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wmf" ContentType="image/x-wmf"/>
  <Default Extension="xml" ContentType="application/xml"/>
  <Default Extension="gif" ContentType="image/gif"/>
  <Override PartName="/word/document.xml" ContentType="application/vnd.openxmlformats-officedocument.wordprocessingml.document.main+xml"/>
  <Override PartName="/word/footer1.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word/fontTable.xml" ContentType="application/vnd.openxmlformats-officedocument.wordprocessingml.fontTable+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ACA082" w14:textId="77777777" w:rsidR="000F76A8" w:rsidRPr="00170230" w:rsidRDefault="00417266" w:rsidP="00482559">
      <w:pPr>
        <w:spacing w:line="240" w:lineRule="atLeast"/>
        <w:jc w:val="center"/>
        <w:rPr>
          <w:rFonts w:ascii="Tahoma" w:hAnsi="Tahoma" w:cs="Tahoma"/>
          <w:szCs w:val="18"/>
        </w:rPr>
      </w:pPr>
      <w:r>
        <w:rPr>
          <w:rFonts w:ascii="Tahoma" w:hAnsi="Tahoma" w:cs="Tahoma"/>
          <w:noProof/>
          <w:szCs w:val="18"/>
        </w:rPr>
        <w:drawing>
          <wp:inline distT="0" distB="0" distL="0" distR="0" wp14:anchorId="689226D7" wp14:editId="49E8F36D">
            <wp:extent cx="658369" cy="810770"/>
            <wp:effectExtent l="0" t="0" r="8890" b="8890"/>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328024" name="israel-blue.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58369" cy="810770"/>
                    </a:xfrm>
                    <a:prstGeom prst="rect">
                      <a:avLst/>
                    </a:prstGeom>
                  </pic:spPr>
                </pic:pic>
              </a:graphicData>
            </a:graphic>
          </wp:inline>
        </w:drawing>
      </w:r>
    </w:p>
    <w:p w14:paraId="799656DE" w14:textId="77777777" w:rsidR="000F76A8" w:rsidRPr="0066027D" w:rsidRDefault="00417266" w:rsidP="00482559">
      <w:pPr>
        <w:spacing w:before="120"/>
        <w:jc w:val="center"/>
        <w:rPr>
          <w:rFonts w:ascii="Tahoma" w:hAnsi="Tahoma" w:cs="Tahoma"/>
          <w:color w:val="2A2AA6"/>
          <w:sz w:val="28"/>
          <w:szCs w:val="28"/>
          <w:rtl/>
        </w:rPr>
      </w:pPr>
      <w:r w:rsidRPr="0066027D">
        <w:rPr>
          <w:rFonts w:ascii="Tahoma" w:hAnsi="Tahoma" w:cs="Tahoma"/>
          <w:color w:val="2A2AA6"/>
          <w:sz w:val="28"/>
          <w:szCs w:val="28"/>
          <w:rtl/>
        </w:rPr>
        <w:t>מבקר המדינה</w:t>
      </w:r>
    </w:p>
    <w:p w14:paraId="178F72F8" w14:textId="77777777" w:rsidR="00084E3A" w:rsidRDefault="00084E3A" w:rsidP="008D2388">
      <w:pPr>
        <w:spacing w:before="1080" w:line="240" w:lineRule="auto"/>
        <w:jc w:val="center"/>
        <w:rPr>
          <w:rFonts w:ascii="Tahoma" w:hAnsi="Tahoma" w:cs="Tahoma"/>
          <w:color w:val="2A2AA6"/>
          <w:sz w:val="32"/>
          <w:szCs w:val="32"/>
        </w:rPr>
      </w:pPr>
    </w:p>
    <w:p w14:paraId="753A5DE5" w14:textId="3106684E" w:rsidR="00084E3A" w:rsidRDefault="00417266" w:rsidP="00084E3A">
      <w:pPr>
        <w:spacing w:before="600" w:line="240" w:lineRule="auto"/>
        <w:jc w:val="center"/>
        <w:rPr>
          <w:rFonts w:ascii="Tahoma" w:hAnsi="Tahoma" w:cs="Tahoma"/>
          <w:color w:val="2A2AA6"/>
          <w:sz w:val="32"/>
          <w:szCs w:val="32"/>
          <w:rtl/>
        </w:rPr>
      </w:pPr>
      <w:r>
        <w:rPr>
          <w:rFonts w:ascii="Tahoma" w:hAnsi="Tahoma" w:cs="Tahoma"/>
          <w:color w:val="2A2AA6"/>
          <w:sz w:val="32"/>
          <w:szCs w:val="32"/>
          <w:rtl/>
        </w:rPr>
        <w:t>דוח שנתי 70</w:t>
      </w:r>
      <w:r w:rsidR="00AC7669">
        <w:rPr>
          <w:rFonts w:ascii="Tahoma" w:hAnsi="Tahoma" w:cs="Tahoma" w:hint="cs"/>
          <w:color w:val="2A2AA6"/>
          <w:sz w:val="32"/>
          <w:szCs w:val="32"/>
          <w:rtl/>
        </w:rPr>
        <w:t>ב</w:t>
      </w:r>
    </w:p>
    <w:p w14:paraId="0552CBEE" w14:textId="26565EA0" w:rsidR="00084E3A" w:rsidRPr="00737520" w:rsidRDefault="007143D7" w:rsidP="00737520">
      <w:pPr>
        <w:pStyle w:val="121"/>
        <w:rPr>
          <w:rtl/>
        </w:rPr>
      </w:pPr>
      <w:r>
        <w:rPr>
          <w:rFonts w:hint="cs"/>
          <w:rtl/>
        </w:rPr>
        <w:t>הליכי הגיוס של מועמדים יוצאי רשות השידור לתאגיד השידור הישראלי</w:t>
      </w:r>
    </w:p>
    <w:p w14:paraId="78A40E00" w14:textId="77777777" w:rsidR="00137CA2" w:rsidRDefault="00137CA2" w:rsidP="00137CA2">
      <w:pPr>
        <w:spacing w:line="240" w:lineRule="atLeast"/>
        <w:jc w:val="center"/>
        <w:rPr>
          <w:rFonts w:ascii="Tahoma" w:hAnsi="Tahoma" w:cs="Tahoma"/>
          <w:sz w:val="22"/>
          <w:szCs w:val="22"/>
          <w:rtl/>
        </w:rPr>
      </w:pPr>
    </w:p>
    <w:p w14:paraId="3A27C81E" w14:textId="490D4E21" w:rsidR="00137CA2" w:rsidRDefault="00137CA2" w:rsidP="00137CA2">
      <w:pPr>
        <w:spacing w:line="240" w:lineRule="atLeast"/>
        <w:jc w:val="center"/>
        <w:rPr>
          <w:rFonts w:ascii="Tahoma" w:hAnsi="Tahoma" w:cs="Tahoma"/>
          <w:sz w:val="22"/>
          <w:szCs w:val="22"/>
          <w:rtl/>
        </w:rPr>
      </w:pPr>
    </w:p>
    <w:p w14:paraId="1E7B2C18" w14:textId="765761F8" w:rsidR="00137CA2" w:rsidRDefault="00137CA2" w:rsidP="00137CA2">
      <w:pPr>
        <w:spacing w:line="240" w:lineRule="atLeast"/>
        <w:jc w:val="center"/>
        <w:rPr>
          <w:rFonts w:ascii="Tahoma" w:hAnsi="Tahoma" w:cs="Tahoma"/>
          <w:sz w:val="22"/>
          <w:szCs w:val="22"/>
          <w:rtl/>
        </w:rPr>
      </w:pPr>
    </w:p>
    <w:p w14:paraId="11564B5A" w14:textId="369570AC" w:rsidR="00137CA2" w:rsidRDefault="00137CA2" w:rsidP="00137CA2">
      <w:pPr>
        <w:spacing w:line="240" w:lineRule="atLeast"/>
        <w:jc w:val="center"/>
        <w:rPr>
          <w:rFonts w:ascii="Tahoma" w:hAnsi="Tahoma" w:cs="Tahoma"/>
          <w:sz w:val="22"/>
          <w:szCs w:val="22"/>
          <w:rtl/>
        </w:rPr>
      </w:pPr>
    </w:p>
    <w:p w14:paraId="1E103A12" w14:textId="6F90983B" w:rsidR="00137CA2" w:rsidRDefault="00137CA2" w:rsidP="00137CA2">
      <w:pPr>
        <w:spacing w:line="240" w:lineRule="atLeast"/>
        <w:jc w:val="center"/>
        <w:rPr>
          <w:rFonts w:ascii="Tahoma" w:hAnsi="Tahoma" w:cs="Tahoma"/>
          <w:sz w:val="22"/>
          <w:szCs w:val="22"/>
          <w:rtl/>
        </w:rPr>
      </w:pPr>
    </w:p>
    <w:p w14:paraId="192D0B84" w14:textId="701F98FF" w:rsidR="00137CA2" w:rsidRDefault="00137CA2" w:rsidP="00137CA2">
      <w:pPr>
        <w:spacing w:line="240" w:lineRule="atLeast"/>
        <w:jc w:val="center"/>
        <w:rPr>
          <w:rFonts w:ascii="Tahoma" w:hAnsi="Tahoma" w:cs="Tahoma"/>
          <w:sz w:val="22"/>
          <w:szCs w:val="22"/>
          <w:rtl/>
        </w:rPr>
      </w:pPr>
    </w:p>
    <w:p w14:paraId="073D6ADF" w14:textId="5A39A6C8" w:rsidR="00137CA2" w:rsidRDefault="00137CA2" w:rsidP="00137CA2">
      <w:pPr>
        <w:spacing w:line="240" w:lineRule="atLeast"/>
        <w:jc w:val="center"/>
        <w:rPr>
          <w:rFonts w:ascii="Tahoma" w:hAnsi="Tahoma" w:cs="Tahoma"/>
          <w:sz w:val="22"/>
          <w:szCs w:val="22"/>
          <w:rtl/>
        </w:rPr>
      </w:pPr>
    </w:p>
    <w:p w14:paraId="70C02237" w14:textId="15ED96D6" w:rsidR="00137CA2" w:rsidRDefault="00137CA2" w:rsidP="00137CA2">
      <w:pPr>
        <w:spacing w:line="240" w:lineRule="atLeast"/>
        <w:jc w:val="center"/>
        <w:rPr>
          <w:rFonts w:ascii="Tahoma" w:hAnsi="Tahoma" w:cs="Tahoma"/>
          <w:sz w:val="22"/>
          <w:szCs w:val="22"/>
          <w:rtl/>
        </w:rPr>
      </w:pPr>
    </w:p>
    <w:p w14:paraId="56C05726" w14:textId="2BDC2A9E" w:rsidR="00137CA2" w:rsidRDefault="00137CA2" w:rsidP="00137CA2">
      <w:pPr>
        <w:spacing w:line="240" w:lineRule="atLeast"/>
        <w:jc w:val="center"/>
        <w:rPr>
          <w:rFonts w:ascii="Tahoma" w:hAnsi="Tahoma" w:cs="Tahoma"/>
          <w:sz w:val="22"/>
          <w:szCs w:val="22"/>
          <w:rtl/>
        </w:rPr>
      </w:pPr>
    </w:p>
    <w:p w14:paraId="385BB2C3" w14:textId="30E5A1A2" w:rsidR="00137CA2" w:rsidRDefault="00137CA2" w:rsidP="00137CA2">
      <w:pPr>
        <w:spacing w:line="240" w:lineRule="atLeast"/>
        <w:jc w:val="center"/>
        <w:rPr>
          <w:rFonts w:ascii="Tahoma" w:hAnsi="Tahoma" w:cs="Tahoma"/>
          <w:sz w:val="22"/>
          <w:szCs w:val="22"/>
          <w:rtl/>
        </w:rPr>
      </w:pPr>
    </w:p>
    <w:p w14:paraId="74767F91" w14:textId="0108D4F7" w:rsidR="00137CA2" w:rsidRDefault="00137CA2" w:rsidP="00137CA2">
      <w:pPr>
        <w:spacing w:line="240" w:lineRule="atLeast"/>
        <w:jc w:val="center"/>
        <w:rPr>
          <w:rFonts w:ascii="Tahoma" w:hAnsi="Tahoma" w:cs="Tahoma"/>
          <w:sz w:val="22"/>
          <w:szCs w:val="22"/>
          <w:rtl/>
        </w:rPr>
      </w:pPr>
    </w:p>
    <w:p w14:paraId="4ADEC1CD" w14:textId="5EBDA68B" w:rsidR="00137CA2" w:rsidRDefault="00137CA2" w:rsidP="00137CA2">
      <w:pPr>
        <w:spacing w:line="240" w:lineRule="atLeast"/>
        <w:jc w:val="center"/>
        <w:rPr>
          <w:rFonts w:ascii="Tahoma" w:hAnsi="Tahoma" w:cs="Tahoma"/>
          <w:sz w:val="22"/>
          <w:szCs w:val="22"/>
          <w:rtl/>
        </w:rPr>
      </w:pPr>
    </w:p>
    <w:p w14:paraId="2CAB1C55" w14:textId="3B6AA9B1" w:rsidR="00137CA2" w:rsidRDefault="00137CA2" w:rsidP="00137CA2">
      <w:pPr>
        <w:spacing w:line="240" w:lineRule="atLeast"/>
        <w:jc w:val="center"/>
        <w:rPr>
          <w:rFonts w:ascii="Tahoma" w:hAnsi="Tahoma" w:cs="Tahoma"/>
          <w:sz w:val="22"/>
          <w:szCs w:val="22"/>
          <w:rtl/>
        </w:rPr>
      </w:pPr>
    </w:p>
    <w:p w14:paraId="05FCC9B7" w14:textId="4DD31FDC" w:rsidR="00137CA2" w:rsidRDefault="00137CA2" w:rsidP="00137CA2">
      <w:pPr>
        <w:spacing w:line="240" w:lineRule="atLeast"/>
        <w:jc w:val="center"/>
        <w:rPr>
          <w:rFonts w:ascii="Tahoma" w:hAnsi="Tahoma" w:cs="Tahoma"/>
          <w:sz w:val="22"/>
          <w:szCs w:val="22"/>
          <w:rtl/>
        </w:rPr>
      </w:pPr>
    </w:p>
    <w:p w14:paraId="377A2579" w14:textId="77777777" w:rsidR="00137CA2" w:rsidRDefault="00137CA2" w:rsidP="00137CA2">
      <w:pPr>
        <w:spacing w:line="240" w:lineRule="atLeast"/>
        <w:jc w:val="center"/>
        <w:rPr>
          <w:rFonts w:ascii="Tahoma" w:hAnsi="Tahoma" w:cs="Tahoma"/>
          <w:sz w:val="22"/>
          <w:szCs w:val="22"/>
          <w:rtl/>
        </w:rPr>
      </w:pPr>
    </w:p>
    <w:p w14:paraId="2334F187" w14:textId="77777777" w:rsidR="00137CA2" w:rsidRDefault="00137CA2" w:rsidP="00137CA2">
      <w:pPr>
        <w:spacing w:line="240" w:lineRule="atLeast"/>
        <w:jc w:val="center"/>
        <w:rPr>
          <w:rFonts w:ascii="Tahoma" w:hAnsi="Tahoma" w:cs="Tahoma"/>
          <w:sz w:val="22"/>
          <w:szCs w:val="22"/>
          <w:rtl/>
        </w:rPr>
      </w:pPr>
    </w:p>
    <w:p w14:paraId="6A2F2EDA" w14:textId="77777777" w:rsidR="00084E3A" w:rsidRDefault="00417266" w:rsidP="008D2388">
      <w:pPr>
        <w:spacing w:line="240" w:lineRule="atLeast"/>
        <w:jc w:val="center"/>
        <w:rPr>
          <w:rFonts w:ascii="Tahoma" w:hAnsi="Tahoma" w:cs="Tahoma"/>
          <w:sz w:val="22"/>
          <w:szCs w:val="22"/>
          <w:rtl/>
        </w:rPr>
      </w:pPr>
      <w:r>
        <w:rPr>
          <w:noProof/>
          <w:rtl/>
        </w:rPr>
        <w:drawing>
          <wp:inline distT="0" distB="0" distL="0" distR="0" wp14:anchorId="08CF76F7" wp14:editId="1A139775">
            <wp:extent cx="744855" cy="489585"/>
            <wp:effectExtent l="0" t="0" r="0" b="5715"/>
            <wp:docPr id="15" name="תמונה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042544" name="Picture 12"/>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744855" cy="489585"/>
                    </a:xfrm>
                    <a:prstGeom prst="rect">
                      <a:avLst/>
                    </a:prstGeom>
                    <a:noFill/>
                  </pic:spPr>
                </pic:pic>
              </a:graphicData>
            </a:graphic>
          </wp:inline>
        </w:drawing>
      </w:r>
    </w:p>
    <w:p w14:paraId="21274366" w14:textId="77777777" w:rsidR="00E960D9" w:rsidRDefault="00E960D9" w:rsidP="00E960D9">
      <w:pPr>
        <w:spacing w:line="240" w:lineRule="auto"/>
        <w:jc w:val="center"/>
        <w:rPr>
          <w:rFonts w:ascii="Tahoma" w:hAnsi="Tahoma" w:cs="Tahoma"/>
          <w:sz w:val="22"/>
          <w:szCs w:val="22"/>
          <w:rtl/>
        </w:rPr>
      </w:pPr>
      <w:r>
        <w:rPr>
          <w:rFonts w:ascii="Tahoma" w:hAnsi="Tahoma" w:cs="Tahoma"/>
          <w:sz w:val="22"/>
          <w:szCs w:val="22"/>
          <w:rtl/>
        </w:rPr>
        <w:t xml:space="preserve">ירושלים, </w:t>
      </w:r>
      <w:r>
        <w:rPr>
          <w:rFonts w:ascii="Tahoma" w:hAnsi="Tahoma" w:cs="Tahoma" w:hint="cs"/>
          <w:sz w:val="22"/>
          <w:szCs w:val="22"/>
          <w:rtl/>
        </w:rPr>
        <w:t xml:space="preserve">אייר </w:t>
      </w:r>
      <w:r>
        <w:rPr>
          <w:rFonts w:ascii="Tahoma" w:hAnsi="Tahoma" w:cs="Tahoma"/>
          <w:sz w:val="22"/>
          <w:szCs w:val="22"/>
          <w:rtl/>
        </w:rPr>
        <w:t xml:space="preserve">התש"ף, </w:t>
      </w:r>
      <w:r>
        <w:rPr>
          <w:rFonts w:ascii="Tahoma" w:hAnsi="Tahoma" w:cs="Tahoma" w:hint="cs"/>
          <w:sz w:val="22"/>
          <w:szCs w:val="22"/>
          <w:rtl/>
        </w:rPr>
        <w:t xml:space="preserve">מאי </w:t>
      </w:r>
      <w:r>
        <w:rPr>
          <w:rFonts w:ascii="Tahoma" w:hAnsi="Tahoma" w:cs="Tahoma"/>
          <w:sz w:val="22"/>
          <w:szCs w:val="22"/>
          <w:rtl/>
        </w:rPr>
        <w:t>2020</w:t>
      </w:r>
    </w:p>
    <w:p w14:paraId="45AC5388" w14:textId="77777777" w:rsidR="00DE6C5F" w:rsidRDefault="00417266">
      <w:pPr>
        <w:bidi w:val="0"/>
        <w:spacing w:after="200" w:line="276" w:lineRule="auto"/>
        <w:rPr>
          <w:rFonts w:ascii="Tahoma" w:hAnsi="Tahoma" w:cs="Tahoma"/>
          <w:sz w:val="22"/>
          <w:szCs w:val="22"/>
          <w:rtl/>
        </w:rPr>
        <w:sectPr w:rsidR="00DE6C5F" w:rsidSect="00F62588">
          <w:headerReference w:type="default" r:id="rId10"/>
          <w:footerReference w:type="default" r:id="rId11"/>
          <w:pgSz w:w="11906" w:h="16838" w:code="9"/>
          <w:pgMar w:top="2268" w:right="1985" w:bottom="2155" w:left="1701" w:header="1559" w:footer="709" w:gutter="0"/>
          <w:cols w:space="720"/>
          <w:titlePg/>
          <w:bidi/>
          <w:rtlGutter/>
          <w:docGrid w:linePitch="272"/>
        </w:sectPr>
      </w:pPr>
      <w:r>
        <w:rPr>
          <w:rFonts w:ascii="Tahoma" w:hAnsi="Tahoma" w:cs="Tahoma"/>
          <w:sz w:val="22"/>
          <w:szCs w:val="22"/>
          <w:rtl/>
        </w:rPr>
        <w:lastRenderedPageBreak/>
        <w:br w:type="page"/>
      </w:r>
    </w:p>
    <w:p w14:paraId="41F2B76C" w14:textId="047962C1" w:rsidR="00327593" w:rsidRDefault="00417266" w:rsidP="005F2129">
      <w:pPr>
        <w:spacing w:line="240" w:lineRule="atLeast"/>
        <w:jc w:val="center"/>
        <w:rPr>
          <w:rFonts w:ascii="Tahoma" w:hAnsi="Tahoma" w:cs="Tahoma"/>
          <w:sz w:val="22"/>
          <w:szCs w:val="22"/>
        </w:rPr>
      </w:pPr>
      <w:r>
        <w:rPr>
          <w:rFonts w:ascii="Tahoma" w:hAnsi="Tahoma" w:cs="Tahoma"/>
          <w:noProof/>
          <w:sz w:val="22"/>
          <w:szCs w:val="22"/>
        </w:rPr>
        <w:lastRenderedPageBreak/>
        <w:drawing>
          <wp:inline distT="0" distB="0" distL="0" distR="0" wp14:anchorId="7CA6200B" wp14:editId="6D4BD3CD">
            <wp:extent cx="5219999" cy="67134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585049" name="104 - 4 - הבטחת היתרון והחדשנות הטכנולוגיים של המשק הישראלי.jpg"/>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5219999" cy="6713460"/>
                    </a:xfrm>
                    <a:prstGeom prst="rect">
                      <a:avLst/>
                    </a:prstGeom>
                    <a:ln>
                      <a:noFill/>
                    </a:ln>
                    <a:extLst>
                      <a:ext uri="{53640926-AAD7-44D8-BBD7-CCE9431645EC}">
                        <a14:shadowObscured xmlns:a14="http://schemas.microsoft.com/office/drawing/2010/main"/>
                      </a:ext>
                    </a:extLst>
                  </pic:spPr>
                </pic:pic>
              </a:graphicData>
            </a:graphic>
          </wp:inline>
        </w:drawing>
      </w:r>
    </w:p>
    <w:p w14:paraId="177373E4" w14:textId="0315207A" w:rsidR="00364581" w:rsidRDefault="00417266" w:rsidP="00154682">
      <w:pPr>
        <w:spacing w:line="240" w:lineRule="atLeast"/>
        <w:jc w:val="left"/>
        <w:rPr>
          <w:rFonts w:ascii="Tahoma" w:hAnsi="Tahoma" w:cs="Tahoma"/>
          <w:sz w:val="22"/>
          <w:szCs w:val="22"/>
        </w:rPr>
      </w:pPr>
      <w:r>
        <w:rPr>
          <w:rFonts w:ascii="Tahoma" w:hAnsi="Tahoma" w:cs="Tahoma"/>
          <w:noProof/>
          <w:sz w:val="22"/>
          <w:szCs w:val="22"/>
        </w:rPr>
        <w:lastRenderedPageBreak/>
        <w:drawing>
          <wp:inline distT="0" distB="0" distL="0" distR="0" wp14:anchorId="7EC0F3CA" wp14:editId="2B80BCFC">
            <wp:extent cx="5219999" cy="671346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388063" name="104 - 4 - הבטחת היתרון והחדשנות הטכנולוגיים של המשק הישראלי2.jpg"/>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5219999" cy="6713460"/>
                    </a:xfrm>
                    <a:prstGeom prst="rect">
                      <a:avLst/>
                    </a:prstGeom>
                    <a:ln>
                      <a:noFill/>
                    </a:ln>
                    <a:extLst>
                      <a:ext uri="{53640926-AAD7-44D8-BBD7-CCE9431645EC}">
                        <a14:shadowObscured xmlns:a14="http://schemas.microsoft.com/office/drawing/2010/main"/>
                      </a:ext>
                    </a:extLst>
                  </pic:spPr>
                </pic:pic>
              </a:graphicData>
            </a:graphic>
          </wp:inline>
        </w:drawing>
      </w:r>
    </w:p>
    <w:p w14:paraId="4331BA82" w14:textId="7DFB1C77" w:rsidR="00364581" w:rsidRDefault="00417266" w:rsidP="005F2129">
      <w:pPr>
        <w:spacing w:line="240" w:lineRule="atLeast"/>
        <w:jc w:val="center"/>
        <w:rPr>
          <w:rFonts w:ascii="Tahoma" w:hAnsi="Tahoma" w:cs="Tahoma"/>
          <w:sz w:val="22"/>
          <w:szCs w:val="22"/>
        </w:rPr>
      </w:pPr>
      <w:r>
        <w:rPr>
          <w:rFonts w:ascii="Tahoma" w:hAnsi="Tahoma" w:cs="Tahoma"/>
          <w:noProof/>
          <w:sz w:val="22"/>
          <w:szCs w:val="22"/>
        </w:rPr>
        <w:lastRenderedPageBreak/>
        <w:drawing>
          <wp:inline distT="0" distB="0" distL="0" distR="0" wp14:anchorId="2C58444E" wp14:editId="7D9C627F">
            <wp:extent cx="5219700" cy="604157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189951" name="104 - 4 - הבטחת היתרון והחדשנות הטכנולוגיים של המשק הישראלי3.jpg"/>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5221192" cy="6043299"/>
                    </a:xfrm>
                    <a:prstGeom prst="rect">
                      <a:avLst/>
                    </a:prstGeom>
                    <a:ln>
                      <a:noFill/>
                    </a:ln>
                    <a:extLst>
                      <a:ext uri="{53640926-AAD7-44D8-BBD7-CCE9431645EC}">
                        <a14:shadowObscured xmlns:a14="http://schemas.microsoft.com/office/drawing/2010/main"/>
                      </a:ext>
                    </a:extLst>
                  </pic:spPr>
                </pic:pic>
              </a:graphicData>
            </a:graphic>
          </wp:inline>
        </w:drawing>
      </w:r>
    </w:p>
    <w:p w14:paraId="65CCEE68" w14:textId="59EE16E5" w:rsidR="00154682" w:rsidRDefault="00417266" w:rsidP="005F2129">
      <w:pPr>
        <w:spacing w:line="240" w:lineRule="atLeast"/>
        <w:jc w:val="center"/>
        <w:rPr>
          <w:rFonts w:ascii="Tahoma" w:hAnsi="Tahoma" w:cs="Tahoma"/>
          <w:sz w:val="22"/>
          <w:szCs w:val="22"/>
        </w:rPr>
      </w:pPr>
      <w:r>
        <w:rPr>
          <w:rFonts w:ascii="Tahoma" w:hAnsi="Tahoma" w:cs="Tahoma"/>
          <w:noProof/>
          <w:sz w:val="22"/>
          <w:szCs w:val="22"/>
        </w:rPr>
        <w:lastRenderedPageBreak/>
        <w:drawing>
          <wp:inline distT="0" distB="0" distL="0" distR="0" wp14:anchorId="4F1AB499" wp14:editId="65780006">
            <wp:extent cx="5219065" cy="2428875"/>
            <wp:effectExtent l="0" t="0" r="63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569568" name="104 - 4 - הבטחת היתרון והחדשנות הטכנולוגיים של המשק הישראלי4.jpg"/>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5222342" cy="2430400"/>
                    </a:xfrm>
                    <a:prstGeom prst="rect">
                      <a:avLst/>
                    </a:prstGeom>
                    <a:ln>
                      <a:noFill/>
                    </a:ln>
                    <a:extLst>
                      <a:ext uri="{53640926-AAD7-44D8-BBD7-CCE9431645EC}">
                        <a14:shadowObscured xmlns:a14="http://schemas.microsoft.com/office/drawing/2010/main"/>
                      </a:ext>
                    </a:extLst>
                  </pic:spPr>
                </pic:pic>
              </a:graphicData>
            </a:graphic>
          </wp:inline>
        </w:drawing>
      </w:r>
    </w:p>
    <w:p w14:paraId="01E2FC2E" w14:textId="77777777" w:rsidR="00327593" w:rsidRDefault="00327593" w:rsidP="00327593">
      <w:pPr>
        <w:spacing w:after="200" w:line="276" w:lineRule="auto"/>
        <w:rPr>
          <w:rFonts w:ascii="Tahoma" w:hAnsi="Tahoma" w:cs="Tahoma"/>
          <w:sz w:val="22"/>
          <w:szCs w:val="22"/>
        </w:rPr>
      </w:pPr>
    </w:p>
    <w:p w14:paraId="7BF10F81" w14:textId="77777777" w:rsidR="00084E3A" w:rsidRDefault="00084E3A" w:rsidP="00084E3A">
      <w:pPr>
        <w:bidi w:val="0"/>
        <w:spacing w:line="240" w:lineRule="auto"/>
        <w:jc w:val="left"/>
        <w:rPr>
          <w:rFonts w:ascii="Tahoma" w:hAnsi="Tahoma" w:cs="Tahoma"/>
          <w:sz w:val="22"/>
          <w:szCs w:val="22"/>
          <w:rtl/>
        </w:rPr>
        <w:sectPr w:rsidR="00084E3A" w:rsidSect="00DE6C5F">
          <w:pgSz w:w="11906" w:h="16838" w:code="9"/>
          <w:pgMar w:top="2268" w:right="1985" w:bottom="2155" w:left="1701" w:header="709" w:footer="709" w:gutter="0"/>
          <w:cols w:space="720"/>
          <w:bidi/>
          <w:rtlGutter/>
          <w:docGrid w:linePitch="272"/>
        </w:sectPr>
      </w:pPr>
    </w:p>
    <w:p w14:paraId="69ECBACE" w14:textId="1BE1BA10" w:rsidR="00444597" w:rsidRPr="003F48CD" w:rsidRDefault="00FB0FD9" w:rsidP="00417266">
      <w:pPr>
        <w:pStyle w:val="121"/>
        <w:rPr>
          <w:rtl/>
        </w:rPr>
      </w:pPr>
      <w:r w:rsidRPr="00C75009">
        <w:rPr>
          <w:rtl/>
        </w:rPr>
        <w:lastRenderedPageBreak/>
        <w:t>הליכי הגיוס של מועמדים יוצאי רשות השידור</w:t>
      </w:r>
      <w:r>
        <w:rPr>
          <w:rFonts w:hint="cs"/>
          <w:rtl/>
        </w:rPr>
        <w:t xml:space="preserve"> </w:t>
      </w:r>
      <w:r w:rsidRPr="00C75009">
        <w:rPr>
          <w:rtl/>
        </w:rPr>
        <w:t>לתאגיד השידור הישראלי</w:t>
      </w:r>
    </w:p>
    <w:p w14:paraId="39C753D1" w14:textId="77777777" w:rsidR="00444597" w:rsidRPr="001C72B2" w:rsidRDefault="00417266" w:rsidP="00417266">
      <w:pPr>
        <w:pStyle w:val="316"/>
        <w:rPr>
          <w:bCs/>
          <w:rtl/>
        </w:rPr>
      </w:pPr>
      <w:r w:rsidRPr="001C72B2">
        <w:rPr>
          <w:rtl/>
        </w:rPr>
        <w:t>מבוא</w:t>
      </w:r>
    </w:p>
    <w:p w14:paraId="678D7C8B" w14:textId="77777777" w:rsidR="00C65F72" w:rsidRPr="005F60E1" w:rsidRDefault="00C65F72" w:rsidP="00377EED">
      <w:pPr>
        <w:pStyle w:val="100"/>
        <w:rPr>
          <w:rtl/>
        </w:rPr>
      </w:pPr>
      <w:r w:rsidRPr="005F60E1">
        <w:rPr>
          <w:rtl/>
        </w:rPr>
        <w:t xml:space="preserve">רשות השידור </w:t>
      </w:r>
      <w:r w:rsidRPr="005F60E1">
        <w:rPr>
          <w:rFonts w:hint="cs"/>
          <w:rtl/>
        </w:rPr>
        <w:t xml:space="preserve">(להלן גם - הרשות) </w:t>
      </w:r>
      <w:r w:rsidRPr="005F60E1">
        <w:rPr>
          <w:rtl/>
        </w:rPr>
        <w:t xml:space="preserve">הוקמה מכוח חוק רשות השידור, </w:t>
      </w:r>
      <w:r w:rsidRPr="005F60E1">
        <w:rPr>
          <w:rFonts w:hint="cs"/>
          <w:rtl/>
        </w:rPr>
        <w:t>ה</w:t>
      </w:r>
      <w:r w:rsidRPr="005F60E1">
        <w:rPr>
          <w:rtl/>
        </w:rPr>
        <w:t>תשכ"ה-1965</w:t>
      </w:r>
      <w:r w:rsidRPr="005F60E1">
        <w:rPr>
          <w:rFonts w:hint="cs"/>
          <w:rtl/>
        </w:rPr>
        <w:t xml:space="preserve"> (להלן - חוק רשות השידור)</w:t>
      </w:r>
      <w:r w:rsidRPr="005F60E1">
        <w:rPr>
          <w:rtl/>
        </w:rPr>
        <w:t>, כגוף המופקד על השידור הציבורי בישראל ברדיו ובטל</w:t>
      </w:r>
      <w:r w:rsidRPr="005F60E1">
        <w:rPr>
          <w:rFonts w:hint="cs"/>
          <w:rtl/>
        </w:rPr>
        <w:t>ו</w:t>
      </w:r>
      <w:r w:rsidRPr="005F60E1">
        <w:rPr>
          <w:rtl/>
        </w:rPr>
        <w:t>ויזיה.</w:t>
      </w:r>
      <w:r w:rsidRPr="005F60E1">
        <w:rPr>
          <w:rFonts w:hint="cs"/>
          <w:rtl/>
        </w:rPr>
        <w:t xml:space="preserve"> במהלך השנים </w:t>
      </w:r>
      <w:r w:rsidRPr="005F60E1">
        <w:rPr>
          <w:rtl/>
        </w:rPr>
        <w:t>חלה הידרדרות במעמדה ובתפקודה של רשות</w:t>
      </w:r>
      <w:r w:rsidRPr="005F60E1">
        <w:rPr>
          <w:rFonts w:hint="cs"/>
          <w:rtl/>
        </w:rPr>
        <w:t xml:space="preserve"> השידור</w:t>
      </w:r>
      <w:r w:rsidRPr="005F60E1">
        <w:rPr>
          <w:rtl/>
        </w:rPr>
        <w:t>.</w:t>
      </w:r>
      <w:r w:rsidRPr="005F60E1">
        <w:rPr>
          <w:rFonts w:hint="cs"/>
          <w:rtl/>
        </w:rPr>
        <w:t xml:space="preserve"> בכלל זה, נוצר</w:t>
      </w:r>
      <w:r w:rsidRPr="005F60E1">
        <w:rPr>
          <w:rtl/>
        </w:rPr>
        <w:t xml:space="preserve"> גירעון מתמשך בתקציבה</w:t>
      </w:r>
      <w:r w:rsidRPr="005F60E1">
        <w:rPr>
          <w:rFonts w:hint="cs"/>
          <w:rtl/>
        </w:rPr>
        <w:t xml:space="preserve">, חלה </w:t>
      </w:r>
      <w:r w:rsidRPr="005F60E1">
        <w:rPr>
          <w:rtl/>
        </w:rPr>
        <w:t>שחיקה במעמד השידור הציבורי</w:t>
      </w:r>
      <w:r>
        <w:rPr>
          <w:rFonts w:hint="cs"/>
          <w:rtl/>
        </w:rPr>
        <w:t>,</w:t>
      </w:r>
      <w:r w:rsidRPr="005F60E1">
        <w:rPr>
          <w:rFonts w:hint="cs"/>
          <w:rtl/>
        </w:rPr>
        <w:t xml:space="preserve"> </w:t>
      </w:r>
      <w:r>
        <w:rPr>
          <w:rFonts w:hint="cs"/>
          <w:rtl/>
        </w:rPr>
        <w:t>שהתבטאה</w:t>
      </w:r>
      <w:r w:rsidRPr="005F60E1">
        <w:rPr>
          <w:rFonts w:hint="cs"/>
          <w:rtl/>
        </w:rPr>
        <w:t xml:space="preserve"> גם ב</w:t>
      </w:r>
      <w:r>
        <w:rPr>
          <w:rFonts w:hint="cs"/>
          <w:rtl/>
        </w:rPr>
        <w:t>שיעורי</w:t>
      </w:r>
      <w:r w:rsidRPr="005F60E1">
        <w:rPr>
          <w:rFonts w:hint="cs"/>
          <w:rtl/>
        </w:rPr>
        <w:t xml:space="preserve"> הצפייה הנמוכים ב</w:t>
      </w:r>
      <w:r>
        <w:rPr>
          <w:rFonts w:hint="cs"/>
          <w:rtl/>
        </w:rPr>
        <w:t>תוכניות</w:t>
      </w:r>
      <w:r w:rsidRPr="005F60E1">
        <w:rPr>
          <w:rFonts w:hint="cs"/>
          <w:rtl/>
        </w:rPr>
        <w:t xml:space="preserve"> הטלוויזיה של</w:t>
      </w:r>
      <w:r>
        <w:rPr>
          <w:rFonts w:hint="cs"/>
          <w:rtl/>
        </w:rPr>
        <w:t>ה</w:t>
      </w:r>
      <w:r w:rsidRPr="005F60E1">
        <w:rPr>
          <w:rFonts w:hint="cs"/>
          <w:rtl/>
        </w:rPr>
        <w:t>, גברה המעורבות הפוליטית במינוי חברי המוסדות המנהלים את הרשות ואירעו כשלים ניהוליים, שהקשו על</w:t>
      </w:r>
      <w:r>
        <w:rPr>
          <w:rFonts w:hint="cs"/>
          <w:rtl/>
        </w:rPr>
        <w:t>יה את</w:t>
      </w:r>
      <w:r w:rsidRPr="005F60E1">
        <w:rPr>
          <w:rFonts w:hint="cs"/>
          <w:rtl/>
        </w:rPr>
        <w:t xml:space="preserve"> פעולתה</w:t>
      </w:r>
      <w:r w:rsidRPr="005F60E1">
        <w:rPr>
          <w:rtl/>
        </w:rPr>
        <w:t>.</w:t>
      </w:r>
      <w:r w:rsidRPr="005F60E1">
        <w:rPr>
          <w:rFonts w:hint="cs"/>
          <w:rtl/>
        </w:rPr>
        <w:t xml:space="preserve"> </w:t>
      </w:r>
    </w:p>
    <w:p w14:paraId="400261ED" w14:textId="77777777" w:rsidR="00C65F72" w:rsidRPr="005F60E1" w:rsidRDefault="00C65F72" w:rsidP="00377EED">
      <w:pPr>
        <w:pStyle w:val="100"/>
        <w:rPr>
          <w:rtl/>
        </w:rPr>
      </w:pPr>
      <w:r w:rsidRPr="005F60E1">
        <w:rPr>
          <w:rFonts w:hint="cs"/>
          <w:rtl/>
        </w:rPr>
        <w:t>כמה וכמה ועדות</w:t>
      </w:r>
      <w:r w:rsidRPr="005F60E1">
        <w:rPr>
          <w:rtl/>
        </w:rPr>
        <w:t xml:space="preserve"> ציבוריות בחנו </w:t>
      </w:r>
      <w:r>
        <w:rPr>
          <w:rFonts w:hint="cs"/>
          <w:rtl/>
        </w:rPr>
        <w:t>במהלך</w:t>
      </w:r>
      <w:r w:rsidRPr="005F60E1">
        <w:rPr>
          <w:rFonts w:hint="cs"/>
          <w:rtl/>
        </w:rPr>
        <w:t xml:space="preserve"> השנים</w:t>
      </w:r>
      <w:r w:rsidRPr="005F60E1">
        <w:rPr>
          <w:rtl/>
        </w:rPr>
        <w:t xml:space="preserve"> את הגורמים שהביאו </w:t>
      </w:r>
      <w:r w:rsidRPr="005F60E1">
        <w:rPr>
          <w:rFonts w:hint="cs"/>
          <w:rtl/>
        </w:rPr>
        <w:t>להידרדרות במצבה של רשות השידור ואת האמצעים הנדרשים לשיפור תפקודה</w:t>
      </w:r>
      <w:r>
        <w:rPr>
          <w:rFonts w:hint="cs"/>
          <w:rtl/>
        </w:rPr>
        <w:t>. הוועדה</w:t>
      </w:r>
      <w:r w:rsidRPr="005F60E1">
        <w:rPr>
          <w:rFonts w:hint="cs"/>
          <w:rtl/>
        </w:rPr>
        <w:t xml:space="preserve"> האחרונה הוקמה בספטמבר 2013. באותה עת מינה שר התקשורת דאז, מר גלעד ארדן, על דעת שר האוצר דאז, מר יאיר לפיד</w:t>
      </w:r>
      <w:r>
        <w:rPr>
          <w:rFonts w:hint="cs"/>
          <w:rtl/>
        </w:rPr>
        <w:t>,</w:t>
      </w:r>
      <w:r w:rsidRPr="005F60E1">
        <w:rPr>
          <w:rFonts w:hint="cs"/>
          <w:rtl/>
        </w:rPr>
        <w:t xml:space="preserve"> </w:t>
      </w:r>
      <w:r w:rsidRPr="005F60E1">
        <w:rPr>
          <w:rtl/>
        </w:rPr>
        <w:t>את "הו</w:t>
      </w:r>
      <w:r w:rsidRPr="005F60E1">
        <w:rPr>
          <w:rFonts w:hint="cs"/>
          <w:rtl/>
        </w:rPr>
        <w:t>ו</w:t>
      </w:r>
      <w:r w:rsidRPr="005F60E1">
        <w:rPr>
          <w:rtl/>
        </w:rPr>
        <w:t>עדה לבחינת המת</w:t>
      </w:r>
      <w:r w:rsidRPr="005F60E1">
        <w:rPr>
          <w:rFonts w:hint="cs"/>
          <w:rtl/>
        </w:rPr>
        <w:t>ו</w:t>
      </w:r>
      <w:r w:rsidRPr="005F60E1">
        <w:rPr>
          <w:rtl/>
        </w:rPr>
        <w:t xml:space="preserve">וה לשידור הציבורי העתידי בישראל", בראשות איש התקשורת </w:t>
      </w:r>
      <w:r w:rsidRPr="005F60E1">
        <w:rPr>
          <w:rFonts w:hint="cs"/>
          <w:rtl/>
        </w:rPr>
        <w:t xml:space="preserve">מר </w:t>
      </w:r>
      <w:r w:rsidRPr="005F60E1">
        <w:rPr>
          <w:rtl/>
        </w:rPr>
        <w:t>רם</w:t>
      </w:r>
      <w:r w:rsidRPr="005F60E1">
        <w:rPr>
          <w:rFonts w:hint="cs"/>
          <w:rtl/>
        </w:rPr>
        <w:t xml:space="preserve"> </w:t>
      </w:r>
      <w:r w:rsidRPr="005F60E1">
        <w:rPr>
          <w:rtl/>
        </w:rPr>
        <w:t>לנדס</w:t>
      </w:r>
      <w:r w:rsidRPr="005F60E1">
        <w:rPr>
          <w:rFonts w:hint="cs"/>
          <w:rtl/>
        </w:rPr>
        <w:t xml:space="preserve">. </w:t>
      </w:r>
      <w:r>
        <w:rPr>
          <w:rFonts w:hint="cs"/>
          <w:rtl/>
        </w:rPr>
        <w:t>הוועדה המליצה פה אחד, בדוח ש</w:t>
      </w:r>
      <w:r w:rsidRPr="005F60E1">
        <w:rPr>
          <w:rFonts w:hint="cs"/>
          <w:rtl/>
        </w:rPr>
        <w:t>הוגש במרץ 2014</w:t>
      </w:r>
      <w:r>
        <w:rPr>
          <w:rFonts w:hint="cs"/>
          <w:rtl/>
        </w:rPr>
        <w:t>,</w:t>
      </w:r>
      <w:r w:rsidRPr="005F60E1">
        <w:rPr>
          <w:rFonts w:hint="cs"/>
          <w:rtl/>
        </w:rPr>
        <w:t xml:space="preserve"> על פירוק רשות השידור ועל בנ</w:t>
      </w:r>
      <w:r>
        <w:rPr>
          <w:rFonts w:hint="cs"/>
          <w:rtl/>
        </w:rPr>
        <w:t>י</w:t>
      </w:r>
      <w:r w:rsidRPr="005F60E1">
        <w:rPr>
          <w:rFonts w:hint="cs"/>
          <w:rtl/>
        </w:rPr>
        <w:t xml:space="preserve">יה מחדש של השידור הציבורי בישראל באמצעות הקמת תאגיד ציבורי מקצועי ועצמאי. </w:t>
      </w:r>
    </w:p>
    <w:p w14:paraId="0D92A946" w14:textId="77777777" w:rsidR="00C65F72" w:rsidRPr="005F60E1" w:rsidRDefault="00C65F72" w:rsidP="00377EED">
      <w:pPr>
        <w:pStyle w:val="100"/>
        <w:rPr>
          <w:rtl/>
        </w:rPr>
      </w:pPr>
      <w:r w:rsidRPr="005F60E1">
        <w:rPr>
          <w:rFonts w:hint="cs"/>
          <w:rtl/>
        </w:rPr>
        <w:t>חוק השידור הציבורי, התשע"ד-2014</w:t>
      </w:r>
      <w:r>
        <w:rPr>
          <w:rFonts w:hint="cs"/>
          <w:rtl/>
        </w:rPr>
        <w:t>,</w:t>
      </w:r>
      <w:r w:rsidRPr="005F60E1">
        <w:rPr>
          <w:rFonts w:hint="cs"/>
          <w:rtl/>
        </w:rPr>
        <w:t xml:space="preserve"> ש</w:t>
      </w:r>
      <w:r>
        <w:rPr>
          <w:rFonts w:hint="cs"/>
          <w:rtl/>
        </w:rPr>
        <w:t>על בסיסו</w:t>
      </w:r>
      <w:r w:rsidRPr="005F60E1">
        <w:rPr>
          <w:rtl/>
        </w:rPr>
        <w:t xml:space="preserve"> </w:t>
      </w:r>
      <w:r>
        <w:rPr>
          <w:rFonts w:hint="cs"/>
          <w:rtl/>
        </w:rPr>
        <w:t>קם</w:t>
      </w:r>
      <w:r w:rsidRPr="005F60E1">
        <w:rPr>
          <w:rtl/>
        </w:rPr>
        <w:t xml:space="preserve"> תאגיד השידור הציבורי</w:t>
      </w:r>
      <w:r w:rsidRPr="005F60E1">
        <w:rPr>
          <w:rFonts w:hint="cs"/>
          <w:rtl/>
        </w:rPr>
        <w:t>,</w:t>
      </w:r>
      <w:r w:rsidRPr="005F60E1">
        <w:rPr>
          <w:rtl/>
        </w:rPr>
        <w:t xml:space="preserve"> </w:t>
      </w:r>
      <w:r w:rsidRPr="005F60E1">
        <w:rPr>
          <w:rFonts w:hint="cs"/>
          <w:rtl/>
        </w:rPr>
        <w:t xml:space="preserve">אושר במליאת הכנסת ביולי 2014. </w:t>
      </w:r>
      <w:r w:rsidRPr="005F60E1">
        <w:rPr>
          <w:rtl/>
        </w:rPr>
        <w:t>ב</w:t>
      </w:r>
      <w:r w:rsidRPr="005F60E1">
        <w:rPr>
          <w:rFonts w:hint="cs"/>
          <w:rtl/>
        </w:rPr>
        <w:t xml:space="preserve">ספטמבר 2015 </w:t>
      </w:r>
      <w:r w:rsidRPr="005F60E1">
        <w:rPr>
          <w:rtl/>
        </w:rPr>
        <w:t>פורסם תיקון לחוק שבמסגרתו</w:t>
      </w:r>
      <w:r w:rsidRPr="005F60E1">
        <w:rPr>
          <w:rFonts w:hint="cs"/>
          <w:rtl/>
        </w:rPr>
        <w:t>, בין היתר,</w:t>
      </w:r>
      <w:r w:rsidRPr="005F60E1">
        <w:rPr>
          <w:rtl/>
        </w:rPr>
        <w:t xml:space="preserve"> </w:t>
      </w:r>
      <w:r>
        <w:rPr>
          <w:rFonts w:hint="cs"/>
          <w:rtl/>
        </w:rPr>
        <w:t>הורחב</w:t>
      </w:r>
      <w:r w:rsidRPr="005F60E1">
        <w:rPr>
          <w:rtl/>
        </w:rPr>
        <w:t xml:space="preserve"> </w:t>
      </w:r>
      <w:r w:rsidRPr="005F60E1">
        <w:rPr>
          <w:rFonts w:hint="cs"/>
          <w:rtl/>
        </w:rPr>
        <w:t>שמו</w:t>
      </w:r>
      <w:r w:rsidRPr="005F60E1">
        <w:rPr>
          <w:rtl/>
        </w:rPr>
        <w:t xml:space="preserve"> לחוק השידור הציבורי הישראלי, התשע"ד-2014</w:t>
      </w:r>
      <w:r w:rsidRPr="005F60E1">
        <w:rPr>
          <w:rFonts w:hint="cs"/>
          <w:rtl/>
        </w:rPr>
        <w:t xml:space="preserve"> (להלן - החוק), </w:t>
      </w:r>
      <w:r w:rsidRPr="005F60E1">
        <w:rPr>
          <w:rtl/>
        </w:rPr>
        <w:t>ושמו של תאגיד</w:t>
      </w:r>
      <w:r w:rsidRPr="005F60E1">
        <w:rPr>
          <w:rFonts w:hint="cs"/>
          <w:rtl/>
        </w:rPr>
        <w:t xml:space="preserve"> השידור הציבורי</w:t>
      </w:r>
      <w:r w:rsidRPr="005F60E1">
        <w:rPr>
          <w:rtl/>
        </w:rPr>
        <w:t xml:space="preserve"> שונה לתאגיד השידור הישראלי</w:t>
      </w:r>
      <w:r w:rsidRPr="005F60E1">
        <w:rPr>
          <w:rFonts w:hint="cs"/>
          <w:rtl/>
        </w:rPr>
        <w:t xml:space="preserve"> (להלן - התאגיד). לפי החוק</w:t>
      </w:r>
      <w:r>
        <w:rPr>
          <w:rFonts w:hint="cs"/>
          <w:rtl/>
        </w:rPr>
        <w:t xml:space="preserve"> הוקם</w:t>
      </w:r>
      <w:r w:rsidRPr="005F60E1">
        <w:rPr>
          <w:rFonts w:hint="cs"/>
          <w:rtl/>
        </w:rPr>
        <w:t xml:space="preserve"> התאגיד </w:t>
      </w:r>
      <w:r w:rsidRPr="005F60E1">
        <w:rPr>
          <w:rtl/>
        </w:rPr>
        <w:t xml:space="preserve">במטרה לבסס שידור ציבורי איכותי ויעיל בישראל, להחליף את שידורי רשות השידור בטלוויזיה וברדיו </w:t>
      </w:r>
      <w:r w:rsidRPr="005F60E1">
        <w:rPr>
          <w:rFonts w:hint="cs"/>
          <w:rtl/>
        </w:rPr>
        <w:t xml:space="preserve">ואת שידורי </w:t>
      </w:r>
      <w:r w:rsidRPr="005F60E1">
        <w:rPr>
          <w:rtl/>
        </w:rPr>
        <w:t>הטלוויזיה החינוכית ול</w:t>
      </w:r>
      <w:r>
        <w:rPr>
          <w:rFonts w:hint="cs"/>
          <w:rtl/>
        </w:rPr>
        <w:t>שמש</w:t>
      </w:r>
      <w:r w:rsidRPr="005F60E1">
        <w:rPr>
          <w:rtl/>
        </w:rPr>
        <w:t xml:space="preserve"> מקור יצירה ותוכן ב</w:t>
      </w:r>
      <w:r>
        <w:rPr>
          <w:rFonts w:hint="cs"/>
          <w:rtl/>
        </w:rPr>
        <w:t>מרשתת</w:t>
      </w:r>
      <w:r w:rsidRPr="005F60E1">
        <w:rPr>
          <w:rtl/>
        </w:rPr>
        <w:t xml:space="preserve"> ו</w:t>
      </w:r>
      <w:r>
        <w:rPr>
          <w:rFonts w:hint="cs"/>
          <w:rtl/>
        </w:rPr>
        <w:t>במגוון ה</w:t>
      </w:r>
      <w:r w:rsidRPr="005F60E1">
        <w:rPr>
          <w:rtl/>
        </w:rPr>
        <w:t>אמצעים הדיגיטליים ה</w:t>
      </w:r>
      <w:r>
        <w:rPr>
          <w:rFonts w:hint="cs"/>
          <w:rtl/>
        </w:rPr>
        <w:t>נוספים</w:t>
      </w:r>
      <w:r w:rsidRPr="005F60E1">
        <w:rPr>
          <w:rtl/>
        </w:rPr>
        <w:t>.</w:t>
      </w:r>
    </w:p>
    <w:p w14:paraId="6BD55DDD" w14:textId="77777777" w:rsidR="00C65F72" w:rsidRPr="005F60E1" w:rsidRDefault="00C65F72" w:rsidP="00377EED">
      <w:pPr>
        <w:pStyle w:val="100"/>
        <w:rPr>
          <w:rtl/>
        </w:rPr>
      </w:pPr>
      <w:r w:rsidRPr="005F60E1">
        <w:rPr>
          <w:rFonts w:hint="cs"/>
          <w:rtl/>
        </w:rPr>
        <w:t xml:space="preserve">לפי החוק, </w:t>
      </w:r>
      <w:r w:rsidRPr="005F60E1">
        <w:rPr>
          <w:rtl/>
        </w:rPr>
        <w:t>מועצת תאגיד השידור הישראלי</w:t>
      </w:r>
      <w:r>
        <w:rPr>
          <w:rFonts w:hint="cs"/>
          <w:rtl/>
        </w:rPr>
        <w:t xml:space="preserve"> (להלן - המועצה או מועצת התאגיד)</w:t>
      </w:r>
      <w:r w:rsidRPr="005F60E1">
        <w:rPr>
          <w:rFonts w:hint="cs"/>
          <w:rtl/>
        </w:rPr>
        <w:t>, המורכבת מ-12 נציגי ציבור</w:t>
      </w:r>
      <w:r>
        <w:rPr>
          <w:rFonts w:hint="cs"/>
          <w:rtl/>
        </w:rPr>
        <w:t>,</w:t>
      </w:r>
      <w:r w:rsidRPr="005F60E1">
        <w:rPr>
          <w:rtl/>
        </w:rPr>
        <w:t xml:space="preserve"> היא הגוף האמון על קביעת מדיניות התאגיד ופיקוח על יישומה. המועצה אחראית גם </w:t>
      </w:r>
      <w:r>
        <w:rPr>
          <w:rFonts w:hint="cs"/>
          <w:rtl/>
        </w:rPr>
        <w:t>לגבש את נוהלי התאגיד ולאשר את המבנה הארגוני, את מדיניות ההעסקה, את היקף</w:t>
      </w:r>
      <w:r w:rsidRPr="005F60E1">
        <w:rPr>
          <w:rtl/>
        </w:rPr>
        <w:t xml:space="preserve"> שיא כוח האדם </w:t>
      </w:r>
      <w:r>
        <w:rPr>
          <w:rFonts w:hint="cs"/>
          <w:rtl/>
        </w:rPr>
        <w:t>ואת</w:t>
      </w:r>
      <w:r w:rsidRPr="005F60E1">
        <w:rPr>
          <w:rtl/>
        </w:rPr>
        <w:t xml:space="preserve"> תוכנית העבודה השנתית של התאגיד</w:t>
      </w:r>
      <w:r>
        <w:rPr>
          <w:rFonts w:hint="cs"/>
          <w:rtl/>
        </w:rPr>
        <w:t xml:space="preserve">. </w:t>
      </w:r>
    </w:p>
    <w:p w14:paraId="7843B538" w14:textId="77777777" w:rsidR="00377EED" w:rsidRDefault="00377EED">
      <w:pPr>
        <w:bidi w:val="0"/>
        <w:spacing w:after="200" w:line="276" w:lineRule="auto"/>
        <w:rPr>
          <w:rFonts w:ascii="Tahoma" w:hAnsi="Tahoma" w:cs="Tahoma"/>
          <w:szCs w:val="20"/>
          <w:rtl/>
        </w:rPr>
      </w:pPr>
      <w:r>
        <w:rPr>
          <w:rtl/>
        </w:rPr>
        <w:br w:type="page"/>
      </w:r>
    </w:p>
    <w:p w14:paraId="619E308B" w14:textId="69A6A278" w:rsidR="00C65F72" w:rsidRPr="005F60E1" w:rsidRDefault="00C65F72" w:rsidP="00377EED">
      <w:pPr>
        <w:pStyle w:val="100"/>
        <w:rPr>
          <w:rtl/>
        </w:rPr>
      </w:pPr>
      <w:r w:rsidRPr="003E4272">
        <w:rPr>
          <w:rFonts w:hint="eastAsia"/>
          <w:rtl/>
        </w:rPr>
        <w:lastRenderedPageBreak/>
        <w:t>החוק</w:t>
      </w:r>
      <w:r w:rsidRPr="003E4272">
        <w:rPr>
          <w:rtl/>
        </w:rPr>
        <w:t xml:space="preserve"> יצר חיץ בין הדרג הפוליטי למינויים בתאגיד</w:t>
      </w:r>
      <w:r w:rsidRPr="005F60E1">
        <w:rPr>
          <w:rtl/>
        </w:rPr>
        <w:t>. לפי החוק, שר התקשורת ממנה</w:t>
      </w:r>
      <w:r>
        <w:rPr>
          <w:rFonts w:hint="cs"/>
          <w:rtl/>
        </w:rPr>
        <w:t>, בהתייעצות עם נשיא בית המשפט העליון,</w:t>
      </w:r>
      <w:r w:rsidRPr="005F60E1">
        <w:rPr>
          <w:rtl/>
        </w:rPr>
        <w:t xml:space="preserve"> שופט </w:t>
      </w:r>
      <w:r w:rsidRPr="005F60E1">
        <w:rPr>
          <w:rFonts w:hint="cs"/>
          <w:rtl/>
        </w:rPr>
        <w:t xml:space="preserve">בדימוס </w:t>
      </w:r>
      <w:r w:rsidRPr="005F60E1">
        <w:rPr>
          <w:rtl/>
        </w:rPr>
        <w:t>לעמוד בראש ועדת איתור</w:t>
      </w:r>
      <w:r>
        <w:rPr>
          <w:rFonts w:hint="cs"/>
          <w:rtl/>
        </w:rPr>
        <w:t xml:space="preserve"> (להלן - ועדת האיתור)</w:t>
      </w:r>
      <w:r w:rsidRPr="005F60E1">
        <w:rPr>
          <w:rtl/>
        </w:rPr>
        <w:t xml:space="preserve">, והשופט עצמו ממנה את שני החברים שלצדו. ועדת האיתור היא זו </w:t>
      </w:r>
      <w:r>
        <w:rPr>
          <w:rFonts w:hint="cs"/>
          <w:rtl/>
        </w:rPr>
        <w:t>שממליצה לשר על 12 המועמדים ובהם המועמד לכהן כ</w:t>
      </w:r>
      <w:r w:rsidRPr="005F60E1">
        <w:rPr>
          <w:rtl/>
        </w:rPr>
        <w:t xml:space="preserve">יו"ר, </w:t>
      </w:r>
      <w:r w:rsidRPr="005F60E1">
        <w:rPr>
          <w:rFonts w:hint="cs"/>
          <w:rtl/>
        </w:rPr>
        <w:t>ו</w:t>
      </w:r>
      <w:r w:rsidRPr="005F60E1">
        <w:rPr>
          <w:rtl/>
        </w:rPr>
        <w:t xml:space="preserve">השר </w:t>
      </w:r>
      <w:r w:rsidRPr="005F60E1">
        <w:rPr>
          <w:rFonts w:hint="cs"/>
          <w:rtl/>
        </w:rPr>
        <w:t>ממנה את חברי המועצה לפי המלצותיה</w:t>
      </w:r>
      <w:r w:rsidRPr="005F60E1">
        <w:rPr>
          <w:rtl/>
        </w:rPr>
        <w:t>.</w:t>
      </w:r>
      <w:r w:rsidRPr="005F60E1">
        <w:rPr>
          <w:rFonts w:hint="cs"/>
          <w:rtl/>
        </w:rPr>
        <w:t xml:space="preserve"> </w:t>
      </w:r>
    </w:p>
    <w:p w14:paraId="34D91A66" w14:textId="3516D8B6" w:rsidR="00C65F72" w:rsidRDefault="00C65F72" w:rsidP="00377EED">
      <w:pPr>
        <w:pStyle w:val="100"/>
        <w:rPr>
          <w:rtl/>
        </w:rPr>
      </w:pPr>
      <w:r w:rsidRPr="005F60E1">
        <w:rPr>
          <w:rFonts w:hint="cs"/>
          <w:rtl/>
        </w:rPr>
        <w:t xml:space="preserve">בעת חקיקתו קבע החוק כי התאגיד יחל את שידוריו ביום 1.4.15 (להלן - יום התחילה). </w:t>
      </w:r>
      <w:r>
        <w:rPr>
          <w:rFonts w:hint="cs"/>
          <w:rtl/>
        </w:rPr>
        <w:t xml:space="preserve">התאגיד מסר למשרד מבקר המדינה כי הקמתו היתה מלווה בשורת משימות מורכבות וסבוכות ובהן גיוס הנהלה בכירה מצומצמת, ביצוע פעולות חשבונאיות ותקציביות מקדימות, איתור ובחינה של נכסי מקרקעין מתאימים, בניית מבנה ארגוני ראשון לכלל חטיבות התאגיד, הכנה וקיום של התקשרויות נדרשות, בניית תשתית טכנולוגית תואמת ועוד. </w:t>
      </w:r>
      <w:r w:rsidRPr="005F60E1">
        <w:rPr>
          <w:rFonts w:hint="cs"/>
          <w:rtl/>
        </w:rPr>
        <w:t>יום התחילה נדחה פעמים</w:t>
      </w:r>
      <w:r>
        <w:rPr>
          <w:rFonts w:hint="cs"/>
          <w:rtl/>
        </w:rPr>
        <w:t xml:space="preserve"> מספר</w:t>
      </w:r>
      <w:r w:rsidRPr="005F60E1">
        <w:rPr>
          <w:rFonts w:hint="cs"/>
          <w:rtl/>
        </w:rPr>
        <w:t xml:space="preserve">. </w:t>
      </w:r>
      <w:r w:rsidRPr="005F60E1">
        <w:rPr>
          <w:rtl/>
        </w:rPr>
        <w:t xml:space="preserve">לשם היערכות לקיום השידורים ביום התחילה </w:t>
      </w:r>
      <w:r w:rsidRPr="005F60E1">
        <w:rPr>
          <w:rFonts w:hint="cs"/>
          <w:rtl/>
        </w:rPr>
        <w:t>פרסם התאגיד</w:t>
      </w:r>
      <w:r>
        <w:rPr>
          <w:rFonts w:hint="cs"/>
          <w:rtl/>
        </w:rPr>
        <w:t>,</w:t>
      </w:r>
      <w:r w:rsidRPr="005F60E1">
        <w:rPr>
          <w:rFonts w:hint="cs"/>
          <w:rtl/>
        </w:rPr>
        <w:t xml:space="preserve"> בדצמבר 2015, הודעה לציבור </w:t>
      </w:r>
      <w:r w:rsidRPr="005F60E1">
        <w:rPr>
          <w:rtl/>
        </w:rPr>
        <w:t xml:space="preserve">על תחילת גיוס עובדים. </w:t>
      </w:r>
      <w:r w:rsidRPr="005F60E1">
        <w:rPr>
          <w:rFonts w:hint="cs"/>
          <w:rtl/>
        </w:rPr>
        <w:t xml:space="preserve">בהודעה נקבע כי </w:t>
      </w:r>
      <w:r w:rsidRPr="005F60E1">
        <w:rPr>
          <w:rtl/>
        </w:rPr>
        <w:t xml:space="preserve">המשרות הפנויות </w:t>
      </w:r>
      <w:r>
        <w:rPr>
          <w:rFonts w:hint="cs"/>
          <w:rtl/>
        </w:rPr>
        <w:t>יפורסמו</w:t>
      </w:r>
      <w:r w:rsidRPr="005F60E1">
        <w:rPr>
          <w:rtl/>
        </w:rPr>
        <w:t xml:space="preserve"> מעת לעת בהתאם לצורכי תאגיד השידור הישראלי באתר האינטרנט של</w:t>
      </w:r>
      <w:r w:rsidRPr="005F60E1">
        <w:rPr>
          <w:rFonts w:hint="cs"/>
          <w:rtl/>
        </w:rPr>
        <w:t>ו.</w:t>
      </w:r>
      <w:r w:rsidRPr="005F60E1">
        <w:rPr>
          <w:rtl/>
        </w:rPr>
        <w:t xml:space="preserve"> </w:t>
      </w:r>
      <w:r w:rsidRPr="005F60E1">
        <w:rPr>
          <w:rFonts w:hint="cs"/>
          <w:rtl/>
        </w:rPr>
        <w:t>הליך הגיוס נתקל בקשיים ובא</w:t>
      </w:r>
      <w:r>
        <w:rPr>
          <w:rFonts w:hint="cs"/>
          <w:rtl/>
        </w:rPr>
        <w:t>י-</w:t>
      </w:r>
      <w:r w:rsidRPr="005F60E1">
        <w:rPr>
          <w:rFonts w:hint="cs"/>
          <w:rtl/>
        </w:rPr>
        <w:t xml:space="preserve">ודאות </w:t>
      </w:r>
      <w:r>
        <w:rPr>
          <w:rFonts w:hint="cs"/>
          <w:rtl/>
        </w:rPr>
        <w:t xml:space="preserve">חריגים </w:t>
      </w:r>
      <w:r w:rsidRPr="005F60E1">
        <w:rPr>
          <w:rFonts w:hint="cs"/>
          <w:rtl/>
        </w:rPr>
        <w:t xml:space="preserve">בשל הדחיות </w:t>
      </w:r>
      <w:r>
        <w:rPr>
          <w:rFonts w:hint="cs"/>
          <w:rtl/>
        </w:rPr>
        <w:t xml:space="preserve">החוזרות ונשנות </w:t>
      </w:r>
      <w:r w:rsidRPr="005F60E1">
        <w:rPr>
          <w:rFonts w:hint="cs"/>
          <w:rtl/>
        </w:rPr>
        <w:t>ביום התחילה ובשל הבחינה שנערכה ב</w:t>
      </w:r>
      <w:r>
        <w:rPr>
          <w:rFonts w:hint="cs"/>
          <w:rtl/>
        </w:rPr>
        <w:t>נושא</w:t>
      </w:r>
      <w:r w:rsidRPr="005F60E1">
        <w:rPr>
          <w:rFonts w:hint="cs"/>
          <w:rtl/>
        </w:rPr>
        <w:t xml:space="preserve"> סגירת התאגיד ו</w:t>
      </w:r>
      <w:r>
        <w:rPr>
          <w:rFonts w:hint="cs"/>
          <w:rtl/>
        </w:rPr>
        <w:t>ה</w:t>
      </w:r>
      <w:r w:rsidRPr="005F60E1">
        <w:rPr>
          <w:rFonts w:hint="cs"/>
          <w:rtl/>
        </w:rPr>
        <w:t xml:space="preserve">שינויים </w:t>
      </w:r>
      <w:r>
        <w:rPr>
          <w:rFonts w:hint="cs"/>
          <w:rtl/>
        </w:rPr>
        <w:t>ה</w:t>
      </w:r>
      <w:r w:rsidRPr="005F60E1">
        <w:rPr>
          <w:rFonts w:hint="cs"/>
          <w:rtl/>
        </w:rPr>
        <w:t>מבניים בו</w:t>
      </w:r>
      <w:r>
        <w:rPr>
          <w:rFonts w:hint="cs"/>
          <w:rtl/>
        </w:rPr>
        <w:t xml:space="preserve">, </w:t>
      </w:r>
      <w:r w:rsidRPr="005F60E1">
        <w:rPr>
          <w:rFonts w:hint="cs"/>
          <w:rtl/>
        </w:rPr>
        <w:t>במ</w:t>
      </w:r>
      <w:r>
        <w:rPr>
          <w:rFonts w:hint="cs"/>
          <w:rtl/>
        </w:rPr>
        <w:t>הלך</w:t>
      </w:r>
      <w:r w:rsidRPr="005F60E1">
        <w:rPr>
          <w:rFonts w:hint="cs"/>
          <w:rtl/>
        </w:rPr>
        <w:t xml:space="preserve"> כל תקופת ההקמה.</w:t>
      </w:r>
      <w:r>
        <w:rPr>
          <w:rFonts w:hint="cs"/>
          <w:rtl/>
        </w:rPr>
        <w:t xml:space="preserve"> התאגיד מסר כי מצב דברים זה השפיע באופן דרמטי על יכולת התאגיד להיערך כיאות לתחילת השידורים, פגע קשות במאמצים לגייס עובדים וביכולת לעבוד מול גורמים חיצוניים. תרשים 1 להלן ממחיש את הדחיות החוזרות ונשנות ביום תחילת שידורי התאגיד. </w:t>
      </w:r>
    </w:p>
    <w:p w14:paraId="4B914417" w14:textId="77777777" w:rsidR="00C65F72" w:rsidRDefault="00C65F72" w:rsidP="00377EED">
      <w:pPr>
        <w:pStyle w:val="a9"/>
        <w:rPr>
          <w:rtl/>
        </w:rPr>
      </w:pPr>
      <w:r w:rsidRPr="00BC3CD2">
        <w:rPr>
          <w:rFonts w:hint="eastAsia"/>
          <w:rtl/>
        </w:rPr>
        <w:t>תרשים</w:t>
      </w:r>
      <w:r w:rsidRPr="00BC3CD2">
        <w:rPr>
          <w:rtl/>
        </w:rPr>
        <w:t xml:space="preserve"> 1: </w:t>
      </w:r>
      <w:r w:rsidRPr="00377EED">
        <w:rPr>
          <w:rFonts w:hint="cs"/>
          <w:b/>
          <w:bCs/>
          <w:rtl/>
        </w:rPr>
        <w:t>הדחיות החוזרות ונשנות ביום</w:t>
      </w:r>
      <w:r w:rsidRPr="00377EED">
        <w:rPr>
          <w:b/>
          <w:bCs/>
          <w:rtl/>
        </w:rPr>
        <w:t xml:space="preserve"> תחילת שידורי התאגיד</w:t>
      </w:r>
    </w:p>
    <w:p w14:paraId="2D113E40" w14:textId="77777777" w:rsidR="00C65F72" w:rsidRDefault="00C65F72" w:rsidP="00377EED">
      <w:pPr>
        <w:pStyle w:val="a9"/>
        <w:rPr>
          <w:rtl/>
        </w:rPr>
      </w:pPr>
      <w:r>
        <w:rPr>
          <w:noProof/>
          <w:rtl/>
        </w:rPr>
        <w:drawing>
          <wp:inline distT="0" distB="0" distL="0" distR="0" wp14:anchorId="64319E47" wp14:editId="5E91F517">
            <wp:extent cx="5685246" cy="693019"/>
            <wp:effectExtent l="0" t="0" r="0" b="0"/>
            <wp:docPr id="13" name="תמונה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תרשים.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15027" cy="696649"/>
                    </a:xfrm>
                    <a:prstGeom prst="rect">
                      <a:avLst/>
                    </a:prstGeom>
                  </pic:spPr>
                </pic:pic>
              </a:graphicData>
            </a:graphic>
          </wp:inline>
        </w:drawing>
      </w:r>
    </w:p>
    <w:p w14:paraId="098DDF44" w14:textId="77777777" w:rsidR="00C65F72" w:rsidRPr="0047391B" w:rsidRDefault="00C65F72" w:rsidP="00377EED">
      <w:pPr>
        <w:pStyle w:val="ab"/>
        <w:rPr>
          <w:rtl/>
        </w:rPr>
      </w:pPr>
      <w:r>
        <w:rPr>
          <w:rFonts w:hint="cs"/>
          <w:rtl/>
        </w:rPr>
        <w:t xml:space="preserve">על פי נתוני תאגיד השידור הישראלי, בעיבוד משרד מבקר המדינה. </w:t>
      </w:r>
    </w:p>
    <w:p w14:paraId="22BAE828" w14:textId="7F683684" w:rsidR="00C65F72" w:rsidRPr="005F60E1" w:rsidRDefault="00C65F72" w:rsidP="00462083">
      <w:pPr>
        <w:pStyle w:val="100"/>
        <w:rPr>
          <w:rtl/>
        </w:rPr>
      </w:pPr>
    </w:p>
    <w:p w14:paraId="63FE7D39" w14:textId="77777777" w:rsidR="00934FAA" w:rsidRDefault="00C65F72" w:rsidP="00462083">
      <w:pPr>
        <w:pStyle w:val="100"/>
        <w:rPr>
          <w:rtl/>
        </w:rPr>
      </w:pPr>
      <w:r w:rsidRPr="005F60E1">
        <w:rPr>
          <w:rFonts w:hint="cs"/>
          <w:rtl/>
        </w:rPr>
        <w:t>תקן העובדים</w:t>
      </w:r>
      <w:r>
        <w:rPr>
          <w:rFonts w:hint="cs"/>
          <w:rtl/>
        </w:rPr>
        <w:t>,</w:t>
      </w:r>
      <w:r w:rsidRPr="005F60E1">
        <w:rPr>
          <w:rFonts w:hint="cs"/>
          <w:rtl/>
        </w:rPr>
        <w:t xml:space="preserve"> שנקבע לתאגיד ביום התחילה, עמד על כ-760 משרות (לא כולל סטודנטים ועובדים זמניים). בסעיף 96 לחוק נקבע תחילה כי 25% מכוח האדם בתאגיד יהיה מקרב עובדי רשות השידור או </w:t>
      </w:r>
      <w:r>
        <w:rPr>
          <w:rFonts w:hint="cs"/>
          <w:rtl/>
        </w:rPr>
        <w:t xml:space="preserve">מקרב </w:t>
      </w:r>
      <w:r w:rsidRPr="005F60E1">
        <w:rPr>
          <w:rFonts w:hint="cs"/>
          <w:rtl/>
        </w:rPr>
        <w:t>עובדי הטלוויזיה החינוכית ו</w:t>
      </w:r>
      <w:r>
        <w:rPr>
          <w:rFonts w:hint="cs"/>
          <w:rtl/>
        </w:rPr>
        <w:t xml:space="preserve">כי </w:t>
      </w:r>
      <w:r w:rsidRPr="005F60E1">
        <w:rPr>
          <w:rFonts w:hint="cs"/>
          <w:rtl/>
        </w:rPr>
        <w:t>גיוסם יהיה פטור ממכרז. בהמשך</w:t>
      </w:r>
      <w:r>
        <w:rPr>
          <w:rFonts w:hint="cs"/>
          <w:rtl/>
        </w:rPr>
        <w:t>, במרץ 2016, סמוך ליום התחילה</w:t>
      </w:r>
      <w:r w:rsidRPr="005F60E1">
        <w:rPr>
          <w:rFonts w:hint="cs"/>
          <w:rtl/>
        </w:rPr>
        <w:t xml:space="preserve"> שונה הסעיף ונקבע כי 51% מכוח האדם יבוא מקרב עובדי רשות השידור. במהלך ההכנות ליום התחילה דנו </w:t>
      </w:r>
      <w:r>
        <w:rPr>
          <w:rFonts w:hint="cs"/>
          <w:rtl/>
        </w:rPr>
        <w:t xml:space="preserve">מספר </w:t>
      </w:r>
      <w:r w:rsidRPr="005F60E1">
        <w:rPr>
          <w:rFonts w:hint="cs"/>
          <w:rtl/>
        </w:rPr>
        <w:t>ו</w:t>
      </w:r>
      <w:r>
        <w:rPr>
          <w:rFonts w:hint="cs"/>
          <w:rtl/>
        </w:rPr>
        <w:t>עדות ב</w:t>
      </w:r>
      <w:r w:rsidRPr="005F60E1">
        <w:rPr>
          <w:rFonts w:hint="cs"/>
          <w:rtl/>
        </w:rPr>
        <w:t xml:space="preserve">כנסת בנושא </w:t>
      </w:r>
      <w:r>
        <w:rPr>
          <w:rFonts w:hint="cs"/>
          <w:rtl/>
        </w:rPr>
        <w:t>גורלם</w:t>
      </w:r>
      <w:r w:rsidRPr="005F60E1">
        <w:rPr>
          <w:rFonts w:hint="cs"/>
          <w:rtl/>
        </w:rPr>
        <w:t xml:space="preserve"> של עובדי רשות השידור שעתידה </w:t>
      </w:r>
      <w:r>
        <w:rPr>
          <w:rFonts w:hint="cs"/>
          <w:rtl/>
        </w:rPr>
        <w:t>הייתה</w:t>
      </w:r>
      <w:r w:rsidRPr="005F60E1">
        <w:rPr>
          <w:rFonts w:hint="cs"/>
          <w:rtl/>
        </w:rPr>
        <w:t xml:space="preserve"> להיסגר. </w:t>
      </w:r>
      <w:r>
        <w:rPr>
          <w:rFonts w:hint="cs"/>
          <w:rtl/>
        </w:rPr>
        <w:t>בד בבד</w:t>
      </w:r>
      <w:r w:rsidRPr="005F60E1">
        <w:rPr>
          <w:rtl/>
        </w:rPr>
        <w:t xml:space="preserve"> </w:t>
      </w:r>
      <w:r w:rsidRPr="005F60E1">
        <w:rPr>
          <w:rFonts w:hint="cs"/>
          <w:rtl/>
        </w:rPr>
        <w:t>עלו מדי פעם הצעות לשינוי במתווה החוק</w:t>
      </w:r>
      <w:r>
        <w:rPr>
          <w:rFonts w:hint="cs"/>
          <w:rtl/>
        </w:rPr>
        <w:t>, ובכלל זאת</w:t>
      </w:r>
      <w:r w:rsidRPr="005F60E1">
        <w:rPr>
          <w:rFonts w:hint="cs"/>
          <w:rtl/>
        </w:rPr>
        <w:t xml:space="preserve"> הוצע לבטל את סגירת רשות השידור</w:t>
      </w:r>
      <w:r>
        <w:rPr>
          <w:rFonts w:hint="cs"/>
          <w:rtl/>
        </w:rPr>
        <w:t xml:space="preserve"> ו</w:t>
      </w:r>
      <w:r w:rsidRPr="005F60E1">
        <w:rPr>
          <w:rFonts w:hint="cs"/>
          <w:rtl/>
        </w:rPr>
        <w:t>לשנות את מבנה התאגיד החדש</w:t>
      </w:r>
      <w:r>
        <w:rPr>
          <w:rFonts w:hint="cs"/>
          <w:rtl/>
        </w:rPr>
        <w:t>.</w:t>
      </w:r>
      <w:r w:rsidRPr="005F60E1">
        <w:rPr>
          <w:rFonts w:hint="cs"/>
          <w:rtl/>
        </w:rPr>
        <w:t xml:space="preserve"> </w:t>
      </w:r>
      <w:r>
        <w:rPr>
          <w:rFonts w:hint="cs"/>
          <w:rtl/>
        </w:rPr>
        <w:t>יום לפני</w:t>
      </w:r>
      <w:r w:rsidRPr="005F60E1">
        <w:rPr>
          <w:rFonts w:hint="cs"/>
          <w:rtl/>
        </w:rPr>
        <w:t xml:space="preserve"> יום התחילה</w:t>
      </w:r>
      <w:r>
        <w:rPr>
          <w:rFonts w:hint="cs"/>
          <w:rtl/>
        </w:rPr>
        <w:t xml:space="preserve"> תוקן</w:t>
      </w:r>
      <w:r w:rsidRPr="005F60E1">
        <w:rPr>
          <w:rFonts w:hint="cs"/>
          <w:rtl/>
        </w:rPr>
        <w:t xml:space="preserve"> החוק </w:t>
      </w:r>
      <w:r>
        <w:rPr>
          <w:rFonts w:hint="cs"/>
          <w:rtl/>
        </w:rPr>
        <w:t>פעם נוספת</w:t>
      </w:r>
      <w:r w:rsidRPr="005F60E1">
        <w:rPr>
          <w:rFonts w:hint="cs"/>
          <w:rtl/>
        </w:rPr>
        <w:t xml:space="preserve"> </w:t>
      </w:r>
      <w:r>
        <w:rPr>
          <w:rFonts w:hint="cs"/>
          <w:rtl/>
        </w:rPr>
        <w:t>בקובעו</w:t>
      </w:r>
      <w:r w:rsidRPr="005F60E1">
        <w:rPr>
          <w:rFonts w:hint="cs"/>
          <w:rtl/>
        </w:rPr>
        <w:t>, בין היתר, כי התאגיד יפוצל לתאגיד חדשות נפרד שרק הוא יעסוק באקטואליה (הוראה שבוטלה בהמשך).</w:t>
      </w:r>
      <w:r w:rsidRPr="005F60E1">
        <w:rPr>
          <w:color w:val="00B050"/>
          <w:rtl/>
        </w:rPr>
        <w:t xml:space="preserve"> </w:t>
      </w:r>
      <w:r w:rsidRPr="005F60E1">
        <w:rPr>
          <w:rFonts w:hint="cs"/>
          <w:rtl/>
        </w:rPr>
        <w:t xml:space="preserve">עוד נקבע בתיקון כי על התאגיד </w:t>
      </w:r>
      <w:r w:rsidRPr="005F60E1">
        <w:rPr>
          <w:rtl/>
        </w:rPr>
        <w:t>להציע ת</w:t>
      </w:r>
      <w:r w:rsidRPr="005F60E1">
        <w:rPr>
          <w:rFonts w:hint="cs"/>
          <w:rtl/>
        </w:rPr>
        <w:t>פקיד</w:t>
      </w:r>
      <w:r w:rsidRPr="005F60E1">
        <w:rPr>
          <w:rtl/>
        </w:rPr>
        <w:t xml:space="preserve"> ל</w:t>
      </w:r>
      <w:r w:rsidRPr="005F60E1">
        <w:rPr>
          <w:rFonts w:hint="cs"/>
          <w:rtl/>
        </w:rPr>
        <w:t>-510</w:t>
      </w:r>
      <w:r w:rsidRPr="005F60E1">
        <w:rPr>
          <w:rtl/>
        </w:rPr>
        <w:t xml:space="preserve"> עובדי רשות השידור לשעבר. </w:t>
      </w:r>
    </w:p>
    <w:p w14:paraId="7768FFB3" w14:textId="38B3C7A3" w:rsidR="00C65F72" w:rsidRDefault="00C65F72" w:rsidP="00462083">
      <w:pPr>
        <w:pStyle w:val="100"/>
        <w:rPr>
          <w:rtl/>
        </w:rPr>
      </w:pPr>
      <w:r>
        <w:rPr>
          <w:rFonts w:hint="cs"/>
          <w:rtl/>
        </w:rPr>
        <w:t>להלן בלוח 1 פרטים על תקציבו השנתי של התאגיד לפי שנים.</w:t>
      </w:r>
    </w:p>
    <w:p w14:paraId="12266693" w14:textId="5C006315" w:rsidR="00C65F72" w:rsidRPr="005F60E1" w:rsidRDefault="00C65F72" w:rsidP="00462083">
      <w:pPr>
        <w:pStyle w:val="100"/>
        <w:rPr>
          <w:rtl/>
        </w:rPr>
      </w:pPr>
    </w:p>
    <w:p w14:paraId="50DF3CCA" w14:textId="77777777" w:rsidR="00C65F72" w:rsidRPr="00462083" w:rsidRDefault="00C65F72" w:rsidP="00462083">
      <w:pPr>
        <w:pStyle w:val="a9"/>
        <w:rPr>
          <w:b/>
          <w:bCs/>
          <w:rtl/>
        </w:rPr>
      </w:pPr>
      <w:r w:rsidRPr="00BC3CD2">
        <w:rPr>
          <w:rFonts w:hint="eastAsia"/>
          <w:rtl/>
        </w:rPr>
        <w:lastRenderedPageBreak/>
        <w:t>לוח</w:t>
      </w:r>
      <w:r w:rsidRPr="00BC3CD2">
        <w:rPr>
          <w:rtl/>
        </w:rPr>
        <w:t xml:space="preserve"> 1: </w:t>
      </w:r>
      <w:r w:rsidRPr="00462083">
        <w:rPr>
          <w:b/>
          <w:bCs/>
          <w:rtl/>
        </w:rPr>
        <w:t xml:space="preserve">תקציבו השנתי של התאגיד </w:t>
      </w:r>
      <w:r w:rsidRPr="00462083">
        <w:rPr>
          <w:rFonts w:hint="cs"/>
          <w:b/>
          <w:bCs/>
          <w:rtl/>
        </w:rPr>
        <w:t>(במיליוני ש"ח)</w:t>
      </w:r>
    </w:p>
    <w:tbl>
      <w:tblPr>
        <w:tblStyle w:val="TableGrid"/>
        <w:bidiVisual/>
        <w:tblW w:w="0" w:type="auto"/>
        <w:tblLook w:val="04A0" w:firstRow="1" w:lastRow="0" w:firstColumn="1" w:lastColumn="0" w:noHBand="0" w:noVBand="1"/>
      </w:tblPr>
      <w:tblGrid>
        <w:gridCol w:w="1793"/>
        <w:gridCol w:w="2321"/>
        <w:gridCol w:w="2011"/>
        <w:gridCol w:w="2085"/>
      </w:tblGrid>
      <w:tr w:rsidR="00C65F72" w:rsidRPr="00152BD2" w14:paraId="7474487E" w14:textId="77777777" w:rsidTr="00D874F4">
        <w:tc>
          <w:tcPr>
            <w:tcW w:w="1793" w:type="dxa"/>
            <w:shd w:val="clear" w:color="auto" w:fill="CEEAF5"/>
            <w:vAlign w:val="bottom"/>
          </w:tcPr>
          <w:p w14:paraId="1F2BFC28" w14:textId="77777777" w:rsidR="00C65F72" w:rsidRPr="00F15CAE" w:rsidRDefault="00C65F72" w:rsidP="00F15CAE">
            <w:pPr>
              <w:pStyle w:val="af0"/>
              <w:rPr>
                <w:szCs w:val="20"/>
                <w:rtl/>
              </w:rPr>
            </w:pPr>
            <w:r w:rsidRPr="00F15CAE">
              <w:rPr>
                <w:rFonts w:hint="cs"/>
                <w:szCs w:val="20"/>
                <w:rtl/>
              </w:rPr>
              <w:t>השנה</w:t>
            </w:r>
          </w:p>
        </w:tc>
        <w:tc>
          <w:tcPr>
            <w:tcW w:w="2321" w:type="dxa"/>
            <w:shd w:val="clear" w:color="auto" w:fill="CEEAF5"/>
            <w:vAlign w:val="bottom"/>
          </w:tcPr>
          <w:p w14:paraId="75755E26" w14:textId="77777777" w:rsidR="00C65F72" w:rsidRPr="00F15CAE" w:rsidRDefault="00C65F72" w:rsidP="00F15CAE">
            <w:pPr>
              <w:pStyle w:val="af0"/>
              <w:rPr>
                <w:szCs w:val="20"/>
                <w:rtl/>
              </w:rPr>
            </w:pPr>
            <w:r w:rsidRPr="00F15CAE">
              <w:rPr>
                <w:rFonts w:hint="cs"/>
                <w:szCs w:val="20"/>
                <w:rtl/>
              </w:rPr>
              <w:t>הפעולה</w:t>
            </w:r>
          </w:p>
        </w:tc>
        <w:tc>
          <w:tcPr>
            <w:tcW w:w="2011" w:type="dxa"/>
            <w:shd w:val="clear" w:color="auto" w:fill="CEEAF5"/>
            <w:vAlign w:val="bottom"/>
          </w:tcPr>
          <w:p w14:paraId="32A9CCEB" w14:textId="77777777" w:rsidR="00C65F72" w:rsidRPr="00F15CAE" w:rsidRDefault="00C65F72" w:rsidP="00F15CAE">
            <w:pPr>
              <w:pStyle w:val="af0"/>
              <w:rPr>
                <w:szCs w:val="20"/>
                <w:rtl/>
              </w:rPr>
            </w:pPr>
            <w:r w:rsidRPr="00F15CAE">
              <w:rPr>
                <w:rFonts w:hint="cs"/>
                <w:szCs w:val="20"/>
                <w:rtl/>
              </w:rPr>
              <w:t>ה</w:t>
            </w:r>
            <w:r w:rsidRPr="00F15CAE">
              <w:rPr>
                <w:rFonts w:hint="eastAsia"/>
                <w:szCs w:val="20"/>
                <w:rtl/>
              </w:rPr>
              <w:t>תקציב</w:t>
            </w:r>
          </w:p>
        </w:tc>
        <w:tc>
          <w:tcPr>
            <w:tcW w:w="2085" w:type="dxa"/>
            <w:shd w:val="clear" w:color="auto" w:fill="CEEAF5"/>
            <w:vAlign w:val="bottom"/>
          </w:tcPr>
          <w:p w14:paraId="3727299D" w14:textId="77777777" w:rsidR="00C65F72" w:rsidRPr="00F15CAE" w:rsidRDefault="00C65F72" w:rsidP="00F15CAE">
            <w:pPr>
              <w:pStyle w:val="af0"/>
              <w:rPr>
                <w:szCs w:val="20"/>
                <w:rtl/>
              </w:rPr>
            </w:pPr>
            <w:r w:rsidRPr="00F15CAE">
              <w:rPr>
                <w:rFonts w:hint="eastAsia"/>
                <w:szCs w:val="20"/>
                <w:rtl/>
              </w:rPr>
              <w:t>ביצוע</w:t>
            </w:r>
          </w:p>
        </w:tc>
      </w:tr>
      <w:tr w:rsidR="00C65F72" w:rsidRPr="00152BD2" w14:paraId="57D89B62" w14:textId="77777777" w:rsidTr="00F77D60">
        <w:tc>
          <w:tcPr>
            <w:tcW w:w="1793" w:type="dxa"/>
            <w:shd w:val="clear" w:color="auto" w:fill="auto"/>
            <w:vAlign w:val="bottom"/>
          </w:tcPr>
          <w:p w14:paraId="2C0E0F86" w14:textId="77777777" w:rsidR="00C65F72" w:rsidRPr="00F15CAE" w:rsidRDefault="00C65F72" w:rsidP="00F15CAE">
            <w:pPr>
              <w:pStyle w:val="B"/>
              <w:rPr>
                <w:szCs w:val="20"/>
                <w:rtl/>
              </w:rPr>
            </w:pPr>
            <w:r w:rsidRPr="00F15CAE">
              <w:rPr>
                <w:rFonts w:hint="cs"/>
                <w:szCs w:val="20"/>
                <w:rtl/>
              </w:rPr>
              <w:t xml:space="preserve">2015 - </w:t>
            </w:r>
            <w:r w:rsidRPr="00F15CAE">
              <w:rPr>
                <w:szCs w:val="20"/>
                <w:rtl/>
              </w:rPr>
              <w:t>2016</w:t>
            </w:r>
          </w:p>
        </w:tc>
        <w:tc>
          <w:tcPr>
            <w:tcW w:w="2321" w:type="dxa"/>
            <w:shd w:val="clear" w:color="auto" w:fill="auto"/>
            <w:vAlign w:val="bottom"/>
          </w:tcPr>
          <w:p w14:paraId="32764400" w14:textId="77777777" w:rsidR="00C65F72" w:rsidRPr="00F15CAE" w:rsidRDefault="00C65F72" w:rsidP="00F15CAE">
            <w:pPr>
              <w:pStyle w:val="B"/>
              <w:rPr>
                <w:szCs w:val="20"/>
                <w:rtl/>
              </w:rPr>
            </w:pPr>
            <w:r w:rsidRPr="00F15CAE">
              <w:rPr>
                <w:rFonts w:hint="eastAsia"/>
                <w:szCs w:val="20"/>
                <w:rtl/>
              </w:rPr>
              <w:t>תקציב</w:t>
            </w:r>
            <w:r w:rsidRPr="00F15CAE">
              <w:rPr>
                <w:szCs w:val="20"/>
                <w:rtl/>
              </w:rPr>
              <w:t xml:space="preserve"> </w:t>
            </w:r>
            <w:r w:rsidRPr="00F15CAE">
              <w:rPr>
                <w:rFonts w:hint="eastAsia"/>
                <w:szCs w:val="20"/>
                <w:rtl/>
              </w:rPr>
              <w:t>הקמה</w:t>
            </w:r>
          </w:p>
        </w:tc>
        <w:tc>
          <w:tcPr>
            <w:tcW w:w="2011" w:type="dxa"/>
            <w:shd w:val="clear" w:color="auto" w:fill="auto"/>
            <w:vAlign w:val="bottom"/>
          </w:tcPr>
          <w:p w14:paraId="7E1B6FF0" w14:textId="77777777" w:rsidR="00C65F72" w:rsidRPr="00F15CAE" w:rsidRDefault="00C65F72" w:rsidP="00F15CAE">
            <w:pPr>
              <w:pStyle w:val="R"/>
              <w:rPr>
                <w:szCs w:val="20"/>
                <w:rtl/>
              </w:rPr>
            </w:pPr>
            <w:r w:rsidRPr="00F15CAE">
              <w:rPr>
                <w:rFonts w:hint="cs"/>
                <w:szCs w:val="20"/>
                <w:rtl/>
              </w:rPr>
              <w:t xml:space="preserve">457 </w:t>
            </w:r>
          </w:p>
        </w:tc>
        <w:tc>
          <w:tcPr>
            <w:tcW w:w="2085" w:type="dxa"/>
            <w:shd w:val="clear" w:color="auto" w:fill="auto"/>
            <w:vAlign w:val="bottom"/>
          </w:tcPr>
          <w:p w14:paraId="7DA25660" w14:textId="77777777" w:rsidR="00C65F72" w:rsidRPr="00F15CAE" w:rsidRDefault="00C65F72" w:rsidP="00F15CAE">
            <w:pPr>
              <w:pStyle w:val="R"/>
              <w:rPr>
                <w:szCs w:val="20"/>
                <w:rtl/>
              </w:rPr>
            </w:pPr>
            <w:r w:rsidRPr="00F15CAE">
              <w:rPr>
                <w:rFonts w:hint="cs"/>
                <w:szCs w:val="20"/>
                <w:rtl/>
              </w:rPr>
              <w:t>442</w:t>
            </w:r>
          </w:p>
        </w:tc>
      </w:tr>
      <w:tr w:rsidR="00C65F72" w:rsidRPr="00152BD2" w14:paraId="5F10BF00" w14:textId="77777777" w:rsidTr="00F77D60">
        <w:tc>
          <w:tcPr>
            <w:tcW w:w="1793" w:type="dxa"/>
            <w:shd w:val="clear" w:color="auto" w:fill="auto"/>
            <w:vAlign w:val="bottom"/>
          </w:tcPr>
          <w:p w14:paraId="2BCDD7D8" w14:textId="77777777" w:rsidR="00C65F72" w:rsidRPr="00F15CAE" w:rsidRDefault="00C65F72" w:rsidP="00F15CAE">
            <w:pPr>
              <w:pStyle w:val="B"/>
              <w:rPr>
                <w:szCs w:val="20"/>
                <w:rtl/>
              </w:rPr>
            </w:pPr>
            <w:r w:rsidRPr="00F15CAE">
              <w:rPr>
                <w:szCs w:val="20"/>
                <w:rtl/>
              </w:rPr>
              <w:t xml:space="preserve">2017 </w:t>
            </w:r>
          </w:p>
        </w:tc>
        <w:tc>
          <w:tcPr>
            <w:tcW w:w="2321" w:type="dxa"/>
            <w:shd w:val="clear" w:color="auto" w:fill="auto"/>
            <w:vAlign w:val="bottom"/>
          </w:tcPr>
          <w:p w14:paraId="12DE39C3" w14:textId="77777777" w:rsidR="00C65F72" w:rsidRPr="00F15CAE" w:rsidRDefault="00C65F72" w:rsidP="00F15CAE">
            <w:pPr>
              <w:pStyle w:val="B"/>
              <w:rPr>
                <w:szCs w:val="20"/>
                <w:rtl/>
              </w:rPr>
            </w:pPr>
            <w:r w:rsidRPr="00F15CAE">
              <w:rPr>
                <w:szCs w:val="20"/>
                <w:rtl/>
              </w:rPr>
              <w:t xml:space="preserve">תחילת </w:t>
            </w:r>
            <w:r w:rsidRPr="00F15CAE">
              <w:rPr>
                <w:rFonts w:hint="eastAsia"/>
                <w:szCs w:val="20"/>
                <w:rtl/>
              </w:rPr>
              <w:t>פעילות</w:t>
            </w:r>
            <w:r w:rsidRPr="00F15CAE">
              <w:rPr>
                <w:szCs w:val="20"/>
                <w:rtl/>
              </w:rPr>
              <w:t xml:space="preserve"> </w:t>
            </w:r>
            <w:r w:rsidRPr="00F15CAE">
              <w:rPr>
                <w:rFonts w:hint="eastAsia"/>
                <w:szCs w:val="20"/>
                <w:rtl/>
              </w:rPr>
              <w:t>במאי</w:t>
            </w:r>
            <w:r w:rsidRPr="00F15CAE">
              <w:rPr>
                <w:szCs w:val="20"/>
                <w:rtl/>
              </w:rPr>
              <w:t xml:space="preserve"> 2017, </w:t>
            </w:r>
            <w:r w:rsidRPr="00F15CAE">
              <w:rPr>
                <w:rFonts w:hint="eastAsia"/>
                <w:szCs w:val="20"/>
                <w:rtl/>
              </w:rPr>
              <w:t>תקציב</w:t>
            </w:r>
            <w:r w:rsidRPr="00F15CAE">
              <w:rPr>
                <w:szCs w:val="20"/>
                <w:rtl/>
              </w:rPr>
              <w:t xml:space="preserve"> </w:t>
            </w:r>
            <w:r w:rsidRPr="00F15CAE">
              <w:rPr>
                <w:rFonts w:hint="eastAsia"/>
                <w:szCs w:val="20"/>
                <w:rtl/>
              </w:rPr>
              <w:t>יחסי</w:t>
            </w:r>
          </w:p>
        </w:tc>
        <w:tc>
          <w:tcPr>
            <w:tcW w:w="2011" w:type="dxa"/>
            <w:shd w:val="clear" w:color="auto" w:fill="auto"/>
            <w:vAlign w:val="bottom"/>
          </w:tcPr>
          <w:p w14:paraId="725A9B78" w14:textId="77777777" w:rsidR="00C65F72" w:rsidRPr="00F15CAE" w:rsidRDefault="00C65F72" w:rsidP="00F15CAE">
            <w:pPr>
              <w:pStyle w:val="R"/>
              <w:rPr>
                <w:szCs w:val="20"/>
                <w:rtl/>
              </w:rPr>
            </w:pPr>
            <w:r w:rsidRPr="00F15CAE">
              <w:rPr>
                <w:rFonts w:hint="cs"/>
                <w:szCs w:val="20"/>
                <w:rtl/>
              </w:rPr>
              <w:t xml:space="preserve">579 </w:t>
            </w:r>
          </w:p>
        </w:tc>
        <w:tc>
          <w:tcPr>
            <w:tcW w:w="2085" w:type="dxa"/>
            <w:shd w:val="clear" w:color="auto" w:fill="auto"/>
            <w:vAlign w:val="bottom"/>
          </w:tcPr>
          <w:p w14:paraId="190B3C30" w14:textId="77777777" w:rsidR="00C65F72" w:rsidRPr="00F15CAE" w:rsidRDefault="00C65F72" w:rsidP="00F15CAE">
            <w:pPr>
              <w:pStyle w:val="R"/>
              <w:rPr>
                <w:szCs w:val="20"/>
                <w:rtl/>
              </w:rPr>
            </w:pPr>
            <w:r w:rsidRPr="00F15CAE">
              <w:rPr>
                <w:rFonts w:hint="cs"/>
                <w:szCs w:val="20"/>
                <w:rtl/>
              </w:rPr>
              <w:t xml:space="preserve">550 </w:t>
            </w:r>
          </w:p>
        </w:tc>
      </w:tr>
      <w:tr w:rsidR="00C65F72" w:rsidRPr="00152BD2" w14:paraId="75E0B81F" w14:textId="77777777" w:rsidTr="00F77D60">
        <w:tc>
          <w:tcPr>
            <w:tcW w:w="1793" w:type="dxa"/>
            <w:shd w:val="clear" w:color="auto" w:fill="auto"/>
            <w:vAlign w:val="bottom"/>
          </w:tcPr>
          <w:p w14:paraId="207C3A5E" w14:textId="77777777" w:rsidR="00C65F72" w:rsidRPr="00F15CAE" w:rsidRDefault="00C65F72" w:rsidP="00F15CAE">
            <w:pPr>
              <w:pStyle w:val="B"/>
              <w:rPr>
                <w:szCs w:val="20"/>
                <w:rtl/>
              </w:rPr>
            </w:pPr>
            <w:r w:rsidRPr="00F15CAE">
              <w:rPr>
                <w:szCs w:val="20"/>
                <w:rtl/>
              </w:rPr>
              <w:t>2018</w:t>
            </w:r>
          </w:p>
        </w:tc>
        <w:tc>
          <w:tcPr>
            <w:tcW w:w="2321" w:type="dxa"/>
            <w:shd w:val="clear" w:color="auto" w:fill="auto"/>
            <w:vAlign w:val="bottom"/>
          </w:tcPr>
          <w:p w14:paraId="58D7FA0B" w14:textId="77777777" w:rsidR="00C65F72" w:rsidRPr="00F15CAE" w:rsidRDefault="00C65F72" w:rsidP="00F15CAE">
            <w:pPr>
              <w:pStyle w:val="B"/>
              <w:rPr>
                <w:szCs w:val="20"/>
                <w:rtl/>
              </w:rPr>
            </w:pPr>
            <w:r w:rsidRPr="00F15CAE">
              <w:rPr>
                <w:rFonts w:hint="cs"/>
                <w:szCs w:val="20"/>
                <w:rtl/>
              </w:rPr>
              <w:t>תקציב שנתי</w:t>
            </w:r>
          </w:p>
        </w:tc>
        <w:tc>
          <w:tcPr>
            <w:tcW w:w="2011" w:type="dxa"/>
            <w:shd w:val="clear" w:color="auto" w:fill="auto"/>
            <w:vAlign w:val="bottom"/>
          </w:tcPr>
          <w:p w14:paraId="70A0664A" w14:textId="77777777" w:rsidR="00C65F72" w:rsidRPr="00F15CAE" w:rsidRDefault="00C65F72" w:rsidP="00F15CAE">
            <w:pPr>
              <w:pStyle w:val="R"/>
              <w:rPr>
                <w:szCs w:val="20"/>
                <w:rtl/>
              </w:rPr>
            </w:pPr>
            <w:r w:rsidRPr="00F15CAE">
              <w:rPr>
                <w:rFonts w:hint="cs"/>
                <w:szCs w:val="20"/>
                <w:rtl/>
              </w:rPr>
              <w:t xml:space="preserve">747 </w:t>
            </w:r>
          </w:p>
        </w:tc>
        <w:tc>
          <w:tcPr>
            <w:tcW w:w="2085" w:type="dxa"/>
            <w:shd w:val="clear" w:color="auto" w:fill="auto"/>
            <w:vAlign w:val="bottom"/>
          </w:tcPr>
          <w:p w14:paraId="54810D1B" w14:textId="77777777" w:rsidR="00C65F72" w:rsidRPr="00F15CAE" w:rsidRDefault="00C65F72" w:rsidP="00F15CAE">
            <w:pPr>
              <w:pStyle w:val="R"/>
              <w:rPr>
                <w:szCs w:val="20"/>
                <w:rtl/>
              </w:rPr>
            </w:pPr>
            <w:r w:rsidRPr="00F15CAE">
              <w:rPr>
                <w:rFonts w:hint="cs"/>
                <w:szCs w:val="20"/>
                <w:rtl/>
              </w:rPr>
              <w:t xml:space="preserve">735 </w:t>
            </w:r>
          </w:p>
        </w:tc>
      </w:tr>
      <w:tr w:rsidR="00C65F72" w:rsidRPr="00152BD2" w14:paraId="1C0E3948" w14:textId="77777777" w:rsidTr="00F77D60">
        <w:tc>
          <w:tcPr>
            <w:tcW w:w="1793" w:type="dxa"/>
            <w:shd w:val="clear" w:color="auto" w:fill="auto"/>
            <w:vAlign w:val="bottom"/>
          </w:tcPr>
          <w:p w14:paraId="49046C01" w14:textId="77777777" w:rsidR="00C65F72" w:rsidRPr="00F15CAE" w:rsidRDefault="00C65F72" w:rsidP="00F15CAE">
            <w:pPr>
              <w:pStyle w:val="B"/>
              <w:rPr>
                <w:szCs w:val="20"/>
                <w:rtl/>
              </w:rPr>
            </w:pPr>
            <w:r w:rsidRPr="00F15CAE">
              <w:rPr>
                <w:szCs w:val="20"/>
                <w:rtl/>
              </w:rPr>
              <w:t xml:space="preserve">2019 </w:t>
            </w:r>
          </w:p>
        </w:tc>
        <w:tc>
          <w:tcPr>
            <w:tcW w:w="2321" w:type="dxa"/>
            <w:shd w:val="clear" w:color="auto" w:fill="auto"/>
            <w:vAlign w:val="bottom"/>
          </w:tcPr>
          <w:p w14:paraId="49B04E2F" w14:textId="77777777" w:rsidR="00C65F72" w:rsidRPr="00F15CAE" w:rsidRDefault="00C65F72" w:rsidP="00F15CAE">
            <w:pPr>
              <w:pStyle w:val="B"/>
              <w:rPr>
                <w:szCs w:val="20"/>
                <w:rtl/>
              </w:rPr>
            </w:pPr>
            <w:r w:rsidRPr="00F15CAE">
              <w:rPr>
                <w:rFonts w:hint="cs"/>
                <w:szCs w:val="20"/>
                <w:rtl/>
              </w:rPr>
              <w:t xml:space="preserve">תקציב שנתי. בנוסף </w:t>
            </w:r>
            <w:r w:rsidRPr="00F15CAE">
              <w:rPr>
                <w:szCs w:val="20"/>
                <w:rtl/>
              </w:rPr>
              <w:t xml:space="preserve">נלקחה הלוואה מהאוצר מעבר לתקציב השוטף בסך 70 </w:t>
            </w:r>
            <w:r w:rsidRPr="00F15CAE">
              <w:rPr>
                <w:rFonts w:hint="cs"/>
                <w:szCs w:val="20"/>
                <w:rtl/>
              </w:rPr>
              <w:t xml:space="preserve">מיליון ש"ח </w:t>
            </w:r>
            <w:r w:rsidRPr="00F15CAE">
              <w:rPr>
                <w:rFonts w:hint="eastAsia"/>
                <w:szCs w:val="20"/>
                <w:rtl/>
              </w:rPr>
              <w:t>לכיסוי</w:t>
            </w:r>
            <w:r w:rsidRPr="00F15CAE">
              <w:rPr>
                <w:szCs w:val="20"/>
                <w:rtl/>
              </w:rPr>
              <w:t xml:space="preserve"> </w:t>
            </w:r>
            <w:r w:rsidRPr="00F15CAE">
              <w:rPr>
                <w:rFonts w:hint="eastAsia"/>
                <w:szCs w:val="20"/>
                <w:rtl/>
              </w:rPr>
              <w:t>עלויות</w:t>
            </w:r>
            <w:r w:rsidRPr="00F15CAE">
              <w:rPr>
                <w:szCs w:val="20"/>
                <w:rtl/>
              </w:rPr>
              <w:t xml:space="preserve"> </w:t>
            </w:r>
            <w:r w:rsidRPr="00F15CAE">
              <w:rPr>
                <w:rFonts w:hint="eastAsia"/>
                <w:szCs w:val="20"/>
                <w:rtl/>
              </w:rPr>
              <w:t>האירוויזיון</w:t>
            </w:r>
          </w:p>
        </w:tc>
        <w:tc>
          <w:tcPr>
            <w:tcW w:w="2011" w:type="dxa"/>
            <w:shd w:val="clear" w:color="auto" w:fill="auto"/>
            <w:vAlign w:val="bottom"/>
          </w:tcPr>
          <w:p w14:paraId="0BB44987" w14:textId="77777777" w:rsidR="00C65F72" w:rsidRPr="00F15CAE" w:rsidRDefault="00C65F72" w:rsidP="00F15CAE">
            <w:pPr>
              <w:pStyle w:val="R"/>
              <w:rPr>
                <w:szCs w:val="20"/>
                <w:rtl/>
              </w:rPr>
            </w:pPr>
            <w:r w:rsidRPr="00F15CAE">
              <w:rPr>
                <w:rFonts w:hint="cs"/>
                <w:szCs w:val="20"/>
                <w:rtl/>
              </w:rPr>
              <w:t xml:space="preserve">770 </w:t>
            </w:r>
          </w:p>
        </w:tc>
        <w:tc>
          <w:tcPr>
            <w:tcW w:w="2085" w:type="dxa"/>
            <w:shd w:val="clear" w:color="auto" w:fill="auto"/>
            <w:vAlign w:val="bottom"/>
          </w:tcPr>
          <w:p w14:paraId="1E757B77" w14:textId="77777777" w:rsidR="00C65F72" w:rsidRPr="00F15CAE" w:rsidRDefault="00C65F72" w:rsidP="00F15CAE">
            <w:pPr>
              <w:pStyle w:val="R"/>
              <w:rPr>
                <w:szCs w:val="20"/>
                <w:rtl/>
              </w:rPr>
            </w:pPr>
            <w:r w:rsidRPr="00F15CAE">
              <w:rPr>
                <w:rFonts w:hint="cs"/>
                <w:szCs w:val="20"/>
                <w:rtl/>
              </w:rPr>
              <w:t xml:space="preserve">ביצוע משוער - 755 </w:t>
            </w:r>
          </w:p>
        </w:tc>
      </w:tr>
    </w:tbl>
    <w:p w14:paraId="68B849B5" w14:textId="77777777" w:rsidR="00C65F72" w:rsidRPr="00497DB7" w:rsidRDefault="00C65F72" w:rsidP="00521341">
      <w:pPr>
        <w:pStyle w:val="ab"/>
      </w:pPr>
      <w:r>
        <w:rPr>
          <w:rFonts w:hint="cs"/>
          <w:rtl/>
        </w:rPr>
        <w:t xml:space="preserve">על פי נתוני </w:t>
      </w:r>
      <w:r w:rsidRPr="00497DB7">
        <w:rPr>
          <w:rFonts w:hint="cs"/>
          <w:rtl/>
        </w:rPr>
        <w:t xml:space="preserve">תאגיד השידור הישראלי, בעיבוד משרד מבקר המדינה. </w:t>
      </w:r>
    </w:p>
    <w:p w14:paraId="02C70590" w14:textId="77777777" w:rsidR="00186593" w:rsidRDefault="00186593" w:rsidP="00186593">
      <w:pPr>
        <w:pStyle w:val="100"/>
        <w:rPr>
          <w:rtl/>
        </w:rPr>
      </w:pPr>
    </w:p>
    <w:p w14:paraId="296B4E65" w14:textId="0511466A" w:rsidR="00C65F72" w:rsidRPr="00186593" w:rsidRDefault="00C65F72" w:rsidP="00186593">
      <w:pPr>
        <w:pStyle w:val="100"/>
        <w:rPr>
          <w:rtl/>
        </w:rPr>
      </w:pPr>
      <w:r w:rsidRPr="00186593">
        <w:rPr>
          <w:rFonts w:hint="cs"/>
          <w:rtl/>
        </w:rPr>
        <w:t xml:space="preserve">להלן בלוח 2 נתונים משלוש השנים האחרונות על מספר עובדי התאגיד, על מספר יוצאי הרשות בקרבם, על מספר התקנים המאוישים בתאגיד ועל מספר העובדים שסיימו את העסקתם בתאגיד, כפי שהעבירה הנהלת התאגיד למשרד מבקר המדינה. יצוין כי התאגיד עומד במגבלת שיא כוח האדם שנקבעה לו. </w:t>
      </w:r>
    </w:p>
    <w:p w14:paraId="09D7FC1D" w14:textId="77777777" w:rsidR="00C65F72" w:rsidRPr="00186593" w:rsidRDefault="00C65F72" w:rsidP="00186593">
      <w:pPr>
        <w:pStyle w:val="a9"/>
        <w:rPr>
          <w:b/>
          <w:bCs/>
          <w:rtl/>
        </w:rPr>
      </w:pPr>
      <w:r>
        <w:rPr>
          <w:rFonts w:hint="cs"/>
          <w:rtl/>
        </w:rPr>
        <w:t xml:space="preserve">לוח 2:  </w:t>
      </w:r>
      <w:r w:rsidRPr="00186593">
        <w:rPr>
          <w:rFonts w:hint="cs"/>
          <w:b/>
          <w:bCs/>
          <w:rtl/>
        </w:rPr>
        <w:t>מספר עובדי התאגיד ומספר יוצאי הרשות בקרבם</w:t>
      </w:r>
    </w:p>
    <w:tbl>
      <w:tblPr>
        <w:tblStyle w:val="TableGrid"/>
        <w:bidiVisual/>
        <w:tblW w:w="0" w:type="auto"/>
        <w:tblLook w:val="04A0" w:firstRow="1" w:lastRow="0" w:firstColumn="1" w:lastColumn="0" w:noHBand="0" w:noVBand="1"/>
      </w:tblPr>
      <w:tblGrid>
        <w:gridCol w:w="1173"/>
        <w:gridCol w:w="1136"/>
        <w:gridCol w:w="1141"/>
        <w:gridCol w:w="1175"/>
        <w:gridCol w:w="1178"/>
        <w:gridCol w:w="1389"/>
        <w:gridCol w:w="1018"/>
      </w:tblGrid>
      <w:tr w:rsidR="00ED2896" w:rsidRPr="00152BD2" w14:paraId="30E65701" w14:textId="77777777" w:rsidTr="00ED2896">
        <w:tc>
          <w:tcPr>
            <w:tcW w:w="1202" w:type="dxa"/>
            <w:shd w:val="clear" w:color="auto" w:fill="CEEAF5"/>
            <w:vAlign w:val="bottom"/>
          </w:tcPr>
          <w:p w14:paraId="294D47DB" w14:textId="77777777" w:rsidR="00C65F72" w:rsidRPr="003C303D" w:rsidRDefault="00C65F72" w:rsidP="003C303D">
            <w:pPr>
              <w:pStyle w:val="af0"/>
              <w:rPr>
                <w:szCs w:val="20"/>
                <w:rtl/>
              </w:rPr>
            </w:pPr>
            <w:r w:rsidRPr="003C303D">
              <w:rPr>
                <w:rFonts w:hint="cs"/>
                <w:szCs w:val="20"/>
                <w:rtl/>
              </w:rPr>
              <w:t>תאריך</w:t>
            </w:r>
          </w:p>
        </w:tc>
        <w:tc>
          <w:tcPr>
            <w:tcW w:w="1149" w:type="dxa"/>
            <w:shd w:val="clear" w:color="auto" w:fill="CEEAF5"/>
            <w:vAlign w:val="bottom"/>
          </w:tcPr>
          <w:p w14:paraId="14CA762D" w14:textId="77777777" w:rsidR="00C65F72" w:rsidRPr="003C303D" w:rsidRDefault="00C65F72" w:rsidP="003C303D">
            <w:pPr>
              <w:pStyle w:val="af0"/>
              <w:rPr>
                <w:szCs w:val="20"/>
                <w:rtl/>
              </w:rPr>
            </w:pPr>
            <w:r w:rsidRPr="003C303D">
              <w:rPr>
                <w:rFonts w:hint="cs"/>
                <w:szCs w:val="20"/>
                <w:rtl/>
              </w:rPr>
              <w:t>מספר</w:t>
            </w:r>
            <w:r w:rsidRPr="003C303D">
              <w:rPr>
                <w:szCs w:val="20"/>
                <w:rtl/>
              </w:rPr>
              <w:t xml:space="preserve"> עובדים*</w:t>
            </w:r>
          </w:p>
        </w:tc>
        <w:tc>
          <w:tcPr>
            <w:tcW w:w="1153" w:type="dxa"/>
            <w:shd w:val="clear" w:color="auto" w:fill="CEEAF5"/>
            <w:vAlign w:val="bottom"/>
          </w:tcPr>
          <w:p w14:paraId="3624591E" w14:textId="77777777" w:rsidR="00C65F72" w:rsidRPr="003C303D" w:rsidRDefault="00C65F72" w:rsidP="003C303D">
            <w:pPr>
              <w:pStyle w:val="af0"/>
              <w:rPr>
                <w:szCs w:val="20"/>
                <w:rtl/>
              </w:rPr>
            </w:pPr>
            <w:r w:rsidRPr="003C303D">
              <w:rPr>
                <w:rFonts w:hint="eastAsia"/>
                <w:szCs w:val="20"/>
                <w:rtl/>
              </w:rPr>
              <w:t>עובדים</w:t>
            </w:r>
            <w:r w:rsidRPr="003C303D">
              <w:rPr>
                <w:szCs w:val="20"/>
                <w:rtl/>
              </w:rPr>
              <w:t xml:space="preserve"> </w:t>
            </w:r>
            <w:r w:rsidRPr="003C303D">
              <w:rPr>
                <w:rFonts w:hint="eastAsia"/>
                <w:szCs w:val="20"/>
                <w:rtl/>
              </w:rPr>
              <w:t>יוצאי</w:t>
            </w:r>
            <w:r w:rsidRPr="003C303D">
              <w:rPr>
                <w:szCs w:val="20"/>
                <w:rtl/>
              </w:rPr>
              <w:t xml:space="preserve"> </w:t>
            </w:r>
            <w:r w:rsidRPr="003C303D">
              <w:rPr>
                <w:rFonts w:hint="eastAsia"/>
                <w:szCs w:val="20"/>
                <w:rtl/>
              </w:rPr>
              <w:t>רשות</w:t>
            </w:r>
            <w:r w:rsidRPr="003C303D">
              <w:rPr>
                <w:szCs w:val="20"/>
                <w:rtl/>
              </w:rPr>
              <w:t xml:space="preserve"> </w:t>
            </w:r>
            <w:r w:rsidRPr="003C303D">
              <w:rPr>
                <w:rFonts w:hint="eastAsia"/>
                <w:szCs w:val="20"/>
                <w:rtl/>
              </w:rPr>
              <w:t>השידור</w:t>
            </w:r>
            <w:r w:rsidRPr="003C303D">
              <w:rPr>
                <w:szCs w:val="20"/>
                <w:rtl/>
              </w:rPr>
              <w:t>*</w:t>
            </w:r>
          </w:p>
        </w:tc>
        <w:tc>
          <w:tcPr>
            <w:tcW w:w="1195" w:type="dxa"/>
            <w:shd w:val="clear" w:color="auto" w:fill="CEEAF5"/>
            <w:vAlign w:val="bottom"/>
          </w:tcPr>
          <w:p w14:paraId="2B7B934A" w14:textId="77777777" w:rsidR="00C65F72" w:rsidRPr="003C303D" w:rsidRDefault="00C65F72" w:rsidP="003C303D">
            <w:pPr>
              <w:pStyle w:val="af0"/>
              <w:rPr>
                <w:szCs w:val="20"/>
                <w:rtl/>
              </w:rPr>
            </w:pPr>
            <w:r w:rsidRPr="003C303D">
              <w:rPr>
                <w:rFonts w:hint="eastAsia"/>
                <w:szCs w:val="20"/>
                <w:rtl/>
              </w:rPr>
              <w:t>מספר</w:t>
            </w:r>
            <w:r w:rsidRPr="003C303D">
              <w:rPr>
                <w:szCs w:val="20"/>
                <w:rtl/>
              </w:rPr>
              <w:t xml:space="preserve"> </w:t>
            </w:r>
            <w:r w:rsidRPr="003C303D">
              <w:rPr>
                <w:rFonts w:hint="eastAsia"/>
                <w:szCs w:val="20"/>
                <w:rtl/>
              </w:rPr>
              <w:t>תקנים</w:t>
            </w:r>
            <w:r w:rsidRPr="003C303D">
              <w:rPr>
                <w:szCs w:val="20"/>
                <w:rtl/>
              </w:rPr>
              <w:t xml:space="preserve"> </w:t>
            </w:r>
            <w:r w:rsidRPr="003C303D">
              <w:rPr>
                <w:rFonts w:hint="eastAsia"/>
                <w:szCs w:val="20"/>
                <w:rtl/>
              </w:rPr>
              <w:t>מאוישים</w:t>
            </w:r>
          </w:p>
        </w:tc>
        <w:tc>
          <w:tcPr>
            <w:tcW w:w="1196" w:type="dxa"/>
            <w:shd w:val="clear" w:color="auto" w:fill="CEEAF5"/>
            <w:vAlign w:val="bottom"/>
          </w:tcPr>
          <w:p w14:paraId="3ECE4AFC" w14:textId="77777777" w:rsidR="00C65F72" w:rsidRPr="003C303D" w:rsidRDefault="00C65F72" w:rsidP="003C303D">
            <w:pPr>
              <w:pStyle w:val="af0"/>
              <w:rPr>
                <w:szCs w:val="20"/>
                <w:rtl/>
              </w:rPr>
            </w:pPr>
            <w:r w:rsidRPr="003C303D">
              <w:rPr>
                <w:rFonts w:hint="eastAsia"/>
                <w:szCs w:val="20"/>
                <w:rtl/>
              </w:rPr>
              <w:t>מספר</w:t>
            </w:r>
            <w:r w:rsidRPr="003C303D">
              <w:rPr>
                <w:szCs w:val="20"/>
                <w:rtl/>
              </w:rPr>
              <w:t xml:space="preserve"> </w:t>
            </w:r>
            <w:r w:rsidRPr="003C303D">
              <w:rPr>
                <w:rFonts w:hint="eastAsia"/>
                <w:szCs w:val="20"/>
                <w:rtl/>
              </w:rPr>
              <w:t>תקנים</w:t>
            </w:r>
            <w:r w:rsidRPr="003C303D">
              <w:rPr>
                <w:szCs w:val="20"/>
                <w:rtl/>
              </w:rPr>
              <w:t xml:space="preserve"> </w:t>
            </w:r>
            <w:r w:rsidRPr="003C303D">
              <w:rPr>
                <w:rFonts w:hint="eastAsia"/>
                <w:szCs w:val="20"/>
                <w:rtl/>
              </w:rPr>
              <w:t>מאוישים</w:t>
            </w:r>
            <w:r w:rsidRPr="003C303D">
              <w:rPr>
                <w:szCs w:val="20"/>
                <w:rtl/>
              </w:rPr>
              <w:t xml:space="preserve"> </w:t>
            </w:r>
            <w:r w:rsidRPr="003C303D">
              <w:rPr>
                <w:rFonts w:hint="eastAsia"/>
                <w:szCs w:val="20"/>
                <w:rtl/>
              </w:rPr>
              <w:t>בעובדים</w:t>
            </w:r>
            <w:r w:rsidRPr="003C303D">
              <w:rPr>
                <w:szCs w:val="20"/>
                <w:rtl/>
              </w:rPr>
              <w:t xml:space="preserve"> </w:t>
            </w:r>
            <w:r w:rsidRPr="003C303D">
              <w:rPr>
                <w:rFonts w:hint="eastAsia"/>
                <w:szCs w:val="20"/>
                <w:rtl/>
              </w:rPr>
              <w:t>יוצאי</w:t>
            </w:r>
            <w:r w:rsidRPr="003C303D">
              <w:rPr>
                <w:szCs w:val="20"/>
                <w:rtl/>
              </w:rPr>
              <w:t xml:space="preserve"> </w:t>
            </w:r>
            <w:r w:rsidRPr="003C303D">
              <w:rPr>
                <w:rFonts w:hint="eastAsia"/>
                <w:szCs w:val="20"/>
                <w:rtl/>
              </w:rPr>
              <w:t>רשות</w:t>
            </w:r>
            <w:r w:rsidRPr="003C303D">
              <w:rPr>
                <w:szCs w:val="20"/>
                <w:rtl/>
              </w:rPr>
              <w:t xml:space="preserve"> </w:t>
            </w:r>
            <w:r w:rsidRPr="003C303D">
              <w:rPr>
                <w:rFonts w:hint="eastAsia"/>
                <w:szCs w:val="20"/>
                <w:rtl/>
              </w:rPr>
              <w:t>השידור</w:t>
            </w:r>
          </w:p>
        </w:tc>
        <w:tc>
          <w:tcPr>
            <w:tcW w:w="1408" w:type="dxa"/>
            <w:shd w:val="clear" w:color="auto" w:fill="CEEAF5"/>
            <w:vAlign w:val="bottom"/>
          </w:tcPr>
          <w:p w14:paraId="0B1F7BDE" w14:textId="77777777" w:rsidR="00C65F72" w:rsidRPr="003C303D" w:rsidRDefault="00C65F72" w:rsidP="003C303D">
            <w:pPr>
              <w:pStyle w:val="af0"/>
              <w:rPr>
                <w:szCs w:val="20"/>
                <w:rtl/>
              </w:rPr>
            </w:pPr>
            <w:r w:rsidRPr="003C303D">
              <w:rPr>
                <w:rFonts w:hint="cs"/>
                <w:szCs w:val="20"/>
                <w:rtl/>
              </w:rPr>
              <w:t>עובדים יוצאי רשות השידור</w:t>
            </w:r>
          </w:p>
          <w:p w14:paraId="51DFB0B7" w14:textId="77777777" w:rsidR="00C65F72" w:rsidRPr="003C303D" w:rsidRDefault="00C65F72" w:rsidP="003C303D">
            <w:pPr>
              <w:pStyle w:val="af0"/>
              <w:rPr>
                <w:szCs w:val="20"/>
                <w:rtl/>
              </w:rPr>
            </w:pPr>
            <w:r w:rsidRPr="003C303D">
              <w:rPr>
                <w:rFonts w:hint="cs"/>
                <w:szCs w:val="20"/>
                <w:rtl/>
              </w:rPr>
              <w:t xml:space="preserve">שסיימו את </w:t>
            </w:r>
            <w:r w:rsidRPr="003C303D">
              <w:rPr>
                <w:szCs w:val="20"/>
                <w:rtl/>
              </w:rPr>
              <w:t xml:space="preserve"> עבודתם**</w:t>
            </w:r>
          </w:p>
        </w:tc>
        <w:tc>
          <w:tcPr>
            <w:tcW w:w="907" w:type="dxa"/>
            <w:shd w:val="clear" w:color="auto" w:fill="CEEAF5"/>
            <w:vAlign w:val="bottom"/>
          </w:tcPr>
          <w:p w14:paraId="0D8B37BF" w14:textId="77777777" w:rsidR="00C65F72" w:rsidRPr="003C303D" w:rsidRDefault="00C65F72" w:rsidP="003C303D">
            <w:pPr>
              <w:pStyle w:val="af0"/>
              <w:rPr>
                <w:szCs w:val="20"/>
                <w:rtl/>
              </w:rPr>
            </w:pPr>
            <w:r w:rsidRPr="003C303D">
              <w:rPr>
                <w:rFonts w:hint="cs"/>
                <w:szCs w:val="20"/>
                <w:rtl/>
              </w:rPr>
              <w:t>עובדים שסיימו את</w:t>
            </w:r>
            <w:r w:rsidRPr="003C303D">
              <w:rPr>
                <w:szCs w:val="20"/>
                <w:rtl/>
              </w:rPr>
              <w:t xml:space="preserve"> </w:t>
            </w:r>
            <w:r w:rsidRPr="003C303D">
              <w:rPr>
                <w:rFonts w:hint="eastAsia"/>
                <w:szCs w:val="20"/>
                <w:rtl/>
              </w:rPr>
              <w:t>עבודתם</w:t>
            </w:r>
            <w:r w:rsidRPr="003C303D">
              <w:rPr>
                <w:szCs w:val="20"/>
                <w:rtl/>
              </w:rPr>
              <w:t xml:space="preserve"> </w:t>
            </w:r>
            <w:r w:rsidRPr="003C303D">
              <w:rPr>
                <w:rFonts w:hint="cs"/>
                <w:szCs w:val="20"/>
                <w:rtl/>
              </w:rPr>
              <w:t>ואינם</w:t>
            </w:r>
            <w:r w:rsidRPr="003C303D">
              <w:rPr>
                <w:szCs w:val="20"/>
                <w:rtl/>
              </w:rPr>
              <w:t xml:space="preserve"> </w:t>
            </w:r>
            <w:r w:rsidRPr="003C303D">
              <w:rPr>
                <w:rFonts w:hint="eastAsia"/>
                <w:szCs w:val="20"/>
                <w:rtl/>
              </w:rPr>
              <w:t>יוצאי</w:t>
            </w:r>
            <w:r w:rsidRPr="003C303D">
              <w:rPr>
                <w:szCs w:val="20"/>
                <w:rtl/>
              </w:rPr>
              <w:t xml:space="preserve"> </w:t>
            </w:r>
            <w:r w:rsidRPr="003C303D">
              <w:rPr>
                <w:rFonts w:hint="eastAsia"/>
                <w:szCs w:val="20"/>
                <w:rtl/>
              </w:rPr>
              <w:t>רשות</w:t>
            </w:r>
            <w:r w:rsidRPr="003C303D">
              <w:rPr>
                <w:szCs w:val="20"/>
                <w:rtl/>
              </w:rPr>
              <w:t xml:space="preserve"> </w:t>
            </w:r>
            <w:r w:rsidRPr="003C303D">
              <w:rPr>
                <w:rFonts w:hint="eastAsia"/>
                <w:szCs w:val="20"/>
                <w:rtl/>
              </w:rPr>
              <w:t>השידור</w:t>
            </w:r>
          </w:p>
        </w:tc>
      </w:tr>
      <w:tr w:rsidR="00C65F72" w:rsidRPr="00152BD2" w14:paraId="71AEB7BF" w14:textId="77777777" w:rsidTr="00F77D60">
        <w:tc>
          <w:tcPr>
            <w:tcW w:w="1202" w:type="dxa"/>
            <w:vAlign w:val="bottom"/>
          </w:tcPr>
          <w:p w14:paraId="0FA4992F" w14:textId="77777777" w:rsidR="00C65F72" w:rsidRPr="003C303D" w:rsidRDefault="00C65F72" w:rsidP="003C303D">
            <w:pPr>
              <w:pStyle w:val="R"/>
              <w:rPr>
                <w:szCs w:val="20"/>
                <w:rtl/>
              </w:rPr>
            </w:pPr>
            <w:r w:rsidRPr="003C303D">
              <w:rPr>
                <w:rFonts w:hint="cs"/>
                <w:szCs w:val="20"/>
                <w:rtl/>
              </w:rPr>
              <w:t>31.12.17</w:t>
            </w:r>
          </w:p>
        </w:tc>
        <w:tc>
          <w:tcPr>
            <w:tcW w:w="1149" w:type="dxa"/>
            <w:vAlign w:val="bottom"/>
          </w:tcPr>
          <w:p w14:paraId="38954F0E" w14:textId="77777777" w:rsidR="00C65F72" w:rsidRPr="003C303D" w:rsidRDefault="00C65F72" w:rsidP="003C303D">
            <w:pPr>
              <w:pStyle w:val="R"/>
              <w:rPr>
                <w:szCs w:val="20"/>
                <w:rtl/>
              </w:rPr>
            </w:pPr>
            <w:r w:rsidRPr="003C303D">
              <w:rPr>
                <w:rFonts w:hint="cs"/>
                <w:szCs w:val="20"/>
                <w:rtl/>
              </w:rPr>
              <w:t>937</w:t>
            </w:r>
          </w:p>
        </w:tc>
        <w:tc>
          <w:tcPr>
            <w:tcW w:w="1153" w:type="dxa"/>
            <w:vAlign w:val="bottom"/>
          </w:tcPr>
          <w:p w14:paraId="5306A1A7" w14:textId="77777777" w:rsidR="00C65F72" w:rsidRPr="003C303D" w:rsidRDefault="00C65F72" w:rsidP="003C303D">
            <w:pPr>
              <w:pStyle w:val="R"/>
              <w:rPr>
                <w:szCs w:val="20"/>
                <w:rtl/>
              </w:rPr>
            </w:pPr>
            <w:r w:rsidRPr="003C303D">
              <w:rPr>
                <w:rFonts w:hint="cs"/>
                <w:szCs w:val="20"/>
                <w:rtl/>
              </w:rPr>
              <w:t>461</w:t>
            </w:r>
          </w:p>
        </w:tc>
        <w:tc>
          <w:tcPr>
            <w:tcW w:w="1195" w:type="dxa"/>
            <w:vAlign w:val="bottom"/>
          </w:tcPr>
          <w:p w14:paraId="40746E24" w14:textId="77777777" w:rsidR="00C65F72" w:rsidRPr="003C303D" w:rsidRDefault="00C65F72" w:rsidP="003C303D">
            <w:pPr>
              <w:pStyle w:val="R"/>
              <w:rPr>
                <w:szCs w:val="20"/>
                <w:rtl/>
              </w:rPr>
            </w:pPr>
            <w:r w:rsidRPr="003C303D">
              <w:rPr>
                <w:rFonts w:hint="cs"/>
                <w:szCs w:val="20"/>
                <w:rtl/>
              </w:rPr>
              <w:t>832.7</w:t>
            </w:r>
          </w:p>
        </w:tc>
        <w:tc>
          <w:tcPr>
            <w:tcW w:w="1196" w:type="dxa"/>
            <w:vAlign w:val="bottom"/>
          </w:tcPr>
          <w:p w14:paraId="4DB23930" w14:textId="77777777" w:rsidR="00C65F72" w:rsidRPr="003C303D" w:rsidRDefault="00C65F72" w:rsidP="003C303D">
            <w:pPr>
              <w:pStyle w:val="R"/>
              <w:rPr>
                <w:szCs w:val="20"/>
                <w:rtl/>
              </w:rPr>
            </w:pPr>
            <w:r w:rsidRPr="003C303D">
              <w:rPr>
                <w:rFonts w:hint="cs"/>
                <w:szCs w:val="20"/>
                <w:rtl/>
              </w:rPr>
              <w:t>415</w:t>
            </w:r>
          </w:p>
        </w:tc>
        <w:tc>
          <w:tcPr>
            <w:tcW w:w="1408" w:type="dxa"/>
            <w:vAlign w:val="bottom"/>
          </w:tcPr>
          <w:p w14:paraId="4948C5AC" w14:textId="77777777" w:rsidR="00C65F72" w:rsidRPr="003C303D" w:rsidRDefault="00C65F72" w:rsidP="003C303D">
            <w:pPr>
              <w:pStyle w:val="R"/>
              <w:rPr>
                <w:szCs w:val="20"/>
                <w:rtl/>
              </w:rPr>
            </w:pPr>
            <w:r w:rsidRPr="003C303D">
              <w:rPr>
                <w:rFonts w:hint="cs"/>
                <w:szCs w:val="20"/>
                <w:rtl/>
              </w:rPr>
              <w:t>32</w:t>
            </w:r>
          </w:p>
        </w:tc>
        <w:tc>
          <w:tcPr>
            <w:tcW w:w="907" w:type="dxa"/>
            <w:vAlign w:val="bottom"/>
          </w:tcPr>
          <w:p w14:paraId="07D42C28" w14:textId="77777777" w:rsidR="00C65F72" w:rsidRPr="003C303D" w:rsidRDefault="00C65F72" w:rsidP="003C303D">
            <w:pPr>
              <w:pStyle w:val="R"/>
              <w:rPr>
                <w:szCs w:val="20"/>
                <w:rtl/>
              </w:rPr>
            </w:pPr>
            <w:r w:rsidRPr="003C303D">
              <w:rPr>
                <w:rFonts w:hint="cs"/>
                <w:szCs w:val="20"/>
                <w:rtl/>
              </w:rPr>
              <w:t>38</w:t>
            </w:r>
          </w:p>
        </w:tc>
      </w:tr>
      <w:tr w:rsidR="00C65F72" w:rsidRPr="00152BD2" w14:paraId="78DB2401" w14:textId="77777777" w:rsidTr="00F77D60">
        <w:tc>
          <w:tcPr>
            <w:tcW w:w="1202" w:type="dxa"/>
            <w:vAlign w:val="bottom"/>
          </w:tcPr>
          <w:p w14:paraId="56CC0396" w14:textId="77777777" w:rsidR="00C65F72" w:rsidRPr="003C303D" w:rsidRDefault="00C65F72" w:rsidP="003C303D">
            <w:pPr>
              <w:pStyle w:val="R"/>
              <w:rPr>
                <w:szCs w:val="20"/>
                <w:rtl/>
              </w:rPr>
            </w:pPr>
            <w:r w:rsidRPr="003C303D">
              <w:rPr>
                <w:rFonts w:hint="cs"/>
                <w:szCs w:val="20"/>
                <w:rtl/>
              </w:rPr>
              <w:t>31.12.18</w:t>
            </w:r>
          </w:p>
        </w:tc>
        <w:tc>
          <w:tcPr>
            <w:tcW w:w="1149" w:type="dxa"/>
            <w:vAlign w:val="bottom"/>
          </w:tcPr>
          <w:p w14:paraId="6BB26C3A" w14:textId="77777777" w:rsidR="00C65F72" w:rsidRPr="003C303D" w:rsidRDefault="00C65F72" w:rsidP="003C303D">
            <w:pPr>
              <w:pStyle w:val="R"/>
              <w:rPr>
                <w:szCs w:val="20"/>
                <w:rtl/>
              </w:rPr>
            </w:pPr>
            <w:r w:rsidRPr="003C303D">
              <w:rPr>
                <w:rFonts w:hint="cs"/>
                <w:szCs w:val="20"/>
                <w:rtl/>
              </w:rPr>
              <w:t>941</w:t>
            </w:r>
          </w:p>
        </w:tc>
        <w:tc>
          <w:tcPr>
            <w:tcW w:w="1153" w:type="dxa"/>
            <w:vAlign w:val="bottom"/>
          </w:tcPr>
          <w:p w14:paraId="36EEEC00" w14:textId="77777777" w:rsidR="00C65F72" w:rsidRPr="003C303D" w:rsidRDefault="00C65F72" w:rsidP="003C303D">
            <w:pPr>
              <w:pStyle w:val="R"/>
              <w:rPr>
                <w:szCs w:val="20"/>
                <w:rtl/>
              </w:rPr>
            </w:pPr>
            <w:r w:rsidRPr="003C303D">
              <w:rPr>
                <w:rFonts w:hint="cs"/>
                <w:szCs w:val="20"/>
                <w:rtl/>
              </w:rPr>
              <w:t>439</w:t>
            </w:r>
          </w:p>
        </w:tc>
        <w:tc>
          <w:tcPr>
            <w:tcW w:w="1195" w:type="dxa"/>
            <w:vAlign w:val="bottom"/>
          </w:tcPr>
          <w:p w14:paraId="06E08A74" w14:textId="77777777" w:rsidR="00C65F72" w:rsidRPr="003C303D" w:rsidRDefault="00C65F72" w:rsidP="003C303D">
            <w:pPr>
              <w:pStyle w:val="R"/>
              <w:rPr>
                <w:szCs w:val="20"/>
                <w:rtl/>
              </w:rPr>
            </w:pPr>
            <w:r w:rsidRPr="003C303D">
              <w:rPr>
                <w:rFonts w:hint="cs"/>
                <w:szCs w:val="20"/>
                <w:rtl/>
              </w:rPr>
              <w:t>836</w:t>
            </w:r>
          </w:p>
        </w:tc>
        <w:tc>
          <w:tcPr>
            <w:tcW w:w="1196" w:type="dxa"/>
            <w:vAlign w:val="bottom"/>
          </w:tcPr>
          <w:p w14:paraId="6F2C3E6F" w14:textId="77777777" w:rsidR="00C65F72" w:rsidRPr="003C303D" w:rsidRDefault="00C65F72" w:rsidP="003C303D">
            <w:pPr>
              <w:pStyle w:val="R"/>
              <w:rPr>
                <w:szCs w:val="20"/>
                <w:rtl/>
              </w:rPr>
            </w:pPr>
            <w:r w:rsidRPr="003C303D">
              <w:rPr>
                <w:rFonts w:hint="cs"/>
                <w:szCs w:val="20"/>
                <w:rtl/>
              </w:rPr>
              <w:t>394.6</w:t>
            </w:r>
          </w:p>
        </w:tc>
        <w:tc>
          <w:tcPr>
            <w:tcW w:w="1408" w:type="dxa"/>
            <w:vAlign w:val="bottom"/>
          </w:tcPr>
          <w:p w14:paraId="0F640E4E" w14:textId="77777777" w:rsidR="00C65F72" w:rsidRPr="003C303D" w:rsidRDefault="00C65F72" w:rsidP="003C303D">
            <w:pPr>
              <w:pStyle w:val="R"/>
              <w:rPr>
                <w:szCs w:val="20"/>
                <w:rtl/>
              </w:rPr>
            </w:pPr>
            <w:r w:rsidRPr="003C303D">
              <w:rPr>
                <w:rFonts w:hint="cs"/>
                <w:szCs w:val="20"/>
                <w:rtl/>
              </w:rPr>
              <w:t>28</w:t>
            </w:r>
          </w:p>
        </w:tc>
        <w:tc>
          <w:tcPr>
            <w:tcW w:w="907" w:type="dxa"/>
            <w:vAlign w:val="bottom"/>
          </w:tcPr>
          <w:p w14:paraId="0C85820F" w14:textId="77777777" w:rsidR="00C65F72" w:rsidRPr="003C303D" w:rsidRDefault="00C65F72" w:rsidP="003C303D">
            <w:pPr>
              <w:pStyle w:val="R"/>
              <w:rPr>
                <w:szCs w:val="20"/>
                <w:rtl/>
              </w:rPr>
            </w:pPr>
            <w:r w:rsidRPr="003C303D">
              <w:rPr>
                <w:rFonts w:hint="cs"/>
                <w:szCs w:val="20"/>
                <w:rtl/>
              </w:rPr>
              <w:t>123</w:t>
            </w:r>
          </w:p>
        </w:tc>
      </w:tr>
      <w:tr w:rsidR="00C65F72" w:rsidRPr="00152BD2" w14:paraId="64569A6D" w14:textId="77777777" w:rsidTr="00F77D60">
        <w:tc>
          <w:tcPr>
            <w:tcW w:w="1202" w:type="dxa"/>
            <w:vAlign w:val="bottom"/>
          </w:tcPr>
          <w:p w14:paraId="0A01412A" w14:textId="77777777" w:rsidR="00C65F72" w:rsidRPr="003C303D" w:rsidRDefault="00C65F72" w:rsidP="003C303D">
            <w:pPr>
              <w:pStyle w:val="R"/>
              <w:rPr>
                <w:szCs w:val="20"/>
                <w:rtl/>
              </w:rPr>
            </w:pPr>
            <w:r w:rsidRPr="003C303D">
              <w:rPr>
                <w:rFonts w:hint="cs"/>
                <w:szCs w:val="20"/>
                <w:rtl/>
              </w:rPr>
              <w:t>31.12.19</w:t>
            </w:r>
          </w:p>
        </w:tc>
        <w:tc>
          <w:tcPr>
            <w:tcW w:w="1149" w:type="dxa"/>
            <w:vAlign w:val="bottom"/>
          </w:tcPr>
          <w:p w14:paraId="6D2D930A" w14:textId="77777777" w:rsidR="00C65F72" w:rsidRPr="003C303D" w:rsidRDefault="00C65F72" w:rsidP="003C303D">
            <w:pPr>
              <w:pStyle w:val="R"/>
              <w:rPr>
                <w:szCs w:val="20"/>
                <w:rtl/>
              </w:rPr>
            </w:pPr>
            <w:r w:rsidRPr="003C303D">
              <w:rPr>
                <w:rFonts w:hint="cs"/>
                <w:szCs w:val="20"/>
                <w:rtl/>
              </w:rPr>
              <w:t>987</w:t>
            </w:r>
          </w:p>
        </w:tc>
        <w:tc>
          <w:tcPr>
            <w:tcW w:w="1153" w:type="dxa"/>
            <w:vAlign w:val="bottom"/>
          </w:tcPr>
          <w:p w14:paraId="086EDBF9" w14:textId="77777777" w:rsidR="00C65F72" w:rsidRPr="003C303D" w:rsidRDefault="00C65F72" w:rsidP="003C303D">
            <w:pPr>
              <w:pStyle w:val="R"/>
              <w:rPr>
                <w:szCs w:val="20"/>
                <w:rtl/>
              </w:rPr>
            </w:pPr>
            <w:r w:rsidRPr="003C303D">
              <w:rPr>
                <w:rFonts w:hint="cs"/>
                <w:szCs w:val="20"/>
                <w:rtl/>
              </w:rPr>
              <w:t>420</w:t>
            </w:r>
          </w:p>
        </w:tc>
        <w:tc>
          <w:tcPr>
            <w:tcW w:w="1195" w:type="dxa"/>
            <w:vAlign w:val="bottom"/>
          </w:tcPr>
          <w:p w14:paraId="1FF9A452" w14:textId="77777777" w:rsidR="00C65F72" w:rsidRPr="003C303D" w:rsidRDefault="00C65F72" w:rsidP="003C303D">
            <w:pPr>
              <w:pStyle w:val="R"/>
              <w:rPr>
                <w:szCs w:val="20"/>
                <w:rtl/>
              </w:rPr>
            </w:pPr>
            <w:r w:rsidRPr="003C303D">
              <w:rPr>
                <w:rFonts w:hint="cs"/>
                <w:szCs w:val="20"/>
                <w:rtl/>
              </w:rPr>
              <w:t>853</w:t>
            </w:r>
          </w:p>
        </w:tc>
        <w:tc>
          <w:tcPr>
            <w:tcW w:w="1196" w:type="dxa"/>
            <w:vAlign w:val="bottom"/>
          </w:tcPr>
          <w:p w14:paraId="47218E7E" w14:textId="77777777" w:rsidR="00C65F72" w:rsidRPr="003C303D" w:rsidRDefault="00C65F72" w:rsidP="003C303D">
            <w:pPr>
              <w:pStyle w:val="R"/>
              <w:rPr>
                <w:szCs w:val="20"/>
                <w:rtl/>
              </w:rPr>
            </w:pPr>
            <w:r w:rsidRPr="003C303D">
              <w:rPr>
                <w:rFonts w:hint="cs"/>
                <w:szCs w:val="20"/>
                <w:rtl/>
              </w:rPr>
              <w:t>375.9</w:t>
            </w:r>
          </w:p>
        </w:tc>
        <w:tc>
          <w:tcPr>
            <w:tcW w:w="1408" w:type="dxa"/>
            <w:vAlign w:val="bottom"/>
          </w:tcPr>
          <w:p w14:paraId="6D645428" w14:textId="77777777" w:rsidR="00C65F72" w:rsidRPr="003C303D" w:rsidRDefault="00C65F72" w:rsidP="003C303D">
            <w:pPr>
              <w:pStyle w:val="R"/>
              <w:rPr>
                <w:szCs w:val="20"/>
                <w:rtl/>
              </w:rPr>
            </w:pPr>
            <w:r w:rsidRPr="003C303D">
              <w:rPr>
                <w:rFonts w:hint="cs"/>
                <w:szCs w:val="20"/>
                <w:rtl/>
              </w:rPr>
              <w:t>23</w:t>
            </w:r>
          </w:p>
        </w:tc>
        <w:tc>
          <w:tcPr>
            <w:tcW w:w="907" w:type="dxa"/>
            <w:vAlign w:val="bottom"/>
          </w:tcPr>
          <w:p w14:paraId="3CFD814F" w14:textId="77777777" w:rsidR="00C65F72" w:rsidRPr="003C303D" w:rsidRDefault="00C65F72" w:rsidP="003C303D">
            <w:pPr>
              <w:pStyle w:val="R"/>
              <w:rPr>
                <w:szCs w:val="20"/>
                <w:rtl/>
              </w:rPr>
            </w:pPr>
            <w:r w:rsidRPr="003C303D">
              <w:rPr>
                <w:rFonts w:hint="cs"/>
                <w:szCs w:val="20"/>
                <w:rtl/>
              </w:rPr>
              <w:t>90</w:t>
            </w:r>
          </w:p>
        </w:tc>
      </w:tr>
    </w:tbl>
    <w:p w14:paraId="696F228F" w14:textId="77777777" w:rsidR="00C65F72" w:rsidRPr="00497DB7" w:rsidRDefault="00C65F72" w:rsidP="003C303D">
      <w:pPr>
        <w:pStyle w:val="ab"/>
      </w:pPr>
      <w:r w:rsidRPr="00497DB7">
        <w:rPr>
          <w:rFonts w:hint="cs"/>
          <w:rtl/>
        </w:rPr>
        <w:t xml:space="preserve">המקור: תאגיד השידור הישראלי </w:t>
      </w:r>
    </w:p>
    <w:p w14:paraId="4275B22C" w14:textId="77777777" w:rsidR="00C65F72" w:rsidRPr="00CA4A06" w:rsidRDefault="00C65F72" w:rsidP="003C303D">
      <w:pPr>
        <w:pStyle w:val="ab"/>
        <w:rPr>
          <w:rtl/>
        </w:rPr>
      </w:pPr>
      <w:r w:rsidRPr="00CA4A06">
        <w:rPr>
          <w:rFonts w:hint="cs"/>
          <w:rtl/>
        </w:rPr>
        <w:t>* כולל עובדים במשרות חלקיות ובמשרות סטודנט</w:t>
      </w:r>
      <w:r>
        <w:rPr>
          <w:rFonts w:hint="cs"/>
          <w:rtl/>
        </w:rPr>
        <w:t>.</w:t>
      </w:r>
    </w:p>
    <w:p w14:paraId="384115D4" w14:textId="77777777" w:rsidR="00C65F72" w:rsidRPr="00CA4A06" w:rsidRDefault="00C65F72" w:rsidP="003C303D">
      <w:pPr>
        <w:pStyle w:val="ab"/>
      </w:pPr>
      <w:r>
        <w:rPr>
          <w:rFonts w:hint="cs"/>
          <w:rtl/>
        </w:rPr>
        <w:t xml:space="preserve">** לא נכללו עובדים שסיימו העסקתם בעקבות </w:t>
      </w:r>
      <w:r w:rsidRPr="00CA4A06">
        <w:rPr>
          <w:rFonts w:hint="cs"/>
          <w:rtl/>
        </w:rPr>
        <w:t xml:space="preserve">"סיום הסכם זמני". </w:t>
      </w:r>
    </w:p>
    <w:p w14:paraId="33EF49AC" w14:textId="456155F0" w:rsidR="003C303D" w:rsidRDefault="003C303D">
      <w:pPr>
        <w:bidi w:val="0"/>
        <w:spacing w:after="200" w:line="276" w:lineRule="auto"/>
        <w:rPr>
          <w:rtl/>
        </w:rPr>
      </w:pPr>
      <w:r>
        <w:rPr>
          <w:rtl/>
        </w:rPr>
        <w:br w:type="page"/>
      </w:r>
    </w:p>
    <w:p w14:paraId="7DEA1549" w14:textId="77777777" w:rsidR="00C65F72" w:rsidRDefault="00C65F72" w:rsidP="003C303D">
      <w:pPr>
        <w:pStyle w:val="100"/>
        <w:rPr>
          <w:rtl/>
        </w:rPr>
      </w:pPr>
      <w:r>
        <w:rPr>
          <w:rFonts w:hint="cs"/>
          <w:rtl/>
        </w:rPr>
        <w:lastRenderedPageBreak/>
        <w:t xml:space="preserve">על פי נתוני התאגיד, 618 עובדים מרשות השידור הגישו מועמדות לעבוד בתאגיד, ופרטיהם נשמרו במערכת הממוחשבת לגיוס עובדים, ונוסף עליהם נקלטו 17 עובדים בכירים ועובדים אחרים שלגביהם היה פטור ממכרז (לרבות נושאי משרה ו"טאלנטים"), עוד בטרם החל השימוש במערכת הגיוס. </w:t>
      </w:r>
    </w:p>
    <w:p w14:paraId="594A9D70" w14:textId="77777777" w:rsidR="00C65F72" w:rsidRDefault="00C65F72" w:rsidP="003C303D">
      <w:pPr>
        <w:pStyle w:val="100"/>
        <w:rPr>
          <w:rtl/>
        </w:rPr>
      </w:pPr>
      <w:r>
        <w:rPr>
          <w:rFonts w:hint="cs"/>
          <w:rtl/>
        </w:rPr>
        <w:t xml:space="preserve">על פי נתוני התאגיד, נכון לסוף שנת 2019 הועסקו בו כ-100 עובדים בני האוכלוסייה הערבית (10.1%), 13 עובדים בני האוכלוסייה החרדית (1.3%) ו-11 עובדים יוצאי אתיופיה (1.1%). לדברי התאגיד, על פי נתוני נציבות זכויות לאנשים עם מוגבלות מיולי 2017, התאגיד עמד בהוראות החוק בשיעור בינוני ביחס למידת הייצוג ההולם של עובדים עם מוגבלות ניכרת (3.5% - 5%). באוקטובר 2019 פרסם התאגיד "תכנית עבודה שנתית לקידום העסקת אנשים עם מוגבלות לשנת 2020", הכוללת יוזמות להגברת הייצוג של עובדים עם מוגבלויות. </w:t>
      </w:r>
    </w:p>
    <w:p w14:paraId="32ED237F" w14:textId="307CC0DC" w:rsidR="00C65F72" w:rsidRPr="000C5354" w:rsidRDefault="00C65F72" w:rsidP="003C303D">
      <w:pPr>
        <w:pStyle w:val="a5"/>
        <w:rPr>
          <w:rtl/>
        </w:rPr>
      </w:pPr>
      <w:r w:rsidRPr="000C5354">
        <w:rPr>
          <w:rFonts w:hint="cs"/>
          <w:rtl/>
        </w:rPr>
        <w:t>בהמשך לת</w:t>
      </w:r>
      <w:r w:rsidR="003D381B">
        <w:rPr>
          <w:rFonts w:hint="cs"/>
          <w:rtl/>
        </w:rPr>
        <w:t>ו</w:t>
      </w:r>
      <w:r w:rsidRPr="000C5354">
        <w:rPr>
          <w:rFonts w:hint="cs"/>
          <w:rtl/>
        </w:rPr>
        <w:t xml:space="preserve">כנית האמורה, מומלץ כי התאגיד יכין גם תוכנית מסודרת לעידוד העלאה נוספת בייצוג של כלל האוכלוסיות האמורות בתאגיד. </w:t>
      </w:r>
    </w:p>
    <w:p w14:paraId="5ACA7C4C" w14:textId="77777777" w:rsidR="00C65F72" w:rsidRDefault="00C65F72" w:rsidP="003C303D">
      <w:pPr>
        <w:pStyle w:val="100"/>
        <w:rPr>
          <w:b/>
          <w:bCs/>
          <w:rtl/>
        </w:rPr>
      </w:pPr>
      <w:r>
        <w:rPr>
          <w:rFonts w:hint="cs"/>
          <w:rtl/>
        </w:rPr>
        <w:t>עלות השכר המצרפית של עובדי התאגיד מיום הקמתו מסתכמת ב-605 מיליון ש"ח במצטבר. בתקציב שנת 2020, שאישרה המועצה, הועמדה עלות שכר העובדים לאותה שנה על סך כולל של 220 מיליון ש"ח.</w:t>
      </w:r>
    </w:p>
    <w:p w14:paraId="56FD2CE3" w14:textId="77777777" w:rsidR="00C65F72" w:rsidRPr="00CE4963" w:rsidRDefault="00C65F72" w:rsidP="003C303D">
      <w:pPr>
        <w:pStyle w:val="316"/>
        <w:rPr>
          <w:rtl/>
        </w:rPr>
      </w:pPr>
      <w:r w:rsidRPr="00CE4963">
        <w:rPr>
          <w:rFonts w:hint="cs"/>
          <w:rtl/>
        </w:rPr>
        <w:t>פעולות הביקורת</w:t>
      </w:r>
    </w:p>
    <w:p w14:paraId="7C75FB90" w14:textId="77777777" w:rsidR="00C65F72" w:rsidRDefault="00C65F72" w:rsidP="003C303D">
      <w:pPr>
        <w:pStyle w:val="100"/>
        <w:rPr>
          <w:bCs/>
          <w:rtl/>
        </w:rPr>
      </w:pPr>
      <w:r w:rsidRPr="004D0D24">
        <w:rPr>
          <w:rtl/>
        </w:rPr>
        <w:t xml:space="preserve">בחודשים </w:t>
      </w:r>
      <w:r w:rsidRPr="004D0D24">
        <w:rPr>
          <w:rFonts w:hint="eastAsia"/>
          <w:rtl/>
        </w:rPr>
        <w:t>יולי</w:t>
      </w:r>
      <w:r w:rsidRPr="004D0D24">
        <w:rPr>
          <w:rtl/>
        </w:rPr>
        <w:t xml:space="preserve"> עד</w:t>
      </w:r>
      <w:r w:rsidRPr="004D0D24">
        <w:rPr>
          <w:rFonts w:hint="cs"/>
          <w:rtl/>
        </w:rPr>
        <w:t xml:space="preserve"> </w:t>
      </w:r>
      <w:r w:rsidRPr="004D0D24">
        <w:rPr>
          <w:rFonts w:hint="eastAsia"/>
          <w:rtl/>
        </w:rPr>
        <w:t>נובמבר</w:t>
      </w:r>
      <w:r w:rsidRPr="004D0D24">
        <w:rPr>
          <w:rtl/>
        </w:rPr>
        <w:t xml:space="preserve"> 2018</w:t>
      </w:r>
      <w:r w:rsidRPr="004D0D24">
        <w:rPr>
          <w:rFonts w:hint="cs"/>
          <w:rtl/>
        </w:rPr>
        <w:t xml:space="preserve"> </w:t>
      </w:r>
      <w:r w:rsidRPr="004D0D24">
        <w:rPr>
          <w:rtl/>
        </w:rPr>
        <w:t xml:space="preserve">בדק משרד מבקר המדינה </w:t>
      </w:r>
      <w:r w:rsidRPr="004D0D24">
        <w:rPr>
          <w:rFonts w:hint="cs"/>
          <w:rtl/>
        </w:rPr>
        <w:t>כמה</w:t>
      </w:r>
      <w:r w:rsidRPr="004D0D24">
        <w:rPr>
          <w:rtl/>
        </w:rPr>
        <w:t xml:space="preserve"> </w:t>
      </w:r>
      <w:r w:rsidRPr="004D0D24">
        <w:rPr>
          <w:rFonts w:hint="cs"/>
          <w:rtl/>
        </w:rPr>
        <w:t>מ</w:t>
      </w:r>
      <w:r w:rsidRPr="004D0D24">
        <w:rPr>
          <w:rtl/>
        </w:rPr>
        <w:t xml:space="preserve">פעולות </w:t>
      </w:r>
      <w:r w:rsidRPr="004D0D24">
        <w:rPr>
          <w:rFonts w:hint="cs"/>
          <w:rtl/>
        </w:rPr>
        <w:t>תאגיד השידור הישראלי</w:t>
      </w:r>
      <w:r w:rsidRPr="004D0D24">
        <w:rPr>
          <w:rtl/>
        </w:rPr>
        <w:t xml:space="preserve"> </w:t>
      </w:r>
      <w:r w:rsidRPr="004D0D24">
        <w:rPr>
          <w:rFonts w:hint="cs"/>
          <w:rtl/>
        </w:rPr>
        <w:t>בנושא הליכי הגיוס של עובדי רשות השידור לתאגיד</w:t>
      </w:r>
      <w:r>
        <w:rPr>
          <w:rFonts w:hint="cs"/>
          <w:rtl/>
        </w:rPr>
        <w:t>,</w:t>
      </w:r>
      <w:r w:rsidRPr="004D0D24">
        <w:rPr>
          <w:rFonts w:hint="cs"/>
          <w:rtl/>
        </w:rPr>
        <w:t xml:space="preserve"> כפי שבוצעו טרם יום התחילה</w:t>
      </w:r>
      <w:r>
        <w:rPr>
          <w:rFonts w:hint="cs"/>
          <w:rtl/>
        </w:rPr>
        <w:t xml:space="preserve"> </w:t>
      </w:r>
      <w:r w:rsidRPr="00910A02">
        <w:rPr>
          <w:rFonts w:hint="cs"/>
          <w:rtl/>
        </w:rPr>
        <w:t>וכן את תיעוד המידע במאגרי המידע של התאגיד ושמירתו</w:t>
      </w:r>
      <w:r w:rsidRPr="004D0D24">
        <w:rPr>
          <w:rFonts w:hint="cs"/>
          <w:rtl/>
        </w:rPr>
        <w:t xml:space="preserve">. </w:t>
      </w:r>
      <w:r w:rsidRPr="004D0D24">
        <w:rPr>
          <w:rtl/>
        </w:rPr>
        <w:t xml:space="preserve">הבדיקה נעשתה </w:t>
      </w:r>
      <w:r w:rsidRPr="004D0D24">
        <w:rPr>
          <w:rFonts w:hint="cs"/>
          <w:rtl/>
        </w:rPr>
        <w:t>בתאגיד ובדיקות השלמה נערכו בנציבות שירות המדינה ובגנזך המדינה.</w:t>
      </w:r>
      <w:r>
        <w:rPr>
          <w:rFonts w:hint="cs"/>
          <w:rtl/>
        </w:rPr>
        <w:t xml:space="preserve"> בירורי השלמה בתאגיד נערכו גם בפברואר 2019. </w:t>
      </w:r>
    </w:p>
    <w:p w14:paraId="2ECAA599" w14:textId="77777777" w:rsidR="00C65F72" w:rsidRPr="00053100" w:rsidRDefault="00C65F72" w:rsidP="003C303D">
      <w:pPr>
        <w:pStyle w:val="316"/>
        <w:rPr>
          <w:rtl/>
        </w:rPr>
      </w:pPr>
      <w:r w:rsidRPr="00053100">
        <w:rPr>
          <w:rFonts w:hint="cs"/>
          <w:rtl/>
        </w:rPr>
        <w:t>הבסיס הנורמטיבי לגיוס עובדים לתאגיד</w:t>
      </w:r>
    </w:p>
    <w:p w14:paraId="388A9051" w14:textId="77777777" w:rsidR="00C65F72" w:rsidRDefault="00C65F72" w:rsidP="003C303D">
      <w:pPr>
        <w:pStyle w:val="100"/>
        <w:rPr>
          <w:rtl/>
        </w:rPr>
      </w:pPr>
      <w:r>
        <w:rPr>
          <w:rFonts w:hint="cs"/>
          <w:rtl/>
        </w:rPr>
        <w:t xml:space="preserve">בכל הנוגע לקליטת עובדים לתאגיד נקבע מתווה כללי, החל על קליטתו של כל עובד, וכן מתווה ספציפי הנוגע לגיוס עובדי רשות השידור. </w:t>
      </w:r>
      <w:r w:rsidRPr="005F60E1">
        <w:rPr>
          <w:rFonts w:hint="cs"/>
          <w:rtl/>
        </w:rPr>
        <w:t>לפי סעיף 52 לחוק, "ק</w:t>
      </w:r>
      <w:r w:rsidRPr="005F60E1">
        <w:rPr>
          <w:rtl/>
        </w:rPr>
        <w:t>בלה של אדם לעבודה בתאגיד השידור הישראלי</w:t>
      </w:r>
      <w:r w:rsidRPr="005F60E1">
        <w:rPr>
          <w:rFonts w:hint="cs"/>
          <w:rtl/>
        </w:rPr>
        <w:t xml:space="preserve"> </w:t>
      </w:r>
      <w:r w:rsidRPr="005F60E1">
        <w:rPr>
          <w:rtl/>
        </w:rPr>
        <w:t>תיעשה במכרז</w:t>
      </w:r>
      <w:r w:rsidRPr="005F60E1">
        <w:rPr>
          <w:rFonts w:hint="cs"/>
          <w:rtl/>
        </w:rPr>
        <w:t>"</w:t>
      </w:r>
      <w:r>
        <w:rPr>
          <w:rFonts w:hint="cs"/>
          <w:rtl/>
        </w:rPr>
        <w:t>,</w:t>
      </w:r>
      <w:r w:rsidRPr="005F60E1">
        <w:rPr>
          <w:rFonts w:hint="cs"/>
          <w:rtl/>
        </w:rPr>
        <w:t xml:space="preserve"> למעט החריגים שנקבעו בו, ובהם קבל</w:t>
      </w:r>
      <w:r>
        <w:rPr>
          <w:rFonts w:hint="cs"/>
          <w:rtl/>
        </w:rPr>
        <w:t>ת "</w:t>
      </w:r>
      <w:r w:rsidRPr="005F60E1">
        <w:rPr>
          <w:rFonts w:hint="cs"/>
          <w:rtl/>
        </w:rPr>
        <w:t>נושאי משרה</w:t>
      </w:r>
      <w:r>
        <w:rPr>
          <w:rFonts w:hint="cs"/>
          <w:rtl/>
        </w:rPr>
        <w:t>"</w:t>
      </w:r>
      <w:r>
        <w:rPr>
          <w:rStyle w:val="FootnoteReference"/>
          <w:rtl/>
        </w:rPr>
        <w:footnoteReference w:id="1"/>
      </w:r>
      <w:r>
        <w:rPr>
          <w:rFonts w:hint="cs"/>
          <w:rtl/>
        </w:rPr>
        <w:t>,</w:t>
      </w:r>
      <w:r w:rsidRPr="005F60E1">
        <w:rPr>
          <w:rFonts w:hint="cs"/>
          <w:rtl/>
        </w:rPr>
        <w:t xml:space="preserve"> עיתונאי, עורך חדשות או מגיש </w:t>
      </w:r>
      <w:r>
        <w:rPr>
          <w:rFonts w:hint="cs"/>
          <w:rtl/>
        </w:rPr>
        <w:t>תוכניות</w:t>
      </w:r>
      <w:r w:rsidRPr="005F60E1">
        <w:rPr>
          <w:rFonts w:hint="cs"/>
          <w:rtl/>
        </w:rPr>
        <w:t xml:space="preserve"> בחטיבת החדשות</w:t>
      </w:r>
      <w:r>
        <w:rPr>
          <w:rStyle w:val="FootnoteReference"/>
          <w:rtl/>
        </w:rPr>
        <w:footnoteReference w:id="2"/>
      </w:r>
      <w:r>
        <w:rPr>
          <w:rFonts w:hint="cs"/>
          <w:rtl/>
        </w:rPr>
        <w:t xml:space="preserve">, שלגבי קבלתם לעבודה נקבעו הוראות מיוחדות. </w:t>
      </w:r>
    </w:p>
    <w:p w14:paraId="468F8102" w14:textId="77777777" w:rsidR="00C65F72" w:rsidRDefault="00C65F72" w:rsidP="00AB54E2">
      <w:pPr>
        <w:pStyle w:val="100"/>
        <w:rPr>
          <w:rtl/>
        </w:rPr>
      </w:pPr>
      <w:r>
        <w:rPr>
          <w:rFonts w:hint="cs"/>
          <w:rtl/>
        </w:rPr>
        <w:lastRenderedPageBreak/>
        <w:t>כמו כן</w:t>
      </w:r>
      <w:r w:rsidRPr="005F60E1">
        <w:rPr>
          <w:rFonts w:hint="cs"/>
          <w:rtl/>
        </w:rPr>
        <w:t xml:space="preserve"> לשם היערכות התאגיד לקיום השידורים ביום התחילה ובעקבות הצורך לקלוט עובדים</w:t>
      </w:r>
      <w:r>
        <w:rPr>
          <w:rFonts w:hint="cs"/>
          <w:rtl/>
        </w:rPr>
        <w:t xml:space="preserve"> רבים</w:t>
      </w:r>
      <w:r w:rsidRPr="005F60E1">
        <w:rPr>
          <w:rFonts w:hint="cs"/>
          <w:rtl/>
        </w:rPr>
        <w:t xml:space="preserve"> בזמן קצר, קבע החוק בסעי</w:t>
      </w:r>
      <w:r>
        <w:rPr>
          <w:rFonts w:hint="cs"/>
          <w:rtl/>
        </w:rPr>
        <w:t>פים</w:t>
      </w:r>
      <w:r w:rsidRPr="005F60E1">
        <w:rPr>
          <w:rFonts w:hint="cs"/>
          <w:rtl/>
        </w:rPr>
        <w:t xml:space="preserve"> 95(ח1)(1) ו-(2) </w:t>
      </w:r>
      <w:r>
        <w:rPr>
          <w:rFonts w:hint="cs"/>
          <w:rtl/>
        </w:rPr>
        <w:t xml:space="preserve">הוראות מעבר, ולפיהן </w:t>
      </w:r>
      <w:r w:rsidRPr="005F60E1">
        <w:rPr>
          <w:rtl/>
        </w:rPr>
        <w:t>המנהל הכללי הזמני</w:t>
      </w:r>
      <w:r w:rsidRPr="005F60E1">
        <w:rPr>
          <w:rFonts w:hint="cs"/>
          <w:rtl/>
        </w:rPr>
        <w:t xml:space="preserve"> של התאגיד </w:t>
      </w:r>
      <w:r w:rsidRPr="005F60E1">
        <w:rPr>
          <w:rtl/>
        </w:rPr>
        <w:t>רשאי לקבל לעבודה, לפני יום התחילה, עד 600 עובדים</w:t>
      </w:r>
      <w:r w:rsidRPr="001F66C1">
        <w:rPr>
          <w:rFonts w:hint="cs"/>
          <w:rtl/>
        </w:rPr>
        <w:t xml:space="preserve"> </w:t>
      </w:r>
      <w:r>
        <w:rPr>
          <w:rFonts w:hint="cs"/>
          <w:rtl/>
        </w:rPr>
        <w:t xml:space="preserve">הנדרשים לשם היערכות התאגיד לשידור במועד, </w:t>
      </w:r>
      <w:r w:rsidRPr="005F60E1">
        <w:rPr>
          <w:rFonts w:hint="cs"/>
          <w:rtl/>
        </w:rPr>
        <w:t>ללא חוב</w:t>
      </w:r>
      <w:r>
        <w:rPr>
          <w:rFonts w:hint="cs"/>
          <w:rtl/>
        </w:rPr>
        <w:t>ת</w:t>
      </w:r>
      <w:r w:rsidRPr="005F60E1">
        <w:rPr>
          <w:rFonts w:hint="cs"/>
          <w:rtl/>
        </w:rPr>
        <w:t xml:space="preserve"> מכרז</w:t>
      </w:r>
      <w:r>
        <w:rPr>
          <w:rFonts w:hint="cs"/>
          <w:rtl/>
        </w:rPr>
        <w:t>. ו</w:t>
      </w:r>
      <w:r w:rsidRPr="005F60E1">
        <w:rPr>
          <w:rFonts w:hint="cs"/>
          <w:rtl/>
        </w:rPr>
        <w:t>אולם</w:t>
      </w:r>
      <w:r>
        <w:rPr>
          <w:rFonts w:hint="cs"/>
          <w:rtl/>
        </w:rPr>
        <w:t>,</w:t>
      </w:r>
      <w:r w:rsidRPr="005F60E1">
        <w:rPr>
          <w:rFonts w:hint="cs"/>
          <w:rtl/>
        </w:rPr>
        <w:t xml:space="preserve"> היה עליו לעשות כן</w:t>
      </w:r>
      <w:r>
        <w:rPr>
          <w:rFonts w:hint="cs"/>
          <w:rtl/>
        </w:rPr>
        <w:t>, לפי הוראות החוק</w:t>
      </w:r>
      <w:r w:rsidRPr="005F60E1">
        <w:rPr>
          <w:rFonts w:hint="cs"/>
          <w:rtl/>
        </w:rPr>
        <w:t xml:space="preserve"> "</w:t>
      </w:r>
      <w:r w:rsidRPr="005F60E1">
        <w:rPr>
          <w:rtl/>
        </w:rPr>
        <w:t>בהליך שוויוני ושקוף לפי כללים שיקבע המנהל הכללי הזמני בהתייעצות עם נציב שירות המדינה; כללים כאמור יפורסמו באתר האינטרנט של התאגיד או של משרד התקשורת</w:t>
      </w:r>
      <w:r w:rsidRPr="005F60E1">
        <w:rPr>
          <w:rFonts w:hint="cs"/>
          <w:rtl/>
        </w:rPr>
        <w:t xml:space="preserve">". </w:t>
      </w:r>
    </w:p>
    <w:p w14:paraId="7BE3B2EB" w14:textId="77777777" w:rsidR="00C65F72" w:rsidRPr="005F60E1" w:rsidRDefault="00C65F72" w:rsidP="00AB54E2">
      <w:pPr>
        <w:pStyle w:val="100"/>
        <w:rPr>
          <w:rtl/>
        </w:rPr>
      </w:pPr>
      <w:r>
        <w:rPr>
          <w:rFonts w:hint="cs"/>
          <w:rtl/>
        </w:rPr>
        <w:t>בנוגע לעובדי רשות השידור, נקבע בסעיף 96(א) לחוק כי גיוסם לתאגיד עד המכסה שנקבעה, יהיה פטור ממכרז: "</w:t>
      </w:r>
      <w:r w:rsidRPr="007A62B9">
        <w:rPr>
          <w:rFonts w:hint="cs"/>
          <w:rtl/>
        </w:rPr>
        <w:t>המנהל הכללי הזמני יציע לעובדים של רשות השידור משרות בתאגיד, בהיקף של 510 משרות מלאות או למספר עובדים השווה ל-51</w:t>
      </w:r>
      <w:r>
        <w:rPr>
          <w:rFonts w:hint="cs"/>
          <w:rtl/>
        </w:rPr>
        <w:t>%</w:t>
      </w:r>
      <w:r w:rsidRPr="007A62B9">
        <w:rPr>
          <w:rFonts w:hint="cs"/>
          <w:rtl/>
        </w:rPr>
        <w:t xml:space="preserve"> משיא כוח האדם בתאגיד השידור הישראלי, בהתאם לאישור הראשון של המועצה לפי סעיף 11(5), לפי הגבוה, להתקבל כעובדים בתאגיד השידור הישראלי, ולא תחול על קבלת עובדים לפי סעיף קטן זה חובת המכ</w:t>
      </w:r>
      <w:r>
        <w:rPr>
          <w:rFonts w:hint="cs"/>
          <w:rtl/>
        </w:rPr>
        <w:t>רז"</w:t>
      </w:r>
      <w:r w:rsidRPr="005F60E1">
        <w:rPr>
          <w:rFonts w:hint="cs"/>
          <w:rtl/>
        </w:rPr>
        <w:t>.</w:t>
      </w:r>
    </w:p>
    <w:p w14:paraId="53FE5F2F" w14:textId="77777777" w:rsidR="00C65F72" w:rsidRDefault="00C65F72" w:rsidP="00AB54E2">
      <w:pPr>
        <w:pStyle w:val="100"/>
        <w:rPr>
          <w:rtl/>
        </w:rPr>
      </w:pPr>
      <w:r w:rsidRPr="00332AD2">
        <w:rPr>
          <w:rFonts w:hint="cs"/>
          <w:rtl/>
        </w:rPr>
        <w:t>במאי 201</w:t>
      </w:r>
      <w:r>
        <w:rPr>
          <w:rFonts w:hint="cs"/>
          <w:rtl/>
        </w:rPr>
        <w:t>5</w:t>
      </w:r>
      <w:r w:rsidRPr="00332AD2">
        <w:rPr>
          <w:rFonts w:hint="cs"/>
          <w:rtl/>
        </w:rPr>
        <w:t xml:space="preserve"> קבע </w:t>
      </w:r>
      <w:r w:rsidRPr="00332AD2">
        <w:rPr>
          <w:rFonts w:hint="eastAsia"/>
          <w:rtl/>
        </w:rPr>
        <w:t>המנכ</w:t>
      </w:r>
      <w:r w:rsidRPr="00332AD2">
        <w:rPr>
          <w:rtl/>
        </w:rPr>
        <w:t xml:space="preserve">"ל </w:t>
      </w:r>
      <w:r w:rsidRPr="00332AD2">
        <w:rPr>
          <w:rFonts w:hint="eastAsia"/>
          <w:rtl/>
        </w:rPr>
        <w:t>הזמני</w:t>
      </w:r>
      <w:r w:rsidRPr="00332AD2">
        <w:rPr>
          <w:rFonts w:hint="cs"/>
          <w:rtl/>
        </w:rPr>
        <w:t xml:space="preserve"> של התאגיד "כללים לגיוס עובדים הנדרשים לשם היערכות</w:t>
      </w:r>
      <w:r w:rsidRPr="005F60E1">
        <w:rPr>
          <w:rFonts w:hint="cs"/>
          <w:rtl/>
        </w:rPr>
        <w:t xml:space="preserve"> תאגיד השידור הישראלי לקיים שידורים ביום התחילה בהתאם להוראות חוק השידור הציבורי"</w:t>
      </w:r>
      <w:r>
        <w:rPr>
          <w:rFonts w:hint="cs"/>
          <w:rtl/>
        </w:rPr>
        <w:t>,</w:t>
      </w:r>
      <w:r w:rsidRPr="005F60E1">
        <w:rPr>
          <w:rFonts w:hint="cs"/>
          <w:rtl/>
        </w:rPr>
        <w:t xml:space="preserve"> </w:t>
      </w:r>
      <w:r>
        <w:rPr>
          <w:rFonts w:hint="cs"/>
          <w:rtl/>
        </w:rPr>
        <w:t xml:space="preserve">לפי </w:t>
      </w:r>
      <w:r w:rsidRPr="005F60E1">
        <w:rPr>
          <w:rFonts w:hint="cs"/>
          <w:rtl/>
        </w:rPr>
        <w:t>סעי</w:t>
      </w:r>
      <w:r>
        <w:rPr>
          <w:rFonts w:hint="cs"/>
          <w:rtl/>
        </w:rPr>
        <w:t>פים</w:t>
      </w:r>
      <w:r w:rsidRPr="005F60E1">
        <w:rPr>
          <w:rFonts w:hint="cs"/>
          <w:rtl/>
        </w:rPr>
        <w:t xml:space="preserve"> 95(ח1)(1) ו-(2) </w:t>
      </w:r>
      <w:r>
        <w:rPr>
          <w:rFonts w:hint="cs"/>
          <w:rtl/>
        </w:rPr>
        <w:t xml:space="preserve">לחוק </w:t>
      </w:r>
      <w:r w:rsidRPr="005F60E1">
        <w:rPr>
          <w:rFonts w:hint="cs"/>
          <w:rtl/>
        </w:rPr>
        <w:t xml:space="preserve">(להלן - כללי הגיוס). בכללים נקבע אופן גיוס העובדים לתאגיד טרם יום התחילה ובין היתר </w:t>
      </w:r>
      <w:r>
        <w:rPr>
          <w:rFonts w:hint="cs"/>
          <w:rtl/>
        </w:rPr>
        <w:t>הוגדרו</w:t>
      </w:r>
      <w:r w:rsidRPr="005F60E1">
        <w:rPr>
          <w:rFonts w:hint="cs"/>
          <w:rtl/>
        </w:rPr>
        <w:t xml:space="preserve"> הצורך בעובדים, תיעוד</w:t>
      </w:r>
      <w:r>
        <w:rPr>
          <w:rFonts w:hint="cs"/>
          <w:rtl/>
        </w:rPr>
        <w:t xml:space="preserve"> הליכי המיון</w:t>
      </w:r>
      <w:r w:rsidRPr="005F60E1">
        <w:rPr>
          <w:rFonts w:hint="cs"/>
          <w:rtl/>
        </w:rPr>
        <w:t>, פרסום הודעות דרושים, מיון המועמדים</w:t>
      </w:r>
      <w:r>
        <w:rPr>
          <w:rFonts w:hint="cs"/>
          <w:rtl/>
        </w:rPr>
        <w:t xml:space="preserve"> ובחירתם,</w:t>
      </w:r>
      <w:r w:rsidRPr="005F60E1">
        <w:rPr>
          <w:rFonts w:hint="cs"/>
          <w:rtl/>
        </w:rPr>
        <w:t xml:space="preserve"> ו</w:t>
      </w:r>
      <w:r>
        <w:rPr>
          <w:rFonts w:hint="cs"/>
          <w:rtl/>
        </w:rPr>
        <w:t xml:space="preserve">כן נקבעו </w:t>
      </w:r>
      <w:r w:rsidRPr="005F60E1">
        <w:rPr>
          <w:rFonts w:hint="cs"/>
          <w:rtl/>
        </w:rPr>
        <w:t>הוראות מיוחדות לגבי גיוס עובדים למשרות עיתונאים</w:t>
      </w:r>
      <w:r>
        <w:rPr>
          <w:rFonts w:hint="cs"/>
          <w:rtl/>
        </w:rPr>
        <w:t xml:space="preserve"> ולתפקידי יצירה</w:t>
      </w:r>
      <w:r w:rsidRPr="005F60E1">
        <w:rPr>
          <w:rFonts w:hint="cs"/>
          <w:rtl/>
        </w:rPr>
        <w:t>. באוקטובר 201</w:t>
      </w:r>
      <w:r>
        <w:rPr>
          <w:rFonts w:hint="cs"/>
          <w:rtl/>
        </w:rPr>
        <w:t>5</w:t>
      </w:r>
      <w:r w:rsidRPr="005F60E1">
        <w:rPr>
          <w:rFonts w:hint="cs"/>
          <w:rtl/>
        </w:rPr>
        <w:t xml:space="preserve"> אישר נציב שירות המדינה דאז, למנכ"ל הזמני</w:t>
      </w:r>
      <w:r>
        <w:rPr>
          <w:rFonts w:hint="cs"/>
          <w:rtl/>
        </w:rPr>
        <w:t xml:space="preserve"> </w:t>
      </w:r>
      <w:r w:rsidRPr="005F60E1">
        <w:rPr>
          <w:rFonts w:hint="cs"/>
          <w:rtl/>
        </w:rPr>
        <w:t xml:space="preserve">כי קוימה חובת ההיוועצות </w:t>
      </w:r>
      <w:r>
        <w:rPr>
          <w:rFonts w:hint="cs"/>
          <w:rtl/>
        </w:rPr>
        <w:t xml:space="preserve">עימו </w:t>
      </w:r>
      <w:r w:rsidRPr="005F60E1">
        <w:rPr>
          <w:rFonts w:hint="cs"/>
          <w:rtl/>
        </w:rPr>
        <w:t>ב</w:t>
      </w:r>
      <w:r>
        <w:rPr>
          <w:rFonts w:hint="cs"/>
          <w:rtl/>
        </w:rPr>
        <w:t>דבר</w:t>
      </w:r>
      <w:r w:rsidRPr="005F60E1">
        <w:rPr>
          <w:rFonts w:hint="cs"/>
          <w:rtl/>
        </w:rPr>
        <w:t xml:space="preserve"> קביעת כללי הגיוס. </w:t>
      </w:r>
    </w:p>
    <w:p w14:paraId="04F7EF5D" w14:textId="77777777" w:rsidR="00C65F72" w:rsidRDefault="00C65F72" w:rsidP="00AB54E2">
      <w:pPr>
        <w:pStyle w:val="100"/>
        <w:rPr>
          <w:rtl/>
        </w:rPr>
      </w:pPr>
      <w:r w:rsidRPr="005F60E1">
        <w:rPr>
          <w:rFonts w:hint="cs"/>
          <w:rtl/>
        </w:rPr>
        <w:t xml:space="preserve">בהחלטת המועצה </w:t>
      </w:r>
      <w:r>
        <w:rPr>
          <w:rFonts w:hint="cs"/>
          <w:rtl/>
        </w:rPr>
        <w:t xml:space="preserve">ממאי 2016 נקבע שכדי </w:t>
      </w:r>
      <w:r w:rsidRPr="005F60E1">
        <w:rPr>
          <w:rFonts w:hint="cs"/>
          <w:rtl/>
        </w:rPr>
        <w:t>ל</w:t>
      </w:r>
      <w:r>
        <w:rPr>
          <w:rFonts w:hint="cs"/>
          <w:rtl/>
        </w:rPr>
        <w:t xml:space="preserve">פתוח </w:t>
      </w:r>
      <w:r w:rsidRPr="005F60E1">
        <w:rPr>
          <w:rFonts w:hint="cs"/>
          <w:rtl/>
        </w:rPr>
        <w:t xml:space="preserve">את שידורי תאגיד השידור הישראלי ביום התחילה "יש לפטור את כלל המשרות בתאגיד, שהחוק לא קובע </w:t>
      </w:r>
      <w:r>
        <w:rPr>
          <w:rFonts w:hint="cs"/>
          <w:rtl/>
        </w:rPr>
        <w:t xml:space="preserve">[תנאים] </w:t>
      </w:r>
      <w:r w:rsidRPr="005F60E1">
        <w:rPr>
          <w:rFonts w:hint="cs"/>
          <w:rtl/>
        </w:rPr>
        <w:t>ייחודי</w:t>
      </w:r>
      <w:r>
        <w:rPr>
          <w:rFonts w:hint="cs"/>
          <w:rtl/>
        </w:rPr>
        <w:t>י</w:t>
      </w:r>
      <w:r w:rsidRPr="005F60E1">
        <w:rPr>
          <w:rFonts w:hint="cs"/>
          <w:rtl/>
        </w:rPr>
        <w:t xml:space="preserve">ם אחרים לאיושן, מחובת המכרז. התאגיד יפעל בהתאם לכללים השוויוניים </w:t>
      </w:r>
      <w:r w:rsidRPr="00332AD2">
        <w:rPr>
          <w:rFonts w:hint="cs"/>
          <w:rtl/>
        </w:rPr>
        <w:t xml:space="preserve">והשקופים שקבע </w:t>
      </w:r>
      <w:r w:rsidRPr="00332AD2">
        <w:rPr>
          <w:rFonts w:hint="eastAsia"/>
          <w:rtl/>
        </w:rPr>
        <w:t>המנכ</w:t>
      </w:r>
      <w:r w:rsidRPr="00332AD2">
        <w:rPr>
          <w:rtl/>
        </w:rPr>
        <w:t xml:space="preserve">"ל </w:t>
      </w:r>
      <w:r w:rsidRPr="00332AD2">
        <w:rPr>
          <w:rFonts w:hint="eastAsia"/>
          <w:rtl/>
        </w:rPr>
        <w:t>הזמני</w:t>
      </w:r>
      <w:r w:rsidRPr="00332AD2">
        <w:rPr>
          <w:rFonts w:hint="cs"/>
          <w:rtl/>
        </w:rPr>
        <w:t xml:space="preserve"> בהתייעצות</w:t>
      </w:r>
      <w:r w:rsidRPr="005F60E1">
        <w:rPr>
          <w:rFonts w:hint="cs"/>
          <w:rtl/>
        </w:rPr>
        <w:t xml:space="preserve"> עם נציב שירות המדינה </w:t>
      </w:r>
      <w:r w:rsidRPr="00FE3210">
        <w:rPr>
          <w:rFonts w:hint="eastAsia"/>
          <w:rtl/>
        </w:rPr>
        <w:t>ואלה</w:t>
      </w:r>
      <w:r w:rsidRPr="00FE3210">
        <w:rPr>
          <w:rtl/>
        </w:rPr>
        <w:t xml:space="preserve"> </w:t>
      </w:r>
      <w:r w:rsidRPr="00FE3210">
        <w:rPr>
          <w:rFonts w:hint="eastAsia"/>
          <w:rtl/>
        </w:rPr>
        <w:t>יחולו</w:t>
      </w:r>
      <w:r w:rsidRPr="00FE3210">
        <w:rPr>
          <w:rtl/>
        </w:rPr>
        <w:t xml:space="preserve"> </w:t>
      </w:r>
      <w:r w:rsidRPr="00FE3210">
        <w:rPr>
          <w:rFonts w:hint="eastAsia"/>
          <w:rtl/>
        </w:rPr>
        <w:t>על</w:t>
      </w:r>
      <w:r w:rsidRPr="00FE3210">
        <w:rPr>
          <w:rtl/>
        </w:rPr>
        <w:t xml:space="preserve"> </w:t>
      </w:r>
      <w:r w:rsidRPr="00FE3210">
        <w:rPr>
          <w:rFonts w:hint="eastAsia"/>
          <w:rtl/>
        </w:rPr>
        <w:t>גיוס</w:t>
      </w:r>
      <w:r w:rsidRPr="00FE3210">
        <w:rPr>
          <w:rtl/>
        </w:rPr>
        <w:t xml:space="preserve"> </w:t>
      </w:r>
      <w:r w:rsidRPr="00FE3210">
        <w:rPr>
          <w:rFonts w:hint="eastAsia"/>
          <w:rtl/>
        </w:rPr>
        <w:t>כלל</w:t>
      </w:r>
      <w:r w:rsidRPr="00FE3210">
        <w:rPr>
          <w:rtl/>
        </w:rPr>
        <w:t xml:space="preserve"> </w:t>
      </w:r>
      <w:r w:rsidRPr="00FE3210">
        <w:rPr>
          <w:rFonts w:hint="eastAsia"/>
          <w:rtl/>
        </w:rPr>
        <w:t>העובדים</w:t>
      </w:r>
      <w:r w:rsidRPr="00FE3210">
        <w:rPr>
          <w:rtl/>
        </w:rPr>
        <w:t xml:space="preserve"> </w:t>
      </w:r>
      <w:r w:rsidRPr="00FE3210">
        <w:rPr>
          <w:rFonts w:hint="eastAsia"/>
          <w:rtl/>
        </w:rPr>
        <w:t>בתאגיד</w:t>
      </w:r>
      <w:r w:rsidRPr="00FE3210">
        <w:rPr>
          <w:rtl/>
        </w:rPr>
        <w:t xml:space="preserve"> </w:t>
      </w:r>
      <w:r w:rsidRPr="00FE3210">
        <w:rPr>
          <w:rFonts w:hint="eastAsia"/>
          <w:rtl/>
        </w:rPr>
        <w:t>השידור</w:t>
      </w:r>
      <w:r w:rsidRPr="00FE3210">
        <w:rPr>
          <w:rtl/>
        </w:rPr>
        <w:t xml:space="preserve"> </w:t>
      </w:r>
      <w:r w:rsidRPr="00FE3210">
        <w:rPr>
          <w:rFonts w:hint="eastAsia"/>
          <w:rtl/>
        </w:rPr>
        <w:t>הישראלי</w:t>
      </w:r>
      <w:r w:rsidRPr="00FE3210">
        <w:rPr>
          <w:rtl/>
        </w:rPr>
        <w:t xml:space="preserve"> </w:t>
      </w:r>
      <w:r w:rsidRPr="00FE3210">
        <w:rPr>
          <w:rFonts w:hint="eastAsia"/>
          <w:rtl/>
        </w:rPr>
        <w:t>לכלל</w:t>
      </w:r>
      <w:r w:rsidRPr="00FE3210">
        <w:rPr>
          <w:rtl/>
        </w:rPr>
        <w:t xml:space="preserve"> </w:t>
      </w:r>
      <w:r w:rsidRPr="00FE3210">
        <w:rPr>
          <w:rFonts w:hint="eastAsia"/>
          <w:rtl/>
        </w:rPr>
        <w:t>המשרות</w:t>
      </w:r>
      <w:r w:rsidRPr="00FE3210">
        <w:rPr>
          <w:rtl/>
        </w:rPr>
        <w:t xml:space="preserve"> </w:t>
      </w:r>
      <w:r w:rsidRPr="00FE3210">
        <w:rPr>
          <w:rFonts w:hint="eastAsia"/>
          <w:rtl/>
        </w:rPr>
        <w:t>כאמור</w:t>
      </w:r>
      <w:r>
        <w:rPr>
          <w:rFonts w:hint="cs"/>
          <w:rtl/>
        </w:rPr>
        <w:t>"</w:t>
      </w:r>
      <w:r w:rsidRPr="005F60E1">
        <w:rPr>
          <w:rFonts w:hint="cs"/>
          <w:rtl/>
        </w:rPr>
        <w:t>.</w:t>
      </w:r>
      <w:r>
        <w:rPr>
          <w:rFonts w:hint="cs"/>
          <w:rtl/>
        </w:rPr>
        <w:t xml:space="preserve"> לדברי המנכ"ל, בתשובתו למשרד מבקר המדינה מינואר 2019, אף שהחלטה זו אינה חלה על גיוס יוצאי רשות השידור, שהיה פטור ממכרז לפי סעיף 96(א) לחוק, לעמדתו, היה מקום לקיים הליכים דומים לאלה שבכללי הגיוס, גם לגבי מועמדים יוצאי רשות השידור. לפיכך "בחר לפעול [בעניין גיוסם] ככל האפשר על פי כללים בדומה לכללי הגיוס... </w:t>
      </w:r>
      <w:r>
        <w:rPr>
          <w:rtl/>
        </w:rPr>
        <w:t xml:space="preserve">זאת מבלי לפגוע </w:t>
      </w:r>
      <w:r>
        <w:rPr>
          <w:rFonts w:hint="cs"/>
          <w:rtl/>
        </w:rPr>
        <w:t>ב</w:t>
      </w:r>
      <w:r>
        <w:rPr>
          <w:rtl/>
        </w:rPr>
        <w:t xml:space="preserve">סמכות שניתנה לו בהתאם להוראת סעיף </w:t>
      </w:r>
      <w:r>
        <w:rPr>
          <w:rFonts w:hint="cs"/>
          <w:rtl/>
        </w:rPr>
        <w:t>96</w:t>
      </w:r>
      <w:r>
        <w:rPr>
          <w:rtl/>
        </w:rPr>
        <w:t>(א) לחוק״</w:t>
      </w:r>
      <w:r>
        <w:rPr>
          <w:rFonts w:hint="cs"/>
          <w:rtl/>
        </w:rPr>
        <w:t>.</w:t>
      </w:r>
    </w:p>
    <w:p w14:paraId="0B035AF2" w14:textId="3D053D2D" w:rsidR="00C65F72" w:rsidRDefault="00C65F72" w:rsidP="00AB54E2">
      <w:pPr>
        <w:pStyle w:val="100"/>
        <w:rPr>
          <w:rtl/>
        </w:rPr>
      </w:pPr>
      <w:r>
        <w:rPr>
          <w:rFonts w:hint="cs"/>
          <w:rtl/>
        </w:rPr>
        <w:t xml:space="preserve">ביוני 2016 הכינו </w:t>
      </w:r>
      <w:r w:rsidR="00805F3F">
        <w:rPr>
          <w:rFonts w:hint="cs"/>
          <w:rtl/>
        </w:rPr>
        <w:t>ה</w:t>
      </w:r>
      <w:r>
        <w:rPr>
          <w:rFonts w:hint="cs"/>
          <w:rtl/>
        </w:rPr>
        <w:t xml:space="preserve">יועצים </w:t>
      </w:r>
      <w:r w:rsidR="00805F3F">
        <w:rPr>
          <w:rFonts w:hint="cs"/>
          <w:rtl/>
        </w:rPr>
        <w:t>ה</w:t>
      </w:r>
      <w:r>
        <w:rPr>
          <w:rFonts w:hint="cs"/>
          <w:rtl/>
        </w:rPr>
        <w:t xml:space="preserve">משפטיים של התאגיד מסמך שכותרתו "מסלולי גיוס כוח אדם לתאגיד השידור הישראלי, יוני 2016 (בכפוף לכללי הגיוס שנקבעו)" (להלן - מסמך מסלולי הגיוס). המסמך מתווה ארבעה מסלולי גיוס לתאגיד כמפורט להלן בתרשים 2. </w:t>
      </w:r>
    </w:p>
    <w:p w14:paraId="1AC49ADB" w14:textId="77777777" w:rsidR="00C65F72" w:rsidRDefault="00C65F72" w:rsidP="00C65F72">
      <w:pPr>
        <w:rPr>
          <w:rtl/>
        </w:rPr>
      </w:pPr>
    </w:p>
    <w:p w14:paraId="03758C18" w14:textId="77777777" w:rsidR="00C65F72" w:rsidRPr="00BC3CD2" w:rsidRDefault="00C65F72" w:rsidP="00AB54E2">
      <w:pPr>
        <w:pStyle w:val="a9"/>
        <w:rPr>
          <w:rtl/>
        </w:rPr>
      </w:pPr>
      <w:r w:rsidRPr="00BC3CD2">
        <w:rPr>
          <w:rFonts w:hint="eastAsia"/>
          <w:rtl/>
        </w:rPr>
        <w:lastRenderedPageBreak/>
        <w:t>תרשים</w:t>
      </w:r>
      <w:r w:rsidRPr="00BC3CD2">
        <w:rPr>
          <w:rtl/>
        </w:rPr>
        <w:t xml:space="preserve"> 2: </w:t>
      </w:r>
      <w:r w:rsidRPr="00AB54E2">
        <w:rPr>
          <w:rFonts w:hint="eastAsia"/>
          <w:b/>
          <w:bCs/>
          <w:rtl/>
        </w:rPr>
        <w:t>פירוט</w:t>
      </w:r>
      <w:r w:rsidRPr="00AB54E2">
        <w:rPr>
          <w:b/>
          <w:bCs/>
          <w:rtl/>
        </w:rPr>
        <w:t xml:space="preserve"> </w:t>
      </w:r>
      <w:r w:rsidRPr="00AB54E2">
        <w:rPr>
          <w:rFonts w:hint="eastAsia"/>
          <w:b/>
          <w:bCs/>
          <w:rtl/>
        </w:rPr>
        <w:t>מסלולי</w:t>
      </w:r>
      <w:r w:rsidRPr="00AB54E2">
        <w:rPr>
          <w:b/>
          <w:bCs/>
          <w:rtl/>
        </w:rPr>
        <w:t xml:space="preserve"> </w:t>
      </w:r>
      <w:r w:rsidRPr="00AB54E2">
        <w:rPr>
          <w:rFonts w:hint="eastAsia"/>
          <w:b/>
          <w:bCs/>
          <w:rtl/>
        </w:rPr>
        <w:t>הגיוס</w:t>
      </w:r>
      <w:r w:rsidRPr="00AB54E2">
        <w:rPr>
          <w:b/>
          <w:bCs/>
          <w:rtl/>
        </w:rPr>
        <w:t xml:space="preserve"> </w:t>
      </w:r>
      <w:r w:rsidRPr="00AB54E2">
        <w:rPr>
          <w:rFonts w:hint="eastAsia"/>
          <w:b/>
          <w:bCs/>
          <w:rtl/>
        </w:rPr>
        <w:t>לתאגיד</w:t>
      </w:r>
    </w:p>
    <w:p w14:paraId="4DF1E337" w14:textId="77777777" w:rsidR="00C65F72" w:rsidRDefault="00C65F72" w:rsidP="00AB54E2">
      <w:pPr>
        <w:pStyle w:val="a9"/>
        <w:rPr>
          <w:rtl/>
        </w:rPr>
      </w:pPr>
      <w:r>
        <w:rPr>
          <w:noProof/>
        </w:rPr>
        <w:drawing>
          <wp:inline distT="0" distB="0" distL="0" distR="0" wp14:anchorId="20745165" wp14:editId="29634198">
            <wp:extent cx="5219700" cy="1009015"/>
            <wp:effectExtent l="0" t="0" r="0" b="635"/>
            <wp:docPr id="4" name="תמונה 3" descr="cid:2E218E4B-032E-4F1A-8EFF-70558DE01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8F181EC-2EEA-461A-A78D-63700E3B67E3" descr="cid:2E218E4B-032E-4F1A-8EFF-70558DE01278"/>
                    <pic:cNvPicPr>
                      <a:picLocks noChangeAspect="1" noChangeArrowheads="1"/>
                    </pic:cNvPicPr>
                  </pic:nvPicPr>
                  <pic:blipFill>
                    <a:blip r:embed="rId17" r:link="rId18" cstate="print">
                      <a:extLst>
                        <a:ext uri="{28A0092B-C50C-407E-A947-70E740481C1C}">
                          <a14:useLocalDpi xmlns:a14="http://schemas.microsoft.com/office/drawing/2010/main" val="0"/>
                        </a:ext>
                      </a:extLst>
                    </a:blip>
                    <a:srcRect/>
                    <a:stretch>
                      <a:fillRect/>
                    </a:stretch>
                  </pic:blipFill>
                  <pic:spPr bwMode="auto">
                    <a:xfrm>
                      <a:off x="0" y="0"/>
                      <a:ext cx="5221992" cy="1009458"/>
                    </a:xfrm>
                    <a:prstGeom prst="rect">
                      <a:avLst/>
                    </a:prstGeom>
                    <a:noFill/>
                    <a:ln>
                      <a:noFill/>
                    </a:ln>
                  </pic:spPr>
                </pic:pic>
              </a:graphicData>
            </a:graphic>
          </wp:inline>
        </w:drawing>
      </w:r>
    </w:p>
    <w:p w14:paraId="53A69FC1" w14:textId="77777777" w:rsidR="00C65F72" w:rsidRPr="000C5354" w:rsidRDefault="00C65F72" w:rsidP="00AB54E2">
      <w:pPr>
        <w:pStyle w:val="ab"/>
        <w:rPr>
          <w:rtl/>
        </w:rPr>
      </w:pPr>
      <w:r w:rsidRPr="000C5354">
        <w:rPr>
          <w:rFonts w:hint="cs"/>
          <w:rtl/>
        </w:rPr>
        <w:t xml:space="preserve">על פי נתוני תאגיד השידור הישראלי, בעיבוד משרד מבקר המדינה. </w:t>
      </w:r>
    </w:p>
    <w:p w14:paraId="3A4B82BC" w14:textId="062E41C3" w:rsidR="00C65F72" w:rsidRDefault="00C65F72" w:rsidP="00C65F72">
      <w:pPr>
        <w:rPr>
          <w:rtl/>
        </w:rPr>
      </w:pPr>
    </w:p>
    <w:p w14:paraId="7DE3350B" w14:textId="77777777" w:rsidR="00C65F72" w:rsidRDefault="00C65F72" w:rsidP="00AB54E2">
      <w:pPr>
        <w:pStyle w:val="100"/>
        <w:rPr>
          <w:rtl/>
        </w:rPr>
      </w:pPr>
      <w:r>
        <w:rPr>
          <w:rFonts w:hint="cs"/>
          <w:rtl/>
        </w:rPr>
        <w:t xml:space="preserve">במסמך מסלולי הגיוס נקבע כי כל המסלולים יבוצעו בהתאם לכמה כללים, ובהם "שמירה על הכללים לגיוס עובדים שפורסמו באתר התאגיד". עוד יצוין כי לפי מסמך זה, אין כמעט הבדלים בין מסלול הגיוס הרגיל לבין מסלול עובדי רשות השידור. לעומת זאת, בגיוס עיתונאים ועובדים לתפקידי יצירה, מסלול הגיוס שונה. </w:t>
      </w:r>
    </w:p>
    <w:p w14:paraId="3C0387B0" w14:textId="77777777" w:rsidR="00C65F72" w:rsidRDefault="00C65F72" w:rsidP="00AB54E2">
      <w:pPr>
        <w:pStyle w:val="100"/>
        <w:rPr>
          <w:rtl/>
        </w:rPr>
      </w:pPr>
      <w:r>
        <w:rPr>
          <w:rFonts w:hint="cs"/>
          <w:rtl/>
        </w:rPr>
        <w:t xml:space="preserve">התאגיד מסר בתשובתו ממרץ 2019 (להלן - תשובת התאגיד), כי כללי הגיוס הוחלו באופן וולנטרי בשינויים המחויבים על הליך קליטת עובדים יוצאי רשות השידור שלגביהם אין חובת מכרז בחוק, מבלי </w:t>
      </w:r>
      <w:r>
        <w:rPr>
          <w:rtl/>
        </w:rPr>
        <w:t>לגרוע מן הסמכות שניתנה ל</w:t>
      </w:r>
      <w:r>
        <w:rPr>
          <w:rFonts w:hint="cs"/>
          <w:rtl/>
        </w:rPr>
        <w:t>מנכ"ל</w:t>
      </w:r>
      <w:r>
        <w:rPr>
          <w:rtl/>
        </w:rPr>
        <w:t xml:space="preserve"> בסעיף </w:t>
      </w:r>
      <w:r>
        <w:rPr>
          <w:rFonts w:hint="cs"/>
          <w:rtl/>
        </w:rPr>
        <w:t>96</w:t>
      </w:r>
      <w:r>
        <w:rPr>
          <w:rtl/>
        </w:rPr>
        <w:t>(א) לחוק</w:t>
      </w:r>
      <w:r>
        <w:rPr>
          <w:rFonts w:hint="cs"/>
          <w:rtl/>
        </w:rPr>
        <w:t xml:space="preserve">. </w:t>
      </w:r>
    </w:p>
    <w:p w14:paraId="3B1A1171" w14:textId="77777777" w:rsidR="00C65F72" w:rsidRDefault="00C65F72" w:rsidP="00AB54E2">
      <w:pPr>
        <w:pStyle w:val="100"/>
        <w:rPr>
          <w:rtl/>
        </w:rPr>
      </w:pPr>
      <w:r>
        <w:rPr>
          <w:rFonts w:hint="cs"/>
          <w:rtl/>
        </w:rPr>
        <w:t>בית המשפט העליון קבע, אגב אורחא, בפסק דינו ב</w:t>
      </w:r>
      <w:r>
        <w:rPr>
          <w:rtl/>
        </w:rPr>
        <w:t xml:space="preserve">עתירה לביטול חוק תאגיד השידור הציבורי </w:t>
      </w:r>
      <w:r>
        <w:rPr>
          <w:rFonts w:hint="cs"/>
          <w:rtl/>
        </w:rPr>
        <w:t xml:space="preserve">שהוגשה </w:t>
      </w:r>
      <w:r>
        <w:rPr>
          <w:rtl/>
        </w:rPr>
        <w:t>ב</w:t>
      </w:r>
      <w:r>
        <w:rPr>
          <w:rFonts w:hint="cs"/>
          <w:rtl/>
        </w:rPr>
        <w:t>טענה שהוא</w:t>
      </w:r>
      <w:r>
        <w:rPr>
          <w:rtl/>
        </w:rPr>
        <w:t xml:space="preserve"> בלתי חוקתי</w:t>
      </w:r>
      <w:r>
        <w:rPr>
          <w:rFonts w:hint="cs"/>
          <w:rtl/>
        </w:rPr>
        <w:t>, כי כשעסקינן בגוף סטטוטורי - מצפים אנו לחובת הגינות מוגברת</w:t>
      </w:r>
      <w:r>
        <w:rPr>
          <w:rStyle w:val="FootnoteReference"/>
          <w:rtl/>
        </w:rPr>
        <w:footnoteReference w:id="3"/>
      </w:r>
      <w:r>
        <w:rPr>
          <w:rFonts w:hint="cs"/>
          <w:rtl/>
        </w:rPr>
        <w:t>.</w:t>
      </w:r>
    </w:p>
    <w:p w14:paraId="3695336A" w14:textId="77777777" w:rsidR="00C65F72" w:rsidRPr="006A62D0" w:rsidRDefault="00C65F72" w:rsidP="00AB54E2">
      <w:pPr>
        <w:pStyle w:val="100"/>
        <w:rPr>
          <w:rtl/>
        </w:rPr>
      </w:pPr>
      <w:r>
        <w:rPr>
          <w:rFonts w:hint="cs"/>
          <w:rtl/>
        </w:rPr>
        <w:t xml:space="preserve">העובדה כי כללי הגיוס הוחלו בפועל גם על גיוס יוצאי הרשות באה לידי ביטוי במכתבו של </w:t>
      </w:r>
      <w:r w:rsidRPr="005F60E1">
        <w:rPr>
          <w:rFonts w:hint="cs"/>
          <w:rtl/>
        </w:rPr>
        <w:t>היועץ המשפטי של התאגיד</w:t>
      </w:r>
      <w:r>
        <w:rPr>
          <w:rFonts w:hint="cs"/>
          <w:rtl/>
        </w:rPr>
        <w:t xml:space="preserve"> שכיהן עד שנת 2018 (להלן - היועץ המשפטי דאז),</w:t>
      </w:r>
      <w:r w:rsidRPr="005F60E1">
        <w:rPr>
          <w:rFonts w:hint="cs"/>
          <w:rtl/>
        </w:rPr>
        <w:t xml:space="preserve"> </w:t>
      </w:r>
      <w:r>
        <w:rPr>
          <w:rFonts w:hint="cs"/>
          <w:rtl/>
        </w:rPr>
        <w:t>ש</w:t>
      </w:r>
      <w:r w:rsidRPr="005F60E1">
        <w:rPr>
          <w:rFonts w:hint="cs"/>
          <w:rtl/>
        </w:rPr>
        <w:t>ציין במכתב מספטמבר 2016 לעו</w:t>
      </w:r>
      <w:r>
        <w:rPr>
          <w:rFonts w:hint="cs"/>
          <w:rtl/>
        </w:rPr>
        <w:t>רכי דין</w:t>
      </w:r>
      <w:r w:rsidRPr="005F60E1">
        <w:rPr>
          <w:rFonts w:hint="cs"/>
          <w:rtl/>
        </w:rPr>
        <w:t xml:space="preserve"> שייצגו כ-80 מעובדי רשות השידור </w:t>
      </w:r>
      <w:r w:rsidRPr="00D65B2F">
        <w:rPr>
          <w:rFonts w:hint="cs"/>
          <w:rtl/>
        </w:rPr>
        <w:t>כי "</w:t>
      </w:r>
      <w:r>
        <w:rPr>
          <w:rFonts w:hint="cs"/>
          <w:rtl/>
        </w:rPr>
        <w:t>המועמדים נקלטים בהתאם להוראות החוק ולכללים לגיוס עובדים שקבע מנכ"ל התאגיד".</w:t>
      </w:r>
      <w:r w:rsidRPr="005F60E1">
        <w:rPr>
          <w:rFonts w:hint="cs"/>
          <w:rtl/>
        </w:rPr>
        <w:t xml:space="preserve"> גם בדיווח שהגיש התאגיד לשר התקשורת באפריל 2017 הוא ציין כי "הליך גיוס העובדים בתאגיד התבסס על כללים שוויוניים ושקופים"</w:t>
      </w:r>
      <w:r>
        <w:rPr>
          <w:rFonts w:hint="cs"/>
          <w:rtl/>
        </w:rPr>
        <w:t>.</w:t>
      </w:r>
    </w:p>
    <w:p w14:paraId="44FF98DE" w14:textId="77777777" w:rsidR="00C65F72" w:rsidRDefault="00C65F72" w:rsidP="00AB54E2">
      <w:pPr>
        <w:pStyle w:val="100"/>
        <w:rPr>
          <w:rtl/>
        </w:rPr>
      </w:pPr>
      <w:r w:rsidRPr="005F60E1">
        <w:rPr>
          <w:rFonts w:hint="cs"/>
          <w:rtl/>
        </w:rPr>
        <w:t xml:space="preserve">בדיווח שהגיש התאגיד </w:t>
      </w:r>
      <w:r>
        <w:rPr>
          <w:rFonts w:hint="cs"/>
          <w:rtl/>
        </w:rPr>
        <w:t xml:space="preserve">לשר התקשורת </w:t>
      </w:r>
      <w:r w:rsidRPr="005F60E1">
        <w:rPr>
          <w:rFonts w:hint="cs"/>
          <w:rtl/>
        </w:rPr>
        <w:t>לגבי פעולותיו בשנת 2016 הוא ציין כי בסך הכ</w:t>
      </w:r>
      <w:r>
        <w:rPr>
          <w:rFonts w:hint="cs"/>
          <w:rtl/>
        </w:rPr>
        <w:t>ו</w:t>
      </w:r>
      <w:r w:rsidRPr="005F60E1">
        <w:rPr>
          <w:rFonts w:hint="cs"/>
          <w:rtl/>
        </w:rPr>
        <w:t xml:space="preserve">ל התקבלו אלפי פניות </w:t>
      </w:r>
      <w:r w:rsidRPr="002820B2">
        <w:rPr>
          <w:rFonts w:hint="cs"/>
          <w:rtl/>
        </w:rPr>
        <w:t>להעסקה בתאגיד, והתקיימו כ-2,000 ראיונות בוועדות הקבלה. ה</w:t>
      </w:r>
      <w:r w:rsidRPr="002820B2">
        <w:rPr>
          <w:rFonts w:hint="eastAsia"/>
          <w:rtl/>
        </w:rPr>
        <w:t>מנכ</w:t>
      </w:r>
      <w:r w:rsidRPr="002820B2">
        <w:rPr>
          <w:rtl/>
        </w:rPr>
        <w:t xml:space="preserve">"ל </w:t>
      </w:r>
      <w:r w:rsidRPr="002820B2">
        <w:rPr>
          <w:rFonts w:hint="cs"/>
          <w:rtl/>
        </w:rPr>
        <w:t>מסר למשרד מבקר</w:t>
      </w:r>
      <w:r w:rsidRPr="005F60E1">
        <w:rPr>
          <w:rFonts w:hint="cs"/>
          <w:rtl/>
        </w:rPr>
        <w:t xml:space="preserve"> המדינה כי קצב גיוס העובדים לתאגיד היה חריג</w:t>
      </w:r>
      <w:r>
        <w:rPr>
          <w:rFonts w:hint="cs"/>
          <w:rtl/>
        </w:rPr>
        <w:t>:</w:t>
      </w:r>
      <w:r w:rsidRPr="005F60E1">
        <w:rPr>
          <w:rFonts w:hint="cs"/>
          <w:rtl/>
        </w:rPr>
        <w:t xml:space="preserve"> </w:t>
      </w:r>
      <w:r>
        <w:rPr>
          <w:rFonts w:hint="cs"/>
          <w:rtl/>
        </w:rPr>
        <w:t>מ</w:t>
      </w:r>
      <w:r w:rsidRPr="005F60E1">
        <w:rPr>
          <w:rFonts w:hint="cs"/>
          <w:rtl/>
        </w:rPr>
        <w:t xml:space="preserve">מאי 2016 </w:t>
      </w:r>
      <w:r>
        <w:rPr>
          <w:rFonts w:hint="cs"/>
          <w:rtl/>
        </w:rPr>
        <w:t xml:space="preserve">ועד </w:t>
      </w:r>
      <w:r w:rsidRPr="005F60E1">
        <w:rPr>
          <w:rFonts w:hint="cs"/>
          <w:rtl/>
        </w:rPr>
        <w:t xml:space="preserve">אפריל 2017 התקבלו לעבודה בתאגיד 14 </w:t>
      </w:r>
      <w:r>
        <w:rPr>
          <w:rFonts w:hint="cs"/>
          <w:rtl/>
        </w:rPr>
        <w:t xml:space="preserve">- </w:t>
      </w:r>
      <w:r w:rsidRPr="005F60E1">
        <w:rPr>
          <w:rFonts w:hint="cs"/>
          <w:rtl/>
        </w:rPr>
        <w:t xml:space="preserve">62 עובדים בחודש </w:t>
      </w:r>
      <w:r>
        <w:rPr>
          <w:rFonts w:hint="cs"/>
          <w:rtl/>
        </w:rPr>
        <w:t>ו</w:t>
      </w:r>
      <w:r w:rsidRPr="005F60E1">
        <w:rPr>
          <w:rFonts w:hint="cs"/>
          <w:rtl/>
        </w:rPr>
        <w:t xml:space="preserve">במאי 2017 - החודש שבו החל התאגיד בשידוריו - </w:t>
      </w:r>
      <w:r>
        <w:rPr>
          <w:rFonts w:hint="cs"/>
          <w:rtl/>
        </w:rPr>
        <w:t>החלו את ה</w:t>
      </w:r>
      <w:r w:rsidRPr="005F60E1">
        <w:rPr>
          <w:rFonts w:hint="cs"/>
          <w:rtl/>
        </w:rPr>
        <w:t>עבודה</w:t>
      </w:r>
      <w:r>
        <w:rPr>
          <w:rFonts w:hint="cs"/>
          <w:rtl/>
        </w:rPr>
        <w:t xml:space="preserve"> בתאגיד</w:t>
      </w:r>
      <w:r w:rsidRPr="005F60E1">
        <w:rPr>
          <w:rFonts w:hint="cs"/>
          <w:rtl/>
        </w:rPr>
        <w:t xml:space="preserve"> 486 עובדים</w:t>
      </w:r>
      <w:r>
        <w:rPr>
          <w:rStyle w:val="FootnoteReference"/>
          <w:rtl/>
        </w:rPr>
        <w:footnoteReference w:id="4"/>
      </w:r>
      <w:r>
        <w:rPr>
          <w:rFonts w:hint="cs"/>
          <w:rtl/>
        </w:rPr>
        <w:t>, להלן הפרטים בלוח 3.</w:t>
      </w:r>
    </w:p>
    <w:p w14:paraId="1C98689F" w14:textId="77777777" w:rsidR="00C65F72" w:rsidRDefault="00C65F72" w:rsidP="00C65F72">
      <w:pPr>
        <w:rPr>
          <w:rtl/>
        </w:rPr>
      </w:pPr>
    </w:p>
    <w:p w14:paraId="1DF26BCA" w14:textId="77777777" w:rsidR="00C65F72" w:rsidRDefault="00C65F72" w:rsidP="00C65F72">
      <w:pPr>
        <w:bidi w:val="0"/>
        <w:spacing w:after="200" w:line="276" w:lineRule="auto"/>
        <w:rPr>
          <w:b/>
          <w:bCs/>
          <w:rtl/>
        </w:rPr>
      </w:pPr>
      <w:r>
        <w:rPr>
          <w:b/>
          <w:bCs/>
          <w:rtl/>
        </w:rPr>
        <w:br w:type="page"/>
      </w:r>
    </w:p>
    <w:p w14:paraId="781DD78E" w14:textId="77777777" w:rsidR="00C65F72" w:rsidRPr="00351580" w:rsidRDefault="00C65F72" w:rsidP="00351580">
      <w:pPr>
        <w:pStyle w:val="a9"/>
        <w:rPr>
          <w:b/>
          <w:bCs/>
          <w:spacing w:val="-10"/>
          <w:rtl/>
        </w:rPr>
      </w:pPr>
      <w:r w:rsidRPr="00B93463">
        <w:rPr>
          <w:rFonts w:hint="eastAsia"/>
          <w:rtl/>
        </w:rPr>
        <w:lastRenderedPageBreak/>
        <w:t>לוח</w:t>
      </w:r>
      <w:r w:rsidRPr="00B93463">
        <w:rPr>
          <w:rtl/>
        </w:rPr>
        <w:t xml:space="preserve"> 3: </w:t>
      </w:r>
      <w:r w:rsidRPr="00351580">
        <w:rPr>
          <w:rFonts w:hint="cs"/>
          <w:b/>
          <w:bCs/>
          <w:spacing w:val="-10"/>
          <w:rtl/>
        </w:rPr>
        <w:t>מספר</w:t>
      </w:r>
      <w:r w:rsidRPr="00351580">
        <w:rPr>
          <w:b/>
          <w:bCs/>
          <w:spacing w:val="-10"/>
          <w:rtl/>
        </w:rPr>
        <w:t xml:space="preserve"> </w:t>
      </w:r>
      <w:r w:rsidRPr="00351580">
        <w:rPr>
          <w:rFonts w:hint="cs"/>
          <w:b/>
          <w:bCs/>
          <w:spacing w:val="-10"/>
          <w:rtl/>
        </w:rPr>
        <w:t>ה</w:t>
      </w:r>
      <w:r w:rsidRPr="00351580">
        <w:rPr>
          <w:rFonts w:hint="eastAsia"/>
          <w:b/>
          <w:bCs/>
          <w:spacing w:val="-10"/>
          <w:rtl/>
        </w:rPr>
        <w:t>עובדים</w:t>
      </w:r>
      <w:r w:rsidRPr="00351580">
        <w:rPr>
          <w:b/>
          <w:bCs/>
          <w:spacing w:val="-10"/>
          <w:rtl/>
        </w:rPr>
        <w:t xml:space="preserve"> </w:t>
      </w:r>
      <w:r w:rsidRPr="00351580">
        <w:rPr>
          <w:rFonts w:hint="cs"/>
          <w:b/>
          <w:bCs/>
          <w:spacing w:val="-10"/>
          <w:rtl/>
        </w:rPr>
        <w:t>שנקלטו ב</w:t>
      </w:r>
      <w:r w:rsidRPr="00351580">
        <w:rPr>
          <w:rFonts w:hint="eastAsia"/>
          <w:b/>
          <w:bCs/>
          <w:spacing w:val="-10"/>
          <w:rtl/>
        </w:rPr>
        <w:t>תאגיד</w:t>
      </w:r>
      <w:r w:rsidRPr="00351580">
        <w:rPr>
          <w:b/>
          <w:bCs/>
          <w:spacing w:val="-10"/>
          <w:rtl/>
        </w:rPr>
        <w:t xml:space="preserve"> </w:t>
      </w:r>
      <w:r w:rsidRPr="00351580">
        <w:rPr>
          <w:rFonts w:hint="eastAsia"/>
          <w:b/>
          <w:bCs/>
          <w:spacing w:val="-10"/>
          <w:rtl/>
        </w:rPr>
        <w:t>השידור</w:t>
      </w:r>
      <w:r w:rsidRPr="00351580">
        <w:rPr>
          <w:b/>
          <w:bCs/>
          <w:spacing w:val="-10"/>
          <w:rtl/>
        </w:rPr>
        <w:t xml:space="preserve"> </w:t>
      </w:r>
      <w:r w:rsidRPr="00351580">
        <w:rPr>
          <w:rFonts w:hint="eastAsia"/>
          <w:b/>
          <w:bCs/>
          <w:spacing w:val="-10"/>
          <w:rtl/>
        </w:rPr>
        <w:t>הציבורי</w:t>
      </w:r>
      <w:r w:rsidRPr="00351580">
        <w:rPr>
          <w:b/>
          <w:bCs/>
          <w:spacing w:val="-10"/>
          <w:rtl/>
        </w:rPr>
        <w:t xml:space="preserve"> </w:t>
      </w:r>
      <w:r w:rsidRPr="00351580">
        <w:rPr>
          <w:rFonts w:hint="eastAsia"/>
          <w:b/>
          <w:bCs/>
          <w:spacing w:val="-10"/>
          <w:rtl/>
        </w:rPr>
        <w:t>לפי</w:t>
      </w:r>
      <w:r w:rsidRPr="00351580">
        <w:rPr>
          <w:b/>
          <w:bCs/>
          <w:spacing w:val="-10"/>
          <w:rtl/>
        </w:rPr>
        <w:t xml:space="preserve"> </w:t>
      </w:r>
      <w:r w:rsidRPr="00351580">
        <w:rPr>
          <w:rFonts w:hint="eastAsia"/>
          <w:b/>
          <w:bCs/>
          <w:spacing w:val="-10"/>
          <w:rtl/>
        </w:rPr>
        <w:t>חודשים</w:t>
      </w:r>
      <w:r w:rsidRPr="00351580">
        <w:rPr>
          <w:rFonts w:hint="cs"/>
          <w:b/>
          <w:bCs/>
          <w:spacing w:val="-10"/>
          <w:rtl/>
        </w:rPr>
        <w:t>,</w:t>
      </w:r>
      <w:r w:rsidRPr="00351580">
        <w:rPr>
          <w:b/>
          <w:bCs/>
          <w:spacing w:val="-10"/>
          <w:rtl/>
        </w:rPr>
        <w:t xml:space="preserve"> מאי 2016 - יולי 2017</w:t>
      </w:r>
    </w:p>
    <w:tbl>
      <w:tblPr>
        <w:tblStyle w:val="TableGrid"/>
        <w:bidiVisual/>
        <w:tblW w:w="0" w:type="auto"/>
        <w:tblInd w:w="1832" w:type="dxa"/>
        <w:tblLook w:val="04A0" w:firstRow="1" w:lastRow="0" w:firstColumn="1" w:lastColumn="0" w:noHBand="0" w:noVBand="1"/>
      </w:tblPr>
      <w:tblGrid>
        <w:gridCol w:w="1560"/>
        <w:gridCol w:w="2699"/>
      </w:tblGrid>
      <w:tr w:rsidR="00C65F72" w:rsidRPr="00152BD2" w14:paraId="7E14839C" w14:textId="77777777" w:rsidTr="00E50B4F">
        <w:tc>
          <w:tcPr>
            <w:tcW w:w="1560" w:type="dxa"/>
            <w:shd w:val="clear" w:color="auto" w:fill="CEEAF5"/>
            <w:vAlign w:val="bottom"/>
          </w:tcPr>
          <w:p w14:paraId="4DAACD32" w14:textId="77777777" w:rsidR="00C65F72" w:rsidRPr="00EE1E12" w:rsidRDefault="00C65F72" w:rsidP="00EE1E12">
            <w:pPr>
              <w:pStyle w:val="af0"/>
              <w:rPr>
                <w:szCs w:val="20"/>
                <w:rtl/>
              </w:rPr>
            </w:pPr>
            <w:r w:rsidRPr="00EE1E12">
              <w:rPr>
                <w:rFonts w:hint="eastAsia"/>
                <w:szCs w:val="20"/>
                <w:rtl/>
              </w:rPr>
              <w:t>חודש</w:t>
            </w:r>
          </w:p>
        </w:tc>
        <w:tc>
          <w:tcPr>
            <w:tcW w:w="2699" w:type="dxa"/>
            <w:shd w:val="clear" w:color="auto" w:fill="CEEAF5"/>
            <w:vAlign w:val="bottom"/>
          </w:tcPr>
          <w:p w14:paraId="2C8ED1D4" w14:textId="77777777" w:rsidR="00C65F72" w:rsidRPr="00EE1E12" w:rsidRDefault="00C65F72" w:rsidP="00EE1E12">
            <w:pPr>
              <w:pStyle w:val="af0"/>
              <w:rPr>
                <w:szCs w:val="20"/>
                <w:rtl/>
              </w:rPr>
            </w:pPr>
            <w:r w:rsidRPr="00EE1E12">
              <w:rPr>
                <w:rFonts w:hint="eastAsia"/>
                <w:szCs w:val="20"/>
                <w:rtl/>
              </w:rPr>
              <w:t>מספר</w:t>
            </w:r>
            <w:r w:rsidRPr="00EE1E12">
              <w:rPr>
                <w:szCs w:val="20"/>
                <w:rtl/>
              </w:rPr>
              <w:t xml:space="preserve"> </w:t>
            </w:r>
            <w:r w:rsidRPr="00EE1E12">
              <w:rPr>
                <w:rFonts w:hint="cs"/>
                <w:szCs w:val="20"/>
                <w:rtl/>
              </w:rPr>
              <w:t>ה</w:t>
            </w:r>
            <w:r w:rsidRPr="00EE1E12">
              <w:rPr>
                <w:rFonts w:hint="eastAsia"/>
                <w:szCs w:val="20"/>
                <w:rtl/>
              </w:rPr>
              <w:t>נקלטים</w:t>
            </w:r>
            <w:r w:rsidRPr="00EE1E12">
              <w:rPr>
                <w:szCs w:val="20"/>
                <w:rtl/>
              </w:rPr>
              <w:t xml:space="preserve"> </w:t>
            </w:r>
            <w:r w:rsidRPr="00EE1E12">
              <w:rPr>
                <w:rFonts w:hint="eastAsia"/>
                <w:szCs w:val="20"/>
                <w:rtl/>
              </w:rPr>
              <w:t>לעבודה</w:t>
            </w:r>
          </w:p>
        </w:tc>
      </w:tr>
      <w:tr w:rsidR="00C65F72" w:rsidRPr="00152BD2" w14:paraId="788D98A5" w14:textId="77777777" w:rsidTr="00E50B4F">
        <w:tc>
          <w:tcPr>
            <w:tcW w:w="1560" w:type="dxa"/>
            <w:shd w:val="clear" w:color="auto" w:fill="auto"/>
            <w:vAlign w:val="bottom"/>
          </w:tcPr>
          <w:p w14:paraId="7409F074" w14:textId="77777777" w:rsidR="00C65F72" w:rsidRPr="00EE1E12" w:rsidRDefault="00C65F72" w:rsidP="00EE1E12">
            <w:pPr>
              <w:pStyle w:val="R"/>
              <w:rPr>
                <w:szCs w:val="20"/>
                <w:rtl/>
              </w:rPr>
            </w:pPr>
            <w:r w:rsidRPr="00EE1E12">
              <w:rPr>
                <w:rFonts w:hint="cs"/>
                <w:szCs w:val="20"/>
                <w:rtl/>
              </w:rPr>
              <w:t>מאי 2016</w:t>
            </w:r>
          </w:p>
        </w:tc>
        <w:tc>
          <w:tcPr>
            <w:tcW w:w="2699" w:type="dxa"/>
            <w:shd w:val="clear" w:color="auto" w:fill="auto"/>
            <w:vAlign w:val="bottom"/>
          </w:tcPr>
          <w:p w14:paraId="3C5A8ADA" w14:textId="77777777" w:rsidR="00C65F72" w:rsidRPr="00EE1E12" w:rsidRDefault="00C65F72" w:rsidP="00EE1E12">
            <w:pPr>
              <w:pStyle w:val="R"/>
              <w:rPr>
                <w:szCs w:val="20"/>
                <w:rtl/>
              </w:rPr>
            </w:pPr>
            <w:r w:rsidRPr="00EE1E12">
              <w:rPr>
                <w:rFonts w:hint="cs"/>
                <w:szCs w:val="20"/>
                <w:rtl/>
              </w:rPr>
              <w:t>14</w:t>
            </w:r>
          </w:p>
        </w:tc>
      </w:tr>
      <w:tr w:rsidR="00C65F72" w:rsidRPr="00152BD2" w14:paraId="7AA51FA8" w14:textId="77777777" w:rsidTr="00E50B4F">
        <w:tc>
          <w:tcPr>
            <w:tcW w:w="1560" w:type="dxa"/>
            <w:shd w:val="clear" w:color="auto" w:fill="auto"/>
            <w:vAlign w:val="bottom"/>
          </w:tcPr>
          <w:p w14:paraId="6B25EEC5" w14:textId="77777777" w:rsidR="00C65F72" w:rsidRPr="00EE1E12" w:rsidRDefault="00C65F72" w:rsidP="00EE1E12">
            <w:pPr>
              <w:pStyle w:val="R"/>
              <w:rPr>
                <w:szCs w:val="20"/>
                <w:rtl/>
              </w:rPr>
            </w:pPr>
            <w:r w:rsidRPr="00EE1E12">
              <w:rPr>
                <w:rFonts w:hint="cs"/>
                <w:szCs w:val="20"/>
                <w:rtl/>
              </w:rPr>
              <w:t>יוני 2016</w:t>
            </w:r>
          </w:p>
        </w:tc>
        <w:tc>
          <w:tcPr>
            <w:tcW w:w="2699" w:type="dxa"/>
            <w:shd w:val="clear" w:color="auto" w:fill="auto"/>
            <w:vAlign w:val="bottom"/>
          </w:tcPr>
          <w:p w14:paraId="2945ED16" w14:textId="77777777" w:rsidR="00C65F72" w:rsidRPr="00EE1E12" w:rsidRDefault="00C65F72" w:rsidP="00EE1E12">
            <w:pPr>
              <w:pStyle w:val="R"/>
              <w:rPr>
                <w:szCs w:val="20"/>
                <w:rtl/>
              </w:rPr>
            </w:pPr>
            <w:r w:rsidRPr="00EE1E12">
              <w:rPr>
                <w:rFonts w:hint="cs"/>
                <w:szCs w:val="20"/>
                <w:rtl/>
              </w:rPr>
              <w:t>15</w:t>
            </w:r>
          </w:p>
        </w:tc>
      </w:tr>
      <w:tr w:rsidR="00C65F72" w:rsidRPr="00152BD2" w14:paraId="3E104927" w14:textId="77777777" w:rsidTr="00E50B4F">
        <w:tc>
          <w:tcPr>
            <w:tcW w:w="1560" w:type="dxa"/>
            <w:shd w:val="clear" w:color="auto" w:fill="auto"/>
            <w:vAlign w:val="bottom"/>
          </w:tcPr>
          <w:p w14:paraId="2BBC78DA" w14:textId="77777777" w:rsidR="00C65F72" w:rsidRPr="00EE1E12" w:rsidRDefault="00C65F72" w:rsidP="00EE1E12">
            <w:pPr>
              <w:pStyle w:val="R"/>
              <w:rPr>
                <w:szCs w:val="20"/>
                <w:rtl/>
              </w:rPr>
            </w:pPr>
            <w:r w:rsidRPr="00EE1E12">
              <w:rPr>
                <w:rFonts w:hint="cs"/>
                <w:szCs w:val="20"/>
                <w:rtl/>
              </w:rPr>
              <w:t>יולי 2016</w:t>
            </w:r>
          </w:p>
        </w:tc>
        <w:tc>
          <w:tcPr>
            <w:tcW w:w="2699" w:type="dxa"/>
            <w:shd w:val="clear" w:color="auto" w:fill="auto"/>
            <w:vAlign w:val="bottom"/>
          </w:tcPr>
          <w:p w14:paraId="787510BE" w14:textId="77777777" w:rsidR="00C65F72" w:rsidRPr="00EE1E12" w:rsidRDefault="00C65F72" w:rsidP="00EE1E12">
            <w:pPr>
              <w:pStyle w:val="R"/>
              <w:rPr>
                <w:szCs w:val="20"/>
                <w:rtl/>
              </w:rPr>
            </w:pPr>
            <w:r w:rsidRPr="00EE1E12">
              <w:rPr>
                <w:rFonts w:hint="cs"/>
                <w:szCs w:val="20"/>
                <w:rtl/>
              </w:rPr>
              <w:t>29</w:t>
            </w:r>
          </w:p>
        </w:tc>
      </w:tr>
      <w:tr w:rsidR="00C65F72" w:rsidRPr="00152BD2" w14:paraId="31C27D50" w14:textId="77777777" w:rsidTr="00E50B4F">
        <w:tc>
          <w:tcPr>
            <w:tcW w:w="1560" w:type="dxa"/>
            <w:shd w:val="clear" w:color="auto" w:fill="auto"/>
            <w:vAlign w:val="bottom"/>
          </w:tcPr>
          <w:p w14:paraId="11D32806" w14:textId="77777777" w:rsidR="00C65F72" w:rsidRPr="00EE1E12" w:rsidRDefault="00C65F72" w:rsidP="00EE1E12">
            <w:pPr>
              <w:pStyle w:val="R"/>
              <w:rPr>
                <w:szCs w:val="20"/>
                <w:rtl/>
              </w:rPr>
            </w:pPr>
            <w:r w:rsidRPr="00EE1E12">
              <w:rPr>
                <w:rFonts w:hint="cs"/>
                <w:szCs w:val="20"/>
                <w:rtl/>
              </w:rPr>
              <w:t>אוגוסט 2016</w:t>
            </w:r>
          </w:p>
        </w:tc>
        <w:tc>
          <w:tcPr>
            <w:tcW w:w="2699" w:type="dxa"/>
            <w:shd w:val="clear" w:color="auto" w:fill="auto"/>
            <w:vAlign w:val="bottom"/>
          </w:tcPr>
          <w:p w14:paraId="6CB33343" w14:textId="77777777" w:rsidR="00C65F72" w:rsidRPr="00EE1E12" w:rsidRDefault="00C65F72" w:rsidP="00EE1E12">
            <w:pPr>
              <w:pStyle w:val="R"/>
              <w:rPr>
                <w:szCs w:val="20"/>
                <w:rtl/>
              </w:rPr>
            </w:pPr>
            <w:r w:rsidRPr="00EE1E12">
              <w:rPr>
                <w:rFonts w:hint="cs"/>
                <w:szCs w:val="20"/>
                <w:rtl/>
              </w:rPr>
              <w:t>30</w:t>
            </w:r>
          </w:p>
        </w:tc>
      </w:tr>
      <w:tr w:rsidR="00C65F72" w:rsidRPr="00152BD2" w14:paraId="3E097E76" w14:textId="77777777" w:rsidTr="00E50B4F">
        <w:tc>
          <w:tcPr>
            <w:tcW w:w="1560" w:type="dxa"/>
            <w:shd w:val="clear" w:color="auto" w:fill="auto"/>
            <w:vAlign w:val="bottom"/>
          </w:tcPr>
          <w:p w14:paraId="0D4E362A" w14:textId="77777777" w:rsidR="00C65F72" w:rsidRPr="00EE1E12" w:rsidRDefault="00C65F72" w:rsidP="00EE1E12">
            <w:pPr>
              <w:pStyle w:val="R"/>
              <w:rPr>
                <w:szCs w:val="20"/>
                <w:rtl/>
              </w:rPr>
            </w:pPr>
            <w:r w:rsidRPr="00EE1E12">
              <w:rPr>
                <w:rFonts w:hint="cs"/>
                <w:szCs w:val="20"/>
                <w:rtl/>
              </w:rPr>
              <w:t>ספטמבר 2016</w:t>
            </w:r>
          </w:p>
        </w:tc>
        <w:tc>
          <w:tcPr>
            <w:tcW w:w="2699" w:type="dxa"/>
            <w:shd w:val="clear" w:color="auto" w:fill="auto"/>
            <w:vAlign w:val="bottom"/>
          </w:tcPr>
          <w:p w14:paraId="0C80A368" w14:textId="77777777" w:rsidR="00C65F72" w:rsidRPr="00EE1E12" w:rsidRDefault="00C65F72" w:rsidP="00EE1E12">
            <w:pPr>
              <w:pStyle w:val="R"/>
              <w:rPr>
                <w:szCs w:val="20"/>
                <w:rtl/>
              </w:rPr>
            </w:pPr>
            <w:r w:rsidRPr="00EE1E12">
              <w:rPr>
                <w:rFonts w:hint="cs"/>
                <w:szCs w:val="20"/>
                <w:rtl/>
              </w:rPr>
              <w:t>37</w:t>
            </w:r>
          </w:p>
        </w:tc>
      </w:tr>
      <w:tr w:rsidR="00C65F72" w:rsidRPr="00152BD2" w14:paraId="77CEC805" w14:textId="77777777" w:rsidTr="00E50B4F">
        <w:tc>
          <w:tcPr>
            <w:tcW w:w="1560" w:type="dxa"/>
            <w:shd w:val="clear" w:color="auto" w:fill="auto"/>
            <w:vAlign w:val="bottom"/>
          </w:tcPr>
          <w:p w14:paraId="0D4538C1" w14:textId="77777777" w:rsidR="00C65F72" w:rsidRPr="00EE1E12" w:rsidRDefault="00C65F72" w:rsidP="00EE1E12">
            <w:pPr>
              <w:pStyle w:val="R"/>
              <w:rPr>
                <w:szCs w:val="20"/>
                <w:rtl/>
              </w:rPr>
            </w:pPr>
            <w:r w:rsidRPr="00EE1E12">
              <w:rPr>
                <w:rFonts w:hint="cs"/>
                <w:szCs w:val="20"/>
                <w:rtl/>
              </w:rPr>
              <w:t>אוקטובר 2016</w:t>
            </w:r>
          </w:p>
        </w:tc>
        <w:tc>
          <w:tcPr>
            <w:tcW w:w="2699" w:type="dxa"/>
            <w:shd w:val="clear" w:color="auto" w:fill="auto"/>
            <w:vAlign w:val="bottom"/>
          </w:tcPr>
          <w:p w14:paraId="339F0D52" w14:textId="77777777" w:rsidR="00C65F72" w:rsidRPr="00EE1E12" w:rsidRDefault="00C65F72" w:rsidP="00EE1E12">
            <w:pPr>
              <w:pStyle w:val="R"/>
              <w:rPr>
                <w:szCs w:val="20"/>
                <w:rtl/>
              </w:rPr>
            </w:pPr>
            <w:r w:rsidRPr="00EE1E12">
              <w:rPr>
                <w:rFonts w:hint="cs"/>
                <w:szCs w:val="20"/>
                <w:rtl/>
              </w:rPr>
              <w:t>24</w:t>
            </w:r>
          </w:p>
        </w:tc>
      </w:tr>
      <w:tr w:rsidR="00C65F72" w:rsidRPr="00152BD2" w14:paraId="23510ADB" w14:textId="77777777" w:rsidTr="00E50B4F">
        <w:tc>
          <w:tcPr>
            <w:tcW w:w="1560" w:type="dxa"/>
            <w:shd w:val="clear" w:color="auto" w:fill="auto"/>
            <w:vAlign w:val="bottom"/>
          </w:tcPr>
          <w:p w14:paraId="52DC61B9" w14:textId="77777777" w:rsidR="00C65F72" w:rsidRPr="00EE1E12" w:rsidRDefault="00C65F72" w:rsidP="00EE1E12">
            <w:pPr>
              <w:pStyle w:val="R"/>
              <w:rPr>
                <w:szCs w:val="20"/>
                <w:rtl/>
              </w:rPr>
            </w:pPr>
            <w:r w:rsidRPr="00EE1E12">
              <w:rPr>
                <w:rFonts w:hint="cs"/>
                <w:szCs w:val="20"/>
                <w:rtl/>
              </w:rPr>
              <w:t>נובמבר 2016</w:t>
            </w:r>
          </w:p>
        </w:tc>
        <w:tc>
          <w:tcPr>
            <w:tcW w:w="2699" w:type="dxa"/>
            <w:shd w:val="clear" w:color="auto" w:fill="auto"/>
            <w:vAlign w:val="bottom"/>
          </w:tcPr>
          <w:p w14:paraId="6B9DE46D" w14:textId="77777777" w:rsidR="00C65F72" w:rsidRPr="00EE1E12" w:rsidRDefault="00C65F72" w:rsidP="00EE1E12">
            <w:pPr>
              <w:pStyle w:val="R"/>
              <w:rPr>
                <w:szCs w:val="20"/>
                <w:rtl/>
              </w:rPr>
            </w:pPr>
            <w:r w:rsidRPr="00EE1E12">
              <w:rPr>
                <w:rFonts w:hint="cs"/>
                <w:szCs w:val="20"/>
                <w:rtl/>
              </w:rPr>
              <w:t>62</w:t>
            </w:r>
          </w:p>
        </w:tc>
      </w:tr>
      <w:tr w:rsidR="00C65F72" w:rsidRPr="00152BD2" w14:paraId="09D1A4CC" w14:textId="77777777" w:rsidTr="00E50B4F">
        <w:tc>
          <w:tcPr>
            <w:tcW w:w="1560" w:type="dxa"/>
            <w:shd w:val="clear" w:color="auto" w:fill="auto"/>
            <w:vAlign w:val="bottom"/>
          </w:tcPr>
          <w:p w14:paraId="771A44B4" w14:textId="77777777" w:rsidR="00C65F72" w:rsidRPr="00EE1E12" w:rsidRDefault="00C65F72" w:rsidP="00EE1E12">
            <w:pPr>
              <w:pStyle w:val="R"/>
              <w:rPr>
                <w:szCs w:val="20"/>
                <w:rtl/>
              </w:rPr>
            </w:pPr>
            <w:r w:rsidRPr="00EE1E12">
              <w:rPr>
                <w:rFonts w:hint="cs"/>
                <w:szCs w:val="20"/>
                <w:rtl/>
              </w:rPr>
              <w:t>דצמבר 2016</w:t>
            </w:r>
          </w:p>
        </w:tc>
        <w:tc>
          <w:tcPr>
            <w:tcW w:w="2699" w:type="dxa"/>
            <w:shd w:val="clear" w:color="auto" w:fill="auto"/>
            <w:vAlign w:val="bottom"/>
          </w:tcPr>
          <w:p w14:paraId="45CAA2BA" w14:textId="77777777" w:rsidR="00C65F72" w:rsidRPr="00EE1E12" w:rsidRDefault="00C65F72" w:rsidP="00EE1E12">
            <w:pPr>
              <w:pStyle w:val="R"/>
              <w:rPr>
                <w:szCs w:val="20"/>
                <w:rtl/>
              </w:rPr>
            </w:pPr>
            <w:r w:rsidRPr="00EE1E12">
              <w:rPr>
                <w:rFonts w:hint="cs"/>
                <w:szCs w:val="20"/>
                <w:rtl/>
              </w:rPr>
              <w:t>26</w:t>
            </w:r>
          </w:p>
        </w:tc>
      </w:tr>
      <w:tr w:rsidR="00C65F72" w:rsidRPr="00152BD2" w14:paraId="2B22D3B2" w14:textId="77777777" w:rsidTr="00E50B4F">
        <w:tc>
          <w:tcPr>
            <w:tcW w:w="1560" w:type="dxa"/>
            <w:shd w:val="clear" w:color="auto" w:fill="auto"/>
            <w:vAlign w:val="bottom"/>
          </w:tcPr>
          <w:p w14:paraId="4AABD6D0" w14:textId="77777777" w:rsidR="00C65F72" w:rsidRPr="00EE1E12" w:rsidRDefault="00C65F72" w:rsidP="00EE1E12">
            <w:pPr>
              <w:pStyle w:val="R"/>
              <w:rPr>
                <w:szCs w:val="20"/>
                <w:rtl/>
              </w:rPr>
            </w:pPr>
            <w:r w:rsidRPr="00EE1E12">
              <w:rPr>
                <w:rFonts w:hint="cs"/>
                <w:szCs w:val="20"/>
                <w:rtl/>
              </w:rPr>
              <w:t>ינואר 2017</w:t>
            </w:r>
          </w:p>
        </w:tc>
        <w:tc>
          <w:tcPr>
            <w:tcW w:w="2699" w:type="dxa"/>
            <w:shd w:val="clear" w:color="auto" w:fill="auto"/>
            <w:vAlign w:val="bottom"/>
          </w:tcPr>
          <w:p w14:paraId="3D5CC5F3" w14:textId="77777777" w:rsidR="00C65F72" w:rsidRPr="00EE1E12" w:rsidRDefault="00C65F72" w:rsidP="00EE1E12">
            <w:pPr>
              <w:pStyle w:val="R"/>
              <w:rPr>
                <w:szCs w:val="20"/>
                <w:rtl/>
              </w:rPr>
            </w:pPr>
            <w:r w:rsidRPr="00EE1E12">
              <w:rPr>
                <w:rFonts w:hint="cs"/>
                <w:szCs w:val="20"/>
                <w:rtl/>
              </w:rPr>
              <w:t>30</w:t>
            </w:r>
          </w:p>
        </w:tc>
      </w:tr>
      <w:tr w:rsidR="00C65F72" w:rsidRPr="00152BD2" w14:paraId="356AE17C" w14:textId="77777777" w:rsidTr="00E50B4F">
        <w:tc>
          <w:tcPr>
            <w:tcW w:w="1560" w:type="dxa"/>
            <w:shd w:val="clear" w:color="auto" w:fill="auto"/>
            <w:vAlign w:val="bottom"/>
          </w:tcPr>
          <w:p w14:paraId="72201406" w14:textId="77777777" w:rsidR="00C65F72" w:rsidRPr="00EE1E12" w:rsidRDefault="00C65F72" w:rsidP="00EE1E12">
            <w:pPr>
              <w:pStyle w:val="R"/>
              <w:rPr>
                <w:szCs w:val="20"/>
                <w:rtl/>
              </w:rPr>
            </w:pPr>
            <w:r w:rsidRPr="00EE1E12">
              <w:rPr>
                <w:rFonts w:hint="cs"/>
                <w:szCs w:val="20"/>
                <w:rtl/>
              </w:rPr>
              <w:t>פברואר 2017</w:t>
            </w:r>
          </w:p>
        </w:tc>
        <w:tc>
          <w:tcPr>
            <w:tcW w:w="2699" w:type="dxa"/>
            <w:shd w:val="clear" w:color="auto" w:fill="auto"/>
            <w:vAlign w:val="bottom"/>
          </w:tcPr>
          <w:p w14:paraId="53AD2B81" w14:textId="77777777" w:rsidR="00C65F72" w:rsidRPr="00EE1E12" w:rsidRDefault="00C65F72" w:rsidP="00EE1E12">
            <w:pPr>
              <w:pStyle w:val="R"/>
              <w:rPr>
                <w:szCs w:val="20"/>
                <w:rtl/>
              </w:rPr>
            </w:pPr>
            <w:r w:rsidRPr="00EE1E12">
              <w:rPr>
                <w:rFonts w:hint="cs"/>
                <w:szCs w:val="20"/>
                <w:rtl/>
              </w:rPr>
              <w:t>16</w:t>
            </w:r>
          </w:p>
        </w:tc>
      </w:tr>
      <w:tr w:rsidR="00C65F72" w:rsidRPr="00152BD2" w14:paraId="340695A6" w14:textId="77777777" w:rsidTr="00E50B4F">
        <w:tc>
          <w:tcPr>
            <w:tcW w:w="1560" w:type="dxa"/>
            <w:shd w:val="clear" w:color="auto" w:fill="auto"/>
            <w:vAlign w:val="bottom"/>
          </w:tcPr>
          <w:p w14:paraId="605921EB" w14:textId="77777777" w:rsidR="00C65F72" w:rsidRPr="00EE1E12" w:rsidRDefault="00C65F72" w:rsidP="00EE1E12">
            <w:pPr>
              <w:pStyle w:val="R"/>
              <w:rPr>
                <w:szCs w:val="20"/>
                <w:rtl/>
              </w:rPr>
            </w:pPr>
            <w:r w:rsidRPr="00EE1E12">
              <w:rPr>
                <w:rFonts w:hint="cs"/>
                <w:szCs w:val="20"/>
                <w:rtl/>
              </w:rPr>
              <w:t>מרץ 2017</w:t>
            </w:r>
          </w:p>
        </w:tc>
        <w:tc>
          <w:tcPr>
            <w:tcW w:w="2699" w:type="dxa"/>
            <w:shd w:val="clear" w:color="auto" w:fill="auto"/>
            <w:vAlign w:val="bottom"/>
          </w:tcPr>
          <w:p w14:paraId="56772656" w14:textId="77777777" w:rsidR="00C65F72" w:rsidRPr="00EE1E12" w:rsidRDefault="00C65F72" w:rsidP="00EE1E12">
            <w:pPr>
              <w:pStyle w:val="R"/>
              <w:rPr>
                <w:szCs w:val="20"/>
                <w:rtl/>
              </w:rPr>
            </w:pPr>
            <w:r w:rsidRPr="00EE1E12">
              <w:rPr>
                <w:rFonts w:hint="cs"/>
                <w:szCs w:val="20"/>
                <w:rtl/>
              </w:rPr>
              <w:t>31</w:t>
            </w:r>
          </w:p>
        </w:tc>
      </w:tr>
      <w:tr w:rsidR="00C65F72" w:rsidRPr="00152BD2" w14:paraId="664D87C0" w14:textId="77777777" w:rsidTr="00E50B4F">
        <w:tc>
          <w:tcPr>
            <w:tcW w:w="1560" w:type="dxa"/>
            <w:shd w:val="clear" w:color="auto" w:fill="auto"/>
            <w:vAlign w:val="bottom"/>
          </w:tcPr>
          <w:p w14:paraId="7BA7C410" w14:textId="77777777" w:rsidR="00C65F72" w:rsidRPr="00EE1E12" w:rsidRDefault="00C65F72" w:rsidP="00EE1E12">
            <w:pPr>
              <w:pStyle w:val="R"/>
              <w:rPr>
                <w:szCs w:val="20"/>
                <w:rtl/>
              </w:rPr>
            </w:pPr>
            <w:r w:rsidRPr="00EE1E12">
              <w:rPr>
                <w:rFonts w:hint="cs"/>
                <w:szCs w:val="20"/>
                <w:rtl/>
              </w:rPr>
              <w:t>אפריל 2017</w:t>
            </w:r>
          </w:p>
        </w:tc>
        <w:tc>
          <w:tcPr>
            <w:tcW w:w="2699" w:type="dxa"/>
            <w:shd w:val="clear" w:color="auto" w:fill="auto"/>
            <w:vAlign w:val="bottom"/>
          </w:tcPr>
          <w:p w14:paraId="6E1993F1" w14:textId="77777777" w:rsidR="00C65F72" w:rsidRPr="00EE1E12" w:rsidRDefault="00C65F72" w:rsidP="00EE1E12">
            <w:pPr>
              <w:pStyle w:val="R"/>
              <w:rPr>
                <w:szCs w:val="20"/>
                <w:rtl/>
              </w:rPr>
            </w:pPr>
            <w:r w:rsidRPr="00EE1E12">
              <w:rPr>
                <w:rFonts w:hint="cs"/>
                <w:szCs w:val="20"/>
                <w:rtl/>
              </w:rPr>
              <w:t>42</w:t>
            </w:r>
          </w:p>
        </w:tc>
      </w:tr>
      <w:tr w:rsidR="00C65F72" w:rsidRPr="00152BD2" w14:paraId="4EAD8D5F" w14:textId="77777777" w:rsidTr="00E50B4F">
        <w:tc>
          <w:tcPr>
            <w:tcW w:w="1560" w:type="dxa"/>
            <w:shd w:val="clear" w:color="auto" w:fill="auto"/>
            <w:vAlign w:val="bottom"/>
          </w:tcPr>
          <w:p w14:paraId="475DACB0" w14:textId="77777777" w:rsidR="00C65F72" w:rsidRPr="00EE1E12" w:rsidRDefault="00C65F72" w:rsidP="00EE1E12">
            <w:pPr>
              <w:pStyle w:val="R"/>
              <w:rPr>
                <w:szCs w:val="20"/>
                <w:rtl/>
              </w:rPr>
            </w:pPr>
            <w:r w:rsidRPr="00EE1E12">
              <w:rPr>
                <w:rFonts w:hint="cs"/>
                <w:szCs w:val="20"/>
                <w:rtl/>
              </w:rPr>
              <w:t>מאי 2017</w:t>
            </w:r>
          </w:p>
        </w:tc>
        <w:tc>
          <w:tcPr>
            <w:tcW w:w="2699" w:type="dxa"/>
            <w:shd w:val="clear" w:color="auto" w:fill="auto"/>
            <w:vAlign w:val="bottom"/>
          </w:tcPr>
          <w:p w14:paraId="6FB6B0E7" w14:textId="77777777" w:rsidR="00C65F72" w:rsidRPr="00EE1E12" w:rsidRDefault="00C65F72" w:rsidP="00EE1E12">
            <w:pPr>
              <w:pStyle w:val="R"/>
              <w:rPr>
                <w:szCs w:val="20"/>
                <w:rtl/>
              </w:rPr>
            </w:pPr>
            <w:r w:rsidRPr="00EE1E12">
              <w:rPr>
                <w:rFonts w:hint="cs"/>
                <w:szCs w:val="20"/>
                <w:rtl/>
              </w:rPr>
              <w:t>486</w:t>
            </w:r>
          </w:p>
        </w:tc>
      </w:tr>
      <w:tr w:rsidR="00C65F72" w:rsidRPr="00152BD2" w14:paraId="5B718211" w14:textId="77777777" w:rsidTr="00E50B4F">
        <w:tc>
          <w:tcPr>
            <w:tcW w:w="1560" w:type="dxa"/>
            <w:shd w:val="clear" w:color="auto" w:fill="auto"/>
            <w:vAlign w:val="bottom"/>
          </w:tcPr>
          <w:p w14:paraId="73154E4D" w14:textId="77777777" w:rsidR="00C65F72" w:rsidRPr="00EE1E12" w:rsidRDefault="00C65F72" w:rsidP="00EE1E12">
            <w:pPr>
              <w:pStyle w:val="R"/>
              <w:rPr>
                <w:szCs w:val="20"/>
                <w:rtl/>
              </w:rPr>
            </w:pPr>
            <w:r w:rsidRPr="00EE1E12">
              <w:rPr>
                <w:rFonts w:hint="cs"/>
                <w:szCs w:val="20"/>
                <w:rtl/>
              </w:rPr>
              <w:t>יוני 2017</w:t>
            </w:r>
          </w:p>
        </w:tc>
        <w:tc>
          <w:tcPr>
            <w:tcW w:w="2699" w:type="dxa"/>
            <w:shd w:val="clear" w:color="auto" w:fill="auto"/>
            <w:vAlign w:val="bottom"/>
          </w:tcPr>
          <w:p w14:paraId="1369C32E" w14:textId="77777777" w:rsidR="00C65F72" w:rsidRPr="00EE1E12" w:rsidRDefault="00C65F72" w:rsidP="00EE1E12">
            <w:pPr>
              <w:pStyle w:val="R"/>
              <w:rPr>
                <w:szCs w:val="20"/>
                <w:rtl/>
              </w:rPr>
            </w:pPr>
            <w:r w:rsidRPr="00EE1E12">
              <w:rPr>
                <w:rFonts w:hint="cs"/>
                <w:szCs w:val="20"/>
                <w:rtl/>
              </w:rPr>
              <w:t>36</w:t>
            </w:r>
          </w:p>
        </w:tc>
      </w:tr>
      <w:tr w:rsidR="00C65F72" w:rsidRPr="00152BD2" w14:paraId="61F0DAA2" w14:textId="77777777" w:rsidTr="00E50B4F">
        <w:tc>
          <w:tcPr>
            <w:tcW w:w="1560" w:type="dxa"/>
            <w:shd w:val="clear" w:color="auto" w:fill="auto"/>
            <w:vAlign w:val="bottom"/>
          </w:tcPr>
          <w:p w14:paraId="2C97B585" w14:textId="77777777" w:rsidR="00C65F72" w:rsidRPr="00EE1E12" w:rsidRDefault="00C65F72" w:rsidP="00EE1E12">
            <w:pPr>
              <w:pStyle w:val="R"/>
              <w:rPr>
                <w:szCs w:val="20"/>
                <w:rtl/>
              </w:rPr>
            </w:pPr>
            <w:r w:rsidRPr="00EE1E12">
              <w:rPr>
                <w:rFonts w:hint="cs"/>
                <w:szCs w:val="20"/>
                <w:rtl/>
              </w:rPr>
              <w:t>יולי 2017</w:t>
            </w:r>
          </w:p>
        </w:tc>
        <w:tc>
          <w:tcPr>
            <w:tcW w:w="2699" w:type="dxa"/>
            <w:shd w:val="clear" w:color="auto" w:fill="auto"/>
            <w:vAlign w:val="bottom"/>
          </w:tcPr>
          <w:p w14:paraId="531B8602" w14:textId="77777777" w:rsidR="00C65F72" w:rsidRPr="00EE1E12" w:rsidRDefault="00C65F72" w:rsidP="00EE1E12">
            <w:pPr>
              <w:pStyle w:val="R"/>
              <w:rPr>
                <w:szCs w:val="20"/>
                <w:rtl/>
              </w:rPr>
            </w:pPr>
            <w:r w:rsidRPr="00EE1E12">
              <w:rPr>
                <w:rFonts w:hint="cs"/>
                <w:szCs w:val="20"/>
                <w:rtl/>
              </w:rPr>
              <w:t>30</w:t>
            </w:r>
          </w:p>
        </w:tc>
      </w:tr>
    </w:tbl>
    <w:p w14:paraId="5A5100DD" w14:textId="77777777" w:rsidR="00C65F72" w:rsidRPr="000C5354" w:rsidRDefault="00C65F72" w:rsidP="00E50B4F">
      <w:pPr>
        <w:pStyle w:val="ab"/>
      </w:pPr>
      <w:r w:rsidRPr="000C5354">
        <w:rPr>
          <w:rFonts w:hint="cs"/>
          <w:rtl/>
        </w:rPr>
        <w:t xml:space="preserve">המקור: תאגיד השידור הישראלי. </w:t>
      </w:r>
    </w:p>
    <w:p w14:paraId="57EA8AA3" w14:textId="77777777" w:rsidR="00037C98" w:rsidRDefault="00037C98" w:rsidP="00037C98">
      <w:pPr>
        <w:pStyle w:val="100"/>
        <w:rPr>
          <w:rtl/>
        </w:rPr>
      </w:pPr>
    </w:p>
    <w:p w14:paraId="070214B6" w14:textId="31384CE4" w:rsidR="00C65F72" w:rsidRPr="00497DB7" w:rsidRDefault="00C65F72" w:rsidP="00037C98">
      <w:pPr>
        <w:pStyle w:val="100"/>
      </w:pPr>
      <w:r w:rsidRPr="00497DB7">
        <w:rPr>
          <w:rtl/>
        </w:rPr>
        <w:t>לפי דוחות שהגיש מפרק רשות השידור לבית המשפט המחוזי בירושלים במסגרת הליך הפירוק, בשנת 2014</w:t>
      </w:r>
      <w:r>
        <w:rPr>
          <w:rFonts w:hint="cs"/>
          <w:rtl/>
        </w:rPr>
        <w:t>,</w:t>
      </w:r>
      <w:r w:rsidRPr="00497DB7">
        <w:rPr>
          <w:rtl/>
        </w:rPr>
        <w:t xml:space="preserve"> טרם ההחלטה על סגירת הרשות</w:t>
      </w:r>
      <w:r>
        <w:rPr>
          <w:rFonts w:hint="cs"/>
          <w:rtl/>
        </w:rPr>
        <w:t>,</w:t>
      </w:r>
      <w:r w:rsidRPr="00497DB7">
        <w:rPr>
          <w:rtl/>
        </w:rPr>
        <w:t xml:space="preserve"> היא העסיקה כ-1,600 עובדים בצורות העסקה שונות. </w:t>
      </w:r>
      <w:r>
        <w:rPr>
          <w:rFonts w:hint="cs"/>
          <w:rtl/>
        </w:rPr>
        <w:t xml:space="preserve">כ-470 מיוצאי רשות השידור התקבלו לעבודה בתאגיד. </w:t>
      </w:r>
      <w:r w:rsidRPr="00497DB7">
        <w:rPr>
          <w:rtl/>
        </w:rPr>
        <w:t xml:space="preserve">לפי דיווח שהעביר התאגיד למשרד מבקר המדינה, ביולי 2018 הועסקו בתאגיד כ-870 עובדים, כ-450 עובדים מתוכם היו יוצאי רשות השידור. </w:t>
      </w:r>
    </w:p>
    <w:p w14:paraId="5C91C710" w14:textId="77777777" w:rsidR="00C65F72" w:rsidRDefault="00C65F72" w:rsidP="00037C98">
      <w:pPr>
        <w:pStyle w:val="100"/>
        <w:rPr>
          <w:rtl/>
        </w:rPr>
      </w:pPr>
      <w:r>
        <w:rPr>
          <w:rFonts w:hint="cs"/>
          <w:rtl/>
        </w:rPr>
        <w:t>כפי שפורט בלוח 2, לפי נתוני התאגיד בשנים 2017 - 2019 עזבו את התאגיד 334 עובדים, מתוכם 83 עובדים יוצאי רשות השידור ו-251 עובדים שאינם יוצאי רשות השידור. בתקופה זו העסיק התאגיד כ-1,000 עובדים.</w:t>
      </w:r>
    </w:p>
    <w:p w14:paraId="7C136732" w14:textId="77777777" w:rsidR="00C65F72" w:rsidRPr="00B61A46" w:rsidRDefault="00C65F72" w:rsidP="00037C98">
      <w:pPr>
        <w:pStyle w:val="100"/>
        <w:rPr>
          <w:rtl/>
        </w:rPr>
      </w:pPr>
      <w:r w:rsidRPr="00B61A46">
        <w:rPr>
          <w:rFonts w:hint="eastAsia"/>
          <w:rtl/>
        </w:rPr>
        <w:t>מומלץ</w:t>
      </w:r>
      <w:r w:rsidRPr="00B61A46">
        <w:rPr>
          <w:rtl/>
        </w:rPr>
        <w:t xml:space="preserve"> </w:t>
      </w:r>
      <w:r w:rsidRPr="00B61A46">
        <w:rPr>
          <w:rFonts w:hint="eastAsia"/>
          <w:rtl/>
        </w:rPr>
        <w:t>כי</w:t>
      </w:r>
      <w:r w:rsidRPr="00B61A46">
        <w:rPr>
          <w:rtl/>
        </w:rPr>
        <w:t xml:space="preserve"> </w:t>
      </w:r>
      <w:r w:rsidRPr="00B61A46">
        <w:rPr>
          <w:rFonts w:hint="eastAsia"/>
          <w:rtl/>
        </w:rPr>
        <w:t>התאגיד</w:t>
      </w:r>
      <w:r w:rsidRPr="00B61A46">
        <w:rPr>
          <w:rtl/>
        </w:rPr>
        <w:t xml:space="preserve"> </w:t>
      </w:r>
      <w:r w:rsidRPr="00B61A46">
        <w:rPr>
          <w:rFonts w:hint="eastAsia"/>
          <w:rtl/>
        </w:rPr>
        <w:t>יבחן</w:t>
      </w:r>
      <w:r w:rsidRPr="00B61A46">
        <w:rPr>
          <w:rtl/>
        </w:rPr>
        <w:t xml:space="preserve"> </w:t>
      </w:r>
      <w:r w:rsidRPr="00B61A46">
        <w:rPr>
          <w:rFonts w:hint="eastAsia"/>
          <w:rtl/>
        </w:rPr>
        <w:t>את</w:t>
      </w:r>
      <w:r w:rsidRPr="00B61A46">
        <w:rPr>
          <w:rtl/>
        </w:rPr>
        <w:t xml:space="preserve"> </w:t>
      </w:r>
      <w:r w:rsidRPr="00B61A46">
        <w:rPr>
          <w:rFonts w:hint="eastAsia"/>
          <w:rtl/>
        </w:rPr>
        <w:t>נתוני</w:t>
      </w:r>
      <w:r w:rsidRPr="00B61A46">
        <w:rPr>
          <w:rtl/>
        </w:rPr>
        <w:t xml:space="preserve"> </w:t>
      </w:r>
      <w:r w:rsidRPr="00B61A46">
        <w:rPr>
          <w:rFonts w:hint="eastAsia"/>
          <w:rtl/>
        </w:rPr>
        <w:t>העזיבה</w:t>
      </w:r>
      <w:r>
        <w:rPr>
          <w:rFonts w:hint="cs"/>
          <w:rtl/>
        </w:rPr>
        <w:t xml:space="preserve"> </w:t>
      </w:r>
      <w:r w:rsidRPr="00B61A46">
        <w:rPr>
          <w:rFonts w:hint="cs"/>
          <w:rtl/>
        </w:rPr>
        <w:t>מאז הקמתו.</w:t>
      </w:r>
    </w:p>
    <w:p w14:paraId="19937746" w14:textId="2F540F23" w:rsidR="00037C98" w:rsidRDefault="00037C98">
      <w:pPr>
        <w:bidi w:val="0"/>
        <w:spacing w:after="200" w:line="276" w:lineRule="auto"/>
        <w:rPr>
          <w:rtl/>
        </w:rPr>
      </w:pPr>
    </w:p>
    <w:p w14:paraId="140BC6F3" w14:textId="75AD6F4B" w:rsidR="00C65F72" w:rsidRPr="005F60E1" w:rsidRDefault="00C65F72" w:rsidP="001E7312">
      <w:pPr>
        <w:pStyle w:val="100"/>
        <w:rPr>
          <w:rtl/>
        </w:rPr>
      </w:pPr>
      <w:r w:rsidRPr="005F60E1">
        <w:rPr>
          <w:rFonts w:hint="cs"/>
          <w:rtl/>
        </w:rPr>
        <w:lastRenderedPageBreak/>
        <w:t>האפוטרופוס הכללי וכונס הנכסים הרשמי דאז, שהיה ממונה על פירוק רשות השידור</w:t>
      </w:r>
      <w:r>
        <w:rPr>
          <w:rStyle w:val="FootnoteReference"/>
          <w:rtl/>
        </w:rPr>
        <w:footnoteReference w:id="5"/>
      </w:r>
      <w:r>
        <w:rPr>
          <w:rFonts w:hint="cs"/>
          <w:rtl/>
        </w:rPr>
        <w:t xml:space="preserve">, </w:t>
      </w:r>
      <w:r w:rsidRPr="005F60E1">
        <w:rPr>
          <w:rFonts w:hint="cs"/>
          <w:rtl/>
        </w:rPr>
        <w:t>היועץ המשפטי דאז של התאגיד במכתבו מספטמבר 2016</w:t>
      </w:r>
      <w:r>
        <w:rPr>
          <w:rStyle w:val="FootnoteReference"/>
          <w:rtl/>
        </w:rPr>
        <w:footnoteReference w:id="6"/>
      </w:r>
      <w:r w:rsidRPr="005F60E1">
        <w:rPr>
          <w:rFonts w:hint="cs"/>
          <w:rtl/>
        </w:rPr>
        <w:t xml:space="preserve"> </w:t>
      </w:r>
      <w:r>
        <w:rPr>
          <w:rFonts w:hint="cs"/>
          <w:rtl/>
        </w:rPr>
        <w:t xml:space="preserve">וכן </w:t>
      </w:r>
      <w:r w:rsidRPr="004F22B6">
        <w:rPr>
          <w:rFonts w:hint="eastAsia"/>
          <w:rtl/>
        </w:rPr>
        <w:t>מי</w:t>
      </w:r>
      <w:r w:rsidRPr="004F22B6">
        <w:rPr>
          <w:rtl/>
        </w:rPr>
        <w:t xml:space="preserve"> </w:t>
      </w:r>
      <w:r w:rsidRPr="004F22B6">
        <w:rPr>
          <w:rFonts w:hint="eastAsia"/>
          <w:rtl/>
        </w:rPr>
        <w:t>שכיהנה</w:t>
      </w:r>
      <w:r w:rsidRPr="004F22B6">
        <w:rPr>
          <w:rtl/>
        </w:rPr>
        <w:t xml:space="preserve"> </w:t>
      </w:r>
      <w:r>
        <w:rPr>
          <w:rFonts w:hint="cs"/>
          <w:rtl/>
        </w:rPr>
        <w:t xml:space="preserve">בתאגיד </w:t>
      </w:r>
      <w:r w:rsidRPr="004F22B6">
        <w:rPr>
          <w:rFonts w:hint="eastAsia"/>
          <w:rtl/>
        </w:rPr>
        <w:t>כ</w:t>
      </w:r>
      <w:r>
        <w:rPr>
          <w:rFonts w:hint="cs"/>
          <w:rtl/>
        </w:rPr>
        <w:t>ראש מטה</w:t>
      </w:r>
      <w:r w:rsidRPr="004F22B6">
        <w:rPr>
          <w:rtl/>
        </w:rPr>
        <w:t xml:space="preserve"> </w:t>
      </w:r>
      <w:r w:rsidRPr="004F22B6">
        <w:rPr>
          <w:rFonts w:hint="eastAsia"/>
          <w:rtl/>
        </w:rPr>
        <w:t>המנכ</w:t>
      </w:r>
      <w:r w:rsidRPr="004F22B6">
        <w:rPr>
          <w:rtl/>
        </w:rPr>
        <w:t>"ל</w:t>
      </w:r>
      <w:r>
        <w:rPr>
          <w:rFonts w:hint="cs"/>
          <w:rtl/>
        </w:rPr>
        <w:t>, כמנהלת אגף רגולציה, כמסייעת בתחום משאבי האנוש</w:t>
      </w:r>
      <w:r w:rsidRPr="004F22B6">
        <w:rPr>
          <w:rtl/>
        </w:rPr>
        <w:t xml:space="preserve"> </w:t>
      </w:r>
      <w:r w:rsidRPr="004F22B6">
        <w:rPr>
          <w:rFonts w:hint="eastAsia"/>
          <w:rtl/>
        </w:rPr>
        <w:t>ולאחר</w:t>
      </w:r>
      <w:r w:rsidRPr="004F22B6">
        <w:rPr>
          <w:rtl/>
        </w:rPr>
        <w:t xml:space="preserve"> </w:t>
      </w:r>
      <w:r w:rsidRPr="004F22B6">
        <w:rPr>
          <w:rFonts w:hint="eastAsia"/>
          <w:rtl/>
        </w:rPr>
        <w:t>מכן</w:t>
      </w:r>
      <w:r w:rsidRPr="004F22B6">
        <w:rPr>
          <w:rtl/>
        </w:rPr>
        <w:t xml:space="preserve"> </w:t>
      </w:r>
      <w:r w:rsidRPr="004F22B6">
        <w:rPr>
          <w:rFonts w:hint="eastAsia"/>
          <w:rtl/>
        </w:rPr>
        <w:t>כסמנכ</w:t>
      </w:r>
      <w:r w:rsidRPr="004F22B6">
        <w:rPr>
          <w:rtl/>
        </w:rPr>
        <w:t xml:space="preserve">"לית </w:t>
      </w:r>
      <w:r w:rsidRPr="004F22B6">
        <w:rPr>
          <w:rFonts w:hint="eastAsia"/>
          <w:rtl/>
        </w:rPr>
        <w:t>משאבי</w:t>
      </w:r>
      <w:r w:rsidRPr="004F22B6">
        <w:rPr>
          <w:rtl/>
        </w:rPr>
        <w:t xml:space="preserve"> </w:t>
      </w:r>
      <w:r w:rsidRPr="004F22B6">
        <w:rPr>
          <w:rFonts w:hint="eastAsia"/>
          <w:rtl/>
        </w:rPr>
        <w:t>אנוש</w:t>
      </w:r>
      <w:r w:rsidRPr="004F22B6">
        <w:rPr>
          <w:rtl/>
        </w:rPr>
        <w:t xml:space="preserve"> (</w:t>
      </w:r>
      <w:r w:rsidRPr="004F22B6">
        <w:rPr>
          <w:rFonts w:hint="eastAsia"/>
          <w:rtl/>
        </w:rPr>
        <w:t>להלן</w:t>
      </w:r>
      <w:r w:rsidRPr="004F22B6">
        <w:rPr>
          <w:rFonts w:hint="cs"/>
          <w:rtl/>
        </w:rPr>
        <w:t xml:space="preserve"> </w:t>
      </w:r>
      <w:r w:rsidRPr="004F22B6">
        <w:rPr>
          <w:rtl/>
        </w:rPr>
        <w:t xml:space="preserve">- </w:t>
      </w:r>
      <w:r>
        <w:rPr>
          <w:rFonts w:hint="eastAsia"/>
          <w:rtl/>
        </w:rPr>
        <w:t>הסמנכ</w:t>
      </w:r>
      <w:r>
        <w:rPr>
          <w:rtl/>
        </w:rPr>
        <w:t>"</w:t>
      </w:r>
      <w:r>
        <w:rPr>
          <w:rFonts w:hint="eastAsia"/>
          <w:rtl/>
        </w:rPr>
        <w:t>לית השני</w:t>
      </w:r>
      <w:r>
        <w:rPr>
          <w:rFonts w:hint="cs"/>
          <w:rtl/>
        </w:rPr>
        <w:t>י</w:t>
      </w:r>
      <w:r>
        <w:rPr>
          <w:rFonts w:hint="eastAsia"/>
          <w:rtl/>
        </w:rPr>
        <w:t>ה</w:t>
      </w:r>
      <w:r w:rsidRPr="004F22B6">
        <w:rPr>
          <w:rtl/>
        </w:rPr>
        <w:t>)</w:t>
      </w:r>
      <w:r>
        <w:rPr>
          <w:rFonts w:hint="cs"/>
          <w:rtl/>
        </w:rPr>
        <w:t xml:space="preserve"> סברו כי </w:t>
      </w:r>
      <w:r w:rsidRPr="005F60E1">
        <w:rPr>
          <w:rFonts w:hint="cs"/>
          <w:rtl/>
        </w:rPr>
        <w:t>נסיבות הקמ</w:t>
      </w:r>
      <w:r>
        <w:rPr>
          <w:rFonts w:hint="cs"/>
          <w:rtl/>
        </w:rPr>
        <w:t>ת</w:t>
      </w:r>
      <w:r w:rsidRPr="005F60E1">
        <w:rPr>
          <w:rFonts w:hint="cs"/>
          <w:rtl/>
        </w:rPr>
        <w:t xml:space="preserve"> התאגיד </w:t>
      </w:r>
      <w:r>
        <w:rPr>
          <w:rFonts w:hint="cs"/>
          <w:rtl/>
        </w:rPr>
        <w:t xml:space="preserve">הצריכו </w:t>
      </w:r>
      <w:r w:rsidRPr="005F60E1">
        <w:rPr>
          <w:rFonts w:hint="cs"/>
          <w:rtl/>
        </w:rPr>
        <w:t xml:space="preserve">היערכות חריגה </w:t>
      </w:r>
      <w:r>
        <w:rPr>
          <w:rFonts w:hint="cs"/>
          <w:rtl/>
        </w:rPr>
        <w:t xml:space="preserve">ומורכבת </w:t>
      </w:r>
      <w:r w:rsidRPr="005F60E1">
        <w:rPr>
          <w:rFonts w:hint="cs"/>
          <w:rtl/>
        </w:rPr>
        <w:t xml:space="preserve">בלוח זמנים </w:t>
      </w:r>
      <w:r>
        <w:rPr>
          <w:rFonts w:hint="cs"/>
          <w:rtl/>
        </w:rPr>
        <w:t>קצר כדי</w:t>
      </w:r>
      <w:r w:rsidRPr="005F60E1">
        <w:rPr>
          <w:rFonts w:hint="cs"/>
          <w:rtl/>
        </w:rPr>
        <w:t xml:space="preserve"> לעמוד ביעדים כפי שקבעו לתאגיד המחוקק והמועצה. </w:t>
      </w:r>
      <w:r>
        <w:rPr>
          <w:rFonts w:hint="cs"/>
          <w:rtl/>
        </w:rPr>
        <w:t>זאת במצב של</w:t>
      </w:r>
      <w:r w:rsidRPr="005F60E1">
        <w:rPr>
          <w:rtl/>
        </w:rPr>
        <w:t xml:space="preserve"> חוסר ודאות </w:t>
      </w:r>
      <w:r>
        <w:rPr>
          <w:rFonts w:hint="cs"/>
          <w:rtl/>
        </w:rPr>
        <w:t xml:space="preserve">בעניין מועד פתיחת התאגיד ולגבי עצם הקמתו. </w:t>
      </w:r>
    </w:p>
    <w:p w14:paraId="700C0DA7" w14:textId="77777777" w:rsidR="00C65F72" w:rsidRDefault="00C65F72" w:rsidP="001E7312">
      <w:pPr>
        <w:pStyle w:val="100"/>
        <w:rPr>
          <w:rtl/>
        </w:rPr>
      </w:pPr>
      <w:r>
        <w:rPr>
          <w:rFonts w:hint="cs"/>
          <w:rtl/>
        </w:rPr>
        <w:t>מנכ"ל התאגיד הוסיף וציין בתשובתו למשרד מבקר המדינה כי תחילת שידורי התאגיד נדחתה, בדרך כלל ברגע האחרון, שבע פעמים, ובנובמבר 2016 הוקם צוות מנכ"לים לבחינת שיקום רשות השידור.  הוא הוסיף כי "העובדה שהתאגיד הצליח לגייס מספר כה רב של עובדים בתנאים כה קשים, החל את שידוריו במועד ללא כל תקלה על אף שבע דחיות, העובדה שהקמתו הוכתרה בהצלחה והיום הוא נחשב גורם שידור ציבורי מצליח, רציני, מגוון ורב תחומי" ראויים לכל שבח. הוא ציין כי "</w:t>
      </w:r>
      <w:r>
        <w:rPr>
          <w:rFonts w:ascii="David" w:hint="cs"/>
          <w:sz w:val="24"/>
          <w:rtl/>
        </w:rPr>
        <w:t>מרבית</w:t>
      </w:r>
      <w:r>
        <w:rPr>
          <w:rFonts w:ascii="David"/>
          <w:sz w:val="24"/>
        </w:rPr>
        <w:t xml:space="preserve"> </w:t>
      </w:r>
      <w:r>
        <w:rPr>
          <w:rFonts w:ascii="David" w:hint="cs"/>
          <w:sz w:val="24"/>
          <w:rtl/>
        </w:rPr>
        <w:t>עובדי</w:t>
      </w:r>
      <w:r>
        <w:rPr>
          <w:rFonts w:ascii="David"/>
          <w:sz w:val="24"/>
        </w:rPr>
        <w:t xml:space="preserve"> </w:t>
      </w:r>
      <w:r>
        <w:rPr>
          <w:rFonts w:ascii="David" w:hint="cs"/>
          <w:sz w:val="24"/>
          <w:rtl/>
        </w:rPr>
        <w:t>הרשות</w:t>
      </w:r>
      <w:r>
        <w:rPr>
          <w:rFonts w:ascii="David"/>
          <w:sz w:val="24"/>
        </w:rPr>
        <w:t xml:space="preserve"> </w:t>
      </w:r>
      <w:r>
        <w:rPr>
          <w:rFonts w:ascii="David" w:hint="cs"/>
          <w:sz w:val="24"/>
          <w:rtl/>
        </w:rPr>
        <w:t>שהתקבלו</w:t>
      </w:r>
      <w:r>
        <w:rPr>
          <w:rFonts w:ascii="David"/>
          <w:sz w:val="24"/>
        </w:rPr>
        <w:t xml:space="preserve"> </w:t>
      </w:r>
      <w:r>
        <w:rPr>
          <w:rFonts w:ascii="David" w:hint="cs"/>
          <w:sz w:val="24"/>
          <w:rtl/>
        </w:rPr>
        <w:t>לתאגיד</w:t>
      </w:r>
      <w:r>
        <w:rPr>
          <w:rFonts w:ascii="David"/>
          <w:sz w:val="24"/>
        </w:rPr>
        <w:t xml:space="preserve"> </w:t>
      </w:r>
      <w:r>
        <w:rPr>
          <w:rFonts w:ascii="David" w:hint="cs"/>
          <w:sz w:val="24"/>
          <w:rtl/>
        </w:rPr>
        <w:t>לא</w:t>
      </w:r>
      <w:r>
        <w:rPr>
          <w:rFonts w:ascii="David"/>
          <w:sz w:val="24"/>
        </w:rPr>
        <w:t xml:space="preserve"> </w:t>
      </w:r>
      <w:r>
        <w:rPr>
          <w:rFonts w:ascii="David" w:hint="cs"/>
          <w:sz w:val="24"/>
          <w:rtl/>
        </w:rPr>
        <w:t>הורשו</w:t>
      </w:r>
      <w:r>
        <w:rPr>
          <w:rFonts w:ascii="David"/>
          <w:sz w:val="24"/>
        </w:rPr>
        <w:t xml:space="preserve"> </w:t>
      </w:r>
      <w:r>
        <w:rPr>
          <w:rFonts w:ascii="David" w:hint="cs"/>
          <w:sz w:val="24"/>
          <w:rtl/>
        </w:rPr>
        <w:t>להגיע</w:t>
      </w:r>
      <w:r>
        <w:rPr>
          <w:rFonts w:ascii="David"/>
          <w:sz w:val="24"/>
        </w:rPr>
        <w:t xml:space="preserve"> </w:t>
      </w:r>
      <w:r>
        <w:rPr>
          <w:rFonts w:ascii="David" w:hint="cs"/>
          <w:sz w:val="24"/>
          <w:rtl/>
        </w:rPr>
        <w:t>אליו</w:t>
      </w:r>
      <w:r>
        <w:rPr>
          <w:rFonts w:ascii="David"/>
          <w:sz w:val="24"/>
        </w:rPr>
        <w:t xml:space="preserve"> </w:t>
      </w:r>
      <w:r>
        <w:rPr>
          <w:rFonts w:ascii="David" w:hint="cs"/>
          <w:sz w:val="24"/>
          <w:rtl/>
        </w:rPr>
        <w:t>קודם</w:t>
      </w:r>
      <w:r>
        <w:rPr>
          <w:rFonts w:ascii="David"/>
          <w:sz w:val="24"/>
        </w:rPr>
        <w:t xml:space="preserve"> </w:t>
      </w:r>
      <w:r>
        <w:rPr>
          <w:rFonts w:ascii="David" w:hint="cs"/>
          <w:sz w:val="24"/>
          <w:rtl/>
        </w:rPr>
        <w:t>לכן,</w:t>
      </w:r>
      <w:r>
        <w:rPr>
          <w:rFonts w:ascii="David"/>
          <w:sz w:val="24"/>
        </w:rPr>
        <w:t xml:space="preserve"> </w:t>
      </w:r>
      <w:r>
        <w:rPr>
          <w:rFonts w:ascii="David" w:hint="cs"/>
          <w:sz w:val="24"/>
          <w:rtl/>
        </w:rPr>
        <w:t>ובפועל</w:t>
      </w:r>
      <w:r>
        <w:rPr>
          <w:rFonts w:ascii="David"/>
          <w:sz w:val="24"/>
        </w:rPr>
        <w:t xml:space="preserve"> </w:t>
      </w:r>
      <w:r>
        <w:rPr>
          <w:rFonts w:ascii="David" w:hint="cs"/>
          <w:sz w:val="24"/>
          <w:rtl/>
        </w:rPr>
        <w:t>החלו</w:t>
      </w:r>
      <w:r>
        <w:rPr>
          <w:rFonts w:ascii="David"/>
          <w:sz w:val="24"/>
        </w:rPr>
        <w:t xml:space="preserve"> </w:t>
      </w:r>
      <w:r>
        <w:rPr>
          <w:rFonts w:ascii="David" w:hint="cs"/>
          <w:sz w:val="24"/>
          <w:rtl/>
        </w:rPr>
        <w:t>עבודתם</w:t>
      </w:r>
      <w:r>
        <w:rPr>
          <w:rFonts w:ascii="David"/>
          <w:sz w:val="24"/>
        </w:rPr>
        <w:t xml:space="preserve"> </w:t>
      </w:r>
      <w:r>
        <w:rPr>
          <w:rFonts w:ascii="David" w:hint="cs"/>
          <w:sz w:val="24"/>
          <w:rtl/>
        </w:rPr>
        <w:t>ממש ביום השידורים הראשון וללא כל חפיפה וכמעט ללא הכנה".</w:t>
      </w:r>
    </w:p>
    <w:p w14:paraId="2B9BE63F" w14:textId="77777777" w:rsidR="00C65F72" w:rsidRPr="000E5F96" w:rsidRDefault="00C65F72" w:rsidP="001E7312">
      <w:pPr>
        <w:pStyle w:val="a5"/>
      </w:pPr>
      <w:r w:rsidRPr="000938E9">
        <w:rPr>
          <w:rFonts w:hint="eastAsia"/>
          <w:rtl/>
        </w:rPr>
        <w:t>מן</w:t>
      </w:r>
      <w:r w:rsidRPr="000938E9">
        <w:rPr>
          <w:rtl/>
        </w:rPr>
        <w:t xml:space="preserve"> </w:t>
      </w:r>
      <w:r w:rsidRPr="000938E9">
        <w:rPr>
          <w:rFonts w:hint="eastAsia"/>
          <w:rtl/>
        </w:rPr>
        <w:t>האמור</w:t>
      </w:r>
      <w:r w:rsidRPr="000938E9">
        <w:rPr>
          <w:rtl/>
        </w:rPr>
        <w:t xml:space="preserve"> </w:t>
      </w:r>
      <w:r w:rsidRPr="000938E9">
        <w:rPr>
          <w:rFonts w:hint="eastAsia"/>
          <w:rtl/>
        </w:rPr>
        <w:t>לעיל</w:t>
      </w:r>
      <w:r w:rsidRPr="000938E9">
        <w:rPr>
          <w:rtl/>
        </w:rPr>
        <w:t xml:space="preserve"> </w:t>
      </w:r>
      <w:r w:rsidRPr="000938E9">
        <w:rPr>
          <w:rFonts w:hint="eastAsia"/>
          <w:rtl/>
        </w:rPr>
        <w:t>עולה</w:t>
      </w:r>
      <w:r w:rsidRPr="000938E9">
        <w:rPr>
          <w:rtl/>
        </w:rPr>
        <w:t xml:space="preserve"> </w:t>
      </w:r>
      <w:r w:rsidRPr="000938E9">
        <w:rPr>
          <w:rFonts w:hint="eastAsia"/>
          <w:rtl/>
        </w:rPr>
        <w:t>כי</w:t>
      </w:r>
      <w:r w:rsidRPr="000938E9">
        <w:rPr>
          <w:rtl/>
        </w:rPr>
        <w:t xml:space="preserve"> </w:t>
      </w:r>
      <w:r w:rsidRPr="000938E9">
        <w:rPr>
          <w:rFonts w:hint="eastAsia"/>
          <w:rtl/>
        </w:rPr>
        <w:t>הליכי</w:t>
      </w:r>
      <w:r w:rsidRPr="000938E9">
        <w:rPr>
          <w:rtl/>
        </w:rPr>
        <w:t xml:space="preserve"> </w:t>
      </w:r>
      <w:r w:rsidRPr="000938E9">
        <w:rPr>
          <w:rFonts w:hint="eastAsia"/>
          <w:rtl/>
        </w:rPr>
        <w:t>המיון</w:t>
      </w:r>
      <w:r w:rsidRPr="000938E9">
        <w:rPr>
          <w:rtl/>
        </w:rPr>
        <w:t xml:space="preserve"> </w:t>
      </w:r>
      <w:r w:rsidRPr="000938E9">
        <w:rPr>
          <w:rFonts w:hint="eastAsia"/>
          <w:rtl/>
        </w:rPr>
        <w:t>והקליטה</w:t>
      </w:r>
      <w:r w:rsidRPr="000938E9">
        <w:rPr>
          <w:rtl/>
        </w:rPr>
        <w:t xml:space="preserve"> </w:t>
      </w:r>
      <w:r w:rsidRPr="000938E9">
        <w:rPr>
          <w:rFonts w:hint="eastAsia"/>
          <w:rtl/>
        </w:rPr>
        <w:t>של</w:t>
      </w:r>
      <w:r w:rsidRPr="000938E9">
        <w:rPr>
          <w:rtl/>
        </w:rPr>
        <w:t xml:space="preserve"> </w:t>
      </w:r>
      <w:r w:rsidRPr="000938E9">
        <w:rPr>
          <w:rFonts w:hint="eastAsia"/>
          <w:rtl/>
        </w:rPr>
        <w:t>עובדי</w:t>
      </w:r>
      <w:r w:rsidRPr="000938E9">
        <w:rPr>
          <w:rtl/>
        </w:rPr>
        <w:t xml:space="preserve"> </w:t>
      </w:r>
      <w:r w:rsidRPr="000938E9">
        <w:rPr>
          <w:rFonts w:hint="eastAsia"/>
          <w:rtl/>
        </w:rPr>
        <w:t>רשות</w:t>
      </w:r>
      <w:r w:rsidRPr="000938E9">
        <w:rPr>
          <w:rtl/>
        </w:rPr>
        <w:t xml:space="preserve"> </w:t>
      </w:r>
      <w:r w:rsidRPr="000938E9">
        <w:rPr>
          <w:rFonts w:hint="eastAsia"/>
          <w:rtl/>
        </w:rPr>
        <w:t>השידור</w:t>
      </w:r>
      <w:r>
        <w:rPr>
          <w:rtl/>
        </w:rPr>
        <w:t xml:space="preserve"> </w:t>
      </w:r>
      <w:r w:rsidRPr="000938E9">
        <w:rPr>
          <w:rFonts w:hint="eastAsia"/>
          <w:rtl/>
        </w:rPr>
        <w:t>התנהלו</w:t>
      </w:r>
      <w:r w:rsidRPr="000938E9">
        <w:rPr>
          <w:rtl/>
        </w:rPr>
        <w:t xml:space="preserve"> </w:t>
      </w:r>
      <w:r w:rsidRPr="000938E9">
        <w:rPr>
          <w:rFonts w:hint="eastAsia"/>
          <w:rtl/>
        </w:rPr>
        <w:t>בתנאים</w:t>
      </w:r>
      <w:r w:rsidRPr="00BD78AC">
        <w:rPr>
          <w:rFonts w:hint="cs"/>
          <w:rtl/>
        </w:rPr>
        <w:t xml:space="preserve"> יוצאי דופן: התאגיד נדרש </w:t>
      </w:r>
      <w:r w:rsidRPr="00BD78AC">
        <w:rPr>
          <w:rtl/>
        </w:rPr>
        <w:t xml:space="preserve">לגייס </w:t>
      </w:r>
      <w:r>
        <w:rPr>
          <w:rFonts w:hint="cs"/>
          <w:rtl/>
        </w:rPr>
        <w:t xml:space="preserve">מספר רב של </w:t>
      </w:r>
      <w:r w:rsidRPr="00BD78AC">
        <w:rPr>
          <w:rtl/>
        </w:rPr>
        <w:t>עובדים בזמן קצר</w:t>
      </w:r>
      <w:r w:rsidRPr="00BD78AC">
        <w:rPr>
          <w:rFonts w:hint="cs"/>
          <w:rtl/>
        </w:rPr>
        <w:t>, רבים מהם יוצאי רשות השידור; זאת</w:t>
      </w:r>
      <w:r>
        <w:rPr>
          <w:rFonts w:hint="cs"/>
          <w:rtl/>
        </w:rPr>
        <w:t>,</w:t>
      </w:r>
      <w:r w:rsidRPr="00BD78AC">
        <w:rPr>
          <w:rFonts w:hint="cs"/>
          <w:rtl/>
        </w:rPr>
        <w:t xml:space="preserve"> </w:t>
      </w:r>
      <w:r w:rsidRPr="0011609D">
        <w:rPr>
          <w:rFonts w:hint="cs"/>
          <w:rtl/>
        </w:rPr>
        <w:t>על רקע שינויים תכופים במארג הנורמטיבי המחייב קליטת מספר משתנה של עובדי הרשות; חוסר ודאות בדבר מועד הקמ</w:t>
      </w:r>
      <w:r>
        <w:rPr>
          <w:rFonts w:hint="cs"/>
          <w:rtl/>
        </w:rPr>
        <w:t>ת</w:t>
      </w:r>
      <w:r w:rsidRPr="0011609D">
        <w:rPr>
          <w:rFonts w:hint="cs"/>
          <w:rtl/>
        </w:rPr>
        <w:t xml:space="preserve"> התאגיד וסימני שאלה על עצם הקמתו; ומצב שבו עובדים רבים עבדו ברשות השידור עד יום סגירתה</w:t>
      </w:r>
      <w:r>
        <w:rPr>
          <w:rFonts w:hint="cs"/>
          <w:rtl/>
        </w:rPr>
        <w:t>, ב-14 במאי 2017,</w:t>
      </w:r>
      <w:r w:rsidRPr="0011609D">
        <w:rPr>
          <w:rFonts w:hint="cs"/>
          <w:rtl/>
        </w:rPr>
        <w:t xml:space="preserve"> ויכלו להתחיל את עבודתם בתאגיד רק ביום התחילה ולא קודם לכן. </w:t>
      </w:r>
    </w:p>
    <w:p w14:paraId="2D2BFA84" w14:textId="77777777" w:rsidR="00C65F72" w:rsidRPr="000C5354" w:rsidRDefault="00C65F72" w:rsidP="001E7312">
      <w:pPr>
        <w:pStyle w:val="a5"/>
        <w:rPr>
          <w:rtl/>
        </w:rPr>
      </w:pPr>
      <w:r w:rsidRPr="000C5354">
        <w:rPr>
          <w:rFonts w:hint="cs"/>
          <w:rtl/>
        </w:rPr>
        <w:t xml:space="preserve">אכן נסיבות הקמתו של תאגיד השידור הישראלי היו יוצאות דופן, והתנאים שבהם פעלו ראשי התאגיד בתקופת ההקמה היו מאתגרים ביותר. </w:t>
      </w:r>
      <w:r w:rsidRPr="000C5354">
        <w:rPr>
          <w:rtl/>
        </w:rPr>
        <w:t>משרד מבקר המדינה</w:t>
      </w:r>
      <w:r w:rsidRPr="000C5354">
        <w:rPr>
          <w:rFonts w:hint="cs"/>
          <w:rtl/>
        </w:rPr>
        <w:t xml:space="preserve"> מציין לחיוב כי למרות מצב דברים זה, הצליחו ראשי התאגיד להביא את התאגיד להתחיל את שידוריו במועד שנקבע בחוק המתוקן, תוך מילוי המשימה שהוטלה על התאגיד בדין. עם זאת, </w:t>
      </w:r>
      <w:r w:rsidRPr="000C5354">
        <w:rPr>
          <w:rFonts w:hint="eastAsia"/>
          <w:rtl/>
        </w:rPr>
        <w:t>בפעולותיו</w:t>
      </w:r>
      <w:r w:rsidRPr="000C5354">
        <w:rPr>
          <w:rtl/>
        </w:rPr>
        <w:t xml:space="preserve"> של התאגיד בתחום גיוס כוח האדם</w:t>
      </w:r>
      <w:r w:rsidRPr="000C5354">
        <w:rPr>
          <w:rFonts w:hint="cs"/>
          <w:rtl/>
        </w:rPr>
        <w:t xml:space="preserve"> מרשות השידור</w:t>
      </w:r>
      <w:r w:rsidRPr="000C5354">
        <w:rPr>
          <w:rtl/>
        </w:rPr>
        <w:t xml:space="preserve"> נפלו פגמים. </w:t>
      </w:r>
      <w:r w:rsidRPr="000C5354">
        <w:rPr>
          <w:rFonts w:hint="eastAsia"/>
          <w:rtl/>
        </w:rPr>
        <w:t>להלן</w:t>
      </w:r>
      <w:r w:rsidRPr="000C5354">
        <w:rPr>
          <w:rtl/>
        </w:rPr>
        <w:t xml:space="preserve"> </w:t>
      </w:r>
      <w:r w:rsidRPr="000C5354">
        <w:rPr>
          <w:rFonts w:hint="eastAsia"/>
          <w:rtl/>
        </w:rPr>
        <w:t>הפרטים</w:t>
      </w:r>
      <w:r w:rsidRPr="000C5354">
        <w:rPr>
          <w:rtl/>
        </w:rPr>
        <w:t>:</w:t>
      </w:r>
    </w:p>
    <w:p w14:paraId="428969FB" w14:textId="77777777" w:rsidR="00C65F72" w:rsidRPr="005F60E1" w:rsidRDefault="00C65F72" w:rsidP="001E7312">
      <w:pPr>
        <w:pStyle w:val="316"/>
        <w:rPr>
          <w:rtl/>
        </w:rPr>
      </w:pPr>
      <w:r>
        <w:rPr>
          <w:rFonts w:hint="cs"/>
          <w:rtl/>
        </w:rPr>
        <w:t xml:space="preserve">הסדרה חסרה של </w:t>
      </w:r>
      <w:r w:rsidRPr="005F60E1">
        <w:rPr>
          <w:rFonts w:hint="cs"/>
          <w:rtl/>
        </w:rPr>
        <w:t xml:space="preserve">הליכי </w:t>
      </w:r>
      <w:r>
        <w:rPr>
          <w:rFonts w:hint="cs"/>
          <w:rtl/>
        </w:rPr>
        <w:t>ה</w:t>
      </w:r>
      <w:r w:rsidRPr="005F60E1">
        <w:rPr>
          <w:rFonts w:hint="cs"/>
          <w:rtl/>
        </w:rPr>
        <w:t xml:space="preserve">מיון </w:t>
      </w:r>
      <w:r>
        <w:rPr>
          <w:rFonts w:hint="cs"/>
          <w:rtl/>
        </w:rPr>
        <w:t>והגיוס</w:t>
      </w:r>
    </w:p>
    <w:p w14:paraId="7F339DD8" w14:textId="77777777" w:rsidR="00C65F72" w:rsidRPr="005F60E1" w:rsidRDefault="00C65F72" w:rsidP="000B69E6">
      <w:pPr>
        <w:pStyle w:val="100"/>
        <w:rPr>
          <w:rtl/>
        </w:rPr>
      </w:pPr>
      <w:r>
        <w:rPr>
          <w:rFonts w:hint="cs"/>
          <w:rtl/>
        </w:rPr>
        <w:t>ב</w:t>
      </w:r>
      <w:r w:rsidRPr="005F60E1">
        <w:rPr>
          <w:rFonts w:hint="cs"/>
          <w:rtl/>
        </w:rPr>
        <w:t>כללי הגיוס נקבע</w:t>
      </w:r>
      <w:r>
        <w:rPr>
          <w:rFonts w:hint="cs"/>
          <w:rtl/>
        </w:rPr>
        <w:t>ו שלושה מסלולי גיוס לפי אופי התפקיד המיועד - לעיתונאים, לתפקידי יצירה וליתר המועמדים.</w:t>
      </w:r>
      <w:r w:rsidRPr="005F60E1">
        <w:rPr>
          <w:rFonts w:hint="cs"/>
          <w:rtl/>
        </w:rPr>
        <w:t xml:space="preserve"> </w:t>
      </w:r>
      <w:r>
        <w:rPr>
          <w:rFonts w:hint="cs"/>
          <w:rtl/>
        </w:rPr>
        <w:t xml:space="preserve">לגבי גיוס עובדים למשרות שאינן משרות עיתונאי, עורך חדשות או מגיש תוכניות בחטיבת החדשות נקבע בכללים </w:t>
      </w:r>
      <w:r w:rsidRPr="005F60E1">
        <w:rPr>
          <w:rFonts w:hint="cs"/>
          <w:rtl/>
        </w:rPr>
        <w:t>כי "התאגיד רשאי לקבוע מבחני מיון המתאימים לכל תפקיד לרבות מבחני הערכה חיצוניים, מבחני הערכה פנימיים, מבחני בית, סימולציות וראיונות"</w:t>
      </w:r>
      <w:r>
        <w:rPr>
          <w:rStyle w:val="FootnoteReference"/>
          <w:rtl/>
        </w:rPr>
        <w:footnoteReference w:id="7"/>
      </w:r>
      <w:r w:rsidRPr="005F60E1">
        <w:rPr>
          <w:rFonts w:hint="cs"/>
          <w:rtl/>
        </w:rPr>
        <w:t xml:space="preserve">. עוד נקבע כי הליך המיון לכל משרה ייקבע מראש, קודם פרסומה, ויתועד. </w:t>
      </w:r>
      <w:r>
        <w:rPr>
          <w:rFonts w:hint="cs"/>
          <w:rtl/>
        </w:rPr>
        <w:t xml:space="preserve">כן נדרש לתעד את </w:t>
      </w:r>
      <w:r>
        <w:rPr>
          <w:rFonts w:hint="cs"/>
          <w:rtl/>
        </w:rPr>
        <w:lastRenderedPageBreak/>
        <w:t xml:space="preserve">עיקרי הדיון בצוותי הבחירה, את ההחלטה הסופית ואת נימוקיה. גם במסמך מסלולי הגיוס נקבע כי כל מסלולי הגיוס יבוצעו בהתאם לכללים הבאים: (1) תיעוד; (2) נימוקים מקצועיים וענייניים להחלטות; (3) שמירה על הכללים לגיוס עובדים שפורסמו גם באתר התאגיד. </w:t>
      </w:r>
    </w:p>
    <w:p w14:paraId="519AFEF6" w14:textId="1D52605F" w:rsidR="00C65F72" w:rsidRDefault="00C65F72" w:rsidP="000B69E6">
      <w:pPr>
        <w:pStyle w:val="100"/>
        <w:rPr>
          <w:rtl/>
        </w:rPr>
      </w:pPr>
      <w:r w:rsidRPr="005F60E1">
        <w:rPr>
          <w:rFonts w:hint="cs"/>
          <w:rtl/>
        </w:rPr>
        <w:t xml:space="preserve">כן נקבע </w:t>
      </w:r>
      <w:r>
        <w:rPr>
          <w:rFonts w:hint="cs"/>
          <w:rtl/>
        </w:rPr>
        <w:t xml:space="preserve">בנושא </w:t>
      </w:r>
      <w:r w:rsidRPr="005F60E1">
        <w:rPr>
          <w:rFonts w:hint="cs"/>
          <w:rtl/>
        </w:rPr>
        <w:t>גיוס מועמדים למשרות בתחום היצירה או בתחום העיתונ</w:t>
      </w:r>
      <w:r w:rsidR="006F35B9">
        <w:rPr>
          <w:rFonts w:hint="cs"/>
          <w:rtl/>
        </w:rPr>
        <w:t>א</w:t>
      </w:r>
      <w:r w:rsidRPr="005F60E1">
        <w:rPr>
          <w:rFonts w:hint="cs"/>
          <w:rtl/>
        </w:rPr>
        <w:t>ות כי המנכ"ל</w:t>
      </w:r>
      <w:r>
        <w:rPr>
          <w:rStyle w:val="FootnoteReference"/>
          <w:rtl/>
        </w:rPr>
        <w:footnoteReference w:id="8"/>
      </w:r>
      <w:r w:rsidRPr="005F60E1">
        <w:rPr>
          <w:rFonts w:hint="cs"/>
          <w:rtl/>
        </w:rPr>
        <w:t xml:space="preserve"> רשאי למנות יועצים אשר יסייעו בהליך הבחירה</w:t>
      </w:r>
      <w:r>
        <w:rPr>
          <w:rStyle w:val="FootnoteReference"/>
          <w:rtl/>
        </w:rPr>
        <w:footnoteReference w:id="9"/>
      </w:r>
      <w:r w:rsidRPr="005F60E1">
        <w:rPr>
          <w:rFonts w:hint="cs"/>
          <w:rtl/>
        </w:rPr>
        <w:t xml:space="preserve">. למשרד מבקר המדינה נמסר כי </w:t>
      </w:r>
      <w:r>
        <w:rPr>
          <w:rFonts w:hint="cs"/>
          <w:rtl/>
        </w:rPr>
        <w:t xml:space="preserve">שני מנהלים בתאגיד מונו </w:t>
      </w:r>
      <w:r w:rsidRPr="00FD532C">
        <w:rPr>
          <w:rFonts w:hint="cs"/>
          <w:rtl/>
        </w:rPr>
        <w:t xml:space="preserve">ליועצים </w:t>
      </w:r>
      <w:r>
        <w:rPr>
          <w:rFonts w:hint="cs"/>
          <w:rtl/>
        </w:rPr>
        <w:t>באופן זה</w:t>
      </w:r>
      <w:r w:rsidRPr="00FD532C">
        <w:rPr>
          <w:rFonts w:hint="cs"/>
          <w:rtl/>
        </w:rPr>
        <w:t>. גם לגבי גיוס עובדים למשרות עיתונאי, נקבע כי "הנימוקים לבחירתו של מועמד לתפקיד עיתונאי יועלו על הכתב ויישמרו במסגרת תיעוד ההליך"</w:t>
      </w:r>
      <w:r>
        <w:rPr>
          <w:rStyle w:val="FootnoteReference"/>
          <w:rtl/>
        </w:rPr>
        <w:footnoteReference w:id="10"/>
      </w:r>
      <w:r w:rsidRPr="00FD532C">
        <w:rPr>
          <w:rFonts w:hint="cs"/>
          <w:rtl/>
        </w:rPr>
        <w:t xml:space="preserve">. יצוין כי בהתאם </w:t>
      </w:r>
      <w:r w:rsidRPr="00FD532C">
        <w:rPr>
          <w:rFonts w:hint="eastAsia"/>
          <w:rtl/>
        </w:rPr>
        <w:t>להחלטת</w:t>
      </w:r>
      <w:r w:rsidRPr="00FD532C">
        <w:rPr>
          <w:rtl/>
        </w:rPr>
        <w:t xml:space="preserve"> </w:t>
      </w:r>
      <w:r w:rsidRPr="00FD532C">
        <w:rPr>
          <w:rFonts w:hint="eastAsia"/>
          <w:rtl/>
        </w:rPr>
        <w:t>המנכ</w:t>
      </w:r>
      <w:r w:rsidRPr="00FD532C">
        <w:rPr>
          <w:rtl/>
        </w:rPr>
        <w:t xml:space="preserve">"ל </w:t>
      </w:r>
      <w:r w:rsidRPr="00FD532C">
        <w:rPr>
          <w:rFonts w:hint="eastAsia"/>
          <w:rtl/>
        </w:rPr>
        <w:t>כאמור</w:t>
      </w:r>
      <w:r w:rsidRPr="00FD532C">
        <w:rPr>
          <w:rFonts w:hint="cs"/>
          <w:rtl/>
        </w:rPr>
        <w:t xml:space="preserve"> לעיל, הליכי הגיוס של מועמדים יוצאי רשות השידור ושל מועמדים אחרים, אמורים</w:t>
      </w:r>
      <w:r>
        <w:rPr>
          <w:rFonts w:hint="cs"/>
          <w:rtl/>
        </w:rPr>
        <w:t xml:space="preserve"> היו להתנהל</w:t>
      </w:r>
      <w:r w:rsidRPr="006E772E">
        <w:rPr>
          <w:rFonts w:hint="cs"/>
          <w:rtl/>
        </w:rPr>
        <w:t xml:space="preserve"> בנתיב דומה, </w:t>
      </w:r>
      <w:r>
        <w:rPr>
          <w:rFonts w:hint="cs"/>
          <w:rtl/>
        </w:rPr>
        <w:t>שהותווה ב</w:t>
      </w:r>
      <w:r w:rsidRPr="006E772E">
        <w:rPr>
          <w:rFonts w:hint="cs"/>
          <w:rtl/>
        </w:rPr>
        <w:t>כללי הגיוס האמורים.</w:t>
      </w:r>
    </w:p>
    <w:p w14:paraId="6004263C" w14:textId="77777777" w:rsidR="00C65F72" w:rsidRDefault="00C65F72" w:rsidP="000B69E6">
      <w:pPr>
        <w:pStyle w:val="100"/>
        <w:rPr>
          <w:rtl/>
        </w:rPr>
      </w:pPr>
      <w:r w:rsidRPr="005F60E1">
        <w:rPr>
          <w:rFonts w:hint="cs"/>
          <w:rtl/>
        </w:rPr>
        <w:t>הליכי גיוס העובדים לתאגיד</w:t>
      </w:r>
      <w:r>
        <w:rPr>
          <w:rFonts w:hint="cs"/>
          <w:rtl/>
        </w:rPr>
        <w:t xml:space="preserve"> (יוצאי הרשות ואחרים)</w:t>
      </w:r>
      <w:r w:rsidRPr="005F60E1">
        <w:rPr>
          <w:rFonts w:hint="cs"/>
          <w:rtl/>
        </w:rPr>
        <w:t xml:space="preserve"> נערכו </w:t>
      </w:r>
      <w:r>
        <w:rPr>
          <w:rFonts w:hint="cs"/>
          <w:rtl/>
        </w:rPr>
        <w:t xml:space="preserve">בפועל </w:t>
      </w:r>
      <w:r w:rsidRPr="005F60E1">
        <w:rPr>
          <w:rFonts w:hint="cs"/>
          <w:rtl/>
        </w:rPr>
        <w:t xml:space="preserve">בדרך כלל </w:t>
      </w:r>
      <w:r>
        <w:rPr>
          <w:rFonts w:hint="cs"/>
          <w:rtl/>
        </w:rPr>
        <w:t>כך</w:t>
      </w:r>
      <w:r w:rsidRPr="005F60E1">
        <w:rPr>
          <w:rFonts w:hint="cs"/>
          <w:rtl/>
        </w:rPr>
        <w:t>: התאגיד פרסם ברבים הודעה על כל משרה פנויה. המועמדים לתפקיד הגישו קורות חיים, נבדקה עמידתם בתנאי הסף</w:t>
      </w:r>
      <w:r>
        <w:rPr>
          <w:rFonts w:hint="cs"/>
          <w:rtl/>
        </w:rPr>
        <w:t>,</w:t>
      </w:r>
      <w:r w:rsidRPr="005F60E1">
        <w:rPr>
          <w:rFonts w:hint="cs"/>
          <w:rtl/>
        </w:rPr>
        <w:t xml:space="preserve"> והמועמדים שעמדו בדרישות</w:t>
      </w:r>
      <w:r>
        <w:rPr>
          <w:rFonts w:hint="cs"/>
          <w:rtl/>
        </w:rPr>
        <w:t xml:space="preserve"> </w:t>
      </w:r>
      <w:r w:rsidRPr="005F60E1">
        <w:rPr>
          <w:rFonts w:hint="cs"/>
          <w:rtl/>
        </w:rPr>
        <w:t>הוזמנו לר</w:t>
      </w:r>
      <w:r>
        <w:rPr>
          <w:rFonts w:hint="cs"/>
          <w:rtl/>
        </w:rPr>
        <w:t>י</w:t>
      </w:r>
      <w:r w:rsidRPr="005F60E1">
        <w:rPr>
          <w:rFonts w:hint="cs"/>
          <w:rtl/>
        </w:rPr>
        <w:t xml:space="preserve">איון בפני </w:t>
      </w:r>
      <w:r>
        <w:rPr>
          <w:rFonts w:hint="cs"/>
          <w:rtl/>
        </w:rPr>
        <w:t>צוות בחירה</w:t>
      </w:r>
      <w:r w:rsidRPr="005F60E1">
        <w:rPr>
          <w:rFonts w:hint="cs"/>
          <w:rtl/>
        </w:rPr>
        <w:t xml:space="preserve"> שהורכב בדרך כלל ממנהל</w:t>
      </w:r>
      <w:r>
        <w:rPr>
          <w:rFonts w:hint="cs"/>
          <w:rtl/>
        </w:rPr>
        <w:t xml:space="preserve"> אחד לפחות</w:t>
      </w:r>
      <w:r w:rsidRPr="005F60E1">
        <w:rPr>
          <w:rFonts w:hint="cs"/>
          <w:rtl/>
        </w:rPr>
        <w:t xml:space="preserve"> ביחידה המקצועית ו</w:t>
      </w:r>
      <w:r>
        <w:rPr>
          <w:rFonts w:hint="cs"/>
          <w:rtl/>
        </w:rPr>
        <w:t>מ</w:t>
      </w:r>
      <w:r w:rsidRPr="005F60E1">
        <w:rPr>
          <w:rFonts w:hint="cs"/>
          <w:rtl/>
        </w:rPr>
        <w:t>אנשי חטיבת משאבי אנוש (להלן גם - משא"ן)</w:t>
      </w:r>
      <w:r>
        <w:rPr>
          <w:rStyle w:val="FootnoteReference"/>
          <w:rtl/>
        </w:rPr>
        <w:footnoteReference w:id="11"/>
      </w:r>
      <w:r w:rsidRPr="005F60E1">
        <w:rPr>
          <w:rFonts w:hint="cs"/>
          <w:rtl/>
        </w:rPr>
        <w:t>. לע</w:t>
      </w:r>
      <w:r>
        <w:rPr>
          <w:rFonts w:hint="cs"/>
          <w:rtl/>
        </w:rPr>
        <w:t>י</w:t>
      </w:r>
      <w:r w:rsidRPr="005F60E1">
        <w:rPr>
          <w:rFonts w:hint="cs"/>
          <w:rtl/>
        </w:rPr>
        <w:t>תים התבקשו המועמדים להגיש גם משימה מקצועית לפני הר</w:t>
      </w:r>
      <w:r>
        <w:rPr>
          <w:rFonts w:hint="cs"/>
          <w:rtl/>
        </w:rPr>
        <w:t>י</w:t>
      </w:r>
      <w:r w:rsidRPr="005F60E1">
        <w:rPr>
          <w:rFonts w:hint="cs"/>
          <w:rtl/>
        </w:rPr>
        <w:t xml:space="preserve">איון </w:t>
      </w:r>
      <w:r>
        <w:rPr>
          <w:rFonts w:hint="cs"/>
          <w:rtl/>
        </w:rPr>
        <w:t>בצוות הבחירה</w:t>
      </w:r>
      <w:r w:rsidRPr="005F60E1">
        <w:rPr>
          <w:rFonts w:hint="cs"/>
          <w:rtl/>
        </w:rPr>
        <w:t xml:space="preserve"> או לאחריו. כאמור, התאגיד מיין כ-2,000 עובדים, ולשם כך </w:t>
      </w:r>
      <w:r>
        <w:rPr>
          <w:rFonts w:hint="cs"/>
          <w:rtl/>
        </w:rPr>
        <w:t>ניהל</w:t>
      </w:r>
      <w:r w:rsidRPr="005F60E1">
        <w:rPr>
          <w:rFonts w:hint="cs"/>
          <w:rtl/>
        </w:rPr>
        <w:t xml:space="preserve"> </w:t>
      </w:r>
      <w:r>
        <w:rPr>
          <w:rFonts w:hint="cs"/>
          <w:rtl/>
        </w:rPr>
        <w:t>צוותי בחירה רבים.</w:t>
      </w:r>
      <w:r w:rsidRPr="005F60E1">
        <w:rPr>
          <w:rFonts w:hint="cs"/>
          <w:rtl/>
        </w:rPr>
        <w:t xml:space="preserve"> לע</w:t>
      </w:r>
      <w:r>
        <w:rPr>
          <w:rFonts w:hint="cs"/>
          <w:rtl/>
        </w:rPr>
        <w:t>י</w:t>
      </w:r>
      <w:r w:rsidRPr="005F60E1">
        <w:rPr>
          <w:rFonts w:hint="cs"/>
          <w:rtl/>
        </w:rPr>
        <w:t xml:space="preserve">תים התקיימו הליכי מיון למשרות </w:t>
      </w:r>
      <w:r>
        <w:rPr>
          <w:rFonts w:hint="cs"/>
          <w:rtl/>
        </w:rPr>
        <w:t>מסוימות</w:t>
      </w:r>
      <w:r w:rsidRPr="005F60E1">
        <w:rPr>
          <w:rFonts w:hint="cs"/>
          <w:rtl/>
        </w:rPr>
        <w:t xml:space="preserve">, ולא אחת </w:t>
      </w:r>
      <w:r>
        <w:rPr>
          <w:rFonts w:hint="cs"/>
          <w:rtl/>
        </w:rPr>
        <w:t xml:space="preserve">קיים </w:t>
      </w:r>
      <w:r w:rsidRPr="005F60E1">
        <w:rPr>
          <w:rFonts w:hint="cs"/>
          <w:rtl/>
        </w:rPr>
        <w:t>התאגיד</w:t>
      </w:r>
      <w:r>
        <w:rPr>
          <w:rFonts w:hint="cs"/>
          <w:rtl/>
        </w:rPr>
        <w:t xml:space="preserve"> </w:t>
      </w:r>
      <w:r w:rsidRPr="005F60E1">
        <w:rPr>
          <w:rFonts w:hint="cs"/>
          <w:rtl/>
        </w:rPr>
        <w:t>הליך מיון כללי למגוון משרות לעובדי רשות השידור, במטרה לבחון את אפשרות העסקתם בתאגיד</w:t>
      </w:r>
      <w:r>
        <w:rPr>
          <w:rFonts w:hint="cs"/>
          <w:rtl/>
        </w:rPr>
        <w:t xml:space="preserve"> באחת מן המשרות שתימצא מתאימה. תרשים 3 מתאר את הליכי הגיוס כפי שהתנהלו לגבי משרות שאינן תפקידי עיתונאות ויצירה. </w:t>
      </w:r>
    </w:p>
    <w:p w14:paraId="04C3FACF" w14:textId="77777777" w:rsidR="000B69E6" w:rsidRDefault="000B69E6">
      <w:pPr>
        <w:bidi w:val="0"/>
        <w:spacing w:after="200" w:line="276" w:lineRule="auto"/>
        <w:rPr>
          <w:b/>
          <w:bCs/>
          <w:rtl/>
        </w:rPr>
      </w:pPr>
      <w:r>
        <w:rPr>
          <w:b/>
          <w:bCs/>
          <w:rtl/>
        </w:rPr>
        <w:br w:type="page"/>
      </w:r>
    </w:p>
    <w:p w14:paraId="7ECF5E8E" w14:textId="2EBC3181" w:rsidR="00C65F72" w:rsidRPr="00ED2896" w:rsidRDefault="00C65F72" w:rsidP="00ED2896">
      <w:pPr>
        <w:pStyle w:val="a9"/>
        <w:rPr>
          <w:b/>
          <w:bCs/>
          <w:rtl/>
        </w:rPr>
      </w:pPr>
      <w:r w:rsidRPr="009D23ED">
        <w:rPr>
          <w:rFonts w:hint="cs"/>
          <w:rtl/>
        </w:rPr>
        <w:lastRenderedPageBreak/>
        <w:t xml:space="preserve">תרשים </w:t>
      </w:r>
      <w:r>
        <w:rPr>
          <w:rFonts w:hint="cs"/>
          <w:rtl/>
        </w:rPr>
        <w:t>3</w:t>
      </w:r>
      <w:r w:rsidRPr="009D23ED">
        <w:rPr>
          <w:rFonts w:hint="cs"/>
          <w:rtl/>
        </w:rPr>
        <w:t xml:space="preserve">:  </w:t>
      </w:r>
      <w:r w:rsidRPr="00ED2896">
        <w:rPr>
          <w:b/>
          <w:bCs/>
          <w:rtl/>
        </w:rPr>
        <w:t xml:space="preserve">הליכי גיוס </w:t>
      </w:r>
      <w:r w:rsidRPr="00ED2896">
        <w:rPr>
          <w:rFonts w:hint="cs"/>
          <w:b/>
          <w:bCs/>
          <w:rtl/>
        </w:rPr>
        <w:t>ל</w:t>
      </w:r>
      <w:r w:rsidRPr="00ED2896">
        <w:rPr>
          <w:b/>
          <w:bCs/>
          <w:rtl/>
        </w:rPr>
        <w:t xml:space="preserve">תאגיד למשרות שאינן </w:t>
      </w:r>
      <w:r w:rsidRPr="00ED2896">
        <w:rPr>
          <w:rFonts w:hint="eastAsia"/>
          <w:b/>
          <w:bCs/>
          <w:rtl/>
        </w:rPr>
        <w:t>לתפקידי</w:t>
      </w:r>
      <w:r w:rsidRPr="00ED2896">
        <w:rPr>
          <w:b/>
          <w:bCs/>
          <w:rtl/>
        </w:rPr>
        <w:t xml:space="preserve"> עי</w:t>
      </w:r>
      <w:r w:rsidRPr="00ED2896">
        <w:rPr>
          <w:rFonts w:hint="cs"/>
          <w:b/>
          <w:bCs/>
          <w:rtl/>
        </w:rPr>
        <w:t>ת</w:t>
      </w:r>
      <w:r w:rsidRPr="00ED2896">
        <w:rPr>
          <w:b/>
          <w:bCs/>
          <w:rtl/>
        </w:rPr>
        <w:t>ונ</w:t>
      </w:r>
      <w:r w:rsidRPr="00ED2896">
        <w:rPr>
          <w:rFonts w:hint="cs"/>
          <w:b/>
          <w:bCs/>
          <w:rtl/>
        </w:rPr>
        <w:t>א</w:t>
      </w:r>
      <w:r w:rsidRPr="00ED2896">
        <w:rPr>
          <w:b/>
          <w:bCs/>
          <w:rtl/>
        </w:rPr>
        <w:t>ות ויצירה</w:t>
      </w:r>
    </w:p>
    <w:p w14:paraId="5609CB07" w14:textId="77777777" w:rsidR="00C65F72" w:rsidRPr="009D23ED" w:rsidRDefault="00C65F72" w:rsidP="00ED2896">
      <w:pPr>
        <w:pStyle w:val="a9"/>
        <w:rPr>
          <w:rtl/>
        </w:rPr>
      </w:pPr>
      <w:r>
        <w:rPr>
          <w:noProof/>
          <w:rtl/>
        </w:rPr>
        <w:drawing>
          <wp:inline distT="0" distB="0" distL="0" distR="0" wp14:anchorId="5FD83D02" wp14:editId="05A958EF">
            <wp:extent cx="3327085" cy="4023360"/>
            <wp:effectExtent l="0" t="0" r="6985" b="0"/>
            <wp:docPr id="5" name="תמונה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תרשים 1 - הליכי גיוס 4ב.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359347" cy="4062374"/>
                    </a:xfrm>
                    <a:prstGeom prst="rect">
                      <a:avLst/>
                    </a:prstGeom>
                  </pic:spPr>
                </pic:pic>
              </a:graphicData>
            </a:graphic>
          </wp:inline>
        </w:drawing>
      </w:r>
    </w:p>
    <w:p w14:paraId="0258F3F5" w14:textId="77777777" w:rsidR="00C65F72" w:rsidRPr="000C5354" w:rsidRDefault="00C65F72" w:rsidP="00ED2896">
      <w:pPr>
        <w:pStyle w:val="ab"/>
        <w:rPr>
          <w:rtl/>
        </w:rPr>
      </w:pPr>
      <w:r w:rsidRPr="000C5354">
        <w:rPr>
          <w:rFonts w:hint="cs"/>
          <w:rtl/>
        </w:rPr>
        <w:t xml:space="preserve">על פי נתוני תאגיד השידור הישראלי, בעיבוד משרד מבקר המדינה. </w:t>
      </w:r>
    </w:p>
    <w:p w14:paraId="2993BC0C" w14:textId="2A7EDFEE" w:rsidR="00C65F72" w:rsidRPr="005F60E1" w:rsidRDefault="00C65F72" w:rsidP="00ED2896">
      <w:pPr>
        <w:pStyle w:val="100"/>
        <w:rPr>
          <w:rtl/>
        </w:rPr>
      </w:pPr>
    </w:p>
    <w:p w14:paraId="23A1DB20" w14:textId="77777777" w:rsidR="00C65F72" w:rsidRDefault="00C65F72" w:rsidP="00ED2896">
      <w:pPr>
        <w:pStyle w:val="a5"/>
        <w:rPr>
          <w:rtl/>
        </w:rPr>
      </w:pPr>
      <w:r w:rsidRPr="00BB6E38">
        <w:rPr>
          <w:rFonts w:hint="eastAsia"/>
          <w:rtl/>
        </w:rPr>
        <w:t>כאמור</w:t>
      </w:r>
      <w:r w:rsidRPr="00BB6E38">
        <w:rPr>
          <w:rtl/>
        </w:rPr>
        <w:t xml:space="preserve">, גם בהיעדר </w:t>
      </w:r>
      <w:r w:rsidRPr="00BB6E38">
        <w:rPr>
          <w:rFonts w:hint="eastAsia"/>
          <w:rtl/>
        </w:rPr>
        <w:t>חובת</w:t>
      </w:r>
      <w:r w:rsidRPr="00BB6E38">
        <w:rPr>
          <w:rtl/>
        </w:rPr>
        <w:t xml:space="preserve"> המכרז </w:t>
      </w:r>
      <w:r w:rsidRPr="00BB6E38">
        <w:rPr>
          <w:rFonts w:hint="eastAsia"/>
          <w:rtl/>
        </w:rPr>
        <w:t>החליט</w:t>
      </w:r>
      <w:r w:rsidRPr="00BB6E38">
        <w:rPr>
          <w:rtl/>
        </w:rPr>
        <w:t xml:space="preserve"> </w:t>
      </w:r>
      <w:r>
        <w:rPr>
          <w:rFonts w:hint="cs"/>
          <w:rtl/>
        </w:rPr>
        <w:t xml:space="preserve">מנכ"ל </w:t>
      </w:r>
      <w:r w:rsidRPr="00BB6E38">
        <w:rPr>
          <w:rFonts w:hint="eastAsia"/>
          <w:rtl/>
        </w:rPr>
        <w:t>התאגיד</w:t>
      </w:r>
      <w:r w:rsidRPr="00BB6E38">
        <w:rPr>
          <w:rtl/>
        </w:rPr>
        <w:t xml:space="preserve"> </w:t>
      </w:r>
      <w:r>
        <w:rPr>
          <w:rFonts w:hint="cs"/>
          <w:rtl/>
        </w:rPr>
        <w:t>ש</w:t>
      </w:r>
      <w:r w:rsidRPr="00BB6E38">
        <w:rPr>
          <w:rFonts w:hint="eastAsia"/>
          <w:rtl/>
        </w:rPr>
        <w:t>גיוס</w:t>
      </w:r>
      <w:r w:rsidRPr="00BB6E38">
        <w:rPr>
          <w:rtl/>
        </w:rPr>
        <w:t xml:space="preserve"> עובדי רשות השידור </w:t>
      </w:r>
      <w:r>
        <w:rPr>
          <w:rFonts w:hint="cs"/>
          <w:rtl/>
        </w:rPr>
        <w:t>ייעשה</w:t>
      </w:r>
      <w:r w:rsidRPr="00BB6E38">
        <w:rPr>
          <w:rtl/>
        </w:rPr>
        <w:t xml:space="preserve"> ככל ה</w:t>
      </w:r>
      <w:r>
        <w:rPr>
          <w:rFonts w:hint="cs"/>
          <w:rtl/>
        </w:rPr>
        <w:t>אפשר</w:t>
      </w:r>
      <w:r w:rsidRPr="00BB6E38">
        <w:rPr>
          <w:rtl/>
        </w:rPr>
        <w:t xml:space="preserve"> </w:t>
      </w:r>
      <w:r w:rsidRPr="00BB6E38">
        <w:rPr>
          <w:rFonts w:hint="eastAsia"/>
          <w:rtl/>
        </w:rPr>
        <w:t>על</w:t>
      </w:r>
      <w:r w:rsidRPr="00BB6E38">
        <w:rPr>
          <w:rtl/>
        </w:rPr>
        <w:t xml:space="preserve"> </w:t>
      </w:r>
      <w:r w:rsidRPr="00BB6E38">
        <w:rPr>
          <w:rFonts w:hint="eastAsia"/>
          <w:rtl/>
        </w:rPr>
        <w:t>פי</w:t>
      </w:r>
      <w:r w:rsidRPr="00BB6E38">
        <w:rPr>
          <w:rtl/>
        </w:rPr>
        <w:t xml:space="preserve"> </w:t>
      </w:r>
      <w:r w:rsidRPr="00BB6E38">
        <w:rPr>
          <w:rFonts w:hint="eastAsia"/>
          <w:rtl/>
        </w:rPr>
        <w:t>כללי</w:t>
      </w:r>
      <w:r w:rsidRPr="00BB6E38">
        <w:rPr>
          <w:rtl/>
        </w:rPr>
        <w:t xml:space="preserve"> </w:t>
      </w:r>
      <w:r w:rsidRPr="00BB6E38">
        <w:rPr>
          <w:rFonts w:hint="eastAsia"/>
          <w:rtl/>
        </w:rPr>
        <w:t>הגיוס</w:t>
      </w:r>
      <w:r>
        <w:rPr>
          <w:rFonts w:hint="cs"/>
          <w:rtl/>
        </w:rPr>
        <w:t>. הדבר</w:t>
      </w:r>
      <w:r w:rsidRPr="00BB6E38">
        <w:rPr>
          <w:rtl/>
        </w:rPr>
        <w:t xml:space="preserve"> </w:t>
      </w:r>
      <w:r w:rsidRPr="00BB6E38">
        <w:rPr>
          <w:rFonts w:hint="eastAsia"/>
          <w:rtl/>
        </w:rPr>
        <w:t>מחזק</w:t>
      </w:r>
      <w:r w:rsidRPr="00BB6E38">
        <w:rPr>
          <w:rtl/>
        </w:rPr>
        <w:t xml:space="preserve"> </w:t>
      </w:r>
      <w:r w:rsidRPr="00BB6E38">
        <w:rPr>
          <w:rFonts w:hint="eastAsia"/>
          <w:rtl/>
        </w:rPr>
        <w:t>את</w:t>
      </w:r>
      <w:r w:rsidRPr="00BB6E38">
        <w:rPr>
          <w:rtl/>
        </w:rPr>
        <w:t xml:space="preserve"> </w:t>
      </w:r>
      <w:r w:rsidRPr="00BB6E38">
        <w:rPr>
          <w:rFonts w:hint="eastAsia"/>
          <w:rtl/>
        </w:rPr>
        <w:t>חובתו</w:t>
      </w:r>
      <w:r w:rsidRPr="00BB6E38">
        <w:rPr>
          <w:rtl/>
        </w:rPr>
        <w:t xml:space="preserve"> של התאגיד </w:t>
      </w:r>
      <w:r w:rsidRPr="00BB6E38">
        <w:rPr>
          <w:rFonts w:hint="eastAsia"/>
          <w:rtl/>
        </w:rPr>
        <w:t>לקיים</w:t>
      </w:r>
      <w:r w:rsidRPr="00BB6E38">
        <w:rPr>
          <w:rtl/>
        </w:rPr>
        <w:t xml:space="preserve"> </w:t>
      </w:r>
      <w:r w:rsidRPr="00BB6E38">
        <w:rPr>
          <w:rFonts w:hint="eastAsia"/>
          <w:rtl/>
        </w:rPr>
        <w:t>מנגנון</w:t>
      </w:r>
      <w:r w:rsidRPr="00BB6E38">
        <w:rPr>
          <w:rtl/>
        </w:rPr>
        <w:t xml:space="preserve"> </w:t>
      </w:r>
      <w:r w:rsidRPr="00BB6E38">
        <w:rPr>
          <w:rFonts w:hint="eastAsia"/>
          <w:rtl/>
        </w:rPr>
        <w:t>מיון</w:t>
      </w:r>
      <w:r w:rsidRPr="00BB6E38">
        <w:rPr>
          <w:rtl/>
        </w:rPr>
        <w:t xml:space="preserve"> </w:t>
      </w:r>
      <w:r w:rsidRPr="00BB6E38">
        <w:rPr>
          <w:rFonts w:hint="eastAsia"/>
          <w:rtl/>
        </w:rPr>
        <w:t>שוויוני</w:t>
      </w:r>
      <w:r w:rsidRPr="00BB6E38">
        <w:rPr>
          <w:rtl/>
        </w:rPr>
        <w:t xml:space="preserve">, </w:t>
      </w:r>
      <w:r w:rsidRPr="00BB6E38">
        <w:rPr>
          <w:rFonts w:hint="eastAsia"/>
          <w:rtl/>
        </w:rPr>
        <w:t>שקוף</w:t>
      </w:r>
      <w:r w:rsidRPr="00BB6E38">
        <w:rPr>
          <w:rtl/>
        </w:rPr>
        <w:t xml:space="preserve"> </w:t>
      </w:r>
      <w:r w:rsidRPr="00BB6E38">
        <w:rPr>
          <w:rFonts w:hint="eastAsia"/>
          <w:rtl/>
        </w:rPr>
        <w:t>וסדור</w:t>
      </w:r>
      <w:r w:rsidRPr="00BB6E38">
        <w:rPr>
          <w:rtl/>
        </w:rPr>
        <w:t xml:space="preserve">, </w:t>
      </w:r>
      <w:r w:rsidRPr="00BB6E38">
        <w:rPr>
          <w:rFonts w:hint="eastAsia"/>
          <w:rtl/>
        </w:rPr>
        <w:t>שפרטיו</w:t>
      </w:r>
      <w:r w:rsidRPr="00BB6E38">
        <w:rPr>
          <w:rtl/>
        </w:rPr>
        <w:t xml:space="preserve"> </w:t>
      </w:r>
      <w:r w:rsidRPr="00BB6E38">
        <w:rPr>
          <w:rFonts w:hint="eastAsia"/>
          <w:rtl/>
        </w:rPr>
        <w:t>ייקבעו</w:t>
      </w:r>
      <w:r w:rsidRPr="00BB6E38">
        <w:rPr>
          <w:rtl/>
        </w:rPr>
        <w:t xml:space="preserve"> </w:t>
      </w:r>
      <w:r w:rsidRPr="00BB6E38">
        <w:rPr>
          <w:rFonts w:hint="eastAsia"/>
          <w:rtl/>
        </w:rPr>
        <w:t>מראש</w:t>
      </w:r>
      <w:r w:rsidRPr="00BB6E38">
        <w:rPr>
          <w:rtl/>
        </w:rPr>
        <w:t xml:space="preserve"> </w:t>
      </w:r>
      <w:r w:rsidRPr="00BB6E38">
        <w:rPr>
          <w:rFonts w:hint="eastAsia"/>
          <w:rtl/>
        </w:rPr>
        <w:t>ויתועדו</w:t>
      </w:r>
      <w:r w:rsidRPr="00BB6E38">
        <w:rPr>
          <w:rtl/>
        </w:rPr>
        <w:t xml:space="preserve">, </w:t>
      </w:r>
      <w:r w:rsidRPr="00BB6E38">
        <w:rPr>
          <w:rFonts w:hint="eastAsia"/>
          <w:rtl/>
        </w:rPr>
        <w:t>כך</w:t>
      </w:r>
      <w:r w:rsidRPr="00BB6E38">
        <w:rPr>
          <w:rtl/>
        </w:rPr>
        <w:t xml:space="preserve"> </w:t>
      </w:r>
      <w:r w:rsidRPr="00BB6E38">
        <w:rPr>
          <w:rFonts w:hint="eastAsia"/>
          <w:rtl/>
        </w:rPr>
        <w:t>שתובטח</w:t>
      </w:r>
      <w:r w:rsidRPr="00BB6E38">
        <w:rPr>
          <w:rtl/>
        </w:rPr>
        <w:t xml:space="preserve"> </w:t>
      </w:r>
      <w:r w:rsidRPr="00BB6E38">
        <w:rPr>
          <w:rFonts w:hint="eastAsia"/>
          <w:rtl/>
        </w:rPr>
        <w:t>בחירת</w:t>
      </w:r>
      <w:r w:rsidRPr="00BB6E38">
        <w:rPr>
          <w:rtl/>
        </w:rPr>
        <w:t xml:space="preserve"> </w:t>
      </w:r>
      <w:r w:rsidRPr="00BB6E38">
        <w:rPr>
          <w:rFonts w:hint="eastAsia"/>
          <w:rtl/>
        </w:rPr>
        <w:t>העובדים</w:t>
      </w:r>
      <w:r w:rsidRPr="00BB6E38">
        <w:rPr>
          <w:rtl/>
        </w:rPr>
        <w:t xml:space="preserve"> </w:t>
      </w:r>
      <w:r w:rsidRPr="00BB6E38">
        <w:rPr>
          <w:rFonts w:hint="eastAsia"/>
          <w:rtl/>
        </w:rPr>
        <w:t>המתאימים</w:t>
      </w:r>
      <w:r w:rsidRPr="00BB6E38">
        <w:rPr>
          <w:rtl/>
        </w:rPr>
        <w:t xml:space="preserve"> </w:t>
      </w:r>
      <w:r w:rsidRPr="00BB6E38">
        <w:rPr>
          <w:rFonts w:hint="eastAsia"/>
          <w:rtl/>
        </w:rPr>
        <w:t>ביותר</w:t>
      </w:r>
      <w:r w:rsidRPr="00BB6E38">
        <w:rPr>
          <w:rtl/>
        </w:rPr>
        <w:t xml:space="preserve"> </w:t>
      </w:r>
      <w:r w:rsidRPr="00BB6E38">
        <w:rPr>
          <w:rFonts w:hint="eastAsia"/>
          <w:rtl/>
        </w:rPr>
        <w:t>לתאגיד</w:t>
      </w:r>
      <w:r w:rsidRPr="00BB6E38">
        <w:rPr>
          <w:rtl/>
        </w:rPr>
        <w:t xml:space="preserve"> בהליך </w:t>
      </w:r>
      <w:r w:rsidRPr="00BB6E38">
        <w:rPr>
          <w:rFonts w:hint="eastAsia"/>
          <w:rtl/>
        </w:rPr>
        <w:t>הוגן</w:t>
      </w:r>
      <w:r w:rsidRPr="00BB6E38">
        <w:rPr>
          <w:rtl/>
        </w:rPr>
        <w:t>.</w:t>
      </w:r>
      <w:r w:rsidRPr="005F60E1">
        <w:rPr>
          <w:rFonts w:hint="cs"/>
          <w:rtl/>
        </w:rPr>
        <w:t xml:space="preserve"> </w:t>
      </w:r>
    </w:p>
    <w:p w14:paraId="07F21F7B" w14:textId="2AC4F5D7" w:rsidR="00ED2896" w:rsidRDefault="00C65F72" w:rsidP="00ED2896">
      <w:pPr>
        <w:pStyle w:val="a5"/>
        <w:rPr>
          <w:rtl/>
        </w:rPr>
      </w:pPr>
      <w:r w:rsidRPr="005F60E1">
        <w:rPr>
          <w:rFonts w:hint="cs"/>
          <w:rtl/>
        </w:rPr>
        <w:t xml:space="preserve">הביקורת </w:t>
      </w:r>
      <w:r>
        <w:rPr>
          <w:rFonts w:hint="cs"/>
          <w:rtl/>
        </w:rPr>
        <w:t>העלתה שבכללי הגיוס ובמסמך מסלולי הגיוס</w:t>
      </w:r>
      <w:r w:rsidRPr="005F60E1">
        <w:rPr>
          <w:rFonts w:hint="cs"/>
          <w:rtl/>
        </w:rPr>
        <w:t xml:space="preserve"> נותרו </w:t>
      </w:r>
      <w:r>
        <w:rPr>
          <w:rFonts w:hint="cs"/>
          <w:rtl/>
        </w:rPr>
        <w:t>חללים ניכרים שלא הוסדרו בנהלים משלימים</w:t>
      </w:r>
      <w:r w:rsidRPr="005F60E1">
        <w:rPr>
          <w:rFonts w:hint="cs"/>
          <w:rtl/>
        </w:rPr>
        <w:t xml:space="preserve">. </w:t>
      </w:r>
      <w:r>
        <w:rPr>
          <w:rFonts w:hint="cs"/>
          <w:rtl/>
        </w:rPr>
        <w:t xml:space="preserve">חסר זה פגע הלכה למעשה ביכולת לקיים הליך גיוס נרחב ומורכב באופן סדור ושוויוני. להלן דוגמאות להיבטים שלא הוסדרו במסגרת הנורמטיבית שנקבעה: </w:t>
      </w:r>
    </w:p>
    <w:p w14:paraId="61180861" w14:textId="77777777" w:rsidR="00ED2896" w:rsidRDefault="00ED2896">
      <w:pPr>
        <w:bidi w:val="0"/>
        <w:spacing w:after="200" w:line="276" w:lineRule="auto"/>
        <w:rPr>
          <w:rFonts w:ascii="Tahoma" w:eastAsia="Times New Roman" w:hAnsi="Tahoma" w:cs="Tahoma"/>
          <w:szCs w:val="20"/>
          <w:rtl/>
          <w:lang w:eastAsia="he-IL"/>
        </w:rPr>
      </w:pPr>
      <w:r>
        <w:rPr>
          <w:rtl/>
        </w:rPr>
        <w:br w:type="page"/>
      </w:r>
    </w:p>
    <w:p w14:paraId="58384C94" w14:textId="429C799C" w:rsidR="00C65F72" w:rsidRPr="0015778E" w:rsidRDefault="00C65F72" w:rsidP="00893DAF">
      <w:pPr>
        <w:pStyle w:val="10"/>
      </w:pPr>
      <w:r w:rsidRPr="0015778E">
        <w:rPr>
          <w:rFonts w:hint="cs"/>
          <w:rtl/>
        </w:rPr>
        <w:lastRenderedPageBreak/>
        <w:t xml:space="preserve">לא הוגדר הרכב המניין החוקי שבפניו יש לראיין כל מועמד, כלומר לא נקבע מספר המראיינים ואף לא תפקידיהם. נוסח כללי הגיוס הותיר פתח להכרעות אפילו בהרכב של אדם </w:t>
      </w:r>
      <w:r w:rsidRPr="00C5299C">
        <w:rPr>
          <w:rFonts w:hint="cs"/>
          <w:rtl/>
        </w:rPr>
        <w:t>אחד</w:t>
      </w:r>
      <w:r w:rsidRPr="0015778E">
        <w:rPr>
          <w:rFonts w:hint="cs"/>
          <w:rtl/>
        </w:rPr>
        <w:t xml:space="preserve"> שיהווה מניין חוקי. </w:t>
      </w:r>
    </w:p>
    <w:p w14:paraId="02DE9FF0" w14:textId="77777777" w:rsidR="00C65F72" w:rsidRPr="00BB19A6" w:rsidRDefault="00C65F72" w:rsidP="00C5299C">
      <w:pPr>
        <w:pStyle w:val="10"/>
      </w:pPr>
      <w:r w:rsidRPr="00BB19A6">
        <w:rPr>
          <w:rFonts w:hint="cs"/>
          <w:rtl/>
        </w:rPr>
        <w:t xml:space="preserve">לא נקבעו מראש סוגי הראיונות (ריאיון פרונטלי או ריאיון טלפוני), והנסיבות שבהן יבוצע כל סוג ריאיון. </w:t>
      </w:r>
    </w:p>
    <w:p w14:paraId="31AA6952" w14:textId="77777777" w:rsidR="00C65F72" w:rsidRPr="00BB19A6" w:rsidRDefault="00C65F72" w:rsidP="00C5299C">
      <w:pPr>
        <w:pStyle w:val="10"/>
      </w:pPr>
      <w:r w:rsidRPr="00BB19A6">
        <w:rPr>
          <w:rFonts w:hint="cs"/>
          <w:rtl/>
        </w:rPr>
        <w:t xml:space="preserve">לא נקבע מה יכלול הפרוטוקול של צוותי הבחירה. </w:t>
      </w:r>
    </w:p>
    <w:p w14:paraId="71972BEE" w14:textId="77777777" w:rsidR="00C65F72" w:rsidRPr="00BB19A6" w:rsidRDefault="00C65F72" w:rsidP="00C5299C">
      <w:pPr>
        <w:pStyle w:val="10"/>
      </w:pPr>
      <w:r w:rsidRPr="00BB19A6">
        <w:rPr>
          <w:rFonts w:hint="cs"/>
          <w:rtl/>
        </w:rPr>
        <w:t xml:space="preserve">לא נקבע </w:t>
      </w:r>
      <w:r w:rsidRPr="002B1E15">
        <w:rPr>
          <w:rFonts w:hint="cs"/>
          <w:rtl/>
        </w:rPr>
        <w:t>איך</w:t>
      </w:r>
      <w:r w:rsidRPr="00BB19A6">
        <w:rPr>
          <w:rFonts w:hint="cs"/>
          <w:rtl/>
        </w:rPr>
        <w:t xml:space="preserve"> ובאילו נסיבות ניתן להסב מועמדות של מועמד ממשרה למשרה. </w:t>
      </w:r>
    </w:p>
    <w:p w14:paraId="4F7D42B2" w14:textId="77777777" w:rsidR="00C65F72" w:rsidRPr="00BB19A6" w:rsidRDefault="00C65F72" w:rsidP="00C5299C">
      <w:pPr>
        <w:pStyle w:val="10"/>
      </w:pPr>
      <w:r w:rsidRPr="00BB19A6">
        <w:rPr>
          <w:rFonts w:hint="cs"/>
          <w:rtl/>
        </w:rPr>
        <w:t>לא הוגדר הליך ערעור מסודר ובכלל זאת לא הוכן טופס ערעור, ועד אוגוסט 2016 לא נקבעו הליכי הטיפול בערעורים הרבים שהוגשו. באוגוסט 2016 טענו מועמדים כי "ניסיונות טלפוניים להבנת מנגנון הערעור בתאגיד השידור, העלו את התוצאה שלא קיים מנגנון ערעור כלל".</w:t>
      </w:r>
    </w:p>
    <w:p w14:paraId="13747C9C" w14:textId="77777777" w:rsidR="00C65F72" w:rsidRDefault="00C65F72" w:rsidP="00C5299C">
      <w:pPr>
        <w:pStyle w:val="10"/>
      </w:pPr>
      <w:r w:rsidRPr="00BB19A6">
        <w:rPr>
          <w:rFonts w:hint="cs"/>
          <w:rtl/>
        </w:rPr>
        <w:t>לא הוגדרו</w:t>
      </w:r>
      <w:r w:rsidRPr="00144435">
        <w:rPr>
          <w:rFonts w:hint="cs"/>
          <w:rtl/>
        </w:rPr>
        <w:t xml:space="preserve"> כללים להמשך הליך המיון </w:t>
      </w:r>
      <w:r>
        <w:rPr>
          <w:rFonts w:hint="cs"/>
          <w:rtl/>
        </w:rPr>
        <w:t xml:space="preserve">בדבר </w:t>
      </w:r>
      <w:r w:rsidRPr="00144435">
        <w:rPr>
          <w:rFonts w:hint="cs"/>
          <w:rtl/>
        </w:rPr>
        <w:t xml:space="preserve">מועמדים שאושרו להמשך הליך, ולא קיבלו תשובה חיובית או שלילית </w:t>
      </w:r>
      <w:r>
        <w:rPr>
          <w:rFonts w:hint="cs"/>
          <w:rtl/>
        </w:rPr>
        <w:t>עם תום ה</w:t>
      </w:r>
      <w:r w:rsidRPr="00144435">
        <w:rPr>
          <w:rFonts w:hint="cs"/>
          <w:rtl/>
        </w:rPr>
        <w:t xml:space="preserve">דיון </w:t>
      </w:r>
      <w:r>
        <w:rPr>
          <w:rFonts w:hint="cs"/>
          <w:rtl/>
        </w:rPr>
        <w:t>בצוותי הבחירה</w:t>
      </w:r>
      <w:r w:rsidRPr="00144435">
        <w:rPr>
          <w:rFonts w:hint="cs"/>
          <w:rtl/>
        </w:rPr>
        <w:t>.</w:t>
      </w:r>
      <w:r>
        <w:rPr>
          <w:rFonts w:hint="cs"/>
          <w:rtl/>
        </w:rPr>
        <w:t xml:space="preserve"> בעניין זה, לא נקבע מיהו "הגורם המאשר את המינוי", המצוין במסמך מסלולי הגיוס, ולפי אילו כללים הוא פועל. </w:t>
      </w:r>
    </w:p>
    <w:p w14:paraId="1E1E2CD9" w14:textId="434C1786" w:rsidR="00C65F72" w:rsidRDefault="00C65F72" w:rsidP="00ED2896">
      <w:pPr>
        <w:pStyle w:val="100"/>
        <w:rPr>
          <w:rtl/>
        </w:rPr>
      </w:pPr>
      <w:r w:rsidRPr="00675878">
        <w:rPr>
          <w:rFonts w:hint="cs"/>
          <w:rtl/>
        </w:rPr>
        <w:t>יצוין כי היועץ המשפטי של נציבות שירות המדינה</w:t>
      </w:r>
      <w:r>
        <w:rPr>
          <w:rFonts w:hint="cs"/>
          <w:rtl/>
        </w:rPr>
        <w:t>,</w:t>
      </w:r>
      <w:r w:rsidRPr="00675878">
        <w:rPr>
          <w:rFonts w:hint="cs"/>
          <w:rtl/>
        </w:rPr>
        <w:t xml:space="preserve"> שאישרה את כללי הגיוס, כתב באחת מהערותיו לטיוטת הכללים</w:t>
      </w:r>
      <w:r>
        <w:rPr>
          <w:rFonts w:hint="cs"/>
          <w:rtl/>
        </w:rPr>
        <w:t>:</w:t>
      </w:r>
      <w:r w:rsidRPr="00675878">
        <w:rPr>
          <w:rFonts w:hint="cs"/>
          <w:rtl/>
        </w:rPr>
        <w:t xml:space="preserve"> "מוצע שתפעלו בכל ענייני נוהל מינויים בהתאם ותוך שינויים מתאימים, להוראות התקשי"ר/נש"ם [נציבות שירות המדינה], ככל או עד שאין נהלים מיוחדים שלכם</w:t>
      </w:r>
      <w:r>
        <w:rPr>
          <w:rFonts w:hint="cs"/>
          <w:rtl/>
        </w:rPr>
        <w:t xml:space="preserve"> אבל אין צורך לכתוב ולהתחייב על כך בכללים אלה". ו</w:t>
      </w:r>
      <w:r w:rsidRPr="00675878">
        <w:rPr>
          <w:rFonts w:hint="cs"/>
          <w:rtl/>
        </w:rPr>
        <w:t>אולם</w:t>
      </w:r>
      <w:r>
        <w:rPr>
          <w:rFonts w:hint="cs"/>
          <w:rtl/>
        </w:rPr>
        <w:t>,</w:t>
      </w:r>
      <w:r w:rsidRPr="00675878">
        <w:rPr>
          <w:rFonts w:hint="cs"/>
          <w:rtl/>
        </w:rPr>
        <w:t xml:space="preserve"> נמצא שהצעתו </w:t>
      </w:r>
      <w:r>
        <w:rPr>
          <w:rFonts w:hint="cs"/>
          <w:rtl/>
        </w:rPr>
        <w:t xml:space="preserve">לא </w:t>
      </w:r>
      <w:r w:rsidRPr="00675878">
        <w:rPr>
          <w:rFonts w:hint="cs"/>
          <w:rtl/>
        </w:rPr>
        <w:t>התקבלה</w:t>
      </w:r>
      <w:r>
        <w:rPr>
          <w:rFonts w:hint="cs"/>
          <w:rtl/>
        </w:rPr>
        <w:t xml:space="preserve"> וממילא לא יושמה</w:t>
      </w:r>
      <w:r w:rsidRPr="00675878">
        <w:rPr>
          <w:rFonts w:hint="cs"/>
          <w:rtl/>
        </w:rPr>
        <w:t xml:space="preserve">. </w:t>
      </w:r>
    </w:p>
    <w:p w14:paraId="721C3FB2" w14:textId="77777777" w:rsidR="00C65F72" w:rsidRPr="00675878" w:rsidRDefault="00C65F72" w:rsidP="00ED2896">
      <w:pPr>
        <w:pStyle w:val="100"/>
      </w:pPr>
      <w:r>
        <w:rPr>
          <w:rFonts w:hint="cs"/>
          <w:rtl/>
        </w:rPr>
        <w:t xml:space="preserve">התאגיד מסר בתשובתו כי </w:t>
      </w:r>
      <w:r>
        <w:rPr>
          <w:rtl/>
        </w:rPr>
        <w:t>גיוס מאות העובדים לתאגיד נעשה תחת שורה של</w:t>
      </w:r>
      <w:r>
        <w:rPr>
          <w:rFonts w:hint="cs"/>
          <w:rtl/>
        </w:rPr>
        <w:t xml:space="preserve"> </w:t>
      </w:r>
      <w:r>
        <w:rPr>
          <w:rtl/>
        </w:rPr>
        <w:t>אילוצים שלא אפשרו באמת ובתמים לקיים את ההליך על פי כללים סדורים, פרטניים, מובנים וקשיחים כנדרש</w:t>
      </w:r>
      <w:r>
        <w:rPr>
          <w:rFonts w:hint="cs"/>
          <w:rtl/>
        </w:rPr>
        <w:t xml:space="preserve"> על ידי הביקורת ובמקביל להתחיל את השידורים במועד. התאגיד אף ציין כי </w:t>
      </w:r>
      <w:r>
        <w:rPr>
          <w:rtl/>
        </w:rPr>
        <w:t>המבנה הארגוני של</w:t>
      </w:r>
      <w:r>
        <w:rPr>
          <w:rFonts w:hint="cs"/>
          <w:rtl/>
        </w:rPr>
        <w:t xml:space="preserve">ו </w:t>
      </w:r>
      <w:r>
        <w:rPr>
          <w:rtl/>
        </w:rPr>
        <w:t xml:space="preserve">התגבש </w:t>
      </w:r>
      <w:r>
        <w:rPr>
          <w:rFonts w:hint="cs"/>
          <w:rtl/>
        </w:rPr>
        <w:t>"</w:t>
      </w:r>
      <w:r>
        <w:rPr>
          <w:rtl/>
        </w:rPr>
        <w:t>תוך כדי תנועה</w:t>
      </w:r>
      <w:r>
        <w:rPr>
          <w:rFonts w:hint="cs"/>
          <w:rtl/>
        </w:rPr>
        <w:t>"</w:t>
      </w:r>
      <w:r>
        <w:rPr>
          <w:rtl/>
        </w:rPr>
        <w:t>, במקביל להליכי הגיוס המאסיביים</w:t>
      </w:r>
      <w:r>
        <w:rPr>
          <w:rFonts w:hint="cs"/>
          <w:rtl/>
        </w:rPr>
        <w:t xml:space="preserve"> והדבר הקשה </w:t>
      </w:r>
      <w:r>
        <w:rPr>
          <w:rtl/>
        </w:rPr>
        <w:t>על קביעה של כללים קשיחים</w:t>
      </w:r>
      <w:r>
        <w:rPr>
          <w:rFonts w:hint="cs"/>
          <w:rtl/>
        </w:rPr>
        <w:t xml:space="preserve">. </w:t>
      </w:r>
    </w:p>
    <w:p w14:paraId="4CB6AD17" w14:textId="77777777" w:rsidR="00C65F72" w:rsidRDefault="00C65F72" w:rsidP="00ED2896">
      <w:pPr>
        <w:pStyle w:val="100"/>
        <w:rPr>
          <w:rtl/>
        </w:rPr>
      </w:pPr>
      <w:r w:rsidRPr="006B77A7">
        <w:rPr>
          <w:rFonts w:hint="cs"/>
          <w:rtl/>
        </w:rPr>
        <w:t xml:space="preserve">מנכ"ל התאגיד </w:t>
      </w:r>
      <w:r>
        <w:rPr>
          <w:rFonts w:hint="cs"/>
          <w:rtl/>
        </w:rPr>
        <w:t>והסמנכ"לית השנייה ציינו</w:t>
      </w:r>
      <w:r w:rsidRPr="006B77A7">
        <w:rPr>
          <w:rFonts w:hint="cs"/>
          <w:rtl/>
        </w:rPr>
        <w:t xml:space="preserve"> כי</w:t>
      </w:r>
      <w:r>
        <w:rPr>
          <w:rFonts w:hint="cs"/>
          <w:rtl/>
        </w:rPr>
        <w:t xml:space="preserve"> סעיף 96 לחוק וכללי הגיוס הותירו בידי המנכ"ל את הגמישות הנחוצה על מנת שיוכל לגייס את עובדי רשות השידור במהרה, ו</w:t>
      </w:r>
      <w:r>
        <w:rPr>
          <w:rFonts w:ascii="David" w:hint="cs"/>
          <w:sz w:val="24"/>
          <w:rtl/>
        </w:rPr>
        <w:t>כי היועצים המשפטיים של התאגיד ליוו את הליכי הגיוס של מועמדים לתאגיד.</w:t>
      </w:r>
      <w:r>
        <w:rPr>
          <w:rFonts w:hint="cs"/>
          <w:rtl/>
        </w:rPr>
        <w:t xml:space="preserve"> </w:t>
      </w:r>
    </w:p>
    <w:p w14:paraId="06636CDE" w14:textId="4A121499" w:rsidR="00C65F72" w:rsidRDefault="00C65F72" w:rsidP="00ED2896">
      <w:pPr>
        <w:pStyle w:val="100"/>
        <w:rPr>
          <w:rtl/>
        </w:rPr>
      </w:pPr>
      <w:r>
        <w:rPr>
          <w:rFonts w:hint="cs"/>
          <w:rtl/>
        </w:rPr>
        <w:t>התאגיד מסר בתשובתו כי "</w:t>
      </w:r>
      <w:r>
        <w:rPr>
          <w:rtl/>
        </w:rPr>
        <w:t>על פי חוק השידור הציבורי ועל פי כללי הגיוס, לא הייתה כל חובה על התאגיד ועל המנכ</w:t>
      </w:r>
      <w:r w:rsidR="009E4FAC">
        <w:rPr>
          <w:rFonts w:hint="cs"/>
          <w:rtl/>
        </w:rPr>
        <w:t>"</w:t>
      </w:r>
      <w:r>
        <w:rPr>
          <w:rtl/>
        </w:rPr>
        <w:t>ל לקלוט את עובדי רשות השידור במכרז.</w:t>
      </w:r>
      <w:r w:rsidRPr="002931F3">
        <w:rPr>
          <w:rFonts w:hint="cs"/>
          <w:rtl/>
        </w:rPr>
        <w:t>..</w:t>
      </w:r>
      <w:r w:rsidRPr="00E647AE">
        <w:rPr>
          <w:rtl/>
        </w:rPr>
        <w:t xml:space="preserve"> ואף לא בהליך שוויוני ושקוף</w:t>
      </w:r>
      <w:r w:rsidRPr="002931F3">
        <w:rPr>
          <w:rFonts w:hint="cs"/>
          <w:rtl/>
        </w:rPr>
        <w:t>"</w:t>
      </w:r>
      <w:r>
        <w:rPr>
          <w:rFonts w:hint="cs"/>
          <w:rtl/>
        </w:rPr>
        <w:t>.</w:t>
      </w:r>
    </w:p>
    <w:p w14:paraId="25723B0C" w14:textId="77777777" w:rsidR="00ED2896" w:rsidRDefault="00ED2896">
      <w:pPr>
        <w:bidi w:val="0"/>
        <w:spacing w:after="200" w:line="276" w:lineRule="auto"/>
        <w:rPr>
          <w:b/>
          <w:bCs/>
          <w:rtl/>
        </w:rPr>
      </w:pPr>
      <w:r>
        <w:rPr>
          <w:b/>
          <w:bCs/>
          <w:rtl/>
        </w:rPr>
        <w:br w:type="page"/>
      </w:r>
    </w:p>
    <w:p w14:paraId="4C40E2B8" w14:textId="0A241625" w:rsidR="00C65F72" w:rsidRDefault="00C65F72" w:rsidP="00ED2896">
      <w:pPr>
        <w:pStyle w:val="a5"/>
        <w:rPr>
          <w:rtl/>
        </w:rPr>
      </w:pPr>
      <w:r>
        <w:rPr>
          <w:rFonts w:hint="cs"/>
          <w:rtl/>
        </w:rPr>
        <w:lastRenderedPageBreak/>
        <w:t xml:space="preserve">לפי סעיף 95(ח1) לחוק, מנכ"ל התאגיד </w:t>
      </w:r>
      <w:r w:rsidRPr="00A0647F">
        <w:rPr>
          <w:rFonts w:hint="cs"/>
          <w:rtl/>
        </w:rPr>
        <w:t>היה</w:t>
      </w:r>
      <w:r w:rsidRPr="00A0647F">
        <w:rPr>
          <w:rtl/>
        </w:rPr>
        <w:t xml:space="preserve"> רשאי לקבל לעבודה, לפני יום התחילה, עד 600 עובדים הנדרשים לשם היערכות תאגיד השידור הישראלי </w:t>
      </w:r>
      <w:r>
        <w:rPr>
          <w:rFonts w:hint="cs"/>
          <w:rtl/>
        </w:rPr>
        <w:t>בלא מכרז. גם קליטת</w:t>
      </w:r>
      <w:r w:rsidRPr="005F60E1">
        <w:rPr>
          <w:rFonts w:hint="cs"/>
          <w:rtl/>
        </w:rPr>
        <w:t xml:space="preserve"> </w:t>
      </w:r>
      <w:r>
        <w:rPr>
          <w:rFonts w:hint="cs"/>
          <w:rtl/>
        </w:rPr>
        <w:t xml:space="preserve">יוצאי </w:t>
      </w:r>
      <w:r w:rsidRPr="005F60E1">
        <w:rPr>
          <w:rFonts w:hint="cs"/>
          <w:rtl/>
        </w:rPr>
        <w:t>רשות השידור</w:t>
      </w:r>
      <w:r>
        <w:rPr>
          <w:rFonts w:hint="cs"/>
          <w:rtl/>
        </w:rPr>
        <w:t xml:space="preserve"> לתאגיד,</w:t>
      </w:r>
      <w:r w:rsidRPr="005F60E1">
        <w:rPr>
          <w:rFonts w:hint="cs"/>
          <w:rtl/>
        </w:rPr>
        <w:t xml:space="preserve"> </w:t>
      </w:r>
      <w:r>
        <w:rPr>
          <w:rFonts w:hint="cs"/>
          <w:rtl/>
        </w:rPr>
        <w:t>לפי סעיף 96(א) לחוק, הייתה</w:t>
      </w:r>
      <w:r w:rsidRPr="005F60E1">
        <w:rPr>
          <w:rFonts w:hint="cs"/>
          <w:rtl/>
        </w:rPr>
        <w:t xml:space="preserve"> פטורה ממכרז</w:t>
      </w:r>
      <w:r>
        <w:rPr>
          <w:rFonts w:hint="cs"/>
          <w:rtl/>
        </w:rPr>
        <w:t>.</w:t>
      </w:r>
      <w:r w:rsidRPr="005F60E1">
        <w:rPr>
          <w:rFonts w:hint="cs"/>
          <w:rtl/>
        </w:rPr>
        <w:t xml:space="preserve"> אך מן האמור לעיל עולה</w:t>
      </w:r>
      <w:r>
        <w:rPr>
          <w:rFonts w:hint="cs"/>
          <w:rtl/>
        </w:rPr>
        <w:t>,</w:t>
      </w:r>
      <w:r w:rsidRPr="005F60E1">
        <w:rPr>
          <w:rFonts w:hint="cs"/>
          <w:rtl/>
        </w:rPr>
        <w:t xml:space="preserve"> כי </w:t>
      </w:r>
      <w:r>
        <w:rPr>
          <w:rFonts w:hint="cs"/>
          <w:rtl/>
        </w:rPr>
        <w:t>ה</w:t>
      </w:r>
      <w:r w:rsidRPr="005F60E1">
        <w:rPr>
          <w:rFonts w:hint="cs"/>
          <w:rtl/>
        </w:rPr>
        <w:t xml:space="preserve">הליך </w:t>
      </w:r>
      <w:r>
        <w:rPr>
          <w:rFonts w:hint="cs"/>
          <w:rtl/>
        </w:rPr>
        <w:t>ה</w:t>
      </w:r>
      <w:r w:rsidRPr="005F60E1">
        <w:rPr>
          <w:rFonts w:hint="cs"/>
          <w:rtl/>
        </w:rPr>
        <w:t xml:space="preserve">חלופי </w:t>
      </w:r>
      <w:r w:rsidRPr="00CC5919">
        <w:rPr>
          <w:rFonts w:hint="cs"/>
          <w:rtl/>
        </w:rPr>
        <w:t>לבחינת אלפי המועמדויות שהוגשו, לא הובנה באופן שלם וסדור, ו</w:t>
      </w:r>
      <w:r>
        <w:rPr>
          <w:rFonts w:hint="cs"/>
          <w:rtl/>
        </w:rPr>
        <w:t xml:space="preserve">הליכי הגיוס </w:t>
      </w:r>
      <w:r w:rsidRPr="00CC5919">
        <w:rPr>
          <w:rFonts w:hint="cs"/>
          <w:rtl/>
        </w:rPr>
        <w:t xml:space="preserve">לא הוסדרו בנהלים פרטניים </w:t>
      </w:r>
      <w:r w:rsidRPr="00C15E37">
        <w:rPr>
          <w:rFonts w:hint="cs"/>
          <w:rtl/>
        </w:rPr>
        <w:t xml:space="preserve">כפי שמצופה היה בניהול הליך שהשפעתו על עתידם של עובדי הרשות כה רבה. משרד מבקר המדינה מציין כי </w:t>
      </w:r>
      <w:r>
        <w:rPr>
          <w:rFonts w:hint="cs"/>
          <w:rtl/>
        </w:rPr>
        <w:t>מן ה</w:t>
      </w:r>
      <w:r w:rsidRPr="00C15E37">
        <w:rPr>
          <w:rFonts w:hint="cs"/>
          <w:rtl/>
        </w:rPr>
        <w:t xml:space="preserve">ראוי שגם </w:t>
      </w:r>
      <w:r>
        <w:rPr>
          <w:rFonts w:hint="cs"/>
          <w:rtl/>
        </w:rPr>
        <w:t xml:space="preserve">להבא, </w:t>
      </w:r>
      <w:r w:rsidRPr="00C15E37">
        <w:rPr>
          <w:rFonts w:hint="cs"/>
          <w:rtl/>
        </w:rPr>
        <w:t xml:space="preserve">במקרה </w:t>
      </w:r>
      <w:r>
        <w:rPr>
          <w:rFonts w:hint="cs"/>
          <w:rtl/>
        </w:rPr>
        <w:t>ש</w:t>
      </w:r>
      <w:r w:rsidRPr="00C15E37">
        <w:rPr>
          <w:rFonts w:hint="cs"/>
          <w:rtl/>
        </w:rPr>
        <w:t xml:space="preserve">בו החוק קובע פטור ממכרז, יסדיר התאגיד, או גוף ציבורי אחר שעליו חל פטור </w:t>
      </w:r>
      <w:r>
        <w:rPr>
          <w:rFonts w:hint="cs"/>
          <w:rtl/>
        </w:rPr>
        <w:t>דומה</w:t>
      </w:r>
      <w:r w:rsidRPr="00C15E37">
        <w:rPr>
          <w:rFonts w:hint="cs"/>
          <w:rtl/>
        </w:rPr>
        <w:t xml:space="preserve">, את הליכי המיון והקבלה של עובדים לשורותיו באופן שיבטיח שמירה על השוויון ועל תקינות ההליכים, תוך הקנייה של גמישות, במקרים </w:t>
      </w:r>
      <w:r>
        <w:rPr>
          <w:rFonts w:hint="cs"/>
          <w:rtl/>
        </w:rPr>
        <w:t>שבהם קיימות</w:t>
      </w:r>
      <w:r w:rsidRPr="00C15E37">
        <w:rPr>
          <w:rFonts w:hint="cs"/>
          <w:rtl/>
        </w:rPr>
        <w:t xml:space="preserve"> נסיבות מיוחדות.</w:t>
      </w:r>
    </w:p>
    <w:p w14:paraId="70227BD6" w14:textId="77777777" w:rsidR="00C65F72" w:rsidRDefault="00C65F72" w:rsidP="00ED2896">
      <w:pPr>
        <w:pStyle w:val="a5"/>
        <w:rPr>
          <w:rtl/>
        </w:rPr>
      </w:pPr>
      <w:r>
        <w:rPr>
          <w:rFonts w:hint="cs"/>
          <w:rtl/>
        </w:rPr>
        <w:t>ככל</w:t>
      </w:r>
      <w:r w:rsidRPr="00FA3D1F">
        <w:rPr>
          <w:rFonts w:hint="cs"/>
          <w:rtl/>
        </w:rPr>
        <w:t xml:space="preserve"> </w:t>
      </w:r>
      <w:r>
        <w:rPr>
          <w:rFonts w:hint="cs"/>
          <w:rtl/>
        </w:rPr>
        <w:t>ש</w:t>
      </w:r>
      <w:r w:rsidRPr="00FA3D1F">
        <w:rPr>
          <w:rFonts w:hint="cs"/>
          <w:rtl/>
        </w:rPr>
        <w:t xml:space="preserve">בעתיד יקומו יחידות ממשלתיות חדשות חלף יחידות קיימות - </w:t>
      </w:r>
      <w:r>
        <w:rPr>
          <w:rFonts w:hint="cs"/>
          <w:rtl/>
        </w:rPr>
        <w:t>יש להידרש לנושא מראש ולקבוע</w:t>
      </w:r>
      <w:r w:rsidRPr="00FA3D1F">
        <w:rPr>
          <w:rFonts w:hint="cs"/>
          <w:rtl/>
        </w:rPr>
        <w:t xml:space="preserve"> מתווה מסודר</w:t>
      </w:r>
      <w:r w:rsidRPr="00FA3D1F">
        <w:rPr>
          <w:rtl/>
        </w:rPr>
        <w:t xml:space="preserve"> ומפורט</w:t>
      </w:r>
      <w:r w:rsidRPr="00FA3D1F">
        <w:rPr>
          <w:rFonts w:hint="cs"/>
          <w:rtl/>
        </w:rPr>
        <w:t xml:space="preserve"> </w:t>
      </w:r>
      <w:r w:rsidRPr="00FA3D1F">
        <w:rPr>
          <w:rFonts w:hint="eastAsia"/>
          <w:rtl/>
        </w:rPr>
        <w:t>שיבטיח</w:t>
      </w:r>
      <w:r w:rsidRPr="00FA3D1F">
        <w:rPr>
          <w:rtl/>
        </w:rPr>
        <w:t xml:space="preserve"> כי אופן הגיוס של ההון האנושי </w:t>
      </w:r>
      <w:r w:rsidRPr="00FA3D1F">
        <w:rPr>
          <w:rFonts w:hint="eastAsia"/>
          <w:rtl/>
        </w:rPr>
        <w:t>ליחידה</w:t>
      </w:r>
      <w:r w:rsidRPr="00FA3D1F">
        <w:rPr>
          <w:rtl/>
        </w:rPr>
        <w:t xml:space="preserve"> </w:t>
      </w:r>
      <w:r w:rsidRPr="00FA3D1F">
        <w:rPr>
          <w:rFonts w:hint="eastAsia"/>
          <w:rtl/>
        </w:rPr>
        <w:t>החדשה</w:t>
      </w:r>
      <w:r w:rsidRPr="00FA3D1F">
        <w:rPr>
          <w:rtl/>
        </w:rPr>
        <w:t xml:space="preserve"> </w:t>
      </w:r>
      <w:r w:rsidRPr="00FA3D1F">
        <w:rPr>
          <w:rFonts w:hint="eastAsia"/>
          <w:rtl/>
        </w:rPr>
        <w:t>י</w:t>
      </w:r>
      <w:r>
        <w:rPr>
          <w:rFonts w:hint="cs"/>
          <w:rtl/>
        </w:rPr>
        <w:t>יעשה</w:t>
      </w:r>
      <w:r w:rsidRPr="00FA3D1F">
        <w:rPr>
          <w:rtl/>
        </w:rPr>
        <w:t xml:space="preserve"> </w:t>
      </w:r>
      <w:r w:rsidRPr="00FA3D1F">
        <w:rPr>
          <w:rFonts w:hint="eastAsia"/>
          <w:rtl/>
        </w:rPr>
        <w:t>בהתאם</w:t>
      </w:r>
      <w:r w:rsidRPr="00FA3D1F">
        <w:rPr>
          <w:rtl/>
        </w:rPr>
        <w:t xml:space="preserve"> </w:t>
      </w:r>
      <w:r w:rsidRPr="00FA3D1F">
        <w:rPr>
          <w:rFonts w:hint="eastAsia"/>
          <w:rtl/>
        </w:rPr>
        <w:t>להוראות</w:t>
      </w:r>
      <w:r w:rsidRPr="00FA3D1F">
        <w:rPr>
          <w:rtl/>
        </w:rPr>
        <w:t xml:space="preserve"> </w:t>
      </w:r>
      <w:r w:rsidRPr="00FA3D1F">
        <w:rPr>
          <w:rFonts w:hint="eastAsia"/>
          <w:rtl/>
        </w:rPr>
        <w:t>כל</w:t>
      </w:r>
      <w:r w:rsidRPr="00FA3D1F">
        <w:rPr>
          <w:rtl/>
        </w:rPr>
        <w:t xml:space="preserve"> </w:t>
      </w:r>
      <w:r w:rsidRPr="00FA3D1F">
        <w:rPr>
          <w:rFonts w:hint="eastAsia"/>
          <w:rtl/>
        </w:rPr>
        <w:t>דין</w:t>
      </w:r>
      <w:r w:rsidRPr="00FA3D1F">
        <w:rPr>
          <w:rtl/>
        </w:rPr>
        <w:t xml:space="preserve">, </w:t>
      </w:r>
      <w:r w:rsidRPr="00FA3D1F">
        <w:rPr>
          <w:rFonts w:hint="eastAsia"/>
          <w:rtl/>
        </w:rPr>
        <w:t>ויבטיח</w:t>
      </w:r>
      <w:r w:rsidRPr="00FA3D1F">
        <w:rPr>
          <w:rtl/>
        </w:rPr>
        <w:t xml:space="preserve"> </w:t>
      </w:r>
      <w:r w:rsidRPr="00FA3D1F">
        <w:rPr>
          <w:rFonts w:hint="eastAsia"/>
          <w:rtl/>
        </w:rPr>
        <w:t>את</w:t>
      </w:r>
      <w:r w:rsidRPr="00FA3D1F">
        <w:rPr>
          <w:rtl/>
        </w:rPr>
        <w:t xml:space="preserve"> </w:t>
      </w:r>
      <w:r w:rsidRPr="00FA3D1F">
        <w:rPr>
          <w:rFonts w:hint="eastAsia"/>
          <w:rtl/>
        </w:rPr>
        <w:t>ערכי</w:t>
      </w:r>
      <w:r w:rsidRPr="00FA3D1F">
        <w:rPr>
          <w:rtl/>
        </w:rPr>
        <w:t xml:space="preserve"> </w:t>
      </w:r>
      <w:r w:rsidRPr="00FA3D1F">
        <w:rPr>
          <w:rFonts w:hint="eastAsia"/>
          <w:rtl/>
        </w:rPr>
        <w:t>השוויון</w:t>
      </w:r>
      <w:r w:rsidRPr="00FA3D1F">
        <w:rPr>
          <w:rtl/>
        </w:rPr>
        <w:t xml:space="preserve"> והשקיפות. כמו כן, ראוי ל</w:t>
      </w:r>
      <w:r w:rsidRPr="00FA3D1F">
        <w:rPr>
          <w:rFonts w:hint="cs"/>
          <w:rtl/>
        </w:rPr>
        <w:t xml:space="preserve">בחון </w:t>
      </w:r>
      <w:r>
        <w:rPr>
          <w:rFonts w:hint="cs"/>
          <w:rtl/>
        </w:rPr>
        <w:t>האפשרות</w:t>
      </w:r>
      <w:r w:rsidRPr="00FA3D1F">
        <w:rPr>
          <w:rtl/>
        </w:rPr>
        <w:t xml:space="preserve"> </w:t>
      </w:r>
      <w:r w:rsidRPr="00FA3D1F">
        <w:rPr>
          <w:rFonts w:hint="eastAsia"/>
          <w:rtl/>
        </w:rPr>
        <w:t>ביצירת</w:t>
      </w:r>
      <w:r w:rsidRPr="00FA3D1F">
        <w:rPr>
          <w:rtl/>
        </w:rPr>
        <w:t xml:space="preserve"> </w:t>
      </w:r>
      <w:r w:rsidRPr="00FA3D1F">
        <w:rPr>
          <w:rFonts w:hint="eastAsia"/>
          <w:rtl/>
        </w:rPr>
        <w:t>רציפות</w:t>
      </w:r>
      <w:r w:rsidRPr="00FA3D1F">
        <w:rPr>
          <w:rtl/>
        </w:rPr>
        <w:t xml:space="preserve"> </w:t>
      </w:r>
      <w:r w:rsidRPr="00FA3D1F">
        <w:rPr>
          <w:rFonts w:hint="eastAsia"/>
          <w:rtl/>
        </w:rPr>
        <w:t>מידע</w:t>
      </w:r>
      <w:r w:rsidRPr="00FA3D1F">
        <w:rPr>
          <w:rtl/>
        </w:rPr>
        <w:t xml:space="preserve"> </w:t>
      </w:r>
      <w:r w:rsidRPr="00FA3D1F">
        <w:rPr>
          <w:rFonts w:hint="eastAsia"/>
          <w:rtl/>
        </w:rPr>
        <w:t>מהתיקים</w:t>
      </w:r>
      <w:r w:rsidRPr="00FA3D1F">
        <w:rPr>
          <w:rtl/>
        </w:rPr>
        <w:t xml:space="preserve"> </w:t>
      </w:r>
      <w:r w:rsidRPr="00FA3D1F">
        <w:rPr>
          <w:rFonts w:hint="eastAsia"/>
          <w:rtl/>
        </w:rPr>
        <w:t>האישיים</w:t>
      </w:r>
      <w:r w:rsidRPr="00FA3D1F">
        <w:rPr>
          <w:rtl/>
        </w:rPr>
        <w:t xml:space="preserve"> </w:t>
      </w:r>
      <w:r w:rsidRPr="00FA3D1F">
        <w:rPr>
          <w:rFonts w:hint="eastAsia"/>
          <w:rtl/>
        </w:rPr>
        <w:t>של</w:t>
      </w:r>
      <w:r w:rsidRPr="00FA3D1F">
        <w:rPr>
          <w:rtl/>
        </w:rPr>
        <w:t xml:space="preserve"> </w:t>
      </w:r>
      <w:r w:rsidRPr="00FA3D1F">
        <w:rPr>
          <w:rFonts w:hint="eastAsia"/>
          <w:rtl/>
        </w:rPr>
        <w:t>העובדים</w:t>
      </w:r>
      <w:r w:rsidRPr="00FA3D1F">
        <w:rPr>
          <w:rtl/>
        </w:rPr>
        <w:t xml:space="preserve">, </w:t>
      </w:r>
      <w:r w:rsidRPr="00FA3D1F">
        <w:rPr>
          <w:rFonts w:hint="eastAsia"/>
          <w:rtl/>
        </w:rPr>
        <w:t>לשם</w:t>
      </w:r>
      <w:r w:rsidRPr="00FA3D1F">
        <w:rPr>
          <w:rtl/>
        </w:rPr>
        <w:t xml:space="preserve"> </w:t>
      </w:r>
      <w:r w:rsidRPr="00FA3D1F">
        <w:rPr>
          <w:rFonts w:hint="eastAsia"/>
          <w:rtl/>
        </w:rPr>
        <w:t>טיוב</w:t>
      </w:r>
      <w:r w:rsidRPr="00FA3D1F">
        <w:rPr>
          <w:rtl/>
        </w:rPr>
        <w:t xml:space="preserve"> </w:t>
      </w:r>
      <w:r w:rsidRPr="00FA3D1F">
        <w:rPr>
          <w:rFonts w:hint="eastAsia"/>
          <w:rtl/>
        </w:rPr>
        <w:t>הליך</w:t>
      </w:r>
      <w:r w:rsidRPr="00FA3D1F">
        <w:rPr>
          <w:rtl/>
        </w:rPr>
        <w:t xml:space="preserve"> </w:t>
      </w:r>
      <w:r w:rsidRPr="00FA3D1F">
        <w:rPr>
          <w:rFonts w:hint="eastAsia"/>
          <w:rtl/>
        </w:rPr>
        <w:t>הקליטה</w:t>
      </w:r>
      <w:r w:rsidRPr="00FA3D1F">
        <w:rPr>
          <w:rtl/>
        </w:rPr>
        <w:t>.</w:t>
      </w:r>
      <w:r>
        <w:rPr>
          <w:rFonts w:hint="cs"/>
          <w:rtl/>
        </w:rPr>
        <w:t xml:space="preserve">  </w:t>
      </w:r>
    </w:p>
    <w:p w14:paraId="6E68478F" w14:textId="6601C5B7" w:rsidR="00C65F72" w:rsidRDefault="00C65F72" w:rsidP="00ED2896">
      <w:pPr>
        <w:pStyle w:val="100"/>
        <w:rPr>
          <w:rtl/>
        </w:rPr>
      </w:pPr>
      <w:r>
        <w:rPr>
          <w:rFonts w:hint="cs"/>
          <w:rtl/>
        </w:rPr>
        <w:t xml:space="preserve">מנכ"ל התאגיד ציין בתשובתו כי </w:t>
      </w:r>
      <w:r w:rsidRPr="006B77A7">
        <w:rPr>
          <w:rFonts w:hint="cs"/>
          <w:rtl/>
        </w:rPr>
        <w:t>מאז</w:t>
      </w:r>
      <w:r w:rsidRPr="006B77A7">
        <w:t xml:space="preserve"> </w:t>
      </w:r>
      <w:r w:rsidRPr="006B77A7">
        <w:rPr>
          <w:rFonts w:hint="cs"/>
          <w:rtl/>
        </w:rPr>
        <w:t>הקמת</w:t>
      </w:r>
      <w:r>
        <w:rPr>
          <w:rFonts w:hint="cs"/>
          <w:rtl/>
        </w:rPr>
        <w:t xml:space="preserve"> </w:t>
      </w:r>
      <w:r w:rsidRPr="006B77A7">
        <w:rPr>
          <w:rFonts w:hint="cs"/>
          <w:rtl/>
        </w:rPr>
        <w:t>התאגיד</w:t>
      </w:r>
      <w:r w:rsidRPr="006B77A7">
        <w:t xml:space="preserve"> </w:t>
      </w:r>
      <w:r w:rsidRPr="006B77A7">
        <w:rPr>
          <w:rFonts w:hint="cs"/>
          <w:rtl/>
        </w:rPr>
        <w:t>פעלה</w:t>
      </w:r>
      <w:r w:rsidRPr="006B77A7">
        <w:t xml:space="preserve"> </w:t>
      </w:r>
      <w:r w:rsidRPr="006B77A7">
        <w:rPr>
          <w:rFonts w:hint="cs"/>
          <w:rtl/>
        </w:rPr>
        <w:t xml:space="preserve">הנהלת התאגיד </w:t>
      </w:r>
      <w:r>
        <w:rPr>
          <w:rFonts w:hint="cs"/>
          <w:rtl/>
        </w:rPr>
        <w:t>ל</w:t>
      </w:r>
      <w:r w:rsidRPr="006B77A7">
        <w:rPr>
          <w:rFonts w:hint="cs"/>
          <w:rtl/>
        </w:rPr>
        <w:t xml:space="preserve">הסדרת מגוון נהלים ותהליכי עבודה כדי לשפר ולייעל את הליכי הגיוס. </w:t>
      </w:r>
      <w:r>
        <w:rPr>
          <w:rFonts w:hint="cs"/>
          <w:rtl/>
        </w:rPr>
        <w:t>הוא ציין כי מבנה חטיבת משאבי אנוש ש</w:t>
      </w:r>
      <w:r w:rsidR="009E4FAC" w:rsidRPr="009E4FAC">
        <w:rPr>
          <w:rtl/>
        </w:rPr>
        <w:t>וּ</w:t>
      </w:r>
      <w:r>
        <w:rPr>
          <w:rFonts w:hint="cs"/>
          <w:rtl/>
        </w:rPr>
        <w:t xml:space="preserve">נה, וכי חלו שינויים בהליכי הגיוס ובאופן תיעודם. עוד הוסיף כי המחלקה המשפטית של התאגיד, עוסקת בניסוח מחדש של כללי הגיוס וכי נהלים שונים הנוגעים לגיוס כוח אדם אושרו, או נמצאים בהליכי אישור (ראו להלן בנספח רשימת הנהלים בנושא זה שהעביר התאגיד למשרד מבקר המדינה). </w:t>
      </w:r>
    </w:p>
    <w:p w14:paraId="37C06417" w14:textId="68F42EAD" w:rsidR="00C65F72" w:rsidRDefault="00C65F72" w:rsidP="00ED2896">
      <w:pPr>
        <w:pStyle w:val="100"/>
        <w:rPr>
          <w:rtl/>
        </w:rPr>
      </w:pPr>
      <w:r>
        <w:rPr>
          <w:rFonts w:hint="cs"/>
          <w:rtl/>
        </w:rPr>
        <w:t xml:space="preserve">בתשובה נוספת של התאגיד מינואר 2020, הוא מסר כי מאז הקמת התאגיד בוצעו מהלכים משמעותיים ואומצו שיפורים בתחום גיוס כוח האדם, ובכלל זה </w:t>
      </w:r>
      <w:r w:rsidR="002A41CB">
        <w:rPr>
          <w:rFonts w:hint="cs"/>
          <w:rtl/>
        </w:rPr>
        <w:t xml:space="preserve">ריכוז </w:t>
      </w:r>
      <w:r>
        <w:rPr>
          <w:rFonts w:hint="cs"/>
          <w:rtl/>
        </w:rPr>
        <w:t xml:space="preserve">הגיוסים תחת מנהל גיוס שהוא בעל מבט מתכלל על כלל הגיוסים בתאגיד; הליכי הגיוס נעשים בהליכים מסודרים ומתועדים, בהסתמך על החוק, על הכללים לגיוס בפטור ממכרז שאושרו בעקבותיו ועל הליך פנימי סדור המפרט את שלבי הגיוס. </w:t>
      </w:r>
    </w:p>
    <w:p w14:paraId="4419B324" w14:textId="77777777" w:rsidR="00C65F72" w:rsidRPr="006A62D0" w:rsidRDefault="00C65F72" w:rsidP="00ED2896">
      <w:pPr>
        <w:pStyle w:val="414"/>
        <w:rPr>
          <w:rtl/>
        </w:rPr>
      </w:pPr>
      <w:r w:rsidRPr="006A62D0">
        <w:rPr>
          <w:rFonts w:hint="cs"/>
          <w:rtl/>
        </w:rPr>
        <w:t>הליכי החלטה שהתקיימו בנוגע למועמדים שאושרו להמשך הליך המיון</w:t>
      </w:r>
    </w:p>
    <w:p w14:paraId="262AC518" w14:textId="77777777" w:rsidR="00C65F72" w:rsidRDefault="00C65F72" w:rsidP="00E60F6C">
      <w:pPr>
        <w:pStyle w:val="100"/>
        <w:rPr>
          <w:rtl/>
        </w:rPr>
      </w:pPr>
      <w:r>
        <w:rPr>
          <w:rFonts w:hint="cs"/>
          <w:rtl/>
        </w:rPr>
        <w:t xml:space="preserve">כאמור, </w:t>
      </w:r>
      <w:r w:rsidRPr="005F60E1">
        <w:rPr>
          <w:rFonts w:hint="eastAsia"/>
          <w:rtl/>
        </w:rPr>
        <w:t>התאגיד</w:t>
      </w:r>
      <w:r w:rsidRPr="005F60E1">
        <w:rPr>
          <w:rtl/>
        </w:rPr>
        <w:t xml:space="preserve"> </w:t>
      </w:r>
      <w:r>
        <w:rPr>
          <w:rFonts w:hint="cs"/>
          <w:rtl/>
        </w:rPr>
        <w:t>כינס</w:t>
      </w:r>
      <w:r w:rsidRPr="005F60E1">
        <w:rPr>
          <w:rtl/>
        </w:rPr>
        <w:t xml:space="preserve"> </w:t>
      </w:r>
      <w:r>
        <w:rPr>
          <w:rFonts w:hint="cs"/>
          <w:rtl/>
        </w:rPr>
        <w:t>צוותי בחירה רבים</w:t>
      </w:r>
      <w:r w:rsidRPr="005F60E1">
        <w:rPr>
          <w:rtl/>
        </w:rPr>
        <w:t xml:space="preserve"> שב</w:t>
      </w:r>
      <w:r>
        <w:rPr>
          <w:rFonts w:hint="cs"/>
          <w:rtl/>
        </w:rPr>
        <w:t>מסגרתם</w:t>
      </w:r>
      <w:r w:rsidRPr="005F60E1">
        <w:rPr>
          <w:rtl/>
        </w:rPr>
        <w:t xml:space="preserve"> ראיין </w:t>
      </w:r>
      <w:r w:rsidRPr="005F60E1">
        <w:rPr>
          <w:rFonts w:hint="eastAsia"/>
          <w:rtl/>
        </w:rPr>
        <w:t>אלפי</w:t>
      </w:r>
      <w:r w:rsidRPr="005F60E1">
        <w:rPr>
          <w:rtl/>
        </w:rPr>
        <w:t xml:space="preserve"> עובדים ל</w:t>
      </w:r>
      <w:r>
        <w:rPr>
          <w:rFonts w:hint="cs"/>
          <w:rtl/>
        </w:rPr>
        <w:t xml:space="preserve">מגוון </w:t>
      </w:r>
      <w:r w:rsidRPr="005F60E1">
        <w:rPr>
          <w:rtl/>
        </w:rPr>
        <w:t>תפקידים</w:t>
      </w:r>
      <w:r>
        <w:rPr>
          <w:rFonts w:hint="cs"/>
          <w:rtl/>
        </w:rPr>
        <w:t>.</w:t>
      </w:r>
      <w:r w:rsidRPr="005F60E1">
        <w:rPr>
          <w:rtl/>
        </w:rPr>
        <w:t xml:space="preserve"> </w:t>
      </w:r>
      <w:r>
        <w:rPr>
          <w:rFonts w:hint="eastAsia"/>
          <w:rtl/>
        </w:rPr>
        <w:t>ב</w:t>
      </w:r>
      <w:r>
        <w:rPr>
          <w:rFonts w:hint="cs"/>
          <w:rtl/>
        </w:rPr>
        <w:t>צוותים</w:t>
      </w:r>
      <w:r w:rsidRPr="005F60E1">
        <w:rPr>
          <w:rtl/>
        </w:rPr>
        <w:t xml:space="preserve"> התקבלו </w:t>
      </w:r>
      <w:r w:rsidRPr="005F60E1">
        <w:rPr>
          <w:rFonts w:hint="eastAsia"/>
          <w:rtl/>
        </w:rPr>
        <w:t>אחת</w:t>
      </w:r>
      <w:r w:rsidRPr="005F60E1">
        <w:rPr>
          <w:rtl/>
        </w:rPr>
        <w:t xml:space="preserve"> משלוש החלטות</w:t>
      </w:r>
      <w:r>
        <w:rPr>
          <w:rFonts w:hint="cs"/>
          <w:rtl/>
        </w:rPr>
        <w:t>:</w:t>
      </w:r>
    </w:p>
    <w:p w14:paraId="64ABF209" w14:textId="77777777" w:rsidR="00C65F72" w:rsidRPr="005F60E1" w:rsidRDefault="00C65F72" w:rsidP="00306271">
      <w:pPr>
        <w:pStyle w:val="a1"/>
      </w:pPr>
      <w:r w:rsidRPr="00306271">
        <w:rPr>
          <w:rFonts w:hint="eastAsia"/>
          <w:rtl/>
        </w:rPr>
        <w:t>קבל</w:t>
      </w:r>
      <w:r w:rsidRPr="00306271">
        <w:rPr>
          <w:rFonts w:hint="cs"/>
          <w:rtl/>
        </w:rPr>
        <w:t>ת</w:t>
      </w:r>
      <w:r w:rsidRPr="005F60E1">
        <w:rPr>
          <w:rtl/>
        </w:rPr>
        <w:t xml:space="preserve"> </w:t>
      </w:r>
      <w:r w:rsidRPr="005F60E1">
        <w:rPr>
          <w:rFonts w:hint="eastAsia"/>
          <w:rtl/>
        </w:rPr>
        <w:t>המועמד</w:t>
      </w:r>
      <w:r w:rsidRPr="005F60E1">
        <w:rPr>
          <w:rtl/>
        </w:rPr>
        <w:t xml:space="preserve"> לתפקיד </w:t>
      </w:r>
      <w:r>
        <w:rPr>
          <w:rFonts w:hint="cs"/>
          <w:rtl/>
        </w:rPr>
        <w:t>מסוים</w:t>
      </w:r>
      <w:r w:rsidRPr="005F60E1">
        <w:rPr>
          <w:rtl/>
        </w:rPr>
        <w:t xml:space="preserve"> וה</w:t>
      </w:r>
      <w:r>
        <w:rPr>
          <w:rFonts w:hint="cs"/>
          <w:rtl/>
        </w:rPr>
        <w:t>עברתו להמשך הליך לקבלת ה</w:t>
      </w:r>
      <w:r w:rsidRPr="005F60E1">
        <w:rPr>
          <w:rtl/>
        </w:rPr>
        <w:t>צעת שכר</w:t>
      </w:r>
      <w:r>
        <w:rPr>
          <w:rFonts w:hint="cs"/>
          <w:rtl/>
        </w:rPr>
        <w:t xml:space="preserve"> וחוזה עבודה.</w:t>
      </w:r>
      <w:r w:rsidRPr="005F60E1">
        <w:rPr>
          <w:rtl/>
        </w:rPr>
        <w:t xml:space="preserve"> </w:t>
      </w:r>
    </w:p>
    <w:p w14:paraId="33713A55" w14:textId="77777777" w:rsidR="00C65F72" w:rsidRPr="005F60E1" w:rsidRDefault="00C65F72" w:rsidP="00E60F6C">
      <w:pPr>
        <w:pStyle w:val="a1"/>
      </w:pPr>
      <w:r w:rsidRPr="005F60E1">
        <w:rPr>
          <w:rFonts w:hint="eastAsia"/>
          <w:rtl/>
        </w:rPr>
        <w:t>פסיל</w:t>
      </w:r>
      <w:r>
        <w:rPr>
          <w:rFonts w:hint="cs"/>
          <w:rtl/>
        </w:rPr>
        <w:t xml:space="preserve">ת </w:t>
      </w:r>
      <w:r w:rsidRPr="005F60E1">
        <w:rPr>
          <w:rtl/>
        </w:rPr>
        <w:t>המועמד</w:t>
      </w:r>
      <w:r>
        <w:rPr>
          <w:rFonts w:hint="cs"/>
          <w:rtl/>
        </w:rPr>
        <w:t>.</w:t>
      </w:r>
      <w:r w:rsidRPr="005F60E1">
        <w:rPr>
          <w:rtl/>
        </w:rPr>
        <w:t xml:space="preserve"> </w:t>
      </w:r>
    </w:p>
    <w:p w14:paraId="19D79A69" w14:textId="77777777" w:rsidR="00C65F72" w:rsidRPr="005F60E1" w:rsidRDefault="00C65F72" w:rsidP="00E60F6C">
      <w:pPr>
        <w:pStyle w:val="a1"/>
      </w:pPr>
      <w:r w:rsidRPr="005F60E1">
        <w:rPr>
          <w:rFonts w:hint="eastAsia"/>
          <w:rtl/>
        </w:rPr>
        <w:t>אישור</w:t>
      </w:r>
      <w:r w:rsidRPr="005F60E1">
        <w:rPr>
          <w:rtl/>
        </w:rPr>
        <w:t xml:space="preserve"> להמשיך ולהתקדם עם המועמד, אך </w:t>
      </w:r>
      <w:r w:rsidRPr="005F60E1">
        <w:rPr>
          <w:rFonts w:hint="eastAsia"/>
          <w:rtl/>
        </w:rPr>
        <w:t>ללא</w:t>
      </w:r>
      <w:r w:rsidRPr="005F60E1">
        <w:rPr>
          <w:rtl/>
        </w:rPr>
        <w:t xml:space="preserve"> קביעה </w:t>
      </w:r>
      <w:r w:rsidRPr="005F60E1">
        <w:rPr>
          <w:rFonts w:hint="eastAsia"/>
          <w:rtl/>
        </w:rPr>
        <w:t>סופית</w:t>
      </w:r>
      <w:r w:rsidRPr="005F60E1">
        <w:rPr>
          <w:rtl/>
        </w:rPr>
        <w:t xml:space="preserve"> </w:t>
      </w:r>
      <w:r w:rsidRPr="005F60E1">
        <w:rPr>
          <w:rFonts w:hint="eastAsia"/>
          <w:rtl/>
        </w:rPr>
        <w:t>אם</w:t>
      </w:r>
      <w:r w:rsidRPr="005F60E1">
        <w:rPr>
          <w:rtl/>
        </w:rPr>
        <w:t xml:space="preserve"> </w:t>
      </w:r>
      <w:r w:rsidRPr="005F60E1">
        <w:rPr>
          <w:rFonts w:hint="eastAsia"/>
          <w:rtl/>
        </w:rPr>
        <w:t>התקבל</w:t>
      </w:r>
      <w:r w:rsidRPr="005F60E1">
        <w:rPr>
          <w:rtl/>
        </w:rPr>
        <w:t xml:space="preserve"> </w:t>
      </w:r>
      <w:r w:rsidRPr="005F60E1">
        <w:rPr>
          <w:rFonts w:hint="eastAsia"/>
          <w:rtl/>
        </w:rPr>
        <w:t>למשרה</w:t>
      </w:r>
      <w:r w:rsidRPr="005F60E1">
        <w:rPr>
          <w:rtl/>
        </w:rPr>
        <w:t xml:space="preserve"> </w:t>
      </w:r>
      <w:r w:rsidRPr="005F60E1">
        <w:rPr>
          <w:rFonts w:hint="eastAsia"/>
          <w:rtl/>
        </w:rPr>
        <w:t>מסוימת</w:t>
      </w:r>
      <w:r w:rsidRPr="005F60E1">
        <w:rPr>
          <w:rtl/>
        </w:rPr>
        <w:t xml:space="preserve"> </w:t>
      </w:r>
      <w:r w:rsidRPr="005F60E1">
        <w:rPr>
          <w:rFonts w:hint="eastAsia"/>
          <w:rtl/>
        </w:rPr>
        <w:t>או</w:t>
      </w:r>
      <w:r w:rsidRPr="005F60E1">
        <w:rPr>
          <w:rtl/>
        </w:rPr>
        <w:t xml:space="preserve"> </w:t>
      </w:r>
      <w:r w:rsidRPr="005F60E1">
        <w:rPr>
          <w:rFonts w:hint="eastAsia"/>
          <w:rtl/>
        </w:rPr>
        <w:t>נדחה</w:t>
      </w:r>
      <w:r>
        <w:rPr>
          <w:rFonts w:hint="cs"/>
          <w:rtl/>
        </w:rPr>
        <w:t xml:space="preserve"> (להלן - קבוצת המועמדים שאושרו להמשך הליך מיון).</w:t>
      </w:r>
      <w:r w:rsidRPr="005F60E1">
        <w:rPr>
          <w:rtl/>
        </w:rPr>
        <w:t xml:space="preserve"> </w:t>
      </w:r>
      <w:r>
        <w:rPr>
          <w:rFonts w:hint="cs"/>
          <w:rtl/>
        </w:rPr>
        <w:t xml:space="preserve">החלטות רבות לגבי המשך הליך המיון התקבלו, </w:t>
      </w:r>
      <w:r w:rsidRPr="005F60E1">
        <w:rPr>
          <w:rtl/>
        </w:rPr>
        <w:t>בין היתר</w:t>
      </w:r>
      <w:r>
        <w:rPr>
          <w:rFonts w:hint="cs"/>
          <w:rtl/>
        </w:rPr>
        <w:t>,</w:t>
      </w:r>
      <w:r w:rsidRPr="005F60E1">
        <w:rPr>
          <w:rtl/>
        </w:rPr>
        <w:t xml:space="preserve"> נוכח הצורך לראיין מועמדים נוספים, </w:t>
      </w:r>
      <w:r w:rsidRPr="005F60E1">
        <w:rPr>
          <w:rFonts w:hint="eastAsia"/>
          <w:rtl/>
        </w:rPr>
        <w:t>להמתין</w:t>
      </w:r>
      <w:r w:rsidRPr="005F60E1">
        <w:rPr>
          <w:rtl/>
        </w:rPr>
        <w:t xml:space="preserve"> </w:t>
      </w:r>
      <w:r w:rsidRPr="005F60E1">
        <w:rPr>
          <w:rFonts w:hint="eastAsia"/>
          <w:rtl/>
        </w:rPr>
        <w:t>לתשובות</w:t>
      </w:r>
      <w:r w:rsidRPr="005F60E1">
        <w:rPr>
          <w:rtl/>
        </w:rPr>
        <w:t xml:space="preserve"> </w:t>
      </w:r>
      <w:r w:rsidRPr="005F60E1">
        <w:rPr>
          <w:rFonts w:hint="eastAsia"/>
          <w:rtl/>
        </w:rPr>
        <w:lastRenderedPageBreak/>
        <w:t>חיוביות</w:t>
      </w:r>
      <w:r w:rsidRPr="005F60E1">
        <w:rPr>
          <w:rtl/>
        </w:rPr>
        <w:t xml:space="preserve"> </w:t>
      </w:r>
      <w:r w:rsidRPr="005F60E1">
        <w:rPr>
          <w:rFonts w:hint="eastAsia"/>
          <w:rtl/>
        </w:rPr>
        <w:t>מהמועמדים</w:t>
      </w:r>
      <w:r w:rsidRPr="005F60E1">
        <w:rPr>
          <w:rtl/>
        </w:rPr>
        <w:t xml:space="preserve"> </w:t>
      </w:r>
      <w:r w:rsidRPr="005F60E1">
        <w:rPr>
          <w:rFonts w:hint="eastAsia"/>
          <w:rtl/>
        </w:rPr>
        <w:t>שדורגו</w:t>
      </w:r>
      <w:r w:rsidRPr="005F60E1">
        <w:rPr>
          <w:rtl/>
        </w:rPr>
        <w:t xml:space="preserve"> </w:t>
      </w:r>
      <w:r>
        <w:rPr>
          <w:rFonts w:hint="cs"/>
          <w:rtl/>
        </w:rPr>
        <w:t>ראשונים</w:t>
      </w:r>
      <w:r w:rsidRPr="005F60E1">
        <w:rPr>
          <w:rtl/>
        </w:rPr>
        <w:t xml:space="preserve"> וחוסר הוודאות שש</w:t>
      </w:r>
      <w:r w:rsidRPr="005F60E1">
        <w:rPr>
          <w:rFonts w:hint="eastAsia"/>
          <w:rtl/>
        </w:rPr>
        <w:t>רר</w:t>
      </w:r>
      <w:r w:rsidRPr="005F60E1">
        <w:rPr>
          <w:rtl/>
        </w:rPr>
        <w:t xml:space="preserve"> לגבי המועד הסופי שבו יידרש התאגיד </w:t>
      </w:r>
      <w:r w:rsidRPr="005F60E1">
        <w:rPr>
          <w:rFonts w:hint="eastAsia"/>
          <w:rtl/>
        </w:rPr>
        <w:t>להתחיל</w:t>
      </w:r>
      <w:r w:rsidRPr="005F60E1">
        <w:rPr>
          <w:rtl/>
        </w:rPr>
        <w:t xml:space="preserve"> </w:t>
      </w:r>
      <w:r w:rsidRPr="005F60E1">
        <w:rPr>
          <w:rFonts w:hint="eastAsia"/>
          <w:rtl/>
        </w:rPr>
        <w:t>את</w:t>
      </w:r>
      <w:r w:rsidRPr="005F60E1">
        <w:rPr>
          <w:rtl/>
        </w:rPr>
        <w:t xml:space="preserve"> </w:t>
      </w:r>
      <w:r w:rsidRPr="005F60E1">
        <w:rPr>
          <w:rFonts w:hint="eastAsia"/>
          <w:rtl/>
        </w:rPr>
        <w:t>שידוריו</w:t>
      </w:r>
      <w:r w:rsidRPr="005F60E1">
        <w:rPr>
          <w:rtl/>
        </w:rPr>
        <w:t xml:space="preserve">. </w:t>
      </w:r>
      <w:r w:rsidRPr="005F60E1">
        <w:rPr>
          <w:rFonts w:hint="cs"/>
          <w:rtl/>
        </w:rPr>
        <w:t>בחלק מהמקרים האלה</w:t>
      </w:r>
      <w:r>
        <w:rPr>
          <w:rFonts w:hint="cs"/>
          <w:rtl/>
        </w:rPr>
        <w:t>,</w:t>
      </w:r>
      <w:r w:rsidRPr="005F60E1">
        <w:rPr>
          <w:rFonts w:hint="cs"/>
          <w:rtl/>
        </w:rPr>
        <w:t xml:space="preserve"> ולע</w:t>
      </w:r>
      <w:r>
        <w:rPr>
          <w:rFonts w:hint="cs"/>
          <w:rtl/>
        </w:rPr>
        <w:t>י</w:t>
      </w:r>
      <w:r w:rsidRPr="005F60E1">
        <w:rPr>
          <w:rFonts w:hint="cs"/>
          <w:rtl/>
        </w:rPr>
        <w:t xml:space="preserve">תים גם במקרי פסילה, הסב התאגיד את המועמדות לתפקיד אחר שאליו נראה היה כי המועמד מתאים יותר, או הביע </w:t>
      </w:r>
      <w:r>
        <w:rPr>
          <w:rFonts w:hint="cs"/>
          <w:rtl/>
        </w:rPr>
        <w:t xml:space="preserve">את </w:t>
      </w:r>
      <w:r w:rsidRPr="005F60E1">
        <w:rPr>
          <w:rFonts w:hint="cs"/>
          <w:rtl/>
        </w:rPr>
        <w:t xml:space="preserve">רצונו להיקלט בו. </w:t>
      </w:r>
    </w:p>
    <w:p w14:paraId="0A76DC3B" w14:textId="77777777" w:rsidR="00C65F72" w:rsidRDefault="00C65F72" w:rsidP="00E60F6C">
      <w:pPr>
        <w:pStyle w:val="a5"/>
        <w:rPr>
          <w:rtl/>
        </w:rPr>
      </w:pPr>
      <w:r w:rsidRPr="005F60E1">
        <w:rPr>
          <w:rFonts w:hint="cs"/>
          <w:rtl/>
        </w:rPr>
        <w:t xml:space="preserve">הביקורת העלתה כי לגבי </w:t>
      </w:r>
      <w:r>
        <w:rPr>
          <w:rFonts w:hint="cs"/>
          <w:rtl/>
        </w:rPr>
        <w:t>קבוצת המועמדים</w:t>
      </w:r>
      <w:r w:rsidRPr="004612C2">
        <w:rPr>
          <w:rFonts w:hint="cs"/>
          <w:rtl/>
        </w:rPr>
        <w:t xml:space="preserve"> שאושרו</w:t>
      </w:r>
      <w:r>
        <w:rPr>
          <w:rFonts w:hint="cs"/>
          <w:rtl/>
        </w:rPr>
        <w:t xml:space="preserve"> להמשך הליך מיון</w:t>
      </w:r>
      <w:r w:rsidRPr="005F60E1">
        <w:rPr>
          <w:rFonts w:hint="cs"/>
          <w:rtl/>
        </w:rPr>
        <w:t xml:space="preserve">, </w:t>
      </w:r>
      <w:r>
        <w:rPr>
          <w:rFonts w:hint="cs"/>
          <w:rtl/>
        </w:rPr>
        <w:t xml:space="preserve">שכללה כמה מאות מועמדים, </w:t>
      </w:r>
      <w:r w:rsidRPr="005F60E1">
        <w:rPr>
          <w:rFonts w:hint="cs"/>
          <w:rtl/>
        </w:rPr>
        <w:t xml:space="preserve">לא נקבע בתאגיד </w:t>
      </w:r>
      <w:r>
        <w:rPr>
          <w:rFonts w:hint="cs"/>
          <w:rtl/>
        </w:rPr>
        <w:t>הליך מובנה ו</w:t>
      </w:r>
      <w:r w:rsidRPr="005F60E1">
        <w:rPr>
          <w:rFonts w:hint="cs"/>
          <w:rtl/>
        </w:rPr>
        <w:t xml:space="preserve">סדור </w:t>
      </w:r>
      <w:r>
        <w:rPr>
          <w:rFonts w:hint="cs"/>
          <w:rtl/>
        </w:rPr>
        <w:t xml:space="preserve">להמשך הליך הבחינה והמיון שלהם, לצורך קבלת ההחלטות </w:t>
      </w:r>
      <w:r w:rsidRPr="005F60E1">
        <w:rPr>
          <w:rFonts w:hint="cs"/>
          <w:rtl/>
        </w:rPr>
        <w:t xml:space="preserve">מי מהמועמדים שנמצאו </w:t>
      </w:r>
      <w:r>
        <w:rPr>
          <w:rFonts w:hint="cs"/>
          <w:rtl/>
        </w:rPr>
        <w:t>כשירים לתפקיד</w:t>
      </w:r>
      <w:r w:rsidRPr="005F60E1">
        <w:rPr>
          <w:rFonts w:hint="cs"/>
          <w:rtl/>
        </w:rPr>
        <w:t>,</w:t>
      </w:r>
      <w:r>
        <w:rPr>
          <w:rFonts w:hint="cs"/>
          <w:rtl/>
        </w:rPr>
        <w:t xml:space="preserve"> </w:t>
      </w:r>
      <w:r w:rsidRPr="005F60E1">
        <w:rPr>
          <w:rFonts w:hint="cs"/>
          <w:rtl/>
        </w:rPr>
        <w:t xml:space="preserve">יתקבלו אכן בסופו של יום </w:t>
      </w:r>
      <w:r>
        <w:rPr>
          <w:rFonts w:hint="cs"/>
          <w:rtl/>
        </w:rPr>
        <w:t>לעבודה ב</w:t>
      </w:r>
      <w:r w:rsidRPr="005F60E1">
        <w:rPr>
          <w:rFonts w:hint="cs"/>
          <w:rtl/>
        </w:rPr>
        <w:t>תאגיד</w:t>
      </w:r>
      <w:r>
        <w:rPr>
          <w:rFonts w:hint="cs"/>
          <w:rtl/>
        </w:rPr>
        <w:t xml:space="preserve"> </w:t>
      </w:r>
      <w:r w:rsidRPr="005F60E1">
        <w:rPr>
          <w:rFonts w:hint="cs"/>
          <w:rtl/>
        </w:rPr>
        <w:t>ולאיזה תפקיד</w:t>
      </w:r>
      <w:r>
        <w:rPr>
          <w:rFonts w:hint="cs"/>
          <w:rtl/>
        </w:rPr>
        <w:t>. הצורך בקביעה זו נבע מ</w:t>
      </w:r>
      <w:r w:rsidRPr="005F60E1">
        <w:rPr>
          <w:rFonts w:hint="cs"/>
          <w:rtl/>
        </w:rPr>
        <w:t>העובדה שמספר העובדים שנמצאו מתאימים עלה לא אחת על מספר התקנים הקיימים</w:t>
      </w:r>
      <w:r w:rsidRPr="004152A0">
        <w:rPr>
          <w:rStyle w:val="FootnoteReference"/>
          <w:rtl/>
        </w:rPr>
        <w:footnoteReference w:id="12"/>
      </w:r>
      <w:r w:rsidRPr="004152A0">
        <w:rPr>
          <w:rFonts w:hint="cs"/>
          <w:rtl/>
        </w:rPr>
        <w:t>.</w:t>
      </w:r>
      <w:r w:rsidRPr="005F60E1">
        <w:rPr>
          <w:rFonts w:hint="cs"/>
          <w:rtl/>
        </w:rPr>
        <w:t xml:space="preserve"> </w:t>
      </w:r>
      <w:r>
        <w:rPr>
          <w:rFonts w:hint="cs"/>
          <w:rtl/>
        </w:rPr>
        <w:t xml:space="preserve">בהיעדר הליך כאמור ובהעדר טיפול המשכי מצד צוות הבחירה, </w:t>
      </w:r>
      <w:r w:rsidRPr="005F60E1">
        <w:rPr>
          <w:rtl/>
        </w:rPr>
        <w:t>מנהל</w:t>
      </w:r>
      <w:r>
        <w:rPr>
          <w:rFonts w:hint="cs"/>
          <w:rtl/>
        </w:rPr>
        <w:t xml:space="preserve"> </w:t>
      </w:r>
      <w:r w:rsidRPr="005F60E1">
        <w:rPr>
          <w:rFonts w:hint="cs"/>
          <w:rtl/>
        </w:rPr>
        <w:t xml:space="preserve">היחידה המקצועית </w:t>
      </w:r>
      <w:r>
        <w:rPr>
          <w:rFonts w:hint="cs"/>
          <w:rtl/>
        </w:rPr>
        <w:t>הכריע</w:t>
      </w:r>
      <w:r w:rsidRPr="005F60E1">
        <w:rPr>
          <w:rtl/>
        </w:rPr>
        <w:t xml:space="preserve"> </w:t>
      </w:r>
      <w:r w:rsidRPr="005F60E1">
        <w:rPr>
          <w:rFonts w:hint="cs"/>
          <w:rtl/>
        </w:rPr>
        <w:t>ל</w:t>
      </w:r>
      <w:r w:rsidRPr="005F60E1">
        <w:rPr>
          <w:rtl/>
        </w:rPr>
        <w:t xml:space="preserve">בסוף </w:t>
      </w:r>
      <w:r>
        <w:rPr>
          <w:rFonts w:hint="cs"/>
          <w:rtl/>
        </w:rPr>
        <w:t xml:space="preserve">בעצמו מי יהיה </w:t>
      </w:r>
      <w:r w:rsidRPr="005F60E1">
        <w:rPr>
          <w:rFonts w:hint="cs"/>
          <w:rtl/>
        </w:rPr>
        <w:t xml:space="preserve">המועמד </w:t>
      </w:r>
      <w:r>
        <w:rPr>
          <w:rFonts w:hint="cs"/>
          <w:rtl/>
        </w:rPr>
        <w:t>שיתקבל לתאגיד</w:t>
      </w:r>
      <w:r w:rsidRPr="005F60E1">
        <w:rPr>
          <w:rFonts w:hint="cs"/>
          <w:rtl/>
        </w:rPr>
        <w:t>, ב</w:t>
      </w:r>
      <w:r>
        <w:rPr>
          <w:rFonts w:hint="cs"/>
          <w:rtl/>
        </w:rPr>
        <w:t>אמצעות</w:t>
      </w:r>
      <w:r w:rsidRPr="005F60E1">
        <w:rPr>
          <w:rFonts w:hint="cs"/>
          <w:rtl/>
        </w:rPr>
        <w:t xml:space="preserve"> ר</w:t>
      </w:r>
      <w:r>
        <w:rPr>
          <w:rFonts w:hint="cs"/>
          <w:rtl/>
        </w:rPr>
        <w:t>י</w:t>
      </w:r>
      <w:r w:rsidRPr="005F60E1">
        <w:rPr>
          <w:rFonts w:hint="cs"/>
          <w:rtl/>
        </w:rPr>
        <w:t>איון נוסף, בחינה חוזרת</w:t>
      </w:r>
      <w:r>
        <w:rPr>
          <w:rFonts w:hint="cs"/>
          <w:rtl/>
        </w:rPr>
        <w:t xml:space="preserve"> של החלטות הצוותים או באופן אחר.</w:t>
      </w:r>
    </w:p>
    <w:p w14:paraId="3F4C252E" w14:textId="77777777" w:rsidR="00C65F72" w:rsidRDefault="00C65F72" w:rsidP="00E60F6C">
      <w:pPr>
        <w:pStyle w:val="100"/>
        <w:rPr>
          <w:b/>
          <w:bCs/>
          <w:rtl/>
        </w:rPr>
      </w:pPr>
      <w:r>
        <w:rPr>
          <w:rFonts w:hint="cs"/>
          <w:rtl/>
        </w:rPr>
        <w:t xml:space="preserve">בנוסף, </w:t>
      </w:r>
      <w:r w:rsidRPr="005F60E1">
        <w:rPr>
          <w:rFonts w:hint="cs"/>
          <w:rtl/>
        </w:rPr>
        <w:t>לא הוחלט</w:t>
      </w:r>
      <w:r>
        <w:rPr>
          <w:rFonts w:hint="cs"/>
          <w:rtl/>
        </w:rPr>
        <w:t xml:space="preserve"> אם יש צורך</w:t>
      </w:r>
      <w:r w:rsidRPr="005F60E1">
        <w:rPr>
          <w:rFonts w:hint="cs"/>
          <w:rtl/>
        </w:rPr>
        <w:t xml:space="preserve"> </w:t>
      </w:r>
      <w:r>
        <w:rPr>
          <w:rFonts w:hint="cs"/>
          <w:rtl/>
        </w:rPr>
        <w:t>ב</w:t>
      </w:r>
      <w:r w:rsidRPr="005F60E1">
        <w:rPr>
          <w:rFonts w:hint="cs"/>
          <w:rtl/>
        </w:rPr>
        <w:t xml:space="preserve">מנגנון </w:t>
      </w:r>
      <w:r>
        <w:rPr>
          <w:rFonts w:hint="cs"/>
          <w:rtl/>
        </w:rPr>
        <w:t>מיוחד לקבלת החלטה</w:t>
      </w:r>
      <w:r w:rsidRPr="005F60E1">
        <w:rPr>
          <w:rFonts w:hint="cs"/>
          <w:rtl/>
        </w:rPr>
        <w:t xml:space="preserve"> </w:t>
      </w:r>
      <w:r>
        <w:rPr>
          <w:rFonts w:hint="cs"/>
          <w:rtl/>
        </w:rPr>
        <w:t>ע</w:t>
      </w:r>
      <w:r w:rsidRPr="005F60E1">
        <w:rPr>
          <w:rFonts w:hint="cs"/>
          <w:rtl/>
        </w:rPr>
        <w:t>ל גיוס עובדים במקרה שבו המנהל המיועד לא היה שותף ל</w:t>
      </w:r>
      <w:r>
        <w:rPr>
          <w:rFonts w:hint="cs"/>
          <w:rtl/>
        </w:rPr>
        <w:t>צוות הבחירה,</w:t>
      </w:r>
      <w:r w:rsidRPr="005F60E1">
        <w:rPr>
          <w:rFonts w:hint="cs"/>
          <w:rtl/>
        </w:rPr>
        <w:t xml:space="preserve"> </w:t>
      </w:r>
      <w:r>
        <w:rPr>
          <w:rFonts w:hint="cs"/>
          <w:rtl/>
        </w:rPr>
        <w:t xml:space="preserve">שכן הוא נקלט בתאגיד מאוחר יותר, </w:t>
      </w:r>
      <w:r w:rsidRPr="005F60E1">
        <w:rPr>
          <w:rFonts w:hint="cs"/>
          <w:rtl/>
        </w:rPr>
        <w:t>ו</w:t>
      </w:r>
      <w:r>
        <w:rPr>
          <w:rFonts w:hint="cs"/>
          <w:rtl/>
        </w:rPr>
        <w:t xml:space="preserve">ממילא לא יושם מנגנון כזה. כך גם </w:t>
      </w:r>
      <w:r w:rsidRPr="005F60E1">
        <w:rPr>
          <w:rFonts w:hint="cs"/>
          <w:rtl/>
        </w:rPr>
        <w:t xml:space="preserve">לא נקבע </w:t>
      </w:r>
      <w:r>
        <w:rPr>
          <w:rFonts w:hint="cs"/>
          <w:rtl/>
        </w:rPr>
        <w:t>באילו</w:t>
      </w:r>
      <w:r w:rsidRPr="005F60E1">
        <w:rPr>
          <w:rFonts w:hint="cs"/>
          <w:rtl/>
        </w:rPr>
        <w:t xml:space="preserve"> מקרים נדרש סבב ראיונות נוסף, </w:t>
      </w:r>
      <w:r>
        <w:rPr>
          <w:rFonts w:hint="cs"/>
          <w:rtl/>
        </w:rPr>
        <w:t xml:space="preserve">דוגמת </w:t>
      </w:r>
      <w:r w:rsidRPr="005F60E1">
        <w:rPr>
          <w:rFonts w:hint="cs"/>
          <w:rtl/>
        </w:rPr>
        <w:t>מקרה שבו</w:t>
      </w:r>
      <w:r>
        <w:rPr>
          <w:rFonts w:hint="cs"/>
          <w:rtl/>
        </w:rPr>
        <w:t xml:space="preserve"> ראיינו</w:t>
      </w:r>
      <w:r w:rsidRPr="005F60E1">
        <w:rPr>
          <w:rFonts w:hint="cs"/>
          <w:rtl/>
        </w:rPr>
        <w:t xml:space="preserve"> </w:t>
      </w:r>
      <w:r>
        <w:rPr>
          <w:rFonts w:hint="cs"/>
          <w:rtl/>
        </w:rPr>
        <w:t>צוותים שונים</w:t>
      </w:r>
      <w:r w:rsidRPr="005F60E1">
        <w:rPr>
          <w:rFonts w:hint="cs"/>
          <w:rtl/>
        </w:rPr>
        <w:t xml:space="preserve"> עובדים לאותו תפקיד.</w:t>
      </w:r>
    </w:p>
    <w:p w14:paraId="64AD451E" w14:textId="77777777" w:rsidR="00C65F72" w:rsidRPr="005F60E1" w:rsidRDefault="00C65F72" w:rsidP="00E60F6C">
      <w:pPr>
        <w:pStyle w:val="100"/>
        <w:rPr>
          <w:rtl/>
        </w:rPr>
      </w:pPr>
      <w:r w:rsidRPr="005F60E1">
        <w:rPr>
          <w:rFonts w:hint="cs"/>
          <w:rtl/>
        </w:rPr>
        <w:t>יו"ר ועדת כוח אדם של המועצה</w:t>
      </w:r>
      <w:r>
        <w:rPr>
          <w:rStyle w:val="FootnoteReference"/>
          <w:rtl/>
        </w:rPr>
        <w:footnoteReference w:id="13"/>
      </w:r>
      <w:r w:rsidRPr="005F60E1">
        <w:rPr>
          <w:rFonts w:hint="cs"/>
          <w:rtl/>
        </w:rPr>
        <w:t xml:space="preserve"> ציינה </w:t>
      </w:r>
      <w:r>
        <w:rPr>
          <w:rFonts w:hint="cs"/>
          <w:rtl/>
        </w:rPr>
        <w:t>ל</w:t>
      </w:r>
      <w:r w:rsidRPr="005F60E1">
        <w:rPr>
          <w:rFonts w:hint="cs"/>
          <w:rtl/>
        </w:rPr>
        <w:t>פני משרד מבקר המדינה בנובמבר 2018 במענה לשאלה כיצד הוחלט מי מהמועמדים שנכל</w:t>
      </w:r>
      <w:r>
        <w:rPr>
          <w:rFonts w:hint="cs"/>
          <w:rtl/>
        </w:rPr>
        <w:t>לו בקבוצת</w:t>
      </w:r>
      <w:r w:rsidRPr="005F60E1">
        <w:rPr>
          <w:rFonts w:hint="cs"/>
          <w:rtl/>
        </w:rPr>
        <w:t xml:space="preserve"> </w:t>
      </w:r>
      <w:r>
        <w:rPr>
          <w:rFonts w:hint="cs"/>
          <w:rtl/>
        </w:rPr>
        <w:t>המועמדים שאושרו להמשך הליך המיון</w:t>
      </w:r>
      <w:r w:rsidRPr="005F60E1">
        <w:rPr>
          <w:rFonts w:hint="cs"/>
          <w:rtl/>
        </w:rPr>
        <w:t xml:space="preserve"> יאייש את המשרות כי "ככל הידוע לי המנהלים הם שהכריעו. אנחנו מעולם לא התייחסנו כוועדה לגופם של אנשים שנבחרו</w:t>
      </w:r>
      <w:r>
        <w:rPr>
          <w:rFonts w:hint="cs"/>
          <w:rtl/>
        </w:rPr>
        <w:t>,</w:t>
      </w:r>
      <w:r w:rsidRPr="005F60E1">
        <w:rPr>
          <w:rFonts w:hint="cs"/>
          <w:rtl/>
        </w:rPr>
        <w:t xml:space="preserve"> רק לגבי מדיניות כו</w:t>
      </w:r>
      <w:r>
        <w:rPr>
          <w:rFonts w:hint="cs"/>
          <w:rtl/>
        </w:rPr>
        <w:t>ח האדם".</w:t>
      </w:r>
    </w:p>
    <w:p w14:paraId="787C3291" w14:textId="77777777" w:rsidR="00C65F72" w:rsidRPr="005F60E1" w:rsidRDefault="00C65F72" w:rsidP="00456E39">
      <w:pPr>
        <w:pStyle w:val="100"/>
        <w:rPr>
          <w:rtl/>
        </w:rPr>
      </w:pPr>
      <w:r w:rsidRPr="00B35CD4">
        <w:rPr>
          <w:rFonts w:hint="eastAsia"/>
          <w:rtl/>
        </w:rPr>
        <w:t>יצוין</w:t>
      </w:r>
      <w:r w:rsidRPr="00B35CD4">
        <w:rPr>
          <w:rtl/>
        </w:rPr>
        <w:t xml:space="preserve"> כי בסקירה שהעביר </w:t>
      </w:r>
      <w:r>
        <w:rPr>
          <w:rFonts w:hint="cs"/>
          <w:rtl/>
        </w:rPr>
        <w:t xml:space="preserve">השופט יו"ר ועדת האיתור </w:t>
      </w:r>
      <w:r w:rsidRPr="00B35CD4">
        <w:rPr>
          <w:rtl/>
        </w:rPr>
        <w:t>לתאגיד ב</w:t>
      </w:r>
      <w:r>
        <w:rPr>
          <w:rFonts w:hint="cs"/>
          <w:rtl/>
        </w:rPr>
        <w:t>מאי 2016,</w:t>
      </w:r>
      <w:r w:rsidRPr="00B35CD4">
        <w:rPr>
          <w:rtl/>
        </w:rPr>
        <w:t xml:space="preserve"> </w:t>
      </w:r>
      <w:r>
        <w:rPr>
          <w:rFonts w:hint="cs"/>
          <w:rtl/>
        </w:rPr>
        <w:t>תקופה שבה שימשה בתפקיד סמנכ</w:t>
      </w:r>
      <w:r>
        <w:rPr>
          <w:rtl/>
        </w:rPr>
        <w:t>"</w:t>
      </w:r>
      <w:r>
        <w:rPr>
          <w:rFonts w:hint="cs"/>
          <w:rtl/>
        </w:rPr>
        <w:t>לית משאבי אנוש</w:t>
      </w:r>
      <w:r w:rsidRPr="00D74C35">
        <w:rPr>
          <w:rFonts w:hint="cs"/>
          <w:rtl/>
        </w:rPr>
        <w:t xml:space="preserve"> </w:t>
      </w:r>
      <w:r>
        <w:rPr>
          <w:rFonts w:hint="cs"/>
          <w:rtl/>
        </w:rPr>
        <w:t xml:space="preserve">הראשונה, </w:t>
      </w:r>
      <w:r w:rsidRPr="006324F9">
        <w:rPr>
          <w:rFonts w:hint="cs"/>
          <w:rtl/>
        </w:rPr>
        <w:t>שכיהנה בת</w:t>
      </w:r>
      <w:r>
        <w:rPr>
          <w:rFonts w:hint="cs"/>
          <w:rtl/>
        </w:rPr>
        <w:t xml:space="preserve">פקידה מדצמבר 2015 עד יולי 2016 (להלן - הסמנכ"לית הראשונה), </w:t>
      </w:r>
      <w:r w:rsidRPr="00B35CD4">
        <w:rPr>
          <w:rtl/>
        </w:rPr>
        <w:t xml:space="preserve">ציין </w:t>
      </w:r>
      <w:r>
        <w:rPr>
          <w:rFonts w:hint="cs"/>
          <w:rtl/>
        </w:rPr>
        <w:t xml:space="preserve">אף הוא </w:t>
      </w:r>
      <w:r w:rsidRPr="00B35CD4">
        <w:rPr>
          <w:rtl/>
        </w:rPr>
        <w:t>כי "סבורני כי לא הוגדרה היטב</w:t>
      </w:r>
      <w:r w:rsidRPr="005F60E1">
        <w:rPr>
          <w:rtl/>
        </w:rPr>
        <w:t xml:space="preserve"> מטרת המיון</w:t>
      </w:r>
      <w:r>
        <w:rPr>
          <w:rFonts w:hint="cs"/>
          <w:rtl/>
        </w:rPr>
        <w:t xml:space="preserve"> ומה נדרש מן הצוות לעשות בצוותי המיון. </w:t>
      </w:r>
      <w:r w:rsidRPr="005F60E1">
        <w:rPr>
          <w:rtl/>
        </w:rPr>
        <w:t xml:space="preserve">למצער, בימים הראשונים לא ידעו חברי הצוותים </w:t>
      </w:r>
      <w:r w:rsidRPr="005F60E1">
        <w:rPr>
          <w:rFonts w:hint="eastAsia"/>
          <w:rtl/>
        </w:rPr>
        <w:t>מה</w:t>
      </w:r>
      <w:r w:rsidRPr="005F60E1">
        <w:rPr>
          <w:rtl/>
        </w:rPr>
        <w:t xml:space="preserve"> נדרש מהם. האם עליהם לדרג את המועמדים לפי רמות, או אך לקבוע התאמה או אי התאמה לתפקיד. האם תהליך המיון הוא אך שלב ראשון שלאחריו יבוא שלב שני של דירוג והשמה, או שמא </w:t>
      </w:r>
      <w:r w:rsidRPr="005F60E1">
        <w:rPr>
          <w:rFonts w:hint="eastAsia"/>
          <w:rtl/>
        </w:rPr>
        <w:t>שלב</w:t>
      </w:r>
      <w:r w:rsidRPr="005F60E1">
        <w:rPr>
          <w:rtl/>
        </w:rPr>
        <w:t xml:space="preserve"> המיון הוא גם שלב השמה. </w:t>
      </w:r>
      <w:r w:rsidRPr="005F60E1">
        <w:rPr>
          <w:rFonts w:hint="eastAsia"/>
          <w:rtl/>
        </w:rPr>
        <w:t>במהלך</w:t>
      </w:r>
      <w:r w:rsidRPr="005F60E1">
        <w:rPr>
          <w:rtl/>
        </w:rPr>
        <w:t xml:space="preserve"> </w:t>
      </w:r>
      <w:r w:rsidRPr="005F60E1">
        <w:rPr>
          <w:rFonts w:hint="eastAsia"/>
          <w:rtl/>
        </w:rPr>
        <w:t>ימי</w:t>
      </w:r>
      <w:r w:rsidRPr="005F60E1">
        <w:rPr>
          <w:rtl/>
        </w:rPr>
        <w:t xml:space="preserve"> </w:t>
      </w:r>
      <w:r w:rsidRPr="005F60E1">
        <w:rPr>
          <w:rFonts w:hint="eastAsia"/>
          <w:rtl/>
        </w:rPr>
        <w:t>המיון</w:t>
      </w:r>
      <w:r w:rsidRPr="005F60E1">
        <w:rPr>
          <w:rtl/>
        </w:rPr>
        <w:t xml:space="preserve"> </w:t>
      </w:r>
      <w:r w:rsidRPr="005F60E1">
        <w:rPr>
          <w:rFonts w:hint="eastAsia"/>
          <w:rtl/>
        </w:rPr>
        <w:t>הבאים</w:t>
      </w:r>
      <w:r w:rsidRPr="005F60E1">
        <w:rPr>
          <w:rtl/>
        </w:rPr>
        <w:t xml:space="preserve"> </w:t>
      </w:r>
      <w:r w:rsidRPr="005F60E1">
        <w:rPr>
          <w:rFonts w:hint="eastAsia"/>
          <w:rtl/>
        </w:rPr>
        <w:t>למדו</w:t>
      </w:r>
      <w:r w:rsidRPr="005F60E1">
        <w:rPr>
          <w:rtl/>
        </w:rPr>
        <w:t xml:space="preserve"> </w:t>
      </w:r>
      <w:r w:rsidRPr="005F60E1">
        <w:rPr>
          <w:rFonts w:hint="eastAsia"/>
          <w:rtl/>
        </w:rPr>
        <w:t>הצוותים</w:t>
      </w:r>
      <w:r w:rsidRPr="005F60E1">
        <w:rPr>
          <w:rtl/>
        </w:rPr>
        <w:t xml:space="preserve"> </w:t>
      </w:r>
      <w:r w:rsidRPr="005F60E1">
        <w:rPr>
          <w:rFonts w:hint="eastAsia"/>
          <w:rtl/>
        </w:rPr>
        <w:t>כי</w:t>
      </w:r>
      <w:r w:rsidRPr="005F60E1">
        <w:rPr>
          <w:rtl/>
        </w:rPr>
        <w:t xml:space="preserve"> </w:t>
      </w:r>
      <w:r w:rsidRPr="005F60E1">
        <w:rPr>
          <w:rFonts w:hint="eastAsia"/>
          <w:rtl/>
        </w:rPr>
        <w:t>מדובר</w:t>
      </w:r>
      <w:r w:rsidRPr="005F60E1">
        <w:rPr>
          <w:rtl/>
        </w:rPr>
        <w:t xml:space="preserve"> </w:t>
      </w:r>
      <w:r w:rsidRPr="005F60E1">
        <w:rPr>
          <w:rFonts w:hint="eastAsia"/>
          <w:rtl/>
        </w:rPr>
        <w:t>באחד</w:t>
      </w:r>
      <w:r w:rsidRPr="005F60E1">
        <w:rPr>
          <w:rtl/>
        </w:rPr>
        <w:t xml:space="preserve"> </w:t>
      </w:r>
      <w:r w:rsidRPr="005F60E1">
        <w:rPr>
          <w:rFonts w:hint="eastAsia"/>
          <w:rtl/>
        </w:rPr>
        <w:t>השלבים</w:t>
      </w:r>
      <w:r w:rsidRPr="005F60E1">
        <w:rPr>
          <w:rtl/>
        </w:rPr>
        <w:t xml:space="preserve">, </w:t>
      </w:r>
      <w:r w:rsidRPr="005F60E1">
        <w:rPr>
          <w:rFonts w:hint="eastAsia"/>
          <w:rtl/>
        </w:rPr>
        <w:t>וכי</w:t>
      </w:r>
      <w:r w:rsidRPr="005F60E1">
        <w:rPr>
          <w:rtl/>
        </w:rPr>
        <w:t xml:space="preserve"> </w:t>
      </w:r>
      <w:r w:rsidRPr="005F60E1">
        <w:rPr>
          <w:rFonts w:hint="eastAsia"/>
          <w:rtl/>
        </w:rPr>
        <w:t>בשלב</w:t>
      </w:r>
      <w:r w:rsidRPr="005F60E1">
        <w:rPr>
          <w:rtl/>
        </w:rPr>
        <w:t xml:space="preserve"> </w:t>
      </w:r>
      <w:r w:rsidRPr="005F60E1">
        <w:rPr>
          <w:rFonts w:hint="eastAsia"/>
          <w:rtl/>
        </w:rPr>
        <w:t>הזה</w:t>
      </w:r>
      <w:r w:rsidRPr="005F60E1">
        <w:rPr>
          <w:rtl/>
        </w:rPr>
        <w:t xml:space="preserve"> </w:t>
      </w:r>
      <w:r w:rsidRPr="005F60E1">
        <w:rPr>
          <w:rFonts w:hint="eastAsia"/>
          <w:rtl/>
        </w:rPr>
        <w:t>הם</w:t>
      </w:r>
      <w:r w:rsidRPr="005F60E1">
        <w:rPr>
          <w:rtl/>
        </w:rPr>
        <w:t xml:space="preserve"> </w:t>
      </w:r>
      <w:r w:rsidRPr="005F60E1">
        <w:rPr>
          <w:rFonts w:hint="eastAsia"/>
          <w:rtl/>
        </w:rPr>
        <w:t>קובעים</w:t>
      </w:r>
      <w:r w:rsidRPr="005F60E1">
        <w:rPr>
          <w:rtl/>
        </w:rPr>
        <w:t xml:space="preserve"> </w:t>
      </w:r>
      <w:r w:rsidRPr="005F60E1">
        <w:rPr>
          <w:rFonts w:hint="eastAsia"/>
          <w:rtl/>
        </w:rPr>
        <w:t>התאמה</w:t>
      </w:r>
      <w:r w:rsidRPr="005F60E1">
        <w:rPr>
          <w:rtl/>
        </w:rPr>
        <w:t xml:space="preserve"> </w:t>
      </w:r>
      <w:r w:rsidRPr="005F60E1">
        <w:rPr>
          <w:rFonts w:hint="eastAsia"/>
          <w:rtl/>
        </w:rPr>
        <w:t>מקצועית</w:t>
      </w:r>
      <w:r w:rsidRPr="005F60E1">
        <w:rPr>
          <w:rtl/>
        </w:rPr>
        <w:t xml:space="preserve"> </w:t>
      </w:r>
      <w:r w:rsidRPr="005F60E1">
        <w:rPr>
          <w:rFonts w:hint="eastAsia"/>
          <w:rtl/>
        </w:rPr>
        <w:t>שלאחריה</w:t>
      </w:r>
      <w:r w:rsidRPr="005F60E1">
        <w:rPr>
          <w:rtl/>
        </w:rPr>
        <w:t xml:space="preserve"> </w:t>
      </w:r>
      <w:r w:rsidRPr="005F60E1">
        <w:rPr>
          <w:rFonts w:hint="eastAsia"/>
          <w:rtl/>
        </w:rPr>
        <w:t>יבואו</w:t>
      </w:r>
      <w:r w:rsidRPr="005F60E1">
        <w:rPr>
          <w:rtl/>
        </w:rPr>
        <w:t xml:space="preserve"> </w:t>
      </w:r>
      <w:r w:rsidRPr="005F60E1">
        <w:rPr>
          <w:rFonts w:hint="eastAsia"/>
          <w:rtl/>
        </w:rPr>
        <w:t>מבחנים</w:t>
      </w:r>
      <w:r w:rsidRPr="005F60E1">
        <w:rPr>
          <w:rtl/>
        </w:rPr>
        <w:t xml:space="preserve"> </w:t>
      </w:r>
      <w:r w:rsidRPr="005F60E1">
        <w:rPr>
          <w:rFonts w:hint="eastAsia"/>
          <w:rtl/>
        </w:rPr>
        <w:t>ודירוגים</w:t>
      </w:r>
      <w:r>
        <w:rPr>
          <w:rFonts w:hint="cs"/>
          <w:rtl/>
        </w:rPr>
        <w:t>. שאלה זו התעוררה אף על ידי המועמדים אך גם חברי הצוותים שאלו אותה ויכלו גם להשיב על שאלות המועמדים או להסביר את מטרת ההליך והשלב של המיון</w:t>
      </w:r>
      <w:r w:rsidRPr="005F60E1">
        <w:rPr>
          <w:rtl/>
        </w:rPr>
        <w:t>".</w:t>
      </w:r>
      <w:r>
        <w:rPr>
          <w:rFonts w:hint="cs"/>
          <w:rtl/>
        </w:rPr>
        <w:t xml:space="preserve"> יצוין כי בהמשך הדברים ציין השופט יו"ר ועדת האיתור את השיפור הניכר שחל במשך הזמן בהליכי הגיוס. עם זאת, משרד מבקר המדינה העלה כי לא נמצאו במסמך מסלולי הגיוס, או במערכות המידע של התאגיד, מידע </w:t>
      </w:r>
      <w:r w:rsidRPr="00456E39">
        <w:rPr>
          <w:rFonts w:hint="cs"/>
          <w:rtl/>
        </w:rPr>
        <w:lastRenderedPageBreak/>
        <w:t>והסברים</w:t>
      </w:r>
      <w:r>
        <w:rPr>
          <w:rFonts w:hint="cs"/>
          <w:rtl/>
        </w:rPr>
        <w:t xml:space="preserve"> לגבי שלבי המיון האלה: מי קבע אותם, באילו מבחנים דובר וכיצד נקבעו הדירוגים, כפי שמצופה היה שייעשה.</w:t>
      </w:r>
      <w:r w:rsidRPr="005F60E1">
        <w:rPr>
          <w:rtl/>
        </w:rPr>
        <w:t xml:space="preserve"> </w:t>
      </w:r>
    </w:p>
    <w:p w14:paraId="374E180E" w14:textId="339D95FD" w:rsidR="00C65F72" w:rsidRDefault="00C65F72" w:rsidP="00456E39">
      <w:pPr>
        <w:pStyle w:val="a5"/>
        <w:rPr>
          <w:rtl/>
        </w:rPr>
      </w:pPr>
      <w:r>
        <w:rPr>
          <w:rFonts w:hint="cs"/>
          <w:rtl/>
        </w:rPr>
        <w:t>יוצא אפ</w:t>
      </w:r>
      <w:r w:rsidR="004152A0">
        <w:rPr>
          <w:rFonts w:hint="cs"/>
          <w:rtl/>
        </w:rPr>
        <w:t>וא</w:t>
      </w:r>
      <w:r>
        <w:rPr>
          <w:rFonts w:hint="cs"/>
          <w:rtl/>
        </w:rPr>
        <w:t xml:space="preserve"> כי ההחלטות על קבלת חלק מהמועמדים לתפקידים שאינם תפקידי עיתונ</w:t>
      </w:r>
      <w:r w:rsidR="004152A0">
        <w:rPr>
          <w:rFonts w:hint="cs"/>
          <w:rtl/>
        </w:rPr>
        <w:t>א</w:t>
      </w:r>
      <w:r>
        <w:rPr>
          <w:rFonts w:hint="cs"/>
          <w:rtl/>
        </w:rPr>
        <w:t xml:space="preserve">ות ויצירה לא התקבלו על ידי צוותי הבחירה. </w:t>
      </w:r>
    </w:p>
    <w:p w14:paraId="219C0E67" w14:textId="77777777" w:rsidR="00C65F72" w:rsidRDefault="00C65F72" w:rsidP="00456E39">
      <w:pPr>
        <w:pStyle w:val="100"/>
        <w:rPr>
          <w:b/>
          <w:bCs/>
          <w:rtl/>
        </w:rPr>
      </w:pPr>
      <w:r>
        <w:rPr>
          <w:rFonts w:hint="cs"/>
          <w:rtl/>
        </w:rPr>
        <w:t>מנכ"ל התאגיד מסר בתגובתו כי "ועדות הבחינה היו אמורות לשמש כלי עזר למיון העובדים, אך בשום אופן אין בסיס נורמטיבי לעמדה... לפיה על ועדות הבחינה היה להכריע בדבר קבלת עובד זה או אחר". הוא הוסיף כי "</w:t>
      </w:r>
      <w:r>
        <w:rPr>
          <w:rtl/>
        </w:rPr>
        <w:t>אין בסיס נורמטיבי לקבוע כי הליך המינוי צריך היה להתמצות - להתחיל ולהסתיים</w:t>
      </w:r>
      <w:r>
        <w:rPr>
          <w:rStyle w:val="Bodytext6NotItalic"/>
          <w:rtl/>
        </w:rPr>
        <w:t xml:space="preserve"> - </w:t>
      </w:r>
      <w:r>
        <w:rPr>
          <w:rtl/>
        </w:rPr>
        <w:t>בפעילותן של</w:t>
      </w:r>
      <w:r>
        <w:rPr>
          <w:rFonts w:hint="cs"/>
          <w:rtl/>
        </w:rPr>
        <w:t xml:space="preserve"> </w:t>
      </w:r>
      <w:r>
        <w:rPr>
          <w:rtl/>
        </w:rPr>
        <w:t>הוועדות</w:t>
      </w:r>
      <w:r>
        <w:rPr>
          <w:rFonts w:hint="cs"/>
          <w:rtl/>
        </w:rPr>
        <w:t>".</w:t>
      </w:r>
      <w:r>
        <w:rPr>
          <w:rFonts w:hint="cs"/>
          <w:b/>
          <w:bCs/>
          <w:rtl/>
        </w:rPr>
        <w:t xml:space="preserve"> </w:t>
      </w:r>
    </w:p>
    <w:p w14:paraId="31D6E6BF" w14:textId="77777777" w:rsidR="00C65F72" w:rsidRDefault="00C65F72" w:rsidP="00456E39">
      <w:pPr>
        <w:pStyle w:val="a5"/>
        <w:rPr>
          <w:rtl/>
        </w:rPr>
      </w:pPr>
      <w:r w:rsidRPr="00A07512">
        <w:rPr>
          <w:rFonts w:hint="cs"/>
          <w:rtl/>
        </w:rPr>
        <w:t>כללי הגיוס</w:t>
      </w:r>
      <w:r>
        <w:rPr>
          <w:rFonts w:hint="cs"/>
          <w:rtl/>
        </w:rPr>
        <w:t>,</w:t>
      </w:r>
      <w:r w:rsidRPr="00A07512">
        <w:rPr>
          <w:rFonts w:hint="cs"/>
          <w:rtl/>
        </w:rPr>
        <w:t xml:space="preserve"> </w:t>
      </w:r>
      <w:r>
        <w:rPr>
          <w:rFonts w:hint="cs"/>
          <w:rtl/>
        </w:rPr>
        <w:t>שחלו על גיוס עובדים מקרב הציבור, קבעו</w:t>
      </w:r>
      <w:r w:rsidRPr="00A07512">
        <w:rPr>
          <w:rFonts w:hint="cs"/>
          <w:rtl/>
        </w:rPr>
        <w:t xml:space="preserve"> כי במקרים המתאימים, </w:t>
      </w:r>
      <w:r>
        <w:rPr>
          <w:rFonts w:hint="cs"/>
          <w:rtl/>
        </w:rPr>
        <w:t xml:space="preserve">יבחר </w:t>
      </w:r>
      <w:r w:rsidRPr="00A07512">
        <w:rPr>
          <w:rFonts w:hint="cs"/>
          <w:rtl/>
        </w:rPr>
        <w:t xml:space="preserve">צוות הבחירה מועמדים כדי להימנע מהליך גיוס חדש בנסיבות שהמועמדות </w:t>
      </w:r>
      <w:r w:rsidRPr="00244A2A">
        <w:rPr>
          <w:rFonts w:hint="eastAsia"/>
          <w:rtl/>
        </w:rPr>
        <w:t>של</w:t>
      </w:r>
      <w:r w:rsidRPr="00244A2A">
        <w:rPr>
          <w:rtl/>
        </w:rPr>
        <w:t xml:space="preserve"> </w:t>
      </w:r>
      <w:r w:rsidRPr="00F24B81">
        <w:rPr>
          <w:rFonts w:hint="eastAsia"/>
          <w:rtl/>
        </w:rPr>
        <w:t>המועמד</w:t>
      </w:r>
      <w:r w:rsidRPr="00F24B81">
        <w:rPr>
          <w:rtl/>
        </w:rPr>
        <w:t xml:space="preserve"> </w:t>
      </w:r>
      <w:r w:rsidRPr="00F24B81">
        <w:rPr>
          <w:rFonts w:hint="eastAsia"/>
          <w:rtl/>
        </w:rPr>
        <w:t>שדורג</w:t>
      </w:r>
      <w:r w:rsidRPr="00F24B81">
        <w:rPr>
          <w:rtl/>
        </w:rPr>
        <w:t xml:space="preserve"> </w:t>
      </w:r>
      <w:r w:rsidRPr="00F24B81">
        <w:rPr>
          <w:rFonts w:hint="eastAsia"/>
          <w:rtl/>
        </w:rPr>
        <w:t>ראשון</w:t>
      </w:r>
      <w:r w:rsidRPr="00244A2A">
        <w:rPr>
          <w:rtl/>
        </w:rPr>
        <w:t>,</w:t>
      </w:r>
      <w:r w:rsidRPr="00A07512">
        <w:rPr>
          <w:rFonts w:hint="cs"/>
          <w:rtl/>
        </w:rPr>
        <w:t xml:space="preserve"> לא תצא אל הפועל, מכל סיבה שהיא</w:t>
      </w:r>
      <w:r>
        <w:rPr>
          <w:rFonts w:hint="cs"/>
          <w:rtl/>
        </w:rPr>
        <w:t xml:space="preserve">. לפי החלטת המנכ"ל, הליכי </w:t>
      </w:r>
      <w:r w:rsidRPr="00A07512">
        <w:rPr>
          <w:rFonts w:hint="cs"/>
          <w:rtl/>
        </w:rPr>
        <w:t>הגיוס ל</w:t>
      </w:r>
      <w:r>
        <w:rPr>
          <w:rFonts w:hint="cs"/>
          <w:rtl/>
        </w:rPr>
        <w:t>יוצאי רשות השידור התנהלו אף הם ב</w:t>
      </w:r>
      <w:r w:rsidRPr="00A07512">
        <w:rPr>
          <w:rFonts w:hint="cs"/>
          <w:rtl/>
        </w:rPr>
        <w:t>אמצעות צוותי בחירה</w:t>
      </w:r>
      <w:r>
        <w:rPr>
          <w:rFonts w:hint="cs"/>
          <w:rtl/>
        </w:rPr>
        <w:t xml:space="preserve"> שלעיתים ראיינו יוצאי רשות ומועמדים חיצוניים לאותו תפקיד - באותו יום ראיונות ובאותו הרכב. משכך,</w:t>
      </w:r>
      <w:r w:rsidRPr="00A07512">
        <w:rPr>
          <w:rFonts w:hint="cs"/>
          <w:rtl/>
        </w:rPr>
        <w:t xml:space="preserve"> מ</w:t>
      </w:r>
      <w:r>
        <w:rPr>
          <w:rFonts w:hint="cs"/>
          <w:rtl/>
        </w:rPr>
        <w:t xml:space="preserve">ציין </w:t>
      </w:r>
      <w:r w:rsidRPr="00A07512">
        <w:rPr>
          <w:rFonts w:hint="cs"/>
          <w:rtl/>
        </w:rPr>
        <w:t xml:space="preserve">משרד מבקר המדינה כי </w:t>
      </w:r>
      <w:r>
        <w:rPr>
          <w:rFonts w:hint="cs"/>
          <w:rtl/>
        </w:rPr>
        <w:t>היה ראוי לקבוע הסדר דומה בעניין דירוג העובדים, גם עבור עובדי רשות השידור שנקלטו, מתוך התחשבות בתנאים המיוחדים של גיוס עובדי הרשות, שהתנהלו בתנאי אי-ודאות מתמשכים, ובמקביל חייבו קליטת עובדים בהתאם למכסה שנקבעה בחוק, והשתנתה מפעם לפעם</w:t>
      </w:r>
      <w:r w:rsidRPr="00A07512">
        <w:rPr>
          <w:rFonts w:hint="cs"/>
          <w:rtl/>
        </w:rPr>
        <w:t xml:space="preserve">. </w:t>
      </w:r>
    </w:p>
    <w:p w14:paraId="02EA61AA" w14:textId="77777777" w:rsidR="00C65F72" w:rsidRPr="00244A2A" w:rsidRDefault="00C65F72" w:rsidP="004D21A3">
      <w:pPr>
        <w:pStyle w:val="100"/>
        <w:rPr>
          <w:color w:val="00B050"/>
          <w:rtl/>
        </w:rPr>
      </w:pPr>
      <w:r>
        <w:rPr>
          <w:rFonts w:hint="cs"/>
          <w:rtl/>
        </w:rPr>
        <w:t xml:space="preserve">מנהלים בתאגיד מסרו כי בשלב מאוחר יותר </w:t>
      </w:r>
      <w:r w:rsidRPr="004F22B6">
        <w:rPr>
          <w:rFonts w:hint="cs"/>
          <w:rtl/>
        </w:rPr>
        <w:t xml:space="preserve">התקיים דיון מסכם </w:t>
      </w:r>
      <w:r w:rsidRPr="00490C81">
        <w:rPr>
          <w:rFonts w:hint="eastAsia"/>
          <w:rtl/>
        </w:rPr>
        <w:t>בין</w:t>
      </w:r>
      <w:r w:rsidRPr="00490C81">
        <w:rPr>
          <w:rtl/>
        </w:rPr>
        <w:t xml:space="preserve"> </w:t>
      </w:r>
      <w:r w:rsidRPr="00490C81">
        <w:rPr>
          <w:rFonts w:hint="eastAsia"/>
          <w:rtl/>
        </w:rPr>
        <w:t>חברי</w:t>
      </w:r>
      <w:r w:rsidRPr="00490C81">
        <w:rPr>
          <w:rtl/>
        </w:rPr>
        <w:t xml:space="preserve"> </w:t>
      </w:r>
      <w:r w:rsidRPr="00490C81">
        <w:rPr>
          <w:rFonts w:hint="eastAsia"/>
          <w:rtl/>
        </w:rPr>
        <w:t>הוועדה</w:t>
      </w:r>
      <w:r w:rsidRPr="004F22B6">
        <w:rPr>
          <w:rFonts w:hint="cs"/>
          <w:rtl/>
        </w:rPr>
        <w:t xml:space="preserve">, </w:t>
      </w:r>
      <w:r>
        <w:rPr>
          <w:rFonts w:hint="cs"/>
          <w:rtl/>
        </w:rPr>
        <w:t>ו</w:t>
      </w:r>
      <w:r w:rsidRPr="004F22B6">
        <w:rPr>
          <w:rFonts w:hint="cs"/>
          <w:rtl/>
        </w:rPr>
        <w:t>בסופו הוחלט</w:t>
      </w:r>
      <w:r>
        <w:rPr>
          <w:rFonts w:hint="cs"/>
          <w:rtl/>
        </w:rPr>
        <w:t xml:space="preserve">, </w:t>
      </w:r>
      <w:r w:rsidRPr="004F22B6">
        <w:rPr>
          <w:rFonts w:hint="cs"/>
          <w:rtl/>
        </w:rPr>
        <w:t>על פי ההערכות הכלליות</w:t>
      </w:r>
      <w:r>
        <w:rPr>
          <w:rFonts w:hint="cs"/>
          <w:rtl/>
        </w:rPr>
        <w:t>,</w:t>
      </w:r>
      <w:r w:rsidRPr="004F22B6">
        <w:rPr>
          <w:rFonts w:hint="cs"/>
          <w:rtl/>
        </w:rPr>
        <w:t xml:space="preserve"> </w:t>
      </w:r>
      <w:r>
        <w:rPr>
          <w:rFonts w:hint="cs"/>
          <w:rtl/>
        </w:rPr>
        <w:t xml:space="preserve">את </w:t>
      </w:r>
      <w:r w:rsidRPr="004F22B6">
        <w:rPr>
          <w:rFonts w:hint="cs"/>
          <w:rtl/>
        </w:rPr>
        <w:t xml:space="preserve">מי מהעובדים מומלץ </w:t>
      </w:r>
      <w:r>
        <w:rPr>
          <w:rFonts w:hint="cs"/>
          <w:rtl/>
        </w:rPr>
        <w:t xml:space="preserve">לקבל לעבודה בתאגיד, הגם שלא </w:t>
      </w:r>
      <w:r w:rsidRPr="00244A2A">
        <w:rPr>
          <w:rFonts w:hint="cs"/>
          <w:rtl/>
        </w:rPr>
        <w:t xml:space="preserve">נמצא בביקורת מסמך מתעד לדיונים אלו. </w:t>
      </w:r>
    </w:p>
    <w:p w14:paraId="52937082" w14:textId="77777777" w:rsidR="00C65F72" w:rsidRDefault="00C65F72" w:rsidP="004D21A3">
      <w:pPr>
        <w:pStyle w:val="100"/>
        <w:rPr>
          <w:b/>
          <w:bCs/>
          <w:rtl/>
        </w:rPr>
      </w:pPr>
      <w:r w:rsidRPr="008767A4">
        <w:rPr>
          <w:rFonts w:hint="eastAsia"/>
          <w:rtl/>
        </w:rPr>
        <w:t>עם</w:t>
      </w:r>
      <w:r w:rsidRPr="008767A4">
        <w:rPr>
          <w:rtl/>
        </w:rPr>
        <w:t xml:space="preserve"> זאת, משרד מבקר המדינה העלה כי </w:t>
      </w:r>
      <w:r w:rsidRPr="008767A4">
        <w:rPr>
          <w:rFonts w:hint="eastAsia"/>
          <w:rtl/>
        </w:rPr>
        <w:t>בניגוד</w:t>
      </w:r>
      <w:r w:rsidRPr="008767A4">
        <w:rPr>
          <w:rtl/>
        </w:rPr>
        <w:t xml:space="preserve"> לטענ</w:t>
      </w:r>
      <w:r w:rsidRPr="008767A4">
        <w:rPr>
          <w:rFonts w:hint="eastAsia"/>
          <w:rtl/>
        </w:rPr>
        <w:t>ות</w:t>
      </w:r>
      <w:r w:rsidRPr="008767A4">
        <w:rPr>
          <w:rtl/>
        </w:rPr>
        <w:t xml:space="preserve"> </w:t>
      </w:r>
      <w:r w:rsidRPr="008767A4">
        <w:rPr>
          <w:rFonts w:hint="eastAsia"/>
          <w:rtl/>
        </w:rPr>
        <w:t>אלה</w:t>
      </w:r>
      <w:r w:rsidRPr="008767A4">
        <w:rPr>
          <w:rtl/>
        </w:rPr>
        <w:t>,</w:t>
      </w:r>
      <w:r>
        <w:rPr>
          <w:rFonts w:hint="cs"/>
          <w:rtl/>
        </w:rPr>
        <w:t xml:space="preserve"> </w:t>
      </w:r>
      <w:r w:rsidRPr="008767A4">
        <w:rPr>
          <w:rFonts w:hint="eastAsia"/>
          <w:rtl/>
        </w:rPr>
        <w:t>בביקורת</w:t>
      </w:r>
      <w:r w:rsidRPr="008767A4">
        <w:rPr>
          <w:rtl/>
        </w:rPr>
        <w:t xml:space="preserve"> </w:t>
      </w:r>
      <w:r w:rsidRPr="008767A4">
        <w:rPr>
          <w:rFonts w:hint="eastAsia"/>
          <w:rtl/>
        </w:rPr>
        <w:t>לא</w:t>
      </w:r>
      <w:r w:rsidRPr="008767A4">
        <w:rPr>
          <w:rtl/>
        </w:rPr>
        <w:t xml:space="preserve"> </w:t>
      </w:r>
      <w:r w:rsidRPr="008767A4">
        <w:rPr>
          <w:rFonts w:hint="eastAsia"/>
          <w:rtl/>
        </w:rPr>
        <w:t>נמצאו</w:t>
      </w:r>
      <w:r w:rsidRPr="008767A4">
        <w:rPr>
          <w:rtl/>
        </w:rPr>
        <w:t xml:space="preserve"> </w:t>
      </w:r>
      <w:r w:rsidRPr="008767A4">
        <w:rPr>
          <w:rFonts w:hint="eastAsia"/>
          <w:rtl/>
        </w:rPr>
        <w:t>כל</w:t>
      </w:r>
      <w:r w:rsidRPr="008767A4">
        <w:rPr>
          <w:rtl/>
        </w:rPr>
        <w:t xml:space="preserve"> מסמכים המתעדים את ה"דיון מסכם" כנטען</w:t>
      </w:r>
      <w:r>
        <w:rPr>
          <w:rtl/>
        </w:rPr>
        <w:t xml:space="preserve"> </w:t>
      </w:r>
      <w:r w:rsidRPr="008767A4">
        <w:rPr>
          <w:rFonts w:hint="eastAsia"/>
          <w:rtl/>
        </w:rPr>
        <w:t>או</w:t>
      </w:r>
      <w:r w:rsidRPr="008767A4">
        <w:rPr>
          <w:rtl/>
        </w:rPr>
        <w:t xml:space="preserve"> </w:t>
      </w:r>
      <w:r>
        <w:rPr>
          <w:rFonts w:hint="cs"/>
          <w:rtl/>
        </w:rPr>
        <w:t>את ה</w:t>
      </w:r>
      <w:r w:rsidRPr="008767A4">
        <w:rPr>
          <w:rFonts w:hint="eastAsia"/>
          <w:rtl/>
        </w:rPr>
        <w:t>ישיבות</w:t>
      </w:r>
      <w:r w:rsidRPr="008767A4">
        <w:rPr>
          <w:rtl/>
        </w:rPr>
        <w:t xml:space="preserve"> </w:t>
      </w:r>
      <w:r>
        <w:rPr>
          <w:rFonts w:hint="cs"/>
          <w:rtl/>
        </w:rPr>
        <w:t>ה</w:t>
      </w:r>
      <w:r w:rsidRPr="008767A4">
        <w:rPr>
          <w:rtl/>
        </w:rPr>
        <w:t>משותפ</w:t>
      </w:r>
      <w:r w:rsidRPr="008767A4">
        <w:rPr>
          <w:rFonts w:hint="eastAsia"/>
          <w:rtl/>
        </w:rPr>
        <w:t>ות</w:t>
      </w:r>
      <w:r w:rsidRPr="008767A4">
        <w:rPr>
          <w:rtl/>
        </w:rPr>
        <w:t xml:space="preserve"> </w:t>
      </w:r>
      <w:r w:rsidRPr="008767A4">
        <w:rPr>
          <w:rFonts w:hint="eastAsia"/>
          <w:rtl/>
        </w:rPr>
        <w:t>של</w:t>
      </w:r>
      <w:r w:rsidRPr="008767A4">
        <w:rPr>
          <w:rtl/>
        </w:rPr>
        <w:t xml:space="preserve"> </w:t>
      </w:r>
      <w:r w:rsidRPr="008767A4">
        <w:rPr>
          <w:rFonts w:hint="eastAsia"/>
          <w:rtl/>
        </w:rPr>
        <w:t>המנהלים</w:t>
      </w:r>
      <w:r w:rsidRPr="008767A4">
        <w:rPr>
          <w:rtl/>
        </w:rPr>
        <w:t xml:space="preserve"> עם </w:t>
      </w:r>
      <w:r w:rsidRPr="008767A4">
        <w:rPr>
          <w:rFonts w:hint="eastAsia"/>
          <w:rtl/>
        </w:rPr>
        <w:t>צוותי</w:t>
      </w:r>
      <w:r w:rsidRPr="008767A4">
        <w:rPr>
          <w:rtl/>
        </w:rPr>
        <w:t xml:space="preserve"> </w:t>
      </w:r>
      <w:r w:rsidRPr="008767A4">
        <w:rPr>
          <w:rFonts w:hint="eastAsia"/>
          <w:rtl/>
        </w:rPr>
        <w:t>הבחירה</w:t>
      </w:r>
      <w:r w:rsidRPr="008767A4">
        <w:rPr>
          <w:rtl/>
        </w:rPr>
        <w:t xml:space="preserve">, </w:t>
      </w:r>
      <w:r w:rsidRPr="008767A4">
        <w:rPr>
          <w:rFonts w:hint="eastAsia"/>
          <w:rtl/>
        </w:rPr>
        <w:t>שבהן</w:t>
      </w:r>
      <w:r w:rsidRPr="008767A4">
        <w:rPr>
          <w:rtl/>
        </w:rPr>
        <w:t xml:space="preserve"> </w:t>
      </w:r>
      <w:r w:rsidRPr="008767A4">
        <w:rPr>
          <w:rFonts w:hint="eastAsia"/>
          <w:rtl/>
        </w:rPr>
        <w:t>הוחלט</w:t>
      </w:r>
      <w:r w:rsidRPr="008767A4">
        <w:rPr>
          <w:rtl/>
        </w:rPr>
        <w:t xml:space="preserve"> סופית בדבר המועמדים שייקלטו לעבודה בתאגיד</w:t>
      </w:r>
      <w:r w:rsidRPr="00873BE3">
        <w:rPr>
          <w:rtl/>
        </w:rPr>
        <w:t>.</w:t>
      </w:r>
    </w:p>
    <w:p w14:paraId="04015648" w14:textId="77777777" w:rsidR="00C65F72" w:rsidRDefault="00C65F72" w:rsidP="00E73A70">
      <w:pPr>
        <w:pStyle w:val="414"/>
        <w:rPr>
          <w:rtl/>
        </w:rPr>
      </w:pPr>
      <w:r>
        <w:rPr>
          <w:rFonts w:hint="cs"/>
          <w:rtl/>
        </w:rPr>
        <w:t>הליכי מיון והחלטה לקויים</w:t>
      </w:r>
    </w:p>
    <w:p w14:paraId="38592375" w14:textId="77777777" w:rsidR="00C65F72" w:rsidRPr="005F60E1" w:rsidRDefault="00C65F72" w:rsidP="00751F09">
      <w:pPr>
        <w:pStyle w:val="100"/>
        <w:rPr>
          <w:rtl/>
        </w:rPr>
      </w:pPr>
      <w:r w:rsidRPr="005F60E1">
        <w:rPr>
          <w:rFonts w:hint="cs"/>
          <w:rtl/>
        </w:rPr>
        <w:t xml:space="preserve">להלן דוגמאות להליכי מיון </w:t>
      </w:r>
      <w:r>
        <w:rPr>
          <w:rFonts w:hint="cs"/>
          <w:rtl/>
        </w:rPr>
        <w:t xml:space="preserve">והחלטה </w:t>
      </w:r>
      <w:r w:rsidRPr="005F60E1">
        <w:rPr>
          <w:rFonts w:hint="cs"/>
          <w:rtl/>
        </w:rPr>
        <w:t xml:space="preserve">לקויים שהתקיימו בתאגיד טרם יום התחילה: </w:t>
      </w:r>
    </w:p>
    <w:p w14:paraId="4EB220AF" w14:textId="77777777" w:rsidR="00C65F72" w:rsidRPr="004152A0" w:rsidRDefault="00C65F72" w:rsidP="00FD4A57">
      <w:pPr>
        <w:pStyle w:val="a3"/>
        <w:numPr>
          <w:ilvl w:val="0"/>
          <w:numId w:val="18"/>
        </w:numPr>
        <w:rPr>
          <w:rFonts w:ascii="Arial" w:hAnsi="Arial"/>
        </w:rPr>
      </w:pPr>
      <w:r w:rsidRPr="004152A0">
        <w:rPr>
          <w:rFonts w:eastAsiaTheme="minorHAnsi" w:hint="cs"/>
          <w:rtl/>
        </w:rPr>
        <w:t>נמצא כי בחלק מהמקרים ניהל התאגיד, נוסף על צוותי הבחירה הרגילים, סוג נוסף של כינוסים שכונו "מיני ועדות", שלא כללו כינוס מסודר של צוותי בחירה, ולא נקבע מראש באילו נסיבות ניתן להשתמש באמצעי זה כתחליף לכינוס הוועדות.</w:t>
      </w:r>
    </w:p>
    <w:p w14:paraId="73FCF440" w14:textId="322B8AAA" w:rsidR="00C65F72" w:rsidRDefault="00C65F72" w:rsidP="00F77D60">
      <w:pPr>
        <w:pStyle w:val="aa"/>
        <w:rPr>
          <w:rtl/>
        </w:rPr>
      </w:pPr>
      <w:r>
        <w:rPr>
          <w:rFonts w:hint="cs"/>
          <w:rtl/>
        </w:rPr>
        <w:t xml:space="preserve">בתשובת התאגיד ממרץ 2019 נמסר כי דובר בהליך </w:t>
      </w:r>
      <w:r w:rsidRPr="002B7448">
        <w:rPr>
          <w:rFonts w:hint="cs"/>
          <w:rtl/>
        </w:rPr>
        <w:t>שאושר על ידי</w:t>
      </w:r>
      <w:r w:rsidRPr="002B7448">
        <w:rPr>
          <w:rtl/>
        </w:rPr>
        <w:t xml:space="preserve"> הייעוץ המשפטי </w:t>
      </w:r>
      <w:r w:rsidRPr="002B7448">
        <w:rPr>
          <w:rFonts w:hint="cs"/>
          <w:rtl/>
        </w:rPr>
        <w:t>ו</w:t>
      </w:r>
      <w:r w:rsidRPr="002B7448">
        <w:rPr>
          <w:rtl/>
        </w:rPr>
        <w:t xml:space="preserve">יצא לפועל </w:t>
      </w:r>
      <w:r>
        <w:rPr>
          <w:rFonts w:hint="cs"/>
          <w:rtl/>
        </w:rPr>
        <w:t>לגבי מועמדים</w:t>
      </w:r>
      <w:r w:rsidRPr="002B7448">
        <w:rPr>
          <w:rtl/>
        </w:rPr>
        <w:t xml:space="preserve"> ש</w:t>
      </w:r>
      <w:r>
        <w:rPr>
          <w:rFonts w:hint="cs"/>
          <w:rtl/>
        </w:rPr>
        <w:t>הוגדרו</w:t>
      </w:r>
      <w:r w:rsidRPr="002B7448">
        <w:rPr>
          <w:rtl/>
        </w:rPr>
        <w:t xml:space="preserve"> </w:t>
      </w:r>
      <w:r w:rsidR="00FD4A57" w:rsidRPr="002B7448">
        <w:rPr>
          <w:rFonts w:hint="cs"/>
          <w:rtl/>
        </w:rPr>
        <w:t>"</w:t>
      </w:r>
      <w:r w:rsidRPr="002B7448">
        <w:rPr>
          <w:rtl/>
        </w:rPr>
        <w:t>עיתונאים ויוצרי</w:t>
      </w:r>
      <w:r w:rsidRPr="002B7448">
        <w:rPr>
          <w:rFonts w:hint="cs"/>
          <w:rtl/>
        </w:rPr>
        <w:t>ם"</w:t>
      </w:r>
      <w:r>
        <w:rPr>
          <w:rFonts w:hint="cs"/>
          <w:rtl/>
        </w:rPr>
        <w:t>,</w:t>
      </w:r>
      <w:r w:rsidRPr="002B7448">
        <w:rPr>
          <w:rtl/>
        </w:rPr>
        <w:t xml:space="preserve"> </w:t>
      </w:r>
      <w:r>
        <w:rPr>
          <w:rFonts w:hint="cs"/>
          <w:rtl/>
        </w:rPr>
        <w:t>מפני של</w:t>
      </w:r>
      <w:r w:rsidRPr="002B7448">
        <w:rPr>
          <w:rtl/>
        </w:rPr>
        <w:t xml:space="preserve">תאגיד </w:t>
      </w:r>
      <w:r>
        <w:rPr>
          <w:rFonts w:hint="cs"/>
          <w:rtl/>
        </w:rPr>
        <w:t xml:space="preserve">ניתנה </w:t>
      </w:r>
      <w:r w:rsidRPr="002B7448">
        <w:rPr>
          <w:rtl/>
        </w:rPr>
        <w:t>הסמכות לפנות</w:t>
      </w:r>
      <w:r>
        <w:rPr>
          <w:rFonts w:hint="cs"/>
          <w:rtl/>
        </w:rPr>
        <w:t xml:space="preserve"> אליהם</w:t>
      </w:r>
      <w:r w:rsidRPr="002B7448">
        <w:rPr>
          <w:rtl/>
        </w:rPr>
        <w:t xml:space="preserve"> ב</w:t>
      </w:r>
      <w:r>
        <w:rPr>
          <w:rFonts w:hint="cs"/>
          <w:rtl/>
        </w:rPr>
        <w:t>אופן</w:t>
      </w:r>
      <w:r w:rsidRPr="002B7448">
        <w:rPr>
          <w:rtl/>
        </w:rPr>
        <w:t xml:space="preserve"> יזו</w:t>
      </w:r>
      <w:r>
        <w:rPr>
          <w:rFonts w:hint="cs"/>
          <w:rtl/>
        </w:rPr>
        <w:t>ם</w:t>
      </w:r>
      <w:r w:rsidRPr="002B7448">
        <w:rPr>
          <w:rtl/>
        </w:rPr>
        <w:t xml:space="preserve">. </w:t>
      </w:r>
      <w:r>
        <w:rPr>
          <w:rFonts w:hint="cs"/>
          <w:rtl/>
        </w:rPr>
        <w:t xml:space="preserve">לעומת זאת, מנכ"ל התאגיד מסר בתשובתו כי נוכח התנאים הקשים שבהם בוצעו הליכי הגיוס, נדרש לעיתים לפעול בהליך משלים, באופן שנתן מענה </w:t>
      </w:r>
      <w:r>
        <w:rPr>
          <w:rFonts w:hint="cs"/>
          <w:rtl/>
        </w:rPr>
        <w:lastRenderedPageBreak/>
        <w:t>לקשיים ולהקים ועדות אד-הוק, במטרה לקיים הליך סדור ככל הניתן. עם זאת, משרד מבקר המדינה העלה כי הדברים אינם מתיישבים עם הודעתה של עובדת משא"ן, ולפיה מדובר היה בהליך שגרתי</w:t>
      </w:r>
      <w:r w:rsidRPr="003F7D7A">
        <w:rPr>
          <w:rFonts w:hint="cs"/>
          <w:rtl/>
        </w:rPr>
        <w:t xml:space="preserve"> </w:t>
      </w:r>
      <w:r>
        <w:rPr>
          <w:rFonts w:hint="cs"/>
          <w:rtl/>
        </w:rPr>
        <w:t xml:space="preserve">אצל מנהל מסוים, ולא בהליך אד-הוק, ועם העובדה כי באותו מועד הציעה העובדת למנהל לבחור בין ועדה רגילה לבין מיני ועדה, כך שלא דובר בהליך משלים. </w:t>
      </w:r>
    </w:p>
    <w:p w14:paraId="287FD9DB" w14:textId="77777777" w:rsidR="00C65F72" w:rsidRPr="001C24AD" w:rsidRDefault="00C65F72" w:rsidP="00FD4A57">
      <w:pPr>
        <w:pStyle w:val="a3"/>
        <w:numPr>
          <w:ilvl w:val="0"/>
          <w:numId w:val="18"/>
        </w:numPr>
        <w:rPr>
          <w:rFonts w:ascii="Arial" w:hAnsi="Arial"/>
        </w:rPr>
      </w:pPr>
      <w:r w:rsidRPr="001C24AD">
        <w:rPr>
          <w:rFonts w:hint="cs"/>
          <w:rtl/>
        </w:rPr>
        <w:t xml:space="preserve">נמצא כי </w:t>
      </w:r>
      <w:r w:rsidRPr="00F77D60">
        <w:rPr>
          <w:rFonts w:eastAsiaTheme="minorHAnsi" w:hint="cs"/>
          <w:rtl/>
        </w:rPr>
        <w:t>לעיתים</w:t>
      </w:r>
      <w:r w:rsidRPr="001C24AD">
        <w:rPr>
          <w:rFonts w:hint="cs"/>
          <w:rtl/>
        </w:rPr>
        <w:t xml:space="preserve"> התקיים חלק מהליך המיון בעניינם של מועמדים בדרך של "ר</w:t>
      </w:r>
      <w:r>
        <w:rPr>
          <w:rFonts w:hint="cs"/>
          <w:rtl/>
        </w:rPr>
        <w:t>י</w:t>
      </w:r>
      <w:r w:rsidRPr="001C24AD">
        <w:rPr>
          <w:rFonts w:hint="cs"/>
          <w:rtl/>
        </w:rPr>
        <w:t xml:space="preserve">איון </w:t>
      </w:r>
      <w:r w:rsidRPr="00F77D60">
        <w:rPr>
          <w:rFonts w:hint="cs"/>
          <w:rtl/>
        </w:rPr>
        <w:t>טלפוני</w:t>
      </w:r>
      <w:r w:rsidRPr="001C24AD">
        <w:rPr>
          <w:rFonts w:hint="cs"/>
          <w:rtl/>
        </w:rPr>
        <w:t>"</w:t>
      </w:r>
      <w:r>
        <w:rPr>
          <w:rFonts w:hint="cs"/>
          <w:rtl/>
        </w:rPr>
        <w:t>,</w:t>
      </w:r>
      <w:r w:rsidRPr="001C24AD">
        <w:rPr>
          <w:rFonts w:hint="cs"/>
          <w:rtl/>
        </w:rPr>
        <w:t xml:space="preserve"> אשר לא הובנה מראש, ואין לו זכר בכללי הגיוס או במסמך מסלולי </w:t>
      </w:r>
      <w:r w:rsidRPr="00F77D60">
        <w:rPr>
          <w:rFonts w:hint="cs"/>
          <w:rtl/>
        </w:rPr>
        <w:t>הגיוס</w:t>
      </w:r>
      <w:r w:rsidRPr="001C24AD">
        <w:rPr>
          <w:rFonts w:hint="cs"/>
          <w:rtl/>
        </w:rPr>
        <w:t>. ההליך לא תמיד תועד בכתובים, ושימש לעיתים אמצעי לסינון מועמדים לאחר שנמצא שעמדו בתנאי הסף</w:t>
      </w:r>
      <w:r w:rsidRPr="00F77D60">
        <w:rPr>
          <w:rStyle w:val="FootnoteReference"/>
          <w:sz w:val="24"/>
          <w:rtl/>
        </w:rPr>
        <w:footnoteReference w:id="14"/>
      </w:r>
      <w:r w:rsidRPr="001C24AD">
        <w:rPr>
          <w:rFonts w:ascii="Arial" w:hAnsi="Arial"/>
          <w:rtl/>
        </w:rPr>
        <w:t>.</w:t>
      </w:r>
      <w:r w:rsidRPr="001C24AD">
        <w:rPr>
          <w:rFonts w:ascii="Arial" w:hAnsi="Arial" w:hint="cs"/>
          <w:rtl/>
        </w:rPr>
        <w:t xml:space="preserve"> </w:t>
      </w:r>
    </w:p>
    <w:p w14:paraId="550564C2" w14:textId="77777777" w:rsidR="00C65F72" w:rsidRPr="00D8480D" w:rsidRDefault="00C65F72" w:rsidP="00D8480D">
      <w:pPr>
        <w:pStyle w:val="aa"/>
      </w:pPr>
      <w:r w:rsidRPr="00D8480D">
        <w:rPr>
          <w:rFonts w:hint="cs"/>
          <w:rtl/>
        </w:rPr>
        <w:t>עובדת משא"ן מסרה למשרד מבקר המדינה בדצמבר 2018 כי בתחילת הליכי הגיוס, "</w:t>
      </w:r>
      <w:r w:rsidRPr="00D8480D">
        <w:rPr>
          <w:rtl/>
        </w:rPr>
        <w:t>תהליך הגיוס כלל בחלק מהמקרים ראיון טלפוני. היו מתקשרים למועמדים ומבצעים ראיון לעיתים ככלי סינון. מקרה אחד שזכור לי הוא למשרת מנהל רשת ואבטחת מידע</w:t>
      </w:r>
      <w:r w:rsidRPr="00D8480D">
        <w:rPr>
          <w:rFonts w:hint="cs"/>
          <w:rtl/>
        </w:rPr>
        <w:t>".</w:t>
      </w:r>
      <w:r w:rsidRPr="00D8480D">
        <w:rPr>
          <w:rtl/>
        </w:rPr>
        <w:t xml:space="preserve"> </w:t>
      </w:r>
      <w:r w:rsidRPr="00D8480D">
        <w:rPr>
          <w:rFonts w:hint="cs"/>
          <w:rtl/>
        </w:rPr>
        <w:t xml:space="preserve">הסמנכ"לית השנייה מסרה כי ניתן אישור הלשכה המשפטית לקיום ריאיון טלפוני, אך לא המציאה אסמכתה לתנאים שנקבעו לקיומו ולתיעודו. </w:t>
      </w:r>
    </w:p>
    <w:p w14:paraId="332CA7C4" w14:textId="77777777" w:rsidR="00C65F72" w:rsidRPr="006D409D" w:rsidRDefault="00C65F72" w:rsidP="00FD4A57">
      <w:pPr>
        <w:pStyle w:val="a3"/>
        <w:numPr>
          <w:ilvl w:val="0"/>
          <w:numId w:val="18"/>
        </w:numPr>
      </w:pPr>
      <w:r w:rsidRPr="006D409D">
        <w:rPr>
          <w:rFonts w:hint="cs"/>
          <w:rtl/>
        </w:rPr>
        <w:t xml:space="preserve">הביקורת העלתה כי </w:t>
      </w:r>
      <w:r>
        <w:rPr>
          <w:rFonts w:hint="cs"/>
          <w:rtl/>
        </w:rPr>
        <w:t>אין תיעוד המסביר מדוע לעיתים</w:t>
      </w:r>
      <w:r w:rsidRPr="006D409D">
        <w:rPr>
          <w:rFonts w:hint="cs"/>
          <w:rtl/>
        </w:rPr>
        <w:t xml:space="preserve"> מועמדים שעמדו בתנאי הסף לא זומנו לריאיון, אך מועמדים שלא עמדו בתנאי הסף למשרה מסוימת - זומנו לריאיון ואף התקבלו לבסוף למשרה</w:t>
      </w:r>
      <w:r>
        <w:rPr>
          <w:rFonts w:hint="cs"/>
          <w:rtl/>
        </w:rPr>
        <w:t xml:space="preserve">. </w:t>
      </w:r>
      <w:r w:rsidRPr="006D409D">
        <w:rPr>
          <w:rFonts w:hint="cs"/>
          <w:rtl/>
        </w:rPr>
        <w:t xml:space="preserve">גם הנימוקים להחלטות </w:t>
      </w:r>
      <w:r>
        <w:rPr>
          <w:rFonts w:hint="cs"/>
          <w:rtl/>
        </w:rPr>
        <w:t xml:space="preserve">צוותי הבחירה </w:t>
      </w:r>
      <w:r w:rsidRPr="006D409D">
        <w:rPr>
          <w:rFonts w:hint="cs"/>
          <w:rtl/>
        </w:rPr>
        <w:t>לא הובהרו תמיד</w:t>
      </w:r>
      <w:r w:rsidRPr="00FD4A57">
        <w:rPr>
          <w:rStyle w:val="FootnoteReference"/>
          <w:sz w:val="24"/>
          <w:rtl/>
        </w:rPr>
        <w:footnoteReference w:id="15"/>
      </w:r>
      <w:r w:rsidRPr="00FD4A57">
        <w:rPr>
          <w:rFonts w:hint="cs"/>
          <w:rtl/>
        </w:rPr>
        <w:t>.</w:t>
      </w:r>
      <w:r w:rsidRPr="006D409D">
        <w:rPr>
          <w:rFonts w:hint="cs"/>
          <w:rtl/>
        </w:rPr>
        <w:t xml:space="preserve"> </w:t>
      </w:r>
      <w:r>
        <w:rPr>
          <w:rFonts w:hint="cs"/>
          <w:rtl/>
        </w:rPr>
        <w:t xml:space="preserve">כך למשל, </w:t>
      </w:r>
      <w:r w:rsidRPr="006D409D">
        <w:rPr>
          <w:rFonts w:hint="cs"/>
          <w:rtl/>
        </w:rPr>
        <w:t>הלשכה המשפטית ציינה, בעקבות בירור שערכה על ההליך שנוהל לבחירת מנהל רשת מורשת, כי יש "תיעוד דל מאוד", וכי חסרות הנמקות לגבי אי-קבלת כל מועמד ומועמד.</w:t>
      </w:r>
    </w:p>
    <w:p w14:paraId="7A71FFF8" w14:textId="77777777" w:rsidR="00C65F72" w:rsidRPr="005F60E1" w:rsidRDefault="00C65F72" w:rsidP="00D8480D">
      <w:pPr>
        <w:pStyle w:val="aa"/>
      </w:pPr>
      <w:r w:rsidRPr="00F16EE7">
        <w:rPr>
          <w:rFonts w:hint="cs"/>
          <w:rtl/>
        </w:rPr>
        <w:t xml:space="preserve">בעניין זה מסר התאגיד כי </w:t>
      </w:r>
      <w:r w:rsidRPr="00F16EE7">
        <w:rPr>
          <w:rtl/>
        </w:rPr>
        <w:t>מדובר באלפי ראיונות</w:t>
      </w:r>
      <w:r>
        <w:rPr>
          <w:rFonts w:hint="cs"/>
          <w:rtl/>
        </w:rPr>
        <w:t>,</w:t>
      </w:r>
      <w:r w:rsidRPr="00F16EE7">
        <w:rPr>
          <w:rtl/>
        </w:rPr>
        <w:t xml:space="preserve"> אשר נערכו </w:t>
      </w:r>
      <w:r>
        <w:rPr>
          <w:rFonts w:hint="cs"/>
          <w:rtl/>
        </w:rPr>
        <w:t>ב</w:t>
      </w:r>
      <w:r w:rsidRPr="00F16EE7">
        <w:rPr>
          <w:rtl/>
        </w:rPr>
        <w:t xml:space="preserve">תוך </w:t>
      </w:r>
      <w:r>
        <w:rPr>
          <w:rtl/>
        </w:rPr>
        <w:t>זמן קצר על ידי תאגיד שאך שהוקם</w:t>
      </w:r>
      <w:r>
        <w:rPr>
          <w:rFonts w:hint="cs"/>
          <w:rtl/>
        </w:rPr>
        <w:t>,</w:t>
      </w:r>
      <w:r>
        <w:rPr>
          <w:rtl/>
        </w:rPr>
        <w:t xml:space="preserve"> </w:t>
      </w:r>
      <w:r>
        <w:rPr>
          <w:rFonts w:hint="cs"/>
          <w:rtl/>
        </w:rPr>
        <w:t xml:space="preserve">ובכל ארגון דומה היו </w:t>
      </w:r>
      <w:r w:rsidRPr="00F16EE7">
        <w:rPr>
          <w:rtl/>
        </w:rPr>
        <w:t>מתרחשות תקלות כאלה ואחרות</w:t>
      </w:r>
      <w:r>
        <w:rPr>
          <w:rFonts w:hint="cs"/>
          <w:rtl/>
        </w:rPr>
        <w:t xml:space="preserve">. </w:t>
      </w:r>
    </w:p>
    <w:p w14:paraId="7B7A17FA" w14:textId="77777777" w:rsidR="00C65F72" w:rsidRDefault="00C65F72" w:rsidP="00D8480D">
      <w:pPr>
        <w:pStyle w:val="a5"/>
        <w:rPr>
          <w:rtl/>
        </w:rPr>
      </w:pPr>
      <w:r w:rsidRPr="005F60E1">
        <w:rPr>
          <w:rFonts w:hint="cs"/>
          <w:rtl/>
        </w:rPr>
        <w:t>ה</w:t>
      </w:r>
      <w:r>
        <w:rPr>
          <w:rFonts w:hint="cs"/>
          <w:rtl/>
        </w:rPr>
        <w:t xml:space="preserve">דוגמאות האמורות מצביעות על כמה קשיים בהסדרים ובפרקטיקות שאימץ התאגיד בהליכי המיון וההחלטה, </w:t>
      </w:r>
      <w:r w:rsidRPr="005F60E1">
        <w:rPr>
          <w:rFonts w:hint="cs"/>
          <w:rtl/>
        </w:rPr>
        <w:t>ובהם</w:t>
      </w:r>
      <w:r>
        <w:rPr>
          <w:rFonts w:hint="cs"/>
          <w:rtl/>
        </w:rPr>
        <w:t>:</w:t>
      </w:r>
      <w:r w:rsidRPr="005F60E1">
        <w:rPr>
          <w:rFonts w:hint="cs"/>
          <w:rtl/>
        </w:rPr>
        <w:t xml:space="preserve"> </w:t>
      </w:r>
      <w:r w:rsidRPr="00820FEC">
        <w:rPr>
          <w:rtl/>
        </w:rPr>
        <w:t>הסדרה חסרה של</w:t>
      </w:r>
      <w:r>
        <w:rPr>
          <w:rtl/>
        </w:rPr>
        <w:t xml:space="preserve"> </w:t>
      </w:r>
      <w:r w:rsidRPr="00C677EA">
        <w:rPr>
          <w:rtl/>
        </w:rPr>
        <w:t xml:space="preserve">הליכי </w:t>
      </w:r>
      <w:r w:rsidRPr="00C677EA">
        <w:rPr>
          <w:rFonts w:hint="cs"/>
          <w:rtl/>
        </w:rPr>
        <w:t>ה</w:t>
      </w:r>
      <w:r w:rsidRPr="00C677EA">
        <w:rPr>
          <w:rtl/>
        </w:rPr>
        <w:t>מיון ו</w:t>
      </w:r>
      <w:r w:rsidRPr="00C677EA">
        <w:rPr>
          <w:rFonts w:hint="cs"/>
          <w:rtl/>
        </w:rPr>
        <w:t>ה</w:t>
      </w:r>
      <w:r w:rsidRPr="00C677EA">
        <w:rPr>
          <w:rtl/>
        </w:rPr>
        <w:t>גיוס</w:t>
      </w:r>
      <w:r w:rsidRPr="00C677EA">
        <w:rPr>
          <w:rFonts w:hint="cs"/>
          <w:rtl/>
        </w:rPr>
        <w:t xml:space="preserve">; חוסר בהירות </w:t>
      </w:r>
      <w:r w:rsidRPr="00C677EA">
        <w:rPr>
          <w:rtl/>
        </w:rPr>
        <w:t xml:space="preserve">לגבי טיבן של </w:t>
      </w:r>
      <w:r>
        <w:rPr>
          <w:rFonts w:hint="cs"/>
          <w:rtl/>
        </w:rPr>
        <w:t>"</w:t>
      </w:r>
      <w:r w:rsidRPr="00C677EA">
        <w:rPr>
          <w:rtl/>
        </w:rPr>
        <w:t>מיני</w:t>
      </w:r>
      <w:r>
        <w:rPr>
          <w:rFonts w:hint="cs"/>
          <w:rtl/>
        </w:rPr>
        <w:t xml:space="preserve"> הו</w:t>
      </w:r>
      <w:r w:rsidRPr="00C677EA">
        <w:rPr>
          <w:rtl/>
        </w:rPr>
        <w:t>ועדות</w:t>
      </w:r>
      <w:r>
        <w:rPr>
          <w:rFonts w:hint="cs"/>
          <w:rtl/>
        </w:rPr>
        <w:t>",</w:t>
      </w:r>
      <w:r w:rsidRPr="00C677EA">
        <w:rPr>
          <w:rFonts w:hint="cs"/>
          <w:rtl/>
        </w:rPr>
        <w:t xml:space="preserve"> שהביא לגרסאות שונות לגבי אופי השימוש בהן למעשה; אי</w:t>
      </w:r>
      <w:r>
        <w:rPr>
          <w:rFonts w:hint="cs"/>
          <w:rtl/>
        </w:rPr>
        <w:t>-</w:t>
      </w:r>
      <w:r w:rsidRPr="00C677EA">
        <w:rPr>
          <w:rFonts w:hint="cs"/>
          <w:rtl/>
        </w:rPr>
        <w:t>קביע</w:t>
      </w:r>
      <w:r>
        <w:rPr>
          <w:rFonts w:hint="cs"/>
          <w:rtl/>
        </w:rPr>
        <w:t>ת</w:t>
      </w:r>
      <w:r w:rsidRPr="00C677EA">
        <w:rPr>
          <w:rFonts w:hint="cs"/>
          <w:rtl/>
        </w:rPr>
        <w:t xml:space="preserve"> </w:t>
      </w:r>
      <w:r>
        <w:rPr>
          <w:rFonts w:hint="cs"/>
          <w:rtl/>
        </w:rPr>
        <w:t>א</w:t>
      </w:r>
      <w:r w:rsidRPr="00C677EA">
        <w:rPr>
          <w:rFonts w:hint="cs"/>
          <w:rtl/>
        </w:rPr>
        <w:t>מות מידה לזימון מועמדים</w:t>
      </w:r>
      <w:r>
        <w:rPr>
          <w:rFonts w:hint="cs"/>
          <w:rtl/>
        </w:rPr>
        <w:t>,</w:t>
      </w:r>
      <w:r w:rsidRPr="00C677EA">
        <w:rPr>
          <w:rFonts w:hint="cs"/>
          <w:rtl/>
        </w:rPr>
        <w:t xml:space="preserve"> שענו על תנאי הסף לריאיון נוסף </w:t>
      </w:r>
      <w:r w:rsidRPr="00C677EA">
        <w:rPr>
          <w:rFonts w:hint="eastAsia"/>
          <w:rtl/>
        </w:rPr>
        <w:t>או</w:t>
      </w:r>
      <w:r w:rsidRPr="00C677EA">
        <w:rPr>
          <w:rtl/>
        </w:rPr>
        <w:t xml:space="preserve"> ל</w:t>
      </w:r>
      <w:r>
        <w:rPr>
          <w:rFonts w:hint="cs"/>
          <w:rtl/>
        </w:rPr>
        <w:t>חילופין</w:t>
      </w:r>
      <w:r w:rsidRPr="00C677EA">
        <w:rPr>
          <w:rtl/>
        </w:rPr>
        <w:t xml:space="preserve"> </w:t>
      </w:r>
      <w:r w:rsidRPr="00C677EA">
        <w:rPr>
          <w:rFonts w:hint="eastAsia"/>
          <w:rtl/>
        </w:rPr>
        <w:t>יצירת</w:t>
      </w:r>
      <w:r w:rsidRPr="00C677EA">
        <w:rPr>
          <w:rtl/>
        </w:rPr>
        <w:t xml:space="preserve"> </w:t>
      </w:r>
      <w:r w:rsidRPr="00C677EA">
        <w:rPr>
          <w:rFonts w:hint="eastAsia"/>
          <w:rtl/>
        </w:rPr>
        <w:t>מדרג</w:t>
      </w:r>
      <w:r w:rsidRPr="00C677EA">
        <w:rPr>
          <w:rtl/>
        </w:rPr>
        <w:t xml:space="preserve"> </w:t>
      </w:r>
      <w:r w:rsidRPr="00C677EA">
        <w:rPr>
          <w:rFonts w:hint="eastAsia"/>
          <w:rtl/>
        </w:rPr>
        <w:t>מועמדים</w:t>
      </w:r>
      <w:r w:rsidRPr="00C677EA">
        <w:rPr>
          <w:rtl/>
        </w:rPr>
        <w:t xml:space="preserve"> </w:t>
      </w:r>
      <w:r w:rsidRPr="00C677EA">
        <w:rPr>
          <w:rFonts w:hint="eastAsia"/>
          <w:rtl/>
        </w:rPr>
        <w:t>לכל</w:t>
      </w:r>
      <w:r w:rsidRPr="00C677EA">
        <w:rPr>
          <w:rtl/>
        </w:rPr>
        <w:t xml:space="preserve"> </w:t>
      </w:r>
      <w:r w:rsidRPr="00C677EA">
        <w:rPr>
          <w:rFonts w:hint="eastAsia"/>
          <w:rtl/>
        </w:rPr>
        <w:t>תפקיד</w:t>
      </w:r>
      <w:r w:rsidRPr="00C677EA">
        <w:rPr>
          <w:rtl/>
        </w:rPr>
        <w:t xml:space="preserve"> </w:t>
      </w:r>
      <w:r w:rsidRPr="00C677EA">
        <w:rPr>
          <w:rFonts w:hint="eastAsia"/>
          <w:rtl/>
        </w:rPr>
        <w:t>מראש</w:t>
      </w:r>
      <w:r w:rsidRPr="00C677EA">
        <w:rPr>
          <w:rFonts w:hint="cs"/>
          <w:rtl/>
        </w:rPr>
        <w:t>. חולשות אלה נבעו, בין היתר, מן העובדה</w:t>
      </w:r>
      <w:r w:rsidRPr="005F60E1">
        <w:rPr>
          <w:rFonts w:hint="cs"/>
          <w:rtl/>
        </w:rPr>
        <w:t xml:space="preserve"> </w:t>
      </w:r>
      <w:r>
        <w:rPr>
          <w:rFonts w:hint="cs"/>
          <w:rtl/>
        </w:rPr>
        <w:t>ש</w:t>
      </w:r>
      <w:r w:rsidRPr="005F60E1">
        <w:rPr>
          <w:rFonts w:hint="cs"/>
          <w:color w:val="000000"/>
          <w:rtl/>
        </w:rPr>
        <w:t>לא הובנו מראש הליכי מיון שוויוניים, מתועדים וסדורים לכלל המשרות.</w:t>
      </w:r>
      <w:r>
        <w:rPr>
          <w:rFonts w:hint="cs"/>
          <w:color w:val="000000"/>
          <w:rtl/>
        </w:rPr>
        <w:t xml:space="preserve"> </w:t>
      </w:r>
    </w:p>
    <w:p w14:paraId="15F6D3C0" w14:textId="2C017139" w:rsidR="00D8480D" w:rsidRDefault="00D8480D">
      <w:pPr>
        <w:bidi w:val="0"/>
        <w:spacing w:after="200" w:line="276" w:lineRule="auto"/>
        <w:rPr>
          <w:rtl/>
        </w:rPr>
      </w:pPr>
      <w:r>
        <w:rPr>
          <w:rtl/>
        </w:rPr>
        <w:br w:type="page"/>
      </w:r>
    </w:p>
    <w:p w14:paraId="392635F5" w14:textId="77777777" w:rsidR="00C65F72" w:rsidRPr="00F16EE7" w:rsidRDefault="00C65F72" w:rsidP="00D8480D">
      <w:pPr>
        <w:pStyle w:val="100"/>
        <w:rPr>
          <w:rtl/>
        </w:rPr>
      </w:pPr>
      <w:r w:rsidRPr="00490C81">
        <w:rPr>
          <w:rFonts w:hint="eastAsia"/>
          <w:rtl/>
        </w:rPr>
        <w:lastRenderedPageBreak/>
        <w:t>המנכ</w:t>
      </w:r>
      <w:r w:rsidRPr="00490C81">
        <w:rPr>
          <w:rtl/>
        </w:rPr>
        <w:t xml:space="preserve">"ל </w:t>
      </w:r>
      <w:r w:rsidRPr="00490C81">
        <w:rPr>
          <w:rFonts w:hint="eastAsia"/>
          <w:rtl/>
        </w:rPr>
        <w:t>מסר</w:t>
      </w:r>
      <w:r w:rsidRPr="00490C81">
        <w:rPr>
          <w:rtl/>
        </w:rPr>
        <w:t xml:space="preserve"> </w:t>
      </w:r>
      <w:r w:rsidRPr="00490C81">
        <w:rPr>
          <w:rFonts w:hint="eastAsia"/>
          <w:rtl/>
        </w:rPr>
        <w:t>בתשוב</w:t>
      </w:r>
      <w:r w:rsidRPr="00490C81">
        <w:rPr>
          <w:rFonts w:hint="cs"/>
          <w:rtl/>
        </w:rPr>
        <w:t>תו</w:t>
      </w:r>
      <w:r>
        <w:rPr>
          <w:rFonts w:hint="cs"/>
          <w:rtl/>
        </w:rPr>
        <w:t xml:space="preserve"> מינואר 2019</w:t>
      </w:r>
      <w:r w:rsidRPr="00490C81">
        <w:rPr>
          <w:rFonts w:hint="cs"/>
          <w:rtl/>
        </w:rPr>
        <w:t xml:space="preserve"> כי החוק קבע פטור מחובת מכרז לקליטת </w:t>
      </w:r>
      <w:r w:rsidRPr="00490C81">
        <w:rPr>
          <w:rFonts w:hint="eastAsia"/>
          <w:rtl/>
        </w:rPr>
        <w:t>עובדי</w:t>
      </w:r>
      <w:r w:rsidRPr="00490C81">
        <w:rPr>
          <w:rtl/>
        </w:rPr>
        <w:t xml:space="preserve"> </w:t>
      </w:r>
      <w:r w:rsidRPr="00490C81">
        <w:rPr>
          <w:rFonts w:hint="eastAsia"/>
          <w:rtl/>
        </w:rPr>
        <w:t>הרשות</w:t>
      </w:r>
      <w:r>
        <w:rPr>
          <w:rFonts w:hint="cs"/>
          <w:rtl/>
        </w:rPr>
        <w:t>,</w:t>
      </w:r>
      <w:r w:rsidRPr="00490C81">
        <w:rPr>
          <w:rtl/>
        </w:rPr>
        <w:t xml:space="preserve"> ו</w:t>
      </w:r>
      <w:r w:rsidRPr="00490C81">
        <w:rPr>
          <w:rFonts w:hint="cs"/>
          <w:rtl/>
        </w:rPr>
        <w:t>לכן</w:t>
      </w:r>
      <w:r w:rsidRPr="00490C81">
        <w:rPr>
          <w:rtl/>
        </w:rPr>
        <w:t xml:space="preserve"> ההליך כולו היה </w:t>
      </w:r>
      <w:r w:rsidRPr="00490C81">
        <w:rPr>
          <w:rFonts w:hint="eastAsia"/>
          <w:rtl/>
        </w:rPr>
        <w:t>וולנטרי</w:t>
      </w:r>
      <w:r w:rsidRPr="00490C81">
        <w:rPr>
          <w:rtl/>
        </w:rPr>
        <w:t xml:space="preserve">. </w:t>
      </w:r>
      <w:r w:rsidRPr="00490C81">
        <w:rPr>
          <w:rFonts w:hint="eastAsia"/>
          <w:rtl/>
        </w:rPr>
        <w:t>הוא</w:t>
      </w:r>
      <w:r w:rsidRPr="00490C81">
        <w:rPr>
          <w:rtl/>
        </w:rPr>
        <w:t xml:space="preserve"> </w:t>
      </w:r>
      <w:r w:rsidRPr="00490C81">
        <w:rPr>
          <w:rFonts w:hint="eastAsia"/>
          <w:rtl/>
        </w:rPr>
        <w:t>הוסיף</w:t>
      </w:r>
      <w:r w:rsidRPr="00490C81">
        <w:rPr>
          <w:rtl/>
        </w:rPr>
        <w:t xml:space="preserve"> </w:t>
      </w:r>
      <w:r w:rsidRPr="00490C81">
        <w:rPr>
          <w:rFonts w:hint="eastAsia"/>
          <w:rtl/>
        </w:rPr>
        <w:t>כי</w:t>
      </w:r>
      <w:r w:rsidRPr="00490C81">
        <w:rPr>
          <w:rtl/>
        </w:rPr>
        <w:t xml:space="preserve"> למרות זאת נעשו מאמצים מרשימים לקלוט את העובדים הטובים והמתאימים ביותר בדרך שוויונית וראויה. </w:t>
      </w:r>
      <w:r>
        <w:rPr>
          <w:rFonts w:hint="cs"/>
          <w:rtl/>
        </w:rPr>
        <w:t>המנכ"ל אישר כי אומנם היו</w:t>
      </w:r>
      <w:r w:rsidRPr="00490C81">
        <w:rPr>
          <w:rtl/>
        </w:rPr>
        <w:t xml:space="preserve"> מקרים ש</w:t>
      </w:r>
      <w:r>
        <w:rPr>
          <w:rFonts w:hint="cs"/>
          <w:rtl/>
        </w:rPr>
        <w:t xml:space="preserve">בהם </w:t>
      </w:r>
      <w:r w:rsidRPr="00490C81">
        <w:rPr>
          <w:rtl/>
        </w:rPr>
        <w:t xml:space="preserve">ההליך לא היה מושלם, </w:t>
      </w:r>
      <w:r>
        <w:rPr>
          <w:rFonts w:hint="cs"/>
          <w:rtl/>
        </w:rPr>
        <w:t xml:space="preserve">אך ציין כי </w:t>
      </w:r>
      <w:r w:rsidRPr="00490C81">
        <w:rPr>
          <w:rtl/>
        </w:rPr>
        <w:t xml:space="preserve">כל פעולותיו נעשו בתום לב מוחלט לטובת המטרה של קליטת העובדים </w:t>
      </w:r>
      <w:r w:rsidRPr="00490C81">
        <w:rPr>
          <w:rFonts w:hint="eastAsia"/>
          <w:rtl/>
        </w:rPr>
        <w:t>הטובים</w:t>
      </w:r>
      <w:r w:rsidRPr="00490C81">
        <w:rPr>
          <w:rtl/>
        </w:rPr>
        <w:t xml:space="preserve"> </w:t>
      </w:r>
      <w:r w:rsidRPr="00490C81">
        <w:rPr>
          <w:rFonts w:hint="eastAsia"/>
          <w:rtl/>
        </w:rPr>
        <w:t>ביותר</w:t>
      </w:r>
      <w:r w:rsidRPr="00490C81">
        <w:rPr>
          <w:rtl/>
        </w:rPr>
        <w:t>. הסמנכ"לית ה</w:t>
      </w:r>
      <w:r w:rsidRPr="00490C81">
        <w:rPr>
          <w:rFonts w:hint="eastAsia"/>
          <w:rtl/>
        </w:rPr>
        <w:t>שנייה</w:t>
      </w:r>
      <w:r w:rsidRPr="00490C81">
        <w:rPr>
          <w:rtl/>
        </w:rPr>
        <w:t xml:space="preserve"> </w:t>
      </w:r>
      <w:r w:rsidRPr="00490C81">
        <w:rPr>
          <w:rFonts w:hint="eastAsia"/>
          <w:rtl/>
        </w:rPr>
        <w:t>מסרה</w:t>
      </w:r>
      <w:r w:rsidRPr="00490C81">
        <w:rPr>
          <w:rtl/>
        </w:rPr>
        <w:t xml:space="preserve"> בתשובתה כי </w:t>
      </w:r>
      <w:r>
        <w:rPr>
          <w:rFonts w:hint="cs"/>
          <w:rtl/>
        </w:rPr>
        <w:t xml:space="preserve">הגיוס נעשה </w:t>
      </w:r>
      <w:r w:rsidRPr="00490C81">
        <w:rPr>
          <w:rtl/>
        </w:rPr>
        <w:t xml:space="preserve">בהתאם </w:t>
      </w:r>
      <w:r>
        <w:rPr>
          <w:rFonts w:hint="cs"/>
          <w:rtl/>
        </w:rPr>
        <w:t>להוראות הדין ובהתאם ל</w:t>
      </w:r>
      <w:r w:rsidRPr="00490C81">
        <w:rPr>
          <w:rtl/>
        </w:rPr>
        <w:t>חוות הדעת המשפטיות שהתקבלו באותה תקופה</w:t>
      </w:r>
      <w:r>
        <w:rPr>
          <w:rFonts w:hint="cs"/>
          <w:rtl/>
        </w:rPr>
        <w:t>. יצוין כי חוות הדעת לא הוצגו לביקורת.</w:t>
      </w:r>
      <w:r w:rsidRPr="00490C81">
        <w:rPr>
          <w:rtl/>
        </w:rPr>
        <w:t xml:space="preserve"> </w:t>
      </w:r>
    </w:p>
    <w:p w14:paraId="7398A0B4" w14:textId="77777777" w:rsidR="00C65F72" w:rsidRDefault="00C65F72" w:rsidP="00D8480D">
      <w:pPr>
        <w:pStyle w:val="a5"/>
        <w:rPr>
          <w:color w:val="000000"/>
          <w:rtl/>
        </w:rPr>
      </w:pPr>
      <w:r>
        <w:rPr>
          <w:rFonts w:hint="cs"/>
          <w:rtl/>
        </w:rPr>
        <w:t xml:space="preserve">הסדרה מלאה של הליכי הגיוס על נתיביהם השונים, הקפדה על סינון מועמדים שעמדו בתנאי הסף באופן שוויוני, קיומן של הנמקות והקפדה על אחידות בעבודת </w:t>
      </w:r>
      <w:r w:rsidRPr="00677AD0">
        <w:rPr>
          <w:rFonts w:hint="cs"/>
          <w:rtl/>
        </w:rPr>
        <w:t xml:space="preserve">הוועדות, </w:t>
      </w:r>
      <w:r>
        <w:rPr>
          <w:rFonts w:hint="cs"/>
          <w:rtl/>
        </w:rPr>
        <w:t>כל אלה היו תורמים</w:t>
      </w:r>
      <w:r w:rsidRPr="00677AD0">
        <w:rPr>
          <w:rFonts w:hint="cs"/>
          <w:rtl/>
        </w:rPr>
        <w:t xml:space="preserve"> </w:t>
      </w:r>
      <w:r w:rsidRPr="00677AD0">
        <w:rPr>
          <w:rFonts w:hint="eastAsia"/>
          <w:rtl/>
        </w:rPr>
        <w:t>להגבר</w:t>
      </w:r>
      <w:r w:rsidRPr="00677AD0">
        <w:rPr>
          <w:rFonts w:hint="cs"/>
          <w:rtl/>
        </w:rPr>
        <w:t>ת השוויון</w:t>
      </w:r>
      <w:r>
        <w:rPr>
          <w:rFonts w:hint="cs"/>
          <w:rtl/>
        </w:rPr>
        <w:t xml:space="preserve">, לשימור </w:t>
      </w:r>
      <w:r w:rsidRPr="005F60E1">
        <w:rPr>
          <w:rFonts w:hint="cs"/>
          <w:rtl/>
        </w:rPr>
        <w:t xml:space="preserve">זכותם של המועמדים להליך הוגן </w:t>
      </w:r>
      <w:r>
        <w:rPr>
          <w:rFonts w:hint="cs"/>
          <w:rtl/>
        </w:rPr>
        <w:t xml:space="preserve">שפרטיו נקבעו מראש </w:t>
      </w:r>
      <w:r w:rsidRPr="005F60E1">
        <w:rPr>
          <w:rFonts w:hint="cs"/>
          <w:rtl/>
        </w:rPr>
        <w:t>ו</w:t>
      </w:r>
      <w:r>
        <w:rPr>
          <w:rFonts w:hint="cs"/>
          <w:rtl/>
        </w:rPr>
        <w:t>למתן תוקף ל</w:t>
      </w:r>
      <w:r w:rsidRPr="005F60E1">
        <w:rPr>
          <w:rFonts w:hint="cs"/>
          <w:rtl/>
        </w:rPr>
        <w:t>אפשרות</w:t>
      </w:r>
      <w:r>
        <w:rPr>
          <w:rFonts w:hint="cs"/>
          <w:rtl/>
        </w:rPr>
        <w:t xml:space="preserve"> המועמדים</w:t>
      </w:r>
      <w:r w:rsidRPr="005F60E1">
        <w:rPr>
          <w:rFonts w:hint="cs"/>
          <w:rtl/>
        </w:rPr>
        <w:t xml:space="preserve"> להשיג על ההחלטות שהתקבלו</w:t>
      </w:r>
      <w:r>
        <w:rPr>
          <w:rFonts w:hint="cs"/>
          <w:rtl/>
        </w:rPr>
        <w:t xml:space="preserve">. </w:t>
      </w:r>
    </w:p>
    <w:p w14:paraId="35DFED35" w14:textId="77777777" w:rsidR="00C65F72" w:rsidRPr="005F60E1" w:rsidRDefault="00C65F72" w:rsidP="00D8480D">
      <w:pPr>
        <w:pStyle w:val="414"/>
        <w:rPr>
          <w:rtl/>
        </w:rPr>
      </w:pPr>
      <w:r w:rsidRPr="005F60E1">
        <w:rPr>
          <w:rFonts w:hint="cs"/>
          <w:rtl/>
        </w:rPr>
        <w:t xml:space="preserve">אי-תיעוד מלוא הליכי הבחינה וההחלטה </w:t>
      </w:r>
      <w:r>
        <w:rPr>
          <w:rFonts w:hint="cs"/>
          <w:rtl/>
        </w:rPr>
        <w:t>בצוותי הבחירה</w:t>
      </w:r>
      <w:r w:rsidRPr="005F60E1">
        <w:rPr>
          <w:rFonts w:hint="cs"/>
          <w:rtl/>
        </w:rPr>
        <w:t xml:space="preserve"> ולאחריה</w:t>
      </w:r>
      <w:r>
        <w:rPr>
          <w:rFonts w:hint="cs"/>
          <w:rtl/>
        </w:rPr>
        <w:t>ם</w:t>
      </w:r>
    </w:p>
    <w:p w14:paraId="7AEBCE7B" w14:textId="77777777" w:rsidR="00C65F72" w:rsidRPr="008D0943" w:rsidRDefault="00C65F72" w:rsidP="00D8480D">
      <w:pPr>
        <w:pStyle w:val="100"/>
        <w:rPr>
          <w:rtl/>
        </w:rPr>
      </w:pPr>
      <w:r w:rsidRPr="008D0943">
        <w:rPr>
          <w:rFonts w:hint="cs"/>
          <w:rtl/>
        </w:rPr>
        <w:t>כאמור, מאות מעובדי רשות השידור הגישו מועמדות לתפקידים בתאגיד, חלקם לכמה תפקידים. ב</w:t>
      </w:r>
      <w:r>
        <w:rPr>
          <w:rFonts w:hint="cs"/>
          <w:rtl/>
        </w:rPr>
        <w:t>עיקר ב</w:t>
      </w:r>
      <w:r w:rsidRPr="008D0943">
        <w:rPr>
          <w:rFonts w:hint="cs"/>
          <w:rtl/>
        </w:rPr>
        <w:t xml:space="preserve">מהלך שנת 2016 ניהל התאגיד </w:t>
      </w:r>
      <w:r>
        <w:rPr>
          <w:rFonts w:hint="cs"/>
          <w:rtl/>
        </w:rPr>
        <w:t>צוותי בחירה</w:t>
      </w:r>
      <w:r w:rsidRPr="008D0943">
        <w:rPr>
          <w:rFonts w:hint="cs"/>
          <w:rtl/>
        </w:rPr>
        <w:t xml:space="preserve"> רב</w:t>
      </w:r>
      <w:r>
        <w:rPr>
          <w:rFonts w:hint="cs"/>
          <w:rtl/>
        </w:rPr>
        <w:t>ים,</w:t>
      </w:r>
      <w:r w:rsidRPr="008D0943">
        <w:rPr>
          <w:rFonts w:hint="cs"/>
          <w:rtl/>
        </w:rPr>
        <w:t xml:space="preserve"> שבמסגרת</w:t>
      </w:r>
      <w:r>
        <w:rPr>
          <w:rFonts w:hint="cs"/>
          <w:rtl/>
        </w:rPr>
        <w:t>ם</w:t>
      </w:r>
      <w:r w:rsidRPr="008D0943">
        <w:rPr>
          <w:rFonts w:hint="cs"/>
          <w:rtl/>
        </w:rPr>
        <w:t xml:space="preserve"> רואיינו המועמדים. כאמור, לא תמיד התקיי</w:t>
      </w:r>
      <w:r>
        <w:rPr>
          <w:rFonts w:hint="cs"/>
          <w:rtl/>
        </w:rPr>
        <w:t>ם</w:t>
      </w:r>
      <w:r w:rsidRPr="008D0943">
        <w:rPr>
          <w:rFonts w:hint="cs"/>
          <w:rtl/>
        </w:rPr>
        <w:t xml:space="preserve"> </w:t>
      </w:r>
      <w:r>
        <w:rPr>
          <w:rFonts w:hint="cs"/>
          <w:rtl/>
        </w:rPr>
        <w:t>צוות</w:t>
      </w:r>
      <w:r w:rsidRPr="008D0943">
        <w:rPr>
          <w:rFonts w:hint="cs"/>
          <w:rtl/>
        </w:rPr>
        <w:t xml:space="preserve"> </w:t>
      </w:r>
      <w:r>
        <w:rPr>
          <w:rFonts w:hint="cs"/>
          <w:rtl/>
        </w:rPr>
        <w:t>עם הרכב קבוע שראיין את כל המועמדים</w:t>
      </w:r>
      <w:r w:rsidRPr="008D0943">
        <w:rPr>
          <w:rFonts w:hint="cs"/>
          <w:rtl/>
        </w:rPr>
        <w:t xml:space="preserve"> לכל תפקיד, ולעיתים כיהנו הרכבים שונים </w:t>
      </w:r>
      <w:r>
        <w:rPr>
          <w:rFonts w:hint="cs"/>
          <w:rtl/>
        </w:rPr>
        <w:t>בצוותים</w:t>
      </w:r>
      <w:r w:rsidRPr="008D0943">
        <w:rPr>
          <w:rFonts w:hint="cs"/>
          <w:rtl/>
        </w:rPr>
        <w:t xml:space="preserve"> שראיינו מועמדים לאותם תפקידים (טכנאים, צלמים וכו'). </w:t>
      </w:r>
    </w:p>
    <w:p w14:paraId="6ADDF902" w14:textId="77777777" w:rsidR="00C65F72" w:rsidRPr="00C72500" w:rsidRDefault="00C65F72" w:rsidP="00D8480D">
      <w:pPr>
        <w:pStyle w:val="100"/>
        <w:rPr>
          <w:rtl/>
        </w:rPr>
      </w:pPr>
      <w:r w:rsidRPr="008D0943">
        <w:rPr>
          <w:rFonts w:hint="cs"/>
          <w:rtl/>
        </w:rPr>
        <w:t>כללי המינהל התקין מחייבים את הרשות הציבורית לנמק את החלטותיה וכן לתעד את הדיונים ואת ההחלטות המתקבלות במסגרתם.</w:t>
      </w:r>
      <w:r w:rsidRPr="008D0943">
        <w:rPr>
          <w:rtl/>
        </w:rPr>
        <w:t xml:space="preserve"> בפסיקה נקבע כי ההנמקה היא מעיקריה של ההחלטה המינהלית ומיסודותיה</w:t>
      </w:r>
      <w:r>
        <w:rPr>
          <w:rStyle w:val="FootnoteReference"/>
          <w:rtl/>
        </w:rPr>
        <w:footnoteReference w:id="16"/>
      </w:r>
      <w:r w:rsidRPr="008D0943">
        <w:rPr>
          <w:rFonts w:hint="cs"/>
          <w:rtl/>
        </w:rPr>
        <w:t xml:space="preserve">. </w:t>
      </w:r>
      <w:r w:rsidRPr="00C72500">
        <w:rPr>
          <w:rFonts w:hint="cs"/>
          <w:rtl/>
        </w:rPr>
        <w:t>להנמקת החלטות בהקשר זה חשיבות בכמה וכמה רבדים</w:t>
      </w:r>
      <w:r>
        <w:rPr>
          <w:rStyle w:val="FootnoteReference"/>
          <w:rtl/>
        </w:rPr>
        <w:footnoteReference w:id="17"/>
      </w:r>
      <w:r w:rsidRPr="00C72500">
        <w:rPr>
          <w:rFonts w:hint="cs"/>
          <w:rtl/>
        </w:rPr>
        <w:t xml:space="preserve">: ההנמקה תורמת לאיכות ההחלטה, משפרת את דרכי הפעולה של הרשות ומשמשת כלי לבקרה עצמית של המחליט על החלטותיו. הנמקת החלטות היא גם יסוד מרכזי בתפיסה של שמירת אמון הציבור במינהל הציבורי. </w:t>
      </w:r>
    </w:p>
    <w:p w14:paraId="74A1E4DD" w14:textId="77777777" w:rsidR="00C65F72" w:rsidRPr="005F60E1" w:rsidRDefault="00C65F72" w:rsidP="0080221B">
      <w:pPr>
        <w:pStyle w:val="100"/>
        <w:rPr>
          <w:bCs/>
          <w:rtl/>
        </w:rPr>
      </w:pPr>
      <w:r w:rsidRPr="005F60E1">
        <w:rPr>
          <w:rFonts w:hint="cs"/>
          <w:rtl/>
        </w:rPr>
        <w:t xml:space="preserve">גם בכללי הגיוס נקבע כי </w:t>
      </w:r>
      <w:r w:rsidRPr="005F60E1">
        <w:rPr>
          <w:b/>
          <w:rtl/>
        </w:rPr>
        <w:t>"עיקרי</w:t>
      </w:r>
      <w:r w:rsidRPr="005F60E1">
        <w:rPr>
          <w:b/>
        </w:rPr>
        <w:t xml:space="preserve"> </w:t>
      </w:r>
      <w:r w:rsidRPr="005F60E1">
        <w:rPr>
          <w:rFonts w:hint="eastAsia"/>
          <w:b/>
          <w:rtl/>
        </w:rPr>
        <w:t>הדיון</w:t>
      </w:r>
      <w:r w:rsidRPr="005F60E1">
        <w:rPr>
          <w:b/>
        </w:rPr>
        <w:t xml:space="preserve"> </w:t>
      </w:r>
      <w:r w:rsidRPr="005F60E1">
        <w:rPr>
          <w:rFonts w:hint="eastAsia"/>
          <w:b/>
          <w:rtl/>
        </w:rPr>
        <w:t>של</w:t>
      </w:r>
      <w:r w:rsidRPr="005F60E1">
        <w:rPr>
          <w:b/>
        </w:rPr>
        <w:t xml:space="preserve"> </w:t>
      </w:r>
      <w:r w:rsidRPr="005F60E1">
        <w:rPr>
          <w:rFonts w:hint="eastAsia"/>
          <w:b/>
          <w:rtl/>
        </w:rPr>
        <w:t>צוות</w:t>
      </w:r>
      <w:r w:rsidRPr="005F60E1">
        <w:rPr>
          <w:b/>
        </w:rPr>
        <w:t xml:space="preserve"> </w:t>
      </w:r>
      <w:r w:rsidRPr="005F60E1">
        <w:rPr>
          <w:rFonts w:hint="eastAsia"/>
          <w:b/>
          <w:rtl/>
        </w:rPr>
        <w:t>הבחירה</w:t>
      </w:r>
      <w:r w:rsidRPr="005F60E1">
        <w:rPr>
          <w:b/>
        </w:rPr>
        <w:t xml:space="preserve"> </w:t>
      </w:r>
      <w:r w:rsidRPr="005F60E1">
        <w:rPr>
          <w:rFonts w:hint="eastAsia"/>
          <w:b/>
          <w:rtl/>
        </w:rPr>
        <w:t>אודות</w:t>
      </w:r>
      <w:r w:rsidRPr="005F60E1">
        <w:rPr>
          <w:b/>
        </w:rPr>
        <w:t xml:space="preserve"> </w:t>
      </w:r>
      <w:r w:rsidRPr="005F60E1">
        <w:rPr>
          <w:rFonts w:hint="eastAsia"/>
          <w:b/>
          <w:rtl/>
        </w:rPr>
        <w:t>המועמדים</w:t>
      </w:r>
      <w:r w:rsidRPr="005F60E1">
        <w:rPr>
          <w:b/>
        </w:rPr>
        <w:t xml:space="preserve"> </w:t>
      </w:r>
      <w:r w:rsidRPr="005F60E1">
        <w:rPr>
          <w:rFonts w:hint="eastAsia"/>
          <w:b/>
          <w:rtl/>
        </w:rPr>
        <w:t>השונים</w:t>
      </w:r>
      <w:r w:rsidRPr="005F60E1">
        <w:rPr>
          <w:b/>
          <w:rtl/>
        </w:rPr>
        <w:t>,</w:t>
      </w:r>
      <w:r w:rsidRPr="005F60E1">
        <w:rPr>
          <w:b/>
        </w:rPr>
        <w:t xml:space="preserve"> </w:t>
      </w:r>
      <w:r w:rsidRPr="005F60E1">
        <w:rPr>
          <w:rFonts w:hint="eastAsia"/>
          <w:b/>
          <w:rtl/>
        </w:rPr>
        <w:t>ההחלטה</w:t>
      </w:r>
      <w:r w:rsidRPr="005F60E1">
        <w:rPr>
          <w:b/>
        </w:rPr>
        <w:t xml:space="preserve"> </w:t>
      </w:r>
      <w:r w:rsidRPr="005F60E1">
        <w:rPr>
          <w:rFonts w:hint="eastAsia"/>
          <w:b/>
          <w:rtl/>
        </w:rPr>
        <w:t>הסופית</w:t>
      </w:r>
      <w:r w:rsidRPr="005F60E1">
        <w:rPr>
          <w:b/>
        </w:rPr>
        <w:t xml:space="preserve"> </w:t>
      </w:r>
      <w:r w:rsidRPr="005F60E1">
        <w:rPr>
          <w:rFonts w:hint="eastAsia"/>
          <w:b/>
          <w:rtl/>
        </w:rPr>
        <w:t>ונימוקיה</w:t>
      </w:r>
      <w:r w:rsidRPr="005F60E1">
        <w:rPr>
          <w:b/>
          <w:rtl/>
        </w:rPr>
        <w:t xml:space="preserve"> </w:t>
      </w:r>
      <w:r w:rsidRPr="005F60E1">
        <w:rPr>
          <w:rFonts w:hint="eastAsia"/>
          <w:b/>
          <w:rtl/>
        </w:rPr>
        <w:t>יתועדו</w:t>
      </w:r>
      <w:r w:rsidRPr="005F60E1">
        <w:rPr>
          <w:b/>
        </w:rPr>
        <w:t xml:space="preserve"> </w:t>
      </w:r>
      <w:r w:rsidRPr="005F60E1">
        <w:rPr>
          <w:rFonts w:hint="eastAsia"/>
          <w:b/>
          <w:rtl/>
        </w:rPr>
        <w:t>ויישמרו</w:t>
      </w:r>
      <w:r w:rsidRPr="005F60E1">
        <w:rPr>
          <w:b/>
          <w:rtl/>
        </w:rPr>
        <w:t>"</w:t>
      </w:r>
      <w:r>
        <w:rPr>
          <w:rFonts w:hint="cs"/>
          <w:b/>
          <w:rtl/>
        </w:rPr>
        <w:t>,</w:t>
      </w:r>
      <w:r w:rsidRPr="005F60E1">
        <w:rPr>
          <w:rFonts w:hint="cs"/>
          <w:b/>
          <w:rtl/>
        </w:rPr>
        <w:t xml:space="preserve"> וכי </w:t>
      </w:r>
      <w:r w:rsidRPr="005F60E1">
        <w:rPr>
          <w:rFonts w:hint="cs"/>
          <w:rtl/>
        </w:rPr>
        <w:t>"כל המסמכים בנוגע לתהליך גיוס עובדים, מתחילתו ועד סופו, ישמרו בתיק (פיזי או ממוחשב), באופן שניתן יהיה לעקוב אחרי תהליך הגיוס והמיון, בחלוקה למשרות"</w:t>
      </w:r>
      <w:r>
        <w:rPr>
          <w:rFonts w:hint="cs"/>
          <w:rtl/>
        </w:rPr>
        <w:t>.</w:t>
      </w:r>
      <w:r w:rsidRPr="005F60E1">
        <w:rPr>
          <w:rFonts w:hint="cs"/>
          <w:rtl/>
        </w:rPr>
        <w:t xml:space="preserve"> סעי</w:t>
      </w:r>
      <w:r>
        <w:rPr>
          <w:rFonts w:hint="cs"/>
          <w:rtl/>
        </w:rPr>
        <w:t>פים דומים</w:t>
      </w:r>
      <w:r w:rsidRPr="005F60E1">
        <w:rPr>
          <w:rFonts w:hint="cs"/>
          <w:rtl/>
        </w:rPr>
        <w:t xml:space="preserve"> נקבע</w:t>
      </w:r>
      <w:r>
        <w:rPr>
          <w:rFonts w:hint="cs"/>
          <w:rtl/>
        </w:rPr>
        <w:t>ו</w:t>
      </w:r>
      <w:r w:rsidRPr="005F60E1">
        <w:rPr>
          <w:rFonts w:hint="cs"/>
          <w:rtl/>
        </w:rPr>
        <w:t xml:space="preserve"> </w:t>
      </w:r>
      <w:r>
        <w:rPr>
          <w:rFonts w:hint="cs"/>
          <w:rtl/>
        </w:rPr>
        <w:t>גם בעניין גיוס ל</w:t>
      </w:r>
      <w:r w:rsidRPr="005F60E1">
        <w:rPr>
          <w:rFonts w:hint="cs"/>
          <w:rtl/>
        </w:rPr>
        <w:t>תפקידי עיתונאי</w:t>
      </w:r>
      <w:r>
        <w:rPr>
          <w:rFonts w:hint="cs"/>
          <w:rtl/>
        </w:rPr>
        <w:t>ם</w:t>
      </w:r>
      <w:r w:rsidRPr="005F60E1">
        <w:rPr>
          <w:rFonts w:hint="cs"/>
          <w:rtl/>
        </w:rPr>
        <w:t xml:space="preserve"> </w:t>
      </w:r>
      <w:r>
        <w:rPr>
          <w:rFonts w:hint="cs"/>
          <w:rtl/>
        </w:rPr>
        <w:t>ול</w:t>
      </w:r>
      <w:r w:rsidRPr="005F60E1">
        <w:rPr>
          <w:rFonts w:hint="cs"/>
          <w:rtl/>
        </w:rPr>
        <w:t>תפקידי יצירה</w:t>
      </w:r>
      <w:r>
        <w:rPr>
          <w:rStyle w:val="FootnoteReference"/>
          <w:rtl/>
        </w:rPr>
        <w:footnoteReference w:id="18"/>
      </w:r>
      <w:r>
        <w:rPr>
          <w:rFonts w:hint="cs"/>
          <w:rtl/>
        </w:rPr>
        <w:t>.</w:t>
      </w:r>
      <w:r w:rsidRPr="005F60E1">
        <w:rPr>
          <w:rFonts w:hint="cs"/>
          <w:rtl/>
        </w:rPr>
        <w:t xml:space="preserve"> </w:t>
      </w:r>
    </w:p>
    <w:p w14:paraId="01D5E155" w14:textId="16521E6E" w:rsidR="00D8480D" w:rsidRDefault="00D8480D">
      <w:pPr>
        <w:bidi w:val="0"/>
        <w:spacing w:after="200" w:line="276" w:lineRule="auto"/>
        <w:rPr>
          <w:rtl/>
        </w:rPr>
      </w:pPr>
      <w:r>
        <w:rPr>
          <w:rtl/>
        </w:rPr>
        <w:br w:type="page"/>
      </w:r>
    </w:p>
    <w:p w14:paraId="6740016D" w14:textId="0EC899B0" w:rsidR="00735625" w:rsidRDefault="00C65F72" w:rsidP="009D3281">
      <w:pPr>
        <w:pStyle w:val="10"/>
        <w:numPr>
          <w:ilvl w:val="0"/>
          <w:numId w:val="7"/>
        </w:numPr>
        <w:ind w:left="681" w:hanging="397"/>
      </w:pPr>
      <w:r w:rsidRPr="00152BD2">
        <w:rPr>
          <w:rFonts w:hint="cs"/>
          <w:rtl/>
        </w:rPr>
        <w:lastRenderedPageBreak/>
        <w:t xml:space="preserve">השופט יו"ר ועדת האיתור כתב, במאי 2016, </w:t>
      </w:r>
      <w:r w:rsidRPr="002B1E15">
        <w:rPr>
          <w:rFonts w:hint="cs"/>
          <w:rtl/>
        </w:rPr>
        <w:t>מכתב</w:t>
      </w:r>
      <w:r w:rsidRPr="00152BD2">
        <w:rPr>
          <w:rFonts w:hint="cs"/>
          <w:rtl/>
        </w:rPr>
        <w:t xml:space="preserve"> שהופץ בקרב כלל הגורמים </w:t>
      </w:r>
      <w:r w:rsidRPr="00196F38">
        <w:rPr>
          <w:rFonts w:hint="cs"/>
          <w:rtl/>
        </w:rPr>
        <w:t xml:space="preserve">המגייסים, ובו ציין "הבהרתי כי יש צורך בסוף או במהלך הדיונים לסכם במשפטים </w:t>
      </w:r>
      <w:r w:rsidRPr="0080221B">
        <w:rPr>
          <w:rFonts w:hint="cs"/>
          <w:rtl/>
        </w:rPr>
        <w:t>ספורים</w:t>
      </w:r>
      <w:r w:rsidRPr="00196F38">
        <w:rPr>
          <w:rFonts w:hint="cs"/>
          <w:rtl/>
        </w:rPr>
        <w:t xml:space="preserve"> </w:t>
      </w:r>
      <w:r w:rsidRPr="00305BA8">
        <w:rPr>
          <w:rFonts w:hint="cs"/>
          <w:rtl/>
        </w:rPr>
        <w:t>את</w:t>
      </w:r>
      <w:r w:rsidRPr="00196F38">
        <w:rPr>
          <w:rFonts w:hint="cs"/>
          <w:rtl/>
        </w:rPr>
        <w:t xml:space="preserve"> עמדת הצוות לגבי כל מועמד ולא להסתפק בציונים של התאמה או אי התא</w:t>
      </w:r>
      <w:r w:rsidRPr="00152BD2">
        <w:rPr>
          <w:rFonts w:hint="cs"/>
          <w:rtl/>
        </w:rPr>
        <w:t xml:space="preserve">מה לגבי המועמד". </w:t>
      </w:r>
      <w:r w:rsidR="00735625">
        <w:rPr>
          <w:rFonts w:hint="cs"/>
          <w:rtl/>
        </w:rPr>
        <w:t xml:space="preserve"> </w:t>
      </w:r>
    </w:p>
    <w:p w14:paraId="271CCC63" w14:textId="238DB795" w:rsidR="00C65F72" w:rsidRPr="005F60E1" w:rsidRDefault="00433450" w:rsidP="00433450">
      <w:pPr>
        <w:pStyle w:val="a3"/>
        <w:numPr>
          <w:ilvl w:val="0"/>
          <w:numId w:val="0"/>
        </w:numPr>
        <w:ind w:left="681" w:hanging="397"/>
        <w:rPr>
          <w:rtl/>
        </w:rPr>
      </w:pPr>
      <w:r>
        <w:rPr>
          <w:rtl/>
        </w:rPr>
        <w:tab/>
      </w:r>
      <w:r>
        <w:rPr>
          <w:rtl/>
        </w:rPr>
        <w:tab/>
      </w:r>
      <w:r w:rsidR="00C65F72" w:rsidRPr="005F60E1">
        <w:rPr>
          <w:rFonts w:hint="cs"/>
          <w:rtl/>
        </w:rPr>
        <w:t>למרות האמור לעיל, מעיון במערכת הממוחשבת</w:t>
      </w:r>
      <w:r w:rsidR="00C65F72">
        <w:rPr>
          <w:rFonts w:hint="cs"/>
          <w:rtl/>
        </w:rPr>
        <w:t xml:space="preserve"> ששימשה את התאגיד לתיעוד הליכי הגיוס של המועמדים (להלן - מערכת אדם),</w:t>
      </w:r>
      <w:r w:rsidR="00C65F72" w:rsidRPr="005F60E1">
        <w:rPr>
          <w:rFonts w:hint="cs"/>
          <w:rtl/>
        </w:rPr>
        <w:t xml:space="preserve"> עולה כי </w:t>
      </w:r>
      <w:r w:rsidR="00C65F72">
        <w:rPr>
          <w:rFonts w:hint="cs"/>
          <w:rtl/>
        </w:rPr>
        <w:t>במאות מקרים</w:t>
      </w:r>
      <w:r w:rsidR="00C65F72" w:rsidRPr="005F60E1">
        <w:rPr>
          <w:rFonts w:hint="cs"/>
          <w:rtl/>
        </w:rPr>
        <w:t xml:space="preserve"> היא איננה כוללת מידע מלא על ההחלטות של </w:t>
      </w:r>
      <w:r w:rsidR="00C65F72">
        <w:rPr>
          <w:rFonts w:hint="cs"/>
          <w:rtl/>
        </w:rPr>
        <w:t xml:space="preserve">צוותי הבחירה </w:t>
      </w:r>
      <w:r w:rsidR="00C65F72" w:rsidRPr="005F60E1">
        <w:rPr>
          <w:rFonts w:hint="cs"/>
          <w:rtl/>
        </w:rPr>
        <w:t>בעניינם</w:t>
      </w:r>
      <w:r w:rsidR="00C65F72">
        <w:rPr>
          <w:rFonts w:hint="cs"/>
          <w:rtl/>
        </w:rPr>
        <w:t xml:space="preserve"> או מידע לגבי מפגשים אחרים שהתקיימו עם מועמדים, וכי בתאגיד אין מידע מלא על כך גם במאגרים אחרים. בשל האמור, גורמי המקצוע בתאגיד התקשו לא אחת לאתר מידע לצורך טיפול בפניות מועמדים או בערעורים שלהם</w:t>
      </w:r>
      <w:r w:rsidR="00C65F72" w:rsidRPr="005F60E1">
        <w:rPr>
          <w:rFonts w:hint="cs"/>
          <w:rtl/>
        </w:rPr>
        <w:t xml:space="preserve">. </w:t>
      </w:r>
      <w:r w:rsidR="00C65F72">
        <w:rPr>
          <w:rFonts w:hint="cs"/>
          <w:rtl/>
        </w:rPr>
        <w:t xml:space="preserve">להלן דוגמה: </w:t>
      </w:r>
    </w:p>
    <w:p w14:paraId="36EBEEE1" w14:textId="77777777" w:rsidR="00C65F72" w:rsidRPr="00033AB5" w:rsidRDefault="00C65F72" w:rsidP="00033AB5">
      <w:pPr>
        <w:pStyle w:val="aa"/>
        <w:rPr>
          <w:rtl/>
        </w:rPr>
      </w:pPr>
      <w:r w:rsidRPr="00033AB5">
        <w:rPr>
          <w:rFonts w:hint="cs"/>
          <w:rtl/>
        </w:rPr>
        <w:t xml:space="preserve">בפברואר 2017 ביקשה עורכת דין, שייצגה את התאגיד וטיפלה בערעורים שהגישו מועמדים, לקבל </w:t>
      </w:r>
      <w:r w:rsidRPr="00033AB5">
        <w:rPr>
          <w:rtl/>
        </w:rPr>
        <w:t>את חומרי הוועדה (התרשמות, ניקוד או שורה ב</w:t>
      </w:r>
      <w:r w:rsidRPr="00033AB5">
        <w:rPr>
          <w:rFonts w:hint="cs"/>
          <w:rtl/>
        </w:rPr>
        <w:t xml:space="preserve">מערכת </w:t>
      </w:r>
      <w:r w:rsidRPr="00033AB5">
        <w:rPr>
          <w:rtl/>
        </w:rPr>
        <w:t xml:space="preserve">אדם, לפי מה שיש) </w:t>
      </w:r>
      <w:r w:rsidRPr="00033AB5">
        <w:rPr>
          <w:rFonts w:hint="cs"/>
          <w:rtl/>
        </w:rPr>
        <w:t xml:space="preserve">בעניין כמה </w:t>
      </w:r>
      <w:r w:rsidRPr="00033AB5">
        <w:rPr>
          <w:rtl/>
        </w:rPr>
        <w:t>מועמדים</w:t>
      </w:r>
      <w:r w:rsidRPr="00033AB5">
        <w:rPr>
          <w:rFonts w:hint="cs"/>
          <w:rtl/>
        </w:rPr>
        <w:t>. בתשובה ציינה עובדת משא"ן כי צירפה</w:t>
      </w:r>
      <w:r w:rsidRPr="00033AB5">
        <w:rPr>
          <w:rtl/>
        </w:rPr>
        <w:t xml:space="preserve"> את כל המידע </w:t>
      </w:r>
      <w:r w:rsidRPr="00033AB5">
        <w:rPr>
          <w:rFonts w:hint="cs"/>
          <w:rtl/>
        </w:rPr>
        <w:t>הקיים</w:t>
      </w:r>
      <w:r w:rsidRPr="00033AB5">
        <w:rPr>
          <w:rtl/>
        </w:rPr>
        <w:t xml:space="preserve"> לגבי המועמדים</w:t>
      </w:r>
      <w:r w:rsidRPr="00033AB5">
        <w:rPr>
          <w:rFonts w:hint="cs"/>
          <w:rtl/>
        </w:rPr>
        <w:t>,</w:t>
      </w:r>
      <w:r w:rsidRPr="00033AB5">
        <w:rPr>
          <w:rtl/>
        </w:rPr>
        <w:t xml:space="preserve"> </w:t>
      </w:r>
      <w:r w:rsidRPr="00033AB5">
        <w:rPr>
          <w:rFonts w:hint="cs"/>
          <w:rtl/>
        </w:rPr>
        <w:t>אולם "</w:t>
      </w:r>
      <w:r w:rsidRPr="00033AB5">
        <w:rPr>
          <w:rtl/>
        </w:rPr>
        <w:t>לחלקם אין ניקוד שופטים</w:t>
      </w:r>
      <w:r w:rsidRPr="00033AB5">
        <w:rPr>
          <w:rFonts w:hint="cs"/>
          <w:rtl/>
        </w:rPr>
        <w:t>/</w:t>
      </w:r>
      <w:r w:rsidRPr="00033AB5">
        <w:rPr>
          <w:rtl/>
        </w:rPr>
        <w:t>פרוטוקול</w:t>
      </w:r>
      <w:r w:rsidRPr="00033AB5">
        <w:rPr>
          <w:rFonts w:hint="cs"/>
          <w:rtl/>
        </w:rPr>
        <w:t>"</w:t>
      </w:r>
      <w:r w:rsidRPr="00033AB5">
        <w:rPr>
          <w:rtl/>
        </w:rPr>
        <w:t xml:space="preserve">. </w:t>
      </w:r>
    </w:p>
    <w:p w14:paraId="425FA345" w14:textId="77777777" w:rsidR="00C65F72" w:rsidRPr="00033AB5" w:rsidRDefault="00C65F72" w:rsidP="00033AB5">
      <w:pPr>
        <w:pStyle w:val="aa"/>
        <w:rPr>
          <w:rtl/>
        </w:rPr>
      </w:pPr>
      <w:r w:rsidRPr="00033AB5">
        <w:rPr>
          <w:rFonts w:hint="cs"/>
          <w:rtl/>
        </w:rPr>
        <w:t xml:space="preserve">בעניין זה אישרו עובדי משא"ן בתאגיד כי </w:t>
      </w:r>
      <w:r w:rsidRPr="00033AB5">
        <w:rPr>
          <w:rtl/>
        </w:rPr>
        <w:t>מערכת אדם אינה כוללת את המידע המלא</w:t>
      </w:r>
      <w:r w:rsidRPr="00033AB5">
        <w:rPr>
          <w:rFonts w:hint="cs"/>
          <w:rtl/>
        </w:rPr>
        <w:t>, וכי</w:t>
      </w:r>
      <w:r w:rsidRPr="00033AB5">
        <w:rPr>
          <w:rtl/>
        </w:rPr>
        <w:t xml:space="preserve"> מדובר בתופעה רווחת בשנה הראשונה</w:t>
      </w:r>
      <w:r w:rsidRPr="00033AB5">
        <w:rPr>
          <w:rFonts w:hint="cs"/>
          <w:rtl/>
        </w:rPr>
        <w:t xml:space="preserve"> להקמת התאגיד. </w:t>
      </w:r>
    </w:p>
    <w:p w14:paraId="36F0DA8F" w14:textId="77777777" w:rsidR="00C65F72" w:rsidRPr="006A62D0" w:rsidRDefault="00C65F72" w:rsidP="00033AB5">
      <w:pPr>
        <w:pStyle w:val="aa"/>
        <w:rPr>
          <w:rtl/>
        </w:rPr>
      </w:pPr>
      <w:r w:rsidRPr="00033AB5">
        <w:rPr>
          <w:rFonts w:hint="cs"/>
          <w:rtl/>
        </w:rPr>
        <w:t>מנכ"ל התאגיד מסר בתשובתו כי כבר במהלך הליכי הגיוס, וביתר שאת לאחר מכן, נערכו פעולות רבות לטיוב הליכי גיוס כוח האדם</w:t>
      </w:r>
      <w:r w:rsidRPr="007D1372">
        <w:rPr>
          <w:rFonts w:hint="cs"/>
          <w:b/>
          <w:rtl/>
        </w:rPr>
        <w:t xml:space="preserve"> בתאגיד.</w:t>
      </w:r>
    </w:p>
    <w:p w14:paraId="28B17AFC" w14:textId="77777777" w:rsidR="00C65F72" w:rsidRPr="00152BD2" w:rsidRDefault="00C65F72" w:rsidP="00FD4A57">
      <w:pPr>
        <w:pStyle w:val="10"/>
        <w:numPr>
          <w:ilvl w:val="0"/>
          <w:numId w:val="7"/>
        </w:numPr>
        <w:ind w:left="681" w:hanging="397"/>
        <w:rPr>
          <w:rtl/>
        </w:rPr>
      </w:pPr>
      <w:r w:rsidRPr="00152BD2">
        <w:rPr>
          <w:rFonts w:hint="cs"/>
          <w:rtl/>
        </w:rPr>
        <w:t xml:space="preserve">מעיון במערכת אדם עולה גם כי לא תמיד ניתן לדעת מדוע מועמדים, שצוותי הבחירה ראיינו אותם ומצאו אותם מתאימים לעבודה בתאגיד, לא התקבלו לבסוף, ואין לדעת מדוע הועדפו </w:t>
      </w:r>
      <w:r w:rsidRPr="008C2808">
        <w:rPr>
          <w:rFonts w:hint="cs"/>
          <w:rtl/>
        </w:rPr>
        <w:t>מועמדים</w:t>
      </w:r>
      <w:r w:rsidRPr="00152BD2">
        <w:rPr>
          <w:rFonts w:hint="cs"/>
          <w:rtl/>
        </w:rPr>
        <w:t xml:space="preserve"> אחרים על פניהם. כך למשל, לגבי מועמד שרואיין לתפקיד עורך חדשות במרץ 2017 נכתב: "לבחון התאמתו בכפוף למכסות ולמועמדים אחרים". באפריל 2017 קיבל המועמד תשובה שלילית, אך מן המידע הקיים במערכת הממוחשבת אין לדעת מדוע הועדף מועמד אחר על פניו.</w:t>
      </w:r>
      <w:r w:rsidRPr="00152BD2">
        <w:rPr>
          <w:rFonts w:hint="cs"/>
          <w:b/>
          <w:rtl/>
        </w:rPr>
        <w:t xml:space="preserve"> </w:t>
      </w:r>
    </w:p>
    <w:p w14:paraId="7F1DC74F" w14:textId="77777777" w:rsidR="00C65F72" w:rsidRPr="00435C66" w:rsidRDefault="00C65F72" w:rsidP="000C1E5D">
      <w:pPr>
        <w:pStyle w:val="aa"/>
      </w:pPr>
      <w:r w:rsidRPr="00087466">
        <w:rPr>
          <w:rFonts w:hint="cs"/>
          <w:rtl/>
        </w:rPr>
        <w:t>בעניין זה מסרו למשרד מבקר המדינה כמה עובדי משא"ן בתאגיד</w:t>
      </w:r>
      <w:r>
        <w:rPr>
          <w:rFonts w:hint="cs"/>
          <w:rtl/>
        </w:rPr>
        <w:t>,</w:t>
      </w:r>
      <w:r w:rsidRPr="00087466">
        <w:rPr>
          <w:rFonts w:hint="cs"/>
          <w:rtl/>
        </w:rPr>
        <w:t xml:space="preserve"> שליוו את הליכי הגיוס</w:t>
      </w:r>
      <w:r>
        <w:rPr>
          <w:rFonts w:hint="cs"/>
          <w:rtl/>
        </w:rPr>
        <w:t>,</w:t>
      </w:r>
      <w:r w:rsidRPr="00087466">
        <w:rPr>
          <w:rFonts w:hint="cs"/>
          <w:rtl/>
        </w:rPr>
        <w:t xml:space="preserve"> כי מדובר בתופעה שרווחה מאוד בשלבי הקמ</w:t>
      </w:r>
      <w:r>
        <w:rPr>
          <w:rFonts w:hint="cs"/>
          <w:rtl/>
        </w:rPr>
        <w:t>ת</w:t>
      </w:r>
      <w:r w:rsidRPr="00087466">
        <w:rPr>
          <w:rFonts w:hint="cs"/>
          <w:rtl/>
        </w:rPr>
        <w:t xml:space="preserve"> התאגי</w:t>
      </w:r>
      <w:r>
        <w:rPr>
          <w:rFonts w:hint="cs"/>
          <w:rtl/>
        </w:rPr>
        <w:t>ד. כך, אחד מהם ציין כי במהלך הליכי הקמת התאגיד</w:t>
      </w:r>
      <w:r w:rsidRPr="00087466">
        <w:rPr>
          <w:rtl/>
        </w:rPr>
        <w:t xml:space="preserve"> לא בוצע הליך מסודר של "דיון מסכם"</w:t>
      </w:r>
      <w:r>
        <w:rPr>
          <w:rFonts w:hint="cs"/>
          <w:rtl/>
        </w:rPr>
        <w:t>,</w:t>
      </w:r>
      <w:r w:rsidRPr="00087466">
        <w:rPr>
          <w:rtl/>
        </w:rPr>
        <w:t xml:space="preserve"> </w:t>
      </w:r>
      <w:r>
        <w:rPr>
          <w:rFonts w:hint="cs"/>
          <w:rtl/>
        </w:rPr>
        <w:t>ה</w:t>
      </w:r>
      <w:r w:rsidRPr="00087466">
        <w:rPr>
          <w:rtl/>
        </w:rPr>
        <w:t>מתעד את הבחירה בכשירים</w:t>
      </w:r>
      <w:r>
        <w:rPr>
          <w:rFonts w:hint="cs"/>
          <w:rtl/>
        </w:rPr>
        <w:t>.</w:t>
      </w:r>
      <w:r w:rsidRPr="00087466">
        <w:rPr>
          <w:rtl/>
        </w:rPr>
        <w:t xml:space="preserve"> לכן מידע זה לא תועד בשום מקום</w:t>
      </w:r>
      <w:r>
        <w:rPr>
          <w:rFonts w:hint="cs"/>
          <w:rtl/>
        </w:rPr>
        <w:t>,</w:t>
      </w:r>
      <w:r w:rsidRPr="00087466">
        <w:rPr>
          <w:rtl/>
        </w:rPr>
        <w:t xml:space="preserve"> ואין תיעוד מסודר על הסיבה שבגללה נבחר מועמד אחד ולא מועמד אחר.</w:t>
      </w:r>
      <w:r w:rsidRPr="00087466">
        <w:rPr>
          <w:rFonts w:hint="cs"/>
          <w:rtl/>
        </w:rPr>
        <w:t xml:space="preserve"> </w:t>
      </w:r>
      <w:r>
        <w:rPr>
          <w:rFonts w:hint="cs"/>
          <w:rtl/>
        </w:rPr>
        <w:t xml:space="preserve">עם זאת, עובדי משא"ן והסמנכ"לית השנייה ציינו כי התיעוד הלך והשתפר במשך הזמן, וכי בשלבים מתקדמים של הגיוס הונחו לקיים דיון מסכם שעליו יחתמו המנהלים. </w:t>
      </w:r>
    </w:p>
    <w:p w14:paraId="34740F52" w14:textId="4C78B8FF" w:rsidR="000C1E5D" w:rsidRDefault="000C1E5D">
      <w:pPr>
        <w:bidi w:val="0"/>
        <w:spacing w:after="200" w:line="276" w:lineRule="auto"/>
        <w:rPr>
          <w:rtl/>
        </w:rPr>
      </w:pPr>
      <w:r>
        <w:rPr>
          <w:rtl/>
        </w:rPr>
        <w:br w:type="page"/>
      </w:r>
    </w:p>
    <w:p w14:paraId="637C8CBC" w14:textId="77777777" w:rsidR="00C65F72" w:rsidRPr="005F60E1" w:rsidRDefault="00C65F72" w:rsidP="000C1E5D">
      <w:pPr>
        <w:pStyle w:val="ad"/>
        <w:rPr>
          <w:rtl/>
        </w:rPr>
      </w:pPr>
      <w:r w:rsidRPr="005F60E1">
        <w:rPr>
          <w:rFonts w:hint="cs"/>
          <w:rtl/>
        </w:rPr>
        <w:lastRenderedPageBreak/>
        <w:t xml:space="preserve">דיווח מהימן וראוי </w:t>
      </w:r>
      <w:r>
        <w:rPr>
          <w:rFonts w:hint="cs"/>
          <w:rtl/>
        </w:rPr>
        <w:t xml:space="preserve">בדבר </w:t>
      </w:r>
      <w:r w:rsidRPr="005F60E1">
        <w:rPr>
          <w:rFonts w:hint="cs"/>
          <w:rtl/>
        </w:rPr>
        <w:t>הליכי קבלת ההחלטות מחייב עריכת</w:t>
      </w:r>
      <w:r>
        <w:rPr>
          <w:rFonts w:hint="cs"/>
          <w:rtl/>
        </w:rPr>
        <w:t xml:space="preserve"> </w:t>
      </w:r>
      <w:r w:rsidRPr="005F60E1">
        <w:rPr>
          <w:rFonts w:hint="cs"/>
          <w:rtl/>
        </w:rPr>
        <w:t>פרוטוקול</w:t>
      </w:r>
      <w:r>
        <w:rPr>
          <w:rFonts w:hint="cs"/>
          <w:rtl/>
        </w:rPr>
        <w:t>,</w:t>
      </w:r>
      <w:r w:rsidRPr="005F60E1">
        <w:rPr>
          <w:rFonts w:hint="cs"/>
          <w:rtl/>
        </w:rPr>
        <w:t xml:space="preserve"> אשר יספק מידע נדרש וראוי לביקורת ולפיקוח על עבודת </w:t>
      </w:r>
      <w:r>
        <w:rPr>
          <w:rFonts w:hint="cs"/>
          <w:rtl/>
        </w:rPr>
        <w:t xml:space="preserve">הצוותים ויסייע להבטיח </w:t>
      </w:r>
      <w:r w:rsidRPr="005F60E1">
        <w:rPr>
          <w:rFonts w:hint="cs"/>
          <w:rtl/>
        </w:rPr>
        <w:t>כי פעלו כהלכה</w:t>
      </w:r>
      <w:r>
        <w:rPr>
          <w:rFonts w:hint="cs"/>
          <w:rtl/>
        </w:rPr>
        <w:t>,</w:t>
      </w:r>
      <w:r w:rsidRPr="005F60E1">
        <w:rPr>
          <w:rFonts w:hint="cs"/>
          <w:rtl/>
        </w:rPr>
        <w:t xml:space="preserve"> וכי העניקו שוויון הזדמנויות לכל המועמדים שהופיעו לפניה</w:t>
      </w:r>
      <w:r>
        <w:rPr>
          <w:rFonts w:hint="cs"/>
          <w:rtl/>
        </w:rPr>
        <w:t>ם</w:t>
      </w:r>
      <w:r w:rsidRPr="005F60E1">
        <w:rPr>
          <w:rFonts w:hint="cs"/>
          <w:rtl/>
        </w:rPr>
        <w:t xml:space="preserve">. </w:t>
      </w:r>
      <w:r>
        <w:rPr>
          <w:rFonts w:hint="cs"/>
          <w:rtl/>
        </w:rPr>
        <w:t>לכן</w:t>
      </w:r>
      <w:r w:rsidRPr="005F60E1">
        <w:rPr>
          <w:rFonts w:hint="cs"/>
          <w:rtl/>
        </w:rPr>
        <w:t xml:space="preserve"> נדרש כי המערכת הממוחשבת שבה אמורים היו להיות מתועדים כל הליכי הגיוס תהיה מעודכנת בכל שלבי ההליכים שהתקיימו</w:t>
      </w:r>
      <w:r>
        <w:rPr>
          <w:rFonts w:hint="cs"/>
          <w:rtl/>
        </w:rPr>
        <w:t>,</w:t>
      </w:r>
      <w:r w:rsidRPr="005F60E1">
        <w:rPr>
          <w:rFonts w:hint="cs"/>
          <w:rtl/>
        </w:rPr>
        <w:t xml:space="preserve"> וכי המידע שבה יהיה מדויק ואמין</w:t>
      </w:r>
      <w:r>
        <w:rPr>
          <w:rFonts w:hint="cs"/>
          <w:rtl/>
        </w:rPr>
        <w:t xml:space="preserve">, ויכלול נימוקים שמהם ניתן יהיה ללמוד מדוע מועמדים שנמצאו כשירים לתפקיד על ידי צוותי הבחירה התקבלו או לא התקבלו בסופו של יום לתאגיד. </w:t>
      </w:r>
    </w:p>
    <w:p w14:paraId="18AC14B8" w14:textId="7166EF5F" w:rsidR="00C65F72" w:rsidRDefault="00C65F72" w:rsidP="000C1E5D">
      <w:pPr>
        <w:pStyle w:val="ad"/>
        <w:rPr>
          <w:rtl/>
        </w:rPr>
      </w:pPr>
      <w:r>
        <w:rPr>
          <w:rFonts w:hint="cs"/>
          <w:rtl/>
        </w:rPr>
        <w:t xml:space="preserve">מן האמור לעיל עולה כי </w:t>
      </w:r>
      <w:r w:rsidRPr="005F60E1">
        <w:rPr>
          <w:rFonts w:hint="cs"/>
          <w:rtl/>
        </w:rPr>
        <w:t>בתאגיד</w:t>
      </w:r>
      <w:r>
        <w:rPr>
          <w:rFonts w:hint="cs"/>
          <w:rtl/>
        </w:rPr>
        <w:t xml:space="preserve"> אין</w:t>
      </w:r>
      <w:r w:rsidRPr="005F60E1">
        <w:rPr>
          <w:rFonts w:hint="cs"/>
          <w:rtl/>
        </w:rPr>
        <w:t xml:space="preserve"> </w:t>
      </w:r>
      <w:r>
        <w:rPr>
          <w:rFonts w:hint="cs"/>
          <w:rtl/>
        </w:rPr>
        <w:t xml:space="preserve">מידע המתעד את </w:t>
      </w:r>
      <w:r w:rsidRPr="005F60E1">
        <w:rPr>
          <w:rFonts w:hint="cs"/>
          <w:rtl/>
        </w:rPr>
        <w:t>מל</w:t>
      </w:r>
      <w:r>
        <w:rPr>
          <w:rFonts w:hint="cs"/>
          <w:rtl/>
        </w:rPr>
        <w:t>ו</w:t>
      </w:r>
      <w:r w:rsidRPr="005F60E1">
        <w:rPr>
          <w:rFonts w:hint="cs"/>
          <w:rtl/>
        </w:rPr>
        <w:t>א הליכי קבלת ההחלטות בתחום קבלת עובדי</w:t>
      </w:r>
      <w:r>
        <w:rPr>
          <w:rFonts w:hint="cs"/>
          <w:rtl/>
        </w:rPr>
        <w:t xml:space="preserve"> רשות השידור,</w:t>
      </w:r>
      <w:r w:rsidRPr="005F60E1">
        <w:rPr>
          <w:rFonts w:hint="cs"/>
          <w:rtl/>
        </w:rPr>
        <w:t xml:space="preserve"> בניגוד לכללי הגיוס ולכללי המינהל התקין. </w:t>
      </w:r>
      <w:r>
        <w:rPr>
          <w:rFonts w:hint="cs"/>
          <w:rtl/>
        </w:rPr>
        <w:t>מצב זה פגע</w:t>
      </w:r>
      <w:r w:rsidRPr="005F60E1">
        <w:rPr>
          <w:rFonts w:hint="cs"/>
          <w:rtl/>
        </w:rPr>
        <w:t xml:space="preserve"> </w:t>
      </w:r>
      <w:r>
        <w:rPr>
          <w:rFonts w:hint="cs"/>
          <w:rtl/>
        </w:rPr>
        <w:t>ב</w:t>
      </w:r>
      <w:r w:rsidRPr="005F60E1">
        <w:rPr>
          <w:rFonts w:hint="cs"/>
          <w:rtl/>
        </w:rPr>
        <w:t>עקרון השקיפות ו</w:t>
      </w:r>
      <w:r>
        <w:rPr>
          <w:rFonts w:hint="cs"/>
          <w:rtl/>
        </w:rPr>
        <w:t>ב</w:t>
      </w:r>
      <w:r w:rsidRPr="005F60E1">
        <w:rPr>
          <w:rFonts w:hint="cs"/>
          <w:rtl/>
        </w:rPr>
        <w:t xml:space="preserve">אפשרות לפיקוח ובקרה </w:t>
      </w:r>
      <w:r>
        <w:rPr>
          <w:rFonts w:hint="cs"/>
          <w:rtl/>
        </w:rPr>
        <w:t>על תהליכי הגיוס שבוצעו</w:t>
      </w:r>
      <w:r w:rsidRPr="005F60E1">
        <w:rPr>
          <w:rFonts w:hint="cs"/>
          <w:rtl/>
        </w:rPr>
        <w:t>. לא מן הנמנע שחלק לא מבוטל מהפגמים שהתגלו בהליכי הגיוס (כפי שיפורט</w:t>
      </w:r>
      <w:r>
        <w:rPr>
          <w:rFonts w:hint="cs"/>
          <w:rtl/>
        </w:rPr>
        <w:t>ו</w:t>
      </w:r>
      <w:r w:rsidRPr="005F60E1">
        <w:rPr>
          <w:rFonts w:hint="cs"/>
          <w:rtl/>
        </w:rPr>
        <w:t xml:space="preserve"> גם </w:t>
      </w:r>
      <w:r w:rsidRPr="00AE1358">
        <w:rPr>
          <w:rFonts w:hint="cs"/>
          <w:rtl/>
        </w:rPr>
        <w:t xml:space="preserve">להלן) נובעים גם מהיעדר תיעוד מלא ומחוסר בהנמקות ברבות מההחלטות שהתקבלו בתחום גיוס העובדים. </w:t>
      </w:r>
      <w:r>
        <w:rPr>
          <w:rFonts w:hint="cs"/>
          <w:rtl/>
        </w:rPr>
        <w:t xml:space="preserve">תיעוד נדרש בייחוד במציאות שבה הליכי הבחינה וההחלטה נעשו פעמים רבות בדרך של ראיונות או התייעצויות בפורומים שונים בלא שניתן להתחקות </w:t>
      </w:r>
      <w:r w:rsidR="006329A6">
        <w:rPr>
          <w:rFonts w:hint="cs"/>
          <w:rtl/>
        </w:rPr>
        <w:t>אחר</w:t>
      </w:r>
      <w:r>
        <w:rPr>
          <w:rFonts w:hint="cs"/>
          <w:rtl/>
        </w:rPr>
        <w:t xml:space="preserve"> התהליך, על השותפים לו </w:t>
      </w:r>
      <w:r w:rsidRPr="007414F5">
        <w:rPr>
          <w:rFonts w:hint="cs"/>
          <w:rtl/>
        </w:rPr>
        <w:t>ו</w:t>
      </w:r>
      <w:r>
        <w:rPr>
          <w:rFonts w:hint="cs"/>
          <w:rtl/>
        </w:rPr>
        <w:t xml:space="preserve">על </w:t>
      </w:r>
      <w:r w:rsidRPr="008A4773">
        <w:rPr>
          <w:rFonts w:hint="cs"/>
          <w:rtl/>
        </w:rPr>
        <w:t xml:space="preserve">הנימוקים שעמדו ביסודו. בביקורת עלה כי תיעוד הליכי הגיוס בתאגיד שופר, ומשרד מבקר המדינה מציין </w:t>
      </w:r>
      <w:r w:rsidRPr="008A4773">
        <w:rPr>
          <w:rFonts w:hint="eastAsia"/>
          <w:rtl/>
        </w:rPr>
        <w:t>זאת</w:t>
      </w:r>
      <w:r w:rsidRPr="008A4773">
        <w:rPr>
          <w:rFonts w:hint="cs"/>
          <w:rtl/>
        </w:rPr>
        <w:t xml:space="preserve"> לחיוב.</w:t>
      </w:r>
      <w:r w:rsidRPr="008A4773">
        <w:rPr>
          <w:rtl/>
        </w:rPr>
        <w:t xml:space="preserve"> </w:t>
      </w:r>
      <w:r w:rsidRPr="008A4773">
        <w:rPr>
          <w:rFonts w:hint="cs"/>
          <w:rtl/>
        </w:rPr>
        <w:t>על התאגיד</w:t>
      </w:r>
      <w:r>
        <w:rPr>
          <w:rFonts w:hint="cs"/>
          <w:rtl/>
        </w:rPr>
        <w:t xml:space="preserve"> להמשיך ו</w:t>
      </w:r>
      <w:r w:rsidRPr="00AE1358">
        <w:rPr>
          <w:rFonts w:hint="cs"/>
          <w:rtl/>
        </w:rPr>
        <w:t xml:space="preserve">להקפיד בעתיד על תיעוד נאות ומלא של </w:t>
      </w:r>
      <w:r>
        <w:rPr>
          <w:rFonts w:hint="cs"/>
          <w:rtl/>
        </w:rPr>
        <w:t xml:space="preserve">כל </w:t>
      </w:r>
      <w:r w:rsidRPr="00AE1358">
        <w:rPr>
          <w:rFonts w:hint="cs"/>
          <w:rtl/>
        </w:rPr>
        <w:t>שלבי הגיוס והליכי קבלת ההחלטות לגבי גיוס עובדים לתאגיד.</w:t>
      </w:r>
      <w:r w:rsidRPr="005F60E1">
        <w:rPr>
          <w:rFonts w:hint="cs"/>
          <w:rtl/>
        </w:rPr>
        <w:t xml:space="preserve"> </w:t>
      </w:r>
    </w:p>
    <w:p w14:paraId="4B57026E" w14:textId="77777777" w:rsidR="00C65F72" w:rsidRPr="005F60E1" w:rsidRDefault="00C65F72" w:rsidP="000C1E5D">
      <w:pPr>
        <w:pStyle w:val="aa"/>
      </w:pPr>
      <w:r>
        <w:rPr>
          <w:rFonts w:hint="cs"/>
          <w:rtl/>
        </w:rPr>
        <w:t xml:space="preserve">מנכ"ל התאגיד והסמנכ"לית השנייה מסרו בתשובותיהם כי כבר במהלך הליכי הגיוס נעשו פעולות לטיוב הליכי גיוס כוח האדם לתאגיד. המנכ"ל ציין כי כיום "קיימת הקפדה על תיעוד כלל פרטי הגיוס במערכת אדם, וכי לכל משרה קיימת, בנוסף, גם תיקייה ברשת הארגון". לדבריו כיום, "בתום הליך ריאיונות למשרה נציג משאבי אנוש מסכם את הניקוד שניתן לכל מועמד וועדת המיון מקבלת החלטה סופית... תוך שהיא מנמקת את בחירתה בכתב". </w:t>
      </w:r>
    </w:p>
    <w:p w14:paraId="34527995" w14:textId="77777777" w:rsidR="00C65F72" w:rsidRPr="005F60E1" w:rsidRDefault="00C65F72" w:rsidP="000C1E5D">
      <w:pPr>
        <w:pStyle w:val="414"/>
        <w:rPr>
          <w:rtl/>
        </w:rPr>
      </w:pPr>
      <w:r w:rsidRPr="005F60E1">
        <w:rPr>
          <w:rFonts w:hint="cs"/>
          <w:rtl/>
        </w:rPr>
        <w:t>אי-מתן הודעה למועמדים על התקדמות הליכי המיון</w:t>
      </w:r>
    </w:p>
    <w:p w14:paraId="6B8FDA5D" w14:textId="77777777" w:rsidR="00C65F72" w:rsidRDefault="00C65F72" w:rsidP="0016180A">
      <w:pPr>
        <w:pStyle w:val="100"/>
        <w:rPr>
          <w:rtl/>
        </w:rPr>
      </w:pPr>
      <w:r>
        <w:rPr>
          <w:rFonts w:hint="cs"/>
          <w:rtl/>
        </w:rPr>
        <w:t>ב</w:t>
      </w:r>
      <w:r w:rsidRPr="005F60E1">
        <w:rPr>
          <w:rFonts w:hint="cs"/>
          <w:rtl/>
        </w:rPr>
        <w:t>סעיף 3א</w:t>
      </w:r>
      <w:r w:rsidRPr="005F60E1">
        <w:rPr>
          <w:rtl/>
        </w:rPr>
        <w:t>(א) </w:t>
      </w:r>
      <w:r w:rsidRPr="005F60E1">
        <w:rPr>
          <w:rFonts w:hint="cs"/>
          <w:rtl/>
        </w:rPr>
        <w:t xml:space="preserve">לחוק </w:t>
      </w:r>
      <w:r w:rsidRPr="005F60E1">
        <w:rPr>
          <w:rtl/>
        </w:rPr>
        <w:t xml:space="preserve">הודעה לעובד ולמועמד לעבודה (תנאי עבודה והליכי מיון וקבלה לעבודה), </w:t>
      </w:r>
      <w:r w:rsidRPr="005F60E1">
        <w:rPr>
          <w:rFonts w:hint="cs"/>
          <w:rtl/>
        </w:rPr>
        <w:t>ה</w:t>
      </w:r>
      <w:r w:rsidRPr="005F60E1">
        <w:rPr>
          <w:rtl/>
        </w:rPr>
        <w:t>תשס"ב-2002</w:t>
      </w:r>
      <w:r>
        <w:rPr>
          <w:rFonts w:hint="cs"/>
          <w:rtl/>
        </w:rPr>
        <w:t>, נכתב כך:</w:t>
      </w:r>
    </w:p>
    <w:p w14:paraId="08B90A8A" w14:textId="77777777" w:rsidR="00C65F72" w:rsidRPr="005F60E1" w:rsidRDefault="00C65F72" w:rsidP="002E200B">
      <w:pPr>
        <w:pStyle w:val="af3"/>
        <w:rPr>
          <w:rtl/>
        </w:rPr>
      </w:pPr>
      <w:r>
        <w:rPr>
          <w:rFonts w:hint="cs"/>
          <w:rtl/>
        </w:rPr>
        <w:t>"</w:t>
      </w:r>
      <w:r w:rsidRPr="005F60E1">
        <w:rPr>
          <w:rtl/>
        </w:rPr>
        <w:t>מעסיק ימסור למועמד לעבודה המשתתף בהליכי מיון לעבודה הודעה בכתב ע</w:t>
      </w:r>
      <w:r w:rsidRPr="005F60E1">
        <w:rPr>
          <w:rFonts w:hint="cs"/>
          <w:rtl/>
        </w:rPr>
        <w:t>ל</w:t>
      </w:r>
      <w:r>
        <w:rPr>
          <w:rFonts w:hint="cs"/>
          <w:rtl/>
        </w:rPr>
        <w:t>:</w:t>
      </w:r>
      <w:r w:rsidRPr="005F60E1">
        <w:rPr>
          <w:rFonts w:hint="cs"/>
          <w:rtl/>
        </w:rPr>
        <w:t xml:space="preserve"> (1)</w:t>
      </w:r>
      <w:r w:rsidRPr="005F60E1">
        <w:t> </w:t>
      </w:r>
      <w:r w:rsidRPr="005F60E1">
        <w:rPr>
          <w:rtl/>
        </w:rPr>
        <w:t xml:space="preserve">התקדמות הליכי </w:t>
      </w:r>
      <w:r w:rsidRPr="002E200B">
        <w:rPr>
          <w:rtl/>
        </w:rPr>
        <w:t>המיון</w:t>
      </w:r>
      <w:r w:rsidRPr="005F60E1">
        <w:rPr>
          <w:rtl/>
        </w:rPr>
        <w:t xml:space="preserve"> לעבודה; הודעה כאמור תימסר אחת לחודשיים לפחות מיום תחילת השתתפות המועמד בהליכי המיון</w:t>
      </w:r>
      <w:r w:rsidRPr="005F60E1">
        <w:rPr>
          <w:rFonts w:hint="cs"/>
          <w:rtl/>
        </w:rPr>
        <w:t xml:space="preserve">. </w:t>
      </w:r>
    </w:p>
    <w:p w14:paraId="3DD60136" w14:textId="11C0A6DC" w:rsidR="00C65F72" w:rsidRDefault="00C65F72" w:rsidP="002E200B">
      <w:pPr>
        <w:pStyle w:val="af3"/>
        <w:rPr>
          <w:rtl/>
        </w:rPr>
      </w:pPr>
      <w:r w:rsidRPr="005F60E1">
        <w:rPr>
          <w:rtl/>
        </w:rPr>
        <w:t>(2) אי-קבלתו לעבודה של המועמד; הודעה כאמור תימסר לא יאוחר מ-14 ימים מהיום שבו אדם אחר התקבל לעבודה שלגביה נערכו הליכי המיון</w:t>
      </w:r>
      <w:r>
        <w:rPr>
          <w:rFonts w:hint="cs"/>
          <w:rtl/>
        </w:rPr>
        <w:t>".</w:t>
      </w:r>
    </w:p>
    <w:p w14:paraId="55F94D7B" w14:textId="77777777" w:rsidR="00C65F72" w:rsidRPr="005F60E1" w:rsidRDefault="00C65F72" w:rsidP="000E4732">
      <w:pPr>
        <w:pStyle w:val="100"/>
        <w:rPr>
          <w:rtl/>
        </w:rPr>
      </w:pPr>
      <w:r w:rsidRPr="005F60E1">
        <w:rPr>
          <w:rFonts w:hint="cs"/>
          <w:rtl/>
        </w:rPr>
        <w:lastRenderedPageBreak/>
        <w:t>גם בכללי הגיוס נקבע כי התאגיד מחויב ליידע עובד על שלא התקבל לתפקיד "בסמוך לאחר קבלת ההחלטה כאמור</w:t>
      </w:r>
      <w:r>
        <w:rPr>
          <w:rFonts w:hint="cs"/>
          <w:rtl/>
        </w:rPr>
        <w:t>"</w:t>
      </w:r>
      <w:r w:rsidRPr="006F35B9">
        <w:rPr>
          <w:rStyle w:val="FootnoteReference"/>
          <w:rtl/>
        </w:rPr>
        <w:footnoteReference w:id="19"/>
      </w:r>
      <w:r w:rsidRPr="005F60E1">
        <w:rPr>
          <w:rFonts w:hint="cs"/>
          <w:rtl/>
        </w:rPr>
        <w:t>.</w:t>
      </w:r>
    </w:p>
    <w:p w14:paraId="44E61940" w14:textId="77777777" w:rsidR="00C65F72" w:rsidRPr="000C5354" w:rsidRDefault="00C65F72" w:rsidP="00D22515">
      <w:pPr>
        <w:pStyle w:val="a5"/>
        <w:rPr>
          <w:rtl/>
        </w:rPr>
      </w:pPr>
      <w:r w:rsidRPr="000C5354">
        <w:rPr>
          <w:rFonts w:ascii="Arial" w:hAnsi="Arial" w:hint="cs"/>
          <w:rtl/>
        </w:rPr>
        <w:t xml:space="preserve">הביקורת העלתה כי </w:t>
      </w:r>
      <w:r w:rsidRPr="000C5354">
        <w:rPr>
          <w:rFonts w:hint="cs"/>
          <w:rtl/>
        </w:rPr>
        <w:t xml:space="preserve">במאות מקרים במהלך שנת 2016, התאגיד </w:t>
      </w:r>
      <w:r w:rsidRPr="000C5354">
        <w:rPr>
          <w:rFonts w:ascii="Arial" w:hAnsi="Arial" w:hint="cs"/>
          <w:rtl/>
        </w:rPr>
        <w:t>לא עמד בהוראות הדין הנוגעות למועד מסירת ההודעות למועמדים לעבודה. התאגיד</w:t>
      </w:r>
      <w:r w:rsidRPr="000C5354">
        <w:rPr>
          <w:rFonts w:hint="cs"/>
          <w:rtl/>
        </w:rPr>
        <w:t xml:space="preserve"> הותיר משך תקופות ממושכות מועמדים בלא שיידע אותם על סטטוס התקדמות התהליך ובלא שעדכן אותם כמתחייב אחת לחודשיים לפחות. התאגיד נהג למסור הודעות סופיות זמן רב מאוד לאחר תחילת התהליך, ובמקרים אחרים </w:t>
      </w:r>
      <w:r w:rsidRPr="000C5354">
        <w:rPr>
          <w:rFonts w:ascii="Arial" w:hAnsi="Arial" w:hint="cs"/>
          <w:rtl/>
        </w:rPr>
        <w:t>כלל לא הודיע למועמדים על דחייתם. להלן דוגמה:</w:t>
      </w:r>
    </w:p>
    <w:p w14:paraId="661C1D89" w14:textId="77777777" w:rsidR="00C65F72" w:rsidRDefault="00C65F72" w:rsidP="00D22515">
      <w:pPr>
        <w:pStyle w:val="100"/>
      </w:pPr>
      <w:r>
        <w:rPr>
          <w:rFonts w:hint="cs"/>
          <w:rtl/>
        </w:rPr>
        <w:t>בדצמבר 2016</w:t>
      </w:r>
      <w:r w:rsidRPr="001F66C1">
        <w:rPr>
          <w:rFonts w:hint="cs"/>
          <w:rtl/>
        </w:rPr>
        <w:t xml:space="preserve"> שלחה</w:t>
      </w:r>
      <w:r w:rsidRPr="005F60E1">
        <w:rPr>
          <w:rFonts w:hint="cs"/>
          <w:rtl/>
        </w:rPr>
        <w:t xml:space="preserve"> עובדת </w:t>
      </w:r>
      <w:r>
        <w:rPr>
          <w:rFonts w:hint="cs"/>
          <w:rtl/>
        </w:rPr>
        <w:t xml:space="preserve">חטיבת </w:t>
      </w:r>
      <w:r w:rsidRPr="005F60E1">
        <w:rPr>
          <w:rFonts w:hint="cs"/>
          <w:rtl/>
        </w:rPr>
        <w:t>משא"ן ל</w:t>
      </w:r>
      <w:r>
        <w:rPr>
          <w:rFonts w:hint="cs"/>
          <w:rtl/>
        </w:rPr>
        <w:t>כמה</w:t>
      </w:r>
      <w:r w:rsidRPr="005F60E1">
        <w:rPr>
          <w:rFonts w:hint="cs"/>
          <w:rtl/>
        </w:rPr>
        <w:t xml:space="preserve"> עובדי</w:t>
      </w:r>
      <w:r>
        <w:rPr>
          <w:rFonts w:hint="cs"/>
          <w:rtl/>
        </w:rPr>
        <w:t>ם מהחטיבה</w:t>
      </w:r>
      <w:r w:rsidRPr="005F60E1">
        <w:rPr>
          <w:rFonts w:hint="cs"/>
          <w:rtl/>
        </w:rPr>
        <w:t xml:space="preserve"> רשימה</w:t>
      </w:r>
      <w:r>
        <w:rPr>
          <w:rFonts w:hint="cs"/>
          <w:rtl/>
        </w:rPr>
        <w:t>,</w:t>
      </w:r>
      <w:r w:rsidRPr="005F60E1">
        <w:rPr>
          <w:rFonts w:hint="cs"/>
          <w:rtl/>
        </w:rPr>
        <w:t xml:space="preserve"> ובה 157 שמות של מועמדים שטרם קיבלו תשובות</w:t>
      </w:r>
      <w:r>
        <w:rPr>
          <w:rFonts w:hint="cs"/>
          <w:rtl/>
        </w:rPr>
        <w:t>,</w:t>
      </w:r>
      <w:r w:rsidRPr="005F60E1">
        <w:rPr>
          <w:rFonts w:hint="cs"/>
          <w:rtl/>
        </w:rPr>
        <w:t xml:space="preserve"> וציינה</w:t>
      </w:r>
      <w:r>
        <w:rPr>
          <w:rFonts w:hint="cs"/>
          <w:rtl/>
        </w:rPr>
        <w:t xml:space="preserve"> כי</w:t>
      </w:r>
      <w:r w:rsidRPr="005F60E1">
        <w:rPr>
          <w:rtl/>
        </w:rPr>
        <w:t xml:space="preserve"> מועמדים </w:t>
      </w:r>
      <w:r>
        <w:rPr>
          <w:rFonts w:hint="cs"/>
          <w:rtl/>
        </w:rPr>
        <w:t xml:space="preserve">רבים </w:t>
      </w:r>
      <w:r w:rsidRPr="005F60E1">
        <w:rPr>
          <w:rtl/>
        </w:rPr>
        <w:t xml:space="preserve">נמצאים במצב של חוסר ודאות. </w:t>
      </w:r>
      <w:r>
        <w:rPr>
          <w:rFonts w:hint="cs"/>
          <w:rtl/>
        </w:rPr>
        <w:t>היא הוסיפה כי ברשימה</w:t>
      </w:r>
      <w:r w:rsidRPr="005F60E1">
        <w:rPr>
          <w:rtl/>
        </w:rPr>
        <w:t xml:space="preserve"> מועמדים </w:t>
      </w:r>
      <w:r>
        <w:rPr>
          <w:rFonts w:hint="cs"/>
          <w:rtl/>
        </w:rPr>
        <w:t xml:space="preserve">שלגביהם כבר הופרו הוראות החוק, או שהן יופרו בקרוב אם לא יישלחו אליהם תשובות. </w:t>
      </w:r>
    </w:p>
    <w:p w14:paraId="7E4DF000" w14:textId="77777777" w:rsidR="00C65F72" w:rsidRPr="005F60E1" w:rsidRDefault="00C65F72" w:rsidP="00D22515">
      <w:pPr>
        <w:pStyle w:val="100"/>
      </w:pPr>
      <w:r>
        <w:rPr>
          <w:rFonts w:hint="cs"/>
          <w:rtl/>
        </w:rPr>
        <w:t>המנכ"ל מסר בתשובתו כי חוסר הוודאות של המועמדים היה גם נחלת התאגיד, מפני שלא ידע עד הרגע האחרון כמה מועמדים יוצאי רשות השידור עליו לקלוט לשורותיו. הסמנכ"לית השנייה מסרה בתשובתה כי הוטלו עליה משימות אינסופיות מתוקף העובדה שמילאה כמה תפקידים בעת ובעונה אחת, וכי מעת שאיישה את תפקיד הסמנכ"לית נעשה מאמץ לעדכן את המועמדים על סטטוס המועמדות שלהם. לצורך מתן מענה למועמדים גויסה עובדת זמנית והוקצו שלוש עובדות נוספות</w:t>
      </w:r>
      <w:r w:rsidRPr="007A3E67">
        <w:rPr>
          <w:rFonts w:hint="cs"/>
          <w:rtl/>
        </w:rPr>
        <w:t xml:space="preserve"> שהיו זמינות </w:t>
      </w:r>
      <w:r>
        <w:rPr>
          <w:rFonts w:hint="cs"/>
          <w:rtl/>
        </w:rPr>
        <w:t xml:space="preserve">במשרדי הרשות. </w:t>
      </w:r>
    </w:p>
    <w:p w14:paraId="210CB9C7" w14:textId="77777777" w:rsidR="00C65F72" w:rsidRDefault="00C65F72" w:rsidP="00D22515">
      <w:pPr>
        <w:pStyle w:val="a5"/>
        <w:rPr>
          <w:rtl/>
        </w:rPr>
      </w:pPr>
      <w:r>
        <w:rPr>
          <w:rFonts w:hint="cs"/>
          <w:rtl/>
        </w:rPr>
        <w:t>ה</w:t>
      </w:r>
      <w:r w:rsidRPr="005F60E1">
        <w:rPr>
          <w:rFonts w:hint="cs"/>
          <w:rtl/>
        </w:rPr>
        <w:t>גם</w:t>
      </w:r>
      <w:r>
        <w:rPr>
          <w:rFonts w:hint="cs"/>
          <w:rtl/>
        </w:rPr>
        <w:t xml:space="preserve"> שהתאגיד הוקם</w:t>
      </w:r>
      <w:r w:rsidRPr="005F60E1">
        <w:rPr>
          <w:rFonts w:hint="cs"/>
          <w:rtl/>
        </w:rPr>
        <w:t xml:space="preserve"> בתנאים מיוחדים, היה </w:t>
      </w:r>
      <w:r>
        <w:rPr>
          <w:rFonts w:hint="cs"/>
          <w:rtl/>
        </w:rPr>
        <w:t>עליו</w:t>
      </w:r>
      <w:r w:rsidRPr="005F60E1">
        <w:rPr>
          <w:rFonts w:hint="cs"/>
          <w:rtl/>
        </w:rPr>
        <w:t xml:space="preserve"> </w:t>
      </w:r>
      <w:r>
        <w:rPr>
          <w:rFonts w:hint="cs"/>
          <w:rtl/>
        </w:rPr>
        <w:t>להקפיד להו</w:t>
      </w:r>
      <w:r w:rsidRPr="005F60E1">
        <w:rPr>
          <w:rFonts w:hint="cs"/>
          <w:rtl/>
        </w:rPr>
        <w:t>דיע</w:t>
      </w:r>
      <w:r>
        <w:rPr>
          <w:rFonts w:hint="cs"/>
          <w:rtl/>
        </w:rPr>
        <w:t xml:space="preserve"> במועד</w:t>
      </w:r>
      <w:r w:rsidRPr="005F60E1">
        <w:rPr>
          <w:rFonts w:hint="cs"/>
          <w:rtl/>
        </w:rPr>
        <w:t xml:space="preserve"> לכלל המועמדים</w:t>
      </w:r>
      <w:r>
        <w:rPr>
          <w:rFonts w:hint="cs"/>
          <w:rtl/>
        </w:rPr>
        <w:t xml:space="preserve"> על התקדמות התהליך ועל ההחלטה הסופית בעניינם</w:t>
      </w:r>
      <w:r w:rsidRPr="005F60E1">
        <w:rPr>
          <w:rFonts w:hint="cs"/>
          <w:rtl/>
        </w:rPr>
        <w:t xml:space="preserve">. </w:t>
      </w:r>
    </w:p>
    <w:p w14:paraId="2914FBEB" w14:textId="77777777" w:rsidR="00C65F72" w:rsidRPr="00EC1498" w:rsidRDefault="00C65F72" w:rsidP="00D22515">
      <w:pPr>
        <w:pStyle w:val="100"/>
        <w:rPr>
          <w:rtl/>
        </w:rPr>
      </w:pPr>
      <w:r>
        <w:rPr>
          <w:rFonts w:hint="cs"/>
          <w:rtl/>
        </w:rPr>
        <w:t>מנכ"ל התאגיד ציין עוד בתשובתו כי כיום התאגיד מקפיד לשלוח הודעות למועמדים שנבחנו לתפקידים בתאגיד, בהתאם להוראות החוק. הוא הוסיף כי מבנה חטיבת משאבי אנוש בתאגיד שונה, וכי הוסדרו תהליכים שונים שהביאו לכך שתהליך הגיוס הקיים כיום הוא יעיל ואיכותי. הוא ציין כי על פי הסדר שנקבע בחוק, לאחר סגירת ערוץ "החינוכית" באוגוסט 2018 היה על התאגיד להציע ל-40 עובדי החינוכית הצעות עבודה בתאגיד. הוא ציין כי נוצר נוהל עבודה סדור שאושר בוועדת כוח אדם של המועצה, וכי הליכי הגיוס של עובדים אלה, מתנהלים בהתאם לנוהל זה, שבו כבר יושמו חלק מהערות הביקורת.</w:t>
      </w:r>
    </w:p>
    <w:p w14:paraId="21691CB9" w14:textId="77777777" w:rsidR="00C65F72" w:rsidRPr="00966D95" w:rsidRDefault="00C65F72" w:rsidP="00D22515">
      <w:pPr>
        <w:pStyle w:val="316"/>
        <w:rPr>
          <w:rtl/>
        </w:rPr>
      </w:pPr>
      <w:r>
        <w:rPr>
          <w:rFonts w:hint="cs"/>
          <w:rtl/>
        </w:rPr>
        <w:t xml:space="preserve">קיומן של </w:t>
      </w:r>
      <w:r w:rsidRPr="005F60E1">
        <w:rPr>
          <w:rFonts w:hint="cs"/>
          <w:rtl/>
        </w:rPr>
        <w:t>חוות דעת לא</w:t>
      </w:r>
      <w:r>
        <w:rPr>
          <w:rFonts w:hint="cs"/>
          <w:rtl/>
        </w:rPr>
        <w:t xml:space="preserve"> </w:t>
      </w:r>
      <w:r w:rsidRPr="005F60E1">
        <w:rPr>
          <w:rFonts w:hint="cs"/>
          <w:rtl/>
        </w:rPr>
        <w:t>רשמיות על עובדי רשות השידור</w:t>
      </w:r>
      <w:r>
        <w:rPr>
          <w:rFonts w:hint="cs"/>
          <w:rtl/>
        </w:rPr>
        <w:t xml:space="preserve"> </w:t>
      </w:r>
    </w:p>
    <w:p w14:paraId="325EDFC1" w14:textId="77777777" w:rsidR="00C65F72" w:rsidRPr="005F60E1" w:rsidRDefault="00C65F72" w:rsidP="00D22515">
      <w:pPr>
        <w:pStyle w:val="100"/>
        <w:rPr>
          <w:rtl/>
        </w:rPr>
      </w:pPr>
      <w:r w:rsidRPr="005F60E1">
        <w:rPr>
          <w:rtl/>
        </w:rPr>
        <w:t>בבואה להפעיל את סמכותה, על רשות ציבורית לפעול לפי החוק, לנהוג בהגינות ובשוויון, ולהימנע מ</w:t>
      </w:r>
      <w:r w:rsidRPr="005F60E1">
        <w:rPr>
          <w:rFonts w:hint="cs"/>
          <w:rtl/>
        </w:rPr>
        <w:t xml:space="preserve">התחשבות </w:t>
      </w:r>
      <w:r w:rsidRPr="005F60E1">
        <w:rPr>
          <w:rtl/>
        </w:rPr>
        <w:t xml:space="preserve">בשיקולים </w:t>
      </w:r>
      <w:r>
        <w:rPr>
          <w:rFonts w:hint="cs"/>
          <w:rtl/>
        </w:rPr>
        <w:t>שאינם ממין העניין</w:t>
      </w:r>
      <w:r w:rsidRPr="005F60E1">
        <w:rPr>
          <w:rtl/>
        </w:rPr>
        <w:t>. עליה לאסוף את מלוא הנתונים הרלוונטיים</w:t>
      </w:r>
      <w:r w:rsidRPr="005F60E1">
        <w:rPr>
          <w:rFonts w:hint="cs"/>
          <w:rtl/>
        </w:rPr>
        <w:t>,</w:t>
      </w:r>
      <w:r w:rsidRPr="005F60E1">
        <w:rPr>
          <w:rtl/>
        </w:rPr>
        <w:t xml:space="preserve"> </w:t>
      </w:r>
      <w:r w:rsidRPr="005F60E1">
        <w:rPr>
          <w:rFonts w:hint="cs"/>
          <w:rtl/>
        </w:rPr>
        <w:t xml:space="preserve">לוודא שמדובר במידע בדוק ואמין ולקבל את ההחלטה בהסתמך עליו. באופן זה תעמוד הרשות </w:t>
      </w:r>
      <w:r w:rsidRPr="005F60E1">
        <w:rPr>
          <w:rFonts w:hint="cs"/>
          <w:rtl/>
        </w:rPr>
        <w:lastRenderedPageBreak/>
        <w:t xml:space="preserve">במבחן </w:t>
      </w:r>
      <w:r w:rsidRPr="005F60E1">
        <w:rPr>
          <w:rtl/>
        </w:rPr>
        <w:t>הסבירות בכל הנוגע לקביעת העובדות המשמשות א</w:t>
      </w:r>
      <w:r w:rsidRPr="005F60E1">
        <w:rPr>
          <w:rFonts w:hint="cs"/>
          <w:rtl/>
        </w:rPr>
        <w:t>ו</w:t>
      </w:r>
      <w:r w:rsidRPr="005F60E1">
        <w:rPr>
          <w:rtl/>
        </w:rPr>
        <w:t>ת</w:t>
      </w:r>
      <w:r w:rsidRPr="005F60E1">
        <w:rPr>
          <w:rFonts w:hint="cs"/>
          <w:rtl/>
        </w:rPr>
        <w:t>ה</w:t>
      </w:r>
      <w:r w:rsidRPr="005F60E1">
        <w:rPr>
          <w:rtl/>
        </w:rPr>
        <w:t xml:space="preserve"> כבסיס להחלטה</w:t>
      </w:r>
      <w:r>
        <w:rPr>
          <w:rStyle w:val="FootnoteReference"/>
          <w:color w:val="000000"/>
          <w:sz w:val="24"/>
          <w:rtl/>
        </w:rPr>
        <w:footnoteReference w:id="20"/>
      </w:r>
      <w:r w:rsidRPr="005F60E1">
        <w:rPr>
          <w:rFonts w:hint="cs"/>
          <w:rtl/>
        </w:rPr>
        <w:t>. בפסיקה הודגש רבות כי כל גוף ציבורי, יהא תפקידו אשר יהיה, חייב לבצע את תפקידו ללא דעה קדומה, ללא פניות וללא משוא פנים</w:t>
      </w:r>
      <w:r>
        <w:rPr>
          <w:rStyle w:val="FootnoteReference"/>
          <w:rtl/>
        </w:rPr>
        <w:footnoteReference w:id="21"/>
      </w:r>
      <w:r w:rsidRPr="002600DE">
        <w:rPr>
          <w:rFonts w:hint="cs"/>
          <w:rtl/>
        </w:rPr>
        <w:t xml:space="preserve">. </w:t>
      </w:r>
    </w:p>
    <w:p w14:paraId="253D647F" w14:textId="77777777" w:rsidR="00C65F72" w:rsidRDefault="00C65F72" w:rsidP="00D22515">
      <w:pPr>
        <w:pStyle w:val="100"/>
        <w:rPr>
          <w:rtl/>
        </w:rPr>
      </w:pPr>
      <w:r w:rsidRPr="005F60E1">
        <w:rPr>
          <w:rFonts w:hint="cs"/>
          <w:rtl/>
        </w:rPr>
        <w:t>ב</w:t>
      </w:r>
      <w:r>
        <w:rPr>
          <w:rFonts w:hint="cs"/>
          <w:rtl/>
        </w:rPr>
        <w:t>נושא</w:t>
      </w:r>
      <w:r w:rsidRPr="005F60E1">
        <w:rPr>
          <w:rFonts w:hint="cs"/>
          <w:rtl/>
        </w:rPr>
        <w:t xml:space="preserve"> גיוס עובדים לתפקידים בשירות הציבורי הרי ש</w:t>
      </w:r>
      <w:r w:rsidRPr="005F60E1">
        <w:rPr>
          <w:rtl/>
        </w:rPr>
        <w:t>התפיסה המהותית של השירות הציבורי בישראל היא של שירות מקצועי, א-פוליטי, שנושאי המשרה בו ממונים לתפקידם על בסיס כישוריהם המקצועיים</w:t>
      </w:r>
      <w:r w:rsidRPr="005F60E1">
        <w:rPr>
          <w:rFonts w:hint="cs"/>
          <w:rtl/>
        </w:rPr>
        <w:t xml:space="preserve"> </w:t>
      </w:r>
      <w:r w:rsidRPr="005F60E1">
        <w:rPr>
          <w:rtl/>
        </w:rPr>
        <w:t>ויכולותיהם</w:t>
      </w:r>
      <w:r>
        <w:rPr>
          <w:rFonts w:hint="cs"/>
          <w:rtl/>
        </w:rPr>
        <w:t xml:space="preserve">, </w:t>
      </w:r>
      <w:r w:rsidRPr="005F60E1">
        <w:rPr>
          <w:rtl/>
        </w:rPr>
        <w:t xml:space="preserve">ולא על בסיס </w:t>
      </w:r>
      <w:r>
        <w:rPr>
          <w:rFonts w:hint="cs"/>
          <w:rtl/>
        </w:rPr>
        <w:t xml:space="preserve">זהותם הפוליטית או </w:t>
      </w:r>
      <w:r w:rsidRPr="005F60E1">
        <w:rPr>
          <w:rtl/>
        </w:rPr>
        <w:t>קרבתם לגורם הממנה</w:t>
      </w:r>
      <w:r>
        <w:rPr>
          <w:rStyle w:val="FootnoteReference"/>
          <w:rtl/>
        </w:rPr>
        <w:footnoteReference w:id="22"/>
      </w:r>
      <w:r w:rsidRPr="005F60E1">
        <w:rPr>
          <w:rFonts w:hint="cs"/>
          <w:rtl/>
        </w:rPr>
        <w:t xml:space="preserve">. </w:t>
      </w:r>
      <w:r w:rsidRPr="005F60E1">
        <w:rPr>
          <w:rtl/>
        </w:rPr>
        <w:t>תפיסה זו נגזרת ממעמדה של הרשות</w:t>
      </w:r>
      <w:r w:rsidRPr="005F60E1">
        <w:rPr>
          <w:rFonts w:hint="cs"/>
          <w:rtl/>
        </w:rPr>
        <w:t xml:space="preserve"> </w:t>
      </w:r>
      <w:r w:rsidRPr="005F60E1">
        <w:rPr>
          <w:rtl/>
        </w:rPr>
        <w:t xml:space="preserve">השלטונית כנאמן הציבור המחויב לפעול להגשמת האינטרס הציבורי </w:t>
      </w:r>
      <w:r>
        <w:rPr>
          <w:rFonts w:hint="cs"/>
          <w:rtl/>
        </w:rPr>
        <w:t>ש</w:t>
      </w:r>
      <w:r w:rsidRPr="005F60E1">
        <w:rPr>
          <w:rtl/>
        </w:rPr>
        <w:t>עליו הופקד</w:t>
      </w:r>
      <w:r w:rsidRPr="005F60E1">
        <w:rPr>
          <w:rFonts w:hint="cs"/>
          <w:rtl/>
        </w:rPr>
        <w:t xml:space="preserve"> </w:t>
      </w:r>
      <w:r w:rsidRPr="005F60E1">
        <w:rPr>
          <w:rtl/>
        </w:rPr>
        <w:t xml:space="preserve">ולהפעיל </w:t>
      </w:r>
      <w:r>
        <w:rPr>
          <w:rFonts w:hint="cs"/>
          <w:rtl/>
        </w:rPr>
        <w:t xml:space="preserve">את </w:t>
      </w:r>
      <w:r w:rsidRPr="005F60E1">
        <w:rPr>
          <w:rtl/>
        </w:rPr>
        <w:t xml:space="preserve">סמכויותיו בהגינות, בתום לב, בסבירות, ללא משוא פנים, ללא </w:t>
      </w:r>
      <w:r>
        <w:rPr>
          <w:rFonts w:hint="cs"/>
          <w:rtl/>
        </w:rPr>
        <w:t>ה</w:t>
      </w:r>
      <w:r w:rsidRPr="005F60E1">
        <w:rPr>
          <w:rtl/>
        </w:rPr>
        <w:t>פליה ו</w:t>
      </w:r>
      <w:r>
        <w:rPr>
          <w:rFonts w:hint="cs"/>
          <w:rtl/>
        </w:rPr>
        <w:t>ב</w:t>
      </w:r>
      <w:r w:rsidRPr="005F60E1">
        <w:rPr>
          <w:rtl/>
        </w:rPr>
        <w:t>לי</w:t>
      </w:r>
      <w:r w:rsidRPr="005F60E1">
        <w:rPr>
          <w:rFonts w:hint="cs"/>
          <w:rtl/>
        </w:rPr>
        <w:t xml:space="preserve"> </w:t>
      </w:r>
      <w:r w:rsidRPr="005F60E1">
        <w:rPr>
          <w:rtl/>
        </w:rPr>
        <w:t xml:space="preserve">שישקול שיקולים </w:t>
      </w:r>
      <w:r>
        <w:rPr>
          <w:rFonts w:hint="cs"/>
          <w:rtl/>
        </w:rPr>
        <w:t>שאינם רלוונטיים</w:t>
      </w:r>
      <w:r w:rsidRPr="005F60E1">
        <w:rPr>
          <w:rFonts w:hint="cs"/>
          <w:rtl/>
        </w:rPr>
        <w:t xml:space="preserve">. </w:t>
      </w:r>
    </w:p>
    <w:p w14:paraId="585AC15C" w14:textId="77777777" w:rsidR="00C65F72" w:rsidRDefault="00C65F72" w:rsidP="008E25D7">
      <w:pPr>
        <w:pStyle w:val="414"/>
        <w:rPr>
          <w:rtl/>
        </w:rPr>
      </w:pPr>
      <w:r>
        <w:rPr>
          <w:rFonts w:hint="cs"/>
          <w:rtl/>
        </w:rPr>
        <w:t xml:space="preserve">ייזום ליקוט </w:t>
      </w:r>
      <w:r w:rsidRPr="005F60E1">
        <w:rPr>
          <w:rFonts w:hint="cs"/>
          <w:rtl/>
        </w:rPr>
        <w:t>חוות דעת לא</w:t>
      </w:r>
      <w:r>
        <w:rPr>
          <w:rFonts w:hint="cs"/>
          <w:rtl/>
        </w:rPr>
        <w:t xml:space="preserve"> </w:t>
      </w:r>
      <w:r w:rsidRPr="005F60E1">
        <w:rPr>
          <w:rFonts w:hint="cs"/>
          <w:rtl/>
        </w:rPr>
        <w:t>רשמיות</w:t>
      </w:r>
      <w:r>
        <w:rPr>
          <w:rFonts w:hint="cs"/>
          <w:rtl/>
        </w:rPr>
        <w:t xml:space="preserve"> שגובשו לרשימות</w:t>
      </w:r>
    </w:p>
    <w:p w14:paraId="48F941E3" w14:textId="77777777" w:rsidR="00C65F72" w:rsidRPr="005F60E1" w:rsidRDefault="00C65F72" w:rsidP="008E25D7">
      <w:pPr>
        <w:pStyle w:val="a5"/>
        <w:rPr>
          <w:rtl/>
        </w:rPr>
      </w:pPr>
      <w:r>
        <w:rPr>
          <w:rFonts w:hint="cs"/>
          <w:rtl/>
        </w:rPr>
        <w:t>בטרם</w:t>
      </w:r>
      <w:r w:rsidRPr="008D220D">
        <w:rPr>
          <w:rFonts w:hint="cs"/>
          <w:rtl/>
        </w:rPr>
        <w:t xml:space="preserve"> תחילת גיוס </w:t>
      </w:r>
      <w:r>
        <w:rPr>
          <w:rFonts w:hint="cs"/>
          <w:rtl/>
        </w:rPr>
        <w:t xml:space="preserve">העובדים הרבים </w:t>
      </w:r>
      <w:r w:rsidRPr="008D220D">
        <w:rPr>
          <w:rFonts w:hint="cs"/>
          <w:rtl/>
        </w:rPr>
        <w:t xml:space="preserve">לתאגיד השידור, </w:t>
      </w:r>
      <w:r>
        <w:rPr>
          <w:rFonts w:hint="cs"/>
          <w:rtl/>
        </w:rPr>
        <w:t xml:space="preserve">החל מחודש דצמבר 2015, </w:t>
      </w:r>
      <w:r w:rsidRPr="008D220D">
        <w:rPr>
          <w:rFonts w:hint="cs"/>
          <w:rtl/>
        </w:rPr>
        <w:t xml:space="preserve">פנה </w:t>
      </w:r>
      <w:r w:rsidRPr="008D220D">
        <w:rPr>
          <w:rFonts w:hint="eastAsia"/>
          <w:rtl/>
        </w:rPr>
        <w:t>המנכ</w:t>
      </w:r>
      <w:r w:rsidRPr="008D220D">
        <w:rPr>
          <w:rtl/>
        </w:rPr>
        <w:t xml:space="preserve">"ל </w:t>
      </w:r>
      <w:r w:rsidRPr="008D220D">
        <w:rPr>
          <w:rFonts w:hint="cs"/>
          <w:rtl/>
        </w:rPr>
        <w:t>הזמני לגורמים שונים וביקש לקבל חוות דעת לגבי העובדים ברשות השידור.</w:t>
      </w:r>
      <w:r w:rsidRPr="005F60E1">
        <w:rPr>
          <w:rFonts w:hint="cs"/>
          <w:rtl/>
        </w:rPr>
        <w:t xml:space="preserve"> </w:t>
      </w:r>
      <w:r w:rsidRPr="008D220D">
        <w:rPr>
          <w:rFonts w:hint="cs"/>
          <w:rtl/>
        </w:rPr>
        <w:t xml:space="preserve">משרד מבקר המדינה העלה כי </w:t>
      </w:r>
      <w:r w:rsidRPr="005F60E1">
        <w:rPr>
          <w:rFonts w:hint="cs"/>
          <w:rtl/>
        </w:rPr>
        <w:t xml:space="preserve">בשלב הראשון ניתנו למנכ"ל חוות </w:t>
      </w:r>
      <w:r w:rsidRPr="008D220D">
        <w:rPr>
          <w:rFonts w:hint="eastAsia"/>
          <w:rtl/>
        </w:rPr>
        <w:t>דעת</w:t>
      </w:r>
      <w:r w:rsidRPr="008D220D">
        <w:rPr>
          <w:rtl/>
        </w:rPr>
        <w:t xml:space="preserve"> על </w:t>
      </w:r>
      <w:r w:rsidRPr="005F60E1">
        <w:rPr>
          <w:rFonts w:hint="cs"/>
          <w:rtl/>
        </w:rPr>
        <w:t xml:space="preserve">ידי </w:t>
      </w:r>
      <w:r>
        <w:rPr>
          <w:rFonts w:hint="cs"/>
          <w:rtl/>
        </w:rPr>
        <w:t>שלושה גורמים</w:t>
      </w:r>
      <w:r w:rsidRPr="008D220D">
        <w:rPr>
          <w:rtl/>
        </w:rPr>
        <w:t xml:space="preserve"> </w:t>
      </w:r>
      <w:r w:rsidRPr="005F60E1">
        <w:rPr>
          <w:rFonts w:hint="cs"/>
          <w:rtl/>
        </w:rPr>
        <w:t xml:space="preserve">- </w:t>
      </w:r>
      <w:r>
        <w:rPr>
          <w:rFonts w:hint="cs"/>
          <w:rtl/>
        </w:rPr>
        <w:t>אחד</w:t>
      </w:r>
      <w:r w:rsidRPr="005F60E1">
        <w:rPr>
          <w:rFonts w:hint="cs"/>
          <w:rtl/>
        </w:rPr>
        <w:t xml:space="preserve"> מהם עובד רשות השידור ושניים </w:t>
      </w:r>
      <w:r>
        <w:rPr>
          <w:rFonts w:hint="cs"/>
          <w:rtl/>
        </w:rPr>
        <w:t>אחרים בעלי היכרות עם הרשות ועם תחום התקשורת. בפועל חוות דעת אלו היוו חומרי גלם שמהם גובשו רשימות ועיבודים שונים (להלן גם - הרשימות, או הרשימות הלא רשמיות) ששימשו את התאגיד בתהליך קבלת ההחלטות בעניין קבלת עובדים לשורותיו, כפי שיפורט להלן:</w:t>
      </w:r>
      <w:r w:rsidRPr="005F60E1">
        <w:rPr>
          <w:rFonts w:hint="cs"/>
          <w:rtl/>
        </w:rPr>
        <w:t xml:space="preserve"> </w:t>
      </w:r>
    </w:p>
    <w:p w14:paraId="416D9DDE" w14:textId="77777777" w:rsidR="00C65F72" w:rsidRPr="00E938C3" w:rsidRDefault="00C65F72" w:rsidP="008E25D7">
      <w:pPr>
        <w:pStyle w:val="100"/>
        <w:rPr>
          <w:rtl/>
        </w:rPr>
      </w:pPr>
      <w:r w:rsidRPr="005F60E1">
        <w:rPr>
          <w:rFonts w:hint="cs"/>
          <w:rtl/>
        </w:rPr>
        <w:t>המנכ"ל מסר למשרד מבקר המדינה כי "כחלק מהליכי הגיוס, נעשתה פניה לקבלת חוות דעת ממספר גורמים מקצועיים</w:t>
      </w:r>
      <w:r w:rsidRPr="004B4625">
        <w:rPr>
          <w:rFonts w:hint="cs"/>
          <w:rtl/>
        </w:rPr>
        <w:t xml:space="preserve">, </w:t>
      </w:r>
      <w:r w:rsidRPr="00501808">
        <w:rPr>
          <w:rFonts w:hint="eastAsia"/>
          <w:rtl/>
        </w:rPr>
        <w:t>בתוך</w:t>
      </w:r>
      <w:r w:rsidRPr="00501808">
        <w:rPr>
          <w:rtl/>
        </w:rPr>
        <w:t xml:space="preserve"> רשות השידור ומחוצה לה. </w:t>
      </w:r>
      <w:r w:rsidRPr="004B4625">
        <w:rPr>
          <w:rFonts w:hint="cs"/>
          <w:rtl/>
        </w:rPr>
        <w:t xml:space="preserve">מטרת פניות אלה, </w:t>
      </w:r>
      <w:r w:rsidRPr="00501808">
        <w:rPr>
          <w:rFonts w:hint="cs"/>
          <w:rtl/>
        </w:rPr>
        <w:t xml:space="preserve">הייתה לגבש </w:t>
      </w:r>
      <w:r w:rsidRPr="00501808">
        <w:rPr>
          <w:rFonts w:hint="eastAsia"/>
          <w:rtl/>
        </w:rPr>
        <w:t>כלי</w:t>
      </w:r>
      <w:r w:rsidRPr="00501808">
        <w:rPr>
          <w:rtl/>
        </w:rPr>
        <w:t xml:space="preserve"> </w:t>
      </w:r>
      <w:r w:rsidRPr="00501808">
        <w:rPr>
          <w:rFonts w:hint="eastAsia"/>
          <w:rtl/>
        </w:rPr>
        <w:t>עזר</w:t>
      </w:r>
      <w:r w:rsidRPr="00501808">
        <w:rPr>
          <w:rFonts w:hint="cs"/>
          <w:rtl/>
        </w:rPr>
        <w:t xml:space="preserve"> המשמש כמנגנון בקרה. זאת, כאמור, בין היתר נוכח הגיוס המאסיבי בלוח זמנים קצר"</w:t>
      </w:r>
      <w:r w:rsidRPr="00501808">
        <w:rPr>
          <w:rtl/>
        </w:rPr>
        <w:t>.</w:t>
      </w:r>
      <w:r w:rsidRPr="005F60E1">
        <w:rPr>
          <w:rFonts w:hint="cs"/>
          <w:rtl/>
        </w:rPr>
        <w:t xml:space="preserve"> </w:t>
      </w:r>
    </w:p>
    <w:p w14:paraId="42D1F222" w14:textId="6E0E6717" w:rsidR="00D80912" w:rsidRDefault="00C65F72" w:rsidP="00FD4A57">
      <w:pPr>
        <w:pStyle w:val="a1"/>
        <w:numPr>
          <w:ilvl w:val="0"/>
          <w:numId w:val="8"/>
        </w:numPr>
        <w:rPr>
          <w:rtl/>
        </w:rPr>
      </w:pPr>
      <w:r>
        <w:rPr>
          <w:rFonts w:hint="cs"/>
          <w:rtl/>
        </w:rPr>
        <w:t>הביקורת העלתה</w:t>
      </w:r>
      <w:r w:rsidRPr="00234F8A">
        <w:rPr>
          <w:rFonts w:hint="cs"/>
          <w:rtl/>
        </w:rPr>
        <w:t xml:space="preserve"> כי אחד מכותבי חוות הדעת משמש חבר במועצת התאגיד </w:t>
      </w:r>
      <w:r>
        <w:rPr>
          <w:rFonts w:hint="cs"/>
          <w:rtl/>
        </w:rPr>
        <w:t>מיולי 2016 (לאחר מתן חוות הדעת), וכן חבר ועדת כוח אדם במועצה שאליה צורף החל בישיבתה השישית באוגוסט 2016</w:t>
      </w:r>
      <w:r w:rsidRPr="00234F8A">
        <w:rPr>
          <w:rFonts w:hint="cs"/>
          <w:rtl/>
        </w:rPr>
        <w:t xml:space="preserve">. הוא מסר למשרד מבקר המדינה כי יש לו היכרות רבת שנים עם המנכ"ל, והלה פנה אליו בשיחה בעל פה </w:t>
      </w:r>
      <w:r w:rsidRPr="00234F8A">
        <w:rPr>
          <w:rtl/>
        </w:rPr>
        <w:t>אחר</w:t>
      </w:r>
      <w:r>
        <w:rPr>
          <w:rFonts w:hint="cs"/>
          <w:rtl/>
        </w:rPr>
        <w:t>י</w:t>
      </w:r>
      <w:r w:rsidRPr="00234F8A">
        <w:rPr>
          <w:rtl/>
        </w:rPr>
        <w:t xml:space="preserve"> שמונה למנכ"ל התאגיד (ועדיין שימש</w:t>
      </w:r>
      <w:r>
        <w:rPr>
          <w:rFonts w:hint="cs"/>
          <w:rtl/>
        </w:rPr>
        <w:t xml:space="preserve"> במקביל</w:t>
      </w:r>
      <w:r w:rsidRPr="00234F8A">
        <w:rPr>
          <w:rtl/>
        </w:rPr>
        <w:t xml:space="preserve"> מנכ"ל </w:t>
      </w:r>
      <w:r w:rsidRPr="00234F8A">
        <w:rPr>
          <w:rFonts w:hint="cs"/>
          <w:rtl/>
        </w:rPr>
        <w:t xml:space="preserve">הטלוויזיה </w:t>
      </w:r>
      <w:r w:rsidRPr="00234F8A">
        <w:rPr>
          <w:rtl/>
        </w:rPr>
        <w:t>החינוכית)</w:t>
      </w:r>
      <w:r w:rsidRPr="00234F8A">
        <w:rPr>
          <w:rFonts w:hint="cs"/>
          <w:rtl/>
        </w:rPr>
        <w:t xml:space="preserve"> בבקשה "ל</w:t>
      </w:r>
      <w:r w:rsidRPr="00234F8A">
        <w:rPr>
          <w:rtl/>
        </w:rPr>
        <w:t>סייע לו במתן חוות דעת והתייחסות בקשר לעובדים ברשות השידור</w:t>
      </w:r>
      <w:r w:rsidRPr="00234F8A">
        <w:rPr>
          <w:rFonts w:hint="cs"/>
          <w:rtl/>
        </w:rPr>
        <w:t>"</w:t>
      </w:r>
      <w:r w:rsidRPr="00234F8A">
        <w:rPr>
          <w:rtl/>
        </w:rPr>
        <w:t>.</w:t>
      </w:r>
    </w:p>
    <w:p w14:paraId="3995DFF5" w14:textId="77777777" w:rsidR="00D80912" w:rsidRDefault="00D80912">
      <w:pPr>
        <w:bidi w:val="0"/>
        <w:spacing w:after="200" w:line="276" w:lineRule="auto"/>
        <w:rPr>
          <w:rFonts w:ascii="Tahoma" w:hAnsi="Tahoma" w:cs="Tahoma"/>
          <w:szCs w:val="20"/>
          <w:rtl/>
        </w:rPr>
      </w:pPr>
      <w:r>
        <w:rPr>
          <w:rtl/>
        </w:rPr>
        <w:br w:type="page"/>
      </w:r>
    </w:p>
    <w:p w14:paraId="1F4B125F" w14:textId="77777777" w:rsidR="00C65F72" w:rsidRDefault="00C65F72" w:rsidP="00380334">
      <w:pPr>
        <w:pStyle w:val="af3"/>
        <w:rPr>
          <w:rtl/>
        </w:rPr>
      </w:pPr>
      <w:r>
        <w:rPr>
          <w:rFonts w:hint="cs"/>
          <w:rtl/>
        </w:rPr>
        <w:lastRenderedPageBreak/>
        <w:t>הוא ציין כי מסר את חוות דעתו בהסתמך על היכרותו עם חלק מהעובדים, וכן על בסיס פנייה לעובדים לשעבר ברשות שהכיר והעריך במטרה לסייע בבחירת המועמדים המתאימים ביותר. במסגרת זו, ולפי בקשת המנכ"ל, התייחס</w:t>
      </w:r>
      <w:r w:rsidRPr="00234F8A">
        <w:rPr>
          <w:rtl/>
        </w:rPr>
        <w:t xml:space="preserve"> גם ל</w:t>
      </w:r>
      <w:r>
        <w:rPr>
          <w:rFonts w:hint="cs"/>
          <w:rtl/>
        </w:rPr>
        <w:t>גורמים ב</w:t>
      </w:r>
      <w:r w:rsidRPr="00234F8A">
        <w:rPr>
          <w:rtl/>
        </w:rPr>
        <w:t>הנהלה הקודמת של הרשות שהיו לגביהם שמועות שונות, כולל על חקירה משטרתית, חשש לעבירות פליליות ונפוטיזם</w:t>
      </w:r>
      <w:r w:rsidRPr="00234F8A">
        <w:rPr>
          <w:rFonts w:hint="cs"/>
          <w:rtl/>
        </w:rPr>
        <w:t xml:space="preserve">. הוא ציין כי </w:t>
      </w:r>
      <w:r w:rsidRPr="00234F8A">
        <w:rPr>
          <w:rtl/>
        </w:rPr>
        <w:t>לא עלה בדעת</w:t>
      </w:r>
      <w:r>
        <w:rPr>
          <w:rFonts w:hint="cs"/>
          <w:rtl/>
        </w:rPr>
        <w:t>ו</w:t>
      </w:r>
      <w:r w:rsidRPr="00234F8A">
        <w:rPr>
          <w:rtl/>
        </w:rPr>
        <w:t xml:space="preserve"> לדווח </w:t>
      </w:r>
      <w:r>
        <w:rPr>
          <w:rFonts w:hint="cs"/>
          <w:rtl/>
        </w:rPr>
        <w:t>לוועדת האיתור על חוות דעתו זו, מפני שמנכ"ל התאגיד הוא זה שביקש</w:t>
      </w:r>
      <w:r w:rsidRPr="00234F8A">
        <w:rPr>
          <w:rtl/>
        </w:rPr>
        <w:t xml:space="preserve"> א</w:t>
      </w:r>
      <w:r>
        <w:rPr>
          <w:rFonts w:hint="cs"/>
          <w:rtl/>
        </w:rPr>
        <w:t>ת חוות הדעת,</w:t>
      </w:r>
      <w:r w:rsidRPr="00234F8A">
        <w:rPr>
          <w:rtl/>
        </w:rPr>
        <w:t xml:space="preserve"> </w:t>
      </w:r>
      <w:r>
        <w:rPr>
          <w:rFonts w:hint="cs"/>
          <w:rtl/>
        </w:rPr>
        <w:t>והדבר נעשה בתום לב</w:t>
      </w:r>
      <w:r w:rsidRPr="00234F8A">
        <w:rPr>
          <w:rtl/>
        </w:rPr>
        <w:t xml:space="preserve">. </w:t>
      </w:r>
      <w:r>
        <w:rPr>
          <w:rFonts w:hint="cs"/>
          <w:rtl/>
        </w:rPr>
        <w:t>הוא הוסיף כי במסגרת מילוי תפקידו במועצה, היה מגדולי המקפידים על הליך תקין, מכבד ומקבל של עובדי רשות השידור לתאגיד, וגם בחוות דעתו התייחס אליהם באופן ענייני, הגון והוגן. בתשובה נוספת ממרץ 2019 ציין חבר המועצה כי אינו</w:t>
      </w:r>
      <w:r w:rsidRPr="006D409D">
        <w:rPr>
          <w:color w:val="000000"/>
          <w:sz w:val="24"/>
          <w:rtl/>
          <w:lang w:val="he-IL" w:eastAsia="he-IL"/>
        </w:rPr>
        <w:t xml:space="preserve"> אחראי לאופן </w:t>
      </w:r>
      <w:r>
        <w:rPr>
          <w:rFonts w:hint="cs"/>
          <w:color w:val="000000"/>
          <w:sz w:val="24"/>
          <w:rtl/>
          <w:lang w:val="he-IL" w:eastAsia="he-IL"/>
        </w:rPr>
        <w:t>ש</w:t>
      </w:r>
      <w:r w:rsidRPr="006D409D">
        <w:rPr>
          <w:color w:val="000000"/>
          <w:sz w:val="24"/>
          <w:rtl/>
          <w:lang w:val="he-IL" w:eastAsia="he-IL"/>
        </w:rPr>
        <w:t xml:space="preserve">בו </w:t>
      </w:r>
      <w:r>
        <w:rPr>
          <w:rFonts w:hint="cs"/>
          <w:color w:val="000000"/>
          <w:sz w:val="24"/>
          <w:rtl/>
          <w:lang w:val="he-IL" w:eastAsia="he-IL"/>
        </w:rPr>
        <w:t>השתמש התאגיד בחוות הדעת שמסר לו.</w:t>
      </w:r>
    </w:p>
    <w:p w14:paraId="620C556C" w14:textId="77777777" w:rsidR="00C65F72" w:rsidRDefault="00C65F72" w:rsidP="007177B9">
      <w:pPr>
        <w:pStyle w:val="ad"/>
        <w:rPr>
          <w:rtl/>
        </w:rPr>
      </w:pPr>
      <w:r>
        <w:rPr>
          <w:rFonts w:hint="cs"/>
          <w:rtl/>
        </w:rPr>
        <w:t>ראוי היה</w:t>
      </w:r>
      <w:r w:rsidRPr="00234F8A">
        <w:rPr>
          <w:rFonts w:hint="cs"/>
          <w:rtl/>
        </w:rPr>
        <w:t xml:space="preserve"> </w:t>
      </w:r>
      <w:r>
        <w:rPr>
          <w:rFonts w:hint="cs"/>
          <w:rtl/>
        </w:rPr>
        <w:t>ש</w:t>
      </w:r>
      <w:r w:rsidRPr="00234F8A">
        <w:rPr>
          <w:rFonts w:hint="cs"/>
          <w:rtl/>
        </w:rPr>
        <w:t xml:space="preserve">חבר המועצה ידווח לוועדת האיתור, גם לאחר בחירתו </w:t>
      </w:r>
      <w:r>
        <w:rPr>
          <w:rFonts w:hint="cs"/>
          <w:rtl/>
        </w:rPr>
        <w:t>ו</w:t>
      </w:r>
      <w:r w:rsidRPr="00234F8A">
        <w:rPr>
          <w:rFonts w:hint="cs"/>
          <w:rtl/>
        </w:rPr>
        <w:t>טרם תחילת כהונתו, על העובדה שהעביר חוות דעת על מועמדים לתפקידים בתאגיד</w:t>
      </w:r>
      <w:r>
        <w:rPr>
          <w:rFonts w:hint="cs"/>
          <w:rtl/>
        </w:rPr>
        <w:t>. בכל מקרה היה ראוי לדווח על כך לכל המאוחר אחרי שהחל למלא את תפקידו במועצה, בייחוד לאור העבודה ששימש חבר ועדת כוח אדם במועצה שהוסמכה לפקח על נושא זה</w:t>
      </w:r>
      <w:r w:rsidRPr="00234F8A">
        <w:rPr>
          <w:rFonts w:hint="cs"/>
          <w:rtl/>
        </w:rPr>
        <w:t>.</w:t>
      </w:r>
      <w:r w:rsidRPr="005F60E1">
        <w:rPr>
          <w:rFonts w:hint="cs"/>
          <w:rtl/>
        </w:rPr>
        <w:t xml:space="preserve"> </w:t>
      </w:r>
      <w:r>
        <w:rPr>
          <w:rFonts w:hint="cs"/>
          <w:rtl/>
        </w:rPr>
        <w:t>מ</w:t>
      </w:r>
      <w:r w:rsidRPr="00593B77">
        <w:rPr>
          <w:rFonts w:hint="cs"/>
          <w:rtl/>
        </w:rPr>
        <w:t xml:space="preserve">שרד מבקר המדינה </w:t>
      </w:r>
      <w:r>
        <w:rPr>
          <w:rFonts w:hint="cs"/>
          <w:rtl/>
        </w:rPr>
        <w:t>מציין</w:t>
      </w:r>
      <w:r w:rsidRPr="00593B77">
        <w:rPr>
          <w:rFonts w:hint="cs"/>
          <w:rtl/>
        </w:rPr>
        <w:t xml:space="preserve"> כי א</w:t>
      </w:r>
      <w:r>
        <w:rPr>
          <w:rFonts w:hint="cs"/>
          <w:rtl/>
        </w:rPr>
        <w:t>ו</w:t>
      </w:r>
      <w:r w:rsidRPr="00593B77">
        <w:rPr>
          <w:rFonts w:hint="cs"/>
          <w:rtl/>
        </w:rPr>
        <w:t xml:space="preserve">מנם המנכ"ל ידע על הכנת הרשימות, אך </w:t>
      </w:r>
      <w:r>
        <w:rPr>
          <w:rFonts w:hint="cs"/>
          <w:rtl/>
        </w:rPr>
        <w:t>לו</w:t>
      </w:r>
      <w:r w:rsidRPr="00593B77">
        <w:rPr>
          <w:rFonts w:hint="cs"/>
          <w:rtl/>
        </w:rPr>
        <w:t xml:space="preserve">ועדת האיתור לא </w:t>
      </w:r>
      <w:r>
        <w:rPr>
          <w:rFonts w:hint="cs"/>
          <w:rtl/>
        </w:rPr>
        <w:t>נמסר</w:t>
      </w:r>
      <w:r w:rsidRPr="00593B77">
        <w:rPr>
          <w:rFonts w:hint="cs"/>
          <w:rtl/>
        </w:rPr>
        <w:t xml:space="preserve"> על הכנתן ועל מעורבותו של חבר המועצה בכך.</w:t>
      </w:r>
      <w:r>
        <w:rPr>
          <w:rFonts w:hint="cs"/>
          <w:rtl/>
        </w:rPr>
        <w:t xml:space="preserve"> כמו כן ראוי כי היועמ"ש ירענן למועמדים לכהן במועצת התאגיד את הצורך לעדכן את הגורמים המוסמכים בתאגיד במקרה של מעורבות בנושאים הקשורים לתאגיד, טרם מינויָם למועצה.</w:t>
      </w:r>
    </w:p>
    <w:p w14:paraId="47DA101F" w14:textId="74D9E909" w:rsidR="007177B9" w:rsidRDefault="00C65F72" w:rsidP="007177B9">
      <w:pPr>
        <w:pStyle w:val="a1"/>
        <w:rPr>
          <w:rtl/>
        </w:rPr>
      </w:pPr>
      <w:r w:rsidRPr="005F60E1">
        <w:rPr>
          <w:rFonts w:hint="cs"/>
          <w:rtl/>
        </w:rPr>
        <w:t>במרץ 2016</w:t>
      </w:r>
      <w:r>
        <w:rPr>
          <w:rFonts w:hint="cs"/>
          <w:rtl/>
        </w:rPr>
        <w:t>, סמוך לתחילת הליכי הגיוס של עובדי התאגיד,</w:t>
      </w:r>
      <w:r w:rsidRPr="005F60E1">
        <w:rPr>
          <w:rFonts w:hint="cs"/>
          <w:rtl/>
        </w:rPr>
        <w:t xml:space="preserve"> </w:t>
      </w:r>
      <w:r>
        <w:rPr>
          <w:rFonts w:hint="cs"/>
          <w:rtl/>
        </w:rPr>
        <w:t>הנחתה הסמנכ</w:t>
      </w:r>
      <w:r>
        <w:rPr>
          <w:rtl/>
        </w:rPr>
        <w:t>"</w:t>
      </w:r>
      <w:r>
        <w:rPr>
          <w:rFonts w:hint="cs"/>
          <w:rtl/>
        </w:rPr>
        <w:t>לית הראשונה את</w:t>
      </w:r>
      <w:r w:rsidRPr="005F60E1">
        <w:rPr>
          <w:rFonts w:hint="cs"/>
          <w:rtl/>
        </w:rPr>
        <w:t xml:space="preserve"> מי שכיהן כמנהל בקרה ותכנון כוח אדם בתאגיד ולאחר מכן כ</w:t>
      </w:r>
      <w:r>
        <w:rPr>
          <w:rFonts w:hint="cs"/>
          <w:rtl/>
        </w:rPr>
        <w:t>מנהל משא</w:t>
      </w:r>
      <w:r>
        <w:rPr>
          <w:rtl/>
        </w:rPr>
        <w:t>"</w:t>
      </w:r>
      <w:r>
        <w:rPr>
          <w:rFonts w:hint="cs"/>
          <w:rtl/>
        </w:rPr>
        <w:t>ן</w:t>
      </w:r>
      <w:r w:rsidRPr="005F60E1">
        <w:rPr>
          <w:rFonts w:hint="cs"/>
          <w:rtl/>
        </w:rPr>
        <w:t xml:space="preserve"> בתאגיד עד </w:t>
      </w:r>
      <w:r>
        <w:rPr>
          <w:rFonts w:hint="cs"/>
          <w:rtl/>
        </w:rPr>
        <w:t>עזיבתו</w:t>
      </w:r>
      <w:r w:rsidRPr="005F60E1">
        <w:rPr>
          <w:rFonts w:hint="cs"/>
          <w:rtl/>
        </w:rPr>
        <w:t xml:space="preserve"> (להלן - מנהל </w:t>
      </w:r>
      <w:r>
        <w:rPr>
          <w:rFonts w:hint="cs"/>
          <w:rtl/>
        </w:rPr>
        <w:t>משא"ן</w:t>
      </w:r>
      <w:r w:rsidRPr="005F60E1">
        <w:rPr>
          <w:rFonts w:hint="cs"/>
          <w:rtl/>
        </w:rPr>
        <w:t>)</w:t>
      </w:r>
      <w:r>
        <w:rPr>
          <w:rFonts w:hint="cs"/>
          <w:rtl/>
        </w:rPr>
        <w:t>,</w:t>
      </w:r>
      <w:r w:rsidRPr="005F60E1">
        <w:rPr>
          <w:rFonts w:hint="cs"/>
          <w:rtl/>
        </w:rPr>
        <w:t xml:space="preserve"> </w:t>
      </w:r>
      <w:r>
        <w:rPr>
          <w:rFonts w:hint="cs"/>
          <w:rtl/>
        </w:rPr>
        <w:t xml:space="preserve">להכין </w:t>
      </w:r>
      <w:r w:rsidRPr="005F60E1">
        <w:rPr>
          <w:rFonts w:hint="cs"/>
          <w:rtl/>
        </w:rPr>
        <w:t>רשימה שכללה למעלה מ-1,000 עובדים ברשות השידור</w:t>
      </w:r>
      <w:r>
        <w:rPr>
          <w:rFonts w:hint="cs"/>
          <w:rtl/>
        </w:rPr>
        <w:t>.</w:t>
      </w:r>
      <w:r w:rsidRPr="005F60E1">
        <w:rPr>
          <w:rFonts w:hint="cs"/>
          <w:rtl/>
        </w:rPr>
        <w:t xml:space="preserve"> לכמה מאות מהם </w:t>
      </w:r>
      <w:r>
        <w:rPr>
          <w:rFonts w:hint="cs"/>
          <w:rtl/>
        </w:rPr>
        <w:t>הוצמדו</w:t>
      </w:r>
      <w:r w:rsidRPr="005F60E1">
        <w:rPr>
          <w:rFonts w:hint="cs"/>
          <w:rtl/>
        </w:rPr>
        <w:t xml:space="preserve"> </w:t>
      </w:r>
      <w:r>
        <w:rPr>
          <w:rFonts w:hint="cs"/>
          <w:rtl/>
        </w:rPr>
        <w:t>חוות דעת</w:t>
      </w:r>
      <w:r w:rsidRPr="005F60E1">
        <w:rPr>
          <w:rFonts w:hint="cs"/>
          <w:rtl/>
        </w:rPr>
        <w:t xml:space="preserve"> שמקורן בגורמים האמורים</w:t>
      </w:r>
      <w:r>
        <w:rPr>
          <w:rFonts w:hint="cs"/>
          <w:rtl/>
        </w:rPr>
        <w:t xml:space="preserve"> וכן במנהל נוסף יוצא רשות השידור</w:t>
      </w:r>
      <w:r w:rsidRPr="00152BD2">
        <w:rPr>
          <w:rFonts w:hint="cs"/>
          <w:color w:val="00B050"/>
          <w:rtl/>
        </w:rPr>
        <w:t xml:space="preserve">. </w:t>
      </w:r>
      <w:r w:rsidRPr="005F60E1">
        <w:rPr>
          <w:rFonts w:hint="cs"/>
          <w:rtl/>
        </w:rPr>
        <w:t>רשימה זו הופצה ב</w:t>
      </w:r>
      <w:r>
        <w:rPr>
          <w:rFonts w:hint="cs"/>
          <w:rtl/>
        </w:rPr>
        <w:t>צורות</w:t>
      </w:r>
      <w:r w:rsidRPr="005F60E1">
        <w:rPr>
          <w:rFonts w:hint="cs"/>
          <w:rtl/>
        </w:rPr>
        <w:t xml:space="preserve"> שונות ובחיתוכים שונים</w:t>
      </w:r>
      <w:r>
        <w:rPr>
          <w:rFonts w:hint="cs"/>
          <w:rtl/>
        </w:rPr>
        <w:t>,</w:t>
      </w:r>
      <w:r w:rsidRPr="005F60E1">
        <w:rPr>
          <w:rFonts w:hint="cs"/>
          <w:rtl/>
        </w:rPr>
        <w:t xml:space="preserve"> כך שנוצרו רשימות רבות שכללו חלקים</w:t>
      </w:r>
      <w:r>
        <w:rPr>
          <w:rFonts w:hint="cs"/>
          <w:rtl/>
        </w:rPr>
        <w:t xml:space="preserve"> מחוות דעת אלה או עיבודים שלהן</w:t>
      </w:r>
      <w:r w:rsidRPr="005F60E1">
        <w:rPr>
          <w:rFonts w:hint="cs"/>
          <w:rtl/>
        </w:rPr>
        <w:t xml:space="preserve">. כך למשל </w:t>
      </w:r>
      <w:r>
        <w:rPr>
          <w:rFonts w:hint="cs"/>
          <w:rtl/>
        </w:rPr>
        <w:t>בקובץ אקסל נשתלה עמודה שכונתה</w:t>
      </w:r>
      <w:r w:rsidRPr="005F60E1">
        <w:rPr>
          <w:rFonts w:hint="cs"/>
          <w:rtl/>
        </w:rPr>
        <w:t xml:space="preserve"> "קובץ צבעים"</w:t>
      </w:r>
      <w:r>
        <w:rPr>
          <w:rFonts w:hint="cs"/>
          <w:rtl/>
        </w:rPr>
        <w:t>,</w:t>
      </w:r>
      <w:r w:rsidRPr="005F60E1">
        <w:rPr>
          <w:rFonts w:hint="cs"/>
          <w:rtl/>
        </w:rPr>
        <w:t xml:space="preserve"> שב</w:t>
      </w:r>
      <w:r>
        <w:rPr>
          <w:rFonts w:hint="cs"/>
          <w:rtl/>
        </w:rPr>
        <w:t>ה</w:t>
      </w:r>
      <w:r w:rsidRPr="005F60E1">
        <w:rPr>
          <w:rFonts w:hint="cs"/>
          <w:rtl/>
        </w:rPr>
        <w:t xml:space="preserve"> ניתן "צבע" לכל מועמד.</w:t>
      </w:r>
    </w:p>
    <w:p w14:paraId="66CDF913" w14:textId="77777777" w:rsidR="007177B9" w:rsidRDefault="007177B9">
      <w:pPr>
        <w:bidi w:val="0"/>
        <w:spacing w:after="200" w:line="276" w:lineRule="auto"/>
        <w:rPr>
          <w:rFonts w:ascii="Tahoma" w:hAnsi="Tahoma" w:cs="Tahoma"/>
          <w:szCs w:val="20"/>
          <w:rtl/>
        </w:rPr>
      </w:pPr>
      <w:r>
        <w:rPr>
          <w:rtl/>
        </w:rPr>
        <w:br w:type="page"/>
      </w:r>
    </w:p>
    <w:p w14:paraId="63579294" w14:textId="77777777" w:rsidR="00C65F72" w:rsidRPr="007177B9" w:rsidRDefault="00C65F72" w:rsidP="007177B9">
      <w:pPr>
        <w:pStyle w:val="a9"/>
        <w:rPr>
          <w:b/>
          <w:bCs/>
          <w:rtl/>
        </w:rPr>
      </w:pPr>
      <w:r w:rsidRPr="005D51DA">
        <w:rPr>
          <w:rFonts w:hint="cs"/>
          <w:rtl/>
        </w:rPr>
        <w:lastRenderedPageBreak/>
        <w:t xml:space="preserve">תרשים </w:t>
      </w:r>
      <w:r>
        <w:rPr>
          <w:rFonts w:hint="cs"/>
          <w:rtl/>
        </w:rPr>
        <w:t xml:space="preserve">4: </w:t>
      </w:r>
      <w:r w:rsidRPr="007177B9">
        <w:rPr>
          <w:rFonts w:hint="cs"/>
          <w:b/>
          <w:bCs/>
          <w:rtl/>
        </w:rPr>
        <w:t>הצבעים שניתנו לחלק מהמועמדים יוצאי רשות השידור</w:t>
      </w:r>
    </w:p>
    <w:p w14:paraId="40F71C03" w14:textId="77777777" w:rsidR="00C65F72" w:rsidRDefault="00C65F72" w:rsidP="007177B9">
      <w:pPr>
        <w:pStyle w:val="a9"/>
        <w:rPr>
          <w:rtl/>
        </w:rPr>
      </w:pPr>
      <w:r>
        <w:rPr>
          <w:rFonts w:eastAsia="Times New Roman"/>
          <w:noProof/>
        </w:rPr>
        <w:drawing>
          <wp:inline distT="0" distB="0" distL="0" distR="0" wp14:anchorId="4CC58F2E" wp14:editId="5212C70E">
            <wp:extent cx="5219700" cy="2195623"/>
            <wp:effectExtent l="0" t="0" r="0" b="0"/>
            <wp:docPr id="11" name="תמונה 11" descr="cid:6CFC233A-5934-47F3-99E1-37CAA72AED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575E4D0-8DCA-4CF7-B654-125BBE7CA4A2" descr="cid:6CFC233A-5934-47F3-99E1-37CAA72AED39"/>
                    <pic:cNvPicPr>
                      <a:picLocks noChangeAspect="1" noChangeArrowheads="1"/>
                    </pic:cNvPicPr>
                  </pic:nvPicPr>
                  <pic:blipFill>
                    <a:blip r:embed="rId20" r:link="rId21" cstate="print">
                      <a:extLst>
                        <a:ext uri="{28A0092B-C50C-407E-A947-70E740481C1C}">
                          <a14:useLocalDpi xmlns:a14="http://schemas.microsoft.com/office/drawing/2010/main" val="0"/>
                        </a:ext>
                      </a:extLst>
                    </a:blip>
                    <a:srcRect/>
                    <a:stretch>
                      <a:fillRect/>
                    </a:stretch>
                  </pic:blipFill>
                  <pic:spPr bwMode="auto">
                    <a:xfrm>
                      <a:off x="0" y="0"/>
                      <a:ext cx="5219700" cy="2195623"/>
                    </a:xfrm>
                    <a:prstGeom prst="rect">
                      <a:avLst/>
                    </a:prstGeom>
                    <a:noFill/>
                    <a:ln>
                      <a:noFill/>
                    </a:ln>
                  </pic:spPr>
                </pic:pic>
              </a:graphicData>
            </a:graphic>
          </wp:inline>
        </w:drawing>
      </w:r>
    </w:p>
    <w:p w14:paraId="3D90D90C" w14:textId="77777777" w:rsidR="00C65F72" w:rsidRPr="00497DB7" w:rsidRDefault="00C65F72" w:rsidP="007177B9">
      <w:pPr>
        <w:pStyle w:val="ab"/>
        <w:rPr>
          <w:rtl/>
        </w:rPr>
      </w:pPr>
      <w:r w:rsidRPr="00497DB7">
        <w:rPr>
          <w:rFonts w:hint="cs"/>
          <w:rtl/>
        </w:rPr>
        <w:t xml:space="preserve">על פי נתוני </w:t>
      </w:r>
      <w:r w:rsidRPr="00497DB7">
        <w:rPr>
          <w:rFonts w:hint="eastAsia"/>
          <w:rtl/>
        </w:rPr>
        <w:t>תאגיד</w:t>
      </w:r>
      <w:r w:rsidRPr="00497DB7">
        <w:rPr>
          <w:rtl/>
        </w:rPr>
        <w:t xml:space="preserve"> </w:t>
      </w:r>
      <w:r w:rsidRPr="00497DB7">
        <w:rPr>
          <w:rFonts w:hint="eastAsia"/>
          <w:rtl/>
        </w:rPr>
        <w:t>השידור</w:t>
      </w:r>
      <w:r w:rsidRPr="00497DB7">
        <w:rPr>
          <w:rtl/>
        </w:rPr>
        <w:t xml:space="preserve"> </w:t>
      </w:r>
      <w:r w:rsidRPr="00497DB7">
        <w:rPr>
          <w:rFonts w:hint="eastAsia"/>
          <w:rtl/>
        </w:rPr>
        <w:t>הישראלי</w:t>
      </w:r>
      <w:r w:rsidRPr="00497DB7">
        <w:rPr>
          <w:rtl/>
        </w:rPr>
        <w:t xml:space="preserve">, </w:t>
      </w:r>
      <w:r w:rsidRPr="00497DB7">
        <w:rPr>
          <w:rFonts w:hint="eastAsia"/>
          <w:rtl/>
        </w:rPr>
        <w:t>בעיבוד</w:t>
      </w:r>
      <w:r w:rsidRPr="00497DB7">
        <w:rPr>
          <w:rtl/>
        </w:rPr>
        <w:t xml:space="preserve"> משרד מבקר המדינה</w:t>
      </w:r>
      <w:r w:rsidRPr="00497DB7">
        <w:rPr>
          <w:rFonts w:hint="cs"/>
          <w:rtl/>
        </w:rPr>
        <w:t>.</w:t>
      </w:r>
      <w:r w:rsidRPr="00497DB7">
        <w:rPr>
          <w:rtl/>
        </w:rPr>
        <w:t xml:space="preserve"> </w:t>
      </w:r>
    </w:p>
    <w:p w14:paraId="78E37DE5" w14:textId="06D94305" w:rsidR="00C65F72" w:rsidRDefault="00C65F72" w:rsidP="007177B9">
      <w:pPr>
        <w:pStyle w:val="100"/>
        <w:rPr>
          <w:rtl/>
        </w:rPr>
      </w:pPr>
    </w:p>
    <w:p w14:paraId="4A61A08B" w14:textId="77777777" w:rsidR="00C65F72" w:rsidRPr="005F60E1" w:rsidRDefault="00C65F72" w:rsidP="007177B9">
      <w:pPr>
        <w:pStyle w:val="100"/>
        <w:rPr>
          <w:rtl/>
        </w:rPr>
      </w:pPr>
      <w:r w:rsidRPr="00BA653C">
        <w:rPr>
          <w:rFonts w:hint="cs"/>
          <w:rtl/>
        </w:rPr>
        <w:t xml:space="preserve">לאחר יצירת הרשימות, </w:t>
      </w:r>
      <w:r w:rsidRPr="00BA653C">
        <w:rPr>
          <w:rFonts w:hint="eastAsia"/>
          <w:rtl/>
        </w:rPr>
        <w:t>נעשתה</w:t>
      </w:r>
      <w:r w:rsidRPr="00BA653C">
        <w:rPr>
          <w:rtl/>
        </w:rPr>
        <w:t xml:space="preserve"> </w:t>
      </w:r>
      <w:r w:rsidRPr="00BA653C">
        <w:rPr>
          <w:rFonts w:hint="eastAsia"/>
          <w:rtl/>
        </w:rPr>
        <w:t>גם</w:t>
      </w:r>
      <w:r w:rsidRPr="00BA653C">
        <w:rPr>
          <w:rtl/>
        </w:rPr>
        <w:t xml:space="preserve"> </w:t>
      </w:r>
      <w:r w:rsidRPr="00BA653C">
        <w:rPr>
          <w:rFonts w:hint="cs"/>
          <w:rtl/>
        </w:rPr>
        <w:t>פנייה</w:t>
      </w:r>
      <w:r>
        <w:rPr>
          <w:rFonts w:hint="cs"/>
          <w:rtl/>
        </w:rPr>
        <w:t xml:space="preserve"> (בשם המנכ"ל)</w:t>
      </w:r>
      <w:r w:rsidRPr="00BA653C">
        <w:rPr>
          <w:rFonts w:hint="cs"/>
          <w:rtl/>
        </w:rPr>
        <w:t xml:space="preserve"> </w:t>
      </w:r>
      <w:r>
        <w:rPr>
          <w:rFonts w:hint="cs"/>
          <w:rtl/>
        </w:rPr>
        <w:t>לגורמים נוספים</w:t>
      </w:r>
      <w:r w:rsidRPr="00BA653C">
        <w:rPr>
          <w:rFonts w:hint="cs"/>
          <w:rtl/>
        </w:rPr>
        <w:t xml:space="preserve"> יוצא</w:t>
      </w:r>
      <w:r>
        <w:rPr>
          <w:rFonts w:hint="cs"/>
          <w:rtl/>
        </w:rPr>
        <w:t>י</w:t>
      </w:r>
      <w:r w:rsidRPr="00BA653C">
        <w:rPr>
          <w:rFonts w:hint="cs"/>
          <w:rtl/>
        </w:rPr>
        <w:t xml:space="preserve"> רשות השידור, כדי ש</w:t>
      </w:r>
      <w:r>
        <w:rPr>
          <w:rFonts w:hint="cs"/>
          <w:rtl/>
        </w:rPr>
        <w:t>יחוו</w:t>
      </w:r>
      <w:r w:rsidRPr="00BA653C">
        <w:rPr>
          <w:rFonts w:hint="cs"/>
          <w:rtl/>
        </w:rPr>
        <w:t xml:space="preserve"> את דעת</w:t>
      </w:r>
      <w:r>
        <w:rPr>
          <w:rFonts w:hint="cs"/>
          <w:rtl/>
        </w:rPr>
        <w:t>ם</w:t>
      </w:r>
      <w:r w:rsidRPr="00BA653C">
        <w:rPr>
          <w:rFonts w:hint="cs"/>
          <w:rtl/>
        </w:rPr>
        <w:t xml:space="preserve"> על חלק מחוות הדעת</w:t>
      </w:r>
      <w:r w:rsidRPr="005F60E1">
        <w:rPr>
          <w:rFonts w:hint="cs"/>
          <w:rtl/>
        </w:rPr>
        <w:t xml:space="preserve"> שניתנו. </w:t>
      </w:r>
      <w:r>
        <w:rPr>
          <w:rFonts w:hint="cs"/>
          <w:rtl/>
        </w:rPr>
        <w:t xml:space="preserve">כך למשל, באפריל 2016, פנה המנכ"ל לעובדת בכירה בתאגיד, בבקשה שתוסיף את חוות דעתה לרשימות המומלצים בציינו: "1. חייב להיות דיסקרטי 2. חייב להיות מהיר 3. חלקי לארבע קבוצות: חייבים לקחת, אפשר לקחת אבל, לקחת רק אם אין ברירה ולא לקחת בחיים". </w:t>
      </w:r>
    </w:p>
    <w:p w14:paraId="50A882A3" w14:textId="77777777" w:rsidR="00C65F72" w:rsidRDefault="00C65F72" w:rsidP="007177B9">
      <w:pPr>
        <w:pStyle w:val="100"/>
        <w:rPr>
          <w:rtl/>
        </w:rPr>
      </w:pPr>
      <w:r w:rsidRPr="00FD6D9A">
        <w:rPr>
          <w:rFonts w:hint="eastAsia"/>
          <w:rtl/>
        </w:rPr>
        <w:t>בד</w:t>
      </w:r>
      <w:r w:rsidRPr="00FD6D9A">
        <w:rPr>
          <w:rtl/>
        </w:rPr>
        <w:t xml:space="preserve"> </w:t>
      </w:r>
      <w:r w:rsidRPr="00FD6D9A">
        <w:rPr>
          <w:rFonts w:hint="eastAsia"/>
          <w:rtl/>
        </w:rPr>
        <w:t>בבד</w:t>
      </w:r>
      <w:r>
        <w:rPr>
          <w:rFonts w:hint="cs"/>
          <w:rtl/>
        </w:rPr>
        <w:t>,</w:t>
      </w:r>
      <w:r w:rsidRPr="00FD6D9A">
        <w:rPr>
          <w:rtl/>
        </w:rPr>
        <w:t xml:space="preserve"> </w:t>
      </w:r>
      <w:r w:rsidRPr="00FD6D9A">
        <w:rPr>
          <w:rFonts w:hint="eastAsia"/>
          <w:rtl/>
        </w:rPr>
        <w:t>ונוסף</w:t>
      </w:r>
      <w:r w:rsidRPr="00FD6D9A">
        <w:rPr>
          <w:rtl/>
        </w:rPr>
        <w:t xml:space="preserve"> </w:t>
      </w:r>
      <w:r>
        <w:rPr>
          <w:rFonts w:hint="cs"/>
          <w:rtl/>
        </w:rPr>
        <w:t>ע</w:t>
      </w:r>
      <w:r w:rsidRPr="00FD6D9A">
        <w:rPr>
          <w:rFonts w:hint="eastAsia"/>
          <w:rtl/>
        </w:rPr>
        <w:t>ל</w:t>
      </w:r>
      <w:r>
        <w:rPr>
          <w:rFonts w:hint="cs"/>
          <w:rtl/>
        </w:rPr>
        <w:t xml:space="preserve"> </w:t>
      </w:r>
      <w:r w:rsidRPr="00FD6D9A">
        <w:rPr>
          <w:rFonts w:hint="eastAsia"/>
          <w:rtl/>
        </w:rPr>
        <w:t>חוות</w:t>
      </w:r>
      <w:r w:rsidRPr="00FD6D9A">
        <w:rPr>
          <w:rtl/>
        </w:rPr>
        <w:t xml:space="preserve"> </w:t>
      </w:r>
      <w:r w:rsidRPr="00FD6D9A">
        <w:rPr>
          <w:rFonts w:hint="eastAsia"/>
          <w:rtl/>
        </w:rPr>
        <w:t>הדעת</w:t>
      </w:r>
      <w:r w:rsidRPr="00FD6D9A">
        <w:rPr>
          <w:rtl/>
        </w:rPr>
        <w:t xml:space="preserve"> </w:t>
      </w:r>
      <w:r w:rsidRPr="00FD6D9A">
        <w:rPr>
          <w:rFonts w:hint="eastAsia"/>
          <w:rtl/>
        </w:rPr>
        <w:t>של</w:t>
      </w:r>
      <w:r w:rsidRPr="00FD6D9A">
        <w:rPr>
          <w:rtl/>
        </w:rPr>
        <w:t xml:space="preserve"> </w:t>
      </w:r>
      <w:r w:rsidRPr="00FD6D9A">
        <w:rPr>
          <w:rFonts w:hint="eastAsia"/>
          <w:rtl/>
        </w:rPr>
        <w:t>הגורמים</w:t>
      </w:r>
      <w:r w:rsidRPr="00FD6D9A">
        <w:rPr>
          <w:rtl/>
        </w:rPr>
        <w:t xml:space="preserve"> </w:t>
      </w:r>
      <w:r w:rsidRPr="00FD6D9A">
        <w:rPr>
          <w:rFonts w:hint="eastAsia"/>
          <w:rtl/>
        </w:rPr>
        <w:t>האמורים</w:t>
      </w:r>
      <w:r>
        <w:rPr>
          <w:rFonts w:hint="cs"/>
          <w:rtl/>
        </w:rPr>
        <w:t>,</w:t>
      </w:r>
      <w:r w:rsidRPr="00FD6D9A">
        <w:rPr>
          <w:rtl/>
        </w:rPr>
        <w:t xml:space="preserve"> </w:t>
      </w:r>
      <w:r w:rsidRPr="00FD6D9A">
        <w:rPr>
          <w:rFonts w:hint="eastAsia"/>
          <w:rtl/>
        </w:rPr>
        <w:t>יצרה</w:t>
      </w:r>
      <w:r w:rsidRPr="00FD6D9A">
        <w:rPr>
          <w:rtl/>
        </w:rPr>
        <w:t xml:space="preserve"> </w:t>
      </w:r>
      <w:r w:rsidRPr="00FD6D9A">
        <w:rPr>
          <w:rFonts w:hint="eastAsia"/>
          <w:rtl/>
        </w:rPr>
        <w:t>הסמנכ</w:t>
      </w:r>
      <w:r w:rsidRPr="00FD6D9A">
        <w:rPr>
          <w:rtl/>
        </w:rPr>
        <w:t>"</w:t>
      </w:r>
      <w:r w:rsidRPr="00FD6D9A">
        <w:rPr>
          <w:rFonts w:hint="eastAsia"/>
          <w:rtl/>
        </w:rPr>
        <w:t>לית</w:t>
      </w:r>
      <w:r w:rsidRPr="00FD6D9A">
        <w:rPr>
          <w:rtl/>
        </w:rPr>
        <w:t xml:space="preserve"> הראשונה מסמך </w:t>
      </w:r>
      <w:r w:rsidRPr="00FD6D9A">
        <w:rPr>
          <w:rFonts w:hint="eastAsia"/>
          <w:rtl/>
        </w:rPr>
        <w:t>עם</w:t>
      </w:r>
      <w:r w:rsidRPr="00FD6D9A">
        <w:rPr>
          <w:rtl/>
        </w:rPr>
        <w:t xml:space="preserve"> רשימת מומלצי מנכ"ל, ובו כ-30 שמות, כשלצ</w:t>
      </w:r>
      <w:r>
        <w:rPr>
          <w:rFonts w:hint="cs"/>
          <w:rtl/>
        </w:rPr>
        <w:t>י</w:t>
      </w:r>
      <w:r w:rsidRPr="00FD6D9A">
        <w:rPr>
          <w:rtl/>
        </w:rPr>
        <w:t>דם תיאורים הנוגעים לאופיים ו</w:t>
      </w:r>
      <w:r>
        <w:rPr>
          <w:rFonts w:hint="cs"/>
          <w:rtl/>
        </w:rPr>
        <w:t>ל</w:t>
      </w:r>
      <w:r w:rsidRPr="00FD6D9A">
        <w:rPr>
          <w:rtl/>
        </w:rPr>
        <w:t>מקצועיותם של אותם מועמדים. המנכ"ל מסר למשרד מבקר המדינה באוגוסט 2018 כי מרבית האנשים המוזכרים ברשימה כלל אינם מוכרים לו</w:t>
      </w:r>
      <w:r>
        <w:rPr>
          <w:rFonts w:hint="cs"/>
          <w:rtl/>
        </w:rPr>
        <w:t>,</w:t>
      </w:r>
      <w:r w:rsidRPr="00FD6D9A">
        <w:rPr>
          <w:rtl/>
        </w:rPr>
        <w:t xml:space="preserve"> וממילא לא היה לו </w:t>
      </w:r>
      <w:r>
        <w:rPr>
          <w:rFonts w:hint="cs"/>
          <w:rtl/>
        </w:rPr>
        <w:t>שום</w:t>
      </w:r>
      <w:r w:rsidRPr="00FD6D9A">
        <w:rPr>
          <w:rtl/>
        </w:rPr>
        <w:t xml:space="preserve"> עניין אישי בגיוסם לתאגיד. </w:t>
      </w:r>
      <w:r w:rsidRPr="00FD6D9A">
        <w:rPr>
          <w:rFonts w:hint="eastAsia"/>
          <w:rtl/>
        </w:rPr>
        <w:t>בתגובת</w:t>
      </w:r>
      <w:r w:rsidRPr="00FD6D9A">
        <w:rPr>
          <w:rtl/>
        </w:rPr>
        <w:t xml:space="preserve"> התאגיד </w:t>
      </w:r>
      <w:r w:rsidRPr="00FD6D9A">
        <w:rPr>
          <w:rFonts w:hint="cs"/>
          <w:rtl/>
        </w:rPr>
        <w:t xml:space="preserve">נמסר כי </w:t>
      </w:r>
      <w:r>
        <w:rPr>
          <w:rFonts w:hint="cs"/>
          <w:rtl/>
        </w:rPr>
        <w:t>המונח "</w:t>
      </w:r>
      <w:r w:rsidRPr="00FD6D9A">
        <w:rPr>
          <w:rFonts w:hint="cs"/>
          <w:rtl/>
        </w:rPr>
        <w:t>מומלצי מנכ"ל</w:t>
      </w:r>
      <w:r>
        <w:rPr>
          <w:rFonts w:hint="cs"/>
          <w:rtl/>
        </w:rPr>
        <w:t>"</w:t>
      </w:r>
      <w:r w:rsidRPr="00FD6D9A">
        <w:rPr>
          <w:rFonts w:hint="cs"/>
          <w:rtl/>
        </w:rPr>
        <w:t xml:space="preserve"> </w:t>
      </w:r>
      <w:r w:rsidRPr="00FD6D9A">
        <w:rPr>
          <w:rtl/>
        </w:rPr>
        <w:t>נכתב בטעות על ידי עובדת משאבי אנוש.</w:t>
      </w:r>
      <w:r>
        <w:rPr>
          <w:rtl/>
        </w:rPr>
        <w:t xml:space="preserve"> </w:t>
      </w:r>
    </w:p>
    <w:p w14:paraId="4A031887" w14:textId="77777777" w:rsidR="00C65F72" w:rsidRDefault="00C65F72" w:rsidP="007177B9">
      <w:pPr>
        <w:pStyle w:val="a5"/>
        <w:rPr>
          <w:rtl/>
        </w:rPr>
      </w:pPr>
      <w:r>
        <w:rPr>
          <w:rFonts w:hint="cs"/>
          <w:rtl/>
        </w:rPr>
        <w:t>העובדה שלמול מערך הגיוס עמדה רשימה כאמור, הובילה את עובדיו להתייחס אליה כאל רשימת מומלצים מטעמו של המנכ"ל. בעקבות פעולות</w:t>
      </w:r>
      <w:r w:rsidRPr="005F60E1">
        <w:rPr>
          <w:rFonts w:hint="cs"/>
          <w:rtl/>
        </w:rPr>
        <w:t xml:space="preserve"> אלה שיזם המנכ"ל, נוצרו רשימות, אשר </w:t>
      </w:r>
      <w:r>
        <w:rPr>
          <w:rFonts w:hint="cs"/>
          <w:rtl/>
        </w:rPr>
        <w:t xml:space="preserve">במקרים מעטים </w:t>
      </w:r>
      <w:r w:rsidRPr="005F60E1">
        <w:rPr>
          <w:rFonts w:hint="cs"/>
          <w:rtl/>
        </w:rPr>
        <w:t xml:space="preserve">כללו חוות דעת </w:t>
      </w:r>
      <w:r>
        <w:rPr>
          <w:rFonts w:hint="cs"/>
          <w:rtl/>
        </w:rPr>
        <w:t xml:space="preserve">על מאות מעובדי הרשות, וברוב המקרים כללו סיכום של מספר ההמלצות ומספר ההסתייגויות שהיו על העובדים שלגביהם התקבלו חוות דעת. </w:t>
      </w:r>
    </w:p>
    <w:p w14:paraId="2F1C8B93" w14:textId="41C2227D" w:rsidR="00C65F72" w:rsidRDefault="00C65F72" w:rsidP="007177B9">
      <w:pPr>
        <w:pStyle w:val="100"/>
        <w:rPr>
          <w:rtl/>
        </w:rPr>
      </w:pPr>
      <w:r w:rsidRPr="005F60E1">
        <w:rPr>
          <w:rFonts w:hint="cs"/>
          <w:rtl/>
        </w:rPr>
        <w:t>הרשימות האמורות</w:t>
      </w:r>
      <w:r>
        <w:rPr>
          <w:rFonts w:hint="cs"/>
          <w:rtl/>
        </w:rPr>
        <w:t>, שבהן חוות הדעת על יוצאי הרשות,</w:t>
      </w:r>
      <w:r w:rsidRPr="005F60E1">
        <w:rPr>
          <w:rFonts w:hint="cs"/>
          <w:rtl/>
        </w:rPr>
        <w:t xml:space="preserve"> נשמרו במאגרי המידע של </w:t>
      </w:r>
      <w:r>
        <w:rPr>
          <w:rFonts w:hint="cs"/>
          <w:rtl/>
        </w:rPr>
        <w:t>חטיבת משאבי אנוש ב</w:t>
      </w:r>
      <w:r w:rsidRPr="005F60E1">
        <w:rPr>
          <w:rFonts w:hint="cs"/>
          <w:rtl/>
        </w:rPr>
        <w:t>תאגיד, ומהן</w:t>
      </w:r>
      <w:r>
        <w:rPr>
          <w:rFonts w:hint="cs"/>
          <w:rtl/>
        </w:rPr>
        <w:t xml:space="preserve"> פוּלח מידע במגוון חיתוכים, כאמור - בעיקר מספר ההמלצות ומספר ההסתייגויות שהיו על כל עובד</w:t>
      </w:r>
      <w:r w:rsidRPr="005F60E1">
        <w:rPr>
          <w:rFonts w:hint="cs"/>
          <w:rtl/>
        </w:rPr>
        <w:t>. בחלק מק</w:t>
      </w:r>
      <w:r>
        <w:rPr>
          <w:rFonts w:hint="cs"/>
          <w:rtl/>
        </w:rPr>
        <w:t>ו</w:t>
      </w:r>
      <w:r w:rsidRPr="005F60E1">
        <w:rPr>
          <w:rFonts w:hint="cs"/>
          <w:rtl/>
        </w:rPr>
        <w:t>בצי האקסל</w:t>
      </w:r>
      <w:r>
        <w:rPr>
          <w:rFonts w:hint="cs"/>
          <w:rtl/>
        </w:rPr>
        <w:t xml:space="preserve"> פולח המידע לגבי העובדים</w:t>
      </w:r>
      <w:r w:rsidRPr="005F60E1">
        <w:rPr>
          <w:rFonts w:hint="cs"/>
          <w:rtl/>
        </w:rPr>
        <w:t xml:space="preserve"> לפי המקרא ה</w:t>
      </w:r>
      <w:r>
        <w:rPr>
          <w:rFonts w:hint="cs"/>
          <w:rtl/>
        </w:rPr>
        <w:t>זה:</w:t>
      </w:r>
      <w:r w:rsidRPr="005F60E1">
        <w:rPr>
          <w:rFonts w:hint="cs"/>
          <w:rtl/>
        </w:rPr>
        <w:t xml:space="preserve"> א. לקחת</w:t>
      </w:r>
      <w:r>
        <w:rPr>
          <w:rFonts w:hint="cs"/>
          <w:rtl/>
        </w:rPr>
        <w:t>;</w:t>
      </w:r>
      <w:r w:rsidRPr="005F60E1">
        <w:rPr>
          <w:rFonts w:hint="cs"/>
          <w:rtl/>
        </w:rPr>
        <w:t xml:space="preserve"> ב. אפשר לקחת</w:t>
      </w:r>
      <w:r>
        <w:rPr>
          <w:rFonts w:hint="cs"/>
          <w:rtl/>
        </w:rPr>
        <w:t>;</w:t>
      </w:r>
      <w:r w:rsidRPr="005F60E1">
        <w:rPr>
          <w:rFonts w:hint="cs"/>
          <w:rtl/>
        </w:rPr>
        <w:t xml:space="preserve"> ג. עדיף שלא לקחת</w:t>
      </w:r>
      <w:r>
        <w:rPr>
          <w:rFonts w:hint="cs"/>
          <w:rtl/>
        </w:rPr>
        <w:t>;</w:t>
      </w:r>
      <w:r w:rsidRPr="005F60E1">
        <w:rPr>
          <w:rFonts w:hint="cs"/>
          <w:rtl/>
        </w:rPr>
        <w:t xml:space="preserve"> ד. לא לקחת</w:t>
      </w:r>
      <w:r>
        <w:rPr>
          <w:rFonts w:hint="cs"/>
          <w:rtl/>
        </w:rPr>
        <w:t xml:space="preserve">. </w:t>
      </w:r>
      <w:r w:rsidRPr="005F60E1">
        <w:rPr>
          <w:rFonts w:hint="cs"/>
          <w:rtl/>
        </w:rPr>
        <w:t>אחד הממליצים יצר רשימה שכונתה "רשימת המאה"</w:t>
      </w:r>
      <w:r>
        <w:rPr>
          <w:rFonts w:hint="cs"/>
          <w:rtl/>
        </w:rPr>
        <w:t>,</w:t>
      </w:r>
      <w:r w:rsidRPr="005F60E1">
        <w:rPr>
          <w:rFonts w:hint="cs"/>
          <w:rtl/>
        </w:rPr>
        <w:t xml:space="preserve"> אשר כללה שמות של 100 עובדים שלדעתו יש לקלוט לעבודה </w:t>
      </w:r>
      <w:r w:rsidRPr="005F60E1">
        <w:rPr>
          <w:rFonts w:hint="cs"/>
          <w:rtl/>
        </w:rPr>
        <w:lastRenderedPageBreak/>
        <w:t>בתאגיד בעדיפות עליונה</w:t>
      </w:r>
      <w:r>
        <w:rPr>
          <w:rFonts w:hint="cs"/>
          <w:rtl/>
        </w:rPr>
        <w:t>;</w:t>
      </w:r>
      <w:r w:rsidRPr="005F60E1">
        <w:rPr>
          <w:rFonts w:hint="cs"/>
          <w:rtl/>
        </w:rPr>
        <w:t xml:space="preserve"> כן נוצר</w:t>
      </w:r>
      <w:r>
        <w:rPr>
          <w:rFonts w:hint="cs"/>
          <w:rtl/>
        </w:rPr>
        <w:t>ו</w:t>
      </w:r>
      <w:r w:rsidRPr="005F60E1">
        <w:rPr>
          <w:rFonts w:hint="cs"/>
          <w:rtl/>
        </w:rPr>
        <w:t xml:space="preserve"> רשימ</w:t>
      </w:r>
      <w:r>
        <w:rPr>
          <w:rFonts w:hint="cs"/>
          <w:rtl/>
        </w:rPr>
        <w:t>ות</w:t>
      </w:r>
      <w:r w:rsidRPr="005F60E1">
        <w:rPr>
          <w:rFonts w:hint="cs"/>
          <w:rtl/>
        </w:rPr>
        <w:t xml:space="preserve"> שכותר</w:t>
      </w:r>
      <w:r>
        <w:rPr>
          <w:rFonts w:hint="cs"/>
          <w:rtl/>
        </w:rPr>
        <w:t>ו</w:t>
      </w:r>
      <w:r w:rsidRPr="005F60E1">
        <w:rPr>
          <w:rFonts w:hint="cs"/>
          <w:rtl/>
        </w:rPr>
        <w:t>ת</w:t>
      </w:r>
      <w:r>
        <w:rPr>
          <w:rFonts w:hint="cs"/>
          <w:rtl/>
        </w:rPr>
        <w:t>י</w:t>
      </w:r>
      <w:r w:rsidRPr="005F60E1">
        <w:rPr>
          <w:rFonts w:hint="cs"/>
          <w:rtl/>
        </w:rPr>
        <w:t>ה</w:t>
      </w:r>
      <w:r>
        <w:rPr>
          <w:rFonts w:hint="cs"/>
          <w:rtl/>
        </w:rPr>
        <w:t>ן</w:t>
      </w:r>
      <w:r w:rsidRPr="005F60E1">
        <w:rPr>
          <w:rFonts w:hint="cs"/>
          <w:rtl/>
        </w:rPr>
        <w:t xml:space="preserve"> "רשימת </w:t>
      </w:r>
      <w:r>
        <w:rPr>
          <w:rFonts w:hint="cs"/>
          <w:rtl/>
        </w:rPr>
        <w:t>הכי מומלצים" ו"קובץ ממליצים 3"</w:t>
      </w:r>
      <w:r w:rsidRPr="005F60E1">
        <w:rPr>
          <w:rFonts w:hint="cs"/>
          <w:rtl/>
        </w:rPr>
        <w:t xml:space="preserve">. </w:t>
      </w:r>
    </w:p>
    <w:p w14:paraId="64D4AE5F" w14:textId="77777777" w:rsidR="00C65F72" w:rsidRPr="008E409A" w:rsidRDefault="00C65F72" w:rsidP="007177B9">
      <w:pPr>
        <w:pStyle w:val="100"/>
        <w:rPr>
          <w:b/>
          <w:bCs/>
          <w:rtl/>
        </w:rPr>
      </w:pPr>
      <w:r>
        <w:rPr>
          <w:rFonts w:hint="cs"/>
          <w:rtl/>
        </w:rPr>
        <w:t>הסמנכ"לית השנייה ציינה בתשובתה כי "רשימת 'המאה' הוכנה [על ידי מכרו של המנכ"ל] לבקשת המנכ"ל בסוף שנת 2015, הרבה לפני שהתבקשתי לסייע בעבודה השוטפת של מחלקת מש"א... את חוות הדעת שהתקבלו המנכ"ל דרש להעביר לסמנכ</w:t>
      </w:r>
      <w:r w:rsidRPr="009F339A">
        <w:rPr>
          <w:rFonts w:hint="cs"/>
          <w:rtl/>
        </w:rPr>
        <w:t>"לית מש"א</w:t>
      </w:r>
      <w:r>
        <w:rPr>
          <w:rFonts w:hint="cs"/>
          <w:rtl/>
        </w:rPr>
        <w:t xml:space="preserve"> [הראשונה]</w:t>
      </w:r>
      <w:r w:rsidRPr="009F339A">
        <w:rPr>
          <w:rFonts w:hint="cs"/>
          <w:rtl/>
        </w:rPr>
        <w:t xml:space="preserve"> </w:t>
      </w:r>
      <w:r>
        <w:rPr>
          <w:rFonts w:hint="cs"/>
          <w:rtl/>
        </w:rPr>
        <w:t>לשימוש שלה ושל מחלקתה בזמן הליכי הגיוס</w:t>
      </w:r>
      <w:r w:rsidRPr="008E409A">
        <w:rPr>
          <w:rFonts w:hint="cs"/>
          <w:rtl/>
        </w:rPr>
        <w:t>".</w:t>
      </w:r>
      <w:r w:rsidRPr="00491A00">
        <w:rPr>
          <w:rFonts w:hint="cs"/>
          <w:rtl/>
        </w:rPr>
        <w:t xml:space="preserve"> </w:t>
      </w:r>
      <w:r w:rsidRPr="008E409A">
        <w:rPr>
          <w:rFonts w:hint="cs"/>
          <w:rtl/>
        </w:rPr>
        <w:t>עם זאת</w:t>
      </w:r>
      <w:r>
        <w:rPr>
          <w:rFonts w:hint="cs"/>
          <w:rtl/>
        </w:rPr>
        <w:t>,</w:t>
      </w:r>
      <w:r w:rsidRPr="008E409A">
        <w:rPr>
          <w:rFonts w:hint="cs"/>
          <w:rtl/>
        </w:rPr>
        <w:t xml:space="preserve"> יצוין כי</w:t>
      </w:r>
      <w:r w:rsidRPr="00491A00">
        <w:rPr>
          <w:rFonts w:hint="cs"/>
          <w:rtl/>
        </w:rPr>
        <w:t xml:space="preserve"> </w:t>
      </w:r>
      <w:r>
        <w:rPr>
          <w:rFonts w:hint="cs"/>
          <w:rtl/>
        </w:rPr>
        <w:t xml:space="preserve">גם </w:t>
      </w:r>
      <w:r w:rsidRPr="00491A00">
        <w:rPr>
          <w:rFonts w:hint="cs"/>
          <w:rtl/>
        </w:rPr>
        <w:t>הסמנכ"לית השניי</w:t>
      </w:r>
      <w:r w:rsidRPr="00491A00">
        <w:rPr>
          <w:rFonts w:hint="eastAsia"/>
          <w:rtl/>
        </w:rPr>
        <w:t>ה</w:t>
      </w:r>
      <w:r w:rsidRPr="00491A00">
        <w:rPr>
          <w:rFonts w:hint="cs"/>
          <w:rtl/>
        </w:rPr>
        <w:t xml:space="preserve"> </w:t>
      </w:r>
      <w:r>
        <w:rPr>
          <w:rFonts w:hint="cs"/>
          <w:rtl/>
        </w:rPr>
        <w:t>הייתה מעורבת בהפצת רשימת המאה, ו</w:t>
      </w:r>
      <w:r w:rsidRPr="00491A00">
        <w:rPr>
          <w:rFonts w:hint="cs"/>
          <w:rtl/>
        </w:rPr>
        <w:t>העבירה לסמנכ"לית ה</w:t>
      </w:r>
      <w:r w:rsidRPr="008E409A">
        <w:rPr>
          <w:rFonts w:hint="cs"/>
          <w:rtl/>
        </w:rPr>
        <w:t>ראשונה את רשימת המאה במאי 2016</w:t>
      </w:r>
      <w:r>
        <w:rPr>
          <w:rFonts w:hint="cs"/>
          <w:rtl/>
        </w:rPr>
        <w:t>,</w:t>
      </w:r>
      <w:r w:rsidRPr="008E409A">
        <w:rPr>
          <w:rFonts w:hint="cs"/>
          <w:rtl/>
        </w:rPr>
        <w:t xml:space="preserve"> </w:t>
      </w:r>
      <w:r>
        <w:rPr>
          <w:rFonts w:hint="cs"/>
          <w:rtl/>
        </w:rPr>
        <w:t>ב</w:t>
      </w:r>
      <w:r w:rsidRPr="00491A00">
        <w:rPr>
          <w:rFonts w:hint="cs"/>
          <w:rtl/>
        </w:rPr>
        <w:t>ציינה כי "</w:t>
      </w:r>
      <w:r w:rsidRPr="008E409A">
        <w:rPr>
          <w:rFonts w:hint="cs"/>
          <w:rtl/>
        </w:rPr>
        <w:t>מצ</w:t>
      </w:r>
      <w:r>
        <w:rPr>
          <w:rFonts w:hint="cs"/>
          <w:rtl/>
        </w:rPr>
        <w:t>"</w:t>
      </w:r>
      <w:r w:rsidRPr="008E409A">
        <w:rPr>
          <w:rFonts w:hint="cs"/>
          <w:rtl/>
        </w:rPr>
        <w:t>ב רשימת מאה המומלצים ביותר ממקור שנחשב מהימן"</w:t>
      </w:r>
      <w:r>
        <w:rPr>
          <w:rFonts w:hint="cs"/>
          <w:rtl/>
        </w:rPr>
        <w:t>, ובהמשך הוסיפה כי "</w:t>
      </w:r>
      <w:r w:rsidRPr="00491A00">
        <w:rPr>
          <w:rtl/>
        </w:rPr>
        <w:t>הרשימה הנוספת היא הרחבה של הרשימה הזו וכוללת טור ממליץ נוסף</w:t>
      </w:r>
      <w:r w:rsidRPr="00491A00">
        <w:rPr>
          <w:rFonts w:hint="cs"/>
          <w:rtl/>
        </w:rPr>
        <w:t xml:space="preserve"> </w:t>
      </w:r>
      <w:r w:rsidRPr="00491A00">
        <w:rPr>
          <w:rtl/>
        </w:rPr>
        <w:t>וכנראה אשלח עוד הערב עוד עדכונים</w:t>
      </w:r>
      <w:r w:rsidRPr="00491A00">
        <w:rPr>
          <w:rFonts w:hint="cs"/>
          <w:rtl/>
        </w:rPr>
        <w:t>".</w:t>
      </w:r>
    </w:p>
    <w:p w14:paraId="7E84BDE0" w14:textId="77777777" w:rsidR="00C65F72" w:rsidRDefault="00C65F72" w:rsidP="007177B9">
      <w:pPr>
        <w:pStyle w:val="100"/>
        <w:rPr>
          <w:rtl/>
        </w:rPr>
      </w:pPr>
      <w:r w:rsidRPr="002865CF">
        <w:rPr>
          <w:rFonts w:hint="cs"/>
          <w:rtl/>
        </w:rPr>
        <w:t>המנכ"ל מסר בתשובתו כי ה"שימוש במידע האמור היה לצרכי בקרה וסיוע, על מנת לוודא כי עבודת הוועדות הרבות והשונות מתנהלת כהלכה והן אינן מחמיצות את המועמדים הטובים, ולהיפך"</w:t>
      </w:r>
      <w:r>
        <w:rPr>
          <w:rFonts w:hint="cs"/>
          <w:rtl/>
        </w:rPr>
        <w:t>. הוא הוסיף כי</w:t>
      </w:r>
      <w:r w:rsidRPr="009C03F7">
        <w:rPr>
          <w:rFonts w:ascii="David" w:hint="cs"/>
          <w:sz w:val="24"/>
          <w:rtl/>
        </w:rPr>
        <w:t xml:space="preserve"> </w:t>
      </w:r>
      <w:r>
        <w:rPr>
          <w:rFonts w:ascii="David" w:hint="cs"/>
          <w:sz w:val="24"/>
          <w:rtl/>
        </w:rPr>
        <w:t>פנייתו "לגורמים השונים נעשתה אף היא מתוך כוונה אחת ויחידה, לסייע לקיום</w:t>
      </w:r>
      <w:r>
        <w:rPr>
          <w:rFonts w:ascii="David"/>
          <w:sz w:val="24"/>
        </w:rPr>
        <w:t xml:space="preserve"> </w:t>
      </w:r>
      <w:r>
        <w:rPr>
          <w:rFonts w:ascii="David" w:hint="cs"/>
          <w:sz w:val="24"/>
          <w:rtl/>
        </w:rPr>
        <w:t>הליך</w:t>
      </w:r>
      <w:r>
        <w:rPr>
          <w:rFonts w:ascii="David"/>
          <w:sz w:val="24"/>
        </w:rPr>
        <w:t xml:space="preserve"> </w:t>
      </w:r>
      <w:r>
        <w:rPr>
          <w:rFonts w:ascii="David" w:hint="cs"/>
          <w:sz w:val="24"/>
          <w:rtl/>
        </w:rPr>
        <w:t>מיטבי</w:t>
      </w:r>
      <w:r>
        <w:rPr>
          <w:rFonts w:ascii="David"/>
          <w:sz w:val="24"/>
        </w:rPr>
        <w:t xml:space="preserve"> </w:t>
      </w:r>
      <w:r>
        <w:rPr>
          <w:rFonts w:ascii="David" w:hint="cs"/>
          <w:sz w:val="24"/>
          <w:rtl/>
        </w:rPr>
        <w:t>ושוויוני ככל האפשר".</w:t>
      </w:r>
      <w:r>
        <w:rPr>
          <w:rFonts w:hint="cs"/>
          <w:rtl/>
        </w:rPr>
        <w:t xml:space="preserve"> הסמנכ</w:t>
      </w:r>
      <w:r>
        <w:rPr>
          <w:rtl/>
        </w:rPr>
        <w:t>"</w:t>
      </w:r>
      <w:r>
        <w:rPr>
          <w:rFonts w:hint="cs"/>
          <w:rtl/>
        </w:rPr>
        <w:t xml:space="preserve">לית השנייה מסרה למשרד מבקר המדינה כי בהתאם להנחיות המנכ"ל, שני סמנכ"לים בתאגיד נעזרו בחוות הדעת אך גייסו עובדים לתאגיד בהסתמך על החלטתם המקצועית. עם זאת, היא אישרה כי במהלך החודשים יוני ויולי 2016 היא נחשפה "לגודל התופעה של השימוש ברשימות המומלצים ובטבלאות שהוכנו בחטיבת מש"א במהלך החודשים שקדמו לכניסתה לתפקיד". היא מסרה עוד כי פעלה כדי למחוק את המלל הנלווה שהופיע ברשימות. </w:t>
      </w:r>
      <w:r>
        <w:rPr>
          <w:rFonts w:hint="cs"/>
          <w:sz w:val="24"/>
          <w:rtl/>
        </w:rPr>
        <w:t>מנכ"ל התאגיד הוסיף בתשובתו כי אם נפלו פגמים בהתנהלות התאגיד, הם נעשו בתום לב, ומתוך מטרה לגייס לתאגיד את העובדים הטובים ביותר מקרב עובדי רשות השידור.</w:t>
      </w:r>
    </w:p>
    <w:p w14:paraId="3D88CF2F" w14:textId="77777777" w:rsidR="00C65F72" w:rsidRDefault="00C65F72" w:rsidP="007177B9">
      <w:pPr>
        <w:pStyle w:val="a5"/>
        <w:rPr>
          <w:rtl/>
        </w:rPr>
      </w:pPr>
      <w:r w:rsidRPr="003A09D4">
        <w:rPr>
          <w:rFonts w:hint="cs"/>
          <w:rtl/>
        </w:rPr>
        <w:t xml:space="preserve">אמנם הועלה כי במרבית המקרים העיבודים שהופצו כללו את מספר ההמלצות וההסתייגויות </w:t>
      </w:r>
      <w:r w:rsidRPr="003A09D4">
        <w:rPr>
          <w:rFonts w:hint="eastAsia"/>
          <w:rtl/>
        </w:rPr>
        <w:t>בלבד</w:t>
      </w:r>
      <w:r w:rsidRPr="003A09D4">
        <w:rPr>
          <w:rtl/>
        </w:rPr>
        <w:t xml:space="preserve"> ללא ההיגדים לגופו של אדם</w:t>
      </w:r>
      <w:r w:rsidRPr="003A09D4">
        <w:rPr>
          <w:rFonts w:hint="cs"/>
          <w:rtl/>
        </w:rPr>
        <w:t>, עם זאת, ראוי כי מהלך זה של ייזום ויצירת הרשימות המרכזות הלכה למעשה חוות</w:t>
      </w:r>
      <w:r>
        <w:rPr>
          <w:rFonts w:hint="cs"/>
          <w:rtl/>
        </w:rPr>
        <w:t xml:space="preserve"> דעת על מאות מעובדי רשות השידור, הניתנות על ידי גורמים מסוימים שאליהם פנה המנכ"ל, ייתמך בפעולות מקדימות ומלוות: עדכון מועצת התאגיד בדבר ייזום המהלך ויישומו; התייעצות משפטית מקדימה לצורך בחינת ההיבטים המשפטיים הכרוכים במהלך זה; שיקוף שמות המעריכים שאליהם יש כוונה לפנות, וטיב הקשר וההיכרות של המעריכים עם מושאי ההערכה; הבטחה כי ההערכות הנמסרות לא כוללות מידע שנמסר מצדדים שלישיים שאינם מזוהים; </w:t>
      </w:r>
      <w:r w:rsidRPr="00280220">
        <w:rPr>
          <w:rFonts w:hint="cs"/>
          <w:rtl/>
        </w:rPr>
        <w:t>הכוונה ראויה של הממליצים לאופי המידע המבוקש</w:t>
      </w:r>
      <w:r>
        <w:rPr>
          <w:rFonts w:hint="cs"/>
          <w:rtl/>
        </w:rPr>
        <w:t xml:space="preserve">; הסדרת השימוש במידע תוך כדי הנחיית גורמי התאגיד העוסקים במיון המועמדים ובקבלתם כיצד להתייחס לרשימות ולמשקלן וקביעת הסדרי בקרה שיבטיחו כי יובא בחשבון רק מידע רלוונטי ומהימן. </w:t>
      </w:r>
    </w:p>
    <w:p w14:paraId="28DB0E08" w14:textId="77777777" w:rsidR="00C65F72" w:rsidRDefault="00C65F72" w:rsidP="007177B9">
      <w:pPr>
        <w:pStyle w:val="100"/>
        <w:rPr>
          <w:b/>
          <w:bCs/>
          <w:rtl/>
        </w:rPr>
      </w:pPr>
      <w:r>
        <w:rPr>
          <w:rFonts w:hint="cs"/>
          <w:rtl/>
        </w:rPr>
        <w:t xml:space="preserve">התאגיד מסר בתשובתו כי אפשר היה לנקוט את הפעולות המומלצות לעיל בנסיבות </w:t>
      </w:r>
      <w:r>
        <w:rPr>
          <w:rtl/>
        </w:rPr>
        <w:t>שאין ב</w:t>
      </w:r>
      <w:r>
        <w:rPr>
          <w:rFonts w:hint="cs"/>
          <w:rtl/>
        </w:rPr>
        <w:t>הן</w:t>
      </w:r>
      <w:r>
        <w:rPr>
          <w:rtl/>
        </w:rPr>
        <w:t xml:space="preserve"> לוחות זמנים המשתנים מדי יום ואין ב</w:t>
      </w:r>
      <w:r>
        <w:rPr>
          <w:rFonts w:hint="cs"/>
          <w:rtl/>
        </w:rPr>
        <w:t>הן אי-ודאות</w:t>
      </w:r>
      <w:r>
        <w:rPr>
          <w:rtl/>
        </w:rPr>
        <w:t xml:space="preserve"> </w:t>
      </w:r>
      <w:r>
        <w:rPr>
          <w:rFonts w:hint="cs"/>
          <w:rtl/>
        </w:rPr>
        <w:t>ו</w:t>
      </w:r>
      <w:r>
        <w:rPr>
          <w:rtl/>
        </w:rPr>
        <w:t>לחצים פוליטיים שאיימו על עצם הקמת התאגיד</w:t>
      </w:r>
      <w:r w:rsidRPr="006F7D1C">
        <w:rPr>
          <w:rFonts w:hint="cs"/>
          <w:rtl/>
        </w:rPr>
        <w:t>. התאגיד הוסיף כי "</w:t>
      </w:r>
      <w:r w:rsidRPr="006F7D1C">
        <w:rPr>
          <w:rtl/>
        </w:rPr>
        <w:t>גם בדיעבד</w:t>
      </w:r>
      <w:r>
        <w:rPr>
          <w:rtl/>
        </w:rPr>
        <w:t xml:space="preserve"> אנו סבורים כי היה ראוי ונכון לפנות לממליצים והיה ראוי ונכון לעשות שימוש בהמלצות ולא ניתן היה להגיע לתחילת השידורים עם הקאדר הטוב ביותר בדרך אחרת</w:t>
      </w:r>
      <w:r>
        <w:rPr>
          <w:rFonts w:hint="cs"/>
          <w:rtl/>
        </w:rPr>
        <w:t>"</w:t>
      </w:r>
      <w:r>
        <w:rPr>
          <w:rtl/>
        </w:rPr>
        <w:t>.</w:t>
      </w:r>
    </w:p>
    <w:p w14:paraId="44516BB5" w14:textId="77777777" w:rsidR="00C65F72" w:rsidRDefault="00C65F72" w:rsidP="007177B9">
      <w:pPr>
        <w:pStyle w:val="a5"/>
        <w:rPr>
          <w:rtl/>
        </w:rPr>
      </w:pPr>
      <w:r w:rsidRPr="00EE3A41">
        <w:rPr>
          <w:rFonts w:hint="cs"/>
          <w:rtl/>
        </w:rPr>
        <w:lastRenderedPageBreak/>
        <w:t xml:space="preserve">משרד מבקר המדינה מציין כי גם אם פעולתו של המנכ"ל נעשתה בהתאם לסמכותו, </w:t>
      </w:r>
      <w:r>
        <w:rPr>
          <w:rFonts w:hint="cs"/>
          <w:rtl/>
        </w:rPr>
        <w:t>מ</w:t>
      </w:r>
      <w:r w:rsidRPr="00EE3A41">
        <w:rPr>
          <w:rFonts w:hint="cs"/>
          <w:rtl/>
        </w:rPr>
        <w:t>תוך רצון אמיתי להביא את מיטב יוצאי רשות השידור לעבודה בתאגיד, הרי שפעולותיו בייזום וביצירה של כלי זה לא היו מיטבי</w:t>
      </w:r>
      <w:r>
        <w:rPr>
          <w:rFonts w:hint="cs"/>
          <w:rtl/>
        </w:rPr>
        <w:t>ות</w:t>
      </w:r>
      <w:r w:rsidRPr="00EE3A41">
        <w:rPr>
          <w:rFonts w:hint="cs"/>
          <w:rtl/>
        </w:rPr>
        <w:t xml:space="preserve"> </w:t>
      </w:r>
      <w:r>
        <w:rPr>
          <w:rFonts w:hint="cs"/>
          <w:rtl/>
        </w:rPr>
        <w:t>מכמה וכמה</w:t>
      </w:r>
      <w:r w:rsidRPr="00EE3A41">
        <w:rPr>
          <w:rFonts w:hint="cs"/>
          <w:rtl/>
        </w:rPr>
        <w:t xml:space="preserve"> היבטים</w:t>
      </w:r>
      <w:r>
        <w:rPr>
          <w:rFonts w:hint="cs"/>
          <w:rtl/>
        </w:rPr>
        <w:t>,</w:t>
      </w:r>
      <w:r w:rsidRPr="00EE3A41">
        <w:rPr>
          <w:rFonts w:hint="cs"/>
          <w:rtl/>
        </w:rPr>
        <w:t xml:space="preserve"> ו</w:t>
      </w:r>
      <w:r>
        <w:rPr>
          <w:rFonts w:hint="cs"/>
          <w:rtl/>
        </w:rPr>
        <w:t>ראוי היה</w:t>
      </w:r>
      <w:r w:rsidRPr="00EE3A41">
        <w:rPr>
          <w:rFonts w:hint="cs"/>
          <w:rtl/>
        </w:rPr>
        <w:t xml:space="preserve"> </w:t>
      </w:r>
      <w:r>
        <w:rPr>
          <w:rFonts w:hint="cs"/>
          <w:rtl/>
        </w:rPr>
        <w:t>גם בתנאי לחץ ואי-ודאות</w:t>
      </w:r>
      <w:r w:rsidRPr="00EE3A41">
        <w:rPr>
          <w:rFonts w:hint="cs"/>
          <w:rtl/>
        </w:rPr>
        <w:t xml:space="preserve"> להקים מנגנון סדור לביצוע הפעולות.</w:t>
      </w:r>
    </w:p>
    <w:p w14:paraId="79D3702F" w14:textId="77777777" w:rsidR="00C65F72" w:rsidRDefault="00C65F72" w:rsidP="004D7BB0">
      <w:pPr>
        <w:pStyle w:val="414"/>
        <w:rPr>
          <w:rtl/>
        </w:rPr>
      </w:pPr>
      <w:r w:rsidRPr="00496A16">
        <w:rPr>
          <w:rFonts w:hint="cs"/>
          <w:rtl/>
        </w:rPr>
        <w:t xml:space="preserve">אופי </w:t>
      </w:r>
      <w:r>
        <w:rPr>
          <w:rFonts w:hint="cs"/>
          <w:rtl/>
        </w:rPr>
        <w:t>חוות הדעת</w:t>
      </w:r>
      <w:r w:rsidRPr="00496A16">
        <w:rPr>
          <w:rFonts w:hint="cs"/>
          <w:rtl/>
        </w:rPr>
        <w:t xml:space="preserve"> ותוכנן</w:t>
      </w:r>
    </w:p>
    <w:p w14:paraId="3B9D7C81" w14:textId="593D2E40" w:rsidR="00C65F72" w:rsidRPr="005F6D1C" w:rsidRDefault="00C65F72" w:rsidP="00FD4A57">
      <w:pPr>
        <w:pStyle w:val="10"/>
        <w:numPr>
          <w:ilvl w:val="0"/>
          <w:numId w:val="9"/>
        </w:numPr>
        <w:ind w:left="681" w:hanging="397"/>
        <w:rPr>
          <w:rFonts w:eastAsiaTheme="minorHAnsi"/>
          <w:rtl/>
        </w:rPr>
      </w:pPr>
      <w:r w:rsidRPr="005F6D1C">
        <w:rPr>
          <w:rFonts w:eastAsiaTheme="minorHAnsi" w:hint="cs"/>
          <w:rtl/>
        </w:rPr>
        <w:t xml:space="preserve">משרד מבקר המדינה העלה כי אחד מכותבי הרשימות האמורות </w:t>
      </w:r>
      <w:r>
        <w:rPr>
          <w:rFonts w:eastAsiaTheme="minorHAnsi" w:hint="cs"/>
          <w:rtl/>
        </w:rPr>
        <w:t xml:space="preserve">שאינו עובד התאגיד ולא הועסק בו, וגם </w:t>
      </w:r>
      <w:r w:rsidRPr="00D405FE">
        <w:rPr>
          <w:rFonts w:eastAsiaTheme="minorHAnsi" w:hint="cs"/>
          <w:rtl/>
        </w:rPr>
        <w:t>אינו מכהן במועצת התאגיד, התייחס ב</w:t>
      </w:r>
      <w:r>
        <w:rPr>
          <w:rFonts w:eastAsiaTheme="minorHAnsi" w:hint="cs"/>
          <w:rtl/>
        </w:rPr>
        <w:t xml:space="preserve">כמה </w:t>
      </w:r>
      <w:r w:rsidRPr="00D405FE">
        <w:rPr>
          <w:rFonts w:eastAsiaTheme="minorHAnsi" w:hint="cs"/>
          <w:rtl/>
        </w:rPr>
        <w:t xml:space="preserve">מקרים להיבטים אשר אין להם </w:t>
      </w:r>
      <w:r>
        <w:rPr>
          <w:rFonts w:eastAsiaTheme="minorHAnsi" w:hint="cs"/>
          <w:rtl/>
        </w:rPr>
        <w:t>שום</w:t>
      </w:r>
      <w:r w:rsidRPr="00D405FE">
        <w:rPr>
          <w:rFonts w:eastAsiaTheme="minorHAnsi" w:hint="cs"/>
          <w:rtl/>
        </w:rPr>
        <w:t xml:space="preserve"> קשר למקצועיות העובדים</w:t>
      </w:r>
      <w:r>
        <w:rPr>
          <w:rFonts w:eastAsiaTheme="minorHAnsi" w:hint="cs"/>
          <w:rtl/>
        </w:rPr>
        <w:t>,</w:t>
      </w:r>
      <w:r w:rsidRPr="00D405FE">
        <w:rPr>
          <w:rFonts w:eastAsiaTheme="minorHAnsi" w:hint="cs"/>
          <w:rtl/>
        </w:rPr>
        <w:t xml:space="preserve"> </w:t>
      </w:r>
      <w:r w:rsidRPr="00D405FE">
        <w:rPr>
          <w:rFonts w:eastAsiaTheme="minorHAnsi" w:hint="eastAsia"/>
          <w:rtl/>
        </w:rPr>
        <w:t>ובהם</w:t>
      </w:r>
      <w:r w:rsidRPr="00D405FE">
        <w:rPr>
          <w:rFonts w:eastAsiaTheme="minorHAnsi"/>
          <w:rtl/>
        </w:rPr>
        <w:t xml:space="preserve"> </w:t>
      </w:r>
      <w:r w:rsidRPr="00D405FE">
        <w:rPr>
          <w:rFonts w:eastAsiaTheme="minorHAnsi" w:hint="eastAsia"/>
          <w:rtl/>
        </w:rPr>
        <w:t>נכללו</w:t>
      </w:r>
      <w:r w:rsidRPr="00D405FE">
        <w:rPr>
          <w:rFonts w:eastAsiaTheme="minorHAnsi"/>
          <w:rtl/>
        </w:rPr>
        <w:t xml:space="preserve"> </w:t>
      </w:r>
      <w:r w:rsidRPr="00D405FE">
        <w:rPr>
          <w:rFonts w:eastAsiaTheme="minorHAnsi" w:hint="cs"/>
          <w:rtl/>
        </w:rPr>
        <w:t>התייחסויו</w:t>
      </w:r>
      <w:r w:rsidRPr="00D405FE">
        <w:rPr>
          <w:rFonts w:eastAsiaTheme="minorHAnsi" w:hint="eastAsia"/>
          <w:rtl/>
        </w:rPr>
        <w:t>ת</w:t>
      </w:r>
      <w:r w:rsidRPr="00D405FE">
        <w:rPr>
          <w:rFonts w:eastAsiaTheme="minorHAnsi"/>
          <w:rtl/>
        </w:rPr>
        <w:t xml:space="preserve"> פוגעניות</w:t>
      </w:r>
      <w:r>
        <w:rPr>
          <w:rFonts w:eastAsiaTheme="minorHAnsi" w:hint="cs"/>
          <w:rtl/>
        </w:rPr>
        <w:t xml:space="preserve"> ומבזות</w:t>
      </w:r>
      <w:r w:rsidRPr="00D405FE">
        <w:rPr>
          <w:rFonts w:eastAsiaTheme="minorHAnsi"/>
          <w:rtl/>
        </w:rPr>
        <w:t xml:space="preserve"> </w:t>
      </w:r>
      <w:r w:rsidRPr="00D405FE">
        <w:rPr>
          <w:rFonts w:eastAsiaTheme="minorHAnsi" w:hint="eastAsia"/>
          <w:rtl/>
        </w:rPr>
        <w:t>ל</w:t>
      </w:r>
      <w:r>
        <w:rPr>
          <w:rFonts w:eastAsiaTheme="minorHAnsi" w:hint="cs"/>
          <w:rtl/>
        </w:rPr>
        <w:t xml:space="preserve">גבי </w:t>
      </w:r>
      <w:r w:rsidRPr="00D405FE">
        <w:rPr>
          <w:rFonts w:eastAsiaTheme="minorHAnsi" w:hint="eastAsia"/>
          <w:rtl/>
        </w:rPr>
        <w:t>גילם</w:t>
      </w:r>
      <w:r w:rsidRPr="00D405FE">
        <w:rPr>
          <w:rFonts w:eastAsiaTheme="minorHAnsi"/>
          <w:rtl/>
        </w:rPr>
        <w:t xml:space="preserve">, </w:t>
      </w:r>
      <w:r w:rsidRPr="00D405FE">
        <w:rPr>
          <w:rFonts w:eastAsiaTheme="minorHAnsi" w:hint="eastAsia"/>
          <w:rtl/>
        </w:rPr>
        <w:t>מוצאם</w:t>
      </w:r>
      <w:r w:rsidRPr="00D405FE">
        <w:rPr>
          <w:rFonts w:eastAsiaTheme="minorHAnsi"/>
          <w:rtl/>
        </w:rPr>
        <w:t xml:space="preserve">, </w:t>
      </w:r>
      <w:r w:rsidRPr="00D405FE">
        <w:rPr>
          <w:rFonts w:eastAsiaTheme="minorHAnsi" w:hint="eastAsia"/>
          <w:rtl/>
        </w:rPr>
        <w:t>אופיים</w:t>
      </w:r>
      <w:r w:rsidRPr="00D405FE">
        <w:rPr>
          <w:rFonts w:eastAsiaTheme="minorHAnsi"/>
          <w:rtl/>
        </w:rPr>
        <w:t xml:space="preserve">, </w:t>
      </w:r>
      <w:r w:rsidRPr="00D405FE">
        <w:rPr>
          <w:rFonts w:eastAsiaTheme="minorHAnsi" w:hint="eastAsia"/>
          <w:rtl/>
        </w:rPr>
        <w:t>מראם</w:t>
      </w:r>
      <w:r w:rsidRPr="00D405FE">
        <w:rPr>
          <w:rFonts w:eastAsiaTheme="minorHAnsi"/>
          <w:rtl/>
        </w:rPr>
        <w:t xml:space="preserve">, </w:t>
      </w:r>
      <w:r>
        <w:rPr>
          <w:rFonts w:eastAsiaTheme="minorHAnsi" w:hint="cs"/>
          <w:rtl/>
        </w:rPr>
        <w:t xml:space="preserve">משקלם, </w:t>
      </w:r>
      <w:r w:rsidRPr="00D405FE">
        <w:rPr>
          <w:rFonts w:eastAsiaTheme="minorHAnsi" w:hint="eastAsia"/>
          <w:rtl/>
        </w:rPr>
        <w:t>מצבם</w:t>
      </w:r>
      <w:r w:rsidRPr="00D405FE">
        <w:rPr>
          <w:rFonts w:eastAsiaTheme="minorHAnsi"/>
          <w:rtl/>
        </w:rPr>
        <w:t xml:space="preserve"> </w:t>
      </w:r>
      <w:r w:rsidRPr="00D405FE">
        <w:rPr>
          <w:rFonts w:eastAsiaTheme="minorHAnsi" w:hint="eastAsia"/>
          <w:rtl/>
        </w:rPr>
        <w:t>המשפחתי</w:t>
      </w:r>
      <w:r>
        <w:rPr>
          <w:rFonts w:eastAsiaTheme="minorHAnsi" w:hint="cs"/>
          <w:rtl/>
        </w:rPr>
        <w:t xml:space="preserve"> ושכרם</w:t>
      </w:r>
      <w:r w:rsidRPr="00D405FE">
        <w:rPr>
          <w:rFonts w:eastAsiaTheme="minorHAnsi"/>
          <w:rtl/>
        </w:rPr>
        <w:t xml:space="preserve">. </w:t>
      </w:r>
    </w:p>
    <w:p w14:paraId="51A2D6CC" w14:textId="77777777" w:rsidR="00C65F72" w:rsidRPr="00A74A4B" w:rsidRDefault="00C65F72" w:rsidP="00A74A4B">
      <w:pPr>
        <w:pStyle w:val="aa"/>
        <w:rPr>
          <w:rtl/>
        </w:rPr>
      </w:pPr>
      <w:r w:rsidRPr="00A74A4B">
        <w:rPr>
          <w:rFonts w:hint="cs"/>
          <w:rtl/>
        </w:rPr>
        <w:t xml:space="preserve">כמו כן, ברשימה שכותרתה "צריך עיון/מידע חיוני לדעת אם השמות יעלו", שגובשה על בסיס הרשימות הלא רשמיות נכתבו, בין היתר, תיאורים </w:t>
      </w:r>
      <w:r w:rsidRPr="00A74A4B">
        <w:rPr>
          <w:rFonts w:hint="eastAsia"/>
          <w:rtl/>
        </w:rPr>
        <w:t>פוגעניים</w:t>
      </w:r>
      <w:r w:rsidRPr="00A74A4B">
        <w:rPr>
          <w:rtl/>
        </w:rPr>
        <w:t xml:space="preserve"> </w:t>
      </w:r>
      <w:r w:rsidRPr="00A74A4B">
        <w:rPr>
          <w:rFonts w:hint="cs"/>
          <w:rtl/>
        </w:rPr>
        <w:t>בדבר מוצאם, אופיים והתנהלותם של המועמדים.</w:t>
      </w:r>
    </w:p>
    <w:p w14:paraId="68CAA8C3" w14:textId="77777777" w:rsidR="00C65F72" w:rsidRPr="00A74A4B" w:rsidRDefault="00C65F72" w:rsidP="00A74A4B">
      <w:pPr>
        <w:pStyle w:val="aa"/>
        <w:rPr>
          <w:rtl/>
        </w:rPr>
      </w:pPr>
      <w:r w:rsidRPr="00A74A4B">
        <w:rPr>
          <w:rFonts w:hint="cs"/>
          <w:rtl/>
        </w:rPr>
        <w:t>הסמנכ</w:t>
      </w:r>
      <w:r w:rsidRPr="00A74A4B">
        <w:rPr>
          <w:rtl/>
        </w:rPr>
        <w:t>"</w:t>
      </w:r>
      <w:r w:rsidRPr="00A74A4B">
        <w:rPr>
          <w:rFonts w:hint="cs"/>
          <w:rtl/>
        </w:rPr>
        <w:t>לית השנייה מסרה למשרד מבקר המדינה בנובמבר 2018 כי פניית המנכ"ל הייתה במטרה לקבל את מרב המידע על המועמדים שניגשים להליך בתאגיד, כדי לגייס את הטובים ביותר, הן מהרשות והן מחוץ לה.</w:t>
      </w:r>
    </w:p>
    <w:p w14:paraId="7A715B22" w14:textId="77777777" w:rsidR="00C65F72" w:rsidRPr="005F60E1" w:rsidRDefault="00C65F72" w:rsidP="00A74A4B">
      <w:pPr>
        <w:pStyle w:val="aa"/>
        <w:rPr>
          <w:rtl/>
        </w:rPr>
      </w:pPr>
      <w:r w:rsidRPr="00A74A4B">
        <w:rPr>
          <w:rFonts w:hint="cs"/>
          <w:rtl/>
        </w:rPr>
        <w:t>עם זאת, משרד מבקר המדינה העלה כי בניגוד לדברי הסמנכ</w:t>
      </w:r>
      <w:r w:rsidRPr="00A74A4B">
        <w:rPr>
          <w:rtl/>
        </w:rPr>
        <w:t>"</w:t>
      </w:r>
      <w:r w:rsidRPr="00A74A4B">
        <w:rPr>
          <w:rFonts w:hint="cs"/>
          <w:rtl/>
        </w:rPr>
        <w:t>לית השנייה, ההמלצות של גורמים נוספים אלה, נשמרו בנפרד מהקבצים שכללו את חוות הדעת האמורות על עובדי הרשות, ובמרבית המקרים גם ההתייחסות אליהן במהלך הליכי הגיוס הייתה שונה</w:t>
      </w:r>
      <w:r>
        <w:rPr>
          <w:rFonts w:hint="cs"/>
          <w:rtl/>
        </w:rPr>
        <w:t xml:space="preserve">. </w:t>
      </w:r>
    </w:p>
    <w:p w14:paraId="54C56EC0" w14:textId="464016EB" w:rsidR="00C65F72" w:rsidRPr="005F60E1" w:rsidRDefault="00C65F72" w:rsidP="00FD4A57">
      <w:pPr>
        <w:pStyle w:val="af6"/>
        <w:numPr>
          <w:ilvl w:val="0"/>
          <w:numId w:val="9"/>
        </w:numPr>
        <w:ind w:left="680" w:hanging="340"/>
        <w:rPr>
          <w:rtl/>
        </w:rPr>
      </w:pPr>
      <w:r w:rsidRPr="005F60E1">
        <w:rPr>
          <w:rFonts w:hint="cs"/>
          <w:rtl/>
        </w:rPr>
        <w:t>לפי סעיף 33י לחוק הסכמים קיבוציים, התשי"ז-1957, אסור למעביד להימנע מקבל</w:t>
      </w:r>
      <w:r>
        <w:rPr>
          <w:rFonts w:hint="cs"/>
          <w:rtl/>
        </w:rPr>
        <w:t>ת</w:t>
      </w:r>
      <w:r w:rsidRPr="005F60E1">
        <w:rPr>
          <w:rFonts w:hint="cs"/>
          <w:rtl/>
        </w:rPr>
        <w:t xml:space="preserve"> אדם </w:t>
      </w:r>
      <w:r w:rsidRPr="00B03664">
        <w:rPr>
          <w:rFonts w:hint="cs"/>
          <w:rtl/>
        </w:rPr>
        <w:t>לעבודה</w:t>
      </w:r>
      <w:r w:rsidRPr="005F60E1">
        <w:rPr>
          <w:rFonts w:hint="cs"/>
          <w:rtl/>
        </w:rPr>
        <w:t>, בין היתר בשל "חברותו או פעילותו בארגון עובדים" או "חברותו בוועד עובדים או פעילותו בוועד עובדים הפועל במסגרת ארגון עובדים".</w:t>
      </w:r>
    </w:p>
    <w:p w14:paraId="0C6898C3" w14:textId="77777777" w:rsidR="00C65F72" w:rsidRDefault="00C65F72" w:rsidP="00CD0C0F">
      <w:pPr>
        <w:pStyle w:val="ac"/>
        <w:ind w:left="964"/>
        <w:rPr>
          <w:rtl/>
        </w:rPr>
      </w:pPr>
      <w:r w:rsidRPr="00137010">
        <w:rPr>
          <w:rFonts w:hint="cs"/>
          <w:rtl/>
        </w:rPr>
        <w:t>הביקורת</w:t>
      </w:r>
      <w:r>
        <w:rPr>
          <w:rFonts w:hint="cs"/>
          <w:rtl/>
        </w:rPr>
        <w:t xml:space="preserve"> העלתה </w:t>
      </w:r>
      <w:r w:rsidRPr="005F60E1">
        <w:rPr>
          <w:rFonts w:hint="cs"/>
          <w:rtl/>
        </w:rPr>
        <w:t>כי בכמה מקרים</w:t>
      </w:r>
      <w:r>
        <w:rPr>
          <w:rFonts w:hint="cs"/>
          <w:rtl/>
        </w:rPr>
        <w:t xml:space="preserve">, </w:t>
      </w:r>
      <w:r w:rsidRPr="005F60E1">
        <w:rPr>
          <w:rFonts w:hint="cs"/>
          <w:rtl/>
        </w:rPr>
        <w:t>התייחס הממלי</w:t>
      </w:r>
      <w:r>
        <w:rPr>
          <w:rFonts w:hint="cs"/>
          <w:rtl/>
        </w:rPr>
        <w:t>ץ האמור</w:t>
      </w:r>
      <w:r w:rsidRPr="005F60E1">
        <w:rPr>
          <w:rFonts w:hint="cs"/>
          <w:rtl/>
        </w:rPr>
        <w:t xml:space="preserve"> גם ל</w:t>
      </w:r>
      <w:r>
        <w:rPr>
          <w:rFonts w:hint="cs"/>
          <w:rtl/>
        </w:rPr>
        <w:t>סוגיית</w:t>
      </w:r>
      <w:r w:rsidRPr="005F60E1">
        <w:rPr>
          <w:rFonts w:hint="cs"/>
          <w:rtl/>
        </w:rPr>
        <w:t xml:space="preserve"> חברו</w:t>
      </w:r>
      <w:r>
        <w:rPr>
          <w:rFonts w:hint="cs"/>
          <w:rtl/>
        </w:rPr>
        <w:t>ּ</w:t>
      </w:r>
      <w:r w:rsidRPr="005F60E1">
        <w:rPr>
          <w:rFonts w:hint="cs"/>
          <w:rtl/>
        </w:rPr>
        <w:t>ת</w:t>
      </w:r>
      <w:r>
        <w:rPr>
          <w:rFonts w:hint="cs"/>
          <w:rtl/>
        </w:rPr>
        <w:t>ם</w:t>
      </w:r>
      <w:r w:rsidRPr="005F60E1">
        <w:rPr>
          <w:rFonts w:hint="cs"/>
          <w:rtl/>
        </w:rPr>
        <w:t xml:space="preserve"> בוועד של עובדי רשות השידור</w:t>
      </w:r>
      <w:r>
        <w:rPr>
          <w:rFonts w:hint="cs"/>
          <w:rtl/>
        </w:rPr>
        <w:t xml:space="preserve"> או יחסם לפעילות הוועד ולאופן שבו ניתן יהיה לרצותם</w:t>
      </w:r>
      <w:r w:rsidRPr="005F60E1">
        <w:rPr>
          <w:rFonts w:hint="cs"/>
          <w:rtl/>
        </w:rPr>
        <w:t>.</w:t>
      </w:r>
    </w:p>
    <w:p w14:paraId="0F45F986" w14:textId="77777777" w:rsidR="00C65F72" w:rsidRPr="00B127D1" w:rsidRDefault="00C65F72" w:rsidP="00137010">
      <w:pPr>
        <w:pStyle w:val="aa"/>
      </w:pPr>
      <w:r w:rsidRPr="00B127D1">
        <w:rPr>
          <w:rFonts w:hint="cs"/>
          <w:rtl/>
        </w:rPr>
        <w:t>המנכ"ל ציין בתשובתו כי "העובדה שצוין שעובד רשות השידור הוא איש הוועד, לא פגעה בסיכוייו לקבל הצעה לתאגיד"</w:t>
      </w:r>
      <w:r>
        <w:rPr>
          <w:rFonts w:hint="cs"/>
          <w:rtl/>
        </w:rPr>
        <w:t>, וכי עובד שעליו נכתב שהוא "איש ועדים" אף התקבל לתאגיד</w:t>
      </w:r>
      <w:r w:rsidRPr="00B127D1">
        <w:rPr>
          <w:rFonts w:hint="cs"/>
          <w:rtl/>
        </w:rPr>
        <w:t>.</w:t>
      </w:r>
      <w:r>
        <w:rPr>
          <w:rFonts w:hint="cs"/>
          <w:rtl/>
        </w:rPr>
        <w:t xml:space="preserve"> התאגיד ציין בתשובתו כי "</w:t>
      </w:r>
      <w:r>
        <w:rPr>
          <w:rtl/>
        </w:rPr>
        <w:t>אף שבחלק מההמלצות נכללה התייחסות לסוגית חברותם בוועד של עובדים, לא נמצאה כל ראיה לכך שנתון זה נלקח בחשבון בפועל</w:t>
      </w:r>
      <w:r>
        <w:rPr>
          <w:rFonts w:hint="cs"/>
          <w:rtl/>
        </w:rPr>
        <w:t>"</w:t>
      </w:r>
      <w:r>
        <w:rPr>
          <w:rtl/>
        </w:rPr>
        <w:t>.</w:t>
      </w:r>
    </w:p>
    <w:p w14:paraId="0A82555C" w14:textId="4B908217" w:rsidR="00137010" w:rsidRDefault="00137010">
      <w:pPr>
        <w:bidi w:val="0"/>
        <w:spacing w:after="200" w:line="276" w:lineRule="auto"/>
        <w:rPr>
          <w:rtl/>
        </w:rPr>
      </w:pPr>
      <w:r>
        <w:rPr>
          <w:rtl/>
        </w:rPr>
        <w:br w:type="page"/>
      </w:r>
    </w:p>
    <w:p w14:paraId="45116F6E" w14:textId="77777777" w:rsidR="00C65F72" w:rsidRDefault="00C65F72" w:rsidP="00137010">
      <w:pPr>
        <w:pStyle w:val="a5"/>
        <w:rPr>
          <w:rtl/>
        </w:rPr>
      </w:pPr>
      <w:r>
        <w:rPr>
          <w:rFonts w:hint="cs"/>
          <w:rtl/>
        </w:rPr>
        <w:lastRenderedPageBreak/>
        <w:t xml:space="preserve">מן האמור לעיל עולה כי בתאגיד </w:t>
      </w:r>
      <w:r w:rsidRPr="001718BB">
        <w:rPr>
          <w:rFonts w:hint="eastAsia"/>
          <w:rtl/>
        </w:rPr>
        <w:t>נוצרו</w:t>
      </w:r>
      <w:r w:rsidRPr="001718BB">
        <w:rPr>
          <w:rtl/>
        </w:rPr>
        <w:t xml:space="preserve"> </w:t>
      </w:r>
      <w:r w:rsidRPr="001718BB">
        <w:rPr>
          <w:rFonts w:hint="eastAsia"/>
          <w:rtl/>
        </w:rPr>
        <w:t>מסמכים</w:t>
      </w:r>
      <w:r w:rsidRPr="001718BB">
        <w:rPr>
          <w:rtl/>
        </w:rPr>
        <w:t xml:space="preserve"> </w:t>
      </w:r>
      <w:r>
        <w:rPr>
          <w:rFonts w:hint="cs"/>
          <w:rtl/>
        </w:rPr>
        <w:t>שנכללו בהם הערות מקצועיות לכאורה, אך במקצת המקרים גם פרטים</w:t>
      </w:r>
      <w:r w:rsidRPr="00624C04">
        <w:rPr>
          <w:rFonts w:hint="cs"/>
          <w:rtl/>
        </w:rPr>
        <w:t xml:space="preserve"> פוגעניים </w:t>
      </w:r>
      <w:r>
        <w:rPr>
          <w:rFonts w:hint="cs"/>
          <w:rtl/>
        </w:rPr>
        <w:t>ו</w:t>
      </w:r>
      <w:r w:rsidRPr="00624C04">
        <w:rPr>
          <w:rFonts w:hint="cs"/>
          <w:rtl/>
        </w:rPr>
        <w:t>לא</w:t>
      </w:r>
      <w:r>
        <w:rPr>
          <w:rFonts w:hint="cs"/>
          <w:rtl/>
        </w:rPr>
        <w:t xml:space="preserve"> </w:t>
      </w:r>
      <w:r w:rsidRPr="001718BB">
        <w:rPr>
          <w:rFonts w:hint="eastAsia"/>
          <w:rtl/>
        </w:rPr>
        <w:t>ראויים</w:t>
      </w:r>
      <w:r w:rsidRPr="001718BB">
        <w:rPr>
          <w:rtl/>
        </w:rPr>
        <w:t xml:space="preserve">, שפגעו בשמם הטוב ובכבודם של </w:t>
      </w:r>
      <w:r>
        <w:rPr>
          <w:rFonts w:hint="cs"/>
          <w:rtl/>
        </w:rPr>
        <w:t>חלק מ</w:t>
      </w:r>
      <w:r w:rsidRPr="001718BB">
        <w:rPr>
          <w:rtl/>
        </w:rPr>
        <w:t xml:space="preserve">המועמדים יוצאי רשות השידור. </w:t>
      </w:r>
    </w:p>
    <w:p w14:paraId="3BC0DEE0" w14:textId="5D6D0CF4" w:rsidR="00C65F72" w:rsidRDefault="00C65F72" w:rsidP="00137010">
      <w:pPr>
        <w:pStyle w:val="100"/>
        <w:rPr>
          <w:rtl/>
        </w:rPr>
      </w:pPr>
      <w:r>
        <w:rPr>
          <w:rFonts w:hint="cs"/>
          <w:rtl/>
        </w:rPr>
        <w:t>הסמנכ</w:t>
      </w:r>
      <w:r>
        <w:rPr>
          <w:rtl/>
        </w:rPr>
        <w:t>"</w:t>
      </w:r>
      <w:r>
        <w:rPr>
          <w:rFonts w:hint="cs"/>
          <w:rtl/>
        </w:rPr>
        <w:t xml:space="preserve">לית השנייה </w:t>
      </w:r>
      <w:r w:rsidRPr="005F60E1">
        <w:rPr>
          <w:rFonts w:hint="cs"/>
          <w:rtl/>
        </w:rPr>
        <w:t>מסרה למשרד מבקר המדינה</w:t>
      </w:r>
      <w:r>
        <w:rPr>
          <w:rFonts w:hint="cs"/>
          <w:rtl/>
        </w:rPr>
        <w:t xml:space="preserve"> בנובמבר 2018 כי ביקשה</w:t>
      </w:r>
      <w:r w:rsidRPr="005F60E1">
        <w:rPr>
          <w:rFonts w:hint="cs"/>
          <w:rtl/>
        </w:rPr>
        <w:t xml:space="preserve"> שימחקו כל מלל פוגע </w:t>
      </w:r>
      <w:r>
        <w:rPr>
          <w:rFonts w:hint="cs"/>
          <w:rtl/>
        </w:rPr>
        <w:t>שהיה ברשימות האמורות</w:t>
      </w:r>
      <w:r w:rsidRPr="005F60E1">
        <w:rPr>
          <w:rFonts w:hint="cs"/>
          <w:rtl/>
        </w:rPr>
        <w:t xml:space="preserve"> </w:t>
      </w:r>
      <w:r>
        <w:rPr>
          <w:rFonts w:hint="cs"/>
          <w:rtl/>
        </w:rPr>
        <w:t>כדי</w:t>
      </w:r>
      <w:r w:rsidRPr="005F60E1">
        <w:rPr>
          <w:rFonts w:hint="cs"/>
          <w:rtl/>
        </w:rPr>
        <w:t xml:space="preserve"> לשמור על כבודם. גם מנכ"ל התאגיד מסר למשרד מבקר המדינה באוגוסט 2018 כי הורה למחוק אמירות פוגעניות ברשימות</w:t>
      </w:r>
      <w:r>
        <w:rPr>
          <w:rFonts w:hint="cs"/>
          <w:rtl/>
        </w:rPr>
        <w:t xml:space="preserve">, וכי </w:t>
      </w:r>
      <w:r w:rsidRPr="005F60E1">
        <w:rPr>
          <w:rFonts w:hint="cs"/>
          <w:rtl/>
        </w:rPr>
        <w:t xml:space="preserve">ההמלצות הועברו לתאגיד במסגרת הליך קליטת העובדים. עם זאת, הוא לא הצליח לאתר אסמכתה כתובה לכך. בעניין זה </w:t>
      </w:r>
      <w:r>
        <w:rPr>
          <w:rFonts w:hint="cs"/>
          <w:rtl/>
        </w:rPr>
        <w:t>איתר משרד מבקר המדינה</w:t>
      </w:r>
      <w:r w:rsidRPr="005F60E1">
        <w:rPr>
          <w:rFonts w:hint="cs"/>
          <w:rtl/>
        </w:rPr>
        <w:t xml:space="preserve"> הודעת דוא"ל אחת ש</w:t>
      </w:r>
      <w:r>
        <w:rPr>
          <w:rFonts w:hint="cs"/>
          <w:rtl/>
        </w:rPr>
        <w:t>שלחה</w:t>
      </w:r>
      <w:r w:rsidRPr="005F60E1">
        <w:rPr>
          <w:rFonts w:hint="cs"/>
          <w:rtl/>
        </w:rPr>
        <w:t xml:space="preserve"> </w:t>
      </w:r>
      <w:r>
        <w:rPr>
          <w:rFonts w:hint="cs"/>
          <w:rtl/>
        </w:rPr>
        <w:t>הסמנכ</w:t>
      </w:r>
      <w:r>
        <w:rPr>
          <w:rtl/>
        </w:rPr>
        <w:t>"</w:t>
      </w:r>
      <w:r>
        <w:rPr>
          <w:rFonts w:hint="cs"/>
          <w:rtl/>
        </w:rPr>
        <w:t xml:space="preserve">לית השנייה </w:t>
      </w:r>
      <w:r w:rsidRPr="005F60E1">
        <w:rPr>
          <w:rFonts w:hint="cs"/>
          <w:rtl/>
        </w:rPr>
        <w:t>לשני עובדי משא"ן</w:t>
      </w:r>
      <w:r>
        <w:rPr>
          <w:rFonts w:hint="cs"/>
          <w:rtl/>
        </w:rPr>
        <w:t>,</w:t>
      </w:r>
      <w:r w:rsidRPr="005F60E1">
        <w:rPr>
          <w:rFonts w:hint="cs"/>
          <w:rtl/>
        </w:rPr>
        <w:t xml:space="preserve"> </w:t>
      </w:r>
      <w:r>
        <w:rPr>
          <w:rFonts w:hint="cs"/>
          <w:rtl/>
        </w:rPr>
        <w:t>ו</w:t>
      </w:r>
      <w:r w:rsidRPr="005F60E1">
        <w:rPr>
          <w:rFonts w:hint="cs"/>
          <w:rtl/>
        </w:rPr>
        <w:t xml:space="preserve">בה כתבה במאי 2016, </w:t>
      </w:r>
      <w:r>
        <w:rPr>
          <w:rFonts w:hint="cs"/>
          <w:rtl/>
        </w:rPr>
        <w:t>כמה</w:t>
      </w:r>
      <w:r w:rsidRPr="005F60E1">
        <w:rPr>
          <w:rFonts w:hint="cs"/>
          <w:rtl/>
        </w:rPr>
        <w:t xml:space="preserve"> חודשים לאחר יצירת הרשימות הלא רשמיות ב</w:t>
      </w:r>
      <w:r>
        <w:rPr>
          <w:rFonts w:hint="cs"/>
          <w:rtl/>
        </w:rPr>
        <w:t>גרסאות</w:t>
      </w:r>
      <w:r w:rsidRPr="005F60E1">
        <w:rPr>
          <w:rFonts w:hint="cs"/>
          <w:rtl/>
        </w:rPr>
        <w:t xml:space="preserve"> רבות ושונות</w:t>
      </w:r>
      <w:r>
        <w:rPr>
          <w:rFonts w:hint="cs"/>
          <w:rtl/>
        </w:rPr>
        <w:t>:</w:t>
      </w:r>
      <w:r w:rsidRPr="005F60E1">
        <w:rPr>
          <w:rFonts w:hint="cs"/>
          <w:rtl/>
        </w:rPr>
        <w:t xml:space="preserve"> "תבדקו שאין כינויים לא יפים". הוראה זו לא בוצעה</w:t>
      </w:r>
      <w:r>
        <w:rPr>
          <w:rFonts w:hint="cs"/>
          <w:rtl/>
        </w:rPr>
        <w:t xml:space="preserve"> במלואה</w:t>
      </w:r>
      <w:r w:rsidRPr="005F60E1">
        <w:rPr>
          <w:rFonts w:hint="cs"/>
          <w:rtl/>
        </w:rPr>
        <w:t xml:space="preserve">, </w:t>
      </w:r>
      <w:r>
        <w:rPr>
          <w:rFonts w:hint="cs"/>
          <w:rtl/>
        </w:rPr>
        <w:t>ו</w:t>
      </w:r>
      <w:r w:rsidRPr="005F60E1">
        <w:rPr>
          <w:rFonts w:hint="cs"/>
          <w:rtl/>
        </w:rPr>
        <w:t xml:space="preserve">בפועל האמירות הפוגעניות </w:t>
      </w:r>
      <w:r>
        <w:rPr>
          <w:rFonts w:hint="cs"/>
          <w:rtl/>
        </w:rPr>
        <w:t xml:space="preserve">שהופיעו בחוות הדעת </w:t>
      </w:r>
      <w:r w:rsidRPr="005F60E1">
        <w:rPr>
          <w:rFonts w:hint="cs"/>
          <w:rtl/>
        </w:rPr>
        <w:t>נותרו במסמכי התאגיד</w:t>
      </w:r>
      <w:r>
        <w:rPr>
          <w:rFonts w:hint="cs"/>
          <w:rtl/>
        </w:rPr>
        <w:t>, ומהם זוקקו רשימות מצומצמות שכללו במרבית המקרים את מספר ההמלצות וההסתייגויות שיש לגבי כל מועמד. בהמשך לכך, התאגיד</w:t>
      </w:r>
      <w:r w:rsidRPr="005F60E1">
        <w:rPr>
          <w:rFonts w:hint="cs"/>
          <w:rtl/>
        </w:rPr>
        <w:t xml:space="preserve"> </w:t>
      </w:r>
      <w:r>
        <w:rPr>
          <w:rFonts w:hint="cs"/>
          <w:rtl/>
        </w:rPr>
        <w:t xml:space="preserve">עשה מדי פעם שימוש </w:t>
      </w:r>
      <w:r w:rsidRPr="005F60E1">
        <w:rPr>
          <w:rFonts w:hint="cs"/>
          <w:rtl/>
        </w:rPr>
        <w:t>ברשימות</w:t>
      </w:r>
      <w:r>
        <w:rPr>
          <w:rFonts w:hint="cs"/>
          <w:rtl/>
        </w:rPr>
        <w:t xml:space="preserve"> מצומצמות</w:t>
      </w:r>
      <w:r w:rsidRPr="005F60E1">
        <w:rPr>
          <w:rFonts w:hint="cs"/>
          <w:rtl/>
        </w:rPr>
        <w:t xml:space="preserve"> אלה</w:t>
      </w:r>
      <w:r>
        <w:rPr>
          <w:rFonts w:hint="cs"/>
          <w:rtl/>
        </w:rPr>
        <w:t xml:space="preserve"> (שלא כללו ביטויים פוגעניים)</w:t>
      </w:r>
      <w:r w:rsidRPr="005F60E1">
        <w:rPr>
          <w:rFonts w:hint="cs"/>
          <w:rtl/>
        </w:rPr>
        <w:t xml:space="preserve"> בידיעת המנכ"ל</w:t>
      </w:r>
      <w:r>
        <w:rPr>
          <w:rFonts w:hint="cs"/>
          <w:rtl/>
        </w:rPr>
        <w:t>, הסמנכ"לית הראשונה</w:t>
      </w:r>
      <w:r w:rsidRPr="005F60E1">
        <w:rPr>
          <w:rFonts w:hint="cs"/>
          <w:rtl/>
        </w:rPr>
        <w:t xml:space="preserve"> ו</w:t>
      </w:r>
      <w:r>
        <w:rPr>
          <w:rFonts w:hint="cs"/>
          <w:rtl/>
        </w:rPr>
        <w:t>הסמנכ</w:t>
      </w:r>
      <w:r>
        <w:rPr>
          <w:rtl/>
        </w:rPr>
        <w:t>"</w:t>
      </w:r>
      <w:r>
        <w:rPr>
          <w:rFonts w:hint="cs"/>
          <w:rtl/>
        </w:rPr>
        <w:t>לית השנייה וכן במקרים מסוימים במידע קונקרטי (ולעיתים פוגעני) מתוך הרשימות</w:t>
      </w:r>
      <w:r w:rsidRPr="005F60E1">
        <w:rPr>
          <w:rFonts w:hint="cs"/>
          <w:rtl/>
        </w:rPr>
        <w:t>, כפי שיפורט להלן</w:t>
      </w:r>
      <w:r>
        <w:rPr>
          <w:rFonts w:hint="cs"/>
          <w:rtl/>
        </w:rPr>
        <w:t xml:space="preserve">. </w:t>
      </w:r>
    </w:p>
    <w:p w14:paraId="4F0E5DD1" w14:textId="77777777" w:rsidR="00C65F72" w:rsidRPr="00CC1380" w:rsidRDefault="00C65F72" w:rsidP="00137010">
      <w:pPr>
        <w:pStyle w:val="100"/>
        <w:rPr>
          <w:rtl/>
        </w:rPr>
      </w:pPr>
      <w:r w:rsidRPr="00CC1380">
        <w:rPr>
          <w:rFonts w:hint="cs"/>
          <w:rtl/>
        </w:rPr>
        <w:t>המנכ"ל הוסיף וציין בתשובתו כי "</w:t>
      </w:r>
      <w:r w:rsidRPr="00CD2B8F">
        <w:rPr>
          <w:rFonts w:hint="eastAsia"/>
          <w:b/>
          <w:bCs/>
          <w:rtl/>
        </w:rPr>
        <w:t>כל</w:t>
      </w:r>
      <w:r w:rsidRPr="00CD2B8F">
        <w:rPr>
          <w:b/>
          <w:bCs/>
          <w:rtl/>
        </w:rPr>
        <w:t xml:space="preserve"> האמירות הפוגעניות והלא רלוונטיות שנכללו בחומר הגולמי שהעביר המנכ"ל למשאבי אנוש, נמחקו כלא היו </w:t>
      </w:r>
      <w:r w:rsidRPr="00CC1380">
        <w:rPr>
          <w:rFonts w:hint="cs"/>
          <w:rtl/>
        </w:rPr>
        <w:t>כפי שהורה"</w:t>
      </w:r>
      <w:r>
        <w:rPr>
          <w:rFonts w:hint="cs"/>
          <w:rtl/>
        </w:rPr>
        <w:t xml:space="preserve"> [ההדגשה במקור]</w:t>
      </w:r>
      <w:r w:rsidRPr="00CC1380">
        <w:rPr>
          <w:rFonts w:hint="cs"/>
          <w:rtl/>
        </w:rPr>
        <w:t xml:space="preserve">, </w:t>
      </w:r>
      <w:r>
        <w:rPr>
          <w:rFonts w:hint="cs"/>
          <w:rtl/>
        </w:rPr>
        <w:t>בהתכוונו</w:t>
      </w:r>
      <w:r w:rsidRPr="00CC1380">
        <w:rPr>
          <w:rFonts w:hint="cs"/>
          <w:rtl/>
        </w:rPr>
        <w:t xml:space="preserve"> לקובץ שהועבר אליו לבקשתו במאי 2016</w:t>
      </w:r>
      <w:r>
        <w:rPr>
          <w:rFonts w:hint="cs"/>
          <w:rtl/>
        </w:rPr>
        <w:t>,</w:t>
      </w:r>
      <w:r w:rsidRPr="00CC1380">
        <w:rPr>
          <w:rFonts w:hint="cs"/>
          <w:rtl/>
        </w:rPr>
        <w:t xml:space="preserve"> שכותרתו "</w:t>
      </w:r>
      <w:r w:rsidRPr="00CC1380">
        <w:rPr>
          <w:rFonts w:hint="cs"/>
          <w:sz w:val="24"/>
          <w:rtl/>
        </w:rPr>
        <w:t>נ</w:t>
      </w:r>
      <w:r w:rsidRPr="00CC1380">
        <w:rPr>
          <w:sz w:val="24"/>
          <w:rtl/>
        </w:rPr>
        <w:t>יתוח רשימת מומלצי רשות השידור בוועדות מיון</w:t>
      </w:r>
      <w:r w:rsidRPr="00CC1380">
        <w:rPr>
          <w:rFonts w:hint="cs"/>
          <w:rtl/>
        </w:rPr>
        <w:t>".</w:t>
      </w:r>
      <w:r w:rsidRPr="00CC1380">
        <w:rPr>
          <w:rFonts w:hint="eastAsia"/>
          <w:rtl/>
        </w:rPr>
        <w:t xml:space="preserve"> עם</w:t>
      </w:r>
      <w:r w:rsidRPr="00CC1380">
        <w:rPr>
          <w:rtl/>
        </w:rPr>
        <w:t xml:space="preserve"> זאת משרד מבקר המדינה העלה כי בניגוד </w:t>
      </w:r>
      <w:r w:rsidRPr="00CC1380">
        <w:rPr>
          <w:rFonts w:hint="eastAsia"/>
          <w:rtl/>
        </w:rPr>
        <w:t>לאמור</w:t>
      </w:r>
      <w:r w:rsidRPr="00CC1380">
        <w:rPr>
          <w:rtl/>
        </w:rPr>
        <w:t xml:space="preserve">, </w:t>
      </w:r>
      <w:r w:rsidRPr="00CC1380">
        <w:rPr>
          <w:rFonts w:hint="eastAsia"/>
          <w:rtl/>
        </w:rPr>
        <w:t>גם</w:t>
      </w:r>
      <w:r w:rsidRPr="00CC1380">
        <w:rPr>
          <w:rtl/>
        </w:rPr>
        <w:t xml:space="preserve"> </w:t>
      </w:r>
      <w:r w:rsidRPr="00CC1380">
        <w:rPr>
          <w:rFonts w:hint="eastAsia"/>
          <w:rtl/>
        </w:rPr>
        <w:t>בקובץ</w:t>
      </w:r>
      <w:r w:rsidRPr="00CC1380">
        <w:rPr>
          <w:rtl/>
        </w:rPr>
        <w:t xml:space="preserve"> </w:t>
      </w:r>
      <w:r w:rsidRPr="00CC1380">
        <w:rPr>
          <w:rFonts w:hint="eastAsia"/>
          <w:rtl/>
        </w:rPr>
        <w:t>האקסל</w:t>
      </w:r>
      <w:r w:rsidRPr="00CC1380">
        <w:rPr>
          <w:rtl/>
        </w:rPr>
        <w:t xml:space="preserve"> </w:t>
      </w:r>
      <w:r w:rsidRPr="00CC1380">
        <w:rPr>
          <w:rFonts w:hint="eastAsia"/>
          <w:rtl/>
        </w:rPr>
        <w:t>שצורף</w:t>
      </w:r>
      <w:r w:rsidRPr="00CC1380">
        <w:rPr>
          <w:rtl/>
        </w:rPr>
        <w:t xml:space="preserve"> </w:t>
      </w:r>
      <w:r w:rsidRPr="00CC1380">
        <w:rPr>
          <w:rFonts w:hint="eastAsia"/>
          <w:rtl/>
        </w:rPr>
        <w:t>להודעה</w:t>
      </w:r>
      <w:r w:rsidRPr="00CC1380">
        <w:rPr>
          <w:rtl/>
        </w:rPr>
        <w:t xml:space="preserve"> </w:t>
      </w:r>
      <w:r w:rsidRPr="00CC1380">
        <w:rPr>
          <w:rFonts w:hint="eastAsia"/>
          <w:rtl/>
        </w:rPr>
        <w:t>זו</w:t>
      </w:r>
      <w:r w:rsidRPr="00CC1380">
        <w:rPr>
          <w:rtl/>
        </w:rPr>
        <w:t xml:space="preserve"> </w:t>
      </w:r>
      <w:r w:rsidRPr="00CC1380">
        <w:rPr>
          <w:rFonts w:hint="eastAsia"/>
          <w:rtl/>
        </w:rPr>
        <w:t>שהתייחסה</w:t>
      </w:r>
      <w:r w:rsidRPr="00CC1380">
        <w:rPr>
          <w:rtl/>
        </w:rPr>
        <w:t xml:space="preserve"> </w:t>
      </w:r>
      <w:r w:rsidRPr="00CC1380">
        <w:rPr>
          <w:rFonts w:hint="eastAsia"/>
          <w:rtl/>
        </w:rPr>
        <w:t>למועמדים</w:t>
      </w:r>
      <w:r w:rsidRPr="00CC1380">
        <w:rPr>
          <w:rtl/>
        </w:rPr>
        <w:t xml:space="preserve"> </w:t>
      </w:r>
      <w:r w:rsidRPr="00CC1380">
        <w:rPr>
          <w:rFonts w:hint="eastAsia"/>
          <w:rtl/>
        </w:rPr>
        <w:t>מומלצים</w:t>
      </w:r>
      <w:r w:rsidRPr="00CC1380">
        <w:rPr>
          <w:rtl/>
        </w:rPr>
        <w:t xml:space="preserve"> </w:t>
      </w:r>
      <w:r w:rsidRPr="00CC1380">
        <w:rPr>
          <w:rFonts w:hint="eastAsia"/>
          <w:rtl/>
        </w:rPr>
        <w:t>בלבד</w:t>
      </w:r>
      <w:r w:rsidRPr="00CC1380">
        <w:rPr>
          <w:rtl/>
        </w:rPr>
        <w:t xml:space="preserve">, </w:t>
      </w:r>
      <w:r w:rsidRPr="00CC1380">
        <w:rPr>
          <w:rFonts w:hint="eastAsia"/>
          <w:rtl/>
        </w:rPr>
        <w:t>נותרו</w:t>
      </w:r>
      <w:r w:rsidRPr="00CC1380">
        <w:rPr>
          <w:rtl/>
        </w:rPr>
        <w:t xml:space="preserve"> </w:t>
      </w:r>
      <w:r w:rsidRPr="00CC1380">
        <w:rPr>
          <w:rFonts w:hint="eastAsia"/>
          <w:rtl/>
        </w:rPr>
        <w:t>ביטויים</w:t>
      </w:r>
      <w:r w:rsidRPr="00CC1380">
        <w:rPr>
          <w:rtl/>
        </w:rPr>
        <w:t xml:space="preserve"> </w:t>
      </w:r>
      <w:r w:rsidRPr="00CC1380">
        <w:rPr>
          <w:rFonts w:hint="cs"/>
          <w:rtl/>
        </w:rPr>
        <w:t xml:space="preserve">עולבים </w:t>
      </w:r>
      <w:r w:rsidRPr="00CC1380">
        <w:rPr>
          <w:rtl/>
        </w:rPr>
        <w:t>ספורים</w:t>
      </w:r>
      <w:r w:rsidRPr="00CC1380">
        <w:rPr>
          <w:rFonts w:hint="cs"/>
          <w:rtl/>
        </w:rPr>
        <w:t>.</w:t>
      </w:r>
    </w:p>
    <w:p w14:paraId="184897B9" w14:textId="77777777" w:rsidR="00C65F72" w:rsidRDefault="00C65F72" w:rsidP="00137010">
      <w:pPr>
        <w:pStyle w:val="100"/>
        <w:rPr>
          <w:rtl/>
        </w:rPr>
      </w:pPr>
      <w:r>
        <w:rPr>
          <w:rFonts w:hint="cs"/>
          <w:rtl/>
        </w:rPr>
        <w:t xml:space="preserve">עוד יצוין כי המנכ"ל וחברו כותב חוות הדעת שָׁבוּ וציינו בתשובותיהם כי לטעמם אין פסול בכך שהמנכ"ל נעזר בהמלצות שהתקבלו מגורמים שהוא סמך עליהם והעריך את המלצתם. </w:t>
      </w:r>
    </w:p>
    <w:p w14:paraId="4C5D3EF8" w14:textId="77777777" w:rsidR="00C65F72" w:rsidRDefault="00C65F72" w:rsidP="00137010">
      <w:pPr>
        <w:pStyle w:val="a5"/>
        <w:rPr>
          <w:rtl/>
        </w:rPr>
      </w:pPr>
      <w:r w:rsidRPr="00186E66">
        <w:rPr>
          <w:rFonts w:hint="cs"/>
          <w:rtl/>
        </w:rPr>
        <w:t xml:space="preserve">משרד מבקר המדינה מעיר כי הרשימות האמורות </w:t>
      </w:r>
      <w:r w:rsidRPr="001F4CFA">
        <w:rPr>
          <w:rFonts w:hint="eastAsia"/>
          <w:rtl/>
        </w:rPr>
        <w:t>נוצרו</w:t>
      </w:r>
      <w:r w:rsidRPr="001F4CFA">
        <w:rPr>
          <w:rtl/>
        </w:rPr>
        <w:t xml:space="preserve"> </w:t>
      </w:r>
      <w:r w:rsidRPr="001F4CFA">
        <w:rPr>
          <w:rFonts w:hint="eastAsia"/>
          <w:rtl/>
        </w:rPr>
        <w:t>בעקבות</w:t>
      </w:r>
      <w:r w:rsidRPr="001F4CFA">
        <w:rPr>
          <w:rtl/>
        </w:rPr>
        <w:t xml:space="preserve"> </w:t>
      </w:r>
      <w:r w:rsidRPr="001F4CFA">
        <w:rPr>
          <w:rFonts w:hint="eastAsia"/>
          <w:rtl/>
        </w:rPr>
        <w:t>פני</w:t>
      </w:r>
      <w:r>
        <w:rPr>
          <w:rFonts w:hint="cs"/>
          <w:rtl/>
        </w:rPr>
        <w:t>י</w:t>
      </w:r>
      <w:r w:rsidRPr="001F4CFA">
        <w:rPr>
          <w:rFonts w:hint="eastAsia"/>
          <w:rtl/>
        </w:rPr>
        <w:t>ה</w:t>
      </w:r>
      <w:r w:rsidRPr="001F4CFA">
        <w:rPr>
          <w:rtl/>
        </w:rPr>
        <w:t xml:space="preserve"> </w:t>
      </w:r>
      <w:r w:rsidRPr="001F4CFA">
        <w:rPr>
          <w:rFonts w:hint="eastAsia"/>
          <w:rtl/>
        </w:rPr>
        <w:t>לגורמים</w:t>
      </w:r>
      <w:r w:rsidRPr="001F4CFA">
        <w:rPr>
          <w:rtl/>
        </w:rPr>
        <w:t xml:space="preserve"> </w:t>
      </w:r>
      <w:r w:rsidRPr="001F4CFA">
        <w:rPr>
          <w:rFonts w:hint="eastAsia"/>
          <w:rtl/>
        </w:rPr>
        <w:t>מסוימים</w:t>
      </w:r>
      <w:r w:rsidRPr="001F4CFA">
        <w:rPr>
          <w:rtl/>
        </w:rPr>
        <w:t>, שחלקם אף פנו לגורמים אחרים</w:t>
      </w:r>
      <w:r>
        <w:rPr>
          <w:rFonts w:hint="cs"/>
          <w:rtl/>
        </w:rPr>
        <w:t>,</w:t>
      </w:r>
      <w:r w:rsidRPr="001F4CFA">
        <w:rPr>
          <w:rtl/>
        </w:rPr>
        <w:t xml:space="preserve"> שזהותם אינה ידועה וכל זאת כאשר </w:t>
      </w:r>
      <w:r>
        <w:rPr>
          <w:rFonts w:hint="cs"/>
          <w:rtl/>
        </w:rPr>
        <w:t xml:space="preserve">המהלך </w:t>
      </w:r>
      <w:r w:rsidRPr="001F4CFA">
        <w:rPr>
          <w:rtl/>
        </w:rPr>
        <w:t>לא א</w:t>
      </w:r>
      <w:r>
        <w:rPr>
          <w:rFonts w:hint="cs"/>
          <w:rtl/>
        </w:rPr>
        <w:t>ו</w:t>
      </w:r>
      <w:r w:rsidRPr="001F4CFA">
        <w:rPr>
          <w:rtl/>
        </w:rPr>
        <w:t>שר</w:t>
      </w:r>
      <w:r>
        <w:rPr>
          <w:rFonts w:hint="cs"/>
          <w:rtl/>
        </w:rPr>
        <w:t xml:space="preserve">, לא הוסדר ולא נבחנה </w:t>
      </w:r>
      <w:r w:rsidRPr="001F4CFA">
        <w:rPr>
          <w:rtl/>
        </w:rPr>
        <w:t xml:space="preserve">תקינותו. </w:t>
      </w:r>
      <w:r w:rsidRPr="001F4CFA">
        <w:rPr>
          <w:rFonts w:hint="cs"/>
          <w:rtl/>
        </w:rPr>
        <w:t>הרשימות כללו תי</w:t>
      </w:r>
      <w:r w:rsidRPr="001F4CFA">
        <w:rPr>
          <w:rFonts w:hint="eastAsia"/>
          <w:rtl/>
        </w:rPr>
        <w:t>אורים</w:t>
      </w:r>
      <w:r w:rsidRPr="001F4CFA">
        <w:rPr>
          <w:rtl/>
        </w:rPr>
        <w:t xml:space="preserve"> </w:t>
      </w:r>
      <w:r w:rsidRPr="001F4CFA">
        <w:rPr>
          <w:rFonts w:hint="cs"/>
          <w:rtl/>
        </w:rPr>
        <w:t>ש</w:t>
      </w:r>
      <w:r w:rsidRPr="001F4CFA">
        <w:rPr>
          <w:rFonts w:hint="eastAsia"/>
          <w:rtl/>
        </w:rPr>
        <w:t>התייחסו</w:t>
      </w:r>
      <w:r w:rsidRPr="001F4CFA">
        <w:rPr>
          <w:rtl/>
        </w:rPr>
        <w:t xml:space="preserve"> </w:t>
      </w:r>
      <w:r w:rsidRPr="001F4CFA">
        <w:rPr>
          <w:rFonts w:hint="eastAsia"/>
          <w:rtl/>
        </w:rPr>
        <w:t>למוצא</w:t>
      </w:r>
      <w:r w:rsidRPr="007B08A5">
        <w:rPr>
          <w:rtl/>
        </w:rPr>
        <w:t xml:space="preserve"> המועמדים, למראה </w:t>
      </w:r>
      <w:r w:rsidRPr="007B08A5">
        <w:rPr>
          <w:rFonts w:hint="eastAsia"/>
          <w:rtl/>
        </w:rPr>
        <w:t>שלהם</w:t>
      </w:r>
      <w:r w:rsidRPr="007B08A5">
        <w:rPr>
          <w:rtl/>
        </w:rPr>
        <w:t xml:space="preserve"> </w:t>
      </w:r>
      <w:r w:rsidRPr="007B08A5">
        <w:rPr>
          <w:rFonts w:hint="eastAsia"/>
          <w:rtl/>
        </w:rPr>
        <w:t>ולנושאים</w:t>
      </w:r>
      <w:r w:rsidRPr="007B08A5">
        <w:rPr>
          <w:rtl/>
        </w:rPr>
        <w:t xml:space="preserve"> </w:t>
      </w:r>
      <w:r w:rsidRPr="007B08A5">
        <w:rPr>
          <w:rFonts w:hint="eastAsia"/>
          <w:rtl/>
        </w:rPr>
        <w:t>לא</w:t>
      </w:r>
      <w:r w:rsidRPr="007B08A5">
        <w:rPr>
          <w:rtl/>
        </w:rPr>
        <w:t xml:space="preserve"> רלוונטיים נוספים, שאין</w:t>
      </w:r>
      <w:r w:rsidRPr="00186E66">
        <w:rPr>
          <w:rtl/>
        </w:rPr>
        <w:t xml:space="preserve"> ספק שהם </w:t>
      </w:r>
      <w:r w:rsidRPr="00186E66">
        <w:rPr>
          <w:rFonts w:hint="eastAsia"/>
          <w:rtl/>
        </w:rPr>
        <w:t>בלתי</w:t>
      </w:r>
      <w:r w:rsidRPr="00186E66">
        <w:rPr>
          <w:rtl/>
        </w:rPr>
        <w:t xml:space="preserve"> </w:t>
      </w:r>
      <w:r w:rsidRPr="00186E66">
        <w:rPr>
          <w:rFonts w:hint="eastAsia"/>
          <w:rtl/>
        </w:rPr>
        <w:t>אובייקטיביים</w:t>
      </w:r>
      <w:r w:rsidRPr="00186E66">
        <w:rPr>
          <w:rtl/>
        </w:rPr>
        <w:t xml:space="preserve"> ומושפעים </w:t>
      </w:r>
      <w:r w:rsidRPr="00186E66">
        <w:rPr>
          <w:rFonts w:hint="eastAsia"/>
          <w:rtl/>
        </w:rPr>
        <w:t>מעמדותיהם</w:t>
      </w:r>
      <w:r w:rsidRPr="00186E66">
        <w:rPr>
          <w:rtl/>
        </w:rPr>
        <w:t xml:space="preserve"> </w:t>
      </w:r>
      <w:r w:rsidRPr="00186E66">
        <w:rPr>
          <w:rFonts w:hint="eastAsia"/>
          <w:rtl/>
        </w:rPr>
        <w:t>האישיות</w:t>
      </w:r>
      <w:r w:rsidRPr="00186E66">
        <w:rPr>
          <w:rtl/>
        </w:rPr>
        <w:t xml:space="preserve"> של הכותבים</w:t>
      </w:r>
      <w:r>
        <w:rPr>
          <w:rFonts w:hint="cs"/>
          <w:rtl/>
        </w:rPr>
        <w:t>,</w:t>
      </w:r>
      <w:r w:rsidRPr="00186E66">
        <w:rPr>
          <w:rtl/>
        </w:rPr>
        <w:t xml:space="preserve"> ואין להם מקום בש</w:t>
      </w:r>
      <w:r w:rsidRPr="00186E66">
        <w:rPr>
          <w:rFonts w:hint="cs"/>
          <w:rtl/>
        </w:rPr>
        <w:t>יח ציבורי הולם</w:t>
      </w:r>
      <w:r>
        <w:rPr>
          <w:rFonts w:hint="cs"/>
          <w:rtl/>
        </w:rPr>
        <w:t>.</w:t>
      </w:r>
      <w:r w:rsidRPr="00387F7A">
        <w:rPr>
          <w:rtl/>
        </w:rPr>
        <w:t xml:space="preserve"> </w:t>
      </w:r>
      <w:r>
        <w:rPr>
          <w:rFonts w:hint="cs"/>
          <w:rtl/>
        </w:rPr>
        <w:t xml:space="preserve">אם רצה </w:t>
      </w:r>
      <w:r w:rsidRPr="00186E66">
        <w:rPr>
          <w:rFonts w:hint="cs"/>
          <w:rtl/>
        </w:rPr>
        <w:t>התאגיד להשתמש בחוות דעת על עובדי הרשות, ראוי היה לייצר נתיב מסודר</w:t>
      </w:r>
      <w:r>
        <w:rPr>
          <w:rFonts w:hint="cs"/>
          <w:rtl/>
        </w:rPr>
        <w:t xml:space="preserve"> לקבלתן</w:t>
      </w:r>
      <w:r w:rsidRPr="00186E66">
        <w:rPr>
          <w:rFonts w:hint="cs"/>
          <w:rtl/>
        </w:rPr>
        <w:t xml:space="preserve">, למשל קבלת </w:t>
      </w:r>
      <w:r>
        <w:rPr>
          <w:rFonts w:hint="cs"/>
          <w:rtl/>
        </w:rPr>
        <w:t>מידע מ</w:t>
      </w:r>
      <w:r w:rsidRPr="00186E66">
        <w:rPr>
          <w:rFonts w:hint="cs"/>
          <w:rtl/>
        </w:rPr>
        <w:t>התיקים האישיים מהרשות, פני</w:t>
      </w:r>
      <w:r>
        <w:rPr>
          <w:rFonts w:hint="cs"/>
          <w:rtl/>
        </w:rPr>
        <w:t>י</w:t>
      </w:r>
      <w:r w:rsidRPr="00186E66">
        <w:rPr>
          <w:rFonts w:hint="cs"/>
          <w:rtl/>
        </w:rPr>
        <w:t xml:space="preserve">ה מסודרת למנהלים ברשות ובקשה לדרג את עובדיהם או </w:t>
      </w:r>
      <w:r>
        <w:rPr>
          <w:rFonts w:hint="cs"/>
          <w:rtl/>
        </w:rPr>
        <w:t xml:space="preserve">ליצור </w:t>
      </w:r>
      <w:r w:rsidRPr="00186E66">
        <w:rPr>
          <w:rFonts w:hint="cs"/>
          <w:rtl/>
        </w:rPr>
        <w:t>מנגנון מכבד אחר.</w:t>
      </w:r>
    </w:p>
    <w:p w14:paraId="30457C99" w14:textId="77777777" w:rsidR="00C65F72" w:rsidRPr="00CE2A72" w:rsidRDefault="00C65F72" w:rsidP="00400CCD">
      <w:pPr>
        <w:pStyle w:val="5115"/>
        <w:rPr>
          <w:rStyle w:val="Heading5Char"/>
          <w:bCs w:val="0"/>
          <w:spacing w:val="0"/>
          <w:sz w:val="26"/>
          <w:rtl/>
        </w:rPr>
      </w:pPr>
      <w:r w:rsidRPr="00CE2A72">
        <w:rPr>
          <w:rStyle w:val="Heading5Char"/>
          <w:rFonts w:hint="cs"/>
          <w:bCs w:val="0"/>
          <w:spacing w:val="0"/>
          <w:sz w:val="26"/>
          <w:rtl/>
        </w:rPr>
        <w:t xml:space="preserve">היותן של </w:t>
      </w:r>
      <w:r w:rsidRPr="00CE2A72">
        <w:rPr>
          <w:rStyle w:val="Heading5Char"/>
          <w:rFonts w:hint="eastAsia"/>
          <w:bCs w:val="0"/>
          <w:spacing w:val="0"/>
          <w:sz w:val="26"/>
          <w:rtl/>
        </w:rPr>
        <w:t>הרשימות</w:t>
      </w:r>
      <w:r w:rsidRPr="00CE2A72">
        <w:rPr>
          <w:rStyle w:val="Heading5Char"/>
          <w:bCs w:val="0"/>
          <w:spacing w:val="0"/>
          <w:sz w:val="26"/>
          <w:rtl/>
        </w:rPr>
        <w:t xml:space="preserve"> </w:t>
      </w:r>
      <w:r w:rsidRPr="00CE2A72">
        <w:rPr>
          <w:rStyle w:val="Heading5Char"/>
          <w:rFonts w:hint="cs"/>
          <w:bCs w:val="0"/>
          <w:spacing w:val="0"/>
          <w:sz w:val="26"/>
          <w:rtl/>
        </w:rPr>
        <w:t>"</w:t>
      </w:r>
      <w:r w:rsidRPr="00CE2A72">
        <w:rPr>
          <w:rStyle w:val="Heading5Char"/>
          <w:rFonts w:hint="eastAsia"/>
          <w:bCs w:val="0"/>
          <w:spacing w:val="0"/>
          <w:sz w:val="26"/>
          <w:rtl/>
        </w:rPr>
        <w:t>דיסקרטיות</w:t>
      </w:r>
      <w:r w:rsidRPr="00CE2A72">
        <w:rPr>
          <w:rStyle w:val="Heading5Char"/>
          <w:rFonts w:hint="cs"/>
          <w:bCs w:val="0"/>
          <w:spacing w:val="0"/>
          <w:sz w:val="26"/>
          <w:rtl/>
        </w:rPr>
        <w:t>"</w:t>
      </w:r>
    </w:p>
    <w:p w14:paraId="7A9EABFC" w14:textId="77777777" w:rsidR="00C65F72" w:rsidRDefault="00C65F72" w:rsidP="00400CCD">
      <w:pPr>
        <w:pStyle w:val="100"/>
        <w:rPr>
          <w:rtl/>
        </w:rPr>
      </w:pPr>
      <w:r>
        <w:rPr>
          <w:rFonts w:hint="cs"/>
          <w:rtl/>
        </w:rPr>
        <w:t>משרד מבקר המדינה העלה כי במהלך השימוש ברשימות צוין בפני עובדי התאגיד</w:t>
      </w:r>
      <w:r w:rsidRPr="006324F9">
        <w:rPr>
          <w:rFonts w:hint="cs"/>
          <w:rtl/>
        </w:rPr>
        <w:t xml:space="preserve"> </w:t>
      </w:r>
      <w:r>
        <w:rPr>
          <w:rFonts w:hint="cs"/>
          <w:rtl/>
        </w:rPr>
        <w:t xml:space="preserve">לא אחת, </w:t>
      </w:r>
      <w:r w:rsidRPr="006324F9">
        <w:rPr>
          <w:rFonts w:hint="cs"/>
          <w:rtl/>
        </w:rPr>
        <w:t xml:space="preserve">שמדובר במידע </w:t>
      </w:r>
      <w:r>
        <w:rPr>
          <w:rFonts w:hint="cs"/>
          <w:rtl/>
        </w:rPr>
        <w:t xml:space="preserve">שהתקבל כמידע </w:t>
      </w:r>
      <w:r w:rsidRPr="006324F9">
        <w:rPr>
          <w:rFonts w:hint="cs"/>
          <w:rtl/>
        </w:rPr>
        <w:t>ש</w:t>
      </w:r>
      <w:r>
        <w:rPr>
          <w:rFonts w:hint="cs"/>
          <w:rtl/>
        </w:rPr>
        <w:t>אמור להיות חסוי ולא</w:t>
      </w:r>
      <w:r w:rsidRPr="006324F9">
        <w:rPr>
          <w:rFonts w:hint="cs"/>
          <w:rtl/>
        </w:rPr>
        <w:t xml:space="preserve"> רשמי</w:t>
      </w:r>
      <w:r>
        <w:rPr>
          <w:rFonts w:hint="cs"/>
          <w:rtl/>
        </w:rPr>
        <w:t>.</w:t>
      </w:r>
      <w:r w:rsidRPr="006324F9">
        <w:rPr>
          <w:rFonts w:hint="cs"/>
          <w:rtl/>
        </w:rPr>
        <w:t xml:space="preserve"> </w:t>
      </w:r>
      <w:r>
        <w:rPr>
          <w:rFonts w:hint="cs"/>
          <w:rtl/>
        </w:rPr>
        <w:t>להלן כמה דוגמאות: הסמנכ</w:t>
      </w:r>
      <w:r>
        <w:rPr>
          <w:rtl/>
        </w:rPr>
        <w:t>"</w:t>
      </w:r>
      <w:r>
        <w:rPr>
          <w:rFonts w:hint="cs"/>
          <w:rtl/>
        </w:rPr>
        <w:t>לית הראשונה</w:t>
      </w:r>
      <w:r w:rsidRPr="006324F9">
        <w:rPr>
          <w:rFonts w:hint="cs"/>
          <w:rtl/>
        </w:rPr>
        <w:t xml:space="preserve"> </w:t>
      </w:r>
      <w:r>
        <w:rPr>
          <w:rFonts w:hint="cs"/>
          <w:rtl/>
        </w:rPr>
        <w:t xml:space="preserve">כתבה, במרץ 2016, </w:t>
      </w:r>
      <w:r w:rsidRPr="006324F9">
        <w:rPr>
          <w:rFonts w:hint="cs"/>
          <w:rtl/>
        </w:rPr>
        <w:t xml:space="preserve">אל </w:t>
      </w:r>
      <w:r>
        <w:rPr>
          <w:rFonts w:hint="cs"/>
          <w:rtl/>
        </w:rPr>
        <w:t>מנהל משא</w:t>
      </w:r>
      <w:r>
        <w:rPr>
          <w:rtl/>
        </w:rPr>
        <w:t>"</w:t>
      </w:r>
      <w:r>
        <w:rPr>
          <w:rFonts w:hint="cs"/>
          <w:rtl/>
        </w:rPr>
        <w:t xml:space="preserve">ן, </w:t>
      </w:r>
      <w:r w:rsidRPr="006324F9">
        <w:rPr>
          <w:rFonts w:hint="cs"/>
          <w:rtl/>
        </w:rPr>
        <w:t xml:space="preserve">"תבדיל בין סטטוס חיובי מותנה, שהם צפויים להיקלט, לבין </w:t>
      </w:r>
      <w:r w:rsidRPr="007B08A5">
        <w:rPr>
          <w:rFonts w:hint="cs"/>
          <w:rtl/>
        </w:rPr>
        <w:t xml:space="preserve">מומלצים שזה נתון </w:t>
      </w:r>
      <w:r w:rsidRPr="007B08A5">
        <w:rPr>
          <w:rFonts w:hint="eastAsia"/>
          <w:rtl/>
        </w:rPr>
        <w:t>מאחורי</w:t>
      </w:r>
      <w:r w:rsidRPr="007B08A5">
        <w:rPr>
          <w:rtl/>
        </w:rPr>
        <w:t xml:space="preserve"> </w:t>
      </w:r>
      <w:r w:rsidRPr="007B08A5">
        <w:rPr>
          <w:rFonts w:hint="eastAsia"/>
          <w:rtl/>
        </w:rPr>
        <w:t>הקלעים</w:t>
      </w:r>
      <w:r w:rsidRPr="007B08A5">
        <w:rPr>
          <w:rFonts w:hint="cs"/>
          <w:rtl/>
        </w:rPr>
        <w:t>"; במקרה אחר, באפריל 2016</w:t>
      </w:r>
      <w:r>
        <w:rPr>
          <w:rFonts w:hint="cs"/>
          <w:rtl/>
        </w:rPr>
        <w:t>,</w:t>
      </w:r>
      <w:r w:rsidRPr="007B08A5">
        <w:rPr>
          <w:rFonts w:hint="cs"/>
          <w:rtl/>
        </w:rPr>
        <w:t xml:space="preserve"> </w:t>
      </w:r>
      <w:r w:rsidRPr="007B08A5">
        <w:rPr>
          <w:rFonts w:hint="cs"/>
          <w:rtl/>
        </w:rPr>
        <w:lastRenderedPageBreak/>
        <w:t>היא כתבה למנהל משא</w:t>
      </w:r>
      <w:r w:rsidRPr="007B08A5">
        <w:rPr>
          <w:rtl/>
        </w:rPr>
        <w:t>"</w:t>
      </w:r>
      <w:r w:rsidRPr="007B08A5">
        <w:rPr>
          <w:rFonts w:hint="cs"/>
          <w:rtl/>
        </w:rPr>
        <w:t>ן</w:t>
      </w:r>
      <w:r>
        <w:rPr>
          <w:rFonts w:hint="cs"/>
          <w:rtl/>
        </w:rPr>
        <w:t>:</w:t>
      </w:r>
      <w:r w:rsidRPr="007B08A5">
        <w:rPr>
          <w:rFonts w:hint="cs"/>
          <w:rtl/>
        </w:rPr>
        <w:t xml:space="preserve"> "</w:t>
      </w:r>
      <w:r w:rsidRPr="007B08A5">
        <w:rPr>
          <w:rFonts w:hint="eastAsia"/>
          <w:rtl/>
        </w:rPr>
        <w:t>קובץ</w:t>
      </w:r>
      <w:r w:rsidRPr="007B08A5">
        <w:rPr>
          <w:rtl/>
        </w:rPr>
        <w:t xml:space="preserve"> </w:t>
      </w:r>
      <w:r w:rsidRPr="007B08A5">
        <w:rPr>
          <w:rFonts w:hint="eastAsia"/>
          <w:rtl/>
        </w:rPr>
        <w:t>מומלצים</w:t>
      </w:r>
      <w:r w:rsidRPr="007B08A5">
        <w:rPr>
          <w:rtl/>
        </w:rPr>
        <w:t xml:space="preserve"> </w:t>
      </w:r>
      <w:r w:rsidRPr="007B08A5">
        <w:rPr>
          <w:rFonts w:hint="eastAsia"/>
          <w:rtl/>
        </w:rPr>
        <w:t>רק</w:t>
      </w:r>
      <w:r w:rsidRPr="007B08A5">
        <w:rPr>
          <w:rtl/>
        </w:rPr>
        <w:t xml:space="preserve"> </w:t>
      </w:r>
      <w:r w:rsidRPr="007B08A5">
        <w:rPr>
          <w:rFonts w:hint="eastAsia"/>
          <w:rtl/>
        </w:rPr>
        <w:t>אנחנו</w:t>
      </w:r>
      <w:r w:rsidRPr="007B08A5">
        <w:rPr>
          <w:rtl/>
        </w:rPr>
        <w:t xml:space="preserve"> </w:t>
      </w:r>
      <w:r w:rsidRPr="007B08A5">
        <w:rPr>
          <w:rFonts w:hint="eastAsia"/>
          <w:rtl/>
        </w:rPr>
        <w:t>רואים</w:t>
      </w:r>
      <w:r w:rsidRPr="007B08A5">
        <w:rPr>
          <w:rFonts w:hint="cs"/>
          <w:rtl/>
        </w:rPr>
        <w:t>". הסמנכ</w:t>
      </w:r>
      <w:r>
        <w:rPr>
          <w:rFonts w:hint="cs"/>
          <w:rtl/>
        </w:rPr>
        <w:t xml:space="preserve">"לית הראשונה גם כתבה לאחד הסמנכ"לים בתאגיד באפריל 2016 </w:t>
      </w:r>
      <w:r w:rsidRPr="0069245A">
        <w:rPr>
          <w:rFonts w:hint="cs"/>
          <w:rtl/>
        </w:rPr>
        <w:t>הודעה שכותרתה</w:t>
      </w:r>
      <w:r w:rsidRPr="0069245A">
        <w:rPr>
          <w:rtl/>
        </w:rPr>
        <w:t xml:space="preserve"> </w:t>
      </w:r>
      <w:r w:rsidRPr="0069245A">
        <w:rPr>
          <w:rFonts w:hint="cs"/>
          <w:rtl/>
        </w:rPr>
        <w:t>"</w:t>
      </w:r>
      <w:r w:rsidRPr="0069245A">
        <w:rPr>
          <w:rtl/>
        </w:rPr>
        <w:t>המומלצים ממקורותיו של</w:t>
      </w:r>
      <w:r>
        <w:rPr>
          <w:rFonts w:hint="cs"/>
          <w:rtl/>
        </w:rPr>
        <w:t>...</w:t>
      </w:r>
      <w:r w:rsidRPr="0069245A">
        <w:rPr>
          <w:rtl/>
        </w:rPr>
        <w:t xml:space="preserve"> - בתחום הטכני - דיסקרטי ביותר!</w:t>
      </w:r>
      <w:r w:rsidRPr="0069245A">
        <w:rPr>
          <w:rFonts w:hint="cs"/>
          <w:rtl/>
        </w:rPr>
        <w:t>".</w:t>
      </w:r>
      <w:r>
        <w:rPr>
          <w:rFonts w:hint="cs"/>
          <w:rtl/>
        </w:rPr>
        <w:t xml:space="preserve"> </w:t>
      </w:r>
      <w:r w:rsidRPr="006324F9">
        <w:rPr>
          <w:rFonts w:hint="cs"/>
          <w:rtl/>
        </w:rPr>
        <w:t xml:space="preserve">גם עובדת משא"ן כתבה </w:t>
      </w:r>
      <w:r>
        <w:rPr>
          <w:rFonts w:hint="cs"/>
          <w:rtl/>
        </w:rPr>
        <w:t>באוגוסט 2016</w:t>
      </w:r>
      <w:r w:rsidRPr="006324F9">
        <w:rPr>
          <w:rFonts w:hint="cs"/>
          <w:rtl/>
        </w:rPr>
        <w:t xml:space="preserve"> לסמנכ"ל </w:t>
      </w:r>
      <w:r>
        <w:rPr>
          <w:rFonts w:hint="cs"/>
          <w:rtl/>
        </w:rPr>
        <w:t xml:space="preserve">חטיבת </w:t>
      </w:r>
      <w:r w:rsidRPr="006324F9">
        <w:rPr>
          <w:rFonts w:hint="cs"/>
          <w:rtl/>
        </w:rPr>
        <w:t>הנדסה דאז ולעובדיו</w:t>
      </w:r>
      <w:r>
        <w:rPr>
          <w:rFonts w:hint="cs"/>
          <w:rtl/>
        </w:rPr>
        <w:t xml:space="preserve">: </w:t>
      </w:r>
      <w:r w:rsidRPr="006324F9">
        <w:rPr>
          <w:rFonts w:hint="cs"/>
          <w:rtl/>
        </w:rPr>
        <w:t>"מ</w:t>
      </w:r>
      <w:r w:rsidRPr="006324F9">
        <w:rPr>
          <w:rtl/>
        </w:rPr>
        <w:t>צרפת רשימת עובדי רשות השידור שהיו אצלנו בוועדות וקיבלנו עליהם 2 ומעלה המלצות.</w:t>
      </w:r>
      <w:r w:rsidRPr="006324F9">
        <w:rPr>
          <w:rFonts w:hint="cs"/>
          <w:rtl/>
        </w:rPr>
        <w:t>..</w:t>
      </w:r>
      <w:r w:rsidRPr="006324F9">
        <w:rPr>
          <w:rtl/>
        </w:rPr>
        <w:t xml:space="preserve"> </w:t>
      </w:r>
      <w:r w:rsidRPr="006324F9">
        <w:rPr>
          <w:b/>
          <w:bCs/>
          <w:rtl/>
        </w:rPr>
        <w:t>מזכירה שרשימת ההמלצות היא דיסקרטית אז בבקשה תשאירו אותה בינ</w:t>
      </w:r>
      <w:r w:rsidRPr="006324F9">
        <w:rPr>
          <w:rFonts w:hint="eastAsia"/>
          <w:b/>
          <w:bCs/>
          <w:rtl/>
        </w:rPr>
        <w:t>י</w:t>
      </w:r>
      <w:r w:rsidRPr="006324F9">
        <w:rPr>
          <w:b/>
          <w:bCs/>
          <w:rtl/>
        </w:rPr>
        <w:t>נ</w:t>
      </w:r>
      <w:r w:rsidRPr="0069245A">
        <w:rPr>
          <w:b/>
          <w:bCs/>
          <w:rtl/>
        </w:rPr>
        <w:t>ו</w:t>
      </w:r>
      <w:r w:rsidRPr="0069245A">
        <w:rPr>
          <w:rFonts w:hint="cs"/>
          <w:rtl/>
        </w:rPr>
        <w:t>"</w:t>
      </w:r>
      <w:r w:rsidRPr="0069245A">
        <w:rPr>
          <w:rtl/>
        </w:rPr>
        <w:t>.</w:t>
      </w:r>
      <w:r>
        <w:rPr>
          <w:rFonts w:hint="cs"/>
          <w:rtl/>
        </w:rPr>
        <w:t xml:space="preserve"> הסמנכ"לית מסרה כי פעלה בעניין זה בהנחיית המנכ"ל. </w:t>
      </w:r>
    </w:p>
    <w:p w14:paraId="05263416" w14:textId="77777777" w:rsidR="00C65F72" w:rsidRPr="000C5354" w:rsidRDefault="00C65F72" w:rsidP="00400CCD">
      <w:pPr>
        <w:pStyle w:val="a5"/>
        <w:rPr>
          <w:rtl/>
        </w:rPr>
      </w:pPr>
      <w:r w:rsidRPr="000C5354">
        <w:rPr>
          <w:rFonts w:hint="cs"/>
          <w:rtl/>
        </w:rPr>
        <w:t xml:space="preserve">משרד מבקר המדינה מעיר למנכ"ל התאגיד כי טענתו לפיה מדובר בכלי התרשמות לגיטימי נוסף אינה מתיישבת עם העובדה שהרשימות כונו "דיסקרטיות", ועם העובדה שהעובדים שנחשפו אליהן נדרשו להשאירן "מאחורי הקלעים". </w:t>
      </w:r>
    </w:p>
    <w:p w14:paraId="5CFFCF2F" w14:textId="77777777" w:rsidR="00C65F72" w:rsidRPr="00CC1380" w:rsidRDefault="00C65F72" w:rsidP="00400CCD">
      <w:pPr>
        <w:pStyle w:val="100"/>
        <w:rPr>
          <w:rtl/>
        </w:rPr>
      </w:pPr>
      <w:r>
        <w:rPr>
          <w:rFonts w:hint="cs"/>
          <w:rtl/>
        </w:rPr>
        <w:t xml:space="preserve">המנכ"ל מסר בתשובתו כי פעל באיסוף ההמלצות כמקובל במקרים של מכרזים וועדות איתור, וכי </w:t>
      </w:r>
      <w:r w:rsidRPr="00CC1380">
        <w:rPr>
          <w:rFonts w:hint="cs"/>
          <w:rtl/>
        </w:rPr>
        <w:t>הרשימה נשמרה באופן דיסקרטי, נוכח העובדה שמדובר בהמלצות ל</w:t>
      </w:r>
      <w:r>
        <w:rPr>
          <w:rFonts w:hint="cs"/>
          <w:rtl/>
        </w:rPr>
        <w:t xml:space="preserve">גבי </w:t>
      </w:r>
      <w:r w:rsidRPr="00CC1380">
        <w:rPr>
          <w:rFonts w:hint="cs"/>
          <w:rtl/>
        </w:rPr>
        <w:t xml:space="preserve">מועמדים רבים, שיש להבטיח את האובייקטיביות שלהן. </w:t>
      </w:r>
    </w:p>
    <w:p w14:paraId="39AE7DFF" w14:textId="77777777" w:rsidR="00C65F72" w:rsidRPr="00CC1380" w:rsidRDefault="00C65F72" w:rsidP="00400CCD">
      <w:pPr>
        <w:pStyle w:val="a5"/>
        <w:rPr>
          <w:rtl/>
        </w:rPr>
      </w:pPr>
      <w:r w:rsidRPr="00CC1380">
        <w:rPr>
          <w:rFonts w:hint="eastAsia"/>
          <w:rtl/>
        </w:rPr>
        <w:t>משרד</w:t>
      </w:r>
      <w:r w:rsidRPr="00CC1380">
        <w:rPr>
          <w:rtl/>
        </w:rPr>
        <w:t xml:space="preserve"> מבקר המדינה מציין </w:t>
      </w:r>
      <w:r w:rsidRPr="00CC1380">
        <w:rPr>
          <w:rFonts w:hint="cs"/>
          <w:rtl/>
        </w:rPr>
        <w:t xml:space="preserve">כי טענה זו מחזקת את הצורך בהסדרה הולמת מראש של השימוש בחוות דעת במהלך גיוס העובדים לתאגיד. </w:t>
      </w:r>
    </w:p>
    <w:p w14:paraId="6E6F44D9" w14:textId="77777777" w:rsidR="00C65F72" w:rsidRPr="00CC1380" w:rsidRDefault="00C65F72" w:rsidP="00400CCD">
      <w:pPr>
        <w:pStyle w:val="af7"/>
        <w:rPr>
          <w:rFonts w:ascii="Arial" w:hAnsi="Arial" w:cs="Arial"/>
          <w:rtl/>
        </w:rPr>
      </w:pPr>
      <w:r w:rsidRPr="00CC1380">
        <w:rPr>
          <w:rFonts w:hint="cs"/>
          <w:rtl/>
        </w:rPr>
        <w:t>✰</w:t>
      </w:r>
    </w:p>
    <w:p w14:paraId="4DFAD8A9" w14:textId="77777777" w:rsidR="00C65F72" w:rsidRPr="00400CCD" w:rsidRDefault="00C65F72" w:rsidP="00400CCD">
      <w:pPr>
        <w:pStyle w:val="a5"/>
        <w:rPr>
          <w:rtl/>
        </w:rPr>
      </w:pPr>
      <w:r w:rsidRPr="00400CCD">
        <w:rPr>
          <w:rFonts w:hint="cs"/>
          <w:rtl/>
        </w:rPr>
        <w:t xml:space="preserve">מן המקובץ עולה כי בפועל נוצר </w:t>
      </w:r>
      <w:r w:rsidRPr="00400CCD">
        <w:rPr>
          <w:rFonts w:hint="eastAsia"/>
          <w:rtl/>
        </w:rPr>
        <w:t>נתיב</w:t>
      </w:r>
      <w:r w:rsidRPr="00400CCD">
        <w:rPr>
          <w:rtl/>
        </w:rPr>
        <w:t xml:space="preserve"> </w:t>
      </w:r>
      <w:r w:rsidRPr="00400CCD">
        <w:rPr>
          <w:rFonts w:hint="eastAsia"/>
          <w:rtl/>
        </w:rPr>
        <w:t>המלצות</w:t>
      </w:r>
      <w:r w:rsidRPr="00400CCD">
        <w:rPr>
          <w:rtl/>
        </w:rPr>
        <w:t xml:space="preserve"> </w:t>
      </w:r>
      <w:r w:rsidRPr="00400CCD">
        <w:rPr>
          <w:rFonts w:hint="eastAsia"/>
          <w:rtl/>
        </w:rPr>
        <w:t>נוסף</w:t>
      </w:r>
      <w:r w:rsidRPr="00400CCD">
        <w:rPr>
          <w:rtl/>
        </w:rPr>
        <w:t>,</w:t>
      </w:r>
      <w:r w:rsidRPr="00400CCD">
        <w:rPr>
          <w:rFonts w:hint="cs"/>
          <w:rtl/>
        </w:rPr>
        <w:t xml:space="preserve"> שלא בהתאם להליכי הקליטה,</w:t>
      </w:r>
      <w:r w:rsidRPr="00400CCD">
        <w:rPr>
          <w:rtl/>
        </w:rPr>
        <w:t xml:space="preserve"> </w:t>
      </w:r>
      <w:r w:rsidRPr="00400CCD">
        <w:rPr>
          <w:rFonts w:hint="eastAsia"/>
          <w:rtl/>
        </w:rPr>
        <w:t>שכלל</w:t>
      </w:r>
      <w:r w:rsidRPr="00400CCD">
        <w:rPr>
          <w:rtl/>
        </w:rPr>
        <w:t xml:space="preserve"> </w:t>
      </w:r>
      <w:r w:rsidRPr="00400CCD">
        <w:rPr>
          <w:rFonts w:hint="eastAsia"/>
          <w:rtl/>
        </w:rPr>
        <w:t>מידע</w:t>
      </w:r>
      <w:r w:rsidRPr="00400CCD">
        <w:rPr>
          <w:rtl/>
        </w:rPr>
        <w:t xml:space="preserve"> </w:t>
      </w:r>
      <w:r w:rsidRPr="00400CCD">
        <w:rPr>
          <w:rFonts w:hint="eastAsia"/>
          <w:rtl/>
        </w:rPr>
        <w:t>רב</w:t>
      </w:r>
      <w:r w:rsidRPr="00400CCD">
        <w:rPr>
          <w:rtl/>
        </w:rPr>
        <w:t xml:space="preserve"> </w:t>
      </w:r>
      <w:r w:rsidRPr="00400CCD">
        <w:rPr>
          <w:rFonts w:hint="eastAsia"/>
          <w:rtl/>
        </w:rPr>
        <w:t>על</w:t>
      </w:r>
      <w:r w:rsidRPr="00400CCD">
        <w:rPr>
          <w:rtl/>
        </w:rPr>
        <w:t xml:space="preserve"> </w:t>
      </w:r>
      <w:r w:rsidRPr="00400CCD">
        <w:rPr>
          <w:rFonts w:hint="eastAsia"/>
          <w:rtl/>
        </w:rPr>
        <w:t>המועמדים</w:t>
      </w:r>
      <w:r w:rsidRPr="00400CCD">
        <w:rPr>
          <w:rFonts w:hint="cs"/>
          <w:rtl/>
        </w:rPr>
        <w:t>.</w:t>
      </w:r>
      <w:r w:rsidRPr="00400CCD">
        <w:rPr>
          <w:rtl/>
        </w:rPr>
        <w:t xml:space="preserve"> השימוש ב</w:t>
      </w:r>
      <w:r w:rsidRPr="00400CCD">
        <w:rPr>
          <w:rFonts w:hint="cs"/>
          <w:rtl/>
        </w:rPr>
        <w:t>המלצות</w:t>
      </w:r>
      <w:r w:rsidRPr="00400CCD">
        <w:rPr>
          <w:rtl/>
        </w:rPr>
        <w:t xml:space="preserve"> </w:t>
      </w:r>
      <w:r w:rsidRPr="00400CCD">
        <w:rPr>
          <w:rFonts w:hint="cs"/>
          <w:rtl/>
        </w:rPr>
        <w:t xml:space="preserve">ובמידע שהופק מהן </w:t>
      </w:r>
      <w:r w:rsidRPr="00400CCD">
        <w:rPr>
          <w:rtl/>
        </w:rPr>
        <w:t xml:space="preserve">בהליכי הבחינה של עובדי הרשות היה לקוי, כפי שיפורט להלן. </w:t>
      </w:r>
    </w:p>
    <w:p w14:paraId="375291DB" w14:textId="77777777" w:rsidR="00C65F72" w:rsidRPr="005F60E1" w:rsidRDefault="00C65F72" w:rsidP="00400CCD">
      <w:pPr>
        <w:pStyle w:val="414"/>
        <w:rPr>
          <w:rtl/>
        </w:rPr>
      </w:pPr>
      <w:r>
        <w:rPr>
          <w:rFonts w:hint="cs"/>
          <w:rtl/>
        </w:rPr>
        <w:t>ה</w:t>
      </w:r>
      <w:r w:rsidRPr="005F60E1">
        <w:rPr>
          <w:rFonts w:hint="cs"/>
          <w:rtl/>
        </w:rPr>
        <w:t xml:space="preserve">דיווח על קיומן של </w:t>
      </w:r>
      <w:r>
        <w:rPr>
          <w:rFonts w:hint="cs"/>
          <w:rtl/>
        </w:rPr>
        <w:t>חוות הדעת</w:t>
      </w:r>
      <w:r w:rsidRPr="005F60E1">
        <w:rPr>
          <w:rFonts w:hint="cs"/>
          <w:rtl/>
        </w:rPr>
        <w:t xml:space="preserve"> הלא רשמיות </w:t>
      </w:r>
      <w:r>
        <w:rPr>
          <w:rFonts w:hint="cs"/>
          <w:rtl/>
        </w:rPr>
        <w:t xml:space="preserve">ותוצריהן </w:t>
      </w:r>
      <w:r w:rsidRPr="005F60E1">
        <w:rPr>
          <w:rFonts w:hint="cs"/>
          <w:rtl/>
        </w:rPr>
        <w:t>למועצת התאגיד ולשופט</w:t>
      </w:r>
      <w:r>
        <w:rPr>
          <w:rFonts w:hint="cs"/>
          <w:rtl/>
        </w:rPr>
        <w:t xml:space="preserve"> יו"ר ועדת האיתור</w:t>
      </w:r>
    </w:p>
    <w:p w14:paraId="5518BCAF" w14:textId="77777777" w:rsidR="00C65F72" w:rsidRPr="005F60E1" w:rsidRDefault="00C65F72" w:rsidP="00FD4A57">
      <w:pPr>
        <w:pStyle w:val="a1"/>
        <w:numPr>
          <w:ilvl w:val="0"/>
          <w:numId w:val="10"/>
        </w:numPr>
        <w:rPr>
          <w:rtl/>
        </w:rPr>
      </w:pPr>
      <w:r w:rsidRPr="00400CCD">
        <w:rPr>
          <w:rFonts w:hint="cs"/>
          <w:rtl/>
        </w:rPr>
        <w:t>כאמור</w:t>
      </w:r>
      <w:r w:rsidRPr="000C5354">
        <w:rPr>
          <w:rFonts w:hint="cs"/>
          <w:rtl/>
        </w:rPr>
        <w:t xml:space="preserve">, תפקידיה של מועצת התאגיד כוללים, בין היתר, גם חובה לקבוע את מדיניות תאגיד </w:t>
      </w:r>
      <w:r w:rsidRPr="00400CCD">
        <w:rPr>
          <w:rFonts w:hint="cs"/>
          <w:rtl/>
        </w:rPr>
        <w:t>השידור</w:t>
      </w:r>
      <w:r w:rsidRPr="000C5354">
        <w:rPr>
          <w:rFonts w:hint="cs"/>
          <w:rtl/>
        </w:rPr>
        <w:t xml:space="preserve"> הישראלי, לפקח על ביצועה ולאשר את מדיניות העסקת העובדים. </w:t>
      </w:r>
    </w:p>
    <w:p w14:paraId="1DD965DA" w14:textId="77777777" w:rsidR="00C65F72" w:rsidRPr="005F60E1" w:rsidRDefault="00C65F72" w:rsidP="00400CCD">
      <w:pPr>
        <w:pStyle w:val="af3"/>
        <w:rPr>
          <w:rtl/>
        </w:rPr>
      </w:pPr>
      <w:r w:rsidRPr="005F60E1">
        <w:rPr>
          <w:rFonts w:hint="cs"/>
          <w:rtl/>
        </w:rPr>
        <w:t xml:space="preserve">משרד מבקר המדינה </w:t>
      </w:r>
      <w:r>
        <w:rPr>
          <w:rFonts w:hint="cs"/>
          <w:rtl/>
        </w:rPr>
        <w:t xml:space="preserve">ביקש לדעת אם דוּוח למועצת התאגיד על השימוש שנעשה בחוות הדעת הלא רשמיות ובתוצריהן במהלך הליכי הגיוס של יוצאי הרשות. בעניין זה נמצאו גרסאות סותרות: </w:t>
      </w:r>
      <w:r w:rsidRPr="00DB5C8A">
        <w:rPr>
          <w:rFonts w:hint="cs"/>
          <w:rtl/>
        </w:rPr>
        <w:t xml:space="preserve">מנכ"ל התאגיד טען כי עדכן את המועצה על קיומן של רשימות, אולם ככל הנראה לא על מספרן המדויק </w:t>
      </w:r>
      <w:r w:rsidRPr="00DB5C8A">
        <w:rPr>
          <w:rFonts w:hint="eastAsia"/>
          <w:rtl/>
        </w:rPr>
        <w:t>ולא</w:t>
      </w:r>
      <w:r w:rsidRPr="00DB5C8A">
        <w:rPr>
          <w:rFonts w:hint="cs"/>
          <w:rtl/>
        </w:rPr>
        <w:t xml:space="preserve"> על תוכנן הספציפי</w:t>
      </w:r>
      <w:r>
        <w:rPr>
          <w:rFonts w:hint="cs"/>
          <w:rtl/>
        </w:rPr>
        <w:t>. הסמנכ"לית השנייה טענה אף היא בתשובתה כי שמעה לא אחת מפיו של המנכ"ל כי יו"ר המועצה היה מודע לעצם קיומן של הרשימות.</w:t>
      </w:r>
    </w:p>
    <w:p w14:paraId="0440E3D8" w14:textId="697BAACA" w:rsidR="00C65F72" w:rsidRPr="00270C1A" w:rsidRDefault="00C65F72" w:rsidP="00270C1A">
      <w:pPr>
        <w:pStyle w:val="ad"/>
        <w:ind w:left="624"/>
        <w:rPr>
          <w:rtl/>
        </w:rPr>
      </w:pPr>
      <w:r w:rsidRPr="005F60E1">
        <w:rPr>
          <w:rFonts w:hint="cs"/>
          <w:rtl/>
        </w:rPr>
        <w:lastRenderedPageBreak/>
        <w:t>למרות האמור לעיל, יו"ר המועצה כתב ל</w:t>
      </w:r>
      <w:r>
        <w:rPr>
          <w:rFonts w:hint="cs"/>
          <w:rtl/>
        </w:rPr>
        <w:t>בא כוח</w:t>
      </w:r>
      <w:r w:rsidRPr="005F60E1">
        <w:rPr>
          <w:rFonts w:hint="cs"/>
          <w:rtl/>
        </w:rPr>
        <w:t xml:space="preserve"> </w:t>
      </w:r>
      <w:r>
        <w:rPr>
          <w:rFonts w:hint="cs"/>
          <w:rtl/>
        </w:rPr>
        <w:t>ארגון</w:t>
      </w:r>
      <w:r w:rsidRPr="005F60E1">
        <w:rPr>
          <w:rFonts w:hint="cs"/>
          <w:rtl/>
        </w:rPr>
        <w:t xml:space="preserve"> העיתונאים</w:t>
      </w:r>
      <w:r>
        <w:rPr>
          <w:rFonts w:hint="cs"/>
          <w:rtl/>
        </w:rPr>
        <w:t>,</w:t>
      </w:r>
      <w:r w:rsidRPr="005F60E1">
        <w:rPr>
          <w:rFonts w:hint="cs"/>
          <w:rtl/>
        </w:rPr>
        <w:t xml:space="preserve"> במאי 2018, במענה לפניית</w:t>
      </w:r>
      <w:r>
        <w:rPr>
          <w:rFonts w:hint="cs"/>
          <w:rtl/>
        </w:rPr>
        <w:t>ו כי אינו</w:t>
      </w:r>
      <w:r w:rsidRPr="005F60E1">
        <w:rPr>
          <w:rFonts w:hint="cs"/>
          <w:rtl/>
        </w:rPr>
        <w:t xml:space="preserve"> מכיר ואין ל</w:t>
      </w:r>
      <w:r>
        <w:rPr>
          <w:rFonts w:hint="cs"/>
          <w:rtl/>
        </w:rPr>
        <w:t>ו</w:t>
      </w:r>
      <w:r w:rsidRPr="005F60E1">
        <w:rPr>
          <w:rFonts w:hint="cs"/>
          <w:rtl/>
        </w:rPr>
        <w:t xml:space="preserve"> </w:t>
      </w:r>
      <w:r>
        <w:rPr>
          <w:rFonts w:hint="cs"/>
          <w:rtl/>
        </w:rPr>
        <w:t>שום</w:t>
      </w:r>
      <w:r w:rsidRPr="005F60E1">
        <w:rPr>
          <w:rFonts w:hint="cs"/>
          <w:rtl/>
        </w:rPr>
        <w:t xml:space="preserve"> מידע בנוגע </w:t>
      </w:r>
      <w:r>
        <w:rPr>
          <w:rFonts w:hint="cs"/>
          <w:rtl/>
        </w:rPr>
        <w:t>לרשימות האמורות</w:t>
      </w:r>
      <w:r w:rsidRPr="005F60E1">
        <w:rPr>
          <w:rFonts w:hint="cs"/>
          <w:rtl/>
        </w:rPr>
        <w:t xml:space="preserve">. יו"ר המועצה גם </w:t>
      </w:r>
      <w:r w:rsidRPr="00270C1A">
        <w:rPr>
          <w:rFonts w:hint="cs"/>
          <w:rtl/>
        </w:rPr>
        <w:t xml:space="preserve">מסר למשרד מבקר המדינה בספטמבר 2018 כי לא היה מודע לקיומן של רשימות קודם לפרסום הדברים בתקשורת. גם במכתב למשרד מבקר המדינה ממרץ 2018 הוא שב וציין כי מעולם לא ידע על קיומן של רשימות סדורות. </w:t>
      </w:r>
      <w:r w:rsidRPr="00270C1A">
        <w:rPr>
          <w:rFonts w:hint="eastAsia"/>
          <w:rtl/>
        </w:rPr>
        <w:t>גם</w:t>
      </w:r>
      <w:r w:rsidRPr="00270C1A">
        <w:rPr>
          <w:rtl/>
        </w:rPr>
        <w:t xml:space="preserve"> </w:t>
      </w:r>
      <w:r w:rsidRPr="00270C1A">
        <w:rPr>
          <w:rFonts w:hint="eastAsia"/>
          <w:rtl/>
        </w:rPr>
        <w:t>יושבת</w:t>
      </w:r>
      <w:r w:rsidRPr="00270C1A">
        <w:rPr>
          <w:rtl/>
        </w:rPr>
        <w:t xml:space="preserve"> </w:t>
      </w:r>
      <w:r w:rsidRPr="00270C1A">
        <w:rPr>
          <w:rFonts w:hint="eastAsia"/>
          <w:rtl/>
        </w:rPr>
        <w:t>ראש</w:t>
      </w:r>
      <w:r w:rsidRPr="00270C1A">
        <w:rPr>
          <w:rtl/>
        </w:rPr>
        <w:t xml:space="preserve"> </w:t>
      </w:r>
      <w:r w:rsidRPr="00270C1A">
        <w:rPr>
          <w:rFonts w:hint="eastAsia"/>
          <w:rtl/>
        </w:rPr>
        <w:t>ועדת</w:t>
      </w:r>
      <w:r w:rsidRPr="00270C1A">
        <w:rPr>
          <w:rtl/>
        </w:rPr>
        <w:t xml:space="preserve"> </w:t>
      </w:r>
      <w:r w:rsidRPr="00270C1A">
        <w:rPr>
          <w:rFonts w:hint="eastAsia"/>
          <w:rtl/>
        </w:rPr>
        <w:t>כוח</w:t>
      </w:r>
      <w:r w:rsidRPr="00270C1A">
        <w:rPr>
          <w:rtl/>
        </w:rPr>
        <w:t xml:space="preserve"> </w:t>
      </w:r>
      <w:r w:rsidRPr="00270C1A">
        <w:rPr>
          <w:rFonts w:hint="eastAsia"/>
          <w:rtl/>
        </w:rPr>
        <w:t>אדם</w:t>
      </w:r>
      <w:r w:rsidRPr="00270C1A">
        <w:rPr>
          <w:rtl/>
        </w:rPr>
        <w:t xml:space="preserve"> </w:t>
      </w:r>
      <w:r w:rsidRPr="00270C1A">
        <w:rPr>
          <w:rFonts w:hint="eastAsia"/>
          <w:rtl/>
        </w:rPr>
        <w:t>של</w:t>
      </w:r>
      <w:r w:rsidRPr="00270C1A">
        <w:rPr>
          <w:rtl/>
        </w:rPr>
        <w:t xml:space="preserve"> </w:t>
      </w:r>
      <w:r w:rsidRPr="00270C1A">
        <w:rPr>
          <w:rFonts w:hint="eastAsia"/>
          <w:rtl/>
        </w:rPr>
        <w:t>המועצה</w:t>
      </w:r>
      <w:r w:rsidRPr="00270C1A">
        <w:rPr>
          <w:rtl/>
        </w:rPr>
        <w:t xml:space="preserve">, </w:t>
      </w:r>
      <w:r w:rsidRPr="00270C1A">
        <w:rPr>
          <w:rFonts w:hint="eastAsia"/>
          <w:rtl/>
        </w:rPr>
        <w:t>מסרה</w:t>
      </w:r>
      <w:r w:rsidRPr="00270C1A">
        <w:rPr>
          <w:rtl/>
        </w:rPr>
        <w:t xml:space="preserve"> </w:t>
      </w:r>
      <w:r w:rsidRPr="00270C1A">
        <w:rPr>
          <w:rFonts w:hint="eastAsia"/>
          <w:rtl/>
        </w:rPr>
        <w:t>כי</w:t>
      </w:r>
      <w:r w:rsidRPr="00270C1A">
        <w:rPr>
          <w:rtl/>
        </w:rPr>
        <w:t xml:space="preserve"> </w:t>
      </w:r>
      <w:r w:rsidRPr="00270C1A">
        <w:rPr>
          <w:rFonts w:hint="eastAsia"/>
          <w:rtl/>
        </w:rPr>
        <w:t>נודע</w:t>
      </w:r>
      <w:r w:rsidRPr="00270C1A">
        <w:rPr>
          <w:rtl/>
        </w:rPr>
        <w:t xml:space="preserve"> </w:t>
      </w:r>
      <w:r w:rsidRPr="00270C1A">
        <w:rPr>
          <w:rFonts w:hint="eastAsia"/>
          <w:rtl/>
        </w:rPr>
        <w:t>לה</w:t>
      </w:r>
      <w:r w:rsidRPr="00270C1A">
        <w:rPr>
          <w:rtl/>
        </w:rPr>
        <w:t xml:space="preserve"> </w:t>
      </w:r>
      <w:r w:rsidRPr="00270C1A">
        <w:rPr>
          <w:rFonts w:hint="eastAsia"/>
          <w:rtl/>
        </w:rPr>
        <w:t>על</w:t>
      </w:r>
      <w:r w:rsidRPr="00270C1A">
        <w:rPr>
          <w:rtl/>
        </w:rPr>
        <w:t xml:space="preserve"> </w:t>
      </w:r>
      <w:r w:rsidRPr="00270C1A">
        <w:rPr>
          <w:rFonts w:hint="eastAsia"/>
          <w:rtl/>
        </w:rPr>
        <w:t>קיומן</w:t>
      </w:r>
      <w:r w:rsidRPr="00270C1A">
        <w:rPr>
          <w:rtl/>
        </w:rPr>
        <w:t xml:space="preserve"> </w:t>
      </w:r>
      <w:r w:rsidRPr="00270C1A">
        <w:rPr>
          <w:rFonts w:hint="eastAsia"/>
          <w:rtl/>
        </w:rPr>
        <w:t>של</w:t>
      </w:r>
      <w:r w:rsidRPr="00270C1A">
        <w:rPr>
          <w:rtl/>
        </w:rPr>
        <w:t xml:space="preserve"> </w:t>
      </w:r>
      <w:r w:rsidRPr="00270C1A">
        <w:rPr>
          <w:rFonts w:hint="eastAsia"/>
          <w:rtl/>
        </w:rPr>
        <w:t>רשימות</w:t>
      </w:r>
      <w:r w:rsidRPr="00270C1A">
        <w:rPr>
          <w:rtl/>
        </w:rPr>
        <w:t xml:space="preserve"> </w:t>
      </w:r>
      <w:r w:rsidRPr="00270C1A">
        <w:rPr>
          <w:rFonts w:hint="eastAsia"/>
          <w:rtl/>
        </w:rPr>
        <w:t>רק</w:t>
      </w:r>
      <w:r w:rsidRPr="00270C1A">
        <w:rPr>
          <w:rtl/>
        </w:rPr>
        <w:t xml:space="preserve"> </w:t>
      </w:r>
      <w:r w:rsidRPr="00270C1A">
        <w:rPr>
          <w:rFonts w:hint="eastAsia"/>
          <w:rtl/>
        </w:rPr>
        <w:t>לאחר</w:t>
      </w:r>
      <w:r w:rsidRPr="00270C1A">
        <w:rPr>
          <w:rtl/>
        </w:rPr>
        <w:t xml:space="preserve"> </w:t>
      </w:r>
      <w:r w:rsidRPr="00270C1A">
        <w:rPr>
          <w:rFonts w:hint="cs"/>
          <w:rtl/>
        </w:rPr>
        <w:t>ה</w:t>
      </w:r>
      <w:r w:rsidRPr="00270C1A">
        <w:rPr>
          <w:rFonts w:hint="eastAsia"/>
          <w:rtl/>
        </w:rPr>
        <w:t>פרסו</w:t>
      </w:r>
      <w:r w:rsidRPr="00270C1A">
        <w:rPr>
          <w:rFonts w:hint="cs"/>
          <w:rtl/>
        </w:rPr>
        <w:t>מים בנושא.</w:t>
      </w:r>
      <w:r w:rsidRPr="00270C1A">
        <w:rPr>
          <w:rtl/>
        </w:rPr>
        <w:t xml:space="preserve"> </w:t>
      </w:r>
      <w:r w:rsidRPr="00270C1A">
        <w:rPr>
          <w:rFonts w:hint="cs"/>
          <w:rtl/>
        </w:rPr>
        <w:t>למרות כל אלה, עמדו המנכ"ל והסמנכ"לית השנייה על כך</w:t>
      </w:r>
      <w:r w:rsidR="00270C1A">
        <w:rPr>
          <w:rFonts w:hint="cs"/>
          <w:rtl/>
        </w:rPr>
        <w:t xml:space="preserve"> </w:t>
      </w:r>
      <w:r w:rsidRPr="00270C1A">
        <w:rPr>
          <w:rFonts w:hint="cs"/>
          <w:rtl/>
        </w:rPr>
        <w:t xml:space="preserve">שהמנכ"ל עדכן את המועצה בדבר קיומן של המלצות. </w:t>
      </w:r>
    </w:p>
    <w:p w14:paraId="4888279A" w14:textId="77777777" w:rsidR="00C65F72" w:rsidRDefault="00C65F72" w:rsidP="00270C1A">
      <w:pPr>
        <w:pStyle w:val="ad"/>
        <w:ind w:left="624"/>
        <w:rPr>
          <w:rtl/>
        </w:rPr>
      </w:pPr>
      <w:r w:rsidRPr="00270C1A">
        <w:rPr>
          <w:rFonts w:hint="cs"/>
          <w:rtl/>
        </w:rPr>
        <w:t>מהביקורת</w:t>
      </w:r>
      <w:r>
        <w:rPr>
          <w:rFonts w:hint="cs"/>
          <w:rtl/>
        </w:rPr>
        <w:t xml:space="preserve"> עלה כי אי-אפשר להכריע בשאלה אם המועצה עודכנה לגבי אופן גיבוש הרשימות ומידת השימוש בהן, כיוון שנמצא פער בין גרסאות יו"ר המועצה והמנכ"ל בעניין מהותי זה. </w:t>
      </w:r>
    </w:p>
    <w:p w14:paraId="212D7F00" w14:textId="05B342F7" w:rsidR="00C65F72" w:rsidRPr="005F60E1" w:rsidRDefault="00C65F72" w:rsidP="00FD4A57">
      <w:pPr>
        <w:pStyle w:val="a1"/>
        <w:numPr>
          <w:ilvl w:val="0"/>
          <w:numId w:val="10"/>
        </w:numPr>
        <w:rPr>
          <w:rtl/>
        </w:rPr>
      </w:pPr>
      <w:r>
        <w:rPr>
          <w:rFonts w:hint="cs"/>
          <w:rtl/>
        </w:rPr>
        <w:t xml:space="preserve">עוד יצוין כי </w:t>
      </w:r>
      <w:r w:rsidRPr="005F60E1">
        <w:rPr>
          <w:rFonts w:hint="cs"/>
          <w:rtl/>
        </w:rPr>
        <w:t>דבר קיומן של</w:t>
      </w:r>
      <w:r>
        <w:rPr>
          <w:rFonts w:hint="cs"/>
          <w:rtl/>
        </w:rPr>
        <w:t xml:space="preserve"> חוות הדעת ו</w:t>
      </w:r>
      <w:r w:rsidRPr="005F60E1">
        <w:rPr>
          <w:rFonts w:hint="cs"/>
          <w:rtl/>
        </w:rPr>
        <w:t>הרשימות והשימוש שנעשה בהן לא הובא</w:t>
      </w:r>
      <w:r>
        <w:rPr>
          <w:rFonts w:hint="cs"/>
          <w:rtl/>
        </w:rPr>
        <w:t>ו</w:t>
      </w:r>
      <w:r w:rsidRPr="005F60E1">
        <w:rPr>
          <w:rFonts w:hint="cs"/>
          <w:rtl/>
        </w:rPr>
        <w:t xml:space="preserve"> לידיעת השופט</w:t>
      </w:r>
      <w:r>
        <w:rPr>
          <w:rFonts w:hint="cs"/>
          <w:rtl/>
        </w:rPr>
        <w:t xml:space="preserve"> יו"ר ועדת האיתור</w:t>
      </w:r>
      <w:r w:rsidRPr="005F60E1">
        <w:rPr>
          <w:rFonts w:hint="cs"/>
          <w:rtl/>
        </w:rPr>
        <w:t xml:space="preserve">, שכיהן </w:t>
      </w:r>
      <w:r w:rsidRPr="005F60E1">
        <w:rPr>
          <w:rtl/>
        </w:rPr>
        <w:t>בראשות הוועדה למינוי בכירי תאגיד השידור הציבורי</w:t>
      </w:r>
      <w:r w:rsidRPr="005F60E1">
        <w:rPr>
          <w:rFonts w:hint="cs"/>
          <w:rtl/>
        </w:rPr>
        <w:t xml:space="preserve"> וליווה את תהליכי הגיוס של עובדי רשות השידור לתאגיד</w:t>
      </w:r>
      <w:r>
        <w:rPr>
          <w:rFonts w:hint="cs"/>
          <w:rtl/>
        </w:rPr>
        <w:t>, ואף השתתף כמשקיף בחלק מצוותי הבחירה</w:t>
      </w:r>
      <w:r w:rsidRPr="005F60E1">
        <w:rPr>
          <w:rFonts w:hint="cs"/>
          <w:rtl/>
        </w:rPr>
        <w:t xml:space="preserve">. </w:t>
      </w:r>
    </w:p>
    <w:p w14:paraId="37AFA223" w14:textId="77777777" w:rsidR="00C65F72" w:rsidRDefault="00C65F72" w:rsidP="00D447B2">
      <w:pPr>
        <w:pStyle w:val="13"/>
        <w:rPr>
          <w:rtl/>
        </w:rPr>
      </w:pPr>
      <w:r w:rsidRPr="00B91E65">
        <w:rPr>
          <w:rFonts w:hint="cs"/>
          <w:rtl/>
        </w:rPr>
        <w:t>ראוי היה כי המנכ"ל יעדכן מראש את</w:t>
      </w:r>
      <w:r>
        <w:rPr>
          <w:rFonts w:hint="cs"/>
          <w:rtl/>
        </w:rPr>
        <w:t xml:space="preserve"> </w:t>
      </w:r>
      <w:r w:rsidRPr="00B91E65">
        <w:rPr>
          <w:rFonts w:hint="cs"/>
          <w:rtl/>
        </w:rPr>
        <w:t xml:space="preserve">יו"ר ועדת האיתור בדבר הכוונה להשתמש ברשימות. </w:t>
      </w:r>
      <w:r>
        <w:rPr>
          <w:rFonts w:hint="cs"/>
          <w:rtl/>
        </w:rPr>
        <w:t xml:space="preserve">להבא, על המנכ"ל להקפיד כי פעולות רגישות בתחום גיוס כוח האדם לתאגיד, ייעשו רק לאחר עדכון כלל הגורמים הרלוונטיים והיוועצות עימם. </w:t>
      </w:r>
    </w:p>
    <w:p w14:paraId="60D0AE40" w14:textId="77777777" w:rsidR="00C65F72" w:rsidRPr="005F60E1" w:rsidRDefault="00C65F72" w:rsidP="00FC024D">
      <w:pPr>
        <w:pStyle w:val="414"/>
        <w:rPr>
          <w:rtl/>
        </w:rPr>
      </w:pPr>
      <w:r>
        <w:rPr>
          <w:rFonts w:hint="cs"/>
          <w:rtl/>
        </w:rPr>
        <w:t>מתן אפשרות</w:t>
      </w:r>
      <w:r w:rsidRPr="005F60E1">
        <w:rPr>
          <w:rFonts w:hint="cs"/>
          <w:rtl/>
        </w:rPr>
        <w:t xml:space="preserve"> למועמדים להתייחס ל</w:t>
      </w:r>
      <w:r>
        <w:rPr>
          <w:rFonts w:hint="cs"/>
          <w:rtl/>
        </w:rPr>
        <w:t>מידע שב</w:t>
      </w:r>
      <w:r w:rsidRPr="005F60E1">
        <w:rPr>
          <w:rFonts w:hint="cs"/>
          <w:rtl/>
        </w:rPr>
        <w:t>רשימות הלא</w:t>
      </w:r>
      <w:r>
        <w:rPr>
          <w:rFonts w:hint="cs"/>
          <w:rtl/>
        </w:rPr>
        <w:t xml:space="preserve"> </w:t>
      </w:r>
      <w:r w:rsidRPr="005F60E1">
        <w:rPr>
          <w:rFonts w:hint="cs"/>
          <w:rtl/>
        </w:rPr>
        <w:t>רשמיות</w:t>
      </w:r>
    </w:p>
    <w:p w14:paraId="2DFB4724" w14:textId="77777777" w:rsidR="00C65F72" w:rsidRPr="005F60E1" w:rsidRDefault="00C65F72" w:rsidP="00FC024D">
      <w:pPr>
        <w:pStyle w:val="100"/>
        <w:rPr>
          <w:rtl/>
        </w:rPr>
      </w:pPr>
      <w:r w:rsidRPr="005F60E1">
        <w:rPr>
          <w:rFonts w:hint="cs"/>
          <w:rtl/>
        </w:rPr>
        <w:t>מבקר המדינה כבר קבע בעבר</w:t>
      </w:r>
      <w:r>
        <w:rPr>
          <w:rFonts w:hint="cs"/>
          <w:rtl/>
        </w:rPr>
        <w:t xml:space="preserve"> בנושא</w:t>
      </w:r>
      <w:r w:rsidRPr="005F60E1">
        <w:rPr>
          <w:rFonts w:hint="cs"/>
          <w:rtl/>
        </w:rPr>
        <w:t xml:space="preserve"> ועדות איתור בשירות הציבורי</w:t>
      </w:r>
      <w:r>
        <w:rPr>
          <w:rStyle w:val="FootnoteReference"/>
          <w:rtl/>
        </w:rPr>
        <w:footnoteReference w:id="23"/>
      </w:r>
      <w:r w:rsidRPr="005F60E1">
        <w:rPr>
          <w:rFonts w:hint="cs"/>
          <w:rtl/>
        </w:rPr>
        <w:t xml:space="preserve"> </w:t>
      </w:r>
      <w:r>
        <w:rPr>
          <w:rFonts w:hint="cs"/>
          <w:rtl/>
        </w:rPr>
        <w:t>ש</w:t>
      </w:r>
      <w:r w:rsidRPr="005F60E1">
        <w:rPr>
          <w:rFonts w:hint="cs"/>
          <w:rtl/>
        </w:rPr>
        <w:t>כ</w:t>
      </w:r>
      <w:r w:rsidRPr="005F60E1">
        <w:rPr>
          <w:rtl/>
        </w:rPr>
        <w:t>די שוועד</w:t>
      </w:r>
      <w:r w:rsidRPr="005F60E1">
        <w:rPr>
          <w:rFonts w:hint="cs"/>
          <w:rtl/>
        </w:rPr>
        <w:t>ת בחינה</w:t>
      </w:r>
      <w:r w:rsidRPr="005F60E1">
        <w:rPr>
          <w:rtl/>
        </w:rPr>
        <w:t xml:space="preserve"> </w:t>
      </w:r>
      <w:r w:rsidRPr="005F60E1">
        <w:rPr>
          <w:rFonts w:hint="cs"/>
          <w:rtl/>
        </w:rPr>
        <w:t>"</w:t>
      </w:r>
      <w:r w:rsidRPr="005F60E1">
        <w:rPr>
          <w:rtl/>
        </w:rPr>
        <w:t>תוכל לבצע את תפקידה כראוי,</w:t>
      </w:r>
      <w:r w:rsidRPr="005F60E1">
        <w:rPr>
          <w:rFonts w:hint="cs"/>
          <w:rtl/>
        </w:rPr>
        <w:t xml:space="preserve"> </w:t>
      </w:r>
      <w:r w:rsidRPr="005F60E1">
        <w:rPr>
          <w:rtl/>
        </w:rPr>
        <w:t>יש להביא לפניה כל מידע רלוונטי על מועמד שנחו</w:t>
      </w:r>
      <w:r w:rsidRPr="005F60E1">
        <w:rPr>
          <w:rFonts w:hint="cs"/>
          <w:rtl/>
        </w:rPr>
        <w:t>ץ</w:t>
      </w:r>
      <w:r w:rsidRPr="005F60E1">
        <w:rPr>
          <w:rtl/>
        </w:rPr>
        <w:t xml:space="preserve"> לה לקבלת החלטתה,</w:t>
      </w:r>
      <w:r w:rsidRPr="005F60E1">
        <w:rPr>
          <w:rFonts w:hint="cs"/>
          <w:rtl/>
        </w:rPr>
        <w:t xml:space="preserve"> </w:t>
      </w:r>
      <w:r w:rsidRPr="005F60E1">
        <w:rPr>
          <w:rtl/>
        </w:rPr>
        <w:t>לרבות מידע הנוגע לעברו,</w:t>
      </w:r>
      <w:r w:rsidRPr="005F60E1">
        <w:rPr>
          <w:rFonts w:hint="cs"/>
          <w:rtl/>
        </w:rPr>
        <w:t xml:space="preserve"> </w:t>
      </w:r>
      <w:r w:rsidRPr="005F60E1">
        <w:rPr>
          <w:rtl/>
        </w:rPr>
        <w:t>לניסיונו ולכישוריו המקצועיי</w:t>
      </w:r>
      <w:r w:rsidRPr="005F60E1">
        <w:rPr>
          <w:rFonts w:hint="cs"/>
          <w:rtl/>
        </w:rPr>
        <w:t>ם</w:t>
      </w:r>
      <w:r w:rsidRPr="005F60E1">
        <w:rPr>
          <w:rtl/>
        </w:rPr>
        <w:t xml:space="preserve"> והניהוליי</w:t>
      </w:r>
      <w:r w:rsidRPr="005F60E1">
        <w:rPr>
          <w:rFonts w:hint="cs"/>
          <w:rtl/>
        </w:rPr>
        <w:t>ם</w:t>
      </w:r>
      <w:r w:rsidRPr="005F60E1">
        <w:rPr>
          <w:rtl/>
        </w:rPr>
        <w:t xml:space="preserve"> תו</w:t>
      </w:r>
      <w:r w:rsidRPr="005F60E1">
        <w:rPr>
          <w:rFonts w:hint="cs"/>
          <w:rtl/>
        </w:rPr>
        <w:t>ך</w:t>
      </w:r>
      <w:r w:rsidRPr="005F60E1">
        <w:rPr>
          <w:rtl/>
        </w:rPr>
        <w:softHyphen/>
        <w:t xml:space="preserve"> שימת דגש על ענייני משמע</w:t>
      </w:r>
      <w:r w:rsidRPr="005F60E1">
        <w:rPr>
          <w:rFonts w:hint="cs"/>
          <w:rtl/>
        </w:rPr>
        <w:t>ת</w:t>
      </w:r>
      <w:r w:rsidRPr="005F60E1">
        <w:rPr>
          <w:rtl/>
        </w:rPr>
        <w:t>,</w:t>
      </w:r>
      <w:r w:rsidRPr="005F60E1">
        <w:rPr>
          <w:rFonts w:hint="cs"/>
          <w:rtl/>
        </w:rPr>
        <w:t xml:space="preserve"> </w:t>
      </w:r>
      <w:r w:rsidRPr="005F60E1">
        <w:rPr>
          <w:rtl/>
        </w:rPr>
        <w:t>עברות פליליות וכישלונות ניהוליי</w:t>
      </w:r>
      <w:r w:rsidRPr="005F60E1">
        <w:rPr>
          <w:rFonts w:hint="cs"/>
          <w:rtl/>
        </w:rPr>
        <w:t>ם</w:t>
      </w:r>
      <w:r w:rsidRPr="005F60E1">
        <w:rPr>
          <w:rtl/>
        </w:rPr>
        <w:t>,</w:t>
      </w:r>
      <w:r w:rsidRPr="005F60E1">
        <w:rPr>
          <w:rFonts w:hint="cs"/>
          <w:rtl/>
        </w:rPr>
        <w:t xml:space="preserve"> </w:t>
      </w:r>
      <w:r w:rsidRPr="005F60E1">
        <w:rPr>
          <w:rtl/>
        </w:rPr>
        <w:t>א</w:t>
      </w:r>
      <w:r w:rsidRPr="005F60E1">
        <w:rPr>
          <w:rFonts w:hint="cs"/>
          <w:rtl/>
        </w:rPr>
        <w:t>ם</w:t>
      </w:r>
      <w:r w:rsidRPr="005F60E1">
        <w:rPr>
          <w:rtl/>
        </w:rPr>
        <w:t xml:space="preserve"> היו</w:t>
      </w:r>
      <w:r w:rsidRPr="005F60E1">
        <w:rPr>
          <w:rFonts w:hint="cs"/>
          <w:rtl/>
        </w:rPr>
        <w:t>"</w:t>
      </w:r>
      <w:r w:rsidRPr="005F60E1">
        <w:rPr>
          <w:rtl/>
        </w:rPr>
        <w:t>.</w:t>
      </w:r>
      <w:r w:rsidRPr="005F60E1">
        <w:rPr>
          <w:rFonts w:hint="cs"/>
          <w:rtl/>
        </w:rPr>
        <w:t xml:space="preserve"> </w:t>
      </w:r>
    </w:p>
    <w:p w14:paraId="397B936B" w14:textId="77777777" w:rsidR="00C65F72" w:rsidRPr="005F60E1" w:rsidRDefault="00C65F72" w:rsidP="00FC024D">
      <w:pPr>
        <w:pStyle w:val="100"/>
        <w:rPr>
          <w:rtl/>
        </w:rPr>
      </w:pPr>
      <w:r w:rsidRPr="00AC48A5">
        <w:rPr>
          <w:rFonts w:hint="eastAsia"/>
          <w:rtl/>
        </w:rPr>
        <w:t>כלל</w:t>
      </w:r>
      <w:r w:rsidRPr="00AC48A5">
        <w:rPr>
          <w:rtl/>
        </w:rPr>
        <w:t xml:space="preserve"> יסוד במשפט </w:t>
      </w:r>
      <w:r w:rsidRPr="00AC48A5">
        <w:rPr>
          <w:rFonts w:hint="eastAsia"/>
          <w:rtl/>
        </w:rPr>
        <w:t>המינהלי</w:t>
      </w:r>
      <w:r w:rsidRPr="00AC48A5">
        <w:rPr>
          <w:rtl/>
        </w:rPr>
        <w:t xml:space="preserve"> הוא שרשות לא תפעיל סמכות באופן שיש בו כדי לפגוע באדם מבלי לאפשר לו להשמיע בפניה </w:t>
      </w:r>
      <w:r w:rsidRPr="00AC48A5">
        <w:rPr>
          <w:rFonts w:hint="eastAsia"/>
          <w:rtl/>
        </w:rPr>
        <w:t>את</w:t>
      </w:r>
      <w:r w:rsidRPr="00AC48A5">
        <w:rPr>
          <w:rtl/>
        </w:rPr>
        <w:t xml:space="preserve"> </w:t>
      </w:r>
      <w:r w:rsidRPr="00AC48A5">
        <w:rPr>
          <w:rFonts w:hint="eastAsia"/>
          <w:rtl/>
        </w:rPr>
        <w:t>טענותיו</w:t>
      </w:r>
      <w:r w:rsidRPr="00AC48A5">
        <w:rPr>
          <w:rtl/>
        </w:rPr>
        <w:t xml:space="preserve">. </w:t>
      </w:r>
      <w:r w:rsidRPr="00AC48A5">
        <w:rPr>
          <w:rFonts w:hint="eastAsia"/>
          <w:rtl/>
        </w:rPr>
        <w:t>זכות</w:t>
      </w:r>
      <w:r w:rsidRPr="00AC48A5">
        <w:rPr>
          <w:rtl/>
        </w:rPr>
        <w:t xml:space="preserve"> </w:t>
      </w:r>
      <w:r w:rsidRPr="00AC48A5">
        <w:rPr>
          <w:rFonts w:hint="eastAsia"/>
          <w:rtl/>
        </w:rPr>
        <w:t>זו</w:t>
      </w:r>
      <w:r w:rsidRPr="00AC48A5">
        <w:rPr>
          <w:rtl/>
        </w:rPr>
        <w:t xml:space="preserve"> </w:t>
      </w:r>
      <w:r w:rsidRPr="00AC48A5">
        <w:rPr>
          <w:rFonts w:hint="eastAsia"/>
          <w:rtl/>
        </w:rPr>
        <w:t>הוכרה</w:t>
      </w:r>
      <w:r w:rsidRPr="00AC48A5">
        <w:rPr>
          <w:rtl/>
        </w:rPr>
        <w:t xml:space="preserve"> </w:t>
      </w:r>
      <w:r w:rsidRPr="00AC48A5">
        <w:rPr>
          <w:rFonts w:hint="eastAsia"/>
          <w:rtl/>
        </w:rPr>
        <w:t>גם</w:t>
      </w:r>
      <w:r w:rsidRPr="00AC48A5">
        <w:rPr>
          <w:rtl/>
        </w:rPr>
        <w:t xml:space="preserve"> </w:t>
      </w:r>
      <w:r w:rsidRPr="00AC48A5">
        <w:rPr>
          <w:rFonts w:hint="eastAsia"/>
          <w:rtl/>
        </w:rPr>
        <w:t>בתחום</w:t>
      </w:r>
      <w:r w:rsidRPr="00AC48A5">
        <w:rPr>
          <w:rtl/>
        </w:rPr>
        <w:t xml:space="preserve"> </w:t>
      </w:r>
      <w:r w:rsidRPr="00AC48A5">
        <w:rPr>
          <w:rFonts w:hint="eastAsia"/>
          <w:rtl/>
        </w:rPr>
        <w:t>יחסי</w:t>
      </w:r>
      <w:r w:rsidRPr="00AC48A5">
        <w:rPr>
          <w:rtl/>
        </w:rPr>
        <w:t xml:space="preserve"> </w:t>
      </w:r>
      <w:r w:rsidRPr="00AC48A5">
        <w:rPr>
          <w:rFonts w:hint="eastAsia"/>
          <w:rtl/>
        </w:rPr>
        <w:t>העבודה</w:t>
      </w:r>
      <w:r w:rsidRPr="00AC48A5">
        <w:rPr>
          <w:rtl/>
        </w:rPr>
        <w:t xml:space="preserve">, </w:t>
      </w:r>
      <w:r w:rsidRPr="00AC48A5">
        <w:rPr>
          <w:rFonts w:hint="eastAsia"/>
          <w:rtl/>
        </w:rPr>
        <w:t>הדורשים</w:t>
      </w:r>
      <w:r w:rsidRPr="00AC48A5">
        <w:rPr>
          <w:rtl/>
        </w:rPr>
        <w:t xml:space="preserve"> </w:t>
      </w:r>
      <w:r w:rsidRPr="00AC48A5">
        <w:rPr>
          <w:rFonts w:hint="eastAsia"/>
          <w:rtl/>
        </w:rPr>
        <w:t>יחסי</w:t>
      </w:r>
      <w:r w:rsidRPr="00AC48A5">
        <w:rPr>
          <w:rtl/>
        </w:rPr>
        <w:t xml:space="preserve"> </w:t>
      </w:r>
      <w:r w:rsidRPr="00AC48A5">
        <w:rPr>
          <w:rFonts w:hint="eastAsia"/>
          <w:rtl/>
        </w:rPr>
        <w:t>הגינות</w:t>
      </w:r>
      <w:r w:rsidRPr="00AC48A5">
        <w:rPr>
          <w:rtl/>
        </w:rPr>
        <w:t>, ולפיה יש להציג בפני עובד</w:t>
      </w:r>
      <w:r w:rsidRPr="00BA5B22">
        <w:rPr>
          <w:rFonts w:hint="cs"/>
          <w:rtl/>
        </w:rPr>
        <w:t xml:space="preserve"> </w:t>
      </w:r>
      <w:r w:rsidRPr="00AC48A5">
        <w:rPr>
          <w:rFonts w:hint="eastAsia"/>
          <w:rtl/>
        </w:rPr>
        <w:t>את</w:t>
      </w:r>
      <w:r w:rsidRPr="00AC48A5">
        <w:rPr>
          <w:rtl/>
        </w:rPr>
        <w:t xml:space="preserve"> כלל המידע הרלוונטי </w:t>
      </w:r>
      <w:r w:rsidRPr="00AC48A5">
        <w:rPr>
          <w:rFonts w:hint="eastAsia"/>
          <w:rtl/>
        </w:rPr>
        <w:t>הנוגע</w:t>
      </w:r>
      <w:r w:rsidRPr="00AC48A5">
        <w:rPr>
          <w:rtl/>
        </w:rPr>
        <w:t xml:space="preserve"> </w:t>
      </w:r>
      <w:r w:rsidRPr="00AC48A5">
        <w:rPr>
          <w:rFonts w:hint="eastAsia"/>
          <w:rtl/>
        </w:rPr>
        <w:t>להחלטה</w:t>
      </w:r>
      <w:r w:rsidRPr="00AC48A5">
        <w:rPr>
          <w:rtl/>
        </w:rPr>
        <w:t xml:space="preserve"> </w:t>
      </w:r>
      <w:r>
        <w:rPr>
          <w:rFonts w:hint="cs"/>
          <w:rtl/>
        </w:rPr>
        <w:t xml:space="preserve">על </w:t>
      </w:r>
      <w:r w:rsidRPr="00AC48A5">
        <w:rPr>
          <w:rFonts w:hint="eastAsia"/>
          <w:rtl/>
        </w:rPr>
        <w:t>אודותיו</w:t>
      </w:r>
      <w:r>
        <w:rPr>
          <w:rFonts w:hint="cs"/>
          <w:rtl/>
        </w:rPr>
        <w:t xml:space="preserve"> </w:t>
      </w:r>
      <w:r w:rsidRPr="00BA5B22">
        <w:rPr>
          <w:rFonts w:hint="cs"/>
          <w:rtl/>
        </w:rPr>
        <w:t>ולאפשר לו</w:t>
      </w:r>
      <w:r w:rsidRPr="00B17BFF">
        <w:rPr>
          <w:rFonts w:hint="cs"/>
          <w:rtl/>
        </w:rPr>
        <w:t xml:space="preserve"> להתייחס אליו. בעניין זה פסק בית המשפט העליון: "זכות הטיעון נמנית על זכויות היסוד של</w:t>
      </w:r>
      <w:r w:rsidRPr="00EB0559">
        <w:rPr>
          <w:rtl/>
        </w:rPr>
        <w:t xml:space="preserve"> שיטתנו המשפטית</w:t>
      </w:r>
      <w:r>
        <w:rPr>
          <w:rFonts w:hint="cs"/>
          <w:rtl/>
        </w:rPr>
        <w:t>[</w:t>
      </w:r>
      <w:r w:rsidRPr="00EB0559">
        <w:rPr>
          <w:rtl/>
        </w:rPr>
        <w:t>...</w:t>
      </w:r>
      <w:r>
        <w:rPr>
          <w:rFonts w:hint="cs"/>
          <w:rtl/>
        </w:rPr>
        <w:t>]</w:t>
      </w:r>
      <w:r w:rsidRPr="00EB0559">
        <w:rPr>
          <w:rtl/>
        </w:rPr>
        <w:t xml:space="preserve"> זוהי זכותו הראשונית של העובד לדעת מה הן הטענות המועלות נגדו או בעניינו ובהתאם ליתן תגובתו להן, להציג את האידך גיסא מנקודת ראותו</w:t>
      </w:r>
      <w:r>
        <w:rPr>
          <w:rFonts w:hint="cs"/>
          <w:rtl/>
        </w:rPr>
        <w:t xml:space="preserve"> ולנסות לשכנע את בעל הסמכות לשנות מדעתו ככל שיש בה לפגוע בזכויותיו"</w:t>
      </w:r>
      <w:r>
        <w:rPr>
          <w:rStyle w:val="FootnoteReference"/>
          <w:rtl/>
        </w:rPr>
        <w:footnoteReference w:id="24"/>
      </w:r>
      <w:r w:rsidRPr="00BA5B22">
        <w:rPr>
          <w:rFonts w:hint="cs"/>
          <w:rtl/>
        </w:rPr>
        <w:t xml:space="preserve">. </w:t>
      </w:r>
      <w:r w:rsidRPr="00AC48A5">
        <w:rPr>
          <w:rFonts w:ascii="Calibri Light" w:hAnsi="Calibri Light"/>
          <w:sz w:val="24"/>
          <w:rtl/>
        </w:rPr>
        <w:t xml:space="preserve">אף </w:t>
      </w:r>
      <w:r w:rsidRPr="00AC48A5">
        <w:rPr>
          <w:rFonts w:ascii="Calibri Light" w:hAnsi="Calibri Light" w:hint="eastAsia"/>
          <w:sz w:val="24"/>
          <w:rtl/>
        </w:rPr>
        <w:t>שמדובר</w:t>
      </w:r>
      <w:r w:rsidRPr="00AC48A5">
        <w:rPr>
          <w:rFonts w:ascii="Calibri Light" w:hAnsi="Calibri Light"/>
          <w:sz w:val="24"/>
          <w:rtl/>
        </w:rPr>
        <w:t xml:space="preserve"> </w:t>
      </w:r>
      <w:r w:rsidRPr="00AC48A5">
        <w:rPr>
          <w:rFonts w:ascii="Calibri Light" w:hAnsi="Calibri Light" w:hint="eastAsia"/>
          <w:sz w:val="24"/>
          <w:rtl/>
        </w:rPr>
        <w:lastRenderedPageBreak/>
        <w:t>בזכות</w:t>
      </w:r>
      <w:r w:rsidRPr="00AC48A5">
        <w:rPr>
          <w:rFonts w:ascii="Calibri Light" w:hAnsi="Calibri Light"/>
          <w:sz w:val="24"/>
          <w:rtl/>
        </w:rPr>
        <w:t xml:space="preserve"> </w:t>
      </w:r>
      <w:r w:rsidRPr="00AC48A5">
        <w:rPr>
          <w:rFonts w:ascii="Calibri Light" w:hAnsi="Calibri Light" w:hint="eastAsia"/>
          <w:sz w:val="24"/>
          <w:rtl/>
        </w:rPr>
        <w:t>רחבה</w:t>
      </w:r>
      <w:r w:rsidRPr="00BA5B22">
        <w:rPr>
          <w:rFonts w:ascii="Calibri Light" w:hAnsi="Calibri Light" w:hint="cs"/>
          <w:sz w:val="24"/>
          <w:rtl/>
        </w:rPr>
        <w:t xml:space="preserve"> </w:t>
      </w:r>
      <w:r w:rsidRPr="00AC48A5">
        <w:rPr>
          <w:rFonts w:ascii="Calibri Light" w:hAnsi="Calibri Light" w:hint="eastAsia"/>
          <w:sz w:val="24"/>
          <w:rtl/>
        </w:rPr>
        <w:t>המחייבת</w:t>
      </w:r>
      <w:r w:rsidRPr="00BA5B22">
        <w:rPr>
          <w:rFonts w:ascii="Calibri Light" w:hAnsi="Calibri Light" w:hint="cs"/>
          <w:sz w:val="24"/>
          <w:rtl/>
        </w:rPr>
        <w:t xml:space="preserve"> מתן זכות תגובה </w:t>
      </w:r>
      <w:r w:rsidRPr="00AC48A5">
        <w:rPr>
          <w:rFonts w:ascii="Calibri Light" w:hAnsi="Calibri Light" w:hint="eastAsia"/>
          <w:sz w:val="24"/>
          <w:rtl/>
        </w:rPr>
        <w:t>בטרם</w:t>
      </w:r>
      <w:r w:rsidRPr="00AC48A5">
        <w:rPr>
          <w:rFonts w:ascii="Calibri Light" w:hAnsi="Calibri Light"/>
          <w:sz w:val="24"/>
          <w:rtl/>
        </w:rPr>
        <w:t xml:space="preserve"> </w:t>
      </w:r>
      <w:r w:rsidRPr="00AC48A5">
        <w:rPr>
          <w:rFonts w:ascii="Calibri Light" w:hAnsi="Calibri Light" w:hint="eastAsia"/>
          <w:sz w:val="24"/>
          <w:rtl/>
        </w:rPr>
        <w:t>קבלת</w:t>
      </w:r>
      <w:r w:rsidRPr="00AC48A5">
        <w:rPr>
          <w:rFonts w:ascii="Calibri Light" w:hAnsi="Calibri Light"/>
          <w:sz w:val="24"/>
          <w:rtl/>
        </w:rPr>
        <w:t xml:space="preserve"> </w:t>
      </w:r>
      <w:r w:rsidRPr="00AC48A5">
        <w:rPr>
          <w:rFonts w:ascii="Calibri Light" w:hAnsi="Calibri Light" w:hint="eastAsia"/>
          <w:sz w:val="24"/>
          <w:rtl/>
        </w:rPr>
        <w:t>כל</w:t>
      </w:r>
      <w:r w:rsidRPr="00AC48A5">
        <w:rPr>
          <w:rFonts w:ascii="Calibri Light" w:hAnsi="Calibri Light"/>
          <w:sz w:val="24"/>
          <w:rtl/>
        </w:rPr>
        <w:t xml:space="preserve"> </w:t>
      </w:r>
      <w:r w:rsidRPr="00AC48A5">
        <w:rPr>
          <w:rFonts w:ascii="Calibri Light" w:hAnsi="Calibri Light" w:hint="eastAsia"/>
          <w:sz w:val="24"/>
          <w:rtl/>
        </w:rPr>
        <w:t>החלטה</w:t>
      </w:r>
      <w:r w:rsidRPr="00AC48A5">
        <w:rPr>
          <w:rFonts w:ascii="Calibri Light" w:hAnsi="Calibri Light"/>
          <w:sz w:val="24"/>
          <w:rtl/>
        </w:rPr>
        <w:t xml:space="preserve"> </w:t>
      </w:r>
      <w:r w:rsidRPr="00AC48A5">
        <w:rPr>
          <w:rFonts w:ascii="Calibri Light" w:hAnsi="Calibri Light" w:hint="eastAsia"/>
          <w:sz w:val="24"/>
          <w:rtl/>
        </w:rPr>
        <w:t>פוגענית</w:t>
      </w:r>
      <w:r w:rsidRPr="00BA5B22">
        <w:rPr>
          <w:rFonts w:ascii="Calibri Light" w:hAnsi="Calibri Light" w:hint="cs"/>
          <w:sz w:val="24"/>
          <w:rtl/>
        </w:rPr>
        <w:t xml:space="preserve">, </w:t>
      </w:r>
      <w:r w:rsidRPr="00AC48A5">
        <w:rPr>
          <w:rFonts w:ascii="Calibri Light" w:hAnsi="Calibri Light" w:hint="eastAsia"/>
          <w:sz w:val="24"/>
          <w:rtl/>
        </w:rPr>
        <w:t>הרי</w:t>
      </w:r>
      <w:r w:rsidRPr="00AC48A5">
        <w:rPr>
          <w:rFonts w:ascii="Calibri Light" w:hAnsi="Calibri Light"/>
          <w:sz w:val="24"/>
          <w:rtl/>
        </w:rPr>
        <w:t xml:space="preserve"> </w:t>
      </w:r>
      <w:r w:rsidRPr="00AC48A5">
        <w:rPr>
          <w:rFonts w:ascii="Calibri Light" w:hAnsi="Calibri Light" w:hint="eastAsia"/>
          <w:sz w:val="24"/>
          <w:rtl/>
        </w:rPr>
        <w:t>שבהתאם</w:t>
      </w:r>
      <w:r w:rsidRPr="00AC48A5">
        <w:rPr>
          <w:rFonts w:ascii="Calibri Light" w:hAnsi="Calibri Light"/>
          <w:sz w:val="24"/>
          <w:rtl/>
        </w:rPr>
        <w:t xml:space="preserve"> </w:t>
      </w:r>
      <w:r w:rsidRPr="00AC48A5">
        <w:rPr>
          <w:rFonts w:ascii="Calibri Light" w:hAnsi="Calibri Light" w:hint="eastAsia"/>
          <w:sz w:val="24"/>
          <w:rtl/>
        </w:rPr>
        <w:t>לאמור</w:t>
      </w:r>
      <w:r w:rsidRPr="00BA5B22">
        <w:rPr>
          <w:rFonts w:ascii="Calibri Light" w:hAnsi="Calibri Light" w:hint="cs"/>
          <w:sz w:val="24"/>
          <w:rtl/>
        </w:rPr>
        <w:t xml:space="preserve"> בספרות </w:t>
      </w:r>
      <w:r w:rsidRPr="00D30D11">
        <w:rPr>
          <w:rFonts w:ascii="Calibri Light" w:hAnsi="Calibri Light" w:hint="cs"/>
          <w:sz w:val="24"/>
          <w:rtl/>
        </w:rPr>
        <w:t xml:space="preserve">ובפסיקה </w:t>
      </w:r>
      <w:r w:rsidRPr="00D30D11">
        <w:rPr>
          <w:rFonts w:ascii="Calibri Light" w:hAnsi="Calibri Light"/>
          <w:sz w:val="24"/>
          <w:rtl/>
        </w:rPr>
        <w:t>חובת השימוע כפופה לשלושה מבחנים</w:t>
      </w:r>
      <w:r>
        <w:rPr>
          <w:rFonts w:ascii="Calibri Light" w:hAnsi="Calibri Light" w:hint="cs"/>
          <w:sz w:val="24"/>
          <w:rtl/>
        </w:rPr>
        <w:t>:</w:t>
      </w:r>
      <w:r w:rsidRPr="00D30D11">
        <w:rPr>
          <w:rFonts w:ascii="Calibri Light" w:hAnsi="Calibri Light"/>
          <w:sz w:val="24"/>
          <w:rtl/>
        </w:rPr>
        <w:t xml:space="preserve"> </w:t>
      </w:r>
      <w:r w:rsidRPr="00804660">
        <w:rPr>
          <w:rFonts w:ascii="Calibri Light" w:hAnsi="Calibri Light"/>
          <w:sz w:val="24"/>
          <w:rtl/>
        </w:rPr>
        <w:t>פגיעה; באינטרס מוגן; באופן ישיר וממשי.</w:t>
      </w:r>
      <w:r w:rsidRPr="005F60E1">
        <w:rPr>
          <w:rFonts w:hint="cs"/>
          <w:rtl/>
        </w:rPr>
        <w:t xml:space="preserve"> </w:t>
      </w:r>
    </w:p>
    <w:p w14:paraId="48F07A97" w14:textId="77777777" w:rsidR="00C65F72" w:rsidRPr="00804660" w:rsidRDefault="00C65F72" w:rsidP="00A666E6">
      <w:pPr>
        <w:pStyle w:val="100"/>
        <w:rPr>
          <w:rFonts w:ascii="Calibri Light" w:hAnsi="Calibri Light"/>
          <w:sz w:val="24"/>
          <w:rtl/>
        </w:rPr>
      </w:pPr>
      <w:r w:rsidRPr="005F60E1">
        <w:rPr>
          <w:rFonts w:hint="cs"/>
          <w:rtl/>
        </w:rPr>
        <w:t>בית המשפט פסק לא אחת כי</w:t>
      </w:r>
      <w:r w:rsidRPr="005F60E1">
        <w:rPr>
          <w:rtl/>
        </w:rPr>
        <w:t xml:space="preserve"> קיומה של חוות דעת שלילית על מועמד</w:t>
      </w:r>
      <w:r>
        <w:rPr>
          <w:rFonts w:hint="cs"/>
          <w:rtl/>
        </w:rPr>
        <w:t>,</w:t>
      </w:r>
      <w:r w:rsidRPr="005F60E1">
        <w:rPr>
          <w:rtl/>
        </w:rPr>
        <w:t xml:space="preserve"> אשר לא הובאה לידיעת</w:t>
      </w:r>
      <w:r w:rsidRPr="005F60E1">
        <w:rPr>
          <w:rFonts w:hint="cs"/>
          <w:rtl/>
        </w:rPr>
        <w:t>ו</w:t>
      </w:r>
      <w:r>
        <w:rPr>
          <w:rFonts w:hint="cs"/>
          <w:rtl/>
        </w:rPr>
        <w:t>,</w:t>
      </w:r>
      <w:r w:rsidRPr="005F60E1">
        <w:rPr>
          <w:rtl/>
        </w:rPr>
        <w:t xml:space="preserve"> </w:t>
      </w:r>
      <w:r>
        <w:rPr>
          <w:rFonts w:hint="cs"/>
          <w:rtl/>
        </w:rPr>
        <w:t>הוא</w:t>
      </w:r>
      <w:r w:rsidRPr="005F60E1">
        <w:rPr>
          <w:rtl/>
        </w:rPr>
        <w:t xml:space="preserve"> פגם מהותי </w:t>
      </w:r>
      <w:r w:rsidRPr="005F60E1">
        <w:rPr>
          <w:rFonts w:hint="cs"/>
          <w:rtl/>
        </w:rPr>
        <w:t>העלול להביא</w:t>
      </w:r>
      <w:r w:rsidRPr="005F60E1">
        <w:rPr>
          <w:rtl/>
        </w:rPr>
        <w:t xml:space="preserve"> </w:t>
      </w:r>
      <w:r w:rsidRPr="005F60E1">
        <w:rPr>
          <w:rFonts w:hint="cs"/>
          <w:rtl/>
        </w:rPr>
        <w:t>ל</w:t>
      </w:r>
      <w:r w:rsidRPr="005F60E1">
        <w:rPr>
          <w:rtl/>
        </w:rPr>
        <w:t>פסילתו של הליך הבחירה</w:t>
      </w:r>
      <w:r>
        <w:rPr>
          <w:rFonts w:hint="cs"/>
          <w:rtl/>
        </w:rPr>
        <w:t>, להלן הפרטים:</w:t>
      </w:r>
      <w:r w:rsidRPr="005F60E1">
        <w:rPr>
          <w:rtl/>
        </w:rPr>
        <w:t xml:space="preserve"> </w:t>
      </w:r>
    </w:p>
    <w:p w14:paraId="10F72F9B" w14:textId="52C1471F" w:rsidR="00C65F72" w:rsidRPr="00BA5B22" w:rsidRDefault="00C65F72" w:rsidP="00FF7613">
      <w:pPr>
        <w:pStyle w:val="100"/>
        <w:rPr>
          <w:rtl/>
        </w:rPr>
      </w:pPr>
      <w:r w:rsidRPr="00AC48A5">
        <w:rPr>
          <w:rFonts w:hint="eastAsia"/>
          <w:rtl/>
        </w:rPr>
        <w:t>כאשר</w:t>
      </w:r>
      <w:r w:rsidRPr="00AC48A5">
        <w:rPr>
          <w:rtl/>
        </w:rPr>
        <w:t xml:space="preserve"> </w:t>
      </w:r>
      <w:r w:rsidRPr="00AC48A5">
        <w:rPr>
          <w:rFonts w:hint="eastAsia"/>
          <w:rtl/>
        </w:rPr>
        <w:t>מדובר</w:t>
      </w:r>
      <w:r w:rsidRPr="00AC48A5">
        <w:rPr>
          <w:rtl/>
        </w:rPr>
        <w:t xml:space="preserve"> </w:t>
      </w:r>
      <w:r w:rsidRPr="00AC48A5">
        <w:rPr>
          <w:rFonts w:hint="eastAsia"/>
          <w:rtl/>
        </w:rPr>
        <w:t>במועמד</w:t>
      </w:r>
      <w:r w:rsidRPr="00AC48A5">
        <w:rPr>
          <w:rtl/>
        </w:rPr>
        <w:t xml:space="preserve"> </w:t>
      </w:r>
      <w:r w:rsidRPr="00AC48A5">
        <w:rPr>
          <w:rFonts w:hint="eastAsia"/>
          <w:rtl/>
        </w:rPr>
        <w:t>לעבודה</w:t>
      </w:r>
      <w:r w:rsidRPr="00AC48A5">
        <w:rPr>
          <w:rtl/>
        </w:rPr>
        <w:t xml:space="preserve"> </w:t>
      </w:r>
      <w:r w:rsidRPr="00AC48A5">
        <w:rPr>
          <w:rFonts w:hint="eastAsia"/>
          <w:rtl/>
        </w:rPr>
        <w:t>שלא</w:t>
      </w:r>
      <w:r w:rsidRPr="00AC48A5">
        <w:rPr>
          <w:rtl/>
        </w:rPr>
        <w:t xml:space="preserve"> </w:t>
      </w:r>
      <w:r w:rsidRPr="00AC48A5">
        <w:rPr>
          <w:rFonts w:hint="eastAsia"/>
          <w:rtl/>
        </w:rPr>
        <w:t>חלים</w:t>
      </w:r>
      <w:r w:rsidRPr="00AC48A5">
        <w:rPr>
          <w:rtl/>
        </w:rPr>
        <w:t xml:space="preserve"> </w:t>
      </w:r>
      <w:r w:rsidRPr="00AC48A5">
        <w:rPr>
          <w:rFonts w:hint="eastAsia"/>
          <w:rtl/>
        </w:rPr>
        <w:t>עליו</w:t>
      </w:r>
      <w:r w:rsidRPr="00AC48A5">
        <w:rPr>
          <w:rtl/>
        </w:rPr>
        <w:t xml:space="preserve"> </w:t>
      </w:r>
      <w:r w:rsidRPr="00AC48A5">
        <w:rPr>
          <w:rFonts w:hint="eastAsia"/>
          <w:rtl/>
        </w:rPr>
        <w:t>היחסים</w:t>
      </w:r>
      <w:r w:rsidRPr="00AC48A5">
        <w:rPr>
          <w:rtl/>
        </w:rPr>
        <w:t xml:space="preserve"> </w:t>
      </w:r>
      <w:r w:rsidRPr="00AC48A5">
        <w:rPr>
          <w:rFonts w:hint="eastAsia"/>
          <w:rtl/>
        </w:rPr>
        <w:t>המיוחדים</w:t>
      </w:r>
      <w:r w:rsidRPr="00AC48A5">
        <w:rPr>
          <w:rtl/>
        </w:rPr>
        <w:t xml:space="preserve"> </w:t>
      </w:r>
      <w:r w:rsidRPr="00AC48A5">
        <w:rPr>
          <w:rFonts w:hint="eastAsia"/>
          <w:rtl/>
        </w:rPr>
        <w:t>של</w:t>
      </w:r>
      <w:r w:rsidRPr="00AC48A5">
        <w:rPr>
          <w:rtl/>
        </w:rPr>
        <w:t xml:space="preserve"> </w:t>
      </w:r>
      <w:r w:rsidRPr="00AC48A5">
        <w:rPr>
          <w:rFonts w:hint="eastAsia"/>
          <w:rtl/>
        </w:rPr>
        <w:t>עובד</w:t>
      </w:r>
      <w:r w:rsidRPr="00AC48A5">
        <w:rPr>
          <w:rtl/>
        </w:rPr>
        <w:t>-</w:t>
      </w:r>
      <w:r w:rsidRPr="00AC48A5">
        <w:rPr>
          <w:rFonts w:hint="eastAsia"/>
          <w:rtl/>
        </w:rPr>
        <w:t>מעביד</w:t>
      </w:r>
      <w:r w:rsidRPr="00AC48A5">
        <w:rPr>
          <w:rtl/>
        </w:rPr>
        <w:t xml:space="preserve">, </w:t>
      </w:r>
      <w:r w:rsidRPr="00AC48A5">
        <w:rPr>
          <w:rFonts w:hint="eastAsia"/>
          <w:rtl/>
        </w:rPr>
        <w:t>הפסיקה</w:t>
      </w:r>
      <w:r w:rsidRPr="00AC48A5">
        <w:rPr>
          <w:rtl/>
        </w:rPr>
        <w:t xml:space="preserve"> </w:t>
      </w:r>
      <w:r w:rsidRPr="00AC48A5">
        <w:rPr>
          <w:rFonts w:hint="eastAsia"/>
          <w:rtl/>
        </w:rPr>
        <w:t>העלתה</w:t>
      </w:r>
      <w:r w:rsidRPr="00AC48A5">
        <w:rPr>
          <w:rtl/>
        </w:rPr>
        <w:t xml:space="preserve"> </w:t>
      </w:r>
      <w:r w:rsidRPr="00AC48A5">
        <w:rPr>
          <w:rFonts w:hint="eastAsia"/>
          <w:rtl/>
        </w:rPr>
        <w:t>ספקות</w:t>
      </w:r>
      <w:r w:rsidRPr="00AC48A5">
        <w:rPr>
          <w:rtl/>
        </w:rPr>
        <w:t xml:space="preserve"> </w:t>
      </w:r>
      <w:r w:rsidRPr="00AC48A5">
        <w:rPr>
          <w:rFonts w:hint="eastAsia"/>
          <w:rtl/>
        </w:rPr>
        <w:t>ב</w:t>
      </w:r>
      <w:r>
        <w:rPr>
          <w:rFonts w:hint="cs"/>
          <w:rtl/>
        </w:rPr>
        <w:t xml:space="preserve">דבר </w:t>
      </w:r>
      <w:r w:rsidRPr="00AC48A5">
        <w:rPr>
          <w:rFonts w:hint="eastAsia"/>
          <w:rtl/>
        </w:rPr>
        <w:t>קיומה</w:t>
      </w:r>
      <w:r w:rsidRPr="00AC48A5">
        <w:rPr>
          <w:rtl/>
        </w:rPr>
        <w:t xml:space="preserve"> </w:t>
      </w:r>
      <w:r w:rsidRPr="00AC48A5">
        <w:rPr>
          <w:rFonts w:hint="eastAsia"/>
          <w:rtl/>
        </w:rPr>
        <w:t>של</w:t>
      </w:r>
      <w:r w:rsidRPr="00AC48A5">
        <w:rPr>
          <w:rtl/>
        </w:rPr>
        <w:t xml:space="preserve"> </w:t>
      </w:r>
      <w:r w:rsidRPr="00AC48A5">
        <w:rPr>
          <w:rFonts w:hint="eastAsia"/>
          <w:rtl/>
        </w:rPr>
        <w:t>זכות</w:t>
      </w:r>
      <w:r w:rsidRPr="00AC48A5">
        <w:rPr>
          <w:rtl/>
        </w:rPr>
        <w:t xml:space="preserve"> </w:t>
      </w:r>
      <w:r w:rsidRPr="00AC48A5">
        <w:rPr>
          <w:rFonts w:hint="eastAsia"/>
          <w:rtl/>
        </w:rPr>
        <w:t>מוקנית</w:t>
      </w:r>
      <w:r w:rsidRPr="00AC48A5">
        <w:rPr>
          <w:rtl/>
        </w:rPr>
        <w:t xml:space="preserve"> </w:t>
      </w:r>
      <w:r w:rsidRPr="00AC48A5">
        <w:rPr>
          <w:rFonts w:hint="eastAsia"/>
          <w:rtl/>
        </w:rPr>
        <w:t>שפגיעה</w:t>
      </w:r>
      <w:r w:rsidRPr="00AC48A5">
        <w:rPr>
          <w:rtl/>
        </w:rPr>
        <w:t xml:space="preserve"> </w:t>
      </w:r>
      <w:r w:rsidRPr="00AC48A5">
        <w:rPr>
          <w:rFonts w:hint="eastAsia"/>
          <w:rtl/>
        </w:rPr>
        <w:t>בה</w:t>
      </w:r>
      <w:r w:rsidRPr="00AC48A5">
        <w:rPr>
          <w:rtl/>
        </w:rPr>
        <w:t xml:space="preserve"> </w:t>
      </w:r>
      <w:r w:rsidRPr="00AC48A5">
        <w:rPr>
          <w:rFonts w:hint="eastAsia"/>
          <w:rtl/>
        </w:rPr>
        <w:t>מחייבת</w:t>
      </w:r>
      <w:r w:rsidRPr="00AC48A5">
        <w:rPr>
          <w:rtl/>
        </w:rPr>
        <w:t xml:space="preserve"> </w:t>
      </w:r>
      <w:r w:rsidRPr="00AC48A5">
        <w:rPr>
          <w:rFonts w:hint="eastAsia"/>
          <w:rtl/>
        </w:rPr>
        <w:t>מתן</w:t>
      </w:r>
      <w:r w:rsidRPr="00AC48A5">
        <w:rPr>
          <w:rtl/>
        </w:rPr>
        <w:t xml:space="preserve"> </w:t>
      </w:r>
      <w:r w:rsidRPr="00AC48A5">
        <w:rPr>
          <w:rFonts w:hint="eastAsia"/>
          <w:rtl/>
        </w:rPr>
        <w:t>זכות</w:t>
      </w:r>
      <w:r w:rsidRPr="00AC48A5">
        <w:rPr>
          <w:rtl/>
        </w:rPr>
        <w:t xml:space="preserve"> </w:t>
      </w:r>
      <w:r w:rsidRPr="00AC48A5">
        <w:rPr>
          <w:rFonts w:hint="eastAsia"/>
          <w:rtl/>
        </w:rPr>
        <w:t>טיעון</w:t>
      </w:r>
      <w:r w:rsidRPr="00AC48A5">
        <w:rPr>
          <w:rtl/>
        </w:rPr>
        <w:t xml:space="preserve">. </w:t>
      </w:r>
      <w:r w:rsidRPr="00AC48A5">
        <w:rPr>
          <w:rFonts w:hint="eastAsia"/>
          <w:rtl/>
        </w:rPr>
        <w:t>אולם</w:t>
      </w:r>
      <w:r w:rsidRPr="00AC48A5">
        <w:rPr>
          <w:rtl/>
        </w:rPr>
        <w:t xml:space="preserve"> </w:t>
      </w:r>
      <w:r w:rsidRPr="00BA5B22">
        <w:rPr>
          <w:rtl/>
        </w:rPr>
        <w:t>שופטת</w:t>
      </w:r>
      <w:r w:rsidRPr="00BA5B22">
        <w:rPr>
          <w:rFonts w:hint="cs"/>
          <w:rtl/>
        </w:rPr>
        <w:t xml:space="preserve"> </w:t>
      </w:r>
      <w:r w:rsidRPr="00AC48A5">
        <w:rPr>
          <w:rFonts w:hint="eastAsia"/>
          <w:rtl/>
        </w:rPr>
        <w:t>בית</w:t>
      </w:r>
      <w:r w:rsidRPr="00AC48A5">
        <w:rPr>
          <w:rtl/>
        </w:rPr>
        <w:t xml:space="preserve"> </w:t>
      </w:r>
      <w:r w:rsidRPr="00AC48A5">
        <w:rPr>
          <w:rFonts w:hint="eastAsia"/>
          <w:rtl/>
        </w:rPr>
        <w:t>המשפט</w:t>
      </w:r>
      <w:r w:rsidRPr="00AC48A5">
        <w:rPr>
          <w:rtl/>
        </w:rPr>
        <w:t xml:space="preserve"> </w:t>
      </w:r>
      <w:r w:rsidRPr="00AC48A5">
        <w:rPr>
          <w:rFonts w:hint="eastAsia"/>
          <w:rtl/>
        </w:rPr>
        <w:t>העליון</w:t>
      </w:r>
      <w:r w:rsidRPr="00BA5B22">
        <w:rPr>
          <w:rFonts w:hint="cs"/>
          <w:rtl/>
        </w:rPr>
        <w:t xml:space="preserve">, </w:t>
      </w:r>
      <w:r>
        <w:rPr>
          <w:rFonts w:hint="cs"/>
          <w:rtl/>
        </w:rPr>
        <w:t>פרופ'</w:t>
      </w:r>
      <w:r w:rsidRPr="00842C0F">
        <w:rPr>
          <w:rtl/>
        </w:rPr>
        <w:t xml:space="preserve"> דפנה ברק</w:t>
      </w:r>
      <w:r>
        <w:rPr>
          <w:rFonts w:hint="cs"/>
          <w:rtl/>
        </w:rPr>
        <w:t>-</w:t>
      </w:r>
      <w:r w:rsidRPr="00842C0F">
        <w:rPr>
          <w:rtl/>
        </w:rPr>
        <w:t>ארז מתייחסת למידע שנמסר לרשות לצורך החלטה בדבר קבלה לעבודה, קידום או פיטורים</w:t>
      </w:r>
      <w:r>
        <w:rPr>
          <w:rFonts w:hint="cs"/>
          <w:rtl/>
        </w:rPr>
        <w:t>,</w:t>
      </w:r>
      <w:r w:rsidRPr="00842C0F">
        <w:rPr>
          <w:rtl/>
        </w:rPr>
        <w:t xml:space="preserve"> ומציינת כי מידע </w:t>
      </w:r>
      <w:r w:rsidRPr="00BA5B22">
        <w:rPr>
          <w:rtl/>
        </w:rPr>
        <w:t xml:space="preserve">כזה </w:t>
      </w:r>
      <w:r w:rsidRPr="00AC48A5">
        <w:rPr>
          <w:rtl/>
        </w:rPr>
        <w:t>נחשב באופן מסורתי לחסוי</w:t>
      </w:r>
      <w:r w:rsidRPr="00BA5B22">
        <w:rPr>
          <w:rtl/>
        </w:rPr>
        <w:t xml:space="preserve"> </w:t>
      </w:r>
      <w:r w:rsidRPr="00AC48A5">
        <w:rPr>
          <w:rtl/>
        </w:rPr>
        <w:t xml:space="preserve">כדי להגן על יכולתן של הרשויות </w:t>
      </w:r>
      <w:r w:rsidRPr="004C1C10">
        <w:rPr>
          <w:rtl/>
        </w:rPr>
        <w:t xml:space="preserve">לקבל חוות דעת אמינות. </w:t>
      </w:r>
      <w:r w:rsidRPr="004C1C10">
        <w:rPr>
          <w:rFonts w:hint="cs"/>
          <w:rtl/>
        </w:rPr>
        <w:t>עם זאת, היא מציינת שכדי</w:t>
      </w:r>
      <w:r w:rsidRPr="004C1C10">
        <w:rPr>
          <w:rtl/>
        </w:rPr>
        <w:t xml:space="preserve"> לתת משקל מתאים לאינטרס של הפרט בטיעון יעיל</w:t>
      </w:r>
      <w:r w:rsidRPr="004C1C10">
        <w:rPr>
          <w:rFonts w:hint="cs"/>
          <w:rtl/>
        </w:rPr>
        <w:t>,</w:t>
      </w:r>
      <w:r w:rsidRPr="00063469">
        <w:rPr>
          <w:rtl/>
        </w:rPr>
        <w:t xml:space="preserve"> </w:t>
      </w:r>
      <w:r w:rsidRPr="00B5669E">
        <w:rPr>
          <w:rtl/>
        </w:rPr>
        <w:t>היקף החיסיון הנ"ל מצוי במגמת צמצום, כך שבפסיקה ניתן לראות כי החיסיון הניתן הוא חלקי - בעיקר על נותני חוות הדעת ולא על תוכנ</w:t>
      </w:r>
      <w:r w:rsidRPr="00B5669E">
        <w:rPr>
          <w:rFonts w:hint="eastAsia"/>
          <w:rtl/>
        </w:rPr>
        <w:t>ן</w:t>
      </w:r>
      <w:r w:rsidRPr="00B5669E">
        <w:rPr>
          <w:rStyle w:val="FootnoteReference"/>
          <w:rFonts w:ascii="Calibri Light" w:hAnsi="Calibri Light"/>
          <w:sz w:val="24"/>
          <w:rtl/>
        </w:rPr>
        <w:footnoteReference w:id="25"/>
      </w:r>
      <w:r w:rsidRPr="00B5669E">
        <w:rPr>
          <w:rFonts w:hint="cs"/>
          <w:rtl/>
        </w:rPr>
        <w:t>.</w:t>
      </w:r>
      <w:r w:rsidRPr="00B5669E">
        <w:rPr>
          <w:rtl/>
        </w:rPr>
        <w:t xml:space="preserve"> </w:t>
      </w:r>
      <w:r w:rsidRPr="00B5669E">
        <w:rPr>
          <w:rFonts w:hint="cs"/>
          <w:rtl/>
        </w:rPr>
        <w:t xml:space="preserve">ואכן, </w:t>
      </w:r>
      <w:r w:rsidRPr="00B5669E">
        <w:rPr>
          <w:rFonts w:hint="eastAsia"/>
          <w:rtl/>
        </w:rPr>
        <w:t>בית</w:t>
      </w:r>
      <w:r w:rsidRPr="00B5669E">
        <w:rPr>
          <w:rtl/>
        </w:rPr>
        <w:t xml:space="preserve"> </w:t>
      </w:r>
      <w:r w:rsidRPr="00B5669E">
        <w:rPr>
          <w:rFonts w:hint="cs"/>
          <w:rtl/>
        </w:rPr>
        <w:t xml:space="preserve">המשפט העליון קבע כי </w:t>
      </w:r>
      <w:r w:rsidR="008C69F9">
        <w:rPr>
          <w:rFonts w:hint="cs"/>
          <w:rtl/>
        </w:rPr>
        <w:t>כ</w:t>
      </w:r>
      <w:r w:rsidRPr="00B5669E">
        <w:rPr>
          <w:rtl/>
        </w:rPr>
        <w:t xml:space="preserve">פועל יוצא מהצורך לאזן בין השיקולים הנוגדים, יש וזכות הטיעון תוגשם אף מבלי שתתאפשר לבעל הזכות גישה מלאה למכלול המידע הנתון בידי הרשות </w:t>
      </w:r>
      <w:r w:rsidRPr="00B5669E">
        <w:rPr>
          <w:rFonts w:hint="cs"/>
          <w:rtl/>
        </w:rPr>
        <w:t>-</w:t>
      </w:r>
      <w:r w:rsidRPr="00B5669E">
        <w:rPr>
          <w:rtl/>
        </w:rPr>
        <w:t xml:space="preserve"> ובלבד שתינתן לו אפשרות ראויה להתמודד עם הטענות שהועלו נגדו</w:t>
      </w:r>
      <w:r>
        <w:rPr>
          <w:rStyle w:val="FootnoteReference"/>
          <w:rFonts w:ascii="Calibri Light" w:hAnsi="Calibri Light"/>
          <w:sz w:val="24"/>
          <w:rtl/>
        </w:rPr>
        <w:footnoteReference w:id="26"/>
      </w:r>
      <w:r>
        <w:rPr>
          <w:rFonts w:hint="cs"/>
          <w:rtl/>
        </w:rPr>
        <w:t>.</w:t>
      </w:r>
    </w:p>
    <w:p w14:paraId="2D974BE8" w14:textId="77777777" w:rsidR="00C65F72" w:rsidRPr="005F60E1" w:rsidRDefault="00C65F72" w:rsidP="00FF7613">
      <w:pPr>
        <w:pStyle w:val="100"/>
        <w:rPr>
          <w:rtl/>
        </w:rPr>
      </w:pPr>
      <w:r>
        <w:rPr>
          <w:rFonts w:hint="cs"/>
          <w:rtl/>
        </w:rPr>
        <w:t>בפסק דינו של בית המשפט העליון ב</w:t>
      </w:r>
      <w:r>
        <w:rPr>
          <w:rtl/>
        </w:rPr>
        <w:t>עתירה לביטול חוק תאגיד השידור הציבורי ב</w:t>
      </w:r>
      <w:r>
        <w:rPr>
          <w:rFonts w:hint="cs"/>
          <w:rtl/>
        </w:rPr>
        <w:t>טענה שהוא</w:t>
      </w:r>
      <w:r>
        <w:rPr>
          <w:rtl/>
        </w:rPr>
        <w:t xml:space="preserve"> בלתי חוקתי</w:t>
      </w:r>
      <w:r>
        <w:rPr>
          <w:rFonts w:hint="cs"/>
          <w:rtl/>
        </w:rPr>
        <w:t>, הוא קבע, אגב אורחא, בנושא התנהלות התאגיד במהלך קליטת עובדי רשות השידור, ובפרט ביחס למספר המועסקים שייקלטו בו כי "כשעסקינן בגוף סטטוטורי - מצפים אנו לחובת הגינות מוגברת"</w:t>
      </w:r>
      <w:r>
        <w:rPr>
          <w:rStyle w:val="FootnoteReference"/>
          <w:rtl/>
        </w:rPr>
        <w:footnoteReference w:id="27"/>
      </w:r>
      <w:r>
        <w:rPr>
          <w:rFonts w:hint="cs"/>
          <w:rtl/>
        </w:rPr>
        <w:t>. יצוין כי דברים אלה באים על רקע העובדה שה</w:t>
      </w:r>
      <w:r w:rsidRPr="00363B6B">
        <w:rPr>
          <w:rtl/>
        </w:rPr>
        <w:t xml:space="preserve">תאגיד </w:t>
      </w:r>
      <w:r>
        <w:rPr>
          <w:rFonts w:hint="cs"/>
          <w:rtl/>
        </w:rPr>
        <w:t>חויב</w:t>
      </w:r>
      <w:r w:rsidRPr="00363B6B">
        <w:rPr>
          <w:rtl/>
        </w:rPr>
        <w:t xml:space="preserve"> לקלוט כמחצית מעובדי רשות השידור המפוטרים לשורותיו</w:t>
      </w:r>
      <w:r w:rsidRPr="00363B6B">
        <w:rPr>
          <w:rFonts w:hint="cs"/>
          <w:rtl/>
        </w:rPr>
        <w:t xml:space="preserve">, ולפיכך מדובר </w:t>
      </w:r>
      <w:r w:rsidRPr="00363B6B">
        <w:rPr>
          <w:rtl/>
        </w:rPr>
        <w:t xml:space="preserve">בנסיבות מיוחדות </w:t>
      </w:r>
      <w:r>
        <w:rPr>
          <w:rFonts w:hint="cs"/>
          <w:rtl/>
        </w:rPr>
        <w:t>שבהן היה מצופה</w:t>
      </w:r>
      <w:r w:rsidRPr="00363B6B">
        <w:rPr>
          <w:rtl/>
        </w:rPr>
        <w:t xml:space="preserve"> </w:t>
      </w:r>
      <w:r>
        <w:rPr>
          <w:rFonts w:hint="cs"/>
          <w:rtl/>
        </w:rPr>
        <w:t>מ</w:t>
      </w:r>
      <w:r w:rsidRPr="00363B6B">
        <w:rPr>
          <w:rtl/>
        </w:rPr>
        <w:t>התאגיד</w:t>
      </w:r>
      <w:r>
        <w:rPr>
          <w:rFonts w:hint="cs"/>
          <w:rtl/>
        </w:rPr>
        <w:t>,</w:t>
      </w:r>
      <w:r w:rsidRPr="00363B6B">
        <w:rPr>
          <w:rtl/>
        </w:rPr>
        <w:t xml:space="preserve"> לכל הפחות</w:t>
      </w:r>
      <w:r>
        <w:rPr>
          <w:rFonts w:hint="cs"/>
          <w:rtl/>
        </w:rPr>
        <w:t>,</w:t>
      </w:r>
      <w:r w:rsidRPr="00363B6B">
        <w:rPr>
          <w:rtl/>
        </w:rPr>
        <w:t xml:space="preserve"> להביא לידיעת המועמדים </w:t>
      </w:r>
      <w:r w:rsidRPr="00363B6B">
        <w:rPr>
          <w:rFonts w:hint="cs"/>
          <w:rtl/>
        </w:rPr>
        <w:t xml:space="preserve">את </w:t>
      </w:r>
      <w:r>
        <w:rPr>
          <w:rFonts w:hint="cs"/>
          <w:rtl/>
        </w:rPr>
        <w:t>מספר ההמלצות וההסתייגויו</w:t>
      </w:r>
      <w:r>
        <w:rPr>
          <w:rFonts w:hint="eastAsia"/>
          <w:rtl/>
        </w:rPr>
        <w:t>ת</w:t>
      </w:r>
      <w:r>
        <w:rPr>
          <w:rFonts w:hint="cs"/>
          <w:rtl/>
        </w:rPr>
        <w:t xml:space="preserve"> שיש לגבי כל אחד מהם. זאת בשל </w:t>
      </w:r>
      <w:r w:rsidRPr="00363B6B">
        <w:rPr>
          <w:rFonts w:hint="cs"/>
          <w:rtl/>
        </w:rPr>
        <w:t>העובדה ש</w:t>
      </w:r>
      <w:r w:rsidRPr="00363B6B">
        <w:rPr>
          <w:rtl/>
        </w:rPr>
        <w:t xml:space="preserve">בפני </w:t>
      </w:r>
      <w:r w:rsidRPr="00363B6B">
        <w:rPr>
          <w:rFonts w:hint="cs"/>
          <w:rtl/>
        </w:rPr>
        <w:t xml:space="preserve">חלק </w:t>
      </w:r>
      <w:r>
        <w:rPr>
          <w:rFonts w:hint="cs"/>
          <w:rtl/>
        </w:rPr>
        <w:t>מצוותי הבחירה</w:t>
      </w:r>
      <w:r w:rsidRPr="00363B6B">
        <w:rPr>
          <w:rtl/>
        </w:rPr>
        <w:t xml:space="preserve"> </w:t>
      </w:r>
      <w:r>
        <w:rPr>
          <w:rFonts w:hint="cs"/>
          <w:rtl/>
        </w:rPr>
        <w:t xml:space="preserve">הייתה </w:t>
      </w:r>
      <w:r w:rsidRPr="00363B6B">
        <w:rPr>
          <w:rtl/>
        </w:rPr>
        <w:t>מונחת טבלה</w:t>
      </w:r>
      <w:r>
        <w:rPr>
          <w:rFonts w:hint="cs"/>
          <w:rtl/>
        </w:rPr>
        <w:t>,</w:t>
      </w:r>
      <w:r w:rsidRPr="00363B6B">
        <w:rPr>
          <w:rtl/>
        </w:rPr>
        <w:t xml:space="preserve"> ובה מצוינות מספר ההמלצות וההסתייגויות שיש לכל מועמד</w:t>
      </w:r>
      <w:r>
        <w:rPr>
          <w:rFonts w:hint="cs"/>
          <w:rtl/>
        </w:rPr>
        <w:t xml:space="preserve"> (מעבר לכך </w:t>
      </w:r>
      <w:r w:rsidRPr="00363B6B">
        <w:rPr>
          <w:rtl/>
        </w:rPr>
        <w:t xml:space="preserve">שחלק מחברי </w:t>
      </w:r>
      <w:r>
        <w:rPr>
          <w:rFonts w:hint="cs"/>
          <w:rtl/>
        </w:rPr>
        <w:t>הצוותים</w:t>
      </w:r>
      <w:r w:rsidRPr="00363B6B">
        <w:rPr>
          <w:rtl/>
        </w:rPr>
        <w:t xml:space="preserve"> נחשפו ל</w:t>
      </w:r>
      <w:r>
        <w:rPr>
          <w:rFonts w:hint="cs"/>
          <w:rtl/>
        </w:rPr>
        <w:t>חלקים מתכולת חוות הדעת</w:t>
      </w:r>
      <w:r w:rsidRPr="00363B6B">
        <w:rPr>
          <w:rtl/>
        </w:rPr>
        <w:t xml:space="preserve"> עצמן</w:t>
      </w:r>
      <w:r>
        <w:rPr>
          <w:rFonts w:hint="cs"/>
          <w:rtl/>
        </w:rPr>
        <w:t>, כפי שיפורט להלן)</w:t>
      </w:r>
      <w:r w:rsidRPr="00363B6B">
        <w:rPr>
          <w:rFonts w:hint="cs"/>
          <w:rtl/>
        </w:rPr>
        <w:t>.</w:t>
      </w:r>
    </w:p>
    <w:p w14:paraId="0011BEE7" w14:textId="77777777" w:rsidR="00C65F72" w:rsidRPr="005F60E1" w:rsidRDefault="00C65F72" w:rsidP="00FF7613">
      <w:pPr>
        <w:pStyle w:val="a5"/>
        <w:rPr>
          <w:rtl/>
        </w:rPr>
      </w:pPr>
      <w:r>
        <w:rPr>
          <w:rFonts w:hint="cs"/>
          <w:rtl/>
        </w:rPr>
        <w:t>למרות זאת, הביקורת העלתה</w:t>
      </w:r>
      <w:r w:rsidRPr="005F60E1">
        <w:rPr>
          <w:rFonts w:hint="cs"/>
          <w:rtl/>
        </w:rPr>
        <w:t xml:space="preserve"> כי המידע השלילי </w:t>
      </w:r>
      <w:r>
        <w:rPr>
          <w:rFonts w:hint="cs"/>
          <w:rtl/>
        </w:rPr>
        <w:t>שעוּבד מתוך חוות הדעת</w:t>
      </w:r>
      <w:r w:rsidRPr="005F60E1">
        <w:rPr>
          <w:rFonts w:hint="cs"/>
          <w:rtl/>
        </w:rPr>
        <w:t xml:space="preserve"> האמורות</w:t>
      </w:r>
      <w:r>
        <w:rPr>
          <w:rFonts w:hint="cs"/>
          <w:rtl/>
        </w:rPr>
        <w:t xml:space="preserve"> (ובעיקר מספר ההסתייגויות)</w:t>
      </w:r>
      <w:r w:rsidRPr="005F60E1">
        <w:rPr>
          <w:rFonts w:hint="cs"/>
          <w:rtl/>
        </w:rPr>
        <w:t>, לא הובא לידיעת המועמדים לתפקידים בתאגיד, ו</w:t>
      </w:r>
      <w:r>
        <w:rPr>
          <w:rFonts w:hint="cs"/>
          <w:rtl/>
        </w:rPr>
        <w:t>ממילא לא</w:t>
      </w:r>
      <w:r w:rsidRPr="005F60E1">
        <w:rPr>
          <w:rFonts w:hint="cs"/>
          <w:rtl/>
        </w:rPr>
        <w:t xml:space="preserve"> התאפשר להם להתייחס אליו. </w:t>
      </w:r>
    </w:p>
    <w:p w14:paraId="6B4446D4" w14:textId="77777777" w:rsidR="00C65F72" w:rsidRPr="005F60E1" w:rsidRDefault="00C65F72" w:rsidP="00FF7613">
      <w:pPr>
        <w:pStyle w:val="100"/>
        <w:rPr>
          <w:rtl/>
        </w:rPr>
      </w:pPr>
      <w:r w:rsidRPr="005F6F1B">
        <w:rPr>
          <w:rFonts w:hint="cs"/>
          <w:rtl/>
        </w:rPr>
        <w:t xml:space="preserve">יצוין כי טענות בעניין </w:t>
      </w:r>
      <w:r>
        <w:rPr>
          <w:rFonts w:hint="cs"/>
          <w:rtl/>
        </w:rPr>
        <w:t>השימוש</w:t>
      </w:r>
      <w:r w:rsidRPr="005F60E1">
        <w:rPr>
          <w:rFonts w:hint="cs"/>
          <w:rtl/>
        </w:rPr>
        <w:t xml:space="preserve"> </w:t>
      </w:r>
      <w:r>
        <w:rPr>
          <w:rFonts w:hint="cs"/>
          <w:rtl/>
        </w:rPr>
        <w:t xml:space="preserve">ברשימות </w:t>
      </w:r>
      <w:r w:rsidRPr="00FE2A06">
        <w:rPr>
          <w:rFonts w:hint="cs"/>
          <w:rtl/>
        </w:rPr>
        <w:t>ולא ב</w:t>
      </w:r>
      <w:r>
        <w:rPr>
          <w:rFonts w:hint="cs"/>
          <w:rtl/>
        </w:rPr>
        <w:t>"</w:t>
      </w:r>
      <w:r w:rsidRPr="00FE2A06">
        <w:rPr>
          <w:rFonts w:hint="cs"/>
          <w:rtl/>
        </w:rPr>
        <w:t>סרגל מקצועי</w:t>
      </w:r>
      <w:r>
        <w:rPr>
          <w:rFonts w:hint="cs"/>
          <w:rtl/>
        </w:rPr>
        <w:t>"</w:t>
      </w:r>
      <w:r w:rsidRPr="00FE2A06">
        <w:rPr>
          <w:rFonts w:hint="cs"/>
          <w:rtl/>
        </w:rPr>
        <w:t xml:space="preserve"> </w:t>
      </w:r>
      <w:r>
        <w:rPr>
          <w:rFonts w:hint="cs"/>
          <w:rtl/>
        </w:rPr>
        <w:t xml:space="preserve">והעובדה שהדברים לא הוצגו בפני המועמד במהלך הריאיון והוא לא התבקש להגיב להם, </w:t>
      </w:r>
      <w:r w:rsidRPr="005F6F1B">
        <w:rPr>
          <w:rFonts w:hint="cs"/>
          <w:rtl/>
        </w:rPr>
        <w:t xml:space="preserve">הופנו לתאגיד </w:t>
      </w:r>
      <w:r>
        <w:rPr>
          <w:rFonts w:hint="cs"/>
          <w:rtl/>
        </w:rPr>
        <w:t xml:space="preserve">ולמשרד מבקר המדינה </w:t>
      </w:r>
      <w:r w:rsidRPr="005F6F1B">
        <w:rPr>
          <w:rFonts w:hint="cs"/>
          <w:rtl/>
        </w:rPr>
        <w:t>עוד טרם סיום כלל הליכי הגיוס לתאגיד לקראת יום התחילה.</w:t>
      </w:r>
      <w:r>
        <w:rPr>
          <w:rFonts w:hint="cs"/>
          <w:rtl/>
        </w:rPr>
        <w:t xml:space="preserve"> </w:t>
      </w:r>
    </w:p>
    <w:p w14:paraId="355E1699" w14:textId="52269D8B" w:rsidR="00C65F72" w:rsidRPr="005F60E1" w:rsidRDefault="00C65F72" w:rsidP="00C65F72">
      <w:pPr>
        <w:rPr>
          <w:rtl/>
        </w:rPr>
      </w:pPr>
    </w:p>
    <w:p w14:paraId="7595AE7D" w14:textId="78F32303" w:rsidR="00C65F72" w:rsidRPr="005F60E1" w:rsidRDefault="00C65F72" w:rsidP="0084459E">
      <w:pPr>
        <w:pStyle w:val="100"/>
      </w:pPr>
      <w:r w:rsidRPr="005F60E1">
        <w:rPr>
          <w:rtl/>
        </w:rPr>
        <w:lastRenderedPageBreak/>
        <w:t>מבקר המדינה</w:t>
      </w:r>
      <w:r>
        <w:rPr>
          <w:rFonts w:hint="cs"/>
          <w:rtl/>
        </w:rPr>
        <w:t>,</w:t>
      </w:r>
      <w:r w:rsidRPr="005F60E1">
        <w:rPr>
          <w:rtl/>
        </w:rPr>
        <w:t xml:space="preserve"> בתפקידו כנציב תלונות הציבור</w:t>
      </w:r>
      <w:r>
        <w:rPr>
          <w:rFonts w:hint="cs"/>
          <w:rtl/>
        </w:rPr>
        <w:t>,</w:t>
      </w:r>
      <w:r w:rsidRPr="005F60E1">
        <w:rPr>
          <w:rtl/>
        </w:rPr>
        <w:t xml:space="preserve"> בחן את </w:t>
      </w:r>
      <w:r w:rsidRPr="005F60E1">
        <w:rPr>
          <w:rFonts w:hint="cs"/>
          <w:rtl/>
        </w:rPr>
        <w:t>ה</w:t>
      </w:r>
      <w:r w:rsidRPr="005F60E1">
        <w:rPr>
          <w:rtl/>
        </w:rPr>
        <w:t>תלונה</w:t>
      </w:r>
      <w:r>
        <w:rPr>
          <w:rFonts w:hint="cs"/>
          <w:rtl/>
        </w:rPr>
        <w:t xml:space="preserve"> שהגיעה אליו בעניין זה,</w:t>
      </w:r>
      <w:r w:rsidRPr="005F60E1">
        <w:rPr>
          <w:rtl/>
        </w:rPr>
        <w:t xml:space="preserve"> </w:t>
      </w:r>
      <w:r>
        <w:rPr>
          <w:rFonts w:hint="cs"/>
          <w:rtl/>
        </w:rPr>
        <w:t>ובין היתר, ציין כי הסב</w:t>
      </w:r>
      <w:r w:rsidRPr="005F6F1B">
        <w:rPr>
          <w:rtl/>
        </w:rPr>
        <w:t xml:space="preserve"> תשומת</w:t>
      </w:r>
      <w:r w:rsidRPr="005F60E1">
        <w:rPr>
          <w:rtl/>
        </w:rPr>
        <w:t xml:space="preserve"> לב התאגיד לצורך להקפיד להבא על הבאת כל מידע שלילי לידיעת המועמד ו</w:t>
      </w:r>
      <w:r w:rsidR="00CE5335">
        <w:rPr>
          <w:rFonts w:hint="cs"/>
          <w:rtl/>
        </w:rPr>
        <w:t xml:space="preserve">קבלת </w:t>
      </w:r>
      <w:r w:rsidRPr="005F60E1">
        <w:rPr>
          <w:rtl/>
        </w:rPr>
        <w:t>תגובתו טרם קבלת החלטה בעניינו</w:t>
      </w:r>
      <w:r>
        <w:rPr>
          <w:rStyle w:val="FootnoteReference"/>
          <w:rFonts w:ascii="Arial" w:hAnsi="Arial"/>
          <w:rtl/>
        </w:rPr>
        <w:footnoteReference w:id="28"/>
      </w:r>
      <w:r>
        <w:rPr>
          <w:rFonts w:hint="cs"/>
          <w:rtl/>
        </w:rPr>
        <w:t>.</w:t>
      </w:r>
    </w:p>
    <w:p w14:paraId="5296B821" w14:textId="77777777" w:rsidR="00C65F72" w:rsidRDefault="00C65F72" w:rsidP="0084459E">
      <w:pPr>
        <w:pStyle w:val="a5"/>
        <w:rPr>
          <w:rtl/>
        </w:rPr>
      </w:pPr>
      <w:r>
        <w:rPr>
          <w:rFonts w:hint="cs"/>
          <w:rtl/>
        </w:rPr>
        <w:t>מש</w:t>
      </w:r>
      <w:r w:rsidRPr="005F60E1">
        <w:rPr>
          <w:rFonts w:hint="cs"/>
          <w:rtl/>
        </w:rPr>
        <w:t xml:space="preserve">החליט </w:t>
      </w:r>
      <w:r>
        <w:rPr>
          <w:rFonts w:hint="cs"/>
          <w:rtl/>
        </w:rPr>
        <w:t xml:space="preserve">המנכ"ל </w:t>
      </w:r>
      <w:r w:rsidRPr="005F60E1">
        <w:rPr>
          <w:rFonts w:hint="cs"/>
          <w:rtl/>
        </w:rPr>
        <w:t xml:space="preserve">שיש צורך </w:t>
      </w:r>
      <w:r>
        <w:rPr>
          <w:rFonts w:hint="cs"/>
          <w:rtl/>
        </w:rPr>
        <w:t>לפנות</w:t>
      </w:r>
      <w:r w:rsidRPr="005F60E1">
        <w:rPr>
          <w:rFonts w:hint="cs"/>
          <w:rtl/>
        </w:rPr>
        <w:t xml:space="preserve"> לגורמים שונים ברשות השידור ומחו</w:t>
      </w:r>
      <w:r>
        <w:rPr>
          <w:rFonts w:hint="cs"/>
          <w:rtl/>
        </w:rPr>
        <w:t>ץ</w:t>
      </w:r>
      <w:r w:rsidRPr="005F60E1">
        <w:rPr>
          <w:rFonts w:hint="cs"/>
          <w:rtl/>
        </w:rPr>
        <w:t xml:space="preserve"> לה כדי לקבל חוות דעת נוספות על עובדי הרשות, היה על</w:t>
      </w:r>
      <w:r>
        <w:rPr>
          <w:rFonts w:hint="cs"/>
          <w:rtl/>
        </w:rPr>
        <w:t xml:space="preserve"> התאגיד</w:t>
      </w:r>
      <w:r w:rsidRPr="005F60E1">
        <w:rPr>
          <w:rFonts w:hint="cs"/>
          <w:rtl/>
        </w:rPr>
        <w:t xml:space="preserve"> לוודא כי הדברים ישוקפו למועמדים כך שיתאפשר להם להתייחס לתוכן "חוות הדעת" ואף להביא מידע שיסתור אותן, בוודאי במקרים שבהם הן כללו אמירות שליליות.</w:t>
      </w:r>
      <w:r>
        <w:rPr>
          <w:rFonts w:hint="cs"/>
          <w:rtl/>
        </w:rPr>
        <w:t xml:space="preserve"> </w:t>
      </w:r>
      <w:r w:rsidRPr="005F60E1">
        <w:rPr>
          <w:rFonts w:hint="cs"/>
          <w:rtl/>
        </w:rPr>
        <w:t>להבא, על התאגיד לוודא שתוכ</w:t>
      </w:r>
      <w:r>
        <w:rPr>
          <w:rFonts w:hint="cs"/>
          <w:rtl/>
        </w:rPr>
        <w:t>ֶ</w:t>
      </w:r>
      <w:r w:rsidRPr="005F60E1">
        <w:rPr>
          <w:rFonts w:hint="cs"/>
          <w:rtl/>
        </w:rPr>
        <w:t xml:space="preserve">ן </w:t>
      </w:r>
      <w:r>
        <w:rPr>
          <w:rFonts w:hint="cs"/>
          <w:rtl/>
        </w:rPr>
        <w:t>ה</w:t>
      </w:r>
      <w:r w:rsidRPr="005F60E1">
        <w:rPr>
          <w:rFonts w:hint="cs"/>
          <w:rtl/>
        </w:rPr>
        <w:t>המלצות שיתקבלו וכן מנגנון השימוש במידע זה יהי</w:t>
      </w:r>
      <w:r>
        <w:rPr>
          <w:rFonts w:hint="cs"/>
          <w:rtl/>
        </w:rPr>
        <w:t>ו</w:t>
      </w:r>
      <w:r w:rsidRPr="005F60E1">
        <w:rPr>
          <w:rFonts w:hint="cs"/>
          <w:rtl/>
        </w:rPr>
        <w:t xml:space="preserve"> שקו</w:t>
      </w:r>
      <w:r>
        <w:rPr>
          <w:rFonts w:hint="cs"/>
          <w:rtl/>
        </w:rPr>
        <w:t>פים</w:t>
      </w:r>
      <w:r w:rsidRPr="005F60E1">
        <w:rPr>
          <w:rFonts w:hint="cs"/>
          <w:rtl/>
        </w:rPr>
        <w:t>, הוג</w:t>
      </w:r>
      <w:r>
        <w:rPr>
          <w:rFonts w:hint="cs"/>
          <w:rtl/>
        </w:rPr>
        <w:t>נים</w:t>
      </w:r>
      <w:r w:rsidRPr="005F60E1">
        <w:rPr>
          <w:rFonts w:hint="cs"/>
          <w:rtl/>
        </w:rPr>
        <w:t xml:space="preserve"> וראו</w:t>
      </w:r>
      <w:r>
        <w:rPr>
          <w:rFonts w:hint="cs"/>
          <w:rtl/>
        </w:rPr>
        <w:t>יים</w:t>
      </w:r>
      <w:r w:rsidRPr="005F60E1">
        <w:rPr>
          <w:rFonts w:hint="cs"/>
          <w:rtl/>
        </w:rPr>
        <w:t>, ובהתאם לכל דין</w:t>
      </w:r>
      <w:r>
        <w:rPr>
          <w:rFonts w:hint="cs"/>
          <w:rtl/>
        </w:rPr>
        <w:t>.</w:t>
      </w:r>
    </w:p>
    <w:p w14:paraId="794780F4" w14:textId="77777777" w:rsidR="00C65F72" w:rsidRDefault="00C65F72" w:rsidP="0084459E">
      <w:pPr>
        <w:pStyle w:val="100"/>
        <w:rPr>
          <w:rtl/>
        </w:rPr>
      </w:pPr>
      <w:r w:rsidRPr="005E356D">
        <w:rPr>
          <w:rFonts w:hint="cs"/>
          <w:rtl/>
        </w:rPr>
        <w:t>בפ</w:t>
      </w:r>
      <w:r>
        <w:rPr>
          <w:rFonts w:hint="cs"/>
          <w:rtl/>
        </w:rPr>
        <w:t>ב</w:t>
      </w:r>
      <w:r w:rsidRPr="005E356D">
        <w:rPr>
          <w:rFonts w:hint="cs"/>
          <w:rtl/>
        </w:rPr>
        <w:t xml:space="preserve">רואר 2019 </w:t>
      </w:r>
      <w:r>
        <w:rPr>
          <w:rFonts w:hint="cs"/>
          <w:rtl/>
        </w:rPr>
        <w:t xml:space="preserve">מסר </w:t>
      </w:r>
      <w:r w:rsidRPr="005E356D">
        <w:rPr>
          <w:rFonts w:hint="cs"/>
          <w:rtl/>
        </w:rPr>
        <w:t xml:space="preserve">התאגיד למשרד מבקר המדינה כי </w:t>
      </w:r>
      <w:r>
        <w:rPr>
          <w:rFonts w:hint="cs"/>
          <w:rtl/>
        </w:rPr>
        <w:t>שינה את התנהלותו, והדבר התבטא ב</w:t>
      </w:r>
      <w:r w:rsidRPr="005E356D">
        <w:rPr>
          <w:rFonts w:hint="cs"/>
          <w:rtl/>
        </w:rPr>
        <w:t>הליך גיוס עובדים יוצאי החינוכית שהתקיים במהלך שנת 2018</w:t>
      </w:r>
      <w:r>
        <w:rPr>
          <w:rFonts w:hint="cs"/>
          <w:rtl/>
        </w:rPr>
        <w:t>. לדבריו:</w:t>
      </w:r>
      <w:r w:rsidRPr="005E356D">
        <w:rPr>
          <w:rFonts w:hint="cs"/>
          <w:rtl/>
        </w:rPr>
        <w:t xml:space="preserve"> "ככל שחבר ועדת מיון מבקש להביא בחשבון ניסיון מקצועי בעבודה קודמת עם מועמד, או כל מידע מוקדם לגביו שעלול לפגוע בסיכויי קבלתו, נמסרת למועמד בעת הריאיון עמדת חבר הוועדה על תפקודו</w:t>
      </w:r>
      <w:r>
        <w:rPr>
          <w:rFonts w:hint="cs"/>
          <w:rtl/>
        </w:rPr>
        <w:t>,</w:t>
      </w:r>
      <w:r w:rsidRPr="005E356D">
        <w:rPr>
          <w:rFonts w:hint="cs"/>
          <w:rtl/>
        </w:rPr>
        <w:t xml:space="preserve"> ומבוקשת התייחסותו לדברים".</w:t>
      </w:r>
    </w:p>
    <w:p w14:paraId="5A2C4079" w14:textId="05E262E1" w:rsidR="00C65F72" w:rsidRDefault="00C65F72" w:rsidP="00856753">
      <w:pPr>
        <w:pStyle w:val="af8"/>
        <w:rPr>
          <w:rFonts w:ascii="Arial" w:hAnsi="Arial" w:cs="Arial"/>
          <w:rtl/>
        </w:rPr>
      </w:pPr>
      <w:r w:rsidRPr="00856753">
        <w:rPr>
          <w:rFonts w:hint="cs"/>
          <w:rtl/>
        </w:rPr>
        <w:t>✰</w:t>
      </w:r>
    </w:p>
    <w:p w14:paraId="58F812ED" w14:textId="77777777" w:rsidR="009B393A" w:rsidRPr="00856753" w:rsidRDefault="009B393A" w:rsidP="00856753">
      <w:pPr>
        <w:pStyle w:val="af8"/>
        <w:rPr>
          <w:rFonts w:ascii="Arial" w:hAnsi="Arial" w:cs="Arial"/>
          <w:rtl/>
        </w:rPr>
      </w:pPr>
    </w:p>
    <w:p w14:paraId="48E3194E" w14:textId="77777777" w:rsidR="00C65F72" w:rsidRPr="00611F80" w:rsidRDefault="00C65F72" w:rsidP="00856753">
      <w:pPr>
        <w:pStyle w:val="a5"/>
        <w:rPr>
          <w:rtl/>
        </w:rPr>
      </w:pPr>
      <w:r w:rsidRPr="00611F80">
        <w:rPr>
          <w:rFonts w:hint="cs"/>
          <w:rtl/>
        </w:rPr>
        <w:t xml:space="preserve">משרד מבקר המדינה </w:t>
      </w:r>
      <w:r>
        <w:rPr>
          <w:rFonts w:hint="cs"/>
          <w:rtl/>
        </w:rPr>
        <w:t>מציין</w:t>
      </w:r>
      <w:r w:rsidRPr="00611F80">
        <w:rPr>
          <w:rFonts w:hint="cs"/>
          <w:rtl/>
        </w:rPr>
        <w:t xml:space="preserve"> כי אין חולק על כך שצוותי הבחירה היו רשאים לבקש המלצות ולהסתייע בהן במהלך </w:t>
      </w:r>
      <w:r>
        <w:rPr>
          <w:rFonts w:hint="cs"/>
          <w:rtl/>
        </w:rPr>
        <w:t>גיוס</w:t>
      </w:r>
      <w:r w:rsidRPr="00611F80">
        <w:rPr>
          <w:rFonts w:hint="cs"/>
          <w:rtl/>
        </w:rPr>
        <w:t xml:space="preserve"> עובדי רשות השידור לתאגיד. עם זאת, השימוש בהמלצות הוא תקין וראוי כאשר מדובר בהמלצה שניתנה על מועמד באופן אינדי</w:t>
      </w:r>
      <w:r>
        <w:rPr>
          <w:rFonts w:hint="cs"/>
          <w:rtl/>
        </w:rPr>
        <w:t>וו</w:t>
      </w:r>
      <w:r w:rsidRPr="00611F80">
        <w:rPr>
          <w:rFonts w:hint="cs"/>
          <w:rtl/>
        </w:rPr>
        <w:t xml:space="preserve">ידואלי, </w:t>
      </w:r>
      <w:r>
        <w:rPr>
          <w:rFonts w:hint="cs"/>
          <w:rtl/>
        </w:rPr>
        <w:t>ו</w:t>
      </w:r>
      <w:r w:rsidRPr="00611F80">
        <w:rPr>
          <w:rFonts w:hint="cs"/>
          <w:rtl/>
        </w:rPr>
        <w:t>ניתן ללמוד</w:t>
      </w:r>
      <w:r>
        <w:rPr>
          <w:rFonts w:hint="cs"/>
          <w:rtl/>
        </w:rPr>
        <w:t xml:space="preserve"> ממנה</w:t>
      </w:r>
      <w:r w:rsidRPr="00611F80">
        <w:rPr>
          <w:rFonts w:hint="cs"/>
          <w:rtl/>
        </w:rPr>
        <w:t xml:space="preserve"> על אופי ההיכרות בין הממליץ לבין המ</w:t>
      </w:r>
      <w:r>
        <w:rPr>
          <w:rFonts w:hint="cs"/>
          <w:rtl/>
        </w:rPr>
        <w:t>ו</w:t>
      </w:r>
      <w:r w:rsidRPr="00611F80">
        <w:rPr>
          <w:rFonts w:hint="cs"/>
          <w:rtl/>
        </w:rPr>
        <w:t xml:space="preserve">מלץ, </w:t>
      </w:r>
      <w:r>
        <w:rPr>
          <w:rFonts w:hint="cs"/>
          <w:rtl/>
        </w:rPr>
        <w:t xml:space="preserve">על </w:t>
      </w:r>
      <w:r w:rsidRPr="00611F80">
        <w:rPr>
          <w:rFonts w:hint="cs"/>
          <w:rtl/>
        </w:rPr>
        <w:t>משך ההיכרות ו</w:t>
      </w:r>
      <w:r>
        <w:rPr>
          <w:rFonts w:hint="cs"/>
          <w:rtl/>
        </w:rPr>
        <w:t xml:space="preserve">על </w:t>
      </w:r>
      <w:r w:rsidRPr="00611F80">
        <w:rPr>
          <w:rFonts w:hint="cs"/>
          <w:rtl/>
        </w:rPr>
        <w:t>טיב הקשר</w:t>
      </w:r>
      <w:r>
        <w:rPr>
          <w:rFonts w:hint="cs"/>
          <w:rtl/>
        </w:rPr>
        <w:t xml:space="preserve"> ביניהם</w:t>
      </w:r>
      <w:r w:rsidRPr="00611F80">
        <w:rPr>
          <w:rFonts w:hint="cs"/>
          <w:rtl/>
        </w:rPr>
        <w:t>. דבר זה אינו דומה לשימוש הגורף והקולקטיבי שיצר המנכ"ל ב</w:t>
      </w:r>
      <w:r>
        <w:rPr>
          <w:rFonts w:hint="cs"/>
          <w:rtl/>
        </w:rPr>
        <w:t xml:space="preserve">קבלת </w:t>
      </w:r>
      <w:r w:rsidRPr="00611F80">
        <w:rPr>
          <w:rFonts w:hint="cs"/>
          <w:rtl/>
        </w:rPr>
        <w:t>המלצות מגורמים שונים</w:t>
      </w:r>
      <w:r>
        <w:rPr>
          <w:rFonts w:hint="cs"/>
          <w:rtl/>
        </w:rPr>
        <w:t>,</w:t>
      </w:r>
      <w:r w:rsidRPr="00611F80">
        <w:rPr>
          <w:rFonts w:hint="cs"/>
          <w:rtl/>
        </w:rPr>
        <w:t xml:space="preserve"> שטיב הקשר שלהם עם כל אחד מהמ</w:t>
      </w:r>
      <w:r>
        <w:rPr>
          <w:rFonts w:hint="cs"/>
          <w:rtl/>
        </w:rPr>
        <w:t>ו</w:t>
      </w:r>
      <w:r w:rsidRPr="00611F80">
        <w:rPr>
          <w:rFonts w:hint="cs"/>
          <w:rtl/>
        </w:rPr>
        <w:t>מלצים</w:t>
      </w:r>
      <w:r>
        <w:rPr>
          <w:rFonts w:hint="cs"/>
          <w:rtl/>
        </w:rPr>
        <w:t xml:space="preserve"> ואופי ההיכרות עימם,</w:t>
      </w:r>
      <w:r w:rsidRPr="00611F80">
        <w:rPr>
          <w:rFonts w:hint="cs"/>
          <w:rtl/>
        </w:rPr>
        <w:t xml:space="preserve"> לא הובהר</w:t>
      </w:r>
      <w:r>
        <w:rPr>
          <w:rFonts w:hint="cs"/>
          <w:rtl/>
        </w:rPr>
        <w:t>ו</w:t>
      </w:r>
      <w:r w:rsidRPr="00611F80">
        <w:rPr>
          <w:rFonts w:hint="cs"/>
          <w:rtl/>
        </w:rPr>
        <w:t xml:space="preserve"> </w:t>
      </w:r>
      <w:r>
        <w:rPr>
          <w:rFonts w:hint="cs"/>
          <w:rtl/>
        </w:rPr>
        <w:t>וכלל לא הובאו לידיעת צוותי הבחירה, ושום מידע בעניין זה גם לא הובא לידיעת המועמדים</w:t>
      </w:r>
      <w:r w:rsidRPr="00611F80">
        <w:rPr>
          <w:rFonts w:hint="cs"/>
          <w:rtl/>
        </w:rPr>
        <w:t>.</w:t>
      </w:r>
      <w:r>
        <w:rPr>
          <w:rFonts w:hint="cs"/>
          <w:rtl/>
        </w:rPr>
        <w:t xml:space="preserve"> לעניין זה אין להתעלם גם מכל הקשיים והליקויים שהועלו לעיל בנוגע לייזום הרשימות וליצירתן. </w:t>
      </w:r>
    </w:p>
    <w:p w14:paraId="21405E67" w14:textId="259F8C98" w:rsidR="00C65F72" w:rsidRDefault="00C65F72" w:rsidP="00856753">
      <w:pPr>
        <w:pStyle w:val="316"/>
        <w:rPr>
          <w:rtl/>
        </w:rPr>
      </w:pPr>
      <w:r>
        <w:rPr>
          <w:rFonts w:hint="cs"/>
          <w:rtl/>
        </w:rPr>
        <w:lastRenderedPageBreak/>
        <w:t>השפעת</w:t>
      </w:r>
      <w:r w:rsidRPr="005F60E1">
        <w:rPr>
          <w:rFonts w:hint="cs"/>
          <w:rtl/>
        </w:rPr>
        <w:t xml:space="preserve"> </w:t>
      </w:r>
      <w:r>
        <w:rPr>
          <w:rFonts w:hint="cs"/>
          <w:rtl/>
        </w:rPr>
        <w:t>חוות הדעת</w:t>
      </w:r>
      <w:r w:rsidRPr="005F60E1">
        <w:rPr>
          <w:rFonts w:hint="cs"/>
          <w:rtl/>
        </w:rPr>
        <w:t xml:space="preserve"> הלא</w:t>
      </w:r>
      <w:r>
        <w:rPr>
          <w:rFonts w:hint="cs"/>
          <w:rtl/>
        </w:rPr>
        <w:t xml:space="preserve"> </w:t>
      </w:r>
      <w:r w:rsidRPr="005F60E1">
        <w:rPr>
          <w:rFonts w:hint="cs"/>
          <w:rtl/>
        </w:rPr>
        <w:t xml:space="preserve">רשמיות </w:t>
      </w:r>
      <w:r>
        <w:rPr>
          <w:rFonts w:hint="cs"/>
          <w:rtl/>
        </w:rPr>
        <w:t>ועיבודים שלהן</w:t>
      </w:r>
      <w:r w:rsidR="00251943">
        <w:rPr>
          <w:rFonts w:hint="cs"/>
          <w:rtl/>
        </w:rPr>
        <w:t xml:space="preserve"> </w:t>
      </w:r>
      <w:r>
        <w:rPr>
          <w:rFonts w:hint="cs"/>
          <w:rtl/>
        </w:rPr>
        <w:t xml:space="preserve">על </w:t>
      </w:r>
      <w:r w:rsidRPr="005F60E1">
        <w:rPr>
          <w:rFonts w:hint="cs"/>
          <w:rtl/>
        </w:rPr>
        <w:t xml:space="preserve">הליכי קבלת עובדי </w:t>
      </w:r>
      <w:r>
        <w:rPr>
          <w:rFonts w:hint="cs"/>
          <w:rtl/>
        </w:rPr>
        <w:t>ה</w:t>
      </w:r>
      <w:r w:rsidRPr="005F60E1">
        <w:rPr>
          <w:rFonts w:hint="cs"/>
          <w:rtl/>
        </w:rPr>
        <w:t xml:space="preserve">רשות לתאגיד </w:t>
      </w:r>
    </w:p>
    <w:p w14:paraId="3D7259D4" w14:textId="77777777" w:rsidR="00C65F72" w:rsidRPr="00566B11" w:rsidRDefault="00C65F72" w:rsidP="00663B71">
      <w:pPr>
        <w:pStyle w:val="414"/>
        <w:rPr>
          <w:rtl/>
        </w:rPr>
      </w:pPr>
      <w:r w:rsidRPr="00CE2A72">
        <w:rPr>
          <w:rStyle w:val="Heading5Char"/>
          <w:rFonts w:hint="eastAsia"/>
          <w:bCs w:val="0"/>
          <w:spacing w:val="0"/>
          <w:sz w:val="26"/>
          <w:rtl/>
        </w:rPr>
        <w:t>הטמעת</w:t>
      </w:r>
      <w:r w:rsidRPr="00CE2A72">
        <w:rPr>
          <w:rStyle w:val="Heading5Char"/>
          <w:bCs w:val="0"/>
          <w:spacing w:val="0"/>
          <w:sz w:val="26"/>
          <w:rtl/>
        </w:rPr>
        <w:t xml:space="preserve"> </w:t>
      </w:r>
      <w:r w:rsidRPr="00CE2A72">
        <w:rPr>
          <w:rStyle w:val="Heading5Char"/>
          <w:rFonts w:hint="cs"/>
          <w:bCs w:val="0"/>
          <w:spacing w:val="0"/>
          <w:sz w:val="26"/>
          <w:rtl/>
        </w:rPr>
        <w:t>חוות הדעת והרשימות שנוצרו בעקבותיהן</w:t>
      </w:r>
      <w:r w:rsidRPr="00CE2A72">
        <w:rPr>
          <w:rStyle w:val="Heading5Char"/>
          <w:bCs w:val="0"/>
          <w:spacing w:val="0"/>
          <w:sz w:val="26"/>
          <w:rtl/>
        </w:rPr>
        <w:t xml:space="preserve"> ככלי מסייע למיון מועמדים </w:t>
      </w:r>
    </w:p>
    <w:p w14:paraId="2A6554F7" w14:textId="77777777" w:rsidR="00C65F72" w:rsidRPr="005F60E1" w:rsidRDefault="00C65F72" w:rsidP="00DD472A">
      <w:pPr>
        <w:pStyle w:val="100"/>
        <w:rPr>
          <w:rtl/>
        </w:rPr>
      </w:pPr>
      <w:r w:rsidRPr="005F60E1">
        <w:rPr>
          <w:rFonts w:hint="cs"/>
          <w:rtl/>
        </w:rPr>
        <w:t>סעיף 2 לחוק שוויון הזדמנויות בעבודה, התשמ"ח-1988</w:t>
      </w:r>
      <w:r>
        <w:rPr>
          <w:rFonts w:hint="cs"/>
          <w:rtl/>
        </w:rPr>
        <w:t>,</w:t>
      </w:r>
      <w:r w:rsidRPr="005F60E1">
        <w:rPr>
          <w:rFonts w:hint="cs"/>
          <w:rtl/>
        </w:rPr>
        <w:t xml:space="preserve"> מעגן חובה יסודית שלא לפגוע בעובדים או במועמדים לעבודה על בסיס שיוך גזעי, עדתי, מיני</w:t>
      </w:r>
      <w:r>
        <w:rPr>
          <w:rFonts w:hint="cs"/>
          <w:rtl/>
        </w:rPr>
        <w:t xml:space="preserve">, מקום מגורים, השקפה ועוד. </w:t>
      </w:r>
    </w:p>
    <w:p w14:paraId="2714160D" w14:textId="77777777" w:rsidR="00C65F72" w:rsidRPr="005F6F1B" w:rsidRDefault="00C65F72" w:rsidP="00DD472A">
      <w:pPr>
        <w:pStyle w:val="100"/>
        <w:rPr>
          <w:u w:val="single"/>
          <w:rtl/>
        </w:rPr>
      </w:pPr>
      <w:r>
        <w:rPr>
          <w:rFonts w:hint="cs"/>
          <w:rtl/>
        </w:rPr>
        <w:t xml:space="preserve">בעניין השפעת חוות הדעת על הליכי הגיוס של עובדי הרשות, </w:t>
      </w:r>
      <w:r w:rsidRPr="005F6F1B">
        <w:rPr>
          <w:rFonts w:hint="eastAsia"/>
          <w:rtl/>
        </w:rPr>
        <w:t>מנכ</w:t>
      </w:r>
      <w:r w:rsidRPr="005F6F1B">
        <w:rPr>
          <w:rtl/>
        </w:rPr>
        <w:t xml:space="preserve">"ל התאגיד </w:t>
      </w:r>
      <w:r>
        <w:rPr>
          <w:rFonts w:hint="cs"/>
          <w:rtl/>
        </w:rPr>
        <w:t>מסר למשרד מבקר המדינה</w:t>
      </w:r>
      <w:r w:rsidRPr="005F6F1B">
        <w:rPr>
          <w:rtl/>
        </w:rPr>
        <w:t xml:space="preserve"> </w:t>
      </w:r>
      <w:r>
        <w:rPr>
          <w:rFonts w:hint="cs"/>
          <w:rtl/>
        </w:rPr>
        <w:t>כי הסמנכ"לים ו</w:t>
      </w:r>
      <w:r w:rsidRPr="005F6F1B">
        <w:rPr>
          <w:rtl/>
        </w:rPr>
        <w:t>חברי הוועדות לא ראו את הרשימות ולא ידעו עליהן</w:t>
      </w:r>
      <w:r>
        <w:rPr>
          <w:rFonts w:hint="cs"/>
          <w:rtl/>
        </w:rPr>
        <w:t>. עם זאת, הוא ציין כי ייתכן שהיו מקרים שהן השפיעו על ההחלטה הסופית</w:t>
      </w:r>
      <w:r w:rsidRPr="005F6F1B">
        <w:rPr>
          <w:rtl/>
        </w:rPr>
        <w:t xml:space="preserve">. </w:t>
      </w:r>
    </w:p>
    <w:p w14:paraId="0A80D985" w14:textId="53C84CA3" w:rsidR="00C65F72" w:rsidRDefault="00C65F72" w:rsidP="00DD472A">
      <w:pPr>
        <w:pStyle w:val="a5"/>
        <w:rPr>
          <w:rtl/>
        </w:rPr>
      </w:pPr>
      <w:r w:rsidRPr="005F60E1">
        <w:rPr>
          <w:rFonts w:hint="cs"/>
          <w:rtl/>
        </w:rPr>
        <w:t xml:space="preserve">למרות </w:t>
      </w:r>
      <w:r>
        <w:rPr>
          <w:rFonts w:hint="cs"/>
          <w:rtl/>
        </w:rPr>
        <w:t>דברי המנכ"ל בעניין חברי הוועדות</w:t>
      </w:r>
      <w:r w:rsidRPr="005F60E1">
        <w:rPr>
          <w:rFonts w:hint="cs"/>
          <w:rtl/>
        </w:rPr>
        <w:t xml:space="preserve">, </w:t>
      </w:r>
      <w:r>
        <w:rPr>
          <w:rFonts w:hint="cs"/>
          <w:rtl/>
        </w:rPr>
        <w:t xml:space="preserve">הביקורת </w:t>
      </w:r>
      <w:r w:rsidRPr="005F60E1">
        <w:rPr>
          <w:rFonts w:hint="cs"/>
          <w:rtl/>
        </w:rPr>
        <w:t>העל</w:t>
      </w:r>
      <w:r>
        <w:rPr>
          <w:rFonts w:hint="cs"/>
          <w:rtl/>
        </w:rPr>
        <w:t>ת</w:t>
      </w:r>
      <w:r w:rsidRPr="005F60E1">
        <w:rPr>
          <w:rFonts w:hint="cs"/>
          <w:rtl/>
        </w:rPr>
        <w:t xml:space="preserve">ה כי חלק מהסמנכ"לים שכיהנו כחברי </w:t>
      </w:r>
      <w:r>
        <w:rPr>
          <w:rFonts w:hint="cs"/>
          <w:rtl/>
        </w:rPr>
        <w:t>צוותי הבחירה</w:t>
      </w:r>
      <w:r w:rsidRPr="005F60E1">
        <w:rPr>
          <w:rFonts w:hint="cs"/>
          <w:rtl/>
        </w:rPr>
        <w:t xml:space="preserve">, הכירו </w:t>
      </w:r>
      <w:r>
        <w:rPr>
          <w:rFonts w:hint="cs"/>
          <w:rtl/>
        </w:rPr>
        <w:t>חלקים</w:t>
      </w:r>
      <w:r w:rsidRPr="005F60E1">
        <w:rPr>
          <w:rFonts w:hint="cs"/>
          <w:rtl/>
        </w:rPr>
        <w:t xml:space="preserve"> </w:t>
      </w:r>
      <w:r>
        <w:rPr>
          <w:rFonts w:hint="cs"/>
          <w:rtl/>
        </w:rPr>
        <w:t>מחוות הדעת ו</w:t>
      </w:r>
      <w:r w:rsidRPr="005F60E1">
        <w:rPr>
          <w:rFonts w:hint="cs"/>
          <w:rtl/>
        </w:rPr>
        <w:t>הרשימות</w:t>
      </w:r>
      <w:r>
        <w:rPr>
          <w:rFonts w:hint="cs"/>
          <w:rtl/>
        </w:rPr>
        <w:t xml:space="preserve"> שגובשו לפיהן</w:t>
      </w:r>
      <w:r w:rsidRPr="005F60E1">
        <w:rPr>
          <w:rFonts w:hint="cs"/>
          <w:rtl/>
        </w:rPr>
        <w:t>, וכ</w:t>
      </w:r>
      <w:r>
        <w:rPr>
          <w:rFonts w:hint="cs"/>
          <w:rtl/>
        </w:rPr>
        <w:t>י</w:t>
      </w:r>
      <w:r w:rsidRPr="005F60E1">
        <w:rPr>
          <w:rFonts w:hint="cs"/>
          <w:rtl/>
        </w:rPr>
        <w:t xml:space="preserve"> </w:t>
      </w:r>
      <w:r>
        <w:rPr>
          <w:rFonts w:hint="cs"/>
          <w:rtl/>
        </w:rPr>
        <w:t xml:space="preserve">כמה </w:t>
      </w:r>
      <w:r w:rsidRPr="005F60E1">
        <w:rPr>
          <w:rFonts w:hint="cs"/>
          <w:rtl/>
        </w:rPr>
        <w:t xml:space="preserve">עובדי משא"ן שכיהנו כחברי </w:t>
      </w:r>
      <w:r>
        <w:rPr>
          <w:rFonts w:hint="cs"/>
          <w:rtl/>
        </w:rPr>
        <w:t>צוותי הבחירה,</w:t>
      </w:r>
      <w:r w:rsidRPr="005F60E1">
        <w:rPr>
          <w:rFonts w:hint="cs"/>
          <w:rtl/>
        </w:rPr>
        <w:t xml:space="preserve"> הכירו אף הם את </w:t>
      </w:r>
      <w:r>
        <w:rPr>
          <w:rFonts w:hint="cs"/>
          <w:rtl/>
        </w:rPr>
        <w:t>חוות הדעת ועיבודיהן</w:t>
      </w:r>
      <w:r w:rsidRPr="005F60E1">
        <w:rPr>
          <w:rFonts w:hint="cs"/>
          <w:rtl/>
        </w:rPr>
        <w:t xml:space="preserve">. עוד הועלה כי </w:t>
      </w:r>
      <w:r>
        <w:rPr>
          <w:rFonts w:hint="cs"/>
          <w:rtl/>
        </w:rPr>
        <w:t>הסמנכ"לים וחברי הוועדות עשו</w:t>
      </w:r>
      <w:r w:rsidRPr="005F60E1">
        <w:rPr>
          <w:rFonts w:hint="cs"/>
          <w:rtl/>
        </w:rPr>
        <w:t xml:space="preserve"> שימוש ב</w:t>
      </w:r>
      <w:r>
        <w:rPr>
          <w:rFonts w:hint="cs"/>
          <w:rtl/>
        </w:rPr>
        <w:t>עיבודים מתוך חוות הדעת</w:t>
      </w:r>
      <w:r w:rsidRPr="005F60E1">
        <w:rPr>
          <w:rFonts w:hint="cs"/>
          <w:rtl/>
        </w:rPr>
        <w:t xml:space="preserve"> הלא רשמיות</w:t>
      </w:r>
      <w:r>
        <w:rPr>
          <w:rFonts w:hint="cs"/>
          <w:rtl/>
        </w:rPr>
        <w:t>,</w:t>
      </w:r>
      <w:r w:rsidRPr="005F60E1">
        <w:rPr>
          <w:rFonts w:hint="cs"/>
          <w:rtl/>
        </w:rPr>
        <w:t xml:space="preserve"> ולע</w:t>
      </w:r>
      <w:r>
        <w:rPr>
          <w:rFonts w:hint="cs"/>
          <w:rtl/>
        </w:rPr>
        <w:t>י</w:t>
      </w:r>
      <w:r w:rsidRPr="005F60E1">
        <w:rPr>
          <w:rFonts w:hint="cs"/>
          <w:rtl/>
        </w:rPr>
        <w:t>תים ה</w:t>
      </w:r>
      <w:r>
        <w:rPr>
          <w:rFonts w:hint="cs"/>
          <w:rtl/>
        </w:rPr>
        <w:t>ם</w:t>
      </w:r>
      <w:r w:rsidRPr="005F60E1">
        <w:rPr>
          <w:rFonts w:hint="cs"/>
          <w:rtl/>
        </w:rPr>
        <w:t xml:space="preserve"> אף השפיעו בפועל על תהליכי הקבלה של עובדי רשות השידור לעבודה הן בהעדפ</w:t>
      </w:r>
      <w:r>
        <w:rPr>
          <w:rFonts w:hint="cs"/>
          <w:rtl/>
        </w:rPr>
        <w:t>ת</w:t>
      </w:r>
      <w:r w:rsidRPr="005F60E1">
        <w:rPr>
          <w:rFonts w:hint="cs"/>
          <w:rtl/>
        </w:rPr>
        <w:t xml:space="preserve"> כמה מאלה שהומלצו, והן בפגיעה </w:t>
      </w:r>
      <w:r>
        <w:rPr>
          <w:rFonts w:hint="cs"/>
          <w:rtl/>
        </w:rPr>
        <w:t>במ</w:t>
      </w:r>
      <w:r w:rsidRPr="005F60E1">
        <w:rPr>
          <w:rFonts w:hint="cs"/>
          <w:rtl/>
        </w:rPr>
        <w:t>י ששמו הופיע כלא מומלץ</w:t>
      </w:r>
      <w:r>
        <w:rPr>
          <w:rFonts w:hint="cs"/>
          <w:rtl/>
        </w:rPr>
        <w:t xml:space="preserve"> או ביצירת חסם כלשהו כלפי קליטתו</w:t>
      </w:r>
      <w:r w:rsidRPr="005F60E1">
        <w:rPr>
          <w:rFonts w:hint="cs"/>
          <w:rtl/>
        </w:rPr>
        <w:t>. יצוין כי לפי החוק, היה התאגיד מחויב לקבל מאות מעובדי רשות השידור לעבודה בשורותיו</w:t>
      </w:r>
      <w:r>
        <w:rPr>
          <w:rFonts w:hint="cs"/>
          <w:rtl/>
        </w:rPr>
        <w:t>,</w:t>
      </w:r>
      <w:r w:rsidRPr="005F60E1">
        <w:rPr>
          <w:rFonts w:hint="cs"/>
          <w:rtl/>
        </w:rPr>
        <w:t xml:space="preserve"> ולכן לא מן הנמנע שעובדים שהיו עליהם חוות דעת שליליות התקבלו </w:t>
      </w:r>
      <w:r>
        <w:rPr>
          <w:rFonts w:hint="cs"/>
          <w:rtl/>
        </w:rPr>
        <w:t>בסופו של דבר</w:t>
      </w:r>
      <w:r w:rsidRPr="005F60E1">
        <w:rPr>
          <w:rFonts w:hint="cs"/>
          <w:rtl/>
        </w:rPr>
        <w:t xml:space="preserve"> לעבודה בתאגיד</w:t>
      </w:r>
      <w:r>
        <w:rPr>
          <w:rFonts w:hint="cs"/>
          <w:rtl/>
        </w:rPr>
        <w:t xml:space="preserve"> למרות חוות דעת אלה</w:t>
      </w:r>
      <w:r w:rsidRPr="005F60E1">
        <w:rPr>
          <w:rFonts w:hint="cs"/>
          <w:rtl/>
        </w:rPr>
        <w:t xml:space="preserve">. </w:t>
      </w:r>
    </w:p>
    <w:p w14:paraId="150BB2C2" w14:textId="3E9E9BB7" w:rsidR="00C65F72" w:rsidRPr="000C5354" w:rsidRDefault="00251943" w:rsidP="009A70BA">
      <w:pPr>
        <w:pStyle w:val="a5"/>
      </w:pPr>
      <w:r>
        <w:rPr>
          <w:rFonts w:hint="cs"/>
          <w:rtl/>
        </w:rPr>
        <w:t xml:space="preserve">כך, </w:t>
      </w:r>
      <w:r w:rsidR="00C65F72" w:rsidRPr="000C5354">
        <w:rPr>
          <w:rFonts w:hint="cs"/>
          <w:rtl/>
        </w:rPr>
        <w:t xml:space="preserve">נמצא כי תוצרי חוות הדעת הוטמעו במערכות המידע של התאגיד, ככלי ששימש הלכה למעשה כאחד מרכיבי מיון המועמדים. במערכת אדם ששימשה לתיעוד כלל הליכי הגיוס של עובדים לתאגיד, נוצר בתחילת שנת 2016, שדה ייעודי שבו סימנה עובדת חטיבת משא"ן לגבי חלק מהמועמדים את התיוג "מועמד מומלץ", וכן הזינה את זהות הממליץ. </w:t>
      </w:r>
    </w:p>
    <w:p w14:paraId="22012327" w14:textId="77777777" w:rsidR="00C65F72" w:rsidRDefault="00C65F72" w:rsidP="00804E51">
      <w:pPr>
        <w:pStyle w:val="100"/>
        <w:rPr>
          <w:b/>
          <w:rtl/>
        </w:rPr>
      </w:pPr>
      <w:r>
        <w:rPr>
          <w:rFonts w:hint="cs"/>
          <w:rtl/>
        </w:rPr>
        <w:t xml:space="preserve">גם בתיבות הדוא"ל של כמה מעובדי משא"ן בתאגיד מצויות </w:t>
      </w:r>
      <w:r w:rsidRPr="005F60E1">
        <w:rPr>
          <w:rFonts w:hint="cs"/>
          <w:rtl/>
        </w:rPr>
        <w:t>גרס</w:t>
      </w:r>
      <w:r>
        <w:rPr>
          <w:rFonts w:hint="cs"/>
          <w:rtl/>
        </w:rPr>
        <w:t>א</w:t>
      </w:r>
      <w:r w:rsidRPr="005F60E1">
        <w:rPr>
          <w:rFonts w:hint="cs"/>
          <w:rtl/>
        </w:rPr>
        <w:t>ות שונות של רשימות לא רשמיות</w:t>
      </w:r>
      <w:r>
        <w:rPr>
          <w:rFonts w:hint="cs"/>
          <w:rtl/>
        </w:rPr>
        <w:t xml:space="preserve"> ועיבודים שלהן ובהם</w:t>
      </w:r>
      <w:r w:rsidRPr="00CC7C62">
        <w:rPr>
          <w:rFonts w:hint="cs"/>
          <w:rtl/>
        </w:rPr>
        <w:t xml:space="preserve"> ניתוח ופילוח</w:t>
      </w:r>
      <w:r w:rsidRPr="00CC7C62">
        <w:rPr>
          <w:rtl/>
        </w:rPr>
        <w:t xml:space="preserve"> של </w:t>
      </w:r>
      <w:r w:rsidRPr="00CC7C62">
        <w:rPr>
          <w:rFonts w:hint="cs"/>
          <w:rtl/>
        </w:rPr>
        <w:t xml:space="preserve">חוות הדעת, והצלבה בין החלטות </w:t>
      </w:r>
      <w:r>
        <w:rPr>
          <w:rFonts w:hint="cs"/>
          <w:rtl/>
        </w:rPr>
        <w:t xml:space="preserve">צוותי הבחירה </w:t>
      </w:r>
      <w:r w:rsidRPr="005F60E1">
        <w:rPr>
          <w:rFonts w:hint="cs"/>
          <w:rtl/>
        </w:rPr>
        <w:t>הרשמי</w:t>
      </w:r>
      <w:r>
        <w:rPr>
          <w:rFonts w:hint="cs"/>
          <w:rtl/>
        </w:rPr>
        <w:t>ים</w:t>
      </w:r>
      <w:r w:rsidRPr="005F60E1">
        <w:rPr>
          <w:rFonts w:hint="cs"/>
          <w:rtl/>
        </w:rPr>
        <w:t xml:space="preserve"> לבין ההמלצות </w:t>
      </w:r>
      <w:r>
        <w:rPr>
          <w:rFonts w:hint="cs"/>
          <w:rtl/>
        </w:rPr>
        <w:t>הלא רשמיות</w:t>
      </w:r>
      <w:r w:rsidRPr="005F60E1">
        <w:rPr>
          <w:rFonts w:hint="cs"/>
          <w:rtl/>
        </w:rPr>
        <w:t xml:space="preserve"> שתועדו ברשימות. </w:t>
      </w:r>
    </w:p>
    <w:p w14:paraId="5B08658A" w14:textId="77777777" w:rsidR="00C65F72" w:rsidRPr="00AC48A5" w:rsidRDefault="00C65F72" w:rsidP="00804E51">
      <w:pPr>
        <w:pStyle w:val="a5"/>
        <w:rPr>
          <w:rtl/>
        </w:rPr>
      </w:pPr>
      <w:r>
        <w:rPr>
          <w:rFonts w:hint="cs"/>
          <w:rtl/>
        </w:rPr>
        <w:t>הביקורת</w:t>
      </w:r>
      <w:r w:rsidRPr="00496A16">
        <w:rPr>
          <w:rFonts w:hint="cs"/>
          <w:rtl/>
        </w:rPr>
        <w:t xml:space="preserve"> העל</w:t>
      </w:r>
      <w:r>
        <w:rPr>
          <w:rFonts w:hint="cs"/>
          <w:rtl/>
        </w:rPr>
        <w:t>ת</w:t>
      </w:r>
      <w:r w:rsidRPr="00496A16">
        <w:rPr>
          <w:rFonts w:hint="cs"/>
          <w:rtl/>
        </w:rPr>
        <w:t xml:space="preserve">ה כי </w:t>
      </w:r>
      <w:r w:rsidRPr="00AC48A5">
        <w:rPr>
          <w:rFonts w:hint="eastAsia"/>
          <w:rtl/>
        </w:rPr>
        <w:t>הרשימות</w:t>
      </w:r>
      <w:r w:rsidRPr="00AC48A5">
        <w:rPr>
          <w:rtl/>
        </w:rPr>
        <w:t xml:space="preserve"> </w:t>
      </w:r>
      <w:r w:rsidRPr="00AC48A5">
        <w:rPr>
          <w:rFonts w:hint="eastAsia"/>
          <w:rtl/>
        </w:rPr>
        <w:t>עודכנו</w:t>
      </w:r>
      <w:r w:rsidRPr="00AC48A5">
        <w:rPr>
          <w:rtl/>
        </w:rPr>
        <w:t xml:space="preserve"> </w:t>
      </w:r>
      <w:r w:rsidRPr="00AC48A5">
        <w:rPr>
          <w:rFonts w:hint="eastAsia"/>
          <w:rtl/>
        </w:rPr>
        <w:t>באופן</w:t>
      </w:r>
      <w:r w:rsidRPr="00AC48A5">
        <w:rPr>
          <w:rtl/>
        </w:rPr>
        <w:t xml:space="preserve"> </w:t>
      </w:r>
      <w:r w:rsidRPr="00AC48A5">
        <w:rPr>
          <w:rFonts w:hint="eastAsia"/>
          <w:rtl/>
        </w:rPr>
        <w:t>שוטף</w:t>
      </w:r>
      <w:r>
        <w:rPr>
          <w:rFonts w:hint="cs"/>
          <w:rtl/>
        </w:rPr>
        <w:t>, וכי</w:t>
      </w:r>
      <w:r w:rsidRPr="00AC48A5">
        <w:rPr>
          <w:rtl/>
        </w:rPr>
        <w:t xml:space="preserve"> </w:t>
      </w:r>
      <w:r w:rsidRPr="00496A16">
        <w:rPr>
          <w:rFonts w:hint="cs"/>
          <w:rtl/>
        </w:rPr>
        <w:t>המנכ"ל</w:t>
      </w:r>
      <w:r>
        <w:rPr>
          <w:rFonts w:hint="cs"/>
          <w:rtl/>
        </w:rPr>
        <w:t>, הסמנכ"לית הראשונה</w:t>
      </w:r>
      <w:r w:rsidRPr="00496A16">
        <w:rPr>
          <w:rFonts w:hint="cs"/>
          <w:rtl/>
        </w:rPr>
        <w:t xml:space="preserve"> </w:t>
      </w:r>
      <w:r w:rsidRPr="00C5696F">
        <w:rPr>
          <w:rFonts w:hint="cs"/>
          <w:rtl/>
        </w:rPr>
        <w:t>ו</w:t>
      </w:r>
      <w:r>
        <w:rPr>
          <w:rFonts w:hint="cs"/>
          <w:rtl/>
        </w:rPr>
        <w:t>הסמנכ</w:t>
      </w:r>
      <w:r>
        <w:rPr>
          <w:rtl/>
        </w:rPr>
        <w:t>"</w:t>
      </w:r>
      <w:r>
        <w:rPr>
          <w:rFonts w:hint="cs"/>
          <w:rtl/>
        </w:rPr>
        <w:t xml:space="preserve">לית השנייה </w:t>
      </w:r>
      <w:r w:rsidRPr="00C5696F">
        <w:rPr>
          <w:rFonts w:hint="eastAsia"/>
          <w:rtl/>
        </w:rPr>
        <w:t>היו</w:t>
      </w:r>
      <w:r w:rsidRPr="00C5696F">
        <w:rPr>
          <w:rtl/>
        </w:rPr>
        <w:t xml:space="preserve"> </w:t>
      </w:r>
      <w:r w:rsidRPr="00C5696F">
        <w:rPr>
          <w:rFonts w:hint="eastAsia"/>
          <w:rtl/>
        </w:rPr>
        <w:t>מודעים</w:t>
      </w:r>
      <w:r w:rsidRPr="00C5696F">
        <w:rPr>
          <w:rFonts w:hint="cs"/>
          <w:rtl/>
        </w:rPr>
        <w:t xml:space="preserve"> להפצתן של הרשימות</w:t>
      </w:r>
      <w:r>
        <w:rPr>
          <w:rFonts w:hint="cs"/>
          <w:rtl/>
        </w:rPr>
        <w:t xml:space="preserve"> בקרב גורמי התאגיד. כמו כן הם היו צד לחלק מההתכתבויות שנגעו לרשימות ולניתוחן, וכך ידעו, כל אחד מהם, לפחות על</w:t>
      </w:r>
      <w:r w:rsidRPr="00496A16">
        <w:rPr>
          <w:rFonts w:hint="cs"/>
          <w:rtl/>
        </w:rPr>
        <w:t xml:space="preserve"> </w:t>
      </w:r>
      <w:r>
        <w:rPr>
          <w:rFonts w:hint="cs"/>
          <w:rtl/>
        </w:rPr>
        <w:t>חלק מה</w:t>
      </w:r>
      <w:r w:rsidRPr="00496A16">
        <w:rPr>
          <w:rFonts w:hint="cs"/>
          <w:rtl/>
        </w:rPr>
        <w:t>שימוש שעשתה בהן חטיבת משא"ן.</w:t>
      </w:r>
      <w:r>
        <w:rPr>
          <w:rFonts w:hint="cs"/>
          <w:rtl/>
        </w:rPr>
        <w:t xml:space="preserve"> </w:t>
      </w:r>
    </w:p>
    <w:p w14:paraId="7992231B" w14:textId="77777777" w:rsidR="00C65F72" w:rsidRDefault="00C65F72" w:rsidP="00804E51">
      <w:pPr>
        <w:pStyle w:val="100"/>
        <w:rPr>
          <w:rtl/>
        </w:rPr>
      </w:pPr>
      <w:r>
        <w:rPr>
          <w:rFonts w:hint="cs"/>
          <w:rtl/>
        </w:rPr>
        <w:t xml:space="preserve">כך למשל, במרץ 2016 ציינה הסמנכ"לית הראשונה בפני המנכ"ל כי יש כ-350 מועמדים מומלצים מהרשות (לא כולל אדמיניסטרציה, משפטית וכו'). בתגובה שאל המנכ"ל האם "יש חפיפה בין השמות שאני העברתי לרשימת המומלצים האחרים?". </w:t>
      </w:r>
    </w:p>
    <w:p w14:paraId="6BD7A4A1" w14:textId="77777777" w:rsidR="00C65F72" w:rsidRDefault="00C65F72" w:rsidP="00804E51">
      <w:pPr>
        <w:pStyle w:val="100"/>
        <w:rPr>
          <w:rtl/>
        </w:rPr>
      </w:pPr>
      <w:r w:rsidRPr="00B40513">
        <w:rPr>
          <w:rFonts w:hint="cs"/>
          <w:rtl/>
        </w:rPr>
        <w:lastRenderedPageBreak/>
        <w:t xml:space="preserve">הסמנכ"לית הראשונה מסרה בתשובתה כי </w:t>
      </w:r>
      <w:r>
        <w:rPr>
          <w:rFonts w:hint="cs"/>
          <w:rtl/>
        </w:rPr>
        <w:t>בתקופת כהונתה לא היו</w:t>
      </w:r>
      <w:r w:rsidRPr="00B40513">
        <w:rPr>
          <w:rFonts w:hint="cs"/>
          <w:rtl/>
        </w:rPr>
        <w:t xml:space="preserve"> הרשימות הלא רשמיות חלק מהקבצים שניתנו למנהלים, </w:t>
      </w:r>
      <w:r>
        <w:rPr>
          <w:rFonts w:hint="cs"/>
          <w:rtl/>
        </w:rPr>
        <w:t>ל</w:t>
      </w:r>
      <w:r w:rsidRPr="00B40513">
        <w:rPr>
          <w:rFonts w:hint="cs"/>
          <w:rtl/>
        </w:rPr>
        <w:t xml:space="preserve">מראיינים, </w:t>
      </w:r>
      <w:r>
        <w:rPr>
          <w:rFonts w:hint="cs"/>
          <w:rtl/>
        </w:rPr>
        <w:t>ל</w:t>
      </w:r>
      <w:r w:rsidRPr="00B40513">
        <w:rPr>
          <w:rFonts w:hint="cs"/>
          <w:rtl/>
        </w:rPr>
        <w:t>ממיינים ו</w:t>
      </w:r>
      <w:r>
        <w:rPr>
          <w:rFonts w:hint="cs"/>
          <w:rtl/>
        </w:rPr>
        <w:t>ל</w:t>
      </w:r>
      <w:r w:rsidRPr="00B40513">
        <w:rPr>
          <w:rFonts w:hint="cs"/>
          <w:rtl/>
        </w:rPr>
        <w:t>אנשי מקצוע אחרים שהיו בוועדו</w:t>
      </w:r>
      <w:r w:rsidRPr="00B40513">
        <w:rPr>
          <w:rFonts w:hint="eastAsia"/>
          <w:rtl/>
        </w:rPr>
        <w:t>ת</w:t>
      </w:r>
      <w:r w:rsidRPr="00B40513">
        <w:rPr>
          <w:rFonts w:hint="cs"/>
          <w:rtl/>
        </w:rPr>
        <w:t>.</w:t>
      </w:r>
      <w:r w:rsidRPr="00EF1AD7">
        <w:rPr>
          <w:rFonts w:hint="cs"/>
          <w:rtl/>
        </w:rPr>
        <w:t xml:space="preserve"> </w:t>
      </w:r>
      <w:r>
        <w:rPr>
          <w:rFonts w:hint="cs"/>
          <w:rtl/>
        </w:rPr>
        <w:t>היא הוסיפה כי ההחלטה הסופית והאישור לתת הצעת שכר למועמד היו שמורים למנכ"ל בלבד.</w:t>
      </w:r>
    </w:p>
    <w:p w14:paraId="33C55EB5" w14:textId="77777777" w:rsidR="00C65F72" w:rsidRPr="005F60E1" w:rsidRDefault="00C65F72" w:rsidP="00804E51">
      <w:pPr>
        <w:pStyle w:val="100"/>
        <w:rPr>
          <w:color w:val="00B050"/>
          <w:rtl/>
        </w:rPr>
      </w:pPr>
      <w:r w:rsidRPr="005E356D">
        <w:rPr>
          <w:rFonts w:hint="eastAsia"/>
          <w:rtl/>
        </w:rPr>
        <w:t>עוד</w:t>
      </w:r>
      <w:r w:rsidRPr="005E356D">
        <w:rPr>
          <w:rtl/>
        </w:rPr>
        <w:t xml:space="preserve"> </w:t>
      </w:r>
      <w:r w:rsidRPr="005E356D">
        <w:rPr>
          <w:rFonts w:hint="eastAsia"/>
          <w:rtl/>
        </w:rPr>
        <w:t>נמצא</w:t>
      </w:r>
      <w:r w:rsidRPr="005E356D">
        <w:rPr>
          <w:rtl/>
        </w:rPr>
        <w:t xml:space="preserve"> </w:t>
      </w:r>
      <w:r w:rsidRPr="005E356D">
        <w:rPr>
          <w:rFonts w:hint="eastAsia"/>
          <w:rtl/>
        </w:rPr>
        <w:t>כי</w:t>
      </w:r>
      <w:r w:rsidRPr="005E356D">
        <w:rPr>
          <w:rtl/>
        </w:rPr>
        <w:t xml:space="preserve"> </w:t>
      </w:r>
      <w:r w:rsidRPr="005E356D">
        <w:rPr>
          <w:rFonts w:hint="eastAsia"/>
          <w:rtl/>
        </w:rPr>
        <w:t>הסמנכ</w:t>
      </w:r>
      <w:r w:rsidRPr="005E356D">
        <w:rPr>
          <w:rtl/>
        </w:rPr>
        <w:t>"</w:t>
      </w:r>
      <w:r w:rsidRPr="005E356D">
        <w:rPr>
          <w:rFonts w:hint="eastAsia"/>
          <w:rtl/>
        </w:rPr>
        <w:t>לית</w:t>
      </w:r>
      <w:r w:rsidRPr="005E356D">
        <w:rPr>
          <w:rtl/>
        </w:rPr>
        <w:t xml:space="preserve"> </w:t>
      </w:r>
      <w:r w:rsidRPr="005E356D">
        <w:rPr>
          <w:rFonts w:hint="eastAsia"/>
          <w:rtl/>
        </w:rPr>
        <w:t>ה</w:t>
      </w:r>
      <w:r>
        <w:rPr>
          <w:rFonts w:hint="cs"/>
          <w:rtl/>
        </w:rPr>
        <w:t xml:space="preserve">שנייה </w:t>
      </w:r>
      <w:r w:rsidRPr="005E356D">
        <w:rPr>
          <w:rFonts w:hint="eastAsia"/>
          <w:rtl/>
        </w:rPr>
        <w:t>הורתה</w:t>
      </w:r>
      <w:r w:rsidRPr="005E356D">
        <w:rPr>
          <w:rtl/>
        </w:rPr>
        <w:t xml:space="preserve"> </w:t>
      </w:r>
      <w:r w:rsidRPr="005E356D">
        <w:rPr>
          <w:rFonts w:hint="eastAsia"/>
          <w:rtl/>
        </w:rPr>
        <w:t>לעובדי</w:t>
      </w:r>
      <w:r w:rsidRPr="005E356D">
        <w:rPr>
          <w:rtl/>
        </w:rPr>
        <w:t xml:space="preserve"> </w:t>
      </w:r>
      <w:r w:rsidRPr="005E356D">
        <w:rPr>
          <w:rFonts w:hint="eastAsia"/>
          <w:rtl/>
        </w:rPr>
        <w:t>החטיבה</w:t>
      </w:r>
      <w:r w:rsidRPr="005E356D">
        <w:rPr>
          <w:rtl/>
        </w:rPr>
        <w:t xml:space="preserve">, </w:t>
      </w:r>
      <w:r w:rsidRPr="005E356D">
        <w:rPr>
          <w:rFonts w:hint="eastAsia"/>
          <w:rtl/>
        </w:rPr>
        <w:t>ובהם</w:t>
      </w:r>
      <w:r w:rsidRPr="005E356D">
        <w:rPr>
          <w:rtl/>
        </w:rPr>
        <w:t xml:space="preserve"> </w:t>
      </w:r>
      <w:r w:rsidRPr="005E356D">
        <w:rPr>
          <w:rFonts w:hint="eastAsia"/>
          <w:rtl/>
        </w:rPr>
        <w:t>מנהל</w:t>
      </w:r>
      <w:r w:rsidRPr="005E356D">
        <w:rPr>
          <w:rtl/>
        </w:rPr>
        <w:t xml:space="preserve"> </w:t>
      </w:r>
      <w:r w:rsidRPr="005E356D">
        <w:rPr>
          <w:rFonts w:hint="eastAsia"/>
          <w:rtl/>
        </w:rPr>
        <w:t>משא</w:t>
      </w:r>
      <w:r w:rsidRPr="005E356D">
        <w:rPr>
          <w:rtl/>
        </w:rPr>
        <w:t>"</w:t>
      </w:r>
      <w:r w:rsidRPr="005E356D">
        <w:rPr>
          <w:rFonts w:hint="eastAsia"/>
          <w:rtl/>
        </w:rPr>
        <w:t>ן</w:t>
      </w:r>
      <w:r>
        <w:rPr>
          <w:rFonts w:hint="cs"/>
          <w:rtl/>
        </w:rPr>
        <w:t xml:space="preserve"> (לדבריה - לפי הנחיית המנכ"ל)</w:t>
      </w:r>
      <w:r w:rsidRPr="005E356D">
        <w:rPr>
          <w:rtl/>
        </w:rPr>
        <w:t xml:space="preserve">, </w:t>
      </w:r>
      <w:r>
        <w:rPr>
          <w:rFonts w:hint="cs"/>
          <w:rtl/>
        </w:rPr>
        <w:t>לטייב את תוצרי הר</w:t>
      </w:r>
      <w:r w:rsidRPr="005E356D">
        <w:rPr>
          <w:rtl/>
        </w:rPr>
        <w:t>שימות</w:t>
      </w:r>
      <w:r>
        <w:rPr>
          <w:rFonts w:hint="cs"/>
          <w:rtl/>
        </w:rPr>
        <w:t xml:space="preserve"> ולשלב בהן מידע רשמי הנוגע להליכי הגיוס של אותם מועמדים</w:t>
      </w:r>
      <w:r w:rsidRPr="005E356D">
        <w:rPr>
          <w:rtl/>
        </w:rPr>
        <w:t>.</w:t>
      </w:r>
      <w:r w:rsidRPr="006324F9">
        <w:rPr>
          <w:rFonts w:hint="cs"/>
          <w:b/>
          <w:bCs/>
          <w:rtl/>
        </w:rPr>
        <w:t xml:space="preserve"> </w:t>
      </w:r>
    </w:p>
    <w:p w14:paraId="65BF7E9B" w14:textId="77777777" w:rsidR="00C65F72" w:rsidRPr="00F32FA3" w:rsidRDefault="00C65F72" w:rsidP="00804E51">
      <w:pPr>
        <w:pStyle w:val="100"/>
        <w:rPr>
          <w:color w:val="000000"/>
          <w:sz w:val="24"/>
          <w:rtl/>
        </w:rPr>
      </w:pPr>
      <w:r w:rsidRPr="00F32FA3">
        <w:rPr>
          <w:rFonts w:hint="eastAsia"/>
          <w:color w:val="000000"/>
          <w:sz w:val="24"/>
          <w:rtl/>
        </w:rPr>
        <w:t>כך</w:t>
      </w:r>
      <w:r w:rsidRPr="00F32FA3">
        <w:rPr>
          <w:color w:val="000000"/>
          <w:sz w:val="24"/>
          <w:rtl/>
        </w:rPr>
        <w:t xml:space="preserve"> למשל, להודעת </w:t>
      </w:r>
      <w:r w:rsidRPr="00F32FA3">
        <w:rPr>
          <w:rFonts w:hint="eastAsia"/>
          <w:color w:val="000000"/>
          <w:sz w:val="24"/>
          <w:rtl/>
        </w:rPr>
        <w:t>דוא</w:t>
      </w:r>
      <w:r w:rsidRPr="00F32FA3">
        <w:rPr>
          <w:color w:val="000000"/>
          <w:sz w:val="24"/>
          <w:rtl/>
        </w:rPr>
        <w:t xml:space="preserve">"ל שקיבל המנכ"ל </w:t>
      </w:r>
      <w:r w:rsidRPr="00F32FA3">
        <w:rPr>
          <w:rFonts w:hint="eastAsia"/>
          <w:color w:val="000000"/>
          <w:sz w:val="24"/>
          <w:rtl/>
        </w:rPr>
        <w:t>במאי</w:t>
      </w:r>
      <w:r w:rsidRPr="00F32FA3">
        <w:rPr>
          <w:color w:val="000000"/>
          <w:sz w:val="24"/>
          <w:rtl/>
        </w:rPr>
        <w:t xml:space="preserve"> 2016</w:t>
      </w:r>
      <w:r w:rsidRPr="00D003A9">
        <w:rPr>
          <w:rFonts w:hint="cs"/>
          <w:color w:val="000000"/>
          <w:sz w:val="24"/>
          <w:rtl/>
        </w:rPr>
        <w:t>,</w:t>
      </w:r>
      <w:r w:rsidRPr="00F32FA3">
        <w:rPr>
          <w:color w:val="000000"/>
          <w:sz w:val="24"/>
          <w:rtl/>
        </w:rPr>
        <w:t xml:space="preserve"> שכותרתה "</w:t>
      </w:r>
      <w:r w:rsidRPr="00F32FA3">
        <w:rPr>
          <w:rFonts w:hint="eastAsia"/>
          <w:sz w:val="24"/>
          <w:rtl/>
        </w:rPr>
        <w:t>נ</w:t>
      </w:r>
      <w:r w:rsidRPr="00F32FA3">
        <w:rPr>
          <w:sz w:val="24"/>
          <w:rtl/>
        </w:rPr>
        <w:t>יתוח רשימת מומלצי רשות השידור בוועדות מיון</w:t>
      </w:r>
      <w:r w:rsidRPr="00F32FA3">
        <w:rPr>
          <w:color w:val="000000"/>
          <w:sz w:val="24"/>
          <w:rtl/>
        </w:rPr>
        <w:t xml:space="preserve">", </w:t>
      </w:r>
      <w:r w:rsidRPr="00F32FA3">
        <w:rPr>
          <w:rFonts w:hint="eastAsia"/>
          <w:color w:val="000000"/>
          <w:sz w:val="24"/>
          <w:rtl/>
        </w:rPr>
        <w:t>צירפו</w:t>
      </w:r>
      <w:r w:rsidRPr="00F32FA3">
        <w:rPr>
          <w:color w:val="000000"/>
          <w:sz w:val="24"/>
          <w:rtl/>
        </w:rPr>
        <w:t xml:space="preserve"> </w:t>
      </w:r>
      <w:r w:rsidRPr="00F32FA3">
        <w:rPr>
          <w:rFonts w:hint="eastAsia"/>
          <w:color w:val="000000"/>
          <w:sz w:val="24"/>
          <w:rtl/>
        </w:rPr>
        <w:t>אנשי</w:t>
      </w:r>
      <w:r w:rsidRPr="00F32FA3">
        <w:rPr>
          <w:color w:val="000000"/>
          <w:sz w:val="24"/>
          <w:rtl/>
        </w:rPr>
        <w:t xml:space="preserve"> משא"ן דוחות </w:t>
      </w:r>
      <w:r w:rsidRPr="00F32FA3">
        <w:rPr>
          <w:rFonts w:hint="eastAsia"/>
          <w:color w:val="000000"/>
          <w:sz w:val="24"/>
          <w:rtl/>
        </w:rPr>
        <w:t>שהתבקשו</w:t>
      </w:r>
      <w:r w:rsidRPr="00F32FA3">
        <w:rPr>
          <w:color w:val="000000"/>
          <w:sz w:val="24"/>
          <w:rtl/>
        </w:rPr>
        <w:t xml:space="preserve"> להעביר: </w:t>
      </w:r>
    </w:p>
    <w:p w14:paraId="7E68E383" w14:textId="0B1C2F2D" w:rsidR="00C65F72" w:rsidRPr="00861F46" w:rsidRDefault="00C65F72" w:rsidP="00DC107E">
      <w:pPr>
        <w:spacing w:after="120"/>
        <w:ind w:left="397" w:hanging="397"/>
        <w:rPr>
          <w:rFonts w:ascii="Tahoma" w:hAnsi="Tahoma" w:cs="Tahoma"/>
          <w:color w:val="000000"/>
          <w:szCs w:val="20"/>
          <w:rtl/>
        </w:rPr>
      </w:pPr>
      <w:r w:rsidRPr="00861F46">
        <w:rPr>
          <w:rFonts w:ascii="Tahoma" w:hAnsi="Tahoma" w:cs="Tahoma"/>
          <w:color w:val="000000"/>
          <w:szCs w:val="20"/>
          <w:rtl/>
        </w:rPr>
        <w:t>"1.</w:t>
      </w:r>
      <w:r w:rsidR="00861F46">
        <w:rPr>
          <w:rFonts w:ascii="Tahoma" w:hAnsi="Tahoma" w:cs="Tahoma"/>
          <w:color w:val="000000"/>
          <w:szCs w:val="20"/>
          <w:rtl/>
        </w:rPr>
        <w:tab/>
      </w:r>
      <w:r w:rsidRPr="00861F46">
        <w:rPr>
          <w:rFonts w:ascii="Tahoma" w:hAnsi="Tahoma" w:cs="Tahoma"/>
          <w:color w:val="000000"/>
          <w:szCs w:val="20"/>
          <w:rtl/>
        </w:rPr>
        <w:t xml:space="preserve">רשימת מועמדים שמומלצים בכל הרשימות שקיבלנו. </w:t>
      </w:r>
    </w:p>
    <w:p w14:paraId="18ED0550" w14:textId="33056870" w:rsidR="00C65F72" w:rsidRPr="00861F46" w:rsidRDefault="00C65F72" w:rsidP="00DC107E">
      <w:pPr>
        <w:spacing w:after="120"/>
        <w:ind w:left="397" w:hanging="397"/>
        <w:rPr>
          <w:rFonts w:ascii="Tahoma" w:hAnsi="Tahoma" w:cs="Tahoma"/>
          <w:color w:val="000000"/>
          <w:szCs w:val="20"/>
          <w:rtl/>
        </w:rPr>
      </w:pPr>
      <w:r w:rsidRPr="00861F46">
        <w:rPr>
          <w:rFonts w:ascii="Tahoma" w:hAnsi="Tahoma" w:cs="Tahoma"/>
          <w:color w:val="000000"/>
          <w:szCs w:val="20"/>
          <w:rtl/>
        </w:rPr>
        <w:t>2.</w:t>
      </w:r>
      <w:r w:rsidR="00861F46" w:rsidRPr="00861F46">
        <w:rPr>
          <w:rFonts w:ascii="Tahoma" w:hAnsi="Tahoma" w:cs="Tahoma"/>
          <w:color w:val="000000"/>
          <w:szCs w:val="20"/>
          <w:rtl/>
        </w:rPr>
        <w:tab/>
      </w:r>
      <w:r w:rsidRPr="00861F46">
        <w:rPr>
          <w:rFonts w:ascii="Tahoma" w:hAnsi="Tahoma" w:cs="Tahoma"/>
          <w:color w:val="000000"/>
          <w:szCs w:val="20"/>
          <w:rtl/>
        </w:rPr>
        <w:t xml:space="preserve">רשימת מועמדים מומלצים בלפחות 2 רשימות (מומלצים באופן חלקי). </w:t>
      </w:r>
    </w:p>
    <w:p w14:paraId="57F1971E" w14:textId="7FF4AED7" w:rsidR="00C65F72" w:rsidRPr="00861F46" w:rsidRDefault="00C65F72" w:rsidP="00DC107E">
      <w:pPr>
        <w:spacing w:after="120"/>
        <w:ind w:left="397" w:hanging="397"/>
        <w:rPr>
          <w:rFonts w:ascii="Tahoma" w:hAnsi="Tahoma" w:cs="Tahoma"/>
          <w:color w:val="000000"/>
          <w:szCs w:val="20"/>
          <w:rtl/>
        </w:rPr>
      </w:pPr>
      <w:r w:rsidRPr="00861F46">
        <w:rPr>
          <w:rFonts w:ascii="Tahoma" w:hAnsi="Tahoma" w:cs="Tahoma"/>
          <w:color w:val="000000"/>
          <w:szCs w:val="20"/>
          <w:rtl/>
        </w:rPr>
        <w:t>3.</w:t>
      </w:r>
      <w:r w:rsidR="00861F46" w:rsidRPr="00861F46">
        <w:rPr>
          <w:rFonts w:ascii="Tahoma" w:hAnsi="Tahoma" w:cs="Tahoma"/>
          <w:color w:val="000000"/>
          <w:szCs w:val="20"/>
          <w:rtl/>
        </w:rPr>
        <w:tab/>
      </w:r>
      <w:r w:rsidRPr="00861F46">
        <w:rPr>
          <w:rFonts w:ascii="Tahoma" w:hAnsi="Tahoma" w:cs="Tahoma"/>
          <w:color w:val="000000"/>
          <w:szCs w:val="20"/>
          <w:rtl/>
        </w:rPr>
        <w:t xml:space="preserve">מועמדים שהומלצו בוועדות המיון ויש להם המלצה אחת לפחות ברשימת המומלצים. </w:t>
      </w:r>
    </w:p>
    <w:p w14:paraId="6A3F378E" w14:textId="1EF857FB" w:rsidR="00C65F72" w:rsidRPr="00861F46" w:rsidRDefault="00C65F72" w:rsidP="00DC107E">
      <w:pPr>
        <w:spacing w:after="120"/>
        <w:ind w:left="397" w:hanging="397"/>
        <w:rPr>
          <w:rFonts w:ascii="Tahoma" w:hAnsi="Tahoma" w:cs="Tahoma"/>
          <w:color w:val="000000"/>
          <w:szCs w:val="20"/>
          <w:rtl/>
        </w:rPr>
      </w:pPr>
      <w:r w:rsidRPr="00861F46">
        <w:rPr>
          <w:rFonts w:ascii="Tahoma" w:hAnsi="Tahoma" w:cs="Tahoma"/>
          <w:color w:val="000000"/>
          <w:szCs w:val="20"/>
          <w:rtl/>
        </w:rPr>
        <w:t>4.</w:t>
      </w:r>
      <w:r w:rsidR="00861F46" w:rsidRPr="00861F46">
        <w:rPr>
          <w:rFonts w:ascii="Tahoma" w:hAnsi="Tahoma" w:cs="Tahoma"/>
          <w:color w:val="000000"/>
          <w:szCs w:val="20"/>
          <w:rtl/>
        </w:rPr>
        <w:tab/>
      </w:r>
      <w:r w:rsidRPr="00861F46">
        <w:rPr>
          <w:rFonts w:ascii="Tahoma" w:hAnsi="Tahoma" w:cs="Tahoma"/>
          <w:color w:val="000000"/>
          <w:szCs w:val="20"/>
          <w:rtl/>
        </w:rPr>
        <w:t xml:space="preserve">מועמדים שלא הומלצו בוועדת המיון אך נמצאים בלפחות רשימה אחת מרשימות המומלצים". </w:t>
      </w:r>
    </w:p>
    <w:p w14:paraId="2DB0CDB2" w14:textId="77777777" w:rsidR="00C65F72" w:rsidRPr="006324F9" w:rsidRDefault="00C65F72" w:rsidP="001D4B2E">
      <w:pPr>
        <w:pStyle w:val="100"/>
        <w:rPr>
          <w:rtl/>
        </w:rPr>
      </w:pPr>
      <w:r>
        <w:rPr>
          <w:rFonts w:hint="cs"/>
          <w:rtl/>
        </w:rPr>
        <w:t xml:space="preserve">התאגיד מסר בתשובתו כי ברשימות האמורות שהועברו למנכ"ל לא נכללו הרשימות הפוגעניות. משרד מבקר המדינה מציין כי אומנם הרשימות עצמן לא נכללו במסמך, אך נותרו בו כמה הערות שמקורן ברשימות האמורות, אשר מוטב היה להימנע מהן. המנכ"ל ציין בתשובתו כי הדבר החשוב והעיקרי שניתן ללמוד משאלותיו הוא רצונו העז לגייס את המועמדים הטובים ביותר בזמן הקצר שנקבע בחוק. </w:t>
      </w:r>
    </w:p>
    <w:p w14:paraId="2BE97ED2" w14:textId="77777777" w:rsidR="00C65F72" w:rsidRDefault="00C65F72" w:rsidP="006665C3">
      <w:pPr>
        <w:pStyle w:val="a5"/>
        <w:rPr>
          <w:rtl/>
        </w:rPr>
      </w:pPr>
      <w:r w:rsidRPr="005F60E1">
        <w:rPr>
          <w:rFonts w:hint="cs"/>
          <w:rtl/>
        </w:rPr>
        <w:t>מ</w:t>
      </w:r>
      <w:r>
        <w:rPr>
          <w:rFonts w:hint="cs"/>
          <w:rtl/>
        </w:rPr>
        <w:t xml:space="preserve">ן </w:t>
      </w:r>
      <w:r w:rsidRPr="005F60E1">
        <w:rPr>
          <w:rFonts w:hint="cs"/>
          <w:rtl/>
        </w:rPr>
        <w:t xml:space="preserve">האמור לעיל עולה כי הקבצים שכללו את </w:t>
      </w:r>
      <w:r>
        <w:rPr>
          <w:rFonts w:hint="cs"/>
          <w:rtl/>
        </w:rPr>
        <w:t>חוות הדעת</w:t>
      </w:r>
      <w:r w:rsidRPr="005F60E1">
        <w:rPr>
          <w:rFonts w:hint="cs"/>
          <w:rtl/>
        </w:rPr>
        <w:t xml:space="preserve"> הלא</w:t>
      </w:r>
      <w:r>
        <w:rPr>
          <w:rFonts w:hint="cs"/>
          <w:rtl/>
        </w:rPr>
        <w:t xml:space="preserve"> </w:t>
      </w:r>
      <w:r w:rsidRPr="005F60E1">
        <w:rPr>
          <w:rFonts w:hint="cs"/>
          <w:rtl/>
        </w:rPr>
        <w:t>רשמיות</w:t>
      </w:r>
      <w:r>
        <w:rPr>
          <w:rFonts w:hint="cs"/>
          <w:rtl/>
        </w:rPr>
        <w:t xml:space="preserve"> וכן עיבודים שלהן</w:t>
      </w:r>
      <w:r w:rsidRPr="005F60E1">
        <w:rPr>
          <w:rFonts w:hint="cs"/>
          <w:rtl/>
        </w:rPr>
        <w:t xml:space="preserve"> נשמרו במאגרי התאגיד</w:t>
      </w:r>
      <w:r>
        <w:rPr>
          <w:rFonts w:hint="cs"/>
          <w:rtl/>
        </w:rPr>
        <w:t xml:space="preserve"> ו</w:t>
      </w:r>
      <w:r w:rsidRPr="005F60E1">
        <w:rPr>
          <w:rFonts w:hint="cs"/>
          <w:rtl/>
        </w:rPr>
        <w:t>היו שותפים להכנת</w:t>
      </w:r>
      <w:r>
        <w:rPr>
          <w:rFonts w:hint="cs"/>
          <w:rtl/>
        </w:rPr>
        <w:t>ם</w:t>
      </w:r>
      <w:r w:rsidRPr="005F60E1">
        <w:rPr>
          <w:rFonts w:hint="cs"/>
          <w:rtl/>
        </w:rPr>
        <w:t>, לעדכונם ולהעברתם עובדים</w:t>
      </w:r>
      <w:r>
        <w:rPr>
          <w:rFonts w:hint="cs"/>
          <w:rtl/>
        </w:rPr>
        <w:t xml:space="preserve"> ומנהלים לא מעטים,</w:t>
      </w:r>
      <w:r w:rsidRPr="005F60E1">
        <w:rPr>
          <w:rFonts w:hint="cs"/>
          <w:rtl/>
        </w:rPr>
        <w:t xml:space="preserve"> הן בחטיבת משאבי אנוש והן מחו</w:t>
      </w:r>
      <w:r>
        <w:rPr>
          <w:rFonts w:hint="cs"/>
          <w:rtl/>
        </w:rPr>
        <w:t>ץ</w:t>
      </w:r>
      <w:r w:rsidRPr="005F60E1">
        <w:rPr>
          <w:rFonts w:hint="cs"/>
          <w:rtl/>
        </w:rPr>
        <w:t xml:space="preserve"> לה. </w:t>
      </w:r>
      <w:r w:rsidRPr="00D17E5A">
        <w:rPr>
          <w:rFonts w:hint="cs"/>
          <w:rtl/>
        </w:rPr>
        <w:t xml:space="preserve">יוצא </w:t>
      </w:r>
      <w:r>
        <w:rPr>
          <w:rFonts w:hint="cs"/>
          <w:rtl/>
        </w:rPr>
        <w:t>אפוא</w:t>
      </w:r>
      <w:r w:rsidRPr="00D17E5A">
        <w:rPr>
          <w:rFonts w:hint="cs"/>
          <w:rtl/>
        </w:rPr>
        <w:t xml:space="preserve"> כי בפועל</w:t>
      </w:r>
      <w:r>
        <w:rPr>
          <w:rFonts w:hint="cs"/>
          <w:rtl/>
        </w:rPr>
        <w:t>,</w:t>
      </w:r>
      <w:r w:rsidRPr="00D17E5A">
        <w:rPr>
          <w:rFonts w:hint="cs"/>
          <w:rtl/>
        </w:rPr>
        <w:t xml:space="preserve"> הליך הבחינה וההחלטה על קבלת </w:t>
      </w:r>
      <w:r>
        <w:rPr>
          <w:rFonts w:hint="cs"/>
          <w:rtl/>
        </w:rPr>
        <w:t>חלק מ</w:t>
      </w:r>
      <w:r w:rsidRPr="00D17E5A">
        <w:rPr>
          <w:rFonts w:hint="cs"/>
          <w:rtl/>
        </w:rPr>
        <w:t xml:space="preserve">עובדי רשות השידור לתאגיד </w:t>
      </w:r>
      <w:r>
        <w:rPr>
          <w:rFonts w:hint="cs"/>
          <w:rtl/>
        </w:rPr>
        <w:t xml:space="preserve">שנשען על מסקנות </w:t>
      </w:r>
      <w:r w:rsidRPr="00D17E5A">
        <w:rPr>
          <w:rFonts w:hint="cs"/>
          <w:rtl/>
        </w:rPr>
        <w:t xml:space="preserve">דיוני </w:t>
      </w:r>
      <w:r>
        <w:rPr>
          <w:rFonts w:hint="cs"/>
          <w:rtl/>
        </w:rPr>
        <w:t>צוותי הבחירה,</w:t>
      </w:r>
      <w:r w:rsidRPr="00D17E5A">
        <w:rPr>
          <w:rFonts w:hint="cs"/>
          <w:rtl/>
        </w:rPr>
        <w:t xml:space="preserve"> </w:t>
      </w:r>
      <w:r>
        <w:rPr>
          <w:rFonts w:hint="cs"/>
          <w:rtl/>
        </w:rPr>
        <w:t>נסמך גם על</w:t>
      </w:r>
      <w:r w:rsidRPr="00D17E5A">
        <w:rPr>
          <w:rFonts w:hint="cs"/>
          <w:rtl/>
        </w:rPr>
        <w:t xml:space="preserve"> המידע ש</w:t>
      </w:r>
      <w:r>
        <w:rPr>
          <w:rFonts w:hint="cs"/>
          <w:rtl/>
        </w:rPr>
        <w:t>זוקק מתוך חוות הדעת הלא רשמיות</w:t>
      </w:r>
      <w:r w:rsidRPr="00D17E5A">
        <w:rPr>
          <w:rFonts w:hint="cs"/>
          <w:rtl/>
        </w:rPr>
        <w:t xml:space="preserve">. </w:t>
      </w:r>
      <w:r>
        <w:rPr>
          <w:rFonts w:hint="cs"/>
          <w:rtl/>
        </w:rPr>
        <w:t>לנוכח העובדה ש</w:t>
      </w:r>
      <w:r w:rsidRPr="00D17E5A">
        <w:rPr>
          <w:rFonts w:hint="cs"/>
          <w:rtl/>
        </w:rPr>
        <w:t>חלק לא מבוטל מהמועמדים סווגו על ידי ה</w:t>
      </w:r>
      <w:r>
        <w:rPr>
          <w:rFonts w:hint="cs"/>
          <w:rtl/>
        </w:rPr>
        <w:t>צוותים</w:t>
      </w:r>
      <w:r w:rsidRPr="00D17E5A">
        <w:rPr>
          <w:rFonts w:hint="cs"/>
          <w:rtl/>
        </w:rPr>
        <w:t xml:space="preserve"> כמומלצים להמשך הליך מיון, ו</w:t>
      </w:r>
      <w:r>
        <w:rPr>
          <w:rFonts w:hint="cs"/>
          <w:rtl/>
        </w:rPr>
        <w:t>ש</w:t>
      </w:r>
      <w:r w:rsidRPr="00D17E5A">
        <w:rPr>
          <w:rFonts w:hint="cs"/>
          <w:rtl/>
        </w:rPr>
        <w:t>חלק מ</w:t>
      </w:r>
      <w:r>
        <w:rPr>
          <w:rFonts w:hint="cs"/>
          <w:rtl/>
        </w:rPr>
        <w:t xml:space="preserve">ן </w:t>
      </w:r>
      <w:r w:rsidRPr="00D17E5A">
        <w:rPr>
          <w:rFonts w:hint="cs"/>
          <w:rtl/>
        </w:rPr>
        <w:t>המנהלים ו</w:t>
      </w:r>
      <w:r>
        <w:rPr>
          <w:rFonts w:hint="cs"/>
          <w:rtl/>
        </w:rPr>
        <w:t>מ</w:t>
      </w:r>
      <w:r w:rsidRPr="00D17E5A">
        <w:rPr>
          <w:rFonts w:hint="cs"/>
          <w:rtl/>
        </w:rPr>
        <w:t>עובדי חטיבת משא"ן היו מודעים לחשיבות הרבה שייחסו</w:t>
      </w:r>
      <w:r>
        <w:rPr>
          <w:rFonts w:hint="cs"/>
          <w:rtl/>
        </w:rPr>
        <w:t xml:space="preserve"> לרשימות ולעיבודיהן</w:t>
      </w:r>
      <w:r w:rsidRPr="00D17E5A">
        <w:rPr>
          <w:rFonts w:hint="cs"/>
          <w:rtl/>
        </w:rPr>
        <w:t xml:space="preserve"> המנכ"ל </w:t>
      </w:r>
      <w:r>
        <w:rPr>
          <w:rFonts w:hint="cs"/>
          <w:rtl/>
        </w:rPr>
        <w:t>ובעקבותיו הסמנכ</w:t>
      </w:r>
      <w:r>
        <w:rPr>
          <w:rtl/>
        </w:rPr>
        <w:t>"</w:t>
      </w:r>
      <w:r>
        <w:rPr>
          <w:rFonts w:hint="cs"/>
          <w:rtl/>
        </w:rPr>
        <w:t>ליות</w:t>
      </w:r>
      <w:r w:rsidRPr="00D17E5A">
        <w:rPr>
          <w:rFonts w:hint="cs"/>
          <w:rtl/>
        </w:rPr>
        <w:t>, הרי שמשקל</w:t>
      </w:r>
      <w:r>
        <w:rPr>
          <w:rFonts w:hint="cs"/>
          <w:rtl/>
        </w:rPr>
        <w:t>ן של הרשימות</w:t>
      </w:r>
      <w:r w:rsidRPr="00D17E5A">
        <w:rPr>
          <w:rFonts w:hint="cs"/>
          <w:rtl/>
        </w:rPr>
        <w:t xml:space="preserve"> והשפעת</w:t>
      </w:r>
      <w:r>
        <w:rPr>
          <w:rFonts w:hint="cs"/>
          <w:rtl/>
        </w:rPr>
        <w:t>ן</w:t>
      </w:r>
      <w:r w:rsidRPr="00D17E5A">
        <w:rPr>
          <w:rFonts w:hint="cs"/>
          <w:rtl/>
        </w:rPr>
        <w:t xml:space="preserve"> על קבלת עובדי הרשות לתאגיד הי</w:t>
      </w:r>
      <w:r>
        <w:rPr>
          <w:rFonts w:hint="cs"/>
          <w:rtl/>
        </w:rPr>
        <w:t>יתה רבה</w:t>
      </w:r>
      <w:r w:rsidRPr="00D17E5A">
        <w:rPr>
          <w:rFonts w:hint="cs"/>
          <w:rtl/>
        </w:rPr>
        <w:t>.</w:t>
      </w:r>
    </w:p>
    <w:p w14:paraId="6861AD52" w14:textId="77777777" w:rsidR="00C65F72" w:rsidRPr="00AC48A5" w:rsidRDefault="00C65F72" w:rsidP="006665C3">
      <w:pPr>
        <w:pStyle w:val="100"/>
        <w:rPr>
          <w:b/>
          <w:bCs/>
          <w:rtl/>
        </w:rPr>
      </w:pPr>
      <w:r w:rsidRPr="00AC48A5">
        <w:rPr>
          <w:rFonts w:hint="eastAsia"/>
          <w:rtl/>
        </w:rPr>
        <w:t>הסמנכ</w:t>
      </w:r>
      <w:r w:rsidRPr="00AC48A5">
        <w:rPr>
          <w:rtl/>
        </w:rPr>
        <w:t>"לית השנייה ציינה בתשובתה כי "ידוע ששורה של מנהלים בכירים, ידעה על הרשימות, תרמה מהידע שלה לתוכן חוות הדעת ואף עשתה בהן שימוש</w:t>
      </w:r>
      <w:r>
        <w:rPr>
          <w:rFonts w:hint="cs"/>
          <w:rtl/>
        </w:rPr>
        <w:t>"</w:t>
      </w:r>
      <w:r w:rsidRPr="00AC48A5">
        <w:rPr>
          <w:rtl/>
        </w:rPr>
        <w:t xml:space="preserve">. </w:t>
      </w:r>
    </w:p>
    <w:p w14:paraId="54412E62" w14:textId="77777777" w:rsidR="00C65F72" w:rsidRPr="000C5354" w:rsidRDefault="00C65F72" w:rsidP="006665C3">
      <w:pPr>
        <w:pStyle w:val="a5"/>
        <w:rPr>
          <w:rtl/>
        </w:rPr>
      </w:pPr>
      <w:r w:rsidRPr="000C5354">
        <w:rPr>
          <w:rFonts w:hint="cs"/>
          <w:rtl/>
        </w:rPr>
        <w:t>משרד מבקר המדינה מעיר לתאגיד שתוצרי חוות הדעת הלא רשמיות שימשו הלכה למעשה מידע רשמי לכל דבר ועניין, והיו אחד מרכיבי מיון המועמדים בהליכי הגיוס של עובדי רשות השידור לתאגיד.</w:t>
      </w:r>
    </w:p>
    <w:p w14:paraId="21EB2B7C" w14:textId="77777777" w:rsidR="00C65F72" w:rsidRPr="000E4383" w:rsidRDefault="00C65F72" w:rsidP="006665C3">
      <w:pPr>
        <w:pStyle w:val="414"/>
      </w:pPr>
      <w:r w:rsidRPr="00171F39">
        <w:rPr>
          <w:rFonts w:hint="eastAsia"/>
          <w:rtl/>
        </w:rPr>
        <w:lastRenderedPageBreak/>
        <w:t>אופן</w:t>
      </w:r>
      <w:r w:rsidRPr="00171F39">
        <w:rPr>
          <w:rtl/>
        </w:rPr>
        <w:t xml:space="preserve"> השימוש שעשו </w:t>
      </w:r>
      <w:r w:rsidRPr="00171F39">
        <w:rPr>
          <w:rFonts w:hint="eastAsia"/>
          <w:rtl/>
        </w:rPr>
        <w:t>צוותי</w:t>
      </w:r>
      <w:r w:rsidRPr="000E4383">
        <w:rPr>
          <w:rtl/>
        </w:rPr>
        <w:t xml:space="preserve"> </w:t>
      </w:r>
      <w:r w:rsidRPr="000E4383">
        <w:rPr>
          <w:rFonts w:hint="eastAsia"/>
          <w:rtl/>
        </w:rPr>
        <w:t>הבחירה</w:t>
      </w:r>
      <w:r w:rsidRPr="000E4383">
        <w:rPr>
          <w:rtl/>
        </w:rPr>
        <w:t xml:space="preserve"> </w:t>
      </w:r>
      <w:r w:rsidRPr="000E4383">
        <w:rPr>
          <w:rFonts w:hint="eastAsia"/>
          <w:rtl/>
        </w:rPr>
        <w:t>בחוות</w:t>
      </w:r>
      <w:r w:rsidRPr="000E4383">
        <w:rPr>
          <w:rtl/>
        </w:rPr>
        <w:t xml:space="preserve"> הדעת</w:t>
      </w:r>
      <w:r>
        <w:rPr>
          <w:rtl/>
        </w:rPr>
        <w:t xml:space="preserve"> </w:t>
      </w:r>
      <w:r w:rsidRPr="000E4383">
        <w:rPr>
          <w:rtl/>
        </w:rPr>
        <w:t xml:space="preserve">הלא רשמיות </w:t>
      </w:r>
      <w:r w:rsidRPr="000E4383">
        <w:rPr>
          <w:rFonts w:hint="eastAsia"/>
          <w:rtl/>
        </w:rPr>
        <w:t>או</w:t>
      </w:r>
      <w:r w:rsidRPr="000E4383">
        <w:rPr>
          <w:rtl/>
        </w:rPr>
        <w:t xml:space="preserve"> </w:t>
      </w:r>
      <w:r w:rsidRPr="000E4383">
        <w:rPr>
          <w:rFonts w:hint="eastAsia"/>
          <w:rtl/>
        </w:rPr>
        <w:t>בעיבודיהן</w:t>
      </w:r>
    </w:p>
    <w:p w14:paraId="720FF4A3" w14:textId="77777777" w:rsidR="00C65F72" w:rsidRPr="00171F39" w:rsidRDefault="00C65F72" w:rsidP="006665C3">
      <w:pPr>
        <w:pStyle w:val="100"/>
        <w:rPr>
          <w:rtl/>
        </w:rPr>
      </w:pPr>
      <w:r w:rsidRPr="000E4383">
        <w:rPr>
          <w:rFonts w:hint="eastAsia"/>
          <w:rtl/>
        </w:rPr>
        <w:t>משרד</w:t>
      </w:r>
      <w:r w:rsidRPr="000E4383">
        <w:rPr>
          <w:rtl/>
        </w:rPr>
        <w:t xml:space="preserve"> מבקר המדינה העלה כי </w:t>
      </w:r>
      <w:r w:rsidRPr="000E4383">
        <w:rPr>
          <w:rFonts w:hint="eastAsia"/>
          <w:rtl/>
        </w:rPr>
        <w:t>חוות</w:t>
      </w:r>
      <w:r w:rsidRPr="000E4383">
        <w:rPr>
          <w:rtl/>
        </w:rPr>
        <w:t xml:space="preserve"> הדעת </w:t>
      </w:r>
      <w:r w:rsidRPr="000E4383">
        <w:rPr>
          <w:rFonts w:hint="eastAsia"/>
          <w:rtl/>
        </w:rPr>
        <w:t>הלא</w:t>
      </w:r>
      <w:r w:rsidRPr="000E4383">
        <w:rPr>
          <w:rtl/>
        </w:rPr>
        <w:t xml:space="preserve"> רשמיות עצמן, או מידע </w:t>
      </w:r>
      <w:r w:rsidRPr="00A669F4">
        <w:rPr>
          <w:rFonts w:hint="eastAsia"/>
          <w:rtl/>
        </w:rPr>
        <w:t>שעובד</w:t>
      </w:r>
      <w:r w:rsidRPr="00A669F4">
        <w:rPr>
          <w:rtl/>
        </w:rPr>
        <w:t xml:space="preserve"> </w:t>
      </w:r>
      <w:r w:rsidRPr="001816B4">
        <w:rPr>
          <w:rFonts w:hint="eastAsia"/>
          <w:rtl/>
        </w:rPr>
        <w:t>מתוכן</w:t>
      </w:r>
      <w:r w:rsidRPr="001816B4">
        <w:rPr>
          <w:rtl/>
        </w:rPr>
        <w:t xml:space="preserve">, </w:t>
      </w:r>
      <w:r>
        <w:rPr>
          <w:rFonts w:hint="cs"/>
          <w:rtl/>
        </w:rPr>
        <w:t>עמדו</w:t>
      </w:r>
      <w:r w:rsidRPr="001816B4">
        <w:rPr>
          <w:rtl/>
        </w:rPr>
        <w:t xml:space="preserve"> בפני </w:t>
      </w:r>
      <w:r w:rsidRPr="001816B4">
        <w:rPr>
          <w:rFonts w:hint="eastAsia"/>
          <w:rtl/>
        </w:rPr>
        <w:t>חלק</w:t>
      </w:r>
      <w:r w:rsidRPr="001816B4">
        <w:rPr>
          <w:rtl/>
        </w:rPr>
        <w:t xml:space="preserve"> </w:t>
      </w:r>
      <w:r w:rsidRPr="0082231D">
        <w:rPr>
          <w:rFonts w:hint="eastAsia"/>
          <w:rtl/>
        </w:rPr>
        <w:t>מחברי</w:t>
      </w:r>
      <w:r w:rsidRPr="00EA695B">
        <w:rPr>
          <w:rtl/>
        </w:rPr>
        <w:t xml:space="preserve"> </w:t>
      </w:r>
      <w:r w:rsidRPr="00821F08">
        <w:rPr>
          <w:rFonts w:hint="eastAsia"/>
          <w:rtl/>
        </w:rPr>
        <w:t>צוותי</w:t>
      </w:r>
      <w:r w:rsidRPr="00821F08">
        <w:rPr>
          <w:rtl/>
        </w:rPr>
        <w:t xml:space="preserve"> </w:t>
      </w:r>
      <w:r w:rsidRPr="00821F08">
        <w:rPr>
          <w:rFonts w:hint="eastAsia"/>
          <w:rtl/>
        </w:rPr>
        <w:t>הבחירה</w:t>
      </w:r>
      <w:r w:rsidRPr="00821F08">
        <w:rPr>
          <w:rtl/>
        </w:rPr>
        <w:t xml:space="preserve"> </w:t>
      </w:r>
      <w:r w:rsidRPr="00821F08">
        <w:rPr>
          <w:rFonts w:hint="eastAsia"/>
          <w:rtl/>
        </w:rPr>
        <w:t>של</w:t>
      </w:r>
      <w:r w:rsidRPr="00171F39">
        <w:rPr>
          <w:rtl/>
        </w:rPr>
        <w:t xml:space="preserve"> </w:t>
      </w:r>
      <w:r w:rsidRPr="00171F39">
        <w:rPr>
          <w:rFonts w:hint="eastAsia"/>
          <w:rtl/>
        </w:rPr>
        <w:t>התאגיד</w:t>
      </w:r>
      <w:r>
        <w:rPr>
          <w:rFonts w:hint="cs"/>
          <w:rtl/>
        </w:rPr>
        <w:t>,</w:t>
      </w:r>
      <w:r w:rsidRPr="00171F39">
        <w:rPr>
          <w:rtl/>
        </w:rPr>
        <w:t xml:space="preserve"> </w:t>
      </w:r>
      <w:r w:rsidRPr="00171F39">
        <w:rPr>
          <w:rFonts w:hint="eastAsia"/>
          <w:rtl/>
        </w:rPr>
        <w:t>אשר</w:t>
      </w:r>
      <w:r w:rsidRPr="00171F39">
        <w:rPr>
          <w:rtl/>
        </w:rPr>
        <w:t xml:space="preserve"> </w:t>
      </w:r>
      <w:r w:rsidRPr="00171F39">
        <w:rPr>
          <w:rFonts w:hint="eastAsia"/>
          <w:rtl/>
        </w:rPr>
        <w:t>ראיינו</w:t>
      </w:r>
      <w:r w:rsidRPr="00171F39">
        <w:rPr>
          <w:rtl/>
        </w:rPr>
        <w:t xml:space="preserve"> </w:t>
      </w:r>
      <w:r w:rsidRPr="00171F39">
        <w:rPr>
          <w:rFonts w:hint="eastAsia"/>
          <w:rtl/>
        </w:rPr>
        <w:t>את</w:t>
      </w:r>
      <w:r w:rsidRPr="00171F39">
        <w:rPr>
          <w:rtl/>
        </w:rPr>
        <w:t xml:space="preserve"> </w:t>
      </w:r>
      <w:r w:rsidRPr="00171F39">
        <w:rPr>
          <w:rFonts w:hint="eastAsia"/>
          <w:rtl/>
        </w:rPr>
        <w:t>עובדי</w:t>
      </w:r>
      <w:r w:rsidRPr="00171F39">
        <w:rPr>
          <w:rtl/>
        </w:rPr>
        <w:t xml:space="preserve"> </w:t>
      </w:r>
      <w:r w:rsidRPr="00171F39">
        <w:rPr>
          <w:rFonts w:hint="eastAsia"/>
          <w:rtl/>
        </w:rPr>
        <w:t>רשות</w:t>
      </w:r>
      <w:r w:rsidRPr="00171F39">
        <w:rPr>
          <w:rtl/>
        </w:rPr>
        <w:t xml:space="preserve"> </w:t>
      </w:r>
      <w:r w:rsidRPr="00171F39">
        <w:rPr>
          <w:rFonts w:hint="eastAsia"/>
          <w:rtl/>
        </w:rPr>
        <w:t>השידור</w:t>
      </w:r>
      <w:r w:rsidRPr="00171F39">
        <w:rPr>
          <w:rtl/>
        </w:rPr>
        <w:t xml:space="preserve"> והיו אמורים להחליט על קבלתם לתאגיד. להלן הפרטים: </w:t>
      </w:r>
    </w:p>
    <w:p w14:paraId="685CFE4E" w14:textId="4458FEAE" w:rsidR="00C65F72" w:rsidRPr="009B393A" w:rsidRDefault="00C65F72" w:rsidP="00FD4A57">
      <w:pPr>
        <w:pStyle w:val="a1"/>
        <w:numPr>
          <w:ilvl w:val="0"/>
          <w:numId w:val="11"/>
        </w:numPr>
      </w:pPr>
      <w:r w:rsidRPr="009B393A">
        <w:rPr>
          <w:rFonts w:hint="eastAsia"/>
          <w:rtl/>
        </w:rPr>
        <w:t>מנהל</w:t>
      </w:r>
      <w:r w:rsidRPr="009B393A">
        <w:rPr>
          <w:rtl/>
        </w:rPr>
        <w:t xml:space="preserve"> </w:t>
      </w:r>
      <w:r w:rsidRPr="009B393A">
        <w:rPr>
          <w:rFonts w:hint="eastAsia"/>
          <w:rtl/>
        </w:rPr>
        <w:t>בכיר</w:t>
      </w:r>
      <w:r w:rsidRPr="009B393A">
        <w:rPr>
          <w:rtl/>
        </w:rPr>
        <w:t xml:space="preserve"> לשעבר בתאגיד, </w:t>
      </w:r>
      <w:r w:rsidRPr="009B393A">
        <w:rPr>
          <w:rFonts w:hint="eastAsia"/>
          <w:rtl/>
        </w:rPr>
        <w:t>אשר</w:t>
      </w:r>
      <w:r w:rsidRPr="009B393A">
        <w:rPr>
          <w:rtl/>
        </w:rPr>
        <w:t xml:space="preserve"> </w:t>
      </w:r>
      <w:r w:rsidRPr="009B393A">
        <w:rPr>
          <w:rFonts w:hint="eastAsia"/>
          <w:rtl/>
        </w:rPr>
        <w:t>כיהן</w:t>
      </w:r>
      <w:r w:rsidRPr="009B393A">
        <w:rPr>
          <w:rtl/>
        </w:rPr>
        <w:t xml:space="preserve"> כחבר </w:t>
      </w:r>
      <w:r w:rsidRPr="009B393A">
        <w:rPr>
          <w:rFonts w:hint="eastAsia"/>
          <w:rtl/>
        </w:rPr>
        <w:t>בצוותי</w:t>
      </w:r>
      <w:r w:rsidRPr="009B393A">
        <w:rPr>
          <w:rtl/>
        </w:rPr>
        <w:t xml:space="preserve"> </w:t>
      </w:r>
      <w:r w:rsidRPr="009B393A">
        <w:rPr>
          <w:rFonts w:hint="eastAsia"/>
          <w:rtl/>
        </w:rPr>
        <w:t>בחירה</w:t>
      </w:r>
      <w:r w:rsidRPr="009B393A">
        <w:rPr>
          <w:rtl/>
        </w:rPr>
        <w:t xml:space="preserve"> </w:t>
      </w:r>
      <w:r w:rsidRPr="009B393A">
        <w:rPr>
          <w:rFonts w:hint="eastAsia"/>
          <w:rtl/>
        </w:rPr>
        <w:t>רבים</w:t>
      </w:r>
      <w:r w:rsidRPr="009B393A">
        <w:rPr>
          <w:rtl/>
        </w:rPr>
        <w:t xml:space="preserve"> טרם יום התחילה, כתב למשרד מבקר המדינה בתשובה לשאלות שהפנה אלי</w:t>
      </w:r>
      <w:r w:rsidRPr="009B393A">
        <w:rPr>
          <w:rFonts w:hint="eastAsia"/>
          <w:rtl/>
        </w:rPr>
        <w:t>ו</w:t>
      </w:r>
      <w:r w:rsidRPr="009B393A">
        <w:rPr>
          <w:rtl/>
        </w:rPr>
        <w:t xml:space="preserve"> </w:t>
      </w:r>
      <w:r w:rsidRPr="009B393A">
        <w:rPr>
          <w:rFonts w:hint="eastAsia"/>
          <w:rtl/>
        </w:rPr>
        <w:t>בעניין</w:t>
      </w:r>
      <w:r w:rsidRPr="009B393A">
        <w:rPr>
          <w:rtl/>
        </w:rPr>
        <w:t xml:space="preserve"> זה, כי עיי</w:t>
      </w:r>
      <w:r w:rsidRPr="009B393A">
        <w:rPr>
          <w:rFonts w:hint="eastAsia"/>
          <w:rtl/>
        </w:rPr>
        <w:t>ן</w:t>
      </w:r>
      <w:r w:rsidRPr="009B393A">
        <w:rPr>
          <w:rtl/>
        </w:rPr>
        <w:t xml:space="preserve"> ב</w:t>
      </w:r>
      <w:r w:rsidRPr="009B393A">
        <w:rPr>
          <w:rFonts w:hint="eastAsia"/>
          <w:rtl/>
        </w:rPr>
        <w:t>חלקים</w:t>
      </w:r>
      <w:r w:rsidRPr="009B393A">
        <w:rPr>
          <w:rtl/>
        </w:rPr>
        <w:t xml:space="preserve"> </w:t>
      </w:r>
      <w:r w:rsidRPr="009B393A">
        <w:rPr>
          <w:rFonts w:hint="eastAsia"/>
          <w:rtl/>
        </w:rPr>
        <w:t>מהרשימות</w:t>
      </w:r>
      <w:r w:rsidRPr="009B393A">
        <w:rPr>
          <w:rtl/>
        </w:rPr>
        <w:t xml:space="preserve"> הלא רשמיות</w:t>
      </w:r>
      <w:r w:rsidRPr="009B393A">
        <w:rPr>
          <w:rFonts w:hint="cs"/>
          <w:rtl/>
        </w:rPr>
        <w:t>,</w:t>
      </w:r>
      <w:r w:rsidRPr="009B393A">
        <w:rPr>
          <w:rtl/>
        </w:rPr>
        <w:t xml:space="preserve"> וכי </w:t>
      </w:r>
      <w:r w:rsidRPr="009B393A">
        <w:rPr>
          <w:rFonts w:hint="eastAsia"/>
          <w:rtl/>
        </w:rPr>
        <w:t>היו</w:t>
      </w:r>
      <w:r w:rsidRPr="009B393A">
        <w:rPr>
          <w:rtl/>
        </w:rPr>
        <w:t xml:space="preserve"> </w:t>
      </w:r>
      <w:r w:rsidRPr="009B393A">
        <w:rPr>
          <w:rFonts w:hint="eastAsia"/>
          <w:rtl/>
        </w:rPr>
        <w:t>מקרים</w:t>
      </w:r>
      <w:r w:rsidRPr="009B393A">
        <w:rPr>
          <w:rtl/>
        </w:rPr>
        <w:t xml:space="preserve"> </w:t>
      </w:r>
      <w:r w:rsidRPr="009B393A">
        <w:rPr>
          <w:rFonts w:hint="eastAsia"/>
          <w:rtl/>
        </w:rPr>
        <w:t>שבהם</w:t>
      </w:r>
      <w:r w:rsidRPr="009B393A">
        <w:rPr>
          <w:rtl/>
        </w:rPr>
        <w:t xml:space="preserve"> </w:t>
      </w:r>
      <w:r w:rsidRPr="009B393A">
        <w:rPr>
          <w:rFonts w:hint="eastAsia"/>
          <w:rtl/>
        </w:rPr>
        <w:t>התבקש</w:t>
      </w:r>
      <w:r w:rsidRPr="009B393A">
        <w:rPr>
          <w:rtl/>
        </w:rPr>
        <w:t xml:space="preserve"> </w:t>
      </w:r>
      <w:r w:rsidRPr="009B393A">
        <w:rPr>
          <w:rFonts w:hint="eastAsia"/>
          <w:rtl/>
        </w:rPr>
        <w:t>להביא</w:t>
      </w:r>
      <w:r w:rsidRPr="009B393A">
        <w:rPr>
          <w:rtl/>
        </w:rPr>
        <w:t xml:space="preserve"> </w:t>
      </w:r>
      <w:r w:rsidRPr="009B393A">
        <w:rPr>
          <w:rFonts w:hint="eastAsia"/>
          <w:rtl/>
        </w:rPr>
        <w:t>בחשבון</w:t>
      </w:r>
      <w:r w:rsidRPr="009B393A">
        <w:rPr>
          <w:rtl/>
        </w:rPr>
        <w:t xml:space="preserve"> </w:t>
      </w:r>
      <w:r w:rsidRPr="009B393A">
        <w:rPr>
          <w:rFonts w:hint="eastAsia"/>
          <w:rtl/>
        </w:rPr>
        <w:t>מידע</w:t>
      </w:r>
      <w:r w:rsidRPr="009B393A">
        <w:rPr>
          <w:rtl/>
        </w:rPr>
        <w:t xml:space="preserve"> </w:t>
      </w:r>
      <w:r w:rsidRPr="009B393A">
        <w:rPr>
          <w:rFonts w:hint="eastAsia"/>
          <w:rtl/>
        </w:rPr>
        <w:t>מהן</w:t>
      </w:r>
      <w:r w:rsidRPr="009B393A">
        <w:rPr>
          <w:rtl/>
        </w:rPr>
        <w:t xml:space="preserve"> במסגרת הליכי ההערכה והמיון של מועמדים יוצאי רשות השידור. ה</w:t>
      </w:r>
      <w:r w:rsidRPr="009B393A">
        <w:rPr>
          <w:rFonts w:hint="eastAsia"/>
          <w:rtl/>
        </w:rPr>
        <w:t>ו</w:t>
      </w:r>
      <w:r w:rsidRPr="009B393A">
        <w:rPr>
          <w:rtl/>
        </w:rPr>
        <w:t>א ציי</w:t>
      </w:r>
      <w:r w:rsidRPr="009B393A">
        <w:rPr>
          <w:rFonts w:hint="eastAsia"/>
          <w:rtl/>
        </w:rPr>
        <w:t>ן</w:t>
      </w:r>
      <w:r w:rsidRPr="009B393A">
        <w:rPr>
          <w:rtl/>
        </w:rPr>
        <w:t xml:space="preserve"> כי המנכ"ל </w:t>
      </w:r>
      <w:r w:rsidRPr="009B393A">
        <w:rPr>
          <w:rFonts w:hint="cs"/>
          <w:rtl/>
        </w:rPr>
        <w:t xml:space="preserve">הנחה אותו לגייס תחילה את המומלצים ולקבל מועמדים "לא מומלצים", רק אם לא תתמלא מכסת העובדים שאותם חייב התאגיד לקלוט מקרב יוצאי הרשות. </w:t>
      </w:r>
      <w:r w:rsidRPr="009B393A">
        <w:rPr>
          <w:rFonts w:hint="eastAsia"/>
          <w:rtl/>
        </w:rPr>
        <w:t>הוא</w:t>
      </w:r>
      <w:r w:rsidRPr="009B393A">
        <w:rPr>
          <w:rtl/>
        </w:rPr>
        <w:t xml:space="preserve"> </w:t>
      </w:r>
      <w:r w:rsidRPr="009B393A">
        <w:rPr>
          <w:rFonts w:hint="eastAsia"/>
          <w:rtl/>
        </w:rPr>
        <w:t>הוסיף</w:t>
      </w:r>
      <w:r w:rsidRPr="009B393A">
        <w:rPr>
          <w:rtl/>
        </w:rPr>
        <w:t xml:space="preserve"> וציי</w:t>
      </w:r>
      <w:r w:rsidRPr="009B393A">
        <w:rPr>
          <w:rFonts w:hint="eastAsia"/>
          <w:rtl/>
        </w:rPr>
        <w:t>ן</w:t>
      </w:r>
      <w:r w:rsidRPr="009B393A">
        <w:rPr>
          <w:rtl/>
        </w:rPr>
        <w:t xml:space="preserve"> כי </w:t>
      </w:r>
      <w:r w:rsidRPr="009B393A">
        <w:rPr>
          <w:rFonts w:hint="cs"/>
          <w:rtl/>
        </w:rPr>
        <w:t xml:space="preserve">המנכ"ל סירב לומר לו </w:t>
      </w:r>
      <w:r w:rsidRPr="009B393A">
        <w:rPr>
          <w:rtl/>
        </w:rPr>
        <w:t>מי חיבר את הרשימ</w:t>
      </w:r>
      <w:r w:rsidRPr="009B393A">
        <w:rPr>
          <w:rFonts w:hint="cs"/>
          <w:rtl/>
        </w:rPr>
        <w:t>ות</w:t>
      </w:r>
      <w:r w:rsidRPr="009B393A">
        <w:rPr>
          <w:rtl/>
        </w:rPr>
        <w:t xml:space="preserve">, ומי האנשים שעומדים מאחורי הסגנון העולב והלא מכבד. </w:t>
      </w:r>
      <w:r w:rsidRPr="009B393A">
        <w:rPr>
          <w:rFonts w:hint="cs"/>
          <w:rtl/>
        </w:rPr>
        <w:t xml:space="preserve">עם זאת, הוא ציין כי לא הושפע מן הרשימות שכן </w:t>
      </w:r>
      <w:r w:rsidRPr="009B393A">
        <w:rPr>
          <w:rtl/>
        </w:rPr>
        <w:t>סלד מעצם קיומ</w:t>
      </w:r>
      <w:r w:rsidRPr="009B393A">
        <w:rPr>
          <w:rFonts w:hint="cs"/>
          <w:rtl/>
        </w:rPr>
        <w:t>ן</w:t>
      </w:r>
      <w:r w:rsidR="00251943">
        <w:rPr>
          <w:rFonts w:hint="cs"/>
          <w:rtl/>
        </w:rPr>
        <w:t>,</w:t>
      </w:r>
      <w:r w:rsidRPr="009B393A">
        <w:rPr>
          <w:rtl/>
        </w:rPr>
        <w:t xml:space="preserve"> </w:t>
      </w:r>
      <w:r w:rsidRPr="009B393A">
        <w:rPr>
          <w:rFonts w:hint="cs"/>
          <w:rtl/>
        </w:rPr>
        <w:t xml:space="preserve">מסגנונן ומתוכנן. </w:t>
      </w:r>
    </w:p>
    <w:p w14:paraId="3484232E" w14:textId="77777777" w:rsidR="00C65F72" w:rsidRPr="00F40027" w:rsidRDefault="00C65F72" w:rsidP="00693124">
      <w:pPr>
        <w:pStyle w:val="af3"/>
        <w:rPr>
          <w:color w:val="FF0000"/>
        </w:rPr>
      </w:pPr>
      <w:r w:rsidRPr="006C17D6">
        <w:rPr>
          <w:rFonts w:hint="cs"/>
          <w:rtl/>
        </w:rPr>
        <w:t xml:space="preserve">המנכ"ל מסר בתשובתו כי אין מדובר בשימוש ברשימות כחלק </w:t>
      </w:r>
      <w:r>
        <w:rPr>
          <w:rFonts w:hint="cs"/>
          <w:rtl/>
        </w:rPr>
        <w:t>בלתי נפרד</w:t>
      </w:r>
      <w:r w:rsidRPr="006C17D6">
        <w:rPr>
          <w:rFonts w:hint="cs"/>
          <w:rtl/>
        </w:rPr>
        <w:t xml:space="preserve"> </w:t>
      </w:r>
      <w:r>
        <w:rPr>
          <w:rFonts w:hint="cs"/>
          <w:rtl/>
        </w:rPr>
        <w:t>מ</w:t>
      </w:r>
      <w:r w:rsidRPr="006C17D6">
        <w:rPr>
          <w:rFonts w:hint="cs"/>
          <w:rtl/>
        </w:rPr>
        <w:t xml:space="preserve">תהליך הגיוס </w:t>
      </w:r>
      <w:r>
        <w:rPr>
          <w:rFonts w:hint="cs"/>
          <w:rtl/>
        </w:rPr>
        <w:t>אלא</w:t>
      </w:r>
      <w:r w:rsidRPr="006C17D6">
        <w:rPr>
          <w:rFonts w:hint="cs"/>
          <w:rtl/>
        </w:rPr>
        <w:t xml:space="preserve"> </w:t>
      </w:r>
      <w:r>
        <w:rPr>
          <w:rFonts w:hint="cs"/>
          <w:rtl/>
        </w:rPr>
        <w:t>ב</w:t>
      </w:r>
      <w:r w:rsidRPr="006C17D6">
        <w:rPr>
          <w:rFonts w:hint="cs"/>
          <w:rtl/>
        </w:rPr>
        <w:t xml:space="preserve">מקרים בודדים </w:t>
      </w:r>
      <w:r>
        <w:rPr>
          <w:rFonts w:hint="cs"/>
          <w:rtl/>
        </w:rPr>
        <w:t>ש</w:t>
      </w:r>
      <w:r w:rsidRPr="006C17D6">
        <w:rPr>
          <w:rFonts w:hint="cs"/>
          <w:rtl/>
        </w:rPr>
        <w:t>בהם הו</w:t>
      </w:r>
      <w:r>
        <w:rPr>
          <w:rFonts w:hint="cs"/>
          <w:rtl/>
        </w:rPr>
        <w:t>סב</w:t>
      </w:r>
      <w:r w:rsidRPr="006C17D6">
        <w:rPr>
          <w:rFonts w:hint="cs"/>
          <w:rtl/>
        </w:rPr>
        <w:t>ה תשומת ל</w:t>
      </w:r>
      <w:r>
        <w:rPr>
          <w:rFonts w:hint="cs"/>
          <w:rtl/>
        </w:rPr>
        <w:t>י</w:t>
      </w:r>
      <w:r w:rsidRPr="006C17D6">
        <w:rPr>
          <w:rFonts w:hint="cs"/>
          <w:rtl/>
        </w:rPr>
        <w:t>ב</w:t>
      </w:r>
      <w:r>
        <w:rPr>
          <w:rFonts w:hint="cs"/>
          <w:rtl/>
        </w:rPr>
        <w:t xml:space="preserve">ו </w:t>
      </w:r>
      <w:r w:rsidRPr="0056280F">
        <w:rPr>
          <w:rFonts w:hint="cs"/>
          <w:rtl/>
        </w:rPr>
        <w:t>של המנהל הבכיר לשעבר בתאגיד</w:t>
      </w:r>
      <w:r w:rsidRPr="006C17D6">
        <w:rPr>
          <w:rFonts w:hint="cs"/>
          <w:rtl/>
        </w:rPr>
        <w:t xml:space="preserve"> להמלצות. </w:t>
      </w:r>
      <w:r>
        <w:rPr>
          <w:rFonts w:hint="cs"/>
          <w:rtl/>
        </w:rPr>
        <w:t xml:space="preserve">יצוין כי בניגוד לדבריו אלה, למשרד מבקר המדינה הומצאה תכתובת שממנה עולה כי השימוש שעשה המנהל הבכיר לשעבר בהמלצות לא היה חד-פעמי. המנכ"ל והתאגיד שבו וטענו שבנסיבות הקמת התאגיד, ובהן הצורך לגייס מאות עובדים בזמן קצר והעובדה שנבחנו מועמדים על ידי צוותים שונים לאותו תפקיד, נדרש היה להשתמש בהמלצות ככלי שיסייע לבקרה. </w:t>
      </w:r>
    </w:p>
    <w:p w14:paraId="464951B2" w14:textId="77777777" w:rsidR="00C65F72" w:rsidRPr="009B393A" w:rsidRDefault="00C65F72" w:rsidP="00693124">
      <w:pPr>
        <w:pStyle w:val="a1"/>
        <w:rPr>
          <w:rtl/>
        </w:rPr>
      </w:pPr>
      <w:r w:rsidRPr="009B393A">
        <w:rPr>
          <w:rFonts w:hint="cs"/>
          <w:rtl/>
        </w:rPr>
        <w:t xml:space="preserve">במרץ 2016 העבירה הסמנכ"לית הראשונה לכמה גורמים, ובהם אחד הסמנכ"לים שהיה מעורב בהליכי הגיוס של עובדים לחטיבתו, הודעה שכותרתה "מאגר מומלצים מרשות השידור", ובה ציינה כי ברשימות שצורפו יש כ-350 מומלצים ממקורות שונים. </w:t>
      </w:r>
    </w:p>
    <w:p w14:paraId="16AC02CE" w14:textId="55EB8316" w:rsidR="00C65F72" w:rsidRPr="005F60E1" w:rsidRDefault="00C65F72" w:rsidP="00693124">
      <w:pPr>
        <w:pStyle w:val="af9"/>
      </w:pPr>
      <w:r w:rsidRPr="00CE3296">
        <w:rPr>
          <w:rFonts w:hint="eastAsia"/>
          <w:rtl/>
        </w:rPr>
        <w:t>משרד</w:t>
      </w:r>
      <w:r w:rsidRPr="00CE3296">
        <w:rPr>
          <w:rtl/>
        </w:rPr>
        <w:t xml:space="preserve"> מבקר המדינה העלה עוד כי חברים </w:t>
      </w:r>
      <w:r w:rsidRPr="00CE3296">
        <w:rPr>
          <w:rFonts w:hint="cs"/>
          <w:rtl/>
        </w:rPr>
        <w:t xml:space="preserve">נוספים </w:t>
      </w:r>
      <w:r w:rsidRPr="00CE3296">
        <w:rPr>
          <w:rFonts w:hint="eastAsia"/>
          <w:rtl/>
        </w:rPr>
        <w:t>ב</w:t>
      </w:r>
      <w:r>
        <w:rPr>
          <w:rFonts w:hint="eastAsia"/>
          <w:rtl/>
        </w:rPr>
        <w:t>צוותי הבחירה</w:t>
      </w:r>
      <w:r>
        <w:rPr>
          <w:rtl/>
        </w:rPr>
        <w:t xml:space="preserve"> </w:t>
      </w:r>
      <w:r w:rsidRPr="00CE3296">
        <w:rPr>
          <w:rtl/>
        </w:rPr>
        <w:t xml:space="preserve">קיבלו הנחיות הנוגעות </w:t>
      </w:r>
      <w:r w:rsidRPr="00693124">
        <w:rPr>
          <w:rtl/>
        </w:rPr>
        <w:t>לשימוש</w:t>
      </w:r>
      <w:r w:rsidRPr="00CE3296">
        <w:rPr>
          <w:rtl/>
        </w:rPr>
        <w:t xml:space="preserve"> </w:t>
      </w:r>
      <w:r w:rsidRPr="00CE3296">
        <w:rPr>
          <w:rFonts w:hint="eastAsia"/>
          <w:rtl/>
        </w:rPr>
        <w:t>ברשימות</w:t>
      </w:r>
      <w:r>
        <w:rPr>
          <w:rFonts w:hint="cs"/>
          <w:rtl/>
        </w:rPr>
        <w:t>,</w:t>
      </w:r>
      <w:r w:rsidRPr="00CE3296">
        <w:rPr>
          <w:rtl/>
        </w:rPr>
        <w:t xml:space="preserve"> ואף קיבלו מידע מתוכן טרם כינוס הוועדה. </w:t>
      </w:r>
    </w:p>
    <w:p w14:paraId="3A8AC5F3" w14:textId="77777777" w:rsidR="00C65F72" w:rsidRPr="005F60E1" w:rsidRDefault="00C65F72" w:rsidP="00713B3E">
      <w:pPr>
        <w:pStyle w:val="af3"/>
        <w:rPr>
          <w:rtl/>
        </w:rPr>
      </w:pPr>
      <w:r w:rsidRPr="005F60E1">
        <w:rPr>
          <w:rFonts w:hint="eastAsia"/>
          <w:rtl/>
        </w:rPr>
        <w:t>מנהל</w:t>
      </w:r>
      <w:r w:rsidRPr="005F60E1">
        <w:rPr>
          <w:rtl/>
        </w:rPr>
        <w:t xml:space="preserve"> </w:t>
      </w:r>
      <w:r w:rsidRPr="005F60E1">
        <w:rPr>
          <w:rFonts w:hint="eastAsia"/>
          <w:rtl/>
        </w:rPr>
        <w:t>חטיב</w:t>
      </w:r>
      <w:r>
        <w:rPr>
          <w:rFonts w:hint="cs"/>
          <w:rtl/>
        </w:rPr>
        <w:t>ה</w:t>
      </w:r>
      <w:r w:rsidRPr="005F60E1">
        <w:rPr>
          <w:rtl/>
        </w:rPr>
        <w:t xml:space="preserve"> </w:t>
      </w:r>
      <w:r>
        <w:rPr>
          <w:rFonts w:hint="cs"/>
          <w:rtl/>
        </w:rPr>
        <w:t>אחר</w:t>
      </w:r>
      <w:r w:rsidRPr="005F60E1">
        <w:rPr>
          <w:rFonts w:hint="cs"/>
          <w:rtl/>
        </w:rPr>
        <w:t xml:space="preserve">, </w:t>
      </w:r>
      <w:r>
        <w:rPr>
          <w:rFonts w:hint="cs"/>
          <w:rtl/>
        </w:rPr>
        <w:t>ש</w:t>
      </w:r>
      <w:r w:rsidRPr="005F60E1">
        <w:rPr>
          <w:rFonts w:hint="cs"/>
          <w:rtl/>
        </w:rPr>
        <w:t>כיהן כיו"ר בחלק מ</w:t>
      </w:r>
      <w:r>
        <w:rPr>
          <w:rFonts w:hint="cs"/>
          <w:rtl/>
        </w:rPr>
        <w:t xml:space="preserve">צוותי הבחירה </w:t>
      </w:r>
      <w:r w:rsidRPr="005F60E1">
        <w:rPr>
          <w:rFonts w:hint="cs"/>
          <w:rtl/>
        </w:rPr>
        <w:t>והחליט על גיוס עובדים לתאגיד</w:t>
      </w:r>
      <w:r>
        <w:rPr>
          <w:rFonts w:hint="cs"/>
          <w:rtl/>
        </w:rPr>
        <w:t>,</w:t>
      </w:r>
      <w:r w:rsidRPr="005F60E1">
        <w:rPr>
          <w:rFonts w:hint="cs"/>
          <w:rtl/>
        </w:rPr>
        <w:t xml:space="preserve"> מסר למשרד מבקר המדינה בספטמבר 2018 כי קיבל רשמים מתוך הרשימות, כי קיים התכתבויות לגביהן ואף התבקש להביא בחשבון מידע </w:t>
      </w:r>
      <w:r w:rsidRPr="000E5E68">
        <w:rPr>
          <w:rFonts w:hint="cs"/>
          <w:rtl/>
        </w:rPr>
        <w:t>מתוך הרשימות במסגרת הליכי ההערכה והמיון של העובדים יוצאי רשות השידור, אף שהתנגד לכך. בהתייחסו לרשימות כתב כי "</w:t>
      </w:r>
      <w:r w:rsidRPr="000E5E68">
        <w:rPr>
          <w:rtl/>
        </w:rPr>
        <w:t xml:space="preserve">הלך הרוח בתאגיד היה כזה כי ישנה רשימה וכי הרשימה היא קודש הקודשים ויש להתייחס אליה כאילו ניתנה לעם ישראל במעמד הר סיני". </w:t>
      </w:r>
      <w:r>
        <w:rPr>
          <w:rFonts w:hint="cs"/>
          <w:rtl/>
        </w:rPr>
        <w:t xml:space="preserve">הוא </w:t>
      </w:r>
      <w:r w:rsidRPr="000E5E68">
        <w:rPr>
          <w:rFonts w:hint="cs"/>
          <w:rtl/>
        </w:rPr>
        <w:t>הוסיף</w:t>
      </w:r>
      <w:r>
        <w:rPr>
          <w:rFonts w:hint="cs"/>
          <w:rtl/>
        </w:rPr>
        <w:t>:</w:t>
      </w:r>
      <w:r w:rsidRPr="000E5E68">
        <w:rPr>
          <w:rFonts w:hint="cs"/>
          <w:rtl/>
        </w:rPr>
        <w:t xml:space="preserve"> </w:t>
      </w:r>
      <w:r>
        <w:rPr>
          <w:rFonts w:hint="cs"/>
          <w:rtl/>
        </w:rPr>
        <w:t>"</w:t>
      </w:r>
      <w:r w:rsidRPr="000E5E68">
        <w:rPr>
          <w:rtl/>
        </w:rPr>
        <w:t>ברצוני לציין</w:t>
      </w:r>
      <w:r w:rsidRPr="005F6F1B">
        <w:rPr>
          <w:rtl/>
        </w:rPr>
        <w:t xml:space="preserve"> כי </w:t>
      </w:r>
      <w:r w:rsidRPr="005F6F1B">
        <w:rPr>
          <w:b/>
          <w:bCs/>
          <w:rtl/>
        </w:rPr>
        <w:t>למרות</w:t>
      </w:r>
      <w:r w:rsidRPr="005F6F1B">
        <w:rPr>
          <w:rFonts w:hint="cs"/>
          <w:rtl/>
        </w:rPr>
        <w:t xml:space="preserve"> [ההדגשה במקור]</w:t>
      </w:r>
      <w:r w:rsidRPr="005F6F1B">
        <w:rPr>
          <w:rtl/>
        </w:rPr>
        <w:t xml:space="preserve"> הנחיה ברורה של המנכ"ל וצוות משאבי האנוש, נקלטו עובדים רבים מעובדי רשות השידור</w:t>
      </w:r>
      <w:r w:rsidRPr="005F60E1">
        <w:rPr>
          <w:rtl/>
        </w:rPr>
        <w:t xml:space="preserve"> ל</w:t>
      </w:r>
      <w:r>
        <w:rPr>
          <w:rFonts w:hint="cs"/>
          <w:rtl/>
        </w:rPr>
        <w:t>[</w:t>
      </w:r>
      <w:r w:rsidRPr="005F60E1">
        <w:rPr>
          <w:rtl/>
        </w:rPr>
        <w:t>חטיב</w:t>
      </w:r>
      <w:r>
        <w:rPr>
          <w:rFonts w:hint="cs"/>
          <w:rtl/>
        </w:rPr>
        <w:t>ה שניהל]</w:t>
      </w:r>
      <w:r>
        <w:rPr>
          <w:rtl/>
        </w:rPr>
        <w:t>.</w:t>
      </w:r>
      <w:r>
        <w:rPr>
          <w:rFonts w:hint="cs"/>
          <w:rtl/>
        </w:rPr>
        <w:t>..</w:t>
      </w:r>
      <w:r w:rsidRPr="005F60E1">
        <w:rPr>
          <w:rtl/>
        </w:rPr>
        <w:t xml:space="preserve"> וזאת לאחר החלטה חד משמעית שלי</w:t>
      </w:r>
      <w:r w:rsidRPr="005F60E1">
        <w:rPr>
          <w:rFonts w:hint="cs"/>
          <w:rtl/>
        </w:rPr>
        <w:t>".</w:t>
      </w:r>
      <w:r w:rsidRPr="005F60E1">
        <w:rPr>
          <w:rtl/>
        </w:rPr>
        <w:t xml:space="preserve"> </w:t>
      </w:r>
    </w:p>
    <w:p w14:paraId="3188D0AB" w14:textId="77777777" w:rsidR="00C65F72" w:rsidRPr="005F6F1B" w:rsidRDefault="00C65F72" w:rsidP="00713B3E">
      <w:pPr>
        <w:pStyle w:val="af3"/>
        <w:rPr>
          <w:u w:val="single"/>
          <w:rtl/>
        </w:rPr>
      </w:pPr>
      <w:r w:rsidRPr="005F6F1B">
        <w:rPr>
          <w:rFonts w:hint="cs"/>
          <w:rtl/>
        </w:rPr>
        <w:t>ואכן</w:t>
      </w:r>
      <w:r>
        <w:rPr>
          <w:rFonts w:hint="cs"/>
          <w:rtl/>
        </w:rPr>
        <w:t>, העובדה שרשימה שהתבססה על חוות הדעת הייתה בשימוש במהלך גיוס העובדים לחטיבתו של מנהל החטיבה האמור, עולה גם מכך שבמאי 2016</w:t>
      </w:r>
      <w:r w:rsidRPr="005F6F1B">
        <w:rPr>
          <w:rFonts w:hint="cs"/>
          <w:rtl/>
        </w:rPr>
        <w:t xml:space="preserve"> כתבה עובדת משא"ן אל </w:t>
      </w:r>
      <w:r>
        <w:rPr>
          <w:rFonts w:hint="cs"/>
          <w:rtl/>
        </w:rPr>
        <w:lastRenderedPageBreak/>
        <w:t>מנהל משא</w:t>
      </w:r>
      <w:r>
        <w:rPr>
          <w:rtl/>
        </w:rPr>
        <w:t>"</w:t>
      </w:r>
      <w:r>
        <w:rPr>
          <w:rFonts w:hint="cs"/>
          <w:rtl/>
        </w:rPr>
        <w:t>ן:</w:t>
      </w:r>
      <w:r w:rsidRPr="005F6F1B">
        <w:rPr>
          <w:rFonts w:hint="cs"/>
          <w:rtl/>
        </w:rPr>
        <w:t xml:space="preserve"> "</w:t>
      </w:r>
      <w:r w:rsidRPr="005F6F1B">
        <w:rPr>
          <w:rtl/>
        </w:rPr>
        <w:t>אשמח אם תוציא לי את הרשימה המעודכנת של המומלצים ל</w:t>
      </w:r>
      <w:r>
        <w:rPr>
          <w:rFonts w:hint="cs"/>
          <w:rtl/>
        </w:rPr>
        <w:t>[חטיבתו של מנהל החטיבה דאז]</w:t>
      </w:r>
      <w:r w:rsidRPr="005F6F1B">
        <w:rPr>
          <w:rtl/>
        </w:rPr>
        <w:t>.</w:t>
      </w:r>
      <w:r w:rsidRPr="005F6F1B">
        <w:rPr>
          <w:rFonts w:hint="cs"/>
          <w:rtl/>
        </w:rPr>
        <w:t xml:space="preserve"> </w:t>
      </w:r>
      <w:r w:rsidRPr="005F6F1B">
        <w:rPr>
          <w:rtl/>
        </w:rPr>
        <w:t>האם כבר עודכנו במערכת?</w:t>
      </w:r>
      <w:r w:rsidRPr="005F6F1B">
        <w:rPr>
          <w:rFonts w:hint="cs"/>
          <w:rtl/>
        </w:rPr>
        <w:t>".</w:t>
      </w:r>
      <w:r w:rsidRPr="005F60E1">
        <w:rPr>
          <w:rtl/>
        </w:rPr>
        <w:t xml:space="preserve"> </w:t>
      </w:r>
    </w:p>
    <w:p w14:paraId="2685ABAA" w14:textId="77777777" w:rsidR="00C65F72" w:rsidRDefault="00C65F72" w:rsidP="00713B3E">
      <w:pPr>
        <w:pStyle w:val="af3"/>
        <w:rPr>
          <w:rtl/>
        </w:rPr>
      </w:pPr>
      <w:r w:rsidRPr="005F60E1">
        <w:rPr>
          <w:rFonts w:hint="cs"/>
          <w:rtl/>
        </w:rPr>
        <w:t xml:space="preserve">מנהל </w:t>
      </w:r>
      <w:r>
        <w:rPr>
          <w:rFonts w:hint="cs"/>
          <w:rtl/>
        </w:rPr>
        <w:t>ה</w:t>
      </w:r>
      <w:r w:rsidRPr="005F60E1">
        <w:rPr>
          <w:rFonts w:hint="cs"/>
          <w:rtl/>
        </w:rPr>
        <w:t>חטיב</w:t>
      </w:r>
      <w:r>
        <w:rPr>
          <w:rFonts w:hint="cs"/>
          <w:rtl/>
        </w:rPr>
        <w:t>ה</w:t>
      </w:r>
      <w:r w:rsidRPr="005F60E1">
        <w:rPr>
          <w:rFonts w:hint="cs"/>
          <w:rtl/>
        </w:rPr>
        <w:t xml:space="preserve"> הוסיף וציין כי התכתב בהודעות מסרונים עם </w:t>
      </w:r>
      <w:r>
        <w:rPr>
          <w:rFonts w:hint="cs"/>
          <w:rtl/>
        </w:rPr>
        <w:t>הסמנכ</w:t>
      </w:r>
      <w:r>
        <w:rPr>
          <w:rtl/>
        </w:rPr>
        <w:t>"</w:t>
      </w:r>
      <w:r>
        <w:rPr>
          <w:rFonts w:hint="cs"/>
          <w:rtl/>
        </w:rPr>
        <w:t xml:space="preserve">לית השנייה </w:t>
      </w:r>
      <w:r w:rsidRPr="005F60E1">
        <w:rPr>
          <w:rFonts w:hint="cs"/>
          <w:rtl/>
        </w:rPr>
        <w:t>בנושא הרשימה</w:t>
      </w:r>
      <w:r>
        <w:rPr>
          <w:rFonts w:hint="cs"/>
          <w:rtl/>
        </w:rPr>
        <w:t xml:space="preserve"> (באוגוסט 2016)</w:t>
      </w:r>
      <w:r w:rsidRPr="005F60E1">
        <w:rPr>
          <w:rFonts w:hint="cs"/>
          <w:rtl/>
        </w:rPr>
        <w:t>,</w:t>
      </w:r>
      <w:r>
        <w:rPr>
          <w:rFonts w:hint="cs"/>
          <w:rtl/>
        </w:rPr>
        <w:t xml:space="preserve"> המעידות</w:t>
      </w:r>
      <w:r w:rsidRPr="005F60E1">
        <w:rPr>
          <w:rFonts w:hint="cs"/>
          <w:rtl/>
        </w:rPr>
        <w:t xml:space="preserve"> על ההנחיות שהתקבלו בעניין עובדת מסוימת של רשות השידור. </w:t>
      </w:r>
    </w:p>
    <w:p w14:paraId="2AF050A1" w14:textId="4F8234F8" w:rsidR="00C65F72" w:rsidRDefault="00C65F72" w:rsidP="00713B3E">
      <w:pPr>
        <w:pStyle w:val="af3"/>
        <w:rPr>
          <w:rtl/>
        </w:rPr>
      </w:pPr>
      <w:r>
        <w:rPr>
          <w:rFonts w:hint="cs"/>
          <w:rtl/>
        </w:rPr>
        <w:t>מנכ"ל התאגיד מסר כי הוא מכחיש בתוקף את הטענה כי העביר מסר שיש להתייחס לרשימות כאל "קודש הקודשים", וחזר על האמור, ולפיו הרשימות היו אך חלק ממכלול של שיקולים ולא דבר העומד בפני עצמו. הסמנכ"לית השנייה מסרה בתשובתה כי כתבה את ההודעה</w:t>
      </w:r>
      <w:r w:rsidR="002027C7">
        <w:rPr>
          <w:rFonts w:hint="cs"/>
          <w:rtl/>
        </w:rPr>
        <w:t xml:space="preserve"> </w:t>
      </w:r>
      <w:r w:rsidR="002027C7">
        <w:rPr>
          <w:rFonts w:ascii="Segoe UI" w:hAnsi="Segoe UI" w:cs="Segoe UI"/>
          <w:color w:val="000000"/>
          <w:sz w:val="21"/>
          <w:szCs w:val="21"/>
          <w:rtl/>
        </w:rPr>
        <w:t>שבמסרון</w:t>
      </w:r>
      <w:r w:rsidR="002027C7">
        <w:rPr>
          <w:rFonts w:hint="cs"/>
          <w:rtl/>
        </w:rPr>
        <w:t xml:space="preserve"> </w:t>
      </w:r>
      <w:r>
        <w:rPr>
          <w:rFonts w:hint="cs"/>
          <w:rtl/>
        </w:rPr>
        <w:t xml:space="preserve">למנהל החטיבה לפי הנחיותיו של מנכ"ל התאגיד שהנחה להתחשב בחוות הדעת שהוא קיבל והעביר. היא הוסיפה כי בדיעבד צר לה על האמירה </w:t>
      </w:r>
      <w:r w:rsidR="006B4F9E">
        <w:rPr>
          <w:rFonts w:ascii="Segoe UI" w:hAnsi="Segoe UI" w:cs="Segoe UI"/>
          <w:color w:val="000000"/>
          <w:sz w:val="21"/>
          <w:szCs w:val="21"/>
          <w:rtl/>
        </w:rPr>
        <w:t>שבמסרון</w:t>
      </w:r>
      <w:r w:rsidR="006B4F9E">
        <w:rPr>
          <w:rFonts w:hint="cs"/>
          <w:rtl/>
        </w:rPr>
        <w:t>,</w:t>
      </w:r>
      <w:r>
        <w:rPr>
          <w:rFonts w:hint="cs"/>
          <w:rtl/>
        </w:rPr>
        <w:t xml:space="preserve"> אך לא נעשה בה כל שימוש, ובהמשך היא הנחתה לקבל את העובדת לתאגיד. </w:t>
      </w:r>
    </w:p>
    <w:p w14:paraId="414A04E7" w14:textId="77777777" w:rsidR="00C65F72" w:rsidRPr="005F60E1" w:rsidRDefault="00C65F72" w:rsidP="00251943">
      <w:pPr>
        <w:pStyle w:val="af3"/>
        <w:rPr>
          <w:rtl/>
        </w:rPr>
      </w:pPr>
      <w:r>
        <w:rPr>
          <w:rFonts w:hint="cs"/>
          <w:rtl/>
        </w:rPr>
        <w:t xml:space="preserve">בשולי הדברים יצוין כי מנכ"ל </w:t>
      </w:r>
      <w:r w:rsidRPr="007F041C">
        <w:rPr>
          <w:rFonts w:hint="cs"/>
          <w:rtl/>
        </w:rPr>
        <w:t xml:space="preserve">התאגיד </w:t>
      </w:r>
      <w:r>
        <w:rPr>
          <w:rFonts w:hint="cs"/>
          <w:rtl/>
        </w:rPr>
        <w:t>מסר</w:t>
      </w:r>
      <w:r w:rsidRPr="007F041C">
        <w:rPr>
          <w:rFonts w:hint="cs"/>
          <w:rtl/>
        </w:rPr>
        <w:t xml:space="preserve"> בתשובתו כי יש לתת משקל מופחת לדברי המנהלים שפרשו מהתאגיד, נוכח נסיבות עזיבתם</w:t>
      </w:r>
      <w:r>
        <w:rPr>
          <w:rFonts w:hint="cs"/>
          <w:rtl/>
        </w:rPr>
        <w:t>, על רקע חילוקי דעות מקצועיים (בלשון המעטה, כדבריו)</w:t>
      </w:r>
      <w:r w:rsidRPr="007F041C">
        <w:rPr>
          <w:rFonts w:hint="cs"/>
          <w:rtl/>
        </w:rPr>
        <w:t xml:space="preserve">. </w:t>
      </w:r>
      <w:r>
        <w:rPr>
          <w:rFonts w:hint="cs"/>
          <w:rtl/>
        </w:rPr>
        <w:t>המנהלים שפרשו דחו טענות אלה, ואחד מהם אף ציין בתשובה לכך כי "מהתגובה עולה כי רק אדם שעובד בתאגיד ומסכים עם המנכ"ל רשאי לספק פרטים אודות תהליכי גיוס העובדים בלא שיטילו ספק באמיתות דבריו. זה סגנון לא ראוי".</w:t>
      </w:r>
      <w:r w:rsidRPr="00AF219D">
        <w:rPr>
          <w:rFonts w:hint="cs"/>
          <w:rtl/>
        </w:rPr>
        <w:t xml:space="preserve"> </w:t>
      </w:r>
    </w:p>
    <w:p w14:paraId="69BED32F" w14:textId="77777777" w:rsidR="00C65F72" w:rsidRPr="005F60E1" w:rsidRDefault="00C65F72" w:rsidP="00713B3E">
      <w:pPr>
        <w:pStyle w:val="a1"/>
      </w:pPr>
      <w:r w:rsidRPr="005F6F1B">
        <w:rPr>
          <w:rFonts w:hint="cs"/>
          <w:rtl/>
        </w:rPr>
        <w:t xml:space="preserve">באפריל 2016 העבירה </w:t>
      </w:r>
      <w:r>
        <w:rPr>
          <w:rFonts w:hint="cs"/>
          <w:rtl/>
        </w:rPr>
        <w:t>הסמנכ</w:t>
      </w:r>
      <w:r>
        <w:rPr>
          <w:rtl/>
        </w:rPr>
        <w:t>"</w:t>
      </w:r>
      <w:r>
        <w:rPr>
          <w:rFonts w:hint="cs"/>
          <w:rtl/>
        </w:rPr>
        <w:t>לית הראשונה</w:t>
      </w:r>
      <w:r w:rsidRPr="005F6F1B">
        <w:rPr>
          <w:rtl/>
        </w:rPr>
        <w:t xml:space="preserve"> </w:t>
      </w:r>
      <w:r w:rsidRPr="005F6F1B">
        <w:rPr>
          <w:rFonts w:hint="cs"/>
          <w:rtl/>
        </w:rPr>
        <w:t>לשלושה מעובדיה הודעת דוא"ל, ובה ציינה</w:t>
      </w:r>
      <w:r>
        <w:rPr>
          <w:rFonts w:hint="cs"/>
          <w:rtl/>
        </w:rPr>
        <w:t>:</w:t>
      </w:r>
      <w:r w:rsidRPr="005F6F1B">
        <w:rPr>
          <w:rFonts w:hint="cs"/>
          <w:rtl/>
        </w:rPr>
        <w:t xml:space="preserve"> "יש</w:t>
      </w:r>
      <w:r w:rsidRPr="005F60E1">
        <w:rPr>
          <w:rFonts w:hint="cs"/>
          <w:rtl/>
        </w:rPr>
        <w:t xml:space="preserve"> לתכנן ועדות מיון לצלמים. צריך לבקש שיבואו עם מצגת של צילומים ואג'נדה מקצועית. מצ"ב השמות המומלצים". להודעה צורפה רשימה</w:t>
      </w:r>
      <w:r>
        <w:rPr>
          <w:rFonts w:hint="cs"/>
          <w:rtl/>
        </w:rPr>
        <w:t>,</w:t>
      </w:r>
      <w:r w:rsidRPr="005F60E1">
        <w:rPr>
          <w:rFonts w:hint="cs"/>
          <w:rtl/>
        </w:rPr>
        <w:t xml:space="preserve"> </w:t>
      </w:r>
      <w:r>
        <w:rPr>
          <w:rFonts w:hint="cs"/>
          <w:rtl/>
        </w:rPr>
        <w:t>ובה</w:t>
      </w:r>
      <w:r w:rsidRPr="005F60E1">
        <w:rPr>
          <w:rFonts w:hint="cs"/>
          <w:rtl/>
        </w:rPr>
        <w:t xml:space="preserve"> 17 שמות שכללו המלצות קצרות על כל אחד מהם. </w:t>
      </w:r>
    </w:p>
    <w:p w14:paraId="3CA28D3F" w14:textId="77777777" w:rsidR="00C65F72" w:rsidRPr="005F6F1B" w:rsidRDefault="00C65F72" w:rsidP="00713B3E">
      <w:pPr>
        <w:pStyle w:val="a1"/>
        <w:rPr>
          <w:rtl/>
        </w:rPr>
      </w:pPr>
      <w:r w:rsidRPr="005F6F1B">
        <w:rPr>
          <w:rFonts w:hint="cs"/>
          <w:rtl/>
        </w:rPr>
        <w:t>בהודעת דוא"ל ששלחה עובדת משא"ן ל</w:t>
      </w:r>
      <w:r>
        <w:rPr>
          <w:rFonts w:hint="cs"/>
          <w:rtl/>
        </w:rPr>
        <w:t>סמנכ"לית</w:t>
      </w:r>
      <w:r w:rsidRPr="005F6F1B">
        <w:rPr>
          <w:rFonts w:hint="cs"/>
          <w:rtl/>
        </w:rPr>
        <w:t xml:space="preserve"> חטיבת החדשות ב</w:t>
      </w:r>
      <w:r>
        <w:rPr>
          <w:rFonts w:hint="cs"/>
          <w:rtl/>
        </w:rPr>
        <w:t>יוני 2016</w:t>
      </w:r>
      <w:r w:rsidRPr="005F6F1B">
        <w:rPr>
          <w:rFonts w:hint="cs"/>
          <w:rtl/>
        </w:rPr>
        <w:t>, וכותרתה "סטטוס מועמדים - חטיבת החדשות" היא ציינה לגבי אחד המועמדים "</w:t>
      </w:r>
      <w:r w:rsidRPr="005F6F1B">
        <w:rPr>
          <w:rtl/>
        </w:rPr>
        <w:t>2 הסתייגויות</w:t>
      </w:r>
      <w:r w:rsidRPr="005F6F1B">
        <w:rPr>
          <w:rFonts w:hint="cs"/>
          <w:rtl/>
        </w:rPr>
        <w:t xml:space="preserve"> </w:t>
      </w:r>
      <w:r w:rsidRPr="005F6F1B">
        <w:rPr>
          <w:rtl/>
        </w:rPr>
        <w:t>+ 2 המלצות</w:t>
      </w:r>
      <w:r w:rsidRPr="005F6F1B">
        <w:rPr>
          <w:rFonts w:hint="cs"/>
          <w:rtl/>
        </w:rPr>
        <w:t xml:space="preserve"> </w:t>
      </w:r>
      <w:r w:rsidRPr="005F6F1B">
        <w:rPr>
          <w:rtl/>
        </w:rPr>
        <w:t xml:space="preserve">- זומן לוועדה ביום חמישי ונמתין לתוצאות הוועדה. </w:t>
      </w:r>
      <w:r w:rsidRPr="00490C81">
        <w:rPr>
          <w:rtl/>
        </w:rPr>
        <w:t xml:space="preserve">אני אעדכן את </w:t>
      </w:r>
      <w:r w:rsidRPr="00490C81">
        <w:rPr>
          <w:rFonts w:hint="cs"/>
          <w:rtl/>
        </w:rPr>
        <w:t>[חבר הוועדה]</w:t>
      </w:r>
      <w:r w:rsidRPr="00490C81">
        <w:rPr>
          <w:rtl/>
        </w:rPr>
        <w:t xml:space="preserve"> במידע לגביו לפני הוועדה</w:t>
      </w:r>
      <w:r>
        <w:rPr>
          <w:rFonts w:hint="cs"/>
          <w:rtl/>
        </w:rPr>
        <w:t>"</w:t>
      </w:r>
      <w:r w:rsidRPr="005F6F1B">
        <w:rPr>
          <w:rtl/>
        </w:rPr>
        <w:t>.</w:t>
      </w:r>
    </w:p>
    <w:p w14:paraId="120E4736" w14:textId="77777777" w:rsidR="00C65F72" w:rsidRDefault="00C65F72" w:rsidP="00713B3E">
      <w:pPr>
        <w:pStyle w:val="a1"/>
      </w:pPr>
      <w:r w:rsidRPr="005F6F1B">
        <w:rPr>
          <w:rFonts w:hint="cs"/>
          <w:rtl/>
        </w:rPr>
        <w:t>בהודעת דוא"ל אחרת מ</w:t>
      </w:r>
      <w:r>
        <w:rPr>
          <w:rFonts w:hint="cs"/>
          <w:rtl/>
        </w:rPr>
        <w:t>אוגוסט 2016</w:t>
      </w:r>
      <w:r w:rsidRPr="005F6F1B">
        <w:rPr>
          <w:rFonts w:hint="cs"/>
          <w:rtl/>
        </w:rPr>
        <w:t xml:space="preserve"> כתבה עובדת משא"ן לסמנכ"לית</w:t>
      </w:r>
      <w:r>
        <w:rPr>
          <w:rFonts w:hint="cs"/>
          <w:rtl/>
        </w:rPr>
        <w:t xml:space="preserve"> השנייה </w:t>
      </w:r>
      <w:r w:rsidRPr="005F6F1B">
        <w:rPr>
          <w:rFonts w:hint="cs"/>
          <w:rtl/>
        </w:rPr>
        <w:t>בין היתר כי "[עובדת משא"ן המרכזת חלק מ</w:t>
      </w:r>
      <w:r>
        <w:rPr>
          <w:rFonts w:hint="cs"/>
          <w:rtl/>
        </w:rPr>
        <w:t xml:space="preserve">צוותי הבחירה </w:t>
      </w:r>
      <w:r w:rsidRPr="005F6F1B">
        <w:rPr>
          <w:rFonts w:hint="cs"/>
          <w:rtl/>
        </w:rPr>
        <w:t>וחברה בהן]</w:t>
      </w:r>
      <w:r w:rsidRPr="005F6F1B">
        <w:rPr>
          <w:rtl/>
        </w:rPr>
        <w:t xml:space="preserve"> לא חזרה אליי</w:t>
      </w:r>
      <w:r w:rsidRPr="005F60E1">
        <w:rPr>
          <w:rtl/>
        </w:rPr>
        <w:t xml:space="preserve"> ורציתי לעדכן אותה על הסתייגויות. אדאג לזה מחר בבוקר טלפונית כדי שיהיה בע"פ. אז הסירי דאגה מליבך</w:t>
      </w:r>
      <w:r w:rsidRPr="005F60E1">
        <w:rPr>
          <w:rFonts w:hint="cs"/>
          <w:rtl/>
        </w:rPr>
        <w:t>". באח</w:t>
      </w:r>
      <w:r>
        <w:rPr>
          <w:rFonts w:hint="cs"/>
          <w:rtl/>
        </w:rPr>
        <w:t>ד</w:t>
      </w:r>
      <w:r w:rsidRPr="005F60E1">
        <w:rPr>
          <w:rFonts w:hint="cs"/>
          <w:rtl/>
        </w:rPr>
        <w:t xml:space="preserve"> </w:t>
      </w:r>
      <w:r w:rsidRPr="005F6F1B">
        <w:rPr>
          <w:rFonts w:hint="cs"/>
          <w:rtl/>
        </w:rPr>
        <w:t>הגיליונות בקובץ האקסל שצורף להודעה הופיעה עמודה, ובה "המלצות/הסתייגויות"</w:t>
      </w:r>
      <w:r>
        <w:rPr>
          <w:rFonts w:hint="cs"/>
          <w:rtl/>
        </w:rPr>
        <w:t>, שהציגו</w:t>
      </w:r>
      <w:r w:rsidRPr="005F60E1">
        <w:rPr>
          <w:rFonts w:hint="cs"/>
          <w:rtl/>
        </w:rPr>
        <w:t xml:space="preserve"> פרטים מתוך הרשימות הלא</w:t>
      </w:r>
      <w:r>
        <w:rPr>
          <w:rFonts w:hint="cs"/>
          <w:rtl/>
        </w:rPr>
        <w:t xml:space="preserve"> </w:t>
      </w:r>
      <w:r w:rsidRPr="005F60E1">
        <w:rPr>
          <w:rFonts w:hint="cs"/>
          <w:rtl/>
        </w:rPr>
        <w:t xml:space="preserve">רשמיות. </w:t>
      </w:r>
    </w:p>
    <w:p w14:paraId="391E9FDB" w14:textId="77777777" w:rsidR="00C65F72" w:rsidRPr="001C11F8" w:rsidRDefault="00C65F72" w:rsidP="00713B3E">
      <w:pPr>
        <w:pStyle w:val="a1"/>
      </w:pPr>
      <w:r w:rsidRPr="005F6F1B">
        <w:rPr>
          <w:rFonts w:hint="cs"/>
          <w:rtl/>
        </w:rPr>
        <w:t>עוד יצוין כי נציגי חברה חיצונית שסייעה לתאגיד בגיוס העובדים</w:t>
      </w:r>
      <w:r>
        <w:rPr>
          <w:rStyle w:val="FootnoteReference"/>
          <w:rtl/>
        </w:rPr>
        <w:footnoteReference w:id="29"/>
      </w:r>
      <w:r w:rsidRPr="005F6F1B">
        <w:rPr>
          <w:rFonts w:hint="cs"/>
          <w:rtl/>
        </w:rPr>
        <w:t xml:space="preserve">, ונציגי אגף משא"ן היו חברים </w:t>
      </w:r>
      <w:r>
        <w:rPr>
          <w:rFonts w:hint="cs"/>
          <w:rtl/>
        </w:rPr>
        <w:t>בצוותי הבחירה</w:t>
      </w:r>
      <w:r w:rsidRPr="005F6F1B">
        <w:rPr>
          <w:rFonts w:hint="cs"/>
          <w:rtl/>
        </w:rPr>
        <w:t>, ודעותיהם השפיעו על זהות המתמודדים ש</w:t>
      </w:r>
      <w:r>
        <w:rPr>
          <w:rFonts w:hint="cs"/>
          <w:rtl/>
        </w:rPr>
        <w:t>נ</w:t>
      </w:r>
      <w:r w:rsidRPr="005F6F1B">
        <w:rPr>
          <w:rFonts w:hint="cs"/>
          <w:rtl/>
        </w:rPr>
        <w:t xml:space="preserve">בחרו. כאמור, גורמים אלה הכירו היטב את </w:t>
      </w:r>
      <w:r>
        <w:rPr>
          <w:rFonts w:hint="cs"/>
          <w:rtl/>
        </w:rPr>
        <w:t xml:space="preserve">העיבודים של חוות הדעת </w:t>
      </w:r>
      <w:r w:rsidRPr="005F6F1B">
        <w:rPr>
          <w:rFonts w:hint="cs"/>
          <w:rtl/>
        </w:rPr>
        <w:t xml:space="preserve">הלא רשמיות, </w:t>
      </w:r>
      <w:r>
        <w:rPr>
          <w:rFonts w:hint="cs"/>
          <w:rtl/>
        </w:rPr>
        <w:t xml:space="preserve">וחלקם אף החזיקו בעיבודים </w:t>
      </w:r>
      <w:r>
        <w:rPr>
          <w:rFonts w:hint="cs"/>
          <w:rtl/>
        </w:rPr>
        <w:lastRenderedPageBreak/>
        <w:t xml:space="preserve">שכללו את האמירות הפוגעניות שהופיעו בהן, ולפיכך </w:t>
      </w:r>
      <w:r w:rsidRPr="005F6F1B">
        <w:rPr>
          <w:rFonts w:hint="cs"/>
          <w:rtl/>
        </w:rPr>
        <w:t>אין לדעת כיצד אלה השפיעו על שיקול דעתם בדירוג המועמדים שראיינו.</w:t>
      </w:r>
    </w:p>
    <w:p w14:paraId="77C4BAC8" w14:textId="77777777" w:rsidR="00C65F72" w:rsidRPr="000C17BC" w:rsidRDefault="00C65F72" w:rsidP="00E6018B">
      <w:pPr>
        <w:pStyle w:val="a5"/>
        <w:rPr>
          <w:rtl/>
        </w:rPr>
      </w:pPr>
      <w:r>
        <w:rPr>
          <w:rFonts w:hint="cs"/>
          <w:rtl/>
        </w:rPr>
        <w:t xml:space="preserve">משרד מבקר המדינה מעיר לתאגיד כי הדוגמאות שלעיל </w:t>
      </w:r>
      <w:r w:rsidRPr="002E1AE8">
        <w:rPr>
          <w:rFonts w:hint="cs"/>
          <w:rtl/>
        </w:rPr>
        <w:t>מלמד</w:t>
      </w:r>
      <w:r>
        <w:rPr>
          <w:rFonts w:hint="cs"/>
          <w:rtl/>
        </w:rPr>
        <w:t>ו</w:t>
      </w:r>
      <w:r w:rsidRPr="002E1AE8">
        <w:rPr>
          <w:rFonts w:hint="cs"/>
          <w:rtl/>
        </w:rPr>
        <w:t>ת על</w:t>
      </w:r>
      <w:r>
        <w:rPr>
          <w:rFonts w:hint="cs"/>
          <w:rtl/>
        </w:rPr>
        <w:t xml:space="preserve"> דפוס</w:t>
      </w:r>
      <w:r w:rsidRPr="002E1AE8">
        <w:rPr>
          <w:rFonts w:hint="cs"/>
          <w:rtl/>
        </w:rPr>
        <w:t xml:space="preserve"> </w:t>
      </w:r>
      <w:r>
        <w:rPr>
          <w:rFonts w:hint="cs"/>
          <w:rtl/>
        </w:rPr>
        <w:t>ה</w:t>
      </w:r>
      <w:r w:rsidRPr="002E1AE8">
        <w:rPr>
          <w:rFonts w:hint="cs"/>
          <w:rtl/>
        </w:rPr>
        <w:t xml:space="preserve">שימוש </w:t>
      </w:r>
      <w:r w:rsidRPr="000C17BC">
        <w:rPr>
          <w:rFonts w:hint="cs"/>
          <w:rtl/>
        </w:rPr>
        <w:t>בתוצרי חוות הדעת לקראת כינוס צוותי הבחירה.</w:t>
      </w:r>
    </w:p>
    <w:p w14:paraId="64E6A853" w14:textId="77777777" w:rsidR="00C65F72" w:rsidRPr="00AC48A5" w:rsidRDefault="00C65F72" w:rsidP="00E6018B">
      <w:pPr>
        <w:pStyle w:val="a5"/>
        <w:rPr>
          <w:rFonts w:ascii="Arial" w:hAnsi="Arial"/>
          <w:rtl/>
        </w:rPr>
      </w:pPr>
      <w:r w:rsidRPr="000C17BC">
        <w:rPr>
          <w:rFonts w:hint="eastAsia"/>
          <w:rtl/>
        </w:rPr>
        <w:t>משרד</w:t>
      </w:r>
      <w:r w:rsidRPr="000C17BC">
        <w:rPr>
          <w:rtl/>
        </w:rPr>
        <w:t xml:space="preserve"> מבקר המדינה העלה כי </w:t>
      </w:r>
      <w:r w:rsidRPr="000C17BC">
        <w:rPr>
          <w:rFonts w:hint="cs"/>
          <w:rtl/>
        </w:rPr>
        <w:t xml:space="preserve">גם </w:t>
      </w:r>
      <w:r w:rsidRPr="000C17BC">
        <w:rPr>
          <w:rtl/>
        </w:rPr>
        <w:t>סדר זימון המועמדים ל</w:t>
      </w:r>
      <w:r w:rsidRPr="000C17BC">
        <w:rPr>
          <w:rFonts w:hint="eastAsia"/>
          <w:rtl/>
        </w:rPr>
        <w:t>ראיונות</w:t>
      </w:r>
      <w:r w:rsidRPr="000C17BC">
        <w:rPr>
          <w:rtl/>
        </w:rPr>
        <w:t xml:space="preserve"> בפני צוותי הבחירה הושפע</w:t>
      </w:r>
      <w:r w:rsidRPr="00AC48A5">
        <w:rPr>
          <w:rFonts w:ascii="Arial" w:hAnsi="Arial"/>
          <w:rtl/>
        </w:rPr>
        <w:t xml:space="preserve"> </w:t>
      </w:r>
      <w:r w:rsidRPr="00AC48A5">
        <w:rPr>
          <w:rFonts w:ascii="Arial" w:hAnsi="Arial" w:hint="eastAsia"/>
          <w:rtl/>
        </w:rPr>
        <w:t>לעיתים</w:t>
      </w:r>
      <w:r w:rsidRPr="00AC48A5">
        <w:rPr>
          <w:rFonts w:ascii="Arial" w:hAnsi="Arial"/>
          <w:rtl/>
        </w:rPr>
        <w:t xml:space="preserve"> </w:t>
      </w:r>
      <w:r w:rsidRPr="00AC48A5">
        <w:rPr>
          <w:rFonts w:ascii="Arial" w:hAnsi="Arial" w:hint="eastAsia"/>
          <w:rtl/>
        </w:rPr>
        <w:t>מתכולת</w:t>
      </w:r>
      <w:r w:rsidRPr="00AC48A5">
        <w:rPr>
          <w:rFonts w:ascii="Arial" w:hAnsi="Arial"/>
          <w:rtl/>
        </w:rPr>
        <w:t xml:space="preserve"> </w:t>
      </w:r>
      <w:r w:rsidRPr="00AC48A5">
        <w:rPr>
          <w:rFonts w:ascii="Arial" w:hAnsi="Arial" w:hint="eastAsia"/>
          <w:rtl/>
        </w:rPr>
        <w:t>הרשימות</w:t>
      </w:r>
      <w:r w:rsidRPr="00AC48A5">
        <w:rPr>
          <w:rFonts w:ascii="Arial" w:hAnsi="Arial"/>
          <w:rtl/>
        </w:rPr>
        <w:t xml:space="preserve"> הלא רשמיות, וכי מועמדים מומלצים קיבלו עדיפות בזימו</w:t>
      </w:r>
      <w:r w:rsidRPr="00AC48A5">
        <w:rPr>
          <w:rFonts w:ascii="Arial" w:hAnsi="Arial" w:hint="eastAsia"/>
          <w:rtl/>
        </w:rPr>
        <w:t>ן</w:t>
      </w:r>
      <w:r w:rsidRPr="00AC48A5">
        <w:rPr>
          <w:rFonts w:ascii="Arial" w:hAnsi="Arial"/>
          <w:rtl/>
        </w:rPr>
        <w:t xml:space="preserve"> ל</w:t>
      </w:r>
      <w:r>
        <w:rPr>
          <w:rFonts w:ascii="Arial" w:hAnsi="Arial" w:hint="cs"/>
          <w:rtl/>
        </w:rPr>
        <w:t>הופיע בפני צוותי הבחירה, כפי שיפורט להלן</w:t>
      </w:r>
      <w:r w:rsidRPr="00AC48A5">
        <w:rPr>
          <w:rFonts w:ascii="Arial" w:hAnsi="Arial"/>
          <w:rtl/>
        </w:rPr>
        <w:t xml:space="preserve">. </w:t>
      </w:r>
    </w:p>
    <w:p w14:paraId="0FE168DF" w14:textId="77777777" w:rsidR="00C65F72" w:rsidRPr="007743EA" w:rsidRDefault="00C65F72" w:rsidP="009A65D4">
      <w:pPr>
        <w:pStyle w:val="100"/>
      </w:pPr>
      <w:r>
        <w:rPr>
          <w:rFonts w:hint="cs"/>
          <w:rtl/>
        </w:rPr>
        <w:t xml:space="preserve">המנכ"ל מסר בתשובתו כי אכן הרשימות שימשו ככלי עזר, נוסף על עבודת הוועדות, כדי להביא לגיוס העובדים הטובים ביותר במסגרת האילוצים שהיו באותה עת. גם הסמנכ"לית השנייה אישרה כי </w:t>
      </w:r>
      <w:r w:rsidRPr="007743EA">
        <w:rPr>
          <w:rFonts w:hint="cs"/>
          <w:rtl/>
        </w:rPr>
        <w:t>בפועל זומנו לראיונות אישיים מועמדים שהתקבלו עליהם המלצות הן מ</w:t>
      </w:r>
      <w:r>
        <w:rPr>
          <w:rFonts w:hint="cs"/>
          <w:rtl/>
        </w:rPr>
        <w:t>רשות השידור והן מחוץ לה, ללא ת</w:t>
      </w:r>
      <w:r w:rsidRPr="007743EA">
        <w:rPr>
          <w:rFonts w:hint="cs"/>
          <w:rtl/>
        </w:rPr>
        <w:t>עדוף</w:t>
      </w:r>
      <w:r>
        <w:rPr>
          <w:rFonts w:hint="cs"/>
          <w:rtl/>
        </w:rPr>
        <w:t>, וזאת בהתאם לכללים שחלו על גיוס עובדים לחטיבת החדשות, שניתן היה לאתרם ולפנות אליהם ללא מכרז.</w:t>
      </w:r>
    </w:p>
    <w:p w14:paraId="4CC0DEF6" w14:textId="3F8D4AAB" w:rsidR="009A65D4" w:rsidRDefault="00C65F72" w:rsidP="009A65D4">
      <w:pPr>
        <w:pStyle w:val="100"/>
        <w:rPr>
          <w:rtl/>
        </w:rPr>
      </w:pPr>
      <w:r>
        <w:rPr>
          <w:rFonts w:hint="cs"/>
          <w:rtl/>
        </w:rPr>
        <w:t>התאגיד ציין בתשובתו כי "מ</w:t>
      </w:r>
      <w:r>
        <w:rPr>
          <w:rtl/>
        </w:rPr>
        <w:t>וסכם כי נעשה שימוש ברשימות ככלי עזר בהליך בחירת העובדים הטובים ביותר לתאגיד. אין כל פסול להעביר לצוותי הבחירה מידע רלוונטי לרבות המלצות או הסתייגויות או מספרן, אולם מהחומר שהעביר מבקר המדינה ברור כי גם אם הדבר ארע הרי שמדובר במקרים בודדים ולא במהלך שיטתי, אשר גם אם היה נעשה</w:t>
      </w:r>
      <w:r>
        <w:rPr>
          <w:rFonts w:hint="cs"/>
          <w:rtl/>
        </w:rPr>
        <w:t>,</w:t>
      </w:r>
      <w:r>
        <w:rPr>
          <w:rtl/>
        </w:rPr>
        <w:t xml:space="preserve"> לא היה בו כל פגם</w:t>
      </w:r>
      <w:r>
        <w:rPr>
          <w:rFonts w:hint="cs"/>
          <w:rtl/>
        </w:rPr>
        <w:t>"</w:t>
      </w:r>
      <w:r>
        <w:rPr>
          <w:rtl/>
        </w:rPr>
        <w:t>.</w:t>
      </w:r>
    </w:p>
    <w:p w14:paraId="1E36654D" w14:textId="1BF4840C" w:rsidR="00C65F72" w:rsidRDefault="00C65F72" w:rsidP="009A65D4">
      <w:pPr>
        <w:pStyle w:val="af8"/>
        <w:rPr>
          <w:rtl/>
        </w:rPr>
      </w:pPr>
      <w:r>
        <w:rPr>
          <w:rFonts w:hint="cs"/>
          <w:rtl/>
        </w:rPr>
        <w:t>✰</w:t>
      </w:r>
    </w:p>
    <w:p w14:paraId="0E7A830D" w14:textId="77777777" w:rsidR="009A65D4" w:rsidRPr="002E1AE8" w:rsidRDefault="009A65D4" w:rsidP="009A65D4">
      <w:pPr>
        <w:pStyle w:val="af8"/>
        <w:rPr>
          <w:rFonts w:ascii="Arial" w:hAnsi="Arial" w:cs="Arial"/>
          <w:rtl/>
        </w:rPr>
      </w:pPr>
    </w:p>
    <w:p w14:paraId="4A9388AE" w14:textId="77777777" w:rsidR="00C65F72" w:rsidRPr="005F60E1" w:rsidRDefault="00C65F72" w:rsidP="009A65D4">
      <w:pPr>
        <w:pStyle w:val="a5"/>
        <w:rPr>
          <w:rtl/>
        </w:rPr>
      </w:pPr>
      <w:r w:rsidRPr="005F60E1">
        <w:rPr>
          <w:rFonts w:hint="cs"/>
          <w:rtl/>
        </w:rPr>
        <w:t>מן האמור לעיל עולה כי הנהלת התאגיד הביאה</w:t>
      </w:r>
      <w:r>
        <w:rPr>
          <w:rFonts w:hint="cs"/>
          <w:rtl/>
        </w:rPr>
        <w:t xml:space="preserve"> </w:t>
      </w:r>
      <w:r w:rsidRPr="005F60E1">
        <w:rPr>
          <w:rFonts w:hint="cs"/>
          <w:rtl/>
        </w:rPr>
        <w:t>לידיעת חברים ב</w:t>
      </w:r>
      <w:r>
        <w:rPr>
          <w:rFonts w:hint="cs"/>
          <w:rtl/>
        </w:rPr>
        <w:t xml:space="preserve">צוותי הבחירה </w:t>
      </w:r>
      <w:r w:rsidRPr="005F60E1">
        <w:rPr>
          <w:rFonts w:hint="cs"/>
          <w:rtl/>
        </w:rPr>
        <w:t xml:space="preserve">חלקים מתכולת </w:t>
      </w:r>
      <w:r>
        <w:rPr>
          <w:rFonts w:hint="cs"/>
          <w:rtl/>
        </w:rPr>
        <w:t>חוות הדעת</w:t>
      </w:r>
      <w:r w:rsidRPr="005F60E1">
        <w:rPr>
          <w:rFonts w:hint="cs"/>
          <w:rtl/>
        </w:rPr>
        <w:t xml:space="preserve"> הלא רשמיות</w:t>
      </w:r>
      <w:r>
        <w:rPr>
          <w:rFonts w:hint="cs"/>
          <w:rtl/>
        </w:rPr>
        <w:t xml:space="preserve"> או עיבודים שלהן</w:t>
      </w:r>
      <w:r w:rsidRPr="005F60E1">
        <w:rPr>
          <w:rFonts w:hint="cs"/>
          <w:rtl/>
        </w:rPr>
        <w:t>, ולע</w:t>
      </w:r>
      <w:r>
        <w:rPr>
          <w:rFonts w:hint="cs"/>
          <w:rtl/>
        </w:rPr>
        <w:t>י</w:t>
      </w:r>
      <w:r w:rsidRPr="005F60E1">
        <w:rPr>
          <w:rFonts w:hint="cs"/>
          <w:rtl/>
        </w:rPr>
        <w:t>תים אף האיצה בהם לפעול לפיהן</w:t>
      </w:r>
      <w:r>
        <w:rPr>
          <w:rFonts w:hint="cs"/>
          <w:rtl/>
        </w:rPr>
        <w:t xml:space="preserve"> וזאת, למרות הפגמים שעמדו ביסודן כמפורט לעיל</w:t>
      </w:r>
      <w:r w:rsidRPr="005F60E1">
        <w:rPr>
          <w:rFonts w:hint="cs"/>
          <w:rtl/>
        </w:rPr>
        <w:t xml:space="preserve">. </w:t>
      </w:r>
      <w:r>
        <w:rPr>
          <w:rFonts w:hint="cs"/>
          <w:rtl/>
        </w:rPr>
        <w:t>לפיכך</w:t>
      </w:r>
      <w:r w:rsidRPr="005F60E1">
        <w:rPr>
          <w:rFonts w:hint="cs"/>
          <w:rtl/>
        </w:rPr>
        <w:t xml:space="preserve"> לא מן הנמנע שהן השפיעו על ההחלטות שהתקבלו ב</w:t>
      </w:r>
      <w:r>
        <w:rPr>
          <w:rFonts w:hint="cs"/>
          <w:rtl/>
        </w:rPr>
        <w:t xml:space="preserve">צוותי הבחירה </w:t>
      </w:r>
      <w:r w:rsidRPr="005F60E1">
        <w:rPr>
          <w:rFonts w:hint="cs"/>
          <w:rtl/>
        </w:rPr>
        <w:t>עצמ</w:t>
      </w:r>
      <w:r>
        <w:rPr>
          <w:rFonts w:hint="cs"/>
          <w:rtl/>
        </w:rPr>
        <w:t xml:space="preserve">ם. </w:t>
      </w:r>
    </w:p>
    <w:p w14:paraId="2F3195D2" w14:textId="77777777" w:rsidR="00C65F72" w:rsidRPr="005F60E1" w:rsidRDefault="00C65F72" w:rsidP="009A65D4">
      <w:pPr>
        <w:pStyle w:val="414"/>
        <w:rPr>
          <w:rtl/>
        </w:rPr>
      </w:pPr>
      <w:r w:rsidRPr="005F60E1">
        <w:rPr>
          <w:rFonts w:hint="cs"/>
          <w:rtl/>
        </w:rPr>
        <w:t>השפעת הרשימות הלא רשמיות על הליכי הגיוס של מועמדים שהוגדרו בהן "לא מומלצים"</w:t>
      </w:r>
    </w:p>
    <w:p w14:paraId="6027431A" w14:textId="77777777" w:rsidR="00C65F72" w:rsidRPr="00817896" w:rsidRDefault="00C65F72" w:rsidP="009A65D4">
      <w:pPr>
        <w:pStyle w:val="100"/>
        <w:rPr>
          <w:rtl/>
        </w:rPr>
      </w:pPr>
      <w:r w:rsidRPr="00817896">
        <w:rPr>
          <w:rFonts w:hint="cs"/>
          <w:rtl/>
        </w:rPr>
        <w:t xml:space="preserve">השפעת רשימות הכוללות חוות דעת על מועמדים לגיוס יכולה </w:t>
      </w:r>
      <w:r>
        <w:rPr>
          <w:rFonts w:hint="cs"/>
          <w:rtl/>
        </w:rPr>
        <w:t>להתבטא</w:t>
      </w:r>
      <w:r w:rsidRPr="00817896">
        <w:rPr>
          <w:rFonts w:hint="cs"/>
          <w:rtl/>
        </w:rPr>
        <w:t xml:space="preserve"> בכמה אופנים</w:t>
      </w:r>
      <w:r>
        <w:rPr>
          <w:rFonts w:hint="cs"/>
          <w:rtl/>
        </w:rPr>
        <w:t>,</w:t>
      </w:r>
      <w:r w:rsidRPr="00817896">
        <w:rPr>
          <w:rFonts w:hint="cs"/>
          <w:rtl/>
        </w:rPr>
        <w:t xml:space="preserve"> ובהם:</w:t>
      </w:r>
    </w:p>
    <w:p w14:paraId="5D462172" w14:textId="77777777" w:rsidR="00C65F72" w:rsidRPr="00203712" w:rsidRDefault="00C65F72" w:rsidP="00203712">
      <w:pPr>
        <w:pStyle w:val="a0"/>
      </w:pPr>
      <w:r w:rsidRPr="00203712">
        <w:rPr>
          <w:rFonts w:hint="cs"/>
          <w:rtl/>
        </w:rPr>
        <w:t>קבלה או אי-קבלה של עובד לעבודה.</w:t>
      </w:r>
    </w:p>
    <w:p w14:paraId="667E0CEB" w14:textId="77777777" w:rsidR="00C65F72" w:rsidRPr="00203712" w:rsidRDefault="00C65F72" w:rsidP="00203712">
      <w:pPr>
        <w:pStyle w:val="a0"/>
      </w:pPr>
      <w:r w:rsidRPr="00203712">
        <w:rPr>
          <w:rFonts w:hint="cs"/>
          <w:rtl/>
        </w:rPr>
        <w:t xml:space="preserve">קבלה מיידית או קבלה לאחר בחינה נוספת. </w:t>
      </w:r>
    </w:p>
    <w:p w14:paraId="0CC292E7" w14:textId="77777777" w:rsidR="00C65F72" w:rsidRPr="00203712" w:rsidRDefault="00C65F72" w:rsidP="00203712">
      <w:pPr>
        <w:pStyle w:val="a0"/>
      </w:pPr>
      <w:r w:rsidRPr="00203712">
        <w:rPr>
          <w:rFonts w:hint="cs"/>
          <w:rtl/>
        </w:rPr>
        <w:t xml:space="preserve">קבלה לתפקיד בדרג מסוים או בדרג נמוך יותר, או לתפקיד הנתפס כעדיף יותר לעומת אחרים. </w:t>
      </w:r>
    </w:p>
    <w:p w14:paraId="1F8A613E" w14:textId="77777777" w:rsidR="00C65F72" w:rsidRPr="00203712" w:rsidRDefault="00C65F72" w:rsidP="00203712">
      <w:pPr>
        <w:pStyle w:val="a0"/>
      </w:pPr>
      <w:r w:rsidRPr="00203712">
        <w:rPr>
          <w:rFonts w:hint="cs"/>
          <w:rtl/>
        </w:rPr>
        <w:t>משך הליך הקליטה ואופיו.</w:t>
      </w:r>
    </w:p>
    <w:p w14:paraId="1AC13947" w14:textId="77777777" w:rsidR="00C65F72" w:rsidRPr="00203712" w:rsidRDefault="00C65F72" w:rsidP="00203712">
      <w:pPr>
        <w:pStyle w:val="a0"/>
      </w:pPr>
      <w:r w:rsidRPr="00203712">
        <w:rPr>
          <w:rFonts w:hint="cs"/>
          <w:rtl/>
        </w:rPr>
        <w:t>מועד הקליטה לעבודה.</w:t>
      </w:r>
    </w:p>
    <w:p w14:paraId="01BF23A7" w14:textId="77777777" w:rsidR="00C65F72" w:rsidRPr="00203712" w:rsidRDefault="00C65F72" w:rsidP="00203712">
      <w:pPr>
        <w:pStyle w:val="a0"/>
      </w:pPr>
      <w:r w:rsidRPr="00203712">
        <w:rPr>
          <w:rFonts w:hint="cs"/>
          <w:rtl/>
        </w:rPr>
        <w:lastRenderedPageBreak/>
        <w:t>סדר הזמנת המועמד לוועדת המיון בהשוואה למועמדים אחרים.</w:t>
      </w:r>
    </w:p>
    <w:p w14:paraId="1CC75C64" w14:textId="77777777" w:rsidR="00C65F72" w:rsidRPr="00203712" w:rsidRDefault="00C65F72" w:rsidP="00203712">
      <w:pPr>
        <w:pStyle w:val="a0"/>
      </w:pPr>
      <w:r w:rsidRPr="00203712">
        <w:rPr>
          <w:rFonts w:hint="cs"/>
          <w:rtl/>
        </w:rPr>
        <w:t>גובה השכר.</w:t>
      </w:r>
    </w:p>
    <w:p w14:paraId="7E5F3736" w14:textId="77777777" w:rsidR="00C65F72" w:rsidRDefault="00C65F72" w:rsidP="00203712">
      <w:pPr>
        <w:pStyle w:val="a5"/>
        <w:rPr>
          <w:rtl/>
        </w:rPr>
      </w:pPr>
      <w:r w:rsidRPr="005F60E1">
        <w:rPr>
          <w:rFonts w:hint="cs"/>
          <w:rtl/>
        </w:rPr>
        <w:t xml:space="preserve">משרד מבקר המדינה העלה כי העובדה שלמועמדים יוצאי רשות השידור </w:t>
      </w:r>
      <w:r>
        <w:rPr>
          <w:rFonts w:hint="cs"/>
          <w:rtl/>
        </w:rPr>
        <w:t>הייתה</w:t>
      </w:r>
      <w:r w:rsidRPr="005F60E1">
        <w:rPr>
          <w:rFonts w:hint="cs"/>
          <w:rtl/>
        </w:rPr>
        <w:t xml:space="preserve"> "הסתייגות" אחת או יותר ברשימות הלא רשמיות השפיעה על הליכי הגיוס שלהם</w:t>
      </w:r>
      <w:r>
        <w:rPr>
          <w:rFonts w:hint="cs"/>
          <w:rtl/>
        </w:rPr>
        <w:t xml:space="preserve"> לשלילה,</w:t>
      </w:r>
      <w:r w:rsidRPr="005F60E1">
        <w:rPr>
          <w:rFonts w:hint="cs"/>
          <w:rtl/>
        </w:rPr>
        <w:t xml:space="preserve"> ו</w:t>
      </w:r>
      <w:r>
        <w:rPr>
          <w:rFonts w:hint="cs"/>
          <w:rtl/>
        </w:rPr>
        <w:t>יצרה</w:t>
      </w:r>
      <w:r w:rsidRPr="005F60E1">
        <w:rPr>
          <w:rFonts w:hint="cs"/>
          <w:rtl/>
        </w:rPr>
        <w:t xml:space="preserve"> לע</w:t>
      </w:r>
      <w:r>
        <w:rPr>
          <w:rFonts w:hint="cs"/>
          <w:rtl/>
        </w:rPr>
        <w:t>י</w:t>
      </w:r>
      <w:r w:rsidRPr="005F60E1">
        <w:rPr>
          <w:rFonts w:hint="cs"/>
          <w:rtl/>
        </w:rPr>
        <w:t>תים</w:t>
      </w:r>
      <w:r>
        <w:rPr>
          <w:rFonts w:hint="cs"/>
          <w:rtl/>
        </w:rPr>
        <w:t xml:space="preserve"> משוכה נוספת טרם הקבלה.</w:t>
      </w:r>
      <w:r w:rsidRPr="005F60E1">
        <w:rPr>
          <w:rFonts w:hint="cs"/>
          <w:rtl/>
        </w:rPr>
        <w:t xml:space="preserve"> בעניין זה יודגש כי נוכח העובדה שהחוק חייב קבלת מאות מעובדי הרשות לתאגיד, </w:t>
      </w:r>
      <w:r>
        <w:rPr>
          <w:rFonts w:hint="cs"/>
          <w:rtl/>
        </w:rPr>
        <w:t>ו</w:t>
      </w:r>
      <w:r w:rsidRPr="005F60E1">
        <w:rPr>
          <w:rFonts w:hint="cs"/>
          <w:rtl/>
        </w:rPr>
        <w:t>נוכח עמדתם המסתייגת</w:t>
      </w:r>
      <w:r>
        <w:rPr>
          <w:rFonts w:hint="cs"/>
          <w:rtl/>
        </w:rPr>
        <w:t xml:space="preserve"> מן הרשימות</w:t>
      </w:r>
      <w:r w:rsidRPr="005F60E1">
        <w:rPr>
          <w:rFonts w:hint="cs"/>
          <w:rtl/>
        </w:rPr>
        <w:t xml:space="preserve"> של חלק ממנהלי החטיבות דאז</w:t>
      </w:r>
      <w:r>
        <w:rPr>
          <w:rFonts w:hint="cs"/>
          <w:rtl/>
        </w:rPr>
        <w:t xml:space="preserve"> </w:t>
      </w:r>
      <w:r w:rsidRPr="005F60E1">
        <w:rPr>
          <w:rFonts w:hint="cs"/>
          <w:rtl/>
        </w:rPr>
        <w:t xml:space="preserve">כפי שפורט לעיל, לא </w:t>
      </w:r>
      <w:r>
        <w:rPr>
          <w:rFonts w:hint="cs"/>
          <w:rtl/>
        </w:rPr>
        <w:t>ניתן לדעת אם ההסתייגויות</w:t>
      </w:r>
      <w:r w:rsidRPr="005F60E1">
        <w:rPr>
          <w:rFonts w:hint="cs"/>
          <w:rtl/>
        </w:rPr>
        <w:t xml:space="preserve"> </w:t>
      </w:r>
      <w:r>
        <w:rPr>
          <w:rFonts w:hint="cs"/>
          <w:rtl/>
        </w:rPr>
        <w:t>גרמו</w:t>
      </w:r>
      <w:r w:rsidRPr="005F60E1">
        <w:rPr>
          <w:rFonts w:hint="cs"/>
          <w:rtl/>
        </w:rPr>
        <w:t xml:space="preserve"> לאי</w:t>
      </w:r>
      <w:r>
        <w:rPr>
          <w:rFonts w:hint="cs"/>
          <w:rtl/>
        </w:rPr>
        <w:t>-</w:t>
      </w:r>
      <w:r w:rsidRPr="005F60E1">
        <w:rPr>
          <w:rFonts w:hint="cs"/>
          <w:rtl/>
        </w:rPr>
        <w:t xml:space="preserve">קבלתם של עובדים לתאגיד, אך </w:t>
      </w:r>
      <w:r>
        <w:rPr>
          <w:rFonts w:hint="cs"/>
          <w:rtl/>
        </w:rPr>
        <w:t xml:space="preserve">נמצא כי </w:t>
      </w:r>
      <w:r w:rsidRPr="005F60E1">
        <w:rPr>
          <w:rFonts w:hint="cs"/>
          <w:rtl/>
        </w:rPr>
        <w:t>הן היו נתון ששוקלל</w:t>
      </w:r>
      <w:r>
        <w:rPr>
          <w:rFonts w:hint="cs"/>
          <w:rtl/>
        </w:rPr>
        <w:t xml:space="preserve"> במכלול השיקולים.</w:t>
      </w:r>
      <w:r w:rsidRPr="005F60E1">
        <w:rPr>
          <w:rFonts w:hint="cs"/>
          <w:rtl/>
        </w:rPr>
        <w:t xml:space="preserve"> להלן </w:t>
      </w:r>
      <w:r>
        <w:rPr>
          <w:rFonts w:hint="cs"/>
          <w:rtl/>
        </w:rPr>
        <w:t>דוגמאות</w:t>
      </w:r>
      <w:r w:rsidRPr="005F60E1">
        <w:rPr>
          <w:rFonts w:hint="cs"/>
          <w:rtl/>
        </w:rPr>
        <w:t>:</w:t>
      </w:r>
    </w:p>
    <w:p w14:paraId="1F358447" w14:textId="283D3D6F" w:rsidR="00C65F72" w:rsidRDefault="00C65F72" w:rsidP="00FD4A57">
      <w:pPr>
        <w:pStyle w:val="a1"/>
        <w:numPr>
          <w:ilvl w:val="0"/>
          <w:numId w:val="12"/>
        </w:numPr>
      </w:pPr>
      <w:r>
        <w:rPr>
          <w:rFonts w:hint="cs"/>
          <w:rtl/>
        </w:rPr>
        <w:t>במאי 2</w:t>
      </w:r>
      <w:r w:rsidR="006B4F9E">
        <w:rPr>
          <w:rFonts w:hint="cs"/>
          <w:rtl/>
        </w:rPr>
        <w:t>01</w:t>
      </w:r>
      <w:r>
        <w:rPr>
          <w:rFonts w:hint="cs"/>
          <w:rtl/>
        </w:rPr>
        <w:t>6 כתבה הסמנכ"לית הראשונה למנכ"ל "מצ"ב רשימת המועמדים שעברו את ועדת המיון עם הצלבה לרשימת המומלצים. מעודכן עד 24/5". בתשובה שאל אותה המנכ"ל: "איך יכול להיות ש[שם עובד] למשל מקבל הצעת שכר למרות שהוא לחלוטין לא מומלץ וגם הוועדה לא לגמרי התרשמה ממנו?". יצוין כי העובד התקבל לתאגיד.</w:t>
      </w:r>
    </w:p>
    <w:p w14:paraId="6D6F5423" w14:textId="77777777" w:rsidR="00C65F72" w:rsidRPr="00C65071" w:rsidRDefault="00C65F72" w:rsidP="00203712">
      <w:pPr>
        <w:pStyle w:val="a1"/>
      </w:pPr>
      <w:r w:rsidRPr="000E3EF3">
        <w:rPr>
          <w:rFonts w:hint="cs"/>
          <w:rtl/>
        </w:rPr>
        <w:t xml:space="preserve">בהודעת דוא"ל ששלחה </w:t>
      </w:r>
      <w:r w:rsidRPr="00EC1498">
        <w:rPr>
          <w:rFonts w:hint="eastAsia"/>
          <w:rtl/>
        </w:rPr>
        <w:t>הסמנכ</w:t>
      </w:r>
      <w:r w:rsidRPr="0016085F">
        <w:rPr>
          <w:rtl/>
        </w:rPr>
        <w:t>"</w:t>
      </w:r>
      <w:r w:rsidRPr="0016085F">
        <w:rPr>
          <w:rFonts w:hint="eastAsia"/>
          <w:rtl/>
        </w:rPr>
        <w:t>לית</w:t>
      </w:r>
      <w:r w:rsidRPr="005E356D">
        <w:rPr>
          <w:rtl/>
        </w:rPr>
        <w:t xml:space="preserve"> </w:t>
      </w:r>
      <w:r w:rsidRPr="005E356D">
        <w:rPr>
          <w:rFonts w:hint="eastAsia"/>
          <w:rtl/>
        </w:rPr>
        <w:t>השנייה</w:t>
      </w:r>
      <w:r w:rsidRPr="005E356D">
        <w:rPr>
          <w:rtl/>
        </w:rPr>
        <w:t xml:space="preserve"> </w:t>
      </w:r>
      <w:r w:rsidRPr="005E356D">
        <w:rPr>
          <w:rFonts w:hint="eastAsia"/>
          <w:rtl/>
        </w:rPr>
        <w:t>למנהל</w:t>
      </w:r>
      <w:r w:rsidRPr="005E356D">
        <w:rPr>
          <w:rtl/>
        </w:rPr>
        <w:t xml:space="preserve"> </w:t>
      </w:r>
      <w:r w:rsidRPr="005E356D">
        <w:rPr>
          <w:rFonts w:hint="eastAsia"/>
          <w:rtl/>
        </w:rPr>
        <w:t>משא</w:t>
      </w:r>
      <w:r w:rsidRPr="005E356D">
        <w:rPr>
          <w:rtl/>
        </w:rPr>
        <w:t>"</w:t>
      </w:r>
      <w:r w:rsidRPr="005E356D">
        <w:rPr>
          <w:rFonts w:hint="eastAsia"/>
          <w:rtl/>
        </w:rPr>
        <w:t>ן</w:t>
      </w:r>
      <w:r w:rsidRPr="005E356D">
        <w:rPr>
          <w:rtl/>
        </w:rPr>
        <w:t xml:space="preserve"> </w:t>
      </w:r>
      <w:r w:rsidRPr="005E356D">
        <w:rPr>
          <w:rFonts w:hint="eastAsia"/>
          <w:rtl/>
        </w:rPr>
        <w:t>ב</w:t>
      </w:r>
      <w:r>
        <w:rPr>
          <w:rFonts w:hint="cs"/>
          <w:rtl/>
        </w:rPr>
        <w:t>יוני 2016</w:t>
      </w:r>
      <w:r w:rsidRPr="005E356D">
        <w:rPr>
          <w:rtl/>
        </w:rPr>
        <w:t xml:space="preserve"> </w:t>
      </w:r>
      <w:r w:rsidRPr="005E356D">
        <w:rPr>
          <w:rFonts w:hint="eastAsia"/>
          <w:rtl/>
        </w:rPr>
        <w:t>היא</w:t>
      </w:r>
      <w:r w:rsidRPr="005E356D">
        <w:rPr>
          <w:rtl/>
        </w:rPr>
        <w:t xml:space="preserve"> </w:t>
      </w:r>
      <w:r w:rsidRPr="005E356D">
        <w:rPr>
          <w:rFonts w:hint="eastAsia"/>
          <w:rtl/>
        </w:rPr>
        <w:t>כתבה</w:t>
      </w:r>
      <w:r w:rsidRPr="005E356D">
        <w:rPr>
          <w:rtl/>
        </w:rPr>
        <w:t xml:space="preserve"> </w:t>
      </w:r>
      <w:r w:rsidRPr="005E356D">
        <w:rPr>
          <w:rFonts w:hint="eastAsia"/>
          <w:rtl/>
        </w:rPr>
        <w:t>כי</w:t>
      </w:r>
      <w:r w:rsidRPr="005E356D">
        <w:rPr>
          <w:rtl/>
        </w:rPr>
        <w:t xml:space="preserve"> </w:t>
      </w:r>
      <w:r>
        <w:rPr>
          <w:rFonts w:hint="cs"/>
          <w:rtl/>
        </w:rPr>
        <w:t>חובה לוודא שלא ניתנת</w:t>
      </w:r>
      <w:r w:rsidRPr="00AC48A5">
        <w:rPr>
          <w:b/>
          <w:bCs/>
          <w:rtl/>
        </w:rPr>
        <w:t xml:space="preserve"> </w:t>
      </w:r>
      <w:r w:rsidRPr="00D61B88">
        <w:rPr>
          <w:rtl/>
        </w:rPr>
        <w:t>בטעות</w:t>
      </w:r>
      <w:r w:rsidRPr="005E356D">
        <w:rPr>
          <w:rtl/>
        </w:rPr>
        <w:t xml:space="preserve"> </w:t>
      </w:r>
      <w:r>
        <w:rPr>
          <w:rFonts w:hint="cs"/>
          <w:rtl/>
        </w:rPr>
        <w:t>הצעת שכר למועמד שאינו מומלץ</w:t>
      </w:r>
      <w:r w:rsidRPr="005E356D">
        <w:rPr>
          <w:rtl/>
        </w:rPr>
        <w:t xml:space="preserve"> ושהייתה </w:t>
      </w:r>
      <w:r>
        <w:rPr>
          <w:rFonts w:hint="cs"/>
          <w:rtl/>
        </w:rPr>
        <w:t>לגביו</w:t>
      </w:r>
      <w:r w:rsidRPr="005E356D">
        <w:rPr>
          <w:rtl/>
        </w:rPr>
        <w:t xml:space="preserve"> הסתייגות. </w:t>
      </w:r>
      <w:r w:rsidRPr="001C7453">
        <w:rPr>
          <w:rFonts w:hint="cs"/>
          <w:rtl/>
        </w:rPr>
        <w:t>בתשובה הודיע המנהל</w:t>
      </w:r>
      <w:r w:rsidRPr="001C7453">
        <w:rPr>
          <w:rtl/>
        </w:rPr>
        <w:t xml:space="preserve"> </w:t>
      </w:r>
      <w:r>
        <w:rPr>
          <w:rFonts w:hint="cs"/>
          <w:rtl/>
        </w:rPr>
        <w:t xml:space="preserve">שאם </w:t>
      </w:r>
      <w:r w:rsidRPr="001C7453">
        <w:rPr>
          <w:rtl/>
        </w:rPr>
        <w:t xml:space="preserve">יש מועמד שהוועדה המליצה עליו אך </w:t>
      </w:r>
      <w:r w:rsidRPr="001C7453">
        <w:rPr>
          <w:rFonts w:hint="cs"/>
          <w:rtl/>
        </w:rPr>
        <w:t xml:space="preserve">הוא </w:t>
      </w:r>
      <w:r w:rsidRPr="001C7453">
        <w:rPr>
          <w:rtl/>
        </w:rPr>
        <w:t xml:space="preserve">מופיע בעמודת </w:t>
      </w:r>
      <w:r w:rsidRPr="001C7453">
        <w:rPr>
          <w:rFonts w:hint="cs"/>
          <w:rtl/>
        </w:rPr>
        <w:t>"</w:t>
      </w:r>
      <w:r w:rsidRPr="001C7453">
        <w:rPr>
          <w:rtl/>
        </w:rPr>
        <w:t>ההסתייגויות</w:t>
      </w:r>
      <w:r w:rsidRPr="001C7453">
        <w:rPr>
          <w:rFonts w:hint="cs"/>
          <w:rtl/>
        </w:rPr>
        <w:t>"</w:t>
      </w:r>
      <w:r>
        <w:rPr>
          <w:rFonts w:hint="cs"/>
          <w:rtl/>
        </w:rPr>
        <w:t>,</w:t>
      </w:r>
      <w:r w:rsidRPr="001C7453">
        <w:rPr>
          <w:rtl/>
        </w:rPr>
        <w:t xml:space="preserve"> </w:t>
      </w:r>
      <w:r w:rsidRPr="001C7453">
        <w:rPr>
          <w:rFonts w:hint="cs"/>
          <w:rtl/>
        </w:rPr>
        <w:t xml:space="preserve">תתבקש </w:t>
      </w:r>
      <w:r w:rsidRPr="001C7453">
        <w:rPr>
          <w:rtl/>
        </w:rPr>
        <w:t>חוות דעת נוספת</w:t>
      </w:r>
      <w:r w:rsidRPr="005A79FE">
        <w:rPr>
          <w:rtl/>
        </w:rPr>
        <w:t>.</w:t>
      </w:r>
      <w:r w:rsidRPr="00EC1498">
        <w:rPr>
          <w:rtl/>
        </w:rPr>
        <w:t xml:space="preserve"> הסמנכ"לית ה</w:t>
      </w:r>
      <w:r w:rsidRPr="0016085F">
        <w:rPr>
          <w:rFonts w:hint="eastAsia"/>
          <w:rtl/>
        </w:rPr>
        <w:t>שנייה</w:t>
      </w:r>
      <w:r w:rsidRPr="0016085F">
        <w:rPr>
          <w:rtl/>
        </w:rPr>
        <w:t xml:space="preserve"> </w:t>
      </w:r>
      <w:r w:rsidRPr="005E356D">
        <w:rPr>
          <w:rFonts w:hint="eastAsia"/>
          <w:rtl/>
        </w:rPr>
        <w:t>ציינה</w:t>
      </w:r>
      <w:r w:rsidRPr="005E356D">
        <w:rPr>
          <w:rtl/>
        </w:rPr>
        <w:t xml:space="preserve"> </w:t>
      </w:r>
      <w:r w:rsidRPr="005E356D">
        <w:rPr>
          <w:rFonts w:hint="eastAsia"/>
          <w:rtl/>
        </w:rPr>
        <w:t>בתשובתה</w:t>
      </w:r>
      <w:r w:rsidRPr="005E356D">
        <w:rPr>
          <w:rtl/>
        </w:rPr>
        <w:t xml:space="preserve"> למשרד מבקר המדינה כי הנחיית המנכ"ל הייתה לעקוב אחר </w:t>
      </w:r>
      <w:r>
        <w:rPr>
          <w:rFonts w:hint="cs"/>
          <w:rtl/>
        </w:rPr>
        <w:t>ה</w:t>
      </w:r>
      <w:r w:rsidRPr="005E356D">
        <w:rPr>
          <w:rtl/>
        </w:rPr>
        <w:t xml:space="preserve">הסתייגויות, </w:t>
      </w:r>
      <w:r>
        <w:rPr>
          <w:rFonts w:hint="cs"/>
          <w:rtl/>
        </w:rPr>
        <w:t>וכי המנכ"ל בירר</w:t>
      </w:r>
      <w:r w:rsidRPr="005E356D">
        <w:rPr>
          <w:rtl/>
        </w:rPr>
        <w:t xml:space="preserve"> מדוע התקדמו </w:t>
      </w:r>
      <w:r>
        <w:rPr>
          <w:rFonts w:hint="cs"/>
          <w:rtl/>
        </w:rPr>
        <w:t>עם מועמדים כאלה</w:t>
      </w:r>
      <w:r w:rsidRPr="005E356D">
        <w:rPr>
          <w:rtl/>
        </w:rPr>
        <w:t xml:space="preserve"> לשלב של חוזה העסקה, </w:t>
      </w:r>
      <w:r>
        <w:rPr>
          <w:rFonts w:hint="cs"/>
          <w:rtl/>
        </w:rPr>
        <w:t>ו</w:t>
      </w:r>
      <w:r w:rsidRPr="005E356D">
        <w:rPr>
          <w:rFonts w:hint="eastAsia"/>
          <w:rtl/>
        </w:rPr>
        <w:t>הוחלט</w:t>
      </w:r>
      <w:r w:rsidRPr="005E356D">
        <w:rPr>
          <w:rtl/>
        </w:rPr>
        <w:t xml:space="preserve"> </w:t>
      </w:r>
      <w:r>
        <w:rPr>
          <w:rFonts w:hint="cs"/>
          <w:rtl/>
        </w:rPr>
        <w:t>לקבל לגביהם</w:t>
      </w:r>
      <w:r w:rsidRPr="005E356D">
        <w:rPr>
          <w:rtl/>
        </w:rPr>
        <w:t xml:space="preserve"> </w:t>
      </w:r>
      <w:r w:rsidRPr="005E356D">
        <w:rPr>
          <w:rFonts w:hint="eastAsia"/>
          <w:rtl/>
        </w:rPr>
        <w:t>חוות</w:t>
      </w:r>
      <w:r w:rsidRPr="005E356D">
        <w:rPr>
          <w:rtl/>
        </w:rPr>
        <w:t xml:space="preserve"> </w:t>
      </w:r>
      <w:r w:rsidRPr="005E356D">
        <w:rPr>
          <w:rFonts w:hint="eastAsia"/>
          <w:rtl/>
        </w:rPr>
        <w:t>דעת</w:t>
      </w:r>
      <w:r w:rsidRPr="005E356D">
        <w:rPr>
          <w:rtl/>
        </w:rPr>
        <w:t xml:space="preserve"> </w:t>
      </w:r>
      <w:r w:rsidRPr="005E356D">
        <w:rPr>
          <w:rFonts w:hint="eastAsia"/>
          <w:rtl/>
        </w:rPr>
        <w:t>נוספות</w:t>
      </w:r>
      <w:r w:rsidRPr="005E356D">
        <w:rPr>
          <w:rtl/>
        </w:rPr>
        <w:t xml:space="preserve">. עוד </w:t>
      </w:r>
      <w:r>
        <w:rPr>
          <w:rFonts w:hint="cs"/>
          <w:rtl/>
        </w:rPr>
        <w:t>טענה</w:t>
      </w:r>
      <w:r w:rsidRPr="005E356D">
        <w:rPr>
          <w:rtl/>
        </w:rPr>
        <w:t xml:space="preserve"> כי</w:t>
      </w:r>
      <w:r>
        <w:rPr>
          <w:rtl/>
        </w:rPr>
        <w:t xml:space="preserve"> </w:t>
      </w:r>
      <w:r w:rsidRPr="005E356D">
        <w:rPr>
          <w:rFonts w:hint="eastAsia"/>
          <w:rtl/>
        </w:rPr>
        <w:t>לאחר</w:t>
      </w:r>
      <w:r w:rsidRPr="005E356D">
        <w:rPr>
          <w:rtl/>
        </w:rPr>
        <w:t xml:space="preserve"> </w:t>
      </w:r>
      <w:r w:rsidRPr="005E356D">
        <w:rPr>
          <w:rFonts w:hint="eastAsia"/>
          <w:rtl/>
        </w:rPr>
        <w:t>זמן</w:t>
      </w:r>
      <w:r w:rsidRPr="005E356D">
        <w:rPr>
          <w:rtl/>
        </w:rPr>
        <w:t xml:space="preserve"> </w:t>
      </w:r>
      <w:r w:rsidRPr="005E356D">
        <w:rPr>
          <w:rFonts w:hint="eastAsia"/>
          <w:rtl/>
        </w:rPr>
        <w:t>מה</w:t>
      </w:r>
      <w:r w:rsidRPr="005E356D">
        <w:rPr>
          <w:rtl/>
        </w:rPr>
        <w:t xml:space="preserve">, </w:t>
      </w:r>
      <w:r w:rsidRPr="005E356D">
        <w:rPr>
          <w:rFonts w:hint="eastAsia"/>
          <w:rtl/>
        </w:rPr>
        <w:t>הוחלט</w:t>
      </w:r>
      <w:r w:rsidRPr="005E356D">
        <w:rPr>
          <w:rtl/>
        </w:rPr>
        <w:t xml:space="preserve"> </w:t>
      </w:r>
      <w:r w:rsidRPr="005E356D">
        <w:rPr>
          <w:rFonts w:hint="eastAsia"/>
          <w:rtl/>
        </w:rPr>
        <w:t>להתעלם</w:t>
      </w:r>
      <w:r w:rsidRPr="005E356D">
        <w:rPr>
          <w:rtl/>
        </w:rPr>
        <w:t xml:space="preserve"> </w:t>
      </w:r>
      <w:r w:rsidRPr="005E356D">
        <w:rPr>
          <w:rFonts w:hint="eastAsia"/>
          <w:rtl/>
        </w:rPr>
        <w:t>כליל</w:t>
      </w:r>
      <w:r w:rsidRPr="005E356D">
        <w:rPr>
          <w:rtl/>
        </w:rPr>
        <w:t xml:space="preserve"> </w:t>
      </w:r>
      <w:r w:rsidRPr="005E356D">
        <w:rPr>
          <w:rFonts w:hint="eastAsia"/>
          <w:rtl/>
        </w:rPr>
        <w:t>מהסתייגויות</w:t>
      </w:r>
      <w:r w:rsidRPr="005E356D">
        <w:rPr>
          <w:rtl/>
        </w:rPr>
        <w:t xml:space="preserve"> </w:t>
      </w:r>
      <w:r w:rsidRPr="00AA3795">
        <w:rPr>
          <w:rFonts w:hint="eastAsia"/>
          <w:rtl/>
        </w:rPr>
        <w:t>ברשימות</w:t>
      </w:r>
      <w:r w:rsidRPr="00BC7928">
        <w:rPr>
          <w:rtl/>
        </w:rPr>
        <w:t xml:space="preserve"> </w:t>
      </w:r>
      <w:r w:rsidRPr="00BC7928">
        <w:rPr>
          <w:rFonts w:hint="eastAsia"/>
          <w:rtl/>
        </w:rPr>
        <w:t>שהעביר</w:t>
      </w:r>
      <w:r w:rsidRPr="00BC7928">
        <w:rPr>
          <w:rtl/>
        </w:rPr>
        <w:t xml:space="preserve"> </w:t>
      </w:r>
      <w:r w:rsidRPr="00BC7928">
        <w:rPr>
          <w:rFonts w:hint="eastAsia"/>
          <w:rtl/>
        </w:rPr>
        <w:t>המנכ</w:t>
      </w:r>
      <w:r w:rsidRPr="00BC7928">
        <w:rPr>
          <w:rtl/>
        </w:rPr>
        <w:t>"ל.</w:t>
      </w:r>
    </w:p>
    <w:p w14:paraId="6A6C9CD9" w14:textId="77777777" w:rsidR="00C65F72" w:rsidRPr="005F60E1" w:rsidRDefault="00C65F72" w:rsidP="00203712">
      <w:pPr>
        <w:pStyle w:val="af3"/>
        <w:rPr>
          <w:rtl/>
        </w:rPr>
      </w:pPr>
      <w:r>
        <w:rPr>
          <w:rFonts w:hint="cs"/>
          <w:rtl/>
        </w:rPr>
        <w:t xml:space="preserve">ואכן, גם </w:t>
      </w:r>
      <w:r w:rsidRPr="005F6F1B">
        <w:rPr>
          <w:rFonts w:hint="cs"/>
          <w:rtl/>
        </w:rPr>
        <w:t>ב</w:t>
      </w:r>
      <w:r>
        <w:rPr>
          <w:rFonts w:hint="cs"/>
          <w:rtl/>
        </w:rPr>
        <w:t>יוני 2016</w:t>
      </w:r>
      <w:r w:rsidRPr="005F6F1B">
        <w:rPr>
          <w:rFonts w:hint="cs"/>
          <w:rtl/>
        </w:rPr>
        <w:t xml:space="preserve"> כתב</w:t>
      </w:r>
      <w:r w:rsidRPr="005F60E1">
        <w:rPr>
          <w:rFonts w:hint="cs"/>
          <w:rtl/>
        </w:rPr>
        <w:t xml:space="preserve"> </w:t>
      </w:r>
      <w:r>
        <w:rPr>
          <w:rFonts w:hint="cs"/>
          <w:rtl/>
        </w:rPr>
        <w:t>מנהל משא</w:t>
      </w:r>
      <w:r>
        <w:rPr>
          <w:rtl/>
        </w:rPr>
        <w:t>"</w:t>
      </w:r>
      <w:r>
        <w:rPr>
          <w:rFonts w:hint="cs"/>
          <w:rtl/>
        </w:rPr>
        <w:t>ן</w:t>
      </w:r>
      <w:r w:rsidRPr="005F60E1">
        <w:rPr>
          <w:rFonts w:hint="cs"/>
          <w:rtl/>
        </w:rPr>
        <w:t xml:space="preserve"> לסמנכ"לית</w:t>
      </w:r>
      <w:r>
        <w:rPr>
          <w:rFonts w:hint="cs"/>
          <w:rtl/>
        </w:rPr>
        <w:t xml:space="preserve"> השנייה </w:t>
      </w:r>
      <w:r w:rsidRPr="005F60E1">
        <w:rPr>
          <w:rFonts w:hint="cs"/>
          <w:rtl/>
        </w:rPr>
        <w:t>ולשתי עובדות משא"ן</w:t>
      </w:r>
      <w:r>
        <w:rPr>
          <w:rFonts w:hint="cs"/>
          <w:rtl/>
        </w:rPr>
        <w:t>:</w:t>
      </w:r>
      <w:r w:rsidRPr="005F60E1">
        <w:rPr>
          <w:rFonts w:hint="cs"/>
          <w:rtl/>
        </w:rPr>
        <w:t xml:space="preserve"> </w:t>
      </w:r>
      <w:r w:rsidRPr="005F6F1B">
        <w:rPr>
          <w:rtl/>
        </w:rPr>
        <w:t xml:space="preserve">"מצ"ב </w:t>
      </w:r>
      <w:r w:rsidRPr="005F6F1B">
        <w:rPr>
          <w:rFonts w:hint="eastAsia"/>
          <w:rtl/>
        </w:rPr>
        <w:t>רשימת</w:t>
      </w:r>
      <w:r w:rsidRPr="005F6F1B">
        <w:rPr>
          <w:rtl/>
        </w:rPr>
        <w:t xml:space="preserve"> </w:t>
      </w:r>
      <w:r w:rsidRPr="005F6F1B">
        <w:rPr>
          <w:rFonts w:hint="eastAsia"/>
          <w:rtl/>
        </w:rPr>
        <w:t>מועמדים</w:t>
      </w:r>
      <w:r w:rsidRPr="005F6F1B">
        <w:rPr>
          <w:rtl/>
        </w:rPr>
        <w:t xml:space="preserve"> </w:t>
      </w:r>
      <w:r w:rsidRPr="005F6F1B">
        <w:rPr>
          <w:rFonts w:hint="eastAsia"/>
          <w:rtl/>
        </w:rPr>
        <w:t>שוועדות</w:t>
      </w:r>
      <w:r w:rsidRPr="005F6F1B">
        <w:rPr>
          <w:rtl/>
        </w:rPr>
        <w:t xml:space="preserve"> </w:t>
      </w:r>
      <w:r w:rsidRPr="005F6F1B">
        <w:rPr>
          <w:rFonts w:hint="eastAsia"/>
          <w:rtl/>
        </w:rPr>
        <w:t>המיון</w:t>
      </w:r>
      <w:r w:rsidRPr="005F6F1B">
        <w:rPr>
          <w:rtl/>
        </w:rPr>
        <w:t xml:space="preserve"> </w:t>
      </w:r>
      <w:r w:rsidRPr="005F6F1B">
        <w:rPr>
          <w:rFonts w:hint="eastAsia"/>
          <w:rtl/>
        </w:rPr>
        <w:t>המליצו</w:t>
      </w:r>
      <w:r w:rsidRPr="005F6F1B">
        <w:rPr>
          <w:rtl/>
        </w:rPr>
        <w:t xml:space="preserve"> </w:t>
      </w:r>
      <w:r w:rsidRPr="005F6F1B">
        <w:rPr>
          <w:rFonts w:hint="eastAsia"/>
          <w:rtl/>
        </w:rPr>
        <w:t>להתקדם</w:t>
      </w:r>
      <w:r w:rsidRPr="005F6F1B">
        <w:rPr>
          <w:rtl/>
        </w:rPr>
        <w:t xml:space="preserve"> </w:t>
      </w:r>
      <w:r>
        <w:rPr>
          <w:rFonts w:hint="cs"/>
          <w:rtl/>
        </w:rPr>
        <w:t>[עימם]</w:t>
      </w:r>
      <w:r w:rsidRPr="00824C2A">
        <w:rPr>
          <w:rFonts w:hint="cs"/>
          <w:rtl/>
        </w:rPr>
        <w:t xml:space="preserve"> </w:t>
      </w:r>
      <w:r w:rsidRPr="005F6F1B">
        <w:rPr>
          <w:rFonts w:hint="eastAsia"/>
          <w:rtl/>
        </w:rPr>
        <w:t>אך</w:t>
      </w:r>
      <w:r w:rsidRPr="005F6F1B">
        <w:rPr>
          <w:rtl/>
        </w:rPr>
        <w:t xml:space="preserve"> המועמדים נמצאים בסטאטוס </w:t>
      </w:r>
      <w:r>
        <w:rPr>
          <w:rFonts w:hint="cs"/>
          <w:rtl/>
        </w:rPr>
        <w:t>'</w:t>
      </w:r>
      <w:r w:rsidRPr="00824C2A">
        <w:rPr>
          <w:rFonts w:hint="cs"/>
          <w:rtl/>
        </w:rPr>
        <w:t>הסתייגות</w:t>
      </w:r>
      <w:r>
        <w:rPr>
          <w:rFonts w:hint="cs"/>
          <w:rtl/>
        </w:rPr>
        <w:t>'</w:t>
      </w:r>
      <w:r w:rsidRPr="00824C2A">
        <w:rPr>
          <w:rFonts w:hint="cs"/>
          <w:rtl/>
        </w:rPr>
        <w:t>.</w:t>
      </w:r>
      <w:r w:rsidRPr="005F6F1B">
        <w:rPr>
          <w:rtl/>
        </w:rPr>
        <w:t xml:space="preserve"> אנא שימו לב</w:t>
      </w:r>
      <w:r w:rsidRPr="00824C2A">
        <w:rPr>
          <w:rFonts w:hint="cs"/>
          <w:rtl/>
        </w:rPr>
        <w:t>"</w:t>
      </w:r>
      <w:r w:rsidRPr="005F60E1">
        <w:rPr>
          <w:rFonts w:hint="cs"/>
          <w:rtl/>
        </w:rPr>
        <w:t xml:space="preserve">. להודעה צורפה רשימה ובה 15 שמות עובדים, החלטות הוועדה וכן מספר ההמלצות ומספר ההסתייגויות שהיו לכל מועמד. </w:t>
      </w:r>
    </w:p>
    <w:p w14:paraId="5ED0978D" w14:textId="77777777" w:rsidR="00C65F72" w:rsidRDefault="00C65F72" w:rsidP="00203712">
      <w:pPr>
        <w:pStyle w:val="ad"/>
        <w:rPr>
          <w:rtl/>
        </w:rPr>
      </w:pPr>
      <w:r w:rsidRPr="005F60E1">
        <w:rPr>
          <w:rFonts w:hint="eastAsia"/>
          <w:rtl/>
        </w:rPr>
        <w:lastRenderedPageBreak/>
        <w:t>משרד</w:t>
      </w:r>
      <w:r w:rsidRPr="005F60E1">
        <w:rPr>
          <w:rtl/>
        </w:rPr>
        <w:t xml:space="preserve"> מבקר המדינה העלה כי </w:t>
      </w:r>
      <w:r>
        <w:rPr>
          <w:rFonts w:hint="cs"/>
          <w:rtl/>
        </w:rPr>
        <w:t>7</w:t>
      </w:r>
      <w:r w:rsidRPr="005F60E1">
        <w:rPr>
          <w:rtl/>
        </w:rPr>
        <w:t xml:space="preserve"> מבין 15 המועמדים לא התקבלו לעבודה בתאגיד, למרות המלצות ה</w:t>
      </w:r>
      <w:r>
        <w:rPr>
          <w:rFonts w:hint="cs"/>
          <w:rtl/>
        </w:rPr>
        <w:t>צוותים</w:t>
      </w:r>
      <w:r w:rsidRPr="005F60E1">
        <w:rPr>
          <w:rtl/>
        </w:rPr>
        <w:t xml:space="preserve"> </w:t>
      </w:r>
      <w:r w:rsidRPr="005F60E1">
        <w:rPr>
          <w:rFonts w:hint="eastAsia"/>
          <w:rtl/>
        </w:rPr>
        <w:t>לקבלם</w:t>
      </w:r>
      <w:r w:rsidRPr="005F60E1">
        <w:rPr>
          <w:rFonts w:hint="cs"/>
          <w:rtl/>
        </w:rPr>
        <w:t xml:space="preserve">. משרד מבקר המדינה לא איתר במערכת המידע של התאגיד </w:t>
      </w:r>
      <w:r>
        <w:rPr>
          <w:rFonts w:hint="cs"/>
          <w:rtl/>
        </w:rPr>
        <w:t xml:space="preserve">מידע </w:t>
      </w:r>
      <w:r w:rsidRPr="005F60E1">
        <w:rPr>
          <w:rFonts w:hint="cs"/>
          <w:rtl/>
        </w:rPr>
        <w:t>שיסביר מדוע הועדפו מועמדים אחרים על פניהם</w:t>
      </w:r>
      <w:r>
        <w:rPr>
          <w:rFonts w:hint="cs"/>
          <w:rtl/>
        </w:rPr>
        <w:t xml:space="preserve"> וגם עובדי משא"ן בתאגיד לא ידעו להסביר מה היו הנימוקים וההליכים, שעמדו ביסוד ההחלטות האמורות</w:t>
      </w:r>
      <w:r w:rsidRPr="00FC310F">
        <w:rPr>
          <w:rFonts w:hint="cs"/>
          <w:rtl/>
        </w:rPr>
        <w:t xml:space="preserve">. התאגיד מסר בתגובתו </w:t>
      </w:r>
      <w:r w:rsidRPr="00FC310F">
        <w:rPr>
          <w:rtl/>
        </w:rPr>
        <w:t>כי חלק מהמועמדים הומלצו להמשך תהליך לתפקיד אחר בתאגיד</w:t>
      </w:r>
      <w:r>
        <w:rPr>
          <w:rFonts w:hint="cs"/>
          <w:rtl/>
        </w:rPr>
        <w:t>,</w:t>
      </w:r>
      <w:r w:rsidRPr="00FC310F">
        <w:rPr>
          <w:rtl/>
        </w:rPr>
        <w:t xml:space="preserve"> וחלק מהמועמדים ניגשו ליום מיונים כללי בלי שהיה ברור לאיזה תפקיד ניגשו. </w:t>
      </w:r>
      <w:r w:rsidRPr="00FC310F">
        <w:rPr>
          <w:rFonts w:hint="cs"/>
          <w:rtl/>
        </w:rPr>
        <w:t>הסמנ</w:t>
      </w:r>
      <w:r w:rsidRPr="00987BEA">
        <w:rPr>
          <w:rFonts w:hint="cs"/>
          <w:rtl/>
        </w:rPr>
        <w:t>כ"לית ה</w:t>
      </w:r>
      <w:r>
        <w:rPr>
          <w:rFonts w:hint="cs"/>
          <w:rtl/>
        </w:rPr>
        <w:t xml:space="preserve">שנייה </w:t>
      </w:r>
      <w:r w:rsidRPr="00987BEA">
        <w:rPr>
          <w:rFonts w:hint="cs"/>
          <w:rtl/>
        </w:rPr>
        <w:t xml:space="preserve">טענה כי אינה מכירה </w:t>
      </w:r>
      <w:r>
        <w:rPr>
          <w:rFonts w:hint="cs"/>
          <w:rtl/>
        </w:rPr>
        <w:t>שום</w:t>
      </w:r>
      <w:r w:rsidRPr="00987BEA">
        <w:rPr>
          <w:rFonts w:hint="cs"/>
          <w:rtl/>
        </w:rPr>
        <w:t xml:space="preserve"> מקרה שבו </w:t>
      </w:r>
      <w:r>
        <w:rPr>
          <w:rFonts w:hint="cs"/>
          <w:rtl/>
        </w:rPr>
        <w:t xml:space="preserve">המליצה </w:t>
      </w:r>
      <w:r w:rsidRPr="00987BEA">
        <w:rPr>
          <w:rFonts w:hint="cs"/>
          <w:rtl/>
        </w:rPr>
        <w:t>ועדה על מועמד</w:t>
      </w:r>
      <w:r>
        <w:rPr>
          <w:rFonts w:hint="cs"/>
          <w:rtl/>
        </w:rPr>
        <w:t>,</w:t>
      </w:r>
      <w:r w:rsidRPr="00987BEA">
        <w:rPr>
          <w:rFonts w:hint="cs"/>
          <w:rtl/>
        </w:rPr>
        <w:t xml:space="preserve"> אך הוא לא התקבל לעבודה בשל ההסתי</w:t>
      </w:r>
      <w:r>
        <w:rPr>
          <w:rFonts w:hint="cs"/>
          <w:rtl/>
        </w:rPr>
        <w:t>י</w:t>
      </w:r>
      <w:r w:rsidRPr="00987BEA">
        <w:rPr>
          <w:rFonts w:hint="cs"/>
          <w:rtl/>
        </w:rPr>
        <w:t xml:space="preserve">גויות </w:t>
      </w:r>
      <w:r>
        <w:rPr>
          <w:rFonts w:hint="cs"/>
          <w:rtl/>
        </w:rPr>
        <w:t>לגביו</w:t>
      </w:r>
      <w:r w:rsidRPr="00987BEA">
        <w:rPr>
          <w:rFonts w:hint="cs"/>
          <w:rtl/>
        </w:rPr>
        <w:t xml:space="preserve">. </w:t>
      </w:r>
      <w:r>
        <w:rPr>
          <w:rFonts w:hint="cs"/>
          <w:rtl/>
        </w:rPr>
        <w:t xml:space="preserve">לדבריה, מועמדים אלה לא התקבלו מסיבות אחרות, כגון: </w:t>
      </w:r>
      <w:r w:rsidRPr="00987BEA">
        <w:rPr>
          <w:rFonts w:hint="cs"/>
          <w:rtl/>
        </w:rPr>
        <w:t xml:space="preserve">מקרים שבהם </w:t>
      </w:r>
      <w:r>
        <w:rPr>
          <w:rFonts w:hint="cs"/>
          <w:rtl/>
        </w:rPr>
        <w:t>אין צורך בתפקיד; נ</w:t>
      </w:r>
      <w:r w:rsidRPr="00987BEA">
        <w:rPr>
          <w:rFonts w:hint="cs"/>
          <w:rtl/>
        </w:rPr>
        <w:t>מצאו מועמדים טובים יותר</w:t>
      </w:r>
      <w:r>
        <w:rPr>
          <w:rFonts w:hint="cs"/>
          <w:rtl/>
        </w:rPr>
        <w:t>;</w:t>
      </w:r>
      <w:r w:rsidRPr="00987BEA">
        <w:rPr>
          <w:rFonts w:hint="cs"/>
          <w:rtl/>
        </w:rPr>
        <w:t xml:space="preserve"> התברר שיש מגבלת תקנים</w:t>
      </w:r>
      <w:r>
        <w:rPr>
          <w:rFonts w:hint="cs"/>
          <w:rtl/>
        </w:rPr>
        <w:t>;</w:t>
      </w:r>
      <w:r w:rsidRPr="00987BEA">
        <w:rPr>
          <w:rFonts w:hint="cs"/>
          <w:rtl/>
        </w:rPr>
        <w:t xml:space="preserve"> חוסר התאמה בין איכויותיו של המועמד לבין צ</w:t>
      </w:r>
      <w:r>
        <w:rPr>
          <w:rFonts w:hint="cs"/>
          <w:rtl/>
        </w:rPr>
        <w:t>ו</w:t>
      </w:r>
      <w:r w:rsidRPr="00987BEA">
        <w:rPr>
          <w:rFonts w:hint="cs"/>
          <w:rtl/>
        </w:rPr>
        <w:t>רכי המערכת.</w:t>
      </w:r>
      <w:r>
        <w:rPr>
          <w:rFonts w:hint="cs"/>
          <w:rtl/>
        </w:rPr>
        <w:t xml:space="preserve"> עם זאת, מן הממצאים שבידי משרד מבקר המדינה עולה כי לא תמיד ניתן למצוא מה היתה ההנמקה לאי-קבלת מועמדים אלה שאושרו על ידי ועדות המיון, ולא ניתן לדעת האם לרשימות היתה השפעה במקרים מסוימים על ההחלטה שלא לקבל את העובדים. </w:t>
      </w:r>
    </w:p>
    <w:p w14:paraId="1FBF2963" w14:textId="6B8B6E0E" w:rsidR="00C65F72" w:rsidRDefault="00C65F72" w:rsidP="00203712">
      <w:pPr>
        <w:pStyle w:val="a1"/>
      </w:pPr>
      <w:r w:rsidRPr="005F60E1">
        <w:rPr>
          <w:rFonts w:hint="cs"/>
          <w:rtl/>
        </w:rPr>
        <w:t>רכזת לשכת המנכ"ל כתבה ב</w:t>
      </w:r>
      <w:r>
        <w:rPr>
          <w:rFonts w:hint="cs"/>
          <w:rtl/>
        </w:rPr>
        <w:t xml:space="preserve">יוני </w:t>
      </w:r>
      <w:r w:rsidR="001A284B">
        <w:rPr>
          <w:rFonts w:hint="cs"/>
          <w:rtl/>
        </w:rPr>
        <w:t>2016</w:t>
      </w:r>
      <w:r w:rsidRPr="005F60E1">
        <w:rPr>
          <w:rFonts w:hint="cs"/>
          <w:rtl/>
        </w:rPr>
        <w:t xml:space="preserve"> אל </w:t>
      </w:r>
      <w:r>
        <w:rPr>
          <w:rFonts w:hint="cs"/>
          <w:rtl/>
        </w:rPr>
        <w:t>הסמנכ</w:t>
      </w:r>
      <w:r>
        <w:rPr>
          <w:rtl/>
        </w:rPr>
        <w:t>"</w:t>
      </w:r>
      <w:r>
        <w:rPr>
          <w:rFonts w:hint="cs"/>
          <w:rtl/>
        </w:rPr>
        <w:t xml:space="preserve">לית השנייה </w:t>
      </w:r>
      <w:r w:rsidRPr="005F60E1">
        <w:rPr>
          <w:rFonts w:hint="cs"/>
          <w:rtl/>
        </w:rPr>
        <w:t>ו</w:t>
      </w:r>
      <w:r>
        <w:rPr>
          <w:rFonts w:hint="cs"/>
          <w:rtl/>
        </w:rPr>
        <w:t xml:space="preserve">אל </w:t>
      </w:r>
      <w:r w:rsidRPr="005F60E1">
        <w:rPr>
          <w:rFonts w:hint="cs"/>
          <w:rtl/>
        </w:rPr>
        <w:t xml:space="preserve">שניים </w:t>
      </w:r>
      <w:r w:rsidRPr="00BC4178">
        <w:rPr>
          <w:rFonts w:hint="cs"/>
          <w:rtl/>
        </w:rPr>
        <w:t>מעובדי משא"ן בתאגיד: "</w:t>
      </w:r>
      <w:r w:rsidRPr="00BC4178">
        <w:rPr>
          <w:rtl/>
        </w:rPr>
        <w:t>מצורפת טבלה 'הצעת שכר וחוזים והצלבה עם רשימת מומלצים'</w:t>
      </w:r>
      <w:r>
        <w:rPr>
          <w:rFonts w:hint="cs"/>
          <w:rtl/>
        </w:rPr>
        <w:t>"</w:t>
      </w:r>
      <w:r w:rsidRPr="00BC4178">
        <w:rPr>
          <w:rFonts w:hint="cs"/>
          <w:rtl/>
        </w:rPr>
        <w:t xml:space="preserve">. </w:t>
      </w:r>
      <w:r>
        <w:rPr>
          <w:rFonts w:hint="cs"/>
          <w:rtl/>
        </w:rPr>
        <w:t>ב</w:t>
      </w:r>
      <w:r w:rsidRPr="00BC4178">
        <w:rPr>
          <w:rtl/>
        </w:rPr>
        <w:t>סיכום הטבלה</w:t>
      </w:r>
      <w:r>
        <w:rPr>
          <w:rFonts w:hint="cs"/>
          <w:rtl/>
        </w:rPr>
        <w:t xml:space="preserve"> נכתב:</w:t>
      </w:r>
      <w:r w:rsidRPr="00167262">
        <w:rPr>
          <w:rFonts w:hint="cs"/>
          <w:rtl/>
        </w:rPr>
        <w:t xml:space="preserve"> </w:t>
      </w:r>
      <w:r>
        <w:rPr>
          <w:rFonts w:hint="cs"/>
          <w:rtl/>
        </w:rPr>
        <w:t>"</w:t>
      </w:r>
      <w:r w:rsidRPr="002518B8">
        <w:rPr>
          <w:rtl/>
        </w:rPr>
        <w:t>הסתייגויות: 1</w:t>
      </w:r>
      <w:r w:rsidRPr="008A1D20">
        <w:rPr>
          <w:rtl/>
        </w:rPr>
        <w:t xml:space="preserve"> - נמצא מועמד אחד שקיבל הסתייגות אחת</w:t>
      </w:r>
      <w:r w:rsidRPr="008A1D20">
        <w:rPr>
          <w:rFonts w:hint="cs"/>
          <w:rtl/>
        </w:rPr>
        <w:t xml:space="preserve"> </w:t>
      </w:r>
      <w:r w:rsidRPr="008A1D20">
        <w:rPr>
          <w:rtl/>
        </w:rPr>
        <w:t>-</w:t>
      </w:r>
      <w:r>
        <w:rPr>
          <w:rtl/>
        </w:rPr>
        <w:t xml:space="preserve"> </w:t>
      </w:r>
      <w:r>
        <w:rPr>
          <w:rFonts w:hint="cs"/>
          <w:rtl/>
        </w:rPr>
        <w:t>[שם המועמד]</w:t>
      </w:r>
      <w:r w:rsidRPr="00F11E1B">
        <w:rPr>
          <w:rFonts w:hint="cs"/>
          <w:rtl/>
        </w:rPr>
        <w:t>.</w:t>
      </w:r>
      <w:r>
        <w:rPr>
          <w:rFonts w:hint="cs"/>
          <w:rtl/>
        </w:rPr>
        <w:t xml:space="preserve"> </w:t>
      </w:r>
      <w:r w:rsidRPr="00701F44">
        <w:rPr>
          <w:b/>
          <w:bCs/>
          <w:rtl/>
        </w:rPr>
        <w:t>מעבר לכך לא נמצאו חריגות</w:t>
      </w:r>
      <w:r w:rsidRPr="008A1D20">
        <w:rPr>
          <w:rtl/>
        </w:rPr>
        <w:t>.</w:t>
      </w:r>
      <w:r w:rsidRPr="005F60E1">
        <w:rPr>
          <w:rtl/>
        </w:rPr>
        <w:t xml:space="preserve"> לכל מי שהוצע שכר יש המלצה או שלא קיבל התייחסות בין </w:t>
      </w:r>
      <w:r>
        <w:rPr>
          <w:rFonts w:hint="cs"/>
          <w:rtl/>
        </w:rPr>
        <w:t>א</w:t>
      </w:r>
      <w:r w:rsidRPr="005F60E1">
        <w:rPr>
          <w:rtl/>
        </w:rPr>
        <w:t>ם מומלץ או בין אם הסתייגות</w:t>
      </w:r>
      <w:r>
        <w:rPr>
          <w:rFonts w:hint="cs"/>
          <w:rtl/>
        </w:rPr>
        <w:t>" [ההדגשה במקור]. יצוין כי המועמד שהוזכר התקבל לתאגיד</w:t>
      </w:r>
      <w:r w:rsidRPr="005F60E1">
        <w:rPr>
          <w:rFonts w:hint="cs"/>
          <w:rtl/>
        </w:rPr>
        <w:t xml:space="preserve">. </w:t>
      </w:r>
    </w:p>
    <w:p w14:paraId="368E49C7" w14:textId="77777777" w:rsidR="00C65F72" w:rsidRPr="00187D7E" w:rsidRDefault="00C65F72" w:rsidP="00203712">
      <w:pPr>
        <w:pStyle w:val="a1"/>
        <w:rPr>
          <w:rtl/>
        </w:rPr>
      </w:pPr>
      <w:r>
        <w:rPr>
          <w:rFonts w:hint="cs"/>
          <w:rtl/>
        </w:rPr>
        <w:t xml:space="preserve">בספטמבר 2016 כתב המנכ"ל לסמנכ"לית השנייה לגבי שני מועמדים שעליהם התקבלו חוות דעת שליליות, אך הם התקבלו לתאגיד. בהודעתו כתב: </w:t>
      </w:r>
      <w:r w:rsidRPr="00D94926">
        <w:rPr>
          <w:rFonts w:hint="cs"/>
          <w:rtl/>
        </w:rPr>
        <w:t>"בדקי מול</w:t>
      </w:r>
      <w:r>
        <w:rPr>
          <w:rFonts w:hint="cs"/>
          <w:rtl/>
        </w:rPr>
        <w:t>.</w:t>
      </w:r>
      <w:r w:rsidRPr="00D94926">
        <w:rPr>
          <w:rFonts w:hint="cs"/>
          <w:rtl/>
        </w:rPr>
        <w:t>..</w:t>
      </w:r>
      <w:r>
        <w:rPr>
          <w:rFonts w:hint="cs"/>
          <w:rtl/>
        </w:rPr>
        <w:t xml:space="preserve"> </w:t>
      </w:r>
      <w:r w:rsidRPr="00D94926">
        <w:rPr>
          <w:rFonts w:hint="cs"/>
          <w:rtl/>
        </w:rPr>
        <w:t>את רמת הסכנה...</w:t>
      </w:r>
      <w:r>
        <w:rPr>
          <w:rFonts w:hint="cs"/>
          <w:rtl/>
        </w:rPr>
        <w:t xml:space="preserve"> </w:t>
      </w:r>
      <w:r w:rsidRPr="00D94926">
        <w:rPr>
          <w:rFonts w:hint="cs"/>
          <w:rtl/>
        </w:rPr>
        <w:t xml:space="preserve">צריך לראות האם ניתן לתקן". </w:t>
      </w:r>
      <w:r>
        <w:rPr>
          <w:rFonts w:hint="cs"/>
          <w:rtl/>
        </w:rPr>
        <w:t>התאגיד מסר בתשובתו כי שני המועמדים התקבלו לתאגיד.</w:t>
      </w:r>
    </w:p>
    <w:p w14:paraId="29042806" w14:textId="77777777" w:rsidR="00C65F72" w:rsidRPr="00765F2E" w:rsidRDefault="00C65F72" w:rsidP="00203712">
      <w:pPr>
        <w:pStyle w:val="100"/>
        <w:rPr>
          <w:sz w:val="24"/>
        </w:rPr>
      </w:pPr>
      <w:r>
        <w:rPr>
          <w:rFonts w:hint="cs"/>
          <w:rtl/>
        </w:rPr>
        <w:t xml:space="preserve">התאגיד והמנכ"ל מסרו בתשובותיהם כי העובדה שעובדים רבים שהיו לגביהם הסתייגויות (ולעיתים הסתייגויות קשות), התקבלו לעבודה בתאגיד, מעידה על כך שלא היה בכך כדי להכריע בדבר הקבלה לעבודה, אלא שהן שימשו כלי עזר ובקרה בלבד, וזאת אף בהתחשב בכך שהליך גיוסם של המועמדים היה פטור ממכרז מכוח החוק. </w:t>
      </w:r>
      <w:r w:rsidRPr="007C7BA9">
        <w:rPr>
          <w:rFonts w:hint="cs"/>
          <w:rtl/>
        </w:rPr>
        <w:t>הוא הוסיף כי המקרים</w:t>
      </w:r>
      <w:r>
        <w:rPr>
          <w:rFonts w:hint="cs"/>
          <w:rtl/>
        </w:rPr>
        <w:t xml:space="preserve"> המעטים</w:t>
      </w:r>
      <w:r w:rsidRPr="007C7BA9">
        <w:rPr>
          <w:rFonts w:hint="cs"/>
          <w:rtl/>
        </w:rPr>
        <w:t xml:space="preserve"> </w:t>
      </w:r>
      <w:r>
        <w:rPr>
          <w:rFonts w:hint="cs"/>
          <w:rtl/>
        </w:rPr>
        <w:t>ש</w:t>
      </w:r>
      <w:r w:rsidRPr="007C7BA9">
        <w:rPr>
          <w:rFonts w:hint="cs"/>
          <w:rtl/>
        </w:rPr>
        <w:t>בה</w:t>
      </w:r>
      <w:r>
        <w:rPr>
          <w:rFonts w:hint="cs"/>
          <w:rtl/>
        </w:rPr>
        <w:t xml:space="preserve">ם גרמו </w:t>
      </w:r>
      <w:r w:rsidRPr="007C7BA9">
        <w:rPr>
          <w:rFonts w:hint="cs"/>
          <w:rtl/>
        </w:rPr>
        <w:t>ההסתייגויו</w:t>
      </w:r>
      <w:r w:rsidRPr="007C7BA9">
        <w:rPr>
          <w:rFonts w:hint="eastAsia"/>
          <w:rtl/>
        </w:rPr>
        <w:t>ת</w:t>
      </w:r>
      <w:r w:rsidRPr="007C7BA9">
        <w:rPr>
          <w:rFonts w:hint="cs"/>
          <w:rtl/>
        </w:rPr>
        <w:t xml:space="preserve"> לבדן לאי</w:t>
      </w:r>
      <w:r>
        <w:rPr>
          <w:rFonts w:hint="cs"/>
          <w:rtl/>
        </w:rPr>
        <w:t>-</w:t>
      </w:r>
      <w:r w:rsidRPr="007C7BA9">
        <w:rPr>
          <w:rFonts w:hint="cs"/>
          <w:rtl/>
        </w:rPr>
        <w:t>קבלת מועמדים שעברו את הוועדה מלמד</w:t>
      </w:r>
      <w:r>
        <w:rPr>
          <w:rFonts w:hint="cs"/>
          <w:rtl/>
        </w:rPr>
        <w:t>ים</w:t>
      </w:r>
      <w:r w:rsidRPr="007C7BA9">
        <w:rPr>
          <w:rFonts w:hint="cs"/>
          <w:rtl/>
        </w:rPr>
        <w:t xml:space="preserve"> עד כמה הרשימות לא </w:t>
      </w:r>
      <w:r>
        <w:rPr>
          <w:rFonts w:hint="cs"/>
          <w:rtl/>
        </w:rPr>
        <w:t>שימשו גורם מכריע</w:t>
      </w:r>
      <w:r w:rsidRPr="007C7BA9">
        <w:rPr>
          <w:rFonts w:hint="cs"/>
          <w:rtl/>
        </w:rPr>
        <w:t xml:space="preserve"> כי אם כלי בקרה שהשפעתו מוגבלת. המנכ"ל הוסיף וציין כי לא היה מודע לפרטי השימוש שנעשה ברשימות המומלצים</w:t>
      </w:r>
      <w:r>
        <w:rPr>
          <w:rFonts w:hint="cs"/>
          <w:rtl/>
        </w:rPr>
        <w:t>,</w:t>
      </w:r>
      <w:r w:rsidRPr="007C7BA9">
        <w:rPr>
          <w:rFonts w:hint="cs"/>
          <w:rtl/>
        </w:rPr>
        <w:t xml:space="preserve"> והנחייתו</w:t>
      </w:r>
      <w:r>
        <w:rPr>
          <w:rFonts w:hint="cs"/>
          <w:rtl/>
        </w:rPr>
        <w:t xml:space="preserve"> היתה לעשות בהן שימוש ככלי בקרה וסיוע בלבד. </w:t>
      </w:r>
    </w:p>
    <w:p w14:paraId="14A018CA" w14:textId="5C8A1794" w:rsidR="00C65F72" w:rsidRPr="005F60E1" w:rsidRDefault="00C65F72" w:rsidP="00203712">
      <w:pPr>
        <w:pStyle w:val="a5"/>
        <w:rPr>
          <w:rtl/>
        </w:rPr>
      </w:pPr>
      <w:r w:rsidRPr="00A466F4">
        <w:rPr>
          <w:rFonts w:hint="cs"/>
          <w:rtl/>
        </w:rPr>
        <w:lastRenderedPageBreak/>
        <w:t xml:space="preserve">משרד מבקר המדינה מעיר לתאגיד כי ההתייחסות המפורשת </w:t>
      </w:r>
      <w:r w:rsidR="00466205">
        <w:rPr>
          <w:rFonts w:hint="cs"/>
          <w:rtl/>
        </w:rPr>
        <w:t xml:space="preserve">מיוני 2016 </w:t>
      </w:r>
      <w:r w:rsidRPr="00A466F4">
        <w:rPr>
          <w:rFonts w:hint="cs"/>
          <w:rtl/>
        </w:rPr>
        <w:t>לכך שכל המועמדים שקיבלו הצעות שכר וחוזים לעבודה בתאגיד לא קיבלו "הסתייגויות" מהממליצים (למעט מועמד אחד מתוך כמעט 140 מועמדים שהופיעו ברשימה)</w:t>
      </w:r>
      <w:r>
        <w:rPr>
          <w:rFonts w:hint="cs"/>
          <w:rtl/>
        </w:rPr>
        <w:t>;</w:t>
      </w:r>
      <w:r w:rsidRPr="00A466F4">
        <w:rPr>
          <w:rFonts w:hint="cs"/>
          <w:rtl/>
        </w:rPr>
        <w:t xml:space="preserve"> האמירה "מעבר לכך לא נמצאו חריגות"</w:t>
      </w:r>
      <w:r>
        <w:rPr>
          <w:rFonts w:hint="cs"/>
          <w:rtl/>
        </w:rPr>
        <w:t>;</w:t>
      </w:r>
      <w:r w:rsidRPr="00A466F4">
        <w:rPr>
          <w:rFonts w:hint="cs"/>
          <w:rtl/>
        </w:rPr>
        <w:t xml:space="preserve"> המשך </w:t>
      </w:r>
      <w:r w:rsidRPr="00EB23F7">
        <w:rPr>
          <w:rFonts w:hint="cs"/>
          <w:rtl/>
        </w:rPr>
        <w:t>פעולות המעקב וההצלבה בין הרשימות הלא רשמיות</w:t>
      </w:r>
      <w:r w:rsidRPr="00A466F4">
        <w:rPr>
          <w:rtl/>
        </w:rPr>
        <w:t xml:space="preserve"> ותוצריהן לבין החוזים שנשלחו</w:t>
      </w:r>
      <w:r>
        <w:rPr>
          <w:rFonts w:hint="cs"/>
          <w:rtl/>
        </w:rPr>
        <w:t>;</w:t>
      </w:r>
      <w:r w:rsidRPr="00A466F4">
        <w:rPr>
          <w:rtl/>
        </w:rPr>
        <w:t xml:space="preserve"> </w:t>
      </w:r>
      <w:r>
        <w:rPr>
          <w:rFonts w:hint="cs"/>
          <w:rtl/>
        </w:rPr>
        <w:t>ו</w:t>
      </w:r>
      <w:r w:rsidRPr="00A466F4">
        <w:rPr>
          <w:rtl/>
        </w:rPr>
        <w:t>הבחינה המוקדמת לגבי מועמד</w:t>
      </w:r>
      <w:r w:rsidRPr="00A466F4">
        <w:rPr>
          <w:rFonts w:hint="eastAsia"/>
          <w:rtl/>
        </w:rPr>
        <w:t>ים</w:t>
      </w:r>
      <w:r w:rsidRPr="00A466F4">
        <w:rPr>
          <w:rtl/>
        </w:rPr>
        <w:t xml:space="preserve"> שהוגדר</w:t>
      </w:r>
      <w:r w:rsidRPr="00A466F4">
        <w:rPr>
          <w:rFonts w:hint="eastAsia"/>
          <w:rtl/>
        </w:rPr>
        <w:t>ו</w:t>
      </w:r>
      <w:r w:rsidRPr="00A466F4">
        <w:rPr>
          <w:rtl/>
        </w:rPr>
        <w:t xml:space="preserve"> "לא מומל</w:t>
      </w:r>
      <w:r w:rsidRPr="00A466F4">
        <w:rPr>
          <w:rFonts w:hint="eastAsia"/>
          <w:rtl/>
        </w:rPr>
        <w:t>צים</w:t>
      </w:r>
      <w:r w:rsidRPr="00A466F4">
        <w:rPr>
          <w:rtl/>
        </w:rPr>
        <w:t xml:space="preserve">" </w:t>
      </w:r>
      <w:r w:rsidRPr="00A466F4">
        <w:rPr>
          <w:rFonts w:hint="eastAsia"/>
          <w:rtl/>
        </w:rPr>
        <w:t>טרם</w:t>
      </w:r>
      <w:r w:rsidRPr="00A466F4">
        <w:rPr>
          <w:rtl/>
        </w:rPr>
        <w:t xml:space="preserve"> </w:t>
      </w:r>
      <w:r w:rsidRPr="00A466F4">
        <w:rPr>
          <w:rFonts w:hint="eastAsia"/>
          <w:rtl/>
        </w:rPr>
        <w:t>שנשלחה</w:t>
      </w:r>
      <w:r w:rsidRPr="00A466F4">
        <w:rPr>
          <w:rtl/>
        </w:rPr>
        <w:t xml:space="preserve"> </w:t>
      </w:r>
      <w:r w:rsidRPr="00A466F4">
        <w:rPr>
          <w:rFonts w:hint="eastAsia"/>
          <w:rtl/>
        </w:rPr>
        <w:t>אליהם</w:t>
      </w:r>
      <w:r w:rsidRPr="00A466F4">
        <w:rPr>
          <w:rtl/>
        </w:rPr>
        <w:t xml:space="preserve"> הצעת עבודה, מוכיחים כי הרשימות </w:t>
      </w:r>
      <w:r w:rsidRPr="00A466F4">
        <w:rPr>
          <w:rFonts w:hint="eastAsia"/>
          <w:rtl/>
        </w:rPr>
        <w:t>השפיעו</w:t>
      </w:r>
      <w:r w:rsidRPr="00A466F4">
        <w:rPr>
          <w:rtl/>
        </w:rPr>
        <w:t xml:space="preserve"> הלכה למעשה על קליטת עובדים שהוגדרו "לא מומלצים" </w:t>
      </w:r>
      <w:r w:rsidRPr="00A466F4">
        <w:rPr>
          <w:rFonts w:hint="eastAsia"/>
          <w:rtl/>
        </w:rPr>
        <w:t>לתאגיד</w:t>
      </w:r>
      <w:r w:rsidRPr="00A466F4">
        <w:rPr>
          <w:rtl/>
        </w:rPr>
        <w:t>.</w:t>
      </w:r>
      <w:r w:rsidRPr="00A466F4">
        <w:rPr>
          <w:rFonts w:hint="cs"/>
          <w:rtl/>
        </w:rPr>
        <w:t xml:space="preserve"> יצוין כי העובדה שהתאגיד חויב לקלוט כמחצית מעובדי הרשות לשורותיו הביאה לכך שגם מועמדים שהוגדרו "לא מומלצים" </w:t>
      </w:r>
      <w:r w:rsidRPr="00EB23F7">
        <w:rPr>
          <w:rFonts w:hint="cs"/>
          <w:rtl/>
        </w:rPr>
        <w:t>זומנו לוועדות</w:t>
      </w:r>
      <w:r>
        <w:rPr>
          <w:rFonts w:hint="cs"/>
          <w:rtl/>
        </w:rPr>
        <w:t>,</w:t>
      </w:r>
      <w:r w:rsidRPr="00EB23F7">
        <w:rPr>
          <w:rFonts w:hint="cs"/>
          <w:rtl/>
        </w:rPr>
        <w:t xml:space="preserve"> וחלקם התקבלו</w:t>
      </w:r>
      <w:r w:rsidRPr="00A466F4">
        <w:rPr>
          <w:rtl/>
        </w:rPr>
        <w:t xml:space="preserve"> בסופו של דבר לתאגיד, אך בעדיפות שנייה ולאחר בחינה נוספת</w:t>
      </w:r>
      <w:r>
        <w:rPr>
          <w:rFonts w:hint="cs"/>
          <w:rtl/>
        </w:rPr>
        <w:t xml:space="preserve">. עם זאת, </w:t>
      </w:r>
      <w:r w:rsidRPr="00A466F4">
        <w:rPr>
          <w:rtl/>
        </w:rPr>
        <w:t xml:space="preserve"> דבר</w:t>
      </w:r>
      <w:r>
        <w:rPr>
          <w:rFonts w:hint="cs"/>
          <w:rtl/>
        </w:rPr>
        <w:t xml:space="preserve"> זה אינו</w:t>
      </w:r>
      <w:r w:rsidRPr="00A466F4">
        <w:rPr>
          <w:rtl/>
        </w:rPr>
        <w:t xml:space="preserve"> עולה בקנה אחד </w:t>
      </w:r>
      <w:r w:rsidRPr="00A466F4">
        <w:rPr>
          <w:rFonts w:hint="eastAsia"/>
          <w:rtl/>
        </w:rPr>
        <w:t>עם</w:t>
      </w:r>
      <w:r w:rsidRPr="00A466F4">
        <w:rPr>
          <w:rtl/>
        </w:rPr>
        <w:t xml:space="preserve"> </w:t>
      </w:r>
      <w:r w:rsidRPr="00A466F4">
        <w:rPr>
          <w:rFonts w:hint="eastAsia"/>
          <w:rtl/>
        </w:rPr>
        <w:t>הדרישות</w:t>
      </w:r>
      <w:r w:rsidRPr="00A466F4">
        <w:rPr>
          <w:rtl/>
        </w:rPr>
        <w:t xml:space="preserve"> </w:t>
      </w:r>
      <w:r w:rsidRPr="00A466F4">
        <w:rPr>
          <w:rFonts w:hint="eastAsia"/>
          <w:rtl/>
        </w:rPr>
        <w:t>להליך</w:t>
      </w:r>
      <w:r w:rsidRPr="00A466F4">
        <w:rPr>
          <w:rtl/>
        </w:rPr>
        <w:t xml:space="preserve"> </w:t>
      </w:r>
      <w:r w:rsidRPr="00A466F4">
        <w:rPr>
          <w:rFonts w:hint="cs"/>
          <w:rtl/>
        </w:rPr>
        <w:t>שוויוני</w:t>
      </w:r>
      <w:r w:rsidRPr="00A466F4">
        <w:rPr>
          <w:rtl/>
        </w:rPr>
        <w:t xml:space="preserve"> </w:t>
      </w:r>
      <w:r w:rsidRPr="00A466F4">
        <w:rPr>
          <w:rFonts w:hint="eastAsia"/>
          <w:rtl/>
        </w:rPr>
        <w:t>ושקוף</w:t>
      </w:r>
      <w:r w:rsidRPr="00A466F4">
        <w:rPr>
          <w:rtl/>
        </w:rPr>
        <w:t xml:space="preserve">, </w:t>
      </w:r>
      <w:r w:rsidRPr="00A466F4">
        <w:rPr>
          <w:rFonts w:hint="eastAsia"/>
          <w:rtl/>
        </w:rPr>
        <w:t>ללא</w:t>
      </w:r>
      <w:r w:rsidRPr="00A466F4">
        <w:rPr>
          <w:rtl/>
        </w:rPr>
        <w:t xml:space="preserve"> </w:t>
      </w:r>
      <w:r w:rsidRPr="00A466F4">
        <w:rPr>
          <w:rFonts w:hint="eastAsia"/>
          <w:rtl/>
        </w:rPr>
        <w:t>רשימות</w:t>
      </w:r>
      <w:r w:rsidRPr="00A466F4">
        <w:rPr>
          <w:rtl/>
        </w:rPr>
        <w:t xml:space="preserve"> </w:t>
      </w:r>
      <w:r w:rsidRPr="00A466F4">
        <w:rPr>
          <w:rFonts w:hint="eastAsia"/>
          <w:rtl/>
        </w:rPr>
        <w:t>צד</w:t>
      </w:r>
      <w:r w:rsidRPr="00A466F4">
        <w:rPr>
          <w:rtl/>
        </w:rPr>
        <w:t xml:space="preserve">. </w:t>
      </w:r>
    </w:p>
    <w:p w14:paraId="25EDBAA1" w14:textId="77777777" w:rsidR="00C65F72" w:rsidRPr="005F60E1" w:rsidRDefault="00C65F72" w:rsidP="00203712">
      <w:pPr>
        <w:pStyle w:val="414"/>
        <w:rPr>
          <w:rtl/>
        </w:rPr>
      </w:pPr>
      <w:r w:rsidRPr="005F60E1">
        <w:rPr>
          <w:rFonts w:hint="cs"/>
          <w:rtl/>
        </w:rPr>
        <w:t xml:space="preserve">השפעת הרשימות הלא רשמיות על מועמדים שהוגדרו בהן "מומלצים" </w:t>
      </w:r>
    </w:p>
    <w:p w14:paraId="03BD0E47" w14:textId="77777777" w:rsidR="00C65F72" w:rsidRPr="000C5354" w:rsidRDefault="00C65F72" w:rsidP="006C4D9A">
      <w:pPr>
        <w:pStyle w:val="a4"/>
        <w:ind w:left="624"/>
        <w:rPr>
          <w:rtl/>
        </w:rPr>
      </w:pPr>
      <w:r w:rsidRPr="000C5354">
        <w:rPr>
          <w:rFonts w:hint="cs"/>
          <w:rtl/>
        </w:rPr>
        <w:t>משרד מבקר המדינה העלה כי עובדים שהוגדרו מומלצים ברשימות הלא רשמיות זכו ליתרון ניכר, והוא שלא אחת פנה אליהם התאגיד מיוזמתו בבקשה להגיש מועמדות לתפקידים. הפניות אליהם נעשו לעיתים גם טרם כינוס צוותי הבחירה. בביקורת נמצאה דוגמה להתכתבות בנושא במשא"ן לגבי עובדת מומלצת וכן לגבי קבוצת טכנאים.</w:t>
      </w:r>
    </w:p>
    <w:p w14:paraId="605E296C" w14:textId="77777777" w:rsidR="00C65F72" w:rsidRDefault="00C65F72" w:rsidP="00864AC0">
      <w:pPr>
        <w:pStyle w:val="ae"/>
        <w:ind w:left="624"/>
        <w:rPr>
          <w:rtl/>
        </w:rPr>
      </w:pPr>
      <w:r w:rsidRPr="00C70DCF">
        <w:rPr>
          <w:rFonts w:hint="cs"/>
          <w:rtl/>
        </w:rPr>
        <w:t>הסמנכ"לית ה</w:t>
      </w:r>
      <w:r>
        <w:rPr>
          <w:rFonts w:hint="cs"/>
          <w:rtl/>
        </w:rPr>
        <w:t xml:space="preserve">שנייה </w:t>
      </w:r>
      <w:r w:rsidRPr="00C70DCF">
        <w:rPr>
          <w:rFonts w:hint="cs"/>
          <w:rtl/>
        </w:rPr>
        <w:t>מסרה בתשובתה כי היועצים המשפטיים אישרו לפנות ליוצאי רשות השידור באופן יזום, במקרים מסוימים</w:t>
      </w:r>
      <w:r>
        <w:rPr>
          <w:rFonts w:hint="cs"/>
          <w:rtl/>
        </w:rPr>
        <w:t xml:space="preserve"> ולכן לא היה פגם בהתנהלות התאגיד, אולם לביקורת לא הומצאו אסמכתות לכך שהיועצים המשפטיים היו מודעים למקור ההמלצות לגבי אותם מועמדים</w:t>
      </w:r>
      <w:r w:rsidRPr="00C70DCF">
        <w:rPr>
          <w:rFonts w:hint="cs"/>
          <w:rtl/>
        </w:rPr>
        <w:t>. המנכ</w:t>
      </w:r>
      <w:r>
        <w:rPr>
          <w:rFonts w:hint="cs"/>
          <w:rtl/>
        </w:rPr>
        <w:t xml:space="preserve">"ל והתאגיד ציינו בתשובותיהם כי ההסתייעות ברשימות, אשר נערכו על ידי גורמים אובייקטיביים בעלי ניסיון אשר הכירו את המועמדים, העניקה לתאגיד את האפשרות לפנות למועמדים הטובים ביותר ולא באופן אקראי שעלול היה לפתוח פתח לשיקולים בלתי ענייניים. בעניין זה יצוין כי </w:t>
      </w:r>
      <w:r w:rsidRPr="00953D18">
        <w:rPr>
          <w:rFonts w:hint="cs"/>
          <w:rtl/>
        </w:rPr>
        <w:t>המנכ"ל למעשה לא ידע את זהות כלל הממליצים</w:t>
      </w:r>
      <w:r>
        <w:rPr>
          <w:rFonts w:hint="cs"/>
          <w:rtl/>
        </w:rPr>
        <w:t>, שכן חלק מהגורמים שאליהם פנה, פנו לגורמים נוספים להתייעצות במהלך גיבוש הרשימות</w:t>
      </w:r>
      <w:r w:rsidRPr="00953D18">
        <w:rPr>
          <w:rtl/>
        </w:rPr>
        <w:t>.</w:t>
      </w:r>
      <w:r w:rsidRPr="00953D18">
        <w:rPr>
          <w:rFonts w:hint="cs"/>
          <w:rtl/>
        </w:rPr>
        <w:t xml:space="preserve"> כמו כן, תוכנן הפוגעני של חלק מהרשימות מעיד על השיקולים הבלתי עניינים שעמדו בבסיס חלקים מהן</w:t>
      </w:r>
      <w:r>
        <w:rPr>
          <w:rFonts w:hint="cs"/>
          <w:rtl/>
        </w:rPr>
        <w:t>. שיקולים אלה עלולים היו להשפיע גם על "בחירת" המומלצים</w:t>
      </w:r>
      <w:r w:rsidRPr="00953D18">
        <w:rPr>
          <w:rFonts w:hint="cs"/>
          <w:rtl/>
        </w:rPr>
        <w:t xml:space="preserve">. </w:t>
      </w:r>
    </w:p>
    <w:p w14:paraId="23ECE106" w14:textId="77777777" w:rsidR="00C65F72" w:rsidRPr="0025274E" w:rsidRDefault="00C65F72" w:rsidP="00167946">
      <w:pPr>
        <w:pStyle w:val="ad"/>
        <w:ind w:left="624"/>
        <w:rPr>
          <w:rtl/>
        </w:rPr>
      </w:pPr>
      <w:r w:rsidRPr="000C0040">
        <w:rPr>
          <w:rFonts w:hint="cs"/>
          <w:rtl/>
        </w:rPr>
        <w:t xml:space="preserve">משרד מבקר המדינה </w:t>
      </w:r>
      <w:r>
        <w:rPr>
          <w:rFonts w:hint="cs"/>
          <w:rtl/>
        </w:rPr>
        <w:t>מציין</w:t>
      </w:r>
      <w:r w:rsidRPr="000C0040">
        <w:rPr>
          <w:rFonts w:hint="cs"/>
          <w:rtl/>
        </w:rPr>
        <w:t xml:space="preserve"> כי </w:t>
      </w:r>
      <w:r>
        <w:rPr>
          <w:rFonts w:hint="cs"/>
          <w:rtl/>
        </w:rPr>
        <w:t xml:space="preserve">אף שבסמכות המנכ"ל לפנות למועמדים מתאימים יוצאי רשות השידור ראוי היה כי הדבר ייעשה אגב התייעצות עם כלל הנוגעים בדבר ובניית מנגנון מתאים. </w:t>
      </w:r>
    </w:p>
    <w:p w14:paraId="6D3076CF" w14:textId="77777777" w:rsidR="00C65F72" w:rsidRPr="005F60E1" w:rsidRDefault="00C65F72" w:rsidP="00167946">
      <w:pPr>
        <w:pStyle w:val="a4"/>
        <w:ind w:left="624"/>
        <w:rPr>
          <w:rtl/>
        </w:rPr>
      </w:pPr>
      <w:r w:rsidRPr="00167946">
        <w:rPr>
          <w:rFonts w:hint="eastAsia"/>
          <w:rtl/>
        </w:rPr>
        <w:lastRenderedPageBreak/>
        <w:t>משרד</w:t>
      </w:r>
      <w:r w:rsidRPr="00167946">
        <w:rPr>
          <w:rtl/>
        </w:rPr>
        <w:t xml:space="preserve"> מבקר המדינה העלה כי </w:t>
      </w:r>
      <w:r w:rsidRPr="00167946">
        <w:rPr>
          <w:rFonts w:hint="eastAsia"/>
          <w:rtl/>
        </w:rPr>
        <w:t>העובדה</w:t>
      </w:r>
      <w:r w:rsidRPr="00167946">
        <w:rPr>
          <w:rtl/>
        </w:rPr>
        <w:t xml:space="preserve"> </w:t>
      </w:r>
      <w:r w:rsidRPr="00167946">
        <w:rPr>
          <w:rFonts w:hint="eastAsia"/>
          <w:rtl/>
        </w:rPr>
        <w:t>שעובדים</w:t>
      </w:r>
      <w:r w:rsidRPr="00167946">
        <w:rPr>
          <w:rtl/>
        </w:rPr>
        <w:t xml:space="preserve"> </w:t>
      </w:r>
      <w:r w:rsidRPr="00167946">
        <w:rPr>
          <w:rFonts w:hint="eastAsia"/>
          <w:rtl/>
        </w:rPr>
        <w:t>הוגדרו</w:t>
      </w:r>
      <w:r w:rsidRPr="00167946">
        <w:rPr>
          <w:rtl/>
        </w:rPr>
        <w:t xml:space="preserve"> "מומלצים"</w:t>
      </w:r>
      <w:r w:rsidRPr="00167946">
        <w:rPr>
          <w:rFonts w:hint="cs"/>
          <w:rtl/>
        </w:rPr>
        <w:t>,</w:t>
      </w:r>
      <w:r w:rsidRPr="00167946">
        <w:rPr>
          <w:rtl/>
        </w:rPr>
        <w:t xml:space="preserve"> </w:t>
      </w:r>
      <w:r w:rsidRPr="00167946">
        <w:rPr>
          <w:rFonts w:hint="cs"/>
          <w:rtl/>
        </w:rPr>
        <w:t>השפיעה</w:t>
      </w:r>
      <w:r w:rsidRPr="00167946">
        <w:rPr>
          <w:rtl/>
        </w:rPr>
        <w:t xml:space="preserve"> גם </w:t>
      </w:r>
      <w:r w:rsidRPr="00167946">
        <w:rPr>
          <w:rFonts w:hint="cs"/>
          <w:rtl/>
        </w:rPr>
        <w:t>על הטיפול</w:t>
      </w:r>
      <w:r w:rsidRPr="00167946">
        <w:rPr>
          <w:rtl/>
        </w:rPr>
        <w:t xml:space="preserve"> השוטף בעניינים הנוגעים למועמדותם,</w:t>
      </w:r>
      <w:r w:rsidRPr="00167946">
        <w:rPr>
          <w:rFonts w:hint="cs"/>
          <w:rtl/>
        </w:rPr>
        <w:t xml:space="preserve"> לעיתים במובנים מהותיים ביותר. כמו כן, לעיתים נמסר המידע המובא ברשימות הלא רשמיות בדבוקה אחת יחד עם המידע הרשמי שהיה בתאגיד, </w:t>
      </w:r>
      <w:r w:rsidRPr="00167946">
        <w:rPr>
          <w:rtl/>
        </w:rPr>
        <w:t xml:space="preserve">להלן </w:t>
      </w:r>
      <w:r w:rsidRPr="00167946">
        <w:rPr>
          <w:rFonts w:hint="cs"/>
          <w:rtl/>
        </w:rPr>
        <w:t>דוגמאות</w:t>
      </w:r>
      <w:r w:rsidRPr="00167946">
        <w:rPr>
          <w:rtl/>
        </w:rPr>
        <w:t>:</w:t>
      </w:r>
    </w:p>
    <w:p w14:paraId="0C36F872" w14:textId="0259B967" w:rsidR="00C65F72" w:rsidRPr="00F41D6F" w:rsidRDefault="00C65F72" w:rsidP="00F41D6F">
      <w:pPr>
        <w:pStyle w:val="a"/>
        <w:ind w:left="1077"/>
      </w:pPr>
      <w:r w:rsidRPr="00F41D6F">
        <w:rPr>
          <w:rFonts w:hint="cs"/>
          <w:rtl/>
        </w:rPr>
        <w:t>ביוני 2016 כתבה מנהלת לשכת המנכ"ל לסמנכ"לית השנייה: "</w:t>
      </w:r>
      <w:r w:rsidRPr="00F41D6F">
        <w:rPr>
          <w:rtl/>
        </w:rPr>
        <w:t>בהמשך לשיחה שלנו בחמישי מצורפת טבלה המרכזת את כל המשימות הנוגעות למשאבי אנוש</w:t>
      </w:r>
      <w:r w:rsidRPr="00F41D6F">
        <w:rPr>
          <w:rFonts w:hint="cs"/>
          <w:rtl/>
        </w:rPr>
        <w:t>". להודעה צורף קובץ, ובו רשימה של עשרות משימות ומועמדים שיש לטפל בהם. להלן דוגמאות לכמה מהמשימות בקובץ שנגעו למועמדים מומלצים:</w:t>
      </w:r>
    </w:p>
    <w:p w14:paraId="33E5E4CA" w14:textId="77777777" w:rsidR="00C65F72" w:rsidRPr="00850112" w:rsidRDefault="00C65F72" w:rsidP="00850112">
      <w:pPr>
        <w:pStyle w:val="BULLETS"/>
        <w:rPr>
          <w:rtl/>
          <w:cs/>
        </w:rPr>
      </w:pPr>
      <w:r w:rsidRPr="00850112">
        <w:rPr>
          <w:rtl/>
        </w:rPr>
        <w:t>"הכנה של רשימה מסודרת של מומלצי [שם ממליץ] שהומלצו על ידי שניים לפחות מהממליצים. להתקדם איתם במבצע בזק</w:t>
      </w:r>
      <w:r w:rsidRPr="00850112">
        <w:rPr>
          <w:rtl/>
          <w:cs/>
        </w:rPr>
        <w:t xml:space="preserve">". </w:t>
      </w:r>
    </w:p>
    <w:p w14:paraId="1586D5C7" w14:textId="77777777" w:rsidR="00C65F72" w:rsidRPr="00850112" w:rsidRDefault="00C65F72" w:rsidP="00850112">
      <w:pPr>
        <w:pStyle w:val="BULLETS"/>
      </w:pPr>
      <w:r w:rsidRPr="00850112">
        <w:rPr>
          <w:rtl/>
        </w:rPr>
        <w:t>"אלו האנשים שחייבים להתקדם איתם ומהר - במיוחד אלה שקיבלו המלצות חמות".</w:t>
      </w:r>
    </w:p>
    <w:p w14:paraId="70C3F634" w14:textId="77777777" w:rsidR="00C65F72" w:rsidRPr="00850112" w:rsidRDefault="00C65F72" w:rsidP="00850112">
      <w:pPr>
        <w:pStyle w:val="BULLETS"/>
      </w:pPr>
      <w:r w:rsidRPr="00850112">
        <w:rPr>
          <w:rtl/>
        </w:rPr>
        <w:t>"ישנן 3 הסתייגויות:... צריך לבדוק מאחר ואצל [שם ממליץ] הם כן קיבלו המלצות".</w:t>
      </w:r>
    </w:p>
    <w:p w14:paraId="43A86407" w14:textId="77777777" w:rsidR="00C65F72" w:rsidRPr="00AA612D" w:rsidRDefault="00C65F72" w:rsidP="00D54304">
      <w:pPr>
        <w:pStyle w:val="afa"/>
      </w:pPr>
      <w:r w:rsidRPr="005F6F1B">
        <w:rPr>
          <w:rFonts w:hint="eastAsia"/>
          <w:rtl/>
        </w:rPr>
        <w:t>באותה</w:t>
      </w:r>
      <w:r w:rsidRPr="005F6F1B">
        <w:rPr>
          <w:rtl/>
        </w:rPr>
        <w:t xml:space="preserve"> הודעה </w:t>
      </w:r>
      <w:r w:rsidRPr="00950B55">
        <w:rPr>
          <w:rFonts w:hint="eastAsia"/>
          <w:rtl/>
        </w:rPr>
        <w:t>נדרשה</w:t>
      </w:r>
      <w:r w:rsidRPr="00950B55">
        <w:rPr>
          <w:rtl/>
        </w:rPr>
        <w:t xml:space="preserve"> </w:t>
      </w:r>
      <w:r w:rsidRPr="00950B55">
        <w:rPr>
          <w:rFonts w:hint="cs"/>
          <w:rtl/>
        </w:rPr>
        <w:t>גם הכנת</w:t>
      </w:r>
      <w:r w:rsidRPr="00950B55">
        <w:rPr>
          <w:rtl/>
        </w:rPr>
        <w:t xml:space="preserve"> "טבלאות ריכוז חומרים" </w:t>
      </w:r>
      <w:r w:rsidRPr="00950B55">
        <w:rPr>
          <w:rFonts w:hint="cs"/>
          <w:rtl/>
        </w:rPr>
        <w:t xml:space="preserve">בנושאים שונים הקשורים </w:t>
      </w:r>
      <w:r w:rsidRPr="00AA612D">
        <w:rPr>
          <w:rFonts w:hint="cs"/>
          <w:rtl/>
        </w:rPr>
        <w:t xml:space="preserve">למועמדים המומלצים, תוך הצלבה בין מידע מהרשימות לבין תוצרי ועדות המיון. </w:t>
      </w:r>
    </w:p>
    <w:p w14:paraId="0AAA468C" w14:textId="0F7E2651" w:rsidR="00C65F72" w:rsidRDefault="00C65F72" w:rsidP="00D54304">
      <w:pPr>
        <w:pStyle w:val="afa"/>
        <w:rPr>
          <w:rtl/>
        </w:rPr>
      </w:pPr>
      <w:r w:rsidRPr="00AA612D">
        <w:rPr>
          <w:rFonts w:hint="cs"/>
          <w:rtl/>
        </w:rPr>
        <w:t>הסמנכ"לית</w:t>
      </w:r>
      <w:r w:rsidRPr="00AA612D">
        <w:rPr>
          <w:rtl/>
        </w:rPr>
        <w:t xml:space="preserve"> ה</w:t>
      </w:r>
      <w:r w:rsidRPr="00AA612D">
        <w:rPr>
          <w:rFonts w:hint="eastAsia"/>
          <w:rtl/>
        </w:rPr>
        <w:t>שנייה</w:t>
      </w:r>
      <w:r w:rsidRPr="00AA612D">
        <w:rPr>
          <w:rtl/>
        </w:rPr>
        <w:t xml:space="preserve"> </w:t>
      </w:r>
      <w:r w:rsidRPr="00AA612D">
        <w:rPr>
          <w:rFonts w:hint="eastAsia"/>
          <w:rtl/>
        </w:rPr>
        <w:t>ציינה</w:t>
      </w:r>
      <w:r w:rsidRPr="00AA612D">
        <w:rPr>
          <w:rtl/>
        </w:rPr>
        <w:t xml:space="preserve"> </w:t>
      </w:r>
      <w:r w:rsidRPr="00AA612D">
        <w:rPr>
          <w:rFonts w:hint="eastAsia"/>
          <w:rtl/>
        </w:rPr>
        <w:t>בתשובתה</w:t>
      </w:r>
      <w:r w:rsidRPr="00AA612D">
        <w:rPr>
          <w:rtl/>
        </w:rPr>
        <w:t xml:space="preserve"> </w:t>
      </w:r>
      <w:r w:rsidRPr="00AA612D">
        <w:rPr>
          <w:rFonts w:hint="eastAsia"/>
          <w:rtl/>
        </w:rPr>
        <w:t>כי</w:t>
      </w:r>
      <w:r w:rsidRPr="00AA612D">
        <w:rPr>
          <w:rtl/>
        </w:rPr>
        <w:t xml:space="preserve"> </w:t>
      </w:r>
      <w:r w:rsidRPr="00AA612D">
        <w:rPr>
          <w:rFonts w:hint="cs"/>
          <w:rtl/>
        </w:rPr>
        <w:t>מ</w:t>
      </w:r>
      <w:r w:rsidRPr="00AA612D">
        <w:rPr>
          <w:rFonts w:hint="eastAsia"/>
          <w:rtl/>
        </w:rPr>
        <w:t>דובר</w:t>
      </w:r>
      <w:r w:rsidRPr="00AA612D">
        <w:rPr>
          <w:rtl/>
        </w:rPr>
        <w:t xml:space="preserve"> בטבלאות ו</w:t>
      </w:r>
      <w:r w:rsidRPr="00AA612D">
        <w:rPr>
          <w:rFonts w:hint="cs"/>
          <w:rtl/>
        </w:rPr>
        <w:t>ב</w:t>
      </w:r>
      <w:r w:rsidRPr="00AA612D">
        <w:rPr>
          <w:rtl/>
        </w:rPr>
        <w:t xml:space="preserve">רשימת </w:t>
      </w:r>
      <w:r w:rsidRPr="00AA612D">
        <w:rPr>
          <w:rFonts w:hint="cs"/>
          <w:rtl/>
        </w:rPr>
        <w:t>"</w:t>
      </w:r>
      <w:r w:rsidRPr="00AA612D">
        <w:rPr>
          <w:rtl/>
        </w:rPr>
        <w:t>מטלות</w:t>
      </w:r>
      <w:r w:rsidRPr="00AA612D">
        <w:rPr>
          <w:rFonts w:hint="cs"/>
          <w:rtl/>
        </w:rPr>
        <w:t>"</w:t>
      </w:r>
      <w:r w:rsidRPr="00AA612D">
        <w:rPr>
          <w:rtl/>
        </w:rPr>
        <w:t xml:space="preserve"> </w:t>
      </w:r>
      <w:r w:rsidRPr="00AA612D">
        <w:rPr>
          <w:rFonts w:hint="eastAsia"/>
          <w:rtl/>
        </w:rPr>
        <w:t>וסטטי</w:t>
      </w:r>
      <w:r w:rsidRPr="00AA612D">
        <w:rPr>
          <w:rFonts w:hint="cs"/>
          <w:rtl/>
        </w:rPr>
        <w:t>ס</w:t>
      </w:r>
      <w:r w:rsidRPr="00AA612D">
        <w:rPr>
          <w:rFonts w:hint="eastAsia"/>
          <w:rtl/>
        </w:rPr>
        <w:t>טיקות</w:t>
      </w:r>
      <w:r w:rsidRPr="00AA612D">
        <w:rPr>
          <w:rtl/>
        </w:rPr>
        <w:t xml:space="preserve">, אשר </w:t>
      </w:r>
      <w:r w:rsidRPr="00AA612D">
        <w:rPr>
          <w:rFonts w:hint="eastAsia"/>
          <w:rtl/>
        </w:rPr>
        <w:t>הועברו</w:t>
      </w:r>
      <w:r w:rsidRPr="00AA612D">
        <w:rPr>
          <w:rtl/>
        </w:rPr>
        <w:t xml:space="preserve"> </w:t>
      </w:r>
      <w:r w:rsidRPr="00AA612D">
        <w:rPr>
          <w:rFonts w:hint="eastAsia"/>
          <w:rtl/>
        </w:rPr>
        <w:t>אליה</w:t>
      </w:r>
      <w:r w:rsidRPr="00AA612D">
        <w:rPr>
          <w:rtl/>
        </w:rPr>
        <w:t xml:space="preserve"> </w:t>
      </w:r>
      <w:r w:rsidRPr="00AA612D">
        <w:rPr>
          <w:rFonts w:hint="eastAsia"/>
          <w:rtl/>
        </w:rPr>
        <w:t>כדי</w:t>
      </w:r>
      <w:r w:rsidRPr="00AA612D">
        <w:rPr>
          <w:rtl/>
        </w:rPr>
        <w:t xml:space="preserve"> </w:t>
      </w:r>
      <w:r w:rsidRPr="00AA612D">
        <w:rPr>
          <w:rFonts w:hint="eastAsia"/>
          <w:rtl/>
        </w:rPr>
        <w:t>שתכיר</w:t>
      </w:r>
      <w:r w:rsidRPr="00AA612D">
        <w:rPr>
          <w:rtl/>
        </w:rPr>
        <w:t xml:space="preserve"> את הנתונים הקיימים ואת המשימות שעומדות על סדר היום במחלקת משא"ן ב</w:t>
      </w:r>
      <w:r w:rsidRPr="00AA612D">
        <w:rPr>
          <w:rFonts w:hint="cs"/>
          <w:rtl/>
        </w:rPr>
        <w:t>עקבות</w:t>
      </w:r>
      <w:r w:rsidRPr="00AA612D">
        <w:rPr>
          <w:rtl/>
        </w:rPr>
        <w:t xml:space="preserve"> עזיבת הסמנכ"לית הראשונה. היא הוסיפה כי </w:t>
      </w:r>
      <w:r w:rsidRPr="00AA612D">
        <w:rPr>
          <w:rFonts w:hint="cs"/>
          <w:rtl/>
        </w:rPr>
        <w:t>הטבלאות נוצרו</w:t>
      </w:r>
      <w:r w:rsidRPr="00AA612D">
        <w:rPr>
          <w:rtl/>
        </w:rPr>
        <w:t xml:space="preserve"> בעקבות </w:t>
      </w:r>
      <w:r w:rsidRPr="00AA612D">
        <w:rPr>
          <w:rFonts w:hint="cs"/>
          <w:rtl/>
        </w:rPr>
        <w:t>ההנחיה</w:t>
      </w:r>
      <w:r w:rsidRPr="00AA612D">
        <w:rPr>
          <w:rtl/>
        </w:rPr>
        <w:t xml:space="preserve"> המוקדמת של המנכ"ל</w:t>
      </w:r>
      <w:r w:rsidRPr="00AA612D">
        <w:rPr>
          <w:rFonts w:hint="cs"/>
          <w:rtl/>
        </w:rPr>
        <w:t>,</w:t>
      </w:r>
      <w:r w:rsidRPr="00AA612D">
        <w:rPr>
          <w:rtl/>
        </w:rPr>
        <w:t xml:space="preserve"> שיש לעק</w:t>
      </w:r>
      <w:r w:rsidRPr="00AA612D">
        <w:rPr>
          <w:rFonts w:hint="cs"/>
          <w:rtl/>
        </w:rPr>
        <w:t>ו</w:t>
      </w:r>
      <w:r w:rsidRPr="00AA612D">
        <w:rPr>
          <w:rtl/>
        </w:rPr>
        <w:t>ב אחר רשימות ה</w:t>
      </w:r>
      <w:r>
        <w:rPr>
          <w:rFonts w:hint="cs"/>
          <w:rtl/>
        </w:rPr>
        <w:t>"</w:t>
      </w:r>
      <w:r w:rsidRPr="005E356D">
        <w:rPr>
          <w:rtl/>
        </w:rPr>
        <w:t>מומלצים</w:t>
      </w:r>
      <w:r>
        <w:rPr>
          <w:rFonts w:hint="cs"/>
          <w:rtl/>
        </w:rPr>
        <w:t>"</w:t>
      </w:r>
      <w:r w:rsidRPr="005E356D">
        <w:rPr>
          <w:rtl/>
        </w:rPr>
        <w:t xml:space="preserve"> למול המועמדים שמתראיינים בוועדות </w:t>
      </w:r>
      <w:r>
        <w:rPr>
          <w:rFonts w:hint="cs"/>
          <w:rtl/>
        </w:rPr>
        <w:t>המיון</w:t>
      </w:r>
      <w:r w:rsidRPr="005E356D">
        <w:rPr>
          <w:rtl/>
        </w:rPr>
        <w:t>.</w:t>
      </w:r>
    </w:p>
    <w:p w14:paraId="4580414D" w14:textId="49F7B725" w:rsidR="00C65F72" w:rsidRPr="00082804" w:rsidRDefault="008D55B7" w:rsidP="008D55B7">
      <w:pPr>
        <w:pStyle w:val="100"/>
        <w:ind w:left="1021" w:hanging="397"/>
      </w:pPr>
      <w:r>
        <w:rPr>
          <w:rFonts w:hint="cs"/>
          <w:rtl/>
        </w:rPr>
        <w:t>ב.</w:t>
      </w:r>
      <w:r>
        <w:rPr>
          <w:rtl/>
        </w:rPr>
        <w:tab/>
      </w:r>
      <w:r w:rsidR="00C65F72" w:rsidRPr="00082804">
        <w:rPr>
          <w:rFonts w:hint="cs"/>
          <w:rtl/>
        </w:rPr>
        <w:t>השימוש ברשימות ה"מומלצים" לצורך הקליטה בחטיבת ההנדסה נעשה כך: הסמנכ</w:t>
      </w:r>
      <w:r w:rsidR="00C65F72" w:rsidRPr="00082804">
        <w:rPr>
          <w:rtl/>
        </w:rPr>
        <w:t>"</w:t>
      </w:r>
      <w:r w:rsidR="00C65F72" w:rsidRPr="00082804">
        <w:rPr>
          <w:rFonts w:hint="cs"/>
          <w:rtl/>
        </w:rPr>
        <w:t xml:space="preserve">לית הראשונה פנתה אל מנהל חטיבת הנדסה </w:t>
      </w:r>
      <w:r w:rsidR="00C65F72" w:rsidRPr="00082804">
        <w:rPr>
          <w:rFonts w:hint="eastAsia"/>
          <w:rtl/>
        </w:rPr>
        <w:t>דאז</w:t>
      </w:r>
      <w:r w:rsidR="00C65F72" w:rsidRPr="00082804">
        <w:rPr>
          <w:rFonts w:hint="cs"/>
          <w:rtl/>
        </w:rPr>
        <w:t xml:space="preserve"> באפריל 2016, העבירה אליו רשימה ובה כ-30 שמות של מועמדים מומלצים ולצידם ההמלצה החיובית שניתנה להם. כותרת הפנייה הייתה "</w:t>
      </w:r>
      <w:r w:rsidR="00C65F72" w:rsidRPr="00082804">
        <w:rPr>
          <w:rFonts w:hint="eastAsia"/>
          <w:rtl/>
        </w:rPr>
        <w:t>המומלצים</w:t>
      </w:r>
      <w:r w:rsidR="00C65F72" w:rsidRPr="00082804">
        <w:rPr>
          <w:rtl/>
        </w:rPr>
        <w:t xml:space="preserve"> ממקורותיו של </w:t>
      </w:r>
      <w:r w:rsidR="00C65F72" w:rsidRPr="00082804">
        <w:rPr>
          <w:rFonts w:hint="eastAsia"/>
          <w:rtl/>
        </w:rPr>
        <w:t>המנכ</w:t>
      </w:r>
      <w:r w:rsidR="00C65F72" w:rsidRPr="00082804">
        <w:rPr>
          <w:rtl/>
        </w:rPr>
        <w:t xml:space="preserve">"ל - </w:t>
      </w:r>
      <w:r w:rsidR="00C65F72" w:rsidRPr="00082804">
        <w:rPr>
          <w:rFonts w:hint="eastAsia"/>
          <w:rtl/>
        </w:rPr>
        <w:t>בתחום</w:t>
      </w:r>
      <w:r w:rsidR="00C65F72" w:rsidRPr="00082804">
        <w:rPr>
          <w:rtl/>
        </w:rPr>
        <w:t xml:space="preserve"> </w:t>
      </w:r>
      <w:r w:rsidR="00C65F72" w:rsidRPr="00082804">
        <w:rPr>
          <w:rFonts w:hint="eastAsia"/>
          <w:rtl/>
        </w:rPr>
        <w:t>הטכני</w:t>
      </w:r>
      <w:r w:rsidR="00C65F72" w:rsidRPr="00082804">
        <w:rPr>
          <w:rtl/>
        </w:rPr>
        <w:t xml:space="preserve"> - </w:t>
      </w:r>
      <w:r w:rsidR="00C65F72" w:rsidRPr="00082804">
        <w:rPr>
          <w:rFonts w:hint="eastAsia"/>
          <w:rtl/>
        </w:rPr>
        <w:t>דיסקרטי</w:t>
      </w:r>
      <w:r w:rsidR="00C65F72" w:rsidRPr="00082804">
        <w:rPr>
          <w:rtl/>
        </w:rPr>
        <w:t xml:space="preserve"> </w:t>
      </w:r>
      <w:r w:rsidR="00C65F72" w:rsidRPr="00082804">
        <w:rPr>
          <w:rFonts w:hint="eastAsia"/>
          <w:rtl/>
        </w:rPr>
        <w:t>ביותר</w:t>
      </w:r>
      <w:r w:rsidR="00C65F72" w:rsidRPr="00082804">
        <w:rPr>
          <w:rFonts w:hint="cs"/>
          <w:rtl/>
        </w:rPr>
        <w:t>". הסמנכ</w:t>
      </w:r>
      <w:r w:rsidR="00C65F72" w:rsidRPr="00082804">
        <w:rPr>
          <w:rtl/>
        </w:rPr>
        <w:t>"</w:t>
      </w:r>
      <w:r w:rsidR="00C65F72" w:rsidRPr="00082804">
        <w:rPr>
          <w:rFonts w:hint="cs"/>
          <w:rtl/>
        </w:rPr>
        <w:t>לית הראשונה</w:t>
      </w:r>
      <w:r w:rsidR="00C65F72" w:rsidRPr="00082804">
        <w:rPr>
          <w:rtl/>
        </w:rPr>
        <w:t xml:space="preserve"> </w:t>
      </w:r>
      <w:r w:rsidR="00C65F72" w:rsidRPr="00082804">
        <w:rPr>
          <w:rFonts w:hint="cs"/>
          <w:rtl/>
        </w:rPr>
        <w:t xml:space="preserve">הוסיפה כי היא </w:t>
      </w:r>
      <w:r w:rsidR="00C65F72" w:rsidRPr="00082804">
        <w:rPr>
          <w:rtl/>
        </w:rPr>
        <w:t>ממליצה ל</w:t>
      </w:r>
      <w:r w:rsidR="00C65F72" w:rsidRPr="00082804">
        <w:rPr>
          <w:rFonts w:hint="cs"/>
          <w:rtl/>
        </w:rPr>
        <w:t>זמן ל</w:t>
      </w:r>
      <w:r w:rsidR="00C65F72" w:rsidRPr="00082804">
        <w:rPr>
          <w:rtl/>
        </w:rPr>
        <w:t>יום מיונים</w:t>
      </w:r>
      <w:r w:rsidR="00C65F72" w:rsidRPr="00082804">
        <w:rPr>
          <w:rFonts w:hint="cs"/>
          <w:rtl/>
        </w:rPr>
        <w:t xml:space="preserve"> בחודש מאי</w:t>
      </w:r>
      <w:r w:rsidR="00C65F72" w:rsidRPr="00082804">
        <w:rPr>
          <w:rtl/>
        </w:rPr>
        <w:t xml:space="preserve"> </w:t>
      </w:r>
      <w:r w:rsidR="00C65F72" w:rsidRPr="00082804">
        <w:rPr>
          <w:rFonts w:hint="cs"/>
          <w:rtl/>
        </w:rPr>
        <w:t>את העובדים שברשימה. ביוני 2016 הועברו ל</w:t>
      </w:r>
      <w:r w:rsidR="00C65F72" w:rsidRPr="00082804">
        <w:rPr>
          <w:rFonts w:hint="eastAsia"/>
          <w:rtl/>
        </w:rPr>
        <w:t>מנהל</w:t>
      </w:r>
      <w:r w:rsidR="00C65F72" w:rsidRPr="00082804">
        <w:rPr>
          <w:rtl/>
        </w:rPr>
        <w:t xml:space="preserve"> </w:t>
      </w:r>
      <w:r w:rsidR="00C65F72" w:rsidRPr="00082804">
        <w:rPr>
          <w:rFonts w:hint="eastAsia"/>
          <w:rtl/>
        </w:rPr>
        <w:t>חטיבת</w:t>
      </w:r>
      <w:r w:rsidR="00C65F72" w:rsidRPr="00082804">
        <w:rPr>
          <w:rtl/>
        </w:rPr>
        <w:t xml:space="preserve"> הנדסה</w:t>
      </w:r>
      <w:r w:rsidR="00C65F72" w:rsidRPr="00082804">
        <w:rPr>
          <w:rFonts w:hint="cs"/>
          <w:rtl/>
        </w:rPr>
        <w:t xml:space="preserve"> דאז שמות המועמדים שהופיעו בפני צוותי הבחירה בליווי ההסבר הזה: "</w:t>
      </w:r>
      <w:r w:rsidR="00C65F72" w:rsidRPr="00082804">
        <w:rPr>
          <w:rtl/>
        </w:rPr>
        <w:t>מצ"ב טבלה עדכנית למועמדים בוועדות טכנאים.</w:t>
      </w:r>
      <w:r w:rsidR="00C65F72" w:rsidRPr="00082804">
        <w:rPr>
          <w:rFonts w:hint="cs"/>
          <w:rtl/>
        </w:rPr>
        <w:t xml:space="preserve"> </w:t>
      </w:r>
      <w:r w:rsidR="00C65F72" w:rsidRPr="00082804">
        <w:rPr>
          <w:rtl/>
        </w:rPr>
        <w:t xml:space="preserve">עמודה </w:t>
      </w:r>
      <w:r w:rsidR="00C65F72" w:rsidRPr="00082804">
        <w:t>K</w:t>
      </w:r>
      <w:r w:rsidR="00C65F72" w:rsidRPr="00082804">
        <w:rPr>
          <w:rtl/>
        </w:rPr>
        <w:t xml:space="preserve"> ירוקה </w:t>
      </w:r>
      <w:r w:rsidR="00C65F72" w:rsidRPr="00082804">
        <w:rPr>
          <w:rFonts w:hint="cs"/>
          <w:rtl/>
        </w:rPr>
        <w:t>-</w:t>
      </w:r>
      <w:r w:rsidR="00C65F72" w:rsidRPr="00082804">
        <w:rPr>
          <w:rtl/>
        </w:rPr>
        <w:t xml:space="preserve"> מציינת מועמדים מומלצים מהרשות.</w:t>
      </w:r>
      <w:r w:rsidR="00C65F72" w:rsidRPr="00082804">
        <w:rPr>
          <w:rFonts w:hint="cs"/>
          <w:rtl/>
        </w:rPr>
        <w:t xml:space="preserve"> </w:t>
      </w:r>
      <w:r w:rsidR="00C65F72" w:rsidRPr="00082804">
        <w:rPr>
          <w:rtl/>
        </w:rPr>
        <w:t xml:space="preserve">עמודות </w:t>
      </w:r>
      <w:r w:rsidR="00C65F72" w:rsidRPr="00082804">
        <w:t>U-W</w:t>
      </w:r>
      <w:r w:rsidR="00C65F72" w:rsidRPr="00082804">
        <w:rPr>
          <w:rtl/>
        </w:rPr>
        <w:t xml:space="preserve"> </w:t>
      </w:r>
      <w:r w:rsidR="00C65F72" w:rsidRPr="00082804">
        <w:rPr>
          <w:rFonts w:hint="cs"/>
          <w:rtl/>
        </w:rPr>
        <w:t>- המלצות הוועדה". גם לאחר מכן, במהלך יולי ואוגוסט 2016 העבירה עובדת משא"ן לאישור מנהל חטיבת הנדסה דאז רשימות של עובדים שיש כוונה להציע להם חוזי עבודה תוך התייחסות ל</w:t>
      </w:r>
      <w:r w:rsidR="00C65F72" w:rsidRPr="00082804">
        <w:rPr>
          <w:rtl/>
        </w:rPr>
        <w:t xml:space="preserve">רשימת ההמלצות וההסתייגויות. </w:t>
      </w:r>
    </w:p>
    <w:p w14:paraId="543308AC" w14:textId="74C764EB" w:rsidR="00C65F72" w:rsidRPr="008D55B7" w:rsidRDefault="008D55B7" w:rsidP="008D55B7">
      <w:pPr>
        <w:pStyle w:val="100"/>
        <w:ind w:left="1021" w:hanging="397"/>
        <w:rPr>
          <w:rtl/>
        </w:rPr>
      </w:pPr>
      <w:r>
        <w:rPr>
          <w:rFonts w:hint="cs"/>
          <w:rtl/>
        </w:rPr>
        <w:t>ג.</w:t>
      </w:r>
      <w:r>
        <w:rPr>
          <w:rtl/>
        </w:rPr>
        <w:tab/>
      </w:r>
      <w:r w:rsidR="00C65F72" w:rsidRPr="00FF58A1">
        <w:rPr>
          <w:rFonts w:hint="cs"/>
          <w:rtl/>
        </w:rPr>
        <w:t>ב</w:t>
      </w:r>
      <w:r w:rsidR="00C65F72">
        <w:rPr>
          <w:rFonts w:hint="cs"/>
          <w:rtl/>
        </w:rPr>
        <w:t>יולי 2016</w:t>
      </w:r>
      <w:r w:rsidR="00C65F72" w:rsidRPr="00FF58A1">
        <w:rPr>
          <w:rFonts w:hint="cs"/>
          <w:rtl/>
        </w:rPr>
        <w:t xml:space="preserve"> כתבה עובדת משא"ן אל סמנכ"לית חטיבת החדשות דאז בתאגיד</w:t>
      </w:r>
      <w:r w:rsidR="00C65F72">
        <w:rPr>
          <w:rFonts w:hint="cs"/>
          <w:rtl/>
        </w:rPr>
        <w:t>,</w:t>
      </w:r>
      <w:r w:rsidR="00C65F72" w:rsidRPr="00FF58A1">
        <w:rPr>
          <w:rFonts w:hint="cs"/>
          <w:rtl/>
        </w:rPr>
        <w:t xml:space="preserve"> והתייחסה לכמה נושאים. בין היתר כתבה לגבי ארבעה </w:t>
      </w:r>
      <w:r w:rsidR="00C65F72" w:rsidRPr="00FF58A1">
        <w:rPr>
          <w:rtl/>
        </w:rPr>
        <w:t>מועמדים ששלח</w:t>
      </w:r>
      <w:r w:rsidR="00C65F72" w:rsidRPr="00FF58A1">
        <w:rPr>
          <w:rFonts w:hint="cs"/>
          <w:rtl/>
        </w:rPr>
        <w:t>ה</w:t>
      </w:r>
      <w:r w:rsidR="00C65F72" w:rsidRPr="00FF58A1">
        <w:rPr>
          <w:rtl/>
        </w:rPr>
        <w:t xml:space="preserve"> </w:t>
      </w:r>
      <w:r w:rsidR="00C65F72" w:rsidRPr="00FF58A1">
        <w:rPr>
          <w:rFonts w:hint="cs"/>
          <w:rtl/>
        </w:rPr>
        <w:t xml:space="preserve">בעניינם </w:t>
      </w:r>
      <w:r w:rsidR="00C65F72" w:rsidRPr="00FF58A1">
        <w:rPr>
          <w:rtl/>
        </w:rPr>
        <w:lastRenderedPageBreak/>
        <w:t>פרטים למטרת הצעת שכר והכנת חוזים</w:t>
      </w:r>
      <w:r w:rsidR="00C65F72" w:rsidRPr="00FF58A1">
        <w:rPr>
          <w:rFonts w:hint="cs"/>
          <w:rtl/>
        </w:rPr>
        <w:t>, בהתייחסה</w:t>
      </w:r>
      <w:r w:rsidR="00C65F72" w:rsidRPr="00A4689B">
        <w:rPr>
          <w:rFonts w:hint="cs"/>
          <w:rtl/>
        </w:rPr>
        <w:t xml:space="preserve"> לניסיונם ולשכר ברשות, וכן למספר ההמלצות שיש לכל מועמד בעיבודים שהוכנו על פי הרשימות הלא רשמיות</w:t>
      </w:r>
      <w:r w:rsidR="00C65F72">
        <w:rPr>
          <w:rFonts w:hint="cs"/>
          <w:rtl/>
        </w:rPr>
        <w:t>.</w:t>
      </w:r>
    </w:p>
    <w:p w14:paraId="74538FE6" w14:textId="04841F19" w:rsidR="00C65F72" w:rsidRPr="00431295" w:rsidRDefault="00C65F72" w:rsidP="00A81650">
      <w:pPr>
        <w:pStyle w:val="100"/>
        <w:rPr>
          <w:rtl/>
        </w:rPr>
      </w:pPr>
      <w:r w:rsidRPr="00431295">
        <w:rPr>
          <w:rFonts w:hint="cs"/>
          <w:rtl/>
        </w:rPr>
        <w:t>התאגיד מסר בתשובתו כי אכן "</w:t>
      </w:r>
      <w:r w:rsidRPr="00431295">
        <w:rPr>
          <w:rtl/>
        </w:rPr>
        <w:t>אחת מאמות המידה להחלטה מלבד החלטות צוותי הבחירה היתה סיווגם כמומלצים. אין כל פסול בכך. לטעמנו ראוי ונכון היה שהמנכ</w:t>
      </w:r>
      <w:r w:rsidR="00F53A7C" w:rsidRPr="00FF58A1">
        <w:rPr>
          <w:rFonts w:hint="cs"/>
          <w:rtl/>
        </w:rPr>
        <w:t>"</w:t>
      </w:r>
      <w:r w:rsidRPr="00431295">
        <w:rPr>
          <w:rtl/>
        </w:rPr>
        <w:t>ל יתייעץ עם ממליצים ויעשה שימוש בהמלצות ובהסתייגויות שקיבל מהם לצורך הפעלת סמכותו על פי החוק</w:t>
      </w:r>
      <w:r w:rsidRPr="00431295">
        <w:rPr>
          <w:rFonts w:hint="cs"/>
          <w:rtl/>
        </w:rPr>
        <w:t xml:space="preserve">". </w:t>
      </w:r>
    </w:p>
    <w:p w14:paraId="3E7703D7" w14:textId="77777777" w:rsidR="00C65F72" w:rsidRPr="000C5354" w:rsidRDefault="00C65F72" w:rsidP="00A81650">
      <w:pPr>
        <w:pStyle w:val="a5"/>
        <w:rPr>
          <w:rtl/>
        </w:rPr>
      </w:pPr>
      <w:r w:rsidRPr="000C5354">
        <w:rPr>
          <w:rFonts w:hint="cs"/>
          <w:rtl/>
        </w:rPr>
        <w:t xml:space="preserve">מן האמור לעיל עולה כי הרשימות, שבנסיבות יצירתן ואופיין נפלו פגמים כמפורט לעיל, היו נדבך משמעותי בתהליך קבלת ההחלטות אשר למיון המועמדים ולתעדוף ביניהם. </w:t>
      </w:r>
    </w:p>
    <w:p w14:paraId="5287A906" w14:textId="77777777" w:rsidR="00C65F72" w:rsidRPr="00C83D6A" w:rsidRDefault="00C65F72" w:rsidP="00A81650">
      <w:pPr>
        <w:pStyle w:val="a5"/>
        <w:rPr>
          <w:rtl/>
        </w:rPr>
      </w:pPr>
      <w:r w:rsidRPr="00C83D6A">
        <w:rPr>
          <w:rFonts w:hint="cs"/>
          <w:rtl/>
        </w:rPr>
        <w:t xml:space="preserve">עוד הועלה כי היו מקרים שבהם ניתנה עדיפות למועמדים שהוגדרו "מומלצים" ברשימות הלא רשמיות, אף שצוותי הבחירה מצאו אותם כלא מומלצים לגיוס, להלן </w:t>
      </w:r>
      <w:r>
        <w:rPr>
          <w:rFonts w:hint="cs"/>
          <w:rtl/>
        </w:rPr>
        <w:t>דוגמאות</w:t>
      </w:r>
      <w:r w:rsidRPr="00C83D6A">
        <w:rPr>
          <w:rFonts w:hint="cs"/>
          <w:rtl/>
        </w:rPr>
        <w:t xml:space="preserve">: </w:t>
      </w:r>
    </w:p>
    <w:p w14:paraId="0450C871" w14:textId="77777777" w:rsidR="00C65F72" w:rsidRPr="00C83D6A" w:rsidRDefault="00C65F72" w:rsidP="00FD4A57">
      <w:pPr>
        <w:pStyle w:val="a1"/>
        <w:numPr>
          <w:ilvl w:val="0"/>
          <w:numId w:val="13"/>
        </w:numPr>
      </w:pPr>
      <w:r w:rsidRPr="00C83D6A">
        <w:rPr>
          <w:rFonts w:hint="cs"/>
          <w:rtl/>
        </w:rPr>
        <w:t>ברשימה שהעביר מנהל משא</w:t>
      </w:r>
      <w:r w:rsidRPr="00C83D6A">
        <w:rPr>
          <w:rtl/>
        </w:rPr>
        <w:t>"</w:t>
      </w:r>
      <w:r w:rsidRPr="00C83D6A">
        <w:rPr>
          <w:rFonts w:hint="cs"/>
          <w:rtl/>
        </w:rPr>
        <w:t xml:space="preserve">ן לסמנכ"לית השנייה </w:t>
      </w:r>
      <w:r w:rsidRPr="00C83D6A">
        <w:rPr>
          <w:rFonts w:hint="eastAsia"/>
          <w:rtl/>
        </w:rPr>
        <w:t>ב</w:t>
      </w:r>
      <w:r>
        <w:rPr>
          <w:rFonts w:hint="cs"/>
          <w:rtl/>
        </w:rPr>
        <w:t>יוני 2016</w:t>
      </w:r>
      <w:r w:rsidRPr="00C83D6A">
        <w:rPr>
          <w:rFonts w:hint="cs"/>
          <w:rtl/>
        </w:rPr>
        <w:t xml:space="preserve"> מוצג לגבי </w:t>
      </w:r>
      <w:r>
        <w:rPr>
          <w:rFonts w:hint="cs"/>
          <w:rtl/>
        </w:rPr>
        <w:t xml:space="preserve">כ-20 </w:t>
      </w:r>
      <w:r w:rsidRPr="00C83D6A">
        <w:rPr>
          <w:rFonts w:hint="cs"/>
          <w:rtl/>
        </w:rPr>
        <w:t>עובדים</w:t>
      </w:r>
      <w:r>
        <w:rPr>
          <w:rFonts w:hint="cs"/>
          <w:rtl/>
        </w:rPr>
        <w:t xml:space="preserve"> שלא התקבלו על ידי צוותי הבחירה, המשך תהליך לביצוע. עולה חשש כי בחלק מהמקרים המשך התהליך הושפע מהרשימות, למשל</w:t>
      </w:r>
      <w:r w:rsidRPr="00C83D6A">
        <w:rPr>
          <w:rFonts w:hint="cs"/>
          <w:rtl/>
        </w:rPr>
        <w:t xml:space="preserve">: </w:t>
      </w:r>
    </w:p>
    <w:p w14:paraId="2A2647D5" w14:textId="77777777" w:rsidR="00C65F72" w:rsidRPr="00A81650" w:rsidRDefault="00C65F72" w:rsidP="00FD4A57">
      <w:pPr>
        <w:pStyle w:val="a0"/>
        <w:numPr>
          <w:ilvl w:val="0"/>
          <w:numId w:val="14"/>
        </w:numPr>
        <w:ind w:left="794" w:hanging="397"/>
      </w:pPr>
      <w:r w:rsidRPr="00A81650">
        <w:rPr>
          <w:rFonts w:hint="cs"/>
          <w:rtl/>
        </w:rPr>
        <w:t xml:space="preserve">לגבי טכנאי מרשות השידור החלטת צוות הבחירה "לא ממליצה", אך בעמודת "המשך תהליך" מופיע "הומלץ מערכת ולכן דורש דיון". </w:t>
      </w:r>
    </w:p>
    <w:p w14:paraId="199E7360" w14:textId="77777777" w:rsidR="00C65F72" w:rsidRPr="00C83D6A" w:rsidRDefault="00C65F72" w:rsidP="00A81650">
      <w:pPr>
        <w:pStyle w:val="a0"/>
        <w:ind w:left="794" w:hanging="397"/>
      </w:pPr>
      <w:r w:rsidRPr="00A81650">
        <w:rPr>
          <w:rFonts w:hint="cs"/>
          <w:rtl/>
        </w:rPr>
        <w:t>עו</w:t>
      </w:r>
      <w:r w:rsidRPr="00C83D6A">
        <w:rPr>
          <w:rFonts w:hint="cs"/>
          <w:rtl/>
        </w:rPr>
        <w:t xml:space="preserve">בדת אחרת הומלצה על ידי אחד הממליצים, </w:t>
      </w:r>
      <w:r>
        <w:rPr>
          <w:rFonts w:hint="cs"/>
          <w:rtl/>
        </w:rPr>
        <w:t>צוות הבחירה</w:t>
      </w:r>
      <w:r w:rsidRPr="00C83D6A">
        <w:rPr>
          <w:rFonts w:hint="cs"/>
          <w:rtl/>
        </w:rPr>
        <w:t xml:space="preserve"> לא המלי</w:t>
      </w:r>
      <w:r>
        <w:rPr>
          <w:rFonts w:hint="cs"/>
          <w:rtl/>
        </w:rPr>
        <w:t>ץ</w:t>
      </w:r>
      <w:r w:rsidRPr="00C83D6A">
        <w:rPr>
          <w:rFonts w:hint="cs"/>
          <w:rtl/>
        </w:rPr>
        <w:t xml:space="preserve"> עליה, אך בעמודת "המשך תהליך" כתוב "</w:t>
      </w:r>
      <w:r w:rsidRPr="00C83D6A">
        <w:rPr>
          <w:rtl/>
        </w:rPr>
        <w:t>להעביר למפיקים רשת ב</w:t>
      </w:r>
      <w:r w:rsidRPr="00C83D6A">
        <w:rPr>
          <w:rFonts w:hint="cs"/>
          <w:rtl/>
        </w:rPr>
        <w:t xml:space="preserve">". </w:t>
      </w:r>
    </w:p>
    <w:p w14:paraId="5DAFE0F0" w14:textId="77777777" w:rsidR="00C65F72" w:rsidRPr="00C83D6A" w:rsidRDefault="00C65F72" w:rsidP="002D394E">
      <w:pPr>
        <w:pStyle w:val="ae"/>
        <w:ind w:left="794"/>
      </w:pPr>
      <w:r w:rsidRPr="00C83D6A">
        <w:rPr>
          <w:rFonts w:hint="cs"/>
          <w:rtl/>
        </w:rPr>
        <w:t xml:space="preserve">המנכ"ל </w:t>
      </w:r>
      <w:r>
        <w:rPr>
          <w:rFonts w:hint="cs"/>
          <w:rtl/>
        </w:rPr>
        <w:t xml:space="preserve">והתאגיד </w:t>
      </w:r>
      <w:r w:rsidRPr="00C83D6A">
        <w:rPr>
          <w:rFonts w:hint="cs"/>
          <w:rtl/>
        </w:rPr>
        <w:t>מסר</w:t>
      </w:r>
      <w:r>
        <w:rPr>
          <w:rFonts w:hint="cs"/>
          <w:rtl/>
        </w:rPr>
        <w:t>ו</w:t>
      </w:r>
      <w:r w:rsidRPr="00C83D6A">
        <w:rPr>
          <w:rFonts w:hint="cs"/>
          <w:rtl/>
        </w:rPr>
        <w:t xml:space="preserve"> כי העובדה שמדובר בשתי דוגמאות מעידה כי הרשימות לא היו פקטור משמעותי בהחלטה בדבר קבלת העובדים לתאגיד. </w:t>
      </w:r>
    </w:p>
    <w:p w14:paraId="41EAAF5A" w14:textId="77777777" w:rsidR="00C65F72" w:rsidRPr="00C83D6A" w:rsidRDefault="00C65F72" w:rsidP="002D394E">
      <w:pPr>
        <w:pStyle w:val="a1"/>
      </w:pPr>
      <w:r w:rsidRPr="00C83D6A">
        <w:rPr>
          <w:rFonts w:hint="cs"/>
          <w:rtl/>
        </w:rPr>
        <w:t>בכמה מקובצי האקסל מובא גיליון שכותרתו: "מועמדים שהוועדה לא המליצה אך הומלצו באחת הרשימות". עצם העובדה שנוצרה רשימה כאמור מלמדת על כך שנעשה שימוש בהמלצות שברשימות הלא רשמיות</w:t>
      </w:r>
      <w:r>
        <w:rPr>
          <w:rFonts w:hint="cs"/>
          <w:rtl/>
        </w:rPr>
        <w:t>,</w:t>
      </w:r>
      <w:r w:rsidRPr="00C83D6A">
        <w:rPr>
          <w:rFonts w:hint="cs"/>
          <w:rtl/>
        </w:rPr>
        <w:t xml:space="preserve"> גם לאחר קבלת החלטה שלילית של הוועדה.</w:t>
      </w:r>
    </w:p>
    <w:p w14:paraId="745FA23F" w14:textId="77777777" w:rsidR="00C65F72" w:rsidRPr="003B480E" w:rsidRDefault="00C65F72" w:rsidP="002D394E">
      <w:pPr>
        <w:pStyle w:val="100"/>
        <w:rPr>
          <w:rFonts w:ascii="David" w:hAnsi="David"/>
          <w:sz w:val="24"/>
        </w:rPr>
      </w:pPr>
      <w:r w:rsidRPr="00C83D6A">
        <w:rPr>
          <w:rFonts w:hint="cs"/>
          <w:rtl/>
        </w:rPr>
        <w:t>התאגיד ציין בתשובתו כי "</w:t>
      </w:r>
      <w:r w:rsidRPr="00C83D6A">
        <w:rPr>
          <w:rtl/>
        </w:rPr>
        <w:t>הדבר היחיד שניתן ללמוד מקובצי האקסל המוזכרים בסעיף הוא הרצון לבצע בקרה ולבחון את המתאם בין ההמלצות שהתקבלו לבין החלטות הוועדה בפועל. אין בטבלאות אלה כל רמז לכך שנעשה בהן שימוש בהמשך לשם שינוי החלטות הוועדות (ייתכן והחלטות הוועדות אכן נבחנו אל מול ההמלצות אולם אין בטבלאות האקסל כדי ללמד על כך)</w:t>
      </w:r>
      <w:r w:rsidRPr="00C83D6A">
        <w:rPr>
          <w:rFonts w:hint="cs"/>
          <w:rtl/>
        </w:rPr>
        <w:t xml:space="preserve">". הסמנכ"לית השנייה מסרה בתשובתה כי </w:t>
      </w:r>
      <w:r>
        <w:rPr>
          <w:rFonts w:hint="cs"/>
          <w:rtl/>
        </w:rPr>
        <w:t>כל הפעולות נעשו</w:t>
      </w:r>
      <w:r w:rsidRPr="00C83D6A">
        <w:rPr>
          <w:rFonts w:ascii="David" w:hAnsi="David"/>
          <w:sz w:val="24"/>
          <w:rtl/>
        </w:rPr>
        <w:t xml:space="preserve"> בהנחיית המנכ"ל ובהתאם להוראתו הברורה לפקח </w:t>
      </w:r>
      <w:r>
        <w:rPr>
          <w:rFonts w:ascii="David" w:hAnsi="David" w:hint="cs"/>
          <w:sz w:val="24"/>
          <w:rtl/>
        </w:rPr>
        <w:t xml:space="preserve">ולקיים </w:t>
      </w:r>
      <w:r w:rsidRPr="00C83D6A">
        <w:rPr>
          <w:rFonts w:ascii="David" w:hAnsi="David"/>
          <w:sz w:val="24"/>
          <w:rtl/>
        </w:rPr>
        <w:t>מעקב ובקרה על הרשימות</w:t>
      </w:r>
      <w:r w:rsidRPr="00C83D6A">
        <w:rPr>
          <w:rFonts w:ascii="David" w:hAnsi="David" w:hint="cs"/>
          <w:sz w:val="24"/>
          <w:rtl/>
        </w:rPr>
        <w:t xml:space="preserve">, וכי הורה </w:t>
      </w:r>
      <w:r w:rsidRPr="00C83D6A">
        <w:rPr>
          <w:rFonts w:ascii="David" w:hAnsi="David"/>
          <w:sz w:val="24"/>
          <w:rtl/>
        </w:rPr>
        <w:t>לזמן לראיונות מומלצי</w:t>
      </w:r>
      <w:r w:rsidRPr="00C83D6A">
        <w:rPr>
          <w:rFonts w:ascii="David" w:hAnsi="David" w:hint="cs"/>
          <w:sz w:val="24"/>
          <w:rtl/>
        </w:rPr>
        <w:t>ם</w:t>
      </w:r>
      <w:r w:rsidRPr="00C83D6A">
        <w:rPr>
          <w:rFonts w:ascii="David" w:hAnsi="David"/>
          <w:sz w:val="24"/>
          <w:rtl/>
        </w:rPr>
        <w:t xml:space="preserve"> ולקיים בדיקות והצלבות עם רשימות המומלצים</w:t>
      </w:r>
      <w:r w:rsidRPr="00C83D6A">
        <w:rPr>
          <w:rFonts w:ascii="David" w:hAnsi="David" w:hint="cs"/>
          <w:sz w:val="24"/>
          <w:rtl/>
        </w:rPr>
        <w:t>.</w:t>
      </w:r>
    </w:p>
    <w:p w14:paraId="1C351F8E" w14:textId="77777777" w:rsidR="00C65F72" w:rsidRPr="00C83D6A" w:rsidRDefault="00C65F72" w:rsidP="002D394E">
      <w:pPr>
        <w:pStyle w:val="a5"/>
      </w:pPr>
      <w:r w:rsidRPr="00C83D6A">
        <w:rPr>
          <w:rFonts w:hint="cs"/>
          <w:rtl/>
        </w:rPr>
        <w:t xml:space="preserve">משרד מבקר המדינה מעיר כי מן האמור לעיל עולה שההמלצות </w:t>
      </w:r>
      <w:r>
        <w:rPr>
          <w:rFonts w:hint="cs"/>
          <w:rtl/>
        </w:rPr>
        <w:t xml:space="preserve">שמקורן ברשימות הלא רשמיות, שימשו רכיב בקבלת ההחלטות גם כאשר לא תאמו את החלטות ועדות הבוחנים, והפכו הלכה למעשה לנתון </w:t>
      </w:r>
      <w:r w:rsidRPr="002B759B">
        <w:rPr>
          <w:rFonts w:hint="eastAsia"/>
          <w:rtl/>
        </w:rPr>
        <w:t>משמעותי</w:t>
      </w:r>
      <w:r w:rsidRPr="002B759B">
        <w:rPr>
          <w:rtl/>
        </w:rPr>
        <w:t>.</w:t>
      </w:r>
      <w:r>
        <w:rPr>
          <w:rFonts w:hint="cs"/>
          <w:rtl/>
        </w:rPr>
        <w:t xml:space="preserve"> </w:t>
      </w:r>
    </w:p>
    <w:p w14:paraId="04DF2856" w14:textId="77777777" w:rsidR="00C65F72" w:rsidRPr="005F60E1" w:rsidRDefault="00C65F72" w:rsidP="002D394E">
      <w:pPr>
        <w:pStyle w:val="414"/>
        <w:rPr>
          <w:rtl/>
        </w:rPr>
      </w:pPr>
      <w:r w:rsidRPr="005F60E1">
        <w:rPr>
          <w:rFonts w:hint="cs"/>
          <w:rtl/>
        </w:rPr>
        <w:lastRenderedPageBreak/>
        <w:t>גיוס עובדים לחטיבת המדיה בערבית</w:t>
      </w:r>
    </w:p>
    <w:p w14:paraId="2A87B540" w14:textId="77777777" w:rsidR="00C65F72" w:rsidRDefault="00C65F72" w:rsidP="004323C1">
      <w:pPr>
        <w:pStyle w:val="100"/>
        <w:rPr>
          <w:rtl/>
        </w:rPr>
      </w:pPr>
      <w:r w:rsidRPr="005F60E1">
        <w:rPr>
          <w:rFonts w:hint="eastAsia"/>
          <w:rtl/>
        </w:rPr>
        <w:t>חטיבת</w:t>
      </w:r>
      <w:r w:rsidRPr="005F60E1">
        <w:rPr>
          <w:rtl/>
        </w:rPr>
        <w:t xml:space="preserve"> המדיה בערבית בתאגיד </w:t>
      </w:r>
      <w:r w:rsidRPr="005F60E1">
        <w:rPr>
          <w:rFonts w:hint="eastAsia"/>
          <w:rtl/>
        </w:rPr>
        <w:t>ממונה</w:t>
      </w:r>
      <w:r w:rsidRPr="005F60E1">
        <w:rPr>
          <w:rtl/>
        </w:rPr>
        <w:t xml:space="preserve"> על תחומים רבים</w:t>
      </w:r>
      <w:r>
        <w:rPr>
          <w:rFonts w:hint="cs"/>
          <w:rtl/>
        </w:rPr>
        <w:t>,</w:t>
      </w:r>
      <w:r w:rsidRPr="005F60E1">
        <w:rPr>
          <w:rtl/>
        </w:rPr>
        <w:t xml:space="preserve"> ובהם</w:t>
      </w:r>
      <w:r>
        <w:rPr>
          <w:rFonts w:hint="cs"/>
          <w:rtl/>
        </w:rPr>
        <w:t>:</w:t>
      </w:r>
      <w:r w:rsidRPr="005F60E1">
        <w:rPr>
          <w:rtl/>
        </w:rPr>
        <w:t xml:space="preserve"> שידורי הרדיו והטלוויזיה בערבית והקמה והפעלה </w:t>
      </w:r>
      <w:r>
        <w:rPr>
          <w:rFonts w:hint="cs"/>
          <w:rtl/>
        </w:rPr>
        <w:t>ש</w:t>
      </w:r>
      <w:r w:rsidRPr="005F60E1">
        <w:rPr>
          <w:rtl/>
        </w:rPr>
        <w:t xml:space="preserve">ל מערך דיגיטלי מגוון. </w:t>
      </w:r>
      <w:r w:rsidRPr="005F60E1">
        <w:rPr>
          <w:rFonts w:hint="eastAsia"/>
          <w:rtl/>
        </w:rPr>
        <w:t>החטיבה</w:t>
      </w:r>
      <w:r w:rsidRPr="005F60E1">
        <w:rPr>
          <w:rtl/>
        </w:rPr>
        <w:t xml:space="preserve"> </w:t>
      </w:r>
      <w:r w:rsidRPr="005F60E1">
        <w:rPr>
          <w:rFonts w:hint="eastAsia"/>
          <w:rtl/>
        </w:rPr>
        <w:t>מונה</w:t>
      </w:r>
      <w:r w:rsidRPr="005F60E1">
        <w:rPr>
          <w:rtl/>
        </w:rPr>
        <w:t xml:space="preserve"> כ-100 </w:t>
      </w:r>
      <w:r w:rsidRPr="005F60E1">
        <w:rPr>
          <w:rFonts w:hint="cs"/>
          <w:rtl/>
        </w:rPr>
        <w:t>תקנים שבהם משובצים קרוב ל-120 עובדים, כ-87% מהם - יוצאי רשות השידור</w:t>
      </w:r>
      <w:r>
        <w:rPr>
          <w:rFonts w:hint="cs"/>
          <w:rtl/>
        </w:rPr>
        <w:t>.</w:t>
      </w:r>
      <w:r w:rsidRPr="005F60E1">
        <w:rPr>
          <w:rFonts w:hint="cs"/>
          <w:rtl/>
        </w:rPr>
        <w:t xml:space="preserve"> יצוין כי</w:t>
      </w:r>
      <w:r w:rsidRPr="005F60E1">
        <w:rPr>
          <w:rtl/>
        </w:rPr>
        <w:t xml:space="preserve"> </w:t>
      </w:r>
      <w:r w:rsidRPr="005F60E1">
        <w:rPr>
          <w:rFonts w:hint="cs"/>
          <w:rtl/>
        </w:rPr>
        <w:t>לדברי</w:t>
      </w:r>
      <w:r w:rsidRPr="005F60E1">
        <w:rPr>
          <w:rtl/>
        </w:rPr>
        <w:t xml:space="preserve"> </w:t>
      </w:r>
      <w:r>
        <w:rPr>
          <w:rFonts w:hint="cs"/>
          <w:rtl/>
        </w:rPr>
        <w:t>מי</w:t>
      </w:r>
      <w:r w:rsidRPr="005F60E1">
        <w:rPr>
          <w:rtl/>
        </w:rPr>
        <w:t xml:space="preserve"> </w:t>
      </w:r>
      <w:r w:rsidRPr="005F60E1">
        <w:rPr>
          <w:rFonts w:hint="eastAsia"/>
          <w:rtl/>
        </w:rPr>
        <w:t>שכיהן</w:t>
      </w:r>
      <w:r w:rsidRPr="005F60E1">
        <w:rPr>
          <w:rtl/>
        </w:rPr>
        <w:t xml:space="preserve"> </w:t>
      </w:r>
      <w:r w:rsidRPr="005F60E1">
        <w:rPr>
          <w:rFonts w:hint="eastAsia"/>
          <w:rtl/>
        </w:rPr>
        <w:t>כמנהל</w:t>
      </w:r>
      <w:r w:rsidRPr="005F60E1">
        <w:rPr>
          <w:rtl/>
        </w:rPr>
        <w:t xml:space="preserve"> </w:t>
      </w:r>
      <w:r w:rsidRPr="005F60E1">
        <w:rPr>
          <w:rFonts w:hint="eastAsia"/>
          <w:rtl/>
        </w:rPr>
        <w:t>הרדיו</w:t>
      </w:r>
      <w:r w:rsidRPr="005F60E1">
        <w:rPr>
          <w:rtl/>
        </w:rPr>
        <w:t xml:space="preserve"> </w:t>
      </w:r>
      <w:r w:rsidRPr="005F60E1">
        <w:rPr>
          <w:rFonts w:hint="eastAsia"/>
          <w:rtl/>
        </w:rPr>
        <w:t>והטלוויזיה</w:t>
      </w:r>
      <w:r w:rsidRPr="005F60E1">
        <w:rPr>
          <w:rtl/>
        </w:rPr>
        <w:t xml:space="preserve"> </w:t>
      </w:r>
      <w:r w:rsidRPr="005F60E1">
        <w:rPr>
          <w:rFonts w:hint="eastAsia"/>
          <w:rtl/>
        </w:rPr>
        <w:t>הישראלית</w:t>
      </w:r>
      <w:r w:rsidRPr="005F60E1">
        <w:rPr>
          <w:rtl/>
        </w:rPr>
        <w:t xml:space="preserve"> </w:t>
      </w:r>
      <w:r w:rsidRPr="005F60E1">
        <w:rPr>
          <w:rFonts w:hint="eastAsia"/>
          <w:rtl/>
        </w:rPr>
        <w:t>בערבית</w:t>
      </w:r>
      <w:r w:rsidRPr="005F60E1">
        <w:rPr>
          <w:rtl/>
        </w:rPr>
        <w:t xml:space="preserve"> </w:t>
      </w:r>
      <w:r w:rsidRPr="005F60E1">
        <w:rPr>
          <w:rFonts w:hint="eastAsia"/>
          <w:rtl/>
        </w:rPr>
        <w:t>ברשות</w:t>
      </w:r>
      <w:r w:rsidRPr="005F60E1">
        <w:rPr>
          <w:rtl/>
        </w:rPr>
        <w:t xml:space="preserve"> </w:t>
      </w:r>
      <w:r w:rsidRPr="005F60E1">
        <w:rPr>
          <w:rFonts w:hint="eastAsia"/>
          <w:rtl/>
        </w:rPr>
        <w:t>השידור</w:t>
      </w:r>
      <w:r w:rsidRPr="005F60E1">
        <w:rPr>
          <w:rFonts w:hint="cs"/>
          <w:rtl/>
        </w:rPr>
        <w:t xml:space="preserve"> ונבחר ל</w:t>
      </w:r>
      <w:r w:rsidRPr="005F60E1">
        <w:rPr>
          <w:rFonts w:hint="eastAsia"/>
          <w:rtl/>
        </w:rPr>
        <w:t>מנהל</w:t>
      </w:r>
      <w:r w:rsidRPr="005F60E1">
        <w:rPr>
          <w:rtl/>
        </w:rPr>
        <w:t xml:space="preserve"> חטיבת המדיה בערבית בתאגיד (להלן - מנהל החטיבה)</w:t>
      </w:r>
      <w:r>
        <w:rPr>
          <w:rFonts w:hint="cs"/>
          <w:rtl/>
        </w:rPr>
        <w:t>, הוקצו</w:t>
      </w:r>
      <w:r w:rsidRPr="005F60E1">
        <w:rPr>
          <w:rFonts w:hint="cs"/>
          <w:rtl/>
        </w:rPr>
        <w:t xml:space="preserve"> </w:t>
      </w:r>
      <w:r w:rsidRPr="005F60E1">
        <w:rPr>
          <w:rFonts w:hint="eastAsia"/>
          <w:rtl/>
        </w:rPr>
        <w:t>ב</w:t>
      </w:r>
      <w:r>
        <w:rPr>
          <w:rFonts w:hint="cs"/>
          <w:rtl/>
        </w:rPr>
        <w:t>עבר ב</w:t>
      </w:r>
      <w:r w:rsidRPr="005F60E1">
        <w:rPr>
          <w:rFonts w:hint="eastAsia"/>
          <w:rtl/>
        </w:rPr>
        <w:t>רשות</w:t>
      </w:r>
      <w:r w:rsidRPr="005F60E1">
        <w:rPr>
          <w:rtl/>
        </w:rPr>
        <w:t xml:space="preserve"> השידור </w:t>
      </w:r>
      <w:r w:rsidRPr="005F60E1">
        <w:rPr>
          <w:rFonts w:hint="cs"/>
          <w:rtl/>
        </w:rPr>
        <w:t>למשימות שעליה</w:t>
      </w:r>
      <w:r>
        <w:rPr>
          <w:rFonts w:hint="cs"/>
          <w:rtl/>
        </w:rPr>
        <w:t>ן</w:t>
      </w:r>
      <w:r w:rsidRPr="005F60E1">
        <w:rPr>
          <w:rFonts w:hint="cs"/>
          <w:rtl/>
        </w:rPr>
        <w:t xml:space="preserve"> היא אמונה </w:t>
      </w:r>
      <w:r w:rsidRPr="005F60E1">
        <w:rPr>
          <w:rtl/>
        </w:rPr>
        <w:t xml:space="preserve">כ-190 </w:t>
      </w:r>
      <w:r w:rsidRPr="005F60E1">
        <w:rPr>
          <w:rFonts w:hint="cs"/>
          <w:rtl/>
        </w:rPr>
        <w:t>תקנים</w:t>
      </w:r>
      <w:r w:rsidRPr="005F60E1">
        <w:rPr>
          <w:rtl/>
        </w:rPr>
        <w:t xml:space="preserve">. </w:t>
      </w:r>
    </w:p>
    <w:p w14:paraId="669EA2C0" w14:textId="77777777" w:rsidR="00C65F72" w:rsidRPr="005F6F1B" w:rsidRDefault="00C65F72" w:rsidP="009C16F8">
      <w:pPr>
        <w:pStyle w:val="a5"/>
        <w:rPr>
          <w:rtl/>
        </w:rPr>
      </w:pPr>
      <w:r>
        <w:rPr>
          <w:rFonts w:hint="cs"/>
          <w:rtl/>
        </w:rPr>
        <w:t>במרץ 2016 העביר</w:t>
      </w:r>
      <w:r w:rsidRPr="005F6F1B">
        <w:rPr>
          <w:rFonts w:hint="cs"/>
          <w:rtl/>
        </w:rPr>
        <w:t xml:space="preserve"> מנהל החטיבה מסמך לחטיבת משא"ן, ובו </w:t>
      </w:r>
      <w:r>
        <w:rPr>
          <w:rFonts w:hint="cs"/>
          <w:rtl/>
        </w:rPr>
        <w:t>הציע מבנה ארגוני לחטיבת המדיה בערבית ב</w:t>
      </w:r>
      <w:r w:rsidRPr="005F6F1B">
        <w:rPr>
          <w:rFonts w:hint="eastAsia"/>
          <w:rtl/>
        </w:rPr>
        <w:t>תאגיד</w:t>
      </w:r>
      <w:r w:rsidRPr="005F6F1B">
        <w:rPr>
          <w:rFonts w:hint="cs"/>
          <w:rtl/>
        </w:rPr>
        <w:t xml:space="preserve"> </w:t>
      </w:r>
      <w:r>
        <w:rPr>
          <w:rFonts w:hint="cs"/>
          <w:rtl/>
        </w:rPr>
        <w:t>ו</w:t>
      </w:r>
      <w:r w:rsidRPr="005F6F1B">
        <w:rPr>
          <w:rFonts w:hint="eastAsia"/>
          <w:rtl/>
        </w:rPr>
        <w:t>הצביע</w:t>
      </w:r>
      <w:r w:rsidRPr="005F6F1B">
        <w:rPr>
          <w:rtl/>
        </w:rPr>
        <w:t xml:space="preserve"> מראש על עובדי רשות השידור שלטעמו יש לקלוט </w:t>
      </w:r>
      <w:r w:rsidRPr="005F6F1B">
        <w:rPr>
          <w:rFonts w:hint="eastAsia"/>
          <w:rtl/>
        </w:rPr>
        <w:t>לתפקידים</w:t>
      </w:r>
      <w:r w:rsidRPr="005F6F1B">
        <w:rPr>
          <w:rtl/>
        </w:rPr>
        <w:t xml:space="preserve"> </w:t>
      </w:r>
      <w:r w:rsidRPr="005F6F1B">
        <w:rPr>
          <w:rFonts w:hint="cs"/>
          <w:rtl/>
        </w:rPr>
        <w:t xml:space="preserve">שונים </w:t>
      </w:r>
      <w:r w:rsidRPr="005F6F1B">
        <w:rPr>
          <w:rFonts w:hint="eastAsia"/>
          <w:rtl/>
        </w:rPr>
        <w:t>ב</w:t>
      </w:r>
      <w:r>
        <w:rPr>
          <w:rFonts w:hint="cs"/>
          <w:rtl/>
        </w:rPr>
        <w:t xml:space="preserve">חטיבה </w:t>
      </w:r>
      <w:r w:rsidRPr="005F6F1B">
        <w:rPr>
          <w:rFonts w:hint="cs"/>
          <w:rtl/>
        </w:rPr>
        <w:t xml:space="preserve">(להלן - המסמך ממרץ 2016). </w:t>
      </w:r>
      <w:r w:rsidRPr="00AE4687">
        <w:rPr>
          <w:rFonts w:hint="cs"/>
          <w:rtl/>
        </w:rPr>
        <w:t>במכתבו ממרץ 2016 הציע מנהל החטיבה:</w:t>
      </w:r>
      <w:r w:rsidRPr="00AE4687">
        <w:rPr>
          <w:rFonts w:hint="cs"/>
        </w:rPr>
        <w:t xml:space="preserve"> </w:t>
      </w:r>
      <w:r w:rsidRPr="00AE4687">
        <w:rPr>
          <w:rFonts w:hint="cs"/>
          <w:rtl/>
        </w:rPr>
        <w:t>"</w:t>
      </w:r>
      <w:r w:rsidRPr="00AE4687">
        <w:rPr>
          <w:rtl/>
        </w:rPr>
        <w:t>לפרסם את התפקידים ולקבוע מועד אחרון להגשת מועמדויות, במקביל תצא הודעה ממני לעובדי המדיה בערבית להגיש מועמדויות.</w:t>
      </w:r>
      <w:r w:rsidRPr="00AE4687">
        <w:rPr>
          <w:rFonts w:hint="cs"/>
          <w:rtl/>
        </w:rPr>
        <w:t xml:space="preserve">.. </w:t>
      </w:r>
      <w:r w:rsidRPr="00AE4687">
        <w:rPr>
          <w:rtl/>
        </w:rPr>
        <w:t>לזמן את האנשים לפגישה (להופעה בפני ועדת איתור) כדי לבחון את קליטתם</w:t>
      </w:r>
      <w:r w:rsidRPr="00AE4687">
        <w:rPr>
          <w:rFonts w:hint="cs"/>
          <w:rtl/>
        </w:rPr>
        <w:t>"</w:t>
      </w:r>
      <w:r w:rsidRPr="00AE4687">
        <w:rPr>
          <w:rtl/>
        </w:rPr>
        <w:t xml:space="preserve">. </w:t>
      </w:r>
      <w:r w:rsidRPr="00AE4687">
        <w:rPr>
          <w:rFonts w:hint="cs"/>
          <w:rtl/>
        </w:rPr>
        <w:t>מנהל החטיבה גם הוסיף לטבלה הערות שונות לגבי שיבוצים ספציפיים של עובדים לתפקידים</w:t>
      </w:r>
      <w:r>
        <w:rPr>
          <w:rFonts w:hint="cs"/>
          <w:rtl/>
        </w:rPr>
        <w:t xml:space="preserve"> </w:t>
      </w:r>
      <w:r w:rsidRPr="005F6F1B">
        <w:rPr>
          <w:rFonts w:hint="cs"/>
          <w:rtl/>
        </w:rPr>
        <w:t>כל זאת</w:t>
      </w:r>
      <w:r w:rsidRPr="005F6F1B">
        <w:rPr>
          <w:rtl/>
        </w:rPr>
        <w:t xml:space="preserve"> עוד טרם פרסום חלק מהמשרות וטרם כינוס </w:t>
      </w:r>
      <w:r>
        <w:rPr>
          <w:rtl/>
        </w:rPr>
        <w:t>צוותי הבחירה</w:t>
      </w:r>
      <w:r w:rsidRPr="005F6F1B">
        <w:rPr>
          <w:rtl/>
        </w:rPr>
        <w:t xml:space="preserve">. </w:t>
      </w:r>
      <w:r w:rsidRPr="005F6F1B">
        <w:rPr>
          <w:rFonts w:hint="cs"/>
          <w:rtl/>
        </w:rPr>
        <w:t>מסמך מעודכן הועבר ל</w:t>
      </w:r>
      <w:r>
        <w:rPr>
          <w:rFonts w:hint="cs"/>
          <w:rtl/>
        </w:rPr>
        <w:t xml:space="preserve">חטיבת </w:t>
      </w:r>
      <w:r w:rsidRPr="005F6F1B">
        <w:rPr>
          <w:rFonts w:hint="cs"/>
          <w:rtl/>
        </w:rPr>
        <w:t>משא"ן שוב ב</w:t>
      </w:r>
      <w:r>
        <w:rPr>
          <w:rFonts w:hint="cs"/>
          <w:rtl/>
        </w:rPr>
        <w:t>אפריל 2016</w:t>
      </w:r>
      <w:r w:rsidRPr="005F6F1B">
        <w:rPr>
          <w:rtl/>
        </w:rPr>
        <w:t>.</w:t>
      </w:r>
      <w:r w:rsidRPr="005F6F1B">
        <w:rPr>
          <w:color w:val="00B050"/>
          <w:rtl/>
        </w:rPr>
        <w:t xml:space="preserve"> </w:t>
      </w:r>
      <w:r w:rsidRPr="00535DE5">
        <w:rPr>
          <w:rFonts w:hint="eastAsia"/>
          <w:rtl/>
        </w:rPr>
        <w:t>לוח</w:t>
      </w:r>
      <w:r w:rsidRPr="00535DE5">
        <w:rPr>
          <w:rtl/>
        </w:rPr>
        <w:t xml:space="preserve"> 4 </w:t>
      </w:r>
      <w:r w:rsidRPr="003E0EF0">
        <w:rPr>
          <w:rFonts w:hint="eastAsia"/>
          <w:rtl/>
        </w:rPr>
        <w:t>להלן</w:t>
      </w:r>
      <w:r w:rsidRPr="003E0EF0">
        <w:rPr>
          <w:rtl/>
        </w:rPr>
        <w:t xml:space="preserve"> </w:t>
      </w:r>
      <w:r w:rsidRPr="00535DE5">
        <w:rPr>
          <w:rFonts w:hint="eastAsia"/>
          <w:rtl/>
        </w:rPr>
        <w:t>מציג</w:t>
      </w:r>
      <w:r w:rsidRPr="00535DE5">
        <w:rPr>
          <w:rtl/>
        </w:rPr>
        <w:t xml:space="preserve"> </w:t>
      </w:r>
      <w:r w:rsidRPr="00535DE5">
        <w:rPr>
          <w:rFonts w:hint="eastAsia"/>
          <w:rtl/>
        </w:rPr>
        <w:t>חלק</w:t>
      </w:r>
      <w:r w:rsidRPr="00535DE5">
        <w:rPr>
          <w:rtl/>
        </w:rPr>
        <w:t xml:space="preserve"> </w:t>
      </w:r>
      <w:r w:rsidRPr="00535DE5">
        <w:rPr>
          <w:rFonts w:hint="eastAsia"/>
          <w:rtl/>
        </w:rPr>
        <w:t>מהמסמך</w:t>
      </w:r>
      <w:r>
        <w:rPr>
          <w:rFonts w:hint="cs"/>
          <w:rtl/>
        </w:rPr>
        <w:t xml:space="preserve"> וכן המקרא שנלווה למסמך זה</w:t>
      </w:r>
      <w:r w:rsidRPr="003E0EF0">
        <w:rPr>
          <w:rtl/>
        </w:rPr>
        <w:t>.</w:t>
      </w:r>
    </w:p>
    <w:p w14:paraId="17C8F20D" w14:textId="77777777" w:rsidR="009B393A" w:rsidRDefault="009B393A">
      <w:pPr>
        <w:bidi w:val="0"/>
        <w:spacing w:after="200" w:line="276" w:lineRule="auto"/>
        <w:rPr>
          <w:rFonts w:ascii="Tahoma" w:eastAsiaTheme="minorEastAsia" w:hAnsi="Tahoma" w:cs="Tahoma"/>
          <w:color w:val="365F91" w:themeColor="accent1" w:themeShade="BF"/>
          <w:szCs w:val="20"/>
          <w:rtl/>
        </w:rPr>
      </w:pPr>
      <w:r>
        <w:rPr>
          <w:rtl/>
        </w:rPr>
        <w:br w:type="page"/>
      </w:r>
    </w:p>
    <w:p w14:paraId="35BE3F1F" w14:textId="3FFAE8FC" w:rsidR="00C65F72" w:rsidRPr="009C16F8" w:rsidRDefault="00C65F72" w:rsidP="009C16F8">
      <w:pPr>
        <w:pStyle w:val="a9"/>
        <w:rPr>
          <w:b/>
          <w:bCs/>
          <w:rtl/>
        </w:rPr>
      </w:pPr>
      <w:r w:rsidRPr="007E0C05">
        <w:rPr>
          <w:rFonts w:hint="cs"/>
          <w:rtl/>
        </w:rPr>
        <w:lastRenderedPageBreak/>
        <w:t xml:space="preserve">לוח </w:t>
      </w:r>
      <w:r>
        <w:rPr>
          <w:rFonts w:hint="cs"/>
          <w:rtl/>
        </w:rPr>
        <w:t>4</w:t>
      </w:r>
      <w:r w:rsidRPr="007E0C05">
        <w:rPr>
          <w:rFonts w:hint="cs"/>
          <w:rtl/>
        </w:rPr>
        <w:t xml:space="preserve">: </w:t>
      </w:r>
      <w:r w:rsidRPr="009C16F8">
        <w:rPr>
          <w:rFonts w:hint="cs"/>
          <w:b/>
          <w:bCs/>
          <w:rtl/>
        </w:rPr>
        <w:t xml:space="preserve">חלק מהמבנה הארגוני המוצע של חטיבת המדיה בערבית ומידע על המועמדים </w:t>
      </w:r>
    </w:p>
    <w:tbl>
      <w:tblPr>
        <w:tblStyle w:val="TableGrid"/>
        <w:bidiVisual/>
        <w:tblW w:w="8507" w:type="dxa"/>
        <w:tblInd w:w="-149" w:type="dxa"/>
        <w:tblLook w:val="04A0" w:firstRow="1" w:lastRow="0" w:firstColumn="1" w:lastColumn="0" w:noHBand="0" w:noVBand="1"/>
      </w:tblPr>
      <w:tblGrid>
        <w:gridCol w:w="1142"/>
        <w:gridCol w:w="850"/>
        <w:gridCol w:w="851"/>
        <w:gridCol w:w="900"/>
        <w:gridCol w:w="1226"/>
        <w:gridCol w:w="1457"/>
        <w:gridCol w:w="847"/>
        <w:gridCol w:w="1234"/>
      </w:tblGrid>
      <w:tr w:rsidR="006908C5" w:rsidRPr="00340A23" w14:paraId="63494729" w14:textId="77777777" w:rsidTr="006A02F6">
        <w:tc>
          <w:tcPr>
            <w:tcW w:w="1142" w:type="dxa"/>
            <w:shd w:val="clear" w:color="auto" w:fill="CEEAF5"/>
            <w:vAlign w:val="bottom"/>
          </w:tcPr>
          <w:p w14:paraId="3133D09A" w14:textId="77777777" w:rsidR="00C65F72" w:rsidRPr="009C16F8" w:rsidRDefault="00C65F72" w:rsidP="009C16F8">
            <w:pPr>
              <w:pStyle w:val="af0"/>
              <w:rPr>
                <w:szCs w:val="20"/>
                <w:rtl/>
              </w:rPr>
            </w:pPr>
            <w:r w:rsidRPr="009C16F8">
              <w:rPr>
                <w:rFonts w:hint="cs"/>
                <w:szCs w:val="20"/>
                <w:rtl/>
              </w:rPr>
              <w:t>תפקיד</w:t>
            </w:r>
          </w:p>
        </w:tc>
        <w:tc>
          <w:tcPr>
            <w:tcW w:w="850" w:type="dxa"/>
            <w:shd w:val="clear" w:color="auto" w:fill="CEEAF5"/>
            <w:vAlign w:val="bottom"/>
          </w:tcPr>
          <w:p w14:paraId="2BD66CDA" w14:textId="77777777" w:rsidR="00C65F72" w:rsidRPr="009C16F8" w:rsidRDefault="00C65F72" w:rsidP="009C16F8">
            <w:pPr>
              <w:pStyle w:val="af0"/>
              <w:rPr>
                <w:szCs w:val="20"/>
                <w:rtl/>
              </w:rPr>
            </w:pPr>
            <w:r w:rsidRPr="009C16F8">
              <w:rPr>
                <w:rFonts w:hint="cs"/>
                <w:szCs w:val="20"/>
                <w:rtl/>
              </w:rPr>
              <w:t>תאגיד</w:t>
            </w:r>
          </w:p>
        </w:tc>
        <w:tc>
          <w:tcPr>
            <w:tcW w:w="851" w:type="dxa"/>
            <w:shd w:val="clear" w:color="auto" w:fill="CEEAF5"/>
            <w:vAlign w:val="bottom"/>
          </w:tcPr>
          <w:p w14:paraId="5C1AB6EB" w14:textId="77777777" w:rsidR="00C65F72" w:rsidRPr="009C16F8" w:rsidRDefault="00C65F72" w:rsidP="009C16F8">
            <w:pPr>
              <w:pStyle w:val="af0"/>
              <w:rPr>
                <w:szCs w:val="20"/>
                <w:rtl/>
              </w:rPr>
            </w:pPr>
            <w:r w:rsidRPr="009C16F8">
              <w:rPr>
                <w:rFonts w:hint="cs"/>
                <w:szCs w:val="20"/>
                <w:rtl/>
              </w:rPr>
              <w:t>קיים</w:t>
            </w:r>
          </w:p>
        </w:tc>
        <w:tc>
          <w:tcPr>
            <w:tcW w:w="900" w:type="dxa"/>
            <w:shd w:val="clear" w:color="auto" w:fill="CEEAF5"/>
            <w:vAlign w:val="bottom"/>
          </w:tcPr>
          <w:p w14:paraId="07E83967" w14:textId="77777777" w:rsidR="00C65F72" w:rsidRPr="009C16F8" w:rsidRDefault="00C65F72" w:rsidP="009C16F8">
            <w:pPr>
              <w:pStyle w:val="af0"/>
              <w:rPr>
                <w:szCs w:val="20"/>
                <w:rtl/>
              </w:rPr>
            </w:pPr>
            <w:r w:rsidRPr="009C16F8">
              <w:rPr>
                <w:rFonts w:hint="cs"/>
                <w:szCs w:val="20"/>
                <w:rtl/>
              </w:rPr>
              <w:t>נחיצות</w:t>
            </w:r>
          </w:p>
        </w:tc>
        <w:tc>
          <w:tcPr>
            <w:tcW w:w="1226" w:type="dxa"/>
            <w:shd w:val="clear" w:color="auto" w:fill="CEEAF5"/>
            <w:vAlign w:val="bottom"/>
          </w:tcPr>
          <w:p w14:paraId="72EEEAB3" w14:textId="77777777" w:rsidR="00C65F72" w:rsidRPr="009C16F8" w:rsidRDefault="00C65F72" w:rsidP="009C16F8">
            <w:pPr>
              <w:pStyle w:val="af0"/>
              <w:rPr>
                <w:szCs w:val="20"/>
                <w:rtl/>
              </w:rPr>
            </w:pPr>
            <w:r w:rsidRPr="009C16F8">
              <w:rPr>
                <w:rFonts w:hint="cs"/>
                <w:szCs w:val="20"/>
                <w:rtl/>
              </w:rPr>
              <w:t>חלוקה</w:t>
            </w:r>
          </w:p>
        </w:tc>
        <w:tc>
          <w:tcPr>
            <w:tcW w:w="1457" w:type="dxa"/>
            <w:shd w:val="clear" w:color="auto" w:fill="CEEAF5"/>
            <w:vAlign w:val="bottom"/>
          </w:tcPr>
          <w:p w14:paraId="52AEBD67" w14:textId="77777777" w:rsidR="00C65F72" w:rsidRPr="009C16F8" w:rsidRDefault="00C65F72" w:rsidP="009C16F8">
            <w:pPr>
              <w:pStyle w:val="af0"/>
              <w:rPr>
                <w:szCs w:val="20"/>
                <w:rtl/>
              </w:rPr>
            </w:pPr>
            <w:r w:rsidRPr="009C16F8">
              <w:rPr>
                <w:rFonts w:hint="cs"/>
                <w:szCs w:val="20"/>
                <w:rtl/>
              </w:rPr>
              <w:t>רשות</w:t>
            </w:r>
          </w:p>
        </w:tc>
        <w:tc>
          <w:tcPr>
            <w:tcW w:w="847" w:type="dxa"/>
            <w:shd w:val="clear" w:color="auto" w:fill="CEEAF5"/>
            <w:vAlign w:val="bottom"/>
          </w:tcPr>
          <w:p w14:paraId="14A4F34F" w14:textId="77777777" w:rsidR="00C65F72" w:rsidRPr="009C16F8" w:rsidRDefault="00C65F72" w:rsidP="009C16F8">
            <w:pPr>
              <w:pStyle w:val="af0"/>
              <w:rPr>
                <w:szCs w:val="20"/>
                <w:rtl/>
              </w:rPr>
            </w:pPr>
            <w:r w:rsidRPr="009C16F8">
              <w:rPr>
                <w:rFonts w:hint="cs"/>
                <w:szCs w:val="20"/>
                <w:rtl/>
              </w:rPr>
              <w:t>מבחוץ</w:t>
            </w:r>
          </w:p>
        </w:tc>
        <w:tc>
          <w:tcPr>
            <w:tcW w:w="1234" w:type="dxa"/>
            <w:shd w:val="clear" w:color="auto" w:fill="CEEAF5"/>
            <w:vAlign w:val="bottom"/>
          </w:tcPr>
          <w:p w14:paraId="1716DDD7" w14:textId="77777777" w:rsidR="00C65F72" w:rsidRPr="009C16F8" w:rsidRDefault="00C65F72" w:rsidP="009C16F8">
            <w:pPr>
              <w:pStyle w:val="af0"/>
              <w:rPr>
                <w:szCs w:val="20"/>
                <w:rtl/>
              </w:rPr>
            </w:pPr>
            <w:r w:rsidRPr="009C16F8">
              <w:rPr>
                <w:rFonts w:hint="cs"/>
                <w:szCs w:val="20"/>
                <w:rtl/>
              </w:rPr>
              <w:t>הערות</w:t>
            </w:r>
          </w:p>
        </w:tc>
      </w:tr>
      <w:tr w:rsidR="006908C5" w:rsidRPr="00340A23" w14:paraId="102FC762" w14:textId="77777777" w:rsidTr="006908C5">
        <w:tc>
          <w:tcPr>
            <w:tcW w:w="1142" w:type="dxa"/>
            <w:vAlign w:val="bottom"/>
          </w:tcPr>
          <w:p w14:paraId="0D3BE9BB" w14:textId="77777777" w:rsidR="00C65F72" w:rsidRPr="009C16F8" w:rsidRDefault="00C65F72" w:rsidP="009C16F8">
            <w:pPr>
              <w:pStyle w:val="B"/>
              <w:rPr>
                <w:szCs w:val="20"/>
                <w:rtl/>
              </w:rPr>
            </w:pPr>
            <w:r w:rsidRPr="009C16F8">
              <w:rPr>
                <w:rFonts w:hint="cs"/>
                <w:szCs w:val="20"/>
                <w:rtl/>
              </w:rPr>
              <w:t>עורכי יומנים</w:t>
            </w:r>
          </w:p>
        </w:tc>
        <w:tc>
          <w:tcPr>
            <w:tcW w:w="850" w:type="dxa"/>
            <w:vAlign w:val="bottom"/>
          </w:tcPr>
          <w:p w14:paraId="4E826BBF" w14:textId="77777777" w:rsidR="00C65F72" w:rsidRPr="009C16F8" w:rsidRDefault="00C65F72" w:rsidP="009C16F8">
            <w:pPr>
              <w:pStyle w:val="R"/>
              <w:rPr>
                <w:szCs w:val="20"/>
                <w:rtl/>
              </w:rPr>
            </w:pPr>
            <w:r w:rsidRPr="009C16F8">
              <w:rPr>
                <w:rFonts w:hint="cs"/>
                <w:szCs w:val="20"/>
                <w:rtl/>
              </w:rPr>
              <w:t>4</w:t>
            </w:r>
          </w:p>
        </w:tc>
        <w:tc>
          <w:tcPr>
            <w:tcW w:w="851" w:type="dxa"/>
            <w:vAlign w:val="bottom"/>
          </w:tcPr>
          <w:p w14:paraId="7C6C5CCB" w14:textId="77777777" w:rsidR="00C65F72" w:rsidRPr="009C16F8" w:rsidRDefault="00C65F72" w:rsidP="009C16F8">
            <w:pPr>
              <w:pStyle w:val="R"/>
              <w:rPr>
                <w:szCs w:val="20"/>
                <w:rtl/>
              </w:rPr>
            </w:pPr>
            <w:r w:rsidRPr="009C16F8">
              <w:rPr>
                <w:rFonts w:hint="cs"/>
                <w:szCs w:val="20"/>
                <w:rtl/>
              </w:rPr>
              <w:t>1</w:t>
            </w:r>
          </w:p>
        </w:tc>
        <w:tc>
          <w:tcPr>
            <w:tcW w:w="900" w:type="dxa"/>
            <w:vAlign w:val="bottom"/>
          </w:tcPr>
          <w:p w14:paraId="6430D2DA" w14:textId="77777777" w:rsidR="00C65F72" w:rsidRPr="009C16F8" w:rsidRDefault="00C65F72" w:rsidP="009C16F8">
            <w:pPr>
              <w:pStyle w:val="R"/>
              <w:rPr>
                <w:szCs w:val="20"/>
                <w:rtl/>
              </w:rPr>
            </w:pPr>
            <w:r w:rsidRPr="009C16F8">
              <w:rPr>
                <w:rFonts w:hint="cs"/>
                <w:szCs w:val="20"/>
                <w:rtl/>
              </w:rPr>
              <w:t>3</w:t>
            </w:r>
          </w:p>
        </w:tc>
        <w:tc>
          <w:tcPr>
            <w:tcW w:w="1226" w:type="dxa"/>
            <w:vAlign w:val="bottom"/>
          </w:tcPr>
          <w:p w14:paraId="4015DFD2" w14:textId="77777777" w:rsidR="00C65F72" w:rsidRPr="009C16F8" w:rsidRDefault="00C65F72" w:rsidP="009C16F8">
            <w:pPr>
              <w:pStyle w:val="R"/>
              <w:rPr>
                <w:szCs w:val="20"/>
                <w:rtl/>
              </w:rPr>
            </w:pPr>
          </w:p>
        </w:tc>
        <w:tc>
          <w:tcPr>
            <w:tcW w:w="1457" w:type="dxa"/>
            <w:vAlign w:val="bottom"/>
          </w:tcPr>
          <w:p w14:paraId="223840F9" w14:textId="77777777" w:rsidR="00C65F72" w:rsidRPr="009C16F8" w:rsidRDefault="00C65F72" w:rsidP="009C16F8">
            <w:pPr>
              <w:pStyle w:val="R"/>
              <w:rPr>
                <w:szCs w:val="20"/>
                <w:rtl/>
              </w:rPr>
            </w:pPr>
            <w:r w:rsidRPr="009C16F8">
              <w:rPr>
                <w:rFonts w:hint="cs"/>
                <w:szCs w:val="20"/>
                <w:rtl/>
              </w:rPr>
              <w:t>1</w:t>
            </w:r>
          </w:p>
          <w:p w14:paraId="63216772" w14:textId="77777777" w:rsidR="00C65F72" w:rsidRPr="009C16F8" w:rsidRDefault="00C65F72" w:rsidP="009C16F8">
            <w:pPr>
              <w:pStyle w:val="R"/>
              <w:rPr>
                <w:szCs w:val="20"/>
                <w:rtl/>
              </w:rPr>
            </w:pPr>
            <w:r w:rsidRPr="009C16F8">
              <w:rPr>
                <w:rFonts w:hint="cs"/>
                <w:color w:val="FF0000"/>
                <w:szCs w:val="20"/>
                <w:rtl/>
              </w:rPr>
              <w:t>שם של עובד</w:t>
            </w:r>
          </w:p>
        </w:tc>
        <w:tc>
          <w:tcPr>
            <w:tcW w:w="847" w:type="dxa"/>
            <w:vAlign w:val="bottom"/>
          </w:tcPr>
          <w:p w14:paraId="138A7C33" w14:textId="77777777" w:rsidR="00C65F72" w:rsidRPr="009C16F8" w:rsidRDefault="00C65F72" w:rsidP="009C16F8">
            <w:pPr>
              <w:pStyle w:val="R"/>
              <w:rPr>
                <w:szCs w:val="20"/>
                <w:rtl/>
              </w:rPr>
            </w:pPr>
            <w:r w:rsidRPr="009C16F8">
              <w:rPr>
                <w:rFonts w:hint="cs"/>
                <w:szCs w:val="20"/>
                <w:rtl/>
              </w:rPr>
              <w:t>2</w:t>
            </w:r>
          </w:p>
        </w:tc>
        <w:tc>
          <w:tcPr>
            <w:tcW w:w="1234" w:type="dxa"/>
            <w:vAlign w:val="bottom"/>
          </w:tcPr>
          <w:p w14:paraId="42CB66B3" w14:textId="77777777" w:rsidR="00C65F72" w:rsidRPr="009C16F8" w:rsidRDefault="00C65F72" w:rsidP="009C16F8">
            <w:pPr>
              <w:pStyle w:val="R"/>
              <w:rPr>
                <w:szCs w:val="20"/>
                <w:rtl/>
              </w:rPr>
            </w:pPr>
            <w:r w:rsidRPr="009C16F8">
              <w:rPr>
                <w:rFonts w:hint="cs"/>
                <w:szCs w:val="20"/>
                <w:rtl/>
              </w:rPr>
              <w:t>כתבים יכולים לשמש עורכי יומנים</w:t>
            </w:r>
          </w:p>
        </w:tc>
      </w:tr>
      <w:tr w:rsidR="006908C5" w:rsidRPr="00340A23" w14:paraId="2CD7B369" w14:textId="77777777" w:rsidTr="006908C5">
        <w:tc>
          <w:tcPr>
            <w:tcW w:w="1142" w:type="dxa"/>
            <w:vAlign w:val="bottom"/>
          </w:tcPr>
          <w:p w14:paraId="1400B2BA" w14:textId="77777777" w:rsidR="00C65F72" w:rsidRPr="009C16F8" w:rsidRDefault="00C65F72" w:rsidP="009C16F8">
            <w:pPr>
              <w:pStyle w:val="B"/>
              <w:rPr>
                <w:szCs w:val="20"/>
                <w:rtl/>
              </w:rPr>
            </w:pPr>
            <w:r w:rsidRPr="009C16F8">
              <w:rPr>
                <w:rFonts w:hint="cs"/>
                <w:szCs w:val="20"/>
                <w:rtl/>
              </w:rPr>
              <w:t>מפיקים</w:t>
            </w:r>
          </w:p>
        </w:tc>
        <w:tc>
          <w:tcPr>
            <w:tcW w:w="850" w:type="dxa"/>
            <w:vAlign w:val="bottom"/>
          </w:tcPr>
          <w:p w14:paraId="79D53EEB" w14:textId="77777777" w:rsidR="00C65F72" w:rsidRPr="009C16F8" w:rsidRDefault="00C65F72" w:rsidP="009C16F8">
            <w:pPr>
              <w:pStyle w:val="R"/>
              <w:rPr>
                <w:szCs w:val="20"/>
                <w:rtl/>
              </w:rPr>
            </w:pPr>
            <w:r w:rsidRPr="009C16F8">
              <w:rPr>
                <w:rFonts w:hint="cs"/>
                <w:szCs w:val="20"/>
                <w:rtl/>
              </w:rPr>
              <w:t>8</w:t>
            </w:r>
          </w:p>
        </w:tc>
        <w:tc>
          <w:tcPr>
            <w:tcW w:w="851" w:type="dxa"/>
            <w:vAlign w:val="bottom"/>
          </w:tcPr>
          <w:p w14:paraId="04DBA3CD" w14:textId="77777777" w:rsidR="00C65F72" w:rsidRPr="009C16F8" w:rsidRDefault="00C65F72" w:rsidP="009C16F8">
            <w:pPr>
              <w:pStyle w:val="R"/>
              <w:rPr>
                <w:szCs w:val="20"/>
                <w:rtl/>
              </w:rPr>
            </w:pPr>
            <w:r w:rsidRPr="009C16F8">
              <w:rPr>
                <w:rFonts w:hint="cs"/>
                <w:szCs w:val="20"/>
                <w:rtl/>
              </w:rPr>
              <w:t>4.5</w:t>
            </w:r>
          </w:p>
        </w:tc>
        <w:tc>
          <w:tcPr>
            <w:tcW w:w="900" w:type="dxa"/>
            <w:vAlign w:val="bottom"/>
          </w:tcPr>
          <w:p w14:paraId="7927AEA2" w14:textId="77777777" w:rsidR="00C65F72" w:rsidRPr="009C16F8" w:rsidRDefault="00C65F72" w:rsidP="009C16F8">
            <w:pPr>
              <w:pStyle w:val="R"/>
              <w:rPr>
                <w:szCs w:val="20"/>
                <w:rtl/>
              </w:rPr>
            </w:pPr>
            <w:r w:rsidRPr="009C16F8">
              <w:rPr>
                <w:rFonts w:hint="cs"/>
                <w:szCs w:val="20"/>
                <w:rtl/>
              </w:rPr>
              <w:t>8</w:t>
            </w:r>
          </w:p>
        </w:tc>
        <w:tc>
          <w:tcPr>
            <w:tcW w:w="1226" w:type="dxa"/>
            <w:vAlign w:val="bottom"/>
          </w:tcPr>
          <w:p w14:paraId="026381C7" w14:textId="77777777" w:rsidR="00C65F72" w:rsidRPr="009C16F8" w:rsidRDefault="00C65F72" w:rsidP="009C16F8">
            <w:pPr>
              <w:pStyle w:val="R"/>
              <w:rPr>
                <w:szCs w:val="20"/>
                <w:rtl/>
              </w:rPr>
            </w:pPr>
            <w:r w:rsidRPr="009C16F8">
              <w:rPr>
                <w:rFonts w:hint="cs"/>
                <w:szCs w:val="20"/>
                <w:rtl/>
              </w:rPr>
              <w:t>5 יומנים</w:t>
            </w:r>
          </w:p>
          <w:p w14:paraId="3E766BC3" w14:textId="77777777" w:rsidR="00C65F72" w:rsidRPr="009C16F8" w:rsidRDefault="00C65F72" w:rsidP="009C16F8">
            <w:pPr>
              <w:pStyle w:val="R"/>
              <w:rPr>
                <w:szCs w:val="20"/>
                <w:rtl/>
              </w:rPr>
            </w:pPr>
            <w:r w:rsidRPr="009C16F8">
              <w:rPr>
                <w:rFonts w:hint="cs"/>
                <w:szCs w:val="20"/>
                <w:rtl/>
              </w:rPr>
              <w:t>3 אקטואליה</w:t>
            </w:r>
          </w:p>
        </w:tc>
        <w:tc>
          <w:tcPr>
            <w:tcW w:w="1457" w:type="dxa"/>
            <w:vAlign w:val="bottom"/>
          </w:tcPr>
          <w:p w14:paraId="6010E1B8" w14:textId="77777777" w:rsidR="00C65F72" w:rsidRPr="009C16F8" w:rsidRDefault="00C65F72" w:rsidP="009C16F8">
            <w:pPr>
              <w:pStyle w:val="R"/>
              <w:rPr>
                <w:szCs w:val="20"/>
                <w:rtl/>
              </w:rPr>
            </w:pPr>
            <w:r w:rsidRPr="009C16F8">
              <w:rPr>
                <w:rFonts w:hint="cs"/>
                <w:szCs w:val="20"/>
                <w:rtl/>
              </w:rPr>
              <w:t>6</w:t>
            </w:r>
          </w:p>
          <w:p w14:paraId="02B04470" w14:textId="77777777" w:rsidR="00C65F72" w:rsidRPr="009C16F8" w:rsidRDefault="00C65F72" w:rsidP="009C16F8">
            <w:pPr>
              <w:pStyle w:val="R"/>
              <w:rPr>
                <w:szCs w:val="20"/>
                <w:rtl/>
              </w:rPr>
            </w:pPr>
            <w:r w:rsidRPr="009C16F8">
              <w:rPr>
                <w:rFonts w:hint="cs"/>
                <w:color w:val="FF0000"/>
                <w:szCs w:val="20"/>
                <w:rtl/>
              </w:rPr>
              <w:t>שמות של שישה עובדים</w:t>
            </w:r>
          </w:p>
        </w:tc>
        <w:tc>
          <w:tcPr>
            <w:tcW w:w="847" w:type="dxa"/>
            <w:vAlign w:val="bottom"/>
          </w:tcPr>
          <w:p w14:paraId="3F3E2214" w14:textId="77777777" w:rsidR="00C65F72" w:rsidRPr="009C16F8" w:rsidRDefault="00C65F72" w:rsidP="009C16F8">
            <w:pPr>
              <w:pStyle w:val="R"/>
              <w:rPr>
                <w:szCs w:val="20"/>
                <w:rtl/>
              </w:rPr>
            </w:pPr>
            <w:r w:rsidRPr="009C16F8">
              <w:rPr>
                <w:rFonts w:hint="cs"/>
                <w:szCs w:val="20"/>
                <w:rtl/>
              </w:rPr>
              <w:t>3</w:t>
            </w:r>
          </w:p>
        </w:tc>
        <w:tc>
          <w:tcPr>
            <w:tcW w:w="1234" w:type="dxa"/>
            <w:vAlign w:val="bottom"/>
          </w:tcPr>
          <w:p w14:paraId="4DAE253F" w14:textId="77777777" w:rsidR="00C65F72" w:rsidRPr="009C16F8" w:rsidRDefault="00C65F72" w:rsidP="009C16F8">
            <w:pPr>
              <w:pStyle w:val="R"/>
              <w:rPr>
                <w:szCs w:val="20"/>
                <w:rtl/>
              </w:rPr>
            </w:pPr>
          </w:p>
        </w:tc>
      </w:tr>
      <w:tr w:rsidR="006908C5" w:rsidRPr="00340A23" w14:paraId="7C1E17CF" w14:textId="77777777" w:rsidTr="006908C5">
        <w:tc>
          <w:tcPr>
            <w:tcW w:w="1142" w:type="dxa"/>
            <w:vAlign w:val="bottom"/>
          </w:tcPr>
          <w:p w14:paraId="6A0A8E98" w14:textId="77777777" w:rsidR="00C65F72" w:rsidRPr="009C16F8" w:rsidRDefault="00C65F72" w:rsidP="009C16F8">
            <w:pPr>
              <w:pStyle w:val="B"/>
              <w:rPr>
                <w:szCs w:val="20"/>
                <w:rtl/>
              </w:rPr>
            </w:pPr>
            <w:r w:rsidRPr="009C16F8">
              <w:rPr>
                <w:rFonts w:hint="cs"/>
                <w:szCs w:val="20"/>
                <w:rtl/>
              </w:rPr>
              <w:t>שדרי ספורט טלוויזיה</w:t>
            </w:r>
          </w:p>
        </w:tc>
        <w:tc>
          <w:tcPr>
            <w:tcW w:w="850" w:type="dxa"/>
            <w:vAlign w:val="bottom"/>
          </w:tcPr>
          <w:p w14:paraId="320D5A0D" w14:textId="77777777" w:rsidR="00C65F72" w:rsidRPr="009C16F8" w:rsidRDefault="00C65F72" w:rsidP="009C16F8">
            <w:pPr>
              <w:pStyle w:val="R"/>
              <w:rPr>
                <w:szCs w:val="20"/>
                <w:rtl/>
              </w:rPr>
            </w:pPr>
            <w:r w:rsidRPr="009C16F8">
              <w:rPr>
                <w:rFonts w:hint="cs"/>
                <w:szCs w:val="20"/>
                <w:rtl/>
              </w:rPr>
              <w:t>-</w:t>
            </w:r>
          </w:p>
        </w:tc>
        <w:tc>
          <w:tcPr>
            <w:tcW w:w="851" w:type="dxa"/>
            <w:vAlign w:val="bottom"/>
          </w:tcPr>
          <w:p w14:paraId="45446FBA" w14:textId="77777777" w:rsidR="00C65F72" w:rsidRPr="009C16F8" w:rsidRDefault="00C65F72" w:rsidP="009C16F8">
            <w:pPr>
              <w:pStyle w:val="R"/>
              <w:rPr>
                <w:szCs w:val="20"/>
                <w:rtl/>
              </w:rPr>
            </w:pPr>
            <w:r w:rsidRPr="009C16F8">
              <w:rPr>
                <w:rFonts w:hint="cs"/>
                <w:szCs w:val="20"/>
                <w:rtl/>
              </w:rPr>
              <w:t>1.75</w:t>
            </w:r>
          </w:p>
        </w:tc>
        <w:tc>
          <w:tcPr>
            <w:tcW w:w="900" w:type="dxa"/>
            <w:vAlign w:val="bottom"/>
          </w:tcPr>
          <w:p w14:paraId="6D7F0597" w14:textId="77777777" w:rsidR="00C65F72" w:rsidRPr="009C16F8" w:rsidRDefault="00C65F72" w:rsidP="009C16F8">
            <w:pPr>
              <w:pStyle w:val="R"/>
              <w:rPr>
                <w:szCs w:val="20"/>
                <w:rtl/>
              </w:rPr>
            </w:pPr>
            <w:r w:rsidRPr="009C16F8">
              <w:rPr>
                <w:rFonts w:hint="cs"/>
                <w:szCs w:val="20"/>
                <w:rtl/>
              </w:rPr>
              <w:t>2</w:t>
            </w:r>
          </w:p>
        </w:tc>
        <w:tc>
          <w:tcPr>
            <w:tcW w:w="1226" w:type="dxa"/>
            <w:vAlign w:val="bottom"/>
          </w:tcPr>
          <w:p w14:paraId="3D065596" w14:textId="77777777" w:rsidR="00C65F72" w:rsidRPr="009C16F8" w:rsidRDefault="00C65F72" w:rsidP="009C16F8">
            <w:pPr>
              <w:pStyle w:val="R"/>
              <w:rPr>
                <w:szCs w:val="20"/>
                <w:rtl/>
              </w:rPr>
            </w:pPr>
          </w:p>
        </w:tc>
        <w:tc>
          <w:tcPr>
            <w:tcW w:w="1457" w:type="dxa"/>
            <w:vAlign w:val="bottom"/>
          </w:tcPr>
          <w:p w14:paraId="370E2C57" w14:textId="77777777" w:rsidR="00C65F72" w:rsidRPr="009C16F8" w:rsidRDefault="00C65F72" w:rsidP="009C16F8">
            <w:pPr>
              <w:pStyle w:val="R"/>
              <w:rPr>
                <w:szCs w:val="20"/>
                <w:rtl/>
              </w:rPr>
            </w:pPr>
            <w:r w:rsidRPr="009C16F8">
              <w:rPr>
                <w:rFonts w:hint="cs"/>
                <w:szCs w:val="20"/>
                <w:rtl/>
              </w:rPr>
              <w:t xml:space="preserve">2 </w:t>
            </w:r>
          </w:p>
          <w:p w14:paraId="35C7DF12" w14:textId="77777777" w:rsidR="00C65F72" w:rsidRPr="009C16F8" w:rsidRDefault="00C65F72" w:rsidP="009C16F8">
            <w:pPr>
              <w:pStyle w:val="R"/>
              <w:rPr>
                <w:szCs w:val="20"/>
                <w:rtl/>
              </w:rPr>
            </w:pPr>
            <w:r w:rsidRPr="009C16F8">
              <w:rPr>
                <w:rFonts w:hint="cs"/>
                <w:color w:val="FF0000"/>
                <w:szCs w:val="20"/>
                <w:rtl/>
              </w:rPr>
              <w:t>שמות של שלושה עובדים</w:t>
            </w:r>
          </w:p>
        </w:tc>
        <w:tc>
          <w:tcPr>
            <w:tcW w:w="847" w:type="dxa"/>
            <w:vAlign w:val="bottom"/>
          </w:tcPr>
          <w:p w14:paraId="4FC58ABB" w14:textId="77777777" w:rsidR="00C65F72" w:rsidRPr="009C16F8" w:rsidRDefault="00C65F72" w:rsidP="009C16F8">
            <w:pPr>
              <w:pStyle w:val="R"/>
              <w:rPr>
                <w:szCs w:val="20"/>
                <w:rtl/>
              </w:rPr>
            </w:pPr>
          </w:p>
        </w:tc>
        <w:tc>
          <w:tcPr>
            <w:tcW w:w="1234" w:type="dxa"/>
            <w:vAlign w:val="bottom"/>
          </w:tcPr>
          <w:p w14:paraId="686815ED" w14:textId="77777777" w:rsidR="00C65F72" w:rsidRPr="009C16F8" w:rsidRDefault="00C65F72" w:rsidP="009C16F8">
            <w:pPr>
              <w:pStyle w:val="R"/>
              <w:rPr>
                <w:szCs w:val="20"/>
                <w:rtl/>
              </w:rPr>
            </w:pPr>
          </w:p>
        </w:tc>
      </w:tr>
      <w:tr w:rsidR="006908C5" w:rsidRPr="00340A23" w14:paraId="370C351D" w14:textId="77777777" w:rsidTr="006908C5">
        <w:tc>
          <w:tcPr>
            <w:tcW w:w="1142" w:type="dxa"/>
            <w:vAlign w:val="bottom"/>
          </w:tcPr>
          <w:p w14:paraId="298463ED" w14:textId="2E21C8F9" w:rsidR="00C65F72" w:rsidRPr="009C16F8" w:rsidRDefault="00C65F72" w:rsidP="009C16F8">
            <w:pPr>
              <w:pStyle w:val="B"/>
              <w:rPr>
                <w:szCs w:val="20"/>
                <w:rtl/>
              </w:rPr>
            </w:pPr>
            <w:r w:rsidRPr="009C16F8">
              <w:rPr>
                <w:rFonts w:hint="cs"/>
                <w:szCs w:val="20"/>
                <w:rtl/>
              </w:rPr>
              <w:t>שדרי ספורט</w:t>
            </w:r>
            <w:r w:rsidR="006908C5">
              <w:rPr>
                <w:szCs w:val="20"/>
                <w:rtl/>
              </w:rPr>
              <w:br/>
            </w:r>
            <w:r w:rsidRPr="009C16F8">
              <w:rPr>
                <w:rFonts w:hint="cs"/>
                <w:szCs w:val="20"/>
                <w:rtl/>
              </w:rPr>
              <w:t>רדיו</w:t>
            </w:r>
          </w:p>
        </w:tc>
        <w:tc>
          <w:tcPr>
            <w:tcW w:w="850" w:type="dxa"/>
            <w:vAlign w:val="bottom"/>
          </w:tcPr>
          <w:p w14:paraId="56FA3B29" w14:textId="77777777" w:rsidR="00C65F72" w:rsidRPr="009C16F8" w:rsidRDefault="00C65F72" w:rsidP="009C16F8">
            <w:pPr>
              <w:pStyle w:val="R"/>
              <w:rPr>
                <w:szCs w:val="20"/>
                <w:rtl/>
              </w:rPr>
            </w:pPr>
            <w:r w:rsidRPr="009C16F8">
              <w:rPr>
                <w:rFonts w:hint="cs"/>
                <w:szCs w:val="20"/>
                <w:rtl/>
              </w:rPr>
              <w:t>-</w:t>
            </w:r>
          </w:p>
        </w:tc>
        <w:tc>
          <w:tcPr>
            <w:tcW w:w="851" w:type="dxa"/>
            <w:vAlign w:val="bottom"/>
          </w:tcPr>
          <w:p w14:paraId="58BC7959" w14:textId="77777777" w:rsidR="00C65F72" w:rsidRPr="009C16F8" w:rsidRDefault="00C65F72" w:rsidP="009C16F8">
            <w:pPr>
              <w:pStyle w:val="R"/>
              <w:rPr>
                <w:szCs w:val="20"/>
                <w:rtl/>
              </w:rPr>
            </w:pPr>
            <w:r w:rsidRPr="009C16F8">
              <w:rPr>
                <w:rFonts w:hint="cs"/>
                <w:szCs w:val="20"/>
                <w:rtl/>
              </w:rPr>
              <w:t>2.16</w:t>
            </w:r>
          </w:p>
        </w:tc>
        <w:tc>
          <w:tcPr>
            <w:tcW w:w="900" w:type="dxa"/>
            <w:vAlign w:val="bottom"/>
          </w:tcPr>
          <w:p w14:paraId="518822EC" w14:textId="77777777" w:rsidR="00C65F72" w:rsidRPr="009C16F8" w:rsidRDefault="00C65F72" w:rsidP="009C16F8">
            <w:pPr>
              <w:pStyle w:val="R"/>
              <w:rPr>
                <w:szCs w:val="20"/>
                <w:rtl/>
              </w:rPr>
            </w:pPr>
            <w:r w:rsidRPr="009C16F8">
              <w:rPr>
                <w:rFonts w:hint="cs"/>
                <w:szCs w:val="20"/>
                <w:rtl/>
              </w:rPr>
              <w:t>2</w:t>
            </w:r>
          </w:p>
        </w:tc>
        <w:tc>
          <w:tcPr>
            <w:tcW w:w="1226" w:type="dxa"/>
            <w:vAlign w:val="bottom"/>
          </w:tcPr>
          <w:p w14:paraId="6EB09E89" w14:textId="77777777" w:rsidR="00C65F72" w:rsidRPr="009C16F8" w:rsidRDefault="00C65F72" w:rsidP="009C16F8">
            <w:pPr>
              <w:pStyle w:val="R"/>
              <w:rPr>
                <w:szCs w:val="20"/>
                <w:rtl/>
              </w:rPr>
            </w:pPr>
          </w:p>
        </w:tc>
        <w:tc>
          <w:tcPr>
            <w:tcW w:w="1457" w:type="dxa"/>
            <w:vAlign w:val="bottom"/>
          </w:tcPr>
          <w:p w14:paraId="08BECFB4" w14:textId="77777777" w:rsidR="00C65F72" w:rsidRPr="009C16F8" w:rsidRDefault="00C65F72" w:rsidP="009C16F8">
            <w:pPr>
              <w:pStyle w:val="R"/>
              <w:rPr>
                <w:szCs w:val="20"/>
                <w:rtl/>
              </w:rPr>
            </w:pPr>
            <w:r w:rsidRPr="009C16F8">
              <w:rPr>
                <w:rFonts w:hint="cs"/>
                <w:szCs w:val="20"/>
                <w:rtl/>
              </w:rPr>
              <w:t xml:space="preserve">2 </w:t>
            </w:r>
          </w:p>
          <w:p w14:paraId="1B32EF74" w14:textId="77777777" w:rsidR="00C65F72" w:rsidRPr="009C16F8" w:rsidRDefault="00C65F72" w:rsidP="009C16F8">
            <w:pPr>
              <w:pStyle w:val="R"/>
              <w:rPr>
                <w:szCs w:val="20"/>
                <w:rtl/>
              </w:rPr>
            </w:pPr>
            <w:r w:rsidRPr="009C16F8">
              <w:rPr>
                <w:rFonts w:hint="cs"/>
                <w:color w:val="FF0000"/>
                <w:szCs w:val="20"/>
                <w:rtl/>
              </w:rPr>
              <w:t>שמות של שישה עובדים</w:t>
            </w:r>
          </w:p>
        </w:tc>
        <w:tc>
          <w:tcPr>
            <w:tcW w:w="847" w:type="dxa"/>
            <w:vAlign w:val="bottom"/>
          </w:tcPr>
          <w:p w14:paraId="0C18FE6D" w14:textId="77777777" w:rsidR="00C65F72" w:rsidRPr="009C16F8" w:rsidRDefault="00C65F72" w:rsidP="009C16F8">
            <w:pPr>
              <w:pStyle w:val="R"/>
              <w:rPr>
                <w:szCs w:val="20"/>
                <w:rtl/>
              </w:rPr>
            </w:pPr>
          </w:p>
        </w:tc>
        <w:tc>
          <w:tcPr>
            <w:tcW w:w="1234" w:type="dxa"/>
            <w:vAlign w:val="bottom"/>
          </w:tcPr>
          <w:p w14:paraId="35E54170" w14:textId="77777777" w:rsidR="00C65F72" w:rsidRPr="009C16F8" w:rsidRDefault="00C65F72" w:rsidP="009C16F8">
            <w:pPr>
              <w:pStyle w:val="R"/>
              <w:rPr>
                <w:szCs w:val="20"/>
                <w:rtl/>
              </w:rPr>
            </w:pPr>
          </w:p>
        </w:tc>
      </w:tr>
      <w:tr w:rsidR="006908C5" w:rsidRPr="00340A23" w14:paraId="2FD05E80" w14:textId="77777777" w:rsidTr="006908C5">
        <w:tc>
          <w:tcPr>
            <w:tcW w:w="1142" w:type="dxa"/>
            <w:vAlign w:val="bottom"/>
          </w:tcPr>
          <w:p w14:paraId="6A5E61B0" w14:textId="77777777" w:rsidR="00C65F72" w:rsidRPr="009C16F8" w:rsidRDefault="00C65F72" w:rsidP="009C16F8">
            <w:pPr>
              <w:pStyle w:val="B"/>
              <w:rPr>
                <w:szCs w:val="20"/>
                <w:rtl/>
              </w:rPr>
            </w:pPr>
            <w:r w:rsidRPr="009C16F8">
              <w:rPr>
                <w:rFonts w:hint="cs"/>
                <w:szCs w:val="20"/>
                <w:rtl/>
              </w:rPr>
              <w:t>תחקירן רדיו</w:t>
            </w:r>
          </w:p>
        </w:tc>
        <w:tc>
          <w:tcPr>
            <w:tcW w:w="850" w:type="dxa"/>
            <w:vAlign w:val="bottom"/>
          </w:tcPr>
          <w:p w14:paraId="41D69A11" w14:textId="77777777" w:rsidR="00C65F72" w:rsidRPr="009C16F8" w:rsidRDefault="00C65F72" w:rsidP="009C16F8">
            <w:pPr>
              <w:pStyle w:val="R"/>
              <w:rPr>
                <w:szCs w:val="20"/>
                <w:rtl/>
              </w:rPr>
            </w:pPr>
            <w:r w:rsidRPr="009C16F8">
              <w:rPr>
                <w:rFonts w:hint="cs"/>
                <w:szCs w:val="20"/>
                <w:rtl/>
              </w:rPr>
              <w:t>4</w:t>
            </w:r>
          </w:p>
        </w:tc>
        <w:tc>
          <w:tcPr>
            <w:tcW w:w="851" w:type="dxa"/>
            <w:vAlign w:val="bottom"/>
          </w:tcPr>
          <w:p w14:paraId="60E1650D" w14:textId="77777777" w:rsidR="00C65F72" w:rsidRPr="009C16F8" w:rsidRDefault="00C65F72" w:rsidP="009C16F8">
            <w:pPr>
              <w:pStyle w:val="R"/>
              <w:rPr>
                <w:szCs w:val="20"/>
                <w:rtl/>
              </w:rPr>
            </w:pPr>
            <w:r w:rsidRPr="009C16F8">
              <w:rPr>
                <w:rFonts w:hint="cs"/>
                <w:szCs w:val="20"/>
                <w:rtl/>
              </w:rPr>
              <w:t>-</w:t>
            </w:r>
          </w:p>
        </w:tc>
        <w:tc>
          <w:tcPr>
            <w:tcW w:w="900" w:type="dxa"/>
            <w:vAlign w:val="bottom"/>
          </w:tcPr>
          <w:p w14:paraId="41EE8C9F" w14:textId="77777777" w:rsidR="00C65F72" w:rsidRPr="009C16F8" w:rsidRDefault="00C65F72" w:rsidP="009C16F8">
            <w:pPr>
              <w:pStyle w:val="R"/>
              <w:rPr>
                <w:szCs w:val="20"/>
                <w:rtl/>
              </w:rPr>
            </w:pPr>
            <w:r w:rsidRPr="009C16F8">
              <w:rPr>
                <w:rFonts w:hint="cs"/>
                <w:szCs w:val="20"/>
                <w:rtl/>
              </w:rPr>
              <w:t>2</w:t>
            </w:r>
          </w:p>
        </w:tc>
        <w:tc>
          <w:tcPr>
            <w:tcW w:w="1226" w:type="dxa"/>
            <w:vAlign w:val="bottom"/>
          </w:tcPr>
          <w:p w14:paraId="779594FD" w14:textId="77777777" w:rsidR="00C65F72" w:rsidRPr="009C16F8" w:rsidRDefault="00C65F72" w:rsidP="009C16F8">
            <w:pPr>
              <w:pStyle w:val="R"/>
              <w:rPr>
                <w:szCs w:val="20"/>
                <w:rtl/>
              </w:rPr>
            </w:pPr>
            <w:r w:rsidRPr="009C16F8">
              <w:rPr>
                <w:rFonts w:hint="cs"/>
                <w:szCs w:val="20"/>
                <w:rtl/>
              </w:rPr>
              <w:t>1</w:t>
            </w:r>
          </w:p>
          <w:p w14:paraId="408196F6" w14:textId="77777777" w:rsidR="00C65F72" w:rsidRPr="009C16F8" w:rsidRDefault="00C65F72" w:rsidP="009C16F8">
            <w:pPr>
              <w:pStyle w:val="R"/>
              <w:rPr>
                <w:szCs w:val="20"/>
                <w:rtl/>
              </w:rPr>
            </w:pPr>
            <w:r w:rsidRPr="009C16F8">
              <w:rPr>
                <w:rFonts w:hint="cs"/>
                <w:szCs w:val="20"/>
                <w:rtl/>
              </w:rPr>
              <w:t>אקטואליה</w:t>
            </w:r>
          </w:p>
          <w:p w14:paraId="46892852" w14:textId="77777777" w:rsidR="00C65F72" w:rsidRPr="009C16F8" w:rsidRDefault="00C65F72" w:rsidP="009C16F8">
            <w:pPr>
              <w:pStyle w:val="R"/>
              <w:rPr>
                <w:szCs w:val="20"/>
                <w:rtl/>
              </w:rPr>
            </w:pPr>
            <w:r w:rsidRPr="009C16F8">
              <w:rPr>
                <w:rFonts w:hint="cs"/>
                <w:szCs w:val="20"/>
                <w:rtl/>
              </w:rPr>
              <w:t>1 תוכניות אומר</w:t>
            </w:r>
          </w:p>
        </w:tc>
        <w:tc>
          <w:tcPr>
            <w:tcW w:w="1457" w:type="dxa"/>
            <w:vAlign w:val="bottom"/>
          </w:tcPr>
          <w:p w14:paraId="16DC9A2C" w14:textId="77777777" w:rsidR="00C65F72" w:rsidRPr="009C16F8" w:rsidRDefault="00C65F72" w:rsidP="009C16F8">
            <w:pPr>
              <w:pStyle w:val="R"/>
              <w:rPr>
                <w:szCs w:val="20"/>
                <w:rtl/>
              </w:rPr>
            </w:pPr>
            <w:r w:rsidRPr="009C16F8">
              <w:rPr>
                <w:rFonts w:hint="cs"/>
                <w:szCs w:val="20"/>
                <w:rtl/>
              </w:rPr>
              <w:t>-</w:t>
            </w:r>
          </w:p>
        </w:tc>
        <w:tc>
          <w:tcPr>
            <w:tcW w:w="847" w:type="dxa"/>
            <w:vAlign w:val="bottom"/>
          </w:tcPr>
          <w:p w14:paraId="28134F4B" w14:textId="77777777" w:rsidR="00C65F72" w:rsidRPr="009C16F8" w:rsidRDefault="00C65F72" w:rsidP="009C16F8">
            <w:pPr>
              <w:pStyle w:val="R"/>
              <w:rPr>
                <w:szCs w:val="20"/>
                <w:rtl/>
              </w:rPr>
            </w:pPr>
            <w:r w:rsidRPr="009C16F8">
              <w:rPr>
                <w:rFonts w:hint="cs"/>
                <w:szCs w:val="20"/>
                <w:rtl/>
              </w:rPr>
              <w:t>2</w:t>
            </w:r>
          </w:p>
        </w:tc>
        <w:tc>
          <w:tcPr>
            <w:tcW w:w="1234" w:type="dxa"/>
            <w:vAlign w:val="bottom"/>
          </w:tcPr>
          <w:p w14:paraId="07D5CAC3" w14:textId="77777777" w:rsidR="00C65F72" w:rsidRPr="009C16F8" w:rsidRDefault="00C65F72" w:rsidP="009C16F8">
            <w:pPr>
              <w:pStyle w:val="R"/>
              <w:rPr>
                <w:szCs w:val="20"/>
                <w:rtl/>
              </w:rPr>
            </w:pPr>
          </w:p>
        </w:tc>
      </w:tr>
    </w:tbl>
    <w:p w14:paraId="390C2FDB" w14:textId="41698727" w:rsidR="00C65F72" w:rsidRPr="0083134E" w:rsidRDefault="00C65F72" w:rsidP="0083134E">
      <w:pPr>
        <w:pStyle w:val="a8"/>
        <w:rPr>
          <w:rtl/>
        </w:rPr>
      </w:pPr>
      <w:r w:rsidRPr="0083134E">
        <w:rPr>
          <w:rFonts w:hint="cs"/>
          <w:rtl/>
        </w:rPr>
        <w:t>מקרא: תאגיד - מספר התקנים במבנה המוצע לתאגיד</w:t>
      </w:r>
    </w:p>
    <w:p w14:paraId="2394B6FB" w14:textId="77777777" w:rsidR="00C65F72" w:rsidRPr="0083134E" w:rsidRDefault="00C65F72" w:rsidP="0083134E">
      <w:pPr>
        <w:pStyle w:val="a8"/>
        <w:rPr>
          <w:rtl/>
        </w:rPr>
      </w:pPr>
      <w:r w:rsidRPr="0083134E">
        <w:rPr>
          <w:rFonts w:hint="cs"/>
          <w:rtl/>
        </w:rPr>
        <w:t>קיים - התקנים הקיימים במבנה הארגוני הקיים ברשות השידור</w:t>
      </w:r>
    </w:p>
    <w:p w14:paraId="1B3C8D88" w14:textId="77777777" w:rsidR="00C65F72" w:rsidRPr="0083134E" w:rsidRDefault="00C65F72" w:rsidP="0083134E">
      <w:pPr>
        <w:pStyle w:val="a8"/>
        <w:rPr>
          <w:rtl/>
        </w:rPr>
      </w:pPr>
      <w:r w:rsidRPr="0083134E">
        <w:rPr>
          <w:rFonts w:hint="cs"/>
          <w:rtl/>
        </w:rPr>
        <w:t>נחיצות - התקנים המוצעים במבנה הארגוני החדש לחטיבה בתאגיד כדי למלא את המשימות</w:t>
      </w:r>
    </w:p>
    <w:p w14:paraId="7D0E65C8" w14:textId="77777777" w:rsidR="00C65F72" w:rsidRPr="0083134E" w:rsidRDefault="00C65F72" w:rsidP="0083134E">
      <w:pPr>
        <w:pStyle w:val="a8"/>
        <w:rPr>
          <w:rtl/>
        </w:rPr>
      </w:pPr>
      <w:r w:rsidRPr="0083134E">
        <w:rPr>
          <w:rtl/>
        </w:rPr>
        <w:t>חלוקה</w:t>
      </w:r>
      <w:r w:rsidRPr="0083134E">
        <w:rPr>
          <w:rFonts w:hint="cs"/>
          <w:rtl/>
        </w:rPr>
        <w:t xml:space="preserve">: </w:t>
      </w:r>
      <w:r w:rsidRPr="0083134E">
        <w:rPr>
          <w:rtl/>
        </w:rPr>
        <w:t>כיצד יחולקו העובדים בין המשימות זאת כדי להציג ולהסביר את הנחיצות</w:t>
      </w:r>
    </w:p>
    <w:p w14:paraId="2C639F85" w14:textId="77777777" w:rsidR="00C65F72" w:rsidRPr="0083134E" w:rsidRDefault="00C65F72" w:rsidP="0083134E">
      <w:pPr>
        <w:pStyle w:val="a8"/>
        <w:rPr>
          <w:rtl/>
        </w:rPr>
      </w:pPr>
      <w:r w:rsidRPr="0083134E">
        <w:rPr>
          <w:rtl/>
        </w:rPr>
        <w:t>רשות</w:t>
      </w:r>
      <w:r w:rsidRPr="0083134E">
        <w:rPr>
          <w:rFonts w:hint="cs"/>
          <w:rtl/>
        </w:rPr>
        <w:t xml:space="preserve">: </w:t>
      </w:r>
      <w:r w:rsidRPr="0083134E">
        <w:rPr>
          <w:rtl/>
        </w:rPr>
        <w:t xml:space="preserve">שמות העובדים שממלאים תפקידים אלה ברשות </w:t>
      </w:r>
      <w:r w:rsidRPr="0083134E">
        <w:rPr>
          <w:rFonts w:hint="cs"/>
          <w:rtl/>
        </w:rPr>
        <w:t>(השמות הושמטו)</w:t>
      </w:r>
    </w:p>
    <w:p w14:paraId="04EB8085" w14:textId="77777777" w:rsidR="00C65F72" w:rsidRPr="0083134E" w:rsidRDefault="00C65F72" w:rsidP="0083134E">
      <w:pPr>
        <w:pStyle w:val="a8"/>
        <w:rPr>
          <w:rtl/>
        </w:rPr>
      </w:pPr>
      <w:r w:rsidRPr="0083134E">
        <w:rPr>
          <w:rtl/>
        </w:rPr>
        <w:t>מבחוץ</w:t>
      </w:r>
      <w:r w:rsidRPr="0083134E">
        <w:rPr>
          <w:rFonts w:hint="cs"/>
          <w:rtl/>
        </w:rPr>
        <w:t xml:space="preserve">: </w:t>
      </w:r>
      <w:r w:rsidRPr="0083134E">
        <w:rPr>
          <w:rtl/>
        </w:rPr>
        <w:t>מספר המשרות שצריך לאייש מחוץ לרשות כדי לתת מענה לצורכי הש</w:t>
      </w:r>
      <w:r w:rsidRPr="0083134E">
        <w:rPr>
          <w:rFonts w:hint="cs"/>
          <w:rtl/>
        </w:rPr>
        <w:t>י</w:t>
      </w:r>
      <w:r w:rsidRPr="0083134E">
        <w:rPr>
          <w:rtl/>
        </w:rPr>
        <w:t>דור</w:t>
      </w:r>
    </w:p>
    <w:p w14:paraId="59AE2191" w14:textId="77777777" w:rsidR="00C65F72" w:rsidRPr="0083134E" w:rsidRDefault="00C65F72" w:rsidP="0083134E">
      <w:pPr>
        <w:pStyle w:val="a8"/>
        <w:rPr>
          <w:rtl/>
        </w:rPr>
      </w:pPr>
      <w:r w:rsidRPr="0083134E">
        <w:rPr>
          <w:rFonts w:hint="cs"/>
          <w:rtl/>
        </w:rPr>
        <w:t>הערות: חלק מהחלופות לתת מענה</w:t>
      </w:r>
    </w:p>
    <w:p w14:paraId="084A9ACF" w14:textId="77777777" w:rsidR="00C65F72" w:rsidRDefault="00C65F72" w:rsidP="00C65F72">
      <w:pPr>
        <w:pStyle w:val="CommentText"/>
        <w:rPr>
          <w:rtl/>
        </w:rPr>
      </w:pPr>
    </w:p>
    <w:p w14:paraId="3121B697" w14:textId="12FAA2C9" w:rsidR="00C65F72" w:rsidRDefault="00C65F72" w:rsidP="0083134E">
      <w:pPr>
        <w:pStyle w:val="ab"/>
        <w:rPr>
          <w:rtl/>
        </w:rPr>
      </w:pPr>
      <w:r w:rsidRPr="00DE7E31">
        <w:rPr>
          <w:rFonts w:hint="cs"/>
          <w:rtl/>
        </w:rPr>
        <w:t>המקור: תאגיד השידור הישראלי. משרד מבקר המדינה מחק את שמות העובדים שצוינו במסמך וציין את מספר העובדים ששמותיהם הופיעו.</w:t>
      </w:r>
    </w:p>
    <w:p w14:paraId="3443A621" w14:textId="77777777" w:rsidR="009B393A" w:rsidRPr="00DE7E31" w:rsidRDefault="009B393A" w:rsidP="0083134E">
      <w:pPr>
        <w:pStyle w:val="ab"/>
        <w:rPr>
          <w:rtl/>
        </w:rPr>
      </w:pPr>
    </w:p>
    <w:p w14:paraId="7A140C51" w14:textId="77777777" w:rsidR="00C65F72" w:rsidRPr="005F6F1B" w:rsidRDefault="00C65F72" w:rsidP="0083134E">
      <w:pPr>
        <w:pStyle w:val="a5"/>
        <w:rPr>
          <w:rtl/>
        </w:rPr>
      </w:pPr>
      <w:r>
        <w:rPr>
          <w:rFonts w:hint="cs"/>
          <w:rtl/>
        </w:rPr>
        <w:t xml:space="preserve">הועלה </w:t>
      </w:r>
      <w:r w:rsidRPr="00C759DA">
        <w:rPr>
          <w:rFonts w:hint="cs"/>
          <w:rtl/>
        </w:rPr>
        <w:t>כי מנהל החטיבה היה אחד הגורמים שהמלצותיהם נכללו בחוות הדעת הלא רשמיות</w:t>
      </w:r>
      <w:r>
        <w:rPr>
          <w:rFonts w:hint="cs"/>
          <w:rtl/>
        </w:rPr>
        <w:t>,</w:t>
      </w:r>
      <w:r w:rsidRPr="00C759DA">
        <w:rPr>
          <w:rFonts w:hint="cs"/>
          <w:rtl/>
        </w:rPr>
        <w:t xml:space="preserve"> והוא אף כיהן כחבר בצוותי הבחירה לקליטת עובדים לתפקידים בחטיבתו. משרד מבקר</w:t>
      </w:r>
      <w:r w:rsidRPr="005F60E1">
        <w:rPr>
          <w:rFonts w:hint="cs"/>
          <w:rtl/>
        </w:rPr>
        <w:t xml:space="preserve"> המדינה העלה עוד כי במערכת אדם הוזנו באפריל 2016 נתונים לגבי יוצאי רשות השידור המומלצים לקליטה בתאגיד, אף</w:t>
      </w:r>
      <w:r>
        <w:rPr>
          <w:rFonts w:hint="cs"/>
          <w:rtl/>
        </w:rPr>
        <w:t xml:space="preserve"> על פי</w:t>
      </w:r>
      <w:r w:rsidRPr="005F60E1">
        <w:rPr>
          <w:rFonts w:hint="cs"/>
          <w:rtl/>
        </w:rPr>
        <w:t xml:space="preserve"> שחלקם טרם הגישו מועמדות לתפקיד כלשהו</w:t>
      </w:r>
      <w:r>
        <w:rPr>
          <w:rFonts w:hint="cs"/>
          <w:rtl/>
        </w:rPr>
        <w:t>.</w:t>
      </w:r>
      <w:r w:rsidRPr="005F60E1">
        <w:rPr>
          <w:rFonts w:hint="cs"/>
          <w:rtl/>
        </w:rPr>
        <w:t xml:space="preserve"> הסיבה שהוזנו למערכת היא תיעוד ההמלצה של מנהל החטיבה בעניינם</w:t>
      </w:r>
      <w:r>
        <w:rPr>
          <w:rFonts w:hint="cs"/>
          <w:rtl/>
        </w:rPr>
        <w:t>, והם הופיעו במערכת כ"מומלץ [שם מנהל החטיבה]"</w:t>
      </w:r>
      <w:r w:rsidRPr="005F60E1">
        <w:rPr>
          <w:rFonts w:hint="cs"/>
          <w:rtl/>
        </w:rPr>
        <w:t xml:space="preserve">. </w:t>
      </w:r>
    </w:p>
    <w:p w14:paraId="4A8204AE" w14:textId="77777777" w:rsidR="00C65F72" w:rsidRDefault="00C65F72" w:rsidP="0083134E">
      <w:pPr>
        <w:pStyle w:val="100"/>
        <w:rPr>
          <w:rtl/>
        </w:rPr>
      </w:pPr>
      <w:r w:rsidRPr="001E408F">
        <w:rPr>
          <w:rFonts w:hint="cs"/>
          <w:rtl/>
        </w:rPr>
        <w:lastRenderedPageBreak/>
        <w:t xml:space="preserve">מנהל החטיבה </w:t>
      </w:r>
      <w:r>
        <w:rPr>
          <w:rFonts w:hint="cs"/>
          <w:rtl/>
        </w:rPr>
        <w:t>הוסיף</w:t>
      </w:r>
      <w:r w:rsidRPr="001E408F">
        <w:rPr>
          <w:rFonts w:hint="cs"/>
          <w:rtl/>
        </w:rPr>
        <w:t xml:space="preserve"> בתשובתו למשרד מבקר המדינה </w:t>
      </w:r>
      <w:r>
        <w:rPr>
          <w:rFonts w:hint="cs"/>
          <w:rtl/>
        </w:rPr>
        <w:t>מינואר 2019</w:t>
      </w:r>
      <w:r w:rsidRPr="001E408F">
        <w:rPr>
          <w:rFonts w:hint="cs"/>
          <w:rtl/>
        </w:rPr>
        <w:t xml:space="preserve"> כי הוא מניח שגורם מאגף משאבי אנוש סבר כי שמות עובדי הרשות ש</w:t>
      </w:r>
      <w:r>
        <w:rPr>
          <w:rFonts w:hint="cs"/>
          <w:rtl/>
        </w:rPr>
        <w:t>מילאו את התפקידים האמורים שאותם ציין</w:t>
      </w:r>
      <w:r w:rsidRPr="001E408F">
        <w:rPr>
          <w:rFonts w:hint="cs"/>
          <w:rtl/>
        </w:rPr>
        <w:t xml:space="preserve"> במסמכים האמורים</w:t>
      </w:r>
      <w:r>
        <w:rPr>
          <w:rFonts w:hint="cs"/>
          <w:rtl/>
        </w:rPr>
        <w:t xml:space="preserve"> בטור "רשות"</w:t>
      </w:r>
      <w:r w:rsidRPr="001E408F">
        <w:rPr>
          <w:rFonts w:hint="cs"/>
          <w:rtl/>
        </w:rPr>
        <w:t xml:space="preserve">, הם שמות עובדים מומלצים מטעמו. </w:t>
      </w:r>
      <w:r>
        <w:rPr>
          <w:rFonts w:hint="cs"/>
          <w:rtl/>
        </w:rPr>
        <w:t>הוא אף ציין כי "המומלצים הם העובדים שמילאו ברשות השידור תפקידיהם ברמה גבוהה ועל כן הוצעו להיות חלק במבנה המוצע בתאגיד" וכי מחובתו היה להביא בפני הנהלת התאגיד שבהקמה את דעתו המקצועית והאובייקטיבית והכל</w:t>
      </w:r>
      <w:r w:rsidRPr="00BC4178">
        <w:rPr>
          <w:rtl/>
        </w:rPr>
        <w:t xml:space="preserve"> בתנאים לא קלים </w:t>
      </w:r>
      <w:r>
        <w:rPr>
          <w:rFonts w:hint="cs"/>
          <w:rtl/>
        </w:rPr>
        <w:t>ותוך כדי תנועה.</w:t>
      </w:r>
      <w:r w:rsidRPr="00F818EE">
        <w:rPr>
          <w:rFonts w:hint="cs"/>
          <w:rtl/>
        </w:rPr>
        <w:t xml:space="preserve"> </w:t>
      </w:r>
    </w:p>
    <w:p w14:paraId="3AD6E576" w14:textId="77777777" w:rsidR="00C65F72" w:rsidRPr="00BC4178" w:rsidRDefault="00C65F72" w:rsidP="0083134E">
      <w:pPr>
        <w:pStyle w:val="100"/>
        <w:rPr>
          <w:rtl/>
        </w:rPr>
      </w:pPr>
      <w:r>
        <w:rPr>
          <w:rFonts w:hint="cs"/>
          <w:rtl/>
        </w:rPr>
        <w:t xml:space="preserve">מנהל החטיבה ציין בתשובתו למשרד מבקר המדינה כי ההערות שהוספו באו להסביר, להבהיר ולנמק באופן ענייני את מהות כל תפקיד והכישורים המתחייבים. הוא הוסיף וציין כי פעל כדי לקיים הליך הקמה מסודר, שקוף ושוויוני, מתוך דאגה לאינטרס הציבורי וכדי להבטיח את קיומו של שידור ציבורי הטרוגני גם בתחום המדיה בערבית. הוא אף טען כי במבנה החטיבה שהוצע לו, היו חסרים תפקידים חשובים שהיו נחוצים כדי להבטיח שידור איכותי העונה על צורכי קהלי היעד, ומכאן שלטעמו היה </w:t>
      </w:r>
      <w:r w:rsidRPr="00FE3D0F">
        <w:rPr>
          <w:rtl/>
        </w:rPr>
        <w:t>"</w:t>
      </w:r>
      <w:r w:rsidRPr="00FE3D0F">
        <w:rPr>
          <w:rFonts w:hint="eastAsia"/>
          <w:b/>
          <w:bCs/>
          <w:rtl/>
        </w:rPr>
        <w:t>חייב</w:t>
      </w:r>
      <w:r w:rsidRPr="00A80B1A">
        <w:rPr>
          <w:rFonts w:hint="cs"/>
          <w:rtl/>
        </w:rPr>
        <w:t xml:space="preserve"> </w:t>
      </w:r>
      <w:r w:rsidRPr="00002830">
        <w:rPr>
          <w:rFonts w:hint="eastAsia"/>
          <w:b/>
          <w:bCs/>
          <w:rtl/>
        </w:rPr>
        <w:t>להציג</w:t>
      </w:r>
      <w:r w:rsidRPr="00002830">
        <w:rPr>
          <w:b/>
          <w:bCs/>
          <w:rtl/>
        </w:rPr>
        <w:t xml:space="preserve"> </w:t>
      </w:r>
      <w:r w:rsidRPr="00002830">
        <w:rPr>
          <w:rFonts w:hint="eastAsia"/>
          <w:b/>
          <w:bCs/>
          <w:rtl/>
        </w:rPr>
        <w:t>דרכים</w:t>
      </w:r>
      <w:r w:rsidRPr="00002830">
        <w:rPr>
          <w:b/>
          <w:bCs/>
          <w:rtl/>
        </w:rPr>
        <w:t xml:space="preserve">, </w:t>
      </w:r>
      <w:r w:rsidRPr="00002830">
        <w:rPr>
          <w:rFonts w:hint="eastAsia"/>
          <w:b/>
          <w:bCs/>
          <w:rtl/>
        </w:rPr>
        <w:t>לרבות</w:t>
      </w:r>
      <w:r w:rsidRPr="00002830">
        <w:rPr>
          <w:b/>
          <w:bCs/>
          <w:rtl/>
        </w:rPr>
        <w:t xml:space="preserve"> </w:t>
      </w:r>
      <w:r w:rsidRPr="00002830">
        <w:rPr>
          <w:rFonts w:hint="eastAsia"/>
          <w:b/>
          <w:bCs/>
          <w:rtl/>
        </w:rPr>
        <w:t>זהות</w:t>
      </w:r>
      <w:r w:rsidRPr="00002830">
        <w:rPr>
          <w:b/>
          <w:bCs/>
          <w:rtl/>
        </w:rPr>
        <w:t xml:space="preserve"> </w:t>
      </w:r>
      <w:r w:rsidRPr="00002830">
        <w:rPr>
          <w:rFonts w:hint="eastAsia"/>
          <w:b/>
          <w:bCs/>
          <w:rtl/>
        </w:rPr>
        <w:t>משרות</w:t>
      </w:r>
      <w:r w:rsidRPr="00002830">
        <w:rPr>
          <w:b/>
          <w:bCs/>
          <w:rtl/>
        </w:rPr>
        <w:t xml:space="preserve"> </w:t>
      </w:r>
      <w:r w:rsidRPr="00002830">
        <w:rPr>
          <w:rFonts w:hint="eastAsia"/>
          <w:b/>
          <w:bCs/>
          <w:rtl/>
        </w:rPr>
        <w:t>ומאיישים</w:t>
      </w:r>
      <w:r w:rsidRPr="00002830">
        <w:rPr>
          <w:b/>
          <w:bCs/>
          <w:rtl/>
        </w:rPr>
        <w:t xml:space="preserve"> </w:t>
      </w:r>
      <w:r w:rsidRPr="00002830">
        <w:rPr>
          <w:rFonts w:hint="eastAsia"/>
          <w:b/>
          <w:bCs/>
          <w:rtl/>
        </w:rPr>
        <w:t>מוצעים</w:t>
      </w:r>
      <w:r>
        <w:rPr>
          <w:rFonts w:hint="cs"/>
          <w:rtl/>
        </w:rPr>
        <w:t>" [ההדגשה במקור]. הוא הוסיף כי שב ופנה בבקשה לווד</w:t>
      </w:r>
      <w:r>
        <w:rPr>
          <w:rFonts w:hint="eastAsia"/>
          <w:rtl/>
        </w:rPr>
        <w:t>א</w:t>
      </w:r>
      <w:r>
        <w:rPr>
          <w:rFonts w:hint="cs"/>
          <w:rtl/>
        </w:rPr>
        <w:t xml:space="preserve"> כי כל התפקידים המופיעים במבנה הארגוני אכן יפורסמו, כדי להבטיח הזדמנות שווה לכלל המתמודדים. </w:t>
      </w:r>
    </w:p>
    <w:p w14:paraId="3103B465" w14:textId="77777777" w:rsidR="00C65F72" w:rsidRPr="006D7641" w:rsidRDefault="00C65F72" w:rsidP="0083134E">
      <w:pPr>
        <w:pStyle w:val="a5"/>
        <w:rPr>
          <w:rtl/>
        </w:rPr>
      </w:pPr>
      <w:r w:rsidRPr="006D7641">
        <w:rPr>
          <w:rFonts w:hint="cs"/>
          <w:rtl/>
        </w:rPr>
        <w:t xml:space="preserve">משרד מבקר המדינה העלה כי ברשימות שהופצו בתאגיד רשומים 81 שמות כמומלצי </w:t>
      </w:r>
      <w:r>
        <w:rPr>
          <w:rFonts w:hint="cs"/>
          <w:rtl/>
        </w:rPr>
        <w:t>מנהל החטיבה</w:t>
      </w:r>
      <w:r w:rsidRPr="006D7641">
        <w:rPr>
          <w:rFonts w:hint="cs"/>
          <w:rtl/>
        </w:rPr>
        <w:t>, ומתוכם התקבלו לעבודה בתאגיד 70 עובדים (86%)</w:t>
      </w:r>
      <w:r>
        <w:rPr>
          <w:rFonts w:hint="cs"/>
          <w:rtl/>
        </w:rPr>
        <w:t>,</w:t>
      </w:r>
      <w:r w:rsidRPr="006D7641">
        <w:rPr>
          <w:rFonts w:hint="cs"/>
          <w:rtl/>
        </w:rPr>
        <w:t xml:space="preserve"> נוסף </w:t>
      </w:r>
      <w:r>
        <w:rPr>
          <w:rFonts w:hint="cs"/>
          <w:rtl/>
        </w:rPr>
        <w:t>על מנהל החטיבה עצמו</w:t>
      </w:r>
      <w:r w:rsidRPr="006D7641">
        <w:rPr>
          <w:rFonts w:hint="cs"/>
          <w:rtl/>
        </w:rPr>
        <w:t xml:space="preserve">. </w:t>
      </w:r>
    </w:p>
    <w:p w14:paraId="1D246E3D" w14:textId="208D148E" w:rsidR="00C65F72" w:rsidRDefault="00C65F72" w:rsidP="0083134E">
      <w:pPr>
        <w:pStyle w:val="100"/>
        <w:rPr>
          <w:rtl/>
        </w:rPr>
      </w:pPr>
      <w:r w:rsidRPr="006D7641">
        <w:rPr>
          <w:rFonts w:hint="cs"/>
          <w:rtl/>
        </w:rPr>
        <w:t xml:space="preserve">משרד מבקר המדינה העלה עוד כי בחטיבת המדיה בערבית פורסמו </w:t>
      </w:r>
      <w:r>
        <w:rPr>
          <w:rFonts w:hint="cs"/>
          <w:rtl/>
        </w:rPr>
        <w:t xml:space="preserve">לציבור </w:t>
      </w:r>
      <w:r w:rsidRPr="006D7641">
        <w:rPr>
          <w:rFonts w:hint="cs"/>
          <w:rtl/>
        </w:rPr>
        <w:t>64 משרות שונות, שעליהן התמודדו 512 עובדים. 165 מן המתמודדים היו יוצאי רשות השידור - 81 מומלצים ו-84 שאינם מומלצים, מכלל 165 המועמדים יוצאי הרשות התקבלו 96 עובדים (58%). מבין 81 המומלצים התקבלו</w:t>
      </w:r>
      <w:r>
        <w:rPr>
          <w:rFonts w:hint="cs"/>
          <w:rtl/>
        </w:rPr>
        <w:t>, כאמור, 7</w:t>
      </w:r>
      <w:r w:rsidRPr="006D7641">
        <w:rPr>
          <w:rFonts w:hint="cs"/>
          <w:rtl/>
        </w:rPr>
        <w:t>0 ואילו מבין יתר 84 מועמדים יוצאי הרשות התקבלו 26</w:t>
      </w:r>
      <w:r>
        <w:rPr>
          <w:rFonts w:hint="cs"/>
          <w:rtl/>
        </w:rPr>
        <w:t>. תרשים 5 להלן מתאר את גיוס עובדי רשות השידור לחטיבת המדיה בערבית.</w:t>
      </w:r>
    </w:p>
    <w:p w14:paraId="1A752A3E" w14:textId="77777777" w:rsidR="00C65F72" w:rsidRDefault="00C65F72" w:rsidP="0083134E">
      <w:pPr>
        <w:pStyle w:val="a9"/>
        <w:rPr>
          <w:rtl/>
        </w:rPr>
      </w:pPr>
      <w:r w:rsidRPr="005D51DA">
        <w:rPr>
          <w:rFonts w:hint="cs"/>
          <w:rtl/>
        </w:rPr>
        <w:lastRenderedPageBreak/>
        <w:t xml:space="preserve">תרשים </w:t>
      </w:r>
      <w:r>
        <w:rPr>
          <w:rFonts w:hint="cs"/>
          <w:rtl/>
        </w:rPr>
        <w:t xml:space="preserve">5:  </w:t>
      </w:r>
      <w:r w:rsidRPr="0083134E">
        <w:rPr>
          <w:rFonts w:hint="cs"/>
          <w:b/>
          <w:bCs/>
          <w:rtl/>
        </w:rPr>
        <w:t>גיוס עובדי רשות השידור לחטיבת המדיה בערבית</w:t>
      </w:r>
    </w:p>
    <w:p w14:paraId="1BE25090" w14:textId="77777777" w:rsidR="00C65F72" w:rsidRPr="005D51DA" w:rsidRDefault="00C65F72" w:rsidP="0083134E">
      <w:pPr>
        <w:pStyle w:val="a9"/>
        <w:rPr>
          <w:rtl/>
        </w:rPr>
      </w:pPr>
      <w:r>
        <w:rPr>
          <w:noProof/>
        </w:rPr>
        <w:drawing>
          <wp:inline distT="0" distB="0" distL="0" distR="0" wp14:anchorId="356B3AC7" wp14:editId="6DBAC433">
            <wp:extent cx="5210175" cy="3352800"/>
            <wp:effectExtent l="0" t="0" r="9525" b="0"/>
            <wp:docPr id="1601656900"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892286"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5210175" cy="3352800"/>
                    </a:xfrm>
                    <a:prstGeom prst="rect">
                      <a:avLst/>
                    </a:prstGeom>
                    <a:noFill/>
                    <a:ln>
                      <a:noFill/>
                    </a:ln>
                  </pic:spPr>
                </pic:pic>
              </a:graphicData>
            </a:graphic>
          </wp:inline>
        </w:drawing>
      </w:r>
    </w:p>
    <w:p w14:paraId="368236B6" w14:textId="77777777" w:rsidR="00C65F72" w:rsidRPr="00497DB7" w:rsidRDefault="00C65F72" w:rsidP="0083134E">
      <w:pPr>
        <w:pStyle w:val="ab"/>
        <w:rPr>
          <w:rtl/>
        </w:rPr>
      </w:pPr>
      <w:r w:rsidRPr="00497DB7">
        <w:rPr>
          <w:rFonts w:hint="cs"/>
          <w:rtl/>
        </w:rPr>
        <w:t>על פי נתוני תאגיד השידור הישראלי, בעיבוד משרד מבקר המדינה.</w:t>
      </w:r>
    </w:p>
    <w:p w14:paraId="3C79B869" w14:textId="4A8406CD" w:rsidR="00C65F72" w:rsidRPr="006D7641" w:rsidRDefault="00C65F72" w:rsidP="00C65F72">
      <w:pPr>
        <w:rPr>
          <w:rtl/>
        </w:rPr>
      </w:pPr>
    </w:p>
    <w:p w14:paraId="24A47B3F" w14:textId="77777777" w:rsidR="00C65F72" w:rsidRDefault="00C65F72" w:rsidP="0083134E">
      <w:pPr>
        <w:pStyle w:val="a5"/>
        <w:rPr>
          <w:rtl/>
        </w:rPr>
      </w:pPr>
      <w:r w:rsidRPr="0034170D">
        <w:rPr>
          <w:rFonts w:hint="cs"/>
          <w:rtl/>
        </w:rPr>
        <w:t xml:space="preserve">מן האמור לעיל עולה </w:t>
      </w:r>
      <w:r w:rsidRPr="00F72E85">
        <w:rPr>
          <w:rFonts w:hint="cs"/>
          <w:rtl/>
        </w:rPr>
        <w:t>כי 86% מבין עובדי הרשות ש</w:t>
      </w:r>
      <w:r>
        <w:rPr>
          <w:rFonts w:hint="cs"/>
          <w:rtl/>
        </w:rPr>
        <w:t>עליהם המליץ</w:t>
      </w:r>
      <w:r w:rsidRPr="00F72E85">
        <w:rPr>
          <w:rFonts w:hint="cs"/>
          <w:rtl/>
        </w:rPr>
        <w:t xml:space="preserve"> מנהל החטיבה התקבלו לתאגיד,</w:t>
      </w:r>
      <w:r>
        <w:rPr>
          <w:rFonts w:hint="cs"/>
          <w:rtl/>
        </w:rPr>
        <w:t xml:space="preserve"> </w:t>
      </w:r>
      <w:r w:rsidRPr="00F72E85">
        <w:rPr>
          <w:rFonts w:hint="cs"/>
          <w:rtl/>
        </w:rPr>
        <w:t>ורק 31% מעובד</w:t>
      </w:r>
      <w:r>
        <w:rPr>
          <w:rFonts w:hint="cs"/>
          <w:rtl/>
        </w:rPr>
        <w:t>י</w:t>
      </w:r>
      <w:r w:rsidRPr="00F72E85">
        <w:rPr>
          <w:rFonts w:hint="cs"/>
          <w:rtl/>
        </w:rPr>
        <w:t xml:space="preserve"> הרשות שלא היו מומלצים התקבלו לתאגיד. </w:t>
      </w:r>
    </w:p>
    <w:p w14:paraId="39D52A62" w14:textId="12F299AB" w:rsidR="00C65F72" w:rsidRPr="00ED279A" w:rsidRDefault="00C65F72" w:rsidP="0083134E">
      <w:pPr>
        <w:pStyle w:val="100"/>
        <w:rPr>
          <w:rtl/>
        </w:rPr>
      </w:pPr>
      <w:r w:rsidRPr="00ED279A">
        <w:rPr>
          <w:rFonts w:hint="cs"/>
          <w:rtl/>
        </w:rPr>
        <w:t xml:space="preserve">מנהל החטיבה ציין עוד בתשובתו כי </w:t>
      </w:r>
      <w:r>
        <w:rPr>
          <w:rFonts w:hint="cs"/>
          <w:rtl/>
        </w:rPr>
        <w:t>ברשימות שהעביר הדגיש את הפטור ממכרז שניתן לאיוש המשרות הדרושות לחטיבה,</w:t>
      </w:r>
      <w:r w:rsidR="00906EAC">
        <w:rPr>
          <w:rFonts w:hint="cs"/>
          <w:rtl/>
        </w:rPr>
        <w:t xml:space="preserve"> </w:t>
      </w:r>
      <w:r>
        <w:rPr>
          <w:rFonts w:hint="cs"/>
          <w:rtl/>
        </w:rPr>
        <w:t>וכן</w:t>
      </w:r>
      <w:r w:rsidR="00906EAC">
        <w:rPr>
          <w:rFonts w:hint="cs"/>
          <w:rtl/>
        </w:rPr>
        <w:t xml:space="preserve"> </w:t>
      </w:r>
      <w:r w:rsidR="00925D83">
        <w:rPr>
          <w:rFonts w:hint="cs"/>
          <w:rtl/>
        </w:rPr>
        <w:t xml:space="preserve">את </w:t>
      </w:r>
      <w:r>
        <w:rPr>
          <w:rFonts w:hint="cs"/>
          <w:rtl/>
        </w:rPr>
        <w:t>"</w:t>
      </w:r>
      <w:r w:rsidRPr="00ED279A">
        <w:rPr>
          <w:rFonts w:hint="cs"/>
          <w:b/>
          <w:bCs/>
          <w:rtl/>
        </w:rPr>
        <w:t>ההנחיות שהתקבלו ממשא"ן לקדם מועמדים מומלצים כחלק מהליך העבודה הסטנדרטי</w:t>
      </w:r>
      <w:r>
        <w:rPr>
          <w:rFonts w:hint="cs"/>
          <w:rtl/>
        </w:rPr>
        <w:t xml:space="preserve">" [ההדגשה במקור]. הוא הוסיף וציין כי הוועדות שמרו על התנהלות שוויונית, שקופה והוגנת, כי בחלקן נכח השופט יו"ר ועדת האיתור וכי חלק מהמועמדים שעליהם המליץ לא התקבלו לעבודה בתאגיד. התאגיד מסר בתשובתו כי </w:t>
      </w:r>
      <w:r>
        <w:rPr>
          <w:rtl/>
        </w:rPr>
        <w:t>מנהל החטיבה היה הגורם בעל הידע הרב, הניסיון הרב וההיכרות הקרובה עם המועמדים מקרב עובדי רשות השידור</w:t>
      </w:r>
      <w:r>
        <w:rPr>
          <w:rFonts w:hint="cs"/>
          <w:rtl/>
        </w:rPr>
        <w:t xml:space="preserve"> ש</w:t>
      </w:r>
      <w:r>
        <w:rPr>
          <w:rtl/>
        </w:rPr>
        <w:t xml:space="preserve">לעמדתו ניתן משקל רב </w:t>
      </w:r>
      <w:r>
        <w:rPr>
          <w:rFonts w:hint="cs"/>
          <w:rtl/>
        </w:rPr>
        <w:t xml:space="preserve">בנושא </w:t>
      </w:r>
      <w:r>
        <w:rPr>
          <w:rtl/>
        </w:rPr>
        <w:t>גיוס המועמדים</w:t>
      </w:r>
      <w:r>
        <w:rPr>
          <w:rFonts w:hint="cs"/>
          <w:rtl/>
        </w:rPr>
        <w:t>,</w:t>
      </w:r>
      <w:r>
        <w:rPr>
          <w:rtl/>
        </w:rPr>
        <w:t xml:space="preserve"> ועל כן אין זה מפתיע ששיעור המועמדים שהתקבלו מבין </w:t>
      </w:r>
      <w:r>
        <w:rPr>
          <w:rFonts w:hint="cs"/>
          <w:rtl/>
        </w:rPr>
        <w:t>אלה שהמליץ עליהם</w:t>
      </w:r>
      <w:r>
        <w:rPr>
          <w:rtl/>
        </w:rPr>
        <w:t xml:space="preserve"> היה גבוה.</w:t>
      </w:r>
    </w:p>
    <w:p w14:paraId="258765BF" w14:textId="77777777" w:rsidR="00C65F72" w:rsidRPr="005F60E1" w:rsidRDefault="00C65F72" w:rsidP="0083134E">
      <w:pPr>
        <w:pStyle w:val="100"/>
        <w:rPr>
          <w:rtl/>
        </w:rPr>
      </w:pPr>
      <w:r>
        <w:rPr>
          <w:rFonts w:hint="cs"/>
          <w:rtl/>
        </w:rPr>
        <w:t>משרד מבקר המדינה העלה עוד כי מועמדים רבים למשרות בחטיבת המדיה בערבית הופיעו בפני</w:t>
      </w:r>
      <w:r w:rsidRPr="005F60E1">
        <w:rPr>
          <w:rFonts w:hint="cs"/>
          <w:rtl/>
        </w:rPr>
        <w:t xml:space="preserve"> </w:t>
      </w:r>
      <w:r>
        <w:rPr>
          <w:rFonts w:hint="cs"/>
          <w:rtl/>
        </w:rPr>
        <w:t>צוותי הבחירה</w:t>
      </w:r>
      <w:r w:rsidRPr="005F60E1">
        <w:rPr>
          <w:rFonts w:hint="cs"/>
          <w:rtl/>
        </w:rPr>
        <w:t xml:space="preserve"> </w:t>
      </w:r>
      <w:r>
        <w:rPr>
          <w:rFonts w:hint="cs"/>
          <w:rtl/>
        </w:rPr>
        <w:t>למשרה ספציפית, ואולם</w:t>
      </w:r>
      <w:r w:rsidRPr="005F60E1">
        <w:rPr>
          <w:rFonts w:hint="cs"/>
          <w:rtl/>
        </w:rPr>
        <w:t xml:space="preserve"> הוועדה מצאה אות</w:t>
      </w:r>
      <w:r>
        <w:rPr>
          <w:rFonts w:hint="cs"/>
          <w:rtl/>
        </w:rPr>
        <w:t>ם</w:t>
      </w:r>
      <w:r w:rsidRPr="005F60E1">
        <w:rPr>
          <w:rFonts w:hint="cs"/>
          <w:rtl/>
        </w:rPr>
        <w:t xml:space="preserve"> מומל</w:t>
      </w:r>
      <w:r>
        <w:rPr>
          <w:rFonts w:hint="cs"/>
          <w:rtl/>
        </w:rPr>
        <w:t>צים</w:t>
      </w:r>
      <w:r w:rsidRPr="005F60E1">
        <w:rPr>
          <w:rFonts w:hint="cs"/>
          <w:rtl/>
        </w:rPr>
        <w:t xml:space="preserve"> לתפקיד אחר, </w:t>
      </w:r>
      <w:r>
        <w:rPr>
          <w:rFonts w:hint="cs"/>
          <w:rtl/>
        </w:rPr>
        <w:t xml:space="preserve">למשל במקום "כתב חדשות" לתפקיד </w:t>
      </w:r>
      <w:r w:rsidRPr="005F60E1">
        <w:rPr>
          <w:rFonts w:hint="cs"/>
          <w:rtl/>
        </w:rPr>
        <w:t>"עורך חדשות"</w:t>
      </w:r>
      <w:r>
        <w:rPr>
          <w:rFonts w:hint="cs"/>
          <w:rtl/>
        </w:rPr>
        <w:t>.</w:t>
      </w:r>
      <w:r w:rsidRPr="005F60E1">
        <w:rPr>
          <w:rFonts w:hint="cs"/>
          <w:rtl/>
        </w:rPr>
        <w:t xml:space="preserve"> מועמדות</w:t>
      </w:r>
      <w:r>
        <w:rPr>
          <w:rFonts w:hint="cs"/>
          <w:rtl/>
        </w:rPr>
        <w:t>ם</w:t>
      </w:r>
      <w:r w:rsidRPr="005F60E1">
        <w:rPr>
          <w:rFonts w:hint="cs"/>
          <w:rtl/>
        </w:rPr>
        <w:t xml:space="preserve"> </w:t>
      </w:r>
      <w:r>
        <w:rPr>
          <w:rFonts w:hint="cs"/>
          <w:rtl/>
        </w:rPr>
        <w:t xml:space="preserve">של עשרות מועמדים </w:t>
      </w:r>
      <w:r w:rsidRPr="005F60E1">
        <w:rPr>
          <w:rFonts w:hint="cs"/>
          <w:rtl/>
        </w:rPr>
        <w:t>הוסבה לתפקיד</w:t>
      </w:r>
      <w:r>
        <w:rPr>
          <w:rFonts w:hint="cs"/>
          <w:rtl/>
        </w:rPr>
        <w:t>ים</w:t>
      </w:r>
      <w:r w:rsidRPr="005F60E1">
        <w:rPr>
          <w:rFonts w:hint="cs"/>
          <w:rtl/>
        </w:rPr>
        <w:t xml:space="preserve"> </w:t>
      </w:r>
      <w:r>
        <w:rPr>
          <w:rFonts w:hint="cs"/>
          <w:rtl/>
        </w:rPr>
        <w:t>אלה, והם התקבלו</w:t>
      </w:r>
      <w:r w:rsidRPr="005F60E1">
        <w:rPr>
          <w:rFonts w:hint="cs"/>
          <w:rtl/>
        </w:rPr>
        <w:t xml:space="preserve"> בלי שעמד</w:t>
      </w:r>
      <w:r>
        <w:rPr>
          <w:rFonts w:hint="cs"/>
          <w:rtl/>
        </w:rPr>
        <w:t>ו</w:t>
      </w:r>
      <w:r w:rsidRPr="005F60E1">
        <w:rPr>
          <w:rFonts w:hint="cs"/>
          <w:rtl/>
        </w:rPr>
        <w:t xml:space="preserve"> בפני ועדת בחינה נוספת</w:t>
      </w:r>
      <w:r>
        <w:rPr>
          <w:rFonts w:hint="cs"/>
          <w:rtl/>
        </w:rPr>
        <w:t xml:space="preserve"> שראיינה את כלל המועמדים לתפקיד האחר ומיינה אותם, כך שלמעשה מועמדותם לא נבחנה בהשוואה להם</w:t>
      </w:r>
      <w:r w:rsidRPr="005F60E1">
        <w:rPr>
          <w:rFonts w:hint="cs"/>
          <w:rtl/>
        </w:rPr>
        <w:t xml:space="preserve">. </w:t>
      </w:r>
    </w:p>
    <w:p w14:paraId="66836131" w14:textId="77777777" w:rsidR="00C65F72" w:rsidRPr="005F60E1" w:rsidRDefault="00C65F72" w:rsidP="0083134E">
      <w:pPr>
        <w:pStyle w:val="a5"/>
        <w:rPr>
          <w:rtl/>
        </w:rPr>
      </w:pPr>
      <w:r w:rsidRPr="005F60E1">
        <w:rPr>
          <w:rFonts w:hint="cs"/>
          <w:rtl/>
        </w:rPr>
        <w:lastRenderedPageBreak/>
        <w:t xml:space="preserve">מן האמור לעיל עולה </w:t>
      </w:r>
      <w:r>
        <w:rPr>
          <w:rFonts w:hint="cs"/>
          <w:rtl/>
        </w:rPr>
        <w:t xml:space="preserve">כי לצורך גיוס העובדים לחטיבת המדיה בערבית הכין מנהל החטיבה </w:t>
      </w:r>
      <w:r w:rsidRPr="005F60E1">
        <w:rPr>
          <w:rFonts w:hint="cs"/>
          <w:rtl/>
        </w:rPr>
        <w:t>מסמך</w:t>
      </w:r>
      <w:r>
        <w:rPr>
          <w:rFonts w:hint="cs"/>
          <w:rtl/>
        </w:rPr>
        <w:t>,</w:t>
      </w:r>
      <w:r w:rsidRPr="005F60E1">
        <w:rPr>
          <w:rFonts w:hint="cs"/>
          <w:rtl/>
        </w:rPr>
        <w:t xml:space="preserve"> ובו הציע </w:t>
      </w:r>
      <w:r>
        <w:rPr>
          <w:rFonts w:hint="cs"/>
          <w:rtl/>
        </w:rPr>
        <w:t>לשבץ</w:t>
      </w:r>
      <w:r w:rsidRPr="005F60E1">
        <w:rPr>
          <w:rFonts w:hint="cs"/>
          <w:rtl/>
        </w:rPr>
        <w:t xml:space="preserve"> חלק מעובדי הרשות לתפקידים בחטיבתו, וזאת טרם אישור המבנה הארגוני הסופי של החטיבה, טרם פרסום כלל המשרות בקרב עובדי הרשות, טרם בחירת חברי </w:t>
      </w:r>
      <w:r>
        <w:rPr>
          <w:rFonts w:hint="cs"/>
          <w:rtl/>
        </w:rPr>
        <w:t xml:space="preserve">צוות הבחירה </w:t>
      </w:r>
      <w:r w:rsidRPr="005F60E1">
        <w:rPr>
          <w:rFonts w:hint="cs"/>
          <w:rtl/>
        </w:rPr>
        <w:t>וטרם כינוס</w:t>
      </w:r>
      <w:r>
        <w:rPr>
          <w:rFonts w:hint="cs"/>
          <w:rtl/>
        </w:rPr>
        <w:t>ם</w:t>
      </w:r>
      <w:r w:rsidRPr="005F60E1">
        <w:rPr>
          <w:rFonts w:hint="cs"/>
          <w:rtl/>
        </w:rPr>
        <w:t xml:space="preserve"> של ה</w:t>
      </w:r>
      <w:r>
        <w:rPr>
          <w:rFonts w:hint="cs"/>
          <w:rtl/>
        </w:rPr>
        <w:t>צוותים</w:t>
      </w:r>
      <w:r w:rsidRPr="005F60E1">
        <w:rPr>
          <w:rFonts w:hint="cs"/>
          <w:rtl/>
        </w:rPr>
        <w:t xml:space="preserve"> ו</w:t>
      </w:r>
      <w:r>
        <w:rPr>
          <w:rFonts w:hint="cs"/>
          <w:rtl/>
        </w:rPr>
        <w:t>בחינת</w:t>
      </w:r>
      <w:r w:rsidRPr="005F60E1">
        <w:rPr>
          <w:rFonts w:hint="cs"/>
          <w:rtl/>
        </w:rPr>
        <w:t xml:space="preserve"> </w:t>
      </w:r>
      <w:r>
        <w:rPr>
          <w:rFonts w:hint="cs"/>
          <w:rtl/>
        </w:rPr>
        <w:t>כלל המועמדים</w:t>
      </w:r>
      <w:r w:rsidRPr="005F60E1">
        <w:rPr>
          <w:rFonts w:hint="cs"/>
          <w:rtl/>
        </w:rPr>
        <w:t xml:space="preserve">. </w:t>
      </w:r>
      <w:r>
        <w:rPr>
          <w:rFonts w:hint="cs"/>
          <w:rtl/>
        </w:rPr>
        <w:t xml:space="preserve">עובדים אלה תועדו במערכות התאגיד כ"מומלצים". </w:t>
      </w:r>
      <w:r w:rsidRPr="005F60E1">
        <w:rPr>
          <w:rFonts w:hint="cs"/>
          <w:rtl/>
        </w:rPr>
        <w:t>לאחר מכן שימש</w:t>
      </w:r>
      <w:r>
        <w:rPr>
          <w:rFonts w:hint="cs"/>
          <w:rtl/>
        </w:rPr>
        <w:t xml:space="preserve"> מנהל החטיבה</w:t>
      </w:r>
      <w:r w:rsidRPr="005F60E1">
        <w:rPr>
          <w:rFonts w:hint="cs"/>
          <w:rtl/>
        </w:rPr>
        <w:t xml:space="preserve"> חבר ב</w:t>
      </w:r>
      <w:r>
        <w:rPr>
          <w:rFonts w:hint="cs"/>
          <w:rtl/>
        </w:rPr>
        <w:t>צוותי הבחירה</w:t>
      </w:r>
      <w:r w:rsidRPr="005F60E1">
        <w:rPr>
          <w:rFonts w:hint="cs"/>
          <w:rtl/>
        </w:rPr>
        <w:t>, ו</w:t>
      </w:r>
      <w:r>
        <w:rPr>
          <w:rFonts w:hint="cs"/>
          <w:rtl/>
        </w:rPr>
        <w:t xml:space="preserve">בפועל </w:t>
      </w:r>
      <w:r w:rsidRPr="005F60E1">
        <w:rPr>
          <w:rFonts w:hint="cs"/>
          <w:rtl/>
        </w:rPr>
        <w:t>אכן חלק ניכר מהמועמדים</w:t>
      </w:r>
      <w:r>
        <w:rPr>
          <w:rFonts w:hint="cs"/>
          <w:rtl/>
        </w:rPr>
        <w:t xml:space="preserve"> </w:t>
      </w:r>
      <w:r w:rsidRPr="005F60E1">
        <w:rPr>
          <w:rFonts w:hint="cs"/>
          <w:rtl/>
        </w:rPr>
        <w:t>ששמותיהם הועברו כמומלצים</w:t>
      </w:r>
      <w:r>
        <w:rPr>
          <w:rFonts w:hint="cs"/>
          <w:rtl/>
        </w:rPr>
        <w:t xml:space="preserve"> </w:t>
      </w:r>
      <w:r w:rsidRPr="005F60E1">
        <w:rPr>
          <w:rFonts w:hint="cs"/>
          <w:rtl/>
        </w:rPr>
        <w:t>התקבלו לעבודה בתאגיד</w:t>
      </w:r>
      <w:r>
        <w:rPr>
          <w:rFonts w:hint="cs"/>
          <w:rtl/>
        </w:rPr>
        <w:t>,</w:t>
      </w:r>
      <w:r w:rsidRPr="005F60E1">
        <w:rPr>
          <w:rFonts w:hint="cs"/>
          <w:rtl/>
        </w:rPr>
        <w:t xml:space="preserve"> בהשוואה ל</w:t>
      </w:r>
      <w:r>
        <w:rPr>
          <w:rFonts w:hint="cs"/>
          <w:rtl/>
        </w:rPr>
        <w:t>שאר</w:t>
      </w:r>
      <w:r w:rsidRPr="005F60E1">
        <w:rPr>
          <w:rFonts w:hint="cs"/>
          <w:rtl/>
        </w:rPr>
        <w:t xml:space="preserve"> יוצאי רשות השידור שלא הוגדרו מומלצים. </w:t>
      </w:r>
    </w:p>
    <w:p w14:paraId="4F177220" w14:textId="77777777" w:rsidR="00C65F72" w:rsidRPr="008A7C36" w:rsidRDefault="00C65F72" w:rsidP="0083134E">
      <w:pPr>
        <w:pStyle w:val="100"/>
        <w:rPr>
          <w:rtl/>
        </w:rPr>
      </w:pPr>
      <w:r>
        <w:rPr>
          <w:rFonts w:hint="cs"/>
          <w:rtl/>
        </w:rPr>
        <w:t>ביוני 2016,</w:t>
      </w:r>
      <w:r w:rsidRPr="005F60E1">
        <w:rPr>
          <w:rFonts w:hint="cs"/>
          <w:rtl/>
        </w:rPr>
        <w:t xml:space="preserve"> </w:t>
      </w:r>
      <w:r w:rsidRPr="007A1AED">
        <w:rPr>
          <w:rFonts w:hint="cs"/>
          <w:rtl/>
        </w:rPr>
        <w:t>כתבה הסמנכ</w:t>
      </w:r>
      <w:r w:rsidRPr="007A1AED">
        <w:rPr>
          <w:rtl/>
        </w:rPr>
        <w:t>"</w:t>
      </w:r>
      <w:r w:rsidRPr="007A1AED">
        <w:rPr>
          <w:rFonts w:hint="cs"/>
          <w:rtl/>
        </w:rPr>
        <w:t xml:space="preserve">לית השנייה לכמה גורמים בתאגיד, ובהם המנכ"ל, בנושא גיוס עובדים לחטיבת המדיה בערבית </w:t>
      </w:r>
      <w:r>
        <w:rPr>
          <w:rFonts w:hint="cs"/>
          <w:rtl/>
        </w:rPr>
        <w:t>ו</w:t>
      </w:r>
      <w:r w:rsidRPr="007A1AED">
        <w:rPr>
          <w:rFonts w:hint="cs"/>
          <w:rtl/>
        </w:rPr>
        <w:t xml:space="preserve">ציינה כי </w:t>
      </w:r>
      <w:r w:rsidRPr="007A1AED">
        <w:rPr>
          <w:rtl/>
        </w:rPr>
        <w:t xml:space="preserve">ישנם 82 אנשים </w:t>
      </w:r>
      <w:r w:rsidRPr="007A1AED">
        <w:rPr>
          <w:rFonts w:hint="cs"/>
          <w:rtl/>
        </w:rPr>
        <w:t xml:space="preserve">שמנהל החטיבה </w:t>
      </w:r>
      <w:r w:rsidRPr="007A1AED">
        <w:rPr>
          <w:rtl/>
        </w:rPr>
        <w:t>המליץ עליהם, ו</w:t>
      </w:r>
      <w:r w:rsidRPr="007A1AED">
        <w:rPr>
          <w:rFonts w:hint="cs"/>
          <w:rtl/>
        </w:rPr>
        <w:t xml:space="preserve">היא </w:t>
      </w:r>
      <w:r w:rsidRPr="007A1AED">
        <w:rPr>
          <w:rtl/>
        </w:rPr>
        <w:t>מעוניינת להתקדם איתם במהירות הבזק</w:t>
      </w:r>
      <w:r w:rsidRPr="007A1AED">
        <w:rPr>
          <w:rFonts w:hint="cs"/>
          <w:rtl/>
        </w:rPr>
        <w:t>. עוד ציינה כי לגבי אחד המומלצים</w:t>
      </w:r>
      <w:r>
        <w:rPr>
          <w:rFonts w:hint="cs"/>
          <w:rtl/>
        </w:rPr>
        <w:t xml:space="preserve"> </w:t>
      </w:r>
      <w:r w:rsidRPr="007A1AED">
        <w:rPr>
          <w:rFonts w:hint="cs"/>
          <w:rtl/>
        </w:rPr>
        <w:t>התקבלו המלצות שליליות</w:t>
      </w:r>
      <w:r>
        <w:rPr>
          <w:rFonts w:hint="cs"/>
          <w:rtl/>
        </w:rPr>
        <w:t>,</w:t>
      </w:r>
      <w:r w:rsidRPr="007A1AED">
        <w:rPr>
          <w:rFonts w:hint="cs"/>
          <w:rtl/>
        </w:rPr>
        <w:t xml:space="preserve"> ויש להודיע למנהל החטיבה שאותו הוא לא יוכל לגייס. היא ערכה השוואה בין החלטות ועדות המיון לבין המלצות מנהל החטיבה וקבעה כיצד להתקדם עם הקבוצות השונות. </w:t>
      </w:r>
      <w:r w:rsidRPr="005F60E1">
        <w:rPr>
          <w:rFonts w:hint="cs"/>
          <w:rtl/>
        </w:rPr>
        <w:t xml:space="preserve">בתגובה השיב לה עובד מחלקת משא"ן כי </w:t>
      </w:r>
      <w:r w:rsidRPr="005F60E1">
        <w:rPr>
          <w:rtl/>
        </w:rPr>
        <w:t xml:space="preserve">מעבר </w:t>
      </w:r>
      <w:r>
        <w:rPr>
          <w:rFonts w:hint="cs"/>
          <w:rtl/>
        </w:rPr>
        <w:t>לרצון</w:t>
      </w:r>
      <w:r w:rsidRPr="005F60E1">
        <w:rPr>
          <w:rtl/>
        </w:rPr>
        <w:t xml:space="preserve"> לעמוד ביעדי הגיוס, חשוב שהגיוס יהיה איכותי </w:t>
      </w:r>
      <w:r>
        <w:rPr>
          <w:rFonts w:hint="cs"/>
          <w:rtl/>
        </w:rPr>
        <w:t xml:space="preserve">וכי הוועדה </w:t>
      </w:r>
      <w:r w:rsidRPr="008A7C36">
        <w:rPr>
          <w:rFonts w:hint="cs"/>
          <w:rtl/>
        </w:rPr>
        <w:t xml:space="preserve">בוחנת </w:t>
      </w:r>
      <w:r w:rsidRPr="008A7C36">
        <w:rPr>
          <w:rtl/>
        </w:rPr>
        <w:t>בעין ביקורתית</w:t>
      </w:r>
      <w:r w:rsidRPr="008A7C36">
        <w:rPr>
          <w:rFonts w:hint="cs"/>
          <w:rtl/>
        </w:rPr>
        <w:t xml:space="preserve"> את המועמדים</w:t>
      </w:r>
      <w:r>
        <w:rPr>
          <w:rFonts w:hint="cs"/>
          <w:rtl/>
        </w:rPr>
        <w:t>,</w:t>
      </w:r>
      <w:r w:rsidRPr="008A7C36">
        <w:rPr>
          <w:rFonts w:hint="cs"/>
          <w:rtl/>
        </w:rPr>
        <w:t xml:space="preserve"> גם אם הומלצו על ידי מנהל החטיבה. הוא ציי</w:t>
      </w:r>
      <w:r w:rsidRPr="00EA26BC">
        <w:rPr>
          <w:rFonts w:hint="cs"/>
          <w:rtl/>
        </w:rPr>
        <w:t>ן כי</w:t>
      </w:r>
      <w:r w:rsidRPr="00EA26BC">
        <w:rPr>
          <w:rtl/>
        </w:rPr>
        <w:t xml:space="preserve"> נראה שבכל מקרה רוב המומלצים ייקלטו, אך לא תמיד ברור לאיזה תפקיד</w:t>
      </w:r>
      <w:r>
        <w:rPr>
          <w:rFonts w:hint="cs"/>
          <w:rtl/>
        </w:rPr>
        <w:t>.</w:t>
      </w:r>
      <w:r w:rsidRPr="00EA26BC">
        <w:rPr>
          <w:rtl/>
        </w:rPr>
        <w:t xml:space="preserve"> </w:t>
      </w:r>
      <w:r w:rsidRPr="00EA26BC">
        <w:rPr>
          <w:rFonts w:hint="cs"/>
          <w:rtl/>
        </w:rPr>
        <w:t xml:space="preserve">לבסוף ציין כי הוא אוחז </w:t>
      </w:r>
      <w:r w:rsidRPr="008A7C36">
        <w:rPr>
          <w:rFonts w:hint="cs"/>
          <w:rtl/>
        </w:rPr>
        <w:t>ב</w:t>
      </w:r>
      <w:r w:rsidRPr="008A7C36">
        <w:rPr>
          <w:rtl/>
        </w:rPr>
        <w:t>רשימת המומלצים</w:t>
      </w:r>
      <w:r>
        <w:rPr>
          <w:rFonts w:hint="cs"/>
          <w:rtl/>
        </w:rPr>
        <w:t xml:space="preserve"> האמורה</w:t>
      </w:r>
      <w:r w:rsidRPr="008A7C36">
        <w:rPr>
          <w:rtl/>
        </w:rPr>
        <w:t xml:space="preserve"> </w:t>
      </w:r>
      <w:r w:rsidRPr="008A7C36">
        <w:rPr>
          <w:rFonts w:hint="cs"/>
          <w:rtl/>
        </w:rPr>
        <w:t>ו</w:t>
      </w:r>
      <w:r>
        <w:rPr>
          <w:rFonts w:hint="cs"/>
          <w:rtl/>
        </w:rPr>
        <w:t>מקפיד</w:t>
      </w:r>
      <w:r w:rsidRPr="008A7C36">
        <w:rPr>
          <w:rtl/>
        </w:rPr>
        <w:t xml:space="preserve"> באופן אישי לזמן את כולם לראיונות</w:t>
      </w:r>
      <w:r w:rsidRPr="008A7C36">
        <w:rPr>
          <w:rFonts w:hint="cs"/>
          <w:rtl/>
        </w:rPr>
        <w:t>.</w:t>
      </w:r>
    </w:p>
    <w:p w14:paraId="049B2549" w14:textId="77777777" w:rsidR="00C65F72" w:rsidRPr="005F60E1" w:rsidRDefault="00C65F72" w:rsidP="0083134E">
      <w:pPr>
        <w:pStyle w:val="100"/>
      </w:pPr>
      <w:r>
        <w:rPr>
          <w:rFonts w:hint="cs"/>
          <w:rtl/>
        </w:rPr>
        <w:t xml:space="preserve">מנהל החטיבה מסר בתשובתו כי אינו מאמין שיש עובד שלא נקלט בגלל שנאמר כי יש עליו המלצות שליליות. הוא הוסיף כי האמור בדברי עובד מחלקת משא"ן לעיל מלמד על כך שהתנהלותם הייתה אובייקטיבית ועניינית לגבי כלל המועמדים, וציין כי העובדים שהתקבלו אכן עושים את מלאכתם באופן הראוי לכל שבח. הסמנכ"לית השנייה ציינה בתשובתה כי העובד שלגביו צוינו המלצות שליליות, התקבל לתאגיד. התאגיד ציין בתשובתו </w:t>
      </w:r>
      <w:r>
        <w:rPr>
          <w:rtl/>
        </w:rPr>
        <w:t xml:space="preserve">כי מבנה </w:t>
      </w:r>
      <w:r>
        <w:rPr>
          <w:rFonts w:hint="cs"/>
          <w:rtl/>
        </w:rPr>
        <w:t>החטיבה</w:t>
      </w:r>
      <w:r>
        <w:rPr>
          <w:rtl/>
        </w:rPr>
        <w:t xml:space="preserve"> השתנה לפי צורכי השידור</w:t>
      </w:r>
      <w:r>
        <w:rPr>
          <w:rFonts w:hint="cs"/>
          <w:rtl/>
        </w:rPr>
        <w:t>ים, וכי</w:t>
      </w:r>
      <w:r>
        <w:rPr>
          <w:rtl/>
        </w:rPr>
        <w:t xml:space="preserve"> במבחן התוצאה לא אושרה קליטת עובד גם אם הוא מומלץ בטרם הופיע בפני ה</w:t>
      </w:r>
      <w:r>
        <w:rPr>
          <w:rFonts w:hint="cs"/>
          <w:rtl/>
        </w:rPr>
        <w:t>ו</w:t>
      </w:r>
      <w:r>
        <w:rPr>
          <w:rtl/>
        </w:rPr>
        <w:t>ועדה המתאימה, ועבר הליך מיון מסודר ושוויוני.</w:t>
      </w:r>
      <w:r>
        <w:rPr>
          <w:rFonts w:hint="cs"/>
          <w:rtl/>
        </w:rPr>
        <w:t xml:space="preserve"> התאגיד אף טען כי </w:t>
      </w:r>
      <w:r>
        <w:rPr>
          <w:rtl/>
        </w:rPr>
        <w:t xml:space="preserve">אם הליכי הקמת </w:t>
      </w:r>
      <w:r>
        <w:rPr>
          <w:rFonts w:hint="cs"/>
          <w:rtl/>
        </w:rPr>
        <w:t>החטיבה</w:t>
      </w:r>
      <w:r>
        <w:rPr>
          <w:rtl/>
        </w:rPr>
        <w:t xml:space="preserve"> לרבות הליך הגיוס היו מתקיי</w:t>
      </w:r>
      <w:r>
        <w:rPr>
          <w:rFonts w:hint="cs"/>
          <w:rtl/>
        </w:rPr>
        <w:t>מים</w:t>
      </w:r>
      <w:r>
        <w:rPr>
          <w:rtl/>
        </w:rPr>
        <w:t xml:space="preserve"> בתנאים אחרים</w:t>
      </w:r>
      <w:r>
        <w:rPr>
          <w:rFonts w:hint="cs"/>
          <w:rtl/>
        </w:rPr>
        <w:t>,</w:t>
      </w:r>
      <w:r>
        <w:rPr>
          <w:rtl/>
        </w:rPr>
        <w:t xml:space="preserve"> אזי היה מקום לנהל את הליך הגיוס בצורה מסודרת יותר. </w:t>
      </w:r>
    </w:p>
    <w:p w14:paraId="3AA5EF15" w14:textId="35E34B67" w:rsidR="00C65F72" w:rsidRPr="005A5FD4" w:rsidRDefault="00C65F72" w:rsidP="0083134E">
      <w:pPr>
        <w:pStyle w:val="100"/>
        <w:rPr>
          <w:rtl/>
        </w:rPr>
      </w:pPr>
      <w:r>
        <w:rPr>
          <w:rFonts w:eastAsia="Calibri" w:hint="cs"/>
          <w:sz w:val="24"/>
          <w:rtl/>
        </w:rPr>
        <w:t xml:space="preserve">בתגובות התאגיד, הסמנכ"לית השנייה ומנהל החטיבה צוין כי </w:t>
      </w:r>
      <w:r>
        <w:rPr>
          <w:rFonts w:hint="cs"/>
          <w:rtl/>
        </w:rPr>
        <w:t xml:space="preserve">ניתן היה לגייס עיתונאים, טאלנטים ועובדים לתפקידי יצירה ללא צורך בקיום ועדה כלל, אך התאגיד בחר לפעול לחומרה ולכנס ועדות מיון מסודרות גם בעניינם. כן צוין כי ההמלצות היו רק "רעשי רקע" וכלי בקרה. מנהל החטיבה מסר בנוגע לחטיבת המדיה בערבית, </w:t>
      </w:r>
      <w:r>
        <w:rPr>
          <w:rtl/>
        </w:rPr>
        <w:t>כי אין בחברה הערבית מאגרים גדולים של</w:t>
      </w:r>
      <w:r>
        <w:rPr>
          <w:rFonts w:hint="cs"/>
          <w:rtl/>
        </w:rPr>
        <w:t xml:space="preserve"> </w:t>
      </w:r>
      <w:r>
        <w:rPr>
          <w:rtl/>
        </w:rPr>
        <w:t>עובדים שרכשו את הניסיון העשיר בזירת התקש</w:t>
      </w:r>
      <w:r>
        <w:rPr>
          <w:rFonts w:hint="cs"/>
          <w:rtl/>
        </w:rPr>
        <w:t>ו</w:t>
      </w:r>
      <w:r>
        <w:rPr>
          <w:rtl/>
        </w:rPr>
        <w:t>רת</w:t>
      </w:r>
      <w:r>
        <w:rPr>
          <w:rFonts w:hint="cs"/>
          <w:rtl/>
        </w:rPr>
        <w:t>,</w:t>
      </w:r>
      <w:r>
        <w:rPr>
          <w:rtl/>
        </w:rPr>
        <w:t xml:space="preserve"> </w:t>
      </w:r>
      <w:r>
        <w:rPr>
          <w:rFonts w:hint="cs"/>
          <w:rtl/>
        </w:rPr>
        <w:t xml:space="preserve">והדבר עורר </w:t>
      </w:r>
      <w:r>
        <w:rPr>
          <w:rtl/>
        </w:rPr>
        <w:t xml:space="preserve">קושי להגיע </w:t>
      </w:r>
      <w:r>
        <w:rPr>
          <w:rFonts w:hint="cs"/>
          <w:rtl/>
        </w:rPr>
        <w:t>ל</w:t>
      </w:r>
      <w:r>
        <w:rPr>
          <w:rtl/>
        </w:rPr>
        <w:t xml:space="preserve">מועמדים במדיה בערבית לעומת מועמדים בחטיבות אחרות. </w:t>
      </w:r>
      <w:r>
        <w:rPr>
          <w:rFonts w:hint="cs"/>
          <w:rtl/>
        </w:rPr>
        <w:t xml:space="preserve">הוא אף ציין כי </w:t>
      </w:r>
      <w:r>
        <w:rPr>
          <w:rtl/>
        </w:rPr>
        <w:t xml:space="preserve">קריטריונים רבים עמדו </w:t>
      </w:r>
      <w:r w:rsidR="00925D83">
        <w:rPr>
          <w:rFonts w:hint="cs"/>
          <w:rtl/>
        </w:rPr>
        <w:t>ל</w:t>
      </w:r>
      <w:r>
        <w:rPr>
          <w:rtl/>
        </w:rPr>
        <w:t>נגד עיני ועדות הקבלה באישור מועמדים</w:t>
      </w:r>
      <w:r>
        <w:rPr>
          <w:rFonts w:hint="cs"/>
          <w:rtl/>
        </w:rPr>
        <w:t>.</w:t>
      </w:r>
    </w:p>
    <w:p w14:paraId="2CDAAA68" w14:textId="77777777" w:rsidR="00C65F72" w:rsidRDefault="00C65F72" w:rsidP="0083134E">
      <w:pPr>
        <w:pStyle w:val="a5"/>
        <w:rPr>
          <w:rtl/>
        </w:rPr>
      </w:pPr>
      <w:r w:rsidRPr="00C759DA">
        <w:rPr>
          <w:rFonts w:hint="cs"/>
          <w:rtl/>
        </w:rPr>
        <w:t xml:space="preserve">גיוס העובדים לחטיבה אמור היה להיעשות, לפי החלטת המנכ"ל, </w:t>
      </w:r>
      <w:r>
        <w:rPr>
          <w:rFonts w:hint="cs"/>
          <w:rtl/>
        </w:rPr>
        <w:t>על ידי ועדות המיון</w:t>
      </w:r>
      <w:r w:rsidRPr="00C759DA">
        <w:rPr>
          <w:rFonts w:hint="cs"/>
          <w:rtl/>
        </w:rPr>
        <w:t>.</w:t>
      </w:r>
      <w:r>
        <w:rPr>
          <w:rFonts w:hint="cs"/>
          <w:rtl/>
        </w:rPr>
        <w:t xml:space="preserve"> משרד מבקר המדינה מציין כי היה ראוי לגבש תחילה את המבנה הארגוני של החטיבה ואת אפיון המשרות הנדרשות לאיוש, ולאחר מכן לבצע את הליך הגיוס בהתאם לכללים שקבע המנכ"ל.</w:t>
      </w:r>
      <w:r w:rsidRPr="00C759DA">
        <w:rPr>
          <w:rFonts w:hint="cs"/>
          <w:rtl/>
        </w:rPr>
        <w:t xml:space="preserve"> </w:t>
      </w:r>
    </w:p>
    <w:p w14:paraId="5BC82D46" w14:textId="77777777" w:rsidR="00C65F72" w:rsidRPr="00FB7AB3" w:rsidRDefault="00C65F72" w:rsidP="0083134E">
      <w:pPr>
        <w:pStyle w:val="af7"/>
        <w:rPr>
          <w:rFonts w:ascii="Arial" w:hAnsi="Arial"/>
          <w:rtl/>
        </w:rPr>
      </w:pPr>
      <w:r w:rsidRPr="00FB7AB3">
        <w:rPr>
          <w:rFonts w:eastAsia="MS Gothic" w:hint="eastAsia"/>
          <w:rtl/>
        </w:rPr>
        <w:lastRenderedPageBreak/>
        <w:t>✰</w:t>
      </w:r>
    </w:p>
    <w:p w14:paraId="5752E80E" w14:textId="77777777" w:rsidR="00C65F72" w:rsidRDefault="00C65F72" w:rsidP="0083134E">
      <w:pPr>
        <w:pStyle w:val="a5"/>
        <w:rPr>
          <w:rtl/>
        </w:rPr>
      </w:pPr>
      <w:r>
        <w:rPr>
          <w:rFonts w:hint="cs"/>
          <w:rtl/>
        </w:rPr>
        <w:t xml:space="preserve">מתיאור </w:t>
      </w:r>
      <w:r w:rsidRPr="005F6F1B">
        <w:rPr>
          <w:rFonts w:hint="cs"/>
          <w:rtl/>
        </w:rPr>
        <w:t xml:space="preserve">ההתנהלות בנושא </w:t>
      </w:r>
      <w:r>
        <w:rPr>
          <w:rFonts w:hint="cs"/>
          <w:rtl/>
        </w:rPr>
        <w:t xml:space="preserve">חוות הדעת </w:t>
      </w:r>
      <w:r w:rsidRPr="005F6F1B">
        <w:rPr>
          <w:rFonts w:hint="cs"/>
          <w:rtl/>
        </w:rPr>
        <w:t xml:space="preserve">הלא רשמיות </w:t>
      </w:r>
      <w:r>
        <w:rPr>
          <w:rFonts w:hint="cs"/>
          <w:rtl/>
        </w:rPr>
        <w:t>ותוצריהן</w:t>
      </w:r>
      <w:r w:rsidRPr="005F6F1B">
        <w:rPr>
          <w:rFonts w:hint="cs"/>
          <w:rtl/>
        </w:rPr>
        <w:t xml:space="preserve"> עולה כי המידע שהופיע </w:t>
      </w:r>
      <w:r>
        <w:rPr>
          <w:rFonts w:hint="cs"/>
          <w:rtl/>
        </w:rPr>
        <w:t>בהן, ובעיקר מספר ההמלצות ומספר ההסתייגויות שהיו לכל מועמד,</w:t>
      </w:r>
      <w:r w:rsidRPr="005F6F1B">
        <w:rPr>
          <w:rFonts w:hint="cs"/>
          <w:rtl/>
        </w:rPr>
        <w:t xml:space="preserve"> שימש הן </w:t>
      </w:r>
      <w:r w:rsidRPr="005F6F1B">
        <w:rPr>
          <w:rFonts w:hint="eastAsia"/>
          <w:rtl/>
        </w:rPr>
        <w:t>כתשומה</w:t>
      </w:r>
      <w:r w:rsidRPr="005F6F1B">
        <w:rPr>
          <w:rtl/>
        </w:rPr>
        <w:t xml:space="preserve"> </w:t>
      </w:r>
      <w:r w:rsidRPr="005F6F1B">
        <w:rPr>
          <w:rFonts w:hint="eastAsia"/>
          <w:rtl/>
        </w:rPr>
        <w:t>להחלטות</w:t>
      </w:r>
      <w:r w:rsidRPr="005F6F1B">
        <w:rPr>
          <w:rFonts w:hint="cs"/>
          <w:rtl/>
        </w:rPr>
        <w:t xml:space="preserve"> חלק </w:t>
      </w:r>
      <w:r>
        <w:rPr>
          <w:rFonts w:hint="cs"/>
          <w:rtl/>
        </w:rPr>
        <w:t>מצוותי הבחירה</w:t>
      </w:r>
      <w:r w:rsidRPr="005F6F1B">
        <w:rPr>
          <w:rFonts w:hint="cs"/>
          <w:rtl/>
        </w:rPr>
        <w:t xml:space="preserve"> אם לקבל עובדים מרשות השידור לעבודה בתאגיד והן הביא ליחס</w:t>
      </w:r>
      <w:r>
        <w:rPr>
          <w:rFonts w:hint="cs"/>
          <w:rtl/>
        </w:rPr>
        <w:t xml:space="preserve"> </w:t>
      </w:r>
      <w:r w:rsidRPr="005F60E1">
        <w:rPr>
          <w:rFonts w:hint="cs"/>
          <w:rtl/>
        </w:rPr>
        <w:t>מועדף כלפי עובדים אלה במהלך הליכי המיון והגיוס</w:t>
      </w:r>
      <w:r>
        <w:rPr>
          <w:rFonts w:hint="cs"/>
          <w:rtl/>
        </w:rPr>
        <w:t xml:space="preserve">. </w:t>
      </w:r>
    </w:p>
    <w:p w14:paraId="229D3FF3" w14:textId="77777777" w:rsidR="00C65F72" w:rsidRDefault="00C65F72" w:rsidP="0083134E">
      <w:pPr>
        <w:pStyle w:val="100"/>
        <w:rPr>
          <w:rtl/>
        </w:rPr>
      </w:pPr>
    </w:p>
    <w:p w14:paraId="0C0980A2" w14:textId="3D0F9958" w:rsidR="00C65F72" w:rsidRPr="00FE3D0F" w:rsidRDefault="00C65F72" w:rsidP="0083134E">
      <w:pPr>
        <w:pStyle w:val="a9"/>
        <w:bidi w:val="0"/>
        <w:rPr>
          <w:rtl/>
        </w:rPr>
      </w:pPr>
      <w:r w:rsidRPr="00FE3D0F">
        <w:rPr>
          <w:rFonts w:hint="eastAsia"/>
          <w:rtl/>
        </w:rPr>
        <w:t>תרשים</w:t>
      </w:r>
      <w:r w:rsidRPr="00FE3D0F">
        <w:rPr>
          <w:rtl/>
        </w:rPr>
        <w:t xml:space="preserve"> 6: </w:t>
      </w:r>
      <w:r w:rsidRPr="0083134E">
        <w:rPr>
          <w:b/>
          <w:bCs/>
          <w:rtl/>
        </w:rPr>
        <w:t xml:space="preserve">הפגמים שנפלו בייזום חוות הדעת </w:t>
      </w:r>
      <w:r w:rsidRPr="0083134E">
        <w:rPr>
          <w:rFonts w:hint="eastAsia"/>
          <w:b/>
          <w:bCs/>
          <w:rtl/>
        </w:rPr>
        <w:t>ו</w:t>
      </w:r>
      <w:r w:rsidRPr="0083134E">
        <w:rPr>
          <w:rFonts w:hint="cs"/>
          <w:b/>
          <w:bCs/>
          <w:rtl/>
        </w:rPr>
        <w:t>ב</w:t>
      </w:r>
      <w:r w:rsidRPr="0083134E">
        <w:rPr>
          <w:rFonts w:hint="eastAsia"/>
          <w:b/>
          <w:bCs/>
          <w:rtl/>
        </w:rPr>
        <w:t>שימוש</w:t>
      </w:r>
      <w:r w:rsidRPr="0083134E">
        <w:rPr>
          <w:b/>
          <w:bCs/>
          <w:rtl/>
        </w:rPr>
        <w:t xml:space="preserve"> </w:t>
      </w:r>
      <w:r w:rsidRPr="0083134E">
        <w:rPr>
          <w:rFonts w:hint="eastAsia"/>
          <w:b/>
          <w:bCs/>
          <w:rtl/>
        </w:rPr>
        <w:t>בהן</w:t>
      </w:r>
      <w:r w:rsidRPr="0083134E">
        <w:rPr>
          <w:b/>
          <w:bCs/>
          <w:rtl/>
        </w:rPr>
        <w:t xml:space="preserve"> </w:t>
      </w:r>
      <w:r w:rsidRPr="0083134E">
        <w:rPr>
          <w:rFonts w:hint="eastAsia"/>
          <w:b/>
          <w:bCs/>
          <w:rtl/>
        </w:rPr>
        <w:t>ובתוצריהן</w:t>
      </w:r>
    </w:p>
    <w:p w14:paraId="639887D0" w14:textId="77777777" w:rsidR="00C65F72" w:rsidRDefault="00C65F72" w:rsidP="0083134E">
      <w:pPr>
        <w:pStyle w:val="a9"/>
        <w:rPr>
          <w:rtl/>
        </w:rPr>
      </w:pPr>
      <w:r>
        <w:rPr>
          <w:noProof/>
        </w:rPr>
        <w:drawing>
          <wp:inline distT="0" distB="0" distL="0" distR="0" wp14:anchorId="3105C58D" wp14:editId="457870CA">
            <wp:extent cx="5403850" cy="1969135"/>
            <wp:effectExtent l="0" t="0" r="6350" b="0"/>
            <wp:docPr id="6" name="תמונה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14578" cy="1973044"/>
                    </a:xfrm>
                    <a:prstGeom prst="rect">
                      <a:avLst/>
                    </a:prstGeom>
                    <a:noFill/>
                  </pic:spPr>
                </pic:pic>
              </a:graphicData>
            </a:graphic>
          </wp:inline>
        </w:drawing>
      </w:r>
    </w:p>
    <w:p w14:paraId="6D9F22E8" w14:textId="77777777" w:rsidR="00C65F72" w:rsidRPr="00497DB7" w:rsidRDefault="00C65F72" w:rsidP="0083134E">
      <w:pPr>
        <w:pStyle w:val="ab"/>
        <w:rPr>
          <w:rtl/>
        </w:rPr>
      </w:pPr>
      <w:r w:rsidRPr="00497DB7">
        <w:rPr>
          <w:rtl/>
        </w:rPr>
        <w:t>על פי נתונים שנאספו במהלך הביקורת, בעיבוד משרד מבקר המדינה.</w:t>
      </w:r>
    </w:p>
    <w:p w14:paraId="0D0B1126" w14:textId="1A7A90A6" w:rsidR="00C65F72" w:rsidRPr="005F60E1" w:rsidRDefault="00C65F72" w:rsidP="00C65F72">
      <w:pPr>
        <w:rPr>
          <w:rtl/>
        </w:rPr>
      </w:pPr>
    </w:p>
    <w:p w14:paraId="7C9DA3CF" w14:textId="15EFE924" w:rsidR="00C65F72" w:rsidRPr="005F60E1" w:rsidRDefault="00C65F72" w:rsidP="0083134E">
      <w:pPr>
        <w:pStyle w:val="100"/>
        <w:rPr>
          <w:rtl/>
        </w:rPr>
      </w:pPr>
      <w:r w:rsidRPr="005F60E1">
        <w:rPr>
          <w:rFonts w:hint="cs"/>
          <w:rtl/>
        </w:rPr>
        <w:t>המנכ"ל מסר למשרד מבקר המדינה באוגוסט 2018</w:t>
      </w:r>
      <w:r>
        <w:rPr>
          <w:rFonts w:hint="cs"/>
          <w:rtl/>
        </w:rPr>
        <w:t>:</w:t>
      </w:r>
      <w:r w:rsidRPr="005F60E1">
        <w:rPr>
          <w:rFonts w:hint="cs"/>
          <w:rtl/>
        </w:rPr>
        <w:t xml:space="preserve"> "בזמן האחרון בעקבות בדיקות שונות אני נחשף למגוון הטבלאות </w:t>
      </w:r>
      <w:r w:rsidRPr="00A92CFA">
        <w:rPr>
          <w:rFonts w:hint="cs"/>
          <w:rtl/>
        </w:rPr>
        <w:t>והחומרים שנערכו על ידי משאבי אנוש. לא כל מה שבוצע עם החומר היה בידיעתי. אני המנכ"ל ולא היתה לי יכולת להיכנס לנבכי כל גיוס</w:t>
      </w:r>
      <w:r w:rsidRPr="00A92CFA">
        <w:rPr>
          <w:rtl/>
        </w:rPr>
        <w:t>"</w:t>
      </w:r>
      <w:r>
        <w:rPr>
          <w:rFonts w:hint="cs"/>
          <w:rtl/>
        </w:rPr>
        <w:t>.</w:t>
      </w:r>
      <w:r w:rsidRPr="00A92CFA">
        <w:rPr>
          <w:rtl/>
        </w:rPr>
        <w:t xml:space="preserve"> </w:t>
      </w:r>
      <w:r>
        <w:rPr>
          <w:rFonts w:hint="cs"/>
          <w:rtl/>
        </w:rPr>
        <w:t>למרות</w:t>
      </w:r>
      <w:r w:rsidRPr="00A92CFA">
        <w:rPr>
          <w:rtl/>
        </w:rPr>
        <w:t xml:space="preserve"> זאת, </w:t>
      </w:r>
      <w:r w:rsidRPr="00A92CFA">
        <w:rPr>
          <w:rFonts w:hint="eastAsia"/>
          <w:rtl/>
        </w:rPr>
        <w:t>יצוין</w:t>
      </w:r>
      <w:r w:rsidRPr="00A92CFA">
        <w:rPr>
          <w:rtl/>
        </w:rPr>
        <w:t xml:space="preserve"> </w:t>
      </w:r>
      <w:r w:rsidRPr="00A92CFA">
        <w:rPr>
          <w:rFonts w:hint="eastAsia"/>
          <w:rtl/>
        </w:rPr>
        <w:t>כי</w:t>
      </w:r>
      <w:r w:rsidRPr="00A92CFA">
        <w:rPr>
          <w:rtl/>
        </w:rPr>
        <w:t xml:space="preserve"> </w:t>
      </w:r>
      <w:r w:rsidRPr="00A92CFA">
        <w:rPr>
          <w:rFonts w:hint="eastAsia"/>
          <w:rtl/>
        </w:rPr>
        <w:t>הסמנכ</w:t>
      </w:r>
      <w:r w:rsidRPr="00A92CFA">
        <w:rPr>
          <w:rtl/>
        </w:rPr>
        <w:t xml:space="preserve">"לית </w:t>
      </w:r>
      <w:r w:rsidRPr="00A92CFA">
        <w:rPr>
          <w:rFonts w:hint="eastAsia"/>
          <w:rtl/>
        </w:rPr>
        <w:t>השנייה</w:t>
      </w:r>
      <w:r w:rsidRPr="00A92CFA">
        <w:rPr>
          <w:rtl/>
        </w:rPr>
        <w:t xml:space="preserve"> </w:t>
      </w:r>
      <w:r w:rsidRPr="00A92CFA">
        <w:rPr>
          <w:rFonts w:hint="eastAsia"/>
          <w:rtl/>
        </w:rPr>
        <w:t>מסרה</w:t>
      </w:r>
      <w:r w:rsidRPr="00A92CFA">
        <w:rPr>
          <w:rtl/>
        </w:rPr>
        <w:t xml:space="preserve"> </w:t>
      </w:r>
      <w:r w:rsidRPr="00A92CFA">
        <w:rPr>
          <w:rFonts w:hint="eastAsia"/>
          <w:rtl/>
        </w:rPr>
        <w:t>כי</w:t>
      </w:r>
      <w:r w:rsidRPr="00A92CFA">
        <w:rPr>
          <w:rtl/>
        </w:rPr>
        <w:t xml:space="preserve"> המנכ"ל היה </w:t>
      </w:r>
      <w:r w:rsidRPr="00A92CFA">
        <w:rPr>
          <w:rFonts w:hint="eastAsia"/>
          <w:rtl/>
        </w:rPr>
        <w:t>מעורב</w:t>
      </w:r>
      <w:r w:rsidRPr="00A92CFA">
        <w:rPr>
          <w:rFonts w:hint="cs"/>
          <w:rtl/>
        </w:rPr>
        <w:t xml:space="preserve"> ושותף לכל ההחלטות ו</w:t>
      </w:r>
      <w:r w:rsidR="00925D83">
        <w:rPr>
          <w:rFonts w:hint="cs"/>
          <w:rtl/>
        </w:rPr>
        <w:t>ה</w:t>
      </w:r>
      <w:r w:rsidRPr="00A92CFA">
        <w:rPr>
          <w:rFonts w:hint="cs"/>
          <w:rtl/>
        </w:rPr>
        <w:t xml:space="preserve">תווה את מדיניות העבודה עד לרמת הפרטים הקטנים, וכי היוזמה, ההנחיה וההנעה, לרבות הביצוע של איסוף </w:t>
      </w:r>
      <w:r>
        <w:rPr>
          <w:rFonts w:hint="cs"/>
          <w:rtl/>
        </w:rPr>
        <w:t>ה</w:t>
      </w:r>
      <w:r w:rsidRPr="00A92CFA">
        <w:rPr>
          <w:rFonts w:hint="cs"/>
          <w:rtl/>
        </w:rPr>
        <w:t>מידע וההנחיה לרכז אותו בטבלאות - הי</w:t>
      </w:r>
      <w:r>
        <w:rPr>
          <w:rFonts w:hint="cs"/>
          <w:rtl/>
        </w:rPr>
        <w:t>ו</w:t>
      </w:r>
      <w:r w:rsidRPr="00A92CFA">
        <w:rPr>
          <w:rFonts w:hint="cs"/>
          <w:rtl/>
        </w:rPr>
        <w:t xml:space="preserve"> אך ורק שלו</w:t>
      </w:r>
      <w:r>
        <w:rPr>
          <w:rFonts w:hint="cs"/>
          <w:rtl/>
        </w:rPr>
        <w:t>, וכי הוא היה מעודכן לאורך כל הדרך בכל הקשור לחוות הדעת</w:t>
      </w:r>
      <w:r w:rsidRPr="005F60E1">
        <w:rPr>
          <w:rFonts w:hint="cs"/>
          <w:rtl/>
        </w:rPr>
        <w:t xml:space="preserve">. </w:t>
      </w:r>
      <w:r>
        <w:rPr>
          <w:rFonts w:hint="cs"/>
          <w:rtl/>
        </w:rPr>
        <w:t>המנכ"ל הוסיף בתשובתו כי הרשימות היו כלי בקרה שמטרתו לוודא שעבודת הוועדות מתנהלת כהלכה, אף שייתכן שבמקרים מסוימים נעשה שימוש כזה או אחר ברשימות, אך הדבר היה ספורדי ומועט ולא לימד על הכלל. הוא הוסיף כי הורה להסיר את הביטויים הפוגעניים מן הרשימות וכי הרשימות העומדות במוקד פרק זה התייחסו רק להמלצות או להסתייגויות, וכללו בעיקר ביטויים חיוביים במקרים המתאימים. ה</w:t>
      </w:r>
      <w:r w:rsidRPr="00C965E1">
        <w:rPr>
          <w:rFonts w:hint="cs"/>
          <w:rtl/>
        </w:rPr>
        <w:t xml:space="preserve">מנכ"ל </w:t>
      </w:r>
      <w:r>
        <w:rPr>
          <w:rFonts w:hint="cs"/>
          <w:rtl/>
        </w:rPr>
        <w:t>הוסיף</w:t>
      </w:r>
      <w:r w:rsidRPr="00C965E1">
        <w:rPr>
          <w:rFonts w:hint="cs"/>
          <w:rtl/>
        </w:rPr>
        <w:t xml:space="preserve"> כי</w:t>
      </w:r>
      <w:r>
        <w:rPr>
          <w:rFonts w:hint="cs"/>
          <w:rtl/>
        </w:rPr>
        <w:t xml:space="preserve"> בחירת המועמדים נעשתה אך ורק משיקולים עניינים ולטובת התאגיד, ללא קשרים אישיים, </w:t>
      </w:r>
      <w:r w:rsidR="00F53A7C">
        <w:rPr>
          <w:rFonts w:hint="cs"/>
          <w:rtl/>
        </w:rPr>
        <w:t>ל</w:t>
      </w:r>
      <w:r>
        <w:rPr>
          <w:rFonts w:hint="cs"/>
          <w:rtl/>
        </w:rPr>
        <w:t>לא התערבות של גורמים פוליטיים ול</w:t>
      </w:r>
      <w:r w:rsidR="00AC2848">
        <w:rPr>
          <w:rFonts w:hint="cs"/>
          <w:rtl/>
        </w:rPr>
        <w:t>ל</w:t>
      </w:r>
      <w:r>
        <w:rPr>
          <w:rFonts w:hint="cs"/>
          <w:rtl/>
        </w:rPr>
        <w:t>א כל שיקול זר אחר, וזאת בהתחשב ב</w:t>
      </w:r>
      <w:r>
        <w:rPr>
          <w:rtl/>
        </w:rPr>
        <w:t>הוראות החוק וכללי הגיוס שהפקידו שיקול דעת רב מאוד בידי מנכ</w:t>
      </w:r>
      <w:r w:rsidR="00925D83">
        <w:rPr>
          <w:rFonts w:hint="cs"/>
          <w:rtl/>
        </w:rPr>
        <w:t>"</w:t>
      </w:r>
      <w:r>
        <w:rPr>
          <w:rtl/>
        </w:rPr>
        <w:t>ל התאגיד ומנהלי החטיבות</w:t>
      </w:r>
      <w:r>
        <w:rPr>
          <w:rFonts w:hint="cs"/>
          <w:rtl/>
        </w:rPr>
        <w:t>.</w:t>
      </w:r>
    </w:p>
    <w:p w14:paraId="5AA059D2" w14:textId="77777777" w:rsidR="00C65F72" w:rsidRPr="001F66C1" w:rsidRDefault="00C65F72" w:rsidP="0083134E">
      <w:pPr>
        <w:pStyle w:val="a5"/>
        <w:rPr>
          <w:rtl/>
        </w:rPr>
      </w:pPr>
      <w:r w:rsidRPr="005F60E1">
        <w:rPr>
          <w:rFonts w:hint="cs"/>
          <w:rtl/>
        </w:rPr>
        <w:lastRenderedPageBreak/>
        <w:t>משרד מבקר המדינה מעיר</w:t>
      </w:r>
      <w:r>
        <w:rPr>
          <w:rFonts w:hint="cs"/>
          <w:rtl/>
        </w:rPr>
        <w:t xml:space="preserve"> לתאגיד</w:t>
      </w:r>
      <w:r w:rsidRPr="005F60E1">
        <w:rPr>
          <w:rFonts w:hint="cs"/>
          <w:rtl/>
        </w:rPr>
        <w:t xml:space="preserve"> כי </w:t>
      </w:r>
      <w:r w:rsidRPr="005F60E1">
        <w:rPr>
          <w:rtl/>
        </w:rPr>
        <w:t>תכליתו</w:t>
      </w:r>
      <w:r w:rsidRPr="005F60E1">
        <w:rPr>
          <w:rFonts w:hint="cs"/>
          <w:rtl/>
        </w:rPr>
        <w:t xml:space="preserve"> </w:t>
      </w:r>
      <w:r w:rsidRPr="005F60E1">
        <w:rPr>
          <w:rtl/>
        </w:rPr>
        <w:t>ה</w:t>
      </w:r>
      <w:r>
        <w:rPr>
          <w:rFonts w:hint="cs"/>
          <w:rtl/>
        </w:rPr>
        <w:t>עיקרית</w:t>
      </w:r>
      <w:r w:rsidRPr="005F60E1">
        <w:rPr>
          <w:rFonts w:hint="cs"/>
          <w:rtl/>
        </w:rPr>
        <w:t xml:space="preserve"> </w:t>
      </w:r>
      <w:r w:rsidRPr="005F60E1">
        <w:rPr>
          <w:rtl/>
        </w:rPr>
        <w:t xml:space="preserve">של </w:t>
      </w:r>
      <w:r w:rsidRPr="005F60E1">
        <w:rPr>
          <w:rFonts w:hint="cs"/>
          <w:rtl/>
        </w:rPr>
        <w:t xml:space="preserve">הליך הגיוס שנקבע הייתה </w:t>
      </w:r>
      <w:r w:rsidRPr="005F60E1">
        <w:rPr>
          <w:rtl/>
        </w:rPr>
        <w:t xml:space="preserve">בחירת המועמד </w:t>
      </w:r>
      <w:r w:rsidRPr="00A92CFA">
        <w:rPr>
          <w:rtl/>
        </w:rPr>
        <w:t xml:space="preserve">המתאים ביותר למשרה, </w:t>
      </w:r>
      <w:r w:rsidRPr="00A92CFA">
        <w:rPr>
          <w:rFonts w:hint="cs"/>
          <w:rtl/>
        </w:rPr>
        <w:t>מ</w:t>
      </w:r>
      <w:r w:rsidRPr="00A92CFA">
        <w:rPr>
          <w:rtl/>
        </w:rPr>
        <w:t>תוך שמירה על שוויון ההזדמנויות ו</w:t>
      </w:r>
      <w:r w:rsidRPr="00A92CFA">
        <w:rPr>
          <w:rFonts w:hint="cs"/>
          <w:rtl/>
        </w:rPr>
        <w:t>אגב</w:t>
      </w:r>
      <w:r w:rsidRPr="00A92CFA">
        <w:rPr>
          <w:rtl/>
        </w:rPr>
        <w:t xml:space="preserve"> ניתוק הבחירה משיקולים </w:t>
      </w:r>
      <w:r w:rsidRPr="00A92CFA">
        <w:rPr>
          <w:rFonts w:hint="cs"/>
          <w:rtl/>
        </w:rPr>
        <w:t>לא</w:t>
      </w:r>
      <w:r w:rsidRPr="00A92CFA">
        <w:rPr>
          <w:rtl/>
        </w:rPr>
        <w:t xml:space="preserve"> ענייניים</w:t>
      </w:r>
      <w:r w:rsidRPr="00A92CFA">
        <w:rPr>
          <w:rFonts w:hint="cs"/>
          <w:rtl/>
        </w:rPr>
        <w:t xml:space="preserve"> ומתן עדיפות ליוצאי רשות השידור</w:t>
      </w:r>
      <w:r w:rsidRPr="00A92CFA">
        <w:rPr>
          <w:rtl/>
        </w:rPr>
        <w:t>.</w:t>
      </w:r>
      <w:r w:rsidRPr="00A92CFA">
        <w:rPr>
          <w:rFonts w:hint="cs"/>
          <w:rtl/>
        </w:rPr>
        <w:t xml:space="preserve"> ואולם, מהממצאים עולה כי השימוש ברשימות ובתוצריהן, בין היתר נוכח נסיבות </w:t>
      </w:r>
      <w:r w:rsidRPr="00A92CFA">
        <w:rPr>
          <w:rFonts w:hint="eastAsia"/>
          <w:rtl/>
        </w:rPr>
        <w:t>היווצרותן</w:t>
      </w:r>
      <w:r w:rsidRPr="00A92CFA">
        <w:rPr>
          <w:rtl/>
        </w:rPr>
        <w:t xml:space="preserve">, </w:t>
      </w:r>
      <w:r w:rsidRPr="00A92CFA">
        <w:rPr>
          <w:rFonts w:hint="eastAsia"/>
          <w:rtl/>
        </w:rPr>
        <w:t>היה</w:t>
      </w:r>
      <w:r w:rsidRPr="00A92CFA">
        <w:rPr>
          <w:rtl/>
        </w:rPr>
        <w:t xml:space="preserve"> בו משום </w:t>
      </w:r>
      <w:r w:rsidRPr="00A92CFA">
        <w:rPr>
          <w:rFonts w:hint="eastAsia"/>
          <w:rtl/>
        </w:rPr>
        <w:t>פגיעה</w:t>
      </w:r>
      <w:r w:rsidRPr="00A92CFA">
        <w:rPr>
          <w:rtl/>
        </w:rPr>
        <w:t xml:space="preserve"> ביכולת לקיים</w:t>
      </w:r>
      <w:r w:rsidRPr="00A92CFA">
        <w:rPr>
          <w:rFonts w:hint="cs"/>
          <w:rtl/>
        </w:rPr>
        <w:t xml:space="preserve"> הליך שקוף, שוויוני והוגן. לפיכך על מועצת התאגיד לבחון את הנושא כדי להבטיח שבעתיד יישמרו</w:t>
      </w:r>
      <w:r w:rsidRPr="00A92CFA">
        <w:rPr>
          <w:rtl/>
        </w:rPr>
        <w:t xml:space="preserve"> </w:t>
      </w:r>
      <w:r w:rsidRPr="00A92CFA">
        <w:rPr>
          <w:rFonts w:hint="cs"/>
          <w:rtl/>
        </w:rPr>
        <w:t>בקפידה הכללים הנוגעים ל</w:t>
      </w:r>
      <w:r w:rsidRPr="00A92CFA">
        <w:rPr>
          <w:rtl/>
        </w:rPr>
        <w:t xml:space="preserve">הליכי </w:t>
      </w:r>
      <w:r w:rsidRPr="00A92CFA">
        <w:rPr>
          <w:rFonts w:hint="cs"/>
          <w:rtl/>
        </w:rPr>
        <w:t xml:space="preserve">הגיוס, ובכלל זאת </w:t>
      </w:r>
      <w:r w:rsidRPr="00A92CFA">
        <w:rPr>
          <w:rtl/>
        </w:rPr>
        <w:t>שוויון הזדמנויות</w:t>
      </w:r>
      <w:r w:rsidRPr="00A92CFA">
        <w:rPr>
          <w:rFonts w:hint="cs"/>
          <w:rtl/>
        </w:rPr>
        <w:t xml:space="preserve"> </w:t>
      </w:r>
      <w:r>
        <w:rPr>
          <w:rFonts w:hint="cs"/>
          <w:rtl/>
        </w:rPr>
        <w:t>ו</w:t>
      </w:r>
      <w:r w:rsidRPr="00A92CFA">
        <w:rPr>
          <w:rFonts w:hint="cs"/>
          <w:rtl/>
        </w:rPr>
        <w:t xml:space="preserve">שקיפות </w:t>
      </w:r>
      <w:r w:rsidRPr="00A92CFA">
        <w:rPr>
          <w:rFonts w:hint="eastAsia"/>
          <w:rtl/>
        </w:rPr>
        <w:t>ההליך</w:t>
      </w:r>
      <w:r w:rsidRPr="00A92CFA">
        <w:rPr>
          <w:rtl/>
        </w:rPr>
        <w:t xml:space="preserve">, </w:t>
      </w:r>
      <w:r>
        <w:rPr>
          <w:rFonts w:hint="cs"/>
          <w:rtl/>
        </w:rPr>
        <w:t>מ</w:t>
      </w:r>
      <w:r w:rsidRPr="00A92CFA">
        <w:rPr>
          <w:rFonts w:hint="eastAsia"/>
          <w:rtl/>
        </w:rPr>
        <w:t>תוך</w:t>
      </w:r>
      <w:r w:rsidRPr="00A92CFA">
        <w:rPr>
          <w:rtl/>
        </w:rPr>
        <w:t xml:space="preserve"> </w:t>
      </w:r>
      <w:r w:rsidRPr="00A92CFA">
        <w:rPr>
          <w:rFonts w:hint="eastAsia"/>
          <w:rtl/>
        </w:rPr>
        <w:t>שקילת</w:t>
      </w:r>
      <w:r w:rsidRPr="00A92CFA">
        <w:rPr>
          <w:rtl/>
        </w:rPr>
        <w:t xml:space="preserve"> </w:t>
      </w:r>
      <w:r w:rsidRPr="00A92CFA">
        <w:rPr>
          <w:rFonts w:hint="eastAsia"/>
          <w:rtl/>
        </w:rPr>
        <w:t>כלל</w:t>
      </w:r>
      <w:r w:rsidRPr="00A92CFA">
        <w:rPr>
          <w:rtl/>
        </w:rPr>
        <w:t xml:space="preserve"> </w:t>
      </w:r>
      <w:r w:rsidRPr="00A92CFA">
        <w:rPr>
          <w:rFonts w:hint="eastAsia"/>
          <w:rtl/>
        </w:rPr>
        <w:t>השיקולים</w:t>
      </w:r>
      <w:r w:rsidRPr="00A92CFA">
        <w:rPr>
          <w:rtl/>
        </w:rPr>
        <w:t xml:space="preserve"> </w:t>
      </w:r>
      <w:r w:rsidRPr="00A92CFA">
        <w:rPr>
          <w:rFonts w:hint="eastAsia"/>
          <w:rtl/>
        </w:rPr>
        <w:t>הרלוונטיים</w:t>
      </w:r>
      <w:r w:rsidRPr="00A92CFA">
        <w:rPr>
          <w:rtl/>
        </w:rPr>
        <w:t xml:space="preserve">. </w:t>
      </w:r>
    </w:p>
    <w:p w14:paraId="7ED88FD2" w14:textId="7AE49287" w:rsidR="00C65F72" w:rsidRDefault="00C65F72" w:rsidP="0083134E">
      <w:pPr>
        <w:pStyle w:val="100"/>
        <w:rPr>
          <w:rtl/>
        </w:rPr>
      </w:pPr>
      <w:r w:rsidRPr="0093485B">
        <w:rPr>
          <w:rFonts w:hint="eastAsia"/>
          <w:rtl/>
        </w:rPr>
        <w:t>מנכ</w:t>
      </w:r>
      <w:r w:rsidRPr="0093485B">
        <w:rPr>
          <w:rtl/>
        </w:rPr>
        <w:t xml:space="preserve">"ל התאגיד ציין כי </w:t>
      </w:r>
      <w:r w:rsidRPr="0093485B">
        <w:rPr>
          <w:rFonts w:hint="eastAsia"/>
          <w:rtl/>
        </w:rPr>
        <w:t>בדעתו</w:t>
      </w:r>
      <w:r w:rsidRPr="0093485B">
        <w:rPr>
          <w:rtl/>
        </w:rPr>
        <w:t xml:space="preserve"> </w:t>
      </w:r>
      <w:r w:rsidRPr="0093485B">
        <w:rPr>
          <w:rFonts w:hint="eastAsia"/>
          <w:rtl/>
        </w:rPr>
        <w:t>להקים</w:t>
      </w:r>
      <w:r w:rsidRPr="0093485B">
        <w:rPr>
          <w:rtl/>
        </w:rPr>
        <w:t xml:space="preserve"> </w:t>
      </w:r>
      <w:r w:rsidRPr="0093485B">
        <w:rPr>
          <w:rFonts w:hint="eastAsia"/>
          <w:rtl/>
        </w:rPr>
        <w:t>צוות</w:t>
      </w:r>
      <w:r w:rsidRPr="0093485B">
        <w:rPr>
          <w:rtl/>
        </w:rPr>
        <w:t xml:space="preserve"> </w:t>
      </w:r>
      <w:r w:rsidRPr="0093485B">
        <w:rPr>
          <w:rFonts w:hint="eastAsia"/>
          <w:rtl/>
        </w:rPr>
        <w:t>לתיקון</w:t>
      </w:r>
      <w:r w:rsidRPr="0093485B">
        <w:rPr>
          <w:rtl/>
        </w:rPr>
        <w:t xml:space="preserve"> </w:t>
      </w:r>
      <w:r w:rsidRPr="0093485B">
        <w:rPr>
          <w:rFonts w:hint="eastAsia"/>
          <w:rtl/>
        </w:rPr>
        <w:t>ליקויים</w:t>
      </w:r>
      <w:r w:rsidRPr="0093485B">
        <w:rPr>
          <w:rtl/>
        </w:rPr>
        <w:t xml:space="preserve"> </w:t>
      </w:r>
      <w:r w:rsidRPr="0093485B">
        <w:rPr>
          <w:rFonts w:hint="eastAsia"/>
          <w:rtl/>
        </w:rPr>
        <w:t>כקבוע</w:t>
      </w:r>
      <w:r w:rsidRPr="0093485B">
        <w:rPr>
          <w:rtl/>
        </w:rPr>
        <w:t xml:space="preserve"> </w:t>
      </w:r>
      <w:r w:rsidRPr="0093485B">
        <w:rPr>
          <w:rFonts w:hint="eastAsia"/>
          <w:rtl/>
        </w:rPr>
        <w:t>בסעיף</w:t>
      </w:r>
      <w:r w:rsidRPr="0093485B">
        <w:rPr>
          <w:rtl/>
        </w:rPr>
        <w:t xml:space="preserve"> 21א </w:t>
      </w:r>
      <w:r w:rsidRPr="0093485B">
        <w:rPr>
          <w:rFonts w:hint="eastAsia"/>
          <w:rtl/>
        </w:rPr>
        <w:t>לחוק</w:t>
      </w:r>
      <w:r w:rsidRPr="0093485B">
        <w:rPr>
          <w:rtl/>
        </w:rPr>
        <w:t xml:space="preserve"> </w:t>
      </w:r>
      <w:r w:rsidRPr="0093485B">
        <w:rPr>
          <w:rFonts w:hint="eastAsia"/>
          <w:rtl/>
        </w:rPr>
        <w:t>מבקר</w:t>
      </w:r>
      <w:r w:rsidRPr="0093485B">
        <w:rPr>
          <w:rtl/>
        </w:rPr>
        <w:t xml:space="preserve"> </w:t>
      </w:r>
      <w:r w:rsidRPr="0093485B">
        <w:rPr>
          <w:rFonts w:hint="eastAsia"/>
          <w:rtl/>
        </w:rPr>
        <w:t>המדינה</w:t>
      </w:r>
      <w:r w:rsidRPr="0093485B">
        <w:rPr>
          <w:rtl/>
        </w:rPr>
        <w:t xml:space="preserve">, </w:t>
      </w:r>
      <w:r w:rsidRPr="0093485B">
        <w:rPr>
          <w:rFonts w:hint="eastAsia"/>
          <w:rtl/>
        </w:rPr>
        <w:t>התשי</w:t>
      </w:r>
      <w:r w:rsidRPr="0093485B">
        <w:rPr>
          <w:rtl/>
        </w:rPr>
        <w:t xml:space="preserve">"ח-1958 [נוסח </w:t>
      </w:r>
      <w:r w:rsidRPr="0093485B">
        <w:rPr>
          <w:rFonts w:hint="eastAsia"/>
          <w:rtl/>
        </w:rPr>
        <w:t>משולב</w:t>
      </w:r>
      <w:r w:rsidRPr="0093485B">
        <w:rPr>
          <w:rtl/>
        </w:rPr>
        <w:t xml:space="preserve">], </w:t>
      </w:r>
      <w:r w:rsidRPr="0093485B">
        <w:rPr>
          <w:rFonts w:hint="eastAsia"/>
          <w:rtl/>
        </w:rPr>
        <w:t>והוא</w:t>
      </w:r>
      <w:r w:rsidRPr="0093485B">
        <w:rPr>
          <w:rtl/>
        </w:rPr>
        <w:t xml:space="preserve"> </w:t>
      </w:r>
      <w:r w:rsidRPr="0093485B">
        <w:rPr>
          <w:rFonts w:hint="eastAsia"/>
          <w:rtl/>
        </w:rPr>
        <w:t>משוכנע</w:t>
      </w:r>
      <w:r w:rsidRPr="0093485B">
        <w:rPr>
          <w:rtl/>
        </w:rPr>
        <w:t xml:space="preserve"> </w:t>
      </w:r>
      <w:r w:rsidRPr="0093485B">
        <w:rPr>
          <w:rFonts w:hint="eastAsia"/>
          <w:rtl/>
        </w:rPr>
        <w:t>כי</w:t>
      </w:r>
      <w:r w:rsidRPr="0093485B">
        <w:rPr>
          <w:rtl/>
        </w:rPr>
        <w:t xml:space="preserve"> </w:t>
      </w:r>
      <w:r w:rsidRPr="0093485B">
        <w:rPr>
          <w:rFonts w:hint="eastAsia"/>
          <w:rtl/>
        </w:rPr>
        <w:t>התאגיד</w:t>
      </w:r>
      <w:r w:rsidRPr="0093485B">
        <w:rPr>
          <w:rtl/>
        </w:rPr>
        <w:t xml:space="preserve"> </w:t>
      </w:r>
      <w:r w:rsidRPr="0093485B">
        <w:rPr>
          <w:rFonts w:hint="eastAsia"/>
          <w:rtl/>
        </w:rPr>
        <w:t>ישמש</w:t>
      </w:r>
      <w:r w:rsidRPr="0093485B">
        <w:rPr>
          <w:rtl/>
        </w:rPr>
        <w:t xml:space="preserve"> </w:t>
      </w:r>
      <w:r w:rsidRPr="0093485B">
        <w:rPr>
          <w:rFonts w:hint="eastAsia"/>
          <w:rtl/>
        </w:rPr>
        <w:t>אות</w:t>
      </w:r>
      <w:r w:rsidRPr="0093485B">
        <w:rPr>
          <w:rtl/>
        </w:rPr>
        <w:t xml:space="preserve"> </w:t>
      </w:r>
      <w:r w:rsidRPr="0093485B">
        <w:rPr>
          <w:rFonts w:hint="eastAsia"/>
          <w:rtl/>
        </w:rPr>
        <w:t>ומופת</w:t>
      </w:r>
      <w:r w:rsidRPr="0093485B">
        <w:rPr>
          <w:rtl/>
        </w:rPr>
        <w:t xml:space="preserve"> </w:t>
      </w:r>
      <w:r w:rsidRPr="0093485B">
        <w:rPr>
          <w:rFonts w:hint="eastAsia"/>
          <w:rtl/>
        </w:rPr>
        <w:t>להתנהלות</w:t>
      </w:r>
      <w:r w:rsidRPr="00A92CFA">
        <w:rPr>
          <w:highlight w:val="yellow"/>
          <w:rtl/>
        </w:rPr>
        <w:t xml:space="preserve"> </w:t>
      </w:r>
      <w:r w:rsidRPr="0093485B">
        <w:rPr>
          <w:rFonts w:hint="eastAsia"/>
          <w:rtl/>
        </w:rPr>
        <w:t>תקינה</w:t>
      </w:r>
      <w:r w:rsidRPr="0093485B">
        <w:rPr>
          <w:rtl/>
        </w:rPr>
        <w:t>.</w:t>
      </w:r>
      <w:r w:rsidRPr="00C965E1">
        <w:rPr>
          <w:rFonts w:hint="cs"/>
          <w:rtl/>
        </w:rPr>
        <w:t xml:space="preserve"> </w:t>
      </w:r>
    </w:p>
    <w:p w14:paraId="7B557551" w14:textId="77777777" w:rsidR="00C65F72" w:rsidRPr="005F60E1" w:rsidRDefault="00C65F72" w:rsidP="00730710">
      <w:pPr>
        <w:pStyle w:val="316"/>
        <w:rPr>
          <w:rtl/>
        </w:rPr>
      </w:pPr>
      <w:r w:rsidRPr="00AC48A5">
        <w:rPr>
          <w:rFonts w:hint="eastAsia"/>
          <w:rtl/>
        </w:rPr>
        <w:t>תגוב</w:t>
      </w:r>
      <w:r>
        <w:rPr>
          <w:rFonts w:hint="cs"/>
          <w:rtl/>
        </w:rPr>
        <w:t>ו</w:t>
      </w:r>
      <w:r w:rsidRPr="00AC48A5">
        <w:rPr>
          <w:rFonts w:hint="eastAsia"/>
          <w:rtl/>
        </w:rPr>
        <w:t>ת</w:t>
      </w:r>
      <w:r w:rsidRPr="00AC48A5">
        <w:rPr>
          <w:rtl/>
        </w:rPr>
        <w:t xml:space="preserve"> </w:t>
      </w:r>
      <w:r w:rsidRPr="00AC48A5">
        <w:rPr>
          <w:rFonts w:hint="eastAsia"/>
          <w:rtl/>
        </w:rPr>
        <w:t>התאגיד</w:t>
      </w:r>
      <w:r w:rsidRPr="00AC48A5">
        <w:rPr>
          <w:rtl/>
        </w:rPr>
        <w:t xml:space="preserve"> </w:t>
      </w:r>
      <w:r w:rsidRPr="00AC48A5">
        <w:rPr>
          <w:rFonts w:hint="eastAsia"/>
          <w:rtl/>
        </w:rPr>
        <w:t>לפניות</w:t>
      </w:r>
      <w:r w:rsidRPr="00AC48A5">
        <w:rPr>
          <w:rtl/>
        </w:rPr>
        <w:t xml:space="preserve"> </w:t>
      </w:r>
      <w:r w:rsidRPr="00AC48A5">
        <w:rPr>
          <w:rFonts w:hint="eastAsia"/>
          <w:rtl/>
        </w:rPr>
        <w:t>ולבקשות</w:t>
      </w:r>
      <w:r w:rsidRPr="00AC48A5">
        <w:rPr>
          <w:rtl/>
        </w:rPr>
        <w:t xml:space="preserve"> </w:t>
      </w:r>
      <w:r w:rsidRPr="00AC48A5">
        <w:rPr>
          <w:rFonts w:hint="eastAsia"/>
          <w:rtl/>
        </w:rPr>
        <w:t>בעניין</w:t>
      </w:r>
      <w:r w:rsidRPr="00AC48A5">
        <w:rPr>
          <w:rtl/>
        </w:rPr>
        <w:t xml:space="preserve"> </w:t>
      </w:r>
      <w:r w:rsidRPr="00AC48A5">
        <w:rPr>
          <w:rFonts w:hint="eastAsia"/>
          <w:rtl/>
        </w:rPr>
        <w:t>הרשימות</w:t>
      </w:r>
      <w:r w:rsidRPr="00AC48A5">
        <w:rPr>
          <w:rtl/>
        </w:rPr>
        <w:t xml:space="preserve"> </w:t>
      </w:r>
      <w:r w:rsidRPr="00AC48A5">
        <w:rPr>
          <w:rFonts w:hint="eastAsia"/>
          <w:rtl/>
        </w:rPr>
        <w:t>הלא</w:t>
      </w:r>
      <w:r w:rsidRPr="00AC48A5">
        <w:rPr>
          <w:rtl/>
        </w:rPr>
        <w:t xml:space="preserve"> </w:t>
      </w:r>
      <w:r w:rsidRPr="00AC48A5">
        <w:rPr>
          <w:rFonts w:hint="eastAsia"/>
          <w:rtl/>
        </w:rPr>
        <w:t>רשמיות</w:t>
      </w:r>
    </w:p>
    <w:p w14:paraId="63EA6927" w14:textId="77777777" w:rsidR="00C65F72" w:rsidRPr="000C5354" w:rsidRDefault="00C65F72" w:rsidP="00730710">
      <w:pPr>
        <w:pStyle w:val="a5"/>
        <w:rPr>
          <w:rtl/>
        </w:rPr>
      </w:pPr>
      <w:r w:rsidRPr="000C5354">
        <w:rPr>
          <w:rFonts w:hint="cs"/>
          <w:rtl/>
        </w:rPr>
        <w:t>הביקורת העלתה</w:t>
      </w:r>
      <w:r w:rsidRPr="000C5354">
        <w:rPr>
          <w:rtl/>
        </w:rPr>
        <w:t xml:space="preserve"> </w:t>
      </w:r>
      <w:r w:rsidRPr="000C5354">
        <w:rPr>
          <w:rFonts w:hint="eastAsia"/>
          <w:rtl/>
        </w:rPr>
        <w:t>כי</w:t>
      </w:r>
      <w:r w:rsidRPr="000C5354">
        <w:rPr>
          <w:rtl/>
        </w:rPr>
        <w:t xml:space="preserve"> </w:t>
      </w:r>
      <w:r w:rsidRPr="000C5354">
        <w:rPr>
          <w:rFonts w:hint="eastAsia"/>
          <w:rtl/>
        </w:rPr>
        <w:t>תגובות</w:t>
      </w:r>
      <w:r w:rsidRPr="000C5354">
        <w:rPr>
          <w:rtl/>
        </w:rPr>
        <w:t xml:space="preserve"> </w:t>
      </w:r>
      <w:r w:rsidRPr="000C5354">
        <w:rPr>
          <w:rFonts w:hint="eastAsia"/>
          <w:rtl/>
        </w:rPr>
        <w:t>רשמיות</w:t>
      </w:r>
      <w:r w:rsidRPr="000C5354">
        <w:rPr>
          <w:rFonts w:hint="cs"/>
          <w:rtl/>
        </w:rPr>
        <w:t>,</w:t>
      </w:r>
      <w:r w:rsidRPr="000C5354">
        <w:rPr>
          <w:rtl/>
        </w:rPr>
        <w:t xml:space="preserve"> </w:t>
      </w:r>
      <w:r w:rsidRPr="000C5354">
        <w:rPr>
          <w:rFonts w:hint="eastAsia"/>
          <w:rtl/>
        </w:rPr>
        <w:t>שהעביר</w:t>
      </w:r>
      <w:r w:rsidRPr="000C5354">
        <w:rPr>
          <w:rtl/>
        </w:rPr>
        <w:t xml:space="preserve"> </w:t>
      </w:r>
      <w:r w:rsidRPr="000C5354">
        <w:rPr>
          <w:rFonts w:hint="eastAsia"/>
          <w:rtl/>
        </w:rPr>
        <w:t>התאגיד</w:t>
      </w:r>
      <w:r w:rsidRPr="000C5354">
        <w:rPr>
          <w:rtl/>
        </w:rPr>
        <w:t xml:space="preserve"> </w:t>
      </w:r>
      <w:r w:rsidRPr="000C5354">
        <w:rPr>
          <w:rFonts w:hint="eastAsia"/>
          <w:rtl/>
        </w:rPr>
        <w:t>ב</w:t>
      </w:r>
      <w:r w:rsidRPr="000C5354">
        <w:rPr>
          <w:rFonts w:hint="cs"/>
          <w:rtl/>
        </w:rPr>
        <w:t>דבר</w:t>
      </w:r>
      <w:r w:rsidRPr="000C5354">
        <w:rPr>
          <w:rtl/>
        </w:rPr>
        <w:t xml:space="preserve"> </w:t>
      </w:r>
      <w:r w:rsidRPr="000C5354">
        <w:rPr>
          <w:rFonts w:hint="eastAsia"/>
          <w:rtl/>
        </w:rPr>
        <w:t>התנהלותו</w:t>
      </w:r>
      <w:r w:rsidRPr="000C5354">
        <w:rPr>
          <w:rtl/>
        </w:rPr>
        <w:t xml:space="preserve"> </w:t>
      </w:r>
      <w:r w:rsidRPr="000C5354">
        <w:rPr>
          <w:rFonts w:hint="eastAsia"/>
          <w:rtl/>
        </w:rPr>
        <w:t>במהלך</w:t>
      </w:r>
      <w:r w:rsidRPr="000C5354">
        <w:rPr>
          <w:rtl/>
        </w:rPr>
        <w:t xml:space="preserve"> </w:t>
      </w:r>
      <w:r w:rsidRPr="000C5354">
        <w:rPr>
          <w:rFonts w:hint="eastAsia"/>
          <w:rtl/>
        </w:rPr>
        <w:t>קליטת</w:t>
      </w:r>
      <w:r w:rsidRPr="000C5354">
        <w:rPr>
          <w:rtl/>
        </w:rPr>
        <w:t xml:space="preserve"> </w:t>
      </w:r>
      <w:r w:rsidRPr="000C5354">
        <w:rPr>
          <w:rFonts w:hint="eastAsia"/>
          <w:rtl/>
        </w:rPr>
        <w:t>עובדי</w:t>
      </w:r>
      <w:r w:rsidRPr="000C5354">
        <w:rPr>
          <w:rtl/>
        </w:rPr>
        <w:t xml:space="preserve"> </w:t>
      </w:r>
      <w:r w:rsidRPr="000C5354">
        <w:rPr>
          <w:rFonts w:hint="eastAsia"/>
          <w:rtl/>
        </w:rPr>
        <w:t>רשות</w:t>
      </w:r>
      <w:r w:rsidRPr="000C5354">
        <w:rPr>
          <w:rtl/>
        </w:rPr>
        <w:t xml:space="preserve"> </w:t>
      </w:r>
      <w:r w:rsidRPr="000C5354">
        <w:rPr>
          <w:rFonts w:hint="eastAsia"/>
          <w:rtl/>
        </w:rPr>
        <w:t>השידור</w:t>
      </w:r>
      <w:r w:rsidRPr="000C5354">
        <w:rPr>
          <w:rtl/>
        </w:rPr>
        <w:t xml:space="preserve"> </w:t>
      </w:r>
      <w:r w:rsidRPr="000C5354">
        <w:rPr>
          <w:rFonts w:hint="eastAsia"/>
          <w:rtl/>
        </w:rPr>
        <w:t>לעבודה</w:t>
      </w:r>
      <w:r w:rsidRPr="000C5354">
        <w:rPr>
          <w:rtl/>
        </w:rPr>
        <w:t xml:space="preserve"> </w:t>
      </w:r>
      <w:r w:rsidRPr="000C5354">
        <w:rPr>
          <w:rFonts w:hint="eastAsia"/>
          <w:rtl/>
        </w:rPr>
        <w:t>בו</w:t>
      </w:r>
      <w:r w:rsidRPr="000C5354">
        <w:rPr>
          <w:rtl/>
        </w:rPr>
        <w:t xml:space="preserve">, </w:t>
      </w:r>
      <w:r w:rsidRPr="000C5354">
        <w:rPr>
          <w:rFonts w:hint="eastAsia"/>
          <w:rtl/>
        </w:rPr>
        <w:t>לא</w:t>
      </w:r>
      <w:r w:rsidRPr="000C5354">
        <w:rPr>
          <w:rtl/>
        </w:rPr>
        <w:t xml:space="preserve"> תמיד שיקפו באופן מלא את מצב הדברים </w:t>
      </w:r>
      <w:r w:rsidRPr="000C5354">
        <w:rPr>
          <w:rFonts w:hint="eastAsia"/>
          <w:rtl/>
        </w:rPr>
        <w:t>בעניין</w:t>
      </w:r>
      <w:r w:rsidRPr="000C5354">
        <w:rPr>
          <w:rtl/>
        </w:rPr>
        <w:t xml:space="preserve"> </w:t>
      </w:r>
      <w:r w:rsidRPr="000C5354">
        <w:rPr>
          <w:rFonts w:hint="cs"/>
          <w:rtl/>
        </w:rPr>
        <w:t>השימוש בחוות הדעת הלא רשמיות ותוצריהן</w:t>
      </w:r>
      <w:r w:rsidRPr="000C5354">
        <w:rPr>
          <w:rtl/>
        </w:rPr>
        <w:t xml:space="preserve">. </w:t>
      </w:r>
      <w:r w:rsidRPr="000C5354">
        <w:rPr>
          <w:rFonts w:hint="eastAsia"/>
          <w:rtl/>
        </w:rPr>
        <w:t>להלן</w:t>
      </w:r>
      <w:r w:rsidRPr="000C5354">
        <w:rPr>
          <w:rtl/>
        </w:rPr>
        <w:t xml:space="preserve"> </w:t>
      </w:r>
      <w:r w:rsidRPr="000C5354">
        <w:rPr>
          <w:rFonts w:hint="eastAsia"/>
          <w:rtl/>
        </w:rPr>
        <w:t>הפרטים</w:t>
      </w:r>
      <w:r w:rsidRPr="000C5354">
        <w:rPr>
          <w:rtl/>
        </w:rPr>
        <w:t xml:space="preserve">: </w:t>
      </w:r>
    </w:p>
    <w:p w14:paraId="11D50DE4" w14:textId="5086BEEC" w:rsidR="00C65F72" w:rsidRPr="00490C81" w:rsidRDefault="00C65F72" w:rsidP="00FD4A57">
      <w:pPr>
        <w:pStyle w:val="a1"/>
        <w:numPr>
          <w:ilvl w:val="0"/>
          <w:numId w:val="15"/>
        </w:numPr>
        <w:rPr>
          <w:rtl/>
        </w:rPr>
      </w:pPr>
      <w:r w:rsidRPr="005F60E1">
        <w:rPr>
          <w:rFonts w:hint="cs"/>
          <w:rtl/>
        </w:rPr>
        <w:t>כאמור, היועץ המשפטי דאז של התאגיד ציין במכתבו מספטמבר 2016</w:t>
      </w:r>
      <w:r>
        <w:rPr>
          <w:rFonts w:hint="cs"/>
          <w:rtl/>
        </w:rPr>
        <w:t xml:space="preserve"> לבא כוחם של כ-80 מעובדי רשות השידור, </w:t>
      </w:r>
      <w:r w:rsidRPr="005F60E1">
        <w:rPr>
          <w:rFonts w:hint="cs"/>
          <w:rtl/>
        </w:rPr>
        <w:t>לגבי הליכי איוש המשרות בתאגיד</w:t>
      </w:r>
      <w:r>
        <w:rPr>
          <w:rFonts w:hint="cs"/>
          <w:rtl/>
        </w:rPr>
        <w:t>,</w:t>
      </w:r>
      <w:r w:rsidRPr="005F60E1">
        <w:rPr>
          <w:rFonts w:hint="cs"/>
          <w:rtl/>
        </w:rPr>
        <w:t xml:space="preserve"> כי אלה </w:t>
      </w:r>
      <w:r w:rsidRPr="00490C81">
        <w:rPr>
          <w:rFonts w:hint="cs"/>
          <w:rtl/>
        </w:rPr>
        <w:t>"נוהלו בהתאם לכללים על בסיס עקרונות של שוויון ושקיפות"</w:t>
      </w:r>
      <w:r>
        <w:rPr>
          <w:rFonts w:hint="cs"/>
          <w:rtl/>
        </w:rPr>
        <w:t>,</w:t>
      </w:r>
      <w:r w:rsidRPr="00490C81">
        <w:rPr>
          <w:rFonts w:hint="cs"/>
          <w:rtl/>
        </w:rPr>
        <w:t xml:space="preserve"> וכן "בנוגע לתפקידים שבהם על פי המידע שהיה בידי ההנהלה היו מספר עובדי הרשות רלוונטיים למשרה מסוימת, נערך ביניהם הליך תחרותי, על בסיס עקרונות של שוויון ושקיפות ומטעמים ברורים של הוגנות, והבחירה היא</w:t>
      </w:r>
      <w:r>
        <w:rPr>
          <w:rFonts w:hint="cs"/>
          <w:rtl/>
        </w:rPr>
        <w:t xml:space="preserve"> במתאים ביותר מביניהם"</w:t>
      </w:r>
      <w:r w:rsidRPr="00490C81">
        <w:rPr>
          <w:rFonts w:hint="cs"/>
          <w:rtl/>
        </w:rPr>
        <w:t xml:space="preserve">. </w:t>
      </w:r>
    </w:p>
    <w:p w14:paraId="7068E0AF" w14:textId="77777777" w:rsidR="00C65F72" w:rsidRPr="005F60E1" w:rsidRDefault="00C65F72" w:rsidP="00957E77">
      <w:pPr>
        <w:pStyle w:val="ad"/>
        <w:rPr>
          <w:rtl/>
        </w:rPr>
      </w:pPr>
      <w:r>
        <w:rPr>
          <w:rFonts w:hint="cs"/>
          <w:rtl/>
        </w:rPr>
        <w:t>הדרך שבה גובשו הרשימות והאופן שהוטמעו בתהליך, כמו גם אי חשיפת זהות הממליצים, והעובדה כי הרשימות לא שוקפו למועמדים, פגמו בשוויוניות ההליך, שאליה התייחס  במכתבו האמור היועץ המשפטי.</w:t>
      </w:r>
      <w:r w:rsidRPr="005F60E1">
        <w:rPr>
          <w:rFonts w:hint="cs"/>
          <w:rtl/>
        </w:rPr>
        <w:t xml:space="preserve"> </w:t>
      </w:r>
    </w:p>
    <w:p w14:paraId="1781BC88" w14:textId="2FCFD05D" w:rsidR="00C65F72" w:rsidRPr="005F60E1" w:rsidRDefault="00C65F72" w:rsidP="00957E77">
      <w:pPr>
        <w:pStyle w:val="a1"/>
        <w:rPr>
          <w:rtl/>
        </w:rPr>
      </w:pPr>
      <w:r w:rsidRPr="005F60E1">
        <w:rPr>
          <w:rFonts w:hint="cs"/>
          <w:rtl/>
        </w:rPr>
        <w:t xml:space="preserve">במאי 2018 פנה </w:t>
      </w:r>
      <w:r>
        <w:rPr>
          <w:rFonts w:hint="cs"/>
          <w:rtl/>
        </w:rPr>
        <w:t>בא כוח של</w:t>
      </w:r>
      <w:r w:rsidRPr="005F60E1">
        <w:rPr>
          <w:rFonts w:hint="cs"/>
          <w:rtl/>
        </w:rPr>
        <w:t xml:space="preserve"> ארגון העיתונאים בישראל אל יו"ר המועצה, וטען כי</w:t>
      </w:r>
      <w:r>
        <w:rPr>
          <w:rFonts w:hint="cs"/>
          <w:rtl/>
        </w:rPr>
        <w:t xml:space="preserve"> </w:t>
      </w:r>
      <w:r w:rsidRPr="005F60E1">
        <w:rPr>
          <w:rFonts w:hint="cs"/>
          <w:rtl/>
        </w:rPr>
        <w:t>בתאגיד קיי</w:t>
      </w:r>
      <w:r>
        <w:rPr>
          <w:rFonts w:hint="cs"/>
          <w:rtl/>
        </w:rPr>
        <w:t>ם מסמך, ובו</w:t>
      </w:r>
      <w:r w:rsidRPr="005F60E1">
        <w:rPr>
          <w:rFonts w:hint="cs"/>
          <w:rtl/>
        </w:rPr>
        <w:t xml:space="preserve"> רשימ</w:t>
      </w:r>
      <w:r>
        <w:rPr>
          <w:rFonts w:hint="cs"/>
          <w:rtl/>
        </w:rPr>
        <w:t>ת</w:t>
      </w:r>
      <w:r w:rsidRPr="005F60E1">
        <w:rPr>
          <w:rFonts w:hint="cs"/>
          <w:rtl/>
        </w:rPr>
        <w:t xml:space="preserve"> </w:t>
      </w:r>
      <w:r>
        <w:rPr>
          <w:rFonts w:hint="cs"/>
          <w:rtl/>
        </w:rPr>
        <w:t xml:space="preserve">שמות של </w:t>
      </w:r>
      <w:r w:rsidRPr="005F60E1">
        <w:rPr>
          <w:rFonts w:hint="cs"/>
          <w:rtl/>
        </w:rPr>
        <w:t>עובדי</w:t>
      </w:r>
      <w:r w:rsidR="00AC2848">
        <w:rPr>
          <w:rFonts w:hint="cs"/>
          <w:rtl/>
        </w:rPr>
        <w:t>ם</w:t>
      </w:r>
      <w:r w:rsidRPr="005F60E1">
        <w:rPr>
          <w:rFonts w:hint="cs"/>
          <w:rtl/>
        </w:rPr>
        <w:t xml:space="preserve"> יוצאי רשות השידור, </w:t>
      </w:r>
      <w:r>
        <w:rPr>
          <w:rFonts w:hint="cs"/>
          <w:rtl/>
        </w:rPr>
        <w:t>ובצד השמות</w:t>
      </w:r>
      <w:r w:rsidRPr="005F60E1">
        <w:rPr>
          <w:rFonts w:hint="cs"/>
          <w:rtl/>
        </w:rPr>
        <w:t xml:space="preserve"> מצוינות הערות, שחלקן פוגעניות ואסורות, </w:t>
      </w:r>
      <w:r>
        <w:rPr>
          <w:rFonts w:hint="cs"/>
          <w:rtl/>
        </w:rPr>
        <w:t>בנושאי</w:t>
      </w:r>
      <w:r w:rsidRPr="005F60E1">
        <w:rPr>
          <w:rFonts w:hint="cs"/>
          <w:rtl/>
        </w:rPr>
        <w:t xml:space="preserve"> תפקודם, אופיים האישי ועוד. עוד צוין בפנ</w:t>
      </w:r>
      <w:r>
        <w:rPr>
          <w:rFonts w:hint="cs"/>
          <w:rtl/>
        </w:rPr>
        <w:t>י</w:t>
      </w:r>
      <w:r w:rsidRPr="005F60E1">
        <w:rPr>
          <w:rFonts w:hint="cs"/>
          <w:rtl/>
        </w:rPr>
        <w:t xml:space="preserve">יה כי מדובר במסמך </w:t>
      </w:r>
      <w:r>
        <w:rPr>
          <w:rFonts w:hint="cs"/>
          <w:rtl/>
        </w:rPr>
        <w:t>שיצרה</w:t>
      </w:r>
      <w:r w:rsidRPr="005F60E1">
        <w:rPr>
          <w:rFonts w:hint="cs"/>
          <w:rtl/>
        </w:rPr>
        <w:t xml:space="preserve"> הנהלת התאגיד או מי מטעמה. הפונה ביקש לקבל את התייחסות התאגיד לאמור וכן העתק מן המסמך. </w:t>
      </w:r>
    </w:p>
    <w:p w14:paraId="62DEA3BA" w14:textId="77777777" w:rsidR="00C65F72" w:rsidRPr="005F60E1" w:rsidRDefault="00C65F72" w:rsidP="00957E77">
      <w:pPr>
        <w:pStyle w:val="af3"/>
        <w:rPr>
          <w:rtl/>
        </w:rPr>
      </w:pPr>
      <w:r w:rsidRPr="005F60E1">
        <w:rPr>
          <w:rFonts w:hint="cs"/>
          <w:rtl/>
        </w:rPr>
        <w:t>בתשובה לכך כתב יו"ר המועצה כי אינ</w:t>
      </w:r>
      <w:r>
        <w:rPr>
          <w:rFonts w:hint="cs"/>
          <w:rtl/>
        </w:rPr>
        <w:t>ו</w:t>
      </w:r>
      <w:r w:rsidRPr="005F60E1">
        <w:rPr>
          <w:rFonts w:hint="cs"/>
          <w:rtl/>
        </w:rPr>
        <w:t xml:space="preserve"> מכיר ואין ל</w:t>
      </w:r>
      <w:r>
        <w:rPr>
          <w:rFonts w:hint="cs"/>
          <w:rtl/>
        </w:rPr>
        <w:t>ו</w:t>
      </w:r>
      <w:r w:rsidRPr="005F60E1">
        <w:rPr>
          <w:rFonts w:hint="cs"/>
          <w:rtl/>
        </w:rPr>
        <w:t xml:space="preserve"> כל מידע בנוגע למסמך הנזכר </w:t>
      </w:r>
      <w:r>
        <w:rPr>
          <w:rFonts w:hint="cs"/>
          <w:rtl/>
        </w:rPr>
        <w:t>וכי יבחן את</w:t>
      </w:r>
      <w:r w:rsidRPr="005F60E1">
        <w:rPr>
          <w:rFonts w:hint="cs"/>
          <w:rtl/>
        </w:rPr>
        <w:t xml:space="preserve"> הטענות. בתשובה נוספת למכתב זה </w:t>
      </w:r>
      <w:r>
        <w:rPr>
          <w:rFonts w:hint="cs"/>
          <w:rtl/>
        </w:rPr>
        <w:t>דחה היועץ המשפטי את הטענות ו</w:t>
      </w:r>
      <w:r w:rsidRPr="00CD25D7">
        <w:rPr>
          <w:rFonts w:hint="cs"/>
          <w:rtl/>
        </w:rPr>
        <w:t xml:space="preserve">כתב כי נערכה </w:t>
      </w:r>
      <w:r w:rsidRPr="00CD25D7">
        <w:rPr>
          <w:rFonts w:hint="cs"/>
          <w:rtl/>
        </w:rPr>
        <w:lastRenderedPageBreak/>
        <w:t>בתאגיד בדיקה בנושא זה</w:t>
      </w:r>
      <w:r>
        <w:rPr>
          <w:rFonts w:hint="cs"/>
          <w:rtl/>
        </w:rPr>
        <w:t>,</w:t>
      </w:r>
      <w:r w:rsidRPr="00CD25D7">
        <w:rPr>
          <w:rFonts w:hint="cs"/>
          <w:rtl/>
        </w:rPr>
        <w:t xml:space="preserve"> והוסיף כי</w:t>
      </w:r>
      <w:r w:rsidRPr="005F60E1">
        <w:rPr>
          <w:rFonts w:hint="cs"/>
          <w:rtl/>
        </w:rPr>
        <w:t xml:space="preserve"> במסגרת תהליך גיוסם של מאות עובדים </w:t>
      </w:r>
      <w:r>
        <w:rPr>
          <w:rFonts w:hint="cs"/>
          <w:rtl/>
        </w:rPr>
        <w:t>הובא</w:t>
      </w:r>
      <w:r w:rsidRPr="005F60E1">
        <w:rPr>
          <w:rFonts w:hint="cs"/>
          <w:rtl/>
        </w:rPr>
        <w:t xml:space="preserve"> בחשבון אך ורק מידע מקצועי ורלוונטי להליך</w:t>
      </w:r>
      <w:r>
        <w:rPr>
          <w:rFonts w:hint="cs"/>
          <w:rtl/>
        </w:rPr>
        <w:t>,</w:t>
      </w:r>
      <w:r w:rsidRPr="005F60E1">
        <w:rPr>
          <w:rFonts w:hint="cs"/>
          <w:rtl/>
        </w:rPr>
        <w:t xml:space="preserve"> </w:t>
      </w:r>
      <w:r>
        <w:rPr>
          <w:rFonts w:hint="cs"/>
          <w:rtl/>
        </w:rPr>
        <w:t xml:space="preserve">וכי </w:t>
      </w:r>
      <w:r w:rsidRPr="005F60E1">
        <w:rPr>
          <w:rFonts w:hint="cs"/>
          <w:rtl/>
        </w:rPr>
        <w:t xml:space="preserve">כל מידע אחר, </w:t>
      </w:r>
      <w:r>
        <w:rPr>
          <w:rFonts w:hint="cs"/>
          <w:rtl/>
        </w:rPr>
        <w:t xml:space="preserve">אם </w:t>
      </w:r>
      <w:r w:rsidRPr="005F60E1">
        <w:rPr>
          <w:rFonts w:hint="cs"/>
          <w:rtl/>
        </w:rPr>
        <w:t xml:space="preserve">היה כזה לטענת גורמים עלומי שם, לא היה רלוונטי בשום שלב בהליכי הגיוס וההקמה, ומכל מקום </w:t>
      </w:r>
      <w:r>
        <w:rPr>
          <w:rFonts w:hint="cs"/>
          <w:rtl/>
        </w:rPr>
        <w:t>"</w:t>
      </w:r>
      <w:r w:rsidRPr="005F60E1">
        <w:rPr>
          <w:rFonts w:hint="cs"/>
          <w:rtl/>
        </w:rPr>
        <w:t>לא ידוע כי מידע כזה מצוי בתאגיד</w:t>
      </w:r>
      <w:r>
        <w:rPr>
          <w:rFonts w:hint="cs"/>
          <w:rtl/>
        </w:rPr>
        <w:t>"</w:t>
      </w:r>
      <w:r w:rsidRPr="005F60E1">
        <w:rPr>
          <w:rFonts w:hint="cs"/>
          <w:rtl/>
        </w:rPr>
        <w:t>.</w:t>
      </w:r>
    </w:p>
    <w:p w14:paraId="24319366" w14:textId="77777777" w:rsidR="00C65F72" w:rsidRPr="00C44813" w:rsidRDefault="00C65F72" w:rsidP="00957E77">
      <w:pPr>
        <w:pStyle w:val="af3"/>
        <w:rPr>
          <w:rtl/>
        </w:rPr>
      </w:pPr>
      <w:r w:rsidRPr="00605DCB">
        <w:rPr>
          <w:rFonts w:hint="cs"/>
          <w:rtl/>
        </w:rPr>
        <w:t xml:space="preserve">המנכ"ל מסר בתשובתו כי באותה עת לא היה ידוע אם קיים בתאגיד מידע הכולל </w:t>
      </w:r>
      <w:r>
        <w:rPr>
          <w:rFonts w:hint="cs"/>
          <w:rtl/>
        </w:rPr>
        <w:t>"</w:t>
      </w:r>
      <w:r w:rsidRPr="00605DCB">
        <w:rPr>
          <w:rFonts w:hint="cs"/>
          <w:rtl/>
        </w:rPr>
        <w:t>הערות פוגעניות ואסורות</w:t>
      </w:r>
      <w:r>
        <w:rPr>
          <w:rFonts w:hint="cs"/>
          <w:rtl/>
        </w:rPr>
        <w:t>",</w:t>
      </w:r>
      <w:r w:rsidRPr="00605DCB">
        <w:rPr>
          <w:rFonts w:hint="cs"/>
          <w:rtl/>
        </w:rPr>
        <w:t xml:space="preserve"> כפי שנכתב במכתב של בא כוח ארגון העיתונאים וכי </w:t>
      </w:r>
      <w:r>
        <w:rPr>
          <w:rFonts w:hint="cs"/>
          <w:rtl/>
        </w:rPr>
        <w:t>הסמנכ</w:t>
      </w:r>
      <w:r>
        <w:rPr>
          <w:rtl/>
        </w:rPr>
        <w:t>"</w:t>
      </w:r>
      <w:r>
        <w:rPr>
          <w:rFonts w:hint="cs"/>
          <w:rtl/>
        </w:rPr>
        <w:t xml:space="preserve">לית השנייה </w:t>
      </w:r>
      <w:r w:rsidRPr="00605DCB">
        <w:rPr>
          <w:rFonts w:hint="cs"/>
          <w:rtl/>
        </w:rPr>
        <w:t xml:space="preserve">עמדה על כך </w:t>
      </w:r>
      <w:r>
        <w:rPr>
          <w:rFonts w:hint="cs"/>
          <w:rtl/>
        </w:rPr>
        <w:t>שאין</w:t>
      </w:r>
      <w:r w:rsidRPr="00605DCB">
        <w:rPr>
          <w:rFonts w:hint="cs"/>
          <w:rtl/>
        </w:rPr>
        <w:t xml:space="preserve">, באותה עת, במחשבי התאגיד קבצים או רשימות כנטען על ידי ארגון העיתונאים. </w:t>
      </w:r>
      <w:r>
        <w:rPr>
          <w:rFonts w:hint="cs"/>
          <w:rtl/>
        </w:rPr>
        <w:t xml:space="preserve">המנכ"ל הוסיף שהניח כי המידע הפוגעני שהיה במחשבי התאגיד נמחק ממנו. הוא ציין כי המכתב מבהיר שיש דברים שלא היו ידועים באותה עת. הסמנכ"לית השנייה מסרה בתשובתה כי </w:t>
      </w:r>
      <w:r w:rsidRPr="00C44813">
        <w:rPr>
          <w:rtl/>
        </w:rPr>
        <w:t>המנכ"ל מסלף את</w:t>
      </w:r>
      <w:r>
        <w:rPr>
          <w:rFonts w:hint="cs"/>
          <w:rtl/>
        </w:rPr>
        <w:t xml:space="preserve"> דבריה וכי דברי המנכ"ל לא נכונים.</w:t>
      </w:r>
    </w:p>
    <w:p w14:paraId="517CB828" w14:textId="77777777" w:rsidR="00C65F72" w:rsidRPr="00A4603D" w:rsidRDefault="00C65F72" w:rsidP="00957E77">
      <w:pPr>
        <w:pStyle w:val="ad"/>
        <w:rPr>
          <w:rtl/>
        </w:rPr>
      </w:pPr>
      <w:r>
        <w:rPr>
          <w:rFonts w:hint="cs"/>
          <w:rtl/>
        </w:rPr>
        <w:t xml:space="preserve">תשובת התאגיד, </w:t>
      </w:r>
      <w:r w:rsidRPr="00AC48A5">
        <w:rPr>
          <w:rFonts w:hint="eastAsia"/>
          <w:rtl/>
        </w:rPr>
        <w:t>ולפיה</w:t>
      </w:r>
      <w:r w:rsidRPr="00AC48A5">
        <w:rPr>
          <w:rtl/>
        </w:rPr>
        <w:t xml:space="preserve"> "לא ידוע כי מידע כזה מצוי בתאגיד"</w:t>
      </w:r>
      <w:r>
        <w:rPr>
          <w:rFonts w:hint="cs"/>
          <w:rtl/>
        </w:rPr>
        <w:t>,</w:t>
      </w:r>
      <w:r w:rsidRPr="00AC48A5">
        <w:rPr>
          <w:rtl/>
        </w:rPr>
        <w:t xml:space="preserve"> </w:t>
      </w:r>
      <w:r w:rsidRPr="00AC48A5">
        <w:rPr>
          <w:rFonts w:hint="eastAsia"/>
          <w:rtl/>
        </w:rPr>
        <w:t>איננה</w:t>
      </w:r>
      <w:r w:rsidRPr="00AC48A5">
        <w:rPr>
          <w:rtl/>
        </w:rPr>
        <w:t xml:space="preserve"> מתיישבת עם העובדה שהן המנכ"ל והן </w:t>
      </w:r>
      <w:r w:rsidRPr="00AC48A5">
        <w:rPr>
          <w:rFonts w:hint="eastAsia"/>
          <w:rtl/>
        </w:rPr>
        <w:t>הסמנכ</w:t>
      </w:r>
      <w:r w:rsidRPr="00AC48A5">
        <w:rPr>
          <w:rtl/>
        </w:rPr>
        <w:t>"</w:t>
      </w:r>
      <w:r w:rsidRPr="00AC48A5">
        <w:rPr>
          <w:rFonts w:hint="eastAsia"/>
          <w:rtl/>
        </w:rPr>
        <w:t>לית</w:t>
      </w:r>
      <w:r w:rsidRPr="00AC48A5">
        <w:rPr>
          <w:rtl/>
        </w:rPr>
        <w:t xml:space="preserve"> </w:t>
      </w:r>
      <w:r w:rsidRPr="00AC48A5">
        <w:rPr>
          <w:rFonts w:hint="eastAsia"/>
          <w:rtl/>
        </w:rPr>
        <w:t>השנייה</w:t>
      </w:r>
      <w:r>
        <w:rPr>
          <w:rFonts w:hint="cs"/>
          <w:rtl/>
        </w:rPr>
        <w:t>, וכן עובדים רבים מחטיבת משא"ן בתאגיד,</w:t>
      </w:r>
      <w:r w:rsidRPr="00AC48A5">
        <w:rPr>
          <w:rtl/>
        </w:rPr>
        <w:t xml:space="preserve"> </w:t>
      </w:r>
      <w:r w:rsidRPr="00AC48A5">
        <w:rPr>
          <w:rFonts w:hint="eastAsia"/>
          <w:rtl/>
        </w:rPr>
        <w:t>ידעו</w:t>
      </w:r>
      <w:r w:rsidRPr="00AC48A5">
        <w:rPr>
          <w:rtl/>
        </w:rPr>
        <w:t xml:space="preserve"> </w:t>
      </w:r>
      <w:r w:rsidRPr="00AC48A5">
        <w:rPr>
          <w:rFonts w:hint="eastAsia"/>
          <w:rtl/>
        </w:rPr>
        <w:t>כי</w:t>
      </w:r>
      <w:r w:rsidRPr="00AC48A5">
        <w:rPr>
          <w:rtl/>
        </w:rPr>
        <w:t xml:space="preserve"> </w:t>
      </w:r>
      <w:r w:rsidRPr="00AC48A5">
        <w:rPr>
          <w:rFonts w:hint="eastAsia"/>
          <w:rtl/>
        </w:rPr>
        <w:t>המידע</w:t>
      </w:r>
      <w:r w:rsidRPr="00AC48A5">
        <w:rPr>
          <w:rtl/>
        </w:rPr>
        <w:t xml:space="preserve"> </w:t>
      </w:r>
      <w:r w:rsidRPr="00AC48A5">
        <w:rPr>
          <w:rFonts w:hint="eastAsia"/>
          <w:rtl/>
        </w:rPr>
        <w:t>היה</w:t>
      </w:r>
      <w:r w:rsidRPr="00AC48A5">
        <w:rPr>
          <w:rtl/>
        </w:rPr>
        <w:t xml:space="preserve"> </w:t>
      </w:r>
      <w:r w:rsidRPr="00AC48A5">
        <w:rPr>
          <w:rFonts w:hint="eastAsia"/>
          <w:rtl/>
        </w:rPr>
        <w:t>בתאגיד</w:t>
      </w:r>
      <w:r w:rsidRPr="00AC48A5">
        <w:rPr>
          <w:rtl/>
        </w:rPr>
        <w:t xml:space="preserve"> ואף הופץ בו, </w:t>
      </w:r>
      <w:r w:rsidRPr="00AC48A5">
        <w:rPr>
          <w:rFonts w:hint="eastAsia"/>
          <w:rtl/>
        </w:rPr>
        <w:t>וכי</w:t>
      </w:r>
      <w:r w:rsidRPr="00AC48A5">
        <w:rPr>
          <w:rtl/>
        </w:rPr>
        <w:t xml:space="preserve"> </w:t>
      </w:r>
      <w:r w:rsidRPr="00AC48A5">
        <w:rPr>
          <w:rFonts w:hint="eastAsia"/>
          <w:rtl/>
        </w:rPr>
        <w:t>בעת</w:t>
      </w:r>
      <w:r w:rsidRPr="00AC48A5">
        <w:rPr>
          <w:rtl/>
        </w:rPr>
        <w:t xml:space="preserve"> </w:t>
      </w:r>
      <w:r>
        <w:rPr>
          <w:rFonts w:hint="cs"/>
          <w:rtl/>
        </w:rPr>
        <w:t>שליחת</w:t>
      </w:r>
      <w:r w:rsidRPr="00AC48A5">
        <w:rPr>
          <w:rtl/>
        </w:rPr>
        <w:t xml:space="preserve"> התשובה לארגון העיתונאים, </w:t>
      </w:r>
      <w:r w:rsidRPr="00AC48A5">
        <w:rPr>
          <w:rFonts w:hint="eastAsia"/>
          <w:rtl/>
        </w:rPr>
        <w:t>הוא</w:t>
      </w:r>
      <w:r w:rsidRPr="00AC48A5">
        <w:rPr>
          <w:rtl/>
        </w:rPr>
        <w:t xml:space="preserve"> עדיין היה מצוי בתיבות </w:t>
      </w:r>
      <w:r w:rsidRPr="00AC48A5">
        <w:rPr>
          <w:rFonts w:hint="eastAsia"/>
          <w:rtl/>
        </w:rPr>
        <w:t>הדוא</w:t>
      </w:r>
      <w:r w:rsidRPr="00AC48A5">
        <w:rPr>
          <w:rtl/>
        </w:rPr>
        <w:t>"ל שלהם</w:t>
      </w:r>
      <w:r>
        <w:rPr>
          <w:rFonts w:hint="cs"/>
          <w:rtl/>
        </w:rPr>
        <w:t xml:space="preserve"> ובתכתובות רבות שהם היו צד להן</w:t>
      </w:r>
      <w:r w:rsidRPr="00AC48A5">
        <w:rPr>
          <w:rtl/>
        </w:rPr>
        <w:t xml:space="preserve">. </w:t>
      </w:r>
      <w:r w:rsidRPr="00AC48A5">
        <w:rPr>
          <w:rFonts w:hint="eastAsia"/>
          <w:rtl/>
        </w:rPr>
        <w:t>לפיכך</w:t>
      </w:r>
      <w:r w:rsidRPr="00AC48A5">
        <w:rPr>
          <w:rtl/>
        </w:rPr>
        <w:t xml:space="preserve"> </w:t>
      </w:r>
      <w:r w:rsidRPr="00AC48A5">
        <w:rPr>
          <w:rFonts w:hint="eastAsia"/>
          <w:rtl/>
        </w:rPr>
        <w:t>היה</w:t>
      </w:r>
      <w:r w:rsidRPr="00AC48A5">
        <w:rPr>
          <w:rtl/>
        </w:rPr>
        <w:t xml:space="preserve"> </w:t>
      </w:r>
      <w:r w:rsidRPr="00AC48A5">
        <w:rPr>
          <w:rFonts w:hint="eastAsia"/>
          <w:rtl/>
        </w:rPr>
        <w:t>ראוי</w:t>
      </w:r>
      <w:r w:rsidRPr="00AC48A5">
        <w:rPr>
          <w:rtl/>
        </w:rPr>
        <w:t xml:space="preserve"> </w:t>
      </w:r>
      <w:r w:rsidRPr="00AC48A5">
        <w:rPr>
          <w:rFonts w:hint="eastAsia"/>
          <w:rtl/>
        </w:rPr>
        <w:t>שהתשובה</w:t>
      </w:r>
      <w:r w:rsidRPr="00AC48A5">
        <w:rPr>
          <w:rtl/>
        </w:rPr>
        <w:t xml:space="preserve"> ששלח התאגיד, שאליה היה מכותב מנכ"ל התאגיד עצמו, </w:t>
      </w:r>
      <w:r w:rsidRPr="00AC48A5">
        <w:rPr>
          <w:rFonts w:hint="eastAsia"/>
          <w:rtl/>
        </w:rPr>
        <w:t>תימסר</w:t>
      </w:r>
      <w:r w:rsidRPr="00AC48A5">
        <w:rPr>
          <w:rtl/>
        </w:rPr>
        <w:t xml:space="preserve"> </w:t>
      </w:r>
      <w:r w:rsidRPr="00AC48A5">
        <w:rPr>
          <w:rFonts w:hint="eastAsia"/>
          <w:rtl/>
        </w:rPr>
        <w:t>לאחר</w:t>
      </w:r>
      <w:r w:rsidRPr="00AC48A5">
        <w:rPr>
          <w:rtl/>
        </w:rPr>
        <w:t xml:space="preserve"> </w:t>
      </w:r>
      <w:r w:rsidRPr="00AC48A5">
        <w:rPr>
          <w:rFonts w:hint="eastAsia"/>
          <w:rtl/>
        </w:rPr>
        <w:t>קיום</w:t>
      </w:r>
      <w:r w:rsidRPr="00AC48A5">
        <w:rPr>
          <w:rtl/>
        </w:rPr>
        <w:t xml:space="preserve"> </w:t>
      </w:r>
      <w:r w:rsidRPr="00AC48A5">
        <w:rPr>
          <w:rFonts w:hint="eastAsia"/>
          <w:rtl/>
        </w:rPr>
        <w:t>בדיקה</w:t>
      </w:r>
      <w:r w:rsidRPr="00AC48A5">
        <w:rPr>
          <w:rtl/>
        </w:rPr>
        <w:t xml:space="preserve"> </w:t>
      </w:r>
      <w:r w:rsidRPr="00AC48A5">
        <w:rPr>
          <w:rFonts w:hint="eastAsia"/>
          <w:rtl/>
        </w:rPr>
        <w:t>נאותה</w:t>
      </w:r>
      <w:r w:rsidRPr="00AC48A5">
        <w:rPr>
          <w:rtl/>
        </w:rPr>
        <w:t xml:space="preserve"> </w:t>
      </w:r>
      <w:r w:rsidRPr="00AC48A5">
        <w:rPr>
          <w:rFonts w:hint="eastAsia"/>
          <w:rtl/>
        </w:rPr>
        <w:t>בעניין</w:t>
      </w:r>
      <w:r w:rsidRPr="00AC48A5">
        <w:rPr>
          <w:rtl/>
        </w:rPr>
        <w:t xml:space="preserve"> </w:t>
      </w:r>
      <w:r w:rsidRPr="00AC48A5">
        <w:rPr>
          <w:rFonts w:hint="eastAsia"/>
          <w:rtl/>
        </w:rPr>
        <w:t>ותשקף</w:t>
      </w:r>
      <w:r w:rsidRPr="00AC48A5">
        <w:rPr>
          <w:rtl/>
        </w:rPr>
        <w:t xml:space="preserve"> </w:t>
      </w:r>
      <w:r w:rsidRPr="00AC48A5">
        <w:rPr>
          <w:rFonts w:hint="eastAsia"/>
          <w:rtl/>
        </w:rPr>
        <w:t>את</w:t>
      </w:r>
      <w:r w:rsidRPr="00AC48A5">
        <w:rPr>
          <w:rtl/>
        </w:rPr>
        <w:t xml:space="preserve"> </w:t>
      </w:r>
      <w:r w:rsidRPr="00A4603D">
        <w:rPr>
          <w:rFonts w:hint="eastAsia"/>
          <w:rtl/>
        </w:rPr>
        <w:t>העובדה</w:t>
      </w:r>
      <w:r w:rsidRPr="00A4603D">
        <w:rPr>
          <w:rtl/>
        </w:rPr>
        <w:t xml:space="preserve"> </w:t>
      </w:r>
      <w:r w:rsidRPr="00A4603D">
        <w:rPr>
          <w:rFonts w:hint="eastAsia"/>
          <w:rtl/>
        </w:rPr>
        <w:t>כי</w:t>
      </w:r>
      <w:r w:rsidRPr="00A4603D">
        <w:rPr>
          <w:rtl/>
        </w:rPr>
        <w:t xml:space="preserve"> </w:t>
      </w:r>
      <w:r w:rsidRPr="00A4603D">
        <w:rPr>
          <w:rFonts w:hint="eastAsia"/>
          <w:rtl/>
        </w:rPr>
        <w:t>באותה</w:t>
      </w:r>
      <w:r w:rsidRPr="00A4603D">
        <w:rPr>
          <w:rtl/>
        </w:rPr>
        <w:t xml:space="preserve"> </w:t>
      </w:r>
      <w:r w:rsidRPr="00A4603D">
        <w:rPr>
          <w:rFonts w:hint="eastAsia"/>
          <w:rtl/>
        </w:rPr>
        <w:t>עת</w:t>
      </w:r>
      <w:r w:rsidRPr="00A4603D">
        <w:rPr>
          <w:rtl/>
        </w:rPr>
        <w:t xml:space="preserve"> </w:t>
      </w:r>
      <w:r w:rsidRPr="00A4603D">
        <w:rPr>
          <w:rFonts w:hint="eastAsia"/>
          <w:rtl/>
        </w:rPr>
        <w:t>אכן</w:t>
      </w:r>
      <w:r w:rsidRPr="00A4603D">
        <w:rPr>
          <w:rtl/>
        </w:rPr>
        <w:t xml:space="preserve"> </w:t>
      </w:r>
      <w:r w:rsidRPr="00A4603D">
        <w:rPr>
          <w:rFonts w:hint="eastAsia"/>
          <w:rtl/>
        </w:rPr>
        <w:t>היה</w:t>
      </w:r>
      <w:r w:rsidRPr="00A4603D">
        <w:rPr>
          <w:rtl/>
        </w:rPr>
        <w:t xml:space="preserve"> </w:t>
      </w:r>
      <w:r w:rsidRPr="00A4603D">
        <w:rPr>
          <w:rFonts w:hint="eastAsia"/>
          <w:rtl/>
        </w:rPr>
        <w:t>מידע</w:t>
      </w:r>
      <w:r w:rsidRPr="00A4603D">
        <w:rPr>
          <w:rtl/>
        </w:rPr>
        <w:t xml:space="preserve"> </w:t>
      </w:r>
      <w:r w:rsidRPr="00A4603D">
        <w:rPr>
          <w:rFonts w:hint="eastAsia"/>
          <w:rtl/>
        </w:rPr>
        <w:t>כזה</w:t>
      </w:r>
      <w:r w:rsidRPr="00A4603D">
        <w:rPr>
          <w:rtl/>
        </w:rPr>
        <w:t xml:space="preserve"> </w:t>
      </w:r>
      <w:r w:rsidRPr="00A4603D">
        <w:rPr>
          <w:rFonts w:hint="eastAsia"/>
          <w:rtl/>
        </w:rPr>
        <w:t>בתאגיד</w:t>
      </w:r>
      <w:r w:rsidRPr="00A4603D">
        <w:rPr>
          <w:rtl/>
        </w:rPr>
        <w:t>.</w:t>
      </w:r>
    </w:p>
    <w:p w14:paraId="16CA5B87" w14:textId="77777777" w:rsidR="00C65F72" w:rsidRPr="005F60E1" w:rsidRDefault="00C65F72" w:rsidP="00957E77">
      <w:pPr>
        <w:pStyle w:val="316"/>
        <w:rPr>
          <w:rtl/>
        </w:rPr>
      </w:pPr>
      <w:r w:rsidRPr="005F60E1">
        <w:rPr>
          <w:rFonts w:hint="cs"/>
          <w:rtl/>
        </w:rPr>
        <w:t xml:space="preserve">מעורבות של </w:t>
      </w:r>
      <w:r>
        <w:rPr>
          <w:rFonts w:hint="cs"/>
          <w:rtl/>
        </w:rPr>
        <w:t xml:space="preserve">חברי </w:t>
      </w:r>
      <w:r w:rsidRPr="005F60E1">
        <w:rPr>
          <w:rFonts w:hint="cs"/>
          <w:rtl/>
        </w:rPr>
        <w:t>מועצ</w:t>
      </w:r>
      <w:r>
        <w:rPr>
          <w:rFonts w:hint="cs"/>
          <w:rtl/>
        </w:rPr>
        <w:t>ת התאגיד</w:t>
      </w:r>
      <w:r w:rsidRPr="005F60E1">
        <w:rPr>
          <w:rFonts w:hint="cs"/>
          <w:rtl/>
        </w:rPr>
        <w:t xml:space="preserve"> בהליכי הגיוס</w:t>
      </w:r>
      <w:r>
        <w:rPr>
          <w:rFonts w:hint="cs"/>
          <w:rtl/>
        </w:rPr>
        <w:t xml:space="preserve"> </w:t>
      </w:r>
    </w:p>
    <w:p w14:paraId="09A0DBCD" w14:textId="77777777" w:rsidR="00C65F72" w:rsidRPr="005F60E1" w:rsidRDefault="00C65F72" w:rsidP="00957E77">
      <w:pPr>
        <w:pStyle w:val="100"/>
        <w:rPr>
          <w:rtl/>
        </w:rPr>
      </w:pPr>
      <w:r w:rsidRPr="005F60E1">
        <w:rPr>
          <w:rFonts w:hint="cs"/>
          <w:rtl/>
        </w:rPr>
        <w:t>מועצת</w:t>
      </w:r>
      <w:r w:rsidRPr="005F60E1">
        <w:t xml:space="preserve"> </w:t>
      </w:r>
      <w:r w:rsidRPr="005F60E1">
        <w:rPr>
          <w:rFonts w:hint="cs"/>
          <w:rtl/>
        </w:rPr>
        <w:t>תאגיד</w:t>
      </w:r>
      <w:r w:rsidRPr="005F60E1">
        <w:t xml:space="preserve"> </w:t>
      </w:r>
      <w:r w:rsidRPr="005F60E1">
        <w:rPr>
          <w:rFonts w:hint="cs"/>
          <w:rtl/>
        </w:rPr>
        <w:t>השידור</w:t>
      </w:r>
      <w:r w:rsidRPr="005F60E1">
        <w:t xml:space="preserve"> </w:t>
      </w:r>
      <w:r w:rsidRPr="005F60E1">
        <w:rPr>
          <w:rFonts w:hint="cs"/>
          <w:rtl/>
        </w:rPr>
        <w:t>הישראלי</w:t>
      </w:r>
      <w:r>
        <w:rPr>
          <w:rFonts w:hint="cs"/>
          <w:rtl/>
        </w:rPr>
        <w:t xml:space="preserve"> </w:t>
      </w:r>
      <w:r w:rsidRPr="005F60E1">
        <w:rPr>
          <w:rFonts w:hint="cs"/>
          <w:rtl/>
        </w:rPr>
        <w:t>הי</w:t>
      </w:r>
      <w:r>
        <w:rPr>
          <w:rFonts w:hint="cs"/>
          <w:rtl/>
        </w:rPr>
        <w:t>א</w:t>
      </w:r>
      <w:r w:rsidRPr="005F60E1">
        <w:t xml:space="preserve"> </w:t>
      </w:r>
      <w:r w:rsidRPr="005F60E1">
        <w:rPr>
          <w:rFonts w:hint="cs"/>
          <w:rtl/>
        </w:rPr>
        <w:t>הגוף</w:t>
      </w:r>
      <w:r w:rsidRPr="005F60E1">
        <w:t xml:space="preserve"> </w:t>
      </w:r>
      <w:r w:rsidRPr="005F60E1">
        <w:rPr>
          <w:rFonts w:hint="cs"/>
          <w:rtl/>
        </w:rPr>
        <w:t>הניהולי</w:t>
      </w:r>
      <w:r w:rsidRPr="005F60E1">
        <w:t xml:space="preserve"> </w:t>
      </w:r>
      <w:r w:rsidRPr="005F60E1">
        <w:rPr>
          <w:rFonts w:hint="cs"/>
          <w:rtl/>
        </w:rPr>
        <w:t>העליון</w:t>
      </w:r>
      <w:r w:rsidRPr="005F60E1">
        <w:t xml:space="preserve"> </w:t>
      </w:r>
      <w:r w:rsidRPr="005F60E1">
        <w:rPr>
          <w:rFonts w:hint="cs"/>
          <w:rtl/>
        </w:rPr>
        <w:t>בתאגיד</w:t>
      </w:r>
      <w:r w:rsidRPr="005F60E1">
        <w:t xml:space="preserve"> </w:t>
      </w:r>
      <w:r w:rsidRPr="005F60E1">
        <w:rPr>
          <w:rFonts w:hint="cs"/>
          <w:rtl/>
        </w:rPr>
        <w:t>השידור</w:t>
      </w:r>
      <w:r w:rsidRPr="005F60E1">
        <w:t xml:space="preserve"> </w:t>
      </w:r>
      <w:r w:rsidRPr="005F60E1">
        <w:rPr>
          <w:rFonts w:hint="cs"/>
          <w:rtl/>
        </w:rPr>
        <w:t>הישראלי</w:t>
      </w:r>
      <w:r>
        <w:rPr>
          <w:rFonts w:hint="cs"/>
          <w:rtl/>
        </w:rPr>
        <w:t xml:space="preserve"> והיא משמשת הלכה למעשה </w:t>
      </w:r>
      <w:r w:rsidRPr="005F60E1">
        <w:rPr>
          <w:rFonts w:hint="cs"/>
          <w:rtl/>
        </w:rPr>
        <w:t>הדירקטוריון</w:t>
      </w:r>
      <w:r w:rsidRPr="005F60E1">
        <w:t xml:space="preserve"> </w:t>
      </w:r>
      <w:r w:rsidRPr="005F60E1">
        <w:rPr>
          <w:rFonts w:hint="cs"/>
          <w:rtl/>
        </w:rPr>
        <w:t>של</w:t>
      </w:r>
      <w:r w:rsidRPr="005F60E1">
        <w:t xml:space="preserve"> </w:t>
      </w:r>
      <w:r w:rsidRPr="005F60E1">
        <w:rPr>
          <w:rFonts w:hint="cs"/>
          <w:rtl/>
        </w:rPr>
        <w:t>התאגיד.</w:t>
      </w:r>
      <w:r>
        <w:rPr>
          <w:rFonts w:hint="cs"/>
          <w:rtl/>
        </w:rPr>
        <w:t xml:space="preserve"> </w:t>
      </w:r>
    </w:p>
    <w:p w14:paraId="22020BE2" w14:textId="77777777" w:rsidR="00C65F72" w:rsidRDefault="00C65F72" w:rsidP="00957E77">
      <w:pPr>
        <w:pStyle w:val="a5"/>
        <w:rPr>
          <w:rtl/>
        </w:rPr>
      </w:pPr>
      <w:r w:rsidRPr="003A6B12">
        <w:rPr>
          <w:rFonts w:hint="cs"/>
          <w:rtl/>
        </w:rPr>
        <w:t>מועצ</w:t>
      </w:r>
      <w:r>
        <w:rPr>
          <w:rFonts w:hint="cs"/>
          <w:rtl/>
        </w:rPr>
        <w:t>ת התאגיד</w:t>
      </w:r>
      <w:r w:rsidRPr="003A6B12">
        <w:rPr>
          <w:rFonts w:hint="cs"/>
          <w:rtl/>
        </w:rPr>
        <w:t xml:space="preserve"> החלה לפעול במאי 2016. במועצה 12</w:t>
      </w:r>
      <w:r w:rsidRPr="003A6B12">
        <w:t xml:space="preserve"> </w:t>
      </w:r>
      <w:r w:rsidRPr="003A6B12">
        <w:rPr>
          <w:rFonts w:hint="eastAsia"/>
          <w:rtl/>
        </w:rPr>
        <w:t>חברים</w:t>
      </w:r>
      <w:r>
        <w:rPr>
          <w:rFonts w:hint="cs"/>
          <w:rtl/>
        </w:rPr>
        <w:t xml:space="preserve"> ובהם יושב ראש, שכולם</w:t>
      </w:r>
      <w:r w:rsidRPr="003A6B12">
        <w:rPr>
          <w:rtl/>
        </w:rPr>
        <w:t xml:space="preserve"> </w:t>
      </w:r>
      <w:r w:rsidRPr="003A6B12">
        <w:rPr>
          <w:rFonts w:hint="cs"/>
          <w:rtl/>
        </w:rPr>
        <w:t>נציגי ציבור שנבחרו</w:t>
      </w:r>
      <w:r w:rsidRPr="003A6B12">
        <w:t xml:space="preserve"> </w:t>
      </w:r>
      <w:r w:rsidRPr="003A6B12">
        <w:rPr>
          <w:rFonts w:hint="cs"/>
          <w:rtl/>
        </w:rPr>
        <w:t>על ידי</w:t>
      </w:r>
      <w:r w:rsidRPr="003A6B12">
        <w:t xml:space="preserve"> </w:t>
      </w:r>
      <w:r w:rsidRPr="003A6B12">
        <w:rPr>
          <w:rFonts w:hint="cs"/>
          <w:rtl/>
        </w:rPr>
        <w:t>ועדה</w:t>
      </w:r>
      <w:r w:rsidRPr="003A6B12">
        <w:t xml:space="preserve"> </w:t>
      </w:r>
      <w:r w:rsidRPr="003A6B12">
        <w:rPr>
          <w:rFonts w:hint="cs"/>
          <w:rtl/>
        </w:rPr>
        <w:t>בראשות</w:t>
      </w:r>
      <w:r w:rsidRPr="003A6B12">
        <w:t xml:space="preserve"> </w:t>
      </w:r>
      <w:r w:rsidRPr="003A6B12">
        <w:rPr>
          <w:rFonts w:hint="cs"/>
          <w:rtl/>
        </w:rPr>
        <w:t>שופט בדימוס, והם</w:t>
      </w:r>
      <w:r w:rsidRPr="003A6B12">
        <w:t xml:space="preserve"> </w:t>
      </w:r>
      <w:r w:rsidRPr="003A6B12">
        <w:rPr>
          <w:rFonts w:hint="cs"/>
          <w:rtl/>
        </w:rPr>
        <w:t>בעלי</w:t>
      </w:r>
      <w:r w:rsidRPr="003A6B12">
        <w:t xml:space="preserve"> </w:t>
      </w:r>
      <w:r w:rsidRPr="003A6B12">
        <w:rPr>
          <w:rFonts w:hint="cs"/>
          <w:rtl/>
        </w:rPr>
        <w:t>הניסיון</w:t>
      </w:r>
      <w:r w:rsidRPr="003A6B12">
        <w:t xml:space="preserve"> </w:t>
      </w:r>
      <w:r w:rsidRPr="003A6B12">
        <w:rPr>
          <w:rFonts w:hint="cs"/>
          <w:rtl/>
        </w:rPr>
        <w:t>וההבנה בתחומים</w:t>
      </w:r>
      <w:r w:rsidRPr="003A6B12">
        <w:t xml:space="preserve"> </w:t>
      </w:r>
      <w:r w:rsidRPr="003A6B12">
        <w:rPr>
          <w:rFonts w:hint="cs"/>
          <w:rtl/>
        </w:rPr>
        <w:t>הקשורים</w:t>
      </w:r>
      <w:r w:rsidRPr="003A6B12">
        <w:t xml:space="preserve"> </w:t>
      </w:r>
      <w:r w:rsidRPr="003A6B12">
        <w:rPr>
          <w:rFonts w:hint="cs"/>
          <w:rtl/>
        </w:rPr>
        <w:t>לפעילות</w:t>
      </w:r>
      <w:r w:rsidRPr="003A6B12">
        <w:t xml:space="preserve"> </w:t>
      </w:r>
      <w:r w:rsidRPr="003A6B12">
        <w:rPr>
          <w:rFonts w:hint="cs"/>
          <w:rtl/>
        </w:rPr>
        <w:t xml:space="preserve">התאגיד. </w:t>
      </w:r>
      <w:r w:rsidRPr="00EA2AEF">
        <w:rPr>
          <w:rFonts w:hint="eastAsia"/>
          <w:rtl/>
        </w:rPr>
        <w:t>משרד</w:t>
      </w:r>
      <w:r w:rsidRPr="00EA2AEF">
        <w:rPr>
          <w:rtl/>
        </w:rPr>
        <w:t xml:space="preserve"> </w:t>
      </w:r>
      <w:r w:rsidRPr="00EA2AEF">
        <w:rPr>
          <w:rFonts w:hint="eastAsia"/>
          <w:rtl/>
        </w:rPr>
        <w:t>מבקר</w:t>
      </w:r>
      <w:r w:rsidRPr="00EA2AEF">
        <w:rPr>
          <w:rtl/>
        </w:rPr>
        <w:t xml:space="preserve"> </w:t>
      </w:r>
      <w:r w:rsidRPr="00EA2AEF">
        <w:rPr>
          <w:rFonts w:hint="eastAsia"/>
          <w:rtl/>
        </w:rPr>
        <w:t>המדינה</w:t>
      </w:r>
      <w:r w:rsidRPr="00EA2AEF">
        <w:rPr>
          <w:rtl/>
        </w:rPr>
        <w:t xml:space="preserve"> </w:t>
      </w:r>
      <w:r w:rsidRPr="00EA2AEF">
        <w:rPr>
          <w:rFonts w:hint="eastAsia"/>
          <w:rtl/>
        </w:rPr>
        <w:t>העלה</w:t>
      </w:r>
      <w:r w:rsidRPr="00EA2AEF">
        <w:rPr>
          <w:rtl/>
        </w:rPr>
        <w:t xml:space="preserve"> </w:t>
      </w:r>
      <w:r w:rsidRPr="00EA2AEF">
        <w:rPr>
          <w:rFonts w:hint="eastAsia"/>
          <w:rtl/>
        </w:rPr>
        <w:t>כי</w:t>
      </w:r>
      <w:r w:rsidRPr="00EA2AEF">
        <w:rPr>
          <w:rtl/>
        </w:rPr>
        <w:t xml:space="preserve"> </w:t>
      </w:r>
      <w:r w:rsidRPr="00EA2AEF">
        <w:rPr>
          <w:rFonts w:hint="eastAsia"/>
          <w:rtl/>
        </w:rPr>
        <w:t>במהלך</w:t>
      </w:r>
      <w:r w:rsidRPr="00EA2AEF">
        <w:rPr>
          <w:rtl/>
        </w:rPr>
        <w:t xml:space="preserve"> </w:t>
      </w:r>
      <w:r w:rsidRPr="00EA2AEF">
        <w:rPr>
          <w:rFonts w:hint="eastAsia"/>
          <w:rtl/>
        </w:rPr>
        <w:t>הקמת</w:t>
      </w:r>
      <w:r w:rsidRPr="00EA2AEF">
        <w:rPr>
          <w:rtl/>
        </w:rPr>
        <w:t xml:space="preserve"> </w:t>
      </w:r>
      <w:r w:rsidRPr="00EA2AEF">
        <w:rPr>
          <w:rFonts w:hint="eastAsia"/>
          <w:rtl/>
        </w:rPr>
        <w:t>התאגיד</w:t>
      </w:r>
      <w:r w:rsidRPr="00EA2AEF">
        <w:rPr>
          <w:rtl/>
        </w:rPr>
        <w:t xml:space="preserve"> </w:t>
      </w:r>
      <w:r w:rsidRPr="00EA2AEF">
        <w:rPr>
          <w:rFonts w:hint="eastAsia"/>
          <w:rtl/>
        </w:rPr>
        <w:t>העבירו</w:t>
      </w:r>
      <w:r>
        <w:rPr>
          <w:rFonts w:hint="cs"/>
          <w:rtl/>
        </w:rPr>
        <w:t xml:space="preserve"> כמה</w:t>
      </w:r>
      <w:r w:rsidRPr="00EA2AEF">
        <w:rPr>
          <w:rtl/>
        </w:rPr>
        <w:t xml:space="preserve"> </w:t>
      </w:r>
      <w:r>
        <w:rPr>
          <w:rFonts w:hint="cs"/>
          <w:rtl/>
        </w:rPr>
        <w:t>מהם</w:t>
      </w:r>
      <w:r w:rsidRPr="00EA2AEF">
        <w:rPr>
          <w:rtl/>
        </w:rPr>
        <w:t xml:space="preserve"> פניות </w:t>
      </w:r>
      <w:r>
        <w:rPr>
          <w:rFonts w:hint="cs"/>
          <w:rtl/>
        </w:rPr>
        <w:t xml:space="preserve">למנכ"ל ולחטיבת משאבי אנוש, </w:t>
      </w:r>
      <w:r w:rsidRPr="00EA2AEF">
        <w:rPr>
          <w:rFonts w:eastAsiaTheme="minorHAnsi" w:hint="cs"/>
          <w:rtl/>
        </w:rPr>
        <w:t>בבקשה</w:t>
      </w:r>
      <w:r w:rsidRPr="00EA2AEF">
        <w:rPr>
          <w:rtl/>
        </w:rPr>
        <w:t xml:space="preserve"> לברר מה עלה בגורלם של </w:t>
      </w:r>
      <w:r>
        <w:rPr>
          <w:rFonts w:hint="cs"/>
          <w:rtl/>
        </w:rPr>
        <w:t>מועמדים</w:t>
      </w:r>
      <w:r w:rsidRPr="00EA2AEF">
        <w:rPr>
          <w:rtl/>
        </w:rPr>
        <w:t xml:space="preserve"> שונים. </w:t>
      </w:r>
      <w:r w:rsidRPr="00EA2AEF">
        <w:rPr>
          <w:rFonts w:eastAsiaTheme="minorHAnsi" w:hint="cs"/>
          <w:rtl/>
        </w:rPr>
        <w:t>לעיתים</w:t>
      </w:r>
      <w:r w:rsidRPr="00EA2AEF">
        <w:rPr>
          <w:rtl/>
        </w:rPr>
        <w:t xml:space="preserve"> ביקשו לדעת מדוע לא קיבלו המועמדים תשובות, </w:t>
      </w:r>
      <w:r w:rsidRPr="00EA2AEF">
        <w:rPr>
          <w:rFonts w:eastAsiaTheme="minorHAnsi" w:hint="cs"/>
          <w:rtl/>
        </w:rPr>
        <w:t>ולעיתים</w:t>
      </w:r>
      <w:r w:rsidRPr="00EA2AEF">
        <w:rPr>
          <w:rtl/>
        </w:rPr>
        <w:t xml:space="preserve"> העבירו קורות חיים של מועמדים. </w:t>
      </w:r>
    </w:p>
    <w:p w14:paraId="50DFBD55" w14:textId="77777777" w:rsidR="00C65F72" w:rsidRPr="005D0318" w:rsidRDefault="00C65F72" w:rsidP="00957E77">
      <w:pPr>
        <w:pStyle w:val="a5"/>
        <w:rPr>
          <w:rtl/>
        </w:rPr>
      </w:pPr>
      <w:r>
        <w:rPr>
          <w:rFonts w:hint="cs"/>
          <w:rtl/>
        </w:rPr>
        <w:t xml:space="preserve">הועלה כי </w:t>
      </w:r>
      <w:r w:rsidRPr="00EA2AEF">
        <w:rPr>
          <w:rFonts w:hint="cs"/>
          <w:rtl/>
        </w:rPr>
        <w:t>אף אם חברי המועצה</w:t>
      </w:r>
      <w:r>
        <w:rPr>
          <w:rFonts w:hint="cs"/>
          <w:rtl/>
        </w:rPr>
        <w:t xml:space="preserve"> הפונים</w:t>
      </w:r>
      <w:r w:rsidRPr="00EA2AEF">
        <w:rPr>
          <w:rFonts w:hint="cs"/>
          <w:rtl/>
        </w:rPr>
        <w:t xml:space="preserve"> לא כיוונו לכך, בעקבות </w:t>
      </w:r>
      <w:r>
        <w:rPr>
          <w:rFonts w:hint="cs"/>
          <w:rtl/>
        </w:rPr>
        <w:t>פניותיהם</w:t>
      </w:r>
      <w:r w:rsidRPr="00EA2AEF">
        <w:rPr>
          <w:rFonts w:hint="cs"/>
          <w:rtl/>
        </w:rPr>
        <w:t xml:space="preserve"> נוצרו רשימות ייעודיות למעקב אחר התקדמות ההליכים של המועמדים </w:t>
      </w:r>
      <w:r>
        <w:rPr>
          <w:rFonts w:hint="cs"/>
          <w:rtl/>
        </w:rPr>
        <w:t>האמורים</w:t>
      </w:r>
      <w:r w:rsidRPr="00EA2AEF">
        <w:rPr>
          <w:rFonts w:hint="cs"/>
          <w:rtl/>
        </w:rPr>
        <w:t xml:space="preserve"> </w:t>
      </w:r>
      <w:r>
        <w:rPr>
          <w:rFonts w:hint="cs"/>
          <w:rtl/>
        </w:rPr>
        <w:t>שבעניינם פנו</w:t>
      </w:r>
      <w:r w:rsidRPr="00EA2AEF">
        <w:rPr>
          <w:rFonts w:hint="cs"/>
          <w:rtl/>
        </w:rPr>
        <w:t xml:space="preserve"> גורמים שונים במועצת התאגיד.</w:t>
      </w:r>
    </w:p>
    <w:p w14:paraId="5649D4CF" w14:textId="77777777" w:rsidR="00CB4F3F" w:rsidRDefault="00CB4F3F">
      <w:pPr>
        <w:bidi w:val="0"/>
        <w:spacing w:after="200" w:line="276" w:lineRule="auto"/>
        <w:rPr>
          <w:rFonts w:ascii="Tahoma" w:hAnsi="Tahoma" w:cs="Tahoma"/>
          <w:szCs w:val="20"/>
          <w:rtl/>
        </w:rPr>
      </w:pPr>
      <w:r>
        <w:rPr>
          <w:rtl/>
        </w:rPr>
        <w:br w:type="page"/>
      </w:r>
    </w:p>
    <w:p w14:paraId="70A18AE0" w14:textId="426FCE4A" w:rsidR="00C65F72" w:rsidRDefault="00C65F72" w:rsidP="00FD4A57">
      <w:pPr>
        <w:pStyle w:val="a1"/>
        <w:numPr>
          <w:ilvl w:val="0"/>
          <w:numId w:val="16"/>
        </w:numPr>
        <w:rPr>
          <w:rtl/>
        </w:rPr>
      </w:pPr>
      <w:r w:rsidRPr="00302883">
        <w:rPr>
          <w:rFonts w:hint="cs"/>
          <w:rtl/>
        </w:rPr>
        <w:lastRenderedPageBreak/>
        <w:t xml:space="preserve">כך למשל, </w:t>
      </w:r>
      <w:r w:rsidRPr="00302883">
        <w:rPr>
          <w:rtl/>
        </w:rPr>
        <w:t xml:space="preserve">ברשימות האמורות הופיעו גם ארבעה שמות של מועמדים </w:t>
      </w:r>
      <w:r w:rsidRPr="00302883">
        <w:rPr>
          <w:rFonts w:hint="cs"/>
          <w:rtl/>
        </w:rPr>
        <w:t>שבעניינם פנתה</w:t>
      </w:r>
      <w:r w:rsidRPr="00302883">
        <w:rPr>
          <w:rtl/>
        </w:rPr>
        <w:t xml:space="preserve"> </w:t>
      </w:r>
      <w:r w:rsidRPr="00302883">
        <w:rPr>
          <w:rFonts w:hint="cs"/>
          <w:rtl/>
        </w:rPr>
        <w:t xml:space="preserve">חברת </w:t>
      </w:r>
      <w:r w:rsidRPr="00302883">
        <w:rPr>
          <w:rFonts w:hint="eastAsia"/>
          <w:rtl/>
        </w:rPr>
        <w:t>מועצ</w:t>
      </w:r>
      <w:r w:rsidRPr="00302883">
        <w:rPr>
          <w:rFonts w:hint="cs"/>
          <w:rtl/>
        </w:rPr>
        <w:t>ת התאגיד. עם זאת, היא</w:t>
      </w:r>
      <w:r w:rsidRPr="00302883">
        <w:rPr>
          <w:rtl/>
        </w:rPr>
        <w:t xml:space="preserve"> מסרה למשרד מבקר המדינה כי</w:t>
      </w:r>
      <w:r w:rsidRPr="00302883">
        <w:rPr>
          <w:rFonts w:hint="cs"/>
          <w:rtl/>
        </w:rPr>
        <w:t xml:space="preserve"> שלושה </w:t>
      </w:r>
      <w:r w:rsidRPr="00302883">
        <w:rPr>
          <w:rFonts w:hint="eastAsia"/>
          <w:rtl/>
        </w:rPr>
        <w:t>מתוכם</w:t>
      </w:r>
      <w:r w:rsidRPr="00302883">
        <w:rPr>
          <w:rtl/>
        </w:rPr>
        <w:t xml:space="preserve"> </w:t>
      </w:r>
      <w:r w:rsidRPr="00302883">
        <w:rPr>
          <w:rFonts w:hint="cs"/>
          <w:rtl/>
        </w:rPr>
        <w:t>אינה</w:t>
      </w:r>
      <w:r w:rsidRPr="00302883">
        <w:rPr>
          <w:rtl/>
        </w:rPr>
        <w:t xml:space="preserve"> </w:t>
      </w:r>
      <w:r w:rsidRPr="00302883">
        <w:rPr>
          <w:rFonts w:hint="eastAsia"/>
          <w:rtl/>
        </w:rPr>
        <w:t>מכירה</w:t>
      </w:r>
      <w:r w:rsidRPr="00302883">
        <w:rPr>
          <w:rtl/>
        </w:rPr>
        <w:t>.</w:t>
      </w:r>
      <w:r w:rsidRPr="00302883">
        <w:rPr>
          <w:rFonts w:hint="cs"/>
          <w:rtl/>
        </w:rPr>
        <w:t xml:space="preserve"> לגבי המקרה הרביעי היא ציינה כי המועמדת פנתה אליה, ובעקבות זאת </w:t>
      </w:r>
      <w:r>
        <w:rPr>
          <w:rFonts w:hint="cs"/>
          <w:rtl/>
        </w:rPr>
        <w:t>פנתה למנכ"ל</w:t>
      </w:r>
      <w:r w:rsidRPr="005F60E1">
        <w:rPr>
          <w:rFonts w:hint="cs"/>
          <w:rtl/>
        </w:rPr>
        <w:t>, דווקא כדי למנוע מצב שבו היא תשתמש בהיכרות לרעה</w:t>
      </w:r>
      <w:r>
        <w:rPr>
          <w:rFonts w:hint="cs"/>
          <w:rtl/>
        </w:rPr>
        <w:t xml:space="preserve"> </w:t>
      </w:r>
      <w:r w:rsidRPr="005F60E1">
        <w:rPr>
          <w:rFonts w:hint="cs"/>
          <w:rtl/>
        </w:rPr>
        <w:t xml:space="preserve">והוסיפה כי הראיה לכך היא שהמועמדת אכן לא התקבלה לתאגיד. </w:t>
      </w:r>
    </w:p>
    <w:p w14:paraId="0B091500" w14:textId="6975E090" w:rsidR="00215FD4" w:rsidRDefault="00C65F72" w:rsidP="00215FD4">
      <w:pPr>
        <w:pStyle w:val="af3"/>
        <w:rPr>
          <w:rtl/>
        </w:rPr>
      </w:pPr>
      <w:r w:rsidRPr="006D7641">
        <w:rPr>
          <w:rFonts w:hint="cs"/>
          <w:rtl/>
        </w:rPr>
        <w:t xml:space="preserve">אחד מחברי המועצה מסר למשרד מבקר המדינה כי </w:t>
      </w:r>
      <w:r w:rsidRPr="006D7641">
        <w:rPr>
          <w:rtl/>
        </w:rPr>
        <w:t>פניות של מועמדים לעבודה בתאגיד, שהגיעו אלי</w:t>
      </w:r>
      <w:r>
        <w:rPr>
          <w:rFonts w:hint="cs"/>
          <w:rtl/>
        </w:rPr>
        <w:t>ו</w:t>
      </w:r>
      <w:r w:rsidRPr="006D7641">
        <w:rPr>
          <w:rtl/>
        </w:rPr>
        <w:t xml:space="preserve"> אחר</w:t>
      </w:r>
      <w:r>
        <w:rPr>
          <w:rFonts w:hint="cs"/>
          <w:rtl/>
        </w:rPr>
        <w:t>י</w:t>
      </w:r>
      <w:r w:rsidRPr="006D7641">
        <w:rPr>
          <w:rtl/>
        </w:rPr>
        <w:t xml:space="preserve"> שמו</w:t>
      </w:r>
      <w:r>
        <w:rPr>
          <w:rFonts w:hint="cs"/>
          <w:rtl/>
        </w:rPr>
        <w:t>ּנה</w:t>
      </w:r>
      <w:r w:rsidRPr="006D7641">
        <w:rPr>
          <w:rtl/>
        </w:rPr>
        <w:t xml:space="preserve"> לחבר המועצה </w:t>
      </w:r>
      <w:r>
        <w:rPr>
          <w:rFonts w:hint="cs"/>
          <w:rtl/>
        </w:rPr>
        <w:t>הועברו</w:t>
      </w:r>
      <w:r w:rsidRPr="006D7641">
        <w:rPr>
          <w:rtl/>
        </w:rPr>
        <w:t xml:space="preserve"> אוטומטית לגורם המוסמך בתאגיד</w:t>
      </w:r>
      <w:r>
        <w:rPr>
          <w:rFonts w:hint="cs"/>
          <w:rtl/>
        </w:rPr>
        <w:t xml:space="preserve"> וכי שימש</w:t>
      </w:r>
      <w:r w:rsidRPr="006D7641">
        <w:rPr>
          <w:rtl/>
        </w:rPr>
        <w:t xml:space="preserve"> כ"דוור" בלבד</w:t>
      </w:r>
      <w:r>
        <w:rPr>
          <w:rFonts w:hint="cs"/>
          <w:rtl/>
        </w:rPr>
        <w:t>.</w:t>
      </w:r>
      <w:r w:rsidRPr="006D7641">
        <w:rPr>
          <w:rtl/>
        </w:rPr>
        <w:t xml:space="preserve"> </w:t>
      </w:r>
      <w:r>
        <w:rPr>
          <w:rFonts w:hint="cs"/>
          <w:rtl/>
        </w:rPr>
        <w:t>המועצה מסרה בהתייחסותה ממרץ 2019 כי "</w:t>
      </w:r>
      <w:r>
        <w:rPr>
          <w:rtl/>
          <w:lang w:val="he-IL" w:eastAsia="he-IL"/>
        </w:rPr>
        <w:t>לחברי המועצה לא היתה מעורבות במיון וקליטה פרסונאליים של מועמדים לתאגיד.</w:t>
      </w:r>
      <w:r>
        <w:rPr>
          <w:rFonts w:hint="cs"/>
          <w:rtl/>
          <w:lang w:val="he-IL" w:eastAsia="he-IL"/>
        </w:rPr>
        <w:t>..</w:t>
      </w:r>
      <w:r>
        <w:rPr>
          <w:rtl/>
          <w:lang w:val="he-IL" w:eastAsia="he-IL"/>
        </w:rPr>
        <w:t xml:space="preserve"> מעורבות חברי המועצה היתה רובה ככולה בנושאים</w:t>
      </w:r>
      <w:r>
        <w:rPr>
          <w:rFonts w:hint="cs"/>
          <w:rtl/>
          <w:lang w:val="he-IL" w:eastAsia="he-IL"/>
        </w:rPr>
        <w:t xml:space="preserve"> </w:t>
      </w:r>
      <w:r>
        <w:rPr>
          <w:rtl/>
          <w:lang w:val="he-IL" w:eastAsia="he-IL"/>
        </w:rPr>
        <w:t>שלעיל: הפנייה של מועמדים בעלי צרכים מיוחדים לצורך בחינת מועמדותם; העברה של קורות חיים שהגיעו אליהם מפעם לפעם כ</w:t>
      </w:r>
      <w:r>
        <w:rPr>
          <w:rFonts w:hint="cs"/>
          <w:rtl/>
          <w:lang w:val="he-IL" w:eastAsia="he-IL"/>
        </w:rPr>
        <w:t>'</w:t>
      </w:r>
      <w:r>
        <w:rPr>
          <w:rtl/>
          <w:lang w:val="he-IL" w:eastAsia="he-IL"/>
        </w:rPr>
        <w:t>צינור</w:t>
      </w:r>
      <w:r>
        <w:rPr>
          <w:rFonts w:hint="cs"/>
          <w:rtl/>
        </w:rPr>
        <w:t xml:space="preserve">' </w:t>
      </w:r>
      <w:r>
        <w:rPr>
          <w:rtl/>
          <w:lang w:val="he-IL" w:eastAsia="he-IL"/>
        </w:rPr>
        <w:t>בלבד; והעברה של פניות של מועמדים שתהו לגבי אי קבלת תשובות מהתאגיד</w:t>
      </w:r>
      <w:r>
        <w:rPr>
          <w:rFonts w:hint="cs"/>
          <w:rtl/>
        </w:rPr>
        <w:t>".</w:t>
      </w:r>
    </w:p>
    <w:p w14:paraId="5C18BF0C" w14:textId="77777777" w:rsidR="00C65F72" w:rsidRPr="005F60E1" w:rsidRDefault="00C65F72" w:rsidP="00215FD4">
      <w:pPr>
        <w:pStyle w:val="af3"/>
        <w:rPr>
          <w:rtl/>
        </w:rPr>
      </w:pPr>
      <w:r>
        <w:rPr>
          <w:rFonts w:hint="cs"/>
          <w:rtl/>
        </w:rPr>
        <w:t>חבר</w:t>
      </w:r>
      <w:r w:rsidRPr="005F6F1B">
        <w:rPr>
          <w:rtl/>
        </w:rPr>
        <w:t xml:space="preserve"> </w:t>
      </w:r>
      <w:r w:rsidRPr="005F6F1B">
        <w:rPr>
          <w:rFonts w:hint="eastAsia"/>
          <w:rtl/>
        </w:rPr>
        <w:t>המועצה</w:t>
      </w:r>
      <w:r w:rsidRPr="005F6F1B">
        <w:rPr>
          <w:rtl/>
        </w:rPr>
        <w:t xml:space="preserve"> </w:t>
      </w:r>
      <w:r w:rsidRPr="00EA2AEF">
        <w:rPr>
          <w:rFonts w:hint="eastAsia"/>
          <w:rtl/>
        </w:rPr>
        <w:t>פנה</w:t>
      </w:r>
      <w:r w:rsidRPr="00EA2AEF">
        <w:rPr>
          <w:rtl/>
        </w:rPr>
        <w:t xml:space="preserve"> </w:t>
      </w:r>
      <w:r>
        <w:rPr>
          <w:rFonts w:hint="cs"/>
          <w:rtl/>
        </w:rPr>
        <w:t xml:space="preserve">ביוני 2016 </w:t>
      </w:r>
      <w:r w:rsidRPr="00EA2AEF">
        <w:rPr>
          <w:rtl/>
        </w:rPr>
        <w:t>לסמנכ</w:t>
      </w:r>
      <w:r w:rsidRPr="005F6F1B">
        <w:rPr>
          <w:rtl/>
        </w:rPr>
        <w:t>"לית</w:t>
      </w:r>
      <w:r>
        <w:rPr>
          <w:rFonts w:hint="cs"/>
          <w:rtl/>
        </w:rPr>
        <w:t xml:space="preserve"> השנייה </w:t>
      </w:r>
      <w:r w:rsidRPr="005F6F1B">
        <w:rPr>
          <w:rtl/>
        </w:rPr>
        <w:t xml:space="preserve">והעביר אליה קורות חיים </w:t>
      </w:r>
      <w:r w:rsidRPr="00EA2AEF">
        <w:rPr>
          <w:rtl/>
        </w:rPr>
        <w:t xml:space="preserve">של </w:t>
      </w:r>
      <w:r w:rsidRPr="00EA2AEF">
        <w:rPr>
          <w:rFonts w:hint="eastAsia"/>
          <w:rtl/>
        </w:rPr>
        <w:t>עובד</w:t>
      </w:r>
      <w:r w:rsidRPr="00EA2AEF">
        <w:rPr>
          <w:rtl/>
        </w:rPr>
        <w:t xml:space="preserve"> </w:t>
      </w:r>
      <w:r>
        <w:rPr>
          <w:rFonts w:hint="cs"/>
          <w:rtl/>
        </w:rPr>
        <w:t>המוכר לו מ</w:t>
      </w:r>
      <w:r w:rsidRPr="00EA2AEF">
        <w:rPr>
          <w:rFonts w:hint="eastAsia"/>
          <w:rtl/>
        </w:rPr>
        <w:t>מקום</w:t>
      </w:r>
      <w:r w:rsidRPr="00EA2AEF">
        <w:rPr>
          <w:rtl/>
        </w:rPr>
        <w:t xml:space="preserve"> </w:t>
      </w:r>
      <w:r w:rsidRPr="00EA2AEF">
        <w:rPr>
          <w:rFonts w:hint="eastAsia"/>
          <w:rtl/>
        </w:rPr>
        <w:t>עבודה</w:t>
      </w:r>
      <w:r w:rsidRPr="00EA2AEF">
        <w:rPr>
          <w:rtl/>
        </w:rPr>
        <w:t xml:space="preserve"> </w:t>
      </w:r>
      <w:r w:rsidRPr="00EA2AEF">
        <w:rPr>
          <w:rFonts w:hint="eastAsia"/>
          <w:rtl/>
        </w:rPr>
        <w:t>אחר</w:t>
      </w:r>
      <w:r w:rsidRPr="00EA2AEF">
        <w:rPr>
          <w:rFonts w:hint="cs"/>
          <w:rtl/>
        </w:rPr>
        <w:t xml:space="preserve"> שאינו התאגיד</w:t>
      </w:r>
      <w:r w:rsidRPr="00EA2AEF">
        <w:rPr>
          <w:rtl/>
        </w:rPr>
        <w:t xml:space="preserve">, </w:t>
      </w:r>
      <w:r w:rsidRPr="00EA2AEF">
        <w:rPr>
          <w:rFonts w:hint="cs"/>
          <w:rtl/>
        </w:rPr>
        <w:t>בציינו:</w:t>
      </w:r>
      <w:r w:rsidRPr="00EA2AEF">
        <w:rPr>
          <w:rtl/>
        </w:rPr>
        <w:t xml:space="preserve"> "אין לי מושג מה יכולותיו המקצועיות, אך</w:t>
      </w:r>
      <w:r w:rsidRPr="005F6F1B">
        <w:rPr>
          <w:rtl/>
        </w:rPr>
        <w:t xml:space="preserve"> הוא בחור חיובי. בנוסף [הוא בעל מוגבלות]... </w:t>
      </w:r>
      <w:r w:rsidRPr="005F6F1B">
        <w:rPr>
          <w:rFonts w:hint="eastAsia"/>
          <w:rtl/>
        </w:rPr>
        <w:t>כך</w:t>
      </w:r>
      <w:r w:rsidRPr="005F6F1B">
        <w:rPr>
          <w:rtl/>
        </w:rPr>
        <w:t xml:space="preserve"> </w:t>
      </w:r>
      <w:r w:rsidRPr="005F6F1B">
        <w:rPr>
          <w:rFonts w:hint="eastAsia"/>
          <w:rtl/>
        </w:rPr>
        <w:t>שיש</w:t>
      </w:r>
      <w:r w:rsidRPr="005F6F1B">
        <w:rPr>
          <w:rtl/>
        </w:rPr>
        <w:t xml:space="preserve"> </w:t>
      </w:r>
      <w:r w:rsidRPr="005F6F1B">
        <w:rPr>
          <w:rFonts w:hint="eastAsia"/>
          <w:rtl/>
        </w:rPr>
        <w:t>פה</w:t>
      </w:r>
      <w:r w:rsidRPr="005F6F1B">
        <w:rPr>
          <w:rtl/>
        </w:rPr>
        <w:t xml:space="preserve"> </w:t>
      </w:r>
      <w:r w:rsidRPr="005F6F1B">
        <w:rPr>
          <w:rFonts w:hint="eastAsia"/>
          <w:rtl/>
        </w:rPr>
        <w:t>אלמנט</w:t>
      </w:r>
      <w:r w:rsidRPr="005F6F1B">
        <w:rPr>
          <w:rtl/>
        </w:rPr>
        <w:t xml:space="preserve"> </w:t>
      </w:r>
      <w:r w:rsidRPr="005F6F1B">
        <w:rPr>
          <w:rFonts w:hint="eastAsia"/>
          <w:rtl/>
        </w:rPr>
        <w:t>נוסף</w:t>
      </w:r>
      <w:r w:rsidRPr="005F6F1B">
        <w:rPr>
          <w:rtl/>
        </w:rPr>
        <w:t xml:space="preserve"> - </w:t>
      </w:r>
      <w:r w:rsidRPr="005F6F1B">
        <w:rPr>
          <w:rFonts w:hint="eastAsia"/>
          <w:rtl/>
        </w:rPr>
        <w:t>לשיקולכם</w:t>
      </w:r>
      <w:r>
        <w:rPr>
          <w:rStyle w:val="FootnoteReference"/>
          <w:rtl/>
        </w:rPr>
        <w:footnoteReference w:id="30"/>
      </w:r>
      <w:r w:rsidRPr="005F6F1B">
        <w:rPr>
          <w:rtl/>
        </w:rPr>
        <w:t xml:space="preserve">". </w:t>
      </w:r>
      <w:r w:rsidRPr="005F60E1">
        <w:rPr>
          <w:rFonts w:hint="cs"/>
          <w:rtl/>
        </w:rPr>
        <w:t xml:space="preserve">יצוין כי </w:t>
      </w:r>
      <w:r>
        <w:rPr>
          <w:rFonts w:hint="cs"/>
          <w:rtl/>
        </w:rPr>
        <w:t>חבר</w:t>
      </w:r>
      <w:r w:rsidRPr="005F60E1">
        <w:rPr>
          <w:rFonts w:hint="cs"/>
          <w:rtl/>
        </w:rPr>
        <w:t xml:space="preserve"> המועצה מסר למשרד מבקר המדינה בספטמבר 2018 כי</w:t>
      </w:r>
      <w:r>
        <w:rPr>
          <w:rFonts w:hint="cs"/>
          <w:rtl/>
        </w:rPr>
        <w:t xml:space="preserve"> שימש "</w:t>
      </w:r>
      <w:r w:rsidRPr="005F60E1">
        <w:rPr>
          <w:rFonts w:hint="cs"/>
          <w:rtl/>
        </w:rPr>
        <w:t>צינור</w:t>
      </w:r>
      <w:r>
        <w:rPr>
          <w:rFonts w:hint="cs"/>
          <w:rtl/>
        </w:rPr>
        <w:t>" בלבד</w:t>
      </w:r>
      <w:r w:rsidRPr="005F60E1">
        <w:rPr>
          <w:rFonts w:hint="cs"/>
          <w:rtl/>
        </w:rPr>
        <w:t>, והדג</w:t>
      </w:r>
      <w:r>
        <w:rPr>
          <w:rFonts w:hint="cs"/>
          <w:rtl/>
        </w:rPr>
        <w:t>י</w:t>
      </w:r>
      <w:r w:rsidRPr="005F60E1">
        <w:rPr>
          <w:rFonts w:hint="cs"/>
          <w:rtl/>
        </w:rPr>
        <w:t xml:space="preserve">ש </w:t>
      </w:r>
      <w:r>
        <w:rPr>
          <w:rFonts w:hint="cs"/>
          <w:rtl/>
        </w:rPr>
        <w:t xml:space="preserve">בפני עובדי התאגיד </w:t>
      </w:r>
      <w:r w:rsidRPr="005F60E1">
        <w:rPr>
          <w:rFonts w:hint="cs"/>
          <w:rtl/>
        </w:rPr>
        <w:t xml:space="preserve">שעליהם להתייחס רק לשיקולים המקצועיים. </w:t>
      </w:r>
      <w:r>
        <w:rPr>
          <w:rFonts w:hint="cs"/>
          <w:rtl/>
        </w:rPr>
        <w:t>הוא</w:t>
      </w:r>
      <w:r w:rsidRPr="005F60E1">
        <w:rPr>
          <w:rFonts w:hint="cs"/>
          <w:rtl/>
        </w:rPr>
        <w:t xml:space="preserve"> אף צירף </w:t>
      </w:r>
      <w:r>
        <w:rPr>
          <w:rFonts w:hint="cs"/>
          <w:rtl/>
        </w:rPr>
        <w:t>כמה</w:t>
      </w:r>
      <w:r w:rsidRPr="005F60E1">
        <w:rPr>
          <w:rFonts w:hint="cs"/>
          <w:rtl/>
        </w:rPr>
        <w:t xml:space="preserve"> הודעות דוא"ל שבהן שב וציין כי הוא משמש</w:t>
      </w:r>
      <w:r w:rsidRPr="005F60E1">
        <w:rPr>
          <w:rtl/>
        </w:rPr>
        <w:t xml:space="preserve"> בעניין הזה </w:t>
      </w:r>
      <w:r w:rsidRPr="005F60E1">
        <w:rPr>
          <w:rFonts w:hint="cs"/>
          <w:rtl/>
        </w:rPr>
        <w:t>"</w:t>
      </w:r>
      <w:r w:rsidRPr="005F60E1">
        <w:rPr>
          <w:rtl/>
        </w:rPr>
        <w:t>צינור</w:t>
      </w:r>
      <w:r w:rsidRPr="005F60E1">
        <w:rPr>
          <w:rFonts w:hint="cs"/>
          <w:rtl/>
        </w:rPr>
        <w:t>"</w:t>
      </w:r>
      <w:r>
        <w:rPr>
          <w:rFonts w:hint="cs"/>
          <w:rtl/>
        </w:rPr>
        <w:t xml:space="preserve"> בלבד</w:t>
      </w:r>
      <w:r w:rsidRPr="005F60E1">
        <w:rPr>
          <w:rFonts w:hint="cs"/>
          <w:rtl/>
        </w:rPr>
        <w:t xml:space="preserve"> וביקש "</w:t>
      </w:r>
      <w:r w:rsidRPr="005F60E1">
        <w:rPr>
          <w:rtl/>
        </w:rPr>
        <w:t>אל תעשו שום דבר שאינו מקצועי נטו!!!</w:t>
      </w:r>
      <w:r w:rsidRPr="005F60E1">
        <w:rPr>
          <w:rFonts w:hint="cs"/>
          <w:rtl/>
        </w:rPr>
        <w:t>".</w:t>
      </w:r>
      <w:r>
        <w:rPr>
          <w:rFonts w:hint="cs"/>
          <w:rtl/>
        </w:rPr>
        <w:t xml:space="preserve"> גם חבר מועצה אחר טען כי לא התערב כדי למנות מועמד זה או אחר, וכי העברת קורות החיים הייתה</w:t>
      </w:r>
      <w:r>
        <w:rPr>
          <w:sz w:val="24"/>
          <w:rtl/>
          <w:lang w:val="he-IL" w:eastAsia="he-IL"/>
        </w:rPr>
        <w:t xml:space="preserve"> חלק מהמאמץ הכללי של כלל המעורבים להוביל לגיוס אנשים מתאימים ואיכותיים למרות הקשיים שהיו קיימים בגיוס בתקופת אי</w:t>
      </w:r>
      <w:r>
        <w:rPr>
          <w:rFonts w:hint="cs"/>
          <w:sz w:val="24"/>
          <w:rtl/>
          <w:lang w:val="he-IL" w:eastAsia="he-IL"/>
        </w:rPr>
        <w:t>-הו</w:t>
      </w:r>
      <w:r>
        <w:rPr>
          <w:sz w:val="24"/>
          <w:rtl/>
          <w:lang w:val="he-IL" w:eastAsia="he-IL"/>
        </w:rPr>
        <w:t xml:space="preserve">ודאות </w:t>
      </w:r>
      <w:r>
        <w:rPr>
          <w:rFonts w:hint="cs"/>
          <w:sz w:val="24"/>
          <w:rtl/>
          <w:lang w:val="he-IL" w:eastAsia="he-IL"/>
        </w:rPr>
        <w:t xml:space="preserve">ששררה לגבי </w:t>
      </w:r>
      <w:r>
        <w:rPr>
          <w:sz w:val="24"/>
          <w:rtl/>
          <w:lang w:val="he-IL" w:eastAsia="he-IL"/>
        </w:rPr>
        <w:t>תחילת עבודת התאגיד</w:t>
      </w:r>
      <w:r>
        <w:rPr>
          <w:rFonts w:hint="cs"/>
          <w:sz w:val="24"/>
          <w:rtl/>
          <w:lang w:val="he-IL" w:eastAsia="he-IL"/>
        </w:rPr>
        <w:t xml:space="preserve">, וכי הוא סבור כי כך נהגו גם יתר חברי המועצה. </w:t>
      </w:r>
    </w:p>
    <w:p w14:paraId="5AA2A459" w14:textId="77777777" w:rsidR="00C65F72" w:rsidRDefault="00C65F72" w:rsidP="00215FD4">
      <w:pPr>
        <w:pStyle w:val="af3"/>
        <w:rPr>
          <w:rtl/>
        </w:rPr>
      </w:pPr>
      <w:r w:rsidRPr="005F60E1">
        <w:rPr>
          <w:rFonts w:hint="cs"/>
          <w:rtl/>
        </w:rPr>
        <w:t xml:space="preserve">מנכ"ל </w:t>
      </w:r>
      <w:r w:rsidRPr="002B3C21">
        <w:rPr>
          <w:rFonts w:hint="cs"/>
          <w:rtl/>
        </w:rPr>
        <w:t xml:space="preserve">התאגיד </w:t>
      </w:r>
      <w:r w:rsidRPr="002B3C21">
        <w:rPr>
          <w:rFonts w:hint="eastAsia"/>
          <w:rtl/>
        </w:rPr>
        <w:t>והסמנכ</w:t>
      </w:r>
      <w:r w:rsidRPr="002B3C21">
        <w:rPr>
          <w:rtl/>
        </w:rPr>
        <w:t>"לי</w:t>
      </w:r>
      <w:r w:rsidRPr="002B3C21">
        <w:rPr>
          <w:rFonts w:hint="eastAsia"/>
          <w:rtl/>
        </w:rPr>
        <w:t>ות</w:t>
      </w:r>
      <w:r w:rsidRPr="002B3C21">
        <w:rPr>
          <w:rtl/>
        </w:rPr>
        <w:t xml:space="preserve"> </w:t>
      </w:r>
      <w:r w:rsidRPr="002B3C21">
        <w:rPr>
          <w:rFonts w:hint="eastAsia"/>
          <w:rtl/>
        </w:rPr>
        <w:t>מסרו</w:t>
      </w:r>
      <w:r w:rsidRPr="002B3C21">
        <w:rPr>
          <w:rtl/>
        </w:rPr>
        <w:t xml:space="preserve"> למשרד</w:t>
      </w:r>
      <w:r w:rsidRPr="002B3C21">
        <w:rPr>
          <w:rFonts w:hint="cs"/>
          <w:rtl/>
        </w:rPr>
        <w:t xml:space="preserve"> מבקר</w:t>
      </w:r>
      <w:r w:rsidRPr="005F60E1">
        <w:rPr>
          <w:rFonts w:hint="cs"/>
          <w:rtl/>
        </w:rPr>
        <w:t xml:space="preserve"> המדינה כי לכל אורך התקופה, גורמים שונים העבירו ביוזמתם רשימות עובדים מומלצים ולעיתים אף הופעלו לחצים בניסיון לקדם או למנוע קליטת עובדים כאלה ואחרים אל התאגיד, על ידי גורמים שונים. </w:t>
      </w:r>
      <w:r>
        <w:rPr>
          <w:rFonts w:hint="cs"/>
          <w:rtl/>
        </w:rPr>
        <w:t xml:space="preserve">המנכ"ל ציין כי </w:t>
      </w:r>
      <w:r w:rsidRPr="005F60E1">
        <w:rPr>
          <w:rFonts w:hint="cs"/>
          <w:rtl/>
        </w:rPr>
        <w:t xml:space="preserve">קברניטי התאגיד פעלו </w:t>
      </w:r>
      <w:r>
        <w:rPr>
          <w:rFonts w:hint="cs"/>
          <w:rtl/>
        </w:rPr>
        <w:t>ב</w:t>
      </w:r>
      <w:r w:rsidRPr="005F60E1">
        <w:rPr>
          <w:rFonts w:hint="cs"/>
          <w:rtl/>
        </w:rPr>
        <w:t>הנחת עבודה כי הלחצים האמורים מו</w:t>
      </w:r>
      <w:r>
        <w:rPr>
          <w:rFonts w:hint="cs"/>
          <w:rtl/>
        </w:rPr>
        <w:t>ּ</w:t>
      </w:r>
      <w:r w:rsidRPr="005F60E1">
        <w:rPr>
          <w:rFonts w:hint="cs"/>
          <w:rtl/>
        </w:rPr>
        <w:t>נ</w:t>
      </w:r>
      <w:r>
        <w:rPr>
          <w:rFonts w:hint="cs"/>
          <w:rtl/>
        </w:rPr>
        <w:t>ָ</w:t>
      </w:r>
      <w:r w:rsidRPr="005F60E1">
        <w:rPr>
          <w:rFonts w:hint="cs"/>
          <w:rtl/>
        </w:rPr>
        <w:t>עים מאינטרסים שונים</w:t>
      </w:r>
      <w:r>
        <w:rPr>
          <w:rFonts w:hint="cs"/>
          <w:rtl/>
        </w:rPr>
        <w:t>,</w:t>
      </w:r>
      <w:r w:rsidRPr="005F60E1">
        <w:rPr>
          <w:rFonts w:hint="cs"/>
          <w:rtl/>
        </w:rPr>
        <w:t xml:space="preserve"> והם הדגישו כי את ההחלטות יש לקבל בהתעלם מהלחצים הללו</w:t>
      </w:r>
      <w:r>
        <w:rPr>
          <w:rFonts w:hint="cs"/>
          <w:rtl/>
        </w:rPr>
        <w:t xml:space="preserve">, וכי כל המועמדים יעברו תהליכי מיון על פי הכללים שנקבעו. </w:t>
      </w:r>
    </w:p>
    <w:p w14:paraId="6F74FE0B" w14:textId="77777777" w:rsidR="00C65F72" w:rsidRDefault="00C65F72" w:rsidP="00215FD4">
      <w:pPr>
        <w:pStyle w:val="af3"/>
        <w:rPr>
          <w:rtl/>
        </w:rPr>
      </w:pPr>
      <w:r>
        <w:rPr>
          <w:rFonts w:hint="cs"/>
          <w:rtl/>
        </w:rPr>
        <w:t xml:space="preserve">לעומת זאת, הסמנכ"לית השנייה ציינה בתשובתה כי קברניטי התאגיד, וביניהם כמה חברי מועצה, העבירו קורות חיים של מועמדים לבדיקה וכי במקום להפנות את מי ששלח להם קורות חיים, ישירות לדוא"ל של מחלקת משאבי אנוש, הם בחרו להעביר את קורות החיים למנכ"ל. היא טענה כי חברי המועצה נהגו חדשות לבקרים, להתעניין בסטטוס של שמות המועמדים שהעבירו. היא הוסיפה וציינה כי גם חברים בוועדת כוח אדם של התאגיד העבירו </w:t>
      </w:r>
      <w:r>
        <w:rPr>
          <w:rFonts w:hint="cs"/>
          <w:rtl/>
        </w:rPr>
        <w:lastRenderedPageBreak/>
        <w:t xml:space="preserve">שמות של מועמדים והתעניינו </w:t>
      </w:r>
      <w:r w:rsidRPr="007F753C">
        <w:rPr>
          <w:rFonts w:ascii="David" w:hAnsi="David" w:hint="cs"/>
          <w:rtl/>
        </w:rPr>
        <w:t xml:space="preserve">מה הסטטוס של כל מועמד </w:t>
      </w:r>
      <w:r>
        <w:rPr>
          <w:rFonts w:ascii="David" w:hAnsi="David" w:hint="cs"/>
          <w:rtl/>
        </w:rPr>
        <w:t>ששמו הועבר.</w:t>
      </w:r>
      <w:r>
        <w:rPr>
          <w:rFonts w:hint="cs"/>
          <w:rtl/>
        </w:rPr>
        <w:t xml:space="preserve"> בתגובת מועצת התאגיד הוכחשו דבריה של הסמנכ"לית. </w:t>
      </w:r>
    </w:p>
    <w:p w14:paraId="7C757FFF" w14:textId="77777777" w:rsidR="00C65F72" w:rsidRDefault="00C65F72" w:rsidP="00215FD4">
      <w:pPr>
        <w:pStyle w:val="af3"/>
        <w:rPr>
          <w:rtl/>
        </w:rPr>
      </w:pPr>
      <w:r w:rsidRPr="005F60E1">
        <w:rPr>
          <w:rFonts w:ascii="Calibri" w:hAnsi="Calibri" w:hint="cs"/>
          <w:rtl/>
        </w:rPr>
        <w:t xml:space="preserve">יצוין כי בניגוד לדבריו של </w:t>
      </w:r>
      <w:r>
        <w:rPr>
          <w:rFonts w:ascii="Calibri" w:hAnsi="Calibri" w:hint="cs"/>
          <w:rtl/>
        </w:rPr>
        <w:t>אחד מחברי</w:t>
      </w:r>
      <w:r w:rsidRPr="005F60E1">
        <w:rPr>
          <w:rFonts w:ascii="Calibri" w:hAnsi="Calibri" w:hint="cs"/>
          <w:rtl/>
        </w:rPr>
        <w:t xml:space="preserve"> מועצת התאגיד למשרד מבקר המדינה, לפחות במקרה אחד </w:t>
      </w:r>
      <w:r>
        <w:rPr>
          <w:rFonts w:ascii="Calibri" w:hAnsi="Calibri" w:hint="cs"/>
          <w:rtl/>
        </w:rPr>
        <w:t xml:space="preserve">מאוקטובר 2016 </w:t>
      </w:r>
      <w:r w:rsidRPr="005F60E1">
        <w:rPr>
          <w:rFonts w:ascii="Calibri" w:hAnsi="Calibri" w:hint="cs"/>
          <w:rtl/>
        </w:rPr>
        <w:t>הוא לא הסתפק בהעברת קורות חיים של מועמדת ש</w:t>
      </w:r>
      <w:r>
        <w:rPr>
          <w:rFonts w:ascii="Calibri" w:hAnsi="Calibri" w:hint="cs"/>
          <w:rtl/>
        </w:rPr>
        <w:t>הייתה</w:t>
      </w:r>
      <w:r w:rsidRPr="005F60E1">
        <w:rPr>
          <w:rFonts w:ascii="Calibri" w:hAnsi="Calibri" w:hint="cs"/>
          <w:rtl/>
        </w:rPr>
        <w:t xml:space="preserve"> עובדת שלו בגוף חיצוני שבו הועסק, אלא הוסיף וכתב לסמנכ"לית</w:t>
      </w:r>
      <w:r>
        <w:rPr>
          <w:rFonts w:ascii="Calibri" w:hAnsi="Calibri" w:hint="cs"/>
          <w:rtl/>
        </w:rPr>
        <w:t xml:space="preserve"> השנייה </w:t>
      </w:r>
      <w:r w:rsidRPr="005F60E1">
        <w:rPr>
          <w:rFonts w:ascii="Calibri" w:hAnsi="Calibri" w:hint="cs"/>
          <w:rtl/>
        </w:rPr>
        <w:t>(בהודעה שכותרתה "בדיקת סטטוס מומלצים"):</w:t>
      </w:r>
      <w:r>
        <w:rPr>
          <w:rFonts w:ascii="Calibri" w:hAnsi="Calibri" w:hint="cs"/>
          <w:rtl/>
        </w:rPr>
        <w:t xml:space="preserve"> </w:t>
      </w:r>
      <w:r w:rsidRPr="005F60E1">
        <w:rPr>
          <w:rFonts w:hint="cs"/>
          <w:rtl/>
        </w:rPr>
        <w:t>"לגבי [</w:t>
      </w:r>
      <w:r>
        <w:rPr>
          <w:rFonts w:hint="cs"/>
          <w:rtl/>
        </w:rPr>
        <w:t>ה</w:t>
      </w:r>
      <w:r w:rsidRPr="005F60E1">
        <w:rPr>
          <w:rFonts w:hint="cs"/>
          <w:rtl/>
        </w:rPr>
        <w:t>מועמדת], לא ברור לי באיזה תנאי סף לא עמדה.</w:t>
      </w:r>
      <w:r>
        <w:rPr>
          <w:rFonts w:hint="cs"/>
          <w:rtl/>
        </w:rPr>
        <w:t xml:space="preserve"> </w:t>
      </w:r>
      <w:r w:rsidRPr="005F60E1">
        <w:rPr>
          <w:rFonts w:hint="cs"/>
          <w:rtl/>
        </w:rPr>
        <w:t>אני מאד ממליץ שיראו אותה. מכיר אותה ואני חושב שהיא יכולה להיות נכס לתאגיד".</w:t>
      </w:r>
      <w:r>
        <w:rPr>
          <w:rFonts w:hint="cs"/>
          <w:rtl/>
        </w:rPr>
        <w:t xml:space="preserve"> בהמשך הוא שב וכתב: </w:t>
      </w:r>
      <w:r w:rsidRPr="005F60E1">
        <w:rPr>
          <w:rFonts w:hint="cs"/>
          <w:rtl/>
        </w:rPr>
        <w:t>"</w:t>
      </w:r>
      <w:r w:rsidRPr="005F60E1">
        <w:rPr>
          <w:rtl/>
        </w:rPr>
        <w:t>לדעתי למרות שאין לה ניסיון היא יכולה להיות מצוינת כתחקירנית או מפיקה</w:t>
      </w:r>
      <w:r w:rsidRPr="005F60E1">
        <w:rPr>
          <w:rFonts w:hint="cs"/>
          <w:rtl/>
        </w:rPr>
        <w:t xml:space="preserve"> בחדשות". יצוין כי המועמדת לא התקבלה לעבודה בתאגיד. </w:t>
      </w:r>
    </w:p>
    <w:p w14:paraId="5061CCBF" w14:textId="77777777" w:rsidR="00C65F72" w:rsidRDefault="00C65F72" w:rsidP="00215FD4">
      <w:pPr>
        <w:pStyle w:val="af3"/>
        <w:rPr>
          <w:rtl/>
        </w:rPr>
      </w:pPr>
      <w:r>
        <w:rPr>
          <w:rFonts w:hint="cs"/>
          <w:rtl/>
        </w:rPr>
        <w:t xml:space="preserve">חבר המועצה מסר למשרד מבקר המדינה בתשובתו מינואר 2019 כי סבר שהמועמדת תוכל לתרום לתאגיד, לאור הערכתו את יכולותיה. מאחר שהמועמדת התעניינה בתפקיד זוטר, הוא התפלא שאינה עומדת בתנאי הסף, ולכן ניסה להבין מהם אותם תנאי סף, מתוך תחושת אחריות לתאגיד ומניסיון להבין את תהליכי בחינת המועמדים. הוא הוסיף כי העובדה שהמועמדת לא התקבלה לתאגיד מוכיחה כי לא הופעלה מצידו שום השפעה לקבלת מועמדים וכי הדבר לא נתפס כהנחיה. </w:t>
      </w:r>
    </w:p>
    <w:p w14:paraId="26423B14" w14:textId="77777777" w:rsidR="00C65F72" w:rsidRDefault="00C65F72" w:rsidP="00AA06EA">
      <w:pPr>
        <w:pStyle w:val="ad"/>
        <w:rPr>
          <w:rtl/>
        </w:rPr>
      </w:pPr>
      <w:r w:rsidRPr="00EA2AEF">
        <w:rPr>
          <w:rFonts w:hint="eastAsia"/>
          <w:rtl/>
        </w:rPr>
        <w:t>ראוי</w:t>
      </w:r>
      <w:r w:rsidRPr="00EA2AEF">
        <w:rPr>
          <w:rtl/>
        </w:rPr>
        <w:t xml:space="preserve"> היה שחברי המועצה </w:t>
      </w:r>
      <w:r w:rsidRPr="00EA2AEF">
        <w:rPr>
          <w:rFonts w:hint="eastAsia"/>
          <w:rtl/>
        </w:rPr>
        <w:t>האמורים</w:t>
      </w:r>
      <w:r w:rsidRPr="00EA2AEF">
        <w:rPr>
          <w:rtl/>
        </w:rPr>
        <w:t xml:space="preserve"> לפקח על פעילות התאגיד </w:t>
      </w:r>
      <w:r w:rsidRPr="00EA2AEF">
        <w:rPr>
          <w:rFonts w:hint="eastAsia"/>
          <w:rtl/>
        </w:rPr>
        <w:t>לא</w:t>
      </w:r>
      <w:r w:rsidRPr="00EA2AEF">
        <w:rPr>
          <w:rtl/>
        </w:rPr>
        <w:t xml:space="preserve"> </w:t>
      </w:r>
      <w:r w:rsidRPr="00EA2AEF">
        <w:rPr>
          <w:rFonts w:hint="eastAsia"/>
          <w:rtl/>
        </w:rPr>
        <w:t>יהיו</w:t>
      </w:r>
      <w:r w:rsidRPr="00EA2AEF">
        <w:rPr>
          <w:rtl/>
        </w:rPr>
        <w:t xml:space="preserve"> </w:t>
      </w:r>
      <w:r w:rsidRPr="00EA2AEF">
        <w:rPr>
          <w:rFonts w:hint="eastAsia"/>
          <w:rtl/>
        </w:rPr>
        <w:t>מעורבים</w:t>
      </w:r>
      <w:r w:rsidRPr="00EA2AEF">
        <w:rPr>
          <w:rtl/>
        </w:rPr>
        <w:t xml:space="preserve"> </w:t>
      </w:r>
      <w:r w:rsidRPr="00EA2AEF">
        <w:rPr>
          <w:rFonts w:hint="eastAsia"/>
          <w:rtl/>
        </w:rPr>
        <w:t>כלל</w:t>
      </w:r>
      <w:r w:rsidRPr="00EA2AEF">
        <w:rPr>
          <w:rtl/>
        </w:rPr>
        <w:t xml:space="preserve"> </w:t>
      </w:r>
      <w:r w:rsidRPr="00EA2AEF">
        <w:rPr>
          <w:rFonts w:hint="eastAsia"/>
          <w:rtl/>
        </w:rPr>
        <w:t>בנושאי</w:t>
      </w:r>
      <w:r>
        <w:rPr>
          <w:rFonts w:hint="cs"/>
          <w:rtl/>
        </w:rPr>
        <w:t>ם פרטניים הקשורים</w:t>
      </w:r>
      <w:r w:rsidRPr="00EA2AEF">
        <w:rPr>
          <w:rtl/>
        </w:rPr>
        <w:t xml:space="preserve"> </w:t>
      </w:r>
      <w:r>
        <w:rPr>
          <w:rFonts w:hint="cs"/>
          <w:rtl/>
        </w:rPr>
        <w:t>ל</w:t>
      </w:r>
      <w:r w:rsidRPr="00EA2AEF">
        <w:rPr>
          <w:rFonts w:hint="eastAsia"/>
          <w:rtl/>
        </w:rPr>
        <w:t>גיוס</w:t>
      </w:r>
      <w:r w:rsidRPr="00EA2AEF">
        <w:rPr>
          <w:rtl/>
        </w:rPr>
        <w:t xml:space="preserve"> </w:t>
      </w:r>
      <w:r w:rsidRPr="00EA2AEF">
        <w:rPr>
          <w:rFonts w:hint="eastAsia"/>
          <w:rtl/>
        </w:rPr>
        <w:t>כוח</w:t>
      </w:r>
      <w:r w:rsidRPr="00EA2AEF">
        <w:rPr>
          <w:rtl/>
        </w:rPr>
        <w:t xml:space="preserve"> </w:t>
      </w:r>
      <w:r w:rsidRPr="00EA2AEF">
        <w:rPr>
          <w:rFonts w:hint="eastAsia"/>
          <w:rtl/>
        </w:rPr>
        <w:t>אדם</w:t>
      </w:r>
      <w:r>
        <w:rPr>
          <w:rFonts w:hint="cs"/>
          <w:rtl/>
        </w:rPr>
        <w:t xml:space="preserve"> (גם לא כ"צינור")</w:t>
      </w:r>
      <w:r w:rsidRPr="00EA2AEF">
        <w:rPr>
          <w:rtl/>
        </w:rPr>
        <w:t xml:space="preserve">, </w:t>
      </w:r>
      <w:r w:rsidRPr="00EA2AEF">
        <w:rPr>
          <w:rFonts w:hint="eastAsia"/>
          <w:rtl/>
        </w:rPr>
        <w:t>וינחו</w:t>
      </w:r>
      <w:r w:rsidRPr="00EA2AEF">
        <w:rPr>
          <w:rtl/>
        </w:rPr>
        <w:t xml:space="preserve"> כל מועמד </w:t>
      </w:r>
      <w:r>
        <w:rPr>
          <w:rFonts w:hint="cs"/>
          <w:rtl/>
        </w:rPr>
        <w:t xml:space="preserve">שפנה אליהם, </w:t>
      </w:r>
      <w:r w:rsidRPr="00EA2AEF">
        <w:rPr>
          <w:rtl/>
        </w:rPr>
        <w:t xml:space="preserve">להעלות </w:t>
      </w:r>
      <w:r>
        <w:rPr>
          <w:rFonts w:hint="cs"/>
          <w:rtl/>
        </w:rPr>
        <w:t xml:space="preserve">את </w:t>
      </w:r>
      <w:r w:rsidRPr="00EA2AEF">
        <w:rPr>
          <w:rFonts w:hint="cs"/>
          <w:rtl/>
        </w:rPr>
        <w:t>עניינו</w:t>
      </w:r>
      <w:r w:rsidRPr="00EA2AEF">
        <w:rPr>
          <w:rtl/>
        </w:rPr>
        <w:t xml:space="preserve"> הפרט</w:t>
      </w:r>
      <w:r w:rsidRPr="00EA2AEF">
        <w:rPr>
          <w:rFonts w:hint="cs"/>
          <w:rtl/>
        </w:rPr>
        <w:t>ני</w:t>
      </w:r>
      <w:r w:rsidRPr="00EA2AEF">
        <w:rPr>
          <w:rtl/>
        </w:rPr>
        <w:t xml:space="preserve"> </w:t>
      </w:r>
      <w:r w:rsidRPr="00EA2AEF">
        <w:rPr>
          <w:rFonts w:hint="eastAsia"/>
          <w:rtl/>
        </w:rPr>
        <w:t>ישירות</w:t>
      </w:r>
      <w:r w:rsidRPr="00EA2AEF">
        <w:rPr>
          <w:rtl/>
        </w:rPr>
        <w:t xml:space="preserve"> מול הגורמים המקצועיים בתאגיד האמונים על הנושא</w:t>
      </w:r>
      <w:r>
        <w:rPr>
          <w:rFonts w:hint="cs"/>
          <w:rtl/>
        </w:rPr>
        <w:t xml:space="preserve"> בחטיבת משא"ן</w:t>
      </w:r>
      <w:r w:rsidRPr="00EA2AEF">
        <w:rPr>
          <w:rtl/>
        </w:rPr>
        <w:t xml:space="preserve">. </w:t>
      </w:r>
    </w:p>
    <w:p w14:paraId="3D647352" w14:textId="77777777" w:rsidR="00C65F72" w:rsidRPr="005A41FF" w:rsidRDefault="00C65F72" w:rsidP="00AA06EA">
      <w:pPr>
        <w:pStyle w:val="af3"/>
        <w:rPr>
          <w:rtl/>
        </w:rPr>
      </w:pPr>
      <w:r>
        <w:rPr>
          <w:rFonts w:hint="cs"/>
          <w:rtl/>
        </w:rPr>
        <w:t xml:space="preserve">יו"ר המועצה מסר למשרד מבקר המדינה בינואר 2019 כי חברי מועצת התאגיד קיבלו פניות לא מעטות בדבר התארכות ההליכים ואופן ההודעות למועמדים, משכך ומתוקף תפקידם ביקשו לבדוק את הדברים, אך ציין כי לא התכוונו להתערב בנושאים פרטניים או לפגוע בעצמאות שיקול דעתם של גורמי המקצוע בתאגיד. </w:t>
      </w:r>
    </w:p>
    <w:p w14:paraId="5544366E" w14:textId="77777777" w:rsidR="00C65F72" w:rsidRDefault="00C65F72" w:rsidP="00AA06EA">
      <w:pPr>
        <w:pStyle w:val="ad"/>
        <w:rPr>
          <w:sz w:val="24"/>
          <w:rtl/>
        </w:rPr>
      </w:pPr>
      <w:r w:rsidRPr="005F60E1">
        <w:rPr>
          <w:rFonts w:hint="cs"/>
          <w:rtl/>
        </w:rPr>
        <w:t xml:space="preserve">משרד מבקר המדינה מדגיש כי במסגרת הפיקוח על התנהלות התאגיד אין מניעה שהמועצה </w:t>
      </w:r>
      <w:r>
        <w:rPr>
          <w:rFonts w:hint="cs"/>
          <w:rtl/>
        </w:rPr>
        <w:t>תדון</w:t>
      </w:r>
      <w:r w:rsidRPr="005F60E1">
        <w:rPr>
          <w:rFonts w:hint="cs"/>
          <w:rtl/>
        </w:rPr>
        <w:t xml:space="preserve"> בשאלות העקרוניות </w:t>
      </w:r>
      <w:r>
        <w:rPr>
          <w:rFonts w:hint="cs"/>
          <w:rtl/>
        </w:rPr>
        <w:t>העוסקות ב</w:t>
      </w:r>
      <w:r w:rsidRPr="005F60E1">
        <w:rPr>
          <w:rFonts w:hint="cs"/>
          <w:rtl/>
        </w:rPr>
        <w:t>גיוס כוח אדם ו</w:t>
      </w:r>
      <w:r>
        <w:rPr>
          <w:rFonts w:hint="cs"/>
          <w:rtl/>
        </w:rPr>
        <w:t>ב</w:t>
      </w:r>
      <w:r w:rsidRPr="005F60E1">
        <w:rPr>
          <w:rFonts w:hint="cs"/>
          <w:rtl/>
        </w:rPr>
        <w:t>אי-מתן מענה למועמדים</w:t>
      </w:r>
      <w:r>
        <w:rPr>
          <w:rFonts w:hint="cs"/>
          <w:rtl/>
        </w:rPr>
        <w:t xml:space="preserve"> או בטענות אחרות שהובאו לפתחם של חברי המועצה</w:t>
      </w:r>
      <w:r w:rsidRPr="005F60E1">
        <w:rPr>
          <w:rFonts w:hint="cs"/>
          <w:rtl/>
        </w:rPr>
        <w:t xml:space="preserve">. אולם ראוי כי חברי המועצה ירחיקו </w:t>
      </w:r>
      <w:r>
        <w:rPr>
          <w:rFonts w:hint="cs"/>
          <w:rtl/>
        </w:rPr>
        <w:t xml:space="preserve">את </w:t>
      </w:r>
      <w:r w:rsidRPr="005F60E1">
        <w:rPr>
          <w:rFonts w:hint="cs"/>
          <w:rtl/>
        </w:rPr>
        <w:t>עצמם ממעורבות בנושאים פרטניים</w:t>
      </w:r>
      <w:r>
        <w:rPr>
          <w:rFonts w:hint="cs"/>
          <w:rtl/>
        </w:rPr>
        <w:t>,</w:t>
      </w:r>
      <w:r w:rsidRPr="005F60E1">
        <w:rPr>
          <w:rFonts w:hint="cs"/>
          <w:rtl/>
        </w:rPr>
        <w:t xml:space="preserve"> העלולים לפגוע בעצמאות שיקול דעת</w:t>
      </w:r>
      <w:r>
        <w:rPr>
          <w:rFonts w:hint="cs"/>
          <w:rtl/>
        </w:rPr>
        <w:t>ם</w:t>
      </w:r>
      <w:r w:rsidRPr="005F60E1">
        <w:rPr>
          <w:rFonts w:hint="cs"/>
          <w:rtl/>
        </w:rPr>
        <w:t xml:space="preserve"> של גורמי המקצוע</w:t>
      </w:r>
      <w:r>
        <w:rPr>
          <w:rFonts w:hint="cs"/>
          <w:rtl/>
        </w:rPr>
        <w:t xml:space="preserve"> (כגון התערבות במהלך הליכי הגיוס של עובד מסוים לתאגיד)</w:t>
      </w:r>
      <w:r w:rsidRPr="005F60E1">
        <w:rPr>
          <w:rFonts w:hint="cs"/>
          <w:rtl/>
        </w:rPr>
        <w:t xml:space="preserve">, כדי להבטיח את יכולת המועצה לפקח </w:t>
      </w:r>
      <w:r>
        <w:rPr>
          <w:rFonts w:hint="cs"/>
          <w:rtl/>
        </w:rPr>
        <w:t xml:space="preserve">ביעילות </w:t>
      </w:r>
      <w:r w:rsidRPr="005F60E1">
        <w:rPr>
          <w:rFonts w:hint="cs"/>
          <w:rtl/>
        </w:rPr>
        <w:t>על התנהלות התאגיד, גם בנושאי כוח אדם</w:t>
      </w:r>
      <w:r>
        <w:rPr>
          <w:rFonts w:hint="cs"/>
          <w:rtl/>
        </w:rPr>
        <w:t>.</w:t>
      </w:r>
      <w:r w:rsidRPr="00E20F9B">
        <w:rPr>
          <w:rFonts w:hint="cs"/>
          <w:rtl/>
        </w:rPr>
        <w:t xml:space="preserve"> </w:t>
      </w:r>
      <w:r>
        <w:rPr>
          <w:rFonts w:hint="cs"/>
          <w:rtl/>
        </w:rPr>
        <w:t>ל</w:t>
      </w:r>
      <w:r w:rsidRPr="005F60E1">
        <w:rPr>
          <w:rFonts w:hint="cs"/>
          <w:rtl/>
        </w:rPr>
        <w:t>נוכח האמור, מן הראוי כי המועצה תדון בנושא, תפיק לקחים מהפעולות שנעשו בעבר ותקבע כללים אשר יבטיחו ש</w:t>
      </w:r>
      <w:r>
        <w:rPr>
          <w:rFonts w:hint="cs"/>
          <w:rtl/>
        </w:rPr>
        <w:t xml:space="preserve">חברי המועצה לא יהיו מעורבים </w:t>
      </w:r>
      <w:r w:rsidRPr="005F60E1">
        <w:rPr>
          <w:rFonts w:hint="cs"/>
          <w:rtl/>
        </w:rPr>
        <w:t>ב</w:t>
      </w:r>
      <w:r>
        <w:rPr>
          <w:rFonts w:hint="cs"/>
          <w:rtl/>
        </w:rPr>
        <w:t>היבטי</w:t>
      </w:r>
      <w:r>
        <w:rPr>
          <w:rFonts w:hint="eastAsia"/>
          <w:rtl/>
        </w:rPr>
        <w:t>ם</w:t>
      </w:r>
      <w:r>
        <w:rPr>
          <w:rFonts w:hint="cs"/>
          <w:rtl/>
        </w:rPr>
        <w:t xml:space="preserve"> פרטניים של </w:t>
      </w:r>
      <w:r w:rsidRPr="005F60E1">
        <w:rPr>
          <w:rFonts w:hint="cs"/>
          <w:rtl/>
        </w:rPr>
        <w:t xml:space="preserve">קבלת מועמדים לעבודה בתאגיד </w:t>
      </w:r>
      <w:r>
        <w:rPr>
          <w:rFonts w:hint="cs"/>
          <w:rtl/>
        </w:rPr>
        <w:t>ויעסקו בנושא זה בהיבטי פיקוח בלבד</w:t>
      </w:r>
      <w:r w:rsidRPr="005F60E1">
        <w:rPr>
          <w:rFonts w:hint="cs"/>
          <w:rtl/>
        </w:rPr>
        <w:t xml:space="preserve">. </w:t>
      </w:r>
    </w:p>
    <w:p w14:paraId="236FECB0" w14:textId="77777777" w:rsidR="00CB4F3F" w:rsidRDefault="00CB4F3F">
      <w:pPr>
        <w:bidi w:val="0"/>
        <w:spacing w:after="200" w:line="276" w:lineRule="auto"/>
        <w:rPr>
          <w:rFonts w:ascii="Tahoma" w:hAnsi="Tahoma" w:cs="Tahoma"/>
          <w:szCs w:val="20"/>
          <w:rtl/>
        </w:rPr>
      </w:pPr>
      <w:r>
        <w:rPr>
          <w:rtl/>
        </w:rPr>
        <w:br w:type="page"/>
      </w:r>
    </w:p>
    <w:p w14:paraId="6A7B9302" w14:textId="2B42241B" w:rsidR="00C65F72" w:rsidRPr="00302883" w:rsidRDefault="00C65F72" w:rsidP="005E10AD">
      <w:pPr>
        <w:pStyle w:val="af9"/>
      </w:pPr>
      <w:r w:rsidRPr="00302883">
        <w:rPr>
          <w:rFonts w:hint="cs"/>
          <w:rtl/>
        </w:rPr>
        <w:lastRenderedPageBreak/>
        <w:t xml:space="preserve">כאמור, עובדי מחלקת משא"ן יצרו רשימות אקסל שבהן ריכזו את המידע לגבי מועמדים שלגביהם פנו חברי המועצה, בציינם ממי התקבלה הפנייה, הערות, סטטוס הגיוס ומשימות המשך. בד בבד נדרשו </w:t>
      </w:r>
      <w:r w:rsidRPr="0068051B">
        <w:rPr>
          <w:rFonts w:hint="cs"/>
          <w:rtl/>
        </w:rPr>
        <w:t>עובדי</w:t>
      </w:r>
      <w:r w:rsidRPr="00302883">
        <w:rPr>
          <w:rFonts w:hint="cs"/>
          <w:rtl/>
        </w:rPr>
        <w:t xml:space="preserve"> אגף משא"ן להעביר מפעם לפעם למנהלת לשכת המנכ"ל ולסמנכ"לית השנייה דיווחים על סטטוס הליך הגיוס של אותם מועמדים, שבגינם פנו חברי המועצה. בתגובה לכך, לעיתים התבקשו העובדים לקדם ראיונות שלהם, לקיים עימם פגישות או לחפש להם משרות מתאימות בתאגיד. בחלק מן המקרים פנו העובדים פעם נוספת לחברי המועצה הממליצים, באופן שלא הותיר ספק בכך שהשמות שהועברו זכו ליחס מועדף לעומת יתר המועמדים. להלן דוגמאות לאמור לעיל:</w:t>
      </w:r>
    </w:p>
    <w:p w14:paraId="6B9E25D9" w14:textId="30323DF0" w:rsidR="00C65F72" w:rsidRPr="005F60E1" w:rsidRDefault="00C65F72" w:rsidP="00FD4A57">
      <w:pPr>
        <w:pStyle w:val="a0"/>
        <w:numPr>
          <w:ilvl w:val="0"/>
          <w:numId w:val="17"/>
        </w:numPr>
        <w:rPr>
          <w:rtl/>
        </w:rPr>
      </w:pPr>
      <w:r w:rsidRPr="005F6F1B">
        <w:rPr>
          <w:rFonts w:hint="eastAsia"/>
          <w:rtl/>
        </w:rPr>
        <w:t>ב</w:t>
      </w:r>
      <w:r>
        <w:rPr>
          <w:rFonts w:hint="cs"/>
          <w:rtl/>
        </w:rPr>
        <w:t>יולי 2016</w:t>
      </w:r>
      <w:r w:rsidRPr="005F6F1B">
        <w:rPr>
          <w:rFonts w:hint="cs"/>
          <w:rtl/>
        </w:rPr>
        <w:t xml:space="preserve"> כתבה עובדת משא"ן למנהלת לשכת המנכ"ל</w:t>
      </w:r>
      <w:r>
        <w:rPr>
          <w:rFonts w:hint="cs"/>
          <w:rtl/>
        </w:rPr>
        <w:t xml:space="preserve"> כי </w:t>
      </w:r>
      <w:r w:rsidRPr="005F6F1B">
        <w:rPr>
          <w:rtl/>
        </w:rPr>
        <w:t>טבלה</w:t>
      </w:r>
      <w:r>
        <w:rPr>
          <w:rFonts w:hint="cs"/>
          <w:rtl/>
        </w:rPr>
        <w:t>,</w:t>
      </w:r>
      <w:r w:rsidRPr="005F6F1B">
        <w:rPr>
          <w:rtl/>
        </w:rPr>
        <w:t xml:space="preserve"> </w:t>
      </w:r>
      <w:r>
        <w:rPr>
          <w:rFonts w:hint="cs"/>
          <w:rtl/>
        </w:rPr>
        <w:t>ש</w:t>
      </w:r>
      <w:r w:rsidRPr="005F6F1B">
        <w:rPr>
          <w:rFonts w:hint="cs"/>
          <w:rtl/>
        </w:rPr>
        <w:t xml:space="preserve">בה רוכזו נתונים </w:t>
      </w:r>
      <w:r>
        <w:rPr>
          <w:rFonts w:hint="cs"/>
          <w:rtl/>
        </w:rPr>
        <w:t>ע</w:t>
      </w:r>
      <w:r w:rsidRPr="005F6F1B">
        <w:rPr>
          <w:rFonts w:hint="cs"/>
          <w:rtl/>
        </w:rPr>
        <w:t>ל מועמדים שהומלצו</w:t>
      </w:r>
      <w:r>
        <w:rPr>
          <w:rFonts w:hint="cs"/>
          <w:rtl/>
        </w:rPr>
        <w:t xml:space="preserve"> או </w:t>
      </w:r>
      <w:r w:rsidRPr="005F6F1B">
        <w:rPr>
          <w:rFonts w:hint="cs"/>
          <w:rtl/>
        </w:rPr>
        <w:t>שהוזכרו על ידי גורמים שונים במועצה ומחו</w:t>
      </w:r>
      <w:r>
        <w:rPr>
          <w:rFonts w:hint="cs"/>
          <w:rtl/>
        </w:rPr>
        <w:t>ץ</w:t>
      </w:r>
      <w:r w:rsidRPr="005F6F1B">
        <w:rPr>
          <w:rFonts w:hint="cs"/>
          <w:rtl/>
        </w:rPr>
        <w:t xml:space="preserve"> לה</w:t>
      </w:r>
      <w:r>
        <w:rPr>
          <w:rFonts w:hint="cs"/>
          <w:rtl/>
        </w:rPr>
        <w:t>,</w:t>
      </w:r>
      <w:r w:rsidRPr="005F6F1B">
        <w:rPr>
          <w:rFonts w:hint="cs"/>
          <w:rtl/>
        </w:rPr>
        <w:t xml:space="preserve"> </w:t>
      </w:r>
      <w:r w:rsidRPr="005F6F1B">
        <w:rPr>
          <w:rtl/>
        </w:rPr>
        <w:t xml:space="preserve">משקפת </w:t>
      </w:r>
      <w:r w:rsidRPr="0068051B">
        <w:rPr>
          <w:rtl/>
        </w:rPr>
        <w:t>פניות</w:t>
      </w:r>
      <w:r w:rsidRPr="005F6F1B">
        <w:rPr>
          <w:rtl/>
        </w:rPr>
        <w:t xml:space="preserve"> אישיות</w:t>
      </w:r>
      <w:r w:rsidRPr="005F6F1B">
        <w:rPr>
          <w:rFonts w:hint="cs"/>
          <w:rtl/>
        </w:rPr>
        <w:t>,</w:t>
      </w:r>
      <w:r w:rsidRPr="005F6F1B">
        <w:rPr>
          <w:rtl/>
        </w:rPr>
        <w:t xml:space="preserve"> </w:t>
      </w:r>
      <w:r>
        <w:rPr>
          <w:rFonts w:hint="cs"/>
          <w:rtl/>
        </w:rPr>
        <w:t xml:space="preserve">ויש לתת לה תשומת לב מיוחדת. </w:t>
      </w:r>
    </w:p>
    <w:p w14:paraId="13791AFE" w14:textId="16761DC5" w:rsidR="00C65F72" w:rsidRPr="00940BB9" w:rsidRDefault="00C65F72" w:rsidP="00FD4A57">
      <w:pPr>
        <w:pStyle w:val="a0"/>
        <w:numPr>
          <w:ilvl w:val="0"/>
          <w:numId w:val="17"/>
        </w:numPr>
        <w:rPr>
          <w:rtl/>
        </w:rPr>
      </w:pPr>
      <w:r w:rsidRPr="00940BB9">
        <w:rPr>
          <w:rFonts w:hint="cs"/>
          <w:rtl/>
        </w:rPr>
        <w:t xml:space="preserve">כאמור, </w:t>
      </w:r>
      <w:r w:rsidRPr="00940BB9">
        <w:rPr>
          <w:rFonts w:hint="eastAsia"/>
          <w:rtl/>
        </w:rPr>
        <w:t>ב</w:t>
      </w:r>
      <w:r w:rsidRPr="00940BB9">
        <w:rPr>
          <w:rFonts w:hint="cs"/>
          <w:rtl/>
        </w:rPr>
        <w:t>ספטמבר 2016 העבירה רכזת לשכת המנכ"ל לסמנכ"לית השנייה ולעובדת משא"ן הודעת דוא"ל שכותרתה "</w:t>
      </w:r>
      <w:r w:rsidRPr="00940BB9">
        <w:rPr>
          <w:rtl/>
        </w:rPr>
        <w:t>אקסל סטטוס</w:t>
      </w:r>
      <w:r w:rsidRPr="00940BB9">
        <w:rPr>
          <w:rFonts w:hint="cs"/>
          <w:rtl/>
        </w:rPr>
        <w:t xml:space="preserve"> </w:t>
      </w:r>
      <w:r w:rsidRPr="00940BB9">
        <w:rPr>
          <w:rtl/>
        </w:rPr>
        <w:t>- שמות מועמדים</w:t>
      </w:r>
      <w:r w:rsidRPr="00940BB9">
        <w:rPr>
          <w:rFonts w:hint="cs"/>
          <w:rtl/>
        </w:rPr>
        <w:t xml:space="preserve"> </w:t>
      </w:r>
      <w:r w:rsidRPr="00940BB9">
        <w:rPr>
          <w:rtl/>
        </w:rPr>
        <w:t>- 0509</w:t>
      </w:r>
      <w:r w:rsidRPr="00940BB9">
        <w:rPr>
          <w:rFonts w:hint="cs"/>
          <w:rtl/>
        </w:rPr>
        <w:t>". להודעה צורף קובץ אקסל שכלל כמה גיליונות, ובהם עד 200 שמות מועמדים. לגבי כל מועמד צוינו פרטיו האישיים, סטטוס הטיפול במועמדותו ושם הממליץ. בעמודת שמות הממליצים מופיעים שמות רבים של חברי מועצה, עובדי התאגיד וגורמי חוץ. מתוכנו של קובץ האקסל ניתן ללמוד על היחס המועדף שאליו זכו חלק מהמומלצים. כך למשל נכתב לגבי מועמדת: "</w:t>
      </w:r>
      <w:r w:rsidRPr="00940BB9">
        <w:rPr>
          <w:b/>
          <w:bCs/>
          <w:rtl/>
        </w:rPr>
        <w:t>תויקה בתיקיה של מועמדים לטיפול אישי</w:t>
      </w:r>
      <w:r w:rsidRPr="00940BB9">
        <w:rPr>
          <w:rFonts w:hint="cs"/>
          <w:rtl/>
        </w:rPr>
        <w:t>"</w:t>
      </w:r>
      <w:r w:rsidRPr="00940BB9">
        <w:rPr>
          <w:rtl/>
        </w:rPr>
        <w:t xml:space="preserve"> </w:t>
      </w:r>
      <w:r w:rsidRPr="00940BB9">
        <w:rPr>
          <w:rFonts w:hint="cs"/>
          <w:rtl/>
        </w:rPr>
        <w:t xml:space="preserve">[ההדגשה אינה במקור]. </w:t>
      </w:r>
    </w:p>
    <w:p w14:paraId="210CD34F" w14:textId="77777777" w:rsidR="00C65F72" w:rsidRPr="003311F5" w:rsidRDefault="00C65F72" w:rsidP="003311F5">
      <w:pPr>
        <w:pStyle w:val="ae"/>
        <w:ind w:left="737"/>
        <w:rPr>
          <w:rtl/>
        </w:rPr>
      </w:pPr>
      <w:r w:rsidRPr="003311F5">
        <w:rPr>
          <w:rFonts w:hint="cs"/>
          <w:rtl/>
        </w:rPr>
        <w:t xml:space="preserve">לגבי חלק מהשמות שהועברו ציינו עובדי משא"ן בתכתובות עם לשכת המנכ"ל תיאורים דוגמת "[חבר המועצה] העביר בלי שמכיר" או "[חברת המועצה] העבירה בלי שמכירה", באופן שהבחין בין מועמדים אלה לבין מועמדים אחרים ששמותיהם הועברו על ידי חברי מועצה ומכאן ניתן ללמוד שבמקרים האחרים הייתה הנחה שקיימת היכרות מוקדמת. </w:t>
      </w:r>
    </w:p>
    <w:p w14:paraId="703B328B" w14:textId="77777777" w:rsidR="00C65F72" w:rsidRDefault="00C65F72" w:rsidP="003311F5">
      <w:pPr>
        <w:pStyle w:val="ae"/>
        <w:ind w:left="737"/>
        <w:rPr>
          <w:rtl/>
        </w:rPr>
      </w:pPr>
      <w:r w:rsidRPr="003311F5">
        <w:rPr>
          <w:rFonts w:hint="cs"/>
          <w:rtl/>
        </w:rPr>
        <w:t>בעניין זה יצוין כי פעולת התאגיד בתחום גיוס העובדים נעשתה בלא שהונחה תשתית לבחינה</w:t>
      </w:r>
      <w:r>
        <w:rPr>
          <w:rFonts w:hint="cs"/>
          <w:rtl/>
        </w:rPr>
        <w:t xml:space="preserve"> ולטיפול בזיקות למניעת חשש לניגוד עניינים.</w:t>
      </w:r>
    </w:p>
    <w:p w14:paraId="1834BA0E" w14:textId="77777777" w:rsidR="00C65F72" w:rsidRPr="0029438E" w:rsidRDefault="00C65F72" w:rsidP="003311F5">
      <w:pPr>
        <w:pStyle w:val="a5"/>
        <w:rPr>
          <w:rtl/>
        </w:rPr>
      </w:pPr>
      <w:r w:rsidRPr="0029438E">
        <w:rPr>
          <w:rFonts w:hint="eastAsia"/>
          <w:rtl/>
        </w:rPr>
        <w:t>מן</w:t>
      </w:r>
      <w:r w:rsidRPr="0029438E">
        <w:rPr>
          <w:rtl/>
        </w:rPr>
        <w:t xml:space="preserve"> האמור לעיל עולה כי </w:t>
      </w:r>
      <w:r w:rsidRPr="0029438E">
        <w:rPr>
          <w:rFonts w:hint="eastAsia"/>
          <w:rtl/>
        </w:rPr>
        <w:t>עצם</w:t>
      </w:r>
      <w:r w:rsidRPr="0029438E">
        <w:rPr>
          <w:rtl/>
        </w:rPr>
        <w:t xml:space="preserve"> </w:t>
      </w:r>
      <w:r w:rsidRPr="0029438E">
        <w:rPr>
          <w:rFonts w:hint="cs"/>
          <w:rtl/>
        </w:rPr>
        <w:t>פנייתם</w:t>
      </w:r>
      <w:r w:rsidRPr="0029438E">
        <w:rPr>
          <w:rtl/>
        </w:rPr>
        <w:t xml:space="preserve"> של </w:t>
      </w:r>
      <w:r w:rsidRPr="0029438E">
        <w:rPr>
          <w:rFonts w:hint="eastAsia"/>
          <w:rtl/>
        </w:rPr>
        <w:t>חברי</w:t>
      </w:r>
      <w:r w:rsidRPr="0029438E">
        <w:rPr>
          <w:rtl/>
        </w:rPr>
        <w:t xml:space="preserve"> המועצה </w:t>
      </w:r>
      <w:r w:rsidRPr="0029438E">
        <w:rPr>
          <w:rFonts w:hint="eastAsia"/>
          <w:rtl/>
        </w:rPr>
        <w:t>במקרים</w:t>
      </w:r>
      <w:r w:rsidRPr="0029438E">
        <w:rPr>
          <w:rtl/>
        </w:rPr>
        <w:t xml:space="preserve"> ספציפיים, </w:t>
      </w:r>
      <w:r w:rsidRPr="0029438E">
        <w:rPr>
          <w:rFonts w:hint="eastAsia"/>
          <w:rtl/>
        </w:rPr>
        <w:t>ובוודאי</w:t>
      </w:r>
      <w:r w:rsidRPr="0029438E">
        <w:rPr>
          <w:rtl/>
        </w:rPr>
        <w:t xml:space="preserve"> </w:t>
      </w:r>
      <w:r>
        <w:rPr>
          <w:rFonts w:hint="cs"/>
          <w:rtl/>
        </w:rPr>
        <w:t>פנייה ב</w:t>
      </w:r>
      <w:r w:rsidRPr="0029438E">
        <w:rPr>
          <w:rtl/>
        </w:rPr>
        <w:t xml:space="preserve">עניינו של מועמד מסוים, </w:t>
      </w:r>
      <w:r w:rsidRPr="0029438E">
        <w:rPr>
          <w:rFonts w:hint="eastAsia"/>
          <w:rtl/>
        </w:rPr>
        <w:t>הביא</w:t>
      </w:r>
      <w:r w:rsidRPr="0029438E">
        <w:rPr>
          <w:rFonts w:hint="cs"/>
          <w:rtl/>
        </w:rPr>
        <w:t>ו</w:t>
      </w:r>
      <w:r w:rsidRPr="0029438E">
        <w:rPr>
          <w:rtl/>
        </w:rPr>
        <w:t xml:space="preserve"> </w:t>
      </w:r>
      <w:r w:rsidRPr="0029438E">
        <w:rPr>
          <w:rFonts w:hint="eastAsia"/>
          <w:rtl/>
        </w:rPr>
        <w:t>לכך</w:t>
      </w:r>
      <w:r w:rsidRPr="0029438E">
        <w:rPr>
          <w:rtl/>
        </w:rPr>
        <w:t xml:space="preserve"> </w:t>
      </w:r>
      <w:r w:rsidRPr="0029438E">
        <w:rPr>
          <w:rFonts w:hint="eastAsia"/>
          <w:rtl/>
        </w:rPr>
        <w:t>שבמקרים</w:t>
      </w:r>
      <w:r w:rsidRPr="0029438E">
        <w:rPr>
          <w:rtl/>
        </w:rPr>
        <w:t xml:space="preserve"> רבים </w:t>
      </w:r>
      <w:r w:rsidRPr="0029438E">
        <w:rPr>
          <w:rFonts w:hint="eastAsia"/>
          <w:rtl/>
        </w:rPr>
        <w:t>המועמדים</w:t>
      </w:r>
      <w:r w:rsidRPr="0029438E">
        <w:rPr>
          <w:rtl/>
        </w:rPr>
        <w:t xml:space="preserve"> </w:t>
      </w:r>
      <w:r w:rsidRPr="0029438E">
        <w:rPr>
          <w:rFonts w:hint="eastAsia"/>
          <w:rtl/>
        </w:rPr>
        <w:t>שלגביהם</w:t>
      </w:r>
      <w:r w:rsidRPr="0029438E">
        <w:rPr>
          <w:rtl/>
        </w:rPr>
        <w:t xml:space="preserve"> </w:t>
      </w:r>
      <w:r w:rsidRPr="0029438E">
        <w:rPr>
          <w:rFonts w:hint="eastAsia"/>
          <w:rtl/>
        </w:rPr>
        <w:t>פנו</w:t>
      </w:r>
      <w:r w:rsidRPr="0029438E">
        <w:rPr>
          <w:rtl/>
        </w:rPr>
        <w:t xml:space="preserve">, </w:t>
      </w:r>
      <w:r w:rsidRPr="0029438E">
        <w:rPr>
          <w:rFonts w:hint="eastAsia"/>
          <w:rtl/>
        </w:rPr>
        <w:t>קיבלו</w:t>
      </w:r>
      <w:r w:rsidRPr="0029438E">
        <w:rPr>
          <w:rtl/>
        </w:rPr>
        <w:t xml:space="preserve"> </w:t>
      </w:r>
      <w:r w:rsidRPr="0029438E">
        <w:rPr>
          <w:rFonts w:hint="eastAsia"/>
          <w:rtl/>
        </w:rPr>
        <w:t>תשומת</w:t>
      </w:r>
      <w:r w:rsidRPr="0029438E">
        <w:rPr>
          <w:rtl/>
        </w:rPr>
        <w:t xml:space="preserve"> </w:t>
      </w:r>
      <w:r w:rsidRPr="0029438E">
        <w:rPr>
          <w:rFonts w:hint="eastAsia"/>
          <w:rtl/>
        </w:rPr>
        <w:t>לב</w:t>
      </w:r>
      <w:r w:rsidRPr="0029438E">
        <w:rPr>
          <w:rtl/>
        </w:rPr>
        <w:t xml:space="preserve"> </w:t>
      </w:r>
      <w:r w:rsidRPr="0029438E">
        <w:rPr>
          <w:rFonts w:hint="eastAsia"/>
          <w:rtl/>
        </w:rPr>
        <w:t>מיוחדת</w:t>
      </w:r>
      <w:r w:rsidRPr="0029438E">
        <w:rPr>
          <w:rtl/>
        </w:rPr>
        <w:t xml:space="preserve"> </w:t>
      </w:r>
      <w:r w:rsidRPr="0029438E">
        <w:rPr>
          <w:rFonts w:hint="eastAsia"/>
          <w:rtl/>
        </w:rPr>
        <w:t>וטיפול</w:t>
      </w:r>
      <w:r w:rsidRPr="0029438E">
        <w:rPr>
          <w:rtl/>
        </w:rPr>
        <w:t xml:space="preserve"> </w:t>
      </w:r>
      <w:r w:rsidRPr="0029438E">
        <w:rPr>
          <w:rFonts w:hint="eastAsia"/>
          <w:rtl/>
        </w:rPr>
        <w:t>מועדף</w:t>
      </w:r>
      <w:r w:rsidRPr="0029438E">
        <w:rPr>
          <w:rtl/>
        </w:rPr>
        <w:t xml:space="preserve">, ולא מן הנמנע שהדבר </w:t>
      </w:r>
      <w:r w:rsidRPr="0029438E">
        <w:rPr>
          <w:rFonts w:hint="cs"/>
          <w:rtl/>
        </w:rPr>
        <w:t>סייע</w:t>
      </w:r>
      <w:r w:rsidRPr="0029438E">
        <w:rPr>
          <w:rtl/>
        </w:rPr>
        <w:t xml:space="preserve"> לגיוסם לתאגיד </w:t>
      </w:r>
      <w:r w:rsidRPr="0029438E">
        <w:rPr>
          <w:rFonts w:hint="cs"/>
          <w:rtl/>
        </w:rPr>
        <w:t>אגב פגיעה במו</w:t>
      </w:r>
      <w:r w:rsidRPr="0029438E">
        <w:rPr>
          <w:rFonts w:hint="eastAsia"/>
          <w:rtl/>
        </w:rPr>
        <w:t>עמדים</w:t>
      </w:r>
      <w:r w:rsidRPr="0029438E">
        <w:rPr>
          <w:rtl/>
        </w:rPr>
        <w:t xml:space="preserve"> </w:t>
      </w:r>
      <w:r w:rsidRPr="0029438E">
        <w:rPr>
          <w:rFonts w:hint="eastAsia"/>
          <w:rtl/>
        </w:rPr>
        <w:t>אחרים</w:t>
      </w:r>
      <w:r w:rsidRPr="0029438E">
        <w:rPr>
          <w:rFonts w:hint="cs"/>
          <w:rtl/>
        </w:rPr>
        <w:t xml:space="preserve"> והפרת עקרון השוויון</w:t>
      </w:r>
      <w:r w:rsidRPr="0029438E">
        <w:rPr>
          <w:rtl/>
        </w:rPr>
        <w:t xml:space="preserve">. </w:t>
      </w:r>
    </w:p>
    <w:p w14:paraId="59BB86DE" w14:textId="77777777" w:rsidR="00C65F72" w:rsidRPr="002D7B1C" w:rsidRDefault="00C65F72" w:rsidP="003311F5">
      <w:pPr>
        <w:pStyle w:val="100"/>
      </w:pPr>
      <w:r>
        <w:rPr>
          <w:rFonts w:hint="cs"/>
          <w:rtl/>
        </w:rPr>
        <w:t xml:space="preserve">הסמנכ"לית השנייה מסרה בתשובתה כי הרשימות המסודרות ובהן שמות הממליצים נועדו לכך שיהיה מעקב מסודר אחר הליכי הגיוס של מועמדים אלה, כדי שתוכל להשיב לשאלות שיגיעו בעניינם ולבדיקת סטטוס הטיפול בהם. היא אף ציינה כי הרשימות לא היו הגורם להחלטה אם לקלוט מועמד לתפקיד בתאגיד. </w:t>
      </w:r>
    </w:p>
    <w:p w14:paraId="34677E9C" w14:textId="77777777" w:rsidR="00C65F72" w:rsidRPr="000C5354" w:rsidRDefault="00C65F72" w:rsidP="003311F5">
      <w:pPr>
        <w:pStyle w:val="a5"/>
        <w:rPr>
          <w:rtl/>
        </w:rPr>
      </w:pPr>
      <w:r w:rsidRPr="000C5354">
        <w:rPr>
          <w:rFonts w:hint="eastAsia"/>
          <w:rtl/>
        </w:rPr>
        <w:lastRenderedPageBreak/>
        <w:t>משרד</w:t>
      </w:r>
      <w:r w:rsidRPr="000C5354">
        <w:rPr>
          <w:rtl/>
        </w:rPr>
        <w:t xml:space="preserve"> מבקר המדינה </w:t>
      </w:r>
      <w:r w:rsidRPr="000C5354">
        <w:rPr>
          <w:rFonts w:hint="eastAsia"/>
          <w:rtl/>
        </w:rPr>
        <w:t>מ</w:t>
      </w:r>
      <w:r w:rsidRPr="000C5354">
        <w:rPr>
          <w:rFonts w:hint="cs"/>
          <w:rtl/>
        </w:rPr>
        <w:t xml:space="preserve">ציין כי לשם שמירה על </w:t>
      </w:r>
      <w:r w:rsidRPr="000C5354">
        <w:rPr>
          <w:rFonts w:hint="eastAsia"/>
          <w:rtl/>
        </w:rPr>
        <w:t>עקרון</w:t>
      </w:r>
      <w:r w:rsidRPr="000C5354">
        <w:rPr>
          <w:rtl/>
        </w:rPr>
        <w:t xml:space="preserve"> התחרות ההוגנת</w:t>
      </w:r>
      <w:r w:rsidRPr="000C5354">
        <w:rPr>
          <w:rFonts w:hint="cs"/>
          <w:rtl/>
        </w:rPr>
        <w:t>, אין זה מן הראוי להביא לידי ביטוי ברשימות שמנהל התאגיד את עובדת היות המועמד מופנה על ידי חבר מועצה, גם אם מצוין כי חבר המועצה אינו מכיר אותו</w:t>
      </w:r>
      <w:r w:rsidRPr="000C5354">
        <w:rPr>
          <w:rtl/>
        </w:rPr>
        <w:t xml:space="preserve">. </w:t>
      </w:r>
      <w:r w:rsidRPr="000C5354">
        <w:rPr>
          <w:rFonts w:hint="cs"/>
          <w:rtl/>
        </w:rPr>
        <w:t>מומלץ כי היועץ המשפטי של התאגיד יחדד את ההנחיות לחברי המועצה בדבר הימנעו</w:t>
      </w:r>
      <w:r w:rsidRPr="000C5354">
        <w:rPr>
          <w:rFonts w:hint="eastAsia"/>
          <w:rtl/>
        </w:rPr>
        <w:t>ת</w:t>
      </w:r>
      <w:r w:rsidRPr="000C5354">
        <w:rPr>
          <w:rFonts w:hint="cs"/>
          <w:rtl/>
        </w:rPr>
        <w:t xml:space="preserve"> מטיפול בפנייה פרטנית של מועמד כלשהו.</w:t>
      </w:r>
    </w:p>
    <w:p w14:paraId="63144277" w14:textId="77777777" w:rsidR="00C65F72" w:rsidRDefault="00C65F72" w:rsidP="003311F5">
      <w:pPr>
        <w:pStyle w:val="316"/>
        <w:rPr>
          <w:rtl/>
        </w:rPr>
      </w:pPr>
      <w:r w:rsidRPr="005F60E1">
        <w:rPr>
          <w:rFonts w:hint="cs"/>
          <w:rtl/>
        </w:rPr>
        <w:t xml:space="preserve">תחולת חוק הארכיונים ושמירת </w:t>
      </w:r>
      <w:r>
        <w:rPr>
          <w:rFonts w:hint="cs"/>
          <w:rtl/>
        </w:rPr>
        <w:t>המידע</w:t>
      </w:r>
      <w:r w:rsidRPr="005F60E1">
        <w:rPr>
          <w:rFonts w:hint="cs"/>
          <w:rtl/>
        </w:rPr>
        <w:t xml:space="preserve"> </w:t>
      </w:r>
      <w:r>
        <w:rPr>
          <w:rFonts w:hint="cs"/>
          <w:rtl/>
        </w:rPr>
        <w:t>שיצרו</w:t>
      </w:r>
      <w:r w:rsidRPr="005F60E1">
        <w:rPr>
          <w:rFonts w:hint="cs"/>
          <w:rtl/>
        </w:rPr>
        <w:t xml:space="preserve"> פורשי התאגיד</w:t>
      </w:r>
    </w:p>
    <w:p w14:paraId="01F3479E" w14:textId="77777777" w:rsidR="00C65F72" w:rsidRPr="0086549F" w:rsidRDefault="00C65F72" w:rsidP="003311F5">
      <w:pPr>
        <w:pStyle w:val="100"/>
        <w:rPr>
          <w:rtl/>
        </w:rPr>
      </w:pPr>
      <w:r w:rsidRPr="0086549F">
        <w:rPr>
          <w:rFonts w:hint="cs"/>
          <w:rtl/>
        </w:rPr>
        <w:t>גופים ציבוריים</w:t>
      </w:r>
      <w:r w:rsidRPr="0086549F">
        <w:rPr>
          <w:rtl/>
        </w:rPr>
        <w:t xml:space="preserve"> מייצרים מידע רב המתעד את פעילותם. חלק ניכר מהמידע מתועד ברשומות אלקטרוניות</w:t>
      </w:r>
      <w:r>
        <w:rPr>
          <w:rFonts w:hint="cs"/>
          <w:rtl/>
        </w:rPr>
        <w:t>,</w:t>
      </w:r>
      <w:r w:rsidRPr="0086549F">
        <w:rPr>
          <w:rtl/>
        </w:rPr>
        <w:t xml:space="preserve"> והשימוש בהן הולך וגובר עם השנים. החובה לשמור את המידע של הגופים הציבוריים באופן נאות </w:t>
      </w:r>
      <w:r w:rsidRPr="0086549F">
        <w:rPr>
          <w:rFonts w:hint="cs"/>
          <w:rtl/>
        </w:rPr>
        <w:t>(הן המידע הקיים ב</w:t>
      </w:r>
      <w:r w:rsidRPr="0086549F">
        <w:rPr>
          <w:rtl/>
        </w:rPr>
        <w:t xml:space="preserve">רשומות השמורות על נייר או באמצעים פיזיים אחרים </w:t>
      </w:r>
      <w:r w:rsidRPr="0086549F">
        <w:rPr>
          <w:rFonts w:hint="cs"/>
          <w:rtl/>
        </w:rPr>
        <w:t>ו</w:t>
      </w:r>
      <w:r w:rsidRPr="0086549F">
        <w:rPr>
          <w:rtl/>
        </w:rPr>
        <w:t>הן</w:t>
      </w:r>
      <w:r w:rsidRPr="0086549F">
        <w:rPr>
          <w:rFonts w:hint="cs"/>
          <w:rtl/>
        </w:rPr>
        <w:t xml:space="preserve"> המידע הקיים ב</w:t>
      </w:r>
      <w:r w:rsidRPr="0086549F">
        <w:rPr>
          <w:rtl/>
        </w:rPr>
        <w:t>רשומות</w:t>
      </w:r>
      <w:r w:rsidRPr="0086549F">
        <w:rPr>
          <w:rFonts w:hint="cs"/>
          <w:rtl/>
        </w:rPr>
        <w:t xml:space="preserve"> </w:t>
      </w:r>
      <w:r w:rsidRPr="0086549F">
        <w:rPr>
          <w:rtl/>
        </w:rPr>
        <w:t>האלקטרוניות</w:t>
      </w:r>
      <w:r w:rsidRPr="0086549F">
        <w:rPr>
          <w:rFonts w:hint="cs"/>
          <w:rtl/>
        </w:rPr>
        <w:t>),</w:t>
      </w:r>
      <w:r w:rsidRPr="0086549F">
        <w:rPr>
          <w:rtl/>
        </w:rPr>
        <w:t xml:space="preserve"> </w:t>
      </w:r>
      <w:r w:rsidRPr="0086549F">
        <w:rPr>
          <w:rFonts w:hint="cs"/>
          <w:rtl/>
        </w:rPr>
        <w:t>מבוססת בעיקרה על</w:t>
      </w:r>
      <w:r w:rsidRPr="0086549F">
        <w:rPr>
          <w:rtl/>
        </w:rPr>
        <w:t xml:space="preserve"> עקרונות</w:t>
      </w:r>
      <w:r w:rsidRPr="0086549F">
        <w:rPr>
          <w:rFonts w:hint="cs"/>
          <w:rtl/>
        </w:rPr>
        <w:t xml:space="preserve"> המינהל הציבורי </w:t>
      </w:r>
      <w:r w:rsidRPr="0086549F">
        <w:rPr>
          <w:rtl/>
        </w:rPr>
        <w:t xml:space="preserve">החלים על </w:t>
      </w:r>
      <w:r w:rsidRPr="0086549F">
        <w:rPr>
          <w:rFonts w:hint="cs"/>
          <w:rtl/>
        </w:rPr>
        <w:t>התאגיד, ולפיהם על הגוף הציבורי</w:t>
      </w:r>
      <w:r w:rsidRPr="0086549F">
        <w:rPr>
          <w:rtl/>
        </w:rPr>
        <w:t xml:space="preserve"> </w:t>
      </w:r>
      <w:r w:rsidRPr="0086549F">
        <w:rPr>
          <w:rFonts w:hint="cs"/>
          <w:rtl/>
        </w:rPr>
        <w:t>לתעד את פעולותיו ו</w:t>
      </w:r>
      <w:r w:rsidRPr="0086549F">
        <w:rPr>
          <w:rtl/>
        </w:rPr>
        <w:t>לנהל את רשומותי</w:t>
      </w:r>
      <w:r w:rsidRPr="0086549F">
        <w:rPr>
          <w:rFonts w:hint="cs"/>
          <w:rtl/>
        </w:rPr>
        <w:t>ו</w:t>
      </w:r>
      <w:r w:rsidRPr="0086549F">
        <w:rPr>
          <w:rtl/>
        </w:rPr>
        <w:t xml:space="preserve"> באופן</w:t>
      </w:r>
      <w:r w:rsidRPr="0086549F">
        <w:rPr>
          <w:rFonts w:hint="cs"/>
          <w:rtl/>
        </w:rPr>
        <w:t xml:space="preserve"> </w:t>
      </w:r>
      <w:r w:rsidRPr="0086549F">
        <w:rPr>
          <w:rtl/>
        </w:rPr>
        <w:t>מקצועי ושיטתי</w:t>
      </w:r>
      <w:r w:rsidRPr="0086549F">
        <w:rPr>
          <w:rFonts w:hint="cs"/>
          <w:rtl/>
        </w:rPr>
        <w:t xml:space="preserve">, כך שניתן יהיה לאתר את המסמכים שהיוו בסיס לקבלת החלטות ולפעולותיו של הגוף. </w:t>
      </w:r>
      <w:r w:rsidRPr="0086549F">
        <w:rPr>
          <w:rtl/>
        </w:rPr>
        <w:t xml:space="preserve">ניהול הרשומות ושימורן באופן סדור </w:t>
      </w:r>
      <w:r w:rsidRPr="0086549F">
        <w:rPr>
          <w:rFonts w:hint="cs"/>
          <w:rtl/>
        </w:rPr>
        <w:t>משפיעים באופן מכריע</w:t>
      </w:r>
      <w:r w:rsidRPr="0086549F">
        <w:rPr>
          <w:rtl/>
        </w:rPr>
        <w:t xml:space="preserve"> על</w:t>
      </w:r>
      <w:r w:rsidRPr="0086549F">
        <w:rPr>
          <w:rFonts w:hint="cs"/>
          <w:rtl/>
        </w:rPr>
        <w:t xml:space="preserve"> </w:t>
      </w:r>
      <w:r w:rsidRPr="0086549F">
        <w:rPr>
          <w:rtl/>
        </w:rPr>
        <w:t>עבודה תקינה ויעילה של המינהל הציבורי. לנושא זה חשיבות מהמדרגה הראשונה גם לגורמים כמו המגזר השלישי, הציבור הרחב וגורמי הפיקוח, הבקרה והביקורת. יכולת</w:t>
      </w:r>
      <w:r w:rsidRPr="0086549F">
        <w:rPr>
          <w:rFonts w:hint="cs"/>
          <w:rtl/>
        </w:rPr>
        <w:t>ו</w:t>
      </w:r>
      <w:r w:rsidRPr="0086549F">
        <w:rPr>
          <w:rtl/>
        </w:rPr>
        <w:t xml:space="preserve"> של </w:t>
      </w:r>
      <w:r w:rsidRPr="0086549F">
        <w:rPr>
          <w:rFonts w:hint="cs"/>
          <w:rtl/>
        </w:rPr>
        <w:t>גוף ציבורי</w:t>
      </w:r>
      <w:r w:rsidRPr="0086549F">
        <w:rPr>
          <w:rtl/>
        </w:rPr>
        <w:t xml:space="preserve"> לנהל ולאחזר באופן שיטתי ויעיל את המידע הנוצר ומתקבל </w:t>
      </w:r>
      <w:r w:rsidRPr="0086549F">
        <w:rPr>
          <w:rFonts w:hint="cs"/>
          <w:rtl/>
        </w:rPr>
        <w:t>בו</w:t>
      </w:r>
      <w:r w:rsidRPr="0086549F">
        <w:rPr>
          <w:rtl/>
        </w:rPr>
        <w:t xml:space="preserve"> </w:t>
      </w:r>
      <w:r w:rsidRPr="0086549F">
        <w:rPr>
          <w:rFonts w:hint="cs"/>
          <w:rtl/>
        </w:rPr>
        <w:t xml:space="preserve">היא </w:t>
      </w:r>
      <w:r w:rsidRPr="0086549F">
        <w:rPr>
          <w:rtl/>
        </w:rPr>
        <w:t>אחד מעמודי התווך של עקרון</w:t>
      </w:r>
      <w:r w:rsidRPr="0086549F">
        <w:rPr>
          <w:rFonts w:hint="cs"/>
          <w:rtl/>
        </w:rPr>
        <w:t xml:space="preserve"> המשילות.</w:t>
      </w:r>
      <w:r w:rsidRPr="0086549F">
        <w:rPr>
          <w:rtl/>
        </w:rPr>
        <w:t xml:space="preserve"> </w:t>
      </w:r>
      <w:r w:rsidRPr="0086549F">
        <w:rPr>
          <w:rFonts w:hint="cs"/>
          <w:rtl/>
        </w:rPr>
        <w:t xml:space="preserve">גם </w:t>
      </w:r>
      <w:r w:rsidRPr="0086549F">
        <w:rPr>
          <w:rtl/>
        </w:rPr>
        <w:t xml:space="preserve">חוק חופש המידע, התשנ"ח-1998 מחייב </w:t>
      </w:r>
      <w:r w:rsidRPr="0086549F">
        <w:rPr>
          <w:rFonts w:hint="cs"/>
          <w:rtl/>
        </w:rPr>
        <w:t>רשויות ציבוריות, ובהן התאגיד</w:t>
      </w:r>
      <w:r w:rsidRPr="0086549F">
        <w:rPr>
          <w:rtl/>
        </w:rPr>
        <w:t xml:space="preserve"> למסור, על פי בקשה, מידע שנמצא ברשות</w:t>
      </w:r>
      <w:r w:rsidRPr="0086549F">
        <w:rPr>
          <w:rFonts w:hint="cs"/>
          <w:rtl/>
        </w:rPr>
        <w:t>ן</w:t>
      </w:r>
      <w:r w:rsidRPr="0086549F">
        <w:rPr>
          <w:rtl/>
        </w:rPr>
        <w:t>, בכפוף לחריגים הקבועים בו.</w:t>
      </w:r>
    </w:p>
    <w:p w14:paraId="79AB86B4" w14:textId="77777777" w:rsidR="00C65F72" w:rsidRPr="000C5354" w:rsidRDefault="00C65F72" w:rsidP="003311F5">
      <w:pPr>
        <w:pStyle w:val="a5"/>
        <w:rPr>
          <w:rtl/>
        </w:rPr>
      </w:pPr>
      <w:r w:rsidRPr="000C5354">
        <w:rPr>
          <w:rFonts w:hint="cs"/>
          <w:rtl/>
        </w:rPr>
        <w:t xml:space="preserve">משרד מבקר המדינה מצא כי </w:t>
      </w:r>
      <w:r w:rsidRPr="000C5354">
        <w:rPr>
          <w:rFonts w:hint="eastAsia"/>
          <w:rtl/>
        </w:rPr>
        <w:t>תיבות</w:t>
      </w:r>
      <w:r w:rsidRPr="000C5354">
        <w:rPr>
          <w:rtl/>
        </w:rPr>
        <w:t xml:space="preserve"> </w:t>
      </w:r>
      <w:r w:rsidRPr="000C5354">
        <w:rPr>
          <w:rFonts w:hint="eastAsia"/>
          <w:rtl/>
        </w:rPr>
        <w:t>הדוא</w:t>
      </w:r>
      <w:r w:rsidRPr="000C5354">
        <w:rPr>
          <w:rtl/>
        </w:rPr>
        <w:t xml:space="preserve">"ל </w:t>
      </w:r>
      <w:r w:rsidRPr="000C5354">
        <w:rPr>
          <w:rFonts w:hint="eastAsia"/>
          <w:rtl/>
        </w:rPr>
        <w:t>של</w:t>
      </w:r>
      <w:r w:rsidRPr="000C5354">
        <w:rPr>
          <w:rtl/>
        </w:rPr>
        <w:t xml:space="preserve"> </w:t>
      </w:r>
      <w:r w:rsidRPr="000C5354">
        <w:rPr>
          <w:rFonts w:hint="eastAsia"/>
          <w:rtl/>
        </w:rPr>
        <w:t>כלל</w:t>
      </w:r>
      <w:r w:rsidRPr="000C5354">
        <w:rPr>
          <w:rtl/>
        </w:rPr>
        <w:t xml:space="preserve"> </w:t>
      </w:r>
      <w:r w:rsidRPr="000C5354">
        <w:rPr>
          <w:rFonts w:hint="eastAsia"/>
          <w:rtl/>
        </w:rPr>
        <w:t>העובדים</w:t>
      </w:r>
      <w:r w:rsidRPr="000C5354">
        <w:rPr>
          <w:rtl/>
        </w:rPr>
        <w:t xml:space="preserve"> </w:t>
      </w:r>
      <w:r w:rsidRPr="000C5354">
        <w:rPr>
          <w:rFonts w:hint="eastAsia"/>
          <w:rtl/>
        </w:rPr>
        <w:t>שעזבו</w:t>
      </w:r>
      <w:r w:rsidRPr="000C5354">
        <w:rPr>
          <w:rtl/>
        </w:rPr>
        <w:t xml:space="preserve"> </w:t>
      </w:r>
      <w:r w:rsidRPr="000C5354">
        <w:rPr>
          <w:rFonts w:hint="eastAsia"/>
          <w:rtl/>
        </w:rPr>
        <w:t>את</w:t>
      </w:r>
      <w:r w:rsidRPr="000C5354">
        <w:rPr>
          <w:rtl/>
        </w:rPr>
        <w:t xml:space="preserve"> </w:t>
      </w:r>
      <w:r w:rsidRPr="000C5354">
        <w:rPr>
          <w:rFonts w:hint="eastAsia"/>
          <w:rtl/>
        </w:rPr>
        <w:t>התאגיד</w:t>
      </w:r>
      <w:r w:rsidRPr="000C5354">
        <w:rPr>
          <w:rtl/>
        </w:rPr>
        <w:t xml:space="preserve"> </w:t>
      </w:r>
      <w:r w:rsidRPr="000C5354">
        <w:rPr>
          <w:rFonts w:hint="eastAsia"/>
          <w:rtl/>
        </w:rPr>
        <w:t>עד</w:t>
      </w:r>
      <w:r w:rsidRPr="000C5354">
        <w:rPr>
          <w:rtl/>
        </w:rPr>
        <w:t xml:space="preserve"> </w:t>
      </w:r>
      <w:r w:rsidRPr="000C5354">
        <w:rPr>
          <w:rFonts w:hint="cs"/>
          <w:rtl/>
        </w:rPr>
        <w:t xml:space="preserve">סוף שנת 2018, ובהם מנהלי חטיבות וסמנכ"לים, נסגרו, ותכולתן </w:t>
      </w:r>
      <w:r w:rsidRPr="000C5354">
        <w:rPr>
          <w:rtl/>
        </w:rPr>
        <w:t>נמחק</w:t>
      </w:r>
      <w:r w:rsidRPr="000C5354">
        <w:rPr>
          <w:rFonts w:hint="cs"/>
          <w:rtl/>
        </w:rPr>
        <w:t>ה</w:t>
      </w:r>
      <w:r w:rsidRPr="000C5354">
        <w:rPr>
          <w:rtl/>
        </w:rPr>
        <w:t>.</w:t>
      </w:r>
    </w:p>
    <w:p w14:paraId="081A27EC" w14:textId="141C0929" w:rsidR="00C65F72" w:rsidRPr="005F60E1" w:rsidRDefault="00C65F72" w:rsidP="003311F5">
      <w:pPr>
        <w:pStyle w:val="100"/>
        <w:rPr>
          <w:rtl/>
        </w:rPr>
      </w:pPr>
      <w:r>
        <w:rPr>
          <w:rFonts w:hint="cs"/>
          <w:rtl/>
        </w:rPr>
        <w:t>התנהלות זו פגעה ביכולת לקיים ביקורת בתאגיד. כך</w:t>
      </w:r>
      <w:r w:rsidR="00B9738C">
        <w:rPr>
          <w:rFonts w:hint="cs"/>
          <w:rtl/>
        </w:rPr>
        <w:t>,</w:t>
      </w:r>
      <w:r w:rsidRPr="005F60E1">
        <w:rPr>
          <w:rFonts w:hint="cs"/>
          <w:rtl/>
        </w:rPr>
        <w:t xml:space="preserve"> במהלך הביקורת פנה משרד מבקר המדינה וביקש לעיין במחשבו של </w:t>
      </w:r>
      <w:r>
        <w:rPr>
          <w:rFonts w:hint="cs"/>
          <w:rtl/>
        </w:rPr>
        <w:t>עובד בכיר</w:t>
      </w:r>
      <w:r w:rsidRPr="005F60E1">
        <w:rPr>
          <w:rFonts w:hint="cs"/>
          <w:rtl/>
        </w:rPr>
        <w:t>, ששימש מנהל חטיב</w:t>
      </w:r>
      <w:r>
        <w:rPr>
          <w:rFonts w:hint="cs"/>
          <w:rtl/>
        </w:rPr>
        <w:t xml:space="preserve">ה </w:t>
      </w:r>
      <w:r w:rsidRPr="005F60E1">
        <w:rPr>
          <w:rFonts w:hint="cs"/>
          <w:rtl/>
        </w:rPr>
        <w:t xml:space="preserve">בתאגיד, אשר </w:t>
      </w:r>
      <w:r>
        <w:rPr>
          <w:rFonts w:hint="cs"/>
          <w:rtl/>
        </w:rPr>
        <w:t>התפטר</w:t>
      </w:r>
      <w:r w:rsidRPr="005F60E1">
        <w:rPr>
          <w:rFonts w:hint="cs"/>
          <w:rtl/>
        </w:rPr>
        <w:t xml:space="preserve"> מעבודתו. בתשובה לבקשה ביקש התאגיד לקבל אישור כתוב לכך </w:t>
      </w:r>
      <w:r>
        <w:rPr>
          <w:rFonts w:hint="cs"/>
          <w:rtl/>
        </w:rPr>
        <w:t>ממנהל החטיבה</w:t>
      </w:r>
      <w:r w:rsidRPr="005F60E1">
        <w:rPr>
          <w:rFonts w:hint="cs"/>
          <w:rtl/>
        </w:rPr>
        <w:t>. אחר</w:t>
      </w:r>
      <w:r>
        <w:rPr>
          <w:rFonts w:hint="cs"/>
          <w:rtl/>
        </w:rPr>
        <w:t>י</w:t>
      </w:r>
      <w:r w:rsidRPr="005F60E1">
        <w:rPr>
          <w:rFonts w:hint="cs"/>
          <w:rtl/>
        </w:rPr>
        <w:t xml:space="preserve"> שהתקבל האישור ונעשה ניסיון לקבוע מועד לקיום העיון</w:t>
      </w:r>
      <w:r>
        <w:rPr>
          <w:rFonts w:hint="cs"/>
          <w:rtl/>
        </w:rPr>
        <w:t>,</w:t>
      </w:r>
      <w:r w:rsidRPr="005F60E1">
        <w:rPr>
          <w:rFonts w:hint="cs"/>
          <w:rtl/>
        </w:rPr>
        <w:t xml:space="preserve"> מסר היועץ המשפטי של התאגיד כי</w:t>
      </w:r>
      <w:r w:rsidRPr="003B6788">
        <w:rPr>
          <w:rFonts w:hint="cs"/>
          <w:noProof/>
          <w:rtl/>
        </w:rPr>
        <w:t xml:space="preserve"> </w:t>
      </w:r>
      <w:r>
        <w:rPr>
          <w:rFonts w:hint="cs"/>
          <w:noProof/>
          <w:rtl/>
        </w:rPr>
        <w:t>תיבת הדואר האלקטרוני נמחקה</w:t>
      </w:r>
      <w:r w:rsidRPr="005F60E1">
        <w:rPr>
          <w:rFonts w:hint="cs"/>
          <w:rtl/>
        </w:rPr>
        <w:t xml:space="preserve"> ו</w:t>
      </w:r>
      <w:r>
        <w:rPr>
          <w:rFonts w:hint="cs"/>
          <w:rtl/>
        </w:rPr>
        <w:t xml:space="preserve">כי </w:t>
      </w:r>
      <w:r w:rsidRPr="005F60E1">
        <w:rPr>
          <w:rFonts w:hint="cs"/>
          <w:rtl/>
        </w:rPr>
        <w:t>אין שום אפשרות לשחזר</w:t>
      </w:r>
      <w:r>
        <w:rPr>
          <w:rFonts w:hint="cs"/>
          <w:rtl/>
        </w:rPr>
        <w:t>ה</w:t>
      </w:r>
      <w:r w:rsidRPr="005F60E1">
        <w:rPr>
          <w:rFonts w:hint="cs"/>
          <w:rtl/>
        </w:rPr>
        <w:t>.</w:t>
      </w:r>
      <w:r w:rsidRPr="005F60E1">
        <w:rPr>
          <w:rFonts w:hint="cs"/>
          <w:color w:val="00B050"/>
          <w:rtl/>
        </w:rPr>
        <w:t xml:space="preserve"> </w:t>
      </w:r>
    </w:p>
    <w:p w14:paraId="62959317" w14:textId="71860D5A" w:rsidR="00C65F72" w:rsidRPr="005F60E1" w:rsidRDefault="00C65F72" w:rsidP="003311F5">
      <w:pPr>
        <w:pStyle w:val="100"/>
        <w:rPr>
          <w:rtl/>
        </w:rPr>
      </w:pPr>
      <w:r w:rsidRPr="005F60E1">
        <w:rPr>
          <w:rFonts w:hint="cs"/>
          <w:rtl/>
        </w:rPr>
        <w:t>בתשובה לשאלות משרד מבקר המדינה בנושא מסר היועץ המשפטי כי "</w:t>
      </w:r>
      <w:r w:rsidRPr="005F60E1">
        <w:rPr>
          <w:rtl/>
        </w:rPr>
        <w:t xml:space="preserve">התאגיד מנהל את תיבות הדוא"ל של עובדיו </w:t>
      </w:r>
      <w:r>
        <w:rPr>
          <w:rFonts w:hint="cs"/>
          <w:rtl/>
        </w:rPr>
        <w:t>'</w:t>
      </w:r>
      <w:r w:rsidRPr="005F60E1">
        <w:rPr>
          <w:rtl/>
        </w:rPr>
        <w:t>בענן</w:t>
      </w:r>
      <w:r>
        <w:rPr>
          <w:rFonts w:hint="cs"/>
          <w:rtl/>
        </w:rPr>
        <w:t>'</w:t>
      </w:r>
      <w:r w:rsidRPr="005F60E1">
        <w:rPr>
          <w:rtl/>
        </w:rPr>
        <w:t xml:space="preserve"> של מיקרוסופט...</w:t>
      </w:r>
      <w:r w:rsidRPr="005F60E1">
        <w:rPr>
          <w:rFonts w:hint="cs"/>
          <w:rtl/>
        </w:rPr>
        <w:t xml:space="preserve"> </w:t>
      </w:r>
      <w:r w:rsidRPr="005F60E1">
        <w:rPr>
          <w:rtl/>
        </w:rPr>
        <w:t>על פי המידע שנמסר לי, עד לכניסתו של המנמ"ר</w:t>
      </w:r>
      <w:r>
        <w:rPr>
          <w:rFonts w:hint="cs"/>
          <w:rtl/>
        </w:rPr>
        <w:t xml:space="preserve"> [מנהל מערכות מידע]</w:t>
      </w:r>
      <w:r w:rsidRPr="005F60E1">
        <w:rPr>
          <w:rtl/>
        </w:rPr>
        <w:t xml:space="preserve"> הנוכחי לתפקיד, לפני כ-4 חודשים, היה נהוג למחוק את ה</w:t>
      </w:r>
      <w:r>
        <w:rPr>
          <w:rFonts w:hint="cs"/>
          <w:rtl/>
        </w:rPr>
        <w:t>'</w:t>
      </w:r>
      <w:r w:rsidRPr="005F60E1">
        <w:rPr>
          <w:rtl/>
        </w:rPr>
        <w:t>יוזר</w:t>
      </w:r>
      <w:r>
        <w:rPr>
          <w:rFonts w:hint="cs"/>
          <w:rtl/>
        </w:rPr>
        <w:t>'</w:t>
      </w:r>
      <w:r w:rsidRPr="005F60E1">
        <w:rPr>
          <w:rtl/>
        </w:rPr>
        <w:t xml:space="preserve"> של כל עובד שעזב את התאגיד, וזאת מספר שבועות לאחר העזיבה. נוהג זה נפסק לפני מספר חודשים, עם תחילת עבודתו של מנמ"ר התאגיד הנוכחי. כיום, ההנחיה היא כי כל תיב</w:t>
      </w:r>
      <w:r w:rsidR="00B9738C">
        <w:rPr>
          <w:rFonts w:hint="cs"/>
          <w:rtl/>
        </w:rPr>
        <w:t>ת</w:t>
      </w:r>
      <w:r w:rsidRPr="005F60E1">
        <w:rPr>
          <w:rtl/>
        </w:rPr>
        <w:t xml:space="preserve"> דוא"ל של עובד שעזב את התאגיד תעבור ל</w:t>
      </w:r>
      <w:r>
        <w:rPr>
          <w:rFonts w:hint="cs"/>
          <w:rtl/>
        </w:rPr>
        <w:t>'</w:t>
      </w:r>
      <w:r w:rsidRPr="005F60E1">
        <w:rPr>
          <w:rtl/>
        </w:rPr>
        <w:t>תיבה משותפת</w:t>
      </w:r>
      <w:r>
        <w:rPr>
          <w:rFonts w:hint="cs"/>
          <w:rtl/>
        </w:rPr>
        <w:t>'</w:t>
      </w:r>
      <w:r w:rsidRPr="005F60E1">
        <w:rPr>
          <w:rtl/>
        </w:rPr>
        <w:t xml:space="preserve"> בענן, דבר שנותן אופציה לשמור אותה ללא הגבלת זמן".</w:t>
      </w:r>
    </w:p>
    <w:p w14:paraId="5E30CBF9" w14:textId="17D7DD5A" w:rsidR="003311F5" w:rsidRDefault="00C65F72" w:rsidP="003311F5">
      <w:pPr>
        <w:pStyle w:val="100"/>
        <w:rPr>
          <w:rtl/>
        </w:rPr>
      </w:pPr>
      <w:r w:rsidRPr="005F60E1">
        <w:rPr>
          <w:rFonts w:hint="cs"/>
          <w:rtl/>
        </w:rPr>
        <w:lastRenderedPageBreak/>
        <w:t>עוד מסר היועץ המשפטי בתשובה לשאלה אם יש בתאגיד נוהל לשמירת רשומות כי "</w:t>
      </w:r>
      <w:r w:rsidRPr="005F60E1">
        <w:rPr>
          <w:rtl/>
        </w:rPr>
        <w:t xml:space="preserve">לתאגיד אין עדיין נוהל פורמלי הנוגע לשמירה על רשומות. בימים אלה, התאגיד פועל להכנת נוהל המסדיר את נושא הסגירה והפתיחה של </w:t>
      </w:r>
      <w:r>
        <w:rPr>
          <w:rFonts w:hint="cs"/>
          <w:rtl/>
        </w:rPr>
        <w:t>'</w:t>
      </w:r>
      <w:r w:rsidRPr="005F60E1">
        <w:rPr>
          <w:rtl/>
        </w:rPr>
        <w:t>שם המשתמש</w:t>
      </w:r>
      <w:r>
        <w:rPr>
          <w:rFonts w:hint="cs"/>
          <w:rtl/>
        </w:rPr>
        <w:t>'</w:t>
      </w:r>
      <w:r w:rsidRPr="005F60E1">
        <w:rPr>
          <w:rtl/>
        </w:rPr>
        <w:t xml:space="preserve"> (יוזר) בתיבות הדוא"ל והוא יושלם עד לסוף 2018</w:t>
      </w:r>
      <w:r w:rsidRPr="005F60E1">
        <w:rPr>
          <w:rFonts w:hint="cs"/>
          <w:rtl/>
        </w:rPr>
        <w:t>"</w:t>
      </w:r>
      <w:r w:rsidRPr="005F60E1">
        <w:rPr>
          <w:rtl/>
        </w:rPr>
        <w:t xml:space="preserve">. </w:t>
      </w:r>
      <w:r w:rsidRPr="005F60E1">
        <w:rPr>
          <w:rFonts w:hint="cs"/>
          <w:rtl/>
        </w:rPr>
        <w:t xml:space="preserve">הוא הוסיף </w:t>
      </w:r>
      <w:r w:rsidRPr="001027B1">
        <w:rPr>
          <w:rFonts w:hint="cs"/>
          <w:rtl/>
        </w:rPr>
        <w:t>וציין כי לא ידוע מי אישר את הנוהג של מחיקת תיבות הדוא"ל, וכי המנכ"ל והמנמ"ר לא ידעו על כך. בדצמבר 2018 הוסיף היועץ המשפטי וציין כי "</w:t>
      </w:r>
      <w:r w:rsidRPr="001027B1">
        <w:rPr>
          <w:rtl/>
        </w:rPr>
        <w:t>התאגיד השלים בימים אלה כתיבת נוהל שמטרתו, בין היתר, להגדיר הסדרים לניהול הרשאות ופתיחת/סגירת חשבונות משתמשים במחשבים בתאגיד, ובכלל כך הסדר לעניין שמירת מיילים לאחר עזיבתו של עובד. אנו מקווים כי הנוהל ייחתם באופן סופי עד לסוף שנת 2018</w:t>
      </w:r>
      <w:r w:rsidRPr="001027B1">
        <w:rPr>
          <w:rFonts w:hint="cs"/>
          <w:rtl/>
        </w:rPr>
        <w:t>".</w:t>
      </w:r>
    </w:p>
    <w:p w14:paraId="5D881C9C" w14:textId="77777777" w:rsidR="00C65F72" w:rsidRDefault="00C65F72" w:rsidP="003311F5">
      <w:pPr>
        <w:pStyle w:val="a5"/>
        <w:rPr>
          <w:rtl/>
        </w:rPr>
      </w:pPr>
      <w:r w:rsidRPr="003B6788">
        <w:rPr>
          <w:rFonts w:hint="cs"/>
          <w:rtl/>
        </w:rPr>
        <w:t>משרד מבקר המדינה מעיר לתאגיד כי העובדה שבמשך תקופה ארוכה נמחקו</w:t>
      </w:r>
      <w:r w:rsidRPr="003B6788">
        <w:rPr>
          <w:rtl/>
        </w:rPr>
        <w:t xml:space="preserve"> תיבות </w:t>
      </w:r>
      <w:r w:rsidRPr="003B6788">
        <w:rPr>
          <w:rFonts w:hint="cs"/>
          <w:rtl/>
        </w:rPr>
        <w:t>הדוא</w:t>
      </w:r>
      <w:r w:rsidRPr="003B6788">
        <w:rPr>
          <w:rtl/>
        </w:rPr>
        <w:t>"ל</w:t>
      </w:r>
      <w:r w:rsidRPr="003B6788">
        <w:rPr>
          <w:rFonts w:hint="cs"/>
          <w:rtl/>
        </w:rPr>
        <w:t xml:space="preserve"> של פורשי התאגיד, פוגעת בזיכרון הארגוני ובשמירת המידע הנחוץ לו </w:t>
      </w:r>
      <w:r>
        <w:rPr>
          <w:rFonts w:hint="cs"/>
          <w:rtl/>
        </w:rPr>
        <w:t xml:space="preserve">בכלל והמידע בתחום ניהול כוח האדם בפרט, </w:t>
      </w:r>
      <w:r w:rsidRPr="003B6788">
        <w:rPr>
          <w:rFonts w:hint="cs"/>
          <w:rtl/>
        </w:rPr>
        <w:t>ואינה עולה בקנה אחד עם התנהלות תקינה</w:t>
      </w:r>
      <w:r w:rsidRPr="005F60E1">
        <w:rPr>
          <w:rFonts w:hint="cs"/>
          <w:rtl/>
        </w:rPr>
        <w:t xml:space="preserve"> של גוף ציבורי. לפיכך עליו לוודא שהתאגיד יקבע לאלתר נהלים שיבטיחו שמירה סדורה של כלל </w:t>
      </w:r>
      <w:r>
        <w:rPr>
          <w:rFonts w:hint="cs"/>
          <w:rtl/>
        </w:rPr>
        <w:t>המידע</w:t>
      </w:r>
      <w:r w:rsidRPr="005F60E1">
        <w:rPr>
          <w:rFonts w:hint="cs"/>
          <w:rtl/>
        </w:rPr>
        <w:t xml:space="preserve"> לצורך שימוש עתידי ב</w:t>
      </w:r>
      <w:r>
        <w:rPr>
          <w:rFonts w:hint="cs"/>
          <w:rtl/>
        </w:rPr>
        <w:t>ו</w:t>
      </w:r>
      <w:r w:rsidRPr="005F60E1">
        <w:rPr>
          <w:rFonts w:hint="cs"/>
          <w:rtl/>
        </w:rPr>
        <w:t>, לצרכים שוטפים ולצ</w:t>
      </w:r>
      <w:r>
        <w:rPr>
          <w:rFonts w:hint="cs"/>
          <w:rtl/>
        </w:rPr>
        <w:t>ו</w:t>
      </w:r>
      <w:r w:rsidRPr="005F60E1">
        <w:rPr>
          <w:rFonts w:hint="cs"/>
          <w:rtl/>
        </w:rPr>
        <w:t xml:space="preserve">רכי גורמי בקרה שונים. </w:t>
      </w:r>
    </w:p>
    <w:p w14:paraId="27FC8670" w14:textId="77777777" w:rsidR="00C65F72" w:rsidRPr="005F60E1" w:rsidRDefault="00C65F72" w:rsidP="003311F5">
      <w:pPr>
        <w:pStyle w:val="a5"/>
      </w:pPr>
      <w:r>
        <w:rPr>
          <w:rFonts w:hint="cs"/>
          <w:rtl/>
        </w:rPr>
        <w:t xml:space="preserve">מנכ"ל התאגיד מסר בתשובתו כי לאחרונה גובש נוהל מפורט בדבר השימוש בתיבות דוא"ל בתאגיד, כולל במקרה של עובדים שהעסקתם הסתיימה. </w:t>
      </w:r>
      <w:r w:rsidRPr="005F60E1">
        <w:rPr>
          <w:rFonts w:hint="cs"/>
          <w:rtl/>
        </w:rPr>
        <w:t>בעניין זה יוער כי לא די בקביעת נוהל שיסדיר את שמירת ה</w:t>
      </w:r>
      <w:r>
        <w:rPr>
          <w:rFonts w:hint="cs"/>
          <w:rtl/>
        </w:rPr>
        <w:t>מידע</w:t>
      </w:r>
      <w:r w:rsidRPr="005F60E1">
        <w:rPr>
          <w:rFonts w:hint="cs"/>
          <w:rtl/>
        </w:rPr>
        <w:t xml:space="preserve"> בתיבות הדוא"ל </w:t>
      </w:r>
      <w:r>
        <w:rPr>
          <w:rFonts w:hint="cs"/>
          <w:rtl/>
        </w:rPr>
        <w:t>במהלך העבודה ו</w:t>
      </w:r>
      <w:r w:rsidRPr="005F60E1">
        <w:rPr>
          <w:rFonts w:hint="cs"/>
          <w:rtl/>
        </w:rPr>
        <w:t xml:space="preserve">עם פרישת </w:t>
      </w:r>
      <w:r>
        <w:rPr>
          <w:rFonts w:hint="cs"/>
          <w:rtl/>
        </w:rPr>
        <w:t>ה</w:t>
      </w:r>
      <w:r w:rsidRPr="005F60E1">
        <w:rPr>
          <w:rFonts w:hint="cs"/>
          <w:rtl/>
        </w:rPr>
        <w:t xml:space="preserve">עובדים, אלא יש להסדיר את מכלול ההיבטים הקשורים לשמירת </w:t>
      </w:r>
      <w:r>
        <w:rPr>
          <w:rFonts w:hint="cs"/>
          <w:rtl/>
        </w:rPr>
        <w:t>כלל המידע -</w:t>
      </w:r>
      <w:r w:rsidRPr="005F60E1">
        <w:rPr>
          <w:rFonts w:hint="cs"/>
          <w:rtl/>
        </w:rPr>
        <w:t xml:space="preserve"> פיזי וממוחשב</w:t>
      </w:r>
      <w:r>
        <w:rPr>
          <w:rFonts w:hint="cs"/>
          <w:rtl/>
        </w:rPr>
        <w:t xml:space="preserve"> -</w:t>
      </w:r>
      <w:r w:rsidRPr="005F60E1">
        <w:rPr>
          <w:rFonts w:hint="cs"/>
          <w:rtl/>
        </w:rPr>
        <w:t xml:space="preserve"> בתאגיד. </w:t>
      </w:r>
    </w:p>
    <w:p w14:paraId="25080C0D" w14:textId="77777777" w:rsidR="00C65F72" w:rsidRPr="005F60E1" w:rsidRDefault="00C65F72" w:rsidP="003311F5">
      <w:pPr>
        <w:pStyle w:val="100"/>
        <w:rPr>
          <w:rtl/>
        </w:rPr>
      </w:pPr>
      <w:r>
        <w:rPr>
          <w:rFonts w:hint="cs"/>
          <w:rtl/>
        </w:rPr>
        <w:t>ס</w:t>
      </w:r>
      <w:r w:rsidRPr="005F60E1">
        <w:rPr>
          <w:rFonts w:hint="cs"/>
          <w:rtl/>
        </w:rPr>
        <w:t>עיף</w:t>
      </w:r>
      <w:r w:rsidRPr="005F60E1">
        <w:rPr>
          <w:rtl/>
        </w:rPr>
        <w:t xml:space="preserve"> 67 לחוק קובע, </w:t>
      </w:r>
      <w:r w:rsidRPr="005F60E1">
        <w:rPr>
          <w:rFonts w:hint="eastAsia"/>
          <w:rtl/>
        </w:rPr>
        <w:t>בין</w:t>
      </w:r>
      <w:r w:rsidRPr="005F60E1">
        <w:rPr>
          <w:rtl/>
        </w:rPr>
        <w:t xml:space="preserve"> </w:t>
      </w:r>
      <w:r w:rsidRPr="005F60E1">
        <w:rPr>
          <w:rFonts w:hint="eastAsia"/>
          <w:rtl/>
        </w:rPr>
        <w:t>היתר</w:t>
      </w:r>
      <w:r w:rsidRPr="005F60E1">
        <w:rPr>
          <w:rtl/>
        </w:rPr>
        <w:t>, את חובת</w:t>
      </w:r>
      <w:r>
        <w:rPr>
          <w:rFonts w:hint="cs"/>
          <w:rtl/>
        </w:rPr>
        <w:t>ו של</w:t>
      </w:r>
      <w:r w:rsidRPr="005F60E1">
        <w:rPr>
          <w:rtl/>
        </w:rPr>
        <w:t xml:space="preserve"> תאגיד השידור הציבורי לשמר ולתעד את שידוריו, את שידורי רשות השידור והטלוויזיה הלימודית שהועברו לו ו</w:t>
      </w:r>
      <w:r>
        <w:rPr>
          <w:rFonts w:hint="cs"/>
          <w:rtl/>
        </w:rPr>
        <w:t xml:space="preserve">כן </w:t>
      </w:r>
      <w:r w:rsidRPr="005F60E1">
        <w:rPr>
          <w:rtl/>
        </w:rPr>
        <w:t xml:space="preserve">תוכן שהוא מספק </w:t>
      </w:r>
      <w:r>
        <w:rPr>
          <w:rFonts w:hint="cs"/>
          <w:rtl/>
        </w:rPr>
        <w:t>במרשתת. סעיף זה גם מגדיר את החובה</w:t>
      </w:r>
      <w:r w:rsidRPr="005F60E1">
        <w:rPr>
          <w:rtl/>
        </w:rPr>
        <w:t xml:space="preserve"> </w:t>
      </w:r>
      <w:r>
        <w:rPr>
          <w:rFonts w:hint="cs"/>
          <w:rtl/>
        </w:rPr>
        <w:t xml:space="preserve">ליצור </w:t>
      </w:r>
      <w:r w:rsidRPr="005F60E1">
        <w:rPr>
          <w:rtl/>
        </w:rPr>
        <w:t xml:space="preserve">הסדר מיוחד </w:t>
      </w:r>
      <w:r>
        <w:rPr>
          <w:rFonts w:hint="cs"/>
          <w:rtl/>
        </w:rPr>
        <w:t>שיאפשר</w:t>
      </w:r>
      <w:r w:rsidRPr="005F60E1">
        <w:rPr>
          <w:rtl/>
        </w:rPr>
        <w:t xml:space="preserve"> העמדה לעיון הציבור של חומר ארכיוני מסוג תוכן ושידורים. </w:t>
      </w:r>
      <w:r w:rsidRPr="005F60E1">
        <w:rPr>
          <w:rFonts w:hint="cs"/>
          <w:rtl/>
        </w:rPr>
        <w:t>סעיף 67</w:t>
      </w:r>
      <w:r w:rsidRPr="005F60E1">
        <w:rPr>
          <w:rtl/>
        </w:rPr>
        <w:t>(ד) קובע</w:t>
      </w:r>
      <w:r>
        <w:rPr>
          <w:rtl/>
        </w:rPr>
        <w:t xml:space="preserve"> </w:t>
      </w:r>
      <w:r>
        <w:rPr>
          <w:rFonts w:hint="cs"/>
          <w:rtl/>
        </w:rPr>
        <w:t>ש</w:t>
      </w:r>
      <w:r w:rsidRPr="005F60E1">
        <w:rPr>
          <w:rtl/>
        </w:rPr>
        <w:t xml:space="preserve">"אין בהוראות סעיף זה כדי לגרוע מתחולת חוק הארכיונים לעניין חומר ארכיוני אחר של תאגיד השידור הציבורי". </w:t>
      </w:r>
    </w:p>
    <w:p w14:paraId="15F89C07" w14:textId="04AF65A0" w:rsidR="00CB4F3F" w:rsidRDefault="00C65F72" w:rsidP="003311F5">
      <w:pPr>
        <w:pStyle w:val="100"/>
        <w:rPr>
          <w:rtl/>
        </w:rPr>
      </w:pPr>
      <w:r w:rsidRPr="005F60E1">
        <w:rPr>
          <w:rFonts w:hint="cs"/>
          <w:rtl/>
        </w:rPr>
        <w:t>חלק מהוראות חוק הארכיונים, התשט"ו-1955 (להלן - חוק הארכיונים), הנוגעות לאיסור לבער חלק מ</w:t>
      </w:r>
      <w:r>
        <w:rPr>
          <w:rFonts w:hint="cs"/>
          <w:rtl/>
        </w:rPr>
        <w:t>ן המידע</w:t>
      </w:r>
      <w:r w:rsidRPr="005F60E1">
        <w:rPr>
          <w:rFonts w:hint="cs"/>
          <w:rtl/>
        </w:rPr>
        <w:t xml:space="preserve"> השגרתי</w:t>
      </w:r>
      <w:r>
        <w:rPr>
          <w:rFonts w:hint="cs"/>
          <w:rtl/>
        </w:rPr>
        <w:t xml:space="preserve"> של גוף</w:t>
      </w:r>
      <w:r w:rsidRPr="005F60E1">
        <w:rPr>
          <w:rFonts w:hint="cs"/>
          <w:rtl/>
        </w:rPr>
        <w:t xml:space="preserve">, והחובה להפקיד בגנזך המדינה חומר ארכיוני </w:t>
      </w:r>
      <w:r>
        <w:rPr>
          <w:rFonts w:hint="cs"/>
          <w:rtl/>
        </w:rPr>
        <w:t xml:space="preserve">- </w:t>
      </w:r>
      <w:r w:rsidRPr="005F60E1">
        <w:rPr>
          <w:rFonts w:hint="cs"/>
          <w:rtl/>
        </w:rPr>
        <w:t xml:space="preserve">חלות רק על "מוסד ממוסדות המדינה" כפי שהוגדר בחוק. משרד מבקר המדינה העלה כי </w:t>
      </w:r>
      <w:r w:rsidRPr="005F60E1">
        <w:rPr>
          <w:rFonts w:hint="eastAsia"/>
          <w:rtl/>
        </w:rPr>
        <w:t>ה</w:t>
      </w:r>
      <w:r w:rsidRPr="005F60E1">
        <w:rPr>
          <w:rtl/>
        </w:rPr>
        <w:t>וראות חוק הארכיונים ותקנותיו לעניין "תעודות שגרתיות" שנוצרו ב</w:t>
      </w:r>
      <w:r w:rsidRPr="005F60E1">
        <w:rPr>
          <w:rFonts w:hint="eastAsia"/>
          <w:rtl/>
        </w:rPr>
        <w:t>ו</w:t>
      </w:r>
      <w:r>
        <w:rPr>
          <w:rFonts w:hint="cs"/>
          <w:rtl/>
        </w:rPr>
        <w:t xml:space="preserve"> </w:t>
      </w:r>
      <w:r w:rsidRPr="005F60E1">
        <w:rPr>
          <w:rFonts w:hint="cs"/>
          <w:rtl/>
        </w:rPr>
        <w:t>לא הוחלו על התאגיד.</w:t>
      </w:r>
      <w:r w:rsidRPr="005F60E1">
        <w:rPr>
          <w:rtl/>
        </w:rPr>
        <w:t xml:space="preserve"> לצורך </w:t>
      </w:r>
      <w:r w:rsidRPr="005F60E1">
        <w:rPr>
          <w:rFonts w:hint="eastAsia"/>
          <w:rtl/>
        </w:rPr>
        <w:t>כך</w:t>
      </w:r>
      <w:r w:rsidRPr="005F60E1">
        <w:rPr>
          <w:rtl/>
        </w:rPr>
        <w:t>, נדרש צו של הממשלה</w:t>
      </w:r>
      <w:r w:rsidRPr="005F60E1">
        <w:rPr>
          <w:rFonts w:hint="cs"/>
          <w:rtl/>
        </w:rPr>
        <w:t xml:space="preserve"> (שסמכויותיה </w:t>
      </w:r>
      <w:r>
        <w:rPr>
          <w:rFonts w:hint="cs"/>
          <w:rtl/>
        </w:rPr>
        <w:t xml:space="preserve">בעניין זה </w:t>
      </w:r>
      <w:r w:rsidRPr="005F60E1">
        <w:rPr>
          <w:rFonts w:hint="cs"/>
          <w:rtl/>
        </w:rPr>
        <w:t>הו</w:t>
      </w:r>
      <w:r>
        <w:rPr>
          <w:rFonts w:hint="cs"/>
          <w:rtl/>
        </w:rPr>
        <w:t>אצלו</w:t>
      </w:r>
      <w:r w:rsidRPr="005F60E1">
        <w:rPr>
          <w:rFonts w:hint="cs"/>
          <w:rtl/>
        </w:rPr>
        <w:t xml:space="preserve"> לראש הממשלה בשנת 1955),</w:t>
      </w:r>
      <w:r w:rsidRPr="005F60E1">
        <w:rPr>
          <w:rtl/>
        </w:rPr>
        <w:t xml:space="preserve"> שלפיו תאגיד השידור הציבורי יוכרז כמוסד המדינה לעניין חוק הארכיונים. הכרזה כזו צריכה להיעשות בהתייעצות עם ועדת החינוך של הכנסת. </w:t>
      </w:r>
    </w:p>
    <w:p w14:paraId="57DA608C" w14:textId="77777777" w:rsidR="00CB4F3F" w:rsidRDefault="00CB4F3F">
      <w:pPr>
        <w:bidi w:val="0"/>
        <w:spacing w:after="200" w:line="276" w:lineRule="auto"/>
        <w:rPr>
          <w:rFonts w:ascii="Tahoma" w:hAnsi="Tahoma" w:cs="Tahoma"/>
          <w:szCs w:val="20"/>
          <w:rtl/>
        </w:rPr>
      </w:pPr>
      <w:r>
        <w:rPr>
          <w:rtl/>
        </w:rPr>
        <w:br w:type="page"/>
      </w:r>
    </w:p>
    <w:p w14:paraId="2A3DFE3B" w14:textId="77777777" w:rsidR="00C65F72" w:rsidRPr="005F60E1" w:rsidRDefault="00C65F72" w:rsidP="003311F5">
      <w:pPr>
        <w:pStyle w:val="a5"/>
        <w:rPr>
          <w:rtl/>
        </w:rPr>
      </w:pPr>
      <w:r w:rsidRPr="005F60E1">
        <w:rPr>
          <w:rFonts w:hint="cs"/>
          <w:rtl/>
        </w:rPr>
        <w:lastRenderedPageBreak/>
        <w:t>היועצת המשפטית של ארכיון המדינה מסרה למשרד מבקר המדינה בנובמבר 2018</w:t>
      </w:r>
      <w:r>
        <w:rPr>
          <w:rFonts w:hint="cs"/>
          <w:rtl/>
        </w:rPr>
        <w:t>,</w:t>
      </w:r>
      <w:r w:rsidRPr="005F60E1">
        <w:rPr>
          <w:rFonts w:hint="cs"/>
          <w:rtl/>
        </w:rPr>
        <w:t xml:space="preserve"> כי "נכון להיום טרם הוכרז תאגיד השידור הציבורי כמוסד מדינה בצו, אולם ארכיון המדינה כבר החל לפעול בנדון ואף נעשתה פניה לשם כך לתאגיד". </w:t>
      </w:r>
    </w:p>
    <w:p w14:paraId="177D37A1" w14:textId="77777777" w:rsidR="00C65F72" w:rsidRPr="005F60E1" w:rsidRDefault="00C65F72" w:rsidP="003311F5">
      <w:pPr>
        <w:pStyle w:val="a5"/>
        <w:rPr>
          <w:rtl/>
        </w:rPr>
      </w:pPr>
      <w:r w:rsidRPr="001027B1">
        <w:rPr>
          <w:rFonts w:hint="cs"/>
          <w:rtl/>
        </w:rPr>
        <w:t xml:space="preserve">נוכח חשיבות </w:t>
      </w:r>
      <w:r>
        <w:rPr>
          <w:rFonts w:hint="cs"/>
          <w:rtl/>
        </w:rPr>
        <w:t>ה</w:t>
      </w:r>
      <w:r w:rsidRPr="001027B1">
        <w:rPr>
          <w:rFonts w:hint="cs"/>
          <w:rtl/>
        </w:rPr>
        <w:t xml:space="preserve">תיעוד, </w:t>
      </w:r>
      <w:r>
        <w:rPr>
          <w:rFonts w:hint="cs"/>
          <w:rtl/>
        </w:rPr>
        <w:t>ה</w:t>
      </w:r>
      <w:r w:rsidRPr="001027B1">
        <w:rPr>
          <w:rFonts w:hint="cs"/>
          <w:rtl/>
        </w:rPr>
        <w:t>שימור ו</w:t>
      </w:r>
      <w:r>
        <w:rPr>
          <w:rFonts w:hint="cs"/>
          <w:rtl/>
        </w:rPr>
        <w:t>ה</w:t>
      </w:r>
      <w:r w:rsidRPr="001027B1">
        <w:rPr>
          <w:rFonts w:hint="cs"/>
          <w:rtl/>
        </w:rPr>
        <w:t>אחזור</w:t>
      </w:r>
      <w:r>
        <w:rPr>
          <w:rFonts w:hint="cs"/>
          <w:rtl/>
        </w:rPr>
        <w:t xml:space="preserve"> של</w:t>
      </w:r>
      <w:r w:rsidRPr="001027B1">
        <w:rPr>
          <w:rFonts w:hint="cs"/>
          <w:rtl/>
        </w:rPr>
        <w:t xml:space="preserve"> כלל המידע של התאגיד, ובפרט</w:t>
      </w:r>
      <w:r>
        <w:rPr>
          <w:rFonts w:hint="cs"/>
          <w:rtl/>
        </w:rPr>
        <w:t xml:space="preserve"> </w:t>
      </w:r>
      <w:r w:rsidRPr="001027B1">
        <w:rPr>
          <w:rFonts w:hint="cs"/>
          <w:rtl/>
        </w:rPr>
        <w:t xml:space="preserve">המידע הנוגע לניהול ענייני עובדים, </w:t>
      </w:r>
      <w:r w:rsidRPr="001027B1">
        <w:rPr>
          <w:rtl/>
        </w:rPr>
        <w:t xml:space="preserve">על </w:t>
      </w:r>
      <w:r w:rsidRPr="001027B1">
        <w:rPr>
          <w:rFonts w:hint="cs"/>
          <w:rtl/>
        </w:rPr>
        <w:t>התאגיד לפעול יחד עם ארכיון</w:t>
      </w:r>
      <w:r w:rsidRPr="001027B1">
        <w:rPr>
          <w:rtl/>
        </w:rPr>
        <w:t xml:space="preserve"> המדינה </w:t>
      </w:r>
      <w:r w:rsidRPr="001027B1">
        <w:rPr>
          <w:rFonts w:hint="cs"/>
          <w:rtl/>
        </w:rPr>
        <w:t xml:space="preserve">כדי לקדם את החלת </w:t>
      </w:r>
      <w:r w:rsidRPr="001027B1">
        <w:rPr>
          <w:rtl/>
        </w:rPr>
        <w:t>הוראות חוק הארכיונים על התאגיד</w:t>
      </w:r>
      <w:r w:rsidRPr="001027B1">
        <w:rPr>
          <w:rFonts w:hint="cs"/>
          <w:rtl/>
        </w:rPr>
        <w:t>.</w:t>
      </w:r>
      <w:r w:rsidRPr="001027B1">
        <w:rPr>
          <w:rtl/>
        </w:rPr>
        <w:t xml:space="preserve"> </w:t>
      </w:r>
      <w:r w:rsidRPr="001027B1">
        <w:rPr>
          <w:rFonts w:hint="cs"/>
          <w:rtl/>
        </w:rPr>
        <w:t>כך</w:t>
      </w:r>
      <w:r w:rsidRPr="001027B1">
        <w:rPr>
          <w:rtl/>
        </w:rPr>
        <w:t xml:space="preserve"> </w:t>
      </w:r>
      <w:r w:rsidRPr="001027B1">
        <w:rPr>
          <w:rFonts w:hint="cs"/>
          <w:rtl/>
        </w:rPr>
        <w:t xml:space="preserve">יובטח שבעתיד יישמר כראוי המידע החשוב הנמצא בתאגיד, </w:t>
      </w:r>
      <w:r w:rsidRPr="001027B1">
        <w:rPr>
          <w:rFonts w:hint="eastAsia"/>
          <w:rtl/>
        </w:rPr>
        <w:t>שהוא</w:t>
      </w:r>
      <w:r w:rsidRPr="001027B1">
        <w:rPr>
          <w:rtl/>
        </w:rPr>
        <w:t xml:space="preserve"> </w:t>
      </w:r>
      <w:r w:rsidRPr="001027B1">
        <w:rPr>
          <w:rFonts w:hint="eastAsia"/>
          <w:rtl/>
        </w:rPr>
        <w:t>גוף</w:t>
      </w:r>
      <w:r w:rsidRPr="001027B1">
        <w:rPr>
          <w:rtl/>
        </w:rPr>
        <w:t xml:space="preserve"> </w:t>
      </w:r>
      <w:r w:rsidRPr="001027B1">
        <w:rPr>
          <w:rFonts w:hint="eastAsia"/>
          <w:rtl/>
        </w:rPr>
        <w:t>ציבורי</w:t>
      </w:r>
      <w:r w:rsidRPr="001027B1">
        <w:rPr>
          <w:rFonts w:hint="cs"/>
          <w:rtl/>
        </w:rPr>
        <w:t xml:space="preserve"> במהותו, הן לצורך שימוש עתידי של התאגיד בו, והן לצ</w:t>
      </w:r>
      <w:r>
        <w:rPr>
          <w:rFonts w:hint="cs"/>
          <w:rtl/>
        </w:rPr>
        <w:t>ו</w:t>
      </w:r>
      <w:r w:rsidRPr="001027B1">
        <w:rPr>
          <w:rFonts w:hint="cs"/>
          <w:rtl/>
        </w:rPr>
        <w:t>רכי פיקוח ובקרה.</w:t>
      </w:r>
      <w:r w:rsidRPr="005F60E1">
        <w:rPr>
          <w:rFonts w:hint="cs"/>
          <w:rtl/>
        </w:rPr>
        <w:t xml:space="preserve"> </w:t>
      </w:r>
    </w:p>
    <w:p w14:paraId="59AA7898" w14:textId="7F861AB0" w:rsidR="00C65F72" w:rsidRPr="00A4503B" w:rsidRDefault="00C65F72" w:rsidP="003311F5">
      <w:pPr>
        <w:pStyle w:val="100"/>
        <w:rPr>
          <w:rtl/>
        </w:rPr>
      </w:pPr>
      <w:r w:rsidRPr="00A4503B">
        <w:rPr>
          <w:rFonts w:hint="cs"/>
          <w:rtl/>
        </w:rPr>
        <w:t>ארכיון המדינה מסר למשרד מבקר המדינה בתשובתו מפברואר 2019 כי הוסכם עם נציגי התאגיד כי יש להתקדם לקראת הכרזה על התאגיד כמוסד מדינה לפי חוק הארכיונים, וכי בכוונתם לפעול לקידום מהלך זה</w:t>
      </w:r>
      <w:r>
        <w:rPr>
          <w:rFonts w:hint="cs"/>
          <w:rtl/>
        </w:rPr>
        <w:t>,</w:t>
      </w:r>
      <w:r w:rsidRPr="00A4503B">
        <w:rPr>
          <w:rFonts w:hint="cs"/>
          <w:rtl/>
        </w:rPr>
        <w:t xml:space="preserve"> שסביר שיושלם לאחר הקמת הממשלה החדשה. </w:t>
      </w:r>
    </w:p>
    <w:p w14:paraId="7BE136F5" w14:textId="77777777" w:rsidR="00C65F72" w:rsidRPr="005F60E1" w:rsidRDefault="00C65F72" w:rsidP="00C65F72">
      <w:pPr>
        <w:rPr>
          <w:b/>
          <w:bCs/>
          <w:rtl/>
        </w:rPr>
      </w:pPr>
    </w:p>
    <w:p w14:paraId="0A0649BF" w14:textId="77777777" w:rsidR="00C65F72" w:rsidRPr="005F60E1" w:rsidRDefault="00C65F72" w:rsidP="003311F5">
      <w:pPr>
        <w:pStyle w:val="af8"/>
        <w:rPr>
          <w:rtl/>
        </w:rPr>
      </w:pPr>
      <w:r w:rsidRPr="005F60E1">
        <w:rPr>
          <w:rFonts w:hint="cs"/>
          <w:rtl/>
        </w:rPr>
        <w:t>✰</w:t>
      </w:r>
    </w:p>
    <w:p w14:paraId="2E47D7DD" w14:textId="58B1FA19" w:rsidR="00C65F72" w:rsidRPr="005F60E1" w:rsidRDefault="00C65F72" w:rsidP="00C65F72">
      <w:pPr>
        <w:rPr>
          <w:rtl/>
        </w:rPr>
      </w:pPr>
    </w:p>
    <w:p w14:paraId="15310AF6" w14:textId="77777777" w:rsidR="00C65F72" w:rsidRDefault="00C65F72" w:rsidP="003311F5">
      <w:pPr>
        <w:pStyle w:val="a5"/>
        <w:rPr>
          <w:rtl/>
        </w:rPr>
      </w:pPr>
      <w:r w:rsidRPr="005F60E1">
        <w:rPr>
          <w:rFonts w:hint="cs"/>
          <w:rtl/>
        </w:rPr>
        <w:t xml:space="preserve">משרד מבקר המדינה העלה כי סדרי השמירה של </w:t>
      </w:r>
      <w:r>
        <w:rPr>
          <w:rFonts w:hint="cs"/>
          <w:rtl/>
        </w:rPr>
        <w:t>מידע ממוחשב</w:t>
      </w:r>
      <w:r w:rsidRPr="005F60E1">
        <w:rPr>
          <w:rFonts w:hint="cs"/>
          <w:rtl/>
        </w:rPr>
        <w:t xml:space="preserve"> בתאגיד השידור הישראלי לקויים מיסודם. </w:t>
      </w:r>
      <w:r>
        <w:rPr>
          <w:rFonts w:hint="cs"/>
          <w:rtl/>
        </w:rPr>
        <w:t>בביקורת נמצא כי לא היו בתאגיד</w:t>
      </w:r>
      <w:r w:rsidRPr="005F60E1">
        <w:rPr>
          <w:rFonts w:hint="cs"/>
          <w:rtl/>
        </w:rPr>
        <w:t xml:space="preserve"> נ</w:t>
      </w:r>
      <w:r>
        <w:rPr>
          <w:rFonts w:hint="cs"/>
          <w:rtl/>
        </w:rPr>
        <w:t>ו</w:t>
      </w:r>
      <w:r w:rsidRPr="005F60E1">
        <w:rPr>
          <w:rFonts w:hint="cs"/>
          <w:rtl/>
        </w:rPr>
        <w:t xml:space="preserve">הלי עבודה ושגרה </w:t>
      </w:r>
      <w:r>
        <w:rPr>
          <w:rFonts w:hint="cs"/>
          <w:rtl/>
        </w:rPr>
        <w:t>לביצוע</w:t>
      </w:r>
      <w:r w:rsidRPr="005F60E1">
        <w:rPr>
          <w:rFonts w:hint="cs"/>
          <w:rtl/>
        </w:rPr>
        <w:t xml:space="preserve"> פעולות שיבטיחו תיעוד ושמירה של </w:t>
      </w:r>
      <w:r>
        <w:rPr>
          <w:rFonts w:hint="cs"/>
          <w:rtl/>
        </w:rPr>
        <w:t xml:space="preserve">תוצרי </w:t>
      </w:r>
      <w:r w:rsidRPr="005F60E1">
        <w:rPr>
          <w:rFonts w:hint="cs"/>
          <w:rtl/>
        </w:rPr>
        <w:t>העבודה של עובדים שפרשו</w:t>
      </w:r>
      <w:r>
        <w:rPr>
          <w:rFonts w:hint="cs"/>
          <w:rtl/>
        </w:rPr>
        <w:t>;</w:t>
      </w:r>
      <w:r w:rsidRPr="005F60E1">
        <w:rPr>
          <w:rFonts w:hint="cs"/>
          <w:rtl/>
        </w:rPr>
        <w:t xml:space="preserve"> הודעות דוא"ל הכוללות מידע</w:t>
      </w:r>
      <w:r>
        <w:rPr>
          <w:rFonts w:hint="cs"/>
          <w:rtl/>
        </w:rPr>
        <w:t xml:space="preserve"> </w:t>
      </w:r>
      <w:r w:rsidRPr="005F60E1">
        <w:rPr>
          <w:rFonts w:hint="cs"/>
          <w:rtl/>
        </w:rPr>
        <w:t xml:space="preserve">חיוני לשמירת הזיכרון הארגוני בתאגיד, למעקב, בקרה וביקורת עתידיים ולהבטחת תקינות התנהלותו - נמחקו </w:t>
      </w:r>
      <w:r>
        <w:rPr>
          <w:rFonts w:hint="cs"/>
          <w:rtl/>
        </w:rPr>
        <w:t>באופן גורף</w:t>
      </w:r>
      <w:r w:rsidRPr="003B6788">
        <w:rPr>
          <w:rFonts w:hint="cs"/>
          <w:rtl/>
        </w:rPr>
        <w:t xml:space="preserve"> מהמאגרים</w:t>
      </w:r>
      <w:r>
        <w:rPr>
          <w:rFonts w:hint="cs"/>
          <w:rtl/>
        </w:rPr>
        <w:t>.</w:t>
      </w:r>
      <w:r w:rsidRPr="00432321">
        <w:rPr>
          <w:rFonts w:hint="cs"/>
          <w:rtl/>
        </w:rPr>
        <w:t xml:space="preserve"> </w:t>
      </w:r>
      <w:r w:rsidRPr="003B6788">
        <w:rPr>
          <w:rFonts w:hint="cs"/>
          <w:rtl/>
        </w:rPr>
        <w:t xml:space="preserve">לפיכך המידע הקיים בתאגיד - חסר. על התאגיד לערוך בדק בית יסודי בתחום זה, ולהבטיח תיעוד נאות של תוצרי עבודתו. יצוין כי התנהלות התואמת את הוראות חוק הארכיונים, את תקנותיו ואת הצווים שהוצאו מכוחו (אף אם התאגיד אינו נמנה עדיין עם "מוסדות המדינה" כהגדרתם שם), תבטיח שמירה נאותה על תוצרי העבודה הממוחשבים </w:t>
      </w:r>
      <w:r w:rsidRPr="00B76D87">
        <w:rPr>
          <w:rFonts w:hint="cs"/>
          <w:rtl/>
        </w:rPr>
        <w:t>והפיזיים</w:t>
      </w:r>
      <w:r>
        <w:rPr>
          <w:rFonts w:hint="cs"/>
          <w:rtl/>
        </w:rPr>
        <w:t>,</w:t>
      </w:r>
      <w:r w:rsidRPr="00B76D87">
        <w:rPr>
          <w:rFonts w:hint="cs"/>
          <w:rtl/>
        </w:rPr>
        <w:t xml:space="preserve"> ויכולת לשחזר אותם בעתיד לטובת </w:t>
      </w:r>
      <w:r>
        <w:rPr>
          <w:rFonts w:hint="cs"/>
          <w:rtl/>
        </w:rPr>
        <w:t xml:space="preserve">התאגיד ולתועלת כלל </w:t>
      </w:r>
      <w:r w:rsidRPr="00B76D87">
        <w:rPr>
          <w:rFonts w:hint="cs"/>
          <w:rtl/>
        </w:rPr>
        <w:t xml:space="preserve">הציבור. </w:t>
      </w:r>
    </w:p>
    <w:p w14:paraId="25601AEB" w14:textId="7E427A2E" w:rsidR="00C65F72" w:rsidRDefault="00C65F72" w:rsidP="003311F5">
      <w:pPr>
        <w:pStyle w:val="316"/>
        <w:rPr>
          <w:rtl/>
        </w:rPr>
      </w:pPr>
      <w:r>
        <w:rPr>
          <w:rFonts w:hint="cs"/>
          <w:rtl/>
        </w:rPr>
        <w:t>סיכום</w:t>
      </w:r>
    </w:p>
    <w:p w14:paraId="4D9B189A" w14:textId="77777777" w:rsidR="00C65F72" w:rsidRDefault="00C65F72" w:rsidP="00B232B5">
      <w:pPr>
        <w:pStyle w:val="a5"/>
        <w:rPr>
          <w:rtl/>
        </w:rPr>
      </w:pPr>
      <w:r w:rsidRPr="00B76D87">
        <w:rPr>
          <w:rFonts w:hint="cs"/>
          <w:rtl/>
        </w:rPr>
        <w:t xml:space="preserve">שמירה על השידור הציבורי על איכותו ועל </w:t>
      </w:r>
      <w:r>
        <w:rPr>
          <w:rFonts w:hint="cs"/>
          <w:rtl/>
        </w:rPr>
        <w:t>תקינות</w:t>
      </w:r>
      <w:r w:rsidRPr="00B76D87">
        <w:rPr>
          <w:rFonts w:hint="cs"/>
          <w:rtl/>
        </w:rPr>
        <w:t xml:space="preserve"> הליכי עבודתו היא אבן יסוד לביסוס מעמדו וחשיבותו בציבוריות הישראלית ולהבטחת האמון הציבורי בו. תאגיד השידור הישראלי קם </w:t>
      </w:r>
      <w:r>
        <w:rPr>
          <w:rFonts w:hint="cs"/>
          <w:rtl/>
        </w:rPr>
        <w:t>בעקבות סגירתה של</w:t>
      </w:r>
      <w:r w:rsidRPr="00B76D87">
        <w:rPr>
          <w:rFonts w:hint="cs"/>
          <w:rtl/>
        </w:rPr>
        <w:t xml:space="preserve"> רשות השידור</w:t>
      </w:r>
      <w:r>
        <w:rPr>
          <w:rFonts w:hint="cs"/>
          <w:rtl/>
        </w:rPr>
        <w:t xml:space="preserve"> עקב פגמים שונים בהתנהלותה</w:t>
      </w:r>
      <w:r w:rsidRPr="00B76D87">
        <w:rPr>
          <w:rFonts w:hint="cs"/>
          <w:rtl/>
        </w:rPr>
        <w:t>,</w:t>
      </w:r>
      <w:r>
        <w:rPr>
          <w:rFonts w:hint="cs"/>
          <w:rtl/>
        </w:rPr>
        <w:t xml:space="preserve"> </w:t>
      </w:r>
      <w:r w:rsidRPr="00B76D87">
        <w:rPr>
          <w:rFonts w:hint="cs"/>
          <w:rtl/>
        </w:rPr>
        <w:t>ו</w:t>
      </w:r>
      <w:r>
        <w:rPr>
          <w:rFonts w:hint="cs"/>
          <w:rtl/>
        </w:rPr>
        <w:t xml:space="preserve">אף </w:t>
      </w:r>
      <w:r w:rsidRPr="00B76D87">
        <w:rPr>
          <w:rFonts w:hint="cs"/>
          <w:rtl/>
        </w:rPr>
        <w:t>עניין זה כשלעצמו מחייב אותו ואת מנהליו ל</w:t>
      </w:r>
      <w:r>
        <w:rPr>
          <w:rFonts w:hint="cs"/>
          <w:rtl/>
        </w:rPr>
        <w:t>פעול</w:t>
      </w:r>
      <w:r w:rsidRPr="00B76D87">
        <w:rPr>
          <w:rFonts w:hint="cs"/>
          <w:rtl/>
        </w:rPr>
        <w:t xml:space="preserve"> באופן תקין מ</w:t>
      </w:r>
      <w:r>
        <w:rPr>
          <w:rFonts w:hint="cs"/>
          <w:rtl/>
        </w:rPr>
        <w:t>ן הבחינות</w:t>
      </w:r>
      <w:r w:rsidRPr="00B76D87">
        <w:rPr>
          <w:rFonts w:hint="cs"/>
          <w:rtl/>
        </w:rPr>
        <w:t xml:space="preserve"> </w:t>
      </w:r>
      <w:r>
        <w:rPr>
          <w:rFonts w:hint="cs"/>
          <w:rtl/>
        </w:rPr>
        <w:t>ה</w:t>
      </w:r>
      <w:r w:rsidRPr="00B76D87">
        <w:rPr>
          <w:rFonts w:hint="cs"/>
          <w:rtl/>
        </w:rPr>
        <w:t>מינהלית ו</w:t>
      </w:r>
      <w:r>
        <w:rPr>
          <w:rFonts w:hint="cs"/>
          <w:rtl/>
        </w:rPr>
        <w:t>ה</w:t>
      </w:r>
      <w:r w:rsidRPr="00B76D87">
        <w:rPr>
          <w:rFonts w:hint="cs"/>
          <w:rtl/>
        </w:rPr>
        <w:t>מקצועית.</w:t>
      </w:r>
    </w:p>
    <w:p w14:paraId="24F7D547" w14:textId="10A09C58" w:rsidR="00C65F72" w:rsidRPr="00892CB4" w:rsidRDefault="00C65F72" w:rsidP="00B232B5">
      <w:pPr>
        <w:pStyle w:val="a5"/>
        <w:rPr>
          <w:rtl/>
        </w:rPr>
      </w:pPr>
      <w:r w:rsidRPr="0092049F">
        <w:rPr>
          <w:rFonts w:hint="cs"/>
          <w:rtl/>
        </w:rPr>
        <w:lastRenderedPageBreak/>
        <w:t>נסיבות הקמ</w:t>
      </w:r>
      <w:r>
        <w:rPr>
          <w:rFonts w:hint="cs"/>
          <w:rtl/>
        </w:rPr>
        <w:t>תו</w:t>
      </w:r>
      <w:r w:rsidRPr="0092049F">
        <w:rPr>
          <w:rFonts w:hint="cs"/>
          <w:rtl/>
        </w:rPr>
        <w:t xml:space="preserve"> של תאגיד השידור הישראלי היו יוצאות דופן, בשל הדחיות החוזרות ונשנות ביום התחילה ובשל הבחינה שנערכה בנושא סגירת התאגיד והשינויים המבניים בו. </w:t>
      </w:r>
      <w:r>
        <w:rPr>
          <w:rFonts w:hint="cs"/>
          <w:rtl/>
        </w:rPr>
        <w:t xml:space="preserve">בשל כך, </w:t>
      </w:r>
      <w:r w:rsidRPr="0092049F">
        <w:rPr>
          <w:rFonts w:hint="cs"/>
          <w:rtl/>
        </w:rPr>
        <w:t>התנאים שבהם פעלו ראשי התאגיד בתקופת ההקמה היו מאתגרים ביותר. למרות מצב דברים זה, הם הצליחו להביא את</w:t>
      </w:r>
      <w:r>
        <w:rPr>
          <w:rFonts w:hint="cs"/>
          <w:rtl/>
        </w:rPr>
        <w:t xml:space="preserve"> התאגיד לפעול</w:t>
      </w:r>
      <w:r w:rsidRPr="0092049F">
        <w:rPr>
          <w:rFonts w:hint="cs"/>
          <w:rtl/>
        </w:rPr>
        <w:t xml:space="preserve"> במועד שנקבע בחוק המתוקן, תוך</w:t>
      </w:r>
      <w:r>
        <w:rPr>
          <w:rFonts w:hint="cs"/>
          <w:rtl/>
        </w:rPr>
        <w:t xml:space="preserve"> כדי</w:t>
      </w:r>
      <w:r w:rsidRPr="0092049F">
        <w:rPr>
          <w:rFonts w:hint="cs"/>
          <w:rtl/>
        </w:rPr>
        <w:t xml:space="preserve"> מילוי המשימה שהוטלה על</w:t>
      </w:r>
      <w:r>
        <w:rPr>
          <w:rFonts w:hint="cs"/>
          <w:rtl/>
        </w:rPr>
        <w:t>יו</w:t>
      </w:r>
      <w:r w:rsidRPr="0092049F">
        <w:rPr>
          <w:rFonts w:hint="cs"/>
          <w:rtl/>
        </w:rPr>
        <w:t xml:space="preserve"> בדין. עם זאת, ממצאי דוח זה משקפים מכלול של ליקויים מקצועיים והתנהלותיים הכרוכים </w:t>
      </w:r>
      <w:r w:rsidR="009E6800">
        <w:rPr>
          <w:rFonts w:hint="cs"/>
          <w:rtl/>
        </w:rPr>
        <w:t xml:space="preserve">זה </w:t>
      </w:r>
      <w:r w:rsidR="008E3820">
        <w:rPr>
          <w:rFonts w:hint="cs"/>
          <w:rtl/>
        </w:rPr>
        <w:t>ב</w:t>
      </w:r>
      <w:r w:rsidRPr="0092049F">
        <w:rPr>
          <w:rFonts w:hint="cs"/>
          <w:rtl/>
        </w:rPr>
        <w:t>זה</w:t>
      </w:r>
      <w:r>
        <w:rPr>
          <w:rFonts w:hint="cs"/>
          <w:rtl/>
        </w:rPr>
        <w:t>.</w:t>
      </w:r>
      <w:r w:rsidRPr="0092049F">
        <w:rPr>
          <w:rFonts w:hint="cs"/>
          <w:rtl/>
        </w:rPr>
        <w:t xml:space="preserve"> בהליכי הבחינה והגיוס של עובדי רשות השידור לתאגיד נפלו פגמים, חלקם יסודיים:</w:t>
      </w:r>
      <w:r>
        <w:rPr>
          <w:rFonts w:hint="cs"/>
          <w:rtl/>
        </w:rPr>
        <w:t xml:space="preserve"> </w:t>
      </w:r>
      <w:r w:rsidRPr="0092049F">
        <w:rPr>
          <w:rFonts w:hint="cs"/>
          <w:rtl/>
        </w:rPr>
        <w:t xml:space="preserve">לא הובנה הליך שלם, סדור, שוויוני ושקוף שיבטיח את </w:t>
      </w:r>
      <w:r w:rsidRPr="00CB4FE7">
        <w:rPr>
          <w:rFonts w:hint="cs"/>
          <w:rtl/>
        </w:rPr>
        <w:t>תקינות הליכי הגיוס;</w:t>
      </w:r>
      <w:r w:rsidRPr="00EE4F57">
        <w:rPr>
          <w:rFonts w:hint="cs"/>
          <w:rtl/>
        </w:rPr>
        <w:t xml:space="preserve"> ההחלטה לקבל עובדים רבים לתאגיד לא תמיד הייתה נתונה ל</w:t>
      </w:r>
      <w:r w:rsidRPr="006D5790">
        <w:rPr>
          <w:rFonts w:hint="cs"/>
          <w:rtl/>
        </w:rPr>
        <w:t>צוותי הבחירה</w:t>
      </w:r>
      <w:r>
        <w:rPr>
          <w:rFonts w:hint="cs"/>
          <w:rtl/>
        </w:rPr>
        <w:t xml:space="preserve"> </w:t>
      </w:r>
      <w:r w:rsidRPr="006D5790">
        <w:rPr>
          <w:rFonts w:hint="cs"/>
          <w:rtl/>
        </w:rPr>
        <w:t>ש</w:t>
      </w:r>
      <w:r w:rsidRPr="00B168A5">
        <w:rPr>
          <w:rFonts w:hint="cs"/>
          <w:rtl/>
        </w:rPr>
        <w:t>הקים התאגיד, אלא להחלטות שקיבלו אחר כך בכירי התאגיד,</w:t>
      </w:r>
      <w:r>
        <w:rPr>
          <w:rFonts w:hint="cs"/>
          <w:rtl/>
        </w:rPr>
        <w:t xml:space="preserve"> </w:t>
      </w:r>
      <w:r w:rsidRPr="00B168A5">
        <w:rPr>
          <w:rFonts w:hint="cs"/>
          <w:rtl/>
        </w:rPr>
        <w:t xml:space="preserve">בלי תיעוד מלא ובלי יכולת לבקרן באופן שוטף; טרם תחילת גיוס העובדים הורה מנכ"ל התאגיד על </w:t>
      </w:r>
      <w:r>
        <w:rPr>
          <w:rFonts w:hint="cs"/>
          <w:rtl/>
        </w:rPr>
        <w:t>ליקוט</w:t>
      </w:r>
      <w:r w:rsidRPr="00B168A5">
        <w:rPr>
          <w:rFonts w:hint="cs"/>
          <w:rtl/>
        </w:rPr>
        <w:t xml:space="preserve"> "חוות דעת" לא רשמיות </w:t>
      </w:r>
      <w:r w:rsidRPr="00F16B55">
        <w:rPr>
          <w:rFonts w:hint="cs"/>
          <w:rtl/>
        </w:rPr>
        <w:t>שאותן העבירו מספר גורמים. במקרים מסוימים</w:t>
      </w:r>
      <w:r>
        <w:rPr>
          <w:rFonts w:hint="cs"/>
          <w:rtl/>
        </w:rPr>
        <w:t xml:space="preserve">, היו חוות הדעת על </w:t>
      </w:r>
      <w:r w:rsidRPr="00F16B55">
        <w:rPr>
          <w:rFonts w:hint="cs"/>
          <w:rtl/>
        </w:rPr>
        <w:t>עובדי הרשות</w:t>
      </w:r>
      <w:r>
        <w:rPr>
          <w:rFonts w:hint="cs"/>
          <w:rtl/>
        </w:rPr>
        <w:t xml:space="preserve"> פוגעניות.</w:t>
      </w:r>
      <w:r w:rsidRPr="00F16B55">
        <w:rPr>
          <w:rFonts w:hint="cs"/>
          <w:rtl/>
        </w:rPr>
        <w:t xml:space="preserve"> </w:t>
      </w:r>
      <w:r>
        <w:rPr>
          <w:rFonts w:hint="cs"/>
          <w:rtl/>
        </w:rPr>
        <w:t xml:space="preserve">חוות הדעת עובדו לרשימות שונות, </w:t>
      </w:r>
      <w:r w:rsidRPr="00220328">
        <w:rPr>
          <w:rFonts w:hint="cs"/>
          <w:rtl/>
        </w:rPr>
        <w:t xml:space="preserve">אשר </w:t>
      </w:r>
      <w:r w:rsidRPr="003A09D4">
        <w:rPr>
          <w:rFonts w:hint="eastAsia"/>
          <w:rtl/>
        </w:rPr>
        <w:t>ברוב</w:t>
      </w:r>
      <w:r w:rsidRPr="003A09D4">
        <w:rPr>
          <w:rtl/>
        </w:rPr>
        <w:t xml:space="preserve"> </w:t>
      </w:r>
      <w:r w:rsidRPr="003A09D4">
        <w:rPr>
          <w:rFonts w:hint="eastAsia"/>
          <w:rtl/>
        </w:rPr>
        <w:t>המקרים</w:t>
      </w:r>
      <w:r w:rsidRPr="003A09D4">
        <w:rPr>
          <w:rtl/>
        </w:rPr>
        <w:t xml:space="preserve"> </w:t>
      </w:r>
      <w:r w:rsidRPr="003A09D4">
        <w:rPr>
          <w:rFonts w:hint="eastAsia"/>
          <w:rtl/>
        </w:rPr>
        <w:t>כללו</w:t>
      </w:r>
      <w:r w:rsidRPr="003A09D4">
        <w:rPr>
          <w:rtl/>
        </w:rPr>
        <w:t xml:space="preserve"> </w:t>
      </w:r>
      <w:r w:rsidRPr="003A09D4">
        <w:rPr>
          <w:rFonts w:hint="eastAsia"/>
          <w:rtl/>
        </w:rPr>
        <w:t>סיכום</w:t>
      </w:r>
      <w:r w:rsidRPr="003A09D4">
        <w:rPr>
          <w:rtl/>
        </w:rPr>
        <w:t xml:space="preserve"> </w:t>
      </w:r>
      <w:r w:rsidRPr="003A09D4">
        <w:rPr>
          <w:rFonts w:hint="eastAsia"/>
          <w:rtl/>
        </w:rPr>
        <w:t>של</w:t>
      </w:r>
      <w:r w:rsidRPr="003A09D4">
        <w:rPr>
          <w:rtl/>
        </w:rPr>
        <w:t xml:space="preserve"> </w:t>
      </w:r>
      <w:r w:rsidRPr="003A09D4">
        <w:rPr>
          <w:rFonts w:hint="eastAsia"/>
          <w:rtl/>
        </w:rPr>
        <w:t>מספר</w:t>
      </w:r>
      <w:r w:rsidRPr="003A09D4">
        <w:rPr>
          <w:rtl/>
        </w:rPr>
        <w:t xml:space="preserve"> </w:t>
      </w:r>
      <w:r w:rsidRPr="003A09D4">
        <w:rPr>
          <w:rFonts w:hint="eastAsia"/>
          <w:rtl/>
        </w:rPr>
        <w:t>ההמלצות</w:t>
      </w:r>
      <w:r w:rsidRPr="003A09D4">
        <w:rPr>
          <w:rtl/>
        </w:rPr>
        <w:t xml:space="preserve"> </w:t>
      </w:r>
      <w:r w:rsidRPr="003A09D4">
        <w:rPr>
          <w:rFonts w:hint="eastAsia"/>
          <w:rtl/>
        </w:rPr>
        <w:t>ומספר</w:t>
      </w:r>
      <w:r w:rsidRPr="003A09D4">
        <w:rPr>
          <w:rtl/>
        </w:rPr>
        <w:t xml:space="preserve"> </w:t>
      </w:r>
      <w:r w:rsidRPr="003A09D4">
        <w:rPr>
          <w:rFonts w:hint="eastAsia"/>
          <w:rtl/>
        </w:rPr>
        <w:t>ההסתייגויות</w:t>
      </w:r>
      <w:r w:rsidRPr="003A09D4">
        <w:rPr>
          <w:rtl/>
        </w:rPr>
        <w:t xml:space="preserve"> </w:t>
      </w:r>
      <w:r w:rsidRPr="003A09D4">
        <w:rPr>
          <w:rFonts w:hint="eastAsia"/>
          <w:rtl/>
        </w:rPr>
        <w:t>שהיו</w:t>
      </w:r>
      <w:r w:rsidRPr="003A09D4">
        <w:rPr>
          <w:rtl/>
        </w:rPr>
        <w:t xml:space="preserve"> </w:t>
      </w:r>
      <w:r w:rsidRPr="003A09D4">
        <w:rPr>
          <w:rFonts w:hint="eastAsia"/>
          <w:rtl/>
        </w:rPr>
        <w:t>על</w:t>
      </w:r>
      <w:r w:rsidRPr="003A09D4">
        <w:rPr>
          <w:rtl/>
        </w:rPr>
        <w:t xml:space="preserve"> </w:t>
      </w:r>
      <w:r w:rsidRPr="003A09D4">
        <w:rPr>
          <w:rFonts w:hint="eastAsia"/>
          <w:rtl/>
        </w:rPr>
        <w:t>העובדים</w:t>
      </w:r>
      <w:r w:rsidRPr="003A09D4">
        <w:rPr>
          <w:rtl/>
        </w:rPr>
        <w:t xml:space="preserve"> </w:t>
      </w:r>
      <w:r w:rsidRPr="003A09D4">
        <w:rPr>
          <w:rFonts w:hint="eastAsia"/>
          <w:rtl/>
        </w:rPr>
        <w:t>שלגביהם</w:t>
      </w:r>
      <w:r w:rsidRPr="003A09D4">
        <w:rPr>
          <w:rtl/>
        </w:rPr>
        <w:t xml:space="preserve"> </w:t>
      </w:r>
      <w:r w:rsidRPr="003A09D4">
        <w:rPr>
          <w:rFonts w:hint="eastAsia"/>
          <w:rtl/>
        </w:rPr>
        <w:t>התקבלו</w:t>
      </w:r>
      <w:r w:rsidRPr="003A09D4">
        <w:rPr>
          <w:rtl/>
        </w:rPr>
        <w:t xml:space="preserve"> </w:t>
      </w:r>
      <w:r w:rsidRPr="003A09D4">
        <w:rPr>
          <w:rFonts w:hint="eastAsia"/>
          <w:rtl/>
        </w:rPr>
        <w:t>חוות</w:t>
      </w:r>
      <w:r w:rsidRPr="003A09D4">
        <w:rPr>
          <w:rtl/>
        </w:rPr>
        <w:t xml:space="preserve"> </w:t>
      </w:r>
      <w:r w:rsidRPr="003A09D4">
        <w:rPr>
          <w:rFonts w:hint="eastAsia"/>
          <w:rtl/>
        </w:rPr>
        <w:t>דעת</w:t>
      </w:r>
      <w:r w:rsidRPr="00220328">
        <w:rPr>
          <w:rFonts w:hint="cs"/>
          <w:rtl/>
        </w:rPr>
        <w:t xml:space="preserve"> ו</w:t>
      </w:r>
      <w:r>
        <w:rPr>
          <w:rFonts w:hint="cs"/>
          <w:rtl/>
        </w:rPr>
        <w:t>ל</w:t>
      </w:r>
      <w:r w:rsidRPr="00220328">
        <w:rPr>
          <w:rFonts w:hint="cs"/>
          <w:rtl/>
        </w:rPr>
        <w:t xml:space="preserve">לא היגדים לגופו של מועמד, </w:t>
      </w:r>
      <w:r w:rsidRPr="00BF7FEC">
        <w:rPr>
          <w:rFonts w:hint="cs"/>
          <w:rtl/>
        </w:rPr>
        <w:t>שבהן עשה התאגיד שימוש ואלה</w:t>
      </w:r>
      <w:r w:rsidRPr="00F16B55">
        <w:rPr>
          <w:rFonts w:hint="cs"/>
          <w:rtl/>
        </w:rPr>
        <w:t xml:space="preserve"> השפיעו לא אחת על הליכי הגיוס לתאגיד</w:t>
      </w:r>
      <w:r>
        <w:rPr>
          <w:rFonts w:hint="cs"/>
          <w:rtl/>
        </w:rPr>
        <w:t>.</w:t>
      </w:r>
      <w:r w:rsidRPr="00F16B55">
        <w:rPr>
          <w:rFonts w:hint="cs"/>
          <w:rtl/>
        </w:rPr>
        <w:t xml:space="preserve"> </w:t>
      </w:r>
      <w:r w:rsidRPr="009A4022">
        <w:rPr>
          <w:rFonts w:hint="cs"/>
          <w:rtl/>
        </w:rPr>
        <w:t>במספר מקרים</w:t>
      </w:r>
      <w:r w:rsidRPr="00827673">
        <w:rPr>
          <w:rFonts w:hint="cs"/>
          <w:rtl/>
        </w:rPr>
        <w:t xml:space="preserve"> בהם התקבלו פניות אישיות מחברי המועצה, קודם עניינם של המועמדים נשוא הפניות, באופן שונה מזה של מועמדים אחרים. </w:t>
      </w:r>
      <w:r>
        <w:rPr>
          <w:rFonts w:hint="cs"/>
          <w:rtl/>
        </w:rPr>
        <w:t xml:space="preserve">בעקבות </w:t>
      </w:r>
      <w:r w:rsidRPr="00827673">
        <w:rPr>
          <w:rFonts w:hint="cs"/>
          <w:rtl/>
        </w:rPr>
        <w:t>התנהלות</w:t>
      </w:r>
      <w:r>
        <w:rPr>
          <w:rFonts w:hint="cs"/>
          <w:rtl/>
        </w:rPr>
        <w:t>ו</w:t>
      </w:r>
      <w:r w:rsidRPr="00827673">
        <w:rPr>
          <w:rFonts w:hint="cs"/>
          <w:rtl/>
        </w:rPr>
        <w:t xml:space="preserve"> זו של התאגיד נפגעה </w:t>
      </w:r>
      <w:r w:rsidRPr="00827673">
        <w:rPr>
          <w:rFonts w:hint="eastAsia"/>
          <w:rtl/>
        </w:rPr>
        <w:t>יכולת</w:t>
      </w:r>
      <w:r>
        <w:rPr>
          <w:rFonts w:hint="cs"/>
          <w:rtl/>
        </w:rPr>
        <w:t>ו</w:t>
      </w:r>
      <w:r w:rsidRPr="00827673">
        <w:rPr>
          <w:rtl/>
        </w:rPr>
        <w:t xml:space="preserve"> </w:t>
      </w:r>
      <w:r w:rsidRPr="00827673">
        <w:rPr>
          <w:rFonts w:hint="eastAsia"/>
          <w:rtl/>
        </w:rPr>
        <w:t>לקיים</w:t>
      </w:r>
      <w:r w:rsidRPr="00827673">
        <w:rPr>
          <w:rtl/>
        </w:rPr>
        <w:t xml:space="preserve"> </w:t>
      </w:r>
      <w:r w:rsidRPr="00827673">
        <w:rPr>
          <w:rFonts w:hint="eastAsia"/>
          <w:rtl/>
        </w:rPr>
        <w:t>הליך</w:t>
      </w:r>
      <w:r>
        <w:rPr>
          <w:rFonts w:hint="cs"/>
          <w:rtl/>
        </w:rPr>
        <w:t xml:space="preserve"> שוויוני, שקוף והוגן</w:t>
      </w:r>
      <w:r w:rsidRPr="00892CB4">
        <w:rPr>
          <w:rFonts w:hint="cs"/>
          <w:rtl/>
        </w:rPr>
        <w:t>.</w:t>
      </w:r>
    </w:p>
    <w:p w14:paraId="573593FE" w14:textId="77777777" w:rsidR="00C65F72" w:rsidRDefault="00C65F72" w:rsidP="00B232B5">
      <w:pPr>
        <w:pStyle w:val="a5"/>
        <w:rPr>
          <w:rtl/>
        </w:rPr>
      </w:pPr>
      <w:r w:rsidRPr="0006432B">
        <w:rPr>
          <w:rFonts w:hint="cs"/>
          <w:rtl/>
        </w:rPr>
        <w:t>עוד העלתה הביקורת כי סדרי השמירה של מידע ממוחשב בתאגיד השידור הישראלי לקויים וטעונים שיפור.</w:t>
      </w:r>
      <w:r>
        <w:rPr>
          <w:rFonts w:hint="cs"/>
          <w:rtl/>
        </w:rPr>
        <w:t xml:space="preserve"> </w:t>
      </w:r>
    </w:p>
    <w:p w14:paraId="1ADE97B4" w14:textId="61442263" w:rsidR="00C65F72" w:rsidRDefault="00C65F72" w:rsidP="00B232B5">
      <w:pPr>
        <w:pStyle w:val="a5"/>
      </w:pPr>
      <w:r w:rsidRPr="0006432B">
        <w:rPr>
          <w:rFonts w:hint="cs"/>
          <w:rtl/>
        </w:rPr>
        <w:t>בשנים האחרונות פעל התאגיד לקביעת נוהלי עבודה במספר נושאים. ואולם, נוכח ממצאי דוח זה, על מנכ"ל התאגיד שהיה מעורב בהליכי הגיוס, על מועצת התאגיד ועל בכירי התאגיד, לקיים בדק בית ולהסיק מסקנות בדבר דפוסי הפעולה הראויים על מנת להבטיח כי הטיפול בענייני כוח האדם בעתיד יהיה מיטבי.</w:t>
      </w:r>
      <w:r w:rsidR="008E3820">
        <w:rPr>
          <w:rFonts w:hint="cs"/>
          <w:rtl/>
        </w:rPr>
        <w:t xml:space="preserve"> </w:t>
      </w:r>
      <w:r w:rsidRPr="0006432B">
        <w:rPr>
          <w:rFonts w:hint="cs"/>
          <w:rtl/>
        </w:rPr>
        <w:t xml:space="preserve">על התאגיד לקיים הליכי הפקת לקחים, כדי שיובטח כי התנהלותו של התאגיד בכלל התחומים, ובייחוד בתחום גיוס כוח האדם ובתחום שמירת המידע הארגוני ותיעודו, ייעשו בהתאם לכללי המינהל התקין. ממצאי דוח זה, אמורים לשמש מעין מצפן לבחינת הטיפול של התאגיד במערכים מינהליים נוספים שהוא מנהל, שכן העקרונות העומדים ביסוד הביקורת המובאת כאן - רובם ככולם מתחום המינהל התקין - יפים גם לתחומים אחרים. </w:t>
      </w:r>
      <w:r>
        <w:rPr>
          <w:rtl/>
        </w:rPr>
        <w:br w:type="page"/>
      </w:r>
    </w:p>
    <w:p w14:paraId="686EA683" w14:textId="77777777" w:rsidR="00C65F72" w:rsidRDefault="00C65F72" w:rsidP="003311F5">
      <w:pPr>
        <w:pStyle w:val="218"/>
        <w:rPr>
          <w:rtl/>
        </w:rPr>
      </w:pPr>
      <w:r w:rsidRPr="00CA691A">
        <w:rPr>
          <w:rFonts w:hint="eastAsia"/>
          <w:rtl/>
        </w:rPr>
        <w:lastRenderedPageBreak/>
        <w:t>נספח</w:t>
      </w:r>
    </w:p>
    <w:p w14:paraId="520D4D75" w14:textId="77777777" w:rsidR="00C65F72" w:rsidRDefault="00C65F72" w:rsidP="003311F5">
      <w:pPr>
        <w:pStyle w:val="316"/>
        <w:rPr>
          <w:rtl/>
        </w:rPr>
      </w:pPr>
      <w:r>
        <w:rPr>
          <w:rFonts w:hint="cs"/>
          <w:rtl/>
        </w:rPr>
        <w:t xml:space="preserve">מידע שמסר התאגיד בדבר </w:t>
      </w:r>
      <w:r w:rsidRPr="0098172D">
        <w:rPr>
          <w:rtl/>
        </w:rPr>
        <w:t>נ</w:t>
      </w:r>
      <w:r>
        <w:rPr>
          <w:rFonts w:hint="cs"/>
          <w:rtl/>
        </w:rPr>
        <w:t>ו</w:t>
      </w:r>
      <w:r w:rsidRPr="0098172D">
        <w:rPr>
          <w:rtl/>
        </w:rPr>
        <w:t xml:space="preserve">הלי כוח אדם </w:t>
      </w:r>
      <w:r>
        <w:rPr>
          <w:rFonts w:hint="cs"/>
          <w:rtl/>
        </w:rPr>
        <w:t>וגיוס עובדים הקיימים בו, ומועד אישורם</w:t>
      </w:r>
    </w:p>
    <w:p w14:paraId="63617604" w14:textId="77777777" w:rsidR="00C65F72" w:rsidRDefault="00C65F72" w:rsidP="00C65F72">
      <w:pPr>
        <w:pStyle w:val="ListParagraph"/>
        <w:ind w:left="-1"/>
        <w:rPr>
          <w:b/>
          <w:bCs/>
          <w:rtl/>
        </w:rPr>
      </w:pPr>
    </w:p>
    <w:p w14:paraId="2CF9629A" w14:textId="77777777" w:rsidR="00C65F72" w:rsidRPr="003311F5" w:rsidRDefault="00C65F72" w:rsidP="003311F5">
      <w:pPr>
        <w:pStyle w:val="100"/>
        <w:rPr>
          <w:b/>
          <w:bCs/>
          <w:rtl/>
        </w:rPr>
      </w:pPr>
      <w:r w:rsidRPr="003311F5">
        <w:rPr>
          <w:b/>
          <w:bCs/>
          <w:rtl/>
        </w:rPr>
        <w:t>כללים לגיוס כ</w:t>
      </w:r>
      <w:r w:rsidRPr="003311F5">
        <w:rPr>
          <w:rFonts w:hint="cs"/>
          <w:b/>
          <w:bCs/>
          <w:rtl/>
        </w:rPr>
        <w:t>ו</w:t>
      </w:r>
      <w:r w:rsidRPr="003311F5">
        <w:rPr>
          <w:b/>
          <w:bCs/>
          <w:rtl/>
        </w:rPr>
        <w:t>ח אדם</w:t>
      </w:r>
      <w:r w:rsidRPr="003311F5">
        <w:rPr>
          <w:rFonts w:hint="cs"/>
          <w:b/>
          <w:bCs/>
          <w:rtl/>
        </w:rPr>
        <w:t>,</w:t>
      </w:r>
      <w:r w:rsidRPr="003311F5">
        <w:rPr>
          <w:b/>
          <w:bCs/>
          <w:rtl/>
        </w:rPr>
        <w:t xml:space="preserve"> מאי 2016</w:t>
      </w:r>
      <w:r w:rsidRPr="003311F5">
        <w:rPr>
          <w:rFonts w:hint="cs"/>
          <w:b/>
          <w:bCs/>
          <w:rtl/>
        </w:rPr>
        <w:t xml:space="preserve"> (התאגיד פועל כיום בהתאם להליך גיוס כוח אדם המסדיר בפירוט את שלבי הגיוס ומתעדכן מפעם לפעם)</w:t>
      </w:r>
    </w:p>
    <w:p w14:paraId="76487E0A" w14:textId="77777777" w:rsidR="00C65F72" w:rsidRPr="003311F5" w:rsidRDefault="00C65F72" w:rsidP="003311F5">
      <w:pPr>
        <w:pStyle w:val="100"/>
        <w:rPr>
          <w:b/>
          <w:bCs/>
          <w:rtl/>
        </w:rPr>
      </w:pPr>
      <w:r w:rsidRPr="003311F5">
        <w:rPr>
          <w:b/>
          <w:bCs/>
          <w:rtl/>
        </w:rPr>
        <w:t>עריכת הסדרים ומניעת ניגודי עניינים</w:t>
      </w:r>
      <w:r w:rsidRPr="003311F5">
        <w:rPr>
          <w:rFonts w:hint="cs"/>
          <w:b/>
          <w:bCs/>
          <w:rtl/>
        </w:rPr>
        <w:t>,</w:t>
      </w:r>
      <w:r w:rsidRPr="003311F5">
        <w:rPr>
          <w:b/>
          <w:bCs/>
          <w:rtl/>
        </w:rPr>
        <w:t xml:space="preserve"> </w:t>
      </w:r>
      <w:r w:rsidRPr="003311F5">
        <w:rPr>
          <w:rFonts w:hint="cs"/>
          <w:b/>
          <w:bCs/>
          <w:rtl/>
        </w:rPr>
        <w:t>16.6.16</w:t>
      </w:r>
    </w:p>
    <w:p w14:paraId="56184C81" w14:textId="77777777" w:rsidR="00C65F72" w:rsidRPr="003311F5" w:rsidRDefault="00C65F72" w:rsidP="003311F5">
      <w:pPr>
        <w:pStyle w:val="100"/>
        <w:rPr>
          <w:b/>
          <w:bCs/>
          <w:rtl/>
        </w:rPr>
      </w:pPr>
      <w:r w:rsidRPr="003311F5">
        <w:rPr>
          <w:b/>
          <w:bCs/>
          <w:rtl/>
        </w:rPr>
        <w:t>נוהל העסקת קרובי משפחה</w:t>
      </w:r>
      <w:r w:rsidRPr="003311F5">
        <w:rPr>
          <w:rFonts w:hint="cs"/>
          <w:b/>
          <w:bCs/>
          <w:rtl/>
        </w:rPr>
        <w:t>, 11.8.16</w:t>
      </w:r>
    </w:p>
    <w:p w14:paraId="7D3BC8E7" w14:textId="77777777" w:rsidR="00C65F72" w:rsidRPr="003311F5" w:rsidRDefault="00C65F72" w:rsidP="003311F5">
      <w:pPr>
        <w:pStyle w:val="100"/>
        <w:rPr>
          <w:b/>
          <w:bCs/>
          <w:rtl/>
        </w:rPr>
      </w:pPr>
      <w:r w:rsidRPr="003311F5">
        <w:rPr>
          <w:b/>
          <w:bCs/>
          <w:rtl/>
        </w:rPr>
        <w:t>נוהל עבודה פרטית</w:t>
      </w:r>
      <w:r w:rsidRPr="003311F5">
        <w:rPr>
          <w:rFonts w:hint="cs"/>
          <w:b/>
          <w:bCs/>
          <w:rtl/>
        </w:rPr>
        <w:t>,</w:t>
      </w:r>
      <w:r w:rsidRPr="003311F5">
        <w:rPr>
          <w:b/>
          <w:bCs/>
          <w:rtl/>
        </w:rPr>
        <w:t xml:space="preserve"> </w:t>
      </w:r>
      <w:r w:rsidRPr="003311F5">
        <w:rPr>
          <w:rFonts w:hint="cs"/>
          <w:b/>
          <w:bCs/>
          <w:rtl/>
        </w:rPr>
        <w:t>14.8.16</w:t>
      </w:r>
    </w:p>
    <w:p w14:paraId="7997302A" w14:textId="77777777" w:rsidR="00C65F72" w:rsidRPr="003311F5" w:rsidRDefault="00C65F72" w:rsidP="003311F5">
      <w:pPr>
        <w:pStyle w:val="100"/>
        <w:rPr>
          <w:b/>
          <w:bCs/>
          <w:rtl/>
        </w:rPr>
      </w:pPr>
      <w:r w:rsidRPr="003311F5">
        <w:rPr>
          <w:b/>
          <w:bCs/>
          <w:rtl/>
        </w:rPr>
        <w:t>נוהל החזר הוצאות אירוח</w:t>
      </w:r>
      <w:r w:rsidRPr="003311F5">
        <w:rPr>
          <w:rFonts w:hint="cs"/>
          <w:b/>
          <w:bCs/>
          <w:rtl/>
        </w:rPr>
        <w:t>,</w:t>
      </w:r>
      <w:r w:rsidRPr="003311F5">
        <w:rPr>
          <w:b/>
          <w:bCs/>
          <w:rtl/>
        </w:rPr>
        <w:t xml:space="preserve"> </w:t>
      </w:r>
      <w:r w:rsidRPr="003311F5">
        <w:rPr>
          <w:rFonts w:hint="cs"/>
          <w:b/>
          <w:bCs/>
          <w:rtl/>
        </w:rPr>
        <w:t>1.9.16</w:t>
      </w:r>
    </w:p>
    <w:p w14:paraId="381FAAFA" w14:textId="77777777" w:rsidR="00C65F72" w:rsidRPr="003311F5" w:rsidRDefault="00C65F72" w:rsidP="003311F5">
      <w:pPr>
        <w:pStyle w:val="100"/>
        <w:rPr>
          <w:b/>
          <w:bCs/>
          <w:rtl/>
        </w:rPr>
      </w:pPr>
      <w:r w:rsidRPr="003311F5">
        <w:rPr>
          <w:b/>
          <w:bCs/>
          <w:rtl/>
        </w:rPr>
        <w:t>נוהל מתנות ואיסור קבלת טובות הנאה</w:t>
      </w:r>
      <w:r w:rsidRPr="003311F5">
        <w:rPr>
          <w:rFonts w:hint="cs"/>
          <w:b/>
          <w:bCs/>
          <w:rtl/>
        </w:rPr>
        <w:t>,</w:t>
      </w:r>
      <w:r w:rsidRPr="003311F5">
        <w:rPr>
          <w:b/>
          <w:bCs/>
          <w:rtl/>
        </w:rPr>
        <w:t xml:space="preserve"> </w:t>
      </w:r>
      <w:r w:rsidRPr="003311F5">
        <w:rPr>
          <w:rFonts w:hint="cs"/>
          <w:b/>
          <w:bCs/>
          <w:rtl/>
        </w:rPr>
        <w:t>22.12.16</w:t>
      </w:r>
    </w:p>
    <w:p w14:paraId="31EF0C11" w14:textId="77777777" w:rsidR="00C65F72" w:rsidRPr="003311F5" w:rsidRDefault="00C65F72" w:rsidP="003311F5">
      <w:pPr>
        <w:pStyle w:val="100"/>
        <w:rPr>
          <w:b/>
          <w:bCs/>
          <w:rtl/>
        </w:rPr>
      </w:pPr>
      <w:r w:rsidRPr="003311F5">
        <w:rPr>
          <w:b/>
          <w:bCs/>
          <w:rtl/>
        </w:rPr>
        <w:t>נוהל תיק אישי</w:t>
      </w:r>
      <w:r w:rsidRPr="003311F5">
        <w:rPr>
          <w:rFonts w:hint="cs"/>
          <w:b/>
          <w:bCs/>
          <w:rtl/>
        </w:rPr>
        <w:t>,</w:t>
      </w:r>
      <w:r w:rsidRPr="003311F5">
        <w:rPr>
          <w:b/>
          <w:bCs/>
          <w:rtl/>
        </w:rPr>
        <w:t xml:space="preserve"> </w:t>
      </w:r>
      <w:r w:rsidRPr="003311F5">
        <w:rPr>
          <w:rFonts w:hint="cs"/>
          <w:b/>
          <w:bCs/>
          <w:rtl/>
        </w:rPr>
        <w:t>22.12.16</w:t>
      </w:r>
    </w:p>
    <w:p w14:paraId="3AAEBA73" w14:textId="77777777" w:rsidR="00C65F72" w:rsidRPr="003311F5" w:rsidRDefault="00C65F72" w:rsidP="003311F5">
      <w:pPr>
        <w:pStyle w:val="100"/>
        <w:rPr>
          <w:b/>
          <w:bCs/>
          <w:rtl/>
        </w:rPr>
      </w:pPr>
      <w:r w:rsidRPr="003311F5">
        <w:rPr>
          <w:b/>
          <w:bCs/>
          <w:rtl/>
        </w:rPr>
        <w:t>נוהל עבודה בשעות המנוחה</w:t>
      </w:r>
      <w:r w:rsidRPr="003311F5">
        <w:rPr>
          <w:rFonts w:hint="cs"/>
          <w:b/>
          <w:bCs/>
          <w:rtl/>
        </w:rPr>
        <w:t>,</w:t>
      </w:r>
      <w:r w:rsidRPr="003311F5">
        <w:rPr>
          <w:b/>
          <w:bCs/>
          <w:rtl/>
        </w:rPr>
        <w:t xml:space="preserve"> </w:t>
      </w:r>
      <w:r w:rsidRPr="003311F5">
        <w:rPr>
          <w:rFonts w:hint="cs"/>
          <w:b/>
          <w:bCs/>
          <w:rtl/>
        </w:rPr>
        <w:t>6.3.17</w:t>
      </w:r>
    </w:p>
    <w:p w14:paraId="5C33922F" w14:textId="77777777" w:rsidR="00C65F72" w:rsidRPr="003311F5" w:rsidRDefault="00C65F72" w:rsidP="003311F5">
      <w:pPr>
        <w:pStyle w:val="100"/>
        <w:rPr>
          <w:b/>
          <w:bCs/>
          <w:rtl/>
        </w:rPr>
      </w:pPr>
      <w:r w:rsidRPr="003311F5">
        <w:rPr>
          <w:b/>
          <w:bCs/>
          <w:rtl/>
        </w:rPr>
        <w:t>תקנון למניעת הטרדה מינית</w:t>
      </w:r>
      <w:r w:rsidRPr="003311F5">
        <w:rPr>
          <w:rFonts w:hint="cs"/>
          <w:b/>
          <w:bCs/>
          <w:rtl/>
        </w:rPr>
        <w:t>, 22.5.17</w:t>
      </w:r>
    </w:p>
    <w:p w14:paraId="417C0F0F" w14:textId="77777777" w:rsidR="00C65F72" w:rsidRPr="003311F5" w:rsidRDefault="00C65F72" w:rsidP="003311F5">
      <w:pPr>
        <w:pStyle w:val="100"/>
        <w:rPr>
          <w:b/>
          <w:bCs/>
          <w:rtl/>
        </w:rPr>
      </w:pPr>
      <w:r w:rsidRPr="003311F5">
        <w:rPr>
          <w:b/>
          <w:bCs/>
          <w:rtl/>
        </w:rPr>
        <w:t>נוהל סדרי עבודה במשמרות</w:t>
      </w:r>
      <w:r w:rsidRPr="003311F5">
        <w:rPr>
          <w:rFonts w:hint="cs"/>
          <w:b/>
          <w:bCs/>
          <w:rtl/>
        </w:rPr>
        <w:t>,</w:t>
      </w:r>
      <w:r w:rsidRPr="003311F5">
        <w:rPr>
          <w:b/>
          <w:bCs/>
          <w:rtl/>
        </w:rPr>
        <w:t xml:space="preserve"> </w:t>
      </w:r>
      <w:r w:rsidRPr="003311F5">
        <w:rPr>
          <w:rFonts w:hint="cs"/>
          <w:b/>
          <w:bCs/>
          <w:rtl/>
        </w:rPr>
        <w:t>12.12.17</w:t>
      </w:r>
    </w:p>
    <w:p w14:paraId="4F5A8133" w14:textId="77777777" w:rsidR="00C65F72" w:rsidRPr="003311F5" w:rsidRDefault="00C65F72" w:rsidP="003311F5">
      <w:pPr>
        <w:pStyle w:val="100"/>
        <w:rPr>
          <w:b/>
          <w:bCs/>
          <w:rtl/>
        </w:rPr>
      </w:pPr>
      <w:r w:rsidRPr="003311F5">
        <w:rPr>
          <w:b/>
          <w:bCs/>
          <w:rtl/>
        </w:rPr>
        <w:t>הנחיות בנושא פרס מנכ"ל</w:t>
      </w:r>
      <w:r w:rsidRPr="003311F5">
        <w:rPr>
          <w:rFonts w:hint="cs"/>
          <w:b/>
          <w:bCs/>
          <w:rtl/>
        </w:rPr>
        <w:t>,</w:t>
      </w:r>
      <w:r w:rsidRPr="003311F5">
        <w:rPr>
          <w:b/>
          <w:bCs/>
          <w:rtl/>
        </w:rPr>
        <w:t xml:space="preserve"> </w:t>
      </w:r>
      <w:r w:rsidRPr="003311F5">
        <w:rPr>
          <w:rFonts w:hint="cs"/>
          <w:b/>
          <w:bCs/>
          <w:rtl/>
        </w:rPr>
        <w:t>6.2.18</w:t>
      </w:r>
    </w:p>
    <w:p w14:paraId="5E1B57B2" w14:textId="77777777" w:rsidR="00C65F72" w:rsidRPr="003311F5" w:rsidRDefault="00C65F72" w:rsidP="003311F5">
      <w:pPr>
        <w:pStyle w:val="100"/>
        <w:rPr>
          <w:b/>
          <w:bCs/>
          <w:rtl/>
        </w:rPr>
      </w:pPr>
      <w:r w:rsidRPr="003311F5">
        <w:rPr>
          <w:b/>
          <w:bCs/>
          <w:rtl/>
        </w:rPr>
        <w:t>נוהל נסיעות לחו"ל</w:t>
      </w:r>
      <w:r w:rsidRPr="003311F5">
        <w:rPr>
          <w:rFonts w:hint="cs"/>
          <w:b/>
          <w:bCs/>
          <w:rtl/>
        </w:rPr>
        <w:t>,</w:t>
      </w:r>
      <w:r w:rsidRPr="003311F5">
        <w:rPr>
          <w:b/>
          <w:bCs/>
          <w:rtl/>
        </w:rPr>
        <w:t xml:space="preserve"> </w:t>
      </w:r>
      <w:r w:rsidRPr="003311F5">
        <w:rPr>
          <w:rFonts w:hint="cs"/>
          <w:b/>
          <w:bCs/>
          <w:rtl/>
        </w:rPr>
        <w:t>24.6.18</w:t>
      </w:r>
    </w:p>
    <w:p w14:paraId="5A001D28" w14:textId="77777777" w:rsidR="00C65F72" w:rsidRPr="003311F5" w:rsidRDefault="00C65F72" w:rsidP="003311F5">
      <w:pPr>
        <w:pStyle w:val="100"/>
        <w:rPr>
          <w:b/>
          <w:bCs/>
          <w:rtl/>
        </w:rPr>
      </w:pPr>
      <w:r w:rsidRPr="003311F5">
        <w:rPr>
          <w:b/>
          <w:bCs/>
          <w:rtl/>
        </w:rPr>
        <w:t>כללי גיוס כוח אדם לאירוויזיון</w:t>
      </w:r>
      <w:r w:rsidRPr="003311F5">
        <w:rPr>
          <w:rFonts w:hint="cs"/>
          <w:b/>
          <w:bCs/>
          <w:rtl/>
        </w:rPr>
        <w:t>,</w:t>
      </w:r>
      <w:r w:rsidRPr="003311F5">
        <w:rPr>
          <w:b/>
          <w:bCs/>
          <w:rtl/>
        </w:rPr>
        <w:t xml:space="preserve"> </w:t>
      </w:r>
      <w:r w:rsidRPr="003311F5">
        <w:rPr>
          <w:rFonts w:hint="cs"/>
          <w:b/>
          <w:bCs/>
          <w:rtl/>
        </w:rPr>
        <w:t>17.7.18</w:t>
      </w:r>
    </w:p>
    <w:p w14:paraId="516B6B09" w14:textId="77777777" w:rsidR="00C65F72" w:rsidRPr="003311F5" w:rsidRDefault="00C65F72" w:rsidP="003311F5">
      <w:pPr>
        <w:pStyle w:val="100"/>
        <w:rPr>
          <w:b/>
          <w:bCs/>
          <w:rtl/>
        </w:rPr>
      </w:pPr>
      <w:r w:rsidRPr="003311F5">
        <w:rPr>
          <w:b/>
          <w:bCs/>
          <w:rtl/>
        </w:rPr>
        <w:t>נוהל גיוס עובדי הטלוויזיה הלימודית</w:t>
      </w:r>
      <w:r w:rsidRPr="003311F5">
        <w:rPr>
          <w:rFonts w:hint="cs"/>
          <w:b/>
          <w:bCs/>
          <w:rtl/>
        </w:rPr>
        <w:t>,</w:t>
      </w:r>
      <w:r w:rsidRPr="003311F5">
        <w:rPr>
          <w:b/>
          <w:bCs/>
          <w:rtl/>
        </w:rPr>
        <w:t xml:space="preserve"> </w:t>
      </w:r>
      <w:r w:rsidRPr="003311F5">
        <w:rPr>
          <w:rFonts w:hint="cs"/>
          <w:b/>
          <w:bCs/>
          <w:rtl/>
        </w:rPr>
        <w:t>2.8.18</w:t>
      </w:r>
    </w:p>
    <w:p w14:paraId="20F61A81" w14:textId="77777777" w:rsidR="00C65F72" w:rsidRPr="003311F5" w:rsidRDefault="00C65F72" w:rsidP="003311F5">
      <w:pPr>
        <w:pStyle w:val="100"/>
        <w:rPr>
          <w:b/>
          <w:bCs/>
          <w:rtl/>
        </w:rPr>
      </w:pPr>
      <w:r w:rsidRPr="003311F5">
        <w:rPr>
          <w:rFonts w:hint="cs"/>
          <w:b/>
          <w:bCs/>
          <w:rtl/>
        </w:rPr>
        <w:t>נוהל רווחה, 28.8.18</w:t>
      </w:r>
    </w:p>
    <w:p w14:paraId="1C637F5D" w14:textId="77777777" w:rsidR="00C65F72" w:rsidRPr="003311F5" w:rsidRDefault="00C65F72" w:rsidP="003311F5">
      <w:pPr>
        <w:pStyle w:val="100"/>
        <w:rPr>
          <w:b/>
          <w:bCs/>
          <w:rtl/>
        </w:rPr>
      </w:pPr>
      <w:r w:rsidRPr="003311F5">
        <w:rPr>
          <w:b/>
          <w:bCs/>
          <w:rtl/>
        </w:rPr>
        <w:t>נוהל העסקת עובד שהגיע לגיל פרישה</w:t>
      </w:r>
      <w:r w:rsidRPr="003311F5">
        <w:rPr>
          <w:rFonts w:hint="cs"/>
          <w:b/>
          <w:bCs/>
          <w:rtl/>
        </w:rPr>
        <w:t>,</w:t>
      </w:r>
      <w:r w:rsidRPr="003311F5">
        <w:rPr>
          <w:b/>
          <w:bCs/>
          <w:rtl/>
        </w:rPr>
        <w:t xml:space="preserve"> </w:t>
      </w:r>
      <w:r w:rsidRPr="003311F5">
        <w:rPr>
          <w:rFonts w:hint="cs"/>
          <w:b/>
          <w:bCs/>
          <w:rtl/>
        </w:rPr>
        <w:t>16.4.19</w:t>
      </w:r>
    </w:p>
    <w:p w14:paraId="3019C49D" w14:textId="77777777" w:rsidR="00C65F72" w:rsidRPr="003311F5" w:rsidRDefault="00C65F72" w:rsidP="003311F5">
      <w:pPr>
        <w:pStyle w:val="100"/>
        <w:rPr>
          <w:b/>
          <w:bCs/>
          <w:rtl/>
        </w:rPr>
      </w:pPr>
      <w:r w:rsidRPr="003311F5">
        <w:rPr>
          <w:b/>
          <w:bCs/>
          <w:rtl/>
        </w:rPr>
        <w:t>נוהל איתור סמנכ</w:t>
      </w:r>
      <w:r w:rsidRPr="003311F5">
        <w:rPr>
          <w:rFonts w:hint="cs"/>
          <w:b/>
          <w:bCs/>
          <w:rtl/>
        </w:rPr>
        <w:t>"</w:t>
      </w:r>
      <w:r w:rsidRPr="003311F5">
        <w:rPr>
          <w:b/>
          <w:bCs/>
          <w:rtl/>
        </w:rPr>
        <w:t>לים</w:t>
      </w:r>
      <w:r w:rsidRPr="003311F5">
        <w:rPr>
          <w:rFonts w:hint="cs"/>
          <w:b/>
          <w:bCs/>
          <w:rtl/>
        </w:rPr>
        <w:t xml:space="preserve"> </w:t>
      </w:r>
      <w:r w:rsidRPr="003311F5">
        <w:rPr>
          <w:b/>
          <w:bCs/>
          <w:rtl/>
        </w:rPr>
        <w:t>/ נוהל לאיתור ובחירת נושאי משרה</w:t>
      </w:r>
      <w:r w:rsidRPr="003311F5">
        <w:rPr>
          <w:rFonts w:hint="cs"/>
          <w:b/>
          <w:bCs/>
          <w:rtl/>
        </w:rPr>
        <w:t>,</w:t>
      </w:r>
      <w:r w:rsidRPr="003311F5">
        <w:rPr>
          <w:b/>
          <w:bCs/>
          <w:rtl/>
        </w:rPr>
        <w:t xml:space="preserve"> </w:t>
      </w:r>
      <w:r w:rsidRPr="003311F5">
        <w:rPr>
          <w:rFonts w:hint="cs"/>
          <w:b/>
          <w:bCs/>
          <w:rtl/>
        </w:rPr>
        <w:t>16.4.19</w:t>
      </w:r>
    </w:p>
    <w:p w14:paraId="67988CDB" w14:textId="77777777" w:rsidR="00C65F72" w:rsidRPr="003311F5" w:rsidRDefault="00C65F72" w:rsidP="003311F5">
      <w:pPr>
        <w:pStyle w:val="100"/>
        <w:rPr>
          <w:b/>
          <w:bCs/>
          <w:rtl/>
        </w:rPr>
      </w:pPr>
      <w:r w:rsidRPr="003311F5">
        <w:rPr>
          <w:b/>
          <w:bCs/>
          <w:rtl/>
        </w:rPr>
        <w:t>נוהל קביעת שכר וקידום שכר</w:t>
      </w:r>
      <w:r w:rsidRPr="003311F5">
        <w:rPr>
          <w:rFonts w:hint="cs"/>
          <w:b/>
          <w:bCs/>
          <w:rtl/>
        </w:rPr>
        <w:t>,</w:t>
      </w:r>
      <w:r w:rsidRPr="003311F5">
        <w:rPr>
          <w:b/>
          <w:bCs/>
          <w:rtl/>
        </w:rPr>
        <w:t xml:space="preserve"> </w:t>
      </w:r>
      <w:r w:rsidRPr="003311F5">
        <w:rPr>
          <w:rFonts w:hint="cs"/>
          <w:b/>
          <w:bCs/>
          <w:rtl/>
        </w:rPr>
        <w:t>30.5.19</w:t>
      </w:r>
    </w:p>
    <w:p w14:paraId="7D560887" w14:textId="7419D3A3" w:rsidR="00A36941" w:rsidRPr="00436860" w:rsidRDefault="00C65F72" w:rsidP="00436860">
      <w:pPr>
        <w:pStyle w:val="100"/>
        <w:rPr>
          <w:b/>
          <w:bCs/>
          <w:rtl/>
        </w:rPr>
      </w:pPr>
      <w:r w:rsidRPr="003311F5">
        <w:rPr>
          <w:b/>
          <w:bCs/>
          <w:rtl/>
        </w:rPr>
        <w:t>כללים לגיוס עובדים בפטור ממכרז</w:t>
      </w:r>
      <w:r w:rsidRPr="003311F5">
        <w:rPr>
          <w:rFonts w:hint="cs"/>
          <w:b/>
          <w:bCs/>
          <w:rtl/>
        </w:rPr>
        <w:t>,</w:t>
      </w:r>
      <w:r w:rsidRPr="003311F5">
        <w:rPr>
          <w:b/>
          <w:bCs/>
          <w:rtl/>
        </w:rPr>
        <w:t xml:space="preserve"> </w:t>
      </w:r>
      <w:r w:rsidRPr="003311F5">
        <w:rPr>
          <w:rFonts w:hint="cs"/>
          <w:b/>
          <w:bCs/>
          <w:rtl/>
        </w:rPr>
        <w:t>28.7.19</w:t>
      </w:r>
    </w:p>
    <w:sectPr w:rsidR="00A36941" w:rsidRPr="00436860" w:rsidSect="00CA4D91">
      <w:footerReference w:type="default" r:id="rId24"/>
      <w:headerReference w:type="first" r:id="rId25"/>
      <w:footerReference w:type="first" r:id="rId26"/>
      <w:pgSz w:w="11906" w:h="16838"/>
      <w:pgMar w:top="2268" w:right="1985" w:bottom="2155" w:left="1701" w:header="709" w:footer="709"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A182FF7" w14:textId="77777777" w:rsidR="009D3281" w:rsidRDefault="009D3281">
      <w:pPr>
        <w:spacing w:line="240" w:lineRule="auto"/>
      </w:pPr>
      <w:r>
        <w:separator/>
      </w:r>
    </w:p>
    <w:p w14:paraId="7FDB7CBE" w14:textId="77777777" w:rsidR="009D3281" w:rsidRDefault="009D3281"/>
  </w:endnote>
  <w:endnote w:type="continuationSeparator" w:id="0">
    <w:p w14:paraId="6956BE62" w14:textId="77777777" w:rsidR="009D3281" w:rsidRDefault="009D3281">
      <w:pPr>
        <w:spacing w:line="240" w:lineRule="auto"/>
      </w:pPr>
      <w:r>
        <w:continuationSeparator/>
      </w:r>
    </w:p>
    <w:p w14:paraId="2BC251DF" w14:textId="77777777" w:rsidR="009D3281" w:rsidRDefault="009D328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avid">
    <w:panose1 w:val="020E0502060401010101"/>
    <w:charset w:val="00"/>
    <w:family w:val="swiss"/>
    <w:pitch w:val="variable"/>
    <w:sig w:usb0="00000803" w:usb1="00000000" w:usb2="00000000" w:usb3="00000000" w:csb0="0000002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FrankRuehl">
    <w:altName w:val="Arial"/>
    <w:panose1 w:val="020E0503060101010101"/>
    <w:charset w:val="00"/>
    <w:family w:val="swiss"/>
    <w:pitch w:val="variable"/>
    <w:sig w:usb0="00000803" w:usb1="00000000" w:usb2="00000000" w:usb3="00000000" w:csb0="00000021" w:csb1="00000000"/>
  </w:font>
  <w:font w:name="Lucida Sans Unicode">
    <w:panose1 w:val="020B0602030504020204"/>
    <w:charset w:val="00"/>
    <w:family w:val="swiss"/>
    <w:pitch w:val="variable"/>
    <w:sig w:usb0="80000AFF" w:usb1="0000396B" w:usb2="00000000" w:usb3="00000000" w:csb0="000000BF" w:csb1="00000000"/>
  </w:font>
  <w:font w:name="Arial Bold">
    <w:panose1 w:val="00000000000000000000"/>
    <w:charset w:val="00"/>
    <w:family w:val="roman"/>
    <w:notTrueType/>
    <w:pitch w:val="default"/>
  </w:font>
  <w:font w:name="Arial TUR">
    <w:charset w:val="00"/>
    <w:family w:val="swiss"/>
    <w:pitch w:val="variable"/>
    <w:sig w:usb0="E0002EFF" w:usb1="C000785B" w:usb2="00000009" w:usb3="00000000" w:csb0="000001FF" w:csb1="00000000"/>
  </w:font>
  <w:font w:name="DavidFix">
    <w:panose1 w:val="00000000000000000000"/>
    <w:charset w:val="B1"/>
    <w:family w:val="auto"/>
    <w:pitch w:val="variable"/>
    <w:sig w:usb0="00000801" w:usb1="00000000" w:usb2="00000000" w:usb3="00000000" w:csb0="00000020"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89F632" w14:textId="10C03595" w:rsidR="009D3281" w:rsidRPr="00DE6C5F" w:rsidRDefault="009D3281" w:rsidP="00DE6C5F">
    <w:pPr>
      <w:pStyle w:val="Footer"/>
      <w:spacing w:after="120" w:line="312" w:lineRule="auto"/>
      <w:jc w:val="right"/>
      <w:rPr>
        <w:rFonts w:ascii="Tahoma" w:hAnsi="Tahoma" w:cs="Tahoma"/>
        <w:color w:val="002060"/>
        <w:sz w:val="18"/>
        <w:szCs w:val="18"/>
      </w:rPr>
    </w:pPr>
    <w:r>
      <w:rPr>
        <w:rFonts w:ascii="Tahoma" w:hAnsi="Tahoma" w:cs="Tahoma" w:hint="cs"/>
        <w:color w:val="002060"/>
        <w:sz w:val="18"/>
        <w:szCs w:val="18"/>
        <w:rtl/>
      </w:rPr>
      <w:t>הליכי הגיוס של מועמדים יוצאי רשות השידור לתאגיד השידור הישראלי</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2A80D5" w14:textId="2B1A0D88" w:rsidR="009D3281" w:rsidRPr="004F5488" w:rsidRDefault="009D3281" w:rsidP="004F5488">
    <w:pPr>
      <w:pStyle w:val="Footer"/>
      <w:spacing w:after="120" w:line="312" w:lineRule="auto"/>
      <w:jc w:val="right"/>
      <w:rPr>
        <w:rFonts w:ascii="Tahoma" w:hAnsi="Tahoma" w:cs="Tahoma"/>
        <w:color w:val="002060"/>
        <w:sz w:val="18"/>
        <w:szCs w:val="18"/>
      </w:rPr>
    </w:pPr>
    <w:r>
      <w:rPr>
        <w:rFonts w:ascii="Tahoma" w:hAnsi="Tahoma" w:cs="Tahoma" w:hint="cs"/>
        <w:color w:val="002060"/>
        <w:sz w:val="18"/>
        <w:szCs w:val="18"/>
        <w:rtl/>
      </w:rPr>
      <w:t>הליכי הגיוס של מועמדים יוצאי רשות השידור לתאגיד השידור הישראלי</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78F9E1" w14:textId="77777777" w:rsidR="009D3281" w:rsidRPr="00D15500" w:rsidRDefault="009D3281" w:rsidP="00D15500">
    <w:pPr>
      <w:pStyle w:val="Footer"/>
      <w:spacing w:after="120" w:line="312" w:lineRule="auto"/>
      <w:jc w:val="right"/>
      <w:rPr>
        <w:rFonts w:ascii="Tahoma" w:hAnsi="Tahoma" w:cs="Tahoma"/>
        <w:color w:val="002060"/>
        <w:sz w:val="18"/>
        <w:szCs w:val="18"/>
      </w:rPr>
    </w:pPr>
    <w:bookmarkStart w:id="1" w:name="tempMark"/>
    <w:bookmarkEnd w:id="1"/>
    <w:r w:rsidRPr="00D15500">
      <w:rPr>
        <w:rFonts w:ascii="Tahoma" w:hAnsi="Tahoma" w:cs="Tahoma"/>
        <w:color w:val="002060"/>
        <w:sz w:val="18"/>
        <w:szCs w:val="18"/>
        <w:rtl/>
      </w:rPr>
      <w:t>ה</w:t>
    </w:r>
    <w:r>
      <w:rPr>
        <w:rFonts w:ascii="Tahoma" w:hAnsi="Tahoma" w:cs="Tahoma"/>
        <w:color w:val="002060"/>
        <w:sz w:val="18"/>
        <w:szCs w:val="18"/>
        <w:rtl/>
      </w:rPr>
      <w:t xml:space="preserve">היערכות </w:t>
    </w:r>
    <w:r>
      <w:rPr>
        <w:rFonts w:ascii="Tahoma" w:hAnsi="Tahoma" w:cs="Tahoma"/>
        <w:color w:val="002060"/>
        <w:sz w:val="18"/>
        <w:szCs w:val="18"/>
        <w:rtl/>
      </w:rPr>
      <w:t>לתחרות בנמלי הים</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601F1EC" w14:textId="77777777" w:rsidR="009D3281" w:rsidRDefault="009D3281" w:rsidP="00C23CC9">
      <w:pPr>
        <w:spacing w:line="240" w:lineRule="auto"/>
      </w:pPr>
      <w:r>
        <w:separator/>
      </w:r>
    </w:p>
  </w:footnote>
  <w:footnote w:type="continuationSeparator" w:id="0">
    <w:p w14:paraId="10B5AFA0" w14:textId="77777777" w:rsidR="009D3281" w:rsidRDefault="009D3281" w:rsidP="00C23CC9">
      <w:pPr>
        <w:spacing w:line="240" w:lineRule="auto"/>
      </w:pPr>
      <w:r>
        <w:continuationSeparator/>
      </w:r>
    </w:p>
    <w:p w14:paraId="095B6F42" w14:textId="77777777" w:rsidR="009D3281" w:rsidRDefault="009D3281"/>
  </w:footnote>
  <w:footnote w:id="1">
    <w:p w14:paraId="388BC28F" w14:textId="77777777" w:rsidR="009D3281" w:rsidRPr="003C303D" w:rsidRDefault="009D3281" w:rsidP="003C303D">
      <w:pPr>
        <w:pStyle w:val="a8"/>
      </w:pPr>
      <w:r w:rsidRPr="003C303D">
        <w:rPr>
          <w:rStyle w:val="FootnoteReference"/>
          <w:vertAlign w:val="baseline"/>
        </w:rPr>
        <w:footnoteRef/>
      </w:r>
      <w:r w:rsidRPr="003C303D">
        <w:rPr>
          <w:rtl/>
        </w:rPr>
        <w:t xml:space="preserve"> </w:t>
      </w:r>
      <w:r w:rsidRPr="003C303D">
        <w:rPr>
          <w:rtl/>
        </w:rPr>
        <w:tab/>
      </w:r>
      <w:r w:rsidRPr="003C303D">
        <w:rPr>
          <w:rFonts w:hint="cs"/>
          <w:rtl/>
        </w:rPr>
        <w:t>לפי החוק, "נושא משרה" הוא המנהל הכללי, משנה או סגן למנהל הכללי, וכן מנהל אחר הכפוף במישרין למנהל הכללי, וחבר המועצה.</w:t>
      </w:r>
    </w:p>
  </w:footnote>
  <w:footnote w:id="2">
    <w:p w14:paraId="64B3C53C" w14:textId="3190AE25" w:rsidR="009D3281" w:rsidRPr="00AB54E2" w:rsidRDefault="009D3281" w:rsidP="00AB54E2">
      <w:pPr>
        <w:pStyle w:val="a8"/>
        <w:rPr>
          <w:rtl/>
        </w:rPr>
      </w:pPr>
      <w:r w:rsidRPr="00AB54E2">
        <w:rPr>
          <w:rStyle w:val="FootnoteReference"/>
          <w:vertAlign w:val="baseline"/>
        </w:rPr>
        <w:footnoteRef/>
      </w:r>
      <w:r w:rsidRPr="00AB54E2">
        <w:rPr>
          <w:rtl/>
        </w:rPr>
        <w:t xml:space="preserve"> </w:t>
      </w:r>
      <w:r w:rsidRPr="00AB54E2">
        <w:rPr>
          <w:rtl/>
        </w:rPr>
        <w:tab/>
      </w:r>
      <w:r w:rsidRPr="00AB54E2">
        <w:rPr>
          <w:rFonts w:hint="cs"/>
          <w:rtl/>
        </w:rPr>
        <w:t>יצוין כי המשרות כוונו לנשים וגברים כאחד</w:t>
      </w:r>
      <w:r>
        <w:rPr>
          <w:rFonts w:hint="cs"/>
          <w:rtl/>
        </w:rPr>
        <w:t>,</w:t>
      </w:r>
      <w:r w:rsidRPr="00AB54E2">
        <w:rPr>
          <w:rFonts w:hint="cs"/>
          <w:rtl/>
        </w:rPr>
        <w:t xml:space="preserve"> אך נעשה בדוח זה שימוש בלשון זכר מתוך נוחות בלבד.</w:t>
      </w:r>
      <w:r w:rsidRPr="00AB54E2">
        <w:t xml:space="preserve"> </w:t>
      </w:r>
    </w:p>
  </w:footnote>
  <w:footnote w:id="3">
    <w:p w14:paraId="5FA26E1B" w14:textId="77777777" w:rsidR="009D3281" w:rsidRDefault="009D3281" w:rsidP="00AB54E2">
      <w:pPr>
        <w:pStyle w:val="a8"/>
      </w:pPr>
      <w:r w:rsidRPr="00AB54E2">
        <w:footnoteRef/>
      </w:r>
      <w:r w:rsidRPr="00AB54E2">
        <w:rPr>
          <w:rtl/>
        </w:rPr>
        <w:t xml:space="preserve"> </w:t>
      </w:r>
      <w:r w:rsidRPr="00AB54E2">
        <w:rPr>
          <w:rtl/>
        </w:rPr>
        <w:tab/>
      </w:r>
      <w:r w:rsidRPr="00AB54E2">
        <w:rPr>
          <w:rFonts w:hint="cs"/>
          <w:rtl/>
        </w:rPr>
        <w:t>בג</w:t>
      </w:r>
      <w:r>
        <w:rPr>
          <w:rFonts w:hint="cs"/>
          <w:rtl/>
        </w:rPr>
        <w:t xml:space="preserve">"ץ 6133/14 </w:t>
      </w:r>
      <w:r w:rsidRPr="00B94327">
        <w:rPr>
          <w:rFonts w:hint="cs"/>
          <w:b/>
          <w:bCs/>
          <w:rtl/>
        </w:rPr>
        <w:t>גורביץ טניה ואח' נ' כנסת ישראל ואח'</w:t>
      </w:r>
      <w:r>
        <w:rPr>
          <w:rFonts w:hint="cs"/>
          <w:rtl/>
        </w:rPr>
        <w:t xml:space="preserve"> (פורסם במאגר ממוחשב, מיום 26.3.15).</w:t>
      </w:r>
    </w:p>
  </w:footnote>
  <w:footnote w:id="4">
    <w:p w14:paraId="7566DD71" w14:textId="77777777" w:rsidR="009D3281" w:rsidRDefault="009D3281" w:rsidP="00AB54E2">
      <w:pPr>
        <w:pStyle w:val="a8"/>
      </w:pPr>
      <w:r w:rsidRPr="00AB54E2">
        <w:footnoteRef/>
      </w:r>
      <w:r w:rsidRPr="00AB54E2">
        <w:rPr>
          <w:rtl/>
        </w:rPr>
        <w:t xml:space="preserve"> </w:t>
      </w:r>
      <w:r w:rsidRPr="00AB54E2">
        <w:rPr>
          <w:rtl/>
        </w:rPr>
        <w:tab/>
      </w:r>
      <w:r w:rsidRPr="00AB54E2">
        <w:rPr>
          <w:rFonts w:hint="cs"/>
          <w:rtl/>
        </w:rPr>
        <w:t>שרובם</w:t>
      </w:r>
      <w:r>
        <w:rPr>
          <w:rFonts w:hint="cs"/>
          <w:rtl/>
        </w:rPr>
        <w:t xml:space="preserve"> התקבלו לעבודה קודם לכן, אך החלו בפועל את עבודתם רק באותו מועד.</w:t>
      </w:r>
    </w:p>
  </w:footnote>
  <w:footnote w:id="5">
    <w:p w14:paraId="064A3DE0" w14:textId="77777777" w:rsidR="009D3281" w:rsidRPr="001E7312" w:rsidRDefault="009D3281" w:rsidP="001E7312">
      <w:pPr>
        <w:pStyle w:val="a8"/>
      </w:pPr>
      <w:r w:rsidRPr="001E7312">
        <w:rPr>
          <w:rStyle w:val="FootnoteReference"/>
          <w:vertAlign w:val="baseline"/>
        </w:rPr>
        <w:footnoteRef/>
      </w:r>
      <w:r w:rsidRPr="001E7312">
        <w:rPr>
          <w:rtl/>
        </w:rPr>
        <w:t xml:space="preserve"> </w:t>
      </w:r>
      <w:r w:rsidRPr="001E7312">
        <w:rPr>
          <w:rtl/>
        </w:rPr>
        <w:tab/>
      </w:r>
      <w:r w:rsidRPr="001E7312">
        <w:rPr>
          <w:rFonts w:hint="cs"/>
          <w:rtl/>
        </w:rPr>
        <w:t>מדברים שעלו ב</w:t>
      </w:r>
      <w:r w:rsidRPr="001E7312">
        <w:rPr>
          <w:rtl/>
        </w:rPr>
        <w:t>ישיבת הוועדה המשותפת</w:t>
      </w:r>
      <w:r w:rsidRPr="001E7312">
        <w:rPr>
          <w:rFonts w:hint="cs"/>
          <w:rtl/>
        </w:rPr>
        <w:t xml:space="preserve"> </w:t>
      </w:r>
      <w:r w:rsidRPr="001E7312">
        <w:rPr>
          <w:rtl/>
        </w:rPr>
        <w:t xml:space="preserve">לוועדת הכלכלה ולוועדת הכנסת </w:t>
      </w:r>
      <w:r w:rsidRPr="001E7312">
        <w:rPr>
          <w:rFonts w:hint="cs"/>
          <w:rtl/>
        </w:rPr>
        <w:t xml:space="preserve">מיום </w:t>
      </w:r>
      <w:r w:rsidRPr="001E7312">
        <w:rPr>
          <w:rtl/>
        </w:rPr>
        <w:t>9</w:t>
      </w:r>
      <w:r w:rsidRPr="001E7312">
        <w:rPr>
          <w:rFonts w:hint="cs"/>
          <w:rtl/>
        </w:rPr>
        <w:t>.5.17.</w:t>
      </w:r>
    </w:p>
  </w:footnote>
  <w:footnote w:id="6">
    <w:p w14:paraId="69347DBC" w14:textId="77777777" w:rsidR="009D3281" w:rsidRPr="001E7312" w:rsidRDefault="009D3281" w:rsidP="001E7312">
      <w:pPr>
        <w:pStyle w:val="a8"/>
        <w:rPr>
          <w:rtl/>
        </w:rPr>
      </w:pPr>
      <w:r w:rsidRPr="001E7312">
        <w:rPr>
          <w:rStyle w:val="FootnoteReference"/>
          <w:vertAlign w:val="baseline"/>
        </w:rPr>
        <w:footnoteRef/>
      </w:r>
      <w:r w:rsidRPr="001E7312">
        <w:rPr>
          <w:rtl/>
        </w:rPr>
        <w:t xml:space="preserve"> </w:t>
      </w:r>
      <w:r w:rsidRPr="001E7312">
        <w:rPr>
          <w:rFonts w:hint="cs"/>
          <w:rtl/>
        </w:rPr>
        <w:tab/>
        <w:t xml:space="preserve">במכתב ששלח אל עורכי דיו שייצגו כ-80 מעובדי רשות השידור. </w:t>
      </w:r>
    </w:p>
  </w:footnote>
  <w:footnote w:id="7">
    <w:p w14:paraId="1DC87A74" w14:textId="77777777" w:rsidR="009D3281" w:rsidRDefault="009D3281" w:rsidP="001E7312">
      <w:pPr>
        <w:pStyle w:val="a8"/>
      </w:pPr>
      <w:r w:rsidRPr="001E7312">
        <w:rPr>
          <w:rStyle w:val="FootnoteReference"/>
          <w:vertAlign w:val="baseline"/>
        </w:rPr>
        <w:footnoteRef/>
      </w:r>
      <w:r w:rsidRPr="001E7312">
        <w:rPr>
          <w:rtl/>
        </w:rPr>
        <w:t xml:space="preserve"> </w:t>
      </w:r>
      <w:r w:rsidRPr="001E7312">
        <w:rPr>
          <w:rtl/>
        </w:rPr>
        <w:tab/>
      </w:r>
      <w:r w:rsidRPr="001E7312">
        <w:rPr>
          <w:rFonts w:hint="cs"/>
          <w:rtl/>
        </w:rPr>
        <w:t>כללי</w:t>
      </w:r>
      <w:r w:rsidRPr="008373D5">
        <w:rPr>
          <w:rFonts w:hint="cs"/>
          <w:rtl/>
        </w:rPr>
        <w:t xml:space="preserve"> הגיוס,</w:t>
      </w:r>
      <w:r w:rsidRPr="008373D5">
        <w:rPr>
          <w:rtl/>
        </w:rPr>
        <w:t xml:space="preserve"> </w:t>
      </w:r>
      <w:r w:rsidRPr="008373D5">
        <w:rPr>
          <w:rFonts w:hint="eastAsia"/>
          <w:rtl/>
        </w:rPr>
        <w:t>סעיף</w:t>
      </w:r>
      <w:r w:rsidRPr="008373D5">
        <w:rPr>
          <w:rtl/>
        </w:rPr>
        <w:t xml:space="preserve"> 2.4.</w:t>
      </w:r>
    </w:p>
  </w:footnote>
  <w:footnote w:id="8">
    <w:p w14:paraId="2F0E6FDC" w14:textId="77777777" w:rsidR="009D3281" w:rsidRPr="000B69E6" w:rsidRDefault="009D3281" w:rsidP="000B69E6">
      <w:pPr>
        <w:pStyle w:val="a8"/>
      </w:pPr>
      <w:r w:rsidRPr="000B69E6">
        <w:rPr>
          <w:rStyle w:val="FootnoteReference"/>
          <w:vertAlign w:val="baseline"/>
        </w:rPr>
        <w:footnoteRef/>
      </w:r>
      <w:r w:rsidRPr="000B69E6">
        <w:rPr>
          <w:rtl/>
        </w:rPr>
        <w:t xml:space="preserve"> </w:t>
      </w:r>
      <w:r w:rsidRPr="000B69E6">
        <w:rPr>
          <w:rFonts w:hint="cs"/>
          <w:rtl/>
        </w:rPr>
        <w:tab/>
        <w:t xml:space="preserve">לגבי משרות עיתונאי הסמכות נמסרה למנכ"ל ובהמשך למנהל חטיבת החדשות, באישור </w:t>
      </w:r>
      <w:r w:rsidRPr="000B69E6">
        <w:rPr>
          <w:rFonts w:hint="eastAsia"/>
          <w:rtl/>
        </w:rPr>
        <w:t>המנכ</w:t>
      </w:r>
      <w:r w:rsidRPr="000B69E6">
        <w:rPr>
          <w:rtl/>
        </w:rPr>
        <w:t>"ל</w:t>
      </w:r>
      <w:r w:rsidRPr="000B69E6">
        <w:rPr>
          <w:rFonts w:hint="cs"/>
          <w:rtl/>
        </w:rPr>
        <w:t xml:space="preserve">. </w:t>
      </w:r>
    </w:p>
  </w:footnote>
  <w:footnote w:id="9">
    <w:p w14:paraId="57E61BD8" w14:textId="77777777" w:rsidR="009D3281" w:rsidRPr="000B69E6" w:rsidRDefault="009D3281" w:rsidP="000B69E6">
      <w:pPr>
        <w:pStyle w:val="a8"/>
      </w:pPr>
      <w:r w:rsidRPr="000B69E6">
        <w:rPr>
          <w:rStyle w:val="FootnoteReference"/>
          <w:vertAlign w:val="baseline"/>
        </w:rPr>
        <w:footnoteRef/>
      </w:r>
      <w:r w:rsidRPr="000B69E6">
        <w:rPr>
          <w:rtl/>
        </w:rPr>
        <w:t xml:space="preserve"> </w:t>
      </w:r>
      <w:r w:rsidRPr="000B69E6">
        <w:rPr>
          <w:rtl/>
        </w:rPr>
        <w:tab/>
      </w:r>
      <w:r w:rsidRPr="000B69E6">
        <w:rPr>
          <w:rFonts w:hint="eastAsia"/>
          <w:rtl/>
        </w:rPr>
        <w:t>כללי</w:t>
      </w:r>
      <w:r w:rsidRPr="000B69E6">
        <w:rPr>
          <w:rtl/>
        </w:rPr>
        <w:t xml:space="preserve"> </w:t>
      </w:r>
      <w:r w:rsidRPr="000B69E6">
        <w:rPr>
          <w:rFonts w:hint="eastAsia"/>
          <w:rtl/>
        </w:rPr>
        <w:t>הגיוס</w:t>
      </w:r>
      <w:r w:rsidRPr="000B69E6">
        <w:rPr>
          <w:rFonts w:hint="cs"/>
          <w:rtl/>
        </w:rPr>
        <w:t>, סעיפים 3.3.5, 4.3.5.</w:t>
      </w:r>
    </w:p>
  </w:footnote>
  <w:footnote w:id="10">
    <w:p w14:paraId="31C70DE7" w14:textId="77777777" w:rsidR="009D3281" w:rsidRPr="000B69E6" w:rsidRDefault="009D3281" w:rsidP="000B69E6">
      <w:pPr>
        <w:pStyle w:val="a8"/>
      </w:pPr>
      <w:r w:rsidRPr="000B69E6">
        <w:rPr>
          <w:rStyle w:val="FootnoteReference"/>
          <w:vertAlign w:val="baseline"/>
        </w:rPr>
        <w:footnoteRef/>
      </w:r>
      <w:r w:rsidRPr="000B69E6">
        <w:rPr>
          <w:rtl/>
        </w:rPr>
        <w:t xml:space="preserve"> </w:t>
      </w:r>
      <w:r w:rsidRPr="000B69E6">
        <w:rPr>
          <w:rtl/>
        </w:rPr>
        <w:tab/>
      </w:r>
      <w:r w:rsidRPr="000B69E6">
        <w:rPr>
          <w:rFonts w:hint="cs"/>
          <w:rtl/>
        </w:rPr>
        <w:t>כללי הגיוס, סעיף 3.3.6.</w:t>
      </w:r>
    </w:p>
  </w:footnote>
  <w:footnote w:id="11">
    <w:p w14:paraId="3C6D27FE" w14:textId="77777777" w:rsidR="009D3281" w:rsidRPr="00A86B3E" w:rsidRDefault="009D3281" w:rsidP="000B69E6">
      <w:pPr>
        <w:pStyle w:val="a8"/>
      </w:pPr>
      <w:r w:rsidRPr="000B69E6">
        <w:rPr>
          <w:rStyle w:val="FootnoteReference"/>
          <w:vertAlign w:val="baseline"/>
        </w:rPr>
        <w:footnoteRef/>
      </w:r>
      <w:r w:rsidRPr="000B69E6">
        <w:rPr>
          <w:rtl/>
        </w:rPr>
        <w:t xml:space="preserve"> </w:t>
      </w:r>
      <w:r w:rsidRPr="000B69E6">
        <w:rPr>
          <w:rtl/>
        </w:rPr>
        <w:tab/>
      </w:r>
      <w:r w:rsidRPr="000B69E6">
        <w:rPr>
          <w:rFonts w:hint="cs"/>
          <w:rtl/>
        </w:rPr>
        <w:t>בשלבים</w:t>
      </w:r>
      <w:r w:rsidRPr="0057278F">
        <w:rPr>
          <w:rFonts w:hint="cs"/>
          <w:rtl/>
        </w:rPr>
        <w:t xml:space="preserve"> הראשונים היו חברים ב</w:t>
      </w:r>
      <w:r>
        <w:rPr>
          <w:rFonts w:hint="cs"/>
          <w:rtl/>
        </w:rPr>
        <w:t>צוותי הבחירה</w:t>
      </w:r>
      <w:r w:rsidRPr="0057278F">
        <w:rPr>
          <w:rFonts w:hint="cs"/>
          <w:rtl/>
        </w:rPr>
        <w:t xml:space="preserve"> גם אנשי הייעוץ המשפטי.</w:t>
      </w:r>
      <w:r w:rsidRPr="00A86B3E">
        <w:rPr>
          <w:rFonts w:hint="cs"/>
          <w:rtl/>
        </w:rPr>
        <w:t xml:space="preserve"> </w:t>
      </w:r>
    </w:p>
  </w:footnote>
  <w:footnote w:id="12">
    <w:p w14:paraId="42A40348" w14:textId="77777777" w:rsidR="009D3281" w:rsidRPr="00E60F6C" w:rsidRDefault="009D3281" w:rsidP="00E60F6C">
      <w:pPr>
        <w:pStyle w:val="a8"/>
        <w:rPr>
          <w:rtl/>
        </w:rPr>
      </w:pPr>
      <w:r w:rsidRPr="00E60F6C">
        <w:rPr>
          <w:rStyle w:val="FootnoteReference"/>
          <w:vertAlign w:val="baseline"/>
        </w:rPr>
        <w:footnoteRef/>
      </w:r>
      <w:r w:rsidRPr="00E60F6C">
        <w:rPr>
          <w:rtl/>
        </w:rPr>
        <w:t xml:space="preserve"> </w:t>
      </w:r>
      <w:r w:rsidRPr="00E60F6C">
        <w:rPr>
          <w:rtl/>
        </w:rPr>
        <w:tab/>
      </w:r>
      <w:r w:rsidRPr="00E60F6C">
        <w:rPr>
          <w:rFonts w:hint="cs"/>
          <w:rtl/>
        </w:rPr>
        <w:t xml:space="preserve">כך למשל עד אוגוסט 2016 רואיינו לתפקיד צלם חוץ </w:t>
      </w:r>
      <w:r w:rsidRPr="00E60F6C">
        <w:rPr>
          <w:rtl/>
        </w:rPr>
        <w:t xml:space="preserve">66 מועמדים, </w:t>
      </w:r>
      <w:r w:rsidRPr="00E60F6C">
        <w:rPr>
          <w:rFonts w:hint="cs"/>
          <w:rtl/>
        </w:rPr>
        <w:t>ו</w:t>
      </w:r>
      <w:r w:rsidRPr="00E60F6C">
        <w:rPr>
          <w:rtl/>
        </w:rPr>
        <w:t xml:space="preserve">מתוכם 33 </w:t>
      </w:r>
      <w:r w:rsidRPr="00E60F6C">
        <w:rPr>
          <w:rFonts w:hint="cs"/>
          <w:rtl/>
        </w:rPr>
        <w:t>יוצאי ה</w:t>
      </w:r>
      <w:r w:rsidRPr="00E60F6C">
        <w:rPr>
          <w:rtl/>
        </w:rPr>
        <w:t xml:space="preserve">רשות. לסבב </w:t>
      </w:r>
      <w:r w:rsidRPr="00E60F6C">
        <w:rPr>
          <w:rFonts w:hint="cs"/>
          <w:rtl/>
        </w:rPr>
        <w:t xml:space="preserve">שני </w:t>
      </w:r>
      <w:r w:rsidRPr="00E60F6C">
        <w:rPr>
          <w:rtl/>
        </w:rPr>
        <w:t>זומנו 17 מועמדים (רק מ</w:t>
      </w:r>
      <w:r w:rsidRPr="00E60F6C">
        <w:rPr>
          <w:rFonts w:hint="cs"/>
          <w:rtl/>
        </w:rPr>
        <w:t>ה</w:t>
      </w:r>
      <w:r w:rsidRPr="00E60F6C">
        <w:rPr>
          <w:rtl/>
        </w:rPr>
        <w:t>רשות)</w:t>
      </w:r>
      <w:r w:rsidRPr="00E60F6C">
        <w:rPr>
          <w:rFonts w:hint="cs"/>
          <w:rtl/>
        </w:rPr>
        <w:t>,</w:t>
      </w:r>
      <w:r w:rsidRPr="00E60F6C">
        <w:rPr>
          <w:rtl/>
        </w:rPr>
        <w:t xml:space="preserve"> ומתוכם </w:t>
      </w:r>
      <w:r w:rsidRPr="00E60F6C">
        <w:rPr>
          <w:rFonts w:hint="cs"/>
          <w:rtl/>
        </w:rPr>
        <w:t xml:space="preserve">תוכננו להישלח </w:t>
      </w:r>
      <w:r w:rsidRPr="00E60F6C">
        <w:rPr>
          <w:rtl/>
        </w:rPr>
        <w:t>הצעות שכר ל</w:t>
      </w:r>
      <w:r w:rsidRPr="00E60F6C">
        <w:rPr>
          <w:rFonts w:hint="cs"/>
          <w:rtl/>
        </w:rPr>
        <w:t>-9</w:t>
      </w:r>
      <w:r w:rsidRPr="00E60F6C">
        <w:rPr>
          <w:rtl/>
        </w:rPr>
        <w:t xml:space="preserve"> מועמדים</w:t>
      </w:r>
      <w:r w:rsidRPr="00E60F6C">
        <w:rPr>
          <w:rFonts w:hint="cs"/>
          <w:rtl/>
        </w:rPr>
        <w:t xml:space="preserve">. באותה עת היו 14 תקנים המיועדים לצלמי חוץ בתאגיד. </w:t>
      </w:r>
    </w:p>
  </w:footnote>
  <w:footnote w:id="13">
    <w:p w14:paraId="291EA9FD" w14:textId="77777777" w:rsidR="009D3281" w:rsidRDefault="009D3281" w:rsidP="00E60F6C">
      <w:pPr>
        <w:pStyle w:val="a8"/>
        <w:rPr>
          <w:rtl/>
        </w:rPr>
      </w:pPr>
      <w:r w:rsidRPr="00E60F6C">
        <w:rPr>
          <w:rStyle w:val="FootnoteReference"/>
          <w:vertAlign w:val="baseline"/>
        </w:rPr>
        <w:footnoteRef/>
      </w:r>
      <w:r w:rsidRPr="00E60F6C">
        <w:rPr>
          <w:rtl/>
        </w:rPr>
        <w:t xml:space="preserve"> </w:t>
      </w:r>
      <w:r w:rsidRPr="00E60F6C">
        <w:rPr>
          <w:rtl/>
        </w:rPr>
        <w:tab/>
      </w:r>
      <w:r w:rsidRPr="00E60F6C">
        <w:rPr>
          <w:rFonts w:hint="cs"/>
          <w:rtl/>
        </w:rPr>
        <w:t>ועדה המפקחת על ענייני כוח האדם בתאגיד, ובהם: המבנה הארגוני, שיא כוח האדם ומדיניות העסקת העובדים</w:t>
      </w:r>
      <w:r>
        <w:rPr>
          <w:rFonts w:hint="cs"/>
          <w:rtl/>
        </w:rPr>
        <w:t xml:space="preserve">. </w:t>
      </w:r>
    </w:p>
  </w:footnote>
  <w:footnote w:id="14">
    <w:p w14:paraId="186C17AB" w14:textId="77777777" w:rsidR="009D3281" w:rsidRPr="00D8480D" w:rsidRDefault="009D3281" w:rsidP="00D8480D">
      <w:pPr>
        <w:pStyle w:val="a8"/>
        <w:rPr>
          <w:rtl/>
        </w:rPr>
      </w:pPr>
      <w:r w:rsidRPr="00D8480D">
        <w:rPr>
          <w:rStyle w:val="FootnoteReference"/>
          <w:vertAlign w:val="baseline"/>
        </w:rPr>
        <w:footnoteRef/>
      </w:r>
      <w:r w:rsidRPr="00D8480D">
        <w:rPr>
          <w:rtl/>
        </w:rPr>
        <w:t xml:space="preserve"> </w:t>
      </w:r>
      <w:r w:rsidRPr="00D8480D">
        <w:rPr>
          <w:rtl/>
        </w:rPr>
        <w:tab/>
      </w:r>
      <w:r w:rsidRPr="00D8480D">
        <w:rPr>
          <w:rFonts w:hint="cs"/>
          <w:rtl/>
        </w:rPr>
        <w:t>יצוין כי בחלק מן המקרים התקיים בירור טלפוני לצורך בדיקת העמידה בתנאי הסף. בסעיף זה אין הכוונה לבירור כזה.</w:t>
      </w:r>
    </w:p>
  </w:footnote>
  <w:footnote w:id="15">
    <w:p w14:paraId="05D4BCE9" w14:textId="77777777" w:rsidR="009D3281" w:rsidRPr="00A86B3E" w:rsidRDefault="009D3281" w:rsidP="00D8480D">
      <w:pPr>
        <w:pStyle w:val="a8"/>
        <w:rPr>
          <w:rtl/>
        </w:rPr>
      </w:pPr>
      <w:r w:rsidRPr="00D8480D">
        <w:rPr>
          <w:rStyle w:val="FootnoteReference"/>
          <w:vertAlign w:val="baseline"/>
        </w:rPr>
        <w:footnoteRef/>
      </w:r>
      <w:r w:rsidRPr="00D8480D">
        <w:rPr>
          <w:rtl/>
        </w:rPr>
        <w:t xml:space="preserve"> </w:t>
      </w:r>
      <w:r w:rsidRPr="00D8480D">
        <w:rPr>
          <w:rtl/>
        </w:rPr>
        <w:tab/>
      </w:r>
      <w:r w:rsidRPr="00D8480D">
        <w:rPr>
          <w:rFonts w:hint="cs"/>
          <w:rtl/>
        </w:rPr>
        <w:t>בעניין</w:t>
      </w:r>
      <w:r w:rsidRPr="00A86B3E">
        <w:rPr>
          <w:rFonts w:hint="cs"/>
          <w:rtl/>
        </w:rPr>
        <w:t xml:space="preserve"> זה ראו להלן בפרק </w:t>
      </w:r>
      <w:r>
        <w:rPr>
          <w:rFonts w:hint="cs"/>
          <w:rtl/>
        </w:rPr>
        <w:t>"א</w:t>
      </w:r>
      <w:r w:rsidRPr="00C22257">
        <w:rPr>
          <w:rtl/>
        </w:rPr>
        <w:t>י-תיעוד מלוא הליכי הבחינה וההחלטה בצוותי הבחירה ולאחריהם</w:t>
      </w:r>
      <w:r w:rsidRPr="00A86B3E">
        <w:rPr>
          <w:rFonts w:hint="cs"/>
          <w:rtl/>
        </w:rPr>
        <w:t>".</w:t>
      </w:r>
    </w:p>
  </w:footnote>
  <w:footnote w:id="16">
    <w:p w14:paraId="4D5FFC8D" w14:textId="77777777" w:rsidR="009D3281" w:rsidRPr="006C0129" w:rsidRDefault="009D3281" w:rsidP="00D8480D">
      <w:pPr>
        <w:pStyle w:val="a8"/>
        <w:rPr>
          <w:rtl/>
        </w:rPr>
      </w:pPr>
      <w:r w:rsidRPr="00D8480D">
        <w:footnoteRef/>
      </w:r>
      <w:r w:rsidRPr="00D8480D">
        <w:rPr>
          <w:rtl/>
        </w:rPr>
        <w:t xml:space="preserve"> </w:t>
      </w:r>
      <w:r w:rsidRPr="00D8480D">
        <w:rPr>
          <w:rtl/>
        </w:rPr>
        <w:tab/>
      </w:r>
      <w:r w:rsidRPr="00D8480D">
        <w:rPr>
          <w:rFonts w:hint="cs"/>
          <w:rtl/>
        </w:rPr>
        <w:t>ראו</w:t>
      </w:r>
      <w:r w:rsidRPr="00A86B3E">
        <w:rPr>
          <w:rFonts w:hint="cs"/>
          <w:rtl/>
        </w:rPr>
        <w:t xml:space="preserve"> למשל דברי </w:t>
      </w:r>
      <w:r w:rsidRPr="00A86B3E">
        <w:rPr>
          <w:rtl/>
        </w:rPr>
        <w:t>השופטת ארד בע"ע 1460/01</w:t>
      </w:r>
      <w:r w:rsidRPr="00A86B3E">
        <w:rPr>
          <w:rFonts w:hint="cs"/>
          <w:rtl/>
        </w:rPr>
        <w:t xml:space="preserve"> </w:t>
      </w:r>
      <w:r w:rsidRPr="0025371D">
        <w:rPr>
          <w:rFonts w:hint="cs"/>
          <w:bCs/>
          <w:rtl/>
        </w:rPr>
        <w:t xml:space="preserve">אבו עוואד נ' </w:t>
      </w:r>
      <w:r w:rsidRPr="0025371D">
        <w:rPr>
          <w:rFonts w:hint="eastAsia"/>
          <w:bCs/>
          <w:rtl/>
        </w:rPr>
        <w:t>עמאשה</w:t>
      </w:r>
      <w:r w:rsidRPr="0025371D">
        <w:rPr>
          <w:bCs/>
          <w:rtl/>
        </w:rPr>
        <w:t xml:space="preserve"> </w:t>
      </w:r>
      <w:r w:rsidRPr="0025371D">
        <w:rPr>
          <w:rFonts w:hint="eastAsia"/>
          <w:bCs/>
          <w:rtl/>
        </w:rPr>
        <w:t>ואח</w:t>
      </w:r>
      <w:r w:rsidRPr="0025371D">
        <w:rPr>
          <w:bCs/>
          <w:rtl/>
        </w:rPr>
        <w:t>'</w:t>
      </w:r>
      <w:r>
        <w:rPr>
          <w:rFonts w:hint="cs"/>
          <w:rtl/>
        </w:rPr>
        <w:t>,</w:t>
      </w:r>
      <w:r w:rsidRPr="001F66C1">
        <w:rPr>
          <w:rFonts w:hint="cs"/>
          <w:rtl/>
        </w:rPr>
        <w:t xml:space="preserve"> </w:t>
      </w:r>
      <w:r>
        <w:rPr>
          <w:rFonts w:hint="cs"/>
          <w:rtl/>
        </w:rPr>
        <w:t>פ"ד לז(2) 423, 426 (2002)</w:t>
      </w:r>
      <w:r w:rsidRPr="00A86B3E">
        <w:rPr>
          <w:rFonts w:hint="cs"/>
          <w:rtl/>
        </w:rPr>
        <w:t>.</w:t>
      </w:r>
      <w:r>
        <w:rPr>
          <w:rFonts w:hint="cs"/>
          <w:rtl/>
        </w:rPr>
        <w:t xml:space="preserve"> </w:t>
      </w:r>
    </w:p>
  </w:footnote>
  <w:footnote w:id="17">
    <w:p w14:paraId="7668991E" w14:textId="77777777" w:rsidR="009D3281" w:rsidRPr="003D548E" w:rsidRDefault="009D3281" w:rsidP="00D8480D">
      <w:pPr>
        <w:pStyle w:val="a8"/>
        <w:rPr>
          <w:u w:val="single"/>
          <w:rtl/>
        </w:rPr>
      </w:pPr>
      <w:r w:rsidRPr="00D8480D">
        <w:footnoteRef/>
      </w:r>
      <w:r w:rsidRPr="00D8480D">
        <w:rPr>
          <w:rtl/>
        </w:rPr>
        <w:t xml:space="preserve"> </w:t>
      </w:r>
      <w:r w:rsidRPr="00D8480D">
        <w:rPr>
          <w:rtl/>
        </w:rPr>
        <w:tab/>
      </w:r>
      <w:r w:rsidRPr="00D8480D">
        <w:rPr>
          <w:rFonts w:hint="cs"/>
          <w:rtl/>
        </w:rPr>
        <w:t>יואב</w:t>
      </w:r>
      <w:r w:rsidRPr="004C2F92">
        <w:rPr>
          <w:rFonts w:hint="cs"/>
          <w:rtl/>
        </w:rPr>
        <w:t xml:space="preserve"> דותן, "</w:t>
      </w:r>
      <w:r w:rsidRPr="00CA04E6">
        <w:rPr>
          <w:rFonts w:hint="eastAsia"/>
          <w:rtl/>
        </w:rPr>
        <w:t>חובת</w:t>
      </w:r>
      <w:r w:rsidRPr="00CA04E6">
        <w:rPr>
          <w:rtl/>
        </w:rPr>
        <w:t xml:space="preserve"> ההנמקה של רשויות </w:t>
      </w:r>
      <w:r w:rsidRPr="00CA04E6">
        <w:rPr>
          <w:rFonts w:hint="eastAsia"/>
          <w:rtl/>
        </w:rPr>
        <w:t>מינהל</w:t>
      </w:r>
      <w:r w:rsidRPr="00CA04E6">
        <w:rPr>
          <w:rtl/>
        </w:rPr>
        <w:t xml:space="preserve"> וגופים נבחרים</w:t>
      </w:r>
      <w:r w:rsidRPr="004C2F92">
        <w:rPr>
          <w:rFonts w:hint="cs"/>
          <w:rtl/>
        </w:rPr>
        <w:t xml:space="preserve">", </w:t>
      </w:r>
      <w:r w:rsidRPr="00CA04E6">
        <w:rPr>
          <w:rFonts w:hint="eastAsia"/>
          <w:b/>
          <w:bCs/>
          <w:rtl/>
        </w:rPr>
        <w:t>מחקרי</w:t>
      </w:r>
      <w:r w:rsidRPr="00CA04E6">
        <w:rPr>
          <w:b/>
          <w:bCs/>
          <w:rtl/>
        </w:rPr>
        <w:t xml:space="preserve"> </w:t>
      </w:r>
      <w:r w:rsidRPr="003D548E">
        <w:rPr>
          <w:rFonts w:hint="eastAsia"/>
          <w:b/>
          <w:bCs/>
          <w:rtl/>
        </w:rPr>
        <w:t>משפט</w:t>
      </w:r>
      <w:r w:rsidRPr="003D548E">
        <w:rPr>
          <w:b/>
          <w:bCs/>
          <w:rtl/>
        </w:rPr>
        <w:t xml:space="preserve"> </w:t>
      </w:r>
      <w:r w:rsidRPr="003D548E">
        <w:rPr>
          <w:rFonts w:hint="cs"/>
          <w:rtl/>
        </w:rPr>
        <w:t>(</w:t>
      </w:r>
      <w:r w:rsidRPr="003D548E">
        <w:rPr>
          <w:rFonts w:hint="eastAsia"/>
          <w:rtl/>
        </w:rPr>
        <w:t>תשס</w:t>
      </w:r>
      <w:r w:rsidRPr="003D548E">
        <w:rPr>
          <w:rtl/>
        </w:rPr>
        <w:t>"ב</w:t>
      </w:r>
      <w:r w:rsidRPr="003D548E">
        <w:rPr>
          <w:rFonts w:hint="cs"/>
          <w:rtl/>
        </w:rPr>
        <w:t>-תשס"ג</w:t>
      </w:r>
      <w:r w:rsidRPr="003D548E">
        <w:rPr>
          <w:rtl/>
        </w:rPr>
        <w:t>)</w:t>
      </w:r>
      <w:r w:rsidRPr="003D548E">
        <w:rPr>
          <w:rFonts w:hint="cs"/>
          <w:rtl/>
        </w:rPr>
        <w:t xml:space="preserve"> יט(5).</w:t>
      </w:r>
      <w:r>
        <w:rPr>
          <w:rFonts w:hint="cs"/>
          <w:rtl/>
        </w:rPr>
        <w:t xml:space="preserve"> </w:t>
      </w:r>
    </w:p>
  </w:footnote>
  <w:footnote w:id="18">
    <w:p w14:paraId="25C70352" w14:textId="77777777" w:rsidR="009D3281" w:rsidRDefault="009D3281" w:rsidP="00D8480D">
      <w:pPr>
        <w:pStyle w:val="a8"/>
      </w:pPr>
      <w:r w:rsidRPr="00D8480D">
        <w:footnoteRef/>
      </w:r>
      <w:r w:rsidRPr="00D8480D">
        <w:rPr>
          <w:rtl/>
        </w:rPr>
        <w:t xml:space="preserve"> </w:t>
      </w:r>
      <w:r w:rsidRPr="00D8480D">
        <w:rPr>
          <w:rtl/>
        </w:rPr>
        <w:tab/>
      </w:r>
      <w:r w:rsidRPr="00D8480D">
        <w:rPr>
          <w:rFonts w:hint="cs"/>
          <w:rtl/>
        </w:rPr>
        <w:t>כללי</w:t>
      </w:r>
      <w:r w:rsidRPr="00775DB6">
        <w:rPr>
          <w:rFonts w:hint="cs"/>
          <w:rtl/>
        </w:rPr>
        <w:t xml:space="preserve"> הגיוס, סעיף 2.2.1, ובנוסח דומה, סעיפים 3.2 ו-4.3.4.</w:t>
      </w:r>
    </w:p>
  </w:footnote>
  <w:footnote w:id="19">
    <w:p w14:paraId="5ED71829" w14:textId="77777777" w:rsidR="009D3281" w:rsidRDefault="009D3281" w:rsidP="00D22515">
      <w:pPr>
        <w:pStyle w:val="a8"/>
      </w:pPr>
      <w:r w:rsidRPr="00D22515">
        <w:footnoteRef/>
      </w:r>
      <w:r w:rsidRPr="00D22515">
        <w:rPr>
          <w:rtl/>
        </w:rPr>
        <w:t xml:space="preserve"> </w:t>
      </w:r>
      <w:r w:rsidRPr="00D22515">
        <w:rPr>
          <w:rtl/>
        </w:rPr>
        <w:tab/>
      </w:r>
      <w:r w:rsidRPr="00D22515">
        <w:rPr>
          <w:rFonts w:hint="cs"/>
          <w:rtl/>
        </w:rPr>
        <w:t>שם,</w:t>
      </w:r>
      <w:r w:rsidRPr="003D548E">
        <w:rPr>
          <w:rtl/>
        </w:rPr>
        <w:t xml:space="preserve"> </w:t>
      </w:r>
      <w:r w:rsidRPr="005F60E1">
        <w:rPr>
          <w:rFonts w:hint="cs"/>
          <w:rtl/>
        </w:rPr>
        <w:t>סעיף 2.5.5</w:t>
      </w:r>
      <w:r>
        <w:rPr>
          <w:rFonts w:hint="cs"/>
          <w:rtl/>
        </w:rPr>
        <w:t>.</w:t>
      </w:r>
    </w:p>
  </w:footnote>
  <w:footnote w:id="20">
    <w:p w14:paraId="7CC6BFA6" w14:textId="58EED4F8" w:rsidR="009D3281" w:rsidRPr="00A86B3E" w:rsidRDefault="009D3281" w:rsidP="00380334">
      <w:pPr>
        <w:pStyle w:val="a8"/>
      </w:pPr>
      <w:r w:rsidRPr="00380334">
        <w:footnoteRef/>
      </w:r>
      <w:r w:rsidRPr="00380334">
        <w:rPr>
          <w:rtl/>
        </w:rPr>
        <w:t xml:space="preserve"> </w:t>
      </w:r>
      <w:r w:rsidRPr="00380334">
        <w:rPr>
          <w:rFonts w:hint="cs"/>
          <w:rtl/>
        </w:rPr>
        <w:tab/>
      </w:r>
      <w:r w:rsidRPr="00380334">
        <w:rPr>
          <w:rtl/>
        </w:rPr>
        <w:t>בג</w:t>
      </w:r>
      <w:r w:rsidRPr="00A86B3E">
        <w:rPr>
          <w:color w:val="000000"/>
          <w:rtl/>
        </w:rPr>
        <w:t>"</w:t>
      </w:r>
      <w:r w:rsidRPr="00A86B3E">
        <w:rPr>
          <w:rFonts w:hint="cs"/>
          <w:color w:val="000000"/>
          <w:rtl/>
        </w:rPr>
        <w:t>ץ</w:t>
      </w:r>
      <w:r w:rsidRPr="00A86B3E">
        <w:rPr>
          <w:color w:val="000000"/>
          <w:rtl/>
        </w:rPr>
        <w:t xml:space="preserve"> 987/94 </w:t>
      </w:r>
      <w:r w:rsidRPr="00A86B3E">
        <w:rPr>
          <w:b/>
          <w:bCs/>
          <w:color w:val="000000"/>
          <w:rtl/>
        </w:rPr>
        <w:t>יורונט קווי זהב (1992) בע"מ נ' שרת התקשורת</w:t>
      </w:r>
      <w:r w:rsidRPr="00A86B3E">
        <w:rPr>
          <w:rFonts w:hint="cs"/>
          <w:color w:val="000000"/>
          <w:rtl/>
        </w:rPr>
        <w:t>,</w:t>
      </w:r>
      <w:r w:rsidRPr="00A86B3E">
        <w:rPr>
          <w:color w:val="000000"/>
          <w:rtl/>
        </w:rPr>
        <w:t xml:space="preserve"> פ"ד מח(5) 412</w:t>
      </w:r>
      <w:r>
        <w:rPr>
          <w:rFonts w:hint="cs"/>
          <w:rtl/>
        </w:rPr>
        <w:t xml:space="preserve"> (1994).</w:t>
      </w:r>
    </w:p>
  </w:footnote>
  <w:footnote w:id="21">
    <w:p w14:paraId="6FB32C94" w14:textId="1372BA68" w:rsidR="009D3281" w:rsidRPr="00A86B3E" w:rsidRDefault="009D3281" w:rsidP="00380334">
      <w:pPr>
        <w:pStyle w:val="a8"/>
      </w:pPr>
      <w:r w:rsidRPr="00380334">
        <w:footnoteRef/>
      </w:r>
      <w:r w:rsidRPr="00380334">
        <w:rPr>
          <w:rtl/>
        </w:rPr>
        <w:t xml:space="preserve"> </w:t>
      </w:r>
      <w:r w:rsidRPr="00380334">
        <w:rPr>
          <w:rFonts w:hint="cs"/>
          <w:rtl/>
        </w:rPr>
        <w:tab/>
      </w:r>
      <w:hyperlink r:id="rId1" w:history="1">
        <w:r w:rsidRPr="00CA7EF1">
          <w:rPr>
            <w:rFonts w:hint="eastAsia"/>
            <w:color w:val="000000"/>
            <w:rtl/>
          </w:rPr>
          <w:t>בג</w:t>
        </w:r>
        <w:r w:rsidRPr="00CA7EF1">
          <w:rPr>
            <w:color w:val="000000"/>
            <w:rtl/>
          </w:rPr>
          <w:t>"</w:t>
        </w:r>
        <w:r w:rsidRPr="00CA7EF1">
          <w:rPr>
            <w:rFonts w:hint="cs"/>
            <w:color w:val="000000"/>
            <w:rtl/>
          </w:rPr>
          <w:t>ץ</w:t>
        </w:r>
        <w:r w:rsidRPr="00CA7EF1">
          <w:rPr>
            <w:color w:val="000000"/>
            <w:rtl/>
          </w:rPr>
          <w:t xml:space="preserve"> 292/61</w:t>
        </w:r>
        <w:r>
          <w:rPr>
            <w:rFonts w:hint="cs"/>
            <w:b/>
            <w:bCs/>
            <w:color w:val="000000"/>
            <w:rtl/>
          </w:rPr>
          <w:t xml:space="preserve"> </w:t>
        </w:r>
        <w:r w:rsidRPr="00CA7EF1">
          <w:rPr>
            <w:b/>
            <w:bCs/>
            <w:color w:val="000000"/>
            <w:rtl/>
          </w:rPr>
          <w:t>בית אריזה רחובות בע"מ נגד שר החקלאות,</w:t>
        </w:r>
        <w:r w:rsidRPr="00CA7EF1">
          <w:rPr>
            <w:color w:val="000000"/>
            <w:rtl/>
          </w:rPr>
          <w:t xml:space="preserve"> פ"ד טז</w:t>
        </w:r>
      </w:hyperlink>
      <w:r w:rsidRPr="00CA7EF1">
        <w:rPr>
          <w:rFonts w:hint="cs"/>
          <w:color w:val="000000"/>
          <w:rtl/>
        </w:rPr>
        <w:t>(</w:t>
      </w:r>
      <w:r w:rsidRPr="009A7A02">
        <w:rPr>
          <w:rFonts w:hint="cs"/>
          <w:rtl/>
        </w:rPr>
        <w:t>1) 20</w:t>
      </w:r>
      <w:r>
        <w:rPr>
          <w:rFonts w:hint="cs"/>
          <w:rtl/>
        </w:rPr>
        <w:t xml:space="preserve"> (1992).</w:t>
      </w:r>
    </w:p>
  </w:footnote>
  <w:footnote w:id="22">
    <w:p w14:paraId="47C20B8C" w14:textId="77777777" w:rsidR="009D3281" w:rsidRPr="00A86B3E" w:rsidRDefault="009D3281" w:rsidP="00380334">
      <w:pPr>
        <w:pStyle w:val="a8"/>
      </w:pPr>
      <w:r w:rsidRPr="00380334">
        <w:footnoteRef/>
      </w:r>
      <w:r w:rsidRPr="00380334">
        <w:rPr>
          <w:rtl/>
        </w:rPr>
        <w:t xml:space="preserve"> </w:t>
      </w:r>
      <w:r w:rsidRPr="00380334">
        <w:rPr>
          <w:rFonts w:hint="cs"/>
          <w:rtl/>
        </w:rPr>
        <w:tab/>
        <w:t>עע"</w:t>
      </w:r>
      <w:r w:rsidRPr="00A86B3E">
        <w:rPr>
          <w:rFonts w:hint="cs"/>
          <w:rtl/>
        </w:rPr>
        <w:t xml:space="preserve">ם 9341/05 </w:t>
      </w:r>
      <w:r w:rsidRPr="00A86B3E">
        <w:rPr>
          <w:rFonts w:hint="cs"/>
          <w:b/>
          <w:bCs/>
          <w:rtl/>
        </w:rPr>
        <w:t>התנועה לחופש המידע נ' רשות החברות הממשלתיות</w:t>
      </w:r>
      <w:r w:rsidRPr="00A86B3E">
        <w:rPr>
          <w:rFonts w:hint="cs"/>
          <w:rtl/>
        </w:rPr>
        <w:t xml:space="preserve"> </w:t>
      </w:r>
      <w:r>
        <w:rPr>
          <w:rFonts w:hint="cs"/>
          <w:rtl/>
        </w:rPr>
        <w:t>(</w:t>
      </w:r>
      <w:r w:rsidRPr="00A86B3E">
        <w:rPr>
          <w:rFonts w:hint="cs"/>
          <w:rtl/>
        </w:rPr>
        <w:t>פורסם במאגר ממוחשב</w:t>
      </w:r>
      <w:r>
        <w:rPr>
          <w:rFonts w:hint="cs"/>
          <w:rtl/>
        </w:rPr>
        <w:t>,</w:t>
      </w:r>
      <w:r w:rsidRPr="00A86B3E">
        <w:rPr>
          <w:rFonts w:hint="cs"/>
          <w:rtl/>
        </w:rPr>
        <w:t xml:space="preserve"> 19.5.09); בג"ץ 4646/08 </w:t>
      </w:r>
      <w:r w:rsidRPr="00A86B3E">
        <w:rPr>
          <w:rFonts w:hint="cs"/>
          <w:b/>
          <w:bCs/>
          <w:rtl/>
        </w:rPr>
        <w:t>לביא נ' רה"ם</w:t>
      </w:r>
      <w:r w:rsidRPr="00A86B3E">
        <w:rPr>
          <w:rFonts w:hint="cs"/>
          <w:rtl/>
        </w:rPr>
        <w:t xml:space="preserve"> </w:t>
      </w:r>
      <w:r>
        <w:rPr>
          <w:rFonts w:hint="cs"/>
          <w:rtl/>
        </w:rPr>
        <w:t>(</w:t>
      </w:r>
      <w:r w:rsidRPr="00A86B3E">
        <w:rPr>
          <w:rFonts w:hint="cs"/>
          <w:rtl/>
        </w:rPr>
        <w:t>פורסם במאגר ממוחשב</w:t>
      </w:r>
      <w:r>
        <w:rPr>
          <w:rFonts w:hint="cs"/>
          <w:rtl/>
        </w:rPr>
        <w:t xml:space="preserve">, מיום </w:t>
      </w:r>
      <w:r w:rsidRPr="00A86B3E">
        <w:rPr>
          <w:rFonts w:hint="cs"/>
          <w:rtl/>
        </w:rPr>
        <w:t xml:space="preserve">12.10.08); בג"ץ 7428/98 </w:t>
      </w:r>
      <w:r w:rsidRPr="00A86B3E">
        <w:rPr>
          <w:rFonts w:hint="cs"/>
          <w:b/>
          <w:bCs/>
          <w:rtl/>
        </w:rPr>
        <w:t>אלחאמדה נ' שר הפנים</w:t>
      </w:r>
      <w:r w:rsidRPr="00A86B3E">
        <w:rPr>
          <w:rFonts w:hint="cs"/>
          <w:rtl/>
        </w:rPr>
        <w:t xml:space="preserve">, פ"ד נה(1) 719 (1999); בג"ץ 313/67 </w:t>
      </w:r>
      <w:r w:rsidRPr="00A86B3E">
        <w:rPr>
          <w:rFonts w:hint="cs"/>
          <w:b/>
          <w:bCs/>
          <w:rtl/>
        </w:rPr>
        <w:t>אקסלרוד נ' שר הדתות</w:t>
      </w:r>
      <w:r w:rsidRPr="00A86B3E">
        <w:rPr>
          <w:rFonts w:hint="cs"/>
          <w:rtl/>
        </w:rPr>
        <w:t xml:space="preserve">, פ"ד כב(1) 80 (1968); בג"ץ 154/98 </w:t>
      </w:r>
      <w:r w:rsidRPr="00A86B3E">
        <w:rPr>
          <w:rFonts w:hint="cs"/>
          <w:b/>
          <w:bCs/>
          <w:rtl/>
        </w:rPr>
        <w:t>הסתדרות העובדים החדשה נ' מ"י</w:t>
      </w:r>
      <w:r w:rsidRPr="00A86B3E">
        <w:rPr>
          <w:rFonts w:hint="cs"/>
          <w:rtl/>
        </w:rPr>
        <w:t>, פ"ד נב(5) 111,</w:t>
      </w:r>
      <w:r>
        <w:rPr>
          <w:rFonts w:hint="cs"/>
          <w:rtl/>
        </w:rPr>
        <w:t xml:space="preserve"> 119 - 120</w:t>
      </w:r>
      <w:r w:rsidRPr="00A86B3E">
        <w:rPr>
          <w:rFonts w:hint="cs"/>
          <w:rtl/>
        </w:rPr>
        <w:t xml:space="preserve"> (1998); מבקר המדינה, </w:t>
      </w:r>
      <w:r>
        <w:rPr>
          <w:rFonts w:hint="cs"/>
          <w:rtl/>
        </w:rPr>
        <w:t xml:space="preserve">מינויים פוליטיים, </w:t>
      </w:r>
      <w:r w:rsidRPr="00A86B3E">
        <w:rPr>
          <w:rFonts w:hint="cs"/>
          <w:b/>
          <w:bCs/>
          <w:rtl/>
        </w:rPr>
        <w:t>דוח שנתי</w:t>
      </w:r>
      <w:r>
        <w:rPr>
          <w:rFonts w:hint="cs"/>
          <w:b/>
          <w:bCs/>
          <w:rtl/>
        </w:rPr>
        <w:t xml:space="preserve"> </w:t>
      </w:r>
      <w:r w:rsidRPr="00A86B3E">
        <w:rPr>
          <w:rFonts w:hint="cs"/>
          <w:b/>
          <w:bCs/>
          <w:rtl/>
        </w:rPr>
        <w:t>39</w:t>
      </w:r>
      <w:r>
        <w:rPr>
          <w:rFonts w:hint="cs"/>
          <w:b/>
          <w:bCs/>
          <w:rtl/>
        </w:rPr>
        <w:t xml:space="preserve"> </w:t>
      </w:r>
      <w:r w:rsidRPr="003F1585">
        <w:rPr>
          <w:rFonts w:hint="cs"/>
          <w:rtl/>
        </w:rPr>
        <w:t xml:space="preserve">(1989), </w:t>
      </w:r>
      <w:r w:rsidRPr="00A86B3E">
        <w:rPr>
          <w:rFonts w:hint="cs"/>
          <w:rtl/>
        </w:rPr>
        <w:t>עמ' 627.</w:t>
      </w:r>
      <w:r>
        <w:rPr>
          <w:rFonts w:hint="cs"/>
          <w:rtl/>
        </w:rPr>
        <w:t xml:space="preserve"> </w:t>
      </w:r>
    </w:p>
  </w:footnote>
  <w:footnote w:id="23">
    <w:p w14:paraId="7A41D558" w14:textId="77777777" w:rsidR="009D3281" w:rsidRPr="00A86B3E" w:rsidRDefault="009D3281" w:rsidP="00FF7613">
      <w:pPr>
        <w:pStyle w:val="a8"/>
      </w:pPr>
      <w:r w:rsidRPr="00FF7613">
        <w:footnoteRef/>
      </w:r>
      <w:r w:rsidRPr="00FF7613">
        <w:rPr>
          <w:rtl/>
        </w:rPr>
        <w:t xml:space="preserve"> </w:t>
      </w:r>
      <w:r w:rsidRPr="00FF7613">
        <w:rPr>
          <w:rFonts w:hint="cs"/>
          <w:rtl/>
        </w:rPr>
        <w:tab/>
        <w:t>ועדות</w:t>
      </w:r>
      <w:r w:rsidRPr="00A86B3E">
        <w:rPr>
          <w:rFonts w:hint="cs"/>
          <w:rtl/>
        </w:rPr>
        <w:t xml:space="preserve"> איתור בשירות הציבורי,</w:t>
      </w:r>
      <w:r>
        <w:rPr>
          <w:rFonts w:hint="cs"/>
          <w:rtl/>
        </w:rPr>
        <w:t xml:space="preserve"> מבקר המדינה,</w:t>
      </w:r>
      <w:r w:rsidRPr="00A86B3E">
        <w:rPr>
          <w:rFonts w:hint="cs"/>
          <w:rtl/>
        </w:rPr>
        <w:t xml:space="preserve"> </w:t>
      </w:r>
      <w:r w:rsidRPr="00A86B3E">
        <w:rPr>
          <w:rFonts w:hint="cs"/>
          <w:b/>
          <w:bCs/>
          <w:rtl/>
        </w:rPr>
        <w:t>דוח שנתי 61ב</w:t>
      </w:r>
      <w:r>
        <w:rPr>
          <w:rFonts w:hint="cs"/>
          <w:b/>
          <w:bCs/>
          <w:rtl/>
        </w:rPr>
        <w:t xml:space="preserve"> </w:t>
      </w:r>
      <w:r w:rsidRPr="003D548E">
        <w:rPr>
          <w:rtl/>
        </w:rPr>
        <w:t>(2011</w:t>
      </w:r>
      <w:r w:rsidRPr="003E0EF0">
        <w:rPr>
          <w:rtl/>
        </w:rPr>
        <w:t>),</w:t>
      </w:r>
      <w:r w:rsidRPr="00775DB6">
        <w:rPr>
          <w:b/>
          <w:bCs/>
          <w:rtl/>
        </w:rPr>
        <w:t xml:space="preserve"> </w:t>
      </w:r>
      <w:r w:rsidRPr="00A86B3E">
        <w:rPr>
          <w:rFonts w:hint="cs"/>
          <w:rtl/>
        </w:rPr>
        <w:t>עמ</w:t>
      </w:r>
      <w:r>
        <w:rPr>
          <w:rFonts w:hint="cs"/>
          <w:rtl/>
        </w:rPr>
        <w:t>'</w:t>
      </w:r>
      <w:r w:rsidRPr="00A86B3E">
        <w:rPr>
          <w:rFonts w:hint="cs"/>
          <w:rtl/>
        </w:rPr>
        <w:t xml:space="preserve"> 27.</w:t>
      </w:r>
    </w:p>
  </w:footnote>
  <w:footnote w:id="24">
    <w:p w14:paraId="4AA288DB" w14:textId="77777777" w:rsidR="009D3281" w:rsidRPr="002E1AE8" w:rsidRDefault="009D3281" w:rsidP="00FF7613">
      <w:pPr>
        <w:pStyle w:val="a8"/>
      </w:pPr>
      <w:r w:rsidRPr="00FF7613">
        <w:footnoteRef/>
      </w:r>
      <w:r w:rsidRPr="00FF7613">
        <w:rPr>
          <w:rtl/>
        </w:rPr>
        <w:t xml:space="preserve"> </w:t>
      </w:r>
      <w:r w:rsidRPr="00FF7613">
        <w:rPr>
          <w:rFonts w:hint="cs"/>
          <w:rtl/>
        </w:rPr>
        <w:tab/>
        <w:t>ע"ע</w:t>
      </w:r>
      <w:r w:rsidRPr="00FF7613">
        <w:rPr>
          <w:rtl/>
        </w:rPr>
        <w:t xml:space="preserve"> </w:t>
      </w:r>
      <w:r w:rsidRPr="00FF7613">
        <w:rPr>
          <w:rFonts w:hint="cs"/>
          <w:rtl/>
        </w:rPr>
        <w:t>1027/01</w:t>
      </w:r>
      <w:r w:rsidRPr="00A86B3E">
        <w:rPr>
          <w:rFonts w:hint="cs"/>
          <w:rtl/>
        </w:rPr>
        <w:t xml:space="preserve"> </w:t>
      </w:r>
      <w:r w:rsidRPr="00A86B3E">
        <w:rPr>
          <w:rFonts w:hint="cs"/>
          <w:b/>
          <w:bCs/>
          <w:rtl/>
        </w:rPr>
        <w:t xml:space="preserve">גוטרמן נ' המכללה </w:t>
      </w:r>
      <w:r w:rsidRPr="002E1AE8">
        <w:rPr>
          <w:rFonts w:hint="cs"/>
          <w:b/>
          <w:bCs/>
          <w:rtl/>
        </w:rPr>
        <w:t>האקדמית עמק יזרעאל</w:t>
      </w:r>
      <w:r w:rsidRPr="002E1AE8">
        <w:rPr>
          <w:rtl/>
        </w:rPr>
        <w:t>,</w:t>
      </w:r>
      <w:r w:rsidRPr="002E1AE8">
        <w:rPr>
          <w:rFonts w:hint="cs"/>
          <w:rtl/>
        </w:rPr>
        <w:t xml:space="preserve"> </w:t>
      </w:r>
      <w:r w:rsidRPr="002E1AE8">
        <w:rPr>
          <w:rFonts w:hint="eastAsia"/>
          <w:rtl/>
        </w:rPr>
        <w:t>פסקי</w:t>
      </w:r>
      <w:r>
        <w:rPr>
          <w:rFonts w:hint="cs"/>
          <w:rtl/>
        </w:rPr>
        <w:t xml:space="preserve"> </w:t>
      </w:r>
      <w:r w:rsidRPr="002E1AE8">
        <w:rPr>
          <w:rFonts w:hint="eastAsia"/>
          <w:rtl/>
        </w:rPr>
        <w:t>דין</w:t>
      </w:r>
      <w:r w:rsidRPr="002E1AE8">
        <w:rPr>
          <w:rtl/>
        </w:rPr>
        <w:t xml:space="preserve"> עבודה, כרך לח, </w:t>
      </w:r>
      <w:r w:rsidRPr="002E1AE8">
        <w:rPr>
          <w:rFonts w:hint="cs"/>
          <w:rtl/>
        </w:rPr>
        <w:t>התשס</w:t>
      </w:r>
      <w:r w:rsidRPr="002E1AE8">
        <w:rPr>
          <w:rtl/>
        </w:rPr>
        <w:t>"ג-</w:t>
      </w:r>
      <w:r>
        <w:rPr>
          <w:rFonts w:hint="cs"/>
          <w:rtl/>
        </w:rPr>
        <w:t>2003 (7.1.03)</w:t>
      </w:r>
      <w:r w:rsidRPr="002E1AE8">
        <w:rPr>
          <w:rFonts w:hint="cs"/>
          <w:rtl/>
        </w:rPr>
        <w:t xml:space="preserve">. יצוין כי במקרה זה דובר בעובד שהעסקתו הסתיימה ולא במועמד לעבודה. </w:t>
      </w:r>
    </w:p>
  </w:footnote>
  <w:footnote w:id="25">
    <w:p w14:paraId="58690503" w14:textId="77777777" w:rsidR="009D3281" w:rsidRDefault="009D3281" w:rsidP="00FF7613">
      <w:pPr>
        <w:pStyle w:val="a8"/>
      </w:pPr>
      <w:r w:rsidRPr="00FF7613">
        <w:footnoteRef/>
      </w:r>
      <w:r w:rsidRPr="00FF7613">
        <w:rPr>
          <w:rtl/>
        </w:rPr>
        <w:t xml:space="preserve"> </w:t>
      </w:r>
      <w:r w:rsidRPr="00FF7613">
        <w:rPr>
          <w:rtl/>
        </w:rPr>
        <w:tab/>
        <w:t>דפנה</w:t>
      </w:r>
      <w:r w:rsidRPr="00842C0F">
        <w:rPr>
          <w:rtl/>
        </w:rPr>
        <w:t xml:space="preserve"> ברק</w:t>
      </w:r>
      <w:r>
        <w:rPr>
          <w:rFonts w:hint="cs"/>
          <w:rtl/>
        </w:rPr>
        <w:t>-</w:t>
      </w:r>
      <w:r w:rsidRPr="00842C0F">
        <w:rPr>
          <w:rtl/>
        </w:rPr>
        <w:t>ארז</w:t>
      </w:r>
      <w:r>
        <w:rPr>
          <w:rFonts w:hint="cs"/>
          <w:rtl/>
        </w:rPr>
        <w:t>,</w:t>
      </w:r>
      <w:r w:rsidRPr="00842C0F">
        <w:rPr>
          <w:rtl/>
        </w:rPr>
        <w:t xml:space="preserve"> </w:t>
      </w:r>
      <w:r w:rsidRPr="00CB4FE7">
        <w:rPr>
          <w:b/>
          <w:bCs/>
          <w:rtl/>
        </w:rPr>
        <w:t>משפט מינהלי</w:t>
      </w:r>
      <w:r>
        <w:rPr>
          <w:rFonts w:hint="cs"/>
          <w:b/>
          <w:bCs/>
          <w:rtl/>
        </w:rPr>
        <w:t xml:space="preserve"> </w:t>
      </w:r>
      <w:r w:rsidRPr="00914ED5">
        <w:rPr>
          <w:rFonts w:hint="cs"/>
          <w:rtl/>
        </w:rPr>
        <w:t>(2010)</w:t>
      </w:r>
      <w:r>
        <w:rPr>
          <w:rFonts w:hint="cs"/>
          <w:rtl/>
        </w:rPr>
        <w:t>,</w:t>
      </w:r>
      <w:r w:rsidRPr="00842C0F">
        <w:rPr>
          <w:rtl/>
        </w:rPr>
        <w:t xml:space="preserve"> כרך א'</w:t>
      </w:r>
      <w:r>
        <w:rPr>
          <w:rFonts w:hint="cs"/>
          <w:rtl/>
        </w:rPr>
        <w:t>,</w:t>
      </w:r>
      <w:r w:rsidRPr="00842C0F">
        <w:rPr>
          <w:rtl/>
        </w:rPr>
        <w:t xml:space="preserve"> עמ' 508</w:t>
      </w:r>
      <w:r>
        <w:rPr>
          <w:rFonts w:hint="cs"/>
          <w:rtl/>
        </w:rPr>
        <w:t>.</w:t>
      </w:r>
    </w:p>
  </w:footnote>
  <w:footnote w:id="26">
    <w:p w14:paraId="4FF21A8E" w14:textId="77777777" w:rsidR="009D3281" w:rsidRPr="004C1C10" w:rsidRDefault="009D3281" w:rsidP="00FF7613">
      <w:pPr>
        <w:pStyle w:val="a8"/>
        <w:rPr>
          <w:u w:val="single"/>
        </w:rPr>
      </w:pPr>
      <w:r w:rsidRPr="00FF7613">
        <w:rPr>
          <w:rStyle w:val="wcag-sr-only"/>
        </w:rPr>
        <w:footnoteRef/>
      </w:r>
      <w:r w:rsidRPr="00FF7613">
        <w:rPr>
          <w:rStyle w:val="wcag-sr-only"/>
          <w:rtl/>
        </w:rPr>
        <w:t xml:space="preserve"> </w:t>
      </w:r>
      <w:r w:rsidRPr="00FF7613">
        <w:rPr>
          <w:rStyle w:val="wcag-sr-only"/>
          <w:rtl/>
        </w:rPr>
        <w:tab/>
      </w:r>
      <w:r w:rsidRPr="00FF7613">
        <w:rPr>
          <w:rStyle w:val="wcag-sr-only"/>
          <w:rFonts w:hint="cs"/>
          <w:rtl/>
        </w:rPr>
        <w:t>בג</w:t>
      </w:r>
      <w:r>
        <w:rPr>
          <w:rFonts w:ascii="Calibri Light" w:hAnsi="Calibri Light" w:hint="cs"/>
          <w:sz w:val="24"/>
          <w:rtl/>
        </w:rPr>
        <w:t>"</w:t>
      </w:r>
      <w:r w:rsidRPr="00A01FBA">
        <w:rPr>
          <w:rFonts w:ascii="Calibri Light" w:hAnsi="Calibri Light"/>
          <w:sz w:val="24"/>
          <w:rtl/>
        </w:rPr>
        <w:t xml:space="preserve">ץ‏ </w:t>
      </w:r>
      <w:r>
        <w:rPr>
          <w:rFonts w:ascii="Calibri Light" w:hAnsi="Calibri Light" w:hint="cs"/>
          <w:sz w:val="24"/>
          <w:rtl/>
        </w:rPr>
        <w:t xml:space="preserve">7793/05 </w:t>
      </w:r>
      <w:r w:rsidRPr="00A01FBA">
        <w:rPr>
          <w:rFonts w:ascii="Calibri Light" w:hAnsi="Calibri Light"/>
          <w:b/>
          <w:bCs/>
          <w:sz w:val="24"/>
          <w:rtl/>
        </w:rPr>
        <w:t>אוניברסיטת בר-אילן נ' בית הדין הארצי לעבודה ירושלים,</w:t>
      </w:r>
      <w:r w:rsidRPr="00A01FBA">
        <w:rPr>
          <w:rFonts w:ascii="Calibri Light" w:hAnsi="Calibri Light"/>
          <w:sz w:val="24"/>
          <w:rtl/>
        </w:rPr>
        <w:t xml:space="preserve"> פ''ד סד</w:t>
      </w:r>
      <w:r w:rsidRPr="00914ED5">
        <w:rPr>
          <w:rFonts w:ascii="Calibri Light" w:hAnsi="Calibri Light"/>
          <w:sz w:val="24"/>
          <w:rtl/>
        </w:rPr>
        <w:t>(3)</w:t>
      </w:r>
      <w:r w:rsidRPr="00914ED5">
        <w:rPr>
          <w:rFonts w:hint="cs"/>
          <w:rtl/>
        </w:rPr>
        <w:t xml:space="preserve"> 1 </w:t>
      </w:r>
      <w:r w:rsidRPr="00690494">
        <w:rPr>
          <w:rFonts w:hint="cs"/>
          <w:rtl/>
        </w:rPr>
        <w:t>(2011).</w:t>
      </w:r>
    </w:p>
  </w:footnote>
  <w:footnote w:id="27">
    <w:p w14:paraId="15F1AAF5" w14:textId="77777777" w:rsidR="009D3281" w:rsidRDefault="009D3281" w:rsidP="00FF7613">
      <w:pPr>
        <w:pStyle w:val="a8"/>
      </w:pPr>
      <w:r w:rsidRPr="00FF7613">
        <w:footnoteRef/>
      </w:r>
      <w:r w:rsidRPr="00FF7613">
        <w:rPr>
          <w:rtl/>
        </w:rPr>
        <w:t xml:space="preserve"> </w:t>
      </w:r>
      <w:r w:rsidRPr="00FF7613">
        <w:rPr>
          <w:rtl/>
        </w:rPr>
        <w:tab/>
      </w:r>
      <w:r w:rsidRPr="00FF7613">
        <w:rPr>
          <w:rFonts w:hint="cs"/>
          <w:rtl/>
        </w:rPr>
        <w:t>בג"</w:t>
      </w:r>
      <w:r>
        <w:rPr>
          <w:rFonts w:hint="cs"/>
          <w:rtl/>
        </w:rPr>
        <w:t xml:space="preserve">ץ 6133/14 </w:t>
      </w:r>
      <w:r w:rsidRPr="00B94327">
        <w:rPr>
          <w:rFonts w:hint="cs"/>
          <w:b/>
          <w:bCs/>
          <w:rtl/>
        </w:rPr>
        <w:t>גורביץ טניה ואח' נ' כנסת ישראל ואח'</w:t>
      </w:r>
      <w:bookmarkStart w:id="0" w:name="LastJudge"/>
      <w:bookmarkEnd w:id="0"/>
      <w:r>
        <w:rPr>
          <w:rFonts w:hint="cs"/>
          <w:rtl/>
        </w:rPr>
        <w:t xml:space="preserve"> (פורסם במאגר ממוחשב, מיום 26.3.15).</w:t>
      </w:r>
    </w:p>
  </w:footnote>
  <w:footnote w:id="28">
    <w:p w14:paraId="733825A9" w14:textId="77777777" w:rsidR="009D3281" w:rsidRPr="00A86B3E" w:rsidRDefault="009D3281" w:rsidP="0084459E">
      <w:pPr>
        <w:pStyle w:val="a8"/>
        <w:rPr>
          <w:rtl/>
        </w:rPr>
      </w:pPr>
      <w:r w:rsidRPr="0084459E">
        <w:footnoteRef/>
      </w:r>
      <w:r w:rsidRPr="0084459E">
        <w:rPr>
          <w:rtl/>
        </w:rPr>
        <w:t xml:space="preserve"> </w:t>
      </w:r>
      <w:r w:rsidRPr="0084459E">
        <w:rPr>
          <w:rtl/>
        </w:rPr>
        <w:tab/>
      </w:r>
      <w:r w:rsidRPr="0084459E">
        <w:rPr>
          <w:rFonts w:hint="cs"/>
          <w:rtl/>
        </w:rPr>
        <w:t xml:space="preserve">התאגיד קיים הליך בחירה נוסף שבו לא הונח המידע בפני חברי הוועדה. מכל מקום, </w:t>
      </w:r>
      <w:r w:rsidRPr="0084459E">
        <w:rPr>
          <w:rtl/>
        </w:rPr>
        <w:t>מבקר המדינה פסק</w:t>
      </w:r>
      <w:r w:rsidRPr="00A86B3E">
        <w:rPr>
          <w:rtl/>
        </w:rPr>
        <w:t xml:space="preserve"> למתלוננת פיצוי </w:t>
      </w:r>
      <w:r>
        <w:rPr>
          <w:rFonts w:hint="cs"/>
          <w:rtl/>
        </w:rPr>
        <w:t>בסך</w:t>
      </w:r>
      <w:r w:rsidRPr="00A86B3E">
        <w:rPr>
          <w:rtl/>
        </w:rPr>
        <w:t xml:space="preserve"> 20,000 ש"ח בגין ליקויים אחרים שנפלו בהליך</w:t>
      </w:r>
      <w:r w:rsidRPr="00A86B3E">
        <w:rPr>
          <w:rFonts w:hint="cs"/>
          <w:rtl/>
        </w:rPr>
        <w:t>.</w:t>
      </w:r>
    </w:p>
  </w:footnote>
  <w:footnote w:id="29">
    <w:p w14:paraId="4C09A820" w14:textId="77777777" w:rsidR="009D3281" w:rsidRPr="00A86B3E" w:rsidRDefault="009D3281" w:rsidP="00E6018B">
      <w:pPr>
        <w:pStyle w:val="a8"/>
      </w:pPr>
      <w:r w:rsidRPr="00E6018B">
        <w:footnoteRef/>
      </w:r>
      <w:r w:rsidRPr="00E6018B">
        <w:rPr>
          <w:rtl/>
        </w:rPr>
        <w:t xml:space="preserve"> </w:t>
      </w:r>
      <w:r w:rsidRPr="00E6018B">
        <w:rPr>
          <w:rtl/>
        </w:rPr>
        <w:tab/>
      </w:r>
      <w:r w:rsidRPr="00E6018B">
        <w:rPr>
          <w:rFonts w:hint="cs"/>
          <w:rtl/>
        </w:rPr>
        <w:t>החברה</w:t>
      </w:r>
      <w:r w:rsidRPr="00A86B3E">
        <w:rPr>
          <w:rFonts w:hint="cs"/>
          <w:rtl/>
        </w:rPr>
        <w:t xml:space="preserve"> נשכרה כדי לסייע לתאגיד בתחום גיוס כוח האדם בתקופת ההקמה</w:t>
      </w:r>
      <w:r>
        <w:rPr>
          <w:rFonts w:hint="cs"/>
          <w:rtl/>
        </w:rPr>
        <w:t>,</w:t>
      </w:r>
      <w:r w:rsidRPr="00A86B3E">
        <w:rPr>
          <w:rFonts w:hint="cs"/>
          <w:rtl/>
        </w:rPr>
        <w:t xml:space="preserve"> ונציג החברה ישב כחבר ב</w:t>
      </w:r>
      <w:r>
        <w:rPr>
          <w:rFonts w:hint="cs"/>
          <w:rtl/>
        </w:rPr>
        <w:t>רבים מצוותי הבחירה.</w:t>
      </w:r>
      <w:r w:rsidRPr="00A86B3E">
        <w:rPr>
          <w:rFonts w:hint="cs"/>
          <w:color w:val="00B050"/>
          <w:rtl/>
        </w:rPr>
        <w:t xml:space="preserve"> </w:t>
      </w:r>
    </w:p>
  </w:footnote>
  <w:footnote w:id="30">
    <w:p w14:paraId="2983A479" w14:textId="77777777" w:rsidR="009D3281" w:rsidRPr="00A86B3E" w:rsidRDefault="009D3281" w:rsidP="00215FD4">
      <w:pPr>
        <w:pStyle w:val="a8"/>
        <w:rPr>
          <w:rtl/>
        </w:rPr>
      </w:pPr>
      <w:r w:rsidRPr="00215FD4">
        <w:footnoteRef/>
      </w:r>
      <w:r w:rsidRPr="00215FD4">
        <w:rPr>
          <w:rtl/>
        </w:rPr>
        <w:t xml:space="preserve"> </w:t>
      </w:r>
      <w:r w:rsidRPr="00215FD4">
        <w:rPr>
          <w:rtl/>
        </w:rPr>
        <w:tab/>
      </w:r>
      <w:r w:rsidRPr="00215FD4">
        <w:rPr>
          <w:rFonts w:hint="cs"/>
          <w:rtl/>
        </w:rPr>
        <w:t>עובד</w:t>
      </w:r>
      <w:r w:rsidRPr="00A86B3E">
        <w:rPr>
          <w:rFonts w:hint="cs"/>
          <w:rtl/>
        </w:rPr>
        <w:t xml:space="preserve"> זה התקבל לעבודה בתאגיד. במערכת אדם אין תיעוד מי ראיין אותו</w:t>
      </w:r>
      <w:r>
        <w:rPr>
          <w:rFonts w:hint="cs"/>
          <w:rtl/>
        </w:rPr>
        <w:t>,</w:t>
      </w:r>
      <w:r w:rsidRPr="00A86B3E">
        <w:rPr>
          <w:rFonts w:hint="cs"/>
          <w:rtl/>
        </w:rPr>
        <w:t xml:space="preserve"> ואם בכלל התקיים ר</w:t>
      </w:r>
      <w:r>
        <w:rPr>
          <w:rFonts w:hint="cs"/>
          <w:rtl/>
        </w:rPr>
        <w:t>י</w:t>
      </w:r>
      <w:r w:rsidRPr="00A86B3E">
        <w:rPr>
          <w:rFonts w:hint="cs"/>
          <w:rtl/>
        </w:rPr>
        <w:t xml:space="preserve">איון טרם הצעת התפקיד.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72F310" w14:textId="187221F1" w:rsidR="009D3281" w:rsidRDefault="009D3281" w:rsidP="0072059F">
    <w:pPr>
      <w:pStyle w:val="Header"/>
      <w:tabs>
        <w:tab w:val="clear" w:pos="4153"/>
        <w:tab w:val="clear" w:pos="8306"/>
        <w:tab w:val="left" w:pos="493"/>
        <w:tab w:val="center" w:pos="4111"/>
        <w:tab w:val="right" w:pos="7478"/>
        <w:tab w:val="right" w:pos="8222"/>
      </w:tabs>
      <w:jc w:val="left"/>
    </w:pPr>
    <w:r>
      <w:rPr>
        <w:noProof/>
      </w:rPr>
      <w:drawing>
        <wp:anchor distT="0" distB="0" distL="114300" distR="114300" simplePos="0" relativeHeight="251664384" behindDoc="1" locked="0" layoutInCell="1" allowOverlap="1" wp14:anchorId="24D4D38B" wp14:editId="13C44561">
          <wp:simplePos x="0" y="0"/>
          <wp:positionH relativeFrom="column">
            <wp:posOffset>-635</wp:posOffset>
          </wp:positionH>
          <wp:positionV relativeFrom="paragraph">
            <wp:posOffset>-81915</wp:posOffset>
          </wp:positionV>
          <wp:extent cx="5219700" cy="30924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73408" name="temp-layout.wmf"/>
                  <pic:cNvPicPr/>
                </pic:nvPicPr>
                <pic:blipFill>
                  <a:blip r:embed="rId1" cstate="print">
                    <a:extLst>
                      <a:ext uri="{28A0092B-C50C-407E-A947-70E740481C1C}">
                        <a14:useLocalDpi xmlns:a14="http://schemas.microsoft.com/office/drawing/2010/main" val="0"/>
                      </a:ext>
                    </a:extLst>
                  </a:blip>
                  <a:stretch>
                    <a:fillRect/>
                  </a:stretch>
                </pic:blipFill>
                <pic:spPr>
                  <a:xfrm>
                    <a:off x="0" y="0"/>
                    <a:ext cx="5219700" cy="309245"/>
                  </a:xfrm>
                  <a:prstGeom prst="rect">
                    <a:avLst/>
                  </a:prstGeom>
                </pic:spPr>
              </pic:pic>
            </a:graphicData>
          </a:graphic>
          <wp14:sizeRelH relativeFrom="margin">
            <wp14:pctWidth>0</wp14:pctWidth>
          </wp14:sizeRelH>
          <wp14:sizeRelV relativeFrom="margin">
            <wp14:pctHeight>0</wp14:pctHeight>
          </wp14:sizeRelV>
        </wp:anchor>
      </w:drawing>
    </w:r>
    <w:r>
      <w:tab/>
    </w:r>
    <w:r w:rsidRPr="005B4811">
      <w:rPr>
        <w:rFonts w:ascii="Tahoma" w:hAnsi="Tahoma" w:cs="Tahoma" w:hint="cs"/>
        <w:color w:val="002060"/>
        <w:sz w:val="18"/>
        <w:szCs w:val="18"/>
        <w:rtl/>
      </w:rPr>
      <w:t>מדינת ישראל</w:t>
    </w:r>
    <w:r>
      <w:rPr>
        <w:rFonts w:ascii="Tahoma" w:hAnsi="Tahoma" w:cs="Tahoma"/>
        <w:color w:val="002060"/>
        <w:sz w:val="18"/>
        <w:szCs w:val="18"/>
      </w:rPr>
      <w:tab/>
    </w:r>
    <w:r>
      <w:rPr>
        <w:rtl/>
      </w:rPr>
      <w:t xml:space="preserve">- </w:t>
    </w:r>
    <w:r>
      <w:rPr>
        <w:rtl/>
      </w:rPr>
      <w:fldChar w:fldCharType="begin"/>
    </w:r>
    <w:r>
      <w:rPr>
        <w:rtl/>
      </w:rPr>
      <w:instrText xml:space="preserve"> </w:instrText>
    </w:r>
    <w:r>
      <w:instrText xml:space="preserve">PAGE </w:instrText>
    </w:r>
    <w:r>
      <w:rPr>
        <w:rtl/>
      </w:rPr>
      <w:instrText xml:space="preserve"> \* </w:instrText>
    </w:r>
    <w:r>
      <w:instrText>MERGEFORMAT</w:instrText>
    </w:r>
    <w:r>
      <w:rPr>
        <w:rtl/>
      </w:rPr>
      <w:instrText xml:space="preserve"> </w:instrText>
    </w:r>
    <w:r>
      <w:rPr>
        <w:rtl/>
      </w:rPr>
      <w:fldChar w:fldCharType="separate"/>
    </w:r>
    <w:r>
      <w:rPr>
        <w:noProof/>
        <w:rtl/>
      </w:rPr>
      <w:t>21</w:t>
    </w:r>
    <w:r>
      <w:rPr>
        <w:rtl/>
      </w:rPr>
      <w:fldChar w:fldCharType="end"/>
    </w:r>
    <w:r>
      <w:t xml:space="preserve"> </w:t>
    </w:r>
    <w:r>
      <w:rPr>
        <w:rtl/>
      </w:rPr>
      <w:t>-</w:t>
    </w:r>
    <w:r>
      <w:rPr>
        <w:rFonts w:ascii="Tahoma" w:hAnsi="Tahoma" w:cs="Tahoma"/>
        <w:color w:val="002060"/>
        <w:sz w:val="18"/>
        <w:szCs w:val="18"/>
      </w:rPr>
      <w:tab/>
    </w: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w:t>
    </w:r>
    <w:r>
      <w:rPr>
        <w:rFonts w:ascii="Tahoma" w:hAnsi="Tahoma" w:cs="Tahoma" w:hint="cs"/>
        <w:color w:val="002060"/>
        <w:sz w:val="18"/>
        <w:szCs w:val="18"/>
        <w:rtl/>
      </w:rPr>
      <w:t>ב</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401969" w14:textId="77777777" w:rsidR="009D3281" w:rsidRPr="00D15500" w:rsidRDefault="009D3281" w:rsidP="005B4811">
    <w:pPr>
      <w:pStyle w:val="Header"/>
      <w:tabs>
        <w:tab w:val="clear" w:pos="4153"/>
        <w:tab w:val="clear" w:pos="8306"/>
        <w:tab w:val="center" w:pos="457"/>
      </w:tabs>
      <w:spacing w:line="312" w:lineRule="auto"/>
      <w:jc w:val="left"/>
      <w:rPr>
        <w:rFonts w:ascii="Tahoma" w:hAnsi="Tahoma" w:cs="Tahoma"/>
        <w:color w:val="002060"/>
        <w:sz w:val="18"/>
        <w:szCs w:val="18"/>
        <w:rtl/>
      </w:rPr>
    </w:pPr>
    <w:r>
      <w:rPr>
        <w:rFonts w:ascii="Tahoma" w:hAnsi="Tahoma" w:cs="Tahoma"/>
        <w:noProof/>
        <w:sz w:val="24"/>
      </w:rPr>
      <w:drawing>
        <wp:anchor distT="0" distB="0" distL="114300" distR="114300" simplePos="0" relativeHeight="251662336" behindDoc="0" locked="0" layoutInCell="1" allowOverlap="1" wp14:anchorId="6BA65175" wp14:editId="668FF0AF">
          <wp:simplePos x="0" y="0"/>
          <wp:positionH relativeFrom="column">
            <wp:posOffset>1509601</wp:posOffset>
          </wp:positionH>
          <wp:positionV relativeFrom="paragraph">
            <wp:posOffset>-19685</wp:posOffset>
          </wp:positionV>
          <wp:extent cx="379095" cy="250190"/>
          <wp:effectExtent l="0" t="0" r="1905" b="0"/>
          <wp:wrapTopAndBottom/>
          <wp:docPr id="2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323033" name="mevaker-semel.new-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79095" cy="250190"/>
                  </a:xfrm>
                  <a:prstGeom prst="rect">
                    <a:avLst/>
                  </a:prstGeom>
                </pic:spPr>
              </pic:pic>
            </a:graphicData>
          </a:graphic>
          <wp14:sizeRelH relativeFrom="page">
            <wp14:pctWidth>0</wp14:pctWidth>
          </wp14:sizeRelH>
          <wp14:sizeRelV relativeFrom="page">
            <wp14:pctHeight>0</wp14:pctHeight>
          </wp14:sizeRelV>
        </wp:anchor>
      </w:drawing>
    </w:r>
    <w:r w:rsidRPr="005B4811">
      <w:rPr>
        <w:rFonts w:ascii="Tahoma" w:hAnsi="Tahoma" w:cs="Tahoma"/>
        <w:noProof/>
        <w:color w:val="002060"/>
        <w:sz w:val="18"/>
        <w:szCs w:val="18"/>
        <w:rtl/>
      </w:rPr>
      <mc:AlternateContent>
        <mc:Choice Requires="wps">
          <w:drawing>
            <wp:anchor distT="45720" distB="45720" distL="114300" distR="114300" simplePos="0" relativeHeight="251660288" behindDoc="0" locked="0" layoutInCell="1" allowOverlap="1" wp14:anchorId="3B115B17" wp14:editId="23E06251">
              <wp:simplePos x="0" y="0"/>
              <wp:positionH relativeFrom="margin">
                <wp:posOffset>-87836</wp:posOffset>
              </wp:positionH>
              <wp:positionV relativeFrom="paragraph">
                <wp:posOffset>-17145</wp:posOffset>
              </wp:positionV>
              <wp:extent cx="1641475" cy="284480"/>
              <wp:effectExtent l="0" t="0" r="0" b="1270"/>
              <wp:wrapSquare wrapText="bothSides"/>
              <wp:docPr id="2"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641475" cy="284480"/>
                      </a:xfrm>
                      <a:prstGeom prst="rect">
                        <a:avLst/>
                      </a:prstGeom>
                      <a:solidFill>
                        <a:srgbClr val="FFFFFF"/>
                      </a:solidFill>
                      <a:ln w="9525">
                        <a:noFill/>
                        <a:miter lim="800000"/>
                        <a:headEnd/>
                        <a:tailEnd/>
                      </a:ln>
                    </wps:spPr>
                    <wps:txbx>
                      <w:txbxContent>
                        <w:p w14:paraId="00ACE667" w14:textId="77777777" w:rsidR="009D3281" w:rsidRPr="005B4811" w:rsidRDefault="009D3281" w:rsidP="005B4811">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w14:anchorId="3B115B17" id="_x0000_t202" coordsize="21600,21600" o:spt="202" path="m,l,21600r21600,l21600,xe">
              <v:stroke joinstyle="miter"/>
              <v:path gradientshapeok="t" o:connecttype="rect"/>
            </v:shapetype>
            <v:shape id="תיבת טקסט 2" o:spid="_x0000_s1026" type="#_x0000_t202" style="position:absolute;left:0;text-align:left;margin-left:-6.9pt;margin-top:-1.35pt;width:129.25pt;height:22.4pt;flip:x;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" stroked="f">
              <v:textbox>
                <w:txbxContent>
                  <w:p w14:paraId="00ACE667" w14:textId="77777777" w:rsidR="009D3281" w:rsidRPr="005B4811" w:rsidRDefault="009D3281" w:rsidP="005B4811">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v:textbox>
              <w10:wrap type="square" anchorx="margin"/>
            </v:shape>
          </w:pict>
        </mc:Fallback>
      </mc:AlternateContent>
    </w:r>
    <w:r w:rsidRPr="005B4811">
      <w:rPr>
        <w:rFonts w:ascii="Tahoma" w:hAnsi="Tahoma" w:cs="Tahoma"/>
        <w:noProof/>
        <w:color w:val="002060"/>
        <w:sz w:val="18"/>
        <w:szCs w:val="18"/>
        <w:rtl/>
      </w:rPr>
      <mc:AlternateContent>
        <mc:Choice Requires="wps">
          <w:drawing>
            <wp:anchor distT="45720" distB="45720" distL="114300" distR="114300" simplePos="0" relativeHeight="251658240" behindDoc="0" locked="0" layoutInCell="1" allowOverlap="1" wp14:anchorId="7228728C" wp14:editId="14BF5CBF">
              <wp:simplePos x="0" y="0"/>
              <wp:positionH relativeFrom="column">
                <wp:posOffset>4078399</wp:posOffset>
              </wp:positionH>
              <wp:positionV relativeFrom="paragraph">
                <wp:posOffset>-11430</wp:posOffset>
              </wp:positionV>
              <wp:extent cx="895985" cy="1570355"/>
              <wp:effectExtent l="0" t="0" r="0" b="6350"/>
              <wp:wrapSquare wrapText="bothSides"/>
              <wp:docPr id="21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895985" cy="1570355"/>
                      </a:xfrm>
                      <a:prstGeom prst="rect">
                        <a:avLst/>
                      </a:prstGeom>
                      <a:solidFill>
                        <a:srgbClr val="FFFFFF"/>
                      </a:solidFill>
                      <a:ln w="9525">
                        <a:noFill/>
                        <a:miter lim="800000"/>
                        <a:headEnd/>
                        <a:tailEnd/>
                      </a:ln>
                    </wps:spPr>
                    <wps:txbx>
                      <w:txbxContent>
                        <w:p w14:paraId="68AEB69D" w14:textId="77777777" w:rsidR="009D3281" w:rsidRPr="005B4811" w:rsidRDefault="009D3281" w:rsidP="005B4811">
                          <w:pPr>
                            <w:rPr>
                              <w:rtl/>
                              <w:cs/>
                            </w:rPr>
                          </w:pPr>
                          <w:r w:rsidRPr="005B4811">
                            <w:rPr>
                              <w:rFonts w:ascii="Tahoma" w:hAnsi="Tahoma" w:cs="Tahoma" w:hint="cs"/>
                              <w:color w:val="002060"/>
                              <w:sz w:val="18"/>
                              <w:szCs w:val="18"/>
                              <w:rtl/>
                            </w:rPr>
                            <w:t>מדינת ישראל</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28728C" id="_x0000_s1027" type="#_x0000_t202" style="position:absolute;left:0;text-align:left;margin-left:321.15pt;margin-top:-.9pt;width:70.55pt;height:123.65pt;flip:x;z-index:2516582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" stroked="f">
              <v:textbox style="mso-fit-shape-to-text:t">
                <w:txbxContent>
                  <w:p w14:paraId="68AEB69D" w14:textId="77777777" w:rsidR="009D3281" w:rsidRPr="005B4811" w:rsidRDefault="009D3281" w:rsidP="005B4811">
                    <w:pPr>
                      <w:rPr>
                        <w:rtl/>
                        <w:cs/>
                      </w:rPr>
                    </w:pPr>
                    <w:r w:rsidRPr="005B4811">
                      <w:rPr>
                        <w:rFonts w:ascii="Tahoma" w:hAnsi="Tahoma" w:cs="Tahoma" w:hint="cs"/>
                        <w:color w:val="002060"/>
                        <w:sz w:val="18"/>
                        <w:szCs w:val="18"/>
                        <w:rtl/>
                      </w:rPr>
                      <w:t>מדינת ישראל</w:t>
                    </w:r>
                  </w:p>
                </w:txbxContent>
              </v:textbox>
              <w10:wrap type="square"/>
            </v:shape>
          </w:pict>
        </mc:Fallback>
      </mc:AlternateContent>
    </w:r>
    <w:r>
      <w:rPr>
        <w:rFonts w:ascii="Tahoma" w:hAnsi="Tahoma" w:cs="Tahoma"/>
        <w:noProof/>
        <w:szCs w:val="18"/>
      </w:rPr>
      <w:drawing>
        <wp:anchor distT="0" distB="0" distL="114300" distR="114300" simplePos="0" relativeHeight="251663360" behindDoc="0" locked="0" layoutInCell="1" allowOverlap="1" wp14:anchorId="0C55D6D8" wp14:editId="541FCC92">
          <wp:simplePos x="0" y="0"/>
          <wp:positionH relativeFrom="column">
            <wp:posOffset>4955969</wp:posOffset>
          </wp:positionH>
          <wp:positionV relativeFrom="paragraph">
            <wp:posOffset>-43815</wp:posOffset>
          </wp:positionV>
          <wp:extent cx="245110" cy="301625"/>
          <wp:effectExtent l="0" t="0" r="2540" b="3175"/>
          <wp:wrapSquare wrapText="bothSides"/>
          <wp:docPr id="2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013876" name="israel-blue.1.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45110" cy="30162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8F5406"/>
    <w:multiLevelType w:val="hybridMultilevel"/>
    <w:tmpl w:val="772AEC4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CCB5BF3"/>
    <w:multiLevelType w:val="multilevel"/>
    <w:tmpl w:val="4D70159A"/>
    <w:lvl w:ilvl="0">
      <w:start w:val="1"/>
      <w:numFmt w:val="decimal"/>
      <w:lvlRestart w:val="0"/>
      <w:lvlText w:val="%1."/>
      <w:lvlJc w:val="left"/>
      <w:pPr>
        <w:ind w:left="340" w:hanging="340"/>
      </w:pPr>
      <w:rPr>
        <w:rFonts w:hint="default"/>
      </w:rPr>
    </w:lvl>
    <w:lvl w:ilvl="1">
      <w:start w:val="1"/>
      <w:numFmt w:val="none"/>
      <w:pStyle w:val="a"/>
      <w:lvlText w:val="א."/>
      <w:lvlJc w:val="left"/>
      <w:pPr>
        <w:tabs>
          <w:tab w:val="num" w:pos="794"/>
        </w:tabs>
        <w:ind w:left="794" w:hanging="85"/>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3)"/>
      <w:lvlJc w:val="left"/>
      <w:pPr>
        <w:ind w:left="1077" w:hanging="397"/>
      </w:pPr>
      <w:rPr>
        <w:rFonts w:hint="default"/>
        <w:sz w:val="24"/>
        <w:szCs w:val="24"/>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2" w15:restartNumberingAfterBreak="0">
    <w:nsid w:val="21557C77"/>
    <w:multiLevelType w:val="hybridMultilevel"/>
    <w:tmpl w:val="B1F20770"/>
    <w:lvl w:ilvl="0" w:tplc="9C9A6016">
      <w:start w:val="1"/>
      <w:numFmt w:val="hebrew1"/>
      <w:pStyle w:val="a0"/>
      <w:lvlText w:val="%1."/>
      <w:lvlJc w:val="left"/>
      <w:pPr>
        <w:ind w:left="72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5D414D8" w:tentative="1">
      <w:start w:val="1"/>
      <w:numFmt w:val="lowerLetter"/>
      <w:lvlText w:val="%2."/>
      <w:lvlJc w:val="left"/>
      <w:pPr>
        <w:ind w:left="1440" w:hanging="360"/>
      </w:pPr>
    </w:lvl>
    <w:lvl w:ilvl="2" w:tplc="E2D24C18" w:tentative="1">
      <w:start w:val="1"/>
      <w:numFmt w:val="lowerRoman"/>
      <w:lvlText w:val="%3."/>
      <w:lvlJc w:val="right"/>
      <w:pPr>
        <w:ind w:left="2160" w:hanging="180"/>
      </w:pPr>
    </w:lvl>
    <w:lvl w:ilvl="3" w:tplc="B65088E2" w:tentative="1">
      <w:start w:val="1"/>
      <w:numFmt w:val="decimal"/>
      <w:lvlText w:val="%4."/>
      <w:lvlJc w:val="left"/>
      <w:pPr>
        <w:ind w:left="2880" w:hanging="360"/>
      </w:pPr>
    </w:lvl>
    <w:lvl w:ilvl="4" w:tplc="CE066CEA" w:tentative="1">
      <w:start w:val="1"/>
      <w:numFmt w:val="lowerLetter"/>
      <w:lvlText w:val="%5."/>
      <w:lvlJc w:val="left"/>
      <w:pPr>
        <w:ind w:left="3600" w:hanging="360"/>
      </w:pPr>
    </w:lvl>
    <w:lvl w:ilvl="5" w:tplc="E3643926" w:tentative="1">
      <w:start w:val="1"/>
      <w:numFmt w:val="lowerRoman"/>
      <w:lvlText w:val="%6."/>
      <w:lvlJc w:val="right"/>
      <w:pPr>
        <w:ind w:left="4320" w:hanging="180"/>
      </w:pPr>
    </w:lvl>
    <w:lvl w:ilvl="6" w:tplc="D3A4C4DA" w:tentative="1">
      <w:start w:val="1"/>
      <w:numFmt w:val="decimal"/>
      <w:lvlText w:val="%7."/>
      <w:lvlJc w:val="left"/>
      <w:pPr>
        <w:ind w:left="5040" w:hanging="360"/>
      </w:pPr>
    </w:lvl>
    <w:lvl w:ilvl="7" w:tplc="8066486A" w:tentative="1">
      <w:start w:val="1"/>
      <w:numFmt w:val="lowerLetter"/>
      <w:lvlText w:val="%8."/>
      <w:lvlJc w:val="left"/>
      <w:pPr>
        <w:ind w:left="5760" w:hanging="360"/>
      </w:pPr>
    </w:lvl>
    <w:lvl w:ilvl="8" w:tplc="90C6A720" w:tentative="1">
      <w:start w:val="1"/>
      <w:numFmt w:val="lowerRoman"/>
      <w:lvlText w:val="%9."/>
      <w:lvlJc w:val="right"/>
      <w:pPr>
        <w:ind w:left="6480" w:hanging="180"/>
      </w:pPr>
    </w:lvl>
  </w:abstractNum>
  <w:abstractNum w:abstractNumId="3" w15:restartNumberingAfterBreak="0">
    <w:nsid w:val="3BC1088C"/>
    <w:multiLevelType w:val="multilevel"/>
    <w:tmpl w:val="A758500C"/>
    <w:lvl w:ilvl="0">
      <w:start w:val="1"/>
      <w:numFmt w:val="decimal"/>
      <w:pStyle w:val="a1"/>
      <w:lvlText w:val="%1."/>
      <w:lvlJc w:val="left"/>
      <w:pPr>
        <w:ind w:left="397" w:hanging="397"/>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hebrew1"/>
      <w:pStyle w:val="1"/>
      <w:lvlText w:val="%2."/>
      <w:lvlJc w:val="left"/>
      <w:pPr>
        <w:ind w:left="765" w:hanging="340"/>
      </w:pPr>
      <w:rPr>
        <w:rFonts w:hint="default"/>
        <w:lang w:val="en-US"/>
      </w:rPr>
    </w:lvl>
    <w:lvl w:ilvl="2">
      <w:start w:val="1"/>
      <w:numFmt w:val="decimal"/>
      <w:pStyle w:val="a2"/>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4" w15:restartNumberingAfterBreak="0">
    <w:nsid w:val="41FC2157"/>
    <w:multiLevelType w:val="hybridMultilevel"/>
    <w:tmpl w:val="C9E27C46"/>
    <w:lvl w:ilvl="0" w:tplc="225A400E">
      <w:start w:val="1"/>
      <w:numFmt w:val="bullet"/>
      <w:pStyle w:val="BULLETS"/>
      <w:lvlText w:val=""/>
      <w:lvlJc w:val="left"/>
      <w:pPr>
        <w:ind w:left="1428" w:hanging="360"/>
      </w:pPr>
      <w:rPr>
        <w:rFonts w:ascii="Symbol" w:hAnsi="Symbol" w:hint="default"/>
      </w:rPr>
    </w:lvl>
    <w:lvl w:ilvl="1" w:tplc="E0CEC5D4" w:tentative="1">
      <w:start w:val="1"/>
      <w:numFmt w:val="bullet"/>
      <w:lvlText w:val="o"/>
      <w:lvlJc w:val="left"/>
      <w:pPr>
        <w:ind w:left="2148" w:hanging="360"/>
      </w:pPr>
      <w:rPr>
        <w:rFonts w:ascii="Courier New" w:hAnsi="Courier New" w:cs="Courier New" w:hint="default"/>
      </w:rPr>
    </w:lvl>
    <w:lvl w:ilvl="2" w:tplc="C7FEF5EA" w:tentative="1">
      <w:start w:val="1"/>
      <w:numFmt w:val="bullet"/>
      <w:lvlText w:val=""/>
      <w:lvlJc w:val="left"/>
      <w:pPr>
        <w:ind w:left="2868" w:hanging="360"/>
      </w:pPr>
      <w:rPr>
        <w:rFonts w:ascii="Wingdings" w:hAnsi="Wingdings" w:hint="default"/>
      </w:rPr>
    </w:lvl>
    <w:lvl w:ilvl="3" w:tplc="D3F4F49E" w:tentative="1">
      <w:start w:val="1"/>
      <w:numFmt w:val="bullet"/>
      <w:lvlText w:val=""/>
      <w:lvlJc w:val="left"/>
      <w:pPr>
        <w:ind w:left="3588" w:hanging="360"/>
      </w:pPr>
      <w:rPr>
        <w:rFonts w:ascii="Symbol" w:hAnsi="Symbol" w:hint="default"/>
      </w:rPr>
    </w:lvl>
    <w:lvl w:ilvl="4" w:tplc="FB8E065E" w:tentative="1">
      <w:start w:val="1"/>
      <w:numFmt w:val="bullet"/>
      <w:lvlText w:val="o"/>
      <w:lvlJc w:val="left"/>
      <w:pPr>
        <w:ind w:left="4308" w:hanging="360"/>
      </w:pPr>
      <w:rPr>
        <w:rFonts w:ascii="Courier New" w:hAnsi="Courier New" w:cs="Courier New" w:hint="default"/>
      </w:rPr>
    </w:lvl>
    <w:lvl w:ilvl="5" w:tplc="9208B65A" w:tentative="1">
      <w:start w:val="1"/>
      <w:numFmt w:val="bullet"/>
      <w:lvlText w:val=""/>
      <w:lvlJc w:val="left"/>
      <w:pPr>
        <w:ind w:left="5028" w:hanging="360"/>
      </w:pPr>
      <w:rPr>
        <w:rFonts w:ascii="Wingdings" w:hAnsi="Wingdings" w:hint="default"/>
      </w:rPr>
    </w:lvl>
    <w:lvl w:ilvl="6" w:tplc="2A6A6C6A" w:tentative="1">
      <w:start w:val="1"/>
      <w:numFmt w:val="bullet"/>
      <w:lvlText w:val=""/>
      <w:lvlJc w:val="left"/>
      <w:pPr>
        <w:ind w:left="5748" w:hanging="360"/>
      </w:pPr>
      <w:rPr>
        <w:rFonts w:ascii="Symbol" w:hAnsi="Symbol" w:hint="default"/>
      </w:rPr>
    </w:lvl>
    <w:lvl w:ilvl="7" w:tplc="89ECC1F2" w:tentative="1">
      <w:start w:val="1"/>
      <w:numFmt w:val="bullet"/>
      <w:lvlText w:val="o"/>
      <w:lvlJc w:val="left"/>
      <w:pPr>
        <w:ind w:left="6468" w:hanging="360"/>
      </w:pPr>
      <w:rPr>
        <w:rFonts w:ascii="Courier New" w:hAnsi="Courier New" w:cs="Courier New" w:hint="default"/>
      </w:rPr>
    </w:lvl>
    <w:lvl w:ilvl="8" w:tplc="F1A26C68" w:tentative="1">
      <w:start w:val="1"/>
      <w:numFmt w:val="bullet"/>
      <w:lvlText w:val=""/>
      <w:lvlJc w:val="left"/>
      <w:pPr>
        <w:ind w:left="7188" w:hanging="360"/>
      </w:pPr>
      <w:rPr>
        <w:rFonts w:ascii="Wingdings" w:hAnsi="Wingdings" w:hint="default"/>
      </w:rPr>
    </w:lvl>
  </w:abstractNum>
  <w:abstractNum w:abstractNumId="5" w15:restartNumberingAfterBreak="0">
    <w:nsid w:val="5520782C"/>
    <w:multiLevelType w:val="hybridMultilevel"/>
    <w:tmpl w:val="CD0616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06014BC"/>
    <w:multiLevelType w:val="hybridMultilevel"/>
    <w:tmpl w:val="9F90F68E"/>
    <w:lvl w:ilvl="0" w:tplc="42ECBB84">
      <w:start w:val="1"/>
      <w:numFmt w:val="decimal"/>
      <w:pStyle w:val="a3"/>
      <w:lvlText w:val="%1."/>
      <w:lvlJc w:val="left"/>
      <w:pPr>
        <w:ind w:left="644" w:hanging="360"/>
      </w:pPr>
    </w:lvl>
    <w:lvl w:ilvl="1" w:tplc="04090019" w:tentative="1">
      <w:start w:val="1"/>
      <w:numFmt w:val="lowerLetter"/>
      <w:lvlText w:val="%2."/>
      <w:lvlJc w:val="left"/>
      <w:pPr>
        <w:ind w:left="4902" w:hanging="360"/>
      </w:pPr>
    </w:lvl>
    <w:lvl w:ilvl="2" w:tplc="0409001B" w:tentative="1">
      <w:start w:val="1"/>
      <w:numFmt w:val="lowerRoman"/>
      <w:lvlText w:val="%3."/>
      <w:lvlJc w:val="right"/>
      <w:pPr>
        <w:ind w:left="5622" w:hanging="180"/>
      </w:pPr>
    </w:lvl>
    <w:lvl w:ilvl="3" w:tplc="0409000F" w:tentative="1">
      <w:start w:val="1"/>
      <w:numFmt w:val="decimal"/>
      <w:lvlText w:val="%4."/>
      <w:lvlJc w:val="left"/>
      <w:pPr>
        <w:ind w:left="6342" w:hanging="360"/>
      </w:pPr>
    </w:lvl>
    <w:lvl w:ilvl="4" w:tplc="04090019" w:tentative="1">
      <w:start w:val="1"/>
      <w:numFmt w:val="lowerLetter"/>
      <w:lvlText w:val="%5."/>
      <w:lvlJc w:val="left"/>
      <w:pPr>
        <w:ind w:left="7062" w:hanging="360"/>
      </w:pPr>
    </w:lvl>
    <w:lvl w:ilvl="5" w:tplc="0409001B" w:tentative="1">
      <w:start w:val="1"/>
      <w:numFmt w:val="lowerRoman"/>
      <w:lvlText w:val="%6."/>
      <w:lvlJc w:val="right"/>
      <w:pPr>
        <w:ind w:left="7782" w:hanging="180"/>
      </w:pPr>
    </w:lvl>
    <w:lvl w:ilvl="6" w:tplc="0409000F" w:tentative="1">
      <w:start w:val="1"/>
      <w:numFmt w:val="decimal"/>
      <w:lvlText w:val="%7."/>
      <w:lvlJc w:val="left"/>
      <w:pPr>
        <w:ind w:left="8502" w:hanging="360"/>
      </w:pPr>
    </w:lvl>
    <w:lvl w:ilvl="7" w:tplc="04090019" w:tentative="1">
      <w:start w:val="1"/>
      <w:numFmt w:val="lowerLetter"/>
      <w:lvlText w:val="%8."/>
      <w:lvlJc w:val="left"/>
      <w:pPr>
        <w:ind w:left="9222" w:hanging="360"/>
      </w:pPr>
    </w:lvl>
    <w:lvl w:ilvl="8" w:tplc="0409001B" w:tentative="1">
      <w:start w:val="1"/>
      <w:numFmt w:val="lowerRoman"/>
      <w:lvlText w:val="%9."/>
      <w:lvlJc w:val="right"/>
      <w:pPr>
        <w:ind w:left="9942" w:hanging="180"/>
      </w:pPr>
    </w:lvl>
  </w:abstractNum>
  <w:abstractNum w:abstractNumId="7" w15:restartNumberingAfterBreak="0">
    <w:nsid w:val="6DB6403D"/>
    <w:multiLevelType w:val="multilevel"/>
    <w:tmpl w:val="176AAA44"/>
    <w:lvl w:ilvl="0">
      <w:start w:val="1"/>
      <w:numFmt w:val="decimal"/>
      <w:lvlRestart w:val="0"/>
      <w:lvlText w:val="%1."/>
      <w:lvlJc w:val="left"/>
      <w:pPr>
        <w:ind w:left="340" w:hanging="340"/>
      </w:pPr>
      <w:rPr>
        <w:rFonts w:hint="default"/>
        <w:b w:val="0"/>
        <w:bCs w:val="0"/>
      </w:rPr>
    </w:lvl>
    <w:lvl w:ilvl="1">
      <w:start w:val="1"/>
      <w:numFmt w:val="decimal"/>
      <w:pStyle w:val="a4"/>
      <w:lvlText w:val="%2."/>
      <w:lvlJc w:val="left"/>
      <w:pPr>
        <w:ind w:left="680" w:hanging="34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num w:numId="1">
    <w:abstractNumId w:val="1"/>
  </w:num>
  <w:num w:numId="2">
    <w:abstractNumId w:val="3"/>
  </w:num>
  <w:num w:numId="3">
    <w:abstractNumId w:val="7"/>
  </w:num>
  <w:num w:numId="4">
    <w:abstractNumId w:val="4"/>
  </w:num>
  <w:num w:numId="5">
    <w:abstractNumId w:val="2"/>
  </w:num>
  <w:num w:numId="6">
    <w:abstractNumId w:val="6"/>
  </w:num>
  <w:num w:numId="7">
    <w:abstractNumId w:val="5"/>
  </w:num>
  <w:num w:numId="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num>
  <w:num w:numId="1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
    <w:lvlOverride w:ilvl="0">
      <w:startOverride w:val="1"/>
    </w:lvlOverride>
  </w:num>
  <w:num w:numId="1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
    <w:lvlOverride w:ilvl="0">
      <w:startOverride w:val="1"/>
    </w:lvlOverride>
  </w:num>
  <w:num w:numId="18">
    <w:abstractNumId w:val="6"/>
    <w:lvlOverride w:ilvl="0">
      <w:startOverride w:val="1"/>
    </w:lvlOverride>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2"/>
  <w:gutterAtTop/>
  <w:proofState w:spelling="clean" w:grammar="clean"/>
  <w:attachedTemplate r:id="rId1"/>
  <w:stylePaneSortMethod w:val="0000"/>
  <w:defaultTabStop w:val="720"/>
  <w:drawingGridHorizontalSpacing w:val="10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btnwarning" w:val="1"/>
    <w:docVar w:name="sivug" w:val="1"/>
    <w:docVar w:name="space" w:val="1.3"/>
  </w:docVars>
  <w:rsids>
    <w:rsidRoot w:val="009D05CC"/>
    <w:rsid w:val="00001D5A"/>
    <w:rsid w:val="00002EF7"/>
    <w:rsid w:val="00003B77"/>
    <w:rsid w:val="00003F96"/>
    <w:rsid w:val="0000520D"/>
    <w:rsid w:val="000054B7"/>
    <w:rsid w:val="00005EE0"/>
    <w:rsid w:val="00006B59"/>
    <w:rsid w:val="0001014C"/>
    <w:rsid w:val="00011BFC"/>
    <w:rsid w:val="00011DF7"/>
    <w:rsid w:val="00012657"/>
    <w:rsid w:val="00013BC3"/>
    <w:rsid w:val="000155F0"/>
    <w:rsid w:val="000157CF"/>
    <w:rsid w:val="00015A22"/>
    <w:rsid w:val="0001735B"/>
    <w:rsid w:val="000206F1"/>
    <w:rsid w:val="00021FFB"/>
    <w:rsid w:val="00024E0C"/>
    <w:rsid w:val="0002582E"/>
    <w:rsid w:val="00026367"/>
    <w:rsid w:val="000264D7"/>
    <w:rsid w:val="00026ACC"/>
    <w:rsid w:val="000303C9"/>
    <w:rsid w:val="00031C68"/>
    <w:rsid w:val="00031CEB"/>
    <w:rsid w:val="00032932"/>
    <w:rsid w:val="00033AB5"/>
    <w:rsid w:val="0003494D"/>
    <w:rsid w:val="00035B80"/>
    <w:rsid w:val="00036B0F"/>
    <w:rsid w:val="00037C98"/>
    <w:rsid w:val="00040918"/>
    <w:rsid w:val="00040C4D"/>
    <w:rsid w:val="000413AB"/>
    <w:rsid w:val="000419ED"/>
    <w:rsid w:val="00042688"/>
    <w:rsid w:val="00042837"/>
    <w:rsid w:val="00043204"/>
    <w:rsid w:val="00043931"/>
    <w:rsid w:val="000448BE"/>
    <w:rsid w:val="00046670"/>
    <w:rsid w:val="00047976"/>
    <w:rsid w:val="00047A92"/>
    <w:rsid w:val="000501A4"/>
    <w:rsid w:val="00050BDE"/>
    <w:rsid w:val="00050DDE"/>
    <w:rsid w:val="00052281"/>
    <w:rsid w:val="00052AE4"/>
    <w:rsid w:val="000532AA"/>
    <w:rsid w:val="00053AA7"/>
    <w:rsid w:val="00053D09"/>
    <w:rsid w:val="0005582D"/>
    <w:rsid w:val="00055CB5"/>
    <w:rsid w:val="00055E07"/>
    <w:rsid w:val="00055E4C"/>
    <w:rsid w:val="00055EC9"/>
    <w:rsid w:val="00056B3E"/>
    <w:rsid w:val="000571B9"/>
    <w:rsid w:val="0005725C"/>
    <w:rsid w:val="00060045"/>
    <w:rsid w:val="00060178"/>
    <w:rsid w:val="00061760"/>
    <w:rsid w:val="0006189A"/>
    <w:rsid w:val="000618D0"/>
    <w:rsid w:val="00063297"/>
    <w:rsid w:val="00064637"/>
    <w:rsid w:val="0006721D"/>
    <w:rsid w:val="000675B0"/>
    <w:rsid w:val="00067F12"/>
    <w:rsid w:val="000710A8"/>
    <w:rsid w:val="00072B83"/>
    <w:rsid w:val="00072FE8"/>
    <w:rsid w:val="000736B3"/>
    <w:rsid w:val="000738F6"/>
    <w:rsid w:val="0007429C"/>
    <w:rsid w:val="00074F31"/>
    <w:rsid w:val="00076758"/>
    <w:rsid w:val="00076ED7"/>
    <w:rsid w:val="0007717F"/>
    <w:rsid w:val="0007762A"/>
    <w:rsid w:val="00080072"/>
    <w:rsid w:val="00081D0E"/>
    <w:rsid w:val="00082804"/>
    <w:rsid w:val="00082DD2"/>
    <w:rsid w:val="0008345D"/>
    <w:rsid w:val="00084E3A"/>
    <w:rsid w:val="00085086"/>
    <w:rsid w:val="00085B99"/>
    <w:rsid w:val="00086BCD"/>
    <w:rsid w:val="00091A72"/>
    <w:rsid w:val="00093E30"/>
    <w:rsid w:val="00093FDF"/>
    <w:rsid w:val="0009432F"/>
    <w:rsid w:val="00094F15"/>
    <w:rsid w:val="00096CF4"/>
    <w:rsid w:val="00097CDE"/>
    <w:rsid w:val="000A00AE"/>
    <w:rsid w:val="000A01F2"/>
    <w:rsid w:val="000A0884"/>
    <w:rsid w:val="000A0915"/>
    <w:rsid w:val="000A1460"/>
    <w:rsid w:val="000A1610"/>
    <w:rsid w:val="000A26F1"/>
    <w:rsid w:val="000A2BD8"/>
    <w:rsid w:val="000A4686"/>
    <w:rsid w:val="000A567C"/>
    <w:rsid w:val="000A5B75"/>
    <w:rsid w:val="000A65A9"/>
    <w:rsid w:val="000A69A7"/>
    <w:rsid w:val="000B05BE"/>
    <w:rsid w:val="000B1102"/>
    <w:rsid w:val="000B2074"/>
    <w:rsid w:val="000B2C5B"/>
    <w:rsid w:val="000B2DBE"/>
    <w:rsid w:val="000B3056"/>
    <w:rsid w:val="000B3A23"/>
    <w:rsid w:val="000B55BB"/>
    <w:rsid w:val="000B69E6"/>
    <w:rsid w:val="000B7912"/>
    <w:rsid w:val="000B7B95"/>
    <w:rsid w:val="000C05CB"/>
    <w:rsid w:val="000C0F17"/>
    <w:rsid w:val="000C164B"/>
    <w:rsid w:val="000C16F6"/>
    <w:rsid w:val="000C17BC"/>
    <w:rsid w:val="000C1E5D"/>
    <w:rsid w:val="000C2AB9"/>
    <w:rsid w:val="000C404B"/>
    <w:rsid w:val="000C50A1"/>
    <w:rsid w:val="000C6AAF"/>
    <w:rsid w:val="000C7459"/>
    <w:rsid w:val="000D11EB"/>
    <w:rsid w:val="000D13AB"/>
    <w:rsid w:val="000D2056"/>
    <w:rsid w:val="000D22F0"/>
    <w:rsid w:val="000D2F93"/>
    <w:rsid w:val="000D5B81"/>
    <w:rsid w:val="000D5C0B"/>
    <w:rsid w:val="000D649F"/>
    <w:rsid w:val="000E013E"/>
    <w:rsid w:val="000E1FBD"/>
    <w:rsid w:val="000E2359"/>
    <w:rsid w:val="000E23EA"/>
    <w:rsid w:val="000E2715"/>
    <w:rsid w:val="000E2B2C"/>
    <w:rsid w:val="000E3022"/>
    <w:rsid w:val="000E3D52"/>
    <w:rsid w:val="000E44FD"/>
    <w:rsid w:val="000E4732"/>
    <w:rsid w:val="000E5149"/>
    <w:rsid w:val="000E5834"/>
    <w:rsid w:val="000F158C"/>
    <w:rsid w:val="000F1DEA"/>
    <w:rsid w:val="000F2408"/>
    <w:rsid w:val="000F3700"/>
    <w:rsid w:val="000F4B6E"/>
    <w:rsid w:val="000F6F38"/>
    <w:rsid w:val="000F76A8"/>
    <w:rsid w:val="000F7725"/>
    <w:rsid w:val="000F78AE"/>
    <w:rsid w:val="00101681"/>
    <w:rsid w:val="00101BB0"/>
    <w:rsid w:val="00101D0F"/>
    <w:rsid w:val="00105970"/>
    <w:rsid w:val="00107175"/>
    <w:rsid w:val="00107A35"/>
    <w:rsid w:val="00111F8A"/>
    <w:rsid w:val="00112E28"/>
    <w:rsid w:val="00113C2F"/>
    <w:rsid w:val="00113E28"/>
    <w:rsid w:val="00114325"/>
    <w:rsid w:val="00115432"/>
    <w:rsid w:val="001157CE"/>
    <w:rsid w:val="00115E66"/>
    <w:rsid w:val="001172DF"/>
    <w:rsid w:val="00121EA1"/>
    <w:rsid w:val="0012279D"/>
    <w:rsid w:val="001239A8"/>
    <w:rsid w:val="00124DC1"/>
    <w:rsid w:val="00125881"/>
    <w:rsid w:val="00134F83"/>
    <w:rsid w:val="001354CB"/>
    <w:rsid w:val="00135695"/>
    <w:rsid w:val="00135742"/>
    <w:rsid w:val="00135A23"/>
    <w:rsid w:val="00136496"/>
    <w:rsid w:val="0013664A"/>
    <w:rsid w:val="00136A10"/>
    <w:rsid w:val="00137010"/>
    <w:rsid w:val="00137034"/>
    <w:rsid w:val="00137337"/>
    <w:rsid w:val="00137CA2"/>
    <w:rsid w:val="00137FF0"/>
    <w:rsid w:val="00140CC4"/>
    <w:rsid w:val="00141BD6"/>
    <w:rsid w:val="00142206"/>
    <w:rsid w:val="00143176"/>
    <w:rsid w:val="001451A4"/>
    <w:rsid w:val="0014715B"/>
    <w:rsid w:val="00150A48"/>
    <w:rsid w:val="00150BE4"/>
    <w:rsid w:val="00150BEB"/>
    <w:rsid w:val="00150CC9"/>
    <w:rsid w:val="00150F89"/>
    <w:rsid w:val="00152C2F"/>
    <w:rsid w:val="00153149"/>
    <w:rsid w:val="00153A60"/>
    <w:rsid w:val="00154682"/>
    <w:rsid w:val="00154827"/>
    <w:rsid w:val="00155501"/>
    <w:rsid w:val="00156CAA"/>
    <w:rsid w:val="0015702B"/>
    <w:rsid w:val="0015778E"/>
    <w:rsid w:val="00157D86"/>
    <w:rsid w:val="00160155"/>
    <w:rsid w:val="0016031C"/>
    <w:rsid w:val="00161124"/>
    <w:rsid w:val="0016180A"/>
    <w:rsid w:val="001637C1"/>
    <w:rsid w:val="001643E4"/>
    <w:rsid w:val="00164534"/>
    <w:rsid w:val="00164B64"/>
    <w:rsid w:val="00164C99"/>
    <w:rsid w:val="00166477"/>
    <w:rsid w:val="00166D27"/>
    <w:rsid w:val="00167946"/>
    <w:rsid w:val="00170230"/>
    <w:rsid w:val="00170320"/>
    <w:rsid w:val="00170625"/>
    <w:rsid w:val="00171B4A"/>
    <w:rsid w:val="0017200D"/>
    <w:rsid w:val="001730B0"/>
    <w:rsid w:val="00173FDD"/>
    <w:rsid w:val="001747CF"/>
    <w:rsid w:val="00174A21"/>
    <w:rsid w:val="00175053"/>
    <w:rsid w:val="00175FE2"/>
    <w:rsid w:val="00176411"/>
    <w:rsid w:val="00176B96"/>
    <w:rsid w:val="00177D09"/>
    <w:rsid w:val="00177D2F"/>
    <w:rsid w:val="00180392"/>
    <w:rsid w:val="001821A3"/>
    <w:rsid w:val="00182DC0"/>
    <w:rsid w:val="00183DDC"/>
    <w:rsid w:val="0018586A"/>
    <w:rsid w:val="00185B85"/>
    <w:rsid w:val="00186593"/>
    <w:rsid w:val="0018758B"/>
    <w:rsid w:val="0019015A"/>
    <w:rsid w:val="00190F93"/>
    <w:rsid w:val="00191FF6"/>
    <w:rsid w:val="00192F16"/>
    <w:rsid w:val="00193071"/>
    <w:rsid w:val="00194286"/>
    <w:rsid w:val="00195BC7"/>
    <w:rsid w:val="00195EBA"/>
    <w:rsid w:val="001960B4"/>
    <w:rsid w:val="00196F38"/>
    <w:rsid w:val="00197B8A"/>
    <w:rsid w:val="001A0CA6"/>
    <w:rsid w:val="001A2081"/>
    <w:rsid w:val="001A284B"/>
    <w:rsid w:val="001A2F88"/>
    <w:rsid w:val="001A325B"/>
    <w:rsid w:val="001A38A7"/>
    <w:rsid w:val="001A3974"/>
    <w:rsid w:val="001A5D04"/>
    <w:rsid w:val="001A613C"/>
    <w:rsid w:val="001A6276"/>
    <w:rsid w:val="001A72F6"/>
    <w:rsid w:val="001A7D06"/>
    <w:rsid w:val="001B1655"/>
    <w:rsid w:val="001B17FB"/>
    <w:rsid w:val="001B2821"/>
    <w:rsid w:val="001B285C"/>
    <w:rsid w:val="001B2ACB"/>
    <w:rsid w:val="001B2DBB"/>
    <w:rsid w:val="001B3BE6"/>
    <w:rsid w:val="001B3EFA"/>
    <w:rsid w:val="001B41A2"/>
    <w:rsid w:val="001B4EA7"/>
    <w:rsid w:val="001B5656"/>
    <w:rsid w:val="001B5DFF"/>
    <w:rsid w:val="001B65B8"/>
    <w:rsid w:val="001B70CA"/>
    <w:rsid w:val="001B75F0"/>
    <w:rsid w:val="001C00D8"/>
    <w:rsid w:val="001C057E"/>
    <w:rsid w:val="001C308D"/>
    <w:rsid w:val="001C3232"/>
    <w:rsid w:val="001C34D5"/>
    <w:rsid w:val="001C3ED9"/>
    <w:rsid w:val="001C45D9"/>
    <w:rsid w:val="001C49B8"/>
    <w:rsid w:val="001C72B2"/>
    <w:rsid w:val="001D1192"/>
    <w:rsid w:val="001D223A"/>
    <w:rsid w:val="001D2793"/>
    <w:rsid w:val="001D2F2A"/>
    <w:rsid w:val="001D3679"/>
    <w:rsid w:val="001D3CC2"/>
    <w:rsid w:val="001D461F"/>
    <w:rsid w:val="001D4B2E"/>
    <w:rsid w:val="001D77E6"/>
    <w:rsid w:val="001E0D0D"/>
    <w:rsid w:val="001E1C40"/>
    <w:rsid w:val="001E1EC3"/>
    <w:rsid w:val="001E1FB9"/>
    <w:rsid w:val="001E1FD1"/>
    <w:rsid w:val="001E23E2"/>
    <w:rsid w:val="001E3778"/>
    <w:rsid w:val="001E3F7F"/>
    <w:rsid w:val="001E475C"/>
    <w:rsid w:val="001E641F"/>
    <w:rsid w:val="001E7312"/>
    <w:rsid w:val="001E773D"/>
    <w:rsid w:val="001F068F"/>
    <w:rsid w:val="001F407D"/>
    <w:rsid w:val="001F6AE0"/>
    <w:rsid w:val="001F6B1F"/>
    <w:rsid w:val="00200434"/>
    <w:rsid w:val="00200E5B"/>
    <w:rsid w:val="002027C7"/>
    <w:rsid w:val="00202F8B"/>
    <w:rsid w:val="00203277"/>
    <w:rsid w:val="00203604"/>
    <w:rsid w:val="00203712"/>
    <w:rsid w:val="002064F7"/>
    <w:rsid w:val="00206BDB"/>
    <w:rsid w:val="00210FA3"/>
    <w:rsid w:val="002127FD"/>
    <w:rsid w:val="00212B04"/>
    <w:rsid w:val="00212EEA"/>
    <w:rsid w:val="002130B4"/>
    <w:rsid w:val="00214BC0"/>
    <w:rsid w:val="00214CAA"/>
    <w:rsid w:val="00215BEE"/>
    <w:rsid w:val="00215FD4"/>
    <w:rsid w:val="0021654E"/>
    <w:rsid w:val="0022072A"/>
    <w:rsid w:val="0022100A"/>
    <w:rsid w:val="00221160"/>
    <w:rsid w:val="002213EE"/>
    <w:rsid w:val="00221922"/>
    <w:rsid w:val="002248C1"/>
    <w:rsid w:val="00224C04"/>
    <w:rsid w:val="00225718"/>
    <w:rsid w:val="00225CAE"/>
    <w:rsid w:val="00227E88"/>
    <w:rsid w:val="00230B94"/>
    <w:rsid w:val="00231C3C"/>
    <w:rsid w:val="00231C8B"/>
    <w:rsid w:val="00231DC5"/>
    <w:rsid w:val="00232836"/>
    <w:rsid w:val="002338F8"/>
    <w:rsid w:val="00234167"/>
    <w:rsid w:val="00234F9B"/>
    <w:rsid w:val="0023589B"/>
    <w:rsid w:val="00235AEE"/>
    <w:rsid w:val="00235D75"/>
    <w:rsid w:val="002366CE"/>
    <w:rsid w:val="0024001A"/>
    <w:rsid w:val="00240887"/>
    <w:rsid w:val="002419F2"/>
    <w:rsid w:val="00243E20"/>
    <w:rsid w:val="00244096"/>
    <w:rsid w:val="00244C55"/>
    <w:rsid w:val="00245470"/>
    <w:rsid w:val="00246CD7"/>
    <w:rsid w:val="00247C83"/>
    <w:rsid w:val="0025068A"/>
    <w:rsid w:val="00250751"/>
    <w:rsid w:val="00251943"/>
    <w:rsid w:val="0025701A"/>
    <w:rsid w:val="002574F7"/>
    <w:rsid w:val="00260BF5"/>
    <w:rsid w:val="00260D04"/>
    <w:rsid w:val="00261C84"/>
    <w:rsid w:val="00263521"/>
    <w:rsid w:val="00270C1A"/>
    <w:rsid w:val="0027121E"/>
    <w:rsid w:val="0027188F"/>
    <w:rsid w:val="002739B2"/>
    <w:rsid w:val="00275A79"/>
    <w:rsid w:val="002813A0"/>
    <w:rsid w:val="002819FC"/>
    <w:rsid w:val="002841CB"/>
    <w:rsid w:val="00284ABA"/>
    <w:rsid w:val="0028686C"/>
    <w:rsid w:val="0028694C"/>
    <w:rsid w:val="002920D3"/>
    <w:rsid w:val="00292A58"/>
    <w:rsid w:val="00293FC3"/>
    <w:rsid w:val="00294784"/>
    <w:rsid w:val="00294AF0"/>
    <w:rsid w:val="00295310"/>
    <w:rsid w:val="00296A9F"/>
    <w:rsid w:val="00297B77"/>
    <w:rsid w:val="002A04CC"/>
    <w:rsid w:val="002A1117"/>
    <w:rsid w:val="002A18D6"/>
    <w:rsid w:val="002A2132"/>
    <w:rsid w:val="002A2A17"/>
    <w:rsid w:val="002A2C5A"/>
    <w:rsid w:val="002A4153"/>
    <w:rsid w:val="002A41CB"/>
    <w:rsid w:val="002A4707"/>
    <w:rsid w:val="002A57EB"/>
    <w:rsid w:val="002A598C"/>
    <w:rsid w:val="002A6418"/>
    <w:rsid w:val="002A64F8"/>
    <w:rsid w:val="002A68DE"/>
    <w:rsid w:val="002A6A8F"/>
    <w:rsid w:val="002A6B3B"/>
    <w:rsid w:val="002A7D21"/>
    <w:rsid w:val="002B10E8"/>
    <w:rsid w:val="002B1E15"/>
    <w:rsid w:val="002B637F"/>
    <w:rsid w:val="002B65DC"/>
    <w:rsid w:val="002C1D86"/>
    <w:rsid w:val="002C1EE0"/>
    <w:rsid w:val="002C28D3"/>
    <w:rsid w:val="002C2B0E"/>
    <w:rsid w:val="002C316A"/>
    <w:rsid w:val="002C3B87"/>
    <w:rsid w:val="002C4139"/>
    <w:rsid w:val="002C4302"/>
    <w:rsid w:val="002C4F9F"/>
    <w:rsid w:val="002C54FF"/>
    <w:rsid w:val="002C65B3"/>
    <w:rsid w:val="002C6D22"/>
    <w:rsid w:val="002C70A2"/>
    <w:rsid w:val="002C7D35"/>
    <w:rsid w:val="002D1688"/>
    <w:rsid w:val="002D2963"/>
    <w:rsid w:val="002D3201"/>
    <w:rsid w:val="002D394E"/>
    <w:rsid w:val="002D3AC8"/>
    <w:rsid w:val="002D572F"/>
    <w:rsid w:val="002D5930"/>
    <w:rsid w:val="002D65CF"/>
    <w:rsid w:val="002D6964"/>
    <w:rsid w:val="002D6DBD"/>
    <w:rsid w:val="002E01CC"/>
    <w:rsid w:val="002E188D"/>
    <w:rsid w:val="002E1E1F"/>
    <w:rsid w:val="002E200B"/>
    <w:rsid w:val="002E24BB"/>
    <w:rsid w:val="002E2DB0"/>
    <w:rsid w:val="002E3AA6"/>
    <w:rsid w:val="002E424B"/>
    <w:rsid w:val="002E4818"/>
    <w:rsid w:val="002E5757"/>
    <w:rsid w:val="002E6B3E"/>
    <w:rsid w:val="002E707E"/>
    <w:rsid w:val="002E70B8"/>
    <w:rsid w:val="002F06E7"/>
    <w:rsid w:val="002F11D2"/>
    <w:rsid w:val="002F1610"/>
    <w:rsid w:val="002F2019"/>
    <w:rsid w:val="002F24F0"/>
    <w:rsid w:val="002F29CA"/>
    <w:rsid w:val="002F42B0"/>
    <w:rsid w:val="002F5163"/>
    <w:rsid w:val="002F5A80"/>
    <w:rsid w:val="002F5B51"/>
    <w:rsid w:val="002F6FA5"/>
    <w:rsid w:val="002F724D"/>
    <w:rsid w:val="002F7C75"/>
    <w:rsid w:val="0030043A"/>
    <w:rsid w:val="00301153"/>
    <w:rsid w:val="003020D6"/>
    <w:rsid w:val="00302DC7"/>
    <w:rsid w:val="0030338B"/>
    <w:rsid w:val="00304E57"/>
    <w:rsid w:val="003050D0"/>
    <w:rsid w:val="0030516B"/>
    <w:rsid w:val="00305BA8"/>
    <w:rsid w:val="00306271"/>
    <w:rsid w:val="003067B1"/>
    <w:rsid w:val="00307A51"/>
    <w:rsid w:val="003108E3"/>
    <w:rsid w:val="00311190"/>
    <w:rsid w:val="00313D58"/>
    <w:rsid w:val="00313EEC"/>
    <w:rsid w:val="00315624"/>
    <w:rsid w:val="00315BD6"/>
    <w:rsid w:val="00315D7F"/>
    <w:rsid w:val="00315FF2"/>
    <w:rsid w:val="00316C57"/>
    <w:rsid w:val="003177E2"/>
    <w:rsid w:val="0032289E"/>
    <w:rsid w:val="00322998"/>
    <w:rsid w:val="00322A81"/>
    <w:rsid w:val="00323027"/>
    <w:rsid w:val="0032331E"/>
    <w:rsid w:val="00324236"/>
    <w:rsid w:val="00324374"/>
    <w:rsid w:val="00324BC1"/>
    <w:rsid w:val="00324C2A"/>
    <w:rsid w:val="00324F0D"/>
    <w:rsid w:val="003252A1"/>
    <w:rsid w:val="003257C6"/>
    <w:rsid w:val="00325F44"/>
    <w:rsid w:val="00326ABF"/>
    <w:rsid w:val="00326C7C"/>
    <w:rsid w:val="00327593"/>
    <w:rsid w:val="003311F5"/>
    <w:rsid w:val="00332E84"/>
    <w:rsid w:val="00332F33"/>
    <w:rsid w:val="00334A65"/>
    <w:rsid w:val="00334D20"/>
    <w:rsid w:val="0033564C"/>
    <w:rsid w:val="003356A2"/>
    <w:rsid w:val="00335A0A"/>
    <w:rsid w:val="00337048"/>
    <w:rsid w:val="003370BA"/>
    <w:rsid w:val="00337846"/>
    <w:rsid w:val="0034038A"/>
    <w:rsid w:val="003405E7"/>
    <w:rsid w:val="00340C7C"/>
    <w:rsid w:val="0034149F"/>
    <w:rsid w:val="00345868"/>
    <w:rsid w:val="0034637E"/>
    <w:rsid w:val="00346930"/>
    <w:rsid w:val="00347612"/>
    <w:rsid w:val="003513C7"/>
    <w:rsid w:val="0035145F"/>
    <w:rsid w:val="00351580"/>
    <w:rsid w:val="00351F4E"/>
    <w:rsid w:val="00355453"/>
    <w:rsid w:val="003559A1"/>
    <w:rsid w:val="00355B59"/>
    <w:rsid w:val="00356540"/>
    <w:rsid w:val="00356926"/>
    <w:rsid w:val="00356C79"/>
    <w:rsid w:val="003606C0"/>
    <w:rsid w:val="00363344"/>
    <w:rsid w:val="003633E1"/>
    <w:rsid w:val="00363FE3"/>
    <w:rsid w:val="00364581"/>
    <w:rsid w:val="0036568B"/>
    <w:rsid w:val="00365C9E"/>
    <w:rsid w:val="00365D63"/>
    <w:rsid w:val="00365DC9"/>
    <w:rsid w:val="00365DE2"/>
    <w:rsid w:val="0036639F"/>
    <w:rsid w:val="003675CC"/>
    <w:rsid w:val="00371181"/>
    <w:rsid w:val="0037128C"/>
    <w:rsid w:val="00372476"/>
    <w:rsid w:val="0037259B"/>
    <w:rsid w:val="0037289B"/>
    <w:rsid w:val="003729F9"/>
    <w:rsid w:val="0037370B"/>
    <w:rsid w:val="00375AE4"/>
    <w:rsid w:val="00375C87"/>
    <w:rsid w:val="00376061"/>
    <w:rsid w:val="00376625"/>
    <w:rsid w:val="0037752E"/>
    <w:rsid w:val="0037753E"/>
    <w:rsid w:val="00377B33"/>
    <w:rsid w:val="00377EED"/>
    <w:rsid w:val="00380052"/>
    <w:rsid w:val="00380334"/>
    <w:rsid w:val="003806AE"/>
    <w:rsid w:val="00382741"/>
    <w:rsid w:val="00382981"/>
    <w:rsid w:val="003839AA"/>
    <w:rsid w:val="003841C6"/>
    <w:rsid w:val="003843E4"/>
    <w:rsid w:val="00385CBB"/>
    <w:rsid w:val="00387C0C"/>
    <w:rsid w:val="003907CF"/>
    <w:rsid w:val="00391943"/>
    <w:rsid w:val="00391D47"/>
    <w:rsid w:val="003920B8"/>
    <w:rsid w:val="003926A8"/>
    <w:rsid w:val="00392CEC"/>
    <w:rsid w:val="00392E92"/>
    <w:rsid w:val="003941E1"/>
    <w:rsid w:val="0039563E"/>
    <w:rsid w:val="0039592D"/>
    <w:rsid w:val="00396082"/>
    <w:rsid w:val="00396D3F"/>
    <w:rsid w:val="00396EB2"/>
    <w:rsid w:val="003971AD"/>
    <w:rsid w:val="00397234"/>
    <w:rsid w:val="00397C56"/>
    <w:rsid w:val="003A042B"/>
    <w:rsid w:val="003A08AE"/>
    <w:rsid w:val="003A3D05"/>
    <w:rsid w:val="003A613A"/>
    <w:rsid w:val="003A66EF"/>
    <w:rsid w:val="003A769E"/>
    <w:rsid w:val="003B166B"/>
    <w:rsid w:val="003B4CBF"/>
    <w:rsid w:val="003B505F"/>
    <w:rsid w:val="003B5A1E"/>
    <w:rsid w:val="003B639B"/>
    <w:rsid w:val="003B71E3"/>
    <w:rsid w:val="003C26AC"/>
    <w:rsid w:val="003C2A0B"/>
    <w:rsid w:val="003C2EC6"/>
    <w:rsid w:val="003C303D"/>
    <w:rsid w:val="003C3358"/>
    <w:rsid w:val="003C4F30"/>
    <w:rsid w:val="003C5153"/>
    <w:rsid w:val="003C5BB1"/>
    <w:rsid w:val="003C6C20"/>
    <w:rsid w:val="003C7AD3"/>
    <w:rsid w:val="003C7B2D"/>
    <w:rsid w:val="003D0F91"/>
    <w:rsid w:val="003D16F2"/>
    <w:rsid w:val="003D1D5C"/>
    <w:rsid w:val="003D2AE6"/>
    <w:rsid w:val="003D381B"/>
    <w:rsid w:val="003D4194"/>
    <w:rsid w:val="003D43B8"/>
    <w:rsid w:val="003D5549"/>
    <w:rsid w:val="003D5B8A"/>
    <w:rsid w:val="003D5CAC"/>
    <w:rsid w:val="003D6CAC"/>
    <w:rsid w:val="003D6FE1"/>
    <w:rsid w:val="003D7383"/>
    <w:rsid w:val="003D7489"/>
    <w:rsid w:val="003D7A6B"/>
    <w:rsid w:val="003E0ABC"/>
    <w:rsid w:val="003E364E"/>
    <w:rsid w:val="003E4D5A"/>
    <w:rsid w:val="003E58C2"/>
    <w:rsid w:val="003E5FCA"/>
    <w:rsid w:val="003E77E9"/>
    <w:rsid w:val="003E798E"/>
    <w:rsid w:val="003F06E0"/>
    <w:rsid w:val="003F0C61"/>
    <w:rsid w:val="003F0D90"/>
    <w:rsid w:val="003F0E51"/>
    <w:rsid w:val="003F1E39"/>
    <w:rsid w:val="003F2708"/>
    <w:rsid w:val="003F316F"/>
    <w:rsid w:val="003F48CD"/>
    <w:rsid w:val="003F5B6A"/>
    <w:rsid w:val="003F6CB2"/>
    <w:rsid w:val="003F6D65"/>
    <w:rsid w:val="003F7B2B"/>
    <w:rsid w:val="004002DD"/>
    <w:rsid w:val="00400CCD"/>
    <w:rsid w:val="00403EED"/>
    <w:rsid w:val="0040494A"/>
    <w:rsid w:val="00405277"/>
    <w:rsid w:val="004064E0"/>
    <w:rsid w:val="00406F61"/>
    <w:rsid w:val="004078B5"/>
    <w:rsid w:val="0041045D"/>
    <w:rsid w:val="00410935"/>
    <w:rsid w:val="00410D75"/>
    <w:rsid w:val="0041180B"/>
    <w:rsid w:val="0041212D"/>
    <w:rsid w:val="0041284E"/>
    <w:rsid w:val="00413464"/>
    <w:rsid w:val="004152A0"/>
    <w:rsid w:val="00416D06"/>
    <w:rsid w:val="00417266"/>
    <w:rsid w:val="00420371"/>
    <w:rsid w:val="00420433"/>
    <w:rsid w:val="004204DC"/>
    <w:rsid w:val="004206BA"/>
    <w:rsid w:val="0042090E"/>
    <w:rsid w:val="00420DB1"/>
    <w:rsid w:val="0042545B"/>
    <w:rsid w:val="00425E72"/>
    <w:rsid w:val="00425E85"/>
    <w:rsid w:val="00426862"/>
    <w:rsid w:val="004276E0"/>
    <w:rsid w:val="00427A72"/>
    <w:rsid w:val="00430277"/>
    <w:rsid w:val="004323C1"/>
    <w:rsid w:val="00432A56"/>
    <w:rsid w:val="00433450"/>
    <w:rsid w:val="00434C19"/>
    <w:rsid w:val="00436048"/>
    <w:rsid w:val="00436860"/>
    <w:rsid w:val="00436B23"/>
    <w:rsid w:val="00436B37"/>
    <w:rsid w:val="0043791D"/>
    <w:rsid w:val="00437D9B"/>
    <w:rsid w:val="004413C7"/>
    <w:rsid w:val="004414E6"/>
    <w:rsid w:val="004428A8"/>
    <w:rsid w:val="00442E2D"/>
    <w:rsid w:val="00443B95"/>
    <w:rsid w:val="00443D1B"/>
    <w:rsid w:val="00444597"/>
    <w:rsid w:val="00445522"/>
    <w:rsid w:val="004470C5"/>
    <w:rsid w:val="004474BB"/>
    <w:rsid w:val="00451A68"/>
    <w:rsid w:val="00451AA2"/>
    <w:rsid w:val="00451E5C"/>
    <w:rsid w:val="0045209D"/>
    <w:rsid w:val="00452950"/>
    <w:rsid w:val="00453CEB"/>
    <w:rsid w:val="004547C8"/>
    <w:rsid w:val="00455BC0"/>
    <w:rsid w:val="00456AD9"/>
    <w:rsid w:val="00456E39"/>
    <w:rsid w:val="00460179"/>
    <w:rsid w:val="00460B1C"/>
    <w:rsid w:val="00462083"/>
    <w:rsid w:val="00462348"/>
    <w:rsid w:val="00463683"/>
    <w:rsid w:val="00464D56"/>
    <w:rsid w:val="00464DF0"/>
    <w:rsid w:val="00465DDF"/>
    <w:rsid w:val="004661DB"/>
    <w:rsid w:val="00466205"/>
    <w:rsid w:val="00466B28"/>
    <w:rsid w:val="00467D5E"/>
    <w:rsid w:val="004705A4"/>
    <w:rsid w:val="00470AE3"/>
    <w:rsid w:val="00471164"/>
    <w:rsid w:val="00471E18"/>
    <w:rsid w:val="004736FF"/>
    <w:rsid w:val="004743DF"/>
    <w:rsid w:val="00474EFE"/>
    <w:rsid w:val="0047620F"/>
    <w:rsid w:val="004767BA"/>
    <w:rsid w:val="004779AA"/>
    <w:rsid w:val="00480107"/>
    <w:rsid w:val="004809CB"/>
    <w:rsid w:val="00482259"/>
    <w:rsid w:val="00482559"/>
    <w:rsid w:val="0048280E"/>
    <w:rsid w:val="00482C33"/>
    <w:rsid w:val="004833CE"/>
    <w:rsid w:val="004836A0"/>
    <w:rsid w:val="004845B2"/>
    <w:rsid w:val="00485787"/>
    <w:rsid w:val="00486172"/>
    <w:rsid w:val="004875EB"/>
    <w:rsid w:val="0049015A"/>
    <w:rsid w:val="00491199"/>
    <w:rsid w:val="004919A3"/>
    <w:rsid w:val="00492D47"/>
    <w:rsid w:val="004930AA"/>
    <w:rsid w:val="004939B6"/>
    <w:rsid w:val="00493CBE"/>
    <w:rsid w:val="004955D7"/>
    <w:rsid w:val="004965B9"/>
    <w:rsid w:val="004A0385"/>
    <w:rsid w:val="004A07F3"/>
    <w:rsid w:val="004A0E02"/>
    <w:rsid w:val="004A0E75"/>
    <w:rsid w:val="004A144B"/>
    <w:rsid w:val="004A3415"/>
    <w:rsid w:val="004A3A1C"/>
    <w:rsid w:val="004A5AE0"/>
    <w:rsid w:val="004A5FCA"/>
    <w:rsid w:val="004A6C9C"/>
    <w:rsid w:val="004A77C4"/>
    <w:rsid w:val="004A7ABE"/>
    <w:rsid w:val="004B09A3"/>
    <w:rsid w:val="004B117A"/>
    <w:rsid w:val="004B18AE"/>
    <w:rsid w:val="004B21B0"/>
    <w:rsid w:val="004B3850"/>
    <w:rsid w:val="004B6164"/>
    <w:rsid w:val="004B7C1A"/>
    <w:rsid w:val="004C0FFF"/>
    <w:rsid w:val="004C1BDC"/>
    <w:rsid w:val="004C2149"/>
    <w:rsid w:val="004C2531"/>
    <w:rsid w:val="004C2B02"/>
    <w:rsid w:val="004C3342"/>
    <w:rsid w:val="004C4396"/>
    <w:rsid w:val="004C4F65"/>
    <w:rsid w:val="004C7D9F"/>
    <w:rsid w:val="004D16BE"/>
    <w:rsid w:val="004D1983"/>
    <w:rsid w:val="004D1D1F"/>
    <w:rsid w:val="004D21A3"/>
    <w:rsid w:val="004D2D0A"/>
    <w:rsid w:val="004D3387"/>
    <w:rsid w:val="004D38B0"/>
    <w:rsid w:val="004D3AAD"/>
    <w:rsid w:val="004D5AD1"/>
    <w:rsid w:val="004D708B"/>
    <w:rsid w:val="004D7BB0"/>
    <w:rsid w:val="004E0BE3"/>
    <w:rsid w:val="004E0E03"/>
    <w:rsid w:val="004E0F37"/>
    <w:rsid w:val="004E13FA"/>
    <w:rsid w:val="004E1D0E"/>
    <w:rsid w:val="004E1DB7"/>
    <w:rsid w:val="004E20DB"/>
    <w:rsid w:val="004E221D"/>
    <w:rsid w:val="004E229B"/>
    <w:rsid w:val="004E3112"/>
    <w:rsid w:val="004E5265"/>
    <w:rsid w:val="004E6717"/>
    <w:rsid w:val="004E6D72"/>
    <w:rsid w:val="004E7219"/>
    <w:rsid w:val="004E7332"/>
    <w:rsid w:val="004E776C"/>
    <w:rsid w:val="004F01B0"/>
    <w:rsid w:val="004F19E2"/>
    <w:rsid w:val="004F1D1F"/>
    <w:rsid w:val="004F24FD"/>
    <w:rsid w:val="004F30E8"/>
    <w:rsid w:val="004F431D"/>
    <w:rsid w:val="004F43AB"/>
    <w:rsid w:val="004F4F1F"/>
    <w:rsid w:val="004F4F85"/>
    <w:rsid w:val="004F539A"/>
    <w:rsid w:val="004F5488"/>
    <w:rsid w:val="004F5B56"/>
    <w:rsid w:val="0050010C"/>
    <w:rsid w:val="005001D8"/>
    <w:rsid w:val="005006C5"/>
    <w:rsid w:val="005011A2"/>
    <w:rsid w:val="00501D89"/>
    <w:rsid w:val="0050204B"/>
    <w:rsid w:val="00502507"/>
    <w:rsid w:val="00502A0F"/>
    <w:rsid w:val="00503072"/>
    <w:rsid w:val="005031BB"/>
    <w:rsid w:val="00503380"/>
    <w:rsid w:val="00503B67"/>
    <w:rsid w:val="00503E67"/>
    <w:rsid w:val="00503F81"/>
    <w:rsid w:val="005048AA"/>
    <w:rsid w:val="005048E9"/>
    <w:rsid w:val="00504A34"/>
    <w:rsid w:val="00505366"/>
    <w:rsid w:val="00510184"/>
    <w:rsid w:val="00510973"/>
    <w:rsid w:val="00510D89"/>
    <w:rsid w:val="00511F6D"/>
    <w:rsid w:val="0051326F"/>
    <w:rsid w:val="00513F33"/>
    <w:rsid w:val="005147FC"/>
    <w:rsid w:val="005158BE"/>
    <w:rsid w:val="00515C82"/>
    <w:rsid w:val="00516835"/>
    <w:rsid w:val="00517613"/>
    <w:rsid w:val="00520C3B"/>
    <w:rsid w:val="00520C4B"/>
    <w:rsid w:val="00521341"/>
    <w:rsid w:val="0052156D"/>
    <w:rsid w:val="00521A4E"/>
    <w:rsid w:val="00522475"/>
    <w:rsid w:val="005227A0"/>
    <w:rsid w:val="0052289F"/>
    <w:rsid w:val="005254F8"/>
    <w:rsid w:val="005259CE"/>
    <w:rsid w:val="00526053"/>
    <w:rsid w:val="005265D4"/>
    <w:rsid w:val="00526812"/>
    <w:rsid w:val="0052721A"/>
    <w:rsid w:val="00527F31"/>
    <w:rsid w:val="00530147"/>
    <w:rsid w:val="0053022D"/>
    <w:rsid w:val="005315AB"/>
    <w:rsid w:val="005325F3"/>
    <w:rsid w:val="005326D9"/>
    <w:rsid w:val="00533572"/>
    <w:rsid w:val="00534021"/>
    <w:rsid w:val="00534623"/>
    <w:rsid w:val="005346A1"/>
    <w:rsid w:val="00535D72"/>
    <w:rsid w:val="00536D35"/>
    <w:rsid w:val="005373BF"/>
    <w:rsid w:val="00537EE4"/>
    <w:rsid w:val="005402FF"/>
    <w:rsid w:val="005408D0"/>
    <w:rsid w:val="00540A49"/>
    <w:rsid w:val="00540FF0"/>
    <w:rsid w:val="005413A3"/>
    <w:rsid w:val="00542C8D"/>
    <w:rsid w:val="00542EA3"/>
    <w:rsid w:val="00543699"/>
    <w:rsid w:val="00543A22"/>
    <w:rsid w:val="0054509A"/>
    <w:rsid w:val="00545927"/>
    <w:rsid w:val="005474F6"/>
    <w:rsid w:val="00550BA0"/>
    <w:rsid w:val="00550E94"/>
    <w:rsid w:val="00551B42"/>
    <w:rsid w:val="00551DB7"/>
    <w:rsid w:val="00554AAD"/>
    <w:rsid w:val="005554C5"/>
    <w:rsid w:val="005559D1"/>
    <w:rsid w:val="00555D63"/>
    <w:rsid w:val="005565B2"/>
    <w:rsid w:val="00556F6F"/>
    <w:rsid w:val="00557296"/>
    <w:rsid w:val="00557A6C"/>
    <w:rsid w:val="005600DB"/>
    <w:rsid w:val="005608B2"/>
    <w:rsid w:val="00560A43"/>
    <w:rsid w:val="00561000"/>
    <w:rsid w:val="00563749"/>
    <w:rsid w:val="00563C85"/>
    <w:rsid w:val="00563DDB"/>
    <w:rsid w:val="00564813"/>
    <w:rsid w:val="0056546C"/>
    <w:rsid w:val="0056563A"/>
    <w:rsid w:val="00565966"/>
    <w:rsid w:val="00565BD3"/>
    <w:rsid w:val="00566629"/>
    <w:rsid w:val="00567686"/>
    <w:rsid w:val="005676DC"/>
    <w:rsid w:val="005715C9"/>
    <w:rsid w:val="00571D67"/>
    <w:rsid w:val="00572E40"/>
    <w:rsid w:val="00573801"/>
    <w:rsid w:val="00574579"/>
    <w:rsid w:val="00574593"/>
    <w:rsid w:val="0057527E"/>
    <w:rsid w:val="00575A1D"/>
    <w:rsid w:val="00575A7F"/>
    <w:rsid w:val="005764A9"/>
    <w:rsid w:val="00576867"/>
    <w:rsid w:val="00576D2C"/>
    <w:rsid w:val="00576EFD"/>
    <w:rsid w:val="00580508"/>
    <w:rsid w:val="00580C5C"/>
    <w:rsid w:val="00580DA8"/>
    <w:rsid w:val="00580F79"/>
    <w:rsid w:val="0058142E"/>
    <w:rsid w:val="0058597D"/>
    <w:rsid w:val="00585F34"/>
    <w:rsid w:val="00587DC2"/>
    <w:rsid w:val="005906E5"/>
    <w:rsid w:val="00590EBE"/>
    <w:rsid w:val="0059185F"/>
    <w:rsid w:val="00592EBE"/>
    <w:rsid w:val="00593BAE"/>
    <w:rsid w:val="0059531A"/>
    <w:rsid w:val="0059595B"/>
    <w:rsid w:val="00595A3D"/>
    <w:rsid w:val="00595D44"/>
    <w:rsid w:val="0059614A"/>
    <w:rsid w:val="005963B4"/>
    <w:rsid w:val="005A021D"/>
    <w:rsid w:val="005A0CEA"/>
    <w:rsid w:val="005A1450"/>
    <w:rsid w:val="005A190A"/>
    <w:rsid w:val="005A1A1B"/>
    <w:rsid w:val="005A2216"/>
    <w:rsid w:val="005A24B5"/>
    <w:rsid w:val="005A2A44"/>
    <w:rsid w:val="005A2CFC"/>
    <w:rsid w:val="005A40BA"/>
    <w:rsid w:val="005A5A70"/>
    <w:rsid w:val="005A7389"/>
    <w:rsid w:val="005A7CA2"/>
    <w:rsid w:val="005B02F2"/>
    <w:rsid w:val="005B1071"/>
    <w:rsid w:val="005B1790"/>
    <w:rsid w:val="005B1F44"/>
    <w:rsid w:val="005B20D0"/>
    <w:rsid w:val="005B3945"/>
    <w:rsid w:val="005B4811"/>
    <w:rsid w:val="005B4C75"/>
    <w:rsid w:val="005B53E0"/>
    <w:rsid w:val="005B6AB5"/>
    <w:rsid w:val="005B78A1"/>
    <w:rsid w:val="005C05FF"/>
    <w:rsid w:val="005C14A0"/>
    <w:rsid w:val="005C198B"/>
    <w:rsid w:val="005C23D7"/>
    <w:rsid w:val="005C2859"/>
    <w:rsid w:val="005C36CF"/>
    <w:rsid w:val="005C438E"/>
    <w:rsid w:val="005C43F3"/>
    <w:rsid w:val="005C552D"/>
    <w:rsid w:val="005C62D9"/>
    <w:rsid w:val="005D00DB"/>
    <w:rsid w:val="005D07D2"/>
    <w:rsid w:val="005D0F46"/>
    <w:rsid w:val="005D14F8"/>
    <w:rsid w:val="005D293C"/>
    <w:rsid w:val="005D30B8"/>
    <w:rsid w:val="005D48FE"/>
    <w:rsid w:val="005D5EAC"/>
    <w:rsid w:val="005D66B0"/>
    <w:rsid w:val="005D6C63"/>
    <w:rsid w:val="005D7598"/>
    <w:rsid w:val="005E009F"/>
    <w:rsid w:val="005E10AD"/>
    <w:rsid w:val="005E1528"/>
    <w:rsid w:val="005E2189"/>
    <w:rsid w:val="005E2A5A"/>
    <w:rsid w:val="005E2C15"/>
    <w:rsid w:val="005E46DC"/>
    <w:rsid w:val="005E4C95"/>
    <w:rsid w:val="005E58A5"/>
    <w:rsid w:val="005F00DC"/>
    <w:rsid w:val="005F0B3C"/>
    <w:rsid w:val="005F0E3E"/>
    <w:rsid w:val="005F2129"/>
    <w:rsid w:val="005F27EF"/>
    <w:rsid w:val="005F3AEF"/>
    <w:rsid w:val="005F492A"/>
    <w:rsid w:val="005F49D2"/>
    <w:rsid w:val="005F4CED"/>
    <w:rsid w:val="005F5352"/>
    <w:rsid w:val="005F5527"/>
    <w:rsid w:val="005F6F91"/>
    <w:rsid w:val="00600F74"/>
    <w:rsid w:val="00603ABE"/>
    <w:rsid w:val="00603F19"/>
    <w:rsid w:val="00604D69"/>
    <w:rsid w:val="006052E4"/>
    <w:rsid w:val="00605442"/>
    <w:rsid w:val="00607532"/>
    <w:rsid w:val="00610930"/>
    <w:rsid w:val="00610B37"/>
    <w:rsid w:val="00613D28"/>
    <w:rsid w:val="0061404F"/>
    <w:rsid w:val="0061424C"/>
    <w:rsid w:val="00614C2C"/>
    <w:rsid w:val="00614E96"/>
    <w:rsid w:val="00614EA9"/>
    <w:rsid w:val="00615EA0"/>
    <w:rsid w:val="00616E27"/>
    <w:rsid w:val="00617088"/>
    <w:rsid w:val="00617831"/>
    <w:rsid w:val="00617A57"/>
    <w:rsid w:val="0062007E"/>
    <w:rsid w:val="00620205"/>
    <w:rsid w:val="006202CC"/>
    <w:rsid w:val="00620470"/>
    <w:rsid w:val="00620736"/>
    <w:rsid w:val="00621EF4"/>
    <w:rsid w:val="00622128"/>
    <w:rsid w:val="006241BE"/>
    <w:rsid w:val="00625009"/>
    <w:rsid w:val="006278CC"/>
    <w:rsid w:val="006310F5"/>
    <w:rsid w:val="0063189C"/>
    <w:rsid w:val="00632878"/>
    <w:rsid w:val="006329A6"/>
    <w:rsid w:val="00633595"/>
    <w:rsid w:val="00634521"/>
    <w:rsid w:val="0063468C"/>
    <w:rsid w:val="00634DAD"/>
    <w:rsid w:val="006358A5"/>
    <w:rsid w:val="006359D0"/>
    <w:rsid w:val="00635B2E"/>
    <w:rsid w:val="006366CA"/>
    <w:rsid w:val="00636EAC"/>
    <w:rsid w:val="0063728E"/>
    <w:rsid w:val="006372F2"/>
    <w:rsid w:val="00637810"/>
    <w:rsid w:val="00637918"/>
    <w:rsid w:val="00637E30"/>
    <w:rsid w:val="00640391"/>
    <w:rsid w:val="0064090C"/>
    <w:rsid w:val="00640A83"/>
    <w:rsid w:val="00642D42"/>
    <w:rsid w:val="00642E0E"/>
    <w:rsid w:val="00643044"/>
    <w:rsid w:val="00643B35"/>
    <w:rsid w:val="006457EB"/>
    <w:rsid w:val="006479BA"/>
    <w:rsid w:val="00650191"/>
    <w:rsid w:val="00650351"/>
    <w:rsid w:val="00650BE0"/>
    <w:rsid w:val="006514C8"/>
    <w:rsid w:val="00651A21"/>
    <w:rsid w:val="006531CB"/>
    <w:rsid w:val="00653453"/>
    <w:rsid w:val="00653F03"/>
    <w:rsid w:val="00654347"/>
    <w:rsid w:val="00654C6A"/>
    <w:rsid w:val="00655B41"/>
    <w:rsid w:val="00656821"/>
    <w:rsid w:val="006569B1"/>
    <w:rsid w:val="006572F6"/>
    <w:rsid w:val="006600F5"/>
    <w:rsid w:val="0066027D"/>
    <w:rsid w:val="00660609"/>
    <w:rsid w:val="0066318C"/>
    <w:rsid w:val="00663B71"/>
    <w:rsid w:val="00664533"/>
    <w:rsid w:val="0066498E"/>
    <w:rsid w:val="00665B84"/>
    <w:rsid w:val="006662AD"/>
    <w:rsid w:val="006665C3"/>
    <w:rsid w:val="00667ABB"/>
    <w:rsid w:val="00670B88"/>
    <w:rsid w:val="00670E84"/>
    <w:rsid w:val="0067240D"/>
    <w:rsid w:val="006726E0"/>
    <w:rsid w:val="00675A81"/>
    <w:rsid w:val="00675D12"/>
    <w:rsid w:val="0067643D"/>
    <w:rsid w:val="0067675D"/>
    <w:rsid w:val="00677C73"/>
    <w:rsid w:val="00677F7C"/>
    <w:rsid w:val="0068051B"/>
    <w:rsid w:val="006834E5"/>
    <w:rsid w:val="00683A28"/>
    <w:rsid w:val="00684959"/>
    <w:rsid w:val="00684DEA"/>
    <w:rsid w:val="006854F2"/>
    <w:rsid w:val="006862BE"/>
    <w:rsid w:val="00686E12"/>
    <w:rsid w:val="006908C5"/>
    <w:rsid w:val="00690E56"/>
    <w:rsid w:val="0069249C"/>
    <w:rsid w:val="00692613"/>
    <w:rsid w:val="00693124"/>
    <w:rsid w:val="0069740C"/>
    <w:rsid w:val="00697E8B"/>
    <w:rsid w:val="006A02F6"/>
    <w:rsid w:val="006A1039"/>
    <w:rsid w:val="006A21AF"/>
    <w:rsid w:val="006A2D1D"/>
    <w:rsid w:val="006A49AE"/>
    <w:rsid w:val="006A5A4C"/>
    <w:rsid w:val="006A6846"/>
    <w:rsid w:val="006A75AC"/>
    <w:rsid w:val="006A7897"/>
    <w:rsid w:val="006A7F23"/>
    <w:rsid w:val="006B056A"/>
    <w:rsid w:val="006B0FA2"/>
    <w:rsid w:val="006B1475"/>
    <w:rsid w:val="006B1A63"/>
    <w:rsid w:val="006B2A03"/>
    <w:rsid w:val="006B2ABD"/>
    <w:rsid w:val="006B3858"/>
    <w:rsid w:val="006B4F9E"/>
    <w:rsid w:val="006B5363"/>
    <w:rsid w:val="006B56D9"/>
    <w:rsid w:val="006B657B"/>
    <w:rsid w:val="006B709C"/>
    <w:rsid w:val="006C01B3"/>
    <w:rsid w:val="006C0671"/>
    <w:rsid w:val="006C1ABF"/>
    <w:rsid w:val="006C1BD3"/>
    <w:rsid w:val="006C1C44"/>
    <w:rsid w:val="006C1C92"/>
    <w:rsid w:val="006C1D80"/>
    <w:rsid w:val="006C34ED"/>
    <w:rsid w:val="006C3B12"/>
    <w:rsid w:val="006C3D2D"/>
    <w:rsid w:val="006C4D54"/>
    <w:rsid w:val="006C4D9A"/>
    <w:rsid w:val="006C7199"/>
    <w:rsid w:val="006D04D2"/>
    <w:rsid w:val="006D176D"/>
    <w:rsid w:val="006D280F"/>
    <w:rsid w:val="006D31B2"/>
    <w:rsid w:val="006D383A"/>
    <w:rsid w:val="006D4161"/>
    <w:rsid w:val="006D6131"/>
    <w:rsid w:val="006D66B2"/>
    <w:rsid w:val="006D6CC0"/>
    <w:rsid w:val="006D6DC4"/>
    <w:rsid w:val="006D76F3"/>
    <w:rsid w:val="006D786C"/>
    <w:rsid w:val="006D79E4"/>
    <w:rsid w:val="006D7BA7"/>
    <w:rsid w:val="006E07AA"/>
    <w:rsid w:val="006E123A"/>
    <w:rsid w:val="006E3C03"/>
    <w:rsid w:val="006E52CE"/>
    <w:rsid w:val="006E57B4"/>
    <w:rsid w:val="006E585B"/>
    <w:rsid w:val="006E5FB1"/>
    <w:rsid w:val="006E6297"/>
    <w:rsid w:val="006E6560"/>
    <w:rsid w:val="006E663F"/>
    <w:rsid w:val="006E787E"/>
    <w:rsid w:val="006F10E1"/>
    <w:rsid w:val="006F11DD"/>
    <w:rsid w:val="006F19AA"/>
    <w:rsid w:val="006F281D"/>
    <w:rsid w:val="006F285F"/>
    <w:rsid w:val="006F347B"/>
    <w:rsid w:val="006F3536"/>
    <w:rsid w:val="006F35B9"/>
    <w:rsid w:val="006F3A6E"/>
    <w:rsid w:val="006F4A1E"/>
    <w:rsid w:val="006F713A"/>
    <w:rsid w:val="007021CD"/>
    <w:rsid w:val="0070320C"/>
    <w:rsid w:val="007033B5"/>
    <w:rsid w:val="00704670"/>
    <w:rsid w:val="00705DA7"/>
    <w:rsid w:val="00710AF8"/>
    <w:rsid w:val="00710BA1"/>
    <w:rsid w:val="00710BF9"/>
    <w:rsid w:val="00710F65"/>
    <w:rsid w:val="0071327A"/>
    <w:rsid w:val="00713714"/>
    <w:rsid w:val="0071397B"/>
    <w:rsid w:val="007139D1"/>
    <w:rsid w:val="00713B3E"/>
    <w:rsid w:val="007143D7"/>
    <w:rsid w:val="00715002"/>
    <w:rsid w:val="007163C0"/>
    <w:rsid w:val="007177B9"/>
    <w:rsid w:val="007202FA"/>
    <w:rsid w:val="0072059F"/>
    <w:rsid w:val="00720648"/>
    <w:rsid w:val="00720C94"/>
    <w:rsid w:val="0072219B"/>
    <w:rsid w:val="00722424"/>
    <w:rsid w:val="00722DED"/>
    <w:rsid w:val="00723C1D"/>
    <w:rsid w:val="00724238"/>
    <w:rsid w:val="007244C8"/>
    <w:rsid w:val="00724A11"/>
    <w:rsid w:val="00725154"/>
    <w:rsid w:val="007264A6"/>
    <w:rsid w:val="00726680"/>
    <w:rsid w:val="00726C56"/>
    <w:rsid w:val="00727068"/>
    <w:rsid w:val="007270D6"/>
    <w:rsid w:val="00727786"/>
    <w:rsid w:val="00727AE5"/>
    <w:rsid w:val="00727E46"/>
    <w:rsid w:val="00730041"/>
    <w:rsid w:val="0073024E"/>
    <w:rsid w:val="00730710"/>
    <w:rsid w:val="00730D60"/>
    <w:rsid w:val="00731EC4"/>
    <w:rsid w:val="00731FA8"/>
    <w:rsid w:val="0073212E"/>
    <w:rsid w:val="0073326F"/>
    <w:rsid w:val="0073378E"/>
    <w:rsid w:val="007343B1"/>
    <w:rsid w:val="00734516"/>
    <w:rsid w:val="00734D2F"/>
    <w:rsid w:val="00735043"/>
    <w:rsid w:val="00735625"/>
    <w:rsid w:val="00736983"/>
    <w:rsid w:val="00737520"/>
    <w:rsid w:val="007406F6"/>
    <w:rsid w:val="00740C3E"/>
    <w:rsid w:val="0074450C"/>
    <w:rsid w:val="00744632"/>
    <w:rsid w:val="007452B3"/>
    <w:rsid w:val="0074683C"/>
    <w:rsid w:val="007474F0"/>
    <w:rsid w:val="00747AC3"/>
    <w:rsid w:val="00750F58"/>
    <w:rsid w:val="00751F09"/>
    <w:rsid w:val="007524DB"/>
    <w:rsid w:val="007526C7"/>
    <w:rsid w:val="00753941"/>
    <w:rsid w:val="00753A65"/>
    <w:rsid w:val="00753ADE"/>
    <w:rsid w:val="00756DD9"/>
    <w:rsid w:val="00756E3A"/>
    <w:rsid w:val="0075719C"/>
    <w:rsid w:val="00757B56"/>
    <w:rsid w:val="00760B67"/>
    <w:rsid w:val="00761CE2"/>
    <w:rsid w:val="00761E43"/>
    <w:rsid w:val="00763E35"/>
    <w:rsid w:val="00764C13"/>
    <w:rsid w:val="00766829"/>
    <w:rsid w:val="00766AEC"/>
    <w:rsid w:val="0077170D"/>
    <w:rsid w:val="00771F85"/>
    <w:rsid w:val="00772487"/>
    <w:rsid w:val="00772730"/>
    <w:rsid w:val="00773308"/>
    <w:rsid w:val="0077389E"/>
    <w:rsid w:val="00773F61"/>
    <w:rsid w:val="00774E68"/>
    <w:rsid w:val="0077505C"/>
    <w:rsid w:val="0077594D"/>
    <w:rsid w:val="007761EE"/>
    <w:rsid w:val="00777DAD"/>
    <w:rsid w:val="00780D40"/>
    <w:rsid w:val="00781F3B"/>
    <w:rsid w:val="00784F53"/>
    <w:rsid w:val="00786364"/>
    <w:rsid w:val="00787591"/>
    <w:rsid w:val="00787AC0"/>
    <w:rsid w:val="00791581"/>
    <w:rsid w:val="00792B80"/>
    <w:rsid w:val="007938BB"/>
    <w:rsid w:val="00795121"/>
    <w:rsid w:val="00795C02"/>
    <w:rsid w:val="00795E68"/>
    <w:rsid w:val="00795F23"/>
    <w:rsid w:val="00796843"/>
    <w:rsid w:val="0079764A"/>
    <w:rsid w:val="007A0926"/>
    <w:rsid w:val="007A1E36"/>
    <w:rsid w:val="007A3DF5"/>
    <w:rsid w:val="007A3F08"/>
    <w:rsid w:val="007A4DFA"/>
    <w:rsid w:val="007A4EBD"/>
    <w:rsid w:val="007A54C1"/>
    <w:rsid w:val="007A711B"/>
    <w:rsid w:val="007A75A0"/>
    <w:rsid w:val="007A7E74"/>
    <w:rsid w:val="007A7F2A"/>
    <w:rsid w:val="007B0184"/>
    <w:rsid w:val="007B06A5"/>
    <w:rsid w:val="007B0C46"/>
    <w:rsid w:val="007B112B"/>
    <w:rsid w:val="007B36AE"/>
    <w:rsid w:val="007B5B26"/>
    <w:rsid w:val="007B687A"/>
    <w:rsid w:val="007B691A"/>
    <w:rsid w:val="007B6D25"/>
    <w:rsid w:val="007C0832"/>
    <w:rsid w:val="007C1372"/>
    <w:rsid w:val="007C17FC"/>
    <w:rsid w:val="007C1C85"/>
    <w:rsid w:val="007C1FF6"/>
    <w:rsid w:val="007C2E02"/>
    <w:rsid w:val="007C2F86"/>
    <w:rsid w:val="007C45FB"/>
    <w:rsid w:val="007C4A9A"/>
    <w:rsid w:val="007C553D"/>
    <w:rsid w:val="007C56CB"/>
    <w:rsid w:val="007C5CAC"/>
    <w:rsid w:val="007C7734"/>
    <w:rsid w:val="007D01B9"/>
    <w:rsid w:val="007D0E2D"/>
    <w:rsid w:val="007D15AE"/>
    <w:rsid w:val="007D16B5"/>
    <w:rsid w:val="007D1D12"/>
    <w:rsid w:val="007D4D61"/>
    <w:rsid w:val="007D56D2"/>
    <w:rsid w:val="007D5C93"/>
    <w:rsid w:val="007D61B8"/>
    <w:rsid w:val="007D6945"/>
    <w:rsid w:val="007D70B5"/>
    <w:rsid w:val="007D72D2"/>
    <w:rsid w:val="007D760B"/>
    <w:rsid w:val="007D77AF"/>
    <w:rsid w:val="007D7EB3"/>
    <w:rsid w:val="007E01DB"/>
    <w:rsid w:val="007E10DE"/>
    <w:rsid w:val="007E36FC"/>
    <w:rsid w:val="007E3828"/>
    <w:rsid w:val="007E3B77"/>
    <w:rsid w:val="007E3C92"/>
    <w:rsid w:val="007E5629"/>
    <w:rsid w:val="007E69A8"/>
    <w:rsid w:val="007E6E5C"/>
    <w:rsid w:val="007E7D7C"/>
    <w:rsid w:val="007F1621"/>
    <w:rsid w:val="007F1D4F"/>
    <w:rsid w:val="007F34DE"/>
    <w:rsid w:val="007F34EB"/>
    <w:rsid w:val="007F3B2C"/>
    <w:rsid w:val="007F42D5"/>
    <w:rsid w:val="007F4A1B"/>
    <w:rsid w:val="007F4AD9"/>
    <w:rsid w:val="007F6056"/>
    <w:rsid w:val="007F7FF2"/>
    <w:rsid w:val="00800A64"/>
    <w:rsid w:val="00802129"/>
    <w:rsid w:val="0080221B"/>
    <w:rsid w:val="008024D4"/>
    <w:rsid w:val="00802E55"/>
    <w:rsid w:val="00804E51"/>
    <w:rsid w:val="008059B4"/>
    <w:rsid w:val="00805B42"/>
    <w:rsid w:val="00805E4B"/>
    <w:rsid w:val="00805F3F"/>
    <w:rsid w:val="00806D63"/>
    <w:rsid w:val="00807409"/>
    <w:rsid w:val="0080798A"/>
    <w:rsid w:val="008102AD"/>
    <w:rsid w:val="0081167C"/>
    <w:rsid w:val="0081297F"/>
    <w:rsid w:val="008168F8"/>
    <w:rsid w:val="00820393"/>
    <w:rsid w:val="008203CF"/>
    <w:rsid w:val="00820603"/>
    <w:rsid w:val="0082350D"/>
    <w:rsid w:val="00824AA0"/>
    <w:rsid w:val="00825A1B"/>
    <w:rsid w:val="00825AAA"/>
    <w:rsid w:val="0083134E"/>
    <w:rsid w:val="00831AF4"/>
    <w:rsid w:val="00831C86"/>
    <w:rsid w:val="008327D7"/>
    <w:rsid w:val="00833E19"/>
    <w:rsid w:val="00834E18"/>
    <w:rsid w:val="00834E9C"/>
    <w:rsid w:val="0083622F"/>
    <w:rsid w:val="00836462"/>
    <w:rsid w:val="008368AA"/>
    <w:rsid w:val="00837276"/>
    <w:rsid w:val="008372A9"/>
    <w:rsid w:val="008375AA"/>
    <w:rsid w:val="00837997"/>
    <w:rsid w:val="00842138"/>
    <w:rsid w:val="00842F70"/>
    <w:rsid w:val="0084459E"/>
    <w:rsid w:val="00845894"/>
    <w:rsid w:val="00845E9A"/>
    <w:rsid w:val="008474A5"/>
    <w:rsid w:val="00847B0A"/>
    <w:rsid w:val="00847C79"/>
    <w:rsid w:val="00847D4E"/>
    <w:rsid w:val="00850112"/>
    <w:rsid w:val="00850599"/>
    <w:rsid w:val="00850910"/>
    <w:rsid w:val="00851CD4"/>
    <w:rsid w:val="00851FD3"/>
    <w:rsid w:val="00852213"/>
    <w:rsid w:val="0085238A"/>
    <w:rsid w:val="008524EB"/>
    <w:rsid w:val="00852890"/>
    <w:rsid w:val="0085318D"/>
    <w:rsid w:val="008565BC"/>
    <w:rsid w:val="00856648"/>
    <w:rsid w:val="00856753"/>
    <w:rsid w:val="00856A67"/>
    <w:rsid w:val="00857D59"/>
    <w:rsid w:val="00861731"/>
    <w:rsid w:val="0086190F"/>
    <w:rsid w:val="00861F46"/>
    <w:rsid w:val="00863B4F"/>
    <w:rsid w:val="00864147"/>
    <w:rsid w:val="008642D0"/>
    <w:rsid w:val="0086437F"/>
    <w:rsid w:val="00864AC0"/>
    <w:rsid w:val="00867FC5"/>
    <w:rsid w:val="008714DB"/>
    <w:rsid w:val="00871B57"/>
    <w:rsid w:val="00871E21"/>
    <w:rsid w:val="008747C9"/>
    <w:rsid w:val="00875402"/>
    <w:rsid w:val="00875449"/>
    <w:rsid w:val="00875858"/>
    <w:rsid w:val="00877E88"/>
    <w:rsid w:val="0088002F"/>
    <w:rsid w:val="008802A2"/>
    <w:rsid w:val="00881072"/>
    <w:rsid w:val="008816A3"/>
    <w:rsid w:val="008829F7"/>
    <w:rsid w:val="00882E18"/>
    <w:rsid w:val="00884B09"/>
    <w:rsid w:val="00885345"/>
    <w:rsid w:val="00885469"/>
    <w:rsid w:val="008865D6"/>
    <w:rsid w:val="008866DF"/>
    <w:rsid w:val="00886AEF"/>
    <w:rsid w:val="00887178"/>
    <w:rsid w:val="0088747B"/>
    <w:rsid w:val="008879D3"/>
    <w:rsid w:val="00890D9C"/>
    <w:rsid w:val="00892310"/>
    <w:rsid w:val="00892F80"/>
    <w:rsid w:val="00893A03"/>
    <w:rsid w:val="00893DAF"/>
    <w:rsid w:val="00894E27"/>
    <w:rsid w:val="00895566"/>
    <w:rsid w:val="00895CB8"/>
    <w:rsid w:val="00895E96"/>
    <w:rsid w:val="0089661E"/>
    <w:rsid w:val="00897D19"/>
    <w:rsid w:val="00897F55"/>
    <w:rsid w:val="008A056C"/>
    <w:rsid w:val="008A0D84"/>
    <w:rsid w:val="008A14DB"/>
    <w:rsid w:val="008A1A62"/>
    <w:rsid w:val="008A1D01"/>
    <w:rsid w:val="008A1FFE"/>
    <w:rsid w:val="008A21D4"/>
    <w:rsid w:val="008A2756"/>
    <w:rsid w:val="008A2C51"/>
    <w:rsid w:val="008A2D9E"/>
    <w:rsid w:val="008A342D"/>
    <w:rsid w:val="008A4780"/>
    <w:rsid w:val="008A5963"/>
    <w:rsid w:val="008A5ABF"/>
    <w:rsid w:val="008A5FD4"/>
    <w:rsid w:val="008A78F7"/>
    <w:rsid w:val="008B0887"/>
    <w:rsid w:val="008B17A0"/>
    <w:rsid w:val="008B22B0"/>
    <w:rsid w:val="008B2C01"/>
    <w:rsid w:val="008B31F7"/>
    <w:rsid w:val="008B33C0"/>
    <w:rsid w:val="008B3522"/>
    <w:rsid w:val="008B3869"/>
    <w:rsid w:val="008B4F41"/>
    <w:rsid w:val="008B5F0A"/>
    <w:rsid w:val="008B6972"/>
    <w:rsid w:val="008C0E17"/>
    <w:rsid w:val="008C2808"/>
    <w:rsid w:val="008C2AB9"/>
    <w:rsid w:val="008C3DBB"/>
    <w:rsid w:val="008C4092"/>
    <w:rsid w:val="008C5036"/>
    <w:rsid w:val="008C61AE"/>
    <w:rsid w:val="008C69F9"/>
    <w:rsid w:val="008C6F75"/>
    <w:rsid w:val="008C7200"/>
    <w:rsid w:val="008C7627"/>
    <w:rsid w:val="008D111E"/>
    <w:rsid w:val="008D1B62"/>
    <w:rsid w:val="008D1B9E"/>
    <w:rsid w:val="008D1F9A"/>
    <w:rsid w:val="008D2082"/>
    <w:rsid w:val="008D2388"/>
    <w:rsid w:val="008D4146"/>
    <w:rsid w:val="008D42F6"/>
    <w:rsid w:val="008D5013"/>
    <w:rsid w:val="008D55B7"/>
    <w:rsid w:val="008D59E9"/>
    <w:rsid w:val="008D7367"/>
    <w:rsid w:val="008D7D2D"/>
    <w:rsid w:val="008E0F0B"/>
    <w:rsid w:val="008E1159"/>
    <w:rsid w:val="008E1580"/>
    <w:rsid w:val="008E1A9C"/>
    <w:rsid w:val="008E20F1"/>
    <w:rsid w:val="008E25D7"/>
    <w:rsid w:val="008E3175"/>
    <w:rsid w:val="008E32CE"/>
    <w:rsid w:val="008E3820"/>
    <w:rsid w:val="008E3CC4"/>
    <w:rsid w:val="008E417F"/>
    <w:rsid w:val="008E4F24"/>
    <w:rsid w:val="008E5512"/>
    <w:rsid w:val="008E59C0"/>
    <w:rsid w:val="008F1056"/>
    <w:rsid w:val="008F1589"/>
    <w:rsid w:val="008F1873"/>
    <w:rsid w:val="008F18E5"/>
    <w:rsid w:val="008F2E02"/>
    <w:rsid w:val="008F3327"/>
    <w:rsid w:val="008F3549"/>
    <w:rsid w:val="008F49E7"/>
    <w:rsid w:val="008F4BA0"/>
    <w:rsid w:val="008F4D58"/>
    <w:rsid w:val="008F5110"/>
    <w:rsid w:val="008F5B13"/>
    <w:rsid w:val="008F6006"/>
    <w:rsid w:val="008F62CE"/>
    <w:rsid w:val="008F71B1"/>
    <w:rsid w:val="008F71BC"/>
    <w:rsid w:val="008F7246"/>
    <w:rsid w:val="008F7DE6"/>
    <w:rsid w:val="009015B2"/>
    <w:rsid w:val="009022AF"/>
    <w:rsid w:val="009040D4"/>
    <w:rsid w:val="00904723"/>
    <w:rsid w:val="00905ACD"/>
    <w:rsid w:val="00906209"/>
    <w:rsid w:val="0090659B"/>
    <w:rsid w:val="0090660F"/>
    <w:rsid w:val="00906D38"/>
    <w:rsid w:val="00906E90"/>
    <w:rsid w:val="00906EAC"/>
    <w:rsid w:val="0091051D"/>
    <w:rsid w:val="00910533"/>
    <w:rsid w:val="00910C50"/>
    <w:rsid w:val="00912333"/>
    <w:rsid w:val="00912CB8"/>
    <w:rsid w:val="00916484"/>
    <w:rsid w:val="00916B7D"/>
    <w:rsid w:val="00916F2F"/>
    <w:rsid w:val="00917575"/>
    <w:rsid w:val="009176BF"/>
    <w:rsid w:val="00917ABD"/>
    <w:rsid w:val="00920136"/>
    <w:rsid w:val="009209E3"/>
    <w:rsid w:val="00921847"/>
    <w:rsid w:val="00923A33"/>
    <w:rsid w:val="00923DB7"/>
    <w:rsid w:val="00925D83"/>
    <w:rsid w:val="009261BF"/>
    <w:rsid w:val="009266A4"/>
    <w:rsid w:val="009272C6"/>
    <w:rsid w:val="009313EE"/>
    <w:rsid w:val="00931A9D"/>
    <w:rsid w:val="00933A3E"/>
    <w:rsid w:val="00934D39"/>
    <w:rsid w:val="00934DEB"/>
    <w:rsid w:val="00934FAA"/>
    <w:rsid w:val="0093548A"/>
    <w:rsid w:val="00936381"/>
    <w:rsid w:val="00936F5C"/>
    <w:rsid w:val="00936F84"/>
    <w:rsid w:val="00937A6E"/>
    <w:rsid w:val="00940851"/>
    <w:rsid w:val="00940BB9"/>
    <w:rsid w:val="00941194"/>
    <w:rsid w:val="0094160F"/>
    <w:rsid w:val="009422BC"/>
    <w:rsid w:val="0094287F"/>
    <w:rsid w:val="00942B51"/>
    <w:rsid w:val="009430E5"/>
    <w:rsid w:val="0094315F"/>
    <w:rsid w:val="009432CB"/>
    <w:rsid w:val="00943DE3"/>
    <w:rsid w:val="00944192"/>
    <w:rsid w:val="0094678B"/>
    <w:rsid w:val="00946AB7"/>
    <w:rsid w:val="00946B07"/>
    <w:rsid w:val="009513BE"/>
    <w:rsid w:val="0095242E"/>
    <w:rsid w:val="00953B97"/>
    <w:rsid w:val="00954408"/>
    <w:rsid w:val="00954FE1"/>
    <w:rsid w:val="0095542B"/>
    <w:rsid w:val="009556AE"/>
    <w:rsid w:val="00955DD9"/>
    <w:rsid w:val="009565BD"/>
    <w:rsid w:val="00956939"/>
    <w:rsid w:val="00956AB0"/>
    <w:rsid w:val="00957E77"/>
    <w:rsid w:val="00961EF6"/>
    <w:rsid w:val="00962780"/>
    <w:rsid w:val="00962B87"/>
    <w:rsid w:val="00962FF1"/>
    <w:rsid w:val="009630CE"/>
    <w:rsid w:val="009641AD"/>
    <w:rsid w:val="00965842"/>
    <w:rsid w:val="009679D9"/>
    <w:rsid w:val="009703F8"/>
    <w:rsid w:val="0097067B"/>
    <w:rsid w:val="009712AE"/>
    <w:rsid w:val="00971BE0"/>
    <w:rsid w:val="00971EFA"/>
    <w:rsid w:val="009725A2"/>
    <w:rsid w:val="00973381"/>
    <w:rsid w:val="00974915"/>
    <w:rsid w:val="009752C7"/>
    <w:rsid w:val="009759F2"/>
    <w:rsid w:val="00975B8C"/>
    <w:rsid w:val="00976190"/>
    <w:rsid w:val="00976469"/>
    <w:rsid w:val="00976532"/>
    <w:rsid w:val="0097654B"/>
    <w:rsid w:val="009770B8"/>
    <w:rsid w:val="00977C6D"/>
    <w:rsid w:val="00977F17"/>
    <w:rsid w:val="00981AF3"/>
    <w:rsid w:val="00982497"/>
    <w:rsid w:val="00982CD1"/>
    <w:rsid w:val="0098342A"/>
    <w:rsid w:val="00983AE1"/>
    <w:rsid w:val="00985829"/>
    <w:rsid w:val="00985D36"/>
    <w:rsid w:val="00985DBA"/>
    <w:rsid w:val="009865D6"/>
    <w:rsid w:val="00990506"/>
    <w:rsid w:val="009910DC"/>
    <w:rsid w:val="0099172C"/>
    <w:rsid w:val="00991B19"/>
    <w:rsid w:val="00993599"/>
    <w:rsid w:val="009974A8"/>
    <w:rsid w:val="009A0A09"/>
    <w:rsid w:val="009A245B"/>
    <w:rsid w:val="009A2516"/>
    <w:rsid w:val="009A2FAA"/>
    <w:rsid w:val="009A65D4"/>
    <w:rsid w:val="009A70BA"/>
    <w:rsid w:val="009B18D7"/>
    <w:rsid w:val="009B23EE"/>
    <w:rsid w:val="009B3610"/>
    <w:rsid w:val="009B37D3"/>
    <w:rsid w:val="009B393A"/>
    <w:rsid w:val="009B4C61"/>
    <w:rsid w:val="009B4CE0"/>
    <w:rsid w:val="009B54CF"/>
    <w:rsid w:val="009B5A8C"/>
    <w:rsid w:val="009B5C74"/>
    <w:rsid w:val="009B7884"/>
    <w:rsid w:val="009C01B9"/>
    <w:rsid w:val="009C0342"/>
    <w:rsid w:val="009C0408"/>
    <w:rsid w:val="009C161A"/>
    <w:rsid w:val="009C16F8"/>
    <w:rsid w:val="009C1E60"/>
    <w:rsid w:val="009C3C12"/>
    <w:rsid w:val="009C4088"/>
    <w:rsid w:val="009C66A3"/>
    <w:rsid w:val="009C7BBD"/>
    <w:rsid w:val="009C7FE0"/>
    <w:rsid w:val="009D05CC"/>
    <w:rsid w:val="009D09AE"/>
    <w:rsid w:val="009D1B21"/>
    <w:rsid w:val="009D2A1F"/>
    <w:rsid w:val="009D2BAC"/>
    <w:rsid w:val="009D3281"/>
    <w:rsid w:val="009D55EE"/>
    <w:rsid w:val="009D5970"/>
    <w:rsid w:val="009D5C32"/>
    <w:rsid w:val="009D73F5"/>
    <w:rsid w:val="009D740A"/>
    <w:rsid w:val="009D7D93"/>
    <w:rsid w:val="009E1607"/>
    <w:rsid w:val="009E1A3F"/>
    <w:rsid w:val="009E21B7"/>
    <w:rsid w:val="009E2CF2"/>
    <w:rsid w:val="009E2EA7"/>
    <w:rsid w:val="009E312B"/>
    <w:rsid w:val="009E4844"/>
    <w:rsid w:val="009E4FAC"/>
    <w:rsid w:val="009E564F"/>
    <w:rsid w:val="009E6184"/>
    <w:rsid w:val="009E655C"/>
    <w:rsid w:val="009E6800"/>
    <w:rsid w:val="009E6F2E"/>
    <w:rsid w:val="009F0BD3"/>
    <w:rsid w:val="009F3218"/>
    <w:rsid w:val="009F7F2B"/>
    <w:rsid w:val="00A0001D"/>
    <w:rsid w:val="00A01037"/>
    <w:rsid w:val="00A0119C"/>
    <w:rsid w:val="00A03332"/>
    <w:rsid w:val="00A0541B"/>
    <w:rsid w:val="00A06208"/>
    <w:rsid w:val="00A0628B"/>
    <w:rsid w:val="00A1016F"/>
    <w:rsid w:val="00A10996"/>
    <w:rsid w:val="00A10EC9"/>
    <w:rsid w:val="00A11F7F"/>
    <w:rsid w:val="00A12648"/>
    <w:rsid w:val="00A13855"/>
    <w:rsid w:val="00A140A3"/>
    <w:rsid w:val="00A15500"/>
    <w:rsid w:val="00A155A6"/>
    <w:rsid w:val="00A15B34"/>
    <w:rsid w:val="00A1647B"/>
    <w:rsid w:val="00A177A3"/>
    <w:rsid w:val="00A20EFE"/>
    <w:rsid w:val="00A21556"/>
    <w:rsid w:val="00A21903"/>
    <w:rsid w:val="00A22AF7"/>
    <w:rsid w:val="00A2551C"/>
    <w:rsid w:val="00A25C16"/>
    <w:rsid w:val="00A30028"/>
    <w:rsid w:val="00A301EF"/>
    <w:rsid w:val="00A3040F"/>
    <w:rsid w:val="00A3168A"/>
    <w:rsid w:val="00A31CD2"/>
    <w:rsid w:val="00A32EFA"/>
    <w:rsid w:val="00A339B5"/>
    <w:rsid w:val="00A35D28"/>
    <w:rsid w:val="00A35E53"/>
    <w:rsid w:val="00A3635F"/>
    <w:rsid w:val="00A36941"/>
    <w:rsid w:val="00A37995"/>
    <w:rsid w:val="00A37EE8"/>
    <w:rsid w:val="00A41A4E"/>
    <w:rsid w:val="00A42621"/>
    <w:rsid w:val="00A436D2"/>
    <w:rsid w:val="00A43752"/>
    <w:rsid w:val="00A443B8"/>
    <w:rsid w:val="00A452B2"/>
    <w:rsid w:val="00A454E3"/>
    <w:rsid w:val="00A463F3"/>
    <w:rsid w:val="00A50258"/>
    <w:rsid w:val="00A51149"/>
    <w:rsid w:val="00A527F8"/>
    <w:rsid w:val="00A5498C"/>
    <w:rsid w:val="00A54FE4"/>
    <w:rsid w:val="00A5541A"/>
    <w:rsid w:val="00A567CB"/>
    <w:rsid w:val="00A57DEC"/>
    <w:rsid w:val="00A60C13"/>
    <w:rsid w:val="00A61AD5"/>
    <w:rsid w:val="00A62DEF"/>
    <w:rsid w:val="00A637C6"/>
    <w:rsid w:val="00A63824"/>
    <w:rsid w:val="00A63A5F"/>
    <w:rsid w:val="00A63D9A"/>
    <w:rsid w:val="00A63FAB"/>
    <w:rsid w:val="00A6458B"/>
    <w:rsid w:val="00A64C0E"/>
    <w:rsid w:val="00A653AC"/>
    <w:rsid w:val="00A65BF7"/>
    <w:rsid w:val="00A65DCD"/>
    <w:rsid w:val="00A666E6"/>
    <w:rsid w:val="00A66E2A"/>
    <w:rsid w:val="00A67E6C"/>
    <w:rsid w:val="00A7067D"/>
    <w:rsid w:val="00A7189A"/>
    <w:rsid w:val="00A71C9E"/>
    <w:rsid w:val="00A71DDE"/>
    <w:rsid w:val="00A7228B"/>
    <w:rsid w:val="00A72A7B"/>
    <w:rsid w:val="00A72B75"/>
    <w:rsid w:val="00A73038"/>
    <w:rsid w:val="00A73F8D"/>
    <w:rsid w:val="00A749FD"/>
    <w:rsid w:val="00A74A4B"/>
    <w:rsid w:val="00A74B8A"/>
    <w:rsid w:val="00A74C77"/>
    <w:rsid w:val="00A75387"/>
    <w:rsid w:val="00A758BE"/>
    <w:rsid w:val="00A75C2A"/>
    <w:rsid w:val="00A76C99"/>
    <w:rsid w:val="00A76F14"/>
    <w:rsid w:val="00A775D5"/>
    <w:rsid w:val="00A800C8"/>
    <w:rsid w:val="00A811CB"/>
    <w:rsid w:val="00A81650"/>
    <w:rsid w:val="00A81C3B"/>
    <w:rsid w:val="00A81D2F"/>
    <w:rsid w:val="00A81E59"/>
    <w:rsid w:val="00A81EBE"/>
    <w:rsid w:val="00A826F1"/>
    <w:rsid w:val="00A82D02"/>
    <w:rsid w:val="00A84CD0"/>
    <w:rsid w:val="00A915F4"/>
    <w:rsid w:val="00A917A9"/>
    <w:rsid w:val="00A91C36"/>
    <w:rsid w:val="00A91D41"/>
    <w:rsid w:val="00A9684D"/>
    <w:rsid w:val="00A97402"/>
    <w:rsid w:val="00A97873"/>
    <w:rsid w:val="00AA06EA"/>
    <w:rsid w:val="00AA321D"/>
    <w:rsid w:val="00AA3C4B"/>
    <w:rsid w:val="00AA4CFF"/>
    <w:rsid w:val="00AA612D"/>
    <w:rsid w:val="00AA6669"/>
    <w:rsid w:val="00AA690A"/>
    <w:rsid w:val="00AA6AB3"/>
    <w:rsid w:val="00AA6D26"/>
    <w:rsid w:val="00AB0541"/>
    <w:rsid w:val="00AB09EE"/>
    <w:rsid w:val="00AB2400"/>
    <w:rsid w:val="00AB5377"/>
    <w:rsid w:val="00AB54E2"/>
    <w:rsid w:val="00AB5B77"/>
    <w:rsid w:val="00AB7D08"/>
    <w:rsid w:val="00AC0B81"/>
    <w:rsid w:val="00AC2848"/>
    <w:rsid w:val="00AC3506"/>
    <w:rsid w:val="00AC387E"/>
    <w:rsid w:val="00AC3E49"/>
    <w:rsid w:val="00AC4DD2"/>
    <w:rsid w:val="00AC5BDF"/>
    <w:rsid w:val="00AC6903"/>
    <w:rsid w:val="00AC6B95"/>
    <w:rsid w:val="00AC7669"/>
    <w:rsid w:val="00AD0AF6"/>
    <w:rsid w:val="00AD343E"/>
    <w:rsid w:val="00AD476A"/>
    <w:rsid w:val="00AD47AA"/>
    <w:rsid w:val="00AD4ABF"/>
    <w:rsid w:val="00AD4C67"/>
    <w:rsid w:val="00AD52D1"/>
    <w:rsid w:val="00AD54E1"/>
    <w:rsid w:val="00AD5632"/>
    <w:rsid w:val="00AD6306"/>
    <w:rsid w:val="00AD7076"/>
    <w:rsid w:val="00AE0764"/>
    <w:rsid w:val="00AE1BD1"/>
    <w:rsid w:val="00AE1DBE"/>
    <w:rsid w:val="00AE276C"/>
    <w:rsid w:val="00AE3DF4"/>
    <w:rsid w:val="00AE4788"/>
    <w:rsid w:val="00AE50A3"/>
    <w:rsid w:val="00AE54FF"/>
    <w:rsid w:val="00AE563F"/>
    <w:rsid w:val="00AE71A8"/>
    <w:rsid w:val="00AE74B3"/>
    <w:rsid w:val="00AE7678"/>
    <w:rsid w:val="00AF0329"/>
    <w:rsid w:val="00AF0774"/>
    <w:rsid w:val="00AF2612"/>
    <w:rsid w:val="00AF39DC"/>
    <w:rsid w:val="00AF3BD3"/>
    <w:rsid w:val="00AF3FE3"/>
    <w:rsid w:val="00AF4A53"/>
    <w:rsid w:val="00AF52DC"/>
    <w:rsid w:val="00AF6305"/>
    <w:rsid w:val="00AF6A68"/>
    <w:rsid w:val="00B008DF"/>
    <w:rsid w:val="00B00E5C"/>
    <w:rsid w:val="00B0131B"/>
    <w:rsid w:val="00B01819"/>
    <w:rsid w:val="00B022D8"/>
    <w:rsid w:val="00B02540"/>
    <w:rsid w:val="00B02596"/>
    <w:rsid w:val="00B03664"/>
    <w:rsid w:val="00B03B7D"/>
    <w:rsid w:val="00B04DC3"/>
    <w:rsid w:val="00B0529B"/>
    <w:rsid w:val="00B1077D"/>
    <w:rsid w:val="00B110A7"/>
    <w:rsid w:val="00B11176"/>
    <w:rsid w:val="00B13CB1"/>
    <w:rsid w:val="00B167CE"/>
    <w:rsid w:val="00B16B62"/>
    <w:rsid w:val="00B17A2E"/>
    <w:rsid w:val="00B17C66"/>
    <w:rsid w:val="00B20292"/>
    <w:rsid w:val="00B206B1"/>
    <w:rsid w:val="00B22004"/>
    <w:rsid w:val="00B22C0A"/>
    <w:rsid w:val="00B22FF9"/>
    <w:rsid w:val="00B232B5"/>
    <w:rsid w:val="00B25B42"/>
    <w:rsid w:val="00B267F1"/>
    <w:rsid w:val="00B2725F"/>
    <w:rsid w:val="00B27998"/>
    <w:rsid w:val="00B308E1"/>
    <w:rsid w:val="00B331DC"/>
    <w:rsid w:val="00B33BCF"/>
    <w:rsid w:val="00B35546"/>
    <w:rsid w:val="00B3556A"/>
    <w:rsid w:val="00B35594"/>
    <w:rsid w:val="00B3580D"/>
    <w:rsid w:val="00B36B6D"/>
    <w:rsid w:val="00B3756E"/>
    <w:rsid w:val="00B401AE"/>
    <w:rsid w:val="00B402BB"/>
    <w:rsid w:val="00B414AF"/>
    <w:rsid w:val="00B41708"/>
    <w:rsid w:val="00B4301A"/>
    <w:rsid w:val="00B43FF7"/>
    <w:rsid w:val="00B4438B"/>
    <w:rsid w:val="00B46241"/>
    <w:rsid w:val="00B46422"/>
    <w:rsid w:val="00B47C72"/>
    <w:rsid w:val="00B50D0F"/>
    <w:rsid w:val="00B524C0"/>
    <w:rsid w:val="00B52CF9"/>
    <w:rsid w:val="00B52D9E"/>
    <w:rsid w:val="00B53C31"/>
    <w:rsid w:val="00B555A9"/>
    <w:rsid w:val="00B55E82"/>
    <w:rsid w:val="00B563E9"/>
    <w:rsid w:val="00B60ED0"/>
    <w:rsid w:val="00B627E7"/>
    <w:rsid w:val="00B6283F"/>
    <w:rsid w:val="00B62F33"/>
    <w:rsid w:val="00B65066"/>
    <w:rsid w:val="00B6668D"/>
    <w:rsid w:val="00B666B9"/>
    <w:rsid w:val="00B66A94"/>
    <w:rsid w:val="00B66F81"/>
    <w:rsid w:val="00B677F1"/>
    <w:rsid w:val="00B707AF"/>
    <w:rsid w:val="00B70882"/>
    <w:rsid w:val="00B709B8"/>
    <w:rsid w:val="00B72D75"/>
    <w:rsid w:val="00B72F97"/>
    <w:rsid w:val="00B741EF"/>
    <w:rsid w:val="00B75F72"/>
    <w:rsid w:val="00B76DC1"/>
    <w:rsid w:val="00B77CFD"/>
    <w:rsid w:val="00B805C4"/>
    <w:rsid w:val="00B81548"/>
    <w:rsid w:val="00B81633"/>
    <w:rsid w:val="00B82FF5"/>
    <w:rsid w:val="00B83A38"/>
    <w:rsid w:val="00B850CE"/>
    <w:rsid w:val="00B862C0"/>
    <w:rsid w:val="00B863D9"/>
    <w:rsid w:val="00B86C03"/>
    <w:rsid w:val="00B86E98"/>
    <w:rsid w:val="00B90192"/>
    <w:rsid w:val="00B90B9B"/>
    <w:rsid w:val="00B90C7D"/>
    <w:rsid w:val="00B91455"/>
    <w:rsid w:val="00B919E1"/>
    <w:rsid w:val="00B92313"/>
    <w:rsid w:val="00B945A2"/>
    <w:rsid w:val="00B962AB"/>
    <w:rsid w:val="00B96C66"/>
    <w:rsid w:val="00B9738C"/>
    <w:rsid w:val="00B97B6F"/>
    <w:rsid w:val="00BA0622"/>
    <w:rsid w:val="00BA13D0"/>
    <w:rsid w:val="00BA1C0C"/>
    <w:rsid w:val="00BA1C65"/>
    <w:rsid w:val="00BA1F66"/>
    <w:rsid w:val="00BA2A52"/>
    <w:rsid w:val="00BA3293"/>
    <w:rsid w:val="00BA35C3"/>
    <w:rsid w:val="00BA3F2E"/>
    <w:rsid w:val="00BA4357"/>
    <w:rsid w:val="00BA4760"/>
    <w:rsid w:val="00BA4FF0"/>
    <w:rsid w:val="00BA5FB5"/>
    <w:rsid w:val="00BA7003"/>
    <w:rsid w:val="00BB065D"/>
    <w:rsid w:val="00BB14CF"/>
    <w:rsid w:val="00BB19A6"/>
    <w:rsid w:val="00BB1CF9"/>
    <w:rsid w:val="00BB26DC"/>
    <w:rsid w:val="00BB315F"/>
    <w:rsid w:val="00BB5036"/>
    <w:rsid w:val="00BB6888"/>
    <w:rsid w:val="00BB6EFD"/>
    <w:rsid w:val="00BC28F0"/>
    <w:rsid w:val="00BC3D44"/>
    <w:rsid w:val="00BC4213"/>
    <w:rsid w:val="00BC5C80"/>
    <w:rsid w:val="00BC5D5B"/>
    <w:rsid w:val="00BC5F08"/>
    <w:rsid w:val="00BC65B2"/>
    <w:rsid w:val="00BD09B1"/>
    <w:rsid w:val="00BD1B72"/>
    <w:rsid w:val="00BD3BB5"/>
    <w:rsid w:val="00BD41C0"/>
    <w:rsid w:val="00BD4AA0"/>
    <w:rsid w:val="00BD6053"/>
    <w:rsid w:val="00BD6593"/>
    <w:rsid w:val="00BD66B2"/>
    <w:rsid w:val="00BD71AD"/>
    <w:rsid w:val="00BD7725"/>
    <w:rsid w:val="00BD78AD"/>
    <w:rsid w:val="00BD78F4"/>
    <w:rsid w:val="00BE0F6C"/>
    <w:rsid w:val="00BE1F09"/>
    <w:rsid w:val="00BE2DD8"/>
    <w:rsid w:val="00BE301A"/>
    <w:rsid w:val="00BE3DD0"/>
    <w:rsid w:val="00BE400A"/>
    <w:rsid w:val="00BE458A"/>
    <w:rsid w:val="00BE4E51"/>
    <w:rsid w:val="00BE61FC"/>
    <w:rsid w:val="00BE7A1E"/>
    <w:rsid w:val="00BF0159"/>
    <w:rsid w:val="00BF0D84"/>
    <w:rsid w:val="00BF18FE"/>
    <w:rsid w:val="00BF1C55"/>
    <w:rsid w:val="00BF224A"/>
    <w:rsid w:val="00BF37C5"/>
    <w:rsid w:val="00BF3AAA"/>
    <w:rsid w:val="00BF497A"/>
    <w:rsid w:val="00BF4AC8"/>
    <w:rsid w:val="00BF70D4"/>
    <w:rsid w:val="00BF71E4"/>
    <w:rsid w:val="00BF7B13"/>
    <w:rsid w:val="00C0163D"/>
    <w:rsid w:val="00C017CA"/>
    <w:rsid w:val="00C03CE8"/>
    <w:rsid w:val="00C0494D"/>
    <w:rsid w:val="00C0516D"/>
    <w:rsid w:val="00C05806"/>
    <w:rsid w:val="00C06A1F"/>
    <w:rsid w:val="00C108A9"/>
    <w:rsid w:val="00C12466"/>
    <w:rsid w:val="00C143BD"/>
    <w:rsid w:val="00C1441B"/>
    <w:rsid w:val="00C14FB5"/>
    <w:rsid w:val="00C151EC"/>
    <w:rsid w:val="00C1544B"/>
    <w:rsid w:val="00C15A04"/>
    <w:rsid w:val="00C1656A"/>
    <w:rsid w:val="00C16815"/>
    <w:rsid w:val="00C17D4D"/>
    <w:rsid w:val="00C2100C"/>
    <w:rsid w:val="00C2106B"/>
    <w:rsid w:val="00C21175"/>
    <w:rsid w:val="00C226C2"/>
    <w:rsid w:val="00C2305A"/>
    <w:rsid w:val="00C23CC9"/>
    <w:rsid w:val="00C24083"/>
    <w:rsid w:val="00C24114"/>
    <w:rsid w:val="00C2492B"/>
    <w:rsid w:val="00C30B3D"/>
    <w:rsid w:val="00C30BEF"/>
    <w:rsid w:val="00C32004"/>
    <w:rsid w:val="00C323BD"/>
    <w:rsid w:val="00C33180"/>
    <w:rsid w:val="00C33462"/>
    <w:rsid w:val="00C33AE2"/>
    <w:rsid w:val="00C34138"/>
    <w:rsid w:val="00C34324"/>
    <w:rsid w:val="00C344E9"/>
    <w:rsid w:val="00C3492B"/>
    <w:rsid w:val="00C35315"/>
    <w:rsid w:val="00C3555A"/>
    <w:rsid w:val="00C3626C"/>
    <w:rsid w:val="00C36CE9"/>
    <w:rsid w:val="00C37741"/>
    <w:rsid w:val="00C37E3D"/>
    <w:rsid w:val="00C4041E"/>
    <w:rsid w:val="00C40C64"/>
    <w:rsid w:val="00C44475"/>
    <w:rsid w:val="00C453BC"/>
    <w:rsid w:val="00C45757"/>
    <w:rsid w:val="00C46807"/>
    <w:rsid w:val="00C46953"/>
    <w:rsid w:val="00C50B1E"/>
    <w:rsid w:val="00C51C72"/>
    <w:rsid w:val="00C5299C"/>
    <w:rsid w:val="00C544CC"/>
    <w:rsid w:val="00C55114"/>
    <w:rsid w:val="00C57198"/>
    <w:rsid w:val="00C578CE"/>
    <w:rsid w:val="00C617BF"/>
    <w:rsid w:val="00C62791"/>
    <w:rsid w:val="00C62FA1"/>
    <w:rsid w:val="00C64B36"/>
    <w:rsid w:val="00C653BA"/>
    <w:rsid w:val="00C65F72"/>
    <w:rsid w:val="00C6774F"/>
    <w:rsid w:val="00C677AA"/>
    <w:rsid w:val="00C71914"/>
    <w:rsid w:val="00C7263B"/>
    <w:rsid w:val="00C727EF"/>
    <w:rsid w:val="00C73290"/>
    <w:rsid w:val="00C74636"/>
    <w:rsid w:val="00C7613A"/>
    <w:rsid w:val="00C77AEB"/>
    <w:rsid w:val="00C805DA"/>
    <w:rsid w:val="00C8096C"/>
    <w:rsid w:val="00C80A78"/>
    <w:rsid w:val="00C80F33"/>
    <w:rsid w:val="00C80FD0"/>
    <w:rsid w:val="00C8100B"/>
    <w:rsid w:val="00C816BC"/>
    <w:rsid w:val="00C825DD"/>
    <w:rsid w:val="00C84897"/>
    <w:rsid w:val="00C852AC"/>
    <w:rsid w:val="00C86543"/>
    <w:rsid w:val="00C8683F"/>
    <w:rsid w:val="00C8687F"/>
    <w:rsid w:val="00C87D19"/>
    <w:rsid w:val="00C9091D"/>
    <w:rsid w:val="00C90FA2"/>
    <w:rsid w:val="00C92267"/>
    <w:rsid w:val="00C959C2"/>
    <w:rsid w:val="00C95BC5"/>
    <w:rsid w:val="00C974ED"/>
    <w:rsid w:val="00C97A8D"/>
    <w:rsid w:val="00CA0083"/>
    <w:rsid w:val="00CA04C0"/>
    <w:rsid w:val="00CA4064"/>
    <w:rsid w:val="00CA41D2"/>
    <w:rsid w:val="00CA4D91"/>
    <w:rsid w:val="00CA4F20"/>
    <w:rsid w:val="00CA5908"/>
    <w:rsid w:val="00CA5D21"/>
    <w:rsid w:val="00CA6512"/>
    <w:rsid w:val="00CA7A61"/>
    <w:rsid w:val="00CA7EF1"/>
    <w:rsid w:val="00CB0C16"/>
    <w:rsid w:val="00CB1327"/>
    <w:rsid w:val="00CB149F"/>
    <w:rsid w:val="00CB1EAE"/>
    <w:rsid w:val="00CB1F5B"/>
    <w:rsid w:val="00CB2147"/>
    <w:rsid w:val="00CB315D"/>
    <w:rsid w:val="00CB3EC6"/>
    <w:rsid w:val="00CB4F3F"/>
    <w:rsid w:val="00CB4F56"/>
    <w:rsid w:val="00CB598E"/>
    <w:rsid w:val="00CB68CC"/>
    <w:rsid w:val="00CB6BB5"/>
    <w:rsid w:val="00CB6D6A"/>
    <w:rsid w:val="00CB7873"/>
    <w:rsid w:val="00CC07DB"/>
    <w:rsid w:val="00CC0A26"/>
    <w:rsid w:val="00CC0D0B"/>
    <w:rsid w:val="00CC3F55"/>
    <w:rsid w:val="00CC54B1"/>
    <w:rsid w:val="00CC79A2"/>
    <w:rsid w:val="00CD0A75"/>
    <w:rsid w:val="00CD0C0F"/>
    <w:rsid w:val="00CD11DE"/>
    <w:rsid w:val="00CD143E"/>
    <w:rsid w:val="00CD1963"/>
    <w:rsid w:val="00CD19CA"/>
    <w:rsid w:val="00CD27C7"/>
    <w:rsid w:val="00CD34FD"/>
    <w:rsid w:val="00CD5CFC"/>
    <w:rsid w:val="00CD6C4D"/>
    <w:rsid w:val="00CE0440"/>
    <w:rsid w:val="00CE05E1"/>
    <w:rsid w:val="00CE0620"/>
    <w:rsid w:val="00CE16F2"/>
    <w:rsid w:val="00CE1CC5"/>
    <w:rsid w:val="00CE253C"/>
    <w:rsid w:val="00CE2EE4"/>
    <w:rsid w:val="00CE3346"/>
    <w:rsid w:val="00CE3797"/>
    <w:rsid w:val="00CE41CB"/>
    <w:rsid w:val="00CE5335"/>
    <w:rsid w:val="00CE5FE1"/>
    <w:rsid w:val="00CF0777"/>
    <w:rsid w:val="00CF0FF4"/>
    <w:rsid w:val="00CF1622"/>
    <w:rsid w:val="00CF4635"/>
    <w:rsid w:val="00CF46ED"/>
    <w:rsid w:val="00CF5173"/>
    <w:rsid w:val="00CF51E8"/>
    <w:rsid w:val="00CF5BA3"/>
    <w:rsid w:val="00CF637A"/>
    <w:rsid w:val="00CF7C31"/>
    <w:rsid w:val="00D025CC"/>
    <w:rsid w:val="00D028B3"/>
    <w:rsid w:val="00D0304E"/>
    <w:rsid w:val="00D053BB"/>
    <w:rsid w:val="00D053C2"/>
    <w:rsid w:val="00D06218"/>
    <w:rsid w:val="00D104AC"/>
    <w:rsid w:val="00D10566"/>
    <w:rsid w:val="00D138B4"/>
    <w:rsid w:val="00D13D12"/>
    <w:rsid w:val="00D15500"/>
    <w:rsid w:val="00D15C15"/>
    <w:rsid w:val="00D16725"/>
    <w:rsid w:val="00D16D23"/>
    <w:rsid w:val="00D17643"/>
    <w:rsid w:val="00D20188"/>
    <w:rsid w:val="00D201E3"/>
    <w:rsid w:val="00D2027A"/>
    <w:rsid w:val="00D218EF"/>
    <w:rsid w:val="00D22433"/>
    <w:rsid w:val="00D22515"/>
    <w:rsid w:val="00D22748"/>
    <w:rsid w:val="00D22E55"/>
    <w:rsid w:val="00D232AE"/>
    <w:rsid w:val="00D233E0"/>
    <w:rsid w:val="00D23626"/>
    <w:rsid w:val="00D26918"/>
    <w:rsid w:val="00D27734"/>
    <w:rsid w:val="00D27BED"/>
    <w:rsid w:val="00D3182A"/>
    <w:rsid w:val="00D3227D"/>
    <w:rsid w:val="00D33567"/>
    <w:rsid w:val="00D341A7"/>
    <w:rsid w:val="00D35236"/>
    <w:rsid w:val="00D3579C"/>
    <w:rsid w:val="00D37121"/>
    <w:rsid w:val="00D376AA"/>
    <w:rsid w:val="00D40043"/>
    <w:rsid w:val="00D40A47"/>
    <w:rsid w:val="00D41051"/>
    <w:rsid w:val="00D417AE"/>
    <w:rsid w:val="00D41B6F"/>
    <w:rsid w:val="00D43E42"/>
    <w:rsid w:val="00D447B2"/>
    <w:rsid w:val="00D457ED"/>
    <w:rsid w:val="00D46D32"/>
    <w:rsid w:val="00D478AA"/>
    <w:rsid w:val="00D51372"/>
    <w:rsid w:val="00D51C50"/>
    <w:rsid w:val="00D5266D"/>
    <w:rsid w:val="00D52BBA"/>
    <w:rsid w:val="00D54304"/>
    <w:rsid w:val="00D54AEA"/>
    <w:rsid w:val="00D55A96"/>
    <w:rsid w:val="00D56796"/>
    <w:rsid w:val="00D56D40"/>
    <w:rsid w:val="00D56D85"/>
    <w:rsid w:val="00D60B6B"/>
    <w:rsid w:val="00D60D72"/>
    <w:rsid w:val="00D61918"/>
    <w:rsid w:val="00D63019"/>
    <w:rsid w:val="00D631BD"/>
    <w:rsid w:val="00D64812"/>
    <w:rsid w:val="00D64E31"/>
    <w:rsid w:val="00D65604"/>
    <w:rsid w:val="00D656B6"/>
    <w:rsid w:val="00D65F9D"/>
    <w:rsid w:val="00D666E7"/>
    <w:rsid w:val="00D67C66"/>
    <w:rsid w:val="00D67E37"/>
    <w:rsid w:val="00D705C5"/>
    <w:rsid w:val="00D706C6"/>
    <w:rsid w:val="00D726CE"/>
    <w:rsid w:val="00D73943"/>
    <w:rsid w:val="00D74912"/>
    <w:rsid w:val="00D74A6E"/>
    <w:rsid w:val="00D75805"/>
    <w:rsid w:val="00D779F7"/>
    <w:rsid w:val="00D80912"/>
    <w:rsid w:val="00D82F54"/>
    <w:rsid w:val="00D83026"/>
    <w:rsid w:val="00D83045"/>
    <w:rsid w:val="00D844D3"/>
    <w:rsid w:val="00D8480D"/>
    <w:rsid w:val="00D857E6"/>
    <w:rsid w:val="00D85885"/>
    <w:rsid w:val="00D8653A"/>
    <w:rsid w:val="00D871CE"/>
    <w:rsid w:val="00D874F4"/>
    <w:rsid w:val="00D87542"/>
    <w:rsid w:val="00D87D77"/>
    <w:rsid w:val="00D92BFA"/>
    <w:rsid w:val="00D9375F"/>
    <w:rsid w:val="00D937F8"/>
    <w:rsid w:val="00D93883"/>
    <w:rsid w:val="00D93A88"/>
    <w:rsid w:val="00D93B43"/>
    <w:rsid w:val="00D93D76"/>
    <w:rsid w:val="00D93D78"/>
    <w:rsid w:val="00D93FAF"/>
    <w:rsid w:val="00D94DB5"/>
    <w:rsid w:val="00D95202"/>
    <w:rsid w:val="00D95B44"/>
    <w:rsid w:val="00D95C20"/>
    <w:rsid w:val="00D96BFE"/>
    <w:rsid w:val="00D97B59"/>
    <w:rsid w:val="00D97C16"/>
    <w:rsid w:val="00D97D49"/>
    <w:rsid w:val="00DA025F"/>
    <w:rsid w:val="00DA0755"/>
    <w:rsid w:val="00DA08A5"/>
    <w:rsid w:val="00DA23AB"/>
    <w:rsid w:val="00DA2B4B"/>
    <w:rsid w:val="00DA4D03"/>
    <w:rsid w:val="00DA4EAF"/>
    <w:rsid w:val="00DA5A16"/>
    <w:rsid w:val="00DA7D0B"/>
    <w:rsid w:val="00DB07CA"/>
    <w:rsid w:val="00DB0823"/>
    <w:rsid w:val="00DB0E2A"/>
    <w:rsid w:val="00DB111E"/>
    <w:rsid w:val="00DB2718"/>
    <w:rsid w:val="00DB2A06"/>
    <w:rsid w:val="00DB383F"/>
    <w:rsid w:val="00DB3A50"/>
    <w:rsid w:val="00DB53D6"/>
    <w:rsid w:val="00DB5FF0"/>
    <w:rsid w:val="00DB63F1"/>
    <w:rsid w:val="00DB65D7"/>
    <w:rsid w:val="00DB6791"/>
    <w:rsid w:val="00DB6C38"/>
    <w:rsid w:val="00DB7445"/>
    <w:rsid w:val="00DB7D53"/>
    <w:rsid w:val="00DC0464"/>
    <w:rsid w:val="00DC0787"/>
    <w:rsid w:val="00DC0F18"/>
    <w:rsid w:val="00DC107E"/>
    <w:rsid w:val="00DC1303"/>
    <w:rsid w:val="00DC1403"/>
    <w:rsid w:val="00DC389B"/>
    <w:rsid w:val="00DC394C"/>
    <w:rsid w:val="00DC42A4"/>
    <w:rsid w:val="00DC42EA"/>
    <w:rsid w:val="00DC693E"/>
    <w:rsid w:val="00DD0C3F"/>
    <w:rsid w:val="00DD1F41"/>
    <w:rsid w:val="00DD26CC"/>
    <w:rsid w:val="00DD3766"/>
    <w:rsid w:val="00DD472A"/>
    <w:rsid w:val="00DD514C"/>
    <w:rsid w:val="00DD68AD"/>
    <w:rsid w:val="00DD6DE7"/>
    <w:rsid w:val="00DD6FD0"/>
    <w:rsid w:val="00DD71D6"/>
    <w:rsid w:val="00DD73A8"/>
    <w:rsid w:val="00DD7687"/>
    <w:rsid w:val="00DD7B55"/>
    <w:rsid w:val="00DE07BE"/>
    <w:rsid w:val="00DE08C3"/>
    <w:rsid w:val="00DE094A"/>
    <w:rsid w:val="00DE1DAB"/>
    <w:rsid w:val="00DE20A2"/>
    <w:rsid w:val="00DE261E"/>
    <w:rsid w:val="00DE269D"/>
    <w:rsid w:val="00DE52B7"/>
    <w:rsid w:val="00DE6636"/>
    <w:rsid w:val="00DE6C5F"/>
    <w:rsid w:val="00DF0175"/>
    <w:rsid w:val="00DF0B89"/>
    <w:rsid w:val="00DF131B"/>
    <w:rsid w:val="00DF164A"/>
    <w:rsid w:val="00DF2740"/>
    <w:rsid w:val="00DF353C"/>
    <w:rsid w:val="00DF3DF8"/>
    <w:rsid w:val="00DF4216"/>
    <w:rsid w:val="00DF46B7"/>
    <w:rsid w:val="00DF4978"/>
    <w:rsid w:val="00DF55D6"/>
    <w:rsid w:val="00DF6074"/>
    <w:rsid w:val="00DF73B6"/>
    <w:rsid w:val="00DF781C"/>
    <w:rsid w:val="00E00C6B"/>
    <w:rsid w:val="00E02A3C"/>
    <w:rsid w:val="00E02F70"/>
    <w:rsid w:val="00E032F6"/>
    <w:rsid w:val="00E03F4C"/>
    <w:rsid w:val="00E03F4E"/>
    <w:rsid w:val="00E056B0"/>
    <w:rsid w:val="00E05C27"/>
    <w:rsid w:val="00E063DE"/>
    <w:rsid w:val="00E0671B"/>
    <w:rsid w:val="00E07453"/>
    <w:rsid w:val="00E118AB"/>
    <w:rsid w:val="00E11E0F"/>
    <w:rsid w:val="00E11E5E"/>
    <w:rsid w:val="00E12077"/>
    <w:rsid w:val="00E12F2F"/>
    <w:rsid w:val="00E1319F"/>
    <w:rsid w:val="00E13A48"/>
    <w:rsid w:val="00E13FB6"/>
    <w:rsid w:val="00E14ACF"/>
    <w:rsid w:val="00E14BAD"/>
    <w:rsid w:val="00E14D14"/>
    <w:rsid w:val="00E16E4C"/>
    <w:rsid w:val="00E173EF"/>
    <w:rsid w:val="00E20B5E"/>
    <w:rsid w:val="00E20F69"/>
    <w:rsid w:val="00E22732"/>
    <w:rsid w:val="00E22B39"/>
    <w:rsid w:val="00E2459F"/>
    <w:rsid w:val="00E2693C"/>
    <w:rsid w:val="00E3047D"/>
    <w:rsid w:val="00E30AF9"/>
    <w:rsid w:val="00E31FB7"/>
    <w:rsid w:val="00E32488"/>
    <w:rsid w:val="00E327E4"/>
    <w:rsid w:val="00E34C86"/>
    <w:rsid w:val="00E34DB8"/>
    <w:rsid w:val="00E35369"/>
    <w:rsid w:val="00E35682"/>
    <w:rsid w:val="00E3649B"/>
    <w:rsid w:val="00E37A35"/>
    <w:rsid w:val="00E41042"/>
    <w:rsid w:val="00E4127C"/>
    <w:rsid w:val="00E41B14"/>
    <w:rsid w:val="00E41DD4"/>
    <w:rsid w:val="00E43B12"/>
    <w:rsid w:val="00E443AB"/>
    <w:rsid w:val="00E444BC"/>
    <w:rsid w:val="00E4510E"/>
    <w:rsid w:val="00E46906"/>
    <w:rsid w:val="00E46EA3"/>
    <w:rsid w:val="00E50223"/>
    <w:rsid w:val="00E50B4F"/>
    <w:rsid w:val="00E50F61"/>
    <w:rsid w:val="00E51C1B"/>
    <w:rsid w:val="00E53353"/>
    <w:rsid w:val="00E53C45"/>
    <w:rsid w:val="00E53CE0"/>
    <w:rsid w:val="00E53DA7"/>
    <w:rsid w:val="00E54C11"/>
    <w:rsid w:val="00E55DB0"/>
    <w:rsid w:val="00E567FD"/>
    <w:rsid w:val="00E577EC"/>
    <w:rsid w:val="00E57C4D"/>
    <w:rsid w:val="00E6018B"/>
    <w:rsid w:val="00E602BD"/>
    <w:rsid w:val="00E60F6C"/>
    <w:rsid w:val="00E6163F"/>
    <w:rsid w:val="00E62337"/>
    <w:rsid w:val="00E62809"/>
    <w:rsid w:val="00E63321"/>
    <w:rsid w:val="00E634AD"/>
    <w:rsid w:val="00E635BD"/>
    <w:rsid w:val="00E63675"/>
    <w:rsid w:val="00E63FAC"/>
    <w:rsid w:val="00E64C9D"/>
    <w:rsid w:val="00E6537A"/>
    <w:rsid w:val="00E65B31"/>
    <w:rsid w:val="00E65B3E"/>
    <w:rsid w:val="00E65FF3"/>
    <w:rsid w:val="00E6618A"/>
    <w:rsid w:val="00E67470"/>
    <w:rsid w:val="00E67A24"/>
    <w:rsid w:val="00E70552"/>
    <w:rsid w:val="00E712F8"/>
    <w:rsid w:val="00E72B05"/>
    <w:rsid w:val="00E72E0E"/>
    <w:rsid w:val="00E73A70"/>
    <w:rsid w:val="00E74A39"/>
    <w:rsid w:val="00E75609"/>
    <w:rsid w:val="00E75790"/>
    <w:rsid w:val="00E75BCD"/>
    <w:rsid w:val="00E76031"/>
    <w:rsid w:val="00E80437"/>
    <w:rsid w:val="00E82CEF"/>
    <w:rsid w:val="00E83A79"/>
    <w:rsid w:val="00E83DC4"/>
    <w:rsid w:val="00E83DCE"/>
    <w:rsid w:val="00E842A8"/>
    <w:rsid w:val="00E84360"/>
    <w:rsid w:val="00E84E89"/>
    <w:rsid w:val="00E870BF"/>
    <w:rsid w:val="00E871BC"/>
    <w:rsid w:val="00E90229"/>
    <w:rsid w:val="00E91899"/>
    <w:rsid w:val="00E92268"/>
    <w:rsid w:val="00E92604"/>
    <w:rsid w:val="00E942AE"/>
    <w:rsid w:val="00E960D9"/>
    <w:rsid w:val="00E96274"/>
    <w:rsid w:val="00E96D36"/>
    <w:rsid w:val="00E970E1"/>
    <w:rsid w:val="00E974B7"/>
    <w:rsid w:val="00E97DD3"/>
    <w:rsid w:val="00EA00A6"/>
    <w:rsid w:val="00EA1489"/>
    <w:rsid w:val="00EA1A6D"/>
    <w:rsid w:val="00EA335A"/>
    <w:rsid w:val="00EA3609"/>
    <w:rsid w:val="00EA36CB"/>
    <w:rsid w:val="00EA3D63"/>
    <w:rsid w:val="00EA55C1"/>
    <w:rsid w:val="00EA6854"/>
    <w:rsid w:val="00EB0AA6"/>
    <w:rsid w:val="00EB1273"/>
    <w:rsid w:val="00EB22C0"/>
    <w:rsid w:val="00EB396F"/>
    <w:rsid w:val="00EB400B"/>
    <w:rsid w:val="00EB4B77"/>
    <w:rsid w:val="00EB50F0"/>
    <w:rsid w:val="00EB5C40"/>
    <w:rsid w:val="00EB6A2C"/>
    <w:rsid w:val="00EB6B83"/>
    <w:rsid w:val="00EC08AD"/>
    <w:rsid w:val="00EC1B2E"/>
    <w:rsid w:val="00EC2AB4"/>
    <w:rsid w:val="00EC2B87"/>
    <w:rsid w:val="00EC3089"/>
    <w:rsid w:val="00EC4214"/>
    <w:rsid w:val="00EC6ACF"/>
    <w:rsid w:val="00EC6B44"/>
    <w:rsid w:val="00EC760C"/>
    <w:rsid w:val="00EC7CED"/>
    <w:rsid w:val="00ED0D39"/>
    <w:rsid w:val="00ED0EA7"/>
    <w:rsid w:val="00ED172E"/>
    <w:rsid w:val="00ED1F4F"/>
    <w:rsid w:val="00ED2852"/>
    <w:rsid w:val="00ED2896"/>
    <w:rsid w:val="00ED353C"/>
    <w:rsid w:val="00ED41B5"/>
    <w:rsid w:val="00ED5433"/>
    <w:rsid w:val="00ED7DE0"/>
    <w:rsid w:val="00EE123E"/>
    <w:rsid w:val="00EE1E12"/>
    <w:rsid w:val="00EE298D"/>
    <w:rsid w:val="00EE2BB3"/>
    <w:rsid w:val="00EE37A3"/>
    <w:rsid w:val="00EE4F47"/>
    <w:rsid w:val="00EE4F91"/>
    <w:rsid w:val="00EE6737"/>
    <w:rsid w:val="00EE7093"/>
    <w:rsid w:val="00EE70C3"/>
    <w:rsid w:val="00EE7375"/>
    <w:rsid w:val="00EE7465"/>
    <w:rsid w:val="00EE75B5"/>
    <w:rsid w:val="00EE7E8F"/>
    <w:rsid w:val="00EF2215"/>
    <w:rsid w:val="00EF3B49"/>
    <w:rsid w:val="00EF45CF"/>
    <w:rsid w:val="00EF4B52"/>
    <w:rsid w:val="00EF5CDA"/>
    <w:rsid w:val="00EF70BA"/>
    <w:rsid w:val="00F0031B"/>
    <w:rsid w:val="00F013CB"/>
    <w:rsid w:val="00F01B1E"/>
    <w:rsid w:val="00F0267C"/>
    <w:rsid w:val="00F03379"/>
    <w:rsid w:val="00F0345E"/>
    <w:rsid w:val="00F03FC4"/>
    <w:rsid w:val="00F05790"/>
    <w:rsid w:val="00F06960"/>
    <w:rsid w:val="00F106E4"/>
    <w:rsid w:val="00F10ECA"/>
    <w:rsid w:val="00F1171C"/>
    <w:rsid w:val="00F119FB"/>
    <w:rsid w:val="00F12F5F"/>
    <w:rsid w:val="00F145D4"/>
    <w:rsid w:val="00F14AEC"/>
    <w:rsid w:val="00F15CAE"/>
    <w:rsid w:val="00F15F5B"/>
    <w:rsid w:val="00F16210"/>
    <w:rsid w:val="00F164D5"/>
    <w:rsid w:val="00F1792F"/>
    <w:rsid w:val="00F17A56"/>
    <w:rsid w:val="00F20474"/>
    <w:rsid w:val="00F21AB6"/>
    <w:rsid w:val="00F223D5"/>
    <w:rsid w:val="00F2283A"/>
    <w:rsid w:val="00F22A84"/>
    <w:rsid w:val="00F22A8F"/>
    <w:rsid w:val="00F22ED6"/>
    <w:rsid w:val="00F23EB4"/>
    <w:rsid w:val="00F2529A"/>
    <w:rsid w:val="00F25A72"/>
    <w:rsid w:val="00F25F5E"/>
    <w:rsid w:val="00F260CB"/>
    <w:rsid w:val="00F26C19"/>
    <w:rsid w:val="00F32553"/>
    <w:rsid w:val="00F327CE"/>
    <w:rsid w:val="00F32AEF"/>
    <w:rsid w:val="00F332ED"/>
    <w:rsid w:val="00F33552"/>
    <w:rsid w:val="00F33C8D"/>
    <w:rsid w:val="00F35955"/>
    <w:rsid w:val="00F378C1"/>
    <w:rsid w:val="00F40CC5"/>
    <w:rsid w:val="00F41AF4"/>
    <w:rsid w:val="00F41D6F"/>
    <w:rsid w:val="00F41DE0"/>
    <w:rsid w:val="00F42FBC"/>
    <w:rsid w:val="00F4385E"/>
    <w:rsid w:val="00F43BFB"/>
    <w:rsid w:val="00F43F5D"/>
    <w:rsid w:val="00F44398"/>
    <w:rsid w:val="00F448C3"/>
    <w:rsid w:val="00F45085"/>
    <w:rsid w:val="00F450F4"/>
    <w:rsid w:val="00F463F1"/>
    <w:rsid w:val="00F46892"/>
    <w:rsid w:val="00F469B2"/>
    <w:rsid w:val="00F47200"/>
    <w:rsid w:val="00F47953"/>
    <w:rsid w:val="00F50572"/>
    <w:rsid w:val="00F50E5A"/>
    <w:rsid w:val="00F511FB"/>
    <w:rsid w:val="00F51333"/>
    <w:rsid w:val="00F52456"/>
    <w:rsid w:val="00F5281E"/>
    <w:rsid w:val="00F531AA"/>
    <w:rsid w:val="00F536B7"/>
    <w:rsid w:val="00F53A7C"/>
    <w:rsid w:val="00F53BDD"/>
    <w:rsid w:val="00F53FEE"/>
    <w:rsid w:val="00F54DAB"/>
    <w:rsid w:val="00F56161"/>
    <w:rsid w:val="00F56862"/>
    <w:rsid w:val="00F575AF"/>
    <w:rsid w:val="00F604F4"/>
    <w:rsid w:val="00F60AFA"/>
    <w:rsid w:val="00F62588"/>
    <w:rsid w:val="00F627EB"/>
    <w:rsid w:val="00F629BF"/>
    <w:rsid w:val="00F633D8"/>
    <w:rsid w:val="00F6431B"/>
    <w:rsid w:val="00F64B3B"/>
    <w:rsid w:val="00F64C76"/>
    <w:rsid w:val="00F64CCC"/>
    <w:rsid w:val="00F64ED6"/>
    <w:rsid w:val="00F65747"/>
    <w:rsid w:val="00F65AD5"/>
    <w:rsid w:val="00F660F7"/>
    <w:rsid w:val="00F6638A"/>
    <w:rsid w:val="00F6692A"/>
    <w:rsid w:val="00F66E97"/>
    <w:rsid w:val="00F6754F"/>
    <w:rsid w:val="00F675B0"/>
    <w:rsid w:val="00F707C9"/>
    <w:rsid w:val="00F710FE"/>
    <w:rsid w:val="00F71BEA"/>
    <w:rsid w:val="00F744F4"/>
    <w:rsid w:val="00F74A01"/>
    <w:rsid w:val="00F75A10"/>
    <w:rsid w:val="00F75D9F"/>
    <w:rsid w:val="00F76063"/>
    <w:rsid w:val="00F76D11"/>
    <w:rsid w:val="00F77276"/>
    <w:rsid w:val="00F77A8D"/>
    <w:rsid w:val="00F77D27"/>
    <w:rsid w:val="00F77D60"/>
    <w:rsid w:val="00F80013"/>
    <w:rsid w:val="00F8095A"/>
    <w:rsid w:val="00F81476"/>
    <w:rsid w:val="00F81681"/>
    <w:rsid w:val="00F81E11"/>
    <w:rsid w:val="00F834A7"/>
    <w:rsid w:val="00F847A0"/>
    <w:rsid w:val="00F85D19"/>
    <w:rsid w:val="00F864FC"/>
    <w:rsid w:val="00F86808"/>
    <w:rsid w:val="00F9142D"/>
    <w:rsid w:val="00F92104"/>
    <w:rsid w:val="00F93A3D"/>
    <w:rsid w:val="00F93DCD"/>
    <w:rsid w:val="00F94009"/>
    <w:rsid w:val="00F94C16"/>
    <w:rsid w:val="00F94D3F"/>
    <w:rsid w:val="00F9689E"/>
    <w:rsid w:val="00FA066D"/>
    <w:rsid w:val="00FA0FB3"/>
    <w:rsid w:val="00FA1126"/>
    <w:rsid w:val="00FA24F3"/>
    <w:rsid w:val="00FA42BC"/>
    <w:rsid w:val="00FA4635"/>
    <w:rsid w:val="00FA509C"/>
    <w:rsid w:val="00FA5FCE"/>
    <w:rsid w:val="00FA6B30"/>
    <w:rsid w:val="00FA761A"/>
    <w:rsid w:val="00FA786A"/>
    <w:rsid w:val="00FB0515"/>
    <w:rsid w:val="00FB0EE9"/>
    <w:rsid w:val="00FB0EFB"/>
    <w:rsid w:val="00FB0F8A"/>
    <w:rsid w:val="00FB0FD9"/>
    <w:rsid w:val="00FB252E"/>
    <w:rsid w:val="00FB2EB5"/>
    <w:rsid w:val="00FB30F6"/>
    <w:rsid w:val="00FB34E4"/>
    <w:rsid w:val="00FB3DE3"/>
    <w:rsid w:val="00FB3F26"/>
    <w:rsid w:val="00FB4C8E"/>
    <w:rsid w:val="00FB4D15"/>
    <w:rsid w:val="00FB4E84"/>
    <w:rsid w:val="00FB68DD"/>
    <w:rsid w:val="00FC024D"/>
    <w:rsid w:val="00FC02F4"/>
    <w:rsid w:val="00FC2683"/>
    <w:rsid w:val="00FC2810"/>
    <w:rsid w:val="00FC3213"/>
    <w:rsid w:val="00FC3C6C"/>
    <w:rsid w:val="00FC48C6"/>
    <w:rsid w:val="00FC4A91"/>
    <w:rsid w:val="00FC4E0B"/>
    <w:rsid w:val="00FC6141"/>
    <w:rsid w:val="00FC646D"/>
    <w:rsid w:val="00FC65E5"/>
    <w:rsid w:val="00FC6E1D"/>
    <w:rsid w:val="00FD1AA4"/>
    <w:rsid w:val="00FD1BD4"/>
    <w:rsid w:val="00FD2FA7"/>
    <w:rsid w:val="00FD4A57"/>
    <w:rsid w:val="00FD4B79"/>
    <w:rsid w:val="00FD58EF"/>
    <w:rsid w:val="00FD5BC9"/>
    <w:rsid w:val="00FD64B8"/>
    <w:rsid w:val="00FD667B"/>
    <w:rsid w:val="00FD7165"/>
    <w:rsid w:val="00FE1303"/>
    <w:rsid w:val="00FE291B"/>
    <w:rsid w:val="00FE40C1"/>
    <w:rsid w:val="00FE410C"/>
    <w:rsid w:val="00FE546C"/>
    <w:rsid w:val="00FE54AE"/>
    <w:rsid w:val="00FE5671"/>
    <w:rsid w:val="00FE6AE8"/>
    <w:rsid w:val="00FE70D5"/>
    <w:rsid w:val="00FF041F"/>
    <w:rsid w:val="00FF0C67"/>
    <w:rsid w:val="00FF0E6A"/>
    <w:rsid w:val="00FF0F69"/>
    <w:rsid w:val="00FF1623"/>
    <w:rsid w:val="00FF21EF"/>
    <w:rsid w:val="00FF2733"/>
    <w:rsid w:val="00FF2A34"/>
    <w:rsid w:val="00FF5813"/>
    <w:rsid w:val="00FF5E54"/>
    <w:rsid w:val="00FF5E85"/>
    <w:rsid w:val="00FF64E2"/>
    <w:rsid w:val="00FF6B4E"/>
    <w:rsid w:val="00FF7613"/>
    <w:rsid w:val="00FF7C7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A2A98B"/>
  <w15:docId w15:val="{8B05526C-9073-4DC6-B887-B9F6910369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David"/>
        <w:szCs w:val="24"/>
        <w:lang w:val="en-US" w:eastAsia="en-US" w:bidi="he-IL"/>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C08AD"/>
    <w:pPr>
      <w:bidi/>
      <w:spacing w:after="0" w:line="312" w:lineRule="auto"/>
    </w:pPr>
  </w:style>
  <w:style w:type="paragraph" w:styleId="Heading1">
    <w:name w:val="heading 1"/>
    <w:basedOn w:val="Normal"/>
    <w:next w:val="Normal"/>
    <w:link w:val="Heading1Char"/>
    <w:uiPriority w:val="1"/>
    <w:qFormat/>
    <w:rsid w:val="00F41DE0"/>
    <w:pPr>
      <w:keepNext/>
      <w:keepLines/>
      <w:jc w:val="center"/>
      <w:outlineLvl w:val="0"/>
    </w:pPr>
    <w:rPr>
      <w:rFonts w:eastAsiaTheme="majorEastAsia"/>
      <w:bCs/>
      <w:szCs w:val="36"/>
      <w:u w:val="single"/>
    </w:rPr>
  </w:style>
  <w:style w:type="paragraph" w:styleId="Heading2">
    <w:name w:val="heading 2"/>
    <w:basedOn w:val="Normal"/>
    <w:next w:val="Normal"/>
    <w:link w:val="Heading2Char"/>
    <w:uiPriority w:val="1"/>
    <w:qFormat/>
    <w:rsid w:val="00F41DE0"/>
    <w:pPr>
      <w:keepNext/>
      <w:keepLines/>
      <w:spacing w:before="480"/>
      <w:jc w:val="center"/>
      <w:outlineLvl w:val="1"/>
    </w:pPr>
    <w:rPr>
      <w:rFonts w:eastAsiaTheme="majorEastAsia"/>
      <w:bCs/>
      <w:szCs w:val="32"/>
    </w:rPr>
  </w:style>
  <w:style w:type="paragraph" w:styleId="Heading3">
    <w:name w:val="heading 3"/>
    <w:basedOn w:val="Normal"/>
    <w:next w:val="Normal"/>
    <w:link w:val="Heading3Char"/>
    <w:uiPriority w:val="1"/>
    <w:qFormat/>
    <w:rsid w:val="00F41DE0"/>
    <w:pPr>
      <w:keepNext/>
      <w:keepLines/>
      <w:spacing w:before="240"/>
      <w:outlineLvl w:val="2"/>
    </w:pPr>
    <w:rPr>
      <w:rFonts w:eastAsiaTheme="majorEastAsia"/>
      <w:bCs/>
      <w:szCs w:val="28"/>
      <w:u w:val="single"/>
    </w:rPr>
  </w:style>
  <w:style w:type="paragraph" w:styleId="Heading4">
    <w:name w:val="heading 4"/>
    <w:basedOn w:val="Normal"/>
    <w:next w:val="Normal"/>
    <w:link w:val="Heading4Char"/>
    <w:uiPriority w:val="1"/>
    <w:qFormat/>
    <w:rsid w:val="00F41DE0"/>
    <w:pPr>
      <w:keepNext/>
      <w:keepLines/>
      <w:spacing w:before="240"/>
      <w:outlineLvl w:val="3"/>
    </w:pPr>
    <w:rPr>
      <w:rFonts w:eastAsiaTheme="majorEastAsia"/>
      <w:bCs/>
      <w:szCs w:val="26"/>
    </w:rPr>
  </w:style>
  <w:style w:type="paragraph" w:styleId="Heading5">
    <w:name w:val="heading 5"/>
    <w:basedOn w:val="Normal"/>
    <w:next w:val="Normal"/>
    <w:link w:val="Heading5Char"/>
    <w:uiPriority w:val="1"/>
    <w:qFormat/>
    <w:rsid w:val="00F41DE0"/>
    <w:pPr>
      <w:keepNext/>
      <w:keepLines/>
      <w:outlineLvl w:val="4"/>
    </w:pPr>
    <w:rPr>
      <w:rFonts w:eastAsiaTheme="majorEastAsia"/>
      <w:bCs/>
      <w:spacing w:val="40"/>
    </w:rPr>
  </w:style>
  <w:style w:type="paragraph" w:styleId="Heading6">
    <w:name w:val="heading 6"/>
    <w:basedOn w:val="Normal"/>
    <w:next w:val="Normal"/>
    <w:link w:val="Heading6Char"/>
    <w:uiPriority w:val="1"/>
    <w:qFormat/>
    <w:rsid w:val="00F41DE0"/>
    <w:pPr>
      <w:keepNext/>
      <w:keepLines/>
      <w:outlineLvl w:val="5"/>
    </w:pPr>
    <w:rPr>
      <w:rFonts w:eastAsiaTheme="majorEastAsia"/>
      <w:spacing w:val="40"/>
    </w:rPr>
  </w:style>
  <w:style w:type="paragraph" w:styleId="Heading7">
    <w:name w:val="heading 7"/>
    <w:basedOn w:val="Normal"/>
    <w:next w:val="Normal"/>
    <w:link w:val="Heading7Char"/>
    <w:uiPriority w:val="1"/>
    <w:qFormat/>
    <w:rsid w:val="00F41DE0"/>
    <w:pPr>
      <w:keepNext/>
      <w:keepLines/>
      <w:outlineLvl w:val="6"/>
    </w:pPr>
    <w:rPr>
      <w:rFonts w:eastAsiaTheme="majorEastAsia"/>
      <w:bCs/>
      <w:spacing w:val="40"/>
    </w:rPr>
  </w:style>
  <w:style w:type="paragraph" w:styleId="Heading8">
    <w:name w:val="heading 8"/>
    <w:basedOn w:val="Normal"/>
    <w:next w:val="Normal"/>
    <w:link w:val="Heading8Char"/>
    <w:uiPriority w:val="1"/>
    <w:qFormat/>
    <w:rsid w:val="00F41DE0"/>
    <w:pPr>
      <w:keepNext/>
      <w:keepLines/>
      <w:outlineLvl w:val="7"/>
    </w:pPr>
    <w:rPr>
      <w:rFonts w:eastAsiaTheme="majorEastAsia"/>
      <w:spacing w:val="40"/>
    </w:rPr>
  </w:style>
  <w:style w:type="paragraph" w:styleId="Heading9">
    <w:name w:val="heading 9"/>
    <w:basedOn w:val="Normal"/>
    <w:next w:val="Normal"/>
    <w:link w:val="Heading9Char"/>
    <w:uiPriority w:val="9"/>
    <w:semiHidden/>
    <w:unhideWhenUsed/>
    <w:rsid w:val="00C65F72"/>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F41DE0"/>
    <w:rPr>
      <w:rFonts w:eastAsiaTheme="majorEastAsia"/>
      <w:bCs/>
      <w:szCs w:val="36"/>
      <w:u w:val="single"/>
    </w:rPr>
  </w:style>
  <w:style w:type="character" w:customStyle="1" w:styleId="Heading2Char">
    <w:name w:val="Heading 2 Char"/>
    <w:basedOn w:val="DefaultParagraphFont"/>
    <w:link w:val="Heading2"/>
    <w:uiPriority w:val="1"/>
    <w:rsid w:val="00F41DE0"/>
    <w:rPr>
      <w:rFonts w:eastAsiaTheme="majorEastAsia"/>
      <w:bCs/>
      <w:szCs w:val="32"/>
    </w:rPr>
  </w:style>
  <w:style w:type="character" w:customStyle="1" w:styleId="Heading3Char">
    <w:name w:val="Heading 3 Char"/>
    <w:basedOn w:val="DefaultParagraphFont"/>
    <w:link w:val="Heading3"/>
    <w:uiPriority w:val="1"/>
    <w:rsid w:val="00F41DE0"/>
    <w:rPr>
      <w:rFonts w:eastAsiaTheme="majorEastAsia"/>
      <w:bCs/>
      <w:szCs w:val="28"/>
      <w:u w:val="single"/>
    </w:rPr>
  </w:style>
  <w:style w:type="character" w:customStyle="1" w:styleId="Heading4Char">
    <w:name w:val="Heading 4 Char"/>
    <w:basedOn w:val="DefaultParagraphFont"/>
    <w:link w:val="Heading4"/>
    <w:uiPriority w:val="1"/>
    <w:rsid w:val="00F41DE0"/>
    <w:rPr>
      <w:rFonts w:eastAsiaTheme="majorEastAsia"/>
      <w:bCs/>
      <w:szCs w:val="26"/>
    </w:rPr>
  </w:style>
  <w:style w:type="character" w:customStyle="1" w:styleId="Heading5Char">
    <w:name w:val="Heading 5 Char"/>
    <w:basedOn w:val="DefaultParagraphFont"/>
    <w:link w:val="Heading5"/>
    <w:uiPriority w:val="1"/>
    <w:rsid w:val="00F41DE0"/>
    <w:rPr>
      <w:rFonts w:eastAsiaTheme="majorEastAsia"/>
      <w:bCs/>
      <w:spacing w:val="40"/>
    </w:rPr>
  </w:style>
  <w:style w:type="character" w:customStyle="1" w:styleId="Heading6Char">
    <w:name w:val="Heading 6 Char"/>
    <w:basedOn w:val="DefaultParagraphFont"/>
    <w:link w:val="Heading6"/>
    <w:uiPriority w:val="1"/>
    <w:rsid w:val="00F41DE0"/>
    <w:rPr>
      <w:rFonts w:eastAsiaTheme="majorEastAsia"/>
      <w:spacing w:val="40"/>
    </w:rPr>
  </w:style>
  <w:style w:type="character" w:customStyle="1" w:styleId="Heading7Char">
    <w:name w:val="Heading 7 Char"/>
    <w:basedOn w:val="DefaultParagraphFont"/>
    <w:link w:val="Heading7"/>
    <w:uiPriority w:val="1"/>
    <w:rsid w:val="00F41DE0"/>
    <w:rPr>
      <w:rFonts w:eastAsiaTheme="majorEastAsia"/>
      <w:bCs/>
      <w:spacing w:val="40"/>
    </w:rPr>
  </w:style>
  <w:style w:type="character" w:customStyle="1" w:styleId="Heading8Char">
    <w:name w:val="Heading 8 Char"/>
    <w:basedOn w:val="DefaultParagraphFont"/>
    <w:link w:val="Heading8"/>
    <w:uiPriority w:val="1"/>
    <w:rsid w:val="00F41DE0"/>
    <w:rPr>
      <w:rFonts w:eastAsiaTheme="majorEastAsia"/>
      <w:spacing w:val="40"/>
    </w:rPr>
  </w:style>
  <w:style w:type="paragraph" w:customStyle="1" w:styleId="a3">
    <w:name w:val="קוביה מספור ראשון"/>
    <w:basedOn w:val="a5"/>
    <w:qFormat/>
    <w:rsid w:val="002B1E15"/>
    <w:pPr>
      <w:numPr>
        <w:numId w:val="6"/>
      </w:numPr>
    </w:pPr>
  </w:style>
  <w:style w:type="paragraph" w:customStyle="1" w:styleId="10">
    <w:name w:val="הזחה 1 בקוביה אחרי טקסט רץ"/>
    <w:basedOn w:val="a3"/>
    <w:rsid w:val="000B05BE"/>
    <w:pPr>
      <w:tabs>
        <w:tab w:val="clear" w:pos="624"/>
      </w:tabs>
      <w:ind w:left="681"/>
    </w:pPr>
  </w:style>
  <w:style w:type="paragraph" w:styleId="Header">
    <w:name w:val="header"/>
    <w:basedOn w:val="Normal"/>
    <w:link w:val="HeaderChar"/>
    <w:unhideWhenUsed/>
    <w:rsid w:val="000501A4"/>
    <w:pPr>
      <w:tabs>
        <w:tab w:val="center" w:pos="4153"/>
        <w:tab w:val="right" w:pos="8306"/>
      </w:tabs>
      <w:spacing w:line="240" w:lineRule="auto"/>
    </w:pPr>
  </w:style>
  <w:style w:type="character" w:customStyle="1" w:styleId="HeaderChar">
    <w:name w:val="Header Char"/>
    <w:basedOn w:val="DefaultParagraphFont"/>
    <w:link w:val="Header"/>
    <w:uiPriority w:val="99"/>
    <w:rsid w:val="000501A4"/>
  </w:style>
  <w:style w:type="paragraph" w:styleId="Footer">
    <w:name w:val="footer"/>
    <w:basedOn w:val="Normal"/>
    <w:link w:val="FooterChar"/>
    <w:uiPriority w:val="99"/>
    <w:unhideWhenUsed/>
    <w:rsid w:val="000501A4"/>
    <w:pPr>
      <w:tabs>
        <w:tab w:val="center" w:pos="4153"/>
        <w:tab w:val="right" w:pos="8306"/>
      </w:tabs>
      <w:spacing w:line="240" w:lineRule="auto"/>
    </w:pPr>
  </w:style>
  <w:style w:type="character" w:customStyle="1" w:styleId="FooterChar">
    <w:name w:val="Footer Char"/>
    <w:basedOn w:val="DefaultParagraphFont"/>
    <w:link w:val="Footer"/>
    <w:uiPriority w:val="99"/>
    <w:rsid w:val="000501A4"/>
  </w:style>
  <w:style w:type="paragraph" w:styleId="Date">
    <w:name w:val="Date"/>
    <w:basedOn w:val="Normal"/>
    <w:next w:val="Normal"/>
    <w:link w:val="DateChar"/>
    <w:uiPriority w:val="99"/>
    <w:unhideWhenUsed/>
    <w:rsid w:val="000501A4"/>
    <w:pPr>
      <w:spacing w:before="120" w:line="240" w:lineRule="auto"/>
    </w:pPr>
  </w:style>
  <w:style w:type="character" w:customStyle="1" w:styleId="DateChar">
    <w:name w:val="Date Char"/>
    <w:basedOn w:val="DefaultParagraphFont"/>
    <w:link w:val="Date"/>
    <w:uiPriority w:val="99"/>
    <w:rsid w:val="000501A4"/>
  </w:style>
  <w:style w:type="paragraph" w:styleId="FootnoteText">
    <w:name w:val="footnote text"/>
    <w:aliases w:val=" Char,FOOTNOTES,Footnote Text - Sharp,Footnote Text - Sharp Char,Footnote Text - Sharp Char Char,Footnote Text Char Char Char Char Char,Footnote reference,Sharp - Footnote Text,Sharp - Footnote Text1 Char,fn,footnote text,single space"/>
    <w:basedOn w:val="Normal"/>
    <w:link w:val="FootnoteTextChar"/>
    <w:uiPriority w:val="99"/>
    <w:rsid w:val="00574579"/>
    <w:pPr>
      <w:spacing w:line="240" w:lineRule="auto"/>
      <w:ind w:left="720" w:hanging="720"/>
    </w:pPr>
    <w:rPr>
      <w:szCs w:val="20"/>
    </w:rPr>
  </w:style>
  <w:style w:type="character" w:customStyle="1" w:styleId="FootnoteTextChar">
    <w:name w:val="Footnote Text Char"/>
    <w:aliases w:val=" Char Char,FOOTNOTES Char,Footnote Text - Sharp Char1,Footnote Text - Sharp Char Char1,Footnote Text - Sharp Char Char Char,Footnote Text Char Char Char Char Char Char,Footnote reference Char,Sharp - Footnote Text Char,fn Char"/>
    <w:basedOn w:val="DefaultParagraphFont"/>
    <w:link w:val="FootnoteText"/>
    <w:uiPriority w:val="99"/>
    <w:rsid w:val="00574579"/>
    <w:rPr>
      <w:szCs w:val="20"/>
    </w:rPr>
  </w:style>
  <w:style w:type="character" w:styleId="FootnoteReference">
    <w:name w:val="footnote reference"/>
    <w:aliases w:val="Footnote text"/>
    <w:basedOn w:val="DefaultParagraphFont"/>
    <w:uiPriority w:val="99"/>
    <w:unhideWhenUsed/>
    <w:rsid w:val="00566629"/>
    <w:rPr>
      <w:vertAlign w:val="superscript"/>
    </w:rPr>
  </w:style>
  <w:style w:type="table" w:styleId="TableGrid">
    <w:name w:val="Table Grid"/>
    <w:basedOn w:val="TableNormal"/>
    <w:uiPriority w:val="59"/>
    <w:rsid w:val="00F41D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D05CC"/>
    <w:rPr>
      <w:rFonts w:cs="Times New Roman"/>
      <w:sz w:val="24"/>
    </w:rPr>
  </w:style>
  <w:style w:type="paragraph" w:styleId="BalloonText">
    <w:name w:val="Balloon Text"/>
    <w:basedOn w:val="Normal"/>
    <w:link w:val="BalloonTextChar"/>
    <w:unhideWhenUsed/>
    <w:rsid w:val="00AF6305"/>
    <w:pPr>
      <w:spacing w:line="240" w:lineRule="auto"/>
    </w:pPr>
    <w:rPr>
      <w:rFonts w:ascii="Tahoma" w:hAnsi="Tahoma" w:cs="Tahoma"/>
      <w:sz w:val="18"/>
      <w:szCs w:val="18"/>
    </w:rPr>
  </w:style>
  <w:style w:type="character" w:customStyle="1" w:styleId="BalloonTextChar">
    <w:name w:val="Balloon Text Char"/>
    <w:basedOn w:val="DefaultParagraphFont"/>
    <w:link w:val="BalloonText"/>
    <w:rsid w:val="00AF6305"/>
    <w:rPr>
      <w:rFonts w:ascii="Tahoma" w:hAnsi="Tahoma" w:cs="Tahoma"/>
      <w:sz w:val="18"/>
      <w:szCs w:val="18"/>
    </w:rPr>
  </w:style>
  <w:style w:type="character" w:styleId="CommentReference">
    <w:name w:val="annotation reference"/>
    <w:basedOn w:val="DefaultParagraphFont"/>
    <w:uiPriority w:val="99"/>
    <w:unhideWhenUsed/>
    <w:rsid w:val="005F492A"/>
    <w:rPr>
      <w:sz w:val="16"/>
      <w:szCs w:val="16"/>
    </w:rPr>
  </w:style>
  <w:style w:type="paragraph" w:styleId="CommentText">
    <w:name w:val="annotation text"/>
    <w:basedOn w:val="Normal"/>
    <w:link w:val="CommentTextChar"/>
    <w:uiPriority w:val="99"/>
    <w:unhideWhenUsed/>
    <w:rsid w:val="005F492A"/>
    <w:pPr>
      <w:spacing w:line="240" w:lineRule="auto"/>
    </w:pPr>
    <w:rPr>
      <w:szCs w:val="20"/>
    </w:rPr>
  </w:style>
  <w:style w:type="character" w:customStyle="1" w:styleId="CommentTextChar">
    <w:name w:val="Comment Text Char"/>
    <w:basedOn w:val="DefaultParagraphFont"/>
    <w:link w:val="CommentText"/>
    <w:uiPriority w:val="99"/>
    <w:rsid w:val="005F492A"/>
    <w:rPr>
      <w:szCs w:val="20"/>
    </w:rPr>
  </w:style>
  <w:style w:type="paragraph" w:styleId="CommentSubject">
    <w:name w:val="annotation subject"/>
    <w:basedOn w:val="CommentText"/>
    <w:next w:val="CommentText"/>
    <w:link w:val="CommentSubjectChar"/>
    <w:uiPriority w:val="99"/>
    <w:semiHidden/>
    <w:unhideWhenUsed/>
    <w:rsid w:val="005F492A"/>
    <w:rPr>
      <w:b/>
      <w:bCs/>
    </w:rPr>
  </w:style>
  <w:style w:type="character" w:customStyle="1" w:styleId="CommentSubjectChar">
    <w:name w:val="Comment Subject Char"/>
    <w:basedOn w:val="CommentTextChar"/>
    <w:link w:val="CommentSubject"/>
    <w:uiPriority w:val="99"/>
    <w:semiHidden/>
    <w:rsid w:val="005F492A"/>
    <w:rPr>
      <w:b/>
      <w:bCs/>
      <w:szCs w:val="20"/>
    </w:rPr>
  </w:style>
  <w:style w:type="paragraph" w:styleId="ListParagraph">
    <w:name w:val="List Paragraph"/>
    <w:basedOn w:val="Normal"/>
    <w:link w:val="ListParagraphChar"/>
    <w:uiPriority w:val="34"/>
    <w:qFormat/>
    <w:rsid w:val="003F6D65"/>
    <w:pPr>
      <w:ind w:left="720"/>
      <w:contextualSpacing/>
    </w:pPr>
  </w:style>
  <w:style w:type="paragraph" w:styleId="TOC1">
    <w:name w:val="toc 1"/>
    <w:basedOn w:val="Normal"/>
    <w:next w:val="Normal"/>
    <w:autoRedefine/>
    <w:uiPriority w:val="39"/>
    <w:unhideWhenUsed/>
    <w:rsid w:val="00171B4A"/>
    <w:pPr>
      <w:spacing w:after="100"/>
    </w:pPr>
  </w:style>
  <w:style w:type="paragraph" w:styleId="TOC2">
    <w:name w:val="toc 2"/>
    <w:basedOn w:val="Normal"/>
    <w:next w:val="Normal"/>
    <w:autoRedefine/>
    <w:uiPriority w:val="39"/>
    <w:unhideWhenUsed/>
    <w:rsid w:val="00171B4A"/>
    <w:pPr>
      <w:spacing w:after="100"/>
      <w:ind w:left="200"/>
    </w:pPr>
  </w:style>
  <w:style w:type="paragraph" w:styleId="TOC3">
    <w:name w:val="toc 3"/>
    <w:basedOn w:val="Normal"/>
    <w:next w:val="Normal"/>
    <w:autoRedefine/>
    <w:uiPriority w:val="39"/>
    <w:unhideWhenUsed/>
    <w:rsid w:val="00171B4A"/>
    <w:pPr>
      <w:spacing w:after="100"/>
      <w:ind w:left="400"/>
    </w:pPr>
  </w:style>
  <w:style w:type="character" w:styleId="Hyperlink">
    <w:name w:val="Hyperlink"/>
    <w:basedOn w:val="DefaultParagraphFont"/>
    <w:uiPriority w:val="99"/>
    <w:unhideWhenUsed/>
    <w:rsid w:val="00171B4A"/>
    <w:rPr>
      <w:color w:val="0000FF" w:themeColor="hyperlink"/>
      <w:u w:val="single"/>
    </w:rPr>
  </w:style>
  <w:style w:type="paragraph" w:styleId="Revision">
    <w:name w:val="Revision"/>
    <w:hidden/>
    <w:uiPriority w:val="99"/>
    <w:semiHidden/>
    <w:rsid w:val="00AF6A68"/>
    <w:pPr>
      <w:spacing w:after="0" w:line="240" w:lineRule="auto"/>
      <w:jc w:val="left"/>
    </w:pPr>
  </w:style>
  <w:style w:type="paragraph" w:customStyle="1" w:styleId="RESHET">
    <w:name w:val="RESHET"/>
    <w:basedOn w:val="Normal"/>
    <w:rsid w:val="00A7067D"/>
    <w:pPr>
      <w:pBdr>
        <w:top w:val="single" w:sz="4" w:space="4" w:color="FFFFFF"/>
        <w:left w:val="single" w:sz="4" w:space="11" w:color="FFFFFF"/>
        <w:bottom w:val="single" w:sz="4" w:space="6" w:color="FFFFFF"/>
        <w:right w:val="single" w:sz="4" w:space="11" w:color="FFFFFF"/>
      </w:pBdr>
      <w:shd w:val="pct25" w:color="00FF00" w:fill="auto"/>
      <w:spacing w:after="120" w:line="230" w:lineRule="exact"/>
      <w:ind w:left="227" w:right="227"/>
    </w:pPr>
    <w:rPr>
      <w:rFonts w:eastAsia="Times New Roman" w:cs="FrankRuehl"/>
      <w:b/>
      <w:bCs/>
      <w:sz w:val="24"/>
      <w:szCs w:val="22"/>
      <w:lang w:eastAsia="he-IL"/>
    </w:rPr>
  </w:style>
  <w:style w:type="paragraph" w:customStyle="1" w:styleId="NAME">
    <w:name w:val="NAME"/>
    <w:basedOn w:val="Normal"/>
    <w:rsid w:val="00D5266D"/>
    <w:pPr>
      <w:spacing w:before="2000" w:after="120"/>
      <w:jc w:val="center"/>
      <w:outlineLvl w:val="0"/>
    </w:pPr>
    <w:rPr>
      <w:rFonts w:ascii="Tahoma" w:eastAsia="Times New Roman" w:hAnsi="Tahoma" w:cs="Tahoma"/>
      <w:color w:val="2A2AA6"/>
      <w:sz w:val="42"/>
      <w:szCs w:val="42"/>
      <w:lang w:eastAsia="he-IL"/>
    </w:rPr>
  </w:style>
  <w:style w:type="paragraph" w:customStyle="1" w:styleId="KOT4">
    <w:name w:val="KOT4"/>
    <w:basedOn w:val="Normal"/>
    <w:rsid w:val="00796843"/>
    <w:pPr>
      <w:keepNext/>
      <w:spacing w:before="120" w:after="120" w:line="360" w:lineRule="exact"/>
      <w:ind w:right="2268"/>
      <w:jc w:val="left"/>
      <w:outlineLvl w:val="1"/>
    </w:pPr>
    <w:rPr>
      <w:rFonts w:ascii="Tahoma" w:eastAsia="Times New Roman" w:hAnsi="Tahoma" w:cs="Tahoma"/>
      <w:color w:val="009692"/>
      <w:sz w:val="32"/>
      <w:szCs w:val="32"/>
    </w:rPr>
  </w:style>
  <w:style w:type="character" w:customStyle="1" w:styleId="73">
    <w:name w:val="כותרת 7 תו3"/>
    <w:basedOn w:val="DefaultParagraphFont"/>
    <w:uiPriority w:val="1"/>
    <w:rsid w:val="00456AD9"/>
    <w:rPr>
      <w:rFonts w:asciiTheme="majorHAnsi" w:eastAsiaTheme="majorEastAsia" w:hAnsiTheme="majorHAnsi" w:cstheme="majorBidi"/>
      <w:b/>
      <w:bCs/>
      <w:color w:val="632423" w:themeColor="accent2" w:themeShade="80"/>
      <w:sz w:val="22"/>
      <w:szCs w:val="22"/>
    </w:rPr>
  </w:style>
  <w:style w:type="paragraph" w:customStyle="1" w:styleId="tab-name">
    <w:name w:val="tab-name"/>
    <w:basedOn w:val="Normal"/>
    <w:qFormat/>
    <w:rsid w:val="000F76A8"/>
    <w:pPr>
      <w:keepNext/>
      <w:spacing w:before="480" w:after="240" w:line="320" w:lineRule="exact"/>
      <w:jc w:val="left"/>
    </w:pPr>
    <w:rPr>
      <w:rFonts w:ascii="Tahoma" w:eastAsiaTheme="minorEastAsia" w:hAnsi="Tahoma" w:cs="Tahoma"/>
      <w:color w:val="365F91" w:themeColor="accent1" w:themeShade="BF"/>
      <w:sz w:val="18"/>
      <w:szCs w:val="18"/>
    </w:rPr>
  </w:style>
  <w:style w:type="paragraph" w:customStyle="1" w:styleId="name-sub">
    <w:name w:val="name-sub"/>
    <w:basedOn w:val="NAME"/>
    <w:qFormat/>
    <w:rsid w:val="000F76A8"/>
    <w:pPr>
      <w:spacing w:before="0"/>
    </w:pPr>
    <w:rPr>
      <w:sz w:val="36"/>
      <w:szCs w:val="36"/>
    </w:rPr>
  </w:style>
  <w:style w:type="table" w:customStyle="1" w:styleId="11">
    <w:name w:val="רשת טבלה1"/>
    <w:basedOn w:val="TableNormal"/>
    <w:next w:val="TableGrid"/>
    <w:rsid w:val="008B17A0"/>
    <w:pPr>
      <w:spacing w:after="0" w:line="240" w:lineRule="auto"/>
      <w:jc w:val="left"/>
    </w:pPr>
    <w:rPr>
      <w:rFonts w:eastAsia="Times New Roman"/>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ext-source">
    <w:name w:val="text-source"/>
    <w:basedOn w:val="Normal"/>
    <w:next w:val="Normal"/>
    <w:qFormat/>
    <w:rsid w:val="008B17A0"/>
    <w:pPr>
      <w:shd w:val="clear" w:color="auto" w:fill="FFFFFF"/>
      <w:spacing w:before="120" w:after="240" w:line="200" w:lineRule="exact"/>
      <w:ind w:right="2268"/>
      <w:jc w:val="left"/>
    </w:pPr>
    <w:rPr>
      <w:rFonts w:ascii="Tahoma" w:eastAsia="Times New Roman" w:hAnsi="Tahoma" w:cs="Tahoma"/>
      <w:color w:val="222222"/>
      <w:sz w:val="14"/>
      <w:szCs w:val="14"/>
    </w:rPr>
  </w:style>
  <w:style w:type="table" w:customStyle="1" w:styleId="1-41">
    <w:name w:val="טבלת רשת 1 בהירה - הדגשה 41"/>
    <w:basedOn w:val="TableNormal"/>
    <w:uiPriority w:val="46"/>
    <w:rsid w:val="00444597"/>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character" w:styleId="Strong">
    <w:name w:val="Strong"/>
    <w:basedOn w:val="DefaultParagraphFont"/>
    <w:uiPriority w:val="22"/>
    <w:qFormat/>
    <w:rsid w:val="00444597"/>
    <w:rPr>
      <w:b/>
      <w:bCs/>
    </w:rPr>
  </w:style>
  <w:style w:type="paragraph" w:customStyle="1" w:styleId="rtejustify">
    <w:name w:val="rtejustify"/>
    <w:basedOn w:val="Normal"/>
    <w:rsid w:val="00444597"/>
    <w:pPr>
      <w:bidi w:val="0"/>
      <w:spacing w:before="100" w:beforeAutospacing="1" w:after="100" w:afterAutospacing="1" w:line="240" w:lineRule="auto"/>
      <w:jc w:val="left"/>
    </w:pPr>
    <w:rPr>
      <w:rFonts w:eastAsia="Times New Roman" w:cs="Times New Roman"/>
      <w:sz w:val="24"/>
    </w:rPr>
  </w:style>
  <w:style w:type="paragraph" w:customStyle="1" w:styleId="KOT1">
    <w:name w:val="KOT1"/>
    <w:basedOn w:val="Normal"/>
    <w:rsid w:val="00444597"/>
    <w:pPr>
      <w:keepNext/>
      <w:spacing w:after="360" w:line="400" w:lineRule="exact"/>
      <w:jc w:val="center"/>
    </w:pPr>
    <w:rPr>
      <w:rFonts w:eastAsia="Times New Roman"/>
      <w:b/>
      <w:bCs/>
      <w:sz w:val="36"/>
      <w:szCs w:val="36"/>
      <w:lang w:eastAsia="he-IL"/>
    </w:rPr>
  </w:style>
  <w:style w:type="paragraph" w:styleId="Caption">
    <w:name w:val="caption"/>
    <w:basedOn w:val="Normal"/>
    <w:next w:val="Normal"/>
    <w:uiPriority w:val="35"/>
    <w:unhideWhenUsed/>
    <w:qFormat/>
    <w:rsid w:val="00444597"/>
    <w:pPr>
      <w:spacing w:after="200" w:line="240" w:lineRule="auto"/>
    </w:pPr>
    <w:rPr>
      <w:i/>
      <w:iCs/>
      <w:color w:val="1F497D" w:themeColor="text2"/>
      <w:sz w:val="18"/>
      <w:szCs w:val="18"/>
    </w:rPr>
  </w:style>
  <w:style w:type="character" w:customStyle="1" w:styleId="Bodytext2">
    <w:name w:val="Body text (2)_"/>
    <w:basedOn w:val="DefaultParagraphFont"/>
    <w:link w:val="Bodytext20"/>
    <w:rsid w:val="00444597"/>
    <w:rPr>
      <w:rFonts w:eastAsia="Times New Roman" w:cs="Times New Roman"/>
      <w:sz w:val="22"/>
      <w:szCs w:val="22"/>
      <w:shd w:val="clear" w:color="auto" w:fill="FFFFFF"/>
    </w:rPr>
  </w:style>
  <w:style w:type="paragraph" w:customStyle="1" w:styleId="Bodytext20">
    <w:name w:val="Body text (2)"/>
    <w:basedOn w:val="Normal"/>
    <w:link w:val="Bodytext2"/>
    <w:rsid w:val="00444597"/>
    <w:pPr>
      <w:widowControl w:val="0"/>
      <w:shd w:val="clear" w:color="auto" w:fill="FFFFFF"/>
      <w:spacing w:line="259" w:lineRule="exact"/>
    </w:pPr>
    <w:rPr>
      <w:rFonts w:eastAsia="Times New Roman" w:cs="Times New Roman"/>
      <w:sz w:val="22"/>
      <w:szCs w:val="22"/>
    </w:rPr>
  </w:style>
  <w:style w:type="character" w:customStyle="1" w:styleId="Bodytext7">
    <w:name w:val="Body text (7)_"/>
    <w:basedOn w:val="DefaultParagraphFont"/>
    <w:link w:val="Bodytext70"/>
    <w:rsid w:val="00444597"/>
    <w:rPr>
      <w:rFonts w:eastAsia="Times New Roman" w:cs="Times New Roman"/>
      <w:sz w:val="22"/>
      <w:szCs w:val="22"/>
      <w:shd w:val="clear" w:color="auto" w:fill="FFFFFF"/>
    </w:rPr>
  </w:style>
  <w:style w:type="paragraph" w:customStyle="1" w:styleId="Bodytext70">
    <w:name w:val="Body text (7)"/>
    <w:basedOn w:val="Normal"/>
    <w:link w:val="Bodytext7"/>
    <w:rsid w:val="00444597"/>
    <w:pPr>
      <w:widowControl w:val="0"/>
      <w:shd w:val="clear" w:color="auto" w:fill="FFFFFF"/>
      <w:spacing w:line="384" w:lineRule="exact"/>
      <w:ind w:hanging="360"/>
    </w:pPr>
    <w:rPr>
      <w:rFonts w:eastAsia="Times New Roman" w:cs="Times New Roman"/>
      <w:sz w:val="22"/>
      <w:szCs w:val="22"/>
    </w:rPr>
  </w:style>
  <w:style w:type="character" w:customStyle="1" w:styleId="Bodytext2Bold">
    <w:name w:val="Body text (2) + Bold"/>
    <w:basedOn w:val="Bodytext2"/>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Heading10">
    <w:name w:val="Heading #1_"/>
    <w:basedOn w:val="DefaultParagraphFont"/>
    <w:rsid w:val="00444597"/>
    <w:rPr>
      <w:rFonts w:ascii="Lucida Sans Unicode" w:eastAsia="Lucida Sans Unicode" w:hAnsi="Lucida Sans Unicode" w:cs="Lucida Sans Unicode"/>
      <w:b/>
      <w:bCs/>
      <w:i w:val="0"/>
      <w:iCs w:val="0"/>
      <w:smallCaps w:val="0"/>
      <w:strike w:val="0"/>
      <w:sz w:val="24"/>
      <w:szCs w:val="24"/>
      <w:u w:val="none"/>
    </w:rPr>
  </w:style>
  <w:style w:type="character" w:customStyle="1" w:styleId="Heading11">
    <w:name w:val="Heading #1"/>
    <w:basedOn w:val="Heading10"/>
    <w:rsid w:val="00444597"/>
    <w:rPr>
      <w:rFonts w:ascii="Lucida Sans Unicode" w:eastAsia="Lucida Sans Unicode" w:hAnsi="Lucida Sans Unicode" w:cs="Lucida Sans Unicode"/>
      <w:b/>
      <w:bCs/>
      <w:i w:val="0"/>
      <w:iCs w:val="0"/>
      <w:smallCaps w:val="0"/>
      <w:strike w:val="0"/>
      <w:color w:val="000000"/>
      <w:spacing w:val="0"/>
      <w:w w:val="100"/>
      <w:position w:val="0"/>
      <w:sz w:val="24"/>
      <w:szCs w:val="24"/>
      <w:u w:val="none"/>
      <w:lang w:val="he-IL" w:eastAsia="he-IL" w:bidi="he-IL"/>
    </w:rPr>
  </w:style>
  <w:style w:type="character" w:customStyle="1" w:styleId="Bodytext3">
    <w:name w:val="Body text (3)_"/>
    <w:basedOn w:val="DefaultParagraphFont"/>
    <w:rsid w:val="00444597"/>
    <w:rPr>
      <w:rFonts w:ascii="Lucida Sans Unicode" w:eastAsia="Lucida Sans Unicode" w:hAnsi="Lucida Sans Unicode" w:cs="Lucida Sans Unicode"/>
      <w:b w:val="0"/>
      <w:bCs w:val="0"/>
      <w:i w:val="0"/>
      <w:iCs w:val="0"/>
      <w:smallCaps w:val="0"/>
      <w:strike w:val="0"/>
      <w:sz w:val="16"/>
      <w:szCs w:val="16"/>
      <w:u w:val="none"/>
    </w:rPr>
  </w:style>
  <w:style w:type="character" w:customStyle="1" w:styleId="Bodytext30">
    <w:name w:val="Body text (3)"/>
    <w:basedOn w:val="Bodytext3"/>
    <w:rsid w:val="00444597"/>
    <w:rPr>
      <w:rFonts w:ascii="Lucida Sans Unicode" w:eastAsia="Lucida Sans Unicode" w:hAnsi="Lucida Sans Unicode" w:cs="Lucida Sans Unicode"/>
      <w:b w:val="0"/>
      <w:bCs w:val="0"/>
      <w:i w:val="0"/>
      <w:iCs w:val="0"/>
      <w:smallCaps w:val="0"/>
      <w:strike w:val="0"/>
      <w:color w:val="000000"/>
      <w:spacing w:val="0"/>
      <w:w w:val="100"/>
      <w:position w:val="0"/>
      <w:sz w:val="16"/>
      <w:szCs w:val="16"/>
      <w:u w:val="none"/>
      <w:lang w:val="he-IL" w:eastAsia="he-IL" w:bidi="he-IL"/>
    </w:rPr>
  </w:style>
  <w:style w:type="character" w:customStyle="1" w:styleId="Bodytext2Spacing-1pt">
    <w:name w:val="Body text (2) + Spacing -1 pt"/>
    <w:basedOn w:val="Bodytext2"/>
    <w:rsid w:val="00444597"/>
    <w:rPr>
      <w:rFonts w:ascii="Lucida Sans Unicode" w:eastAsia="Lucida Sans Unicode" w:hAnsi="Lucida Sans Unicode" w:cs="Lucida Sans Unicode"/>
      <w:b w:val="0"/>
      <w:bCs w:val="0"/>
      <w:i w:val="0"/>
      <w:iCs w:val="0"/>
      <w:smallCaps w:val="0"/>
      <w:strike w:val="0"/>
      <w:color w:val="000000"/>
      <w:spacing w:val="-30"/>
      <w:w w:val="100"/>
      <w:position w:val="0"/>
      <w:sz w:val="20"/>
      <w:szCs w:val="20"/>
      <w:u w:val="none"/>
      <w:shd w:val="clear" w:color="auto" w:fill="FFFFFF"/>
      <w:lang w:val="en-US" w:eastAsia="en-US" w:bidi="en-US"/>
    </w:rPr>
  </w:style>
  <w:style w:type="character" w:customStyle="1" w:styleId="Bodytext6">
    <w:name w:val="Body text (6)_"/>
    <w:basedOn w:val="DefaultParagraphFont"/>
    <w:link w:val="Bodytext60"/>
    <w:rsid w:val="00444597"/>
    <w:rPr>
      <w:rFonts w:ascii="Lucida Sans Unicode" w:eastAsia="Lucida Sans Unicode" w:hAnsi="Lucida Sans Unicode" w:cs="Lucida Sans Unicode"/>
      <w:b/>
      <w:bCs/>
      <w:szCs w:val="20"/>
      <w:shd w:val="clear" w:color="auto" w:fill="FFFFFF"/>
    </w:rPr>
  </w:style>
  <w:style w:type="paragraph" w:customStyle="1" w:styleId="Bodytext60">
    <w:name w:val="Body text (6)"/>
    <w:basedOn w:val="Normal"/>
    <w:link w:val="Bodytext6"/>
    <w:rsid w:val="00444597"/>
    <w:pPr>
      <w:widowControl w:val="0"/>
      <w:shd w:val="clear" w:color="auto" w:fill="FFFFFF"/>
      <w:spacing w:line="370" w:lineRule="exact"/>
    </w:pPr>
    <w:rPr>
      <w:rFonts w:ascii="Lucida Sans Unicode" w:eastAsia="Lucida Sans Unicode" w:hAnsi="Lucida Sans Unicode" w:cs="Lucida Sans Unicode"/>
      <w:b/>
      <w:bCs/>
      <w:szCs w:val="20"/>
    </w:rPr>
  </w:style>
  <w:style w:type="character" w:customStyle="1" w:styleId="Bodytext6NotBold">
    <w:name w:val="Body text (6) + Not Bold"/>
    <w:aliases w:val="Spacing -1 pt"/>
    <w:basedOn w:val="Bodytext6"/>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gmail-msofootnotereference">
    <w:name w:val="gmail-msofootnotereference"/>
    <w:basedOn w:val="DefaultParagraphFont"/>
    <w:rsid w:val="00444597"/>
  </w:style>
  <w:style w:type="paragraph" w:customStyle="1" w:styleId="running-text">
    <w:name w:val="running-text"/>
    <w:qFormat/>
    <w:rsid w:val="00444597"/>
    <w:pPr>
      <w:spacing w:after="120" w:line="240" w:lineRule="exact"/>
      <w:ind w:right="2268"/>
    </w:pPr>
    <w:rPr>
      <w:rFonts w:ascii="Tahoma" w:eastAsiaTheme="minorEastAsia" w:hAnsi="Tahoma" w:cs="Tahoma"/>
      <w:sz w:val="17"/>
      <w:szCs w:val="18"/>
    </w:rPr>
  </w:style>
  <w:style w:type="paragraph" w:styleId="BodyTextIndent">
    <w:name w:val="Body Text Indent"/>
    <w:basedOn w:val="Normal"/>
    <w:link w:val="BodyTextIndentChar"/>
    <w:uiPriority w:val="99"/>
    <w:unhideWhenUsed/>
    <w:rsid w:val="0006189A"/>
    <w:pPr>
      <w:spacing w:after="120"/>
      <w:ind w:left="340"/>
    </w:pPr>
    <w:rPr>
      <w:rFonts w:ascii="Tahoma" w:hAnsi="Tahoma" w:cs="Tahoma"/>
      <w:sz w:val="16"/>
      <w:szCs w:val="20"/>
    </w:rPr>
  </w:style>
  <w:style w:type="character" w:customStyle="1" w:styleId="BodyTextIndentChar">
    <w:name w:val="Body Text Indent Char"/>
    <w:basedOn w:val="DefaultParagraphFont"/>
    <w:link w:val="BodyTextIndent"/>
    <w:uiPriority w:val="99"/>
    <w:rsid w:val="0006189A"/>
    <w:rPr>
      <w:rFonts w:ascii="Tahoma" w:hAnsi="Tahoma" w:cs="Tahoma"/>
      <w:sz w:val="16"/>
      <w:szCs w:val="20"/>
    </w:rPr>
  </w:style>
  <w:style w:type="paragraph" w:customStyle="1" w:styleId="121">
    <w:name w:val="כותרת 1_21"/>
    <w:basedOn w:val="tab-name"/>
    <w:qFormat/>
    <w:rsid w:val="00737520"/>
    <w:pPr>
      <w:keepNext w:val="0"/>
      <w:spacing w:before="1440" w:after="0" w:line="312" w:lineRule="auto"/>
      <w:jc w:val="center"/>
      <w:outlineLvl w:val="0"/>
    </w:pPr>
    <w:rPr>
      <w:color w:val="2A2AA6"/>
      <w:sz w:val="42"/>
      <w:szCs w:val="42"/>
    </w:rPr>
  </w:style>
  <w:style w:type="character" w:customStyle="1" w:styleId="default">
    <w:name w:val="default"/>
    <w:rsid w:val="00417266"/>
    <w:rPr>
      <w:rFonts w:ascii="Times New Roman" w:hAnsi="Times New Roman" w:cs="Times New Roman"/>
      <w:sz w:val="26"/>
      <w:szCs w:val="26"/>
    </w:rPr>
  </w:style>
  <w:style w:type="character" w:customStyle="1" w:styleId="alink">
    <w:name w:val="a_link"/>
    <w:basedOn w:val="DefaultParagraphFont"/>
    <w:rsid w:val="00417266"/>
    <w:rPr>
      <w:color w:val="0000FF"/>
    </w:rPr>
  </w:style>
  <w:style w:type="character" w:customStyle="1" w:styleId="reference-text">
    <w:name w:val="reference-text"/>
    <w:basedOn w:val="DefaultParagraphFont"/>
    <w:rsid w:val="00417266"/>
  </w:style>
  <w:style w:type="character" w:customStyle="1" w:styleId="mw-cite-backlink">
    <w:name w:val="mw-cite-backlink"/>
    <w:basedOn w:val="DefaultParagraphFont"/>
    <w:rsid w:val="00417266"/>
  </w:style>
  <w:style w:type="character" w:customStyle="1" w:styleId="cite-accessibility-label">
    <w:name w:val="cite-accessibility-label"/>
    <w:basedOn w:val="DefaultParagraphFont"/>
    <w:rsid w:val="00417266"/>
  </w:style>
  <w:style w:type="paragraph" w:customStyle="1" w:styleId="a6">
    <w:name w:val="תואר"/>
    <w:basedOn w:val="Normal"/>
    <w:link w:val="a7"/>
    <w:qFormat/>
    <w:rsid w:val="00417266"/>
    <w:pPr>
      <w:spacing w:line="240" w:lineRule="auto"/>
      <w:jc w:val="center"/>
    </w:pPr>
    <w:rPr>
      <w:rFonts w:eastAsia="Times New Roman" w:cs="Times New Roman"/>
      <w:b/>
      <w:bCs/>
      <w:sz w:val="32"/>
      <w:szCs w:val="32"/>
      <w:lang w:eastAsia="he-IL"/>
    </w:rPr>
  </w:style>
  <w:style w:type="character" w:customStyle="1" w:styleId="a7">
    <w:name w:val="תואר תו"/>
    <w:link w:val="a6"/>
    <w:locked/>
    <w:rsid w:val="00417266"/>
    <w:rPr>
      <w:rFonts w:eastAsia="Times New Roman" w:cs="Times New Roman"/>
      <w:b/>
      <w:bCs/>
      <w:sz w:val="32"/>
      <w:szCs w:val="32"/>
      <w:lang w:eastAsia="he-IL"/>
    </w:rPr>
  </w:style>
  <w:style w:type="paragraph" w:customStyle="1" w:styleId="p00">
    <w:name w:val="p00"/>
    <w:basedOn w:val="Normal"/>
    <w:rsid w:val="00417266"/>
    <w:pPr>
      <w:bidi w:val="0"/>
      <w:spacing w:before="100" w:beforeAutospacing="1" w:after="100" w:afterAutospacing="1" w:line="240" w:lineRule="auto"/>
      <w:jc w:val="left"/>
    </w:pPr>
    <w:rPr>
      <w:rFonts w:eastAsia="Times New Roman" w:cs="Times New Roman"/>
      <w:sz w:val="24"/>
    </w:rPr>
  </w:style>
  <w:style w:type="character" w:customStyle="1" w:styleId="wcag-sr-only">
    <w:name w:val="wcag-sr-only"/>
    <w:basedOn w:val="DefaultParagraphFont"/>
    <w:rsid w:val="00417266"/>
  </w:style>
  <w:style w:type="character" w:styleId="Emphasis">
    <w:name w:val="Emphasis"/>
    <w:basedOn w:val="DefaultParagraphFont"/>
    <w:uiPriority w:val="20"/>
    <w:qFormat/>
    <w:rsid w:val="00417266"/>
    <w:rPr>
      <w:i/>
      <w:iCs/>
    </w:rPr>
  </w:style>
  <w:style w:type="character" w:customStyle="1" w:styleId="2">
    <w:name w:val="טקסט הערת שוליים תו2"/>
    <w:rsid w:val="00417266"/>
    <w:rPr>
      <w:rFonts w:cs="David"/>
    </w:rPr>
  </w:style>
  <w:style w:type="paragraph" w:styleId="TOCHeading">
    <w:name w:val="TOC Heading"/>
    <w:basedOn w:val="Heading1"/>
    <w:next w:val="Normal"/>
    <w:uiPriority w:val="39"/>
    <w:unhideWhenUsed/>
    <w:qFormat/>
    <w:rsid w:val="00417266"/>
    <w:pPr>
      <w:spacing w:before="240" w:line="259" w:lineRule="auto"/>
      <w:jc w:val="left"/>
      <w:outlineLvl w:val="9"/>
    </w:pPr>
    <w:rPr>
      <w:rFonts w:asciiTheme="majorHAnsi" w:hAnsiTheme="majorHAnsi" w:cstheme="majorBidi"/>
      <w:bCs w:val="0"/>
      <w:color w:val="365F91" w:themeColor="accent1" w:themeShade="BF"/>
      <w:sz w:val="32"/>
      <w:szCs w:val="32"/>
      <w:u w:val="none"/>
      <w:rtl/>
      <w:cs/>
    </w:rPr>
  </w:style>
  <w:style w:type="paragraph" w:styleId="TOC7">
    <w:name w:val="toc 7"/>
    <w:basedOn w:val="Normal"/>
    <w:next w:val="Normal"/>
    <w:autoRedefine/>
    <w:uiPriority w:val="39"/>
    <w:unhideWhenUsed/>
    <w:rsid w:val="00417266"/>
    <w:pPr>
      <w:spacing w:after="100"/>
      <w:ind w:left="1200"/>
    </w:pPr>
  </w:style>
  <w:style w:type="paragraph" w:styleId="TOC5">
    <w:name w:val="toc 5"/>
    <w:basedOn w:val="Normal"/>
    <w:next w:val="Normal"/>
    <w:autoRedefine/>
    <w:uiPriority w:val="39"/>
    <w:unhideWhenUsed/>
    <w:rsid w:val="00417266"/>
    <w:pPr>
      <w:spacing w:after="100"/>
      <w:ind w:left="800"/>
    </w:pPr>
  </w:style>
  <w:style w:type="paragraph" w:styleId="TOC4">
    <w:name w:val="toc 4"/>
    <w:basedOn w:val="Normal"/>
    <w:next w:val="Normal"/>
    <w:autoRedefine/>
    <w:uiPriority w:val="39"/>
    <w:unhideWhenUsed/>
    <w:rsid w:val="00417266"/>
    <w:pPr>
      <w:spacing w:after="100"/>
      <w:ind w:left="600"/>
    </w:pPr>
  </w:style>
  <w:style w:type="character" w:customStyle="1" w:styleId="highlightspan">
    <w:name w:val="highlightspan"/>
    <w:basedOn w:val="DefaultParagraphFont"/>
    <w:rsid w:val="00417266"/>
  </w:style>
  <w:style w:type="character" w:customStyle="1" w:styleId="12">
    <w:name w:val="נושא הערה תו1"/>
    <w:basedOn w:val="CommentTextChar"/>
    <w:uiPriority w:val="99"/>
    <w:semiHidden/>
    <w:rsid w:val="00417266"/>
    <w:rPr>
      <w:b/>
      <w:bCs/>
      <w:szCs w:val="20"/>
    </w:rPr>
  </w:style>
  <w:style w:type="character" w:styleId="FollowedHyperlink">
    <w:name w:val="FollowedHyperlink"/>
    <w:basedOn w:val="DefaultParagraphFont"/>
    <w:uiPriority w:val="99"/>
    <w:semiHidden/>
    <w:unhideWhenUsed/>
    <w:rsid w:val="00417266"/>
    <w:rPr>
      <w:color w:val="800080" w:themeColor="followedHyperlink"/>
      <w:u w:val="single"/>
    </w:rPr>
  </w:style>
  <w:style w:type="paragraph" w:styleId="TableofFigures">
    <w:name w:val="table of figures"/>
    <w:basedOn w:val="Normal"/>
    <w:next w:val="Normal"/>
    <w:uiPriority w:val="99"/>
    <w:semiHidden/>
    <w:unhideWhenUsed/>
    <w:rsid w:val="00417266"/>
  </w:style>
  <w:style w:type="character" w:styleId="PlaceholderText">
    <w:name w:val="Placeholder Text"/>
    <w:basedOn w:val="DefaultParagraphFont"/>
    <w:uiPriority w:val="99"/>
    <w:semiHidden/>
    <w:rsid w:val="00417266"/>
    <w:rPr>
      <w:color w:val="808080"/>
    </w:rPr>
  </w:style>
  <w:style w:type="paragraph" w:customStyle="1" w:styleId="316">
    <w:name w:val="כותרת 3_16"/>
    <w:basedOn w:val="Heading3"/>
    <w:link w:val="316Char"/>
    <w:qFormat/>
    <w:rsid w:val="00417266"/>
    <w:pPr>
      <w:keepLines w:val="0"/>
      <w:spacing w:before="600" w:after="120"/>
      <w:jc w:val="left"/>
    </w:pPr>
    <w:rPr>
      <w:rFonts w:ascii="Tahoma" w:eastAsia="Times New Roman" w:hAnsi="Tahoma" w:cs="Tahoma"/>
      <w:bCs w:val="0"/>
      <w:color w:val="009692"/>
      <w:sz w:val="32"/>
      <w:szCs w:val="32"/>
      <w:u w:val="none"/>
    </w:rPr>
  </w:style>
  <w:style w:type="paragraph" w:customStyle="1" w:styleId="100">
    <w:name w:val="טקסט רץ 10"/>
    <w:basedOn w:val="Normal"/>
    <w:qFormat/>
    <w:rsid w:val="00B110A7"/>
    <w:pPr>
      <w:spacing w:after="120"/>
    </w:pPr>
    <w:rPr>
      <w:rFonts w:ascii="Tahoma" w:hAnsi="Tahoma" w:cs="Tahoma"/>
      <w:szCs w:val="20"/>
    </w:rPr>
  </w:style>
  <w:style w:type="character" w:customStyle="1" w:styleId="316Char">
    <w:name w:val="כותרת 3_16 Char"/>
    <w:basedOn w:val="Heading3Char"/>
    <w:link w:val="316"/>
    <w:rsid w:val="00417266"/>
    <w:rPr>
      <w:rFonts w:ascii="Tahoma" w:eastAsia="Times New Roman" w:hAnsi="Tahoma" w:cs="Tahoma"/>
      <w:bCs w:val="0"/>
      <w:color w:val="009692"/>
      <w:sz w:val="32"/>
      <w:szCs w:val="32"/>
      <w:u w:val="single"/>
    </w:rPr>
  </w:style>
  <w:style w:type="paragraph" w:customStyle="1" w:styleId="a8">
    <w:name w:val="הערות שוליים"/>
    <w:basedOn w:val="FootnoteText"/>
    <w:qFormat/>
    <w:rsid w:val="00705DA7"/>
    <w:pPr>
      <w:spacing w:after="60" w:line="312" w:lineRule="auto"/>
      <w:ind w:left="397" w:hanging="397"/>
    </w:pPr>
    <w:rPr>
      <w:rFonts w:ascii="Tahoma" w:hAnsi="Tahoma" w:cs="Tahoma"/>
      <w:sz w:val="16"/>
      <w:szCs w:val="16"/>
    </w:rPr>
  </w:style>
  <w:style w:type="paragraph" w:customStyle="1" w:styleId="a9">
    <w:name w:val="לוחות/תרשימים/תמונות/אינפוגרפיקה/מפות"/>
    <w:basedOn w:val="Normal"/>
    <w:qFormat/>
    <w:rsid w:val="0058142E"/>
    <w:pPr>
      <w:keepNext/>
      <w:spacing w:after="200"/>
      <w:jc w:val="center"/>
    </w:pPr>
    <w:rPr>
      <w:rFonts w:ascii="Tahoma" w:eastAsiaTheme="minorEastAsia" w:hAnsi="Tahoma" w:cs="Tahoma"/>
      <w:color w:val="365F91" w:themeColor="accent1" w:themeShade="BF"/>
      <w:szCs w:val="20"/>
    </w:rPr>
  </w:style>
  <w:style w:type="paragraph" w:customStyle="1" w:styleId="218">
    <w:name w:val="כותרת 2_18"/>
    <w:basedOn w:val="Heading2"/>
    <w:link w:val="218Char"/>
    <w:qFormat/>
    <w:rsid w:val="00635B2E"/>
    <w:pPr>
      <w:keepLines w:val="0"/>
      <w:spacing w:before="600" w:after="120"/>
      <w:jc w:val="left"/>
    </w:pPr>
    <w:rPr>
      <w:rFonts w:ascii="Arial Bold" w:eastAsia="Times New Roman" w:hAnsi="Arial Bold" w:cs="Tahoma"/>
      <w:bCs w:val="0"/>
      <w:color w:val="365F91"/>
      <w:sz w:val="36"/>
      <w:szCs w:val="36"/>
    </w:rPr>
  </w:style>
  <w:style w:type="character" w:customStyle="1" w:styleId="218Char">
    <w:name w:val="כותרת 2_18 Char"/>
    <w:link w:val="218"/>
    <w:rsid w:val="00635B2E"/>
    <w:rPr>
      <w:rFonts w:ascii="Arial Bold" w:eastAsia="Times New Roman" w:hAnsi="Arial Bold" w:cs="Tahoma"/>
      <w:color w:val="365F91"/>
      <w:sz w:val="36"/>
      <w:szCs w:val="36"/>
    </w:rPr>
  </w:style>
  <w:style w:type="character" w:customStyle="1" w:styleId="ListParagraphChar">
    <w:name w:val="List Paragraph Char"/>
    <w:link w:val="ListParagraph"/>
    <w:uiPriority w:val="34"/>
    <w:rsid w:val="00DD7B55"/>
  </w:style>
  <w:style w:type="paragraph" w:customStyle="1" w:styleId="a1">
    <w:name w:val="הזחה ראשונה מספר"/>
    <w:basedOn w:val="ListParagraph"/>
    <w:qFormat/>
    <w:rsid w:val="00306271"/>
    <w:pPr>
      <w:numPr>
        <w:numId w:val="2"/>
      </w:numPr>
      <w:spacing w:after="120"/>
      <w:contextualSpacing w:val="0"/>
    </w:pPr>
    <w:rPr>
      <w:rFonts w:ascii="Tahoma" w:hAnsi="Tahoma" w:cs="Tahoma"/>
      <w:szCs w:val="20"/>
    </w:rPr>
  </w:style>
  <w:style w:type="paragraph" w:customStyle="1" w:styleId="aa">
    <w:name w:val="הזחה שנייה ריק"/>
    <w:basedOn w:val="BodyTextIndent"/>
    <w:link w:val="Char"/>
    <w:qFormat/>
    <w:rsid w:val="005A2A44"/>
    <w:pPr>
      <w:ind w:left="680"/>
    </w:pPr>
    <w:rPr>
      <w:sz w:val="20"/>
    </w:rPr>
  </w:style>
  <w:style w:type="paragraph" w:customStyle="1" w:styleId="a">
    <w:name w:val="הזחה שנייה אותיות"/>
    <w:basedOn w:val="ListParagraph"/>
    <w:qFormat/>
    <w:rsid w:val="005C23D7"/>
    <w:pPr>
      <w:numPr>
        <w:ilvl w:val="1"/>
        <w:numId w:val="1"/>
      </w:numPr>
      <w:tabs>
        <w:tab w:val="clear" w:pos="794"/>
      </w:tabs>
      <w:spacing w:after="120"/>
      <w:ind w:hanging="397"/>
    </w:pPr>
    <w:rPr>
      <w:rFonts w:ascii="Tahoma" w:hAnsi="Tahoma" w:cs="Tahoma"/>
      <w:szCs w:val="20"/>
    </w:rPr>
  </w:style>
  <w:style w:type="paragraph" w:customStyle="1" w:styleId="ab">
    <w:name w:val="מקרא+הערות לתרשים/לוח/תמונה"/>
    <w:basedOn w:val="a8"/>
    <w:qFormat/>
    <w:rsid w:val="00521341"/>
    <w:pPr>
      <w:spacing w:before="120"/>
      <w:jc w:val="center"/>
    </w:pPr>
  </w:style>
  <w:style w:type="paragraph" w:customStyle="1" w:styleId="ac">
    <w:name w:val="קוביה כחולה הזחה שנייה"/>
    <w:basedOn w:val="RESHET"/>
    <w:qFormat/>
    <w:rsid w:val="00CA4D91"/>
    <w:pPr>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left="1077" w:right="284"/>
    </w:pPr>
    <w:rPr>
      <w:rFonts w:ascii="Tahoma" w:hAnsi="Tahoma" w:cs="Tahoma"/>
      <w:b w:val="0"/>
      <w:bCs w:val="0"/>
      <w:sz w:val="20"/>
      <w:szCs w:val="20"/>
    </w:rPr>
  </w:style>
  <w:style w:type="paragraph" w:customStyle="1" w:styleId="ad">
    <w:name w:val="קוביה כחולה בתוך הזחה ראשונה"/>
    <w:basedOn w:val="ac"/>
    <w:qFormat/>
    <w:rsid w:val="00445522"/>
    <w:pPr>
      <w:ind w:left="680"/>
    </w:pPr>
  </w:style>
  <w:style w:type="paragraph" w:customStyle="1" w:styleId="710">
    <w:name w:val="כותרת 7_10"/>
    <w:basedOn w:val="a"/>
    <w:qFormat/>
    <w:rsid w:val="00774E68"/>
    <w:pPr>
      <w:ind w:left="1191"/>
    </w:pPr>
  </w:style>
  <w:style w:type="paragraph" w:customStyle="1" w:styleId="ae">
    <w:name w:val="הזחה שנייה ללא מספר"/>
    <w:basedOn w:val="aa"/>
    <w:link w:val="Char0"/>
    <w:qFormat/>
    <w:rsid w:val="00D053C2"/>
  </w:style>
  <w:style w:type="character" w:customStyle="1" w:styleId="Char">
    <w:name w:val="הזחה שנייה ריק Char"/>
    <w:basedOn w:val="BodyTextIndentChar"/>
    <w:link w:val="aa"/>
    <w:rsid w:val="005A2A44"/>
    <w:rPr>
      <w:rFonts w:ascii="Tahoma" w:hAnsi="Tahoma" w:cs="Tahoma"/>
      <w:sz w:val="16"/>
      <w:szCs w:val="20"/>
    </w:rPr>
  </w:style>
  <w:style w:type="character" w:customStyle="1" w:styleId="Char0">
    <w:name w:val="הזחה שנייה ללא מספר Char"/>
    <w:basedOn w:val="Char"/>
    <w:link w:val="ae"/>
    <w:rsid w:val="00D053C2"/>
    <w:rPr>
      <w:rFonts w:ascii="Tahoma" w:hAnsi="Tahoma" w:cs="Tahoma"/>
      <w:sz w:val="16"/>
      <w:szCs w:val="20"/>
    </w:rPr>
  </w:style>
  <w:style w:type="paragraph" w:customStyle="1" w:styleId="af">
    <w:name w:val="מספור הערות שוליים"/>
    <w:basedOn w:val="a8"/>
    <w:qFormat/>
    <w:rsid w:val="003B639B"/>
  </w:style>
  <w:style w:type="paragraph" w:customStyle="1" w:styleId="R">
    <w:name w:val="טקסט R טבלה"/>
    <w:basedOn w:val="Normal"/>
    <w:qFormat/>
    <w:rsid w:val="00464DF0"/>
    <w:pPr>
      <w:spacing w:before="40" w:after="40" w:line="280" w:lineRule="exact"/>
      <w:jc w:val="left"/>
    </w:pPr>
    <w:rPr>
      <w:rFonts w:ascii="Tahoma" w:eastAsiaTheme="minorEastAsia" w:hAnsi="Tahoma" w:cs="Tahoma"/>
      <w:szCs w:val="16"/>
    </w:rPr>
  </w:style>
  <w:style w:type="paragraph" w:customStyle="1" w:styleId="B">
    <w:name w:val="טקסט B טבלה"/>
    <w:basedOn w:val="Normal"/>
    <w:qFormat/>
    <w:rsid w:val="00464DF0"/>
    <w:pPr>
      <w:spacing w:before="40" w:after="40" w:line="269" w:lineRule="auto"/>
      <w:jc w:val="left"/>
    </w:pPr>
    <w:rPr>
      <w:rFonts w:ascii="Tahoma" w:eastAsiaTheme="minorEastAsia" w:hAnsi="Tahoma" w:cs="Tahoma"/>
      <w:b/>
      <w:bCs/>
      <w:szCs w:val="16"/>
    </w:rPr>
  </w:style>
  <w:style w:type="paragraph" w:customStyle="1" w:styleId="af0">
    <w:name w:val="כותרת טבלה"/>
    <w:basedOn w:val="Normal"/>
    <w:qFormat/>
    <w:rsid w:val="002B1E15"/>
    <w:pPr>
      <w:spacing w:before="40" w:after="40" w:line="280" w:lineRule="exact"/>
      <w:jc w:val="left"/>
    </w:pPr>
    <w:rPr>
      <w:rFonts w:ascii="Tahoma" w:eastAsiaTheme="minorEastAsia" w:hAnsi="Tahoma" w:cs="Tahoma"/>
      <w:b/>
      <w:bCs/>
      <w:szCs w:val="16"/>
    </w:rPr>
  </w:style>
  <w:style w:type="paragraph" w:customStyle="1" w:styleId="Style1">
    <w:name w:val="Style1"/>
    <w:basedOn w:val="a"/>
    <w:qFormat/>
    <w:rsid w:val="00085B99"/>
  </w:style>
  <w:style w:type="paragraph" w:customStyle="1" w:styleId="a2">
    <w:name w:val="כניסה שלישית"/>
    <w:basedOn w:val="ListParagraph"/>
    <w:qFormat/>
    <w:rsid w:val="008E5512"/>
    <w:pPr>
      <w:numPr>
        <w:ilvl w:val="2"/>
        <w:numId w:val="2"/>
      </w:numPr>
      <w:spacing w:after="120"/>
      <w:ind w:left="1191"/>
    </w:pPr>
    <w:rPr>
      <w:rFonts w:ascii="Tahoma" w:hAnsi="Tahoma" w:cs="Tahoma"/>
      <w:szCs w:val="20"/>
    </w:rPr>
  </w:style>
  <w:style w:type="paragraph" w:customStyle="1" w:styleId="af1">
    <w:name w:val="הזחה שלישית"/>
    <w:basedOn w:val="ae"/>
    <w:qFormat/>
    <w:rsid w:val="00AA612D"/>
    <w:pPr>
      <w:ind w:left="1418"/>
    </w:pPr>
  </w:style>
  <w:style w:type="paragraph" w:customStyle="1" w:styleId="af2">
    <w:name w:val="קוביה כחולה הזחה שלישית"/>
    <w:basedOn w:val="ac"/>
    <w:qFormat/>
    <w:rsid w:val="00230B94"/>
    <w:pPr>
      <w:ind w:left="1474"/>
    </w:pPr>
  </w:style>
  <w:style w:type="paragraph" w:customStyle="1" w:styleId="13">
    <w:name w:val="קוביה הזחה 1"/>
    <w:basedOn w:val="ac"/>
    <w:qFormat/>
    <w:rsid w:val="005C2859"/>
    <w:pPr>
      <w:ind w:left="680"/>
    </w:pPr>
  </w:style>
  <w:style w:type="paragraph" w:customStyle="1" w:styleId="af3">
    <w:name w:val="הזחה ראשונה ללא מספר"/>
    <w:basedOn w:val="ae"/>
    <w:qFormat/>
    <w:rsid w:val="008203CF"/>
    <w:pPr>
      <w:ind w:left="397"/>
    </w:pPr>
  </w:style>
  <w:style w:type="paragraph" w:customStyle="1" w:styleId="a5">
    <w:name w:val="קוביה רצה"/>
    <w:basedOn w:val="ad"/>
    <w:qFormat/>
    <w:rsid w:val="003F1E39"/>
    <w:pPr>
      <w:ind w:left="284" w:right="227"/>
    </w:pPr>
  </w:style>
  <w:style w:type="paragraph" w:customStyle="1" w:styleId="414">
    <w:name w:val="כותרת 4_14"/>
    <w:basedOn w:val="Heading4"/>
    <w:qFormat/>
    <w:rsid w:val="00DC389B"/>
    <w:pPr>
      <w:spacing w:before="360" w:after="120" w:line="269" w:lineRule="auto"/>
      <w:jc w:val="left"/>
    </w:pPr>
    <w:rPr>
      <w:rFonts w:ascii="Tahoma" w:hAnsi="Tahoma" w:cs="Tahoma"/>
      <w:b/>
      <w:bCs w:val="0"/>
      <w:color w:val="387026"/>
      <w:sz w:val="28"/>
      <w:szCs w:val="28"/>
    </w:rPr>
  </w:style>
  <w:style w:type="paragraph" w:customStyle="1" w:styleId="a4">
    <w:name w:val="הזחה בתוך קוביה"/>
    <w:basedOn w:val="a5"/>
    <w:qFormat/>
    <w:rsid w:val="004C0FFF"/>
    <w:pPr>
      <w:numPr>
        <w:ilvl w:val="1"/>
        <w:numId w:val="3"/>
      </w:numPr>
    </w:pPr>
  </w:style>
  <w:style w:type="paragraph" w:customStyle="1" w:styleId="5115">
    <w:name w:val="כותרת 5_11.5"/>
    <w:basedOn w:val="100"/>
    <w:qFormat/>
    <w:rsid w:val="00FD64B8"/>
    <w:pPr>
      <w:spacing w:before="240" w:line="269" w:lineRule="auto"/>
      <w:jc w:val="left"/>
    </w:pPr>
    <w:rPr>
      <w:color w:val="387026"/>
      <w:sz w:val="23"/>
      <w:szCs w:val="23"/>
    </w:rPr>
  </w:style>
  <w:style w:type="paragraph" w:customStyle="1" w:styleId="af4">
    <w:name w:val="אותיות בתוך קוביה"/>
    <w:basedOn w:val="a4"/>
    <w:rsid w:val="004F431D"/>
  </w:style>
  <w:style w:type="paragraph" w:customStyle="1" w:styleId="1">
    <w:name w:val="אותיות בתוך קוביה 1"/>
    <w:basedOn w:val="af4"/>
    <w:qFormat/>
    <w:rsid w:val="002574F7"/>
    <w:pPr>
      <w:numPr>
        <w:numId w:val="2"/>
      </w:numPr>
      <w:ind w:left="624"/>
    </w:pPr>
  </w:style>
  <w:style w:type="character" w:customStyle="1" w:styleId="Heading9Char">
    <w:name w:val="Heading 9 Char"/>
    <w:basedOn w:val="DefaultParagraphFont"/>
    <w:link w:val="Heading9"/>
    <w:uiPriority w:val="9"/>
    <w:semiHidden/>
    <w:rsid w:val="00C65F72"/>
    <w:rPr>
      <w:rFonts w:asciiTheme="majorHAnsi" w:eastAsiaTheme="majorEastAsia" w:hAnsiTheme="majorHAnsi" w:cstheme="majorBidi"/>
      <w:i/>
      <w:iCs/>
      <w:color w:val="272727" w:themeColor="text1" w:themeTint="D8"/>
      <w:sz w:val="21"/>
      <w:szCs w:val="21"/>
    </w:rPr>
  </w:style>
  <w:style w:type="paragraph" w:customStyle="1" w:styleId="af5">
    <w:name w:val="כללי"/>
    <w:basedOn w:val="Normal"/>
    <w:rsid w:val="00C65F72"/>
    <w:pPr>
      <w:overflowPunct w:val="0"/>
      <w:autoSpaceDE w:val="0"/>
      <w:autoSpaceDN w:val="0"/>
      <w:adjustRightInd w:val="0"/>
      <w:spacing w:after="240" w:line="280" w:lineRule="atLeast"/>
      <w:ind w:firstLine="284"/>
    </w:pPr>
    <w:rPr>
      <w:rFonts w:eastAsia="Times New Roman" w:cs="FrankRuehl"/>
    </w:rPr>
  </w:style>
  <w:style w:type="paragraph" w:customStyle="1" w:styleId="14">
    <w:name w:val="ציטוט1"/>
    <w:basedOn w:val="af5"/>
    <w:rsid w:val="00C65F72"/>
    <w:pPr>
      <w:ind w:left="454" w:right="454" w:firstLine="0"/>
    </w:pPr>
  </w:style>
  <w:style w:type="paragraph" w:customStyle="1" w:styleId="gmail-msolistparagraph">
    <w:name w:val="gmail-msolistparagraph"/>
    <w:basedOn w:val="Normal"/>
    <w:rsid w:val="00C65F72"/>
    <w:pPr>
      <w:bidi w:val="0"/>
      <w:spacing w:before="100" w:beforeAutospacing="1" w:after="100" w:afterAutospacing="1" w:line="240" w:lineRule="auto"/>
      <w:jc w:val="left"/>
    </w:pPr>
    <w:rPr>
      <w:rFonts w:cs="Times New Roman"/>
      <w:sz w:val="24"/>
    </w:rPr>
  </w:style>
  <w:style w:type="paragraph" w:customStyle="1" w:styleId="Ruller3">
    <w:name w:val="Ruller 3"/>
    <w:basedOn w:val="Normal"/>
    <w:rsid w:val="00C65F72"/>
    <w:pPr>
      <w:tabs>
        <w:tab w:val="left" w:pos="3210"/>
        <w:tab w:val="left" w:pos="6753"/>
      </w:tabs>
      <w:overflowPunct w:val="0"/>
      <w:autoSpaceDE w:val="0"/>
      <w:autoSpaceDN w:val="0"/>
      <w:adjustRightInd w:val="0"/>
      <w:spacing w:line="360" w:lineRule="auto"/>
      <w:jc w:val="left"/>
    </w:pPr>
    <w:rPr>
      <w:rFonts w:eastAsia="Times New Roman" w:cs="FrankRuehl"/>
      <w:spacing w:val="10"/>
      <w:sz w:val="22"/>
      <w:szCs w:val="28"/>
    </w:rPr>
  </w:style>
  <w:style w:type="paragraph" w:customStyle="1" w:styleId="FileNumber">
    <w:name w:val="File Number"/>
    <w:basedOn w:val="Normal"/>
    <w:rsid w:val="00C65F72"/>
    <w:pPr>
      <w:overflowPunct w:val="0"/>
      <w:autoSpaceDE w:val="0"/>
      <w:autoSpaceDN w:val="0"/>
      <w:adjustRightInd w:val="0"/>
      <w:spacing w:line="360" w:lineRule="auto"/>
      <w:jc w:val="right"/>
    </w:pPr>
    <w:rPr>
      <w:rFonts w:eastAsia="Times New Roman"/>
      <w:bCs/>
    </w:rPr>
  </w:style>
  <w:style w:type="paragraph" w:customStyle="1" w:styleId="Ruller6">
    <w:name w:val="Ruller6"/>
    <w:basedOn w:val="Normal"/>
    <w:rsid w:val="00C65F72"/>
    <w:pPr>
      <w:tabs>
        <w:tab w:val="left" w:pos="794"/>
        <w:tab w:val="left" w:pos="2268"/>
        <w:tab w:val="left" w:pos="5783"/>
        <w:tab w:val="left" w:pos="7371"/>
      </w:tabs>
      <w:overflowPunct w:val="0"/>
      <w:autoSpaceDE w:val="0"/>
      <w:autoSpaceDN w:val="0"/>
      <w:adjustRightInd w:val="0"/>
      <w:spacing w:line="240" w:lineRule="auto"/>
      <w:jc w:val="left"/>
    </w:pPr>
    <w:rPr>
      <w:rFonts w:ascii="Arial TUR" w:eastAsia="Times New Roman" w:hAnsi="Arial TUR" w:cs="DavidFix"/>
      <w:spacing w:val="10"/>
      <w:sz w:val="22"/>
      <w:szCs w:val="20"/>
    </w:rPr>
  </w:style>
  <w:style w:type="paragraph" w:customStyle="1" w:styleId="BodyRuller">
    <w:name w:val="Body Ruller"/>
    <w:basedOn w:val="Normal"/>
    <w:rsid w:val="00C65F72"/>
    <w:pPr>
      <w:overflowPunct w:val="0"/>
      <w:autoSpaceDE w:val="0"/>
      <w:autoSpaceDN w:val="0"/>
      <w:adjustRightInd w:val="0"/>
      <w:spacing w:line="240" w:lineRule="auto"/>
      <w:jc w:val="left"/>
    </w:pPr>
    <w:rPr>
      <w:rFonts w:eastAsia="Times New Roman"/>
      <w:sz w:val="22"/>
      <w:szCs w:val="28"/>
    </w:rPr>
  </w:style>
  <w:style w:type="table" w:customStyle="1" w:styleId="15">
    <w:name w:val="טבלה רגילה1"/>
    <w:semiHidden/>
    <w:rsid w:val="00C65F72"/>
    <w:pPr>
      <w:spacing w:after="0" w:line="240" w:lineRule="auto"/>
      <w:jc w:val="left"/>
    </w:pPr>
    <w:rPr>
      <w:rFonts w:eastAsia="Times New Roman" w:cs="Times New Roman"/>
      <w:szCs w:val="20"/>
    </w:rPr>
    <w:tblPr>
      <w:tblCellMar>
        <w:top w:w="0" w:type="dxa"/>
        <w:left w:w="108" w:type="dxa"/>
        <w:bottom w:w="0" w:type="dxa"/>
        <w:right w:w="108" w:type="dxa"/>
      </w:tblCellMar>
    </w:tblPr>
  </w:style>
  <w:style w:type="character" w:customStyle="1" w:styleId="Bodytext6NotItalic">
    <w:name w:val="Body text (6) + Not Italic"/>
    <w:aliases w:val="Spacing 0 pt,Spacing 0 pt6"/>
    <w:basedOn w:val="DefaultParagraphFont"/>
    <w:rsid w:val="00C65F72"/>
    <w:rPr>
      <w:rFonts w:ascii="David" w:eastAsia="David" w:hAnsi="David" w:cs="David"/>
      <w:b w:val="0"/>
      <w:bCs w:val="0"/>
      <w:i/>
      <w:iCs/>
      <w:smallCaps w:val="0"/>
      <w:strike w:val="0"/>
      <w:color w:val="000000"/>
      <w:spacing w:val="0"/>
      <w:w w:val="100"/>
      <w:position w:val="0"/>
      <w:sz w:val="24"/>
      <w:szCs w:val="24"/>
      <w:u w:val="none"/>
      <w:lang w:val="he-IL" w:eastAsia="he-IL" w:bidi="he-IL"/>
    </w:rPr>
  </w:style>
  <w:style w:type="character" w:customStyle="1" w:styleId="Bodytext5NotBold">
    <w:name w:val="Body text (5) + Not Bold"/>
    <w:basedOn w:val="DefaultParagraphFont"/>
    <w:rsid w:val="00C65F72"/>
    <w:rPr>
      <w:rFonts w:ascii="David" w:eastAsia="David" w:hAnsi="David" w:cs="David"/>
      <w:b/>
      <w:bCs/>
      <w:i w:val="0"/>
      <w:iCs w:val="0"/>
      <w:smallCaps w:val="0"/>
      <w:strike w:val="0"/>
      <w:color w:val="000000"/>
      <w:spacing w:val="0"/>
      <w:w w:val="100"/>
      <w:position w:val="0"/>
      <w:sz w:val="24"/>
      <w:szCs w:val="24"/>
      <w:u w:val="none"/>
      <w:lang w:val="he-IL" w:eastAsia="he-IL" w:bidi="he-IL"/>
    </w:rPr>
  </w:style>
  <w:style w:type="paragraph" w:customStyle="1" w:styleId="Bodytext21">
    <w:name w:val="Body text (2)1"/>
    <w:basedOn w:val="Normal"/>
    <w:rsid w:val="00C65F72"/>
    <w:pPr>
      <w:widowControl w:val="0"/>
      <w:shd w:val="clear" w:color="auto" w:fill="FFFFFF"/>
      <w:spacing w:before="60" w:after="840" w:line="0" w:lineRule="atLeast"/>
      <w:ind w:hanging="580"/>
      <w:jc w:val="left"/>
    </w:pPr>
    <w:rPr>
      <w:rFonts w:ascii="David" w:eastAsia="David" w:hAnsi="David"/>
      <w:color w:val="000000"/>
      <w:sz w:val="24"/>
      <w:lang w:val="he-IL" w:eastAsia="he-IL"/>
    </w:rPr>
  </w:style>
  <w:style w:type="character" w:customStyle="1" w:styleId="HeaderorfooterDavid2">
    <w:name w:val="Header or footer + David2"/>
    <w:aliases w:val="4 pt"/>
    <w:basedOn w:val="DefaultParagraphFont"/>
    <w:rsid w:val="00C65F72"/>
    <w:rPr>
      <w:rFonts w:ascii="David" w:eastAsia="David" w:hAnsi="David" w:cs="David"/>
      <w:b w:val="0"/>
      <w:bCs w:val="0"/>
      <w:i w:val="0"/>
      <w:iCs w:val="0"/>
      <w:smallCaps w:val="0"/>
      <w:strike w:val="0"/>
      <w:color w:val="000000"/>
      <w:spacing w:val="0"/>
      <w:w w:val="100"/>
      <w:position w:val="0"/>
      <w:sz w:val="8"/>
      <w:szCs w:val="8"/>
      <w:u w:val="none"/>
      <w:lang w:val="en-US" w:eastAsia="en-US" w:bidi="en-US"/>
    </w:rPr>
  </w:style>
  <w:style w:type="character" w:customStyle="1" w:styleId="Heading52">
    <w:name w:val="Heading #5 (2)_"/>
    <w:basedOn w:val="DefaultParagraphFont"/>
    <w:link w:val="Heading520"/>
    <w:rsid w:val="00C65F72"/>
    <w:rPr>
      <w:rFonts w:ascii="David" w:eastAsia="David" w:hAnsi="David"/>
      <w:shd w:val="clear" w:color="auto" w:fill="FFFFFF"/>
    </w:rPr>
  </w:style>
  <w:style w:type="paragraph" w:customStyle="1" w:styleId="Heading520">
    <w:name w:val="Heading #5 (2)"/>
    <w:basedOn w:val="Normal"/>
    <w:link w:val="Heading52"/>
    <w:rsid w:val="00C65F72"/>
    <w:pPr>
      <w:widowControl w:val="0"/>
      <w:shd w:val="clear" w:color="auto" w:fill="FFFFFF"/>
      <w:spacing w:before="60" w:after="60" w:line="298" w:lineRule="exact"/>
      <w:ind w:hanging="580"/>
      <w:outlineLvl w:val="4"/>
    </w:pPr>
    <w:rPr>
      <w:rFonts w:ascii="David" w:eastAsia="David" w:hAnsi="David"/>
    </w:rPr>
  </w:style>
  <w:style w:type="character" w:customStyle="1" w:styleId="Bodytext8">
    <w:name w:val="Body text (8)_"/>
    <w:basedOn w:val="DefaultParagraphFont"/>
    <w:link w:val="Bodytext80"/>
    <w:rsid w:val="00C65F72"/>
    <w:rPr>
      <w:rFonts w:ascii="David" w:eastAsia="David" w:hAnsi="David"/>
      <w:i/>
      <w:iCs/>
      <w:sz w:val="21"/>
      <w:szCs w:val="21"/>
      <w:shd w:val="clear" w:color="auto" w:fill="FFFFFF"/>
    </w:rPr>
  </w:style>
  <w:style w:type="character" w:customStyle="1" w:styleId="Bodytext8NotItalic">
    <w:name w:val="Body text (8) + Not Italic"/>
    <w:basedOn w:val="Bodytext8"/>
    <w:rsid w:val="00C65F72"/>
    <w:rPr>
      <w:rFonts w:ascii="David" w:eastAsia="David" w:hAnsi="David"/>
      <w:i/>
      <w:iCs/>
      <w:color w:val="000000"/>
      <w:spacing w:val="0"/>
      <w:w w:val="100"/>
      <w:position w:val="0"/>
      <w:sz w:val="21"/>
      <w:szCs w:val="21"/>
      <w:shd w:val="clear" w:color="auto" w:fill="FFFFFF"/>
      <w:lang w:val="he-IL" w:eastAsia="he-IL" w:bidi="he-IL"/>
    </w:rPr>
  </w:style>
  <w:style w:type="paragraph" w:customStyle="1" w:styleId="Bodytext80">
    <w:name w:val="Body text (8)"/>
    <w:basedOn w:val="Normal"/>
    <w:link w:val="Bodytext8"/>
    <w:rsid w:val="00C65F72"/>
    <w:pPr>
      <w:widowControl w:val="0"/>
      <w:shd w:val="clear" w:color="auto" w:fill="FFFFFF"/>
      <w:spacing w:after="60" w:line="298" w:lineRule="exact"/>
      <w:ind w:hanging="540"/>
      <w:jc w:val="left"/>
    </w:pPr>
    <w:rPr>
      <w:rFonts w:ascii="David" w:eastAsia="David" w:hAnsi="David"/>
      <w:i/>
      <w:iCs/>
      <w:sz w:val="21"/>
      <w:szCs w:val="21"/>
    </w:rPr>
  </w:style>
  <w:style w:type="paragraph" w:customStyle="1" w:styleId="af6">
    <w:name w:val="הזחה שנייה מספר"/>
    <w:basedOn w:val="a1"/>
    <w:qFormat/>
    <w:rsid w:val="00E6163F"/>
    <w:pPr>
      <w:ind w:left="680" w:hanging="340"/>
    </w:pPr>
  </w:style>
  <w:style w:type="paragraph" w:customStyle="1" w:styleId="af7">
    <w:name w:val="כוכבית"/>
    <w:basedOn w:val="a5"/>
    <w:qFormat/>
    <w:rsid w:val="00400CCD"/>
    <w:pPr>
      <w:jc w:val="center"/>
    </w:pPr>
    <w:rPr>
      <w:rFonts w:ascii="Segoe UI Symbol" w:hAnsi="Segoe UI Symbol" w:cs="Segoe UI Symbol"/>
      <w:sz w:val="36"/>
    </w:rPr>
  </w:style>
  <w:style w:type="paragraph" w:customStyle="1" w:styleId="af8">
    <w:name w:val="כוכבית טקסט רץ"/>
    <w:basedOn w:val="Normal"/>
    <w:qFormat/>
    <w:rsid w:val="00856753"/>
    <w:pPr>
      <w:jc w:val="center"/>
    </w:pPr>
    <w:rPr>
      <w:rFonts w:ascii="Segoe UI Symbol" w:hAnsi="Segoe UI Symbol" w:cs="Segoe UI Symbol"/>
      <w:szCs w:val="20"/>
    </w:rPr>
  </w:style>
  <w:style w:type="paragraph" w:customStyle="1" w:styleId="af9">
    <w:name w:val="קוביה כחולה עם מספור ללא הזחה"/>
    <w:basedOn w:val="a1"/>
    <w:qFormat/>
    <w:rsid w:val="0069740C"/>
    <w:pPr>
      <w:pBdr>
        <w:top w:val="single" w:sz="4" w:space="4" w:color="CEEAF5"/>
        <w:left w:val="single" w:sz="4" w:space="11" w:color="CEEAF5"/>
        <w:bottom w:val="single" w:sz="4" w:space="6" w:color="CEEAF5"/>
        <w:right w:val="single" w:sz="4" w:space="11" w:color="CEEAF5"/>
      </w:pBdr>
      <w:shd w:val="solid" w:color="CEEAF5" w:fill="auto"/>
      <w:ind w:right="227"/>
    </w:pPr>
  </w:style>
  <w:style w:type="paragraph" w:customStyle="1" w:styleId="a0">
    <w:name w:val="אותיות רשימה"/>
    <w:basedOn w:val="CommentText"/>
    <w:qFormat/>
    <w:rsid w:val="00203712"/>
    <w:pPr>
      <w:numPr>
        <w:numId w:val="5"/>
      </w:numPr>
      <w:spacing w:after="120" w:line="312" w:lineRule="auto"/>
    </w:pPr>
    <w:rPr>
      <w:rFonts w:ascii="Tahoma" w:hAnsi="Tahoma" w:cs="Tahoma"/>
    </w:rPr>
  </w:style>
  <w:style w:type="paragraph" w:customStyle="1" w:styleId="20">
    <w:name w:val="אותיות בתוך קוביה 2"/>
    <w:basedOn w:val="1"/>
    <w:rsid w:val="00167946"/>
    <w:pPr>
      <w:ind w:left="907"/>
    </w:pPr>
    <w:rPr>
      <w:rFonts w:eastAsiaTheme="minorHAnsi"/>
    </w:rPr>
  </w:style>
  <w:style w:type="paragraph" w:customStyle="1" w:styleId="BULLETS">
    <w:name w:val="בולטים BULLETS"/>
    <w:basedOn w:val="Heading3"/>
    <w:qFormat/>
    <w:rsid w:val="00F41D6F"/>
    <w:pPr>
      <w:numPr>
        <w:numId w:val="4"/>
      </w:numPr>
      <w:spacing w:before="0" w:after="120"/>
      <w:ind w:left="1434" w:hanging="357"/>
    </w:pPr>
    <w:rPr>
      <w:rFonts w:ascii="Tahoma" w:eastAsiaTheme="minorHAnsi" w:hAnsi="Tahoma" w:cs="Tahoma"/>
      <w:bCs w:val="0"/>
      <w:szCs w:val="20"/>
      <w:u w:val="none"/>
    </w:rPr>
  </w:style>
  <w:style w:type="paragraph" w:customStyle="1" w:styleId="21">
    <w:name w:val="אותיות רשימה 2"/>
    <w:basedOn w:val="a0"/>
    <w:qFormat/>
    <w:rsid w:val="0068051B"/>
    <w:pPr>
      <w:ind w:left="1077"/>
    </w:pPr>
  </w:style>
  <w:style w:type="paragraph" w:customStyle="1" w:styleId="afa">
    <w:name w:val="הזחה שנייה"/>
    <w:basedOn w:val="ae"/>
    <w:qFormat/>
    <w:rsid w:val="00D54304"/>
    <w:pPr>
      <w:ind w:left="102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cid:2E218E4B-032E-4F1A-8EFF-70558DE01278"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cid:6CFC233A-5934-47F3-99E1-37CAA72AED39"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gif"/><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png"/><Relationship Id="rId29"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3.png"/><Relationship Id="rId28"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10.jpeg"/><Relationship Id="rId31"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2.jpeg"/><Relationship Id="rId27" Type="http://schemas.openxmlformats.org/officeDocument/2006/relationships/fontTable" Target="fontTable.xml"/><Relationship Id="rId30"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1" Type="http://schemas.openxmlformats.org/officeDocument/2006/relationships/hyperlink" Target="http://www.nevo.co.il/case/17945106"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wmf"/></Relationships>
</file>

<file path=word/_rels/header2.xml.rels><?xml version="1.0" encoding="UTF-8" standalone="yes"?>
<Relationships xmlns="http://schemas.openxmlformats.org/package/2006/relationships"><Relationship Id="rId2" Type="http://schemas.openxmlformats.org/officeDocument/2006/relationships/image" Target="media/image15.jpeg"/><Relationship Id="rId1" Type="http://schemas.openxmlformats.org/officeDocument/2006/relationships/image" Target="media/image14.jpeg"/></Relationships>
</file>

<file path=word/_rels/settings.xml.rels><?xml version="1.0" encoding="UTF-8" standalone="yes"?>
<Relationships xmlns="http://schemas.openxmlformats.org/package/2006/relationships"><Relationship Id="rId1" Type="http://schemas.openxmlformats.org/officeDocument/2006/relationships/attachedTemplate" Target="file:///H:\Word%20Templates\&#1514;&#1489;&#1504;&#1497;&#1493;&#1514;%20&#1502;&#1489;&#1511;&#1512;%20&#1492;&#1502;&#1491;&#1497;&#1504;&#1492;\&#1514;&#1489;&#1504;&#1497;&#1514;%20&#1500;&#1499;&#1514;&#1497;&#1489;&#1514;%20&#1502;&#1496;&#1500;&#1514;%20&#1489;&#1497;&#1511;&#1493;&#1512;&#1514;%20&#1502;&#1506;&#1493;&#1491;&#1499;&#1504;&#1514;.dotm" TargetMode="Externa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6899E259-2A9F-44C8-A2FE-009ACD6B05A4}">
  <ds:schemaRefs>
    <ds:schemaRef ds:uri="http://schemas.openxmlformats.org/officeDocument/2006/bibliography"/>
  </ds:schemaRefs>
</ds:datastoreItem>
</file>

<file path=customXml/itemProps2.xml><?xml version="1.0" encoding="utf-8"?>
<ds:datastoreItem xmlns:ds="http://schemas.openxmlformats.org/officeDocument/2006/customXml" ds:itemID="{5D9B1D0F-2EC3-4BA7-A87E-BA1235DCE7B7}"/>
</file>

<file path=customXml/itemProps3.xml><?xml version="1.0" encoding="utf-8"?>
<ds:datastoreItem xmlns:ds="http://schemas.openxmlformats.org/officeDocument/2006/customXml" ds:itemID="{60F741D2-6144-478B-867E-AEA7598C8124}"/>
</file>

<file path=customXml/itemProps4.xml><?xml version="1.0" encoding="utf-8"?>
<ds:datastoreItem xmlns:ds="http://schemas.openxmlformats.org/officeDocument/2006/customXml" ds:itemID="{CF28250E-C134-430E-91E0-601B29FD9A10}"/>
</file>

<file path=docProps/app.xml><?xml version="1.0" encoding="utf-8"?>
<Properties xmlns="http://schemas.openxmlformats.org/officeDocument/2006/extended-properties" xmlns:vt="http://schemas.openxmlformats.org/officeDocument/2006/docPropsVTypes">
  <Template>תבנית לכתיבת מטלת ביקורת מעודכנת</Template>
  <TotalTime>139</TotalTime>
  <Pages>61</Pages>
  <Words>17432</Words>
  <Characters>87164</Characters>
  <Application>Microsoft Office Word</Application>
  <DocSecurity>0</DocSecurity>
  <Lines>726</Lines>
  <Paragraphs>208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newscorpio44</dc:creator>
  <cp:lastModifiedBy>scorpio 88</cp:lastModifiedBy>
  <cp:revision>19</cp:revision>
  <cp:lastPrinted>2020-04-23T09:48:00Z</cp:lastPrinted>
  <dcterms:created xsi:type="dcterms:W3CDTF">2020-04-06T13:53:00Z</dcterms:created>
  <dcterms:modified xsi:type="dcterms:W3CDTF">2020-04-30T18:07:00Z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