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EE1A31" w:rsidP="00EE1A31">
      <w:pPr>
        <w:pBdr>
          <w:bottom w:val="single" w:sz="6" w:space="1" w:color="auto"/>
        </w:pBdr>
        <w:jc w:val="right"/>
        <w:rPr>
          <w:rtl/>
        </w:rPr>
      </w:pPr>
      <w:bookmarkStart w:id="0" w:name="tempMark"/>
      <w:bookmarkEnd w:id="0"/>
      <w:r>
        <w:rPr>
          <w:rFonts w:hint="cs"/>
          <w:rtl/>
        </w:rPr>
        <w:t>הוועדה לאנרגי</w:t>
      </w:r>
      <w:r w:rsidR="00032B75">
        <w:rPr>
          <w:rFonts w:hint="cs"/>
          <w:rtl/>
        </w:rPr>
        <w:t>י</w:t>
      </w:r>
      <w:r>
        <w:rPr>
          <w:rFonts w:hint="cs"/>
          <w:rtl/>
        </w:rPr>
        <w:t>ה אטומית</w:t>
      </w:r>
    </w:p>
    <w:p w:rsidR="00EE1A31" w:rsidP="00EE1A31">
      <w:pPr>
        <w:jc w:val="right"/>
        <w:rPr>
          <w:rtl/>
        </w:rPr>
      </w:pPr>
    </w:p>
    <w:p w:rsidR="00EE1A31" w:rsidP="00EE1A31">
      <w:pPr>
        <w:jc w:val="right"/>
        <w:rPr>
          <w:rtl/>
        </w:rPr>
      </w:pPr>
    </w:p>
    <w:p w:rsidR="00EE1A31" w:rsidP="00EE1A31">
      <w:pPr>
        <w:rPr>
          <w:b/>
          <w:bCs/>
          <w:rtl/>
        </w:rPr>
      </w:pPr>
      <w:r>
        <w:rPr>
          <w:rFonts w:hint="cs"/>
          <w:b/>
          <w:bCs/>
          <w:rtl/>
        </w:rPr>
        <w:t>פ ע ו ל ו ת   ה ב י ק ו ר ת</w:t>
      </w:r>
    </w:p>
    <w:p w:rsidR="00EE1A31" w:rsidP="00EE1A31">
      <w:pPr>
        <w:rPr>
          <w:b/>
          <w:bCs/>
          <w:rtl/>
        </w:rPr>
      </w:pPr>
    </w:p>
    <w:p w:rsidR="00EE1A31" w:rsidP="00EE1A31">
      <w:pPr>
        <w:rPr>
          <w:rtl/>
        </w:rPr>
      </w:pPr>
      <w:r>
        <w:rPr>
          <w:rFonts w:hint="cs"/>
          <w:rtl/>
        </w:rPr>
        <w:t>מבקר המדינה ערך ביקורת בוועדה לאנרגי</w:t>
      </w:r>
      <w:r w:rsidR="00032B75">
        <w:rPr>
          <w:rFonts w:hint="cs"/>
          <w:rtl/>
        </w:rPr>
        <w:t>י</w:t>
      </w:r>
      <w:r>
        <w:rPr>
          <w:rFonts w:hint="cs"/>
          <w:rtl/>
        </w:rPr>
        <w:t>ה אטומית בפרויקט מסוים, אך בשים לב לצורך לשמור על ביטחון המדינה, ובהתאם לסעיף 17(ג) לחוק מבקר המדינה, התשי"ח-1958 [נוסח משולב]</w:t>
      </w:r>
      <w:r w:rsidR="00032B75">
        <w:rPr>
          <w:rFonts w:hint="cs"/>
          <w:rtl/>
        </w:rPr>
        <w:t>,</w:t>
      </w:r>
      <w:r>
        <w:rPr>
          <w:rFonts w:hint="cs"/>
          <w:rtl/>
        </w:rPr>
        <w:t xml:space="preserve"> החליט שלא להניח על שולחן הכנסת ולא לפרסם פרק זה.</w:t>
      </w:r>
    </w:p>
    <w:p w:rsidR="00EE1A31" w:rsidP="00EE1A31">
      <w:pPr>
        <w:rPr>
          <w:rtl/>
        </w:rPr>
      </w:pPr>
    </w:p>
    <w:p w:rsidR="00EE1A31" w:rsidRPr="00EE1A31" w:rsidP="00EE1A31">
      <w:pPr>
        <w:rPr>
          <w:rtl/>
        </w:rPr>
      </w:pPr>
    </w:p>
    <w:sectPr w:rsidSect="00EE1A3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984" w:bottom="1587" w:left="170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 w:rsidP="00EE1A31">
    <w:pPr>
      <w:pStyle w:val="Header"/>
      <w:jc w:val="cent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19685</wp:posOffset>
              </wp:positionV>
              <wp:extent cx="1651000" cy="254000"/>
              <wp:effectExtent l="0" t="0" r="25400" b="12700"/>
              <wp:wrapNone/>
              <wp:docPr id="5" name="tbMMH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0" cy="25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EE1A31" w:rsidRPr="00EE1A31" w:rsidP="00EE1A31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  <w:r w:rsidRPr="00EE1A31">
                            <w:rPr>
                              <w:rFonts w:ascii="Miriam" w:hAnsi="Miriam" w:cs="Times New Roman"/>
                              <w:spacing w:val="5"/>
                              <w:sz w:val="27"/>
                              <w:szCs w:val="27"/>
                              <w:rtl/>
                            </w:rPr>
                            <w:t>משרד מבקר המדינה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MMHA" o:spid="_x0000_s2049" type="#_x0000_t202" style="width:130pt;height:20pt;margin-top:1.55pt;margin-left:296.95pt;mso-wrap-distance-bottom:0;mso-wrap-distance-left:9pt;mso-wrap-distance-right:9pt;mso-wrap-distance-top:0;mso-wrap-style:square;position:absolute;visibility:visible;v-text-anchor:top;z-index:251661312" filled="f" strokecolor="white" strokeweight="0.5pt">
              <v:textbox>
                <w:txbxContent>
                  <w:p w:rsidR="00EE1A31" w:rsidRPr="00EE1A31" w:rsidP="00EE1A31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  <w:r w:rsidRPr="00EE1A31">
                      <w:rPr>
                        <w:rFonts w:ascii="Miriam" w:hAnsi="Miriam" w:cs="Times New Roman"/>
                        <w:spacing w:val="5"/>
                        <w:sz w:val="27"/>
                        <w:szCs w:val="27"/>
                        <w:rtl/>
                      </w:rPr>
                      <w:t>משרד מבקר המדינה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19685</wp:posOffset>
              </wp:positionV>
              <wp:extent cx="1651000" cy="254000"/>
              <wp:effectExtent l="0" t="0" r="25400" b="12700"/>
              <wp:wrapNone/>
              <wp:docPr id="2" name="tbMMH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0" cy="25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EE1A31" w:rsidRPr="00EE1A31" w:rsidP="00EE1A31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  <w:r w:rsidRPr="00EE1A31">
                            <w:rPr>
                              <w:rFonts w:ascii="Miriam" w:hAnsi="Miriam" w:cs="Times New Roman"/>
                              <w:spacing w:val="5"/>
                              <w:sz w:val="27"/>
                              <w:szCs w:val="27"/>
                              <w:rtl/>
                            </w:rPr>
                            <w:t>משרד מבקר המדינה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_x0000_s2050" type="#_x0000_t202" style="width:130pt;height:20pt;margin-top:1.55pt;margin-left:296.95pt;mso-wrap-distance-bottom:0;mso-wrap-distance-left:9pt;mso-wrap-distance-right:9pt;mso-wrap-distance-top:0;mso-wrap-style:square;position:absolute;visibility:visible;v-text-anchor:top;z-index:251659264" filled="f" strokecolor="white" strokeweight="0.5pt">
              <v:textbox>
                <w:txbxContent>
                  <w:p w:rsidR="00EE1A31" w:rsidRPr="00EE1A31" w:rsidP="00EE1A31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  <w:r w:rsidRPr="00EE1A31">
                      <w:rPr>
                        <w:rFonts w:ascii="Miriam" w:hAnsi="Miriam" w:cs="Times New Roman"/>
                        <w:spacing w:val="5"/>
                        <w:sz w:val="27"/>
                        <w:szCs w:val="27"/>
                        <w:rtl/>
                      </w:rPr>
                      <w:t>משרד מבקר המדינה</w:t>
                    </w:r>
                  </w:p>
                </w:txbxContent>
              </v:textbox>
            </v:shape>
          </w:pict>
        </mc:Fallback>
      </mc:AlternateContent>
    </w:r>
    <w:r>
      <w:rPr>
        <w:rtl/>
      </w:rPr>
      <w:t xml:space="preserve"> 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2</w:t>
    </w:r>
    <w:r>
      <w:rPr>
        <w:rtl/>
      </w:rPr>
      <w:fldChar w:fldCharType="end"/>
    </w:r>
    <w:r>
      <w:t xml:space="preserve"> -  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  <w:rtl/>
      </w:rPr>
      <w:t>2</w:t>
    </w:r>
    <w:r>
      <w:fldChar w:fldCharType="end"/>
    </w:r>
    <w:r>
      <w:t xml:space="preserve">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1"/>
    <w:rsid w:val="00003B77"/>
    <w:rsid w:val="00032B75"/>
    <w:rsid w:val="00042837"/>
    <w:rsid w:val="000501A4"/>
    <w:rsid w:val="000B1102"/>
    <w:rsid w:val="000C7459"/>
    <w:rsid w:val="000E013E"/>
    <w:rsid w:val="000F7725"/>
    <w:rsid w:val="00101D0F"/>
    <w:rsid w:val="00113E28"/>
    <w:rsid w:val="00114325"/>
    <w:rsid w:val="00166477"/>
    <w:rsid w:val="001730B0"/>
    <w:rsid w:val="001960B4"/>
    <w:rsid w:val="001B2821"/>
    <w:rsid w:val="001C057E"/>
    <w:rsid w:val="00203604"/>
    <w:rsid w:val="002064F7"/>
    <w:rsid w:val="00240887"/>
    <w:rsid w:val="00263521"/>
    <w:rsid w:val="002A7D21"/>
    <w:rsid w:val="002C4139"/>
    <w:rsid w:val="00301153"/>
    <w:rsid w:val="00323027"/>
    <w:rsid w:val="0037370B"/>
    <w:rsid w:val="0037752E"/>
    <w:rsid w:val="00380052"/>
    <w:rsid w:val="003E58C2"/>
    <w:rsid w:val="004779AA"/>
    <w:rsid w:val="004A0385"/>
    <w:rsid w:val="004C7D9F"/>
    <w:rsid w:val="005006C5"/>
    <w:rsid w:val="00551B42"/>
    <w:rsid w:val="00574579"/>
    <w:rsid w:val="00580C5C"/>
    <w:rsid w:val="005A021D"/>
    <w:rsid w:val="00634DAD"/>
    <w:rsid w:val="006457EB"/>
    <w:rsid w:val="006531CB"/>
    <w:rsid w:val="006D4161"/>
    <w:rsid w:val="006D786C"/>
    <w:rsid w:val="006F285F"/>
    <w:rsid w:val="0072219B"/>
    <w:rsid w:val="00740A68"/>
    <w:rsid w:val="007474F0"/>
    <w:rsid w:val="00753ADE"/>
    <w:rsid w:val="00773F61"/>
    <w:rsid w:val="007A4EBD"/>
    <w:rsid w:val="007B112B"/>
    <w:rsid w:val="007B5B26"/>
    <w:rsid w:val="007C1FF6"/>
    <w:rsid w:val="007D61B8"/>
    <w:rsid w:val="007F7FF2"/>
    <w:rsid w:val="00805B42"/>
    <w:rsid w:val="008102AD"/>
    <w:rsid w:val="00867FC5"/>
    <w:rsid w:val="00892F80"/>
    <w:rsid w:val="008B4F41"/>
    <w:rsid w:val="009015B2"/>
    <w:rsid w:val="00906E90"/>
    <w:rsid w:val="0091051D"/>
    <w:rsid w:val="00936F84"/>
    <w:rsid w:val="00940851"/>
    <w:rsid w:val="009D73F5"/>
    <w:rsid w:val="009E1A3F"/>
    <w:rsid w:val="009F0BD3"/>
    <w:rsid w:val="00A61AD5"/>
    <w:rsid w:val="00A73038"/>
    <w:rsid w:val="00A76C99"/>
    <w:rsid w:val="00A81EBE"/>
    <w:rsid w:val="00AC6B95"/>
    <w:rsid w:val="00AD3F1B"/>
    <w:rsid w:val="00B00E5C"/>
    <w:rsid w:val="00B666B9"/>
    <w:rsid w:val="00B76DC1"/>
    <w:rsid w:val="00B862C0"/>
    <w:rsid w:val="00BE2DD8"/>
    <w:rsid w:val="00C2305A"/>
    <w:rsid w:val="00C23CC9"/>
    <w:rsid w:val="00C30B3D"/>
    <w:rsid w:val="00C33AE2"/>
    <w:rsid w:val="00C71445"/>
    <w:rsid w:val="00C8096C"/>
    <w:rsid w:val="00C8100B"/>
    <w:rsid w:val="00CA41D2"/>
    <w:rsid w:val="00CA4F20"/>
    <w:rsid w:val="00CF113C"/>
    <w:rsid w:val="00D22748"/>
    <w:rsid w:val="00D26918"/>
    <w:rsid w:val="00D37121"/>
    <w:rsid w:val="00D779F7"/>
    <w:rsid w:val="00D87542"/>
    <w:rsid w:val="00D95C20"/>
    <w:rsid w:val="00D97C16"/>
    <w:rsid w:val="00DE1DAB"/>
    <w:rsid w:val="00DE20A2"/>
    <w:rsid w:val="00DF0B89"/>
    <w:rsid w:val="00E2709B"/>
    <w:rsid w:val="00E35682"/>
    <w:rsid w:val="00E46EA3"/>
    <w:rsid w:val="00E51C1B"/>
    <w:rsid w:val="00E53DA7"/>
    <w:rsid w:val="00EC6B44"/>
    <w:rsid w:val="00EE1A31"/>
    <w:rsid w:val="00EE37A3"/>
    <w:rsid w:val="00F4385E"/>
    <w:rsid w:val="00F627EB"/>
    <w:rsid w:val="00F73C9C"/>
    <w:rsid w:val="00F75A10"/>
    <w:rsid w:val="00F77276"/>
    <w:rsid w:val="00FB3F26"/>
    <w:rsid w:val="00FC3213"/>
    <w:rsid w:val="00FC48C6"/>
    <w:rsid w:val="00FF5E54"/>
  </w:rsids>
  <w:docVars>
    <w:docVar w:name="sivug" w:val="1"/>
    <w:docVar w:name="space" w:val="True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43423F-0197-492C-AA4B-456C8A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A4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"/>
    <w:uiPriority w:val="1"/>
    <w:qFormat/>
    <w:rsid w:val="000501A4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"/>
    <w:uiPriority w:val="1"/>
    <w:qFormat/>
    <w:rsid w:val="000501A4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"/>
    <w:uiPriority w:val="1"/>
    <w:qFormat/>
    <w:rsid w:val="006D786C"/>
    <w:pPr>
      <w:keepNext/>
      <w:keepLines/>
      <w:spacing w:before="12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"/>
    <w:uiPriority w:val="1"/>
    <w:qFormat/>
    <w:rsid w:val="006D786C"/>
    <w:pPr>
      <w:keepNext/>
      <w:keepLines/>
      <w:spacing w:before="12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"/>
    <w:uiPriority w:val="1"/>
    <w:qFormat/>
    <w:rsid w:val="000501A4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"/>
    <w:uiPriority w:val="1"/>
    <w:qFormat/>
    <w:rsid w:val="000501A4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"/>
    <w:uiPriority w:val="1"/>
    <w:qFormat/>
    <w:rsid w:val="000501A4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"/>
    <w:uiPriority w:val="1"/>
    <w:qFormat/>
    <w:rsid w:val="000501A4"/>
    <w:pPr>
      <w:keepNext/>
      <w:keepLines/>
      <w:outlineLvl w:val="7"/>
    </w:pPr>
    <w:rPr>
      <w:rFonts w:eastAsiaTheme="majorEastAsia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1"/>
    <w:rsid w:val="000501A4"/>
    <w:rPr>
      <w:rFonts w:eastAsiaTheme="majorEastAsia"/>
      <w:bCs/>
      <w:szCs w:val="36"/>
      <w:u w:val="single"/>
    </w:rPr>
  </w:style>
  <w:style w:type="character" w:customStyle="1" w:styleId="2">
    <w:name w:val="כותרת 2 תו"/>
    <w:basedOn w:val="DefaultParagraphFont"/>
    <w:link w:val="Heading2"/>
    <w:uiPriority w:val="1"/>
    <w:rsid w:val="000501A4"/>
    <w:rPr>
      <w:rFonts w:eastAsiaTheme="majorEastAsia"/>
      <w:bCs/>
      <w:szCs w:val="32"/>
    </w:rPr>
  </w:style>
  <w:style w:type="character" w:customStyle="1" w:styleId="3">
    <w:name w:val="כותרת 3 תו"/>
    <w:basedOn w:val="DefaultParagraphFont"/>
    <w:link w:val="Heading3"/>
    <w:uiPriority w:val="1"/>
    <w:rsid w:val="006D786C"/>
    <w:rPr>
      <w:rFonts w:eastAsiaTheme="majorEastAsia"/>
      <w:bCs/>
      <w:szCs w:val="28"/>
      <w:u w:val="single"/>
    </w:rPr>
  </w:style>
  <w:style w:type="character" w:customStyle="1" w:styleId="4">
    <w:name w:val="כותרת 4 תו"/>
    <w:basedOn w:val="DefaultParagraphFont"/>
    <w:link w:val="Heading4"/>
    <w:uiPriority w:val="1"/>
    <w:rsid w:val="006D786C"/>
    <w:rPr>
      <w:rFonts w:eastAsiaTheme="majorEastAsia"/>
      <w:bCs/>
      <w:szCs w:val="26"/>
    </w:rPr>
  </w:style>
  <w:style w:type="character" w:customStyle="1" w:styleId="5">
    <w:name w:val="כותרת 5 תו"/>
    <w:basedOn w:val="DefaultParagraphFont"/>
    <w:link w:val="Heading5"/>
    <w:uiPriority w:val="1"/>
    <w:rsid w:val="000501A4"/>
    <w:rPr>
      <w:rFonts w:eastAsiaTheme="majorEastAsia"/>
      <w:bCs/>
      <w:spacing w:val="40"/>
    </w:rPr>
  </w:style>
  <w:style w:type="character" w:customStyle="1" w:styleId="6">
    <w:name w:val="כותרת 6 תו"/>
    <w:basedOn w:val="DefaultParagraphFont"/>
    <w:link w:val="Heading6"/>
    <w:uiPriority w:val="1"/>
    <w:rsid w:val="000501A4"/>
    <w:rPr>
      <w:rFonts w:eastAsiaTheme="majorEastAsia"/>
      <w:spacing w:val="40"/>
    </w:rPr>
  </w:style>
  <w:style w:type="character" w:customStyle="1" w:styleId="7">
    <w:name w:val="כותרת 7 תו"/>
    <w:basedOn w:val="DefaultParagraphFont"/>
    <w:link w:val="Heading7"/>
    <w:uiPriority w:val="1"/>
    <w:rsid w:val="000501A4"/>
    <w:rPr>
      <w:rFonts w:eastAsiaTheme="majorEastAsia"/>
      <w:bCs/>
      <w:spacing w:val="40"/>
    </w:rPr>
  </w:style>
  <w:style w:type="character" w:customStyle="1" w:styleId="8">
    <w:name w:val="כותרת 8 תו"/>
    <w:basedOn w:val="DefaultParagraphFont"/>
    <w:link w:val="Heading8"/>
    <w:uiPriority w:val="1"/>
    <w:rsid w:val="000501A4"/>
    <w:rPr>
      <w:rFonts w:eastAsiaTheme="majorEastAsia"/>
      <w:spacing w:val="40"/>
    </w:rPr>
  </w:style>
  <w:style w:type="paragraph" w:customStyle="1" w:styleId="a">
    <w:name w:val="נבנצאל"/>
    <w:basedOn w:val="Normal"/>
    <w:next w:val="Normal"/>
    <w:link w:val="a0"/>
    <w:uiPriority w:val="99"/>
    <w:rsid w:val="000501A4"/>
    <w:pPr>
      <w:ind w:left="-567"/>
    </w:pPr>
    <w:rPr>
      <w:szCs w:val="20"/>
    </w:rPr>
  </w:style>
  <w:style w:type="character" w:customStyle="1" w:styleId="a0">
    <w:name w:val="נבנצאל תו"/>
    <w:basedOn w:val="DefaultParagraphFont"/>
    <w:link w:val="a"/>
    <w:uiPriority w:val="99"/>
    <w:rsid w:val="000501A4"/>
    <w:rPr>
      <w:szCs w:val="20"/>
    </w:rPr>
  </w:style>
  <w:style w:type="paragraph" w:styleId="Header">
    <w:name w:val="header"/>
    <w:basedOn w:val="Normal"/>
    <w:link w:val="a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עליונה תו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a2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2">
    <w:name w:val="כותרת תחתונה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a3"/>
    <w:uiPriority w:val="99"/>
    <w:unhideWhenUsed/>
    <w:rsid w:val="000501A4"/>
    <w:pPr>
      <w:spacing w:before="120" w:line="240" w:lineRule="auto"/>
    </w:pPr>
  </w:style>
  <w:style w:type="character" w:customStyle="1" w:styleId="a3">
    <w:name w:val="תאריך תו"/>
    <w:basedOn w:val="DefaultParagraphFont"/>
    <w:link w:val="Date"/>
    <w:uiPriority w:val="99"/>
    <w:rsid w:val="000501A4"/>
  </w:style>
  <w:style w:type="paragraph" w:styleId="FootnoteText">
    <w:name w:val="footnote text"/>
    <w:basedOn w:val="Normal"/>
    <w:link w:val="a4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a4">
    <w:name w:val="טקסט הערת שוליים תו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1DF1E1-BC71-42BE-9793-BAD498F31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DC600-8F33-4801-B00C-08C1014D3195}"/>
</file>

<file path=customXml/itemProps3.xml><?xml version="1.0" encoding="utf-8"?>
<ds:datastoreItem xmlns:ds="http://schemas.openxmlformats.org/officeDocument/2006/customXml" ds:itemID="{CA268940-D633-490F-861B-6DB2977E70B1}"/>
</file>

<file path=customXml/itemProps4.xml><?xml version="1.0" encoding="utf-8"?>
<ds:datastoreItem xmlns:ds="http://schemas.openxmlformats.org/officeDocument/2006/customXml" ds:itemID="{CC1C6A7F-1CA9-4A51-8C1B-D2A935EBB37B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