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3F6F86" w:rsidRPr="000B17DD" w:rsidP="00124B8C">
      <w:pPr>
        <w:tabs>
          <w:tab w:val="left" w:pos="3754"/>
        </w:tabs>
        <w:spacing w:line="269" w:lineRule="auto"/>
        <w:jc w:val="left"/>
        <w:rPr>
          <w:rFonts w:ascii="Tahoma" w:hAnsi="Tahoma" w:cs="Tahoma"/>
          <w:sz w:val="6"/>
          <w:szCs w:val="6"/>
        </w:rPr>
      </w:pPr>
    </w:p>
    <w:p w:rsidR="003B2C41" w:rsidP="00124B8C">
      <w:pPr>
        <w:pStyle w:val="Heading1"/>
        <w:spacing w:line="269" w:lineRule="auto"/>
        <w:rPr>
          <w:rtl/>
        </w:rPr>
      </w:pPr>
      <w:r w:rsidRPr="00914320">
        <w:rPr>
          <w:rtl/>
        </w:rPr>
        <w:t>ניהול מערך הגמלאות של עובדי המדינה</w:t>
      </w:r>
    </w:p>
    <w:p w:rsidR="007D502D" w:rsidP="007D502D">
      <w:pPr>
        <w:rPr>
          <w:rtl/>
        </w:rPr>
      </w:pPr>
    </w:p>
    <w:p w:rsidR="007D502D" w:rsidRPr="007D502D" w:rsidP="007D502D">
      <w:pPr>
        <w:rPr>
          <w:rtl/>
        </w:rPr>
      </w:pPr>
    </w:p>
    <w:p w:rsidR="003F6F86" w:rsidP="00124B8C">
      <w:pPr>
        <w:pStyle w:val="Heading3"/>
        <w:spacing w:before="0" w:line="269" w:lineRule="auto"/>
        <w:rPr>
          <w:rtl/>
        </w:rPr>
      </w:pPr>
      <w:r>
        <w:rPr>
          <w:rFonts w:hint="cs"/>
          <w:rtl/>
        </w:rPr>
        <w:t>מבוא</w:t>
      </w:r>
    </w:p>
    <w:p w:rsidR="003B2C41" w:rsidP="00124B8C">
      <w:pPr>
        <w:pStyle w:val="a"/>
        <w:spacing w:line="269" w:lineRule="auto"/>
        <w:rPr>
          <w:rtl/>
        </w:rPr>
      </w:pPr>
    </w:p>
    <w:p w:rsidR="003F6F86" w:rsidP="00124B8C">
      <w:pPr>
        <w:spacing w:line="269" w:lineRule="auto"/>
        <w:rPr>
          <w:rtl/>
        </w:rPr>
      </w:pPr>
      <w:r>
        <w:rPr>
          <w:rtl/>
        </w:rPr>
        <w:t>פנס</w:t>
      </w:r>
      <w:r>
        <w:rPr>
          <w:rFonts w:hint="cs"/>
          <w:rtl/>
        </w:rPr>
        <w:t>י</w:t>
      </w:r>
      <w:r>
        <w:rPr>
          <w:rtl/>
        </w:rPr>
        <w:t>יה</w:t>
      </w:r>
      <w:r>
        <w:rPr>
          <w:rtl/>
        </w:rPr>
        <w:t xml:space="preserve"> תקציבית משולמת </w:t>
      </w:r>
      <w:r w:rsidRPr="00A675DC">
        <w:rPr>
          <w:rtl/>
        </w:rPr>
        <w:t xml:space="preserve">בישראל מתוקף </w:t>
      </w:r>
      <w:r w:rsidRPr="008E7F95">
        <w:rPr>
          <w:rtl/>
        </w:rPr>
        <w:t>חוק ש</w:t>
      </w:r>
      <w:r w:rsidRPr="008E7F95" w:rsidR="00D84280">
        <w:rPr>
          <w:rFonts w:hint="cs"/>
          <w:rtl/>
        </w:rPr>
        <w:t>י</w:t>
      </w:r>
      <w:r w:rsidRPr="008E7F95">
        <w:rPr>
          <w:rtl/>
        </w:rPr>
        <w:t>רות המדינה (גמלאות)</w:t>
      </w:r>
      <w:r w:rsidR="009E04EF">
        <w:rPr>
          <w:rFonts w:hint="cs"/>
          <w:rtl/>
        </w:rPr>
        <w:t>,</w:t>
      </w:r>
      <w:r w:rsidRPr="00A675DC">
        <w:rPr>
          <w:rtl/>
        </w:rPr>
        <w:t xml:space="preserve"> התש"ל-1970</w:t>
      </w:r>
      <w:r w:rsidRPr="00A675DC">
        <w:rPr>
          <w:rFonts w:hint="cs"/>
          <w:rtl/>
        </w:rPr>
        <w:t xml:space="preserve"> </w:t>
      </w:r>
      <w:r w:rsidRPr="00A675DC">
        <w:rPr>
          <w:rtl/>
        </w:rPr>
        <w:t>(להלן - חוק הגמלאות או החוק)</w:t>
      </w:r>
      <w:r w:rsidRPr="00A675DC">
        <w:rPr>
          <w:rFonts w:hint="cs"/>
          <w:rtl/>
        </w:rPr>
        <w:t>.</w:t>
      </w:r>
      <w:r w:rsidRPr="00A675DC">
        <w:rPr>
          <w:rtl/>
        </w:rPr>
        <w:t xml:space="preserve"> התשלומים </w:t>
      </w:r>
      <w:r w:rsidRPr="00A675DC">
        <w:rPr>
          <w:rtl/>
        </w:rPr>
        <w:t>לפנס</w:t>
      </w:r>
      <w:r>
        <w:rPr>
          <w:rFonts w:hint="cs"/>
          <w:rtl/>
        </w:rPr>
        <w:t>י</w:t>
      </w:r>
      <w:r w:rsidRPr="00A675DC">
        <w:rPr>
          <w:rtl/>
        </w:rPr>
        <w:t>יה</w:t>
      </w:r>
      <w:r w:rsidRPr="00A675DC">
        <w:rPr>
          <w:rtl/>
        </w:rPr>
        <w:t xml:space="preserve"> </w:t>
      </w:r>
      <w:r w:rsidR="00422375">
        <w:rPr>
          <w:rFonts w:hint="cs"/>
          <w:rtl/>
        </w:rPr>
        <w:t>ה</w:t>
      </w:r>
      <w:r w:rsidRPr="00A675DC">
        <w:rPr>
          <w:rtl/>
        </w:rPr>
        <w:t xml:space="preserve">תקציבית </w:t>
      </w:r>
      <w:r w:rsidR="00D84280">
        <w:rPr>
          <w:rFonts w:hint="cs"/>
          <w:rtl/>
        </w:rPr>
        <w:t>נלקחים</w:t>
      </w:r>
      <w:r w:rsidRPr="00A675DC" w:rsidR="00D84280">
        <w:rPr>
          <w:rtl/>
        </w:rPr>
        <w:t xml:space="preserve"> </w:t>
      </w:r>
      <w:r w:rsidRPr="00A675DC">
        <w:rPr>
          <w:rtl/>
        </w:rPr>
        <w:t>מתקציב המדינה</w:t>
      </w:r>
      <w:r w:rsidRPr="00A675DC">
        <w:rPr>
          <w:rFonts w:hint="cs"/>
          <w:rtl/>
        </w:rPr>
        <w:t xml:space="preserve">. </w:t>
      </w:r>
      <w:r w:rsidRPr="00A675DC">
        <w:rPr>
          <w:rtl/>
        </w:rPr>
        <w:t xml:space="preserve">חוקים נוספים מסדירים </w:t>
      </w:r>
      <w:r w:rsidRPr="00A675DC">
        <w:rPr>
          <w:rFonts w:hint="cs"/>
          <w:rtl/>
        </w:rPr>
        <w:t xml:space="preserve">את </w:t>
      </w:r>
      <w:r w:rsidRPr="00A675DC">
        <w:rPr>
          <w:rtl/>
        </w:rPr>
        <w:t xml:space="preserve">תשלום </w:t>
      </w:r>
      <w:r w:rsidRPr="00A675DC">
        <w:rPr>
          <w:rFonts w:hint="cs"/>
          <w:rtl/>
        </w:rPr>
        <w:t>ה</w:t>
      </w:r>
      <w:r w:rsidRPr="00A675DC">
        <w:rPr>
          <w:rtl/>
        </w:rPr>
        <w:t>פנסי</w:t>
      </w:r>
      <w:r>
        <w:rPr>
          <w:rFonts w:hint="cs"/>
          <w:rtl/>
        </w:rPr>
        <w:t>י</w:t>
      </w:r>
      <w:r w:rsidRPr="00A675DC">
        <w:rPr>
          <w:rtl/>
        </w:rPr>
        <w:t>ה</w:t>
      </w:r>
      <w:r w:rsidRPr="00A675DC">
        <w:rPr>
          <w:rtl/>
        </w:rPr>
        <w:t xml:space="preserve"> </w:t>
      </w:r>
      <w:r w:rsidRPr="00A675DC">
        <w:rPr>
          <w:rFonts w:hint="cs"/>
          <w:rtl/>
        </w:rPr>
        <w:t>ה</w:t>
      </w:r>
      <w:r w:rsidRPr="00A675DC">
        <w:rPr>
          <w:rtl/>
        </w:rPr>
        <w:t>תקציבית מטעם המדינה</w:t>
      </w:r>
      <w:r w:rsidRPr="00A675DC">
        <w:rPr>
          <w:rFonts w:hint="cs"/>
          <w:rtl/>
        </w:rPr>
        <w:t>:</w:t>
      </w:r>
      <w:r w:rsidRPr="00A675DC">
        <w:rPr>
          <w:rtl/>
        </w:rPr>
        <w:t xml:space="preserve"> חוק שירות הקבע בצבא-הגנה לישראל </w:t>
      </w:r>
      <w:r>
        <w:rPr>
          <w:rtl/>
        </w:rPr>
        <w:t>(גמלאות)</w:t>
      </w:r>
      <w:r>
        <w:rPr>
          <w:rFonts w:hint="cs"/>
          <w:rtl/>
        </w:rPr>
        <w:t xml:space="preserve"> </w:t>
      </w:r>
      <w:r>
        <w:rPr>
          <w:rtl/>
        </w:rPr>
        <w:t>[נוסח משולב], התשמ"ה-1985; וחוק גמלאות לנושאי</w:t>
      </w:r>
      <w:r w:rsidR="00D84280">
        <w:rPr>
          <w:rFonts w:hint="cs"/>
          <w:rtl/>
        </w:rPr>
        <w:t xml:space="preserve"> </w:t>
      </w:r>
      <w:r>
        <w:rPr>
          <w:rtl/>
        </w:rPr>
        <w:t>משרה ברשויות השלטון, התשכ"ט-1969, שעניינו גמלאות לבעלי תפקידים שפורטו בחוק.</w:t>
      </w:r>
    </w:p>
    <w:p w:rsidR="003F6F86" w:rsidP="00124B8C">
      <w:pPr>
        <w:pStyle w:val="a"/>
        <w:spacing w:line="269" w:lineRule="auto"/>
        <w:rPr>
          <w:rtl/>
        </w:rPr>
      </w:pPr>
    </w:p>
    <w:p w:rsidR="003F6F86" w:rsidRPr="004C648F" w:rsidP="00124B8C">
      <w:pPr>
        <w:spacing w:line="269" w:lineRule="auto"/>
        <w:rPr>
          <w:rtl/>
        </w:rPr>
      </w:pPr>
      <w:r w:rsidRPr="004B5C2B">
        <w:rPr>
          <w:rtl/>
        </w:rPr>
        <w:t xml:space="preserve">חוק </w:t>
      </w:r>
      <w:r w:rsidRPr="004B5C2B">
        <w:rPr>
          <w:rFonts w:hint="cs"/>
          <w:rtl/>
        </w:rPr>
        <w:t xml:space="preserve">הגמלאות </w:t>
      </w:r>
      <w:r w:rsidRPr="004B5C2B">
        <w:rPr>
          <w:rtl/>
        </w:rPr>
        <w:t xml:space="preserve">נועד להבטיח תשלום קצבת פרישה, קצבת </w:t>
      </w:r>
      <w:r w:rsidR="000B3571">
        <w:rPr>
          <w:rtl/>
        </w:rPr>
        <w:t>שאיר</w:t>
      </w:r>
      <w:r w:rsidRPr="004B5C2B">
        <w:rPr>
          <w:rtl/>
        </w:rPr>
        <w:t>ים וקצבת נכות לעובדי מדינה שפרשו. החוק חל על מי שנתמנה לשירות המדינה לפי חוק שירות המדינה (מינויים</w:t>
      </w:r>
      <w:r w:rsidR="00673192">
        <w:rPr>
          <w:rFonts w:hint="cs"/>
          <w:rtl/>
        </w:rPr>
        <w:t>)</w:t>
      </w:r>
      <w:r w:rsidR="00673192">
        <w:rPr>
          <w:rtl/>
        </w:rPr>
        <w:t xml:space="preserve"> תשי"ט-1959</w:t>
      </w:r>
      <w:r w:rsidR="00D84280">
        <w:rPr>
          <w:rFonts w:hint="cs"/>
          <w:rtl/>
        </w:rPr>
        <w:t>,</w:t>
      </w:r>
      <w:r w:rsidRPr="004B5C2B">
        <w:rPr>
          <w:rFonts w:hint="cs"/>
          <w:rtl/>
        </w:rPr>
        <w:t xml:space="preserve"> ובכללם</w:t>
      </w:r>
      <w:r w:rsidRPr="004B5C2B">
        <w:rPr>
          <w:rtl/>
        </w:rPr>
        <w:t xml:space="preserve"> </w:t>
      </w:r>
      <w:r w:rsidRPr="004B5C2B">
        <w:rPr>
          <w:rFonts w:hint="cs"/>
          <w:rtl/>
        </w:rPr>
        <w:t xml:space="preserve">עובדי כוחות הביטחון, </w:t>
      </w:r>
      <w:r w:rsidRPr="004B5C2B">
        <w:rPr>
          <w:rtl/>
        </w:rPr>
        <w:t>סוהרים, שוטרים</w:t>
      </w:r>
      <w:r w:rsidRPr="004B5C2B">
        <w:rPr>
          <w:rFonts w:hint="cs"/>
          <w:rtl/>
        </w:rPr>
        <w:t xml:space="preserve"> ו</w:t>
      </w:r>
      <w:r w:rsidRPr="004B5C2B">
        <w:rPr>
          <w:rtl/>
        </w:rPr>
        <w:t>מורים בשירות המדינה. נוסף</w:t>
      </w:r>
      <w:r w:rsidR="00D84280">
        <w:rPr>
          <w:rFonts w:hint="cs"/>
          <w:rtl/>
        </w:rPr>
        <w:t xml:space="preserve"> על כך</w:t>
      </w:r>
      <w:r w:rsidRPr="004B5C2B">
        <w:rPr>
          <w:rtl/>
        </w:rPr>
        <w:t xml:space="preserve"> החוק חל על עובדי תאגידים שהוקמו מכוח חוק </w:t>
      </w:r>
      <w:r w:rsidR="00D84280">
        <w:rPr>
          <w:rFonts w:hint="cs"/>
          <w:rtl/>
        </w:rPr>
        <w:t xml:space="preserve">שבו </w:t>
      </w:r>
      <w:r w:rsidRPr="004B5C2B">
        <w:rPr>
          <w:rtl/>
        </w:rPr>
        <w:t xml:space="preserve">נקבע כי תנאי </w:t>
      </w:r>
      <w:r w:rsidR="00D84280">
        <w:rPr>
          <w:rFonts w:hint="cs"/>
          <w:rtl/>
        </w:rPr>
        <w:t xml:space="preserve">עבודתם </w:t>
      </w:r>
      <w:r w:rsidRPr="004B5C2B">
        <w:rPr>
          <w:rtl/>
        </w:rPr>
        <w:t>הם כ</w:t>
      </w:r>
      <w:r w:rsidR="00D84280">
        <w:rPr>
          <w:rFonts w:hint="cs"/>
          <w:rtl/>
        </w:rPr>
        <w:t>של ע</w:t>
      </w:r>
      <w:r w:rsidRPr="004B5C2B">
        <w:rPr>
          <w:rtl/>
        </w:rPr>
        <w:t>ובדי מדינה.</w:t>
      </w:r>
      <w:r w:rsidRPr="004B5C2B">
        <w:rPr>
          <w:rFonts w:hint="cs"/>
          <w:rtl/>
        </w:rPr>
        <w:t xml:space="preserve"> </w:t>
      </w:r>
    </w:p>
    <w:p w:rsidR="003F6F86" w:rsidP="00124B8C">
      <w:pPr>
        <w:pStyle w:val="a"/>
        <w:spacing w:line="269" w:lineRule="auto"/>
        <w:rPr>
          <w:rtl/>
        </w:rPr>
      </w:pPr>
    </w:p>
    <w:p w:rsidR="003F6F86" w:rsidP="00124B8C">
      <w:pPr>
        <w:spacing w:line="269" w:lineRule="auto"/>
        <w:rPr>
          <w:rtl/>
        </w:rPr>
      </w:pPr>
      <w:r>
        <w:rPr>
          <w:rtl/>
        </w:rPr>
        <w:t xml:space="preserve">זכויות </w:t>
      </w:r>
      <w:r>
        <w:rPr>
          <w:rtl/>
        </w:rPr>
        <w:t>הפנס</w:t>
      </w:r>
      <w:r>
        <w:rPr>
          <w:rFonts w:hint="cs"/>
          <w:rtl/>
        </w:rPr>
        <w:t>י</w:t>
      </w:r>
      <w:r>
        <w:rPr>
          <w:rtl/>
        </w:rPr>
        <w:t>יה</w:t>
      </w:r>
      <w:r>
        <w:rPr>
          <w:rtl/>
        </w:rPr>
        <w:t xml:space="preserve"> התקציבית מעוגנות בחוק הגמלאות</w:t>
      </w:r>
      <w:r>
        <w:rPr>
          <w:rFonts w:hint="cs"/>
          <w:rtl/>
        </w:rPr>
        <w:t xml:space="preserve">. תשלום </w:t>
      </w:r>
      <w:r>
        <w:rPr>
          <w:rFonts w:hint="cs"/>
          <w:rtl/>
        </w:rPr>
        <w:t>הפנסייה</w:t>
      </w:r>
      <w:r>
        <w:rPr>
          <w:rFonts w:hint="cs"/>
          <w:rtl/>
        </w:rPr>
        <w:t xml:space="preserve"> הנובע מזכויות אלו</w:t>
      </w:r>
      <w:r>
        <w:rPr>
          <w:rtl/>
        </w:rPr>
        <w:t xml:space="preserve"> </w:t>
      </w:r>
      <w:r>
        <w:rPr>
          <w:rFonts w:hint="cs"/>
          <w:rtl/>
        </w:rPr>
        <w:t>משולם</w:t>
      </w:r>
      <w:r>
        <w:rPr>
          <w:rtl/>
        </w:rPr>
        <w:t xml:space="preserve"> מדי חודש לזכאים לקצבה ולשא</w:t>
      </w:r>
      <w:r w:rsidR="00422375">
        <w:rPr>
          <w:rFonts w:hint="cs"/>
          <w:rtl/>
        </w:rPr>
        <w:t>י</w:t>
      </w:r>
      <w:r>
        <w:rPr>
          <w:rtl/>
        </w:rPr>
        <w:t>ריהם בהתאם לחוק.</w:t>
      </w:r>
      <w:r w:rsidR="00121D51">
        <w:rPr>
          <w:rFonts w:hint="cs"/>
          <w:rtl/>
        </w:rPr>
        <w:t xml:space="preserve"> סכום</w:t>
      </w:r>
      <w:r>
        <w:rPr>
          <w:rtl/>
        </w:rPr>
        <w:t xml:space="preserve"> תשלומי </w:t>
      </w:r>
      <w:r>
        <w:rPr>
          <w:rtl/>
        </w:rPr>
        <w:t>הפנסי</w:t>
      </w:r>
      <w:r>
        <w:rPr>
          <w:rFonts w:hint="cs"/>
          <w:rtl/>
        </w:rPr>
        <w:t>י</w:t>
      </w:r>
      <w:r>
        <w:rPr>
          <w:rtl/>
        </w:rPr>
        <w:t>ה</w:t>
      </w:r>
      <w:r>
        <w:rPr>
          <w:rtl/>
        </w:rPr>
        <w:t xml:space="preserve"> התקציבית נקבע על פי מספר שנות הוותק שצבר הגמלאי במקום העבודה ועל פי </w:t>
      </w:r>
      <w:r w:rsidR="002D4160">
        <w:rPr>
          <w:rFonts w:hint="cs"/>
          <w:rtl/>
        </w:rPr>
        <w:t xml:space="preserve">המשכורת הקובעת </w:t>
      </w:r>
      <w:r>
        <w:rPr>
          <w:rtl/>
        </w:rPr>
        <w:t>לפני מועד הפרישה</w:t>
      </w:r>
      <w:r>
        <w:rPr>
          <w:rStyle w:val="FootnoteReference"/>
          <w:rtl/>
        </w:rPr>
        <w:footnoteReference w:id="2"/>
      </w:r>
      <w:r>
        <w:rPr>
          <w:rtl/>
        </w:rPr>
        <w:t xml:space="preserve">. לפי החוק, שיעור </w:t>
      </w:r>
      <w:r>
        <w:rPr>
          <w:rtl/>
        </w:rPr>
        <w:t>הפנס</w:t>
      </w:r>
      <w:r>
        <w:rPr>
          <w:rFonts w:hint="cs"/>
          <w:rtl/>
        </w:rPr>
        <w:t>י</w:t>
      </w:r>
      <w:r>
        <w:rPr>
          <w:rtl/>
        </w:rPr>
        <w:t>יה</w:t>
      </w:r>
      <w:r>
        <w:rPr>
          <w:rtl/>
        </w:rPr>
        <w:t xml:space="preserve"> הנצבר לזכות העובד </w:t>
      </w:r>
      <w:r w:rsidR="001F1990">
        <w:rPr>
          <w:rFonts w:hint="cs"/>
          <w:rtl/>
        </w:rPr>
        <w:t xml:space="preserve">(להלן - </w:t>
      </w:r>
      <w:r w:rsidR="00121D51">
        <w:rPr>
          <w:rFonts w:hint="cs"/>
          <w:rtl/>
        </w:rPr>
        <w:t xml:space="preserve">שיעור </w:t>
      </w:r>
      <w:r w:rsidR="001F1990">
        <w:rPr>
          <w:rFonts w:hint="cs"/>
          <w:rtl/>
        </w:rPr>
        <w:t xml:space="preserve">הזכאות) </w:t>
      </w:r>
      <w:r>
        <w:rPr>
          <w:rtl/>
        </w:rPr>
        <w:t>הוא 2% לכל שנת עבודה</w:t>
      </w:r>
      <w:r w:rsidR="001F2EE5">
        <w:rPr>
          <w:rFonts w:hint="cs"/>
          <w:rtl/>
        </w:rPr>
        <w:t>.</w:t>
      </w:r>
      <w:r w:rsidR="00D4425A">
        <w:rPr>
          <w:rFonts w:hint="cs"/>
          <w:rtl/>
        </w:rPr>
        <w:t xml:space="preserve"> </w:t>
      </w:r>
      <w:r w:rsidR="001D1FBB">
        <w:rPr>
          <w:rFonts w:hint="cs"/>
          <w:rtl/>
        </w:rPr>
        <w:t xml:space="preserve">שיעור </w:t>
      </w:r>
      <w:r w:rsidR="001D1FBB">
        <w:rPr>
          <w:rFonts w:hint="cs"/>
          <w:rtl/>
        </w:rPr>
        <w:t>הפנס</w:t>
      </w:r>
      <w:r>
        <w:rPr>
          <w:rFonts w:hint="cs"/>
          <w:rtl/>
        </w:rPr>
        <w:t>י</w:t>
      </w:r>
      <w:r w:rsidR="001D1FBB">
        <w:rPr>
          <w:rFonts w:hint="cs"/>
          <w:rtl/>
        </w:rPr>
        <w:t>יה</w:t>
      </w:r>
      <w:r w:rsidR="001D1FBB">
        <w:rPr>
          <w:rFonts w:hint="cs"/>
          <w:rtl/>
        </w:rPr>
        <w:t xml:space="preserve"> המרבי הוא 70%</w:t>
      </w:r>
      <w:r w:rsidR="002D4160">
        <w:rPr>
          <w:rFonts w:hint="cs"/>
          <w:rtl/>
        </w:rPr>
        <w:t xml:space="preserve"> מהמשכורת הקובעת למשרה מלאה</w:t>
      </w:r>
      <w:r w:rsidR="00422375">
        <w:rPr>
          <w:rFonts w:hint="cs"/>
          <w:rtl/>
        </w:rPr>
        <w:t>,</w:t>
      </w:r>
      <w:r w:rsidR="001D1FBB">
        <w:rPr>
          <w:rFonts w:hint="cs"/>
          <w:rtl/>
        </w:rPr>
        <w:t xml:space="preserve"> </w:t>
      </w:r>
      <w:r>
        <w:rPr>
          <w:rtl/>
        </w:rPr>
        <w:t xml:space="preserve">למעט </w:t>
      </w:r>
      <w:r w:rsidR="001D1FBB">
        <w:rPr>
          <w:rFonts w:hint="cs"/>
          <w:rtl/>
        </w:rPr>
        <w:t>חריגים</w:t>
      </w:r>
      <w:r>
        <w:rPr>
          <w:rStyle w:val="FootnoteReference"/>
          <w:rtl/>
        </w:rPr>
        <w:footnoteReference w:id="3"/>
      </w:r>
      <w:r>
        <w:rPr>
          <w:rtl/>
        </w:rPr>
        <w:t xml:space="preserve">. </w:t>
      </w:r>
      <w:r w:rsidR="00121D51">
        <w:rPr>
          <w:rFonts w:hint="cs"/>
          <w:rtl/>
        </w:rPr>
        <w:t xml:space="preserve">סכום </w:t>
      </w:r>
      <w:r w:rsidR="00F235E7">
        <w:rPr>
          <w:rFonts w:hint="cs"/>
          <w:rtl/>
        </w:rPr>
        <w:t>תשלומי קצבאות ה</w:t>
      </w:r>
      <w:r w:rsidR="000B3571">
        <w:rPr>
          <w:rFonts w:hint="cs"/>
          <w:rtl/>
        </w:rPr>
        <w:t>שאיר</w:t>
      </w:r>
      <w:r w:rsidR="00F235E7">
        <w:rPr>
          <w:rFonts w:hint="cs"/>
          <w:rtl/>
        </w:rPr>
        <w:t xml:space="preserve">ים נקבע </w:t>
      </w:r>
      <w:r w:rsidR="00121D51">
        <w:rPr>
          <w:rFonts w:hint="cs"/>
          <w:rtl/>
        </w:rPr>
        <w:t>ב</w:t>
      </w:r>
      <w:r w:rsidRPr="00F235E7" w:rsidR="00121D51">
        <w:rPr>
          <w:rtl/>
        </w:rPr>
        <w:t xml:space="preserve">אחוזים </w:t>
      </w:r>
      <w:r w:rsidRPr="00F235E7" w:rsidR="00F235E7">
        <w:rPr>
          <w:rtl/>
        </w:rPr>
        <w:t>מהקצבה ש</w:t>
      </w:r>
      <w:r w:rsidR="00AA2A56">
        <w:rPr>
          <w:rFonts w:hint="cs"/>
          <w:rtl/>
        </w:rPr>
        <w:t>לה היה זכאי ה</w:t>
      </w:r>
      <w:r w:rsidR="002B3EF7">
        <w:rPr>
          <w:rFonts w:hint="cs"/>
          <w:rtl/>
        </w:rPr>
        <w:t>גמלאי</w:t>
      </w:r>
      <w:r w:rsidR="00F235E7">
        <w:rPr>
          <w:rFonts w:hint="cs"/>
          <w:rtl/>
        </w:rPr>
        <w:t xml:space="preserve"> שנפטר</w:t>
      </w:r>
      <w:r w:rsidR="00AA2A56">
        <w:rPr>
          <w:rFonts w:hint="cs"/>
          <w:rtl/>
        </w:rPr>
        <w:t xml:space="preserve">: </w:t>
      </w:r>
      <w:r w:rsidR="00F235E7">
        <w:rPr>
          <w:rFonts w:hint="cs"/>
          <w:rtl/>
        </w:rPr>
        <w:t>בן</w:t>
      </w:r>
      <w:r w:rsidR="00E16CBE">
        <w:rPr>
          <w:rFonts w:hint="cs"/>
          <w:rtl/>
        </w:rPr>
        <w:t xml:space="preserve"> או </w:t>
      </w:r>
      <w:r w:rsidR="00F235E7">
        <w:rPr>
          <w:rFonts w:hint="cs"/>
          <w:rtl/>
        </w:rPr>
        <w:t>בת זוג של גמלאי שנפטר זכאי ל-60%</w:t>
      </w:r>
      <w:r w:rsidR="003706FF">
        <w:rPr>
          <w:rFonts w:hint="cs"/>
          <w:rtl/>
        </w:rPr>
        <w:t xml:space="preserve"> </w:t>
      </w:r>
      <w:r w:rsidR="00F235E7">
        <w:rPr>
          <w:rFonts w:hint="cs"/>
          <w:rtl/>
        </w:rPr>
        <w:t>מהקצבה ש</w:t>
      </w:r>
      <w:r w:rsidR="00AA2A56">
        <w:rPr>
          <w:rFonts w:hint="cs"/>
          <w:rtl/>
        </w:rPr>
        <w:t>ל ה</w:t>
      </w:r>
      <w:r w:rsidR="00F235E7">
        <w:rPr>
          <w:rFonts w:hint="cs"/>
          <w:rtl/>
        </w:rPr>
        <w:t>נפטר</w:t>
      </w:r>
      <w:r>
        <w:rPr>
          <w:rStyle w:val="FootnoteReference"/>
          <w:rtl/>
        </w:rPr>
        <w:footnoteReference w:id="4"/>
      </w:r>
      <w:r w:rsidR="00AA2A56">
        <w:rPr>
          <w:rFonts w:hint="cs"/>
          <w:rtl/>
        </w:rPr>
        <w:t>;</w:t>
      </w:r>
      <w:r w:rsidR="00F235E7">
        <w:rPr>
          <w:rFonts w:hint="cs"/>
          <w:rtl/>
        </w:rPr>
        <w:t xml:space="preserve"> יתומיו של גמלאי שנפטר זכאים ל-15% לכל </w:t>
      </w:r>
      <w:r w:rsidR="00AA2A56">
        <w:rPr>
          <w:rFonts w:hint="cs"/>
          <w:rtl/>
        </w:rPr>
        <w:t>אחד מהם</w:t>
      </w:r>
      <w:r w:rsidR="00F235E7">
        <w:rPr>
          <w:rFonts w:hint="cs"/>
          <w:rtl/>
        </w:rPr>
        <w:t>, ובה</w:t>
      </w:r>
      <w:r w:rsidR="00422375">
        <w:rPr>
          <w:rFonts w:hint="cs"/>
          <w:rtl/>
        </w:rPr>
        <w:t>י</w:t>
      </w:r>
      <w:r w:rsidR="00F235E7">
        <w:rPr>
          <w:rFonts w:hint="cs"/>
          <w:rtl/>
        </w:rPr>
        <w:t>עדר בן</w:t>
      </w:r>
      <w:r w:rsidR="00E16CBE">
        <w:rPr>
          <w:rFonts w:hint="cs"/>
          <w:rtl/>
        </w:rPr>
        <w:t xml:space="preserve"> או </w:t>
      </w:r>
      <w:r w:rsidR="00F235E7">
        <w:rPr>
          <w:rFonts w:hint="cs"/>
          <w:rtl/>
        </w:rPr>
        <w:t xml:space="preserve">בת זוג </w:t>
      </w:r>
      <w:r w:rsidR="00422375">
        <w:rPr>
          <w:rFonts w:hint="cs"/>
          <w:rtl/>
        </w:rPr>
        <w:t xml:space="preserve">זכאים </w:t>
      </w:r>
      <w:r w:rsidR="00F235E7">
        <w:rPr>
          <w:rFonts w:hint="cs"/>
          <w:rtl/>
        </w:rPr>
        <w:t xml:space="preserve">היתומים </w:t>
      </w:r>
      <w:r w:rsidR="00422375">
        <w:rPr>
          <w:rFonts w:hint="cs"/>
          <w:rtl/>
        </w:rPr>
        <w:t>ל-</w:t>
      </w:r>
      <w:r w:rsidR="00F235E7">
        <w:rPr>
          <w:rFonts w:hint="cs"/>
          <w:rtl/>
        </w:rPr>
        <w:t xml:space="preserve">25% </w:t>
      </w:r>
      <w:r w:rsidR="00422375">
        <w:rPr>
          <w:rFonts w:hint="cs"/>
          <w:rtl/>
        </w:rPr>
        <w:t xml:space="preserve">נוספים </w:t>
      </w:r>
      <w:r w:rsidR="00F235E7">
        <w:rPr>
          <w:rFonts w:hint="cs"/>
          <w:rtl/>
        </w:rPr>
        <w:t>לכלל היתומים</w:t>
      </w:r>
      <w:r w:rsidR="00AA2A56">
        <w:rPr>
          <w:rFonts w:hint="cs"/>
          <w:rtl/>
        </w:rPr>
        <w:t>;</w:t>
      </w:r>
      <w:r w:rsidR="00F235E7">
        <w:rPr>
          <w:rFonts w:hint="cs"/>
          <w:rtl/>
        </w:rPr>
        <w:t xml:space="preserve"> ותלויים</w:t>
      </w:r>
      <w:r>
        <w:rPr>
          <w:rStyle w:val="FootnoteReference"/>
          <w:rtl/>
        </w:rPr>
        <w:footnoteReference w:id="5"/>
      </w:r>
      <w:r w:rsidR="00F235E7">
        <w:rPr>
          <w:rFonts w:hint="cs"/>
          <w:rtl/>
        </w:rPr>
        <w:t xml:space="preserve"> זכאים ל-20% לכל אחד כל עוד אינם עומדים ברשות עצמם וכל עוד אין </w:t>
      </w:r>
      <w:r w:rsidR="000B3571">
        <w:rPr>
          <w:rFonts w:hint="cs"/>
          <w:rtl/>
        </w:rPr>
        <w:t>שאיר</w:t>
      </w:r>
      <w:r w:rsidR="00F235E7">
        <w:rPr>
          <w:rFonts w:hint="cs"/>
          <w:rtl/>
        </w:rPr>
        <w:t>ים שהם ב</w:t>
      </w:r>
      <w:r w:rsidR="00E16CBE">
        <w:rPr>
          <w:rFonts w:hint="cs"/>
          <w:rtl/>
        </w:rPr>
        <w:t xml:space="preserve">ן או </w:t>
      </w:r>
      <w:r w:rsidR="00F235E7">
        <w:rPr>
          <w:rFonts w:hint="cs"/>
          <w:rtl/>
        </w:rPr>
        <w:t>בת זוג או יתומים.</w:t>
      </w:r>
    </w:p>
    <w:p w:rsidR="003F6F86" w:rsidP="00124B8C">
      <w:pPr>
        <w:pStyle w:val="a"/>
        <w:spacing w:line="269" w:lineRule="auto"/>
        <w:rPr>
          <w:rtl/>
        </w:rPr>
      </w:pPr>
    </w:p>
    <w:p w:rsidR="003F6F86" w:rsidP="00124B8C">
      <w:pPr>
        <w:spacing w:line="269" w:lineRule="auto"/>
        <w:rPr>
          <w:rtl/>
        </w:rPr>
      </w:pPr>
      <w:r w:rsidRPr="004B5C2B">
        <w:rPr>
          <w:rtl/>
        </w:rPr>
        <w:t>בשנת 1999 החליטה הממשלה</w:t>
      </w:r>
      <w:r>
        <w:rPr>
          <w:rtl/>
        </w:rPr>
        <w:t xml:space="preserve"> על </w:t>
      </w:r>
      <w:r>
        <w:rPr>
          <w:rFonts w:hint="cs"/>
          <w:rtl/>
        </w:rPr>
        <w:t>הפסקת הסדר</w:t>
      </w:r>
      <w:r>
        <w:rPr>
          <w:rtl/>
        </w:rPr>
        <w:t xml:space="preserve"> </w:t>
      </w:r>
      <w:r>
        <w:rPr>
          <w:rtl/>
        </w:rPr>
        <w:t>הפנסי</w:t>
      </w:r>
      <w:r>
        <w:rPr>
          <w:rFonts w:hint="cs"/>
          <w:rtl/>
        </w:rPr>
        <w:t>י</w:t>
      </w:r>
      <w:r>
        <w:rPr>
          <w:rtl/>
        </w:rPr>
        <w:t>ה</w:t>
      </w:r>
      <w:r>
        <w:rPr>
          <w:rtl/>
        </w:rPr>
        <w:t xml:space="preserve"> התקציבית </w:t>
      </w:r>
      <w:r>
        <w:rPr>
          <w:rFonts w:hint="cs"/>
          <w:rtl/>
        </w:rPr>
        <w:t>ל</w:t>
      </w:r>
      <w:r>
        <w:rPr>
          <w:rtl/>
        </w:rPr>
        <w:t xml:space="preserve">עובדי מדינה חדשים, </w:t>
      </w:r>
      <w:r w:rsidR="00121D51">
        <w:rPr>
          <w:rFonts w:hint="cs"/>
          <w:rtl/>
        </w:rPr>
        <w:t>וה</w:t>
      </w:r>
      <w:r>
        <w:rPr>
          <w:rtl/>
        </w:rPr>
        <w:t>החלטה הורחבה בהדרגה למגזרים נוספים</w:t>
      </w:r>
      <w:r w:rsidR="00AD7F07">
        <w:rPr>
          <w:rFonts w:hint="cs"/>
          <w:rtl/>
        </w:rPr>
        <w:t>:</w:t>
      </w:r>
      <w:r>
        <w:rPr>
          <w:rFonts w:hint="cs"/>
          <w:rtl/>
        </w:rPr>
        <w:t xml:space="preserve"> על פי ההחלטה עובדים חדשים יבוטחו </w:t>
      </w:r>
      <w:r>
        <w:rPr>
          <w:rFonts w:hint="cs"/>
          <w:rtl/>
        </w:rPr>
        <w:t>בפנסייה</w:t>
      </w:r>
      <w:r>
        <w:rPr>
          <w:rFonts w:hint="cs"/>
          <w:rtl/>
        </w:rPr>
        <w:t xml:space="preserve"> צוברת וחוק הגמלאות לא יחול עליהם. ככלל, עובדים י</w:t>
      </w:r>
      <w:r w:rsidR="00AA2A56">
        <w:rPr>
          <w:rFonts w:hint="cs"/>
          <w:rtl/>
        </w:rPr>
        <w:t>י</w:t>
      </w:r>
      <w:r>
        <w:rPr>
          <w:rFonts w:hint="cs"/>
          <w:rtl/>
        </w:rPr>
        <w:t xml:space="preserve">חשבו כעובדים חדשים אם התקבלו לשירות המדינה מיום </w:t>
      </w:r>
      <w:r w:rsidR="00121D51">
        <w:rPr>
          <w:rFonts w:hint="cs"/>
          <w:rtl/>
        </w:rPr>
        <w:t>1.4.02</w:t>
      </w:r>
      <w:r>
        <w:rPr>
          <w:rFonts w:hint="cs"/>
          <w:rtl/>
        </w:rPr>
        <w:t xml:space="preserve"> ואילך, למעט </w:t>
      </w:r>
      <w:r>
        <w:rPr>
          <w:rtl/>
        </w:rPr>
        <w:t>מורים, רופאים, אחים ואחיות בבתי חולים ממשלתיים, עובדי מחקר במערכת הביטחון ובמשרד ראש הממשלה</w:t>
      </w:r>
      <w:r w:rsidR="00AA2A56">
        <w:rPr>
          <w:rFonts w:hint="cs"/>
          <w:rtl/>
        </w:rPr>
        <w:t>,</w:t>
      </w:r>
      <w:r>
        <w:rPr>
          <w:rtl/>
        </w:rPr>
        <w:t xml:space="preserve"> </w:t>
      </w:r>
      <w:r w:rsidR="00AA2A56">
        <w:rPr>
          <w:rFonts w:hint="cs"/>
          <w:rtl/>
        </w:rPr>
        <w:t>שעבורם</w:t>
      </w:r>
      <w:r>
        <w:rPr>
          <w:rFonts w:hint="cs"/>
          <w:rtl/>
        </w:rPr>
        <w:t xml:space="preserve"> נקבע </w:t>
      </w:r>
      <w:r w:rsidR="00AA2A56">
        <w:rPr>
          <w:rFonts w:hint="cs"/>
          <w:rtl/>
        </w:rPr>
        <w:t>כי</w:t>
      </w:r>
      <w:r>
        <w:rPr>
          <w:rFonts w:hint="cs"/>
          <w:rtl/>
        </w:rPr>
        <w:t xml:space="preserve"> </w:t>
      </w:r>
      <w:r w:rsidR="00AA2A56">
        <w:rPr>
          <w:rFonts w:hint="cs"/>
          <w:rtl/>
        </w:rPr>
        <w:t>י</w:t>
      </w:r>
      <w:r>
        <w:rPr>
          <w:rFonts w:hint="cs"/>
          <w:rtl/>
        </w:rPr>
        <w:t>יחשבו כעובדים חדשים אם</w:t>
      </w:r>
      <w:r>
        <w:rPr>
          <w:rtl/>
        </w:rPr>
        <w:t xml:space="preserve"> </w:t>
      </w:r>
      <w:r>
        <w:rPr>
          <w:rFonts w:hint="cs"/>
          <w:rtl/>
        </w:rPr>
        <w:t>התקבלו ל</w:t>
      </w:r>
      <w:r>
        <w:rPr>
          <w:rtl/>
        </w:rPr>
        <w:t xml:space="preserve">עבודה מיום </w:t>
      </w:r>
      <w:r w:rsidR="00121D51">
        <w:rPr>
          <w:rFonts w:hint="cs"/>
          <w:rtl/>
        </w:rPr>
        <w:t>31.8.02</w:t>
      </w:r>
      <w:r>
        <w:rPr>
          <w:rFonts w:hint="cs"/>
          <w:rtl/>
        </w:rPr>
        <w:t>.</w:t>
      </w:r>
    </w:p>
    <w:p w:rsidR="003F6F86" w:rsidP="00124B8C">
      <w:pPr>
        <w:pStyle w:val="a"/>
        <w:spacing w:line="269" w:lineRule="auto"/>
        <w:rPr>
          <w:rtl/>
        </w:rPr>
      </w:pPr>
    </w:p>
    <w:p w:rsidR="003F6F86" w:rsidRPr="0025297C" w:rsidP="00124B8C">
      <w:pPr>
        <w:spacing w:line="269" w:lineRule="auto"/>
        <w:rPr>
          <w:rtl/>
        </w:rPr>
      </w:pPr>
      <w:r w:rsidRPr="00A86EA6">
        <w:rPr>
          <w:rtl/>
        </w:rPr>
        <w:t xml:space="preserve">עד שנת 2004 </w:t>
      </w:r>
      <w:r w:rsidRPr="00A86EA6" w:rsidR="00AA2A56">
        <w:rPr>
          <w:rFonts w:hint="cs"/>
          <w:rtl/>
        </w:rPr>
        <w:t xml:space="preserve">לא נדרשו </w:t>
      </w:r>
      <w:r w:rsidRPr="00A86EA6">
        <w:rPr>
          <w:rtl/>
        </w:rPr>
        <w:t xml:space="preserve">העובד והמעסיק </w:t>
      </w:r>
      <w:r w:rsidRPr="00A86EA6" w:rsidR="00AA2A56">
        <w:rPr>
          <w:rFonts w:hint="cs"/>
          <w:rtl/>
        </w:rPr>
        <w:t xml:space="preserve">להפריש </w:t>
      </w:r>
      <w:r w:rsidRPr="00A86EA6">
        <w:rPr>
          <w:rFonts w:hint="cs"/>
          <w:rtl/>
        </w:rPr>
        <w:t>כס</w:t>
      </w:r>
      <w:r w:rsidRPr="00A86EA6" w:rsidR="00AA2A56">
        <w:rPr>
          <w:rFonts w:hint="cs"/>
          <w:rtl/>
        </w:rPr>
        <w:t>ף</w:t>
      </w:r>
      <w:r w:rsidRPr="00A86EA6">
        <w:rPr>
          <w:rFonts w:hint="cs"/>
          <w:rtl/>
        </w:rPr>
        <w:t xml:space="preserve"> ממשכורת</w:t>
      </w:r>
      <w:r w:rsidRPr="00A86EA6" w:rsidR="00AA2A56">
        <w:rPr>
          <w:rFonts w:hint="cs"/>
          <w:rtl/>
        </w:rPr>
        <w:t>ו של</w:t>
      </w:r>
      <w:r w:rsidRPr="00A86EA6">
        <w:rPr>
          <w:rFonts w:hint="cs"/>
          <w:rtl/>
        </w:rPr>
        <w:t xml:space="preserve"> העובד</w:t>
      </w:r>
      <w:r w:rsidRPr="00A86EA6">
        <w:rPr>
          <w:rtl/>
        </w:rPr>
        <w:t xml:space="preserve"> להבטחת זכויות</w:t>
      </w:r>
      <w:r w:rsidRPr="00AC17F6">
        <w:rPr>
          <w:rtl/>
        </w:rPr>
        <w:t xml:space="preserve"> </w:t>
      </w:r>
      <w:r w:rsidRPr="00AC17F6">
        <w:rPr>
          <w:rtl/>
        </w:rPr>
        <w:t>הפנסי</w:t>
      </w:r>
      <w:r>
        <w:rPr>
          <w:rFonts w:hint="cs"/>
          <w:rtl/>
        </w:rPr>
        <w:t>י</w:t>
      </w:r>
      <w:r w:rsidRPr="00AC17F6">
        <w:rPr>
          <w:rtl/>
        </w:rPr>
        <w:t>ה</w:t>
      </w:r>
      <w:r w:rsidR="00285532">
        <w:rPr>
          <w:rFonts w:hint="cs"/>
          <w:rtl/>
        </w:rPr>
        <w:t xml:space="preserve"> התקציבית</w:t>
      </w:r>
      <w:r w:rsidRPr="00AC17F6">
        <w:rPr>
          <w:rtl/>
        </w:rPr>
        <w:t xml:space="preserve"> העתידית של</w:t>
      </w:r>
      <w:r w:rsidR="00AA2A56">
        <w:rPr>
          <w:rFonts w:hint="cs"/>
          <w:rtl/>
        </w:rPr>
        <w:t>ו</w:t>
      </w:r>
      <w:r w:rsidRPr="00AC17F6">
        <w:rPr>
          <w:rtl/>
        </w:rPr>
        <w:t xml:space="preserve">, ולא הייתה השתתפות של העובד במימון זכויות </w:t>
      </w:r>
      <w:r w:rsidRPr="00AC17F6">
        <w:rPr>
          <w:rtl/>
        </w:rPr>
        <w:t>הפנס</w:t>
      </w:r>
      <w:r>
        <w:rPr>
          <w:rFonts w:hint="cs"/>
          <w:rtl/>
        </w:rPr>
        <w:t>י</w:t>
      </w:r>
      <w:r w:rsidRPr="00AC17F6">
        <w:rPr>
          <w:rtl/>
        </w:rPr>
        <w:t>יה</w:t>
      </w:r>
      <w:r w:rsidRPr="00AC17F6">
        <w:rPr>
          <w:rtl/>
        </w:rPr>
        <w:t xml:space="preserve"> שלו.</w:t>
      </w:r>
      <w:r>
        <w:rPr>
          <w:rFonts w:hint="cs"/>
          <w:rtl/>
        </w:rPr>
        <w:t xml:space="preserve"> </w:t>
      </w:r>
      <w:r>
        <w:rPr>
          <w:rtl/>
        </w:rPr>
        <w:t xml:space="preserve">בעקבות חוק התכנית להבראת כלכלת ישראל (תיקוני חקיקה להשגת יעדי התקציב והמדיניות הכלכלית לשנות הכספים 2003 ו-2004), התשס"ג-2003, </w:t>
      </w:r>
      <w:r w:rsidR="00AA2A56">
        <w:rPr>
          <w:rFonts w:hint="cs"/>
          <w:rtl/>
        </w:rPr>
        <w:t xml:space="preserve">הוחל </w:t>
      </w:r>
      <w:r>
        <w:rPr>
          <w:rtl/>
        </w:rPr>
        <w:t>בשנת 2004 לנכות משכר העובדים</w:t>
      </w:r>
      <w:r w:rsidR="00AA2A56">
        <w:rPr>
          <w:rFonts w:hint="cs"/>
          <w:rtl/>
        </w:rPr>
        <w:t xml:space="preserve"> </w:t>
      </w:r>
      <w:r w:rsidR="00D5111D">
        <w:rPr>
          <w:rFonts w:hint="cs"/>
          <w:rtl/>
        </w:rPr>
        <w:t>1%</w:t>
      </w:r>
      <w:r w:rsidR="00AA2A56">
        <w:rPr>
          <w:rFonts w:hint="cs"/>
          <w:rtl/>
        </w:rPr>
        <w:t xml:space="preserve"> לטובת </w:t>
      </w:r>
      <w:r w:rsidR="00AA2A56">
        <w:rPr>
          <w:rFonts w:hint="cs"/>
          <w:rtl/>
        </w:rPr>
        <w:t>פנסי</w:t>
      </w:r>
      <w:r>
        <w:rPr>
          <w:rFonts w:hint="cs"/>
          <w:rtl/>
        </w:rPr>
        <w:t>י</w:t>
      </w:r>
      <w:r w:rsidR="00AA2A56">
        <w:rPr>
          <w:rFonts w:hint="cs"/>
          <w:rtl/>
        </w:rPr>
        <w:t>ה</w:t>
      </w:r>
      <w:r w:rsidR="00AA2A56">
        <w:rPr>
          <w:rFonts w:hint="cs"/>
          <w:rtl/>
        </w:rPr>
        <w:t xml:space="preserve"> תקציבית</w:t>
      </w:r>
      <w:r>
        <w:rPr>
          <w:rtl/>
        </w:rPr>
        <w:t xml:space="preserve">, </w:t>
      </w:r>
      <w:r>
        <w:rPr>
          <w:rFonts w:hint="cs"/>
          <w:rtl/>
        </w:rPr>
        <w:t>ו</w:t>
      </w:r>
      <w:r w:rsidR="00A86EA6">
        <w:rPr>
          <w:rFonts w:hint="cs"/>
          <w:rtl/>
        </w:rPr>
        <w:t>ב</w:t>
      </w:r>
      <w:r>
        <w:rPr>
          <w:rtl/>
        </w:rPr>
        <w:t>שנת 2005</w:t>
      </w:r>
      <w:r>
        <w:rPr>
          <w:rFonts w:hint="cs"/>
          <w:rtl/>
        </w:rPr>
        <w:t xml:space="preserve"> </w:t>
      </w:r>
      <w:r w:rsidR="00AA2A56">
        <w:rPr>
          <w:rFonts w:hint="cs"/>
          <w:rtl/>
        </w:rPr>
        <w:t>גדל שיעור הניכוי ל</w:t>
      </w:r>
      <w:r w:rsidR="00D5111D">
        <w:rPr>
          <w:rFonts w:hint="cs"/>
          <w:rtl/>
        </w:rPr>
        <w:t xml:space="preserve">-2% </w:t>
      </w:r>
      <w:r w:rsidR="00032CBC">
        <w:rPr>
          <w:rtl/>
        </w:rPr>
        <w:t>מהשכר.</w:t>
      </w:r>
      <w:r w:rsidR="002C0A42">
        <w:rPr>
          <w:rtl/>
        </w:rPr>
        <w:t xml:space="preserve"> </w:t>
      </w:r>
    </w:p>
    <w:p w:rsidR="003F6F86" w:rsidRPr="00B06451" w:rsidP="00124B8C">
      <w:pPr>
        <w:pStyle w:val="a"/>
        <w:spacing w:line="269" w:lineRule="auto"/>
        <w:rPr>
          <w:szCs w:val="24"/>
          <w:rtl/>
        </w:rPr>
      </w:pPr>
    </w:p>
    <w:p w:rsidR="003F6F86" w:rsidP="00124B8C">
      <w:pPr>
        <w:spacing w:line="269" w:lineRule="auto"/>
        <w:rPr>
          <w:rtl/>
        </w:rPr>
      </w:pPr>
      <w:r>
        <w:rPr>
          <w:rtl/>
        </w:rPr>
        <w:t xml:space="preserve">בשונה </w:t>
      </w:r>
      <w:r>
        <w:rPr>
          <w:rtl/>
        </w:rPr>
        <w:t>מפנסי</w:t>
      </w:r>
      <w:r>
        <w:rPr>
          <w:rFonts w:hint="cs"/>
          <w:rtl/>
        </w:rPr>
        <w:t>י</w:t>
      </w:r>
      <w:r>
        <w:rPr>
          <w:rtl/>
        </w:rPr>
        <w:t>ה</w:t>
      </w:r>
      <w:r>
        <w:rPr>
          <w:rtl/>
        </w:rPr>
        <w:t xml:space="preserve"> תקציבית, </w:t>
      </w:r>
      <w:r>
        <w:rPr>
          <w:rFonts w:hint="cs"/>
          <w:rtl/>
        </w:rPr>
        <w:t>פנסייה</w:t>
      </w:r>
      <w:r>
        <w:rPr>
          <w:rFonts w:hint="cs"/>
          <w:rtl/>
        </w:rPr>
        <w:t xml:space="preserve"> צוברת מורכבת מהפרשות</w:t>
      </w:r>
      <w:r w:rsidR="00997B05">
        <w:rPr>
          <w:rFonts w:hint="cs"/>
          <w:rtl/>
        </w:rPr>
        <w:t xml:space="preserve"> של</w:t>
      </w:r>
      <w:r>
        <w:rPr>
          <w:rFonts w:hint="cs"/>
          <w:rtl/>
        </w:rPr>
        <w:t xml:space="preserve"> </w:t>
      </w:r>
      <w:r w:rsidR="005207F9">
        <w:rPr>
          <w:rFonts w:hint="cs"/>
          <w:rtl/>
        </w:rPr>
        <w:t>המעסיק ו</w:t>
      </w:r>
      <w:r w:rsidR="00997B05">
        <w:rPr>
          <w:rFonts w:hint="cs"/>
          <w:rtl/>
        </w:rPr>
        <w:t xml:space="preserve">של </w:t>
      </w:r>
      <w:r>
        <w:rPr>
          <w:rFonts w:hint="cs"/>
          <w:rtl/>
        </w:rPr>
        <w:t>העובד</w:t>
      </w:r>
      <w:r w:rsidR="00997B05">
        <w:rPr>
          <w:rFonts w:hint="cs"/>
          <w:rtl/>
        </w:rPr>
        <w:t>,</w:t>
      </w:r>
      <w:r>
        <w:rPr>
          <w:rFonts w:hint="cs"/>
          <w:rtl/>
        </w:rPr>
        <w:t xml:space="preserve"> ו</w:t>
      </w:r>
      <w:r w:rsidR="00997B05">
        <w:rPr>
          <w:rFonts w:hint="cs"/>
          <w:rtl/>
        </w:rPr>
        <w:t>מ</w:t>
      </w:r>
      <w:r>
        <w:rPr>
          <w:rFonts w:hint="cs"/>
          <w:rtl/>
        </w:rPr>
        <w:t xml:space="preserve">הרווחים שנצברו </w:t>
      </w:r>
      <w:r>
        <w:rPr>
          <w:rtl/>
        </w:rPr>
        <w:t xml:space="preserve">בקופת גמל או </w:t>
      </w:r>
      <w:r w:rsidR="00997B05">
        <w:rPr>
          <w:rFonts w:hint="cs"/>
          <w:rtl/>
        </w:rPr>
        <w:t>ב</w:t>
      </w:r>
      <w:r>
        <w:rPr>
          <w:rtl/>
        </w:rPr>
        <w:t xml:space="preserve">קרן </w:t>
      </w:r>
      <w:r>
        <w:rPr>
          <w:rtl/>
        </w:rPr>
        <w:t>פנס</w:t>
      </w:r>
      <w:r>
        <w:rPr>
          <w:rFonts w:hint="cs"/>
          <w:rtl/>
        </w:rPr>
        <w:t>י</w:t>
      </w:r>
      <w:r>
        <w:rPr>
          <w:rtl/>
        </w:rPr>
        <w:t>יה</w:t>
      </w:r>
      <w:r>
        <w:rPr>
          <w:rtl/>
        </w:rPr>
        <w:t xml:space="preserve"> על פי בחירת העובד. שינוי זה </w:t>
      </w:r>
      <w:r>
        <w:rPr>
          <w:rtl/>
        </w:rPr>
        <w:t>א</w:t>
      </w:r>
      <w:r w:rsidR="009753BB">
        <w:rPr>
          <w:rFonts w:hint="cs"/>
          <w:rtl/>
        </w:rPr>
        <w:t>י</w:t>
      </w:r>
      <w:r>
        <w:rPr>
          <w:rtl/>
        </w:rPr>
        <w:t>פשר</w:t>
      </w:r>
      <w:r>
        <w:rPr>
          <w:rtl/>
        </w:rPr>
        <w:t xml:space="preserve"> להגדיל את שיעור השכר המבוטח לגמלאות בגין מרכיבי </w:t>
      </w:r>
      <w:r w:rsidR="00D5111D">
        <w:rPr>
          <w:rFonts w:hint="cs"/>
          <w:rtl/>
        </w:rPr>
        <w:t>ה</w:t>
      </w:r>
      <w:r>
        <w:rPr>
          <w:rtl/>
        </w:rPr>
        <w:t>שכר שאינם במשכורת הקובעת.</w:t>
      </w:r>
      <w:r w:rsidR="00B06451">
        <w:rPr>
          <w:rFonts w:hint="cs"/>
          <w:rtl/>
        </w:rPr>
        <w:t xml:space="preserve"> </w:t>
      </w:r>
    </w:p>
    <w:p w:rsidR="003F6F86" w:rsidP="00124B8C">
      <w:pPr>
        <w:pStyle w:val="a"/>
        <w:spacing w:line="269" w:lineRule="auto"/>
        <w:rPr>
          <w:rtl/>
        </w:rPr>
      </w:pPr>
    </w:p>
    <w:p w:rsidR="003F6F86" w:rsidP="00124B8C">
      <w:pPr>
        <w:spacing w:line="269" w:lineRule="auto"/>
        <w:rPr>
          <w:rtl/>
        </w:rPr>
      </w:pPr>
      <w:r>
        <w:rPr>
          <w:rtl/>
        </w:rPr>
        <w:t>שר האוצר ממונה על ביצוע חוק הגמלאות</w:t>
      </w:r>
      <w:r w:rsidR="0012417B">
        <w:rPr>
          <w:rFonts w:hint="cs"/>
          <w:rtl/>
        </w:rPr>
        <w:t>.</w:t>
      </w:r>
      <w:r>
        <w:rPr>
          <w:rtl/>
        </w:rPr>
        <w:t xml:space="preserve"> </w:t>
      </w:r>
      <w:r w:rsidR="006C12C4">
        <w:rPr>
          <w:rFonts w:hint="cs"/>
          <w:rtl/>
        </w:rPr>
        <w:t>מינהלת</w:t>
      </w:r>
      <w:r w:rsidR="002C0A42">
        <w:rPr>
          <w:rFonts w:hint="cs"/>
          <w:rtl/>
        </w:rPr>
        <w:t xml:space="preserve"> </w:t>
      </w:r>
      <w:r w:rsidR="0012417B">
        <w:rPr>
          <w:rtl/>
        </w:rPr>
        <w:t xml:space="preserve">הגמלאות </w:t>
      </w:r>
      <w:r w:rsidR="002F5E9D">
        <w:rPr>
          <w:rtl/>
        </w:rPr>
        <w:t>היא חלק ממטה השכר ב</w:t>
      </w:r>
      <w:r w:rsidR="002F5E9D">
        <w:rPr>
          <w:rFonts w:hint="cs"/>
          <w:rtl/>
        </w:rPr>
        <w:t>אגף החשב הכללי</w:t>
      </w:r>
      <w:r w:rsidR="002F5E9D">
        <w:rPr>
          <w:rtl/>
        </w:rPr>
        <w:t xml:space="preserve"> </w:t>
      </w:r>
      <w:r w:rsidR="002F5E9D">
        <w:rPr>
          <w:rFonts w:hint="cs"/>
          <w:rtl/>
        </w:rPr>
        <w:t>במשרד האוצר</w:t>
      </w:r>
      <w:r w:rsidR="002C0A42">
        <w:rPr>
          <w:rFonts w:hint="cs"/>
          <w:rtl/>
        </w:rPr>
        <w:t xml:space="preserve"> </w:t>
      </w:r>
      <w:r w:rsidR="00254E8C">
        <w:rPr>
          <w:rFonts w:hint="cs"/>
          <w:rtl/>
        </w:rPr>
        <w:t>ו</w:t>
      </w:r>
      <w:r w:rsidR="0012417B">
        <w:rPr>
          <w:rtl/>
        </w:rPr>
        <w:t xml:space="preserve">היא הגוף </w:t>
      </w:r>
      <w:r w:rsidR="00F973E9">
        <w:rPr>
          <w:rFonts w:hint="cs"/>
          <w:rtl/>
        </w:rPr>
        <w:t>הממונה</w:t>
      </w:r>
      <w:r w:rsidR="00F973E9">
        <w:rPr>
          <w:rtl/>
        </w:rPr>
        <w:t xml:space="preserve"> </w:t>
      </w:r>
      <w:r w:rsidR="0012417B">
        <w:rPr>
          <w:rtl/>
        </w:rPr>
        <w:t xml:space="preserve">מטעם שר האוצר והחשב הכללי על תשלומי </w:t>
      </w:r>
      <w:r w:rsidR="0012417B">
        <w:rPr>
          <w:rtl/>
        </w:rPr>
        <w:t>הפנס</w:t>
      </w:r>
      <w:r>
        <w:rPr>
          <w:rFonts w:hint="cs"/>
          <w:rtl/>
        </w:rPr>
        <w:t>י</w:t>
      </w:r>
      <w:r w:rsidR="0012417B">
        <w:rPr>
          <w:rtl/>
        </w:rPr>
        <w:t>יה</w:t>
      </w:r>
      <w:r w:rsidR="0012417B">
        <w:rPr>
          <w:rtl/>
        </w:rPr>
        <w:t xml:space="preserve"> התקציבית לעובדי מדינה </w:t>
      </w:r>
      <w:r w:rsidR="0012417B">
        <w:rPr>
          <w:rFonts w:hint="cs"/>
          <w:rtl/>
        </w:rPr>
        <w:t xml:space="preserve">אשר </w:t>
      </w:r>
      <w:r w:rsidR="0012417B">
        <w:rPr>
          <w:rtl/>
        </w:rPr>
        <w:t>פרשו לגמלאות</w:t>
      </w:r>
      <w:r w:rsidR="0012417B">
        <w:rPr>
          <w:rFonts w:hint="cs"/>
          <w:rtl/>
        </w:rPr>
        <w:t>.</w:t>
      </w:r>
    </w:p>
    <w:p w:rsidR="003F6F86" w:rsidP="00124B8C">
      <w:pPr>
        <w:pStyle w:val="a"/>
        <w:spacing w:line="269" w:lineRule="auto"/>
        <w:rPr>
          <w:rtl/>
        </w:rPr>
      </w:pPr>
    </w:p>
    <w:p w:rsidR="00366BAD" w:rsidP="00124B8C">
      <w:pPr>
        <w:spacing w:line="269" w:lineRule="auto"/>
        <w:rPr>
          <w:rtl/>
        </w:rPr>
      </w:pPr>
      <w:r>
        <w:rPr>
          <w:rtl/>
        </w:rPr>
        <w:t>תפקיד</w:t>
      </w:r>
      <w:r>
        <w:rPr>
          <w:rFonts w:hint="cs"/>
          <w:rtl/>
        </w:rPr>
        <w:t>י</w:t>
      </w:r>
      <w:r>
        <w:rPr>
          <w:rtl/>
        </w:rPr>
        <w:t>ה העיקרי</w:t>
      </w:r>
      <w:r>
        <w:rPr>
          <w:rFonts w:hint="cs"/>
          <w:rtl/>
        </w:rPr>
        <w:t>ים</w:t>
      </w:r>
      <w:r>
        <w:rPr>
          <w:rtl/>
        </w:rPr>
        <w:t xml:space="preserve"> של </w:t>
      </w:r>
      <w:r w:rsidR="006C12C4">
        <w:rPr>
          <w:rtl/>
        </w:rPr>
        <w:t>מינהלת</w:t>
      </w:r>
      <w:r w:rsidR="002C0A42">
        <w:rPr>
          <w:rtl/>
        </w:rPr>
        <w:t xml:space="preserve"> </w:t>
      </w:r>
      <w:r>
        <w:rPr>
          <w:rtl/>
        </w:rPr>
        <w:t>הגמלאות ה</w:t>
      </w:r>
      <w:r>
        <w:rPr>
          <w:rFonts w:hint="cs"/>
          <w:rtl/>
        </w:rPr>
        <w:t>ם</w:t>
      </w:r>
      <w:r>
        <w:rPr>
          <w:rtl/>
        </w:rPr>
        <w:t xml:space="preserve"> קביעת הזכאות ל</w:t>
      </w:r>
      <w:r w:rsidR="00D92FBB">
        <w:rPr>
          <w:rtl/>
        </w:rPr>
        <w:t>קצבה</w:t>
      </w:r>
      <w:r>
        <w:rPr>
          <w:rtl/>
        </w:rPr>
        <w:t xml:space="preserve">, </w:t>
      </w:r>
      <w:r w:rsidR="00DF08DC">
        <w:rPr>
          <w:rFonts w:hint="cs"/>
          <w:rtl/>
        </w:rPr>
        <w:t>אחוזי הזכאות ל</w:t>
      </w:r>
      <w:r w:rsidR="00D92FBB">
        <w:rPr>
          <w:rFonts w:hint="cs"/>
          <w:rtl/>
        </w:rPr>
        <w:t>קצבה</w:t>
      </w:r>
      <w:r>
        <w:rPr>
          <w:rtl/>
        </w:rPr>
        <w:t xml:space="preserve"> </w:t>
      </w:r>
      <w:r w:rsidR="00D5111D">
        <w:rPr>
          <w:rFonts w:hint="cs"/>
          <w:rtl/>
        </w:rPr>
        <w:t>ו</w:t>
      </w:r>
      <w:r w:rsidR="00DF08DC">
        <w:rPr>
          <w:rFonts w:hint="cs"/>
          <w:rtl/>
        </w:rPr>
        <w:t>סכום</w:t>
      </w:r>
      <w:r>
        <w:rPr>
          <w:rtl/>
        </w:rPr>
        <w:t xml:space="preserve"> </w:t>
      </w:r>
      <w:r w:rsidR="00DF08DC">
        <w:rPr>
          <w:rFonts w:hint="cs"/>
          <w:rtl/>
        </w:rPr>
        <w:t>המשכורת הקובעת ל</w:t>
      </w:r>
      <w:r w:rsidR="00D92FBB">
        <w:rPr>
          <w:rFonts w:hint="cs"/>
          <w:rtl/>
        </w:rPr>
        <w:t>קצבה</w:t>
      </w:r>
      <w:r>
        <w:rPr>
          <w:rStyle w:val="FootnoteReference"/>
          <w:rtl/>
        </w:rPr>
        <w:footnoteReference w:id="6"/>
      </w:r>
      <w:r w:rsidR="00D5111D">
        <w:rPr>
          <w:rFonts w:hint="cs"/>
          <w:rtl/>
        </w:rPr>
        <w:t>,</w:t>
      </w:r>
      <w:r>
        <w:rPr>
          <w:rtl/>
        </w:rPr>
        <w:t xml:space="preserve"> ו</w:t>
      </w:r>
      <w:r w:rsidR="00DF08DC">
        <w:rPr>
          <w:rFonts w:hint="cs"/>
          <w:rtl/>
        </w:rPr>
        <w:t xml:space="preserve">כן </w:t>
      </w:r>
      <w:r>
        <w:rPr>
          <w:rtl/>
        </w:rPr>
        <w:t>תשלו</w:t>
      </w:r>
      <w:r>
        <w:rPr>
          <w:rFonts w:hint="cs"/>
          <w:rtl/>
        </w:rPr>
        <w:t>ם</w:t>
      </w:r>
      <w:r>
        <w:rPr>
          <w:rtl/>
        </w:rPr>
        <w:t xml:space="preserve"> </w:t>
      </w:r>
      <w:r w:rsidR="00DF08DC">
        <w:rPr>
          <w:rFonts w:hint="cs"/>
          <w:rtl/>
        </w:rPr>
        <w:t>ה</w:t>
      </w:r>
      <w:r w:rsidR="00D92FBB">
        <w:rPr>
          <w:rFonts w:hint="cs"/>
          <w:rtl/>
        </w:rPr>
        <w:t>קצבה</w:t>
      </w:r>
      <w:r w:rsidR="00DF08DC">
        <w:rPr>
          <w:rFonts w:hint="cs"/>
          <w:rtl/>
        </w:rPr>
        <w:t xml:space="preserve"> </w:t>
      </w:r>
      <w:r>
        <w:rPr>
          <w:rtl/>
        </w:rPr>
        <w:t xml:space="preserve">לגמלאי המדינה הזכאים </w:t>
      </w:r>
      <w:r>
        <w:rPr>
          <w:rtl/>
        </w:rPr>
        <w:t>לפנס</w:t>
      </w:r>
      <w:r>
        <w:rPr>
          <w:rFonts w:hint="cs"/>
          <w:rtl/>
        </w:rPr>
        <w:t>י</w:t>
      </w:r>
      <w:r>
        <w:rPr>
          <w:rtl/>
        </w:rPr>
        <w:t>יה</w:t>
      </w:r>
      <w:r>
        <w:rPr>
          <w:rtl/>
        </w:rPr>
        <w:t xml:space="preserve"> תקציבית בהתאם לחוק </w:t>
      </w:r>
      <w:r>
        <w:rPr>
          <w:rFonts w:hint="cs"/>
          <w:rtl/>
        </w:rPr>
        <w:t>ה</w:t>
      </w:r>
      <w:r>
        <w:rPr>
          <w:rtl/>
        </w:rPr>
        <w:t>גמלאות - הן תשלומי הקצבה החודשיים והן</w:t>
      </w:r>
      <w:r>
        <w:rPr>
          <w:rFonts w:hint="cs"/>
          <w:rtl/>
        </w:rPr>
        <w:t xml:space="preserve"> תשלום מענקי פרישה</w:t>
      </w:r>
      <w:r>
        <w:rPr>
          <w:rStyle w:val="FootnoteReference"/>
          <w:rtl/>
        </w:rPr>
        <w:footnoteReference w:id="7"/>
      </w:r>
      <w:r>
        <w:rPr>
          <w:rFonts w:hint="cs"/>
          <w:rtl/>
        </w:rPr>
        <w:t xml:space="preserve"> ומענקי שנים עודפות</w:t>
      </w:r>
      <w:r>
        <w:rPr>
          <w:rStyle w:val="FootnoteReference"/>
          <w:rtl/>
        </w:rPr>
        <w:footnoteReference w:id="8"/>
      </w:r>
      <w:r w:rsidR="00DC46B1">
        <w:rPr>
          <w:rFonts w:hint="cs"/>
          <w:rtl/>
        </w:rPr>
        <w:t xml:space="preserve"> </w:t>
      </w:r>
      <w:r>
        <w:rPr>
          <w:rFonts w:hint="cs"/>
          <w:rtl/>
        </w:rPr>
        <w:t>מ</w:t>
      </w:r>
      <w:r>
        <w:rPr>
          <w:rtl/>
        </w:rPr>
        <w:t xml:space="preserve">תוקף חוק הגמלאות. </w:t>
      </w:r>
      <w:r w:rsidR="00C752AD">
        <w:rPr>
          <w:rFonts w:hint="cs"/>
          <w:rtl/>
        </w:rPr>
        <w:t xml:space="preserve">נוסף על כך </w:t>
      </w:r>
      <w:r w:rsidR="00A86EA6">
        <w:rPr>
          <w:rFonts w:hint="cs"/>
          <w:rtl/>
        </w:rPr>
        <w:t xml:space="preserve">ממונה </w:t>
      </w:r>
      <w:r w:rsidR="006C12C4">
        <w:rPr>
          <w:rFonts w:hint="cs"/>
          <w:rtl/>
        </w:rPr>
        <w:t>מינהלת</w:t>
      </w:r>
      <w:r w:rsidR="002C0A42">
        <w:rPr>
          <w:rFonts w:hint="cs"/>
          <w:rtl/>
        </w:rPr>
        <w:t xml:space="preserve"> </w:t>
      </w:r>
      <w:r>
        <w:rPr>
          <w:rFonts w:hint="cs"/>
          <w:rtl/>
        </w:rPr>
        <w:t xml:space="preserve">הגמלאות על </w:t>
      </w:r>
      <w:r>
        <w:rPr>
          <w:rtl/>
        </w:rPr>
        <w:t>יישום הסכ</w:t>
      </w:r>
      <w:r w:rsidR="00B60C84">
        <w:rPr>
          <w:rFonts w:hint="cs"/>
          <w:rtl/>
        </w:rPr>
        <w:t>ם</w:t>
      </w:r>
      <w:r>
        <w:rPr>
          <w:rtl/>
        </w:rPr>
        <w:t xml:space="preserve"> רציפות זכויו</w:t>
      </w:r>
      <w:r>
        <w:rPr>
          <w:rFonts w:hint="cs"/>
          <w:rtl/>
        </w:rPr>
        <w:t>ת</w:t>
      </w:r>
      <w:r>
        <w:rPr>
          <w:rStyle w:val="FootnoteReference"/>
          <w:rtl/>
        </w:rPr>
        <w:footnoteReference w:id="9"/>
      </w:r>
      <w:r>
        <w:rPr>
          <w:rFonts w:hint="cs"/>
          <w:rtl/>
        </w:rPr>
        <w:t xml:space="preserve">, היוון קצבאות, עריכת התחשבנויות </w:t>
      </w:r>
      <w:r w:rsidR="00037C19">
        <w:rPr>
          <w:rFonts w:hint="cs"/>
          <w:rtl/>
        </w:rPr>
        <w:t>מול הגופים האחרים הכלולים בהסכם</w:t>
      </w:r>
      <w:r>
        <w:rPr>
          <w:rFonts w:hint="cs"/>
          <w:rtl/>
        </w:rPr>
        <w:t xml:space="preserve"> הרציפות ומתן שירות</w:t>
      </w:r>
      <w:r w:rsidRPr="00A564A0">
        <w:rPr>
          <w:rtl/>
        </w:rPr>
        <w:t xml:space="preserve"> </w:t>
      </w:r>
      <w:r>
        <w:rPr>
          <w:rtl/>
        </w:rPr>
        <w:t>לגמלאי</w:t>
      </w:r>
      <w:r>
        <w:rPr>
          <w:rFonts w:hint="cs"/>
          <w:rtl/>
        </w:rPr>
        <w:t xml:space="preserve"> שירות המדינה. </w:t>
      </w:r>
      <w:r w:rsidR="006C12C4">
        <w:rPr>
          <w:rFonts w:hint="cs"/>
          <w:rtl/>
        </w:rPr>
        <w:t>מינהלת</w:t>
      </w:r>
      <w:r w:rsidR="002C0A42">
        <w:rPr>
          <w:rFonts w:hint="cs"/>
          <w:rtl/>
        </w:rPr>
        <w:t xml:space="preserve"> </w:t>
      </w:r>
      <w:r w:rsidR="001134ED">
        <w:rPr>
          <w:rFonts w:hint="cs"/>
          <w:rtl/>
        </w:rPr>
        <w:t xml:space="preserve">הגמלאות </w:t>
      </w:r>
      <w:r>
        <w:rPr>
          <w:rFonts w:hint="cs"/>
          <w:rtl/>
        </w:rPr>
        <w:t xml:space="preserve">משלמת את גמלת </w:t>
      </w:r>
      <w:r>
        <w:rPr>
          <w:rFonts w:hint="cs"/>
          <w:rtl/>
        </w:rPr>
        <w:t>הפנסייה</w:t>
      </w:r>
      <w:r>
        <w:rPr>
          <w:rFonts w:hint="cs"/>
          <w:rtl/>
        </w:rPr>
        <w:t xml:space="preserve"> התקציבית לגמלאי</w:t>
      </w:r>
      <w:r w:rsidR="00D5111D">
        <w:rPr>
          <w:rFonts w:hint="cs"/>
          <w:rtl/>
        </w:rPr>
        <w:t>ם של</w:t>
      </w:r>
      <w:r>
        <w:rPr>
          <w:rFonts w:hint="cs"/>
          <w:rtl/>
        </w:rPr>
        <w:t xml:space="preserve"> מרבית משרדי הממשלה, למעט גמלאי </w:t>
      </w:r>
      <w:r w:rsidR="005207F9">
        <w:rPr>
          <w:rFonts w:hint="cs"/>
          <w:rtl/>
        </w:rPr>
        <w:t>מערכת</w:t>
      </w:r>
      <w:r>
        <w:rPr>
          <w:rFonts w:hint="cs"/>
          <w:rtl/>
        </w:rPr>
        <w:t xml:space="preserve"> הביטחון</w:t>
      </w:r>
      <w:r>
        <w:rPr>
          <w:rStyle w:val="FootnoteReference"/>
          <w:rtl/>
        </w:rPr>
        <w:footnoteReference w:id="10"/>
      </w:r>
      <w:r>
        <w:rPr>
          <w:rFonts w:hint="cs"/>
          <w:rtl/>
        </w:rPr>
        <w:t>, משטרת ישראל ושירות בתי הסוהר.</w:t>
      </w:r>
      <w:r w:rsidRPr="0076693C">
        <w:rPr>
          <w:rtl/>
        </w:rPr>
        <w:t xml:space="preserve"> </w:t>
      </w:r>
      <w:r>
        <w:rPr>
          <w:rtl/>
        </w:rPr>
        <w:t>התשלומים מבוצעים בכפיפות לחוק הגמלאות ועל פי הסכמי השכר וכללי המיסוי.</w:t>
      </w:r>
      <w:r w:rsidRPr="0076693C">
        <w:rPr>
          <w:rFonts w:hint="cs"/>
          <w:rtl/>
        </w:rPr>
        <w:t xml:space="preserve"> </w:t>
      </w:r>
      <w:r w:rsidR="00C752AD">
        <w:rPr>
          <w:rFonts w:hint="cs"/>
          <w:rtl/>
        </w:rPr>
        <w:t>כמו כן</w:t>
      </w:r>
      <w:r>
        <w:rPr>
          <w:rtl/>
        </w:rPr>
        <w:t xml:space="preserve"> </w:t>
      </w:r>
      <w:r w:rsidR="006C12C4">
        <w:rPr>
          <w:rtl/>
        </w:rPr>
        <w:t>מינהלת</w:t>
      </w:r>
      <w:r w:rsidR="002C0A42">
        <w:rPr>
          <w:rtl/>
        </w:rPr>
        <w:t xml:space="preserve"> </w:t>
      </w:r>
      <w:r w:rsidR="001134ED">
        <w:rPr>
          <w:rFonts w:hint="cs"/>
          <w:rtl/>
        </w:rPr>
        <w:t>הגמלאות</w:t>
      </w:r>
      <w:r w:rsidR="000466EA">
        <w:rPr>
          <w:rtl/>
        </w:rPr>
        <w:t xml:space="preserve"> </w:t>
      </w:r>
      <w:r>
        <w:rPr>
          <w:rtl/>
        </w:rPr>
        <w:t>מהווה זרוע של</w:t>
      </w:r>
      <w:r>
        <w:rPr>
          <w:rFonts w:hint="cs"/>
          <w:rtl/>
        </w:rPr>
        <w:t xml:space="preserve"> משרד </w:t>
      </w:r>
      <w:r>
        <w:rPr>
          <w:rtl/>
        </w:rPr>
        <w:t>האוצר והחשב הכללי לביצוע תשלומי הסיוע</w:t>
      </w:r>
      <w:r>
        <w:rPr>
          <w:rStyle w:val="FootnoteReference"/>
          <w:rtl/>
        </w:rPr>
        <w:footnoteReference w:id="11"/>
      </w:r>
      <w:r>
        <w:rPr>
          <w:rtl/>
        </w:rPr>
        <w:t xml:space="preserve"> השונים לקרנות </w:t>
      </w:r>
      <w:r>
        <w:rPr>
          <w:rtl/>
        </w:rPr>
        <w:t>הפנס</w:t>
      </w:r>
      <w:r>
        <w:rPr>
          <w:rFonts w:hint="cs"/>
          <w:rtl/>
        </w:rPr>
        <w:t>י</w:t>
      </w:r>
      <w:r>
        <w:rPr>
          <w:rtl/>
        </w:rPr>
        <w:t>יה</w:t>
      </w:r>
      <w:r>
        <w:rPr>
          <w:rFonts w:hint="cs"/>
          <w:rtl/>
        </w:rPr>
        <w:t xml:space="preserve"> הוותיקות</w:t>
      </w:r>
      <w:r>
        <w:rPr>
          <w:rStyle w:val="FootnoteReference"/>
          <w:rtl/>
        </w:rPr>
        <w:footnoteReference w:id="12"/>
      </w:r>
      <w:r>
        <w:rPr>
          <w:rtl/>
        </w:rPr>
        <w:t>, ל</w:t>
      </w:r>
      <w:r w:rsidR="0082354F">
        <w:rPr>
          <w:rFonts w:hint="cs"/>
          <w:rtl/>
        </w:rPr>
        <w:t>יישום</w:t>
      </w:r>
      <w:r>
        <w:rPr>
          <w:rtl/>
        </w:rPr>
        <w:t xml:space="preserve"> הסכמי השכר</w:t>
      </w:r>
      <w:r w:rsidR="0082354F">
        <w:rPr>
          <w:rFonts w:hint="cs"/>
          <w:rtl/>
        </w:rPr>
        <w:t xml:space="preserve"> הרלוונטיי</w:t>
      </w:r>
      <w:r w:rsidR="0082354F">
        <w:rPr>
          <w:rFonts w:hint="eastAsia"/>
          <w:rtl/>
        </w:rPr>
        <w:t>ם</w:t>
      </w:r>
      <w:r w:rsidR="0082354F">
        <w:rPr>
          <w:rFonts w:hint="cs"/>
          <w:rtl/>
        </w:rPr>
        <w:t xml:space="preserve"> לגמלאים</w:t>
      </w:r>
      <w:r>
        <w:rPr>
          <w:rtl/>
        </w:rPr>
        <w:t xml:space="preserve"> </w:t>
      </w:r>
      <w:r w:rsidR="00C752AD">
        <w:rPr>
          <w:rFonts w:hint="cs"/>
          <w:rtl/>
        </w:rPr>
        <w:t>ו</w:t>
      </w:r>
      <w:r>
        <w:rPr>
          <w:rtl/>
        </w:rPr>
        <w:t xml:space="preserve">לניהול מערך הסליקה של ניכויי השכר, </w:t>
      </w:r>
      <w:r w:rsidR="00C752AD">
        <w:rPr>
          <w:rFonts w:hint="cs"/>
          <w:rtl/>
        </w:rPr>
        <w:t>כל זאת</w:t>
      </w:r>
      <w:r w:rsidR="00C752AD">
        <w:rPr>
          <w:rtl/>
        </w:rPr>
        <w:t xml:space="preserve"> </w:t>
      </w:r>
      <w:r>
        <w:rPr>
          <w:rtl/>
        </w:rPr>
        <w:t xml:space="preserve">בהתאם למדיניות הממשלה. </w:t>
      </w:r>
    </w:p>
    <w:p w:rsidR="003F6F86" w:rsidP="00124B8C">
      <w:pPr>
        <w:pStyle w:val="a"/>
        <w:spacing w:line="269" w:lineRule="auto"/>
        <w:rPr>
          <w:rtl/>
        </w:rPr>
      </w:pPr>
    </w:p>
    <w:p w:rsidR="003F6F86" w:rsidP="00124B8C">
      <w:pPr>
        <w:spacing w:line="269" w:lineRule="auto"/>
        <w:rPr>
          <w:rtl/>
        </w:rPr>
      </w:pPr>
      <w:r w:rsidRPr="00873D79">
        <w:rPr>
          <w:rFonts w:hint="cs"/>
          <w:rtl/>
        </w:rPr>
        <w:t>עובד המגיע לפרישה</w:t>
      </w:r>
      <w:r w:rsidRPr="00873D79">
        <w:rPr>
          <w:rtl/>
        </w:rPr>
        <w:t xml:space="preserve"> </w:t>
      </w:r>
      <w:r w:rsidR="00254E8C">
        <w:rPr>
          <w:rFonts w:hint="cs"/>
          <w:rtl/>
        </w:rPr>
        <w:t>ה</w:t>
      </w:r>
      <w:r w:rsidR="008563C2">
        <w:rPr>
          <w:rFonts w:hint="cs"/>
          <w:rtl/>
        </w:rPr>
        <w:t>אחריות</w:t>
      </w:r>
      <w:r w:rsidR="00254E8C">
        <w:rPr>
          <w:rFonts w:hint="cs"/>
          <w:rtl/>
        </w:rPr>
        <w:t xml:space="preserve"> לתשלום שכרו עוברת מ</w:t>
      </w:r>
      <w:r w:rsidR="005C22C1">
        <w:rPr>
          <w:rFonts w:hint="cs"/>
          <w:rtl/>
        </w:rPr>
        <w:t>ה</w:t>
      </w:r>
      <w:r w:rsidRPr="00873D79">
        <w:rPr>
          <w:rFonts w:hint="cs"/>
          <w:rtl/>
        </w:rPr>
        <w:t xml:space="preserve">גוף </w:t>
      </w:r>
      <w:r w:rsidR="001304A0">
        <w:rPr>
          <w:rFonts w:hint="cs"/>
          <w:rtl/>
        </w:rPr>
        <w:t>ש</w:t>
      </w:r>
      <w:r w:rsidR="007005C6">
        <w:rPr>
          <w:rFonts w:hint="cs"/>
          <w:rtl/>
        </w:rPr>
        <w:t>בו עבד</w:t>
      </w:r>
      <w:r w:rsidR="00D4425A">
        <w:rPr>
          <w:rFonts w:hint="cs"/>
          <w:rtl/>
        </w:rPr>
        <w:t xml:space="preserve"> </w:t>
      </w:r>
      <w:r w:rsidR="00254E8C">
        <w:rPr>
          <w:rFonts w:hint="cs"/>
          <w:rtl/>
        </w:rPr>
        <w:t>אל</w:t>
      </w:r>
      <w:r w:rsidRPr="00873D79">
        <w:rPr>
          <w:rtl/>
        </w:rPr>
        <w:t xml:space="preserve"> </w:t>
      </w:r>
      <w:r w:rsidR="006C12C4">
        <w:rPr>
          <w:rtl/>
        </w:rPr>
        <w:t>מינהלת</w:t>
      </w:r>
      <w:r w:rsidR="002C0A42">
        <w:rPr>
          <w:rtl/>
        </w:rPr>
        <w:t xml:space="preserve"> </w:t>
      </w:r>
      <w:r w:rsidRPr="00873D79">
        <w:rPr>
          <w:rtl/>
        </w:rPr>
        <w:t xml:space="preserve">הגמלאות </w:t>
      </w:r>
      <w:r w:rsidR="00254E8C">
        <w:rPr>
          <w:rFonts w:hint="cs"/>
          <w:rtl/>
        </w:rPr>
        <w:t>האחראית</w:t>
      </w:r>
      <w:r w:rsidR="00D06F15">
        <w:rPr>
          <w:rFonts w:hint="cs"/>
          <w:rtl/>
        </w:rPr>
        <w:t xml:space="preserve"> לקביעת הגמלאות ושינויים בהן</w:t>
      </w:r>
      <w:r w:rsidRPr="00873D79">
        <w:rPr>
          <w:rFonts w:hint="cs"/>
          <w:rtl/>
        </w:rPr>
        <w:t xml:space="preserve">, </w:t>
      </w:r>
      <w:r w:rsidR="00254E8C">
        <w:rPr>
          <w:rFonts w:hint="cs"/>
          <w:rtl/>
        </w:rPr>
        <w:t>ל</w:t>
      </w:r>
      <w:r w:rsidRPr="00873D79">
        <w:rPr>
          <w:rFonts w:hint="cs"/>
          <w:rtl/>
        </w:rPr>
        <w:t>תשלומי גמלאות ו</w:t>
      </w:r>
      <w:r w:rsidR="00254E8C">
        <w:rPr>
          <w:rFonts w:hint="cs"/>
          <w:rtl/>
        </w:rPr>
        <w:t xml:space="preserve">למענה על </w:t>
      </w:r>
      <w:r w:rsidRPr="00873D79">
        <w:rPr>
          <w:rFonts w:hint="cs"/>
          <w:rtl/>
        </w:rPr>
        <w:t>פניות הגמלאים</w:t>
      </w:r>
      <w:r w:rsidRPr="00873D79">
        <w:rPr>
          <w:rtl/>
        </w:rPr>
        <w:t>.</w:t>
      </w:r>
      <w:r w:rsidRPr="00873D79">
        <w:rPr>
          <w:rFonts w:hint="cs"/>
          <w:rtl/>
        </w:rPr>
        <w:t xml:space="preserve"> </w:t>
      </w:r>
    </w:p>
    <w:p w:rsidR="003F6F86" w:rsidP="00124B8C">
      <w:pPr>
        <w:pStyle w:val="a"/>
        <w:spacing w:line="269" w:lineRule="auto"/>
        <w:rPr>
          <w:rtl/>
        </w:rPr>
      </w:pPr>
    </w:p>
    <w:p w:rsidR="003F6F86" w:rsidP="00124B8C">
      <w:pPr>
        <w:spacing w:line="269" w:lineRule="auto"/>
        <w:rPr>
          <w:rtl/>
        </w:rPr>
      </w:pPr>
      <w:r w:rsidRPr="00361727">
        <w:rPr>
          <w:rtl/>
        </w:rPr>
        <w:t>נציבות שירות המדינה</w:t>
      </w:r>
      <w:r w:rsidRPr="008563C2">
        <w:rPr>
          <w:rtl/>
        </w:rPr>
        <w:t xml:space="preserve"> </w:t>
      </w:r>
      <w:r>
        <w:rPr>
          <w:rtl/>
        </w:rPr>
        <w:t xml:space="preserve">(להלן - </w:t>
      </w:r>
      <w:r>
        <w:rPr>
          <w:rtl/>
        </w:rPr>
        <w:t>נש</w:t>
      </w:r>
      <w:r w:rsidR="001304A0">
        <w:rPr>
          <w:rFonts w:hint="cs"/>
          <w:rtl/>
        </w:rPr>
        <w:t>"</w:t>
      </w:r>
      <w:r>
        <w:rPr>
          <w:rtl/>
        </w:rPr>
        <w:t>ם</w:t>
      </w:r>
      <w:r>
        <w:rPr>
          <w:rtl/>
        </w:rPr>
        <w:t>)</w:t>
      </w:r>
      <w:r>
        <w:rPr>
          <w:rFonts w:hint="cs"/>
          <w:rtl/>
        </w:rPr>
        <w:t xml:space="preserve"> </w:t>
      </w:r>
      <w:r w:rsidRPr="00361727">
        <w:rPr>
          <w:rtl/>
        </w:rPr>
        <w:t xml:space="preserve">היא יחידת סמך במשרד ראש הממשלה המופקדת על ביצוע מדיניות הממשלה בתחומי </w:t>
      </w:r>
      <w:r w:rsidRPr="00361727">
        <w:rPr>
          <w:rtl/>
        </w:rPr>
        <w:t>המינהל</w:t>
      </w:r>
      <w:r w:rsidRPr="00361727">
        <w:rPr>
          <w:rtl/>
        </w:rPr>
        <w:t xml:space="preserve"> ומשאבי האנוש</w:t>
      </w:r>
      <w:r>
        <w:rPr>
          <w:rFonts w:hint="cs"/>
          <w:rtl/>
        </w:rPr>
        <w:t>.</w:t>
      </w:r>
      <w:r>
        <w:rPr>
          <w:rtl/>
        </w:rPr>
        <w:t xml:space="preserve"> אגף</w:t>
      </w:r>
      <w:r>
        <w:rPr>
          <w:rFonts w:hint="cs"/>
          <w:rtl/>
        </w:rPr>
        <w:t xml:space="preserve"> פרישה ו</w:t>
      </w:r>
      <w:r>
        <w:rPr>
          <w:rtl/>
        </w:rPr>
        <w:t xml:space="preserve">גמלאות </w:t>
      </w:r>
      <w:r>
        <w:rPr>
          <w:rFonts w:hint="cs"/>
          <w:rtl/>
        </w:rPr>
        <w:t>בנש"ם</w:t>
      </w:r>
      <w:r>
        <w:rPr>
          <w:rtl/>
        </w:rPr>
        <w:t xml:space="preserve"> </w:t>
      </w:r>
      <w:r w:rsidR="00F973E9">
        <w:rPr>
          <w:rFonts w:hint="cs"/>
          <w:rtl/>
        </w:rPr>
        <w:t xml:space="preserve">ממונה </w:t>
      </w:r>
      <w:r>
        <w:rPr>
          <w:rFonts w:hint="cs"/>
          <w:rtl/>
        </w:rPr>
        <w:t>על ביצוע</w:t>
      </w:r>
      <w:r>
        <w:rPr>
          <w:rtl/>
        </w:rPr>
        <w:t xml:space="preserve"> בקרה על ותק העובד</w:t>
      </w:r>
      <w:r>
        <w:rPr>
          <w:rFonts w:hint="cs"/>
          <w:rtl/>
        </w:rPr>
        <w:t xml:space="preserve">, </w:t>
      </w:r>
      <w:r>
        <w:rPr>
          <w:rtl/>
        </w:rPr>
        <w:t>דרגת פרישתו</w:t>
      </w:r>
      <w:r>
        <w:rPr>
          <w:rFonts w:hint="cs"/>
          <w:rtl/>
        </w:rPr>
        <w:t xml:space="preserve"> ועמידתו בתנאים שנקבעו בתקשי"ר לצורך קבלת דרגת פרישה ודרגות נוספות שניתן להעניק לעובד, כגון</w:t>
      </w:r>
      <w:r w:rsidR="001304A0">
        <w:rPr>
          <w:rFonts w:hint="cs"/>
          <w:rtl/>
        </w:rPr>
        <w:t xml:space="preserve"> </w:t>
      </w:r>
      <w:r>
        <w:rPr>
          <w:rFonts w:hint="cs"/>
          <w:rtl/>
        </w:rPr>
        <w:t>דרגת שכול.</w:t>
      </w:r>
      <w:r w:rsidRPr="002A125A">
        <w:rPr>
          <w:rtl/>
        </w:rPr>
        <w:t xml:space="preserve"> </w:t>
      </w:r>
      <w:r>
        <w:rPr>
          <w:rtl/>
        </w:rPr>
        <w:t>אגף</w:t>
      </w:r>
      <w:r>
        <w:rPr>
          <w:rFonts w:hint="cs"/>
          <w:rtl/>
        </w:rPr>
        <w:t xml:space="preserve"> פרישה</w:t>
      </w:r>
      <w:r>
        <w:rPr>
          <w:rtl/>
        </w:rPr>
        <w:t xml:space="preserve"> </w:t>
      </w:r>
      <w:r>
        <w:rPr>
          <w:rFonts w:hint="cs"/>
          <w:rtl/>
        </w:rPr>
        <w:t>ו</w:t>
      </w:r>
      <w:r>
        <w:rPr>
          <w:rtl/>
        </w:rPr>
        <w:t xml:space="preserve">גמלאות </w:t>
      </w:r>
      <w:r>
        <w:rPr>
          <w:rtl/>
        </w:rPr>
        <w:t>ב</w:t>
      </w:r>
      <w:r w:rsidR="00FC1D9F">
        <w:rPr>
          <w:rtl/>
        </w:rPr>
        <w:t>נש"ם</w:t>
      </w:r>
      <w:r>
        <w:rPr>
          <w:rtl/>
        </w:rPr>
        <w:t xml:space="preserve"> </w:t>
      </w:r>
      <w:r>
        <w:rPr>
          <w:rFonts w:hint="cs"/>
          <w:rtl/>
        </w:rPr>
        <w:t xml:space="preserve">מאשר </w:t>
      </w:r>
      <w:r>
        <w:rPr>
          <w:rtl/>
        </w:rPr>
        <w:t>הגדלות שירות</w:t>
      </w:r>
      <w:r>
        <w:rPr>
          <w:rStyle w:val="FootnoteReference"/>
          <w:rtl/>
        </w:rPr>
        <w:footnoteReference w:id="13"/>
      </w:r>
      <w:r>
        <w:rPr>
          <w:rtl/>
        </w:rPr>
        <w:t>, פרישה מוקדמת, תנאי פרישה ו</w:t>
      </w:r>
      <w:r>
        <w:rPr>
          <w:rFonts w:hint="cs"/>
          <w:rtl/>
        </w:rPr>
        <w:t xml:space="preserve">אירועים </w:t>
      </w:r>
      <w:r>
        <w:rPr>
          <w:rtl/>
        </w:rPr>
        <w:t>חריגים בתחום הגמלאות</w:t>
      </w:r>
      <w:r>
        <w:rPr>
          <w:rFonts w:hint="cs"/>
          <w:rtl/>
        </w:rPr>
        <w:t xml:space="preserve">, ומעביר </w:t>
      </w:r>
      <w:r>
        <w:rPr>
          <w:rFonts w:hint="cs"/>
          <w:rtl/>
        </w:rPr>
        <w:t>ל</w:t>
      </w:r>
      <w:r w:rsidR="006C12C4">
        <w:rPr>
          <w:rFonts w:hint="cs"/>
          <w:rtl/>
        </w:rPr>
        <w:t>מינהלת</w:t>
      </w:r>
      <w:r w:rsidR="002C0A42">
        <w:rPr>
          <w:rFonts w:hint="cs"/>
          <w:rtl/>
        </w:rPr>
        <w:t xml:space="preserve"> </w:t>
      </w:r>
      <w:r>
        <w:rPr>
          <w:rFonts w:hint="cs"/>
          <w:rtl/>
        </w:rPr>
        <w:t xml:space="preserve">הגמלאות אישור על נתוני הפורש. </w:t>
      </w:r>
    </w:p>
    <w:p w:rsidR="003F6F86" w:rsidP="00124B8C">
      <w:pPr>
        <w:pStyle w:val="a"/>
        <w:spacing w:line="269" w:lineRule="auto"/>
        <w:rPr>
          <w:rtl/>
        </w:rPr>
      </w:pPr>
    </w:p>
    <w:p w:rsidR="003F6F86" w:rsidP="00124B8C">
      <w:pPr>
        <w:spacing w:line="269" w:lineRule="auto"/>
        <w:rPr>
          <w:rtl/>
        </w:rPr>
      </w:pPr>
      <w:r>
        <w:rPr>
          <w:rFonts w:hint="cs"/>
          <w:rtl/>
        </w:rPr>
        <w:t xml:space="preserve">לאחר אישור נתוני הפורש </w:t>
      </w:r>
      <w:r>
        <w:rPr>
          <w:rFonts w:hint="cs"/>
          <w:rtl/>
        </w:rPr>
        <w:t>ב</w:t>
      </w:r>
      <w:r w:rsidR="00FC1D9F">
        <w:rPr>
          <w:rFonts w:hint="cs"/>
          <w:rtl/>
        </w:rPr>
        <w:t>נש</w:t>
      </w:r>
      <w:r w:rsidR="00FC1D9F">
        <w:rPr>
          <w:rtl/>
        </w:rPr>
        <w:t>"</w:t>
      </w:r>
      <w:r w:rsidR="00FC1D9F">
        <w:rPr>
          <w:rFonts w:hint="cs"/>
          <w:rtl/>
        </w:rPr>
        <w:t>ם</w:t>
      </w:r>
      <w:r w:rsidR="001304A0">
        <w:rPr>
          <w:rFonts w:hint="cs"/>
          <w:rtl/>
        </w:rPr>
        <w:t xml:space="preserve"> מחשבת</w:t>
      </w:r>
      <w:r>
        <w:rPr>
          <w:rFonts w:hint="cs"/>
          <w:rtl/>
        </w:rPr>
        <w:t xml:space="preserve"> </w:t>
      </w:r>
      <w:r w:rsidR="006C12C4">
        <w:rPr>
          <w:rtl/>
        </w:rPr>
        <w:t>מינהלת</w:t>
      </w:r>
      <w:r w:rsidR="00522D78">
        <w:rPr>
          <w:rtl/>
        </w:rPr>
        <w:t xml:space="preserve"> </w:t>
      </w:r>
      <w:r>
        <w:rPr>
          <w:rtl/>
        </w:rPr>
        <w:t>הגמלאות את ה</w:t>
      </w:r>
      <w:r w:rsidR="00D92FBB">
        <w:rPr>
          <w:rtl/>
        </w:rPr>
        <w:t>קצבה</w:t>
      </w:r>
      <w:r>
        <w:rPr>
          <w:rFonts w:hint="cs"/>
          <w:rtl/>
        </w:rPr>
        <w:t xml:space="preserve"> </w:t>
      </w:r>
      <w:r w:rsidRPr="006256C9">
        <w:rPr>
          <w:rtl/>
        </w:rPr>
        <w:t xml:space="preserve">בהתבסס על נתונים </w:t>
      </w:r>
      <w:r w:rsidR="001F1990">
        <w:rPr>
          <w:rFonts w:hint="cs"/>
          <w:rtl/>
        </w:rPr>
        <w:t>המתקבלים</w:t>
      </w:r>
      <w:r w:rsidRPr="001F1990" w:rsidR="001F1990">
        <w:rPr>
          <w:rFonts w:hint="cs"/>
          <w:rtl/>
        </w:rPr>
        <w:t xml:space="preserve"> </w:t>
      </w:r>
      <w:r w:rsidR="001F1990">
        <w:rPr>
          <w:rFonts w:hint="cs"/>
          <w:rtl/>
        </w:rPr>
        <w:t>מ</w:t>
      </w:r>
      <w:r w:rsidRPr="00873D79" w:rsidR="001F1990">
        <w:rPr>
          <w:rFonts w:hint="cs"/>
          <w:rtl/>
        </w:rPr>
        <w:t xml:space="preserve">מחלקת השכר בגוף </w:t>
      </w:r>
      <w:r w:rsidR="001304A0">
        <w:rPr>
          <w:rFonts w:hint="cs"/>
          <w:rtl/>
        </w:rPr>
        <w:t>ש</w:t>
      </w:r>
      <w:r w:rsidRPr="00873D79" w:rsidR="001F1990">
        <w:rPr>
          <w:rFonts w:hint="cs"/>
          <w:rtl/>
        </w:rPr>
        <w:t>ממנו פרש העובד</w:t>
      </w:r>
      <w:r w:rsidR="001304A0">
        <w:rPr>
          <w:rFonts w:hint="cs"/>
          <w:rtl/>
        </w:rPr>
        <w:t>,</w:t>
      </w:r>
      <w:r w:rsidRPr="00873D79" w:rsidR="001F1990">
        <w:rPr>
          <w:rFonts w:hint="cs"/>
          <w:rtl/>
        </w:rPr>
        <w:t xml:space="preserve"> </w:t>
      </w:r>
      <w:r w:rsidR="001F1990">
        <w:rPr>
          <w:rFonts w:hint="cs"/>
          <w:rtl/>
        </w:rPr>
        <w:t>ו</w:t>
      </w:r>
      <w:r w:rsidR="001304A0">
        <w:rPr>
          <w:rFonts w:hint="cs"/>
          <w:rtl/>
        </w:rPr>
        <w:t>בכלל</w:t>
      </w:r>
      <w:r w:rsidR="001F1990">
        <w:rPr>
          <w:rFonts w:hint="cs"/>
          <w:rtl/>
        </w:rPr>
        <w:t xml:space="preserve">ם </w:t>
      </w:r>
      <w:r w:rsidR="001304A0">
        <w:rPr>
          <w:rFonts w:hint="cs"/>
          <w:rtl/>
        </w:rPr>
        <w:t>מספר שנות ה</w:t>
      </w:r>
      <w:r w:rsidRPr="00873D79" w:rsidR="001F1990">
        <w:rPr>
          <w:rFonts w:hint="cs"/>
          <w:rtl/>
        </w:rPr>
        <w:t>וותק</w:t>
      </w:r>
      <w:r w:rsidR="001304A0">
        <w:rPr>
          <w:rFonts w:hint="cs"/>
          <w:rtl/>
        </w:rPr>
        <w:t xml:space="preserve"> של</w:t>
      </w:r>
      <w:r w:rsidRPr="00873D79" w:rsidR="001F1990">
        <w:rPr>
          <w:rFonts w:hint="cs"/>
          <w:rtl/>
        </w:rPr>
        <w:t xml:space="preserve"> העובד, חלקיות המשרה לאורך כל תקופות ההעסקה, </w:t>
      </w:r>
      <w:r w:rsidR="001F1990">
        <w:rPr>
          <w:rFonts w:hint="cs"/>
          <w:rtl/>
        </w:rPr>
        <w:t xml:space="preserve">יתרת </w:t>
      </w:r>
      <w:r w:rsidRPr="00873D79" w:rsidR="001304A0">
        <w:rPr>
          <w:rFonts w:hint="cs"/>
          <w:rtl/>
        </w:rPr>
        <w:t>חופש</w:t>
      </w:r>
      <w:r w:rsidR="001304A0">
        <w:rPr>
          <w:rFonts w:hint="cs"/>
          <w:rtl/>
        </w:rPr>
        <w:t>ה</w:t>
      </w:r>
      <w:r w:rsidRPr="00873D79" w:rsidR="001304A0">
        <w:rPr>
          <w:rFonts w:hint="cs"/>
          <w:rtl/>
        </w:rPr>
        <w:t xml:space="preserve"> </w:t>
      </w:r>
      <w:r w:rsidRPr="00873D79" w:rsidR="001F1990">
        <w:rPr>
          <w:rFonts w:hint="cs"/>
          <w:rtl/>
        </w:rPr>
        <w:t>ללא תשלום, משכורת</w:t>
      </w:r>
      <w:r w:rsidR="001304A0">
        <w:rPr>
          <w:rFonts w:hint="cs"/>
          <w:rtl/>
        </w:rPr>
        <w:t>ו האחרונה של</w:t>
      </w:r>
      <w:r w:rsidRPr="00873D79" w:rsidR="001F1990">
        <w:rPr>
          <w:rFonts w:hint="cs"/>
          <w:rtl/>
        </w:rPr>
        <w:t xml:space="preserve"> העובד ודרגת</w:t>
      </w:r>
      <w:r w:rsidR="001F1990">
        <w:rPr>
          <w:rFonts w:hint="cs"/>
          <w:rtl/>
        </w:rPr>
        <w:t>ו</w:t>
      </w:r>
      <w:r w:rsidRPr="006256C9">
        <w:rPr>
          <w:rtl/>
        </w:rPr>
        <w:t xml:space="preserve">. </w:t>
      </w:r>
    </w:p>
    <w:p w:rsidR="003F6F86" w:rsidRPr="00243FE0" w:rsidP="00124B8C">
      <w:pPr>
        <w:pStyle w:val="a"/>
        <w:spacing w:line="269" w:lineRule="auto"/>
        <w:rPr>
          <w:rtl/>
        </w:rPr>
      </w:pPr>
    </w:p>
    <w:p w:rsidR="008A694B" w:rsidRPr="00F33358" w:rsidP="00124B8C">
      <w:pPr>
        <w:spacing w:line="269" w:lineRule="auto"/>
        <w:rPr>
          <w:rtl/>
        </w:rPr>
      </w:pPr>
      <w:r>
        <w:rPr>
          <w:rtl/>
        </w:rPr>
        <w:t>מינהלת</w:t>
      </w:r>
      <w:r w:rsidR="002C0A42">
        <w:rPr>
          <w:rtl/>
        </w:rPr>
        <w:t xml:space="preserve"> </w:t>
      </w:r>
      <w:r w:rsidRPr="00E8234F" w:rsidR="00E8234F">
        <w:rPr>
          <w:rtl/>
        </w:rPr>
        <w:t xml:space="preserve">הגמלאות משלמת כ-11 מיליארד ש"ח בשנה ליותר מ-100,000 גמלאים ושאירים. </w:t>
      </w:r>
      <w:r>
        <w:rPr>
          <w:rtl/>
        </w:rPr>
        <w:t>מינהלת</w:t>
      </w:r>
      <w:r w:rsidR="002C0A42">
        <w:rPr>
          <w:rtl/>
        </w:rPr>
        <w:t xml:space="preserve"> </w:t>
      </w:r>
      <w:r w:rsidRPr="00D45190" w:rsidR="00D725BC">
        <w:rPr>
          <w:rtl/>
        </w:rPr>
        <w:t>הגמלאות</w:t>
      </w:r>
      <w:r w:rsidR="00D5111D">
        <w:rPr>
          <w:rFonts w:hint="cs"/>
          <w:rtl/>
        </w:rPr>
        <w:t xml:space="preserve"> </w:t>
      </w:r>
      <w:r w:rsidR="0051055C">
        <w:rPr>
          <w:rFonts w:hint="cs"/>
          <w:rtl/>
        </w:rPr>
        <w:t>מעסיקה</w:t>
      </w:r>
      <w:r w:rsidRPr="00D45190" w:rsidR="00D725BC">
        <w:rPr>
          <w:rtl/>
        </w:rPr>
        <w:t xml:space="preserve"> </w:t>
      </w:r>
      <w:r w:rsidR="00651F08">
        <w:rPr>
          <w:rFonts w:hint="cs"/>
          <w:rtl/>
        </w:rPr>
        <w:t>40</w:t>
      </w:r>
      <w:r w:rsidRPr="00D45190" w:rsidR="00D725BC">
        <w:rPr>
          <w:rtl/>
        </w:rPr>
        <w:t xml:space="preserve"> עובדים ו</w:t>
      </w:r>
      <w:r w:rsidR="00254E8C">
        <w:rPr>
          <w:rFonts w:hint="cs"/>
          <w:rtl/>
        </w:rPr>
        <w:t xml:space="preserve">כן </w:t>
      </w:r>
      <w:r w:rsidR="00651F08">
        <w:rPr>
          <w:rFonts w:hint="cs"/>
          <w:rtl/>
        </w:rPr>
        <w:t>19</w:t>
      </w:r>
      <w:r w:rsidRPr="00D45190" w:rsidR="00D725BC">
        <w:rPr>
          <w:rtl/>
        </w:rPr>
        <w:t xml:space="preserve"> סטודנטים המועסקים במשרת סטודנט</w:t>
      </w:r>
      <w:r>
        <w:rPr>
          <w:rStyle w:val="FootnoteReference"/>
          <w:rtl/>
        </w:rPr>
        <w:footnoteReference w:id="14"/>
      </w:r>
      <w:r w:rsidRPr="00D45190" w:rsidR="00D725BC">
        <w:rPr>
          <w:rtl/>
        </w:rPr>
        <w:t>.</w:t>
      </w:r>
      <w:r w:rsidR="00D725BC">
        <w:rPr>
          <w:rFonts w:hint="cs"/>
          <w:rtl/>
        </w:rPr>
        <w:t xml:space="preserve"> </w:t>
      </w:r>
      <w:r w:rsidR="000E03A9">
        <w:rPr>
          <w:rFonts w:hint="cs"/>
          <w:rtl/>
        </w:rPr>
        <w:t>ב</w:t>
      </w:r>
      <w:r>
        <w:rPr>
          <w:rFonts w:hint="cs"/>
          <w:rtl/>
        </w:rPr>
        <w:t>מינהלת</w:t>
      </w:r>
      <w:r w:rsidR="002C0A42">
        <w:rPr>
          <w:rFonts w:hint="cs"/>
          <w:rtl/>
        </w:rPr>
        <w:t xml:space="preserve"> </w:t>
      </w:r>
      <w:r w:rsidR="00D725BC">
        <w:rPr>
          <w:rFonts w:hint="cs"/>
          <w:rtl/>
        </w:rPr>
        <w:t>הגמלאות</w:t>
      </w:r>
      <w:r w:rsidR="00DB28D9">
        <w:rPr>
          <w:rFonts w:hint="cs"/>
          <w:rtl/>
        </w:rPr>
        <w:t xml:space="preserve"> </w:t>
      </w:r>
      <w:r w:rsidR="000E03A9">
        <w:rPr>
          <w:rFonts w:hint="cs"/>
          <w:rtl/>
        </w:rPr>
        <w:t>פועלות</w:t>
      </w:r>
      <w:r w:rsidR="00D725BC">
        <w:rPr>
          <w:rFonts w:hint="cs"/>
          <w:rtl/>
        </w:rPr>
        <w:t xml:space="preserve"> </w:t>
      </w:r>
      <w:r w:rsidR="00DB28D9">
        <w:rPr>
          <w:rFonts w:hint="cs"/>
          <w:rtl/>
        </w:rPr>
        <w:t xml:space="preserve">חמש </w:t>
      </w:r>
      <w:r w:rsidR="00D725BC">
        <w:rPr>
          <w:rFonts w:hint="cs"/>
          <w:rtl/>
        </w:rPr>
        <w:t>מחלקות תפעוליות: "מחלקת זכאויות"</w:t>
      </w:r>
      <w:r w:rsidR="00254E8C">
        <w:rPr>
          <w:rFonts w:hint="cs"/>
          <w:rtl/>
        </w:rPr>
        <w:t>,</w:t>
      </w:r>
      <w:r w:rsidR="00D725BC">
        <w:rPr>
          <w:rFonts w:hint="cs"/>
          <w:rtl/>
        </w:rPr>
        <w:t xml:space="preserve"> הקובעת אם גמלאי זכאי לקצבה ומה שיעור זכאותו; "מחלקת תשלומים"</w:t>
      </w:r>
      <w:r w:rsidR="00254E8C">
        <w:rPr>
          <w:rFonts w:hint="cs"/>
          <w:rtl/>
        </w:rPr>
        <w:t>,</w:t>
      </w:r>
      <w:r w:rsidR="00D725BC">
        <w:rPr>
          <w:rFonts w:hint="cs"/>
          <w:rtl/>
        </w:rPr>
        <w:t xml:space="preserve"> הקובעת את גובה המשכורת הקובעת </w:t>
      </w:r>
      <w:r w:rsidR="00F973E9">
        <w:rPr>
          <w:rFonts w:hint="cs"/>
          <w:rtl/>
        </w:rPr>
        <w:t xml:space="preserve">וממונה </w:t>
      </w:r>
      <w:r w:rsidR="00D725BC">
        <w:rPr>
          <w:rFonts w:hint="cs"/>
          <w:rtl/>
        </w:rPr>
        <w:t>על תשלומי הקצבה בפועל; "מחלקת השתתפויות"</w:t>
      </w:r>
      <w:r w:rsidR="00254E8C">
        <w:rPr>
          <w:rFonts w:hint="cs"/>
          <w:rtl/>
        </w:rPr>
        <w:t>,</w:t>
      </w:r>
      <w:r w:rsidR="00D725BC">
        <w:rPr>
          <w:rFonts w:hint="cs"/>
          <w:rtl/>
        </w:rPr>
        <w:t xml:space="preserve"> המטפלת ברציפות זכויות ו</w:t>
      </w:r>
      <w:r w:rsidR="00254E8C">
        <w:rPr>
          <w:rFonts w:hint="cs"/>
          <w:rtl/>
        </w:rPr>
        <w:t>ב</w:t>
      </w:r>
      <w:r w:rsidR="00D725BC">
        <w:rPr>
          <w:rFonts w:hint="cs"/>
          <w:rtl/>
        </w:rPr>
        <w:t xml:space="preserve">קביעת סכומי ההשתתפויות </w:t>
      </w:r>
      <w:r w:rsidR="000E03A9">
        <w:rPr>
          <w:rFonts w:hint="cs"/>
          <w:rtl/>
        </w:rPr>
        <w:t>בגינן</w:t>
      </w:r>
      <w:r w:rsidR="00D725BC">
        <w:rPr>
          <w:rFonts w:hint="cs"/>
          <w:rtl/>
        </w:rPr>
        <w:t>; "מחלקת גבי</w:t>
      </w:r>
      <w:r w:rsidR="00990351">
        <w:rPr>
          <w:rFonts w:hint="cs"/>
          <w:rtl/>
        </w:rPr>
        <w:t>י</w:t>
      </w:r>
      <w:r w:rsidR="00D725BC">
        <w:rPr>
          <w:rFonts w:hint="cs"/>
          <w:rtl/>
        </w:rPr>
        <w:t>ה"</w:t>
      </w:r>
      <w:r w:rsidR="00323D1C">
        <w:rPr>
          <w:rFonts w:hint="cs"/>
          <w:rtl/>
        </w:rPr>
        <w:t>,</w:t>
      </w:r>
      <w:r w:rsidR="00D725BC">
        <w:rPr>
          <w:rFonts w:hint="cs"/>
          <w:rtl/>
        </w:rPr>
        <w:t xml:space="preserve"> </w:t>
      </w:r>
      <w:r w:rsidR="00F973E9">
        <w:rPr>
          <w:rFonts w:hint="cs"/>
          <w:rtl/>
        </w:rPr>
        <w:t xml:space="preserve">הממונה </w:t>
      </w:r>
      <w:r w:rsidR="00D725BC">
        <w:rPr>
          <w:rFonts w:hint="cs"/>
          <w:rtl/>
        </w:rPr>
        <w:t xml:space="preserve">על ההתחשבנות </w:t>
      </w:r>
      <w:r w:rsidR="00254E8C">
        <w:rPr>
          <w:rFonts w:hint="cs"/>
          <w:rtl/>
        </w:rPr>
        <w:t>עם</w:t>
      </w:r>
      <w:r w:rsidR="00D725BC">
        <w:rPr>
          <w:rFonts w:hint="cs"/>
          <w:rtl/>
        </w:rPr>
        <w:t xml:space="preserve"> הגופים </w:t>
      </w:r>
      <w:r w:rsidR="000E03A9">
        <w:rPr>
          <w:rFonts w:hint="cs"/>
          <w:rtl/>
        </w:rPr>
        <w:t xml:space="preserve">הרלוונטיים </w:t>
      </w:r>
      <w:r w:rsidR="00D725BC">
        <w:rPr>
          <w:rFonts w:hint="cs"/>
          <w:rtl/>
        </w:rPr>
        <w:t xml:space="preserve">בכל </w:t>
      </w:r>
      <w:r w:rsidR="00254E8C">
        <w:rPr>
          <w:rFonts w:hint="cs"/>
          <w:rtl/>
        </w:rPr>
        <w:t xml:space="preserve">הקשור </w:t>
      </w:r>
      <w:r w:rsidR="001D58E7">
        <w:rPr>
          <w:rFonts w:hint="cs"/>
          <w:rtl/>
        </w:rPr>
        <w:t>להסכם</w:t>
      </w:r>
      <w:r w:rsidR="00D725BC">
        <w:rPr>
          <w:rFonts w:hint="cs"/>
          <w:rtl/>
        </w:rPr>
        <w:t xml:space="preserve"> רציפות זכויות; </w:t>
      </w:r>
      <w:r w:rsidR="00990351">
        <w:rPr>
          <w:rFonts w:hint="cs"/>
          <w:rtl/>
        </w:rPr>
        <w:t>ו</w:t>
      </w:r>
      <w:r w:rsidR="00D725BC">
        <w:rPr>
          <w:rFonts w:hint="cs"/>
          <w:rtl/>
        </w:rPr>
        <w:t xml:space="preserve">מחלקה מקצועית </w:t>
      </w:r>
      <w:r w:rsidR="00F973E9">
        <w:rPr>
          <w:rFonts w:hint="cs"/>
          <w:rtl/>
        </w:rPr>
        <w:t>הממונה</w:t>
      </w:r>
      <w:r w:rsidR="00D725BC">
        <w:rPr>
          <w:rFonts w:hint="cs"/>
          <w:rtl/>
        </w:rPr>
        <w:t xml:space="preserve"> בין היתר</w:t>
      </w:r>
      <w:r w:rsidR="00C375DB">
        <w:rPr>
          <w:rFonts w:hint="cs"/>
          <w:rtl/>
        </w:rPr>
        <w:t xml:space="preserve"> על טיפול בתביעות המוגשות כנגד </w:t>
      </w:r>
      <w:r w:rsidR="00D4425A">
        <w:rPr>
          <w:rFonts w:hint="cs"/>
          <w:rtl/>
        </w:rPr>
        <w:t>מינהלת</w:t>
      </w:r>
      <w:r w:rsidR="00C375DB">
        <w:rPr>
          <w:rFonts w:hint="cs"/>
          <w:rtl/>
        </w:rPr>
        <w:t xml:space="preserve"> הגמלאות</w:t>
      </w:r>
      <w:r w:rsidR="00D725BC">
        <w:rPr>
          <w:rFonts w:hint="cs"/>
          <w:rtl/>
        </w:rPr>
        <w:t xml:space="preserve">, מיסוי הגמלאים ובקרה שוטפת על תשלומי </w:t>
      </w:r>
      <w:r w:rsidR="00564DAD">
        <w:rPr>
          <w:rFonts w:hint="cs"/>
          <w:rtl/>
        </w:rPr>
        <w:t>ה</w:t>
      </w:r>
      <w:r w:rsidR="00D725BC">
        <w:rPr>
          <w:rFonts w:hint="cs"/>
          <w:rtl/>
        </w:rPr>
        <w:t>גמלאות</w:t>
      </w:r>
      <w:r w:rsidR="007B3135">
        <w:rPr>
          <w:rFonts w:hint="cs"/>
          <w:rtl/>
        </w:rPr>
        <w:t>.</w:t>
      </w:r>
      <w:r w:rsidR="00D725BC">
        <w:rPr>
          <w:rFonts w:hint="cs"/>
          <w:rtl/>
        </w:rPr>
        <w:t xml:space="preserve"> </w:t>
      </w:r>
      <w:r w:rsidR="00990351">
        <w:rPr>
          <w:rFonts w:hint="cs"/>
          <w:rtl/>
        </w:rPr>
        <w:t>נוסף על כך</w:t>
      </w:r>
      <w:r w:rsidR="003644DD">
        <w:rPr>
          <w:rFonts w:hint="cs"/>
          <w:rtl/>
        </w:rPr>
        <w:t xml:space="preserve"> </w:t>
      </w:r>
      <w:r w:rsidR="00254E8C">
        <w:rPr>
          <w:rFonts w:hint="cs"/>
          <w:rtl/>
        </w:rPr>
        <w:t xml:space="preserve">ממונות </w:t>
      </w:r>
      <w:r w:rsidRPr="005C5100" w:rsidR="003644DD">
        <w:rPr>
          <w:rFonts w:hint="cs"/>
          <w:rtl/>
        </w:rPr>
        <w:t xml:space="preserve">הנהלת </w:t>
      </w:r>
      <w:r>
        <w:rPr>
          <w:rFonts w:hint="cs"/>
          <w:rtl/>
        </w:rPr>
        <w:t>מינהלת</w:t>
      </w:r>
      <w:r w:rsidR="00D4425A">
        <w:rPr>
          <w:rFonts w:hint="cs"/>
          <w:rtl/>
        </w:rPr>
        <w:t xml:space="preserve"> </w:t>
      </w:r>
      <w:r w:rsidRPr="005C5100" w:rsidR="003644DD">
        <w:rPr>
          <w:rFonts w:hint="cs"/>
          <w:rtl/>
        </w:rPr>
        <w:t xml:space="preserve">הגמלאות </w:t>
      </w:r>
      <w:r w:rsidRPr="005C5100" w:rsidR="003644DD">
        <w:rPr>
          <w:rFonts w:hint="cs"/>
          <w:rtl/>
        </w:rPr>
        <w:t>והחשבות</w:t>
      </w:r>
      <w:r w:rsidRPr="005C5100" w:rsidR="00990351">
        <w:rPr>
          <w:rFonts w:hint="cs"/>
          <w:rtl/>
        </w:rPr>
        <w:t xml:space="preserve"> </w:t>
      </w:r>
      <w:r w:rsidRPr="005C5100" w:rsidR="00D725BC">
        <w:rPr>
          <w:rFonts w:hint="cs"/>
          <w:rtl/>
        </w:rPr>
        <w:t>על התחשבנות</w:t>
      </w:r>
      <w:r w:rsidR="00257200">
        <w:rPr>
          <w:rFonts w:hint="cs"/>
          <w:rtl/>
        </w:rPr>
        <w:t xml:space="preserve"> והתקשרות</w:t>
      </w:r>
      <w:r w:rsidRPr="005C5100" w:rsidR="00D725BC">
        <w:rPr>
          <w:rFonts w:hint="cs"/>
          <w:rtl/>
        </w:rPr>
        <w:t xml:space="preserve"> עם ספקים</w:t>
      </w:r>
      <w:r w:rsidR="00257200">
        <w:rPr>
          <w:rFonts w:hint="cs"/>
          <w:rtl/>
        </w:rPr>
        <w:t xml:space="preserve"> </w:t>
      </w:r>
      <w:r w:rsidRPr="005C5100" w:rsidR="00D725BC">
        <w:rPr>
          <w:rFonts w:hint="cs"/>
          <w:rtl/>
        </w:rPr>
        <w:t>ו</w:t>
      </w:r>
      <w:r w:rsidR="00254E8C">
        <w:rPr>
          <w:rFonts w:hint="cs"/>
          <w:rtl/>
        </w:rPr>
        <w:t xml:space="preserve">על </w:t>
      </w:r>
      <w:r w:rsidRPr="005C5100" w:rsidR="00D725BC">
        <w:rPr>
          <w:rFonts w:hint="cs"/>
          <w:rtl/>
        </w:rPr>
        <w:t>ניהול עובדים.</w:t>
      </w:r>
      <w:r w:rsidRPr="005C5100" w:rsidR="00BC510C">
        <w:rPr>
          <w:rtl/>
        </w:rPr>
        <w:t xml:space="preserve"> </w:t>
      </w:r>
      <w:r w:rsidR="00D92FBB">
        <w:rPr>
          <w:rFonts w:hint="cs"/>
          <w:rtl/>
        </w:rPr>
        <w:t xml:space="preserve">בשנים האחרונות </w:t>
      </w:r>
      <w:r w:rsidR="00254E8C">
        <w:rPr>
          <w:rFonts w:hint="cs"/>
          <w:rtl/>
        </w:rPr>
        <w:t xml:space="preserve">החליפה </w:t>
      </w:r>
      <w:r>
        <w:rPr>
          <w:rtl/>
        </w:rPr>
        <w:t>מינהלת</w:t>
      </w:r>
      <w:r w:rsidR="00522D78">
        <w:rPr>
          <w:rtl/>
        </w:rPr>
        <w:t xml:space="preserve"> </w:t>
      </w:r>
      <w:r w:rsidRPr="005C5100" w:rsidR="00381D65">
        <w:rPr>
          <w:rtl/>
        </w:rPr>
        <w:t>הגמ</w:t>
      </w:r>
      <w:r w:rsidR="00D92FBB">
        <w:rPr>
          <w:rtl/>
        </w:rPr>
        <w:t xml:space="preserve">לאות </w:t>
      </w:r>
      <w:r w:rsidR="00D92FBB">
        <w:rPr>
          <w:rFonts w:hint="cs"/>
          <w:rtl/>
        </w:rPr>
        <w:t>מערכות</w:t>
      </w:r>
      <w:r w:rsidRPr="005C5100" w:rsidR="00381D65">
        <w:rPr>
          <w:rtl/>
        </w:rPr>
        <w:t xml:space="preserve"> </w:t>
      </w:r>
      <w:r w:rsidR="00254E8C">
        <w:rPr>
          <w:rFonts w:hint="cs"/>
          <w:rtl/>
        </w:rPr>
        <w:t xml:space="preserve">ישנות </w:t>
      </w:r>
      <w:r w:rsidRPr="005C5100" w:rsidR="00254E8C">
        <w:rPr>
          <w:rtl/>
        </w:rPr>
        <w:t>ש</w:t>
      </w:r>
      <w:r w:rsidR="00254E8C">
        <w:rPr>
          <w:rFonts w:hint="cs"/>
          <w:rtl/>
        </w:rPr>
        <w:t xml:space="preserve">הוכנסו לשימוש </w:t>
      </w:r>
      <w:r w:rsidRPr="005C5100" w:rsidR="00381D65">
        <w:rPr>
          <w:rtl/>
        </w:rPr>
        <w:t>בשנות ה</w:t>
      </w:r>
      <w:r w:rsidR="00254E8C">
        <w:rPr>
          <w:rFonts w:hint="cs"/>
          <w:rtl/>
        </w:rPr>
        <w:t>שישים של המאה העשרים</w:t>
      </w:r>
      <w:r w:rsidRPr="005C5100" w:rsidR="00381D65">
        <w:rPr>
          <w:rtl/>
        </w:rPr>
        <w:t xml:space="preserve"> והתבססו על טכנולוגיות מיושנות שלא </w:t>
      </w:r>
      <w:r w:rsidRPr="005C5100" w:rsidR="00381D65">
        <w:rPr>
          <w:rtl/>
        </w:rPr>
        <w:t>א</w:t>
      </w:r>
      <w:r w:rsidR="00C602A2">
        <w:rPr>
          <w:rFonts w:hint="cs"/>
          <w:rtl/>
        </w:rPr>
        <w:t>י</w:t>
      </w:r>
      <w:r w:rsidR="00D4425A">
        <w:rPr>
          <w:rtl/>
        </w:rPr>
        <w:t>פשרו</w:t>
      </w:r>
      <w:r w:rsidR="00D4425A">
        <w:rPr>
          <w:rFonts w:hint="cs"/>
          <w:rtl/>
        </w:rPr>
        <w:t xml:space="preserve"> </w:t>
      </w:r>
      <w:r w:rsidRPr="005C5100" w:rsidR="00381D65">
        <w:rPr>
          <w:rtl/>
        </w:rPr>
        <w:t xml:space="preserve">ביצוע שינויים בתהליכי </w:t>
      </w:r>
      <w:r w:rsidR="00254E8C">
        <w:rPr>
          <w:rFonts w:hint="cs"/>
          <w:rtl/>
        </w:rPr>
        <w:t>ה</w:t>
      </w:r>
      <w:r w:rsidRPr="005C5100" w:rsidR="00381D65">
        <w:rPr>
          <w:rtl/>
        </w:rPr>
        <w:t>עבודה ו</w:t>
      </w:r>
      <w:r w:rsidR="00254E8C">
        <w:rPr>
          <w:rFonts w:hint="cs"/>
          <w:rtl/>
        </w:rPr>
        <w:t>ה</w:t>
      </w:r>
      <w:r w:rsidRPr="005C5100" w:rsidR="00381D65">
        <w:rPr>
          <w:rtl/>
        </w:rPr>
        <w:t>בקרה</w:t>
      </w:r>
      <w:r w:rsidR="00306BD9">
        <w:rPr>
          <w:rFonts w:hint="cs"/>
          <w:rtl/>
        </w:rPr>
        <w:t>.</w:t>
      </w:r>
      <w:r w:rsidR="00135A74">
        <w:rPr>
          <w:rFonts w:hint="cs"/>
          <w:rtl/>
        </w:rPr>
        <w:t xml:space="preserve"> </w:t>
      </w:r>
      <w:r w:rsidR="00254E8C">
        <w:rPr>
          <w:rFonts w:hint="cs"/>
          <w:rtl/>
        </w:rPr>
        <w:t>זאת במטרה</w:t>
      </w:r>
      <w:r w:rsidRPr="005C5100" w:rsidR="00381D65">
        <w:rPr>
          <w:rtl/>
        </w:rPr>
        <w:t xml:space="preserve"> </w:t>
      </w:r>
      <w:r w:rsidR="00254E8C">
        <w:rPr>
          <w:rFonts w:hint="cs"/>
          <w:rtl/>
        </w:rPr>
        <w:t>לייעל את</w:t>
      </w:r>
      <w:r w:rsidRPr="005C5100" w:rsidR="00381D65">
        <w:rPr>
          <w:rtl/>
        </w:rPr>
        <w:t xml:space="preserve"> ניהול תהליכי </w:t>
      </w:r>
      <w:r w:rsidR="00135A74">
        <w:rPr>
          <w:rFonts w:hint="cs"/>
          <w:rtl/>
        </w:rPr>
        <w:t>ה</w:t>
      </w:r>
      <w:r w:rsidRPr="005C5100" w:rsidR="00381D65">
        <w:rPr>
          <w:rtl/>
        </w:rPr>
        <w:t>עבודה,</w:t>
      </w:r>
      <w:r w:rsidR="00135A74">
        <w:rPr>
          <w:rFonts w:hint="cs"/>
          <w:rtl/>
        </w:rPr>
        <w:t xml:space="preserve"> את</w:t>
      </w:r>
      <w:r w:rsidRPr="005C5100" w:rsidR="00381D65">
        <w:rPr>
          <w:rtl/>
        </w:rPr>
        <w:t xml:space="preserve"> </w:t>
      </w:r>
      <w:r w:rsidR="00957A64">
        <w:rPr>
          <w:rFonts w:hint="cs"/>
          <w:rtl/>
        </w:rPr>
        <w:t>יישום כללי הגמלאות</w:t>
      </w:r>
      <w:r w:rsidR="002C0A42">
        <w:rPr>
          <w:rtl/>
        </w:rPr>
        <w:t xml:space="preserve"> </w:t>
      </w:r>
      <w:r w:rsidRPr="005C5100" w:rsidR="00381D65">
        <w:rPr>
          <w:rtl/>
        </w:rPr>
        <w:t>ו</w:t>
      </w:r>
      <w:r w:rsidR="00135A74">
        <w:rPr>
          <w:rFonts w:hint="cs"/>
          <w:rtl/>
        </w:rPr>
        <w:t>את ה</w:t>
      </w:r>
      <w:r w:rsidRPr="005C5100" w:rsidR="00381D65">
        <w:rPr>
          <w:rtl/>
        </w:rPr>
        <w:t>בקרות.</w:t>
      </w:r>
      <w:r w:rsidRPr="00F33358" w:rsidR="00F33358">
        <w:rPr>
          <w:rtl/>
        </w:rPr>
        <w:t xml:space="preserve"> החלפת המערכות נמש</w:t>
      </w:r>
      <w:r w:rsidR="00543159">
        <w:rPr>
          <w:rFonts w:hint="cs"/>
          <w:rtl/>
        </w:rPr>
        <w:t>כה</w:t>
      </w:r>
      <w:r w:rsidRPr="00F33358" w:rsidR="00F33358">
        <w:rPr>
          <w:rtl/>
        </w:rPr>
        <w:t xml:space="preserve"> </w:t>
      </w:r>
      <w:r w:rsidR="00135A74">
        <w:rPr>
          <w:rFonts w:hint="cs"/>
          <w:rtl/>
        </w:rPr>
        <w:t>יותר משלוש</w:t>
      </w:r>
      <w:r w:rsidR="00D4425A">
        <w:rPr>
          <w:rFonts w:hint="cs"/>
          <w:rtl/>
        </w:rPr>
        <w:t xml:space="preserve"> </w:t>
      </w:r>
      <w:r w:rsidRPr="00F33358" w:rsidR="00F33358">
        <w:rPr>
          <w:rtl/>
        </w:rPr>
        <w:t>שנים ולוו</w:t>
      </w:r>
      <w:r w:rsidR="00B77369">
        <w:rPr>
          <w:rFonts w:hint="cs"/>
          <w:rtl/>
        </w:rPr>
        <w:t>ת</w:t>
      </w:r>
      <w:r w:rsidRPr="00F33358" w:rsidR="00F33358">
        <w:rPr>
          <w:rtl/>
        </w:rPr>
        <w:t xml:space="preserve">ה </w:t>
      </w:r>
      <w:r w:rsidR="00135A74">
        <w:rPr>
          <w:rFonts w:hint="cs"/>
          <w:rtl/>
        </w:rPr>
        <w:t>ב</w:t>
      </w:r>
      <w:r w:rsidRPr="00F33358" w:rsidR="00F33358">
        <w:rPr>
          <w:rtl/>
        </w:rPr>
        <w:t>יועצים ו</w:t>
      </w:r>
      <w:r w:rsidR="00135A74">
        <w:rPr>
          <w:rFonts w:hint="cs"/>
          <w:rtl/>
        </w:rPr>
        <w:t>ב</w:t>
      </w:r>
      <w:r w:rsidRPr="00F33358" w:rsidR="00F33358">
        <w:rPr>
          <w:rtl/>
        </w:rPr>
        <w:t>אנשי מקצוע.</w:t>
      </w:r>
      <w:r w:rsidR="002C0A42">
        <w:rPr>
          <w:rFonts w:hint="cs"/>
          <w:rtl/>
        </w:rPr>
        <w:t xml:space="preserve"> </w:t>
      </w:r>
      <w:r w:rsidR="00D92FBB">
        <w:rPr>
          <w:rFonts w:hint="cs"/>
          <w:rtl/>
        </w:rPr>
        <w:t xml:space="preserve">החלפת </w:t>
      </w:r>
      <w:r w:rsidR="00AA39D9">
        <w:rPr>
          <w:rFonts w:hint="cs"/>
          <w:rtl/>
        </w:rPr>
        <w:t>המערכות נעשתה ב</w:t>
      </w:r>
      <w:r w:rsidR="00D92FBB">
        <w:rPr>
          <w:rFonts w:hint="cs"/>
          <w:rtl/>
        </w:rPr>
        <w:t>שלבים: ל</w:t>
      </w:r>
      <w:r w:rsidR="00AA39D9">
        <w:rPr>
          <w:rFonts w:hint="cs"/>
          <w:rtl/>
        </w:rPr>
        <w:t xml:space="preserve">פני כשנתיים </w:t>
      </w:r>
      <w:r>
        <w:rPr>
          <w:rFonts w:hint="cs"/>
          <w:rtl/>
        </w:rPr>
        <w:t>מינהלת</w:t>
      </w:r>
      <w:r w:rsidR="00D4425A">
        <w:rPr>
          <w:rFonts w:hint="cs"/>
          <w:rtl/>
        </w:rPr>
        <w:t xml:space="preserve"> </w:t>
      </w:r>
      <w:r w:rsidR="00AA39D9">
        <w:rPr>
          <w:rFonts w:hint="cs"/>
          <w:rtl/>
        </w:rPr>
        <w:t>הגמלאות החלה לעבוד עם מערכת פרישה מרכזית (להלן - מפ"ם</w:t>
      </w:r>
      <w:r>
        <w:rPr>
          <w:rStyle w:val="FootnoteReference"/>
          <w:rtl/>
        </w:rPr>
        <w:footnoteReference w:id="15"/>
      </w:r>
      <w:r w:rsidR="00AA39D9">
        <w:rPr>
          <w:rFonts w:hint="cs"/>
          <w:rtl/>
        </w:rPr>
        <w:t>)</w:t>
      </w:r>
      <w:r w:rsidR="00306BD9">
        <w:rPr>
          <w:rFonts w:hint="cs"/>
          <w:rtl/>
        </w:rPr>
        <w:t>.</w:t>
      </w:r>
      <w:r w:rsidR="00981E51">
        <w:rPr>
          <w:rFonts w:hint="cs"/>
          <w:rtl/>
        </w:rPr>
        <w:t xml:space="preserve"> </w:t>
      </w:r>
      <w:r w:rsidR="00D92FBB">
        <w:rPr>
          <w:rFonts w:hint="cs"/>
          <w:rtl/>
        </w:rPr>
        <w:t xml:space="preserve">במהלך הביקורת </w:t>
      </w:r>
      <w:r>
        <w:rPr>
          <w:rFonts w:hint="cs"/>
          <w:rtl/>
        </w:rPr>
        <w:t>מינהלת</w:t>
      </w:r>
      <w:r w:rsidR="002C0A42">
        <w:rPr>
          <w:rFonts w:hint="cs"/>
          <w:rtl/>
        </w:rPr>
        <w:t xml:space="preserve"> </w:t>
      </w:r>
      <w:r w:rsidR="00D92FBB">
        <w:rPr>
          <w:rFonts w:hint="cs"/>
          <w:rtl/>
        </w:rPr>
        <w:t xml:space="preserve">הגמלאות הייתה </w:t>
      </w:r>
      <w:r w:rsidR="00AA39D9">
        <w:rPr>
          <w:rFonts w:hint="cs"/>
          <w:rtl/>
        </w:rPr>
        <w:t>בעיצומ</w:t>
      </w:r>
      <w:r w:rsidR="00236080">
        <w:rPr>
          <w:rFonts w:hint="cs"/>
          <w:rtl/>
        </w:rPr>
        <w:t>ה</w:t>
      </w:r>
      <w:r w:rsidR="00AA39D9">
        <w:rPr>
          <w:rFonts w:hint="cs"/>
          <w:rtl/>
        </w:rPr>
        <w:t xml:space="preserve"> של החלפת ספק שכר</w:t>
      </w:r>
      <w:r w:rsidR="00135A74">
        <w:rPr>
          <w:rFonts w:hint="cs"/>
          <w:rtl/>
        </w:rPr>
        <w:t>,</w:t>
      </w:r>
      <w:r w:rsidR="00981E51">
        <w:rPr>
          <w:rFonts w:hint="cs"/>
          <w:rtl/>
        </w:rPr>
        <w:t xml:space="preserve"> ו</w:t>
      </w:r>
      <w:r w:rsidR="00D640A9">
        <w:rPr>
          <w:rFonts w:hint="cs"/>
          <w:rtl/>
        </w:rPr>
        <w:t>לאחר סיום הביקורת</w:t>
      </w:r>
      <w:r w:rsidR="00981E51">
        <w:rPr>
          <w:rFonts w:hint="cs"/>
          <w:rtl/>
        </w:rPr>
        <w:t xml:space="preserve"> החלה </w:t>
      </w:r>
      <w:r>
        <w:rPr>
          <w:rFonts w:hint="cs"/>
          <w:rtl/>
        </w:rPr>
        <w:t>מינהלת</w:t>
      </w:r>
      <w:r w:rsidR="00D4425A">
        <w:rPr>
          <w:rFonts w:hint="cs"/>
          <w:rtl/>
        </w:rPr>
        <w:t xml:space="preserve"> </w:t>
      </w:r>
      <w:r w:rsidR="00981E51">
        <w:rPr>
          <w:rFonts w:hint="cs"/>
          <w:rtl/>
        </w:rPr>
        <w:t>הגמלאות לאפיין מערכת בקרת תשלומים להצפת חריגים ו</w:t>
      </w:r>
      <w:r w:rsidR="00135A74">
        <w:rPr>
          <w:rFonts w:hint="cs"/>
          <w:rtl/>
        </w:rPr>
        <w:t>ל</w:t>
      </w:r>
      <w:r w:rsidR="00981E51">
        <w:rPr>
          <w:rFonts w:hint="cs"/>
          <w:rtl/>
        </w:rPr>
        <w:t>בקרה שוטפת</w:t>
      </w:r>
      <w:r w:rsidR="00AA39D9">
        <w:rPr>
          <w:rFonts w:hint="cs"/>
          <w:rtl/>
        </w:rPr>
        <w:t>.</w:t>
      </w:r>
    </w:p>
    <w:p w:rsidR="003F6F86" w:rsidP="00124B8C">
      <w:pPr>
        <w:pStyle w:val="a"/>
        <w:spacing w:line="269" w:lineRule="auto"/>
        <w:rPr>
          <w:rtl/>
        </w:rPr>
      </w:pPr>
    </w:p>
    <w:p w:rsidR="003F6F86" w:rsidP="00124B8C">
      <w:pPr>
        <w:spacing w:line="269" w:lineRule="auto"/>
        <w:rPr>
          <w:rtl/>
        </w:rPr>
      </w:pPr>
      <w:r>
        <w:rPr>
          <w:rFonts w:hint="cs"/>
          <w:rtl/>
        </w:rPr>
        <w:t>ב</w:t>
      </w:r>
      <w:r w:rsidR="00E4700C">
        <w:rPr>
          <w:rFonts w:hint="cs"/>
          <w:rtl/>
        </w:rPr>
        <w:t>לוח</w:t>
      </w:r>
      <w:r>
        <w:rPr>
          <w:rFonts w:hint="cs"/>
          <w:rtl/>
        </w:rPr>
        <w:t xml:space="preserve"> 1 מוצגים </w:t>
      </w:r>
      <w:r w:rsidR="00306BD9">
        <w:rPr>
          <w:rFonts w:hint="cs"/>
          <w:rtl/>
        </w:rPr>
        <w:t xml:space="preserve">נתוני </w:t>
      </w:r>
      <w:r w:rsidR="00E4700C">
        <w:rPr>
          <w:rFonts w:hint="cs"/>
          <w:rtl/>
        </w:rPr>
        <w:t xml:space="preserve">הדוחות הכספיים של </w:t>
      </w:r>
      <w:r w:rsidR="006C12C4">
        <w:rPr>
          <w:rFonts w:hint="cs"/>
          <w:rtl/>
        </w:rPr>
        <w:t>מינהלת</w:t>
      </w:r>
      <w:r w:rsidR="002C0A42">
        <w:rPr>
          <w:rFonts w:hint="cs"/>
          <w:rtl/>
        </w:rPr>
        <w:t xml:space="preserve"> </w:t>
      </w:r>
      <w:r w:rsidR="00E4700C">
        <w:rPr>
          <w:rFonts w:hint="cs"/>
          <w:rtl/>
        </w:rPr>
        <w:t xml:space="preserve">הגמלאות </w:t>
      </w:r>
      <w:r w:rsidR="00C13480">
        <w:rPr>
          <w:rFonts w:hint="cs"/>
          <w:rtl/>
        </w:rPr>
        <w:t xml:space="preserve">לשנים </w:t>
      </w:r>
      <w:r w:rsidR="00E4700C">
        <w:rPr>
          <w:rFonts w:hint="cs"/>
          <w:rtl/>
        </w:rPr>
        <w:t>2017</w:t>
      </w:r>
      <w:r w:rsidR="00572AD9">
        <w:rPr>
          <w:rFonts w:hint="cs"/>
          <w:rtl/>
        </w:rPr>
        <w:t xml:space="preserve"> - </w:t>
      </w:r>
      <w:r w:rsidR="00E4700C">
        <w:rPr>
          <w:rFonts w:hint="cs"/>
          <w:rtl/>
        </w:rPr>
        <w:t>2018</w:t>
      </w:r>
      <w:r w:rsidR="001D58E7">
        <w:rPr>
          <w:rFonts w:hint="cs"/>
          <w:rtl/>
        </w:rPr>
        <w:t>.</w:t>
      </w:r>
      <w:r w:rsidR="00C13480">
        <w:rPr>
          <w:rFonts w:hint="cs"/>
          <w:rtl/>
        </w:rPr>
        <w:t xml:space="preserve"> </w:t>
      </w:r>
    </w:p>
    <w:p w:rsidR="003F6F86" w:rsidP="00124B8C">
      <w:pPr>
        <w:pStyle w:val="a"/>
        <w:spacing w:line="269" w:lineRule="auto"/>
        <w:rPr>
          <w:rtl/>
        </w:rPr>
      </w:pPr>
    </w:p>
    <w:p w:rsidR="00DA3936" w:rsidP="007D502D">
      <w:pPr>
        <w:spacing w:after="120" w:line="269" w:lineRule="auto"/>
        <w:jc w:val="center"/>
        <w:rPr>
          <w:b/>
          <w:bCs/>
          <w:rtl/>
        </w:rPr>
      </w:pPr>
      <w:r w:rsidRPr="007F3AC8">
        <w:rPr>
          <w:rFonts w:hint="eastAsia"/>
          <w:b/>
          <w:bCs/>
          <w:rtl/>
        </w:rPr>
        <w:t>לוח</w:t>
      </w:r>
      <w:r w:rsidRPr="007F3AC8">
        <w:rPr>
          <w:b/>
          <w:bCs/>
          <w:rtl/>
        </w:rPr>
        <w:t xml:space="preserve"> 1</w:t>
      </w:r>
      <w:r w:rsidR="00042F5F">
        <w:rPr>
          <w:rFonts w:hint="cs"/>
          <w:b/>
          <w:bCs/>
          <w:rtl/>
        </w:rPr>
        <w:t>:</w:t>
      </w:r>
      <w:r w:rsidRPr="007F3AC8">
        <w:rPr>
          <w:b/>
          <w:bCs/>
          <w:rtl/>
        </w:rPr>
        <w:t xml:space="preserve"> </w:t>
      </w:r>
      <w:r w:rsidRPr="007F3AC8">
        <w:rPr>
          <w:rFonts w:hint="eastAsia"/>
          <w:b/>
          <w:bCs/>
          <w:rtl/>
        </w:rPr>
        <w:t>נתוני</w:t>
      </w:r>
      <w:r w:rsidRPr="007F3AC8">
        <w:rPr>
          <w:b/>
          <w:bCs/>
          <w:rtl/>
        </w:rPr>
        <w:t xml:space="preserve"> </w:t>
      </w:r>
      <w:r w:rsidR="00135A74">
        <w:rPr>
          <w:rFonts w:hint="cs"/>
          <w:b/>
          <w:bCs/>
          <w:rtl/>
        </w:rPr>
        <w:t>ה</w:t>
      </w:r>
      <w:r w:rsidRPr="007F3AC8">
        <w:rPr>
          <w:rFonts w:hint="eastAsia"/>
          <w:b/>
          <w:bCs/>
          <w:rtl/>
        </w:rPr>
        <w:t>דוחות</w:t>
      </w:r>
      <w:r w:rsidRPr="007F3AC8">
        <w:rPr>
          <w:b/>
          <w:bCs/>
          <w:rtl/>
        </w:rPr>
        <w:t xml:space="preserve"> </w:t>
      </w:r>
      <w:r w:rsidR="00135A74">
        <w:rPr>
          <w:rFonts w:hint="cs"/>
          <w:b/>
          <w:bCs/>
          <w:rtl/>
        </w:rPr>
        <w:t>ה</w:t>
      </w:r>
      <w:r w:rsidRPr="007F3AC8">
        <w:rPr>
          <w:rFonts w:hint="eastAsia"/>
          <w:b/>
          <w:bCs/>
          <w:rtl/>
        </w:rPr>
        <w:t>כספיים</w:t>
      </w:r>
      <w:r w:rsidRPr="007F3AC8">
        <w:rPr>
          <w:b/>
          <w:bCs/>
          <w:rtl/>
        </w:rPr>
        <w:t xml:space="preserve"> </w:t>
      </w:r>
      <w:r w:rsidRPr="007F3AC8">
        <w:rPr>
          <w:rFonts w:hint="eastAsia"/>
          <w:b/>
          <w:bCs/>
          <w:rtl/>
        </w:rPr>
        <w:t>לשנים</w:t>
      </w:r>
      <w:r w:rsidRPr="007F3AC8">
        <w:rPr>
          <w:b/>
          <w:bCs/>
          <w:rtl/>
        </w:rPr>
        <w:t xml:space="preserve"> 2017</w:t>
      </w:r>
      <w:r w:rsidR="00572AD9">
        <w:rPr>
          <w:rFonts w:hint="cs"/>
          <w:b/>
          <w:bCs/>
          <w:rtl/>
        </w:rPr>
        <w:t xml:space="preserve"> - </w:t>
      </w:r>
      <w:r w:rsidRPr="007F3AC8">
        <w:rPr>
          <w:b/>
          <w:bCs/>
          <w:rtl/>
        </w:rPr>
        <w:t>2018</w:t>
      </w:r>
      <w:r w:rsidRPr="007F3AC8" w:rsidR="00DF3667">
        <w:rPr>
          <w:b/>
          <w:bCs/>
          <w:rtl/>
        </w:rPr>
        <w:t xml:space="preserve"> </w:t>
      </w:r>
      <w:r w:rsidR="00042F5F">
        <w:rPr>
          <w:rFonts w:hint="cs"/>
          <w:b/>
          <w:bCs/>
          <w:rtl/>
        </w:rPr>
        <w:t>(</w:t>
      </w:r>
      <w:r w:rsidRPr="007F3AC8" w:rsidR="00DF3667">
        <w:rPr>
          <w:b/>
          <w:bCs/>
          <w:rtl/>
        </w:rPr>
        <w:t>במיליוני ש"ח</w:t>
      </w:r>
      <w:r w:rsidR="00042F5F">
        <w:rPr>
          <w:rFonts w:hint="cs"/>
          <w:b/>
          <w:bCs/>
          <w:rtl/>
        </w:rPr>
        <w:t>)</w:t>
      </w:r>
    </w:p>
    <w:tbl>
      <w:tblPr>
        <w:tblStyle w:val="TableGrid"/>
        <w:bidiVisual/>
        <w:tblW w:w="0" w:type="auto"/>
        <w:tblLook w:val="04A0"/>
      </w:tblPr>
      <w:tblGrid>
        <w:gridCol w:w="2736"/>
        <w:gridCol w:w="2737"/>
        <w:gridCol w:w="2737"/>
      </w:tblGrid>
      <w:tr w:rsidTr="006E7EB3">
        <w:tblPrEx>
          <w:tblW w:w="0" w:type="auto"/>
          <w:tblLook w:val="04A0"/>
        </w:tblPrEx>
        <w:tc>
          <w:tcPr>
            <w:tcW w:w="2736" w:type="dxa"/>
            <w:vAlign w:val="bottom"/>
          </w:tcPr>
          <w:p w:rsidR="00DA3936" w:rsidRPr="00A80F54" w:rsidP="006E7EB3">
            <w:pPr>
              <w:spacing w:before="72" w:beforeLines="30" w:after="72" w:afterLines="30" w:line="240" w:lineRule="exact"/>
              <w:rPr>
                <w:b/>
                <w:bCs/>
                <w:sz w:val="22"/>
                <w:szCs w:val="22"/>
                <w:rtl/>
              </w:rPr>
            </w:pPr>
          </w:p>
        </w:tc>
        <w:tc>
          <w:tcPr>
            <w:tcW w:w="2737" w:type="dxa"/>
            <w:vAlign w:val="bottom"/>
          </w:tcPr>
          <w:p w:rsidR="00DA3936" w:rsidRPr="00A80F54" w:rsidP="006E7EB3">
            <w:pPr>
              <w:spacing w:before="72" w:beforeLines="30" w:after="72" w:afterLines="30" w:line="240" w:lineRule="exact"/>
              <w:jc w:val="center"/>
              <w:rPr>
                <w:b/>
                <w:bCs/>
                <w:sz w:val="22"/>
                <w:szCs w:val="22"/>
                <w:rtl/>
              </w:rPr>
            </w:pPr>
            <w:r w:rsidRPr="00A80F54">
              <w:rPr>
                <w:rFonts w:hint="cs"/>
                <w:b/>
                <w:bCs/>
                <w:sz w:val="22"/>
                <w:szCs w:val="22"/>
                <w:rtl/>
              </w:rPr>
              <w:t>2017</w:t>
            </w:r>
          </w:p>
        </w:tc>
        <w:tc>
          <w:tcPr>
            <w:tcW w:w="2737" w:type="dxa"/>
            <w:vAlign w:val="bottom"/>
          </w:tcPr>
          <w:p w:rsidR="00DA3936" w:rsidRPr="00A80F54" w:rsidP="006E7EB3">
            <w:pPr>
              <w:spacing w:before="72" w:beforeLines="30" w:after="72" w:afterLines="30" w:line="240" w:lineRule="exact"/>
              <w:jc w:val="center"/>
              <w:rPr>
                <w:b/>
                <w:bCs/>
                <w:sz w:val="22"/>
                <w:szCs w:val="22"/>
                <w:rtl/>
              </w:rPr>
            </w:pPr>
            <w:r w:rsidRPr="00A80F54">
              <w:rPr>
                <w:rFonts w:hint="cs"/>
                <w:b/>
                <w:bCs/>
                <w:sz w:val="22"/>
                <w:szCs w:val="22"/>
                <w:rtl/>
              </w:rPr>
              <w:t>2018</w:t>
            </w:r>
          </w:p>
        </w:tc>
      </w:tr>
      <w:tr w:rsidTr="006E7EB3">
        <w:tblPrEx>
          <w:tblW w:w="0" w:type="auto"/>
          <w:tblLook w:val="04A0"/>
        </w:tblPrEx>
        <w:tc>
          <w:tcPr>
            <w:tcW w:w="2736" w:type="dxa"/>
            <w:vAlign w:val="bottom"/>
          </w:tcPr>
          <w:p w:rsidR="00DA3936" w:rsidRPr="00A80F54" w:rsidP="006E7EB3">
            <w:pPr>
              <w:spacing w:before="72" w:beforeLines="30" w:after="72" w:afterLines="30" w:line="240" w:lineRule="exact"/>
              <w:rPr>
                <w:b/>
                <w:bCs/>
                <w:sz w:val="22"/>
                <w:szCs w:val="22"/>
                <w:u w:val="single"/>
                <w:rtl/>
              </w:rPr>
            </w:pPr>
            <w:r w:rsidRPr="00A80F54">
              <w:rPr>
                <w:rFonts w:hint="cs"/>
                <w:b/>
                <w:bCs/>
                <w:sz w:val="22"/>
                <w:szCs w:val="22"/>
                <w:u w:val="single"/>
                <w:rtl/>
              </w:rPr>
              <w:t xml:space="preserve">הכנסות </w:t>
            </w:r>
          </w:p>
        </w:tc>
        <w:tc>
          <w:tcPr>
            <w:tcW w:w="2737" w:type="dxa"/>
            <w:vAlign w:val="bottom"/>
          </w:tcPr>
          <w:p w:rsidR="00DA3936" w:rsidRPr="00A80F54" w:rsidP="006E7EB3">
            <w:pPr>
              <w:spacing w:before="72" w:beforeLines="30" w:after="72" w:afterLines="30" w:line="240" w:lineRule="exact"/>
              <w:rPr>
                <w:b/>
                <w:bCs/>
                <w:sz w:val="22"/>
                <w:szCs w:val="22"/>
                <w:rtl/>
              </w:rPr>
            </w:pPr>
          </w:p>
        </w:tc>
        <w:tc>
          <w:tcPr>
            <w:tcW w:w="2737" w:type="dxa"/>
            <w:vAlign w:val="bottom"/>
          </w:tcPr>
          <w:p w:rsidR="00DA3936" w:rsidRPr="00A80F54" w:rsidP="006E7EB3">
            <w:pPr>
              <w:spacing w:before="72" w:beforeLines="30" w:after="72" w:afterLines="30" w:line="240" w:lineRule="exact"/>
              <w:rPr>
                <w:b/>
                <w:bCs/>
                <w:sz w:val="22"/>
                <w:szCs w:val="22"/>
                <w:rtl/>
              </w:rPr>
            </w:pPr>
          </w:p>
        </w:tc>
      </w:tr>
      <w:tr w:rsidTr="006E7EB3">
        <w:tblPrEx>
          <w:tblW w:w="0" w:type="auto"/>
          <w:tblLook w:val="04A0"/>
        </w:tblPrEx>
        <w:tc>
          <w:tcPr>
            <w:tcW w:w="2736" w:type="dxa"/>
            <w:vAlign w:val="bottom"/>
          </w:tcPr>
          <w:p w:rsidR="00DA3936" w:rsidRPr="00A80F54" w:rsidP="006E7EB3">
            <w:pPr>
              <w:spacing w:before="72" w:beforeLines="30" w:after="72" w:afterLines="30" w:line="240" w:lineRule="exact"/>
              <w:rPr>
                <w:sz w:val="22"/>
                <w:szCs w:val="22"/>
                <w:rtl/>
              </w:rPr>
            </w:pPr>
            <w:r w:rsidRPr="00A80F54">
              <w:rPr>
                <w:rFonts w:hint="cs"/>
                <w:sz w:val="22"/>
                <w:szCs w:val="22"/>
                <w:rtl/>
              </w:rPr>
              <w:t>הכנסות מתקציב</w:t>
            </w:r>
            <w:r w:rsidRPr="00A80F54" w:rsidR="00135A74">
              <w:rPr>
                <w:rStyle w:val="FootnoteReference"/>
                <w:rFonts w:hint="cs"/>
                <w:sz w:val="22"/>
                <w:szCs w:val="22"/>
                <w:rtl/>
              </w:rPr>
              <w:t>*</w:t>
            </w:r>
          </w:p>
        </w:tc>
        <w:tc>
          <w:tcPr>
            <w:tcW w:w="2737" w:type="dxa"/>
            <w:vAlign w:val="bottom"/>
          </w:tcPr>
          <w:p w:rsidR="00DA3936" w:rsidRPr="00A80F54" w:rsidP="006E7EB3">
            <w:pPr>
              <w:spacing w:before="72" w:beforeLines="30" w:after="72" w:afterLines="30" w:line="240" w:lineRule="exact"/>
              <w:rPr>
                <w:sz w:val="22"/>
                <w:szCs w:val="22"/>
                <w:rtl/>
              </w:rPr>
            </w:pPr>
            <w:r w:rsidRPr="00A80F54">
              <w:rPr>
                <w:rFonts w:hint="cs"/>
                <w:sz w:val="22"/>
                <w:szCs w:val="22"/>
                <w:rtl/>
              </w:rPr>
              <w:t>15,60</w:t>
            </w:r>
            <w:r w:rsidRPr="00A80F54" w:rsidR="00C42410">
              <w:rPr>
                <w:rFonts w:hint="cs"/>
                <w:sz w:val="22"/>
                <w:szCs w:val="22"/>
                <w:rtl/>
              </w:rPr>
              <w:t>4</w:t>
            </w:r>
          </w:p>
        </w:tc>
        <w:tc>
          <w:tcPr>
            <w:tcW w:w="2737" w:type="dxa"/>
            <w:vAlign w:val="bottom"/>
          </w:tcPr>
          <w:p w:rsidR="00DA3936" w:rsidRPr="00A80F54" w:rsidP="006E7EB3">
            <w:pPr>
              <w:spacing w:before="72" w:beforeLines="30" w:after="72" w:afterLines="30" w:line="240" w:lineRule="exact"/>
              <w:rPr>
                <w:sz w:val="22"/>
                <w:szCs w:val="22"/>
                <w:rtl/>
              </w:rPr>
            </w:pPr>
            <w:r w:rsidRPr="00A80F54">
              <w:rPr>
                <w:rFonts w:hint="cs"/>
                <w:sz w:val="22"/>
                <w:szCs w:val="22"/>
                <w:rtl/>
              </w:rPr>
              <w:t>16,477</w:t>
            </w:r>
          </w:p>
        </w:tc>
      </w:tr>
      <w:tr w:rsidTr="006E7EB3">
        <w:tblPrEx>
          <w:tblW w:w="0" w:type="auto"/>
          <w:tblLook w:val="04A0"/>
        </w:tblPrEx>
        <w:tc>
          <w:tcPr>
            <w:tcW w:w="2736" w:type="dxa"/>
            <w:vAlign w:val="bottom"/>
          </w:tcPr>
          <w:p w:rsidR="00DA3936" w:rsidRPr="00A80F54" w:rsidP="006E7EB3">
            <w:pPr>
              <w:spacing w:before="72" w:beforeLines="30" w:after="72" w:afterLines="30" w:line="240" w:lineRule="exact"/>
              <w:jc w:val="left"/>
              <w:rPr>
                <w:sz w:val="22"/>
                <w:szCs w:val="22"/>
                <w:rtl/>
              </w:rPr>
            </w:pPr>
            <w:r w:rsidRPr="00A80F54">
              <w:rPr>
                <w:rFonts w:hint="cs"/>
                <w:sz w:val="22"/>
                <w:szCs w:val="22"/>
                <w:rtl/>
              </w:rPr>
              <w:t>השתתפות</w:t>
            </w:r>
            <w:r w:rsidRPr="00A80F54" w:rsidR="00C13480">
              <w:rPr>
                <w:rFonts w:hint="cs"/>
                <w:sz w:val="22"/>
                <w:szCs w:val="22"/>
                <w:rtl/>
              </w:rPr>
              <w:t xml:space="preserve"> </w:t>
            </w:r>
            <w:r w:rsidRPr="00A80F54">
              <w:rPr>
                <w:rFonts w:hint="cs"/>
                <w:sz w:val="22"/>
                <w:szCs w:val="22"/>
                <w:rtl/>
              </w:rPr>
              <w:t>בתשלומי גמלאות</w:t>
            </w:r>
          </w:p>
        </w:tc>
        <w:tc>
          <w:tcPr>
            <w:tcW w:w="2737" w:type="dxa"/>
            <w:vAlign w:val="bottom"/>
          </w:tcPr>
          <w:p w:rsidR="00DA3936" w:rsidRPr="00A80F54" w:rsidP="006E7EB3">
            <w:pPr>
              <w:spacing w:before="72" w:beforeLines="30" w:after="72" w:afterLines="30" w:line="240" w:lineRule="exact"/>
              <w:rPr>
                <w:sz w:val="22"/>
                <w:szCs w:val="22"/>
                <w:rtl/>
              </w:rPr>
            </w:pPr>
            <w:r w:rsidRPr="00A80F54">
              <w:rPr>
                <w:rFonts w:hint="cs"/>
                <w:sz w:val="22"/>
                <w:szCs w:val="22"/>
                <w:rtl/>
              </w:rPr>
              <w:t>424</w:t>
            </w:r>
          </w:p>
        </w:tc>
        <w:tc>
          <w:tcPr>
            <w:tcW w:w="2737" w:type="dxa"/>
            <w:vAlign w:val="bottom"/>
          </w:tcPr>
          <w:p w:rsidR="00DA3936" w:rsidRPr="00A80F54" w:rsidP="006E7EB3">
            <w:pPr>
              <w:spacing w:before="72" w:beforeLines="30" w:after="72" w:afterLines="30" w:line="240" w:lineRule="exact"/>
              <w:rPr>
                <w:sz w:val="22"/>
                <w:szCs w:val="22"/>
                <w:rtl/>
              </w:rPr>
            </w:pPr>
            <w:r w:rsidRPr="00A80F54">
              <w:rPr>
                <w:rFonts w:hint="cs"/>
                <w:sz w:val="22"/>
                <w:szCs w:val="22"/>
                <w:rtl/>
              </w:rPr>
              <w:t>41</w:t>
            </w:r>
            <w:r w:rsidRPr="00A80F54" w:rsidR="00C42410">
              <w:rPr>
                <w:rFonts w:hint="cs"/>
                <w:sz w:val="22"/>
                <w:szCs w:val="22"/>
                <w:rtl/>
              </w:rPr>
              <w:t>6</w:t>
            </w:r>
          </w:p>
        </w:tc>
      </w:tr>
      <w:tr w:rsidTr="006E7EB3">
        <w:tblPrEx>
          <w:tblW w:w="0" w:type="auto"/>
          <w:tblLook w:val="04A0"/>
        </w:tblPrEx>
        <w:tc>
          <w:tcPr>
            <w:tcW w:w="2736" w:type="dxa"/>
            <w:vAlign w:val="bottom"/>
          </w:tcPr>
          <w:p w:rsidR="00DA3936" w:rsidRPr="00A80F54" w:rsidP="006E7EB3">
            <w:pPr>
              <w:spacing w:before="72" w:beforeLines="30" w:after="72" w:afterLines="30" w:line="240" w:lineRule="exact"/>
              <w:rPr>
                <w:sz w:val="22"/>
                <w:szCs w:val="22"/>
                <w:rtl/>
              </w:rPr>
            </w:pPr>
            <w:r w:rsidRPr="00A80F54">
              <w:rPr>
                <w:rFonts w:hint="cs"/>
                <w:sz w:val="22"/>
                <w:szCs w:val="22"/>
                <w:rtl/>
              </w:rPr>
              <w:t>הכנסות אחרות</w:t>
            </w:r>
          </w:p>
        </w:tc>
        <w:tc>
          <w:tcPr>
            <w:tcW w:w="2737" w:type="dxa"/>
            <w:vAlign w:val="bottom"/>
          </w:tcPr>
          <w:p w:rsidR="00DA3936" w:rsidRPr="00A80F54" w:rsidP="006E7EB3">
            <w:pPr>
              <w:spacing w:before="72" w:beforeLines="30" w:after="72" w:afterLines="30" w:line="240" w:lineRule="exact"/>
              <w:rPr>
                <w:sz w:val="22"/>
                <w:szCs w:val="22"/>
                <w:rtl/>
              </w:rPr>
            </w:pPr>
            <w:r w:rsidRPr="00A80F54">
              <w:rPr>
                <w:rFonts w:hint="cs"/>
                <w:sz w:val="22"/>
                <w:szCs w:val="22"/>
                <w:rtl/>
              </w:rPr>
              <w:t>26</w:t>
            </w:r>
          </w:p>
        </w:tc>
        <w:tc>
          <w:tcPr>
            <w:tcW w:w="2737" w:type="dxa"/>
            <w:vAlign w:val="bottom"/>
          </w:tcPr>
          <w:p w:rsidR="00DA3936" w:rsidRPr="00A80F54" w:rsidP="006E7EB3">
            <w:pPr>
              <w:spacing w:before="72" w:beforeLines="30" w:after="72" w:afterLines="30" w:line="240" w:lineRule="exact"/>
              <w:rPr>
                <w:sz w:val="22"/>
                <w:szCs w:val="22"/>
                <w:rtl/>
              </w:rPr>
            </w:pPr>
            <w:r w:rsidRPr="00A80F54">
              <w:rPr>
                <w:rFonts w:hint="cs"/>
                <w:sz w:val="22"/>
                <w:szCs w:val="22"/>
                <w:rtl/>
              </w:rPr>
              <w:t>59</w:t>
            </w:r>
          </w:p>
        </w:tc>
      </w:tr>
      <w:tr w:rsidTr="006E7EB3">
        <w:tblPrEx>
          <w:tblW w:w="0" w:type="auto"/>
          <w:tblLook w:val="04A0"/>
        </w:tblPrEx>
        <w:tc>
          <w:tcPr>
            <w:tcW w:w="2736" w:type="dxa"/>
            <w:vAlign w:val="bottom"/>
          </w:tcPr>
          <w:p w:rsidR="00DA3936" w:rsidRPr="00A80F54" w:rsidP="006E7EB3">
            <w:pPr>
              <w:spacing w:before="72" w:beforeLines="30" w:after="72" w:afterLines="30" w:line="240" w:lineRule="exact"/>
              <w:rPr>
                <w:sz w:val="22"/>
                <w:szCs w:val="22"/>
                <w:rtl/>
              </w:rPr>
            </w:pPr>
            <w:r w:rsidRPr="00A80F54">
              <w:rPr>
                <w:rFonts w:hint="cs"/>
                <w:sz w:val="22"/>
                <w:szCs w:val="22"/>
                <w:rtl/>
              </w:rPr>
              <w:t>הכנסות מהפרשות מבוטחים</w:t>
            </w:r>
          </w:p>
        </w:tc>
        <w:tc>
          <w:tcPr>
            <w:tcW w:w="2737" w:type="dxa"/>
            <w:vAlign w:val="bottom"/>
          </w:tcPr>
          <w:p w:rsidR="00DA3936" w:rsidRPr="00A80F54" w:rsidP="006E7EB3">
            <w:pPr>
              <w:spacing w:before="72" w:beforeLines="30" w:after="72" w:afterLines="30" w:line="240" w:lineRule="exact"/>
              <w:rPr>
                <w:sz w:val="22"/>
                <w:szCs w:val="22"/>
                <w:rtl/>
              </w:rPr>
            </w:pPr>
            <w:r w:rsidRPr="00A80F54">
              <w:rPr>
                <w:rFonts w:hint="cs"/>
                <w:sz w:val="22"/>
                <w:szCs w:val="22"/>
                <w:rtl/>
              </w:rPr>
              <w:t>317</w:t>
            </w:r>
          </w:p>
        </w:tc>
        <w:tc>
          <w:tcPr>
            <w:tcW w:w="2737" w:type="dxa"/>
            <w:vAlign w:val="bottom"/>
          </w:tcPr>
          <w:p w:rsidR="00DA3936" w:rsidRPr="00A80F54" w:rsidP="006E7EB3">
            <w:pPr>
              <w:spacing w:before="72" w:beforeLines="30" w:after="72" w:afterLines="30" w:line="240" w:lineRule="exact"/>
              <w:rPr>
                <w:sz w:val="22"/>
                <w:szCs w:val="22"/>
                <w:rtl/>
              </w:rPr>
            </w:pPr>
            <w:r w:rsidRPr="00A80F54">
              <w:rPr>
                <w:rFonts w:hint="cs"/>
                <w:sz w:val="22"/>
                <w:szCs w:val="22"/>
                <w:rtl/>
              </w:rPr>
              <w:t>303</w:t>
            </w:r>
          </w:p>
        </w:tc>
      </w:tr>
      <w:tr w:rsidTr="006E7EB3">
        <w:tblPrEx>
          <w:tblW w:w="0" w:type="auto"/>
          <w:tblLook w:val="04A0"/>
        </w:tblPrEx>
        <w:tc>
          <w:tcPr>
            <w:tcW w:w="2736" w:type="dxa"/>
            <w:vAlign w:val="bottom"/>
          </w:tcPr>
          <w:p w:rsidR="00DA3936" w:rsidRPr="00A80F54" w:rsidP="006E7EB3">
            <w:pPr>
              <w:spacing w:before="72" w:beforeLines="30" w:after="72" w:afterLines="30" w:line="240" w:lineRule="exact"/>
              <w:rPr>
                <w:b/>
                <w:bCs/>
                <w:sz w:val="22"/>
                <w:szCs w:val="22"/>
                <w:u w:val="single"/>
                <w:rtl/>
              </w:rPr>
            </w:pPr>
            <w:r w:rsidRPr="00A80F54">
              <w:rPr>
                <w:rFonts w:hint="cs"/>
                <w:b/>
                <w:bCs/>
                <w:sz w:val="22"/>
                <w:szCs w:val="22"/>
                <w:u w:val="single"/>
                <w:rtl/>
              </w:rPr>
              <w:t>סה"כ הכנסות</w:t>
            </w:r>
          </w:p>
        </w:tc>
        <w:tc>
          <w:tcPr>
            <w:tcW w:w="2737" w:type="dxa"/>
            <w:vAlign w:val="bottom"/>
          </w:tcPr>
          <w:p w:rsidR="00DA3936" w:rsidRPr="00A80F54" w:rsidP="006E7EB3">
            <w:pPr>
              <w:spacing w:before="72" w:beforeLines="30" w:after="72" w:afterLines="30" w:line="240" w:lineRule="exact"/>
              <w:rPr>
                <w:b/>
                <w:bCs/>
                <w:sz w:val="22"/>
                <w:szCs w:val="22"/>
                <w:u w:val="single"/>
                <w:rtl/>
              </w:rPr>
            </w:pPr>
            <w:r w:rsidRPr="00A80F54">
              <w:rPr>
                <w:rFonts w:hint="cs"/>
                <w:b/>
                <w:bCs/>
                <w:sz w:val="22"/>
                <w:szCs w:val="22"/>
                <w:u w:val="single"/>
                <w:rtl/>
              </w:rPr>
              <w:t>16,371</w:t>
            </w:r>
          </w:p>
        </w:tc>
        <w:tc>
          <w:tcPr>
            <w:tcW w:w="2737" w:type="dxa"/>
            <w:vAlign w:val="bottom"/>
          </w:tcPr>
          <w:p w:rsidR="00DA3936" w:rsidRPr="00A80F54" w:rsidP="006E7EB3">
            <w:pPr>
              <w:spacing w:before="72" w:beforeLines="30" w:after="72" w:afterLines="30" w:line="240" w:lineRule="exact"/>
              <w:rPr>
                <w:b/>
                <w:bCs/>
                <w:sz w:val="22"/>
                <w:szCs w:val="22"/>
                <w:u w:val="single"/>
                <w:rtl/>
              </w:rPr>
            </w:pPr>
            <w:r w:rsidRPr="00A80F54">
              <w:rPr>
                <w:rFonts w:hint="cs"/>
                <w:b/>
                <w:bCs/>
                <w:sz w:val="22"/>
                <w:szCs w:val="22"/>
                <w:u w:val="single"/>
                <w:rtl/>
              </w:rPr>
              <w:t>17,255</w:t>
            </w:r>
          </w:p>
        </w:tc>
      </w:tr>
      <w:tr w:rsidTr="006E7EB3">
        <w:tblPrEx>
          <w:tblW w:w="0" w:type="auto"/>
          <w:tblLook w:val="04A0"/>
        </w:tblPrEx>
        <w:tc>
          <w:tcPr>
            <w:tcW w:w="2736" w:type="dxa"/>
            <w:vAlign w:val="bottom"/>
          </w:tcPr>
          <w:p w:rsidR="00DF3667" w:rsidRPr="00A80F54" w:rsidP="006E7EB3">
            <w:pPr>
              <w:spacing w:before="72" w:beforeLines="30" w:after="72" w:afterLines="30" w:line="240" w:lineRule="exact"/>
              <w:rPr>
                <w:b/>
                <w:bCs/>
                <w:sz w:val="22"/>
                <w:szCs w:val="22"/>
                <w:rtl/>
              </w:rPr>
            </w:pPr>
          </w:p>
        </w:tc>
        <w:tc>
          <w:tcPr>
            <w:tcW w:w="2737" w:type="dxa"/>
            <w:vAlign w:val="bottom"/>
          </w:tcPr>
          <w:p w:rsidR="00DF3667" w:rsidRPr="00A80F54" w:rsidP="006E7EB3">
            <w:pPr>
              <w:spacing w:before="72" w:beforeLines="30" w:after="72" w:afterLines="30" w:line="240" w:lineRule="exact"/>
              <w:rPr>
                <w:b/>
                <w:bCs/>
                <w:sz w:val="22"/>
                <w:szCs w:val="22"/>
                <w:rtl/>
              </w:rPr>
            </w:pPr>
          </w:p>
        </w:tc>
        <w:tc>
          <w:tcPr>
            <w:tcW w:w="2737" w:type="dxa"/>
            <w:vAlign w:val="bottom"/>
          </w:tcPr>
          <w:p w:rsidR="00DF3667" w:rsidRPr="00A80F54" w:rsidP="006E7EB3">
            <w:pPr>
              <w:spacing w:before="72" w:beforeLines="30" w:after="72" w:afterLines="30" w:line="240" w:lineRule="exact"/>
              <w:rPr>
                <w:b/>
                <w:bCs/>
                <w:sz w:val="22"/>
                <w:szCs w:val="22"/>
                <w:rtl/>
              </w:rPr>
            </w:pPr>
          </w:p>
        </w:tc>
      </w:tr>
      <w:tr w:rsidTr="006E7EB3">
        <w:tblPrEx>
          <w:tblW w:w="0" w:type="auto"/>
          <w:tblLook w:val="04A0"/>
        </w:tblPrEx>
        <w:tc>
          <w:tcPr>
            <w:tcW w:w="2736" w:type="dxa"/>
            <w:vAlign w:val="bottom"/>
          </w:tcPr>
          <w:p w:rsidR="00DF3667" w:rsidRPr="00A80F54" w:rsidP="006E7EB3">
            <w:pPr>
              <w:spacing w:before="72" w:beforeLines="30" w:after="72" w:afterLines="30" w:line="240" w:lineRule="exact"/>
              <w:rPr>
                <w:b/>
                <w:bCs/>
                <w:sz w:val="22"/>
                <w:szCs w:val="22"/>
                <w:u w:val="single"/>
                <w:rtl/>
              </w:rPr>
            </w:pPr>
            <w:r w:rsidRPr="00A80F54">
              <w:rPr>
                <w:rFonts w:hint="cs"/>
                <w:b/>
                <w:bCs/>
                <w:sz w:val="22"/>
                <w:szCs w:val="22"/>
                <w:u w:val="single"/>
                <w:rtl/>
              </w:rPr>
              <w:t>עלות הפעילות</w:t>
            </w:r>
          </w:p>
        </w:tc>
        <w:tc>
          <w:tcPr>
            <w:tcW w:w="2737" w:type="dxa"/>
            <w:vAlign w:val="bottom"/>
          </w:tcPr>
          <w:p w:rsidR="00DF3667" w:rsidRPr="00A80F54" w:rsidP="006E7EB3">
            <w:pPr>
              <w:spacing w:before="72" w:beforeLines="30" w:after="72" w:afterLines="30" w:line="240" w:lineRule="exact"/>
              <w:rPr>
                <w:b/>
                <w:bCs/>
                <w:sz w:val="22"/>
                <w:szCs w:val="22"/>
                <w:rtl/>
              </w:rPr>
            </w:pPr>
          </w:p>
        </w:tc>
        <w:tc>
          <w:tcPr>
            <w:tcW w:w="2737" w:type="dxa"/>
            <w:vAlign w:val="bottom"/>
          </w:tcPr>
          <w:p w:rsidR="00DF3667" w:rsidRPr="00A80F54" w:rsidP="006E7EB3">
            <w:pPr>
              <w:spacing w:before="72" w:beforeLines="30" w:after="72" w:afterLines="30" w:line="240" w:lineRule="exact"/>
              <w:rPr>
                <w:b/>
                <w:bCs/>
                <w:sz w:val="22"/>
                <w:szCs w:val="22"/>
                <w:rtl/>
              </w:rPr>
            </w:pPr>
          </w:p>
        </w:tc>
      </w:tr>
      <w:tr w:rsidTr="006E7EB3">
        <w:tblPrEx>
          <w:tblW w:w="0" w:type="auto"/>
          <w:tblLook w:val="04A0"/>
        </w:tblPrEx>
        <w:tc>
          <w:tcPr>
            <w:tcW w:w="2736" w:type="dxa"/>
            <w:vAlign w:val="bottom"/>
          </w:tcPr>
          <w:p w:rsidR="00DF3667" w:rsidRPr="00A80F54" w:rsidP="006E7EB3">
            <w:pPr>
              <w:spacing w:before="72" w:beforeLines="30" w:after="72" w:afterLines="30" w:line="240" w:lineRule="exact"/>
              <w:rPr>
                <w:sz w:val="22"/>
                <w:szCs w:val="22"/>
                <w:rtl/>
              </w:rPr>
            </w:pPr>
            <w:r w:rsidRPr="00A80F54">
              <w:rPr>
                <w:rFonts w:hint="cs"/>
                <w:sz w:val="22"/>
                <w:szCs w:val="22"/>
                <w:rtl/>
              </w:rPr>
              <w:t>תשלומים לגמלאים</w:t>
            </w:r>
          </w:p>
        </w:tc>
        <w:tc>
          <w:tcPr>
            <w:tcW w:w="2737" w:type="dxa"/>
            <w:vAlign w:val="bottom"/>
          </w:tcPr>
          <w:p w:rsidR="00DF3667" w:rsidRPr="00A80F54" w:rsidP="006E7EB3">
            <w:pPr>
              <w:spacing w:before="72" w:beforeLines="30" w:after="72" w:afterLines="30" w:line="240" w:lineRule="exact"/>
              <w:rPr>
                <w:sz w:val="22"/>
                <w:szCs w:val="22"/>
                <w:rtl/>
              </w:rPr>
            </w:pPr>
            <w:r w:rsidRPr="00A80F54">
              <w:rPr>
                <w:rFonts w:hint="cs"/>
                <w:sz w:val="22"/>
                <w:szCs w:val="22"/>
                <w:rtl/>
              </w:rPr>
              <w:t>11,745</w:t>
            </w:r>
          </w:p>
        </w:tc>
        <w:tc>
          <w:tcPr>
            <w:tcW w:w="2737" w:type="dxa"/>
            <w:vAlign w:val="bottom"/>
          </w:tcPr>
          <w:p w:rsidR="00DF3667" w:rsidRPr="00A80F54" w:rsidP="006E7EB3">
            <w:pPr>
              <w:spacing w:before="72" w:beforeLines="30" w:after="72" w:afterLines="30" w:line="240" w:lineRule="exact"/>
              <w:rPr>
                <w:sz w:val="22"/>
                <w:szCs w:val="22"/>
                <w:rtl/>
              </w:rPr>
            </w:pPr>
            <w:r w:rsidRPr="00A80F54">
              <w:rPr>
                <w:rFonts w:hint="cs"/>
                <w:sz w:val="22"/>
                <w:szCs w:val="22"/>
                <w:rtl/>
              </w:rPr>
              <w:t>12,208</w:t>
            </w:r>
          </w:p>
        </w:tc>
      </w:tr>
      <w:tr w:rsidTr="006E7EB3">
        <w:tblPrEx>
          <w:tblW w:w="0" w:type="auto"/>
          <w:tblLook w:val="04A0"/>
        </w:tblPrEx>
        <w:tc>
          <w:tcPr>
            <w:tcW w:w="2736" w:type="dxa"/>
            <w:vAlign w:val="bottom"/>
          </w:tcPr>
          <w:p w:rsidR="00DF3667" w:rsidRPr="00A80F54" w:rsidP="006E7EB3">
            <w:pPr>
              <w:spacing w:before="72" w:beforeLines="30" w:after="72" w:afterLines="30" w:line="240" w:lineRule="exact"/>
              <w:rPr>
                <w:sz w:val="22"/>
                <w:szCs w:val="22"/>
                <w:rtl/>
              </w:rPr>
            </w:pPr>
            <w:r w:rsidRPr="00A80F54">
              <w:rPr>
                <w:rFonts w:hint="cs"/>
                <w:sz w:val="22"/>
                <w:szCs w:val="22"/>
                <w:rtl/>
              </w:rPr>
              <w:t xml:space="preserve">תמיכות לקרנות </w:t>
            </w:r>
            <w:r w:rsidRPr="00A80F54" w:rsidR="00135A74">
              <w:rPr>
                <w:rFonts w:hint="cs"/>
                <w:sz w:val="22"/>
                <w:szCs w:val="22"/>
                <w:rtl/>
              </w:rPr>
              <w:t>ה</w:t>
            </w:r>
            <w:r w:rsidRPr="00A80F54">
              <w:rPr>
                <w:rFonts w:hint="cs"/>
                <w:sz w:val="22"/>
                <w:szCs w:val="22"/>
                <w:rtl/>
              </w:rPr>
              <w:t>פנסייה</w:t>
            </w:r>
          </w:p>
        </w:tc>
        <w:tc>
          <w:tcPr>
            <w:tcW w:w="2737" w:type="dxa"/>
            <w:vAlign w:val="bottom"/>
          </w:tcPr>
          <w:p w:rsidR="00DF3667" w:rsidRPr="00A80F54" w:rsidP="006E7EB3">
            <w:pPr>
              <w:spacing w:before="72" w:beforeLines="30" w:after="72" w:afterLines="30" w:line="240" w:lineRule="exact"/>
              <w:rPr>
                <w:sz w:val="22"/>
                <w:szCs w:val="22"/>
                <w:rtl/>
              </w:rPr>
            </w:pPr>
            <w:r w:rsidRPr="00A80F54">
              <w:rPr>
                <w:rFonts w:hint="cs"/>
                <w:sz w:val="22"/>
                <w:szCs w:val="22"/>
                <w:rtl/>
              </w:rPr>
              <w:t>4,35</w:t>
            </w:r>
            <w:r w:rsidRPr="00A80F54" w:rsidR="00C42410">
              <w:rPr>
                <w:rFonts w:hint="cs"/>
                <w:sz w:val="22"/>
                <w:szCs w:val="22"/>
                <w:rtl/>
              </w:rPr>
              <w:t>7</w:t>
            </w:r>
          </w:p>
        </w:tc>
        <w:tc>
          <w:tcPr>
            <w:tcW w:w="2737" w:type="dxa"/>
            <w:vAlign w:val="bottom"/>
          </w:tcPr>
          <w:p w:rsidR="00DF3667" w:rsidRPr="00A80F54" w:rsidP="006E7EB3">
            <w:pPr>
              <w:spacing w:before="72" w:beforeLines="30" w:after="72" w:afterLines="30" w:line="240" w:lineRule="exact"/>
              <w:rPr>
                <w:sz w:val="22"/>
                <w:szCs w:val="22"/>
                <w:rtl/>
              </w:rPr>
            </w:pPr>
            <w:r w:rsidRPr="00A80F54">
              <w:rPr>
                <w:rFonts w:hint="cs"/>
                <w:sz w:val="22"/>
                <w:szCs w:val="22"/>
                <w:rtl/>
              </w:rPr>
              <w:t>4,85</w:t>
            </w:r>
            <w:r w:rsidRPr="00A80F54" w:rsidR="00C42410">
              <w:rPr>
                <w:rFonts w:hint="cs"/>
                <w:sz w:val="22"/>
                <w:szCs w:val="22"/>
                <w:rtl/>
              </w:rPr>
              <w:t>3</w:t>
            </w:r>
          </w:p>
        </w:tc>
      </w:tr>
      <w:tr w:rsidTr="006E7EB3">
        <w:tblPrEx>
          <w:tblW w:w="0" w:type="auto"/>
          <w:tblLook w:val="04A0"/>
        </w:tblPrEx>
        <w:tc>
          <w:tcPr>
            <w:tcW w:w="2736" w:type="dxa"/>
            <w:vAlign w:val="bottom"/>
          </w:tcPr>
          <w:p w:rsidR="00DF3667" w:rsidRPr="00A80F54" w:rsidP="006E7EB3">
            <w:pPr>
              <w:spacing w:before="72" w:beforeLines="30" w:after="72" w:afterLines="30" w:line="240" w:lineRule="exact"/>
              <w:rPr>
                <w:sz w:val="22"/>
                <w:szCs w:val="22"/>
                <w:rtl/>
              </w:rPr>
            </w:pPr>
            <w:r w:rsidRPr="00A80F54">
              <w:rPr>
                <w:rFonts w:hint="cs"/>
                <w:sz w:val="22"/>
                <w:szCs w:val="22"/>
                <w:rtl/>
              </w:rPr>
              <w:t xml:space="preserve">העברות </w:t>
            </w:r>
            <w:r w:rsidRPr="00A80F54" w:rsidR="00610F1C">
              <w:rPr>
                <w:rFonts w:hint="cs"/>
                <w:sz w:val="22"/>
                <w:szCs w:val="22"/>
                <w:rtl/>
              </w:rPr>
              <w:t>חד-</w:t>
            </w:r>
            <w:r w:rsidRPr="00A80F54">
              <w:rPr>
                <w:rFonts w:hint="cs"/>
                <w:sz w:val="22"/>
                <w:szCs w:val="22"/>
                <w:rtl/>
              </w:rPr>
              <w:t xml:space="preserve">צדדיות לקרנות </w:t>
            </w:r>
            <w:r w:rsidRPr="00A80F54">
              <w:rPr>
                <w:rFonts w:hint="cs"/>
                <w:sz w:val="22"/>
                <w:szCs w:val="22"/>
                <w:rtl/>
              </w:rPr>
              <w:t>הפנסייה</w:t>
            </w:r>
            <w:r w:rsidRPr="00A80F54">
              <w:rPr>
                <w:rFonts w:hint="cs"/>
                <w:sz w:val="22"/>
                <w:szCs w:val="22"/>
                <w:rtl/>
              </w:rPr>
              <w:t xml:space="preserve"> מכוח הסכמים</w:t>
            </w:r>
          </w:p>
        </w:tc>
        <w:tc>
          <w:tcPr>
            <w:tcW w:w="2737" w:type="dxa"/>
            <w:vAlign w:val="bottom"/>
          </w:tcPr>
          <w:p w:rsidR="00DF3667" w:rsidRPr="00A80F54" w:rsidP="006E7EB3">
            <w:pPr>
              <w:spacing w:before="72" w:beforeLines="30" w:after="72" w:afterLines="30" w:line="240" w:lineRule="exact"/>
              <w:rPr>
                <w:sz w:val="22"/>
                <w:szCs w:val="22"/>
                <w:rtl/>
              </w:rPr>
            </w:pPr>
            <w:r w:rsidRPr="00A80F54">
              <w:rPr>
                <w:rFonts w:hint="cs"/>
                <w:sz w:val="22"/>
                <w:szCs w:val="22"/>
                <w:rtl/>
              </w:rPr>
              <w:t>194</w:t>
            </w:r>
          </w:p>
        </w:tc>
        <w:tc>
          <w:tcPr>
            <w:tcW w:w="2737" w:type="dxa"/>
            <w:vAlign w:val="bottom"/>
          </w:tcPr>
          <w:p w:rsidR="00DF3667" w:rsidRPr="00A80F54" w:rsidP="006E7EB3">
            <w:pPr>
              <w:spacing w:before="72" w:beforeLines="30" w:after="72" w:afterLines="30" w:line="240" w:lineRule="exact"/>
              <w:rPr>
                <w:sz w:val="22"/>
                <w:szCs w:val="22"/>
                <w:rtl/>
              </w:rPr>
            </w:pPr>
            <w:r w:rsidRPr="00A80F54">
              <w:rPr>
                <w:rFonts w:hint="cs"/>
                <w:sz w:val="22"/>
                <w:szCs w:val="22"/>
                <w:rtl/>
              </w:rPr>
              <w:t>183</w:t>
            </w:r>
          </w:p>
        </w:tc>
      </w:tr>
      <w:tr w:rsidTr="006E7EB3">
        <w:tblPrEx>
          <w:tblW w:w="0" w:type="auto"/>
          <w:tblLook w:val="04A0"/>
        </w:tblPrEx>
        <w:tc>
          <w:tcPr>
            <w:tcW w:w="2736" w:type="dxa"/>
            <w:vAlign w:val="bottom"/>
          </w:tcPr>
          <w:p w:rsidR="00DF3667" w:rsidRPr="00A80F54" w:rsidP="006E7EB3">
            <w:pPr>
              <w:spacing w:before="72" w:beforeLines="30" w:after="72" w:afterLines="30" w:line="240" w:lineRule="exact"/>
              <w:rPr>
                <w:sz w:val="22"/>
                <w:szCs w:val="22"/>
                <w:rtl/>
              </w:rPr>
            </w:pPr>
            <w:r w:rsidRPr="00A80F54">
              <w:rPr>
                <w:rFonts w:hint="cs"/>
                <w:sz w:val="22"/>
                <w:szCs w:val="22"/>
                <w:rtl/>
              </w:rPr>
              <w:t xml:space="preserve">תפעול </w:t>
            </w:r>
            <w:r w:rsidRPr="00A80F54" w:rsidR="00135A74">
              <w:rPr>
                <w:rFonts w:hint="cs"/>
                <w:sz w:val="22"/>
                <w:szCs w:val="22"/>
                <w:rtl/>
              </w:rPr>
              <w:t>ותחזוקה</w:t>
            </w:r>
          </w:p>
        </w:tc>
        <w:tc>
          <w:tcPr>
            <w:tcW w:w="2737" w:type="dxa"/>
            <w:vAlign w:val="bottom"/>
          </w:tcPr>
          <w:p w:rsidR="00DF3667" w:rsidRPr="00A80F54" w:rsidP="006E7EB3">
            <w:pPr>
              <w:spacing w:before="72" w:beforeLines="30" w:after="72" w:afterLines="30" w:line="240" w:lineRule="exact"/>
              <w:rPr>
                <w:sz w:val="22"/>
                <w:szCs w:val="22"/>
                <w:rtl/>
              </w:rPr>
            </w:pPr>
            <w:r w:rsidRPr="00A80F54">
              <w:rPr>
                <w:rFonts w:hint="cs"/>
                <w:sz w:val="22"/>
                <w:szCs w:val="22"/>
                <w:rtl/>
              </w:rPr>
              <w:t>29</w:t>
            </w:r>
          </w:p>
        </w:tc>
        <w:tc>
          <w:tcPr>
            <w:tcW w:w="2737" w:type="dxa"/>
            <w:vAlign w:val="bottom"/>
          </w:tcPr>
          <w:p w:rsidR="00DF3667" w:rsidRPr="00A80F54" w:rsidP="006E7EB3">
            <w:pPr>
              <w:spacing w:before="72" w:beforeLines="30" w:after="72" w:afterLines="30" w:line="240" w:lineRule="exact"/>
              <w:rPr>
                <w:sz w:val="22"/>
                <w:szCs w:val="22"/>
                <w:rtl/>
              </w:rPr>
            </w:pPr>
            <w:r w:rsidRPr="00A80F54">
              <w:rPr>
                <w:rFonts w:hint="cs"/>
                <w:sz w:val="22"/>
                <w:szCs w:val="22"/>
                <w:rtl/>
              </w:rPr>
              <w:t>28</w:t>
            </w:r>
          </w:p>
        </w:tc>
      </w:tr>
      <w:tr w:rsidTr="006E7EB3">
        <w:tblPrEx>
          <w:tblW w:w="0" w:type="auto"/>
          <w:tblLook w:val="04A0"/>
        </w:tblPrEx>
        <w:tc>
          <w:tcPr>
            <w:tcW w:w="2736" w:type="dxa"/>
            <w:vAlign w:val="bottom"/>
          </w:tcPr>
          <w:p w:rsidR="00DF3667" w:rsidRPr="00A80F54" w:rsidP="006E7EB3">
            <w:pPr>
              <w:spacing w:before="72" w:beforeLines="30" w:after="72" w:afterLines="30" w:line="240" w:lineRule="exact"/>
              <w:rPr>
                <w:sz w:val="22"/>
                <w:szCs w:val="22"/>
                <w:rtl/>
              </w:rPr>
            </w:pPr>
            <w:r w:rsidRPr="00A80F54">
              <w:rPr>
                <w:rFonts w:hint="cs"/>
                <w:sz w:val="22"/>
                <w:szCs w:val="22"/>
                <w:rtl/>
              </w:rPr>
              <w:t>הוצאות הנהלה ו</w:t>
            </w:r>
            <w:r w:rsidRPr="00A80F54" w:rsidR="00135A74">
              <w:rPr>
                <w:rFonts w:hint="cs"/>
                <w:sz w:val="22"/>
                <w:szCs w:val="22"/>
                <w:rtl/>
              </w:rPr>
              <w:t xml:space="preserve">הוצאות </w:t>
            </w:r>
            <w:r w:rsidRPr="00A80F54">
              <w:rPr>
                <w:rFonts w:hint="cs"/>
                <w:sz w:val="22"/>
                <w:szCs w:val="22"/>
                <w:rtl/>
              </w:rPr>
              <w:t>כלליות</w:t>
            </w:r>
          </w:p>
        </w:tc>
        <w:tc>
          <w:tcPr>
            <w:tcW w:w="2737" w:type="dxa"/>
            <w:vAlign w:val="bottom"/>
          </w:tcPr>
          <w:p w:rsidR="00DF3667" w:rsidRPr="00A80F54" w:rsidP="006E7EB3">
            <w:pPr>
              <w:spacing w:before="72" w:beforeLines="30" w:after="72" w:afterLines="30" w:line="240" w:lineRule="exact"/>
              <w:rPr>
                <w:sz w:val="22"/>
                <w:szCs w:val="22"/>
                <w:rtl/>
              </w:rPr>
            </w:pPr>
            <w:r w:rsidRPr="00A80F54">
              <w:rPr>
                <w:rFonts w:hint="cs"/>
                <w:sz w:val="22"/>
                <w:szCs w:val="22"/>
                <w:rtl/>
              </w:rPr>
              <w:t>7</w:t>
            </w:r>
          </w:p>
        </w:tc>
        <w:tc>
          <w:tcPr>
            <w:tcW w:w="2737" w:type="dxa"/>
            <w:vAlign w:val="bottom"/>
          </w:tcPr>
          <w:p w:rsidR="00DF3667" w:rsidRPr="00A80F54" w:rsidP="006E7EB3">
            <w:pPr>
              <w:spacing w:before="72" w:beforeLines="30" w:after="72" w:afterLines="30" w:line="240" w:lineRule="exact"/>
              <w:rPr>
                <w:sz w:val="22"/>
                <w:szCs w:val="22"/>
                <w:rtl/>
              </w:rPr>
            </w:pPr>
            <w:r w:rsidRPr="00A80F54">
              <w:rPr>
                <w:rFonts w:hint="cs"/>
                <w:sz w:val="22"/>
                <w:szCs w:val="22"/>
                <w:rtl/>
              </w:rPr>
              <w:t>7</w:t>
            </w:r>
          </w:p>
        </w:tc>
      </w:tr>
      <w:tr w:rsidTr="006E7EB3">
        <w:tblPrEx>
          <w:tblW w:w="0" w:type="auto"/>
          <w:tblLook w:val="04A0"/>
        </w:tblPrEx>
        <w:tc>
          <w:tcPr>
            <w:tcW w:w="2736" w:type="dxa"/>
            <w:vAlign w:val="bottom"/>
          </w:tcPr>
          <w:p w:rsidR="00DF3667" w:rsidRPr="00A80F54" w:rsidP="006E7EB3">
            <w:pPr>
              <w:spacing w:before="72" w:beforeLines="30" w:after="72" w:afterLines="30" w:line="240" w:lineRule="exact"/>
              <w:rPr>
                <w:b/>
                <w:bCs/>
                <w:sz w:val="22"/>
                <w:szCs w:val="22"/>
                <w:u w:val="single"/>
                <w:rtl/>
              </w:rPr>
            </w:pPr>
            <w:r w:rsidRPr="00A80F54">
              <w:rPr>
                <w:rFonts w:hint="cs"/>
                <w:b/>
                <w:bCs/>
                <w:sz w:val="22"/>
                <w:szCs w:val="22"/>
                <w:u w:val="single"/>
                <w:rtl/>
              </w:rPr>
              <w:t>סה"כ הוצאות</w:t>
            </w:r>
          </w:p>
        </w:tc>
        <w:tc>
          <w:tcPr>
            <w:tcW w:w="2737" w:type="dxa"/>
            <w:vAlign w:val="bottom"/>
          </w:tcPr>
          <w:p w:rsidR="00DF3667" w:rsidRPr="00A80F54" w:rsidP="006E7EB3">
            <w:pPr>
              <w:spacing w:before="72" w:beforeLines="30" w:after="72" w:afterLines="30" w:line="240" w:lineRule="exact"/>
              <w:rPr>
                <w:b/>
                <w:bCs/>
                <w:sz w:val="22"/>
                <w:szCs w:val="22"/>
                <w:u w:val="single"/>
                <w:rtl/>
              </w:rPr>
            </w:pPr>
            <w:r w:rsidRPr="00A80F54">
              <w:rPr>
                <w:rFonts w:hint="cs"/>
                <w:b/>
                <w:bCs/>
                <w:sz w:val="22"/>
                <w:szCs w:val="22"/>
                <w:u w:val="single"/>
                <w:rtl/>
              </w:rPr>
              <w:t>16,332</w:t>
            </w:r>
          </w:p>
        </w:tc>
        <w:tc>
          <w:tcPr>
            <w:tcW w:w="2737" w:type="dxa"/>
            <w:vAlign w:val="bottom"/>
          </w:tcPr>
          <w:p w:rsidR="00DF3667" w:rsidRPr="00A80F54" w:rsidP="006E7EB3">
            <w:pPr>
              <w:spacing w:before="72" w:beforeLines="30" w:after="72" w:afterLines="30" w:line="240" w:lineRule="exact"/>
              <w:rPr>
                <w:b/>
                <w:bCs/>
                <w:sz w:val="22"/>
                <w:szCs w:val="22"/>
                <w:u w:val="single"/>
                <w:rtl/>
              </w:rPr>
            </w:pPr>
            <w:r w:rsidRPr="00A80F54">
              <w:rPr>
                <w:rFonts w:hint="cs"/>
                <w:b/>
                <w:bCs/>
                <w:sz w:val="22"/>
                <w:szCs w:val="22"/>
                <w:u w:val="single"/>
                <w:rtl/>
              </w:rPr>
              <w:t>17,279</w:t>
            </w:r>
          </w:p>
        </w:tc>
      </w:tr>
      <w:tr w:rsidTr="006E7EB3">
        <w:tblPrEx>
          <w:tblW w:w="0" w:type="auto"/>
          <w:tblLook w:val="04A0"/>
        </w:tblPrEx>
        <w:tc>
          <w:tcPr>
            <w:tcW w:w="2736" w:type="dxa"/>
            <w:vAlign w:val="bottom"/>
          </w:tcPr>
          <w:p w:rsidR="00DF3667" w:rsidRPr="00A80F54" w:rsidP="006E7EB3">
            <w:pPr>
              <w:spacing w:before="72" w:beforeLines="30" w:after="72" w:afterLines="30" w:line="240" w:lineRule="exact"/>
              <w:rPr>
                <w:sz w:val="22"/>
                <w:szCs w:val="22"/>
                <w:rtl/>
              </w:rPr>
            </w:pPr>
          </w:p>
        </w:tc>
        <w:tc>
          <w:tcPr>
            <w:tcW w:w="2737" w:type="dxa"/>
            <w:vAlign w:val="bottom"/>
          </w:tcPr>
          <w:p w:rsidR="00DF3667" w:rsidRPr="00A80F54" w:rsidP="006E7EB3">
            <w:pPr>
              <w:spacing w:before="72" w:beforeLines="30" w:after="72" w:afterLines="30" w:line="240" w:lineRule="exact"/>
              <w:rPr>
                <w:sz w:val="22"/>
                <w:szCs w:val="22"/>
                <w:rtl/>
              </w:rPr>
            </w:pPr>
          </w:p>
        </w:tc>
        <w:tc>
          <w:tcPr>
            <w:tcW w:w="2737" w:type="dxa"/>
            <w:vAlign w:val="bottom"/>
          </w:tcPr>
          <w:p w:rsidR="00DF3667" w:rsidRPr="00A80F54" w:rsidP="006E7EB3">
            <w:pPr>
              <w:spacing w:before="72" w:beforeLines="30" w:after="72" w:afterLines="30" w:line="240" w:lineRule="exact"/>
              <w:rPr>
                <w:sz w:val="22"/>
                <w:szCs w:val="22"/>
                <w:rtl/>
              </w:rPr>
            </w:pPr>
          </w:p>
        </w:tc>
      </w:tr>
      <w:tr w:rsidTr="006E7EB3">
        <w:tblPrEx>
          <w:tblW w:w="0" w:type="auto"/>
          <w:tblLook w:val="04A0"/>
        </w:tblPrEx>
        <w:tc>
          <w:tcPr>
            <w:tcW w:w="2736" w:type="dxa"/>
            <w:vAlign w:val="bottom"/>
          </w:tcPr>
          <w:p w:rsidR="00DA3936" w:rsidRPr="00A80F54" w:rsidP="006E7EB3">
            <w:pPr>
              <w:spacing w:before="72" w:beforeLines="30" w:after="72" w:afterLines="30" w:line="240" w:lineRule="exact"/>
              <w:rPr>
                <w:b/>
                <w:bCs/>
                <w:sz w:val="22"/>
                <w:szCs w:val="22"/>
                <w:u w:val="single"/>
                <w:rtl/>
              </w:rPr>
            </w:pPr>
            <w:r w:rsidRPr="00A80F54">
              <w:rPr>
                <w:rFonts w:hint="cs"/>
                <w:b/>
                <w:bCs/>
                <w:sz w:val="22"/>
                <w:szCs w:val="22"/>
                <w:u w:val="single"/>
                <w:rtl/>
              </w:rPr>
              <w:t>רווח (גרעון) נטו מפעילות</w:t>
            </w:r>
          </w:p>
        </w:tc>
        <w:tc>
          <w:tcPr>
            <w:tcW w:w="2737" w:type="dxa"/>
            <w:vAlign w:val="bottom"/>
          </w:tcPr>
          <w:p w:rsidR="00DA3936" w:rsidRPr="00A80F54" w:rsidP="006E7EB3">
            <w:pPr>
              <w:spacing w:before="72" w:beforeLines="30" w:after="72" w:afterLines="30" w:line="240" w:lineRule="exact"/>
              <w:rPr>
                <w:b/>
                <w:bCs/>
                <w:sz w:val="22"/>
                <w:szCs w:val="22"/>
                <w:u w:val="single"/>
                <w:rtl/>
              </w:rPr>
            </w:pPr>
            <w:r w:rsidRPr="00A80F54">
              <w:rPr>
                <w:rFonts w:hint="cs"/>
                <w:b/>
                <w:bCs/>
                <w:sz w:val="22"/>
                <w:szCs w:val="22"/>
                <w:u w:val="single"/>
                <w:rtl/>
              </w:rPr>
              <w:t>39</w:t>
            </w:r>
          </w:p>
        </w:tc>
        <w:tc>
          <w:tcPr>
            <w:tcW w:w="2737" w:type="dxa"/>
            <w:vAlign w:val="bottom"/>
          </w:tcPr>
          <w:p w:rsidR="00DA3936" w:rsidRPr="00A80F54" w:rsidP="006E7EB3">
            <w:pPr>
              <w:spacing w:before="72" w:beforeLines="30" w:after="72" w:afterLines="30" w:line="240" w:lineRule="exact"/>
              <w:rPr>
                <w:b/>
                <w:bCs/>
                <w:sz w:val="22"/>
                <w:szCs w:val="22"/>
                <w:u w:val="single"/>
                <w:rtl/>
              </w:rPr>
            </w:pPr>
            <w:r w:rsidRPr="00A80F54">
              <w:rPr>
                <w:rFonts w:hint="cs"/>
                <w:b/>
                <w:bCs/>
                <w:sz w:val="22"/>
                <w:szCs w:val="22"/>
                <w:u w:val="single"/>
                <w:rtl/>
              </w:rPr>
              <w:t>(24)</w:t>
            </w:r>
          </w:p>
        </w:tc>
      </w:tr>
    </w:tbl>
    <w:p w:rsidR="00B60C84" w:rsidRPr="00A80F54" w:rsidP="007D502D">
      <w:pPr>
        <w:pStyle w:val="FootnoteText"/>
        <w:spacing w:before="120" w:line="269" w:lineRule="auto"/>
        <w:rPr>
          <w:sz w:val="22"/>
          <w:szCs w:val="22"/>
          <w:rtl/>
        </w:rPr>
      </w:pPr>
      <w:r w:rsidRPr="00A80F54">
        <w:rPr>
          <w:rFonts w:hint="cs"/>
          <w:sz w:val="22"/>
          <w:szCs w:val="22"/>
          <w:rtl/>
        </w:rPr>
        <w:t>המקור</w:t>
      </w:r>
      <w:r w:rsidRPr="00A80F54" w:rsidR="008E7BEB">
        <w:rPr>
          <w:rFonts w:hint="cs"/>
          <w:sz w:val="22"/>
          <w:szCs w:val="22"/>
          <w:rtl/>
        </w:rPr>
        <w:t xml:space="preserve">: </w:t>
      </w:r>
      <w:r w:rsidRPr="00A80F54" w:rsidR="007550A7">
        <w:rPr>
          <w:rFonts w:hint="cs"/>
          <w:sz w:val="22"/>
          <w:szCs w:val="22"/>
          <w:rtl/>
        </w:rPr>
        <w:t>מתוך הדוחות הכספיים של מנהלת הגמלאות לשנת 2018</w:t>
      </w:r>
    </w:p>
    <w:p w:rsidR="00DA3936" w:rsidRPr="00A80F54" w:rsidP="00124B8C">
      <w:pPr>
        <w:pStyle w:val="FootnoteText"/>
        <w:spacing w:line="269" w:lineRule="auto"/>
        <w:rPr>
          <w:sz w:val="22"/>
          <w:szCs w:val="22"/>
          <w:rtl/>
        </w:rPr>
      </w:pPr>
      <w:r w:rsidRPr="00A80F54">
        <w:rPr>
          <w:rFonts w:hint="cs"/>
          <w:sz w:val="22"/>
          <w:szCs w:val="22"/>
          <w:rtl/>
        </w:rPr>
        <w:t xml:space="preserve"> </w:t>
      </w:r>
      <w:r w:rsidRPr="00A80F54">
        <w:rPr>
          <w:sz w:val="22"/>
          <w:szCs w:val="22"/>
          <w:rtl/>
        </w:rPr>
        <w:t xml:space="preserve">* </w:t>
      </w:r>
      <w:r w:rsidRPr="00A80F54" w:rsidR="00135A74">
        <w:rPr>
          <w:rFonts w:hint="cs"/>
          <w:sz w:val="22"/>
          <w:szCs w:val="22"/>
          <w:rtl/>
        </w:rPr>
        <w:t xml:space="preserve">הכנסות אלו מייצגות את </w:t>
      </w:r>
      <w:r w:rsidRPr="00A80F54" w:rsidR="00C375DB">
        <w:rPr>
          <w:sz w:val="22"/>
          <w:szCs w:val="22"/>
          <w:rtl/>
        </w:rPr>
        <w:t xml:space="preserve">כיסוי הוצאות פעילות </w:t>
      </w:r>
      <w:r w:rsidRPr="00A80F54" w:rsidR="006C12C4">
        <w:rPr>
          <w:sz w:val="22"/>
          <w:szCs w:val="22"/>
          <w:rtl/>
        </w:rPr>
        <w:t>מינהלת</w:t>
      </w:r>
      <w:r w:rsidRPr="00A80F54" w:rsidR="00C375DB">
        <w:rPr>
          <w:rFonts w:hint="cs"/>
          <w:sz w:val="22"/>
          <w:szCs w:val="22"/>
          <w:rtl/>
        </w:rPr>
        <w:t xml:space="preserve"> הגמלאות</w:t>
      </w:r>
      <w:r w:rsidRPr="00A80F54" w:rsidR="002C0A42">
        <w:rPr>
          <w:sz w:val="22"/>
          <w:szCs w:val="22"/>
          <w:rtl/>
        </w:rPr>
        <w:t xml:space="preserve"> </w:t>
      </w:r>
      <w:r w:rsidRPr="00A80F54" w:rsidR="00135A74">
        <w:rPr>
          <w:sz w:val="22"/>
          <w:szCs w:val="22"/>
          <w:rtl/>
        </w:rPr>
        <w:t>על ידי משרד האוצר.</w:t>
      </w:r>
      <w:r w:rsidRPr="00A80F54" w:rsidR="00135A74">
        <w:rPr>
          <w:rFonts w:hint="cs"/>
          <w:sz w:val="22"/>
          <w:szCs w:val="22"/>
          <w:rtl/>
        </w:rPr>
        <w:t xml:space="preserve"> </w:t>
      </w:r>
    </w:p>
    <w:p w:rsidR="00B03793" w:rsidP="00124B8C">
      <w:pPr>
        <w:spacing w:line="269" w:lineRule="auto"/>
      </w:pPr>
    </w:p>
    <w:p w:rsidR="008A694B" w:rsidP="00124B8C">
      <w:pPr>
        <w:spacing w:line="269" w:lineRule="auto"/>
        <w:rPr>
          <w:rtl/>
        </w:rPr>
      </w:pPr>
      <w:r w:rsidRPr="00C31438">
        <w:rPr>
          <w:rtl/>
        </w:rPr>
        <w:t xml:space="preserve">היקף התחייבויות המדינה בגין </w:t>
      </w:r>
      <w:r w:rsidRPr="00C31438">
        <w:rPr>
          <w:rtl/>
        </w:rPr>
        <w:t>פנס</w:t>
      </w:r>
      <w:r>
        <w:rPr>
          <w:rFonts w:hint="cs"/>
          <w:rtl/>
        </w:rPr>
        <w:t>י</w:t>
      </w:r>
      <w:r w:rsidRPr="00C31438">
        <w:rPr>
          <w:rtl/>
        </w:rPr>
        <w:t>יה</w:t>
      </w:r>
      <w:r w:rsidRPr="00C31438">
        <w:rPr>
          <w:rtl/>
        </w:rPr>
        <w:t xml:space="preserve"> תקציבית </w:t>
      </w:r>
      <w:r w:rsidR="00135A74">
        <w:rPr>
          <w:rFonts w:hint="cs"/>
          <w:rtl/>
        </w:rPr>
        <w:t>הוערך</w:t>
      </w:r>
      <w:r w:rsidRPr="00C31438" w:rsidR="00135A74">
        <w:rPr>
          <w:rtl/>
        </w:rPr>
        <w:t xml:space="preserve"> </w:t>
      </w:r>
      <w:r w:rsidR="00042F5F">
        <w:rPr>
          <w:rFonts w:hint="cs"/>
          <w:rtl/>
        </w:rPr>
        <w:t>ב</w:t>
      </w:r>
      <w:r w:rsidRPr="00C31438">
        <w:rPr>
          <w:rtl/>
        </w:rPr>
        <w:t>סוף שנת 2018 ב-</w:t>
      </w:r>
      <w:r w:rsidRPr="00C31438" w:rsidR="004B62B0">
        <w:rPr>
          <w:rtl/>
        </w:rPr>
        <w:t>64</w:t>
      </w:r>
      <w:r w:rsidR="004B62B0">
        <w:rPr>
          <w:rFonts w:hint="cs"/>
          <w:rtl/>
        </w:rPr>
        <w:t>9</w:t>
      </w:r>
      <w:r w:rsidRPr="00C31438" w:rsidR="004B62B0">
        <w:rPr>
          <w:rtl/>
        </w:rPr>
        <w:t xml:space="preserve"> </w:t>
      </w:r>
      <w:r w:rsidRPr="00C31438">
        <w:rPr>
          <w:rtl/>
        </w:rPr>
        <w:t>מיליארד ש"ח, וכולל את התחייבויות המדינה לגמלאי הגופים הביטחוניים</w:t>
      </w:r>
      <w:r w:rsidR="00C13480">
        <w:rPr>
          <w:rFonts w:hint="cs"/>
          <w:rtl/>
        </w:rPr>
        <w:t xml:space="preserve"> </w:t>
      </w:r>
      <w:r w:rsidR="00042F5F">
        <w:rPr>
          <w:rtl/>
        </w:rPr>
        <w:t>-</w:t>
      </w:r>
      <w:r w:rsidRPr="00C13480" w:rsidR="00C13480">
        <w:rPr>
          <w:rtl/>
        </w:rPr>
        <w:t xml:space="preserve"> </w:t>
      </w:r>
      <w:r w:rsidRPr="00C31438">
        <w:rPr>
          <w:rtl/>
        </w:rPr>
        <w:t xml:space="preserve">צה"ל, משטרה ושב"ס </w:t>
      </w:r>
      <w:r w:rsidR="00042F5F">
        <w:rPr>
          <w:rtl/>
        </w:rPr>
        <w:t>-</w:t>
      </w:r>
      <w:r w:rsidRPr="00C13480" w:rsidR="00C13480">
        <w:rPr>
          <w:rtl/>
        </w:rPr>
        <w:t xml:space="preserve"> </w:t>
      </w:r>
      <w:r w:rsidRPr="00C31438">
        <w:rPr>
          <w:rtl/>
        </w:rPr>
        <w:t>המקבלים את קצבתם ישירות מהג</w:t>
      </w:r>
      <w:r>
        <w:rPr>
          <w:rtl/>
        </w:rPr>
        <w:t>ופים</w:t>
      </w:r>
      <w:r>
        <w:rPr>
          <w:rFonts w:hint="cs"/>
          <w:rtl/>
        </w:rPr>
        <w:t xml:space="preserve">. היקף התחייבויות </w:t>
      </w:r>
      <w:r w:rsidR="006C12C4">
        <w:rPr>
          <w:rFonts w:hint="cs"/>
          <w:rtl/>
        </w:rPr>
        <w:t>מינהלת</w:t>
      </w:r>
      <w:r w:rsidR="002C0A42">
        <w:rPr>
          <w:rFonts w:hint="cs"/>
          <w:rtl/>
        </w:rPr>
        <w:t xml:space="preserve"> </w:t>
      </w:r>
      <w:r>
        <w:rPr>
          <w:rFonts w:hint="cs"/>
          <w:rtl/>
        </w:rPr>
        <w:t>הגמלאות מתוך סך התחייבויות המדינה</w:t>
      </w:r>
      <w:r w:rsidR="00135A74">
        <w:rPr>
          <w:rFonts w:hint="cs"/>
          <w:rtl/>
        </w:rPr>
        <w:t xml:space="preserve"> בגין </w:t>
      </w:r>
      <w:r w:rsidR="00135A74">
        <w:rPr>
          <w:rFonts w:hint="cs"/>
          <w:rtl/>
        </w:rPr>
        <w:t>פנסייה</w:t>
      </w:r>
      <w:r w:rsidR="00135A74">
        <w:rPr>
          <w:rFonts w:hint="cs"/>
          <w:rtl/>
        </w:rPr>
        <w:t xml:space="preserve"> תקציבית</w:t>
      </w:r>
      <w:r>
        <w:rPr>
          <w:rFonts w:hint="cs"/>
          <w:rtl/>
        </w:rPr>
        <w:t xml:space="preserve"> </w:t>
      </w:r>
      <w:r w:rsidR="00135A74">
        <w:rPr>
          <w:rFonts w:hint="cs"/>
          <w:rtl/>
        </w:rPr>
        <w:t>ב</w:t>
      </w:r>
      <w:r>
        <w:rPr>
          <w:rFonts w:hint="cs"/>
          <w:rtl/>
        </w:rPr>
        <w:t xml:space="preserve">סוף שנת 2018 </w:t>
      </w:r>
      <w:r w:rsidR="00135A74">
        <w:rPr>
          <w:rFonts w:hint="cs"/>
          <w:rtl/>
        </w:rPr>
        <w:t>היה</w:t>
      </w:r>
      <w:r w:rsidRPr="00627E79">
        <w:rPr>
          <w:rtl/>
        </w:rPr>
        <w:t xml:space="preserve"> </w:t>
      </w:r>
      <w:r w:rsidR="007B3135">
        <w:rPr>
          <w:rFonts w:hint="cs"/>
          <w:rtl/>
        </w:rPr>
        <w:t xml:space="preserve">320 </w:t>
      </w:r>
      <w:r w:rsidRPr="00627E79">
        <w:rPr>
          <w:rtl/>
        </w:rPr>
        <w:t>מיליארד ש"ח</w:t>
      </w:r>
      <w:r>
        <w:rPr>
          <w:rFonts w:hint="cs"/>
          <w:rtl/>
        </w:rPr>
        <w:t>.</w:t>
      </w:r>
      <w:r w:rsidR="004B62B0">
        <w:rPr>
          <w:rFonts w:hint="cs"/>
          <w:rtl/>
        </w:rPr>
        <w:t xml:space="preserve"> </w:t>
      </w:r>
      <w:r w:rsidR="006C12C4">
        <w:rPr>
          <w:rtl/>
        </w:rPr>
        <w:t>מינהלת</w:t>
      </w:r>
      <w:r w:rsidR="00C375DB">
        <w:rPr>
          <w:rFonts w:hint="cs"/>
          <w:rtl/>
        </w:rPr>
        <w:t xml:space="preserve"> הגמלאות</w:t>
      </w:r>
      <w:r w:rsidR="002C0A42">
        <w:rPr>
          <w:rtl/>
        </w:rPr>
        <w:t xml:space="preserve"> </w:t>
      </w:r>
      <w:r w:rsidRPr="00522219" w:rsidR="00522219">
        <w:rPr>
          <w:rtl/>
        </w:rPr>
        <w:t xml:space="preserve">משלמת גמלאות לגמלאי הוראה, עובדי מדינה, חלק מגמלאי מערכת הביטחון ולאוכלוסיות </w:t>
      </w:r>
      <w:r w:rsidR="00C13480">
        <w:rPr>
          <w:rFonts w:hint="cs"/>
          <w:rtl/>
        </w:rPr>
        <w:t>ש</w:t>
      </w:r>
      <w:r w:rsidRPr="00522219" w:rsidR="00522219">
        <w:rPr>
          <w:rtl/>
        </w:rPr>
        <w:t xml:space="preserve">לגביהן קיימות התחייבויות אחרות בגין הקפאת זכויות, רציפות זכויות </w:t>
      </w:r>
      <w:r w:rsidRPr="00522219" w:rsidR="00522219">
        <w:rPr>
          <w:rtl/>
        </w:rPr>
        <w:t>ופנסי</w:t>
      </w:r>
      <w:r>
        <w:rPr>
          <w:rFonts w:hint="cs"/>
          <w:rtl/>
        </w:rPr>
        <w:t>י</w:t>
      </w:r>
      <w:r w:rsidRPr="00522219" w:rsidR="00522219">
        <w:rPr>
          <w:rtl/>
        </w:rPr>
        <w:t>ה</w:t>
      </w:r>
      <w:r w:rsidRPr="00522219" w:rsidR="00522219">
        <w:rPr>
          <w:rtl/>
        </w:rPr>
        <w:t xml:space="preserve"> מוקדמת.</w:t>
      </w:r>
      <w:r w:rsidR="00522219">
        <w:rPr>
          <w:rFonts w:hint="cs"/>
          <w:rtl/>
        </w:rPr>
        <w:t xml:space="preserve"> </w:t>
      </w:r>
      <w:r w:rsidR="004B62B0">
        <w:rPr>
          <w:rFonts w:hint="cs"/>
          <w:rtl/>
        </w:rPr>
        <w:t xml:space="preserve">להלן בלוח </w:t>
      </w:r>
      <w:r w:rsidR="00E4700C">
        <w:rPr>
          <w:rFonts w:hint="cs"/>
          <w:rtl/>
        </w:rPr>
        <w:t>2</w:t>
      </w:r>
      <w:r w:rsidR="004B62B0">
        <w:rPr>
          <w:rFonts w:hint="cs"/>
          <w:rtl/>
        </w:rPr>
        <w:t xml:space="preserve"> </w:t>
      </w:r>
      <w:r w:rsidR="002035E1">
        <w:rPr>
          <w:rFonts w:hint="cs"/>
          <w:rtl/>
        </w:rPr>
        <w:t xml:space="preserve">פירוט </w:t>
      </w:r>
      <w:r w:rsidR="004B62B0">
        <w:rPr>
          <w:rFonts w:hint="cs"/>
          <w:rtl/>
        </w:rPr>
        <w:t xml:space="preserve">התחייבויות המדינה בגין </w:t>
      </w:r>
      <w:r w:rsidR="004B62B0">
        <w:rPr>
          <w:rFonts w:hint="cs"/>
          <w:rtl/>
        </w:rPr>
        <w:t>פנס</w:t>
      </w:r>
      <w:r>
        <w:rPr>
          <w:rFonts w:hint="cs"/>
          <w:rtl/>
        </w:rPr>
        <w:t>י</w:t>
      </w:r>
      <w:r w:rsidR="004B62B0">
        <w:rPr>
          <w:rFonts w:hint="cs"/>
          <w:rtl/>
        </w:rPr>
        <w:t>יה</w:t>
      </w:r>
      <w:r w:rsidR="004B62B0">
        <w:rPr>
          <w:rFonts w:hint="cs"/>
          <w:rtl/>
        </w:rPr>
        <w:t xml:space="preserve"> תקציבית, נטו לשנים 2017</w:t>
      </w:r>
      <w:r w:rsidR="00C13480">
        <w:rPr>
          <w:rFonts w:hint="cs"/>
          <w:rtl/>
        </w:rPr>
        <w:t xml:space="preserve"> </w:t>
      </w:r>
      <w:r w:rsidR="00610F1C">
        <w:rPr>
          <w:rFonts w:hint="cs"/>
          <w:rtl/>
        </w:rPr>
        <w:t>-</w:t>
      </w:r>
      <w:r w:rsidR="00C13480">
        <w:rPr>
          <w:rFonts w:hint="cs"/>
          <w:rtl/>
        </w:rPr>
        <w:t xml:space="preserve"> </w:t>
      </w:r>
      <w:r w:rsidR="004B62B0">
        <w:rPr>
          <w:rFonts w:hint="cs"/>
          <w:rtl/>
        </w:rPr>
        <w:t>2018</w:t>
      </w:r>
      <w:r w:rsidR="00C13480">
        <w:rPr>
          <w:rFonts w:hint="cs"/>
          <w:rtl/>
        </w:rPr>
        <w:t>,</w:t>
      </w:r>
      <w:r w:rsidR="002035E1">
        <w:rPr>
          <w:rFonts w:hint="cs"/>
          <w:rtl/>
        </w:rPr>
        <w:t xml:space="preserve"> לפי אוכלוסיות</w:t>
      </w:r>
      <w:r w:rsidR="004B62B0">
        <w:rPr>
          <w:rFonts w:hint="cs"/>
          <w:rtl/>
        </w:rPr>
        <w:t>.</w:t>
      </w:r>
    </w:p>
    <w:p w:rsidR="00B03793" w:rsidP="006E7EB3">
      <w:pPr>
        <w:spacing w:line="269" w:lineRule="auto"/>
        <w:rPr>
          <w:b/>
          <w:bCs/>
        </w:rPr>
      </w:pPr>
    </w:p>
    <w:p w:rsidR="004B62B0" w:rsidP="00124B8C">
      <w:pPr>
        <w:spacing w:line="269" w:lineRule="auto"/>
        <w:jc w:val="center"/>
        <w:rPr>
          <w:b/>
          <w:bCs/>
          <w:rtl/>
        </w:rPr>
      </w:pPr>
      <w:r>
        <w:rPr>
          <w:noProof/>
        </w:rPr>
        <w:drawing>
          <wp:anchor distT="0" distB="0" distL="114300" distR="114300" simplePos="0" relativeHeight="251658240" behindDoc="0" locked="0" layoutInCell="1" allowOverlap="1">
            <wp:simplePos x="0" y="0"/>
            <wp:positionH relativeFrom="column">
              <wp:posOffset>437515</wp:posOffset>
            </wp:positionH>
            <wp:positionV relativeFrom="paragraph">
              <wp:posOffset>266065</wp:posOffset>
            </wp:positionV>
            <wp:extent cx="4320540" cy="3538855"/>
            <wp:effectExtent l="0" t="0" r="3810" b="4445"/>
            <wp:wrapTopAndBottom/>
            <wp:docPr id="4" name="תמונה 4" descr="C:\Users\hodayaa_ch\AppData\Local\Microsoft\Windows\INetCache\Content.Word\לוח-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956162" name="Picture 3" descr="C:\Users\hodayaa_ch\AppData\Local\Microsoft\Windows\INetCache\Content.Word\לוח-2.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320540" cy="3538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6B1" w:rsidR="007D502D">
        <w:rPr>
          <w:rFonts w:hint="eastAsia"/>
          <w:b/>
          <w:bCs/>
          <w:rtl/>
        </w:rPr>
        <w:t>לוח</w:t>
      </w:r>
      <w:r w:rsidRPr="00DC46B1" w:rsidR="007D502D">
        <w:rPr>
          <w:b/>
          <w:bCs/>
          <w:rtl/>
        </w:rPr>
        <w:t xml:space="preserve"> </w:t>
      </w:r>
      <w:r w:rsidR="00E63FBF">
        <w:rPr>
          <w:rFonts w:hint="cs"/>
          <w:b/>
          <w:bCs/>
          <w:rtl/>
        </w:rPr>
        <w:t>2</w:t>
      </w:r>
      <w:r w:rsidR="001C7BA4">
        <w:rPr>
          <w:rFonts w:hint="cs"/>
          <w:b/>
          <w:bCs/>
          <w:rtl/>
        </w:rPr>
        <w:t>:</w:t>
      </w:r>
      <w:r w:rsidRPr="00DC46B1" w:rsidR="007D502D">
        <w:rPr>
          <w:b/>
          <w:bCs/>
          <w:rtl/>
        </w:rPr>
        <w:t xml:space="preserve"> </w:t>
      </w:r>
      <w:r w:rsidRPr="00DC46B1" w:rsidR="007D502D">
        <w:rPr>
          <w:rFonts w:hint="eastAsia"/>
          <w:b/>
          <w:bCs/>
          <w:rtl/>
        </w:rPr>
        <w:t>התחייבויות</w:t>
      </w:r>
      <w:r w:rsidRPr="00DC46B1" w:rsidR="007D502D">
        <w:rPr>
          <w:b/>
          <w:bCs/>
          <w:rtl/>
        </w:rPr>
        <w:t xml:space="preserve"> </w:t>
      </w:r>
      <w:r w:rsidRPr="00DC46B1" w:rsidR="007D502D">
        <w:rPr>
          <w:rFonts w:hint="eastAsia"/>
          <w:b/>
          <w:bCs/>
          <w:rtl/>
        </w:rPr>
        <w:t>המדינה</w:t>
      </w:r>
      <w:r w:rsidRPr="00DC46B1" w:rsidR="007D502D">
        <w:rPr>
          <w:b/>
          <w:bCs/>
          <w:rtl/>
        </w:rPr>
        <w:t xml:space="preserve"> </w:t>
      </w:r>
      <w:r w:rsidRPr="00DC46B1" w:rsidR="007D502D">
        <w:rPr>
          <w:rFonts w:hint="eastAsia"/>
          <w:b/>
          <w:bCs/>
          <w:rtl/>
        </w:rPr>
        <w:t>בגין</w:t>
      </w:r>
      <w:r w:rsidRPr="00DC46B1" w:rsidR="007D502D">
        <w:rPr>
          <w:b/>
          <w:bCs/>
          <w:rtl/>
        </w:rPr>
        <w:t xml:space="preserve"> </w:t>
      </w:r>
      <w:r w:rsidRPr="00DC46B1" w:rsidR="007D502D">
        <w:rPr>
          <w:rFonts w:hint="eastAsia"/>
          <w:b/>
          <w:bCs/>
          <w:rtl/>
        </w:rPr>
        <w:t>פנסי</w:t>
      </w:r>
      <w:r w:rsidR="007D502D">
        <w:rPr>
          <w:rFonts w:hint="cs"/>
          <w:b/>
          <w:bCs/>
          <w:rtl/>
        </w:rPr>
        <w:t>י</w:t>
      </w:r>
      <w:r w:rsidRPr="00DC46B1" w:rsidR="007D502D">
        <w:rPr>
          <w:rFonts w:hint="eastAsia"/>
          <w:b/>
          <w:bCs/>
          <w:rtl/>
        </w:rPr>
        <w:t>ה</w:t>
      </w:r>
      <w:r w:rsidRPr="00DC46B1" w:rsidR="007D502D">
        <w:rPr>
          <w:b/>
          <w:bCs/>
          <w:rtl/>
        </w:rPr>
        <w:t xml:space="preserve"> </w:t>
      </w:r>
      <w:r w:rsidRPr="00DC46B1" w:rsidR="007D502D">
        <w:rPr>
          <w:rFonts w:hint="eastAsia"/>
          <w:b/>
          <w:bCs/>
          <w:rtl/>
        </w:rPr>
        <w:t>תקציבית</w:t>
      </w:r>
      <w:r w:rsidRPr="00DC46B1" w:rsidR="007D502D">
        <w:rPr>
          <w:b/>
          <w:bCs/>
          <w:rtl/>
        </w:rPr>
        <w:t xml:space="preserve"> </w:t>
      </w:r>
      <w:r w:rsidR="001C7BA4">
        <w:rPr>
          <w:rFonts w:hint="cs"/>
          <w:b/>
          <w:bCs/>
          <w:rtl/>
        </w:rPr>
        <w:t>(</w:t>
      </w:r>
      <w:r w:rsidRPr="00DC46B1" w:rsidR="007D502D">
        <w:rPr>
          <w:rFonts w:hint="eastAsia"/>
          <w:b/>
          <w:bCs/>
          <w:rtl/>
        </w:rPr>
        <w:t>נטו</w:t>
      </w:r>
      <w:r w:rsidR="001C7BA4">
        <w:rPr>
          <w:rFonts w:hint="cs"/>
          <w:b/>
          <w:bCs/>
          <w:rtl/>
        </w:rPr>
        <w:t>,</w:t>
      </w:r>
      <w:r w:rsidRPr="00DC46B1" w:rsidR="007D502D">
        <w:rPr>
          <w:b/>
          <w:bCs/>
          <w:rtl/>
        </w:rPr>
        <w:t xml:space="preserve"> </w:t>
      </w:r>
      <w:r w:rsidRPr="00DC46B1" w:rsidR="007D502D">
        <w:rPr>
          <w:rFonts w:hint="eastAsia"/>
          <w:b/>
          <w:bCs/>
          <w:rtl/>
        </w:rPr>
        <w:t>במיליוני</w:t>
      </w:r>
      <w:r w:rsidRPr="00DC46B1" w:rsidR="007D502D">
        <w:rPr>
          <w:b/>
          <w:bCs/>
          <w:rtl/>
        </w:rPr>
        <w:t xml:space="preserve"> </w:t>
      </w:r>
      <w:r w:rsidRPr="00DC46B1" w:rsidR="007D502D">
        <w:rPr>
          <w:rFonts w:hint="eastAsia"/>
          <w:b/>
          <w:bCs/>
          <w:rtl/>
        </w:rPr>
        <w:t>ש</w:t>
      </w:r>
      <w:r w:rsidRPr="00DC46B1" w:rsidR="007D502D">
        <w:rPr>
          <w:b/>
          <w:bCs/>
          <w:rtl/>
        </w:rPr>
        <w:t>"ח</w:t>
      </w:r>
      <w:r w:rsidR="001C7BA4">
        <w:rPr>
          <w:rFonts w:hint="cs"/>
          <w:b/>
          <w:bCs/>
          <w:rtl/>
        </w:rPr>
        <w:t>)</w:t>
      </w:r>
    </w:p>
    <w:p w:rsidR="008A694B" w:rsidRPr="003652B3" w:rsidP="004F2FB7">
      <w:pPr>
        <w:pStyle w:val="a"/>
        <w:spacing w:before="120" w:line="269" w:lineRule="auto"/>
        <w:ind w:left="0"/>
        <w:rPr>
          <w:sz w:val="18"/>
          <w:szCs w:val="22"/>
          <w:rtl/>
        </w:rPr>
      </w:pPr>
      <w:r w:rsidRPr="00C42410">
        <w:rPr>
          <w:rFonts w:hint="eastAsia"/>
          <w:sz w:val="18"/>
          <w:szCs w:val="22"/>
          <w:rtl/>
        </w:rPr>
        <w:t>ה</w:t>
      </w:r>
      <w:r w:rsidRPr="00C42410" w:rsidR="00D725BC">
        <w:rPr>
          <w:rFonts w:hint="eastAsia"/>
          <w:sz w:val="18"/>
          <w:szCs w:val="22"/>
          <w:rtl/>
        </w:rPr>
        <w:t>מקור</w:t>
      </w:r>
      <w:r w:rsidRPr="00C42410" w:rsidR="00D725BC">
        <w:rPr>
          <w:sz w:val="18"/>
          <w:szCs w:val="22"/>
          <w:rtl/>
        </w:rPr>
        <w:t xml:space="preserve">: </w:t>
      </w:r>
      <w:r w:rsidRPr="00C42410">
        <w:rPr>
          <w:rFonts w:hint="eastAsia"/>
          <w:sz w:val="18"/>
          <w:szCs w:val="22"/>
          <w:rtl/>
        </w:rPr>
        <w:t>ה</w:t>
      </w:r>
      <w:r w:rsidRPr="00C42410" w:rsidR="00D725BC">
        <w:rPr>
          <w:rFonts w:hint="eastAsia"/>
          <w:sz w:val="18"/>
          <w:szCs w:val="22"/>
          <w:rtl/>
        </w:rPr>
        <w:t>דוחות</w:t>
      </w:r>
      <w:r w:rsidRPr="00C42410" w:rsidR="00D725BC">
        <w:rPr>
          <w:sz w:val="18"/>
          <w:szCs w:val="22"/>
          <w:rtl/>
        </w:rPr>
        <w:t xml:space="preserve"> </w:t>
      </w:r>
      <w:r w:rsidRPr="00C42410">
        <w:rPr>
          <w:rFonts w:hint="eastAsia"/>
          <w:sz w:val="18"/>
          <w:szCs w:val="22"/>
          <w:rtl/>
        </w:rPr>
        <w:t>ה</w:t>
      </w:r>
      <w:r w:rsidRPr="00C42410" w:rsidR="00D725BC">
        <w:rPr>
          <w:rFonts w:hint="eastAsia"/>
          <w:sz w:val="18"/>
          <w:szCs w:val="22"/>
          <w:rtl/>
        </w:rPr>
        <w:t>כספיים</w:t>
      </w:r>
      <w:r w:rsidR="00C42410">
        <w:rPr>
          <w:sz w:val="18"/>
          <w:szCs w:val="22"/>
          <w:rtl/>
        </w:rPr>
        <w:t xml:space="preserve"> של</w:t>
      </w:r>
      <w:r w:rsidR="00C42410">
        <w:rPr>
          <w:rFonts w:hint="cs"/>
          <w:sz w:val="18"/>
          <w:szCs w:val="22"/>
          <w:rtl/>
        </w:rPr>
        <w:t xml:space="preserve"> </w:t>
      </w:r>
      <w:r w:rsidRPr="00C42410" w:rsidR="00D725BC">
        <w:rPr>
          <w:sz w:val="18"/>
          <w:szCs w:val="22"/>
          <w:rtl/>
        </w:rPr>
        <w:t xml:space="preserve">מדינת ישראל ליום 31 </w:t>
      </w:r>
      <w:r w:rsidRPr="00C42410" w:rsidR="00C13480">
        <w:rPr>
          <w:rFonts w:hint="eastAsia"/>
          <w:sz w:val="18"/>
          <w:szCs w:val="22"/>
          <w:rtl/>
        </w:rPr>
        <w:t>ב</w:t>
      </w:r>
      <w:r w:rsidRPr="00C42410" w:rsidR="00D725BC">
        <w:rPr>
          <w:rFonts w:hint="eastAsia"/>
          <w:sz w:val="18"/>
          <w:szCs w:val="22"/>
          <w:rtl/>
        </w:rPr>
        <w:t>דצמבר</w:t>
      </w:r>
      <w:r w:rsidRPr="00C42410" w:rsidR="00D725BC">
        <w:rPr>
          <w:sz w:val="18"/>
          <w:szCs w:val="22"/>
          <w:rtl/>
        </w:rPr>
        <w:t xml:space="preserve"> 2018 (בלתי </w:t>
      </w:r>
      <w:r w:rsidRPr="00155109" w:rsidR="00D725BC">
        <w:rPr>
          <w:rFonts w:hint="eastAsia"/>
          <w:sz w:val="18"/>
          <w:szCs w:val="22"/>
          <w:rtl/>
        </w:rPr>
        <w:t>מבוקרים</w:t>
      </w:r>
      <w:r w:rsidRPr="00155109" w:rsidR="00D725BC">
        <w:rPr>
          <w:sz w:val="18"/>
          <w:szCs w:val="22"/>
          <w:rtl/>
        </w:rPr>
        <w:t>)</w:t>
      </w:r>
      <w:r w:rsidRPr="00155109">
        <w:rPr>
          <w:sz w:val="18"/>
          <w:szCs w:val="22"/>
          <w:rtl/>
        </w:rPr>
        <w:t>.</w:t>
      </w:r>
    </w:p>
    <w:p w:rsidR="003F6F86" w:rsidP="00124B8C">
      <w:pPr>
        <w:pStyle w:val="a"/>
        <w:spacing w:line="269" w:lineRule="auto"/>
        <w:rPr>
          <w:rtl/>
        </w:rPr>
      </w:pPr>
    </w:p>
    <w:p w:rsidR="003F6F86" w:rsidP="00124B8C">
      <w:pPr>
        <w:spacing w:line="269" w:lineRule="auto"/>
        <w:rPr>
          <w:rtl/>
        </w:rPr>
      </w:pPr>
      <w:r>
        <w:rPr>
          <w:rFonts w:hint="cs"/>
          <w:rtl/>
        </w:rPr>
        <w:t xml:space="preserve">בשנת 2018 שילמה </w:t>
      </w:r>
      <w:r w:rsidR="006C12C4">
        <w:rPr>
          <w:rFonts w:hint="cs"/>
          <w:rtl/>
        </w:rPr>
        <w:t>מינהלת</w:t>
      </w:r>
      <w:r w:rsidR="002C0A42">
        <w:rPr>
          <w:rFonts w:hint="cs"/>
          <w:rtl/>
        </w:rPr>
        <w:t xml:space="preserve"> </w:t>
      </w:r>
      <w:r>
        <w:rPr>
          <w:rFonts w:hint="cs"/>
          <w:rtl/>
        </w:rPr>
        <w:t>הגמלאות תשלומים ל</w:t>
      </w:r>
      <w:r w:rsidR="00FD5513">
        <w:rPr>
          <w:rFonts w:hint="cs"/>
          <w:rtl/>
        </w:rPr>
        <w:t>-</w:t>
      </w:r>
      <w:r w:rsidR="00065170">
        <w:rPr>
          <w:rFonts w:hint="cs"/>
          <w:rtl/>
        </w:rPr>
        <w:t>91</w:t>
      </w:r>
      <w:r w:rsidR="001C7BA4">
        <w:rPr>
          <w:rFonts w:hint="cs"/>
          <w:rtl/>
        </w:rPr>
        <w:t>,000</w:t>
      </w:r>
      <w:r w:rsidR="00065170">
        <w:rPr>
          <w:rFonts w:hint="cs"/>
          <w:rtl/>
        </w:rPr>
        <w:t xml:space="preserve"> </w:t>
      </w:r>
      <w:r>
        <w:rPr>
          <w:rFonts w:hint="cs"/>
          <w:rtl/>
        </w:rPr>
        <w:t>גמלאים ו</w:t>
      </w:r>
      <w:r w:rsidR="00FD5513">
        <w:rPr>
          <w:rFonts w:hint="cs"/>
          <w:rtl/>
        </w:rPr>
        <w:t>-</w:t>
      </w:r>
      <w:r>
        <w:rPr>
          <w:rFonts w:hint="cs"/>
          <w:rtl/>
        </w:rPr>
        <w:t>15</w:t>
      </w:r>
      <w:r w:rsidR="001C7BA4">
        <w:rPr>
          <w:rFonts w:hint="cs"/>
          <w:rtl/>
        </w:rPr>
        <w:t>,000</w:t>
      </w:r>
      <w:r>
        <w:rPr>
          <w:rFonts w:hint="cs"/>
          <w:rtl/>
        </w:rPr>
        <w:t xml:space="preserve"> </w:t>
      </w:r>
      <w:r w:rsidR="000B3571">
        <w:rPr>
          <w:rFonts w:hint="cs"/>
          <w:rtl/>
        </w:rPr>
        <w:t>שאיר</w:t>
      </w:r>
      <w:r>
        <w:rPr>
          <w:rFonts w:hint="cs"/>
          <w:rtl/>
        </w:rPr>
        <w:t>ים.</w:t>
      </w:r>
      <w:r w:rsidR="00D640A9">
        <w:rPr>
          <w:rFonts w:hint="cs"/>
          <w:rtl/>
        </w:rPr>
        <w:t xml:space="preserve"> </w:t>
      </w:r>
      <w:r w:rsidRPr="009455FD">
        <w:rPr>
          <w:rtl/>
        </w:rPr>
        <w:t>עד שנת 20</w:t>
      </w:r>
      <w:r>
        <w:rPr>
          <w:rFonts w:hint="cs"/>
          <w:rtl/>
        </w:rPr>
        <w:t>38</w:t>
      </w:r>
      <w:r w:rsidR="00C13480">
        <w:rPr>
          <w:rFonts w:hint="cs"/>
          <w:rtl/>
        </w:rPr>
        <w:t>, שבה יגיע מספר הגמ</w:t>
      </w:r>
      <w:r w:rsidR="00C375DB">
        <w:rPr>
          <w:rFonts w:hint="cs"/>
          <w:rtl/>
        </w:rPr>
        <w:t xml:space="preserve">לאים המקבלים קצבה לשיאו, צפויה </w:t>
      </w:r>
      <w:r w:rsidR="006C12C4">
        <w:rPr>
          <w:rFonts w:hint="cs"/>
          <w:rtl/>
        </w:rPr>
        <w:t>מינהלת</w:t>
      </w:r>
      <w:r w:rsidR="00C375DB">
        <w:rPr>
          <w:rFonts w:hint="cs"/>
          <w:rtl/>
        </w:rPr>
        <w:t xml:space="preserve"> הגמלאות</w:t>
      </w:r>
      <w:r w:rsidR="002C0A42">
        <w:rPr>
          <w:rFonts w:hint="cs"/>
          <w:rtl/>
        </w:rPr>
        <w:t xml:space="preserve"> </w:t>
      </w:r>
      <w:r>
        <w:rPr>
          <w:rFonts w:hint="cs"/>
          <w:rtl/>
        </w:rPr>
        <w:t>לשלם גמלאות לעוד</w:t>
      </w:r>
      <w:r w:rsidRPr="00DF76E4">
        <w:rPr>
          <w:rtl/>
        </w:rPr>
        <w:t xml:space="preserve"> 120,000 גמלאים</w:t>
      </w:r>
      <w:r w:rsidR="00C13480">
        <w:rPr>
          <w:rFonts w:hint="cs"/>
          <w:rtl/>
        </w:rPr>
        <w:t>.</w:t>
      </w:r>
      <w:r w:rsidRPr="00EA08CC">
        <w:rPr>
          <w:rtl/>
        </w:rPr>
        <w:t xml:space="preserve"> </w:t>
      </w:r>
      <w:r w:rsidRPr="00C31438">
        <w:rPr>
          <w:rtl/>
        </w:rPr>
        <w:t xml:space="preserve">סך תשלומי </w:t>
      </w:r>
      <w:r w:rsidRPr="00C31438">
        <w:rPr>
          <w:rtl/>
        </w:rPr>
        <w:t>הפנס</w:t>
      </w:r>
      <w:r>
        <w:rPr>
          <w:rFonts w:hint="cs"/>
          <w:rtl/>
        </w:rPr>
        <w:t>י</w:t>
      </w:r>
      <w:r w:rsidRPr="00C31438">
        <w:rPr>
          <w:rtl/>
        </w:rPr>
        <w:t>יה</w:t>
      </w:r>
      <w:r w:rsidRPr="00C31438">
        <w:rPr>
          <w:rtl/>
        </w:rPr>
        <w:t xml:space="preserve"> התקציבית צפוי לעלות עם השנים עד לשיא של </w:t>
      </w:r>
      <w:r w:rsidR="00E87D94">
        <w:rPr>
          <w:rFonts w:hint="cs"/>
          <w:rtl/>
        </w:rPr>
        <w:t>36.14</w:t>
      </w:r>
      <w:r w:rsidRPr="00C31438" w:rsidR="00E87D94">
        <w:rPr>
          <w:rtl/>
        </w:rPr>
        <w:t xml:space="preserve"> </w:t>
      </w:r>
      <w:r w:rsidRPr="00C31438">
        <w:rPr>
          <w:rtl/>
        </w:rPr>
        <w:t xml:space="preserve">מיליארד ש"ח בשנת </w:t>
      </w:r>
      <w:r>
        <w:rPr>
          <w:rFonts w:hint="cs"/>
          <w:rtl/>
        </w:rPr>
        <w:t>2038</w:t>
      </w:r>
      <w:r w:rsidRPr="00C31438">
        <w:rPr>
          <w:rtl/>
        </w:rPr>
        <w:t>.</w:t>
      </w:r>
      <w:r w:rsidR="004B62B0">
        <w:rPr>
          <w:rFonts w:hint="cs"/>
          <w:rtl/>
        </w:rPr>
        <w:t xml:space="preserve"> </w:t>
      </w:r>
      <w:r w:rsidR="00E56573">
        <w:rPr>
          <w:rFonts w:hint="cs"/>
          <w:rtl/>
        </w:rPr>
        <w:t xml:space="preserve">להלן </w:t>
      </w:r>
      <w:r w:rsidR="004B62B0">
        <w:rPr>
          <w:rFonts w:hint="cs"/>
          <w:rtl/>
        </w:rPr>
        <w:t xml:space="preserve">בתרשים </w:t>
      </w:r>
      <w:r w:rsidR="00E4700C">
        <w:rPr>
          <w:rFonts w:hint="cs"/>
          <w:rtl/>
        </w:rPr>
        <w:t>1</w:t>
      </w:r>
      <w:r w:rsidR="004B62B0">
        <w:rPr>
          <w:rFonts w:hint="cs"/>
          <w:rtl/>
        </w:rPr>
        <w:t xml:space="preserve"> מוצגים התשלומים הצפויים בגין </w:t>
      </w:r>
      <w:r w:rsidR="004B62B0">
        <w:rPr>
          <w:rFonts w:hint="cs"/>
          <w:rtl/>
        </w:rPr>
        <w:t>פנס</w:t>
      </w:r>
      <w:r>
        <w:rPr>
          <w:rFonts w:hint="cs"/>
          <w:rtl/>
        </w:rPr>
        <w:t>י</w:t>
      </w:r>
      <w:r w:rsidR="004B62B0">
        <w:rPr>
          <w:rFonts w:hint="cs"/>
          <w:rtl/>
        </w:rPr>
        <w:t>יה</w:t>
      </w:r>
      <w:r w:rsidR="004B62B0">
        <w:rPr>
          <w:rFonts w:hint="cs"/>
          <w:rtl/>
        </w:rPr>
        <w:t xml:space="preserve"> תקציבית לשנים </w:t>
      </w:r>
      <w:r w:rsidR="00DB109F">
        <w:rPr>
          <w:rFonts w:hint="cs"/>
          <w:rtl/>
        </w:rPr>
        <w:t xml:space="preserve">2019 </w:t>
      </w:r>
      <w:r w:rsidR="004B62B0">
        <w:rPr>
          <w:rFonts w:hint="cs"/>
          <w:rtl/>
        </w:rPr>
        <w:t>ו</w:t>
      </w:r>
      <w:r w:rsidR="006F6241">
        <w:rPr>
          <w:rFonts w:hint="cs"/>
          <w:rtl/>
        </w:rPr>
        <w:t>א</w:t>
      </w:r>
      <w:r w:rsidR="004B62B0">
        <w:rPr>
          <w:rFonts w:hint="cs"/>
          <w:rtl/>
        </w:rPr>
        <w:t>ילך.</w:t>
      </w:r>
    </w:p>
    <w:p w:rsidR="00872E3F" w:rsidP="007B14C9">
      <w:pPr>
        <w:pStyle w:val="a"/>
        <w:rPr>
          <w:rtl/>
        </w:rPr>
      </w:pPr>
    </w:p>
    <w:p w:rsidR="004B62B0" w:rsidRPr="00DC46B1" w:rsidP="00124B8C">
      <w:pPr>
        <w:spacing w:line="269" w:lineRule="auto"/>
        <w:jc w:val="center"/>
        <w:rPr>
          <w:b/>
          <w:bCs/>
          <w:rtl/>
        </w:rPr>
      </w:pPr>
      <w:r w:rsidRPr="00DC46B1">
        <w:rPr>
          <w:rFonts w:hint="eastAsia"/>
          <w:b/>
          <w:bCs/>
          <w:rtl/>
        </w:rPr>
        <w:t>תרשים</w:t>
      </w:r>
      <w:r w:rsidRPr="00DC46B1">
        <w:rPr>
          <w:b/>
          <w:bCs/>
          <w:rtl/>
        </w:rPr>
        <w:t xml:space="preserve"> </w:t>
      </w:r>
      <w:r w:rsidR="00E63FBF">
        <w:rPr>
          <w:rFonts w:hint="cs"/>
          <w:b/>
          <w:bCs/>
          <w:rtl/>
        </w:rPr>
        <w:t>1</w:t>
      </w:r>
      <w:r w:rsidR="001C7BA4">
        <w:rPr>
          <w:rFonts w:hint="cs"/>
          <w:b/>
          <w:bCs/>
          <w:rtl/>
        </w:rPr>
        <w:t>:</w:t>
      </w:r>
      <w:r w:rsidRPr="00DC46B1">
        <w:rPr>
          <w:b/>
          <w:bCs/>
          <w:rtl/>
        </w:rPr>
        <w:t xml:space="preserve"> </w:t>
      </w:r>
      <w:r w:rsidRPr="00DC46B1">
        <w:rPr>
          <w:rFonts w:hint="eastAsia"/>
          <w:b/>
          <w:bCs/>
          <w:rtl/>
        </w:rPr>
        <w:t>תשלומי</w:t>
      </w:r>
      <w:r w:rsidRPr="00DC46B1">
        <w:rPr>
          <w:b/>
          <w:bCs/>
          <w:rtl/>
        </w:rPr>
        <w:t xml:space="preserve"> </w:t>
      </w:r>
      <w:r w:rsidRPr="00DC46B1">
        <w:rPr>
          <w:rFonts w:hint="eastAsia"/>
          <w:b/>
          <w:bCs/>
          <w:rtl/>
        </w:rPr>
        <w:t>פנס</w:t>
      </w:r>
      <w:r>
        <w:rPr>
          <w:rFonts w:hint="cs"/>
          <w:b/>
          <w:bCs/>
          <w:rtl/>
        </w:rPr>
        <w:t>י</w:t>
      </w:r>
      <w:r w:rsidRPr="00DC46B1">
        <w:rPr>
          <w:rFonts w:hint="eastAsia"/>
          <w:b/>
          <w:bCs/>
          <w:rtl/>
        </w:rPr>
        <w:t>יה</w:t>
      </w:r>
      <w:r w:rsidRPr="00DC46B1">
        <w:rPr>
          <w:b/>
          <w:bCs/>
          <w:rtl/>
        </w:rPr>
        <w:t xml:space="preserve"> </w:t>
      </w:r>
      <w:r w:rsidRPr="00DC46B1">
        <w:rPr>
          <w:rFonts w:hint="eastAsia"/>
          <w:b/>
          <w:bCs/>
          <w:rtl/>
        </w:rPr>
        <w:t>תקציבית</w:t>
      </w:r>
      <w:r w:rsidRPr="00DC46B1">
        <w:rPr>
          <w:b/>
          <w:bCs/>
          <w:rtl/>
        </w:rPr>
        <w:t xml:space="preserve"> </w:t>
      </w:r>
      <w:r w:rsidRPr="00DC46B1">
        <w:rPr>
          <w:rFonts w:hint="eastAsia"/>
          <w:b/>
          <w:bCs/>
          <w:rtl/>
        </w:rPr>
        <w:t>לשנים</w:t>
      </w:r>
      <w:r w:rsidRPr="00DC46B1">
        <w:rPr>
          <w:b/>
          <w:bCs/>
          <w:rtl/>
        </w:rPr>
        <w:t xml:space="preserve"> </w:t>
      </w:r>
      <w:r w:rsidRPr="00DC46B1" w:rsidR="00DB109F">
        <w:rPr>
          <w:b/>
          <w:bCs/>
          <w:rtl/>
        </w:rPr>
        <w:t>201</w:t>
      </w:r>
      <w:r w:rsidR="00DB109F">
        <w:rPr>
          <w:rFonts w:hint="cs"/>
          <w:b/>
          <w:bCs/>
          <w:rtl/>
        </w:rPr>
        <w:t>9</w:t>
      </w:r>
      <w:r w:rsidRPr="00DC46B1" w:rsidR="00DB109F">
        <w:rPr>
          <w:b/>
          <w:bCs/>
          <w:rtl/>
        </w:rPr>
        <w:t xml:space="preserve"> </w:t>
      </w:r>
      <w:r w:rsidRPr="00DC46B1">
        <w:rPr>
          <w:rFonts w:hint="eastAsia"/>
          <w:b/>
          <w:bCs/>
          <w:rtl/>
        </w:rPr>
        <w:t>ו</w:t>
      </w:r>
      <w:r w:rsidR="006F6241">
        <w:rPr>
          <w:rFonts w:hint="cs"/>
          <w:b/>
          <w:bCs/>
          <w:rtl/>
        </w:rPr>
        <w:t>א</w:t>
      </w:r>
      <w:r w:rsidRPr="00DC46B1">
        <w:rPr>
          <w:rFonts w:hint="eastAsia"/>
          <w:b/>
          <w:bCs/>
          <w:rtl/>
        </w:rPr>
        <w:t>ילך</w:t>
      </w:r>
      <w:r w:rsidRPr="00DC46B1">
        <w:rPr>
          <w:b/>
          <w:bCs/>
          <w:rtl/>
        </w:rPr>
        <w:t xml:space="preserve"> (</w:t>
      </w:r>
      <w:r w:rsidR="00E4700C">
        <w:rPr>
          <w:rFonts w:hint="cs"/>
          <w:b/>
          <w:bCs/>
          <w:rtl/>
        </w:rPr>
        <w:t>ב</w:t>
      </w:r>
      <w:r w:rsidRPr="00DC46B1">
        <w:rPr>
          <w:rFonts w:hint="eastAsia"/>
          <w:b/>
          <w:bCs/>
          <w:rtl/>
        </w:rPr>
        <w:t>מ</w:t>
      </w:r>
      <w:r w:rsidR="00E4700C">
        <w:rPr>
          <w:rFonts w:hint="cs"/>
          <w:b/>
          <w:bCs/>
          <w:rtl/>
        </w:rPr>
        <w:t>י</w:t>
      </w:r>
      <w:r w:rsidRPr="00DC46B1">
        <w:rPr>
          <w:rFonts w:hint="eastAsia"/>
          <w:b/>
          <w:bCs/>
          <w:rtl/>
        </w:rPr>
        <w:t>ליארדי</w:t>
      </w:r>
      <w:r w:rsidRPr="00DC46B1">
        <w:rPr>
          <w:b/>
          <w:bCs/>
          <w:rtl/>
        </w:rPr>
        <w:t xml:space="preserve"> ש"ח)</w:t>
      </w:r>
    </w:p>
    <w:p w:rsidR="005D7912" w:rsidP="006E7EB3">
      <w:pPr>
        <w:spacing w:before="120" w:line="269" w:lineRule="auto"/>
        <w:jc w:val="center"/>
        <w:rPr>
          <w:rtl/>
        </w:rPr>
      </w:pPr>
      <w:r>
        <w:rPr>
          <w:noProof/>
          <w:rtl/>
        </w:rPr>
        <w:drawing>
          <wp:inline distT="0" distB="0" distL="0" distR="0">
            <wp:extent cx="4316400" cy="2120400"/>
            <wp:effectExtent l="0" t="0" r="8255"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81022" name="‏‏tar-1.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16400" cy="2120400"/>
                    </a:xfrm>
                    <a:prstGeom prst="rect">
                      <a:avLst/>
                    </a:prstGeom>
                  </pic:spPr>
                </pic:pic>
              </a:graphicData>
            </a:graphic>
          </wp:inline>
        </w:drawing>
      </w:r>
    </w:p>
    <w:p w:rsidR="005D7912" w:rsidP="00B03793">
      <w:pPr>
        <w:spacing w:line="269" w:lineRule="auto"/>
        <w:jc w:val="center"/>
        <w:rPr>
          <w:sz w:val="18"/>
          <w:szCs w:val="22"/>
          <w:rtl/>
        </w:rPr>
      </w:pPr>
      <w:r w:rsidRPr="00C42410">
        <w:rPr>
          <w:rFonts w:hint="eastAsia"/>
          <w:sz w:val="18"/>
          <w:szCs w:val="22"/>
          <w:rtl/>
        </w:rPr>
        <w:t>ה</w:t>
      </w:r>
      <w:r w:rsidRPr="00C42410" w:rsidR="00D725BC">
        <w:rPr>
          <w:rFonts w:hint="eastAsia"/>
          <w:sz w:val="18"/>
          <w:szCs w:val="22"/>
          <w:rtl/>
        </w:rPr>
        <w:t>מקור</w:t>
      </w:r>
      <w:r w:rsidRPr="00C42410" w:rsidR="00D725BC">
        <w:rPr>
          <w:sz w:val="18"/>
          <w:szCs w:val="22"/>
          <w:rtl/>
        </w:rPr>
        <w:t xml:space="preserve">: </w:t>
      </w:r>
      <w:r w:rsidRPr="00C42410">
        <w:rPr>
          <w:rFonts w:hint="eastAsia"/>
          <w:sz w:val="18"/>
          <w:szCs w:val="22"/>
          <w:rtl/>
        </w:rPr>
        <w:t>ה</w:t>
      </w:r>
      <w:r w:rsidRPr="00C42410" w:rsidR="00D725BC">
        <w:rPr>
          <w:rFonts w:hint="eastAsia"/>
          <w:sz w:val="18"/>
          <w:szCs w:val="22"/>
          <w:rtl/>
        </w:rPr>
        <w:t>דוח</w:t>
      </w:r>
      <w:r w:rsidRPr="00C42410" w:rsidR="00E87D94">
        <w:rPr>
          <w:rFonts w:hint="eastAsia"/>
          <w:sz w:val="18"/>
          <w:szCs w:val="22"/>
          <w:rtl/>
        </w:rPr>
        <w:t>ות</w:t>
      </w:r>
      <w:r w:rsidRPr="00C42410" w:rsidR="00D725BC">
        <w:rPr>
          <w:sz w:val="18"/>
          <w:szCs w:val="22"/>
          <w:rtl/>
        </w:rPr>
        <w:t xml:space="preserve"> </w:t>
      </w:r>
      <w:r w:rsidRPr="00C42410">
        <w:rPr>
          <w:rFonts w:hint="eastAsia"/>
          <w:sz w:val="18"/>
          <w:szCs w:val="22"/>
          <w:rtl/>
        </w:rPr>
        <w:t>ה</w:t>
      </w:r>
      <w:r w:rsidRPr="00C42410" w:rsidR="00D725BC">
        <w:rPr>
          <w:rFonts w:hint="eastAsia"/>
          <w:sz w:val="18"/>
          <w:szCs w:val="22"/>
          <w:rtl/>
        </w:rPr>
        <w:t>כספי</w:t>
      </w:r>
      <w:r w:rsidRPr="00C42410" w:rsidR="00E87D94">
        <w:rPr>
          <w:rFonts w:hint="eastAsia"/>
          <w:sz w:val="18"/>
          <w:szCs w:val="22"/>
          <w:rtl/>
        </w:rPr>
        <w:t>ים</w:t>
      </w:r>
      <w:r w:rsidRPr="00C42410">
        <w:rPr>
          <w:sz w:val="18"/>
          <w:szCs w:val="22"/>
          <w:rtl/>
        </w:rPr>
        <w:t xml:space="preserve"> של</w:t>
      </w:r>
      <w:r w:rsidRPr="00C42410" w:rsidR="00D725BC">
        <w:rPr>
          <w:sz w:val="18"/>
          <w:szCs w:val="22"/>
          <w:rtl/>
        </w:rPr>
        <w:t xml:space="preserve"> מדינת ישראל ליום 31 </w:t>
      </w:r>
      <w:r w:rsidRPr="00C42410" w:rsidR="00C13480">
        <w:rPr>
          <w:rFonts w:hint="eastAsia"/>
          <w:sz w:val="18"/>
          <w:szCs w:val="22"/>
          <w:rtl/>
        </w:rPr>
        <w:t>ב</w:t>
      </w:r>
      <w:r w:rsidRPr="00C42410" w:rsidR="00D725BC">
        <w:rPr>
          <w:rFonts w:hint="eastAsia"/>
          <w:sz w:val="18"/>
          <w:szCs w:val="22"/>
          <w:rtl/>
        </w:rPr>
        <w:t>דצ</w:t>
      </w:r>
      <w:r w:rsidRPr="00C42410" w:rsidR="00E87D94">
        <w:rPr>
          <w:rFonts w:hint="eastAsia"/>
          <w:sz w:val="18"/>
          <w:szCs w:val="22"/>
          <w:rtl/>
        </w:rPr>
        <w:t>מבר</w:t>
      </w:r>
      <w:r w:rsidRPr="00C42410" w:rsidR="00E87D94">
        <w:rPr>
          <w:sz w:val="18"/>
          <w:szCs w:val="22"/>
          <w:rtl/>
        </w:rPr>
        <w:t xml:space="preserve"> 2018 (בלתי </w:t>
      </w:r>
      <w:r w:rsidRPr="00C42410" w:rsidR="00E87D94">
        <w:rPr>
          <w:rFonts w:hint="eastAsia"/>
          <w:sz w:val="18"/>
          <w:szCs w:val="22"/>
          <w:rtl/>
        </w:rPr>
        <w:t>מבוקרים</w:t>
      </w:r>
      <w:r w:rsidRPr="00C42410" w:rsidR="00E87D94">
        <w:rPr>
          <w:sz w:val="18"/>
          <w:szCs w:val="22"/>
          <w:rtl/>
        </w:rPr>
        <w:t>)</w:t>
      </w:r>
      <w:r>
        <w:rPr>
          <w:rFonts w:hint="cs"/>
          <w:sz w:val="18"/>
          <w:szCs w:val="22"/>
          <w:rtl/>
        </w:rPr>
        <w:t>.</w:t>
      </w:r>
    </w:p>
    <w:p w:rsidR="00472807" w:rsidP="00B03793">
      <w:pPr>
        <w:spacing w:line="269" w:lineRule="auto"/>
        <w:jc w:val="center"/>
        <w:rPr>
          <w:sz w:val="18"/>
          <w:szCs w:val="22"/>
          <w:rtl/>
        </w:rPr>
      </w:pPr>
    </w:p>
    <w:p w:rsidR="006606B4" w:rsidP="00124B8C">
      <w:pPr>
        <w:spacing w:line="269" w:lineRule="auto"/>
        <w:rPr>
          <w:rtl/>
        </w:rPr>
      </w:pPr>
      <w:r>
        <w:rPr>
          <w:rFonts w:hint="cs"/>
          <w:rtl/>
        </w:rPr>
        <w:t xml:space="preserve">להלן בתרשים 2 </w:t>
      </w:r>
      <w:r w:rsidR="00E56573">
        <w:rPr>
          <w:rFonts w:hint="cs"/>
          <w:rtl/>
        </w:rPr>
        <w:t xml:space="preserve">מוצגת </w:t>
      </w:r>
      <w:r>
        <w:rPr>
          <w:rFonts w:hint="cs"/>
          <w:rtl/>
        </w:rPr>
        <w:t xml:space="preserve">התפלגות </w:t>
      </w:r>
      <w:r w:rsidR="00630163">
        <w:rPr>
          <w:rFonts w:hint="cs"/>
          <w:rtl/>
        </w:rPr>
        <w:t>מקבלי קצבת פרישה</w:t>
      </w:r>
      <w:r w:rsidR="005C5EC2">
        <w:rPr>
          <w:rFonts w:hint="cs"/>
          <w:rtl/>
        </w:rPr>
        <w:t xml:space="preserve"> </w:t>
      </w:r>
      <w:r w:rsidR="005C5EC2">
        <w:rPr>
          <w:rFonts w:hint="cs"/>
          <w:rtl/>
        </w:rPr>
        <w:t>ממינהלת</w:t>
      </w:r>
      <w:r w:rsidR="005C5EC2">
        <w:rPr>
          <w:rFonts w:hint="cs"/>
          <w:rtl/>
        </w:rPr>
        <w:t xml:space="preserve"> הגמלאות,</w:t>
      </w:r>
      <w:r w:rsidR="00630163">
        <w:rPr>
          <w:rFonts w:hint="cs"/>
          <w:rtl/>
        </w:rPr>
        <w:t xml:space="preserve"> לפי גיל</w:t>
      </w:r>
      <w:r w:rsidR="005C5EC2">
        <w:rPr>
          <w:rFonts w:hint="cs"/>
          <w:rtl/>
        </w:rPr>
        <w:t>,</w:t>
      </w:r>
      <w:r w:rsidR="00630163">
        <w:rPr>
          <w:rFonts w:hint="cs"/>
          <w:rtl/>
        </w:rPr>
        <w:t xml:space="preserve"> </w:t>
      </w:r>
      <w:r>
        <w:rPr>
          <w:rFonts w:hint="cs"/>
          <w:rtl/>
        </w:rPr>
        <w:t>לשנת 2018</w:t>
      </w:r>
      <w:r w:rsidR="00C13480">
        <w:rPr>
          <w:rFonts w:hint="cs"/>
          <w:rtl/>
        </w:rPr>
        <w:t>.</w:t>
      </w:r>
    </w:p>
    <w:p w:rsidR="008A694B" w:rsidP="00124B8C">
      <w:pPr>
        <w:spacing w:line="269" w:lineRule="auto"/>
        <w:rPr>
          <w:rtl/>
        </w:rPr>
      </w:pPr>
    </w:p>
    <w:p w:rsidR="00E4700C" w:rsidRPr="00E4700C" w:rsidP="00124B8C">
      <w:pPr>
        <w:spacing w:line="269" w:lineRule="auto"/>
        <w:jc w:val="center"/>
        <w:rPr>
          <w:b/>
          <w:bCs/>
          <w:rtl/>
        </w:rPr>
      </w:pPr>
      <w:r w:rsidRPr="00E4700C">
        <w:rPr>
          <w:b/>
          <w:bCs/>
          <w:rtl/>
        </w:rPr>
        <w:t xml:space="preserve">תרשים </w:t>
      </w:r>
      <w:r w:rsidRPr="00E4700C">
        <w:rPr>
          <w:rFonts w:hint="cs"/>
          <w:b/>
          <w:bCs/>
          <w:rtl/>
        </w:rPr>
        <w:t>2</w:t>
      </w:r>
      <w:r w:rsidR="001C7BA4">
        <w:rPr>
          <w:rFonts w:hint="cs"/>
          <w:b/>
          <w:bCs/>
          <w:rtl/>
        </w:rPr>
        <w:t>:</w:t>
      </w:r>
      <w:r w:rsidRPr="00E4700C">
        <w:rPr>
          <w:b/>
          <w:bCs/>
          <w:rtl/>
        </w:rPr>
        <w:t xml:space="preserve"> </w:t>
      </w:r>
      <w:r w:rsidRPr="00E4700C">
        <w:rPr>
          <w:rFonts w:hint="cs"/>
          <w:b/>
          <w:bCs/>
          <w:rtl/>
        </w:rPr>
        <w:t>התפלגות מקבל</w:t>
      </w:r>
      <w:r w:rsidR="00E56573">
        <w:rPr>
          <w:rFonts w:hint="cs"/>
          <w:b/>
          <w:bCs/>
          <w:rtl/>
        </w:rPr>
        <w:t>י</w:t>
      </w:r>
      <w:r w:rsidRPr="00E4700C">
        <w:rPr>
          <w:rFonts w:hint="cs"/>
          <w:b/>
          <w:bCs/>
          <w:rtl/>
        </w:rPr>
        <w:t xml:space="preserve"> קצבת פרישה</w:t>
      </w:r>
      <w:r w:rsidR="00253596">
        <w:rPr>
          <w:rFonts w:hint="cs"/>
          <w:b/>
          <w:bCs/>
          <w:rtl/>
        </w:rPr>
        <w:t xml:space="preserve"> </w:t>
      </w:r>
      <w:r w:rsidR="00253596">
        <w:rPr>
          <w:rFonts w:hint="cs"/>
          <w:b/>
          <w:bCs/>
          <w:rtl/>
        </w:rPr>
        <w:t>מ</w:t>
      </w:r>
      <w:r w:rsidR="006C12C4">
        <w:rPr>
          <w:rFonts w:hint="cs"/>
          <w:b/>
          <w:bCs/>
          <w:rtl/>
        </w:rPr>
        <w:t>מינהלת</w:t>
      </w:r>
      <w:r w:rsidR="002C0A42">
        <w:rPr>
          <w:rFonts w:hint="cs"/>
          <w:b/>
          <w:bCs/>
          <w:rtl/>
        </w:rPr>
        <w:t xml:space="preserve"> </w:t>
      </w:r>
      <w:r w:rsidR="00253596">
        <w:rPr>
          <w:rFonts w:hint="cs"/>
          <w:b/>
          <w:bCs/>
          <w:rtl/>
        </w:rPr>
        <w:t>הגמלאות</w:t>
      </w:r>
      <w:r w:rsidR="001C7BA4">
        <w:rPr>
          <w:rFonts w:hint="cs"/>
          <w:b/>
          <w:bCs/>
          <w:rtl/>
        </w:rPr>
        <w:t>,</w:t>
      </w:r>
      <w:r w:rsidRPr="00E4700C">
        <w:rPr>
          <w:rFonts w:hint="cs"/>
          <w:b/>
          <w:bCs/>
          <w:rtl/>
        </w:rPr>
        <w:t xml:space="preserve"> לפי גיל</w:t>
      </w:r>
      <w:r w:rsidR="001C7BA4">
        <w:rPr>
          <w:rFonts w:hint="cs"/>
          <w:b/>
          <w:bCs/>
          <w:rtl/>
        </w:rPr>
        <w:t>,</w:t>
      </w:r>
      <w:r w:rsidRPr="00E4700C">
        <w:rPr>
          <w:rFonts w:hint="cs"/>
          <w:b/>
          <w:bCs/>
          <w:rtl/>
        </w:rPr>
        <w:t xml:space="preserve"> 2018</w:t>
      </w:r>
    </w:p>
    <w:p w:rsidR="00E41E29" w:rsidP="008C20DD">
      <w:pPr>
        <w:spacing w:before="240" w:after="120" w:line="269" w:lineRule="auto"/>
        <w:jc w:val="center"/>
        <w:rPr>
          <w:rtl/>
        </w:rPr>
      </w:pPr>
      <w:r>
        <w:rPr>
          <w:noProof/>
          <w:rtl/>
        </w:rPr>
        <w:drawing>
          <wp:inline distT="0" distB="0" distL="0" distR="0">
            <wp:extent cx="2880366" cy="3029718"/>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41304" name="tar-2.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366" cy="3029718"/>
                    </a:xfrm>
                    <a:prstGeom prst="rect">
                      <a:avLst/>
                    </a:prstGeom>
                  </pic:spPr>
                </pic:pic>
              </a:graphicData>
            </a:graphic>
          </wp:inline>
        </w:drawing>
      </w:r>
    </w:p>
    <w:p w:rsidR="004111BF" w:rsidP="004111BF">
      <w:pPr>
        <w:spacing w:before="120" w:line="269" w:lineRule="auto"/>
        <w:jc w:val="center"/>
        <w:rPr>
          <w:sz w:val="18"/>
          <w:szCs w:val="22"/>
          <w:rtl/>
        </w:rPr>
      </w:pPr>
    </w:p>
    <w:p w:rsidR="00E41E29" w:rsidRPr="00C42410" w:rsidP="004111BF">
      <w:pPr>
        <w:spacing w:before="120" w:line="269" w:lineRule="auto"/>
        <w:jc w:val="center"/>
        <w:rPr>
          <w:sz w:val="18"/>
          <w:szCs w:val="22"/>
          <w:rtl/>
        </w:rPr>
      </w:pPr>
      <w:r w:rsidRPr="00C42410">
        <w:rPr>
          <w:sz w:val="18"/>
          <w:szCs w:val="22"/>
          <w:rtl/>
        </w:rPr>
        <w:t xml:space="preserve">על פי נתוני </w:t>
      </w:r>
      <w:r w:rsidR="006C12C4">
        <w:rPr>
          <w:rFonts w:hint="eastAsia"/>
          <w:sz w:val="18"/>
          <w:szCs w:val="22"/>
          <w:rtl/>
        </w:rPr>
        <w:t>מינהלת</w:t>
      </w:r>
      <w:r w:rsidR="002C0A42">
        <w:rPr>
          <w:rFonts w:hint="eastAsia"/>
          <w:sz w:val="18"/>
          <w:szCs w:val="22"/>
          <w:rtl/>
        </w:rPr>
        <w:t xml:space="preserve"> </w:t>
      </w:r>
      <w:r w:rsidRPr="00C42410">
        <w:rPr>
          <w:rFonts w:hint="eastAsia"/>
          <w:sz w:val="18"/>
          <w:szCs w:val="22"/>
          <w:rtl/>
        </w:rPr>
        <w:t>הגמלאות</w:t>
      </w:r>
      <w:r w:rsidRPr="00C42410" w:rsidR="001C7BA4">
        <w:rPr>
          <w:sz w:val="18"/>
          <w:szCs w:val="22"/>
          <w:rtl/>
        </w:rPr>
        <w:t>,</w:t>
      </w:r>
      <w:r w:rsidRPr="00C42410">
        <w:rPr>
          <w:sz w:val="18"/>
          <w:szCs w:val="22"/>
          <w:rtl/>
        </w:rPr>
        <w:t xml:space="preserve"> בעיבוד משרד מבקר המדינה</w:t>
      </w:r>
      <w:r w:rsidRPr="00C42410" w:rsidR="001C7BA4">
        <w:rPr>
          <w:sz w:val="18"/>
          <w:szCs w:val="22"/>
          <w:rtl/>
        </w:rPr>
        <w:t>.</w:t>
      </w:r>
    </w:p>
    <w:p w:rsidR="00E41E29" w:rsidP="00124B8C">
      <w:pPr>
        <w:pStyle w:val="a"/>
        <w:spacing w:line="269" w:lineRule="auto"/>
        <w:rPr>
          <w:rtl/>
        </w:rPr>
      </w:pPr>
    </w:p>
    <w:p w:rsidR="007D502D" w:rsidRPr="007D502D" w:rsidP="007D502D">
      <w:pPr>
        <w:pStyle w:val="a"/>
        <w:rPr>
          <w:rtl/>
        </w:rPr>
      </w:pPr>
    </w:p>
    <w:p w:rsidR="003F6F86" w:rsidP="00124B8C">
      <w:pPr>
        <w:pStyle w:val="Heading3"/>
        <w:spacing w:before="0" w:line="269" w:lineRule="auto"/>
        <w:rPr>
          <w:rtl/>
        </w:rPr>
      </w:pPr>
      <w:r>
        <w:rPr>
          <w:rFonts w:hint="cs"/>
          <w:rtl/>
        </w:rPr>
        <w:t>פעולות הביקורת</w:t>
      </w:r>
    </w:p>
    <w:p w:rsidR="007B14C9" w:rsidP="007B14C9">
      <w:pPr>
        <w:pStyle w:val="a"/>
        <w:rPr>
          <w:rtl/>
        </w:rPr>
      </w:pPr>
    </w:p>
    <w:p w:rsidR="003F6F86" w:rsidP="00124B8C">
      <w:pPr>
        <w:spacing w:line="269" w:lineRule="auto"/>
        <w:rPr>
          <w:rtl/>
        </w:rPr>
      </w:pPr>
      <w:r w:rsidRPr="009C62E5">
        <w:rPr>
          <w:rtl/>
        </w:rPr>
        <w:t xml:space="preserve">בחודשים </w:t>
      </w:r>
      <w:r>
        <w:rPr>
          <w:rFonts w:hint="cs"/>
          <w:rtl/>
        </w:rPr>
        <w:t>נובמבר</w:t>
      </w:r>
      <w:r w:rsidRPr="009C62E5">
        <w:rPr>
          <w:rtl/>
        </w:rPr>
        <w:t xml:space="preserve"> </w:t>
      </w:r>
      <w:r>
        <w:rPr>
          <w:rFonts w:hint="cs"/>
          <w:rtl/>
        </w:rPr>
        <w:t>2019</w:t>
      </w:r>
      <w:r w:rsidRPr="009C62E5">
        <w:rPr>
          <w:rtl/>
        </w:rPr>
        <w:t xml:space="preserve"> </w:t>
      </w:r>
      <w:r w:rsidR="00E56573">
        <w:rPr>
          <w:rFonts w:hint="cs"/>
          <w:rtl/>
        </w:rPr>
        <w:t>-</w:t>
      </w:r>
      <w:r w:rsidRPr="00DF01B3" w:rsidR="00DF01B3">
        <w:rPr>
          <w:rtl/>
        </w:rPr>
        <w:t xml:space="preserve"> </w:t>
      </w:r>
      <w:r w:rsidR="00074D5F">
        <w:rPr>
          <w:rFonts w:hint="cs"/>
          <w:rtl/>
        </w:rPr>
        <w:t>מרץ</w:t>
      </w:r>
      <w:r w:rsidRPr="009C62E5" w:rsidR="00074D5F">
        <w:rPr>
          <w:rtl/>
        </w:rPr>
        <w:t xml:space="preserve"> </w:t>
      </w:r>
      <w:r w:rsidRPr="009C62E5">
        <w:rPr>
          <w:rtl/>
        </w:rPr>
        <w:t>20</w:t>
      </w:r>
      <w:r>
        <w:rPr>
          <w:rFonts w:hint="cs"/>
          <w:rtl/>
        </w:rPr>
        <w:t>20</w:t>
      </w:r>
      <w:r w:rsidRPr="009C62E5">
        <w:rPr>
          <w:rtl/>
        </w:rPr>
        <w:t xml:space="preserve"> בדק משרד מבקר המדינה </w:t>
      </w:r>
      <w:r>
        <w:rPr>
          <w:rFonts w:hint="cs"/>
          <w:rtl/>
        </w:rPr>
        <w:t>את תהליך אישור</w:t>
      </w:r>
      <w:r w:rsidR="00135A74">
        <w:rPr>
          <w:rFonts w:hint="cs"/>
          <w:rtl/>
        </w:rPr>
        <w:t xml:space="preserve"> </w:t>
      </w:r>
      <w:r w:rsidR="00135A74">
        <w:rPr>
          <w:rFonts w:hint="cs"/>
          <w:rtl/>
        </w:rPr>
        <w:t>הפנסייה</w:t>
      </w:r>
      <w:r w:rsidR="00135A74">
        <w:rPr>
          <w:rFonts w:hint="cs"/>
          <w:rtl/>
        </w:rPr>
        <w:t xml:space="preserve"> התקציבית, את תהליך</w:t>
      </w:r>
      <w:r>
        <w:rPr>
          <w:rFonts w:hint="cs"/>
          <w:rtl/>
        </w:rPr>
        <w:t xml:space="preserve"> תשלו</w:t>
      </w:r>
      <w:r w:rsidR="00135A74">
        <w:rPr>
          <w:rFonts w:hint="cs"/>
          <w:rtl/>
        </w:rPr>
        <w:t>ם</w:t>
      </w:r>
      <w:r>
        <w:rPr>
          <w:rFonts w:hint="cs"/>
          <w:rtl/>
        </w:rPr>
        <w:t xml:space="preserve"> </w:t>
      </w:r>
      <w:r>
        <w:rPr>
          <w:rFonts w:hint="cs"/>
          <w:rtl/>
        </w:rPr>
        <w:t>הפנסייה</w:t>
      </w:r>
      <w:r>
        <w:rPr>
          <w:rFonts w:hint="cs"/>
          <w:rtl/>
        </w:rPr>
        <w:t xml:space="preserve"> ואת הבקרה </w:t>
      </w:r>
      <w:r w:rsidR="00135A74">
        <w:rPr>
          <w:rFonts w:hint="cs"/>
          <w:rtl/>
        </w:rPr>
        <w:t>עליהם</w:t>
      </w:r>
      <w:r w:rsidR="00E67BDA">
        <w:rPr>
          <w:rFonts w:hint="cs"/>
          <w:rtl/>
        </w:rPr>
        <w:t xml:space="preserve">. </w:t>
      </w:r>
      <w:r>
        <w:rPr>
          <w:rFonts w:hint="cs"/>
          <w:rtl/>
        </w:rPr>
        <w:t xml:space="preserve">הביקורת נעשתה </w:t>
      </w:r>
      <w:r>
        <w:rPr>
          <w:rFonts w:hint="cs"/>
          <w:rtl/>
        </w:rPr>
        <w:t>ב</w:t>
      </w:r>
      <w:r w:rsidR="006C12C4">
        <w:rPr>
          <w:rFonts w:hint="cs"/>
          <w:rtl/>
        </w:rPr>
        <w:t>מינהלת</w:t>
      </w:r>
      <w:r w:rsidR="002C0A42">
        <w:rPr>
          <w:rFonts w:hint="cs"/>
          <w:rtl/>
        </w:rPr>
        <w:t xml:space="preserve"> </w:t>
      </w:r>
      <w:r>
        <w:rPr>
          <w:rFonts w:hint="cs"/>
          <w:rtl/>
        </w:rPr>
        <w:t xml:space="preserve">הגמלאות. </w:t>
      </w:r>
      <w:r w:rsidRPr="009C62E5">
        <w:rPr>
          <w:rtl/>
        </w:rPr>
        <w:t>בדיקות השלמה נעשו</w:t>
      </w:r>
      <w:r>
        <w:rPr>
          <w:rFonts w:hint="cs"/>
          <w:rtl/>
        </w:rPr>
        <w:t xml:space="preserve"> </w:t>
      </w:r>
      <w:r w:rsidR="00051D6F">
        <w:rPr>
          <w:rFonts w:hint="cs"/>
          <w:rtl/>
        </w:rPr>
        <w:t xml:space="preserve">במשרד האוצר </w:t>
      </w:r>
      <w:r>
        <w:rPr>
          <w:rFonts w:hint="cs"/>
          <w:rtl/>
        </w:rPr>
        <w:t>וב</w:t>
      </w:r>
      <w:r w:rsidR="00FC1D9F">
        <w:rPr>
          <w:rtl/>
        </w:rPr>
        <w:t>נש"ם</w:t>
      </w:r>
      <w:r w:rsidRPr="009C62E5">
        <w:rPr>
          <w:rtl/>
        </w:rPr>
        <w:t>.</w:t>
      </w:r>
    </w:p>
    <w:p w:rsidR="003F6F86" w:rsidP="00124B8C">
      <w:pPr>
        <w:pStyle w:val="a"/>
        <w:spacing w:line="269" w:lineRule="auto"/>
        <w:rPr>
          <w:rtl/>
        </w:rPr>
      </w:pPr>
    </w:p>
    <w:p w:rsidR="007D502D" w:rsidRPr="007D502D" w:rsidP="007D502D">
      <w:pPr>
        <w:pStyle w:val="a"/>
      </w:pPr>
    </w:p>
    <w:p w:rsidR="003F6F86" w:rsidP="00124B8C">
      <w:pPr>
        <w:pStyle w:val="Heading3"/>
        <w:spacing w:before="0" w:line="269" w:lineRule="auto"/>
        <w:rPr>
          <w:rtl/>
        </w:rPr>
      </w:pPr>
      <w:r>
        <w:rPr>
          <w:rFonts w:hint="cs"/>
          <w:rtl/>
        </w:rPr>
        <w:t xml:space="preserve">דיווח </w:t>
      </w:r>
      <w:r>
        <w:rPr>
          <w:rFonts w:hint="cs"/>
          <w:rtl/>
        </w:rPr>
        <w:t>ל</w:t>
      </w:r>
      <w:r w:rsidR="006C12C4">
        <w:rPr>
          <w:rFonts w:hint="cs"/>
          <w:rtl/>
        </w:rPr>
        <w:t>מינהלת</w:t>
      </w:r>
      <w:r w:rsidR="002C0A42">
        <w:rPr>
          <w:rFonts w:hint="cs"/>
          <w:rtl/>
        </w:rPr>
        <w:t xml:space="preserve"> </w:t>
      </w:r>
      <w:r w:rsidR="00C42410">
        <w:rPr>
          <w:rFonts w:hint="cs"/>
          <w:rtl/>
        </w:rPr>
        <w:t>הגמלאות</w:t>
      </w:r>
      <w:r>
        <w:rPr>
          <w:rFonts w:hint="cs"/>
          <w:rtl/>
        </w:rPr>
        <w:t xml:space="preserve"> על הכנסות או קצבאות</w:t>
      </w:r>
    </w:p>
    <w:p w:rsidR="007B14C9" w:rsidP="007B14C9">
      <w:pPr>
        <w:pStyle w:val="a"/>
        <w:rPr>
          <w:rtl/>
        </w:rPr>
      </w:pPr>
    </w:p>
    <w:p w:rsidR="00855C6B" w:rsidP="00124B8C">
      <w:pPr>
        <w:spacing w:line="269" w:lineRule="auto"/>
        <w:rPr>
          <w:rtl/>
        </w:rPr>
      </w:pPr>
      <w:r w:rsidRPr="000D5AAD">
        <w:rPr>
          <w:rFonts w:hint="cs"/>
          <w:rtl/>
        </w:rPr>
        <w:t>ב</w:t>
      </w:r>
      <w:r w:rsidRPr="000D5AAD">
        <w:rPr>
          <w:rtl/>
        </w:rPr>
        <w:t>תקנה 3</w:t>
      </w:r>
      <w:r w:rsidRPr="001D6BDC">
        <w:rPr>
          <w:rtl/>
        </w:rPr>
        <w:t xml:space="preserve"> לתקנות שירות המדינה (גמלאות)</w:t>
      </w:r>
      <w:r w:rsidRPr="001D6BDC">
        <w:rPr>
          <w:rFonts w:hint="cs"/>
          <w:rtl/>
        </w:rPr>
        <w:t xml:space="preserve"> </w:t>
      </w:r>
      <w:r w:rsidRPr="001D6BDC">
        <w:rPr>
          <w:rtl/>
        </w:rPr>
        <w:t>(הגשת תביעות, הצהרות והודעות), התשי"ז-1956</w:t>
      </w:r>
      <w:r w:rsidR="00DF01B3">
        <w:rPr>
          <w:rFonts w:hint="cs"/>
          <w:rtl/>
        </w:rPr>
        <w:t>,</w:t>
      </w:r>
      <w:r w:rsidRPr="001D6BDC">
        <w:rPr>
          <w:rtl/>
        </w:rPr>
        <w:t xml:space="preserve"> </w:t>
      </w:r>
      <w:r w:rsidRPr="001D6BDC">
        <w:rPr>
          <w:rFonts w:hint="cs"/>
          <w:rtl/>
        </w:rPr>
        <w:t>נקבע</w:t>
      </w:r>
      <w:r w:rsidRPr="001D6BDC">
        <w:rPr>
          <w:rtl/>
        </w:rPr>
        <w:t xml:space="preserve"> כי על מקבל קצבה להודיע לממונה על תשלום הגמלאות</w:t>
      </w:r>
      <w:r w:rsidRPr="001D6BDC">
        <w:rPr>
          <w:rFonts w:hint="cs"/>
          <w:rtl/>
        </w:rPr>
        <w:t xml:space="preserve"> על כל מאורע שיש בו כדי להשפיע</w:t>
      </w:r>
      <w:r w:rsidRPr="001D6BDC">
        <w:rPr>
          <w:rtl/>
        </w:rPr>
        <w:t xml:space="preserve"> על זכותו לקבל </w:t>
      </w:r>
      <w:r w:rsidR="00D92FBB">
        <w:rPr>
          <w:rtl/>
        </w:rPr>
        <w:t>קצבה</w:t>
      </w:r>
      <w:r w:rsidRPr="001D6BDC">
        <w:rPr>
          <w:rtl/>
        </w:rPr>
        <w:t xml:space="preserve"> או על שיעור ה</w:t>
      </w:r>
      <w:r w:rsidR="00D92FBB">
        <w:rPr>
          <w:rtl/>
        </w:rPr>
        <w:t>קצבה</w:t>
      </w:r>
      <w:r w:rsidRPr="001D6BDC">
        <w:rPr>
          <w:rtl/>
        </w:rPr>
        <w:t xml:space="preserve"> </w:t>
      </w:r>
      <w:r>
        <w:rPr>
          <w:rtl/>
        </w:rPr>
        <w:t>המשתלם לו</w:t>
      </w:r>
      <w:r>
        <w:rPr>
          <w:rFonts w:hint="cs"/>
          <w:rtl/>
        </w:rPr>
        <w:t>.</w:t>
      </w:r>
      <w:r w:rsidRPr="00AA39D9" w:rsidR="00AA39D9">
        <w:rPr>
          <w:rFonts w:hint="cs"/>
          <w:rtl/>
        </w:rPr>
        <w:t xml:space="preserve"> </w:t>
      </w:r>
      <w:r w:rsidR="00AA39D9">
        <w:rPr>
          <w:rFonts w:hint="cs"/>
          <w:rtl/>
        </w:rPr>
        <w:t>בתקנה</w:t>
      </w:r>
      <w:r w:rsidRPr="00D43AF2" w:rsidR="00AA39D9">
        <w:rPr>
          <w:rtl/>
        </w:rPr>
        <w:t xml:space="preserve"> </w:t>
      </w:r>
      <w:r w:rsidRPr="00D43AF2" w:rsidR="00AA39D9">
        <w:rPr>
          <w:rFonts w:hint="eastAsia"/>
          <w:rtl/>
        </w:rPr>
        <w:t>לא</w:t>
      </w:r>
      <w:r w:rsidRPr="00D43AF2" w:rsidR="00AA39D9">
        <w:rPr>
          <w:rtl/>
        </w:rPr>
        <w:t xml:space="preserve"> </w:t>
      </w:r>
      <w:r w:rsidRPr="00D43AF2" w:rsidR="00AA39D9">
        <w:rPr>
          <w:rFonts w:hint="eastAsia"/>
          <w:rtl/>
        </w:rPr>
        <w:t>נקבעו</w:t>
      </w:r>
      <w:r w:rsidRPr="00D43AF2" w:rsidR="00AA39D9">
        <w:rPr>
          <w:rtl/>
        </w:rPr>
        <w:t xml:space="preserve"> </w:t>
      </w:r>
      <w:r w:rsidRPr="00D43AF2" w:rsidR="00AA39D9">
        <w:rPr>
          <w:rFonts w:hint="eastAsia"/>
          <w:rtl/>
        </w:rPr>
        <w:t>כל</w:t>
      </w:r>
      <w:r w:rsidRPr="00D43AF2" w:rsidR="00AA39D9">
        <w:rPr>
          <w:rtl/>
        </w:rPr>
        <w:t xml:space="preserve"> </w:t>
      </w:r>
      <w:r w:rsidRPr="00D43AF2" w:rsidR="00AA39D9">
        <w:rPr>
          <w:rFonts w:hint="eastAsia"/>
          <w:rtl/>
        </w:rPr>
        <w:t>סנקציות</w:t>
      </w:r>
      <w:r w:rsidR="00135A74">
        <w:rPr>
          <w:rFonts w:hint="cs"/>
          <w:rtl/>
        </w:rPr>
        <w:t xml:space="preserve"> על</w:t>
      </w:r>
      <w:r w:rsidRPr="00D43AF2" w:rsidR="00AA39D9">
        <w:rPr>
          <w:rtl/>
        </w:rPr>
        <w:t xml:space="preserve"> </w:t>
      </w:r>
      <w:r w:rsidRPr="00D43AF2" w:rsidR="00AA39D9">
        <w:rPr>
          <w:rFonts w:hint="eastAsia"/>
          <w:rtl/>
        </w:rPr>
        <w:t>אי</w:t>
      </w:r>
      <w:r w:rsidR="00AA39D9">
        <w:rPr>
          <w:rFonts w:hint="cs"/>
          <w:rtl/>
        </w:rPr>
        <w:t>-</w:t>
      </w:r>
      <w:r w:rsidRPr="00D43AF2" w:rsidR="00AA39D9">
        <w:rPr>
          <w:rFonts w:hint="eastAsia"/>
          <w:rtl/>
        </w:rPr>
        <w:t>דיווח</w:t>
      </w:r>
      <w:r w:rsidRPr="00D43AF2" w:rsidR="00AA39D9">
        <w:rPr>
          <w:rtl/>
        </w:rPr>
        <w:t xml:space="preserve"> </w:t>
      </w:r>
      <w:r w:rsidRPr="00D43AF2" w:rsidR="00AA39D9">
        <w:rPr>
          <w:rFonts w:hint="eastAsia"/>
          <w:rtl/>
        </w:rPr>
        <w:t>או</w:t>
      </w:r>
      <w:r w:rsidRPr="00D43AF2" w:rsidR="00AA39D9">
        <w:rPr>
          <w:rtl/>
        </w:rPr>
        <w:t xml:space="preserve"> </w:t>
      </w:r>
      <w:r w:rsidR="00135A74">
        <w:rPr>
          <w:rFonts w:hint="cs"/>
          <w:rtl/>
        </w:rPr>
        <w:t xml:space="preserve">על </w:t>
      </w:r>
      <w:r w:rsidRPr="00D43AF2" w:rsidR="00AA39D9">
        <w:rPr>
          <w:rFonts w:hint="eastAsia"/>
          <w:rtl/>
        </w:rPr>
        <w:t>חוסר</w:t>
      </w:r>
      <w:r w:rsidRPr="00D43AF2" w:rsidR="00AA39D9">
        <w:rPr>
          <w:rtl/>
        </w:rPr>
        <w:t xml:space="preserve"> </w:t>
      </w:r>
      <w:r w:rsidRPr="00D43AF2" w:rsidR="00AA39D9">
        <w:rPr>
          <w:rFonts w:hint="eastAsia"/>
          <w:rtl/>
        </w:rPr>
        <w:t>ה</w:t>
      </w:r>
      <w:r w:rsidR="00AA39D9">
        <w:rPr>
          <w:rFonts w:hint="cs"/>
          <w:rtl/>
        </w:rPr>
        <w:t>י</w:t>
      </w:r>
      <w:r w:rsidRPr="00D43AF2" w:rsidR="00AA39D9">
        <w:rPr>
          <w:rFonts w:hint="eastAsia"/>
          <w:rtl/>
        </w:rPr>
        <w:t>ענות</w:t>
      </w:r>
      <w:r w:rsidRPr="00D43AF2" w:rsidR="00AA39D9">
        <w:rPr>
          <w:rtl/>
        </w:rPr>
        <w:t xml:space="preserve"> </w:t>
      </w:r>
      <w:r w:rsidRPr="00D43AF2" w:rsidR="00AA39D9">
        <w:rPr>
          <w:rFonts w:hint="eastAsia"/>
          <w:rtl/>
        </w:rPr>
        <w:t>של</w:t>
      </w:r>
      <w:r w:rsidRPr="00D43AF2" w:rsidR="00AA39D9">
        <w:rPr>
          <w:rtl/>
        </w:rPr>
        <w:t xml:space="preserve"> </w:t>
      </w:r>
      <w:r w:rsidRPr="00D43AF2" w:rsidR="00AA39D9">
        <w:rPr>
          <w:rFonts w:hint="eastAsia"/>
          <w:rtl/>
        </w:rPr>
        <w:t>גמלאים</w:t>
      </w:r>
      <w:r w:rsidRPr="00D43AF2" w:rsidR="00AA39D9">
        <w:rPr>
          <w:rtl/>
        </w:rPr>
        <w:t xml:space="preserve"> </w:t>
      </w:r>
      <w:r w:rsidRPr="00D43AF2" w:rsidR="00AA39D9">
        <w:rPr>
          <w:rFonts w:hint="eastAsia"/>
          <w:rtl/>
        </w:rPr>
        <w:t>לדרישות</w:t>
      </w:r>
      <w:r w:rsidRPr="00D43AF2" w:rsidR="00AA39D9">
        <w:rPr>
          <w:rtl/>
        </w:rPr>
        <w:t xml:space="preserve"> </w:t>
      </w:r>
      <w:r w:rsidR="006C12C4">
        <w:rPr>
          <w:rFonts w:hint="eastAsia"/>
          <w:rtl/>
        </w:rPr>
        <w:t>מינהלת</w:t>
      </w:r>
      <w:r w:rsidR="00C375DB">
        <w:rPr>
          <w:rFonts w:hint="cs"/>
          <w:rtl/>
        </w:rPr>
        <w:t xml:space="preserve"> הגמלאות</w:t>
      </w:r>
      <w:r w:rsidR="002C0A42">
        <w:rPr>
          <w:rFonts w:hint="eastAsia"/>
          <w:rtl/>
        </w:rPr>
        <w:t xml:space="preserve"> </w:t>
      </w:r>
      <w:r w:rsidRPr="00D43AF2" w:rsidR="00AA39D9">
        <w:rPr>
          <w:rFonts w:hint="eastAsia"/>
          <w:rtl/>
        </w:rPr>
        <w:t>לקבלת</w:t>
      </w:r>
      <w:r w:rsidRPr="00D43AF2" w:rsidR="00AA39D9">
        <w:rPr>
          <w:rtl/>
        </w:rPr>
        <w:t xml:space="preserve"> </w:t>
      </w:r>
      <w:r w:rsidRPr="00D43AF2" w:rsidR="00AA39D9">
        <w:rPr>
          <w:rFonts w:hint="eastAsia"/>
          <w:rtl/>
        </w:rPr>
        <w:t>מידע</w:t>
      </w:r>
      <w:r w:rsidR="00AA39D9">
        <w:rPr>
          <w:rFonts w:hint="cs"/>
          <w:rtl/>
        </w:rPr>
        <w:t>.</w:t>
      </w:r>
    </w:p>
    <w:p w:rsidR="003F6F86" w:rsidP="00124B8C">
      <w:pPr>
        <w:pStyle w:val="a"/>
        <w:spacing w:line="269" w:lineRule="auto"/>
        <w:rPr>
          <w:rtl/>
        </w:rPr>
      </w:pPr>
    </w:p>
    <w:p w:rsidR="00F4274E" w:rsidP="00472807">
      <w:pPr>
        <w:spacing w:line="269" w:lineRule="auto"/>
        <w:rPr>
          <w:b/>
          <w:bCs/>
          <w:rtl/>
        </w:rPr>
      </w:pPr>
      <w:r w:rsidRPr="00E41E29">
        <w:rPr>
          <w:rFonts w:hint="eastAsia"/>
          <w:b/>
          <w:bCs/>
          <w:rtl/>
        </w:rPr>
        <w:t>בדיקת</w:t>
      </w:r>
      <w:r w:rsidRPr="00E41E29">
        <w:rPr>
          <w:b/>
          <w:bCs/>
          <w:rtl/>
        </w:rPr>
        <w:t xml:space="preserve"> </w:t>
      </w:r>
      <w:r w:rsidRPr="00E41E29">
        <w:rPr>
          <w:rFonts w:hint="eastAsia"/>
          <w:b/>
          <w:bCs/>
          <w:rtl/>
        </w:rPr>
        <w:t>משרד</w:t>
      </w:r>
      <w:r w:rsidRPr="00E41E29">
        <w:rPr>
          <w:b/>
          <w:bCs/>
          <w:rtl/>
        </w:rPr>
        <w:t xml:space="preserve"> </w:t>
      </w:r>
      <w:r w:rsidRPr="00E41E29">
        <w:rPr>
          <w:rFonts w:hint="eastAsia"/>
          <w:b/>
          <w:bCs/>
          <w:rtl/>
        </w:rPr>
        <w:t>מבקר</w:t>
      </w:r>
      <w:r w:rsidRPr="00E41E29">
        <w:rPr>
          <w:b/>
          <w:bCs/>
          <w:rtl/>
        </w:rPr>
        <w:t xml:space="preserve"> </w:t>
      </w:r>
      <w:r w:rsidRPr="00E41E29">
        <w:rPr>
          <w:rFonts w:hint="eastAsia"/>
          <w:b/>
          <w:bCs/>
          <w:rtl/>
        </w:rPr>
        <w:t>המדינה</w:t>
      </w:r>
      <w:r w:rsidRPr="00E41E29">
        <w:rPr>
          <w:b/>
          <w:bCs/>
          <w:rtl/>
        </w:rPr>
        <w:t xml:space="preserve"> </w:t>
      </w:r>
      <w:r w:rsidRPr="00E41E29">
        <w:rPr>
          <w:rFonts w:hint="eastAsia"/>
          <w:b/>
          <w:bCs/>
          <w:rtl/>
        </w:rPr>
        <w:t>העלתה</w:t>
      </w:r>
      <w:r w:rsidRPr="00E41E29">
        <w:rPr>
          <w:b/>
          <w:bCs/>
          <w:rtl/>
        </w:rPr>
        <w:t xml:space="preserve"> </w:t>
      </w:r>
      <w:r w:rsidRPr="00E41E29">
        <w:rPr>
          <w:rFonts w:hint="eastAsia"/>
          <w:b/>
          <w:bCs/>
          <w:rtl/>
        </w:rPr>
        <w:t>כי</w:t>
      </w:r>
      <w:r w:rsidRPr="00E41E29">
        <w:rPr>
          <w:b/>
          <w:bCs/>
          <w:rtl/>
        </w:rPr>
        <w:t xml:space="preserve"> </w:t>
      </w:r>
      <w:r w:rsidR="006C12C4">
        <w:rPr>
          <w:rFonts w:hint="eastAsia"/>
          <w:b/>
          <w:bCs/>
          <w:rtl/>
        </w:rPr>
        <w:t>מינהלת</w:t>
      </w:r>
      <w:r w:rsidR="00C375DB">
        <w:rPr>
          <w:rFonts w:hint="cs"/>
          <w:b/>
          <w:bCs/>
          <w:rtl/>
        </w:rPr>
        <w:t xml:space="preserve"> הגמלאות</w:t>
      </w:r>
      <w:r w:rsidR="002C0A42">
        <w:rPr>
          <w:rFonts w:hint="eastAsia"/>
          <w:b/>
          <w:bCs/>
          <w:rtl/>
        </w:rPr>
        <w:t xml:space="preserve"> </w:t>
      </w:r>
      <w:r w:rsidRPr="00E41E29">
        <w:rPr>
          <w:rFonts w:hint="eastAsia"/>
          <w:b/>
          <w:bCs/>
          <w:rtl/>
        </w:rPr>
        <w:t>לא</w:t>
      </w:r>
      <w:r w:rsidRPr="00E41E29">
        <w:rPr>
          <w:b/>
          <w:bCs/>
          <w:rtl/>
        </w:rPr>
        <w:t xml:space="preserve"> </w:t>
      </w:r>
      <w:r w:rsidRPr="00E41E29">
        <w:rPr>
          <w:rFonts w:hint="eastAsia"/>
          <w:b/>
          <w:bCs/>
          <w:rtl/>
        </w:rPr>
        <w:t>פעלה</w:t>
      </w:r>
      <w:r w:rsidRPr="00E41E29">
        <w:rPr>
          <w:b/>
          <w:bCs/>
          <w:rtl/>
        </w:rPr>
        <w:t xml:space="preserve"> </w:t>
      </w:r>
      <w:r w:rsidRPr="00E41E29">
        <w:rPr>
          <w:rFonts w:hint="eastAsia"/>
          <w:b/>
          <w:bCs/>
          <w:rtl/>
        </w:rPr>
        <w:t>בצורה</w:t>
      </w:r>
      <w:r w:rsidRPr="00E41E29">
        <w:rPr>
          <w:b/>
          <w:bCs/>
          <w:rtl/>
        </w:rPr>
        <w:t xml:space="preserve"> </w:t>
      </w:r>
      <w:r w:rsidR="00135A74">
        <w:rPr>
          <w:rFonts w:hint="cs"/>
          <w:b/>
          <w:bCs/>
          <w:rtl/>
        </w:rPr>
        <w:t>ה</w:t>
      </w:r>
      <w:r w:rsidRPr="00E41E29">
        <w:rPr>
          <w:rFonts w:hint="eastAsia"/>
          <w:b/>
          <w:bCs/>
          <w:rtl/>
        </w:rPr>
        <w:t>מיטבית</w:t>
      </w:r>
      <w:r w:rsidRPr="00E41E29">
        <w:rPr>
          <w:b/>
          <w:bCs/>
          <w:rtl/>
        </w:rPr>
        <w:t xml:space="preserve"> </w:t>
      </w:r>
      <w:r w:rsidR="00135A74">
        <w:rPr>
          <w:rFonts w:hint="cs"/>
          <w:b/>
          <w:bCs/>
          <w:rtl/>
        </w:rPr>
        <w:t>כדי</w:t>
      </w:r>
      <w:r w:rsidRPr="00E41E29">
        <w:rPr>
          <w:b/>
          <w:bCs/>
          <w:rtl/>
        </w:rPr>
        <w:t xml:space="preserve"> </w:t>
      </w:r>
      <w:r w:rsidRPr="00E41E29">
        <w:rPr>
          <w:rFonts w:hint="eastAsia"/>
          <w:b/>
          <w:bCs/>
          <w:rtl/>
        </w:rPr>
        <w:t>לקבל</w:t>
      </w:r>
      <w:r w:rsidRPr="00E41E29">
        <w:rPr>
          <w:b/>
          <w:bCs/>
          <w:rtl/>
        </w:rPr>
        <w:t xml:space="preserve"> </w:t>
      </w:r>
      <w:r w:rsidRPr="00E41E29">
        <w:rPr>
          <w:rFonts w:hint="eastAsia"/>
          <w:b/>
          <w:bCs/>
          <w:rtl/>
        </w:rPr>
        <w:t>לידיה</w:t>
      </w:r>
      <w:r w:rsidRPr="00E41E29">
        <w:rPr>
          <w:b/>
          <w:bCs/>
          <w:rtl/>
        </w:rPr>
        <w:t xml:space="preserve"> </w:t>
      </w:r>
      <w:r w:rsidRPr="00E41E29">
        <w:rPr>
          <w:rFonts w:hint="eastAsia"/>
          <w:b/>
          <w:bCs/>
          <w:rtl/>
        </w:rPr>
        <w:t>מידע</w:t>
      </w:r>
      <w:r w:rsidRPr="00E41E29">
        <w:rPr>
          <w:b/>
          <w:bCs/>
          <w:rtl/>
        </w:rPr>
        <w:t xml:space="preserve"> </w:t>
      </w:r>
      <w:r w:rsidRPr="00E41E29">
        <w:rPr>
          <w:rFonts w:hint="eastAsia"/>
          <w:b/>
          <w:bCs/>
          <w:rtl/>
        </w:rPr>
        <w:t>על</w:t>
      </w:r>
      <w:r w:rsidRPr="00E41E29" w:rsidR="00C24F43">
        <w:rPr>
          <w:b/>
          <w:bCs/>
          <w:rtl/>
        </w:rPr>
        <w:t xml:space="preserve"> </w:t>
      </w:r>
      <w:r w:rsidRPr="00E41E29">
        <w:rPr>
          <w:rFonts w:hint="eastAsia"/>
          <w:b/>
          <w:bCs/>
          <w:rtl/>
        </w:rPr>
        <w:t>מאורעות</w:t>
      </w:r>
      <w:r w:rsidRPr="00E41E29">
        <w:rPr>
          <w:b/>
          <w:bCs/>
          <w:rtl/>
        </w:rPr>
        <w:t xml:space="preserve"> משמעותיים שיש בהם </w:t>
      </w:r>
      <w:r w:rsidR="00DF01B3">
        <w:rPr>
          <w:rFonts w:hint="cs"/>
          <w:b/>
          <w:bCs/>
          <w:rtl/>
        </w:rPr>
        <w:t xml:space="preserve">כדי </w:t>
      </w:r>
      <w:r w:rsidRPr="00E41E29">
        <w:rPr>
          <w:b/>
          <w:bCs/>
          <w:rtl/>
        </w:rPr>
        <w:t xml:space="preserve">להשפיע על </w:t>
      </w:r>
      <w:r w:rsidR="00135A74">
        <w:rPr>
          <w:rFonts w:hint="cs"/>
          <w:b/>
          <w:bCs/>
          <w:rtl/>
        </w:rPr>
        <w:t>זכאותם של</w:t>
      </w:r>
      <w:r w:rsidRPr="00E41E29" w:rsidR="00135A74">
        <w:rPr>
          <w:b/>
          <w:bCs/>
          <w:rtl/>
        </w:rPr>
        <w:t xml:space="preserve"> </w:t>
      </w:r>
      <w:r w:rsidRPr="00E41E29">
        <w:rPr>
          <w:b/>
          <w:bCs/>
          <w:rtl/>
        </w:rPr>
        <w:t>מקבלי הגמלאות</w:t>
      </w:r>
      <w:r w:rsidR="00135A74">
        <w:rPr>
          <w:rFonts w:hint="cs"/>
          <w:b/>
          <w:bCs/>
          <w:rtl/>
        </w:rPr>
        <w:t>. להלן דוגמאות שמצא</w:t>
      </w:r>
      <w:r w:rsidRPr="00E41E29">
        <w:rPr>
          <w:b/>
          <w:bCs/>
          <w:rtl/>
        </w:rPr>
        <w:t xml:space="preserve"> צוות </w:t>
      </w:r>
      <w:r w:rsidRPr="00E41E29" w:rsidR="007B3135">
        <w:rPr>
          <w:rFonts w:hint="eastAsia"/>
          <w:b/>
          <w:bCs/>
          <w:rtl/>
        </w:rPr>
        <w:t>ה</w:t>
      </w:r>
      <w:r w:rsidRPr="00E41E29">
        <w:rPr>
          <w:rFonts w:hint="eastAsia"/>
          <w:b/>
          <w:bCs/>
          <w:rtl/>
        </w:rPr>
        <w:t>ביקורת</w:t>
      </w:r>
      <w:r w:rsidR="00111010">
        <w:rPr>
          <w:rFonts w:hint="cs"/>
          <w:b/>
          <w:bCs/>
          <w:rtl/>
        </w:rPr>
        <w:t xml:space="preserve"> בעת ביצוע הביקורת:</w:t>
      </w:r>
    </w:p>
    <w:p w:rsidR="00472807" w:rsidP="00124B8C">
      <w:pPr>
        <w:spacing w:line="269" w:lineRule="auto"/>
        <w:rPr>
          <w:b/>
          <w:bCs/>
          <w:rtl/>
        </w:rPr>
      </w:pPr>
    </w:p>
    <w:p w:rsidR="00472807" w:rsidP="00124B8C">
      <w:pPr>
        <w:spacing w:line="269" w:lineRule="auto"/>
        <w:rPr>
          <w:b/>
          <w:bCs/>
          <w:rtl/>
        </w:rPr>
      </w:pPr>
    </w:p>
    <w:p w:rsidR="00472807" w:rsidP="00124B8C">
      <w:pPr>
        <w:spacing w:line="269" w:lineRule="auto"/>
        <w:rPr>
          <w:b/>
          <w:bCs/>
          <w:rtl/>
        </w:rPr>
      </w:pPr>
    </w:p>
    <w:p w:rsidR="00472807" w:rsidP="00124B8C">
      <w:pPr>
        <w:spacing w:line="269" w:lineRule="auto"/>
        <w:rPr>
          <w:b/>
          <w:bCs/>
          <w:rtl/>
        </w:rPr>
      </w:pPr>
    </w:p>
    <w:p w:rsidR="00472807" w:rsidP="00124B8C">
      <w:pPr>
        <w:spacing w:line="269" w:lineRule="auto"/>
        <w:rPr>
          <w:b/>
          <w:bCs/>
          <w:rtl/>
        </w:rPr>
      </w:pPr>
    </w:p>
    <w:p w:rsidR="00472807" w:rsidP="00124B8C">
      <w:pPr>
        <w:spacing w:line="269" w:lineRule="auto"/>
        <w:rPr>
          <w:b/>
          <w:bCs/>
          <w:rtl/>
        </w:rPr>
      </w:pPr>
    </w:p>
    <w:p w:rsidR="00472807" w:rsidP="00124B8C">
      <w:pPr>
        <w:spacing w:line="269" w:lineRule="auto"/>
        <w:rPr>
          <w:b/>
          <w:bCs/>
          <w:rtl/>
        </w:rPr>
      </w:pPr>
    </w:p>
    <w:p w:rsidR="00472807" w:rsidP="00124B8C">
      <w:pPr>
        <w:spacing w:line="269" w:lineRule="auto"/>
        <w:rPr>
          <w:b/>
          <w:bCs/>
          <w:rtl/>
        </w:rPr>
      </w:pPr>
    </w:p>
    <w:p w:rsidR="00472807" w:rsidP="00124B8C">
      <w:pPr>
        <w:spacing w:line="269" w:lineRule="auto"/>
        <w:rPr>
          <w:b/>
          <w:bCs/>
          <w:rtl/>
        </w:rPr>
      </w:pPr>
    </w:p>
    <w:p w:rsidR="003F6F86" w:rsidP="00124B8C">
      <w:pPr>
        <w:pStyle w:val="a"/>
        <w:spacing w:line="269" w:lineRule="auto"/>
        <w:rPr>
          <w:rtl/>
        </w:rPr>
      </w:pPr>
    </w:p>
    <w:p w:rsidR="003F6F86" w:rsidP="00124B8C">
      <w:pPr>
        <w:pStyle w:val="Heading4"/>
        <w:spacing w:before="0" w:line="269" w:lineRule="auto"/>
        <w:rPr>
          <w:rtl/>
        </w:rPr>
      </w:pPr>
      <w:r w:rsidRPr="00C61331">
        <w:rPr>
          <w:rFonts w:hint="eastAsia"/>
          <w:rtl/>
        </w:rPr>
        <w:t>הצלבת</w:t>
      </w:r>
      <w:r w:rsidRPr="00C61331">
        <w:rPr>
          <w:rtl/>
        </w:rPr>
        <w:t xml:space="preserve"> </w:t>
      </w:r>
      <w:r w:rsidRPr="00C61331">
        <w:rPr>
          <w:rFonts w:hint="eastAsia"/>
          <w:rtl/>
        </w:rPr>
        <w:t>נתונים</w:t>
      </w:r>
      <w:r w:rsidRPr="00C61331">
        <w:rPr>
          <w:rtl/>
        </w:rPr>
        <w:t xml:space="preserve"> </w:t>
      </w:r>
      <w:r w:rsidR="00111010">
        <w:rPr>
          <w:rFonts w:hint="cs"/>
          <w:rtl/>
        </w:rPr>
        <w:t>עם נתוני</w:t>
      </w:r>
      <w:r w:rsidRPr="00C61331" w:rsidR="00111010">
        <w:rPr>
          <w:rtl/>
        </w:rPr>
        <w:t xml:space="preserve"> </w:t>
      </w:r>
      <w:r w:rsidRPr="00C61331">
        <w:rPr>
          <w:rFonts w:hint="eastAsia"/>
          <w:rtl/>
        </w:rPr>
        <w:t>המוסד</w:t>
      </w:r>
      <w:r w:rsidRPr="00C61331">
        <w:rPr>
          <w:rtl/>
        </w:rPr>
        <w:t xml:space="preserve"> </w:t>
      </w:r>
      <w:r w:rsidRPr="00C61331">
        <w:rPr>
          <w:rFonts w:hint="eastAsia"/>
          <w:rtl/>
        </w:rPr>
        <w:t>לביטוח</w:t>
      </w:r>
      <w:r w:rsidRPr="00C61331">
        <w:rPr>
          <w:rtl/>
        </w:rPr>
        <w:t xml:space="preserve"> </w:t>
      </w:r>
      <w:r w:rsidRPr="00C61331">
        <w:rPr>
          <w:rFonts w:hint="eastAsia"/>
          <w:rtl/>
        </w:rPr>
        <w:t>לאומי</w:t>
      </w:r>
    </w:p>
    <w:p w:rsidR="00A80F54" w:rsidRPr="00A80F54" w:rsidP="00124B8C">
      <w:pPr>
        <w:pStyle w:val="a"/>
        <w:spacing w:line="269" w:lineRule="auto"/>
        <w:rPr>
          <w:rtl/>
        </w:rPr>
      </w:pPr>
    </w:p>
    <w:p w:rsidR="00751835" w:rsidRPr="00751835" w:rsidP="00B03793">
      <w:pPr>
        <w:pStyle w:val="ListParagraph"/>
        <w:numPr>
          <w:ilvl w:val="0"/>
          <w:numId w:val="34"/>
        </w:numPr>
        <w:spacing w:line="269" w:lineRule="auto"/>
        <w:ind w:left="312"/>
        <w:rPr>
          <w:rtl/>
        </w:rPr>
      </w:pPr>
      <w:r>
        <w:rPr>
          <w:rFonts w:hint="cs"/>
          <w:rtl/>
        </w:rPr>
        <w:t>ב</w:t>
      </w:r>
      <w:r w:rsidRPr="00751835">
        <w:rPr>
          <w:rtl/>
        </w:rPr>
        <w:t>סעיף 32 לחוק הגמלאות נקבע כי אדם הזכאי לגמלאות כפל</w:t>
      </w:r>
      <w:r>
        <w:rPr>
          <w:rStyle w:val="FootnoteReference"/>
          <w:rtl/>
        </w:rPr>
        <w:footnoteReference w:id="16"/>
      </w:r>
      <w:r w:rsidRPr="00751835">
        <w:rPr>
          <w:rtl/>
        </w:rPr>
        <w:t xml:space="preserve"> וסך כל הגמלאות ע</w:t>
      </w:r>
      <w:r w:rsidR="00C61331">
        <w:rPr>
          <w:rFonts w:hint="cs"/>
          <w:rtl/>
        </w:rPr>
        <w:t>ו</w:t>
      </w:r>
      <w:r w:rsidRPr="00751835">
        <w:rPr>
          <w:rtl/>
        </w:rPr>
        <w:t xml:space="preserve">לה על 70% מהמשכורת הקובעת, </w:t>
      </w:r>
      <w:r w:rsidRPr="00D21DE2">
        <w:rPr>
          <w:rtl/>
        </w:rPr>
        <w:t xml:space="preserve">תופחת </w:t>
      </w:r>
      <w:r w:rsidR="00111010">
        <w:rPr>
          <w:rFonts w:hint="cs"/>
          <w:rtl/>
        </w:rPr>
        <w:t>קצבתו</w:t>
      </w:r>
      <w:r w:rsidRPr="00D21DE2" w:rsidR="00111010">
        <w:rPr>
          <w:rtl/>
        </w:rPr>
        <w:t xml:space="preserve"> </w:t>
      </w:r>
      <w:r w:rsidRPr="00D21DE2">
        <w:rPr>
          <w:rtl/>
        </w:rPr>
        <w:t>בסכום שבו עודף סך כל גמלאות הכפל</w:t>
      </w:r>
      <w:r w:rsidRPr="002D5F2F" w:rsidR="00D21DE2">
        <w:rPr>
          <w:rtl/>
        </w:rPr>
        <w:t xml:space="preserve"> </w:t>
      </w:r>
      <w:r w:rsidR="00D21DE2">
        <w:rPr>
          <w:rFonts w:hint="cs"/>
          <w:rtl/>
        </w:rPr>
        <w:t>ע</w:t>
      </w:r>
      <w:r w:rsidRPr="00D21DE2" w:rsidR="00D21DE2">
        <w:rPr>
          <w:rtl/>
        </w:rPr>
        <w:t>ל 70% מהמשכורת הקובעת</w:t>
      </w:r>
      <w:r w:rsidRPr="00D21DE2">
        <w:rPr>
          <w:rtl/>
        </w:rPr>
        <w:t>.</w:t>
      </w:r>
    </w:p>
    <w:p w:rsidR="00122898" w:rsidP="00124B8C">
      <w:pPr>
        <w:spacing w:line="269" w:lineRule="auto"/>
        <w:ind w:left="312"/>
        <w:rPr>
          <w:rtl/>
        </w:rPr>
      </w:pPr>
      <w:r>
        <w:rPr>
          <w:rFonts w:hint="cs"/>
          <w:rtl/>
        </w:rPr>
        <w:t xml:space="preserve">בסעיף 35(א) </w:t>
      </w:r>
      <w:r w:rsidR="00111010">
        <w:rPr>
          <w:rFonts w:hint="cs"/>
          <w:rtl/>
        </w:rPr>
        <w:t xml:space="preserve">לחוק </w:t>
      </w:r>
      <w:r>
        <w:rPr>
          <w:rFonts w:hint="cs"/>
          <w:rtl/>
        </w:rPr>
        <w:t>הגמלאות נקבע כי "זכאי לקצבת פרישה שחזר לשירות במשרד הממשלתי, ביחידת הסמך או בגוף אחר... שמהם פרש, והכנסתו הכוללת עולה על המשכורת הקובעת, תשולם לו קצבה בשיעור שני שלישים מקצבתו הרגילה או בשיעור הקצבה הרגילה בניכוי שליש מהסכום שבו עודפת ההכנסה הכוללת על משכורתו הקובעת</w:t>
      </w:r>
      <w:r w:rsidR="007B3135">
        <w:rPr>
          <w:rFonts w:hint="cs"/>
          <w:rtl/>
        </w:rPr>
        <w:t>, והכל לפי הסכום הגבוה יותר</w:t>
      </w:r>
      <w:r>
        <w:rPr>
          <w:rFonts w:hint="cs"/>
          <w:rtl/>
        </w:rPr>
        <w:t>..."</w:t>
      </w:r>
      <w:r w:rsidR="00467902">
        <w:rPr>
          <w:rFonts w:hint="cs"/>
          <w:rtl/>
        </w:rPr>
        <w:t>.</w:t>
      </w:r>
      <w:r w:rsidR="005824CD">
        <w:rPr>
          <w:rFonts w:hint="cs"/>
          <w:rtl/>
        </w:rPr>
        <w:t xml:space="preserve"> </w:t>
      </w:r>
      <w:r w:rsidR="00AA39D9">
        <w:rPr>
          <w:rFonts w:hint="cs"/>
          <w:rtl/>
        </w:rPr>
        <w:t xml:space="preserve">בסעיף 35(ו) נקבע כי </w:t>
      </w:r>
      <w:r>
        <w:rPr>
          <w:rFonts w:hint="cs"/>
          <w:rtl/>
        </w:rPr>
        <w:t>"</w:t>
      </w:r>
      <w:r w:rsidRPr="00024E18">
        <w:rPr>
          <w:rtl/>
        </w:rPr>
        <w:t xml:space="preserve">הוראות סעיף זה לא יחולו על זכאי </w:t>
      </w:r>
      <w:r w:rsidRPr="00024E18">
        <w:rPr>
          <w:rtl/>
        </w:rPr>
        <w:t>לקיצבת</w:t>
      </w:r>
      <w:r w:rsidRPr="00024E18">
        <w:rPr>
          <w:rtl/>
        </w:rPr>
        <w:t xml:space="preserve"> פרישה שהגיע לגיל 60; ואם ערב פרישתו מהשירות היה עובד שירותי </w:t>
      </w:r>
      <w:r w:rsidRPr="00024E18">
        <w:rPr>
          <w:rtl/>
        </w:rPr>
        <w:t>הבטחון</w:t>
      </w:r>
      <w:r w:rsidRPr="00024E18">
        <w:rPr>
          <w:rtl/>
        </w:rPr>
        <w:t xml:space="preserve"> כמשמעותו בסעיף 63א, שוטר או סוהר, משהגיע לגיל הקבוע לגביו, בהתאם לחודש לידתו, בחלק ב' בתוספת השנייה</w:t>
      </w:r>
      <w:r>
        <w:rPr>
          <w:rFonts w:hint="cs"/>
          <w:rtl/>
        </w:rPr>
        <w:t>"</w:t>
      </w:r>
      <w:r w:rsidRPr="00024E18">
        <w:rPr>
          <w:rtl/>
        </w:rPr>
        <w:t>.</w:t>
      </w:r>
    </w:p>
    <w:p w:rsidR="003652B3" w:rsidP="00124B8C">
      <w:pPr>
        <w:spacing w:line="269" w:lineRule="auto"/>
        <w:ind w:left="312"/>
        <w:rPr>
          <w:rtl/>
        </w:rPr>
      </w:pPr>
    </w:p>
    <w:p w:rsidR="00981FCA" w:rsidP="00124B8C">
      <w:pPr>
        <w:spacing w:line="269" w:lineRule="auto"/>
        <w:ind w:left="312"/>
        <w:rPr>
          <w:rtl/>
        </w:rPr>
      </w:pPr>
      <w:r>
        <w:rPr>
          <w:noProof/>
          <w:rtl/>
        </w:rPr>
        <w:drawing>
          <wp:inline distT="0" distB="0" distL="0" distR="0">
            <wp:extent cx="5216503" cy="4600575"/>
            <wp:effectExtent l="0" t="0" r="381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65665" name="מערך הגמלאות של עובדי המדינה-04.jp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t="8455" b="2757"/>
                    <a:stretch>
                      <a:fillRect/>
                    </a:stretch>
                  </pic:blipFill>
                  <pic:spPr bwMode="auto">
                    <a:xfrm>
                      <a:off x="0" y="0"/>
                      <a:ext cx="5219700" cy="460339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F6F86" w:rsidP="00124B8C">
      <w:pPr>
        <w:pStyle w:val="a"/>
        <w:spacing w:line="269" w:lineRule="auto"/>
        <w:rPr>
          <w:rtl/>
        </w:rPr>
      </w:pPr>
    </w:p>
    <w:p w:rsidR="003F6F86" w:rsidP="00124B8C">
      <w:pPr>
        <w:spacing w:line="269" w:lineRule="auto"/>
        <w:ind w:left="312"/>
        <w:rPr>
          <w:rtl/>
        </w:rPr>
      </w:pPr>
      <w:r>
        <w:rPr>
          <w:rFonts w:hint="cs"/>
          <w:rtl/>
        </w:rPr>
        <w:t>לשם יישום הפחתות הקצבה כאמור בסעיפים דלעיל</w:t>
      </w:r>
      <w:r w:rsidR="00C3667E">
        <w:rPr>
          <w:rFonts w:hint="cs"/>
          <w:rtl/>
        </w:rPr>
        <w:t xml:space="preserve"> רשאית </w:t>
      </w:r>
      <w:r w:rsidR="006C12C4">
        <w:rPr>
          <w:rFonts w:hint="cs"/>
          <w:rtl/>
        </w:rPr>
        <w:t>מינהלת</w:t>
      </w:r>
      <w:r w:rsidR="002C0A42">
        <w:rPr>
          <w:rFonts w:hint="cs"/>
          <w:rtl/>
        </w:rPr>
        <w:t xml:space="preserve"> </w:t>
      </w:r>
      <w:r w:rsidR="00C3667E">
        <w:rPr>
          <w:rFonts w:hint="cs"/>
          <w:rtl/>
        </w:rPr>
        <w:t>הגמלאות לקבל, ב</w:t>
      </w:r>
      <w:r w:rsidR="00396E8C">
        <w:rPr>
          <w:rFonts w:hint="cs"/>
          <w:rtl/>
        </w:rPr>
        <w:t>ה</w:t>
      </w:r>
      <w:r w:rsidR="00C3667E">
        <w:rPr>
          <w:rFonts w:hint="cs"/>
          <w:rtl/>
        </w:rPr>
        <w:t xml:space="preserve">תאם לחוק להגנת הפרטיות, </w:t>
      </w:r>
      <w:r w:rsidR="00C3667E">
        <w:rPr>
          <w:rFonts w:hint="cs"/>
          <w:rtl/>
        </w:rPr>
        <w:t>התשמ"א</w:t>
      </w:r>
      <w:r w:rsidR="00C3667E">
        <w:rPr>
          <w:rFonts w:hint="cs"/>
          <w:rtl/>
        </w:rPr>
        <w:t xml:space="preserve"> - 1981, מידע מהמוסד לביטוח לאומי</w:t>
      </w:r>
      <w:r w:rsidR="002C0A42">
        <w:rPr>
          <w:rFonts w:hint="cs"/>
          <w:rtl/>
        </w:rPr>
        <w:t xml:space="preserve"> </w:t>
      </w:r>
      <w:r w:rsidR="005475C9">
        <w:rPr>
          <w:rFonts w:hint="cs"/>
          <w:rtl/>
        </w:rPr>
        <w:t xml:space="preserve">(להלן - </w:t>
      </w:r>
      <w:r w:rsidR="0074105E">
        <w:rPr>
          <w:rFonts w:hint="cs"/>
          <w:rtl/>
        </w:rPr>
        <w:t>בט"ל</w:t>
      </w:r>
      <w:r w:rsidR="005475C9">
        <w:rPr>
          <w:rFonts w:hint="cs"/>
          <w:rtl/>
        </w:rPr>
        <w:t>)</w:t>
      </w:r>
      <w:r w:rsidR="00C3667E">
        <w:rPr>
          <w:rFonts w:hint="cs"/>
          <w:rtl/>
        </w:rPr>
        <w:t xml:space="preserve">. בהתאם לכך הגישה </w:t>
      </w:r>
      <w:r w:rsidR="006C12C4">
        <w:rPr>
          <w:rFonts w:hint="cs"/>
          <w:rtl/>
        </w:rPr>
        <w:t>מינהלת</w:t>
      </w:r>
      <w:r w:rsidR="002C0A42">
        <w:rPr>
          <w:rFonts w:hint="cs"/>
          <w:rtl/>
        </w:rPr>
        <w:t xml:space="preserve"> </w:t>
      </w:r>
      <w:r w:rsidR="00C3667E">
        <w:rPr>
          <w:rFonts w:hint="cs"/>
          <w:rtl/>
        </w:rPr>
        <w:t>הגמלאות בקשה לקבל</w:t>
      </w:r>
      <w:r w:rsidR="00111010">
        <w:rPr>
          <w:rFonts w:hint="cs"/>
          <w:rtl/>
        </w:rPr>
        <w:t>ת</w:t>
      </w:r>
      <w:r w:rsidR="00C3667E">
        <w:rPr>
          <w:rFonts w:hint="cs"/>
          <w:rtl/>
        </w:rPr>
        <w:t xml:space="preserve"> מידע</w:t>
      </w:r>
      <w:r w:rsidR="00111010">
        <w:rPr>
          <w:rFonts w:hint="cs"/>
          <w:rtl/>
        </w:rPr>
        <w:t>,</w:t>
      </w:r>
      <w:r w:rsidR="00C3667E">
        <w:rPr>
          <w:rFonts w:hint="cs"/>
          <w:rtl/>
        </w:rPr>
        <w:t xml:space="preserve"> לרבות</w:t>
      </w:r>
      <w:r>
        <w:rPr>
          <w:rFonts w:hint="cs"/>
          <w:rtl/>
        </w:rPr>
        <w:t xml:space="preserve"> מספר</w:t>
      </w:r>
      <w:r w:rsidR="00111010">
        <w:rPr>
          <w:rFonts w:hint="cs"/>
          <w:rtl/>
        </w:rPr>
        <w:t>י</w:t>
      </w:r>
      <w:r>
        <w:rPr>
          <w:rFonts w:hint="cs"/>
          <w:rtl/>
        </w:rPr>
        <w:t xml:space="preserve"> תיק</w:t>
      </w:r>
      <w:r w:rsidR="00111010">
        <w:rPr>
          <w:rFonts w:hint="cs"/>
          <w:rtl/>
        </w:rPr>
        <w:t>י</w:t>
      </w:r>
      <w:r>
        <w:rPr>
          <w:rFonts w:hint="cs"/>
          <w:rtl/>
        </w:rPr>
        <w:t xml:space="preserve"> </w:t>
      </w:r>
      <w:r w:rsidR="00111010">
        <w:rPr>
          <w:rFonts w:hint="cs"/>
          <w:rtl/>
        </w:rPr>
        <w:t>ה</w:t>
      </w:r>
      <w:r>
        <w:rPr>
          <w:rFonts w:hint="cs"/>
          <w:rtl/>
        </w:rPr>
        <w:t>ניכויים, ההכנסה החייבת</w:t>
      </w:r>
      <w:r w:rsidR="00A14938">
        <w:rPr>
          <w:rFonts w:hint="cs"/>
          <w:rtl/>
        </w:rPr>
        <w:t xml:space="preserve"> במס</w:t>
      </w:r>
      <w:r>
        <w:rPr>
          <w:rFonts w:hint="cs"/>
          <w:rtl/>
        </w:rPr>
        <w:t xml:space="preserve">, </w:t>
      </w:r>
      <w:r w:rsidR="00111010">
        <w:rPr>
          <w:rFonts w:hint="cs"/>
          <w:rtl/>
        </w:rPr>
        <w:t xml:space="preserve">שיעור </w:t>
      </w:r>
      <w:r w:rsidR="00831998">
        <w:rPr>
          <w:rFonts w:hint="cs"/>
          <w:rtl/>
        </w:rPr>
        <w:t>ה</w:t>
      </w:r>
      <w:r>
        <w:rPr>
          <w:rFonts w:hint="cs"/>
          <w:rtl/>
        </w:rPr>
        <w:t xml:space="preserve">ניכוי </w:t>
      </w:r>
      <w:r w:rsidR="00831998">
        <w:rPr>
          <w:rFonts w:hint="cs"/>
          <w:rtl/>
        </w:rPr>
        <w:t xml:space="preserve">על ידי </w:t>
      </w:r>
      <w:r w:rsidR="005475C9">
        <w:rPr>
          <w:rFonts w:hint="cs"/>
          <w:rtl/>
        </w:rPr>
        <w:t>בט"ל</w:t>
      </w:r>
      <w:r>
        <w:rPr>
          <w:rFonts w:hint="cs"/>
          <w:rtl/>
        </w:rPr>
        <w:t xml:space="preserve"> וסכום הניכוי. </w:t>
      </w:r>
    </w:p>
    <w:p w:rsidR="003F6F86" w:rsidP="00124B8C">
      <w:pPr>
        <w:pStyle w:val="a"/>
        <w:spacing w:line="269" w:lineRule="auto"/>
        <w:rPr>
          <w:rtl/>
        </w:rPr>
      </w:pPr>
    </w:p>
    <w:p w:rsidR="003F6F86" w:rsidP="00124B8C">
      <w:pPr>
        <w:spacing w:line="269" w:lineRule="auto"/>
        <w:ind w:left="312"/>
        <w:rPr>
          <w:rtl/>
        </w:rPr>
      </w:pPr>
      <w:r>
        <w:rPr>
          <w:rFonts w:hint="cs"/>
          <w:rtl/>
        </w:rPr>
        <w:t xml:space="preserve">בשנת </w:t>
      </w:r>
      <w:r w:rsidR="00831998">
        <w:rPr>
          <w:rFonts w:hint="cs"/>
          <w:rtl/>
        </w:rPr>
        <w:t xml:space="preserve">2014 </w:t>
      </w:r>
      <w:r w:rsidR="00111010">
        <w:rPr>
          <w:rFonts w:hint="cs"/>
          <w:rtl/>
        </w:rPr>
        <w:t xml:space="preserve">הצליבה </w:t>
      </w:r>
      <w:r w:rsidR="006C12C4">
        <w:rPr>
          <w:rFonts w:hint="cs"/>
          <w:rtl/>
        </w:rPr>
        <w:t>מינהלת</w:t>
      </w:r>
      <w:r w:rsidR="002C0A42">
        <w:rPr>
          <w:rFonts w:hint="cs"/>
          <w:rtl/>
        </w:rPr>
        <w:t xml:space="preserve"> </w:t>
      </w:r>
      <w:r w:rsidR="00831998">
        <w:rPr>
          <w:rFonts w:hint="cs"/>
          <w:rtl/>
        </w:rPr>
        <w:t>הגמלאות</w:t>
      </w:r>
      <w:r w:rsidR="00111010">
        <w:rPr>
          <w:rFonts w:hint="cs"/>
          <w:rtl/>
        </w:rPr>
        <w:t xml:space="preserve"> את המידע שבידיה עם המידע שמסר לה</w:t>
      </w:r>
      <w:r w:rsidR="00831998">
        <w:rPr>
          <w:rFonts w:hint="cs"/>
          <w:rtl/>
        </w:rPr>
        <w:t xml:space="preserve"> </w:t>
      </w:r>
      <w:r w:rsidR="0074105E">
        <w:rPr>
          <w:rFonts w:hint="cs"/>
          <w:rtl/>
        </w:rPr>
        <w:t>בט</w:t>
      </w:r>
      <w:r w:rsidR="0074105E">
        <w:rPr>
          <w:rtl/>
        </w:rPr>
        <w:t>"</w:t>
      </w:r>
      <w:r w:rsidR="0074105E">
        <w:rPr>
          <w:rFonts w:hint="cs"/>
          <w:rtl/>
        </w:rPr>
        <w:t>ל</w:t>
      </w:r>
      <w:r w:rsidR="00C375DB">
        <w:rPr>
          <w:rFonts w:hint="cs"/>
          <w:rtl/>
        </w:rPr>
        <w:t xml:space="preserve">. </w:t>
      </w:r>
      <w:r w:rsidR="006C12C4">
        <w:rPr>
          <w:rFonts w:hint="cs"/>
          <w:rtl/>
        </w:rPr>
        <w:t>מינהלת</w:t>
      </w:r>
      <w:r w:rsidR="00C375DB">
        <w:rPr>
          <w:rFonts w:hint="cs"/>
          <w:rtl/>
        </w:rPr>
        <w:t xml:space="preserve"> הגמלאות</w:t>
      </w:r>
      <w:r w:rsidR="002C0A42">
        <w:rPr>
          <w:rFonts w:hint="cs"/>
          <w:rtl/>
        </w:rPr>
        <w:t xml:space="preserve"> </w:t>
      </w:r>
      <w:r>
        <w:rPr>
          <w:rFonts w:hint="cs"/>
          <w:rtl/>
        </w:rPr>
        <w:t>שלחה</w:t>
      </w:r>
      <w:r w:rsidRPr="005809FA">
        <w:rPr>
          <w:rFonts w:hint="cs"/>
          <w:rtl/>
        </w:rPr>
        <w:t xml:space="preserve"> </w:t>
      </w:r>
      <w:r w:rsidR="00111010">
        <w:rPr>
          <w:rFonts w:hint="cs"/>
          <w:rtl/>
        </w:rPr>
        <w:t>לבט"ל</w:t>
      </w:r>
      <w:r w:rsidRPr="005809FA">
        <w:rPr>
          <w:rFonts w:hint="cs"/>
          <w:rtl/>
        </w:rPr>
        <w:t xml:space="preserve"> קובץ </w:t>
      </w:r>
      <w:r>
        <w:rPr>
          <w:rFonts w:hint="cs"/>
          <w:rtl/>
        </w:rPr>
        <w:t xml:space="preserve">ובו מספרי תעודות </w:t>
      </w:r>
      <w:r w:rsidR="00831998">
        <w:rPr>
          <w:rFonts w:hint="cs"/>
          <w:rtl/>
        </w:rPr>
        <w:t>ה</w:t>
      </w:r>
      <w:r>
        <w:rPr>
          <w:rFonts w:hint="cs"/>
          <w:rtl/>
        </w:rPr>
        <w:t xml:space="preserve">זהות של </w:t>
      </w:r>
      <w:r w:rsidR="00111010">
        <w:rPr>
          <w:rFonts w:hint="cs"/>
          <w:rtl/>
        </w:rPr>
        <w:t>ה</w:t>
      </w:r>
      <w:r w:rsidRPr="005809FA">
        <w:rPr>
          <w:rFonts w:hint="cs"/>
          <w:rtl/>
        </w:rPr>
        <w:t xml:space="preserve">גמלאים וקובץ </w:t>
      </w:r>
      <w:r>
        <w:rPr>
          <w:rFonts w:hint="cs"/>
          <w:rtl/>
        </w:rPr>
        <w:t>ובו מספר</w:t>
      </w:r>
      <w:r w:rsidR="00111010">
        <w:rPr>
          <w:rFonts w:hint="cs"/>
          <w:rtl/>
        </w:rPr>
        <w:t>י</w:t>
      </w:r>
      <w:r>
        <w:rPr>
          <w:rFonts w:hint="cs"/>
          <w:rtl/>
        </w:rPr>
        <w:t xml:space="preserve"> תיק</w:t>
      </w:r>
      <w:r w:rsidR="00111010">
        <w:rPr>
          <w:rFonts w:hint="cs"/>
          <w:rtl/>
        </w:rPr>
        <w:t>י</w:t>
      </w:r>
      <w:r>
        <w:rPr>
          <w:rFonts w:hint="cs"/>
          <w:rtl/>
        </w:rPr>
        <w:t xml:space="preserve"> </w:t>
      </w:r>
      <w:r w:rsidR="005475C9">
        <w:rPr>
          <w:rFonts w:hint="cs"/>
          <w:rtl/>
        </w:rPr>
        <w:t>ה</w:t>
      </w:r>
      <w:r>
        <w:rPr>
          <w:rFonts w:hint="cs"/>
          <w:rtl/>
        </w:rPr>
        <w:t>ניכויים של גופים שקופתם נקבעה כקופה ציבורית</w:t>
      </w:r>
      <w:r>
        <w:rPr>
          <w:rStyle w:val="FootnoteReference"/>
          <w:rtl/>
        </w:rPr>
        <w:footnoteReference w:id="17"/>
      </w:r>
      <w:r>
        <w:rPr>
          <w:rFonts w:hint="cs"/>
          <w:rtl/>
        </w:rPr>
        <w:t xml:space="preserve"> </w:t>
      </w:r>
      <w:r w:rsidR="00900476">
        <w:rPr>
          <w:rFonts w:hint="cs"/>
          <w:rtl/>
        </w:rPr>
        <w:t>וש</w:t>
      </w:r>
      <w:r w:rsidR="00024A3F">
        <w:rPr>
          <w:rFonts w:hint="cs"/>
          <w:rtl/>
        </w:rPr>
        <w:t>עליהם חל</w:t>
      </w:r>
      <w:r w:rsidR="00542F6B">
        <w:rPr>
          <w:rFonts w:hint="cs"/>
          <w:rtl/>
        </w:rPr>
        <w:t>ים</w:t>
      </w:r>
      <w:r w:rsidR="00024A3F">
        <w:rPr>
          <w:rFonts w:hint="cs"/>
          <w:rtl/>
        </w:rPr>
        <w:t xml:space="preserve"> </w:t>
      </w:r>
      <w:r w:rsidR="00542F6B">
        <w:rPr>
          <w:rFonts w:hint="cs"/>
          <w:rtl/>
        </w:rPr>
        <w:t>סעיפים 32 ו-35</w:t>
      </w:r>
      <w:r w:rsidR="00111010">
        <w:rPr>
          <w:rFonts w:hint="cs"/>
          <w:rtl/>
        </w:rPr>
        <w:t>(א)</w:t>
      </w:r>
      <w:r w:rsidR="00900476">
        <w:rPr>
          <w:rFonts w:hint="cs"/>
          <w:rtl/>
        </w:rPr>
        <w:t xml:space="preserve">, </w:t>
      </w:r>
      <w:r w:rsidR="00111010">
        <w:rPr>
          <w:rFonts w:hint="cs"/>
          <w:rtl/>
        </w:rPr>
        <w:t>לשם</w:t>
      </w:r>
      <w:r>
        <w:rPr>
          <w:rFonts w:hint="cs"/>
          <w:rtl/>
        </w:rPr>
        <w:t xml:space="preserve"> בחינת השתכרות נוספת או קצבה נוספת של הגמלאי</w:t>
      </w:r>
      <w:r w:rsidR="00111010">
        <w:rPr>
          <w:rFonts w:hint="cs"/>
          <w:rtl/>
        </w:rPr>
        <w:t>ם</w:t>
      </w:r>
      <w:r>
        <w:rPr>
          <w:rFonts w:hint="cs"/>
          <w:rtl/>
        </w:rPr>
        <w:t xml:space="preserve"> מקופה ציבורית</w:t>
      </w:r>
      <w:r w:rsidR="00900476">
        <w:rPr>
          <w:rFonts w:hint="cs"/>
          <w:rtl/>
        </w:rPr>
        <w:t>.</w:t>
      </w:r>
      <w:r>
        <w:rPr>
          <w:rFonts w:hint="cs"/>
          <w:rtl/>
        </w:rPr>
        <w:t xml:space="preserve"> </w:t>
      </w:r>
      <w:r w:rsidR="0074105E">
        <w:rPr>
          <w:rFonts w:hint="cs"/>
          <w:rtl/>
        </w:rPr>
        <w:t>בט</w:t>
      </w:r>
      <w:r w:rsidR="0074105E">
        <w:rPr>
          <w:rtl/>
        </w:rPr>
        <w:t>"</w:t>
      </w:r>
      <w:r w:rsidR="0074105E">
        <w:rPr>
          <w:rFonts w:hint="cs"/>
          <w:rtl/>
        </w:rPr>
        <w:t>ל</w:t>
      </w:r>
      <w:r>
        <w:rPr>
          <w:rFonts w:hint="cs"/>
          <w:rtl/>
        </w:rPr>
        <w:t xml:space="preserve"> החזיר </w:t>
      </w:r>
      <w:r w:rsidR="00831998">
        <w:rPr>
          <w:rFonts w:hint="cs"/>
          <w:rtl/>
        </w:rPr>
        <w:t>ל</w:t>
      </w:r>
      <w:r w:rsidR="006C12C4">
        <w:rPr>
          <w:rFonts w:hint="cs"/>
          <w:rtl/>
        </w:rPr>
        <w:t>מינהלת</w:t>
      </w:r>
      <w:r w:rsidR="002C0A42">
        <w:rPr>
          <w:rFonts w:hint="cs"/>
          <w:rtl/>
        </w:rPr>
        <w:t xml:space="preserve"> </w:t>
      </w:r>
      <w:r w:rsidR="00900476">
        <w:rPr>
          <w:rFonts w:hint="cs"/>
          <w:rtl/>
        </w:rPr>
        <w:t>הגמלאות</w:t>
      </w:r>
      <w:r>
        <w:rPr>
          <w:rFonts w:hint="cs"/>
          <w:rtl/>
        </w:rPr>
        <w:t xml:space="preserve"> קובץ ובו רשימה של הגמלאים המקבלים הכנסה מעבודה או הכנסה מ</w:t>
      </w:r>
      <w:r w:rsidR="00D92FBB">
        <w:rPr>
          <w:rFonts w:hint="cs"/>
          <w:rtl/>
        </w:rPr>
        <w:t>קצבה</w:t>
      </w:r>
      <w:r>
        <w:rPr>
          <w:rFonts w:hint="cs"/>
          <w:rtl/>
        </w:rPr>
        <w:t xml:space="preserve"> מהקופות הציבוריות שמספר תיק הניכויים שלה</w:t>
      </w:r>
      <w:r w:rsidR="00111010">
        <w:rPr>
          <w:rFonts w:hint="cs"/>
          <w:rtl/>
        </w:rPr>
        <w:t>ן</w:t>
      </w:r>
      <w:r>
        <w:rPr>
          <w:rFonts w:hint="cs"/>
          <w:rtl/>
        </w:rPr>
        <w:t xml:space="preserve"> נכלל בקובץ ש</w:t>
      </w:r>
      <w:r w:rsidR="00831998">
        <w:rPr>
          <w:rFonts w:hint="cs"/>
          <w:rtl/>
        </w:rPr>
        <w:t xml:space="preserve">הועבר על ידי </w:t>
      </w:r>
      <w:r w:rsidR="006C12C4">
        <w:rPr>
          <w:rFonts w:hint="cs"/>
          <w:rtl/>
        </w:rPr>
        <w:t>מינהלת</w:t>
      </w:r>
      <w:r w:rsidR="00C375DB">
        <w:rPr>
          <w:rFonts w:hint="cs"/>
          <w:rtl/>
        </w:rPr>
        <w:t xml:space="preserve"> הגמלאות</w:t>
      </w:r>
      <w:r w:rsidR="002C0A42">
        <w:rPr>
          <w:rFonts w:hint="cs"/>
          <w:rtl/>
        </w:rPr>
        <w:t>.</w:t>
      </w:r>
      <w:r w:rsidRPr="005809FA">
        <w:rPr>
          <w:rFonts w:hint="cs"/>
          <w:rtl/>
        </w:rPr>
        <w:t xml:space="preserve"> </w:t>
      </w:r>
    </w:p>
    <w:p w:rsidR="00C24F43" w:rsidP="00124B8C">
      <w:pPr>
        <w:pStyle w:val="a"/>
        <w:spacing w:line="269" w:lineRule="auto"/>
        <w:rPr>
          <w:rtl/>
        </w:rPr>
      </w:pPr>
    </w:p>
    <w:p w:rsidR="003F6F86" w:rsidP="00124B8C">
      <w:pPr>
        <w:spacing w:line="269" w:lineRule="auto"/>
        <w:ind w:left="312"/>
        <w:rPr>
          <w:rtl/>
        </w:rPr>
      </w:pPr>
      <w:r w:rsidRPr="001D6BDC">
        <w:rPr>
          <w:rFonts w:hint="cs"/>
          <w:rtl/>
        </w:rPr>
        <w:t xml:space="preserve">לאחר </w:t>
      </w:r>
      <w:r w:rsidR="006576F1">
        <w:rPr>
          <w:rFonts w:hint="cs"/>
          <w:rtl/>
        </w:rPr>
        <w:t>שהתקבלו</w:t>
      </w:r>
      <w:r w:rsidRPr="001D6BDC" w:rsidR="006576F1">
        <w:rPr>
          <w:rFonts w:hint="cs"/>
          <w:rtl/>
        </w:rPr>
        <w:t xml:space="preserve"> </w:t>
      </w:r>
      <w:r w:rsidR="004D5EC8">
        <w:rPr>
          <w:rFonts w:hint="cs"/>
          <w:rtl/>
        </w:rPr>
        <w:t>הנתונים</w:t>
      </w:r>
      <w:r w:rsidRPr="001D6BDC" w:rsidR="004D5EC8">
        <w:rPr>
          <w:rFonts w:hint="cs"/>
          <w:rtl/>
        </w:rPr>
        <w:t xml:space="preserve"> </w:t>
      </w:r>
      <w:r w:rsidRPr="001D6BDC">
        <w:rPr>
          <w:rFonts w:hint="cs"/>
          <w:rtl/>
        </w:rPr>
        <w:t>מ</w:t>
      </w:r>
      <w:r w:rsidR="0074105E">
        <w:rPr>
          <w:rFonts w:hint="cs"/>
          <w:rtl/>
        </w:rPr>
        <w:t>בט</w:t>
      </w:r>
      <w:r w:rsidR="0074105E">
        <w:rPr>
          <w:rtl/>
        </w:rPr>
        <w:t>"</w:t>
      </w:r>
      <w:r w:rsidR="0074105E">
        <w:rPr>
          <w:rFonts w:hint="cs"/>
          <w:rtl/>
        </w:rPr>
        <w:t>ל</w:t>
      </w:r>
      <w:r w:rsidRPr="001D6BDC">
        <w:rPr>
          <w:rFonts w:hint="cs"/>
          <w:rtl/>
        </w:rPr>
        <w:t xml:space="preserve"> ולאחר </w:t>
      </w:r>
      <w:r w:rsidR="006576F1">
        <w:rPr>
          <w:rFonts w:hint="cs"/>
          <w:rtl/>
        </w:rPr>
        <w:t xml:space="preserve">שביצעה </w:t>
      </w:r>
      <w:r w:rsidRPr="001D6BDC">
        <w:rPr>
          <w:rFonts w:hint="cs"/>
          <w:rtl/>
        </w:rPr>
        <w:t xml:space="preserve">סינונים פנימיים </w:t>
      </w:r>
      <w:r w:rsidR="006576F1">
        <w:rPr>
          <w:rFonts w:hint="cs"/>
          <w:rtl/>
        </w:rPr>
        <w:t>נוספים, איתרה</w:t>
      </w:r>
      <w:r w:rsidRPr="001D6BDC" w:rsidR="006576F1">
        <w:rPr>
          <w:rFonts w:hint="cs"/>
          <w:rtl/>
        </w:rPr>
        <w:t xml:space="preserve"> </w:t>
      </w:r>
      <w:r w:rsidR="006C12C4">
        <w:rPr>
          <w:rFonts w:hint="cs"/>
          <w:rtl/>
        </w:rPr>
        <w:t>מינהלת</w:t>
      </w:r>
      <w:r w:rsidR="00C375DB">
        <w:rPr>
          <w:rFonts w:hint="cs"/>
          <w:rtl/>
        </w:rPr>
        <w:t xml:space="preserve"> הגמלאות</w:t>
      </w:r>
      <w:r w:rsidR="002C0A42">
        <w:rPr>
          <w:rFonts w:hint="cs"/>
          <w:rtl/>
        </w:rPr>
        <w:t xml:space="preserve"> </w:t>
      </w:r>
      <w:r w:rsidRPr="000D5AAD" w:rsidR="00566A37">
        <w:rPr>
          <w:rFonts w:hint="cs"/>
          <w:rtl/>
        </w:rPr>
        <w:t>143</w:t>
      </w:r>
      <w:r w:rsidRPr="000D5AAD">
        <w:rPr>
          <w:rFonts w:hint="cs"/>
          <w:rtl/>
        </w:rPr>
        <w:t xml:space="preserve"> גמלאים</w:t>
      </w:r>
      <w:r w:rsidRPr="001D6BDC">
        <w:rPr>
          <w:rFonts w:hint="cs"/>
          <w:rtl/>
        </w:rPr>
        <w:t xml:space="preserve"> המקבלים </w:t>
      </w:r>
      <w:r w:rsidR="00111010">
        <w:rPr>
          <w:rFonts w:hint="cs"/>
          <w:rtl/>
        </w:rPr>
        <w:t>שכר</w:t>
      </w:r>
      <w:r w:rsidRPr="001D6BDC">
        <w:rPr>
          <w:rFonts w:hint="cs"/>
          <w:rtl/>
        </w:rPr>
        <w:t xml:space="preserve"> מגוף שקופתו נקבעה כקופה ציבורית</w:t>
      </w:r>
      <w:r w:rsidR="004D5EC8">
        <w:rPr>
          <w:rFonts w:hint="cs"/>
          <w:rtl/>
        </w:rPr>
        <w:t>, ועל כן</w:t>
      </w:r>
      <w:r w:rsidRPr="001D6BDC">
        <w:rPr>
          <w:rFonts w:hint="cs"/>
          <w:rtl/>
        </w:rPr>
        <w:t xml:space="preserve"> יש לבדוק אם חזרו לשירות בגוף </w:t>
      </w:r>
      <w:r w:rsidR="00831998">
        <w:rPr>
          <w:rFonts w:hint="cs"/>
          <w:rtl/>
        </w:rPr>
        <w:t>ש</w:t>
      </w:r>
      <w:r w:rsidRPr="001D6BDC">
        <w:rPr>
          <w:rFonts w:hint="cs"/>
          <w:rtl/>
        </w:rPr>
        <w:t>ממנו פרשו</w:t>
      </w:r>
      <w:r w:rsidR="007A1857">
        <w:rPr>
          <w:rFonts w:hint="cs"/>
          <w:rtl/>
        </w:rPr>
        <w:t>,</w:t>
      </w:r>
      <w:r w:rsidRPr="001D6BDC">
        <w:rPr>
          <w:rFonts w:hint="cs"/>
          <w:rtl/>
        </w:rPr>
        <w:t xml:space="preserve"> ו</w:t>
      </w:r>
      <w:r w:rsidR="004D5EC8">
        <w:rPr>
          <w:rFonts w:hint="cs"/>
          <w:rtl/>
        </w:rPr>
        <w:t xml:space="preserve">כן </w:t>
      </w:r>
      <w:r w:rsidRPr="000D5AAD" w:rsidR="00D77C23">
        <w:rPr>
          <w:rFonts w:hint="cs"/>
          <w:rtl/>
        </w:rPr>
        <w:t>35</w:t>
      </w:r>
      <w:r w:rsidRPr="000D5AAD">
        <w:rPr>
          <w:rFonts w:hint="cs"/>
          <w:rtl/>
        </w:rPr>
        <w:t xml:space="preserve"> גמלאים</w:t>
      </w:r>
      <w:r w:rsidRPr="001D6BDC">
        <w:rPr>
          <w:rFonts w:hint="cs"/>
          <w:rtl/>
        </w:rPr>
        <w:t xml:space="preserve"> המקבלים קצבה נוספת</w:t>
      </w:r>
      <w:r w:rsidRPr="001D6BDC" w:rsidR="007D05D7">
        <w:rPr>
          <w:rFonts w:hint="cs"/>
          <w:rtl/>
        </w:rPr>
        <w:t xml:space="preserve"> לפי חוק הגמלאות</w:t>
      </w:r>
      <w:r w:rsidR="006576F1">
        <w:rPr>
          <w:rFonts w:hint="cs"/>
          <w:rtl/>
        </w:rPr>
        <w:t xml:space="preserve">. עקב </w:t>
      </w:r>
      <w:r w:rsidR="00C375DB">
        <w:rPr>
          <w:rFonts w:hint="cs"/>
          <w:rtl/>
        </w:rPr>
        <w:t xml:space="preserve">כך החלה </w:t>
      </w:r>
      <w:r w:rsidR="006C12C4">
        <w:rPr>
          <w:rFonts w:hint="cs"/>
          <w:rtl/>
        </w:rPr>
        <w:t>מינהלת</w:t>
      </w:r>
      <w:r w:rsidR="00C375DB">
        <w:rPr>
          <w:rFonts w:hint="cs"/>
          <w:rtl/>
        </w:rPr>
        <w:t xml:space="preserve"> הגמלאות</w:t>
      </w:r>
      <w:r w:rsidR="002C0A42">
        <w:rPr>
          <w:rFonts w:hint="cs"/>
          <w:rtl/>
        </w:rPr>
        <w:t xml:space="preserve"> </w:t>
      </w:r>
      <w:r w:rsidR="007E2121">
        <w:rPr>
          <w:rFonts w:hint="cs"/>
          <w:rtl/>
        </w:rPr>
        <w:t>בתהליך של בחינת</w:t>
      </w:r>
      <w:r w:rsidR="006576F1">
        <w:rPr>
          <w:rFonts w:hint="cs"/>
          <w:rtl/>
        </w:rPr>
        <w:t xml:space="preserve"> הצורך בהפחתת</w:t>
      </w:r>
      <w:r w:rsidR="007A1857">
        <w:rPr>
          <w:rFonts w:hint="cs"/>
          <w:rtl/>
        </w:rPr>
        <w:t xml:space="preserve"> סכום הקצבה המועבר לגמלאים אלו, </w:t>
      </w:r>
      <w:r w:rsidR="001C3111">
        <w:rPr>
          <w:rFonts w:hint="cs"/>
          <w:rtl/>
        </w:rPr>
        <w:t>בהתאם לסעיפים</w:t>
      </w:r>
      <w:r w:rsidRPr="001D6BDC" w:rsidR="007D05D7">
        <w:rPr>
          <w:rFonts w:hint="cs"/>
          <w:rtl/>
        </w:rPr>
        <w:t xml:space="preserve"> 32</w:t>
      </w:r>
      <w:r w:rsidR="001C3111">
        <w:rPr>
          <w:rFonts w:hint="cs"/>
          <w:rtl/>
        </w:rPr>
        <w:t xml:space="preserve"> ו-35</w:t>
      </w:r>
      <w:r w:rsidR="00111010">
        <w:rPr>
          <w:rFonts w:hint="cs"/>
          <w:rtl/>
        </w:rPr>
        <w:t>(א)</w:t>
      </w:r>
      <w:r w:rsidR="006576F1">
        <w:rPr>
          <w:rFonts w:hint="cs"/>
          <w:rtl/>
        </w:rPr>
        <w:t>, ופנתה ל</w:t>
      </w:r>
      <w:r w:rsidRPr="001D6BDC">
        <w:rPr>
          <w:rFonts w:hint="cs"/>
          <w:rtl/>
        </w:rPr>
        <w:t xml:space="preserve">גמלאים </w:t>
      </w:r>
      <w:r w:rsidR="00467902">
        <w:rPr>
          <w:rFonts w:hint="cs"/>
          <w:rtl/>
        </w:rPr>
        <w:t xml:space="preserve">האמורים </w:t>
      </w:r>
      <w:r w:rsidR="007A1857">
        <w:rPr>
          <w:rFonts w:hint="cs"/>
          <w:rtl/>
        </w:rPr>
        <w:t>ב</w:t>
      </w:r>
      <w:r w:rsidR="006576F1">
        <w:rPr>
          <w:rFonts w:hint="cs"/>
          <w:rtl/>
        </w:rPr>
        <w:t>ב</w:t>
      </w:r>
      <w:r w:rsidR="007A1857">
        <w:rPr>
          <w:rFonts w:hint="cs"/>
          <w:rtl/>
        </w:rPr>
        <w:t xml:space="preserve">קשה </w:t>
      </w:r>
      <w:r w:rsidR="006576F1">
        <w:rPr>
          <w:rFonts w:hint="cs"/>
          <w:rtl/>
        </w:rPr>
        <w:t>להמציא לה</w:t>
      </w:r>
      <w:r w:rsidRPr="001D6BDC" w:rsidR="006576F1">
        <w:rPr>
          <w:rFonts w:hint="cs"/>
          <w:rtl/>
        </w:rPr>
        <w:t xml:space="preserve"> </w:t>
      </w:r>
      <w:r w:rsidRPr="001D6BDC">
        <w:rPr>
          <w:rFonts w:hint="cs"/>
          <w:rtl/>
        </w:rPr>
        <w:t>תלושי שכר או תלושי קצבה מהגופים הרלוונטיים</w:t>
      </w:r>
      <w:r w:rsidR="006576F1">
        <w:rPr>
          <w:rFonts w:hint="cs"/>
          <w:rtl/>
        </w:rPr>
        <w:t xml:space="preserve">. בסופו של דבר </w:t>
      </w:r>
      <w:r w:rsidR="005475C9">
        <w:rPr>
          <w:rFonts w:hint="cs"/>
          <w:rtl/>
        </w:rPr>
        <w:t xml:space="preserve">הפחיתה </w:t>
      </w:r>
      <w:r w:rsidR="006C12C4">
        <w:rPr>
          <w:rFonts w:hint="cs"/>
          <w:rtl/>
        </w:rPr>
        <w:t>מינהלת</w:t>
      </w:r>
      <w:r w:rsidR="00C375DB">
        <w:rPr>
          <w:rFonts w:hint="cs"/>
          <w:rtl/>
        </w:rPr>
        <w:t xml:space="preserve"> הגמלאות</w:t>
      </w:r>
      <w:r w:rsidR="002C0A42">
        <w:rPr>
          <w:rFonts w:hint="cs"/>
          <w:rtl/>
        </w:rPr>
        <w:t xml:space="preserve"> </w:t>
      </w:r>
      <w:r w:rsidR="005475C9">
        <w:rPr>
          <w:rFonts w:hint="cs"/>
          <w:rtl/>
        </w:rPr>
        <w:t>ב</w:t>
      </w:r>
      <w:r w:rsidR="007E2121">
        <w:rPr>
          <w:rFonts w:hint="cs"/>
          <w:rtl/>
        </w:rPr>
        <w:t>קצבאותיהם של ה</w:t>
      </w:r>
      <w:r>
        <w:rPr>
          <w:rFonts w:hint="cs"/>
          <w:rtl/>
        </w:rPr>
        <w:t xml:space="preserve">גמלאים </w:t>
      </w:r>
      <w:r w:rsidR="007A1857">
        <w:rPr>
          <w:rFonts w:hint="cs"/>
          <w:rtl/>
        </w:rPr>
        <w:t>ש</w:t>
      </w:r>
      <w:r w:rsidR="007E2121">
        <w:rPr>
          <w:rFonts w:hint="cs"/>
          <w:rtl/>
        </w:rPr>
        <w:t xml:space="preserve">מסרו לידיה </w:t>
      </w:r>
      <w:r w:rsidR="007A1857">
        <w:rPr>
          <w:rFonts w:hint="cs"/>
          <w:rtl/>
        </w:rPr>
        <w:t>את ה</w:t>
      </w:r>
      <w:r>
        <w:rPr>
          <w:rFonts w:hint="cs"/>
          <w:rtl/>
        </w:rPr>
        <w:t>תלושים</w:t>
      </w:r>
      <w:r w:rsidR="007A1857">
        <w:rPr>
          <w:rFonts w:hint="cs"/>
          <w:rtl/>
        </w:rPr>
        <w:t xml:space="preserve"> ועמדו בדרישות</w:t>
      </w:r>
      <w:r>
        <w:rPr>
          <w:rFonts w:hint="cs"/>
          <w:rtl/>
        </w:rPr>
        <w:t xml:space="preserve"> </w:t>
      </w:r>
      <w:r w:rsidR="007A1857">
        <w:rPr>
          <w:rFonts w:hint="cs"/>
          <w:rtl/>
        </w:rPr>
        <w:t xml:space="preserve">החוק </w:t>
      </w:r>
      <w:r>
        <w:rPr>
          <w:rFonts w:hint="cs"/>
          <w:rtl/>
        </w:rPr>
        <w:t>להפח</w:t>
      </w:r>
      <w:r w:rsidR="007A1857">
        <w:rPr>
          <w:rFonts w:hint="cs"/>
          <w:rtl/>
        </w:rPr>
        <w:t>ת</w:t>
      </w:r>
      <w:r>
        <w:rPr>
          <w:rFonts w:hint="cs"/>
          <w:rtl/>
        </w:rPr>
        <w:t xml:space="preserve">ת </w:t>
      </w:r>
      <w:r w:rsidR="007A1857">
        <w:rPr>
          <w:rFonts w:hint="cs"/>
          <w:rtl/>
        </w:rPr>
        <w:t>הקצבה</w:t>
      </w:r>
      <w:r>
        <w:rPr>
          <w:rFonts w:hint="cs"/>
          <w:rtl/>
        </w:rPr>
        <w:t xml:space="preserve">. </w:t>
      </w:r>
    </w:p>
    <w:p w:rsidR="003F6F86" w:rsidRPr="007324D0" w:rsidP="00124B8C">
      <w:pPr>
        <w:pStyle w:val="a"/>
        <w:spacing w:line="269" w:lineRule="auto"/>
        <w:rPr>
          <w:rtl/>
        </w:rPr>
      </w:pPr>
    </w:p>
    <w:p w:rsidR="003F6F86" w:rsidP="00124B8C">
      <w:pPr>
        <w:spacing w:line="269" w:lineRule="auto"/>
        <w:ind w:left="312"/>
        <w:rPr>
          <w:b/>
          <w:bCs/>
          <w:rtl/>
        </w:rPr>
      </w:pPr>
      <w:r>
        <w:rPr>
          <w:rFonts w:hint="cs"/>
          <w:b/>
          <w:bCs/>
          <w:rtl/>
        </w:rPr>
        <w:t xml:space="preserve">בביקורת נמצא </w:t>
      </w:r>
      <w:r w:rsidR="00C375DB">
        <w:rPr>
          <w:rFonts w:hint="cs"/>
          <w:b/>
          <w:bCs/>
          <w:rtl/>
        </w:rPr>
        <w:t xml:space="preserve">כי </w:t>
      </w:r>
      <w:r w:rsidR="006C12C4">
        <w:rPr>
          <w:rFonts w:hint="cs"/>
          <w:b/>
          <w:bCs/>
          <w:rtl/>
        </w:rPr>
        <w:t>מינהלת</w:t>
      </w:r>
      <w:r w:rsidR="00C375DB">
        <w:rPr>
          <w:rFonts w:hint="cs"/>
          <w:b/>
          <w:bCs/>
          <w:rtl/>
        </w:rPr>
        <w:t xml:space="preserve"> הגמלאות</w:t>
      </w:r>
      <w:r w:rsidR="002C0A42">
        <w:rPr>
          <w:rFonts w:hint="cs"/>
          <w:b/>
          <w:bCs/>
          <w:rtl/>
        </w:rPr>
        <w:t xml:space="preserve"> </w:t>
      </w:r>
      <w:r w:rsidR="00812FA7">
        <w:rPr>
          <w:rFonts w:hint="cs"/>
          <w:b/>
          <w:bCs/>
          <w:rtl/>
        </w:rPr>
        <w:t>לא בחנה את הצורך בהקטנת הקצבאות לגמלאים אשר לא השיבו ל</w:t>
      </w:r>
      <w:r w:rsidR="009C745B">
        <w:rPr>
          <w:rFonts w:hint="cs"/>
          <w:b/>
          <w:bCs/>
          <w:rtl/>
        </w:rPr>
        <w:t>ה</w:t>
      </w:r>
      <w:r w:rsidR="000466EA">
        <w:rPr>
          <w:rFonts w:hint="cs"/>
          <w:b/>
          <w:bCs/>
          <w:rtl/>
        </w:rPr>
        <w:t xml:space="preserve"> </w:t>
      </w:r>
      <w:r w:rsidR="00812FA7">
        <w:rPr>
          <w:rFonts w:hint="cs"/>
          <w:b/>
          <w:bCs/>
          <w:rtl/>
        </w:rPr>
        <w:t>ולא העבירו</w:t>
      </w:r>
      <w:r w:rsidR="009C745B">
        <w:rPr>
          <w:rFonts w:hint="cs"/>
          <w:b/>
          <w:bCs/>
          <w:rtl/>
        </w:rPr>
        <w:t xml:space="preserve"> לידיה</w:t>
      </w:r>
      <w:r w:rsidR="00812FA7">
        <w:rPr>
          <w:rFonts w:hint="cs"/>
          <w:b/>
          <w:bCs/>
          <w:rtl/>
        </w:rPr>
        <w:t xml:space="preserve"> תלושים ל</w:t>
      </w:r>
      <w:r w:rsidR="009C745B">
        <w:rPr>
          <w:rFonts w:hint="cs"/>
          <w:b/>
          <w:bCs/>
          <w:rtl/>
        </w:rPr>
        <w:t xml:space="preserve">פי </w:t>
      </w:r>
      <w:r w:rsidR="00812FA7">
        <w:rPr>
          <w:rFonts w:hint="cs"/>
          <w:b/>
          <w:bCs/>
          <w:rtl/>
        </w:rPr>
        <w:t>בקשתה</w:t>
      </w:r>
      <w:r w:rsidR="0068115B">
        <w:rPr>
          <w:rFonts w:hint="cs"/>
          <w:b/>
          <w:bCs/>
          <w:rtl/>
        </w:rPr>
        <w:t xml:space="preserve">. </w:t>
      </w:r>
      <w:r w:rsidR="00195B25">
        <w:rPr>
          <w:rFonts w:hint="cs"/>
          <w:b/>
          <w:bCs/>
          <w:rtl/>
        </w:rPr>
        <w:t>קצבתם של ה</w:t>
      </w:r>
      <w:r w:rsidR="00812FA7">
        <w:rPr>
          <w:rFonts w:hint="cs"/>
          <w:b/>
          <w:bCs/>
          <w:rtl/>
        </w:rPr>
        <w:t xml:space="preserve">גמלאים אשר </w:t>
      </w:r>
      <w:r w:rsidR="00195B25">
        <w:rPr>
          <w:rFonts w:hint="cs"/>
          <w:b/>
          <w:bCs/>
          <w:rtl/>
        </w:rPr>
        <w:t xml:space="preserve">נענו </w:t>
      </w:r>
      <w:r w:rsidR="00C375DB">
        <w:rPr>
          <w:rFonts w:hint="cs"/>
          <w:b/>
          <w:bCs/>
          <w:rtl/>
        </w:rPr>
        <w:t xml:space="preserve">לבקשת </w:t>
      </w:r>
      <w:r w:rsidR="006C12C4">
        <w:rPr>
          <w:rFonts w:hint="cs"/>
          <w:b/>
          <w:bCs/>
          <w:rtl/>
        </w:rPr>
        <w:t>מינהלת</w:t>
      </w:r>
      <w:r w:rsidR="00C375DB">
        <w:rPr>
          <w:rFonts w:hint="cs"/>
          <w:b/>
          <w:bCs/>
          <w:rtl/>
        </w:rPr>
        <w:t xml:space="preserve"> הגמלאות</w:t>
      </w:r>
      <w:r w:rsidR="002C0A42">
        <w:rPr>
          <w:rFonts w:hint="cs"/>
          <w:b/>
          <w:bCs/>
          <w:rtl/>
        </w:rPr>
        <w:t xml:space="preserve"> </w:t>
      </w:r>
      <w:r w:rsidR="005471C8">
        <w:rPr>
          <w:rFonts w:hint="cs"/>
          <w:b/>
          <w:bCs/>
          <w:rtl/>
        </w:rPr>
        <w:t xml:space="preserve">ונמצא כי הם </w:t>
      </w:r>
      <w:r w:rsidR="00111010">
        <w:rPr>
          <w:rFonts w:hint="cs"/>
          <w:b/>
          <w:bCs/>
          <w:rtl/>
        </w:rPr>
        <w:t>נכללים ב</w:t>
      </w:r>
      <w:r w:rsidR="005471C8">
        <w:rPr>
          <w:rFonts w:hint="cs"/>
          <w:b/>
          <w:bCs/>
          <w:rtl/>
        </w:rPr>
        <w:t>הוראות סעי</w:t>
      </w:r>
      <w:r w:rsidR="00951FFC">
        <w:rPr>
          <w:rFonts w:hint="cs"/>
          <w:b/>
          <w:bCs/>
          <w:rtl/>
        </w:rPr>
        <w:t>פים 32 ו-</w:t>
      </w:r>
      <w:r w:rsidR="005471C8">
        <w:rPr>
          <w:rFonts w:hint="cs"/>
          <w:b/>
          <w:bCs/>
          <w:rtl/>
        </w:rPr>
        <w:t>35</w:t>
      </w:r>
      <w:r w:rsidR="00111010">
        <w:rPr>
          <w:rFonts w:hint="cs"/>
          <w:b/>
          <w:bCs/>
          <w:rtl/>
        </w:rPr>
        <w:t>(א)</w:t>
      </w:r>
      <w:r w:rsidR="005471C8">
        <w:rPr>
          <w:rFonts w:hint="cs"/>
          <w:b/>
          <w:bCs/>
          <w:rtl/>
        </w:rPr>
        <w:t xml:space="preserve"> לחוק </w:t>
      </w:r>
      <w:r w:rsidR="00C3433B">
        <w:rPr>
          <w:rFonts w:hint="cs"/>
          <w:b/>
          <w:bCs/>
          <w:rtl/>
        </w:rPr>
        <w:t>הופחתה</w:t>
      </w:r>
      <w:r w:rsidR="00195B25">
        <w:rPr>
          <w:rFonts w:hint="cs"/>
          <w:b/>
          <w:bCs/>
          <w:rtl/>
        </w:rPr>
        <w:t xml:space="preserve">, </w:t>
      </w:r>
      <w:r w:rsidR="00703CF1">
        <w:rPr>
          <w:rFonts w:hint="cs"/>
          <w:b/>
          <w:bCs/>
          <w:rtl/>
        </w:rPr>
        <w:t xml:space="preserve">ואילו </w:t>
      </w:r>
      <w:r w:rsidR="00195B25">
        <w:rPr>
          <w:rFonts w:hint="cs"/>
          <w:b/>
          <w:bCs/>
          <w:rtl/>
        </w:rPr>
        <w:t>קצבתם של ה</w:t>
      </w:r>
      <w:r w:rsidR="00812FA7">
        <w:rPr>
          <w:rFonts w:hint="cs"/>
          <w:b/>
          <w:bCs/>
          <w:rtl/>
        </w:rPr>
        <w:t xml:space="preserve">גמלאים אשר לא </w:t>
      </w:r>
      <w:r w:rsidR="00195B25">
        <w:rPr>
          <w:rFonts w:hint="cs"/>
          <w:b/>
          <w:bCs/>
          <w:rtl/>
        </w:rPr>
        <w:t xml:space="preserve">נענו </w:t>
      </w:r>
      <w:r w:rsidR="00812FA7">
        <w:rPr>
          <w:rFonts w:hint="cs"/>
          <w:b/>
          <w:bCs/>
          <w:rtl/>
        </w:rPr>
        <w:t>לבקשת</w:t>
      </w:r>
      <w:r w:rsidR="00C375DB">
        <w:rPr>
          <w:rFonts w:hint="cs"/>
          <w:b/>
          <w:bCs/>
          <w:rtl/>
        </w:rPr>
        <w:t xml:space="preserve"> </w:t>
      </w:r>
      <w:r w:rsidR="006C12C4">
        <w:rPr>
          <w:rFonts w:hint="cs"/>
          <w:b/>
          <w:bCs/>
          <w:rtl/>
        </w:rPr>
        <w:t>מינהלת</w:t>
      </w:r>
      <w:r w:rsidR="00C375DB">
        <w:rPr>
          <w:rFonts w:hint="cs"/>
          <w:b/>
          <w:bCs/>
          <w:rtl/>
        </w:rPr>
        <w:t xml:space="preserve"> הגמלאות</w:t>
      </w:r>
      <w:r w:rsidR="006C12C4">
        <w:rPr>
          <w:rFonts w:hint="cs"/>
          <w:b/>
          <w:bCs/>
          <w:rtl/>
        </w:rPr>
        <w:t xml:space="preserve"> </w:t>
      </w:r>
      <w:r w:rsidR="00195B25">
        <w:rPr>
          <w:rFonts w:hint="cs"/>
          <w:b/>
          <w:bCs/>
          <w:rtl/>
        </w:rPr>
        <w:t xml:space="preserve">נותרה ללא </w:t>
      </w:r>
      <w:r w:rsidRPr="005B3D75" w:rsidR="005B3D75">
        <w:rPr>
          <w:b/>
          <w:bCs/>
          <w:rtl/>
        </w:rPr>
        <w:t>שינוי</w:t>
      </w:r>
      <w:r w:rsidR="002C0A42">
        <w:rPr>
          <w:b/>
          <w:bCs/>
          <w:rtl/>
        </w:rPr>
        <w:t xml:space="preserve"> </w:t>
      </w:r>
      <w:r w:rsidRPr="005B3D75" w:rsidR="005B3D75">
        <w:rPr>
          <w:b/>
          <w:bCs/>
          <w:rtl/>
        </w:rPr>
        <w:t>הגם שייתכן והי</w:t>
      </w:r>
      <w:r w:rsidR="005B3D75">
        <w:rPr>
          <w:rFonts w:hint="cs"/>
          <w:b/>
          <w:bCs/>
          <w:rtl/>
        </w:rPr>
        <w:t>י</w:t>
      </w:r>
      <w:r w:rsidRPr="005B3D75" w:rsidR="005B3D75">
        <w:rPr>
          <w:b/>
          <w:bCs/>
          <w:rtl/>
        </w:rPr>
        <w:t>תה צריכה להיות מופחתת בהתאם לסעיפי החוק</w:t>
      </w:r>
      <w:r w:rsidR="00287E15">
        <w:rPr>
          <w:rFonts w:hint="cs"/>
          <w:b/>
          <w:bCs/>
          <w:rtl/>
        </w:rPr>
        <w:t>.</w:t>
      </w:r>
      <w:r w:rsidR="00812FA7">
        <w:rPr>
          <w:rFonts w:hint="cs"/>
          <w:b/>
          <w:bCs/>
          <w:rtl/>
        </w:rPr>
        <w:t xml:space="preserve"> </w:t>
      </w:r>
    </w:p>
    <w:p w:rsidR="003F6F86" w:rsidP="00124B8C">
      <w:pPr>
        <w:pStyle w:val="a"/>
        <w:spacing w:line="269" w:lineRule="auto"/>
        <w:rPr>
          <w:rtl/>
        </w:rPr>
      </w:pPr>
    </w:p>
    <w:p w:rsidR="003F6F86" w:rsidRPr="00DD3EDD" w:rsidP="00124B8C">
      <w:pPr>
        <w:spacing w:line="269" w:lineRule="auto"/>
        <w:ind w:left="312"/>
        <w:rPr>
          <w:b/>
          <w:bCs/>
          <w:rtl/>
        </w:rPr>
      </w:pPr>
      <w:r w:rsidRPr="00DD3EDD">
        <w:rPr>
          <w:rFonts w:hint="eastAsia"/>
          <w:b/>
          <w:bCs/>
          <w:rtl/>
        </w:rPr>
        <w:t>בשנת</w:t>
      </w:r>
      <w:r w:rsidRPr="00DD3EDD">
        <w:rPr>
          <w:b/>
          <w:bCs/>
          <w:rtl/>
        </w:rPr>
        <w:t xml:space="preserve"> 2018 </w:t>
      </w:r>
      <w:r w:rsidR="00111010">
        <w:rPr>
          <w:rFonts w:hint="cs"/>
          <w:b/>
          <w:bCs/>
          <w:rtl/>
        </w:rPr>
        <w:t>ביקשה</w:t>
      </w:r>
      <w:r w:rsidRPr="00DD3EDD" w:rsidR="00111010">
        <w:rPr>
          <w:b/>
          <w:bCs/>
          <w:rtl/>
        </w:rPr>
        <w:t xml:space="preserve"> </w:t>
      </w:r>
      <w:r w:rsidR="006C12C4">
        <w:rPr>
          <w:b/>
          <w:bCs/>
          <w:rtl/>
        </w:rPr>
        <w:t>מינהלת</w:t>
      </w:r>
      <w:r w:rsidR="002C0A42">
        <w:rPr>
          <w:b/>
          <w:bCs/>
          <w:rtl/>
        </w:rPr>
        <w:t xml:space="preserve"> </w:t>
      </w:r>
      <w:r w:rsidR="00111010">
        <w:rPr>
          <w:rFonts w:hint="cs"/>
          <w:b/>
          <w:bCs/>
          <w:rtl/>
        </w:rPr>
        <w:t>הגמלאות</w:t>
      </w:r>
      <w:r w:rsidRPr="00DD3EDD" w:rsidR="000466EA">
        <w:rPr>
          <w:b/>
          <w:bCs/>
          <w:rtl/>
        </w:rPr>
        <w:t xml:space="preserve"> </w:t>
      </w:r>
      <w:r w:rsidR="00111010">
        <w:rPr>
          <w:rFonts w:hint="cs"/>
          <w:b/>
          <w:bCs/>
          <w:rtl/>
        </w:rPr>
        <w:t>מ</w:t>
      </w:r>
      <w:r w:rsidRPr="00DD3EDD" w:rsidR="00111010">
        <w:rPr>
          <w:rFonts w:hint="eastAsia"/>
          <w:b/>
          <w:bCs/>
          <w:rtl/>
        </w:rPr>
        <w:t>בט</w:t>
      </w:r>
      <w:r w:rsidRPr="00DD3EDD" w:rsidR="007C04D8">
        <w:rPr>
          <w:b/>
          <w:bCs/>
          <w:rtl/>
        </w:rPr>
        <w:t>"ל</w:t>
      </w:r>
      <w:r w:rsidRPr="00DD3EDD">
        <w:rPr>
          <w:b/>
          <w:bCs/>
          <w:rtl/>
        </w:rPr>
        <w:t xml:space="preserve"> </w:t>
      </w:r>
      <w:r w:rsidRPr="00DD3EDD" w:rsidR="00D77C23">
        <w:rPr>
          <w:b/>
          <w:bCs/>
          <w:rtl/>
        </w:rPr>
        <w:t xml:space="preserve">נתונים </w:t>
      </w:r>
      <w:r w:rsidRPr="00DD3EDD" w:rsidR="007C04D8">
        <w:rPr>
          <w:rFonts w:hint="eastAsia"/>
          <w:b/>
          <w:bCs/>
          <w:rtl/>
        </w:rPr>
        <w:t>לשם</w:t>
      </w:r>
      <w:r w:rsidRPr="00DD3EDD" w:rsidR="007C04D8">
        <w:rPr>
          <w:b/>
          <w:bCs/>
          <w:rtl/>
        </w:rPr>
        <w:t xml:space="preserve"> </w:t>
      </w:r>
      <w:r w:rsidRPr="00DD3EDD">
        <w:rPr>
          <w:rFonts w:hint="eastAsia"/>
          <w:b/>
          <w:bCs/>
          <w:rtl/>
        </w:rPr>
        <w:t>ביצוע</w:t>
      </w:r>
      <w:r w:rsidRPr="00DD3EDD">
        <w:rPr>
          <w:b/>
          <w:bCs/>
          <w:rtl/>
        </w:rPr>
        <w:t xml:space="preserve"> </w:t>
      </w:r>
      <w:r w:rsidRPr="00DD3EDD">
        <w:rPr>
          <w:rFonts w:hint="eastAsia"/>
          <w:b/>
          <w:bCs/>
          <w:rtl/>
        </w:rPr>
        <w:t>הצלבה</w:t>
      </w:r>
      <w:r w:rsidRPr="00DD3EDD">
        <w:rPr>
          <w:b/>
          <w:bCs/>
          <w:rtl/>
        </w:rPr>
        <w:t xml:space="preserve"> </w:t>
      </w:r>
      <w:r w:rsidRPr="00DD3EDD">
        <w:rPr>
          <w:rFonts w:hint="eastAsia"/>
          <w:b/>
          <w:bCs/>
          <w:rtl/>
        </w:rPr>
        <w:t>נוספת</w:t>
      </w:r>
      <w:r w:rsidR="00111010">
        <w:rPr>
          <w:rFonts w:hint="cs"/>
          <w:b/>
          <w:bCs/>
          <w:rtl/>
        </w:rPr>
        <w:t>,</w:t>
      </w:r>
      <w:r w:rsidRPr="00DD3EDD">
        <w:rPr>
          <w:b/>
          <w:bCs/>
          <w:rtl/>
        </w:rPr>
        <w:t xml:space="preserve"> </w:t>
      </w:r>
      <w:r w:rsidRPr="00DD3EDD" w:rsidR="007917B2">
        <w:rPr>
          <w:rFonts w:hint="eastAsia"/>
          <w:b/>
          <w:bCs/>
          <w:rtl/>
        </w:rPr>
        <w:t>אולם</w:t>
      </w:r>
      <w:r w:rsidRPr="00DD3EDD" w:rsidR="007917B2">
        <w:rPr>
          <w:b/>
          <w:bCs/>
          <w:rtl/>
        </w:rPr>
        <w:t xml:space="preserve"> </w:t>
      </w:r>
      <w:r w:rsidRPr="00DD3EDD" w:rsidR="007917B2">
        <w:rPr>
          <w:rFonts w:hint="eastAsia"/>
          <w:b/>
          <w:bCs/>
          <w:rtl/>
        </w:rPr>
        <w:t>גם</w:t>
      </w:r>
      <w:r w:rsidRPr="00DD3EDD" w:rsidR="007917B2">
        <w:rPr>
          <w:b/>
          <w:bCs/>
          <w:rtl/>
        </w:rPr>
        <w:t xml:space="preserve"> </w:t>
      </w:r>
      <w:r w:rsidRPr="00DD3EDD" w:rsidR="007917B2">
        <w:rPr>
          <w:rFonts w:hint="eastAsia"/>
          <w:b/>
          <w:bCs/>
          <w:rtl/>
        </w:rPr>
        <w:t>לאחר</w:t>
      </w:r>
      <w:r w:rsidRPr="00DD3EDD" w:rsidR="007917B2">
        <w:rPr>
          <w:b/>
          <w:bCs/>
          <w:rtl/>
        </w:rPr>
        <w:t xml:space="preserve"> </w:t>
      </w:r>
      <w:r w:rsidRPr="00DD3EDD" w:rsidR="007917B2">
        <w:rPr>
          <w:rFonts w:hint="eastAsia"/>
          <w:b/>
          <w:bCs/>
          <w:rtl/>
        </w:rPr>
        <w:t>שהנתונים</w:t>
      </w:r>
      <w:r w:rsidRPr="00DD3EDD" w:rsidR="007917B2">
        <w:rPr>
          <w:b/>
          <w:bCs/>
          <w:rtl/>
        </w:rPr>
        <w:t xml:space="preserve"> </w:t>
      </w:r>
      <w:r w:rsidRPr="00DD3EDD" w:rsidR="007917B2">
        <w:rPr>
          <w:rFonts w:hint="eastAsia"/>
          <w:b/>
          <w:bCs/>
          <w:rtl/>
        </w:rPr>
        <w:t>נמסרו</w:t>
      </w:r>
      <w:r w:rsidRPr="00DD3EDD" w:rsidR="007917B2">
        <w:rPr>
          <w:b/>
          <w:bCs/>
          <w:rtl/>
        </w:rPr>
        <w:t xml:space="preserve"> </w:t>
      </w:r>
      <w:r w:rsidRPr="00DD3EDD" w:rsidR="007917B2">
        <w:rPr>
          <w:rFonts w:hint="eastAsia"/>
          <w:b/>
          <w:bCs/>
          <w:rtl/>
        </w:rPr>
        <w:t>לידיה</w:t>
      </w:r>
      <w:r w:rsidR="00EE3660">
        <w:rPr>
          <w:rFonts w:hint="cs"/>
          <w:b/>
          <w:bCs/>
          <w:rtl/>
        </w:rPr>
        <w:t>,</w:t>
      </w:r>
      <w:r w:rsidRPr="00DD3EDD" w:rsidR="007917B2">
        <w:rPr>
          <w:b/>
          <w:bCs/>
          <w:rtl/>
        </w:rPr>
        <w:t xml:space="preserve"> </w:t>
      </w:r>
      <w:r w:rsidRPr="00DD3EDD" w:rsidR="007917B2">
        <w:rPr>
          <w:rFonts w:hint="eastAsia"/>
          <w:b/>
          <w:bCs/>
          <w:rtl/>
        </w:rPr>
        <w:t>לא</w:t>
      </w:r>
      <w:r w:rsidRPr="00DD3EDD" w:rsidR="007917B2">
        <w:rPr>
          <w:b/>
          <w:bCs/>
          <w:rtl/>
        </w:rPr>
        <w:t xml:space="preserve"> </w:t>
      </w:r>
      <w:r w:rsidRPr="00DD3EDD" w:rsidR="007917B2">
        <w:rPr>
          <w:rFonts w:hint="eastAsia"/>
          <w:b/>
          <w:bCs/>
          <w:rtl/>
        </w:rPr>
        <w:t>פנתה</w:t>
      </w:r>
      <w:r w:rsidRPr="00DD3EDD" w:rsidR="007917B2">
        <w:rPr>
          <w:b/>
          <w:bCs/>
          <w:rtl/>
        </w:rPr>
        <w:t xml:space="preserve"> </w:t>
      </w:r>
      <w:r w:rsidR="006C12C4">
        <w:rPr>
          <w:rFonts w:hint="eastAsia"/>
          <w:b/>
          <w:bCs/>
          <w:rtl/>
        </w:rPr>
        <w:t>מינהלת</w:t>
      </w:r>
      <w:r w:rsidR="00C375DB">
        <w:rPr>
          <w:rFonts w:hint="cs"/>
          <w:b/>
          <w:bCs/>
          <w:rtl/>
        </w:rPr>
        <w:t xml:space="preserve"> הגמלאות</w:t>
      </w:r>
      <w:r w:rsidR="002C0A42">
        <w:rPr>
          <w:rFonts w:hint="eastAsia"/>
          <w:b/>
          <w:bCs/>
          <w:rtl/>
        </w:rPr>
        <w:t xml:space="preserve"> </w:t>
      </w:r>
      <w:r w:rsidRPr="00DD3EDD">
        <w:rPr>
          <w:rFonts w:hint="eastAsia"/>
          <w:b/>
          <w:bCs/>
          <w:rtl/>
        </w:rPr>
        <w:t>לגמלאים</w:t>
      </w:r>
      <w:r w:rsidRPr="00DD3EDD">
        <w:rPr>
          <w:b/>
          <w:bCs/>
          <w:rtl/>
        </w:rPr>
        <w:t xml:space="preserve"> </w:t>
      </w:r>
      <w:r w:rsidRPr="00DD3EDD" w:rsidR="007917B2">
        <w:rPr>
          <w:rFonts w:hint="eastAsia"/>
          <w:b/>
          <w:bCs/>
          <w:rtl/>
        </w:rPr>
        <w:t>ול</w:t>
      </w:r>
      <w:r w:rsidRPr="00DD3EDD">
        <w:rPr>
          <w:rFonts w:hint="eastAsia"/>
          <w:b/>
          <w:bCs/>
          <w:rtl/>
        </w:rPr>
        <w:t>א</w:t>
      </w:r>
      <w:r w:rsidRPr="00DD3EDD">
        <w:rPr>
          <w:b/>
          <w:bCs/>
          <w:rtl/>
        </w:rPr>
        <w:t xml:space="preserve"> </w:t>
      </w:r>
      <w:r w:rsidRPr="00DD3EDD">
        <w:rPr>
          <w:rFonts w:hint="eastAsia"/>
          <w:b/>
          <w:bCs/>
          <w:rtl/>
        </w:rPr>
        <w:t>פעלה</w:t>
      </w:r>
      <w:r w:rsidRPr="00DD3EDD">
        <w:rPr>
          <w:b/>
          <w:bCs/>
          <w:rtl/>
        </w:rPr>
        <w:t xml:space="preserve"> </w:t>
      </w:r>
      <w:r w:rsidRPr="00DD3EDD">
        <w:rPr>
          <w:rFonts w:hint="eastAsia"/>
          <w:b/>
          <w:bCs/>
          <w:rtl/>
        </w:rPr>
        <w:t>לבדיקת</w:t>
      </w:r>
      <w:r w:rsidRPr="00DD3EDD">
        <w:rPr>
          <w:b/>
          <w:bCs/>
          <w:rtl/>
        </w:rPr>
        <w:t xml:space="preserve"> </w:t>
      </w:r>
      <w:r w:rsidRPr="00DD3EDD">
        <w:rPr>
          <w:rFonts w:hint="eastAsia"/>
          <w:b/>
          <w:bCs/>
          <w:rtl/>
        </w:rPr>
        <w:t>ההכנסות</w:t>
      </w:r>
      <w:r w:rsidRPr="00DD3EDD">
        <w:rPr>
          <w:b/>
          <w:bCs/>
          <w:rtl/>
        </w:rPr>
        <w:t xml:space="preserve"> </w:t>
      </w:r>
      <w:r w:rsidRPr="00DD3EDD">
        <w:rPr>
          <w:rFonts w:hint="eastAsia"/>
          <w:b/>
          <w:bCs/>
          <w:rtl/>
        </w:rPr>
        <w:t>הנוספות</w:t>
      </w:r>
      <w:r w:rsidRPr="00DD3EDD">
        <w:rPr>
          <w:b/>
          <w:bCs/>
          <w:rtl/>
        </w:rPr>
        <w:t xml:space="preserve">. </w:t>
      </w:r>
      <w:r w:rsidRPr="00DD3EDD">
        <w:rPr>
          <w:rFonts w:hint="eastAsia"/>
          <w:b/>
          <w:bCs/>
          <w:rtl/>
        </w:rPr>
        <w:t>יוצא</w:t>
      </w:r>
      <w:r w:rsidRPr="00DD3EDD">
        <w:rPr>
          <w:b/>
          <w:bCs/>
          <w:rtl/>
        </w:rPr>
        <w:t xml:space="preserve"> </w:t>
      </w:r>
      <w:r w:rsidRPr="00DD3EDD">
        <w:rPr>
          <w:rFonts w:hint="eastAsia"/>
          <w:b/>
          <w:bCs/>
          <w:rtl/>
        </w:rPr>
        <w:t>אפוא</w:t>
      </w:r>
      <w:r w:rsidRPr="00DD3EDD">
        <w:rPr>
          <w:b/>
          <w:bCs/>
          <w:rtl/>
        </w:rPr>
        <w:t xml:space="preserve"> </w:t>
      </w:r>
      <w:r w:rsidRPr="00DD3EDD">
        <w:rPr>
          <w:rFonts w:hint="eastAsia"/>
          <w:b/>
          <w:bCs/>
          <w:rtl/>
        </w:rPr>
        <w:t>כי</w:t>
      </w:r>
      <w:r w:rsidRPr="00DD3EDD">
        <w:rPr>
          <w:b/>
          <w:bCs/>
          <w:rtl/>
        </w:rPr>
        <w:t xml:space="preserve"> </w:t>
      </w:r>
      <w:r w:rsidRPr="00DD3EDD" w:rsidR="007917B2">
        <w:rPr>
          <w:rFonts w:hint="eastAsia"/>
          <w:b/>
          <w:bCs/>
          <w:rtl/>
        </w:rPr>
        <w:t>הצלבת</w:t>
      </w:r>
      <w:r w:rsidRPr="00DD3EDD" w:rsidR="007917B2">
        <w:rPr>
          <w:b/>
          <w:bCs/>
          <w:rtl/>
        </w:rPr>
        <w:t xml:space="preserve"> הנתונים האחרונה </w:t>
      </w:r>
      <w:r w:rsidRPr="00DD3EDD" w:rsidR="001C3111">
        <w:rPr>
          <w:rFonts w:hint="eastAsia"/>
          <w:b/>
          <w:bCs/>
          <w:rtl/>
        </w:rPr>
        <w:t>בוצעה</w:t>
      </w:r>
      <w:r w:rsidRPr="00DD3EDD" w:rsidR="001C3111">
        <w:rPr>
          <w:b/>
          <w:bCs/>
          <w:rtl/>
        </w:rPr>
        <w:t xml:space="preserve"> </w:t>
      </w:r>
      <w:r w:rsidRPr="00DD3EDD" w:rsidR="007917B2">
        <w:rPr>
          <w:rFonts w:hint="eastAsia"/>
          <w:b/>
          <w:bCs/>
          <w:rtl/>
        </w:rPr>
        <w:t>בשנת</w:t>
      </w:r>
      <w:r w:rsidRPr="00DD3EDD" w:rsidR="007917B2">
        <w:rPr>
          <w:b/>
          <w:bCs/>
          <w:rtl/>
        </w:rPr>
        <w:t xml:space="preserve"> 2014 </w:t>
      </w:r>
      <w:r w:rsidRPr="00DD3EDD" w:rsidR="007917B2">
        <w:rPr>
          <w:rFonts w:hint="eastAsia"/>
          <w:b/>
          <w:bCs/>
          <w:rtl/>
        </w:rPr>
        <w:t>ו</w:t>
      </w:r>
      <w:r w:rsidRPr="00DD3EDD" w:rsidR="00EF5B0A">
        <w:rPr>
          <w:b/>
          <w:bCs/>
          <w:rtl/>
        </w:rPr>
        <w:t xml:space="preserve">טופלה באופן חלקי כמתואר לעיל, </w:t>
      </w:r>
      <w:r w:rsidRPr="00DD3EDD">
        <w:rPr>
          <w:rFonts w:hint="eastAsia"/>
          <w:b/>
          <w:bCs/>
          <w:rtl/>
        </w:rPr>
        <w:t>ומאז</w:t>
      </w:r>
      <w:r w:rsidRPr="00DD3EDD">
        <w:rPr>
          <w:b/>
          <w:bCs/>
          <w:rtl/>
        </w:rPr>
        <w:t xml:space="preserve"> </w:t>
      </w:r>
      <w:r w:rsidRPr="00DD3EDD">
        <w:rPr>
          <w:rFonts w:hint="eastAsia"/>
          <w:b/>
          <w:bCs/>
          <w:rtl/>
        </w:rPr>
        <w:t>לא</w:t>
      </w:r>
      <w:r w:rsidRPr="00DD3EDD">
        <w:rPr>
          <w:b/>
          <w:bCs/>
          <w:rtl/>
        </w:rPr>
        <w:t xml:space="preserve"> </w:t>
      </w:r>
      <w:r w:rsidRPr="00DD3EDD">
        <w:rPr>
          <w:rFonts w:hint="eastAsia"/>
          <w:b/>
          <w:bCs/>
          <w:rtl/>
        </w:rPr>
        <w:t>פעלה</w:t>
      </w:r>
      <w:r w:rsidRPr="00DD3EDD">
        <w:rPr>
          <w:b/>
          <w:bCs/>
          <w:rtl/>
        </w:rPr>
        <w:t xml:space="preserve"> </w:t>
      </w:r>
      <w:r w:rsidR="006C12C4">
        <w:rPr>
          <w:rFonts w:hint="eastAsia"/>
          <w:b/>
          <w:bCs/>
          <w:rtl/>
        </w:rPr>
        <w:t>מינהלת</w:t>
      </w:r>
      <w:r w:rsidR="00C375DB">
        <w:rPr>
          <w:rFonts w:hint="cs"/>
          <w:b/>
          <w:bCs/>
          <w:rtl/>
        </w:rPr>
        <w:t xml:space="preserve"> הגמלאות</w:t>
      </w:r>
      <w:r w:rsidR="002C0A42">
        <w:rPr>
          <w:rFonts w:hint="eastAsia"/>
          <w:b/>
          <w:bCs/>
          <w:rtl/>
        </w:rPr>
        <w:t xml:space="preserve"> </w:t>
      </w:r>
      <w:r w:rsidRPr="00DD3EDD">
        <w:rPr>
          <w:rFonts w:hint="eastAsia"/>
          <w:b/>
          <w:bCs/>
          <w:rtl/>
        </w:rPr>
        <w:t>כלל</w:t>
      </w:r>
      <w:r w:rsidRPr="00DD3EDD">
        <w:rPr>
          <w:b/>
          <w:bCs/>
          <w:rtl/>
        </w:rPr>
        <w:t xml:space="preserve"> </w:t>
      </w:r>
      <w:r w:rsidRPr="00DD3EDD">
        <w:rPr>
          <w:rFonts w:hint="eastAsia"/>
          <w:b/>
          <w:bCs/>
          <w:rtl/>
        </w:rPr>
        <w:t>לבחינת</w:t>
      </w:r>
      <w:r w:rsidRPr="00DD3EDD">
        <w:rPr>
          <w:b/>
          <w:bCs/>
          <w:rtl/>
        </w:rPr>
        <w:t xml:space="preserve"> </w:t>
      </w:r>
      <w:r w:rsidRPr="00DD3EDD">
        <w:rPr>
          <w:rFonts w:hint="eastAsia"/>
          <w:b/>
          <w:bCs/>
          <w:rtl/>
        </w:rPr>
        <w:t>הכנסות</w:t>
      </w:r>
      <w:r w:rsidRPr="00DD3EDD">
        <w:rPr>
          <w:b/>
          <w:bCs/>
          <w:rtl/>
        </w:rPr>
        <w:t xml:space="preserve"> </w:t>
      </w:r>
      <w:r w:rsidRPr="00DD3EDD">
        <w:rPr>
          <w:rFonts w:hint="eastAsia"/>
          <w:b/>
          <w:bCs/>
          <w:rtl/>
        </w:rPr>
        <w:t>נוספות</w:t>
      </w:r>
      <w:r w:rsidRPr="00DD3EDD">
        <w:rPr>
          <w:b/>
          <w:bCs/>
          <w:rtl/>
        </w:rPr>
        <w:t xml:space="preserve"> </w:t>
      </w:r>
      <w:r w:rsidRPr="00DD3EDD">
        <w:rPr>
          <w:rFonts w:hint="eastAsia"/>
          <w:b/>
          <w:bCs/>
          <w:rtl/>
        </w:rPr>
        <w:t>של</w:t>
      </w:r>
      <w:r w:rsidRPr="00DD3EDD">
        <w:rPr>
          <w:b/>
          <w:bCs/>
          <w:rtl/>
        </w:rPr>
        <w:t xml:space="preserve"> </w:t>
      </w:r>
      <w:r w:rsidRPr="00DD3EDD">
        <w:rPr>
          <w:rFonts w:hint="eastAsia"/>
          <w:b/>
          <w:bCs/>
          <w:rtl/>
        </w:rPr>
        <w:t>גמלאים</w:t>
      </w:r>
      <w:r w:rsidRPr="00DD3EDD">
        <w:rPr>
          <w:b/>
          <w:bCs/>
          <w:rtl/>
        </w:rPr>
        <w:t xml:space="preserve">. </w:t>
      </w:r>
    </w:p>
    <w:p w:rsidR="00D77C23" w:rsidP="00124B8C">
      <w:pPr>
        <w:pStyle w:val="a"/>
        <w:spacing w:line="269" w:lineRule="auto"/>
        <w:rPr>
          <w:rtl/>
        </w:rPr>
      </w:pPr>
    </w:p>
    <w:p w:rsidR="00ED0149" w:rsidP="002C2B84">
      <w:pPr>
        <w:spacing w:line="269" w:lineRule="auto"/>
        <w:ind w:left="312"/>
        <w:rPr>
          <w:b/>
          <w:bCs/>
        </w:rPr>
      </w:pPr>
      <w:r w:rsidRPr="003562C6">
        <w:rPr>
          <w:b/>
          <w:bCs/>
          <w:rtl/>
        </w:rPr>
        <w:t>צוות הביקורת</w:t>
      </w:r>
      <w:r w:rsidR="00C77CAB">
        <w:rPr>
          <w:rFonts w:hint="cs"/>
          <w:b/>
          <w:bCs/>
          <w:rtl/>
        </w:rPr>
        <w:t xml:space="preserve"> בדק</w:t>
      </w:r>
      <w:r w:rsidRPr="005B6AE6" w:rsidR="005B6AE6">
        <w:rPr>
          <w:rFonts w:hint="cs"/>
          <w:b/>
          <w:bCs/>
          <w:rtl/>
        </w:rPr>
        <w:t xml:space="preserve"> </w:t>
      </w:r>
      <w:r w:rsidR="005B6AE6">
        <w:rPr>
          <w:rFonts w:hint="cs"/>
          <w:b/>
          <w:bCs/>
          <w:rtl/>
        </w:rPr>
        <w:t>ביחס לסעיף 35</w:t>
      </w:r>
      <w:r w:rsidR="00111010">
        <w:rPr>
          <w:rFonts w:hint="cs"/>
          <w:b/>
          <w:bCs/>
          <w:rtl/>
        </w:rPr>
        <w:t>(א)</w:t>
      </w:r>
      <w:r w:rsidR="002C0A42">
        <w:rPr>
          <w:rFonts w:hint="cs"/>
          <w:b/>
          <w:bCs/>
          <w:rtl/>
        </w:rPr>
        <w:t xml:space="preserve"> </w:t>
      </w:r>
      <w:r w:rsidR="002C2B84">
        <w:rPr>
          <w:rFonts w:hint="cs"/>
          <w:b/>
          <w:bCs/>
          <w:rtl/>
        </w:rPr>
        <w:t>950</w:t>
      </w:r>
      <w:r w:rsidR="00287E15">
        <w:rPr>
          <w:rFonts w:hint="cs"/>
          <w:b/>
          <w:bCs/>
          <w:rtl/>
        </w:rPr>
        <w:t xml:space="preserve"> </w:t>
      </w:r>
      <w:r w:rsidR="00A04090">
        <w:rPr>
          <w:rFonts w:hint="cs"/>
          <w:b/>
          <w:bCs/>
          <w:rtl/>
        </w:rPr>
        <w:t>גמלאים שה</w:t>
      </w:r>
      <w:r w:rsidR="00F564EB">
        <w:rPr>
          <w:rFonts w:hint="cs"/>
          <w:b/>
          <w:bCs/>
          <w:rtl/>
        </w:rPr>
        <w:t>י</w:t>
      </w:r>
      <w:r w:rsidR="00A04090">
        <w:rPr>
          <w:rFonts w:hint="cs"/>
          <w:b/>
          <w:bCs/>
          <w:rtl/>
        </w:rPr>
        <w:t>יתה להם הכנסה נוספת</w:t>
      </w:r>
      <w:r w:rsidR="00B6115E">
        <w:rPr>
          <w:rFonts w:hint="cs"/>
          <w:b/>
          <w:bCs/>
          <w:rtl/>
        </w:rPr>
        <w:t xml:space="preserve"> בשנת 2017</w:t>
      </w:r>
      <w:r w:rsidR="002C0A42">
        <w:rPr>
          <w:rFonts w:hint="cs"/>
          <w:b/>
          <w:bCs/>
          <w:rtl/>
        </w:rPr>
        <w:t>.</w:t>
      </w:r>
      <w:r w:rsidR="00B6115E">
        <w:rPr>
          <w:rFonts w:hint="cs"/>
          <w:b/>
          <w:bCs/>
          <w:rtl/>
        </w:rPr>
        <w:t xml:space="preserve"> הבדיקה</w:t>
      </w:r>
      <w:r w:rsidR="00A04090">
        <w:rPr>
          <w:rFonts w:hint="cs"/>
          <w:b/>
          <w:bCs/>
          <w:rtl/>
        </w:rPr>
        <w:t xml:space="preserve"> </w:t>
      </w:r>
      <w:r w:rsidRPr="003562C6">
        <w:rPr>
          <w:b/>
          <w:bCs/>
          <w:rtl/>
        </w:rPr>
        <w:t xml:space="preserve">העלתה כי </w:t>
      </w:r>
      <w:r w:rsidRPr="003562C6">
        <w:rPr>
          <w:rFonts w:hint="cs"/>
          <w:b/>
          <w:bCs/>
          <w:rtl/>
        </w:rPr>
        <w:t xml:space="preserve">בשנת </w:t>
      </w:r>
      <w:r w:rsidRPr="001D6BDC">
        <w:rPr>
          <w:rFonts w:hint="cs"/>
          <w:b/>
          <w:bCs/>
          <w:rtl/>
        </w:rPr>
        <w:t xml:space="preserve">2017 </w:t>
      </w:r>
      <w:r w:rsidR="00C77CAB">
        <w:rPr>
          <w:rFonts w:hint="cs"/>
          <w:b/>
          <w:bCs/>
          <w:rtl/>
        </w:rPr>
        <w:t>קיבלו</w:t>
      </w:r>
      <w:r w:rsidRPr="000D5AAD">
        <w:rPr>
          <w:b/>
          <w:bCs/>
          <w:rtl/>
        </w:rPr>
        <w:t xml:space="preserve"> </w:t>
      </w:r>
      <w:r w:rsidRPr="000D5AAD">
        <w:rPr>
          <w:rFonts w:hint="cs"/>
          <w:b/>
          <w:bCs/>
          <w:rtl/>
        </w:rPr>
        <w:t>42</w:t>
      </w:r>
      <w:r w:rsidRPr="00F41AF7">
        <w:rPr>
          <w:rStyle w:val="Hyperlink"/>
          <w:rFonts w:hint="cs"/>
          <w:b/>
          <w:bCs/>
          <w:color w:val="auto"/>
          <w:u w:val="none"/>
          <w:rtl/>
        </w:rPr>
        <w:t xml:space="preserve"> </w:t>
      </w:r>
      <w:r w:rsidRPr="00F41AF7">
        <w:rPr>
          <w:rStyle w:val="Hyperlink"/>
          <w:b/>
          <w:bCs/>
          <w:color w:val="auto"/>
          <w:u w:val="none"/>
          <w:rtl/>
        </w:rPr>
        <w:t>גמלאים</w:t>
      </w:r>
      <w:r w:rsidRPr="001D6BDC">
        <w:rPr>
          <w:b/>
          <w:bCs/>
          <w:rtl/>
        </w:rPr>
        <w:t xml:space="preserve"> הכנסה מעבודה </w:t>
      </w:r>
      <w:r w:rsidR="00C77CAB">
        <w:rPr>
          <w:rFonts w:hint="cs"/>
          <w:b/>
          <w:bCs/>
          <w:rtl/>
        </w:rPr>
        <w:t>מה</w:t>
      </w:r>
      <w:r w:rsidRPr="001D6BDC" w:rsidR="00C77CAB">
        <w:rPr>
          <w:b/>
          <w:bCs/>
          <w:rtl/>
        </w:rPr>
        <w:t xml:space="preserve">גוף </w:t>
      </w:r>
      <w:r w:rsidR="00C77CAB">
        <w:rPr>
          <w:rFonts w:hint="cs"/>
          <w:b/>
          <w:bCs/>
          <w:rtl/>
        </w:rPr>
        <w:t>ש</w:t>
      </w:r>
      <w:r w:rsidRPr="001D6BDC">
        <w:rPr>
          <w:b/>
          <w:bCs/>
          <w:rtl/>
        </w:rPr>
        <w:t>ממנו פרשו</w:t>
      </w:r>
      <w:r w:rsidR="00C77CAB">
        <w:rPr>
          <w:rFonts w:hint="cs"/>
          <w:b/>
          <w:bCs/>
          <w:rtl/>
        </w:rPr>
        <w:t>, וכי</w:t>
      </w:r>
      <w:r w:rsidRPr="001D6BDC">
        <w:rPr>
          <w:rFonts w:hint="cs"/>
          <w:b/>
          <w:bCs/>
          <w:rtl/>
        </w:rPr>
        <w:t xml:space="preserve"> סך הכנסתם </w:t>
      </w:r>
      <w:r w:rsidRPr="001D6BDC" w:rsidR="00142C2F">
        <w:rPr>
          <w:rFonts w:hint="cs"/>
          <w:b/>
          <w:bCs/>
          <w:rtl/>
        </w:rPr>
        <w:t>מ</w:t>
      </w:r>
      <w:r w:rsidRPr="001D6BDC" w:rsidR="00142C2F">
        <w:rPr>
          <w:b/>
          <w:bCs/>
          <w:rtl/>
        </w:rPr>
        <w:t>משכורות ותשלומים במשרות עבודה</w:t>
      </w:r>
      <w:r w:rsidRPr="001D6BDC" w:rsidR="00142C2F">
        <w:rPr>
          <w:rFonts w:hint="cs"/>
          <w:b/>
          <w:bCs/>
          <w:rtl/>
        </w:rPr>
        <w:t xml:space="preserve"> בגופים </w:t>
      </w:r>
      <w:r w:rsidR="00142C2F">
        <w:rPr>
          <w:rFonts w:hint="cs"/>
          <w:b/>
          <w:bCs/>
          <w:rtl/>
        </w:rPr>
        <w:t xml:space="preserve">אלו </w:t>
      </w:r>
      <w:r w:rsidRPr="003562C6">
        <w:rPr>
          <w:rFonts w:hint="cs"/>
          <w:b/>
          <w:bCs/>
          <w:rtl/>
        </w:rPr>
        <w:t>בשנה זו הגיע ל-10 מיליון ש"ח</w:t>
      </w:r>
      <w:r w:rsidRPr="005F5675">
        <w:rPr>
          <w:b/>
          <w:bCs/>
          <w:rtl/>
        </w:rPr>
        <w:t>.</w:t>
      </w:r>
      <w:r w:rsidRPr="005F5675" w:rsidR="00FC105F">
        <w:rPr>
          <w:b/>
          <w:bCs/>
          <w:rtl/>
        </w:rPr>
        <w:t xml:space="preserve"> </w:t>
      </w:r>
      <w:r w:rsidR="00C77CAB">
        <w:rPr>
          <w:rFonts w:hint="cs"/>
          <w:b/>
          <w:bCs/>
          <w:rtl/>
        </w:rPr>
        <w:t>זאת ועוד, לכמה מהם</w:t>
      </w:r>
      <w:r w:rsidRPr="005F5675" w:rsidR="00C77CAB">
        <w:rPr>
          <w:b/>
          <w:bCs/>
          <w:rtl/>
        </w:rPr>
        <w:t xml:space="preserve"> </w:t>
      </w:r>
      <w:r w:rsidR="00C77CAB">
        <w:rPr>
          <w:rFonts w:hint="cs"/>
          <w:b/>
          <w:bCs/>
          <w:rtl/>
        </w:rPr>
        <w:t xml:space="preserve">עוד לא מלאו 60 שנה </w:t>
      </w:r>
      <w:r w:rsidRPr="005F5675" w:rsidR="00FC105F">
        <w:rPr>
          <w:rFonts w:hint="cs"/>
          <w:b/>
          <w:bCs/>
          <w:rtl/>
        </w:rPr>
        <w:t>בשנת</w:t>
      </w:r>
      <w:r w:rsidRPr="005F5675" w:rsidR="00FC105F">
        <w:rPr>
          <w:b/>
          <w:bCs/>
          <w:rtl/>
        </w:rPr>
        <w:t xml:space="preserve"> 2017</w:t>
      </w:r>
      <w:r w:rsidR="00C77CAB">
        <w:rPr>
          <w:rFonts w:hint="cs"/>
          <w:b/>
          <w:bCs/>
          <w:rtl/>
        </w:rPr>
        <w:t xml:space="preserve">, </w:t>
      </w:r>
      <w:r w:rsidRPr="005F5675" w:rsidR="00FC105F">
        <w:rPr>
          <w:rFonts w:hint="cs"/>
          <w:b/>
          <w:bCs/>
          <w:rtl/>
        </w:rPr>
        <w:t>ולכן</w:t>
      </w:r>
      <w:r w:rsidRPr="005F5675" w:rsidR="00FC105F">
        <w:rPr>
          <w:b/>
          <w:bCs/>
          <w:rtl/>
        </w:rPr>
        <w:t xml:space="preserve"> </w:t>
      </w:r>
      <w:r w:rsidR="006B369D">
        <w:rPr>
          <w:rFonts w:hint="cs"/>
          <w:b/>
          <w:bCs/>
          <w:rtl/>
        </w:rPr>
        <w:t xml:space="preserve">היה על </w:t>
      </w:r>
      <w:r w:rsidR="006C12C4">
        <w:rPr>
          <w:b/>
          <w:bCs/>
          <w:rtl/>
        </w:rPr>
        <w:t>מינהלת</w:t>
      </w:r>
      <w:r w:rsidR="00C375DB">
        <w:rPr>
          <w:rFonts w:hint="cs"/>
          <w:b/>
          <w:bCs/>
          <w:rtl/>
        </w:rPr>
        <w:t xml:space="preserve"> הגמלאות</w:t>
      </w:r>
      <w:r w:rsidR="002C0A42">
        <w:rPr>
          <w:b/>
          <w:bCs/>
          <w:rtl/>
        </w:rPr>
        <w:t xml:space="preserve"> </w:t>
      </w:r>
      <w:r w:rsidRPr="005F5675" w:rsidR="00FC105F">
        <w:rPr>
          <w:b/>
          <w:bCs/>
          <w:rtl/>
        </w:rPr>
        <w:t xml:space="preserve">לבחון </w:t>
      </w:r>
      <w:r w:rsidR="002A0559">
        <w:rPr>
          <w:rFonts w:hint="cs"/>
          <w:b/>
          <w:bCs/>
          <w:rtl/>
        </w:rPr>
        <w:t>אם יש</w:t>
      </w:r>
      <w:r w:rsidRPr="005F5675" w:rsidR="002A0559">
        <w:rPr>
          <w:b/>
          <w:bCs/>
          <w:rtl/>
        </w:rPr>
        <w:t xml:space="preserve"> </w:t>
      </w:r>
      <w:r w:rsidRPr="005F5675" w:rsidR="00FC105F">
        <w:rPr>
          <w:b/>
          <w:bCs/>
          <w:rtl/>
        </w:rPr>
        <w:t xml:space="preserve">צורך </w:t>
      </w:r>
      <w:r w:rsidR="007C04D8">
        <w:rPr>
          <w:rFonts w:hint="cs"/>
          <w:b/>
          <w:bCs/>
          <w:rtl/>
        </w:rPr>
        <w:t>בהפחתת</w:t>
      </w:r>
      <w:r w:rsidRPr="005F5675" w:rsidR="007C04D8">
        <w:rPr>
          <w:b/>
          <w:bCs/>
          <w:rtl/>
        </w:rPr>
        <w:t xml:space="preserve"> </w:t>
      </w:r>
      <w:r w:rsidRPr="005F5675" w:rsidR="00FC105F">
        <w:rPr>
          <w:b/>
          <w:bCs/>
          <w:rtl/>
        </w:rPr>
        <w:t>קצבתם בהתאם לסעיף 35</w:t>
      </w:r>
      <w:r w:rsidR="00557811">
        <w:rPr>
          <w:rFonts w:hint="cs"/>
          <w:b/>
          <w:bCs/>
          <w:rtl/>
        </w:rPr>
        <w:t>(א)</w:t>
      </w:r>
      <w:r w:rsidRPr="005F5675" w:rsidR="00FC105F">
        <w:rPr>
          <w:b/>
          <w:bCs/>
          <w:rtl/>
        </w:rPr>
        <w:t xml:space="preserve">. </w:t>
      </w:r>
      <w:r w:rsidR="006B369D">
        <w:rPr>
          <w:rFonts w:hint="cs"/>
          <w:b/>
          <w:bCs/>
          <w:rtl/>
        </w:rPr>
        <w:t>כמו כ</w:t>
      </w:r>
      <w:r w:rsidR="00C375DB">
        <w:rPr>
          <w:rFonts w:hint="cs"/>
          <w:b/>
          <w:bCs/>
          <w:rtl/>
        </w:rPr>
        <w:t xml:space="preserve">ן, ייתכן שהיה על </w:t>
      </w:r>
      <w:r w:rsidR="006C12C4">
        <w:rPr>
          <w:rFonts w:hint="cs"/>
          <w:b/>
          <w:bCs/>
          <w:rtl/>
        </w:rPr>
        <w:t>מינהלת</w:t>
      </w:r>
      <w:r w:rsidR="00C375DB">
        <w:rPr>
          <w:rFonts w:hint="cs"/>
          <w:b/>
          <w:bCs/>
          <w:rtl/>
        </w:rPr>
        <w:t xml:space="preserve"> הגמלאות</w:t>
      </w:r>
      <w:r w:rsidR="002C0A42">
        <w:rPr>
          <w:rFonts w:hint="cs"/>
          <w:b/>
          <w:bCs/>
          <w:rtl/>
        </w:rPr>
        <w:t xml:space="preserve"> </w:t>
      </w:r>
      <w:r w:rsidR="007C04D8">
        <w:rPr>
          <w:rFonts w:hint="cs"/>
          <w:b/>
          <w:bCs/>
          <w:rtl/>
        </w:rPr>
        <w:t>להפחית</w:t>
      </w:r>
      <w:r w:rsidR="006B369D">
        <w:rPr>
          <w:rFonts w:hint="cs"/>
          <w:b/>
          <w:bCs/>
          <w:rtl/>
        </w:rPr>
        <w:t xml:space="preserve"> בעבר את קצבתם של הגמלאים </w:t>
      </w:r>
      <w:r w:rsidRPr="005F5675" w:rsidR="00FC105F">
        <w:rPr>
          <w:rFonts w:hint="cs"/>
          <w:b/>
          <w:bCs/>
          <w:rtl/>
        </w:rPr>
        <w:t>שבשנת</w:t>
      </w:r>
      <w:r w:rsidRPr="005F5675" w:rsidR="00FC105F">
        <w:rPr>
          <w:b/>
          <w:bCs/>
          <w:rtl/>
        </w:rPr>
        <w:t xml:space="preserve"> 2017 </w:t>
      </w:r>
      <w:r w:rsidR="007C04D8">
        <w:rPr>
          <w:rFonts w:hint="cs"/>
          <w:b/>
          <w:bCs/>
          <w:rtl/>
        </w:rPr>
        <w:t>כבר מלאו להם</w:t>
      </w:r>
      <w:r w:rsidRPr="005F5675" w:rsidR="00FC105F">
        <w:rPr>
          <w:b/>
          <w:bCs/>
          <w:rtl/>
        </w:rPr>
        <w:t xml:space="preserve"> 60</w:t>
      </w:r>
      <w:r w:rsidR="007C04D8">
        <w:rPr>
          <w:rFonts w:hint="cs"/>
          <w:b/>
          <w:bCs/>
          <w:rtl/>
        </w:rPr>
        <w:t xml:space="preserve"> שנה</w:t>
      </w:r>
      <w:r w:rsidRPr="005F5675" w:rsidR="00FC105F">
        <w:rPr>
          <w:b/>
          <w:bCs/>
          <w:rtl/>
        </w:rPr>
        <w:t xml:space="preserve">, </w:t>
      </w:r>
      <w:r w:rsidRPr="005F5675" w:rsidR="00FC105F">
        <w:rPr>
          <w:rFonts w:hint="cs"/>
          <w:b/>
          <w:bCs/>
          <w:rtl/>
        </w:rPr>
        <w:t>בהתאם</w:t>
      </w:r>
      <w:r w:rsidRPr="005F5675" w:rsidR="00FC105F">
        <w:rPr>
          <w:b/>
          <w:bCs/>
          <w:rtl/>
        </w:rPr>
        <w:t xml:space="preserve"> </w:t>
      </w:r>
      <w:r w:rsidRPr="005F5675" w:rsidR="00FC105F">
        <w:rPr>
          <w:rFonts w:hint="cs"/>
          <w:b/>
          <w:bCs/>
          <w:rtl/>
        </w:rPr>
        <w:t>לגילם</w:t>
      </w:r>
      <w:r w:rsidRPr="005F5675" w:rsidR="00FC105F">
        <w:rPr>
          <w:b/>
          <w:bCs/>
          <w:rtl/>
        </w:rPr>
        <w:t xml:space="preserve"> </w:t>
      </w:r>
      <w:r w:rsidRPr="005F5675" w:rsidR="00FC105F">
        <w:rPr>
          <w:rFonts w:hint="cs"/>
          <w:b/>
          <w:bCs/>
          <w:rtl/>
        </w:rPr>
        <w:t>ביום</w:t>
      </w:r>
      <w:r w:rsidRPr="005F5675" w:rsidR="00FC105F">
        <w:rPr>
          <w:b/>
          <w:bCs/>
          <w:rtl/>
        </w:rPr>
        <w:t xml:space="preserve"> </w:t>
      </w:r>
      <w:r w:rsidR="00C77CAB">
        <w:rPr>
          <w:rFonts w:hint="cs"/>
          <w:b/>
          <w:bCs/>
          <w:rtl/>
        </w:rPr>
        <w:t>ש</w:t>
      </w:r>
      <w:r w:rsidRPr="005F5675" w:rsidR="00FC105F">
        <w:rPr>
          <w:rFonts w:hint="cs"/>
          <w:b/>
          <w:bCs/>
          <w:rtl/>
        </w:rPr>
        <w:t>בו</w:t>
      </w:r>
      <w:r w:rsidRPr="005F5675" w:rsidR="00FC105F">
        <w:rPr>
          <w:b/>
          <w:bCs/>
          <w:rtl/>
        </w:rPr>
        <w:t xml:space="preserve"> </w:t>
      </w:r>
      <w:r w:rsidR="006B369D">
        <w:rPr>
          <w:rFonts w:hint="cs"/>
          <w:b/>
          <w:bCs/>
          <w:rtl/>
        </w:rPr>
        <w:t>חזרו</w:t>
      </w:r>
      <w:r w:rsidRPr="005F5675" w:rsidR="006B369D">
        <w:rPr>
          <w:b/>
          <w:bCs/>
          <w:rtl/>
        </w:rPr>
        <w:t xml:space="preserve"> </w:t>
      </w:r>
      <w:r w:rsidRPr="005F5675" w:rsidR="00FC105F">
        <w:rPr>
          <w:rFonts w:hint="cs"/>
          <w:b/>
          <w:bCs/>
          <w:rtl/>
        </w:rPr>
        <w:t>לעבוד</w:t>
      </w:r>
      <w:r w:rsidRPr="005F5675" w:rsidR="00FC105F">
        <w:rPr>
          <w:b/>
          <w:bCs/>
          <w:rtl/>
        </w:rPr>
        <w:t xml:space="preserve"> </w:t>
      </w:r>
      <w:r w:rsidRPr="005F5675" w:rsidR="00FC105F">
        <w:rPr>
          <w:rFonts w:hint="cs"/>
          <w:b/>
          <w:bCs/>
          <w:rtl/>
        </w:rPr>
        <w:t>בגוף</w:t>
      </w:r>
      <w:r w:rsidRPr="005F5675" w:rsidR="00FC105F">
        <w:rPr>
          <w:b/>
          <w:bCs/>
          <w:rtl/>
        </w:rPr>
        <w:t xml:space="preserve"> </w:t>
      </w:r>
      <w:r w:rsidR="006B369D">
        <w:rPr>
          <w:rFonts w:hint="cs"/>
          <w:b/>
          <w:bCs/>
          <w:rtl/>
        </w:rPr>
        <w:t>ש</w:t>
      </w:r>
      <w:r w:rsidRPr="005F5675" w:rsidR="00FC105F">
        <w:rPr>
          <w:rFonts w:hint="cs"/>
          <w:b/>
          <w:bCs/>
          <w:rtl/>
        </w:rPr>
        <w:t>ממנו</w:t>
      </w:r>
      <w:r w:rsidRPr="005F5675" w:rsidR="00FC105F">
        <w:rPr>
          <w:b/>
          <w:bCs/>
          <w:rtl/>
        </w:rPr>
        <w:t xml:space="preserve"> </w:t>
      </w:r>
      <w:r w:rsidRPr="005F5675" w:rsidR="00FC105F">
        <w:rPr>
          <w:rFonts w:hint="cs"/>
          <w:b/>
          <w:bCs/>
          <w:rtl/>
        </w:rPr>
        <w:t>פרשו</w:t>
      </w:r>
      <w:r w:rsidRPr="005F5675" w:rsidR="00FC105F">
        <w:rPr>
          <w:b/>
          <w:bCs/>
          <w:rtl/>
        </w:rPr>
        <w:t>.</w:t>
      </w:r>
    </w:p>
    <w:p w:rsidR="003F6F86" w:rsidP="00124B8C">
      <w:pPr>
        <w:pStyle w:val="a"/>
        <w:spacing w:line="269" w:lineRule="auto"/>
        <w:rPr>
          <w:rtl/>
        </w:rPr>
      </w:pPr>
    </w:p>
    <w:p w:rsidR="008504B4" w:rsidP="00124B8C">
      <w:pPr>
        <w:pStyle w:val="ListParagraph"/>
        <w:numPr>
          <w:ilvl w:val="0"/>
          <w:numId w:val="34"/>
        </w:numPr>
        <w:spacing w:line="269" w:lineRule="auto"/>
        <w:ind w:left="312"/>
        <w:rPr>
          <w:rtl/>
        </w:rPr>
      </w:pPr>
      <w:r>
        <w:rPr>
          <w:rFonts w:hint="cs"/>
          <w:rtl/>
        </w:rPr>
        <w:t>מידע בדבר הכנסות חייבות ש</w:t>
      </w:r>
      <w:r w:rsidR="00A6190D">
        <w:rPr>
          <w:rFonts w:hint="cs"/>
          <w:rtl/>
        </w:rPr>
        <w:t xml:space="preserve">ל </w:t>
      </w:r>
      <w:r>
        <w:rPr>
          <w:rFonts w:hint="cs"/>
          <w:rtl/>
        </w:rPr>
        <w:t xml:space="preserve">מקבל </w:t>
      </w:r>
      <w:r w:rsidR="00D92FBB">
        <w:rPr>
          <w:rFonts w:hint="cs"/>
          <w:rtl/>
        </w:rPr>
        <w:t>קצבה</w:t>
      </w:r>
      <w:r>
        <w:rPr>
          <w:rFonts w:hint="cs"/>
          <w:rtl/>
        </w:rPr>
        <w:t xml:space="preserve"> יש בו כדי להצביע על הצורך ב</w:t>
      </w:r>
      <w:r w:rsidR="00A6190D">
        <w:rPr>
          <w:rFonts w:hint="cs"/>
          <w:rtl/>
        </w:rPr>
        <w:t>ה</w:t>
      </w:r>
      <w:r>
        <w:rPr>
          <w:rFonts w:hint="cs"/>
          <w:rtl/>
        </w:rPr>
        <w:t xml:space="preserve">קטנת </w:t>
      </w:r>
      <w:r w:rsidR="00557811">
        <w:rPr>
          <w:rFonts w:hint="cs"/>
          <w:rtl/>
        </w:rPr>
        <w:t>ה</w:t>
      </w:r>
      <w:r>
        <w:rPr>
          <w:rFonts w:hint="cs"/>
          <w:rtl/>
        </w:rPr>
        <w:t>קצבה</w:t>
      </w:r>
      <w:r w:rsidR="0020470E">
        <w:rPr>
          <w:rFonts w:hint="cs"/>
          <w:rtl/>
        </w:rPr>
        <w:t xml:space="preserve"> בהתאם לאמור בסעיפים 32 ו-35</w:t>
      </w:r>
      <w:r w:rsidR="00557811">
        <w:rPr>
          <w:rFonts w:hint="cs"/>
          <w:rtl/>
        </w:rPr>
        <w:t>(א)</w:t>
      </w:r>
      <w:r>
        <w:rPr>
          <w:rFonts w:hint="cs"/>
          <w:rtl/>
        </w:rPr>
        <w:t xml:space="preserve">. </w:t>
      </w:r>
      <w:r w:rsidR="004A2E3E">
        <w:rPr>
          <w:rFonts w:hint="cs"/>
          <w:rtl/>
        </w:rPr>
        <w:t>אף על פי</w:t>
      </w:r>
      <w:r w:rsidRPr="00A710DB">
        <w:rPr>
          <w:rtl/>
        </w:rPr>
        <w:t xml:space="preserve"> שבהסכם ביניהם</w:t>
      </w:r>
      <w:r w:rsidR="004A2E3E">
        <w:rPr>
          <w:rFonts w:hint="cs"/>
          <w:rtl/>
        </w:rPr>
        <w:t xml:space="preserve"> נקבע כי על </w:t>
      </w:r>
      <w:r w:rsidR="004A2E3E">
        <w:rPr>
          <w:rFonts w:hint="cs"/>
          <w:rtl/>
        </w:rPr>
        <w:t>בט"ל</w:t>
      </w:r>
      <w:r w:rsidRPr="00A710DB">
        <w:rPr>
          <w:rtl/>
        </w:rPr>
        <w:t xml:space="preserve"> </w:t>
      </w:r>
      <w:r w:rsidR="004A2E3E">
        <w:rPr>
          <w:rFonts w:hint="cs"/>
          <w:rtl/>
        </w:rPr>
        <w:t xml:space="preserve">למסור </w:t>
      </w:r>
      <w:r w:rsidRPr="00A710DB">
        <w:rPr>
          <w:rtl/>
        </w:rPr>
        <w:t>ל</w:t>
      </w:r>
      <w:r w:rsidR="006C12C4">
        <w:rPr>
          <w:rtl/>
        </w:rPr>
        <w:t>מינהלת</w:t>
      </w:r>
      <w:r w:rsidR="002C0A42">
        <w:rPr>
          <w:rtl/>
        </w:rPr>
        <w:t xml:space="preserve"> </w:t>
      </w:r>
      <w:r w:rsidR="00557811">
        <w:rPr>
          <w:rFonts w:hint="cs"/>
          <w:rtl/>
        </w:rPr>
        <w:t>הגמלאות</w:t>
      </w:r>
      <w:r w:rsidR="004A2E3E">
        <w:rPr>
          <w:rFonts w:hint="cs"/>
          <w:rtl/>
        </w:rPr>
        <w:t xml:space="preserve"> נתונים אלו</w:t>
      </w:r>
      <w:r>
        <w:rPr>
          <w:rFonts w:hint="cs"/>
          <w:rtl/>
        </w:rPr>
        <w:t xml:space="preserve">, </w:t>
      </w:r>
      <w:r w:rsidR="00A14938">
        <w:rPr>
          <w:rtl/>
        </w:rPr>
        <w:t xml:space="preserve">לא ביקשה </w:t>
      </w:r>
      <w:r w:rsidR="006C12C4">
        <w:rPr>
          <w:rtl/>
        </w:rPr>
        <w:t>מינהלת</w:t>
      </w:r>
      <w:r w:rsidR="002C0A42">
        <w:rPr>
          <w:rtl/>
        </w:rPr>
        <w:t xml:space="preserve"> </w:t>
      </w:r>
      <w:r w:rsidRPr="00A710DB" w:rsidR="004A2E3E">
        <w:rPr>
          <w:rtl/>
        </w:rPr>
        <w:t>הגמלאות</w:t>
      </w:r>
      <w:r w:rsidR="00557811">
        <w:rPr>
          <w:rFonts w:hint="cs"/>
          <w:rtl/>
        </w:rPr>
        <w:t xml:space="preserve"> </w:t>
      </w:r>
      <w:r w:rsidR="00557811">
        <w:rPr>
          <w:rFonts w:hint="cs"/>
          <w:rtl/>
        </w:rPr>
        <w:t>מבט"ל</w:t>
      </w:r>
      <w:r w:rsidRPr="00A710DB" w:rsidR="004A2E3E">
        <w:rPr>
          <w:rtl/>
        </w:rPr>
        <w:t xml:space="preserve"> </w:t>
      </w:r>
      <w:r w:rsidR="00A14938">
        <w:rPr>
          <w:rtl/>
        </w:rPr>
        <w:t>נתוני</w:t>
      </w:r>
      <w:r w:rsidR="00557811">
        <w:rPr>
          <w:rFonts w:hint="cs"/>
          <w:rtl/>
        </w:rPr>
        <w:t>ם בדבר</w:t>
      </w:r>
      <w:r w:rsidR="00A14938">
        <w:rPr>
          <w:rtl/>
        </w:rPr>
        <w:t xml:space="preserve"> ההכנסה החייבת</w:t>
      </w:r>
      <w:r w:rsidR="00306E86">
        <w:rPr>
          <w:rFonts w:hint="cs"/>
          <w:rtl/>
        </w:rPr>
        <w:t>,</w:t>
      </w:r>
      <w:r>
        <w:rPr>
          <w:rFonts w:hint="cs"/>
          <w:rtl/>
        </w:rPr>
        <w:t xml:space="preserve"> וממילא לא </w:t>
      </w:r>
      <w:r w:rsidR="00557811">
        <w:rPr>
          <w:rFonts w:hint="cs"/>
          <w:rtl/>
        </w:rPr>
        <w:t xml:space="preserve">השתמשה </w:t>
      </w:r>
      <w:r>
        <w:rPr>
          <w:rFonts w:hint="cs"/>
          <w:rtl/>
        </w:rPr>
        <w:t>ב</w:t>
      </w:r>
      <w:r w:rsidR="00771244">
        <w:rPr>
          <w:rFonts w:hint="cs"/>
          <w:rtl/>
        </w:rPr>
        <w:t>הם</w:t>
      </w:r>
      <w:r>
        <w:rPr>
          <w:rFonts w:hint="cs"/>
          <w:rtl/>
        </w:rPr>
        <w:t xml:space="preserve"> </w:t>
      </w:r>
      <w:r w:rsidR="00557811">
        <w:rPr>
          <w:rFonts w:hint="cs"/>
          <w:rtl/>
        </w:rPr>
        <w:t>לבחינת הצורך ב</w:t>
      </w:r>
      <w:r>
        <w:rPr>
          <w:rFonts w:hint="cs"/>
          <w:rtl/>
        </w:rPr>
        <w:t xml:space="preserve">הקטנת הקצבה. </w:t>
      </w:r>
      <w:r w:rsidR="006C12C4">
        <w:rPr>
          <w:rFonts w:hint="eastAsia"/>
          <w:rtl/>
        </w:rPr>
        <w:t>מינהלת</w:t>
      </w:r>
      <w:r w:rsidR="002C0A42">
        <w:rPr>
          <w:rFonts w:hint="eastAsia"/>
          <w:rtl/>
        </w:rPr>
        <w:t xml:space="preserve"> </w:t>
      </w:r>
      <w:r w:rsidR="006647E0">
        <w:rPr>
          <w:rFonts w:hint="cs"/>
          <w:rtl/>
        </w:rPr>
        <w:t xml:space="preserve">הגמלאות </w:t>
      </w:r>
      <w:r>
        <w:rPr>
          <w:rFonts w:hint="cs"/>
          <w:rtl/>
        </w:rPr>
        <w:t xml:space="preserve">הסבירה לצוות הביקורת כי </w:t>
      </w:r>
      <w:r w:rsidR="004A2E3E">
        <w:rPr>
          <w:rFonts w:hint="cs"/>
          <w:rtl/>
        </w:rPr>
        <w:t xml:space="preserve">אין באפשרותה </w:t>
      </w:r>
      <w:r>
        <w:rPr>
          <w:rFonts w:hint="cs"/>
          <w:rtl/>
        </w:rPr>
        <w:t xml:space="preserve">להקטין </w:t>
      </w:r>
      <w:r w:rsidR="004A2E3E">
        <w:rPr>
          <w:rFonts w:hint="cs"/>
          <w:rtl/>
        </w:rPr>
        <w:t xml:space="preserve">את </w:t>
      </w:r>
      <w:r>
        <w:rPr>
          <w:rFonts w:hint="cs"/>
          <w:rtl/>
        </w:rPr>
        <w:t xml:space="preserve">קצבת </w:t>
      </w:r>
      <w:r w:rsidR="004A2E3E">
        <w:rPr>
          <w:rFonts w:hint="cs"/>
          <w:rtl/>
        </w:rPr>
        <w:t>ה</w:t>
      </w:r>
      <w:r>
        <w:rPr>
          <w:rFonts w:hint="cs"/>
          <w:rtl/>
        </w:rPr>
        <w:t xml:space="preserve">פרישה </w:t>
      </w:r>
      <w:r w:rsidR="004A2E3E">
        <w:rPr>
          <w:rFonts w:hint="cs"/>
          <w:rtl/>
        </w:rPr>
        <w:t xml:space="preserve">של </w:t>
      </w:r>
      <w:r>
        <w:rPr>
          <w:rFonts w:hint="cs"/>
          <w:rtl/>
        </w:rPr>
        <w:t xml:space="preserve">גמלאים אשר לא השיבו לפנייתה בהסתמך על נתוני </w:t>
      </w:r>
      <w:r w:rsidR="004A2E3E">
        <w:rPr>
          <w:rFonts w:hint="cs"/>
          <w:rtl/>
        </w:rPr>
        <w:t>בט"ל</w:t>
      </w:r>
      <w:r>
        <w:rPr>
          <w:rFonts w:hint="cs"/>
          <w:rtl/>
        </w:rPr>
        <w:t xml:space="preserve"> בלבד</w:t>
      </w:r>
      <w:r w:rsidR="00EA726E">
        <w:rPr>
          <w:rFonts w:hint="cs"/>
          <w:rtl/>
        </w:rPr>
        <w:t xml:space="preserve"> שכן חסרים לה נתונים רלוונטיים</w:t>
      </w:r>
      <w:r>
        <w:rPr>
          <w:rStyle w:val="FootnoteReference"/>
          <w:rtl/>
        </w:rPr>
        <w:footnoteReference w:id="18"/>
      </w:r>
      <w:r w:rsidRPr="00725F88">
        <w:rPr>
          <w:rFonts w:hint="cs"/>
          <w:rtl/>
        </w:rPr>
        <w:t>.</w:t>
      </w:r>
      <w:r w:rsidR="00535A40">
        <w:rPr>
          <w:rFonts w:hint="cs"/>
          <w:rtl/>
        </w:rPr>
        <w:t xml:space="preserve"> על אף טענת </w:t>
      </w:r>
      <w:r w:rsidR="006C12C4">
        <w:rPr>
          <w:rFonts w:hint="cs"/>
          <w:rtl/>
        </w:rPr>
        <w:t>מינהלת</w:t>
      </w:r>
      <w:r w:rsidR="00535A40">
        <w:rPr>
          <w:rFonts w:hint="cs"/>
          <w:rtl/>
        </w:rPr>
        <w:t xml:space="preserve"> הגמלאות</w:t>
      </w:r>
      <w:r w:rsidR="004A2E3E">
        <w:rPr>
          <w:rFonts w:hint="cs"/>
          <w:rtl/>
        </w:rPr>
        <w:t>,</w:t>
      </w:r>
      <w:r w:rsidR="000466EA">
        <w:rPr>
          <w:rFonts w:hint="cs"/>
          <w:rtl/>
        </w:rPr>
        <w:t xml:space="preserve"> </w:t>
      </w:r>
      <w:r w:rsidR="00A6190D">
        <w:rPr>
          <w:rFonts w:hint="cs"/>
          <w:rtl/>
        </w:rPr>
        <w:t xml:space="preserve">מצא </w:t>
      </w:r>
      <w:r>
        <w:rPr>
          <w:rFonts w:hint="cs"/>
          <w:rtl/>
        </w:rPr>
        <w:t xml:space="preserve">צוות הביקורת כי במכתבים שנשלחו לגמלאים </w:t>
      </w:r>
      <w:r w:rsidR="004A2E3E">
        <w:rPr>
          <w:rFonts w:hint="cs"/>
          <w:rtl/>
        </w:rPr>
        <w:t xml:space="preserve">נכללה ההערה </w:t>
      </w:r>
      <w:r>
        <w:rPr>
          <w:rFonts w:hint="cs"/>
          <w:rtl/>
        </w:rPr>
        <w:t xml:space="preserve">"יודגש כי אי המצאת תלוש למשרדנו בגין קבלת קצבה נוספת באופן </w:t>
      </w:r>
      <w:r>
        <w:rPr>
          <w:rFonts w:hint="cs"/>
          <w:rtl/>
        </w:rPr>
        <w:t>מ</w:t>
      </w:r>
      <w:r w:rsidR="00A6190D">
        <w:rPr>
          <w:rFonts w:hint="cs"/>
          <w:rtl/>
        </w:rPr>
        <w:t>י</w:t>
      </w:r>
      <w:r>
        <w:rPr>
          <w:rFonts w:hint="cs"/>
          <w:rtl/>
        </w:rPr>
        <w:t>ידי</w:t>
      </w:r>
      <w:r>
        <w:rPr>
          <w:rFonts w:hint="cs"/>
          <w:rtl/>
        </w:rPr>
        <w:t xml:space="preserve"> יגרור חוב ובנוסף מהווה עבירה על תקנות שירות המדינה". </w:t>
      </w:r>
    </w:p>
    <w:p w:rsidR="003F6F86" w:rsidP="00124B8C">
      <w:pPr>
        <w:pStyle w:val="a"/>
        <w:spacing w:line="269" w:lineRule="auto"/>
        <w:rPr>
          <w:rtl/>
        </w:rPr>
      </w:pPr>
    </w:p>
    <w:p w:rsidR="003F6F86" w:rsidP="00124B8C">
      <w:pPr>
        <w:spacing w:line="269" w:lineRule="auto"/>
        <w:ind w:left="312"/>
        <w:rPr>
          <w:b/>
          <w:bCs/>
          <w:rtl/>
        </w:rPr>
      </w:pPr>
      <w:r w:rsidRPr="00855C6B">
        <w:rPr>
          <w:rFonts w:hint="cs"/>
          <w:b/>
          <w:bCs/>
          <w:rtl/>
        </w:rPr>
        <w:t xml:space="preserve">משרד מבקר המדינה ממליץ כי </w:t>
      </w:r>
      <w:r w:rsidR="006C12C4">
        <w:rPr>
          <w:rFonts w:hint="cs"/>
          <w:b/>
          <w:bCs/>
          <w:rtl/>
        </w:rPr>
        <w:t>מינהלת</w:t>
      </w:r>
      <w:r w:rsidR="002C0A42">
        <w:rPr>
          <w:rFonts w:hint="cs"/>
          <w:b/>
          <w:bCs/>
          <w:rtl/>
        </w:rPr>
        <w:t xml:space="preserve"> </w:t>
      </w:r>
      <w:r w:rsidRPr="00855C6B">
        <w:rPr>
          <w:rFonts w:hint="cs"/>
          <w:b/>
          <w:bCs/>
          <w:rtl/>
        </w:rPr>
        <w:t xml:space="preserve">הגמלאות תמסד נוהל לבדיקה שנתית ולהצלבת נתונים </w:t>
      </w:r>
      <w:r w:rsidR="00AF1C6F">
        <w:rPr>
          <w:rFonts w:hint="cs"/>
          <w:b/>
          <w:bCs/>
          <w:rtl/>
        </w:rPr>
        <w:t xml:space="preserve">עם </w:t>
      </w:r>
      <w:r w:rsidR="00EE3660">
        <w:rPr>
          <w:rFonts w:hint="cs"/>
          <w:b/>
          <w:bCs/>
          <w:rtl/>
        </w:rPr>
        <w:t>ב</w:t>
      </w:r>
      <w:r w:rsidR="0074105E">
        <w:rPr>
          <w:rFonts w:hint="cs"/>
          <w:b/>
          <w:bCs/>
          <w:rtl/>
        </w:rPr>
        <w:t>ט</w:t>
      </w:r>
      <w:r w:rsidR="0074105E">
        <w:rPr>
          <w:b/>
          <w:bCs/>
          <w:rtl/>
        </w:rPr>
        <w:t>"</w:t>
      </w:r>
      <w:r w:rsidR="0074105E">
        <w:rPr>
          <w:rFonts w:hint="cs"/>
          <w:b/>
          <w:bCs/>
          <w:rtl/>
        </w:rPr>
        <w:t>ל</w:t>
      </w:r>
      <w:r w:rsidRPr="00855C6B">
        <w:rPr>
          <w:rFonts w:hint="cs"/>
          <w:b/>
          <w:bCs/>
          <w:rtl/>
        </w:rPr>
        <w:t xml:space="preserve"> אשר יכללו</w:t>
      </w:r>
      <w:r w:rsidRPr="00855C6B">
        <w:rPr>
          <w:b/>
          <w:bCs/>
          <w:rtl/>
        </w:rPr>
        <w:t xml:space="preserve"> </w:t>
      </w:r>
      <w:r w:rsidRPr="00855C6B">
        <w:rPr>
          <w:rFonts w:hint="eastAsia"/>
          <w:b/>
          <w:bCs/>
          <w:rtl/>
        </w:rPr>
        <w:t>גם</w:t>
      </w:r>
      <w:r w:rsidR="00A6190D">
        <w:rPr>
          <w:rFonts w:hint="cs"/>
          <w:b/>
          <w:bCs/>
          <w:rtl/>
        </w:rPr>
        <w:t xml:space="preserve"> את</w:t>
      </w:r>
      <w:r w:rsidRPr="00855C6B">
        <w:rPr>
          <w:b/>
          <w:bCs/>
          <w:rtl/>
        </w:rPr>
        <w:t xml:space="preserve"> </w:t>
      </w:r>
      <w:r w:rsidRPr="00855C6B">
        <w:rPr>
          <w:rFonts w:hint="eastAsia"/>
          <w:b/>
          <w:bCs/>
          <w:rtl/>
        </w:rPr>
        <w:t>נתוני</w:t>
      </w:r>
      <w:r w:rsidRPr="00855C6B">
        <w:rPr>
          <w:b/>
          <w:bCs/>
          <w:rtl/>
        </w:rPr>
        <w:t xml:space="preserve"> </w:t>
      </w:r>
      <w:r w:rsidRPr="00855C6B">
        <w:rPr>
          <w:rFonts w:hint="eastAsia"/>
          <w:b/>
          <w:bCs/>
          <w:rtl/>
        </w:rPr>
        <w:t>ההכנסה</w:t>
      </w:r>
      <w:r w:rsidRPr="00855C6B">
        <w:rPr>
          <w:b/>
          <w:bCs/>
          <w:rtl/>
        </w:rPr>
        <w:t xml:space="preserve"> </w:t>
      </w:r>
      <w:r w:rsidRPr="00855C6B">
        <w:rPr>
          <w:rFonts w:hint="eastAsia"/>
          <w:b/>
          <w:bCs/>
          <w:rtl/>
        </w:rPr>
        <w:t>החייבת</w:t>
      </w:r>
      <w:r w:rsidRPr="00855C6B">
        <w:rPr>
          <w:b/>
          <w:bCs/>
          <w:rtl/>
        </w:rPr>
        <w:t xml:space="preserve">, </w:t>
      </w:r>
      <w:r w:rsidRPr="00855C6B">
        <w:rPr>
          <w:rFonts w:hint="eastAsia"/>
          <w:b/>
          <w:bCs/>
          <w:rtl/>
        </w:rPr>
        <w:t>בהתאם</w:t>
      </w:r>
      <w:r w:rsidRPr="00855C6B">
        <w:rPr>
          <w:b/>
          <w:bCs/>
          <w:rtl/>
        </w:rPr>
        <w:t xml:space="preserve"> </w:t>
      </w:r>
      <w:r w:rsidRPr="00855C6B">
        <w:rPr>
          <w:rFonts w:hint="eastAsia"/>
          <w:b/>
          <w:bCs/>
          <w:rtl/>
        </w:rPr>
        <w:t>להסכם</w:t>
      </w:r>
      <w:r w:rsidRPr="00855C6B">
        <w:rPr>
          <w:b/>
          <w:bCs/>
          <w:rtl/>
        </w:rPr>
        <w:t xml:space="preserve"> </w:t>
      </w:r>
      <w:r w:rsidRPr="00855C6B">
        <w:rPr>
          <w:rFonts w:hint="eastAsia"/>
          <w:b/>
          <w:bCs/>
          <w:rtl/>
        </w:rPr>
        <w:t>שנחתם</w:t>
      </w:r>
      <w:r>
        <w:rPr>
          <w:rFonts w:hint="cs"/>
          <w:b/>
          <w:bCs/>
          <w:rtl/>
        </w:rPr>
        <w:t xml:space="preserve"> ובכפוף לבחינה משפטית</w:t>
      </w:r>
      <w:r w:rsidR="0037589A">
        <w:rPr>
          <w:rFonts w:hint="cs"/>
          <w:b/>
          <w:bCs/>
          <w:rtl/>
        </w:rPr>
        <w:t xml:space="preserve">, </w:t>
      </w:r>
      <w:r w:rsidR="00AF1C6F">
        <w:rPr>
          <w:rFonts w:hint="cs"/>
          <w:b/>
          <w:bCs/>
          <w:rtl/>
        </w:rPr>
        <w:t xml:space="preserve">אם </w:t>
      </w:r>
      <w:r w:rsidR="008723F9">
        <w:rPr>
          <w:rFonts w:hint="cs"/>
          <w:b/>
          <w:bCs/>
          <w:rtl/>
        </w:rPr>
        <w:t>תידר</w:t>
      </w:r>
      <w:r w:rsidR="008723F9">
        <w:rPr>
          <w:rFonts w:hint="eastAsia"/>
          <w:b/>
          <w:bCs/>
          <w:rtl/>
        </w:rPr>
        <w:t>ש</w:t>
      </w:r>
      <w:r w:rsidR="00A6190D">
        <w:rPr>
          <w:rFonts w:hint="cs"/>
          <w:b/>
          <w:bCs/>
          <w:rtl/>
        </w:rPr>
        <w:t>,</w:t>
      </w:r>
      <w:r w:rsidR="008723F9">
        <w:rPr>
          <w:rFonts w:hint="cs"/>
          <w:b/>
          <w:bCs/>
          <w:rtl/>
        </w:rPr>
        <w:t xml:space="preserve"> בעניין </w:t>
      </w:r>
      <w:r w:rsidRPr="008723F9" w:rsidR="008723F9">
        <w:rPr>
          <w:b/>
          <w:bCs/>
          <w:rtl/>
        </w:rPr>
        <w:t>האפשרות להשתמש בנתוני ההכנסה החייבת לצורך יישום סעיפים 32 ו-35</w:t>
      </w:r>
      <w:r w:rsidR="00AF1C6F">
        <w:rPr>
          <w:rFonts w:hint="cs"/>
          <w:b/>
          <w:bCs/>
          <w:rtl/>
        </w:rPr>
        <w:t>(א)</w:t>
      </w:r>
      <w:r w:rsidRPr="008723F9" w:rsidR="008723F9">
        <w:rPr>
          <w:b/>
          <w:bCs/>
          <w:rtl/>
        </w:rPr>
        <w:t xml:space="preserve"> לחוק הגמלאות</w:t>
      </w:r>
      <w:r w:rsidRPr="00855C6B">
        <w:rPr>
          <w:b/>
          <w:bCs/>
          <w:rtl/>
        </w:rPr>
        <w:t xml:space="preserve">. </w:t>
      </w:r>
      <w:r>
        <w:rPr>
          <w:rFonts w:hint="cs"/>
          <w:b/>
          <w:bCs/>
          <w:rtl/>
        </w:rPr>
        <w:t xml:space="preserve">מומלץ </w:t>
      </w:r>
      <w:r w:rsidRPr="00855C6B">
        <w:rPr>
          <w:rFonts w:hint="cs"/>
          <w:b/>
          <w:bCs/>
          <w:rtl/>
        </w:rPr>
        <w:t xml:space="preserve">להשלים </w:t>
      </w:r>
      <w:r w:rsidR="00A6190D">
        <w:rPr>
          <w:rFonts w:hint="cs"/>
          <w:b/>
          <w:bCs/>
          <w:rtl/>
        </w:rPr>
        <w:t xml:space="preserve">את </w:t>
      </w:r>
      <w:r w:rsidRPr="00855C6B">
        <w:rPr>
          <w:rFonts w:hint="cs"/>
          <w:b/>
          <w:bCs/>
          <w:rtl/>
        </w:rPr>
        <w:t xml:space="preserve">הבחינה </w:t>
      </w:r>
      <w:r>
        <w:rPr>
          <w:rFonts w:hint="cs"/>
          <w:b/>
          <w:bCs/>
          <w:rtl/>
        </w:rPr>
        <w:t>ו</w:t>
      </w:r>
      <w:r w:rsidR="00A6190D">
        <w:rPr>
          <w:rFonts w:hint="cs"/>
          <w:b/>
          <w:bCs/>
          <w:rtl/>
        </w:rPr>
        <w:t xml:space="preserve">את </w:t>
      </w:r>
      <w:r>
        <w:rPr>
          <w:rFonts w:hint="cs"/>
          <w:b/>
          <w:bCs/>
          <w:rtl/>
        </w:rPr>
        <w:t xml:space="preserve">התהליך </w:t>
      </w:r>
      <w:r w:rsidRPr="00855C6B">
        <w:rPr>
          <w:rFonts w:hint="cs"/>
          <w:b/>
          <w:bCs/>
          <w:rtl/>
        </w:rPr>
        <w:t>באופן מקוון.</w:t>
      </w:r>
      <w:r w:rsidRPr="008723F9">
        <w:rPr>
          <w:b/>
          <w:bCs/>
          <w:rtl/>
        </w:rPr>
        <w:t xml:space="preserve"> </w:t>
      </w:r>
      <w:r w:rsidRPr="008723F9">
        <w:rPr>
          <w:rFonts w:hint="eastAsia"/>
          <w:b/>
          <w:bCs/>
          <w:rtl/>
        </w:rPr>
        <w:t>בדרך</w:t>
      </w:r>
      <w:r w:rsidRPr="008723F9">
        <w:rPr>
          <w:b/>
          <w:bCs/>
          <w:rtl/>
        </w:rPr>
        <w:t xml:space="preserve"> זו תתייעל </w:t>
      </w:r>
      <w:r w:rsidRPr="0037589A">
        <w:rPr>
          <w:rFonts w:hint="cs"/>
          <w:b/>
          <w:bCs/>
          <w:rtl/>
        </w:rPr>
        <w:t>עבודת</w:t>
      </w:r>
      <w:r w:rsidR="00A6190D">
        <w:rPr>
          <w:rFonts w:hint="cs"/>
          <w:b/>
          <w:bCs/>
          <w:rtl/>
        </w:rPr>
        <w:t>ה של</w:t>
      </w:r>
      <w:r w:rsidR="00C61331">
        <w:rPr>
          <w:rFonts w:hint="cs"/>
          <w:b/>
          <w:bCs/>
          <w:rtl/>
        </w:rPr>
        <w:t xml:space="preserve"> </w:t>
      </w:r>
      <w:r w:rsidR="006C12C4">
        <w:rPr>
          <w:rFonts w:hint="cs"/>
          <w:b/>
          <w:bCs/>
          <w:rtl/>
        </w:rPr>
        <w:t>מינהלת</w:t>
      </w:r>
      <w:r w:rsidR="002C0A42">
        <w:rPr>
          <w:rFonts w:hint="cs"/>
          <w:b/>
          <w:bCs/>
          <w:rtl/>
        </w:rPr>
        <w:t xml:space="preserve"> </w:t>
      </w:r>
      <w:r w:rsidRPr="0037589A">
        <w:rPr>
          <w:rFonts w:hint="cs"/>
          <w:b/>
          <w:bCs/>
          <w:rtl/>
        </w:rPr>
        <w:t>הגמלאות</w:t>
      </w:r>
      <w:r w:rsidR="00B3555C">
        <w:rPr>
          <w:rFonts w:hint="cs"/>
          <w:b/>
          <w:bCs/>
          <w:rtl/>
        </w:rPr>
        <w:t>.</w:t>
      </w:r>
      <w:r w:rsidR="002C0A42">
        <w:rPr>
          <w:rFonts w:hint="cs"/>
          <w:b/>
          <w:bCs/>
          <w:rtl/>
        </w:rPr>
        <w:t xml:space="preserve"> </w:t>
      </w:r>
      <w:r w:rsidR="00AF1C6F">
        <w:rPr>
          <w:rFonts w:hint="cs"/>
          <w:b/>
          <w:bCs/>
          <w:rtl/>
        </w:rPr>
        <w:t xml:space="preserve">כמו כן על </w:t>
      </w:r>
      <w:r w:rsidR="006C12C4">
        <w:rPr>
          <w:rFonts w:hint="cs"/>
          <w:b/>
          <w:bCs/>
          <w:rtl/>
        </w:rPr>
        <w:t>מינהלת</w:t>
      </w:r>
      <w:r w:rsidR="002C0A42">
        <w:rPr>
          <w:rFonts w:hint="cs"/>
          <w:b/>
          <w:bCs/>
          <w:rtl/>
        </w:rPr>
        <w:t xml:space="preserve"> </w:t>
      </w:r>
      <w:r w:rsidR="00AF1C6F">
        <w:rPr>
          <w:rFonts w:hint="cs"/>
          <w:b/>
          <w:bCs/>
          <w:rtl/>
        </w:rPr>
        <w:t>הגמלאות למסד דרך ליידע את ה</w:t>
      </w:r>
      <w:r w:rsidR="00A6190D">
        <w:rPr>
          <w:rFonts w:hint="cs"/>
          <w:b/>
          <w:bCs/>
          <w:rtl/>
        </w:rPr>
        <w:t xml:space="preserve">גמלאים </w:t>
      </w:r>
      <w:r w:rsidR="00AF1C6F">
        <w:rPr>
          <w:rFonts w:hint="cs"/>
          <w:b/>
          <w:bCs/>
          <w:rtl/>
        </w:rPr>
        <w:t>ש</w:t>
      </w:r>
      <w:r w:rsidR="00A6190D">
        <w:rPr>
          <w:rFonts w:hint="cs"/>
          <w:b/>
          <w:bCs/>
          <w:rtl/>
        </w:rPr>
        <w:t xml:space="preserve">הכנסתם החייבת </w:t>
      </w:r>
      <w:r w:rsidRPr="0037589A">
        <w:rPr>
          <w:b/>
          <w:bCs/>
          <w:rtl/>
        </w:rPr>
        <w:t>גבוהה די</w:t>
      </w:r>
      <w:r w:rsidR="001C7BA4">
        <w:rPr>
          <w:rFonts w:hint="cs"/>
          <w:b/>
          <w:bCs/>
          <w:rtl/>
        </w:rPr>
        <w:t>י</w:t>
      </w:r>
      <w:r w:rsidRPr="0037589A">
        <w:rPr>
          <w:b/>
          <w:bCs/>
          <w:rtl/>
        </w:rPr>
        <w:t xml:space="preserve">ה </w:t>
      </w:r>
      <w:r w:rsidR="00AF1C6F">
        <w:rPr>
          <w:rFonts w:hint="cs"/>
          <w:b/>
          <w:bCs/>
          <w:rtl/>
        </w:rPr>
        <w:t xml:space="preserve">כדי </w:t>
      </w:r>
      <w:r w:rsidR="004A2E3E">
        <w:rPr>
          <w:rFonts w:hint="cs"/>
          <w:b/>
          <w:bCs/>
          <w:rtl/>
        </w:rPr>
        <w:t xml:space="preserve">להפחית </w:t>
      </w:r>
      <w:r w:rsidR="00771244">
        <w:rPr>
          <w:rFonts w:hint="cs"/>
          <w:b/>
          <w:bCs/>
          <w:rtl/>
        </w:rPr>
        <w:t>ב</w:t>
      </w:r>
      <w:r w:rsidR="004A2E3E">
        <w:rPr>
          <w:rFonts w:hint="cs"/>
          <w:b/>
          <w:bCs/>
          <w:rtl/>
        </w:rPr>
        <w:t>קצבתם</w:t>
      </w:r>
      <w:r w:rsidRPr="0037589A" w:rsidR="004A2E3E">
        <w:rPr>
          <w:b/>
          <w:bCs/>
          <w:rtl/>
        </w:rPr>
        <w:t xml:space="preserve"> </w:t>
      </w:r>
      <w:r w:rsidRPr="0037589A">
        <w:rPr>
          <w:b/>
          <w:bCs/>
          <w:rtl/>
        </w:rPr>
        <w:t xml:space="preserve">על פי סעיפים 32 </w:t>
      </w:r>
      <w:r w:rsidRPr="0037589A">
        <w:rPr>
          <w:rFonts w:hint="eastAsia"/>
          <w:b/>
          <w:bCs/>
          <w:rtl/>
        </w:rPr>
        <w:t>ו</w:t>
      </w:r>
      <w:r w:rsidRPr="0037589A">
        <w:rPr>
          <w:b/>
          <w:bCs/>
          <w:rtl/>
        </w:rPr>
        <w:t>-</w:t>
      </w:r>
      <w:r w:rsidR="00EE3660">
        <w:rPr>
          <w:rFonts w:hint="cs"/>
          <w:b/>
          <w:bCs/>
          <w:rtl/>
        </w:rPr>
        <w:t>35(א)</w:t>
      </w:r>
      <w:r w:rsidRPr="0037589A">
        <w:rPr>
          <w:b/>
          <w:bCs/>
          <w:rtl/>
        </w:rPr>
        <w:t>.</w:t>
      </w:r>
    </w:p>
    <w:p w:rsidR="00EA726E" w:rsidP="00124B8C">
      <w:pPr>
        <w:pStyle w:val="a"/>
        <w:spacing w:line="269" w:lineRule="auto"/>
        <w:rPr>
          <w:rtl/>
        </w:rPr>
      </w:pPr>
    </w:p>
    <w:p w:rsidR="00EA726E" w:rsidRPr="002E3EDA" w:rsidP="007B14C9">
      <w:pPr>
        <w:spacing w:line="269" w:lineRule="auto"/>
        <w:ind w:left="312"/>
        <w:rPr>
          <w:rtl/>
        </w:rPr>
      </w:pPr>
      <w:r w:rsidRPr="00AF127D">
        <w:rPr>
          <w:rFonts w:hint="cs"/>
          <w:rtl/>
        </w:rPr>
        <w:t xml:space="preserve">בתשובתה מיום </w:t>
      </w:r>
      <w:r w:rsidRPr="00AF127D" w:rsidR="00AF127D">
        <w:rPr>
          <w:rFonts w:hint="cs"/>
          <w:rtl/>
        </w:rPr>
        <w:t xml:space="preserve">17.6.20 </w:t>
      </w:r>
      <w:r w:rsidR="00E36091">
        <w:rPr>
          <w:rFonts w:hint="cs"/>
          <w:rtl/>
        </w:rPr>
        <w:t xml:space="preserve">מסרה </w:t>
      </w:r>
      <w:r w:rsidR="006C12C4">
        <w:rPr>
          <w:rFonts w:hint="cs"/>
          <w:rtl/>
        </w:rPr>
        <w:t>מינהלת</w:t>
      </w:r>
      <w:r w:rsidR="002C0A42">
        <w:rPr>
          <w:rFonts w:hint="cs"/>
          <w:rtl/>
        </w:rPr>
        <w:t xml:space="preserve"> </w:t>
      </w:r>
      <w:r w:rsidR="00E36091">
        <w:rPr>
          <w:rFonts w:hint="cs"/>
          <w:rtl/>
        </w:rPr>
        <w:t xml:space="preserve">הגמלאות </w:t>
      </w:r>
      <w:r w:rsidR="00652B2B">
        <w:rPr>
          <w:rFonts w:hint="cs"/>
          <w:rtl/>
        </w:rPr>
        <w:t>(להלן</w:t>
      </w:r>
      <w:r w:rsidR="00DD3EDD">
        <w:rPr>
          <w:rFonts w:hint="cs"/>
          <w:rtl/>
        </w:rPr>
        <w:t xml:space="preserve"> </w:t>
      </w:r>
      <w:r w:rsidR="00652B2B">
        <w:rPr>
          <w:rFonts w:hint="cs"/>
          <w:rtl/>
        </w:rPr>
        <w:t>-</w:t>
      </w:r>
      <w:r w:rsidR="00DD3EDD">
        <w:rPr>
          <w:rFonts w:hint="cs"/>
          <w:rtl/>
        </w:rPr>
        <w:t xml:space="preserve"> </w:t>
      </w:r>
      <w:r w:rsidR="00652B2B">
        <w:rPr>
          <w:rFonts w:hint="cs"/>
          <w:rtl/>
        </w:rPr>
        <w:t xml:space="preserve">תשובת </w:t>
      </w:r>
      <w:r w:rsidR="006C12C4">
        <w:rPr>
          <w:rFonts w:hint="cs"/>
          <w:rtl/>
        </w:rPr>
        <w:t>מינהלת</w:t>
      </w:r>
      <w:r w:rsidR="002C0A42">
        <w:rPr>
          <w:rFonts w:hint="cs"/>
          <w:rtl/>
        </w:rPr>
        <w:t xml:space="preserve"> </w:t>
      </w:r>
      <w:r w:rsidR="00BE0431">
        <w:rPr>
          <w:rFonts w:hint="cs"/>
          <w:rtl/>
        </w:rPr>
        <w:t>הגמלאות</w:t>
      </w:r>
      <w:r w:rsidR="00652B2B">
        <w:rPr>
          <w:rFonts w:hint="cs"/>
          <w:rtl/>
        </w:rPr>
        <w:t xml:space="preserve">) </w:t>
      </w:r>
      <w:r w:rsidRPr="00AF127D">
        <w:rPr>
          <w:rFonts w:hint="cs"/>
          <w:rtl/>
        </w:rPr>
        <w:t>כי החובה לעדכן א</w:t>
      </w:r>
      <w:r w:rsidR="00E36091">
        <w:rPr>
          <w:rFonts w:hint="cs"/>
          <w:rtl/>
        </w:rPr>
        <w:t>ו</w:t>
      </w:r>
      <w:r w:rsidRPr="00AF127D">
        <w:rPr>
          <w:rFonts w:hint="cs"/>
          <w:rtl/>
        </w:rPr>
        <w:t>ת</w:t>
      </w:r>
      <w:r w:rsidR="00E36091">
        <w:rPr>
          <w:rFonts w:hint="cs"/>
          <w:rtl/>
        </w:rPr>
        <w:t>ה</w:t>
      </w:r>
      <w:r w:rsidRPr="00AF127D">
        <w:rPr>
          <w:rFonts w:hint="cs"/>
          <w:rtl/>
        </w:rPr>
        <w:t xml:space="preserve"> לגבי מאורעות שיש בהם כדי להשפיע על הזכות לקצבה חלה על מקבל הקצבה. </w:t>
      </w:r>
      <w:r w:rsidR="008258B0">
        <w:rPr>
          <w:rFonts w:hint="cs"/>
          <w:rtl/>
        </w:rPr>
        <w:t xml:space="preserve">יחד </w:t>
      </w:r>
      <w:r w:rsidRPr="008258B0">
        <w:rPr>
          <w:rFonts w:hint="cs"/>
          <w:rtl/>
        </w:rPr>
        <w:t>עם</w:t>
      </w:r>
      <w:r w:rsidRPr="00AF127D">
        <w:rPr>
          <w:rFonts w:hint="cs"/>
          <w:rtl/>
        </w:rPr>
        <w:t xml:space="preserve"> זאת</w:t>
      </w:r>
      <w:r w:rsidR="00C712C9">
        <w:rPr>
          <w:rFonts w:hint="cs"/>
          <w:rtl/>
        </w:rPr>
        <w:t xml:space="preserve"> </w:t>
      </w:r>
      <w:r w:rsidR="008258B0">
        <w:rPr>
          <w:rFonts w:hint="cs"/>
          <w:rtl/>
        </w:rPr>
        <w:t xml:space="preserve">הכירה </w:t>
      </w:r>
      <w:r w:rsidR="006C12C4">
        <w:rPr>
          <w:rFonts w:hint="cs"/>
          <w:rtl/>
        </w:rPr>
        <w:t>מינהלת</w:t>
      </w:r>
      <w:r w:rsidR="002C0A42">
        <w:rPr>
          <w:rFonts w:hint="cs"/>
          <w:rtl/>
        </w:rPr>
        <w:t xml:space="preserve"> </w:t>
      </w:r>
      <w:r w:rsidR="008258B0">
        <w:rPr>
          <w:rFonts w:hint="cs"/>
          <w:rtl/>
        </w:rPr>
        <w:t>הגמלאות בחובתה</w:t>
      </w:r>
      <w:r w:rsidRPr="00AF127D">
        <w:rPr>
          <w:rFonts w:hint="cs"/>
          <w:rtl/>
        </w:rPr>
        <w:t xml:space="preserve"> לבצע ביקורות ולוודא שדיווחים כאמור אכן מתקיימים</w:t>
      </w:r>
      <w:r w:rsidR="008258B0">
        <w:rPr>
          <w:rFonts w:hint="cs"/>
          <w:rtl/>
        </w:rPr>
        <w:t>.</w:t>
      </w:r>
      <w:r w:rsidRPr="00AF127D">
        <w:rPr>
          <w:rFonts w:hint="cs"/>
          <w:rtl/>
        </w:rPr>
        <w:t xml:space="preserve"> </w:t>
      </w:r>
      <w:r w:rsidR="002E3EDA">
        <w:rPr>
          <w:rFonts w:hint="cs"/>
          <w:rtl/>
        </w:rPr>
        <w:t>מינהלת</w:t>
      </w:r>
      <w:r w:rsidR="002E3EDA">
        <w:rPr>
          <w:rFonts w:hint="cs"/>
          <w:rtl/>
        </w:rPr>
        <w:t xml:space="preserve"> הגמלאות מסרה כי </w:t>
      </w:r>
      <w:r w:rsidRPr="00AF127D">
        <w:rPr>
          <w:rFonts w:hint="cs"/>
          <w:rtl/>
        </w:rPr>
        <w:t>עם הטמעת המערכות החדשות</w:t>
      </w:r>
      <w:r w:rsidR="002E3EDA">
        <w:rPr>
          <w:rFonts w:hint="cs"/>
          <w:rtl/>
        </w:rPr>
        <w:t xml:space="preserve"> </w:t>
      </w:r>
      <w:r w:rsidR="008258B0">
        <w:rPr>
          <w:rFonts w:hint="cs"/>
          <w:rtl/>
        </w:rPr>
        <w:t>ייעשו</w:t>
      </w:r>
      <w:r w:rsidRPr="00AF127D">
        <w:rPr>
          <w:rFonts w:hint="cs"/>
          <w:rtl/>
        </w:rPr>
        <w:t xml:space="preserve"> הצלבות המידע באופן תכוף ורחב יותר. עוד מסרה כי</w:t>
      </w:r>
      <w:r w:rsidR="002C0A42">
        <w:rPr>
          <w:rFonts w:hint="cs"/>
          <w:rtl/>
        </w:rPr>
        <w:t xml:space="preserve"> </w:t>
      </w:r>
      <w:r w:rsidRPr="00AF127D">
        <w:rPr>
          <w:rFonts w:hint="cs"/>
          <w:rtl/>
        </w:rPr>
        <w:t xml:space="preserve">תפעל ליישום ההמלצה </w:t>
      </w:r>
      <w:r w:rsidRPr="00AF127D" w:rsidR="008258B0">
        <w:rPr>
          <w:rFonts w:hint="cs"/>
          <w:rtl/>
        </w:rPr>
        <w:t>וכ</w:t>
      </w:r>
      <w:r w:rsidR="008258B0">
        <w:rPr>
          <w:rFonts w:hint="cs"/>
          <w:rtl/>
        </w:rPr>
        <w:t xml:space="preserve">י אם יתברר </w:t>
      </w:r>
      <w:r w:rsidRPr="00AF127D">
        <w:rPr>
          <w:rFonts w:hint="cs"/>
          <w:rtl/>
        </w:rPr>
        <w:t xml:space="preserve">שיש </w:t>
      </w:r>
      <w:r w:rsidR="009753BB">
        <w:rPr>
          <w:rFonts w:hint="cs"/>
          <w:rtl/>
        </w:rPr>
        <w:t xml:space="preserve">לגמלאי קצבה נוספת, </w:t>
      </w:r>
      <w:r w:rsidR="008258B0">
        <w:rPr>
          <w:rFonts w:hint="cs"/>
          <w:rtl/>
        </w:rPr>
        <w:t>יוקפא</w:t>
      </w:r>
      <w:r w:rsidR="009753BB">
        <w:rPr>
          <w:rFonts w:hint="cs"/>
          <w:rtl/>
        </w:rPr>
        <w:t xml:space="preserve"> </w:t>
      </w:r>
      <w:r w:rsidRPr="00AF127D">
        <w:rPr>
          <w:rFonts w:hint="cs"/>
          <w:rtl/>
        </w:rPr>
        <w:t>חלק מהקצבה המשתלמת ע</w:t>
      </w:r>
      <w:r w:rsidR="00652B2B">
        <w:rPr>
          <w:rFonts w:hint="cs"/>
          <w:rtl/>
        </w:rPr>
        <w:t>ד</w:t>
      </w:r>
      <w:r w:rsidRPr="00AF127D">
        <w:rPr>
          <w:rFonts w:hint="cs"/>
          <w:rtl/>
        </w:rPr>
        <w:t xml:space="preserve"> שהגמלאי יעביר את כל המידע הדרוש. על כך תינתן הודעה מראש. </w:t>
      </w:r>
    </w:p>
    <w:p w:rsidR="003F6F86" w:rsidRPr="00F75DB7" w:rsidP="00124B8C">
      <w:pPr>
        <w:pStyle w:val="a"/>
        <w:spacing w:line="269" w:lineRule="auto"/>
        <w:rPr>
          <w:rtl/>
        </w:rPr>
      </w:pPr>
    </w:p>
    <w:p w:rsidR="00943B23" w:rsidRPr="002B5304" w:rsidP="00124B8C">
      <w:pPr>
        <w:pStyle w:val="ListParagraph"/>
        <w:numPr>
          <w:ilvl w:val="0"/>
          <w:numId w:val="34"/>
        </w:numPr>
        <w:spacing w:line="269" w:lineRule="auto"/>
        <w:ind w:left="312"/>
        <w:rPr>
          <w:rtl/>
        </w:rPr>
      </w:pPr>
      <w:r w:rsidRPr="006863C0">
        <w:rPr>
          <w:rtl/>
        </w:rPr>
        <w:t>נש"ם</w:t>
      </w:r>
      <w:r w:rsidRPr="00E95CC2" w:rsidR="008563C2">
        <w:rPr>
          <w:rtl/>
        </w:rPr>
        <w:t xml:space="preserve"> מופקדת, </w:t>
      </w:r>
      <w:r w:rsidRPr="00E95CC2" w:rsidR="00D725BC">
        <w:rPr>
          <w:rFonts w:hint="eastAsia"/>
          <w:rtl/>
        </w:rPr>
        <w:t>בין</w:t>
      </w:r>
      <w:r w:rsidRPr="00E95CC2" w:rsidR="00D725BC">
        <w:rPr>
          <w:rtl/>
        </w:rPr>
        <w:t xml:space="preserve"> היתר, על קליטת עובד</w:t>
      </w:r>
      <w:r w:rsidRPr="00E95CC2" w:rsidR="00D725BC">
        <w:rPr>
          <w:rFonts w:hint="eastAsia"/>
          <w:rtl/>
        </w:rPr>
        <w:t>ים</w:t>
      </w:r>
      <w:r w:rsidRPr="00E95CC2" w:rsidR="00D725BC">
        <w:rPr>
          <w:rtl/>
        </w:rPr>
        <w:t xml:space="preserve"> </w:t>
      </w:r>
      <w:r w:rsidR="00251196">
        <w:rPr>
          <w:rFonts w:hint="cs"/>
          <w:rtl/>
        </w:rPr>
        <w:t>ב</w:t>
      </w:r>
      <w:r w:rsidRPr="00E95CC2" w:rsidR="00251196">
        <w:rPr>
          <w:rtl/>
        </w:rPr>
        <w:t xml:space="preserve">שירות </w:t>
      </w:r>
      <w:r w:rsidRPr="00E95CC2" w:rsidR="00D725BC">
        <w:rPr>
          <w:rtl/>
        </w:rPr>
        <w:t xml:space="preserve">המדינה. הנתונים </w:t>
      </w:r>
      <w:r w:rsidR="00251196">
        <w:rPr>
          <w:rFonts w:hint="cs"/>
          <w:rtl/>
        </w:rPr>
        <w:t>ש</w:t>
      </w:r>
      <w:r w:rsidRPr="00E95CC2" w:rsidR="00CE5384">
        <w:rPr>
          <w:rFonts w:hint="eastAsia"/>
          <w:rtl/>
        </w:rPr>
        <w:t>בידי</w:t>
      </w:r>
      <w:r w:rsidRPr="00E95CC2" w:rsidR="00CE5384">
        <w:rPr>
          <w:rtl/>
        </w:rPr>
        <w:t xml:space="preserve"> </w:t>
      </w:r>
      <w:r w:rsidRPr="00E95CC2" w:rsidR="00CE5384">
        <w:rPr>
          <w:rFonts w:hint="eastAsia"/>
          <w:rtl/>
        </w:rPr>
        <w:t>נ</w:t>
      </w:r>
      <w:r w:rsidRPr="00E95CC2">
        <w:rPr>
          <w:rFonts w:hint="eastAsia"/>
          <w:rtl/>
        </w:rPr>
        <w:t>ש</w:t>
      </w:r>
      <w:r w:rsidRPr="00E95CC2" w:rsidR="00CE5384">
        <w:rPr>
          <w:rtl/>
        </w:rPr>
        <w:t>"ם</w:t>
      </w:r>
      <w:r w:rsidR="00D725BC">
        <w:rPr>
          <w:rFonts w:hint="cs"/>
          <w:rtl/>
        </w:rPr>
        <w:t xml:space="preserve"> עשויים לסייע </w:t>
      </w:r>
      <w:r w:rsidR="00D725BC">
        <w:rPr>
          <w:rFonts w:hint="cs"/>
          <w:rtl/>
        </w:rPr>
        <w:t>ל</w:t>
      </w:r>
      <w:r w:rsidR="006C12C4">
        <w:rPr>
          <w:rFonts w:hint="cs"/>
          <w:rtl/>
        </w:rPr>
        <w:t>מינהלת</w:t>
      </w:r>
      <w:r w:rsidR="002C0A42">
        <w:rPr>
          <w:rFonts w:hint="cs"/>
          <w:rtl/>
        </w:rPr>
        <w:t xml:space="preserve"> </w:t>
      </w:r>
      <w:r w:rsidR="00D725BC">
        <w:rPr>
          <w:rFonts w:hint="cs"/>
          <w:rtl/>
        </w:rPr>
        <w:t xml:space="preserve">הגמלאות באיתור גמלאים שחזרו לעבוד במקום </w:t>
      </w:r>
      <w:r w:rsidR="00B54323">
        <w:rPr>
          <w:rFonts w:hint="cs"/>
          <w:rtl/>
        </w:rPr>
        <w:t>ש</w:t>
      </w:r>
      <w:r w:rsidR="00D725BC">
        <w:rPr>
          <w:rFonts w:hint="cs"/>
          <w:rtl/>
        </w:rPr>
        <w:t>ממנו פרשו</w:t>
      </w:r>
      <w:r w:rsidR="00E95CC2">
        <w:rPr>
          <w:rFonts w:hint="cs"/>
          <w:rtl/>
        </w:rPr>
        <w:t xml:space="preserve"> </w:t>
      </w:r>
      <w:r w:rsidR="00251196">
        <w:rPr>
          <w:rFonts w:hint="cs"/>
          <w:rtl/>
        </w:rPr>
        <w:t xml:space="preserve">ולכן </w:t>
      </w:r>
      <w:r w:rsidR="00F442DC">
        <w:rPr>
          <w:rFonts w:hint="cs"/>
          <w:rtl/>
        </w:rPr>
        <w:t>ייתכן ו</w:t>
      </w:r>
      <w:r w:rsidR="00D725BC">
        <w:rPr>
          <w:rFonts w:hint="cs"/>
          <w:rtl/>
        </w:rPr>
        <w:t>יש להקטין את קצבתם בהתאם לסעיף 35</w:t>
      </w:r>
      <w:r w:rsidR="00251196">
        <w:rPr>
          <w:rFonts w:hint="cs"/>
          <w:rtl/>
        </w:rPr>
        <w:t>(א)</w:t>
      </w:r>
      <w:r w:rsidR="00D725BC">
        <w:rPr>
          <w:rFonts w:hint="cs"/>
          <w:rtl/>
        </w:rPr>
        <w:t xml:space="preserve"> לחוק הגמלאות. </w:t>
      </w:r>
    </w:p>
    <w:p w:rsidR="003F6F86" w:rsidP="00124B8C">
      <w:pPr>
        <w:pStyle w:val="a"/>
        <w:spacing w:line="269" w:lineRule="auto"/>
        <w:rPr>
          <w:rtl/>
        </w:rPr>
      </w:pPr>
    </w:p>
    <w:p w:rsidR="005F5675" w:rsidP="00124B8C">
      <w:pPr>
        <w:spacing w:line="269" w:lineRule="auto"/>
        <w:ind w:left="312"/>
        <w:rPr>
          <w:b/>
          <w:bCs/>
          <w:rtl/>
        </w:rPr>
      </w:pPr>
      <w:r>
        <w:rPr>
          <w:rFonts w:hint="cs"/>
          <w:b/>
          <w:bCs/>
          <w:rtl/>
        </w:rPr>
        <w:t xml:space="preserve">נמצא כי </w:t>
      </w:r>
      <w:r w:rsidR="006C12C4">
        <w:rPr>
          <w:rFonts w:hint="cs"/>
          <w:b/>
          <w:bCs/>
          <w:rtl/>
        </w:rPr>
        <w:t>מינהלת</w:t>
      </w:r>
      <w:r w:rsidR="002C0A42">
        <w:rPr>
          <w:rFonts w:hint="cs"/>
          <w:b/>
          <w:bCs/>
          <w:rtl/>
        </w:rPr>
        <w:t xml:space="preserve"> </w:t>
      </w:r>
      <w:r w:rsidRPr="00C2741E">
        <w:rPr>
          <w:rFonts w:hint="cs"/>
          <w:b/>
          <w:bCs/>
          <w:rtl/>
        </w:rPr>
        <w:t xml:space="preserve">הגמלאות </w:t>
      </w:r>
      <w:r>
        <w:rPr>
          <w:rFonts w:hint="cs"/>
          <w:b/>
          <w:bCs/>
          <w:rtl/>
        </w:rPr>
        <w:t>אינה</w:t>
      </w:r>
      <w:r w:rsidRPr="00C2741E">
        <w:rPr>
          <w:rFonts w:hint="cs"/>
          <w:b/>
          <w:bCs/>
          <w:rtl/>
        </w:rPr>
        <w:t xml:space="preserve"> </w:t>
      </w:r>
      <w:r w:rsidR="00251196">
        <w:rPr>
          <w:rFonts w:hint="cs"/>
          <w:b/>
          <w:bCs/>
          <w:rtl/>
        </w:rPr>
        <w:t>מצליבה את</w:t>
      </w:r>
      <w:r>
        <w:rPr>
          <w:rFonts w:hint="cs"/>
          <w:b/>
          <w:bCs/>
          <w:rtl/>
        </w:rPr>
        <w:t xml:space="preserve"> נתוני</w:t>
      </w:r>
      <w:r w:rsidR="00251196">
        <w:rPr>
          <w:rFonts w:hint="cs"/>
          <w:b/>
          <w:bCs/>
          <w:rtl/>
        </w:rPr>
        <w:t>ה עם נתוני</w:t>
      </w:r>
      <w:r>
        <w:rPr>
          <w:rFonts w:hint="cs"/>
          <w:b/>
          <w:bCs/>
          <w:rtl/>
        </w:rPr>
        <w:t xml:space="preserve"> </w:t>
      </w:r>
      <w:r w:rsidR="00251196">
        <w:rPr>
          <w:rFonts w:hint="cs"/>
          <w:b/>
          <w:bCs/>
          <w:rtl/>
        </w:rPr>
        <w:t>נש"ם</w:t>
      </w:r>
      <w:r w:rsidRPr="00C2741E">
        <w:rPr>
          <w:rFonts w:hint="cs"/>
          <w:b/>
          <w:bCs/>
          <w:rtl/>
        </w:rPr>
        <w:t>.</w:t>
      </w:r>
      <w:r>
        <w:rPr>
          <w:rFonts w:hint="cs"/>
          <w:b/>
          <w:bCs/>
          <w:rtl/>
        </w:rPr>
        <w:t xml:space="preserve"> </w:t>
      </w:r>
      <w:r w:rsidR="0037589A">
        <w:rPr>
          <w:rFonts w:hint="cs"/>
          <w:b/>
          <w:bCs/>
          <w:rtl/>
        </w:rPr>
        <w:t xml:space="preserve">מומלץ כי </w:t>
      </w:r>
      <w:r w:rsidR="006C12C4">
        <w:rPr>
          <w:rFonts w:hint="cs"/>
          <w:b/>
          <w:bCs/>
          <w:rtl/>
        </w:rPr>
        <w:t>מינהלת</w:t>
      </w:r>
      <w:r w:rsidR="00535A40">
        <w:rPr>
          <w:rFonts w:hint="cs"/>
          <w:b/>
          <w:bCs/>
          <w:rtl/>
        </w:rPr>
        <w:t xml:space="preserve"> הגמלאות</w:t>
      </w:r>
      <w:r w:rsidR="002C0A42">
        <w:rPr>
          <w:rFonts w:hint="cs"/>
          <w:b/>
          <w:bCs/>
          <w:rtl/>
        </w:rPr>
        <w:t xml:space="preserve"> </w:t>
      </w:r>
      <w:r w:rsidR="0037589A">
        <w:rPr>
          <w:rFonts w:hint="cs"/>
          <w:b/>
          <w:bCs/>
          <w:rtl/>
        </w:rPr>
        <w:t>ת</w:t>
      </w:r>
      <w:r>
        <w:rPr>
          <w:rFonts w:hint="cs"/>
          <w:b/>
          <w:bCs/>
          <w:rtl/>
        </w:rPr>
        <w:t xml:space="preserve">שקול לפנות </w:t>
      </w:r>
      <w:r>
        <w:rPr>
          <w:rFonts w:hint="cs"/>
          <w:b/>
          <w:bCs/>
          <w:rtl/>
        </w:rPr>
        <w:t>לנש</w:t>
      </w:r>
      <w:r>
        <w:rPr>
          <w:b/>
          <w:bCs/>
          <w:rtl/>
        </w:rPr>
        <w:t>"</w:t>
      </w:r>
      <w:r>
        <w:rPr>
          <w:rFonts w:hint="cs"/>
          <w:b/>
          <w:bCs/>
          <w:rtl/>
        </w:rPr>
        <w:t>ם</w:t>
      </w:r>
      <w:r>
        <w:rPr>
          <w:rFonts w:hint="cs"/>
          <w:b/>
          <w:bCs/>
          <w:rtl/>
        </w:rPr>
        <w:t xml:space="preserve"> במטרה להגיע להסדר לביצוע הצלבת נתונים</w:t>
      </w:r>
      <w:r w:rsidRPr="00852DA8">
        <w:rPr>
          <w:rtl/>
        </w:rPr>
        <w:t xml:space="preserve"> </w:t>
      </w:r>
      <w:r w:rsidR="00D17412">
        <w:rPr>
          <w:rFonts w:hint="cs"/>
          <w:b/>
          <w:bCs/>
          <w:rtl/>
        </w:rPr>
        <w:t>מקוו</w:t>
      </w:r>
      <w:r w:rsidR="00251196">
        <w:rPr>
          <w:rFonts w:hint="cs"/>
          <w:b/>
          <w:bCs/>
          <w:rtl/>
        </w:rPr>
        <w:t>נת</w:t>
      </w:r>
      <w:r w:rsidR="00D17412">
        <w:rPr>
          <w:rFonts w:hint="cs"/>
          <w:b/>
          <w:bCs/>
          <w:rtl/>
        </w:rPr>
        <w:t xml:space="preserve"> ושוט</w:t>
      </w:r>
      <w:r w:rsidR="00251196">
        <w:rPr>
          <w:rFonts w:hint="cs"/>
          <w:b/>
          <w:bCs/>
          <w:rtl/>
        </w:rPr>
        <w:t>פת</w:t>
      </w:r>
      <w:r w:rsidR="00D17412">
        <w:rPr>
          <w:rFonts w:hint="cs"/>
          <w:b/>
          <w:bCs/>
          <w:rtl/>
        </w:rPr>
        <w:t xml:space="preserve"> בעת קליטת עובד בש</w:t>
      </w:r>
      <w:r w:rsidR="00B54323">
        <w:rPr>
          <w:rFonts w:hint="cs"/>
          <w:b/>
          <w:bCs/>
          <w:rtl/>
        </w:rPr>
        <w:t>י</w:t>
      </w:r>
      <w:r w:rsidR="00D17412">
        <w:rPr>
          <w:rFonts w:hint="cs"/>
          <w:b/>
          <w:bCs/>
          <w:rtl/>
        </w:rPr>
        <w:t>רות המדינה</w:t>
      </w:r>
      <w:r w:rsidR="00251196">
        <w:rPr>
          <w:rFonts w:hint="cs"/>
          <w:b/>
          <w:bCs/>
          <w:rtl/>
        </w:rPr>
        <w:t>,</w:t>
      </w:r>
      <w:r w:rsidR="00D17412">
        <w:rPr>
          <w:rFonts w:hint="cs"/>
          <w:b/>
          <w:bCs/>
          <w:rtl/>
        </w:rPr>
        <w:t xml:space="preserve"> </w:t>
      </w:r>
      <w:r w:rsidRPr="00A26B6C">
        <w:rPr>
          <w:b/>
          <w:bCs/>
          <w:rtl/>
        </w:rPr>
        <w:t xml:space="preserve">לצורך יישום סעיף 35(א) </w:t>
      </w:r>
      <w:r w:rsidR="00251196">
        <w:rPr>
          <w:rFonts w:hint="cs"/>
          <w:b/>
          <w:bCs/>
          <w:rtl/>
        </w:rPr>
        <w:t>ל</w:t>
      </w:r>
      <w:r w:rsidRPr="00A26B6C">
        <w:rPr>
          <w:b/>
          <w:bCs/>
          <w:rtl/>
        </w:rPr>
        <w:t>חוק הגמלאות</w:t>
      </w:r>
      <w:r>
        <w:rPr>
          <w:rFonts w:hint="cs"/>
          <w:b/>
          <w:bCs/>
          <w:rtl/>
        </w:rPr>
        <w:t>.</w:t>
      </w:r>
    </w:p>
    <w:p w:rsidR="00664939" w:rsidP="00124B8C">
      <w:pPr>
        <w:pStyle w:val="a"/>
        <w:spacing w:line="269" w:lineRule="auto"/>
        <w:rPr>
          <w:b/>
          <w:bCs/>
          <w:rtl/>
        </w:rPr>
      </w:pPr>
    </w:p>
    <w:p w:rsidR="00664939" w:rsidP="00124B8C">
      <w:pPr>
        <w:spacing w:line="269" w:lineRule="auto"/>
        <w:ind w:left="312"/>
        <w:rPr>
          <w:b/>
          <w:bCs/>
          <w:rtl/>
        </w:rPr>
      </w:pPr>
      <w:r>
        <w:rPr>
          <w:rFonts w:hint="cs"/>
          <w:b/>
          <w:bCs/>
          <w:rtl/>
        </w:rPr>
        <w:t xml:space="preserve">עוד מומלץ כי </w:t>
      </w:r>
      <w:r w:rsidR="006C12C4">
        <w:rPr>
          <w:rFonts w:hint="cs"/>
          <w:b/>
          <w:bCs/>
          <w:rtl/>
        </w:rPr>
        <w:t>מינהלת</w:t>
      </w:r>
      <w:r w:rsidR="002C0A42">
        <w:rPr>
          <w:rFonts w:hint="cs"/>
          <w:b/>
          <w:bCs/>
          <w:rtl/>
        </w:rPr>
        <w:t xml:space="preserve"> </w:t>
      </w:r>
      <w:r>
        <w:rPr>
          <w:rFonts w:hint="cs"/>
          <w:b/>
          <w:bCs/>
          <w:rtl/>
        </w:rPr>
        <w:t>הגמלאות</w:t>
      </w:r>
      <w:r w:rsidRPr="00D43AF2">
        <w:rPr>
          <w:b/>
          <w:bCs/>
          <w:rtl/>
        </w:rPr>
        <w:t xml:space="preserve"> </w:t>
      </w:r>
      <w:r>
        <w:rPr>
          <w:rFonts w:hint="cs"/>
          <w:b/>
          <w:bCs/>
          <w:rtl/>
        </w:rPr>
        <w:t>תבחן חלופה נוספת לקבלת המידע בדבר הכנסות הגמלאים</w:t>
      </w:r>
      <w:r w:rsidR="00B54323">
        <w:rPr>
          <w:rFonts w:hint="cs"/>
          <w:b/>
          <w:bCs/>
          <w:rtl/>
        </w:rPr>
        <w:t>,</w:t>
      </w:r>
      <w:r>
        <w:rPr>
          <w:rFonts w:hint="cs"/>
          <w:b/>
          <w:bCs/>
          <w:rtl/>
        </w:rPr>
        <w:t xml:space="preserve"> באמצעות העברת מידע באופן מקוון מטעם הממונה על השכר</w:t>
      </w:r>
      <w:r w:rsidR="00444591">
        <w:rPr>
          <w:rFonts w:hint="cs"/>
          <w:b/>
          <w:bCs/>
          <w:rtl/>
        </w:rPr>
        <w:t xml:space="preserve"> והסכמי עבודה</w:t>
      </w:r>
      <w:r w:rsidR="00771244">
        <w:rPr>
          <w:rFonts w:hint="cs"/>
          <w:b/>
          <w:bCs/>
          <w:rtl/>
        </w:rPr>
        <w:t xml:space="preserve">. </w:t>
      </w:r>
      <w:r w:rsidR="00251196">
        <w:rPr>
          <w:rFonts w:hint="cs"/>
          <w:b/>
          <w:bCs/>
          <w:rtl/>
        </w:rPr>
        <w:t xml:space="preserve">אם </w:t>
      </w:r>
      <w:r>
        <w:rPr>
          <w:rFonts w:hint="cs"/>
          <w:b/>
          <w:bCs/>
          <w:rtl/>
        </w:rPr>
        <w:t xml:space="preserve">נדרשת הסדרה </w:t>
      </w:r>
      <w:r w:rsidR="00BE144A">
        <w:rPr>
          <w:rFonts w:hint="cs"/>
          <w:b/>
          <w:bCs/>
          <w:rtl/>
        </w:rPr>
        <w:t>להעברת המידע</w:t>
      </w:r>
      <w:r w:rsidR="00E95CC2">
        <w:rPr>
          <w:rFonts w:hint="cs"/>
          <w:b/>
          <w:bCs/>
          <w:rtl/>
        </w:rPr>
        <w:t>,</w:t>
      </w:r>
      <w:r w:rsidR="00BE144A">
        <w:rPr>
          <w:rFonts w:hint="cs"/>
          <w:b/>
          <w:bCs/>
          <w:rtl/>
        </w:rPr>
        <w:t xml:space="preserve"> יתבצע תיאום עם הלשכה המשפטית במשרד האוצר.</w:t>
      </w:r>
    </w:p>
    <w:p w:rsidR="00E153F7" w:rsidP="00124B8C">
      <w:pPr>
        <w:pStyle w:val="a"/>
        <w:spacing w:line="269" w:lineRule="auto"/>
        <w:rPr>
          <w:rtl/>
        </w:rPr>
      </w:pPr>
    </w:p>
    <w:p w:rsidR="003102AF" w:rsidP="00124B8C">
      <w:pPr>
        <w:spacing w:line="269" w:lineRule="auto"/>
        <w:ind w:left="312"/>
        <w:rPr>
          <w:rtl/>
        </w:rPr>
      </w:pPr>
      <w:r>
        <w:rPr>
          <w:rFonts w:hint="eastAsia"/>
          <w:rtl/>
        </w:rPr>
        <w:t>מינהלת</w:t>
      </w:r>
      <w:r w:rsidR="002C0A42">
        <w:rPr>
          <w:rFonts w:hint="eastAsia"/>
          <w:rtl/>
        </w:rPr>
        <w:t xml:space="preserve"> </w:t>
      </w:r>
      <w:r w:rsidR="00BE0431">
        <w:rPr>
          <w:rFonts w:hint="cs"/>
          <w:rtl/>
        </w:rPr>
        <w:t>הגמלאות</w:t>
      </w:r>
      <w:r w:rsidRPr="00AF127D" w:rsidR="00BE0431">
        <w:rPr>
          <w:rFonts w:hint="cs"/>
          <w:rtl/>
        </w:rPr>
        <w:t xml:space="preserve"> </w:t>
      </w:r>
      <w:r w:rsidRPr="00AF127D" w:rsidR="00E153F7">
        <w:rPr>
          <w:rFonts w:hint="cs"/>
          <w:rtl/>
        </w:rPr>
        <w:t>מסרה בתשובתה</w:t>
      </w:r>
      <w:r w:rsidRPr="00AF127D" w:rsidR="00E153F7">
        <w:rPr>
          <w:rFonts w:hint="cs"/>
          <w:b/>
          <w:bCs/>
          <w:rtl/>
        </w:rPr>
        <w:t xml:space="preserve"> </w:t>
      </w:r>
      <w:r w:rsidRPr="00AF127D" w:rsidR="00E153F7">
        <w:rPr>
          <w:rFonts w:hint="cs"/>
          <w:rtl/>
        </w:rPr>
        <w:t xml:space="preserve">כי </w:t>
      </w:r>
      <w:r w:rsidRPr="00AF127D" w:rsidR="00E153F7">
        <w:rPr>
          <w:rtl/>
        </w:rPr>
        <w:t xml:space="preserve">המידע בדבר </w:t>
      </w:r>
      <w:r w:rsidR="00251196">
        <w:rPr>
          <w:rFonts w:hint="cs"/>
          <w:rtl/>
        </w:rPr>
        <w:t>שובם של גמלאים לעבודתם בשירות המדינה</w:t>
      </w:r>
      <w:r w:rsidRPr="00AF127D" w:rsidR="00E153F7">
        <w:rPr>
          <w:rtl/>
        </w:rPr>
        <w:t xml:space="preserve"> וגובה </w:t>
      </w:r>
      <w:r w:rsidR="00251196">
        <w:rPr>
          <w:rFonts w:hint="cs"/>
          <w:rtl/>
        </w:rPr>
        <w:t>משכורתם</w:t>
      </w:r>
      <w:r w:rsidRPr="00AF127D" w:rsidR="00251196">
        <w:rPr>
          <w:rtl/>
        </w:rPr>
        <w:t xml:space="preserve"> </w:t>
      </w:r>
      <w:r w:rsidRPr="00AF127D" w:rsidR="00E153F7">
        <w:rPr>
          <w:rtl/>
        </w:rPr>
        <w:t xml:space="preserve">קיים </w:t>
      </w:r>
      <w:r w:rsidRPr="00AF127D" w:rsidR="00C3433B">
        <w:rPr>
          <w:rtl/>
        </w:rPr>
        <w:t>ב</w:t>
      </w:r>
      <w:r w:rsidR="00FC629A">
        <w:rPr>
          <w:rFonts w:hint="cs"/>
          <w:rtl/>
        </w:rPr>
        <w:t xml:space="preserve">גופים </w:t>
      </w:r>
      <w:r w:rsidR="00251196">
        <w:rPr>
          <w:rFonts w:hint="cs"/>
          <w:rtl/>
        </w:rPr>
        <w:t>ה</w:t>
      </w:r>
      <w:r w:rsidR="00FC629A">
        <w:rPr>
          <w:rFonts w:hint="cs"/>
          <w:rtl/>
        </w:rPr>
        <w:t>ממשלתיים</w:t>
      </w:r>
      <w:r w:rsidR="00251196">
        <w:rPr>
          <w:rFonts w:hint="cs"/>
          <w:rtl/>
        </w:rPr>
        <w:t>,</w:t>
      </w:r>
      <w:r w:rsidRPr="00AF127D" w:rsidR="00C3433B">
        <w:rPr>
          <w:rtl/>
        </w:rPr>
        <w:t xml:space="preserve"> </w:t>
      </w:r>
      <w:r w:rsidR="00251196">
        <w:rPr>
          <w:rFonts w:hint="cs"/>
          <w:rtl/>
        </w:rPr>
        <w:t>לכן</w:t>
      </w:r>
      <w:r w:rsidRPr="00AF127D" w:rsidR="00E153F7">
        <w:rPr>
          <w:rtl/>
        </w:rPr>
        <w:t xml:space="preserve"> אין עוד צורך בהצלבת נתונים </w:t>
      </w:r>
      <w:r w:rsidR="00251196">
        <w:rPr>
          <w:rFonts w:hint="cs"/>
          <w:rtl/>
        </w:rPr>
        <w:t xml:space="preserve">עם נתוני </w:t>
      </w:r>
      <w:r w:rsidR="00251196">
        <w:rPr>
          <w:rFonts w:hint="cs"/>
          <w:rtl/>
        </w:rPr>
        <w:t>בט"ל</w:t>
      </w:r>
      <w:r w:rsidR="00251196">
        <w:rPr>
          <w:rFonts w:hint="cs"/>
          <w:rtl/>
        </w:rPr>
        <w:t xml:space="preserve"> </w:t>
      </w:r>
      <w:r w:rsidRPr="00AF127D" w:rsidR="00E153F7">
        <w:rPr>
          <w:rFonts w:hint="cs"/>
          <w:rtl/>
        </w:rPr>
        <w:t>בנוגע לסעיף 35</w:t>
      </w:r>
      <w:r w:rsidR="00251196">
        <w:rPr>
          <w:rFonts w:hint="cs"/>
          <w:rtl/>
        </w:rPr>
        <w:t>(א)</w:t>
      </w:r>
      <w:r w:rsidRPr="00AF127D" w:rsidR="00E153F7">
        <w:rPr>
          <w:rFonts w:hint="cs"/>
          <w:rtl/>
        </w:rPr>
        <w:t>.</w:t>
      </w:r>
    </w:p>
    <w:p w:rsidR="001F764E" w:rsidP="00124B8C">
      <w:pPr>
        <w:pStyle w:val="a"/>
        <w:spacing w:line="269" w:lineRule="auto"/>
        <w:rPr>
          <w:rtl/>
        </w:rPr>
      </w:pPr>
    </w:p>
    <w:p w:rsidR="003102AF" w:rsidRPr="003102AF" w:rsidP="00124B8C">
      <w:pPr>
        <w:spacing w:line="269" w:lineRule="auto"/>
        <w:ind w:left="312"/>
        <w:rPr>
          <w:rtl/>
        </w:rPr>
      </w:pPr>
      <w:r>
        <w:rPr>
          <w:rFonts w:hint="cs"/>
          <w:rtl/>
        </w:rPr>
        <w:t>ב</w:t>
      </w:r>
      <w:r w:rsidRPr="00AF127D" w:rsidR="006647E0">
        <w:rPr>
          <w:rtl/>
        </w:rPr>
        <w:t>תשובתה מיום 17.5.20</w:t>
      </w:r>
      <w:r>
        <w:rPr>
          <w:rFonts w:hint="cs"/>
          <w:rtl/>
        </w:rPr>
        <w:t xml:space="preserve"> מסרה </w:t>
      </w:r>
      <w:r>
        <w:rPr>
          <w:rFonts w:hint="cs"/>
          <w:rtl/>
        </w:rPr>
        <w:t>נש"ם</w:t>
      </w:r>
      <w:r w:rsidR="002C0A42">
        <w:rPr>
          <w:rFonts w:hint="cs"/>
          <w:b/>
          <w:bCs/>
          <w:rtl/>
        </w:rPr>
        <w:t xml:space="preserve"> </w:t>
      </w:r>
      <w:r w:rsidR="006647E0">
        <w:rPr>
          <w:rFonts w:hint="cs"/>
          <w:rtl/>
        </w:rPr>
        <w:t>כי תיענה בחיוב ל</w:t>
      </w:r>
      <w:r>
        <w:rPr>
          <w:rFonts w:hint="cs"/>
          <w:rtl/>
        </w:rPr>
        <w:t xml:space="preserve">יוזמה של </w:t>
      </w:r>
      <w:r w:rsidR="006C12C4">
        <w:rPr>
          <w:rFonts w:hint="cs"/>
          <w:rtl/>
        </w:rPr>
        <w:t>מינהלת</w:t>
      </w:r>
      <w:r w:rsidR="002C0A42">
        <w:rPr>
          <w:rFonts w:hint="cs"/>
          <w:rtl/>
        </w:rPr>
        <w:t xml:space="preserve"> </w:t>
      </w:r>
      <w:r>
        <w:rPr>
          <w:rFonts w:hint="cs"/>
          <w:rtl/>
        </w:rPr>
        <w:t xml:space="preserve">הגמלאות לשיתוף פעולה עם </w:t>
      </w:r>
      <w:r w:rsidR="006647E0">
        <w:rPr>
          <w:rFonts w:hint="cs"/>
          <w:rtl/>
        </w:rPr>
        <w:t xml:space="preserve">אגף </w:t>
      </w:r>
      <w:r>
        <w:rPr>
          <w:rFonts w:hint="cs"/>
          <w:rtl/>
        </w:rPr>
        <w:t xml:space="preserve">בכיר לפרישה ולגמלאות </w:t>
      </w:r>
      <w:r>
        <w:rPr>
          <w:rFonts w:hint="cs"/>
          <w:rtl/>
        </w:rPr>
        <w:t>בנש"ם</w:t>
      </w:r>
      <w:r>
        <w:rPr>
          <w:rFonts w:hint="cs"/>
          <w:rtl/>
        </w:rPr>
        <w:t>.</w:t>
      </w:r>
    </w:p>
    <w:p w:rsidR="00943B23" w:rsidP="00124B8C">
      <w:pPr>
        <w:pStyle w:val="a"/>
        <w:spacing w:line="269" w:lineRule="auto"/>
        <w:rPr>
          <w:rtl/>
        </w:rPr>
      </w:pPr>
    </w:p>
    <w:p w:rsidR="00943B23" w:rsidP="00124B8C">
      <w:pPr>
        <w:spacing w:line="269" w:lineRule="auto"/>
        <w:ind w:left="312"/>
        <w:rPr>
          <w:rtl/>
        </w:rPr>
      </w:pPr>
      <w:r w:rsidRPr="00443773">
        <w:rPr>
          <w:rFonts w:hint="eastAsia"/>
          <w:rtl/>
        </w:rPr>
        <w:t>הממונה</w:t>
      </w:r>
      <w:r w:rsidRPr="00444591">
        <w:rPr>
          <w:rtl/>
        </w:rPr>
        <w:t xml:space="preserve"> </w:t>
      </w:r>
      <w:r w:rsidRPr="00444591">
        <w:rPr>
          <w:rFonts w:hint="eastAsia"/>
          <w:rtl/>
        </w:rPr>
        <w:t>על</w:t>
      </w:r>
      <w:r w:rsidRPr="00444591">
        <w:rPr>
          <w:rtl/>
        </w:rPr>
        <w:t xml:space="preserve"> </w:t>
      </w:r>
      <w:r w:rsidRPr="00444591">
        <w:rPr>
          <w:rFonts w:hint="eastAsia"/>
          <w:rtl/>
        </w:rPr>
        <w:t>השכר</w:t>
      </w:r>
      <w:r w:rsidR="00444591">
        <w:rPr>
          <w:rFonts w:hint="cs"/>
          <w:rtl/>
        </w:rPr>
        <w:t xml:space="preserve"> והסכמי עבודה</w:t>
      </w:r>
      <w:r w:rsidRPr="00444591" w:rsidR="00AF127D">
        <w:rPr>
          <w:rtl/>
        </w:rPr>
        <w:t xml:space="preserve"> </w:t>
      </w:r>
      <w:r w:rsidRPr="00444591" w:rsidR="00AF127D">
        <w:rPr>
          <w:rFonts w:hint="eastAsia"/>
          <w:rtl/>
        </w:rPr>
        <w:t>מסר</w:t>
      </w:r>
      <w:r w:rsidRPr="00444591" w:rsidR="00AF127D">
        <w:rPr>
          <w:rtl/>
        </w:rPr>
        <w:t xml:space="preserve"> בתשובתו מיום 12.5.20 כי הוא </w:t>
      </w:r>
      <w:r w:rsidRPr="00AF127D" w:rsidR="006647E0">
        <w:rPr>
          <w:rFonts w:hint="cs"/>
          <w:rtl/>
        </w:rPr>
        <w:t>מוכן</w:t>
      </w:r>
      <w:r w:rsidR="006647E0">
        <w:rPr>
          <w:rFonts w:hint="cs"/>
          <w:rtl/>
        </w:rPr>
        <w:t xml:space="preserve"> לבחון העברת מידע </w:t>
      </w:r>
      <w:r w:rsidR="00DE5578">
        <w:rPr>
          <w:rFonts w:hint="cs"/>
          <w:rtl/>
        </w:rPr>
        <w:t>בדבר הכנסות הגמלאים באופן מקוון, בכפוף להוראות כל דין</w:t>
      </w:r>
      <w:r w:rsidRPr="00943B23">
        <w:rPr>
          <w:rFonts w:hint="cs"/>
          <w:rtl/>
        </w:rPr>
        <w:t>.</w:t>
      </w:r>
    </w:p>
    <w:p w:rsidR="003F6F86" w:rsidP="00124B8C">
      <w:pPr>
        <w:pStyle w:val="a"/>
        <w:spacing w:line="269" w:lineRule="auto"/>
        <w:rPr>
          <w:rtl/>
        </w:rPr>
      </w:pPr>
    </w:p>
    <w:p w:rsidR="003F6F86" w:rsidP="00124B8C">
      <w:pPr>
        <w:pStyle w:val="Heading5"/>
        <w:spacing w:line="269" w:lineRule="auto"/>
        <w:rPr>
          <w:rtl/>
        </w:rPr>
      </w:pPr>
      <w:r w:rsidRPr="009A4DFC">
        <w:rPr>
          <w:rFonts w:hint="eastAsia"/>
          <w:rtl/>
        </w:rPr>
        <w:t>יישום</w:t>
      </w:r>
      <w:r w:rsidRPr="009A4DFC">
        <w:rPr>
          <w:rtl/>
        </w:rPr>
        <w:t xml:space="preserve"> </w:t>
      </w:r>
      <w:r w:rsidRPr="009A4DFC">
        <w:rPr>
          <w:rFonts w:hint="eastAsia"/>
          <w:rtl/>
        </w:rPr>
        <w:t>תקנות</w:t>
      </w:r>
      <w:r w:rsidRPr="009A4DFC">
        <w:rPr>
          <w:rtl/>
        </w:rPr>
        <w:t xml:space="preserve"> </w:t>
      </w:r>
      <w:r w:rsidRPr="009A4DFC">
        <w:rPr>
          <w:rFonts w:hint="eastAsia"/>
          <w:rtl/>
        </w:rPr>
        <w:t>מס</w:t>
      </w:r>
      <w:r w:rsidRPr="009A4DFC">
        <w:rPr>
          <w:rtl/>
        </w:rPr>
        <w:t xml:space="preserve"> </w:t>
      </w:r>
      <w:r w:rsidRPr="009A4DFC">
        <w:rPr>
          <w:rFonts w:hint="eastAsia"/>
          <w:rtl/>
        </w:rPr>
        <w:t>הכנסה</w:t>
      </w:r>
      <w:r w:rsidRPr="009A4DFC">
        <w:rPr>
          <w:rtl/>
        </w:rPr>
        <w:t xml:space="preserve"> - </w:t>
      </w:r>
      <w:r w:rsidRPr="009A4DFC">
        <w:rPr>
          <w:rFonts w:hint="eastAsia"/>
          <w:rtl/>
        </w:rPr>
        <w:t>ניכוי</w:t>
      </w:r>
      <w:r w:rsidRPr="009A4DFC">
        <w:rPr>
          <w:rtl/>
        </w:rPr>
        <w:t xml:space="preserve"> </w:t>
      </w:r>
      <w:r w:rsidRPr="009A4DFC">
        <w:rPr>
          <w:rFonts w:hint="eastAsia"/>
          <w:rtl/>
        </w:rPr>
        <w:t>מס</w:t>
      </w:r>
      <w:r w:rsidRPr="009A4DFC" w:rsidR="009A4DFC">
        <w:rPr>
          <w:rtl/>
        </w:rPr>
        <w:softHyphen/>
      </w:r>
    </w:p>
    <w:p w:rsidR="00A80F54" w:rsidP="00124B8C">
      <w:pPr>
        <w:pStyle w:val="a"/>
        <w:spacing w:line="269" w:lineRule="auto"/>
        <w:rPr>
          <w:rtl/>
        </w:rPr>
      </w:pPr>
    </w:p>
    <w:p w:rsidR="00433E50" w:rsidP="002C2B84">
      <w:pPr>
        <w:spacing w:line="269" w:lineRule="auto"/>
        <w:rPr>
          <w:rtl/>
        </w:rPr>
      </w:pPr>
      <w:r w:rsidRPr="00C657E8">
        <w:rPr>
          <w:rtl/>
        </w:rPr>
        <w:t>על פי תקנות מס הכנסה (ניכוי ממשכורת ומשכר עבודה), התשנ"ג-1993</w:t>
      </w:r>
      <w:r>
        <w:rPr>
          <w:rFonts w:hint="cs"/>
          <w:rtl/>
        </w:rPr>
        <w:t xml:space="preserve"> (להלן - התקנות)</w:t>
      </w:r>
      <w:r w:rsidRPr="00C657E8">
        <w:rPr>
          <w:rtl/>
        </w:rPr>
        <w:t xml:space="preserve">, כל </w:t>
      </w:r>
      <w:r>
        <w:rPr>
          <w:rFonts w:hint="cs"/>
          <w:rtl/>
        </w:rPr>
        <w:t>יחיד המקבל משכורת</w:t>
      </w:r>
      <w:r w:rsidRPr="00C657E8">
        <w:rPr>
          <w:rtl/>
        </w:rPr>
        <w:t xml:space="preserve"> </w:t>
      </w:r>
      <w:r w:rsidR="001F0685">
        <w:rPr>
          <w:rFonts w:hint="cs"/>
          <w:rtl/>
        </w:rPr>
        <w:t>ימלא</w:t>
      </w:r>
      <w:r w:rsidRPr="00C657E8">
        <w:rPr>
          <w:rtl/>
        </w:rPr>
        <w:t xml:space="preserve"> טופס 101</w:t>
      </w:r>
      <w:r>
        <w:rPr>
          <w:b/>
          <w:bCs/>
          <w:vertAlign w:val="superscript"/>
          <w:rtl/>
        </w:rPr>
        <w:footnoteReference w:id="19"/>
      </w:r>
      <w:r w:rsidRPr="00C657E8">
        <w:rPr>
          <w:rtl/>
        </w:rPr>
        <w:t xml:space="preserve"> בתחילת כל שנת מס</w:t>
      </w:r>
      <w:r w:rsidRPr="00C657E8">
        <w:rPr>
          <w:rFonts w:ascii="Arial" w:hAnsi="Arial" w:cs="Arial" w:hint="cs"/>
          <w:rtl/>
        </w:rPr>
        <w:t>​</w:t>
      </w:r>
      <w:r w:rsidRPr="00C657E8">
        <w:rPr>
          <w:rtl/>
        </w:rPr>
        <w:t xml:space="preserve">. הטופס </w:t>
      </w:r>
      <w:r w:rsidR="001F0685">
        <w:rPr>
          <w:rFonts w:hint="cs"/>
          <w:rtl/>
        </w:rPr>
        <w:t>משמש</w:t>
      </w:r>
      <w:r w:rsidRPr="00C657E8" w:rsidR="001F0685">
        <w:rPr>
          <w:rtl/>
        </w:rPr>
        <w:t xml:space="preserve"> </w:t>
      </w:r>
      <w:r w:rsidRPr="00C657E8" w:rsidR="009A4DFC">
        <w:rPr>
          <w:rtl/>
        </w:rPr>
        <w:t>אסמכת</w:t>
      </w:r>
      <w:r w:rsidR="009A4DFC">
        <w:rPr>
          <w:rFonts w:hint="cs"/>
          <w:rtl/>
        </w:rPr>
        <w:t>ה</w:t>
      </w:r>
      <w:r w:rsidRPr="00C657E8" w:rsidR="009A4DFC">
        <w:rPr>
          <w:rtl/>
        </w:rPr>
        <w:t xml:space="preserve"> </w:t>
      </w:r>
      <w:r w:rsidRPr="00C657E8">
        <w:rPr>
          <w:rtl/>
        </w:rPr>
        <w:t>למעביד למתן הקלות במס ולעריכת תיאומי מס בחישוב משכורת העובד</w:t>
      </w:r>
      <w:r w:rsidR="009A4DFC">
        <w:rPr>
          <w:rFonts w:hint="cs"/>
          <w:rtl/>
        </w:rPr>
        <w:t>,</w:t>
      </w:r>
      <w:r w:rsidRPr="00C657E8">
        <w:rPr>
          <w:rFonts w:hint="cs"/>
          <w:rtl/>
        </w:rPr>
        <w:t xml:space="preserve"> </w:t>
      </w:r>
      <w:r>
        <w:rPr>
          <w:rFonts w:hint="cs"/>
          <w:rtl/>
        </w:rPr>
        <w:t>וי</w:t>
      </w:r>
      <w:r w:rsidRPr="00C657E8">
        <w:rPr>
          <w:rtl/>
        </w:rPr>
        <w:t>ש להגיש</w:t>
      </w:r>
      <w:r>
        <w:rPr>
          <w:rFonts w:hint="cs"/>
          <w:rtl/>
        </w:rPr>
        <w:t>ו</w:t>
      </w:r>
      <w:r w:rsidRPr="00C657E8">
        <w:rPr>
          <w:rtl/>
        </w:rPr>
        <w:t xml:space="preserve"> </w:t>
      </w:r>
      <w:r>
        <w:rPr>
          <w:rtl/>
        </w:rPr>
        <w:t>בכל שנה עד סוף חודש ינואר</w:t>
      </w:r>
      <w:r>
        <w:rPr>
          <w:rFonts w:hint="cs"/>
          <w:rtl/>
        </w:rPr>
        <w:t xml:space="preserve">. </w:t>
      </w:r>
      <w:r w:rsidR="009A4DFC">
        <w:rPr>
          <w:rFonts w:hint="cs"/>
          <w:rtl/>
        </w:rPr>
        <w:t xml:space="preserve">תחת ההגדרה </w:t>
      </w:r>
      <w:r>
        <w:rPr>
          <w:rFonts w:hint="cs"/>
          <w:rtl/>
        </w:rPr>
        <w:t xml:space="preserve">משכורת </w:t>
      </w:r>
      <w:r w:rsidR="009A4DFC">
        <w:rPr>
          <w:rFonts w:hint="cs"/>
          <w:rtl/>
        </w:rPr>
        <w:t xml:space="preserve">נכללות גם </w:t>
      </w:r>
      <w:r>
        <w:rPr>
          <w:rFonts w:hint="cs"/>
          <w:rtl/>
        </w:rPr>
        <w:t>גמלאו</w:t>
      </w:r>
      <w:r w:rsidR="009A4DFC">
        <w:rPr>
          <w:rFonts w:hint="cs"/>
          <w:rtl/>
        </w:rPr>
        <w:t>ֹ</w:t>
      </w:r>
      <w:r>
        <w:rPr>
          <w:rFonts w:hint="cs"/>
          <w:rtl/>
        </w:rPr>
        <w:t>ת</w:t>
      </w:r>
      <w:r>
        <w:rPr>
          <w:rStyle w:val="FootnoteReference"/>
          <w:rtl/>
        </w:rPr>
        <w:footnoteReference w:id="20"/>
      </w:r>
      <w:r>
        <w:rPr>
          <w:rFonts w:hint="cs"/>
          <w:rtl/>
        </w:rPr>
        <w:t>.</w:t>
      </w:r>
      <w:r w:rsidR="002C0A42">
        <w:rPr>
          <w:rFonts w:hint="cs"/>
          <w:rtl/>
        </w:rPr>
        <w:t xml:space="preserve"> </w:t>
      </w:r>
      <w:r w:rsidR="00BB084B">
        <w:rPr>
          <w:rFonts w:hint="cs"/>
          <w:rtl/>
        </w:rPr>
        <w:t xml:space="preserve">ראוי לציין כי </w:t>
      </w:r>
      <w:r w:rsidR="006C12C4">
        <w:rPr>
          <w:rFonts w:hint="cs"/>
          <w:rtl/>
        </w:rPr>
        <w:t>מינהלת</w:t>
      </w:r>
      <w:r w:rsidR="00535A40">
        <w:rPr>
          <w:rFonts w:hint="cs"/>
          <w:rtl/>
        </w:rPr>
        <w:t xml:space="preserve"> הגמלאות</w:t>
      </w:r>
      <w:r w:rsidR="002C0A42">
        <w:rPr>
          <w:rFonts w:hint="cs"/>
          <w:rtl/>
        </w:rPr>
        <w:t xml:space="preserve"> </w:t>
      </w:r>
      <w:r w:rsidR="00FD73A5">
        <w:rPr>
          <w:rFonts w:hint="cs"/>
          <w:rtl/>
        </w:rPr>
        <w:t xml:space="preserve">מאפשרת </w:t>
      </w:r>
      <w:r w:rsidRPr="001D6BDC" w:rsidR="00FD73A5">
        <w:rPr>
          <w:rFonts w:hint="cs"/>
          <w:rtl/>
        </w:rPr>
        <w:t xml:space="preserve">לגמלאים למלא טופס 101 מקוון. </w:t>
      </w:r>
      <w:r w:rsidRPr="001D6BDC">
        <w:rPr>
          <w:rFonts w:hint="cs"/>
          <w:rtl/>
        </w:rPr>
        <w:t xml:space="preserve">בתקנות נקבע כי </w:t>
      </w:r>
      <w:r w:rsidRPr="001D6BDC">
        <w:rPr>
          <w:rtl/>
        </w:rPr>
        <w:t>מעביד</w:t>
      </w:r>
      <w:r w:rsidRPr="001D6BDC">
        <w:rPr>
          <w:rFonts w:hint="cs"/>
          <w:rtl/>
        </w:rPr>
        <w:t xml:space="preserve"> ינכה</w:t>
      </w:r>
      <w:r w:rsidRPr="001D6BDC">
        <w:rPr>
          <w:rtl/>
        </w:rPr>
        <w:t xml:space="preserve"> </w:t>
      </w:r>
      <w:r w:rsidRPr="001D6BDC">
        <w:rPr>
          <w:rFonts w:hint="cs"/>
          <w:rtl/>
        </w:rPr>
        <w:t xml:space="preserve">מס </w:t>
      </w:r>
      <w:r w:rsidRPr="001D6BDC">
        <w:rPr>
          <w:rtl/>
        </w:rPr>
        <w:t>בשיעור המרבי</w:t>
      </w:r>
      <w:r w:rsidRPr="001D6BDC">
        <w:rPr>
          <w:rFonts w:hint="cs"/>
          <w:rtl/>
        </w:rPr>
        <w:t xml:space="preserve"> </w:t>
      </w:r>
      <w:r w:rsidRPr="001D6BDC">
        <w:rPr>
          <w:rtl/>
        </w:rPr>
        <w:t>ממשכורתו</w:t>
      </w:r>
      <w:r w:rsidRPr="001D6BDC">
        <w:rPr>
          <w:rFonts w:hint="cs"/>
          <w:rtl/>
        </w:rPr>
        <w:t xml:space="preserve"> של עובד</w:t>
      </w:r>
      <w:r w:rsidRPr="001D6BDC">
        <w:rPr>
          <w:rtl/>
        </w:rPr>
        <w:t xml:space="preserve"> </w:t>
      </w:r>
      <w:r w:rsidRPr="001D6BDC">
        <w:rPr>
          <w:rFonts w:hint="cs"/>
          <w:rtl/>
        </w:rPr>
        <w:t>אם ה</w:t>
      </w:r>
      <w:r w:rsidRPr="001D6BDC">
        <w:rPr>
          <w:rtl/>
        </w:rPr>
        <w:t xml:space="preserve">עובד לא מילא טופס 101 או שלא </w:t>
      </w:r>
      <w:r w:rsidR="00182477">
        <w:rPr>
          <w:rFonts w:hint="cs"/>
          <w:rtl/>
        </w:rPr>
        <w:t>מילא את הסעיף העוסק</w:t>
      </w:r>
      <w:r w:rsidR="00022C03">
        <w:rPr>
          <w:rFonts w:hint="cs"/>
          <w:rtl/>
        </w:rPr>
        <w:t xml:space="preserve"> </w:t>
      </w:r>
      <w:r w:rsidR="00182477">
        <w:rPr>
          <w:rFonts w:hint="cs"/>
          <w:rtl/>
        </w:rPr>
        <w:t>ב</w:t>
      </w:r>
      <w:r w:rsidRPr="001D6BDC">
        <w:rPr>
          <w:rtl/>
        </w:rPr>
        <w:t>הכנסות אחרות</w:t>
      </w:r>
      <w:r w:rsidRPr="001D6BDC">
        <w:rPr>
          <w:rFonts w:hint="cs"/>
          <w:rtl/>
        </w:rPr>
        <w:t xml:space="preserve">. </w:t>
      </w:r>
      <w:r w:rsidR="00F772A8">
        <w:rPr>
          <w:rFonts w:hint="cs"/>
          <w:rtl/>
        </w:rPr>
        <w:t>במאי 2012</w:t>
      </w:r>
      <w:r w:rsidRPr="001D6BDC">
        <w:rPr>
          <w:rFonts w:hint="cs"/>
          <w:rtl/>
        </w:rPr>
        <w:t xml:space="preserve"> </w:t>
      </w:r>
      <w:r w:rsidR="001B6118">
        <w:rPr>
          <w:rFonts w:hint="cs"/>
          <w:rtl/>
        </w:rPr>
        <w:t>פרסמה רשות המיסים</w:t>
      </w:r>
      <w:r w:rsidRPr="000D5AAD">
        <w:rPr>
          <w:rFonts w:hint="cs"/>
          <w:rtl/>
        </w:rPr>
        <w:t xml:space="preserve"> כללים והוראות</w:t>
      </w:r>
      <w:r w:rsidRPr="001D6BDC">
        <w:rPr>
          <w:rFonts w:hint="cs"/>
          <w:rtl/>
        </w:rPr>
        <w:t xml:space="preserve"> להפקת טופס 101 אלקטרוני והוראות מיו</w:t>
      </w:r>
      <w:r w:rsidRPr="001D6BDC" w:rsidR="00F76FFA">
        <w:rPr>
          <w:rFonts w:hint="cs"/>
          <w:rtl/>
        </w:rPr>
        <w:t>חדות לעניין מקבלי קצבה, המסדירות</w:t>
      </w:r>
      <w:r w:rsidRPr="001D6BDC">
        <w:rPr>
          <w:rFonts w:hint="cs"/>
          <w:rtl/>
        </w:rPr>
        <w:t xml:space="preserve"> את </w:t>
      </w:r>
      <w:r w:rsidRPr="001D6BDC" w:rsidR="00F76FFA">
        <w:rPr>
          <w:rFonts w:hint="cs"/>
          <w:rtl/>
        </w:rPr>
        <w:t xml:space="preserve">הכללים </w:t>
      </w:r>
      <w:r w:rsidRPr="001D6BDC">
        <w:rPr>
          <w:rFonts w:hint="cs"/>
          <w:rtl/>
        </w:rPr>
        <w:t xml:space="preserve">למילוי </w:t>
      </w:r>
      <w:r w:rsidR="001F0685">
        <w:rPr>
          <w:rFonts w:hint="cs"/>
          <w:rtl/>
        </w:rPr>
        <w:t>ה</w:t>
      </w:r>
      <w:r w:rsidRPr="001D6BDC">
        <w:rPr>
          <w:rFonts w:hint="cs"/>
          <w:rtl/>
        </w:rPr>
        <w:t>טופס משנת המס 2013</w:t>
      </w:r>
      <w:r w:rsidR="009A4DFC">
        <w:rPr>
          <w:rFonts w:hint="cs"/>
        </w:rPr>
        <w:t xml:space="preserve"> </w:t>
      </w:r>
      <w:r w:rsidR="009A4DFC">
        <w:rPr>
          <w:rFonts w:hint="cs"/>
          <w:rtl/>
        </w:rPr>
        <w:t>ואילך</w:t>
      </w:r>
      <w:r w:rsidRPr="001D6BDC">
        <w:rPr>
          <w:rFonts w:hint="cs"/>
          <w:rtl/>
        </w:rPr>
        <w:t xml:space="preserve">. בעקבות פניית </w:t>
      </w:r>
      <w:r w:rsidR="006C12C4">
        <w:rPr>
          <w:rFonts w:hint="cs"/>
          <w:rtl/>
        </w:rPr>
        <w:t>מינהלת</w:t>
      </w:r>
      <w:r w:rsidR="002C0A42">
        <w:rPr>
          <w:rFonts w:hint="cs"/>
          <w:rtl/>
        </w:rPr>
        <w:t xml:space="preserve"> </w:t>
      </w:r>
      <w:r w:rsidRPr="001D6BDC">
        <w:rPr>
          <w:rFonts w:hint="cs"/>
          <w:rtl/>
        </w:rPr>
        <w:t>הגמלאות</w:t>
      </w:r>
      <w:r w:rsidR="009A4DFC">
        <w:rPr>
          <w:rFonts w:hint="cs"/>
          <w:rtl/>
        </w:rPr>
        <w:t xml:space="preserve"> ניתנו</w:t>
      </w:r>
      <w:r w:rsidRPr="001D6BDC">
        <w:rPr>
          <w:rFonts w:hint="cs"/>
          <w:rtl/>
        </w:rPr>
        <w:t xml:space="preserve"> </w:t>
      </w:r>
      <w:r w:rsidR="00F772A8">
        <w:rPr>
          <w:rFonts w:hint="cs"/>
          <w:rtl/>
        </w:rPr>
        <w:t xml:space="preserve">בדצמבר 2013 </w:t>
      </w:r>
      <w:r w:rsidRPr="000D5AAD">
        <w:rPr>
          <w:rFonts w:hint="cs"/>
          <w:rtl/>
        </w:rPr>
        <w:t>הקלות נוספות למקבלי קצב</w:t>
      </w:r>
      <w:r w:rsidRPr="000D5AAD" w:rsidR="009A4DFC">
        <w:rPr>
          <w:rFonts w:hint="cs"/>
          <w:rtl/>
        </w:rPr>
        <w:t>ה</w:t>
      </w:r>
      <w:r w:rsidR="009A4DFC">
        <w:rPr>
          <w:rFonts w:hint="cs"/>
          <w:rtl/>
        </w:rPr>
        <w:t>,</w:t>
      </w:r>
      <w:r w:rsidRPr="001D6BDC">
        <w:rPr>
          <w:rFonts w:hint="cs"/>
          <w:rtl/>
        </w:rPr>
        <w:t xml:space="preserve"> ונקבע כי גמלאי אשר מלאו לו 70 שנה וכן </w:t>
      </w:r>
      <w:r>
        <w:rPr>
          <w:rFonts w:hint="cs"/>
          <w:rtl/>
        </w:rPr>
        <w:t xml:space="preserve">גמלאית אשר מלאו לה 65 שנה לא יחויבו במילוי טופס 101, בהתקיים </w:t>
      </w:r>
      <w:r w:rsidR="0035713B">
        <w:rPr>
          <w:rFonts w:hint="cs"/>
          <w:rtl/>
        </w:rPr>
        <w:t xml:space="preserve">כל </w:t>
      </w:r>
      <w:r>
        <w:rPr>
          <w:rFonts w:hint="cs"/>
          <w:rtl/>
        </w:rPr>
        <w:t xml:space="preserve">התנאים </w:t>
      </w:r>
      <w:r w:rsidR="001C7BA4">
        <w:rPr>
          <w:rFonts w:hint="cs"/>
          <w:rtl/>
        </w:rPr>
        <w:t>האלה</w:t>
      </w:r>
      <w:r>
        <w:rPr>
          <w:rFonts w:hint="cs"/>
          <w:rtl/>
        </w:rPr>
        <w:t>:</w:t>
      </w:r>
    </w:p>
    <w:p w:rsidR="00433E50" w:rsidRPr="003562C6" w:rsidP="00124B8C">
      <w:pPr>
        <w:pStyle w:val="ListParagraph"/>
        <w:numPr>
          <w:ilvl w:val="0"/>
          <w:numId w:val="21"/>
        </w:numPr>
        <w:spacing w:line="269" w:lineRule="auto"/>
        <w:rPr>
          <w:rtl/>
        </w:rPr>
      </w:pPr>
      <w:r w:rsidRPr="003562C6">
        <w:rPr>
          <w:rFonts w:hint="cs"/>
          <w:rtl/>
        </w:rPr>
        <w:t xml:space="preserve">הגמלאי הצהיר בטופסי 101 שמולאו על ידו בשנתיים שקדמו לשנה </w:t>
      </w:r>
      <w:r w:rsidR="009A4DFC">
        <w:rPr>
          <w:rFonts w:hint="cs"/>
          <w:rtl/>
        </w:rPr>
        <w:t>ש</w:t>
      </w:r>
      <w:r w:rsidRPr="003562C6">
        <w:rPr>
          <w:rFonts w:hint="cs"/>
          <w:rtl/>
        </w:rPr>
        <w:t>בה מלאו לו 70 שנה (ולא</w:t>
      </w:r>
      <w:r w:rsidR="00B3092C">
        <w:rPr>
          <w:rFonts w:hint="cs"/>
          <w:rtl/>
        </w:rPr>
        <w:t>י</w:t>
      </w:r>
      <w:r w:rsidRPr="003562C6">
        <w:rPr>
          <w:rFonts w:hint="cs"/>
          <w:rtl/>
        </w:rPr>
        <w:t xml:space="preserve">שה 65 שנה) כי אין לו הכנסה חייבת נוספת מלבד הקצבה </w:t>
      </w:r>
      <w:r w:rsidRPr="003562C6">
        <w:rPr>
          <w:rFonts w:hint="cs"/>
          <w:rtl/>
        </w:rPr>
        <w:t>מ</w:t>
      </w:r>
      <w:r w:rsidR="006C12C4">
        <w:rPr>
          <w:rFonts w:hint="cs"/>
          <w:rtl/>
        </w:rPr>
        <w:t>מינהלת</w:t>
      </w:r>
      <w:r w:rsidR="002C0A42">
        <w:rPr>
          <w:rFonts w:hint="cs"/>
          <w:rtl/>
        </w:rPr>
        <w:t xml:space="preserve"> </w:t>
      </w:r>
      <w:r w:rsidRPr="003562C6">
        <w:rPr>
          <w:rFonts w:hint="cs"/>
          <w:rtl/>
        </w:rPr>
        <w:t>הגמלאות.</w:t>
      </w:r>
    </w:p>
    <w:p w:rsidR="00433E50" w:rsidRPr="003562C6" w:rsidP="00124B8C">
      <w:pPr>
        <w:pStyle w:val="ListParagraph"/>
        <w:numPr>
          <w:ilvl w:val="0"/>
          <w:numId w:val="21"/>
        </w:numPr>
        <w:spacing w:line="269" w:lineRule="auto"/>
        <w:rPr>
          <w:rtl/>
        </w:rPr>
      </w:pPr>
      <w:r w:rsidRPr="003562C6">
        <w:rPr>
          <w:rFonts w:hint="cs"/>
          <w:rtl/>
        </w:rPr>
        <w:t xml:space="preserve">הגמלאי יצהיר כי אינו דורש הטבות מס מיוחדות כגון </w:t>
      </w:r>
      <w:r w:rsidR="001F0685">
        <w:rPr>
          <w:rFonts w:hint="cs"/>
          <w:rtl/>
        </w:rPr>
        <w:t>"</w:t>
      </w:r>
      <w:r w:rsidRPr="003562C6">
        <w:rPr>
          <w:rFonts w:hint="cs"/>
          <w:rtl/>
        </w:rPr>
        <w:t>זיכוי י</w:t>
      </w:r>
      <w:r w:rsidR="00B3092C">
        <w:rPr>
          <w:rFonts w:hint="cs"/>
          <w:rtl/>
        </w:rPr>
        <w:t>י</w:t>
      </w:r>
      <w:r w:rsidRPr="003562C6">
        <w:rPr>
          <w:rFonts w:hint="cs"/>
          <w:rtl/>
        </w:rPr>
        <w:t>שובים</w:t>
      </w:r>
      <w:r w:rsidR="001F0685">
        <w:rPr>
          <w:rFonts w:hint="cs"/>
          <w:rtl/>
        </w:rPr>
        <w:t>"</w:t>
      </w:r>
      <w:r w:rsidRPr="003562C6">
        <w:rPr>
          <w:rFonts w:hint="cs"/>
          <w:rtl/>
        </w:rPr>
        <w:t>.</w:t>
      </w:r>
    </w:p>
    <w:p w:rsidR="00433E50" w:rsidRPr="003562C6" w:rsidP="00124B8C">
      <w:pPr>
        <w:pStyle w:val="ListParagraph"/>
        <w:numPr>
          <w:ilvl w:val="0"/>
          <w:numId w:val="21"/>
        </w:numPr>
        <w:spacing w:line="269" w:lineRule="auto"/>
        <w:rPr>
          <w:rtl/>
        </w:rPr>
      </w:pPr>
      <w:r>
        <w:rPr>
          <w:rFonts w:hint="cs"/>
          <w:rtl/>
        </w:rPr>
        <w:t xml:space="preserve">בתלוש הקצבה של הגמלאי </w:t>
      </w:r>
      <w:r w:rsidR="00BB084B">
        <w:rPr>
          <w:rFonts w:hint="cs"/>
          <w:rtl/>
        </w:rPr>
        <w:t>יצוין שעליו</w:t>
      </w:r>
      <w:r w:rsidRPr="003562C6" w:rsidR="00812FA7">
        <w:rPr>
          <w:rFonts w:hint="cs"/>
          <w:rtl/>
        </w:rPr>
        <w:t xml:space="preserve"> להודיע על כל שינוי בפרטים שמולאו בטופס 101 האחרון שמילא.</w:t>
      </w:r>
    </w:p>
    <w:p w:rsidR="00433E50" w:rsidRPr="003562C6" w:rsidP="00124B8C">
      <w:pPr>
        <w:pStyle w:val="a"/>
        <w:spacing w:line="269" w:lineRule="auto"/>
        <w:rPr>
          <w:rtl/>
        </w:rPr>
      </w:pPr>
    </w:p>
    <w:p w:rsidR="00232445" w:rsidP="00124B8C">
      <w:pPr>
        <w:spacing w:line="269" w:lineRule="auto"/>
        <w:rPr>
          <w:rtl/>
        </w:rPr>
      </w:pPr>
      <w:r w:rsidRPr="003562C6">
        <w:rPr>
          <w:rFonts w:hint="cs"/>
          <w:rtl/>
        </w:rPr>
        <w:t xml:space="preserve">הקלות נוספות ניתנו </w:t>
      </w:r>
      <w:r w:rsidRPr="003562C6" w:rsidR="006F6241">
        <w:rPr>
          <w:rFonts w:hint="cs"/>
          <w:rtl/>
        </w:rPr>
        <w:t xml:space="preserve">גם </w:t>
      </w:r>
      <w:r w:rsidRPr="003562C6">
        <w:rPr>
          <w:rFonts w:hint="cs"/>
          <w:rtl/>
        </w:rPr>
        <w:t xml:space="preserve">למקבלי קצבאות </w:t>
      </w:r>
      <w:r w:rsidR="000B3571">
        <w:rPr>
          <w:rFonts w:hint="cs"/>
          <w:rtl/>
        </w:rPr>
        <w:t>שאיר</w:t>
      </w:r>
      <w:r w:rsidRPr="003562C6">
        <w:rPr>
          <w:rFonts w:hint="cs"/>
          <w:rtl/>
        </w:rPr>
        <w:t>ים וקצבא</w:t>
      </w:r>
      <w:r w:rsidRPr="003562C6" w:rsidR="00951FD9">
        <w:rPr>
          <w:rFonts w:hint="cs"/>
          <w:rtl/>
        </w:rPr>
        <w:t xml:space="preserve">ות נכות בהתקיים </w:t>
      </w:r>
      <w:r w:rsidR="00B3092C">
        <w:rPr>
          <w:rFonts w:hint="cs"/>
          <w:rtl/>
        </w:rPr>
        <w:t>ה</w:t>
      </w:r>
      <w:r w:rsidR="00F772A8">
        <w:rPr>
          <w:rFonts w:hint="cs"/>
          <w:rtl/>
        </w:rPr>
        <w:t xml:space="preserve">תנאים המפורטים במכתב </w:t>
      </w:r>
      <w:r w:rsidRPr="003562C6" w:rsidR="00951FD9">
        <w:rPr>
          <w:rFonts w:hint="cs"/>
          <w:rtl/>
        </w:rPr>
        <w:t>הקלות</w:t>
      </w:r>
      <w:r w:rsidR="00F772A8">
        <w:rPr>
          <w:rFonts w:hint="cs"/>
          <w:rtl/>
        </w:rPr>
        <w:t xml:space="preserve"> שפרסמה רשות המיסים</w:t>
      </w:r>
      <w:r>
        <w:rPr>
          <w:rStyle w:val="FootnoteReference"/>
          <w:rtl/>
        </w:rPr>
        <w:footnoteReference w:id="21"/>
      </w:r>
      <w:r w:rsidRPr="003562C6" w:rsidR="00951FD9">
        <w:rPr>
          <w:rFonts w:hint="cs"/>
          <w:rtl/>
        </w:rPr>
        <w:t>.</w:t>
      </w:r>
    </w:p>
    <w:p w:rsidR="00232445" w:rsidP="00124B8C">
      <w:pPr>
        <w:pStyle w:val="a"/>
        <w:spacing w:line="269" w:lineRule="auto"/>
        <w:rPr>
          <w:rtl/>
        </w:rPr>
      </w:pPr>
    </w:p>
    <w:p w:rsidR="003F6F86" w:rsidP="00124B8C">
      <w:pPr>
        <w:spacing w:line="269" w:lineRule="auto"/>
        <w:rPr>
          <w:rtl/>
        </w:rPr>
      </w:pPr>
      <w:r>
        <w:rPr>
          <w:rFonts w:hint="cs"/>
          <w:rtl/>
        </w:rPr>
        <w:t>כל יתר הגמלאים חייבים במילוי טופס 101</w:t>
      </w:r>
      <w:r w:rsidR="00B3092C">
        <w:rPr>
          <w:rFonts w:hint="cs"/>
          <w:rtl/>
        </w:rPr>
        <w:t>,</w:t>
      </w:r>
      <w:r>
        <w:rPr>
          <w:rFonts w:hint="cs"/>
          <w:rtl/>
        </w:rPr>
        <w:t xml:space="preserve"> </w:t>
      </w:r>
      <w:r w:rsidR="001F0685">
        <w:rPr>
          <w:rFonts w:hint="cs"/>
          <w:rtl/>
        </w:rPr>
        <w:t xml:space="preserve">ואם </w:t>
      </w:r>
      <w:r>
        <w:rPr>
          <w:rFonts w:hint="cs"/>
          <w:rtl/>
        </w:rPr>
        <w:t>לא ימלאו את הטופס</w:t>
      </w:r>
      <w:r w:rsidR="001F0685">
        <w:rPr>
          <w:rFonts w:hint="cs"/>
          <w:rtl/>
        </w:rPr>
        <w:t xml:space="preserve"> -</w:t>
      </w:r>
      <w:r w:rsidR="002C0A42">
        <w:rPr>
          <w:rFonts w:hint="cs"/>
          <w:rtl/>
        </w:rPr>
        <w:t xml:space="preserve"> </w:t>
      </w:r>
      <w:r>
        <w:rPr>
          <w:rFonts w:hint="cs"/>
          <w:rtl/>
        </w:rPr>
        <w:t xml:space="preserve">על </w:t>
      </w:r>
      <w:r w:rsidR="006C12C4">
        <w:rPr>
          <w:rFonts w:hint="cs"/>
          <w:rtl/>
        </w:rPr>
        <w:t>מינהלת</w:t>
      </w:r>
      <w:r w:rsidR="002C0A42">
        <w:rPr>
          <w:rFonts w:hint="cs"/>
          <w:rtl/>
        </w:rPr>
        <w:t xml:space="preserve"> </w:t>
      </w:r>
      <w:r>
        <w:rPr>
          <w:rFonts w:hint="cs"/>
          <w:rtl/>
        </w:rPr>
        <w:t xml:space="preserve">הגמלאות לנכות </w:t>
      </w:r>
      <w:r w:rsidR="00B3092C">
        <w:rPr>
          <w:rFonts w:hint="cs"/>
          <w:rtl/>
        </w:rPr>
        <w:t>מקצבתם מס</w:t>
      </w:r>
      <w:r>
        <w:rPr>
          <w:rFonts w:hint="cs"/>
          <w:rtl/>
        </w:rPr>
        <w:t xml:space="preserve"> בשיעור </w:t>
      </w:r>
      <w:r w:rsidR="001F0685">
        <w:rPr>
          <w:rFonts w:hint="cs"/>
          <w:rtl/>
        </w:rPr>
        <w:t>ה</w:t>
      </w:r>
      <w:r>
        <w:rPr>
          <w:rFonts w:hint="cs"/>
          <w:rtl/>
        </w:rPr>
        <w:t>מרבי</w:t>
      </w:r>
      <w:r w:rsidRPr="001D6BDC">
        <w:rPr>
          <w:rFonts w:hint="cs"/>
          <w:rtl/>
        </w:rPr>
        <w:t xml:space="preserve">. בשנת 2019 </w:t>
      </w:r>
      <w:r w:rsidRPr="001D6BDC" w:rsidR="00B3092C">
        <w:rPr>
          <w:rFonts w:hint="cs"/>
          <w:rtl/>
        </w:rPr>
        <w:t xml:space="preserve">שלחה </w:t>
      </w:r>
      <w:r w:rsidR="006C12C4">
        <w:rPr>
          <w:rFonts w:hint="cs"/>
          <w:rtl/>
        </w:rPr>
        <w:t>מינהלת</w:t>
      </w:r>
      <w:r w:rsidR="002C0A42">
        <w:rPr>
          <w:rFonts w:hint="cs"/>
          <w:rtl/>
        </w:rPr>
        <w:t xml:space="preserve"> </w:t>
      </w:r>
      <w:r w:rsidRPr="001D6BDC">
        <w:rPr>
          <w:rFonts w:hint="cs"/>
          <w:rtl/>
        </w:rPr>
        <w:t xml:space="preserve">הגמלאות מכתבי </w:t>
      </w:r>
      <w:r w:rsidRPr="001D6BDC">
        <w:rPr>
          <w:rFonts w:hint="eastAsia"/>
          <w:rtl/>
        </w:rPr>
        <w:t>דריש</w:t>
      </w:r>
      <w:r w:rsidRPr="001D6BDC">
        <w:rPr>
          <w:rFonts w:hint="cs"/>
          <w:rtl/>
        </w:rPr>
        <w:t>ה</w:t>
      </w:r>
      <w:r w:rsidRPr="001D6BDC">
        <w:rPr>
          <w:rtl/>
        </w:rPr>
        <w:t xml:space="preserve"> </w:t>
      </w:r>
      <w:r w:rsidRPr="001D6BDC">
        <w:rPr>
          <w:rFonts w:hint="eastAsia"/>
          <w:rtl/>
        </w:rPr>
        <w:t>למילוי</w:t>
      </w:r>
      <w:r w:rsidRPr="001D6BDC">
        <w:rPr>
          <w:rtl/>
        </w:rPr>
        <w:t xml:space="preserve"> </w:t>
      </w:r>
      <w:r w:rsidRPr="001D6BDC">
        <w:rPr>
          <w:rFonts w:hint="eastAsia"/>
          <w:rtl/>
        </w:rPr>
        <w:t>טופס</w:t>
      </w:r>
      <w:r w:rsidRPr="001D6BDC">
        <w:rPr>
          <w:rtl/>
        </w:rPr>
        <w:t xml:space="preserve"> 101 </w:t>
      </w:r>
      <w:r w:rsidRPr="001D6BDC">
        <w:rPr>
          <w:rFonts w:hint="eastAsia"/>
          <w:rtl/>
        </w:rPr>
        <w:t>ל</w:t>
      </w:r>
      <w:r w:rsidRPr="001D6BDC">
        <w:rPr>
          <w:rtl/>
        </w:rPr>
        <w:t xml:space="preserve">-58,582 </w:t>
      </w:r>
      <w:r w:rsidRPr="001D6BDC">
        <w:rPr>
          <w:rFonts w:hint="eastAsia"/>
          <w:rtl/>
        </w:rPr>
        <w:t>גמלאים</w:t>
      </w:r>
      <w:r w:rsidRPr="001D6BDC">
        <w:rPr>
          <w:rFonts w:hint="cs"/>
          <w:rtl/>
        </w:rPr>
        <w:t xml:space="preserve"> אשר נדרשים להגיש טופס </w:t>
      </w:r>
      <w:r w:rsidR="00BB084B">
        <w:rPr>
          <w:rFonts w:hint="cs"/>
          <w:rtl/>
        </w:rPr>
        <w:t>זה</w:t>
      </w:r>
      <w:r w:rsidRPr="001D6BDC">
        <w:rPr>
          <w:rFonts w:hint="cs"/>
          <w:rtl/>
        </w:rPr>
        <w:t>.</w:t>
      </w:r>
      <w:r w:rsidRPr="001D6BDC">
        <w:rPr>
          <w:rtl/>
        </w:rPr>
        <w:t xml:space="preserve"> </w:t>
      </w:r>
      <w:r w:rsidRPr="000D5AAD">
        <w:rPr>
          <w:rtl/>
        </w:rPr>
        <w:t>35,930</w:t>
      </w:r>
      <w:r w:rsidRPr="001D6BDC">
        <w:rPr>
          <w:rtl/>
        </w:rPr>
        <w:t xml:space="preserve"> </w:t>
      </w:r>
      <w:r w:rsidRPr="001D6BDC" w:rsidR="00E32F99">
        <w:rPr>
          <w:rFonts w:hint="eastAsia"/>
          <w:rtl/>
        </w:rPr>
        <w:t>מ</w:t>
      </w:r>
      <w:r w:rsidR="00E32F99">
        <w:rPr>
          <w:rFonts w:hint="cs"/>
          <w:rtl/>
        </w:rPr>
        <w:t>ה</w:t>
      </w:r>
      <w:r w:rsidRPr="001D6BDC" w:rsidR="00E32F99">
        <w:rPr>
          <w:rFonts w:hint="eastAsia"/>
          <w:rtl/>
        </w:rPr>
        <w:t>ם</w:t>
      </w:r>
      <w:r w:rsidRPr="001D6BDC" w:rsidR="00E32F99">
        <w:rPr>
          <w:rtl/>
        </w:rPr>
        <w:t xml:space="preserve"> </w:t>
      </w:r>
      <w:r w:rsidRPr="001D6BDC">
        <w:rPr>
          <w:rFonts w:hint="eastAsia"/>
          <w:rtl/>
        </w:rPr>
        <w:t>לא</w:t>
      </w:r>
      <w:r w:rsidRPr="001D6BDC">
        <w:rPr>
          <w:rtl/>
        </w:rPr>
        <w:t xml:space="preserve"> </w:t>
      </w:r>
      <w:r w:rsidR="00535A40">
        <w:rPr>
          <w:rFonts w:hint="cs"/>
          <w:rtl/>
        </w:rPr>
        <w:t xml:space="preserve">השיבו לבקשת </w:t>
      </w:r>
      <w:r w:rsidR="006C12C4">
        <w:rPr>
          <w:rFonts w:hint="cs"/>
          <w:rtl/>
        </w:rPr>
        <w:t>מינהלת</w:t>
      </w:r>
      <w:r w:rsidR="00535A40">
        <w:rPr>
          <w:rFonts w:hint="cs"/>
          <w:rtl/>
        </w:rPr>
        <w:t xml:space="preserve"> הגמלאות</w:t>
      </w:r>
      <w:r w:rsidR="002C0A42">
        <w:rPr>
          <w:rFonts w:hint="cs"/>
          <w:rtl/>
        </w:rPr>
        <w:t xml:space="preserve"> </w:t>
      </w:r>
      <w:r w:rsidR="00E32F99">
        <w:rPr>
          <w:rFonts w:hint="cs"/>
          <w:rtl/>
        </w:rPr>
        <w:t xml:space="preserve">ולא </w:t>
      </w:r>
      <w:r w:rsidRPr="001D6BDC">
        <w:rPr>
          <w:rFonts w:hint="eastAsia"/>
          <w:rtl/>
        </w:rPr>
        <w:t>מילאו</w:t>
      </w:r>
      <w:r w:rsidRPr="001D6BDC">
        <w:rPr>
          <w:rtl/>
        </w:rPr>
        <w:t xml:space="preserve"> את </w:t>
      </w:r>
      <w:r w:rsidR="00E32F99">
        <w:rPr>
          <w:rFonts w:hint="cs"/>
          <w:rtl/>
        </w:rPr>
        <w:t>ה</w:t>
      </w:r>
      <w:r w:rsidRPr="001D6BDC">
        <w:rPr>
          <w:rFonts w:hint="eastAsia"/>
          <w:rtl/>
        </w:rPr>
        <w:t>טופס</w:t>
      </w:r>
      <w:r w:rsidRPr="001D6BDC">
        <w:rPr>
          <w:rtl/>
        </w:rPr>
        <w:t xml:space="preserve"> </w:t>
      </w:r>
      <w:r w:rsidRPr="001D6BDC">
        <w:rPr>
          <w:rFonts w:hint="eastAsia"/>
          <w:rtl/>
        </w:rPr>
        <w:t>כנדרש</w:t>
      </w:r>
      <w:r w:rsidRPr="001D6BDC">
        <w:rPr>
          <w:rtl/>
        </w:rPr>
        <w:t xml:space="preserve"> </w:t>
      </w:r>
      <w:r w:rsidRPr="001D6BDC">
        <w:rPr>
          <w:rFonts w:hint="eastAsia"/>
          <w:rtl/>
        </w:rPr>
        <w:t>בתקנות</w:t>
      </w:r>
      <w:r w:rsidRPr="001D6BDC">
        <w:rPr>
          <w:rtl/>
        </w:rPr>
        <w:t>.</w:t>
      </w:r>
      <w:r w:rsidRPr="001D6BDC">
        <w:rPr>
          <w:rFonts w:hint="cs"/>
          <w:rtl/>
        </w:rPr>
        <w:t xml:space="preserve"> </w:t>
      </w:r>
    </w:p>
    <w:p w:rsidR="003F6F86" w:rsidP="00124B8C">
      <w:pPr>
        <w:pStyle w:val="a"/>
        <w:spacing w:line="269" w:lineRule="auto"/>
        <w:rPr>
          <w:rtl/>
        </w:rPr>
      </w:pPr>
    </w:p>
    <w:p w:rsidR="008A694B" w:rsidP="00124B8C">
      <w:pPr>
        <w:spacing w:line="269" w:lineRule="auto"/>
        <w:rPr>
          <w:rtl/>
        </w:rPr>
      </w:pPr>
      <w:r>
        <w:rPr>
          <w:rFonts w:hint="cs"/>
          <w:rtl/>
        </w:rPr>
        <w:t>בעת ביצוע הביקורת נמסר לצוות הביקורת כי בשנת 2012 נוכה באופן חד-פעמי מס מרבי לכלל הגמלאים שלא הגישו טופס 101, ובעקבות כך מיהרו גמלאים רבים להמציא אישורים על היעדר הכנסה או למלא את הטופס</w:t>
      </w:r>
      <w:r w:rsidRPr="007F2D2D">
        <w:rPr>
          <w:rFonts w:hint="cs"/>
          <w:rtl/>
        </w:rPr>
        <w:t xml:space="preserve">. </w:t>
      </w:r>
      <w:r w:rsidRPr="007F2D2D" w:rsidR="00182477">
        <w:rPr>
          <w:rtl/>
        </w:rPr>
        <w:t xml:space="preserve">אולם מאז ועד יום הביקורת לא נוכה שוב מס מרבי לגמלאים אשר </w:t>
      </w:r>
      <w:r w:rsidRPr="007F2D2D" w:rsidR="00535A40">
        <w:rPr>
          <w:rtl/>
        </w:rPr>
        <w:t xml:space="preserve">לא הגישו טופס 101, ולמעשה פעלה </w:t>
      </w:r>
      <w:r w:rsidRPr="007F2D2D" w:rsidR="00182477">
        <w:rPr>
          <w:rtl/>
        </w:rPr>
        <w:t>מינהלת</w:t>
      </w:r>
      <w:r w:rsidRPr="007F2D2D" w:rsidR="00535A40">
        <w:rPr>
          <w:rFonts w:hint="cs"/>
          <w:rtl/>
        </w:rPr>
        <w:t xml:space="preserve"> הגמלאות</w:t>
      </w:r>
      <w:r w:rsidRPr="007F2D2D" w:rsidR="00182477">
        <w:rPr>
          <w:rtl/>
        </w:rPr>
        <w:t xml:space="preserve"> בשנים אלו שלא בהתאם לתקנות מס הכנסה.</w:t>
      </w:r>
      <w:r w:rsidRPr="007F2D2D" w:rsidR="007F2D2D">
        <w:rPr>
          <w:rFonts w:hint="cs"/>
          <w:rtl/>
        </w:rPr>
        <w:t xml:space="preserve"> </w:t>
      </w:r>
      <w:r w:rsidRPr="007F2D2D" w:rsidR="00182477">
        <w:rPr>
          <w:rtl/>
        </w:rPr>
        <w:t xml:space="preserve">בכך </w:t>
      </w:r>
      <w:r w:rsidRPr="007F2D2D" w:rsidR="00182477">
        <w:rPr>
          <w:rtl/>
        </w:rPr>
        <w:t>מינהלת</w:t>
      </w:r>
      <w:r w:rsidRPr="007F2D2D" w:rsidR="00182477">
        <w:rPr>
          <w:rtl/>
        </w:rPr>
        <w:t xml:space="preserve"> הגמלאות</w:t>
      </w:r>
      <w:r w:rsidRPr="008A694B" w:rsidR="00182477">
        <w:rPr>
          <w:rtl/>
        </w:rPr>
        <w:t xml:space="preserve"> מאפשרת לגמלאי לקבל נקודות זיכוי ושיעורי מס </w:t>
      </w:r>
      <w:r>
        <w:rPr>
          <w:rtl/>
        </w:rPr>
        <w:t>מופחתים כאילו זו הכנסתו היחידה.</w:t>
      </w:r>
    </w:p>
    <w:p w:rsidR="00986CFA" w:rsidP="00124B8C">
      <w:pPr>
        <w:pStyle w:val="a"/>
        <w:spacing w:line="269" w:lineRule="auto"/>
        <w:rPr>
          <w:rtl/>
        </w:rPr>
      </w:pPr>
    </w:p>
    <w:p w:rsidR="003F6F86" w:rsidP="00124B8C">
      <w:pPr>
        <w:spacing w:line="269" w:lineRule="auto"/>
        <w:rPr>
          <w:rtl/>
        </w:rPr>
      </w:pPr>
      <w:r w:rsidRPr="00444591">
        <w:rPr>
          <w:rFonts w:hint="eastAsia"/>
          <w:b/>
          <w:bCs/>
          <w:rtl/>
        </w:rPr>
        <w:t>בבדיקה</w:t>
      </w:r>
      <w:r w:rsidRPr="00444591">
        <w:rPr>
          <w:b/>
          <w:bCs/>
          <w:rtl/>
        </w:rPr>
        <w:t xml:space="preserve"> עלה כי סגן החשב הכללי העיר בנושא זה בנובמבר 2019 והנחה </w:t>
      </w:r>
      <w:r w:rsidRPr="00444591" w:rsidR="00900099">
        <w:rPr>
          <w:rFonts w:hint="eastAsia"/>
          <w:b/>
          <w:bCs/>
          <w:rtl/>
        </w:rPr>
        <w:t>להיערך</w:t>
      </w:r>
      <w:r w:rsidRPr="00444591" w:rsidR="00900099">
        <w:rPr>
          <w:b/>
          <w:bCs/>
          <w:rtl/>
        </w:rPr>
        <w:t xml:space="preserve"> </w:t>
      </w:r>
      <w:r w:rsidRPr="00444591" w:rsidR="00900099">
        <w:rPr>
          <w:rFonts w:hint="eastAsia"/>
          <w:b/>
          <w:bCs/>
          <w:rtl/>
        </w:rPr>
        <w:t>לניכוי</w:t>
      </w:r>
      <w:r w:rsidRPr="00444591" w:rsidR="00900099">
        <w:rPr>
          <w:b/>
          <w:bCs/>
          <w:rtl/>
        </w:rPr>
        <w:t xml:space="preserve"> </w:t>
      </w:r>
      <w:r w:rsidRPr="00444591" w:rsidR="00900099">
        <w:rPr>
          <w:rFonts w:hint="eastAsia"/>
          <w:b/>
          <w:bCs/>
          <w:rtl/>
        </w:rPr>
        <w:t>מס</w:t>
      </w:r>
      <w:r w:rsidRPr="00444591" w:rsidR="00900099">
        <w:rPr>
          <w:b/>
          <w:bCs/>
          <w:rtl/>
        </w:rPr>
        <w:t xml:space="preserve"> </w:t>
      </w:r>
      <w:r w:rsidRPr="00444591" w:rsidR="00900099">
        <w:rPr>
          <w:rFonts w:hint="eastAsia"/>
          <w:b/>
          <w:bCs/>
          <w:rtl/>
        </w:rPr>
        <w:t>כבר</w:t>
      </w:r>
      <w:r w:rsidRPr="00444591" w:rsidR="00900099">
        <w:rPr>
          <w:b/>
          <w:bCs/>
          <w:rtl/>
        </w:rPr>
        <w:t xml:space="preserve"> </w:t>
      </w:r>
      <w:r w:rsidRPr="00444591" w:rsidR="00900099">
        <w:rPr>
          <w:rFonts w:hint="eastAsia"/>
          <w:b/>
          <w:bCs/>
          <w:rtl/>
        </w:rPr>
        <w:t>בחודש</w:t>
      </w:r>
      <w:r w:rsidRPr="00444591" w:rsidR="00900099">
        <w:rPr>
          <w:b/>
          <w:bCs/>
          <w:rtl/>
        </w:rPr>
        <w:t xml:space="preserve"> </w:t>
      </w:r>
      <w:r w:rsidRPr="00444591" w:rsidR="00900099">
        <w:rPr>
          <w:rFonts w:hint="eastAsia"/>
          <w:b/>
          <w:bCs/>
          <w:rtl/>
        </w:rPr>
        <w:t>העוקב</w:t>
      </w:r>
      <w:r w:rsidRPr="00444591" w:rsidR="00900099">
        <w:rPr>
          <w:b/>
          <w:bCs/>
          <w:rtl/>
        </w:rPr>
        <w:t xml:space="preserve">. </w:t>
      </w:r>
      <w:r w:rsidR="001F0685">
        <w:rPr>
          <w:rFonts w:hint="cs"/>
          <w:b/>
          <w:bCs/>
          <w:rtl/>
        </w:rPr>
        <w:t xml:space="preserve">אולם </w:t>
      </w:r>
      <w:r w:rsidR="00981E51">
        <w:rPr>
          <w:rFonts w:hint="cs"/>
          <w:b/>
          <w:bCs/>
          <w:rtl/>
        </w:rPr>
        <w:t>עד</w:t>
      </w:r>
      <w:r w:rsidRPr="00444591" w:rsidR="00900099">
        <w:rPr>
          <w:b/>
          <w:bCs/>
          <w:rtl/>
        </w:rPr>
        <w:t xml:space="preserve"> </w:t>
      </w:r>
      <w:r w:rsidRPr="00444591" w:rsidR="00900099">
        <w:rPr>
          <w:rFonts w:hint="eastAsia"/>
          <w:b/>
          <w:bCs/>
          <w:rtl/>
        </w:rPr>
        <w:t>מועד</w:t>
      </w:r>
      <w:r w:rsidRPr="00444591" w:rsidR="00900099">
        <w:rPr>
          <w:b/>
          <w:bCs/>
          <w:rtl/>
        </w:rPr>
        <w:t xml:space="preserve"> </w:t>
      </w:r>
      <w:r w:rsidRPr="00444591" w:rsidR="00900099">
        <w:rPr>
          <w:rFonts w:hint="eastAsia"/>
          <w:b/>
          <w:bCs/>
          <w:rtl/>
        </w:rPr>
        <w:t>סיום</w:t>
      </w:r>
      <w:r w:rsidRPr="00444591" w:rsidR="00900099">
        <w:rPr>
          <w:b/>
          <w:bCs/>
          <w:rtl/>
        </w:rPr>
        <w:t xml:space="preserve"> </w:t>
      </w:r>
      <w:r w:rsidRPr="00444591" w:rsidR="00900099">
        <w:rPr>
          <w:rFonts w:hint="eastAsia"/>
          <w:b/>
          <w:bCs/>
          <w:rtl/>
        </w:rPr>
        <w:t>הביקורת</w:t>
      </w:r>
      <w:r w:rsidRPr="00444591" w:rsidR="00900099">
        <w:rPr>
          <w:b/>
          <w:bCs/>
          <w:rtl/>
        </w:rPr>
        <w:t xml:space="preserve"> </w:t>
      </w:r>
      <w:r w:rsidRPr="00444591" w:rsidR="00900099">
        <w:rPr>
          <w:rFonts w:hint="eastAsia"/>
          <w:b/>
          <w:bCs/>
          <w:rtl/>
        </w:rPr>
        <w:t>לא</w:t>
      </w:r>
      <w:r w:rsidRPr="00444591" w:rsidR="00900099">
        <w:rPr>
          <w:b/>
          <w:bCs/>
          <w:rtl/>
        </w:rPr>
        <w:t xml:space="preserve"> </w:t>
      </w:r>
      <w:r w:rsidRPr="00444591" w:rsidR="00900099">
        <w:rPr>
          <w:rFonts w:hint="eastAsia"/>
          <w:b/>
          <w:bCs/>
          <w:rtl/>
        </w:rPr>
        <w:t>חל</w:t>
      </w:r>
      <w:r w:rsidRPr="00444591" w:rsidR="00900099">
        <w:rPr>
          <w:b/>
          <w:bCs/>
          <w:rtl/>
        </w:rPr>
        <w:t xml:space="preserve"> </w:t>
      </w:r>
      <w:r w:rsidR="001F0685">
        <w:rPr>
          <w:rFonts w:hint="cs"/>
          <w:b/>
          <w:bCs/>
          <w:rtl/>
        </w:rPr>
        <w:t xml:space="preserve">כל </w:t>
      </w:r>
      <w:r w:rsidRPr="00444591" w:rsidR="00900099">
        <w:rPr>
          <w:rFonts w:hint="eastAsia"/>
          <w:b/>
          <w:bCs/>
          <w:rtl/>
        </w:rPr>
        <w:t>שינוי</w:t>
      </w:r>
      <w:r w:rsidRPr="00444591" w:rsidR="00900099">
        <w:rPr>
          <w:b/>
          <w:bCs/>
          <w:rtl/>
        </w:rPr>
        <w:t xml:space="preserve"> </w:t>
      </w:r>
      <w:r w:rsidRPr="00444591" w:rsidR="00900099">
        <w:rPr>
          <w:rFonts w:hint="eastAsia"/>
          <w:b/>
          <w:bCs/>
          <w:rtl/>
        </w:rPr>
        <w:t>ו</w:t>
      </w:r>
      <w:r w:rsidR="006C12C4">
        <w:rPr>
          <w:rFonts w:hint="cs"/>
          <w:b/>
          <w:bCs/>
          <w:rtl/>
        </w:rPr>
        <w:t>מינהלת</w:t>
      </w:r>
      <w:r w:rsidR="00535A40">
        <w:rPr>
          <w:rFonts w:hint="cs"/>
          <w:b/>
          <w:bCs/>
          <w:rtl/>
        </w:rPr>
        <w:t xml:space="preserve"> הגמלאות</w:t>
      </w:r>
      <w:r w:rsidR="002C0A42">
        <w:rPr>
          <w:rFonts w:hint="cs"/>
          <w:b/>
          <w:bCs/>
          <w:rtl/>
        </w:rPr>
        <w:t xml:space="preserve"> </w:t>
      </w:r>
      <w:r w:rsidR="001F0685">
        <w:rPr>
          <w:rFonts w:hint="cs"/>
          <w:b/>
          <w:bCs/>
          <w:rtl/>
        </w:rPr>
        <w:t>עדיין אינה מנכה את</w:t>
      </w:r>
      <w:r w:rsidRPr="00444591" w:rsidR="00900099">
        <w:rPr>
          <w:b/>
          <w:bCs/>
          <w:rtl/>
        </w:rPr>
        <w:t xml:space="preserve"> </w:t>
      </w:r>
      <w:r w:rsidRPr="00444591" w:rsidR="00900099">
        <w:rPr>
          <w:rFonts w:hint="eastAsia"/>
          <w:b/>
          <w:bCs/>
          <w:rtl/>
        </w:rPr>
        <w:t>המס</w:t>
      </w:r>
      <w:r w:rsidRPr="00444591" w:rsidR="00900099">
        <w:rPr>
          <w:b/>
          <w:bCs/>
          <w:rtl/>
        </w:rPr>
        <w:t xml:space="preserve"> </w:t>
      </w:r>
      <w:r w:rsidRPr="00444591" w:rsidR="00900099">
        <w:rPr>
          <w:rFonts w:hint="eastAsia"/>
          <w:b/>
          <w:bCs/>
          <w:rtl/>
        </w:rPr>
        <w:t>המרבי</w:t>
      </w:r>
      <w:r w:rsidRPr="00444591" w:rsidR="00900099">
        <w:rPr>
          <w:b/>
          <w:bCs/>
          <w:rtl/>
        </w:rPr>
        <w:t xml:space="preserve"> </w:t>
      </w:r>
      <w:r w:rsidRPr="00444591" w:rsidR="00900099">
        <w:rPr>
          <w:rFonts w:hint="eastAsia"/>
          <w:b/>
          <w:bCs/>
          <w:rtl/>
        </w:rPr>
        <w:t>בהתאם</w:t>
      </w:r>
      <w:r w:rsidRPr="00444591" w:rsidR="00900099">
        <w:rPr>
          <w:b/>
          <w:bCs/>
          <w:rtl/>
        </w:rPr>
        <w:t xml:space="preserve"> </w:t>
      </w:r>
      <w:r w:rsidRPr="00444591" w:rsidR="00900099">
        <w:rPr>
          <w:rFonts w:hint="eastAsia"/>
          <w:b/>
          <w:bCs/>
          <w:rtl/>
        </w:rPr>
        <w:t>לתקנות</w:t>
      </w:r>
      <w:r w:rsidRPr="00444591" w:rsidR="00900099">
        <w:rPr>
          <w:b/>
          <w:bCs/>
          <w:rtl/>
        </w:rPr>
        <w:t xml:space="preserve"> </w:t>
      </w:r>
      <w:r w:rsidRPr="00444591" w:rsidR="00900099">
        <w:rPr>
          <w:rFonts w:hint="eastAsia"/>
          <w:b/>
          <w:bCs/>
          <w:rtl/>
        </w:rPr>
        <w:t>מס</w:t>
      </w:r>
      <w:r w:rsidRPr="00444591" w:rsidR="00900099">
        <w:rPr>
          <w:b/>
          <w:bCs/>
          <w:rtl/>
        </w:rPr>
        <w:t xml:space="preserve"> </w:t>
      </w:r>
      <w:r w:rsidRPr="00444591" w:rsidR="00900099">
        <w:rPr>
          <w:rFonts w:hint="eastAsia"/>
          <w:b/>
          <w:bCs/>
          <w:rtl/>
        </w:rPr>
        <w:t>הכנסה</w:t>
      </w:r>
      <w:r w:rsidRPr="00444591" w:rsidR="00900099">
        <w:rPr>
          <w:b/>
          <w:bCs/>
          <w:rtl/>
        </w:rPr>
        <w:t>.</w:t>
      </w:r>
    </w:p>
    <w:p w:rsidR="003F6F86" w:rsidP="00124B8C">
      <w:pPr>
        <w:pStyle w:val="a"/>
        <w:spacing w:line="269" w:lineRule="auto"/>
        <w:rPr>
          <w:rtl/>
        </w:rPr>
      </w:pPr>
    </w:p>
    <w:p w:rsidR="003F6F86" w:rsidRPr="00AF127D" w:rsidP="00E80626">
      <w:pPr>
        <w:spacing w:line="269" w:lineRule="auto"/>
        <w:rPr>
          <w:b/>
          <w:bCs/>
          <w:rtl/>
        </w:rPr>
      </w:pPr>
      <w:r>
        <w:rPr>
          <w:rFonts w:hint="cs"/>
          <w:b/>
          <w:bCs/>
          <w:rtl/>
        </w:rPr>
        <w:t>בבדיקת צוות הביקורת</w:t>
      </w:r>
      <w:r w:rsidRPr="009A7840" w:rsidR="00D725BC">
        <w:rPr>
          <w:b/>
          <w:bCs/>
          <w:rtl/>
        </w:rPr>
        <w:t xml:space="preserve"> </w:t>
      </w:r>
      <w:r w:rsidRPr="009A7840" w:rsidR="00D725BC">
        <w:rPr>
          <w:rFonts w:hint="eastAsia"/>
          <w:b/>
          <w:bCs/>
          <w:rtl/>
        </w:rPr>
        <w:t>נמצאו</w:t>
      </w:r>
      <w:r w:rsidRPr="009A7840" w:rsidR="00D725BC">
        <w:rPr>
          <w:b/>
          <w:bCs/>
          <w:rtl/>
        </w:rPr>
        <w:t xml:space="preserve"> </w:t>
      </w:r>
      <w:r w:rsidR="0020654C">
        <w:rPr>
          <w:rFonts w:hint="cs"/>
          <w:b/>
          <w:bCs/>
          <w:rtl/>
        </w:rPr>
        <w:t>כ</w:t>
      </w:r>
      <w:r w:rsidRPr="001D6BDC" w:rsidR="0020654C">
        <w:rPr>
          <w:rFonts w:hint="cs"/>
          <w:b/>
          <w:bCs/>
          <w:rtl/>
        </w:rPr>
        <w:t>-</w:t>
      </w:r>
      <w:r w:rsidRPr="000D5AAD" w:rsidR="0020654C">
        <w:rPr>
          <w:rFonts w:hint="cs"/>
          <w:b/>
          <w:bCs/>
          <w:rtl/>
        </w:rPr>
        <w:t>950</w:t>
      </w:r>
      <w:r w:rsidRPr="001D6BDC" w:rsidR="00623822">
        <w:rPr>
          <w:rFonts w:hint="cs"/>
          <w:b/>
          <w:bCs/>
          <w:rtl/>
        </w:rPr>
        <w:t xml:space="preserve"> גמלאים </w:t>
      </w:r>
      <w:r w:rsidR="00E80626">
        <w:rPr>
          <w:rFonts w:hint="cs"/>
          <w:b/>
          <w:bCs/>
          <w:rtl/>
        </w:rPr>
        <w:t>שקיבלו בשנת 2017 שכר ממקומות נוספים</w:t>
      </w:r>
      <w:r w:rsidRPr="001D6BDC" w:rsidR="00D725BC">
        <w:rPr>
          <w:rFonts w:hint="cs"/>
          <w:b/>
          <w:bCs/>
          <w:rtl/>
        </w:rPr>
        <w:t xml:space="preserve">, אך </w:t>
      </w:r>
      <w:r w:rsidR="006C12C4">
        <w:rPr>
          <w:rFonts w:hint="cs"/>
          <w:b/>
          <w:bCs/>
          <w:rtl/>
        </w:rPr>
        <w:t>מינהלת</w:t>
      </w:r>
      <w:r w:rsidR="002C0A42">
        <w:rPr>
          <w:rFonts w:hint="cs"/>
          <w:b/>
          <w:bCs/>
          <w:rtl/>
        </w:rPr>
        <w:t xml:space="preserve"> </w:t>
      </w:r>
      <w:r w:rsidRPr="001D6BDC" w:rsidR="00D725BC">
        <w:rPr>
          <w:rFonts w:hint="cs"/>
          <w:b/>
          <w:bCs/>
          <w:rtl/>
        </w:rPr>
        <w:t xml:space="preserve">הגמלאות ניכתה </w:t>
      </w:r>
      <w:r w:rsidR="008F0DFB">
        <w:rPr>
          <w:rFonts w:hint="cs"/>
          <w:b/>
          <w:bCs/>
          <w:rtl/>
        </w:rPr>
        <w:t xml:space="preserve">מקצבתם </w:t>
      </w:r>
      <w:r w:rsidR="00D725BC">
        <w:rPr>
          <w:rFonts w:hint="cs"/>
          <w:b/>
          <w:bCs/>
          <w:rtl/>
        </w:rPr>
        <w:t xml:space="preserve">מס בשיעור נמוך כאילו </w:t>
      </w:r>
      <w:r w:rsidR="005D4889">
        <w:rPr>
          <w:rFonts w:hint="cs"/>
          <w:b/>
          <w:bCs/>
          <w:rtl/>
        </w:rPr>
        <w:t xml:space="preserve">זהו </w:t>
      </w:r>
      <w:r w:rsidR="00D725BC">
        <w:rPr>
          <w:rFonts w:hint="cs"/>
          <w:b/>
          <w:bCs/>
          <w:rtl/>
        </w:rPr>
        <w:t>מקור ה</w:t>
      </w:r>
      <w:r w:rsidR="008F0DFB">
        <w:rPr>
          <w:rFonts w:hint="cs"/>
          <w:b/>
          <w:bCs/>
          <w:rtl/>
        </w:rPr>
        <w:t>ה</w:t>
      </w:r>
      <w:r w:rsidR="00D725BC">
        <w:rPr>
          <w:rFonts w:hint="cs"/>
          <w:b/>
          <w:bCs/>
          <w:rtl/>
        </w:rPr>
        <w:t xml:space="preserve">כנסה </w:t>
      </w:r>
      <w:r w:rsidR="008F0DFB">
        <w:rPr>
          <w:rFonts w:hint="cs"/>
          <w:b/>
          <w:bCs/>
          <w:rtl/>
        </w:rPr>
        <w:t>ה</w:t>
      </w:r>
      <w:r w:rsidR="00D725BC">
        <w:rPr>
          <w:rFonts w:hint="cs"/>
          <w:b/>
          <w:bCs/>
          <w:rtl/>
        </w:rPr>
        <w:t>יחיד של הגמלאי</w:t>
      </w:r>
      <w:r w:rsidR="008F0DFB">
        <w:rPr>
          <w:rFonts w:hint="cs"/>
          <w:b/>
          <w:bCs/>
          <w:rtl/>
        </w:rPr>
        <w:t xml:space="preserve">. </w:t>
      </w:r>
      <w:r w:rsidRPr="00EF23B0" w:rsidR="00D725BC">
        <w:rPr>
          <w:b/>
          <w:bCs/>
          <w:rtl/>
        </w:rPr>
        <w:t>כתוצאה מכך נוכה מס בחסר</w:t>
      </w:r>
      <w:r w:rsidR="00D725BC">
        <w:rPr>
          <w:rFonts w:hint="cs"/>
          <w:b/>
          <w:bCs/>
          <w:rtl/>
        </w:rPr>
        <w:t xml:space="preserve">. </w:t>
      </w:r>
      <w:r w:rsidR="00623822">
        <w:rPr>
          <w:rFonts w:hint="cs"/>
          <w:b/>
          <w:bCs/>
          <w:rtl/>
        </w:rPr>
        <w:t xml:space="preserve">הקצבאות של </w:t>
      </w:r>
      <w:r w:rsidR="00E80626">
        <w:rPr>
          <w:rFonts w:hint="cs"/>
          <w:b/>
          <w:bCs/>
          <w:rtl/>
        </w:rPr>
        <w:t>גמלאים אלו</w:t>
      </w:r>
      <w:r w:rsidR="00622F11">
        <w:rPr>
          <w:rFonts w:hint="cs"/>
          <w:b/>
          <w:bCs/>
          <w:rtl/>
        </w:rPr>
        <w:t xml:space="preserve"> </w:t>
      </w:r>
      <w:r w:rsidR="005D4889">
        <w:rPr>
          <w:rFonts w:hint="cs"/>
          <w:b/>
          <w:bCs/>
          <w:rtl/>
        </w:rPr>
        <w:t xml:space="preserve">הסתכמו </w:t>
      </w:r>
      <w:r w:rsidR="00623822">
        <w:rPr>
          <w:rFonts w:hint="cs"/>
          <w:b/>
          <w:bCs/>
          <w:rtl/>
        </w:rPr>
        <w:t xml:space="preserve">בשנת </w:t>
      </w:r>
      <w:r w:rsidRPr="00C109E5" w:rsidR="00623822">
        <w:rPr>
          <w:rFonts w:hint="cs"/>
          <w:b/>
          <w:bCs/>
          <w:rtl/>
        </w:rPr>
        <w:t xml:space="preserve">2017 </w:t>
      </w:r>
      <w:r w:rsidR="005D4889">
        <w:rPr>
          <w:rFonts w:hint="cs"/>
          <w:b/>
          <w:bCs/>
          <w:rtl/>
        </w:rPr>
        <w:t>ב</w:t>
      </w:r>
      <w:r w:rsidRPr="00C109E5" w:rsidR="00623822">
        <w:rPr>
          <w:b/>
          <w:bCs/>
          <w:rtl/>
        </w:rPr>
        <w:t>-99</w:t>
      </w:r>
      <w:r w:rsidRPr="00C109E5" w:rsidR="00623822">
        <w:rPr>
          <w:rFonts w:hint="cs"/>
          <w:b/>
          <w:bCs/>
          <w:rtl/>
        </w:rPr>
        <w:t xml:space="preserve"> מיליון</w:t>
      </w:r>
      <w:r w:rsidR="00623822">
        <w:rPr>
          <w:rFonts w:hint="cs"/>
          <w:b/>
          <w:bCs/>
          <w:rtl/>
        </w:rPr>
        <w:t xml:space="preserve"> </w:t>
      </w:r>
      <w:r w:rsidR="00622F11">
        <w:rPr>
          <w:rFonts w:hint="cs"/>
          <w:b/>
          <w:bCs/>
          <w:rtl/>
        </w:rPr>
        <w:t>ש"ח</w:t>
      </w:r>
      <w:r w:rsidR="005D4889">
        <w:rPr>
          <w:rFonts w:hint="cs"/>
          <w:b/>
          <w:bCs/>
          <w:rtl/>
        </w:rPr>
        <w:t>,</w:t>
      </w:r>
      <w:r w:rsidR="00622F11">
        <w:rPr>
          <w:rFonts w:hint="cs"/>
          <w:b/>
          <w:bCs/>
          <w:rtl/>
        </w:rPr>
        <w:t xml:space="preserve"> </w:t>
      </w:r>
      <w:r w:rsidR="008F0DFB">
        <w:rPr>
          <w:rFonts w:hint="cs"/>
          <w:b/>
          <w:bCs/>
          <w:rtl/>
        </w:rPr>
        <w:t>ש</w:t>
      </w:r>
      <w:r w:rsidR="00623822">
        <w:rPr>
          <w:rFonts w:hint="cs"/>
          <w:b/>
          <w:bCs/>
          <w:rtl/>
        </w:rPr>
        <w:t>מהם נדרש ל</w:t>
      </w:r>
      <w:r w:rsidR="00622F11">
        <w:rPr>
          <w:rFonts w:hint="cs"/>
          <w:b/>
          <w:bCs/>
          <w:rtl/>
        </w:rPr>
        <w:t>נ</w:t>
      </w:r>
      <w:r w:rsidR="00623822">
        <w:rPr>
          <w:rFonts w:hint="cs"/>
          <w:b/>
          <w:bCs/>
          <w:rtl/>
        </w:rPr>
        <w:t xml:space="preserve">כות מס מרבי בסך </w:t>
      </w:r>
      <w:r w:rsidR="005D4889">
        <w:rPr>
          <w:rFonts w:hint="cs"/>
          <w:b/>
          <w:bCs/>
          <w:rtl/>
        </w:rPr>
        <w:t xml:space="preserve">של </w:t>
      </w:r>
      <w:r w:rsidR="0020654C">
        <w:rPr>
          <w:rFonts w:hint="cs"/>
          <w:b/>
          <w:bCs/>
          <w:rtl/>
        </w:rPr>
        <w:t xml:space="preserve">30 </w:t>
      </w:r>
      <w:r w:rsidR="00622F11">
        <w:rPr>
          <w:rFonts w:hint="cs"/>
          <w:b/>
          <w:bCs/>
          <w:rtl/>
        </w:rPr>
        <w:t>מיליון ש"ח</w:t>
      </w:r>
      <w:r>
        <w:rPr>
          <w:rStyle w:val="FootnoteReference"/>
          <w:b/>
          <w:bCs/>
          <w:rtl/>
        </w:rPr>
        <w:footnoteReference w:id="22"/>
      </w:r>
      <w:r w:rsidR="005D4889">
        <w:rPr>
          <w:rFonts w:hint="cs"/>
          <w:b/>
          <w:bCs/>
          <w:rtl/>
        </w:rPr>
        <w:t>, אולם</w:t>
      </w:r>
      <w:r w:rsidR="00622F11">
        <w:rPr>
          <w:rFonts w:hint="cs"/>
          <w:b/>
          <w:bCs/>
          <w:rtl/>
        </w:rPr>
        <w:t xml:space="preserve"> בפועל נוכו 6 מיליון ש"ח בלבד.</w:t>
      </w:r>
      <w:r w:rsidR="00E03626">
        <w:rPr>
          <w:rFonts w:hint="cs"/>
          <w:b/>
          <w:bCs/>
          <w:rtl/>
        </w:rPr>
        <w:t xml:space="preserve"> יודגש כי חלק מהקצבה פטור </w:t>
      </w:r>
      <w:r w:rsidR="008F0DFB">
        <w:rPr>
          <w:rFonts w:hint="cs"/>
          <w:b/>
          <w:bCs/>
          <w:rtl/>
        </w:rPr>
        <w:t xml:space="preserve">ממס </w:t>
      </w:r>
      <w:r w:rsidR="00E03626">
        <w:rPr>
          <w:rFonts w:hint="cs"/>
          <w:b/>
          <w:bCs/>
          <w:rtl/>
        </w:rPr>
        <w:t xml:space="preserve">ואין לנכות </w:t>
      </w:r>
      <w:r w:rsidR="008F0DFB">
        <w:rPr>
          <w:rFonts w:hint="cs"/>
          <w:b/>
          <w:bCs/>
          <w:rtl/>
        </w:rPr>
        <w:t>ממנו</w:t>
      </w:r>
      <w:r w:rsidR="00E03626">
        <w:rPr>
          <w:rFonts w:hint="cs"/>
          <w:b/>
          <w:bCs/>
          <w:rtl/>
        </w:rPr>
        <w:t xml:space="preserve"> את שיעור המס המרבי</w:t>
      </w:r>
      <w:r w:rsidR="00652B2B">
        <w:rPr>
          <w:rFonts w:hint="cs"/>
          <w:b/>
          <w:bCs/>
          <w:rtl/>
        </w:rPr>
        <w:t>,</w:t>
      </w:r>
      <w:r w:rsidR="002C0A42">
        <w:rPr>
          <w:rFonts w:hint="cs"/>
          <w:b/>
          <w:bCs/>
          <w:rtl/>
        </w:rPr>
        <w:t xml:space="preserve"> </w:t>
      </w:r>
      <w:r w:rsidR="00DE4F0C">
        <w:rPr>
          <w:rFonts w:hint="cs"/>
          <w:b/>
          <w:bCs/>
          <w:rtl/>
        </w:rPr>
        <w:t>ו</w:t>
      </w:r>
      <w:r w:rsidR="005D4889">
        <w:rPr>
          <w:rFonts w:hint="cs"/>
          <w:b/>
          <w:bCs/>
          <w:rtl/>
        </w:rPr>
        <w:t>על כן המס</w:t>
      </w:r>
      <w:r w:rsidR="00622F11">
        <w:rPr>
          <w:rFonts w:hint="cs"/>
          <w:b/>
          <w:bCs/>
          <w:rtl/>
        </w:rPr>
        <w:t xml:space="preserve"> שאמור היה להתקבל </w:t>
      </w:r>
      <w:r w:rsidRPr="00AF127D" w:rsidR="00622F11">
        <w:rPr>
          <w:rFonts w:hint="cs"/>
          <w:b/>
          <w:bCs/>
          <w:rtl/>
        </w:rPr>
        <w:t xml:space="preserve">נמוך </w:t>
      </w:r>
      <w:r w:rsidR="00FC629A">
        <w:rPr>
          <w:rFonts w:hint="cs"/>
          <w:b/>
          <w:bCs/>
          <w:rtl/>
        </w:rPr>
        <w:t>מ-30 מיליון ש"ח</w:t>
      </w:r>
      <w:r>
        <w:rPr>
          <w:rStyle w:val="FootnoteReference"/>
          <w:b/>
          <w:bCs/>
          <w:rtl/>
        </w:rPr>
        <w:footnoteReference w:id="23"/>
      </w:r>
      <w:r w:rsidRPr="00AF127D" w:rsidR="00622F11">
        <w:rPr>
          <w:rFonts w:hint="cs"/>
          <w:b/>
          <w:bCs/>
          <w:rtl/>
        </w:rPr>
        <w:t>.</w:t>
      </w:r>
    </w:p>
    <w:p w:rsidR="00C4309A" w:rsidP="00124B8C">
      <w:pPr>
        <w:pStyle w:val="a"/>
        <w:spacing w:line="269" w:lineRule="auto"/>
        <w:rPr>
          <w:rtl/>
        </w:rPr>
      </w:pPr>
    </w:p>
    <w:p w:rsidR="0035713B" w:rsidP="00E80626">
      <w:pPr>
        <w:spacing w:line="269" w:lineRule="auto"/>
        <w:rPr>
          <w:b/>
          <w:bCs/>
          <w:rtl/>
        </w:rPr>
      </w:pPr>
      <w:r w:rsidRPr="003562C6">
        <w:rPr>
          <w:rFonts w:hint="eastAsia"/>
          <w:b/>
          <w:bCs/>
          <w:rtl/>
        </w:rPr>
        <w:t>צוות</w:t>
      </w:r>
      <w:r w:rsidRPr="003562C6">
        <w:rPr>
          <w:b/>
          <w:bCs/>
          <w:rtl/>
        </w:rPr>
        <w:t xml:space="preserve"> </w:t>
      </w:r>
      <w:r w:rsidRPr="003562C6">
        <w:rPr>
          <w:rFonts w:hint="eastAsia"/>
          <w:b/>
          <w:bCs/>
          <w:rtl/>
        </w:rPr>
        <w:t>הביקורת</w:t>
      </w:r>
      <w:r w:rsidR="006121F5">
        <w:rPr>
          <w:rFonts w:hint="cs"/>
          <w:b/>
          <w:bCs/>
          <w:rtl/>
        </w:rPr>
        <w:t xml:space="preserve"> ביצע</w:t>
      </w:r>
      <w:r w:rsidRPr="006121F5" w:rsidR="006121F5">
        <w:rPr>
          <w:rFonts w:hint="eastAsia"/>
          <w:b/>
          <w:bCs/>
          <w:rtl/>
        </w:rPr>
        <w:t xml:space="preserve"> </w:t>
      </w:r>
      <w:r w:rsidRPr="003562C6" w:rsidR="006121F5">
        <w:rPr>
          <w:rFonts w:hint="eastAsia"/>
          <w:b/>
          <w:bCs/>
          <w:rtl/>
        </w:rPr>
        <w:t>בדיקה</w:t>
      </w:r>
      <w:r w:rsidR="006121F5">
        <w:rPr>
          <w:b/>
          <w:bCs/>
          <w:rtl/>
        </w:rPr>
        <w:t xml:space="preserve"> פרטנית</w:t>
      </w:r>
      <w:r w:rsidR="006121F5">
        <w:rPr>
          <w:rFonts w:hint="cs"/>
          <w:b/>
          <w:bCs/>
          <w:rtl/>
        </w:rPr>
        <w:t xml:space="preserve"> של 950 הגמלאים </w:t>
      </w:r>
      <w:r w:rsidR="00E80626">
        <w:rPr>
          <w:rFonts w:hint="cs"/>
          <w:b/>
          <w:bCs/>
          <w:rtl/>
        </w:rPr>
        <w:t>שקיבלו שכר בשנת 2017 ממקומות נוספים.</w:t>
      </w:r>
      <w:r w:rsidRPr="006121F5" w:rsidR="006121F5">
        <w:rPr>
          <w:rtl/>
        </w:rPr>
        <w:t xml:space="preserve"> </w:t>
      </w:r>
      <w:r w:rsidR="006121F5">
        <w:rPr>
          <w:rFonts w:hint="cs"/>
          <w:b/>
          <w:bCs/>
          <w:rtl/>
        </w:rPr>
        <w:t>בבדיקה נכללו</w:t>
      </w:r>
      <w:r w:rsidRPr="006121F5" w:rsidR="006121F5">
        <w:rPr>
          <w:b/>
          <w:bCs/>
          <w:rtl/>
        </w:rPr>
        <w:t xml:space="preserve"> רק הגמלאים שניתן היה לזהות כי המיסוי שנעשה </w:t>
      </w:r>
      <w:r w:rsidRPr="006121F5" w:rsidR="006121F5">
        <w:rPr>
          <w:b/>
          <w:bCs/>
          <w:rtl/>
        </w:rPr>
        <w:t>ב</w:t>
      </w:r>
      <w:r w:rsidR="006C12C4">
        <w:rPr>
          <w:b/>
          <w:bCs/>
          <w:rtl/>
        </w:rPr>
        <w:t>מינהלת</w:t>
      </w:r>
      <w:r w:rsidR="002C0A42">
        <w:rPr>
          <w:b/>
          <w:bCs/>
          <w:rtl/>
        </w:rPr>
        <w:t xml:space="preserve"> </w:t>
      </w:r>
      <w:r w:rsidR="005D4889">
        <w:rPr>
          <w:rFonts w:hint="cs"/>
          <w:b/>
          <w:bCs/>
          <w:rtl/>
        </w:rPr>
        <w:t>הגמלאות</w:t>
      </w:r>
      <w:r w:rsidR="000466EA">
        <w:rPr>
          <w:b/>
          <w:bCs/>
          <w:rtl/>
        </w:rPr>
        <w:t xml:space="preserve"> </w:t>
      </w:r>
      <w:r w:rsidRPr="006121F5" w:rsidR="006121F5">
        <w:rPr>
          <w:b/>
          <w:bCs/>
          <w:rtl/>
        </w:rPr>
        <w:t xml:space="preserve">ובמקום העבודה הנוסף </w:t>
      </w:r>
      <w:r w:rsidR="005D4889">
        <w:rPr>
          <w:rFonts w:hint="cs"/>
          <w:b/>
          <w:bCs/>
          <w:rtl/>
        </w:rPr>
        <w:t>תאם</w:t>
      </w:r>
      <w:r w:rsidR="002C0A42">
        <w:rPr>
          <w:rFonts w:hint="cs"/>
          <w:b/>
          <w:bCs/>
          <w:rtl/>
        </w:rPr>
        <w:t xml:space="preserve"> </w:t>
      </w:r>
      <w:r w:rsidR="005D4889">
        <w:rPr>
          <w:rFonts w:hint="cs"/>
          <w:b/>
          <w:bCs/>
          <w:rtl/>
        </w:rPr>
        <w:t xml:space="preserve">את </w:t>
      </w:r>
      <w:r w:rsidRPr="006121F5" w:rsidR="005D4889">
        <w:rPr>
          <w:b/>
          <w:bCs/>
          <w:rtl/>
        </w:rPr>
        <w:t xml:space="preserve">חישוב </w:t>
      </w:r>
      <w:r w:rsidR="00AF27D9">
        <w:rPr>
          <w:rFonts w:hint="cs"/>
          <w:b/>
          <w:bCs/>
          <w:rtl/>
        </w:rPr>
        <w:t>ה</w:t>
      </w:r>
      <w:r w:rsidRPr="006121F5" w:rsidR="006121F5">
        <w:rPr>
          <w:b/>
          <w:bCs/>
          <w:rtl/>
        </w:rPr>
        <w:t xml:space="preserve">מס בנפרד לכל מקום עבודה וללא כל הקלת מס </w:t>
      </w:r>
      <w:r w:rsidRPr="001D6BDC" w:rsidR="006121F5">
        <w:rPr>
          <w:b/>
          <w:bCs/>
          <w:rtl/>
        </w:rPr>
        <w:t>נפרדת, או חיוב גבוה במס בשל היוון או מענקים פטורים.</w:t>
      </w:r>
      <w:r w:rsidRPr="001D6BDC">
        <w:rPr>
          <w:b/>
          <w:bCs/>
          <w:rtl/>
        </w:rPr>
        <w:t xml:space="preserve"> </w:t>
      </w:r>
      <w:r w:rsidRPr="001D6BDC" w:rsidR="006121F5">
        <w:rPr>
          <w:rFonts w:hint="cs"/>
          <w:b/>
          <w:bCs/>
          <w:rtl/>
        </w:rPr>
        <w:t xml:space="preserve">הבדיקה </w:t>
      </w:r>
      <w:r w:rsidRPr="001D6BDC">
        <w:rPr>
          <w:rFonts w:hint="eastAsia"/>
          <w:b/>
          <w:bCs/>
          <w:rtl/>
        </w:rPr>
        <w:t>העלתה</w:t>
      </w:r>
      <w:r w:rsidR="005D4889">
        <w:rPr>
          <w:rFonts w:hint="cs"/>
          <w:b/>
          <w:bCs/>
          <w:rtl/>
        </w:rPr>
        <w:t xml:space="preserve"> כי</w:t>
      </w:r>
      <w:r w:rsidRPr="001D6BDC">
        <w:rPr>
          <w:b/>
          <w:bCs/>
          <w:rtl/>
        </w:rPr>
        <w:t xml:space="preserve"> </w:t>
      </w:r>
      <w:r w:rsidRPr="001D6BDC">
        <w:rPr>
          <w:rFonts w:hint="eastAsia"/>
          <w:b/>
          <w:bCs/>
          <w:rtl/>
        </w:rPr>
        <w:t>ב</w:t>
      </w:r>
      <w:r w:rsidRPr="001D6BDC" w:rsidR="00EB0EFE">
        <w:rPr>
          <w:rFonts w:hint="eastAsia"/>
          <w:b/>
          <w:bCs/>
          <w:rtl/>
        </w:rPr>
        <w:t>שנת</w:t>
      </w:r>
      <w:r w:rsidRPr="001D6BDC" w:rsidR="00EB0EFE">
        <w:rPr>
          <w:b/>
          <w:bCs/>
          <w:rtl/>
        </w:rPr>
        <w:t xml:space="preserve"> 2017 </w:t>
      </w:r>
      <w:r w:rsidR="005D4889">
        <w:rPr>
          <w:rFonts w:hint="cs"/>
          <w:b/>
          <w:bCs/>
          <w:rtl/>
        </w:rPr>
        <w:t xml:space="preserve">היו </w:t>
      </w:r>
      <w:r w:rsidRPr="001D6BDC" w:rsidR="00EB0EFE">
        <w:rPr>
          <w:b/>
          <w:bCs/>
          <w:rtl/>
        </w:rPr>
        <w:t xml:space="preserve">לכל הפחות </w:t>
      </w:r>
      <w:r w:rsidRPr="000D5AAD">
        <w:rPr>
          <w:b/>
          <w:bCs/>
          <w:rtl/>
        </w:rPr>
        <w:t>1</w:t>
      </w:r>
      <w:r w:rsidRPr="000D5AAD" w:rsidR="00EB0EFE">
        <w:rPr>
          <w:rFonts w:hint="cs"/>
          <w:b/>
          <w:bCs/>
          <w:rtl/>
        </w:rPr>
        <w:t>6</w:t>
      </w:r>
      <w:r w:rsidRPr="0065151F">
        <w:rPr>
          <w:rStyle w:val="Hyperlink"/>
          <w:b/>
          <w:bCs/>
          <w:color w:val="auto"/>
          <w:u w:val="none"/>
          <w:rtl/>
        </w:rPr>
        <w:t xml:space="preserve"> </w:t>
      </w:r>
      <w:r w:rsidRPr="0065151F" w:rsidR="00EB0EFE">
        <w:rPr>
          <w:rStyle w:val="Hyperlink"/>
          <w:rFonts w:hint="eastAsia"/>
          <w:b/>
          <w:bCs/>
          <w:color w:val="auto"/>
          <w:u w:val="none"/>
          <w:rtl/>
        </w:rPr>
        <w:t>גמלאים</w:t>
      </w:r>
      <w:r w:rsidRPr="001D6BDC" w:rsidR="00EB0EFE">
        <w:rPr>
          <w:b/>
          <w:bCs/>
          <w:rtl/>
        </w:rPr>
        <w:t xml:space="preserve"> </w:t>
      </w:r>
      <w:r w:rsidRPr="001D6BDC" w:rsidR="00F8281C">
        <w:rPr>
          <w:rFonts w:hint="cs"/>
          <w:b/>
          <w:bCs/>
          <w:rtl/>
        </w:rPr>
        <w:t>מת</w:t>
      </w:r>
      <w:r w:rsidRPr="001D6BDC" w:rsidR="00C15549">
        <w:rPr>
          <w:rFonts w:hint="cs"/>
          <w:b/>
          <w:bCs/>
          <w:rtl/>
        </w:rPr>
        <w:t>וך</w:t>
      </w:r>
      <w:r w:rsidRPr="001D6BDC" w:rsidR="00F8281C">
        <w:rPr>
          <w:rFonts w:hint="cs"/>
          <w:b/>
          <w:bCs/>
          <w:rtl/>
        </w:rPr>
        <w:t xml:space="preserve"> 950 הגמלאים שנבדקו </w:t>
      </w:r>
      <w:r w:rsidRPr="001D6BDC" w:rsidR="00EB0EFE">
        <w:rPr>
          <w:b/>
          <w:bCs/>
          <w:rtl/>
        </w:rPr>
        <w:t>אשר</w:t>
      </w:r>
      <w:r w:rsidRPr="001D6BDC">
        <w:rPr>
          <w:b/>
          <w:bCs/>
          <w:rtl/>
        </w:rPr>
        <w:t xml:space="preserve"> לגבי</w:t>
      </w:r>
      <w:r w:rsidRPr="001D6BDC" w:rsidR="00EB0EFE">
        <w:rPr>
          <w:rFonts w:hint="eastAsia"/>
          <w:b/>
          <w:bCs/>
          <w:rtl/>
        </w:rPr>
        <w:t>הם</w:t>
      </w:r>
      <w:r w:rsidRPr="001D6BDC" w:rsidR="00EB0EFE">
        <w:rPr>
          <w:b/>
          <w:bCs/>
          <w:rtl/>
        </w:rPr>
        <w:t xml:space="preserve"> </w:t>
      </w:r>
      <w:r w:rsidRPr="001D6BDC" w:rsidR="00EB0EFE">
        <w:rPr>
          <w:rFonts w:hint="eastAsia"/>
          <w:b/>
          <w:bCs/>
          <w:rtl/>
        </w:rPr>
        <w:t>חושב</w:t>
      </w:r>
      <w:r w:rsidRPr="001D6BDC" w:rsidR="00EB0EFE">
        <w:rPr>
          <w:b/>
          <w:bCs/>
          <w:rtl/>
        </w:rPr>
        <w:t xml:space="preserve"> </w:t>
      </w:r>
      <w:r w:rsidRPr="001D6BDC" w:rsidR="00EB0EFE">
        <w:rPr>
          <w:rFonts w:hint="eastAsia"/>
          <w:b/>
          <w:bCs/>
          <w:rtl/>
        </w:rPr>
        <w:t>המס</w:t>
      </w:r>
      <w:r w:rsidRPr="001D6BDC" w:rsidR="00EB0EFE">
        <w:rPr>
          <w:b/>
          <w:bCs/>
          <w:rtl/>
        </w:rPr>
        <w:t xml:space="preserve"> </w:t>
      </w:r>
      <w:r w:rsidRPr="001D6BDC" w:rsidR="00EB0EFE">
        <w:rPr>
          <w:rFonts w:hint="eastAsia"/>
          <w:b/>
          <w:bCs/>
          <w:rtl/>
        </w:rPr>
        <w:t>ביחס</w:t>
      </w:r>
      <w:r w:rsidRPr="001D6BDC" w:rsidR="00EB0EFE">
        <w:rPr>
          <w:b/>
          <w:bCs/>
          <w:rtl/>
        </w:rPr>
        <w:t xml:space="preserve"> </w:t>
      </w:r>
      <w:r w:rsidRPr="001D6BDC" w:rsidR="00EB0EFE">
        <w:rPr>
          <w:rFonts w:hint="eastAsia"/>
          <w:b/>
          <w:bCs/>
          <w:rtl/>
        </w:rPr>
        <w:t>ל</w:t>
      </w:r>
      <w:r w:rsidRPr="001D6BDC">
        <w:rPr>
          <w:rFonts w:hint="eastAsia"/>
          <w:b/>
          <w:bCs/>
          <w:rtl/>
        </w:rPr>
        <w:t>כל</w:t>
      </w:r>
      <w:r w:rsidRPr="001D6BDC">
        <w:rPr>
          <w:b/>
          <w:bCs/>
          <w:rtl/>
        </w:rPr>
        <w:t xml:space="preserve"> הכנסה </w:t>
      </w:r>
      <w:r w:rsidRPr="001D6BDC">
        <w:rPr>
          <w:rFonts w:hint="eastAsia"/>
          <w:b/>
          <w:bCs/>
          <w:rtl/>
        </w:rPr>
        <w:t>בנפרד</w:t>
      </w:r>
      <w:r w:rsidRPr="001D6BDC">
        <w:rPr>
          <w:b/>
          <w:bCs/>
          <w:rtl/>
        </w:rPr>
        <w:t xml:space="preserve"> כאילו זו </w:t>
      </w:r>
      <w:r w:rsidR="005D4889">
        <w:rPr>
          <w:rFonts w:hint="cs"/>
          <w:b/>
          <w:bCs/>
          <w:rtl/>
        </w:rPr>
        <w:t>ה</w:t>
      </w:r>
      <w:r w:rsidRPr="001D6BDC">
        <w:rPr>
          <w:b/>
          <w:bCs/>
          <w:rtl/>
        </w:rPr>
        <w:t xml:space="preserve">הכנסה </w:t>
      </w:r>
      <w:r w:rsidR="005D4889">
        <w:rPr>
          <w:rFonts w:hint="cs"/>
          <w:b/>
          <w:bCs/>
          <w:rtl/>
        </w:rPr>
        <w:t>ה</w:t>
      </w:r>
      <w:r w:rsidRPr="001D6BDC">
        <w:rPr>
          <w:b/>
          <w:bCs/>
          <w:rtl/>
        </w:rPr>
        <w:t>יחידה</w:t>
      </w:r>
      <w:r w:rsidRPr="003562C6">
        <w:rPr>
          <w:b/>
          <w:bCs/>
          <w:rtl/>
        </w:rPr>
        <w:t>, כך שניתנו נקודות זיכוי ושיעורי מיסוי נמוכים</w:t>
      </w:r>
      <w:r w:rsidR="00C61331">
        <w:rPr>
          <w:b/>
          <w:bCs/>
          <w:rtl/>
        </w:rPr>
        <w:t xml:space="preserve"> </w:t>
      </w:r>
      <w:r w:rsidRPr="003562C6">
        <w:rPr>
          <w:b/>
          <w:bCs/>
          <w:rtl/>
        </w:rPr>
        <w:t xml:space="preserve">בכפל. </w:t>
      </w:r>
      <w:r w:rsidR="009E5ECE">
        <w:rPr>
          <w:rFonts w:hint="cs"/>
          <w:b/>
          <w:bCs/>
          <w:rtl/>
        </w:rPr>
        <w:t>ה</w:t>
      </w:r>
      <w:r w:rsidR="00D92FBB">
        <w:rPr>
          <w:rFonts w:hint="cs"/>
          <w:b/>
          <w:bCs/>
          <w:rtl/>
        </w:rPr>
        <w:t>קצבה</w:t>
      </w:r>
      <w:r w:rsidR="009E5ECE">
        <w:rPr>
          <w:rFonts w:hint="cs"/>
          <w:b/>
          <w:bCs/>
          <w:rtl/>
        </w:rPr>
        <w:t xml:space="preserve"> השנתית ששולמה לגמלאים אלו בשנת 2017</w:t>
      </w:r>
      <w:r w:rsidR="002C0A42">
        <w:rPr>
          <w:rFonts w:hint="cs"/>
          <w:b/>
          <w:bCs/>
          <w:rtl/>
        </w:rPr>
        <w:t xml:space="preserve"> </w:t>
      </w:r>
      <w:r w:rsidR="00294226">
        <w:rPr>
          <w:rFonts w:hint="cs"/>
          <w:b/>
          <w:bCs/>
          <w:rtl/>
        </w:rPr>
        <w:t xml:space="preserve">הייתה </w:t>
      </w:r>
      <w:r w:rsidR="009E5ECE">
        <w:rPr>
          <w:rFonts w:hint="cs"/>
          <w:b/>
          <w:bCs/>
          <w:rtl/>
        </w:rPr>
        <w:t>כ</w:t>
      </w:r>
      <w:r w:rsidR="00FD5513">
        <w:rPr>
          <w:rFonts w:hint="cs"/>
          <w:b/>
          <w:bCs/>
          <w:rtl/>
        </w:rPr>
        <w:t>-</w:t>
      </w:r>
      <w:r w:rsidR="009E5ECE">
        <w:rPr>
          <w:rFonts w:hint="cs"/>
          <w:b/>
          <w:bCs/>
          <w:rtl/>
        </w:rPr>
        <w:t xml:space="preserve">2 מיליון ש"ח. </w:t>
      </w:r>
      <w:r w:rsidRPr="003562C6" w:rsidR="00DA25C3">
        <w:rPr>
          <w:rFonts w:hint="cs"/>
          <w:b/>
          <w:bCs/>
          <w:rtl/>
        </w:rPr>
        <w:t xml:space="preserve">באומדן שביצע צוות הביקורת נמצא כי </w:t>
      </w:r>
      <w:r w:rsidRPr="003562C6">
        <w:rPr>
          <w:b/>
          <w:bCs/>
          <w:rtl/>
        </w:rPr>
        <w:t xml:space="preserve">סך המס </w:t>
      </w:r>
      <w:r w:rsidRPr="006121F5">
        <w:rPr>
          <w:b/>
          <w:bCs/>
          <w:rtl/>
        </w:rPr>
        <w:t>ש</w:t>
      </w:r>
      <w:r w:rsidRPr="006121F5" w:rsidR="00DA25C3">
        <w:rPr>
          <w:rFonts w:hint="eastAsia"/>
          <w:b/>
          <w:bCs/>
          <w:rtl/>
        </w:rPr>
        <w:t>לא</w:t>
      </w:r>
      <w:r w:rsidRPr="006121F5" w:rsidR="00DA25C3">
        <w:rPr>
          <w:b/>
          <w:bCs/>
          <w:rtl/>
        </w:rPr>
        <w:t xml:space="preserve"> </w:t>
      </w:r>
      <w:r w:rsidRPr="006121F5">
        <w:rPr>
          <w:b/>
          <w:bCs/>
          <w:rtl/>
        </w:rPr>
        <w:t>נגבה</w:t>
      </w:r>
      <w:r w:rsidRPr="003562C6">
        <w:rPr>
          <w:b/>
          <w:bCs/>
          <w:rtl/>
        </w:rPr>
        <w:t xml:space="preserve"> מגמלאים אלו </w:t>
      </w:r>
      <w:r w:rsidR="005D4889">
        <w:rPr>
          <w:rFonts w:hint="cs"/>
          <w:b/>
          <w:bCs/>
          <w:rtl/>
        </w:rPr>
        <w:t>ב</w:t>
      </w:r>
      <w:r w:rsidRPr="003562C6">
        <w:rPr>
          <w:b/>
          <w:bCs/>
          <w:rtl/>
        </w:rPr>
        <w:t xml:space="preserve">שנת </w:t>
      </w:r>
      <w:r w:rsidR="00294226">
        <w:rPr>
          <w:rFonts w:hint="cs"/>
          <w:b/>
          <w:bCs/>
          <w:rtl/>
        </w:rPr>
        <w:t>2017</w:t>
      </w:r>
      <w:r w:rsidR="005D4889">
        <w:rPr>
          <w:rFonts w:hint="cs"/>
          <w:b/>
          <w:bCs/>
          <w:rtl/>
        </w:rPr>
        <w:t xml:space="preserve"> עמד על 390,000 ש"ח</w:t>
      </w:r>
      <w:r>
        <w:rPr>
          <w:rStyle w:val="FootnoteReference"/>
          <w:b/>
          <w:bCs/>
          <w:rtl/>
        </w:rPr>
        <w:footnoteReference w:id="24"/>
      </w:r>
      <w:r w:rsidRPr="003562C6">
        <w:rPr>
          <w:b/>
          <w:bCs/>
          <w:rtl/>
        </w:rPr>
        <w:t>.</w:t>
      </w:r>
      <w:r w:rsidR="002C0A42">
        <w:rPr>
          <w:b/>
          <w:bCs/>
          <w:rtl/>
        </w:rPr>
        <w:t xml:space="preserve"> </w:t>
      </w:r>
    </w:p>
    <w:p w:rsidR="0035713B" w:rsidP="00124B8C">
      <w:pPr>
        <w:pStyle w:val="a"/>
        <w:spacing w:line="269" w:lineRule="auto"/>
        <w:rPr>
          <w:rtl/>
        </w:rPr>
      </w:pPr>
    </w:p>
    <w:p w:rsidR="00261EFF" w:rsidP="00124B8C">
      <w:pPr>
        <w:spacing w:line="269" w:lineRule="auto"/>
        <w:rPr>
          <w:b/>
          <w:bCs/>
          <w:rtl/>
        </w:rPr>
      </w:pPr>
      <w:r>
        <w:rPr>
          <w:rFonts w:hint="cs"/>
          <w:b/>
          <w:bCs/>
          <w:rtl/>
        </w:rPr>
        <w:t xml:space="preserve">על </w:t>
      </w:r>
      <w:r w:rsidR="006C12C4">
        <w:rPr>
          <w:rFonts w:hint="cs"/>
          <w:b/>
          <w:bCs/>
          <w:rtl/>
        </w:rPr>
        <w:t>מינהלת</w:t>
      </w:r>
      <w:r w:rsidR="002C0A42">
        <w:rPr>
          <w:rFonts w:hint="cs"/>
          <w:b/>
          <w:bCs/>
          <w:rtl/>
        </w:rPr>
        <w:t xml:space="preserve"> </w:t>
      </w:r>
      <w:r>
        <w:rPr>
          <w:rFonts w:hint="cs"/>
          <w:b/>
          <w:bCs/>
          <w:rtl/>
        </w:rPr>
        <w:t>הגמלאות לפעול בהתאם לתקנות מס הכנסה בעניין ניכוי</w:t>
      </w:r>
      <w:r w:rsidRPr="00EF23B0">
        <w:rPr>
          <w:b/>
          <w:bCs/>
          <w:rtl/>
        </w:rPr>
        <w:t xml:space="preserve"> מס מקצבת גמלאי אשר לא המציא טופס 101. </w:t>
      </w:r>
    </w:p>
    <w:p w:rsidR="003F6F86" w:rsidRPr="00245DDA" w:rsidP="00124B8C">
      <w:pPr>
        <w:pStyle w:val="a"/>
        <w:spacing w:line="269" w:lineRule="auto"/>
        <w:rPr>
          <w:rtl/>
        </w:rPr>
      </w:pPr>
    </w:p>
    <w:p w:rsidR="004047DB" w:rsidRPr="00E26EBA" w:rsidP="00E26EBA">
      <w:pPr>
        <w:spacing w:line="269" w:lineRule="auto"/>
        <w:rPr>
          <w:b/>
          <w:bCs/>
          <w:rtl/>
        </w:rPr>
      </w:pPr>
      <w:r>
        <w:rPr>
          <w:rFonts w:hint="cs"/>
          <w:b/>
          <w:bCs/>
          <w:rtl/>
        </w:rPr>
        <w:t xml:space="preserve">עוד </w:t>
      </w:r>
      <w:r w:rsidR="00D725BC">
        <w:rPr>
          <w:rFonts w:hint="cs"/>
          <w:b/>
          <w:bCs/>
          <w:rtl/>
        </w:rPr>
        <w:t xml:space="preserve">מומלץ כי </w:t>
      </w:r>
      <w:r w:rsidR="006C12C4">
        <w:rPr>
          <w:b/>
          <w:bCs/>
          <w:rtl/>
        </w:rPr>
        <w:t>מינהלת</w:t>
      </w:r>
      <w:r w:rsidR="002C0A42">
        <w:rPr>
          <w:b/>
          <w:bCs/>
          <w:rtl/>
        </w:rPr>
        <w:t xml:space="preserve"> </w:t>
      </w:r>
      <w:r w:rsidRPr="00EF23B0" w:rsidR="00D725BC">
        <w:rPr>
          <w:b/>
          <w:bCs/>
          <w:rtl/>
        </w:rPr>
        <w:t xml:space="preserve">הגמלאות </w:t>
      </w:r>
      <w:r w:rsidR="00092447">
        <w:rPr>
          <w:rFonts w:hint="cs"/>
          <w:b/>
          <w:bCs/>
          <w:rtl/>
        </w:rPr>
        <w:t>תעלה</w:t>
      </w:r>
      <w:r w:rsidR="00A65BED">
        <w:rPr>
          <w:rFonts w:hint="cs"/>
          <w:b/>
          <w:bCs/>
          <w:rtl/>
        </w:rPr>
        <w:t xml:space="preserve"> את הסוגיה </w:t>
      </w:r>
      <w:r w:rsidR="005D4889">
        <w:rPr>
          <w:rFonts w:hint="cs"/>
          <w:b/>
          <w:bCs/>
          <w:rtl/>
        </w:rPr>
        <w:t>ב</w:t>
      </w:r>
      <w:r w:rsidR="00A65BED">
        <w:rPr>
          <w:rFonts w:hint="cs"/>
          <w:b/>
          <w:bCs/>
          <w:rtl/>
        </w:rPr>
        <w:t xml:space="preserve">פני </w:t>
      </w:r>
      <w:r w:rsidR="006076EA">
        <w:rPr>
          <w:rFonts w:hint="cs"/>
          <w:b/>
          <w:bCs/>
          <w:rtl/>
        </w:rPr>
        <w:t>רשות ה</w:t>
      </w:r>
      <w:r w:rsidR="00F7150D">
        <w:rPr>
          <w:rFonts w:hint="cs"/>
          <w:b/>
          <w:bCs/>
          <w:rtl/>
        </w:rPr>
        <w:t>מ</w:t>
      </w:r>
      <w:r w:rsidR="005D4889">
        <w:rPr>
          <w:rFonts w:hint="cs"/>
          <w:b/>
          <w:bCs/>
          <w:rtl/>
        </w:rPr>
        <w:t>י</w:t>
      </w:r>
      <w:r w:rsidR="00F7150D">
        <w:rPr>
          <w:rFonts w:hint="cs"/>
          <w:b/>
          <w:bCs/>
          <w:rtl/>
        </w:rPr>
        <w:t>סים</w:t>
      </w:r>
      <w:r w:rsidR="006076EA">
        <w:rPr>
          <w:rFonts w:hint="cs"/>
          <w:b/>
          <w:bCs/>
          <w:rtl/>
        </w:rPr>
        <w:t xml:space="preserve"> </w:t>
      </w:r>
      <w:r w:rsidR="00092447">
        <w:rPr>
          <w:rFonts w:hint="cs"/>
          <w:b/>
          <w:bCs/>
          <w:rtl/>
        </w:rPr>
        <w:t>לשם גיבוש פתרון</w:t>
      </w:r>
      <w:r w:rsidR="00B4198A">
        <w:rPr>
          <w:rFonts w:hint="cs"/>
          <w:b/>
          <w:bCs/>
          <w:rtl/>
        </w:rPr>
        <w:t>.</w:t>
      </w:r>
    </w:p>
    <w:p w:rsidR="004B2ED2" w:rsidP="00124B8C">
      <w:pPr>
        <w:pStyle w:val="a"/>
        <w:spacing w:line="269" w:lineRule="auto"/>
        <w:rPr>
          <w:rtl/>
        </w:rPr>
      </w:pPr>
    </w:p>
    <w:p w:rsidR="004B2ED2" w:rsidP="00124B8C">
      <w:pPr>
        <w:spacing w:line="269" w:lineRule="auto"/>
        <w:rPr>
          <w:b/>
          <w:bCs/>
          <w:rtl/>
        </w:rPr>
      </w:pPr>
      <w:r w:rsidRPr="003562C6">
        <w:rPr>
          <w:rFonts w:hint="eastAsia"/>
          <w:b/>
          <w:bCs/>
          <w:rtl/>
        </w:rPr>
        <w:t>משרד</w:t>
      </w:r>
      <w:r w:rsidRPr="003562C6">
        <w:rPr>
          <w:b/>
          <w:bCs/>
          <w:rtl/>
        </w:rPr>
        <w:t xml:space="preserve"> מבקר המדינה </w:t>
      </w:r>
      <w:r w:rsidR="00367FE0">
        <w:rPr>
          <w:rFonts w:hint="cs"/>
          <w:b/>
          <w:bCs/>
          <w:rtl/>
        </w:rPr>
        <w:t>מסב</w:t>
      </w:r>
      <w:r w:rsidRPr="003562C6" w:rsidR="00367FE0">
        <w:rPr>
          <w:b/>
          <w:bCs/>
          <w:rtl/>
        </w:rPr>
        <w:t xml:space="preserve"> </w:t>
      </w:r>
      <w:r w:rsidRPr="003562C6">
        <w:rPr>
          <w:b/>
          <w:bCs/>
          <w:rtl/>
        </w:rPr>
        <w:t>את תשומת ל</w:t>
      </w:r>
      <w:r w:rsidR="00367FE0">
        <w:rPr>
          <w:rFonts w:hint="cs"/>
          <w:b/>
          <w:bCs/>
          <w:rtl/>
        </w:rPr>
        <w:t>י</w:t>
      </w:r>
      <w:r w:rsidRPr="003562C6">
        <w:rPr>
          <w:b/>
          <w:bCs/>
          <w:rtl/>
        </w:rPr>
        <w:t>ב</w:t>
      </w:r>
      <w:r w:rsidR="00E15305">
        <w:rPr>
          <w:rFonts w:hint="cs"/>
          <w:b/>
          <w:bCs/>
          <w:rtl/>
        </w:rPr>
        <w:t>ה של</w:t>
      </w:r>
      <w:r w:rsidRPr="003562C6">
        <w:rPr>
          <w:b/>
          <w:bCs/>
          <w:rtl/>
        </w:rPr>
        <w:t xml:space="preserve"> רשות ה</w:t>
      </w:r>
      <w:r w:rsidR="00F7150D">
        <w:rPr>
          <w:b/>
          <w:bCs/>
          <w:rtl/>
        </w:rPr>
        <w:t>מ</w:t>
      </w:r>
      <w:r w:rsidR="005D4889">
        <w:rPr>
          <w:rFonts w:hint="cs"/>
          <w:b/>
          <w:bCs/>
          <w:rtl/>
        </w:rPr>
        <w:t>י</w:t>
      </w:r>
      <w:r w:rsidR="00F7150D">
        <w:rPr>
          <w:b/>
          <w:bCs/>
          <w:rtl/>
        </w:rPr>
        <w:t>סים</w:t>
      </w:r>
      <w:r w:rsidRPr="003562C6">
        <w:rPr>
          <w:b/>
          <w:bCs/>
          <w:rtl/>
        </w:rPr>
        <w:t xml:space="preserve"> לממצאים</w:t>
      </w:r>
      <w:r w:rsidR="00092447">
        <w:rPr>
          <w:rFonts w:hint="cs"/>
          <w:b/>
          <w:bCs/>
          <w:rtl/>
        </w:rPr>
        <w:t xml:space="preserve"> לשם בחינת הנושא </w:t>
      </w:r>
      <w:r w:rsidR="00AE565A">
        <w:rPr>
          <w:rFonts w:hint="cs"/>
          <w:b/>
          <w:bCs/>
          <w:rtl/>
        </w:rPr>
        <w:t xml:space="preserve">על </w:t>
      </w:r>
      <w:r w:rsidR="00092447">
        <w:rPr>
          <w:rFonts w:hint="cs"/>
          <w:b/>
          <w:bCs/>
          <w:rtl/>
        </w:rPr>
        <w:t>כלל ה</w:t>
      </w:r>
      <w:r w:rsidR="00383336">
        <w:rPr>
          <w:rFonts w:hint="cs"/>
          <w:b/>
          <w:bCs/>
          <w:rtl/>
        </w:rPr>
        <w:t>י</w:t>
      </w:r>
      <w:r w:rsidR="00092447">
        <w:rPr>
          <w:rFonts w:hint="cs"/>
          <w:b/>
          <w:bCs/>
          <w:rtl/>
        </w:rPr>
        <w:t>בטיו</w:t>
      </w:r>
      <w:r w:rsidR="00B32C41">
        <w:rPr>
          <w:rFonts w:hint="cs"/>
          <w:b/>
          <w:bCs/>
          <w:rtl/>
        </w:rPr>
        <w:t>, לרבות יישום התנאים שנכללו בהקלות</w:t>
      </w:r>
      <w:r w:rsidRPr="003562C6">
        <w:rPr>
          <w:b/>
          <w:bCs/>
          <w:rtl/>
        </w:rPr>
        <w:t xml:space="preserve">. </w:t>
      </w:r>
    </w:p>
    <w:p w:rsidR="00597D3E" w:rsidP="00124B8C">
      <w:pPr>
        <w:pStyle w:val="a"/>
        <w:spacing w:line="269" w:lineRule="auto"/>
        <w:rPr>
          <w:rtl/>
        </w:rPr>
      </w:pPr>
    </w:p>
    <w:p w:rsidR="006D2935" w:rsidRPr="00270837" w:rsidP="00124B8C">
      <w:pPr>
        <w:spacing w:line="269" w:lineRule="auto"/>
        <w:rPr>
          <w:color w:val="FF0000"/>
          <w:rtl/>
        </w:rPr>
      </w:pPr>
      <w:r>
        <w:rPr>
          <w:rFonts w:hint="eastAsia"/>
          <w:rtl/>
        </w:rPr>
        <w:t>מינהלת</w:t>
      </w:r>
      <w:r w:rsidR="002C0A42">
        <w:rPr>
          <w:rFonts w:hint="eastAsia"/>
          <w:rtl/>
        </w:rPr>
        <w:t xml:space="preserve"> </w:t>
      </w:r>
      <w:r w:rsidRPr="00872E61" w:rsidR="009220EB">
        <w:rPr>
          <w:rFonts w:hint="eastAsia"/>
          <w:rtl/>
        </w:rPr>
        <w:t>הגמלאות</w:t>
      </w:r>
      <w:r w:rsidRPr="00872E61" w:rsidR="009220EB">
        <w:rPr>
          <w:rtl/>
        </w:rPr>
        <w:t xml:space="preserve"> </w:t>
      </w:r>
      <w:r w:rsidRPr="00872E61" w:rsidR="009220EB">
        <w:rPr>
          <w:rFonts w:hint="eastAsia"/>
          <w:rtl/>
        </w:rPr>
        <w:t>מסרה</w:t>
      </w:r>
      <w:r w:rsidRPr="00872E61" w:rsidR="009220EB">
        <w:rPr>
          <w:rtl/>
        </w:rPr>
        <w:t xml:space="preserve"> </w:t>
      </w:r>
      <w:r w:rsidRPr="00872E61" w:rsidR="009220EB">
        <w:rPr>
          <w:rFonts w:hint="eastAsia"/>
          <w:rtl/>
        </w:rPr>
        <w:t>בתשובתה</w:t>
      </w:r>
      <w:r w:rsidRPr="00872E61" w:rsidR="009220EB">
        <w:rPr>
          <w:rtl/>
        </w:rPr>
        <w:t xml:space="preserve"> </w:t>
      </w:r>
      <w:r w:rsidRPr="00872E61" w:rsidR="009220EB">
        <w:rPr>
          <w:rFonts w:hint="eastAsia"/>
          <w:rtl/>
        </w:rPr>
        <w:t>כי</w:t>
      </w:r>
      <w:r w:rsidRPr="00872E61" w:rsidR="009220EB">
        <w:rPr>
          <w:rtl/>
        </w:rPr>
        <w:t xml:space="preserve"> </w:t>
      </w:r>
      <w:r w:rsidRPr="00872E61" w:rsidR="009220EB">
        <w:rPr>
          <w:rFonts w:hint="cs"/>
          <w:rtl/>
        </w:rPr>
        <w:t>הנושא נדון בהרחבה ואף התקיימו דיונים עם רשות המ</w:t>
      </w:r>
      <w:r w:rsidR="005D4889">
        <w:rPr>
          <w:rFonts w:hint="cs"/>
          <w:rtl/>
        </w:rPr>
        <w:t>י</w:t>
      </w:r>
      <w:r w:rsidRPr="00872E61" w:rsidR="009220EB">
        <w:rPr>
          <w:rFonts w:hint="cs"/>
          <w:rtl/>
        </w:rPr>
        <w:t xml:space="preserve">סים כדי לטפל </w:t>
      </w:r>
      <w:r w:rsidRPr="00872E61" w:rsidR="005D4889">
        <w:rPr>
          <w:rFonts w:hint="cs"/>
          <w:rtl/>
        </w:rPr>
        <w:t>ב</w:t>
      </w:r>
      <w:r w:rsidR="005D4889">
        <w:rPr>
          <w:rFonts w:hint="cs"/>
          <w:rtl/>
        </w:rPr>
        <w:t>ו</w:t>
      </w:r>
      <w:r w:rsidRPr="00872E61" w:rsidR="009220EB">
        <w:rPr>
          <w:rFonts w:hint="cs"/>
          <w:rtl/>
        </w:rPr>
        <w:t>. כמו כן</w:t>
      </w:r>
      <w:r w:rsidR="005B3D75">
        <w:rPr>
          <w:rFonts w:hint="cs"/>
          <w:rtl/>
        </w:rPr>
        <w:t xml:space="preserve"> מסרה כי</w:t>
      </w:r>
      <w:r w:rsidR="003F284F">
        <w:rPr>
          <w:rFonts w:hint="cs"/>
          <w:rtl/>
        </w:rPr>
        <w:t xml:space="preserve"> לפני כעשור</w:t>
      </w:r>
      <w:r w:rsidRPr="00872E61" w:rsidR="009220EB">
        <w:rPr>
          <w:rFonts w:hint="cs"/>
          <w:rtl/>
        </w:rPr>
        <w:t xml:space="preserve"> "הייתה הנחייה ואישור של רשות המסים לא לנכות מס הכנסה מרבי עד להסדרת הנושא לתקופה שהסתיימה"</w:t>
      </w:r>
      <w:r w:rsidR="003F284F">
        <w:rPr>
          <w:rFonts w:hint="cs"/>
          <w:rtl/>
        </w:rPr>
        <w:t xml:space="preserve"> </w:t>
      </w:r>
      <w:r w:rsidRPr="005B3D75" w:rsidR="005B3D75">
        <w:rPr>
          <w:rtl/>
        </w:rPr>
        <w:t>וכי "חלק מהגמלאים המציאו תיאום מס</w:t>
      </w:r>
      <w:r w:rsidR="005B3D75">
        <w:rPr>
          <w:rtl/>
        </w:rPr>
        <w:t xml:space="preserve"> ולכן לגביהם טופס 101 מתייתר".</w:t>
      </w:r>
      <w:r w:rsidRPr="00872E61" w:rsidR="009220EB">
        <w:rPr>
          <w:rFonts w:hint="cs"/>
          <w:rtl/>
        </w:rPr>
        <w:t xml:space="preserve"> </w:t>
      </w:r>
      <w:r w:rsidRPr="00C91499" w:rsidR="00270837">
        <w:rPr>
          <w:rtl/>
        </w:rPr>
        <w:t>עם זאת, המנהלת הבהירה כי אין בידה הנחייה כתובה של רשויות המס</w:t>
      </w:r>
      <w:r w:rsidRPr="00C62DD1" w:rsidR="00C62DD1">
        <w:rPr>
          <w:rtl/>
        </w:rPr>
        <w:t xml:space="preserve"> </w:t>
      </w:r>
      <w:r w:rsidR="00C62DD1">
        <w:rPr>
          <w:rtl/>
        </w:rPr>
        <w:t>או פרוטוקול מהדיונים</w:t>
      </w:r>
      <w:r w:rsidRPr="00C91499" w:rsidR="00270837">
        <w:rPr>
          <w:rtl/>
        </w:rPr>
        <w:t xml:space="preserve"> בנושא.</w:t>
      </w:r>
    </w:p>
    <w:p w:rsidR="006D2935" w:rsidP="00124B8C">
      <w:pPr>
        <w:pStyle w:val="a"/>
        <w:spacing w:line="269" w:lineRule="auto"/>
        <w:rPr>
          <w:rtl/>
        </w:rPr>
      </w:pPr>
    </w:p>
    <w:p w:rsidR="009220EB" w:rsidRPr="009220EB" w:rsidP="00124B8C">
      <w:pPr>
        <w:spacing w:line="269" w:lineRule="auto"/>
        <w:rPr>
          <w:rtl/>
        </w:rPr>
      </w:pPr>
      <w:r w:rsidRPr="00443773">
        <w:rPr>
          <w:rFonts w:hint="eastAsia"/>
          <w:rtl/>
        </w:rPr>
        <w:t>עוד</w:t>
      </w:r>
      <w:r w:rsidRPr="00872E61">
        <w:rPr>
          <w:rFonts w:hint="cs"/>
          <w:rtl/>
        </w:rPr>
        <w:t xml:space="preserve"> נמסר </w:t>
      </w:r>
      <w:r w:rsidR="006D2935">
        <w:rPr>
          <w:rFonts w:hint="cs"/>
          <w:rtl/>
        </w:rPr>
        <w:t xml:space="preserve">בתשובת </w:t>
      </w:r>
      <w:r w:rsidR="006C12C4">
        <w:rPr>
          <w:rFonts w:hint="cs"/>
          <w:rtl/>
        </w:rPr>
        <w:t>מינהלת</w:t>
      </w:r>
      <w:r w:rsidR="002C0A42">
        <w:rPr>
          <w:rFonts w:hint="cs"/>
          <w:rtl/>
        </w:rPr>
        <w:t xml:space="preserve"> </w:t>
      </w:r>
      <w:r w:rsidR="006D2935">
        <w:rPr>
          <w:rFonts w:hint="cs"/>
          <w:rtl/>
        </w:rPr>
        <w:t xml:space="preserve">הגמלאות </w:t>
      </w:r>
      <w:r w:rsidRPr="00872E61">
        <w:rPr>
          <w:rFonts w:hint="cs"/>
          <w:rtl/>
        </w:rPr>
        <w:t xml:space="preserve">כי בהמלצת אנשי מקצוע ולאחר דיון מקצועי ראתה לנכון לא לבצע את התיקון </w:t>
      </w:r>
      <w:r w:rsidR="005D4889">
        <w:rPr>
          <w:rFonts w:hint="cs"/>
          <w:rtl/>
        </w:rPr>
        <w:t>בזמן</w:t>
      </w:r>
      <w:r w:rsidRPr="00872E61" w:rsidR="005D4889">
        <w:rPr>
          <w:rFonts w:hint="cs"/>
          <w:rtl/>
        </w:rPr>
        <w:t xml:space="preserve"> </w:t>
      </w:r>
      <w:r w:rsidRPr="00872E61">
        <w:rPr>
          <w:rFonts w:hint="cs"/>
          <w:rtl/>
        </w:rPr>
        <w:t xml:space="preserve">החלפת המערכות, בשל הצורך לבודד תקלות </w:t>
      </w:r>
      <w:r w:rsidR="005D4889">
        <w:rPr>
          <w:rFonts w:hint="cs"/>
          <w:rtl/>
        </w:rPr>
        <w:t>הנובעות</w:t>
      </w:r>
      <w:r w:rsidRPr="00872E61" w:rsidR="005D4889">
        <w:rPr>
          <w:rFonts w:hint="cs"/>
          <w:rtl/>
        </w:rPr>
        <w:t xml:space="preserve"> </w:t>
      </w:r>
      <w:r w:rsidRPr="00872E61">
        <w:rPr>
          <w:rFonts w:hint="cs"/>
          <w:rtl/>
        </w:rPr>
        <w:t xml:space="preserve">אך ורק מהחלפת המערכת. </w:t>
      </w:r>
      <w:r w:rsidR="006C12C4">
        <w:rPr>
          <w:rFonts w:hint="cs"/>
          <w:rtl/>
        </w:rPr>
        <w:t>מינהלת</w:t>
      </w:r>
      <w:r w:rsidR="002C0A42">
        <w:rPr>
          <w:rFonts w:hint="cs"/>
          <w:rtl/>
        </w:rPr>
        <w:t xml:space="preserve"> </w:t>
      </w:r>
      <w:r w:rsidRPr="00872E61">
        <w:rPr>
          <w:rFonts w:hint="cs"/>
          <w:rtl/>
        </w:rPr>
        <w:t xml:space="preserve">הגמלאות </w:t>
      </w:r>
      <w:r>
        <w:rPr>
          <w:rFonts w:hint="cs"/>
          <w:rtl/>
        </w:rPr>
        <w:t xml:space="preserve">הבהירה בתגובתה מיום 30.6.20 </w:t>
      </w:r>
      <w:r w:rsidRPr="00872E61">
        <w:rPr>
          <w:rFonts w:hint="cs"/>
          <w:rtl/>
        </w:rPr>
        <w:t>כי טרם הוחל בניכוי מס מרבי הואיל וטרם נסרקו ט</w:t>
      </w:r>
      <w:r w:rsidR="005D4889">
        <w:rPr>
          <w:rFonts w:hint="cs"/>
          <w:rtl/>
        </w:rPr>
        <w:t>ו</w:t>
      </w:r>
      <w:r w:rsidRPr="00872E61">
        <w:rPr>
          <w:rFonts w:hint="cs"/>
          <w:rtl/>
        </w:rPr>
        <w:t>פסי 101 למערכת השכר החדשה.</w:t>
      </w:r>
      <w:r w:rsidR="00C22EAD">
        <w:rPr>
          <w:rtl/>
        </w:rPr>
        <w:t xml:space="preserve"> בתשובתה ציינה </w:t>
      </w:r>
      <w:r w:rsidR="006C12C4">
        <w:rPr>
          <w:rtl/>
        </w:rPr>
        <w:t>מינהלת</w:t>
      </w:r>
      <w:r w:rsidR="00C22EAD">
        <w:rPr>
          <w:rFonts w:hint="cs"/>
          <w:rtl/>
        </w:rPr>
        <w:t xml:space="preserve"> הגמלאות</w:t>
      </w:r>
      <w:r w:rsidR="002C0A42">
        <w:rPr>
          <w:rtl/>
        </w:rPr>
        <w:t xml:space="preserve"> </w:t>
      </w:r>
      <w:r w:rsidRPr="005B3D75" w:rsidR="005B3D75">
        <w:rPr>
          <w:rtl/>
        </w:rPr>
        <w:t>כי מ-2018 מערכת המחשוב שולחת תזכורות 3 פעמים בשנה</w:t>
      </w:r>
      <w:r w:rsidR="005B3D75">
        <w:rPr>
          <w:rFonts w:hint="cs"/>
          <w:rtl/>
        </w:rPr>
        <w:t>.</w:t>
      </w:r>
    </w:p>
    <w:p w:rsidR="001A0C73" w:rsidP="00124B8C">
      <w:pPr>
        <w:pStyle w:val="a"/>
        <w:spacing w:line="269" w:lineRule="auto"/>
        <w:rPr>
          <w:rtl/>
        </w:rPr>
      </w:pPr>
    </w:p>
    <w:p w:rsidR="001A0C73" w:rsidRPr="005B3D75" w:rsidP="00124B8C">
      <w:pPr>
        <w:spacing w:line="269" w:lineRule="auto"/>
        <w:rPr>
          <w:rtl/>
        </w:rPr>
      </w:pPr>
      <w:r w:rsidRPr="00443773">
        <w:rPr>
          <w:rFonts w:hint="eastAsia"/>
          <w:rtl/>
        </w:rPr>
        <w:t>רשות</w:t>
      </w:r>
      <w:r w:rsidRPr="002A1C0E">
        <w:rPr>
          <w:rFonts w:hint="cs"/>
          <w:rtl/>
        </w:rPr>
        <w:t xml:space="preserve"> המסים מסרה בתשובתה מיום 1.6.20 כי</w:t>
      </w:r>
      <w:r w:rsidRPr="002A1C0E">
        <w:rPr>
          <w:rtl/>
        </w:rPr>
        <w:t xml:space="preserve"> לאור</w:t>
      </w:r>
      <w:r w:rsidRPr="00597D3E">
        <w:rPr>
          <w:rtl/>
        </w:rPr>
        <w:t xml:space="preserve"> ממצאי הדוח, תבחן </w:t>
      </w:r>
      <w:r w:rsidR="005D4889">
        <w:rPr>
          <w:rFonts w:hint="cs"/>
          <w:rtl/>
        </w:rPr>
        <w:t xml:space="preserve">הרשות </w:t>
      </w:r>
      <w:r w:rsidRPr="00597D3E">
        <w:rPr>
          <w:rtl/>
        </w:rPr>
        <w:t>את אופן הטיפול הנדרש.</w:t>
      </w:r>
      <w:r>
        <w:rPr>
          <w:rFonts w:hint="cs"/>
          <w:b/>
          <w:bCs/>
          <w:rtl/>
        </w:rPr>
        <w:t xml:space="preserve"> </w:t>
      </w:r>
      <w:r>
        <w:rPr>
          <w:rFonts w:hint="cs"/>
          <w:rtl/>
        </w:rPr>
        <w:t>לאחר</w:t>
      </w:r>
      <w:r w:rsidR="00F05AEF">
        <w:rPr>
          <w:rFonts w:hint="cs"/>
          <w:rtl/>
        </w:rPr>
        <w:t xml:space="preserve"> סיום</w:t>
      </w:r>
      <w:r>
        <w:rPr>
          <w:rFonts w:hint="cs"/>
          <w:rtl/>
        </w:rPr>
        <w:t xml:space="preserve"> הביקורת</w:t>
      </w:r>
      <w:r w:rsidR="005D4889">
        <w:rPr>
          <w:rFonts w:hint="cs"/>
          <w:rtl/>
        </w:rPr>
        <w:t xml:space="preserve"> פנו</w:t>
      </w:r>
      <w:r>
        <w:rPr>
          <w:rFonts w:hint="cs"/>
          <w:rtl/>
        </w:rPr>
        <w:t xml:space="preserve"> נציגי רשות המסים לצוות הביקורת </w:t>
      </w:r>
      <w:r w:rsidR="005D4889">
        <w:rPr>
          <w:rFonts w:hint="cs"/>
          <w:rtl/>
        </w:rPr>
        <w:t>כדי</w:t>
      </w:r>
      <w:r>
        <w:rPr>
          <w:rFonts w:hint="cs"/>
          <w:rtl/>
        </w:rPr>
        <w:t xml:space="preserve"> לקבל </w:t>
      </w:r>
      <w:r w:rsidR="005D4889">
        <w:rPr>
          <w:rFonts w:hint="cs"/>
          <w:rtl/>
        </w:rPr>
        <w:t>את ה</w:t>
      </w:r>
      <w:r>
        <w:rPr>
          <w:rFonts w:hint="cs"/>
          <w:rtl/>
        </w:rPr>
        <w:t xml:space="preserve">פרטים </w:t>
      </w:r>
      <w:r w:rsidR="005D4889">
        <w:rPr>
          <w:rFonts w:hint="cs"/>
          <w:rtl/>
        </w:rPr>
        <w:t>ה</w:t>
      </w:r>
      <w:r>
        <w:rPr>
          <w:rFonts w:hint="cs"/>
          <w:rtl/>
        </w:rPr>
        <w:t>נדרשים לטיפול שומתי.</w:t>
      </w:r>
      <w:r w:rsidRPr="005B3D75" w:rsidR="005B3D75">
        <w:rPr>
          <w:rtl/>
        </w:rPr>
        <w:t xml:space="preserve"> עוד מסרה רשות המסים בתשובתה מיום 27.7.20 כי "לא ידוע לנו על הנחיה של רשות המסים </w:t>
      </w:r>
      <w:r w:rsidRPr="005B3D75" w:rsidR="005B3D75">
        <w:rPr>
          <w:rtl/>
        </w:rPr>
        <w:t>ל</w:t>
      </w:r>
      <w:r w:rsidR="006C12C4">
        <w:rPr>
          <w:rtl/>
        </w:rPr>
        <w:t>מינהלת</w:t>
      </w:r>
      <w:r w:rsidR="00522D78">
        <w:rPr>
          <w:rtl/>
        </w:rPr>
        <w:t xml:space="preserve"> </w:t>
      </w:r>
      <w:r w:rsidRPr="005B3D75" w:rsidR="005B3D75">
        <w:rPr>
          <w:rtl/>
        </w:rPr>
        <w:t>הגמלאות לא לנכות מס הכנסה מרבי למי שלא הגיש טופס 101".</w:t>
      </w:r>
    </w:p>
    <w:p w:rsidR="00986CFA" w:rsidRPr="007608F3" w:rsidP="00124B8C">
      <w:pPr>
        <w:pStyle w:val="a"/>
        <w:spacing w:line="269" w:lineRule="auto"/>
        <w:rPr>
          <w:rtl/>
        </w:rPr>
      </w:pPr>
    </w:p>
    <w:p w:rsidR="00986CFA" w:rsidRPr="007608F3" w:rsidP="00124B8C">
      <w:pPr>
        <w:spacing w:line="269" w:lineRule="auto"/>
        <w:rPr>
          <w:b/>
          <w:bCs/>
          <w:rtl/>
        </w:rPr>
      </w:pPr>
      <w:r w:rsidRPr="007608F3">
        <w:rPr>
          <w:rFonts w:hint="eastAsia"/>
          <w:b/>
          <w:bCs/>
          <w:rtl/>
        </w:rPr>
        <w:t>משרד</w:t>
      </w:r>
      <w:r w:rsidRPr="007608F3">
        <w:rPr>
          <w:b/>
          <w:bCs/>
          <w:rtl/>
        </w:rPr>
        <w:t xml:space="preserve"> </w:t>
      </w:r>
      <w:r w:rsidRPr="007608F3">
        <w:rPr>
          <w:rFonts w:hint="eastAsia"/>
          <w:b/>
          <w:bCs/>
          <w:rtl/>
        </w:rPr>
        <w:t>מבקר</w:t>
      </w:r>
      <w:r w:rsidRPr="007608F3">
        <w:rPr>
          <w:b/>
          <w:bCs/>
          <w:rtl/>
        </w:rPr>
        <w:t xml:space="preserve"> </w:t>
      </w:r>
      <w:r w:rsidRPr="007608F3">
        <w:rPr>
          <w:rFonts w:hint="eastAsia"/>
          <w:b/>
          <w:bCs/>
          <w:rtl/>
        </w:rPr>
        <w:t>המדינה</w:t>
      </w:r>
      <w:r w:rsidRPr="007608F3">
        <w:rPr>
          <w:b/>
          <w:bCs/>
          <w:rtl/>
        </w:rPr>
        <w:t xml:space="preserve"> </w:t>
      </w:r>
      <w:r w:rsidR="005B3D75">
        <w:rPr>
          <w:rFonts w:hint="cs"/>
          <w:b/>
          <w:bCs/>
          <w:rtl/>
        </w:rPr>
        <w:t>שב ומבהיר</w:t>
      </w:r>
      <w:r w:rsidRPr="007608F3" w:rsidR="00D60826">
        <w:rPr>
          <w:b/>
          <w:bCs/>
          <w:rtl/>
        </w:rPr>
        <w:t xml:space="preserve"> </w:t>
      </w:r>
      <w:r w:rsidR="00C22EAD">
        <w:rPr>
          <w:rFonts w:hint="cs"/>
          <w:b/>
          <w:bCs/>
          <w:rtl/>
        </w:rPr>
        <w:t xml:space="preserve">כי על </w:t>
      </w:r>
      <w:r w:rsidR="006C12C4">
        <w:rPr>
          <w:rFonts w:hint="eastAsia"/>
          <w:b/>
          <w:bCs/>
          <w:rtl/>
        </w:rPr>
        <w:t>מינהלת</w:t>
      </w:r>
      <w:r w:rsidR="00C22EAD">
        <w:rPr>
          <w:rFonts w:hint="cs"/>
          <w:b/>
          <w:bCs/>
          <w:rtl/>
        </w:rPr>
        <w:t xml:space="preserve"> הגמלאות</w:t>
      </w:r>
      <w:r w:rsidR="002C0A42">
        <w:rPr>
          <w:rFonts w:hint="eastAsia"/>
          <w:b/>
          <w:bCs/>
          <w:rtl/>
        </w:rPr>
        <w:t xml:space="preserve"> </w:t>
      </w:r>
      <w:r w:rsidR="00D60826">
        <w:rPr>
          <w:rFonts w:hint="cs"/>
          <w:b/>
          <w:bCs/>
          <w:rtl/>
        </w:rPr>
        <w:t>לנכות</w:t>
      </w:r>
      <w:r w:rsidRPr="007608F3">
        <w:rPr>
          <w:b/>
          <w:bCs/>
          <w:rtl/>
        </w:rPr>
        <w:t xml:space="preserve"> </w:t>
      </w:r>
      <w:r w:rsidRPr="007608F3">
        <w:rPr>
          <w:rFonts w:hint="eastAsia"/>
          <w:b/>
          <w:bCs/>
          <w:rtl/>
        </w:rPr>
        <w:t>מס</w:t>
      </w:r>
      <w:r w:rsidRPr="007608F3">
        <w:rPr>
          <w:b/>
          <w:bCs/>
          <w:rtl/>
        </w:rPr>
        <w:t xml:space="preserve"> </w:t>
      </w:r>
      <w:r w:rsidRPr="007608F3">
        <w:rPr>
          <w:rFonts w:hint="eastAsia"/>
          <w:b/>
          <w:bCs/>
          <w:rtl/>
        </w:rPr>
        <w:t>כנדרש</w:t>
      </w:r>
      <w:r w:rsidRPr="007608F3">
        <w:rPr>
          <w:b/>
          <w:bCs/>
          <w:rtl/>
        </w:rPr>
        <w:t xml:space="preserve"> </w:t>
      </w:r>
      <w:r w:rsidRPr="007608F3">
        <w:rPr>
          <w:rFonts w:hint="eastAsia"/>
          <w:b/>
          <w:bCs/>
          <w:rtl/>
        </w:rPr>
        <w:t>בתקנות</w:t>
      </w:r>
      <w:r w:rsidR="007723A7">
        <w:rPr>
          <w:rFonts w:hint="cs"/>
          <w:b/>
          <w:bCs/>
          <w:rtl/>
        </w:rPr>
        <w:t>.</w:t>
      </w:r>
      <w:r w:rsidRPr="007608F3">
        <w:rPr>
          <w:b/>
          <w:bCs/>
          <w:rtl/>
        </w:rPr>
        <w:t xml:space="preserve"> </w:t>
      </w:r>
    </w:p>
    <w:p w:rsidR="003F6F86" w:rsidP="00124B8C">
      <w:pPr>
        <w:pStyle w:val="a"/>
        <w:spacing w:line="269" w:lineRule="auto"/>
        <w:rPr>
          <w:rtl/>
        </w:rPr>
      </w:pPr>
    </w:p>
    <w:p w:rsidR="007D502D" w:rsidRPr="007D502D" w:rsidP="007D502D">
      <w:pPr>
        <w:pStyle w:val="a"/>
        <w:rPr>
          <w:rtl/>
        </w:rPr>
      </w:pPr>
    </w:p>
    <w:p w:rsidR="003F6F86" w:rsidP="00124B8C">
      <w:pPr>
        <w:pStyle w:val="Heading3"/>
        <w:spacing w:before="0" w:line="269" w:lineRule="auto"/>
        <w:ind w:left="-2"/>
        <w:rPr>
          <w:rtl/>
        </w:rPr>
      </w:pPr>
      <w:r w:rsidRPr="004F255B">
        <w:rPr>
          <w:rFonts w:hint="eastAsia"/>
          <w:rtl/>
        </w:rPr>
        <w:t>קיום</w:t>
      </w:r>
      <w:r w:rsidRPr="004F255B">
        <w:rPr>
          <w:rtl/>
        </w:rPr>
        <w:t xml:space="preserve"> </w:t>
      </w:r>
      <w:r w:rsidRPr="004F255B">
        <w:rPr>
          <w:rFonts w:hint="eastAsia"/>
          <w:rtl/>
        </w:rPr>
        <w:t>בקרות</w:t>
      </w:r>
      <w:r w:rsidRPr="004F255B">
        <w:rPr>
          <w:rtl/>
        </w:rPr>
        <w:t xml:space="preserve"> </w:t>
      </w:r>
      <w:r w:rsidRPr="004F255B">
        <w:rPr>
          <w:rFonts w:hint="eastAsia"/>
          <w:rtl/>
        </w:rPr>
        <w:t>על</w:t>
      </w:r>
      <w:r w:rsidRPr="004F255B">
        <w:rPr>
          <w:rtl/>
        </w:rPr>
        <w:t xml:space="preserve"> </w:t>
      </w:r>
      <w:r w:rsidRPr="004F255B">
        <w:rPr>
          <w:rFonts w:hint="eastAsia"/>
          <w:rtl/>
        </w:rPr>
        <w:t>תשלום</w:t>
      </w:r>
      <w:r w:rsidRPr="004F255B">
        <w:rPr>
          <w:rtl/>
        </w:rPr>
        <w:t xml:space="preserve"> </w:t>
      </w:r>
      <w:r w:rsidR="00D92FBB">
        <w:rPr>
          <w:rFonts w:hint="eastAsia"/>
          <w:rtl/>
        </w:rPr>
        <w:t>קצבה</w:t>
      </w:r>
    </w:p>
    <w:p w:rsidR="00651991" w:rsidP="00124B8C">
      <w:pPr>
        <w:pStyle w:val="a"/>
        <w:spacing w:line="269" w:lineRule="auto"/>
        <w:rPr>
          <w:rtl/>
        </w:rPr>
      </w:pPr>
    </w:p>
    <w:p w:rsidR="003F6F86" w:rsidP="00124B8C">
      <w:pPr>
        <w:spacing w:line="269" w:lineRule="auto"/>
        <w:rPr>
          <w:rtl/>
        </w:rPr>
      </w:pPr>
      <w:r>
        <w:rPr>
          <w:rFonts w:hint="cs"/>
          <w:rtl/>
        </w:rPr>
        <w:t xml:space="preserve">תשלום </w:t>
      </w:r>
      <w:r w:rsidR="007131B5">
        <w:rPr>
          <w:rFonts w:hint="cs"/>
          <w:rtl/>
        </w:rPr>
        <w:t>ה</w:t>
      </w:r>
      <w:r>
        <w:rPr>
          <w:rFonts w:hint="cs"/>
          <w:rtl/>
        </w:rPr>
        <w:t xml:space="preserve">גמלאות </w:t>
      </w:r>
      <w:r w:rsidR="007131B5">
        <w:rPr>
          <w:rFonts w:hint="cs"/>
          <w:rtl/>
        </w:rPr>
        <w:t xml:space="preserve">בסך </w:t>
      </w:r>
      <w:r w:rsidR="00C5090C">
        <w:rPr>
          <w:rFonts w:hint="cs"/>
          <w:rtl/>
        </w:rPr>
        <w:t xml:space="preserve">יותר </w:t>
      </w:r>
      <w:r>
        <w:rPr>
          <w:rFonts w:hint="cs"/>
          <w:rtl/>
        </w:rPr>
        <w:t>מ-11 מיליארד ש"ח בשנה ליותר מ</w:t>
      </w:r>
      <w:r w:rsidR="007131B5">
        <w:rPr>
          <w:rFonts w:hint="cs"/>
          <w:rtl/>
        </w:rPr>
        <w:t xml:space="preserve">-100,000 </w:t>
      </w:r>
      <w:r>
        <w:rPr>
          <w:rFonts w:hint="cs"/>
          <w:rtl/>
        </w:rPr>
        <w:t>גמלאים ו</w:t>
      </w:r>
      <w:r w:rsidR="000B3571">
        <w:rPr>
          <w:rFonts w:hint="cs"/>
          <w:rtl/>
        </w:rPr>
        <w:t>שאיר</w:t>
      </w:r>
      <w:r>
        <w:rPr>
          <w:rFonts w:hint="cs"/>
          <w:rtl/>
        </w:rPr>
        <w:t>ים</w:t>
      </w:r>
      <w:r w:rsidR="00C22EAD">
        <w:rPr>
          <w:rFonts w:hint="cs"/>
          <w:rtl/>
        </w:rPr>
        <w:t xml:space="preserve">, שעליו ממונה </w:t>
      </w:r>
      <w:r w:rsidR="00306E86">
        <w:rPr>
          <w:rFonts w:hint="cs"/>
          <w:rtl/>
        </w:rPr>
        <w:t>מינהלת</w:t>
      </w:r>
      <w:r w:rsidR="00C22EAD">
        <w:rPr>
          <w:rFonts w:hint="cs"/>
          <w:rtl/>
        </w:rPr>
        <w:t xml:space="preserve"> הגמלאות</w:t>
      </w:r>
      <w:r w:rsidR="007131B5">
        <w:rPr>
          <w:rFonts w:hint="cs"/>
          <w:rtl/>
        </w:rPr>
        <w:t>, הוא תהליך מורכב הכולל מ</w:t>
      </w:r>
      <w:r>
        <w:rPr>
          <w:rFonts w:hint="cs"/>
          <w:rtl/>
        </w:rPr>
        <w:t xml:space="preserve">משקים עם גורמי חוץ וממשקים בין היחידות השונות. </w:t>
      </w:r>
      <w:r w:rsidR="007131B5">
        <w:rPr>
          <w:rFonts w:hint="cs"/>
          <w:rtl/>
        </w:rPr>
        <w:t>עקב כך</w:t>
      </w:r>
      <w:r>
        <w:rPr>
          <w:rFonts w:hint="cs"/>
          <w:rtl/>
        </w:rPr>
        <w:t xml:space="preserve"> נדרשת בקר</w:t>
      </w:r>
      <w:r w:rsidR="0033741B">
        <w:rPr>
          <w:rFonts w:hint="cs"/>
          <w:rtl/>
        </w:rPr>
        <w:t>ה</w:t>
      </w:r>
      <w:r>
        <w:rPr>
          <w:rFonts w:hint="cs"/>
          <w:rtl/>
        </w:rPr>
        <w:t xml:space="preserve"> על תהליכי העבודה, תהליכי קביעת ה</w:t>
      </w:r>
      <w:r w:rsidR="00D92FBB">
        <w:rPr>
          <w:rFonts w:hint="cs"/>
          <w:rtl/>
        </w:rPr>
        <w:t>קצבה</w:t>
      </w:r>
      <w:r>
        <w:rPr>
          <w:rFonts w:hint="cs"/>
          <w:rtl/>
        </w:rPr>
        <w:t xml:space="preserve">, תהליכי קביעת המשכורת הקובעת, התשלום, המיסוי וההתחשבנות. יתרה </w:t>
      </w:r>
      <w:r w:rsidR="0033741B">
        <w:rPr>
          <w:rFonts w:hint="cs"/>
          <w:rtl/>
        </w:rPr>
        <w:t>מזו</w:t>
      </w:r>
      <w:r>
        <w:rPr>
          <w:rFonts w:hint="cs"/>
          <w:rtl/>
        </w:rPr>
        <w:t>, מכיוון שמדובר באוכלוסייה מבוגרת ישנה חשיבות רבה לצמצום הטעויות</w:t>
      </w:r>
      <w:r w:rsidR="0033741B">
        <w:rPr>
          <w:rFonts w:hint="cs"/>
          <w:rtl/>
        </w:rPr>
        <w:t>,</w:t>
      </w:r>
      <w:r>
        <w:rPr>
          <w:rFonts w:hint="cs"/>
          <w:rtl/>
        </w:rPr>
        <w:t xml:space="preserve"> שכן אוכלוסייה זו לא בהכרח תדע לבצע בקרה או ל</w:t>
      </w:r>
      <w:r w:rsidR="00547567">
        <w:rPr>
          <w:rFonts w:hint="cs"/>
          <w:rtl/>
        </w:rPr>
        <w:t xml:space="preserve">עמוד על זכויותיה אם יחולו </w:t>
      </w:r>
      <w:r>
        <w:rPr>
          <w:rFonts w:hint="cs"/>
          <w:rtl/>
        </w:rPr>
        <w:t xml:space="preserve">טעויות. </w:t>
      </w:r>
    </w:p>
    <w:p w:rsidR="003F6F86" w:rsidP="00124B8C">
      <w:pPr>
        <w:pStyle w:val="a"/>
        <w:spacing w:line="269" w:lineRule="auto"/>
        <w:rPr>
          <w:rtl/>
        </w:rPr>
      </w:pPr>
    </w:p>
    <w:p w:rsidR="003F6F86" w:rsidP="00124B8C">
      <w:pPr>
        <w:spacing w:line="269" w:lineRule="auto"/>
        <w:ind w:left="-2" w:firstLine="2"/>
        <w:rPr>
          <w:rtl/>
        </w:rPr>
      </w:pPr>
      <w:r>
        <w:rPr>
          <w:rFonts w:hint="cs"/>
          <w:rtl/>
        </w:rPr>
        <w:t xml:space="preserve">מחלקות </w:t>
      </w:r>
      <w:r w:rsidR="006C12C4">
        <w:rPr>
          <w:rFonts w:hint="cs"/>
          <w:rtl/>
        </w:rPr>
        <w:t>מינהלת</w:t>
      </w:r>
      <w:r>
        <w:rPr>
          <w:rFonts w:hint="cs"/>
          <w:rtl/>
        </w:rPr>
        <w:t xml:space="preserve"> הגמלאות</w:t>
      </w:r>
      <w:r w:rsidR="002C0A42">
        <w:rPr>
          <w:rFonts w:hint="cs"/>
          <w:rtl/>
        </w:rPr>
        <w:t xml:space="preserve"> </w:t>
      </w:r>
      <w:r w:rsidR="00D725BC">
        <w:rPr>
          <w:rFonts w:hint="cs"/>
          <w:rtl/>
        </w:rPr>
        <w:t>מ</w:t>
      </w:r>
      <w:r w:rsidR="008732E1">
        <w:rPr>
          <w:rFonts w:hint="cs"/>
          <w:rtl/>
        </w:rPr>
        <w:t>קיימות</w:t>
      </w:r>
      <w:r w:rsidR="00D725BC">
        <w:rPr>
          <w:rFonts w:hint="cs"/>
          <w:rtl/>
        </w:rPr>
        <w:t xml:space="preserve"> בקרות</w:t>
      </w:r>
      <w:r w:rsidR="008732E1">
        <w:rPr>
          <w:rFonts w:hint="cs"/>
          <w:rtl/>
        </w:rPr>
        <w:t xml:space="preserve"> אחדות</w:t>
      </w:r>
      <w:r w:rsidR="00D725BC">
        <w:rPr>
          <w:rFonts w:hint="cs"/>
          <w:rtl/>
        </w:rPr>
        <w:t>:</w:t>
      </w:r>
    </w:p>
    <w:p w:rsidR="00985591" w:rsidP="00124B8C">
      <w:pPr>
        <w:spacing w:line="269" w:lineRule="auto"/>
        <w:rPr>
          <w:rtl/>
        </w:rPr>
      </w:pPr>
      <w:r w:rsidRPr="00907520">
        <w:rPr>
          <w:rStyle w:val="7"/>
          <w:rFonts w:hint="eastAsia"/>
          <w:rtl/>
        </w:rPr>
        <w:t>מחלקת</w:t>
      </w:r>
      <w:r w:rsidRPr="00907520">
        <w:rPr>
          <w:rStyle w:val="7"/>
          <w:rtl/>
        </w:rPr>
        <w:t xml:space="preserve"> </w:t>
      </w:r>
      <w:r w:rsidRPr="00907520" w:rsidR="008732E1">
        <w:rPr>
          <w:rStyle w:val="7"/>
          <w:rFonts w:hint="eastAsia"/>
          <w:rtl/>
        </w:rPr>
        <w:t>ה</w:t>
      </w:r>
      <w:r w:rsidRPr="00907520">
        <w:rPr>
          <w:rStyle w:val="7"/>
          <w:rFonts w:hint="eastAsia"/>
          <w:rtl/>
        </w:rPr>
        <w:t>תשלומים</w:t>
      </w:r>
      <w:r w:rsidRPr="00907520" w:rsidR="008732E1">
        <w:rPr>
          <w:rStyle w:val="7"/>
          <w:rtl/>
        </w:rPr>
        <w:t>:</w:t>
      </w:r>
      <w:r>
        <w:rPr>
          <w:rStyle w:val="5"/>
          <w:rFonts w:hint="cs"/>
          <w:rtl/>
        </w:rPr>
        <w:t xml:space="preserve"> </w:t>
      </w:r>
      <w:r w:rsidRPr="009E3021">
        <w:rPr>
          <w:rFonts w:hint="cs"/>
          <w:rtl/>
        </w:rPr>
        <w:t>במחלקה</w:t>
      </w:r>
      <w:r>
        <w:rPr>
          <w:rFonts w:hint="cs"/>
          <w:rtl/>
        </w:rPr>
        <w:t xml:space="preserve"> זו</w:t>
      </w:r>
      <w:r w:rsidRPr="009E3021">
        <w:rPr>
          <w:rFonts w:hint="cs"/>
          <w:rtl/>
        </w:rPr>
        <w:t xml:space="preserve"> מתבצעת בדיקה חודשית לגבי</w:t>
      </w:r>
      <w:r>
        <w:rPr>
          <w:rFonts w:hint="cs"/>
          <w:rtl/>
        </w:rPr>
        <w:t xml:space="preserve"> המצבים </w:t>
      </w:r>
      <w:r w:rsidR="00541DB5">
        <w:rPr>
          <w:rFonts w:hint="cs"/>
          <w:rtl/>
        </w:rPr>
        <w:t>המובאים להלן</w:t>
      </w:r>
      <w:r>
        <w:rPr>
          <w:rFonts w:hint="cs"/>
          <w:rtl/>
        </w:rPr>
        <w:t xml:space="preserve">, </w:t>
      </w:r>
      <w:r w:rsidR="00C9785E">
        <w:rPr>
          <w:rFonts w:hint="cs"/>
          <w:rtl/>
        </w:rPr>
        <w:t>ו</w:t>
      </w:r>
      <w:r>
        <w:rPr>
          <w:rFonts w:hint="cs"/>
          <w:rtl/>
        </w:rPr>
        <w:t xml:space="preserve">כל תיק נבדק על ידי שני עובדים </w:t>
      </w:r>
      <w:r w:rsidR="00042F5F">
        <w:rPr>
          <w:rtl/>
        </w:rPr>
        <w:t>-</w:t>
      </w:r>
      <w:r>
        <w:rPr>
          <w:rFonts w:hint="cs"/>
          <w:rtl/>
        </w:rPr>
        <w:t xml:space="preserve"> בודק ומאשר:</w:t>
      </w:r>
      <w:r w:rsidR="008732E1">
        <w:rPr>
          <w:rFonts w:hint="cs"/>
          <w:rtl/>
        </w:rPr>
        <w:t xml:space="preserve"> </w:t>
      </w:r>
    </w:p>
    <w:p w:rsidR="00985591" w:rsidP="00124B8C">
      <w:pPr>
        <w:pStyle w:val="ListParagraph"/>
        <w:numPr>
          <w:ilvl w:val="0"/>
          <w:numId w:val="31"/>
        </w:numPr>
        <w:spacing w:line="269" w:lineRule="auto"/>
        <w:ind w:left="282" w:hanging="284"/>
        <w:rPr>
          <w:rtl/>
        </w:rPr>
      </w:pPr>
      <w:r>
        <w:rPr>
          <w:rFonts w:hint="cs"/>
          <w:rtl/>
        </w:rPr>
        <w:t xml:space="preserve">מצבם המשפחתי של אלמנים המקבלים קצבת </w:t>
      </w:r>
      <w:r w:rsidR="000B3571">
        <w:rPr>
          <w:rFonts w:hint="cs"/>
          <w:rtl/>
        </w:rPr>
        <w:t>שאיר</w:t>
      </w:r>
      <w:r>
        <w:rPr>
          <w:rFonts w:hint="cs"/>
          <w:rtl/>
        </w:rPr>
        <w:t>ים</w:t>
      </w:r>
      <w:r w:rsidR="008732E1">
        <w:rPr>
          <w:rFonts w:hint="cs"/>
          <w:rtl/>
        </w:rPr>
        <w:t xml:space="preserve"> -</w:t>
      </w:r>
      <w:r>
        <w:rPr>
          <w:rFonts w:hint="cs"/>
          <w:rtl/>
        </w:rPr>
        <w:t xml:space="preserve"> אלמן שנישא בשנית אינו זכאי לקצבת </w:t>
      </w:r>
      <w:r w:rsidR="000B3571">
        <w:rPr>
          <w:rFonts w:hint="cs"/>
          <w:rtl/>
        </w:rPr>
        <w:t>שאיר</w:t>
      </w:r>
      <w:r>
        <w:rPr>
          <w:rFonts w:hint="cs"/>
          <w:rtl/>
        </w:rPr>
        <w:t>ים</w:t>
      </w:r>
      <w:r>
        <w:rPr>
          <w:rStyle w:val="FootnoteReference"/>
          <w:rtl/>
        </w:rPr>
        <w:footnoteReference w:id="25"/>
      </w:r>
      <w:r>
        <w:rPr>
          <w:rFonts w:hint="cs"/>
          <w:rtl/>
        </w:rPr>
        <w:t xml:space="preserve">. </w:t>
      </w:r>
    </w:p>
    <w:p w:rsidR="00985591" w:rsidP="00124B8C">
      <w:pPr>
        <w:pStyle w:val="ListParagraph"/>
        <w:numPr>
          <w:ilvl w:val="0"/>
          <w:numId w:val="31"/>
        </w:numPr>
        <w:spacing w:line="269" w:lineRule="auto"/>
        <w:ind w:left="282" w:hanging="284"/>
      </w:pPr>
      <w:r>
        <w:rPr>
          <w:rFonts w:hint="cs"/>
          <w:rtl/>
        </w:rPr>
        <w:t xml:space="preserve">יתומים המקבלים קצבת </w:t>
      </w:r>
      <w:r w:rsidR="000B3571">
        <w:rPr>
          <w:rFonts w:hint="cs"/>
          <w:rtl/>
        </w:rPr>
        <w:t>שאיר</w:t>
      </w:r>
      <w:r>
        <w:rPr>
          <w:rFonts w:hint="cs"/>
          <w:rtl/>
        </w:rPr>
        <w:t>ים על אף שעברו את גיל הזכאות</w:t>
      </w:r>
      <w:r>
        <w:rPr>
          <w:rStyle w:val="FootnoteReference"/>
          <w:rtl/>
        </w:rPr>
        <w:footnoteReference w:id="26"/>
      </w:r>
      <w:r w:rsidR="008732E1">
        <w:rPr>
          <w:rFonts w:hint="cs"/>
          <w:rtl/>
        </w:rPr>
        <w:t xml:space="preserve"> - </w:t>
      </w:r>
      <w:r w:rsidR="008E4F73">
        <w:rPr>
          <w:rFonts w:hint="cs"/>
          <w:rtl/>
        </w:rPr>
        <w:t>יתומים אלו אינם</w:t>
      </w:r>
      <w:r w:rsidR="00BC78B3">
        <w:rPr>
          <w:rFonts w:hint="cs"/>
          <w:rtl/>
        </w:rPr>
        <w:t xml:space="preserve"> זכאי</w:t>
      </w:r>
      <w:r w:rsidR="008E4F73">
        <w:rPr>
          <w:rFonts w:hint="cs"/>
          <w:rtl/>
        </w:rPr>
        <w:t>ם</w:t>
      </w:r>
      <w:r w:rsidR="00BC78B3">
        <w:rPr>
          <w:rFonts w:hint="cs"/>
          <w:rtl/>
        </w:rPr>
        <w:t xml:space="preserve"> לקצבה למעט </w:t>
      </w:r>
      <w:r w:rsidR="008F4E3A">
        <w:rPr>
          <w:rFonts w:hint="cs"/>
          <w:rtl/>
        </w:rPr>
        <w:t>יתומים</w:t>
      </w:r>
      <w:r>
        <w:rPr>
          <w:rFonts w:hint="cs"/>
          <w:rtl/>
        </w:rPr>
        <w:t xml:space="preserve"> </w:t>
      </w:r>
      <w:r w:rsidR="00BC78B3">
        <w:rPr>
          <w:rFonts w:hint="cs"/>
          <w:rtl/>
        </w:rPr>
        <w:t>המשרת</w:t>
      </w:r>
      <w:r w:rsidR="008F4E3A">
        <w:rPr>
          <w:rFonts w:hint="cs"/>
          <w:rtl/>
        </w:rPr>
        <w:t>ים</w:t>
      </w:r>
      <w:r w:rsidR="00BC78B3">
        <w:rPr>
          <w:rFonts w:hint="cs"/>
          <w:rtl/>
        </w:rPr>
        <w:t xml:space="preserve"> </w:t>
      </w:r>
      <w:r>
        <w:rPr>
          <w:rFonts w:hint="cs"/>
          <w:rtl/>
        </w:rPr>
        <w:t xml:space="preserve">בצבא או </w:t>
      </w:r>
      <w:r w:rsidR="008F4E3A">
        <w:rPr>
          <w:rFonts w:hint="cs"/>
          <w:rtl/>
        </w:rPr>
        <w:t>יתומים ה</w:t>
      </w:r>
      <w:r>
        <w:rPr>
          <w:rFonts w:hint="cs"/>
          <w:rtl/>
        </w:rPr>
        <w:t>נחשב</w:t>
      </w:r>
      <w:r w:rsidR="008F4E3A">
        <w:rPr>
          <w:rFonts w:hint="cs"/>
          <w:rtl/>
        </w:rPr>
        <w:t>ים</w:t>
      </w:r>
      <w:r>
        <w:rPr>
          <w:rFonts w:hint="cs"/>
          <w:rtl/>
        </w:rPr>
        <w:t xml:space="preserve"> </w:t>
      </w:r>
      <w:r w:rsidR="008F4E3A">
        <w:rPr>
          <w:rFonts w:hint="cs"/>
          <w:rtl/>
        </w:rPr>
        <w:t>"יתומים</w:t>
      </w:r>
      <w:r>
        <w:rPr>
          <w:rFonts w:hint="cs"/>
          <w:rtl/>
        </w:rPr>
        <w:t xml:space="preserve"> תלוי</w:t>
      </w:r>
      <w:r w:rsidR="008F4E3A">
        <w:rPr>
          <w:rFonts w:hint="cs"/>
          <w:rtl/>
        </w:rPr>
        <w:t>ים"</w:t>
      </w:r>
      <w:r>
        <w:rPr>
          <w:rStyle w:val="FootnoteReference"/>
          <w:rtl/>
        </w:rPr>
        <w:footnoteReference w:id="27"/>
      </w:r>
      <w:r>
        <w:rPr>
          <w:rFonts w:hint="cs"/>
          <w:rtl/>
        </w:rPr>
        <w:t>.</w:t>
      </w:r>
      <w:r w:rsidR="008732E1">
        <w:rPr>
          <w:rFonts w:hint="cs"/>
          <w:rtl/>
        </w:rPr>
        <w:t xml:space="preserve"> </w:t>
      </w:r>
    </w:p>
    <w:p w:rsidR="00985591" w:rsidP="00124B8C">
      <w:pPr>
        <w:pStyle w:val="ListParagraph"/>
        <w:numPr>
          <w:ilvl w:val="0"/>
          <w:numId w:val="31"/>
        </w:numPr>
        <w:spacing w:line="269" w:lineRule="auto"/>
        <w:ind w:left="282" w:hanging="284"/>
      </w:pPr>
      <w:r>
        <w:rPr>
          <w:rFonts w:hint="cs"/>
          <w:rtl/>
        </w:rPr>
        <w:t xml:space="preserve">גמלאים או </w:t>
      </w:r>
      <w:r w:rsidR="000B3571">
        <w:rPr>
          <w:rFonts w:hint="cs"/>
          <w:rtl/>
        </w:rPr>
        <w:t>שאיר</w:t>
      </w:r>
      <w:r>
        <w:rPr>
          <w:rFonts w:hint="cs"/>
          <w:rtl/>
        </w:rPr>
        <w:t>ים השוהים בחו"ל תקופה ממושכת ולא המציאו אישורי חיים</w:t>
      </w:r>
      <w:r w:rsidR="008732E1">
        <w:rPr>
          <w:rFonts w:hint="cs"/>
          <w:rtl/>
        </w:rPr>
        <w:t>, כדי</w:t>
      </w:r>
      <w:r>
        <w:rPr>
          <w:rFonts w:hint="cs"/>
          <w:rtl/>
        </w:rPr>
        <w:t xml:space="preserve"> להימנע מלשלם לגמלאי או </w:t>
      </w:r>
      <w:r w:rsidR="000B3571">
        <w:rPr>
          <w:rFonts w:hint="cs"/>
          <w:rtl/>
        </w:rPr>
        <w:t>שאיר</w:t>
      </w:r>
      <w:r>
        <w:rPr>
          <w:rFonts w:hint="cs"/>
          <w:rtl/>
        </w:rPr>
        <w:t xml:space="preserve"> שאינו בין החיים. </w:t>
      </w:r>
    </w:p>
    <w:p w:rsidR="005D0CE9" w:rsidP="004047DB">
      <w:pPr>
        <w:pStyle w:val="ListParagraph"/>
        <w:numPr>
          <w:ilvl w:val="0"/>
          <w:numId w:val="31"/>
        </w:numPr>
        <w:spacing w:line="269" w:lineRule="auto"/>
        <w:ind w:left="282" w:hanging="284"/>
      </w:pPr>
      <w:r w:rsidRPr="007608F3">
        <w:rPr>
          <w:rFonts w:hint="cs"/>
          <w:rtl/>
        </w:rPr>
        <w:t xml:space="preserve">שימוש בחשבון בנק זהה </w:t>
      </w:r>
      <w:r w:rsidRPr="007608F3" w:rsidR="00383336">
        <w:rPr>
          <w:rFonts w:hint="cs"/>
          <w:rtl/>
        </w:rPr>
        <w:t xml:space="preserve">למקבלי </w:t>
      </w:r>
      <w:r w:rsidR="00D92FBB">
        <w:rPr>
          <w:rFonts w:hint="cs"/>
          <w:rtl/>
        </w:rPr>
        <w:t>קצבה</w:t>
      </w:r>
      <w:r w:rsidRPr="007608F3" w:rsidR="00383336">
        <w:rPr>
          <w:rFonts w:hint="cs"/>
          <w:rtl/>
        </w:rPr>
        <w:t xml:space="preserve"> </w:t>
      </w:r>
      <w:r w:rsidRPr="007608F3">
        <w:rPr>
          <w:rFonts w:hint="cs"/>
          <w:rtl/>
        </w:rPr>
        <w:t>שונים. מערכת המחשוב מתריעה בכל מקרה כאמור.</w:t>
      </w:r>
      <w:r w:rsidR="00B03793">
        <w:rPr>
          <w:rFonts w:hint="cs"/>
          <w:rtl/>
        </w:rPr>
        <w:t xml:space="preserve"> </w:t>
      </w:r>
      <w:r w:rsidR="00AF27D9">
        <w:rPr>
          <w:rFonts w:hint="cs"/>
          <w:rtl/>
        </w:rPr>
        <w:t xml:space="preserve"> </w:t>
      </w:r>
      <w:r w:rsidRPr="007608F3" w:rsidR="00B3544B">
        <w:rPr>
          <w:rFonts w:hint="cs"/>
          <w:rtl/>
        </w:rPr>
        <w:t xml:space="preserve">כמו כן, </w:t>
      </w:r>
      <w:r w:rsidRPr="007608F3">
        <w:rPr>
          <w:rFonts w:hint="cs"/>
          <w:rtl/>
        </w:rPr>
        <w:t>כל זכאי ל</w:t>
      </w:r>
      <w:r w:rsidR="00D92FBB">
        <w:rPr>
          <w:rFonts w:hint="cs"/>
          <w:rtl/>
        </w:rPr>
        <w:t>קצבה</w:t>
      </w:r>
      <w:r w:rsidRPr="007608F3">
        <w:rPr>
          <w:rFonts w:hint="cs"/>
          <w:rtl/>
        </w:rPr>
        <w:t xml:space="preserve"> נדרש לספק אישור חשבון בנק חתום על ידי הבנק במועד קבלת הזכאות ובכל שינוי </w:t>
      </w:r>
      <w:r w:rsidR="005D4889">
        <w:rPr>
          <w:rFonts w:hint="cs"/>
          <w:rtl/>
        </w:rPr>
        <w:t>ב</w:t>
      </w:r>
      <w:r w:rsidRPr="007608F3">
        <w:rPr>
          <w:rFonts w:hint="cs"/>
          <w:rtl/>
        </w:rPr>
        <w:t xml:space="preserve">פרטי </w:t>
      </w:r>
      <w:r w:rsidR="005D4889">
        <w:rPr>
          <w:rFonts w:hint="cs"/>
          <w:rtl/>
        </w:rPr>
        <w:t>ה</w:t>
      </w:r>
      <w:r w:rsidRPr="007608F3">
        <w:rPr>
          <w:rFonts w:hint="cs"/>
          <w:rtl/>
        </w:rPr>
        <w:t>בנק.</w:t>
      </w:r>
      <w:r>
        <w:rPr>
          <w:rFonts w:hint="cs"/>
          <w:rtl/>
        </w:rPr>
        <w:t xml:space="preserve"> </w:t>
      </w:r>
    </w:p>
    <w:p w:rsidR="00E26EBA" w:rsidP="00E26EBA">
      <w:pPr>
        <w:pStyle w:val="ListParagraph"/>
        <w:spacing w:line="269" w:lineRule="auto"/>
        <w:ind w:left="282"/>
        <w:rPr>
          <w:rtl/>
        </w:rPr>
      </w:pPr>
    </w:p>
    <w:p w:rsidR="003F6F86" w:rsidP="00124B8C">
      <w:pPr>
        <w:spacing w:line="269" w:lineRule="auto"/>
        <w:rPr>
          <w:b/>
          <w:bCs/>
          <w:rtl/>
        </w:rPr>
      </w:pPr>
      <w:r>
        <w:rPr>
          <w:rFonts w:hint="cs"/>
          <w:b/>
          <w:bCs/>
          <w:rtl/>
        </w:rPr>
        <w:t xml:space="preserve">בבדיקה נמצא </w:t>
      </w:r>
      <w:r w:rsidR="00812FA7">
        <w:rPr>
          <w:rFonts w:hint="cs"/>
          <w:b/>
          <w:bCs/>
          <w:rtl/>
        </w:rPr>
        <w:t xml:space="preserve">כי </w:t>
      </w:r>
      <w:r>
        <w:rPr>
          <w:rFonts w:hint="cs"/>
          <w:b/>
          <w:bCs/>
          <w:rtl/>
        </w:rPr>
        <w:t>מחלקת התשלומים</w:t>
      </w:r>
      <w:r w:rsidRPr="00B62EC4">
        <w:rPr>
          <w:rFonts w:hint="cs"/>
          <w:b/>
          <w:bCs/>
          <w:rtl/>
        </w:rPr>
        <w:t xml:space="preserve"> </w:t>
      </w:r>
      <w:r w:rsidRPr="00B62EC4" w:rsidR="00812FA7">
        <w:rPr>
          <w:rFonts w:hint="cs"/>
          <w:b/>
          <w:bCs/>
          <w:rtl/>
        </w:rPr>
        <w:t>אינה מבצעת בקר</w:t>
      </w:r>
      <w:r>
        <w:rPr>
          <w:rFonts w:hint="cs"/>
          <w:b/>
          <w:bCs/>
          <w:rtl/>
        </w:rPr>
        <w:t>ה כדי לוודא ש</w:t>
      </w:r>
      <w:r w:rsidRPr="00B62EC4" w:rsidR="00812FA7">
        <w:rPr>
          <w:rFonts w:hint="cs"/>
          <w:b/>
          <w:bCs/>
          <w:rtl/>
        </w:rPr>
        <w:t>מספר חשבון הבנק</w:t>
      </w:r>
      <w:r w:rsidR="00FD7898">
        <w:rPr>
          <w:rFonts w:hint="cs"/>
          <w:b/>
          <w:bCs/>
          <w:rtl/>
        </w:rPr>
        <w:t xml:space="preserve"> </w:t>
      </w:r>
      <w:r>
        <w:rPr>
          <w:rFonts w:hint="cs"/>
          <w:b/>
          <w:bCs/>
          <w:rtl/>
        </w:rPr>
        <w:t xml:space="preserve">שאליו מועברת הקצבה אכן </w:t>
      </w:r>
      <w:r w:rsidR="001C2CF6">
        <w:rPr>
          <w:rFonts w:hint="cs"/>
          <w:b/>
          <w:bCs/>
          <w:rtl/>
        </w:rPr>
        <w:t xml:space="preserve">שייך </w:t>
      </w:r>
      <w:r w:rsidR="00FD7898">
        <w:rPr>
          <w:rFonts w:hint="cs"/>
          <w:b/>
          <w:bCs/>
          <w:rtl/>
        </w:rPr>
        <w:t>לגמלאי</w:t>
      </w:r>
      <w:r w:rsidRPr="00B62EC4" w:rsidR="00812FA7">
        <w:rPr>
          <w:rFonts w:hint="cs"/>
          <w:b/>
          <w:bCs/>
          <w:rtl/>
        </w:rPr>
        <w:t xml:space="preserve"> </w:t>
      </w:r>
      <w:r w:rsidR="001C2CF6">
        <w:rPr>
          <w:rFonts w:hint="cs"/>
          <w:b/>
          <w:bCs/>
          <w:rtl/>
        </w:rPr>
        <w:t>בהתאם ל</w:t>
      </w:r>
      <w:r w:rsidRPr="00B62EC4" w:rsidR="00812FA7">
        <w:rPr>
          <w:rFonts w:hint="cs"/>
          <w:b/>
          <w:bCs/>
          <w:rtl/>
        </w:rPr>
        <w:t>רשום בבנק ישראל</w:t>
      </w:r>
      <w:r>
        <w:rPr>
          <w:rFonts w:hint="cs"/>
          <w:b/>
          <w:bCs/>
          <w:rtl/>
        </w:rPr>
        <w:t>, וכ</w:t>
      </w:r>
      <w:r w:rsidR="004F255B">
        <w:rPr>
          <w:rFonts w:hint="cs"/>
          <w:b/>
          <w:bCs/>
          <w:rtl/>
        </w:rPr>
        <w:t>ן</w:t>
      </w:r>
      <w:r>
        <w:rPr>
          <w:rFonts w:hint="cs"/>
          <w:b/>
          <w:bCs/>
          <w:rtl/>
        </w:rPr>
        <w:t xml:space="preserve"> לא מתבצעת בקרה המיועדת לאתר מעילות, כגון הקלדת</w:t>
      </w:r>
      <w:r w:rsidR="005D4889">
        <w:rPr>
          <w:rFonts w:hint="cs"/>
          <w:b/>
          <w:bCs/>
          <w:rtl/>
        </w:rPr>
        <w:t xml:space="preserve"> מספר</w:t>
      </w:r>
      <w:r w:rsidR="006F07AF">
        <w:rPr>
          <w:rFonts w:hint="cs"/>
          <w:b/>
          <w:bCs/>
          <w:rtl/>
        </w:rPr>
        <w:t xml:space="preserve"> חשבון בנק של עובדי </w:t>
      </w:r>
      <w:r w:rsidR="006C12C4">
        <w:rPr>
          <w:rFonts w:hint="cs"/>
          <w:b/>
          <w:bCs/>
          <w:rtl/>
        </w:rPr>
        <w:t>מינהלת</w:t>
      </w:r>
      <w:r w:rsidR="006F07AF">
        <w:rPr>
          <w:rFonts w:hint="cs"/>
          <w:b/>
          <w:bCs/>
          <w:rtl/>
        </w:rPr>
        <w:t xml:space="preserve"> הגמלאות</w:t>
      </w:r>
      <w:r w:rsidR="002C0A42">
        <w:rPr>
          <w:rFonts w:hint="cs"/>
          <w:b/>
          <w:bCs/>
          <w:rtl/>
        </w:rPr>
        <w:t xml:space="preserve"> </w:t>
      </w:r>
      <w:r>
        <w:rPr>
          <w:rFonts w:hint="cs"/>
          <w:b/>
          <w:bCs/>
          <w:rtl/>
        </w:rPr>
        <w:t xml:space="preserve">למערכת. </w:t>
      </w:r>
    </w:p>
    <w:p w:rsidR="00FF551D" w:rsidP="00124B8C">
      <w:pPr>
        <w:pStyle w:val="a"/>
        <w:spacing w:line="269" w:lineRule="auto"/>
        <w:rPr>
          <w:rtl/>
        </w:rPr>
      </w:pPr>
    </w:p>
    <w:p w:rsidR="00FF551D" w:rsidRPr="007608F3" w:rsidP="00124B8C">
      <w:pPr>
        <w:spacing w:line="269" w:lineRule="auto"/>
        <w:rPr>
          <w:rtl/>
        </w:rPr>
      </w:pPr>
      <w:r>
        <w:rPr>
          <w:rFonts w:hint="eastAsia"/>
          <w:rtl/>
        </w:rPr>
        <w:t>מינהלת</w:t>
      </w:r>
      <w:r w:rsidR="002C0A42">
        <w:rPr>
          <w:rFonts w:hint="eastAsia"/>
          <w:rtl/>
        </w:rPr>
        <w:t xml:space="preserve"> </w:t>
      </w:r>
      <w:r w:rsidRPr="007608F3">
        <w:rPr>
          <w:rtl/>
        </w:rPr>
        <w:t xml:space="preserve">הגמלאות </w:t>
      </w:r>
      <w:r w:rsidRPr="007608F3" w:rsidR="00B3544B">
        <w:rPr>
          <w:rFonts w:hint="eastAsia"/>
          <w:rtl/>
        </w:rPr>
        <w:t>מסרה</w:t>
      </w:r>
      <w:r w:rsidRPr="007608F3" w:rsidR="00B3544B">
        <w:rPr>
          <w:rtl/>
        </w:rPr>
        <w:t xml:space="preserve"> </w:t>
      </w:r>
      <w:r w:rsidRPr="007608F3" w:rsidR="00B3544B">
        <w:rPr>
          <w:rFonts w:hint="eastAsia"/>
          <w:rtl/>
        </w:rPr>
        <w:t>בתשובתה</w:t>
      </w:r>
      <w:r w:rsidRPr="007608F3" w:rsidR="00B3544B">
        <w:rPr>
          <w:rtl/>
        </w:rPr>
        <w:t xml:space="preserve"> </w:t>
      </w:r>
      <w:r w:rsidRPr="007608F3">
        <w:rPr>
          <w:rFonts w:hint="eastAsia"/>
          <w:rtl/>
        </w:rPr>
        <w:t>כי</w:t>
      </w:r>
      <w:r w:rsidRPr="007608F3">
        <w:rPr>
          <w:rtl/>
        </w:rPr>
        <w:t xml:space="preserve"> </w:t>
      </w:r>
      <w:r w:rsidR="00D640A9">
        <w:rPr>
          <w:rFonts w:hint="cs"/>
          <w:rtl/>
        </w:rPr>
        <w:t>לאחר סיום הביקורת</w:t>
      </w:r>
      <w:r w:rsidRPr="007608F3">
        <w:rPr>
          <w:rtl/>
        </w:rPr>
        <w:t xml:space="preserve"> </w:t>
      </w:r>
      <w:r w:rsidR="00BC0A13">
        <w:rPr>
          <w:rFonts w:hint="cs"/>
          <w:rtl/>
        </w:rPr>
        <w:t>החלו</w:t>
      </w:r>
      <w:r w:rsidRPr="007608F3" w:rsidR="00BC0A13">
        <w:rPr>
          <w:rtl/>
        </w:rPr>
        <w:t xml:space="preserve"> </w:t>
      </w:r>
      <w:r w:rsidR="00BC0A13">
        <w:rPr>
          <w:rFonts w:hint="cs"/>
          <w:rtl/>
        </w:rPr>
        <w:t>ב</w:t>
      </w:r>
      <w:r w:rsidRPr="007608F3">
        <w:rPr>
          <w:rtl/>
        </w:rPr>
        <w:t xml:space="preserve">ביקורות יזומות של חשבונות הבנקים כחלק מתכנית העבודה לאיתור חריגות ומעילות. בימים אלו </w:t>
      </w:r>
      <w:r w:rsidR="005D4889">
        <w:rPr>
          <w:rFonts w:hint="cs"/>
          <w:rtl/>
        </w:rPr>
        <w:t xml:space="preserve">נמצאת </w:t>
      </w:r>
      <w:r>
        <w:rPr>
          <w:rtl/>
        </w:rPr>
        <w:t>מינהלת</w:t>
      </w:r>
      <w:r w:rsidR="002C0A42">
        <w:rPr>
          <w:rtl/>
        </w:rPr>
        <w:t xml:space="preserve"> </w:t>
      </w:r>
      <w:r w:rsidRPr="007608F3">
        <w:rPr>
          <w:rtl/>
        </w:rPr>
        <w:t>הגמלאות בעיצומ</w:t>
      </w:r>
      <w:r w:rsidR="005D4889">
        <w:rPr>
          <w:rFonts w:hint="cs"/>
          <w:rtl/>
        </w:rPr>
        <w:t>ה</w:t>
      </w:r>
      <w:r w:rsidRPr="007608F3">
        <w:rPr>
          <w:rtl/>
        </w:rPr>
        <w:t xml:space="preserve"> של בניית דוחות בקרה לבדיקת מספרי חשבונות </w:t>
      </w:r>
      <w:r w:rsidR="005D4889">
        <w:rPr>
          <w:rFonts w:hint="cs"/>
          <w:rtl/>
        </w:rPr>
        <w:t>ה</w:t>
      </w:r>
      <w:r w:rsidRPr="007608F3">
        <w:rPr>
          <w:rtl/>
        </w:rPr>
        <w:t xml:space="preserve">בנק </w:t>
      </w:r>
      <w:r w:rsidR="005D4889">
        <w:rPr>
          <w:rFonts w:hint="cs"/>
          <w:rtl/>
        </w:rPr>
        <w:t>ש</w:t>
      </w:r>
      <w:r w:rsidRPr="007608F3">
        <w:rPr>
          <w:rtl/>
        </w:rPr>
        <w:t>דרכם משתלמת הקצבה</w:t>
      </w:r>
      <w:r w:rsidR="005D4889">
        <w:rPr>
          <w:rFonts w:hint="cs"/>
          <w:rtl/>
        </w:rPr>
        <w:t>,</w:t>
      </w:r>
      <w:r w:rsidRPr="007608F3">
        <w:rPr>
          <w:rtl/>
        </w:rPr>
        <w:t xml:space="preserve"> </w:t>
      </w:r>
      <w:r w:rsidR="005D4889">
        <w:rPr>
          <w:rFonts w:hint="cs"/>
          <w:rtl/>
        </w:rPr>
        <w:t>שיכללו</w:t>
      </w:r>
      <w:r w:rsidRPr="007608F3" w:rsidR="005D4889">
        <w:rPr>
          <w:rtl/>
        </w:rPr>
        <w:t xml:space="preserve"> </w:t>
      </w:r>
      <w:r w:rsidRPr="007608F3">
        <w:rPr>
          <w:rtl/>
        </w:rPr>
        <w:t>הצלבת מידע עם</w:t>
      </w:r>
      <w:r w:rsidR="005D4889">
        <w:rPr>
          <w:rFonts w:hint="cs"/>
          <w:rtl/>
        </w:rPr>
        <w:t xml:space="preserve"> נתוני</w:t>
      </w:r>
      <w:r w:rsidRPr="007608F3">
        <w:rPr>
          <w:rtl/>
        </w:rPr>
        <w:t xml:space="preserve"> בנק ישראל.</w:t>
      </w:r>
    </w:p>
    <w:p w:rsidR="003F6F86" w:rsidP="00124B8C">
      <w:pPr>
        <w:pStyle w:val="a"/>
        <w:spacing w:line="269" w:lineRule="auto"/>
        <w:rPr>
          <w:rtl/>
        </w:rPr>
      </w:pPr>
    </w:p>
    <w:p w:rsidR="003F6F86" w:rsidP="00124B8C">
      <w:pPr>
        <w:spacing w:line="269" w:lineRule="auto"/>
        <w:rPr>
          <w:rtl/>
        </w:rPr>
      </w:pPr>
      <w:r w:rsidRPr="00907520">
        <w:rPr>
          <w:rStyle w:val="7"/>
          <w:rFonts w:hint="eastAsia"/>
          <w:rtl/>
        </w:rPr>
        <w:t>ה</w:t>
      </w:r>
      <w:r w:rsidRPr="00907520" w:rsidR="00812FA7">
        <w:rPr>
          <w:rStyle w:val="7"/>
          <w:rFonts w:hint="eastAsia"/>
          <w:rtl/>
        </w:rPr>
        <w:t>מחלקה</w:t>
      </w:r>
      <w:r w:rsidRPr="00907520" w:rsidR="00812FA7">
        <w:rPr>
          <w:rStyle w:val="7"/>
          <w:rtl/>
        </w:rPr>
        <w:t xml:space="preserve"> </w:t>
      </w:r>
      <w:r w:rsidRPr="00907520">
        <w:rPr>
          <w:rStyle w:val="7"/>
          <w:rFonts w:hint="eastAsia"/>
          <w:rtl/>
        </w:rPr>
        <w:t>ה</w:t>
      </w:r>
      <w:r w:rsidRPr="00907520" w:rsidR="00812FA7">
        <w:rPr>
          <w:rStyle w:val="7"/>
          <w:rFonts w:hint="eastAsia"/>
          <w:rtl/>
        </w:rPr>
        <w:t>מקצועית</w:t>
      </w:r>
      <w:r w:rsidRPr="00907520">
        <w:rPr>
          <w:rStyle w:val="7"/>
          <w:rtl/>
        </w:rPr>
        <w:t>:</w:t>
      </w:r>
      <w:r w:rsidR="00812FA7">
        <w:rPr>
          <w:rFonts w:hint="cs"/>
          <w:b/>
          <w:bCs/>
          <w:rtl/>
        </w:rPr>
        <w:t xml:space="preserve"> </w:t>
      </w:r>
      <w:r>
        <w:rPr>
          <w:rFonts w:hint="cs"/>
          <w:rtl/>
        </w:rPr>
        <w:t>מחלקה זו עוסקת</w:t>
      </w:r>
      <w:r w:rsidRPr="00095721" w:rsidR="00812FA7">
        <w:rPr>
          <w:rFonts w:hint="cs"/>
          <w:rtl/>
        </w:rPr>
        <w:t xml:space="preserve"> בין היתר </w:t>
      </w:r>
      <w:r>
        <w:rPr>
          <w:rFonts w:hint="cs"/>
          <w:rtl/>
        </w:rPr>
        <w:t>ב</w:t>
      </w:r>
      <w:r w:rsidR="006F07AF">
        <w:rPr>
          <w:rFonts w:hint="cs"/>
          <w:rtl/>
        </w:rPr>
        <w:t xml:space="preserve">בקרה כללית על פעולות </w:t>
      </w:r>
      <w:r w:rsidR="00306E86">
        <w:rPr>
          <w:rFonts w:hint="cs"/>
          <w:rtl/>
        </w:rPr>
        <w:t>מינהלת</w:t>
      </w:r>
      <w:r w:rsidR="006F07AF">
        <w:rPr>
          <w:rFonts w:hint="cs"/>
          <w:rtl/>
        </w:rPr>
        <w:t xml:space="preserve"> הגמלאות</w:t>
      </w:r>
      <w:r w:rsidR="00812FA7">
        <w:rPr>
          <w:rFonts w:hint="cs"/>
          <w:rtl/>
        </w:rPr>
        <w:t xml:space="preserve">, באמצעים </w:t>
      </w:r>
      <w:r w:rsidR="00541DB5">
        <w:rPr>
          <w:rFonts w:hint="cs"/>
          <w:rtl/>
        </w:rPr>
        <w:t>האלה</w:t>
      </w:r>
      <w:r w:rsidR="00812FA7">
        <w:rPr>
          <w:rFonts w:hint="cs"/>
          <w:rtl/>
        </w:rPr>
        <w:t>:</w:t>
      </w:r>
    </w:p>
    <w:p w:rsidR="003F6F86" w:rsidP="00124B8C">
      <w:pPr>
        <w:pStyle w:val="ListParagraph"/>
        <w:numPr>
          <w:ilvl w:val="0"/>
          <w:numId w:val="4"/>
        </w:numPr>
        <w:spacing w:line="269" w:lineRule="auto"/>
        <w:ind w:left="282" w:hanging="284"/>
      </w:pPr>
      <w:r>
        <w:rPr>
          <w:rFonts w:hint="cs"/>
          <w:rtl/>
        </w:rPr>
        <w:t xml:space="preserve">מדגם - </w:t>
      </w:r>
      <w:r w:rsidR="006C12C4">
        <w:rPr>
          <w:rFonts w:hint="cs"/>
          <w:rtl/>
        </w:rPr>
        <w:t>מינהלת</w:t>
      </w:r>
      <w:r w:rsidR="002C0A42">
        <w:rPr>
          <w:rFonts w:hint="cs"/>
          <w:rtl/>
        </w:rPr>
        <w:t xml:space="preserve"> </w:t>
      </w:r>
      <w:r w:rsidR="006C663E">
        <w:rPr>
          <w:rFonts w:hint="cs"/>
          <w:rtl/>
        </w:rPr>
        <w:t xml:space="preserve">הגמלאות </w:t>
      </w:r>
      <w:r>
        <w:rPr>
          <w:rFonts w:hint="cs"/>
          <w:rtl/>
        </w:rPr>
        <w:t>ב</w:t>
      </w:r>
      <w:r w:rsidR="00652B2B">
        <w:rPr>
          <w:rFonts w:hint="cs"/>
          <w:rtl/>
        </w:rPr>
        <w:t>וחרת</w:t>
      </w:r>
      <w:r>
        <w:rPr>
          <w:rFonts w:hint="cs"/>
          <w:rtl/>
        </w:rPr>
        <w:t xml:space="preserve"> בהתאם לקריטריונים קבועים מראש מדגם מייצג של 500 גמלאים </w:t>
      </w:r>
      <w:r w:rsidR="008B04EE">
        <w:rPr>
          <w:rFonts w:hint="cs"/>
          <w:rtl/>
        </w:rPr>
        <w:t>ובודקת את תלושי השכר שלהם באופן פרטני אחת לחודש</w:t>
      </w:r>
      <w:r>
        <w:rPr>
          <w:rFonts w:hint="cs"/>
          <w:rtl/>
        </w:rPr>
        <w:t xml:space="preserve">. </w:t>
      </w:r>
    </w:p>
    <w:p w:rsidR="003F6F86" w:rsidP="00124B8C">
      <w:pPr>
        <w:pStyle w:val="ListParagraph"/>
        <w:numPr>
          <w:ilvl w:val="0"/>
          <w:numId w:val="4"/>
        </w:numPr>
        <w:spacing w:line="269" w:lineRule="auto"/>
        <w:ind w:left="282" w:hanging="284"/>
      </w:pPr>
      <w:r>
        <w:rPr>
          <w:rFonts w:hint="cs"/>
          <w:rtl/>
        </w:rPr>
        <w:t xml:space="preserve">בדיקת כלל השינויים </w:t>
      </w:r>
      <w:r>
        <w:rPr>
          <w:rFonts w:hint="cs"/>
          <w:rtl/>
        </w:rPr>
        <w:t>ב</w:t>
      </w:r>
      <w:r w:rsidR="006C12C4">
        <w:rPr>
          <w:rFonts w:hint="cs"/>
          <w:rtl/>
        </w:rPr>
        <w:t>מינהלת</w:t>
      </w:r>
      <w:r w:rsidR="002C0A42">
        <w:rPr>
          <w:rFonts w:hint="cs"/>
          <w:rtl/>
        </w:rPr>
        <w:t>.</w:t>
      </w:r>
      <w:r>
        <w:rPr>
          <w:rFonts w:hint="cs"/>
          <w:rtl/>
        </w:rPr>
        <w:t xml:space="preserve"> </w:t>
      </w:r>
      <w:r w:rsidR="008E3905">
        <w:rPr>
          <w:rFonts w:hint="cs"/>
          <w:rtl/>
        </w:rPr>
        <w:t xml:space="preserve">אחת לחודש מגיעים למחלקה המקצועית לבחינה ולאישור כל </w:t>
      </w:r>
      <w:r>
        <w:rPr>
          <w:rFonts w:hint="cs"/>
          <w:rtl/>
        </w:rPr>
        <w:t>תלושי השכר</w:t>
      </w:r>
      <w:r w:rsidR="008E3905">
        <w:rPr>
          <w:rFonts w:hint="cs"/>
          <w:rtl/>
        </w:rPr>
        <w:t xml:space="preserve"> של גמלאים</w:t>
      </w:r>
      <w:r>
        <w:rPr>
          <w:rFonts w:hint="cs"/>
          <w:rtl/>
        </w:rPr>
        <w:t xml:space="preserve"> </w:t>
      </w:r>
      <w:r w:rsidR="00985591">
        <w:rPr>
          <w:rFonts w:hint="cs"/>
          <w:rtl/>
        </w:rPr>
        <w:t>ש</w:t>
      </w:r>
      <w:r w:rsidR="006C12C4">
        <w:rPr>
          <w:rFonts w:hint="cs"/>
          <w:rtl/>
        </w:rPr>
        <w:t>מינהלת</w:t>
      </w:r>
      <w:r w:rsidR="006F07AF">
        <w:rPr>
          <w:rFonts w:hint="cs"/>
          <w:rtl/>
        </w:rPr>
        <w:t xml:space="preserve"> הגמלאות</w:t>
      </w:r>
      <w:r w:rsidR="002C0A42">
        <w:rPr>
          <w:rFonts w:hint="cs"/>
          <w:rtl/>
        </w:rPr>
        <w:t xml:space="preserve"> </w:t>
      </w:r>
      <w:r w:rsidR="008E3905">
        <w:rPr>
          <w:rFonts w:hint="cs"/>
          <w:rtl/>
        </w:rPr>
        <w:t xml:space="preserve">ביצעה </w:t>
      </w:r>
      <w:r w:rsidR="00985591">
        <w:rPr>
          <w:rFonts w:hint="cs"/>
          <w:rtl/>
        </w:rPr>
        <w:t xml:space="preserve">בהם </w:t>
      </w:r>
      <w:r w:rsidR="00C0117A">
        <w:rPr>
          <w:rFonts w:hint="cs"/>
          <w:rtl/>
        </w:rPr>
        <w:t xml:space="preserve">שינויים </w:t>
      </w:r>
      <w:r w:rsidR="008E3905">
        <w:rPr>
          <w:rFonts w:hint="cs"/>
          <w:rtl/>
        </w:rPr>
        <w:t xml:space="preserve">העשויים </w:t>
      </w:r>
      <w:r w:rsidR="00C0117A">
        <w:rPr>
          <w:rFonts w:hint="cs"/>
          <w:rtl/>
        </w:rPr>
        <w:t>להשפיע על הקצבה</w:t>
      </w:r>
      <w:r>
        <w:rPr>
          <w:rFonts w:hint="cs"/>
          <w:rtl/>
        </w:rPr>
        <w:t xml:space="preserve">. </w:t>
      </w:r>
    </w:p>
    <w:p w:rsidR="003F6F86" w:rsidP="00124B8C">
      <w:pPr>
        <w:pStyle w:val="ListParagraph"/>
        <w:numPr>
          <w:ilvl w:val="0"/>
          <w:numId w:val="4"/>
        </w:numPr>
        <w:spacing w:line="269" w:lineRule="auto"/>
        <w:ind w:left="282" w:hanging="284"/>
      </w:pPr>
      <w:r>
        <w:rPr>
          <w:rFonts w:hint="cs"/>
          <w:rtl/>
        </w:rPr>
        <w:t xml:space="preserve">דוחות חריגים - המחלקה בוחנת את כלל הקצבאות אשר חל בהן שינוי של </w:t>
      </w:r>
      <w:r w:rsidR="008E3905">
        <w:rPr>
          <w:rFonts w:hint="cs"/>
          <w:rtl/>
        </w:rPr>
        <w:t xml:space="preserve">למעלה </w:t>
      </w:r>
      <w:r>
        <w:rPr>
          <w:rFonts w:hint="cs"/>
          <w:rtl/>
        </w:rPr>
        <w:t xml:space="preserve">מ-20% ביחס לחודש קודם. כמו כן, המחלקה בוחנת את </w:t>
      </w:r>
      <w:r w:rsidR="00402A4E">
        <w:rPr>
          <w:rFonts w:hint="cs"/>
          <w:rtl/>
        </w:rPr>
        <w:t>ה</w:t>
      </w:r>
      <w:r>
        <w:rPr>
          <w:rFonts w:hint="cs"/>
          <w:rtl/>
        </w:rPr>
        <w:t xml:space="preserve">קצבאות אשר סכומן עולה על </w:t>
      </w:r>
      <w:r w:rsidR="008E3905">
        <w:rPr>
          <w:rFonts w:hint="cs"/>
          <w:rtl/>
        </w:rPr>
        <w:t xml:space="preserve">20,000 </w:t>
      </w:r>
      <w:r>
        <w:rPr>
          <w:rFonts w:hint="cs"/>
          <w:rtl/>
        </w:rPr>
        <w:t>ש"ח נטו או</w:t>
      </w:r>
      <w:r w:rsidR="008B04EE">
        <w:rPr>
          <w:rFonts w:hint="cs"/>
          <w:rtl/>
        </w:rPr>
        <w:t xml:space="preserve"> על</w:t>
      </w:r>
      <w:r>
        <w:rPr>
          <w:rFonts w:hint="cs"/>
          <w:rtl/>
        </w:rPr>
        <w:t xml:space="preserve"> </w:t>
      </w:r>
      <w:r w:rsidR="008E3905">
        <w:rPr>
          <w:rFonts w:hint="cs"/>
          <w:rtl/>
        </w:rPr>
        <w:t xml:space="preserve">30,000 ש"ח </w:t>
      </w:r>
      <w:r>
        <w:rPr>
          <w:rFonts w:hint="cs"/>
          <w:rtl/>
        </w:rPr>
        <w:t xml:space="preserve">ברוטו. </w:t>
      </w:r>
    </w:p>
    <w:p w:rsidR="003F6F86" w:rsidP="00124B8C">
      <w:pPr>
        <w:pStyle w:val="a"/>
        <w:spacing w:line="269" w:lineRule="auto"/>
        <w:rPr>
          <w:rtl/>
        </w:rPr>
      </w:pPr>
    </w:p>
    <w:p w:rsidR="003F6F86" w:rsidP="00124B8C">
      <w:pPr>
        <w:spacing w:line="269" w:lineRule="auto"/>
        <w:rPr>
          <w:b/>
          <w:bCs/>
          <w:rtl/>
        </w:rPr>
      </w:pPr>
      <w:r w:rsidRPr="0002773F">
        <w:rPr>
          <w:rFonts w:hint="cs"/>
          <w:b/>
          <w:bCs/>
          <w:rtl/>
        </w:rPr>
        <w:t>בדיקת המדגם ו</w:t>
      </w:r>
      <w:r w:rsidR="008B04EE">
        <w:rPr>
          <w:rFonts w:hint="cs"/>
          <w:b/>
          <w:bCs/>
          <w:rtl/>
        </w:rPr>
        <w:t xml:space="preserve">כן </w:t>
      </w:r>
      <w:r w:rsidRPr="0002773F">
        <w:rPr>
          <w:rFonts w:hint="cs"/>
          <w:b/>
          <w:bCs/>
          <w:rtl/>
        </w:rPr>
        <w:t xml:space="preserve">כלל השינויים </w:t>
      </w:r>
      <w:r w:rsidRPr="0002773F">
        <w:rPr>
          <w:rFonts w:hint="cs"/>
          <w:b/>
          <w:bCs/>
          <w:rtl/>
        </w:rPr>
        <w:t>ב</w:t>
      </w:r>
      <w:r w:rsidR="006C12C4">
        <w:rPr>
          <w:rFonts w:hint="cs"/>
          <w:b/>
          <w:bCs/>
          <w:rtl/>
        </w:rPr>
        <w:t>מינהלת</w:t>
      </w:r>
      <w:r w:rsidR="002C0A42">
        <w:rPr>
          <w:rFonts w:hint="cs"/>
          <w:b/>
          <w:bCs/>
          <w:rtl/>
        </w:rPr>
        <w:t xml:space="preserve"> </w:t>
      </w:r>
      <w:r w:rsidRPr="0002773F">
        <w:rPr>
          <w:rFonts w:hint="cs"/>
          <w:b/>
          <w:bCs/>
          <w:rtl/>
        </w:rPr>
        <w:t>נעשי</w:t>
      </w:r>
      <w:r w:rsidR="008B04EE">
        <w:rPr>
          <w:rFonts w:hint="cs"/>
          <w:b/>
          <w:bCs/>
          <w:rtl/>
        </w:rPr>
        <w:t>ם</w:t>
      </w:r>
      <w:r w:rsidRPr="0002773F">
        <w:rPr>
          <w:rFonts w:hint="cs"/>
          <w:b/>
          <w:bCs/>
          <w:rtl/>
        </w:rPr>
        <w:t xml:space="preserve"> באופן ידני. </w:t>
      </w:r>
      <w:r w:rsidR="00A37D0D">
        <w:rPr>
          <w:rFonts w:hint="cs"/>
          <w:b/>
          <w:bCs/>
          <w:rtl/>
        </w:rPr>
        <w:t xml:space="preserve">על </w:t>
      </w:r>
      <w:r w:rsidR="006C12C4">
        <w:rPr>
          <w:rFonts w:hint="cs"/>
          <w:b/>
          <w:bCs/>
          <w:rtl/>
        </w:rPr>
        <w:t>מינהלת</w:t>
      </w:r>
      <w:r w:rsidR="00A37D0D">
        <w:rPr>
          <w:rFonts w:hint="cs"/>
          <w:b/>
          <w:bCs/>
          <w:rtl/>
        </w:rPr>
        <w:t xml:space="preserve"> הגמלאות</w:t>
      </w:r>
      <w:r w:rsidR="002C0A42">
        <w:rPr>
          <w:rFonts w:hint="cs"/>
          <w:b/>
          <w:bCs/>
          <w:rtl/>
        </w:rPr>
        <w:t xml:space="preserve"> </w:t>
      </w:r>
      <w:r w:rsidRPr="0002773F">
        <w:rPr>
          <w:rFonts w:hint="cs"/>
          <w:b/>
          <w:bCs/>
          <w:rtl/>
        </w:rPr>
        <w:t>לשקול לשלב בקרה ממוחשבת על תלושי הגמלאים</w:t>
      </w:r>
      <w:r w:rsidR="008B04EE">
        <w:rPr>
          <w:rFonts w:hint="cs"/>
          <w:b/>
          <w:bCs/>
          <w:rtl/>
        </w:rPr>
        <w:t xml:space="preserve"> כדי</w:t>
      </w:r>
      <w:r w:rsidR="00402A4E">
        <w:rPr>
          <w:rFonts w:hint="cs"/>
          <w:b/>
          <w:bCs/>
          <w:rtl/>
        </w:rPr>
        <w:t xml:space="preserve"> </w:t>
      </w:r>
      <w:r w:rsidR="00120A70">
        <w:rPr>
          <w:rFonts w:hint="cs"/>
          <w:b/>
          <w:bCs/>
          <w:rtl/>
        </w:rPr>
        <w:t>לדייק בביצוע הבדיקות, בהרחבת היקף ביצוען ובתיעודן.</w:t>
      </w:r>
      <w:r w:rsidR="00402A4E">
        <w:rPr>
          <w:rFonts w:hint="cs"/>
          <w:b/>
          <w:bCs/>
          <w:rtl/>
        </w:rPr>
        <w:t xml:space="preserve"> </w:t>
      </w:r>
    </w:p>
    <w:p w:rsidR="00FF551D" w:rsidP="00124B8C">
      <w:pPr>
        <w:pStyle w:val="a"/>
        <w:spacing w:line="269" w:lineRule="auto"/>
        <w:rPr>
          <w:rtl/>
        </w:rPr>
      </w:pPr>
    </w:p>
    <w:p w:rsidR="00FF551D" w:rsidRPr="007608F3" w:rsidP="00124B8C">
      <w:pPr>
        <w:spacing w:line="269" w:lineRule="auto"/>
      </w:pPr>
      <w:r>
        <w:rPr>
          <w:rFonts w:hint="eastAsia"/>
          <w:rtl/>
        </w:rPr>
        <w:t>מינהלת</w:t>
      </w:r>
      <w:r w:rsidR="002C0A42">
        <w:rPr>
          <w:rFonts w:hint="eastAsia"/>
          <w:rtl/>
        </w:rPr>
        <w:t xml:space="preserve"> </w:t>
      </w:r>
      <w:r w:rsidRPr="007608F3">
        <w:rPr>
          <w:rtl/>
        </w:rPr>
        <w:t xml:space="preserve">הגמלאות </w:t>
      </w:r>
      <w:r w:rsidRPr="007608F3" w:rsidR="00B3544B">
        <w:rPr>
          <w:rFonts w:hint="cs"/>
          <w:rtl/>
        </w:rPr>
        <w:t>מסרה בתשובתה</w:t>
      </w:r>
      <w:r w:rsidRPr="007608F3" w:rsidR="00B3544B">
        <w:rPr>
          <w:rtl/>
        </w:rPr>
        <w:t xml:space="preserve"> </w:t>
      </w:r>
      <w:r w:rsidRPr="007608F3">
        <w:rPr>
          <w:rFonts w:hint="eastAsia"/>
          <w:rtl/>
        </w:rPr>
        <w:t>כי</w:t>
      </w:r>
      <w:r w:rsidRPr="007608F3">
        <w:rPr>
          <w:rtl/>
        </w:rPr>
        <w:t xml:space="preserve"> </w:t>
      </w:r>
      <w:r w:rsidR="00C8424F">
        <w:rPr>
          <w:rFonts w:hint="cs"/>
          <w:rtl/>
        </w:rPr>
        <w:t xml:space="preserve">בחודש פברואר 2020 הוגדרו הדוחות הנדרשים ממערכת ספק שכר ב', </w:t>
      </w:r>
      <w:r w:rsidRPr="007608F3">
        <w:rPr>
          <w:rtl/>
        </w:rPr>
        <w:t>כך שמידי חודש נבדקים חריגים</w:t>
      </w:r>
      <w:r w:rsidR="008B04EE">
        <w:rPr>
          <w:rFonts w:hint="cs"/>
          <w:rtl/>
        </w:rPr>
        <w:t xml:space="preserve"> וכמו כן</w:t>
      </w:r>
      <w:r w:rsidRPr="007608F3">
        <w:rPr>
          <w:rtl/>
        </w:rPr>
        <w:t xml:space="preserve"> </w:t>
      </w:r>
      <w:r w:rsidR="009220EB">
        <w:rPr>
          <w:rFonts w:hint="cs"/>
          <w:rtl/>
        </w:rPr>
        <w:t xml:space="preserve">הבדיקות מבוצעות לכלל אוכלוסיית הגמלאים ולא רק למדגם. </w:t>
      </w:r>
      <w:r>
        <w:rPr>
          <w:rFonts w:hint="eastAsia"/>
          <w:rtl/>
        </w:rPr>
        <w:t>מינהלת</w:t>
      </w:r>
      <w:r w:rsidR="002C0A42">
        <w:rPr>
          <w:rFonts w:hint="eastAsia"/>
          <w:rtl/>
        </w:rPr>
        <w:t xml:space="preserve"> </w:t>
      </w:r>
      <w:r w:rsidRPr="007608F3">
        <w:rPr>
          <w:rtl/>
        </w:rPr>
        <w:t xml:space="preserve">הגמלאות מתכננת להעמיק את נושא הבדיקות ולהעלותו מדרגה נוספת באמצעות </w:t>
      </w:r>
      <w:r w:rsidRPr="007608F3" w:rsidR="00B3544B">
        <w:rPr>
          <w:rFonts w:hint="eastAsia"/>
          <w:rtl/>
        </w:rPr>
        <w:t>הקצ</w:t>
      </w:r>
      <w:r w:rsidRPr="007608F3" w:rsidR="00B3544B">
        <w:rPr>
          <w:rFonts w:hint="cs"/>
          <w:rtl/>
        </w:rPr>
        <w:t>א</w:t>
      </w:r>
      <w:r w:rsidRPr="007608F3" w:rsidR="00B3544B">
        <w:rPr>
          <w:rFonts w:hint="eastAsia"/>
          <w:rtl/>
        </w:rPr>
        <w:t>ת</w:t>
      </w:r>
      <w:r w:rsidRPr="007608F3" w:rsidR="00B3544B">
        <w:rPr>
          <w:rtl/>
        </w:rPr>
        <w:t xml:space="preserve"> </w:t>
      </w:r>
      <w:r w:rsidRPr="007608F3">
        <w:rPr>
          <w:rFonts w:hint="eastAsia"/>
          <w:rtl/>
        </w:rPr>
        <w:t>עובד</w:t>
      </w:r>
      <w:r w:rsidRPr="007608F3">
        <w:rPr>
          <w:rtl/>
        </w:rPr>
        <w:t xml:space="preserve"> </w:t>
      </w:r>
      <w:r w:rsidRPr="007608F3">
        <w:rPr>
          <w:rFonts w:hint="eastAsia"/>
          <w:rtl/>
        </w:rPr>
        <w:t>ייעודי</w:t>
      </w:r>
      <w:r w:rsidRPr="007608F3">
        <w:rPr>
          <w:rtl/>
        </w:rPr>
        <w:t xml:space="preserve"> </w:t>
      </w:r>
      <w:r w:rsidR="008B04EE">
        <w:rPr>
          <w:rFonts w:hint="cs"/>
          <w:rtl/>
        </w:rPr>
        <w:t>לכך</w:t>
      </w:r>
      <w:r w:rsidRPr="007608F3">
        <w:rPr>
          <w:rtl/>
        </w:rPr>
        <w:t xml:space="preserve">. </w:t>
      </w:r>
      <w:r w:rsidRPr="007608F3">
        <w:rPr>
          <w:rFonts w:hint="eastAsia"/>
          <w:rtl/>
        </w:rPr>
        <w:t>המשרה</w:t>
      </w:r>
      <w:r w:rsidRPr="007608F3">
        <w:rPr>
          <w:rtl/>
        </w:rPr>
        <w:t xml:space="preserve"> </w:t>
      </w:r>
      <w:r w:rsidRPr="007608F3">
        <w:rPr>
          <w:rFonts w:hint="eastAsia"/>
          <w:rtl/>
        </w:rPr>
        <w:t>צפויה</w:t>
      </w:r>
      <w:r w:rsidRPr="007608F3">
        <w:rPr>
          <w:rtl/>
        </w:rPr>
        <w:t xml:space="preserve"> </w:t>
      </w:r>
      <w:r w:rsidRPr="007608F3">
        <w:rPr>
          <w:rFonts w:hint="eastAsia"/>
          <w:rtl/>
        </w:rPr>
        <w:t>להיות</w:t>
      </w:r>
      <w:r w:rsidRPr="007608F3">
        <w:rPr>
          <w:rtl/>
        </w:rPr>
        <w:t xml:space="preserve"> </w:t>
      </w:r>
      <w:r w:rsidRPr="007608F3">
        <w:rPr>
          <w:rFonts w:hint="eastAsia"/>
          <w:rtl/>
        </w:rPr>
        <w:t>מאוישת</w:t>
      </w:r>
      <w:r w:rsidRPr="007608F3">
        <w:rPr>
          <w:rtl/>
        </w:rPr>
        <w:t xml:space="preserve"> </w:t>
      </w:r>
      <w:r w:rsidRPr="007608F3">
        <w:rPr>
          <w:rFonts w:hint="eastAsia"/>
          <w:rtl/>
        </w:rPr>
        <w:t>עד</w:t>
      </w:r>
      <w:r w:rsidRPr="007608F3">
        <w:rPr>
          <w:rtl/>
        </w:rPr>
        <w:t xml:space="preserve"> </w:t>
      </w:r>
      <w:r w:rsidRPr="007608F3">
        <w:rPr>
          <w:rFonts w:hint="eastAsia"/>
          <w:rtl/>
        </w:rPr>
        <w:t>ספטמבר</w:t>
      </w:r>
      <w:r w:rsidRPr="007608F3">
        <w:rPr>
          <w:rtl/>
        </w:rPr>
        <w:t xml:space="preserve"> 2020.</w:t>
      </w:r>
    </w:p>
    <w:p w:rsidR="003F6F86" w:rsidRPr="00BC71AB" w:rsidP="00124B8C">
      <w:pPr>
        <w:pStyle w:val="a"/>
        <w:spacing w:line="269" w:lineRule="auto"/>
        <w:rPr>
          <w:rtl/>
        </w:rPr>
      </w:pPr>
    </w:p>
    <w:p w:rsidR="003F6F86" w:rsidP="00124B8C">
      <w:pPr>
        <w:spacing w:line="269" w:lineRule="auto"/>
        <w:rPr>
          <w:rtl/>
        </w:rPr>
      </w:pPr>
      <w:r w:rsidRPr="00CF2F1A">
        <w:rPr>
          <w:rFonts w:hint="cs"/>
          <w:rtl/>
        </w:rPr>
        <w:t xml:space="preserve">צוות הביקורת פנה למחלקות השונות </w:t>
      </w:r>
      <w:r w:rsidRPr="00CF2F1A">
        <w:rPr>
          <w:rFonts w:hint="cs"/>
          <w:rtl/>
        </w:rPr>
        <w:t>ב</w:t>
      </w:r>
      <w:r w:rsidR="006C12C4">
        <w:rPr>
          <w:rFonts w:hint="cs"/>
          <w:rtl/>
        </w:rPr>
        <w:t>מינהלת</w:t>
      </w:r>
      <w:r w:rsidR="002C0A42">
        <w:rPr>
          <w:rFonts w:hint="cs"/>
          <w:rtl/>
        </w:rPr>
        <w:t xml:space="preserve"> </w:t>
      </w:r>
      <w:r w:rsidRPr="00CF2F1A">
        <w:rPr>
          <w:rFonts w:hint="cs"/>
          <w:rtl/>
        </w:rPr>
        <w:t>וביקש נתונים והצלבות נתונים ממוחשבות וכן עיבודים על נתונים אלו, על מנת לבחון נושאים שונים</w:t>
      </w:r>
      <w:r w:rsidR="005A23BB">
        <w:rPr>
          <w:rFonts w:hint="cs"/>
          <w:rtl/>
        </w:rPr>
        <w:t xml:space="preserve"> בתחום הבקרות על תשלום הקצבה</w:t>
      </w:r>
      <w:r w:rsidRPr="00CF2F1A">
        <w:rPr>
          <w:rFonts w:hint="cs"/>
          <w:rtl/>
        </w:rPr>
        <w:t>. להלן ממצאי הבי</w:t>
      </w:r>
      <w:r w:rsidR="00BC78B3">
        <w:rPr>
          <w:rFonts w:hint="cs"/>
          <w:rtl/>
        </w:rPr>
        <w:t>קורת:</w:t>
      </w:r>
    </w:p>
    <w:p w:rsidR="003F6F86" w:rsidRPr="00997574" w:rsidP="00124B8C">
      <w:pPr>
        <w:pStyle w:val="a"/>
        <w:spacing w:line="269" w:lineRule="auto"/>
        <w:rPr>
          <w:rtl/>
        </w:rPr>
      </w:pPr>
    </w:p>
    <w:p w:rsidR="003F6F86" w:rsidP="00124B8C">
      <w:pPr>
        <w:pStyle w:val="Heading4"/>
        <w:spacing w:before="0" w:line="269" w:lineRule="auto"/>
        <w:rPr>
          <w:rtl/>
        </w:rPr>
      </w:pPr>
      <w:r w:rsidRPr="00AA38F4">
        <w:rPr>
          <w:rFonts w:hint="eastAsia"/>
          <w:rtl/>
        </w:rPr>
        <w:t>שוהים</w:t>
      </w:r>
      <w:r w:rsidRPr="00AA38F4">
        <w:rPr>
          <w:rtl/>
        </w:rPr>
        <w:t xml:space="preserve"> </w:t>
      </w:r>
      <w:r w:rsidRPr="00AA38F4">
        <w:rPr>
          <w:rFonts w:hint="eastAsia"/>
          <w:rtl/>
        </w:rPr>
        <w:t>בחו</w:t>
      </w:r>
      <w:r w:rsidRPr="00AA38F4">
        <w:rPr>
          <w:rtl/>
        </w:rPr>
        <w:t>"ל</w:t>
      </w:r>
    </w:p>
    <w:p w:rsidR="000F433D" w:rsidRPr="000F433D" w:rsidP="00124B8C">
      <w:pPr>
        <w:pStyle w:val="a"/>
        <w:spacing w:line="269" w:lineRule="auto"/>
        <w:rPr>
          <w:rtl/>
        </w:rPr>
      </w:pPr>
    </w:p>
    <w:p w:rsidR="00237611" w:rsidP="00E80626">
      <w:pPr>
        <w:spacing w:line="269" w:lineRule="auto"/>
        <w:rPr>
          <w:rtl/>
        </w:rPr>
      </w:pPr>
      <w:r>
        <w:rPr>
          <w:rFonts w:hint="cs"/>
          <w:rtl/>
        </w:rPr>
        <w:t xml:space="preserve">בהתאם לחוק הגמלאות, קצבת פרישה משולמת לגמלאי כל עוד הוא חי, </w:t>
      </w:r>
      <w:r w:rsidR="00AA38F4">
        <w:rPr>
          <w:rFonts w:hint="cs"/>
          <w:rtl/>
        </w:rPr>
        <w:t>ו</w:t>
      </w:r>
      <w:r w:rsidR="00841E8A">
        <w:rPr>
          <w:rFonts w:hint="cs"/>
          <w:rtl/>
        </w:rPr>
        <w:t>ב</w:t>
      </w:r>
      <w:r>
        <w:rPr>
          <w:rFonts w:hint="cs"/>
          <w:rtl/>
        </w:rPr>
        <w:t>מקרה של פטירה ל</w:t>
      </w:r>
      <w:r w:rsidR="000B3571">
        <w:rPr>
          <w:rFonts w:hint="cs"/>
          <w:rtl/>
        </w:rPr>
        <w:t>שאיר</w:t>
      </w:r>
      <w:r>
        <w:rPr>
          <w:rFonts w:hint="cs"/>
          <w:rtl/>
        </w:rPr>
        <w:t>יו כל עוד</w:t>
      </w:r>
      <w:r w:rsidR="007C0144">
        <w:rPr>
          <w:rFonts w:hint="cs"/>
          <w:rtl/>
        </w:rPr>
        <w:t xml:space="preserve"> בן או בת הזוג</w:t>
      </w:r>
      <w:r>
        <w:rPr>
          <w:rFonts w:hint="cs"/>
          <w:rtl/>
        </w:rPr>
        <w:t xml:space="preserve"> לא נישאו מחדש</w:t>
      </w:r>
      <w:r w:rsidR="00841E8A">
        <w:rPr>
          <w:rFonts w:hint="cs"/>
          <w:rtl/>
        </w:rPr>
        <w:t>,</w:t>
      </w:r>
      <w:r w:rsidR="007C0144">
        <w:rPr>
          <w:rFonts w:hint="cs"/>
          <w:rtl/>
        </w:rPr>
        <w:t xml:space="preserve"> ולילדיו כל עוד אינם עומדים ברשות עצמם</w:t>
      </w:r>
      <w:r>
        <w:rPr>
          <w:rFonts w:hint="cs"/>
          <w:rtl/>
        </w:rPr>
        <w:t xml:space="preserve">. </w:t>
      </w:r>
      <w:r w:rsidR="006C12C4">
        <w:rPr>
          <w:rFonts w:hint="cs"/>
          <w:rtl/>
        </w:rPr>
        <w:t>מינהלת</w:t>
      </w:r>
      <w:r w:rsidR="002C0A42">
        <w:rPr>
          <w:rFonts w:hint="cs"/>
          <w:rtl/>
        </w:rPr>
        <w:t xml:space="preserve"> </w:t>
      </w:r>
      <w:r w:rsidRPr="00EB555E">
        <w:rPr>
          <w:rFonts w:hint="cs"/>
          <w:rtl/>
        </w:rPr>
        <w:t xml:space="preserve">הגמלאות </w:t>
      </w:r>
      <w:r w:rsidR="00AA38F4">
        <w:rPr>
          <w:rFonts w:hint="cs"/>
          <w:rtl/>
        </w:rPr>
        <w:t xml:space="preserve">עורכת </w:t>
      </w:r>
      <w:r w:rsidRPr="00EB555E">
        <w:rPr>
          <w:rFonts w:hint="cs"/>
          <w:rtl/>
        </w:rPr>
        <w:t>הצלבות</w:t>
      </w:r>
      <w:r w:rsidR="00765F21">
        <w:rPr>
          <w:rFonts w:hint="cs"/>
          <w:rtl/>
        </w:rPr>
        <w:t xml:space="preserve"> חודשיות</w:t>
      </w:r>
      <w:r w:rsidRPr="00EB555E">
        <w:rPr>
          <w:rFonts w:hint="cs"/>
          <w:rtl/>
        </w:rPr>
        <w:t xml:space="preserve"> עם נתוני מרשם האוכלוסין </w:t>
      </w:r>
      <w:r w:rsidR="00AA38F4">
        <w:rPr>
          <w:rFonts w:hint="cs"/>
          <w:rtl/>
        </w:rPr>
        <w:t>כדי</w:t>
      </w:r>
      <w:r w:rsidRPr="00EB555E">
        <w:rPr>
          <w:rFonts w:hint="cs"/>
          <w:rtl/>
        </w:rPr>
        <w:t xml:space="preserve"> לאתר מקרים </w:t>
      </w:r>
      <w:r w:rsidR="00841E8A">
        <w:rPr>
          <w:rFonts w:hint="cs"/>
          <w:rtl/>
        </w:rPr>
        <w:t>ש</w:t>
      </w:r>
      <w:r w:rsidRPr="00EB555E">
        <w:rPr>
          <w:rFonts w:hint="cs"/>
          <w:rtl/>
        </w:rPr>
        <w:t>בהם יש להפסיק את ה</w:t>
      </w:r>
      <w:r w:rsidR="00D92FBB">
        <w:rPr>
          <w:rFonts w:hint="cs"/>
          <w:rtl/>
        </w:rPr>
        <w:t>קצבה</w:t>
      </w:r>
      <w:r w:rsidRPr="00EB555E">
        <w:rPr>
          <w:rFonts w:hint="cs"/>
          <w:rtl/>
        </w:rPr>
        <w:t xml:space="preserve">, כגון פטירת גמלאי, </w:t>
      </w:r>
      <w:r w:rsidR="004538C8">
        <w:rPr>
          <w:rFonts w:hint="cs"/>
          <w:rtl/>
        </w:rPr>
        <w:t xml:space="preserve">או </w:t>
      </w:r>
      <w:r w:rsidRPr="00EB555E">
        <w:rPr>
          <w:rFonts w:hint="cs"/>
          <w:rtl/>
        </w:rPr>
        <w:t xml:space="preserve">פטירה או נישואים מחדש של </w:t>
      </w:r>
      <w:r w:rsidR="000B3571">
        <w:rPr>
          <w:rFonts w:hint="cs"/>
          <w:rtl/>
        </w:rPr>
        <w:t>שאיר</w:t>
      </w:r>
      <w:r w:rsidRPr="00EB555E">
        <w:rPr>
          <w:rFonts w:hint="cs"/>
          <w:rtl/>
        </w:rPr>
        <w:t>.</w:t>
      </w:r>
      <w:r>
        <w:rPr>
          <w:rFonts w:hint="cs"/>
          <w:rtl/>
        </w:rPr>
        <w:t xml:space="preserve"> </w:t>
      </w:r>
      <w:r w:rsidR="00C3593B">
        <w:rPr>
          <w:rFonts w:hint="cs"/>
          <w:rtl/>
        </w:rPr>
        <w:t xml:space="preserve">אולם כאשר מקבל הקצבה שוהה תקופה ארוכה בחו"ל </w:t>
      </w:r>
      <w:r w:rsidR="00780B94">
        <w:rPr>
          <w:rFonts w:hint="cs"/>
          <w:rtl/>
        </w:rPr>
        <w:t xml:space="preserve">לא ניתן </w:t>
      </w:r>
      <w:r w:rsidR="00C3593B">
        <w:rPr>
          <w:rFonts w:hint="cs"/>
          <w:rtl/>
        </w:rPr>
        <w:t xml:space="preserve">לעקוב אחר שינויים במצבו </w:t>
      </w:r>
      <w:r w:rsidR="00780B94">
        <w:rPr>
          <w:rFonts w:hint="cs"/>
          <w:rtl/>
        </w:rPr>
        <w:t xml:space="preserve">האישי ולדעת אם נפטר, או במקרה של </w:t>
      </w:r>
      <w:r w:rsidR="000B3571">
        <w:rPr>
          <w:rFonts w:hint="cs"/>
          <w:rtl/>
        </w:rPr>
        <w:t>שאיר</w:t>
      </w:r>
      <w:r w:rsidR="00780B94">
        <w:rPr>
          <w:rFonts w:hint="cs"/>
          <w:rtl/>
        </w:rPr>
        <w:t xml:space="preserve"> נישא מחדש, מאחר שנתונים אלו אינם מתעדכנים במרשם האוכלוסין בארץ. </w:t>
      </w:r>
      <w:r w:rsidR="00E80626">
        <w:rPr>
          <w:rFonts w:hint="cs"/>
          <w:rtl/>
        </w:rPr>
        <w:t xml:space="preserve">כתנאי להמשך תשלומי קצבאות, </w:t>
      </w:r>
      <w:r w:rsidR="00A37D0D">
        <w:rPr>
          <w:rFonts w:hint="cs"/>
          <w:rtl/>
        </w:rPr>
        <w:t xml:space="preserve">דורשת </w:t>
      </w:r>
      <w:r w:rsidR="006C12C4">
        <w:rPr>
          <w:rFonts w:hint="cs"/>
          <w:rtl/>
        </w:rPr>
        <w:t>מינהלת</w:t>
      </w:r>
      <w:r w:rsidR="00A37D0D">
        <w:rPr>
          <w:rFonts w:hint="cs"/>
          <w:rtl/>
        </w:rPr>
        <w:t xml:space="preserve"> הגמלאות</w:t>
      </w:r>
      <w:r w:rsidR="002C0A42">
        <w:rPr>
          <w:rFonts w:hint="cs"/>
          <w:rtl/>
        </w:rPr>
        <w:t xml:space="preserve"> </w:t>
      </w:r>
      <w:r w:rsidR="00780B94">
        <w:rPr>
          <w:rFonts w:hint="cs"/>
          <w:rtl/>
        </w:rPr>
        <w:t xml:space="preserve">מגמלאים </w:t>
      </w:r>
      <w:r w:rsidR="008B04EE">
        <w:rPr>
          <w:rFonts w:hint="cs"/>
          <w:rtl/>
        </w:rPr>
        <w:t>ומ</w:t>
      </w:r>
      <w:r w:rsidR="000B3571">
        <w:rPr>
          <w:rFonts w:hint="cs"/>
          <w:rtl/>
        </w:rPr>
        <w:t>שאיר</w:t>
      </w:r>
      <w:r w:rsidR="00780B94">
        <w:rPr>
          <w:rFonts w:hint="cs"/>
          <w:rtl/>
        </w:rPr>
        <w:t xml:space="preserve">ים השוהים בחו"ל </w:t>
      </w:r>
      <w:r w:rsidR="008B04EE">
        <w:rPr>
          <w:rFonts w:hint="cs"/>
          <w:rtl/>
        </w:rPr>
        <w:t xml:space="preserve">יותר </w:t>
      </w:r>
      <w:r w:rsidR="00780B94">
        <w:rPr>
          <w:rFonts w:hint="cs"/>
          <w:rtl/>
        </w:rPr>
        <w:t xml:space="preserve">משישה חודשים להעביר לידיה אישור חיים אחת לחצי שנה. </w:t>
      </w:r>
      <w:r>
        <w:rPr>
          <w:rFonts w:hint="cs"/>
          <w:rtl/>
        </w:rPr>
        <w:t>טופס זה ניתן למצו</w:t>
      </w:r>
      <w:r w:rsidR="00A37D0D">
        <w:rPr>
          <w:rFonts w:hint="cs"/>
          <w:rtl/>
        </w:rPr>
        <w:t xml:space="preserve">א באתר </w:t>
      </w:r>
      <w:r w:rsidR="006C12C4">
        <w:rPr>
          <w:rFonts w:hint="cs"/>
          <w:rtl/>
        </w:rPr>
        <w:t>מינהלת</w:t>
      </w:r>
      <w:r w:rsidR="00A37D0D">
        <w:rPr>
          <w:rFonts w:hint="cs"/>
          <w:rtl/>
        </w:rPr>
        <w:t xml:space="preserve"> הגמלאות</w:t>
      </w:r>
      <w:r w:rsidR="00306E86">
        <w:rPr>
          <w:rFonts w:hint="cs"/>
          <w:rtl/>
        </w:rPr>
        <w:t>,</w:t>
      </w:r>
      <w:r>
        <w:rPr>
          <w:rFonts w:hint="cs"/>
          <w:rtl/>
        </w:rPr>
        <w:t xml:space="preserve"> ויש לצרף אליו תצהיר חתום על ידי עורך דין ובו מצוין שם מקבל הקצבה, תאריך לידתו, סוג הקצבה המשולמת ומצבו המשפחתי.</w:t>
      </w:r>
      <w:r w:rsidR="002C0A42">
        <w:rPr>
          <w:rtl/>
        </w:rPr>
        <w:t xml:space="preserve"> </w:t>
      </w:r>
      <w:r w:rsidRPr="007B37F4">
        <w:rPr>
          <w:rtl/>
        </w:rPr>
        <w:t>מס</w:t>
      </w:r>
      <w:r w:rsidRPr="007B37F4">
        <w:rPr>
          <w:rFonts w:hint="cs"/>
          <w:rtl/>
        </w:rPr>
        <w:t>פר</w:t>
      </w:r>
      <w:r w:rsidRPr="007B37F4">
        <w:rPr>
          <w:rtl/>
        </w:rPr>
        <w:t xml:space="preserve"> </w:t>
      </w:r>
      <w:r w:rsidRPr="00237611">
        <w:rPr>
          <w:rtl/>
        </w:rPr>
        <w:t xml:space="preserve">השוהים בחו"ל נכון לתאריך </w:t>
      </w:r>
      <w:r w:rsidR="00BC78B3">
        <w:rPr>
          <w:rFonts w:hint="cs"/>
          <w:rtl/>
        </w:rPr>
        <w:t>31.12.19</w:t>
      </w:r>
      <w:r w:rsidRPr="007B37F4">
        <w:rPr>
          <w:rtl/>
        </w:rPr>
        <w:t xml:space="preserve"> עומד על</w:t>
      </w:r>
      <w:r w:rsidR="002C0A42">
        <w:rPr>
          <w:rtl/>
        </w:rPr>
        <w:t xml:space="preserve"> </w:t>
      </w:r>
      <w:r w:rsidRPr="00237611">
        <w:rPr>
          <w:rtl/>
        </w:rPr>
        <w:t>181</w:t>
      </w:r>
      <w:r w:rsidR="00B85334">
        <w:rPr>
          <w:rtl/>
        </w:rPr>
        <w:t xml:space="preserve"> וגובה קצבתם ברוטו 855,996 ש"ח.</w:t>
      </w:r>
    </w:p>
    <w:p w:rsidR="00F16765" w:rsidP="00E80626">
      <w:pPr>
        <w:spacing w:line="269" w:lineRule="auto"/>
        <w:rPr>
          <w:rtl/>
        </w:rPr>
      </w:pPr>
    </w:p>
    <w:p w:rsidR="00F16765" w:rsidP="00E80626">
      <w:pPr>
        <w:spacing w:line="269" w:lineRule="auto"/>
        <w:rPr>
          <w:rtl/>
        </w:rPr>
      </w:pPr>
    </w:p>
    <w:p w:rsidR="00F16765" w:rsidRPr="00B85334" w:rsidP="00E80626">
      <w:pPr>
        <w:spacing w:line="269" w:lineRule="auto"/>
        <w:rPr>
          <w:rtl/>
        </w:rPr>
      </w:pPr>
    </w:p>
    <w:p w:rsidR="003F6F86" w:rsidP="00124B8C">
      <w:pPr>
        <w:pStyle w:val="a"/>
        <w:spacing w:line="269" w:lineRule="auto"/>
        <w:rPr>
          <w:rtl/>
        </w:rPr>
      </w:pPr>
    </w:p>
    <w:p w:rsidR="003F6F86" w:rsidRPr="000F433D" w:rsidP="00124B8C">
      <w:pPr>
        <w:spacing w:line="269" w:lineRule="auto"/>
        <w:rPr>
          <w:b/>
          <w:bCs/>
          <w:rtl/>
        </w:rPr>
      </w:pPr>
      <w:r w:rsidRPr="000F433D">
        <w:rPr>
          <w:rFonts w:hint="eastAsia"/>
          <w:b/>
          <w:bCs/>
          <w:rtl/>
        </w:rPr>
        <w:t>ב</w:t>
      </w:r>
      <w:r w:rsidRPr="000F433D">
        <w:rPr>
          <w:rFonts w:hint="cs"/>
          <w:b/>
          <w:bCs/>
          <w:rtl/>
        </w:rPr>
        <w:t>עת ביצוע</w:t>
      </w:r>
      <w:r w:rsidRPr="000F433D">
        <w:rPr>
          <w:b/>
          <w:bCs/>
          <w:rtl/>
        </w:rPr>
        <w:t xml:space="preserve"> </w:t>
      </w:r>
      <w:r w:rsidRPr="000F433D" w:rsidR="00D725BC">
        <w:rPr>
          <w:b/>
          <w:bCs/>
          <w:rtl/>
        </w:rPr>
        <w:t xml:space="preserve">הביקורת </w:t>
      </w:r>
      <w:r w:rsidRPr="000F433D" w:rsidR="00D725BC">
        <w:rPr>
          <w:rFonts w:hint="eastAsia"/>
          <w:b/>
          <w:bCs/>
          <w:rtl/>
        </w:rPr>
        <w:t>נמצא</w:t>
      </w:r>
      <w:r w:rsidRPr="000F433D" w:rsidR="00D725BC">
        <w:rPr>
          <w:b/>
          <w:bCs/>
          <w:rtl/>
        </w:rPr>
        <w:t xml:space="preserve"> כי </w:t>
      </w:r>
      <w:r w:rsidRPr="000F433D" w:rsidR="008B04EE">
        <w:rPr>
          <w:rFonts w:hint="cs"/>
          <w:b/>
          <w:bCs/>
          <w:rtl/>
        </w:rPr>
        <w:t>בחודש</w:t>
      </w:r>
      <w:r w:rsidRPr="000F433D" w:rsidR="00074D5F">
        <w:rPr>
          <w:rFonts w:hint="cs"/>
          <w:b/>
          <w:bCs/>
          <w:rtl/>
        </w:rPr>
        <w:t xml:space="preserve"> מרץ 2020 </w:t>
      </w:r>
      <w:r w:rsidRPr="000F433D" w:rsidR="008B04EE">
        <w:rPr>
          <w:rFonts w:hint="cs"/>
          <w:b/>
          <w:bCs/>
          <w:rtl/>
        </w:rPr>
        <w:t xml:space="preserve">שילמה </w:t>
      </w:r>
      <w:r w:rsidRPr="000F433D" w:rsidR="006C12C4">
        <w:rPr>
          <w:b/>
          <w:bCs/>
          <w:rtl/>
        </w:rPr>
        <w:t>מינהלת</w:t>
      </w:r>
      <w:r w:rsidRPr="000F433D" w:rsidR="00A37D0D">
        <w:rPr>
          <w:rFonts w:hint="cs"/>
          <w:b/>
          <w:bCs/>
          <w:rtl/>
        </w:rPr>
        <w:t xml:space="preserve"> הגמלאות</w:t>
      </w:r>
      <w:r w:rsidRPr="000F433D" w:rsidR="002C0A42">
        <w:rPr>
          <w:b/>
          <w:bCs/>
          <w:rtl/>
        </w:rPr>
        <w:t xml:space="preserve"> </w:t>
      </w:r>
      <w:r w:rsidRPr="000F433D" w:rsidR="00D725BC">
        <w:rPr>
          <w:b/>
          <w:bCs/>
          <w:rtl/>
        </w:rPr>
        <w:t>קצבת פרישה ל-</w:t>
      </w:r>
      <w:r w:rsidRPr="000F433D" w:rsidR="004214A9">
        <w:rPr>
          <w:b/>
          <w:bCs/>
        </w:rPr>
        <w:t>177</w:t>
      </w:r>
      <w:r w:rsidRPr="000F433D" w:rsidR="004214A9">
        <w:rPr>
          <w:rFonts w:hint="cs"/>
          <w:b/>
          <w:bCs/>
          <w:rtl/>
        </w:rPr>
        <w:t xml:space="preserve"> </w:t>
      </w:r>
      <w:r w:rsidRPr="000F433D" w:rsidR="00D725BC">
        <w:rPr>
          <w:b/>
          <w:bCs/>
          <w:rtl/>
        </w:rPr>
        <w:t xml:space="preserve">גמלאים </w:t>
      </w:r>
      <w:r w:rsidRPr="000F433D" w:rsidR="00D725BC">
        <w:rPr>
          <w:rFonts w:hint="eastAsia"/>
          <w:b/>
          <w:bCs/>
          <w:rtl/>
        </w:rPr>
        <w:t>או</w:t>
      </w:r>
      <w:r w:rsidRPr="000F433D" w:rsidR="00D725BC">
        <w:rPr>
          <w:b/>
          <w:bCs/>
          <w:rtl/>
        </w:rPr>
        <w:t xml:space="preserve"> </w:t>
      </w:r>
      <w:r w:rsidRPr="000F433D" w:rsidR="000B3571">
        <w:rPr>
          <w:b/>
          <w:bCs/>
          <w:rtl/>
        </w:rPr>
        <w:t>שאיר</w:t>
      </w:r>
      <w:r w:rsidRPr="000F433D" w:rsidR="00D725BC">
        <w:rPr>
          <w:b/>
          <w:bCs/>
          <w:rtl/>
        </w:rPr>
        <w:t xml:space="preserve">ים </w:t>
      </w:r>
      <w:r w:rsidRPr="000F433D" w:rsidR="008B04EE">
        <w:rPr>
          <w:rFonts w:hint="cs"/>
          <w:b/>
          <w:bCs/>
          <w:rtl/>
        </w:rPr>
        <w:t>ששהו</w:t>
      </w:r>
      <w:r w:rsidRPr="000F433D" w:rsidR="008B04EE">
        <w:rPr>
          <w:b/>
          <w:bCs/>
          <w:rtl/>
        </w:rPr>
        <w:t xml:space="preserve"> </w:t>
      </w:r>
      <w:r w:rsidRPr="000F433D" w:rsidR="00D725BC">
        <w:rPr>
          <w:b/>
          <w:bCs/>
          <w:rtl/>
        </w:rPr>
        <w:t>בחו"ל</w:t>
      </w:r>
      <w:r w:rsidRPr="000F433D" w:rsidR="00B3555C">
        <w:rPr>
          <w:rFonts w:hint="cs"/>
          <w:b/>
          <w:bCs/>
          <w:rtl/>
        </w:rPr>
        <w:t xml:space="preserve"> </w:t>
      </w:r>
      <w:r w:rsidRPr="000F433D" w:rsidR="008B04EE">
        <w:rPr>
          <w:rFonts w:hint="cs"/>
          <w:b/>
          <w:bCs/>
          <w:rtl/>
        </w:rPr>
        <w:t>יותר מ</w:t>
      </w:r>
      <w:r w:rsidRPr="000F433D" w:rsidR="00B3555C">
        <w:rPr>
          <w:rFonts w:hint="cs"/>
          <w:b/>
          <w:bCs/>
          <w:rtl/>
        </w:rPr>
        <w:t>חצי שנה</w:t>
      </w:r>
      <w:r w:rsidRPr="000F433D" w:rsidR="00D725BC">
        <w:rPr>
          <w:b/>
          <w:bCs/>
          <w:rtl/>
        </w:rPr>
        <w:t xml:space="preserve"> ולא המציאו אישורי חיים</w:t>
      </w:r>
      <w:r w:rsidRPr="000F433D" w:rsidR="00BE5F6E">
        <w:rPr>
          <w:rFonts w:hint="cs"/>
          <w:b/>
          <w:bCs/>
          <w:rtl/>
        </w:rPr>
        <w:t xml:space="preserve">. </w:t>
      </w:r>
      <w:r w:rsidRPr="000F433D" w:rsidR="00BE5F6E">
        <w:rPr>
          <w:b/>
          <w:bCs/>
          <w:rtl/>
        </w:rPr>
        <w:t xml:space="preserve">רק ל-28 </w:t>
      </w:r>
      <w:r w:rsidRPr="000F433D">
        <w:rPr>
          <w:b/>
          <w:bCs/>
          <w:rtl/>
        </w:rPr>
        <w:t>מ</w:t>
      </w:r>
      <w:r w:rsidRPr="000F433D">
        <w:rPr>
          <w:rFonts w:hint="cs"/>
          <w:b/>
          <w:bCs/>
          <w:rtl/>
        </w:rPr>
        <w:t>ה</w:t>
      </w:r>
      <w:r w:rsidRPr="000F433D">
        <w:rPr>
          <w:b/>
          <w:bCs/>
          <w:rtl/>
        </w:rPr>
        <w:t xml:space="preserve">ם </w:t>
      </w:r>
      <w:r w:rsidRPr="000F433D" w:rsidR="008B04EE">
        <w:rPr>
          <w:rFonts w:hint="cs"/>
          <w:b/>
          <w:bCs/>
          <w:rtl/>
        </w:rPr>
        <w:t>היה</w:t>
      </w:r>
      <w:r w:rsidRPr="000F433D" w:rsidR="008B04EE">
        <w:rPr>
          <w:b/>
          <w:bCs/>
          <w:rtl/>
        </w:rPr>
        <w:t xml:space="preserve"> </w:t>
      </w:r>
      <w:r w:rsidRPr="000F433D" w:rsidR="00BE5F6E">
        <w:rPr>
          <w:b/>
          <w:bCs/>
          <w:rtl/>
        </w:rPr>
        <w:t xml:space="preserve">אישור חיים קודם במערכות </w:t>
      </w:r>
      <w:r w:rsidRPr="000F433D" w:rsidR="006C12C4">
        <w:rPr>
          <w:b/>
          <w:bCs/>
          <w:rtl/>
        </w:rPr>
        <w:t>מינהלת</w:t>
      </w:r>
      <w:r w:rsidRPr="000F433D" w:rsidR="00A37D0D">
        <w:rPr>
          <w:rFonts w:hint="cs"/>
          <w:b/>
          <w:bCs/>
          <w:rtl/>
        </w:rPr>
        <w:t xml:space="preserve"> הגמלאות</w:t>
      </w:r>
      <w:r w:rsidRPr="000F433D" w:rsidR="002C0A42">
        <w:rPr>
          <w:b/>
          <w:bCs/>
          <w:rtl/>
        </w:rPr>
        <w:t>.</w:t>
      </w:r>
      <w:r w:rsidRPr="000F433D" w:rsidR="00BE5F6E">
        <w:rPr>
          <w:b/>
          <w:bCs/>
          <w:rtl/>
        </w:rPr>
        <w:t xml:space="preserve"> </w:t>
      </w:r>
      <w:r w:rsidRPr="000F433D">
        <w:rPr>
          <w:rFonts w:hint="cs"/>
          <w:b/>
          <w:bCs/>
          <w:rtl/>
        </w:rPr>
        <w:t xml:space="preserve">סך </w:t>
      </w:r>
      <w:r w:rsidRPr="000F433D" w:rsidR="00BE5F6E">
        <w:rPr>
          <w:rFonts w:hint="cs"/>
          <w:b/>
          <w:bCs/>
          <w:rtl/>
        </w:rPr>
        <w:t xml:space="preserve">הקצבה החודשית ששולמה להם </w:t>
      </w:r>
      <w:r w:rsidRPr="000F433D">
        <w:rPr>
          <w:rFonts w:hint="cs"/>
          <w:b/>
          <w:bCs/>
          <w:rtl/>
        </w:rPr>
        <w:t>הגיע ל-</w:t>
      </w:r>
      <w:r w:rsidRPr="000F433D" w:rsidR="009220EB">
        <w:rPr>
          <w:rFonts w:hint="cs"/>
          <w:b/>
          <w:bCs/>
          <w:rtl/>
        </w:rPr>
        <w:t>760</w:t>
      </w:r>
      <w:r w:rsidRPr="000F433D">
        <w:rPr>
          <w:rFonts w:hint="cs"/>
          <w:b/>
          <w:bCs/>
          <w:rtl/>
        </w:rPr>
        <w:t>,000 ש</w:t>
      </w:r>
      <w:r w:rsidRPr="000F433D" w:rsidR="00BE5F6E">
        <w:rPr>
          <w:rFonts w:hint="cs"/>
          <w:b/>
          <w:bCs/>
          <w:rtl/>
        </w:rPr>
        <w:t>"ח</w:t>
      </w:r>
      <w:r>
        <w:rPr>
          <w:rStyle w:val="FootnoteReference"/>
          <w:b/>
          <w:bCs/>
          <w:rtl/>
        </w:rPr>
        <w:footnoteReference w:id="28"/>
      </w:r>
      <w:r w:rsidRPr="000F433D" w:rsidR="00BE5F6E">
        <w:rPr>
          <w:rFonts w:hint="cs"/>
          <w:b/>
          <w:bCs/>
          <w:rtl/>
        </w:rPr>
        <w:t>.</w:t>
      </w:r>
      <w:r w:rsidRPr="000F433D" w:rsidR="002C0A42">
        <w:rPr>
          <w:rFonts w:hint="cs"/>
          <w:b/>
          <w:bCs/>
          <w:rtl/>
        </w:rPr>
        <w:t xml:space="preserve"> </w:t>
      </w:r>
    </w:p>
    <w:p w:rsidR="003F6F86" w:rsidRPr="003562C6" w:rsidP="00124B8C">
      <w:pPr>
        <w:pStyle w:val="a"/>
        <w:spacing w:line="269" w:lineRule="auto"/>
        <w:rPr>
          <w:rtl/>
        </w:rPr>
      </w:pPr>
    </w:p>
    <w:p w:rsidR="003F6F86" w:rsidRPr="000F433D" w:rsidP="00124B8C">
      <w:pPr>
        <w:spacing w:line="269" w:lineRule="auto"/>
        <w:rPr>
          <w:b/>
          <w:bCs/>
          <w:rtl/>
        </w:rPr>
      </w:pPr>
      <w:r w:rsidRPr="000F433D">
        <w:rPr>
          <w:rFonts w:hint="eastAsia"/>
          <w:b/>
          <w:bCs/>
          <w:rtl/>
        </w:rPr>
        <w:t>על</w:t>
      </w:r>
      <w:r w:rsidRPr="000F433D">
        <w:rPr>
          <w:b/>
          <w:bCs/>
          <w:rtl/>
        </w:rPr>
        <w:t xml:space="preserve"> </w:t>
      </w:r>
      <w:r w:rsidRPr="000F433D" w:rsidR="006C12C4">
        <w:rPr>
          <w:b/>
          <w:bCs/>
          <w:rtl/>
        </w:rPr>
        <w:t>מינהלת</w:t>
      </w:r>
      <w:r w:rsidRPr="000F433D" w:rsidR="002C0A42">
        <w:rPr>
          <w:b/>
          <w:bCs/>
          <w:rtl/>
        </w:rPr>
        <w:t xml:space="preserve"> </w:t>
      </w:r>
      <w:r w:rsidRPr="000F433D">
        <w:rPr>
          <w:b/>
          <w:bCs/>
          <w:rtl/>
        </w:rPr>
        <w:t>הגמלאות לפעול לקבלת אישורי חיים מהגמלאים השוהים בחו"ל</w:t>
      </w:r>
      <w:r w:rsidRPr="000F433D" w:rsidR="00306E86">
        <w:rPr>
          <w:b/>
          <w:bCs/>
          <w:rtl/>
        </w:rPr>
        <w:t>,</w:t>
      </w:r>
      <w:r w:rsidRPr="000F433D" w:rsidR="00270837">
        <w:rPr>
          <w:b/>
          <w:bCs/>
          <w:rtl/>
        </w:rPr>
        <w:t xml:space="preserve"> לפעול בהתאם לנהליה בעניין מי שלא המציא אישור כנדרש </w:t>
      </w:r>
      <w:r w:rsidRPr="000F433D" w:rsidR="008B04EE">
        <w:rPr>
          <w:rFonts w:hint="cs"/>
          <w:b/>
          <w:bCs/>
          <w:rtl/>
        </w:rPr>
        <w:t>ולשלב במערכותיה</w:t>
      </w:r>
      <w:r w:rsidRPr="000F433D" w:rsidR="008B04EE">
        <w:rPr>
          <w:b/>
          <w:bCs/>
          <w:rtl/>
        </w:rPr>
        <w:t xml:space="preserve"> </w:t>
      </w:r>
      <w:r w:rsidRPr="000F433D" w:rsidR="00AE622C">
        <w:rPr>
          <w:rFonts w:hint="cs"/>
          <w:b/>
          <w:bCs/>
          <w:rtl/>
        </w:rPr>
        <w:t xml:space="preserve">בקרות </w:t>
      </w:r>
      <w:r w:rsidRPr="000F433D" w:rsidR="00653AA3">
        <w:rPr>
          <w:rFonts w:hint="cs"/>
          <w:b/>
          <w:bCs/>
          <w:rtl/>
        </w:rPr>
        <w:t xml:space="preserve">להבטחת קבלת האישורים. </w:t>
      </w:r>
      <w:r w:rsidRPr="000F433D" w:rsidR="00765F21">
        <w:rPr>
          <w:rFonts w:hint="cs"/>
          <w:b/>
          <w:bCs/>
          <w:rtl/>
        </w:rPr>
        <w:t xml:space="preserve">מבקר המדינה ממליץ כי </w:t>
      </w:r>
      <w:r w:rsidRPr="000F433D" w:rsidR="006C12C4">
        <w:rPr>
          <w:rFonts w:hint="cs"/>
          <w:b/>
          <w:bCs/>
          <w:rtl/>
        </w:rPr>
        <w:t>מינהלת</w:t>
      </w:r>
      <w:r w:rsidRPr="000F433D" w:rsidR="002C0A42">
        <w:rPr>
          <w:rFonts w:hint="cs"/>
          <w:b/>
          <w:bCs/>
          <w:rtl/>
        </w:rPr>
        <w:t xml:space="preserve"> </w:t>
      </w:r>
      <w:r w:rsidRPr="000F433D" w:rsidR="00D9748C">
        <w:rPr>
          <w:rFonts w:hint="cs"/>
          <w:b/>
          <w:bCs/>
          <w:rtl/>
        </w:rPr>
        <w:t xml:space="preserve">הגמלאות </w:t>
      </w:r>
      <w:r w:rsidRPr="000F433D" w:rsidR="00765F21">
        <w:rPr>
          <w:rFonts w:hint="cs"/>
          <w:b/>
          <w:bCs/>
          <w:rtl/>
        </w:rPr>
        <w:t>תנקוט פעולות יזומות ליצירת קשר</w:t>
      </w:r>
      <w:r w:rsidRPr="000F433D" w:rsidR="007565DA">
        <w:rPr>
          <w:rFonts w:hint="cs"/>
          <w:b/>
          <w:bCs/>
          <w:rtl/>
        </w:rPr>
        <w:t xml:space="preserve"> </w:t>
      </w:r>
      <w:r w:rsidRPr="000F433D" w:rsidR="00116206">
        <w:rPr>
          <w:rFonts w:hint="cs"/>
          <w:b/>
          <w:bCs/>
          <w:rtl/>
        </w:rPr>
        <w:t xml:space="preserve">עם </w:t>
      </w:r>
      <w:r w:rsidRPr="000F433D" w:rsidR="00765F21">
        <w:rPr>
          <w:rFonts w:hint="cs"/>
          <w:b/>
          <w:bCs/>
          <w:rtl/>
        </w:rPr>
        <w:t>השוהים בח</w:t>
      </w:r>
      <w:r w:rsidRPr="000F433D" w:rsidR="007565DA">
        <w:rPr>
          <w:rFonts w:hint="cs"/>
          <w:b/>
          <w:bCs/>
          <w:rtl/>
        </w:rPr>
        <w:t>ו"ל</w:t>
      </w:r>
      <w:r w:rsidRPr="000F433D" w:rsidR="000E1A05">
        <w:rPr>
          <w:rFonts w:hint="cs"/>
          <w:b/>
          <w:bCs/>
          <w:rtl/>
        </w:rPr>
        <w:t>,</w:t>
      </w:r>
      <w:r w:rsidRPr="000F433D" w:rsidR="00116206">
        <w:rPr>
          <w:rFonts w:hint="cs"/>
          <w:b/>
          <w:bCs/>
          <w:rtl/>
        </w:rPr>
        <w:t xml:space="preserve"> כגון שליחת הודעת תזכורת אוטומטית באמצעות </w:t>
      </w:r>
      <w:r w:rsidRPr="000F433D" w:rsidR="00177F81">
        <w:rPr>
          <w:rFonts w:hint="cs"/>
          <w:b/>
          <w:bCs/>
          <w:rtl/>
        </w:rPr>
        <w:t>ה</w:t>
      </w:r>
      <w:r w:rsidRPr="000F433D" w:rsidR="00116206">
        <w:rPr>
          <w:rFonts w:hint="cs"/>
          <w:b/>
          <w:bCs/>
          <w:rtl/>
        </w:rPr>
        <w:t xml:space="preserve">דוא"ל או </w:t>
      </w:r>
      <w:r w:rsidRPr="000F433D" w:rsidR="00177F81">
        <w:rPr>
          <w:rFonts w:hint="cs"/>
          <w:b/>
          <w:bCs/>
          <w:rtl/>
        </w:rPr>
        <w:t>הטלפון הנייד</w:t>
      </w:r>
      <w:r w:rsidRPr="000F433D" w:rsidR="000E1A05">
        <w:rPr>
          <w:rFonts w:hint="cs"/>
          <w:b/>
          <w:bCs/>
          <w:rtl/>
        </w:rPr>
        <w:t>,</w:t>
      </w:r>
      <w:r w:rsidRPr="000F433D" w:rsidR="00653AA3">
        <w:rPr>
          <w:rFonts w:hint="cs"/>
          <w:b/>
          <w:bCs/>
          <w:rtl/>
        </w:rPr>
        <w:t xml:space="preserve"> וכן תבחן אפשרות למילוי ו</w:t>
      </w:r>
      <w:r w:rsidRPr="000F433D" w:rsidR="008B04EE">
        <w:rPr>
          <w:rFonts w:hint="cs"/>
          <w:b/>
          <w:bCs/>
          <w:rtl/>
        </w:rPr>
        <w:t>ל</w:t>
      </w:r>
      <w:r w:rsidRPr="000F433D" w:rsidR="00653AA3">
        <w:rPr>
          <w:rFonts w:hint="cs"/>
          <w:b/>
          <w:bCs/>
          <w:rtl/>
        </w:rPr>
        <w:t>שליחה מקוונים של טופס אישור החיים</w:t>
      </w:r>
      <w:r w:rsidRPr="000F433D" w:rsidR="00116206">
        <w:rPr>
          <w:rFonts w:hint="cs"/>
          <w:b/>
          <w:bCs/>
          <w:rtl/>
        </w:rPr>
        <w:t>.</w:t>
      </w:r>
      <w:r w:rsidRPr="000F433D" w:rsidR="005D0BEE">
        <w:rPr>
          <w:rFonts w:hint="cs"/>
          <w:b/>
          <w:bCs/>
          <w:rtl/>
        </w:rPr>
        <w:t xml:space="preserve"> </w:t>
      </w:r>
    </w:p>
    <w:p w:rsidR="003B3EF5" w:rsidP="00124B8C">
      <w:pPr>
        <w:pStyle w:val="a"/>
        <w:spacing w:line="269" w:lineRule="auto"/>
        <w:rPr>
          <w:rtl/>
        </w:rPr>
      </w:pPr>
    </w:p>
    <w:p w:rsidR="006C663E" w:rsidP="00124B8C">
      <w:pPr>
        <w:spacing w:line="269" w:lineRule="auto"/>
        <w:rPr>
          <w:rtl/>
        </w:rPr>
      </w:pPr>
      <w:r>
        <w:rPr>
          <w:rFonts w:hint="eastAsia"/>
          <w:rtl/>
        </w:rPr>
        <w:t>מינהלת</w:t>
      </w:r>
      <w:r w:rsidR="002C0A42">
        <w:rPr>
          <w:rFonts w:hint="eastAsia"/>
          <w:rtl/>
        </w:rPr>
        <w:t xml:space="preserve"> </w:t>
      </w:r>
      <w:r w:rsidRPr="00F33358" w:rsidR="00DB6714">
        <w:rPr>
          <w:rFonts w:hint="cs"/>
          <w:rtl/>
        </w:rPr>
        <w:t xml:space="preserve">הגמלאות מסרה בתשובתה כי </w:t>
      </w:r>
      <w:r w:rsidR="00C8424F">
        <w:rPr>
          <w:rFonts w:hint="cs"/>
          <w:rtl/>
        </w:rPr>
        <w:t xml:space="preserve">כיום היא </w:t>
      </w:r>
      <w:r w:rsidRPr="00F33358" w:rsidR="00DB6714">
        <w:rPr>
          <w:rFonts w:hint="cs"/>
          <w:rtl/>
        </w:rPr>
        <w:t>מבצעת</w:t>
      </w:r>
      <w:r w:rsidRPr="007608F3" w:rsidR="003B3EF5">
        <w:rPr>
          <w:rFonts w:hint="cs"/>
          <w:rtl/>
        </w:rPr>
        <w:t xml:space="preserve"> </w:t>
      </w:r>
      <w:r w:rsidRPr="007608F3" w:rsidR="00DB6714">
        <w:rPr>
          <w:rFonts w:hint="cs"/>
          <w:rtl/>
        </w:rPr>
        <w:t xml:space="preserve">אחת </w:t>
      </w:r>
      <w:r w:rsidRPr="007608F3" w:rsidR="00E4206F">
        <w:rPr>
          <w:rFonts w:hint="cs"/>
          <w:rtl/>
        </w:rPr>
        <w:t xml:space="preserve">לשבוע </w:t>
      </w:r>
      <w:r w:rsidRPr="007608F3" w:rsidR="003B3EF5">
        <w:rPr>
          <w:rFonts w:hint="cs"/>
          <w:rtl/>
        </w:rPr>
        <w:t xml:space="preserve">הצלבה </w:t>
      </w:r>
      <w:r w:rsidR="008B04EE">
        <w:rPr>
          <w:rFonts w:hint="cs"/>
          <w:rtl/>
        </w:rPr>
        <w:t>עם נתוני</w:t>
      </w:r>
      <w:r w:rsidRPr="007608F3" w:rsidR="008B04EE">
        <w:rPr>
          <w:rFonts w:hint="cs"/>
          <w:rtl/>
        </w:rPr>
        <w:t xml:space="preserve"> </w:t>
      </w:r>
      <w:r w:rsidRPr="007608F3" w:rsidR="003B3EF5">
        <w:rPr>
          <w:rFonts w:hint="cs"/>
          <w:rtl/>
        </w:rPr>
        <w:t xml:space="preserve">משרד הפנים </w:t>
      </w:r>
      <w:r w:rsidR="008B04EE">
        <w:rPr>
          <w:rFonts w:hint="cs"/>
          <w:rtl/>
        </w:rPr>
        <w:t>בנוגע</w:t>
      </w:r>
      <w:r w:rsidRPr="007608F3" w:rsidR="008B04EE">
        <w:rPr>
          <w:rFonts w:hint="cs"/>
          <w:rtl/>
        </w:rPr>
        <w:t xml:space="preserve"> </w:t>
      </w:r>
      <w:r w:rsidRPr="007608F3" w:rsidR="00E4206F">
        <w:rPr>
          <w:rFonts w:hint="cs"/>
          <w:rtl/>
        </w:rPr>
        <w:t>לשהות בחו"ל של גמלאי</w:t>
      </w:r>
      <w:r w:rsidRPr="007608F3" w:rsidR="003B3EF5">
        <w:rPr>
          <w:rFonts w:hint="cs"/>
          <w:rtl/>
        </w:rPr>
        <w:t xml:space="preserve">. בכל יום מתבצעת בדיקה </w:t>
      </w:r>
      <w:r w:rsidRPr="007608F3" w:rsidR="00E4206F">
        <w:rPr>
          <w:rFonts w:hint="cs"/>
          <w:rtl/>
        </w:rPr>
        <w:t xml:space="preserve">ממוחשבת </w:t>
      </w:r>
      <w:r w:rsidR="008B04EE">
        <w:rPr>
          <w:rFonts w:hint="cs"/>
          <w:rtl/>
        </w:rPr>
        <w:t>של</w:t>
      </w:r>
      <w:r w:rsidRPr="007608F3" w:rsidR="008B04EE">
        <w:rPr>
          <w:rFonts w:hint="cs"/>
          <w:rtl/>
        </w:rPr>
        <w:t xml:space="preserve"> </w:t>
      </w:r>
      <w:r w:rsidRPr="007608F3" w:rsidR="003B3EF5">
        <w:rPr>
          <w:rFonts w:hint="cs"/>
          <w:rtl/>
        </w:rPr>
        <w:t xml:space="preserve">כלל אוכלוסיית הגמלאים השוהים בחו"ל </w:t>
      </w:r>
      <w:r w:rsidR="008B04EE">
        <w:rPr>
          <w:rFonts w:hint="cs"/>
          <w:rtl/>
        </w:rPr>
        <w:t>יותר מ</w:t>
      </w:r>
      <w:r w:rsidRPr="007608F3" w:rsidR="003B3EF5">
        <w:rPr>
          <w:rFonts w:hint="cs"/>
          <w:rtl/>
        </w:rPr>
        <w:t xml:space="preserve">חצי שנה. אם </w:t>
      </w:r>
      <w:r w:rsidR="008B04EE">
        <w:rPr>
          <w:rFonts w:hint="cs"/>
          <w:rtl/>
        </w:rPr>
        <w:t xml:space="preserve">בתוך ששת החודשים ביקר הגמלאי בארץ, תתבצע הארכה אוטומטית לחצי שנה נוספת מיום היציאה שוב מהארץ. </w:t>
      </w:r>
      <w:r w:rsidRPr="007608F3" w:rsidR="00DE0F95">
        <w:rPr>
          <w:rFonts w:hint="cs"/>
          <w:rtl/>
        </w:rPr>
        <w:t xml:space="preserve">גמלאים השוהים בחו"ל </w:t>
      </w:r>
      <w:r w:rsidR="008B04EE">
        <w:rPr>
          <w:rFonts w:hint="cs"/>
          <w:rtl/>
        </w:rPr>
        <w:t>יותר מ</w:t>
      </w:r>
      <w:r w:rsidRPr="007608F3" w:rsidR="00DE0F95">
        <w:rPr>
          <w:rFonts w:hint="cs"/>
          <w:rtl/>
        </w:rPr>
        <w:t xml:space="preserve">חצי שנה ללא כניסות לארץ </w:t>
      </w:r>
      <w:r w:rsidRPr="007608F3" w:rsidR="008B04EE">
        <w:rPr>
          <w:rFonts w:hint="cs"/>
          <w:rtl/>
        </w:rPr>
        <w:t>ו</w:t>
      </w:r>
      <w:r w:rsidR="008B04EE">
        <w:rPr>
          <w:rFonts w:hint="cs"/>
          <w:rtl/>
        </w:rPr>
        <w:t xml:space="preserve">בלי שמילאו </w:t>
      </w:r>
      <w:r w:rsidRPr="007608F3" w:rsidR="00DE0F95">
        <w:rPr>
          <w:rFonts w:hint="cs"/>
          <w:rtl/>
        </w:rPr>
        <w:t xml:space="preserve">אישור חיים </w:t>
      </w:r>
      <w:r w:rsidR="008B04EE">
        <w:rPr>
          <w:rFonts w:hint="cs"/>
          <w:rtl/>
        </w:rPr>
        <w:t xml:space="preserve">יקבלו </w:t>
      </w:r>
      <w:r w:rsidR="008B04EE">
        <w:rPr>
          <w:rFonts w:hint="cs"/>
          <w:rtl/>
        </w:rPr>
        <w:t>מ</w:t>
      </w:r>
      <w:r>
        <w:rPr>
          <w:rFonts w:hint="cs"/>
          <w:rtl/>
        </w:rPr>
        <w:t>מינהלת</w:t>
      </w:r>
      <w:r w:rsidR="002C0A42">
        <w:rPr>
          <w:rFonts w:hint="cs"/>
          <w:rtl/>
        </w:rPr>
        <w:t xml:space="preserve"> </w:t>
      </w:r>
      <w:r w:rsidR="008B04EE">
        <w:rPr>
          <w:rFonts w:hint="cs"/>
          <w:rtl/>
        </w:rPr>
        <w:t xml:space="preserve">הגמלאות </w:t>
      </w:r>
      <w:r w:rsidRPr="007608F3" w:rsidR="00DE0F95">
        <w:rPr>
          <w:rFonts w:hint="cs"/>
          <w:rtl/>
        </w:rPr>
        <w:t>פני</w:t>
      </w:r>
      <w:r w:rsidR="008B04EE">
        <w:rPr>
          <w:rFonts w:hint="cs"/>
          <w:rtl/>
        </w:rPr>
        <w:t>י</w:t>
      </w:r>
      <w:r w:rsidRPr="007608F3" w:rsidR="00DE0F95">
        <w:rPr>
          <w:rFonts w:hint="cs"/>
          <w:rtl/>
        </w:rPr>
        <w:t xml:space="preserve">ה להמצאת אישור חיים, </w:t>
      </w:r>
      <w:r w:rsidR="008B04EE">
        <w:rPr>
          <w:rFonts w:hint="cs"/>
          <w:rtl/>
        </w:rPr>
        <w:t xml:space="preserve">כעבור </w:t>
      </w:r>
      <w:r w:rsidRPr="007608F3" w:rsidR="00DE0F95">
        <w:rPr>
          <w:rFonts w:hint="cs"/>
          <w:rtl/>
        </w:rPr>
        <w:t xml:space="preserve">חודש </w:t>
      </w:r>
      <w:r w:rsidR="008B04EE">
        <w:rPr>
          <w:rFonts w:hint="cs"/>
          <w:rtl/>
        </w:rPr>
        <w:t>תישלח</w:t>
      </w:r>
      <w:r w:rsidRPr="007608F3" w:rsidR="008B04EE">
        <w:rPr>
          <w:rFonts w:hint="cs"/>
          <w:rtl/>
        </w:rPr>
        <w:t xml:space="preserve"> </w:t>
      </w:r>
      <w:r w:rsidRPr="007608F3" w:rsidR="00DE0F95">
        <w:rPr>
          <w:rFonts w:hint="cs"/>
          <w:rtl/>
        </w:rPr>
        <w:t xml:space="preserve">תזכורת ואם הגמלאי לא </w:t>
      </w:r>
      <w:r w:rsidR="008B04EE">
        <w:rPr>
          <w:rFonts w:hint="cs"/>
          <w:rtl/>
        </w:rPr>
        <w:t>י</w:t>
      </w:r>
      <w:r w:rsidRPr="007608F3" w:rsidR="008B04EE">
        <w:rPr>
          <w:rFonts w:hint="cs"/>
          <w:rtl/>
        </w:rPr>
        <w:t xml:space="preserve">עביר </w:t>
      </w:r>
      <w:r w:rsidRPr="007608F3" w:rsidR="00DE0F95">
        <w:rPr>
          <w:rFonts w:hint="cs"/>
          <w:rtl/>
        </w:rPr>
        <w:t xml:space="preserve">אישור חיים </w:t>
      </w:r>
      <w:r w:rsidR="008B04EE">
        <w:rPr>
          <w:rFonts w:hint="cs"/>
          <w:rtl/>
        </w:rPr>
        <w:t>תופסק העברת הקצבה ו</w:t>
      </w:r>
      <w:r w:rsidRPr="007608F3" w:rsidR="00DE0F95">
        <w:rPr>
          <w:rFonts w:hint="cs"/>
          <w:rtl/>
        </w:rPr>
        <w:t>לגמלאי</w:t>
      </w:r>
      <w:r w:rsidR="008B04EE">
        <w:rPr>
          <w:rFonts w:hint="cs"/>
          <w:rtl/>
        </w:rPr>
        <w:t xml:space="preserve"> יישלח</w:t>
      </w:r>
      <w:r w:rsidRPr="007608F3" w:rsidR="00DE0F95">
        <w:rPr>
          <w:rFonts w:hint="cs"/>
          <w:rtl/>
        </w:rPr>
        <w:t xml:space="preserve"> מכתב </w:t>
      </w:r>
      <w:r w:rsidR="008B04EE">
        <w:rPr>
          <w:rFonts w:hint="cs"/>
          <w:rtl/>
        </w:rPr>
        <w:t>על</w:t>
      </w:r>
      <w:r w:rsidRPr="007608F3" w:rsidR="008B04EE">
        <w:rPr>
          <w:rFonts w:hint="cs"/>
          <w:rtl/>
        </w:rPr>
        <w:t xml:space="preserve"> </w:t>
      </w:r>
      <w:r w:rsidRPr="007608F3" w:rsidR="00DE0F95">
        <w:rPr>
          <w:rFonts w:hint="cs"/>
          <w:rtl/>
        </w:rPr>
        <w:t>הפסקת ה</w:t>
      </w:r>
      <w:r w:rsidR="00D92FBB">
        <w:rPr>
          <w:rFonts w:hint="cs"/>
          <w:rtl/>
        </w:rPr>
        <w:t>קצבה</w:t>
      </w:r>
      <w:r w:rsidRPr="007608F3" w:rsidR="00DE0F95">
        <w:rPr>
          <w:rFonts w:hint="cs"/>
          <w:rtl/>
        </w:rPr>
        <w:t xml:space="preserve"> עקב אי המצאת אישור חיים.</w:t>
      </w:r>
      <w:r w:rsidR="00962543">
        <w:rPr>
          <w:rFonts w:hint="cs"/>
          <w:rtl/>
        </w:rPr>
        <w:t xml:space="preserve"> </w:t>
      </w:r>
      <w:r w:rsidRPr="00A04126" w:rsidR="00962543">
        <w:rPr>
          <w:rFonts w:hint="eastAsia"/>
          <w:rtl/>
        </w:rPr>
        <w:t>מנתונים</w:t>
      </w:r>
      <w:r w:rsidRPr="00A04126" w:rsidR="00962543">
        <w:rPr>
          <w:rtl/>
        </w:rPr>
        <w:t xml:space="preserve"> שמסרה מנהלת הגמלאות ב-2.8.20 עולה כי </w:t>
      </w:r>
      <w:r w:rsidRPr="00A04126" w:rsidR="00A04126">
        <w:rPr>
          <w:rFonts w:hint="cs"/>
          <w:rtl/>
        </w:rPr>
        <w:t>לאחר סיום הביקורת</w:t>
      </w:r>
      <w:r w:rsidRPr="00A04126" w:rsidR="00A04126">
        <w:rPr>
          <w:rFonts w:hint="eastAsia"/>
          <w:rtl/>
        </w:rPr>
        <w:t xml:space="preserve"> </w:t>
      </w:r>
      <w:r w:rsidRPr="00A04126" w:rsidR="00962543">
        <w:rPr>
          <w:rFonts w:hint="eastAsia"/>
          <w:rtl/>
        </w:rPr>
        <w:t>מינהלת</w:t>
      </w:r>
      <w:r w:rsidR="00A37D0D">
        <w:rPr>
          <w:rFonts w:hint="cs"/>
          <w:rtl/>
        </w:rPr>
        <w:t xml:space="preserve"> הגמלאות</w:t>
      </w:r>
      <w:r w:rsidRPr="00A04126" w:rsidR="00962543">
        <w:rPr>
          <w:rtl/>
        </w:rPr>
        <w:t xml:space="preserve"> הפסיקה תשלום קצבאות ל-</w:t>
      </w:r>
      <w:r w:rsidRPr="00A04126" w:rsidR="00A04126">
        <w:rPr>
          <w:rFonts w:hint="cs"/>
          <w:rtl/>
        </w:rPr>
        <w:t>123</w:t>
      </w:r>
      <w:r w:rsidRPr="00A04126" w:rsidR="00962543">
        <w:rPr>
          <w:rtl/>
        </w:rPr>
        <w:t xml:space="preserve"> שוהים בחו"ל.</w:t>
      </w:r>
      <w:r w:rsidR="00962543">
        <w:rPr>
          <w:rFonts w:hint="cs"/>
          <w:rtl/>
        </w:rPr>
        <w:t xml:space="preserve"> </w:t>
      </w:r>
    </w:p>
    <w:p w:rsidR="003F6F86" w:rsidRPr="0092422C" w:rsidP="00124B8C">
      <w:pPr>
        <w:pStyle w:val="a"/>
        <w:spacing w:line="269" w:lineRule="auto"/>
        <w:rPr>
          <w:rtl/>
        </w:rPr>
      </w:pPr>
    </w:p>
    <w:p w:rsidR="003F6F86" w:rsidP="00124B8C">
      <w:pPr>
        <w:pStyle w:val="Heading4"/>
        <w:spacing w:before="0" w:line="269" w:lineRule="auto"/>
        <w:ind w:left="-143"/>
        <w:rPr>
          <w:rtl/>
        </w:rPr>
      </w:pPr>
      <w:r w:rsidRPr="009C7D60">
        <w:rPr>
          <w:rFonts w:hint="cs"/>
          <w:rtl/>
        </w:rPr>
        <w:t xml:space="preserve">נשואים המקבלים קצבת </w:t>
      </w:r>
      <w:r w:rsidR="000B3571">
        <w:rPr>
          <w:rFonts w:hint="cs"/>
          <w:rtl/>
        </w:rPr>
        <w:t>שאיר</w:t>
      </w:r>
      <w:r w:rsidRPr="004E21A9">
        <w:rPr>
          <w:rFonts w:hint="eastAsia"/>
          <w:rtl/>
        </w:rPr>
        <w:t>ים</w:t>
      </w:r>
    </w:p>
    <w:p w:rsidR="000F433D" w:rsidP="00124B8C">
      <w:pPr>
        <w:pStyle w:val="a"/>
        <w:spacing w:line="269" w:lineRule="auto"/>
        <w:rPr>
          <w:rtl/>
        </w:rPr>
      </w:pPr>
    </w:p>
    <w:p w:rsidR="00177F81" w:rsidP="00124B8C">
      <w:pPr>
        <w:spacing w:line="269" w:lineRule="auto"/>
        <w:rPr>
          <w:rtl/>
        </w:rPr>
      </w:pPr>
      <w:r w:rsidRPr="002D7ED4">
        <w:rPr>
          <w:rFonts w:hint="cs"/>
          <w:rtl/>
        </w:rPr>
        <w:t>בחוק הגמלאות נקבע</w:t>
      </w:r>
      <w:r>
        <w:rPr>
          <w:rFonts w:hint="cs"/>
          <w:rtl/>
        </w:rPr>
        <w:t xml:space="preserve"> </w:t>
      </w:r>
      <w:r w:rsidRPr="002D7ED4">
        <w:rPr>
          <w:rFonts w:hint="cs"/>
          <w:rtl/>
        </w:rPr>
        <w:t>כי בן זוג</w:t>
      </w:r>
      <w:r w:rsidR="00C767B6">
        <w:rPr>
          <w:rFonts w:hint="cs"/>
          <w:rtl/>
        </w:rPr>
        <w:t>ו</w:t>
      </w:r>
      <w:r w:rsidRPr="002D7ED4">
        <w:rPr>
          <w:rFonts w:hint="cs"/>
          <w:rtl/>
        </w:rPr>
        <w:t xml:space="preserve"> של עובד או זכאי לקצבת פרישה שנפטר זכאי לקבל קצבת </w:t>
      </w:r>
      <w:r w:rsidR="000B3571">
        <w:rPr>
          <w:rFonts w:hint="cs"/>
          <w:rtl/>
        </w:rPr>
        <w:t>שאיר</w:t>
      </w:r>
      <w:r w:rsidRPr="002D7ED4">
        <w:rPr>
          <w:rFonts w:hint="cs"/>
          <w:rtl/>
        </w:rPr>
        <w:t>ים כל עוד לא נישא</w:t>
      </w:r>
      <w:r>
        <w:rPr>
          <w:rFonts w:hint="cs"/>
          <w:rtl/>
        </w:rPr>
        <w:t xml:space="preserve">, </w:t>
      </w:r>
      <w:r w:rsidRPr="002D7ED4">
        <w:rPr>
          <w:rFonts w:hint="cs"/>
          <w:rtl/>
        </w:rPr>
        <w:t xml:space="preserve">וכי </w:t>
      </w:r>
      <w:r w:rsidR="00C767B6">
        <w:rPr>
          <w:rFonts w:hint="cs"/>
          <w:rtl/>
        </w:rPr>
        <w:t>במקרה של נישואי</w:t>
      </w:r>
      <w:r w:rsidR="004263F3">
        <w:rPr>
          <w:rFonts w:hint="cs"/>
          <w:rtl/>
        </w:rPr>
        <w:t>ם</w:t>
      </w:r>
      <w:r w:rsidR="00C767B6">
        <w:rPr>
          <w:rFonts w:hint="cs"/>
          <w:rtl/>
        </w:rPr>
        <w:t xml:space="preserve"> מחדש תשולם לו קצבה חד-פעמית וייפסק תשלום קצבת ה</w:t>
      </w:r>
      <w:r w:rsidR="000B3571">
        <w:rPr>
          <w:rFonts w:hint="cs"/>
          <w:rtl/>
        </w:rPr>
        <w:t>שאיר</w:t>
      </w:r>
      <w:r w:rsidR="00C767B6">
        <w:rPr>
          <w:rFonts w:hint="cs"/>
          <w:rtl/>
        </w:rPr>
        <w:t>ים הקבועה.</w:t>
      </w:r>
      <w:r w:rsidRPr="002D7ED4" w:rsidR="00C767B6">
        <w:rPr>
          <w:rFonts w:hint="cs"/>
          <w:rtl/>
        </w:rPr>
        <w:t xml:space="preserve"> </w:t>
      </w:r>
      <w:r w:rsidR="00433D4C">
        <w:rPr>
          <w:rFonts w:hint="cs"/>
          <w:rtl/>
        </w:rPr>
        <w:t xml:space="preserve">בשנת </w:t>
      </w:r>
      <w:r w:rsidR="003F4732">
        <w:rPr>
          <w:rFonts w:hint="cs"/>
          <w:rtl/>
        </w:rPr>
        <w:t>2018</w:t>
      </w:r>
      <w:r w:rsidR="00433D4C">
        <w:rPr>
          <w:rFonts w:hint="cs"/>
          <w:rtl/>
        </w:rPr>
        <w:t xml:space="preserve"> שילמה </w:t>
      </w:r>
      <w:r w:rsidR="006C12C4">
        <w:rPr>
          <w:rFonts w:hint="cs"/>
          <w:rtl/>
        </w:rPr>
        <w:t>מינהלת</w:t>
      </w:r>
      <w:r w:rsidR="004E30E7">
        <w:rPr>
          <w:rFonts w:hint="cs"/>
          <w:rtl/>
        </w:rPr>
        <w:t xml:space="preserve"> הגמלאות</w:t>
      </w:r>
      <w:r w:rsidR="002C0A42">
        <w:rPr>
          <w:rFonts w:hint="cs"/>
          <w:rtl/>
        </w:rPr>
        <w:t xml:space="preserve"> </w:t>
      </w:r>
      <w:r w:rsidR="00433D4C">
        <w:rPr>
          <w:rFonts w:hint="cs"/>
          <w:rtl/>
        </w:rPr>
        <w:t xml:space="preserve">קצבת </w:t>
      </w:r>
      <w:r w:rsidR="000B3571">
        <w:rPr>
          <w:rFonts w:hint="cs"/>
          <w:rtl/>
        </w:rPr>
        <w:t>שאיר</w:t>
      </w:r>
      <w:r w:rsidR="00433D4C">
        <w:rPr>
          <w:rFonts w:hint="cs"/>
          <w:rtl/>
        </w:rPr>
        <w:t xml:space="preserve">ים </w:t>
      </w:r>
      <w:r w:rsidR="003F4732">
        <w:rPr>
          <w:rFonts w:hint="cs"/>
          <w:rtl/>
        </w:rPr>
        <w:t xml:space="preserve">בסך חודשי כולל של 67 מיליון ש"ח </w:t>
      </w:r>
      <w:r w:rsidR="00433D4C">
        <w:rPr>
          <w:rFonts w:hint="cs"/>
          <w:rtl/>
        </w:rPr>
        <w:t>ל</w:t>
      </w:r>
      <w:r w:rsidR="00FD5513">
        <w:rPr>
          <w:rFonts w:hint="cs"/>
          <w:rtl/>
        </w:rPr>
        <w:t>-</w:t>
      </w:r>
      <w:r w:rsidR="00405458">
        <w:rPr>
          <w:rFonts w:hint="cs"/>
          <w:rtl/>
        </w:rPr>
        <w:t>14,500</w:t>
      </w:r>
      <w:r w:rsidR="00433D4C">
        <w:rPr>
          <w:rFonts w:hint="cs"/>
          <w:rtl/>
        </w:rPr>
        <w:t xml:space="preserve"> אלמנים</w:t>
      </w:r>
      <w:r w:rsidR="005D0BEE">
        <w:rPr>
          <w:rFonts w:hint="cs"/>
          <w:rtl/>
        </w:rPr>
        <w:t xml:space="preserve"> </w:t>
      </w:r>
      <w:r w:rsidR="00405458">
        <w:rPr>
          <w:rFonts w:hint="cs"/>
          <w:rtl/>
        </w:rPr>
        <w:t>ו</w:t>
      </w:r>
      <w:r w:rsidRPr="00D75C5C" w:rsidR="005D0BEE">
        <w:rPr>
          <w:rFonts w:hint="eastAsia"/>
          <w:rtl/>
        </w:rPr>
        <w:t>אלמנות</w:t>
      </w:r>
      <w:r w:rsidRPr="00D75C5C" w:rsidR="00433D4C">
        <w:rPr>
          <w:rtl/>
        </w:rPr>
        <w:t>.</w:t>
      </w:r>
    </w:p>
    <w:p w:rsidR="003F6F86" w:rsidP="00124B8C">
      <w:pPr>
        <w:pStyle w:val="a"/>
        <w:spacing w:line="269" w:lineRule="auto"/>
        <w:rPr>
          <w:rtl/>
        </w:rPr>
      </w:pPr>
    </w:p>
    <w:p w:rsidR="003F6F86" w:rsidP="00124B8C">
      <w:pPr>
        <w:pStyle w:val="ListParagraph"/>
        <w:numPr>
          <w:ilvl w:val="0"/>
          <w:numId w:val="35"/>
        </w:numPr>
        <w:spacing w:line="269" w:lineRule="auto"/>
        <w:ind w:left="312"/>
        <w:rPr>
          <w:rtl/>
        </w:rPr>
      </w:pPr>
      <w:r>
        <w:rPr>
          <w:rFonts w:hint="eastAsia"/>
          <w:rtl/>
        </w:rPr>
        <w:t>מינהלת</w:t>
      </w:r>
      <w:r w:rsidR="002C0A42">
        <w:rPr>
          <w:rFonts w:hint="eastAsia"/>
          <w:rtl/>
        </w:rPr>
        <w:t xml:space="preserve"> </w:t>
      </w:r>
      <w:r w:rsidRPr="00F70237" w:rsidR="00D725BC">
        <w:rPr>
          <w:rFonts w:hint="eastAsia"/>
          <w:rtl/>
        </w:rPr>
        <w:t>הגמלאות</w:t>
      </w:r>
      <w:r w:rsidRPr="002D7ED4" w:rsidR="00D725BC">
        <w:rPr>
          <w:rtl/>
        </w:rPr>
        <w:t xml:space="preserve"> </w:t>
      </w:r>
      <w:r w:rsidRPr="003562C6" w:rsidR="00D725BC">
        <w:rPr>
          <w:rtl/>
        </w:rPr>
        <w:t>מבצעת</w:t>
      </w:r>
      <w:r w:rsidRPr="003562C6" w:rsidR="008A6A66">
        <w:rPr>
          <w:rFonts w:hint="cs"/>
          <w:rtl/>
        </w:rPr>
        <w:t>, לדבריה,</w:t>
      </w:r>
      <w:r w:rsidRPr="003562C6" w:rsidR="00D725BC">
        <w:rPr>
          <w:rtl/>
        </w:rPr>
        <w:t xml:space="preserve"> בחינה</w:t>
      </w:r>
      <w:r w:rsidRPr="002D7ED4" w:rsidR="00D725BC">
        <w:rPr>
          <w:rtl/>
        </w:rPr>
        <w:t xml:space="preserve"> חודשית לאיתור </w:t>
      </w:r>
      <w:r w:rsidR="000B3571">
        <w:rPr>
          <w:rFonts w:hint="eastAsia"/>
          <w:rtl/>
        </w:rPr>
        <w:t>שאיר</w:t>
      </w:r>
      <w:r w:rsidRPr="002D7ED4" w:rsidR="00D725BC">
        <w:rPr>
          <w:rFonts w:hint="eastAsia"/>
          <w:rtl/>
        </w:rPr>
        <w:t>ים</w:t>
      </w:r>
      <w:r w:rsidRPr="002D7ED4" w:rsidR="00D725BC">
        <w:rPr>
          <w:rtl/>
        </w:rPr>
        <w:t xml:space="preserve"> שנישאו מחדש </w:t>
      </w:r>
      <w:r w:rsidR="00177F81">
        <w:rPr>
          <w:rFonts w:hint="cs"/>
          <w:rtl/>
        </w:rPr>
        <w:t>ויש</w:t>
      </w:r>
      <w:r w:rsidR="00177F81">
        <w:rPr>
          <w:rtl/>
        </w:rPr>
        <w:t xml:space="preserve"> </w:t>
      </w:r>
      <w:r w:rsidR="002C7BA3">
        <w:rPr>
          <w:rFonts w:hint="cs"/>
          <w:rtl/>
        </w:rPr>
        <w:t>להפסיק את קצבתם</w:t>
      </w:r>
      <w:r w:rsidR="00D725BC">
        <w:rPr>
          <w:rtl/>
        </w:rPr>
        <w:t>.</w:t>
      </w:r>
      <w:r w:rsidRPr="002D7ED4" w:rsidR="00D725BC">
        <w:rPr>
          <w:rtl/>
        </w:rPr>
        <w:t xml:space="preserve"> צוות הביקורת ביצע בדיקה ממוחשבת לגבי </w:t>
      </w:r>
      <w:r w:rsidR="000B3571">
        <w:rPr>
          <w:rtl/>
        </w:rPr>
        <w:t>שאיר</w:t>
      </w:r>
      <w:r w:rsidRPr="002D7ED4" w:rsidR="00D725BC">
        <w:rPr>
          <w:rtl/>
        </w:rPr>
        <w:t>ים אשר נישאו מחדש.</w:t>
      </w:r>
      <w:r w:rsidR="00D725BC">
        <w:rPr>
          <w:rFonts w:hint="cs"/>
          <w:rtl/>
        </w:rPr>
        <w:t xml:space="preserve"> </w:t>
      </w:r>
      <w:r w:rsidRPr="002D7ED4" w:rsidR="00D725BC">
        <w:rPr>
          <w:rtl/>
        </w:rPr>
        <w:t>הבדיקה נעשתה על כלל ה</w:t>
      </w:r>
      <w:r w:rsidR="000B3571">
        <w:rPr>
          <w:rtl/>
        </w:rPr>
        <w:t>שאיר</w:t>
      </w:r>
      <w:r w:rsidRPr="002D7ED4" w:rsidR="00D725BC">
        <w:rPr>
          <w:rtl/>
        </w:rPr>
        <w:t xml:space="preserve">ים </w:t>
      </w:r>
      <w:r w:rsidR="00D725BC">
        <w:rPr>
          <w:rFonts w:hint="cs"/>
          <w:rtl/>
        </w:rPr>
        <w:t>נכון לתקופת הביקורת.</w:t>
      </w:r>
    </w:p>
    <w:p w:rsidR="003F6F86" w:rsidP="00124B8C">
      <w:pPr>
        <w:pStyle w:val="a"/>
        <w:spacing w:line="269" w:lineRule="auto"/>
        <w:rPr>
          <w:rtl/>
        </w:rPr>
      </w:pPr>
    </w:p>
    <w:p w:rsidR="003F6F86" w:rsidRPr="000F433D" w:rsidP="00124B8C">
      <w:pPr>
        <w:spacing w:line="269" w:lineRule="auto"/>
        <w:ind w:left="312"/>
        <w:rPr>
          <w:b/>
          <w:bCs/>
          <w:rtl/>
        </w:rPr>
      </w:pPr>
      <w:r w:rsidRPr="000F433D">
        <w:rPr>
          <w:b/>
          <w:bCs/>
          <w:rtl/>
        </w:rPr>
        <w:t xml:space="preserve">על אף </w:t>
      </w:r>
      <w:r w:rsidRPr="000F433D" w:rsidR="00402A4E">
        <w:rPr>
          <w:rFonts w:hint="cs"/>
          <w:b/>
          <w:bCs/>
          <w:rtl/>
        </w:rPr>
        <w:t>בקרות</w:t>
      </w:r>
      <w:r w:rsidRPr="000F433D" w:rsidR="004E30E7">
        <w:rPr>
          <w:b/>
          <w:bCs/>
          <w:rtl/>
        </w:rPr>
        <w:t xml:space="preserve"> </w:t>
      </w:r>
      <w:r w:rsidRPr="000F433D" w:rsidR="006C12C4">
        <w:rPr>
          <w:b/>
          <w:bCs/>
          <w:rtl/>
        </w:rPr>
        <w:t>מינהלת</w:t>
      </w:r>
      <w:r w:rsidRPr="000F433D" w:rsidR="004E30E7">
        <w:rPr>
          <w:rFonts w:hint="cs"/>
          <w:b/>
          <w:bCs/>
          <w:rtl/>
        </w:rPr>
        <w:t xml:space="preserve"> הגמלאות</w:t>
      </w:r>
      <w:r w:rsidRPr="000F433D" w:rsidR="00306E86">
        <w:rPr>
          <w:b/>
          <w:bCs/>
          <w:rtl/>
        </w:rPr>
        <w:t>,</w:t>
      </w:r>
      <w:r w:rsidRPr="000F433D" w:rsidR="00622673">
        <w:rPr>
          <w:rFonts w:hint="cs"/>
          <w:b/>
          <w:bCs/>
          <w:rtl/>
        </w:rPr>
        <w:t xml:space="preserve"> מצא</w:t>
      </w:r>
      <w:r w:rsidRPr="000F433D" w:rsidR="000466EA">
        <w:rPr>
          <w:b/>
          <w:bCs/>
          <w:rtl/>
        </w:rPr>
        <w:t xml:space="preserve"> </w:t>
      </w:r>
      <w:r w:rsidRPr="000F433D" w:rsidR="00402A4E">
        <w:rPr>
          <w:rFonts w:hint="cs"/>
          <w:b/>
          <w:bCs/>
          <w:rtl/>
        </w:rPr>
        <w:t xml:space="preserve">צוות הביקורת </w:t>
      </w:r>
      <w:r w:rsidRPr="000F433D">
        <w:rPr>
          <w:rFonts w:hint="eastAsia"/>
          <w:b/>
          <w:bCs/>
          <w:rtl/>
        </w:rPr>
        <w:t>שלושה</w:t>
      </w:r>
      <w:r w:rsidRPr="000F433D">
        <w:rPr>
          <w:b/>
          <w:bCs/>
          <w:rtl/>
        </w:rPr>
        <w:t xml:space="preserve"> מקרים</w:t>
      </w:r>
      <w:r w:rsidRPr="000F433D" w:rsidR="004E21A9">
        <w:rPr>
          <w:rFonts w:hint="cs"/>
          <w:b/>
          <w:bCs/>
          <w:rtl/>
        </w:rPr>
        <w:t xml:space="preserve"> שבהם </w:t>
      </w:r>
      <w:r w:rsidRPr="000F433D" w:rsidR="000B3571">
        <w:rPr>
          <w:rFonts w:hint="cs"/>
          <w:b/>
          <w:bCs/>
          <w:rtl/>
        </w:rPr>
        <w:t>שאיר</w:t>
      </w:r>
      <w:r w:rsidRPr="000F433D" w:rsidR="004E21A9">
        <w:rPr>
          <w:rFonts w:hint="cs"/>
          <w:b/>
          <w:bCs/>
          <w:rtl/>
        </w:rPr>
        <w:t xml:space="preserve">ים שקיבלו קצבה נישאו מחדש בשנים 2014 ו-2017, והקצבה לא נשללה מהם כנדרש בחוק, מאז ועד למועד סיום הביקורת. </w:t>
      </w:r>
      <w:r w:rsidRPr="000F433D" w:rsidR="00523282">
        <w:rPr>
          <w:rFonts w:hint="cs"/>
          <w:b/>
          <w:bCs/>
          <w:rtl/>
        </w:rPr>
        <w:t>סך הקצבה ששולמה ביתר</w:t>
      </w:r>
      <w:r w:rsidRPr="000F433D" w:rsidR="000771AB">
        <w:rPr>
          <w:rFonts w:hint="cs"/>
          <w:b/>
          <w:bCs/>
          <w:rtl/>
        </w:rPr>
        <w:t xml:space="preserve"> לשלושת השאירים</w:t>
      </w:r>
      <w:r w:rsidRPr="000F433D" w:rsidR="00523282">
        <w:rPr>
          <w:rFonts w:hint="cs"/>
          <w:b/>
          <w:bCs/>
          <w:rtl/>
        </w:rPr>
        <w:t xml:space="preserve"> </w:t>
      </w:r>
      <w:r w:rsidRPr="000F433D" w:rsidR="00177F81">
        <w:rPr>
          <w:rFonts w:hint="cs"/>
          <w:b/>
          <w:bCs/>
          <w:rtl/>
        </w:rPr>
        <w:t>עומד על</w:t>
      </w:r>
      <w:r w:rsidRPr="000F433D" w:rsidR="000771AB">
        <w:rPr>
          <w:rFonts w:hint="cs"/>
          <w:b/>
          <w:bCs/>
          <w:rtl/>
        </w:rPr>
        <w:t xml:space="preserve"> </w:t>
      </w:r>
      <w:r w:rsidRPr="000F433D" w:rsidR="00D53D36">
        <w:rPr>
          <w:rFonts w:hint="cs"/>
          <w:b/>
          <w:bCs/>
          <w:rtl/>
        </w:rPr>
        <w:t>כ-</w:t>
      </w:r>
      <w:r w:rsidRPr="000F433D" w:rsidR="00523282">
        <w:rPr>
          <w:rFonts w:hint="cs"/>
          <w:b/>
          <w:bCs/>
          <w:rtl/>
        </w:rPr>
        <w:t>340</w:t>
      </w:r>
      <w:r w:rsidRPr="000F433D" w:rsidR="001C7BA4">
        <w:rPr>
          <w:rFonts w:hint="cs"/>
          <w:b/>
          <w:bCs/>
          <w:rtl/>
        </w:rPr>
        <w:t>,000</w:t>
      </w:r>
      <w:r w:rsidRPr="000F433D" w:rsidR="00523282">
        <w:rPr>
          <w:rFonts w:hint="cs"/>
          <w:b/>
          <w:bCs/>
          <w:rtl/>
        </w:rPr>
        <w:t xml:space="preserve"> ש"ח</w:t>
      </w:r>
      <w:r>
        <w:rPr>
          <w:rStyle w:val="FootnoteReference"/>
          <w:b/>
          <w:bCs/>
          <w:rtl/>
        </w:rPr>
        <w:footnoteReference w:id="29"/>
      </w:r>
      <w:r w:rsidRPr="000F433D" w:rsidR="00523282">
        <w:rPr>
          <w:rFonts w:hint="cs"/>
          <w:b/>
          <w:bCs/>
          <w:rtl/>
        </w:rPr>
        <w:t xml:space="preserve">. </w:t>
      </w:r>
    </w:p>
    <w:p w:rsidR="002C054B" w:rsidP="00124B8C">
      <w:pPr>
        <w:pStyle w:val="a"/>
        <w:spacing w:line="269" w:lineRule="auto"/>
        <w:rPr>
          <w:rtl/>
        </w:rPr>
      </w:pPr>
    </w:p>
    <w:p w:rsidR="00882778" w:rsidP="004047DB">
      <w:pPr>
        <w:spacing w:line="269" w:lineRule="auto"/>
        <w:ind w:left="312"/>
        <w:rPr>
          <w:rtl/>
        </w:rPr>
      </w:pPr>
      <w:r>
        <w:rPr>
          <w:rFonts w:hint="eastAsia"/>
          <w:rtl/>
        </w:rPr>
        <w:t>מינהלת</w:t>
      </w:r>
      <w:r w:rsidR="002C0A42">
        <w:rPr>
          <w:rFonts w:hint="eastAsia"/>
          <w:rtl/>
        </w:rPr>
        <w:t xml:space="preserve"> </w:t>
      </w:r>
      <w:r w:rsidRPr="002C054B" w:rsidR="002C054B">
        <w:rPr>
          <w:rFonts w:hint="eastAsia"/>
          <w:rtl/>
        </w:rPr>
        <w:t>הגמלאות</w:t>
      </w:r>
      <w:r w:rsidRPr="002C054B" w:rsidR="002C054B">
        <w:rPr>
          <w:rtl/>
        </w:rPr>
        <w:t xml:space="preserve"> </w:t>
      </w:r>
      <w:r w:rsidRPr="002C054B" w:rsidR="002C054B">
        <w:rPr>
          <w:rFonts w:hint="eastAsia"/>
          <w:rtl/>
        </w:rPr>
        <w:t>מסרה</w:t>
      </w:r>
      <w:r w:rsidRPr="002C054B" w:rsidR="002C054B">
        <w:rPr>
          <w:rtl/>
        </w:rPr>
        <w:t xml:space="preserve"> </w:t>
      </w:r>
      <w:r w:rsidRPr="002C054B" w:rsidR="002C054B">
        <w:rPr>
          <w:rFonts w:hint="eastAsia"/>
          <w:rtl/>
        </w:rPr>
        <w:t>בתשובתה</w:t>
      </w:r>
      <w:r w:rsidRPr="002C054B" w:rsidR="002C054B">
        <w:rPr>
          <w:rFonts w:hint="cs"/>
          <w:rtl/>
        </w:rPr>
        <w:t xml:space="preserve"> כי בשלושת המקרים שצוינו לעיל</w:t>
      </w:r>
      <w:r w:rsidR="004263F3">
        <w:rPr>
          <w:rFonts w:hint="cs"/>
          <w:rtl/>
        </w:rPr>
        <w:t xml:space="preserve"> בדקה</w:t>
      </w:r>
      <w:r w:rsidRPr="002C054B" w:rsidR="002C054B">
        <w:rPr>
          <w:rFonts w:hint="cs"/>
          <w:rtl/>
        </w:rPr>
        <w:t xml:space="preserve"> </w:t>
      </w:r>
      <w:r>
        <w:rPr>
          <w:rFonts w:hint="cs"/>
          <w:rtl/>
        </w:rPr>
        <w:t>מינהלת</w:t>
      </w:r>
      <w:r w:rsidR="004E30E7">
        <w:rPr>
          <w:rFonts w:hint="cs"/>
          <w:rtl/>
        </w:rPr>
        <w:t xml:space="preserve"> הגמלאות</w:t>
      </w:r>
      <w:r w:rsidR="002C0A42">
        <w:rPr>
          <w:rFonts w:hint="cs"/>
          <w:rtl/>
        </w:rPr>
        <w:t xml:space="preserve"> </w:t>
      </w:r>
      <w:r w:rsidRPr="002C054B" w:rsidR="002C054B">
        <w:rPr>
          <w:rFonts w:hint="cs"/>
          <w:rtl/>
        </w:rPr>
        <w:t>במרשם האוכלוסין את מצבם המשפחתי בשנים המדוברות ומצאה כי נרשמו כאלמנים, זאת מכיוון שהגמלאי לא עדכן את מצבו המשפחתי במועד הנישואי</w:t>
      </w:r>
      <w:r w:rsidR="004263F3">
        <w:rPr>
          <w:rFonts w:hint="cs"/>
          <w:rtl/>
        </w:rPr>
        <w:t>ם</w:t>
      </w:r>
      <w:r w:rsidRPr="002C054B" w:rsidR="002C054B">
        <w:rPr>
          <w:rFonts w:hint="cs"/>
          <w:rtl/>
        </w:rPr>
        <w:t xml:space="preserve">, אלא מאוחר </w:t>
      </w:r>
      <w:r w:rsidRPr="007F2D2D" w:rsidR="002C054B">
        <w:rPr>
          <w:rFonts w:hint="cs"/>
          <w:rtl/>
        </w:rPr>
        <w:t xml:space="preserve">יותר. </w:t>
      </w:r>
      <w:r w:rsidRPr="007F2D2D" w:rsidR="00AD0677">
        <w:rPr>
          <w:rFonts w:hint="cs"/>
          <w:rtl/>
        </w:rPr>
        <w:t>מינהלת</w:t>
      </w:r>
      <w:r w:rsidRPr="007F2D2D" w:rsidR="00AD0677">
        <w:rPr>
          <w:rFonts w:hint="cs"/>
          <w:rtl/>
        </w:rPr>
        <w:t xml:space="preserve"> הגמלאות הבהירה ב-2.8.20</w:t>
      </w:r>
      <w:r w:rsidRPr="007F2D2D" w:rsidR="00CA1BEB">
        <w:rPr>
          <w:rFonts w:hint="cs"/>
          <w:rtl/>
        </w:rPr>
        <w:t xml:space="preserve"> כי</w:t>
      </w:r>
      <w:r w:rsidRPr="007F2D2D" w:rsidR="00962543">
        <w:rPr>
          <w:rFonts w:hint="cs"/>
          <w:rtl/>
        </w:rPr>
        <w:t xml:space="preserve"> לגבי</w:t>
      </w:r>
      <w:r w:rsidR="00962543">
        <w:rPr>
          <w:rFonts w:hint="cs"/>
          <w:rtl/>
        </w:rPr>
        <w:t xml:space="preserve"> שני גמלאים השינוי במרשם האוכלוסין נעשה בשנים 2016 ו-2019 ומסיבה שאינה ברורה המערכת לא התריעה על השינוי. לגבי הגמלאי השלישי, השינוי נערך בסוף שנת 2019, בעת הקפאת המערכת ועל כן לא המערכת לא התריעה על השינוי.</w:t>
      </w:r>
    </w:p>
    <w:p w:rsidR="00882778" w:rsidP="00124B8C">
      <w:pPr>
        <w:pStyle w:val="a"/>
        <w:spacing w:line="269" w:lineRule="auto"/>
        <w:rPr>
          <w:rtl/>
        </w:rPr>
      </w:pPr>
    </w:p>
    <w:p w:rsidR="00882778" w:rsidRPr="000F433D" w:rsidP="004047DB">
      <w:pPr>
        <w:spacing w:line="269" w:lineRule="auto"/>
        <w:ind w:left="312"/>
        <w:rPr>
          <w:b/>
          <w:bCs/>
          <w:rtl/>
        </w:rPr>
      </w:pPr>
      <w:r w:rsidRPr="000F433D">
        <w:rPr>
          <w:b/>
          <w:bCs/>
          <w:rtl/>
        </w:rPr>
        <w:t xml:space="preserve">מומלץ כי </w:t>
      </w:r>
      <w:r w:rsidRPr="000F433D" w:rsidR="006C12C4">
        <w:rPr>
          <w:b/>
          <w:bCs/>
          <w:rtl/>
        </w:rPr>
        <w:t>מינהלת</w:t>
      </w:r>
      <w:r w:rsidRPr="000F433D" w:rsidR="00522D78">
        <w:rPr>
          <w:b/>
          <w:bCs/>
          <w:rtl/>
        </w:rPr>
        <w:t xml:space="preserve"> </w:t>
      </w:r>
      <w:r w:rsidRPr="000F433D">
        <w:rPr>
          <w:b/>
          <w:bCs/>
          <w:rtl/>
        </w:rPr>
        <w:t>הגמלאות תחזק את הבקרות למניעת הישנות מקרים מסוג זה אשר אותרו במועד הביקורת ותשלים הטיפול בהחזר הכספים ששולמו ביתר.</w:t>
      </w:r>
    </w:p>
    <w:p w:rsidR="003F6F86" w:rsidRPr="002C054B" w:rsidP="00124B8C">
      <w:pPr>
        <w:pStyle w:val="a"/>
        <w:spacing w:line="269" w:lineRule="auto"/>
        <w:rPr>
          <w:rtl/>
        </w:rPr>
      </w:pPr>
    </w:p>
    <w:p w:rsidR="006918FD" w:rsidP="004047DB">
      <w:pPr>
        <w:pStyle w:val="ListParagraph"/>
        <w:numPr>
          <w:ilvl w:val="0"/>
          <w:numId w:val="35"/>
        </w:numPr>
        <w:spacing w:line="269" w:lineRule="auto"/>
        <w:ind w:left="312"/>
        <w:rPr>
          <w:rtl/>
        </w:rPr>
      </w:pPr>
      <w:r w:rsidRPr="00F70237">
        <w:rPr>
          <w:rFonts w:hint="eastAsia"/>
          <w:rtl/>
        </w:rPr>
        <w:t>בהתאם</w:t>
      </w:r>
      <w:r w:rsidRPr="00F70237">
        <w:rPr>
          <w:rtl/>
        </w:rPr>
        <w:t xml:space="preserve"> </w:t>
      </w:r>
      <w:r w:rsidRPr="00F70237">
        <w:rPr>
          <w:rFonts w:hint="eastAsia"/>
          <w:rtl/>
        </w:rPr>
        <w:t>לחוק</w:t>
      </w:r>
      <w:r w:rsidRPr="004D7330">
        <w:rPr>
          <w:rFonts w:hint="cs"/>
          <w:rtl/>
        </w:rPr>
        <w:t xml:space="preserve">, </w:t>
      </w:r>
      <w:r w:rsidRPr="004D7330">
        <w:rPr>
          <w:rFonts w:hint="eastAsia"/>
          <w:rtl/>
        </w:rPr>
        <w:t>מקבלי</w:t>
      </w:r>
      <w:r w:rsidRPr="004D7330">
        <w:rPr>
          <w:rtl/>
        </w:rPr>
        <w:t xml:space="preserve"> קצבת </w:t>
      </w:r>
      <w:r w:rsidR="000B3571">
        <w:rPr>
          <w:rtl/>
        </w:rPr>
        <w:t>שאיר</w:t>
      </w:r>
      <w:r w:rsidRPr="004D7330">
        <w:rPr>
          <w:rtl/>
        </w:rPr>
        <w:t>ים שקצבתם הופסקה בעקבות נישואים מחדש, והתגרשו או התאלמנו מבן הזוג השני, זכאים לקבל מחדש את קצבת ה</w:t>
      </w:r>
      <w:r w:rsidR="000B3571">
        <w:rPr>
          <w:rtl/>
        </w:rPr>
        <w:t>שאיר</w:t>
      </w:r>
      <w:r w:rsidRPr="004D7330">
        <w:rPr>
          <w:rtl/>
        </w:rPr>
        <w:t xml:space="preserve">ים שהופסקה. </w:t>
      </w:r>
      <w:r w:rsidR="004263F3">
        <w:rPr>
          <w:rFonts w:hint="cs"/>
          <w:rtl/>
        </w:rPr>
        <w:t>בביקורת נמצא כי ב</w:t>
      </w:r>
      <w:r w:rsidRPr="004D7330">
        <w:rPr>
          <w:rtl/>
        </w:rPr>
        <w:t>הצלבות</w:t>
      </w:r>
      <w:r w:rsidR="004263F3">
        <w:rPr>
          <w:rFonts w:hint="cs"/>
          <w:rtl/>
        </w:rPr>
        <w:t xml:space="preserve"> שמבצעת </w:t>
      </w:r>
      <w:r w:rsidR="006C12C4">
        <w:rPr>
          <w:rFonts w:hint="cs"/>
          <w:rtl/>
        </w:rPr>
        <w:t>מינהלת</w:t>
      </w:r>
      <w:r w:rsidR="002C0A42">
        <w:rPr>
          <w:rFonts w:hint="cs"/>
          <w:rtl/>
        </w:rPr>
        <w:t xml:space="preserve"> </w:t>
      </w:r>
      <w:r w:rsidR="004263F3">
        <w:rPr>
          <w:rFonts w:hint="cs"/>
          <w:rtl/>
        </w:rPr>
        <w:t>הגמלאות עם</w:t>
      </w:r>
      <w:r w:rsidRPr="004D7330">
        <w:rPr>
          <w:rtl/>
        </w:rPr>
        <w:t xml:space="preserve"> מרשם </w:t>
      </w:r>
      <w:r w:rsidRPr="004D7330">
        <w:rPr>
          <w:rFonts w:hint="eastAsia"/>
          <w:rtl/>
        </w:rPr>
        <w:t>האוכלוסין</w:t>
      </w:r>
      <w:r w:rsidR="004263F3">
        <w:rPr>
          <w:rFonts w:hint="cs"/>
          <w:rtl/>
        </w:rPr>
        <w:t xml:space="preserve"> לא נעשית בדיקה</w:t>
      </w:r>
      <w:r w:rsidR="00A80F54">
        <w:rPr>
          <w:rFonts w:hint="eastAsia"/>
          <w:rtl/>
        </w:rPr>
        <w:t xml:space="preserve"> </w:t>
      </w:r>
      <w:r w:rsidR="002C7BA3">
        <w:rPr>
          <w:rFonts w:hint="cs"/>
          <w:rtl/>
        </w:rPr>
        <w:t>ל</w:t>
      </w:r>
      <w:r w:rsidRPr="003B1069">
        <w:rPr>
          <w:rFonts w:hint="eastAsia"/>
          <w:rtl/>
        </w:rPr>
        <w:t>איתור</w:t>
      </w:r>
      <w:r w:rsidRPr="003B1069">
        <w:rPr>
          <w:rtl/>
        </w:rPr>
        <w:t xml:space="preserve"> </w:t>
      </w:r>
      <w:r w:rsidR="000B3571">
        <w:rPr>
          <w:rFonts w:hint="eastAsia"/>
          <w:rtl/>
        </w:rPr>
        <w:t>שאיר</w:t>
      </w:r>
      <w:r w:rsidRPr="003B1069">
        <w:rPr>
          <w:rFonts w:hint="eastAsia"/>
          <w:rtl/>
        </w:rPr>
        <w:t>ים</w:t>
      </w:r>
      <w:r w:rsidR="004263F3">
        <w:rPr>
          <w:rFonts w:hint="cs"/>
          <w:rtl/>
        </w:rPr>
        <w:t xml:space="preserve"> הזכאים לחידוש קצבתם</w:t>
      </w:r>
      <w:r w:rsidRPr="003B1069">
        <w:rPr>
          <w:rFonts w:hint="cs"/>
          <w:rtl/>
        </w:rPr>
        <w:t xml:space="preserve"> </w:t>
      </w:r>
      <w:r w:rsidRPr="003B1069">
        <w:rPr>
          <w:rFonts w:hint="eastAsia"/>
          <w:rtl/>
        </w:rPr>
        <w:t>בעקבות</w:t>
      </w:r>
      <w:r w:rsidRPr="003B1069">
        <w:rPr>
          <w:rtl/>
        </w:rPr>
        <w:t xml:space="preserve"> פטירת בן הזוג החדש או </w:t>
      </w:r>
      <w:r w:rsidRPr="003B1069" w:rsidR="008D46E1">
        <w:rPr>
          <w:rtl/>
        </w:rPr>
        <w:t>גירושי</w:t>
      </w:r>
      <w:r w:rsidR="008D46E1">
        <w:rPr>
          <w:rFonts w:hint="cs"/>
          <w:rtl/>
        </w:rPr>
        <w:t>ם</w:t>
      </w:r>
      <w:r w:rsidRPr="003B1069">
        <w:rPr>
          <w:rtl/>
        </w:rPr>
        <w:t>.</w:t>
      </w:r>
      <w:r w:rsidR="00E26EBA">
        <w:rPr>
          <w:rtl/>
        </w:rPr>
        <w:tab/>
      </w:r>
      <w:r w:rsidR="00E26EBA">
        <w:rPr>
          <w:rtl/>
        </w:rPr>
        <w:br/>
      </w:r>
    </w:p>
    <w:p w:rsidR="003F6F86" w:rsidP="00124B8C">
      <w:pPr>
        <w:spacing w:line="269" w:lineRule="auto"/>
        <w:ind w:left="312"/>
        <w:rPr>
          <w:b/>
          <w:bCs/>
          <w:rtl/>
        </w:rPr>
      </w:pPr>
      <w:r>
        <w:rPr>
          <w:rFonts w:hint="cs"/>
          <w:b/>
          <w:bCs/>
          <w:rtl/>
        </w:rPr>
        <w:t>מומלץ ל</w:t>
      </w:r>
      <w:r w:rsidRPr="00E13219">
        <w:rPr>
          <w:rFonts w:hint="cs"/>
          <w:b/>
          <w:bCs/>
          <w:rtl/>
        </w:rPr>
        <w:t>ערוך הצלבה עם</w:t>
      </w:r>
      <w:r w:rsidR="004263F3">
        <w:rPr>
          <w:rFonts w:hint="cs"/>
          <w:b/>
          <w:bCs/>
          <w:rtl/>
        </w:rPr>
        <w:t xml:space="preserve"> נתוני</w:t>
      </w:r>
      <w:r w:rsidRPr="00E13219">
        <w:rPr>
          <w:rFonts w:hint="cs"/>
          <w:b/>
          <w:bCs/>
          <w:rtl/>
        </w:rPr>
        <w:t xml:space="preserve"> רשות האוכלוסין</w:t>
      </w:r>
      <w:r>
        <w:rPr>
          <w:rFonts w:hint="cs"/>
          <w:b/>
          <w:bCs/>
          <w:rtl/>
        </w:rPr>
        <w:t xml:space="preserve"> וההגירה</w:t>
      </w:r>
      <w:r w:rsidRPr="00E13219">
        <w:rPr>
          <w:rFonts w:hint="cs"/>
          <w:b/>
          <w:bCs/>
          <w:rtl/>
        </w:rPr>
        <w:t xml:space="preserve"> </w:t>
      </w:r>
      <w:r w:rsidR="004263F3">
        <w:rPr>
          <w:rFonts w:hint="cs"/>
          <w:b/>
          <w:bCs/>
          <w:rtl/>
        </w:rPr>
        <w:t xml:space="preserve">כדי לאתר </w:t>
      </w:r>
      <w:r>
        <w:rPr>
          <w:rFonts w:hint="cs"/>
          <w:b/>
          <w:bCs/>
          <w:rtl/>
        </w:rPr>
        <w:t>שא</w:t>
      </w:r>
      <w:r w:rsidR="00D9748C">
        <w:rPr>
          <w:rFonts w:hint="cs"/>
          <w:b/>
          <w:bCs/>
          <w:rtl/>
        </w:rPr>
        <w:t>י</w:t>
      </w:r>
      <w:r>
        <w:rPr>
          <w:rFonts w:hint="cs"/>
          <w:b/>
          <w:bCs/>
          <w:rtl/>
        </w:rPr>
        <w:t>רים</w:t>
      </w:r>
      <w:r w:rsidR="004263F3">
        <w:rPr>
          <w:rFonts w:hint="cs"/>
          <w:b/>
          <w:bCs/>
          <w:rtl/>
        </w:rPr>
        <w:t xml:space="preserve"> הזכאים לחידוש קצבתם</w:t>
      </w:r>
      <w:r>
        <w:rPr>
          <w:rFonts w:hint="cs"/>
          <w:b/>
          <w:bCs/>
          <w:rtl/>
        </w:rPr>
        <w:t xml:space="preserve"> </w:t>
      </w:r>
      <w:r w:rsidR="004263F3">
        <w:rPr>
          <w:rFonts w:hint="cs"/>
          <w:b/>
          <w:bCs/>
          <w:rtl/>
        </w:rPr>
        <w:t>עקב ה</w:t>
      </w:r>
      <w:r w:rsidRPr="00E13219">
        <w:rPr>
          <w:rFonts w:hint="cs"/>
          <w:b/>
          <w:bCs/>
          <w:rtl/>
        </w:rPr>
        <w:t xml:space="preserve">שינוי במעמדם. </w:t>
      </w:r>
      <w:r w:rsidR="00427377">
        <w:rPr>
          <w:rFonts w:hint="cs"/>
          <w:b/>
          <w:bCs/>
          <w:rtl/>
        </w:rPr>
        <w:t xml:space="preserve">על </w:t>
      </w:r>
      <w:r w:rsidR="006C12C4">
        <w:rPr>
          <w:rFonts w:hint="cs"/>
          <w:b/>
          <w:bCs/>
          <w:rtl/>
        </w:rPr>
        <w:t>מינהלת</w:t>
      </w:r>
      <w:r w:rsidR="002C0A42">
        <w:rPr>
          <w:rFonts w:hint="cs"/>
          <w:b/>
          <w:bCs/>
          <w:rtl/>
        </w:rPr>
        <w:t xml:space="preserve"> </w:t>
      </w:r>
      <w:r w:rsidR="00D9748C">
        <w:rPr>
          <w:rFonts w:hint="cs"/>
          <w:b/>
          <w:bCs/>
          <w:rtl/>
        </w:rPr>
        <w:t xml:space="preserve">הגמלאות </w:t>
      </w:r>
      <w:r w:rsidR="00427377">
        <w:rPr>
          <w:rFonts w:hint="cs"/>
          <w:b/>
          <w:bCs/>
          <w:rtl/>
        </w:rPr>
        <w:t xml:space="preserve">לשקול </w:t>
      </w:r>
      <w:r w:rsidR="004263F3">
        <w:rPr>
          <w:rFonts w:hint="cs"/>
          <w:b/>
          <w:bCs/>
          <w:rtl/>
        </w:rPr>
        <w:t xml:space="preserve">נקיטת פעולות </w:t>
      </w:r>
      <w:r w:rsidR="00192FD5">
        <w:rPr>
          <w:rFonts w:hint="cs"/>
          <w:b/>
          <w:bCs/>
          <w:rtl/>
        </w:rPr>
        <w:t>ל</w:t>
      </w:r>
      <w:r w:rsidR="00427377">
        <w:rPr>
          <w:rFonts w:hint="cs"/>
          <w:b/>
          <w:bCs/>
          <w:rtl/>
        </w:rPr>
        <w:t>הגברת המודעות של שא</w:t>
      </w:r>
      <w:r w:rsidR="00D9748C">
        <w:rPr>
          <w:rFonts w:hint="cs"/>
          <w:b/>
          <w:bCs/>
          <w:rtl/>
        </w:rPr>
        <w:t>י</w:t>
      </w:r>
      <w:r w:rsidR="00427377">
        <w:rPr>
          <w:rFonts w:hint="cs"/>
          <w:b/>
          <w:bCs/>
          <w:rtl/>
        </w:rPr>
        <w:t xml:space="preserve">רים שקצבתם הופסקה </w:t>
      </w:r>
      <w:r w:rsidR="004263F3">
        <w:rPr>
          <w:rFonts w:hint="cs"/>
          <w:b/>
          <w:bCs/>
          <w:rtl/>
        </w:rPr>
        <w:t xml:space="preserve">בנוגע </w:t>
      </w:r>
      <w:r w:rsidR="00427377">
        <w:rPr>
          <w:rFonts w:hint="cs"/>
          <w:b/>
          <w:bCs/>
          <w:rtl/>
        </w:rPr>
        <w:t xml:space="preserve">לזכותם </w:t>
      </w:r>
      <w:r w:rsidR="004263F3">
        <w:rPr>
          <w:rFonts w:hint="cs"/>
          <w:b/>
          <w:bCs/>
          <w:rtl/>
        </w:rPr>
        <w:t>לקבלתה מחדש</w:t>
      </w:r>
      <w:r w:rsidR="00192FD5">
        <w:rPr>
          <w:rFonts w:hint="cs"/>
          <w:b/>
          <w:bCs/>
          <w:rtl/>
        </w:rPr>
        <w:t xml:space="preserve"> בעקבות גירושי</w:t>
      </w:r>
      <w:r w:rsidR="004263F3">
        <w:rPr>
          <w:rFonts w:hint="cs"/>
          <w:b/>
          <w:bCs/>
          <w:rtl/>
        </w:rPr>
        <w:t>ם</w:t>
      </w:r>
      <w:r w:rsidR="00192FD5">
        <w:rPr>
          <w:rFonts w:hint="cs"/>
          <w:b/>
          <w:bCs/>
          <w:rtl/>
        </w:rPr>
        <w:t xml:space="preserve"> או פטירת בן הזוג.</w:t>
      </w:r>
    </w:p>
    <w:p w:rsidR="003102AF" w:rsidP="00124B8C">
      <w:pPr>
        <w:pStyle w:val="a"/>
        <w:spacing w:line="269" w:lineRule="auto"/>
        <w:rPr>
          <w:rtl/>
        </w:rPr>
      </w:pPr>
    </w:p>
    <w:p w:rsidR="008D7021" w:rsidRPr="008D7021" w:rsidP="00124B8C">
      <w:pPr>
        <w:spacing w:line="269" w:lineRule="auto"/>
        <w:ind w:left="312"/>
        <w:rPr>
          <w:rtl/>
        </w:rPr>
      </w:pPr>
      <w:r>
        <w:rPr>
          <w:rFonts w:hint="eastAsia"/>
          <w:rtl/>
        </w:rPr>
        <w:t>מינהלת</w:t>
      </w:r>
      <w:r w:rsidR="002C0A42">
        <w:rPr>
          <w:rFonts w:hint="eastAsia"/>
          <w:rtl/>
        </w:rPr>
        <w:t xml:space="preserve"> </w:t>
      </w:r>
      <w:r>
        <w:rPr>
          <w:rFonts w:hint="cs"/>
          <w:rtl/>
        </w:rPr>
        <w:t>הגמלאות</w:t>
      </w:r>
      <w:r w:rsidRPr="007608F3">
        <w:rPr>
          <w:rFonts w:hint="cs"/>
          <w:rtl/>
        </w:rPr>
        <w:t xml:space="preserve"> מסרה </w:t>
      </w:r>
      <w:r>
        <w:rPr>
          <w:rFonts w:hint="cs"/>
          <w:rtl/>
        </w:rPr>
        <w:t xml:space="preserve">בתשובתה </w:t>
      </w:r>
      <w:r w:rsidRPr="007608F3">
        <w:rPr>
          <w:rFonts w:hint="cs"/>
          <w:rtl/>
        </w:rPr>
        <w:t>כי יש קושי באיתור שא</w:t>
      </w:r>
      <w:r w:rsidR="00831562">
        <w:rPr>
          <w:rFonts w:hint="cs"/>
          <w:rtl/>
        </w:rPr>
        <w:t>י</w:t>
      </w:r>
      <w:r w:rsidRPr="007608F3">
        <w:rPr>
          <w:rFonts w:hint="cs"/>
          <w:rtl/>
        </w:rPr>
        <w:t xml:space="preserve">רים שהתגרשו או התאלמנו בפעם השנייה לצורך חידוש קצבת שאירים, שכן מרגע שהופסקה קצבתם הם נמחקים ממערכת השאירים הפעילים ולא מתבצע מעקב בעניינם. </w:t>
      </w:r>
      <w:r w:rsidR="004263F3">
        <w:rPr>
          <w:rFonts w:hint="cs"/>
          <w:rtl/>
        </w:rPr>
        <w:t xml:space="preserve">נוסף על כך ציינה </w:t>
      </w:r>
      <w:r>
        <w:rPr>
          <w:rFonts w:hint="cs"/>
          <w:rtl/>
        </w:rPr>
        <w:t>מינהלת</w:t>
      </w:r>
      <w:r w:rsidR="00DE0885">
        <w:rPr>
          <w:rFonts w:hint="cs"/>
          <w:rtl/>
        </w:rPr>
        <w:t xml:space="preserve"> הגמלאות</w:t>
      </w:r>
      <w:r w:rsidR="002C0A42">
        <w:rPr>
          <w:rFonts w:hint="cs"/>
          <w:rtl/>
        </w:rPr>
        <w:t xml:space="preserve"> </w:t>
      </w:r>
      <w:r w:rsidR="004263F3">
        <w:rPr>
          <w:rFonts w:hint="cs"/>
          <w:rtl/>
        </w:rPr>
        <w:t>כי</w:t>
      </w:r>
      <w:r w:rsidRPr="007608F3">
        <w:rPr>
          <w:rFonts w:hint="cs"/>
          <w:rtl/>
        </w:rPr>
        <w:t xml:space="preserve"> האחריות להגשת תביעה לחידוש הקצבה מוטלת על המבקש.</w:t>
      </w:r>
    </w:p>
    <w:p w:rsidR="00BC036C" w:rsidRPr="007608F3" w:rsidP="00124B8C">
      <w:pPr>
        <w:pStyle w:val="a"/>
        <w:spacing w:line="269" w:lineRule="auto"/>
        <w:rPr>
          <w:rtl/>
        </w:rPr>
      </w:pPr>
    </w:p>
    <w:p w:rsidR="006A0E15" w:rsidP="00124B8C">
      <w:pPr>
        <w:spacing w:line="269" w:lineRule="auto"/>
        <w:ind w:left="312"/>
        <w:rPr>
          <w:rtl/>
        </w:rPr>
      </w:pPr>
      <w:r w:rsidRPr="00443773">
        <w:rPr>
          <w:rFonts w:hint="eastAsia"/>
          <w:rtl/>
        </w:rPr>
        <w:t>רשות</w:t>
      </w:r>
      <w:r w:rsidRPr="00882778">
        <w:rPr>
          <w:rFonts w:hint="cs"/>
          <w:rtl/>
        </w:rPr>
        <w:t xml:space="preserve"> האוכלוסין וההגירה</w:t>
      </w:r>
      <w:r>
        <w:rPr>
          <w:rFonts w:hint="cs"/>
          <w:rtl/>
        </w:rPr>
        <w:t xml:space="preserve"> מסרה בתשובתה מיום 3.6.20 כי </w:t>
      </w:r>
      <w:r w:rsidRPr="007608F3">
        <w:rPr>
          <w:rFonts w:hint="cs"/>
          <w:rtl/>
        </w:rPr>
        <w:t>המידע בדבר פטירות של שא</w:t>
      </w:r>
      <w:r w:rsidR="004263F3">
        <w:rPr>
          <w:rFonts w:hint="cs"/>
          <w:rtl/>
        </w:rPr>
        <w:t>י</w:t>
      </w:r>
      <w:r w:rsidRPr="007608F3">
        <w:rPr>
          <w:rFonts w:hint="cs"/>
          <w:rtl/>
        </w:rPr>
        <w:t xml:space="preserve">רים </w:t>
      </w:r>
      <w:r w:rsidR="004263F3">
        <w:rPr>
          <w:rFonts w:hint="cs"/>
          <w:rtl/>
        </w:rPr>
        <w:t>ו</w:t>
      </w:r>
      <w:r w:rsidRPr="007608F3">
        <w:rPr>
          <w:rFonts w:hint="cs"/>
          <w:rtl/>
        </w:rPr>
        <w:t>מצב</w:t>
      </w:r>
      <w:r>
        <w:rPr>
          <w:rFonts w:hint="cs"/>
          <w:rtl/>
        </w:rPr>
        <w:t>ם</w:t>
      </w:r>
      <w:r w:rsidRPr="007608F3">
        <w:rPr>
          <w:rFonts w:hint="cs"/>
          <w:rtl/>
        </w:rPr>
        <w:t xml:space="preserve"> האישי מצוי בידי מערך הגמלאות במשרד האוצר</w:t>
      </w:r>
      <w:r w:rsidR="00831562">
        <w:rPr>
          <w:rFonts w:hint="cs"/>
          <w:rtl/>
        </w:rPr>
        <w:t>.</w:t>
      </w:r>
      <w:r w:rsidR="00B85334">
        <w:rPr>
          <w:rFonts w:hint="cs"/>
          <w:rtl/>
        </w:rPr>
        <w:t xml:space="preserve"> </w:t>
      </w:r>
      <w:r w:rsidR="00AA003C">
        <w:rPr>
          <w:rFonts w:hint="cs"/>
          <w:rtl/>
        </w:rPr>
        <w:t xml:space="preserve">אם </w:t>
      </w:r>
      <w:r w:rsidRPr="007608F3">
        <w:rPr>
          <w:rFonts w:hint="cs"/>
          <w:rtl/>
        </w:rPr>
        <w:t xml:space="preserve">למערך הגמלאות </w:t>
      </w:r>
      <w:r w:rsidR="00AA003C">
        <w:rPr>
          <w:rFonts w:hint="cs"/>
          <w:rtl/>
        </w:rPr>
        <w:t xml:space="preserve">יש צורך לקבל </w:t>
      </w:r>
      <w:r w:rsidRPr="007608F3">
        <w:rPr>
          <w:rFonts w:hint="cs"/>
          <w:rtl/>
        </w:rPr>
        <w:t xml:space="preserve">מידע </w:t>
      </w:r>
      <w:r w:rsidR="00AA003C">
        <w:rPr>
          <w:rFonts w:hint="cs"/>
          <w:rtl/>
        </w:rPr>
        <w:t xml:space="preserve">זה </w:t>
      </w:r>
      <w:r w:rsidRPr="007608F3">
        <w:rPr>
          <w:rFonts w:hint="cs"/>
          <w:rtl/>
        </w:rPr>
        <w:t xml:space="preserve">בפורמט מחשובי אחר, ייבחן </w:t>
      </w:r>
      <w:r w:rsidRPr="007608F3" w:rsidR="00AA003C">
        <w:rPr>
          <w:rFonts w:hint="cs"/>
          <w:rtl/>
        </w:rPr>
        <w:t xml:space="preserve">הדבר </w:t>
      </w:r>
      <w:r w:rsidRPr="007608F3">
        <w:rPr>
          <w:rFonts w:hint="cs"/>
          <w:rtl/>
        </w:rPr>
        <w:t>בוועדה בהתאם לדין.</w:t>
      </w:r>
    </w:p>
    <w:p w:rsidR="00FF551D" w:rsidP="00124B8C">
      <w:pPr>
        <w:pStyle w:val="a"/>
        <w:spacing w:line="269" w:lineRule="auto"/>
        <w:rPr>
          <w:rtl/>
        </w:rPr>
      </w:pPr>
    </w:p>
    <w:p w:rsidR="007608F3" w:rsidRPr="00882778" w:rsidP="00124B8C">
      <w:pPr>
        <w:spacing w:line="269" w:lineRule="auto"/>
        <w:ind w:left="312"/>
        <w:rPr>
          <w:b/>
          <w:bCs/>
          <w:rtl/>
        </w:rPr>
      </w:pPr>
      <w:r w:rsidRPr="00882778">
        <w:rPr>
          <w:rFonts w:hint="cs"/>
          <w:b/>
          <w:bCs/>
          <w:rtl/>
        </w:rPr>
        <w:t>משרד מבקר המדינה ממליץ כי בשל החשיבות</w:t>
      </w:r>
      <w:r w:rsidR="00AA003C">
        <w:rPr>
          <w:rFonts w:hint="cs"/>
          <w:b/>
          <w:bCs/>
          <w:rtl/>
        </w:rPr>
        <w:t xml:space="preserve"> הרבה הנודעת</w:t>
      </w:r>
      <w:r w:rsidRPr="00882778">
        <w:rPr>
          <w:rFonts w:hint="cs"/>
          <w:b/>
          <w:bCs/>
          <w:rtl/>
        </w:rPr>
        <w:t xml:space="preserve"> למיצוי זכויותיהם של שאירים</w:t>
      </w:r>
      <w:r w:rsidR="00AA003C">
        <w:rPr>
          <w:rFonts w:hint="cs"/>
          <w:b/>
          <w:bCs/>
          <w:rtl/>
        </w:rPr>
        <w:t>, על</w:t>
      </w:r>
      <w:r w:rsidRPr="00882778">
        <w:rPr>
          <w:rFonts w:hint="cs"/>
          <w:b/>
          <w:bCs/>
          <w:rtl/>
        </w:rPr>
        <w:t xml:space="preserve"> </w:t>
      </w:r>
      <w:r w:rsidR="006C12C4">
        <w:rPr>
          <w:rFonts w:hint="cs"/>
          <w:b/>
          <w:bCs/>
          <w:rtl/>
        </w:rPr>
        <w:t>מינהלת</w:t>
      </w:r>
      <w:r w:rsidR="00B85334">
        <w:rPr>
          <w:rFonts w:hint="cs"/>
          <w:b/>
          <w:bCs/>
          <w:rtl/>
        </w:rPr>
        <w:t xml:space="preserve"> </w:t>
      </w:r>
      <w:r w:rsidRPr="00882778">
        <w:rPr>
          <w:rFonts w:hint="cs"/>
          <w:b/>
          <w:bCs/>
          <w:rtl/>
        </w:rPr>
        <w:t xml:space="preserve">הגמלאות </w:t>
      </w:r>
      <w:r w:rsidR="00AA003C">
        <w:rPr>
          <w:rFonts w:hint="cs"/>
          <w:b/>
          <w:bCs/>
          <w:rtl/>
        </w:rPr>
        <w:t>לפעול</w:t>
      </w:r>
      <w:r w:rsidRPr="00882778" w:rsidR="00AA003C">
        <w:rPr>
          <w:rFonts w:hint="cs"/>
          <w:b/>
          <w:bCs/>
          <w:rtl/>
        </w:rPr>
        <w:t xml:space="preserve"> </w:t>
      </w:r>
      <w:r w:rsidRPr="00882778">
        <w:rPr>
          <w:rFonts w:hint="cs"/>
          <w:b/>
          <w:bCs/>
          <w:rtl/>
        </w:rPr>
        <w:t>ל</w:t>
      </w:r>
      <w:r w:rsidR="00A551EF">
        <w:rPr>
          <w:rFonts w:hint="cs"/>
          <w:b/>
          <w:bCs/>
          <w:rtl/>
        </w:rPr>
        <w:t xml:space="preserve">מציאת </w:t>
      </w:r>
      <w:r w:rsidRPr="00882778">
        <w:rPr>
          <w:rFonts w:hint="cs"/>
          <w:b/>
          <w:bCs/>
          <w:rtl/>
        </w:rPr>
        <w:t xml:space="preserve">פתרון ישים </w:t>
      </w:r>
      <w:r w:rsidR="00AA003C">
        <w:rPr>
          <w:rFonts w:hint="cs"/>
          <w:b/>
          <w:bCs/>
          <w:rtl/>
        </w:rPr>
        <w:t>ל</w:t>
      </w:r>
      <w:r w:rsidRPr="00882778">
        <w:rPr>
          <w:rFonts w:hint="cs"/>
          <w:b/>
          <w:bCs/>
          <w:rtl/>
        </w:rPr>
        <w:t xml:space="preserve">מעקב אחר </w:t>
      </w:r>
      <w:r w:rsidR="00652B2B">
        <w:rPr>
          <w:rFonts w:hint="cs"/>
          <w:b/>
          <w:bCs/>
          <w:rtl/>
        </w:rPr>
        <w:t xml:space="preserve">מצבם המשפחתי של </w:t>
      </w:r>
      <w:r w:rsidR="00AA003C">
        <w:rPr>
          <w:rFonts w:hint="cs"/>
          <w:b/>
          <w:bCs/>
          <w:rtl/>
        </w:rPr>
        <w:t>ה</w:t>
      </w:r>
      <w:r w:rsidRPr="00882778">
        <w:rPr>
          <w:rFonts w:hint="cs"/>
          <w:b/>
          <w:bCs/>
          <w:rtl/>
        </w:rPr>
        <w:t>שאירים.</w:t>
      </w:r>
    </w:p>
    <w:p w:rsidR="003F6F86" w:rsidP="00124B8C">
      <w:pPr>
        <w:pStyle w:val="a"/>
        <w:spacing w:line="269" w:lineRule="auto"/>
        <w:rPr>
          <w:rtl/>
        </w:rPr>
      </w:pPr>
    </w:p>
    <w:p w:rsidR="003F6F86" w:rsidP="00124B8C">
      <w:pPr>
        <w:pStyle w:val="Heading4"/>
        <w:spacing w:before="0" w:line="269" w:lineRule="auto"/>
        <w:rPr>
          <w:rtl/>
        </w:rPr>
      </w:pPr>
      <w:r>
        <w:rPr>
          <w:rFonts w:hint="cs"/>
          <w:rtl/>
        </w:rPr>
        <w:t>שא</w:t>
      </w:r>
      <w:r w:rsidR="00D9748C">
        <w:rPr>
          <w:rFonts w:hint="cs"/>
          <w:rtl/>
        </w:rPr>
        <w:t>י</w:t>
      </w:r>
      <w:r>
        <w:rPr>
          <w:rFonts w:hint="cs"/>
          <w:rtl/>
        </w:rPr>
        <w:t>רים יתומים שאינם עומדים ברשות עצמם</w:t>
      </w:r>
    </w:p>
    <w:p w:rsidR="000F433D" w:rsidRPr="000F433D" w:rsidP="00124B8C">
      <w:pPr>
        <w:pStyle w:val="a"/>
        <w:spacing w:line="269" w:lineRule="auto"/>
        <w:rPr>
          <w:rtl/>
        </w:rPr>
      </w:pPr>
    </w:p>
    <w:p w:rsidR="00923221" w:rsidP="00124B8C">
      <w:pPr>
        <w:pStyle w:val="ListParagraph"/>
        <w:numPr>
          <w:ilvl w:val="0"/>
          <w:numId w:val="22"/>
        </w:numPr>
        <w:spacing w:line="269" w:lineRule="auto"/>
        <w:ind w:left="312"/>
      </w:pPr>
      <w:r>
        <w:rPr>
          <w:rtl/>
        </w:rPr>
        <w:t xml:space="preserve">בחוק הגמלאות נקבע כי </w:t>
      </w:r>
      <w:r>
        <w:rPr>
          <w:rFonts w:hint="cs"/>
          <w:rtl/>
        </w:rPr>
        <w:t xml:space="preserve">יתומים </w:t>
      </w:r>
      <w:r>
        <w:rPr>
          <w:rtl/>
        </w:rPr>
        <w:t xml:space="preserve">של עובד או של זכאי לקצבת פרישה שנפטר זכאים לקצבת </w:t>
      </w:r>
      <w:r w:rsidR="000B3571">
        <w:rPr>
          <w:rtl/>
        </w:rPr>
        <w:t>שאיר</w:t>
      </w:r>
      <w:r>
        <w:rPr>
          <w:rtl/>
        </w:rPr>
        <w:t xml:space="preserve">ים כל עוד אינם עומדים ברשות עצמם. </w:t>
      </w:r>
      <w:r>
        <w:rPr>
          <w:rFonts w:hint="cs"/>
          <w:rtl/>
        </w:rPr>
        <w:t xml:space="preserve">יתום </w:t>
      </w:r>
      <w:r>
        <w:rPr>
          <w:rtl/>
        </w:rPr>
        <w:t>שאינו עומד ברשות עצמו הוא</w:t>
      </w:r>
      <w:r>
        <w:rPr>
          <w:rFonts w:hint="cs"/>
          <w:rtl/>
        </w:rPr>
        <w:t xml:space="preserve"> מי </w:t>
      </w:r>
      <w:r w:rsidR="00AD7B79">
        <w:rPr>
          <w:rFonts w:hint="cs"/>
          <w:rtl/>
        </w:rPr>
        <w:t>ש</w:t>
      </w:r>
      <w:r>
        <w:rPr>
          <w:rFonts w:hint="cs"/>
          <w:rtl/>
        </w:rPr>
        <w:t xml:space="preserve">טרם </w:t>
      </w:r>
      <w:r w:rsidR="00AD7B79">
        <w:rPr>
          <w:rFonts w:hint="cs"/>
          <w:rtl/>
        </w:rPr>
        <w:t xml:space="preserve">הגיע </w:t>
      </w:r>
      <w:r>
        <w:rPr>
          <w:rFonts w:hint="cs"/>
          <w:rtl/>
        </w:rPr>
        <w:t>ל</w:t>
      </w:r>
      <w:r>
        <w:rPr>
          <w:rtl/>
        </w:rPr>
        <w:t xml:space="preserve">גיל 20 אם אינו משרת בצה"ל </w:t>
      </w:r>
      <w:r>
        <w:rPr>
          <w:rFonts w:hint="cs"/>
          <w:rtl/>
        </w:rPr>
        <w:t>או בשירות לאומי או בהתנדבות קהילתית</w:t>
      </w:r>
      <w:r w:rsidR="006E5F2C">
        <w:rPr>
          <w:rFonts w:hint="cs"/>
          <w:rtl/>
        </w:rPr>
        <w:t>, או</w:t>
      </w:r>
      <w:r w:rsidR="002C0A42">
        <w:rPr>
          <w:rFonts w:hint="cs"/>
          <w:rtl/>
        </w:rPr>
        <w:t xml:space="preserve"> </w:t>
      </w:r>
      <w:r>
        <w:rPr>
          <w:rtl/>
        </w:rPr>
        <w:t xml:space="preserve">עד גיל 21 או עד מועד </w:t>
      </w:r>
      <w:r w:rsidRPr="006931C6">
        <w:rPr>
          <w:rtl/>
        </w:rPr>
        <w:t>שחרורו (לפי המוקדם בינ</w:t>
      </w:r>
      <w:r w:rsidRPr="006931C6">
        <w:rPr>
          <w:rFonts w:hint="cs"/>
          <w:rtl/>
        </w:rPr>
        <w:t>י</w:t>
      </w:r>
      <w:r w:rsidRPr="006931C6">
        <w:rPr>
          <w:rtl/>
        </w:rPr>
        <w:t>הם)</w:t>
      </w:r>
      <w:r w:rsidRPr="006931C6">
        <w:rPr>
          <w:rFonts w:hint="cs"/>
          <w:rtl/>
        </w:rPr>
        <w:t xml:space="preserve"> </w:t>
      </w:r>
      <w:r w:rsidR="006E5F2C">
        <w:rPr>
          <w:rFonts w:hint="cs"/>
          <w:rtl/>
        </w:rPr>
        <w:t xml:space="preserve">אם הוא </w:t>
      </w:r>
      <w:r w:rsidR="006E5F2C">
        <w:rPr>
          <w:rtl/>
        </w:rPr>
        <w:t xml:space="preserve">משרת בצה"ל או בשירות לאומי </w:t>
      </w:r>
      <w:r w:rsidR="00554E90">
        <w:rPr>
          <w:rFonts w:hint="cs"/>
          <w:rtl/>
        </w:rPr>
        <w:t>או בהתנדבות קהילתית,</w:t>
      </w:r>
      <w:r w:rsidR="006254FE">
        <w:rPr>
          <w:rFonts w:hint="cs"/>
          <w:rtl/>
        </w:rPr>
        <w:t xml:space="preserve"> וכן </w:t>
      </w:r>
      <w:r w:rsidRPr="006931C6">
        <w:rPr>
          <w:rFonts w:hint="cs"/>
          <w:rtl/>
        </w:rPr>
        <w:t xml:space="preserve">יתום שאין </w:t>
      </w:r>
      <w:r w:rsidRPr="006931C6" w:rsidR="006E5F2C">
        <w:rPr>
          <w:rFonts w:hint="cs"/>
          <w:rtl/>
        </w:rPr>
        <w:t>ל</w:t>
      </w:r>
      <w:r w:rsidR="006E5F2C">
        <w:rPr>
          <w:rFonts w:hint="cs"/>
          <w:rtl/>
        </w:rPr>
        <w:t>ו</w:t>
      </w:r>
      <w:r w:rsidRPr="006931C6" w:rsidR="006E5F2C">
        <w:rPr>
          <w:rFonts w:hint="cs"/>
          <w:rtl/>
        </w:rPr>
        <w:t xml:space="preserve"> </w:t>
      </w:r>
      <w:r w:rsidRPr="006931C6">
        <w:rPr>
          <w:rFonts w:hint="cs"/>
          <w:rtl/>
        </w:rPr>
        <w:t>הכנסה כדי מחייתו ואינו מסוגל לכלכל את עצמו.</w:t>
      </w:r>
    </w:p>
    <w:p w:rsidR="00923221" w:rsidP="00124B8C">
      <w:pPr>
        <w:pStyle w:val="a"/>
        <w:spacing w:line="269" w:lineRule="auto"/>
      </w:pPr>
    </w:p>
    <w:p w:rsidR="00923221" w:rsidRPr="006931C6" w:rsidP="00124B8C">
      <w:pPr>
        <w:pStyle w:val="ListParagraph"/>
        <w:spacing w:line="269" w:lineRule="auto"/>
        <w:ind w:left="312"/>
        <w:rPr>
          <w:b/>
          <w:bCs/>
          <w:rtl/>
        </w:rPr>
      </w:pPr>
      <w:r>
        <w:rPr>
          <w:rFonts w:hint="cs"/>
          <w:b/>
          <w:bCs/>
          <w:rtl/>
        </w:rPr>
        <w:t xml:space="preserve">בבדיקת צוות הביקורת </w:t>
      </w:r>
      <w:r w:rsidR="006B34C6">
        <w:rPr>
          <w:rFonts w:hint="cs"/>
          <w:b/>
          <w:bCs/>
          <w:rtl/>
        </w:rPr>
        <w:t xml:space="preserve">נמצא כי </w:t>
      </w:r>
      <w:r w:rsidRPr="006B34C6" w:rsidR="006B34C6">
        <w:rPr>
          <w:rFonts w:hint="eastAsia"/>
          <w:b/>
          <w:bCs/>
          <w:rtl/>
        </w:rPr>
        <w:t>מבין</w:t>
      </w:r>
      <w:r w:rsidRPr="006B34C6" w:rsidR="006B34C6">
        <w:rPr>
          <w:b/>
          <w:bCs/>
          <w:rtl/>
        </w:rPr>
        <w:t xml:space="preserve"> </w:t>
      </w:r>
      <w:r w:rsidRPr="00D8415F" w:rsidR="006B34C6">
        <w:rPr>
          <w:b/>
          <w:bCs/>
          <w:rtl/>
        </w:rPr>
        <w:t xml:space="preserve">450 </w:t>
      </w:r>
      <w:r w:rsidR="006B34C6">
        <w:rPr>
          <w:rFonts w:hint="cs"/>
          <w:b/>
          <w:bCs/>
          <w:rtl/>
        </w:rPr>
        <w:t>ה</w:t>
      </w:r>
      <w:r w:rsidRPr="00D8415F" w:rsidR="006B34C6">
        <w:rPr>
          <w:b/>
          <w:bCs/>
          <w:rtl/>
        </w:rPr>
        <w:t>יתומים</w:t>
      </w:r>
      <w:r w:rsidR="00882778">
        <w:rPr>
          <w:rFonts w:hint="cs"/>
          <w:b/>
          <w:bCs/>
          <w:rtl/>
        </w:rPr>
        <w:t xml:space="preserve"> </w:t>
      </w:r>
      <w:r w:rsidRPr="00D8415F" w:rsidR="006B34C6">
        <w:rPr>
          <w:b/>
          <w:bCs/>
          <w:rtl/>
        </w:rPr>
        <w:t>המקבלים קצבאות שאירים בסך כולל של 870</w:t>
      </w:r>
      <w:r w:rsidR="001C7BA4">
        <w:rPr>
          <w:rFonts w:hint="cs"/>
          <w:b/>
          <w:bCs/>
          <w:rtl/>
        </w:rPr>
        <w:t>,000</w:t>
      </w:r>
      <w:r w:rsidRPr="00D8415F" w:rsidR="006B34C6">
        <w:rPr>
          <w:b/>
          <w:bCs/>
          <w:rtl/>
        </w:rPr>
        <w:t xml:space="preserve"> ש"ח בחודש</w:t>
      </w:r>
      <w:r w:rsidR="006B34C6">
        <w:rPr>
          <w:rFonts w:hint="cs"/>
          <w:b/>
          <w:bCs/>
          <w:rtl/>
        </w:rPr>
        <w:t>,</w:t>
      </w:r>
      <w:r w:rsidRPr="00D8415F" w:rsidR="006B34C6">
        <w:rPr>
          <w:b/>
          <w:bCs/>
          <w:rtl/>
        </w:rPr>
        <w:t xml:space="preserve"> </w:t>
      </w:r>
      <w:r w:rsidRPr="006B34C6" w:rsidR="00C42DBA">
        <w:rPr>
          <w:b/>
          <w:bCs/>
          <w:rtl/>
        </w:rPr>
        <w:t>שלושה</w:t>
      </w:r>
      <w:r w:rsidRPr="006B34C6">
        <w:rPr>
          <w:b/>
          <w:bCs/>
          <w:rtl/>
        </w:rPr>
        <w:t xml:space="preserve"> יתומים</w:t>
      </w:r>
      <w:r w:rsidR="00F76027">
        <w:rPr>
          <w:rFonts w:hint="cs"/>
          <w:b/>
          <w:bCs/>
          <w:rtl/>
        </w:rPr>
        <w:t>, שאינם מוגדרים "יתום שאינו עומד ברשות עצמו"</w:t>
      </w:r>
      <w:r w:rsidRPr="006B34C6">
        <w:rPr>
          <w:b/>
          <w:bCs/>
          <w:rtl/>
        </w:rPr>
        <w:t xml:space="preserve"> </w:t>
      </w:r>
      <w:r w:rsidRPr="00D8415F" w:rsidR="006B34C6">
        <w:rPr>
          <w:rFonts w:hint="eastAsia"/>
          <w:b/>
          <w:bCs/>
          <w:rtl/>
        </w:rPr>
        <w:t>ממשיכים</w:t>
      </w:r>
      <w:r w:rsidRPr="00D8415F" w:rsidR="006B34C6">
        <w:rPr>
          <w:b/>
          <w:bCs/>
          <w:rtl/>
        </w:rPr>
        <w:t xml:space="preserve"> לקבל </w:t>
      </w:r>
      <w:r w:rsidRPr="006B34C6" w:rsidR="00F35048">
        <w:rPr>
          <w:rFonts w:hint="eastAsia"/>
          <w:b/>
          <w:bCs/>
          <w:rtl/>
        </w:rPr>
        <w:t>קצבת</w:t>
      </w:r>
      <w:r w:rsidRPr="006B34C6" w:rsidR="00F35048">
        <w:rPr>
          <w:b/>
          <w:bCs/>
          <w:rtl/>
        </w:rPr>
        <w:t xml:space="preserve"> </w:t>
      </w:r>
      <w:r w:rsidRPr="00D8415F" w:rsidR="000B3571">
        <w:rPr>
          <w:rFonts w:hint="eastAsia"/>
          <w:b/>
          <w:bCs/>
          <w:rtl/>
        </w:rPr>
        <w:t>שאיר</w:t>
      </w:r>
      <w:r w:rsidRPr="006B34C6" w:rsidR="00F35048">
        <w:rPr>
          <w:rFonts w:hint="eastAsia"/>
          <w:b/>
          <w:bCs/>
          <w:rtl/>
        </w:rPr>
        <w:t>ים</w:t>
      </w:r>
      <w:r w:rsidRPr="006B34C6" w:rsidR="005D0BEE">
        <w:rPr>
          <w:b/>
          <w:bCs/>
          <w:rtl/>
        </w:rPr>
        <w:t xml:space="preserve"> חודשית בהיקף</w:t>
      </w:r>
      <w:r w:rsidRPr="006B34C6" w:rsidR="006E5F2C">
        <w:rPr>
          <w:b/>
          <w:bCs/>
          <w:rtl/>
        </w:rPr>
        <w:t xml:space="preserve"> כולל</w:t>
      </w:r>
      <w:r w:rsidRPr="006B34C6" w:rsidR="005D0BEE">
        <w:rPr>
          <w:b/>
          <w:bCs/>
          <w:rtl/>
        </w:rPr>
        <w:t xml:space="preserve"> של </w:t>
      </w:r>
      <w:r w:rsidRPr="006B34C6" w:rsidR="00F35048">
        <w:rPr>
          <w:b/>
          <w:bCs/>
          <w:rtl/>
        </w:rPr>
        <w:t xml:space="preserve">2,700 </w:t>
      </w:r>
      <w:r w:rsidRPr="006B34C6" w:rsidR="00F35048">
        <w:rPr>
          <w:rFonts w:hint="eastAsia"/>
          <w:b/>
          <w:bCs/>
          <w:rtl/>
        </w:rPr>
        <w:t>ש</w:t>
      </w:r>
      <w:r w:rsidRPr="006B34C6" w:rsidR="00F35048">
        <w:rPr>
          <w:b/>
          <w:bCs/>
          <w:rtl/>
        </w:rPr>
        <w:t>"ח</w:t>
      </w:r>
      <w:r w:rsidRPr="006B34C6" w:rsidR="00C42DBA">
        <w:rPr>
          <w:b/>
          <w:bCs/>
          <w:rtl/>
        </w:rPr>
        <w:t xml:space="preserve"> </w:t>
      </w:r>
      <w:r w:rsidRPr="00D8415F" w:rsidR="006B34C6">
        <w:rPr>
          <w:rFonts w:hint="eastAsia"/>
          <w:b/>
          <w:bCs/>
          <w:rtl/>
        </w:rPr>
        <w:t>אף</w:t>
      </w:r>
      <w:r w:rsidRPr="00D8415F" w:rsidR="006B34C6">
        <w:rPr>
          <w:b/>
          <w:bCs/>
          <w:rtl/>
        </w:rPr>
        <w:t xml:space="preserve"> על פי שעברו את הגיל המזכה בקצבה. </w:t>
      </w:r>
    </w:p>
    <w:p w:rsidR="003F6F86" w:rsidP="00124B8C">
      <w:pPr>
        <w:pStyle w:val="a"/>
        <w:spacing w:line="269" w:lineRule="auto"/>
        <w:rPr>
          <w:rtl/>
        </w:rPr>
      </w:pPr>
    </w:p>
    <w:p w:rsidR="003F6F86" w:rsidP="00124B8C">
      <w:pPr>
        <w:pStyle w:val="ListParagraph"/>
        <w:numPr>
          <w:ilvl w:val="0"/>
          <w:numId w:val="22"/>
        </w:numPr>
        <w:spacing w:line="269" w:lineRule="auto"/>
        <w:ind w:left="312"/>
        <w:rPr>
          <w:rtl/>
        </w:rPr>
      </w:pPr>
      <w:r>
        <w:rPr>
          <w:rFonts w:hint="cs"/>
          <w:rtl/>
        </w:rPr>
        <w:t>בחוק לא הוגדרו תנאים בנוגע ל</w:t>
      </w:r>
      <w:r w:rsidR="00E23FEE">
        <w:rPr>
          <w:rFonts w:hint="cs"/>
          <w:rtl/>
        </w:rPr>
        <w:t>"</w:t>
      </w:r>
      <w:r>
        <w:rPr>
          <w:rFonts w:hint="cs"/>
          <w:rtl/>
        </w:rPr>
        <w:t>הכנסה כדי מחיה</w:t>
      </w:r>
      <w:r w:rsidR="00E23FEE">
        <w:rPr>
          <w:rFonts w:hint="cs"/>
          <w:rtl/>
        </w:rPr>
        <w:t>"</w:t>
      </w:r>
      <w:r>
        <w:rPr>
          <w:rFonts w:hint="cs"/>
          <w:rtl/>
        </w:rPr>
        <w:t xml:space="preserve"> או ל</w:t>
      </w:r>
      <w:r w:rsidR="00E23FEE">
        <w:rPr>
          <w:rFonts w:hint="cs"/>
          <w:rtl/>
        </w:rPr>
        <w:t>"יכולת ל</w:t>
      </w:r>
      <w:r>
        <w:rPr>
          <w:rFonts w:hint="cs"/>
          <w:rtl/>
        </w:rPr>
        <w:t>כלכל את עצמו</w:t>
      </w:r>
      <w:r w:rsidR="00E23FEE">
        <w:rPr>
          <w:rFonts w:hint="cs"/>
          <w:rtl/>
        </w:rPr>
        <w:t>"</w:t>
      </w:r>
      <w:r>
        <w:rPr>
          <w:rFonts w:hint="cs"/>
          <w:rtl/>
        </w:rPr>
        <w:t xml:space="preserve">. עד 2012 לא היה </w:t>
      </w:r>
      <w:r>
        <w:rPr>
          <w:rFonts w:hint="cs"/>
          <w:rtl/>
        </w:rPr>
        <w:t>ב</w:t>
      </w:r>
      <w:r w:rsidR="006C12C4">
        <w:rPr>
          <w:rFonts w:hint="cs"/>
          <w:rtl/>
        </w:rPr>
        <w:t>מינהלת</w:t>
      </w:r>
      <w:r w:rsidR="002C0A42">
        <w:rPr>
          <w:rFonts w:hint="cs"/>
          <w:rtl/>
        </w:rPr>
        <w:t xml:space="preserve"> </w:t>
      </w:r>
      <w:r>
        <w:rPr>
          <w:rFonts w:hint="cs"/>
          <w:rtl/>
        </w:rPr>
        <w:t xml:space="preserve">נוהל ליישום הסעיף, </w:t>
      </w:r>
      <w:r w:rsidR="00E23FEE">
        <w:rPr>
          <w:rFonts w:hint="cs"/>
          <w:rtl/>
        </w:rPr>
        <w:t>ו</w:t>
      </w:r>
      <w:r w:rsidR="006B34C6">
        <w:rPr>
          <w:rFonts w:hint="cs"/>
          <w:rtl/>
        </w:rPr>
        <w:t>נהוג היה</w:t>
      </w:r>
      <w:r>
        <w:rPr>
          <w:rFonts w:hint="cs"/>
          <w:rtl/>
        </w:rPr>
        <w:t xml:space="preserve"> להכיר במי שאינו מסוגל לכלכל את עצמו בהתאם לקביעה של ועדה רפואית. </w:t>
      </w:r>
    </w:p>
    <w:p w:rsidR="003F6F86" w:rsidP="00124B8C">
      <w:pPr>
        <w:pStyle w:val="a"/>
        <w:spacing w:line="269" w:lineRule="auto"/>
        <w:rPr>
          <w:rtl/>
        </w:rPr>
      </w:pPr>
    </w:p>
    <w:p w:rsidR="003F6F86" w:rsidRPr="00090F22" w:rsidP="00124B8C">
      <w:pPr>
        <w:spacing w:line="269" w:lineRule="auto"/>
        <w:ind w:left="312"/>
        <w:rPr>
          <w:rtl/>
        </w:rPr>
      </w:pPr>
      <w:r>
        <w:rPr>
          <w:rFonts w:hint="cs"/>
          <w:rtl/>
        </w:rPr>
        <w:t xml:space="preserve">במרץ 2012 </w:t>
      </w:r>
      <w:r w:rsidRPr="001D6BDC" w:rsidR="006B34C6">
        <w:rPr>
          <w:rFonts w:hint="cs"/>
          <w:rtl/>
        </w:rPr>
        <w:t xml:space="preserve">קבעה </w:t>
      </w:r>
      <w:r w:rsidR="006C12C4">
        <w:rPr>
          <w:rFonts w:hint="cs"/>
          <w:rtl/>
        </w:rPr>
        <w:t>מינהלת</w:t>
      </w:r>
      <w:r w:rsidR="00DE0885">
        <w:rPr>
          <w:rFonts w:hint="cs"/>
          <w:rtl/>
        </w:rPr>
        <w:t xml:space="preserve"> הגמלאות</w:t>
      </w:r>
      <w:r w:rsidR="002C0A42">
        <w:rPr>
          <w:rFonts w:hint="cs"/>
          <w:rtl/>
        </w:rPr>
        <w:t xml:space="preserve"> </w:t>
      </w:r>
      <w:r w:rsidRPr="000D5AAD" w:rsidR="00F43433">
        <w:rPr>
          <w:rFonts w:hint="cs"/>
          <w:rtl/>
        </w:rPr>
        <w:t>ב</w:t>
      </w:r>
      <w:r w:rsidRPr="000D5AAD">
        <w:rPr>
          <w:rFonts w:hint="cs"/>
          <w:rtl/>
        </w:rPr>
        <w:t>נוהל</w:t>
      </w:r>
      <w:r w:rsidRPr="001D6BDC">
        <w:rPr>
          <w:rFonts w:hint="cs"/>
          <w:rtl/>
        </w:rPr>
        <w:t xml:space="preserve"> תנאים להכרה בהורה, נכד וילד שאינו עומד ברשות עצמו. בין היתר נקבע כי הכרה בילד, ילד חורג או </w:t>
      </w:r>
      <w:r w:rsidRPr="00090F22">
        <w:rPr>
          <w:rFonts w:hint="cs"/>
          <w:rtl/>
        </w:rPr>
        <w:t xml:space="preserve">ילד מאומץ </w:t>
      </w:r>
      <w:r>
        <w:rPr>
          <w:rFonts w:hint="cs"/>
          <w:rtl/>
        </w:rPr>
        <w:t xml:space="preserve">כמי שאינו </w:t>
      </w:r>
      <w:r w:rsidRPr="00090F22">
        <w:rPr>
          <w:rFonts w:hint="cs"/>
          <w:rtl/>
        </w:rPr>
        <w:t xml:space="preserve">עומד </w:t>
      </w:r>
      <w:r w:rsidRPr="00090F22" w:rsidR="00E23FEE">
        <w:rPr>
          <w:rFonts w:hint="cs"/>
          <w:rtl/>
        </w:rPr>
        <w:t>ב</w:t>
      </w:r>
      <w:r w:rsidR="00E23FEE">
        <w:rPr>
          <w:rFonts w:hint="cs"/>
          <w:rtl/>
        </w:rPr>
        <w:t>רשות</w:t>
      </w:r>
      <w:r w:rsidRPr="00090F22" w:rsidR="00E23FEE">
        <w:rPr>
          <w:rFonts w:hint="cs"/>
          <w:rtl/>
        </w:rPr>
        <w:t xml:space="preserve"> </w:t>
      </w:r>
      <w:r w:rsidRPr="00090F22">
        <w:rPr>
          <w:rFonts w:hint="cs"/>
          <w:rtl/>
        </w:rPr>
        <w:t>עצמו תהיה בהתקיים שני מבחנים מצטברים: ועדה רפואית קבעה כי אינו מסוגל לעבוד</w:t>
      </w:r>
      <w:r w:rsidR="00E23FEE">
        <w:rPr>
          <w:rFonts w:hint="cs"/>
          <w:rtl/>
        </w:rPr>
        <w:t>,</w:t>
      </w:r>
      <w:r w:rsidRPr="00090F22">
        <w:rPr>
          <w:rFonts w:hint="cs"/>
          <w:rtl/>
        </w:rPr>
        <w:t xml:space="preserve"> ואין לו הכנסה כדי מחייתו. הכנסה כדי מחייתו </w:t>
      </w:r>
      <w:r>
        <w:rPr>
          <w:rFonts w:hint="cs"/>
          <w:rtl/>
        </w:rPr>
        <w:t>היא הכנסה מעבר לתשלומי</w:t>
      </w:r>
      <w:r w:rsidRPr="00090F22">
        <w:rPr>
          <w:rFonts w:hint="cs"/>
          <w:rtl/>
        </w:rPr>
        <w:t xml:space="preserve"> קצבת זקנה, נכות והבטחת הכנסה </w:t>
      </w:r>
      <w:r w:rsidR="006B34C6">
        <w:rPr>
          <w:rFonts w:hint="cs"/>
          <w:rtl/>
        </w:rPr>
        <w:t>מבט"ל</w:t>
      </w:r>
      <w:r w:rsidRPr="00090F22">
        <w:rPr>
          <w:rFonts w:hint="cs"/>
          <w:rtl/>
        </w:rPr>
        <w:t>, קצבת ניידות</w:t>
      </w:r>
      <w:r w:rsidR="006B34C6">
        <w:rPr>
          <w:rFonts w:hint="cs"/>
          <w:rtl/>
        </w:rPr>
        <w:t>,</w:t>
      </w:r>
      <w:r w:rsidRPr="00090F22">
        <w:rPr>
          <w:rFonts w:hint="cs"/>
          <w:rtl/>
        </w:rPr>
        <w:t xml:space="preserve"> והכנסה מעבודה שיקומית עד לסכום של 1,000 ש"ח לחודש</w:t>
      </w:r>
      <w:r w:rsidR="006B34C6">
        <w:rPr>
          <w:rFonts w:hint="cs"/>
          <w:rtl/>
        </w:rPr>
        <w:t xml:space="preserve"> ו</w:t>
      </w:r>
      <w:r w:rsidRPr="00090F22">
        <w:rPr>
          <w:rFonts w:hint="cs"/>
          <w:rtl/>
        </w:rPr>
        <w:t>בתנאי שה</w:t>
      </w:r>
      <w:r w:rsidR="000B3571">
        <w:rPr>
          <w:rFonts w:hint="cs"/>
          <w:rtl/>
        </w:rPr>
        <w:t>שאיר</w:t>
      </w:r>
      <w:r w:rsidRPr="00090F22">
        <w:rPr>
          <w:rFonts w:hint="cs"/>
          <w:rtl/>
        </w:rPr>
        <w:t xml:space="preserve"> הציג אישור רפואי כי העבודה נדרשת לשם שיקומו. </w:t>
      </w:r>
    </w:p>
    <w:p w:rsidR="003F6F86" w:rsidP="00124B8C">
      <w:pPr>
        <w:pStyle w:val="a"/>
        <w:spacing w:line="269" w:lineRule="auto"/>
        <w:rPr>
          <w:rtl/>
        </w:rPr>
      </w:pPr>
    </w:p>
    <w:p w:rsidR="003F6F86" w:rsidP="00124B8C">
      <w:pPr>
        <w:spacing w:line="269" w:lineRule="auto"/>
        <w:ind w:left="312"/>
        <w:rPr>
          <w:rtl/>
        </w:rPr>
      </w:pPr>
      <w:r>
        <w:rPr>
          <w:rFonts w:hint="cs"/>
          <w:rtl/>
        </w:rPr>
        <w:t>באוגוסט 2019</w:t>
      </w:r>
      <w:r w:rsidR="00924FB8">
        <w:rPr>
          <w:rFonts w:hint="cs"/>
          <w:rtl/>
        </w:rPr>
        <w:t xml:space="preserve"> </w:t>
      </w:r>
      <w:r w:rsidRPr="001D6BDC" w:rsidR="006B34C6">
        <w:rPr>
          <w:rFonts w:hint="cs"/>
          <w:rtl/>
        </w:rPr>
        <w:t xml:space="preserve">פרסמה </w:t>
      </w:r>
      <w:r w:rsidR="006C12C4">
        <w:rPr>
          <w:rFonts w:hint="cs"/>
          <w:rtl/>
        </w:rPr>
        <w:t>מינהלת</w:t>
      </w:r>
      <w:r w:rsidR="00DE0885">
        <w:rPr>
          <w:rFonts w:hint="cs"/>
          <w:rtl/>
        </w:rPr>
        <w:t xml:space="preserve"> הגמלאות</w:t>
      </w:r>
      <w:r w:rsidR="002C0A42">
        <w:rPr>
          <w:rFonts w:hint="cs"/>
          <w:rtl/>
        </w:rPr>
        <w:t xml:space="preserve"> </w:t>
      </w:r>
      <w:r w:rsidRPr="000D5AAD">
        <w:rPr>
          <w:rFonts w:hint="cs"/>
          <w:rtl/>
        </w:rPr>
        <w:t>נוהל מעודכן</w:t>
      </w:r>
      <w:r w:rsidRPr="001D6BDC">
        <w:rPr>
          <w:rFonts w:hint="cs"/>
          <w:rtl/>
        </w:rPr>
        <w:t xml:space="preserve"> לקביעת זכות ל</w:t>
      </w:r>
      <w:r w:rsidR="000B3571">
        <w:rPr>
          <w:rFonts w:hint="cs"/>
          <w:rtl/>
        </w:rPr>
        <w:t>שאיר</w:t>
      </w:r>
      <w:r w:rsidRPr="001D6BDC">
        <w:rPr>
          <w:rFonts w:hint="cs"/>
          <w:rtl/>
        </w:rPr>
        <w:t xml:space="preserve"> שאינו עומד ברשות עצמו. בנוהל זה הועלתה התקרה להכנסה מעבודה </w:t>
      </w:r>
      <w:r>
        <w:rPr>
          <w:rFonts w:hint="cs"/>
          <w:rtl/>
        </w:rPr>
        <w:t>שיקומית לסך 2,156 ש"ח לחודש ובתנאי שה</w:t>
      </w:r>
      <w:r w:rsidR="000B3571">
        <w:rPr>
          <w:rFonts w:hint="cs"/>
          <w:rtl/>
        </w:rPr>
        <w:t>שאיר</w:t>
      </w:r>
      <w:r>
        <w:rPr>
          <w:rFonts w:hint="cs"/>
          <w:rtl/>
        </w:rPr>
        <w:t xml:space="preserve"> הציג אישור רפואי או אישור של עובד סוציאלי כי העבודה נדרשת לשם שיקומו.</w:t>
      </w:r>
    </w:p>
    <w:p w:rsidR="003F6F86" w:rsidP="00124B8C">
      <w:pPr>
        <w:pStyle w:val="a"/>
        <w:spacing w:line="269" w:lineRule="auto"/>
        <w:rPr>
          <w:rtl/>
        </w:rPr>
      </w:pPr>
    </w:p>
    <w:p w:rsidR="003F6F86" w:rsidP="00124B8C">
      <w:pPr>
        <w:spacing w:line="269" w:lineRule="auto"/>
        <w:ind w:left="312"/>
        <w:rPr>
          <w:rtl/>
        </w:rPr>
      </w:pPr>
      <w:r>
        <w:rPr>
          <w:rFonts w:hint="cs"/>
          <w:rtl/>
        </w:rPr>
        <w:t>בשני הנהלים נקבע כי מי שהוכר טרם פרסום הנוהל כ</w:t>
      </w:r>
      <w:r w:rsidR="000B3571">
        <w:rPr>
          <w:rFonts w:hint="cs"/>
          <w:rtl/>
        </w:rPr>
        <w:t>שאיר</w:t>
      </w:r>
      <w:r>
        <w:rPr>
          <w:rFonts w:hint="cs"/>
          <w:rtl/>
        </w:rPr>
        <w:t xml:space="preserve"> שאינו עומד ברשות עצמו במועד הפטירה</w:t>
      </w:r>
      <w:r w:rsidR="00E23FEE">
        <w:rPr>
          <w:rFonts w:hint="cs"/>
          <w:rtl/>
        </w:rPr>
        <w:t>,</w:t>
      </w:r>
      <w:r>
        <w:rPr>
          <w:rFonts w:hint="cs"/>
          <w:rtl/>
        </w:rPr>
        <w:t xml:space="preserve"> ולאחר פרסום הנוהל התב</w:t>
      </w:r>
      <w:r w:rsidR="00E23FEE">
        <w:rPr>
          <w:rFonts w:hint="cs"/>
          <w:rtl/>
        </w:rPr>
        <w:t>ר</w:t>
      </w:r>
      <w:r>
        <w:rPr>
          <w:rFonts w:hint="cs"/>
          <w:rtl/>
        </w:rPr>
        <w:t>ר שאינו עומד בתנאי הנוהל</w:t>
      </w:r>
      <w:r w:rsidR="006B34C6">
        <w:rPr>
          <w:rFonts w:hint="cs"/>
          <w:rtl/>
        </w:rPr>
        <w:t>,</w:t>
      </w:r>
      <w:r>
        <w:rPr>
          <w:rFonts w:hint="cs"/>
          <w:rtl/>
        </w:rPr>
        <w:t xml:space="preserve"> יופסק תשלום ה</w:t>
      </w:r>
      <w:r w:rsidR="00D92FBB">
        <w:rPr>
          <w:rFonts w:hint="cs"/>
          <w:rtl/>
        </w:rPr>
        <w:t>קצבה</w:t>
      </w:r>
      <w:r>
        <w:rPr>
          <w:rFonts w:hint="cs"/>
          <w:rtl/>
        </w:rPr>
        <w:t xml:space="preserve"> עד לעמידתו בתנאים שהוגדרו.</w:t>
      </w:r>
      <w:r w:rsidRPr="00E94250">
        <w:rPr>
          <w:rFonts w:hint="cs"/>
          <w:rtl/>
        </w:rPr>
        <w:t xml:space="preserve"> </w:t>
      </w:r>
      <w:r w:rsidRPr="00090F22">
        <w:rPr>
          <w:rFonts w:hint="cs"/>
          <w:rtl/>
        </w:rPr>
        <w:t xml:space="preserve">עוד נקבע </w:t>
      </w:r>
      <w:r>
        <w:rPr>
          <w:rFonts w:hint="cs"/>
          <w:rtl/>
        </w:rPr>
        <w:t xml:space="preserve">בנהלים </w:t>
      </w:r>
      <w:r w:rsidRPr="00090F22">
        <w:rPr>
          <w:rFonts w:hint="cs"/>
          <w:rtl/>
        </w:rPr>
        <w:t xml:space="preserve">כי אחת לשלוש שנים תיבדק על ידי מחלקת </w:t>
      </w:r>
      <w:r w:rsidR="00AB1A87">
        <w:rPr>
          <w:rFonts w:hint="cs"/>
          <w:rtl/>
        </w:rPr>
        <w:t>ה</w:t>
      </w:r>
      <w:r w:rsidRPr="00090F22">
        <w:rPr>
          <w:rFonts w:hint="cs"/>
          <w:rtl/>
        </w:rPr>
        <w:t>תשלומים זכאותו של שא</w:t>
      </w:r>
      <w:r w:rsidR="006B34C6">
        <w:rPr>
          <w:rFonts w:hint="cs"/>
          <w:rtl/>
        </w:rPr>
        <w:t>י</w:t>
      </w:r>
      <w:r w:rsidRPr="00090F22">
        <w:rPr>
          <w:rFonts w:hint="cs"/>
          <w:rtl/>
        </w:rPr>
        <w:t>ר שאינו עומד ברשות עצמו בהתאם לקריטריונים שנקבעו בנוהל.</w:t>
      </w:r>
    </w:p>
    <w:p w:rsidR="007D502D" w:rsidP="007D502D">
      <w:pPr>
        <w:pStyle w:val="a"/>
        <w:rPr>
          <w:rtl/>
        </w:rPr>
      </w:pPr>
    </w:p>
    <w:p w:rsidR="003F6F86" w:rsidRPr="00E94250" w:rsidP="00124B8C">
      <w:pPr>
        <w:pStyle w:val="ListParagraph"/>
        <w:spacing w:line="269" w:lineRule="auto"/>
        <w:ind w:left="312"/>
        <w:rPr>
          <w:rtl/>
        </w:rPr>
      </w:pPr>
      <w:r>
        <w:rPr>
          <w:rFonts w:hint="cs"/>
          <w:rtl/>
        </w:rPr>
        <w:t xml:space="preserve">כאמור, </w:t>
      </w:r>
      <w:r w:rsidR="006C12C4">
        <w:rPr>
          <w:rFonts w:hint="cs"/>
          <w:rtl/>
        </w:rPr>
        <w:t>מינהלת</w:t>
      </w:r>
      <w:r>
        <w:rPr>
          <w:rFonts w:hint="cs"/>
          <w:rtl/>
        </w:rPr>
        <w:t xml:space="preserve"> הגמלאות</w:t>
      </w:r>
      <w:r w:rsidR="002C0A42">
        <w:rPr>
          <w:rFonts w:hint="cs"/>
          <w:rtl/>
        </w:rPr>
        <w:t xml:space="preserve"> </w:t>
      </w:r>
      <w:r w:rsidRPr="00E94250" w:rsidR="00D725BC">
        <w:rPr>
          <w:rFonts w:hint="cs"/>
          <w:rtl/>
        </w:rPr>
        <w:t xml:space="preserve">מבצעת הצלבת נתונים עם </w:t>
      </w:r>
      <w:r w:rsidR="0074105E">
        <w:rPr>
          <w:rFonts w:hint="cs"/>
          <w:rtl/>
        </w:rPr>
        <w:t>בט</w:t>
      </w:r>
      <w:r w:rsidR="0074105E">
        <w:rPr>
          <w:rtl/>
        </w:rPr>
        <w:t>"</w:t>
      </w:r>
      <w:r w:rsidR="0074105E">
        <w:rPr>
          <w:rFonts w:hint="cs"/>
          <w:rtl/>
        </w:rPr>
        <w:t>ל</w:t>
      </w:r>
      <w:r w:rsidR="00E23FEE">
        <w:rPr>
          <w:rFonts w:hint="cs"/>
          <w:rtl/>
        </w:rPr>
        <w:t xml:space="preserve"> לשם</w:t>
      </w:r>
      <w:r w:rsidRPr="00E94250" w:rsidR="00D725BC">
        <w:rPr>
          <w:rFonts w:hint="cs"/>
          <w:rtl/>
        </w:rPr>
        <w:t xml:space="preserve"> קבלת מידע על הכנסה נוספת מעבודה או מקצבה שיש למקבלי קצבה בהתאם לחוק. </w:t>
      </w:r>
    </w:p>
    <w:p w:rsidR="003F6F86" w:rsidP="00124B8C">
      <w:pPr>
        <w:pStyle w:val="a"/>
        <w:spacing w:line="269" w:lineRule="auto"/>
        <w:rPr>
          <w:rtl/>
        </w:rPr>
      </w:pPr>
    </w:p>
    <w:p w:rsidR="003F6F86" w:rsidRPr="00A31FA4" w:rsidP="00124B8C">
      <w:pPr>
        <w:spacing w:line="269" w:lineRule="auto"/>
        <w:ind w:left="312"/>
        <w:rPr>
          <w:rtl/>
        </w:rPr>
      </w:pPr>
      <w:r w:rsidRPr="00D42E01">
        <w:rPr>
          <w:rFonts w:hint="cs"/>
          <w:b/>
          <w:bCs/>
          <w:rtl/>
        </w:rPr>
        <w:t xml:space="preserve">משרד מבקר המדינה מצא כי </w:t>
      </w:r>
      <w:r w:rsidR="005353F5">
        <w:rPr>
          <w:rFonts w:hint="cs"/>
          <w:b/>
          <w:bCs/>
          <w:rtl/>
        </w:rPr>
        <w:t xml:space="preserve">בעת </w:t>
      </w:r>
      <w:r>
        <w:rPr>
          <w:rFonts w:hint="cs"/>
          <w:b/>
          <w:bCs/>
          <w:rtl/>
        </w:rPr>
        <w:t>הצלבת ה</w:t>
      </w:r>
      <w:r w:rsidRPr="00D42E01">
        <w:rPr>
          <w:rFonts w:hint="cs"/>
          <w:b/>
          <w:bCs/>
          <w:rtl/>
        </w:rPr>
        <w:t>נתוני</w:t>
      </w:r>
      <w:r>
        <w:rPr>
          <w:rFonts w:hint="cs"/>
          <w:b/>
          <w:bCs/>
          <w:rtl/>
        </w:rPr>
        <w:t>ם</w:t>
      </w:r>
      <w:r w:rsidRPr="00D42E01">
        <w:rPr>
          <w:rFonts w:hint="cs"/>
          <w:b/>
          <w:bCs/>
          <w:rtl/>
        </w:rPr>
        <w:t xml:space="preserve"> עם </w:t>
      </w:r>
      <w:r w:rsidR="0074105E">
        <w:rPr>
          <w:rFonts w:hint="cs"/>
          <w:b/>
          <w:bCs/>
          <w:rtl/>
        </w:rPr>
        <w:t>בט</w:t>
      </w:r>
      <w:r w:rsidR="0074105E">
        <w:rPr>
          <w:b/>
          <w:bCs/>
          <w:rtl/>
        </w:rPr>
        <w:t>"</w:t>
      </w:r>
      <w:r w:rsidR="0074105E">
        <w:rPr>
          <w:rFonts w:hint="cs"/>
          <w:b/>
          <w:bCs/>
          <w:rtl/>
        </w:rPr>
        <w:t>ל</w:t>
      </w:r>
      <w:r w:rsidRPr="00D42E01">
        <w:rPr>
          <w:rFonts w:hint="cs"/>
          <w:b/>
          <w:bCs/>
          <w:rtl/>
        </w:rPr>
        <w:t xml:space="preserve">, </w:t>
      </w:r>
      <w:r w:rsidR="006C12C4">
        <w:rPr>
          <w:rFonts w:hint="cs"/>
          <w:b/>
          <w:bCs/>
          <w:rtl/>
        </w:rPr>
        <w:t>מינהלת</w:t>
      </w:r>
      <w:r w:rsidR="00DE0885">
        <w:rPr>
          <w:rFonts w:hint="cs"/>
          <w:b/>
          <w:bCs/>
          <w:rtl/>
        </w:rPr>
        <w:t xml:space="preserve"> הגמלאות</w:t>
      </w:r>
      <w:r w:rsidR="002C0A42">
        <w:rPr>
          <w:rFonts w:hint="cs"/>
          <w:b/>
          <w:bCs/>
          <w:rtl/>
        </w:rPr>
        <w:t xml:space="preserve"> </w:t>
      </w:r>
      <w:r w:rsidRPr="00D42E01">
        <w:rPr>
          <w:rFonts w:hint="cs"/>
          <w:b/>
          <w:bCs/>
          <w:rtl/>
        </w:rPr>
        <w:t xml:space="preserve">אינה בוחנת אם </w:t>
      </w:r>
      <w:r>
        <w:rPr>
          <w:rFonts w:hint="cs"/>
          <w:b/>
          <w:bCs/>
          <w:rtl/>
        </w:rPr>
        <w:t>לשאירים מעל לגיל המוגדר כמי שעומד ב</w:t>
      </w:r>
      <w:r w:rsidR="007C0144">
        <w:rPr>
          <w:rFonts w:hint="cs"/>
          <w:b/>
          <w:bCs/>
          <w:rtl/>
        </w:rPr>
        <w:t xml:space="preserve">רשות </w:t>
      </w:r>
      <w:r>
        <w:rPr>
          <w:rFonts w:hint="cs"/>
          <w:b/>
          <w:bCs/>
          <w:rtl/>
        </w:rPr>
        <w:t>עצמו</w:t>
      </w:r>
      <w:r w:rsidRPr="00D42E01">
        <w:rPr>
          <w:rFonts w:hint="cs"/>
          <w:b/>
          <w:bCs/>
          <w:rtl/>
        </w:rPr>
        <w:t xml:space="preserve"> יש</w:t>
      </w:r>
      <w:r>
        <w:rPr>
          <w:rFonts w:hint="cs"/>
          <w:b/>
          <w:bCs/>
          <w:rtl/>
        </w:rPr>
        <w:t xml:space="preserve"> </w:t>
      </w:r>
      <w:r w:rsidRPr="00D42E01">
        <w:rPr>
          <w:rFonts w:hint="cs"/>
          <w:b/>
          <w:bCs/>
          <w:rtl/>
        </w:rPr>
        <w:t xml:space="preserve">הכנסה נוספת ואם הם עדיין עומדים במגבלת ההשתכרות על פי הנוהל. </w:t>
      </w:r>
    </w:p>
    <w:p w:rsidR="003F6F86" w:rsidRPr="001D6BDC" w:rsidP="00124B8C">
      <w:pPr>
        <w:pStyle w:val="a"/>
        <w:spacing w:line="269" w:lineRule="auto"/>
        <w:rPr>
          <w:rtl/>
        </w:rPr>
      </w:pPr>
    </w:p>
    <w:p w:rsidR="003F6F86" w:rsidP="00124B8C">
      <w:pPr>
        <w:spacing w:line="269" w:lineRule="auto"/>
        <w:ind w:left="312"/>
        <w:rPr>
          <w:rtl/>
        </w:rPr>
      </w:pPr>
      <w:r w:rsidRPr="001D6BDC">
        <w:rPr>
          <w:rFonts w:hint="cs"/>
          <w:rtl/>
        </w:rPr>
        <w:t xml:space="preserve">בביקורת </w:t>
      </w:r>
      <w:r w:rsidRPr="001D6BDC">
        <w:rPr>
          <w:rtl/>
        </w:rPr>
        <w:t>נמצא</w:t>
      </w:r>
      <w:r w:rsidRPr="001D6BDC">
        <w:rPr>
          <w:rFonts w:hint="cs"/>
          <w:rtl/>
        </w:rPr>
        <w:t xml:space="preserve"> כי </w:t>
      </w:r>
      <w:r w:rsidRPr="001D6BDC" w:rsidR="00B042DA">
        <w:rPr>
          <w:rFonts w:hint="cs"/>
          <w:rtl/>
        </w:rPr>
        <w:t>ל-9</w:t>
      </w:r>
      <w:r w:rsidR="006D2952">
        <w:rPr>
          <w:rFonts w:hint="cs"/>
          <w:rtl/>
        </w:rPr>
        <w:t xml:space="preserve"> </w:t>
      </w:r>
      <w:r w:rsidR="000B3571">
        <w:rPr>
          <w:rtl/>
        </w:rPr>
        <w:t>שאיר</w:t>
      </w:r>
      <w:r w:rsidRPr="001D6BDC">
        <w:rPr>
          <w:rtl/>
        </w:rPr>
        <w:t xml:space="preserve">ים </w:t>
      </w:r>
      <w:r w:rsidRPr="001D6BDC" w:rsidR="00E23FEE">
        <w:rPr>
          <w:rFonts w:hint="cs"/>
          <w:rtl/>
        </w:rPr>
        <w:t>מ</w:t>
      </w:r>
      <w:r w:rsidR="00E23FEE">
        <w:rPr>
          <w:rFonts w:hint="cs"/>
          <w:rtl/>
        </w:rPr>
        <w:t>בין</w:t>
      </w:r>
      <w:r w:rsidRPr="001D6BDC" w:rsidR="00E23FEE">
        <w:rPr>
          <w:rFonts w:hint="cs"/>
          <w:rtl/>
        </w:rPr>
        <w:t xml:space="preserve"> </w:t>
      </w:r>
      <w:r w:rsidRPr="000D5AAD" w:rsidR="00B042DA">
        <w:rPr>
          <w:rFonts w:hint="cs"/>
          <w:rtl/>
        </w:rPr>
        <w:t>18</w:t>
      </w:r>
      <w:r w:rsidRPr="001D6BDC">
        <w:rPr>
          <w:rFonts w:hint="cs"/>
          <w:rtl/>
        </w:rPr>
        <w:t xml:space="preserve"> </w:t>
      </w:r>
      <w:r w:rsidRPr="001D6BDC">
        <w:rPr>
          <w:rtl/>
        </w:rPr>
        <w:t xml:space="preserve">המקבלים קצבאות </w:t>
      </w:r>
      <w:r w:rsidR="000B3571">
        <w:rPr>
          <w:rFonts w:hint="cs"/>
          <w:rtl/>
        </w:rPr>
        <w:t>שאיר</w:t>
      </w:r>
      <w:r w:rsidRPr="001D6BDC">
        <w:rPr>
          <w:rFonts w:hint="cs"/>
          <w:rtl/>
        </w:rPr>
        <w:t>ים והם</w:t>
      </w:r>
      <w:r w:rsidRPr="001D6BDC" w:rsidR="00B042DA">
        <w:rPr>
          <w:rFonts w:hint="cs"/>
          <w:rtl/>
        </w:rPr>
        <w:t xml:space="preserve"> מעל</w:t>
      </w:r>
      <w:r w:rsidRPr="001D6BDC">
        <w:rPr>
          <w:rFonts w:hint="cs"/>
          <w:rtl/>
        </w:rPr>
        <w:t xml:space="preserve"> לגיל שנקבע בהגדרת מי שעומד ברשות עצמו</w:t>
      </w:r>
      <w:r w:rsidRPr="001D6BDC">
        <w:rPr>
          <w:rtl/>
        </w:rPr>
        <w:t xml:space="preserve"> </w:t>
      </w:r>
      <w:r w:rsidRPr="001D6BDC">
        <w:rPr>
          <w:rFonts w:hint="cs"/>
          <w:rtl/>
        </w:rPr>
        <w:t>אין</w:t>
      </w:r>
      <w:r w:rsidRPr="001D6BDC">
        <w:rPr>
          <w:rtl/>
        </w:rPr>
        <w:t xml:space="preserve"> אסמכתאות </w:t>
      </w:r>
      <w:r w:rsidRPr="006931C6">
        <w:rPr>
          <w:rtl/>
        </w:rPr>
        <w:t>המעידות על עמידה בתנאים שנקבעו בנוהל לצורך הגדרת ה</w:t>
      </w:r>
      <w:r w:rsidR="000B3571">
        <w:rPr>
          <w:rtl/>
        </w:rPr>
        <w:t>שאיר</w:t>
      </w:r>
      <w:r w:rsidRPr="006931C6">
        <w:rPr>
          <w:rtl/>
        </w:rPr>
        <w:t xml:space="preserve"> </w:t>
      </w:r>
      <w:r w:rsidRPr="006931C6">
        <w:rPr>
          <w:rFonts w:hint="cs"/>
          <w:rtl/>
        </w:rPr>
        <w:t>כמי שאינו עומד ברשות עצמו</w:t>
      </w:r>
      <w:r w:rsidRPr="006931C6">
        <w:rPr>
          <w:rtl/>
        </w:rPr>
        <w:t xml:space="preserve">, </w:t>
      </w:r>
      <w:r w:rsidR="00835475">
        <w:rPr>
          <w:rFonts w:hint="cs"/>
          <w:rtl/>
        </w:rPr>
        <w:t>כלומר</w:t>
      </w:r>
      <w:r w:rsidRPr="006931C6">
        <w:rPr>
          <w:rtl/>
        </w:rPr>
        <w:t xml:space="preserve"> לא תועדו אישורי</w:t>
      </w:r>
      <w:r w:rsidR="00E23FEE">
        <w:rPr>
          <w:rFonts w:hint="cs"/>
          <w:rtl/>
        </w:rPr>
        <w:t xml:space="preserve"> </w:t>
      </w:r>
      <w:r w:rsidRPr="006931C6">
        <w:rPr>
          <w:rtl/>
        </w:rPr>
        <w:t>ועדות רפואיות</w:t>
      </w:r>
      <w:r w:rsidR="00E23FEE">
        <w:rPr>
          <w:rFonts w:hint="cs"/>
          <w:rtl/>
        </w:rPr>
        <w:t xml:space="preserve"> או</w:t>
      </w:r>
      <w:r w:rsidRPr="006931C6">
        <w:rPr>
          <w:rFonts w:hint="cs"/>
          <w:rtl/>
        </w:rPr>
        <w:t xml:space="preserve"> </w:t>
      </w:r>
      <w:r w:rsidRPr="006931C6">
        <w:rPr>
          <w:rtl/>
        </w:rPr>
        <w:t>אישורים המעידים</w:t>
      </w:r>
      <w:r w:rsidRPr="0066002C">
        <w:rPr>
          <w:rtl/>
        </w:rPr>
        <w:t xml:space="preserve"> על הכנס</w:t>
      </w:r>
      <w:r>
        <w:rPr>
          <w:rFonts w:hint="cs"/>
          <w:rtl/>
        </w:rPr>
        <w:t xml:space="preserve">ה </w:t>
      </w:r>
      <w:r w:rsidRPr="0066002C">
        <w:rPr>
          <w:rtl/>
        </w:rPr>
        <w:t>מעבודה שיקומית.</w:t>
      </w:r>
      <w:r w:rsidR="00E41E29">
        <w:rPr>
          <w:rFonts w:hint="cs"/>
          <w:rtl/>
        </w:rPr>
        <w:t xml:space="preserve"> סך הקצבאות החודשיות ל</w:t>
      </w:r>
      <w:r w:rsidR="000B3571">
        <w:rPr>
          <w:rFonts w:hint="cs"/>
          <w:rtl/>
        </w:rPr>
        <w:t>שאיר</w:t>
      </w:r>
      <w:r w:rsidR="00E41E29">
        <w:rPr>
          <w:rFonts w:hint="cs"/>
          <w:rtl/>
        </w:rPr>
        <w:t xml:space="preserve">ים שאינם עומדים ברשות </w:t>
      </w:r>
      <w:r w:rsidRPr="00813A95" w:rsidR="00E41E29">
        <w:rPr>
          <w:rFonts w:hint="cs"/>
          <w:rtl/>
        </w:rPr>
        <w:t xml:space="preserve">עצמם </w:t>
      </w:r>
      <w:r w:rsidRPr="00813A95" w:rsidR="00E41E29">
        <w:rPr>
          <w:rFonts w:hint="eastAsia"/>
          <w:rtl/>
        </w:rPr>
        <w:t>הוא</w:t>
      </w:r>
      <w:r w:rsidRPr="00813A95" w:rsidR="00E41E29">
        <w:rPr>
          <w:rtl/>
        </w:rPr>
        <w:t xml:space="preserve"> </w:t>
      </w:r>
      <w:r w:rsidRPr="00813A95" w:rsidR="00E23FEE">
        <w:rPr>
          <w:rtl/>
        </w:rPr>
        <w:t xml:space="preserve">58,000 </w:t>
      </w:r>
      <w:r w:rsidRPr="00813A95" w:rsidR="00E41E29">
        <w:rPr>
          <w:rFonts w:hint="eastAsia"/>
          <w:rtl/>
        </w:rPr>
        <w:t>ש</w:t>
      </w:r>
      <w:r w:rsidRPr="00813A95" w:rsidR="00E41E29">
        <w:rPr>
          <w:rtl/>
        </w:rPr>
        <w:t>"ח</w:t>
      </w:r>
      <w:r w:rsidRPr="00813A95" w:rsidR="00695EB1">
        <w:rPr>
          <w:rtl/>
        </w:rPr>
        <w:t xml:space="preserve">, </w:t>
      </w:r>
      <w:r w:rsidRPr="00813A95" w:rsidR="00695EB1">
        <w:rPr>
          <w:rFonts w:hint="eastAsia"/>
          <w:rtl/>
        </w:rPr>
        <w:t>ומ</w:t>
      </w:r>
      <w:r w:rsidR="005353F5">
        <w:rPr>
          <w:rFonts w:hint="cs"/>
          <w:rtl/>
        </w:rPr>
        <w:t xml:space="preserve">סכום זה מועברים </w:t>
      </w:r>
      <w:r w:rsidRPr="00813A95" w:rsidR="00E41E29">
        <w:rPr>
          <w:rFonts w:hint="eastAsia"/>
          <w:rtl/>
        </w:rPr>
        <w:t>לתשעת</w:t>
      </w:r>
      <w:r w:rsidRPr="00813A95" w:rsidR="00E41E29">
        <w:rPr>
          <w:rtl/>
        </w:rPr>
        <w:t xml:space="preserve"> </w:t>
      </w:r>
      <w:r w:rsidRPr="00813A95" w:rsidR="00E41E29">
        <w:rPr>
          <w:rFonts w:hint="eastAsia"/>
          <w:rtl/>
        </w:rPr>
        <w:t>ה</w:t>
      </w:r>
      <w:r w:rsidRPr="00813A95" w:rsidR="000B3571">
        <w:rPr>
          <w:rFonts w:hint="eastAsia"/>
          <w:rtl/>
        </w:rPr>
        <w:t>שאיר</w:t>
      </w:r>
      <w:r w:rsidRPr="00813A95" w:rsidR="00E41E29">
        <w:rPr>
          <w:rFonts w:hint="eastAsia"/>
          <w:rtl/>
        </w:rPr>
        <w:t>ים</w:t>
      </w:r>
      <w:r w:rsidRPr="00813A95" w:rsidR="00E41E29">
        <w:rPr>
          <w:rtl/>
        </w:rPr>
        <w:t xml:space="preserve"> </w:t>
      </w:r>
      <w:r w:rsidRPr="00813A95" w:rsidR="00AB1A87">
        <w:rPr>
          <w:rFonts w:hint="cs"/>
          <w:rtl/>
        </w:rPr>
        <w:t xml:space="preserve">שאין </w:t>
      </w:r>
      <w:r w:rsidRPr="00813A95" w:rsidR="00E41E29">
        <w:rPr>
          <w:rFonts w:hint="eastAsia"/>
          <w:rtl/>
        </w:rPr>
        <w:t>להם</w:t>
      </w:r>
      <w:r w:rsidRPr="00813A95" w:rsidR="00E41E29">
        <w:rPr>
          <w:rtl/>
        </w:rPr>
        <w:t xml:space="preserve"> </w:t>
      </w:r>
      <w:r w:rsidRPr="00813A95" w:rsidR="00E41E29">
        <w:rPr>
          <w:rFonts w:hint="eastAsia"/>
          <w:rtl/>
        </w:rPr>
        <w:t>אסמכתאות</w:t>
      </w:r>
      <w:r w:rsidRPr="00813A95" w:rsidR="00E41E29">
        <w:rPr>
          <w:rtl/>
        </w:rPr>
        <w:t xml:space="preserve"> </w:t>
      </w:r>
      <w:r w:rsidRPr="00813A95" w:rsidR="00E41E29">
        <w:rPr>
          <w:rFonts w:hint="eastAsia"/>
          <w:rtl/>
        </w:rPr>
        <w:t>קצבאות</w:t>
      </w:r>
      <w:r w:rsidRPr="00813A95" w:rsidR="00E41E29">
        <w:rPr>
          <w:rtl/>
        </w:rPr>
        <w:t xml:space="preserve"> </w:t>
      </w:r>
      <w:r w:rsidRPr="00813A95" w:rsidR="00E41E29">
        <w:rPr>
          <w:rFonts w:hint="eastAsia"/>
          <w:rtl/>
        </w:rPr>
        <w:t>חודשיות</w:t>
      </w:r>
      <w:r w:rsidRPr="00813A95" w:rsidR="00E41E29">
        <w:rPr>
          <w:rtl/>
        </w:rPr>
        <w:t xml:space="preserve"> </w:t>
      </w:r>
      <w:r w:rsidRPr="00813A95" w:rsidR="00E23FEE">
        <w:rPr>
          <w:rtl/>
        </w:rPr>
        <w:t>45,000</w:t>
      </w:r>
      <w:r w:rsidRPr="00813A95" w:rsidR="00E41E29">
        <w:rPr>
          <w:rtl/>
        </w:rPr>
        <w:t xml:space="preserve"> ש"ח.</w:t>
      </w:r>
      <w:r w:rsidR="00E41E29">
        <w:rPr>
          <w:rFonts w:hint="cs"/>
          <w:rtl/>
        </w:rPr>
        <w:t xml:space="preserve"> </w:t>
      </w:r>
    </w:p>
    <w:p w:rsidR="006474E2" w:rsidRPr="006474E2" w:rsidP="00124B8C">
      <w:pPr>
        <w:pStyle w:val="a"/>
        <w:spacing w:line="269" w:lineRule="auto"/>
        <w:rPr>
          <w:rtl/>
        </w:rPr>
      </w:pPr>
    </w:p>
    <w:p w:rsidR="006A14D7" w:rsidP="00124B8C">
      <w:pPr>
        <w:spacing w:line="269" w:lineRule="auto"/>
        <w:ind w:left="312"/>
        <w:rPr>
          <w:b/>
          <w:bCs/>
          <w:rtl/>
        </w:rPr>
      </w:pPr>
      <w:r w:rsidRPr="00A2271E">
        <w:rPr>
          <w:rFonts w:hint="eastAsia"/>
          <w:b/>
          <w:bCs/>
          <w:rtl/>
        </w:rPr>
        <w:t>על</w:t>
      </w:r>
      <w:r w:rsidRPr="00A2271E">
        <w:rPr>
          <w:b/>
          <w:bCs/>
          <w:rtl/>
        </w:rPr>
        <w:t xml:space="preserve"> </w:t>
      </w:r>
      <w:r w:rsidR="006C12C4">
        <w:rPr>
          <w:rFonts w:hint="eastAsia"/>
          <w:b/>
          <w:bCs/>
          <w:rtl/>
        </w:rPr>
        <w:t>מינהלת</w:t>
      </w:r>
      <w:r w:rsidR="002C0A42">
        <w:rPr>
          <w:rFonts w:hint="eastAsia"/>
          <w:b/>
          <w:bCs/>
          <w:rtl/>
        </w:rPr>
        <w:t xml:space="preserve"> </w:t>
      </w:r>
      <w:r w:rsidR="0086703D">
        <w:rPr>
          <w:rFonts w:hint="cs"/>
          <w:b/>
          <w:bCs/>
          <w:rtl/>
        </w:rPr>
        <w:t xml:space="preserve">הגמלאות </w:t>
      </w:r>
      <w:r w:rsidRPr="00A2271E">
        <w:rPr>
          <w:rFonts w:hint="eastAsia"/>
          <w:b/>
          <w:bCs/>
          <w:rtl/>
        </w:rPr>
        <w:t>להקפיד</w:t>
      </w:r>
      <w:r w:rsidRPr="00A2271E">
        <w:rPr>
          <w:b/>
          <w:bCs/>
          <w:rtl/>
        </w:rPr>
        <w:t xml:space="preserve"> </w:t>
      </w:r>
      <w:r w:rsidRPr="00A2271E">
        <w:rPr>
          <w:rFonts w:hint="eastAsia"/>
          <w:b/>
          <w:bCs/>
          <w:rtl/>
        </w:rPr>
        <w:t>על</w:t>
      </w:r>
      <w:r w:rsidRPr="00A2271E">
        <w:rPr>
          <w:b/>
          <w:bCs/>
          <w:rtl/>
        </w:rPr>
        <w:t xml:space="preserve"> </w:t>
      </w:r>
      <w:r w:rsidRPr="00A2271E">
        <w:rPr>
          <w:rFonts w:hint="eastAsia"/>
          <w:b/>
          <w:bCs/>
          <w:rtl/>
        </w:rPr>
        <w:t>צ</w:t>
      </w:r>
      <w:r w:rsidR="0086703D">
        <w:rPr>
          <w:rFonts w:hint="cs"/>
          <w:b/>
          <w:bCs/>
          <w:rtl/>
        </w:rPr>
        <w:t>י</w:t>
      </w:r>
      <w:r w:rsidRPr="00A2271E">
        <w:rPr>
          <w:rFonts w:hint="eastAsia"/>
          <w:b/>
          <w:bCs/>
          <w:rtl/>
        </w:rPr>
        <w:t>רוף</w:t>
      </w:r>
      <w:r w:rsidRPr="00A2271E">
        <w:rPr>
          <w:b/>
          <w:bCs/>
          <w:rtl/>
        </w:rPr>
        <w:t xml:space="preserve"> </w:t>
      </w:r>
      <w:r w:rsidRPr="00A2271E">
        <w:rPr>
          <w:rFonts w:hint="eastAsia"/>
          <w:b/>
          <w:bCs/>
          <w:rtl/>
        </w:rPr>
        <w:t>אסמכתאות</w:t>
      </w:r>
      <w:r w:rsidRPr="00A2271E">
        <w:rPr>
          <w:b/>
          <w:bCs/>
          <w:rtl/>
        </w:rPr>
        <w:t xml:space="preserve"> </w:t>
      </w:r>
      <w:r w:rsidRPr="00A2271E">
        <w:rPr>
          <w:rFonts w:hint="eastAsia"/>
          <w:b/>
          <w:bCs/>
          <w:rtl/>
        </w:rPr>
        <w:t>לכלל</w:t>
      </w:r>
      <w:r w:rsidRPr="00A2271E">
        <w:rPr>
          <w:b/>
          <w:bCs/>
          <w:rtl/>
        </w:rPr>
        <w:t xml:space="preserve"> </w:t>
      </w:r>
      <w:r w:rsidRPr="00A2271E">
        <w:rPr>
          <w:rFonts w:hint="eastAsia"/>
          <w:b/>
          <w:bCs/>
          <w:rtl/>
        </w:rPr>
        <w:t>השא</w:t>
      </w:r>
      <w:r w:rsidR="0086703D">
        <w:rPr>
          <w:rFonts w:hint="cs"/>
          <w:b/>
          <w:bCs/>
          <w:rtl/>
        </w:rPr>
        <w:t>י</w:t>
      </w:r>
      <w:r w:rsidRPr="00A2271E">
        <w:rPr>
          <w:rFonts w:hint="eastAsia"/>
          <w:b/>
          <w:bCs/>
          <w:rtl/>
        </w:rPr>
        <w:t>רים</w:t>
      </w:r>
      <w:r>
        <w:rPr>
          <w:rFonts w:hint="cs"/>
          <w:b/>
          <w:bCs/>
          <w:rtl/>
        </w:rPr>
        <w:t xml:space="preserve"> הרלוונטיים.</w:t>
      </w:r>
      <w:r w:rsidR="00A2271E">
        <w:rPr>
          <w:rFonts w:hint="cs"/>
          <w:b/>
          <w:bCs/>
          <w:rtl/>
        </w:rPr>
        <w:t xml:space="preserve"> </w:t>
      </w:r>
      <w:r>
        <w:rPr>
          <w:rFonts w:hint="cs"/>
          <w:b/>
          <w:bCs/>
          <w:rtl/>
        </w:rPr>
        <w:t xml:space="preserve">מומלץ לשלב בהצלבת המידע </w:t>
      </w:r>
      <w:r w:rsidR="006E3CE4">
        <w:rPr>
          <w:rFonts w:hint="cs"/>
          <w:b/>
          <w:bCs/>
          <w:rtl/>
        </w:rPr>
        <w:t xml:space="preserve">עם </w:t>
      </w:r>
      <w:r w:rsidR="0074105E">
        <w:rPr>
          <w:rFonts w:hint="cs"/>
          <w:b/>
          <w:bCs/>
          <w:rtl/>
        </w:rPr>
        <w:t>בט</w:t>
      </w:r>
      <w:r w:rsidR="0074105E">
        <w:rPr>
          <w:b/>
          <w:bCs/>
          <w:rtl/>
        </w:rPr>
        <w:t>"</w:t>
      </w:r>
      <w:r w:rsidR="0074105E">
        <w:rPr>
          <w:rFonts w:hint="cs"/>
          <w:b/>
          <w:bCs/>
          <w:rtl/>
        </w:rPr>
        <w:t>ל</w:t>
      </w:r>
      <w:r>
        <w:rPr>
          <w:rFonts w:hint="cs"/>
          <w:b/>
          <w:bCs/>
          <w:rtl/>
        </w:rPr>
        <w:t xml:space="preserve"> נתונים </w:t>
      </w:r>
      <w:r w:rsidR="0086703D">
        <w:rPr>
          <w:rFonts w:hint="cs"/>
          <w:b/>
          <w:bCs/>
          <w:rtl/>
        </w:rPr>
        <w:t>ע</w:t>
      </w:r>
      <w:r w:rsidR="006E3CE4">
        <w:rPr>
          <w:rFonts w:hint="cs"/>
          <w:b/>
          <w:bCs/>
          <w:rtl/>
        </w:rPr>
        <w:t xml:space="preserve">ל </w:t>
      </w:r>
      <w:r w:rsidR="000B3571">
        <w:rPr>
          <w:rFonts w:hint="cs"/>
          <w:b/>
          <w:bCs/>
          <w:rtl/>
        </w:rPr>
        <w:t>שאיר</w:t>
      </w:r>
      <w:r>
        <w:rPr>
          <w:rFonts w:hint="cs"/>
          <w:b/>
          <w:bCs/>
          <w:rtl/>
        </w:rPr>
        <w:t xml:space="preserve">ים מעל הגיל </w:t>
      </w:r>
      <w:r w:rsidR="008F127B">
        <w:rPr>
          <w:rFonts w:hint="cs"/>
          <w:b/>
          <w:bCs/>
          <w:rtl/>
        </w:rPr>
        <w:t>הרלוונטי לשם בחינת עמידתם ב</w:t>
      </w:r>
      <w:r w:rsidR="006E3CE4">
        <w:rPr>
          <w:rFonts w:hint="cs"/>
          <w:b/>
          <w:bCs/>
          <w:rtl/>
        </w:rPr>
        <w:t xml:space="preserve">תנאים לקבלת קצבה, </w:t>
      </w:r>
      <w:r>
        <w:rPr>
          <w:rFonts w:hint="cs"/>
          <w:b/>
          <w:bCs/>
          <w:rtl/>
        </w:rPr>
        <w:t>ו</w:t>
      </w:r>
      <w:r w:rsidR="006E3CE4">
        <w:rPr>
          <w:rFonts w:hint="cs"/>
          <w:b/>
          <w:bCs/>
          <w:rtl/>
        </w:rPr>
        <w:t xml:space="preserve">כן </w:t>
      </w:r>
      <w:r>
        <w:rPr>
          <w:rFonts w:hint="cs"/>
          <w:b/>
          <w:bCs/>
          <w:rtl/>
        </w:rPr>
        <w:t xml:space="preserve">ליצור מנגנון בקרה מתריע </w:t>
      </w:r>
      <w:r w:rsidR="005353F5">
        <w:rPr>
          <w:rFonts w:hint="cs"/>
          <w:b/>
          <w:bCs/>
          <w:rtl/>
        </w:rPr>
        <w:t xml:space="preserve">לגבי </w:t>
      </w:r>
      <w:r>
        <w:rPr>
          <w:rFonts w:hint="cs"/>
          <w:b/>
          <w:bCs/>
          <w:rtl/>
        </w:rPr>
        <w:t>שא</w:t>
      </w:r>
      <w:r w:rsidR="0086703D">
        <w:rPr>
          <w:rFonts w:hint="cs"/>
          <w:b/>
          <w:bCs/>
          <w:rtl/>
        </w:rPr>
        <w:t>י</w:t>
      </w:r>
      <w:r>
        <w:rPr>
          <w:rFonts w:hint="cs"/>
          <w:b/>
          <w:bCs/>
          <w:rtl/>
        </w:rPr>
        <w:t xml:space="preserve">רים </w:t>
      </w:r>
      <w:r w:rsidR="005353F5">
        <w:rPr>
          <w:rFonts w:hint="cs"/>
          <w:b/>
          <w:bCs/>
          <w:rtl/>
        </w:rPr>
        <w:t xml:space="preserve">שעברו את הגיל הקבוע </w:t>
      </w:r>
      <w:r>
        <w:rPr>
          <w:rFonts w:hint="cs"/>
          <w:b/>
          <w:bCs/>
          <w:rtl/>
        </w:rPr>
        <w:t>בחוק</w:t>
      </w:r>
      <w:r w:rsidR="008F127B">
        <w:rPr>
          <w:rFonts w:hint="cs"/>
          <w:b/>
          <w:bCs/>
          <w:rtl/>
        </w:rPr>
        <w:t xml:space="preserve"> ואין בגינם </w:t>
      </w:r>
      <w:r w:rsidR="0086703D">
        <w:rPr>
          <w:rFonts w:hint="cs"/>
          <w:b/>
          <w:bCs/>
          <w:rtl/>
        </w:rPr>
        <w:t xml:space="preserve">אסמכתאות </w:t>
      </w:r>
      <w:r w:rsidR="005353F5">
        <w:rPr>
          <w:rFonts w:hint="cs"/>
          <w:b/>
          <w:bCs/>
          <w:rtl/>
        </w:rPr>
        <w:t>כ</w:t>
      </w:r>
      <w:r w:rsidR="008F127B">
        <w:rPr>
          <w:rFonts w:hint="cs"/>
          <w:b/>
          <w:bCs/>
          <w:rtl/>
        </w:rPr>
        <w:t>נדרש</w:t>
      </w:r>
      <w:r>
        <w:rPr>
          <w:rFonts w:hint="cs"/>
          <w:b/>
          <w:bCs/>
          <w:rtl/>
        </w:rPr>
        <w:t>.</w:t>
      </w:r>
    </w:p>
    <w:p w:rsidR="00BC036C" w:rsidP="00124B8C">
      <w:pPr>
        <w:pStyle w:val="a"/>
        <w:spacing w:line="269" w:lineRule="auto"/>
        <w:rPr>
          <w:rtl/>
        </w:rPr>
      </w:pPr>
    </w:p>
    <w:p w:rsidR="00677500" w:rsidRPr="007608F3" w:rsidP="00124B8C">
      <w:pPr>
        <w:spacing w:line="269" w:lineRule="auto"/>
        <w:ind w:left="312"/>
        <w:rPr>
          <w:rtl/>
        </w:rPr>
      </w:pPr>
      <w:r>
        <w:rPr>
          <w:rFonts w:hint="eastAsia"/>
          <w:rtl/>
        </w:rPr>
        <w:t>מינהלת</w:t>
      </w:r>
      <w:r w:rsidR="002C0A42">
        <w:rPr>
          <w:rFonts w:hint="eastAsia"/>
          <w:rtl/>
        </w:rPr>
        <w:t xml:space="preserve"> </w:t>
      </w:r>
      <w:r w:rsidRPr="007608F3" w:rsidR="00BC036C">
        <w:rPr>
          <w:rFonts w:hint="cs"/>
          <w:rtl/>
        </w:rPr>
        <w:t>הגמלאות</w:t>
      </w:r>
      <w:r w:rsidR="002C0A42">
        <w:rPr>
          <w:rFonts w:hint="cs"/>
          <w:rtl/>
        </w:rPr>
        <w:t xml:space="preserve"> </w:t>
      </w:r>
      <w:r w:rsidRPr="007608F3" w:rsidR="00F56424">
        <w:rPr>
          <w:rFonts w:hint="cs"/>
          <w:rtl/>
        </w:rPr>
        <w:t>מסרה בתשובתה</w:t>
      </w:r>
      <w:r w:rsidR="002C0A42">
        <w:rPr>
          <w:rFonts w:hint="cs"/>
          <w:rtl/>
        </w:rPr>
        <w:t xml:space="preserve"> </w:t>
      </w:r>
      <w:r w:rsidR="005353F5">
        <w:rPr>
          <w:rFonts w:hint="cs"/>
          <w:rtl/>
        </w:rPr>
        <w:t xml:space="preserve">כי </w:t>
      </w:r>
      <w:r w:rsidRPr="007608F3" w:rsidR="00F56424">
        <w:rPr>
          <w:rFonts w:hint="cs"/>
          <w:rtl/>
        </w:rPr>
        <w:t xml:space="preserve">בשלושת המקרים שאוזכרו לא התקבלה </w:t>
      </w:r>
      <w:r w:rsidRPr="007608F3" w:rsidR="005353F5">
        <w:rPr>
          <w:rFonts w:hint="cs"/>
          <w:rtl/>
        </w:rPr>
        <w:t>התר</w:t>
      </w:r>
      <w:r w:rsidR="005353F5">
        <w:rPr>
          <w:rFonts w:hint="cs"/>
          <w:rtl/>
        </w:rPr>
        <w:t>ע</w:t>
      </w:r>
      <w:r w:rsidRPr="007608F3" w:rsidR="005353F5">
        <w:rPr>
          <w:rFonts w:hint="cs"/>
          <w:rtl/>
        </w:rPr>
        <w:t xml:space="preserve">ה </w:t>
      </w:r>
      <w:r w:rsidRPr="007608F3" w:rsidR="00F56424">
        <w:rPr>
          <w:rFonts w:hint="cs"/>
          <w:rtl/>
        </w:rPr>
        <w:t>על התבגרות היתום</w:t>
      </w:r>
      <w:r w:rsidR="005353F5">
        <w:rPr>
          <w:rFonts w:hint="cs"/>
          <w:rtl/>
        </w:rPr>
        <w:t xml:space="preserve"> ולכן נמשכה העברת הקצבה בניגוד לנהלים</w:t>
      </w:r>
      <w:r w:rsidRPr="007608F3" w:rsidR="00F56424">
        <w:rPr>
          <w:rFonts w:hint="cs"/>
          <w:rtl/>
        </w:rPr>
        <w:t>. עם היוודע הטעות ה</w:t>
      </w:r>
      <w:r w:rsidR="005353F5">
        <w:rPr>
          <w:rFonts w:hint="cs"/>
          <w:rtl/>
        </w:rPr>
        <w:t>ו</w:t>
      </w:r>
      <w:r w:rsidRPr="007608F3" w:rsidR="00F56424">
        <w:rPr>
          <w:rFonts w:hint="cs"/>
          <w:rtl/>
        </w:rPr>
        <w:t>פסקה</w:t>
      </w:r>
      <w:r w:rsidR="002C0A42">
        <w:rPr>
          <w:rFonts w:hint="cs"/>
          <w:rtl/>
        </w:rPr>
        <w:t xml:space="preserve"> </w:t>
      </w:r>
      <w:r w:rsidR="005353F5">
        <w:rPr>
          <w:rFonts w:hint="cs"/>
          <w:rtl/>
        </w:rPr>
        <w:t>העברת הקצבה ל</w:t>
      </w:r>
      <w:r w:rsidRPr="007608F3" w:rsidR="00F56424">
        <w:rPr>
          <w:rFonts w:hint="cs"/>
          <w:rtl/>
        </w:rPr>
        <w:t xml:space="preserve">יתום ובמחלקה </w:t>
      </w:r>
      <w:r w:rsidR="005353F5">
        <w:rPr>
          <w:rFonts w:hint="cs"/>
          <w:rtl/>
        </w:rPr>
        <w:t xml:space="preserve">פועלים להשבת </w:t>
      </w:r>
      <w:r w:rsidR="006D2952">
        <w:rPr>
          <w:rFonts w:hint="cs"/>
          <w:rtl/>
        </w:rPr>
        <w:t>הכספים ששולמו ביתר.</w:t>
      </w:r>
      <w:r w:rsidR="00882778">
        <w:rPr>
          <w:rFonts w:hint="cs"/>
          <w:rtl/>
        </w:rPr>
        <w:t xml:space="preserve"> </w:t>
      </w:r>
      <w:r w:rsidR="00DE0885">
        <w:rPr>
          <w:rFonts w:hint="cs"/>
          <w:rtl/>
        </w:rPr>
        <w:t xml:space="preserve">כמו כן קיבלה </w:t>
      </w:r>
      <w:r>
        <w:rPr>
          <w:rFonts w:hint="cs"/>
          <w:rtl/>
        </w:rPr>
        <w:t>מינהלת</w:t>
      </w:r>
      <w:r w:rsidR="00DE0885">
        <w:rPr>
          <w:rFonts w:hint="cs"/>
          <w:rtl/>
        </w:rPr>
        <w:t xml:space="preserve"> הגמלאות</w:t>
      </w:r>
      <w:r w:rsidR="002C0A42">
        <w:rPr>
          <w:rFonts w:hint="cs"/>
          <w:rtl/>
        </w:rPr>
        <w:t xml:space="preserve"> </w:t>
      </w:r>
      <w:r w:rsidRPr="007608F3" w:rsidR="00BC036C">
        <w:rPr>
          <w:rFonts w:hint="cs"/>
          <w:rtl/>
        </w:rPr>
        <w:t xml:space="preserve">את ההמלצה להצלבת נתונים עם </w:t>
      </w:r>
      <w:r w:rsidR="00E80626">
        <w:rPr>
          <w:rFonts w:hint="cs"/>
          <w:rtl/>
        </w:rPr>
        <w:t>בט"ל</w:t>
      </w:r>
      <w:r w:rsidR="00E80626">
        <w:rPr>
          <w:rFonts w:hint="cs"/>
          <w:rtl/>
        </w:rPr>
        <w:t xml:space="preserve"> והב</w:t>
      </w:r>
      <w:r w:rsidR="005353F5">
        <w:rPr>
          <w:rFonts w:hint="cs"/>
          <w:rtl/>
        </w:rPr>
        <w:t>הירה כי מעתה</w:t>
      </w:r>
      <w:r w:rsidRPr="007608F3" w:rsidR="00BC036C">
        <w:rPr>
          <w:rFonts w:hint="cs"/>
          <w:rtl/>
        </w:rPr>
        <w:t xml:space="preserve"> יבוצעו הצלבות נתונים כאמור. </w:t>
      </w:r>
    </w:p>
    <w:p w:rsidR="00B53734" w:rsidRPr="00B53734" w:rsidP="00124B8C">
      <w:pPr>
        <w:pStyle w:val="a"/>
        <w:spacing w:line="269" w:lineRule="auto"/>
        <w:rPr>
          <w:rtl/>
        </w:rPr>
      </w:pPr>
    </w:p>
    <w:p w:rsidR="00B90986" w:rsidRPr="00B90986" w:rsidP="00124B8C">
      <w:pPr>
        <w:pStyle w:val="Heading4"/>
        <w:spacing w:before="0" w:line="269" w:lineRule="auto"/>
        <w:rPr>
          <w:rtl/>
        </w:rPr>
      </w:pPr>
      <w:r w:rsidRPr="009C7D60">
        <w:rPr>
          <w:rFonts w:hint="eastAsia"/>
          <w:rtl/>
        </w:rPr>
        <w:t>מעבר</w:t>
      </w:r>
      <w:r w:rsidRPr="009C7D60">
        <w:rPr>
          <w:rtl/>
        </w:rPr>
        <w:t xml:space="preserve"> </w:t>
      </w:r>
      <w:r w:rsidRPr="009C7D60">
        <w:rPr>
          <w:rFonts w:hint="eastAsia"/>
          <w:rtl/>
        </w:rPr>
        <w:t>לספק</w:t>
      </w:r>
      <w:r w:rsidRPr="009C7D60">
        <w:rPr>
          <w:rtl/>
        </w:rPr>
        <w:t xml:space="preserve"> </w:t>
      </w:r>
      <w:r w:rsidRPr="009C7D60">
        <w:rPr>
          <w:rFonts w:hint="eastAsia"/>
          <w:rtl/>
        </w:rPr>
        <w:t>שכר</w:t>
      </w:r>
      <w:r w:rsidRPr="009C7D60">
        <w:rPr>
          <w:rtl/>
        </w:rPr>
        <w:t xml:space="preserve"> </w:t>
      </w:r>
      <w:r w:rsidRPr="009C7D60">
        <w:rPr>
          <w:rFonts w:hint="eastAsia"/>
          <w:rtl/>
        </w:rPr>
        <w:t>ב</w:t>
      </w:r>
      <w:r w:rsidRPr="009C7D60">
        <w:rPr>
          <w:rtl/>
        </w:rPr>
        <w:t>'</w:t>
      </w:r>
    </w:p>
    <w:p w:rsidR="007F0FA6" w:rsidP="00124B8C">
      <w:pPr>
        <w:pStyle w:val="a"/>
        <w:spacing w:line="269" w:lineRule="auto"/>
        <w:rPr>
          <w:rtl/>
        </w:rPr>
      </w:pPr>
    </w:p>
    <w:p w:rsidR="006C1CE8" w:rsidP="00124B8C">
      <w:pPr>
        <w:spacing w:line="269" w:lineRule="auto"/>
        <w:rPr>
          <w:rtl/>
        </w:rPr>
      </w:pPr>
      <w:r w:rsidRPr="00724A87">
        <w:rPr>
          <w:rtl/>
        </w:rPr>
        <w:t>חישוב ה</w:t>
      </w:r>
      <w:r w:rsidR="00D92FBB">
        <w:rPr>
          <w:rtl/>
        </w:rPr>
        <w:t>קצבה</w:t>
      </w:r>
      <w:r w:rsidRPr="00724A87">
        <w:rPr>
          <w:rtl/>
        </w:rPr>
        <w:t>, תשלום הגמלאות והפקת תלוש</w:t>
      </w:r>
      <w:r>
        <w:rPr>
          <w:rtl/>
        </w:rPr>
        <w:t xml:space="preserve">י </w:t>
      </w:r>
      <w:r w:rsidR="00DE0885">
        <w:rPr>
          <w:rtl/>
        </w:rPr>
        <w:t xml:space="preserve">השכר בהתאם לקביעות </w:t>
      </w:r>
      <w:r w:rsidR="006C12C4">
        <w:rPr>
          <w:rtl/>
        </w:rPr>
        <w:t>מינהלת</w:t>
      </w:r>
      <w:r w:rsidR="00DE0885">
        <w:rPr>
          <w:rFonts w:hint="cs"/>
          <w:rtl/>
        </w:rPr>
        <w:t xml:space="preserve"> הגמלאות</w:t>
      </w:r>
      <w:r w:rsidR="002C0A42">
        <w:rPr>
          <w:rtl/>
        </w:rPr>
        <w:t xml:space="preserve"> </w:t>
      </w:r>
      <w:r>
        <w:rPr>
          <w:rtl/>
        </w:rPr>
        <w:t>נעש</w:t>
      </w:r>
      <w:r w:rsidR="005911A7">
        <w:rPr>
          <w:rFonts w:hint="cs"/>
          <w:rtl/>
        </w:rPr>
        <w:t>ים</w:t>
      </w:r>
      <w:r w:rsidRPr="00724A87">
        <w:rPr>
          <w:rtl/>
        </w:rPr>
        <w:t xml:space="preserve"> על ידי ספק חיצוני</w:t>
      </w:r>
      <w:r>
        <w:rPr>
          <w:rFonts w:hint="cs"/>
          <w:rtl/>
        </w:rPr>
        <w:t xml:space="preserve">. </w:t>
      </w:r>
      <w:r w:rsidR="002D68FD">
        <w:rPr>
          <w:rFonts w:hint="cs"/>
          <w:rtl/>
        </w:rPr>
        <w:t xml:space="preserve">מאז שנות השבעים של המאה העשרים עבדה </w:t>
      </w:r>
      <w:r w:rsidR="006C12C4">
        <w:rPr>
          <w:rFonts w:hint="cs"/>
          <w:rtl/>
        </w:rPr>
        <w:t>מינהלת</w:t>
      </w:r>
      <w:r w:rsidR="00DE0885">
        <w:rPr>
          <w:rFonts w:hint="cs"/>
          <w:rtl/>
        </w:rPr>
        <w:t xml:space="preserve"> הגמלאות</w:t>
      </w:r>
      <w:r w:rsidR="002C0A42">
        <w:rPr>
          <w:rFonts w:hint="cs"/>
          <w:rtl/>
        </w:rPr>
        <w:t xml:space="preserve"> </w:t>
      </w:r>
      <w:r>
        <w:rPr>
          <w:rFonts w:hint="cs"/>
          <w:rtl/>
        </w:rPr>
        <w:t>עם ספק שכר א'</w:t>
      </w:r>
      <w:r w:rsidR="002D68FD">
        <w:rPr>
          <w:rFonts w:hint="cs"/>
          <w:rtl/>
        </w:rPr>
        <w:t>, ש</w:t>
      </w:r>
      <w:r>
        <w:rPr>
          <w:rFonts w:hint="cs"/>
          <w:rtl/>
        </w:rPr>
        <w:t>סיפק</w:t>
      </w:r>
      <w:r w:rsidR="002C0A42">
        <w:rPr>
          <w:rFonts w:hint="cs"/>
          <w:rtl/>
        </w:rPr>
        <w:t xml:space="preserve"> </w:t>
      </w:r>
      <w:r>
        <w:rPr>
          <w:rFonts w:hint="cs"/>
          <w:rtl/>
        </w:rPr>
        <w:t xml:space="preserve">שירותי שכר </w:t>
      </w:r>
      <w:r w:rsidR="002D68FD">
        <w:rPr>
          <w:rFonts w:hint="cs"/>
          <w:rtl/>
        </w:rPr>
        <w:t>גם ל</w:t>
      </w:r>
      <w:r>
        <w:rPr>
          <w:rFonts w:hint="cs"/>
          <w:rtl/>
        </w:rPr>
        <w:t>מרבית משרדי הממשלה ו</w:t>
      </w:r>
      <w:r w:rsidR="002D68FD">
        <w:rPr>
          <w:rFonts w:hint="cs"/>
          <w:rtl/>
        </w:rPr>
        <w:t>ל</w:t>
      </w:r>
      <w:r>
        <w:rPr>
          <w:rFonts w:hint="cs"/>
          <w:rtl/>
        </w:rPr>
        <w:t xml:space="preserve">גופים אחרים </w:t>
      </w:r>
      <w:r w:rsidR="002D68FD">
        <w:rPr>
          <w:rFonts w:hint="cs"/>
          <w:rtl/>
        </w:rPr>
        <w:t>ש</w:t>
      </w:r>
      <w:r>
        <w:rPr>
          <w:rFonts w:hint="cs"/>
          <w:rtl/>
        </w:rPr>
        <w:t>עובדיהם זכאים ל</w:t>
      </w:r>
      <w:r w:rsidR="00D92FBB">
        <w:rPr>
          <w:rFonts w:hint="cs"/>
          <w:rtl/>
        </w:rPr>
        <w:t>קצבה</w:t>
      </w:r>
      <w:r>
        <w:rPr>
          <w:rFonts w:hint="cs"/>
          <w:rtl/>
        </w:rPr>
        <w:t xml:space="preserve"> בהתאם לחוק הגמלאות. </w:t>
      </w:r>
      <w:r>
        <w:rPr>
          <w:rtl/>
        </w:rPr>
        <w:t xml:space="preserve">בשנת 2008 </w:t>
      </w:r>
      <w:r w:rsidR="005911A7">
        <w:rPr>
          <w:rtl/>
        </w:rPr>
        <w:t xml:space="preserve">נותקה </w:t>
      </w:r>
      <w:r>
        <w:rPr>
          <w:rtl/>
        </w:rPr>
        <w:t>הפנס</w:t>
      </w:r>
      <w:r w:rsidR="002D4846">
        <w:rPr>
          <w:rFonts w:hint="cs"/>
          <w:rtl/>
        </w:rPr>
        <w:t>י</w:t>
      </w:r>
      <w:r>
        <w:rPr>
          <w:rtl/>
        </w:rPr>
        <w:t>יה</w:t>
      </w:r>
      <w:r>
        <w:rPr>
          <w:rtl/>
        </w:rPr>
        <w:t xml:space="preserve"> התקציבית מהסכמי השכר (מלבד אוכלוסיות ייחודיות)</w:t>
      </w:r>
      <w:r w:rsidR="005911A7">
        <w:rPr>
          <w:rFonts w:hint="cs"/>
          <w:rtl/>
        </w:rPr>
        <w:t>,</w:t>
      </w:r>
      <w:r>
        <w:rPr>
          <w:rtl/>
        </w:rPr>
        <w:t xml:space="preserve"> ו</w:t>
      </w:r>
      <w:r>
        <w:rPr>
          <w:rFonts w:hint="cs"/>
          <w:rtl/>
        </w:rPr>
        <w:t>מאז ה</w:t>
      </w:r>
      <w:r w:rsidR="00D92FBB">
        <w:rPr>
          <w:rFonts w:hint="cs"/>
          <w:rtl/>
        </w:rPr>
        <w:t>קצבה</w:t>
      </w:r>
      <w:r>
        <w:rPr>
          <w:rFonts w:hint="cs"/>
          <w:rtl/>
        </w:rPr>
        <w:t xml:space="preserve"> מוצמדת</w:t>
      </w:r>
      <w:r>
        <w:rPr>
          <w:rtl/>
        </w:rPr>
        <w:t xml:space="preserve"> למדד</w:t>
      </w:r>
      <w:r>
        <w:rPr>
          <w:rFonts w:hint="cs"/>
          <w:rtl/>
        </w:rPr>
        <w:t xml:space="preserve"> המחירים לצרכן בלבד ולא לתוספות שכר שנקבעו בהסכמי שכר</w:t>
      </w:r>
      <w:r w:rsidR="002D4846">
        <w:rPr>
          <w:rFonts w:hint="cs"/>
          <w:rtl/>
        </w:rPr>
        <w:t>, הליך שא</w:t>
      </w:r>
      <w:r w:rsidR="002D68FD">
        <w:rPr>
          <w:rFonts w:hint="cs"/>
          <w:rtl/>
        </w:rPr>
        <w:t>פשר</w:t>
      </w:r>
      <w:r>
        <w:rPr>
          <w:rtl/>
        </w:rPr>
        <w:t xml:space="preserve"> </w:t>
      </w:r>
      <w:r>
        <w:rPr>
          <w:rFonts w:hint="cs"/>
          <w:rtl/>
        </w:rPr>
        <w:t xml:space="preserve">מעבר לספק אחר המשתמש במחולל שכר פשוט </w:t>
      </w:r>
      <w:r w:rsidR="002D68FD">
        <w:rPr>
          <w:rFonts w:hint="cs"/>
          <w:rtl/>
        </w:rPr>
        <w:t>ש</w:t>
      </w:r>
      <w:r w:rsidR="0074705E">
        <w:rPr>
          <w:rFonts w:hint="cs"/>
          <w:rtl/>
        </w:rPr>
        <w:t>מ</w:t>
      </w:r>
      <w:r>
        <w:rPr>
          <w:rFonts w:hint="cs"/>
          <w:rtl/>
        </w:rPr>
        <w:t>בצע רק הצמדה למדד</w:t>
      </w:r>
      <w:r>
        <w:rPr>
          <w:rtl/>
        </w:rPr>
        <w:t>.</w:t>
      </w:r>
      <w:r w:rsidR="00A2271E">
        <w:rPr>
          <w:rFonts w:hint="cs"/>
          <w:rtl/>
        </w:rPr>
        <w:t xml:space="preserve"> בשנת 2019 </w:t>
      </w:r>
      <w:r w:rsidR="00DE0885">
        <w:rPr>
          <w:rFonts w:hint="cs"/>
          <w:rtl/>
        </w:rPr>
        <w:t xml:space="preserve">החלה </w:t>
      </w:r>
      <w:r w:rsidR="006C12C4">
        <w:rPr>
          <w:rFonts w:hint="cs"/>
          <w:rtl/>
        </w:rPr>
        <w:t>מינהלת</w:t>
      </w:r>
      <w:r w:rsidR="00DE0885">
        <w:rPr>
          <w:rFonts w:hint="cs"/>
          <w:rtl/>
        </w:rPr>
        <w:t xml:space="preserve"> הגמלאות</w:t>
      </w:r>
      <w:r w:rsidR="002C0A42">
        <w:rPr>
          <w:rFonts w:hint="cs"/>
          <w:rtl/>
        </w:rPr>
        <w:t xml:space="preserve"> </w:t>
      </w:r>
      <w:r w:rsidRPr="00B90986" w:rsidR="00A2271E">
        <w:rPr>
          <w:rFonts w:hint="cs"/>
          <w:rtl/>
        </w:rPr>
        <w:t>בתהליך מעבר לספק ב'</w:t>
      </w:r>
      <w:r w:rsidR="00F43433">
        <w:rPr>
          <w:rFonts w:hint="cs"/>
          <w:rtl/>
        </w:rPr>
        <w:t>.</w:t>
      </w:r>
      <w:r w:rsidRPr="00B90986" w:rsidR="00B90986">
        <w:rPr>
          <w:rFonts w:hint="cs"/>
          <w:rtl/>
        </w:rPr>
        <w:t xml:space="preserve"> </w:t>
      </w:r>
      <w:r w:rsidRPr="00B90986" w:rsidR="003C23C3">
        <w:rPr>
          <w:rFonts w:hint="cs"/>
          <w:rtl/>
        </w:rPr>
        <w:t xml:space="preserve">ההתקשרות עם ספק ב' היא לעשר שנים </w:t>
      </w:r>
      <w:r w:rsidR="000C686F">
        <w:rPr>
          <w:rFonts w:hint="cs"/>
          <w:rtl/>
        </w:rPr>
        <w:t xml:space="preserve">עם </w:t>
      </w:r>
      <w:r w:rsidRPr="00B90986" w:rsidR="000C686F">
        <w:rPr>
          <w:rFonts w:hint="cs"/>
          <w:rtl/>
        </w:rPr>
        <w:t xml:space="preserve">אופציה </w:t>
      </w:r>
      <w:r w:rsidRPr="00B90986" w:rsidR="003C23C3">
        <w:rPr>
          <w:rFonts w:hint="cs"/>
          <w:rtl/>
        </w:rPr>
        <w:t xml:space="preserve">לעשר שנים נוספות. </w:t>
      </w:r>
      <w:r w:rsidRPr="00B90986" w:rsidR="006B3B3D">
        <w:rPr>
          <w:rFonts w:hint="cs"/>
          <w:rtl/>
        </w:rPr>
        <w:t xml:space="preserve">להערכת </w:t>
      </w:r>
      <w:r w:rsidR="006C12C4">
        <w:rPr>
          <w:rFonts w:hint="cs"/>
          <w:rtl/>
        </w:rPr>
        <w:t>מינהלת</w:t>
      </w:r>
      <w:r w:rsidR="002C0A42">
        <w:rPr>
          <w:rFonts w:hint="cs"/>
          <w:rtl/>
        </w:rPr>
        <w:t xml:space="preserve"> </w:t>
      </w:r>
      <w:r w:rsidRPr="00B90986" w:rsidR="006B3B3D">
        <w:rPr>
          <w:rFonts w:hint="cs"/>
          <w:rtl/>
        </w:rPr>
        <w:t xml:space="preserve">הגמלאות </w:t>
      </w:r>
      <w:r w:rsidRPr="00B90986" w:rsidR="003C23C3">
        <w:rPr>
          <w:rtl/>
        </w:rPr>
        <w:t xml:space="preserve">החיסכון הצפוי </w:t>
      </w:r>
      <w:r w:rsidR="000C686F">
        <w:rPr>
          <w:rFonts w:hint="cs"/>
          <w:rtl/>
        </w:rPr>
        <w:t>בעקבות</w:t>
      </w:r>
      <w:r w:rsidRPr="00B90986" w:rsidR="000C686F">
        <w:rPr>
          <w:rtl/>
        </w:rPr>
        <w:t xml:space="preserve"> </w:t>
      </w:r>
      <w:r w:rsidRPr="00B90986" w:rsidR="003C23C3">
        <w:rPr>
          <w:rtl/>
        </w:rPr>
        <w:t xml:space="preserve">הטמעת מערכת השכר החדשה </w:t>
      </w:r>
      <w:r w:rsidRPr="00B90986" w:rsidR="003C23C3">
        <w:rPr>
          <w:rFonts w:hint="cs"/>
          <w:rtl/>
        </w:rPr>
        <w:t>הוא</w:t>
      </w:r>
      <w:r w:rsidRPr="00B90986" w:rsidR="003C23C3">
        <w:rPr>
          <w:rtl/>
        </w:rPr>
        <w:t xml:space="preserve"> 140 מיליון ש"ח בעשר שנות ההתקשרות ו-140 מיליון ש"ח נוספים </w:t>
      </w:r>
      <w:r w:rsidR="000C686F">
        <w:rPr>
          <w:rFonts w:hint="cs"/>
          <w:rtl/>
        </w:rPr>
        <w:t>אם</w:t>
      </w:r>
      <w:r w:rsidRPr="00B90986" w:rsidR="003C23C3">
        <w:rPr>
          <w:rtl/>
        </w:rPr>
        <w:t xml:space="preserve"> תמומש האופציה לעשר שנים נוספות.</w:t>
      </w:r>
      <w:r w:rsidR="00F43433">
        <w:rPr>
          <w:rFonts w:hint="cs"/>
          <w:rtl/>
        </w:rPr>
        <w:t xml:space="preserve"> </w:t>
      </w:r>
      <w:r w:rsidRPr="00B90986" w:rsidR="002D68FD">
        <w:rPr>
          <w:rFonts w:hint="cs"/>
          <w:rtl/>
        </w:rPr>
        <w:t xml:space="preserve">בעת </w:t>
      </w:r>
      <w:r w:rsidRPr="00B90986">
        <w:rPr>
          <w:rFonts w:hint="cs"/>
          <w:rtl/>
        </w:rPr>
        <w:t xml:space="preserve">הטמעת מערכת השכר החדשה </w:t>
      </w:r>
      <w:r w:rsidRPr="00B90986" w:rsidR="005911A7">
        <w:rPr>
          <w:rFonts w:hint="cs"/>
          <w:rtl/>
        </w:rPr>
        <w:t xml:space="preserve">עבדו </w:t>
      </w:r>
      <w:r w:rsidRPr="00B90986">
        <w:rPr>
          <w:rtl/>
        </w:rPr>
        <w:t>שתי מערכות השכר</w:t>
      </w:r>
      <w:r w:rsidRPr="00B90986">
        <w:rPr>
          <w:rFonts w:hint="cs"/>
          <w:rtl/>
        </w:rPr>
        <w:t xml:space="preserve"> </w:t>
      </w:r>
      <w:r w:rsidRPr="00B90986">
        <w:rPr>
          <w:rtl/>
        </w:rPr>
        <w:t>במקביל</w:t>
      </w:r>
      <w:r w:rsidRPr="00B90986" w:rsidR="002D68FD">
        <w:rPr>
          <w:rFonts w:hint="cs"/>
          <w:rtl/>
        </w:rPr>
        <w:t>, ו</w:t>
      </w:r>
      <w:r w:rsidRPr="00B90986">
        <w:rPr>
          <w:rFonts w:hint="cs"/>
          <w:rtl/>
        </w:rPr>
        <w:t>מ</w:t>
      </w:r>
      <w:r w:rsidRPr="00B90986" w:rsidR="005911A7">
        <w:rPr>
          <w:rFonts w:hint="cs"/>
          <w:rtl/>
        </w:rPr>
        <w:t xml:space="preserve">אז </w:t>
      </w:r>
      <w:r w:rsidRPr="00B90986">
        <w:rPr>
          <w:rFonts w:hint="cs"/>
          <w:rtl/>
        </w:rPr>
        <w:t xml:space="preserve">ינואר 2020 </w:t>
      </w:r>
      <w:r w:rsidRPr="00B90986" w:rsidR="005911A7">
        <w:rPr>
          <w:rFonts w:hint="cs"/>
          <w:rtl/>
        </w:rPr>
        <w:t xml:space="preserve">עובדת </w:t>
      </w:r>
      <w:r w:rsidR="006C12C4">
        <w:rPr>
          <w:rFonts w:hint="cs"/>
          <w:rtl/>
        </w:rPr>
        <w:t>מינהלת</w:t>
      </w:r>
      <w:r w:rsidR="002C0A42">
        <w:rPr>
          <w:rFonts w:hint="cs"/>
          <w:rtl/>
        </w:rPr>
        <w:t xml:space="preserve"> </w:t>
      </w:r>
      <w:r>
        <w:rPr>
          <w:rFonts w:hint="cs"/>
          <w:rtl/>
        </w:rPr>
        <w:t>הגמלאות רק באמצעות ספק שכר ב'.</w:t>
      </w:r>
    </w:p>
    <w:p w:rsidR="009539F2" w:rsidP="00124B8C">
      <w:pPr>
        <w:pStyle w:val="a"/>
        <w:spacing w:line="269" w:lineRule="auto"/>
        <w:rPr>
          <w:rtl/>
        </w:rPr>
      </w:pPr>
    </w:p>
    <w:p w:rsidR="00B53734" w:rsidRPr="003F63C3" w:rsidP="00124B8C">
      <w:pPr>
        <w:spacing w:line="269" w:lineRule="auto"/>
        <w:rPr>
          <w:b/>
          <w:bCs/>
          <w:rtl/>
        </w:rPr>
      </w:pPr>
      <w:r w:rsidRPr="00B90986">
        <w:rPr>
          <w:rFonts w:hint="eastAsia"/>
          <w:b/>
          <w:bCs/>
          <w:rtl/>
        </w:rPr>
        <w:t>משרד</w:t>
      </w:r>
      <w:r w:rsidRPr="00B90986">
        <w:rPr>
          <w:b/>
          <w:bCs/>
          <w:rtl/>
        </w:rPr>
        <w:t xml:space="preserve"> מבקר המדינה רואה בחיוב את </w:t>
      </w:r>
      <w:r w:rsidRPr="00B90986">
        <w:rPr>
          <w:rFonts w:hint="cs"/>
          <w:b/>
          <w:bCs/>
          <w:rtl/>
        </w:rPr>
        <w:t xml:space="preserve">השלמת </w:t>
      </w:r>
      <w:r w:rsidRPr="00B90986">
        <w:rPr>
          <w:rFonts w:hint="eastAsia"/>
          <w:b/>
          <w:bCs/>
          <w:rtl/>
        </w:rPr>
        <w:t>המעבר</w:t>
      </w:r>
      <w:r w:rsidRPr="00B90986">
        <w:rPr>
          <w:b/>
          <w:bCs/>
          <w:rtl/>
        </w:rPr>
        <w:t xml:space="preserve"> </w:t>
      </w:r>
      <w:r w:rsidRPr="00B90986">
        <w:rPr>
          <w:rFonts w:hint="eastAsia"/>
          <w:b/>
          <w:bCs/>
          <w:rtl/>
        </w:rPr>
        <w:t>לספק</w:t>
      </w:r>
      <w:r w:rsidRPr="00B90986">
        <w:rPr>
          <w:b/>
          <w:bCs/>
          <w:rtl/>
        </w:rPr>
        <w:t xml:space="preserve"> </w:t>
      </w:r>
      <w:r w:rsidRPr="00B90986">
        <w:rPr>
          <w:rFonts w:hint="eastAsia"/>
          <w:b/>
          <w:bCs/>
          <w:rtl/>
        </w:rPr>
        <w:t>החדש</w:t>
      </w:r>
      <w:r w:rsidRPr="00B90986" w:rsidR="003C23C3">
        <w:rPr>
          <w:rFonts w:hint="cs"/>
          <w:b/>
          <w:bCs/>
          <w:rtl/>
        </w:rPr>
        <w:t xml:space="preserve"> ואת החיסכון הצפוי </w:t>
      </w:r>
      <w:r w:rsidR="00E80626">
        <w:rPr>
          <w:b/>
          <w:bCs/>
          <w:rtl/>
        </w:rPr>
        <w:t>המוערך ע</w:t>
      </w:r>
      <w:r w:rsidR="00E80626">
        <w:rPr>
          <w:rFonts w:hint="cs"/>
          <w:b/>
          <w:bCs/>
          <w:rtl/>
        </w:rPr>
        <w:t xml:space="preserve">ל </w:t>
      </w:r>
      <w:r w:rsidR="00DE0885">
        <w:rPr>
          <w:b/>
          <w:bCs/>
          <w:rtl/>
        </w:rPr>
        <w:t>י</w:t>
      </w:r>
      <w:r w:rsidR="00E80626">
        <w:rPr>
          <w:rFonts w:hint="cs"/>
          <w:b/>
          <w:bCs/>
          <w:rtl/>
        </w:rPr>
        <w:t>די</w:t>
      </w:r>
      <w:r w:rsidR="00DE0885">
        <w:rPr>
          <w:b/>
          <w:bCs/>
          <w:rtl/>
        </w:rPr>
        <w:t xml:space="preserve"> </w:t>
      </w:r>
      <w:r w:rsidR="006C12C4">
        <w:rPr>
          <w:b/>
          <w:bCs/>
          <w:rtl/>
        </w:rPr>
        <w:t>מינהלת</w:t>
      </w:r>
      <w:r w:rsidR="00DE0885">
        <w:rPr>
          <w:rFonts w:hint="cs"/>
          <w:b/>
          <w:bCs/>
          <w:rtl/>
        </w:rPr>
        <w:t xml:space="preserve"> הגמלאות</w:t>
      </w:r>
      <w:r w:rsidR="002C0A42">
        <w:rPr>
          <w:b/>
          <w:bCs/>
          <w:rtl/>
        </w:rPr>
        <w:t xml:space="preserve"> </w:t>
      </w:r>
      <w:r w:rsidRPr="003F63C3" w:rsidR="003F63C3">
        <w:rPr>
          <w:b/>
          <w:bCs/>
          <w:rtl/>
        </w:rPr>
        <w:t>בה</w:t>
      </w:r>
      <w:r w:rsidR="003F63C3">
        <w:rPr>
          <w:b/>
          <w:bCs/>
          <w:rtl/>
        </w:rPr>
        <w:t xml:space="preserve">יקף של כ-140 </w:t>
      </w:r>
      <w:r w:rsidR="00B10F4A">
        <w:rPr>
          <w:b/>
          <w:bCs/>
          <w:rtl/>
        </w:rPr>
        <w:t>מיליון ש"ח</w:t>
      </w:r>
      <w:r w:rsidR="003F63C3">
        <w:rPr>
          <w:b/>
          <w:bCs/>
          <w:rtl/>
        </w:rPr>
        <w:t xml:space="preserve"> לעשר שנים</w:t>
      </w:r>
      <w:r w:rsidRPr="003F63C3" w:rsidR="003F63C3">
        <w:rPr>
          <w:b/>
          <w:bCs/>
          <w:rtl/>
        </w:rPr>
        <w:t>.</w:t>
      </w:r>
    </w:p>
    <w:p w:rsidR="00B53734" w:rsidP="00124B8C">
      <w:pPr>
        <w:pStyle w:val="a"/>
        <w:spacing w:line="269" w:lineRule="auto"/>
        <w:rPr>
          <w:rtl/>
        </w:rPr>
      </w:pPr>
    </w:p>
    <w:p w:rsidR="00B53734" w:rsidP="00124B8C">
      <w:pPr>
        <w:spacing w:line="269" w:lineRule="auto"/>
        <w:rPr>
          <w:b/>
          <w:bCs/>
          <w:rtl/>
        </w:rPr>
      </w:pPr>
      <w:r>
        <w:rPr>
          <w:rFonts w:hint="cs"/>
          <w:b/>
          <w:bCs/>
          <w:rtl/>
        </w:rPr>
        <w:t>בדיקה</w:t>
      </w:r>
      <w:r w:rsidR="002C0A42">
        <w:rPr>
          <w:rFonts w:hint="cs"/>
          <w:b/>
          <w:bCs/>
          <w:rtl/>
        </w:rPr>
        <w:t xml:space="preserve"> </w:t>
      </w:r>
      <w:r w:rsidR="00227EBC">
        <w:rPr>
          <w:rFonts w:hint="cs"/>
          <w:b/>
          <w:bCs/>
          <w:rtl/>
        </w:rPr>
        <w:t xml:space="preserve">שערכה </w:t>
      </w:r>
      <w:r w:rsidR="006C12C4">
        <w:rPr>
          <w:rFonts w:hint="cs"/>
          <w:b/>
          <w:bCs/>
          <w:rtl/>
        </w:rPr>
        <w:t>מינהלת</w:t>
      </w:r>
      <w:r w:rsidR="002C0A42">
        <w:rPr>
          <w:rFonts w:hint="cs"/>
          <w:b/>
          <w:bCs/>
          <w:rtl/>
        </w:rPr>
        <w:t xml:space="preserve"> </w:t>
      </w:r>
      <w:r w:rsidR="00E95C79">
        <w:rPr>
          <w:rFonts w:hint="cs"/>
          <w:b/>
          <w:bCs/>
          <w:rtl/>
        </w:rPr>
        <w:t xml:space="preserve">הגמלאות </w:t>
      </w:r>
      <w:r w:rsidR="00227EBC">
        <w:rPr>
          <w:rFonts w:hint="cs"/>
          <w:b/>
          <w:bCs/>
          <w:rtl/>
        </w:rPr>
        <w:t xml:space="preserve">בעת </w:t>
      </w:r>
      <w:r w:rsidR="00E95C79">
        <w:rPr>
          <w:rFonts w:hint="cs"/>
          <w:b/>
          <w:bCs/>
          <w:rtl/>
        </w:rPr>
        <w:t xml:space="preserve">העבודה בשתי המערכות במקביל </w:t>
      </w:r>
      <w:r w:rsidR="00227EBC">
        <w:rPr>
          <w:rFonts w:hint="cs"/>
          <w:b/>
          <w:bCs/>
          <w:rtl/>
        </w:rPr>
        <w:t>חשפה</w:t>
      </w:r>
      <w:r w:rsidR="00812FA7">
        <w:rPr>
          <w:rFonts w:hint="cs"/>
          <w:b/>
          <w:bCs/>
          <w:rtl/>
        </w:rPr>
        <w:t xml:space="preserve"> הפרשים בין חישובי השכר </w:t>
      </w:r>
      <w:r w:rsidR="00483B32">
        <w:rPr>
          <w:rFonts w:hint="cs"/>
          <w:b/>
          <w:bCs/>
          <w:rtl/>
        </w:rPr>
        <w:t>השונים שבוצעו</w:t>
      </w:r>
      <w:r w:rsidR="00E95C79">
        <w:rPr>
          <w:rFonts w:hint="cs"/>
          <w:b/>
          <w:bCs/>
          <w:rtl/>
        </w:rPr>
        <w:t>.</w:t>
      </w:r>
      <w:r w:rsidR="00812FA7">
        <w:rPr>
          <w:rFonts w:hint="cs"/>
          <w:b/>
          <w:bCs/>
          <w:rtl/>
        </w:rPr>
        <w:t xml:space="preserve"> </w:t>
      </w:r>
      <w:r w:rsidR="006C12C4">
        <w:rPr>
          <w:rFonts w:hint="cs"/>
          <w:b/>
          <w:bCs/>
          <w:rtl/>
        </w:rPr>
        <w:t>מינהלת</w:t>
      </w:r>
      <w:r w:rsidR="00522D78">
        <w:rPr>
          <w:rFonts w:hint="cs"/>
          <w:b/>
          <w:bCs/>
          <w:rtl/>
        </w:rPr>
        <w:t xml:space="preserve"> </w:t>
      </w:r>
      <w:r w:rsidR="00E95C79">
        <w:rPr>
          <w:rFonts w:hint="cs"/>
          <w:b/>
          <w:bCs/>
          <w:rtl/>
        </w:rPr>
        <w:t xml:space="preserve">הגמלאות מצאה כי </w:t>
      </w:r>
      <w:r w:rsidR="00812FA7">
        <w:rPr>
          <w:rFonts w:hint="cs"/>
          <w:b/>
          <w:bCs/>
          <w:rtl/>
        </w:rPr>
        <w:t>מקור</w:t>
      </w:r>
      <w:r w:rsidR="006918FD">
        <w:rPr>
          <w:rFonts w:hint="cs"/>
          <w:b/>
          <w:bCs/>
          <w:rtl/>
        </w:rPr>
        <w:t xml:space="preserve"> </w:t>
      </w:r>
      <w:r w:rsidR="00812FA7">
        <w:rPr>
          <w:rFonts w:hint="cs"/>
          <w:b/>
          <w:bCs/>
          <w:rtl/>
        </w:rPr>
        <w:t xml:space="preserve">ההפרשים הוא </w:t>
      </w:r>
      <w:r w:rsidR="009C2E43">
        <w:rPr>
          <w:rFonts w:hint="cs"/>
          <w:b/>
          <w:bCs/>
          <w:rtl/>
        </w:rPr>
        <w:t>פערים</w:t>
      </w:r>
      <w:r w:rsidR="00E95C79">
        <w:rPr>
          <w:rFonts w:hint="cs"/>
          <w:b/>
          <w:bCs/>
          <w:rtl/>
        </w:rPr>
        <w:t xml:space="preserve"> בין חישובי </w:t>
      </w:r>
      <w:r w:rsidR="006C12C4">
        <w:rPr>
          <w:rFonts w:hint="cs"/>
          <w:b/>
          <w:bCs/>
          <w:rtl/>
        </w:rPr>
        <w:t>מינהלת</w:t>
      </w:r>
      <w:r w:rsidR="002C0A42">
        <w:rPr>
          <w:rFonts w:hint="cs"/>
          <w:b/>
          <w:bCs/>
          <w:rtl/>
        </w:rPr>
        <w:t xml:space="preserve"> </w:t>
      </w:r>
      <w:r w:rsidR="0086703D">
        <w:rPr>
          <w:rFonts w:hint="cs"/>
          <w:b/>
          <w:bCs/>
          <w:rtl/>
        </w:rPr>
        <w:t>הגמלאות</w:t>
      </w:r>
      <w:r w:rsidR="009241A3">
        <w:rPr>
          <w:rFonts w:hint="cs"/>
          <w:b/>
          <w:bCs/>
          <w:rtl/>
        </w:rPr>
        <w:t>,</w:t>
      </w:r>
      <w:r w:rsidR="006D2952">
        <w:rPr>
          <w:rFonts w:hint="cs"/>
          <w:b/>
          <w:bCs/>
          <w:rtl/>
        </w:rPr>
        <w:t xml:space="preserve"> </w:t>
      </w:r>
      <w:r w:rsidR="00812FA7">
        <w:rPr>
          <w:rFonts w:hint="cs"/>
          <w:b/>
          <w:bCs/>
          <w:rtl/>
        </w:rPr>
        <w:t>ספק שכר א'</w:t>
      </w:r>
      <w:r w:rsidR="009241A3">
        <w:rPr>
          <w:rFonts w:hint="cs"/>
          <w:b/>
          <w:bCs/>
          <w:rtl/>
        </w:rPr>
        <w:t>, ספק שכר ב' והפרשי עיתוי</w:t>
      </w:r>
      <w:r w:rsidR="00812FA7">
        <w:rPr>
          <w:rFonts w:hint="cs"/>
          <w:b/>
          <w:bCs/>
          <w:rtl/>
        </w:rPr>
        <w:t>.</w:t>
      </w:r>
      <w:r w:rsidR="009241A3">
        <w:rPr>
          <w:rFonts w:hint="cs"/>
          <w:b/>
          <w:bCs/>
          <w:rtl/>
        </w:rPr>
        <w:t xml:space="preserve"> הפרשים אלו, מבטאים בחלקם</w:t>
      </w:r>
      <w:r w:rsidR="00E95C79">
        <w:rPr>
          <w:rFonts w:hint="cs"/>
          <w:b/>
          <w:bCs/>
          <w:rtl/>
        </w:rPr>
        <w:t xml:space="preserve">, לדעת </w:t>
      </w:r>
      <w:r w:rsidR="006C12C4">
        <w:rPr>
          <w:rFonts w:hint="cs"/>
          <w:b/>
          <w:bCs/>
          <w:rtl/>
        </w:rPr>
        <w:t>מינהלת</w:t>
      </w:r>
      <w:r w:rsidR="002C0A42">
        <w:rPr>
          <w:rFonts w:hint="cs"/>
          <w:b/>
          <w:bCs/>
          <w:rtl/>
        </w:rPr>
        <w:t xml:space="preserve"> </w:t>
      </w:r>
      <w:r w:rsidR="00E95C79">
        <w:rPr>
          <w:rFonts w:hint="cs"/>
          <w:b/>
          <w:bCs/>
          <w:rtl/>
        </w:rPr>
        <w:t>הגמלאות,</w:t>
      </w:r>
      <w:r w:rsidR="009241A3">
        <w:rPr>
          <w:rFonts w:hint="cs"/>
          <w:b/>
          <w:bCs/>
          <w:rtl/>
        </w:rPr>
        <w:t xml:space="preserve"> תשלומי קצבאות ביתר או בחסר.</w:t>
      </w:r>
    </w:p>
    <w:p w:rsidR="00F16765" w:rsidP="00124B8C">
      <w:pPr>
        <w:spacing w:line="269" w:lineRule="auto"/>
        <w:rPr>
          <w:b/>
          <w:bCs/>
          <w:rtl/>
        </w:rPr>
      </w:pPr>
    </w:p>
    <w:p w:rsidR="00F16765" w:rsidP="00124B8C">
      <w:pPr>
        <w:spacing w:line="269" w:lineRule="auto"/>
        <w:rPr>
          <w:b/>
          <w:bCs/>
          <w:rtl/>
        </w:rPr>
      </w:pPr>
    </w:p>
    <w:p w:rsidR="00F16765" w:rsidP="00124B8C">
      <w:pPr>
        <w:spacing w:line="269" w:lineRule="auto"/>
        <w:rPr>
          <w:b/>
          <w:bCs/>
          <w:rtl/>
        </w:rPr>
      </w:pPr>
    </w:p>
    <w:p w:rsidR="00F16765" w:rsidP="00124B8C">
      <w:pPr>
        <w:spacing w:line="269" w:lineRule="auto"/>
        <w:rPr>
          <w:b/>
          <w:bCs/>
          <w:rtl/>
        </w:rPr>
      </w:pPr>
    </w:p>
    <w:p w:rsidR="00B53734" w:rsidP="00124B8C">
      <w:pPr>
        <w:pStyle w:val="a"/>
        <w:spacing w:line="269" w:lineRule="auto"/>
        <w:rPr>
          <w:rtl/>
        </w:rPr>
      </w:pPr>
    </w:p>
    <w:p w:rsidR="00B53734" w:rsidRPr="001D6BDC" w:rsidP="00124B8C">
      <w:pPr>
        <w:spacing w:line="269" w:lineRule="auto"/>
        <w:rPr>
          <w:rtl/>
        </w:rPr>
      </w:pPr>
      <w:r w:rsidRPr="000D5AAD">
        <w:rPr>
          <w:rFonts w:hint="cs"/>
          <w:rtl/>
        </w:rPr>
        <w:t xml:space="preserve">לדוגמה </w:t>
      </w:r>
      <w:r w:rsidRPr="000D5AAD" w:rsidR="0074705E">
        <w:rPr>
          <w:rFonts w:hint="cs"/>
          <w:rtl/>
        </w:rPr>
        <w:t xml:space="preserve">נמצאו מקרים </w:t>
      </w:r>
      <w:r w:rsidRPr="000D5AAD">
        <w:rPr>
          <w:rFonts w:hint="cs"/>
          <w:rtl/>
        </w:rPr>
        <w:t>ש</w:t>
      </w:r>
      <w:r w:rsidRPr="000D5AAD" w:rsidR="0074705E">
        <w:rPr>
          <w:rFonts w:hint="cs"/>
          <w:rtl/>
        </w:rPr>
        <w:t>בהם</w:t>
      </w:r>
      <w:r w:rsidRPr="001D6BDC" w:rsidR="00812FA7">
        <w:rPr>
          <w:rFonts w:hint="cs"/>
          <w:rtl/>
        </w:rPr>
        <w:t>:</w:t>
      </w:r>
    </w:p>
    <w:p w:rsidR="00B53734" w:rsidP="00124B8C">
      <w:pPr>
        <w:pStyle w:val="ListParagraph"/>
        <w:numPr>
          <w:ilvl w:val="0"/>
          <w:numId w:val="17"/>
        </w:numPr>
        <w:spacing w:line="269" w:lineRule="auto"/>
      </w:pPr>
      <w:r>
        <w:rPr>
          <w:rFonts w:hint="cs"/>
          <w:rtl/>
        </w:rPr>
        <w:t>שאיר</w:t>
      </w:r>
      <w:r w:rsidR="00E77BB4">
        <w:rPr>
          <w:rFonts w:hint="cs"/>
          <w:rtl/>
        </w:rPr>
        <w:t>ים קיבלו תשלום גבוה מ</w:t>
      </w:r>
      <w:r w:rsidRPr="00386C23" w:rsidR="00812FA7">
        <w:rPr>
          <w:rFonts w:hint="cs"/>
          <w:rtl/>
        </w:rPr>
        <w:t>-40%</w:t>
      </w:r>
      <w:r w:rsidR="00E77BB4">
        <w:rPr>
          <w:rFonts w:hint="cs"/>
          <w:rtl/>
        </w:rPr>
        <w:t>, למרות הנוהל המוסדר ב</w:t>
      </w:r>
      <w:r w:rsidRPr="00386C23" w:rsidR="00812FA7">
        <w:rPr>
          <w:rFonts w:hint="cs"/>
          <w:rtl/>
        </w:rPr>
        <w:t xml:space="preserve">הסכם </w:t>
      </w:r>
      <w:r w:rsidR="00E77BB4">
        <w:rPr>
          <w:rFonts w:hint="cs"/>
          <w:rtl/>
        </w:rPr>
        <w:t>ה</w:t>
      </w:r>
      <w:r w:rsidRPr="00386C23" w:rsidR="00812FA7">
        <w:rPr>
          <w:rFonts w:hint="cs"/>
          <w:rtl/>
        </w:rPr>
        <w:t>רציפות</w:t>
      </w:r>
      <w:r>
        <w:rPr>
          <w:rStyle w:val="FootnoteReference"/>
          <w:rtl/>
        </w:rPr>
        <w:footnoteReference w:id="30"/>
      </w:r>
      <w:r w:rsidR="00812FA7">
        <w:rPr>
          <w:rFonts w:hint="cs"/>
          <w:rtl/>
        </w:rPr>
        <w:t xml:space="preserve">. </w:t>
      </w:r>
    </w:p>
    <w:p w:rsidR="00B3555C" w:rsidRPr="00B3555C" w:rsidP="00124B8C">
      <w:pPr>
        <w:pStyle w:val="ListParagraph"/>
        <w:numPr>
          <w:ilvl w:val="0"/>
          <w:numId w:val="17"/>
        </w:numPr>
        <w:spacing w:line="269" w:lineRule="auto"/>
        <w:rPr>
          <w:rtl/>
        </w:rPr>
      </w:pPr>
      <w:r w:rsidRPr="00B3555C">
        <w:rPr>
          <w:rtl/>
        </w:rPr>
        <w:t>גמלאים קיבלו תוספות לקצבה על מרכיבי שכר</w:t>
      </w:r>
      <w:r>
        <w:rPr>
          <w:rFonts w:hint="cs"/>
          <w:rtl/>
        </w:rPr>
        <w:t xml:space="preserve"> </w:t>
      </w:r>
      <w:r w:rsidR="00831562">
        <w:rPr>
          <w:rtl/>
        </w:rPr>
        <w:t>שאינ</w:t>
      </w:r>
      <w:r w:rsidR="00831562">
        <w:rPr>
          <w:rFonts w:hint="cs"/>
          <w:rtl/>
        </w:rPr>
        <w:t>ם</w:t>
      </w:r>
      <w:r w:rsidRPr="00B3555C">
        <w:rPr>
          <w:rtl/>
        </w:rPr>
        <w:t xml:space="preserve"> פנסיוניים. </w:t>
      </w:r>
    </w:p>
    <w:p w:rsidR="00B53734" w:rsidP="00124B8C">
      <w:pPr>
        <w:pStyle w:val="ListParagraph"/>
        <w:numPr>
          <w:ilvl w:val="0"/>
          <w:numId w:val="17"/>
        </w:numPr>
        <w:spacing w:line="269" w:lineRule="auto"/>
      </w:pPr>
      <w:r w:rsidRPr="00386C23">
        <w:rPr>
          <w:rFonts w:hint="cs"/>
          <w:rtl/>
        </w:rPr>
        <w:t>שולמו מענקי</w:t>
      </w:r>
      <w:r>
        <w:rPr>
          <w:rFonts w:hint="cs"/>
          <w:rtl/>
        </w:rPr>
        <w:t xml:space="preserve"> פרישה</w:t>
      </w:r>
      <w:r w:rsidRPr="00386C23">
        <w:rPr>
          <w:rFonts w:hint="cs"/>
          <w:rtl/>
        </w:rPr>
        <w:t xml:space="preserve"> גם לגננות שפרשו לאחר גיל 59.</w:t>
      </w:r>
    </w:p>
    <w:p w:rsidR="009241A3" w:rsidP="00124B8C">
      <w:pPr>
        <w:pStyle w:val="a"/>
        <w:spacing w:line="269" w:lineRule="auto"/>
        <w:rPr>
          <w:rtl/>
        </w:rPr>
      </w:pPr>
    </w:p>
    <w:p w:rsidR="009241A3" w:rsidRPr="00386C23" w:rsidP="00124B8C">
      <w:pPr>
        <w:spacing w:line="269" w:lineRule="auto"/>
        <w:ind w:left="-2"/>
        <w:rPr>
          <w:rtl/>
        </w:rPr>
      </w:pPr>
      <w:r w:rsidRPr="00443773">
        <w:rPr>
          <w:rFonts w:hint="eastAsia"/>
          <w:rtl/>
        </w:rPr>
        <w:t>בתשובת</w:t>
      </w:r>
      <w:r>
        <w:rPr>
          <w:rFonts w:hint="cs"/>
          <w:rtl/>
        </w:rPr>
        <w:t xml:space="preserve"> </w:t>
      </w:r>
      <w:r w:rsidR="006C12C4">
        <w:rPr>
          <w:rFonts w:hint="cs"/>
          <w:rtl/>
        </w:rPr>
        <w:t>מינהלת</w:t>
      </w:r>
      <w:r w:rsidR="002C0A42">
        <w:rPr>
          <w:rFonts w:hint="cs"/>
          <w:rtl/>
        </w:rPr>
        <w:t xml:space="preserve"> </w:t>
      </w:r>
      <w:r w:rsidR="00D26B04">
        <w:rPr>
          <w:rFonts w:hint="cs"/>
          <w:rtl/>
        </w:rPr>
        <w:t xml:space="preserve">הגמלאות </w:t>
      </w:r>
      <w:r>
        <w:rPr>
          <w:rFonts w:hint="cs"/>
          <w:rtl/>
        </w:rPr>
        <w:t xml:space="preserve">נמסר כי מאפריל 2019 עד דצמבר 2019 בוצעו בכל חודש </w:t>
      </w:r>
      <w:r w:rsidR="00227EBC">
        <w:rPr>
          <w:rFonts w:hint="cs"/>
          <w:rtl/>
        </w:rPr>
        <w:t>הרצות חישוב שכר ובהן התגלו</w:t>
      </w:r>
      <w:r>
        <w:rPr>
          <w:rFonts w:hint="cs"/>
          <w:rtl/>
        </w:rPr>
        <w:t xml:space="preserve"> פערים בין מערכות השכר השונות. </w:t>
      </w:r>
      <w:r w:rsidR="00227EBC">
        <w:rPr>
          <w:rFonts w:hint="cs"/>
          <w:rtl/>
        </w:rPr>
        <w:t>ב</w:t>
      </w:r>
      <w:r>
        <w:rPr>
          <w:rFonts w:hint="cs"/>
          <w:rtl/>
        </w:rPr>
        <w:t xml:space="preserve">כל חודש בוצעה בדיקה יסודית </w:t>
      </w:r>
      <w:r>
        <w:rPr>
          <w:rFonts w:hint="cs"/>
          <w:rtl/>
        </w:rPr>
        <w:t>ב</w:t>
      </w:r>
      <w:r w:rsidR="006C12C4">
        <w:rPr>
          <w:rFonts w:hint="cs"/>
          <w:rtl/>
        </w:rPr>
        <w:t>מינהלת</w:t>
      </w:r>
      <w:r w:rsidR="002C0A42">
        <w:rPr>
          <w:rFonts w:hint="cs"/>
          <w:rtl/>
        </w:rPr>
        <w:t xml:space="preserve"> </w:t>
      </w:r>
      <w:r>
        <w:rPr>
          <w:rFonts w:hint="cs"/>
          <w:rtl/>
        </w:rPr>
        <w:t xml:space="preserve">ובוצעו תיקונים במערכת השכר החדשה. כמו כן נבדקו הפערים שנמצאו כתוצאה מתשלום קצבאות ביתר או בחסר תוך ליווי צמוד </w:t>
      </w:r>
      <w:r w:rsidR="00A70140">
        <w:rPr>
          <w:rFonts w:hint="cs"/>
          <w:rtl/>
        </w:rPr>
        <w:t xml:space="preserve">של הלשכה המשפטית. </w:t>
      </w:r>
      <w:r w:rsidR="00227EBC">
        <w:rPr>
          <w:rFonts w:hint="cs"/>
          <w:rtl/>
        </w:rPr>
        <w:t xml:space="preserve">עד </w:t>
      </w:r>
      <w:r w:rsidR="009954B1">
        <w:rPr>
          <w:rFonts w:hint="cs"/>
          <w:rtl/>
        </w:rPr>
        <w:t xml:space="preserve">למועד עליית מערכת ספק שכר ב' לאוויר </w:t>
      </w:r>
      <w:r w:rsidR="00227EBC">
        <w:rPr>
          <w:rFonts w:hint="cs"/>
          <w:rtl/>
        </w:rPr>
        <w:t xml:space="preserve">מצאה </w:t>
      </w:r>
      <w:r w:rsidR="006C12C4">
        <w:rPr>
          <w:rFonts w:hint="cs"/>
          <w:rtl/>
        </w:rPr>
        <w:t>מינהלת</w:t>
      </w:r>
      <w:r w:rsidR="002C0A42">
        <w:rPr>
          <w:rFonts w:hint="cs"/>
          <w:rtl/>
        </w:rPr>
        <w:t xml:space="preserve"> </w:t>
      </w:r>
      <w:r w:rsidR="009954B1">
        <w:rPr>
          <w:rFonts w:hint="cs"/>
          <w:rtl/>
        </w:rPr>
        <w:t xml:space="preserve">הגמלאות את הסיבה לרוב ההפרשים. </w:t>
      </w:r>
      <w:r w:rsidR="00227EBC">
        <w:rPr>
          <w:rFonts w:hint="cs"/>
          <w:rtl/>
        </w:rPr>
        <w:t xml:space="preserve">הרצת חישוב </w:t>
      </w:r>
      <w:r w:rsidR="0053423D">
        <w:rPr>
          <w:rFonts w:hint="cs"/>
          <w:rtl/>
        </w:rPr>
        <w:t>השכר שנער</w:t>
      </w:r>
      <w:r w:rsidR="006D2952">
        <w:rPr>
          <w:rFonts w:hint="cs"/>
          <w:rtl/>
        </w:rPr>
        <w:t>כ</w:t>
      </w:r>
      <w:r w:rsidR="0053423D">
        <w:rPr>
          <w:rFonts w:hint="cs"/>
          <w:rtl/>
        </w:rPr>
        <w:t>ה בדצמבר 2019 מייצגת את הפער בין מערכות השכר.</w:t>
      </w:r>
    </w:p>
    <w:p w:rsidR="00B53734" w:rsidP="00124B8C">
      <w:pPr>
        <w:pStyle w:val="a"/>
        <w:spacing w:line="269" w:lineRule="auto"/>
        <w:rPr>
          <w:rtl/>
        </w:rPr>
      </w:pPr>
    </w:p>
    <w:p w:rsidR="001E53F4" w:rsidP="00124B8C">
      <w:pPr>
        <w:spacing w:line="269" w:lineRule="auto"/>
        <w:ind w:left="-2"/>
        <w:rPr>
          <w:b/>
          <w:bCs/>
          <w:rtl/>
        </w:rPr>
      </w:pPr>
      <w:r w:rsidRPr="0053423D">
        <w:rPr>
          <w:rFonts w:hint="cs"/>
          <w:rtl/>
        </w:rPr>
        <w:t xml:space="preserve">להלן בלוח 3 ובלוח 4 מוצגת ההתפלגות של הקצבאות החודשיות ששולמו ביתר או בחסר לפי מספר גמלאים כפי שנמצאו </w:t>
      </w:r>
      <w:r w:rsidR="00DE0885">
        <w:rPr>
          <w:rFonts w:hint="cs"/>
          <w:rtl/>
        </w:rPr>
        <w:t xml:space="preserve">בבדיקה שביצעה </w:t>
      </w:r>
      <w:r w:rsidR="006C12C4">
        <w:rPr>
          <w:rFonts w:hint="cs"/>
          <w:rtl/>
        </w:rPr>
        <w:t>מינהלת</w:t>
      </w:r>
      <w:r w:rsidR="00DE0885">
        <w:rPr>
          <w:rFonts w:hint="cs"/>
          <w:rtl/>
        </w:rPr>
        <w:t xml:space="preserve"> הגמלאות</w:t>
      </w:r>
      <w:r w:rsidR="002C0A42">
        <w:rPr>
          <w:rFonts w:hint="cs"/>
          <w:rtl/>
        </w:rPr>
        <w:t xml:space="preserve"> </w:t>
      </w:r>
      <w:r w:rsidRPr="0053423D">
        <w:rPr>
          <w:rFonts w:hint="cs"/>
          <w:rtl/>
        </w:rPr>
        <w:t>ב</w:t>
      </w:r>
      <w:r w:rsidRPr="0053423D" w:rsidR="00D725BC">
        <w:rPr>
          <w:rFonts w:hint="cs"/>
          <w:rtl/>
        </w:rPr>
        <w:t>דצמבר 2019</w:t>
      </w:r>
      <w:r w:rsidRPr="0053423D">
        <w:rPr>
          <w:rFonts w:hint="cs"/>
          <w:rtl/>
        </w:rPr>
        <w:t xml:space="preserve"> (לאחר תיקוני </w:t>
      </w:r>
      <w:r w:rsidR="006C12C4">
        <w:rPr>
          <w:rFonts w:hint="cs"/>
          <w:rtl/>
        </w:rPr>
        <w:t>מינהלת</w:t>
      </w:r>
      <w:r w:rsidR="002C0A42">
        <w:rPr>
          <w:rFonts w:hint="cs"/>
          <w:rtl/>
        </w:rPr>
        <w:t xml:space="preserve"> </w:t>
      </w:r>
      <w:r w:rsidR="003F40A8">
        <w:rPr>
          <w:rFonts w:hint="cs"/>
          <w:rtl/>
        </w:rPr>
        <w:t>הגמלאות).</w:t>
      </w:r>
    </w:p>
    <w:p w:rsidR="00D92C16" w:rsidP="00124B8C">
      <w:pPr>
        <w:spacing w:line="269" w:lineRule="auto"/>
        <w:rPr>
          <w:b/>
          <w:bCs/>
          <w:rtl/>
        </w:rPr>
      </w:pPr>
    </w:p>
    <w:p w:rsidR="001E53F4" w:rsidP="006E7EB3">
      <w:pPr>
        <w:spacing w:after="120" w:line="269" w:lineRule="auto"/>
        <w:jc w:val="center"/>
        <w:rPr>
          <w:b/>
          <w:bCs/>
          <w:rtl/>
        </w:rPr>
      </w:pPr>
      <w:r>
        <w:rPr>
          <w:rFonts w:hint="cs"/>
          <w:b/>
          <w:bCs/>
          <w:rtl/>
        </w:rPr>
        <w:t xml:space="preserve">לוח </w:t>
      </w:r>
      <w:r w:rsidR="00E63FBF">
        <w:rPr>
          <w:rFonts w:hint="cs"/>
          <w:b/>
          <w:bCs/>
          <w:rtl/>
        </w:rPr>
        <w:t>3</w:t>
      </w:r>
      <w:r w:rsidR="0086703D">
        <w:rPr>
          <w:rFonts w:hint="cs"/>
          <w:b/>
          <w:bCs/>
          <w:rtl/>
        </w:rPr>
        <w:t>:</w:t>
      </w:r>
      <w:r>
        <w:rPr>
          <w:rFonts w:hint="cs"/>
          <w:b/>
          <w:bCs/>
          <w:rtl/>
        </w:rPr>
        <w:t xml:space="preserve"> </w:t>
      </w:r>
      <w:r w:rsidRPr="000D5AAD">
        <w:rPr>
          <w:rFonts w:hint="cs"/>
          <w:b/>
          <w:bCs/>
          <w:rtl/>
        </w:rPr>
        <w:t>התפלגות גמלאות ששולמו ביתר</w:t>
      </w:r>
    </w:p>
    <w:tbl>
      <w:tblPr>
        <w:tblStyle w:val="TableGrid"/>
        <w:bidiVisual/>
        <w:tblW w:w="0" w:type="auto"/>
        <w:jc w:val="center"/>
        <w:tblLook w:val="04A0"/>
      </w:tblPr>
      <w:tblGrid>
        <w:gridCol w:w="2543"/>
        <w:gridCol w:w="2551"/>
        <w:gridCol w:w="2551"/>
      </w:tblGrid>
      <w:tr w:rsidTr="006E7EB3">
        <w:tblPrEx>
          <w:tblW w:w="0" w:type="auto"/>
          <w:jc w:val="center"/>
          <w:tblLook w:val="04A0"/>
        </w:tblPrEx>
        <w:trPr>
          <w:jc w:val="center"/>
        </w:trPr>
        <w:tc>
          <w:tcPr>
            <w:tcW w:w="2543" w:type="dxa"/>
            <w:vAlign w:val="bottom"/>
          </w:tcPr>
          <w:p w:rsidR="00555942" w:rsidRPr="004047DB" w:rsidP="006E7EB3">
            <w:pPr>
              <w:spacing w:before="30" w:after="30" w:line="240" w:lineRule="exact"/>
              <w:jc w:val="left"/>
              <w:rPr>
                <w:b/>
                <w:bCs/>
                <w:sz w:val="22"/>
                <w:szCs w:val="22"/>
                <w:rtl/>
              </w:rPr>
            </w:pPr>
            <w:r w:rsidRPr="004047DB">
              <w:rPr>
                <w:rFonts w:hint="cs"/>
                <w:b/>
                <w:bCs/>
                <w:sz w:val="22"/>
                <w:szCs w:val="22"/>
                <w:rtl/>
              </w:rPr>
              <w:t>ה</w:t>
            </w:r>
            <w:r w:rsidRPr="004047DB" w:rsidR="00D725BC">
              <w:rPr>
                <w:rFonts w:hint="cs"/>
                <w:b/>
                <w:bCs/>
                <w:sz w:val="22"/>
                <w:szCs w:val="22"/>
                <w:rtl/>
              </w:rPr>
              <w:t xml:space="preserve">קצבה </w:t>
            </w:r>
            <w:r w:rsidRPr="004047DB">
              <w:rPr>
                <w:rFonts w:hint="cs"/>
                <w:b/>
                <w:bCs/>
                <w:sz w:val="22"/>
                <w:szCs w:val="22"/>
                <w:rtl/>
              </w:rPr>
              <w:t>ה</w:t>
            </w:r>
            <w:r w:rsidRPr="004047DB" w:rsidR="00D725BC">
              <w:rPr>
                <w:rFonts w:hint="cs"/>
                <w:b/>
                <w:bCs/>
                <w:sz w:val="22"/>
                <w:szCs w:val="22"/>
                <w:rtl/>
              </w:rPr>
              <w:t xml:space="preserve">חודשית ביתר </w:t>
            </w:r>
            <w:r w:rsidRPr="004047DB">
              <w:rPr>
                <w:rFonts w:hint="cs"/>
                <w:b/>
                <w:bCs/>
                <w:sz w:val="22"/>
                <w:szCs w:val="22"/>
                <w:rtl/>
              </w:rPr>
              <w:t>(</w:t>
            </w:r>
            <w:r w:rsidRPr="004047DB" w:rsidR="00D725BC">
              <w:rPr>
                <w:rFonts w:hint="cs"/>
                <w:b/>
                <w:bCs/>
                <w:sz w:val="22"/>
                <w:szCs w:val="22"/>
                <w:rtl/>
              </w:rPr>
              <w:t>בש"ח</w:t>
            </w:r>
            <w:r w:rsidRPr="004047DB">
              <w:rPr>
                <w:rFonts w:hint="cs"/>
                <w:b/>
                <w:bCs/>
                <w:sz w:val="22"/>
                <w:szCs w:val="22"/>
                <w:rtl/>
              </w:rPr>
              <w:t>)</w:t>
            </w:r>
          </w:p>
        </w:tc>
        <w:tc>
          <w:tcPr>
            <w:tcW w:w="2551" w:type="dxa"/>
            <w:vAlign w:val="bottom"/>
          </w:tcPr>
          <w:p w:rsidR="00555942" w:rsidRPr="004047DB" w:rsidP="006E7EB3">
            <w:pPr>
              <w:spacing w:before="30" w:after="30" w:line="240" w:lineRule="exact"/>
              <w:jc w:val="left"/>
              <w:rPr>
                <w:b/>
                <w:bCs/>
                <w:sz w:val="22"/>
                <w:szCs w:val="22"/>
                <w:rtl/>
              </w:rPr>
            </w:pPr>
            <w:r w:rsidRPr="004047DB">
              <w:rPr>
                <w:rFonts w:hint="cs"/>
                <w:b/>
                <w:bCs/>
                <w:sz w:val="22"/>
                <w:szCs w:val="22"/>
                <w:rtl/>
              </w:rPr>
              <w:t xml:space="preserve">מספר </w:t>
            </w:r>
            <w:r w:rsidRPr="004047DB" w:rsidR="0086703D">
              <w:rPr>
                <w:rFonts w:hint="cs"/>
                <w:b/>
                <w:bCs/>
                <w:sz w:val="22"/>
                <w:szCs w:val="22"/>
                <w:rtl/>
              </w:rPr>
              <w:t>ה</w:t>
            </w:r>
            <w:r w:rsidRPr="004047DB">
              <w:rPr>
                <w:rFonts w:hint="cs"/>
                <w:b/>
                <w:bCs/>
                <w:sz w:val="22"/>
                <w:szCs w:val="22"/>
                <w:rtl/>
              </w:rPr>
              <w:t>גמלאים</w:t>
            </w:r>
          </w:p>
        </w:tc>
        <w:tc>
          <w:tcPr>
            <w:tcW w:w="2551" w:type="dxa"/>
            <w:vAlign w:val="bottom"/>
          </w:tcPr>
          <w:p w:rsidR="00555942" w:rsidRPr="004047DB" w:rsidP="006E7EB3">
            <w:pPr>
              <w:spacing w:before="30" w:after="30" w:line="240" w:lineRule="exact"/>
              <w:jc w:val="left"/>
              <w:rPr>
                <w:b/>
                <w:bCs/>
                <w:sz w:val="22"/>
                <w:szCs w:val="22"/>
                <w:rtl/>
              </w:rPr>
            </w:pPr>
            <w:r w:rsidRPr="004047DB">
              <w:rPr>
                <w:rFonts w:hint="cs"/>
                <w:b/>
                <w:bCs/>
                <w:sz w:val="22"/>
                <w:szCs w:val="22"/>
                <w:rtl/>
              </w:rPr>
              <w:t xml:space="preserve">סך </w:t>
            </w:r>
            <w:r w:rsidRPr="004047DB" w:rsidR="0086703D">
              <w:rPr>
                <w:rFonts w:hint="cs"/>
                <w:b/>
                <w:bCs/>
                <w:sz w:val="22"/>
                <w:szCs w:val="22"/>
                <w:rtl/>
              </w:rPr>
              <w:t>ה</w:t>
            </w:r>
            <w:r w:rsidRPr="004047DB">
              <w:rPr>
                <w:rFonts w:hint="cs"/>
                <w:b/>
                <w:bCs/>
                <w:sz w:val="22"/>
                <w:szCs w:val="22"/>
                <w:rtl/>
              </w:rPr>
              <w:t xml:space="preserve">קצבאות </w:t>
            </w:r>
            <w:r w:rsidRPr="004047DB" w:rsidR="0086703D">
              <w:rPr>
                <w:rFonts w:hint="cs"/>
                <w:b/>
                <w:bCs/>
                <w:sz w:val="22"/>
                <w:szCs w:val="22"/>
                <w:rtl/>
              </w:rPr>
              <w:t>ה</w:t>
            </w:r>
            <w:r w:rsidRPr="004047DB">
              <w:rPr>
                <w:rFonts w:hint="cs"/>
                <w:b/>
                <w:bCs/>
                <w:sz w:val="22"/>
                <w:szCs w:val="22"/>
                <w:rtl/>
              </w:rPr>
              <w:t>חודשיות ששולמו ביתר</w:t>
            </w:r>
            <w:r w:rsidRPr="004047DB" w:rsidR="003A5E11">
              <w:rPr>
                <w:rFonts w:hint="cs"/>
                <w:b/>
                <w:bCs/>
                <w:sz w:val="22"/>
                <w:szCs w:val="22"/>
                <w:rtl/>
              </w:rPr>
              <w:t xml:space="preserve"> </w:t>
            </w:r>
            <w:r w:rsidRPr="004047DB" w:rsidR="0086703D">
              <w:rPr>
                <w:rFonts w:hint="cs"/>
                <w:b/>
                <w:bCs/>
                <w:sz w:val="22"/>
                <w:szCs w:val="22"/>
                <w:rtl/>
              </w:rPr>
              <w:t>(</w:t>
            </w:r>
            <w:r w:rsidRPr="004047DB" w:rsidR="003A5E11">
              <w:rPr>
                <w:rFonts w:hint="cs"/>
                <w:b/>
                <w:bCs/>
                <w:sz w:val="22"/>
                <w:szCs w:val="22"/>
                <w:rtl/>
              </w:rPr>
              <w:t>בש"ח</w:t>
            </w:r>
            <w:r w:rsidRPr="004047DB" w:rsidR="0086703D">
              <w:rPr>
                <w:rFonts w:hint="cs"/>
                <w:b/>
                <w:bCs/>
                <w:sz w:val="22"/>
                <w:szCs w:val="22"/>
                <w:rtl/>
              </w:rPr>
              <w:t>)</w:t>
            </w:r>
          </w:p>
        </w:tc>
      </w:tr>
      <w:tr w:rsidTr="006E7EB3">
        <w:tblPrEx>
          <w:tblW w:w="0" w:type="auto"/>
          <w:jc w:val="center"/>
          <w:tblLook w:val="04A0"/>
        </w:tblPrEx>
        <w:trPr>
          <w:jc w:val="center"/>
        </w:trPr>
        <w:tc>
          <w:tcPr>
            <w:tcW w:w="2543" w:type="dxa"/>
            <w:vAlign w:val="bottom"/>
          </w:tcPr>
          <w:p w:rsidR="00555942" w:rsidRPr="004047DB" w:rsidP="006E7EB3">
            <w:pPr>
              <w:spacing w:before="30" w:after="30" w:line="240" w:lineRule="exact"/>
              <w:jc w:val="left"/>
              <w:rPr>
                <w:sz w:val="22"/>
                <w:szCs w:val="22"/>
                <w:rtl/>
              </w:rPr>
            </w:pPr>
            <w:r w:rsidRPr="004047DB">
              <w:rPr>
                <w:rFonts w:hint="cs"/>
                <w:sz w:val="22"/>
                <w:szCs w:val="22"/>
                <w:rtl/>
              </w:rPr>
              <w:t>עד 10</w:t>
            </w:r>
          </w:p>
        </w:tc>
        <w:tc>
          <w:tcPr>
            <w:tcW w:w="2551" w:type="dxa"/>
            <w:vAlign w:val="bottom"/>
          </w:tcPr>
          <w:p w:rsidR="00555942" w:rsidRPr="004047DB" w:rsidP="006E7EB3">
            <w:pPr>
              <w:spacing w:before="30" w:after="30" w:line="240" w:lineRule="exact"/>
              <w:jc w:val="left"/>
              <w:rPr>
                <w:sz w:val="22"/>
                <w:szCs w:val="22"/>
                <w:rtl/>
              </w:rPr>
            </w:pPr>
            <w:r w:rsidRPr="004047DB">
              <w:rPr>
                <w:rFonts w:hint="cs"/>
                <w:sz w:val="22"/>
                <w:szCs w:val="22"/>
                <w:rtl/>
              </w:rPr>
              <w:t>27,48</w:t>
            </w:r>
            <w:r w:rsidRPr="004047DB" w:rsidR="0003533D">
              <w:rPr>
                <w:rFonts w:hint="cs"/>
                <w:sz w:val="22"/>
                <w:szCs w:val="22"/>
                <w:rtl/>
              </w:rPr>
              <w:t>4</w:t>
            </w:r>
          </w:p>
        </w:tc>
        <w:tc>
          <w:tcPr>
            <w:tcW w:w="2551" w:type="dxa"/>
            <w:vAlign w:val="bottom"/>
          </w:tcPr>
          <w:p w:rsidR="00555942" w:rsidRPr="004047DB" w:rsidP="006E7EB3">
            <w:pPr>
              <w:spacing w:before="30" w:after="30" w:line="240" w:lineRule="exact"/>
              <w:jc w:val="left"/>
              <w:rPr>
                <w:sz w:val="22"/>
                <w:szCs w:val="22"/>
                <w:rtl/>
              </w:rPr>
            </w:pPr>
            <w:r w:rsidRPr="004047DB">
              <w:rPr>
                <w:rFonts w:hint="cs"/>
                <w:sz w:val="22"/>
                <w:szCs w:val="22"/>
                <w:rtl/>
              </w:rPr>
              <w:t>55,08</w:t>
            </w:r>
            <w:r w:rsidRPr="004047DB" w:rsidR="008D4BC5">
              <w:rPr>
                <w:rFonts w:hint="cs"/>
                <w:sz w:val="22"/>
                <w:szCs w:val="22"/>
                <w:rtl/>
              </w:rPr>
              <w:t>1</w:t>
            </w:r>
          </w:p>
        </w:tc>
      </w:tr>
      <w:tr w:rsidTr="006E7EB3">
        <w:tblPrEx>
          <w:tblW w:w="0" w:type="auto"/>
          <w:jc w:val="center"/>
          <w:tblLook w:val="04A0"/>
        </w:tblPrEx>
        <w:trPr>
          <w:jc w:val="center"/>
        </w:trPr>
        <w:tc>
          <w:tcPr>
            <w:tcW w:w="2543" w:type="dxa"/>
            <w:vAlign w:val="bottom"/>
          </w:tcPr>
          <w:p w:rsidR="00555942" w:rsidRPr="004047DB" w:rsidP="006E7EB3">
            <w:pPr>
              <w:spacing w:before="30" w:after="30" w:line="240" w:lineRule="exact"/>
              <w:jc w:val="left"/>
              <w:rPr>
                <w:sz w:val="22"/>
                <w:szCs w:val="22"/>
                <w:rtl/>
              </w:rPr>
            </w:pPr>
            <w:r w:rsidRPr="004047DB">
              <w:rPr>
                <w:rFonts w:hint="cs"/>
                <w:sz w:val="22"/>
                <w:szCs w:val="22"/>
                <w:rtl/>
              </w:rPr>
              <w:t xml:space="preserve">10 </w:t>
            </w:r>
            <w:r w:rsidRPr="004047DB" w:rsidR="00812FA7">
              <w:rPr>
                <w:rFonts w:hint="cs"/>
                <w:sz w:val="22"/>
                <w:szCs w:val="22"/>
                <w:rtl/>
              </w:rPr>
              <w:t>-</w:t>
            </w:r>
            <w:r w:rsidRPr="004047DB">
              <w:rPr>
                <w:rFonts w:hint="cs"/>
                <w:sz w:val="22"/>
                <w:szCs w:val="22"/>
                <w:rtl/>
              </w:rPr>
              <w:t xml:space="preserve"> </w:t>
            </w:r>
            <w:r w:rsidRPr="004047DB" w:rsidR="00812FA7">
              <w:rPr>
                <w:rFonts w:hint="cs"/>
                <w:sz w:val="22"/>
                <w:szCs w:val="22"/>
                <w:rtl/>
              </w:rPr>
              <w:t>1</w:t>
            </w:r>
            <w:r w:rsidRPr="004047DB">
              <w:rPr>
                <w:rFonts w:hint="cs"/>
                <w:sz w:val="22"/>
                <w:szCs w:val="22"/>
                <w:rtl/>
              </w:rPr>
              <w:t>0</w:t>
            </w:r>
            <w:r w:rsidRPr="004047DB" w:rsidR="00812FA7">
              <w:rPr>
                <w:rFonts w:hint="cs"/>
                <w:sz w:val="22"/>
                <w:szCs w:val="22"/>
                <w:rtl/>
              </w:rPr>
              <w:t>0</w:t>
            </w:r>
          </w:p>
        </w:tc>
        <w:tc>
          <w:tcPr>
            <w:tcW w:w="2551" w:type="dxa"/>
            <w:vAlign w:val="bottom"/>
          </w:tcPr>
          <w:p w:rsidR="00555942" w:rsidRPr="004047DB" w:rsidP="006E7EB3">
            <w:pPr>
              <w:spacing w:before="30" w:after="30" w:line="240" w:lineRule="exact"/>
              <w:jc w:val="left"/>
              <w:rPr>
                <w:sz w:val="22"/>
                <w:szCs w:val="22"/>
                <w:rtl/>
              </w:rPr>
            </w:pPr>
            <w:r w:rsidRPr="004047DB">
              <w:rPr>
                <w:rFonts w:hint="cs"/>
                <w:sz w:val="22"/>
                <w:szCs w:val="22"/>
                <w:rtl/>
              </w:rPr>
              <w:t>2,107</w:t>
            </w:r>
          </w:p>
        </w:tc>
        <w:tc>
          <w:tcPr>
            <w:tcW w:w="2551" w:type="dxa"/>
            <w:vAlign w:val="bottom"/>
          </w:tcPr>
          <w:p w:rsidR="00555942" w:rsidRPr="004047DB" w:rsidP="006E7EB3">
            <w:pPr>
              <w:spacing w:before="30" w:after="30" w:line="240" w:lineRule="exact"/>
              <w:jc w:val="left"/>
              <w:rPr>
                <w:sz w:val="22"/>
                <w:szCs w:val="22"/>
                <w:rtl/>
              </w:rPr>
            </w:pPr>
            <w:r w:rsidRPr="004047DB">
              <w:rPr>
                <w:rFonts w:hint="cs"/>
                <w:sz w:val="22"/>
                <w:szCs w:val="22"/>
                <w:rtl/>
              </w:rPr>
              <w:t>51,293</w:t>
            </w:r>
          </w:p>
        </w:tc>
      </w:tr>
      <w:tr w:rsidTr="006E7EB3">
        <w:tblPrEx>
          <w:tblW w:w="0" w:type="auto"/>
          <w:jc w:val="center"/>
          <w:tblLook w:val="04A0"/>
        </w:tblPrEx>
        <w:trPr>
          <w:jc w:val="center"/>
        </w:trPr>
        <w:tc>
          <w:tcPr>
            <w:tcW w:w="2543" w:type="dxa"/>
            <w:vAlign w:val="bottom"/>
          </w:tcPr>
          <w:p w:rsidR="00555942" w:rsidRPr="004047DB" w:rsidP="006E7EB3">
            <w:pPr>
              <w:spacing w:before="30" w:after="30" w:line="240" w:lineRule="exact"/>
              <w:jc w:val="left"/>
              <w:rPr>
                <w:sz w:val="22"/>
                <w:szCs w:val="22"/>
                <w:rtl/>
              </w:rPr>
            </w:pPr>
            <w:r w:rsidRPr="004047DB">
              <w:rPr>
                <w:rFonts w:hint="cs"/>
                <w:sz w:val="22"/>
                <w:szCs w:val="22"/>
                <w:rtl/>
              </w:rPr>
              <w:t>100</w:t>
            </w:r>
            <w:r w:rsidRPr="004047DB" w:rsidR="007C3A84">
              <w:rPr>
                <w:rFonts w:hint="cs"/>
                <w:sz w:val="22"/>
                <w:szCs w:val="22"/>
                <w:rtl/>
              </w:rPr>
              <w:t xml:space="preserve"> </w:t>
            </w:r>
            <w:r w:rsidRPr="004047DB">
              <w:rPr>
                <w:rFonts w:hint="cs"/>
                <w:sz w:val="22"/>
                <w:szCs w:val="22"/>
                <w:rtl/>
              </w:rPr>
              <w:t>-</w:t>
            </w:r>
            <w:r w:rsidRPr="004047DB" w:rsidR="007C3A84">
              <w:rPr>
                <w:rFonts w:hint="cs"/>
                <w:sz w:val="22"/>
                <w:szCs w:val="22"/>
                <w:rtl/>
              </w:rPr>
              <w:t xml:space="preserve"> </w:t>
            </w:r>
            <w:r w:rsidRPr="004047DB">
              <w:rPr>
                <w:rFonts w:hint="cs"/>
                <w:sz w:val="22"/>
                <w:szCs w:val="22"/>
                <w:rtl/>
              </w:rPr>
              <w:t>10</w:t>
            </w:r>
            <w:r w:rsidRPr="004047DB" w:rsidR="007C3A84">
              <w:rPr>
                <w:rFonts w:hint="cs"/>
                <w:sz w:val="22"/>
                <w:szCs w:val="22"/>
                <w:rtl/>
              </w:rPr>
              <w:t>0</w:t>
            </w:r>
            <w:r w:rsidRPr="004047DB">
              <w:rPr>
                <w:rFonts w:hint="cs"/>
                <w:sz w:val="22"/>
                <w:szCs w:val="22"/>
                <w:rtl/>
              </w:rPr>
              <w:t>0</w:t>
            </w:r>
            <w:r w:rsidRPr="004047DB" w:rsidR="00A80F54">
              <w:rPr>
                <w:rFonts w:hint="cs"/>
                <w:sz w:val="22"/>
                <w:szCs w:val="22"/>
                <w:rtl/>
              </w:rPr>
              <w:t xml:space="preserve"> </w:t>
            </w:r>
          </w:p>
        </w:tc>
        <w:tc>
          <w:tcPr>
            <w:tcW w:w="2551" w:type="dxa"/>
            <w:vAlign w:val="bottom"/>
          </w:tcPr>
          <w:p w:rsidR="00555942" w:rsidRPr="004047DB" w:rsidP="006E7EB3">
            <w:pPr>
              <w:spacing w:before="30" w:after="30" w:line="240" w:lineRule="exact"/>
              <w:jc w:val="left"/>
              <w:rPr>
                <w:sz w:val="22"/>
                <w:szCs w:val="22"/>
                <w:rtl/>
              </w:rPr>
            </w:pPr>
            <w:r w:rsidRPr="004047DB">
              <w:rPr>
                <w:rFonts w:hint="cs"/>
                <w:sz w:val="22"/>
                <w:szCs w:val="22"/>
                <w:rtl/>
              </w:rPr>
              <w:t>227</w:t>
            </w:r>
          </w:p>
        </w:tc>
        <w:tc>
          <w:tcPr>
            <w:tcW w:w="2551" w:type="dxa"/>
            <w:vAlign w:val="bottom"/>
          </w:tcPr>
          <w:p w:rsidR="00555942" w:rsidRPr="004047DB" w:rsidP="006E7EB3">
            <w:pPr>
              <w:spacing w:before="30" w:after="30" w:line="240" w:lineRule="exact"/>
              <w:jc w:val="left"/>
              <w:rPr>
                <w:sz w:val="22"/>
                <w:szCs w:val="22"/>
                <w:rtl/>
              </w:rPr>
            </w:pPr>
            <w:r w:rsidRPr="004047DB">
              <w:rPr>
                <w:rFonts w:hint="cs"/>
                <w:sz w:val="22"/>
                <w:szCs w:val="22"/>
                <w:rtl/>
              </w:rPr>
              <w:t>86,956</w:t>
            </w:r>
          </w:p>
        </w:tc>
      </w:tr>
      <w:tr w:rsidTr="006E7EB3">
        <w:tblPrEx>
          <w:tblW w:w="0" w:type="auto"/>
          <w:jc w:val="center"/>
          <w:tblLook w:val="04A0"/>
        </w:tblPrEx>
        <w:trPr>
          <w:jc w:val="center"/>
        </w:trPr>
        <w:tc>
          <w:tcPr>
            <w:tcW w:w="2543" w:type="dxa"/>
            <w:vAlign w:val="bottom"/>
          </w:tcPr>
          <w:p w:rsidR="00555942" w:rsidRPr="004047DB" w:rsidP="006E7EB3">
            <w:pPr>
              <w:spacing w:before="30" w:after="30" w:line="240" w:lineRule="exact"/>
              <w:jc w:val="left"/>
              <w:rPr>
                <w:sz w:val="22"/>
                <w:szCs w:val="22"/>
                <w:rtl/>
              </w:rPr>
            </w:pPr>
            <w:r w:rsidRPr="004047DB">
              <w:rPr>
                <w:rFonts w:hint="cs"/>
                <w:sz w:val="22"/>
                <w:szCs w:val="22"/>
                <w:rtl/>
              </w:rPr>
              <w:t>מעל 1000</w:t>
            </w:r>
          </w:p>
        </w:tc>
        <w:tc>
          <w:tcPr>
            <w:tcW w:w="2551" w:type="dxa"/>
            <w:vAlign w:val="bottom"/>
          </w:tcPr>
          <w:p w:rsidR="00555942" w:rsidRPr="004047DB" w:rsidP="006E7EB3">
            <w:pPr>
              <w:spacing w:before="30" w:after="30" w:line="240" w:lineRule="exact"/>
              <w:jc w:val="left"/>
              <w:rPr>
                <w:sz w:val="22"/>
                <w:szCs w:val="22"/>
                <w:rtl/>
              </w:rPr>
            </w:pPr>
            <w:r w:rsidRPr="004047DB">
              <w:rPr>
                <w:rFonts w:hint="cs"/>
                <w:sz w:val="22"/>
                <w:szCs w:val="22"/>
                <w:rtl/>
              </w:rPr>
              <w:t>59</w:t>
            </w:r>
          </w:p>
        </w:tc>
        <w:tc>
          <w:tcPr>
            <w:tcW w:w="2551" w:type="dxa"/>
            <w:vAlign w:val="bottom"/>
          </w:tcPr>
          <w:p w:rsidR="00555942" w:rsidRPr="004047DB" w:rsidP="006E7EB3">
            <w:pPr>
              <w:spacing w:before="30" w:after="30" w:line="240" w:lineRule="exact"/>
              <w:jc w:val="left"/>
              <w:rPr>
                <w:sz w:val="22"/>
                <w:szCs w:val="22"/>
                <w:rtl/>
              </w:rPr>
            </w:pPr>
            <w:r w:rsidRPr="004047DB">
              <w:rPr>
                <w:rFonts w:hint="cs"/>
                <w:sz w:val="22"/>
                <w:szCs w:val="22"/>
                <w:rtl/>
              </w:rPr>
              <w:t>94,505</w:t>
            </w:r>
          </w:p>
        </w:tc>
      </w:tr>
      <w:tr w:rsidTr="006E7EB3">
        <w:tblPrEx>
          <w:tblW w:w="0" w:type="auto"/>
          <w:jc w:val="center"/>
          <w:tblLook w:val="04A0"/>
        </w:tblPrEx>
        <w:trPr>
          <w:jc w:val="center"/>
        </w:trPr>
        <w:tc>
          <w:tcPr>
            <w:tcW w:w="2543" w:type="dxa"/>
            <w:vAlign w:val="bottom"/>
          </w:tcPr>
          <w:p w:rsidR="003A5E11" w:rsidRPr="004047DB" w:rsidP="006E7EB3">
            <w:pPr>
              <w:spacing w:before="30" w:after="30" w:line="240" w:lineRule="exact"/>
              <w:jc w:val="left"/>
              <w:rPr>
                <w:b/>
                <w:bCs/>
                <w:sz w:val="22"/>
                <w:szCs w:val="22"/>
                <w:rtl/>
              </w:rPr>
            </w:pPr>
            <w:r w:rsidRPr="004047DB">
              <w:rPr>
                <w:rFonts w:hint="eastAsia"/>
                <w:b/>
                <w:bCs/>
                <w:sz w:val="22"/>
                <w:szCs w:val="22"/>
                <w:rtl/>
              </w:rPr>
              <w:t>סה</w:t>
            </w:r>
            <w:r w:rsidRPr="004047DB">
              <w:rPr>
                <w:b/>
                <w:bCs/>
                <w:sz w:val="22"/>
                <w:szCs w:val="22"/>
                <w:rtl/>
              </w:rPr>
              <w:t>"כ</w:t>
            </w:r>
          </w:p>
        </w:tc>
        <w:tc>
          <w:tcPr>
            <w:tcW w:w="2551" w:type="dxa"/>
            <w:vAlign w:val="bottom"/>
          </w:tcPr>
          <w:p w:rsidR="003A5E11" w:rsidRPr="004047DB" w:rsidP="006E7EB3">
            <w:pPr>
              <w:spacing w:before="30" w:after="30" w:line="240" w:lineRule="exact"/>
              <w:jc w:val="left"/>
              <w:rPr>
                <w:b/>
                <w:bCs/>
                <w:sz w:val="22"/>
                <w:szCs w:val="22"/>
                <w:rtl/>
              </w:rPr>
            </w:pPr>
            <w:r w:rsidRPr="004047DB">
              <w:rPr>
                <w:rFonts w:hint="cs"/>
                <w:b/>
                <w:bCs/>
                <w:sz w:val="22"/>
                <w:szCs w:val="22"/>
                <w:rtl/>
              </w:rPr>
              <w:t>29,87</w:t>
            </w:r>
            <w:r w:rsidRPr="004047DB" w:rsidR="0003533D">
              <w:rPr>
                <w:rFonts w:hint="cs"/>
                <w:b/>
                <w:bCs/>
                <w:sz w:val="22"/>
                <w:szCs w:val="22"/>
                <w:rtl/>
              </w:rPr>
              <w:t>7</w:t>
            </w:r>
          </w:p>
        </w:tc>
        <w:tc>
          <w:tcPr>
            <w:tcW w:w="2551" w:type="dxa"/>
            <w:vAlign w:val="bottom"/>
          </w:tcPr>
          <w:p w:rsidR="003A5E11" w:rsidRPr="004047DB" w:rsidP="006E7EB3">
            <w:pPr>
              <w:spacing w:before="30" w:after="30" w:line="240" w:lineRule="exact"/>
              <w:jc w:val="left"/>
              <w:rPr>
                <w:b/>
                <w:bCs/>
                <w:sz w:val="22"/>
                <w:szCs w:val="22"/>
                <w:rtl/>
              </w:rPr>
            </w:pPr>
            <w:r w:rsidRPr="004047DB">
              <w:rPr>
                <w:rFonts w:hint="cs"/>
                <w:b/>
                <w:bCs/>
                <w:sz w:val="22"/>
                <w:szCs w:val="22"/>
                <w:rtl/>
              </w:rPr>
              <w:t>287,835</w:t>
            </w:r>
          </w:p>
        </w:tc>
      </w:tr>
    </w:tbl>
    <w:p w:rsidR="001E53F4" w:rsidRPr="0079443E" w:rsidP="006E7EB3">
      <w:pPr>
        <w:spacing w:before="120" w:line="269" w:lineRule="auto"/>
        <w:rPr>
          <w:sz w:val="22"/>
          <w:szCs w:val="22"/>
          <w:rtl/>
        </w:rPr>
      </w:pPr>
      <w:r w:rsidRPr="0079443E">
        <w:rPr>
          <w:rFonts w:hint="eastAsia"/>
          <w:sz w:val="22"/>
          <w:szCs w:val="22"/>
          <w:rtl/>
        </w:rPr>
        <w:t>על</w:t>
      </w:r>
      <w:r w:rsidRPr="0079443E">
        <w:rPr>
          <w:sz w:val="22"/>
          <w:szCs w:val="22"/>
          <w:rtl/>
        </w:rPr>
        <w:t xml:space="preserve"> פי נתוני </w:t>
      </w:r>
      <w:r w:rsidR="006C12C4">
        <w:rPr>
          <w:rFonts w:hint="eastAsia"/>
          <w:sz w:val="22"/>
          <w:szCs w:val="22"/>
          <w:rtl/>
        </w:rPr>
        <w:t>מינהלת</w:t>
      </w:r>
      <w:r w:rsidR="002C0A42">
        <w:rPr>
          <w:rFonts w:hint="eastAsia"/>
          <w:sz w:val="22"/>
          <w:szCs w:val="22"/>
          <w:rtl/>
        </w:rPr>
        <w:t xml:space="preserve"> </w:t>
      </w:r>
      <w:r w:rsidRPr="0079443E">
        <w:rPr>
          <w:rFonts w:hint="eastAsia"/>
          <w:sz w:val="22"/>
          <w:szCs w:val="22"/>
          <w:rtl/>
        </w:rPr>
        <w:t>הגמלאות</w:t>
      </w:r>
      <w:r w:rsidR="0086703D">
        <w:rPr>
          <w:rFonts w:hint="cs"/>
          <w:sz w:val="22"/>
          <w:szCs w:val="22"/>
          <w:rtl/>
        </w:rPr>
        <w:t>,</w:t>
      </w:r>
      <w:r w:rsidRPr="0079443E">
        <w:rPr>
          <w:sz w:val="22"/>
          <w:szCs w:val="22"/>
          <w:rtl/>
        </w:rPr>
        <w:t xml:space="preserve"> בעיבוד משרד מבקר המדינה</w:t>
      </w:r>
      <w:r w:rsidRPr="00FF397A" w:rsidR="00FF397A">
        <w:rPr>
          <w:rFonts w:hint="cs"/>
          <w:sz w:val="22"/>
          <w:szCs w:val="22"/>
          <w:rtl/>
        </w:rPr>
        <w:t xml:space="preserve"> </w:t>
      </w:r>
      <w:r w:rsidR="00FF397A">
        <w:rPr>
          <w:rFonts w:hint="cs"/>
          <w:sz w:val="22"/>
          <w:szCs w:val="22"/>
          <w:rtl/>
        </w:rPr>
        <w:t>נתוני הפרשים 12/19</w:t>
      </w:r>
      <w:r w:rsidR="0086703D">
        <w:rPr>
          <w:rFonts w:hint="cs"/>
          <w:sz w:val="22"/>
          <w:szCs w:val="22"/>
          <w:rtl/>
        </w:rPr>
        <w:t>.</w:t>
      </w:r>
    </w:p>
    <w:p w:rsidR="00B10F4A" w:rsidP="00124B8C">
      <w:pPr>
        <w:spacing w:line="269" w:lineRule="auto"/>
        <w:jc w:val="center"/>
        <w:rPr>
          <w:b/>
          <w:bCs/>
          <w:rtl/>
        </w:rPr>
      </w:pPr>
    </w:p>
    <w:p w:rsidR="001E53F4" w:rsidP="006E7EB3">
      <w:pPr>
        <w:spacing w:after="120" w:line="269" w:lineRule="auto"/>
        <w:jc w:val="center"/>
        <w:rPr>
          <w:b/>
          <w:bCs/>
          <w:rtl/>
        </w:rPr>
      </w:pPr>
      <w:r>
        <w:rPr>
          <w:rFonts w:hint="cs"/>
          <w:b/>
          <w:bCs/>
          <w:rtl/>
        </w:rPr>
        <w:t xml:space="preserve">לוח </w:t>
      </w:r>
      <w:r w:rsidR="00E63FBF">
        <w:rPr>
          <w:rFonts w:hint="cs"/>
          <w:b/>
          <w:bCs/>
          <w:rtl/>
        </w:rPr>
        <w:t>4</w:t>
      </w:r>
      <w:r w:rsidR="00306E86">
        <w:rPr>
          <w:rFonts w:hint="cs"/>
          <w:b/>
          <w:bCs/>
          <w:rtl/>
        </w:rPr>
        <w:t>:</w:t>
      </w:r>
      <w:r>
        <w:rPr>
          <w:rFonts w:hint="cs"/>
          <w:b/>
          <w:bCs/>
          <w:rtl/>
        </w:rPr>
        <w:t xml:space="preserve"> התפלגות גמלאות ששולמו בחסר</w:t>
      </w:r>
    </w:p>
    <w:tbl>
      <w:tblPr>
        <w:tblStyle w:val="TableGrid"/>
        <w:bidiVisual/>
        <w:tblW w:w="0" w:type="auto"/>
        <w:jc w:val="center"/>
        <w:tblLook w:val="04A0"/>
      </w:tblPr>
      <w:tblGrid>
        <w:gridCol w:w="2543"/>
        <w:gridCol w:w="2551"/>
        <w:gridCol w:w="2551"/>
      </w:tblGrid>
      <w:tr w:rsidTr="006E7EB3">
        <w:tblPrEx>
          <w:tblW w:w="0" w:type="auto"/>
          <w:jc w:val="center"/>
          <w:tblLook w:val="04A0"/>
        </w:tblPrEx>
        <w:trPr>
          <w:jc w:val="center"/>
        </w:trPr>
        <w:tc>
          <w:tcPr>
            <w:tcW w:w="2543" w:type="dxa"/>
            <w:vAlign w:val="bottom"/>
          </w:tcPr>
          <w:p w:rsidR="00555942" w:rsidRPr="004047DB" w:rsidP="006E7EB3">
            <w:pPr>
              <w:spacing w:before="30" w:after="30" w:line="240" w:lineRule="exact"/>
              <w:jc w:val="left"/>
              <w:rPr>
                <w:b/>
                <w:bCs/>
                <w:sz w:val="22"/>
                <w:szCs w:val="22"/>
                <w:rtl/>
              </w:rPr>
            </w:pPr>
            <w:r w:rsidRPr="004047DB">
              <w:rPr>
                <w:rFonts w:hint="cs"/>
                <w:b/>
                <w:bCs/>
                <w:sz w:val="22"/>
                <w:szCs w:val="22"/>
                <w:rtl/>
              </w:rPr>
              <w:t>ה</w:t>
            </w:r>
            <w:r w:rsidRPr="004047DB" w:rsidR="00D725BC">
              <w:rPr>
                <w:rFonts w:hint="cs"/>
                <w:b/>
                <w:bCs/>
                <w:sz w:val="22"/>
                <w:szCs w:val="22"/>
                <w:rtl/>
              </w:rPr>
              <w:t xml:space="preserve">קצבה </w:t>
            </w:r>
            <w:r w:rsidR="00940445">
              <w:rPr>
                <w:rFonts w:hint="cs"/>
                <w:b/>
                <w:bCs/>
                <w:sz w:val="22"/>
                <w:szCs w:val="22"/>
                <w:rtl/>
              </w:rPr>
              <w:t>ה</w:t>
            </w:r>
            <w:r w:rsidRPr="004047DB" w:rsidR="00D725BC">
              <w:rPr>
                <w:rFonts w:hint="cs"/>
                <w:b/>
                <w:bCs/>
                <w:sz w:val="22"/>
                <w:szCs w:val="22"/>
                <w:rtl/>
              </w:rPr>
              <w:t xml:space="preserve">חודשית </w:t>
            </w:r>
            <w:r w:rsidRPr="004047DB" w:rsidR="00512F31">
              <w:rPr>
                <w:rFonts w:hint="eastAsia"/>
                <w:b/>
                <w:bCs/>
                <w:sz w:val="22"/>
                <w:szCs w:val="22"/>
                <w:rtl/>
              </w:rPr>
              <w:t>בחסר</w:t>
            </w:r>
            <w:r w:rsidRPr="004047DB" w:rsidR="00D725BC">
              <w:rPr>
                <w:rFonts w:hint="cs"/>
                <w:b/>
                <w:bCs/>
                <w:sz w:val="22"/>
                <w:szCs w:val="22"/>
                <w:rtl/>
              </w:rPr>
              <w:t xml:space="preserve"> </w:t>
            </w:r>
            <w:r w:rsidRPr="004047DB">
              <w:rPr>
                <w:rFonts w:hint="cs"/>
                <w:b/>
                <w:bCs/>
                <w:sz w:val="22"/>
                <w:szCs w:val="22"/>
                <w:rtl/>
              </w:rPr>
              <w:t>(</w:t>
            </w:r>
            <w:r w:rsidRPr="004047DB" w:rsidR="00D725BC">
              <w:rPr>
                <w:rFonts w:hint="cs"/>
                <w:b/>
                <w:bCs/>
                <w:sz w:val="22"/>
                <w:szCs w:val="22"/>
                <w:rtl/>
              </w:rPr>
              <w:t>בש"ח</w:t>
            </w:r>
            <w:r w:rsidRPr="004047DB">
              <w:rPr>
                <w:rFonts w:hint="cs"/>
                <w:b/>
                <w:bCs/>
                <w:sz w:val="22"/>
                <w:szCs w:val="22"/>
                <w:rtl/>
              </w:rPr>
              <w:t>)</w:t>
            </w:r>
          </w:p>
        </w:tc>
        <w:tc>
          <w:tcPr>
            <w:tcW w:w="2551" w:type="dxa"/>
            <w:vAlign w:val="bottom"/>
          </w:tcPr>
          <w:p w:rsidR="00555942" w:rsidRPr="004047DB" w:rsidP="006E7EB3">
            <w:pPr>
              <w:spacing w:before="30" w:after="30" w:line="240" w:lineRule="exact"/>
              <w:jc w:val="left"/>
              <w:rPr>
                <w:b/>
                <w:bCs/>
                <w:sz w:val="22"/>
                <w:szCs w:val="22"/>
                <w:rtl/>
              </w:rPr>
            </w:pPr>
            <w:r w:rsidRPr="004047DB">
              <w:rPr>
                <w:rFonts w:hint="cs"/>
                <w:b/>
                <w:bCs/>
                <w:sz w:val="22"/>
                <w:szCs w:val="22"/>
                <w:rtl/>
              </w:rPr>
              <w:t xml:space="preserve">מספר </w:t>
            </w:r>
            <w:r w:rsidRPr="004047DB" w:rsidR="0086703D">
              <w:rPr>
                <w:rFonts w:hint="cs"/>
                <w:b/>
                <w:bCs/>
                <w:sz w:val="22"/>
                <w:szCs w:val="22"/>
                <w:rtl/>
              </w:rPr>
              <w:t>ה</w:t>
            </w:r>
            <w:r w:rsidRPr="004047DB">
              <w:rPr>
                <w:rFonts w:hint="cs"/>
                <w:b/>
                <w:bCs/>
                <w:sz w:val="22"/>
                <w:szCs w:val="22"/>
                <w:rtl/>
              </w:rPr>
              <w:t>גמלאים</w:t>
            </w:r>
          </w:p>
        </w:tc>
        <w:tc>
          <w:tcPr>
            <w:tcW w:w="2551" w:type="dxa"/>
            <w:vAlign w:val="bottom"/>
          </w:tcPr>
          <w:p w:rsidR="00555942" w:rsidRPr="004047DB" w:rsidP="006E7EB3">
            <w:pPr>
              <w:spacing w:before="30" w:after="30" w:line="240" w:lineRule="exact"/>
              <w:jc w:val="left"/>
              <w:rPr>
                <w:b/>
                <w:bCs/>
                <w:sz w:val="22"/>
                <w:szCs w:val="22"/>
                <w:rtl/>
              </w:rPr>
            </w:pPr>
            <w:r w:rsidRPr="004047DB">
              <w:rPr>
                <w:rFonts w:hint="cs"/>
                <w:b/>
                <w:bCs/>
                <w:sz w:val="22"/>
                <w:szCs w:val="22"/>
                <w:rtl/>
              </w:rPr>
              <w:t xml:space="preserve">סך </w:t>
            </w:r>
            <w:r w:rsidRPr="004047DB" w:rsidR="0086703D">
              <w:rPr>
                <w:rFonts w:hint="cs"/>
                <w:b/>
                <w:bCs/>
                <w:sz w:val="22"/>
                <w:szCs w:val="22"/>
                <w:rtl/>
              </w:rPr>
              <w:t>ה</w:t>
            </w:r>
            <w:r w:rsidRPr="004047DB">
              <w:rPr>
                <w:rFonts w:hint="cs"/>
                <w:b/>
                <w:bCs/>
                <w:sz w:val="22"/>
                <w:szCs w:val="22"/>
                <w:rtl/>
              </w:rPr>
              <w:t xml:space="preserve">קצבאות </w:t>
            </w:r>
            <w:r w:rsidRPr="004047DB" w:rsidR="0086703D">
              <w:rPr>
                <w:rFonts w:hint="cs"/>
                <w:b/>
                <w:bCs/>
                <w:sz w:val="22"/>
                <w:szCs w:val="22"/>
                <w:rtl/>
              </w:rPr>
              <w:t>ה</w:t>
            </w:r>
            <w:r w:rsidRPr="004047DB">
              <w:rPr>
                <w:rFonts w:hint="cs"/>
                <w:b/>
                <w:bCs/>
                <w:sz w:val="22"/>
                <w:szCs w:val="22"/>
                <w:rtl/>
              </w:rPr>
              <w:t>חודשיות ששולמו בחסר</w:t>
            </w:r>
            <w:r w:rsidRPr="004047DB" w:rsidR="003A5E11">
              <w:rPr>
                <w:rFonts w:hint="cs"/>
                <w:b/>
                <w:bCs/>
                <w:sz w:val="22"/>
                <w:szCs w:val="22"/>
                <w:rtl/>
              </w:rPr>
              <w:t xml:space="preserve"> </w:t>
            </w:r>
            <w:r w:rsidRPr="004047DB" w:rsidR="0086703D">
              <w:rPr>
                <w:rFonts w:hint="cs"/>
                <w:b/>
                <w:bCs/>
                <w:sz w:val="22"/>
                <w:szCs w:val="22"/>
                <w:rtl/>
              </w:rPr>
              <w:t>(</w:t>
            </w:r>
            <w:r w:rsidRPr="004047DB" w:rsidR="003A5E11">
              <w:rPr>
                <w:rFonts w:hint="cs"/>
                <w:b/>
                <w:bCs/>
                <w:sz w:val="22"/>
                <w:szCs w:val="22"/>
                <w:rtl/>
              </w:rPr>
              <w:t>בש"ח</w:t>
            </w:r>
            <w:r w:rsidRPr="004047DB" w:rsidR="0086703D">
              <w:rPr>
                <w:rFonts w:hint="cs"/>
                <w:b/>
                <w:bCs/>
                <w:sz w:val="22"/>
                <w:szCs w:val="22"/>
                <w:rtl/>
              </w:rPr>
              <w:t>)</w:t>
            </w:r>
          </w:p>
        </w:tc>
      </w:tr>
      <w:tr w:rsidTr="006E7EB3">
        <w:tblPrEx>
          <w:tblW w:w="0" w:type="auto"/>
          <w:jc w:val="center"/>
          <w:tblLook w:val="04A0"/>
        </w:tblPrEx>
        <w:trPr>
          <w:jc w:val="center"/>
        </w:trPr>
        <w:tc>
          <w:tcPr>
            <w:tcW w:w="2543" w:type="dxa"/>
            <w:vAlign w:val="bottom"/>
          </w:tcPr>
          <w:p w:rsidR="00555942" w:rsidRPr="004047DB" w:rsidP="006E7EB3">
            <w:pPr>
              <w:spacing w:before="30" w:after="30" w:line="240" w:lineRule="exact"/>
              <w:jc w:val="left"/>
              <w:rPr>
                <w:sz w:val="22"/>
                <w:szCs w:val="22"/>
                <w:rtl/>
              </w:rPr>
            </w:pPr>
            <w:r w:rsidRPr="004047DB">
              <w:rPr>
                <w:rFonts w:hint="cs"/>
                <w:sz w:val="22"/>
                <w:szCs w:val="22"/>
                <w:rtl/>
              </w:rPr>
              <w:t>עד 10</w:t>
            </w:r>
          </w:p>
        </w:tc>
        <w:tc>
          <w:tcPr>
            <w:tcW w:w="2551" w:type="dxa"/>
            <w:vAlign w:val="bottom"/>
          </w:tcPr>
          <w:p w:rsidR="00555942" w:rsidRPr="004047DB" w:rsidP="006E7EB3">
            <w:pPr>
              <w:spacing w:before="30" w:after="30" w:line="240" w:lineRule="exact"/>
              <w:jc w:val="left"/>
              <w:rPr>
                <w:sz w:val="22"/>
                <w:szCs w:val="22"/>
                <w:rtl/>
              </w:rPr>
            </w:pPr>
            <w:r w:rsidRPr="004047DB">
              <w:rPr>
                <w:rFonts w:hint="cs"/>
                <w:sz w:val="22"/>
                <w:szCs w:val="22"/>
                <w:rtl/>
              </w:rPr>
              <w:t>73,754</w:t>
            </w:r>
          </w:p>
        </w:tc>
        <w:tc>
          <w:tcPr>
            <w:tcW w:w="2551" w:type="dxa"/>
            <w:vAlign w:val="bottom"/>
          </w:tcPr>
          <w:p w:rsidR="00555942" w:rsidRPr="004047DB" w:rsidP="006E7EB3">
            <w:pPr>
              <w:spacing w:before="30" w:after="30" w:line="240" w:lineRule="exact"/>
              <w:jc w:val="left"/>
              <w:rPr>
                <w:sz w:val="22"/>
                <w:szCs w:val="22"/>
                <w:rtl/>
              </w:rPr>
            </w:pPr>
            <w:r w:rsidRPr="004047DB">
              <w:rPr>
                <w:rFonts w:hint="cs"/>
                <w:sz w:val="22"/>
                <w:szCs w:val="22"/>
                <w:rtl/>
              </w:rPr>
              <w:t>27,352</w:t>
            </w:r>
          </w:p>
        </w:tc>
      </w:tr>
      <w:tr w:rsidTr="006E7EB3">
        <w:tblPrEx>
          <w:tblW w:w="0" w:type="auto"/>
          <w:jc w:val="center"/>
          <w:tblLook w:val="04A0"/>
        </w:tblPrEx>
        <w:trPr>
          <w:jc w:val="center"/>
        </w:trPr>
        <w:tc>
          <w:tcPr>
            <w:tcW w:w="2543" w:type="dxa"/>
            <w:vAlign w:val="bottom"/>
          </w:tcPr>
          <w:p w:rsidR="00555942" w:rsidRPr="004047DB" w:rsidP="006E7EB3">
            <w:pPr>
              <w:spacing w:before="30" w:after="30" w:line="240" w:lineRule="exact"/>
              <w:jc w:val="left"/>
              <w:rPr>
                <w:sz w:val="22"/>
                <w:szCs w:val="22"/>
                <w:rtl/>
              </w:rPr>
            </w:pPr>
            <w:r w:rsidRPr="004047DB">
              <w:rPr>
                <w:rFonts w:hint="cs"/>
                <w:sz w:val="22"/>
                <w:szCs w:val="22"/>
                <w:rtl/>
              </w:rPr>
              <w:t>1</w:t>
            </w:r>
            <w:r w:rsidRPr="004047DB" w:rsidR="007C3A84">
              <w:rPr>
                <w:rFonts w:hint="cs"/>
                <w:sz w:val="22"/>
                <w:szCs w:val="22"/>
                <w:rtl/>
              </w:rPr>
              <w:t xml:space="preserve">0 </w:t>
            </w:r>
            <w:r w:rsidRPr="004047DB">
              <w:rPr>
                <w:rFonts w:hint="cs"/>
                <w:sz w:val="22"/>
                <w:szCs w:val="22"/>
                <w:rtl/>
              </w:rPr>
              <w:t>-</w:t>
            </w:r>
            <w:r w:rsidRPr="004047DB" w:rsidR="007C3A84">
              <w:rPr>
                <w:rFonts w:hint="cs"/>
                <w:sz w:val="22"/>
                <w:szCs w:val="22"/>
                <w:rtl/>
              </w:rPr>
              <w:t xml:space="preserve"> 10</w:t>
            </w:r>
            <w:r w:rsidRPr="004047DB">
              <w:rPr>
                <w:rFonts w:hint="cs"/>
                <w:sz w:val="22"/>
                <w:szCs w:val="22"/>
                <w:rtl/>
              </w:rPr>
              <w:t>0</w:t>
            </w:r>
            <w:r w:rsidRPr="004047DB" w:rsidR="007C3A84">
              <w:rPr>
                <w:rFonts w:hint="cs"/>
                <w:sz w:val="22"/>
                <w:szCs w:val="22"/>
                <w:rtl/>
              </w:rPr>
              <w:t xml:space="preserve"> </w:t>
            </w:r>
          </w:p>
        </w:tc>
        <w:tc>
          <w:tcPr>
            <w:tcW w:w="2551" w:type="dxa"/>
            <w:vAlign w:val="bottom"/>
          </w:tcPr>
          <w:p w:rsidR="00555942" w:rsidRPr="004047DB" w:rsidP="006E7EB3">
            <w:pPr>
              <w:spacing w:before="30" w:after="30" w:line="240" w:lineRule="exact"/>
              <w:jc w:val="left"/>
              <w:rPr>
                <w:sz w:val="22"/>
                <w:szCs w:val="22"/>
                <w:rtl/>
              </w:rPr>
            </w:pPr>
            <w:r w:rsidRPr="004047DB">
              <w:rPr>
                <w:rFonts w:hint="cs"/>
                <w:sz w:val="22"/>
                <w:szCs w:val="22"/>
                <w:rtl/>
              </w:rPr>
              <w:t>1,713</w:t>
            </w:r>
          </w:p>
        </w:tc>
        <w:tc>
          <w:tcPr>
            <w:tcW w:w="2551" w:type="dxa"/>
            <w:vAlign w:val="bottom"/>
          </w:tcPr>
          <w:p w:rsidR="00555942" w:rsidRPr="004047DB" w:rsidP="006E7EB3">
            <w:pPr>
              <w:spacing w:before="30" w:after="30" w:line="240" w:lineRule="exact"/>
              <w:jc w:val="left"/>
              <w:rPr>
                <w:sz w:val="22"/>
                <w:szCs w:val="22"/>
                <w:rtl/>
              </w:rPr>
            </w:pPr>
            <w:r w:rsidRPr="004047DB">
              <w:rPr>
                <w:rFonts w:hint="cs"/>
                <w:sz w:val="22"/>
                <w:szCs w:val="22"/>
                <w:rtl/>
              </w:rPr>
              <w:t>61,873</w:t>
            </w:r>
          </w:p>
        </w:tc>
      </w:tr>
      <w:tr w:rsidTr="006E7EB3">
        <w:tblPrEx>
          <w:tblW w:w="0" w:type="auto"/>
          <w:jc w:val="center"/>
          <w:tblLook w:val="04A0"/>
        </w:tblPrEx>
        <w:trPr>
          <w:jc w:val="center"/>
        </w:trPr>
        <w:tc>
          <w:tcPr>
            <w:tcW w:w="2543" w:type="dxa"/>
            <w:vAlign w:val="bottom"/>
          </w:tcPr>
          <w:p w:rsidR="00555942" w:rsidRPr="004047DB" w:rsidP="006E7EB3">
            <w:pPr>
              <w:spacing w:before="30" w:after="30" w:line="240" w:lineRule="exact"/>
              <w:jc w:val="left"/>
              <w:rPr>
                <w:sz w:val="22"/>
                <w:szCs w:val="22"/>
                <w:rtl/>
              </w:rPr>
            </w:pPr>
            <w:r w:rsidRPr="004047DB">
              <w:rPr>
                <w:rFonts w:hint="cs"/>
                <w:sz w:val="22"/>
                <w:szCs w:val="22"/>
                <w:rtl/>
              </w:rPr>
              <w:t>100</w:t>
            </w:r>
            <w:r w:rsidRPr="004047DB" w:rsidR="007C3A84">
              <w:rPr>
                <w:rFonts w:hint="cs"/>
                <w:sz w:val="22"/>
                <w:szCs w:val="22"/>
                <w:rtl/>
              </w:rPr>
              <w:t xml:space="preserve"> </w:t>
            </w:r>
            <w:r w:rsidRPr="004047DB">
              <w:rPr>
                <w:rFonts w:hint="cs"/>
                <w:sz w:val="22"/>
                <w:szCs w:val="22"/>
                <w:rtl/>
              </w:rPr>
              <w:t>-</w:t>
            </w:r>
            <w:r w:rsidRPr="004047DB" w:rsidR="007C3A84">
              <w:rPr>
                <w:rFonts w:hint="cs"/>
                <w:sz w:val="22"/>
                <w:szCs w:val="22"/>
                <w:rtl/>
              </w:rPr>
              <w:t xml:space="preserve"> </w:t>
            </w:r>
            <w:r w:rsidRPr="004047DB">
              <w:rPr>
                <w:rFonts w:hint="cs"/>
                <w:sz w:val="22"/>
                <w:szCs w:val="22"/>
                <w:rtl/>
              </w:rPr>
              <w:t>1</w:t>
            </w:r>
            <w:r w:rsidRPr="004047DB" w:rsidR="007C3A84">
              <w:rPr>
                <w:rFonts w:hint="cs"/>
                <w:sz w:val="22"/>
                <w:szCs w:val="22"/>
                <w:rtl/>
              </w:rPr>
              <w:t>0</w:t>
            </w:r>
            <w:r w:rsidRPr="004047DB">
              <w:rPr>
                <w:rFonts w:hint="cs"/>
                <w:sz w:val="22"/>
                <w:szCs w:val="22"/>
                <w:rtl/>
              </w:rPr>
              <w:t>00</w:t>
            </w:r>
            <w:r w:rsidRPr="004047DB" w:rsidR="007C3A84">
              <w:rPr>
                <w:rFonts w:hint="cs"/>
                <w:sz w:val="22"/>
                <w:szCs w:val="22"/>
                <w:rtl/>
              </w:rPr>
              <w:t xml:space="preserve"> </w:t>
            </w:r>
          </w:p>
        </w:tc>
        <w:tc>
          <w:tcPr>
            <w:tcW w:w="2551" w:type="dxa"/>
            <w:vAlign w:val="bottom"/>
          </w:tcPr>
          <w:p w:rsidR="00555942" w:rsidRPr="004047DB" w:rsidP="006E7EB3">
            <w:pPr>
              <w:spacing w:before="30" w:after="30" w:line="240" w:lineRule="exact"/>
              <w:jc w:val="left"/>
              <w:rPr>
                <w:sz w:val="22"/>
                <w:szCs w:val="22"/>
                <w:rtl/>
              </w:rPr>
            </w:pPr>
            <w:r w:rsidRPr="004047DB">
              <w:rPr>
                <w:rFonts w:hint="cs"/>
                <w:sz w:val="22"/>
                <w:szCs w:val="22"/>
                <w:rtl/>
              </w:rPr>
              <w:t>60</w:t>
            </w:r>
            <w:r w:rsidRPr="004047DB" w:rsidR="008D4BC5">
              <w:rPr>
                <w:rFonts w:hint="cs"/>
                <w:sz w:val="22"/>
                <w:szCs w:val="22"/>
                <w:rtl/>
              </w:rPr>
              <w:t>7</w:t>
            </w:r>
          </w:p>
        </w:tc>
        <w:tc>
          <w:tcPr>
            <w:tcW w:w="2551" w:type="dxa"/>
            <w:vAlign w:val="bottom"/>
          </w:tcPr>
          <w:p w:rsidR="00555942" w:rsidRPr="004047DB" w:rsidP="006E7EB3">
            <w:pPr>
              <w:spacing w:before="30" w:after="30" w:line="240" w:lineRule="exact"/>
              <w:jc w:val="left"/>
              <w:rPr>
                <w:sz w:val="22"/>
                <w:szCs w:val="22"/>
                <w:rtl/>
              </w:rPr>
            </w:pPr>
            <w:r w:rsidRPr="004047DB">
              <w:rPr>
                <w:rFonts w:hint="cs"/>
                <w:sz w:val="22"/>
                <w:szCs w:val="22"/>
                <w:rtl/>
              </w:rPr>
              <w:t>116,318</w:t>
            </w:r>
          </w:p>
        </w:tc>
      </w:tr>
      <w:tr w:rsidTr="006E7EB3">
        <w:tblPrEx>
          <w:tblW w:w="0" w:type="auto"/>
          <w:jc w:val="center"/>
          <w:tblLook w:val="04A0"/>
        </w:tblPrEx>
        <w:trPr>
          <w:jc w:val="center"/>
        </w:trPr>
        <w:tc>
          <w:tcPr>
            <w:tcW w:w="2543" w:type="dxa"/>
            <w:vAlign w:val="bottom"/>
          </w:tcPr>
          <w:p w:rsidR="00555942" w:rsidRPr="004047DB" w:rsidP="006E7EB3">
            <w:pPr>
              <w:spacing w:before="30" w:after="30" w:line="240" w:lineRule="exact"/>
              <w:jc w:val="left"/>
              <w:rPr>
                <w:sz w:val="22"/>
                <w:szCs w:val="22"/>
                <w:rtl/>
              </w:rPr>
            </w:pPr>
            <w:r w:rsidRPr="004047DB">
              <w:rPr>
                <w:rFonts w:hint="cs"/>
                <w:sz w:val="22"/>
                <w:szCs w:val="22"/>
                <w:rtl/>
              </w:rPr>
              <w:t>מעל 1000</w:t>
            </w:r>
          </w:p>
        </w:tc>
        <w:tc>
          <w:tcPr>
            <w:tcW w:w="2551" w:type="dxa"/>
            <w:vAlign w:val="bottom"/>
          </w:tcPr>
          <w:p w:rsidR="00555942" w:rsidRPr="004047DB" w:rsidP="006E7EB3">
            <w:pPr>
              <w:spacing w:before="30" w:after="30" w:line="240" w:lineRule="exact"/>
              <w:jc w:val="left"/>
              <w:rPr>
                <w:sz w:val="22"/>
                <w:szCs w:val="22"/>
                <w:rtl/>
              </w:rPr>
            </w:pPr>
            <w:r w:rsidRPr="004047DB">
              <w:rPr>
                <w:rFonts w:hint="cs"/>
                <w:sz w:val="22"/>
                <w:szCs w:val="22"/>
                <w:rtl/>
              </w:rPr>
              <w:t>28</w:t>
            </w:r>
          </w:p>
        </w:tc>
        <w:tc>
          <w:tcPr>
            <w:tcW w:w="2551" w:type="dxa"/>
            <w:vAlign w:val="bottom"/>
          </w:tcPr>
          <w:p w:rsidR="00555942" w:rsidRPr="004047DB" w:rsidP="006E7EB3">
            <w:pPr>
              <w:spacing w:before="30" w:after="30" w:line="240" w:lineRule="exact"/>
              <w:jc w:val="left"/>
              <w:rPr>
                <w:sz w:val="22"/>
                <w:szCs w:val="22"/>
                <w:rtl/>
              </w:rPr>
            </w:pPr>
            <w:r w:rsidRPr="004047DB">
              <w:rPr>
                <w:rFonts w:hint="cs"/>
                <w:sz w:val="22"/>
                <w:szCs w:val="22"/>
                <w:rtl/>
              </w:rPr>
              <w:t>53</w:t>
            </w:r>
            <w:r w:rsidRPr="004047DB" w:rsidR="008D4BC5">
              <w:rPr>
                <w:rFonts w:hint="cs"/>
                <w:sz w:val="22"/>
                <w:szCs w:val="22"/>
                <w:rtl/>
              </w:rPr>
              <w:t>,</w:t>
            </w:r>
            <w:r w:rsidRPr="004047DB">
              <w:rPr>
                <w:rFonts w:hint="cs"/>
                <w:sz w:val="22"/>
                <w:szCs w:val="22"/>
                <w:rtl/>
              </w:rPr>
              <w:t>47</w:t>
            </w:r>
            <w:r w:rsidRPr="004047DB" w:rsidR="008D4BC5">
              <w:rPr>
                <w:rFonts w:hint="cs"/>
                <w:sz w:val="22"/>
                <w:szCs w:val="22"/>
                <w:rtl/>
              </w:rPr>
              <w:t>5</w:t>
            </w:r>
          </w:p>
        </w:tc>
      </w:tr>
      <w:tr w:rsidTr="006E7EB3">
        <w:tblPrEx>
          <w:tblW w:w="0" w:type="auto"/>
          <w:jc w:val="center"/>
          <w:tblLook w:val="04A0"/>
        </w:tblPrEx>
        <w:trPr>
          <w:jc w:val="center"/>
        </w:trPr>
        <w:tc>
          <w:tcPr>
            <w:tcW w:w="2543" w:type="dxa"/>
            <w:vAlign w:val="bottom"/>
          </w:tcPr>
          <w:p w:rsidR="003A5E11" w:rsidRPr="004047DB" w:rsidP="006E7EB3">
            <w:pPr>
              <w:spacing w:before="30" w:after="30" w:line="240" w:lineRule="exact"/>
              <w:jc w:val="left"/>
              <w:rPr>
                <w:b/>
                <w:bCs/>
                <w:sz w:val="22"/>
                <w:szCs w:val="22"/>
                <w:rtl/>
              </w:rPr>
            </w:pPr>
            <w:r w:rsidRPr="004047DB">
              <w:rPr>
                <w:rFonts w:hint="eastAsia"/>
                <w:b/>
                <w:bCs/>
                <w:sz w:val="22"/>
                <w:szCs w:val="22"/>
                <w:rtl/>
              </w:rPr>
              <w:t>סה</w:t>
            </w:r>
            <w:r w:rsidRPr="004047DB">
              <w:rPr>
                <w:b/>
                <w:bCs/>
                <w:sz w:val="22"/>
                <w:szCs w:val="22"/>
                <w:rtl/>
              </w:rPr>
              <w:t>"כ</w:t>
            </w:r>
          </w:p>
        </w:tc>
        <w:tc>
          <w:tcPr>
            <w:tcW w:w="2551" w:type="dxa"/>
            <w:vAlign w:val="bottom"/>
          </w:tcPr>
          <w:p w:rsidR="003A5E11" w:rsidRPr="004047DB" w:rsidP="006E7EB3">
            <w:pPr>
              <w:spacing w:before="30" w:after="30" w:line="240" w:lineRule="exact"/>
              <w:jc w:val="left"/>
              <w:rPr>
                <w:b/>
                <w:bCs/>
                <w:sz w:val="22"/>
                <w:szCs w:val="22"/>
                <w:rtl/>
              </w:rPr>
            </w:pPr>
            <w:r w:rsidRPr="004047DB">
              <w:rPr>
                <w:rFonts w:hint="cs"/>
                <w:b/>
                <w:bCs/>
                <w:sz w:val="22"/>
                <w:szCs w:val="22"/>
                <w:rtl/>
              </w:rPr>
              <w:t>76,102</w:t>
            </w:r>
          </w:p>
        </w:tc>
        <w:tc>
          <w:tcPr>
            <w:tcW w:w="2551" w:type="dxa"/>
            <w:vAlign w:val="bottom"/>
          </w:tcPr>
          <w:p w:rsidR="003A5E11" w:rsidRPr="004047DB" w:rsidP="006E7EB3">
            <w:pPr>
              <w:spacing w:before="30" w:after="30" w:line="240" w:lineRule="exact"/>
              <w:jc w:val="left"/>
              <w:rPr>
                <w:b/>
                <w:bCs/>
                <w:sz w:val="22"/>
                <w:szCs w:val="22"/>
                <w:rtl/>
              </w:rPr>
            </w:pPr>
            <w:r w:rsidRPr="004047DB">
              <w:rPr>
                <w:rFonts w:hint="cs"/>
                <w:b/>
                <w:bCs/>
                <w:sz w:val="22"/>
                <w:szCs w:val="22"/>
                <w:rtl/>
              </w:rPr>
              <w:t>259,018</w:t>
            </w:r>
          </w:p>
        </w:tc>
      </w:tr>
    </w:tbl>
    <w:p w:rsidR="00B552B9" w:rsidRPr="007F0FA6" w:rsidP="006E7EB3">
      <w:pPr>
        <w:spacing w:before="120" w:line="269" w:lineRule="auto"/>
        <w:rPr>
          <w:sz w:val="22"/>
          <w:szCs w:val="22"/>
          <w:rtl/>
        </w:rPr>
      </w:pPr>
      <w:r w:rsidRPr="007F0FA6">
        <w:rPr>
          <w:rFonts w:hint="eastAsia"/>
          <w:sz w:val="22"/>
          <w:szCs w:val="22"/>
          <w:rtl/>
        </w:rPr>
        <w:t>על</w:t>
      </w:r>
      <w:r w:rsidRPr="007F0FA6">
        <w:rPr>
          <w:sz w:val="22"/>
          <w:szCs w:val="22"/>
          <w:rtl/>
        </w:rPr>
        <w:t xml:space="preserve"> פי נתוני </w:t>
      </w:r>
      <w:r w:rsidRPr="007F0FA6" w:rsidR="006C12C4">
        <w:rPr>
          <w:rFonts w:hint="eastAsia"/>
          <w:sz w:val="22"/>
          <w:szCs w:val="22"/>
          <w:rtl/>
        </w:rPr>
        <w:t>מינהלת</w:t>
      </w:r>
      <w:r w:rsidRPr="007F0FA6" w:rsidR="002C0A42">
        <w:rPr>
          <w:rFonts w:hint="eastAsia"/>
          <w:sz w:val="22"/>
          <w:szCs w:val="22"/>
          <w:rtl/>
        </w:rPr>
        <w:t xml:space="preserve"> </w:t>
      </w:r>
      <w:r w:rsidRPr="007F0FA6">
        <w:rPr>
          <w:rFonts w:hint="eastAsia"/>
          <w:sz w:val="22"/>
          <w:szCs w:val="22"/>
          <w:rtl/>
        </w:rPr>
        <w:t>הגמלאות</w:t>
      </w:r>
      <w:r w:rsidRPr="007F0FA6" w:rsidR="0086703D">
        <w:rPr>
          <w:rFonts w:hint="cs"/>
          <w:sz w:val="22"/>
          <w:szCs w:val="22"/>
          <w:rtl/>
        </w:rPr>
        <w:t>,</w:t>
      </w:r>
      <w:r w:rsidRPr="007F0FA6">
        <w:rPr>
          <w:sz w:val="22"/>
          <w:szCs w:val="22"/>
          <w:rtl/>
        </w:rPr>
        <w:t xml:space="preserve"> בעיבוד משרד מבקר המדינה</w:t>
      </w:r>
      <w:r w:rsidRPr="007F0FA6" w:rsidR="00837817">
        <w:rPr>
          <w:rFonts w:hint="cs"/>
          <w:sz w:val="22"/>
          <w:szCs w:val="22"/>
          <w:rtl/>
        </w:rPr>
        <w:t xml:space="preserve"> נתוני הפרשים 12/19</w:t>
      </w:r>
      <w:r w:rsidRPr="007F0FA6" w:rsidR="0086703D">
        <w:rPr>
          <w:rFonts w:hint="cs"/>
          <w:sz w:val="22"/>
          <w:szCs w:val="22"/>
          <w:rtl/>
        </w:rPr>
        <w:t>.</w:t>
      </w:r>
    </w:p>
    <w:p w:rsidR="00D92C16" w:rsidRPr="00D92C16" w:rsidP="00124B8C">
      <w:pPr>
        <w:pStyle w:val="a"/>
        <w:spacing w:line="269" w:lineRule="auto"/>
        <w:rPr>
          <w:rtl/>
        </w:rPr>
      </w:pPr>
    </w:p>
    <w:p w:rsidR="00B53734" w:rsidP="00124B8C">
      <w:pPr>
        <w:spacing w:line="269" w:lineRule="auto"/>
        <w:rPr>
          <w:b/>
          <w:bCs/>
          <w:rtl/>
        </w:rPr>
      </w:pPr>
      <w:r>
        <w:rPr>
          <w:rFonts w:hint="cs"/>
          <w:b/>
          <w:bCs/>
          <w:rtl/>
        </w:rPr>
        <w:t>עוד נמצא</w:t>
      </w:r>
      <w:r w:rsidRPr="00386C23">
        <w:rPr>
          <w:rFonts w:hint="cs"/>
          <w:b/>
          <w:bCs/>
          <w:rtl/>
        </w:rPr>
        <w:t xml:space="preserve"> כי </w:t>
      </w:r>
      <w:r w:rsidRPr="00386C23">
        <w:rPr>
          <w:b/>
          <w:bCs/>
          <w:rtl/>
        </w:rPr>
        <w:t xml:space="preserve">בעת המעבר בין </w:t>
      </w:r>
      <w:r w:rsidRPr="00386C23">
        <w:rPr>
          <w:rFonts w:hint="cs"/>
          <w:b/>
          <w:bCs/>
          <w:rtl/>
        </w:rPr>
        <w:t>ספקי השכר</w:t>
      </w:r>
      <w:r w:rsidRPr="00386C23">
        <w:rPr>
          <w:b/>
          <w:bCs/>
          <w:rtl/>
        </w:rPr>
        <w:t xml:space="preserve"> התגלו טעויות גם במיסוי הג</w:t>
      </w:r>
      <w:r w:rsidRPr="001D6BDC">
        <w:rPr>
          <w:b/>
          <w:bCs/>
          <w:rtl/>
        </w:rPr>
        <w:t xml:space="preserve">מלאות. </w:t>
      </w:r>
      <w:r w:rsidRPr="00105202">
        <w:rPr>
          <w:rStyle w:val="Hyperlink"/>
          <w:b/>
          <w:bCs/>
          <w:color w:val="auto"/>
          <w:u w:val="none"/>
          <w:rtl/>
        </w:rPr>
        <w:t>נמצא</w:t>
      </w:r>
      <w:r w:rsidRPr="00105202" w:rsidR="00E77BB4">
        <w:rPr>
          <w:rStyle w:val="Hyperlink"/>
          <w:rFonts w:hint="cs"/>
          <w:b/>
          <w:bCs/>
          <w:color w:val="auto"/>
          <w:u w:val="none"/>
          <w:rtl/>
        </w:rPr>
        <w:t xml:space="preserve"> כי</w:t>
      </w:r>
      <w:r w:rsidRPr="00105202">
        <w:rPr>
          <w:rStyle w:val="Hyperlink"/>
          <w:b/>
          <w:bCs/>
          <w:color w:val="auto"/>
          <w:u w:val="none"/>
          <w:rtl/>
        </w:rPr>
        <w:t xml:space="preserve"> </w:t>
      </w:r>
      <w:r w:rsidR="00227EBC">
        <w:rPr>
          <w:rStyle w:val="Hyperlink"/>
          <w:rFonts w:hint="cs"/>
          <w:b/>
          <w:bCs/>
          <w:color w:val="auto"/>
          <w:u w:val="none"/>
          <w:rtl/>
        </w:rPr>
        <w:t>מ</w:t>
      </w:r>
      <w:r w:rsidRPr="00105202" w:rsidR="00E77BB4">
        <w:rPr>
          <w:rStyle w:val="Hyperlink"/>
          <w:rFonts w:hint="cs"/>
          <w:b/>
          <w:bCs/>
          <w:color w:val="auto"/>
          <w:u w:val="none"/>
          <w:rtl/>
        </w:rPr>
        <w:t>-</w:t>
      </w:r>
      <w:r w:rsidRPr="000D5AAD" w:rsidR="00A21B8A">
        <w:rPr>
          <w:rFonts w:hint="cs"/>
          <w:b/>
          <w:bCs/>
          <w:rtl/>
        </w:rPr>
        <w:t>29</w:t>
      </w:r>
      <w:r w:rsidRPr="00105202">
        <w:rPr>
          <w:rStyle w:val="Hyperlink"/>
          <w:b/>
          <w:bCs/>
          <w:color w:val="auto"/>
          <w:u w:val="none"/>
          <w:rtl/>
        </w:rPr>
        <w:t xml:space="preserve"> </w:t>
      </w:r>
      <w:r w:rsidR="00227EBC">
        <w:rPr>
          <w:rStyle w:val="Hyperlink"/>
          <w:rFonts w:hint="cs"/>
          <w:b/>
          <w:bCs/>
          <w:color w:val="auto"/>
          <w:u w:val="none"/>
          <w:rtl/>
        </w:rPr>
        <w:t>מקבלי</w:t>
      </w:r>
      <w:r w:rsidRPr="00105202">
        <w:rPr>
          <w:rStyle w:val="Hyperlink"/>
          <w:b/>
          <w:bCs/>
          <w:color w:val="auto"/>
          <w:u w:val="none"/>
          <w:rtl/>
        </w:rPr>
        <w:t xml:space="preserve"> קצבאות פרישה</w:t>
      </w:r>
      <w:r w:rsidR="00227EBC">
        <w:rPr>
          <w:rStyle w:val="Hyperlink"/>
          <w:rFonts w:hint="cs"/>
          <w:b/>
          <w:bCs/>
          <w:color w:val="auto"/>
          <w:u w:val="none"/>
          <w:rtl/>
        </w:rPr>
        <w:t xml:space="preserve"> או</w:t>
      </w:r>
      <w:r w:rsidR="002C0A42">
        <w:rPr>
          <w:rStyle w:val="Hyperlink"/>
          <w:b/>
          <w:bCs/>
          <w:color w:val="auto"/>
          <w:u w:val="none"/>
          <w:rtl/>
        </w:rPr>
        <w:t xml:space="preserve"> </w:t>
      </w:r>
      <w:r w:rsidRPr="00105202" w:rsidR="000B3571">
        <w:rPr>
          <w:rStyle w:val="Hyperlink"/>
          <w:b/>
          <w:bCs/>
          <w:color w:val="auto"/>
          <w:u w:val="none"/>
          <w:rtl/>
        </w:rPr>
        <w:t>שאיר</w:t>
      </w:r>
      <w:r w:rsidRPr="00105202">
        <w:rPr>
          <w:rStyle w:val="Hyperlink"/>
          <w:b/>
          <w:bCs/>
          <w:color w:val="auto"/>
          <w:u w:val="none"/>
          <w:rtl/>
        </w:rPr>
        <w:t xml:space="preserve">ים </w:t>
      </w:r>
      <w:r w:rsidRPr="00105202" w:rsidR="00070C64">
        <w:rPr>
          <w:rStyle w:val="Hyperlink"/>
          <w:b/>
          <w:bCs/>
          <w:color w:val="auto"/>
          <w:u w:val="none"/>
          <w:rtl/>
        </w:rPr>
        <w:t xml:space="preserve">נוכה </w:t>
      </w:r>
      <w:r w:rsidRPr="00105202">
        <w:rPr>
          <w:rStyle w:val="Hyperlink"/>
          <w:b/>
          <w:bCs/>
          <w:color w:val="auto"/>
          <w:u w:val="none"/>
          <w:rtl/>
        </w:rPr>
        <w:t xml:space="preserve">מס בחסר בסך </w:t>
      </w:r>
      <w:r w:rsidRPr="00105202" w:rsidR="00E77BB4">
        <w:rPr>
          <w:rStyle w:val="Hyperlink"/>
          <w:rFonts w:hint="cs"/>
          <w:b/>
          <w:bCs/>
          <w:color w:val="auto"/>
          <w:u w:val="none"/>
          <w:rtl/>
        </w:rPr>
        <w:t>700,000</w:t>
      </w:r>
      <w:r w:rsidRPr="00105202">
        <w:rPr>
          <w:rStyle w:val="Hyperlink"/>
          <w:b/>
          <w:bCs/>
          <w:color w:val="auto"/>
          <w:u w:val="none"/>
          <w:rtl/>
        </w:rPr>
        <w:t xml:space="preserve"> ש</w:t>
      </w:r>
      <w:r w:rsidRPr="00105202" w:rsidR="001D7198">
        <w:rPr>
          <w:rStyle w:val="Hyperlink"/>
          <w:rFonts w:hint="cs"/>
          <w:b/>
          <w:bCs/>
          <w:color w:val="auto"/>
          <w:u w:val="none"/>
          <w:rtl/>
        </w:rPr>
        <w:t>"ח</w:t>
      </w:r>
      <w:r w:rsidRPr="00105202">
        <w:rPr>
          <w:rStyle w:val="Hyperlink"/>
          <w:b/>
          <w:bCs/>
          <w:color w:val="auto"/>
          <w:u w:val="none"/>
          <w:rtl/>
        </w:rPr>
        <w:t>.</w:t>
      </w:r>
      <w:r w:rsidRPr="00386C23">
        <w:rPr>
          <w:b/>
          <w:bCs/>
          <w:rtl/>
        </w:rPr>
        <w:t xml:space="preserve"> ההפרשים נבעו מכך </w:t>
      </w:r>
      <w:r w:rsidR="006D2952">
        <w:rPr>
          <w:rFonts w:hint="cs"/>
          <w:b/>
          <w:bCs/>
          <w:rtl/>
        </w:rPr>
        <w:t>ש</w:t>
      </w:r>
      <w:r w:rsidR="006C12C4">
        <w:rPr>
          <w:rFonts w:hint="cs"/>
          <w:b/>
          <w:bCs/>
          <w:rtl/>
        </w:rPr>
        <w:t>מינהלת</w:t>
      </w:r>
      <w:r w:rsidR="002C0A42">
        <w:rPr>
          <w:rFonts w:hint="cs"/>
          <w:b/>
          <w:bCs/>
          <w:rtl/>
        </w:rPr>
        <w:t xml:space="preserve"> </w:t>
      </w:r>
      <w:r w:rsidR="006D2952">
        <w:rPr>
          <w:rFonts w:hint="cs"/>
          <w:b/>
          <w:bCs/>
          <w:rtl/>
        </w:rPr>
        <w:t>הגמלאות</w:t>
      </w:r>
      <w:r w:rsidRPr="00386C23">
        <w:rPr>
          <w:b/>
          <w:bCs/>
          <w:rtl/>
        </w:rPr>
        <w:t xml:space="preserve"> לא חייבה את קצבאות השארים שעברו את תקרת הפטור </w:t>
      </w:r>
      <w:r w:rsidRPr="0010494F">
        <w:rPr>
          <w:b/>
          <w:bCs/>
          <w:rtl/>
        </w:rPr>
        <w:t xml:space="preserve">הקבועה בחוק </w:t>
      </w:r>
      <w:r w:rsidR="00227EBC">
        <w:rPr>
          <w:rFonts w:hint="cs"/>
          <w:b/>
          <w:bCs/>
          <w:rtl/>
        </w:rPr>
        <w:t>מאחר ש</w:t>
      </w:r>
      <w:r w:rsidRPr="0010494F">
        <w:rPr>
          <w:b/>
          <w:bCs/>
          <w:rtl/>
        </w:rPr>
        <w:t>העניקה נקודות זיכוי ממס פעמיים, פעם אחת לקצבת השא</w:t>
      </w:r>
      <w:r w:rsidR="00227EBC">
        <w:rPr>
          <w:rFonts w:hint="cs"/>
          <w:b/>
          <w:bCs/>
          <w:rtl/>
        </w:rPr>
        <w:t>י</w:t>
      </w:r>
      <w:r w:rsidRPr="0010494F">
        <w:rPr>
          <w:b/>
          <w:bCs/>
          <w:rtl/>
        </w:rPr>
        <w:t>רים ופעם אח</w:t>
      </w:r>
      <w:r w:rsidR="00227EBC">
        <w:rPr>
          <w:rFonts w:hint="cs"/>
          <w:b/>
          <w:bCs/>
          <w:rtl/>
        </w:rPr>
        <w:t>ת</w:t>
      </w:r>
      <w:r w:rsidRPr="0010494F">
        <w:rPr>
          <w:b/>
          <w:bCs/>
          <w:rtl/>
        </w:rPr>
        <w:t xml:space="preserve"> לקצבת הפרישה.</w:t>
      </w:r>
      <w:r w:rsidRPr="0010494F" w:rsidR="00C66E21">
        <w:rPr>
          <w:rFonts w:hint="cs"/>
          <w:b/>
          <w:bCs/>
          <w:rtl/>
        </w:rPr>
        <w:t xml:space="preserve"> טעויות אלו</w:t>
      </w:r>
      <w:r w:rsidR="00E77BB4">
        <w:rPr>
          <w:rFonts w:hint="cs"/>
          <w:b/>
          <w:bCs/>
          <w:rtl/>
        </w:rPr>
        <w:t xml:space="preserve"> עלולות להוביל לכך שחלק מה</w:t>
      </w:r>
      <w:r w:rsidRPr="0010494F" w:rsidR="00C66E21">
        <w:rPr>
          <w:rFonts w:hint="cs"/>
          <w:b/>
          <w:bCs/>
          <w:rtl/>
        </w:rPr>
        <w:t xml:space="preserve">גמלאים </w:t>
      </w:r>
      <w:r w:rsidRPr="0010494F" w:rsidR="0010494F">
        <w:rPr>
          <w:rFonts w:hint="cs"/>
          <w:b/>
          <w:bCs/>
          <w:rtl/>
        </w:rPr>
        <w:t>י</w:t>
      </w:r>
      <w:r w:rsidR="00E77BB4">
        <w:rPr>
          <w:rFonts w:hint="cs"/>
          <w:b/>
          <w:bCs/>
          <w:rtl/>
        </w:rPr>
        <w:t>י</w:t>
      </w:r>
      <w:r w:rsidRPr="0010494F" w:rsidR="0010494F">
        <w:rPr>
          <w:rFonts w:hint="cs"/>
          <w:b/>
          <w:bCs/>
          <w:rtl/>
        </w:rPr>
        <w:t xml:space="preserve">דרשו לטרחה רבה </w:t>
      </w:r>
      <w:r w:rsidR="00E77BB4">
        <w:rPr>
          <w:rFonts w:hint="cs"/>
          <w:b/>
          <w:bCs/>
          <w:rtl/>
        </w:rPr>
        <w:t>ו</w:t>
      </w:r>
      <w:r w:rsidRPr="0010494F" w:rsidR="0010494F">
        <w:rPr>
          <w:rFonts w:hint="cs"/>
          <w:b/>
          <w:bCs/>
          <w:rtl/>
        </w:rPr>
        <w:t>לעלויות נלוות</w:t>
      </w:r>
      <w:r w:rsidR="00E77BB4">
        <w:rPr>
          <w:rFonts w:hint="cs"/>
          <w:b/>
          <w:bCs/>
          <w:rtl/>
        </w:rPr>
        <w:t xml:space="preserve">, מאחר שיהיה עליהם </w:t>
      </w:r>
      <w:r w:rsidRPr="0010494F" w:rsidR="00C66E21">
        <w:rPr>
          <w:rFonts w:hint="cs"/>
          <w:b/>
          <w:bCs/>
          <w:rtl/>
        </w:rPr>
        <w:t>להגיש דוח</w:t>
      </w:r>
      <w:r w:rsidR="00E77BB4">
        <w:rPr>
          <w:rFonts w:hint="cs"/>
          <w:b/>
          <w:bCs/>
          <w:rtl/>
        </w:rPr>
        <w:t xml:space="preserve"> </w:t>
      </w:r>
      <w:r w:rsidRPr="0010494F" w:rsidR="00C66E21">
        <w:rPr>
          <w:rFonts w:hint="cs"/>
          <w:b/>
          <w:bCs/>
          <w:rtl/>
        </w:rPr>
        <w:t>לרשות ה</w:t>
      </w:r>
      <w:r w:rsidR="00F7150D">
        <w:rPr>
          <w:rFonts w:hint="cs"/>
          <w:b/>
          <w:bCs/>
          <w:rtl/>
        </w:rPr>
        <w:t>מ</w:t>
      </w:r>
      <w:r w:rsidR="00831562">
        <w:rPr>
          <w:rFonts w:hint="cs"/>
          <w:b/>
          <w:bCs/>
          <w:rtl/>
        </w:rPr>
        <w:t>י</w:t>
      </w:r>
      <w:r w:rsidR="00F7150D">
        <w:rPr>
          <w:rFonts w:hint="cs"/>
          <w:b/>
          <w:bCs/>
          <w:rtl/>
        </w:rPr>
        <w:t>סים</w:t>
      </w:r>
      <w:r w:rsidRPr="0010494F" w:rsidR="00C66E21">
        <w:rPr>
          <w:rFonts w:hint="cs"/>
          <w:b/>
          <w:bCs/>
          <w:rtl/>
        </w:rPr>
        <w:t xml:space="preserve"> ולשלם מס רטרואקטיבי </w:t>
      </w:r>
      <w:r w:rsidR="00C67FC8">
        <w:rPr>
          <w:rFonts w:hint="cs"/>
          <w:b/>
          <w:bCs/>
          <w:rtl/>
        </w:rPr>
        <w:t>בתוספת</w:t>
      </w:r>
      <w:r w:rsidRPr="0010494F" w:rsidR="00C67FC8">
        <w:rPr>
          <w:rFonts w:hint="cs"/>
          <w:b/>
          <w:bCs/>
          <w:rtl/>
        </w:rPr>
        <w:t xml:space="preserve"> </w:t>
      </w:r>
      <w:r w:rsidRPr="0010494F" w:rsidR="00C66E21">
        <w:rPr>
          <w:rFonts w:hint="cs"/>
          <w:b/>
          <w:bCs/>
          <w:rtl/>
        </w:rPr>
        <w:t>ריבית והפרשי הצמדה</w:t>
      </w:r>
      <w:r w:rsidR="00A21B8A">
        <w:rPr>
          <w:rFonts w:hint="cs"/>
          <w:b/>
          <w:bCs/>
          <w:rtl/>
        </w:rPr>
        <w:t xml:space="preserve"> בהתאם לפקודת מס הכנסה</w:t>
      </w:r>
      <w:r>
        <w:rPr>
          <w:rStyle w:val="FootnoteReference"/>
          <w:b/>
          <w:bCs/>
          <w:rtl/>
        </w:rPr>
        <w:footnoteReference w:id="31"/>
      </w:r>
      <w:r w:rsidRPr="0010494F" w:rsidR="00C66E21">
        <w:rPr>
          <w:rFonts w:hint="cs"/>
          <w:b/>
          <w:bCs/>
          <w:rtl/>
        </w:rPr>
        <w:t>.</w:t>
      </w:r>
    </w:p>
    <w:p w:rsidR="006253FD" w:rsidP="00124B8C">
      <w:pPr>
        <w:pStyle w:val="a"/>
        <w:spacing w:line="269" w:lineRule="auto"/>
        <w:rPr>
          <w:rtl/>
        </w:rPr>
      </w:pPr>
    </w:p>
    <w:p w:rsidR="006253FD" w:rsidRPr="00386C23" w:rsidP="00124B8C">
      <w:pPr>
        <w:spacing w:line="269" w:lineRule="auto"/>
        <w:rPr>
          <w:rtl/>
        </w:rPr>
      </w:pPr>
      <w:r w:rsidRPr="002719D4">
        <w:rPr>
          <w:rtl/>
        </w:rPr>
        <w:t xml:space="preserve">בפברואר 2019 מינה סגן החשב הכללי ועדה מיוחדת לבחינת הפרשי שכר שהתגלו בעקבות המעבר </w:t>
      </w:r>
      <w:r>
        <w:rPr>
          <w:rFonts w:hint="cs"/>
          <w:rtl/>
        </w:rPr>
        <w:t>למפ"ם</w:t>
      </w:r>
      <w:r w:rsidRPr="002719D4">
        <w:rPr>
          <w:rtl/>
        </w:rPr>
        <w:t xml:space="preserve">. </w:t>
      </w:r>
      <w:r w:rsidRPr="006B3B3D">
        <w:rPr>
          <w:rtl/>
        </w:rPr>
        <w:t xml:space="preserve">חברי הוועדה </w:t>
      </w:r>
      <w:r w:rsidRPr="0084039E">
        <w:rPr>
          <w:rtl/>
        </w:rPr>
        <w:t xml:space="preserve">הם </w:t>
      </w:r>
      <w:r w:rsidR="00924FB8">
        <w:rPr>
          <w:rFonts w:hint="cs"/>
          <w:rtl/>
        </w:rPr>
        <w:t>הנהלת</w:t>
      </w:r>
      <w:r w:rsidR="00F43433">
        <w:rPr>
          <w:rFonts w:hint="cs"/>
          <w:rtl/>
        </w:rPr>
        <w:t xml:space="preserve"> </w:t>
      </w:r>
      <w:r w:rsidR="006C12C4">
        <w:rPr>
          <w:rtl/>
        </w:rPr>
        <w:t>מינהלת</w:t>
      </w:r>
      <w:r w:rsidR="002C0A42">
        <w:rPr>
          <w:rtl/>
        </w:rPr>
        <w:t xml:space="preserve"> </w:t>
      </w:r>
      <w:r w:rsidRPr="006B3B3D">
        <w:rPr>
          <w:rtl/>
        </w:rPr>
        <w:t>הגמלאות</w:t>
      </w:r>
      <w:r w:rsidRPr="002719D4">
        <w:rPr>
          <w:rtl/>
        </w:rPr>
        <w:t>,</w:t>
      </w:r>
      <w:r>
        <w:rPr>
          <w:rtl/>
        </w:rPr>
        <w:t xml:space="preserve"> מנהלי מחלקות תשלומים וגבייה </w:t>
      </w:r>
      <w:r>
        <w:rPr>
          <w:rtl/>
        </w:rPr>
        <w:t>ב</w:t>
      </w:r>
      <w:r w:rsidR="006C12C4">
        <w:rPr>
          <w:rtl/>
        </w:rPr>
        <w:t>מינהלת</w:t>
      </w:r>
      <w:r w:rsidR="00306E86">
        <w:rPr>
          <w:rtl/>
        </w:rPr>
        <w:t>,</w:t>
      </w:r>
      <w:r>
        <w:rPr>
          <w:rtl/>
        </w:rPr>
        <w:t xml:space="preserve"> </w:t>
      </w:r>
      <w:r w:rsidRPr="002719D4">
        <w:rPr>
          <w:rtl/>
        </w:rPr>
        <w:t xml:space="preserve">וסגן </w:t>
      </w:r>
      <w:r>
        <w:rPr>
          <w:rFonts w:hint="cs"/>
          <w:rtl/>
        </w:rPr>
        <w:t>ה</w:t>
      </w:r>
      <w:r w:rsidRPr="002719D4">
        <w:rPr>
          <w:rtl/>
        </w:rPr>
        <w:t xml:space="preserve">יועץ </w:t>
      </w:r>
      <w:r>
        <w:rPr>
          <w:rFonts w:hint="cs"/>
          <w:rtl/>
        </w:rPr>
        <w:t>ה</w:t>
      </w:r>
      <w:r w:rsidRPr="002719D4">
        <w:rPr>
          <w:rtl/>
        </w:rPr>
        <w:t xml:space="preserve">משפטי </w:t>
      </w:r>
      <w:r>
        <w:rPr>
          <w:rFonts w:hint="cs"/>
          <w:rtl/>
        </w:rPr>
        <w:t>ב</w:t>
      </w:r>
      <w:r w:rsidR="00DE0885">
        <w:rPr>
          <w:rtl/>
        </w:rPr>
        <w:t xml:space="preserve">משרד האוצר המלווה את </w:t>
      </w:r>
      <w:r w:rsidR="006C12C4">
        <w:rPr>
          <w:rtl/>
        </w:rPr>
        <w:t>מינהלת</w:t>
      </w:r>
      <w:r w:rsidR="00DE0885">
        <w:rPr>
          <w:rFonts w:hint="cs"/>
          <w:rtl/>
        </w:rPr>
        <w:t xml:space="preserve"> הגמלאות</w:t>
      </w:r>
      <w:r w:rsidR="002C0A42">
        <w:rPr>
          <w:rtl/>
        </w:rPr>
        <w:t xml:space="preserve"> </w:t>
      </w:r>
      <w:r w:rsidRPr="002719D4">
        <w:rPr>
          <w:rtl/>
        </w:rPr>
        <w:t>בשנים האחרונות.</w:t>
      </w:r>
      <w:r w:rsidRPr="00386C23">
        <w:rPr>
          <w:rFonts w:hint="cs"/>
          <w:b/>
          <w:bCs/>
          <w:rtl/>
        </w:rPr>
        <w:t xml:space="preserve"> </w:t>
      </w:r>
    </w:p>
    <w:p w:rsidR="00B53734" w:rsidP="00124B8C">
      <w:pPr>
        <w:pStyle w:val="a"/>
        <w:spacing w:line="269" w:lineRule="auto"/>
        <w:rPr>
          <w:rtl/>
        </w:rPr>
      </w:pPr>
    </w:p>
    <w:p w:rsidR="00B53734" w:rsidP="00124B8C">
      <w:pPr>
        <w:spacing w:line="269" w:lineRule="auto"/>
        <w:rPr>
          <w:b/>
          <w:bCs/>
          <w:rtl/>
        </w:rPr>
      </w:pPr>
      <w:r>
        <w:rPr>
          <w:rFonts w:hint="cs"/>
          <w:b/>
          <w:bCs/>
          <w:rtl/>
        </w:rPr>
        <w:t>מינהלת</w:t>
      </w:r>
      <w:r w:rsidR="002C0A42">
        <w:rPr>
          <w:rFonts w:hint="cs"/>
          <w:b/>
          <w:bCs/>
          <w:rtl/>
        </w:rPr>
        <w:t xml:space="preserve"> </w:t>
      </w:r>
      <w:r w:rsidRPr="00641A2F" w:rsidR="00D725BC">
        <w:rPr>
          <w:rFonts w:hint="cs"/>
          <w:b/>
          <w:bCs/>
          <w:rtl/>
        </w:rPr>
        <w:t xml:space="preserve">הגמלאות </w:t>
      </w:r>
      <w:r w:rsidR="006253FD">
        <w:rPr>
          <w:rFonts w:hint="cs"/>
          <w:b/>
          <w:bCs/>
          <w:rtl/>
        </w:rPr>
        <w:t>ביצעה</w:t>
      </w:r>
      <w:r w:rsidR="00D725BC">
        <w:rPr>
          <w:rFonts w:hint="cs"/>
          <w:b/>
          <w:bCs/>
          <w:rtl/>
        </w:rPr>
        <w:t xml:space="preserve"> בקרות מסוימות על פעולותיה</w:t>
      </w:r>
      <w:r w:rsidR="00CB0DBA">
        <w:rPr>
          <w:rFonts w:hint="cs"/>
          <w:b/>
          <w:bCs/>
          <w:rtl/>
        </w:rPr>
        <w:t>, אולם</w:t>
      </w:r>
      <w:r w:rsidR="006253FD">
        <w:rPr>
          <w:rFonts w:hint="cs"/>
          <w:b/>
          <w:bCs/>
          <w:rtl/>
        </w:rPr>
        <w:t xml:space="preserve"> עד החלפת המערכות</w:t>
      </w:r>
      <w:r w:rsidR="000466EA">
        <w:rPr>
          <w:rFonts w:hint="cs"/>
          <w:b/>
          <w:bCs/>
          <w:rtl/>
        </w:rPr>
        <w:t xml:space="preserve"> </w:t>
      </w:r>
      <w:r w:rsidR="006253FD">
        <w:rPr>
          <w:rFonts w:hint="cs"/>
          <w:b/>
          <w:bCs/>
          <w:rtl/>
        </w:rPr>
        <w:t>לא ביצעה</w:t>
      </w:r>
      <w:r w:rsidR="00D725BC">
        <w:rPr>
          <w:rFonts w:hint="cs"/>
          <w:b/>
          <w:bCs/>
          <w:rtl/>
        </w:rPr>
        <w:t xml:space="preserve"> בקרות </w:t>
      </w:r>
      <w:r w:rsidRPr="00641A2F" w:rsidR="00D725BC">
        <w:rPr>
          <w:b/>
          <w:bCs/>
          <w:rtl/>
        </w:rPr>
        <w:t>על תשלומי הגמלאות</w:t>
      </w:r>
      <w:r w:rsidRPr="00641A2F" w:rsidR="00D725BC">
        <w:rPr>
          <w:rFonts w:hint="cs"/>
          <w:b/>
          <w:bCs/>
          <w:rtl/>
        </w:rPr>
        <w:t xml:space="preserve"> והמיסוי בגינן</w:t>
      </w:r>
      <w:r w:rsidRPr="00641A2F" w:rsidR="00D725BC">
        <w:rPr>
          <w:b/>
          <w:bCs/>
          <w:rtl/>
        </w:rPr>
        <w:t xml:space="preserve"> לאחר העברת הנתונים לספק השכר.</w:t>
      </w:r>
      <w:r w:rsidR="00D725BC">
        <w:rPr>
          <w:rFonts w:hint="cs"/>
          <w:b/>
          <w:bCs/>
          <w:rtl/>
        </w:rPr>
        <w:t xml:space="preserve"> ייתכן </w:t>
      </w:r>
      <w:r w:rsidR="00CB0DBA">
        <w:rPr>
          <w:rFonts w:hint="cs"/>
          <w:b/>
          <w:bCs/>
          <w:rtl/>
        </w:rPr>
        <w:t xml:space="preserve">שבקרות </w:t>
      </w:r>
      <w:r w:rsidR="00D725BC">
        <w:rPr>
          <w:rFonts w:hint="cs"/>
          <w:b/>
          <w:bCs/>
          <w:rtl/>
        </w:rPr>
        <w:t xml:space="preserve">כאמור היו </w:t>
      </w:r>
      <w:r w:rsidR="00CB0DBA">
        <w:rPr>
          <w:rFonts w:hint="cs"/>
          <w:b/>
          <w:bCs/>
          <w:rtl/>
        </w:rPr>
        <w:t xml:space="preserve">חושפות </w:t>
      </w:r>
      <w:r w:rsidR="00227EBC">
        <w:rPr>
          <w:rFonts w:hint="cs"/>
          <w:b/>
          <w:bCs/>
          <w:rtl/>
        </w:rPr>
        <w:t xml:space="preserve">כמה </w:t>
      </w:r>
      <w:r w:rsidR="00070C64">
        <w:rPr>
          <w:rFonts w:hint="cs"/>
          <w:b/>
          <w:bCs/>
          <w:rtl/>
        </w:rPr>
        <w:t>מהליקויים ו</w:t>
      </w:r>
      <w:r w:rsidR="00227EBC">
        <w:rPr>
          <w:rFonts w:hint="cs"/>
          <w:b/>
          <w:bCs/>
          <w:rtl/>
        </w:rPr>
        <w:t>מ</w:t>
      </w:r>
      <w:r w:rsidR="00070C64">
        <w:rPr>
          <w:rFonts w:hint="cs"/>
          <w:b/>
          <w:bCs/>
          <w:rtl/>
        </w:rPr>
        <w:t xml:space="preserve">הטעויות בשלב מוקדם </w:t>
      </w:r>
      <w:r w:rsidR="00D725BC">
        <w:rPr>
          <w:rFonts w:hint="cs"/>
          <w:b/>
          <w:bCs/>
          <w:rtl/>
        </w:rPr>
        <w:t>יותר</w:t>
      </w:r>
      <w:r w:rsidR="00CB0DBA">
        <w:rPr>
          <w:rFonts w:hint="cs"/>
          <w:b/>
          <w:bCs/>
          <w:rtl/>
        </w:rPr>
        <w:t>,</w:t>
      </w:r>
      <w:r w:rsidR="00D725BC">
        <w:rPr>
          <w:rFonts w:hint="cs"/>
          <w:b/>
          <w:bCs/>
          <w:rtl/>
        </w:rPr>
        <w:t xml:space="preserve"> ומונעות פגיעה בציבור הגמלאים. </w:t>
      </w:r>
      <w:r w:rsidR="00F7711C">
        <w:rPr>
          <w:rFonts w:hint="cs"/>
          <w:b/>
          <w:bCs/>
          <w:rtl/>
        </w:rPr>
        <w:t xml:space="preserve">יצוין כי </w:t>
      </w:r>
      <w:r w:rsidR="00CB0DBA">
        <w:rPr>
          <w:rFonts w:hint="cs"/>
          <w:b/>
          <w:bCs/>
          <w:rtl/>
        </w:rPr>
        <w:t xml:space="preserve">במסגרת המעבר לספק החדש </w:t>
      </w:r>
      <w:r w:rsidR="00590B89">
        <w:rPr>
          <w:rFonts w:hint="cs"/>
          <w:b/>
          <w:bCs/>
          <w:rtl/>
        </w:rPr>
        <w:t>ב</w:t>
      </w:r>
      <w:r w:rsidR="00DE0885">
        <w:rPr>
          <w:rFonts w:hint="cs"/>
          <w:b/>
          <w:bCs/>
          <w:rtl/>
        </w:rPr>
        <w:t xml:space="preserve">כוונת </w:t>
      </w:r>
      <w:r>
        <w:rPr>
          <w:rFonts w:hint="cs"/>
          <w:b/>
          <w:bCs/>
          <w:rtl/>
        </w:rPr>
        <w:t>מינהלת</w:t>
      </w:r>
      <w:r w:rsidR="00DE0885">
        <w:rPr>
          <w:rFonts w:hint="cs"/>
          <w:b/>
          <w:bCs/>
          <w:rtl/>
        </w:rPr>
        <w:t xml:space="preserve"> הגמלאות</w:t>
      </w:r>
      <w:r w:rsidR="002C0A42">
        <w:rPr>
          <w:rFonts w:hint="cs"/>
          <w:b/>
          <w:bCs/>
          <w:rtl/>
        </w:rPr>
        <w:t xml:space="preserve"> </w:t>
      </w:r>
      <w:r w:rsidR="00CB0DBA">
        <w:rPr>
          <w:rFonts w:hint="cs"/>
          <w:b/>
          <w:bCs/>
          <w:rtl/>
        </w:rPr>
        <w:t xml:space="preserve">לאפיין בקרות ממוחשבות גם על תשלום </w:t>
      </w:r>
      <w:r w:rsidRPr="00667A83" w:rsidR="00D725BC">
        <w:rPr>
          <w:b/>
          <w:bCs/>
          <w:rtl/>
        </w:rPr>
        <w:t>הגמלאות על ידי ספק השכר.</w:t>
      </w:r>
      <w:r w:rsidRPr="006253FD" w:rsidR="006253FD">
        <w:rPr>
          <w:b/>
          <w:bCs/>
          <w:rtl/>
        </w:rPr>
        <w:t xml:space="preserve"> </w:t>
      </w:r>
      <w:r w:rsidRPr="001D1696" w:rsidR="006253FD">
        <w:rPr>
          <w:b/>
          <w:bCs/>
          <w:rtl/>
        </w:rPr>
        <w:t xml:space="preserve">עד מועד סיום הביקורת </w:t>
      </w:r>
      <w:r w:rsidR="00227EBC">
        <w:rPr>
          <w:rFonts w:hint="cs"/>
          <w:b/>
          <w:bCs/>
          <w:rtl/>
        </w:rPr>
        <w:t>לא</w:t>
      </w:r>
      <w:r w:rsidRPr="001D1696" w:rsidR="006253FD">
        <w:rPr>
          <w:b/>
          <w:bCs/>
          <w:rtl/>
        </w:rPr>
        <w:t xml:space="preserve"> סיימה </w:t>
      </w:r>
      <w:r w:rsidR="00227EBC">
        <w:rPr>
          <w:rFonts w:hint="cs"/>
          <w:b/>
          <w:bCs/>
          <w:rtl/>
        </w:rPr>
        <w:t xml:space="preserve">הוועדה </w:t>
      </w:r>
      <w:r w:rsidRPr="001D1696" w:rsidR="006253FD">
        <w:rPr>
          <w:b/>
          <w:bCs/>
          <w:rtl/>
        </w:rPr>
        <w:t>את עבודתה</w:t>
      </w:r>
      <w:r w:rsidR="00F7711C">
        <w:rPr>
          <w:b/>
          <w:bCs/>
          <w:rtl/>
        </w:rPr>
        <w:t xml:space="preserve"> וממילא </w:t>
      </w:r>
      <w:r w:rsidR="00227EBC">
        <w:rPr>
          <w:rFonts w:hint="cs"/>
          <w:b/>
          <w:bCs/>
          <w:rtl/>
        </w:rPr>
        <w:t>לא</w:t>
      </w:r>
      <w:r w:rsidR="00227EBC">
        <w:rPr>
          <w:b/>
          <w:bCs/>
          <w:rtl/>
        </w:rPr>
        <w:t xml:space="preserve"> </w:t>
      </w:r>
      <w:r w:rsidR="00F7711C">
        <w:rPr>
          <w:b/>
          <w:bCs/>
          <w:rtl/>
        </w:rPr>
        <w:t xml:space="preserve">פרסמה את מסקנותיה. </w:t>
      </w:r>
    </w:p>
    <w:p w:rsidR="005F5675" w:rsidP="00124B8C">
      <w:pPr>
        <w:pStyle w:val="a"/>
        <w:spacing w:line="269" w:lineRule="auto"/>
        <w:rPr>
          <w:rtl/>
        </w:rPr>
      </w:pPr>
    </w:p>
    <w:p w:rsidR="00B53734" w:rsidRPr="001D1696" w:rsidP="00124B8C">
      <w:pPr>
        <w:spacing w:line="269" w:lineRule="auto"/>
        <w:rPr>
          <w:b/>
          <w:bCs/>
          <w:rtl/>
        </w:rPr>
      </w:pPr>
      <w:r>
        <w:rPr>
          <w:rFonts w:hint="cs"/>
          <w:b/>
          <w:bCs/>
          <w:rtl/>
        </w:rPr>
        <w:t>נוכח</w:t>
      </w:r>
      <w:r w:rsidRPr="001D1696">
        <w:rPr>
          <w:b/>
          <w:bCs/>
          <w:rtl/>
        </w:rPr>
        <w:t xml:space="preserve"> </w:t>
      </w:r>
      <w:r w:rsidRPr="001D1696" w:rsidR="00D725BC">
        <w:rPr>
          <w:b/>
          <w:bCs/>
          <w:rtl/>
        </w:rPr>
        <w:t xml:space="preserve">מורכבות הנושא ורגישותו, </w:t>
      </w:r>
      <w:r>
        <w:rPr>
          <w:rFonts w:hint="cs"/>
          <w:b/>
          <w:bCs/>
          <w:rtl/>
        </w:rPr>
        <w:t>נוכח</w:t>
      </w:r>
      <w:r w:rsidRPr="001D1696">
        <w:rPr>
          <w:b/>
          <w:bCs/>
          <w:rtl/>
        </w:rPr>
        <w:t xml:space="preserve"> </w:t>
      </w:r>
      <w:r w:rsidRPr="001D1696" w:rsidR="00D725BC">
        <w:rPr>
          <w:b/>
          <w:bCs/>
          <w:rtl/>
        </w:rPr>
        <w:t>ההפרשים שנמצאו ואחריות</w:t>
      </w:r>
      <w:r w:rsidR="00CB0DBA">
        <w:rPr>
          <w:rFonts w:hint="cs"/>
          <w:b/>
          <w:bCs/>
          <w:rtl/>
        </w:rPr>
        <w:t>ה של</w:t>
      </w:r>
      <w:r w:rsidRPr="001D1696" w:rsidR="00D725BC">
        <w:rPr>
          <w:b/>
          <w:bCs/>
          <w:rtl/>
        </w:rPr>
        <w:t xml:space="preserve"> </w:t>
      </w:r>
      <w:r w:rsidR="006C12C4">
        <w:rPr>
          <w:b/>
          <w:bCs/>
          <w:rtl/>
        </w:rPr>
        <w:t>מינהלת</w:t>
      </w:r>
      <w:r w:rsidR="002C0A42">
        <w:rPr>
          <w:b/>
          <w:bCs/>
          <w:rtl/>
        </w:rPr>
        <w:t xml:space="preserve"> </w:t>
      </w:r>
      <w:r>
        <w:rPr>
          <w:rFonts w:hint="cs"/>
          <w:b/>
          <w:bCs/>
          <w:rtl/>
        </w:rPr>
        <w:t xml:space="preserve">הגמלאות </w:t>
      </w:r>
      <w:r w:rsidRPr="001D1696" w:rsidR="00D725BC">
        <w:rPr>
          <w:b/>
          <w:bCs/>
          <w:rtl/>
        </w:rPr>
        <w:t>לחלקם</w:t>
      </w:r>
      <w:r w:rsidR="00CB0DBA">
        <w:rPr>
          <w:rFonts w:hint="cs"/>
          <w:b/>
          <w:bCs/>
          <w:rtl/>
        </w:rPr>
        <w:t>,</w:t>
      </w:r>
      <w:r w:rsidRPr="001D1696" w:rsidR="00D725BC">
        <w:rPr>
          <w:b/>
          <w:bCs/>
          <w:rtl/>
        </w:rPr>
        <w:t xml:space="preserve"> </w:t>
      </w:r>
      <w:r>
        <w:rPr>
          <w:rFonts w:hint="cs"/>
          <w:b/>
          <w:bCs/>
          <w:rtl/>
        </w:rPr>
        <w:t>ונוכח</w:t>
      </w:r>
      <w:r w:rsidRPr="001D1696">
        <w:rPr>
          <w:b/>
          <w:bCs/>
          <w:rtl/>
        </w:rPr>
        <w:t xml:space="preserve"> </w:t>
      </w:r>
      <w:r w:rsidRPr="001D1696" w:rsidR="00D725BC">
        <w:rPr>
          <w:b/>
          <w:bCs/>
          <w:rtl/>
        </w:rPr>
        <w:t>ההשלכה על שכר הגמלאים, על הוועדה לדון</w:t>
      </w:r>
      <w:r w:rsidR="00227EBC">
        <w:rPr>
          <w:rFonts w:hint="cs"/>
          <w:b/>
          <w:bCs/>
          <w:rtl/>
        </w:rPr>
        <w:t xml:space="preserve"> בנושא</w:t>
      </w:r>
      <w:r w:rsidRPr="001D1696" w:rsidR="00D725BC">
        <w:rPr>
          <w:b/>
          <w:bCs/>
          <w:rtl/>
        </w:rPr>
        <w:t xml:space="preserve"> ולגבש מסקנות בהק</w:t>
      </w:r>
      <w:r w:rsidR="00DE0885">
        <w:rPr>
          <w:b/>
          <w:bCs/>
          <w:rtl/>
        </w:rPr>
        <w:t xml:space="preserve">דם לגבי כלל ההפרשים. כמו כן על </w:t>
      </w:r>
      <w:r w:rsidR="006C12C4">
        <w:rPr>
          <w:b/>
          <w:bCs/>
          <w:rtl/>
        </w:rPr>
        <w:t>מינהלת</w:t>
      </w:r>
      <w:r w:rsidR="00DE0885">
        <w:rPr>
          <w:rFonts w:hint="cs"/>
          <w:b/>
          <w:bCs/>
          <w:rtl/>
        </w:rPr>
        <w:t xml:space="preserve"> הגמלאות</w:t>
      </w:r>
      <w:r w:rsidR="002C0A42">
        <w:rPr>
          <w:b/>
          <w:bCs/>
          <w:rtl/>
        </w:rPr>
        <w:t xml:space="preserve"> </w:t>
      </w:r>
      <w:r w:rsidRPr="001D1696" w:rsidR="00D725BC">
        <w:rPr>
          <w:b/>
          <w:bCs/>
          <w:rtl/>
        </w:rPr>
        <w:t xml:space="preserve">ליידע את כלל הגמלאים על טעויות שנעשו בחישוב </w:t>
      </w:r>
      <w:r w:rsidR="00227EBC">
        <w:rPr>
          <w:rFonts w:hint="cs"/>
          <w:b/>
          <w:bCs/>
          <w:rtl/>
        </w:rPr>
        <w:t>קצבאותיהם</w:t>
      </w:r>
      <w:r w:rsidRPr="001D1696" w:rsidR="00D725BC">
        <w:rPr>
          <w:b/>
          <w:bCs/>
          <w:rtl/>
        </w:rPr>
        <w:t>.</w:t>
      </w:r>
    </w:p>
    <w:p w:rsidR="003F6F86" w:rsidRPr="00792BC6" w:rsidP="00124B8C">
      <w:pPr>
        <w:spacing w:line="269" w:lineRule="auto"/>
        <w:ind w:left="-1"/>
        <w:jc w:val="center"/>
        <w:rPr>
          <w:rFonts w:ascii="Arial" w:hAnsi="Arial" w:cs="Arial"/>
          <w:sz w:val="36"/>
          <w:rtl/>
        </w:rPr>
      </w:pPr>
      <w:r>
        <w:rPr>
          <w:rFonts w:ascii="Segoe UI Symbol" w:hAnsi="Segoe UI Symbol" w:cs="Segoe UI Symbol" w:hint="cs"/>
          <w:sz w:val="36"/>
          <w:rtl/>
        </w:rPr>
        <w:t>✰</w:t>
      </w:r>
    </w:p>
    <w:p w:rsidR="003F6F86" w:rsidP="00124B8C">
      <w:pPr>
        <w:spacing w:line="269" w:lineRule="auto"/>
        <w:rPr>
          <w:rtl/>
        </w:rPr>
      </w:pPr>
    </w:p>
    <w:p w:rsidR="003F6F86" w:rsidP="00124B8C">
      <w:pPr>
        <w:pStyle w:val="a"/>
        <w:spacing w:line="269" w:lineRule="auto"/>
        <w:rPr>
          <w:rtl/>
        </w:rPr>
      </w:pPr>
    </w:p>
    <w:p w:rsidR="003F6F86" w:rsidRPr="00F33358" w:rsidP="00124B8C">
      <w:pPr>
        <w:spacing w:line="269" w:lineRule="auto"/>
        <w:ind w:left="-1"/>
        <w:rPr>
          <w:b/>
          <w:bCs/>
          <w:rtl/>
        </w:rPr>
      </w:pPr>
      <w:r w:rsidRPr="00F95B06">
        <w:rPr>
          <w:rFonts w:hint="eastAsia"/>
          <w:b/>
          <w:bCs/>
          <w:rtl/>
        </w:rPr>
        <w:t>עבור</w:t>
      </w:r>
      <w:r w:rsidRPr="00F95B06">
        <w:rPr>
          <w:b/>
          <w:bCs/>
          <w:rtl/>
        </w:rPr>
        <w:t xml:space="preserve"> </w:t>
      </w:r>
      <w:r w:rsidRPr="00F95B06" w:rsidR="00812FA7">
        <w:rPr>
          <w:b/>
          <w:bCs/>
          <w:rtl/>
        </w:rPr>
        <w:t>חלק ממקבלי הקצבה התשלום מהווה "עורק חיים"</w:t>
      </w:r>
      <w:r w:rsidRPr="00F95B06">
        <w:rPr>
          <w:b/>
          <w:bCs/>
          <w:rtl/>
        </w:rPr>
        <w:t>,</w:t>
      </w:r>
      <w:r w:rsidRPr="00F95B06" w:rsidR="00812FA7">
        <w:rPr>
          <w:b/>
          <w:bCs/>
          <w:rtl/>
        </w:rPr>
        <w:t xml:space="preserve"> ועל כן </w:t>
      </w:r>
      <w:r w:rsidR="008423E7">
        <w:rPr>
          <w:rFonts w:hint="cs"/>
          <w:b/>
          <w:bCs/>
          <w:rtl/>
        </w:rPr>
        <w:t>מיוחסת</w:t>
      </w:r>
      <w:r w:rsidRPr="00F95B06" w:rsidR="008423E7">
        <w:rPr>
          <w:b/>
          <w:bCs/>
          <w:rtl/>
        </w:rPr>
        <w:t xml:space="preserve"> </w:t>
      </w:r>
      <w:r w:rsidRPr="00F95B06" w:rsidR="00812FA7">
        <w:rPr>
          <w:b/>
          <w:bCs/>
          <w:rtl/>
        </w:rPr>
        <w:t>חשיבות יתרה לתשלום</w:t>
      </w:r>
      <w:r w:rsidRPr="00BD72B5" w:rsidR="00812FA7">
        <w:rPr>
          <w:b/>
          <w:bCs/>
          <w:rtl/>
        </w:rPr>
        <w:t xml:space="preserve"> הקצבאות באופן תקין וסדיר לכלל זכאי הקצבה</w:t>
      </w:r>
      <w:r>
        <w:rPr>
          <w:rFonts w:hint="cs"/>
          <w:b/>
          <w:bCs/>
          <w:rtl/>
        </w:rPr>
        <w:t>,</w:t>
      </w:r>
      <w:r w:rsidRPr="00BD72B5" w:rsidR="00812FA7">
        <w:rPr>
          <w:b/>
          <w:bCs/>
          <w:rtl/>
        </w:rPr>
        <w:t xml:space="preserve"> ובכללם אלו שתש</w:t>
      </w:r>
      <w:r w:rsidR="006875BC">
        <w:rPr>
          <w:b/>
          <w:bCs/>
          <w:rtl/>
        </w:rPr>
        <w:t xml:space="preserve">לום </w:t>
      </w:r>
      <w:r w:rsidR="008423E7">
        <w:rPr>
          <w:rFonts w:hint="cs"/>
          <w:b/>
          <w:bCs/>
          <w:rtl/>
        </w:rPr>
        <w:t>קצבתם</w:t>
      </w:r>
      <w:r w:rsidR="008423E7">
        <w:rPr>
          <w:b/>
          <w:bCs/>
          <w:rtl/>
        </w:rPr>
        <w:t xml:space="preserve"> </w:t>
      </w:r>
      <w:r w:rsidR="006875BC">
        <w:rPr>
          <w:b/>
          <w:bCs/>
          <w:rtl/>
        </w:rPr>
        <w:t xml:space="preserve">הופסק </w:t>
      </w:r>
      <w:r w:rsidR="008423E7">
        <w:rPr>
          <w:rFonts w:hint="cs"/>
          <w:b/>
          <w:bCs/>
          <w:rtl/>
        </w:rPr>
        <w:t>אולם מצבם השתנה לאחר מכן</w:t>
      </w:r>
      <w:r w:rsidR="006875BC">
        <w:rPr>
          <w:rFonts w:hint="cs"/>
          <w:b/>
          <w:bCs/>
          <w:rtl/>
        </w:rPr>
        <w:t>.</w:t>
      </w:r>
      <w:r w:rsidRPr="00BD72B5" w:rsidR="00812FA7">
        <w:rPr>
          <w:b/>
          <w:bCs/>
          <w:rtl/>
        </w:rPr>
        <w:t xml:space="preserve"> ממצאי הביקורת מעלים כי הבקרות של </w:t>
      </w:r>
      <w:r w:rsidR="006C12C4">
        <w:rPr>
          <w:b/>
          <w:bCs/>
          <w:rtl/>
        </w:rPr>
        <w:t>מינהלת</w:t>
      </w:r>
      <w:r w:rsidR="002C0A42">
        <w:rPr>
          <w:b/>
          <w:bCs/>
          <w:rtl/>
        </w:rPr>
        <w:t xml:space="preserve"> </w:t>
      </w:r>
      <w:r w:rsidR="0086703D">
        <w:rPr>
          <w:rFonts w:hint="cs"/>
          <w:b/>
          <w:bCs/>
          <w:rtl/>
        </w:rPr>
        <w:t xml:space="preserve">הגמלאות </w:t>
      </w:r>
      <w:r w:rsidRPr="00BD72B5" w:rsidR="00812FA7">
        <w:rPr>
          <w:b/>
          <w:bCs/>
          <w:rtl/>
        </w:rPr>
        <w:t>אינן מקיפות ומוקפדות דיין</w:t>
      </w:r>
      <w:r>
        <w:rPr>
          <w:rFonts w:hint="cs"/>
          <w:b/>
          <w:bCs/>
          <w:rtl/>
        </w:rPr>
        <w:t>,</w:t>
      </w:r>
      <w:r w:rsidRPr="00BD72B5" w:rsidR="00812FA7">
        <w:rPr>
          <w:b/>
          <w:bCs/>
          <w:rtl/>
        </w:rPr>
        <w:t xml:space="preserve"> וכתוצאה מכך היא משלמת</w:t>
      </w:r>
      <w:r w:rsidR="00555942">
        <w:rPr>
          <w:rFonts w:hint="cs"/>
          <w:b/>
          <w:bCs/>
          <w:rtl/>
        </w:rPr>
        <w:t xml:space="preserve"> </w:t>
      </w:r>
      <w:r w:rsidR="00EE6588">
        <w:rPr>
          <w:rFonts w:hint="cs"/>
          <w:b/>
          <w:bCs/>
          <w:rtl/>
        </w:rPr>
        <w:t>לעיתים</w:t>
      </w:r>
      <w:r w:rsidRPr="00BD72B5" w:rsidR="00812FA7">
        <w:rPr>
          <w:b/>
          <w:bCs/>
          <w:rtl/>
        </w:rPr>
        <w:t xml:space="preserve"> קצבאות גם למי </w:t>
      </w:r>
      <w:r w:rsidRPr="00A02336" w:rsidR="00812FA7">
        <w:rPr>
          <w:b/>
          <w:bCs/>
          <w:rtl/>
        </w:rPr>
        <w:t xml:space="preserve">שאינו זכאי להן. </w:t>
      </w:r>
      <w:r w:rsidRPr="00A02336" w:rsidR="00812FA7">
        <w:rPr>
          <w:rFonts w:hint="cs"/>
          <w:b/>
          <w:bCs/>
          <w:rtl/>
        </w:rPr>
        <w:t xml:space="preserve">על </w:t>
      </w:r>
      <w:r w:rsidR="006C12C4">
        <w:rPr>
          <w:rFonts w:hint="cs"/>
          <w:b/>
          <w:bCs/>
          <w:rtl/>
        </w:rPr>
        <w:t>מינהלת</w:t>
      </w:r>
      <w:r w:rsidR="002C0A42">
        <w:rPr>
          <w:rFonts w:hint="cs"/>
          <w:b/>
          <w:bCs/>
          <w:rtl/>
        </w:rPr>
        <w:t xml:space="preserve"> </w:t>
      </w:r>
      <w:r w:rsidR="0086703D">
        <w:rPr>
          <w:rFonts w:hint="cs"/>
          <w:b/>
          <w:bCs/>
          <w:rtl/>
        </w:rPr>
        <w:t>הגמלאות</w:t>
      </w:r>
      <w:r w:rsidRPr="00A02336" w:rsidR="00812FA7">
        <w:rPr>
          <w:rFonts w:hint="cs"/>
          <w:b/>
          <w:bCs/>
          <w:rtl/>
        </w:rPr>
        <w:t xml:space="preserve"> לבחון </w:t>
      </w:r>
      <w:r w:rsidR="0061638D">
        <w:rPr>
          <w:rFonts w:hint="cs"/>
          <w:b/>
          <w:bCs/>
          <w:rtl/>
        </w:rPr>
        <w:t>מידי פעם בפעם</w:t>
      </w:r>
      <w:r w:rsidR="00DC7242">
        <w:rPr>
          <w:rFonts w:hint="cs"/>
          <w:b/>
          <w:bCs/>
          <w:rtl/>
        </w:rPr>
        <w:t xml:space="preserve"> </w:t>
      </w:r>
      <w:r w:rsidRPr="00A02336" w:rsidR="00812FA7">
        <w:rPr>
          <w:rFonts w:hint="cs"/>
          <w:b/>
          <w:bCs/>
          <w:rtl/>
        </w:rPr>
        <w:t xml:space="preserve">את </w:t>
      </w:r>
      <w:r w:rsidR="0061638D">
        <w:rPr>
          <w:rFonts w:hint="cs"/>
          <w:b/>
          <w:bCs/>
          <w:rtl/>
        </w:rPr>
        <w:t>יעילותן של</w:t>
      </w:r>
      <w:r w:rsidRPr="00C525BE" w:rsidR="0061638D">
        <w:rPr>
          <w:rFonts w:hint="cs"/>
          <w:b/>
          <w:bCs/>
          <w:rtl/>
        </w:rPr>
        <w:t xml:space="preserve"> </w:t>
      </w:r>
      <w:r w:rsidRPr="00C525BE" w:rsidR="00812FA7">
        <w:rPr>
          <w:rFonts w:hint="cs"/>
          <w:b/>
          <w:bCs/>
          <w:rtl/>
        </w:rPr>
        <w:t>הבקרות ואת הדרכים לשפרן.</w:t>
      </w:r>
      <w:r w:rsidRPr="00C525BE" w:rsidR="006875BC">
        <w:rPr>
          <w:b/>
          <w:bCs/>
          <w:rtl/>
        </w:rPr>
        <w:t xml:space="preserve"> </w:t>
      </w:r>
      <w:r w:rsidRPr="00C525BE" w:rsidR="006875BC">
        <w:rPr>
          <w:rFonts w:hint="eastAsia"/>
          <w:b/>
          <w:bCs/>
          <w:rtl/>
        </w:rPr>
        <w:t>נוסף</w:t>
      </w:r>
      <w:r w:rsidR="0086703D">
        <w:rPr>
          <w:rFonts w:hint="cs"/>
          <w:b/>
          <w:bCs/>
          <w:rtl/>
        </w:rPr>
        <w:t xml:space="preserve"> על כך</w:t>
      </w:r>
      <w:r w:rsidRPr="00C525BE" w:rsidR="006875BC">
        <w:rPr>
          <w:b/>
          <w:bCs/>
          <w:rtl/>
        </w:rPr>
        <w:t xml:space="preserve">, </w:t>
      </w:r>
      <w:r w:rsidR="0061638D">
        <w:rPr>
          <w:rFonts w:hint="cs"/>
          <w:b/>
          <w:bCs/>
          <w:rtl/>
        </w:rPr>
        <w:t>טעויות המובילות ל</w:t>
      </w:r>
      <w:r w:rsidRPr="006B3B3D" w:rsidR="00771737">
        <w:rPr>
          <w:b/>
          <w:bCs/>
          <w:rtl/>
        </w:rPr>
        <w:t xml:space="preserve">תשלום גמלאות ביתר, </w:t>
      </w:r>
      <w:r w:rsidRPr="006B3B3D" w:rsidR="006875BC">
        <w:rPr>
          <w:rFonts w:hint="eastAsia"/>
          <w:b/>
          <w:bCs/>
          <w:rtl/>
        </w:rPr>
        <w:t>עלולות</w:t>
      </w:r>
      <w:r w:rsidRPr="006B3B3D" w:rsidR="006875BC">
        <w:rPr>
          <w:b/>
          <w:bCs/>
          <w:rtl/>
        </w:rPr>
        <w:t xml:space="preserve"> </w:t>
      </w:r>
      <w:r w:rsidRPr="006B3B3D" w:rsidR="006875BC">
        <w:rPr>
          <w:rFonts w:hint="eastAsia"/>
          <w:b/>
          <w:bCs/>
          <w:rtl/>
        </w:rPr>
        <w:t>ל</w:t>
      </w:r>
      <w:r w:rsidR="0061638D">
        <w:rPr>
          <w:rFonts w:hint="cs"/>
          <w:b/>
          <w:bCs/>
          <w:rtl/>
        </w:rPr>
        <w:t xml:space="preserve">הוביל לכך </w:t>
      </w:r>
      <w:r w:rsidRPr="006B3B3D" w:rsidR="006875BC">
        <w:rPr>
          <w:rFonts w:hint="eastAsia"/>
          <w:b/>
          <w:bCs/>
          <w:rtl/>
        </w:rPr>
        <w:t>ש</w:t>
      </w:r>
      <w:r w:rsidRPr="006B3B3D" w:rsidR="006875BC">
        <w:rPr>
          <w:b/>
          <w:bCs/>
          <w:rtl/>
        </w:rPr>
        <w:t xml:space="preserve">גמלאים </w:t>
      </w:r>
      <w:r w:rsidRPr="006B3B3D" w:rsidR="006875BC">
        <w:rPr>
          <w:rFonts w:hint="eastAsia"/>
          <w:b/>
          <w:bCs/>
          <w:rtl/>
        </w:rPr>
        <w:t>י</w:t>
      </w:r>
      <w:r w:rsidRPr="006B3B3D">
        <w:rPr>
          <w:rFonts w:hint="cs"/>
          <w:b/>
          <w:bCs/>
          <w:rtl/>
        </w:rPr>
        <w:t>י</w:t>
      </w:r>
      <w:r w:rsidRPr="006B3B3D" w:rsidR="006875BC">
        <w:rPr>
          <w:rFonts w:hint="eastAsia"/>
          <w:b/>
          <w:bCs/>
          <w:rtl/>
        </w:rPr>
        <w:t>דרשו</w:t>
      </w:r>
      <w:r w:rsidRPr="006B3B3D" w:rsidR="006875BC">
        <w:rPr>
          <w:b/>
          <w:bCs/>
          <w:rtl/>
        </w:rPr>
        <w:t xml:space="preserve"> </w:t>
      </w:r>
      <w:r w:rsidRPr="00F33358" w:rsidR="006875BC">
        <w:rPr>
          <w:b/>
          <w:bCs/>
          <w:rtl/>
        </w:rPr>
        <w:t>להחזיר כספים</w:t>
      </w:r>
      <w:r w:rsidRPr="00F33358" w:rsidR="00512F31">
        <w:rPr>
          <w:rFonts w:hint="cs"/>
          <w:b/>
          <w:bCs/>
          <w:rtl/>
        </w:rPr>
        <w:t>.</w:t>
      </w:r>
    </w:p>
    <w:p w:rsidR="00C03241" w:rsidRPr="00F33358" w:rsidP="00124B8C">
      <w:pPr>
        <w:pStyle w:val="a"/>
        <w:spacing w:line="269" w:lineRule="auto"/>
        <w:rPr>
          <w:rtl/>
        </w:rPr>
      </w:pPr>
    </w:p>
    <w:p w:rsidR="00C03241" w:rsidRPr="002D4846" w:rsidP="00124B8C">
      <w:pPr>
        <w:spacing w:line="269" w:lineRule="auto"/>
        <w:ind w:left="-1"/>
      </w:pPr>
      <w:r>
        <w:rPr>
          <w:rFonts w:hint="eastAsia"/>
          <w:rtl/>
        </w:rPr>
        <w:t>מינהלת</w:t>
      </w:r>
      <w:r w:rsidR="002C0A42">
        <w:rPr>
          <w:rFonts w:hint="eastAsia"/>
          <w:rtl/>
        </w:rPr>
        <w:t xml:space="preserve"> </w:t>
      </w:r>
      <w:r w:rsidRPr="00F33358" w:rsidR="004F611E">
        <w:rPr>
          <w:rFonts w:hint="eastAsia"/>
          <w:rtl/>
        </w:rPr>
        <w:t>הגמלאות</w:t>
      </w:r>
      <w:r w:rsidRPr="00F33358" w:rsidR="004F611E">
        <w:rPr>
          <w:rtl/>
        </w:rPr>
        <w:t xml:space="preserve"> </w:t>
      </w:r>
      <w:r w:rsidRPr="00F33358" w:rsidR="004F611E">
        <w:rPr>
          <w:rFonts w:hint="eastAsia"/>
          <w:rtl/>
        </w:rPr>
        <w:t>מסרה</w:t>
      </w:r>
      <w:r w:rsidRPr="00F33358" w:rsidR="004F611E">
        <w:rPr>
          <w:rtl/>
        </w:rPr>
        <w:t xml:space="preserve"> </w:t>
      </w:r>
      <w:r w:rsidRPr="00F33358" w:rsidR="004F611E">
        <w:rPr>
          <w:rFonts w:hint="eastAsia"/>
          <w:rtl/>
        </w:rPr>
        <w:t>ב</w:t>
      </w:r>
      <w:r w:rsidRPr="00F33358" w:rsidR="00381D65">
        <w:rPr>
          <w:rFonts w:hint="cs"/>
          <w:rtl/>
        </w:rPr>
        <w:t>ת</w:t>
      </w:r>
      <w:r w:rsidRPr="00F33358" w:rsidR="004F611E">
        <w:rPr>
          <w:rFonts w:hint="eastAsia"/>
          <w:rtl/>
        </w:rPr>
        <w:t>שובתה</w:t>
      </w:r>
      <w:r w:rsidRPr="00F33358" w:rsidR="004F611E">
        <w:rPr>
          <w:rtl/>
        </w:rPr>
        <w:t xml:space="preserve"> </w:t>
      </w:r>
      <w:r w:rsidRPr="00F33358" w:rsidR="004F611E">
        <w:rPr>
          <w:rFonts w:hint="eastAsia"/>
          <w:rtl/>
        </w:rPr>
        <w:t>כי</w:t>
      </w:r>
      <w:r w:rsidRPr="00F33358">
        <w:rPr>
          <w:rFonts w:hint="cs"/>
          <w:b/>
          <w:bCs/>
          <w:rtl/>
        </w:rPr>
        <w:t xml:space="preserve"> </w:t>
      </w:r>
      <w:r w:rsidRPr="00F33358">
        <w:rPr>
          <w:rFonts w:hint="cs"/>
          <w:rtl/>
        </w:rPr>
        <w:t xml:space="preserve">מתבצעות בקרות שוטפות על תשלומי הקצבה על פי תכנית ביקורת שנתית ותוכנית ביקורת של החשב הכללי. </w:t>
      </w:r>
      <w:r w:rsidR="0061638D">
        <w:rPr>
          <w:rFonts w:hint="cs"/>
          <w:rtl/>
        </w:rPr>
        <w:t>יעילותן</w:t>
      </w:r>
      <w:r w:rsidRPr="00F33358">
        <w:rPr>
          <w:rFonts w:hint="cs"/>
          <w:rtl/>
        </w:rPr>
        <w:t xml:space="preserve"> של הבקרות נבחנת בסקרי סיכונים </w:t>
      </w:r>
      <w:r w:rsidR="0061638D">
        <w:rPr>
          <w:rFonts w:hint="cs"/>
          <w:rtl/>
        </w:rPr>
        <w:t>ו</w:t>
      </w:r>
      <w:r w:rsidRPr="00F33358">
        <w:rPr>
          <w:rFonts w:hint="cs"/>
          <w:rtl/>
        </w:rPr>
        <w:t>מעקב ותיקון ליקויים</w:t>
      </w:r>
      <w:r w:rsidR="0061638D">
        <w:rPr>
          <w:rFonts w:hint="cs"/>
          <w:rtl/>
        </w:rPr>
        <w:t xml:space="preserve"> מתבצעים</w:t>
      </w:r>
      <w:r w:rsidRPr="00F33358">
        <w:rPr>
          <w:rFonts w:hint="cs"/>
          <w:rtl/>
        </w:rPr>
        <w:t xml:space="preserve"> באופן שוטף. כאשר </w:t>
      </w:r>
      <w:r w:rsidR="0061638D">
        <w:rPr>
          <w:rFonts w:hint="cs"/>
          <w:rtl/>
        </w:rPr>
        <w:t>מתגלים</w:t>
      </w:r>
      <w:r w:rsidRPr="00F33358" w:rsidR="0061638D">
        <w:rPr>
          <w:rFonts w:hint="cs"/>
          <w:rtl/>
        </w:rPr>
        <w:t xml:space="preserve"> </w:t>
      </w:r>
      <w:r w:rsidRPr="00F33358">
        <w:rPr>
          <w:rFonts w:hint="cs"/>
          <w:rtl/>
        </w:rPr>
        <w:t xml:space="preserve">הפרשים </w:t>
      </w:r>
      <w:r w:rsidR="0061638D">
        <w:rPr>
          <w:rFonts w:hint="cs"/>
          <w:rtl/>
        </w:rPr>
        <w:t>ומתעורר צורך לגבות מהגמלאי החזר כספי, הדבר מבוצע</w:t>
      </w:r>
      <w:r w:rsidR="002C0A42">
        <w:rPr>
          <w:rFonts w:hint="cs"/>
          <w:rtl/>
        </w:rPr>
        <w:t xml:space="preserve"> </w:t>
      </w:r>
      <w:r w:rsidRPr="00F33358">
        <w:rPr>
          <w:rFonts w:hint="cs"/>
          <w:rtl/>
        </w:rPr>
        <w:t xml:space="preserve">במרב הרגישות וההתחשבות </w:t>
      </w:r>
      <w:r w:rsidR="00045C7A">
        <w:rPr>
          <w:rFonts w:hint="cs"/>
          <w:rtl/>
        </w:rPr>
        <w:t>ו</w:t>
      </w:r>
      <w:r w:rsidRPr="00F33358">
        <w:rPr>
          <w:rFonts w:hint="cs"/>
          <w:rtl/>
        </w:rPr>
        <w:t>לאחר שימוע וב</w:t>
      </w:r>
      <w:r w:rsidR="00045C7A">
        <w:rPr>
          <w:rFonts w:hint="cs"/>
          <w:rtl/>
        </w:rPr>
        <w:t xml:space="preserve">מידת האפשר </w:t>
      </w:r>
      <w:r w:rsidRPr="00F33358">
        <w:rPr>
          <w:rFonts w:hint="cs"/>
          <w:rtl/>
        </w:rPr>
        <w:t>מתבצעת גביה בתשלומים.</w:t>
      </w:r>
      <w:r w:rsidRPr="006B3B3D">
        <w:rPr>
          <w:rFonts w:hint="cs"/>
          <w:rtl/>
        </w:rPr>
        <w:t xml:space="preserve"> </w:t>
      </w:r>
      <w:r w:rsidR="00F5160A">
        <w:rPr>
          <w:rFonts w:hint="cs"/>
          <w:rtl/>
        </w:rPr>
        <w:t xml:space="preserve">עוד </w:t>
      </w:r>
      <w:r w:rsidR="00045C7A">
        <w:rPr>
          <w:rFonts w:hint="cs"/>
          <w:rtl/>
        </w:rPr>
        <w:t xml:space="preserve">נמסר </w:t>
      </w:r>
      <w:r w:rsidR="00F5160A">
        <w:rPr>
          <w:rFonts w:hint="cs"/>
          <w:rtl/>
        </w:rPr>
        <w:t xml:space="preserve">כי </w:t>
      </w:r>
      <w:r>
        <w:rPr>
          <w:rFonts w:hint="cs"/>
          <w:rtl/>
        </w:rPr>
        <w:t>מינהלת</w:t>
      </w:r>
      <w:r w:rsidR="00DE0885">
        <w:rPr>
          <w:rFonts w:hint="cs"/>
          <w:rtl/>
        </w:rPr>
        <w:t xml:space="preserve"> הגמלאות</w:t>
      </w:r>
      <w:r w:rsidR="002C0A42">
        <w:rPr>
          <w:rFonts w:hint="cs"/>
          <w:rtl/>
        </w:rPr>
        <w:t xml:space="preserve"> </w:t>
      </w:r>
      <w:r w:rsidR="00F5160A">
        <w:rPr>
          <w:rtl/>
        </w:rPr>
        <w:t>פועלת</w:t>
      </w:r>
      <w:r w:rsidR="00045C7A">
        <w:rPr>
          <w:rFonts w:hint="cs"/>
          <w:rtl/>
        </w:rPr>
        <w:t xml:space="preserve"> כדי</w:t>
      </w:r>
      <w:r w:rsidR="00F5160A">
        <w:rPr>
          <w:rtl/>
        </w:rPr>
        <w:t xml:space="preserve"> ליישם </w:t>
      </w:r>
      <w:r w:rsidR="00F5160A">
        <w:rPr>
          <w:rFonts w:hint="cs"/>
          <w:rtl/>
        </w:rPr>
        <w:t xml:space="preserve">את </w:t>
      </w:r>
      <w:r w:rsidR="00F5160A">
        <w:rPr>
          <w:rtl/>
        </w:rPr>
        <w:t xml:space="preserve">החלטות </w:t>
      </w:r>
      <w:r w:rsidR="00F5160A">
        <w:rPr>
          <w:rFonts w:hint="cs"/>
          <w:rtl/>
        </w:rPr>
        <w:t>הוועדה המיוחדת לבחינת הפרשי שכר</w:t>
      </w:r>
      <w:r w:rsidR="00F5160A">
        <w:rPr>
          <w:rtl/>
        </w:rPr>
        <w:t xml:space="preserve"> באופן </w:t>
      </w:r>
      <w:r w:rsidR="00F5160A">
        <w:rPr>
          <w:rtl/>
        </w:rPr>
        <w:t>מי</w:t>
      </w:r>
      <w:r w:rsidR="00045C7A">
        <w:rPr>
          <w:rFonts w:hint="cs"/>
          <w:rtl/>
        </w:rPr>
        <w:t>י</w:t>
      </w:r>
      <w:r w:rsidR="00F5160A">
        <w:rPr>
          <w:rtl/>
        </w:rPr>
        <w:t>די</w:t>
      </w:r>
      <w:r w:rsidR="00F5160A">
        <w:rPr>
          <w:rFonts w:hint="cs"/>
          <w:rtl/>
        </w:rPr>
        <w:t xml:space="preserve"> ו</w:t>
      </w:r>
      <w:r w:rsidR="00F5160A">
        <w:rPr>
          <w:rtl/>
        </w:rPr>
        <w:t xml:space="preserve">כי בכל מקרה </w:t>
      </w:r>
      <w:r w:rsidR="00045C7A">
        <w:rPr>
          <w:rFonts w:hint="cs"/>
          <w:rtl/>
        </w:rPr>
        <w:t>ש</w:t>
      </w:r>
      <w:r w:rsidR="00F5160A">
        <w:rPr>
          <w:rtl/>
        </w:rPr>
        <w:t>בו ההחלטה כוללת תיקון גמלה, נשלחת</w:t>
      </w:r>
      <w:r w:rsidR="00F5160A">
        <w:rPr>
          <w:rFonts w:hint="cs"/>
          <w:rtl/>
        </w:rPr>
        <w:t xml:space="preserve"> </w:t>
      </w:r>
      <w:r w:rsidR="00F5160A">
        <w:rPr>
          <w:rtl/>
        </w:rPr>
        <w:t>לגמלאי הודעה על השינוי הצפוי בקצבתו. הנושא נמצא בטיפול שוטף בעדיפות גבוהה ביותר.</w:t>
      </w:r>
    </w:p>
    <w:p w:rsidR="00597D3E" w:rsidP="007D502D">
      <w:pPr>
        <w:pStyle w:val="a"/>
        <w:rPr>
          <w:rtl/>
        </w:rPr>
      </w:pPr>
    </w:p>
    <w:p w:rsidR="007D502D" w:rsidRPr="002D4846" w:rsidP="007D502D">
      <w:pPr>
        <w:pStyle w:val="a"/>
        <w:rPr>
          <w:rtl/>
        </w:rPr>
      </w:pPr>
    </w:p>
    <w:p w:rsidR="003F6F86" w:rsidP="00124B8C">
      <w:pPr>
        <w:pStyle w:val="Heading3"/>
        <w:spacing w:before="0" w:line="269" w:lineRule="auto"/>
        <w:rPr>
          <w:rtl/>
        </w:rPr>
      </w:pPr>
      <w:r>
        <w:rPr>
          <w:rFonts w:hint="cs"/>
          <w:rtl/>
        </w:rPr>
        <w:t xml:space="preserve">התמודדות </w:t>
      </w:r>
      <w:r w:rsidR="006C12C4">
        <w:rPr>
          <w:rFonts w:hint="cs"/>
          <w:rtl/>
        </w:rPr>
        <w:t>מינהלת</w:t>
      </w:r>
      <w:r w:rsidR="002C0A42">
        <w:rPr>
          <w:rFonts w:hint="cs"/>
          <w:rtl/>
        </w:rPr>
        <w:t xml:space="preserve"> </w:t>
      </w:r>
      <w:r w:rsidR="006216E5">
        <w:rPr>
          <w:rFonts w:hint="cs"/>
          <w:rtl/>
        </w:rPr>
        <w:t xml:space="preserve">הגמלאות </w:t>
      </w:r>
      <w:r>
        <w:rPr>
          <w:rFonts w:hint="cs"/>
          <w:rtl/>
        </w:rPr>
        <w:t>עם סוגיות מקצועיות</w:t>
      </w:r>
    </w:p>
    <w:p w:rsidR="007D502D" w:rsidRPr="007D502D" w:rsidP="007D502D">
      <w:pPr>
        <w:pStyle w:val="a"/>
        <w:rPr>
          <w:rtl/>
        </w:rPr>
      </w:pPr>
    </w:p>
    <w:p w:rsidR="003F6F86" w:rsidP="00124B8C">
      <w:pPr>
        <w:pStyle w:val="Heading4"/>
        <w:spacing w:before="0" w:line="269" w:lineRule="auto"/>
        <w:rPr>
          <w:rtl/>
        </w:rPr>
      </w:pPr>
      <w:r>
        <w:rPr>
          <w:rFonts w:hint="cs"/>
          <w:rtl/>
        </w:rPr>
        <w:t>תיקון 190 לפקודת מס הכנסה</w:t>
      </w:r>
    </w:p>
    <w:p w:rsidR="007F0FA6" w:rsidP="00124B8C">
      <w:pPr>
        <w:pStyle w:val="a"/>
        <w:spacing w:line="269" w:lineRule="auto"/>
        <w:rPr>
          <w:rtl/>
        </w:rPr>
      </w:pPr>
    </w:p>
    <w:p w:rsidR="003F6F86" w:rsidP="00124B8C">
      <w:pPr>
        <w:spacing w:line="269" w:lineRule="auto"/>
        <w:rPr>
          <w:rtl/>
        </w:rPr>
      </w:pPr>
      <w:r>
        <w:rPr>
          <w:rFonts w:hint="cs"/>
          <w:rtl/>
        </w:rPr>
        <w:t>ב</w:t>
      </w:r>
      <w:r w:rsidR="00D725BC">
        <w:rPr>
          <w:rFonts w:hint="cs"/>
          <w:rtl/>
        </w:rPr>
        <w:t xml:space="preserve">סעיף 2(5) </w:t>
      </w:r>
      <w:r w:rsidRPr="00C97BD4" w:rsidR="00D725BC">
        <w:rPr>
          <w:rtl/>
        </w:rPr>
        <w:t>לפקודת מס הכנסה (נוסח חדש), התשכ"א-1961 (להלן - הפקודה)</w:t>
      </w:r>
      <w:r w:rsidR="00830049">
        <w:rPr>
          <w:rFonts w:hint="cs"/>
          <w:rtl/>
        </w:rPr>
        <w:t>,</w:t>
      </w:r>
      <w:r w:rsidR="00D725BC">
        <w:rPr>
          <w:rFonts w:hint="cs"/>
          <w:rtl/>
        </w:rPr>
        <w:t xml:space="preserve"> </w:t>
      </w:r>
      <w:r>
        <w:rPr>
          <w:rFonts w:hint="cs"/>
          <w:rtl/>
        </w:rPr>
        <w:t xml:space="preserve">נקבע </w:t>
      </w:r>
      <w:r w:rsidR="00D725BC">
        <w:rPr>
          <w:rFonts w:hint="cs"/>
          <w:rtl/>
        </w:rPr>
        <w:t>כי קצבה היא הכנסה חייבת במס. סעיף 9א לפקודה קובע כי על הכנסה מ"קצבה מזכה"</w:t>
      </w:r>
      <w:r>
        <w:rPr>
          <w:rStyle w:val="FootnoteReference"/>
          <w:rtl/>
        </w:rPr>
        <w:footnoteReference w:id="32"/>
      </w:r>
      <w:r w:rsidR="00D725BC">
        <w:rPr>
          <w:rFonts w:hint="cs"/>
          <w:rtl/>
        </w:rPr>
        <w:t xml:space="preserve"> שמקבל נישום שהגיע לגיל פרישה יחול פטור ממס בשיעור שנקבע בסעיף. עד וכולל שנת 2011 נקבע בסעיף 9א(ב) לפקודה כי על קצבה מזכה יחול פטור ממס בשיעור מרבי של 35% מסכום הקצבה המזכה. </w:t>
      </w:r>
    </w:p>
    <w:p w:rsidR="003F6F86" w:rsidP="00124B8C">
      <w:pPr>
        <w:pStyle w:val="a"/>
        <w:spacing w:line="269" w:lineRule="auto"/>
        <w:rPr>
          <w:rtl/>
        </w:rPr>
      </w:pPr>
    </w:p>
    <w:p w:rsidR="003F6F86" w:rsidP="00124B8C">
      <w:pPr>
        <w:spacing w:line="269" w:lineRule="auto"/>
        <w:rPr>
          <w:rtl/>
        </w:rPr>
      </w:pPr>
      <w:r>
        <w:rPr>
          <w:rFonts w:hint="cs"/>
          <w:rtl/>
        </w:rPr>
        <w:t>בתיקונים 3 ו-5 לחוק הפיקוח על שירותים פיננסיים (קופות גמל), התשס"ה-2005</w:t>
      </w:r>
      <w:r w:rsidR="00582977">
        <w:rPr>
          <w:rFonts w:hint="cs"/>
          <w:rtl/>
        </w:rPr>
        <w:t>,</w:t>
      </w:r>
      <w:r>
        <w:rPr>
          <w:rFonts w:hint="cs"/>
          <w:rtl/>
        </w:rPr>
        <w:t xml:space="preserve"> נקבע כי כל הפקדות התגמולים לקופות גמל משנת 2008 הן הפקדות למטרת קצבה בלבד</w:t>
      </w:r>
      <w:r>
        <w:rPr>
          <w:rStyle w:val="FootnoteReference"/>
          <w:rtl/>
        </w:rPr>
        <w:footnoteReference w:id="33"/>
      </w:r>
      <w:r>
        <w:rPr>
          <w:rFonts w:hint="cs"/>
          <w:rtl/>
        </w:rPr>
        <w:t xml:space="preserve">. </w:t>
      </w:r>
    </w:p>
    <w:p w:rsidR="003F6F86" w:rsidP="00124B8C">
      <w:pPr>
        <w:pStyle w:val="a"/>
        <w:spacing w:line="269" w:lineRule="auto"/>
        <w:rPr>
          <w:rtl/>
        </w:rPr>
      </w:pPr>
    </w:p>
    <w:p w:rsidR="003F6F86" w:rsidRPr="00122139" w:rsidP="00124B8C">
      <w:pPr>
        <w:spacing w:line="269" w:lineRule="auto"/>
        <w:rPr>
          <w:rtl/>
        </w:rPr>
      </w:pPr>
      <w:r>
        <w:rPr>
          <w:rFonts w:hint="cs"/>
          <w:rtl/>
        </w:rPr>
        <w:t>עם הפיכת קופות הגמל למסלול חיסכון לקצבה בלבד</w:t>
      </w:r>
      <w:r w:rsidR="001005BF">
        <w:rPr>
          <w:rFonts w:hint="cs"/>
          <w:rtl/>
        </w:rPr>
        <w:t xml:space="preserve"> התעורר </w:t>
      </w:r>
      <w:r w:rsidR="00045C7A">
        <w:rPr>
          <w:rFonts w:hint="cs"/>
          <w:rtl/>
        </w:rPr>
        <w:t>ה</w:t>
      </w:r>
      <w:r>
        <w:rPr>
          <w:rFonts w:hint="cs"/>
          <w:rtl/>
        </w:rPr>
        <w:t xml:space="preserve">צורך להפחית במקביל את המס המוטל על קצבאות, כחלופה לאפשרות שהייתה לפני כן לבצע משיכה </w:t>
      </w:r>
      <w:r w:rsidR="00F95B06">
        <w:rPr>
          <w:rFonts w:hint="cs"/>
          <w:rtl/>
        </w:rPr>
        <w:t>חד-</w:t>
      </w:r>
      <w:r>
        <w:rPr>
          <w:rFonts w:hint="cs"/>
          <w:rtl/>
        </w:rPr>
        <w:t xml:space="preserve">פעמית (הונית) בפטור ממס. </w:t>
      </w:r>
      <w:r>
        <w:rPr>
          <w:rtl/>
        </w:rPr>
        <w:t>תיקון 190</w:t>
      </w:r>
      <w:r>
        <w:rPr>
          <w:rFonts w:hint="cs"/>
          <w:rtl/>
        </w:rPr>
        <w:t xml:space="preserve"> </w:t>
      </w:r>
      <w:r>
        <w:rPr>
          <w:rtl/>
        </w:rPr>
        <w:t>לפקוד</w:t>
      </w:r>
      <w:r>
        <w:rPr>
          <w:rFonts w:hint="cs"/>
          <w:rtl/>
        </w:rPr>
        <w:t>ת מס הכנסה</w:t>
      </w:r>
      <w:r w:rsidR="00860B55">
        <w:rPr>
          <w:rFonts w:hint="cs"/>
          <w:rtl/>
        </w:rPr>
        <w:t>,</w:t>
      </w:r>
      <w:r>
        <w:rPr>
          <w:rFonts w:hint="cs"/>
          <w:rtl/>
        </w:rPr>
        <w:t xml:space="preserve"> שנכנס לתוקף </w:t>
      </w:r>
      <w:r w:rsidR="00045C7A">
        <w:rPr>
          <w:rFonts w:hint="cs"/>
          <w:rtl/>
        </w:rPr>
        <w:t>ב-</w:t>
      </w:r>
      <w:r>
        <w:rPr>
          <w:rFonts w:hint="cs"/>
          <w:rtl/>
        </w:rPr>
        <w:t>1.1.12</w:t>
      </w:r>
      <w:r w:rsidR="00860B55">
        <w:rPr>
          <w:rFonts w:hint="cs"/>
          <w:rtl/>
        </w:rPr>
        <w:t>,</w:t>
      </w:r>
      <w:r>
        <w:rPr>
          <w:rFonts w:hint="cs"/>
          <w:rtl/>
        </w:rPr>
        <w:t xml:space="preserve"> </w:t>
      </w:r>
      <w:r>
        <w:rPr>
          <w:rtl/>
        </w:rPr>
        <w:t>עוסק בעיקר בהרחבת מסגרת הטבות המס הניתנות מכוח סעיף 9א לפקודה בעת משיכת כספים באפיק החיסכון לקצבה</w:t>
      </w:r>
      <w:r w:rsidR="00860B55">
        <w:rPr>
          <w:rFonts w:hint="cs"/>
          <w:rtl/>
        </w:rPr>
        <w:t>,</w:t>
      </w:r>
      <w:r w:rsidRPr="00AE16B4">
        <w:rPr>
          <w:rtl/>
        </w:rPr>
        <w:t xml:space="preserve"> </w:t>
      </w:r>
      <w:r>
        <w:rPr>
          <w:rFonts w:hint="cs"/>
          <w:rtl/>
        </w:rPr>
        <w:t>ו</w:t>
      </w:r>
      <w:r w:rsidRPr="00AE16B4">
        <w:rPr>
          <w:rtl/>
        </w:rPr>
        <w:t>מתאים את הוראות המיסוי החלות על קצבאות לשינויים שחלו בחוק הפיקוח על שירותים פיננסיים (קופות גמל), התשס"ה-2005</w:t>
      </w:r>
      <w:r>
        <w:rPr>
          <w:rFonts w:hint="cs"/>
          <w:rtl/>
        </w:rPr>
        <w:t>.</w:t>
      </w:r>
      <w:r w:rsidRPr="00AE16B4">
        <w:rPr>
          <w:rtl/>
        </w:rPr>
        <w:t xml:space="preserve"> </w:t>
      </w:r>
      <w:r>
        <w:rPr>
          <w:rFonts w:hint="cs"/>
          <w:rtl/>
        </w:rPr>
        <w:t xml:space="preserve">ההקלות בכללי המיסוי מאפשרות גמישות בבחירה בין קבלת קצבה חודשית לבין משיכתה בסכום </w:t>
      </w:r>
      <w:r w:rsidR="00F95B06">
        <w:rPr>
          <w:rFonts w:hint="cs"/>
          <w:rtl/>
        </w:rPr>
        <w:t>חד-</w:t>
      </w:r>
      <w:r>
        <w:rPr>
          <w:rFonts w:hint="cs"/>
          <w:rtl/>
        </w:rPr>
        <w:t>פעמי</w:t>
      </w:r>
      <w:r>
        <w:rPr>
          <w:rStyle w:val="FootnoteReference"/>
          <w:rtl/>
        </w:rPr>
        <w:footnoteReference w:id="34"/>
      </w:r>
      <w:r>
        <w:rPr>
          <w:rFonts w:hint="cs"/>
          <w:rtl/>
        </w:rPr>
        <w:t>. השינויים עשויים לעודד את הציבור להגדיל את הפקדותיו לקצבה.</w:t>
      </w:r>
      <w:r w:rsidRPr="00122139">
        <w:rPr>
          <w:rtl/>
        </w:rPr>
        <w:t xml:space="preserve"> </w:t>
      </w:r>
      <w:r w:rsidR="00860B55">
        <w:rPr>
          <w:rFonts w:hint="cs"/>
          <w:rtl/>
        </w:rPr>
        <w:t>נוסף על כך</w:t>
      </w:r>
      <w:r w:rsidRPr="00122139">
        <w:rPr>
          <w:rtl/>
        </w:rPr>
        <w:t xml:space="preserve">, תיקון 190 מתאים את הוראות המיסוי לשינוי </w:t>
      </w:r>
      <w:r w:rsidR="00860B55">
        <w:rPr>
          <w:rFonts w:hint="cs"/>
          <w:rtl/>
        </w:rPr>
        <w:t>שהוחל</w:t>
      </w:r>
      <w:r w:rsidRPr="00122139" w:rsidR="00860B55">
        <w:rPr>
          <w:rtl/>
        </w:rPr>
        <w:t xml:space="preserve"> </w:t>
      </w:r>
      <w:r w:rsidR="00A074CC">
        <w:rPr>
          <w:rFonts w:hint="cs"/>
          <w:rtl/>
        </w:rPr>
        <w:t>ב</w:t>
      </w:r>
      <w:r w:rsidRPr="00122139">
        <w:rPr>
          <w:rtl/>
        </w:rPr>
        <w:t>אמצע שנות ה</w:t>
      </w:r>
      <w:r w:rsidR="00F95B06">
        <w:rPr>
          <w:rFonts w:hint="cs"/>
          <w:rtl/>
        </w:rPr>
        <w:t xml:space="preserve">תשעים של המאה העשרים </w:t>
      </w:r>
      <w:r w:rsidRPr="00122139">
        <w:rPr>
          <w:rtl/>
        </w:rPr>
        <w:t>בשוק הפנסיוני, במעבר מתשלום קצבה לפי צבירת זכויות</w:t>
      </w:r>
      <w:r w:rsidR="00B10F4A">
        <w:rPr>
          <w:rFonts w:hint="cs"/>
          <w:rtl/>
        </w:rPr>
        <w:t>,</w:t>
      </w:r>
      <w:r w:rsidRPr="00122139">
        <w:rPr>
          <w:rtl/>
        </w:rPr>
        <w:t xml:space="preserve"> לתשלום קצבה חודשי</w:t>
      </w:r>
      <w:r w:rsidR="00860B55">
        <w:rPr>
          <w:rFonts w:hint="cs"/>
          <w:rtl/>
        </w:rPr>
        <w:t>ת</w:t>
      </w:r>
      <w:r w:rsidRPr="00122139">
        <w:rPr>
          <w:rtl/>
        </w:rPr>
        <w:t xml:space="preserve"> הנגזרת מסכום הצבירה.</w:t>
      </w:r>
    </w:p>
    <w:p w:rsidR="003F6F86" w:rsidP="00124B8C">
      <w:pPr>
        <w:pStyle w:val="a"/>
        <w:spacing w:line="269" w:lineRule="auto"/>
        <w:rPr>
          <w:rtl/>
        </w:rPr>
      </w:pPr>
    </w:p>
    <w:p w:rsidR="003F6F86" w:rsidP="00124B8C">
      <w:pPr>
        <w:spacing w:line="269" w:lineRule="auto"/>
        <w:rPr>
          <w:rtl/>
        </w:rPr>
      </w:pPr>
      <w:r w:rsidRPr="00A074CC">
        <w:rPr>
          <w:rFonts w:hint="eastAsia"/>
          <w:rtl/>
        </w:rPr>
        <w:t>סעיף</w:t>
      </w:r>
      <w:r w:rsidRPr="00A074CC">
        <w:rPr>
          <w:rtl/>
        </w:rPr>
        <w:t xml:space="preserve"> 9א(ב) לפקודה קובע כי חלק מקצבה מזכה או כולה, שמקבל יחיד שהגיע לגיל פרישה, </w:t>
      </w:r>
      <w:r w:rsidRPr="00A074CC" w:rsidR="00F95B06">
        <w:rPr>
          <w:rFonts w:hint="eastAsia"/>
          <w:rtl/>
        </w:rPr>
        <w:t>יהיה</w:t>
      </w:r>
      <w:r w:rsidRPr="00A074CC" w:rsidR="00F95B06">
        <w:rPr>
          <w:rtl/>
        </w:rPr>
        <w:t xml:space="preserve"> </w:t>
      </w:r>
      <w:r w:rsidRPr="00A074CC">
        <w:rPr>
          <w:rFonts w:hint="eastAsia"/>
          <w:rtl/>
        </w:rPr>
        <w:t>פטור</w:t>
      </w:r>
      <w:r w:rsidRPr="00A074CC">
        <w:rPr>
          <w:rtl/>
        </w:rPr>
        <w:t xml:space="preserve"> ממס עד לסכום השווה לשיעור פטור של </w:t>
      </w:r>
      <w:r w:rsidR="00045C7A">
        <w:rPr>
          <w:rFonts w:hint="cs"/>
          <w:rtl/>
        </w:rPr>
        <w:t>67%</w:t>
      </w:r>
      <w:r>
        <w:rPr>
          <w:rStyle w:val="FootnoteReference"/>
          <w:rtl/>
        </w:rPr>
        <w:footnoteReference w:id="35"/>
      </w:r>
      <w:r w:rsidRPr="00A074CC">
        <w:rPr>
          <w:rtl/>
        </w:rPr>
        <w:t xml:space="preserve"> </w:t>
      </w:r>
      <w:r w:rsidRPr="00A074CC">
        <w:rPr>
          <w:rFonts w:hint="eastAsia"/>
          <w:rtl/>
        </w:rPr>
        <w:t>מתקרת</w:t>
      </w:r>
      <w:r w:rsidRPr="00A074CC">
        <w:rPr>
          <w:rtl/>
        </w:rPr>
        <w:t xml:space="preserve"> </w:t>
      </w:r>
      <w:r w:rsidRPr="00A074CC">
        <w:rPr>
          <w:rFonts w:hint="eastAsia"/>
          <w:rtl/>
        </w:rPr>
        <w:t>הקצבה</w:t>
      </w:r>
      <w:r w:rsidRPr="00A074CC">
        <w:rPr>
          <w:rFonts w:hint="cs"/>
          <w:rtl/>
        </w:rPr>
        <w:t xml:space="preserve"> המזכה</w:t>
      </w:r>
      <w:r>
        <w:rPr>
          <w:rStyle w:val="FootnoteReference"/>
          <w:rtl/>
        </w:rPr>
        <w:footnoteReference w:id="36"/>
      </w:r>
      <w:r w:rsidR="002C0A42">
        <w:rPr>
          <w:rFonts w:hint="cs"/>
          <w:rtl/>
        </w:rPr>
        <w:t xml:space="preserve"> </w:t>
      </w:r>
      <w:r w:rsidRPr="00A074CC">
        <w:rPr>
          <w:rFonts w:hint="cs"/>
          <w:rtl/>
        </w:rPr>
        <w:t xml:space="preserve">וללא תלות בגובה הקצבה שמקבל היחיד. מכאן, שהקצבה הפטורה </w:t>
      </w:r>
      <w:r w:rsidRPr="00A074CC" w:rsidR="00F95B06">
        <w:rPr>
          <w:rFonts w:hint="cs"/>
          <w:rtl/>
        </w:rPr>
        <w:t xml:space="preserve">היא </w:t>
      </w:r>
      <w:r w:rsidRPr="00A074CC">
        <w:rPr>
          <w:rFonts w:hint="cs"/>
          <w:rtl/>
        </w:rPr>
        <w:t>סכום אחיד, מוחלט ולא יחסי</w:t>
      </w:r>
      <w:r w:rsidRPr="00A074CC" w:rsidR="00860B55">
        <w:rPr>
          <w:rFonts w:hint="cs"/>
          <w:rtl/>
        </w:rPr>
        <w:t>,</w:t>
      </w:r>
      <w:r w:rsidRPr="00A074CC">
        <w:rPr>
          <w:rFonts w:hint="cs"/>
          <w:rtl/>
        </w:rPr>
        <w:t xml:space="preserve"> לכל מי שהגיע לגיל זכאות. בתיקון נקבע כי שיעור הפטור יגדל באופן מדורג בארבע פעימות בשנים 2012, 2016, 2020 ו-2025</w:t>
      </w:r>
      <w:r w:rsidRPr="00A074CC" w:rsidR="00860B55">
        <w:rPr>
          <w:rFonts w:hint="cs"/>
          <w:rtl/>
        </w:rPr>
        <w:t>,</w:t>
      </w:r>
      <w:r w:rsidRPr="00A074CC">
        <w:rPr>
          <w:rFonts w:hint="cs"/>
          <w:rtl/>
        </w:rPr>
        <w:t xml:space="preserve"> </w:t>
      </w:r>
      <w:r w:rsidRPr="00A074CC">
        <w:rPr>
          <w:rFonts w:hint="eastAsia"/>
          <w:rtl/>
        </w:rPr>
        <w:t>כך</w:t>
      </w:r>
      <w:r w:rsidRPr="00A074CC">
        <w:rPr>
          <w:rtl/>
        </w:rPr>
        <w:t xml:space="preserve"> שבשנת 2025 יעמוד שיעור הפטור על 67% מתקרה זו. </w:t>
      </w:r>
      <w:r w:rsidRPr="00A074CC">
        <w:rPr>
          <w:rFonts w:hint="eastAsia"/>
          <w:rtl/>
        </w:rPr>
        <w:t>שיעור</w:t>
      </w:r>
      <w:r>
        <w:rPr>
          <w:rFonts w:hint="cs"/>
          <w:rtl/>
        </w:rPr>
        <w:t xml:space="preserve"> הפטור מורכב משני רבדים: </w:t>
      </w:r>
    </w:p>
    <w:p w:rsidR="003F6F86" w:rsidP="00124B8C">
      <w:pPr>
        <w:pStyle w:val="a"/>
        <w:spacing w:line="269" w:lineRule="auto"/>
        <w:rPr>
          <w:rtl/>
        </w:rPr>
      </w:pPr>
    </w:p>
    <w:p w:rsidR="003F6F86" w:rsidP="00124B8C">
      <w:pPr>
        <w:spacing w:line="269" w:lineRule="auto"/>
        <w:rPr>
          <w:rtl/>
        </w:rPr>
      </w:pPr>
      <w:r>
        <w:rPr>
          <w:rFonts w:hint="cs"/>
          <w:rtl/>
        </w:rPr>
        <w:t>שיעור מרבי של 35% מתקרת הקצבה המזכה</w:t>
      </w:r>
      <w:r w:rsidR="003651EC">
        <w:rPr>
          <w:rFonts w:hint="cs"/>
          <w:rtl/>
        </w:rPr>
        <w:t xml:space="preserve"> </w:t>
      </w:r>
      <w:r>
        <w:rPr>
          <w:rFonts w:hint="cs"/>
          <w:rtl/>
        </w:rPr>
        <w:t xml:space="preserve">המושפע מקבלת מענקים פטורים. כדי ליהנות ממלוא פטור זה, יש להימנע ממשיכת מענקי פיצויים פטורים ממס </w:t>
      </w:r>
      <w:r w:rsidR="00045C7A">
        <w:rPr>
          <w:rFonts w:hint="cs"/>
          <w:rtl/>
        </w:rPr>
        <w:t xml:space="preserve">במשך </w:t>
      </w:r>
      <w:r>
        <w:rPr>
          <w:rFonts w:hint="cs"/>
          <w:rtl/>
        </w:rPr>
        <w:t xml:space="preserve">32 שנות </w:t>
      </w:r>
      <w:r w:rsidR="00045C7A">
        <w:rPr>
          <w:rFonts w:hint="cs"/>
          <w:rtl/>
        </w:rPr>
        <w:t>ה</w:t>
      </w:r>
      <w:r>
        <w:rPr>
          <w:rFonts w:hint="cs"/>
          <w:rtl/>
        </w:rPr>
        <w:t xml:space="preserve">עבודה שקדמו לפרישה ולמועד קבלת הקצבה. </w:t>
      </w:r>
    </w:p>
    <w:p w:rsidR="003F6F86" w:rsidP="00124B8C">
      <w:pPr>
        <w:pStyle w:val="a"/>
        <w:spacing w:line="269" w:lineRule="auto"/>
        <w:rPr>
          <w:rtl/>
        </w:rPr>
      </w:pPr>
    </w:p>
    <w:p w:rsidR="003F6F86" w:rsidP="00124B8C">
      <w:pPr>
        <w:spacing w:line="269" w:lineRule="auto"/>
        <w:rPr>
          <w:rtl/>
        </w:rPr>
      </w:pPr>
      <w:r>
        <w:rPr>
          <w:rFonts w:hint="cs"/>
          <w:rtl/>
        </w:rPr>
        <w:t>שיעור פטור נוסף</w:t>
      </w:r>
      <w:r w:rsidR="00860B55">
        <w:rPr>
          <w:rFonts w:hint="cs"/>
          <w:rtl/>
        </w:rPr>
        <w:t>,</w:t>
      </w:r>
      <w:r>
        <w:rPr>
          <w:rFonts w:hint="cs"/>
          <w:rtl/>
        </w:rPr>
        <w:t xml:space="preserve"> </w:t>
      </w:r>
      <w:r w:rsidR="00860B55">
        <w:rPr>
          <w:rFonts w:hint="cs"/>
          <w:rtl/>
        </w:rPr>
        <w:t>הג</w:t>
      </w:r>
      <w:r w:rsidRPr="00E82521">
        <w:rPr>
          <w:rtl/>
        </w:rPr>
        <w:t>דל בא</w:t>
      </w:r>
      <w:r>
        <w:rPr>
          <w:rtl/>
        </w:rPr>
        <w:t>ופן הדרגתי (להלן - הפטור הנוסף</w:t>
      </w:r>
      <w:r>
        <w:rPr>
          <w:rFonts w:hint="cs"/>
          <w:rtl/>
        </w:rPr>
        <w:t xml:space="preserve">) עד לשיעור של 32% מתקרת הקצבה המזכה. פטור זה </w:t>
      </w:r>
      <w:r w:rsidR="00860B55">
        <w:rPr>
          <w:rFonts w:hint="cs"/>
          <w:rtl/>
        </w:rPr>
        <w:t xml:space="preserve">אינו </w:t>
      </w:r>
      <w:r>
        <w:rPr>
          <w:rFonts w:hint="cs"/>
          <w:rtl/>
        </w:rPr>
        <w:t>מותנה ב</w:t>
      </w:r>
      <w:r w:rsidR="00045C7A">
        <w:rPr>
          <w:rFonts w:hint="cs"/>
          <w:rtl/>
        </w:rPr>
        <w:t>אי-</w:t>
      </w:r>
      <w:r>
        <w:rPr>
          <w:rFonts w:hint="cs"/>
          <w:rtl/>
        </w:rPr>
        <w:t>משיכת מענקים פטורים</w:t>
      </w:r>
      <w:r w:rsidR="00860B55">
        <w:rPr>
          <w:rFonts w:hint="cs"/>
          <w:rtl/>
        </w:rPr>
        <w:t>,</w:t>
      </w:r>
      <w:r>
        <w:rPr>
          <w:rFonts w:hint="cs"/>
          <w:rtl/>
        </w:rPr>
        <w:t xml:space="preserve"> והוא מתעדכן בארבע פעימות בין השנים 2012 עד 2025.</w:t>
      </w:r>
    </w:p>
    <w:p w:rsidR="003F6F86" w:rsidP="00124B8C">
      <w:pPr>
        <w:pStyle w:val="a"/>
        <w:spacing w:line="269" w:lineRule="auto"/>
        <w:rPr>
          <w:rtl/>
        </w:rPr>
      </w:pPr>
    </w:p>
    <w:p w:rsidR="003F6F86" w:rsidP="00124B8C">
      <w:pPr>
        <w:spacing w:line="269" w:lineRule="auto"/>
        <w:rPr>
          <w:rtl/>
        </w:rPr>
      </w:pPr>
      <w:r>
        <w:rPr>
          <w:rFonts w:hint="cs"/>
          <w:rtl/>
        </w:rPr>
        <w:t xml:space="preserve">בתרשים </w:t>
      </w:r>
      <w:r w:rsidR="00E63FBF">
        <w:rPr>
          <w:rFonts w:hint="cs"/>
          <w:rtl/>
        </w:rPr>
        <w:t>3</w:t>
      </w:r>
      <w:r>
        <w:rPr>
          <w:rFonts w:hint="cs"/>
          <w:rtl/>
        </w:rPr>
        <w:t xml:space="preserve"> </w:t>
      </w:r>
      <w:r w:rsidR="00C94992">
        <w:rPr>
          <w:rFonts w:hint="cs"/>
          <w:rtl/>
        </w:rPr>
        <w:t xml:space="preserve">מוצג מתווה </w:t>
      </w:r>
      <w:r>
        <w:rPr>
          <w:rFonts w:hint="cs"/>
          <w:rtl/>
        </w:rPr>
        <w:t>השינויים בשיעורי הפטור</w:t>
      </w:r>
      <w:r w:rsidR="002C0A42">
        <w:rPr>
          <w:rFonts w:hint="cs"/>
          <w:rtl/>
        </w:rPr>
        <w:t xml:space="preserve"> </w:t>
      </w:r>
      <w:r>
        <w:rPr>
          <w:rFonts w:hint="cs"/>
          <w:rtl/>
        </w:rPr>
        <w:t xml:space="preserve">מ"תקרת הקצבה המזכה" </w:t>
      </w:r>
      <w:r w:rsidR="00962DDE">
        <w:rPr>
          <w:rFonts w:hint="cs"/>
          <w:rtl/>
        </w:rPr>
        <w:t>עד שנת</w:t>
      </w:r>
      <w:r w:rsidR="00A074CC">
        <w:rPr>
          <w:rFonts w:hint="cs"/>
          <w:rtl/>
        </w:rPr>
        <w:t xml:space="preserve"> </w:t>
      </w:r>
      <w:r>
        <w:rPr>
          <w:rFonts w:hint="cs"/>
          <w:rtl/>
        </w:rPr>
        <w:t>2025</w:t>
      </w:r>
      <w:r w:rsidR="00306E86">
        <w:rPr>
          <w:rFonts w:hint="cs"/>
          <w:rtl/>
        </w:rPr>
        <w:t>,</w:t>
      </w:r>
      <w:r>
        <w:rPr>
          <w:rFonts w:hint="cs"/>
          <w:rtl/>
        </w:rPr>
        <w:t xml:space="preserve"> בעקבות תיקון 190 לפקודת מס הכנס</w:t>
      </w:r>
      <w:r w:rsidR="00A074CC">
        <w:rPr>
          <w:rFonts w:hint="cs"/>
          <w:rtl/>
        </w:rPr>
        <w:t>ה.</w:t>
      </w:r>
    </w:p>
    <w:p w:rsidR="003F6F86" w:rsidP="00124B8C">
      <w:pPr>
        <w:pStyle w:val="a"/>
        <w:spacing w:line="269" w:lineRule="auto"/>
        <w:rPr>
          <w:rtl/>
        </w:rPr>
      </w:pPr>
    </w:p>
    <w:p w:rsidR="003F6F86" w:rsidP="00124B8C">
      <w:pPr>
        <w:spacing w:line="269" w:lineRule="auto"/>
        <w:jc w:val="center"/>
        <w:rPr>
          <w:b/>
          <w:bCs/>
          <w:rtl/>
        </w:rPr>
      </w:pPr>
      <w:r>
        <w:rPr>
          <w:rFonts w:hint="eastAsia"/>
          <w:b/>
          <w:bCs/>
          <w:rtl/>
        </w:rPr>
        <w:t>תרשים</w:t>
      </w:r>
      <w:r>
        <w:rPr>
          <w:b/>
          <w:bCs/>
          <w:rtl/>
        </w:rPr>
        <w:t xml:space="preserve"> </w:t>
      </w:r>
      <w:r w:rsidR="00E63FBF">
        <w:rPr>
          <w:rFonts w:hint="cs"/>
          <w:b/>
          <w:bCs/>
          <w:rtl/>
        </w:rPr>
        <w:t>3</w:t>
      </w:r>
      <w:r w:rsidR="006216E5">
        <w:rPr>
          <w:rFonts w:hint="cs"/>
          <w:b/>
          <w:bCs/>
          <w:rtl/>
        </w:rPr>
        <w:t>:</w:t>
      </w:r>
      <w:r>
        <w:rPr>
          <w:rFonts w:hint="cs"/>
          <w:b/>
          <w:bCs/>
          <w:rtl/>
        </w:rPr>
        <w:t xml:space="preserve"> </w:t>
      </w:r>
      <w:r w:rsidRPr="00FC64ED">
        <w:rPr>
          <w:rFonts w:hint="eastAsia"/>
          <w:b/>
          <w:bCs/>
          <w:rtl/>
        </w:rPr>
        <w:t>שיעורי</w:t>
      </w:r>
      <w:r w:rsidRPr="00FC64ED">
        <w:rPr>
          <w:b/>
          <w:bCs/>
          <w:rtl/>
        </w:rPr>
        <w:t xml:space="preserve"> </w:t>
      </w:r>
      <w:r w:rsidRPr="00FC64ED">
        <w:rPr>
          <w:rFonts w:hint="eastAsia"/>
          <w:b/>
          <w:bCs/>
          <w:rtl/>
        </w:rPr>
        <w:t>הפטור</w:t>
      </w:r>
      <w:r w:rsidRPr="00FC64ED">
        <w:rPr>
          <w:b/>
          <w:bCs/>
          <w:rtl/>
        </w:rPr>
        <w:t xml:space="preserve"> </w:t>
      </w:r>
      <w:r w:rsidRPr="00FC64ED">
        <w:rPr>
          <w:rFonts w:hint="eastAsia"/>
          <w:b/>
          <w:bCs/>
          <w:rtl/>
        </w:rPr>
        <w:t>מ</w:t>
      </w:r>
      <w:r w:rsidRPr="00FC64ED">
        <w:rPr>
          <w:b/>
          <w:bCs/>
          <w:rtl/>
        </w:rPr>
        <w:t xml:space="preserve">"תקרת </w:t>
      </w:r>
      <w:r w:rsidRPr="00FC64ED">
        <w:rPr>
          <w:rFonts w:hint="eastAsia"/>
          <w:b/>
          <w:bCs/>
          <w:rtl/>
        </w:rPr>
        <w:t>הקצבה</w:t>
      </w:r>
      <w:r w:rsidRPr="00FC64ED">
        <w:rPr>
          <w:b/>
          <w:bCs/>
          <w:rtl/>
        </w:rPr>
        <w:t xml:space="preserve"> </w:t>
      </w:r>
      <w:r w:rsidRPr="00FC64ED">
        <w:rPr>
          <w:rFonts w:hint="eastAsia"/>
          <w:b/>
          <w:bCs/>
          <w:rtl/>
        </w:rPr>
        <w:t>המזכה</w:t>
      </w:r>
      <w:r w:rsidRPr="00FC64ED">
        <w:rPr>
          <w:b/>
          <w:bCs/>
          <w:rtl/>
        </w:rPr>
        <w:t>"</w:t>
      </w:r>
      <w:r w:rsidR="006216E5">
        <w:rPr>
          <w:rFonts w:hint="cs"/>
          <w:b/>
          <w:bCs/>
          <w:rtl/>
        </w:rPr>
        <w:t>,</w:t>
      </w:r>
      <w:r w:rsidRPr="00FC64ED">
        <w:rPr>
          <w:b/>
          <w:bCs/>
          <w:rtl/>
        </w:rPr>
        <w:t xml:space="preserve"> </w:t>
      </w:r>
      <w:r w:rsidR="00962DDE">
        <w:rPr>
          <w:rFonts w:hint="cs"/>
          <w:b/>
          <w:bCs/>
          <w:rtl/>
        </w:rPr>
        <w:t>עד שנת</w:t>
      </w:r>
      <w:r w:rsidRPr="00FC64ED" w:rsidR="00F95B06">
        <w:rPr>
          <w:b/>
          <w:bCs/>
          <w:rtl/>
        </w:rPr>
        <w:t xml:space="preserve"> </w:t>
      </w:r>
      <w:r w:rsidRPr="00FC64ED">
        <w:rPr>
          <w:b/>
          <w:bCs/>
          <w:rtl/>
        </w:rPr>
        <w:t>2025</w:t>
      </w:r>
    </w:p>
    <w:p w:rsidR="00122898" w:rsidRPr="00576819" w:rsidP="00124B8C">
      <w:pPr>
        <w:spacing w:line="269" w:lineRule="auto"/>
        <w:jc w:val="center"/>
        <w:rPr>
          <w:noProof/>
          <w:rtl/>
        </w:rPr>
      </w:pPr>
      <w:r>
        <w:rPr>
          <w:noProof/>
          <w:rtl/>
        </w:rPr>
        <w:drawing>
          <wp:inline distT="0" distB="0" distL="0" distR="0">
            <wp:extent cx="5219700" cy="1790700"/>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54128" name="מערך הגמלאות של עובדי המדינה-01.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t="26734" b="5347"/>
                    <a:stretch>
                      <a:fillRect/>
                    </a:stretch>
                  </pic:blipFill>
                  <pic:spPr bwMode="auto">
                    <a:xfrm>
                      <a:off x="0" y="0"/>
                      <a:ext cx="5219700" cy="17907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96153C" w:rsidP="00124B8C">
      <w:pPr>
        <w:pStyle w:val="a"/>
        <w:spacing w:line="269" w:lineRule="auto"/>
        <w:rPr>
          <w:rtl/>
        </w:rPr>
      </w:pPr>
    </w:p>
    <w:p w:rsidR="0096153C" w:rsidRPr="00DD3EDD" w:rsidP="00124B8C">
      <w:pPr>
        <w:spacing w:line="269" w:lineRule="auto"/>
        <w:rPr>
          <w:rtl/>
        </w:rPr>
      </w:pPr>
      <w:r>
        <w:rPr>
          <w:rFonts w:hint="eastAsia"/>
          <w:rtl/>
        </w:rPr>
        <w:t>מינהלת</w:t>
      </w:r>
      <w:r w:rsidR="002C0A42">
        <w:rPr>
          <w:rFonts w:hint="eastAsia"/>
          <w:rtl/>
        </w:rPr>
        <w:t xml:space="preserve"> </w:t>
      </w:r>
      <w:r w:rsidRPr="00DD3EDD">
        <w:rPr>
          <w:rFonts w:hint="eastAsia"/>
          <w:rtl/>
        </w:rPr>
        <w:t>הגמלאות</w:t>
      </w:r>
      <w:r w:rsidRPr="00DD3EDD">
        <w:rPr>
          <w:rtl/>
        </w:rPr>
        <w:t xml:space="preserve"> </w:t>
      </w:r>
      <w:r w:rsidRPr="00DD3EDD">
        <w:rPr>
          <w:rFonts w:hint="eastAsia"/>
          <w:rtl/>
        </w:rPr>
        <w:t>מסרה</w:t>
      </w:r>
      <w:r w:rsidRPr="00DD3EDD">
        <w:rPr>
          <w:rtl/>
        </w:rPr>
        <w:t xml:space="preserve"> </w:t>
      </w:r>
      <w:r w:rsidRPr="00DD3EDD">
        <w:rPr>
          <w:rFonts w:hint="eastAsia"/>
          <w:rtl/>
        </w:rPr>
        <w:t>בתשובתה</w:t>
      </w:r>
      <w:r w:rsidRPr="00DD3EDD">
        <w:rPr>
          <w:rtl/>
        </w:rPr>
        <w:t xml:space="preserve"> </w:t>
      </w:r>
      <w:r w:rsidRPr="00DD3EDD">
        <w:rPr>
          <w:rFonts w:hint="eastAsia"/>
          <w:rtl/>
        </w:rPr>
        <w:t>כי</w:t>
      </w:r>
      <w:r w:rsidR="002C0A42">
        <w:rPr>
          <w:rtl/>
        </w:rPr>
        <w:t xml:space="preserve"> </w:t>
      </w:r>
      <w:r w:rsidR="00045C7A">
        <w:rPr>
          <w:rFonts w:hint="cs"/>
          <w:rtl/>
        </w:rPr>
        <w:t>החלה לפעול ל</w:t>
      </w:r>
      <w:r w:rsidRPr="00DD3EDD">
        <w:rPr>
          <w:rFonts w:hint="eastAsia"/>
          <w:rtl/>
        </w:rPr>
        <w:t>יישום</w:t>
      </w:r>
      <w:r w:rsidRPr="00DD3EDD">
        <w:rPr>
          <w:rtl/>
        </w:rPr>
        <w:t xml:space="preserve"> </w:t>
      </w:r>
      <w:r w:rsidRPr="00DD3EDD">
        <w:rPr>
          <w:rFonts w:hint="eastAsia"/>
          <w:rtl/>
        </w:rPr>
        <w:t>תיקון</w:t>
      </w:r>
      <w:r w:rsidRPr="00DD3EDD">
        <w:rPr>
          <w:rtl/>
        </w:rPr>
        <w:t xml:space="preserve"> 190 </w:t>
      </w:r>
      <w:r w:rsidRPr="00DD3EDD">
        <w:rPr>
          <w:rFonts w:hint="eastAsia"/>
          <w:rtl/>
        </w:rPr>
        <w:t>לפקודת</w:t>
      </w:r>
      <w:r w:rsidRPr="00DD3EDD">
        <w:rPr>
          <w:rtl/>
        </w:rPr>
        <w:t xml:space="preserve"> </w:t>
      </w:r>
      <w:r w:rsidRPr="00DD3EDD">
        <w:rPr>
          <w:rFonts w:hint="eastAsia"/>
          <w:rtl/>
        </w:rPr>
        <w:t>מס</w:t>
      </w:r>
      <w:r w:rsidRPr="00DD3EDD">
        <w:rPr>
          <w:rtl/>
        </w:rPr>
        <w:t xml:space="preserve"> </w:t>
      </w:r>
      <w:r w:rsidRPr="00DD3EDD">
        <w:rPr>
          <w:rFonts w:hint="eastAsia"/>
          <w:rtl/>
        </w:rPr>
        <w:t>הכנסה</w:t>
      </w:r>
      <w:r w:rsidRPr="00DD3EDD">
        <w:rPr>
          <w:rtl/>
        </w:rPr>
        <w:t xml:space="preserve"> </w:t>
      </w:r>
      <w:r w:rsidR="00045C7A">
        <w:rPr>
          <w:rFonts w:hint="cs"/>
          <w:rtl/>
        </w:rPr>
        <w:t>ב</w:t>
      </w:r>
      <w:r w:rsidRPr="00DD3EDD" w:rsidR="00045C7A">
        <w:rPr>
          <w:rFonts w:hint="eastAsia"/>
          <w:rtl/>
        </w:rPr>
        <w:t>שנת</w:t>
      </w:r>
      <w:r w:rsidRPr="00DD3EDD" w:rsidR="00045C7A">
        <w:rPr>
          <w:rtl/>
        </w:rPr>
        <w:t xml:space="preserve"> </w:t>
      </w:r>
      <w:r w:rsidRPr="00DD3EDD">
        <w:rPr>
          <w:rtl/>
        </w:rPr>
        <w:t xml:space="preserve">2012. </w:t>
      </w:r>
      <w:r w:rsidR="00045C7A">
        <w:rPr>
          <w:rFonts w:hint="cs"/>
          <w:rtl/>
        </w:rPr>
        <w:t>נוסף על כך</w:t>
      </w:r>
      <w:r w:rsidRPr="00DD3EDD" w:rsidR="00045C7A">
        <w:rPr>
          <w:rtl/>
        </w:rPr>
        <w:t xml:space="preserve"> </w:t>
      </w:r>
      <w:r w:rsidRPr="00DD3EDD">
        <w:rPr>
          <w:rFonts w:hint="eastAsia"/>
          <w:rtl/>
        </w:rPr>
        <w:t>מסרה</w:t>
      </w:r>
      <w:r w:rsidRPr="00DD3EDD">
        <w:rPr>
          <w:rtl/>
        </w:rPr>
        <w:t xml:space="preserve"> </w:t>
      </w:r>
      <w:r w:rsidRPr="00DD3EDD">
        <w:rPr>
          <w:rFonts w:hint="eastAsia"/>
          <w:rtl/>
        </w:rPr>
        <w:t>כי</w:t>
      </w:r>
      <w:r w:rsidRPr="00DD3EDD">
        <w:rPr>
          <w:rtl/>
        </w:rPr>
        <w:t xml:space="preserve"> </w:t>
      </w:r>
      <w:r w:rsidR="000D575F">
        <w:rPr>
          <w:rFonts w:hint="cs"/>
          <w:rtl/>
        </w:rPr>
        <w:t>בעניין תיקון 190 ויישומו</w:t>
      </w:r>
      <w:r w:rsidR="00045C7A">
        <w:rPr>
          <w:rFonts w:hint="cs"/>
          <w:rtl/>
        </w:rPr>
        <w:t xml:space="preserve"> הוגשה</w:t>
      </w:r>
      <w:r w:rsidR="000D575F">
        <w:rPr>
          <w:rFonts w:hint="cs"/>
          <w:rtl/>
        </w:rPr>
        <w:t xml:space="preserve"> </w:t>
      </w:r>
      <w:r w:rsidR="00DD3EDD">
        <w:rPr>
          <w:rFonts w:hint="cs"/>
          <w:rtl/>
        </w:rPr>
        <w:t>נגד</w:t>
      </w:r>
      <w:r w:rsidRPr="00DD3EDD">
        <w:rPr>
          <w:rtl/>
        </w:rPr>
        <w:t xml:space="preserve"> </w:t>
      </w:r>
      <w:r w:rsidRPr="00DD3EDD">
        <w:rPr>
          <w:rFonts w:hint="eastAsia"/>
          <w:rtl/>
        </w:rPr>
        <w:t>רשות</w:t>
      </w:r>
      <w:r w:rsidRPr="00DD3EDD">
        <w:rPr>
          <w:rtl/>
        </w:rPr>
        <w:t xml:space="preserve"> </w:t>
      </w:r>
      <w:r w:rsidRPr="00DD3EDD">
        <w:rPr>
          <w:rFonts w:hint="eastAsia"/>
          <w:rtl/>
        </w:rPr>
        <w:t>המ</w:t>
      </w:r>
      <w:r w:rsidR="00045C7A">
        <w:rPr>
          <w:rFonts w:hint="cs"/>
          <w:rtl/>
        </w:rPr>
        <w:t>י</w:t>
      </w:r>
      <w:r w:rsidRPr="00DD3EDD">
        <w:rPr>
          <w:rFonts w:hint="eastAsia"/>
          <w:rtl/>
        </w:rPr>
        <w:t>סים</w:t>
      </w:r>
      <w:r w:rsidRPr="00DD3EDD">
        <w:rPr>
          <w:rtl/>
        </w:rPr>
        <w:t xml:space="preserve"> </w:t>
      </w:r>
      <w:r w:rsidRPr="00DD3EDD">
        <w:rPr>
          <w:rFonts w:hint="eastAsia"/>
          <w:rtl/>
        </w:rPr>
        <w:t>ו</w:t>
      </w:r>
      <w:r>
        <w:rPr>
          <w:rFonts w:hint="eastAsia"/>
          <w:rtl/>
        </w:rPr>
        <w:t>מינהלת</w:t>
      </w:r>
      <w:r w:rsidR="002C0A42">
        <w:rPr>
          <w:rFonts w:hint="eastAsia"/>
          <w:rtl/>
        </w:rPr>
        <w:t xml:space="preserve"> </w:t>
      </w:r>
      <w:r w:rsidRPr="00DD3EDD">
        <w:rPr>
          <w:rFonts w:hint="eastAsia"/>
          <w:rtl/>
        </w:rPr>
        <w:t>הגמלאות</w:t>
      </w:r>
      <w:r w:rsidRPr="00045C7A" w:rsidR="00045C7A">
        <w:rPr>
          <w:rtl/>
        </w:rPr>
        <w:t xml:space="preserve"> תובענה </w:t>
      </w:r>
      <w:r w:rsidR="00045C7A">
        <w:rPr>
          <w:rFonts w:hint="cs"/>
          <w:rtl/>
        </w:rPr>
        <w:t>י</w:t>
      </w:r>
      <w:r w:rsidRPr="00045C7A" w:rsidR="00045C7A">
        <w:rPr>
          <w:rtl/>
        </w:rPr>
        <w:t>יצוגית</w:t>
      </w:r>
      <w:r w:rsidRPr="00045C7A">
        <w:rPr>
          <w:rtl/>
        </w:rPr>
        <w:t xml:space="preserve"> </w:t>
      </w:r>
      <w:r w:rsidR="000D575F">
        <w:rPr>
          <w:rFonts w:hint="cs"/>
          <w:rtl/>
        </w:rPr>
        <w:t>שעודנה תלויה ועומדת</w:t>
      </w:r>
      <w:r w:rsidR="00045C7A">
        <w:rPr>
          <w:rFonts w:hint="cs"/>
          <w:rtl/>
        </w:rPr>
        <w:t>,</w:t>
      </w:r>
      <w:r w:rsidR="000D575F">
        <w:rPr>
          <w:rFonts w:hint="cs"/>
          <w:rtl/>
        </w:rPr>
        <w:t xml:space="preserve"> ובסופה צפוי להתגבש הסכם</w:t>
      </w:r>
      <w:r w:rsidRPr="00DD3EDD">
        <w:rPr>
          <w:rtl/>
        </w:rPr>
        <w:t xml:space="preserve">. </w:t>
      </w:r>
      <w:r w:rsidR="00045C7A">
        <w:rPr>
          <w:rFonts w:hint="cs"/>
          <w:rtl/>
        </w:rPr>
        <w:t>כמו כן מאז</w:t>
      </w:r>
      <w:r w:rsidRPr="00DD3EDD">
        <w:rPr>
          <w:rtl/>
        </w:rPr>
        <w:t xml:space="preserve"> </w:t>
      </w:r>
      <w:r w:rsidRPr="00DD3EDD">
        <w:rPr>
          <w:rFonts w:hint="eastAsia"/>
          <w:rtl/>
        </w:rPr>
        <w:t>מרץ</w:t>
      </w:r>
      <w:r w:rsidRPr="00DD3EDD">
        <w:rPr>
          <w:rtl/>
        </w:rPr>
        <w:t xml:space="preserve"> 2020 </w:t>
      </w:r>
      <w:r w:rsidRPr="00DD3EDD">
        <w:rPr>
          <w:rFonts w:hint="eastAsia"/>
          <w:rtl/>
        </w:rPr>
        <w:t>הנושא</w:t>
      </w:r>
      <w:r w:rsidRPr="00DD3EDD">
        <w:rPr>
          <w:rtl/>
        </w:rPr>
        <w:t xml:space="preserve"> </w:t>
      </w:r>
      <w:r w:rsidRPr="00DD3EDD">
        <w:rPr>
          <w:rFonts w:hint="eastAsia"/>
          <w:rtl/>
        </w:rPr>
        <w:t>מטופל</w:t>
      </w:r>
      <w:r w:rsidRPr="00DD3EDD">
        <w:rPr>
          <w:rtl/>
        </w:rPr>
        <w:t xml:space="preserve"> </w:t>
      </w:r>
      <w:r w:rsidRPr="00DD3EDD">
        <w:rPr>
          <w:rFonts w:hint="eastAsia"/>
          <w:rtl/>
        </w:rPr>
        <w:t>ישירות</w:t>
      </w:r>
      <w:r w:rsidRPr="00DD3EDD">
        <w:rPr>
          <w:rtl/>
        </w:rPr>
        <w:t xml:space="preserve"> </w:t>
      </w:r>
      <w:r w:rsidRPr="00DD3EDD">
        <w:rPr>
          <w:rFonts w:hint="eastAsia"/>
          <w:rtl/>
        </w:rPr>
        <w:t>על</w:t>
      </w:r>
      <w:r w:rsidRPr="00DD3EDD">
        <w:rPr>
          <w:rtl/>
        </w:rPr>
        <w:t xml:space="preserve"> </w:t>
      </w:r>
      <w:r w:rsidRPr="00DD3EDD">
        <w:rPr>
          <w:rFonts w:hint="eastAsia"/>
          <w:rtl/>
        </w:rPr>
        <w:t>ידי</w:t>
      </w:r>
      <w:r w:rsidRPr="00DD3EDD">
        <w:rPr>
          <w:rtl/>
        </w:rPr>
        <w:t xml:space="preserve"> </w:t>
      </w:r>
      <w:r w:rsidRPr="00DD3EDD">
        <w:rPr>
          <w:rFonts w:hint="eastAsia"/>
          <w:rtl/>
        </w:rPr>
        <w:t>ספק</w:t>
      </w:r>
      <w:r w:rsidRPr="00DD3EDD">
        <w:rPr>
          <w:rtl/>
        </w:rPr>
        <w:t xml:space="preserve"> </w:t>
      </w:r>
      <w:r w:rsidRPr="00DD3EDD">
        <w:rPr>
          <w:rFonts w:hint="eastAsia"/>
          <w:rtl/>
        </w:rPr>
        <w:t>שכר</w:t>
      </w:r>
      <w:r w:rsidRPr="00DD3EDD">
        <w:rPr>
          <w:rtl/>
        </w:rPr>
        <w:t xml:space="preserve"> </w:t>
      </w:r>
      <w:r w:rsidRPr="00DD3EDD">
        <w:rPr>
          <w:rFonts w:hint="eastAsia"/>
          <w:rtl/>
        </w:rPr>
        <w:t>ב</w:t>
      </w:r>
      <w:r w:rsidRPr="00DD3EDD">
        <w:rPr>
          <w:rtl/>
        </w:rPr>
        <w:t xml:space="preserve">'. </w:t>
      </w:r>
      <w:r w:rsidRPr="00DD3EDD">
        <w:rPr>
          <w:rFonts w:hint="eastAsia"/>
          <w:rtl/>
        </w:rPr>
        <w:t>רשות</w:t>
      </w:r>
      <w:r w:rsidRPr="00DD3EDD">
        <w:rPr>
          <w:rtl/>
        </w:rPr>
        <w:t xml:space="preserve"> </w:t>
      </w:r>
      <w:r w:rsidRPr="00DD3EDD">
        <w:rPr>
          <w:rFonts w:hint="eastAsia"/>
          <w:rtl/>
        </w:rPr>
        <w:t>המ</w:t>
      </w:r>
      <w:r w:rsidR="00045C7A">
        <w:rPr>
          <w:rFonts w:hint="cs"/>
          <w:rtl/>
        </w:rPr>
        <w:t>י</w:t>
      </w:r>
      <w:r w:rsidRPr="00DD3EDD">
        <w:rPr>
          <w:rFonts w:hint="eastAsia"/>
          <w:rtl/>
        </w:rPr>
        <w:t>סים</w:t>
      </w:r>
      <w:r w:rsidRPr="00DD3EDD">
        <w:rPr>
          <w:rtl/>
        </w:rPr>
        <w:t xml:space="preserve"> </w:t>
      </w:r>
      <w:r w:rsidRPr="00DD3EDD">
        <w:rPr>
          <w:rFonts w:hint="eastAsia"/>
          <w:rtl/>
        </w:rPr>
        <w:t>העבירה</w:t>
      </w:r>
      <w:r w:rsidRPr="00DD3EDD">
        <w:rPr>
          <w:rtl/>
        </w:rPr>
        <w:t xml:space="preserve"> </w:t>
      </w:r>
      <w:r w:rsidRPr="00DD3EDD">
        <w:rPr>
          <w:rFonts w:hint="eastAsia"/>
          <w:rtl/>
        </w:rPr>
        <w:t>קובץ</w:t>
      </w:r>
      <w:r w:rsidRPr="00DD3EDD">
        <w:rPr>
          <w:rtl/>
        </w:rPr>
        <w:t xml:space="preserve"> </w:t>
      </w:r>
      <w:r w:rsidRPr="00DD3EDD">
        <w:rPr>
          <w:rFonts w:hint="eastAsia"/>
          <w:rtl/>
        </w:rPr>
        <w:t>מידע</w:t>
      </w:r>
      <w:r w:rsidRPr="00DD3EDD">
        <w:rPr>
          <w:rtl/>
        </w:rPr>
        <w:t xml:space="preserve"> </w:t>
      </w:r>
      <w:r w:rsidR="00045C7A">
        <w:rPr>
          <w:rFonts w:hint="cs"/>
          <w:rtl/>
        </w:rPr>
        <w:t>העוסק בשיעור</w:t>
      </w:r>
      <w:r w:rsidRPr="00DD3EDD" w:rsidR="00045C7A">
        <w:rPr>
          <w:rtl/>
        </w:rPr>
        <w:t xml:space="preserve"> </w:t>
      </w:r>
      <w:r w:rsidRPr="00DD3EDD">
        <w:rPr>
          <w:rFonts w:hint="eastAsia"/>
          <w:rtl/>
        </w:rPr>
        <w:t>הפטור</w:t>
      </w:r>
      <w:r w:rsidRPr="00DD3EDD">
        <w:rPr>
          <w:rtl/>
        </w:rPr>
        <w:t xml:space="preserve"> </w:t>
      </w:r>
      <w:r w:rsidRPr="00DD3EDD">
        <w:rPr>
          <w:rFonts w:hint="eastAsia"/>
          <w:rtl/>
        </w:rPr>
        <w:t>המגיע</w:t>
      </w:r>
      <w:r w:rsidRPr="00DD3EDD">
        <w:rPr>
          <w:rtl/>
        </w:rPr>
        <w:t xml:space="preserve"> </w:t>
      </w:r>
      <w:r w:rsidRPr="00DD3EDD">
        <w:rPr>
          <w:rFonts w:hint="eastAsia"/>
          <w:rtl/>
        </w:rPr>
        <w:t>לזכאים</w:t>
      </w:r>
      <w:r w:rsidRPr="00DD3EDD">
        <w:rPr>
          <w:rtl/>
        </w:rPr>
        <w:t xml:space="preserve"> </w:t>
      </w:r>
      <w:r w:rsidRPr="00DD3EDD">
        <w:rPr>
          <w:rFonts w:hint="eastAsia"/>
          <w:rtl/>
        </w:rPr>
        <w:t>ועל</w:t>
      </w:r>
      <w:r w:rsidRPr="00DD3EDD">
        <w:rPr>
          <w:rtl/>
        </w:rPr>
        <w:t xml:space="preserve"> </w:t>
      </w:r>
      <w:r w:rsidRPr="00DD3EDD">
        <w:rPr>
          <w:rFonts w:hint="eastAsia"/>
          <w:rtl/>
        </w:rPr>
        <w:t>פי</w:t>
      </w:r>
      <w:r w:rsidR="00045C7A">
        <w:rPr>
          <w:rFonts w:hint="cs"/>
          <w:rtl/>
        </w:rPr>
        <w:t>ו</w:t>
      </w:r>
      <w:r w:rsidRPr="00DD3EDD">
        <w:rPr>
          <w:rtl/>
        </w:rPr>
        <w:t xml:space="preserve"> </w:t>
      </w:r>
      <w:r w:rsidRPr="00DD3EDD">
        <w:rPr>
          <w:rFonts w:hint="eastAsia"/>
          <w:rtl/>
        </w:rPr>
        <w:t>משולמות</w:t>
      </w:r>
      <w:r w:rsidRPr="00DD3EDD">
        <w:rPr>
          <w:rtl/>
        </w:rPr>
        <w:t xml:space="preserve"> </w:t>
      </w:r>
      <w:r w:rsidRPr="00DD3EDD">
        <w:rPr>
          <w:rFonts w:hint="eastAsia"/>
          <w:rtl/>
        </w:rPr>
        <w:t>הפעימות</w:t>
      </w:r>
      <w:r w:rsidRPr="00DD3EDD">
        <w:rPr>
          <w:rtl/>
        </w:rPr>
        <w:t xml:space="preserve">. </w:t>
      </w:r>
      <w:r w:rsidR="00045C7A">
        <w:rPr>
          <w:rFonts w:hint="cs"/>
          <w:rtl/>
        </w:rPr>
        <w:t>בנוגע ל</w:t>
      </w:r>
      <w:r w:rsidRPr="00DD3EDD">
        <w:rPr>
          <w:rFonts w:hint="eastAsia"/>
          <w:rtl/>
        </w:rPr>
        <w:t>אוכלוסייה</w:t>
      </w:r>
      <w:r w:rsidRPr="00DD3EDD">
        <w:rPr>
          <w:rtl/>
        </w:rPr>
        <w:t xml:space="preserve"> </w:t>
      </w:r>
      <w:r w:rsidRPr="00DD3EDD">
        <w:rPr>
          <w:rFonts w:hint="eastAsia"/>
          <w:rtl/>
        </w:rPr>
        <w:t>נוספת</w:t>
      </w:r>
      <w:r w:rsidRPr="00DD3EDD">
        <w:rPr>
          <w:rtl/>
        </w:rPr>
        <w:t xml:space="preserve"> </w:t>
      </w:r>
      <w:r w:rsidRPr="00DD3EDD">
        <w:rPr>
          <w:rFonts w:hint="eastAsia"/>
          <w:rtl/>
        </w:rPr>
        <w:t>שלא</w:t>
      </w:r>
      <w:r w:rsidRPr="00DD3EDD">
        <w:rPr>
          <w:rtl/>
        </w:rPr>
        <w:t xml:space="preserve"> </w:t>
      </w:r>
      <w:r w:rsidRPr="00DD3EDD">
        <w:rPr>
          <w:rFonts w:hint="eastAsia"/>
          <w:rtl/>
        </w:rPr>
        <w:t>מופיעה</w:t>
      </w:r>
      <w:r w:rsidRPr="00DD3EDD">
        <w:rPr>
          <w:rtl/>
        </w:rPr>
        <w:t xml:space="preserve"> </w:t>
      </w:r>
      <w:r w:rsidRPr="00DD3EDD">
        <w:rPr>
          <w:rFonts w:hint="eastAsia"/>
          <w:rtl/>
        </w:rPr>
        <w:t>בקובץ</w:t>
      </w:r>
      <w:r w:rsidRPr="00DD3EDD">
        <w:rPr>
          <w:rtl/>
        </w:rPr>
        <w:t xml:space="preserve"> </w:t>
      </w:r>
      <w:r w:rsidRPr="00DD3EDD">
        <w:rPr>
          <w:rFonts w:hint="eastAsia"/>
          <w:rtl/>
        </w:rPr>
        <w:t>התקבלו</w:t>
      </w:r>
      <w:r w:rsidRPr="00DD3EDD">
        <w:rPr>
          <w:rtl/>
        </w:rPr>
        <w:t xml:space="preserve"> </w:t>
      </w:r>
      <w:r w:rsidRPr="00DD3EDD">
        <w:rPr>
          <w:rFonts w:hint="eastAsia"/>
          <w:rtl/>
        </w:rPr>
        <w:t>קריטריונים</w:t>
      </w:r>
      <w:r w:rsidRPr="00DD3EDD">
        <w:rPr>
          <w:rtl/>
        </w:rPr>
        <w:t xml:space="preserve"> </w:t>
      </w:r>
      <w:r w:rsidRPr="00DD3EDD">
        <w:rPr>
          <w:rFonts w:hint="eastAsia"/>
          <w:rtl/>
        </w:rPr>
        <w:t>לבדיקת</w:t>
      </w:r>
      <w:r w:rsidRPr="00DD3EDD">
        <w:rPr>
          <w:rtl/>
        </w:rPr>
        <w:t xml:space="preserve"> </w:t>
      </w:r>
      <w:r w:rsidRPr="00DD3EDD">
        <w:rPr>
          <w:rFonts w:hint="eastAsia"/>
          <w:rtl/>
        </w:rPr>
        <w:t>הזכאות</w:t>
      </w:r>
      <w:r w:rsidRPr="00DD3EDD">
        <w:rPr>
          <w:rtl/>
        </w:rPr>
        <w:t xml:space="preserve"> </w:t>
      </w:r>
      <w:r w:rsidRPr="00DD3EDD">
        <w:rPr>
          <w:rFonts w:hint="eastAsia"/>
          <w:rtl/>
        </w:rPr>
        <w:t>ועדכון</w:t>
      </w:r>
      <w:r w:rsidRPr="00DD3EDD">
        <w:rPr>
          <w:rtl/>
        </w:rPr>
        <w:t xml:space="preserve"> </w:t>
      </w:r>
      <w:r w:rsidRPr="00DD3EDD">
        <w:rPr>
          <w:rFonts w:hint="eastAsia"/>
          <w:rtl/>
        </w:rPr>
        <w:t>הפטור</w:t>
      </w:r>
      <w:r w:rsidRPr="00DD3EDD">
        <w:rPr>
          <w:rtl/>
        </w:rPr>
        <w:t>.</w:t>
      </w:r>
    </w:p>
    <w:p w:rsidR="003F6F86" w:rsidRPr="001D6BDC" w:rsidP="00124B8C">
      <w:pPr>
        <w:pStyle w:val="a"/>
        <w:spacing w:line="269" w:lineRule="auto"/>
        <w:rPr>
          <w:rtl/>
        </w:rPr>
      </w:pPr>
    </w:p>
    <w:p w:rsidR="003F6F86" w:rsidRPr="0096153C" w:rsidP="00124B8C">
      <w:pPr>
        <w:spacing w:line="269" w:lineRule="auto"/>
        <w:rPr>
          <w:b/>
          <w:bCs/>
          <w:highlight w:val="yellow"/>
          <w:rtl/>
        </w:rPr>
      </w:pPr>
      <w:r>
        <w:rPr>
          <w:rFonts w:hint="cs"/>
          <w:b/>
          <w:bCs/>
          <w:rtl/>
        </w:rPr>
        <w:t xml:space="preserve">בבדיקת משרד מבקר המדינה </w:t>
      </w:r>
      <w:r w:rsidRPr="001D6BDC" w:rsidR="00D725BC">
        <w:rPr>
          <w:rFonts w:hint="cs"/>
          <w:b/>
          <w:bCs/>
          <w:rtl/>
        </w:rPr>
        <w:t>נ</w:t>
      </w:r>
      <w:r w:rsidRPr="001D6BDC" w:rsidR="00D725BC">
        <w:rPr>
          <w:b/>
          <w:bCs/>
          <w:rtl/>
        </w:rPr>
        <w:t>מצא כי</w:t>
      </w:r>
      <w:r w:rsidR="000D575F">
        <w:rPr>
          <w:rFonts w:hint="cs"/>
          <w:b/>
          <w:bCs/>
          <w:rtl/>
        </w:rPr>
        <w:t xml:space="preserve"> </w:t>
      </w:r>
      <w:r w:rsidR="0040435A">
        <w:rPr>
          <w:rFonts w:hint="cs"/>
          <w:b/>
          <w:bCs/>
          <w:rtl/>
        </w:rPr>
        <w:t>לאלפי גמלאים</w:t>
      </w:r>
      <w:r w:rsidR="002C0A42">
        <w:rPr>
          <w:rFonts w:hint="cs"/>
          <w:b/>
          <w:bCs/>
          <w:rtl/>
        </w:rPr>
        <w:t xml:space="preserve"> </w:t>
      </w:r>
      <w:r w:rsidR="0040435A">
        <w:rPr>
          <w:rFonts w:hint="cs"/>
          <w:b/>
          <w:bCs/>
          <w:rtl/>
        </w:rPr>
        <w:t>ניתנה רק תוספת הפעימה הראשונה</w:t>
      </w:r>
      <w:r w:rsidR="00045C7A">
        <w:rPr>
          <w:rFonts w:hint="cs"/>
          <w:b/>
          <w:bCs/>
          <w:rtl/>
        </w:rPr>
        <w:t>,</w:t>
      </w:r>
      <w:r w:rsidR="0040435A">
        <w:rPr>
          <w:rFonts w:hint="cs"/>
          <w:b/>
          <w:bCs/>
          <w:rtl/>
        </w:rPr>
        <w:t xml:space="preserve"> ו</w:t>
      </w:r>
      <w:r w:rsidR="00045C7A">
        <w:rPr>
          <w:rFonts w:hint="cs"/>
          <w:b/>
          <w:bCs/>
          <w:rtl/>
        </w:rPr>
        <w:t xml:space="preserve">כי </w:t>
      </w:r>
      <w:r w:rsidR="0040435A">
        <w:rPr>
          <w:rFonts w:hint="cs"/>
          <w:b/>
          <w:bCs/>
          <w:rtl/>
        </w:rPr>
        <w:t xml:space="preserve">חלקם </w:t>
      </w:r>
      <w:r w:rsidR="004B6A93">
        <w:rPr>
          <w:rFonts w:hint="cs"/>
          <w:b/>
          <w:bCs/>
          <w:rtl/>
        </w:rPr>
        <w:t xml:space="preserve">לא קיבלו כלל את </w:t>
      </w:r>
      <w:r w:rsidR="000D575F">
        <w:rPr>
          <w:rFonts w:hint="cs"/>
          <w:b/>
          <w:bCs/>
          <w:rtl/>
        </w:rPr>
        <w:t>התוספות לפי תיקון 190</w:t>
      </w:r>
      <w:r w:rsidR="004B6A93">
        <w:rPr>
          <w:rFonts w:hint="cs"/>
          <w:b/>
          <w:bCs/>
          <w:rtl/>
        </w:rPr>
        <w:t xml:space="preserve">. </w:t>
      </w:r>
      <w:r w:rsidR="00DE0885">
        <w:rPr>
          <w:rFonts w:hint="cs"/>
          <w:b/>
          <w:bCs/>
          <w:rtl/>
        </w:rPr>
        <w:t xml:space="preserve">על </w:t>
      </w:r>
      <w:r w:rsidR="006C12C4">
        <w:rPr>
          <w:rFonts w:hint="cs"/>
          <w:b/>
          <w:bCs/>
          <w:rtl/>
        </w:rPr>
        <w:t>מינהלת</w:t>
      </w:r>
      <w:r w:rsidR="00DE0885">
        <w:rPr>
          <w:rFonts w:hint="cs"/>
          <w:b/>
          <w:bCs/>
          <w:rtl/>
        </w:rPr>
        <w:t xml:space="preserve"> הגמלאות</w:t>
      </w:r>
      <w:r w:rsidR="002C0A42">
        <w:rPr>
          <w:rFonts w:hint="cs"/>
          <w:b/>
          <w:bCs/>
          <w:rtl/>
        </w:rPr>
        <w:t xml:space="preserve"> </w:t>
      </w:r>
      <w:r w:rsidR="000D575F">
        <w:rPr>
          <w:rFonts w:hint="cs"/>
          <w:b/>
          <w:bCs/>
          <w:rtl/>
        </w:rPr>
        <w:t>לפעול במסגרת התובענה הי</w:t>
      </w:r>
      <w:r w:rsidR="00045C7A">
        <w:rPr>
          <w:rFonts w:hint="cs"/>
          <w:b/>
          <w:bCs/>
          <w:rtl/>
        </w:rPr>
        <w:t>י</w:t>
      </w:r>
      <w:r w:rsidR="000D575F">
        <w:rPr>
          <w:rFonts w:hint="cs"/>
          <w:b/>
          <w:bCs/>
          <w:rtl/>
        </w:rPr>
        <w:t xml:space="preserve">צוגית שהוגשה ובכלל על מנת להסדיר את הטיפול בנושא באופן מלא לרבות הסדרת הטיפול בהחזרי מס </w:t>
      </w:r>
      <w:r w:rsidR="00045C7A">
        <w:rPr>
          <w:rFonts w:hint="cs"/>
          <w:b/>
          <w:bCs/>
          <w:rtl/>
        </w:rPr>
        <w:t xml:space="preserve">שנגבה </w:t>
      </w:r>
      <w:r w:rsidR="000D575F">
        <w:rPr>
          <w:rFonts w:hint="cs"/>
          <w:b/>
          <w:bCs/>
          <w:rtl/>
        </w:rPr>
        <w:t xml:space="preserve">ביתר לגמלאים שלגביהם לא בוצעו הפעימות ויידוע כלל הגמלאים </w:t>
      </w:r>
      <w:r w:rsidR="00045C7A">
        <w:rPr>
          <w:rFonts w:hint="cs"/>
          <w:b/>
          <w:bCs/>
          <w:rtl/>
        </w:rPr>
        <w:t xml:space="preserve">בדבר </w:t>
      </w:r>
      <w:r w:rsidR="000D575F">
        <w:rPr>
          <w:rFonts w:hint="cs"/>
          <w:b/>
          <w:bCs/>
          <w:rtl/>
        </w:rPr>
        <w:t>זכויותיהם והדרך לממשן.</w:t>
      </w:r>
      <w:r w:rsidR="0090244D">
        <w:rPr>
          <w:rFonts w:hint="cs"/>
          <w:b/>
          <w:bCs/>
          <w:rtl/>
        </w:rPr>
        <w:t xml:space="preserve"> יצוי</w:t>
      </w:r>
      <w:r w:rsidR="0040435A">
        <w:rPr>
          <w:rFonts w:hint="cs"/>
          <w:b/>
          <w:bCs/>
          <w:rtl/>
        </w:rPr>
        <w:t xml:space="preserve">ן כי </w:t>
      </w:r>
      <w:r w:rsidR="00045C7A">
        <w:rPr>
          <w:rFonts w:hint="cs"/>
          <w:b/>
          <w:bCs/>
          <w:rtl/>
        </w:rPr>
        <w:t xml:space="preserve">כדי לקבל </w:t>
      </w:r>
      <w:r w:rsidR="0040435A">
        <w:rPr>
          <w:rFonts w:hint="cs"/>
          <w:b/>
          <w:bCs/>
          <w:rtl/>
        </w:rPr>
        <w:t xml:space="preserve">החזר מס רטרואקטיבי </w:t>
      </w:r>
      <w:r w:rsidR="00045C7A">
        <w:rPr>
          <w:rFonts w:hint="cs"/>
          <w:b/>
          <w:bCs/>
          <w:rtl/>
        </w:rPr>
        <w:t>ייאלצו הגמלאים</w:t>
      </w:r>
      <w:r w:rsidR="0040435A">
        <w:rPr>
          <w:rFonts w:hint="cs"/>
          <w:b/>
          <w:bCs/>
          <w:rtl/>
        </w:rPr>
        <w:t xml:space="preserve"> ככל הנראה </w:t>
      </w:r>
      <w:r w:rsidR="00045C7A">
        <w:rPr>
          <w:rFonts w:hint="cs"/>
          <w:b/>
          <w:bCs/>
          <w:rtl/>
        </w:rPr>
        <w:t>להגיש דוח</w:t>
      </w:r>
      <w:r w:rsidR="0040435A">
        <w:rPr>
          <w:rFonts w:hint="cs"/>
          <w:b/>
          <w:bCs/>
          <w:rtl/>
        </w:rPr>
        <w:t xml:space="preserve"> לרשות המ</w:t>
      </w:r>
      <w:r w:rsidR="00045C7A">
        <w:rPr>
          <w:rFonts w:hint="cs"/>
          <w:b/>
          <w:bCs/>
          <w:rtl/>
        </w:rPr>
        <w:t>י</w:t>
      </w:r>
      <w:r w:rsidR="0040435A">
        <w:rPr>
          <w:rFonts w:hint="cs"/>
          <w:b/>
          <w:bCs/>
          <w:rtl/>
        </w:rPr>
        <w:t>סים.</w:t>
      </w:r>
      <w:r w:rsidR="002C0A42">
        <w:rPr>
          <w:rFonts w:hint="cs"/>
          <w:b/>
          <w:bCs/>
          <w:rtl/>
        </w:rPr>
        <w:t xml:space="preserve"> </w:t>
      </w:r>
    </w:p>
    <w:p w:rsidR="003F6F86" w:rsidRPr="00D34FE4" w:rsidP="00124B8C">
      <w:pPr>
        <w:pStyle w:val="a"/>
        <w:spacing w:line="269" w:lineRule="auto"/>
        <w:rPr>
          <w:rtl/>
        </w:rPr>
      </w:pPr>
    </w:p>
    <w:p w:rsidR="003F6F86" w:rsidP="00124B8C">
      <w:pPr>
        <w:spacing w:line="269" w:lineRule="auto"/>
        <w:rPr>
          <w:rtl/>
        </w:rPr>
      </w:pPr>
      <w:r>
        <w:rPr>
          <w:rFonts w:hint="cs"/>
          <w:rtl/>
        </w:rPr>
        <w:t xml:space="preserve">בנובמבר 2019 </w:t>
      </w:r>
      <w:r w:rsidR="00F95B06">
        <w:rPr>
          <w:rFonts w:hint="cs"/>
          <w:rtl/>
        </w:rPr>
        <w:t>פרסמה</w:t>
      </w:r>
      <w:r w:rsidR="004110D3">
        <w:rPr>
          <w:rFonts w:hint="cs"/>
          <w:rtl/>
        </w:rPr>
        <w:t xml:space="preserve"> </w:t>
      </w:r>
      <w:r w:rsidR="0066588B">
        <w:rPr>
          <w:rFonts w:hint="cs"/>
          <w:rtl/>
        </w:rPr>
        <w:t>רשות ה</w:t>
      </w:r>
      <w:r w:rsidR="00F7150D">
        <w:rPr>
          <w:rFonts w:hint="cs"/>
          <w:rtl/>
        </w:rPr>
        <w:t>מ</w:t>
      </w:r>
      <w:r w:rsidR="00045C7A">
        <w:rPr>
          <w:rFonts w:hint="cs"/>
          <w:rtl/>
        </w:rPr>
        <w:t>י</w:t>
      </w:r>
      <w:r w:rsidR="00F7150D">
        <w:rPr>
          <w:rFonts w:hint="cs"/>
          <w:rtl/>
        </w:rPr>
        <w:t>סים</w:t>
      </w:r>
      <w:r w:rsidR="0066588B">
        <w:rPr>
          <w:rFonts w:hint="cs"/>
          <w:rtl/>
        </w:rPr>
        <w:t xml:space="preserve"> </w:t>
      </w:r>
      <w:r w:rsidRPr="00D7166F">
        <w:rPr>
          <w:rtl/>
        </w:rPr>
        <w:t>הנחיות לעניין הפטור הנוסף</w:t>
      </w:r>
      <w:r>
        <w:rPr>
          <w:rFonts w:hint="cs"/>
          <w:rtl/>
        </w:rPr>
        <w:t xml:space="preserve"> ל</w:t>
      </w:r>
      <w:r w:rsidRPr="00D7166F">
        <w:rPr>
          <w:rtl/>
        </w:rPr>
        <w:t>ציבור המעסיקים, לשכות השירות ומנכים אחרים</w:t>
      </w:r>
      <w:r>
        <w:rPr>
          <w:rStyle w:val="FootnoteReference"/>
          <w:rtl/>
        </w:rPr>
        <w:footnoteReference w:id="37"/>
      </w:r>
      <w:r w:rsidR="009F558F">
        <w:rPr>
          <w:rFonts w:hint="cs"/>
          <w:rtl/>
        </w:rPr>
        <w:t>. בהנחי</w:t>
      </w:r>
      <w:r w:rsidR="004110D3">
        <w:rPr>
          <w:rFonts w:hint="cs"/>
          <w:rtl/>
        </w:rPr>
        <w:t>ות</w:t>
      </w:r>
      <w:r w:rsidR="009F558F">
        <w:rPr>
          <w:rFonts w:hint="cs"/>
          <w:rtl/>
        </w:rPr>
        <w:t xml:space="preserve"> נקבע כי</w:t>
      </w:r>
      <w:r>
        <w:rPr>
          <w:rFonts w:hint="cs"/>
          <w:rtl/>
        </w:rPr>
        <w:t xml:space="preserve"> </w:t>
      </w:r>
      <w:r w:rsidR="00D84BC0">
        <w:rPr>
          <w:rFonts w:hint="cs"/>
          <w:rtl/>
        </w:rPr>
        <w:t xml:space="preserve">בחישוב המס </w:t>
      </w:r>
      <w:r w:rsidR="009F558F">
        <w:rPr>
          <w:rFonts w:hint="cs"/>
          <w:rtl/>
        </w:rPr>
        <w:t>לגמלאי</w:t>
      </w:r>
      <w:r>
        <w:rPr>
          <w:rFonts w:hint="cs"/>
          <w:rtl/>
        </w:rPr>
        <w:t xml:space="preserve"> הזכאי לקצבה מזכה יחידה</w:t>
      </w:r>
      <w:r w:rsidR="004110D3">
        <w:rPr>
          <w:rFonts w:hint="cs"/>
          <w:rtl/>
        </w:rPr>
        <w:t>,</w:t>
      </w:r>
      <w:r>
        <w:rPr>
          <w:rFonts w:hint="cs"/>
          <w:rtl/>
        </w:rPr>
        <w:t xml:space="preserve"> שהצהיר שאין בכוונתו להוון סכומים מקופת גמל או ממעסיק בפטור ממס, </w:t>
      </w:r>
      <w:r w:rsidR="00D84BC0">
        <w:rPr>
          <w:rFonts w:hint="cs"/>
          <w:rtl/>
        </w:rPr>
        <w:t>יש להתחשב</w:t>
      </w:r>
      <w:r>
        <w:rPr>
          <w:rFonts w:hint="cs"/>
          <w:rtl/>
        </w:rPr>
        <w:t xml:space="preserve"> בפטור הנוסף וזאת מבלי להפנותו למשרדי השומה</w:t>
      </w:r>
      <w:r w:rsidR="009F29B3">
        <w:rPr>
          <w:rFonts w:hint="cs"/>
          <w:rtl/>
        </w:rPr>
        <w:t>. זאת</w:t>
      </w:r>
      <w:r>
        <w:rPr>
          <w:rFonts w:hint="cs"/>
          <w:rtl/>
        </w:rPr>
        <w:t xml:space="preserve"> למעט מקרים </w:t>
      </w:r>
      <w:r w:rsidR="004110D3">
        <w:rPr>
          <w:rFonts w:hint="cs"/>
          <w:rtl/>
        </w:rPr>
        <w:t>ש</w:t>
      </w:r>
      <w:r>
        <w:rPr>
          <w:rFonts w:hint="cs"/>
          <w:rtl/>
        </w:rPr>
        <w:t xml:space="preserve">בהם </w:t>
      </w:r>
      <w:r w:rsidR="004110D3">
        <w:rPr>
          <w:rFonts w:hint="cs"/>
          <w:rtl/>
        </w:rPr>
        <w:t xml:space="preserve">קבע </w:t>
      </w:r>
      <w:r>
        <w:rPr>
          <w:rFonts w:hint="cs"/>
          <w:rtl/>
        </w:rPr>
        <w:t xml:space="preserve">פקיד </w:t>
      </w:r>
      <w:r w:rsidR="004110D3">
        <w:rPr>
          <w:rFonts w:hint="cs"/>
          <w:rtl/>
        </w:rPr>
        <w:t>ה</w:t>
      </w:r>
      <w:r>
        <w:rPr>
          <w:rFonts w:hint="cs"/>
          <w:rtl/>
        </w:rPr>
        <w:t xml:space="preserve">שומה </w:t>
      </w:r>
      <w:r w:rsidR="00045C7A">
        <w:rPr>
          <w:rFonts w:hint="cs"/>
          <w:rtl/>
        </w:rPr>
        <w:t xml:space="preserve">שיעור </w:t>
      </w:r>
      <w:r>
        <w:rPr>
          <w:rFonts w:hint="cs"/>
          <w:rtl/>
        </w:rPr>
        <w:t xml:space="preserve">פטור מקצבה מזכה </w:t>
      </w:r>
      <w:r w:rsidR="00045C7A">
        <w:rPr>
          <w:rFonts w:hint="cs"/>
          <w:rtl/>
        </w:rPr>
        <w:t>ו</w:t>
      </w:r>
      <w:r>
        <w:rPr>
          <w:rFonts w:hint="cs"/>
          <w:rtl/>
        </w:rPr>
        <w:t>כל זאת בתנאי שהגמלאי הצהיר בטופס 101 בכל שנה שאין לו הכנסות אחרות או</w:t>
      </w:r>
      <w:r w:rsidR="004110D3">
        <w:rPr>
          <w:rFonts w:hint="cs"/>
          <w:rtl/>
        </w:rPr>
        <w:t>,</w:t>
      </w:r>
      <w:r>
        <w:rPr>
          <w:rFonts w:hint="cs"/>
          <w:rtl/>
        </w:rPr>
        <w:t xml:space="preserve"> לחלופין, הצהיר שיש לו הכנסות אחרות אך הן אינן מקצבה.</w:t>
      </w:r>
    </w:p>
    <w:p w:rsidR="007575EF" w:rsidP="00124B8C">
      <w:pPr>
        <w:pStyle w:val="a"/>
        <w:spacing w:line="269" w:lineRule="auto"/>
        <w:rPr>
          <w:rtl/>
        </w:rPr>
      </w:pPr>
    </w:p>
    <w:p w:rsidR="00446E71" w:rsidP="00124B8C">
      <w:pPr>
        <w:spacing w:line="269" w:lineRule="auto"/>
        <w:rPr>
          <w:b/>
          <w:bCs/>
          <w:rtl/>
        </w:rPr>
      </w:pPr>
      <w:r>
        <w:rPr>
          <w:rFonts w:hint="cs"/>
          <w:rtl/>
        </w:rPr>
        <w:t>בעקבות הנחי</w:t>
      </w:r>
      <w:r w:rsidR="00265D7F">
        <w:rPr>
          <w:rFonts w:hint="cs"/>
          <w:rtl/>
        </w:rPr>
        <w:t xml:space="preserve">ות </w:t>
      </w:r>
      <w:r>
        <w:rPr>
          <w:rFonts w:hint="cs"/>
          <w:rtl/>
        </w:rPr>
        <w:t>רשות ה</w:t>
      </w:r>
      <w:r w:rsidR="00F7150D">
        <w:rPr>
          <w:rFonts w:hint="cs"/>
          <w:rtl/>
        </w:rPr>
        <w:t>מ</w:t>
      </w:r>
      <w:r w:rsidR="00045C7A">
        <w:rPr>
          <w:rFonts w:hint="cs"/>
          <w:rtl/>
        </w:rPr>
        <w:t>י</w:t>
      </w:r>
      <w:r w:rsidR="00F7150D">
        <w:rPr>
          <w:rFonts w:hint="cs"/>
          <w:rtl/>
        </w:rPr>
        <w:t>סים</w:t>
      </w:r>
      <w:r>
        <w:rPr>
          <w:rFonts w:hint="cs"/>
          <w:rtl/>
        </w:rPr>
        <w:t xml:space="preserve"> </w:t>
      </w:r>
      <w:r w:rsidRPr="00FC64ED" w:rsidR="004110D3">
        <w:rPr>
          <w:rFonts w:hint="eastAsia"/>
          <w:rtl/>
        </w:rPr>
        <w:t>שלחה</w:t>
      </w:r>
      <w:r w:rsidRPr="00FC64ED" w:rsidR="004110D3">
        <w:rPr>
          <w:rtl/>
        </w:rPr>
        <w:t xml:space="preserve"> </w:t>
      </w:r>
      <w:r w:rsidR="006C12C4">
        <w:rPr>
          <w:rFonts w:hint="eastAsia"/>
          <w:rtl/>
        </w:rPr>
        <w:t>מינהלת</w:t>
      </w:r>
      <w:r w:rsidR="002C0A42">
        <w:rPr>
          <w:rFonts w:hint="eastAsia"/>
          <w:rtl/>
        </w:rPr>
        <w:t xml:space="preserve"> </w:t>
      </w:r>
      <w:r w:rsidRPr="00FC64ED">
        <w:rPr>
          <w:rFonts w:hint="eastAsia"/>
          <w:rtl/>
        </w:rPr>
        <w:t>הגמלאות</w:t>
      </w:r>
      <w:r w:rsidRPr="00FC64ED">
        <w:rPr>
          <w:rtl/>
        </w:rPr>
        <w:t xml:space="preserve"> בשנת 2020 </w:t>
      </w:r>
      <w:r w:rsidRPr="00FC64ED">
        <w:rPr>
          <w:rFonts w:hint="eastAsia"/>
          <w:rtl/>
        </w:rPr>
        <w:t>ל</w:t>
      </w:r>
      <w:r w:rsidR="00502879">
        <w:rPr>
          <w:rFonts w:hint="cs"/>
          <w:rtl/>
        </w:rPr>
        <w:t>כלל ה</w:t>
      </w:r>
      <w:r w:rsidRPr="00FC64ED">
        <w:rPr>
          <w:rFonts w:hint="eastAsia"/>
          <w:rtl/>
        </w:rPr>
        <w:t>גמלאים</w:t>
      </w:r>
      <w:r w:rsidRPr="00FC64ED">
        <w:rPr>
          <w:rtl/>
        </w:rPr>
        <w:t xml:space="preserve"> ט</w:t>
      </w:r>
      <w:r w:rsidR="004110D3">
        <w:rPr>
          <w:rFonts w:hint="cs"/>
          <w:rtl/>
        </w:rPr>
        <w:t>ו</w:t>
      </w:r>
      <w:r w:rsidRPr="00FC64ED">
        <w:rPr>
          <w:rtl/>
        </w:rPr>
        <w:t>פסי 161ח'</w:t>
      </w:r>
      <w:r>
        <w:rPr>
          <w:rStyle w:val="FootnoteReference"/>
          <w:rtl/>
        </w:rPr>
        <w:footnoteReference w:id="38"/>
      </w:r>
      <w:r w:rsidRPr="00FC64ED">
        <w:rPr>
          <w:rtl/>
        </w:rPr>
        <w:t xml:space="preserve"> ו-161י'</w:t>
      </w:r>
      <w:r>
        <w:rPr>
          <w:rStyle w:val="FootnoteReference"/>
          <w:rtl/>
        </w:rPr>
        <w:footnoteReference w:id="39"/>
      </w:r>
      <w:r w:rsidRPr="00FC64ED">
        <w:rPr>
          <w:rtl/>
        </w:rPr>
        <w:t xml:space="preserve">. </w:t>
      </w:r>
      <w:r w:rsidR="00E24F9A">
        <w:rPr>
          <w:rFonts w:hint="cs"/>
          <w:rtl/>
        </w:rPr>
        <w:t>ל</w:t>
      </w:r>
      <w:r w:rsidRPr="00FC64ED">
        <w:rPr>
          <w:rtl/>
        </w:rPr>
        <w:t>גמלאי</w:t>
      </w:r>
      <w:r>
        <w:rPr>
          <w:rFonts w:hint="cs"/>
          <w:rtl/>
        </w:rPr>
        <w:t xml:space="preserve">ם שיצהירו בטפסים כי </w:t>
      </w:r>
      <w:r w:rsidRPr="00FC64ED">
        <w:rPr>
          <w:rtl/>
        </w:rPr>
        <w:t xml:space="preserve">זו </w:t>
      </w:r>
      <w:r w:rsidRPr="00FC5FB7">
        <w:rPr>
          <w:rFonts w:hint="eastAsia"/>
          <w:rtl/>
        </w:rPr>
        <w:t>קצבה</w:t>
      </w:r>
      <w:r>
        <w:rPr>
          <w:rFonts w:hint="cs"/>
          <w:rtl/>
        </w:rPr>
        <w:t xml:space="preserve"> מזכה יחידה </w:t>
      </w:r>
      <w:r w:rsidR="00E24F9A">
        <w:rPr>
          <w:rFonts w:hint="cs"/>
          <w:rtl/>
        </w:rPr>
        <w:t xml:space="preserve">וכי אין </w:t>
      </w:r>
      <w:r>
        <w:rPr>
          <w:rFonts w:hint="cs"/>
          <w:rtl/>
        </w:rPr>
        <w:t>בכוונתם להוון סכומים מקופת גמל או ממעסיק בפטור ממס</w:t>
      </w:r>
      <w:r w:rsidR="00E24F9A">
        <w:rPr>
          <w:rFonts w:hint="cs"/>
          <w:rtl/>
        </w:rPr>
        <w:t>,</w:t>
      </w:r>
      <w:r>
        <w:rPr>
          <w:rFonts w:hint="cs"/>
          <w:rtl/>
        </w:rPr>
        <w:t xml:space="preserve"> </w:t>
      </w:r>
      <w:r w:rsidR="00E24F9A">
        <w:rPr>
          <w:rFonts w:hint="cs"/>
          <w:rtl/>
        </w:rPr>
        <w:t xml:space="preserve">תאפשר </w:t>
      </w:r>
      <w:r w:rsidR="006C12C4">
        <w:rPr>
          <w:rFonts w:hint="cs"/>
          <w:rtl/>
        </w:rPr>
        <w:t>מינהלת</w:t>
      </w:r>
      <w:r w:rsidR="00DE0885">
        <w:rPr>
          <w:rFonts w:hint="cs"/>
          <w:rtl/>
        </w:rPr>
        <w:t xml:space="preserve"> הגמלאות</w:t>
      </w:r>
      <w:r w:rsidR="002C0A42">
        <w:rPr>
          <w:rFonts w:hint="cs"/>
          <w:rtl/>
        </w:rPr>
        <w:t xml:space="preserve"> </w:t>
      </w:r>
      <w:r>
        <w:rPr>
          <w:rFonts w:hint="cs"/>
          <w:rtl/>
        </w:rPr>
        <w:t xml:space="preserve">לקבל את הפטור הנוסף </w:t>
      </w:r>
      <w:r w:rsidR="004556C6">
        <w:rPr>
          <w:rFonts w:hint="cs"/>
          <w:rtl/>
        </w:rPr>
        <w:t>משנת 2020 ואילך</w:t>
      </w:r>
      <w:r w:rsidR="00E24F9A">
        <w:rPr>
          <w:rFonts w:hint="cs"/>
          <w:rtl/>
        </w:rPr>
        <w:t>,</w:t>
      </w:r>
      <w:r w:rsidR="004556C6">
        <w:rPr>
          <w:rFonts w:hint="cs"/>
          <w:rtl/>
        </w:rPr>
        <w:t xml:space="preserve"> </w:t>
      </w:r>
      <w:r>
        <w:rPr>
          <w:rFonts w:hint="cs"/>
          <w:rtl/>
        </w:rPr>
        <w:t xml:space="preserve">ואילו שאר הגמלאים יידרשו לפנות לפקיד השומה </w:t>
      </w:r>
      <w:r w:rsidR="00E24F9A">
        <w:rPr>
          <w:rFonts w:hint="cs"/>
          <w:rtl/>
        </w:rPr>
        <w:t>כדי</w:t>
      </w:r>
      <w:r>
        <w:rPr>
          <w:rFonts w:hint="cs"/>
          <w:rtl/>
        </w:rPr>
        <w:t xml:space="preserve"> לקבל אישור על גובה הפטור שיקבלו.</w:t>
      </w:r>
      <w:r>
        <w:rPr>
          <w:rFonts w:hint="cs"/>
          <w:b/>
          <w:bCs/>
          <w:rtl/>
        </w:rPr>
        <w:t xml:space="preserve"> </w:t>
      </w:r>
    </w:p>
    <w:p w:rsidR="00446E71" w:rsidRPr="00446E71" w:rsidP="00124B8C">
      <w:pPr>
        <w:pStyle w:val="a"/>
        <w:spacing w:line="269" w:lineRule="auto"/>
        <w:rPr>
          <w:rtl/>
        </w:rPr>
      </w:pPr>
    </w:p>
    <w:p w:rsidR="00446E71" w:rsidP="00124B8C">
      <w:pPr>
        <w:spacing w:line="269" w:lineRule="auto"/>
        <w:rPr>
          <w:b/>
          <w:bCs/>
          <w:rtl/>
        </w:rPr>
      </w:pPr>
      <w:r w:rsidRPr="00E41E29">
        <w:rPr>
          <w:b/>
          <w:bCs/>
          <w:rtl/>
        </w:rPr>
        <w:t xml:space="preserve">עד </w:t>
      </w:r>
      <w:r w:rsidR="006216E5">
        <w:rPr>
          <w:rFonts w:hint="cs"/>
          <w:b/>
          <w:bCs/>
          <w:rtl/>
        </w:rPr>
        <w:t>מועד סיום</w:t>
      </w:r>
      <w:r w:rsidRPr="00E41E29">
        <w:rPr>
          <w:b/>
          <w:bCs/>
          <w:rtl/>
        </w:rPr>
        <w:t xml:space="preserve"> הביקורת התקבלו </w:t>
      </w:r>
      <w:r w:rsidRPr="00E41E29">
        <w:rPr>
          <w:b/>
          <w:bCs/>
          <w:rtl/>
        </w:rPr>
        <w:t>ב</w:t>
      </w:r>
      <w:r w:rsidR="006C12C4">
        <w:rPr>
          <w:b/>
          <w:bCs/>
          <w:rtl/>
        </w:rPr>
        <w:t>מינהלת</w:t>
      </w:r>
      <w:r w:rsidR="002C0A42">
        <w:rPr>
          <w:b/>
          <w:bCs/>
          <w:rtl/>
        </w:rPr>
        <w:t xml:space="preserve"> </w:t>
      </w:r>
      <w:r w:rsidRPr="00E41E29">
        <w:rPr>
          <w:b/>
          <w:bCs/>
          <w:rtl/>
        </w:rPr>
        <w:t xml:space="preserve">הגמלאות </w:t>
      </w:r>
      <w:r w:rsidR="00F64E9A">
        <w:rPr>
          <w:rFonts w:hint="cs"/>
          <w:b/>
          <w:bCs/>
          <w:rtl/>
        </w:rPr>
        <w:t>ט</w:t>
      </w:r>
      <w:r w:rsidRPr="00E41E29">
        <w:rPr>
          <w:b/>
          <w:bCs/>
          <w:rtl/>
        </w:rPr>
        <w:t xml:space="preserve">פסים </w:t>
      </w:r>
      <w:r w:rsidR="00F64E9A">
        <w:rPr>
          <w:rFonts w:hint="cs"/>
          <w:b/>
          <w:bCs/>
          <w:rtl/>
        </w:rPr>
        <w:t xml:space="preserve">בודדים </w:t>
      </w:r>
      <w:r w:rsidRPr="00E41E29">
        <w:rPr>
          <w:b/>
          <w:bCs/>
          <w:rtl/>
        </w:rPr>
        <w:t>שמולאו על ידי הגמלאים</w:t>
      </w:r>
      <w:r w:rsidR="00265D7F">
        <w:rPr>
          <w:rFonts w:hint="cs"/>
          <w:b/>
          <w:bCs/>
          <w:rtl/>
        </w:rPr>
        <w:t xml:space="preserve"> כנדרש</w:t>
      </w:r>
      <w:r w:rsidRPr="00E41E29">
        <w:rPr>
          <w:b/>
          <w:bCs/>
          <w:rtl/>
        </w:rPr>
        <w:t>.</w:t>
      </w:r>
    </w:p>
    <w:p w:rsidR="00D07307" w:rsidP="00124B8C">
      <w:pPr>
        <w:pStyle w:val="a"/>
        <w:spacing w:line="269" w:lineRule="auto"/>
        <w:rPr>
          <w:rtl/>
        </w:rPr>
      </w:pPr>
    </w:p>
    <w:p w:rsidR="00D07307" w:rsidP="00124B8C">
      <w:pPr>
        <w:spacing w:line="269" w:lineRule="auto"/>
        <w:rPr>
          <w:b/>
          <w:bCs/>
          <w:rtl/>
        </w:rPr>
      </w:pPr>
      <w:r>
        <w:rPr>
          <w:rFonts w:hint="eastAsia"/>
          <w:rtl/>
        </w:rPr>
        <w:t>מינהלת</w:t>
      </w:r>
      <w:r w:rsidR="002C0A42">
        <w:rPr>
          <w:rFonts w:hint="eastAsia"/>
          <w:rtl/>
        </w:rPr>
        <w:t xml:space="preserve"> </w:t>
      </w:r>
      <w:r>
        <w:rPr>
          <w:rFonts w:hint="cs"/>
          <w:rtl/>
        </w:rPr>
        <w:t>הגמלאות מסרה בתשובתה כי</w:t>
      </w:r>
      <w:r w:rsidR="00390970">
        <w:rPr>
          <w:rFonts w:hint="cs"/>
          <w:rtl/>
        </w:rPr>
        <w:t xml:space="preserve"> עד מועד התשובה</w:t>
      </w:r>
      <w:r>
        <w:rPr>
          <w:rFonts w:hint="cs"/>
          <w:rtl/>
        </w:rPr>
        <w:t xml:space="preserve"> </w:t>
      </w:r>
      <w:r w:rsidR="00CD644A">
        <w:rPr>
          <w:rFonts w:hint="cs"/>
          <w:rtl/>
        </w:rPr>
        <w:t>התקבלו 125 טפסים מגמלאים ו</w:t>
      </w:r>
      <w:r w:rsidR="00390970">
        <w:rPr>
          <w:rFonts w:hint="cs"/>
          <w:rtl/>
        </w:rPr>
        <w:t xml:space="preserve">כי </w:t>
      </w:r>
      <w:r w:rsidR="00CD644A">
        <w:rPr>
          <w:rFonts w:hint="cs"/>
          <w:rtl/>
        </w:rPr>
        <w:t xml:space="preserve">טפסים נוספים </w:t>
      </w:r>
      <w:r w:rsidR="008326DB">
        <w:rPr>
          <w:rFonts w:hint="cs"/>
          <w:rtl/>
        </w:rPr>
        <w:t>הגיעו</w:t>
      </w:r>
      <w:r w:rsidR="002C0A42">
        <w:rPr>
          <w:rFonts w:hint="cs"/>
          <w:rtl/>
        </w:rPr>
        <w:t xml:space="preserve"> </w:t>
      </w:r>
      <w:r w:rsidR="008326DB">
        <w:rPr>
          <w:rFonts w:hint="cs"/>
          <w:rtl/>
        </w:rPr>
        <w:t>י</w:t>
      </w:r>
      <w:r w:rsidR="00CD644A">
        <w:rPr>
          <w:rFonts w:hint="cs"/>
          <w:rtl/>
        </w:rPr>
        <w:t>שירות ללשכות השירות.</w:t>
      </w:r>
    </w:p>
    <w:p w:rsidR="00446E71" w:rsidP="00124B8C">
      <w:pPr>
        <w:pStyle w:val="a"/>
        <w:spacing w:line="269" w:lineRule="auto"/>
        <w:rPr>
          <w:b/>
          <w:bCs/>
          <w:rtl/>
        </w:rPr>
      </w:pPr>
    </w:p>
    <w:p w:rsidR="001B3045" w:rsidP="00124B8C">
      <w:pPr>
        <w:spacing w:line="269" w:lineRule="auto"/>
        <w:rPr>
          <w:b/>
          <w:bCs/>
          <w:rtl/>
        </w:rPr>
      </w:pPr>
      <w:r>
        <w:rPr>
          <w:rFonts w:hint="cs"/>
          <w:b/>
          <w:bCs/>
          <w:rtl/>
        </w:rPr>
        <w:t xml:space="preserve">מומלץ כי </w:t>
      </w:r>
      <w:r w:rsidR="006C12C4">
        <w:rPr>
          <w:rFonts w:hint="cs"/>
          <w:b/>
          <w:bCs/>
          <w:rtl/>
        </w:rPr>
        <w:t>מינהלת</w:t>
      </w:r>
      <w:r w:rsidR="002C0A42">
        <w:rPr>
          <w:rFonts w:hint="cs"/>
          <w:b/>
          <w:bCs/>
          <w:rtl/>
        </w:rPr>
        <w:t xml:space="preserve"> </w:t>
      </w:r>
      <w:r w:rsidR="006216E5">
        <w:rPr>
          <w:rFonts w:hint="cs"/>
          <w:b/>
          <w:bCs/>
          <w:rtl/>
        </w:rPr>
        <w:t xml:space="preserve">הגמלאות </w:t>
      </w:r>
      <w:r>
        <w:rPr>
          <w:rFonts w:hint="cs"/>
          <w:b/>
          <w:bCs/>
          <w:rtl/>
        </w:rPr>
        <w:t>ת</w:t>
      </w:r>
      <w:r w:rsidR="00D351FE">
        <w:rPr>
          <w:rFonts w:hint="cs"/>
          <w:b/>
          <w:bCs/>
          <w:rtl/>
        </w:rPr>
        <w:t>שלח לגמלאים</w:t>
      </w:r>
      <w:r w:rsidR="008326DB">
        <w:rPr>
          <w:rFonts w:hint="cs"/>
          <w:b/>
          <w:bCs/>
          <w:rtl/>
        </w:rPr>
        <w:t xml:space="preserve"> תזכורות</w:t>
      </w:r>
      <w:r w:rsidR="00D351FE">
        <w:rPr>
          <w:rFonts w:hint="cs"/>
          <w:b/>
          <w:bCs/>
          <w:rtl/>
        </w:rPr>
        <w:t xml:space="preserve"> או</w:t>
      </w:r>
      <w:r w:rsidR="002C0A42">
        <w:rPr>
          <w:rFonts w:hint="cs"/>
          <w:b/>
          <w:bCs/>
          <w:rtl/>
        </w:rPr>
        <w:t xml:space="preserve"> </w:t>
      </w:r>
      <w:r w:rsidR="008326DB">
        <w:rPr>
          <w:rFonts w:hint="cs"/>
          <w:b/>
          <w:bCs/>
          <w:rtl/>
        </w:rPr>
        <w:t>תנקוט דרכים נוספות</w:t>
      </w:r>
      <w:r w:rsidR="002C0A42">
        <w:rPr>
          <w:rFonts w:hint="cs"/>
          <w:b/>
          <w:bCs/>
          <w:rtl/>
        </w:rPr>
        <w:t xml:space="preserve"> </w:t>
      </w:r>
      <w:r w:rsidR="00F64E9A">
        <w:rPr>
          <w:rFonts w:hint="cs"/>
          <w:b/>
          <w:bCs/>
          <w:rtl/>
        </w:rPr>
        <w:t>כדי</w:t>
      </w:r>
      <w:r w:rsidR="00D351FE">
        <w:rPr>
          <w:rFonts w:hint="cs"/>
          <w:b/>
          <w:bCs/>
          <w:rtl/>
        </w:rPr>
        <w:t xml:space="preserve"> לעודדם למלא את הטפסים</w:t>
      </w:r>
      <w:r w:rsidR="001149D3">
        <w:rPr>
          <w:rFonts w:hint="cs"/>
          <w:b/>
          <w:bCs/>
          <w:rtl/>
        </w:rPr>
        <w:t>.</w:t>
      </w:r>
      <w:r w:rsidR="00512F31">
        <w:rPr>
          <w:rFonts w:hint="cs"/>
          <w:b/>
          <w:bCs/>
          <w:rtl/>
        </w:rPr>
        <w:t xml:space="preserve"> </w:t>
      </w:r>
    </w:p>
    <w:p w:rsidR="004F3F2D" w:rsidP="00124B8C">
      <w:pPr>
        <w:pStyle w:val="a"/>
        <w:spacing w:line="269" w:lineRule="auto"/>
        <w:rPr>
          <w:rtl/>
        </w:rPr>
      </w:pPr>
    </w:p>
    <w:p w:rsidR="0009426B" w:rsidRPr="009753BB" w:rsidP="00124B8C">
      <w:pPr>
        <w:spacing w:line="269" w:lineRule="auto"/>
        <w:rPr>
          <w:rtl/>
        </w:rPr>
      </w:pPr>
      <w:r w:rsidRPr="00443773">
        <w:rPr>
          <w:rFonts w:hint="eastAsia"/>
          <w:rtl/>
        </w:rPr>
        <w:t>רשות</w:t>
      </w:r>
      <w:r w:rsidRPr="00B90986">
        <w:rPr>
          <w:rtl/>
        </w:rPr>
        <w:t xml:space="preserve"> המ</w:t>
      </w:r>
      <w:r w:rsidR="008326DB">
        <w:rPr>
          <w:rFonts w:hint="cs"/>
          <w:rtl/>
        </w:rPr>
        <w:t>י</w:t>
      </w:r>
      <w:r w:rsidRPr="00B90986">
        <w:rPr>
          <w:rtl/>
        </w:rPr>
        <w:t>סים מסרה בתשובתה כי</w:t>
      </w:r>
      <w:r w:rsidRPr="00B90986" w:rsidR="004F3F2D">
        <w:rPr>
          <w:b/>
          <w:bCs/>
          <w:rtl/>
        </w:rPr>
        <w:t xml:space="preserve"> </w:t>
      </w:r>
      <w:r w:rsidRPr="00B90986" w:rsidR="004F3F2D">
        <w:rPr>
          <w:rFonts w:hint="eastAsia"/>
          <w:rtl/>
        </w:rPr>
        <w:t>טרם</w:t>
      </w:r>
      <w:r w:rsidRPr="00B90986" w:rsidR="004F3F2D">
        <w:rPr>
          <w:rtl/>
        </w:rPr>
        <w:t xml:space="preserve"> ההנחיה מנובמבר 2019 המצוינת בדוח ניתנו הנחיות והבהרות נוספות </w:t>
      </w:r>
      <w:r w:rsidR="008326DB">
        <w:rPr>
          <w:rFonts w:hint="cs"/>
          <w:rtl/>
        </w:rPr>
        <w:t>מטעמה</w:t>
      </w:r>
      <w:r w:rsidRPr="00B90986" w:rsidR="004F3F2D">
        <w:rPr>
          <w:rtl/>
        </w:rPr>
        <w:t xml:space="preserve">. </w:t>
      </w:r>
      <w:r w:rsidR="008326DB">
        <w:rPr>
          <w:rFonts w:hint="cs"/>
          <w:rtl/>
        </w:rPr>
        <w:t>ב-25.10.12</w:t>
      </w:r>
      <w:r w:rsidRPr="00B90986" w:rsidR="00597D3E">
        <w:rPr>
          <w:rtl/>
        </w:rPr>
        <w:t xml:space="preserve"> </w:t>
      </w:r>
      <w:r w:rsidRPr="00B90986" w:rsidR="00597D3E">
        <w:rPr>
          <w:rFonts w:hint="eastAsia"/>
          <w:rtl/>
        </w:rPr>
        <w:t>ניתנה</w:t>
      </w:r>
      <w:r w:rsidRPr="00B90986" w:rsidR="00597D3E">
        <w:rPr>
          <w:rtl/>
        </w:rPr>
        <w:t xml:space="preserve"> </w:t>
      </w:r>
      <w:r w:rsidRPr="00B90986" w:rsidR="00597D3E">
        <w:rPr>
          <w:rFonts w:hint="eastAsia"/>
          <w:rtl/>
        </w:rPr>
        <w:t>הנחייה</w:t>
      </w:r>
      <w:r w:rsidRPr="00B90986" w:rsidR="00597D3E">
        <w:rPr>
          <w:rtl/>
        </w:rPr>
        <w:t xml:space="preserve"> </w:t>
      </w:r>
      <w:r w:rsidRPr="00B90986" w:rsidR="00597D3E">
        <w:rPr>
          <w:rFonts w:hint="eastAsia"/>
          <w:rtl/>
        </w:rPr>
        <w:t>לפקידי</w:t>
      </w:r>
      <w:r w:rsidRPr="00B90986" w:rsidR="00597D3E">
        <w:rPr>
          <w:rtl/>
        </w:rPr>
        <w:t xml:space="preserve"> </w:t>
      </w:r>
      <w:r w:rsidRPr="00B90986" w:rsidR="00597D3E">
        <w:rPr>
          <w:rFonts w:hint="eastAsia"/>
          <w:rtl/>
        </w:rPr>
        <w:t>השומה</w:t>
      </w:r>
      <w:r w:rsidRPr="00B90986" w:rsidR="00597D3E">
        <w:rPr>
          <w:rtl/>
        </w:rPr>
        <w:t xml:space="preserve">, </w:t>
      </w:r>
      <w:r w:rsidRPr="00B90986" w:rsidR="00597D3E">
        <w:rPr>
          <w:rFonts w:hint="eastAsia"/>
          <w:rtl/>
        </w:rPr>
        <w:t>למעסיקים</w:t>
      </w:r>
      <w:r w:rsidRPr="00B90986" w:rsidR="00597D3E">
        <w:rPr>
          <w:rtl/>
        </w:rPr>
        <w:t xml:space="preserve"> </w:t>
      </w:r>
      <w:r w:rsidRPr="00B90986" w:rsidR="00597D3E">
        <w:rPr>
          <w:rFonts w:hint="eastAsia"/>
          <w:rtl/>
        </w:rPr>
        <w:t>הממוכנים</w:t>
      </w:r>
      <w:r w:rsidRPr="00B90986" w:rsidR="00597D3E">
        <w:rPr>
          <w:rtl/>
        </w:rPr>
        <w:t xml:space="preserve"> </w:t>
      </w:r>
      <w:r w:rsidRPr="00B90986" w:rsidR="00597D3E">
        <w:rPr>
          <w:rFonts w:hint="eastAsia"/>
          <w:rtl/>
        </w:rPr>
        <w:t>וללשכות</w:t>
      </w:r>
      <w:r w:rsidRPr="00B90986" w:rsidR="00597D3E">
        <w:rPr>
          <w:rtl/>
        </w:rPr>
        <w:t xml:space="preserve"> </w:t>
      </w:r>
      <w:r w:rsidRPr="00B90986" w:rsidR="00597D3E">
        <w:rPr>
          <w:rFonts w:hint="eastAsia"/>
          <w:rtl/>
        </w:rPr>
        <w:t>השירות</w:t>
      </w:r>
      <w:r w:rsidRPr="00B90986" w:rsidR="00597D3E">
        <w:rPr>
          <w:rtl/>
        </w:rPr>
        <w:t xml:space="preserve">, </w:t>
      </w:r>
      <w:r w:rsidRPr="00B90986" w:rsidR="008326DB">
        <w:rPr>
          <w:rFonts w:hint="eastAsia"/>
          <w:rtl/>
        </w:rPr>
        <w:t>ב</w:t>
      </w:r>
      <w:r w:rsidR="008326DB">
        <w:rPr>
          <w:rFonts w:hint="cs"/>
          <w:rtl/>
        </w:rPr>
        <w:t xml:space="preserve">-27.5.13 </w:t>
      </w:r>
      <w:r w:rsidRPr="00B90986" w:rsidR="00597D3E">
        <w:rPr>
          <w:rFonts w:hint="eastAsia"/>
          <w:rtl/>
        </w:rPr>
        <w:t>פורסם</w:t>
      </w:r>
      <w:r w:rsidRPr="00B90986" w:rsidR="00597D3E">
        <w:rPr>
          <w:rtl/>
        </w:rPr>
        <w:t xml:space="preserve"> </w:t>
      </w:r>
      <w:r w:rsidRPr="00B90986" w:rsidR="00597D3E">
        <w:rPr>
          <w:rFonts w:hint="eastAsia"/>
          <w:rtl/>
        </w:rPr>
        <w:t>חוזר</w:t>
      </w:r>
      <w:r w:rsidRPr="00B90986" w:rsidR="00597D3E">
        <w:rPr>
          <w:rtl/>
        </w:rPr>
        <w:t xml:space="preserve"> </w:t>
      </w:r>
      <w:r w:rsidRPr="00B90986" w:rsidR="00597D3E">
        <w:rPr>
          <w:rFonts w:hint="eastAsia"/>
          <w:rtl/>
        </w:rPr>
        <w:t>מס</w:t>
      </w:r>
      <w:r w:rsidRPr="00B90986" w:rsidR="00597D3E">
        <w:rPr>
          <w:rtl/>
        </w:rPr>
        <w:t xml:space="preserve"> </w:t>
      </w:r>
      <w:r w:rsidRPr="00B90986" w:rsidR="00597D3E">
        <w:rPr>
          <w:rFonts w:hint="eastAsia"/>
          <w:rtl/>
        </w:rPr>
        <w:t>הכנסה</w:t>
      </w:r>
      <w:r w:rsidRPr="00B90986" w:rsidR="00597D3E">
        <w:rPr>
          <w:rtl/>
        </w:rPr>
        <w:t xml:space="preserve"> 2/2013 </w:t>
      </w:r>
      <w:r w:rsidRPr="00B90986" w:rsidR="00597D3E">
        <w:rPr>
          <w:rFonts w:hint="eastAsia"/>
          <w:rtl/>
        </w:rPr>
        <w:t>המתייחס</w:t>
      </w:r>
      <w:r w:rsidRPr="00B90986" w:rsidR="00597D3E">
        <w:rPr>
          <w:rtl/>
        </w:rPr>
        <w:t xml:space="preserve"> </w:t>
      </w:r>
      <w:r w:rsidRPr="00B90986" w:rsidR="00597D3E">
        <w:rPr>
          <w:rFonts w:hint="eastAsia"/>
          <w:rtl/>
        </w:rPr>
        <w:t>לתיקון</w:t>
      </w:r>
      <w:r w:rsidRPr="00B90986" w:rsidR="00597D3E">
        <w:rPr>
          <w:rtl/>
        </w:rPr>
        <w:t xml:space="preserve"> 190, </w:t>
      </w:r>
      <w:r w:rsidRPr="00B90986" w:rsidR="00597D3E">
        <w:rPr>
          <w:rFonts w:hint="eastAsia"/>
          <w:rtl/>
        </w:rPr>
        <w:t>ובלוח</w:t>
      </w:r>
      <w:r w:rsidRPr="00B90986" w:rsidR="00597D3E">
        <w:rPr>
          <w:rtl/>
        </w:rPr>
        <w:t xml:space="preserve"> </w:t>
      </w:r>
      <w:r w:rsidRPr="00B90986" w:rsidR="00597D3E">
        <w:rPr>
          <w:rFonts w:hint="eastAsia"/>
          <w:rtl/>
        </w:rPr>
        <w:t>העזר</w:t>
      </w:r>
      <w:r w:rsidRPr="00B90986" w:rsidR="00597D3E">
        <w:rPr>
          <w:rtl/>
        </w:rPr>
        <w:t xml:space="preserve"> </w:t>
      </w:r>
      <w:r w:rsidRPr="00B90986" w:rsidR="00597D3E">
        <w:rPr>
          <w:rFonts w:hint="eastAsia"/>
          <w:rtl/>
        </w:rPr>
        <w:t>לחישוב</w:t>
      </w:r>
      <w:r w:rsidRPr="00B90986" w:rsidR="00597D3E">
        <w:rPr>
          <w:rtl/>
        </w:rPr>
        <w:t xml:space="preserve"> </w:t>
      </w:r>
      <w:r w:rsidRPr="00B90986" w:rsidR="00597D3E">
        <w:rPr>
          <w:rFonts w:hint="eastAsia"/>
          <w:rtl/>
        </w:rPr>
        <w:t>מס</w:t>
      </w:r>
      <w:r w:rsidRPr="00B90986" w:rsidR="00597D3E">
        <w:rPr>
          <w:rtl/>
        </w:rPr>
        <w:t xml:space="preserve"> </w:t>
      </w:r>
      <w:r w:rsidRPr="00B90986" w:rsidR="00597D3E">
        <w:rPr>
          <w:rFonts w:hint="eastAsia"/>
          <w:rtl/>
        </w:rPr>
        <w:t>הכנסה</w:t>
      </w:r>
      <w:r w:rsidRPr="00B90986" w:rsidR="00597D3E">
        <w:rPr>
          <w:rtl/>
        </w:rPr>
        <w:t xml:space="preserve"> </w:t>
      </w:r>
      <w:r w:rsidRPr="00B90986" w:rsidR="00597D3E">
        <w:rPr>
          <w:rFonts w:hint="eastAsia"/>
          <w:rtl/>
        </w:rPr>
        <w:t>ממשכורת</w:t>
      </w:r>
      <w:r w:rsidRPr="00B90986" w:rsidR="00597D3E">
        <w:rPr>
          <w:rtl/>
        </w:rPr>
        <w:t xml:space="preserve"> </w:t>
      </w:r>
      <w:r w:rsidRPr="00B90986" w:rsidR="00597D3E">
        <w:rPr>
          <w:rFonts w:hint="eastAsia"/>
          <w:rtl/>
        </w:rPr>
        <w:t>לחודש</w:t>
      </w:r>
      <w:r w:rsidRPr="00B90986" w:rsidR="00597D3E">
        <w:rPr>
          <w:rtl/>
        </w:rPr>
        <w:t xml:space="preserve"> </w:t>
      </w:r>
      <w:r w:rsidRPr="00B90986" w:rsidR="00597D3E">
        <w:rPr>
          <w:rFonts w:hint="eastAsia"/>
          <w:rtl/>
        </w:rPr>
        <w:t>ינואר</w:t>
      </w:r>
      <w:r w:rsidRPr="00B90986" w:rsidR="00597D3E">
        <w:rPr>
          <w:rtl/>
        </w:rPr>
        <w:t xml:space="preserve"> 2016 </w:t>
      </w:r>
      <w:r w:rsidRPr="00B90986" w:rsidR="00597D3E">
        <w:rPr>
          <w:rFonts w:hint="eastAsia"/>
          <w:rtl/>
        </w:rPr>
        <w:t>וא</w:t>
      </w:r>
      <w:r w:rsidRPr="00B90986" w:rsidR="00F77AEF">
        <w:rPr>
          <w:rFonts w:hint="eastAsia"/>
          <w:rtl/>
        </w:rPr>
        <w:t>ילך</w:t>
      </w:r>
      <w:r w:rsidRPr="00B90986" w:rsidR="00F77AEF">
        <w:rPr>
          <w:rtl/>
        </w:rPr>
        <w:t xml:space="preserve"> פורטו התנאים הנדרשים </w:t>
      </w:r>
      <w:r w:rsidR="008326DB">
        <w:rPr>
          <w:rFonts w:hint="cs"/>
          <w:rtl/>
        </w:rPr>
        <w:t>לכך ש</w:t>
      </w:r>
      <w:r w:rsidRPr="00B90986" w:rsidR="00597D3E">
        <w:rPr>
          <w:rtl/>
        </w:rPr>
        <w:t>משלם הקצבה</w:t>
      </w:r>
      <w:r w:rsidR="008326DB">
        <w:rPr>
          <w:rFonts w:hint="cs"/>
          <w:rtl/>
        </w:rPr>
        <w:t xml:space="preserve"> יהיה</w:t>
      </w:r>
      <w:r w:rsidRPr="00B90986" w:rsidR="00597D3E">
        <w:rPr>
          <w:rtl/>
        </w:rPr>
        <w:t xml:space="preserve"> רשאי להתחשב בפטור הנוסף בשלב ניכוי המס במקור.</w:t>
      </w:r>
    </w:p>
    <w:p w:rsidR="003F6F86" w:rsidP="00124B8C">
      <w:pPr>
        <w:pStyle w:val="a"/>
        <w:spacing w:line="269" w:lineRule="auto"/>
        <w:rPr>
          <w:rtl/>
        </w:rPr>
      </w:pPr>
    </w:p>
    <w:p w:rsidR="003F6F86" w:rsidP="00124B8C">
      <w:pPr>
        <w:pStyle w:val="Heading4"/>
        <w:spacing w:before="0" w:line="269" w:lineRule="auto"/>
        <w:rPr>
          <w:rtl/>
        </w:rPr>
      </w:pPr>
      <w:r w:rsidRPr="00DB618C">
        <w:rPr>
          <w:rFonts w:hint="eastAsia"/>
          <w:rtl/>
        </w:rPr>
        <w:t>הסכם</w:t>
      </w:r>
      <w:r w:rsidRPr="00DB618C">
        <w:rPr>
          <w:rtl/>
        </w:rPr>
        <w:t xml:space="preserve"> </w:t>
      </w:r>
      <w:r w:rsidRPr="00DB618C">
        <w:rPr>
          <w:rFonts w:hint="eastAsia"/>
          <w:rtl/>
        </w:rPr>
        <w:t>רציפות</w:t>
      </w:r>
      <w:r w:rsidRPr="00DB618C">
        <w:rPr>
          <w:rtl/>
        </w:rPr>
        <w:t xml:space="preserve"> </w:t>
      </w:r>
      <w:r w:rsidRPr="00DB618C">
        <w:rPr>
          <w:rFonts w:hint="eastAsia"/>
          <w:rtl/>
        </w:rPr>
        <w:t>זכויות</w:t>
      </w:r>
      <w:r>
        <w:rPr>
          <w:rFonts w:hint="cs"/>
          <w:rtl/>
        </w:rPr>
        <w:t xml:space="preserve"> </w:t>
      </w:r>
    </w:p>
    <w:p w:rsidR="007F0FA6" w:rsidRPr="007F0FA6" w:rsidP="00124B8C">
      <w:pPr>
        <w:pStyle w:val="a"/>
        <w:spacing w:line="269" w:lineRule="auto"/>
        <w:rPr>
          <w:rtl/>
        </w:rPr>
      </w:pPr>
    </w:p>
    <w:p w:rsidR="003F6F86" w:rsidRPr="00E450F0" w:rsidP="00124B8C">
      <w:pPr>
        <w:spacing w:line="269" w:lineRule="auto"/>
        <w:rPr>
          <w:rtl/>
        </w:rPr>
      </w:pPr>
      <w:r>
        <w:rPr>
          <w:rFonts w:hint="cs"/>
          <w:rtl/>
        </w:rPr>
        <w:t>חלק מהגמלאים</w:t>
      </w:r>
      <w:r w:rsidRPr="00E450F0">
        <w:rPr>
          <w:rtl/>
        </w:rPr>
        <w:t xml:space="preserve"> </w:t>
      </w:r>
      <w:r w:rsidRPr="00E450F0">
        <w:rPr>
          <w:rFonts w:hint="eastAsia"/>
          <w:rtl/>
        </w:rPr>
        <w:t>היו</w:t>
      </w:r>
      <w:r w:rsidRPr="00E450F0">
        <w:rPr>
          <w:rtl/>
        </w:rPr>
        <w:t xml:space="preserve"> </w:t>
      </w:r>
      <w:r w:rsidRPr="00E450F0">
        <w:rPr>
          <w:rFonts w:hint="eastAsia"/>
          <w:rtl/>
        </w:rPr>
        <w:t>מבוטחים</w:t>
      </w:r>
      <w:r w:rsidRPr="00E450F0">
        <w:rPr>
          <w:rtl/>
        </w:rPr>
        <w:t xml:space="preserve"> </w:t>
      </w:r>
      <w:r w:rsidRPr="00E450F0">
        <w:rPr>
          <w:rFonts w:hint="eastAsia"/>
          <w:rtl/>
        </w:rPr>
        <w:t>בקרנות</w:t>
      </w:r>
      <w:r w:rsidRPr="00E450F0">
        <w:rPr>
          <w:rtl/>
        </w:rPr>
        <w:t xml:space="preserve"> </w:t>
      </w:r>
      <w:r w:rsidRPr="00E450F0">
        <w:rPr>
          <w:rFonts w:hint="eastAsia"/>
          <w:rtl/>
        </w:rPr>
        <w:t>פנס</w:t>
      </w:r>
      <w:r>
        <w:rPr>
          <w:rFonts w:hint="cs"/>
          <w:rtl/>
        </w:rPr>
        <w:t>י</w:t>
      </w:r>
      <w:r w:rsidRPr="00E450F0">
        <w:rPr>
          <w:rFonts w:hint="eastAsia"/>
          <w:rtl/>
        </w:rPr>
        <w:t>יה</w:t>
      </w:r>
      <w:r w:rsidRPr="00E450F0">
        <w:rPr>
          <w:rtl/>
        </w:rPr>
        <w:t xml:space="preserve"> </w:t>
      </w:r>
      <w:r w:rsidRPr="00E450F0">
        <w:rPr>
          <w:rFonts w:hint="eastAsia"/>
          <w:rtl/>
        </w:rPr>
        <w:t>ותיקות</w:t>
      </w:r>
      <w:r w:rsidRPr="00E450F0">
        <w:rPr>
          <w:rtl/>
        </w:rPr>
        <w:t xml:space="preserve"> </w:t>
      </w:r>
      <w:r w:rsidRPr="00E450F0">
        <w:rPr>
          <w:rFonts w:hint="eastAsia"/>
          <w:rtl/>
        </w:rPr>
        <w:t>בשל</w:t>
      </w:r>
      <w:r w:rsidRPr="00E450F0">
        <w:rPr>
          <w:rtl/>
        </w:rPr>
        <w:t xml:space="preserve"> </w:t>
      </w:r>
      <w:r w:rsidRPr="00E450F0">
        <w:rPr>
          <w:rFonts w:hint="eastAsia"/>
          <w:rtl/>
        </w:rPr>
        <w:t>עבודתם</w:t>
      </w:r>
      <w:r w:rsidRPr="00E450F0">
        <w:rPr>
          <w:rtl/>
        </w:rPr>
        <w:t xml:space="preserve"> </w:t>
      </w:r>
      <w:r w:rsidRPr="00E450F0">
        <w:rPr>
          <w:rFonts w:hint="eastAsia"/>
          <w:rtl/>
        </w:rPr>
        <w:t>בגופים</w:t>
      </w:r>
      <w:r w:rsidRPr="00E450F0">
        <w:rPr>
          <w:rtl/>
        </w:rPr>
        <w:t xml:space="preserve"> </w:t>
      </w:r>
      <w:r w:rsidRPr="00E450F0">
        <w:rPr>
          <w:rFonts w:hint="eastAsia"/>
          <w:rtl/>
        </w:rPr>
        <w:t>כגון</w:t>
      </w:r>
      <w:r w:rsidRPr="00E450F0">
        <w:rPr>
          <w:rtl/>
        </w:rPr>
        <w:t xml:space="preserve"> </w:t>
      </w:r>
      <w:r w:rsidRPr="00E450F0">
        <w:rPr>
          <w:rFonts w:hint="eastAsia"/>
          <w:rtl/>
        </w:rPr>
        <w:t>מרכז</w:t>
      </w:r>
      <w:r w:rsidRPr="00E450F0">
        <w:rPr>
          <w:rtl/>
        </w:rPr>
        <w:t xml:space="preserve"> </w:t>
      </w:r>
      <w:r w:rsidRPr="00E450F0">
        <w:rPr>
          <w:rFonts w:hint="eastAsia"/>
          <w:rtl/>
        </w:rPr>
        <w:t>השלטון</w:t>
      </w:r>
      <w:r w:rsidRPr="00E450F0">
        <w:rPr>
          <w:rtl/>
        </w:rPr>
        <w:t xml:space="preserve"> </w:t>
      </w:r>
      <w:r w:rsidRPr="00E450F0">
        <w:rPr>
          <w:rFonts w:hint="eastAsia"/>
          <w:rtl/>
        </w:rPr>
        <w:t>המקומי</w:t>
      </w:r>
      <w:r w:rsidRPr="00E450F0">
        <w:rPr>
          <w:rtl/>
        </w:rPr>
        <w:t xml:space="preserve">, </w:t>
      </w:r>
      <w:r>
        <w:rPr>
          <w:rFonts w:hint="cs"/>
          <w:rtl/>
        </w:rPr>
        <w:t>ה</w:t>
      </w:r>
      <w:r w:rsidRPr="00E450F0">
        <w:rPr>
          <w:rFonts w:hint="eastAsia"/>
          <w:rtl/>
        </w:rPr>
        <w:t>סוכנות</w:t>
      </w:r>
      <w:r>
        <w:rPr>
          <w:rFonts w:hint="cs"/>
          <w:rtl/>
        </w:rPr>
        <w:t xml:space="preserve"> היהודית</w:t>
      </w:r>
      <w:r w:rsidR="00435248">
        <w:rPr>
          <w:rFonts w:hint="cs"/>
          <w:rtl/>
        </w:rPr>
        <w:t xml:space="preserve"> וה</w:t>
      </w:r>
      <w:r w:rsidRPr="00E450F0">
        <w:rPr>
          <w:rFonts w:hint="eastAsia"/>
          <w:rtl/>
        </w:rPr>
        <w:t>טכניון</w:t>
      </w:r>
      <w:r w:rsidRPr="00E450F0">
        <w:rPr>
          <w:rtl/>
        </w:rPr>
        <w:t xml:space="preserve">, </w:t>
      </w:r>
      <w:r w:rsidRPr="00E450F0">
        <w:rPr>
          <w:rFonts w:hint="eastAsia"/>
          <w:rtl/>
        </w:rPr>
        <w:t>ועברו</w:t>
      </w:r>
      <w:r w:rsidRPr="00E450F0">
        <w:rPr>
          <w:rtl/>
        </w:rPr>
        <w:t xml:space="preserve"> </w:t>
      </w:r>
      <w:r w:rsidRPr="00E450F0">
        <w:rPr>
          <w:rFonts w:hint="eastAsia"/>
          <w:rtl/>
        </w:rPr>
        <w:t>לעבוד</w:t>
      </w:r>
      <w:r w:rsidRPr="00E450F0">
        <w:rPr>
          <w:rtl/>
        </w:rPr>
        <w:t xml:space="preserve"> </w:t>
      </w:r>
      <w:r w:rsidRPr="00E450F0">
        <w:rPr>
          <w:rFonts w:hint="eastAsia"/>
          <w:rtl/>
        </w:rPr>
        <w:t>בשירות</w:t>
      </w:r>
      <w:r w:rsidRPr="00E450F0">
        <w:rPr>
          <w:rtl/>
        </w:rPr>
        <w:t xml:space="preserve"> </w:t>
      </w:r>
      <w:r w:rsidRPr="00E450F0">
        <w:rPr>
          <w:rFonts w:hint="eastAsia"/>
          <w:rtl/>
        </w:rPr>
        <w:t>המדינה</w:t>
      </w:r>
      <w:r>
        <w:rPr>
          <w:rFonts w:hint="cs"/>
          <w:rtl/>
        </w:rPr>
        <w:t xml:space="preserve">. </w:t>
      </w:r>
      <w:r w:rsidR="00435248">
        <w:rPr>
          <w:rFonts w:hint="cs"/>
          <w:rtl/>
        </w:rPr>
        <w:t>עבור אחרים הפרישה ה</w:t>
      </w:r>
      <w:r w:rsidRPr="00E450F0">
        <w:rPr>
          <w:rFonts w:hint="eastAsia"/>
          <w:rtl/>
        </w:rPr>
        <w:t>מדינה</w:t>
      </w:r>
      <w:r w:rsidRPr="00E450F0">
        <w:rPr>
          <w:rtl/>
        </w:rPr>
        <w:t xml:space="preserve"> בעבר כספים </w:t>
      </w:r>
      <w:r w:rsidRPr="00E450F0">
        <w:rPr>
          <w:rFonts w:hint="eastAsia"/>
          <w:rtl/>
        </w:rPr>
        <w:t>לקרנות</w:t>
      </w:r>
      <w:r w:rsidRPr="00E450F0">
        <w:rPr>
          <w:rtl/>
        </w:rPr>
        <w:t xml:space="preserve"> </w:t>
      </w:r>
      <w:r w:rsidRPr="00E450F0">
        <w:rPr>
          <w:rtl/>
        </w:rPr>
        <w:t>הפנס</w:t>
      </w:r>
      <w:r>
        <w:rPr>
          <w:rFonts w:hint="cs"/>
          <w:rtl/>
        </w:rPr>
        <w:t>י</w:t>
      </w:r>
      <w:r w:rsidRPr="00E450F0">
        <w:rPr>
          <w:rtl/>
        </w:rPr>
        <w:t>יה</w:t>
      </w:r>
      <w:r w:rsidRPr="00E450F0">
        <w:rPr>
          <w:rtl/>
        </w:rPr>
        <w:t xml:space="preserve"> הוותיקות עד לקבלת הזכאות </w:t>
      </w:r>
      <w:r w:rsidRPr="00E450F0">
        <w:rPr>
          <w:rtl/>
        </w:rPr>
        <w:t>לפנסי</w:t>
      </w:r>
      <w:r>
        <w:rPr>
          <w:rFonts w:hint="cs"/>
          <w:rtl/>
        </w:rPr>
        <w:t>י</w:t>
      </w:r>
      <w:r w:rsidRPr="00E450F0">
        <w:rPr>
          <w:rtl/>
        </w:rPr>
        <w:t>ה</w:t>
      </w:r>
      <w:r w:rsidRPr="00E450F0">
        <w:rPr>
          <w:rtl/>
        </w:rPr>
        <w:t xml:space="preserve"> תקציבית.</w:t>
      </w:r>
      <w:r>
        <w:rPr>
          <w:rtl/>
        </w:rPr>
        <w:t xml:space="preserve"> </w:t>
      </w:r>
    </w:p>
    <w:p w:rsidR="003F6F86" w:rsidP="00124B8C">
      <w:pPr>
        <w:pStyle w:val="a"/>
        <w:spacing w:line="269" w:lineRule="auto"/>
        <w:rPr>
          <w:rtl/>
        </w:rPr>
      </w:pPr>
    </w:p>
    <w:p w:rsidR="003F6F86" w:rsidRPr="00C129CB" w:rsidP="00124B8C">
      <w:pPr>
        <w:spacing w:line="269" w:lineRule="auto"/>
        <w:rPr>
          <w:rtl/>
        </w:rPr>
      </w:pPr>
      <w:r w:rsidRPr="00E450F0">
        <w:rPr>
          <w:rFonts w:hint="eastAsia"/>
          <w:rtl/>
        </w:rPr>
        <w:t>לצורך</w:t>
      </w:r>
      <w:r w:rsidRPr="00E450F0">
        <w:rPr>
          <w:rtl/>
        </w:rPr>
        <w:t xml:space="preserve"> הסדרת רציפות </w:t>
      </w:r>
      <w:r w:rsidRPr="00E450F0">
        <w:rPr>
          <w:rFonts w:hint="eastAsia"/>
          <w:rtl/>
        </w:rPr>
        <w:t>זכויות</w:t>
      </w:r>
      <w:r w:rsidRPr="00E450F0">
        <w:rPr>
          <w:rtl/>
        </w:rPr>
        <w:t xml:space="preserve"> ה</w:t>
      </w:r>
      <w:r w:rsidR="00D92FBB">
        <w:rPr>
          <w:rtl/>
        </w:rPr>
        <w:t>קצבה</w:t>
      </w:r>
      <w:r w:rsidRPr="00E450F0">
        <w:rPr>
          <w:rtl/>
        </w:rPr>
        <w:t xml:space="preserve"> </w:t>
      </w:r>
      <w:r w:rsidRPr="00E450F0">
        <w:rPr>
          <w:rFonts w:hint="eastAsia"/>
          <w:rtl/>
        </w:rPr>
        <w:t>של</w:t>
      </w:r>
      <w:r w:rsidRPr="00E450F0">
        <w:rPr>
          <w:rtl/>
        </w:rPr>
        <w:t xml:space="preserve"> עובדים אלו </w:t>
      </w:r>
      <w:r w:rsidRPr="00E450F0">
        <w:rPr>
          <w:rFonts w:hint="eastAsia"/>
          <w:rtl/>
        </w:rPr>
        <w:t>נחתם</w:t>
      </w:r>
      <w:r w:rsidRPr="00E450F0">
        <w:rPr>
          <w:rtl/>
        </w:rPr>
        <w:t xml:space="preserve"> </w:t>
      </w:r>
      <w:r w:rsidRPr="00955275">
        <w:rPr>
          <w:rFonts w:hint="cs"/>
          <w:rtl/>
        </w:rPr>
        <w:t>בשנת</w:t>
      </w:r>
      <w:r>
        <w:rPr>
          <w:rFonts w:hint="cs"/>
          <w:rtl/>
        </w:rPr>
        <w:t xml:space="preserve"> </w:t>
      </w:r>
      <w:r w:rsidRPr="001D6BDC">
        <w:rPr>
          <w:rFonts w:hint="cs"/>
          <w:rtl/>
        </w:rPr>
        <w:t xml:space="preserve">1973 </w:t>
      </w:r>
      <w:r w:rsidRPr="001D6BDC" w:rsidR="00DB618C">
        <w:rPr>
          <w:rFonts w:hint="eastAsia"/>
          <w:rtl/>
        </w:rPr>
        <w:t>בין</w:t>
      </w:r>
      <w:r w:rsidRPr="001D6BDC" w:rsidR="00DB618C">
        <w:rPr>
          <w:rtl/>
        </w:rPr>
        <w:t xml:space="preserve"> </w:t>
      </w:r>
      <w:r w:rsidRPr="001D6BDC" w:rsidR="00DB618C">
        <w:rPr>
          <w:rFonts w:hint="eastAsia"/>
          <w:rtl/>
        </w:rPr>
        <w:t>המדינה</w:t>
      </w:r>
      <w:r w:rsidRPr="001D6BDC" w:rsidR="00DB618C">
        <w:rPr>
          <w:rtl/>
        </w:rPr>
        <w:t xml:space="preserve"> </w:t>
      </w:r>
      <w:r w:rsidRPr="00E450F0" w:rsidR="00DB618C">
        <w:rPr>
          <w:rFonts w:hint="eastAsia"/>
          <w:rtl/>
        </w:rPr>
        <w:t>לבין</w:t>
      </w:r>
      <w:r w:rsidRPr="00E450F0" w:rsidR="00DB618C">
        <w:rPr>
          <w:rtl/>
        </w:rPr>
        <w:t xml:space="preserve"> </w:t>
      </w:r>
      <w:r w:rsidRPr="00E450F0" w:rsidR="00DB618C">
        <w:rPr>
          <w:rFonts w:hint="eastAsia"/>
          <w:rtl/>
        </w:rPr>
        <w:t>קרנות</w:t>
      </w:r>
      <w:r w:rsidRPr="00E450F0" w:rsidR="00DB618C">
        <w:rPr>
          <w:rtl/>
        </w:rPr>
        <w:t xml:space="preserve"> </w:t>
      </w:r>
      <w:r w:rsidRPr="00E450F0" w:rsidR="00DB618C">
        <w:rPr>
          <w:rFonts w:hint="eastAsia"/>
          <w:rtl/>
        </w:rPr>
        <w:t>הפנסי</w:t>
      </w:r>
      <w:r>
        <w:rPr>
          <w:rFonts w:hint="cs"/>
          <w:rtl/>
        </w:rPr>
        <w:t>י</w:t>
      </w:r>
      <w:r w:rsidRPr="00E450F0" w:rsidR="00DB618C">
        <w:rPr>
          <w:rFonts w:hint="eastAsia"/>
          <w:rtl/>
        </w:rPr>
        <w:t>ה</w:t>
      </w:r>
      <w:r w:rsidRPr="00E450F0" w:rsidR="00DB618C">
        <w:rPr>
          <w:rtl/>
        </w:rPr>
        <w:t xml:space="preserve"> </w:t>
      </w:r>
      <w:r w:rsidRPr="00E450F0" w:rsidR="00DB618C">
        <w:rPr>
          <w:rFonts w:hint="eastAsia"/>
          <w:rtl/>
        </w:rPr>
        <w:t>הוותיקות</w:t>
      </w:r>
      <w:r w:rsidR="00DB618C">
        <w:t xml:space="preserve"> </w:t>
      </w:r>
      <w:r w:rsidRPr="00E971B0">
        <w:rPr>
          <w:rFonts w:hint="eastAsia"/>
          <w:rtl/>
        </w:rPr>
        <w:t>הסכם</w:t>
      </w:r>
      <w:r>
        <w:rPr>
          <w:rStyle w:val="FootnoteReference"/>
          <w:rtl/>
        </w:rPr>
        <w:footnoteReference w:id="40"/>
      </w:r>
      <w:r w:rsidRPr="001D6BDC">
        <w:rPr>
          <w:rFonts w:hint="cs"/>
          <w:rtl/>
        </w:rPr>
        <w:t xml:space="preserve"> </w:t>
      </w:r>
      <w:r w:rsidRPr="00E450F0">
        <w:rPr>
          <w:rFonts w:hint="eastAsia"/>
          <w:rtl/>
        </w:rPr>
        <w:t>המבטיח</w:t>
      </w:r>
      <w:r w:rsidRPr="00E450F0">
        <w:rPr>
          <w:rtl/>
        </w:rPr>
        <w:t xml:space="preserve"> </w:t>
      </w:r>
      <w:r w:rsidRPr="00E450F0">
        <w:rPr>
          <w:rFonts w:hint="eastAsia"/>
          <w:rtl/>
        </w:rPr>
        <w:t>רציפות</w:t>
      </w:r>
      <w:r w:rsidRPr="00E450F0">
        <w:rPr>
          <w:rtl/>
        </w:rPr>
        <w:t xml:space="preserve"> </w:t>
      </w:r>
      <w:r w:rsidRPr="00E450F0">
        <w:rPr>
          <w:rFonts w:hint="eastAsia"/>
          <w:rtl/>
        </w:rPr>
        <w:t>בזכויות</w:t>
      </w:r>
      <w:r w:rsidRPr="00135454">
        <w:rPr>
          <w:rFonts w:hint="cs"/>
          <w:rtl/>
        </w:rPr>
        <w:t xml:space="preserve"> </w:t>
      </w:r>
      <w:r>
        <w:rPr>
          <w:rFonts w:hint="cs"/>
          <w:rtl/>
        </w:rPr>
        <w:t>(</w:t>
      </w:r>
      <w:r w:rsidRPr="008574A7">
        <w:rPr>
          <w:rFonts w:hint="cs"/>
          <w:rtl/>
        </w:rPr>
        <w:t>להלן - הסכם הרציפות)</w:t>
      </w:r>
      <w:r w:rsidRPr="00E450F0">
        <w:rPr>
          <w:rtl/>
        </w:rPr>
        <w:t xml:space="preserve">. בהסכם </w:t>
      </w:r>
      <w:r w:rsidRPr="00E450F0">
        <w:rPr>
          <w:rFonts w:hint="eastAsia"/>
          <w:rtl/>
        </w:rPr>
        <w:t>הרציפות</w:t>
      </w:r>
      <w:r w:rsidRPr="00E450F0">
        <w:rPr>
          <w:rtl/>
        </w:rPr>
        <w:t xml:space="preserve"> נקבע כי ה</w:t>
      </w:r>
      <w:r w:rsidR="00D92FBB">
        <w:rPr>
          <w:rtl/>
        </w:rPr>
        <w:t>קצבה</w:t>
      </w:r>
      <w:r w:rsidRPr="00E450F0">
        <w:rPr>
          <w:rtl/>
        </w:rPr>
        <w:t xml:space="preserve"> </w:t>
      </w:r>
      <w:r w:rsidR="00435248">
        <w:rPr>
          <w:rFonts w:hint="cs"/>
          <w:rtl/>
        </w:rPr>
        <w:t xml:space="preserve">תורכב </w:t>
      </w:r>
      <w:r w:rsidRPr="00E450F0">
        <w:rPr>
          <w:rtl/>
        </w:rPr>
        <w:t>מ</w:t>
      </w:r>
      <w:r w:rsidR="00435248">
        <w:rPr>
          <w:rFonts w:hint="cs"/>
          <w:rtl/>
        </w:rPr>
        <w:t xml:space="preserve">סך </w:t>
      </w:r>
      <w:r w:rsidRPr="00E450F0">
        <w:rPr>
          <w:rtl/>
        </w:rPr>
        <w:t>ה</w:t>
      </w:r>
      <w:r w:rsidR="00D92FBB">
        <w:rPr>
          <w:rtl/>
        </w:rPr>
        <w:t>קצבה</w:t>
      </w:r>
      <w:r w:rsidRPr="00E450F0">
        <w:rPr>
          <w:rtl/>
        </w:rPr>
        <w:t xml:space="preserve"> בעבור שירותו</w:t>
      </w:r>
      <w:r w:rsidR="00435248">
        <w:rPr>
          <w:rFonts w:hint="cs"/>
          <w:rtl/>
        </w:rPr>
        <w:t xml:space="preserve"> של העובד</w:t>
      </w:r>
      <w:r w:rsidRPr="00E450F0">
        <w:rPr>
          <w:rtl/>
        </w:rPr>
        <w:t xml:space="preserve"> </w:t>
      </w:r>
      <w:r w:rsidR="00435248">
        <w:rPr>
          <w:rFonts w:hint="cs"/>
          <w:rtl/>
        </w:rPr>
        <w:t>בגוף</w:t>
      </w:r>
      <w:r w:rsidRPr="00E450F0" w:rsidR="00435248">
        <w:rPr>
          <w:rtl/>
        </w:rPr>
        <w:t xml:space="preserve"> </w:t>
      </w:r>
      <w:r w:rsidRPr="00E450F0">
        <w:rPr>
          <w:rtl/>
        </w:rPr>
        <w:t>וה</w:t>
      </w:r>
      <w:r w:rsidR="00D92FBB">
        <w:rPr>
          <w:rtl/>
        </w:rPr>
        <w:t>קצבה</w:t>
      </w:r>
      <w:r w:rsidRPr="00E450F0">
        <w:rPr>
          <w:rtl/>
        </w:rPr>
        <w:t xml:space="preserve"> המגיעה לו בעבור </w:t>
      </w:r>
      <w:r w:rsidR="00435248">
        <w:rPr>
          <w:rFonts w:hint="cs"/>
          <w:rtl/>
        </w:rPr>
        <w:t>עבודתו</w:t>
      </w:r>
      <w:r w:rsidRPr="00E450F0" w:rsidR="00435248">
        <w:rPr>
          <w:rtl/>
        </w:rPr>
        <w:t xml:space="preserve"> </w:t>
      </w:r>
      <w:r w:rsidR="00435248">
        <w:rPr>
          <w:rFonts w:hint="cs"/>
          <w:rtl/>
        </w:rPr>
        <w:t>בשירות המדינה</w:t>
      </w:r>
      <w:r>
        <w:rPr>
          <w:rStyle w:val="FootnoteReference"/>
          <w:rtl/>
        </w:rPr>
        <w:footnoteReference w:id="41"/>
      </w:r>
      <w:r>
        <w:rPr>
          <w:rFonts w:hint="cs"/>
          <w:rtl/>
        </w:rPr>
        <w:t xml:space="preserve">. עוד נקבע כי </w:t>
      </w:r>
      <w:r w:rsidRPr="00E450F0">
        <w:rPr>
          <w:rtl/>
        </w:rPr>
        <w:t xml:space="preserve">תקופות שירותו של עובד </w:t>
      </w:r>
      <w:r w:rsidRPr="00E450F0">
        <w:rPr>
          <w:rFonts w:hint="eastAsia"/>
          <w:rtl/>
        </w:rPr>
        <w:t>שעזב</w:t>
      </w:r>
      <w:r w:rsidRPr="00E450F0">
        <w:rPr>
          <w:rtl/>
        </w:rPr>
        <w:t xml:space="preserve"> </w:t>
      </w:r>
      <w:r w:rsidRPr="00E450F0">
        <w:rPr>
          <w:rFonts w:hint="eastAsia"/>
          <w:rtl/>
        </w:rPr>
        <w:t>גוף</w:t>
      </w:r>
      <w:r>
        <w:rPr>
          <w:rFonts w:hint="cs"/>
          <w:rtl/>
        </w:rPr>
        <w:t xml:space="preserve"> כאמור</w:t>
      </w:r>
      <w:r w:rsidRPr="00E450F0">
        <w:rPr>
          <w:rtl/>
        </w:rPr>
        <w:t xml:space="preserve"> והחל לעבוד בשירות המדינה יובאו בחשבון לצורך רציפות זכויות ה</w:t>
      </w:r>
      <w:r w:rsidR="00D92FBB">
        <w:rPr>
          <w:rtl/>
        </w:rPr>
        <w:t>קצבה</w:t>
      </w:r>
      <w:r w:rsidRPr="00E450F0">
        <w:rPr>
          <w:rtl/>
        </w:rPr>
        <w:t>.</w:t>
      </w:r>
      <w:r>
        <w:rPr>
          <w:rtl/>
        </w:rPr>
        <w:t xml:space="preserve"> </w:t>
      </w:r>
      <w:r w:rsidRPr="00E450F0">
        <w:rPr>
          <w:rFonts w:hint="eastAsia"/>
          <w:rtl/>
        </w:rPr>
        <w:t>ה</w:t>
      </w:r>
      <w:r w:rsidR="00D92FBB">
        <w:rPr>
          <w:rFonts w:hint="eastAsia"/>
          <w:rtl/>
        </w:rPr>
        <w:t>קצבה</w:t>
      </w:r>
      <w:r w:rsidRPr="00E450F0">
        <w:rPr>
          <w:rtl/>
        </w:rPr>
        <w:t xml:space="preserve"> תשולם על ידי הגוף </w:t>
      </w:r>
      <w:r w:rsidR="00435248">
        <w:rPr>
          <w:rFonts w:hint="cs"/>
          <w:rtl/>
        </w:rPr>
        <w:t>ש</w:t>
      </w:r>
      <w:r w:rsidRPr="00E450F0">
        <w:rPr>
          <w:rtl/>
        </w:rPr>
        <w:t xml:space="preserve">בו </w:t>
      </w:r>
      <w:r w:rsidR="00435248">
        <w:rPr>
          <w:rFonts w:hint="cs"/>
          <w:rtl/>
        </w:rPr>
        <w:t xml:space="preserve">היה </w:t>
      </w:r>
      <w:r w:rsidRPr="00E450F0">
        <w:rPr>
          <w:rtl/>
        </w:rPr>
        <w:t>העובד</w:t>
      </w:r>
      <w:r w:rsidR="00435248">
        <w:rPr>
          <w:rFonts w:hint="cs"/>
          <w:rtl/>
        </w:rPr>
        <w:t xml:space="preserve"> מבוטח</w:t>
      </w:r>
      <w:r w:rsidRPr="00E450F0">
        <w:rPr>
          <w:rtl/>
        </w:rPr>
        <w:t xml:space="preserve"> ערב פרישתו</w:t>
      </w:r>
      <w:r>
        <w:rPr>
          <w:rFonts w:hint="cs"/>
          <w:rtl/>
        </w:rPr>
        <w:t>, ו</w:t>
      </w:r>
      <w:r w:rsidR="00435248">
        <w:rPr>
          <w:rFonts w:hint="cs"/>
          <w:rtl/>
        </w:rPr>
        <w:t xml:space="preserve">אילו </w:t>
      </w:r>
      <w:r w:rsidRPr="00E450F0">
        <w:rPr>
          <w:rtl/>
        </w:rPr>
        <w:t xml:space="preserve">הגוף הקודם יעביר </w:t>
      </w:r>
      <w:r>
        <w:rPr>
          <w:rFonts w:hint="cs"/>
          <w:rtl/>
        </w:rPr>
        <w:t>לגוף</w:t>
      </w:r>
      <w:r w:rsidRPr="00E450F0">
        <w:rPr>
          <w:rtl/>
        </w:rPr>
        <w:t xml:space="preserve"> </w:t>
      </w:r>
      <w:r w:rsidRPr="00E450F0">
        <w:rPr>
          <w:rFonts w:hint="eastAsia"/>
          <w:rtl/>
        </w:rPr>
        <w:t>המשלם</w:t>
      </w:r>
      <w:r w:rsidRPr="00E450F0">
        <w:rPr>
          <w:rtl/>
        </w:rPr>
        <w:t xml:space="preserve"> </w:t>
      </w:r>
      <w:r w:rsidRPr="00E450F0">
        <w:rPr>
          <w:rFonts w:hint="eastAsia"/>
          <w:rtl/>
        </w:rPr>
        <w:t>את</w:t>
      </w:r>
      <w:r w:rsidRPr="00E450F0">
        <w:rPr>
          <w:rtl/>
        </w:rPr>
        <w:t xml:space="preserve"> </w:t>
      </w:r>
      <w:r w:rsidRPr="00E450F0">
        <w:rPr>
          <w:rFonts w:hint="eastAsia"/>
          <w:rtl/>
        </w:rPr>
        <w:t>ה</w:t>
      </w:r>
      <w:r w:rsidR="00D92FBB">
        <w:rPr>
          <w:rFonts w:hint="eastAsia"/>
          <w:rtl/>
        </w:rPr>
        <w:t>קצבה</w:t>
      </w:r>
      <w:r w:rsidRPr="00E450F0">
        <w:rPr>
          <w:rtl/>
        </w:rPr>
        <w:t xml:space="preserve"> </w:t>
      </w:r>
      <w:r w:rsidRPr="00E450F0">
        <w:rPr>
          <w:rFonts w:hint="eastAsia"/>
          <w:rtl/>
        </w:rPr>
        <w:t>המגיעה</w:t>
      </w:r>
      <w:r w:rsidRPr="00E450F0">
        <w:rPr>
          <w:rtl/>
        </w:rPr>
        <w:t xml:space="preserve"> </w:t>
      </w:r>
      <w:r w:rsidRPr="00E450F0">
        <w:rPr>
          <w:rFonts w:hint="eastAsia"/>
          <w:rtl/>
        </w:rPr>
        <w:t>לזכאי</w:t>
      </w:r>
      <w:r w:rsidRPr="00E450F0">
        <w:rPr>
          <w:rtl/>
        </w:rPr>
        <w:t xml:space="preserve"> </w:t>
      </w:r>
      <w:r w:rsidRPr="00E450F0">
        <w:rPr>
          <w:rFonts w:hint="eastAsia"/>
          <w:rtl/>
        </w:rPr>
        <w:t>עקב</w:t>
      </w:r>
      <w:r w:rsidRPr="00E450F0">
        <w:rPr>
          <w:rtl/>
        </w:rPr>
        <w:t xml:space="preserve"> </w:t>
      </w:r>
      <w:r w:rsidRPr="00E450F0">
        <w:rPr>
          <w:rFonts w:hint="eastAsia"/>
          <w:rtl/>
        </w:rPr>
        <w:t>השירות</w:t>
      </w:r>
      <w:r w:rsidRPr="00E450F0">
        <w:rPr>
          <w:rtl/>
        </w:rPr>
        <w:t xml:space="preserve"> </w:t>
      </w:r>
      <w:r w:rsidRPr="00E450F0">
        <w:rPr>
          <w:rFonts w:hint="eastAsia"/>
          <w:rtl/>
        </w:rPr>
        <w:t>בו</w:t>
      </w:r>
      <w:r>
        <w:rPr>
          <w:rStyle w:val="FootnoteReference"/>
          <w:rtl/>
        </w:rPr>
        <w:footnoteReference w:id="42"/>
      </w:r>
      <w:r>
        <w:rPr>
          <w:rFonts w:hint="cs"/>
          <w:rtl/>
        </w:rPr>
        <w:t xml:space="preserve">. </w:t>
      </w:r>
      <w:r w:rsidRPr="00C129CB" w:rsidR="00360B3D">
        <w:rPr>
          <w:rtl/>
        </w:rPr>
        <w:t>1,700 גמלאים מקבלים קצבאות בהתאם להסכם הרציפות שנחתם בין המדינה לבין הקרנות הוותיקות</w:t>
      </w:r>
      <w:r w:rsidR="00360B3D">
        <w:rPr>
          <w:rFonts w:hint="cs"/>
          <w:rtl/>
        </w:rPr>
        <w:t>.</w:t>
      </w:r>
    </w:p>
    <w:p w:rsidR="003F6F86" w:rsidP="00124B8C">
      <w:pPr>
        <w:pStyle w:val="a"/>
        <w:spacing w:line="269" w:lineRule="auto"/>
        <w:rPr>
          <w:rtl/>
        </w:rPr>
      </w:pPr>
    </w:p>
    <w:p w:rsidR="003F6F86" w:rsidP="00124B8C">
      <w:pPr>
        <w:spacing w:line="269" w:lineRule="auto"/>
        <w:rPr>
          <w:rtl/>
        </w:rPr>
      </w:pPr>
      <w:r>
        <w:rPr>
          <w:rFonts w:hint="cs"/>
          <w:rtl/>
        </w:rPr>
        <w:t>בהתאם ל</w:t>
      </w:r>
      <w:r w:rsidRPr="00E450F0" w:rsidR="00812FA7">
        <w:rPr>
          <w:rFonts w:hint="eastAsia"/>
          <w:rtl/>
        </w:rPr>
        <w:t>כך</w:t>
      </w:r>
      <w:r w:rsidRPr="00E450F0" w:rsidR="00812FA7">
        <w:rPr>
          <w:rtl/>
        </w:rPr>
        <w:t>, על פי הוראות הסכם הרציפות, בעת פרישתו של העובד משירות המדינה על הקרנות הוותיקות (</w:t>
      </w:r>
      <w:r>
        <w:rPr>
          <w:rFonts w:hint="cs"/>
          <w:rtl/>
        </w:rPr>
        <w:t>ש</w:t>
      </w:r>
      <w:r w:rsidRPr="00E450F0" w:rsidR="00812FA7">
        <w:rPr>
          <w:rtl/>
        </w:rPr>
        <w:t xml:space="preserve">בהן היה העובד מבוטח בתקופת עבודתו אצל מעסיקו הקודם) להשתתף על פי חלקן </w:t>
      </w:r>
      <w:r w:rsidRPr="00E450F0" w:rsidR="00812FA7">
        <w:rPr>
          <w:rFonts w:hint="eastAsia"/>
          <w:rtl/>
        </w:rPr>
        <w:t>בסכום</w:t>
      </w:r>
      <w:r w:rsidRPr="00E450F0" w:rsidR="00812FA7">
        <w:rPr>
          <w:rtl/>
        </w:rPr>
        <w:t xml:space="preserve"> ה</w:t>
      </w:r>
      <w:r w:rsidR="00D92FBB">
        <w:rPr>
          <w:rtl/>
        </w:rPr>
        <w:t>קצבה</w:t>
      </w:r>
      <w:r w:rsidRPr="00E450F0" w:rsidR="00812FA7">
        <w:rPr>
          <w:rtl/>
        </w:rPr>
        <w:t xml:space="preserve"> המגיע למבוטח.</w:t>
      </w:r>
      <w:r w:rsidR="00812FA7">
        <w:rPr>
          <w:rtl/>
        </w:rPr>
        <w:t xml:space="preserve"> </w:t>
      </w:r>
      <w:r w:rsidR="006C12C4">
        <w:rPr>
          <w:rFonts w:hint="eastAsia"/>
          <w:rtl/>
        </w:rPr>
        <w:t>מינהלת</w:t>
      </w:r>
      <w:r w:rsidR="002C0A42">
        <w:rPr>
          <w:rFonts w:hint="eastAsia"/>
          <w:rtl/>
        </w:rPr>
        <w:t xml:space="preserve"> </w:t>
      </w:r>
      <w:r w:rsidR="003F40A8">
        <w:rPr>
          <w:rtl/>
        </w:rPr>
        <w:t>הגמלאות אמונה על יישום הסכ</w:t>
      </w:r>
      <w:r w:rsidR="003F40A8">
        <w:rPr>
          <w:rFonts w:hint="cs"/>
          <w:rtl/>
        </w:rPr>
        <w:t>ם</w:t>
      </w:r>
      <w:r w:rsidRPr="00E450F0" w:rsidR="00812FA7">
        <w:rPr>
          <w:rtl/>
        </w:rPr>
        <w:t xml:space="preserve"> רציפות הזכויות בהתאם להסכם </w:t>
      </w:r>
      <w:r w:rsidR="008326DB">
        <w:rPr>
          <w:rFonts w:hint="cs"/>
          <w:rtl/>
        </w:rPr>
        <w:t>זה</w:t>
      </w:r>
      <w:r w:rsidRPr="00E450F0" w:rsidR="00812FA7">
        <w:rPr>
          <w:rtl/>
        </w:rPr>
        <w:t>.</w:t>
      </w:r>
      <w:r w:rsidR="00812FA7">
        <w:rPr>
          <w:rtl/>
        </w:rPr>
        <w:t xml:space="preserve"> </w:t>
      </w:r>
    </w:p>
    <w:p w:rsidR="00237611" w:rsidP="00124B8C">
      <w:pPr>
        <w:pStyle w:val="a"/>
        <w:spacing w:line="269" w:lineRule="auto"/>
        <w:rPr>
          <w:rtl/>
        </w:rPr>
      </w:pPr>
    </w:p>
    <w:p w:rsidR="00237611" w:rsidP="00124B8C">
      <w:pPr>
        <w:spacing w:line="269" w:lineRule="auto"/>
        <w:rPr>
          <w:rtl/>
        </w:rPr>
      </w:pPr>
      <w:r>
        <w:rPr>
          <w:rtl/>
        </w:rPr>
        <w:t xml:space="preserve">בשנת 2019 העבירה </w:t>
      </w:r>
      <w:r w:rsidR="006C12C4">
        <w:rPr>
          <w:rtl/>
        </w:rPr>
        <w:t>מינהלת</w:t>
      </w:r>
      <w:r w:rsidR="002C0A42">
        <w:rPr>
          <w:rtl/>
        </w:rPr>
        <w:t xml:space="preserve"> </w:t>
      </w:r>
      <w:r>
        <w:rPr>
          <w:rtl/>
        </w:rPr>
        <w:t xml:space="preserve">הגמלאות לקרנות הוותיקות סך של כ-263 </w:t>
      </w:r>
      <w:r w:rsidR="00B10F4A">
        <w:rPr>
          <w:rtl/>
        </w:rPr>
        <w:t>מיליון ש"ח</w:t>
      </w:r>
      <w:r w:rsidR="002C0A42">
        <w:rPr>
          <w:rtl/>
        </w:rPr>
        <w:t xml:space="preserve"> </w:t>
      </w:r>
      <w:r>
        <w:rPr>
          <w:rtl/>
        </w:rPr>
        <w:t>בגין השתתפות המדינה בקצבאות ששול</w:t>
      </w:r>
      <w:r w:rsidR="00DC7242">
        <w:rPr>
          <w:rtl/>
        </w:rPr>
        <w:t>מו על ידי הקרנות הוותיקות</w:t>
      </w:r>
      <w:r w:rsidR="00DC7242">
        <w:rPr>
          <w:rFonts w:hint="cs"/>
          <w:rtl/>
        </w:rPr>
        <w:t xml:space="preserve"> ו</w:t>
      </w:r>
      <w:r>
        <w:rPr>
          <w:rtl/>
        </w:rPr>
        <w:t xml:space="preserve">הקרנות הוותיקות העבירו </w:t>
      </w:r>
      <w:r>
        <w:rPr>
          <w:rtl/>
        </w:rPr>
        <w:t>ל</w:t>
      </w:r>
      <w:r w:rsidR="006C12C4">
        <w:rPr>
          <w:rtl/>
        </w:rPr>
        <w:t>מינהלת</w:t>
      </w:r>
      <w:r w:rsidR="002C0A42">
        <w:rPr>
          <w:rtl/>
        </w:rPr>
        <w:t xml:space="preserve"> </w:t>
      </w:r>
      <w:r>
        <w:rPr>
          <w:rtl/>
        </w:rPr>
        <w:t>הגמלאות סך של כ-</w:t>
      </w:r>
      <w:r w:rsidR="00CF396A">
        <w:rPr>
          <w:rFonts w:hint="cs"/>
          <w:rtl/>
        </w:rPr>
        <w:t>179</w:t>
      </w:r>
      <w:r>
        <w:rPr>
          <w:rtl/>
        </w:rPr>
        <w:t xml:space="preserve"> </w:t>
      </w:r>
      <w:r w:rsidR="004930BA">
        <w:rPr>
          <w:rFonts w:hint="cs"/>
          <w:rtl/>
        </w:rPr>
        <w:t xml:space="preserve">מיליון </w:t>
      </w:r>
      <w:r>
        <w:rPr>
          <w:rtl/>
        </w:rPr>
        <w:t>ש"ח בגין השתתפותן בקצבאות ששולמו על ידי המדינה.</w:t>
      </w:r>
    </w:p>
    <w:p w:rsidR="00237611" w:rsidRPr="00237611" w:rsidP="00124B8C">
      <w:pPr>
        <w:spacing w:line="269" w:lineRule="auto"/>
        <w:rPr>
          <w:rtl/>
        </w:rPr>
      </w:pPr>
    </w:p>
    <w:p w:rsidR="003F6F86" w:rsidP="00124B8C">
      <w:pPr>
        <w:pStyle w:val="Heading5"/>
        <w:spacing w:line="269" w:lineRule="auto"/>
        <w:rPr>
          <w:rtl/>
        </w:rPr>
      </w:pPr>
      <w:r>
        <w:rPr>
          <w:rFonts w:hint="cs"/>
          <w:rtl/>
        </w:rPr>
        <w:t>הפחתת ה</w:t>
      </w:r>
      <w:r w:rsidR="00D92FBB">
        <w:rPr>
          <w:rFonts w:hint="cs"/>
          <w:rtl/>
        </w:rPr>
        <w:t>קצבה</w:t>
      </w:r>
      <w:r>
        <w:rPr>
          <w:rFonts w:hint="cs"/>
          <w:rtl/>
        </w:rPr>
        <w:t xml:space="preserve"> כאשר שיעור ה</w:t>
      </w:r>
      <w:r w:rsidR="00D92FBB">
        <w:rPr>
          <w:rFonts w:hint="cs"/>
          <w:rtl/>
        </w:rPr>
        <w:t>קצבה</w:t>
      </w:r>
      <w:r>
        <w:rPr>
          <w:rFonts w:hint="cs"/>
          <w:rtl/>
        </w:rPr>
        <w:t xml:space="preserve"> עולה על 70%</w:t>
      </w:r>
    </w:p>
    <w:p w:rsidR="007F0FA6" w:rsidP="00124B8C">
      <w:pPr>
        <w:pStyle w:val="a"/>
        <w:spacing w:line="269" w:lineRule="auto"/>
        <w:rPr>
          <w:rtl/>
        </w:rPr>
      </w:pPr>
    </w:p>
    <w:p w:rsidR="003F6F86" w:rsidP="00124B8C">
      <w:pPr>
        <w:spacing w:line="269" w:lineRule="auto"/>
        <w:rPr>
          <w:rtl/>
        </w:rPr>
      </w:pPr>
      <w:r w:rsidRPr="00E450F0">
        <w:rPr>
          <w:rFonts w:hint="eastAsia"/>
          <w:rtl/>
        </w:rPr>
        <w:t>בהסכם</w:t>
      </w:r>
      <w:r w:rsidRPr="00E450F0">
        <w:rPr>
          <w:rtl/>
        </w:rPr>
        <w:t xml:space="preserve"> הרציפות נקבע כי בכל מקרה לא יעלה שיעור ה</w:t>
      </w:r>
      <w:r w:rsidR="00D92FBB">
        <w:rPr>
          <w:rtl/>
        </w:rPr>
        <w:t>קצבה</w:t>
      </w:r>
      <w:r w:rsidRPr="00E450F0">
        <w:rPr>
          <w:rtl/>
        </w:rPr>
        <w:t xml:space="preserve"> על </w:t>
      </w:r>
      <w:r w:rsidR="00B934EA">
        <w:rPr>
          <w:rFonts w:hint="cs"/>
          <w:rtl/>
        </w:rPr>
        <w:t>70%</w:t>
      </w:r>
      <w:r w:rsidRPr="00E450F0" w:rsidR="00B934EA">
        <w:rPr>
          <w:rtl/>
        </w:rPr>
        <w:t xml:space="preserve"> </w:t>
      </w:r>
      <w:r w:rsidR="004822D9">
        <w:rPr>
          <w:rtl/>
        </w:rPr>
        <w:t xml:space="preserve">מהמשכורת הקובעת הגבוהה ביותר </w:t>
      </w:r>
      <w:r w:rsidR="004822D9">
        <w:rPr>
          <w:rFonts w:hint="cs"/>
          <w:rtl/>
        </w:rPr>
        <w:t xml:space="preserve">כפי שנקבעה בגין שירותו </w:t>
      </w:r>
      <w:r w:rsidR="003F7076">
        <w:rPr>
          <w:rFonts w:hint="cs"/>
          <w:rtl/>
        </w:rPr>
        <w:t>ב</w:t>
      </w:r>
      <w:r w:rsidRPr="00E450F0">
        <w:rPr>
          <w:rtl/>
        </w:rPr>
        <w:t>מדינה או בקרן שלפיה משתלמת ה</w:t>
      </w:r>
      <w:r w:rsidR="00D92FBB">
        <w:rPr>
          <w:rtl/>
        </w:rPr>
        <w:t>קצבה</w:t>
      </w:r>
      <w:r>
        <w:rPr>
          <w:rFonts w:hint="cs"/>
          <w:rtl/>
        </w:rPr>
        <w:t>,</w:t>
      </w:r>
      <w:r w:rsidRPr="00E450F0">
        <w:rPr>
          <w:rtl/>
        </w:rPr>
        <w:t xml:space="preserve"> וכי במקרה </w:t>
      </w:r>
      <w:r w:rsidR="0085446A">
        <w:rPr>
          <w:rFonts w:hint="cs"/>
          <w:rtl/>
        </w:rPr>
        <w:t>ש</w:t>
      </w:r>
      <w:r w:rsidRPr="00E450F0">
        <w:rPr>
          <w:rtl/>
        </w:rPr>
        <w:t>בו ע</w:t>
      </w:r>
      <w:r w:rsidR="0085446A">
        <w:rPr>
          <w:rFonts w:hint="cs"/>
          <w:rtl/>
        </w:rPr>
        <w:t>ו</w:t>
      </w:r>
      <w:r w:rsidR="00BD6C60">
        <w:rPr>
          <w:rtl/>
        </w:rPr>
        <w:t>לה</w:t>
      </w:r>
      <w:r w:rsidR="00BD6C60">
        <w:rPr>
          <w:rFonts w:hint="cs"/>
          <w:rtl/>
        </w:rPr>
        <w:t xml:space="preserve"> </w:t>
      </w:r>
      <w:r w:rsidRPr="00E450F0">
        <w:rPr>
          <w:rtl/>
        </w:rPr>
        <w:t>שיעור ה</w:t>
      </w:r>
      <w:r w:rsidR="00D92FBB">
        <w:rPr>
          <w:rtl/>
        </w:rPr>
        <w:t>קצבה</w:t>
      </w:r>
      <w:r w:rsidRPr="00E450F0">
        <w:rPr>
          <w:rtl/>
        </w:rPr>
        <w:t xml:space="preserve"> על </w:t>
      </w:r>
      <w:r w:rsidR="0085446A">
        <w:rPr>
          <w:rFonts w:hint="cs"/>
          <w:rtl/>
        </w:rPr>
        <w:t>70%</w:t>
      </w:r>
      <w:r w:rsidRPr="00E450F0">
        <w:rPr>
          <w:rtl/>
        </w:rPr>
        <w:t xml:space="preserve"> מהמשכורת הקובעת, </w:t>
      </w:r>
      <w:r w:rsidRPr="00E450F0">
        <w:rPr>
          <w:rFonts w:hint="eastAsia"/>
          <w:rtl/>
        </w:rPr>
        <w:t>יופחת</w:t>
      </w:r>
      <w:r w:rsidRPr="00E450F0">
        <w:rPr>
          <w:rtl/>
        </w:rPr>
        <w:t xml:space="preserve"> </w:t>
      </w:r>
      <w:r w:rsidRPr="00E450F0">
        <w:rPr>
          <w:rFonts w:hint="eastAsia"/>
          <w:rtl/>
        </w:rPr>
        <w:t>השיעור</w:t>
      </w:r>
      <w:r w:rsidRPr="00E450F0">
        <w:rPr>
          <w:rtl/>
        </w:rPr>
        <w:t xml:space="preserve"> </w:t>
      </w:r>
      <w:r w:rsidRPr="00E450F0">
        <w:rPr>
          <w:rFonts w:hint="eastAsia"/>
          <w:rtl/>
        </w:rPr>
        <w:t>העודף</w:t>
      </w:r>
      <w:r w:rsidRPr="00E450F0">
        <w:rPr>
          <w:rtl/>
        </w:rPr>
        <w:t xml:space="preserve"> </w:t>
      </w:r>
      <w:r w:rsidRPr="00E450F0">
        <w:rPr>
          <w:rFonts w:hint="eastAsia"/>
          <w:rtl/>
        </w:rPr>
        <w:t>מה</w:t>
      </w:r>
      <w:r w:rsidR="00D92FBB">
        <w:rPr>
          <w:rFonts w:hint="eastAsia"/>
          <w:rtl/>
        </w:rPr>
        <w:t>קצבה</w:t>
      </w:r>
      <w:r w:rsidRPr="00E450F0">
        <w:rPr>
          <w:rtl/>
        </w:rPr>
        <w:t xml:space="preserve"> </w:t>
      </w:r>
      <w:r w:rsidRPr="00E450F0">
        <w:rPr>
          <w:rFonts w:hint="eastAsia"/>
          <w:rtl/>
        </w:rPr>
        <w:t>המשתלמת</w:t>
      </w:r>
      <w:r w:rsidRPr="00E450F0">
        <w:rPr>
          <w:rtl/>
        </w:rPr>
        <w:t xml:space="preserve"> </w:t>
      </w:r>
      <w:r w:rsidRPr="00E450F0">
        <w:rPr>
          <w:rFonts w:hint="eastAsia"/>
          <w:rtl/>
        </w:rPr>
        <w:t>על</w:t>
      </w:r>
      <w:r w:rsidRPr="00E450F0">
        <w:rPr>
          <w:rtl/>
        </w:rPr>
        <w:t xml:space="preserve"> </w:t>
      </w:r>
      <w:r w:rsidRPr="00E450F0">
        <w:rPr>
          <w:rFonts w:hint="eastAsia"/>
          <w:rtl/>
        </w:rPr>
        <w:t>ידי</w:t>
      </w:r>
      <w:r w:rsidRPr="00E450F0">
        <w:rPr>
          <w:rtl/>
        </w:rPr>
        <w:t xml:space="preserve"> </w:t>
      </w:r>
      <w:r w:rsidRPr="00E450F0">
        <w:rPr>
          <w:rFonts w:hint="eastAsia"/>
          <w:rtl/>
        </w:rPr>
        <w:t>המדינה</w:t>
      </w:r>
      <w:r>
        <w:rPr>
          <w:rStyle w:val="FootnoteReference"/>
          <w:rtl/>
        </w:rPr>
        <w:footnoteReference w:id="43"/>
      </w:r>
      <w:r>
        <w:rPr>
          <w:rFonts w:hint="cs"/>
          <w:rtl/>
        </w:rPr>
        <w:t xml:space="preserve">. </w:t>
      </w:r>
      <w:r w:rsidRPr="00E450F0">
        <w:rPr>
          <w:rFonts w:hint="eastAsia"/>
          <w:rtl/>
        </w:rPr>
        <w:t>כך</w:t>
      </w:r>
      <w:r w:rsidRPr="00E450F0">
        <w:rPr>
          <w:rtl/>
        </w:rPr>
        <w:t xml:space="preserve">, </w:t>
      </w:r>
      <w:r w:rsidR="00C92D89">
        <w:rPr>
          <w:rFonts w:hint="cs"/>
          <w:rtl/>
        </w:rPr>
        <w:t xml:space="preserve">גם </w:t>
      </w:r>
      <w:r w:rsidR="00007E4B">
        <w:rPr>
          <w:rFonts w:hint="cs"/>
          <w:rtl/>
        </w:rPr>
        <w:t xml:space="preserve">אם צבר </w:t>
      </w:r>
      <w:r w:rsidR="00C92D89">
        <w:rPr>
          <w:rFonts w:hint="cs"/>
          <w:rtl/>
        </w:rPr>
        <w:t xml:space="preserve">הגמלאי שיעור קצבה של 70% ומעלה על </w:t>
      </w:r>
      <w:r w:rsidRPr="00E450F0">
        <w:rPr>
          <w:rtl/>
        </w:rPr>
        <w:t xml:space="preserve">הקרן הוותיקה </w:t>
      </w:r>
      <w:r w:rsidR="00C92D89">
        <w:rPr>
          <w:rFonts w:hint="cs"/>
          <w:rtl/>
        </w:rPr>
        <w:t>להעביר</w:t>
      </w:r>
      <w:r w:rsidRPr="00E450F0" w:rsidR="00C92D89">
        <w:rPr>
          <w:rtl/>
        </w:rPr>
        <w:t xml:space="preserve"> </w:t>
      </w:r>
      <w:r w:rsidRPr="00E450F0">
        <w:rPr>
          <w:rtl/>
        </w:rPr>
        <w:t xml:space="preserve">למדינה את הסכום </w:t>
      </w:r>
      <w:r w:rsidR="0085446A">
        <w:rPr>
          <w:rFonts w:hint="cs"/>
          <w:rtl/>
        </w:rPr>
        <w:t>ש</w:t>
      </w:r>
      <w:r w:rsidRPr="00E450F0">
        <w:rPr>
          <w:rFonts w:hint="eastAsia"/>
          <w:rtl/>
        </w:rPr>
        <w:t>בו</w:t>
      </w:r>
      <w:r w:rsidRPr="00E450F0">
        <w:rPr>
          <w:rtl/>
        </w:rPr>
        <w:t xml:space="preserve"> </w:t>
      </w:r>
      <w:r>
        <w:rPr>
          <w:rFonts w:hint="cs"/>
          <w:rtl/>
        </w:rPr>
        <w:t xml:space="preserve">היא </w:t>
      </w:r>
      <w:r w:rsidRPr="00E450F0">
        <w:rPr>
          <w:rFonts w:hint="eastAsia"/>
          <w:rtl/>
        </w:rPr>
        <w:t>אמורה</w:t>
      </w:r>
      <w:r w:rsidRPr="00E450F0">
        <w:rPr>
          <w:rtl/>
        </w:rPr>
        <w:t xml:space="preserve"> </w:t>
      </w:r>
      <w:r w:rsidRPr="00E450F0">
        <w:rPr>
          <w:rFonts w:hint="eastAsia"/>
          <w:rtl/>
        </w:rPr>
        <w:t>להשתתף</w:t>
      </w:r>
      <w:r w:rsidRPr="00E450F0">
        <w:rPr>
          <w:rtl/>
        </w:rPr>
        <w:t xml:space="preserve"> </w:t>
      </w:r>
      <w:r w:rsidRPr="00E450F0">
        <w:rPr>
          <w:rFonts w:hint="eastAsia"/>
          <w:rtl/>
        </w:rPr>
        <w:t>במלואו</w:t>
      </w:r>
      <w:r w:rsidRPr="00E450F0">
        <w:rPr>
          <w:rtl/>
        </w:rPr>
        <w:t xml:space="preserve">, </w:t>
      </w:r>
      <w:r w:rsidRPr="00E450F0">
        <w:rPr>
          <w:rFonts w:hint="eastAsia"/>
          <w:rtl/>
        </w:rPr>
        <w:t>והמדינה</w:t>
      </w:r>
      <w:r w:rsidRPr="00E450F0">
        <w:rPr>
          <w:rtl/>
        </w:rPr>
        <w:t xml:space="preserve"> </w:t>
      </w:r>
      <w:r w:rsidRPr="00E450F0">
        <w:rPr>
          <w:rFonts w:hint="eastAsia"/>
          <w:rtl/>
        </w:rPr>
        <w:t>תשלים</w:t>
      </w:r>
      <w:r w:rsidR="002C0A42">
        <w:rPr>
          <w:rFonts w:hint="cs"/>
          <w:rtl/>
        </w:rPr>
        <w:t xml:space="preserve"> </w:t>
      </w:r>
      <w:r w:rsidRPr="00E450F0">
        <w:rPr>
          <w:rFonts w:hint="eastAsia"/>
          <w:rtl/>
        </w:rPr>
        <w:t>את</w:t>
      </w:r>
      <w:r w:rsidRPr="00E450F0">
        <w:rPr>
          <w:rtl/>
        </w:rPr>
        <w:t xml:space="preserve"> </w:t>
      </w:r>
      <w:r w:rsidRPr="00E450F0">
        <w:rPr>
          <w:rFonts w:hint="eastAsia"/>
          <w:rtl/>
        </w:rPr>
        <w:t>חלקה</w:t>
      </w:r>
      <w:r w:rsidR="005A4B1D">
        <w:rPr>
          <w:rFonts w:hint="cs"/>
          <w:rtl/>
        </w:rPr>
        <w:t xml:space="preserve"> </w:t>
      </w:r>
      <w:r w:rsidR="00007E4B">
        <w:rPr>
          <w:rFonts w:hint="cs"/>
          <w:rtl/>
        </w:rPr>
        <w:t>ב</w:t>
      </w:r>
      <w:r w:rsidR="005A4B1D">
        <w:rPr>
          <w:rFonts w:hint="cs"/>
          <w:rtl/>
        </w:rPr>
        <w:t>קצבת הגמלאי</w:t>
      </w:r>
      <w:r w:rsidRPr="00E450F0">
        <w:rPr>
          <w:rtl/>
        </w:rPr>
        <w:t xml:space="preserve"> </w:t>
      </w:r>
      <w:r w:rsidRPr="00E450F0">
        <w:rPr>
          <w:rFonts w:hint="eastAsia"/>
          <w:rtl/>
        </w:rPr>
        <w:t>עד</w:t>
      </w:r>
      <w:r w:rsidRPr="00E450F0">
        <w:rPr>
          <w:rtl/>
        </w:rPr>
        <w:t xml:space="preserve"> </w:t>
      </w:r>
      <w:r w:rsidR="0085446A">
        <w:rPr>
          <w:rFonts w:hint="cs"/>
          <w:rtl/>
        </w:rPr>
        <w:t>ל-70%</w:t>
      </w:r>
      <w:r w:rsidRPr="00E450F0">
        <w:rPr>
          <w:rtl/>
        </w:rPr>
        <w:t xml:space="preserve"> </w:t>
      </w:r>
      <w:r w:rsidRPr="00E450F0">
        <w:rPr>
          <w:rFonts w:hint="eastAsia"/>
          <w:rtl/>
        </w:rPr>
        <w:t>מ</w:t>
      </w:r>
      <w:r w:rsidR="0085446A">
        <w:rPr>
          <w:rFonts w:hint="cs"/>
          <w:rtl/>
        </w:rPr>
        <w:t>ה</w:t>
      </w:r>
      <w:r w:rsidRPr="00E450F0">
        <w:rPr>
          <w:rFonts w:hint="eastAsia"/>
          <w:rtl/>
        </w:rPr>
        <w:t>משכורת</w:t>
      </w:r>
      <w:r w:rsidRPr="00E450F0">
        <w:rPr>
          <w:rtl/>
        </w:rPr>
        <w:t xml:space="preserve"> </w:t>
      </w:r>
      <w:r w:rsidR="0085446A">
        <w:rPr>
          <w:rFonts w:hint="cs"/>
          <w:rtl/>
        </w:rPr>
        <w:t>ה</w:t>
      </w:r>
      <w:r w:rsidRPr="00E450F0">
        <w:rPr>
          <w:rFonts w:hint="eastAsia"/>
          <w:rtl/>
        </w:rPr>
        <w:t>קובעת</w:t>
      </w:r>
      <w:r w:rsidRPr="00E450F0">
        <w:rPr>
          <w:rtl/>
        </w:rPr>
        <w:t>.</w:t>
      </w:r>
    </w:p>
    <w:p w:rsidR="003F6F86" w:rsidP="00124B8C">
      <w:pPr>
        <w:pStyle w:val="a"/>
        <w:spacing w:line="269" w:lineRule="auto"/>
        <w:rPr>
          <w:rtl/>
        </w:rPr>
      </w:pPr>
    </w:p>
    <w:p w:rsidR="003F6F86" w:rsidRPr="00124B8C" w:rsidP="00952302">
      <w:pPr>
        <w:spacing w:line="269" w:lineRule="auto"/>
        <w:rPr>
          <w:b/>
          <w:bCs/>
          <w:rtl/>
        </w:rPr>
      </w:pPr>
      <w:r w:rsidRPr="00124B8C">
        <w:rPr>
          <w:rFonts w:hint="cs"/>
          <w:b/>
          <w:bCs/>
          <w:rtl/>
        </w:rPr>
        <w:t xml:space="preserve">בביקורת </w:t>
      </w:r>
      <w:r w:rsidRPr="00124B8C" w:rsidR="00D725BC">
        <w:rPr>
          <w:rFonts w:hint="eastAsia"/>
          <w:b/>
          <w:bCs/>
          <w:rtl/>
        </w:rPr>
        <w:t>נמצא</w:t>
      </w:r>
      <w:r w:rsidRPr="00124B8C" w:rsidR="00D725BC">
        <w:rPr>
          <w:b/>
          <w:bCs/>
          <w:rtl/>
        </w:rPr>
        <w:t xml:space="preserve"> </w:t>
      </w:r>
      <w:r w:rsidRPr="00124B8C" w:rsidR="00D725BC">
        <w:rPr>
          <w:rFonts w:hint="eastAsia"/>
          <w:b/>
          <w:bCs/>
          <w:rtl/>
        </w:rPr>
        <w:t>כי</w:t>
      </w:r>
      <w:r w:rsidRPr="00124B8C" w:rsidR="00D725BC">
        <w:rPr>
          <w:b/>
          <w:bCs/>
          <w:rtl/>
        </w:rPr>
        <w:t xml:space="preserve"> </w:t>
      </w:r>
      <w:r w:rsidRPr="00124B8C" w:rsidR="008F02EE">
        <w:rPr>
          <w:rFonts w:hint="cs"/>
          <w:b/>
          <w:bCs/>
          <w:rtl/>
        </w:rPr>
        <w:t xml:space="preserve">שלא בהתאם </w:t>
      </w:r>
      <w:r w:rsidRPr="00124B8C" w:rsidR="00D725BC">
        <w:rPr>
          <w:rFonts w:hint="cs"/>
          <w:b/>
          <w:bCs/>
          <w:rtl/>
        </w:rPr>
        <w:t xml:space="preserve">להוראת הסכם הרציפות, </w:t>
      </w:r>
      <w:r w:rsidRPr="00124B8C">
        <w:rPr>
          <w:rFonts w:hint="cs"/>
          <w:b/>
          <w:bCs/>
          <w:rtl/>
        </w:rPr>
        <w:t>כאשר</w:t>
      </w:r>
      <w:r w:rsidRPr="00124B8C" w:rsidR="00D725BC">
        <w:rPr>
          <w:b/>
          <w:bCs/>
          <w:rtl/>
        </w:rPr>
        <w:t xml:space="preserve"> </w:t>
      </w:r>
      <w:r w:rsidRPr="00124B8C" w:rsidR="00D725BC">
        <w:rPr>
          <w:rFonts w:hint="eastAsia"/>
          <w:b/>
          <w:bCs/>
          <w:rtl/>
        </w:rPr>
        <w:t>שיעור</w:t>
      </w:r>
      <w:r w:rsidRPr="00124B8C" w:rsidR="00D725BC">
        <w:rPr>
          <w:b/>
          <w:bCs/>
          <w:rtl/>
        </w:rPr>
        <w:t xml:space="preserve"> </w:t>
      </w:r>
      <w:r w:rsidRPr="00124B8C" w:rsidR="00D725BC">
        <w:rPr>
          <w:rFonts w:hint="eastAsia"/>
          <w:b/>
          <w:bCs/>
          <w:rtl/>
        </w:rPr>
        <w:t>ה</w:t>
      </w:r>
      <w:r w:rsidRPr="00124B8C" w:rsidR="00D92FBB">
        <w:rPr>
          <w:rFonts w:hint="eastAsia"/>
          <w:b/>
          <w:bCs/>
          <w:rtl/>
        </w:rPr>
        <w:t>קצבה</w:t>
      </w:r>
      <w:r w:rsidRPr="00124B8C" w:rsidR="00D725BC">
        <w:rPr>
          <w:b/>
          <w:bCs/>
          <w:rtl/>
        </w:rPr>
        <w:t xml:space="preserve"> </w:t>
      </w:r>
      <w:r w:rsidRPr="00124B8C" w:rsidR="00D725BC">
        <w:rPr>
          <w:rFonts w:hint="cs"/>
          <w:b/>
          <w:bCs/>
          <w:rtl/>
        </w:rPr>
        <w:t>שנצבר בגין עבודת הגמלאי בשירות המדינה</w:t>
      </w:r>
      <w:r w:rsidRPr="00124B8C" w:rsidR="00D725BC">
        <w:rPr>
          <w:b/>
          <w:bCs/>
          <w:rtl/>
        </w:rPr>
        <w:t xml:space="preserve"> </w:t>
      </w:r>
      <w:r w:rsidRPr="00124B8C" w:rsidR="00D725BC">
        <w:rPr>
          <w:rFonts w:hint="eastAsia"/>
          <w:b/>
          <w:bCs/>
          <w:rtl/>
        </w:rPr>
        <w:t>מגיע</w:t>
      </w:r>
      <w:r w:rsidRPr="00124B8C" w:rsidR="00D725BC">
        <w:rPr>
          <w:b/>
          <w:bCs/>
          <w:rtl/>
        </w:rPr>
        <w:t xml:space="preserve"> </w:t>
      </w:r>
      <w:r w:rsidRPr="00124B8C" w:rsidR="00D725BC">
        <w:rPr>
          <w:rFonts w:hint="eastAsia"/>
          <w:b/>
          <w:bCs/>
          <w:rtl/>
        </w:rPr>
        <w:t>ל</w:t>
      </w:r>
      <w:r w:rsidRPr="00124B8C" w:rsidR="00D725BC">
        <w:rPr>
          <w:b/>
          <w:bCs/>
          <w:rtl/>
        </w:rPr>
        <w:t xml:space="preserve">-70% </w:t>
      </w:r>
      <w:r w:rsidRPr="00124B8C" w:rsidR="00D725BC">
        <w:rPr>
          <w:rFonts w:hint="eastAsia"/>
          <w:b/>
          <w:bCs/>
          <w:rtl/>
        </w:rPr>
        <w:t>ומעלה</w:t>
      </w:r>
      <w:r w:rsidRPr="00124B8C" w:rsidR="00D725BC">
        <w:rPr>
          <w:b/>
          <w:bCs/>
          <w:rtl/>
        </w:rPr>
        <w:t xml:space="preserve">, </w:t>
      </w:r>
      <w:r w:rsidRPr="00124B8C" w:rsidR="00D725BC">
        <w:rPr>
          <w:rFonts w:hint="eastAsia"/>
          <w:b/>
          <w:bCs/>
          <w:rtl/>
        </w:rPr>
        <w:t>הקרנות</w:t>
      </w:r>
      <w:r w:rsidRPr="00124B8C" w:rsidR="00D725BC">
        <w:rPr>
          <w:b/>
          <w:bCs/>
          <w:rtl/>
        </w:rPr>
        <w:t xml:space="preserve"> </w:t>
      </w:r>
      <w:r w:rsidRPr="00124B8C">
        <w:rPr>
          <w:rFonts w:hint="cs"/>
          <w:b/>
          <w:bCs/>
          <w:rtl/>
        </w:rPr>
        <w:t>אינן</w:t>
      </w:r>
      <w:r w:rsidRPr="00124B8C">
        <w:rPr>
          <w:b/>
          <w:bCs/>
          <w:rtl/>
        </w:rPr>
        <w:t xml:space="preserve"> </w:t>
      </w:r>
      <w:r w:rsidRPr="00124B8C" w:rsidR="00D725BC">
        <w:rPr>
          <w:rFonts w:hint="eastAsia"/>
          <w:b/>
          <w:bCs/>
          <w:rtl/>
        </w:rPr>
        <w:t>משלמות</w:t>
      </w:r>
      <w:r w:rsidRPr="00124B8C" w:rsidR="00D725BC">
        <w:rPr>
          <w:b/>
          <w:bCs/>
          <w:rtl/>
        </w:rPr>
        <w:t xml:space="preserve"> </w:t>
      </w:r>
      <w:r w:rsidRPr="00124B8C" w:rsidR="00D725BC">
        <w:rPr>
          <w:rFonts w:hint="eastAsia"/>
          <w:b/>
          <w:bCs/>
          <w:rtl/>
        </w:rPr>
        <w:t>את</w:t>
      </w:r>
      <w:r w:rsidRPr="00124B8C" w:rsidR="00D725BC">
        <w:rPr>
          <w:b/>
          <w:bCs/>
          <w:rtl/>
        </w:rPr>
        <w:t xml:space="preserve"> </w:t>
      </w:r>
      <w:r w:rsidRPr="00124B8C" w:rsidR="00D725BC">
        <w:rPr>
          <w:rFonts w:hint="eastAsia"/>
          <w:b/>
          <w:bCs/>
          <w:rtl/>
        </w:rPr>
        <w:t>סכום</w:t>
      </w:r>
      <w:r w:rsidRPr="00124B8C" w:rsidR="00D725BC">
        <w:rPr>
          <w:b/>
          <w:bCs/>
          <w:rtl/>
        </w:rPr>
        <w:t xml:space="preserve"> </w:t>
      </w:r>
      <w:r w:rsidRPr="00124B8C" w:rsidR="00D725BC">
        <w:rPr>
          <w:rFonts w:hint="eastAsia"/>
          <w:b/>
          <w:bCs/>
          <w:rtl/>
        </w:rPr>
        <w:t>ההשתתפות</w:t>
      </w:r>
      <w:r w:rsidRPr="00124B8C" w:rsidR="00D725BC">
        <w:rPr>
          <w:b/>
          <w:bCs/>
          <w:rtl/>
        </w:rPr>
        <w:t xml:space="preserve"> </w:t>
      </w:r>
      <w:r w:rsidRPr="00124B8C" w:rsidR="00D725BC">
        <w:rPr>
          <w:rFonts w:hint="eastAsia"/>
          <w:b/>
          <w:bCs/>
          <w:rtl/>
        </w:rPr>
        <w:t>בגין</w:t>
      </w:r>
      <w:r w:rsidRPr="00124B8C" w:rsidR="00D725BC">
        <w:rPr>
          <w:b/>
          <w:bCs/>
          <w:rtl/>
        </w:rPr>
        <w:t xml:space="preserve"> </w:t>
      </w:r>
      <w:r w:rsidRPr="00124B8C" w:rsidR="00D725BC">
        <w:rPr>
          <w:rFonts w:hint="eastAsia"/>
          <w:b/>
          <w:bCs/>
          <w:rtl/>
        </w:rPr>
        <w:t>התקופה</w:t>
      </w:r>
      <w:r w:rsidRPr="00124B8C" w:rsidR="00D725BC">
        <w:rPr>
          <w:b/>
          <w:bCs/>
          <w:rtl/>
        </w:rPr>
        <w:t xml:space="preserve"> </w:t>
      </w:r>
      <w:r w:rsidRPr="00124B8C" w:rsidR="0085446A">
        <w:rPr>
          <w:rFonts w:hint="cs"/>
          <w:b/>
          <w:bCs/>
          <w:rtl/>
        </w:rPr>
        <w:t>ש</w:t>
      </w:r>
      <w:r w:rsidRPr="00124B8C" w:rsidR="00D725BC">
        <w:rPr>
          <w:rFonts w:hint="eastAsia"/>
          <w:b/>
          <w:bCs/>
          <w:rtl/>
        </w:rPr>
        <w:t>בה</w:t>
      </w:r>
      <w:r w:rsidRPr="00124B8C" w:rsidR="00D725BC">
        <w:rPr>
          <w:b/>
          <w:bCs/>
          <w:rtl/>
        </w:rPr>
        <w:t xml:space="preserve"> </w:t>
      </w:r>
      <w:r w:rsidRPr="00124B8C" w:rsidR="00D725BC">
        <w:rPr>
          <w:rFonts w:hint="eastAsia"/>
          <w:b/>
          <w:bCs/>
          <w:rtl/>
        </w:rPr>
        <w:t>היה</w:t>
      </w:r>
      <w:r w:rsidRPr="00124B8C" w:rsidR="00D725BC">
        <w:rPr>
          <w:b/>
          <w:bCs/>
          <w:rtl/>
        </w:rPr>
        <w:t xml:space="preserve"> </w:t>
      </w:r>
      <w:r w:rsidRPr="00124B8C" w:rsidR="00D725BC">
        <w:rPr>
          <w:rFonts w:hint="eastAsia"/>
          <w:b/>
          <w:bCs/>
          <w:rtl/>
        </w:rPr>
        <w:t>העובד</w:t>
      </w:r>
      <w:r w:rsidRPr="00124B8C" w:rsidR="00D725BC">
        <w:rPr>
          <w:b/>
          <w:bCs/>
          <w:rtl/>
        </w:rPr>
        <w:t xml:space="preserve"> </w:t>
      </w:r>
      <w:r w:rsidRPr="00124B8C" w:rsidR="00D725BC">
        <w:rPr>
          <w:rFonts w:hint="eastAsia"/>
          <w:b/>
          <w:bCs/>
          <w:rtl/>
        </w:rPr>
        <w:t>מבוטח</w:t>
      </w:r>
      <w:r w:rsidRPr="00124B8C" w:rsidR="00D725BC">
        <w:rPr>
          <w:b/>
          <w:bCs/>
          <w:rtl/>
        </w:rPr>
        <w:t xml:space="preserve"> </w:t>
      </w:r>
      <w:r w:rsidRPr="00124B8C" w:rsidR="00D725BC">
        <w:rPr>
          <w:rFonts w:hint="eastAsia"/>
          <w:b/>
          <w:bCs/>
          <w:rtl/>
        </w:rPr>
        <w:t>אצלן</w:t>
      </w:r>
      <w:r w:rsidRPr="00124B8C" w:rsidR="00D725BC">
        <w:rPr>
          <w:b/>
          <w:bCs/>
          <w:rtl/>
        </w:rPr>
        <w:t xml:space="preserve">. </w:t>
      </w:r>
      <w:r w:rsidRPr="00124B8C">
        <w:rPr>
          <w:rFonts w:hint="cs"/>
          <w:b/>
          <w:bCs/>
          <w:rtl/>
        </w:rPr>
        <w:t>כאשר</w:t>
      </w:r>
      <w:r w:rsidRPr="00124B8C" w:rsidR="00D725BC">
        <w:rPr>
          <w:b/>
          <w:bCs/>
          <w:rtl/>
        </w:rPr>
        <w:t xml:space="preserve"> </w:t>
      </w:r>
      <w:r w:rsidRPr="00124B8C" w:rsidR="0085446A">
        <w:rPr>
          <w:rFonts w:hint="cs"/>
          <w:b/>
          <w:bCs/>
          <w:rtl/>
        </w:rPr>
        <w:t>שיעור ה</w:t>
      </w:r>
      <w:r w:rsidRPr="00124B8C" w:rsidR="00D92FBB">
        <w:rPr>
          <w:rFonts w:hint="cs"/>
          <w:b/>
          <w:bCs/>
          <w:rtl/>
        </w:rPr>
        <w:t>קצבה</w:t>
      </w:r>
      <w:r w:rsidRPr="00124B8C" w:rsidR="005A4B1D">
        <w:rPr>
          <w:rFonts w:hint="cs"/>
          <w:b/>
          <w:bCs/>
          <w:rtl/>
        </w:rPr>
        <w:t xml:space="preserve"> </w:t>
      </w:r>
      <w:r w:rsidRPr="00124B8C">
        <w:rPr>
          <w:rFonts w:hint="cs"/>
          <w:b/>
          <w:bCs/>
          <w:rtl/>
        </w:rPr>
        <w:t>מטעם ה</w:t>
      </w:r>
      <w:r w:rsidRPr="00124B8C" w:rsidR="005A4B1D">
        <w:rPr>
          <w:rFonts w:hint="cs"/>
          <w:b/>
          <w:bCs/>
          <w:rtl/>
        </w:rPr>
        <w:t>מדינה</w:t>
      </w:r>
      <w:r w:rsidRPr="00124B8C" w:rsidR="0085446A">
        <w:rPr>
          <w:rFonts w:hint="cs"/>
          <w:b/>
          <w:bCs/>
          <w:rtl/>
        </w:rPr>
        <w:t xml:space="preserve"> עומד על פחות מ</w:t>
      </w:r>
      <w:r w:rsidRPr="00124B8C" w:rsidR="00D725BC">
        <w:rPr>
          <w:b/>
          <w:bCs/>
          <w:rtl/>
        </w:rPr>
        <w:t xml:space="preserve">-70%, </w:t>
      </w:r>
      <w:r w:rsidRPr="00124B8C" w:rsidR="00D725BC">
        <w:rPr>
          <w:rFonts w:hint="eastAsia"/>
          <w:b/>
          <w:bCs/>
          <w:rtl/>
        </w:rPr>
        <w:t>הקרנות</w:t>
      </w:r>
      <w:r w:rsidRPr="00124B8C" w:rsidR="00D725BC">
        <w:rPr>
          <w:b/>
          <w:bCs/>
          <w:rtl/>
        </w:rPr>
        <w:t xml:space="preserve"> </w:t>
      </w:r>
      <w:r w:rsidRPr="00124B8C" w:rsidR="00D725BC">
        <w:rPr>
          <w:rFonts w:hint="eastAsia"/>
          <w:b/>
          <w:bCs/>
          <w:rtl/>
        </w:rPr>
        <w:t>משתתפות</w:t>
      </w:r>
      <w:r w:rsidRPr="00124B8C" w:rsidR="00D725BC">
        <w:rPr>
          <w:b/>
          <w:bCs/>
          <w:rtl/>
        </w:rPr>
        <w:t xml:space="preserve"> </w:t>
      </w:r>
      <w:r w:rsidRPr="00124B8C" w:rsidR="00D725BC">
        <w:rPr>
          <w:rFonts w:hint="eastAsia"/>
          <w:b/>
          <w:bCs/>
          <w:rtl/>
        </w:rPr>
        <w:t>רק</w:t>
      </w:r>
      <w:r w:rsidRPr="00124B8C" w:rsidR="00D725BC">
        <w:rPr>
          <w:b/>
          <w:bCs/>
          <w:rtl/>
        </w:rPr>
        <w:t xml:space="preserve"> </w:t>
      </w:r>
      <w:r w:rsidRPr="00124B8C" w:rsidR="00D725BC">
        <w:rPr>
          <w:rFonts w:hint="eastAsia"/>
          <w:b/>
          <w:bCs/>
          <w:rtl/>
        </w:rPr>
        <w:t>בחלק</w:t>
      </w:r>
      <w:r w:rsidRPr="00124B8C" w:rsidR="00D725BC">
        <w:rPr>
          <w:b/>
          <w:bCs/>
          <w:rtl/>
        </w:rPr>
        <w:t xml:space="preserve"> </w:t>
      </w:r>
      <w:r w:rsidRPr="00124B8C" w:rsidR="00D725BC">
        <w:rPr>
          <w:rFonts w:hint="eastAsia"/>
          <w:b/>
          <w:bCs/>
          <w:rtl/>
        </w:rPr>
        <w:t>המשלים</w:t>
      </w:r>
      <w:r w:rsidRPr="00124B8C" w:rsidR="005A4B1D">
        <w:rPr>
          <w:rFonts w:hint="cs"/>
          <w:b/>
          <w:bCs/>
          <w:rtl/>
        </w:rPr>
        <w:t xml:space="preserve"> </w:t>
      </w:r>
      <w:r w:rsidR="009C0FE2">
        <w:rPr>
          <w:rFonts w:hint="cs"/>
          <w:b/>
          <w:bCs/>
          <w:rtl/>
        </w:rPr>
        <w:t xml:space="preserve">עד </w:t>
      </w:r>
      <w:r w:rsidRPr="00124B8C" w:rsidR="00D725BC">
        <w:rPr>
          <w:rFonts w:hint="eastAsia"/>
          <w:b/>
          <w:bCs/>
          <w:rtl/>
        </w:rPr>
        <w:t>ל</w:t>
      </w:r>
      <w:r w:rsidRPr="00124B8C" w:rsidR="00D725BC">
        <w:rPr>
          <w:b/>
          <w:bCs/>
          <w:rtl/>
        </w:rPr>
        <w:t xml:space="preserve">-70% </w:t>
      </w:r>
      <w:r w:rsidRPr="00124B8C" w:rsidR="00D92FBB">
        <w:rPr>
          <w:rFonts w:hint="eastAsia"/>
          <w:b/>
          <w:bCs/>
          <w:rtl/>
        </w:rPr>
        <w:t>קצבה</w:t>
      </w:r>
      <w:r w:rsidRPr="00124B8C" w:rsidR="00D725BC">
        <w:rPr>
          <w:b/>
          <w:bCs/>
          <w:rtl/>
        </w:rPr>
        <w:t xml:space="preserve">. </w:t>
      </w:r>
      <w:r w:rsidRPr="00124B8C" w:rsidR="00D725BC">
        <w:rPr>
          <w:rFonts w:hint="cs"/>
          <w:b/>
          <w:bCs/>
          <w:rtl/>
        </w:rPr>
        <w:t xml:space="preserve">כתוצאה מכך, </w:t>
      </w:r>
      <w:r w:rsidRPr="00124B8C">
        <w:rPr>
          <w:rFonts w:hint="cs"/>
          <w:b/>
          <w:bCs/>
          <w:rtl/>
        </w:rPr>
        <w:t xml:space="preserve">משלמת </w:t>
      </w:r>
      <w:r w:rsidRPr="00124B8C" w:rsidR="006C12C4">
        <w:rPr>
          <w:rFonts w:hint="cs"/>
          <w:b/>
          <w:bCs/>
          <w:rtl/>
        </w:rPr>
        <w:t>מינהלת</w:t>
      </w:r>
      <w:r w:rsidRPr="00124B8C" w:rsidR="00DE0885">
        <w:rPr>
          <w:rFonts w:hint="cs"/>
          <w:b/>
          <w:bCs/>
          <w:rtl/>
        </w:rPr>
        <w:t xml:space="preserve"> הגמלאות</w:t>
      </w:r>
      <w:r w:rsidRPr="00124B8C" w:rsidR="002C0A42">
        <w:rPr>
          <w:rFonts w:hint="cs"/>
          <w:b/>
          <w:bCs/>
          <w:rtl/>
        </w:rPr>
        <w:t xml:space="preserve"> </w:t>
      </w:r>
      <w:r w:rsidRPr="00124B8C" w:rsidR="005A4B1D">
        <w:rPr>
          <w:rFonts w:hint="cs"/>
          <w:b/>
          <w:bCs/>
          <w:rtl/>
        </w:rPr>
        <w:t>לגמלא</w:t>
      </w:r>
      <w:r w:rsidRPr="00124B8C">
        <w:rPr>
          <w:rFonts w:hint="cs"/>
          <w:b/>
          <w:bCs/>
          <w:rtl/>
        </w:rPr>
        <w:t>ים</w:t>
      </w:r>
      <w:r w:rsidRPr="00124B8C" w:rsidR="002C0A42">
        <w:rPr>
          <w:rFonts w:hint="cs"/>
          <w:b/>
          <w:bCs/>
          <w:rtl/>
        </w:rPr>
        <w:t xml:space="preserve"> </w:t>
      </w:r>
      <w:r w:rsidRPr="00124B8C">
        <w:rPr>
          <w:rFonts w:hint="cs"/>
          <w:b/>
          <w:bCs/>
          <w:rtl/>
        </w:rPr>
        <w:t>כספים שהיו אמורים להתקבל מהקרנות כדי להשלים את הקצבאות לשיעור של</w:t>
      </w:r>
      <w:r w:rsidR="00DA4EC9">
        <w:rPr>
          <w:rFonts w:hint="cs"/>
          <w:b/>
          <w:bCs/>
          <w:rtl/>
        </w:rPr>
        <w:t xml:space="preserve"> </w:t>
      </w:r>
      <w:r w:rsidRPr="00124B8C" w:rsidR="005A4B1D">
        <w:rPr>
          <w:rFonts w:hint="cs"/>
          <w:b/>
          <w:bCs/>
          <w:rtl/>
        </w:rPr>
        <w:t>70%</w:t>
      </w:r>
      <w:r w:rsidRPr="00124B8C" w:rsidR="00D725BC">
        <w:rPr>
          <w:rFonts w:hint="cs"/>
          <w:b/>
          <w:bCs/>
          <w:rtl/>
        </w:rPr>
        <w:t xml:space="preserve">. </w:t>
      </w:r>
      <w:r w:rsidRPr="00124B8C" w:rsidR="006C12C4">
        <w:rPr>
          <w:rFonts w:hint="eastAsia"/>
          <w:b/>
          <w:bCs/>
          <w:rtl/>
        </w:rPr>
        <w:t>מינהלת</w:t>
      </w:r>
      <w:r w:rsidRPr="00124B8C" w:rsidR="002C0A42">
        <w:rPr>
          <w:rFonts w:hint="eastAsia"/>
          <w:b/>
          <w:bCs/>
          <w:rtl/>
        </w:rPr>
        <w:t xml:space="preserve"> </w:t>
      </w:r>
      <w:r w:rsidRPr="00124B8C" w:rsidR="00D725BC">
        <w:rPr>
          <w:rFonts w:hint="eastAsia"/>
          <w:b/>
          <w:bCs/>
          <w:rtl/>
        </w:rPr>
        <w:t>הגמלאות</w:t>
      </w:r>
      <w:r w:rsidRPr="00124B8C" w:rsidR="00D725BC">
        <w:rPr>
          <w:b/>
          <w:bCs/>
          <w:rtl/>
        </w:rPr>
        <w:t xml:space="preserve"> </w:t>
      </w:r>
      <w:r w:rsidRPr="00124B8C" w:rsidR="0085446A">
        <w:rPr>
          <w:rFonts w:hint="cs"/>
          <w:b/>
          <w:bCs/>
          <w:rtl/>
        </w:rPr>
        <w:t>אינה יודעת לאמוד את</w:t>
      </w:r>
      <w:r w:rsidRPr="00124B8C" w:rsidR="00D725BC">
        <w:rPr>
          <w:b/>
          <w:bCs/>
          <w:rtl/>
        </w:rPr>
        <w:t xml:space="preserve"> ההפסד </w:t>
      </w:r>
      <w:r w:rsidRPr="00124B8C" w:rsidR="0085446A">
        <w:rPr>
          <w:rFonts w:hint="cs"/>
          <w:b/>
          <w:bCs/>
          <w:rtl/>
        </w:rPr>
        <w:t>שנצבר</w:t>
      </w:r>
      <w:r w:rsidRPr="00124B8C" w:rsidR="0085446A">
        <w:rPr>
          <w:b/>
          <w:bCs/>
          <w:rtl/>
        </w:rPr>
        <w:t xml:space="preserve"> </w:t>
      </w:r>
      <w:r w:rsidRPr="00124B8C" w:rsidR="00707965">
        <w:rPr>
          <w:rFonts w:hint="cs"/>
          <w:b/>
          <w:bCs/>
          <w:rtl/>
        </w:rPr>
        <w:t>בעקבות נשיאתה ב</w:t>
      </w:r>
      <w:r w:rsidRPr="00124B8C" w:rsidR="00D725BC">
        <w:rPr>
          <w:b/>
          <w:bCs/>
          <w:rtl/>
        </w:rPr>
        <w:t>סכומי ההשתתפות</w:t>
      </w:r>
      <w:r w:rsidRPr="00124B8C" w:rsidR="0085446A">
        <w:rPr>
          <w:rFonts w:hint="cs"/>
          <w:b/>
          <w:bCs/>
          <w:rtl/>
        </w:rPr>
        <w:t xml:space="preserve"> במקום ה</w:t>
      </w:r>
      <w:r w:rsidRPr="00124B8C" w:rsidR="00D725BC">
        <w:rPr>
          <w:b/>
          <w:bCs/>
          <w:rtl/>
        </w:rPr>
        <w:t>קרנות הוותיקות.</w:t>
      </w:r>
      <w:r w:rsidRPr="00124B8C" w:rsidR="00D86977">
        <w:rPr>
          <w:rFonts w:hint="cs"/>
          <w:b/>
          <w:bCs/>
          <w:rtl/>
        </w:rPr>
        <w:t xml:space="preserve"> </w:t>
      </w:r>
      <w:r w:rsidRPr="00124B8C" w:rsidR="0080599C">
        <w:rPr>
          <w:rFonts w:hint="cs"/>
          <w:b/>
          <w:bCs/>
          <w:rtl/>
        </w:rPr>
        <w:t xml:space="preserve">צוות הביקורת מצא </w:t>
      </w:r>
      <w:r w:rsidRPr="00124B8C" w:rsidR="00FC39E0">
        <w:rPr>
          <w:rFonts w:hint="cs"/>
          <w:b/>
          <w:bCs/>
          <w:rtl/>
        </w:rPr>
        <w:t>14</w:t>
      </w:r>
      <w:r w:rsidRPr="00124B8C" w:rsidR="00655864">
        <w:rPr>
          <w:rFonts w:hint="cs"/>
          <w:b/>
          <w:bCs/>
          <w:rtl/>
        </w:rPr>
        <w:t>3</w:t>
      </w:r>
      <w:r w:rsidRPr="00124B8C" w:rsidR="0080599C">
        <w:rPr>
          <w:rStyle w:val="Hyperlink"/>
          <w:rFonts w:hint="cs"/>
          <w:b/>
          <w:bCs/>
          <w:color w:val="auto"/>
          <w:u w:val="none"/>
          <w:rtl/>
        </w:rPr>
        <w:t xml:space="preserve"> גמלאים</w:t>
      </w:r>
      <w:r w:rsidRPr="00124B8C" w:rsidR="0080599C">
        <w:rPr>
          <w:rFonts w:hint="cs"/>
          <w:b/>
          <w:bCs/>
          <w:rtl/>
        </w:rPr>
        <w:t xml:space="preserve"> אשר עבדו בעבר בגוף </w:t>
      </w:r>
      <w:r w:rsidRPr="00124B8C">
        <w:rPr>
          <w:rFonts w:hint="cs"/>
          <w:b/>
          <w:bCs/>
          <w:rtl/>
        </w:rPr>
        <w:t xml:space="preserve">שביטח </w:t>
      </w:r>
      <w:r w:rsidRPr="00124B8C" w:rsidR="00707965">
        <w:rPr>
          <w:rFonts w:hint="cs"/>
          <w:b/>
          <w:bCs/>
          <w:rtl/>
        </w:rPr>
        <w:t xml:space="preserve">את עובדיו </w:t>
      </w:r>
      <w:r w:rsidRPr="00124B8C" w:rsidR="0080599C">
        <w:rPr>
          <w:rFonts w:hint="cs"/>
          <w:b/>
          <w:bCs/>
          <w:rtl/>
        </w:rPr>
        <w:t xml:space="preserve">בקרן ותיקה </w:t>
      </w:r>
      <w:r w:rsidR="00952302">
        <w:rPr>
          <w:rFonts w:hint="cs"/>
          <w:b/>
          <w:bCs/>
          <w:rtl/>
        </w:rPr>
        <w:t>וזכאים</w:t>
      </w:r>
      <w:r w:rsidRPr="00124B8C">
        <w:rPr>
          <w:rFonts w:hint="cs"/>
          <w:b/>
          <w:bCs/>
          <w:rtl/>
        </w:rPr>
        <w:t xml:space="preserve"> </w:t>
      </w:r>
      <w:r w:rsidR="00952302">
        <w:rPr>
          <w:rFonts w:hint="cs"/>
          <w:b/>
          <w:bCs/>
          <w:rtl/>
        </w:rPr>
        <w:t>ל</w:t>
      </w:r>
      <w:r w:rsidRPr="00124B8C" w:rsidR="00D92FBB">
        <w:rPr>
          <w:rFonts w:hint="cs"/>
          <w:b/>
          <w:bCs/>
          <w:rtl/>
        </w:rPr>
        <w:t>קצבה</w:t>
      </w:r>
      <w:r w:rsidRPr="00124B8C" w:rsidR="00EE4803">
        <w:rPr>
          <w:rFonts w:hint="cs"/>
          <w:b/>
          <w:bCs/>
          <w:rtl/>
        </w:rPr>
        <w:t xml:space="preserve"> בשיעור</w:t>
      </w:r>
      <w:r w:rsidRPr="00124B8C">
        <w:rPr>
          <w:rFonts w:hint="cs"/>
          <w:b/>
          <w:bCs/>
          <w:rtl/>
        </w:rPr>
        <w:t xml:space="preserve"> של</w:t>
      </w:r>
      <w:r w:rsidRPr="00124B8C" w:rsidR="00EE4803">
        <w:rPr>
          <w:rFonts w:hint="cs"/>
          <w:b/>
          <w:bCs/>
          <w:rtl/>
        </w:rPr>
        <w:t xml:space="preserve"> </w:t>
      </w:r>
      <w:r w:rsidRPr="00124B8C" w:rsidR="0080599C">
        <w:rPr>
          <w:rFonts w:hint="cs"/>
          <w:b/>
          <w:bCs/>
          <w:rtl/>
        </w:rPr>
        <w:t xml:space="preserve">70% </w:t>
      </w:r>
      <w:r w:rsidRPr="00124B8C" w:rsidR="008E2008">
        <w:rPr>
          <w:rFonts w:hint="cs"/>
          <w:b/>
          <w:bCs/>
          <w:rtl/>
        </w:rPr>
        <w:t>ומעלה</w:t>
      </w:r>
      <w:r w:rsidRPr="00124B8C" w:rsidR="0080599C">
        <w:rPr>
          <w:rFonts w:hint="cs"/>
          <w:b/>
          <w:bCs/>
          <w:rtl/>
        </w:rPr>
        <w:t xml:space="preserve"> מהמדינה.</w:t>
      </w:r>
      <w:r w:rsidRPr="00124B8C" w:rsidR="00A2403E">
        <w:rPr>
          <w:rFonts w:hint="cs"/>
          <w:b/>
          <w:bCs/>
          <w:rtl/>
        </w:rPr>
        <w:t xml:space="preserve"> ה</w:t>
      </w:r>
      <w:r w:rsidRPr="00124B8C" w:rsidR="00D92FBB">
        <w:rPr>
          <w:rFonts w:hint="cs"/>
          <w:b/>
          <w:bCs/>
          <w:rtl/>
        </w:rPr>
        <w:t>קצבה</w:t>
      </w:r>
      <w:r w:rsidRPr="00124B8C" w:rsidR="00A2403E">
        <w:rPr>
          <w:rFonts w:hint="cs"/>
          <w:b/>
          <w:bCs/>
          <w:rtl/>
        </w:rPr>
        <w:t xml:space="preserve"> החודשית הממוצעת ל</w:t>
      </w:r>
      <w:r w:rsidRPr="00124B8C">
        <w:rPr>
          <w:rFonts w:hint="cs"/>
          <w:b/>
          <w:bCs/>
          <w:rtl/>
        </w:rPr>
        <w:t>כל אחד מ</w:t>
      </w:r>
      <w:r w:rsidRPr="00124B8C" w:rsidR="00A2403E">
        <w:rPr>
          <w:rFonts w:hint="cs"/>
          <w:b/>
          <w:bCs/>
          <w:rtl/>
        </w:rPr>
        <w:t>גמלאים אלו היא 10,000 ש"ח</w:t>
      </w:r>
      <w:r w:rsidRPr="00124B8C">
        <w:rPr>
          <w:rFonts w:hint="cs"/>
          <w:b/>
          <w:bCs/>
          <w:rtl/>
        </w:rPr>
        <w:t>.</w:t>
      </w:r>
    </w:p>
    <w:p w:rsidR="003F6F86" w:rsidRPr="006931C6" w:rsidP="00124B8C">
      <w:pPr>
        <w:pStyle w:val="a"/>
        <w:spacing w:line="269" w:lineRule="auto"/>
        <w:rPr>
          <w:rtl/>
        </w:rPr>
      </w:pPr>
    </w:p>
    <w:p w:rsidR="0031663C" w:rsidRPr="0043195D" w:rsidP="00124B8C">
      <w:pPr>
        <w:spacing w:line="269" w:lineRule="auto"/>
        <w:rPr>
          <w:rtl/>
        </w:rPr>
      </w:pPr>
      <w:r>
        <w:rPr>
          <w:rtl/>
        </w:rPr>
        <w:t>מינהלת</w:t>
      </w:r>
      <w:r w:rsidR="00DE0885">
        <w:rPr>
          <w:rFonts w:hint="cs"/>
          <w:rtl/>
        </w:rPr>
        <w:t xml:space="preserve"> הגמלאות</w:t>
      </w:r>
      <w:r w:rsidR="002C0A42">
        <w:rPr>
          <w:rtl/>
        </w:rPr>
        <w:t xml:space="preserve"> </w:t>
      </w:r>
      <w:r w:rsidRPr="006B3B3D" w:rsidR="0042678E">
        <w:rPr>
          <w:rFonts w:hint="cs"/>
          <w:rtl/>
        </w:rPr>
        <w:t>פנתה</w:t>
      </w:r>
      <w:r w:rsidRPr="006B3B3D" w:rsidR="008E2008">
        <w:rPr>
          <w:rFonts w:hint="cs"/>
          <w:rtl/>
        </w:rPr>
        <w:t xml:space="preserve"> </w:t>
      </w:r>
      <w:r w:rsidRPr="008E17CD" w:rsidR="008E2008">
        <w:rPr>
          <w:rFonts w:hint="eastAsia"/>
          <w:rtl/>
        </w:rPr>
        <w:t>לדבריה</w:t>
      </w:r>
      <w:r w:rsidR="0042678E">
        <w:rPr>
          <w:rFonts w:hint="cs"/>
          <w:rtl/>
        </w:rPr>
        <w:t xml:space="preserve"> ל</w:t>
      </w:r>
      <w:r w:rsidRPr="00E41E29" w:rsidR="00D725BC">
        <w:rPr>
          <w:rtl/>
        </w:rPr>
        <w:t xml:space="preserve">ייעוץ משפטי במשרד האוצר </w:t>
      </w:r>
      <w:r w:rsidR="0042678E">
        <w:rPr>
          <w:rFonts w:hint="cs"/>
          <w:rtl/>
        </w:rPr>
        <w:t xml:space="preserve">וזה </w:t>
      </w:r>
      <w:r w:rsidRPr="00E41E29" w:rsidR="00D725BC">
        <w:rPr>
          <w:rtl/>
        </w:rPr>
        <w:t xml:space="preserve">הנחה </w:t>
      </w:r>
      <w:r w:rsidR="0042678E">
        <w:rPr>
          <w:rFonts w:hint="cs"/>
          <w:rtl/>
        </w:rPr>
        <w:t xml:space="preserve">אותה </w:t>
      </w:r>
      <w:r w:rsidRPr="00E41E29" w:rsidR="00D725BC">
        <w:rPr>
          <w:rtl/>
        </w:rPr>
        <w:t>להתדיין בנושא עם הקרנות</w:t>
      </w:r>
      <w:r w:rsidR="0042678E">
        <w:rPr>
          <w:rFonts w:hint="cs"/>
          <w:rtl/>
        </w:rPr>
        <w:t>, אולם</w:t>
      </w:r>
      <w:r w:rsidR="002C0A42">
        <w:rPr>
          <w:rFonts w:hint="cs"/>
          <w:rtl/>
        </w:rPr>
        <w:t xml:space="preserve"> </w:t>
      </w:r>
      <w:r w:rsidR="00864965">
        <w:rPr>
          <w:rFonts w:hint="cs"/>
          <w:rtl/>
        </w:rPr>
        <w:t>אלו</w:t>
      </w:r>
      <w:r w:rsidRPr="00E41E29" w:rsidR="00D725BC">
        <w:rPr>
          <w:rtl/>
        </w:rPr>
        <w:t xml:space="preserve"> התנגדו </w:t>
      </w:r>
      <w:r w:rsidRPr="00E41E29" w:rsidR="00D725BC">
        <w:rPr>
          <w:rFonts w:hint="eastAsia"/>
          <w:rtl/>
        </w:rPr>
        <w:t>לעמדת</w:t>
      </w:r>
      <w:r w:rsidR="00DE0885">
        <w:rPr>
          <w:rtl/>
        </w:rPr>
        <w:t xml:space="preserve"> </w:t>
      </w:r>
      <w:r>
        <w:rPr>
          <w:rtl/>
        </w:rPr>
        <w:t>מינהלת</w:t>
      </w:r>
      <w:r w:rsidR="00DE0885">
        <w:rPr>
          <w:rFonts w:hint="cs"/>
          <w:rtl/>
        </w:rPr>
        <w:t xml:space="preserve"> הגמלאות</w:t>
      </w:r>
      <w:r w:rsidR="002C0A42">
        <w:rPr>
          <w:rtl/>
        </w:rPr>
        <w:t>.</w:t>
      </w:r>
      <w:r w:rsidRPr="00E450F0" w:rsidR="00D725BC">
        <w:rPr>
          <w:b/>
          <w:bCs/>
          <w:rtl/>
        </w:rPr>
        <w:t xml:space="preserve"> </w:t>
      </w:r>
      <w:r w:rsidRPr="0043195D" w:rsidR="00E174BE">
        <w:rPr>
          <w:rFonts w:hint="eastAsia"/>
          <w:rtl/>
        </w:rPr>
        <w:t>לאחר</w:t>
      </w:r>
      <w:r w:rsidRPr="0043195D" w:rsidR="00E174BE">
        <w:rPr>
          <w:rtl/>
        </w:rPr>
        <w:t xml:space="preserve"> ניסיון זה </w:t>
      </w:r>
      <w:r w:rsidRPr="0043195D" w:rsidR="00E174BE">
        <w:rPr>
          <w:rFonts w:hint="eastAsia"/>
          <w:rtl/>
        </w:rPr>
        <w:t>חדלה</w:t>
      </w:r>
      <w:r w:rsidRPr="0043195D" w:rsidR="00E174BE">
        <w:rPr>
          <w:rtl/>
        </w:rPr>
        <w:t xml:space="preserve"> </w:t>
      </w:r>
      <w:r>
        <w:rPr>
          <w:rFonts w:hint="eastAsia"/>
          <w:rtl/>
        </w:rPr>
        <w:t>מינהלת</w:t>
      </w:r>
      <w:r w:rsidR="00DE0885">
        <w:rPr>
          <w:rFonts w:hint="cs"/>
          <w:rtl/>
        </w:rPr>
        <w:t xml:space="preserve"> הגמלאות</w:t>
      </w:r>
      <w:r w:rsidR="002C0A42">
        <w:rPr>
          <w:rFonts w:hint="eastAsia"/>
          <w:rtl/>
        </w:rPr>
        <w:t xml:space="preserve"> </w:t>
      </w:r>
      <w:r w:rsidR="00FA1077">
        <w:rPr>
          <w:rFonts w:hint="cs"/>
          <w:rtl/>
        </w:rPr>
        <w:t>לפעול</w:t>
      </w:r>
      <w:r w:rsidRPr="0043195D" w:rsidR="00FA1077">
        <w:rPr>
          <w:rtl/>
        </w:rPr>
        <w:t xml:space="preserve"> </w:t>
      </w:r>
      <w:r w:rsidRPr="0043195D" w:rsidR="00E174BE">
        <w:rPr>
          <w:rtl/>
        </w:rPr>
        <w:t>בנושא מול הקרנות או ה</w:t>
      </w:r>
      <w:r w:rsidR="00FA1077">
        <w:rPr>
          <w:rFonts w:hint="cs"/>
          <w:rtl/>
        </w:rPr>
        <w:t>מחלקה ל</w:t>
      </w:r>
      <w:r w:rsidRPr="0043195D" w:rsidR="00E174BE">
        <w:rPr>
          <w:rtl/>
        </w:rPr>
        <w:t xml:space="preserve">ייעוץ משפטי, וכן </w:t>
      </w:r>
      <w:r w:rsidRPr="0043195D" w:rsidR="00BA0DF9">
        <w:rPr>
          <w:rFonts w:hint="eastAsia"/>
          <w:rtl/>
        </w:rPr>
        <w:t>לא</w:t>
      </w:r>
      <w:r w:rsidRPr="0043195D" w:rsidR="00BA0DF9">
        <w:rPr>
          <w:rtl/>
        </w:rPr>
        <w:t xml:space="preserve"> מסרה </w:t>
      </w:r>
      <w:r w:rsidRPr="0043195D" w:rsidR="00E174BE">
        <w:rPr>
          <w:rFonts w:hint="eastAsia"/>
          <w:rtl/>
        </w:rPr>
        <w:t>לידי</w:t>
      </w:r>
      <w:r w:rsidRPr="0043195D" w:rsidR="00E174BE">
        <w:rPr>
          <w:rtl/>
        </w:rPr>
        <w:t xml:space="preserve"> משרד מבקר המדינה </w:t>
      </w:r>
      <w:r w:rsidRPr="0043195D" w:rsidR="00BA0DF9">
        <w:rPr>
          <w:rtl/>
        </w:rPr>
        <w:t xml:space="preserve">כל תיעוד לשיחות </w:t>
      </w:r>
      <w:r w:rsidR="00FA1077">
        <w:rPr>
          <w:rFonts w:hint="cs"/>
          <w:rtl/>
        </w:rPr>
        <w:t>שקיימה</w:t>
      </w:r>
      <w:r w:rsidRPr="0043195D" w:rsidR="00FA1077">
        <w:rPr>
          <w:rtl/>
        </w:rPr>
        <w:t xml:space="preserve"> </w:t>
      </w:r>
      <w:r w:rsidRPr="0043195D" w:rsidR="0042678E">
        <w:rPr>
          <w:rFonts w:hint="eastAsia"/>
          <w:rtl/>
        </w:rPr>
        <w:t>עם</w:t>
      </w:r>
      <w:r w:rsidRPr="0043195D" w:rsidR="0042678E">
        <w:rPr>
          <w:rtl/>
        </w:rPr>
        <w:t xml:space="preserve"> </w:t>
      </w:r>
      <w:r w:rsidR="00FA1077">
        <w:rPr>
          <w:rFonts w:hint="cs"/>
          <w:rtl/>
        </w:rPr>
        <w:t>גופים אלו</w:t>
      </w:r>
      <w:r w:rsidRPr="0043195D" w:rsidR="00BA0DF9">
        <w:rPr>
          <w:rtl/>
        </w:rPr>
        <w:t>.</w:t>
      </w:r>
    </w:p>
    <w:p w:rsidR="00DF69D5" w:rsidP="00124B8C">
      <w:pPr>
        <w:pStyle w:val="a"/>
        <w:spacing w:line="269" w:lineRule="auto"/>
        <w:rPr>
          <w:rtl/>
        </w:rPr>
      </w:pPr>
    </w:p>
    <w:p w:rsidR="00271B8C" w:rsidP="00124B8C">
      <w:pPr>
        <w:spacing w:line="269" w:lineRule="auto"/>
        <w:ind w:left="-1"/>
        <w:rPr>
          <w:b/>
          <w:bCs/>
          <w:highlight w:val="yellow"/>
          <w:rtl/>
        </w:rPr>
      </w:pPr>
      <w:r w:rsidRPr="00E450F0">
        <w:rPr>
          <w:rFonts w:hint="eastAsia"/>
          <w:b/>
          <w:bCs/>
          <w:rtl/>
        </w:rPr>
        <w:t>טיפול</w:t>
      </w:r>
      <w:r w:rsidR="00BA0DF9">
        <w:rPr>
          <w:rFonts w:hint="cs"/>
          <w:b/>
          <w:bCs/>
          <w:rtl/>
        </w:rPr>
        <w:t>ה</w:t>
      </w:r>
      <w:r w:rsidRPr="00E450F0">
        <w:rPr>
          <w:b/>
          <w:bCs/>
          <w:rtl/>
        </w:rPr>
        <w:t xml:space="preserve"> </w:t>
      </w:r>
      <w:r w:rsidR="001007BB">
        <w:rPr>
          <w:rFonts w:hint="cs"/>
          <w:b/>
          <w:bCs/>
          <w:rtl/>
        </w:rPr>
        <w:t xml:space="preserve">של </w:t>
      </w:r>
      <w:r w:rsidR="006C12C4">
        <w:rPr>
          <w:rFonts w:hint="cs"/>
          <w:b/>
          <w:bCs/>
          <w:rtl/>
        </w:rPr>
        <w:t>מינהלת</w:t>
      </w:r>
      <w:r w:rsidR="002C0A42">
        <w:rPr>
          <w:rFonts w:hint="cs"/>
          <w:b/>
          <w:bCs/>
          <w:rtl/>
        </w:rPr>
        <w:t xml:space="preserve"> </w:t>
      </w:r>
      <w:r w:rsidR="006216E5">
        <w:rPr>
          <w:rFonts w:hint="cs"/>
          <w:b/>
          <w:bCs/>
          <w:rtl/>
        </w:rPr>
        <w:t>הגמלאות</w:t>
      </w:r>
      <w:r w:rsidR="001007BB">
        <w:rPr>
          <w:rFonts w:hint="cs"/>
          <w:b/>
          <w:bCs/>
          <w:rtl/>
        </w:rPr>
        <w:t xml:space="preserve"> </w:t>
      </w:r>
      <w:r w:rsidRPr="00E450F0">
        <w:rPr>
          <w:rFonts w:hint="eastAsia"/>
          <w:b/>
          <w:bCs/>
          <w:rtl/>
        </w:rPr>
        <w:t>בסוגיה</w:t>
      </w:r>
      <w:r w:rsidRPr="00E450F0">
        <w:rPr>
          <w:b/>
          <w:bCs/>
          <w:rtl/>
        </w:rPr>
        <w:t xml:space="preserve"> </w:t>
      </w:r>
      <w:r w:rsidRPr="00E450F0">
        <w:rPr>
          <w:rFonts w:hint="eastAsia"/>
          <w:b/>
          <w:bCs/>
          <w:rtl/>
        </w:rPr>
        <w:t>בעלת</w:t>
      </w:r>
      <w:r w:rsidRPr="00E450F0">
        <w:rPr>
          <w:b/>
          <w:bCs/>
          <w:rtl/>
        </w:rPr>
        <w:t xml:space="preserve"> </w:t>
      </w:r>
      <w:r>
        <w:rPr>
          <w:rFonts w:hint="cs"/>
          <w:b/>
          <w:bCs/>
          <w:rtl/>
        </w:rPr>
        <w:t>היקף</w:t>
      </w:r>
      <w:r w:rsidRPr="00E450F0">
        <w:rPr>
          <w:b/>
          <w:bCs/>
          <w:rtl/>
        </w:rPr>
        <w:t xml:space="preserve"> </w:t>
      </w:r>
      <w:r w:rsidRPr="00E450F0">
        <w:rPr>
          <w:rFonts w:hint="eastAsia"/>
          <w:b/>
          <w:bCs/>
          <w:rtl/>
        </w:rPr>
        <w:t>כספי</w:t>
      </w:r>
      <w:r w:rsidRPr="00E450F0">
        <w:rPr>
          <w:b/>
          <w:bCs/>
          <w:rtl/>
        </w:rPr>
        <w:t xml:space="preserve"> </w:t>
      </w:r>
      <w:r w:rsidR="00FA1077">
        <w:rPr>
          <w:rFonts w:hint="cs"/>
          <w:b/>
          <w:bCs/>
          <w:rtl/>
        </w:rPr>
        <w:t>נרחב</w:t>
      </w:r>
      <w:r w:rsidRPr="00E450F0" w:rsidR="00FA1077">
        <w:rPr>
          <w:b/>
          <w:bCs/>
          <w:rtl/>
        </w:rPr>
        <w:t xml:space="preserve"> </w:t>
      </w:r>
      <w:r w:rsidRPr="00E450F0">
        <w:rPr>
          <w:rFonts w:hint="eastAsia"/>
          <w:b/>
          <w:bCs/>
          <w:rtl/>
        </w:rPr>
        <w:t>המוטל</w:t>
      </w:r>
      <w:r w:rsidRPr="00E450F0">
        <w:rPr>
          <w:b/>
          <w:bCs/>
          <w:rtl/>
        </w:rPr>
        <w:t xml:space="preserve"> </w:t>
      </w:r>
      <w:r w:rsidRPr="00E450F0">
        <w:rPr>
          <w:rFonts w:hint="eastAsia"/>
          <w:b/>
          <w:bCs/>
          <w:rtl/>
        </w:rPr>
        <w:t>על</w:t>
      </w:r>
      <w:r w:rsidRPr="00E450F0">
        <w:rPr>
          <w:b/>
          <w:bCs/>
          <w:rtl/>
        </w:rPr>
        <w:t xml:space="preserve"> </w:t>
      </w:r>
      <w:r w:rsidRPr="00E450F0">
        <w:rPr>
          <w:rFonts w:hint="eastAsia"/>
          <w:b/>
          <w:bCs/>
          <w:rtl/>
        </w:rPr>
        <w:t>תקציב</w:t>
      </w:r>
      <w:r w:rsidRPr="00E450F0">
        <w:rPr>
          <w:b/>
          <w:bCs/>
          <w:rtl/>
        </w:rPr>
        <w:t xml:space="preserve"> </w:t>
      </w:r>
      <w:r w:rsidRPr="00E450F0">
        <w:rPr>
          <w:rFonts w:hint="eastAsia"/>
          <w:b/>
          <w:bCs/>
          <w:rtl/>
        </w:rPr>
        <w:t>המדינה</w:t>
      </w:r>
      <w:r w:rsidRPr="00E450F0">
        <w:rPr>
          <w:b/>
          <w:bCs/>
          <w:rtl/>
        </w:rPr>
        <w:t xml:space="preserve"> </w:t>
      </w:r>
      <w:r w:rsidR="00F93117">
        <w:rPr>
          <w:rFonts w:hint="cs"/>
          <w:b/>
          <w:bCs/>
          <w:rtl/>
        </w:rPr>
        <w:t xml:space="preserve">- </w:t>
      </w:r>
      <w:r w:rsidRPr="00E450F0">
        <w:rPr>
          <w:b/>
          <w:bCs/>
          <w:rtl/>
        </w:rPr>
        <w:t>לק</w:t>
      </w:r>
      <w:r w:rsidRPr="00E450F0">
        <w:rPr>
          <w:rFonts w:hint="eastAsia"/>
          <w:b/>
          <w:bCs/>
          <w:rtl/>
        </w:rPr>
        <w:t>וי</w:t>
      </w:r>
      <w:r w:rsidR="004A6C29">
        <w:rPr>
          <w:rFonts w:hint="cs"/>
          <w:b/>
          <w:bCs/>
          <w:rtl/>
        </w:rPr>
        <w:t xml:space="preserve">. </w:t>
      </w:r>
      <w:r w:rsidR="00BA0DF9">
        <w:rPr>
          <w:rFonts w:hint="cs"/>
          <w:b/>
          <w:bCs/>
          <w:rtl/>
        </w:rPr>
        <w:t xml:space="preserve">על </w:t>
      </w:r>
      <w:r w:rsidR="006C12C4">
        <w:rPr>
          <w:rFonts w:hint="cs"/>
          <w:b/>
          <w:bCs/>
          <w:rtl/>
        </w:rPr>
        <w:t>מינהלת</w:t>
      </w:r>
      <w:r w:rsidR="002C0A42">
        <w:rPr>
          <w:rFonts w:hint="cs"/>
          <w:b/>
          <w:bCs/>
          <w:rtl/>
        </w:rPr>
        <w:t xml:space="preserve"> </w:t>
      </w:r>
      <w:r w:rsidR="00BA0DF9">
        <w:rPr>
          <w:rFonts w:hint="cs"/>
          <w:b/>
          <w:bCs/>
          <w:rtl/>
        </w:rPr>
        <w:t xml:space="preserve">הגמלאות להקפיד על תיעוד </w:t>
      </w:r>
      <w:r w:rsidR="001007BB">
        <w:rPr>
          <w:rFonts w:hint="cs"/>
          <w:b/>
          <w:bCs/>
          <w:rtl/>
        </w:rPr>
        <w:t>ה</w:t>
      </w:r>
      <w:r w:rsidR="00BA0DF9">
        <w:rPr>
          <w:rFonts w:hint="cs"/>
          <w:b/>
          <w:bCs/>
          <w:rtl/>
        </w:rPr>
        <w:t xml:space="preserve">דיונים </w:t>
      </w:r>
      <w:r w:rsidR="00F93117">
        <w:rPr>
          <w:rFonts w:hint="cs"/>
          <w:b/>
          <w:bCs/>
          <w:rtl/>
        </w:rPr>
        <w:t>ה</w:t>
      </w:r>
      <w:r w:rsidR="00BA0DF9">
        <w:rPr>
          <w:rFonts w:hint="cs"/>
          <w:b/>
          <w:bCs/>
          <w:rtl/>
        </w:rPr>
        <w:t xml:space="preserve">רלוונטיים וכן </w:t>
      </w:r>
      <w:r w:rsidR="00D617BD">
        <w:rPr>
          <w:rFonts w:hint="cs"/>
          <w:b/>
          <w:bCs/>
          <w:rtl/>
        </w:rPr>
        <w:t>לבצע מעקב</w:t>
      </w:r>
      <w:r w:rsidR="00BA0DF9">
        <w:rPr>
          <w:rFonts w:hint="cs"/>
          <w:b/>
          <w:bCs/>
          <w:rtl/>
        </w:rPr>
        <w:t xml:space="preserve"> אחר התקדמות הטיפול בסוגיה.</w:t>
      </w:r>
    </w:p>
    <w:p w:rsidR="00271B8C" w:rsidRPr="008E17CD" w:rsidP="00124B8C">
      <w:pPr>
        <w:pStyle w:val="a"/>
        <w:spacing w:line="269" w:lineRule="auto"/>
        <w:rPr>
          <w:rtl/>
        </w:rPr>
      </w:pPr>
    </w:p>
    <w:p w:rsidR="00271B8C" w:rsidRPr="008E17CD" w:rsidP="00124B8C">
      <w:pPr>
        <w:spacing w:line="269" w:lineRule="auto"/>
        <w:ind w:left="-1"/>
        <w:rPr>
          <w:rtl/>
        </w:rPr>
      </w:pPr>
      <w:r>
        <w:rPr>
          <w:rFonts w:hint="eastAsia"/>
          <w:rtl/>
        </w:rPr>
        <w:t>מינהלת</w:t>
      </w:r>
      <w:r w:rsidR="002C0A42">
        <w:rPr>
          <w:rFonts w:hint="eastAsia"/>
          <w:rtl/>
        </w:rPr>
        <w:t xml:space="preserve"> </w:t>
      </w:r>
      <w:r w:rsidRPr="008E17CD" w:rsidR="008E17CD">
        <w:rPr>
          <w:rFonts w:hint="cs"/>
          <w:rtl/>
        </w:rPr>
        <w:t>הגמלאות מסרה בתשובתה כי</w:t>
      </w:r>
      <w:r w:rsidRPr="008E17CD">
        <w:rPr>
          <w:rtl/>
        </w:rPr>
        <w:t xml:space="preserve"> </w:t>
      </w:r>
      <w:r w:rsidRPr="008E17CD">
        <w:rPr>
          <w:rFonts w:hint="eastAsia"/>
          <w:rtl/>
        </w:rPr>
        <w:t>נושא</w:t>
      </w:r>
      <w:r w:rsidRPr="008E17CD">
        <w:rPr>
          <w:rtl/>
        </w:rPr>
        <w:t xml:space="preserve"> </w:t>
      </w:r>
      <w:r w:rsidRPr="008E17CD">
        <w:rPr>
          <w:rFonts w:hint="eastAsia"/>
          <w:rtl/>
        </w:rPr>
        <w:t>הפחתת</w:t>
      </w:r>
      <w:r w:rsidRPr="008E17CD">
        <w:rPr>
          <w:rtl/>
        </w:rPr>
        <w:t xml:space="preserve"> </w:t>
      </w:r>
      <w:r w:rsidRPr="008E17CD">
        <w:rPr>
          <w:rFonts w:hint="eastAsia"/>
          <w:rtl/>
        </w:rPr>
        <w:t>הגמלאות</w:t>
      </w:r>
      <w:r w:rsidRPr="008E17CD">
        <w:rPr>
          <w:rtl/>
        </w:rPr>
        <w:t xml:space="preserve"> </w:t>
      </w:r>
      <w:r w:rsidRPr="008E17CD">
        <w:rPr>
          <w:rFonts w:hint="eastAsia"/>
          <w:rtl/>
        </w:rPr>
        <w:t>העודפות</w:t>
      </w:r>
      <w:r w:rsidRPr="008E17CD">
        <w:rPr>
          <w:rtl/>
        </w:rPr>
        <w:t xml:space="preserve"> </w:t>
      </w:r>
      <w:r w:rsidRPr="008E17CD">
        <w:rPr>
          <w:rFonts w:hint="eastAsia"/>
          <w:rtl/>
        </w:rPr>
        <w:t>על</w:t>
      </w:r>
      <w:r w:rsidRPr="008E17CD">
        <w:rPr>
          <w:rtl/>
        </w:rPr>
        <w:t xml:space="preserve"> </w:t>
      </w:r>
      <w:r w:rsidRPr="008E17CD">
        <w:rPr>
          <w:rFonts w:hint="eastAsia"/>
          <w:rtl/>
        </w:rPr>
        <w:t>ידי</w:t>
      </w:r>
      <w:r w:rsidRPr="008E17CD">
        <w:rPr>
          <w:rtl/>
        </w:rPr>
        <w:t xml:space="preserve"> </w:t>
      </w:r>
      <w:r w:rsidRPr="008E17CD">
        <w:rPr>
          <w:rFonts w:hint="eastAsia"/>
          <w:rtl/>
        </w:rPr>
        <w:t>המדינה</w:t>
      </w:r>
      <w:r w:rsidRPr="008E17CD">
        <w:rPr>
          <w:rtl/>
        </w:rPr>
        <w:t xml:space="preserve"> </w:t>
      </w:r>
      <w:r w:rsidRPr="008E17CD">
        <w:rPr>
          <w:rFonts w:hint="eastAsia"/>
          <w:rtl/>
        </w:rPr>
        <w:t>נמצא</w:t>
      </w:r>
      <w:r w:rsidRPr="008E17CD">
        <w:rPr>
          <w:rtl/>
        </w:rPr>
        <w:t xml:space="preserve"> </w:t>
      </w:r>
      <w:r w:rsidRPr="008E17CD">
        <w:rPr>
          <w:rFonts w:hint="eastAsia"/>
          <w:rtl/>
        </w:rPr>
        <w:t>בבחינה</w:t>
      </w:r>
      <w:r w:rsidRPr="008E17CD">
        <w:rPr>
          <w:rtl/>
        </w:rPr>
        <w:t xml:space="preserve">, </w:t>
      </w:r>
      <w:r w:rsidRPr="008E17CD">
        <w:rPr>
          <w:rFonts w:hint="eastAsia"/>
          <w:rtl/>
        </w:rPr>
        <w:t>וכי</w:t>
      </w:r>
      <w:r w:rsidRPr="008E17CD">
        <w:rPr>
          <w:rtl/>
        </w:rPr>
        <w:t xml:space="preserve"> </w:t>
      </w:r>
      <w:r w:rsidRPr="008E17CD">
        <w:rPr>
          <w:rFonts w:hint="eastAsia"/>
          <w:rtl/>
        </w:rPr>
        <w:t>תיקבע</w:t>
      </w:r>
      <w:r w:rsidRPr="008E17CD">
        <w:rPr>
          <w:rtl/>
        </w:rPr>
        <w:t xml:space="preserve"> </w:t>
      </w:r>
      <w:r w:rsidRPr="008E17CD">
        <w:rPr>
          <w:rFonts w:hint="eastAsia"/>
          <w:rtl/>
        </w:rPr>
        <w:t>ישיבה</w:t>
      </w:r>
      <w:r w:rsidRPr="008E17CD">
        <w:rPr>
          <w:rtl/>
        </w:rPr>
        <w:t xml:space="preserve"> </w:t>
      </w:r>
      <w:r w:rsidRPr="008E17CD">
        <w:rPr>
          <w:rFonts w:hint="eastAsia"/>
          <w:rtl/>
        </w:rPr>
        <w:t>עם</w:t>
      </w:r>
      <w:r w:rsidRPr="008E17CD">
        <w:rPr>
          <w:rtl/>
        </w:rPr>
        <w:t xml:space="preserve"> </w:t>
      </w:r>
      <w:r w:rsidRPr="008E17CD">
        <w:rPr>
          <w:rFonts w:hint="eastAsia"/>
          <w:rtl/>
        </w:rPr>
        <w:t>הקרנות</w:t>
      </w:r>
      <w:r w:rsidRPr="008E17CD">
        <w:rPr>
          <w:rtl/>
        </w:rPr>
        <w:t xml:space="preserve"> </w:t>
      </w:r>
      <w:r w:rsidRPr="008E17CD">
        <w:rPr>
          <w:rFonts w:hint="eastAsia"/>
          <w:rtl/>
        </w:rPr>
        <w:t>לבירור</w:t>
      </w:r>
      <w:r w:rsidRPr="008E17CD">
        <w:rPr>
          <w:rtl/>
        </w:rPr>
        <w:t xml:space="preserve"> </w:t>
      </w:r>
      <w:r w:rsidRPr="008E17CD">
        <w:rPr>
          <w:rFonts w:hint="eastAsia"/>
          <w:rtl/>
        </w:rPr>
        <w:t>הנושא</w:t>
      </w:r>
      <w:r w:rsidRPr="008E17CD">
        <w:rPr>
          <w:rtl/>
        </w:rPr>
        <w:t>.</w:t>
      </w:r>
    </w:p>
    <w:p w:rsidR="00271B8C" w:rsidP="00124B8C">
      <w:pPr>
        <w:pStyle w:val="a"/>
        <w:spacing w:line="269" w:lineRule="auto"/>
        <w:rPr>
          <w:rtl/>
        </w:rPr>
      </w:pPr>
    </w:p>
    <w:p w:rsidR="00271B8C" w:rsidRPr="00BA0CEF" w:rsidP="0080493B">
      <w:pPr>
        <w:spacing w:line="269" w:lineRule="auto"/>
        <w:ind w:left="-1"/>
        <w:rPr>
          <w:rtl/>
        </w:rPr>
      </w:pPr>
      <w:r w:rsidRPr="00443773">
        <w:rPr>
          <w:rFonts w:hint="eastAsia"/>
          <w:rtl/>
        </w:rPr>
        <w:t>קרנות</w:t>
      </w:r>
      <w:r w:rsidRPr="00603602">
        <w:rPr>
          <w:rFonts w:hint="cs"/>
          <w:rtl/>
        </w:rPr>
        <w:t xml:space="preserve"> הפנסיה הוותיקות מסרו בתשובתן</w:t>
      </w:r>
      <w:r w:rsidRPr="00603602" w:rsidR="006F0D44">
        <w:rPr>
          <w:rFonts w:hint="cs"/>
          <w:rtl/>
        </w:rPr>
        <w:t xml:space="preserve"> </w:t>
      </w:r>
      <w:r w:rsidRPr="00603602" w:rsidR="00FA1077">
        <w:rPr>
          <w:rFonts w:hint="cs"/>
          <w:rtl/>
        </w:rPr>
        <w:t>מ</w:t>
      </w:r>
      <w:r w:rsidR="00FA1077">
        <w:rPr>
          <w:rFonts w:hint="cs"/>
          <w:rtl/>
        </w:rPr>
        <w:t>-</w:t>
      </w:r>
      <w:r w:rsidRPr="00603602" w:rsidR="006F0D44">
        <w:rPr>
          <w:rFonts w:hint="cs"/>
          <w:rtl/>
        </w:rPr>
        <w:t>27.5.20</w:t>
      </w:r>
      <w:r w:rsidRPr="00603602">
        <w:rPr>
          <w:rFonts w:hint="cs"/>
          <w:rtl/>
        </w:rPr>
        <w:t xml:space="preserve"> כי סעיף 8 להסכם הרציפות, קובע, בין היתר, כי </w:t>
      </w:r>
      <w:r w:rsidR="00FA1077">
        <w:rPr>
          <w:rFonts w:hint="cs"/>
          <w:rtl/>
        </w:rPr>
        <w:t>שיעור</w:t>
      </w:r>
      <w:r w:rsidRPr="00603602" w:rsidR="00FA1077">
        <w:rPr>
          <w:rFonts w:hint="cs"/>
          <w:rtl/>
        </w:rPr>
        <w:t xml:space="preserve"> </w:t>
      </w:r>
      <w:r w:rsidRPr="00603602">
        <w:rPr>
          <w:rFonts w:hint="cs"/>
          <w:rtl/>
        </w:rPr>
        <w:t>ה</w:t>
      </w:r>
      <w:r w:rsidR="00D92FBB">
        <w:rPr>
          <w:rFonts w:hint="cs"/>
          <w:rtl/>
        </w:rPr>
        <w:t>קצבה</w:t>
      </w:r>
      <w:r w:rsidRPr="00603602">
        <w:rPr>
          <w:rFonts w:hint="cs"/>
          <w:rtl/>
        </w:rPr>
        <w:t xml:space="preserve"> בגין חלקן של הקרנות בקצבה ייקבעו בהתאם להוראות תקנון הקרנות. </w:t>
      </w:r>
      <w:r w:rsidR="0080493B">
        <w:rPr>
          <w:rFonts w:hint="cs"/>
          <w:rtl/>
        </w:rPr>
        <w:t>בתקנון האחיד נקבע</w:t>
      </w:r>
      <w:r w:rsidRPr="00603602">
        <w:rPr>
          <w:rFonts w:hint="cs"/>
          <w:rtl/>
        </w:rPr>
        <w:t xml:space="preserve"> כי </w:t>
      </w:r>
      <w:r w:rsidR="00FA1077">
        <w:rPr>
          <w:rFonts w:hint="cs"/>
          <w:rtl/>
        </w:rPr>
        <w:t>כאשר</w:t>
      </w:r>
      <w:r w:rsidRPr="00603602">
        <w:rPr>
          <w:rFonts w:hint="cs"/>
          <w:rtl/>
        </w:rPr>
        <w:t xml:space="preserve"> עולה שיעור הקצבה על 70% תבוצע הפחתה יחסית לשיעור קצבה כולל של 70% באמצעות צמצום </w:t>
      </w:r>
      <w:r w:rsidR="00FA1077">
        <w:rPr>
          <w:rFonts w:hint="cs"/>
          <w:rtl/>
        </w:rPr>
        <w:t>שיעור</w:t>
      </w:r>
      <w:r w:rsidRPr="00603602" w:rsidR="00FA1077">
        <w:rPr>
          <w:rFonts w:hint="cs"/>
          <w:rtl/>
        </w:rPr>
        <w:t xml:space="preserve"> </w:t>
      </w:r>
      <w:r w:rsidRPr="00603602">
        <w:rPr>
          <w:rFonts w:hint="cs"/>
          <w:rtl/>
        </w:rPr>
        <w:t xml:space="preserve">הקצבה מהמשכורת הקובעת הנמוכה ביותר. </w:t>
      </w:r>
      <w:r w:rsidR="0020051B">
        <w:rPr>
          <w:rFonts w:hint="cs"/>
          <w:rtl/>
        </w:rPr>
        <w:t xml:space="preserve">כאשר </w:t>
      </w:r>
      <w:r w:rsidRPr="00E52957" w:rsidR="00E52957">
        <w:rPr>
          <w:rtl/>
        </w:rPr>
        <w:t xml:space="preserve">שיעור הקצבה הכולל של הפורש מכל הגופים </w:t>
      </w:r>
      <w:r w:rsidR="0020051B">
        <w:rPr>
          <w:rFonts w:hint="cs"/>
          <w:rtl/>
        </w:rPr>
        <w:t>גבוה מ-70%,</w:t>
      </w:r>
      <w:r w:rsidR="002C0A42">
        <w:rPr>
          <w:rFonts w:hint="cs"/>
          <w:rtl/>
        </w:rPr>
        <w:t xml:space="preserve"> </w:t>
      </w:r>
      <w:r w:rsidRPr="00E52957" w:rsidR="00E52957">
        <w:rPr>
          <w:rtl/>
        </w:rPr>
        <w:t xml:space="preserve">הקרנות </w:t>
      </w:r>
      <w:r w:rsidRPr="00E52957" w:rsidR="0020051B">
        <w:rPr>
          <w:rtl/>
        </w:rPr>
        <w:t xml:space="preserve">בוחנות </w:t>
      </w:r>
      <w:r w:rsidRPr="00E52957" w:rsidR="00E52957">
        <w:rPr>
          <w:rtl/>
        </w:rPr>
        <w:t xml:space="preserve">את גובה השכר הקובע במדינה בהשוואה לשכר הקובע בקרנות. </w:t>
      </w:r>
      <w:r w:rsidR="0020051B">
        <w:rPr>
          <w:rFonts w:hint="cs"/>
          <w:rtl/>
        </w:rPr>
        <w:t>אם</w:t>
      </w:r>
      <w:r w:rsidR="0020051B">
        <w:rPr>
          <w:rtl/>
        </w:rPr>
        <w:t xml:space="preserve"> </w:t>
      </w:r>
      <w:r w:rsidRPr="00E52957" w:rsidR="00E52957">
        <w:rPr>
          <w:rtl/>
        </w:rPr>
        <w:t xml:space="preserve">השכר הקובע בקרנות נמוך מהשכר הקובע במדינה, פועלות הקרנות לצמצום חלקן עד לתקרת שיעור הקצבה הכולל, ולהפך. </w:t>
      </w:r>
      <w:r w:rsidRPr="00603602">
        <w:rPr>
          <w:rFonts w:hint="cs"/>
          <w:rtl/>
        </w:rPr>
        <w:t>מנגנון הצמצום החד</w:t>
      </w:r>
      <w:r w:rsidR="00FA1077">
        <w:rPr>
          <w:rFonts w:hint="cs"/>
          <w:rtl/>
        </w:rPr>
        <w:t>-</w:t>
      </w:r>
      <w:r w:rsidRPr="00603602">
        <w:rPr>
          <w:rFonts w:hint="cs"/>
          <w:rtl/>
        </w:rPr>
        <w:t xml:space="preserve">צדדי בסעיף 9 בהסכם הרציפות </w:t>
      </w:r>
      <w:r w:rsidR="00BC4B2F">
        <w:rPr>
          <w:rFonts w:hint="cs"/>
          <w:rtl/>
        </w:rPr>
        <w:t>ה</w:t>
      </w:r>
      <w:r w:rsidRPr="00603602">
        <w:rPr>
          <w:rFonts w:hint="cs"/>
          <w:rtl/>
        </w:rPr>
        <w:t xml:space="preserve">מאפשר רק למדינה להפחית את השיעור העודף מחלקה אינו מותאם למתכונת ההשתתפות שנוצרה בעקבות התקנת התקנון האחיד והכרעת בג"ץ בפרשת </w:t>
      </w:r>
      <w:r w:rsidRPr="00603602">
        <w:rPr>
          <w:rFonts w:hint="cs"/>
          <w:rtl/>
        </w:rPr>
        <w:t>קוריצקי</w:t>
      </w:r>
      <w:r>
        <w:rPr>
          <w:rStyle w:val="FootnoteReference"/>
          <w:rtl/>
        </w:rPr>
        <w:footnoteReference w:id="44"/>
      </w:r>
      <w:r w:rsidRPr="00603602">
        <w:rPr>
          <w:rFonts w:hint="cs"/>
          <w:rtl/>
        </w:rPr>
        <w:t xml:space="preserve">, ולפיכך </w:t>
      </w:r>
      <w:r w:rsidR="00603602">
        <w:rPr>
          <w:rFonts w:hint="cs"/>
          <w:rtl/>
        </w:rPr>
        <w:t>"</w:t>
      </w:r>
      <w:r w:rsidRPr="00603602">
        <w:rPr>
          <w:rFonts w:hint="cs"/>
          <w:rtl/>
        </w:rPr>
        <w:t>הקרנות מנועות לפעול על פיו</w:t>
      </w:r>
      <w:r w:rsidR="00603602">
        <w:rPr>
          <w:rFonts w:hint="cs"/>
          <w:rtl/>
        </w:rPr>
        <w:t>"</w:t>
      </w:r>
      <w:r w:rsidRPr="00603602">
        <w:rPr>
          <w:rFonts w:hint="cs"/>
          <w:rtl/>
        </w:rPr>
        <w:t xml:space="preserve">. </w:t>
      </w:r>
    </w:p>
    <w:p w:rsidR="003F6F86" w:rsidP="00124B8C">
      <w:pPr>
        <w:pStyle w:val="a"/>
        <w:spacing w:line="269" w:lineRule="auto"/>
        <w:rPr>
          <w:rtl/>
        </w:rPr>
      </w:pPr>
    </w:p>
    <w:p w:rsidR="003F6F86" w:rsidP="00124B8C">
      <w:pPr>
        <w:spacing w:line="269" w:lineRule="auto"/>
        <w:ind w:left="-1"/>
        <w:rPr>
          <w:b/>
          <w:bCs/>
          <w:rtl/>
        </w:rPr>
      </w:pPr>
      <w:r w:rsidRPr="00285EC6">
        <w:rPr>
          <w:rFonts w:hint="cs"/>
          <w:b/>
          <w:bCs/>
          <w:rtl/>
        </w:rPr>
        <w:t xml:space="preserve">על </w:t>
      </w:r>
      <w:r w:rsidR="006C12C4">
        <w:rPr>
          <w:rFonts w:hint="cs"/>
          <w:b/>
          <w:bCs/>
          <w:rtl/>
        </w:rPr>
        <w:t>מינהלת</w:t>
      </w:r>
      <w:r w:rsidR="002C0A42">
        <w:rPr>
          <w:rFonts w:hint="cs"/>
          <w:b/>
          <w:bCs/>
          <w:rtl/>
        </w:rPr>
        <w:t xml:space="preserve"> </w:t>
      </w:r>
      <w:r w:rsidRPr="00285EC6">
        <w:rPr>
          <w:rFonts w:hint="cs"/>
          <w:b/>
          <w:bCs/>
          <w:rtl/>
        </w:rPr>
        <w:t xml:space="preserve">הגמלאות לפעול </w:t>
      </w:r>
      <w:r w:rsidR="00FA1077">
        <w:rPr>
          <w:rFonts w:hint="cs"/>
          <w:b/>
          <w:bCs/>
          <w:rtl/>
        </w:rPr>
        <w:t>כדי</w:t>
      </w:r>
      <w:r w:rsidRPr="00285EC6">
        <w:rPr>
          <w:rFonts w:hint="cs"/>
          <w:b/>
          <w:bCs/>
          <w:rtl/>
        </w:rPr>
        <w:t xml:space="preserve"> להסדיר את הפחתת סכומי הגמלאות העודפ</w:t>
      </w:r>
      <w:r w:rsidR="00FA1077">
        <w:rPr>
          <w:rFonts w:hint="cs"/>
          <w:b/>
          <w:bCs/>
          <w:rtl/>
        </w:rPr>
        <w:t>ים</w:t>
      </w:r>
      <w:r w:rsidR="00BE0996">
        <w:rPr>
          <w:rFonts w:hint="cs"/>
          <w:b/>
          <w:bCs/>
          <w:rtl/>
        </w:rPr>
        <w:t xml:space="preserve"> המשולמים</w:t>
      </w:r>
      <w:r w:rsidRPr="00285EC6">
        <w:rPr>
          <w:rFonts w:hint="cs"/>
          <w:b/>
          <w:bCs/>
          <w:rtl/>
        </w:rPr>
        <w:t xml:space="preserve"> על ידי המדינה בהתאם להסכם הרציפות ול</w:t>
      </w:r>
      <w:r w:rsidR="0031663C">
        <w:rPr>
          <w:rFonts w:hint="cs"/>
          <w:b/>
          <w:bCs/>
          <w:rtl/>
        </w:rPr>
        <w:t>קיים התחשבנות מול ה</w:t>
      </w:r>
      <w:r w:rsidRPr="00285EC6">
        <w:rPr>
          <w:rFonts w:hint="cs"/>
          <w:b/>
          <w:bCs/>
          <w:rtl/>
        </w:rPr>
        <w:t xml:space="preserve">קרנות הוותיקות </w:t>
      </w:r>
      <w:r w:rsidR="0031663C">
        <w:rPr>
          <w:rFonts w:hint="cs"/>
          <w:b/>
          <w:bCs/>
          <w:rtl/>
        </w:rPr>
        <w:t>בהתאם.</w:t>
      </w:r>
      <w:r w:rsidR="00DF69D5">
        <w:rPr>
          <w:rFonts w:hint="cs"/>
          <w:b/>
          <w:bCs/>
          <w:rtl/>
        </w:rPr>
        <w:t xml:space="preserve"> </w:t>
      </w:r>
      <w:r w:rsidR="0031663C">
        <w:rPr>
          <w:rFonts w:hint="cs"/>
          <w:b/>
          <w:bCs/>
          <w:rtl/>
        </w:rPr>
        <w:t xml:space="preserve">מומלץ כי </w:t>
      </w:r>
      <w:r w:rsidR="006A5E48">
        <w:rPr>
          <w:rFonts w:hint="cs"/>
          <w:b/>
          <w:bCs/>
          <w:rtl/>
        </w:rPr>
        <w:t xml:space="preserve">החשב הכללי </w:t>
      </w:r>
      <w:r w:rsidR="0031663C">
        <w:rPr>
          <w:rFonts w:hint="cs"/>
          <w:b/>
          <w:bCs/>
          <w:rtl/>
        </w:rPr>
        <w:t xml:space="preserve">והיועץ המשפטי </w:t>
      </w:r>
      <w:r w:rsidR="006A5E48">
        <w:rPr>
          <w:rFonts w:hint="cs"/>
          <w:b/>
          <w:bCs/>
          <w:rtl/>
        </w:rPr>
        <w:t>ב</w:t>
      </w:r>
      <w:r w:rsidRPr="0010494F" w:rsidR="004A6C29">
        <w:rPr>
          <w:rFonts w:hint="cs"/>
          <w:b/>
          <w:bCs/>
          <w:rtl/>
        </w:rPr>
        <w:t xml:space="preserve">משרד האוצר </w:t>
      </w:r>
      <w:r w:rsidR="0031663C">
        <w:rPr>
          <w:rFonts w:hint="cs"/>
          <w:b/>
          <w:bCs/>
          <w:rtl/>
        </w:rPr>
        <w:t xml:space="preserve">ילוו את </w:t>
      </w:r>
      <w:r w:rsidR="006C12C4">
        <w:rPr>
          <w:rFonts w:hint="cs"/>
          <w:b/>
          <w:bCs/>
          <w:rtl/>
        </w:rPr>
        <w:t>מינהלת</w:t>
      </w:r>
      <w:r w:rsidR="002C0A42">
        <w:rPr>
          <w:rFonts w:hint="cs"/>
          <w:b/>
          <w:bCs/>
          <w:rtl/>
        </w:rPr>
        <w:t xml:space="preserve"> </w:t>
      </w:r>
      <w:r w:rsidR="00271B8C">
        <w:rPr>
          <w:rFonts w:hint="cs"/>
          <w:b/>
          <w:bCs/>
          <w:rtl/>
        </w:rPr>
        <w:t xml:space="preserve">הגמלאות </w:t>
      </w:r>
      <w:r w:rsidR="0031663C">
        <w:rPr>
          <w:rFonts w:hint="cs"/>
          <w:b/>
          <w:bCs/>
          <w:rtl/>
        </w:rPr>
        <w:t>בטיפול ב</w:t>
      </w:r>
      <w:r w:rsidRPr="0010494F" w:rsidR="004A6C29">
        <w:rPr>
          <w:rFonts w:hint="cs"/>
          <w:b/>
          <w:bCs/>
          <w:rtl/>
        </w:rPr>
        <w:t xml:space="preserve">סוגיה </w:t>
      </w:r>
      <w:r w:rsidR="00BE0996">
        <w:rPr>
          <w:rFonts w:hint="cs"/>
          <w:b/>
          <w:bCs/>
          <w:rtl/>
        </w:rPr>
        <w:t xml:space="preserve">זו </w:t>
      </w:r>
      <w:r w:rsidR="0031663C">
        <w:rPr>
          <w:rFonts w:hint="cs"/>
          <w:b/>
          <w:bCs/>
          <w:rtl/>
        </w:rPr>
        <w:t>לשם פתרונה.</w:t>
      </w:r>
    </w:p>
    <w:p w:rsidR="003F6F86" w:rsidRPr="0076225B" w:rsidP="00124B8C">
      <w:pPr>
        <w:pStyle w:val="a"/>
        <w:spacing w:line="269" w:lineRule="auto"/>
        <w:rPr>
          <w:rtl/>
        </w:rPr>
      </w:pPr>
    </w:p>
    <w:p w:rsidR="003F6F86" w:rsidRPr="0076225B" w:rsidP="00124B8C">
      <w:pPr>
        <w:pStyle w:val="Heading5"/>
        <w:spacing w:line="269" w:lineRule="auto"/>
        <w:rPr>
          <w:rtl/>
        </w:rPr>
      </w:pPr>
      <w:r>
        <w:rPr>
          <w:rFonts w:hint="cs"/>
          <w:rtl/>
        </w:rPr>
        <w:t>הפחתת ה</w:t>
      </w:r>
      <w:r w:rsidR="00D92FBB">
        <w:rPr>
          <w:rFonts w:hint="cs"/>
          <w:rtl/>
        </w:rPr>
        <w:t>קצבה</w:t>
      </w:r>
      <w:r>
        <w:rPr>
          <w:rFonts w:hint="cs"/>
          <w:rtl/>
        </w:rPr>
        <w:t xml:space="preserve"> במקרים של חלקיות משרה</w:t>
      </w:r>
    </w:p>
    <w:p w:rsidR="00124B8C" w:rsidP="00124B8C">
      <w:pPr>
        <w:pStyle w:val="a"/>
        <w:spacing w:line="269" w:lineRule="auto"/>
        <w:rPr>
          <w:rtl/>
        </w:rPr>
      </w:pPr>
    </w:p>
    <w:p w:rsidR="0013580F" w:rsidP="00124B8C">
      <w:pPr>
        <w:spacing w:line="269" w:lineRule="auto"/>
        <w:rPr>
          <w:rtl/>
        </w:rPr>
      </w:pPr>
      <w:r>
        <w:rPr>
          <w:rFonts w:hint="cs"/>
          <w:rtl/>
        </w:rPr>
        <w:t>בסעיף 20(א) לחוק הגמלאות נקבע כי "</w:t>
      </w:r>
      <w:r w:rsidRPr="00D54F88">
        <w:rPr>
          <w:rtl/>
        </w:rPr>
        <w:t>אם הועסק העובד בכל תקופת שירותו או בחלק ממנה במשרה חלקית, יכולה הקצבה לעלות על שבעים אחוז ממשכורתו הקובעת, ובלבד שלא תעלה על שבעים אחוז מהמשכורת הקובעת של העובד המחושבת כאילו עבד במשרה מלאה בכל תקופת שירותו</w:t>
      </w:r>
      <w:r>
        <w:rPr>
          <w:rFonts w:hint="cs"/>
          <w:rtl/>
        </w:rPr>
        <w:t>"</w:t>
      </w:r>
      <w:r w:rsidRPr="00D54F88" w:rsidR="00700C2C">
        <w:rPr>
          <w:rtl/>
        </w:rPr>
        <w:t>.</w:t>
      </w:r>
    </w:p>
    <w:p w:rsidR="00D54F88" w:rsidRPr="00D54F88" w:rsidP="00124B8C">
      <w:pPr>
        <w:pStyle w:val="a"/>
        <w:spacing w:line="269" w:lineRule="auto"/>
        <w:rPr>
          <w:rtl/>
        </w:rPr>
      </w:pPr>
    </w:p>
    <w:p w:rsidR="00A90266" w:rsidP="00124B8C">
      <w:pPr>
        <w:spacing w:line="269" w:lineRule="auto"/>
        <w:rPr>
          <w:rtl/>
        </w:rPr>
      </w:pPr>
      <w:r w:rsidRPr="003F1D9D">
        <w:rPr>
          <w:rFonts w:hint="cs"/>
          <w:rtl/>
        </w:rPr>
        <w:t xml:space="preserve">במקרים </w:t>
      </w:r>
      <w:r w:rsidRPr="003F1D9D" w:rsidR="00F93117">
        <w:rPr>
          <w:rFonts w:hint="cs"/>
          <w:rtl/>
        </w:rPr>
        <w:t>ש</w:t>
      </w:r>
      <w:r w:rsidRPr="003F1D9D">
        <w:rPr>
          <w:rFonts w:hint="cs"/>
          <w:rtl/>
        </w:rPr>
        <w:t>בהם הגמלאי עבד במשרה מלאה בשירות המדינה ושיעור ה</w:t>
      </w:r>
      <w:r w:rsidR="00D92FBB">
        <w:rPr>
          <w:rFonts w:hint="cs"/>
          <w:rtl/>
        </w:rPr>
        <w:t>קצבה</w:t>
      </w:r>
      <w:r w:rsidRPr="003F1D9D" w:rsidR="00864965">
        <w:rPr>
          <w:rFonts w:hint="cs"/>
          <w:rtl/>
        </w:rPr>
        <w:t xml:space="preserve"> שהוא זכאי לה גבוה</w:t>
      </w:r>
      <w:r w:rsidR="00864965">
        <w:rPr>
          <w:rFonts w:hint="cs"/>
          <w:rtl/>
        </w:rPr>
        <w:t xml:space="preserve"> מ-7</w:t>
      </w:r>
      <w:r w:rsidR="00F93117">
        <w:rPr>
          <w:rFonts w:hint="cs"/>
          <w:rtl/>
        </w:rPr>
        <w:t>0%</w:t>
      </w:r>
      <w:r w:rsidR="003F1D9D">
        <w:rPr>
          <w:rFonts w:hint="cs"/>
          <w:rtl/>
        </w:rPr>
        <w:t>,</w:t>
      </w:r>
      <w:r>
        <w:rPr>
          <w:rFonts w:hint="cs"/>
          <w:rtl/>
        </w:rPr>
        <w:t xml:space="preserve"> </w:t>
      </w:r>
      <w:r w:rsidR="00864965">
        <w:rPr>
          <w:rFonts w:hint="cs"/>
          <w:rtl/>
        </w:rPr>
        <w:t xml:space="preserve">משלמת </w:t>
      </w:r>
      <w:r w:rsidR="006C12C4">
        <w:rPr>
          <w:rFonts w:hint="cs"/>
          <w:rtl/>
        </w:rPr>
        <w:t>מינהלת</w:t>
      </w:r>
      <w:r w:rsidR="002C0A42">
        <w:rPr>
          <w:rFonts w:hint="cs"/>
          <w:rtl/>
        </w:rPr>
        <w:t xml:space="preserve"> </w:t>
      </w:r>
      <w:r w:rsidR="0043195D">
        <w:rPr>
          <w:rFonts w:hint="cs"/>
          <w:rtl/>
        </w:rPr>
        <w:t>הגמלאות</w:t>
      </w:r>
      <w:r w:rsidR="000466EA">
        <w:rPr>
          <w:rFonts w:hint="cs"/>
          <w:rtl/>
        </w:rPr>
        <w:t xml:space="preserve"> </w:t>
      </w:r>
      <w:r>
        <w:rPr>
          <w:rFonts w:hint="cs"/>
          <w:rtl/>
        </w:rPr>
        <w:t>במק</w:t>
      </w:r>
      <w:r w:rsidR="00B53690">
        <w:rPr>
          <w:rFonts w:hint="cs"/>
          <w:rtl/>
        </w:rPr>
        <w:t xml:space="preserve">ום </w:t>
      </w:r>
      <w:r w:rsidR="00864965">
        <w:rPr>
          <w:rFonts w:hint="cs"/>
          <w:rtl/>
        </w:rPr>
        <w:t>ה</w:t>
      </w:r>
      <w:r w:rsidR="00B53690">
        <w:rPr>
          <w:rFonts w:hint="cs"/>
          <w:rtl/>
        </w:rPr>
        <w:t xml:space="preserve">קרנות </w:t>
      </w:r>
      <w:r w:rsidR="0031663C">
        <w:rPr>
          <w:rFonts w:hint="cs"/>
          <w:rtl/>
        </w:rPr>
        <w:t xml:space="preserve">וכך </w:t>
      </w:r>
      <w:r w:rsidR="00B53690">
        <w:rPr>
          <w:rFonts w:hint="cs"/>
          <w:rtl/>
        </w:rPr>
        <w:t>הגמלאי מקבל את מל</w:t>
      </w:r>
      <w:r w:rsidR="003E3C0F">
        <w:rPr>
          <w:rFonts w:hint="cs"/>
          <w:rtl/>
        </w:rPr>
        <w:t>ו</w:t>
      </w:r>
      <w:r w:rsidR="00B53690">
        <w:rPr>
          <w:rFonts w:hint="cs"/>
          <w:rtl/>
        </w:rPr>
        <w:t>א ה</w:t>
      </w:r>
      <w:r w:rsidR="00D92FBB">
        <w:rPr>
          <w:rFonts w:hint="cs"/>
          <w:rtl/>
        </w:rPr>
        <w:t>קצבה</w:t>
      </w:r>
      <w:r w:rsidR="003E3C0F">
        <w:rPr>
          <w:rFonts w:hint="cs"/>
          <w:rtl/>
        </w:rPr>
        <w:t xml:space="preserve"> המגיעה לו</w:t>
      </w:r>
      <w:r w:rsidR="00B53690">
        <w:rPr>
          <w:rFonts w:hint="cs"/>
          <w:rtl/>
        </w:rPr>
        <w:t xml:space="preserve">. </w:t>
      </w:r>
      <w:r w:rsidR="00F11563">
        <w:rPr>
          <w:rFonts w:hint="cs"/>
          <w:rtl/>
        </w:rPr>
        <w:t xml:space="preserve">במקרים </w:t>
      </w:r>
      <w:r w:rsidR="00F93117">
        <w:rPr>
          <w:rFonts w:hint="cs"/>
          <w:rtl/>
        </w:rPr>
        <w:t>ש</w:t>
      </w:r>
      <w:r w:rsidR="00F11563">
        <w:rPr>
          <w:rFonts w:hint="cs"/>
          <w:rtl/>
        </w:rPr>
        <w:t xml:space="preserve">בהם עובד הועסק בכל התקופה או בחלק ממנה במשרה חלקית, </w:t>
      </w:r>
      <w:r w:rsidR="00F93117">
        <w:rPr>
          <w:rFonts w:hint="cs"/>
          <w:rtl/>
        </w:rPr>
        <w:t xml:space="preserve">מחושב שיעור </w:t>
      </w:r>
      <w:r w:rsidR="003E3C0F">
        <w:rPr>
          <w:rFonts w:hint="cs"/>
          <w:rtl/>
        </w:rPr>
        <w:t>הזכאות</w:t>
      </w:r>
      <w:r w:rsidR="002C0A42">
        <w:rPr>
          <w:rFonts w:hint="cs"/>
          <w:rtl/>
        </w:rPr>
        <w:t xml:space="preserve"> </w:t>
      </w:r>
      <w:r w:rsidR="003E3C0F">
        <w:rPr>
          <w:rFonts w:hint="cs"/>
          <w:rtl/>
        </w:rPr>
        <w:t>ל</w:t>
      </w:r>
      <w:r w:rsidR="00D92FBB">
        <w:rPr>
          <w:rFonts w:hint="cs"/>
          <w:rtl/>
        </w:rPr>
        <w:t>קצבה</w:t>
      </w:r>
      <w:r w:rsidR="003E3C0F">
        <w:rPr>
          <w:rFonts w:hint="cs"/>
          <w:rtl/>
        </w:rPr>
        <w:t xml:space="preserve"> </w:t>
      </w:r>
      <w:r w:rsidR="00125478">
        <w:rPr>
          <w:rFonts w:hint="cs"/>
          <w:rtl/>
        </w:rPr>
        <w:t xml:space="preserve">מהמדינה </w:t>
      </w:r>
      <w:r w:rsidR="003E3C0F">
        <w:rPr>
          <w:rFonts w:hint="cs"/>
          <w:rtl/>
        </w:rPr>
        <w:t xml:space="preserve">לפי 2% לכל שנת ותק שצבר העובד כפול </w:t>
      </w:r>
      <w:r w:rsidR="00125478">
        <w:rPr>
          <w:rFonts w:hint="cs"/>
          <w:rtl/>
        </w:rPr>
        <w:t>ה</w:t>
      </w:r>
      <w:r w:rsidR="00F7711C">
        <w:rPr>
          <w:rFonts w:hint="cs"/>
          <w:rtl/>
        </w:rPr>
        <w:t xml:space="preserve">משכורת </w:t>
      </w:r>
      <w:r w:rsidR="00125478">
        <w:rPr>
          <w:rFonts w:hint="cs"/>
          <w:rtl/>
        </w:rPr>
        <w:t>ה</w:t>
      </w:r>
      <w:r w:rsidR="00F7711C">
        <w:rPr>
          <w:rFonts w:hint="cs"/>
          <w:rtl/>
        </w:rPr>
        <w:t>קובעת</w:t>
      </w:r>
      <w:r>
        <w:rPr>
          <w:rStyle w:val="FootnoteReference"/>
          <w:rtl/>
        </w:rPr>
        <w:footnoteReference w:id="45"/>
      </w:r>
      <w:r w:rsidR="00F93117">
        <w:rPr>
          <w:rFonts w:hint="cs"/>
          <w:rtl/>
        </w:rPr>
        <w:t>,</w:t>
      </w:r>
      <w:r w:rsidR="00F7711C">
        <w:rPr>
          <w:rFonts w:hint="cs"/>
          <w:rtl/>
        </w:rPr>
        <w:t xml:space="preserve"> ובלבד שלא יעלה על </w:t>
      </w:r>
      <w:r w:rsidR="00F93117">
        <w:rPr>
          <w:rFonts w:hint="cs"/>
          <w:rtl/>
        </w:rPr>
        <w:t>70%</w:t>
      </w:r>
      <w:r w:rsidR="00F7711C">
        <w:rPr>
          <w:rFonts w:hint="cs"/>
          <w:rtl/>
        </w:rPr>
        <w:t xml:space="preserve"> מהמשכורת הקובעת למשרה מלאה</w:t>
      </w:r>
      <w:r w:rsidR="00F11563">
        <w:rPr>
          <w:rFonts w:hint="cs"/>
          <w:rtl/>
        </w:rPr>
        <w:t>.</w:t>
      </w:r>
    </w:p>
    <w:p w:rsidR="00EB3D4D" w:rsidP="00124B8C">
      <w:pPr>
        <w:pStyle w:val="a"/>
        <w:spacing w:line="269" w:lineRule="auto"/>
        <w:rPr>
          <w:rtl/>
        </w:rPr>
      </w:pPr>
    </w:p>
    <w:p w:rsidR="00EB3D4D" w:rsidP="00124B8C">
      <w:pPr>
        <w:spacing w:line="269" w:lineRule="auto"/>
        <w:rPr>
          <w:rtl/>
        </w:rPr>
      </w:pPr>
      <w:r>
        <w:rPr>
          <w:rFonts w:hint="cs"/>
          <w:rtl/>
        </w:rPr>
        <w:t>הקרנות מחשבות את תקרת הקצבה כ-70% מ</w:t>
      </w:r>
      <w:r w:rsidR="00125478">
        <w:rPr>
          <w:rFonts w:hint="cs"/>
          <w:rtl/>
        </w:rPr>
        <w:t>ה</w:t>
      </w:r>
      <w:r>
        <w:rPr>
          <w:rFonts w:hint="cs"/>
          <w:rtl/>
        </w:rPr>
        <w:t xml:space="preserve">משכורת </w:t>
      </w:r>
      <w:r w:rsidR="00125478">
        <w:rPr>
          <w:rFonts w:hint="cs"/>
          <w:rtl/>
        </w:rPr>
        <w:t>ה</w:t>
      </w:r>
      <w:r>
        <w:rPr>
          <w:rFonts w:hint="cs"/>
          <w:rtl/>
        </w:rPr>
        <w:t>קובעת ולא מ</w:t>
      </w:r>
      <w:r w:rsidR="00125478">
        <w:rPr>
          <w:rFonts w:hint="cs"/>
          <w:rtl/>
        </w:rPr>
        <w:t>ה</w:t>
      </w:r>
      <w:r>
        <w:rPr>
          <w:rFonts w:hint="cs"/>
          <w:rtl/>
        </w:rPr>
        <w:t xml:space="preserve">משכורת </w:t>
      </w:r>
      <w:r w:rsidR="00125478">
        <w:rPr>
          <w:rFonts w:hint="cs"/>
          <w:rtl/>
        </w:rPr>
        <w:t>ה</w:t>
      </w:r>
      <w:r>
        <w:rPr>
          <w:rFonts w:hint="cs"/>
          <w:rtl/>
        </w:rPr>
        <w:t>קובעת למשרה מלאה</w:t>
      </w:r>
      <w:r w:rsidR="00125478">
        <w:rPr>
          <w:rFonts w:hint="cs"/>
          <w:rtl/>
        </w:rPr>
        <w:t>,</w:t>
      </w:r>
      <w:r>
        <w:rPr>
          <w:rFonts w:hint="cs"/>
          <w:rtl/>
        </w:rPr>
        <w:t xml:space="preserve"> כך, </w:t>
      </w:r>
      <w:r w:rsidR="00125478">
        <w:rPr>
          <w:rFonts w:hint="cs"/>
          <w:rtl/>
        </w:rPr>
        <w:t>שאם ה</w:t>
      </w:r>
      <w:r>
        <w:rPr>
          <w:rFonts w:hint="cs"/>
          <w:rtl/>
        </w:rPr>
        <w:t xml:space="preserve">גמלאי צבר זכאות של 70% (כלומר עבד 35 שנה) במדינה, הקרנות </w:t>
      </w:r>
      <w:r w:rsidR="00125478">
        <w:rPr>
          <w:rFonts w:hint="cs"/>
          <w:rtl/>
        </w:rPr>
        <w:t xml:space="preserve">אינן </w:t>
      </w:r>
      <w:r>
        <w:rPr>
          <w:rFonts w:hint="cs"/>
          <w:rtl/>
        </w:rPr>
        <w:t xml:space="preserve">מעבירות </w:t>
      </w:r>
      <w:r>
        <w:rPr>
          <w:rFonts w:hint="cs"/>
          <w:rtl/>
        </w:rPr>
        <w:t>ל</w:t>
      </w:r>
      <w:r w:rsidR="006C12C4">
        <w:rPr>
          <w:rFonts w:hint="cs"/>
          <w:rtl/>
        </w:rPr>
        <w:t>מינהלת</w:t>
      </w:r>
      <w:r w:rsidR="002C0A42">
        <w:rPr>
          <w:rFonts w:hint="cs"/>
          <w:rtl/>
        </w:rPr>
        <w:t xml:space="preserve"> </w:t>
      </w:r>
      <w:r>
        <w:rPr>
          <w:rFonts w:hint="cs"/>
          <w:rtl/>
        </w:rPr>
        <w:t xml:space="preserve">הגמלאות את הכספים שנצברו אצלן </w:t>
      </w:r>
      <w:r w:rsidR="00125478">
        <w:rPr>
          <w:rFonts w:hint="cs"/>
          <w:rtl/>
        </w:rPr>
        <w:t xml:space="preserve">לזכותו </w:t>
      </w:r>
      <w:r>
        <w:rPr>
          <w:rFonts w:hint="cs"/>
          <w:rtl/>
        </w:rPr>
        <w:t>גם במקרים בהם</w:t>
      </w:r>
      <w:r w:rsidR="002C0A42">
        <w:rPr>
          <w:rFonts w:hint="cs"/>
          <w:rtl/>
        </w:rPr>
        <w:t xml:space="preserve"> </w:t>
      </w:r>
      <w:r>
        <w:rPr>
          <w:rFonts w:hint="cs"/>
          <w:rtl/>
        </w:rPr>
        <w:t>גמלאי עבד במשרה חלקית</w:t>
      </w:r>
      <w:r w:rsidR="002C0A42">
        <w:rPr>
          <w:rFonts w:hint="cs"/>
          <w:rtl/>
        </w:rPr>
        <w:t xml:space="preserve"> </w:t>
      </w:r>
      <w:r>
        <w:rPr>
          <w:rFonts w:hint="cs"/>
          <w:rtl/>
        </w:rPr>
        <w:t xml:space="preserve">ובפועל שיעור הקצבה המשולם </w:t>
      </w:r>
      <w:r w:rsidR="00125478">
        <w:rPr>
          <w:rFonts w:hint="cs"/>
          <w:rtl/>
        </w:rPr>
        <w:t xml:space="preserve">לו </w:t>
      </w:r>
      <w:r w:rsidR="00AC5310">
        <w:rPr>
          <w:rFonts w:hint="cs"/>
          <w:rtl/>
        </w:rPr>
        <w:t xml:space="preserve">במדינה </w:t>
      </w:r>
      <w:r>
        <w:rPr>
          <w:rFonts w:hint="cs"/>
          <w:rtl/>
        </w:rPr>
        <w:t>נמוך מ-70% מ</w:t>
      </w:r>
      <w:r w:rsidR="00125478">
        <w:rPr>
          <w:rFonts w:hint="cs"/>
          <w:rtl/>
        </w:rPr>
        <w:t>ה</w:t>
      </w:r>
      <w:r>
        <w:rPr>
          <w:rFonts w:hint="cs"/>
          <w:rtl/>
        </w:rPr>
        <w:t xml:space="preserve">משכורת </w:t>
      </w:r>
      <w:r w:rsidR="00125478">
        <w:rPr>
          <w:rFonts w:hint="cs"/>
          <w:rtl/>
        </w:rPr>
        <w:t>ה</w:t>
      </w:r>
      <w:r>
        <w:rPr>
          <w:rFonts w:hint="cs"/>
          <w:rtl/>
        </w:rPr>
        <w:t xml:space="preserve">קובעת למשרה מלאה. </w:t>
      </w:r>
    </w:p>
    <w:p w:rsidR="00EB3D4D" w:rsidP="00124B8C">
      <w:pPr>
        <w:pStyle w:val="a"/>
        <w:spacing w:line="269" w:lineRule="auto"/>
        <w:rPr>
          <w:rtl/>
        </w:rPr>
      </w:pPr>
    </w:p>
    <w:p w:rsidR="00A90266" w:rsidP="00124B8C">
      <w:pPr>
        <w:spacing w:line="269" w:lineRule="auto"/>
        <w:rPr>
          <w:rtl/>
        </w:rPr>
      </w:pPr>
      <w:r>
        <w:rPr>
          <w:rFonts w:hint="cs"/>
          <w:rtl/>
        </w:rPr>
        <w:t>לדוגמה,</w:t>
      </w:r>
      <w:r w:rsidR="00F11563">
        <w:rPr>
          <w:rFonts w:hint="cs"/>
          <w:rtl/>
        </w:rPr>
        <w:t xml:space="preserve"> </w:t>
      </w:r>
      <w:r w:rsidR="006C663E">
        <w:rPr>
          <w:rFonts w:hint="cs"/>
          <w:rtl/>
        </w:rPr>
        <w:t xml:space="preserve">עובד שעבד בעבר בגוף המבוטח בקרנות הוותיקות, צבר שם סכום כסף ולאחר מכן </w:t>
      </w:r>
      <w:r w:rsidR="00F11563">
        <w:rPr>
          <w:rFonts w:hint="cs"/>
          <w:rtl/>
        </w:rPr>
        <w:t xml:space="preserve">עבד 40 שנה </w:t>
      </w:r>
      <w:r w:rsidR="006C663E">
        <w:rPr>
          <w:rFonts w:hint="cs"/>
          <w:rtl/>
        </w:rPr>
        <w:t xml:space="preserve">במדינה </w:t>
      </w:r>
      <w:r w:rsidR="00F11563">
        <w:rPr>
          <w:rFonts w:hint="cs"/>
          <w:rtl/>
        </w:rPr>
        <w:t xml:space="preserve">בחלקיות משרה של </w:t>
      </w:r>
      <w:r w:rsidR="00176C3B">
        <w:rPr>
          <w:rFonts w:hint="cs"/>
          <w:rtl/>
        </w:rPr>
        <w:t>60</w:t>
      </w:r>
      <w:r w:rsidR="00F11563">
        <w:rPr>
          <w:rFonts w:hint="cs"/>
          <w:rtl/>
        </w:rPr>
        <w:t xml:space="preserve">% יצבור </w:t>
      </w:r>
      <w:r w:rsidR="001307DA">
        <w:rPr>
          <w:rFonts w:hint="cs"/>
          <w:rtl/>
        </w:rPr>
        <w:t>ז</w:t>
      </w:r>
      <w:r w:rsidR="00F11563">
        <w:rPr>
          <w:rFonts w:hint="cs"/>
          <w:rtl/>
        </w:rPr>
        <w:t>כאות לקצבה</w:t>
      </w:r>
      <w:r w:rsidR="006C663E">
        <w:rPr>
          <w:rFonts w:hint="cs"/>
          <w:rtl/>
        </w:rPr>
        <w:t xml:space="preserve"> </w:t>
      </w:r>
      <w:r w:rsidR="00125478">
        <w:rPr>
          <w:rFonts w:hint="cs"/>
          <w:rtl/>
        </w:rPr>
        <w:t>מה</w:t>
      </w:r>
      <w:r w:rsidR="006C663E">
        <w:rPr>
          <w:rFonts w:hint="cs"/>
          <w:rtl/>
        </w:rPr>
        <w:t>מדינה</w:t>
      </w:r>
      <w:r w:rsidR="00125478">
        <w:rPr>
          <w:rFonts w:hint="cs"/>
          <w:rtl/>
        </w:rPr>
        <w:t xml:space="preserve"> בהתאם לחישוב הבא</w:t>
      </w:r>
      <w:r>
        <w:rPr>
          <w:rFonts w:hint="cs"/>
          <w:rtl/>
        </w:rPr>
        <w:t>:</w:t>
      </w:r>
    </w:p>
    <w:p w:rsidR="00122898" w:rsidRPr="00122898" w:rsidP="00124B8C">
      <w:pPr>
        <w:spacing w:line="269" w:lineRule="auto"/>
        <w:rPr>
          <w:rtl/>
        </w:rPr>
      </w:pPr>
      <w:r>
        <w:rPr>
          <w:noProof/>
          <w:rtl/>
        </w:rPr>
        <w:drawing>
          <wp:inline distT="0" distB="0" distL="0" distR="0">
            <wp:extent cx="5219700" cy="3457575"/>
            <wp:effectExtent l="0" t="0" r="0" b="952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603087" name="מערך הגמלאות של עובדי המדינה-03.jp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t="7031" b="4977"/>
                    <a:stretch>
                      <a:fillRect/>
                    </a:stretch>
                  </pic:blipFill>
                  <pic:spPr bwMode="auto">
                    <a:xfrm>
                      <a:off x="0" y="0"/>
                      <a:ext cx="5219700" cy="345757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E4185" w:rsidRPr="006E4185" w:rsidP="00124B8C">
      <w:pPr>
        <w:spacing w:line="269" w:lineRule="auto"/>
        <w:rPr>
          <w:rtl/>
        </w:rPr>
      </w:pPr>
    </w:p>
    <w:p w:rsidR="000A09BB" w:rsidP="00124B8C">
      <w:pPr>
        <w:pStyle w:val="a"/>
        <w:spacing w:line="269" w:lineRule="auto"/>
        <w:rPr>
          <w:rtl/>
        </w:rPr>
      </w:pPr>
    </w:p>
    <w:p w:rsidR="000A09BB" w:rsidRPr="000A09BB" w:rsidP="00C251A0">
      <w:pPr>
        <w:spacing w:line="269" w:lineRule="auto"/>
        <w:rPr>
          <w:rtl/>
        </w:rPr>
      </w:pPr>
      <w:r>
        <w:rPr>
          <w:rFonts w:hint="cs"/>
          <w:rtl/>
        </w:rPr>
        <w:t>הגמלאי יקבל</w:t>
      </w:r>
      <w:r w:rsidR="00041911">
        <w:rPr>
          <w:rFonts w:hint="cs"/>
          <w:rtl/>
        </w:rPr>
        <w:t xml:space="preserve"> מהמדינה קצבה בגובה</w:t>
      </w:r>
      <w:r>
        <w:rPr>
          <w:rFonts w:hint="cs"/>
          <w:rtl/>
        </w:rPr>
        <w:t xml:space="preserve"> 48% מ</w:t>
      </w:r>
      <w:r w:rsidR="00125478">
        <w:rPr>
          <w:rFonts w:hint="cs"/>
          <w:rtl/>
        </w:rPr>
        <w:t>ה</w:t>
      </w:r>
      <w:r>
        <w:rPr>
          <w:rFonts w:hint="cs"/>
          <w:rtl/>
        </w:rPr>
        <w:t xml:space="preserve">משכורת </w:t>
      </w:r>
      <w:r w:rsidR="00125478">
        <w:rPr>
          <w:rFonts w:hint="cs"/>
          <w:rtl/>
        </w:rPr>
        <w:t>ה</w:t>
      </w:r>
      <w:r>
        <w:rPr>
          <w:rFonts w:hint="cs"/>
          <w:rtl/>
        </w:rPr>
        <w:t>קובעת למשרה מלאה</w:t>
      </w:r>
      <w:r w:rsidR="00C251A0">
        <w:rPr>
          <w:rFonts w:hint="cs"/>
          <w:rtl/>
        </w:rPr>
        <w:t>.</w:t>
      </w:r>
      <w:r w:rsidR="00041911">
        <w:rPr>
          <w:rFonts w:hint="cs"/>
          <w:rtl/>
        </w:rPr>
        <w:t xml:space="preserve"> </w:t>
      </w:r>
      <w:r w:rsidR="00C251A0">
        <w:rPr>
          <w:rFonts w:hint="cs"/>
          <w:rtl/>
        </w:rPr>
        <w:t>על</w:t>
      </w:r>
      <w:r w:rsidR="00041911">
        <w:rPr>
          <w:rFonts w:hint="cs"/>
          <w:rtl/>
        </w:rPr>
        <w:t xml:space="preserve"> פי חוק הגמלאות</w:t>
      </w:r>
      <w:r w:rsidR="00EB3D4D">
        <w:rPr>
          <w:rFonts w:hint="cs"/>
          <w:rtl/>
        </w:rPr>
        <w:t xml:space="preserve"> הוא</w:t>
      </w:r>
      <w:r w:rsidR="00041911">
        <w:rPr>
          <w:rFonts w:hint="cs"/>
          <w:rtl/>
        </w:rPr>
        <w:t xml:space="preserve"> </w:t>
      </w:r>
      <w:r w:rsidR="000E50F1">
        <w:rPr>
          <w:rFonts w:hint="cs"/>
          <w:rtl/>
        </w:rPr>
        <w:t>זכאי</w:t>
      </w:r>
      <w:r w:rsidR="00041911">
        <w:rPr>
          <w:rFonts w:hint="cs"/>
          <w:rtl/>
        </w:rPr>
        <w:t xml:space="preserve"> </w:t>
      </w:r>
      <w:r w:rsidR="000E50F1">
        <w:rPr>
          <w:rFonts w:hint="cs"/>
          <w:rtl/>
        </w:rPr>
        <w:t>ל</w:t>
      </w:r>
      <w:r w:rsidR="00041911">
        <w:rPr>
          <w:rFonts w:hint="cs"/>
          <w:rtl/>
        </w:rPr>
        <w:t>סכו</w:t>
      </w:r>
      <w:r w:rsidR="000E50F1">
        <w:rPr>
          <w:rFonts w:hint="cs"/>
          <w:rtl/>
        </w:rPr>
        <w:t>ם</w:t>
      </w:r>
      <w:r w:rsidR="00041911">
        <w:rPr>
          <w:rFonts w:hint="cs"/>
          <w:rtl/>
        </w:rPr>
        <w:t xml:space="preserve"> נוס</w:t>
      </w:r>
      <w:r w:rsidR="000E50F1">
        <w:rPr>
          <w:rFonts w:hint="cs"/>
          <w:rtl/>
        </w:rPr>
        <w:t>ף</w:t>
      </w:r>
      <w:r w:rsidR="00EB3D4D">
        <w:rPr>
          <w:rFonts w:hint="cs"/>
          <w:rtl/>
        </w:rPr>
        <w:t xml:space="preserve"> לקצבה</w:t>
      </w:r>
      <w:r w:rsidR="00041911">
        <w:rPr>
          <w:rFonts w:hint="cs"/>
          <w:rtl/>
        </w:rPr>
        <w:t xml:space="preserve"> עד לתקרה של 70% מהמשכורת הקובעת למשרה מלאה.</w:t>
      </w:r>
    </w:p>
    <w:p w:rsidR="00A90266" w:rsidP="00124B8C">
      <w:pPr>
        <w:pStyle w:val="a"/>
        <w:spacing w:line="269" w:lineRule="auto"/>
        <w:rPr>
          <w:rtl/>
        </w:rPr>
      </w:pPr>
    </w:p>
    <w:p w:rsidR="00EB3D4D" w:rsidRPr="004B6A93" w:rsidP="00124B8C">
      <w:pPr>
        <w:spacing w:line="269" w:lineRule="auto"/>
        <w:rPr>
          <w:rtl/>
        </w:rPr>
      </w:pPr>
      <w:r>
        <w:rPr>
          <w:rFonts w:hint="cs"/>
          <w:rtl/>
        </w:rPr>
        <w:t xml:space="preserve">בדוגמה לעיל, הקרן לא תעביר </w:t>
      </w:r>
      <w:r>
        <w:rPr>
          <w:rFonts w:hint="cs"/>
          <w:rtl/>
        </w:rPr>
        <w:t>ל</w:t>
      </w:r>
      <w:r w:rsidR="006C12C4">
        <w:rPr>
          <w:rFonts w:hint="cs"/>
          <w:rtl/>
        </w:rPr>
        <w:t>מינהלת</w:t>
      </w:r>
      <w:r w:rsidR="002C0A42">
        <w:rPr>
          <w:rFonts w:hint="cs"/>
          <w:rtl/>
        </w:rPr>
        <w:t xml:space="preserve"> </w:t>
      </w:r>
      <w:r>
        <w:rPr>
          <w:rFonts w:hint="cs"/>
          <w:rtl/>
        </w:rPr>
        <w:t>הגמלאות את הכספים שנצברו אצלה</w:t>
      </w:r>
      <w:r w:rsidR="00306E86">
        <w:rPr>
          <w:rFonts w:hint="cs"/>
          <w:rtl/>
        </w:rPr>
        <w:t>,</w:t>
      </w:r>
      <w:r>
        <w:rPr>
          <w:rFonts w:hint="cs"/>
          <w:rtl/>
        </w:rPr>
        <w:t xml:space="preserve"> מאחר ששיעור הזכאות המתקבל ללא שקלול חלקיות המשרה הוא 80%, וכך יקבל הגמלאי קצבה לפי 48% בלבד</w:t>
      </w:r>
      <w:r w:rsidRPr="000A09BB">
        <w:rPr>
          <w:rtl/>
        </w:rPr>
        <w:t xml:space="preserve"> מ</w:t>
      </w:r>
      <w:r w:rsidR="000E50F1">
        <w:rPr>
          <w:rFonts w:hint="cs"/>
          <w:rtl/>
        </w:rPr>
        <w:t>ה</w:t>
      </w:r>
      <w:r w:rsidRPr="000A09BB">
        <w:rPr>
          <w:rtl/>
        </w:rPr>
        <w:t>מ</w:t>
      </w:r>
      <w:r>
        <w:rPr>
          <w:rtl/>
        </w:rPr>
        <w:t>שכ</w:t>
      </w:r>
      <w:r>
        <w:rPr>
          <w:rFonts w:hint="cs"/>
          <w:rtl/>
        </w:rPr>
        <w:t>ו</w:t>
      </w:r>
      <w:r>
        <w:rPr>
          <w:rtl/>
        </w:rPr>
        <w:t>ר</w:t>
      </w:r>
      <w:r w:rsidRPr="000A09BB">
        <w:rPr>
          <w:rtl/>
        </w:rPr>
        <w:t xml:space="preserve">ת </w:t>
      </w:r>
      <w:r w:rsidR="000E50F1">
        <w:rPr>
          <w:rFonts w:hint="cs"/>
          <w:rtl/>
        </w:rPr>
        <w:t>ה</w:t>
      </w:r>
      <w:r w:rsidRPr="000A09BB">
        <w:rPr>
          <w:rtl/>
        </w:rPr>
        <w:t>קובעת למשרה מלאה</w:t>
      </w:r>
      <w:r w:rsidRPr="000A09BB">
        <w:rPr>
          <w:rFonts w:hint="cs"/>
          <w:rtl/>
        </w:rPr>
        <w:t>.</w:t>
      </w:r>
    </w:p>
    <w:p w:rsidR="00816366" w:rsidRPr="00816366" w:rsidP="00124B8C">
      <w:pPr>
        <w:pStyle w:val="a"/>
        <w:spacing w:line="269" w:lineRule="auto"/>
        <w:rPr>
          <w:rtl/>
        </w:rPr>
      </w:pPr>
    </w:p>
    <w:p w:rsidR="00816366" w:rsidRPr="006931C6" w:rsidP="00124B8C">
      <w:pPr>
        <w:spacing w:line="269" w:lineRule="auto"/>
        <w:rPr>
          <w:rtl/>
        </w:rPr>
      </w:pPr>
      <w:r w:rsidRPr="008731B9">
        <w:rPr>
          <w:rFonts w:hint="eastAsia"/>
          <w:rtl/>
        </w:rPr>
        <w:t>צוות</w:t>
      </w:r>
      <w:r w:rsidRPr="008731B9">
        <w:rPr>
          <w:rtl/>
        </w:rPr>
        <w:t xml:space="preserve"> </w:t>
      </w:r>
      <w:r w:rsidRPr="008731B9">
        <w:rPr>
          <w:rFonts w:hint="eastAsia"/>
          <w:rtl/>
        </w:rPr>
        <w:t>הביקורת</w:t>
      </w:r>
      <w:r w:rsidRPr="008731B9">
        <w:rPr>
          <w:rtl/>
        </w:rPr>
        <w:t xml:space="preserve"> </w:t>
      </w:r>
      <w:r w:rsidRPr="00811CF0" w:rsidR="008731B9">
        <w:rPr>
          <w:rFonts w:hint="eastAsia"/>
          <w:rtl/>
        </w:rPr>
        <w:t>איתר</w:t>
      </w:r>
      <w:r w:rsidRPr="008731B9" w:rsidR="008731B9">
        <w:rPr>
          <w:rtl/>
        </w:rPr>
        <w:t xml:space="preserve"> </w:t>
      </w:r>
      <w:r w:rsidRPr="00416451" w:rsidR="00E466D0">
        <w:rPr>
          <w:rtl/>
        </w:rPr>
        <w:t>62</w:t>
      </w:r>
      <w:r w:rsidRPr="008731B9">
        <w:rPr>
          <w:rtl/>
        </w:rPr>
        <w:t xml:space="preserve"> גמלאים </w:t>
      </w:r>
      <w:r w:rsidRPr="00811CF0" w:rsidR="008731B9">
        <w:rPr>
          <w:rFonts w:hint="eastAsia"/>
          <w:rtl/>
        </w:rPr>
        <w:t>שגמלתם</w:t>
      </w:r>
      <w:r w:rsidRPr="00811CF0" w:rsidR="008731B9">
        <w:rPr>
          <w:rtl/>
        </w:rPr>
        <w:t xml:space="preserve"> </w:t>
      </w:r>
      <w:r w:rsidRPr="00811CF0" w:rsidR="008731B9">
        <w:rPr>
          <w:rFonts w:hint="eastAsia"/>
          <w:rtl/>
        </w:rPr>
        <w:t>חושבה</w:t>
      </w:r>
      <w:r w:rsidRPr="00811CF0" w:rsidR="008731B9">
        <w:rPr>
          <w:rtl/>
        </w:rPr>
        <w:t xml:space="preserve"> </w:t>
      </w:r>
      <w:r w:rsidRPr="00811CF0" w:rsidR="008731B9">
        <w:rPr>
          <w:rFonts w:hint="eastAsia"/>
          <w:rtl/>
        </w:rPr>
        <w:t>בלי</w:t>
      </w:r>
      <w:r w:rsidRPr="00811CF0" w:rsidR="008731B9">
        <w:rPr>
          <w:rtl/>
        </w:rPr>
        <w:t xml:space="preserve"> </w:t>
      </w:r>
      <w:r w:rsidRPr="00811CF0" w:rsidR="008731B9">
        <w:rPr>
          <w:rFonts w:hint="eastAsia"/>
          <w:rtl/>
        </w:rPr>
        <w:t>שקלול</w:t>
      </w:r>
      <w:r w:rsidRPr="00811CF0" w:rsidR="008731B9">
        <w:rPr>
          <w:rtl/>
        </w:rPr>
        <w:t xml:space="preserve"> </w:t>
      </w:r>
      <w:r w:rsidRPr="00811CF0" w:rsidR="008731B9">
        <w:rPr>
          <w:rFonts w:hint="eastAsia"/>
          <w:rtl/>
        </w:rPr>
        <w:t>חלקיות</w:t>
      </w:r>
      <w:r w:rsidRPr="00811CF0" w:rsidR="008731B9">
        <w:rPr>
          <w:rtl/>
        </w:rPr>
        <w:t xml:space="preserve"> </w:t>
      </w:r>
      <w:r w:rsidRPr="00811CF0" w:rsidR="008731B9">
        <w:rPr>
          <w:rFonts w:hint="eastAsia"/>
          <w:rtl/>
        </w:rPr>
        <w:t>המשרה</w:t>
      </w:r>
      <w:r w:rsidRPr="00811CF0" w:rsidR="008731B9">
        <w:rPr>
          <w:rtl/>
        </w:rPr>
        <w:t xml:space="preserve"> </w:t>
      </w:r>
      <w:r w:rsidRPr="00811CF0" w:rsidR="008731B9">
        <w:rPr>
          <w:rFonts w:hint="eastAsia"/>
          <w:rtl/>
        </w:rPr>
        <w:t>שבה</w:t>
      </w:r>
      <w:r w:rsidRPr="00811CF0" w:rsidR="008731B9">
        <w:rPr>
          <w:rtl/>
        </w:rPr>
        <w:t xml:space="preserve"> </w:t>
      </w:r>
      <w:r w:rsidRPr="00811CF0" w:rsidR="008731B9">
        <w:rPr>
          <w:rFonts w:hint="eastAsia"/>
          <w:rtl/>
        </w:rPr>
        <w:t>עבדו</w:t>
      </w:r>
      <w:r w:rsidR="00EB3D4D">
        <w:rPr>
          <w:rFonts w:hint="cs"/>
          <w:rtl/>
        </w:rPr>
        <w:t xml:space="preserve"> ו</w:t>
      </w:r>
      <w:r w:rsidR="000E50F1">
        <w:rPr>
          <w:rFonts w:hint="cs"/>
          <w:rtl/>
        </w:rPr>
        <w:t>ש</w:t>
      </w:r>
      <w:r w:rsidR="00EB3D4D">
        <w:rPr>
          <w:rFonts w:hint="cs"/>
          <w:rtl/>
        </w:rPr>
        <w:t>הקרנות הוותיקות לא השתתפו בקצבתם</w:t>
      </w:r>
      <w:r w:rsidR="004B6A93">
        <w:rPr>
          <w:rFonts w:hint="cs"/>
          <w:rtl/>
        </w:rPr>
        <w:t xml:space="preserve"> </w:t>
      </w:r>
      <w:r w:rsidR="00EB3D4D">
        <w:rPr>
          <w:rFonts w:hint="cs"/>
          <w:rtl/>
        </w:rPr>
        <w:t>הגם שבפועל</w:t>
      </w:r>
      <w:r w:rsidRPr="00811CF0" w:rsidR="008731B9">
        <w:rPr>
          <w:rtl/>
        </w:rPr>
        <w:t xml:space="preserve"> </w:t>
      </w:r>
      <w:r w:rsidR="00EB3D4D">
        <w:rPr>
          <w:rFonts w:hint="cs"/>
          <w:rtl/>
        </w:rPr>
        <w:t xml:space="preserve">קיבלו </w:t>
      </w:r>
      <w:r w:rsidR="00304EFB">
        <w:rPr>
          <w:rtl/>
        </w:rPr>
        <w:t xml:space="preserve">שיעור </w:t>
      </w:r>
      <w:r w:rsidRPr="00EB3D4D" w:rsidR="00EB3D4D">
        <w:rPr>
          <w:rtl/>
        </w:rPr>
        <w:t>קצבה נמוך מ-70% מ</w:t>
      </w:r>
      <w:r w:rsidR="000E50F1">
        <w:rPr>
          <w:rFonts w:hint="cs"/>
          <w:rtl/>
        </w:rPr>
        <w:t>ה</w:t>
      </w:r>
      <w:r w:rsidRPr="00EB3D4D" w:rsidR="00EB3D4D">
        <w:rPr>
          <w:rtl/>
        </w:rPr>
        <w:t xml:space="preserve">משכורת </w:t>
      </w:r>
      <w:r w:rsidR="000E50F1">
        <w:rPr>
          <w:rFonts w:hint="cs"/>
          <w:rtl/>
        </w:rPr>
        <w:t>ה</w:t>
      </w:r>
      <w:r w:rsidRPr="00EB3D4D" w:rsidR="00EB3D4D">
        <w:rPr>
          <w:rtl/>
        </w:rPr>
        <w:t>קובעת למשרה מלאה</w:t>
      </w:r>
      <w:r w:rsidRPr="008731B9">
        <w:rPr>
          <w:rtl/>
        </w:rPr>
        <w:t>.</w:t>
      </w:r>
      <w:r w:rsidRPr="006931C6">
        <w:rPr>
          <w:rFonts w:hint="cs"/>
          <w:rtl/>
        </w:rPr>
        <w:t xml:space="preserve"> </w:t>
      </w:r>
      <w:r w:rsidR="00E310DA">
        <w:rPr>
          <w:rFonts w:hint="cs"/>
          <w:rtl/>
        </w:rPr>
        <w:t xml:space="preserve">גם </w:t>
      </w:r>
      <w:r w:rsidR="00EB3D4D">
        <w:rPr>
          <w:rFonts w:hint="cs"/>
          <w:rtl/>
        </w:rPr>
        <w:t xml:space="preserve">במקרים </w:t>
      </w:r>
      <w:r w:rsidR="000E50F1">
        <w:rPr>
          <w:rFonts w:hint="cs"/>
          <w:rtl/>
        </w:rPr>
        <w:t>ש</w:t>
      </w:r>
      <w:r w:rsidR="00EB3D4D">
        <w:rPr>
          <w:rFonts w:hint="cs"/>
          <w:rtl/>
        </w:rPr>
        <w:t xml:space="preserve">בהם </w:t>
      </w:r>
      <w:r w:rsidR="00E310DA">
        <w:rPr>
          <w:rFonts w:hint="cs"/>
          <w:rtl/>
        </w:rPr>
        <w:t>גמלאים צברו פחות מ-70%</w:t>
      </w:r>
      <w:r w:rsidR="00EB3D4D">
        <w:rPr>
          <w:rFonts w:hint="cs"/>
          <w:rtl/>
        </w:rPr>
        <w:t xml:space="preserve"> </w:t>
      </w:r>
      <w:r w:rsidR="00304EFB">
        <w:rPr>
          <w:rFonts w:hint="cs"/>
          <w:rtl/>
        </w:rPr>
        <w:t xml:space="preserve">ועבדו במשרה חלקית, </w:t>
      </w:r>
      <w:r w:rsidR="00EB3D4D">
        <w:rPr>
          <w:rFonts w:hint="cs"/>
          <w:rtl/>
        </w:rPr>
        <w:t>הקרנות הוותיקות השתתפו בחלקן עד לתקרה של 70% מהמשכורת הקובעת ולא עד לתקרה של 70% מהמשכורת הקובעת למשרה מלאה</w:t>
      </w:r>
      <w:r w:rsidR="000E50F1">
        <w:rPr>
          <w:rFonts w:hint="cs"/>
          <w:rtl/>
        </w:rPr>
        <w:t xml:space="preserve">, </w:t>
      </w:r>
      <w:r w:rsidR="00EB3D4D">
        <w:rPr>
          <w:rFonts w:hint="cs"/>
          <w:rtl/>
        </w:rPr>
        <w:t xml:space="preserve">כך שבפועל </w:t>
      </w:r>
      <w:r w:rsidR="00304EFB">
        <w:rPr>
          <w:rFonts w:hint="cs"/>
          <w:rtl/>
        </w:rPr>
        <w:t xml:space="preserve">סכומי הכספים שקיבלו בגין השתתפות הקרנות הוותיקות היו עד לתקרה נמוכה יותר מהתקרה </w:t>
      </w:r>
      <w:r w:rsidR="000E50F1">
        <w:rPr>
          <w:rFonts w:hint="cs"/>
          <w:rtl/>
        </w:rPr>
        <w:t>המצוינת ב</w:t>
      </w:r>
      <w:r w:rsidR="00304EFB">
        <w:rPr>
          <w:rFonts w:hint="cs"/>
          <w:rtl/>
        </w:rPr>
        <w:t>חוק הגמלאות</w:t>
      </w:r>
      <w:r w:rsidR="000E50F1">
        <w:rPr>
          <w:rFonts w:hint="cs"/>
          <w:rtl/>
        </w:rPr>
        <w:t>.</w:t>
      </w:r>
      <w:r w:rsidR="004B6A93">
        <w:rPr>
          <w:rFonts w:hint="cs"/>
          <w:rtl/>
        </w:rPr>
        <w:t xml:space="preserve"> </w:t>
      </w:r>
      <w:r w:rsidR="00E466D0">
        <w:rPr>
          <w:rFonts w:hint="cs"/>
          <w:rtl/>
        </w:rPr>
        <w:t>גמלתם החודשית הממוצעת של גמלאים אלו היא 8</w:t>
      </w:r>
      <w:r w:rsidR="003706FF">
        <w:rPr>
          <w:rFonts w:hint="cs"/>
          <w:rtl/>
        </w:rPr>
        <w:t>,</w:t>
      </w:r>
      <w:r w:rsidR="00E466D0">
        <w:rPr>
          <w:rFonts w:hint="cs"/>
          <w:rtl/>
        </w:rPr>
        <w:t>000 ש"ח.</w:t>
      </w:r>
    </w:p>
    <w:p w:rsidR="003F6F86" w:rsidRPr="006931C6" w:rsidP="00124B8C">
      <w:pPr>
        <w:pStyle w:val="a"/>
        <w:spacing w:line="269" w:lineRule="auto"/>
        <w:rPr>
          <w:rtl/>
        </w:rPr>
      </w:pPr>
    </w:p>
    <w:p w:rsidR="00B22B2E" w:rsidRPr="00124B8C" w:rsidP="00124B8C">
      <w:pPr>
        <w:spacing w:line="269" w:lineRule="auto"/>
        <w:rPr>
          <w:b/>
          <w:bCs/>
          <w:rtl/>
        </w:rPr>
      </w:pPr>
      <w:r w:rsidRPr="00124B8C">
        <w:rPr>
          <w:rFonts w:hint="cs"/>
          <w:b/>
          <w:bCs/>
          <w:rtl/>
        </w:rPr>
        <w:t xml:space="preserve">כתוצאה מכך, </w:t>
      </w:r>
      <w:r w:rsidRPr="00124B8C" w:rsidR="002038F8">
        <w:rPr>
          <w:rFonts w:hint="cs"/>
          <w:b/>
          <w:bCs/>
          <w:rtl/>
        </w:rPr>
        <w:t>גמלאי שעבד במשרה חלקית בש</w:t>
      </w:r>
      <w:r w:rsidRPr="00124B8C" w:rsidR="00304EFB">
        <w:rPr>
          <w:rFonts w:hint="cs"/>
          <w:b/>
          <w:bCs/>
          <w:rtl/>
        </w:rPr>
        <w:t>י</w:t>
      </w:r>
      <w:r w:rsidRPr="00124B8C" w:rsidR="002038F8">
        <w:rPr>
          <w:rFonts w:hint="cs"/>
          <w:b/>
          <w:bCs/>
          <w:rtl/>
        </w:rPr>
        <w:t>רות המדינה</w:t>
      </w:r>
      <w:r w:rsidRPr="00124B8C" w:rsidR="00812FA7">
        <w:rPr>
          <w:rFonts w:hint="cs"/>
          <w:b/>
          <w:bCs/>
          <w:rtl/>
        </w:rPr>
        <w:t xml:space="preserve"> אינו מגיע לשיעור ה</w:t>
      </w:r>
      <w:r w:rsidRPr="00124B8C" w:rsidR="00D92FBB">
        <w:rPr>
          <w:rFonts w:hint="cs"/>
          <w:b/>
          <w:bCs/>
          <w:rtl/>
        </w:rPr>
        <w:t>קצבה</w:t>
      </w:r>
      <w:r w:rsidRPr="00124B8C" w:rsidR="00812FA7">
        <w:rPr>
          <w:rFonts w:hint="cs"/>
          <w:b/>
          <w:bCs/>
          <w:rtl/>
        </w:rPr>
        <w:t xml:space="preserve"> </w:t>
      </w:r>
      <w:r w:rsidRPr="00124B8C" w:rsidR="004A2C17">
        <w:rPr>
          <w:rFonts w:hint="cs"/>
          <w:b/>
          <w:bCs/>
          <w:rtl/>
        </w:rPr>
        <w:t>המרבי</w:t>
      </w:r>
      <w:r w:rsidRPr="00124B8C" w:rsidR="00812FA7">
        <w:rPr>
          <w:b/>
          <w:bCs/>
          <w:rtl/>
        </w:rPr>
        <w:t xml:space="preserve"> על פי חוק הגמלאות</w:t>
      </w:r>
      <w:r w:rsidRPr="00124B8C" w:rsidR="003D494D">
        <w:rPr>
          <w:rFonts w:hint="cs"/>
          <w:b/>
          <w:bCs/>
          <w:rtl/>
        </w:rPr>
        <w:t>.</w:t>
      </w:r>
      <w:r w:rsidRPr="00124B8C" w:rsidR="00812FA7">
        <w:rPr>
          <w:b/>
          <w:bCs/>
          <w:rtl/>
        </w:rPr>
        <w:t xml:space="preserve"> </w:t>
      </w:r>
      <w:r w:rsidRPr="00124B8C" w:rsidR="00812FA7">
        <w:rPr>
          <w:rFonts w:hint="eastAsia"/>
          <w:b/>
          <w:bCs/>
          <w:rtl/>
        </w:rPr>
        <w:t>ל</w:t>
      </w:r>
      <w:r w:rsidRPr="00124B8C" w:rsidR="006C12C4">
        <w:rPr>
          <w:rFonts w:hint="eastAsia"/>
          <w:b/>
          <w:bCs/>
          <w:rtl/>
        </w:rPr>
        <w:t>מינהלת</w:t>
      </w:r>
      <w:r w:rsidRPr="00124B8C" w:rsidR="002C0A42">
        <w:rPr>
          <w:rFonts w:hint="eastAsia"/>
          <w:b/>
          <w:bCs/>
          <w:rtl/>
        </w:rPr>
        <w:t xml:space="preserve"> </w:t>
      </w:r>
      <w:r w:rsidRPr="00124B8C" w:rsidR="006422D7">
        <w:rPr>
          <w:rFonts w:hint="cs"/>
          <w:b/>
          <w:bCs/>
          <w:rtl/>
        </w:rPr>
        <w:t xml:space="preserve">הגמלאות </w:t>
      </w:r>
      <w:r w:rsidRPr="00124B8C" w:rsidR="00812FA7">
        <w:rPr>
          <w:rFonts w:hint="eastAsia"/>
          <w:b/>
          <w:bCs/>
          <w:rtl/>
        </w:rPr>
        <w:t>אין</w:t>
      </w:r>
      <w:r w:rsidRPr="00124B8C" w:rsidR="00812FA7">
        <w:rPr>
          <w:b/>
          <w:bCs/>
          <w:rtl/>
        </w:rPr>
        <w:t xml:space="preserve"> </w:t>
      </w:r>
      <w:r w:rsidRPr="00124B8C" w:rsidR="00812FA7">
        <w:rPr>
          <w:rFonts w:hint="eastAsia"/>
          <w:b/>
          <w:bCs/>
          <w:rtl/>
        </w:rPr>
        <w:t>אומדן</w:t>
      </w:r>
      <w:r w:rsidRPr="00124B8C" w:rsidR="00812FA7">
        <w:rPr>
          <w:b/>
          <w:bCs/>
          <w:rtl/>
        </w:rPr>
        <w:t xml:space="preserve"> </w:t>
      </w:r>
      <w:r w:rsidRPr="00124B8C" w:rsidR="00304EFB">
        <w:rPr>
          <w:rFonts w:hint="cs"/>
          <w:b/>
          <w:bCs/>
          <w:rtl/>
        </w:rPr>
        <w:t xml:space="preserve">להפרש בין סכומי </w:t>
      </w:r>
      <w:r w:rsidRPr="00124B8C" w:rsidR="000E50F1">
        <w:rPr>
          <w:rFonts w:hint="cs"/>
          <w:b/>
          <w:bCs/>
          <w:rtl/>
        </w:rPr>
        <w:t>ה</w:t>
      </w:r>
      <w:r w:rsidRPr="00124B8C" w:rsidR="00304EFB">
        <w:rPr>
          <w:rFonts w:hint="cs"/>
          <w:b/>
          <w:bCs/>
          <w:rtl/>
        </w:rPr>
        <w:t>השתתפות של הקרנות הוותיקות לבין סכומי ההשתתפות שהיו מתקבלים עד לתקרה של 70% מהמשכורת הקובעת למשרה מלאה על פי חוק הגמלאות.</w:t>
      </w:r>
      <w:r w:rsidRPr="00124B8C" w:rsidR="00304EFB">
        <w:rPr>
          <w:b/>
          <w:bCs/>
          <w:rtl/>
        </w:rPr>
        <w:t xml:space="preserve"> </w:t>
      </w:r>
    </w:p>
    <w:p w:rsidR="00DC4F26" w:rsidRPr="00603602" w:rsidP="00124B8C">
      <w:pPr>
        <w:pStyle w:val="a"/>
        <w:spacing w:line="269" w:lineRule="auto"/>
        <w:rPr>
          <w:rtl/>
        </w:rPr>
      </w:pPr>
    </w:p>
    <w:p w:rsidR="00DC4F26" w:rsidP="00124B8C">
      <w:pPr>
        <w:spacing w:line="269" w:lineRule="auto"/>
        <w:rPr>
          <w:rtl/>
        </w:rPr>
      </w:pPr>
      <w:r w:rsidRPr="00443773">
        <w:rPr>
          <w:rFonts w:hint="eastAsia"/>
          <w:rtl/>
        </w:rPr>
        <w:t>הקרנות</w:t>
      </w:r>
      <w:r w:rsidRPr="00603602">
        <w:rPr>
          <w:rFonts w:hint="cs"/>
          <w:rtl/>
        </w:rPr>
        <w:t xml:space="preserve"> הוותיקות </w:t>
      </w:r>
      <w:r w:rsidR="00E34FBB">
        <w:rPr>
          <w:rFonts w:hint="cs"/>
          <w:rtl/>
        </w:rPr>
        <w:t>מסרו</w:t>
      </w:r>
      <w:r w:rsidRPr="00603602">
        <w:rPr>
          <w:rFonts w:hint="cs"/>
          <w:rtl/>
        </w:rPr>
        <w:t xml:space="preserve"> בתשובתן כי </w:t>
      </w:r>
      <w:r w:rsidR="00603602">
        <w:rPr>
          <w:rFonts w:hint="cs"/>
          <w:rtl/>
        </w:rPr>
        <w:t>ב</w:t>
      </w:r>
      <w:r w:rsidRPr="00603602" w:rsidR="002864B5">
        <w:rPr>
          <w:rFonts w:hint="cs"/>
          <w:rtl/>
        </w:rPr>
        <w:t xml:space="preserve">סעיף 8 להסכם </w:t>
      </w:r>
      <w:r w:rsidRPr="00603602" w:rsidR="00271B8C">
        <w:rPr>
          <w:rFonts w:hint="cs"/>
          <w:rtl/>
        </w:rPr>
        <w:t xml:space="preserve">הרציפות </w:t>
      </w:r>
      <w:r w:rsidR="00603602">
        <w:rPr>
          <w:rFonts w:hint="cs"/>
          <w:rtl/>
        </w:rPr>
        <w:t>נקבע</w:t>
      </w:r>
      <w:r w:rsidRPr="00603602" w:rsidR="00603602">
        <w:rPr>
          <w:rFonts w:hint="cs"/>
          <w:rtl/>
        </w:rPr>
        <w:t xml:space="preserve"> </w:t>
      </w:r>
      <w:r w:rsidR="006D6DFF">
        <w:rPr>
          <w:rFonts w:hint="cs"/>
          <w:rtl/>
        </w:rPr>
        <w:t xml:space="preserve">כי </w:t>
      </w:r>
      <w:r w:rsidR="008D67B8">
        <w:rPr>
          <w:rFonts w:hint="cs"/>
          <w:rtl/>
        </w:rPr>
        <w:t>"</w:t>
      </w:r>
      <w:r w:rsidRPr="00603602" w:rsidR="002864B5">
        <w:rPr>
          <w:rFonts w:hint="cs"/>
          <w:rtl/>
        </w:rPr>
        <w:t>שיעור ה</w:t>
      </w:r>
      <w:r w:rsidR="00D92FBB">
        <w:rPr>
          <w:rFonts w:hint="cs"/>
          <w:rtl/>
        </w:rPr>
        <w:t>קצבה</w:t>
      </w:r>
      <w:r w:rsidRPr="00603602" w:rsidR="002864B5">
        <w:rPr>
          <w:rFonts w:hint="cs"/>
          <w:rtl/>
        </w:rPr>
        <w:t xml:space="preserve"> מטעם המדינה יהיה שני אחוז מן המשכורת הק</w:t>
      </w:r>
      <w:r w:rsidRPr="00603602" w:rsidR="000F79AF">
        <w:rPr>
          <w:rFonts w:hint="cs"/>
          <w:rtl/>
        </w:rPr>
        <w:t xml:space="preserve">ובעת של העובד בעבור כל שנת שירות, בכפיפות להוראות חוק הגמלאות". עצם העובדה שהמדינה </w:t>
      </w:r>
      <w:r w:rsidR="00603602">
        <w:rPr>
          <w:rFonts w:hint="cs"/>
          <w:rtl/>
        </w:rPr>
        <w:t>משקללת</w:t>
      </w:r>
      <w:r w:rsidRPr="00603602" w:rsidR="000F79AF">
        <w:rPr>
          <w:rFonts w:hint="cs"/>
          <w:rtl/>
        </w:rPr>
        <w:t xml:space="preserve"> את שיעורי הקצבה הצבורים ביחס לשיעור המשרה שבה הועסק הפורש, אינה מאיינת את הוראות הסכם הרציפות ו</w:t>
      </w:r>
      <w:r w:rsidR="001725A6">
        <w:rPr>
          <w:rFonts w:hint="cs"/>
          <w:rtl/>
        </w:rPr>
        <w:t xml:space="preserve">את </w:t>
      </w:r>
      <w:r w:rsidRPr="00603602" w:rsidR="000F79AF">
        <w:rPr>
          <w:rFonts w:hint="cs"/>
          <w:rtl/>
        </w:rPr>
        <w:t>התקנון האחיד בדבר קביעת שיעורי קצבה באחוזים באופן שאינו עולה על השיעור הכולל (70%)</w:t>
      </w:r>
      <w:r w:rsidR="00603602">
        <w:rPr>
          <w:rFonts w:hint="cs"/>
          <w:rtl/>
        </w:rPr>
        <w:t>.</w:t>
      </w:r>
      <w:r w:rsidRPr="00603602" w:rsidR="000F79AF">
        <w:rPr>
          <w:rFonts w:hint="cs"/>
          <w:rtl/>
        </w:rPr>
        <w:t xml:space="preserve"> על הקרנות לקבוע את חלקן היחסי בשיעור הקצבה ביחס לכלל שיעורי הקצבה באחוזים וחודשי השירות המזכים שצבר הפורש בגין תקופת שירותו במדינה ללא התחשבות בחלקיות משרתו.</w:t>
      </w:r>
    </w:p>
    <w:p w:rsidR="008C00E4" w:rsidP="00124B8C">
      <w:pPr>
        <w:pStyle w:val="a"/>
        <w:spacing w:line="269" w:lineRule="auto"/>
        <w:rPr>
          <w:rtl/>
        </w:rPr>
      </w:pPr>
    </w:p>
    <w:p w:rsidR="008C00E4" w:rsidP="00124B8C">
      <w:pPr>
        <w:spacing w:line="269" w:lineRule="auto"/>
        <w:rPr>
          <w:rtl/>
        </w:rPr>
      </w:pPr>
      <w:r>
        <w:rPr>
          <w:rtl/>
        </w:rPr>
        <w:t>מינהלת</w:t>
      </w:r>
      <w:r w:rsidR="002C0A42">
        <w:rPr>
          <w:rtl/>
        </w:rPr>
        <w:t xml:space="preserve"> </w:t>
      </w:r>
      <w:r w:rsidRPr="008C00E4">
        <w:rPr>
          <w:rtl/>
        </w:rPr>
        <w:t>הגמלאות</w:t>
      </w:r>
      <w:r>
        <w:rPr>
          <w:rFonts w:hint="cs"/>
          <w:rtl/>
        </w:rPr>
        <w:t xml:space="preserve"> מסרה בתשובתה כי</w:t>
      </w:r>
      <w:r w:rsidR="002C0A42">
        <w:rPr>
          <w:rtl/>
        </w:rPr>
        <w:t xml:space="preserve"> </w:t>
      </w:r>
      <w:r>
        <w:rPr>
          <w:rFonts w:hint="cs"/>
          <w:rtl/>
        </w:rPr>
        <w:t xml:space="preserve">היא </w:t>
      </w:r>
      <w:r w:rsidRPr="008C00E4">
        <w:rPr>
          <w:rtl/>
        </w:rPr>
        <w:t>פועלת על פי חוק</w:t>
      </w:r>
      <w:r w:rsidR="00800D1C">
        <w:rPr>
          <w:rFonts w:hint="cs"/>
          <w:rtl/>
        </w:rPr>
        <w:t xml:space="preserve"> הגמלאות</w:t>
      </w:r>
      <w:r w:rsidR="00B85334">
        <w:rPr>
          <w:rFonts w:hint="cs"/>
          <w:rtl/>
        </w:rPr>
        <w:t xml:space="preserve"> </w:t>
      </w:r>
      <w:r w:rsidR="001725A6">
        <w:rPr>
          <w:rFonts w:hint="cs"/>
          <w:rtl/>
        </w:rPr>
        <w:t>וכי</w:t>
      </w:r>
      <w:r w:rsidR="00380859">
        <w:rPr>
          <w:rFonts w:hint="cs"/>
          <w:rtl/>
        </w:rPr>
        <w:t xml:space="preserve"> </w:t>
      </w:r>
      <w:r w:rsidRPr="008C00E4">
        <w:rPr>
          <w:rtl/>
        </w:rPr>
        <w:t>בהתאם לסעיף 12 לחוק</w:t>
      </w:r>
      <w:r w:rsidR="001725A6">
        <w:rPr>
          <w:rFonts w:hint="cs"/>
          <w:rtl/>
        </w:rPr>
        <w:t xml:space="preserve"> זה</w:t>
      </w:r>
      <w:r w:rsidRPr="008C00E4">
        <w:rPr>
          <w:rtl/>
        </w:rPr>
        <w:t xml:space="preserve"> חלקיות המשרה המשוקללת </w:t>
      </w:r>
      <w:r w:rsidR="001725A6">
        <w:rPr>
          <w:rFonts w:hint="cs"/>
          <w:rtl/>
        </w:rPr>
        <w:t>משמשת</w:t>
      </w:r>
      <w:r w:rsidRPr="008C00E4" w:rsidR="001725A6">
        <w:rPr>
          <w:rtl/>
        </w:rPr>
        <w:t xml:space="preserve"> </w:t>
      </w:r>
      <w:r w:rsidRPr="008C00E4">
        <w:rPr>
          <w:rtl/>
        </w:rPr>
        <w:t xml:space="preserve">מרכיב </w:t>
      </w:r>
      <w:r w:rsidR="001725A6">
        <w:rPr>
          <w:rFonts w:hint="cs"/>
          <w:rtl/>
        </w:rPr>
        <w:t>ב</w:t>
      </w:r>
      <w:r w:rsidRPr="008C00E4">
        <w:rPr>
          <w:rtl/>
        </w:rPr>
        <w:t xml:space="preserve">חישוב </w:t>
      </w:r>
      <w:r w:rsidR="001725A6">
        <w:rPr>
          <w:rFonts w:hint="cs"/>
          <w:rtl/>
        </w:rPr>
        <w:t>שיעור</w:t>
      </w:r>
      <w:r w:rsidRPr="008C00E4" w:rsidR="001725A6">
        <w:rPr>
          <w:rtl/>
        </w:rPr>
        <w:t xml:space="preserve"> </w:t>
      </w:r>
      <w:r w:rsidRPr="008C00E4">
        <w:rPr>
          <w:rtl/>
        </w:rPr>
        <w:t xml:space="preserve">הקצבה המשולם. </w:t>
      </w:r>
      <w:r w:rsidR="001725A6">
        <w:rPr>
          <w:rFonts w:hint="cs"/>
          <w:rtl/>
        </w:rPr>
        <w:t xml:space="preserve">לפי הבנתה של </w:t>
      </w:r>
      <w:r>
        <w:rPr>
          <w:rFonts w:hint="cs"/>
          <w:rtl/>
        </w:rPr>
        <w:t>מינהלת</w:t>
      </w:r>
      <w:r w:rsidR="004E30E7">
        <w:rPr>
          <w:rFonts w:hint="cs"/>
          <w:rtl/>
        </w:rPr>
        <w:t xml:space="preserve"> הגמלאות</w:t>
      </w:r>
      <w:r w:rsidR="002C0A42">
        <w:rPr>
          <w:rFonts w:hint="cs"/>
          <w:rtl/>
        </w:rPr>
        <w:t xml:space="preserve"> </w:t>
      </w:r>
      <w:r>
        <w:rPr>
          <w:rFonts w:hint="cs"/>
          <w:rtl/>
        </w:rPr>
        <w:t xml:space="preserve">הקרנות הוותיקות אינן לוקחות בחשבון את </w:t>
      </w:r>
      <w:r w:rsidRPr="008C00E4">
        <w:rPr>
          <w:rtl/>
        </w:rPr>
        <w:t xml:space="preserve">חלקיות המשרה </w:t>
      </w:r>
      <w:r>
        <w:rPr>
          <w:rFonts w:hint="cs"/>
          <w:rtl/>
        </w:rPr>
        <w:t xml:space="preserve">לצורך </w:t>
      </w:r>
      <w:r w:rsidRPr="008C00E4">
        <w:rPr>
          <w:rtl/>
        </w:rPr>
        <w:t xml:space="preserve">קביעת </w:t>
      </w:r>
      <w:r w:rsidR="001725A6">
        <w:rPr>
          <w:rFonts w:hint="cs"/>
          <w:rtl/>
        </w:rPr>
        <w:t>שיעור</w:t>
      </w:r>
      <w:r w:rsidRPr="008C00E4" w:rsidR="001725A6">
        <w:rPr>
          <w:rtl/>
        </w:rPr>
        <w:t xml:space="preserve"> </w:t>
      </w:r>
      <w:r w:rsidRPr="008C00E4">
        <w:rPr>
          <w:rtl/>
        </w:rPr>
        <w:t>הקצבה המשולם</w:t>
      </w:r>
      <w:r w:rsidR="001725A6">
        <w:rPr>
          <w:rFonts w:hint="cs"/>
          <w:rtl/>
        </w:rPr>
        <w:t>, ולכן נוצר</w:t>
      </w:r>
      <w:r w:rsidRPr="008C00E4">
        <w:rPr>
          <w:rtl/>
        </w:rPr>
        <w:t xml:space="preserve"> פער ב</w:t>
      </w:r>
      <w:r w:rsidR="001725A6">
        <w:rPr>
          <w:rFonts w:hint="cs"/>
          <w:rtl/>
        </w:rPr>
        <w:t>מידת ה</w:t>
      </w:r>
      <w:r w:rsidRPr="008C00E4">
        <w:rPr>
          <w:rtl/>
        </w:rPr>
        <w:t xml:space="preserve">השתתפות </w:t>
      </w:r>
      <w:r w:rsidR="001725A6">
        <w:rPr>
          <w:rFonts w:hint="cs"/>
          <w:rtl/>
        </w:rPr>
        <w:t>של</w:t>
      </w:r>
      <w:r w:rsidRPr="008C00E4" w:rsidR="001725A6">
        <w:rPr>
          <w:rtl/>
        </w:rPr>
        <w:t xml:space="preserve"> </w:t>
      </w:r>
      <w:r w:rsidRPr="008C00E4">
        <w:rPr>
          <w:rtl/>
        </w:rPr>
        <w:t xml:space="preserve">הגופים לפי הסכם הרציפות, </w:t>
      </w:r>
      <w:r w:rsidR="001725A6">
        <w:rPr>
          <w:rFonts w:hint="cs"/>
          <w:rtl/>
        </w:rPr>
        <w:t>וקצבת הגמלאי</w:t>
      </w:r>
      <w:r w:rsidRPr="008C00E4">
        <w:rPr>
          <w:rtl/>
        </w:rPr>
        <w:t xml:space="preserve"> עלול</w:t>
      </w:r>
      <w:r w:rsidR="001725A6">
        <w:rPr>
          <w:rFonts w:hint="cs"/>
          <w:rtl/>
        </w:rPr>
        <w:t>ה</w:t>
      </w:r>
      <w:r w:rsidRPr="008C00E4">
        <w:rPr>
          <w:rtl/>
        </w:rPr>
        <w:t xml:space="preserve"> להיפגע בגובה השתתפותה של הקרן בקצבה המשולמת על ידי המדינה. במצב </w:t>
      </w:r>
      <w:r w:rsidR="001725A6">
        <w:rPr>
          <w:rFonts w:hint="cs"/>
          <w:rtl/>
        </w:rPr>
        <w:t>ש</w:t>
      </w:r>
      <w:r w:rsidRPr="008C00E4">
        <w:rPr>
          <w:rtl/>
        </w:rPr>
        <w:t xml:space="preserve">בו המדינה משתתפת </w:t>
      </w:r>
      <w:r w:rsidR="00153BF6">
        <w:rPr>
          <w:rFonts w:hint="cs"/>
          <w:rtl/>
        </w:rPr>
        <w:t>בקצבה המשולמת על ידי הקרן,</w:t>
      </w:r>
      <w:r w:rsidR="001725A6">
        <w:rPr>
          <w:rFonts w:hint="cs"/>
          <w:rtl/>
        </w:rPr>
        <w:t xml:space="preserve"> קצבת </w:t>
      </w:r>
      <w:r w:rsidRPr="008C00E4">
        <w:rPr>
          <w:rtl/>
        </w:rPr>
        <w:t>הגמלאי אינ</w:t>
      </w:r>
      <w:r w:rsidR="001725A6">
        <w:rPr>
          <w:rFonts w:hint="cs"/>
          <w:rtl/>
        </w:rPr>
        <w:t>ה</w:t>
      </w:r>
      <w:r w:rsidRPr="008C00E4">
        <w:rPr>
          <w:rtl/>
        </w:rPr>
        <w:t xml:space="preserve"> נפגע</w:t>
      </w:r>
      <w:r w:rsidR="001725A6">
        <w:rPr>
          <w:rFonts w:hint="cs"/>
          <w:rtl/>
        </w:rPr>
        <w:t>ת.</w:t>
      </w:r>
      <w:r w:rsidR="00B85334">
        <w:rPr>
          <w:rFonts w:hint="cs"/>
          <w:rtl/>
        </w:rPr>
        <w:t xml:space="preserve"> </w:t>
      </w:r>
      <w:r w:rsidRPr="008C00E4">
        <w:rPr>
          <w:rtl/>
        </w:rPr>
        <w:t>הפער האמור פוגע ביעילות העבודה ופוגע ככל הנראה בגמלאים מסוימים.</w:t>
      </w:r>
      <w:r w:rsidR="00A80F54">
        <w:rPr>
          <w:rtl/>
        </w:rPr>
        <w:t xml:space="preserve"> </w:t>
      </w:r>
    </w:p>
    <w:p w:rsidR="0090244D" w:rsidP="00124B8C">
      <w:pPr>
        <w:pStyle w:val="a"/>
        <w:spacing w:line="269" w:lineRule="auto"/>
        <w:rPr>
          <w:rtl/>
        </w:rPr>
      </w:pPr>
    </w:p>
    <w:p w:rsidR="008C00E4" w:rsidRPr="00A9739D" w:rsidP="00124B8C">
      <w:pPr>
        <w:spacing w:line="269" w:lineRule="auto"/>
        <w:rPr>
          <w:b/>
          <w:bCs/>
          <w:rtl/>
        </w:rPr>
      </w:pPr>
      <w:r w:rsidRPr="00A9739D">
        <w:rPr>
          <w:rFonts w:hint="cs"/>
          <w:b/>
          <w:bCs/>
          <w:rtl/>
        </w:rPr>
        <w:t>ע</w:t>
      </w:r>
      <w:r w:rsidRPr="00A9739D">
        <w:rPr>
          <w:b/>
          <w:bCs/>
          <w:rtl/>
        </w:rPr>
        <w:t xml:space="preserve">ל </w:t>
      </w:r>
      <w:r w:rsidR="006C12C4">
        <w:rPr>
          <w:b/>
          <w:bCs/>
          <w:rtl/>
        </w:rPr>
        <w:t>מינהלת</w:t>
      </w:r>
      <w:r w:rsidR="002C0A42">
        <w:rPr>
          <w:b/>
          <w:bCs/>
          <w:rtl/>
        </w:rPr>
        <w:t xml:space="preserve"> </w:t>
      </w:r>
      <w:r w:rsidRPr="00A9739D">
        <w:rPr>
          <w:b/>
          <w:bCs/>
          <w:rtl/>
        </w:rPr>
        <w:t xml:space="preserve">הגמלאות לפעול </w:t>
      </w:r>
      <w:r w:rsidR="00E7635B">
        <w:rPr>
          <w:rFonts w:hint="cs"/>
          <w:b/>
          <w:bCs/>
          <w:rtl/>
        </w:rPr>
        <w:t>כדי</w:t>
      </w:r>
      <w:r w:rsidRPr="00A9739D">
        <w:rPr>
          <w:b/>
          <w:bCs/>
          <w:rtl/>
        </w:rPr>
        <w:t xml:space="preserve"> להסדיר את נושא</w:t>
      </w:r>
      <w:r w:rsidR="00E63795">
        <w:rPr>
          <w:rFonts w:hint="cs"/>
          <w:b/>
          <w:bCs/>
          <w:rtl/>
        </w:rPr>
        <w:t xml:space="preserve"> תשלום הגמלאות </w:t>
      </w:r>
      <w:r w:rsidRPr="00A9739D">
        <w:rPr>
          <w:b/>
          <w:bCs/>
          <w:rtl/>
        </w:rPr>
        <w:t>בהתאם להסכם הרציפות</w:t>
      </w:r>
      <w:r w:rsidR="00E63795">
        <w:rPr>
          <w:rFonts w:hint="cs"/>
          <w:b/>
          <w:bCs/>
          <w:rtl/>
        </w:rPr>
        <w:t xml:space="preserve">, את ההשתתפויות בין </w:t>
      </w:r>
      <w:r w:rsidR="006C12C4">
        <w:rPr>
          <w:rFonts w:hint="cs"/>
          <w:b/>
          <w:bCs/>
          <w:rtl/>
        </w:rPr>
        <w:t>מינהלת</w:t>
      </w:r>
      <w:r w:rsidR="002C0A42">
        <w:rPr>
          <w:rFonts w:hint="cs"/>
          <w:b/>
          <w:bCs/>
          <w:rtl/>
        </w:rPr>
        <w:t xml:space="preserve"> </w:t>
      </w:r>
      <w:r w:rsidR="00E63795">
        <w:rPr>
          <w:rFonts w:hint="cs"/>
          <w:b/>
          <w:bCs/>
          <w:rtl/>
        </w:rPr>
        <w:t xml:space="preserve">הגמלאות לבין הקרנות הוותיקות </w:t>
      </w:r>
      <w:r w:rsidR="00E7635B">
        <w:rPr>
          <w:rFonts w:hint="cs"/>
          <w:b/>
          <w:bCs/>
          <w:rtl/>
        </w:rPr>
        <w:t>עבור</w:t>
      </w:r>
      <w:r w:rsidR="00E63795">
        <w:rPr>
          <w:rFonts w:hint="cs"/>
          <w:b/>
          <w:bCs/>
          <w:rtl/>
        </w:rPr>
        <w:t xml:space="preserve"> </w:t>
      </w:r>
      <w:r w:rsidRPr="00A9739D">
        <w:rPr>
          <w:rFonts w:hint="cs"/>
          <w:b/>
          <w:bCs/>
          <w:rtl/>
        </w:rPr>
        <w:t xml:space="preserve">גמלאים </w:t>
      </w:r>
      <w:r w:rsidR="00E7635B">
        <w:rPr>
          <w:rFonts w:hint="cs"/>
          <w:b/>
          <w:bCs/>
          <w:rtl/>
        </w:rPr>
        <w:t>ש</w:t>
      </w:r>
      <w:r w:rsidRPr="00A9739D">
        <w:rPr>
          <w:rFonts w:hint="cs"/>
          <w:b/>
          <w:bCs/>
          <w:rtl/>
        </w:rPr>
        <w:t xml:space="preserve">עבדו בחלקיות משרה כאמור </w:t>
      </w:r>
      <w:r w:rsidRPr="00A9739D">
        <w:rPr>
          <w:b/>
          <w:bCs/>
          <w:rtl/>
        </w:rPr>
        <w:t>ולקיים התחשבנות מול הקרנות הוותיקות בהתאם.</w:t>
      </w:r>
    </w:p>
    <w:p w:rsidR="00E2339A" w:rsidP="00124B8C">
      <w:pPr>
        <w:pStyle w:val="a"/>
        <w:spacing w:line="269" w:lineRule="auto"/>
        <w:rPr>
          <w:rtl/>
        </w:rPr>
      </w:pPr>
    </w:p>
    <w:p w:rsidR="00E2339A" w:rsidRPr="00E2339A" w:rsidP="00124B8C">
      <w:pPr>
        <w:pStyle w:val="Heading5"/>
        <w:spacing w:line="269" w:lineRule="auto"/>
        <w:rPr>
          <w:rtl/>
        </w:rPr>
      </w:pPr>
      <w:r w:rsidRPr="008037C2">
        <w:rPr>
          <w:rtl/>
        </w:rPr>
        <w:t>השפע</w:t>
      </w:r>
      <w:r w:rsidRPr="008037C2">
        <w:rPr>
          <w:rFonts w:hint="eastAsia"/>
          <w:rtl/>
        </w:rPr>
        <w:t>ת</w:t>
      </w:r>
      <w:r w:rsidRPr="008037C2">
        <w:rPr>
          <w:rtl/>
        </w:rPr>
        <w:t xml:space="preserve"> שינויים בשיעור </w:t>
      </w:r>
      <w:r w:rsidRPr="008037C2" w:rsidR="00B17F09">
        <w:rPr>
          <w:rFonts w:hint="eastAsia"/>
          <w:rtl/>
        </w:rPr>
        <w:t>ה</w:t>
      </w:r>
      <w:r w:rsidRPr="008037C2">
        <w:rPr>
          <w:rFonts w:hint="eastAsia"/>
          <w:rtl/>
        </w:rPr>
        <w:t>גמלאות</w:t>
      </w:r>
      <w:r w:rsidRPr="008037C2">
        <w:rPr>
          <w:rtl/>
        </w:rPr>
        <w:t xml:space="preserve"> </w:t>
      </w:r>
      <w:r w:rsidRPr="008037C2">
        <w:rPr>
          <w:rFonts w:hint="eastAsia"/>
          <w:rtl/>
        </w:rPr>
        <w:t>או</w:t>
      </w:r>
      <w:r w:rsidRPr="008037C2">
        <w:rPr>
          <w:rtl/>
        </w:rPr>
        <w:t xml:space="preserve"> </w:t>
      </w:r>
      <w:r w:rsidRPr="008037C2">
        <w:rPr>
          <w:rFonts w:hint="eastAsia"/>
          <w:rtl/>
        </w:rPr>
        <w:t>במשכורת</w:t>
      </w:r>
      <w:r w:rsidRPr="008037C2">
        <w:rPr>
          <w:rtl/>
        </w:rPr>
        <w:t xml:space="preserve"> </w:t>
      </w:r>
      <w:r w:rsidRPr="008037C2">
        <w:rPr>
          <w:rFonts w:hint="eastAsia"/>
          <w:rtl/>
        </w:rPr>
        <w:t>הקובעת</w:t>
      </w:r>
      <w:r w:rsidRPr="008037C2">
        <w:rPr>
          <w:rtl/>
        </w:rPr>
        <w:t xml:space="preserve"> על סכום</w:t>
      </w:r>
      <w:r>
        <w:rPr>
          <w:rFonts w:hint="cs"/>
          <w:rtl/>
        </w:rPr>
        <w:t xml:space="preserve"> </w:t>
      </w:r>
      <w:r>
        <w:rPr>
          <w:rtl/>
        </w:rPr>
        <w:t>ה</w:t>
      </w:r>
      <w:r w:rsidR="00B17F09">
        <w:rPr>
          <w:rFonts w:hint="cs"/>
          <w:rtl/>
        </w:rPr>
        <w:t>ה</w:t>
      </w:r>
      <w:r>
        <w:rPr>
          <w:rtl/>
        </w:rPr>
        <w:t>שתתפויות</w:t>
      </w:r>
    </w:p>
    <w:p w:rsidR="00124B8C" w:rsidP="00124B8C">
      <w:pPr>
        <w:pStyle w:val="a"/>
        <w:spacing w:line="269" w:lineRule="auto"/>
        <w:rPr>
          <w:rtl/>
        </w:rPr>
      </w:pPr>
    </w:p>
    <w:p w:rsidR="00F515D8" w:rsidRPr="002A4CE7" w:rsidP="00124B8C">
      <w:pPr>
        <w:spacing w:line="269" w:lineRule="auto"/>
        <w:rPr>
          <w:rtl/>
        </w:rPr>
      </w:pPr>
      <w:r>
        <w:rPr>
          <w:rFonts w:hint="cs"/>
          <w:rtl/>
        </w:rPr>
        <w:t xml:space="preserve">לשיעור הגמלאות ולמשכורת הקובעת </w:t>
      </w:r>
      <w:r w:rsidR="00B17F09">
        <w:rPr>
          <w:rFonts w:hint="cs"/>
          <w:rtl/>
        </w:rPr>
        <w:t>שנקבעים על ידי</w:t>
      </w:r>
      <w:r>
        <w:rPr>
          <w:rFonts w:hint="cs"/>
          <w:rtl/>
        </w:rPr>
        <w:t xml:space="preserve"> </w:t>
      </w:r>
      <w:r w:rsidR="006C12C4">
        <w:rPr>
          <w:rFonts w:hint="cs"/>
          <w:rtl/>
        </w:rPr>
        <w:t>מינהלת</w:t>
      </w:r>
      <w:r w:rsidR="002C0A42">
        <w:rPr>
          <w:rFonts w:hint="cs"/>
          <w:rtl/>
        </w:rPr>
        <w:t xml:space="preserve"> </w:t>
      </w:r>
      <w:r>
        <w:rPr>
          <w:rFonts w:hint="cs"/>
          <w:rtl/>
        </w:rPr>
        <w:t>הגמלאות יש</w:t>
      </w:r>
      <w:r w:rsidR="00B17F09">
        <w:rPr>
          <w:rFonts w:hint="cs"/>
          <w:rtl/>
        </w:rPr>
        <w:t>נה</w:t>
      </w:r>
      <w:r>
        <w:rPr>
          <w:rFonts w:hint="cs"/>
          <w:rtl/>
        </w:rPr>
        <w:t xml:space="preserve"> השפע</w:t>
      </w:r>
      <w:r w:rsidR="00B17F09">
        <w:rPr>
          <w:rFonts w:hint="cs"/>
          <w:rtl/>
        </w:rPr>
        <w:t>ה</w:t>
      </w:r>
      <w:r>
        <w:rPr>
          <w:rFonts w:hint="cs"/>
          <w:rtl/>
        </w:rPr>
        <w:t xml:space="preserve"> על סכומי ההשתתפויות המתקבלים מהגופים המשתתפים. לע</w:t>
      </w:r>
      <w:r w:rsidR="00E7635B">
        <w:rPr>
          <w:rFonts w:hint="cs"/>
          <w:rtl/>
        </w:rPr>
        <w:t>י</w:t>
      </w:r>
      <w:r>
        <w:rPr>
          <w:rFonts w:hint="cs"/>
          <w:rtl/>
        </w:rPr>
        <w:t>תים לאחר אישור שיעור הגמלאות והמשכורת הקובעת מ</w:t>
      </w:r>
      <w:r w:rsidR="00E7635B">
        <w:rPr>
          <w:rFonts w:hint="cs"/>
          <w:rtl/>
        </w:rPr>
        <w:t xml:space="preserve">וסיפים הגמלאי או </w:t>
      </w:r>
      <w:r>
        <w:rPr>
          <w:rFonts w:hint="cs"/>
          <w:rtl/>
        </w:rPr>
        <w:t xml:space="preserve">הגוף </w:t>
      </w:r>
      <w:r w:rsidR="00780DB7">
        <w:rPr>
          <w:rFonts w:hint="cs"/>
          <w:rtl/>
        </w:rPr>
        <w:t>ש</w:t>
      </w:r>
      <w:r>
        <w:rPr>
          <w:rFonts w:hint="cs"/>
          <w:rtl/>
        </w:rPr>
        <w:t>ממנו פרש</w:t>
      </w:r>
      <w:r w:rsidR="00E7635B">
        <w:rPr>
          <w:rFonts w:hint="cs"/>
          <w:rtl/>
        </w:rPr>
        <w:t xml:space="preserve"> נתונים חדשים</w:t>
      </w:r>
      <w:r w:rsidR="00780DB7">
        <w:rPr>
          <w:rFonts w:hint="cs"/>
          <w:rtl/>
        </w:rPr>
        <w:t>,</w:t>
      </w:r>
      <w:r>
        <w:rPr>
          <w:rFonts w:hint="cs"/>
          <w:rtl/>
        </w:rPr>
        <w:t xml:space="preserve"> </w:t>
      </w:r>
      <w:r w:rsidR="00780DB7">
        <w:rPr>
          <w:rFonts w:hint="cs"/>
          <w:rtl/>
        </w:rPr>
        <w:t>ו</w:t>
      </w:r>
      <w:r w:rsidR="006C12C4">
        <w:rPr>
          <w:rFonts w:hint="cs"/>
          <w:rtl/>
        </w:rPr>
        <w:t>מינהלת</w:t>
      </w:r>
      <w:r w:rsidR="002C0A42">
        <w:rPr>
          <w:rFonts w:hint="cs"/>
          <w:rtl/>
        </w:rPr>
        <w:t xml:space="preserve"> </w:t>
      </w:r>
      <w:r>
        <w:rPr>
          <w:rFonts w:hint="cs"/>
          <w:rtl/>
        </w:rPr>
        <w:t xml:space="preserve">הגמלאות משנה בהתאם </w:t>
      </w:r>
      <w:r w:rsidR="00E7635B">
        <w:rPr>
          <w:rFonts w:hint="cs"/>
          <w:rtl/>
        </w:rPr>
        <w:t>לכך</w:t>
      </w:r>
      <w:r w:rsidR="00780DB7">
        <w:rPr>
          <w:rFonts w:hint="cs"/>
          <w:rtl/>
        </w:rPr>
        <w:t xml:space="preserve"> </w:t>
      </w:r>
      <w:r w:rsidR="00B9071B">
        <w:rPr>
          <w:rFonts w:hint="cs"/>
          <w:rtl/>
        </w:rPr>
        <w:t>את שיעור ה</w:t>
      </w:r>
      <w:r w:rsidR="00D92FBB">
        <w:rPr>
          <w:rFonts w:hint="cs"/>
          <w:rtl/>
        </w:rPr>
        <w:t>קצבה</w:t>
      </w:r>
      <w:r w:rsidR="00B9071B">
        <w:rPr>
          <w:rFonts w:hint="cs"/>
          <w:rtl/>
        </w:rPr>
        <w:t xml:space="preserve"> ואת המשכורת הקובעת של </w:t>
      </w:r>
      <w:r w:rsidR="00E7635B">
        <w:rPr>
          <w:rFonts w:hint="cs"/>
          <w:rtl/>
        </w:rPr>
        <w:t>גמלאים אלו</w:t>
      </w:r>
      <w:r>
        <w:rPr>
          <w:rFonts w:hint="cs"/>
          <w:rtl/>
        </w:rPr>
        <w:t xml:space="preserve">. </w:t>
      </w:r>
      <w:r w:rsidRPr="002A4CE7" w:rsidR="002A4CE7">
        <w:rPr>
          <w:rtl/>
        </w:rPr>
        <w:t xml:space="preserve">בסקר הסיכונים שנערך </w:t>
      </w:r>
      <w:r w:rsidRPr="002A4CE7" w:rsidR="002A4CE7">
        <w:rPr>
          <w:rtl/>
        </w:rPr>
        <w:t>ב</w:t>
      </w:r>
      <w:r w:rsidR="006C12C4">
        <w:rPr>
          <w:rtl/>
        </w:rPr>
        <w:t>מינהלת</w:t>
      </w:r>
      <w:r w:rsidR="002C0A42">
        <w:rPr>
          <w:rtl/>
        </w:rPr>
        <w:t xml:space="preserve"> </w:t>
      </w:r>
      <w:r w:rsidRPr="002A4CE7" w:rsidR="002A4CE7">
        <w:rPr>
          <w:rtl/>
        </w:rPr>
        <w:t xml:space="preserve">בתחילת שנת 2018 נמצא כי </w:t>
      </w:r>
      <w:r w:rsidR="006C12C4">
        <w:rPr>
          <w:rFonts w:hint="cs"/>
          <w:rtl/>
        </w:rPr>
        <w:t>מינהלת</w:t>
      </w:r>
      <w:r w:rsidR="004E30E7">
        <w:rPr>
          <w:rFonts w:hint="cs"/>
          <w:rtl/>
        </w:rPr>
        <w:t xml:space="preserve"> הגמלאות</w:t>
      </w:r>
      <w:r w:rsidR="002C0A42">
        <w:rPr>
          <w:rFonts w:hint="cs"/>
          <w:rtl/>
        </w:rPr>
        <w:t xml:space="preserve"> </w:t>
      </w:r>
      <w:r w:rsidR="002A4CE7">
        <w:rPr>
          <w:rFonts w:hint="cs"/>
          <w:rtl/>
        </w:rPr>
        <w:t xml:space="preserve">לא בודקת את </w:t>
      </w:r>
      <w:r w:rsidR="002A4CE7">
        <w:rPr>
          <w:rtl/>
        </w:rPr>
        <w:t>ההשפעה</w:t>
      </w:r>
      <w:r w:rsidR="002A4CE7">
        <w:rPr>
          <w:rFonts w:hint="cs"/>
          <w:rtl/>
        </w:rPr>
        <w:t xml:space="preserve"> </w:t>
      </w:r>
      <w:r w:rsidR="002A4CE7">
        <w:rPr>
          <w:rtl/>
        </w:rPr>
        <w:t>האפשרית</w:t>
      </w:r>
      <w:r w:rsidR="002A4CE7">
        <w:rPr>
          <w:rFonts w:hint="cs"/>
          <w:rtl/>
        </w:rPr>
        <w:t xml:space="preserve"> של שינויים כאמור</w:t>
      </w:r>
      <w:r w:rsidR="002A4CE7">
        <w:rPr>
          <w:rtl/>
        </w:rPr>
        <w:t xml:space="preserve"> על סכו</w:t>
      </w:r>
      <w:r w:rsidR="002A4CE7">
        <w:rPr>
          <w:rFonts w:hint="cs"/>
          <w:rtl/>
        </w:rPr>
        <w:t>מי</w:t>
      </w:r>
      <w:r w:rsidR="002A4CE7">
        <w:rPr>
          <w:rtl/>
        </w:rPr>
        <w:t xml:space="preserve"> ההשתתפו</w:t>
      </w:r>
      <w:r w:rsidR="002A4CE7">
        <w:rPr>
          <w:rFonts w:hint="cs"/>
          <w:rtl/>
        </w:rPr>
        <w:t>יו</w:t>
      </w:r>
      <w:r w:rsidR="002A4CE7">
        <w:rPr>
          <w:rtl/>
        </w:rPr>
        <w:t>ת</w:t>
      </w:r>
      <w:r w:rsidR="00E7635B">
        <w:rPr>
          <w:rFonts w:hint="cs"/>
          <w:rtl/>
        </w:rPr>
        <w:t>,</w:t>
      </w:r>
      <w:r w:rsidR="002A4CE7">
        <w:rPr>
          <w:rFonts w:hint="cs"/>
          <w:rtl/>
        </w:rPr>
        <w:t xml:space="preserve"> </w:t>
      </w:r>
      <w:r w:rsidRPr="00BA3187" w:rsidR="002A4CE7">
        <w:rPr>
          <w:rFonts w:hint="eastAsia"/>
          <w:rtl/>
        </w:rPr>
        <w:t>וכי</w:t>
      </w:r>
      <w:r w:rsidRPr="00BA3187" w:rsidR="002A4CE7">
        <w:rPr>
          <w:rtl/>
        </w:rPr>
        <w:t xml:space="preserve"> </w:t>
      </w:r>
      <w:r w:rsidR="00BA3187">
        <w:rPr>
          <w:rFonts w:hint="cs"/>
          <w:rtl/>
        </w:rPr>
        <w:t>זהו</w:t>
      </w:r>
      <w:r w:rsidRPr="00BA3187" w:rsidR="002A4CE7">
        <w:rPr>
          <w:rtl/>
        </w:rPr>
        <w:t xml:space="preserve"> אחד מסיכוני המפתח.</w:t>
      </w:r>
    </w:p>
    <w:p w:rsidR="00F515D8" w:rsidP="00124B8C">
      <w:pPr>
        <w:pStyle w:val="a"/>
        <w:spacing w:line="269" w:lineRule="auto"/>
        <w:rPr>
          <w:rtl/>
        </w:rPr>
      </w:pPr>
    </w:p>
    <w:p w:rsidR="00E2339A" w:rsidP="00124B8C">
      <w:pPr>
        <w:spacing w:line="269" w:lineRule="auto"/>
        <w:rPr>
          <w:b/>
          <w:bCs/>
          <w:rtl/>
        </w:rPr>
      </w:pPr>
      <w:r>
        <w:rPr>
          <w:rFonts w:hint="cs"/>
          <w:b/>
          <w:bCs/>
          <w:rtl/>
        </w:rPr>
        <w:t xml:space="preserve">מבדיקת משרד מבקר המדינה עלה </w:t>
      </w:r>
      <w:r w:rsidRPr="00F515D8" w:rsidR="00812FA7">
        <w:rPr>
          <w:rFonts w:hint="cs"/>
          <w:b/>
          <w:bCs/>
          <w:rtl/>
        </w:rPr>
        <w:t xml:space="preserve">כי </w:t>
      </w:r>
      <w:r w:rsidR="002A4CE7">
        <w:rPr>
          <w:rFonts w:hint="cs"/>
          <w:b/>
          <w:bCs/>
          <w:rtl/>
        </w:rPr>
        <w:t xml:space="preserve">עד </w:t>
      </w:r>
      <w:r w:rsidR="00780DB7">
        <w:rPr>
          <w:rFonts w:hint="cs"/>
          <w:b/>
          <w:bCs/>
          <w:rtl/>
        </w:rPr>
        <w:t xml:space="preserve">תום </w:t>
      </w:r>
      <w:r>
        <w:rPr>
          <w:rFonts w:hint="cs"/>
          <w:b/>
          <w:bCs/>
          <w:rtl/>
        </w:rPr>
        <w:t>הביקורת</w:t>
      </w:r>
      <w:r w:rsidR="002A4CE7">
        <w:rPr>
          <w:rFonts w:hint="cs"/>
          <w:b/>
          <w:bCs/>
          <w:rtl/>
        </w:rPr>
        <w:t xml:space="preserve"> </w:t>
      </w:r>
      <w:r w:rsidRPr="00F515D8" w:rsidR="00812FA7">
        <w:rPr>
          <w:rFonts w:hint="cs"/>
          <w:b/>
          <w:bCs/>
          <w:rtl/>
        </w:rPr>
        <w:t xml:space="preserve">לא </w:t>
      </w:r>
      <w:r>
        <w:rPr>
          <w:rFonts w:hint="cs"/>
          <w:b/>
          <w:bCs/>
          <w:rtl/>
        </w:rPr>
        <w:t>הוקם</w:t>
      </w:r>
      <w:r w:rsidRPr="00F515D8" w:rsidR="00812FA7">
        <w:rPr>
          <w:rFonts w:hint="cs"/>
          <w:b/>
          <w:bCs/>
          <w:rtl/>
        </w:rPr>
        <w:t xml:space="preserve"> </w:t>
      </w:r>
      <w:r w:rsidRPr="00F515D8" w:rsidR="00812FA7">
        <w:rPr>
          <w:rFonts w:hint="cs"/>
          <w:b/>
          <w:bCs/>
          <w:rtl/>
        </w:rPr>
        <w:t>ב</w:t>
      </w:r>
      <w:r w:rsidR="006C12C4">
        <w:rPr>
          <w:rFonts w:hint="cs"/>
          <w:b/>
          <w:bCs/>
          <w:rtl/>
        </w:rPr>
        <w:t>מינהלת</w:t>
      </w:r>
      <w:r w:rsidR="002C0A42">
        <w:rPr>
          <w:rFonts w:hint="cs"/>
          <w:b/>
          <w:bCs/>
          <w:rtl/>
        </w:rPr>
        <w:t xml:space="preserve"> </w:t>
      </w:r>
      <w:r w:rsidRPr="00F515D8" w:rsidR="00812FA7">
        <w:rPr>
          <w:rFonts w:hint="cs"/>
          <w:b/>
          <w:bCs/>
          <w:rtl/>
        </w:rPr>
        <w:t>הגמלאות</w:t>
      </w:r>
      <w:r>
        <w:rPr>
          <w:rFonts w:hint="cs"/>
          <w:b/>
          <w:bCs/>
          <w:rtl/>
        </w:rPr>
        <w:t xml:space="preserve"> מנגנון</w:t>
      </w:r>
      <w:r w:rsidRPr="00F515D8" w:rsidR="00812FA7">
        <w:rPr>
          <w:rFonts w:hint="cs"/>
          <w:b/>
          <w:bCs/>
          <w:rtl/>
        </w:rPr>
        <w:t xml:space="preserve"> הבודק את ההשפעה של שינויים בשכר על ההשתתפויות מ</w:t>
      </w:r>
      <w:r>
        <w:rPr>
          <w:rFonts w:hint="cs"/>
          <w:b/>
          <w:bCs/>
          <w:rtl/>
        </w:rPr>
        <w:t>ה</w:t>
      </w:r>
      <w:r w:rsidRPr="00F515D8" w:rsidR="00812FA7">
        <w:rPr>
          <w:rFonts w:hint="cs"/>
          <w:b/>
          <w:bCs/>
          <w:rtl/>
        </w:rPr>
        <w:t>גופים המשתתפים.</w:t>
      </w:r>
    </w:p>
    <w:p w:rsidR="002A4CE7" w:rsidP="00124B8C">
      <w:pPr>
        <w:pStyle w:val="a"/>
        <w:spacing w:line="269" w:lineRule="auto"/>
        <w:rPr>
          <w:rtl/>
        </w:rPr>
      </w:pPr>
    </w:p>
    <w:p w:rsidR="002A4CE7" w:rsidP="00124B8C">
      <w:pPr>
        <w:spacing w:line="269" w:lineRule="auto"/>
        <w:rPr>
          <w:rtl/>
        </w:rPr>
      </w:pPr>
      <w:r>
        <w:rPr>
          <w:rFonts w:hint="cs"/>
          <w:b/>
          <w:bCs/>
          <w:rtl/>
        </w:rPr>
        <w:t xml:space="preserve">מומלץ כי </w:t>
      </w:r>
      <w:r w:rsidR="006C12C4">
        <w:rPr>
          <w:rFonts w:hint="eastAsia"/>
          <w:b/>
          <w:bCs/>
          <w:rtl/>
        </w:rPr>
        <w:t>מינהלת</w:t>
      </w:r>
      <w:r w:rsidR="002C0A42">
        <w:rPr>
          <w:rFonts w:hint="eastAsia"/>
          <w:b/>
          <w:bCs/>
          <w:rtl/>
        </w:rPr>
        <w:t xml:space="preserve"> </w:t>
      </w:r>
      <w:r w:rsidRPr="00E466D0">
        <w:rPr>
          <w:b/>
          <w:bCs/>
          <w:rtl/>
        </w:rPr>
        <w:t xml:space="preserve">הגמלאות </w:t>
      </w:r>
      <w:r>
        <w:rPr>
          <w:rFonts w:hint="cs"/>
          <w:b/>
          <w:bCs/>
          <w:rtl/>
        </w:rPr>
        <w:t xml:space="preserve">תפעל </w:t>
      </w:r>
      <w:r w:rsidR="00E7635B">
        <w:rPr>
          <w:rFonts w:hint="cs"/>
          <w:b/>
          <w:bCs/>
          <w:rtl/>
        </w:rPr>
        <w:t>כדי</w:t>
      </w:r>
      <w:r w:rsidRPr="00E466D0">
        <w:rPr>
          <w:b/>
          <w:bCs/>
          <w:rtl/>
        </w:rPr>
        <w:t xml:space="preserve"> </w:t>
      </w:r>
      <w:r w:rsidRPr="00E466D0">
        <w:rPr>
          <w:rFonts w:hint="eastAsia"/>
          <w:b/>
          <w:bCs/>
          <w:rtl/>
        </w:rPr>
        <w:t>ליצור</w:t>
      </w:r>
      <w:r w:rsidRPr="00E466D0">
        <w:rPr>
          <w:b/>
          <w:bCs/>
          <w:rtl/>
        </w:rPr>
        <w:t xml:space="preserve"> </w:t>
      </w:r>
      <w:r w:rsidRPr="00E466D0">
        <w:rPr>
          <w:rFonts w:hint="eastAsia"/>
          <w:b/>
          <w:bCs/>
          <w:rtl/>
        </w:rPr>
        <w:t>מנגנון</w:t>
      </w:r>
      <w:r w:rsidRPr="00E466D0">
        <w:rPr>
          <w:b/>
          <w:bCs/>
          <w:rtl/>
        </w:rPr>
        <w:t xml:space="preserve"> </w:t>
      </w:r>
      <w:r w:rsidRPr="00E466D0">
        <w:rPr>
          <w:rFonts w:hint="eastAsia"/>
          <w:b/>
          <w:bCs/>
          <w:rtl/>
        </w:rPr>
        <w:t>אוטומטי</w:t>
      </w:r>
      <w:r w:rsidRPr="00E466D0">
        <w:rPr>
          <w:b/>
          <w:bCs/>
          <w:rtl/>
        </w:rPr>
        <w:t xml:space="preserve"> </w:t>
      </w:r>
      <w:r w:rsidRPr="00E466D0">
        <w:rPr>
          <w:rFonts w:hint="eastAsia"/>
          <w:b/>
          <w:bCs/>
          <w:rtl/>
        </w:rPr>
        <w:t>הבודק</w:t>
      </w:r>
      <w:r w:rsidRPr="00E466D0">
        <w:rPr>
          <w:b/>
          <w:bCs/>
          <w:rtl/>
        </w:rPr>
        <w:t xml:space="preserve"> </w:t>
      </w:r>
      <w:r w:rsidRPr="00E466D0">
        <w:rPr>
          <w:rFonts w:hint="eastAsia"/>
          <w:b/>
          <w:bCs/>
          <w:rtl/>
        </w:rPr>
        <w:t>את</w:t>
      </w:r>
      <w:r w:rsidRPr="00E466D0">
        <w:rPr>
          <w:b/>
          <w:bCs/>
          <w:rtl/>
        </w:rPr>
        <w:t xml:space="preserve"> </w:t>
      </w:r>
      <w:r w:rsidRPr="00E466D0">
        <w:rPr>
          <w:rFonts w:hint="eastAsia"/>
          <w:b/>
          <w:bCs/>
          <w:rtl/>
        </w:rPr>
        <w:t>ההשפעה</w:t>
      </w:r>
      <w:r w:rsidRPr="00E466D0">
        <w:rPr>
          <w:b/>
          <w:bCs/>
          <w:rtl/>
        </w:rPr>
        <w:t xml:space="preserve"> </w:t>
      </w:r>
      <w:r w:rsidRPr="00E466D0">
        <w:rPr>
          <w:rFonts w:hint="eastAsia"/>
          <w:b/>
          <w:bCs/>
          <w:rtl/>
        </w:rPr>
        <w:t>של</w:t>
      </w:r>
      <w:r w:rsidRPr="00E466D0">
        <w:rPr>
          <w:b/>
          <w:bCs/>
          <w:rtl/>
        </w:rPr>
        <w:t xml:space="preserve"> </w:t>
      </w:r>
      <w:r w:rsidRPr="00E466D0">
        <w:rPr>
          <w:rFonts w:hint="eastAsia"/>
          <w:b/>
          <w:bCs/>
          <w:rtl/>
        </w:rPr>
        <w:t>שינויים</w:t>
      </w:r>
      <w:r w:rsidRPr="00E466D0">
        <w:rPr>
          <w:b/>
          <w:bCs/>
          <w:rtl/>
        </w:rPr>
        <w:t xml:space="preserve"> </w:t>
      </w:r>
      <w:r w:rsidRPr="00E466D0">
        <w:rPr>
          <w:rFonts w:hint="eastAsia"/>
          <w:b/>
          <w:bCs/>
          <w:rtl/>
        </w:rPr>
        <w:t>המבוצעים</w:t>
      </w:r>
      <w:r w:rsidRPr="00E466D0">
        <w:rPr>
          <w:b/>
          <w:bCs/>
          <w:rtl/>
        </w:rPr>
        <w:t xml:space="preserve"> </w:t>
      </w:r>
      <w:r w:rsidR="00780DB7">
        <w:rPr>
          <w:rFonts w:hint="cs"/>
          <w:b/>
          <w:bCs/>
          <w:rtl/>
        </w:rPr>
        <w:t>על ידה</w:t>
      </w:r>
      <w:r w:rsidR="000466EA">
        <w:rPr>
          <w:rFonts w:hint="eastAsia"/>
          <w:b/>
          <w:bCs/>
          <w:rtl/>
        </w:rPr>
        <w:t xml:space="preserve"> </w:t>
      </w:r>
      <w:r w:rsidRPr="00E466D0">
        <w:rPr>
          <w:rFonts w:hint="eastAsia"/>
          <w:b/>
          <w:bCs/>
          <w:rtl/>
        </w:rPr>
        <w:t>בשיעורי</w:t>
      </w:r>
      <w:r w:rsidRPr="00E466D0">
        <w:rPr>
          <w:b/>
          <w:bCs/>
          <w:rtl/>
        </w:rPr>
        <w:t xml:space="preserve"> </w:t>
      </w:r>
      <w:r w:rsidRPr="00E466D0">
        <w:rPr>
          <w:rFonts w:hint="eastAsia"/>
          <w:b/>
          <w:bCs/>
          <w:rtl/>
        </w:rPr>
        <w:t>הזכאות</w:t>
      </w:r>
      <w:r w:rsidRPr="00E466D0">
        <w:rPr>
          <w:b/>
          <w:bCs/>
          <w:rtl/>
        </w:rPr>
        <w:t xml:space="preserve"> </w:t>
      </w:r>
      <w:r w:rsidRPr="00E466D0">
        <w:rPr>
          <w:rFonts w:hint="eastAsia"/>
          <w:b/>
          <w:bCs/>
          <w:rtl/>
        </w:rPr>
        <w:t>או</w:t>
      </w:r>
      <w:r w:rsidRPr="00E466D0">
        <w:rPr>
          <w:b/>
          <w:bCs/>
          <w:rtl/>
        </w:rPr>
        <w:t xml:space="preserve"> </w:t>
      </w:r>
      <w:r w:rsidRPr="00E466D0">
        <w:rPr>
          <w:rFonts w:hint="eastAsia"/>
          <w:b/>
          <w:bCs/>
          <w:rtl/>
        </w:rPr>
        <w:t>במשכורת</w:t>
      </w:r>
      <w:r w:rsidRPr="00E466D0">
        <w:rPr>
          <w:b/>
          <w:bCs/>
          <w:rtl/>
        </w:rPr>
        <w:t xml:space="preserve"> </w:t>
      </w:r>
      <w:r w:rsidRPr="00E466D0">
        <w:rPr>
          <w:rFonts w:hint="eastAsia"/>
          <w:b/>
          <w:bCs/>
          <w:rtl/>
        </w:rPr>
        <w:t>הקובעת</w:t>
      </w:r>
      <w:r w:rsidRPr="00E466D0">
        <w:rPr>
          <w:b/>
          <w:bCs/>
          <w:rtl/>
        </w:rPr>
        <w:t xml:space="preserve"> </w:t>
      </w:r>
      <w:r w:rsidRPr="00E466D0">
        <w:rPr>
          <w:rFonts w:hint="eastAsia"/>
          <w:b/>
          <w:bCs/>
          <w:rtl/>
        </w:rPr>
        <w:t>על</w:t>
      </w:r>
      <w:r w:rsidRPr="00E466D0">
        <w:rPr>
          <w:b/>
          <w:bCs/>
          <w:rtl/>
        </w:rPr>
        <w:t xml:space="preserve"> </w:t>
      </w:r>
      <w:r w:rsidRPr="00E466D0">
        <w:rPr>
          <w:rFonts w:hint="eastAsia"/>
          <w:b/>
          <w:bCs/>
          <w:rtl/>
        </w:rPr>
        <w:t>סכומי</w:t>
      </w:r>
      <w:r w:rsidRPr="00E466D0">
        <w:rPr>
          <w:b/>
          <w:bCs/>
          <w:rtl/>
        </w:rPr>
        <w:t xml:space="preserve"> </w:t>
      </w:r>
      <w:r w:rsidRPr="00E466D0">
        <w:rPr>
          <w:rFonts w:hint="eastAsia"/>
          <w:b/>
          <w:bCs/>
          <w:rtl/>
        </w:rPr>
        <w:t>ההשתתפויות</w:t>
      </w:r>
      <w:r w:rsidRPr="00E466D0">
        <w:rPr>
          <w:b/>
          <w:bCs/>
          <w:rtl/>
        </w:rPr>
        <w:t xml:space="preserve">, </w:t>
      </w:r>
      <w:r w:rsidRPr="00E466D0">
        <w:rPr>
          <w:rFonts w:hint="eastAsia"/>
          <w:b/>
          <w:bCs/>
          <w:rtl/>
        </w:rPr>
        <w:t>ו</w:t>
      </w:r>
      <w:r>
        <w:rPr>
          <w:rFonts w:hint="cs"/>
          <w:b/>
          <w:bCs/>
          <w:rtl/>
        </w:rPr>
        <w:t xml:space="preserve">בהתאם תפעל </w:t>
      </w:r>
      <w:r w:rsidRPr="00E466D0">
        <w:rPr>
          <w:rFonts w:hint="eastAsia"/>
          <w:b/>
          <w:bCs/>
          <w:rtl/>
        </w:rPr>
        <w:t>לקבלת</w:t>
      </w:r>
      <w:r w:rsidRPr="00E466D0">
        <w:rPr>
          <w:b/>
          <w:bCs/>
          <w:rtl/>
        </w:rPr>
        <w:t xml:space="preserve"> </w:t>
      </w:r>
      <w:r w:rsidRPr="00E466D0">
        <w:rPr>
          <w:rFonts w:hint="eastAsia"/>
          <w:b/>
          <w:bCs/>
          <w:rtl/>
        </w:rPr>
        <w:t>הסכומים</w:t>
      </w:r>
      <w:r w:rsidRPr="00E466D0">
        <w:rPr>
          <w:b/>
          <w:bCs/>
          <w:rtl/>
        </w:rPr>
        <w:t xml:space="preserve"> </w:t>
      </w:r>
      <w:r w:rsidRPr="00E466D0">
        <w:rPr>
          <w:rFonts w:hint="eastAsia"/>
          <w:b/>
          <w:bCs/>
          <w:rtl/>
        </w:rPr>
        <w:t>המעודכנים</w:t>
      </w:r>
      <w:r w:rsidRPr="00E466D0">
        <w:rPr>
          <w:b/>
          <w:bCs/>
          <w:rtl/>
        </w:rPr>
        <w:t xml:space="preserve"> </w:t>
      </w:r>
      <w:r w:rsidRPr="00E41E29">
        <w:rPr>
          <w:rFonts w:hint="eastAsia"/>
          <w:b/>
          <w:bCs/>
          <w:rtl/>
        </w:rPr>
        <w:t>מהגופים</w:t>
      </w:r>
      <w:r w:rsidRPr="00E41E29">
        <w:rPr>
          <w:b/>
          <w:bCs/>
          <w:rtl/>
        </w:rPr>
        <w:t xml:space="preserve"> </w:t>
      </w:r>
      <w:r w:rsidRPr="00E41E29">
        <w:rPr>
          <w:rFonts w:hint="eastAsia"/>
          <w:b/>
          <w:bCs/>
          <w:rtl/>
        </w:rPr>
        <w:t>המשתתפים</w:t>
      </w:r>
      <w:r w:rsidRPr="00811CF0">
        <w:rPr>
          <w:b/>
          <w:bCs/>
          <w:rtl/>
        </w:rPr>
        <w:t>.</w:t>
      </w:r>
    </w:p>
    <w:p w:rsidR="00B32EE0" w:rsidP="00124B8C">
      <w:pPr>
        <w:pStyle w:val="a"/>
        <w:spacing w:line="269" w:lineRule="auto"/>
        <w:rPr>
          <w:rtl/>
        </w:rPr>
      </w:pPr>
    </w:p>
    <w:p w:rsidR="00B32EE0" w:rsidRPr="004343CF" w:rsidP="00124B8C">
      <w:pPr>
        <w:spacing w:line="269" w:lineRule="auto"/>
        <w:rPr>
          <w:rtl/>
        </w:rPr>
      </w:pPr>
      <w:r>
        <w:rPr>
          <w:rFonts w:hint="eastAsia"/>
          <w:rtl/>
        </w:rPr>
        <w:t>מינהלת</w:t>
      </w:r>
      <w:r w:rsidR="002C0A42">
        <w:rPr>
          <w:rFonts w:hint="eastAsia"/>
          <w:rtl/>
        </w:rPr>
        <w:t xml:space="preserve"> </w:t>
      </w:r>
      <w:r w:rsidRPr="004343CF" w:rsidR="00F1615A">
        <w:rPr>
          <w:rtl/>
        </w:rPr>
        <w:t xml:space="preserve">הגמלאות מסרה בתשובתה כי </w:t>
      </w:r>
      <w:r w:rsidRPr="004343CF">
        <w:rPr>
          <w:rFonts w:hint="eastAsia"/>
          <w:rtl/>
        </w:rPr>
        <w:t>בעבר</w:t>
      </w:r>
      <w:r w:rsidRPr="004343CF">
        <w:rPr>
          <w:rtl/>
        </w:rPr>
        <w:t xml:space="preserve"> לא הייתה</w:t>
      </w:r>
      <w:r w:rsidR="00E7635B">
        <w:rPr>
          <w:rFonts w:hint="cs"/>
          <w:rtl/>
        </w:rPr>
        <w:t xml:space="preserve"> לה</w:t>
      </w:r>
      <w:r w:rsidRPr="004343CF">
        <w:rPr>
          <w:rtl/>
        </w:rPr>
        <w:t xml:space="preserve"> מערכת </w:t>
      </w:r>
      <w:r w:rsidRPr="004343CF">
        <w:rPr>
          <w:rFonts w:hint="eastAsia"/>
          <w:rtl/>
        </w:rPr>
        <w:t>מחשובית</w:t>
      </w:r>
      <w:r w:rsidRPr="004343CF">
        <w:rPr>
          <w:rtl/>
        </w:rPr>
        <w:t xml:space="preserve"> התומכת בתהליך כלל מחלקתי, ולפיכך נושא זה טופל באופן ידני. </w:t>
      </w:r>
      <w:r w:rsidRPr="004343CF">
        <w:rPr>
          <w:rFonts w:hint="eastAsia"/>
          <w:rtl/>
        </w:rPr>
        <w:t>כיום</w:t>
      </w:r>
      <w:r w:rsidR="00E7635B">
        <w:rPr>
          <w:rFonts w:hint="cs"/>
          <w:rtl/>
        </w:rPr>
        <w:t xml:space="preserve"> לאחר המעבר ל</w:t>
      </w:r>
      <w:r w:rsidRPr="004343CF">
        <w:rPr>
          <w:rFonts w:hint="eastAsia"/>
          <w:rtl/>
        </w:rPr>
        <w:t>מערכת</w:t>
      </w:r>
      <w:r w:rsidRPr="004343CF">
        <w:rPr>
          <w:rtl/>
        </w:rPr>
        <w:t xml:space="preserve"> </w:t>
      </w:r>
      <w:r w:rsidRPr="004343CF">
        <w:rPr>
          <w:rFonts w:hint="eastAsia"/>
          <w:rtl/>
        </w:rPr>
        <w:t>מפ</w:t>
      </w:r>
      <w:r w:rsidRPr="004343CF">
        <w:rPr>
          <w:rtl/>
        </w:rPr>
        <w:t xml:space="preserve">"ם </w:t>
      </w:r>
      <w:r w:rsidRPr="004343CF">
        <w:rPr>
          <w:rFonts w:hint="eastAsia"/>
          <w:rtl/>
        </w:rPr>
        <w:t>כל</w:t>
      </w:r>
      <w:r w:rsidRPr="004343CF">
        <w:rPr>
          <w:rtl/>
        </w:rPr>
        <w:t xml:space="preserve"> </w:t>
      </w:r>
      <w:r w:rsidRPr="004343CF">
        <w:rPr>
          <w:rFonts w:hint="eastAsia"/>
          <w:rtl/>
        </w:rPr>
        <w:t>שינוי</w:t>
      </w:r>
      <w:r w:rsidRPr="004343CF">
        <w:rPr>
          <w:rtl/>
        </w:rPr>
        <w:t xml:space="preserve"> </w:t>
      </w:r>
      <w:r w:rsidRPr="004343CF">
        <w:rPr>
          <w:rFonts w:hint="eastAsia"/>
          <w:rtl/>
        </w:rPr>
        <w:t>בשיעור</w:t>
      </w:r>
      <w:r w:rsidRPr="004343CF">
        <w:rPr>
          <w:rtl/>
        </w:rPr>
        <w:t xml:space="preserve"> </w:t>
      </w:r>
      <w:r w:rsidRPr="004343CF">
        <w:rPr>
          <w:rFonts w:hint="eastAsia"/>
          <w:rtl/>
        </w:rPr>
        <w:t>הזכאות</w:t>
      </w:r>
      <w:r w:rsidRPr="004343CF">
        <w:rPr>
          <w:rtl/>
        </w:rPr>
        <w:t xml:space="preserve"> </w:t>
      </w:r>
      <w:r w:rsidRPr="004343CF">
        <w:rPr>
          <w:rFonts w:hint="eastAsia"/>
          <w:rtl/>
        </w:rPr>
        <w:t>המשפיע</w:t>
      </w:r>
      <w:r w:rsidRPr="004343CF">
        <w:rPr>
          <w:rtl/>
        </w:rPr>
        <w:t xml:space="preserve"> </w:t>
      </w:r>
      <w:r w:rsidRPr="004343CF">
        <w:rPr>
          <w:rFonts w:hint="eastAsia"/>
          <w:rtl/>
        </w:rPr>
        <w:t>על</w:t>
      </w:r>
      <w:r w:rsidRPr="004343CF">
        <w:rPr>
          <w:rtl/>
        </w:rPr>
        <w:t xml:space="preserve"> </w:t>
      </w:r>
      <w:r w:rsidRPr="004343CF">
        <w:rPr>
          <w:rFonts w:hint="eastAsia"/>
          <w:rtl/>
        </w:rPr>
        <w:t>ההשתתפות</w:t>
      </w:r>
      <w:r w:rsidRPr="004343CF">
        <w:rPr>
          <w:rtl/>
        </w:rPr>
        <w:t xml:space="preserve"> </w:t>
      </w:r>
      <w:r w:rsidRPr="004343CF">
        <w:rPr>
          <w:rFonts w:hint="eastAsia"/>
          <w:rtl/>
        </w:rPr>
        <w:t>מועבר</w:t>
      </w:r>
      <w:r w:rsidRPr="004343CF">
        <w:rPr>
          <w:rtl/>
        </w:rPr>
        <w:t xml:space="preserve"> </w:t>
      </w:r>
      <w:r w:rsidR="00E7635B">
        <w:rPr>
          <w:rFonts w:hint="cs"/>
          <w:rtl/>
        </w:rPr>
        <w:t xml:space="preserve">באופן </w:t>
      </w:r>
      <w:r w:rsidRPr="004343CF">
        <w:rPr>
          <w:rFonts w:hint="eastAsia"/>
          <w:rtl/>
        </w:rPr>
        <w:t>אוטומטי</w:t>
      </w:r>
      <w:r w:rsidRPr="004343CF">
        <w:rPr>
          <w:rtl/>
        </w:rPr>
        <w:t xml:space="preserve"> </w:t>
      </w:r>
      <w:r w:rsidRPr="004343CF">
        <w:rPr>
          <w:rFonts w:hint="eastAsia"/>
          <w:rtl/>
        </w:rPr>
        <w:t>ל</w:t>
      </w:r>
      <w:r w:rsidR="00E7635B">
        <w:rPr>
          <w:rFonts w:hint="cs"/>
          <w:rtl/>
        </w:rPr>
        <w:t xml:space="preserve">טיפולה של </w:t>
      </w:r>
      <w:r w:rsidRPr="004343CF">
        <w:rPr>
          <w:rFonts w:hint="eastAsia"/>
          <w:rtl/>
        </w:rPr>
        <w:t>מחלקת</w:t>
      </w:r>
      <w:r w:rsidRPr="004343CF">
        <w:rPr>
          <w:rtl/>
        </w:rPr>
        <w:t xml:space="preserve"> </w:t>
      </w:r>
      <w:r w:rsidRPr="004343CF">
        <w:rPr>
          <w:rFonts w:hint="eastAsia"/>
          <w:rtl/>
        </w:rPr>
        <w:t>השתתפויות</w:t>
      </w:r>
      <w:r w:rsidRPr="004343CF">
        <w:rPr>
          <w:rtl/>
        </w:rPr>
        <w:t xml:space="preserve">. </w:t>
      </w:r>
      <w:r w:rsidRPr="004343CF">
        <w:rPr>
          <w:rFonts w:hint="eastAsia"/>
          <w:rtl/>
        </w:rPr>
        <w:t>נושא</w:t>
      </w:r>
      <w:r w:rsidRPr="004343CF">
        <w:rPr>
          <w:rtl/>
        </w:rPr>
        <w:t xml:space="preserve"> </w:t>
      </w:r>
      <w:r w:rsidRPr="004343CF">
        <w:rPr>
          <w:rFonts w:hint="eastAsia"/>
          <w:rtl/>
        </w:rPr>
        <w:t>שינויי</w:t>
      </w:r>
      <w:r w:rsidRPr="004343CF">
        <w:rPr>
          <w:rtl/>
        </w:rPr>
        <w:t xml:space="preserve"> </w:t>
      </w:r>
      <w:r w:rsidRPr="004343CF">
        <w:rPr>
          <w:rFonts w:hint="eastAsia"/>
          <w:rtl/>
        </w:rPr>
        <w:t>השכר</w:t>
      </w:r>
      <w:r w:rsidRPr="004343CF">
        <w:rPr>
          <w:rtl/>
        </w:rPr>
        <w:t xml:space="preserve"> </w:t>
      </w:r>
      <w:r w:rsidRPr="004343CF">
        <w:rPr>
          <w:rFonts w:hint="eastAsia"/>
          <w:rtl/>
        </w:rPr>
        <w:t>המשפיעים</w:t>
      </w:r>
      <w:r w:rsidRPr="004343CF">
        <w:rPr>
          <w:rtl/>
        </w:rPr>
        <w:t xml:space="preserve"> </w:t>
      </w:r>
      <w:r w:rsidRPr="004343CF">
        <w:rPr>
          <w:rFonts w:hint="eastAsia"/>
          <w:rtl/>
        </w:rPr>
        <w:t>על</w:t>
      </w:r>
      <w:r w:rsidRPr="004343CF">
        <w:rPr>
          <w:rtl/>
        </w:rPr>
        <w:t xml:space="preserve"> </w:t>
      </w:r>
      <w:r w:rsidR="00E7635B">
        <w:rPr>
          <w:rFonts w:hint="cs"/>
          <w:rtl/>
        </w:rPr>
        <w:t>ה</w:t>
      </w:r>
      <w:r w:rsidRPr="004343CF">
        <w:rPr>
          <w:rFonts w:hint="eastAsia"/>
          <w:rtl/>
        </w:rPr>
        <w:t>השתתפות</w:t>
      </w:r>
      <w:r w:rsidRPr="004343CF">
        <w:rPr>
          <w:rtl/>
        </w:rPr>
        <w:t xml:space="preserve"> </w:t>
      </w:r>
      <w:r w:rsidRPr="004343CF">
        <w:rPr>
          <w:rFonts w:hint="eastAsia"/>
          <w:rtl/>
        </w:rPr>
        <w:t>נמצא</w:t>
      </w:r>
      <w:r w:rsidRPr="004343CF">
        <w:rPr>
          <w:rtl/>
        </w:rPr>
        <w:t xml:space="preserve"> </w:t>
      </w:r>
      <w:r w:rsidRPr="004343CF">
        <w:rPr>
          <w:rFonts w:hint="eastAsia"/>
          <w:rtl/>
        </w:rPr>
        <w:t>לקראת</w:t>
      </w:r>
      <w:r w:rsidRPr="004343CF">
        <w:rPr>
          <w:rtl/>
        </w:rPr>
        <w:t xml:space="preserve"> </w:t>
      </w:r>
      <w:r w:rsidRPr="004343CF">
        <w:rPr>
          <w:rFonts w:hint="eastAsia"/>
          <w:rtl/>
        </w:rPr>
        <w:t>סיום</w:t>
      </w:r>
      <w:r w:rsidRPr="004343CF">
        <w:rPr>
          <w:rtl/>
        </w:rPr>
        <w:t xml:space="preserve"> </w:t>
      </w:r>
      <w:r w:rsidRPr="004343CF">
        <w:rPr>
          <w:rFonts w:hint="eastAsia"/>
          <w:rtl/>
        </w:rPr>
        <w:t>הפיתוח</w:t>
      </w:r>
      <w:r w:rsidRPr="004343CF">
        <w:rPr>
          <w:rtl/>
        </w:rPr>
        <w:t xml:space="preserve"> </w:t>
      </w:r>
      <w:r w:rsidRPr="004343CF">
        <w:rPr>
          <w:rFonts w:hint="eastAsia"/>
          <w:rtl/>
        </w:rPr>
        <w:t>ועתיד</w:t>
      </w:r>
      <w:r w:rsidRPr="004343CF">
        <w:rPr>
          <w:rtl/>
        </w:rPr>
        <w:t xml:space="preserve"> </w:t>
      </w:r>
      <w:r w:rsidRPr="004343CF">
        <w:rPr>
          <w:rFonts w:hint="eastAsia"/>
          <w:rtl/>
        </w:rPr>
        <w:t>לעלות</w:t>
      </w:r>
      <w:r w:rsidRPr="004343CF">
        <w:rPr>
          <w:rtl/>
        </w:rPr>
        <w:t xml:space="preserve"> </w:t>
      </w:r>
      <w:r w:rsidRPr="004343CF">
        <w:rPr>
          <w:rFonts w:hint="eastAsia"/>
          <w:rtl/>
        </w:rPr>
        <w:t>בחודש</w:t>
      </w:r>
      <w:r w:rsidRPr="004343CF">
        <w:rPr>
          <w:rtl/>
        </w:rPr>
        <w:t xml:space="preserve"> </w:t>
      </w:r>
      <w:r w:rsidRPr="004343CF">
        <w:rPr>
          <w:rFonts w:hint="eastAsia"/>
          <w:rtl/>
        </w:rPr>
        <w:t>הקרוב</w:t>
      </w:r>
      <w:r w:rsidRPr="004343CF">
        <w:rPr>
          <w:rtl/>
        </w:rPr>
        <w:t>.</w:t>
      </w:r>
    </w:p>
    <w:p w:rsidR="00BF2FE7" w:rsidRPr="004343CF" w:rsidP="00124B8C">
      <w:pPr>
        <w:pStyle w:val="a"/>
        <w:spacing w:line="269" w:lineRule="auto"/>
        <w:rPr>
          <w:rtl/>
        </w:rPr>
      </w:pPr>
    </w:p>
    <w:p w:rsidR="00BF2FE7" w:rsidRPr="00F1615A" w:rsidP="00124B8C">
      <w:pPr>
        <w:spacing w:line="269" w:lineRule="auto"/>
        <w:rPr>
          <w:rtl/>
        </w:rPr>
      </w:pPr>
      <w:r w:rsidRPr="00443773">
        <w:rPr>
          <w:rFonts w:hint="eastAsia"/>
          <w:rtl/>
        </w:rPr>
        <w:t>קרנות</w:t>
      </w:r>
      <w:r w:rsidRPr="004343CF">
        <w:rPr>
          <w:rtl/>
        </w:rPr>
        <w:t xml:space="preserve"> </w:t>
      </w:r>
      <w:r w:rsidRPr="004343CF">
        <w:rPr>
          <w:rFonts w:hint="eastAsia"/>
          <w:rtl/>
        </w:rPr>
        <w:t>הפנסייה</w:t>
      </w:r>
      <w:r w:rsidRPr="004343CF">
        <w:rPr>
          <w:rtl/>
        </w:rPr>
        <w:t xml:space="preserve"> הוותיקות מסרו בתשובתן כי </w:t>
      </w:r>
      <w:r w:rsidRPr="004343CF">
        <w:rPr>
          <w:rFonts w:hint="eastAsia"/>
          <w:rtl/>
        </w:rPr>
        <w:t>בין</w:t>
      </w:r>
      <w:r w:rsidRPr="004343CF">
        <w:rPr>
          <w:rtl/>
        </w:rPr>
        <w:t xml:space="preserve"> הקרנות לבין </w:t>
      </w:r>
      <w:r w:rsidR="006C12C4">
        <w:rPr>
          <w:rFonts w:hint="eastAsia"/>
          <w:rtl/>
        </w:rPr>
        <w:t>מינהלת</w:t>
      </w:r>
      <w:r w:rsidR="002C0A42">
        <w:rPr>
          <w:rFonts w:hint="eastAsia"/>
          <w:rtl/>
        </w:rPr>
        <w:t xml:space="preserve"> </w:t>
      </w:r>
      <w:r w:rsidRPr="004343CF">
        <w:rPr>
          <w:rtl/>
        </w:rPr>
        <w:t xml:space="preserve">הגמלאות </w:t>
      </w:r>
      <w:r w:rsidR="00E7635B">
        <w:rPr>
          <w:rFonts w:hint="cs"/>
          <w:rtl/>
        </w:rPr>
        <w:t>מת</w:t>
      </w:r>
      <w:r w:rsidRPr="004343CF">
        <w:rPr>
          <w:rtl/>
        </w:rPr>
        <w:t>קיימים קשרי עבודה הדוקים</w:t>
      </w:r>
      <w:r w:rsidR="00E7635B">
        <w:rPr>
          <w:rFonts w:hint="cs"/>
          <w:rtl/>
        </w:rPr>
        <w:t>,</w:t>
      </w:r>
      <w:r w:rsidRPr="004343CF">
        <w:rPr>
          <w:rtl/>
        </w:rPr>
        <w:t xml:space="preserve"> ו</w:t>
      </w:r>
      <w:r w:rsidR="00E7635B">
        <w:rPr>
          <w:rFonts w:hint="cs"/>
          <w:rtl/>
        </w:rPr>
        <w:t xml:space="preserve">כי </w:t>
      </w:r>
      <w:r w:rsidRPr="004343CF">
        <w:rPr>
          <w:rtl/>
        </w:rPr>
        <w:t xml:space="preserve">בכל מקרה </w:t>
      </w:r>
      <w:r w:rsidR="00E7635B">
        <w:rPr>
          <w:rFonts w:hint="cs"/>
          <w:rtl/>
        </w:rPr>
        <w:t>ש</w:t>
      </w:r>
      <w:r w:rsidR="004E30E7">
        <w:rPr>
          <w:rtl/>
        </w:rPr>
        <w:t xml:space="preserve">בו נדרשות הקרנות על ידי </w:t>
      </w:r>
      <w:r w:rsidR="006C12C4">
        <w:rPr>
          <w:rtl/>
        </w:rPr>
        <w:t>מינהלת</w:t>
      </w:r>
      <w:r w:rsidR="004E30E7">
        <w:rPr>
          <w:rFonts w:hint="cs"/>
          <w:rtl/>
        </w:rPr>
        <w:t xml:space="preserve"> הגמלאות</w:t>
      </w:r>
      <w:r w:rsidR="002C0A42">
        <w:rPr>
          <w:rtl/>
        </w:rPr>
        <w:t xml:space="preserve"> </w:t>
      </w:r>
      <w:r w:rsidRPr="004343CF">
        <w:rPr>
          <w:rtl/>
        </w:rPr>
        <w:t>לבחון את הצורך בעדכון חלקן בקצבת הפורש, עורכות הקרנות את הבדיקות והחישובים הנדרשים ופועלות לביצוע עדכונים בסכומי ההשתתפויות, ככל הנדרש.</w:t>
      </w:r>
      <w:r w:rsidRPr="00F1615A">
        <w:rPr>
          <w:rFonts w:hint="cs"/>
          <w:rtl/>
        </w:rPr>
        <w:t xml:space="preserve"> </w:t>
      </w:r>
    </w:p>
    <w:p w:rsidR="003F6F86" w:rsidP="00124B8C">
      <w:pPr>
        <w:pStyle w:val="a"/>
        <w:spacing w:line="269" w:lineRule="auto"/>
        <w:rPr>
          <w:rtl/>
        </w:rPr>
      </w:pPr>
    </w:p>
    <w:p w:rsidR="003F6F86" w:rsidRPr="00243FE0" w:rsidP="00124B8C">
      <w:pPr>
        <w:pStyle w:val="Heading4"/>
        <w:spacing w:before="0" w:line="269" w:lineRule="auto"/>
        <w:rPr>
          <w:rtl/>
        </w:rPr>
      </w:pPr>
      <w:r w:rsidRPr="00CA1BEB">
        <w:rPr>
          <w:rtl/>
        </w:rPr>
        <w:t>טיפול המנהלת בידועים בציבור</w:t>
      </w:r>
    </w:p>
    <w:p w:rsidR="004047DB" w:rsidP="004047DB">
      <w:pPr>
        <w:pStyle w:val="a"/>
        <w:rPr>
          <w:rtl/>
        </w:rPr>
      </w:pPr>
    </w:p>
    <w:p w:rsidR="003B2851" w:rsidP="00124B8C">
      <w:pPr>
        <w:spacing w:line="269" w:lineRule="auto"/>
        <w:rPr>
          <w:rtl/>
        </w:rPr>
      </w:pPr>
      <w:r>
        <w:rPr>
          <w:rFonts w:hint="cs"/>
          <w:rtl/>
        </w:rPr>
        <w:t xml:space="preserve">בחוק הגמלאות הוגדר כי </w:t>
      </w:r>
      <w:r w:rsidR="000B3571">
        <w:rPr>
          <w:rFonts w:hint="cs"/>
          <w:rtl/>
        </w:rPr>
        <w:t>שאיר</w:t>
      </w:r>
      <w:r>
        <w:rPr>
          <w:rFonts w:hint="cs"/>
          <w:rtl/>
        </w:rPr>
        <w:t xml:space="preserve">יו של נפטר הם </w:t>
      </w:r>
      <w:r w:rsidR="00AF7717">
        <w:rPr>
          <w:rFonts w:hint="cs"/>
          <w:rtl/>
        </w:rPr>
        <w:t>בין היתר</w:t>
      </w:r>
      <w:r w:rsidR="003812ED">
        <w:rPr>
          <w:rFonts w:hint="cs"/>
          <w:rtl/>
        </w:rPr>
        <w:t xml:space="preserve"> </w:t>
      </w:r>
      <w:r>
        <w:rPr>
          <w:rFonts w:hint="cs"/>
          <w:rtl/>
        </w:rPr>
        <w:t>מי שהייתה אשתו בשעת מותו, לרבות מי שהייתה ידועה בציבור כאשתו וגרה עמו אותה שעה</w:t>
      </w:r>
      <w:r w:rsidR="003812ED">
        <w:rPr>
          <w:rFonts w:hint="cs"/>
          <w:rtl/>
        </w:rPr>
        <w:t>,</w:t>
      </w:r>
      <w:r>
        <w:rPr>
          <w:rFonts w:hint="cs"/>
          <w:rtl/>
        </w:rPr>
        <w:t xml:space="preserve"> וכן מי שהיה בעלה בשעת מותה, לרבות מי שהיה ידוע בציבור כבעלה וגר </w:t>
      </w:r>
      <w:r>
        <w:rPr>
          <w:rFonts w:hint="cs"/>
          <w:rtl/>
        </w:rPr>
        <w:t>ע</w:t>
      </w:r>
      <w:r w:rsidR="00D7651B">
        <w:rPr>
          <w:rFonts w:hint="cs"/>
          <w:rtl/>
        </w:rPr>
        <w:t>י</w:t>
      </w:r>
      <w:r>
        <w:rPr>
          <w:rFonts w:hint="cs"/>
          <w:rtl/>
        </w:rPr>
        <w:t>מה</w:t>
      </w:r>
      <w:r>
        <w:rPr>
          <w:rFonts w:hint="cs"/>
          <w:rtl/>
        </w:rPr>
        <w:t xml:space="preserve"> אותה שעה למעט פרודים של קבע</w:t>
      </w:r>
      <w:r>
        <w:rPr>
          <w:rStyle w:val="FootnoteReference"/>
          <w:rtl/>
        </w:rPr>
        <w:footnoteReference w:id="46"/>
      </w:r>
      <w:r>
        <w:rPr>
          <w:rFonts w:hint="cs"/>
          <w:rtl/>
        </w:rPr>
        <w:t xml:space="preserve">. </w:t>
      </w:r>
      <w:r w:rsidR="00A42D49">
        <w:rPr>
          <w:rFonts w:hint="cs"/>
          <w:rtl/>
        </w:rPr>
        <w:t xml:space="preserve">כאמור, </w:t>
      </w:r>
      <w:r>
        <w:rPr>
          <w:rFonts w:hint="cs"/>
          <w:rtl/>
        </w:rPr>
        <w:t xml:space="preserve">בחוק נקבע כי בן זוג של עובד או של זכאי לקצבת פרישה שנפטר זכאי לקבל קצבת </w:t>
      </w:r>
      <w:r w:rsidR="000B3571">
        <w:rPr>
          <w:rFonts w:hint="cs"/>
          <w:rtl/>
        </w:rPr>
        <w:t>שאיר</w:t>
      </w:r>
      <w:r>
        <w:rPr>
          <w:rFonts w:hint="cs"/>
          <w:rtl/>
        </w:rPr>
        <w:t>ים כל עוד לא נישא</w:t>
      </w:r>
      <w:r>
        <w:rPr>
          <w:rStyle w:val="FootnoteReference"/>
          <w:rtl/>
        </w:rPr>
        <w:footnoteReference w:id="47"/>
      </w:r>
      <w:r>
        <w:rPr>
          <w:rFonts w:hint="cs"/>
          <w:rtl/>
        </w:rPr>
        <w:t xml:space="preserve">, וכי בעת שבן זוגו של הגמלאי הנפטר </w:t>
      </w:r>
      <w:r w:rsidR="003812ED">
        <w:rPr>
          <w:rFonts w:hint="cs"/>
          <w:rtl/>
        </w:rPr>
        <w:t xml:space="preserve">יינשא </w:t>
      </w:r>
      <w:r>
        <w:rPr>
          <w:rFonts w:hint="cs"/>
          <w:rtl/>
        </w:rPr>
        <w:t>מחדש תופסק קצבת ה</w:t>
      </w:r>
      <w:r w:rsidR="000B3571">
        <w:rPr>
          <w:rFonts w:hint="cs"/>
          <w:rtl/>
        </w:rPr>
        <w:t>שאיר</w:t>
      </w:r>
      <w:r>
        <w:rPr>
          <w:rFonts w:hint="cs"/>
          <w:rtl/>
        </w:rPr>
        <w:t>ים המשולמת לו, וישולם לו מענק חד</w:t>
      </w:r>
      <w:r w:rsidR="00C61331">
        <w:rPr>
          <w:rFonts w:hint="cs"/>
          <w:rtl/>
        </w:rPr>
        <w:t>-</w:t>
      </w:r>
      <w:r>
        <w:rPr>
          <w:rFonts w:hint="cs"/>
          <w:rtl/>
        </w:rPr>
        <w:t>פעמי</w:t>
      </w:r>
      <w:r>
        <w:rPr>
          <w:rStyle w:val="FootnoteReference"/>
          <w:rtl/>
        </w:rPr>
        <w:footnoteReference w:id="48"/>
      </w:r>
      <w:r>
        <w:rPr>
          <w:rFonts w:hint="cs"/>
          <w:rtl/>
        </w:rPr>
        <w:t xml:space="preserve">. בחוק הגמלאות </w:t>
      </w:r>
      <w:r w:rsidR="003812ED">
        <w:rPr>
          <w:rFonts w:hint="cs"/>
          <w:rtl/>
        </w:rPr>
        <w:t xml:space="preserve">מוגדרים </w:t>
      </w:r>
      <w:r>
        <w:rPr>
          <w:rFonts w:hint="cs"/>
          <w:rtl/>
        </w:rPr>
        <w:t>"בני זוג" כ:</w:t>
      </w:r>
    </w:p>
    <w:p w:rsidR="003B2851" w:rsidP="00124B8C">
      <w:pPr>
        <w:spacing w:line="269" w:lineRule="auto"/>
        <w:rPr>
          <w:rtl/>
        </w:rPr>
      </w:pPr>
      <w:r>
        <w:rPr>
          <w:rFonts w:hint="cs"/>
          <w:rtl/>
        </w:rPr>
        <w:t>"</w:t>
      </w:r>
      <w:r>
        <w:rPr>
          <w:rtl/>
        </w:rPr>
        <w:t>(1)</w:t>
      </w:r>
      <w:r>
        <w:rPr>
          <w:rtl/>
        </w:rPr>
        <w:tab/>
        <w:t>עובד או זכאי לקצבת פרישה, ואשתו לרבות הידועה בציבור כאשתו;</w:t>
      </w:r>
    </w:p>
    <w:p w:rsidR="00981FCA" w:rsidP="00124B8C">
      <w:pPr>
        <w:spacing w:line="269" w:lineRule="auto"/>
        <w:rPr>
          <w:rtl/>
        </w:rPr>
      </w:pPr>
      <w:r>
        <w:rPr>
          <w:rFonts w:hint="cs"/>
          <w:rtl/>
        </w:rPr>
        <w:t xml:space="preserve"> </w:t>
      </w:r>
      <w:r w:rsidR="00D725BC">
        <w:rPr>
          <w:rtl/>
        </w:rPr>
        <w:t>(2)</w:t>
      </w:r>
      <w:r w:rsidR="00D725BC">
        <w:rPr>
          <w:rtl/>
        </w:rPr>
        <w:tab/>
        <w:t>עובדת או זכאית לקצבת פרישה, ובעלה לרבות הידוע בציבור כבעלה;</w:t>
      </w:r>
      <w:r w:rsidR="00D725BC">
        <w:rPr>
          <w:rFonts w:hint="cs"/>
          <w:rtl/>
        </w:rPr>
        <w:t>"</w:t>
      </w:r>
    </w:p>
    <w:p w:rsidR="00237392" w:rsidP="00124B8C">
      <w:pPr>
        <w:pStyle w:val="a"/>
        <w:spacing w:line="269" w:lineRule="auto"/>
        <w:rPr>
          <w:rtl/>
        </w:rPr>
      </w:pPr>
    </w:p>
    <w:p w:rsidR="00237392" w:rsidP="00124B8C">
      <w:pPr>
        <w:spacing w:line="269" w:lineRule="auto"/>
        <w:rPr>
          <w:rtl/>
        </w:rPr>
      </w:pPr>
      <w:r>
        <w:rPr>
          <w:rtl/>
        </w:rPr>
        <w:t>מינהלת</w:t>
      </w:r>
      <w:r w:rsidR="002C0A42">
        <w:rPr>
          <w:rtl/>
        </w:rPr>
        <w:t xml:space="preserve"> </w:t>
      </w:r>
      <w:r w:rsidRPr="00237392">
        <w:rPr>
          <w:rtl/>
        </w:rPr>
        <w:t>הגמלאות שילמה קצבאות למעל 14.5 אלף שאירים</w:t>
      </w:r>
      <w:r w:rsidR="00B85334">
        <w:rPr>
          <w:rFonts w:hint="cs"/>
          <w:rtl/>
        </w:rPr>
        <w:t xml:space="preserve"> </w:t>
      </w:r>
      <w:r w:rsidRPr="00237392">
        <w:rPr>
          <w:rtl/>
        </w:rPr>
        <w:t>- בני זוג</w:t>
      </w:r>
      <w:r w:rsidR="002C0A42">
        <w:rPr>
          <w:rtl/>
        </w:rPr>
        <w:t xml:space="preserve"> </w:t>
      </w:r>
      <w:r w:rsidRPr="00237392">
        <w:rPr>
          <w:rtl/>
        </w:rPr>
        <w:t>בסכום</w:t>
      </w:r>
      <w:r w:rsidR="007732E1">
        <w:rPr>
          <w:rtl/>
        </w:rPr>
        <w:t xml:space="preserve"> כולל של מעל 67 מיליון </w:t>
      </w:r>
      <w:r w:rsidR="00F71BCF">
        <w:rPr>
          <w:rFonts w:hint="cs"/>
          <w:rtl/>
        </w:rPr>
        <w:t>ש"ח</w:t>
      </w:r>
      <w:r w:rsidR="007732E1">
        <w:rPr>
          <w:rtl/>
        </w:rPr>
        <w:t xml:space="preserve"> לחודש</w:t>
      </w:r>
      <w:r>
        <w:rPr>
          <w:rStyle w:val="FootnoteReference"/>
          <w:rtl/>
        </w:rPr>
        <w:footnoteReference w:id="49"/>
      </w:r>
      <w:r w:rsidR="007732E1">
        <w:rPr>
          <w:rtl/>
        </w:rPr>
        <w:t>. בשנת 2019 הופסקה קצבתם של 20 שארים שנישאו מחדש</w:t>
      </w:r>
      <w:r w:rsidRPr="00237392">
        <w:rPr>
          <w:rtl/>
        </w:rPr>
        <w:t>. הקצבאות שהופסקו הן בגובה 1</w:t>
      </w:r>
      <w:r w:rsidR="001C75BA">
        <w:rPr>
          <w:rFonts w:hint="cs"/>
          <w:rtl/>
        </w:rPr>
        <w:t>,100</w:t>
      </w:r>
      <w:r w:rsidRPr="00237392">
        <w:rPr>
          <w:rtl/>
        </w:rPr>
        <w:t xml:space="preserve"> ש"ח -</w:t>
      </w:r>
      <w:r w:rsidR="003F40A8">
        <w:rPr>
          <w:rFonts w:hint="cs"/>
          <w:rtl/>
        </w:rPr>
        <w:t xml:space="preserve"> </w:t>
      </w:r>
      <w:r w:rsidR="001C75BA">
        <w:rPr>
          <w:rFonts w:hint="cs"/>
          <w:rtl/>
        </w:rPr>
        <w:t xml:space="preserve">6,700 </w:t>
      </w:r>
      <w:r w:rsidRPr="00237392">
        <w:rPr>
          <w:rtl/>
        </w:rPr>
        <w:t>ש"ח ומסתכמות בכ-</w:t>
      </w:r>
      <w:r w:rsidR="001C75BA">
        <w:rPr>
          <w:rFonts w:hint="cs"/>
          <w:rtl/>
        </w:rPr>
        <w:t xml:space="preserve">50 </w:t>
      </w:r>
      <w:r w:rsidR="00B10F4A">
        <w:rPr>
          <w:rFonts w:hint="cs"/>
          <w:rtl/>
        </w:rPr>
        <w:t>אלף ש</w:t>
      </w:r>
      <w:r w:rsidR="00B10F4A">
        <w:rPr>
          <w:rtl/>
        </w:rPr>
        <w:t>"</w:t>
      </w:r>
      <w:r w:rsidR="00B10F4A">
        <w:rPr>
          <w:rFonts w:hint="cs"/>
          <w:rtl/>
        </w:rPr>
        <w:t>ח</w:t>
      </w:r>
      <w:r w:rsidR="00A42D49">
        <w:rPr>
          <w:rFonts w:hint="cs"/>
          <w:rtl/>
        </w:rPr>
        <w:t xml:space="preserve"> </w:t>
      </w:r>
      <w:r w:rsidR="00781F76">
        <w:rPr>
          <w:rFonts w:hint="cs"/>
          <w:rtl/>
        </w:rPr>
        <w:t>לחודש</w:t>
      </w:r>
      <w:r>
        <w:rPr>
          <w:rStyle w:val="FootnoteReference"/>
          <w:rtl/>
        </w:rPr>
        <w:footnoteReference w:id="50"/>
      </w:r>
      <w:r w:rsidRPr="00237392">
        <w:rPr>
          <w:rtl/>
        </w:rPr>
        <w:t>.</w:t>
      </w:r>
      <w:r w:rsidR="002C0A42">
        <w:rPr>
          <w:rtl/>
        </w:rPr>
        <w:t xml:space="preserve"> </w:t>
      </w:r>
    </w:p>
    <w:p w:rsidR="003F6F86" w:rsidP="00124B8C">
      <w:pPr>
        <w:pStyle w:val="a"/>
        <w:spacing w:line="269" w:lineRule="auto"/>
        <w:rPr>
          <w:rtl/>
        </w:rPr>
      </w:pPr>
    </w:p>
    <w:p w:rsidR="003F6F86" w:rsidP="00124B8C">
      <w:pPr>
        <w:spacing w:line="269" w:lineRule="auto"/>
        <w:rPr>
          <w:rtl/>
        </w:rPr>
      </w:pPr>
      <w:r>
        <w:rPr>
          <w:rFonts w:hint="cs"/>
          <w:rtl/>
        </w:rPr>
        <w:t>ב</w:t>
      </w:r>
      <w:r w:rsidR="00D725BC">
        <w:rPr>
          <w:rFonts w:hint="cs"/>
          <w:rtl/>
        </w:rPr>
        <w:t xml:space="preserve">שנת </w:t>
      </w:r>
      <w:r w:rsidRPr="001D6BDC" w:rsidR="00D725BC">
        <w:rPr>
          <w:rFonts w:hint="cs"/>
          <w:rtl/>
        </w:rPr>
        <w:t xml:space="preserve">2010 </w:t>
      </w:r>
      <w:r w:rsidRPr="001D6BDC" w:rsidR="003812ED">
        <w:rPr>
          <w:rFonts w:hint="cs"/>
          <w:rtl/>
        </w:rPr>
        <w:t xml:space="preserve">קבע </w:t>
      </w:r>
      <w:r w:rsidRPr="008E7F95" w:rsidR="00D725BC">
        <w:rPr>
          <w:rFonts w:hint="cs"/>
          <w:rtl/>
        </w:rPr>
        <w:t>בג</w:t>
      </w:r>
      <w:r w:rsidRPr="008E7F95" w:rsidR="003812ED">
        <w:rPr>
          <w:rFonts w:hint="cs"/>
          <w:rtl/>
        </w:rPr>
        <w:t>"</w:t>
      </w:r>
      <w:r w:rsidRPr="008E7F95" w:rsidR="00D725BC">
        <w:rPr>
          <w:rFonts w:hint="cs"/>
          <w:rtl/>
        </w:rPr>
        <w:t>ץ</w:t>
      </w:r>
      <w:r>
        <w:rPr>
          <w:rStyle w:val="FootnoteReference"/>
          <w:rtl/>
        </w:rPr>
        <w:footnoteReference w:id="51"/>
      </w:r>
      <w:r w:rsidRPr="001D6BDC" w:rsidR="00D725BC">
        <w:rPr>
          <w:rFonts w:hint="cs"/>
          <w:rtl/>
        </w:rPr>
        <w:t xml:space="preserve"> לעניין </w:t>
      </w:r>
      <w:r w:rsidR="00D725BC">
        <w:rPr>
          <w:rFonts w:hint="cs"/>
          <w:rtl/>
        </w:rPr>
        <w:t>ידועים בציבור</w:t>
      </w:r>
      <w:r w:rsidR="003812ED">
        <w:rPr>
          <w:rFonts w:hint="cs"/>
          <w:rtl/>
        </w:rPr>
        <w:t xml:space="preserve"> </w:t>
      </w:r>
      <w:r w:rsidR="00D725BC">
        <w:rPr>
          <w:rFonts w:hint="cs"/>
          <w:rtl/>
        </w:rPr>
        <w:t xml:space="preserve">כי אלמנה אשר לא באה שנית בברית הנישואין אך חיה כידועה בציבור כמוה כאלמנה שחזרה ונישאה, ולכן אינה זכאית עוד לקצבת </w:t>
      </w:r>
      <w:r w:rsidR="000B3571">
        <w:rPr>
          <w:rFonts w:hint="cs"/>
          <w:rtl/>
        </w:rPr>
        <w:t>שאיר</w:t>
      </w:r>
      <w:r w:rsidR="00D725BC">
        <w:rPr>
          <w:rFonts w:hint="cs"/>
          <w:rtl/>
        </w:rPr>
        <w:t>ים או לקצבת תלויים לפי חוק הביטוח הלאומי. בית המשפט קבע כי לא קיים שוני רלוונטי בין בני זוג נשואים כדת וכדין ל</w:t>
      </w:r>
      <w:r w:rsidR="002D1C29">
        <w:rPr>
          <w:rFonts w:hint="cs"/>
          <w:rtl/>
        </w:rPr>
        <w:t xml:space="preserve">בין </w:t>
      </w:r>
      <w:r w:rsidR="00D725BC">
        <w:rPr>
          <w:rFonts w:hint="cs"/>
          <w:rtl/>
        </w:rPr>
        <w:t>בני זוג החיים כידועים בציבור לעניין הענקת זכויות כמו גם לעניין פקיעתן</w:t>
      </w:r>
      <w:r w:rsidR="003812ED">
        <w:rPr>
          <w:rFonts w:hint="cs"/>
          <w:rtl/>
        </w:rPr>
        <w:t>,</w:t>
      </w:r>
      <w:r w:rsidR="00D725BC">
        <w:rPr>
          <w:rFonts w:hint="cs"/>
          <w:rtl/>
        </w:rPr>
        <w:t xml:space="preserve"> ולכן בנוגע לפקיעת הזכות לקצבאות שא</w:t>
      </w:r>
      <w:r w:rsidR="002D1C29">
        <w:rPr>
          <w:rFonts w:hint="cs"/>
          <w:rtl/>
        </w:rPr>
        <w:t>י</w:t>
      </w:r>
      <w:r w:rsidR="00D725BC">
        <w:rPr>
          <w:rFonts w:hint="cs"/>
          <w:rtl/>
        </w:rPr>
        <w:t xml:space="preserve">רים או תלויים יש להחיל דין זהה על אלמנות החיות כידועות בציבור ועל אלמנות </w:t>
      </w:r>
      <w:r w:rsidR="002D1C29">
        <w:rPr>
          <w:rFonts w:hint="cs"/>
          <w:rtl/>
        </w:rPr>
        <w:t xml:space="preserve">ששבו </w:t>
      </w:r>
      <w:r w:rsidR="00D725BC">
        <w:rPr>
          <w:rFonts w:hint="cs"/>
          <w:rtl/>
        </w:rPr>
        <w:t>ונישאו כדת וכדין.</w:t>
      </w:r>
    </w:p>
    <w:p w:rsidR="003F6F86" w:rsidP="00124B8C">
      <w:pPr>
        <w:pStyle w:val="a"/>
        <w:spacing w:line="269" w:lineRule="auto"/>
        <w:rPr>
          <w:rtl/>
        </w:rPr>
      </w:pPr>
    </w:p>
    <w:p w:rsidR="003F6F86" w:rsidP="00124B8C">
      <w:pPr>
        <w:spacing w:line="269" w:lineRule="auto"/>
        <w:rPr>
          <w:rtl/>
        </w:rPr>
      </w:pPr>
      <w:r>
        <w:rPr>
          <w:rFonts w:hint="cs"/>
          <w:rtl/>
        </w:rPr>
        <w:t xml:space="preserve">על פי </w:t>
      </w:r>
      <w:r w:rsidR="003812ED">
        <w:rPr>
          <w:rFonts w:hint="cs"/>
          <w:rtl/>
        </w:rPr>
        <w:t>ה</w:t>
      </w:r>
      <w:r>
        <w:rPr>
          <w:rFonts w:hint="cs"/>
          <w:rtl/>
        </w:rPr>
        <w:t xml:space="preserve">הנחיה </w:t>
      </w:r>
      <w:r w:rsidR="003812ED">
        <w:rPr>
          <w:rFonts w:hint="cs"/>
          <w:rtl/>
        </w:rPr>
        <w:t>ה</w:t>
      </w:r>
      <w:r>
        <w:rPr>
          <w:rFonts w:hint="cs"/>
          <w:rtl/>
        </w:rPr>
        <w:t>משפטית</w:t>
      </w:r>
      <w:r w:rsidR="00AF7717">
        <w:rPr>
          <w:rFonts w:hint="cs"/>
          <w:rtl/>
        </w:rPr>
        <w:t xml:space="preserve"> </w:t>
      </w:r>
      <w:r w:rsidR="00334882">
        <w:rPr>
          <w:rFonts w:hint="cs"/>
          <w:rtl/>
        </w:rPr>
        <w:t xml:space="preserve">התקפה </w:t>
      </w:r>
      <w:r>
        <w:rPr>
          <w:rFonts w:hint="cs"/>
          <w:rtl/>
        </w:rPr>
        <w:t>ב</w:t>
      </w:r>
      <w:r w:rsidR="006C12C4">
        <w:rPr>
          <w:rFonts w:hint="cs"/>
          <w:rtl/>
        </w:rPr>
        <w:t>מינהלת</w:t>
      </w:r>
      <w:r w:rsidR="002C0A42">
        <w:rPr>
          <w:rFonts w:hint="cs"/>
          <w:rtl/>
        </w:rPr>
        <w:t xml:space="preserve"> </w:t>
      </w:r>
      <w:r>
        <w:rPr>
          <w:rFonts w:hint="cs"/>
          <w:rtl/>
        </w:rPr>
        <w:t>הגמלאות</w:t>
      </w:r>
      <w:r w:rsidRPr="008B5323">
        <w:rPr>
          <w:rtl/>
        </w:rPr>
        <w:t xml:space="preserve"> </w:t>
      </w:r>
      <w:r>
        <w:rPr>
          <w:rtl/>
        </w:rPr>
        <w:t xml:space="preserve">עקרונות פסק דין </w:t>
      </w:r>
      <w:r w:rsidR="00A04613">
        <w:rPr>
          <w:rFonts w:hint="cs"/>
          <w:rtl/>
        </w:rPr>
        <w:t xml:space="preserve">זה חלים </w:t>
      </w:r>
      <w:r>
        <w:rPr>
          <w:rtl/>
        </w:rPr>
        <w:t xml:space="preserve">גם </w:t>
      </w:r>
      <w:r w:rsidR="00A04613">
        <w:rPr>
          <w:rFonts w:hint="cs"/>
          <w:rtl/>
        </w:rPr>
        <w:t>על קצבאות השאירים</w:t>
      </w:r>
      <w:r>
        <w:rPr>
          <w:rFonts w:hint="cs"/>
          <w:rtl/>
        </w:rPr>
        <w:t xml:space="preserve"> ו</w:t>
      </w:r>
      <w:r w:rsidR="00A04613">
        <w:rPr>
          <w:rFonts w:hint="cs"/>
          <w:rtl/>
        </w:rPr>
        <w:t xml:space="preserve">יש </w:t>
      </w:r>
      <w:r>
        <w:rPr>
          <w:rFonts w:hint="cs"/>
          <w:rtl/>
        </w:rPr>
        <w:t>להחיל</w:t>
      </w:r>
      <w:r w:rsidRPr="008B5323">
        <w:rPr>
          <w:rtl/>
        </w:rPr>
        <w:t xml:space="preserve"> דין שווה על ידועה בציבור ועל אישה נשואה</w:t>
      </w:r>
      <w:r>
        <w:rPr>
          <w:rFonts w:hint="cs"/>
          <w:rtl/>
        </w:rPr>
        <w:t xml:space="preserve">. </w:t>
      </w:r>
      <w:r w:rsidR="00D97FE4">
        <w:rPr>
          <w:rFonts w:hint="cs"/>
          <w:rtl/>
        </w:rPr>
        <w:t>כמו כן, מאחר ש</w:t>
      </w:r>
      <w:r>
        <w:rPr>
          <w:rFonts w:hint="cs"/>
          <w:rtl/>
        </w:rPr>
        <w:t xml:space="preserve">אדם זכאי לקצבת </w:t>
      </w:r>
      <w:r w:rsidR="000B3571">
        <w:rPr>
          <w:rFonts w:hint="cs"/>
          <w:rtl/>
        </w:rPr>
        <w:t>שאיר</w:t>
      </w:r>
      <w:r>
        <w:rPr>
          <w:rFonts w:hint="cs"/>
          <w:rtl/>
        </w:rPr>
        <w:t xml:space="preserve">ים מתוקף היותו ידוע בציבור של עובד או </w:t>
      </w:r>
      <w:r w:rsidR="003812ED">
        <w:rPr>
          <w:rFonts w:hint="cs"/>
          <w:rtl/>
        </w:rPr>
        <w:t xml:space="preserve">של </w:t>
      </w:r>
      <w:r>
        <w:rPr>
          <w:rFonts w:hint="cs"/>
          <w:rtl/>
        </w:rPr>
        <w:t xml:space="preserve">זכאי לקצבת פרישה, הרי </w:t>
      </w:r>
      <w:r w:rsidR="00D7651B">
        <w:rPr>
          <w:rFonts w:hint="cs"/>
          <w:rtl/>
        </w:rPr>
        <w:t xml:space="preserve">שאם </w:t>
      </w:r>
      <w:r>
        <w:rPr>
          <w:rFonts w:hint="cs"/>
          <w:rtl/>
        </w:rPr>
        <w:t xml:space="preserve">מקבל קצבת </w:t>
      </w:r>
      <w:r w:rsidR="000B3571">
        <w:rPr>
          <w:rFonts w:hint="cs"/>
          <w:rtl/>
        </w:rPr>
        <w:t>שאיר</w:t>
      </w:r>
      <w:r>
        <w:rPr>
          <w:rFonts w:hint="cs"/>
          <w:rtl/>
        </w:rPr>
        <w:t xml:space="preserve">ים חי עם ידוע או ידועה בציבור, </w:t>
      </w:r>
      <w:r w:rsidR="00D7651B">
        <w:rPr>
          <w:rFonts w:hint="cs"/>
          <w:rtl/>
        </w:rPr>
        <w:t>יופסק</w:t>
      </w:r>
      <w:r>
        <w:rPr>
          <w:rFonts w:hint="cs"/>
          <w:rtl/>
        </w:rPr>
        <w:t xml:space="preserve"> תשלום קצבת ה</w:t>
      </w:r>
      <w:r w:rsidR="000B3571">
        <w:rPr>
          <w:rFonts w:hint="cs"/>
          <w:rtl/>
        </w:rPr>
        <w:t>שאיר</w:t>
      </w:r>
      <w:r>
        <w:rPr>
          <w:rFonts w:hint="cs"/>
          <w:rtl/>
        </w:rPr>
        <w:t>ים.</w:t>
      </w:r>
    </w:p>
    <w:p w:rsidR="003F6F86" w:rsidP="00124B8C">
      <w:pPr>
        <w:pStyle w:val="a"/>
        <w:spacing w:line="269" w:lineRule="auto"/>
        <w:rPr>
          <w:rtl/>
        </w:rPr>
      </w:pPr>
    </w:p>
    <w:p w:rsidR="003F6F86" w:rsidP="00124B8C">
      <w:pPr>
        <w:spacing w:line="269" w:lineRule="auto"/>
        <w:rPr>
          <w:rtl/>
        </w:rPr>
      </w:pPr>
      <w:r>
        <w:rPr>
          <w:rFonts w:hint="cs"/>
          <w:rtl/>
        </w:rPr>
        <w:t xml:space="preserve">כאמור, </w:t>
      </w:r>
      <w:r w:rsidR="00D725BC">
        <w:rPr>
          <w:rFonts w:hint="cs"/>
          <w:rtl/>
        </w:rPr>
        <w:t>ב</w:t>
      </w:r>
      <w:r w:rsidR="00D725BC">
        <w:rPr>
          <w:rtl/>
        </w:rPr>
        <w:t>תקנה 3 לתקנות שירות המדינה (גמלאות)</w:t>
      </w:r>
      <w:r w:rsidR="003812ED">
        <w:rPr>
          <w:rFonts w:hint="cs"/>
          <w:rtl/>
        </w:rPr>
        <w:t xml:space="preserve"> </w:t>
      </w:r>
      <w:r w:rsidR="00D725BC">
        <w:rPr>
          <w:rtl/>
        </w:rPr>
        <w:t>(הגשת תביעות, הצהרות והודעות), התשי"ז-1956</w:t>
      </w:r>
      <w:r w:rsidR="003812ED">
        <w:rPr>
          <w:rFonts w:hint="cs"/>
          <w:rtl/>
        </w:rPr>
        <w:t>,</w:t>
      </w:r>
      <w:r w:rsidR="00D725BC">
        <w:rPr>
          <w:rtl/>
        </w:rPr>
        <w:t xml:space="preserve"> </w:t>
      </w:r>
      <w:r w:rsidR="00D725BC">
        <w:rPr>
          <w:rFonts w:hint="cs"/>
          <w:rtl/>
        </w:rPr>
        <w:t>נקבע</w:t>
      </w:r>
      <w:r w:rsidR="00D725BC">
        <w:rPr>
          <w:rtl/>
        </w:rPr>
        <w:t xml:space="preserve"> כי על מקבל קצבה להודיע לממונה על תשלום הגמלאות</w:t>
      </w:r>
      <w:r w:rsidR="00D725BC">
        <w:rPr>
          <w:rFonts w:hint="cs"/>
          <w:rtl/>
        </w:rPr>
        <w:t xml:space="preserve"> על כל מאורע שיש בו כדי להשפיע</w:t>
      </w:r>
      <w:r w:rsidRPr="005B58AE" w:rsidR="00D725BC">
        <w:rPr>
          <w:rtl/>
        </w:rPr>
        <w:t xml:space="preserve"> </w:t>
      </w:r>
      <w:r w:rsidR="00D725BC">
        <w:rPr>
          <w:rtl/>
        </w:rPr>
        <w:t xml:space="preserve">על זכותו לקבל </w:t>
      </w:r>
      <w:r w:rsidR="00D92FBB">
        <w:rPr>
          <w:rtl/>
        </w:rPr>
        <w:t>קצבה</w:t>
      </w:r>
      <w:r w:rsidR="00D725BC">
        <w:rPr>
          <w:rtl/>
        </w:rPr>
        <w:t xml:space="preserve"> או על שיעור ה</w:t>
      </w:r>
      <w:r w:rsidR="00D92FBB">
        <w:rPr>
          <w:rtl/>
        </w:rPr>
        <w:t>קצבה</w:t>
      </w:r>
      <w:r w:rsidR="00D725BC">
        <w:rPr>
          <w:rtl/>
        </w:rPr>
        <w:t xml:space="preserve"> המשתלם לו</w:t>
      </w:r>
      <w:r w:rsidR="00D725BC">
        <w:rPr>
          <w:rFonts w:hint="cs"/>
          <w:rtl/>
        </w:rPr>
        <w:t>.</w:t>
      </w:r>
    </w:p>
    <w:p w:rsidR="003F6F86" w:rsidP="00124B8C">
      <w:pPr>
        <w:pStyle w:val="a"/>
        <w:spacing w:line="269" w:lineRule="auto"/>
        <w:rPr>
          <w:rtl/>
        </w:rPr>
      </w:pPr>
    </w:p>
    <w:p w:rsidR="003F6F86" w:rsidP="00124B8C">
      <w:pPr>
        <w:spacing w:line="269" w:lineRule="auto"/>
      </w:pPr>
      <w:r>
        <w:rPr>
          <w:rFonts w:hint="cs"/>
          <w:rtl/>
        </w:rPr>
        <w:t xml:space="preserve">בשנת 2015 </w:t>
      </w:r>
      <w:r w:rsidR="003812ED">
        <w:rPr>
          <w:rFonts w:hint="cs"/>
          <w:rtl/>
        </w:rPr>
        <w:t xml:space="preserve">פנתה </w:t>
      </w:r>
      <w:r w:rsidR="006C12C4">
        <w:rPr>
          <w:rFonts w:hint="cs"/>
          <w:rtl/>
        </w:rPr>
        <w:t>מינהלת</w:t>
      </w:r>
      <w:r w:rsidR="002C0A42">
        <w:rPr>
          <w:rFonts w:hint="cs"/>
          <w:rtl/>
        </w:rPr>
        <w:t xml:space="preserve"> </w:t>
      </w:r>
      <w:r>
        <w:rPr>
          <w:rFonts w:hint="cs"/>
          <w:rtl/>
        </w:rPr>
        <w:t xml:space="preserve">הגמלאות בכתב ליותר מ-14,000 </w:t>
      </w:r>
      <w:r w:rsidR="007820D3">
        <w:rPr>
          <w:rFonts w:hint="cs"/>
          <w:rtl/>
        </w:rPr>
        <w:t>אלמנות</w:t>
      </w:r>
      <w:r>
        <w:rPr>
          <w:rFonts w:hint="cs"/>
          <w:rtl/>
        </w:rPr>
        <w:t xml:space="preserve"> </w:t>
      </w:r>
      <w:r w:rsidR="007820D3">
        <w:rPr>
          <w:rFonts w:hint="cs"/>
          <w:rtl/>
        </w:rPr>
        <w:t>ו</w:t>
      </w:r>
      <w:r w:rsidR="003A5062">
        <w:rPr>
          <w:rFonts w:hint="cs"/>
          <w:rtl/>
        </w:rPr>
        <w:t xml:space="preserve">אלמנים </w:t>
      </w:r>
      <w:r w:rsidR="003D402F">
        <w:rPr>
          <w:rFonts w:hint="cs"/>
          <w:rtl/>
        </w:rPr>
        <w:t>שקיבלו ממנה באותה תקופה</w:t>
      </w:r>
      <w:r>
        <w:rPr>
          <w:rFonts w:hint="cs"/>
          <w:rtl/>
        </w:rPr>
        <w:t xml:space="preserve"> קצבת </w:t>
      </w:r>
      <w:r w:rsidR="000B3571">
        <w:rPr>
          <w:rFonts w:hint="cs"/>
          <w:rtl/>
        </w:rPr>
        <w:t>שאיר</w:t>
      </w:r>
      <w:r>
        <w:rPr>
          <w:rFonts w:hint="cs"/>
          <w:rtl/>
        </w:rPr>
        <w:t>ים וביקשה מהם להצהיר אם הם חיים עם בן</w:t>
      </w:r>
      <w:r w:rsidR="00D97FE4">
        <w:rPr>
          <w:rFonts w:hint="cs"/>
          <w:rtl/>
        </w:rPr>
        <w:t xml:space="preserve"> או </w:t>
      </w:r>
      <w:r>
        <w:rPr>
          <w:rFonts w:hint="cs"/>
          <w:rtl/>
        </w:rPr>
        <w:t>בת זוג כידוע</w:t>
      </w:r>
      <w:r w:rsidR="00D7651B">
        <w:rPr>
          <w:rFonts w:hint="cs"/>
          <w:rtl/>
        </w:rPr>
        <w:t>ים</w:t>
      </w:r>
      <w:r>
        <w:rPr>
          <w:rFonts w:hint="cs"/>
          <w:rtl/>
        </w:rPr>
        <w:t xml:space="preserve"> בציבור. </w:t>
      </w:r>
      <w:r w:rsidRPr="001D6BDC">
        <w:rPr>
          <w:rStyle w:val="Hyperlink"/>
          <w:rFonts w:hint="cs"/>
          <w:color w:val="auto"/>
          <w:u w:val="none"/>
          <w:rtl/>
        </w:rPr>
        <w:t xml:space="preserve">רק </w:t>
      </w:r>
      <w:r w:rsidRPr="008E7F95" w:rsidR="00A50637">
        <w:rPr>
          <w:rFonts w:hint="cs"/>
          <w:rtl/>
        </w:rPr>
        <w:t>70</w:t>
      </w:r>
      <w:r w:rsidRPr="006D7751" w:rsidR="00A50637">
        <w:rPr>
          <w:rStyle w:val="Hyperlink"/>
          <w:rFonts w:hint="cs"/>
          <w:color w:val="auto"/>
          <w:u w:val="none"/>
          <w:rtl/>
        </w:rPr>
        <w:t xml:space="preserve"> שאירים</w:t>
      </w:r>
      <w:r w:rsidRPr="001D6BDC">
        <w:rPr>
          <w:rStyle w:val="Hyperlink"/>
          <w:rFonts w:hint="cs"/>
          <w:color w:val="auto"/>
          <w:u w:val="none"/>
          <w:rtl/>
        </w:rPr>
        <w:t xml:space="preserve"> השיבו </w:t>
      </w:r>
      <w:r w:rsidR="004E30E7">
        <w:rPr>
          <w:rStyle w:val="Hyperlink"/>
          <w:rFonts w:hint="cs"/>
          <w:color w:val="auto"/>
          <w:u w:val="none"/>
          <w:rtl/>
        </w:rPr>
        <w:t xml:space="preserve">לפניית </w:t>
      </w:r>
      <w:r w:rsidR="00306E86">
        <w:rPr>
          <w:rStyle w:val="Hyperlink"/>
          <w:rFonts w:hint="cs"/>
          <w:color w:val="auto"/>
          <w:u w:val="none"/>
          <w:rtl/>
        </w:rPr>
        <w:t>מינהלת</w:t>
      </w:r>
      <w:r w:rsidR="004E30E7">
        <w:rPr>
          <w:rStyle w:val="Hyperlink"/>
          <w:rFonts w:hint="cs"/>
          <w:color w:val="auto"/>
          <w:u w:val="none"/>
          <w:rtl/>
        </w:rPr>
        <w:t xml:space="preserve"> הגמלאות</w:t>
      </w:r>
      <w:r w:rsidR="00D97FE4">
        <w:rPr>
          <w:rStyle w:val="Hyperlink"/>
          <w:rFonts w:hint="cs"/>
          <w:color w:val="auto"/>
          <w:u w:val="none"/>
          <w:rtl/>
        </w:rPr>
        <w:t>:</w:t>
      </w:r>
      <w:r w:rsidR="003812ED">
        <w:rPr>
          <w:rStyle w:val="Hyperlink"/>
          <w:rFonts w:hint="cs"/>
          <w:color w:val="auto"/>
          <w:u w:val="none"/>
          <w:rtl/>
        </w:rPr>
        <w:t xml:space="preserve"> 28 מהם</w:t>
      </w:r>
      <w:r w:rsidRPr="00FB4BE9">
        <w:rPr>
          <w:rStyle w:val="Hyperlink"/>
          <w:rFonts w:hint="cs"/>
          <w:color w:val="auto"/>
          <w:u w:val="none"/>
          <w:rtl/>
        </w:rPr>
        <w:t xml:space="preserve"> הצהירו כי יש להם ידוע או ידועה בציבור, ולגבי</w:t>
      </w:r>
      <w:r w:rsidRPr="00FB4BE9" w:rsidR="003B2851">
        <w:rPr>
          <w:rStyle w:val="Hyperlink"/>
          <w:rFonts w:hint="cs"/>
          <w:color w:val="auto"/>
          <w:u w:val="none"/>
          <w:rtl/>
        </w:rPr>
        <w:t xml:space="preserve"> 36 </w:t>
      </w:r>
      <w:r w:rsidRPr="00FB4BE9">
        <w:rPr>
          <w:rStyle w:val="Hyperlink"/>
          <w:rFonts w:hint="cs"/>
          <w:color w:val="auto"/>
          <w:u w:val="none"/>
          <w:rtl/>
        </w:rPr>
        <w:t>נוספים עלו סימנים המעידים לכאורה לקיום ידועים בציבור, כגון מגורים משותפים עם בן זוג וילדים משותפים על פני השנים.</w:t>
      </w:r>
      <w:r w:rsidRPr="00FB4BE9">
        <w:rPr>
          <w:rFonts w:hint="cs"/>
          <w:rtl/>
        </w:rPr>
        <w:t xml:space="preserve"> </w:t>
      </w:r>
      <w:r w:rsidR="00A50637">
        <w:rPr>
          <w:rFonts w:hint="cs"/>
          <w:rtl/>
        </w:rPr>
        <w:t xml:space="preserve">6 </w:t>
      </w:r>
      <w:r w:rsidR="00C871FD">
        <w:rPr>
          <w:rFonts w:hint="cs"/>
          <w:rtl/>
        </w:rPr>
        <w:t xml:space="preserve">שאירים </w:t>
      </w:r>
      <w:r w:rsidR="00A50637">
        <w:rPr>
          <w:rFonts w:hint="cs"/>
          <w:rtl/>
        </w:rPr>
        <w:t>השיבו כי אין להם ידוע בציבור.</w:t>
      </w:r>
    </w:p>
    <w:p w:rsidR="003F6F86" w:rsidP="00124B8C">
      <w:pPr>
        <w:pStyle w:val="a"/>
        <w:spacing w:line="269" w:lineRule="auto"/>
      </w:pPr>
    </w:p>
    <w:p w:rsidR="003F6F86" w:rsidP="00124B8C">
      <w:pPr>
        <w:spacing w:line="269" w:lineRule="auto"/>
        <w:rPr>
          <w:rtl/>
        </w:rPr>
      </w:pPr>
      <w:r w:rsidRPr="008E7F95">
        <w:rPr>
          <w:rFonts w:hint="cs"/>
          <w:rtl/>
        </w:rPr>
        <w:t>בנוהל "החזר חובות בגין תשלומי יתר ששולמו לגמלאים"</w:t>
      </w:r>
      <w:r w:rsidRPr="001D6BDC">
        <w:rPr>
          <w:rFonts w:hint="cs"/>
          <w:rtl/>
        </w:rPr>
        <w:t xml:space="preserve"> המעודכן </w:t>
      </w:r>
      <w:r w:rsidR="00A42D49">
        <w:rPr>
          <w:rFonts w:hint="cs"/>
          <w:rtl/>
        </w:rPr>
        <w:t>למאי 2015 נקבע</w:t>
      </w:r>
      <w:r>
        <w:rPr>
          <w:rFonts w:hint="cs"/>
          <w:rtl/>
        </w:rPr>
        <w:t xml:space="preserve"> כי </w:t>
      </w:r>
      <w:r w:rsidR="003812ED">
        <w:rPr>
          <w:rFonts w:hint="cs"/>
          <w:rtl/>
        </w:rPr>
        <w:t>כדי</w:t>
      </w:r>
      <w:r>
        <w:rPr>
          <w:rFonts w:hint="cs"/>
          <w:rtl/>
        </w:rPr>
        <w:t xml:space="preserve"> לגבות חוב </w:t>
      </w:r>
      <w:r w:rsidR="003812ED">
        <w:rPr>
          <w:rFonts w:hint="cs"/>
          <w:rtl/>
        </w:rPr>
        <w:t>מ</w:t>
      </w:r>
      <w:r>
        <w:rPr>
          <w:rFonts w:hint="cs"/>
          <w:rtl/>
        </w:rPr>
        <w:t xml:space="preserve">גמלאי על </w:t>
      </w:r>
      <w:r w:rsidR="006C12C4">
        <w:rPr>
          <w:rFonts w:hint="cs"/>
          <w:rtl/>
        </w:rPr>
        <w:t>מינהלת</w:t>
      </w:r>
      <w:r w:rsidR="002C0A42">
        <w:rPr>
          <w:rFonts w:hint="cs"/>
          <w:rtl/>
        </w:rPr>
        <w:t xml:space="preserve"> </w:t>
      </w:r>
      <w:r>
        <w:rPr>
          <w:rFonts w:hint="cs"/>
          <w:rtl/>
        </w:rPr>
        <w:t>הגמלאות לשלוח לו מכתב ול</w:t>
      </w:r>
      <w:r w:rsidR="003812ED">
        <w:rPr>
          <w:rFonts w:hint="cs"/>
          <w:rtl/>
        </w:rPr>
        <w:t>אפשר לו</w:t>
      </w:r>
      <w:r>
        <w:rPr>
          <w:rFonts w:hint="cs"/>
          <w:rtl/>
        </w:rPr>
        <w:t xml:space="preserve"> להשמיע את טענותיו. על סמך נוהל זה נוהגים </w:t>
      </w:r>
      <w:r>
        <w:rPr>
          <w:rFonts w:hint="cs"/>
          <w:rtl/>
        </w:rPr>
        <w:t>ב</w:t>
      </w:r>
      <w:r w:rsidR="006C12C4">
        <w:rPr>
          <w:rFonts w:hint="cs"/>
          <w:rtl/>
        </w:rPr>
        <w:t>מינהלת</w:t>
      </w:r>
      <w:r w:rsidR="002C0A42">
        <w:rPr>
          <w:rFonts w:hint="cs"/>
          <w:rtl/>
        </w:rPr>
        <w:t xml:space="preserve"> </w:t>
      </w:r>
      <w:r>
        <w:rPr>
          <w:rFonts w:hint="cs"/>
          <w:rtl/>
        </w:rPr>
        <w:t xml:space="preserve">לערוך שימוע גם </w:t>
      </w:r>
      <w:r w:rsidR="003812ED">
        <w:rPr>
          <w:rFonts w:hint="cs"/>
          <w:rtl/>
        </w:rPr>
        <w:t xml:space="preserve">טרם שלילת </w:t>
      </w:r>
      <w:r>
        <w:rPr>
          <w:rFonts w:hint="cs"/>
          <w:rtl/>
        </w:rPr>
        <w:t>קצבאות</w:t>
      </w:r>
      <w:r w:rsidR="00D97FE4">
        <w:rPr>
          <w:rFonts w:hint="cs"/>
          <w:rtl/>
        </w:rPr>
        <w:t>,</w:t>
      </w:r>
      <w:r>
        <w:rPr>
          <w:rFonts w:hint="cs"/>
          <w:rtl/>
        </w:rPr>
        <w:t xml:space="preserve"> ו</w:t>
      </w:r>
      <w:r w:rsidR="003812ED">
        <w:rPr>
          <w:rFonts w:hint="cs"/>
          <w:rtl/>
        </w:rPr>
        <w:t>בכללן</w:t>
      </w:r>
      <w:r>
        <w:rPr>
          <w:rFonts w:hint="cs"/>
          <w:rtl/>
        </w:rPr>
        <w:t xml:space="preserve"> קצבאות </w:t>
      </w:r>
      <w:r w:rsidR="000B3571">
        <w:rPr>
          <w:rFonts w:hint="cs"/>
          <w:rtl/>
        </w:rPr>
        <w:t>שאיר</w:t>
      </w:r>
      <w:r>
        <w:rPr>
          <w:rFonts w:hint="cs"/>
          <w:rtl/>
        </w:rPr>
        <w:t xml:space="preserve">ים. מתוך כלל המשיבים אשר ענו כי יש להם ידועים בציבור או אשר היה לגביהם סימן כי הם חיים עם ידועים בציבור, </w:t>
      </w:r>
      <w:r w:rsidR="003812ED">
        <w:rPr>
          <w:rFonts w:hint="cs"/>
          <w:rtl/>
        </w:rPr>
        <w:t xml:space="preserve">ערכה </w:t>
      </w:r>
      <w:r w:rsidR="006C12C4">
        <w:rPr>
          <w:rFonts w:hint="cs"/>
          <w:rtl/>
        </w:rPr>
        <w:t>מינהלת</w:t>
      </w:r>
      <w:r w:rsidR="004E30E7">
        <w:rPr>
          <w:rFonts w:hint="cs"/>
          <w:rtl/>
        </w:rPr>
        <w:t xml:space="preserve"> הגמלאות</w:t>
      </w:r>
      <w:r w:rsidR="002C0A42">
        <w:rPr>
          <w:rFonts w:hint="cs"/>
          <w:rtl/>
        </w:rPr>
        <w:t xml:space="preserve"> </w:t>
      </w:r>
      <w:r>
        <w:rPr>
          <w:rFonts w:hint="cs"/>
          <w:rtl/>
        </w:rPr>
        <w:t xml:space="preserve">שימועים לארבעה </w:t>
      </w:r>
      <w:r w:rsidR="003812ED">
        <w:rPr>
          <w:rFonts w:hint="cs"/>
          <w:rtl/>
        </w:rPr>
        <w:t>בלבד</w:t>
      </w:r>
      <w:r>
        <w:rPr>
          <w:rFonts w:hint="cs"/>
          <w:rtl/>
        </w:rPr>
        <w:t>, ו</w:t>
      </w:r>
      <w:r w:rsidR="003812ED">
        <w:rPr>
          <w:rFonts w:hint="cs"/>
          <w:rtl/>
        </w:rPr>
        <w:t>רק</w:t>
      </w:r>
      <w:r w:rsidR="003A5062">
        <w:rPr>
          <w:rFonts w:hint="cs"/>
          <w:rtl/>
        </w:rPr>
        <w:t xml:space="preserve"> </w:t>
      </w:r>
      <w:r>
        <w:rPr>
          <w:rFonts w:hint="cs"/>
          <w:rtl/>
        </w:rPr>
        <w:t xml:space="preserve">במקרה אחד </w:t>
      </w:r>
      <w:r w:rsidR="003812ED">
        <w:rPr>
          <w:rFonts w:hint="cs"/>
          <w:rtl/>
        </w:rPr>
        <w:t xml:space="preserve">שללה </w:t>
      </w:r>
      <w:r>
        <w:rPr>
          <w:rFonts w:hint="cs"/>
          <w:rtl/>
        </w:rPr>
        <w:t>את הזכאות לקצבת ה</w:t>
      </w:r>
      <w:r w:rsidR="000B3571">
        <w:rPr>
          <w:rFonts w:hint="cs"/>
          <w:rtl/>
        </w:rPr>
        <w:t>שאיר</w:t>
      </w:r>
      <w:r>
        <w:rPr>
          <w:rFonts w:hint="cs"/>
          <w:rtl/>
        </w:rPr>
        <w:t>ים.</w:t>
      </w:r>
    </w:p>
    <w:p w:rsidR="003F6F86" w:rsidP="00124B8C">
      <w:pPr>
        <w:pStyle w:val="a"/>
        <w:spacing w:line="269" w:lineRule="auto"/>
        <w:rPr>
          <w:rtl/>
        </w:rPr>
      </w:pPr>
    </w:p>
    <w:p w:rsidR="003F6F86" w:rsidRPr="00124B8C" w:rsidP="00124B8C">
      <w:pPr>
        <w:spacing w:line="269" w:lineRule="auto"/>
        <w:rPr>
          <w:b/>
          <w:bCs/>
          <w:rtl/>
        </w:rPr>
      </w:pPr>
      <w:r w:rsidRPr="00124B8C">
        <w:rPr>
          <w:rFonts w:hint="eastAsia"/>
          <w:b/>
          <w:bCs/>
          <w:rtl/>
        </w:rPr>
        <w:t>נמצא</w:t>
      </w:r>
      <w:r w:rsidRPr="00124B8C">
        <w:rPr>
          <w:b/>
          <w:bCs/>
          <w:rtl/>
        </w:rPr>
        <w:t xml:space="preserve"> </w:t>
      </w:r>
      <w:r w:rsidRPr="00124B8C" w:rsidR="00DD1CB7">
        <w:rPr>
          <w:rFonts w:hint="cs"/>
          <w:b/>
          <w:bCs/>
          <w:rtl/>
        </w:rPr>
        <w:t xml:space="preserve">כי </w:t>
      </w:r>
      <w:r w:rsidRPr="00124B8C" w:rsidR="004E30E7">
        <w:rPr>
          <w:b/>
          <w:bCs/>
          <w:rtl/>
        </w:rPr>
        <w:t xml:space="preserve">משנת 2015 </w:t>
      </w:r>
      <w:r w:rsidRPr="00124B8C" w:rsidR="006C12C4">
        <w:rPr>
          <w:b/>
          <w:bCs/>
          <w:rtl/>
        </w:rPr>
        <w:t>מינהלת</w:t>
      </w:r>
      <w:r w:rsidRPr="00124B8C" w:rsidR="004E30E7">
        <w:rPr>
          <w:rFonts w:hint="cs"/>
          <w:b/>
          <w:bCs/>
          <w:rtl/>
        </w:rPr>
        <w:t xml:space="preserve"> הגמלאות</w:t>
      </w:r>
      <w:r w:rsidRPr="00124B8C" w:rsidR="002C0A42">
        <w:rPr>
          <w:b/>
          <w:bCs/>
          <w:rtl/>
        </w:rPr>
        <w:t xml:space="preserve"> </w:t>
      </w:r>
      <w:r w:rsidRPr="00124B8C" w:rsidR="00DD1CB7">
        <w:rPr>
          <w:rFonts w:hint="cs"/>
          <w:b/>
          <w:bCs/>
          <w:rtl/>
        </w:rPr>
        <w:t xml:space="preserve">לא </w:t>
      </w:r>
      <w:r w:rsidRPr="00124B8C" w:rsidR="009E0C21">
        <w:rPr>
          <w:b/>
          <w:bCs/>
          <w:rtl/>
        </w:rPr>
        <w:t>עסק</w:t>
      </w:r>
      <w:r w:rsidRPr="00124B8C" w:rsidR="00DD1CB7">
        <w:rPr>
          <w:rFonts w:hint="cs"/>
          <w:b/>
          <w:bCs/>
          <w:rtl/>
        </w:rPr>
        <w:t>ה</w:t>
      </w:r>
      <w:r w:rsidRPr="00124B8C" w:rsidR="009E0C21">
        <w:rPr>
          <w:b/>
          <w:bCs/>
          <w:rtl/>
        </w:rPr>
        <w:t xml:space="preserve"> בנושא </w:t>
      </w:r>
      <w:r w:rsidRPr="00124B8C" w:rsidR="00D7651B">
        <w:rPr>
          <w:rFonts w:hint="cs"/>
          <w:b/>
          <w:bCs/>
          <w:rtl/>
        </w:rPr>
        <w:t xml:space="preserve">זה </w:t>
      </w:r>
      <w:r w:rsidRPr="00124B8C" w:rsidR="00DD1CB7">
        <w:rPr>
          <w:rFonts w:hint="cs"/>
          <w:b/>
          <w:bCs/>
          <w:rtl/>
        </w:rPr>
        <w:t xml:space="preserve">ולא פעלה לקבלת </w:t>
      </w:r>
      <w:r w:rsidRPr="00124B8C" w:rsidR="003812ED">
        <w:rPr>
          <w:rFonts w:hint="eastAsia"/>
          <w:b/>
          <w:bCs/>
          <w:rtl/>
        </w:rPr>
        <w:t>מענה</w:t>
      </w:r>
      <w:r w:rsidRPr="00124B8C" w:rsidR="003812ED">
        <w:rPr>
          <w:b/>
          <w:bCs/>
          <w:rtl/>
        </w:rPr>
        <w:t xml:space="preserve"> </w:t>
      </w:r>
      <w:r w:rsidRPr="00124B8C" w:rsidR="00DD1CB7">
        <w:rPr>
          <w:rFonts w:hint="eastAsia"/>
          <w:b/>
          <w:bCs/>
          <w:rtl/>
        </w:rPr>
        <w:t>מ</w:t>
      </w:r>
      <w:r w:rsidRPr="00124B8C" w:rsidR="00D7651B">
        <w:rPr>
          <w:rFonts w:hint="cs"/>
          <w:b/>
          <w:bCs/>
          <w:rtl/>
        </w:rPr>
        <w:t>-</w:t>
      </w:r>
      <w:r w:rsidRPr="00124B8C" w:rsidR="00DD1CB7">
        <w:rPr>
          <w:b/>
          <w:bCs/>
          <w:rtl/>
        </w:rPr>
        <w:t>14,000</w:t>
      </w:r>
      <w:r w:rsidRPr="00124B8C" w:rsidR="00DD1CB7">
        <w:rPr>
          <w:rFonts w:hint="cs"/>
          <w:b/>
          <w:bCs/>
          <w:rtl/>
        </w:rPr>
        <w:t xml:space="preserve"> </w:t>
      </w:r>
      <w:r w:rsidRPr="00124B8C" w:rsidR="000B3571">
        <w:rPr>
          <w:rFonts w:hint="cs"/>
          <w:b/>
          <w:bCs/>
          <w:rtl/>
        </w:rPr>
        <w:t>שאיר</w:t>
      </w:r>
      <w:r w:rsidRPr="00124B8C" w:rsidR="00DD1CB7">
        <w:rPr>
          <w:rFonts w:hint="cs"/>
          <w:b/>
          <w:bCs/>
          <w:rtl/>
        </w:rPr>
        <w:t xml:space="preserve">ים שלא השיבו לפנייתה. </w:t>
      </w:r>
      <w:r w:rsidRPr="00124B8C" w:rsidR="009E0C21">
        <w:rPr>
          <w:b/>
          <w:bCs/>
          <w:rtl/>
        </w:rPr>
        <w:t>אלו המשיכו לקבל את קצבת ה</w:t>
      </w:r>
      <w:r w:rsidRPr="00124B8C" w:rsidR="000B3571">
        <w:rPr>
          <w:b/>
          <w:bCs/>
          <w:rtl/>
        </w:rPr>
        <w:t>שאיר</w:t>
      </w:r>
      <w:r w:rsidRPr="00124B8C" w:rsidR="009E0C21">
        <w:rPr>
          <w:b/>
          <w:bCs/>
          <w:rtl/>
        </w:rPr>
        <w:t>ים עד למועד סיום הביקורת.</w:t>
      </w:r>
      <w:r w:rsidRPr="00124B8C" w:rsidR="009E0C21">
        <w:rPr>
          <w:rFonts w:hint="cs"/>
          <w:b/>
          <w:bCs/>
          <w:rtl/>
        </w:rPr>
        <w:t xml:space="preserve"> </w:t>
      </w:r>
      <w:r w:rsidRPr="00124B8C" w:rsidR="002D7278">
        <w:rPr>
          <w:rFonts w:hint="cs"/>
          <w:b/>
          <w:bCs/>
          <w:rtl/>
        </w:rPr>
        <w:t xml:space="preserve">כמו כן לא קיימה </w:t>
      </w:r>
      <w:r w:rsidRPr="00124B8C" w:rsidR="006C12C4">
        <w:rPr>
          <w:b/>
          <w:bCs/>
          <w:rtl/>
        </w:rPr>
        <w:t>מינהלת</w:t>
      </w:r>
      <w:r w:rsidRPr="00124B8C" w:rsidR="004E30E7">
        <w:rPr>
          <w:rFonts w:hint="cs"/>
          <w:b/>
          <w:bCs/>
          <w:rtl/>
        </w:rPr>
        <w:t xml:space="preserve"> הגמלאות</w:t>
      </w:r>
      <w:r w:rsidRPr="00124B8C" w:rsidR="002C0A42">
        <w:rPr>
          <w:b/>
          <w:bCs/>
          <w:rtl/>
        </w:rPr>
        <w:t xml:space="preserve"> </w:t>
      </w:r>
      <w:r w:rsidRPr="00124B8C">
        <w:rPr>
          <w:b/>
          <w:bCs/>
          <w:rtl/>
        </w:rPr>
        <w:t xml:space="preserve">שימוע </w:t>
      </w:r>
      <w:r w:rsidRPr="00124B8C">
        <w:rPr>
          <w:rFonts w:hint="eastAsia"/>
          <w:b/>
          <w:bCs/>
          <w:rtl/>
        </w:rPr>
        <w:t>ל</w:t>
      </w:r>
      <w:r w:rsidRPr="00124B8C" w:rsidR="00DD1CB7">
        <w:rPr>
          <w:rFonts w:hint="cs"/>
          <w:b/>
          <w:bCs/>
          <w:rtl/>
        </w:rPr>
        <w:t>-6</w:t>
      </w:r>
      <w:r w:rsidRPr="00124B8C" w:rsidR="00106CE7">
        <w:rPr>
          <w:rFonts w:hint="cs"/>
          <w:b/>
          <w:bCs/>
          <w:rtl/>
        </w:rPr>
        <w:t>6</w:t>
      </w:r>
      <w:r w:rsidRPr="00124B8C" w:rsidR="00DD1CB7">
        <w:rPr>
          <w:rFonts w:hint="cs"/>
          <w:b/>
          <w:bCs/>
          <w:rtl/>
        </w:rPr>
        <w:t xml:space="preserve"> </w:t>
      </w:r>
      <w:r w:rsidRPr="00124B8C" w:rsidR="00D7651B">
        <w:rPr>
          <w:rFonts w:hint="cs"/>
          <w:b/>
          <w:bCs/>
          <w:rtl/>
        </w:rPr>
        <w:t>ה</w:t>
      </w:r>
      <w:r w:rsidRPr="00124B8C" w:rsidR="000B3571">
        <w:rPr>
          <w:rFonts w:hint="cs"/>
          <w:b/>
          <w:bCs/>
          <w:rtl/>
        </w:rPr>
        <w:t>שאיר</w:t>
      </w:r>
      <w:r w:rsidRPr="00124B8C" w:rsidR="00DD1CB7">
        <w:rPr>
          <w:rFonts w:hint="cs"/>
          <w:b/>
          <w:bCs/>
          <w:rtl/>
        </w:rPr>
        <w:t>ים ש</w:t>
      </w:r>
      <w:r w:rsidRPr="00124B8C" w:rsidR="00D7651B">
        <w:rPr>
          <w:rFonts w:hint="cs"/>
          <w:b/>
          <w:bCs/>
          <w:rtl/>
        </w:rPr>
        <w:t xml:space="preserve">כן </w:t>
      </w:r>
      <w:r w:rsidRPr="00124B8C" w:rsidR="00DD1CB7">
        <w:rPr>
          <w:rFonts w:hint="cs"/>
          <w:b/>
          <w:bCs/>
          <w:rtl/>
        </w:rPr>
        <w:t xml:space="preserve">השיבו </w:t>
      </w:r>
      <w:r w:rsidRPr="00124B8C" w:rsidR="002D7278">
        <w:rPr>
          <w:rFonts w:hint="cs"/>
          <w:b/>
          <w:bCs/>
          <w:rtl/>
        </w:rPr>
        <w:t>לפנייתה</w:t>
      </w:r>
      <w:r w:rsidRPr="00124B8C" w:rsidR="00DD1CB7">
        <w:rPr>
          <w:rFonts w:hint="cs"/>
          <w:b/>
          <w:bCs/>
          <w:rtl/>
        </w:rPr>
        <w:t xml:space="preserve"> בשנת 2015</w:t>
      </w:r>
      <w:r w:rsidRPr="00124B8C" w:rsidR="00B24489">
        <w:rPr>
          <w:rFonts w:hint="cs"/>
          <w:b/>
          <w:bCs/>
          <w:rtl/>
        </w:rPr>
        <w:t xml:space="preserve"> ואף</w:t>
      </w:r>
      <w:r w:rsidRPr="00124B8C" w:rsidR="00B24489">
        <w:rPr>
          <w:b/>
          <w:bCs/>
          <w:rtl/>
        </w:rPr>
        <w:t xml:space="preserve"> </w:t>
      </w:r>
      <w:r w:rsidRPr="00124B8C" w:rsidR="00B24489">
        <w:rPr>
          <w:rFonts w:hint="cs"/>
          <w:b/>
          <w:bCs/>
          <w:rtl/>
        </w:rPr>
        <w:t>הם</w:t>
      </w:r>
      <w:r w:rsidRPr="00124B8C" w:rsidR="00B24489">
        <w:rPr>
          <w:b/>
          <w:bCs/>
          <w:rtl/>
        </w:rPr>
        <w:t xml:space="preserve"> </w:t>
      </w:r>
      <w:r w:rsidRPr="00124B8C" w:rsidR="00B24489">
        <w:rPr>
          <w:rFonts w:hint="cs"/>
          <w:b/>
          <w:bCs/>
          <w:rtl/>
        </w:rPr>
        <w:t>המשיכו</w:t>
      </w:r>
      <w:r w:rsidRPr="00124B8C" w:rsidR="00B24489">
        <w:rPr>
          <w:b/>
          <w:bCs/>
          <w:rtl/>
        </w:rPr>
        <w:t xml:space="preserve"> </w:t>
      </w:r>
      <w:r w:rsidRPr="00124B8C" w:rsidR="00B24489">
        <w:rPr>
          <w:rFonts w:hint="cs"/>
          <w:b/>
          <w:bCs/>
          <w:rtl/>
        </w:rPr>
        <w:t>לקבל</w:t>
      </w:r>
      <w:r w:rsidRPr="00124B8C" w:rsidR="00B24489">
        <w:rPr>
          <w:b/>
          <w:bCs/>
          <w:rtl/>
        </w:rPr>
        <w:t xml:space="preserve"> </w:t>
      </w:r>
      <w:r w:rsidRPr="00124B8C" w:rsidR="00B24489">
        <w:rPr>
          <w:rFonts w:hint="cs"/>
          <w:b/>
          <w:bCs/>
          <w:rtl/>
        </w:rPr>
        <w:t>את</w:t>
      </w:r>
      <w:r w:rsidRPr="00124B8C" w:rsidR="00B24489">
        <w:rPr>
          <w:b/>
          <w:bCs/>
          <w:rtl/>
        </w:rPr>
        <w:t xml:space="preserve"> </w:t>
      </w:r>
      <w:r w:rsidRPr="00124B8C" w:rsidR="00B24489">
        <w:rPr>
          <w:rFonts w:hint="cs"/>
          <w:b/>
          <w:bCs/>
          <w:rtl/>
        </w:rPr>
        <w:t>קצבת</w:t>
      </w:r>
      <w:r w:rsidRPr="00124B8C" w:rsidR="00B24489">
        <w:rPr>
          <w:b/>
          <w:bCs/>
          <w:rtl/>
        </w:rPr>
        <w:t xml:space="preserve"> </w:t>
      </w:r>
      <w:r w:rsidRPr="00124B8C" w:rsidR="00B24489">
        <w:rPr>
          <w:rFonts w:hint="cs"/>
          <w:b/>
          <w:bCs/>
          <w:rtl/>
        </w:rPr>
        <w:t>השאירים</w:t>
      </w:r>
      <w:r w:rsidRPr="00124B8C" w:rsidR="00B24489">
        <w:rPr>
          <w:b/>
          <w:bCs/>
          <w:rtl/>
        </w:rPr>
        <w:t xml:space="preserve"> </w:t>
      </w:r>
      <w:r w:rsidRPr="00124B8C" w:rsidR="00B24489">
        <w:rPr>
          <w:rFonts w:hint="cs"/>
          <w:b/>
          <w:bCs/>
          <w:rtl/>
        </w:rPr>
        <w:t>עד</w:t>
      </w:r>
      <w:r w:rsidRPr="00124B8C" w:rsidR="00B24489">
        <w:rPr>
          <w:b/>
          <w:bCs/>
          <w:rtl/>
        </w:rPr>
        <w:t xml:space="preserve"> </w:t>
      </w:r>
      <w:r w:rsidRPr="00124B8C" w:rsidR="00B24489">
        <w:rPr>
          <w:rFonts w:hint="cs"/>
          <w:b/>
          <w:bCs/>
          <w:rtl/>
        </w:rPr>
        <w:t>למועד</w:t>
      </w:r>
      <w:r w:rsidRPr="00124B8C" w:rsidR="00B24489">
        <w:rPr>
          <w:b/>
          <w:bCs/>
          <w:rtl/>
        </w:rPr>
        <w:t xml:space="preserve"> </w:t>
      </w:r>
      <w:r w:rsidRPr="00124B8C" w:rsidR="00B24489">
        <w:rPr>
          <w:rFonts w:hint="cs"/>
          <w:b/>
          <w:bCs/>
          <w:rtl/>
        </w:rPr>
        <w:t>סיום</w:t>
      </w:r>
      <w:r w:rsidRPr="00124B8C" w:rsidR="00B24489">
        <w:rPr>
          <w:b/>
          <w:bCs/>
          <w:rtl/>
        </w:rPr>
        <w:t xml:space="preserve"> </w:t>
      </w:r>
      <w:r w:rsidRPr="00124B8C" w:rsidR="00B24489">
        <w:rPr>
          <w:rFonts w:hint="cs"/>
          <w:b/>
          <w:bCs/>
          <w:rtl/>
        </w:rPr>
        <w:t>הביקורת</w:t>
      </w:r>
      <w:r w:rsidRPr="00124B8C" w:rsidR="00D61E48">
        <w:rPr>
          <w:b/>
          <w:bCs/>
          <w:rtl/>
        </w:rPr>
        <w:t>,</w:t>
      </w:r>
      <w:r w:rsidRPr="00124B8C" w:rsidR="002C0A42">
        <w:rPr>
          <w:b/>
          <w:bCs/>
          <w:rtl/>
        </w:rPr>
        <w:t xml:space="preserve"> </w:t>
      </w:r>
      <w:r w:rsidRPr="00124B8C" w:rsidR="00D61E48">
        <w:rPr>
          <w:b/>
          <w:bCs/>
          <w:rtl/>
        </w:rPr>
        <w:t xml:space="preserve">אף על פי שרובם הצהירו על קיומו של ידוע בציבור או שהיו סימנים המעידים על </w:t>
      </w:r>
      <w:r w:rsidRPr="00124B8C" w:rsidR="00D61E48">
        <w:rPr>
          <w:rFonts w:hint="cs"/>
          <w:b/>
          <w:bCs/>
          <w:rtl/>
        </w:rPr>
        <w:t>כך</w:t>
      </w:r>
      <w:r w:rsidRPr="00124B8C" w:rsidR="00D61E48">
        <w:rPr>
          <w:b/>
          <w:bCs/>
          <w:rtl/>
        </w:rPr>
        <w:t>.</w:t>
      </w:r>
    </w:p>
    <w:p w:rsidR="00981FCA" w:rsidP="00124B8C">
      <w:pPr>
        <w:spacing w:line="269" w:lineRule="auto"/>
        <w:rPr>
          <w:rtl/>
        </w:rPr>
      </w:pPr>
      <w:r>
        <w:rPr>
          <w:noProof/>
          <w:rtl/>
        </w:rPr>
        <w:drawing>
          <wp:inline distT="0" distB="0" distL="0" distR="0">
            <wp:extent cx="5217944" cy="3190875"/>
            <wp:effectExtent l="0" t="0" r="1905"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72796" name="מערך הגמלאות של עובדי המדינה-02.jp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8081" b="7323"/>
                    <a:stretch>
                      <a:fillRect/>
                    </a:stretch>
                  </pic:blipFill>
                  <pic:spPr bwMode="auto">
                    <a:xfrm>
                      <a:off x="0" y="0"/>
                      <a:ext cx="5219700" cy="319194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981FCA" w:rsidRPr="00981FCA" w:rsidP="00124B8C">
      <w:pPr>
        <w:spacing w:line="269" w:lineRule="auto"/>
        <w:rPr>
          <w:rtl/>
        </w:rPr>
      </w:pPr>
    </w:p>
    <w:p w:rsidR="003F6F86" w:rsidRPr="00070740" w:rsidP="00124B8C">
      <w:pPr>
        <w:pStyle w:val="a"/>
        <w:spacing w:line="269" w:lineRule="auto"/>
        <w:rPr>
          <w:rtl/>
        </w:rPr>
      </w:pPr>
    </w:p>
    <w:p w:rsidR="003F6F86" w:rsidP="00124B8C">
      <w:pPr>
        <w:spacing w:line="269" w:lineRule="auto"/>
        <w:rPr>
          <w:b/>
          <w:bCs/>
          <w:rtl/>
        </w:rPr>
      </w:pPr>
      <w:r w:rsidRPr="00EB555E">
        <w:rPr>
          <w:rFonts w:hint="eastAsia"/>
          <w:b/>
          <w:bCs/>
          <w:rtl/>
        </w:rPr>
        <w:t>משרד</w:t>
      </w:r>
      <w:r w:rsidRPr="00EB555E">
        <w:rPr>
          <w:b/>
          <w:bCs/>
          <w:rtl/>
        </w:rPr>
        <w:t xml:space="preserve"> </w:t>
      </w:r>
      <w:r w:rsidRPr="00EB555E">
        <w:rPr>
          <w:rFonts w:hint="eastAsia"/>
          <w:b/>
          <w:bCs/>
          <w:rtl/>
        </w:rPr>
        <w:t>מבקר</w:t>
      </w:r>
      <w:r w:rsidRPr="00EB555E">
        <w:rPr>
          <w:b/>
          <w:bCs/>
          <w:rtl/>
        </w:rPr>
        <w:t xml:space="preserve"> </w:t>
      </w:r>
      <w:r w:rsidRPr="00EB555E">
        <w:rPr>
          <w:rFonts w:hint="eastAsia"/>
          <w:b/>
          <w:bCs/>
          <w:rtl/>
        </w:rPr>
        <w:t>המדינה</w:t>
      </w:r>
      <w:r w:rsidRPr="00EB555E">
        <w:rPr>
          <w:b/>
          <w:bCs/>
          <w:rtl/>
        </w:rPr>
        <w:t xml:space="preserve"> </w:t>
      </w:r>
      <w:r w:rsidRPr="00EB555E">
        <w:rPr>
          <w:rFonts w:hint="eastAsia"/>
          <w:b/>
          <w:bCs/>
          <w:rtl/>
        </w:rPr>
        <w:t>אמד</w:t>
      </w:r>
      <w:r w:rsidRPr="00EB555E">
        <w:rPr>
          <w:b/>
          <w:bCs/>
          <w:rtl/>
        </w:rPr>
        <w:t xml:space="preserve"> </w:t>
      </w:r>
      <w:r w:rsidRPr="00EB555E">
        <w:rPr>
          <w:rFonts w:hint="eastAsia"/>
          <w:b/>
          <w:bCs/>
          <w:rtl/>
        </w:rPr>
        <w:t>את</w:t>
      </w:r>
      <w:r w:rsidRPr="00EB555E">
        <w:rPr>
          <w:b/>
          <w:bCs/>
          <w:rtl/>
        </w:rPr>
        <w:t xml:space="preserve"> </w:t>
      </w:r>
      <w:r w:rsidRPr="00EB555E">
        <w:rPr>
          <w:rFonts w:hint="eastAsia"/>
          <w:b/>
          <w:bCs/>
          <w:rtl/>
        </w:rPr>
        <w:t>סך</w:t>
      </w:r>
      <w:r w:rsidRPr="00EB555E">
        <w:rPr>
          <w:b/>
          <w:bCs/>
          <w:rtl/>
        </w:rPr>
        <w:t xml:space="preserve"> </w:t>
      </w:r>
      <w:r w:rsidRPr="00EB555E">
        <w:rPr>
          <w:rFonts w:hint="eastAsia"/>
          <w:b/>
          <w:bCs/>
          <w:rtl/>
        </w:rPr>
        <w:t>התשלומים</w:t>
      </w:r>
      <w:r w:rsidRPr="00EB555E">
        <w:rPr>
          <w:b/>
          <w:bCs/>
          <w:rtl/>
        </w:rPr>
        <w:t xml:space="preserve"> </w:t>
      </w:r>
      <w:r w:rsidRPr="00EB555E">
        <w:rPr>
          <w:rFonts w:hint="eastAsia"/>
          <w:b/>
          <w:bCs/>
          <w:rtl/>
        </w:rPr>
        <w:t>ששולמו</w:t>
      </w:r>
      <w:r w:rsidRPr="00EB555E">
        <w:rPr>
          <w:b/>
          <w:bCs/>
          <w:rtl/>
        </w:rPr>
        <w:t xml:space="preserve"> </w:t>
      </w:r>
      <w:r w:rsidRPr="00EB555E">
        <w:rPr>
          <w:rFonts w:hint="eastAsia"/>
          <w:b/>
          <w:bCs/>
          <w:rtl/>
        </w:rPr>
        <w:t>לכאורה</w:t>
      </w:r>
      <w:r w:rsidRPr="00EB555E">
        <w:rPr>
          <w:b/>
          <w:bCs/>
          <w:rtl/>
        </w:rPr>
        <w:t xml:space="preserve"> </w:t>
      </w:r>
      <w:r w:rsidRPr="00EB555E">
        <w:rPr>
          <w:rFonts w:hint="eastAsia"/>
          <w:b/>
          <w:bCs/>
          <w:rtl/>
        </w:rPr>
        <w:t>ביתר</w:t>
      </w:r>
      <w:r w:rsidRPr="00EB555E">
        <w:rPr>
          <w:b/>
          <w:bCs/>
          <w:rtl/>
        </w:rPr>
        <w:t xml:space="preserve"> </w:t>
      </w:r>
      <w:r w:rsidR="002D7278">
        <w:rPr>
          <w:rFonts w:hint="cs"/>
          <w:b/>
          <w:bCs/>
          <w:rtl/>
        </w:rPr>
        <w:t>לאורך השנים</w:t>
      </w:r>
      <w:r w:rsidRPr="00EB555E" w:rsidR="002D7278">
        <w:rPr>
          <w:b/>
          <w:bCs/>
          <w:rtl/>
        </w:rPr>
        <w:t xml:space="preserve"> </w:t>
      </w:r>
      <w:r w:rsidRPr="00EB555E">
        <w:rPr>
          <w:rFonts w:hint="eastAsia"/>
          <w:b/>
          <w:bCs/>
          <w:rtl/>
        </w:rPr>
        <w:t>על</w:t>
      </w:r>
      <w:r w:rsidRPr="00EB555E">
        <w:rPr>
          <w:b/>
          <w:bCs/>
          <w:rtl/>
        </w:rPr>
        <w:t xml:space="preserve"> </w:t>
      </w:r>
      <w:r w:rsidRPr="00EB555E">
        <w:rPr>
          <w:rFonts w:hint="eastAsia"/>
          <w:b/>
          <w:bCs/>
          <w:rtl/>
        </w:rPr>
        <w:t>ידי</w:t>
      </w:r>
      <w:r w:rsidRPr="00EB555E">
        <w:rPr>
          <w:b/>
          <w:bCs/>
          <w:rtl/>
        </w:rPr>
        <w:t xml:space="preserve"> </w:t>
      </w:r>
      <w:r w:rsidR="006C12C4">
        <w:rPr>
          <w:rFonts w:hint="eastAsia"/>
          <w:b/>
          <w:bCs/>
          <w:rtl/>
        </w:rPr>
        <w:t>מינהלת</w:t>
      </w:r>
      <w:r w:rsidR="004E30E7">
        <w:rPr>
          <w:rFonts w:hint="cs"/>
          <w:b/>
          <w:bCs/>
          <w:rtl/>
        </w:rPr>
        <w:t xml:space="preserve"> הגמלאות</w:t>
      </w:r>
      <w:r w:rsidR="002C0A42">
        <w:rPr>
          <w:rFonts w:hint="eastAsia"/>
          <w:b/>
          <w:bCs/>
          <w:rtl/>
        </w:rPr>
        <w:t xml:space="preserve"> </w:t>
      </w:r>
      <w:r w:rsidRPr="00EB555E">
        <w:rPr>
          <w:rFonts w:hint="eastAsia"/>
          <w:b/>
          <w:bCs/>
          <w:rtl/>
        </w:rPr>
        <w:t>לשא</w:t>
      </w:r>
      <w:r w:rsidR="00B64E84">
        <w:rPr>
          <w:rFonts w:hint="cs"/>
          <w:b/>
          <w:bCs/>
          <w:rtl/>
        </w:rPr>
        <w:t>י</w:t>
      </w:r>
      <w:r w:rsidRPr="00EB555E">
        <w:rPr>
          <w:rFonts w:hint="eastAsia"/>
          <w:b/>
          <w:bCs/>
          <w:rtl/>
        </w:rPr>
        <w:t>רים</w:t>
      </w:r>
      <w:r w:rsidRPr="00EB555E">
        <w:rPr>
          <w:b/>
          <w:bCs/>
          <w:rtl/>
        </w:rPr>
        <w:t>.</w:t>
      </w:r>
      <w:r>
        <w:rPr>
          <w:rFonts w:hint="cs"/>
          <w:b/>
          <w:bCs/>
          <w:rtl/>
        </w:rPr>
        <w:t xml:space="preserve"> </w:t>
      </w:r>
      <w:r w:rsidRPr="00EB555E">
        <w:rPr>
          <w:b/>
          <w:bCs/>
          <w:rtl/>
        </w:rPr>
        <w:t xml:space="preserve">ל-28 </w:t>
      </w:r>
      <w:r w:rsidRPr="00EB555E">
        <w:rPr>
          <w:rFonts w:hint="eastAsia"/>
          <w:b/>
          <w:bCs/>
          <w:rtl/>
        </w:rPr>
        <w:t>מקבלי</w:t>
      </w:r>
      <w:r w:rsidRPr="00EB555E">
        <w:rPr>
          <w:b/>
          <w:bCs/>
          <w:rtl/>
        </w:rPr>
        <w:t xml:space="preserve"> </w:t>
      </w:r>
      <w:r w:rsidRPr="00EB555E">
        <w:rPr>
          <w:rFonts w:hint="eastAsia"/>
          <w:b/>
          <w:bCs/>
          <w:rtl/>
        </w:rPr>
        <w:t>קצבאות</w:t>
      </w:r>
      <w:r w:rsidRPr="00EB555E">
        <w:rPr>
          <w:b/>
          <w:bCs/>
          <w:rtl/>
        </w:rPr>
        <w:t xml:space="preserve"> </w:t>
      </w:r>
      <w:r w:rsidRPr="00EB555E">
        <w:rPr>
          <w:rFonts w:hint="eastAsia"/>
          <w:b/>
          <w:bCs/>
          <w:rtl/>
        </w:rPr>
        <w:t>ה</w:t>
      </w:r>
      <w:r w:rsidR="000B3571">
        <w:rPr>
          <w:rFonts w:hint="eastAsia"/>
          <w:b/>
          <w:bCs/>
          <w:rtl/>
        </w:rPr>
        <w:t>שאיר</w:t>
      </w:r>
      <w:r w:rsidRPr="00EB555E">
        <w:rPr>
          <w:rFonts w:hint="eastAsia"/>
          <w:b/>
          <w:bCs/>
          <w:rtl/>
        </w:rPr>
        <w:t>ים</w:t>
      </w:r>
      <w:r w:rsidRPr="00EB555E">
        <w:rPr>
          <w:b/>
          <w:bCs/>
          <w:rtl/>
        </w:rPr>
        <w:t xml:space="preserve"> </w:t>
      </w:r>
      <w:r w:rsidRPr="00EB555E">
        <w:rPr>
          <w:rFonts w:hint="eastAsia"/>
          <w:b/>
          <w:bCs/>
          <w:rtl/>
        </w:rPr>
        <w:t>שהשיבו</w:t>
      </w:r>
      <w:r w:rsidRPr="00EB555E">
        <w:rPr>
          <w:b/>
          <w:bCs/>
          <w:rtl/>
        </w:rPr>
        <w:t xml:space="preserve"> </w:t>
      </w:r>
      <w:r w:rsidRPr="00EB555E">
        <w:rPr>
          <w:rFonts w:hint="eastAsia"/>
          <w:b/>
          <w:bCs/>
          <w:rtl/>
        </w:rPr>
        <w:t>כי</w:t>
      </w:r>
      <w:r w:rsidRPr="00EB555E">
        <w:rPr>
          <w:b/>
          <w:bCs/>
          <w:rtl/>
        </w:rPr>
        <w:t xml:space="preserve"> </w:t>
      </w:r>
      <w:r w:rsidRPr="00EB555E">
        <w:rPr>
          <w:rFonts w:hint="eastAsia"/>
          <w:b/>
          <w:bCs/>
          <w:rtl/>
        </w:rPr>
        <w:t>הם</w:t>
      </w:r>
      <w:r w:rsidRPr="00EB555E">
        <w:rPr>
          <w:b/>
          <w:bCs/>
          <w:rtl/>
        </w:rPr>
        <w:t xml:space="preserve"> </w:t>
      </w:r>
      <w:r w:rsidRPr="00EB555E">
        <w:rPr>
          <w:rFonts w:hint="eastAsia"/>
          <w:b/>
          <w:bCs/>
          <w:rtl/>
        </w:rPr>
        <w:t>חיים</w:t>
      </w:r>
      <w:r w:rsidRPr="00EB555E">
        <w:rPr>
          <w:b/>
          <w:bCs/>
          <w:rtl/>
        </w:rPr>
        <w:t xml:space="preserve"> </w:t>
      </w:r>
      <w:r w:rsidRPr="00EB555E">
        <w:rPr>
          <w:rFonts w:hint="eastAsia"/>
          <w:b/>
          <w:bCs/>
          <w:rtl/>
        </w:rPr>
        <w:t>עם</w:t>
      </w:r>
      <w:r w:rsidRPr="00EB555E">
        <w:rPr>
          <w:b/>
          <w:bCs/>
          <w:rtl/>
        </w:rPr>
        <w:t xml:space="preserve"> </w:t>
      </w:r>
      <w:r w:rsidRPr="00EB555E">
        <w:rPr>
          <w:rFonts w:hint="eastAsia"/>
          <w:b/>
          <w:bCs/>
          <w:rtl/>
        </w:rPr>
        <w:t>ידוע</w:t>
      </w:r>
      <w:r w:rsidRPr="00EB555E">
        <w:rPr>
          <w:b/>
          <w:bCs/>
          <w:rtl/>
        </w:rPr>
        <w:t xml:space="preserve"> או </w:t>
      </w:r>
      <w:r w:rsidRPr="00EB555E">
        <w:rPr>
          <w:rFonts w:hint="eastAsia"/>
          <w:b/>
          <w:bCs/>
          <w:rtl/>
        </w:rPr>
        <w:t>ידועה</w:t>
      </w:r>
      <w:r w:rsidRPr="00EB555E">
        <w:rPr>
          <w:b/>
          <w:bCs/>
          <w:rtl/>
        </w:rPr>
        <w:t xml:space="preserve"> בציבור </w:t>
      </w:r>
      <w:r w:rsidRPr="001D6BDC" w:rsidR="00EE0503">
        <w:rPr>
          <w:rFonts w:hint="eastAsia"/>
          <w:b/>
          <w:bCs/>
          <w:rtl/>
        </w:rPr>
        <w:t>שולמו</w:t>
      </w:r>
      <w:r w:rsidRPr="001D6BDC" w:rsidR="00EE0503">
        <w:rPr>
          <w:b/>
          <w:bCs/>
          <w:rtl/>
        </w:rPr>
        <w:t xml:space="preserve"> </w:t>
      </w:r>
      <w:r w:rsidRPr="001D6BDC">
        <w:rPr>
          <w:rFonts w:hint="eastAsia"/>
          <w:b/>
          <w:bCs/>
          <w:rtl/>
        </w:rPr>
        <w:t>לכאורה</w:t>
      </w:r>
      <w:r w:rsidRPr="001D6BDC">
        <w:rPr>
          <w:b/>
          <w:bCs/>
          <w:rtl/>
        </w:rPr>
        <w:t xml:space="preserve"> </w:t>
      </w:r>
      <w:r w:rsidRPr="001D6BDC">
        <w:rPr>
          <w:rFonts w:hint="eastAsia"/>
          <w:b/>
          <w:bCs/>
          <w:rtl/>
        </w:rPr>
        <w:t>ביתר</w:t>
      </w:r>
      <w:r w:rsidRPr="001D6BDC">
        <w:rPr>
          <w:b/>
          <w:bCs/>
          <w:rtl/>
        </w:rPr>
        <w:t xml:space="preserve"> </w:t>
      </w:r>
      <w:r w:rsidRPr="008E7F95">
        <w:rPr>
          <w:b/>
          <w:bCs/>
          <w:rtl/>
        </w:rPr>
        <w:t>13</w:t>
      </w:r>
      <w:r w:rsidRPr="001D6BDC">
        <w:rPr>
          <w:b/>
          <w:bCs/>
          <w:rtl/>
        </w:rPr>
        <w:t xml:space="preserve"> </w:t>
      </w:r>
      <w:r w:rsidRPr="001D6BDC">
        <w:rPr>
          <w:rFonts w:hint="eastAsia"/>
          <w:b/>
          <w:bCs/>
          <w:rtl/>
        </w:rPr>
        <w:t>מיליו</w:t>
      </w:r>
      <w:r w:rsidR="002D7278">
        <w:rPr>
          <w:rFonts w:hint="cs"/>
          <w:b/>
          <w:bCs/>
          <w:rtl/>
        </w:rPr>
        <w:t>ן</w:t>
      </w:r>
      <w:r w:rsidRPr="001D6BDC">
        <w:rPr>
          <w:b/>
          <w:bCs/>
          <w:rtl/>
        </w:rPr>
        <w:t xml:space="preserve"> </w:t>
      </w:r>
      <w:r w:rsidRPr="001D6BDC" w:rsidR="002D7278">
        <w:rPr>
          <w:rFonts w:hint="eastAsia"/>
          <w:b/>
          <w:bCs/>
          <w:rtl/>
        </w:rPr>
        <w:t>ש</w:t>
      </w:r>
      <w:r w:rsidR="002D7278">
        <w:rPr>
          <w:rFonts w:hint="cs"/>
          <w:b/>
          <w:bCs/>
          <w:rtl/>
        </w:rPr>
        <w:t>"ח</w:t>
      </w:r>
      <w:r w:rsidRPr="00EE0503" w:rsidR="00EE0503">
        <w:rPr>
          <w:b/>
          <w:bCs/>
          <w:rtl/>
        </w:rPr>
        <w:t xml:space="preserve"> </w:t>
      </w:r>
      <w:r w:rsidRPr="00EB555E" w:rsidR="00EE0503">
        <w:rPr>
          <w:b/>
          <w:bCs/>
          <w:rtl/>
        </w:rPr>
        <w:t xml:space="preserve">עד סוף שנת </w:t>
      </w:r>
      <w:r w:rsidRPr="001D6BDC" w:rsidR="00EE0503">
        <w:rPr>
          <w:b/>
          <w:bCs/>
          <w:rtl/>
        </w:rPr>
        <w:t>2019</w:t>
      </w:r>
      <w:r w:rsidRPr="001D6BDC">
        <w:rPr>
          <w:b/>
          <w:bCs/>
          <w:rtl/>
        </w:rPr>
        <w:t xml:space="preserve">. </w:t>
      </w:r>
      <w:r w:rsidRPr="001D6BDC">
        <w:rPr>
          <w:rFonts w:hint="eastAsia"/>
          <w:b/>
          <w:bCs/>
          <w:rtl/>
        </w:rPr>
        <w:t>סך</w:t>
      </w:r>
      <w:r w:rsidRPr="001D6BDC">
        <w:rPr>
          <w:b/>
          <w:bCs/>
          <w:rtl/>
        </w:rPr>
        <w:t xml:space="preserve"> </w:t>
      </w:r>
      <w:r w:rsidRPr="001D6BDC">
        <w:rPr>
          <w:rFonts w:hint="eastAsia"/>
          <w:b/>
          <w:bCs/>
          <w:rtl/>
        </w:rPr>
        <w:t>התשלומים</w:t>
      </w:r>
      <w:r w:rsidRPr="001D6BDC">
        <w:rPr>
          <w:b/>
          <w:bCs/>
          <w:rtl/>
        </w:rPr>
        <w:t xml:space="preserve"> </w:t>
      </w:r>
      <w:r w:rsidR="002D7278">
        <w:rPr>
          <w:rFonts w:hint="cs"/>
          <w:b/>
          <w:bCs/>
          <w:rtl/>
        </w:rPr>
        <w:t xml:space="preserve">שהועברו </w:t>
      </w:r>
      <w:r w:rsidRPr="001D6BDC">
        <w:rPr>
          <w:rFonts w:hint="cs"/>
          <w:b/>
          <w:bCs/>
          <w:rtl/>
        </w:rPr>
        <w:t>לאורך השנים</w:t>
      </w:r>
      <w:r w:rsidRPr="001D6BDC">
        <w:rPr>
          <w:b/>
          <w:bCs/>
          <w:rtl/>
        </w:rPr>
        <w:t xml:space="preserve"> </w:t>
      </w:r>
      <w:r w:rsidRPr="001D6BDC">
        <w:rPr>
          <w:rFonts w:hint="eastAsia"/>
          <w:b/>
          <w:bCs/>
          <w:rtl/>
        </w:rPr>
        <w:t>ל</w:t>
      </w:r>
      <w:r w:rsidRPr="001D6BDC">
        <w:rPr>
          <w:b/>
          <w:bCs/>
          <w:rtl/>
        </w:rPr>
        <w:t xml:space="preserve">-36 </w:t>
      </w:r>
      <w:r w:rsidRPr="001D6BDC">
        <w:rPr>
          <w:rFonts w:hint="eastAsia"/>
          <w:b/>
          <w:bCs/>
          <w:rtl/>
        </w:rPr>
        <w:t>מקבלי</w:t>
      </w:r>
      <w:r w:rsidRPr="001D6BDC">
        <w:rPr>
          <w:b/>
          <w:bCs/>
          <w:rtl/>
        </w:rPr>
        <w:t xml:space="preserve"> </w:t>
      </w:r>
      <w:r w:rsidRPr="001D6BDC">
        <w:rPr>
          <w:rFonts w:hint="eastAsia"/>
          <w:b/>
          <w:bCs/>
          <w:rtl/>
        </w:rPr>
        <w:t>קצבאות</w:t>
      </w:r>
      <w:r w:rsidRPr="001D6BDC">
        <w:rPr>
          <w:b/>
          <w:bCs/>
          <w:rtl/>
        </w:rPr>
        <w:t xml:space="preserve"> </w:t>
      </w:r>
      <w:r w:rsidRPr="001D6BDC">
        <w:rPr>
          <w:rFonts w:hint="eastAsia"/>
          <w:b/>
          <w:bCs/>
          <w:rtl/>
        </w:rPr>
        <w:t>ה</w:t>
      </w:r>
      <w:r w:rsidR="000B3571">
        <w:rPr>
          <w:rFonts w:hint="eastAsia"/>
          <w:b/>
          <w:bCs/>
          <w:rtl/>
        </w:rPr>
        <w:t>שאיר</w:t>
      </w:r>
      <w:r w:rsidRPr="001D6BDC">
        <w:rPr>
          <w:rFonts w:hint="eastAsia"/>
          <w:b/>
          <w:bCs/>
          <w:rtl/>
        </w:rPr>
        <w:t>ים</w:t>
      </w:r>
      <w:r w:rsidRPr="001D6BDC">
        <w:rPr>
          <w:b/>
          <w:bCs/>
          <w:rtl/>
        </w:rPr>
        <w:t xml:space="preserve"> </w:t>
      </w:r>
      <w:r w:rsidR="002D7278">
        <w:rPr>
          <w:rFonts w:hint="cs"/>
          <w:b/>
          <w:bCs/>
          <w:rtl/>
        </w:rPr>
        <w:t>ש</w:t>
      </w:r>
      <w:r w:rsidRPr="001D6BDC">
        <w:rPr>
          <w:rFonts w:hint="eastAsia"/>
          <w:b/>
          <w:bCs/>
          <w:rtl/>
        </w:rPr>
        <w:t>לגביהם</w:t>
      </w:r>
      <w:r w:rsidRPr="001D6BDC">
        <w:rPr>
          <w:b/>
          <w:bCs/>
          <w:rtl/>
        </w:rPr>
        <w:t xml:space="preserve"> </w:t>
      </w:r>
      <w:r w:rsidRPr="001D6BDC">
        <w:rPr>
          <w:rFonts w:hint="eastAsia"/>
          <w:b/>
          <w:bCs/>
          <w:rtl/>
        </w:rPr>
        <w:t>יש</w:t>
      </w:r>
      <w:r w:rsidRPr="001D6BDC">
        <w:rPr>
          <w:b/>
          <w:bCs/>
          <w:rtl/>
        </w:rPr>
        <w:t xml:space="preserve"> </w:t>
      </w:r>
      <w:r w:rsidRPr="001D6BDC">
        <w:rPr>
          <w:rFonts w:hint="cs"/>
          <w:b/>
          <w:bCs/>
          <w:rtl/>
        </w:rPr>
        <w:t>סימנים</w:t>
      </w:r>
      <w:r w:rsidRPr="001D6BDC">
        <w:rPr>
          <w:b/>
          <w:bCs/>
          <w:rtl/>
        </w:rPr>
        <w:t xml:space="preserve"> </w:t>
      </w:r>
      <w:r w:rsidRPr="001D6BDC">
        <w:rPr>
          <w:rFonts w:hint="eastAsia"/>
          <w:b/>
          <w:bCs/>
          <w:rtl/>
        </w:rPr>
        <w:t>לקיום</w:t>
      </w:r>
      <w:r w:rsidRPr="001D6BDC">
        <w:rPr>
          <w:b/>
          <w:bCs/>
          <w:rtl/>
        </w:rPr>
        <w:t xml:space="preserve"> </w:t>
      </w:r>
      <w:r w:rsidRPr="001D6BDC">
        <w:rPr>
          <w:rFonts w:hint="eastAsia"/>
          <w:b/>
          <w:bCs/>
          <w:rtl/>
        </w:rPr>
        <w:t>ידוע</w:t>
      </w:r>
      <w:r w:rsidRPr="001D6BDC">
        <w:rPr>
          <w:b/>
          <w:bCs/>
          <w:rtl/>
        </w:rPr>
        <w:t xml:space="preserve"> או </w:t>
      </w:r>
      <w:r w:rsidRPr="001D6BDC">
        <w:rPr>
          <w:rFonts w:hint="eastAsia"/>
          <w:b/>
          <w:bCs/>
          <w:rtl/>
        </w:rPr>
        <w:t>ידועה</w:t>
      </w:r>
      <w:r w:rsidRPr="001D6BDC">
        <w:rPr>
          <w:b/>
          <w:bCs/>
          <w:rtl/>
        </w:rPr>
        <w:t xml:space="preserve"> בציבור </w:t>
      </w:r>
      <w:r w:rsidRPr="001D6BDC">
        <w:rPr>
          <w:rFonts w:hint="eastAsia"/>
          <w:b/>
          <w:bCs/>
          <w:rtl/>
        </w:rPr>
        <w:t>עומד</w:t>
      </w:r>
      <w:r w:rsidRPr="001D6BDC">
        <w:rPr>
          <w:b/>
          <w:bCs/>
          <w:rtl/>
        </w:rPr>
        <w:t xml:space="preserve"> על </w:t>
      </w:r>
      <w:r w:rsidRPr="008E7F95">
        <w:rPr>
          <w:b/>
          <w:bCs/>
          <w:rtl/>
        </w:rPr>
        <w:t>15</w:t>
      </w:r>
      <w:r w:rsidRPr="001D6BDC">
        <w:rPr>
          <w:b/>
          <w:bCs/>
          <w:rtl/>
        </w:rPr>
        <w:t xml:space="preserve"> </w:t>
      </w:r>
      <w:r w:rsidRPr="001D6BDC" w:rsidR="002D7278">
        <w:rPr>
          <w:b/>
          <w:bCs/>
          <w:rtl/>
        </w:rPr>
        <w:t>מיליו</w:t>
      </w:r>
      <w:r w:rsidR="002D7278">
        <w:rPr>
          <w:rFonts w:hint="cs"/>
          <w:b/>
          <w:bCs/>
          <w:rtl/>
        </w:rPr>
        <w:t>ן ש"ח</w:t>
      </w:r>
      <w:r w:rsidRPr="00EE0503" w:rsidR="00EE0503">
        <w:rPr>
          <w:b/>
          <w:bCs/>
          <w:rtl/>
        </w:rPr>
        <w:t xml:space="preserve"> </w:t>
      </w:r>
      <w:r w:rsidRPr="001D6BDC" w:rsidR="00EE0503">
        <w:rPr>
          <w:b/>
          <w:bCs/>
          <w:rtl/>
        </w:rPr>
        <w:t>עד סוף שנת 201</w:t>
      </w:r>
      <w:r w:rsidR="00EE0503">
        <w:rPr>
          <w:b/>
          <w:bCs/>
          <w:rtl/>
        </w:rPr>
        <w:t>9</w:t>
      </w:r>
      <w:r w:rsidRPr="00EB555E">
        <w:rPr>
          <w:b/>
          <w:bCs/>
          <w:rtl/>
        </w:rPr>
        <w:t xml:space="preserve">. </w:t>
      </w:r>
      <w:r w:rsidR="00DD1CB7">
        <w:rPr>
          <w:rFonts w:hint="cs"/>
          <w:b/>
          <w:bCs/>
          <w:rtl/>
        </w:rPr>
        <w:t>נתונים אלו מתייחסים רק ל-</w:t>
      </w:r>
      <w:r w:rsidRPr="00EB555E" w:rsidR="00C871FD">
        <w:rPr>
          <w:b/>
          <w:bCs/>
          <w:rtl/>
        </w:rPr>
        <w:t>7</w:t>
      </w:r>
      <w:r w:rsidR="00C871FD">
        <w:rPr>
          <w:rFonts w:hint="cs"/>
          <w:b/>
          <w:bCs/>
          <w:rtl/>
        </w:rPr>
        <w:t>0</w:t>
      </w:r>
      <w:r w:rsidR="002C0A42">
        <w:rPr>
          <w:b/>
          <w:bCs/>
          <w:rtl/>
        </w:rPr>
        <w:t xml:space="preserve"> </w:t>
      </w:r>
      <w:r w:rsidR="00D7651B">
        <w:rPr>
          <w:rFonts w:hint="cs"/>
          <w:b/>
          <w:bCs/>
          <w:rtl/>
        </w:rPr>
        <w:t>ה</w:t>
      </w:r>
      <w:r w:rsidR="00C871FD">
        <w:rPr>
          <w:rFonts w:hint="cs"/>
          <w:b/>
          <w:bCs/>
          <w:rtl/>
        </w:rPr>
        <w:t>שאירים שהשיבו לפניית</w:t>
      </w:r>
      <w:r w:rsidR="00D7651B">
        <w:rPr>
          <w:rFonts w:hint="cs"/>
          <w:b/>
          <w:bCs/>
          <w:rtl/>
        </w:rPr>
        <w:t>ה של</w:t>
      </w:r>
      <w:r w:rsidR="00C871FD">
        <w:rPr>
          <w:rFonts w:hint="cs"/>
          <w:b/>
          <w:bCs/>
          <w:rtl/>
        </w:rPr>
        <w:t xml:space="preserve"> </w:t>
      </w:r>
      <w:r w:rsidR="006C12C4">
        <w:rPr>
          <w:rFonts w:hint="cs"/>
          <w:b/>
          <w:bCs/>
          <w:rtl/>
        </w:rPr>
        <w:t>מינהלת</w:t>
      </w:r>
      <w:r w:rsidR="002C0A42">
        <w:rPr>
          <w:rFonts w:hint="cs"/>
          <w:b/>
          <w:bCs/>
          <w:rtl/>
        </w:rPr>
        <w:t xml:space="preserve"> </w:t>
      </w:r>
      <w:r w:rsidR="00C871FD">
        <w:rPr>
          <w:rFonts w:hint="cs"/>
          <w:b/>
          <w:bCs/>
          <w:rtl/>
        </w:rPr>
        <w:t xml:space="preserve">הגמלאות </w:t>
      </w:r>
      <w:r w:rsidRPr="00EB555E">
        <w:rPr>
          <w:b/>
          <w:bCs/>
          <w:rtl/>
        </w:rPr>
        <w:t xml:space="preserve">מתוך </w:t>
      </w:r>
      <w:r w:rsidR="009E0C21">
        <w:rPr>
          <w:rFonts w:hint="cs"/>
          <w:b/>
          <w:bCs/>
          <w:rtl/>
        </w:rPr>
        <w:t>למעלה</w:t>
      </w:r>
      <w:r w:rsidRPr="00EB555E">
        <w:rPr>
          <w:b/>
          <w:bCs/>
          <w:rtl/>
        </w:rPr>
        <w:t xml:space="preserve"> </w:t>
      </w:r>
      <w:r w:rsidR="002D7278">
        <w:rPr>
          <w:rFonts w:hint="cs"/>
          <w:b/>
          <w:bCs/>
          <w:rtl/>
        </w:rPr>
        <w:t>מ-</w:t>
      </w:r>
      <w:r w:rsidRPr="00EB555E">
        <w:rPr>
          <w:b/>
          <w:bCs/>
          <w:rtl/>
        </w:rPr>
        <w:t xml:space="preserve">14,000 </w:t>
      </w:r>
      <w:r w:rsidR="00D7651B">
        <w:rPr>
          <w:rFonts w:hint="cs"/>
          <w:b/>
          <w:bCs/>
          <w:rtl/>
        </w:rPr>
        <w:t>שאירים ש</w:t>
      </w:r>
      <w:r w:rsidR="00C871FD">
        <w:rPr>
          <w:rFonts w:hint="cs"/>
          <w:b/>
          <w:bCs/>
          <w:rtl/>
        </w:rPr>
        <w:t>אליהם פנתה</w:t>
      </w:r>
      <w:r w:rsidR="002D7278">
        <w:rPr>
          <w:rFonts w:hint="cs"/>
          <w:b/>
          <w:bCs/>
          <w:rtl/>
        </w:rPr>
        <w:t>,</w:t>
      </w:r>
      <w:r w:rsidR="000466EA">
        <w:rPr>
          <w:b/>
          <w:bCs/>
          <w:rtl/>
        </w:rPr>
        <w:t xml:space="preserve"> </w:t>
      </w:r>
      <w:r w:rsidRPr="00EB555E">
        <w:rPr>
          <w:b/>
          <w:bCs/>
          <w:rtl/>
        </w:rPr>
        <w:t>כך ש</w:t>
      </w:r>
      <w:r>
        <w:rPr>
          <w:rFonts w:hint="cs"/>
          <w:b/>
          <w:bCs/>
          <w:rtl/>
        </w:rPr>
        <w:t>נראה ש</w:t>
      </w:r>
      <w:r w:rsidRPr="00EB555E">
        <w:rPr>
          <w:b/>
          <w:bCs/>
          <w:rtl/>
        </w:rPr>
        <w:t xml:space="preserve">סכום </w:t>
      </w:r>
      <w:r w:rsidR="00D7651B">
        <w:rPr>
          <w:rFonts w:hint="cs"/>
          <w:b/>
          <w:bCs/>
          <w:rtl/>
        </w:rPr>
        <w:t>ה</w:t>
      </w:r>
      <w:r w:rsidRPr="00EB555E">
        <w:rPr>
          <w:b/>
          <w:bCs/>
          <w:rtl/>
        </w:rPr>
        <w:t>קצבאות ששולמו ביתר גבוה במידה ניכרת.</w:t>
      </w:r>
      <w:r>
        <w:rPr>
          <w:b/>
          <w:bCs/>
          <w:rtl/>
        </w:rPr>
        <w:t xml:space="preserve"> </w:t>
      </w:r>
    </w:p>
    <w:p w:rsidR="00B430EF" w:rsidP="00124B8C">
      <w:pPr>
        <w:pStyle w:val="a"/>
        <w:spacing w:line="269" w:lineRule="auto"/>
        <w:rPr>
          <w:rtl/>
        </w:rPr>
      </w:pPr>
    </w:p>
    <w:p w:rsidR="00B430EF" w:rsidRPr="00124B8C" w:rsidP="00124B8C">
      <w:pPr>
        <w:spacing w:line="269" w:lineRule="auto"/>
        <w:rPr>
          <w:b/>
          <w:bCs/>
          <w:rtl/>
        </w:rPr>
      </w:pPr>
      <w:r w:rsidRPr="00124B8C">
        <w:rPr>
          <w:rFonts w:hint="eastAsia"/>
          <w:b/>
          <w:bCs/>
          <w:rtl/>
        </w:rPr>
        <w:t>על</w:t>
      </w:r>
      <w:r w:rsidRPr="00124B8C">
        <w:rPr>
          <w:b/>
          <w:bCs/>
          <w:rtl/>
        </w:rPr>
        <w:t xml:space="preserve"> </w:t>
      </w:r>
      <w:r w:rsidRPr="00124B8C" w:rsidR="006C12C4">
        <w:rPr>
          <w:b/>
          <w:bCs/>
          <w:rtl/>
        </w:rPr>
        <w:t>מינהלת</w:t>
      </w:r>
      <w:r w:rsidRPr="00124B8C" w:rsidR="002C0A42">
        <w:rPr>
          <w:b/>
          <w:bCs/>
          <w:rtl/>
        </w:rPr>
        <w:t xml:space="preserve"> </w:t>
      </w:r>
      <w:r w:rsidRPr="00124B8C">
        <w:rPr>
          <w:b/>
          <w:bCs/>
          <w:rtl/>
        </w:rPr>
        <w:t xml:space="preserve">הגמלאות לפעול להפסקת הקצבאות </w:t>
      </w:r>
      <w:r w:rsidRPr="00124B8C">
        <w:rPr>
          <w:rFonts w:hint="eastAsia"/>
          <w:b/>
          <w:bCs/>
          <w:rtl/>
        </w:rPr>
        <w:t>לשאירים</w:t>
      </w:r>
      <w:r w:rsidRPr="00124B8C">
        <w:rPr>
          <w:b/>
          <w:bCs/>
          <w:rtl/>
        </w:rPr>
        <w:t xml:space="preserve"> </w:t>
      </w:r>
      <w:r w:rsidRPr="00124B8C">
        <w:rPr>
          <w:rFonts w:hint="eastAsia"/>
          <w:b/>
          <w:bCs/>
          <w:rtl/>
        </w:rPr>
        <w:t>אשר</w:t>
      </w:r>
      <w:r w:rsidRPr="00124B8C">
        <w:rPr>
          <w:b/>
          <w:bCs/>
          <w:rtl/>
        </w:rPr>
        <w:t xml:space="preserve"> </w:t>
      </w:r>
      <w:r w:rsidRPr="00124B8C">
        <w:rPr>
          <w:rFonts w:hint="cs"/>
          <w:b/>
          <w:bCs/>
          <w:rtl/>
        </w:rPr>
        <w:t>להם</w:t>
      </w:r>
      <w:r w:rsidRPr="00124B8C">
        <w:rPr>
          <w:b/>
          <w:bCs/>
          <w:rtl/>
        </w:rPr>
        <w:t xml:space="preserve"> </w:t>
      </w:r>
      <w:r w:rsidRPr="00124B8C">
        <w:rPr>
          <w:rFonts w:hint="eastAsia"/>
          <w:b/>
          <w:bCs/>
          <w:rtl/>
        </w:rPr>
        <w:t>ידועים</w:t>
      </w:r>
      <w:r w:rsidRPr="00124B8C">
        <w:rPr>
          <w:b/>
          <w:bCs/>
          <w:rtl/>
        </w:rPr>
        <w:t xml:space="preserve"> </w:t>
      </w:r>
      <w:r w:rsidRPr="00124B8C">
        <w:rPr>
          <w:rFonts w:hint="eastAsia"/>
          <w:b/>
          <w:bCs/>
          <w:rtl/>
        </w:rPr>
        <w:t>בציבור</w:t>
      </w:r>
      <w:r w:rsidRPr="00124B8C" w:rsidR="00420D2C">
        <w:rPr>
          <w:rFonts w:hint="cs"/>
          <w:b/>
          <w:bCs/>
          <w:rtl/>
        </w:rPr>
        <w:t xml:space="preserve"> בהתאם לפסיקה ולהנחיה המשפטית</w:t>
      </w:r>
      <w:r w:rsidRPr="00124B8C" w:rsidR="00065170">
        <w:rPr>
          <w:b/>
          <w:bCs/>
          <w:rtl/>
        </w:rPr>
        <w:t xml:space="preserve"> ולבחון את האפשרות לגבות תשלומים ששולמו ביתר</w:t>
      </w:r>
      <w:r w:rsidRPr="00124B8C">
        <w:rPr>
          <w:b/>
          <w:bCs/>
          <w:rtl/>
        </w:rPr>
        <w:t>.</w:t>
      </w:r>
    </w:p>
    <w:p w:rsidR="003F6F86" w:rsidP="00124B8C">
      <w:pPr>
        <w:pStyle w:val="a"/>
        <w:spacing w:line="269" w:lineRule="auto"/>
        <w:rPr>
          <w:rtl/>
        </w:rPr>
      </w:pPr>
    </w:p>
    <w:p w:rsidR="004A269F" w:rsidRPr="00124B8C" w:rsidP="0080493B">
      <w:pPr>
        <w:spacing w:line="269" w:lineRule="auto"/>
        <w:rPr>
          <w:b/>
          <w:bCs/>
          <w:rtl/>
        </w:rPr>
      </w:pPr>
      <w:r w:rsidRPr="00124B8C">
        <w:rPr>
          <w:rFonts w:hint="eastAsia"/>
          <w:b/>
          <w:bCs/>
          <w:rtl/>
        </w:rPr>
        <w:t>נוכח</w:t>
      </w:r>
      <w:r w:rsidRPr="00124B8C">
        <w:rPr>
          <w:b/>
          <w:bCs/>
          <w:rtl/>
        </w:rPr>
        <w:t xml:space="preserve"> רוחב התופעה וה</w:t>
      </w:r>
      <w:r w:rsidR="0080493B">
        <w:rPr>
          <w:rFonts w:hint="cs"/>
          <w:b/>
          <w:bCs/>
          <w:rtl/>
        </w:rPr>
        <w:t>השפעה</w:t>
      </w:r>
      <w:r w:rsidRPr="00124B8C">
        <w:rPr>
          <w:b/>
          <w:bCs/>
          <w:rtl/>
        </w:rPr>
        <w:t xml:space="preserve"> </w:t>
      </w:r>
      <w:r w:rsidRPr="00124B8C">
        <w:rPr>
          <w:rFonts w:hint="eastAsia"/>
          <w:b/>
          <w:bCs/>
          <w:rtl/>
        </w:rPr>
        <w:t>הצפויה</w:t>
      </w:r>
      <w:r w:rsidRPr="00124B8C">
        <w:rPr>
          <w:b/>
          <w:bCs/>
          <w:rtl/>
        </w:rPr>
        <w:t xml:space="preserve"> </w:t>
      </w:r>
      <w:r w:rsidRPr="00124B8C">
        <w:rPr>
          <w:rFonts w:hint="eastAsia"/>
          <w:b/>
          <w:bCs/>
          <w:rtl/>
        </w:rPr>
        <w:t>של</w:t>
      </w:r>
      <w:r w:rsidRPr="00124B8C">
        <w:rPr>
          <w:b/>
          <w:bCs/>
          <w:rtl/>
        </w:rPr>
        <w:t xml:space="preserve"> הסעיף </w:t>
      </w:r>
      <w:r w:rsidRPr="00124B8C">
        <w:rPr>
          <w:rFonts w:hint="eastAsia"/>
          <w:b/>
          <w:bCs/>
          <w:rtl/>
        </w:rPr>
        <w:t>על</w:t>
      </w:r>
      <w:r w:rsidRPr="00124B8C">
        <w:rPr>
          <w:b/>
          <w:bCs/>
          <w:rtl/>
        </w:rPr>
        <w:t xml:space="preserve"> אלפי שאירים</w:t>
      </w:r>
      <w:r w:rsidRPr="00124B8C" w:rsidR="00660587">
        <w:rPr>
          <w:rFonts w:hint="cs"/>
          <w:b/>
          <w:bCs/>
          <w:rtl/>
        </w:rPr>
        <w:t xml:space="preserve"> ו</w:t>
      </w:r>
      <w:r w:rsidRPr="00124B8C">
        <w:rPr>
          <w:rFonts w:hint="eastAsia"/>
          <w:b/>
          <w:bCs/>
          <w:rtl/>
        </w:rPr>
        <w:t>לאור</w:t>
      </w:r>
      <w:r w:rsidRPr="00124B8C">
        <w:rPr>
          <w:b/>
          <w:bCs/>
          <w:rtl/>
        </w:rPr>
        <w:t xml:space="preserve"> </w:t>
      </w:r>
      <w:r w:rsidRPr="00124B8C">
        <w:rPr>
          <w:rFonts w:hint="eastAsia"/>
          <w:b/>
          <w:bCs/>
          <w:rtl/>
        </w:rPr>
        <w:t>נתוני</w:t>
      </w:r>
      <w:r w:rsidRPr="00124B8C">
        <w:rPr>
          <w:b/>
          <w:bCs/>
          <w:rtl/>
        </w:rPr>
        <w:t xml:space="preserve"> </w:t>
      </w:r>
      <w:r w:rsidRPr="00124B8C">
        <w:rPr>
          <w:rFonts w:hint="eastAsia"/>
          <w:b/>
          <w:bCs/>
          <w:rtl/>
        </w:rPr>
        <w:t>הפסקת</w:t>
      </w:r>
      <w:r w:rsidRPr="00124B8C">
        <w:rPr>
          <w:b/>
          <w:bCs/>
          <w:rtl/>
        </w:rPr>
        <w:t xml:space="preserve"> </w:t>
      </w:r>
      <w:r w:rsidRPr="00124B8C">
        <w:rPr>
          <w:rFonts w:hint="eastAsia"/>
          <w:b/>
          <w:bCs/>
          <w:rtl/>
        </w:rPr>
        <w:t>קצבה</w:t>
      </w:r>
      <w:r w:rsidRPr="00124B8C">
        <w:rPr>
          <w:b/>
          <w:bCs/>
          <w:rtl/>
        </w:rPr>
        <w:t xml:space="preserve"> </w:t>
      </w:r>
      <w:r w:rsidRPr="00124B8C">
        <w:rPr>
          <w:rFonts w:hint="eastAsia"/>
          <w:b/>
          <w:bCs/>
          <w:rtl/>
        </w:rPr>
        <w:t>ל</w:t>
      </w:r>
      <w:r w:rsidRPr="00124B8C">
        <w:rPr>
          <w:b/>
          <w:bCs/>
          <w:rtl/>
        </w:rPr>
        <w:t xml:space="preserve">-20 </w:t>
      </w:r>
      <w:r w:rsidRPr="00124B8C">
        <w:rPr>
          <w:rFonts w:hint="eastAsia"/>
          <w:b/>
          <w:bCs/>
          <w:rtl/>
        </w:rPr>
        <w:t>שארים</w:t>
      </w:r>
      <w:r w:rsidRPr="00124B8C">
        <w:rPr>
          <w:b/>
          <w:bCs/>
          <w:rtl/>
        </w:rPr>
        <w:t xml:space="preserve"> </w:t>
      </w:r>
      <w:r w:rsidRPr="00124B8C">
        <w:rPr>
          <w:rFonts w:hint="eastAsia"/>
          <w:b/>
          <w:bCs/>
          <w:rtl/>
        </w:rPr>
        <w:t>בלבד</w:t>
      </w:r>
      <w:r w:rsidRPr="00124B8C">
        <w:rPr>
          <w:b/>
          <w:bCs/>
          <w:rtl/>
        </w:rPr>
        <w:t xml:space="preserve"> </w:t>
      </w:r>
      <w:r w:rsidRPr="00124B8C">
        <w:rPr>
          <w:rFonts w:hint="eastAsia"/>
          <w:b/>
          <w:bCs/>
          <w:rtl/>
        </w:rPr>
        <w:t>אשר</w:t>
      </w:r>
      <w:r w:rsidRPr="00124B8C">
        <w:rPr>
          <w:b/>
          <w:bCs/>
          <w:rtl/>
        </w:rPr>
        <w:t xml:space="preserve"> נישאו </w:t>
      </w:r>
      <w:r w:rsidRPr="00124B8C">
        <w:rPr>
          <w:rFonts w:hint="eastAsia"/>
          <w:b/>
          <w:bCs/>
          <w:rtl/>
        </w:rPr>
        <w:t>מחדש</w:t>
      </w:r>
      <w:r w:rsidRPr="00124B8C">
        <w:rPr>
          <w:b/>
          <w:bCs/>
          <w:rtl/>
        </w:rPr>
        <w:t xml:space="preserve"> </w:t>
      </w:r>
      <w:r w:rsidRPr="00124B8C">
        <w:rPr>
          <w:rFonts w:hint="eastAsia"/>
          <w:b/>
          <w:bCs/>
          <w:rtl/>
        </w:rPr>
        <w:t>בשנת</w:t>
      </w:r>
      <w:r w:rsidRPr="00124B8C">
        <w:rPr>
          <w:b/>
          <w:bCs/>
          <w:rtl/>
        </w:rPr>
        <w:t xml:space="preserve"> 2019 העומדים על </w:t>
      </w:r>
      <w:r w:rsidRPr="00124B8C">
        <w:rPr>
          <w:rFonts w:hint="eastAsia"/>
          <w:b/>
          <w:bCs/>
          <w:rtl/>
        </w:rPr>
        <w:t>כ</w:t>
      </w:r>
      <w:r w:rsidRPr="00124B8C">
        <w:rPr>
          <w:b/>
          <w:bCs/>
          <w:rtl/>
        </w:rPr>
        <w:t xml:space="preserve">-50 </w:t>
      </w:r>
      <w:r w:rsidRPr="00124B8C" w:rsidR="00B10F4A">
        <w:rPr>
          <w:b/>
          <w:bCs/>
          <w:rtl/>
        </w:rPr>
        <w:t>אלף ש"ח</w:t>
      </w:r>
      <w:r w:rsidRPr="00124B8C">
        <w:rPr>
          <w:b/>
          <w:bCs/>
          <w:rtl/>
        </w:rPr>
        <w:t xml:space="preserve"> </w:t>
      </w:r>
      <w:r w:rsidRPr="00124B8C">
        <w:rPr>
          <w:rFonts w:hint="eastAsia"/>
          <w:b/>
          <w:bCs/>
          <w:rtl/>
        </w:rPr>
        <w:t>לחודש</w:t>
      </w:r>
      <w:r w:rsidRPr="00124B8C">
        <w:rPr>
          <w:b/>
          <w:bCs/>
          <w:rtl/>
        </w:rPr>
        <w:t xml:space="preserve"> </w:t>
      </w:r>
      <w:r w:rsidRPr="00124B8C">
        <w:rPr>
          <w:rFonts w:hint="eastAsia"/>
          <w:b/>
          <w:bCs/>
          <w:rtl/>
        </w:rPr>
        <w:t>למול</w:t>
      </w:r>
      <w:r w:rsidRPr="00124B8C">
        <w:rPr>
          <w:b/>
          <w:bCs/>
          <w:rtl/>
        </w:rPr>
        <w:t xml:space="preserve"> </w:t>
      </w:r>
      <w:r w:rsidRPr="00124B8C">
        <w:rPr>
          <w:rFonts w:hint="eastAsia"/>
          <w:b/>
          <w:bCs/>
          <w:rtl/>
        </w:rPr>
        <w:t>היקף</w:t>
      </w:r>
      <w:r w:rsidRPr="00124B8C">
        <w:rPr>
          <w:b/>
          <w:bCs/>
          <w:rtl/>
        </w:rPr>
        <w:t xml:space="preserve"> תשלומי קצבאות חודשי </w:t>
      </w:r>
      <w:r w:rsidRPr="00124B8C">
        <w:rPr>
          <w:rFonts w:hint="eastAsia"/>
          <w:b/>
          <w:bCs/>
          <w:rtl/>
        </w:rPr>
        <w:t>לכ</w:t>
      </w:r>
      <w:r w:rsidRPr="00124B8C">
        <w:rPr>
          <w:b/>
          <w:bCs/>
          <w:rtl/>
        </w:rPr>
        <w:t xml:space="preserve">-14,500 </w:t>
      </w:r>
      <w:r w:rsidRPr="00124B8C" w:rsidR="00660587">
        <w:rPr>
          <w:rFonts w:hint="cs"/>
          <w:b/>
          <w:bCs/>
          <w:rtl/>
        </w:rPr>
        <w:t>שאירים</w:t>
      </w:r>
      <w:r w:rsidRPr="00124B8C">
        <w:rPr>
          <w:b/>
          <w:bCs/>
          <w:rtl/>
        </w:rPr>
        <w:t xml:space="preserve"> בסכום כולל </w:t>
      </w:r>
      <w:r w:rsidRPr="00124B8C">
        <w:rPr>
          <w:rFonts w:hint="eastAsia"/>
          <w:b/>
          <w:bCs/>
          <w:rtl/>
        </w:rPr>
        <w:t>של</w:t>
      </w:r>
      <w:r w:rsidRPr="00124B8C">
        <w:rPr>
          <w:b/>
          <w:bCs/>
          <w:rtl/>
        </w:rPr>
        <w:t xml:space="preserve"> </w:t>
      </w:r>
      <w:r w:rsidRPr="00124B8C">
        <w:rPr>
          <w:rFonts w:hint="eastAsia"/>
          <w:b/>
          <w:bCs/>
          <w:rtl/>
        </w:rPr>
        <w:t>כ</w:t>
      </w:r>
      <w:r w:rsidRPr="00124B8C">
        <w:rPr>
          <w:b/>
          <w:bCs/>
          <w:rtl/>
        </w:rPr>
        <w:t xml:space="preserve">-67 </w:t>
      </w:r>
      <w:r w:rsidRPr="00124B8C" w:rsidR="00B10F4A">
        <w:rPr>
          <w:rFonts w:hint="eastAsia"/>
          <w:b/>
          <w:bCs/>
          <w:rtl/>
        </w:rPr>
        <w:t>מיליון ש</w:t>
      </w:r>
      <w:r w:rsidRPr="00124B8C" w:rsidR="00B10F4A">
        <w:rPr>
          <w:b/>
          <w:bCs/>
          <w:rtl/>
        </w:rPr>
        <w:t>"</w:t>
      </w:r>
      <w:r w:rsidRPr="00124B8C" w:rsidR="00B10F4A">
        <w:rPr>
          <w:rFonts w:hint="eastAsia"/>
          <w:b/>
          <w:bCs/>
          <w:rtl/>
        </w:rPr>
        <w:t>ח</w:t>
      </w:r>
      <w:r w:rsidRPr="00124B8C">
        <w:rPr>
          <w:rFonts w:hint="cs"/>
          <w:b/>
          <w:bCs/>
          <w:rtl/>
        </w:rPr>
        <w:t>,</w:t>
      </w:r>
      <w:r w:rsidRPr="00124B8C">
        <w:rPr>
          <w:b/>
          <w:bCs/>
          <w:rtl/>
        </w:rPr>
        <w:t xml:space="preserve"> מומלץ כי </w:t>
      </w:r>
      <w:r w:rsidRPr="00124B8C" w:rsidR="006C12C4">
        <w:rPr>
          <w:b/>
          <w:bCs/>
          <w:rtl/>
        </w:rPr>
        <w:t>מינהלת</w:t>
      </w:r>
      <w:r w:rsidRPr="00124B8C" w:rsidR="002C0A42">
        <w:rPr>
          <w:b/>
          <w:bCs/>
          <w:rtl/>
        </w:rPr>
        <w:t xml:space="preserve"> </w:t>
      </w:r>
      <w:r w:rsidRPr="00124B8C">
        <w:rPr>
          <w:b/>
          <w:bCs/>
          <w:rtl/>
        </w:rPr>
        <w:t xml:space="preserve">הגמלאות </w:t>
      </w:r>
      <w:r w:rsidRPr="00124B8C">
        <w:rPr>
          <w:rFonts w:hint="cs"/>
          <w:b/>
          <w:bCs/>
          <w:rtl/>
        </w:rPr>
        <w:t xml:space="preserve">תבחן את הנושא בשיתוף הגורמים המתאימים במשרד האוצר, </w:t>
      </w:r>
      <w:r w:rsidRPr="00124B8C">
        <w:rPr>
          <w:b/>
          <w:bCs/>
          <w:rtl/>
        </w:rPr>
        <w:t xml:space="preserve">תערוך מחקר מקיף בנושא, לרבות בעניין ההשפעה על </w:t>
      </w:r>
      <w:r w:rsidRPr="00124B8C">
        <w:rPr>
          <w:rFonts w:hint="eastAsia"/>
          <w:b/>
          <w:bCs/>
          <w:rtl/>
        </w:rPr>
        <w:t>אורחות</w:t>
      </w:r>
      <w:r w:rsidRPr="00124B8C">
        <w:rPr>
          <w:b/>
          <w:bCs/>
          <w:rtl/>
        </w:rPr>
        <w:t xml:space="preserve"> חייהם </w:t>
      </w:r>
      <w:r w:rsidRPr="00124B8C">
        <w:rPr>
          <w:rFonts w:hint="eastAsia"/>
          <w:b/>
          <w:bCs/>
          <w:rtl/>
        </w:rPr>
        <w:t>של</w:t>
      </w:r>
      <w:r w:rsidRPr="00124B8C">
        <w:rPr>
          <w:b/>
          <w:bCs/>
          <w:rtl/>
        </w:rPr>
        <w:t xml:space="preserve"> השארים </w:t>
      </w:r>
      <w:r w:rsidRPr="00124B8C">
        <w:rPr>
          <w:rFonts w:hint="eastAsia"/>
          <w:b/>
          <w:bCs/>
          <w:rtl/>
        </w:rPr>
        <w:t>המקבלים</w:t>
      </w:r>
      <w:r w:rsidRPr="00124B8C">
        <w:rPr>
          <w:b/>
          <w:bCs/>
          <w:rtl/>
        </w:rPr>
        <w:t xml:space="preserve"> קצבה</w:t>
      </w:r>
      <w:r w:rsidRPr="00124B8C">
        <w:rPr>
          <w:rFonts w:hint="cs"/>
          <w:b/>
          <w:bCs/>
          <w:rtl/>
        </w:rPr>
        <w:t>, ותדון בכך עם שר האוצר</w:t>
      </w:r>
      <w:r w:rsidRPr="00124B8C">
        <w:rPr>
          <w:b/>
          <w:bCs/>
          <w:rtl/>
        </w:rPr>
        <w:t>.</w:t>
      </w:r>
    </w:p>
    <w:p w:rsidR="00553050" w:rsidP="00124B8C">
      <w:pPr>
        <w:pStyle w:val="a"/>
        <w:spacing w:line="269" w:lineRule="auto"/>
        <w:rPr>
          <w:rtl/>
        </w:rPr>
      </w:pPr>
    </w:p>
    <w:p w:rsidR="00553050" w:rsidRPr="00F1615A" w:rsidP="00124B8C">
      <w:pPr>
        <w:spacing w:line="269" w:lineRule="auto"/>
        <w:rPr>
          <w:rtl/>
        </w:rPr>
      </w:pPr>
      <w:r>
        <w:rPr>
          <w:rFonts w:hint="eastAsia"/>
          <w:rtl/>
        </w:rPr>
        <w:t>מינהלת</w:t>
      </w:r>
      <w:r w:rsidR="002C0A42">
        <w:rPr>
          <w:rFonts w:hint="eastAsia"/>
          <w:rtl/>
        </w:rPr>
        <w:t xml:space="preserve"> </w:t>
      </w:r>
      <w:r w:rsidRPr="004343CF" w:rsidR="00F1615A">
        <w:rPr>
          <w:rtl/>
        </w:rPr>
        <w:t xml:space="preserve">הגמלאות מסרה בתשובתה כי </w:t>
      </w:r>
      <w:r w:rsidR="00D7651B">
        <w:rPr>
          <w:rFonts w:hint="cs"/>
          <w:rtl/>
        </w:rPr>
        <w:t xml:space="preserve">לאחר שפנתה אל השאירים בשנת 2015 וקיבלה מחלקם מענה נעצר הטיפול בנושא. </w:t>
      </w:r>
      <w:r w:rsidRPr="00F1615A">
        <w:rPr>
          <w:rFonts w:hint="cs"/>
          <w:rtl/>
        </w:rPr>
        <w:t>בהתייעצות</w:t>
      </w:r>
      <w:r w:rsidR="00D7651B">
        <w:rPr>
          <w:rFonts w:hint="cs"/>
          <w:rtl/>
        </w:rPr>
        <w:t xml:space="preserve"> שקיימה בעקבות פניית מבקר המדינה</w:t>
      </w:r>
      <w:r w:rsidRPr="00F1615A">
        <w:rPr>
          <w:rFonts w:hint="cs"/>
          <w:rtl/>
        </w:rPr>
        <w:t xml:space="preserve"> עם </w:t>
      </w:r>
      <w:r w:rsidR="00246ACF">
        <w:rPr>
          <w:rFonts w:hint="cs"/>
          <w:rtl/>
        </w:rPr>
        <w:t>הלשכה</w:t>
      </w:r>
      <w:r w:rsidRPr="00F1615A" w:rsidR="00246ACF">
        <w:rPr>
          <w:rFonts w:hint="cs"/>
          <w:rtl/>
        </w:rPr>
        <w:t xml:space="preserve"> </w:t>
      </w:r>
      <w:r w:rsidRPr="00F1615A">
        <w:rPr>
          <w:rFonts w:hint="cs"/>
          <w:rtl/>
        </w:rPr>
        <w:t>המשפטית</w:t>
      </w:r>
      <w:r w:rsidR="00D7651B">
        <w:rPr>
          <w:rFonts w:hint="cs"/>
          <w:rtl/>
        </w:rPr>
        <w:t xml:space="preserve"> עלה כי</w:t>
      </w:r>
      <w:r w:rsidRPr="00F1615A">
        <w:rPr>
          <w:rFonts w:hint="cs"/>
          <w:rtl/>
        </w:rPr>
        <w:t xml:space="preserve"> התשובות שהתקבלו כבר אינן רלוונטיות מאחר שעברו שנים</w:t>
      </w:r>
      <w:r w:rsidR="00D7651B">
        <w:rPr>
          <w:rFonts w:hint="cs"/>
          <w:rtl/>
        </w:rPr>
        <w:t xml:space="preserve"> אחדות, אולם הוחלט כי </w:t>
      </w:r>
      <w:r w:rsidR="00CE4C45">
        <w:rPr>
          <w:rFonts w:hint="cs"/>
          <w:rtl/>
        </w:rPr>
        <w:t>ת</w:t>
      </w:r>
      <w:r w:rsidR="00D7651B">
        <w:rPr>
          <w:rFonts w:hint="cs"/>
          <w:rtl/>
        </w:rPr>
        <w:t xml:space="preserve">תקיים </w:t>
      </w:r>
      <w:r w:rsidRPr="004343CF">
        <w:rPr>
          <w:rFonts w:hint="eastAsia"/>
          <w:rtl/>
        </w:rPr>
        <w:t>ישיבה</w:t>
      </w:r>
      <w:r w:rsidRPr="004343CF">
        <w:rPr>
          <w:rtl/>
        </w:rPr>
        <w:t xml:space="preserve"> עם הגורמים הרלוונטיים כדי לקבוע </w:t>
      </w:r>
      <w:r w:rsidRPr="004343CF">
        <w:rPr>
          <w:rtl/>
        </w:rPr>
        <w:t>ת</w:t>
      </w:r>
      <w:r w:rsidR="00D7651B">
        <w:rPr>
          <w:rFonts w:hint="cs"/>
          <w:rtl/>
        </w:rPr>
        <w:t>ו</w:t>
      </w:r>
      <w:r w:rsidRPr="004343CF">
        <w:rPr>
          <w:rtl/>
        </w:rPr>
        <w:t>כנית</w:t>
      </w:r>
      <w:r w:rsidRPr="004343CF">
        <w:rPr>
          <w:rtl/>
        </w:rPr>
        <w:t xml:space="preserve"> עבודה בנושא. </w:t>
      </w:r>
      <w:r w:rsidR="00D7651B">
        <w:rPr>
          <w:rFonts w:hint="cs"/>
          <w:rtl/>
        </w:rPr>
        <w:t>נוסף על כך,</w:t>
      </w:r>
      <w:r w:rsidRPr="004343CF">
        <w:rPr>
          <w:rtl/>
        </w:rPr>
        <w:t xml:space="preserve"> מאחר </w:t>
      </w:r>
      <w:r w:rsidR="00D7651B">
        <w:rPr>
          <w:rFonts w:hint="cs"/>
          <w:rtl/>
        </w:rPr>
        <w:t>שה</w:t>
      </w:r>
      <w:r w:rsidRPr="004343CF">
        <w:rPr>
          <w:rtl/>
        </w:rPr>
        <w:t xml:space="preserve">סטטוס </w:t>
      </w:r>
      <w:r w:rsidR="003B533E">
        <w:rPr>
          <w:rFonts w:hint="cs"/>
          <w:rtl/>
        </w:rPr>
        <w:t>"</w:t>
      </w:r>
      <w:r w:rsidRPr="004343CF">
        <w:rPr>
          <w:rtl/>
        </w:rPr>
        <w:t>ידועים בציבור</w:t>
      </w:r>
      <w:r w:rsidR="003B533E">
        <w:rPr>
          <w:rFonts w:hint="cs"/>
          <w:rtl/>
        </w:rPr>
        <w:t>"</w:t>
      </w:r>
      <w:r w:rsidRPr="004343CF">
        <w:rPr>
          <w:rtl/>
        </w:rPr>
        <w:t xml:space="preserve"> אינו </w:t>
      </w:r>
      <w:r w:rsidR="003B533E">
        <w:rPr>
          <w:rFonts w:hint="cs"/>
          <w:rtl/>
        </w:rPr>
        <w:t>מעודכן</w:t>
      </w:r>
      <w:r w:rsidRPr="004343CF" w:rsidR="003B533E">
        <w:rPr>
          <w:rtl/>
        </w:rPr>
        <w:t xml:space="preserve"> </w:t>
      </w:r>
      <w:r w:rsidRPr="004343CF">
        <w:rPr>
          <w:rtl/>
        </w:rPr>
        <w:t xml:space="preserve">במשרד הפנים, </w:t>
      </w:r>
      <w:r w:rsidR="003B533E">
        <w:rPr>
          <w:rFonts w:hint="cs"/>
          <w:rtl/>
        </w:rPr>
        <w:t xml:space="preserve">יזמה </w:t>
      </w:r>
      <w:r>
        <w:rPr>
          <w:rFonts w:hint="eastAsia"/>
          <w:rtl/>
        </w:rPr>
        <w:t>מינהלת</w:t>
      </w:r>
      <w:r w:rsidR="002C0A42">
        <w:rPr>
          <w:rFonts w:hint="eastAsia"/>
          <w:rtl/>
        </w:rPr>
        <w:t xml:space="preserve"> </w:t>
      </w:r>
      <w:r w:rsidRPr="004343CF">
        <w:rPr>
          <w:rtl/>
        </w:rPr>
        <w:t xml:space="preserve">הגמלאות </w:t>
      </w:r>
      <w:r w:rsidRPr="004343CF">
        <w:rPr>
          <w:rFonts w:hint="eastAsia"/>
          <w:rtl/>
        </w:rPr>
        <w:t>בקרה</w:t>
      </w:r>
      <w:r w:rsidRPr="004343CF">
        <w:rPr>
          <w:rtl/>
        </w:rPr>
        <w:t xml:space="preserve"> </w:t>
      </w:r>
      <w:r w:rsidRPr="004343CF">
        <w:rPr>
          <w:rFonts w:hint="eastAsia"/>
          <w:rtl/>
        </w:rPr>
        <w:t>נוספת</w:t>
      </w:r>
      <w:r w:rsidRPr="004343CF">
        <w:rPr>
          <w:rtl/>
        </w:rPr>
        <w:t xml:space="preserve"> </w:t>
      </w:r>
      <w:r w:rsidRPr="004343CF">
        <w:rPr>
          <w:rFonts w:hint="eastAsia"/>
          <w:rtl/>
        </w:rPr>
        <w:t>לגבי</w:t>
      </w:r>
      <w:r w:rsidRPr="004343CF">
        <w:rPr>
          <w:rtl/>
        </w:rPr>
        <w:t xml:space="preserve"> </w:t>
      </w:r>
      <w:r w:rsidRPr="004343CF">
        <w:rPr>
          <w:rFonts w:hint="eastAsia"/>
          <w:rtl/>
        </w:rPr>
        <w:t>שאירים</w:t>
      </w:r>
      <w:r w:rsidRPr="004343CF">
        <w:rPr>
          <w:rtl/>
        </w:rPr>
        <w:t xml:space="preserve"> </w:t>
      </w:r>
      <w:r w:rsidRPr="004343CF">
        <w:rPr>
          <w:rFonts w:hint="eastAsia"/>
          <w:rtl/>
        </w:rPr>
        <w:t>שנולדו</w:t>
      </w:r>
      <w:r w:rsidRPr="004343CF">
        <w:rPr>
          <w:rtl/>
        </w:rPr>
        <w:t xml:space="preserve"> </w:t>
      </w:r>
      <w:r w:rsidRPr="004343CF">
        <w:rPr>
          <w:rFonts w:hint="eastAsia"/>
          <w:rtl/>
        </w:rPr>
        <w:t>להם</w:t>
      </w:r>
      <w:r w:rsidRPr="004343CF">
        <w:rPr>
          <w:rtl/>
        </w:rPr>
        <w:t xml:space="preserve"> </w:t>
      </w:r>
      <w:r w:rsidRPr="004343CF">
        <w:rPr>
          <w:rFonts w:hint="eastAsia"/>
          <w:rtl/>
        </w:rPr>
        <w:t>ילדים</w:t>
      </w:r>
      <w:r w:rsidRPr="004343CF">
        <w:rPr>
          <w:rtl/>
        </w:rPr>
        <w:t xml:space="preserve"> </w:t>
      </w:r>
      <w:r w:rsidRPr="004343CF">
        <w:rPr>
          <w:rFonts w:hint="eastAsia"/>
          <w:rtl/>
        </w:rPr>
        <w:t>לאחר</w:t>
      </w:r>
      <w:r w:rsidRPr="004343CF">
        <w:rPr>
          <w:rtl/>
        </w:rPr>
        <w:t xml:space="preserve"> </w:t>
      </w:r>
      <w:r w:rsidRPr="004343CF">
        <w:rPr>
          <w:rFonts w:hint="eastAsia"/>
          <w:rtl/>
        </w:rPr>
        <w:t>ת</w:t>
      </w:r>
      <w:r w:rsidRPr="004343CF" w:rsidR="00582CB1">
        <w:rPr>
          <w:rFonts w:hint="eastAsia"/>
          <w:rtl/>
        </w:rPr>
        <w:t>חילת</w:t>
      </w:r>
      <w:r w:rsidRPr="004343CF" w:rsidR="00582CB1">
        <w:rPr>
          <w:rtl/>
        </w:rPr>
        <w:t xml:space="preserve"> </w:t>
      </w:r>
      <w:r w:rsidRPr="004343CF" w:rsidR="00582CB1">
        <w:rPr>
          <w:rFonts w:hint="eastAsia"/>
          <w:rtl/>
        </w:rPr>
        <w:t>קבלת</w:t>
      </w:r>
      <w:r w:rsidRPr="004343CF" w:rsidR="00582CB1">
        <w:rPr>
          <w:rtl/>
        </w:rPr>
        <w:t xml:space="preserve"> </w:t>
      </w:r>
      <w:r w:rsidRPr="004343CF" w:rsidR="00582CB1">
        <w:rPr>
          <w:rFonts w:hint="eastAsia"/>
          <w:rtl/>
        </w:rPr>
        <w:t>קצבת</w:t>
      </w:r>
      <w:r w:rsidRPr="004343CF" w:rsidR="00582CB1">
        <w:rPr>
          <w:rtl/>
        </w:rPr>
        <w:t xml:space="preserve"> </w:t>
      </w:r>
      <w:r w:rsidRPr="004343CF" w:rsidR="00582CB1">
        <w:rPr>
          <w:rFonts w:hint="eastAsia"/>
          <w:rtl/>
        </w:rPr>
        <w:t>השאיר</w:t>
      </w:r>
      <w:r w:rsidRPr="004343CF" w:rsidR="00582CB1">
        <w:rPr>
          <w:rtl/>
        </w:rPr>
        <w:t xml:space="preserve">. </w:t>
      </w:r>
      <w:r w:rsidRPr="004343CF" w:rsidR="00582CB1">
        <w:rPr>
          <w:rFonts w:hint="eastAsia"/>
          <w:rtl/>
        </w:rPr>
        <w:t>נושא</w:t>
      </w:r>
      <w:r w:rsidRPr="004343CF" w:rsidR="00582CB1">
        <w:rPr>
          <w:rtl/>
        </w:rPr>
        <w:t xml:space="preserve"> </w:t>
      </w:r>
      <w:r w:rsidRPr="004343CF" w:rsidR="00582CB1">
        <w:rPr>
          <w:rFonts w:hint="eastAsia"/>
          <w:rtl/>
        </w:rPr>
        <w:t>זה</w:t>
      </w:r>
      <w:r w:rsidRPr="004343CF">
        <w:rPr>
          <w:rtl/>
        </w:rPr>
        <w:t xml:space="preserve"> אופיין במערכת.</w:t>
      </w:r>
    </w:p>
    <w:p w:rsidR="007D502D">
      <w:pPr>
        <w:bidi w:val="0"/>
        <w:spacing w:after="200" w:line="276" w:lineRule="auto"/>
        <w:rPr>
          <w:szCs w:val="20"/>
        </w:rPr>
      </w:pPr>
      <w:r>
        <w:rPr>
          <w:bCs/>
          <w:szCs w:val="20"/>
        </w:rPr>
        <w:br w:type="page"/>
      </w:r>
    </w:p>
    <w:p w:rsidR="003F6F86" w:rsidP="00124B8C">
      <w:pPr>
        <w:pStyle w:val="Heading4"/>
        <w:spacing w:before="0" w:line="269" w:lineRule="auto"/>
        <w:rPr>
          <w:rtl/>
        </w:rPr>
      </w:pPr>
      <w:r w:rsidRPr="00F1615A">
        <w:rPr>
          <w:rFonts w:hint="cs"/>
          <w:rtl/>
        </w:rPr>
        <w:t>עבודה בעת</w:t>
      </w:r>
      <w:r>
        <w:rPr>
          <w:rFonts w:hint="cs"/>
          <w:rtl/>
        </w:rPr>
        <w:t xml:space="preserve"> ובעונה אחת בשירות המדינה </w:t>
      </w:r>
      <w:r w:rsidRPr="002939CC" w:rsidR="002939CC">
        <w:rPr>
          <w:rtl/>
        </w:rPr>
        <w:t>ובגוף שקופ</w:t>
      </w:r>
      <w:r w:rsidR="002D7278">
        <w:rPr>
          <w:rFonts w:hint="cs"/>
          <w:rtl/>
        </w:rPr>
        <w:t>תו</w:t>
      </w:r>
      <w:r w:rsidRPr="002939CC" w:rsidR="002939CC">
        <w:rPr>
          <w:rtl/>
        </w:rPr>
        <w:t xml:space="preserve"> נקבעה כקופה ציבורית</w:t>
      </w:r>
    </w:p>
    <w:p w:rsidR="00124B8C" w:rsidP="00124B8C">
      <w:pPr>
        <w:pStyle w:val="a"/>
        <w:spacing w:line="269" w:lineRule="auto"/>
        <w:rPr>
          <w:rtl/>
        </w:rPr>
      </w:pPr>
    </w:p>
    <w:p w:rsidR="00210A63" w:rsidRPr="007B4F04" w:rsidP="00124B8C">
      <w:pPr>
        <w:spacing w:line="269" w:lineRule="auto"/>
        <w:rPr>
          <w:rtl/>
        </w:rPr>
      </w:pPr>
      <w:r w:rsidRPr="007B4F04">
        <w:rPr>
          <w:rFonts w:hint="cs"/>
          <w:rtl/>
        </w:rPr>
        <w:t>סע</w:t>
      </w:r>
      <w:r w:rsidRPr="007B4F04" w:rsidR="00D725BC">
        <w:rPr>
          <w:rtl/>
        </w:rPr>
        <w:t xml:space="preserve">יף 32 בחוק </w:t>
      </w:r>
      <w:r w:rsidRPr="007B4F04" w:rsidR="00D725BC">
        <w:rPr>
          <w:rFonts w:hint="cs"/>
          <w:rtl/>
        </w:rPr>
        <w:t>הגמלאות</w:t>
      </w:r>
      <w:r w:rsidRPr="007B4F04" w:rsidR="00D725BC">
        <w:rPr>
          <w:rtl/>
        </w:rPr>
        <w:t xml:space="preserve"> עוסק </w:t>
      </w:r>
      <w:r w:rsidR="003B533E">
        <w:rPr>
          <w:rFonts w:hint="cs"/>
          <w:rtl/>
        </w:rPr>
        <w:t>ב</w:t>
      </w:r>
      <w:r w:rsidRPr="007B4F04" w:rsidR="00D725BC">
        <w:rPr>
          <w:rtl/>
        </w:rPr>
        <w:t xml:space="preserve">כפל גמלאות </w:t>
      </w:r>
      <w:r w:rsidRPr="007B4F04" w:rsidR="00D725BC">
        <w:rPr>
          <w:rFonts w:hint="cs"/>
          <w:rtl/>
        </w:rPr>
        <w:t>והפחתת הקצבה במקרים המפורטים בסעיף.</w:t>
      </w:r>
    </w:p>
    <w:p w:rsidR="003F6F86" w:rsidP="00124B8C">
      <w:pPr>
        <w:pStyle w:val="a"/>
        <w:spacing w:line="269" w:lineRule="auto"/>
        <w:rPr>
          <w:rtl/>
        </w:rPr>
      </w:pPr>
    </w:p>
    <w:p w:rsidR="000B2E08" w:rsidP="00124B8C">
      <w:pPr>
        <w:pStyle w:val="Heading5"/>
        <w:spacing w:line="269" w:lineRule="auto"/>
        <w:rPr>
          <w:rtl/>
        </w:rPr>
      </w:pPr>
      <w:r w:rsidRPr="00F1615A">
        <w:rPr>
          <w:rFonts w:hint="eastAsia"/>
          <w:rtl/>
        </w:rPr>
        <w:t>יישום</w:t>
      </w:r>
      <w:r w:rsidRPr="00F1615A">
        <w:rPr>
          <w:rtl/>
        </w:rPr>
        <w:t xml:space="preserve"> </w:t>
      </w:r>
      <w:r w:rsidRPr="00F1615A">
        <w:rPr>
          <w:rFonts w:hint="eastAsia"/>
          <w:rtl/>
        </w:rPr>
        <w:t>סעיף</w:t>
      </w:r>
      <w:r w:rsidRPr="00F1615A">
        <w:rPr>
          <w:rtl/>
        </w:rPr>
        <w:t xml:space="preserve"> 32(ה)</w:t>
      </w:r>
      <w:r>
        <w:rPr>
          <w:rFonts w:hint="cs"/>
          <w:rtl/>
        </w:rPr>
        <w:t xml:space="preserve"> </w:t>
      </w:r>
    </w:p>
    <w:p w:rsidR="00A514DE" w:rsidRPr="000B2E08" w:rsidP="00124B8C">
      <w:pPr>
        <w:pStyle w:val="a"/>
        <w:spacing w:line="269" w:lineRule="auto"/>
        <w:rPr>
          <w:rtl/>
        </w:rPr>
      </w:pPr>
    </w:p>
    <w:p w:rsidR="003F6F86" w:rsidP="00124B8C">
      <w:pPr>
        <w:spacing w:line="269" w:lineRule="auto"/>
        <w:rPr>
          <w:rtl/>
        </w:rPr>
      </w:pPr>
      <w:r w:rsidRPr="00B976CE">
        <w:rPr>
          <w:rFonts w:hint="cs"/>
          <w:rtl/>
        </w:rPr>
        <w:t xml:space="preserve">סעיף 32(ה) מתייחס למקרה </w:t>
      </w:r>
      <w:r w:rsidRPr="00B976CE" w:rsidR="006E18F7">
        <w:rPr>
          <w:rFonts w:hint="cs"/>
          <w:rtl/>
        </w:rPr>
        <w:t>ש</w:t>
      </w:r>
      <w:r w:rsidRPr="00B976CE">
        <w:rPr>
          <w:rFonts w:hint="cs"/>
          <w:rtl/>
        </w:rPr>
        <w:t>בו עובד הועסק בעת ובעונה אחת בשירות המדינה ובגוף שקופתו</w:t>
      </w:r>
      <w:r>
        <w:rPr>
          <w:rFonts w:hint="cs"/>
          <w:rtl/>
        </w:rPr>
        <w:t xml:space="preserve"> נקבעה כקופה ציבורית. בסעיף זה נקבע כי אם סך כל הקצבאות</w:t>
      </w:r>
      <w:r w:rsidR="003A5062">
        <w:rPr>
          <w:rFonts w:hint="cs"/>
          <w:rtl/>
        </w:rPr>
        <w:t xml:space="preserve"> </w:t>
      </w:r>
      <w:r>
        <w:rPr>
          <w:rFonts w:hint="cs"/>
          <w:rtl/>
        </w:rPr>
        <w:t xml:space="preserve">המגיעות </w:t>
      </w:r>
      <w:r w:rsidR="00B976CE">
        <w:rPr>
          <w:rFonts w:hint="cs"/>
          <w:rtl/>
        </w:rPr>
        <w:t xml:space="preserve">לו </w:t>
      </w:r>
      <w:r>
        <w:rPr>
          <w:rFonts w:hint="cs"/>
          <w:rtl/>
        </w:rPr>
        <w:t xml:space="preserve">עקב שירות זה עודף על קצבה שהייתה מגיעה </w:t>
      </w:r>
      <w:r w:rsidRPr="002628D9">
        <w:rPr>
          <w:rtl/>
        </w:rPr>
        <w:t xml:space="preserve">אילו בתקופה האמורה </w:t>
      </w:r>
      <w:r>
        <w:rPr>
          <w:rFonts w:hint="cs"/>
          <w:rtl/>
        </w:rPr>
        <w:t>הועסק רק ב</w:t>
      </w:r>
      <w:r w:rsidRPr="002628D9">
        <w:rPr>
          <w:rtl/>
        </w:rPr>
        <w:t>שירות המדינה במשרה מלאה</w:t>
      </w:r>
      <w:r w:rsidRPr="009751FE">
        <w:rPr>
          <w:rFonts w:hint="cs"/>
          <w:rtl/>
        </w:rPr>
        <w:t>,</w:t>
      </w:r>
      <w:r>
        <w:rPr>
          <w:rFonts w:hint="cs"/>
          <w:rtl/>
        </w:rPr>
        <w:t xml:space="preserve"> קצבתו תופחת בעודף כאמור.</w:t>
      </w:r>
    </w:p>
    <w:p w:rsidR="003F6F86" w:rsidP="00124B8C">
      <w:pPr>
        <w:pStyle w:val="a"/>
        <w:spacing w:line="269" w:lineRule="auto"/>
        <w:rPr>
          <w:rtl/>
        </w:rPr>
      </w:pPr>
    </w:p>
    <w:p w:rsidR="003F6F86" w:rsidP="00124B8C">
      <w:pPr>
        <w:spacing w:line="269" w:lineRule="auto"/>
        <w:rPr>
          <w:b/>
          <w:bCs/>
          <w:rtl/>
        </w:rPr>
      </w:pPr>
      <w:r>
        <w:rPr>
          <w:rFonts w:hint="cs"/>
          <w:b/>
          <w:bCs/>
          <w:rtl/>
        </w:rPr>
        <w:t xml:space="preserve">מבדיקת משרד מבקר המדינה עולה </w:t>
      </w:r>
      <w:r w:rsidR="00D725BC">
        <w:rPr>
          <w:rFonts w:hint="cs"/>
          <w:b/>
          <w:bCs/>
          <w:rtl/>
        </w:rPr>
        <w:t xml:space="preserve">כי </w:t>
      </w:r>
      <w:r w:rsidR="009368F7">
        <w:rPr>
          <w:rFonts w:hint="cs"/>
          <w:b/>
          <w:bCs/>
          <w:rtl/>
        </w:rPr>
        <w:t xml:space="preserve">מאז </w:t>
      </w:r>
      <w:r w:rsidR="00CE4C45">
        <w:rPr>
          <w:rFonts w:hint="cs"/>
          <w:b/>
          <w:bCs/>
          <w:rtl/>
        </w:rPr>
        <w:t>נ</w:t>
      </w:r>
      <w:r w:rsidR="003B533E">
        <w:rPr>
          <w:rFonts w:hint="cs"/>
          <w:b/>
          <w:bCs/>
          <w:rtl/>
        </w:rPr>
        <w:t xml:space="preserve">חקק </w:t>
      </w:r>
      <w:r w:rsidR="009368F7">
        <w:rPr>
          <w:rFonts w:hint="cs"/>
          <w:b/>
          <w:bCs/>
          <w:rtl/>
        </w:rPr>
        <w:t>חוק הגמלאות בשנת 1970 ועד אוקטובר 2015</w:t>
      </w:r>
      <w:r w:rsidR="003B533E">
        <w:rPr>
          <w:rFonts w:hint="cs"/>
          <w:b/>
          <w:bCs/>
          <w:rtl/>
        </w:rPr>
        <w:t xml:space="preserve"> לא יישמה</w:t>
      </w:r>
      <w:r w:rsidR="009368F7">
        <w:rPr>
          <w:rFonts w:hint="cs"/>
          <w:b/>
          <w:bCs/>
          <w:rtl/>
        </w:rPr>
        <w:t xml:space="preserve"> </w:t>
      </w:r>
      <w:r w:rsidR="006C12C4">
        <w:rPr>
          <w:rFonts w:hint="cs"/>
          <w:b/>
          <w:bCs/>
          <w:rtl/>
        </w:rPr>
        <w:t>מינהלת</w:t>
      </w:r>
      <w:r w:rsidR="002C0A42">
        <w:rPr>
          <w:rFonts w:hint="cs"/>
          <w:b/>
          <w:bCs/>
          <w:rtl/>
        </w:rPr>
        <w:t xml:space="preserve"> </w:t>
      </w:r>
      <w:r w:rsidRPr="008B3544" w:rsidR="00D725BC">
        <w:rPr>
          <w:rFonts w:hint="cs"/>
          <w:b/>
          <w:bCs/>
          <w:rtl/>
        </w:rPr>
        <w:t xml:space="preserve">הגמלאות את סעיף 32(ה) לחוק ולא </w:t>
      </w:r>
      <w:r w:rsidR="003B533E">
        <w:rPr>
          <w:rFonts w:hint="cs"/>
          <w:b/>
          <w:bCs/>
          <w:rtl/>
        </w:rPr>
        <w:t>הפחיתה מהקצבאות</w:t>
      </w:r>
      <w:r w:rsidRPr="008B3544" w:rsidR="003B533E">
        <w:rPr>
          <w:rFonts w:hint="cs"/>
          <w:b/>
          <w:bCs/>
          <w:rtl/>
        </w:rPr>
        <w:t xml:space="preserve"> </w:t>
      </w:r>
      <w:r w:rsidR="00FE424C">
        <w:rPr>
          <w:rFonts w:hint="cs"/>
          <w:b/>
          <w:bCs/>
          <w:rtl/>
        </w:rPr>
        <w:t>מכוח סעיף זה</w:t>
      </w:r>
      <w:r w:rsidR="00D725BC">
        <w:rPr>
          <w:rFonts w:hint="cs"/>
          <w:b/>
          <w:bCs/>
          <w:rtl/>
        </w:rPr>
        <w:t xml:space="preserve">. </w:t>
      </w:r>
    </w:p>
    <w:p w:rsidR="003F6F86" w:rsidP="00124B8C">
      <w:pPr>
        <w:pStyle w:val="a"/>
        <w:spacing w:line="269" w:lineRule="auto"/>
        <w:rPr>
          <w:rtl/>
        </w:rPr>
      </w:pPr>
    </w:p>
    <w:p w:rsidR="003F6F86" w:rsidP="00124B8C">
      <w:pPr>
        <w:spacing w:line="269" w:lineRule="auto"/>
        <w:rPr>
          <w:rtl/>
        </w:rPr>
      </w:pPr>
      <w:r w:rsidRPr="008E7F95">
        <w:rPr>
          <w:rFonts w:hint="cs"/>
          <w:rtl/>
        </w:rPr>
        <w:t>בדיון</w:t>
      </w:r>
      <w:r w:rsidRPr="008E7F95" w:rsidR="00201C5E">
        <w:rPr>
          <w:rFonts w:hint="cs"/>
          <w:rtl/>
        </w:rPr>
        <w:t xml:space="preserve"> פנימי</w:t>
      </w:r>
      <w:r w:rsidR="006E18F7">
        <w:rPr>
          <w:rFonts w:hint="cs"/>
          <w:rtl/>
        </w:rPr>
        <w:t xml:space="preserve"> שהתקיים</w:t>
      </w:r>
      <w:r w:rsidRPr="00A53AB4" w:rsidR="00201C5E">
        <w:rPr>
          <w:rFonts w:hint="cs"/>
          <w:rtl/>
        </w:rPr>
        <w:t xml:space="preserve"> </w:t>
      </w:r>
      <w:r w:rsidRPr="00A53AB4" w:rsidR="00201C5E">
        <w:rPr>
          <w:rFonts w:hint="cs"/>
          <w:rtl/>
        </w:rPr>
        <w:t>ב</w:t>
      </w:r>
      <w:r w:rsidR="006C12C4">
        <w:rPr>
          <w:rFonts w:hint="cs"/>
          <w:rtl/>
        </w:rPr>
        <w:t>מינהלת</w:t>
      </w:r>
      <w:r w:rsidR="002C0A42">
        <w:rPr>
          <w:rFonts w:hint="cs"/>
          <w:rtl/>
        </w:rPr>
        <w:t xml:space="preserve"> </w:t>
      </w:r>
      <w:r w:rsidR="00CE6F60">
        <w:rPr>
          <w:rFonts w:hint="cs"/>
          <w:rtl/>
        </w:rPr>
        <w:t xml:space="preserve">הגמלאות </w:t>
      </w:r>
      <w:r w:rsidR="006E18F7">
        <w:rPr>
          <w:rFonts w:hint="cs"/>
          <w:rtl/>
        </w:rPr>
        <w:t>ב</w:t>
      </w:r>
      <w:r w:rsidR="003D1874">
        <w:rPr>
          <w:rFonts w:hint="cs"/>
          <w:rtl/>
        </w:rPr>
        <w:t>ינואר 2015</w:t>
      </w:r>
      <w:r w:rsidRPr="002628D9">
        <w:rPr>
          <w:rtl/>
        </w:rPr>
        <w:t xml:space="preserve"> </w:t>
      </w:r>
      <w:r w:rsidR="003B533E">
        <w:rPr>
          <w:rFonts w:hint="cs"/>
          <w:rtl/>
        </w:rPr>
        <w:t xml:space="preserve">הודיע </w:t>
      </w:r>
      <w:r w:rsidR="008F620B">
        <w:rPr>
          <w:rFonts w:hint="cs"/>
          <w:rtl/>
        </w:rPr>
        <w:t>מנהל</w:t>
      </w:r>
      <w:r w:rsidRPr="002628D9" w:rsidR="008F620B">
        <w:rPr>
          <w:rtl/>
        </w:rPr>
        <w:t xml:space="preserve"> </w:t>
      </w:r>
      <w:r w:rsidR="006C12C4">
        <w:rPr>
          <w:rFonts w:hint="eastAsia"/>
          <w:rtl/>
        </w:rPr>
        <w:t>מינהלת</w:t>
      </w:r>
      <w:r w:rsidR="004E30E7">
        <w:rPr>
          <w:rFonts w:hint="cs"/>
          <w:rtl/>
        </w:rPr>
        <w:t xml:space="preserve"> הגמלאות</w:t>
      </w:r>
      <w:r w:rsidR="002C0A42">
        <w:rPr>
          <w:rFonts w:hint="eastAsia"/>
          <w:rtl/>
        </w:rPr>
        <w:t xml:space="preserve"> </w:t>
      </w:r>
      <w:r w:rsidRPr="002628D9">
        <w:rPr>
          <w:rFonts w:hint="eastAsia"/>
          <w:rtl/>
        </w:rPr>
        <w:t>דאז</w:t>
      </w:r>
      <w:r w:rsidRPr="002628D9">
        <w:rPr>
          <w:rtl/>
        </w:rPr>
        <w:t xml:space="preserve"> </w:t>
      </w:r>
      <w:r w:rsidR="003B533E">
        <w:rPr>
          <w:rFonts w:hint="cs"/>
          <w:rtl/>
        </w:rPr>
        <w:t xml:space="preserve">על כוונתו </w:t>
      </w:r>
      <w:r w:rsidRPr="002628D9">
        <w:rPr>
          <w:rFonts w:hint="eastAsia"/>
          <w:rtl/>
        </w:rPr>
        <w:t>להחיל</w:t>
      </w:r>
      <w:r w:rsidRPr="002628D9">
        <w:rPr>
          <w:rtl/>
        </w:rPr>
        <w:t xml:space="preserve"> </w:t>
      </w:r>
      <w:r w:rsidRPr="002628D9">
        <w:rPr>
          <w:rFonts w:hint="eastAsia"/>
          <w:rtl/>
        </w:rPr>
        <w:t>את</w:t>
      </w:r>
      <w:r w:rsidRPr="002628D9">
        <w:rPr>
          <w:rtl/>
        </w:rPr>
        <w:t xml:space="preserve"> </w:t>
      </w:r>
      <w:r w:rsidRPr="002628D9">
        <w:rPr>
          <w:rFonts w:hint="eastAsia"/>
          <w:rtl/>
        </w:rPr>
        <w:t>סעיף</w:t>
      </w:r>
      <w:r w:rsidRPr="002628D9">
        <w:rPr>
          <w:rtl/>
        </w:rPr>
        <w:t xml:space="preserve"> 32(ה) </w:t>
      </w:r>
      <w:r w:rsidRPr="002628D9">
        <w:rPr>
          <w:rFonts w:hint="eastAsia"/>
          <w:rtl/>
        </w:rPr>
        <w:t>לעניין</w:t>
      </w:r>
      <w:r w:rsidRPr="002628D9">
        <w:rPr>
          <w:rtl/>
        </w:rPr>
        <w:t xml:space="preserve"> </w:t>
      </w:r>
      <w:r w:rsidRPr="002628D9">
        <w:rPr>
          <w:rFonts w:hint="eastAsia"/>
          <w:rtl/>
        </w:rPr>
        <w:t>הפחתת</w:t>
      </w:r>
      <w:r w:rsidRPr="002628D9">
        <w:rPr>
          <w:rtl/>
        </w:rPr>
        <w:t xml:space="preserve"> </w:t>
      </w:r>
      <w:r w:rsidRPr="002628D9">
        <w:rPr>
          <w:rFonts w:hint="eastAsia"/>
          <w:rtl/>
        </w:rPr>
        <w:t>קצבה</w:t>
      </w:r>
      <w:r w:rsidRPr="002628D9">
        <w:rPr>
          <w:rtl/>
        </w:rPr>
        <w:t xml:space="preserve"> </w:t>
      </w:r>
      <w:r w:rsidRPr="002628D9">
        <w:rPr>
          <w:rFonts w:hint="eastAsia"/>
          <w:rtl/>
        </w:rPr>
        <w:t>במקרים</w:t>
      </w:r>
      <w:r w:rsidRPr="002628D9">
        <w:rPr>
          <w:rtl/>
        </w:rPr>
        <w:t xml:space="preserve"> </w:t>
      </w:r>
      <w:r w:rsidRPr="002628D9">
        <w:rPr>
          <w:rFonts w:hint="eastAsia"/>
          <w:rtl/>
        </w:rPr>
        <w:t>של</w:t>
      </w:r>
      <w:r w:rsidRPr="002628D9">
        <w:rPr>
          <w:rtl/>
        </w:rPr>
        <w:t xml:space="preserve"> </w:t>
      </w:r>
      <w:r w:rsidRPr="002628D9">
        <w:rPr>
          <w:rFonts w:hint="eastAsia"/>
          <w:rtl/>
        </w:rPr>
        <w:t>תקופות</w:t>
      </w:r>
      <w:r w:rsidRPr="002628D9">
        <w:rPr>
          <w:rtl/>
        </w:rPr>
        <w:t xml:space="preserve"> </w:t>
      </w:r>
      <w:r w:rsidRPr="002628D9">
        <w:rPr>
          <w:rFonts w:hint="eastAsia"/>
          <w:rtl/>
        </w:rPr>
        <w:t>חופפות</w:t>
      </w:r>
      <w:r w:rsidRPr="002628D9">
        <w:rPr>
          <w:rtl/>
        </w:rPr>
        <w:t xml:space="preserve"> </w:t>
      </w:r>
      <w:r w:rsidRPr="002628D9">
        <w:rPr>
          <w:rFonts w:hint="eastAsia"/>
          <w:rtl/>
        </w:rPr>
        <w:t>בין</w:t>
      </w:r>
      <w:r w:rsidRPr="002628D9">
        <w:rPr>
          <w:rtl/>
        </w:rPr>
        <w:t xml:space="preserve"> </w:t>
      </w:r>
      <w:r w:rsidR="006E18F7">
        <w:rPr>
          <w:rFonts w:hint="cs"/>
          <w:rtl/>
        </w:rPr>
        <w:t>שירות ה</w:t>
      </w:r>
      <w:r w:rsidRPr="002628D9">
        <w:rPr>
          <w:rFonts w:hint="eastAsia"/>
          <w:rtl/>
        </w:rPr>
        <w:t>מדינה</w:t>
      </w:r>
      <w:r w:rsidRPr="002628D9">
        <w:rPr>
          <w:rtl/>
        </w:rPr>
        <w:t xml:space="preserve"> </w:t>
      </w:r>
      <w:r w:rsidRPr="002628D9">
        <w:rPr>
          <w:rFonts w:hint="eastAsia"/>
          <w:rtl/>
        </w:rPr>
        <w:t>ל</w:t>
      </w:r>
      <w:r w:rsidR="006E18F7">
        <w:rPr>
          <w:rFonts w:hint="cs"/>
          <w:rtl/>
        </w:rPr>
        <w:t xml:space="preserve">בין </w:t>
      </w:r>
      <w:r w:rsidRPr="002628D9">
        <w:rPr>
          <w:rFonts w:hint="eastAsia"/>
          <w:rtl/>
        </w:rPr>
        <w:t>גוף</w:t>
      </w:r>
      <w:r w:rsidRPr="002628D9">
        <w:rPr>
          <w:rtl/>
        </w:rPr>
        <w:t xml:space="preserve"> </w:t>
      </w:r>
      <w:r w:rsidRPr="002628D9">
        <w:rPr>
          <w:rFonts w:hint="eastAsia"/>
          <w:rtl/>
        </w:rPr>
        <w:t>שנקבע</w:t>
      </w:r>
      <w:r w:rsidRPr="002628D9">
        <w:rPr>
          <w:rtl/>
        </w:rPr>
        <w:t xml:space="preserve"> </w:t>
      </w:r>
      <w:r w:rsidRPr="002628D9">
        <w:rPr>
          <w:rFonts w:hint="eastAsia"/>
          <w:rtl/>
        </w:rPr>
        <w:t>כקופה</w:t>
      </w:r>
      <w:r w:rsidRPr="002628D9">
        <w:rPr>
          <w:rtl/>
        </w:rPr>
        <w:t xml:space="preserve"> </w:t>
      </w:r>
      <w:r w:rsidRPr="002628D9">
        <w:rPr>
          <w:rFonts w:hint="eastAsia"/>
          <w:rtl/>
        </w:rPr>
        <w:t>ציבורית</w:t>
      </w:r>
      <w:r w:rsidR="006E18F7">
        <w:rPr>
          <w:rFonts w:hint="cs"/>
          <w:rtl/>
        </w:rPr>
        <w:t>,</w:t>
      </w:r>
      <w:r w:rsidRPr="002628D9">
        <w:rPr>
          <w:rtl/>
        </w:rPr>
        <w:t xml:space="preserve"> </w:t>
      </w:r>
      <w:r w:rsidRPr="002628D9">
        <w:rPr>
          <w:rFonts w:hint="eastAsia"/>
          <w:rtl/>
        </w:rPr>
        <w:t>וביקש</w:t>
      </w:r>
      <w:r w:rsidRPr="002628D9">
        <w:rPr>
          <w:rtl/>
        </w:rPr>
        <w:t xml:space="preserve"> </w:t>
      </w:r>
      <w:r w:rsidRPr="002628D9">
        <w:rPr>
          <w:rFonts w:hint="eastAsia"/>
          <w:rtl/>
        </w:rPr>
        <w:t>להתעדכן</w:t>
      </w:r>
      <w:r w:rsidRPr="002628D9">
        <w:rPr>
          <w:rtl/>
        </w:rPr>
        <w:t xml:space="preserve"> </w:t>
      </w:r>
      <w:r w:rsidRPr="002628D9">
        <w:rPr>
          <w:rFonts w:hint="eastAsia"/>
          <w:rtl/>
        </w:rPr>
        <w:t>במספר</w:t>
      </w:r>
      <w:r w:rsidRPr="002628D9">
        <w:rPr>
          <w:rtl/>
        </w:rPr>
        <w:t xml:space="preserve"> </w:t>
      </w:r>
      <w:r w:rsidRPr="002628D9">
        <w:rPr>
          <w:rFonts w:hint="eastAsia"/>
          <w:rtl/>
        </w:rPr>
        <w:t>התיקים</w:t>
      </w:r>
      <w:r w:rsidRPr="002628D9">
        <w:rPr>
          <w:rtl/>
        </w:rPr>
        <w:t xml:space="preserve"> </w:t>
      </w:r>
      <w:r w:rsidR="003B533E">
        <w:rPr>
          <w:rFonts w:hint="cs"/>
          <w:rtl/>
        </w:rPr>
        <w:t>שעמדו בקריטריונים לכך בשנתיים החולפות.</w:t>
      </w:r>
    </w:p>
    <w:p w:rsidR="003F6F86" w:rsidRPr="00CD4B67" w:rsidP="00124B8C">
      <w:pPr>
        <w:pStyle w:val="a"/>
        <w:spacing w:line="269" w:lineRule="auto"/>
        <w:rPr>
          <w:rtl/>
        </w:rPr>
      </w:pPr>
    </w:p>
    <w:p w:rsidR="003F6F86" w:rsidP="00124B8C">
      <w:pPr>
        <w:spacing w:line="269" w:lineRule="auto"/>
        <w:rPr>
          <w:rtl/>
        </w:rPr>
      </w:pPr>
      <w:r>
        <w:rPr>
          <w:rFonts w:hint="cs"/>
          <w:rtl/>
        </w:rPr>
        <w:t xml:space="preserve">לאחר כשנה, </w:t>
      </w:r>
      <w:r w:rsidR="003D1874">
        <w:rPr>
          <w:rFonts w:hint="cs"/>
          <w:rtl/>
        </w:rPr>
        <w:t>בינואר 2016</w:t>
      </w:r>
      <w:r w:rsidR="000E2396">
        <w:rPr>
          <w:rFonts w:hint="cs"/>
          <w:rtl/>
        </w:rPr>
        <w:t>,</w:t>
      </w:r>
      <w:r w:rsidRPr="00A53AB4">
        <w:rPr>
          <w:rtl/>
        </w:rPr>
        <w:t xml:space="preserve"> </w:t>
      </w:r>
      <w:r w:rsidRPr="00A53AB4">
        <w:rPr>
          <w:rFonts w:hint="cs"/>
          <w:rtl/>
        </w:rPr>
        <w:t xml:space="preserve">התקיים </w:t>
      </w:r>
      <w:r w:rsidRPr="008E7F95">
        <w:rPr>
          <w:rFonts w:hint="cs"/>
          <w:rtl/>
        </w:rPr>
        <w:t>דיון נוסף</w:t>
      </w:r>
      <w:r w:rsidRPr="00A53AB4">
        <w:rPr>
          <w:rFonts w:hint="cs"/>
          <w:rtl/>
        </w:rPr>
        <w:t xml:space="preserve"> </w:t>
      </w:r>
      <w:r w:rsidR="00780D0C">
        <w:rPr>
          <w:rFonts w:hint="cs"/>
          <w:rtl/>
        </w:rPr>
        <w:t>שעסק ב</w:t>
      </w:r>
      <w:r w:rsidR="000E2396">
        <w:rPr>
          <w:rFonts w:hint="cs"/>
          <w:rtl/>
        </w:rPr>
        <w:t>יישום החוק</w:t>
      </w:r>
      <w:r w:rsidRPr="00A53AB4">
        <w:rPr>
          <w:rFonts w:hint="cs"/>
          <w:rtl/>
        </w:rPr>
        <w:t xml:space="preserve">. </w:t>
      </w:r>
      <w:r w:rsidR="003D1874">
        <w:rPr>
          <w:rFonts w:hint="cs"/>
          <w:rtl/>
        </w:rPr>
        <w:t>בנובמבר 2017</w:t>
      </w:r>
      <w:r w:rsidR="003B533E">
        <w:rPr>
          <w:rFonts w:hint="cs"/>
          <w:rtl/>
        </w:rPr>
        <w:t xml:space="preserve"> </w:t>
      </w:r>
      <w:r w:rsidRPr="00A53AB4" w:rsidR="00B976CE">
        <w:rPr>
          <w:rFonts w:hint="cs"/>
          <w:rtl/>
        </w:rPr>
        <w:t>התקיים</w:t>
      </w:r>
      <w:r w:rsidRPr="00A53AB4" w:rsidR="00B976CE">
        <w:rPr>
          <w:rtl/>
        </w:rPr>
        <w:t xml:space="preserve"> </w:t>
      </w:r>
      <w:r w:rsidRPr="008E7F95">
        <w:rPr>
          <w:rFonts w:hint="cs"/>
          <w:rtl/>
        </w:rPr>
        <w:t>דיון נוסף</w:t>
      </w:r>
      <w:r w:rsidRPr="00A53AB4">
        <w:rPr>
          <w:rFonts w:hint="cs"/>
          <w:rtl/>
        </w:rPr>
        <w:t xml:space="preserve"> </w:t>
      </w:r>
      <w:r w:rsidR="000E2396">
        <w:rPr>
          <w:rFonts w:hint="cs"/>
          <w:rtl/>
        </w:rPr>
        <w:t>ש</w:t>
      </w:r>
      <w:r w:rsidRPr="00A53AB4">
        <w:rPr>
          <w:rFonts w:hint="cs"/>
          <w:rtl/>
        </w:rPr>
        <w:t xml:space="preserve">בו </w:t>
      </w:r>
      <w:r w:rsidR="00E82A2F">
        <w:rPr>
          <w:rFonts w:hint="cs"/>
          <w:rtl/>
        </w:rPr>
        <w:t xml:space="preserve">שונה </w:t>
      </w:r>
      <w:r w:rsidRPr="00A53AB4">
        <w:rPr>
          <w:rFonts w:hint="cs"/>
          <w:rtl/>
        </w:rPr>
        <w:t>אופן חישוב ההפחתה לפי סעיף 32(ה), והוחלט כי</w:t>
      </w:r>
      <w:r w:rsidRPr="00A53AB4" w:rsidR="00201C5E">
        <w:rPr>
          <w:rFonts w:hint="cs"/>
          <w:rtl/>
        </w:rPr>
        <w:t xml:space="preserve"> </w:t>
      </w:r>
      <w:r w:rsidR="00B976CE">
        <w:rPr>
          <w:rFonts w:hint="cs"/>
          <w:rtl/>
        </w:rPr>
        <w:t xml:space="preserve">אגף </w:t>
      </w:r>
      <w:r w:rsidRPr="00A53AB4">
        <w:rPr>
          <w:rFonts w:hint="cs"/>
          <w:rtl/>
        </w:rPr>
        <w:t xml:space="preserve">הייעוץ המשפטי במשרד </w:t>
      </w:r>
      <w:r>
        <w:rPr>
          <w:rFonts w:hint="cs"/>
          <w:rtl/>
        </w:rPr>
        <w:t>האוצר י</w:t>
      </w:r>
      <w:r w:rsidR="00B976CE">
        <w:rPr>
          <w:rFonts w:hint="cs"/>
          <w:rtl/>
        </w:rPr>
        <w:t xml:space="preserve">נחה את </w:t>
      </w:r>
      <w:r w:rsidR="006C12C4">
        <w:rPr>
          <w:rFonts w:hint="eastAsia"/>
          <w:rtl/>
        </w:rPr>
        <w:t>מינהלת</w:t>
      </w:r>
      <w:r w:rsidR="002C0A42">
        <w:rPr>
          <w:rFonts w:hint="eastAsia"/>
          <w:rtl/>
        </w:rPr>
        <w:t xml:space="preserve"> </w:t>
      </w:r>
      <w:r w:rsidRPr="002628D9">
        <w:rPr>
          <w:rFonts w:hint="eastAsia"/>
          <w:rtl/>
        </w:rPr>
        <w:t>הגמלאות</w:t>
      </w:r>
      <w:r w:rsidRPr="002628D9">
        <w:rPr>
          <w:rtl/>
        </w:rPr>
        <w:t xml:space="preserve"> </w:t>
      </w:r>
      <w:r w:rsidRPr="002628D9">
        <w:rPr>
          <w:rFonts w:hint="eastAsia"/>
          <w:rtl/>
        </w:rPr>
        <w:t>לפעול</w:t>
      </w:r>
      <w:r w:rsidRPr="002628D9">
        <w:rPr>
          <w:rtl/>
        </w:rPr>
        <w:t xml:space="preserve"> </w:t>
      </w:r>
      <w:r w:rsidRPr="002628D9">
        <w:rPr>
          <w:rFonts w:hint="eastAsia"/>
          <w:rtl/>
        </w:rPr>
        <w:t>בהתאם</w:t>
      </w:r>
      <w:r>
        <w:rPr>
          <w:rFonts w:hint="cs"/>
          <w:rtl/>
        </w:rPr>
        <w:t>.</w:t>
      </w:r>
    </w:p>
    <w:p w:rsidR="00077AB3" w:rsidP="00124B8C">
      <w:pPr>
        <w:pStyle w:val="a"/>
        <w:spacing w:line="269" w:lineRule="auto"/>
        <w:rPr>
          <w:rtl/>
        </w:rPr>
      </w:pPr>
    </w:p>
    <w:p w:rsidR="00FE424C" w:rsidP="00124B8C">
      <w:pPr>
        <w:spacing w:line="269" w:lineRule="auto"/>
        <w:rPr>
          <w:rtl/>
        </w:rPr>
      </w:pPr>
      <w:r>
        <w:rPr>
          <w:rFonts w:hint="cs"/>
          <w:rtl/>
        </w:rPr>
        <w:t>מינהלת</w:t>
      </w:r>
      <w:r w:rsidR="002C0A42">
        <w:rPr>
          <w:rFonts w:hint="cs"/>
          <w:rtl/>
        </w:rPr>
        <w:t xml:space="preserve"> </w:t>
      </w:r>
      <w:r w:rsidR="00077AB3">
        <w:rPr>
          <w:rFonts w:hint="cs"/>
          <w:rtl/>
        </w:rPr>
        <w:t xml:space="preserve">הגמלאות מסרה בתשובתה </w:t>
      </w:r>
      <w:r w:rsidR="00E82A2F">
        <w:rPr>
          <w:rFonts w:hint="cs"/>
          <w:rtl/>
        </w:rPr>
        <w:t>כי</w:t>
      </w:r>
      <w:r w:rsidR="00077AB3">
        <w:rPr>
          <w:rFonts w:hint="cs"/>
          <w:rtl/>
        </w:rPr>
        <w:t xml:space="preserve"> הלשכה המשפטית במשרד האוצר ליוותה </w:t>
      </w:r>
      <w:r w:rsidR="003B533E">
        <w:rPr>
          <w:rFonts w:hint="cs"/>
          <w:rtl/>
        </w:rPr>
        <w:t>אותה</w:t>
      </w:r>
      <w:r w:rsidR="00077AB3">
        <w:rPr>
          <w:rFonts w:hint="cs"/>
          <w:rtl/>
        </w:rPr>
        <w:t xml:space="preserve"> באופן שוטף </w:t>
      </w:r>
      <w:r w:rsidR="003B533E">
        <w:rPr>
          <w:rFonts w:hint="cs"/>
          <w:rtl/>
        </w:rPr>
        <w:t>וכי רוב</w:t>
      </w:r>
      <w:r w:rsidR="00077AB3">
        <w:rPr>
          <w:rFonts w:hint="cs"/>
          <w:rtl/>
        </w:rPr>
        <w:t xml:space="preserve"> הייעוץ ניתן בעל פה.</w:t>
      </w:r>
      <w:r w:rsidR="00433823">
        <w:rPr>
          <w:rFonts w:hint="cs"/>
          <w:rtl/>
        </w:rPr>
        <w:t xml:space="preserve"> </w:t>
      </w:r>
      <w:r w:rsidR="00E82A2F">
        <w:rPr>
          <w:rFonts w:hint="cs"/>
          <w:rtl/>
        </w:rPr>
        <w:t>ה</w:t>
      </w:r>
      <w:r w:rsidR="00433823">
        <w:rPr>
          <w:rFonts w:hint="cs"/>
          <w:rtl/>
        </w:rPr>
        <w:t xml:space="preserve">ייעוץ </w:t>
      </w:r>
      <w:r w:rsidR="003B533E">
        <w:rPr>
          <w:rFonts w:hint="cs"/>
          <w:rtl/>
        </w:rPr>
        <w:t>ניתן בנוגע ל</w:t>
      </w:r>
      <w:r w:rsidR="00433823">
        <w:rPr>
          <w:rFonts w:hint="cs"/>
          <w:rtl/>
        </w:rPr>
        <w:t>החלת סעיף</w:t>
      </w:r>
      <w:r w:rsidR="003B533E">
        <w:rPr>
          <w:rFonts w:hint="cs"/>
          <w:rtl/>
        </w:rPr>
        <w:t xml:space="preserve"> 32(ה)</w:t>
      </w:r>
      <w:r w:rsidR="00433823">
        <w:rPr>
          <w:rFonts w:hint="cs"/>
          <w:rtl/>
        </w:rPr>
        <w:t xml:space="preserve"> על גמלאים שפרשו טרם גילוי הטעות </w:t>
      </w:r>
      <w:r w:rsidR="00433823">
        <w:rPr>
          <w:rFonts w:hint="cs"/>
          <w:rtl/>
        </w:rPr>
        <w:t>ב</w:t>
      </w:r>
      <w:r>
        <w:rPr>
          <w:rFonts w:hint="cs"/>
          <w:rtl/>
        </w:rPr>
        <w:t>מינהלת</w:t>
      </w:r>
      <w:r w:rsidR="002C0A42">
        <w:rPr>
          <w:rFonts w:hint="cs"/>
          <w:rtl/>
        </w:rPr>
        <w:t xml:space="preserve"> </w:t>
      </w:r>
      <w:r w:rsidR="00433823">
        <w:rPr>
          <w:rFonts w:hint="cs"/>
          <w:rtl/>
        </w:rPr>
        <w:t xml:space="preserve">הגמלאות וכן בעניין </w:t>
      </w:r>
      <w:r w:rsidR="003B533E">
        <w:rPr>
          <w:rFonts w:hint="cs"/>
          <w:rtl/>
        </w:rPr>
        <w:t>ה</w:t>
      </w:r>
      <w:r w:rsidR="00433823">
        <w:rPr>
          <w:rFonts w:hint="cs"/>
          <w:rtl/>
        </w:rPr>
        <w:t xml:space="preserve">חישוב שיש לבצע בהתאם להוראות הסעיף. </w:t>
      </w:r>
    </w:p>
    <w:p w:rsidR="00466E9D" w:rsidRPr="00201C5E" w:rsidP="00124B8C">
      <w:pPr>
        <w:pStyle w:val="a"/>
        <w:spacing w:line="269" w:lineRule="auto"/>
        <w:rPr>
          <w:rtl/>
        </w:rPr>
      </w:pPr>
    </w:p>
    <w:p w:rsidR="00466E9D" w:rsidRPr="00124B8C" w:rsidP="00124B8C">
      <w:pPr>
        <w:spacing w:line="269" w:lineRule="auto"/>
        <w:rPr>
          <w:b/>
          <w:bCs/>
          <w:rtl/>
        </w:rPr>
      </w:pPr>
      <w:r w:rsidRPr="00124B8C">
        <w:rPr>
          <w:rFonts w:hint="cs"/>
          <w:b/>
          <w:bCs/>
          <w:rtl/>
        </w:rPr>
        <w:t>משרד מבקר המדינה מעיר כי מדובר בסעיף שלא יושם עד שנת 2015 וכולל סוגיות מורכבות שדרשו הבהרות משפטיות. עד למועד סיום הביקורת, כחמש שנים מאז הצהרת הכוונה להחיל את הסעיף, לא יצאה הנחייה סדורה ל</w:t>
      </w:r>
      <w:r w:rsidRPr="00124B8C">
        <w:rPr>
          <w:b/>
          <w:bCs/>
          <w:rtl/>
        </w:rPr>
        <w:t>כלל ה</w:t>
      </w:r>
      <w:r w:rsidRPr="00124B8C">
        <w:rPr>
          <w:rFonts w:hint="cs"/>
          <w:b/>
          <w:bCs/>
          <w:rtl/>
        </w:rPr>
        <w:t>י</w:t>
      </w:r>
      <w:r w:rsidRPr="00124B8C">
        <w:rPr>
          <w:b/>
          <w:bCs/>
          <w:rtl/>
        </w:rPr>
        <w:t>בטי ה</w:t>
      </w:r>
      <w:r w:rsidRPr="00124B8C">
        <w:rPr>
          <w:rFonts w:hint="cs"/>
          <w:b/>
          <w:bCs/>
          <w:rtl/>
        </w:rPr>
        <w:t>י</w:t>
      </w:r>
      <w:r w:rsidRPr="00124B8C">
        <w:rPr>
          <w:b/>
          <w:bCs/>
          <w:rtl/>
        </w:rPr>
        <w:t>י</w:t>
      </w:r>
      <w:r w:rsidRPr="00124B8C">
        <w:rPr>
          <w:rFonts w:hint="cs"/>
          <w:b/>
          <w:bCs/>
          <w:rtl/>
        </w:rPr>
        <w:t>ש</w:t>
      </w:r>
      <w:r w:rsidRPr="00124B8C">
        <w:rPr>
          <w:b/>
          <w:bCs/>
          <w:rtl/>
        </w:rPr>
        <w:t>ום</w:t>
      </w:r>
      <w:r w:rsidRPr="00124B8C">
        <w:rPr>
          <w:rFonts w:hint="cs"/>
          <w:b/>
          <w:bCs/>
          <w:rtl/>
        </w:rPr>
        <w:t>.</w:t>
      </w:r>
      <w:r w:rsidRPr="00124B8C">
        <w:rPr>
          <w:b/>
          <w:bCs/>
          <w:rtl/>
        </w:rPr>
        <w:t xml:space="preserve"> </w:t>
      </w:r>
    </w:p>
    <w:p w:rsidR="003F6F86" w:rsidP="00124B8C">
      <w:pPr>
        <w:pStyle w:val="a"/>
        <w:spacing w:line="269" w:lineRule="auto"/>
        <w:rPr>
          <w:rtl/>
        </w:rPr>
      </w:pPr>
    </w:p>
    <w:p w:rsidR="003F6F86" w:rsidP="00124B8C">
      <w:pPr>
        <w:pStyle w:val="Heading5"/>
        <w:spacing w:line="269" w:lineRule="auto"/>
        <w:rPr>
          <w:rtl/>
        </w:rPr>
      </w:pPr>
      <w:r>
        <w:rPr>
          <w:rFonts w:hint="cs"/>
          <w:rtl/>
        </w:rPr>
        <w:t xml:space="preserve">החלת סעיף 32(ה) </w:t>
      </w:r>
    </w:p>
    <w:p w:rsidR="00124B8C" w:rsidP="00124B8C">
      <w:pPr>
        <w:pStyle w:val="a"/>
        <w:spacing w:line="269" w:lineRule="auto"/>
        <w:rPr>
          <w:rtl/>
        </w:rPr>
      </w:pPr>
    </w:p>
    <w:p w:rsidR="003F6F86" w:rsidRPr="002F7AAD" w:rsidP="00124B8C">
      <w:pPr>
        <w:spacing w:line="269" w:lineRule="auto"/>
        <w:rPr>
          <w:rtl/>
        </w:rPr>
      </w:pPr>
      <w:r w:rsidRPr="002F7AAD">
        <w:rPr>
          <w:rFonts w:hint="cs"/>
          <w:rtl/>
        </w:rPr>
        <w:t xml:space="preserve">בדיון </w:t>
      </w:r>
      <w:r w:rsidR="003D1874">
        <w:rPr>
          <w:rFonts w:hint="cs"/>
          <w:rtl/>
        </w:rPr>
        <w:t>מיוני 2016</w:t>
      </w:r>
      <w:r w:rsidRPr="002F7AAD">
        <w:rPr>
          <w:rFonts w:hint="cs"/>
          <w:rtl/>
        </w:rPr>
        <w:t xml:space="preserve"> מסרה </w:t>
      </w:r>
      <w:r w:rsidRPr="002F7AAD">
        <w:rPr>
          <w:rtl/>
        </w:rPr>
        <w:t xml:space="preserve">היועצת המשפטית </w:t>
      </w:r>
      <w:r w:rsidRPr="002F7AAD">
        <w:rPr>
          <w:rFonts w:hint="cs"/>
          <w:rtl/>
        </w:rPr>
        <w:t>כי "יש להחיל את הסעיף גם בתיקים המטופלים בשנית בעקבות תיקון או עדכון של נתונים. בתיקים אלו, החלת הסעיף תיעשה מכאן ולהבא, ולא באופן רטרואקטיבי"</w:t>
      </w:r>
      <w:r w:rsidR="0081598C">
        <w:rPr>
          <w:rFonts w:hint="cs"/>
          <w:rtl/>
        </w:rPr>
        <w:t>.</w:t>
      </w:r>
      <w:r w:rsidR="003D5348">
        <w:rPr>
          <w:rFonts w:hint="cs"/>
          <w:rtl/>
        </w:rPr>
        <w:t xml:space="preserve"> בדיון מנובמבר 2019 הנחה היועץ המשפטי כי בתיקי השתתפות </w:t>
      </w:r>
      <w:r w:rsidR="004156B2">
        <w:rPr>
          <w:rFonts w:hint="cs"/>
          <w:rtl/>
        </w:rPr>
        <w:t>ש</w:t>
      </w:r>
      <w:r w:rsidR="003D5348">
        <w:rPr>
          <w:rFonts w:hint="cs"/>
          <w:rtl/>
        </w:rPr>
        <w:t xml:space="preserve">בהם יושם פס"ד </w:t>
      </w:r>
      <w:r w:rsidR="003D5348">
        <w:rPr>
          <w:rFonts w:hint="cs"/>
          <w:rtl/>
        </w:rPr>
        <w:t>קוריצקי</w:t>
      </w:r>
      <w:r>
        <w:rPr>
          <w:rStyle w:val="FootnoteReference"/>
          <w:b/>
          <w:bCs/>
          <w:rtl/>
        </w:rPr>
        <w:footnoteReference w:id="52"/>
      </w:r>
      <w:r w:rsidR="003D5348">
        <w:rPr>
          <w:rFonts w:hint="cs"/>
          <w:rtl/>
        </w:rPr>
        <w:t xml:space="preserve"> ניתן לגבות את החוב </w:t>
      </w:r>
      <w:r w:rsidR="004156B2">
        <w:rPr>
          <w:rFonts w:hint="cs"/>
          <w:rtl/>
        </w:rPr>
        <w:t>ש</w:t>
      </w:r>
      <w:r w:rsidR="003D5348">
        <w:rPr>
          <w:rFonts w:hint="cs"/>
          <w:rtl/>
        </w:rPr>
        <w:t>נוצר מיישום סעיף 32(ה) בקיזוז עד לג</w:t>
      </w:r>
      <w:r w:rsidR="00A42D49">
        <w:rPr>
          <w:rFonts w:hint="cs"/>
          <w:rtl/>
        </w:rPr>
        <w:t>וב</w:t>
      </w:r>
      <w:r w:rsidR="003D5348">
        <w:rPr>
          <w:rFonts w:hint="cs"/>
          <w:rtl/>
        </w:rPr>
        <w:t>ה סכום ההפרשים המגיעים לגמלאי כתוצאה מיישום פסק הדין.</w:t>
      </w:r>
    </w:p>
    <w:p w:rsidR="00C4309A" w:rsidP="00124B8C">
      <w:pPr>
        <w:pStyle w:val="a"/>
        <w:spacing w:line="269" w:lineRule="auto"/>
        <w:rPr>
          <w:rtl/>
        </w:rPr>
      </w:pPr>
    </w:p>
    <w:p w:rsidR="0086217C" w:rsidRPr="006F6D67" w:rsidP="00124B8C">
      <w:pPr>
        <w:spacing w:line="269" w:lineRule="auto"/>
        <w:rPr>
          <w:rtl/>
        </w:rPr>
      </w:pPr>
      <w:r>
        <w:rPr>
          <w:rFonts w:hint="cs"/>
          <w:rtl/>
        </w:rPr>
        <w:t>מינהלת</w:t>
      </w:r>
      <w:r w:rsidR="002C0A42">
        <w:rPr>
          <w:rFonts w:hint="cs"/>
          <w:rtl/>
        </w:rPr>
        <w:t xml:space="preserve"> </w:t>
      </w:r>
      <w:r w:rsidRPr="006F6D67" w:rsidR="009E2C21">
        <w:rPr>
          <w:rFonts w:hint="cs"/>
          <w:rtl/>
        </w:rPr>
        <w:t>הגמלאות</w:t>
      </w:r>
      <w:r w:rsidRPr="006F6D67" w:rsidR="00D725BC">
        <w:rPr>
          <w:rFonts w:hint="cs"/>
          <w:rtl/>
        </w:rPr>
        <w:t xml:space="preserve"> מסרה </w:t>
      </w:r>
      <w:r w:rsidR="00D812CC">
        <w:rPr>
          <w:rFonts w:hint="cs"/>
          <w:rtl/>
        </w:rPr>
        <w:t xml:space="preserve">בתשובתה כי בתיקים המטופלים בשנית יש לתקן את הקצבה השוטפת של הגמלאי כתוצאה מהחלת סעיף 32(ה). גביית חוב באופן רטרואקטיבי </w:t>
      </w:r>
      <w:r w:rsidR="004156B2">
        <w:rPr>
          <w:rFonts w:hint="cs"/>
          <w:rtl/>
        </w:rPr>
        <w:t>תבוצע</w:t>
      </w:r>
      <w:r w:rsidR="00D812CC">
        <w:rPr>
          <w:rFonts w:hint="cs"/>
          <w:rtl/>
        </w:rPr>
        <w:t xml:space="preserve"> רק במסגרת קיזוזים מול חובות של </w:t>
      </w:r>
      <w:r>
        <w:rPr>
          <w:rFonts w:hint="cs"/>
          <w:rtl/>
        </w:rPr>
        <w:t>מינהלת</w:t>
      </w:r>
      <w:r w:rsidR="002C0A42">
        <w:rPr>
          <w:rFonts w:hint="cs"/>
          <w:rtl/>
        </w:rPr>
        <w:t xml:space="preserve"> </w:t>
      </w:r>
      <w:r w:rsidR="00D812CC">
        <w:rPr>
          <w:rFonts w:hint="cs"/>
          <w:rtl/>
        </w:rPr>
        <w:t xml:space="preserve">הגמלאות לטובת </w:t>
      </w:r>
      <w:r w:rsidR="004156B2">
        <w:rPr>
          <w:rFonts w:hint="cs"/>
          <w:rtl/>
        </w:rPr>
        <w:t>ה</w:t>
      </w:r>
      <w:r w:rsidR="00D812CC">
        <w:rPr>
          <w:rFonts w:hint="cs"/>
          <w:rtl/>
        </w:rPr>
        <w:t xml:space="preserve">גמלאי, </w:t>
      </w:r>
      <w:r w:rsidR="004156B2">
        <w:rPr>
          <w:rFonts w:hint="cs"/>
          <w:rtl/>
        </w:rPr>
        <w:t xml:space="preserve">אם </w:t>
      </w:r>
      <w:r w:rsidR="00D812CC">
        <w:rPr>
          <w:rFonts w:hint="cs"/>
          <w:rtl/>
        </w:rPr>
        <w:t>יש כאלה</w:t>
      </w:r>
      <w:r w:rsidR="004156B2">
        <w:rPr>
          <w:rFonts w:hint="cs"/>
          <w:rtl/>
        </w:rPr>
        <w:t>,</w:t>
      </w:r>
      <w:r w:rsidR="00D812CC">
        <w:rPr>
          <w:rFonts w:hint="cs"/>
          <w:rtl/>
        </w:rPr>
        <w:t xml:space="preserve"> ועד גובה חוב</w:t>
      </w:r>
      <w:r w:rsidR="004156B2">
        <w:rPr>
          <w:rFonts w:hint="cs"/>
          <w:rtl/>
        </w:rPr>
        <w:t>ה של</w:t>
      </w:r>
      <w:r w:rsidR="004E30E7">
        <w:rPr>
          <w:rFonts w:hint="cs"/>
          <w:rtl/>
        </w:rPr>
        <w:t xml:space="preserve"> </w:t>
      </w:r>
      <w:r>
        <w:rPr>
          <w:rFonts w:hint="cs"/>
          <w:rtl/>
        </w:rPr>
        <w:t>מינהלת</w:t>
      </w:r>
      <w:r w:rsidR="004E30E7">
        <w:rPr>
          <w:rFonts w:hint="cs"/>
          <w:rtl/>
        </w:rPr>
        <w:t xml:space="preserve"> הגמלאות</w:t>
      </w:r>
      <w:r w:rsidR="00D812CC">
        <w:rPr>
          <w:rFonts w:hint="cs"/>
          <w:rtl/>
        </w:rPr>
        <w:t>.</w:t>
      </w:r>
      <w:r w:rsidR="00D812CC">
        <w:rPr>
          <w:rtl/>
        </w:rPr>
        <w:tab/>
      </w:r>
    </w:p>
    <w:p w:rsidR="003F6F86" w:rsidP="00124B8C">
      <w:pPr>
        <w:pStyle w:val="a"/>
        <w:spacing w:line="269" w:lineRule="auto"/>
        <w:rPr>
          <w:rtl/>
        </w:rPr>
      </w:pPr>
    </w:p>
    <w:p w:rsidR="0078272A" w:rsidRPr="006A11FB" w:rsidP="00124B8C">
      <w:pPr>
        <w:spacing w:line="269" w:lineRule="auto"/>
        <w:rPr>
          <w:rtl/>
        </w:rPr>
      </w:pPr>
      <w:r w:rsidRPr="009D04D5">
        <w:rPr>
          <w:rFonts w:hint="cs"/>
          <w:rtl/>
        </w:rPr>
        <w:t xml:space="preserve">משרד מבקר המדינה </w:t>
      </w:r>
      <w:r w:rsidRPr="009D04D5" w:rsidR="009D04D5">
        <w:rPr>
          <w:rFonts w:hint="cs"/>
          <w:rtl/>
        </w:rPr>
        <w:t>מציין כי</w:t>
      </w:r>
      <w:r w:rsidR="003C05E3">
        <w:rPr>
          <w:rFonts w:hint="cs"/>
          <w:rtl/>
        </w:rPr>
        <w:t xml:space="preserve"> בהתאם ל</w:t>
      </w:r>
      <w:r w:rsidRPr="009D04D5" w:rsidR="009D04D5">
        <w:rPr>
          <w:rFonts w:hint="cs"/>
          <w:rtl/>
        </w:rPr>
        <w:t xml:space="preserve">פרשנות </w:t>
      </w:r>
      <w:r w:rsidR="006C12C4">
        <w:rPr>
          <w:rFonts w:hint="cs"/>
          <w:rtl/>
        </w:rPr>
        <w:t>מינהלת</w:t>
      </w:r>
      <w:r w:rsidR="002C0A42">
        <w:rPr>
          <w:rFonts w:hint="cs"/>
          <w:rtl/>
        </w:rPr>
        <w:t xml:space="preserve"> </w:t>
      </w:r>
      <w:r w:rsidRPr="009D04D5" w:rsidR="009D04D5">
        <w:rPr>
          <w:rFonts w:hint="cs"/>
          <w:rtl/>
        </w:rPr>
        <w:t>הגמלאות</w:t>
      </w:r>
      <w:r w:rsidRPr="009D04D5">
        <w:rPr>
          <w:rFonts w:hint="cs"/>
          <w:rtl/>
        </w:rPr>
        <w:t xml:space="preserve"> </w:t>
      </w:r>
      <w:r w:rsidRPr="009D04D5" w:rsidR="00EA6280">
        <w:rPr>
          <w:rFonts w:hint="cs"/>
          <w:rtl/>
        </w:rPr>
        <w:t>גמלאים שפרשו</w:t>
      </w:r>
      <w:r w:rsidR="000374C0">
        <w:rPr>
          <w:rFonts w:hint="cs"/>
          <w:rtl/>
        </w:rPr>
        <w:t xml:space="preserve"> </w:t>
      </w:r>
      <w:r w:rsidR="004156B2">
        <w:rPr>
          <w:rFonts w:hint="cs"/>
          <w:rtl/>
        </w:rPr>
        <w:t xml:space="preserve">לפני </w:t>
      </w:r>
      <w:r w:rsidR="000374C0">
        <w:rPr>
          <w:rFonts w:hint="cs"/>
          <w:rtl/>
        </w:rPr>
        <w:t xml:space="preserve">שנת 2015, </w:t>
      </w:r>
      <w:r w:rsidR="004E30E7">
        <w:rPr>
          <w:rFonts w:hint="cs"/>
          <w:rtl/>
        </w:rPr>
        <w:t xml:space="preserve">אז החלה </w:t>
      </w:r>
      <w:r w:rsidR="006C12C4">
        <w:rPr>
          <w:rFonts w:hint="cs"/>
          <w:rtl/>
        </w:rPr>
        <w:t>מינהלת</w:t>
      </w:r>
      <w:r w:rsidR="004E30E7">
        <w:rPr>
          <w:rFonts w:hint="cs"/>
          <w:rtl/>
        </w:rPr>
        <w:t xml:space="preserve"> הגמלאות</w:t>
      </w:r>
      <w:r w:rsidR="002C0A42">
        <w:rPr>
          <w:rFonts w:hint="cs"/>
          <w:rtl/>
        </w:rPr>
        <w:t xml:space="preserve"> </w:t>
      </w:r>
      <w:r w:rsidR="000374C0">
        <w:rPr>
          <w:rFonts w:hint="cs"/>
          <w:rtl/>
        </w:rPr>
        <w:t>ב</w:t>
      </w:r>
      <w:r w:rsidRPr="009D04D5" w:rsidR="00EA6280">
        <w:rPr>
          <w:rFonts w:hint="cs"/>
          <w:rtl/>
        </w:rPr>
        <w:t xml:space="preserve">יישום הסעיף לא צפויים להקטנת קצבה מכאן ולהבא, </w:t>
      </w:r>
      <w:r w:rsidR="000374C0">
        <w:rPr>
          <w:rFonts w:hint="cs"/>
          <w:rtl/>
        </w:rPr>
        <w:t>ואילו</w:t>
      </w:r>
      <w:r w:rsidRPr="009D04D5" w:rsidR="00EA6280">
        <w:rPr>
          <w:rFonts w:hint="cs"/>
          <w:rtl/>
        </w:rPr>
        <w:t xml:space="preserve"> גמלאים שפרשו לאחר</w:t>
      </w:r>
      <w:r w:rsidR="004156B2">
        <w:rPr>
          <w:rFonts w:hint="cs"/>
          <w:rtl/>
        </w:rPr>
        <w:t xml:space="preserve"> תחילת</w:t>
      </w:r>
      <w:r w:rsidRPr="009D04D5" w:rsidR="00EA6280">
        <w:rPr>
          <w:rFonts w:hint="cs"/>
          <w:rtl/>
        </w:rPr>
        <w:t xml:space="preserve"> יישום הסעיף</w:t>
      </w:r>
      <w:r w:rsidR="003C05E3">
        <w:rPr>
          <w:rFonts w:hint="cs"/>
          <w:rtl/>
        </w:rPr>
        <w:t xml:space="preserve"> </w:t>
      </w:r>
      <w:r w:rsidRPr="009D04D5" w:rsidR="00EA6280">
        <w:rPr>
          <w:rFonts w:hint="cs"/>
          <w:rtl/>
        </w:rPr>
        <w:t>תוקטן</w:t>
      </w:r>
      <w:r w:rsidR="00A9739D">
        <w:rPr>
          <w:rFonts w:hint="cs"/>
          <w:rtl/>
        </w:rPr>
        <w:t xml:space="preserve"> </w:t>
      </w:r>
      <w:r w:rsidRPr="009D04D5" w:rsidR="00EA6280">
        <w:rPr>
          <w:rFonts w:hint="cs"/>
          <w:rtl/>
        </w:rPr>
        <w:t xml:space="preserve">קצבתם. </w:t>
      </w:r>
      <w:r w:rsidR="000374C0">
        <w:rPr>
          <w:rFonts w:hint="cs"/>
          <w:rtl/>
        </w:rPr>
        <w:t>כמו כן, בהתאם ל</w:t>
      </w:r>
      <w:r w:rsidRPr="009D04D5" w:rsidR="009D04D5">
        <w:rPr>
          <w:rFonts w:hint="cs"/>
          <w:rtl/>
        </w:rPr>
        <w:t>פרשנות</w:t>
      </w:r>
      <w:r w:rsidR="000374C0">
        <w:rPr>
          <w:rFonts w:hint="cs"/>
          <w:rtl/>
        </w:rPr>
        <w:t xml:space="preserve"> </w:t>
      </w:r>
      <w:r w:rsidR="006C12C4">
        <w:rPr>
          <w:rFonts w:hint="cs"/>
          <w:rtl/>
        </w:rPr>
        <w:t>מינהלת</w:t>
      </w:r>
      <w:r w:rsidR="002C0A42">
        <w:rPr>
          <w:rFonts w:hint="cs"/>
          <w:rtl/>
        </w:rPr>
        <w:t xml:space="preserve"> </w:t>
      </w:r>
      <w:r w:rsidR="000374C0">
        <w:rPr>
          <w:rFonts w:hint="cs"/>
          <w:rtl/>
        </w:rPr>
        <w:t>הגמלאות</w:t>
      </w:r>
      <w:r w:rsidR="002C0A42">
        <w:rPr>
          <w:rFonts w:hint="cs"/>
          <w:rtl/>
        </w:rPr>
        <w:t xml:space="preserve"> </w:t>
      </w:r>
      <w:r w:rsidRPr="009D04D5" w:rsidR="00EA6280">
        <w:rPr>
          <w:rFonts w:hint="cs"/>
          <w:rtl/>
        </w:rPr>
        <w:t>גמלאי שפרש ל</w:t>
      </w:r>
      <w:r w:rsidRPr="009D04D5" w:rsidR="006F6D67">
        <w:rPr>
          <w:rFonts w:hint="cs"/>
          <w:rtl/>
        </w:rPr>
        <w:t>פ</w:t>
      </w:r>
      <w:r w:rsidRPr="009D04D5" w:rsidR="00EA6280">
        <w:rPr>
          <w:rFonts w:hint="cs"/>
          <w:rtl/>
        </w:rPr>
        <w:t>ני יישום החוק</w:t>
      </w:r>
      <w:r w:rsidRPr="009D04D5" w:rsidR="00806BCF">
        <w:rPr>
          <w:rFonts w:hint="cs"/>
          <w:rtl/>
        </w:rPr>
        <w:t xml:space="preserve"> </w:t>
      </w:r>
      <w:r w:rsidR="004156B2">
        <w:rPr>
          <w:rFonts w:hint="cs"/>
          <w:rtl/>
        </w:rPr>
        <w:t>ו</w:t>
      </w:r>
      <w:r w:rsidRPr="009D04D5" w:rsidR="00806BCF">
        <w:rPr>
          <w:rFonts w:hint="cs"/>
          <w:rtl/>
        </w:rPr>
        <w:t xml:space="preserve">מבקש לפתוח את התיק לצורך תיקון או שינוי צפוי להקטנת </w:t>
      </w:r>
      <w:r w:rsidR="004156B2">
        <w:rPr>
          <w:rFonts w:hint="cs"/>
          <w:rtl/>
        </w:rPr>
        <w:t>ה</w:t>
      </w:r>
      <w:r w:rsidRPr="009D04D5" w:rsidR="00806BCF">
        <w:rPr>
          <w:rFonts w:hint="cs"/>
          <w:rtl/>
        </w:rPr>
        <w:t>קצבה מיום הפתיחה והלאה</w:t>
      </w:r>
      <w:r w:rsidR="004156B2">
        <w:rPr>
          <w:rFonts w:hint="cs"/>
          <w:rtl/>
        </w:rPr>
        <w:t>,</w:t>
      </w:r>
      <w:r w:rsidRPr="009D04D5" w:rsidR="00806BCF">
        <w:rPr>
          <w:rFonts w:hint="cs"/>
          <w:rtl/>
        </w:rPr>
        <w:t xml:space="preserve"> ואף לתיקון רט</w:t>
      </w:r>
      <w:r w:rsidRPr="009D04D5" w:rsidR="00EA6280">
        <w:rPr>
          <w:rFonts w:hint="cs"/>
          <w:rtl/>
        </w:rPr>
        <w:t>ר</w:t>
      </w:r>
      <w:r w:rsidRPr="009D04D5" w:rsidR="00806BCF">
        <w:rPr>
          <w:rFonts w:hint="cs"/>
          <w:rtl/>
        </w:rPr>
        <w:t>ואקטיבי.</w:t>
      </w:r>
      <w:r w:rsidR="000374C0">
        <w:rPr>
          <w:rFonts w:hint="cs"/>
          <w:rtl/>
        </w:rPr>
        <w:t xml:space="preserve"> לעומת זאת,</w:t>
      </w:r>
      <w:r w:rsidRPr="009D04D5" w:rsidR="00806BCF">
        <w:rPr>
          <w:rFonts w:hint="cs"/>
          <w:rtl/>
        </w:rPr>
        <w:t xml:space="preserve"> גמלאי אשר לא נדרש לבצע שינויים אינו צפוי להקטנת </w:t>
      </w:r>
      <w:r w:rsidR="004156B2">
        <w:rPr>
          <w:rFonts w:hint="cs"/>
          <w:rtl/>
        </w:rPr>
        <w:t>ה</w:t>
      </w:r>
      <w:r w:rsidRPr="009D04D5" w:rsidR="00806BCF">
        <w:rPr>
          <w:rFonts w:hint="cs"/>
          <w:rtl/>
        </w:rPr>
        <w:t>קצבה כלל</w:t>
      </w:r>
      <w:r w:rsidR="004156B2">
        <w:rPr>
          <w:rFonts w:hint="cs"/>
          <w:rtl/>
        </w:rPr>
        <w:t>, לא באופן</w:t>
      </w:r>
      <w:r w:rsidRPr="009D04D5" w:rsidR="00EA6280">
        <w:rPr>
          <w:rFonts w:hint="cs"/>
          <w:rtl/>
        </w:rPr>
        <w:t xml:space="preserve"> רטרואקטיבי </w:t>
      </w:r>
      <w:r w:rsidR="004156B2">
        <w:rPr>
          <w:rFonts w:hint="cs"/>
          <w:rtl/>
        </w:rPr>
        <w:t xml:space="preserve">ולא באופן </w:t>
      </w:r>
      <w:r w:rsidRPr="009D04D5" w:rsidR="00EA6280">
        <w:rPr>
          <w:rFonts w:hint="cs"/>
          <w:rtl/>
        </w:rPr>
        <w:t>שוטף</w:t>
      </w:r>
      <w:r w:rsidRPr="009D04D5" w:rsidR="00806BCF">
        <w:rPr>
          <w:rFonts w:hint="cs"/>
          <w:rtl/>
        </w:rPr>
        <w:t xml:space="preserve">. </w:t>
      </w:r>
      <w:r w:rsidRPr="009D04D5" w:rsidR="009D04D5">
        <w:rPr>
          <w:rFonts w:hint="cs"/>
          <w:rtl/>
        </w:rPr>
        <w:t>הפרשנות החלופית האפשרית היא החלת הסעיף באופן רטרואקטיבי על כלל הגמלאים או קביעה כי הסעיף יחול רק על גמלאים שפרשו לאחר החלת הסעיף. עניין זה תלוי ועומד בבית המשפט.</w:t>
      </w:r>
    </w:p>
    <w:p w:rsidR="0078272A" w:rsidP="00124B8C">
      <w:pPr>
        <w:pStyle w:val="a"/>
        <w:spacing w:line="269" w:lineRule="auto"/>
        <w:rPr>
          <w:rtl/>
        </w:rPr>
      </w:pPr>
    </w:p>
    <w:p w:rsidR="007D502D" w:rsidRPr="007D502D" w:rsidP="007D502D">
      <w:pPr>
        <w:pStyle w:val="a"/>
        <w:rPr>
          <w:rtl/>
        </w:rPr>
      </w:pPr>
    </w:p>
    <w:p w:rsidR="0078272A" w:rsidRPr="006931C6" w:rsidP="00124B8C">
      <w:pPr>
        <w:pStyle w:val="Heading3"/>
        <w:spacing w:before="0" w:line="269" w:lineRule="auto"/>
        <w:rPr>
          <w:rtl/>
        </w:rPr>
      </w:pPr>
      <w:r w:rsidRPr="00F1615A">
        <w:rPr>
          <w:rFonts w:hint="cs"/>
          <w:rtl/>
        </w:rPr>
        <w:t>חוב רשות העתיקות בגין השתתפויות</w:t>
      </w:r>
    </w:p>
    <w:p w:rsidR="004047DB" w:rsidP="004047DB">
      <w:pPr>
        <w:pStyle w:val="a"/>
        <w:rPr>
          <w:rtl/>
        </w:rPr>
      </w:pPr>
    </w:p>
    <w:p w:rsidR="0078272A" w:rsidP="00124B8C">
      <w:pPr>
        <w:spacing w:line="269" w:lineRule="auto"/>
        <w:ind w:left="-1"/>
        <w:rPr>
          <w:rtl/>
        </w:rPr>
      </w:pPr>
      <w:r w:rsidRPr="006931C6">
        <w:rPr>
          <w:rFonts w:hint="cs"/>
          <w:rtl/>
        </w:rPr>
        <w:t xml:space="preserve">בדוחות הכספיים של </w:t>
      </w:r>
      <w:r w:rsidR="006C12C4">
        <w:rPr>
          <w:rFonts w:hint="cs"/>
          <w:rtl/>
        </w:rPr>
        <w:t>מינהלת</w:t>
      </w:r>
      <w:r w:rsidR="002C0A42">
        <w:rPr>
          <w:rFonts w:hint="cs"/>
          <w:rtl/>
        </w:rPr>
        <w:t xml:space="preserve"> </w:t>
      </w:r>
      <w:r w:rsidRPr="006931C6">
        <w:rPr>
          <w:rFonts w:hint="cs"/>
          <w:rtl/>
        </w:rPr>
        <w:t xml:space="preserve">הגמלאות לשנת 2018 קיימת יתרת חייבים בגין הסכמי השתתפות </w:t>
      </w:r>
      <w:r w:rsidR="004156B2">
        <w:rPr>
          <w:rFonts w:hint="cs"/>
          <w:rtl/>
        </w:rPr>
        <w:t>בסך של יותר מ-</w:t>
      </w:r>
      <w:r w:rsidRPr="006931C6">
        <w:rPr>
          <w:rFonts w:hint="cs"/>
          <w:rtl/>
        </w:rPr>
        <w:t>80 מיליון ש"ח</w:t>
      </w:r>
      <w:r>
        <w:rPr>
          <w:rFonts w:hint="cs"/>
          <w:rtl/>
        </w:rPr>
        <w:t xml:space="preserve">. יתרה זו כוללת חוב של רשות העתיקות בסך 28 מיליון ש"ח, חובות שהוחזרו עד מועד סיום הביקורת, וחובות הנובעים מהפרשי עיתוי. </w:t>
      </w:r>
    </w:p>
    <w:p w:rsidR="0078272A" w:rsidP="00124B8C">
      <w:pPr>
        <w:pStyle w:val="a"/>
        <w:spacing w:line="269" w:lineRule="auto"/>
        <w:rPr>
          <w:rtl/>
        </w:rPr>
      </w:pPr>
    </w:p>
    <w:p w:rsidR="0078272A" w:rsidRPr="00E53809" w:rsidP="00124B8C">
      <w:pPr>
        <w:spacing w:line="269" w:lineRule="auto"/>
        <w:ind w:left="-1"/>
        <w:rPr>
          <w:rtl/>
        </w:rPr>
      </w:pPr>
      <w:r w:rsidRPr="00E53809">
        <w:rPr>
          <w:rtl/>
        </w:rPr>
        <w:t>ב</w:t>
      </w:r>
      <w:r>
        <w:rPr>
          <w:rFonts w:hint="cs"/>
          <w:rtl/>
        </w:rPr>
        <w:t>שנת 1993</w:t>
      </w:r>
      <w:r w:rsidRPr="00E53809">
        <w:rPr>
          <w:rtl/>
        </w:rPr>
        <w:t xml:space="preserve"> נחתם בין רשות העתיקות לבין מדינת ישראל הסכם </w:t>
      </w:r>
      <w:r w:rsidRPr="00E53809">
        <w:rPr>
          <w:rFonts w:hint="cs"/>
          <w:rtl/>
        </w:rPr>
        <w:t>ה</w:t>
      </w:r>
      <w:r w:rsidRPr="00E53809">
        <w:rPr>
          <w:rtl/>
        </w:rPr>
        <w:t>מסדיר את תשלום הגמלאות של עובדים שהועסקו באגף העתיקות והמוזיאונים במשרד החינוך והתרבות ו</w:t>
      </w:r>
      <w:r>
        <w:rPr>
          <w:rFonts w:hint="cs"/>
          <w:rtl/>
        </w:rPr>
        <w:t xml:space="preserve">עם הקמת הרשות </w:t>
      </w:r>
      <w:r w:rsidRPr="00E53809">
        <w:rPr>
          <w:rtl/>
        </w:rPr>
        <w:t xml:space="preserve">עברו </w:t>
      </w:r>
      <w:r>
        <w:rPr>
          <w:rFonts w:hint="cs"/>
          <w:rtl/>
        </w:rPr>
        <w:t>לעבוד בה</w:t>
      </w:r>
      <w:r w:rsidRPr="00E53809">
        <w:rPr>
          <w:rFonts w:hint="cs"/>
          <w:rtl/>
        </w:rPr>
        <w:t>.</w:t>
      </w:r>
      <w:r w:rsidRPr="00E53809">
        <w:rPr>
          <w:rtl/>
        </w:rPr>
        <w:t xml:space="preserve"> </w:t>
      </w:r>
      <w:r>
        <w:rPr>
          <w:rFonts w:hint="cs"/>
          <w:rtl/>
        </w:rPr>
        <w:t>בהסכם נאמר כי המדינה מתחייבת לפתוח פיקדון לשם כיסוי הזכויות לגמלאות של עובדים אלו, אולם לאחר פתיחת הפיקדון והפקדת הסכומים פטורה המדינה מכל אחריות לגבי כל תשלום לעובדים שעברו בגין זכויותיהם הנובעות מעבודתם כעובדי מדינה, והרשות מתחייבת לשלם להם את כל הנדרש בגין זכויותיהם הנובעות מעבודתם בשירות המדינה</w:t>
      </w:r>
      <w:r w:rsidRPr="007F62A7">
        <w:rPr>
          <w:rtl/>
        </w:rPr>
        <w:t xml:space="preserve"> </w:t>
      </w:r>
      <w:r>
        <w:rPr>
          <w:rFonts w:hint="cs"/>
          <w:rtl/>
        </w:rPr>
        <w:t>ובכללם זכויות ל</w:t>
      </w:r>
      <w:r>
        <w:rPr>
          <w:rtl/>
        </w:rPr>
        <w:t>קצבה</w:t>
      </w:r>
      <w:r w:rsidRPr="007F62A7">
        <w:rPr>
          <w:rtl/>
        </w:rPr>
        <w:t xml:space="preserve"> </w:t>
      </w:r>
      <w:r>
        <w:rPr>
          <w:rFonts w:hint="cs"/>
          <w:rtl/>
        </w:rPr>
        <w:t>ו</w:t>
      </w:r>
      <w:r>
        <w:rPr>
          <w:rtl/>
        </w:rPr>
        <w:t>פיצויי</w:t>
      </w:r>
      <w:r>
        <w:rPr>
          <w:rFonts w:hint="cs"/>
          <w:rtl/>
        </w:rPr>
        <w:t xml:space="preserve"> פיטורין</w:t>
      </w:r>
      <w:r w:rsidRPr="007F62A7">
        <w:rPr>
          <w:rFonts w:hint="cs"/>
          <w:rtl/>
        </w:rPr>
        <w:t>.</w:t>
      </w:r>
      <w:r>
        <w:rPr>
          <w:rFonts w:hint="cs"/>
          <w:rtl/>
        </w:rPr>
        <w:t xml:space="preserve"> המדינה הסכימה לבצע עבור רשות העתיקות את תשלומי הגמלאות לעובדים שפרשו מתוך ההפרשות השוטפות של הרשות עבורם ומתוך פיקדונותיה בחשב הכללי, זאת כנותנת שירות בלבד ומבלי שתהיה לה אחריות כלשהי על תשלום הקצבאות.</w:t>
      </w:r>
    </w:p>
    <w:p w:rsidR="0078272A" w:rsidRPr="00F1615A" w:rsidP="00124B8C">
      <w:pPr>
        <w:pStyle w:val="a"/>
        <w:spacing w:line="269" w:lineRule="auto"/>
        <w:rPr>
          <w:rtl/>
        </w:rPr>
      </w:pPr>
    </w:p>
    <w:p w:rsidR="0078272A" w:rsidP="00124B8C">
      <w:pPr>
        <w:spacing w:line="269" w:lineRule="auto"/>
        <w:ind w:left="-1"/>
        <w:rPr>
          <w:rtl/>
        </w:rPr>
      </w:pPr>
      <w:r w:rsidRPr="00F1615A">
        <w:rPr>
          <w:rFonts w:hint="cs"/>
          <w:rtl/>
        </w:rPr>
        <w:t xml:space="preserve">מרישומי </w:t>
      </w:r>
      <w:r w:rsidR="006C12C4">
        <w:rPr>
          <w:rFonts w:hint="cs"/>
          <w:rtl/>
        </w:rPr>
        <w:t>מינהלת</w:t>
      </w:r>
      <w:r w:rsidR="002C0A42">
        <w:rPr>
          <w:rFonts w:hint="cs"/>
          <w:rtl/>
        </w:rPr>
        <w:t xml:space="preserve"> </w:t>
      </w:r>
      <w:r w:rsidRPr="00F1615A">
        <w:rPr>
          <w:rFonts w:hint="cs"/>
          <w:rtl/>
        </w:rPr>
        <w:t>הגמלאות עולה כי מאז ינואר 2009 לא העבירה רשות העתיקות את הכספים עבור תשלומי הקצבאות לעובדים.</w:t>
      </w:r>
      <w:r w:rsidR="002C0A42">
        <w:rPr>
          <w:rFonts w:hint="cs"/>
          <w:rtl/>
        </w:rPr>
        <w:t xml:space="preserve"> </w:t>
      </w:r>
      <w:r w:rsidRPr="00F1615A">
        <w:rPr>
          <w:rFonts w:hint="cs"/>
          <w:rtl/>
        </w:rPr>
        <w:t>הביקורת העל</w:t>
      </w:r>
      <w:r w:rsidR="00C95130">
        <w:rPr>
          <w:rFonts w:hint="cs"/>
          <w:rtl/>
        </w:rPr>
        <w:t>תה</w:t>
      </w:r>
      <w:r w:rsidR="004E30E7">
        <w:rPr>
          <w:rFonts w:hint="cs"/>
          <w:rtl/>
        </w:rPr>
        <w:t xml:space="preserve"> כי בשנים 2014 ו-2017 פנתה </w:t>
      </w:r>
      <w:r w:rsidR="006C12C4">
        <w:rPr>
          <w:rFonts w:hint="cs"/>
          <w:rtl/>
        </w:rPr>
        <w:t>מינהלת</w:t>
      </w:r>
      <w:r w:rsidR="004E30E7">
        <w:rPr>
          <w:rFonts w:hint="cs"/>
          <w:rtl/>
        </w:rPr>
        <w:t xml:space="preserve"> הגמלאות</w:t>
      </w:r>
      <w:r w:rsidR="002C0A42">
        <w:rPr>
          <w:rFonts w:hint="cs"/>
          <w:rtl/>
        </w:rPr>
        <w:t xml:space="preserve"> </w:t>
      </w:r>
      <w:r w:rsidRPr="00F1615A">
        <w:rPr>
          <w:rFonts w:hint="cs"/>
          <w:rtl/>
        </w:rPr>
        <w:t xml:space="preserve">לרשות העתיקות בבקשה לפרוע את </w:t>
      </w:r>
      <w:r>
        <w:rPr>
          <w:rFonts w:hint="cs"/>
          <w:rtl/>
        </w:rPr>
        <w:t>ה</w:t>
      </w:r>
      <w:r w:rsidRPr="00F1615A">
        <w:rPr>
          <w:rFonts w:hint="cs"/>
          <w:rtl/>
        </w:rPr>
        <w:t>חוב</w:t>
      </w:r>
      <w:r>
        <w:rPr>
          <w:rFonts w:hint="cs"/>
          <w:rtl/>
        </w:rPr>
        <w:t xml:space="preserve"> הקיים לטענתה</w:t>
      </w:r>
      <w:r w:rsidRPr="00F1615A">
        <w:rPr>
          <w:rFonts w:hint="cs"/>
          <w:rtl/>
        </w:rPr>
        <w:t>.</w:t>
      </w:r>
    </w:p>
    <w:p w:rsidR="0078272A" w:rsidP="00124B8C">
      <w:pPr>
        <w:pStyle w:val="a"/>
        <w:spacing w:line="269" w:lineRule="auto"/>
        <w:rPr>
          <w:rtl/>
        </w:rPr>
      </w:pPr>
    </w:p>
    <w:p w:rsidR="0078272A" w:rsidRPr="00F1615A" w:rsidP="00124B8C">
      <w:pPr>
        <w:spacing w:line="269" w:lineRule="auto"/>
        <w:ind w:left="-1"/>
        <w:rPr>
          <w:rtl/>
        </w:rPr>
      </w:pPr>
      <w:r w:rsidRPr="00443773">
        <w:rPr>
          <w:rFonts w:hint="cs"/>
          <w:rtl/>
        </w:rPr>
        <w:t>רשות</w:t>
      </w:r>
      <w:r w:rsidRPr="00F1615A">
        <w:rPr>
          <w:rFonts w:hint="cs"/>
          <w:rtl/>
        </w:rPr>
        <w:t xml:space="preserve"> העתיקות מסרה בתשובתה מיום 13.5.20 (להלן - תשובת רשות העתיקות) כי עמדה בכל ההתחייבויות החוזיות שנחתמו עם </w:t>
      </w:r>
      <w:r w:rsidR="006C12C4">
        <w:rPr>
          <w:rFonts w:hint="cs"/>
          <w:rtl/>
        </w:rPr>
        <w:t>מינהלת</w:t>
      </w:r>
      <w:r w:rsidR="002C0A42">
        <w:rPr>
          <w:rFonts w:hint="cs"/>
          <w:rtl/>
        </w:rPr>
        <w:t xml:space="preserve"> </w:t>
      </w:r>
      <w:r w:rsidRPr="00F1615A">
        <w:rPr>
          <w:rFonts w:hint="cs"/>
          <w:rtl/>
        </w:rPr>
        <w:t>הגמלאות ו</w:t>
      </w:r>
      <w:r w:rsidR="00C95130">
        <w:rPr>
          <w:rFonts w:hint="cs"/>
          <w:rtl/>
        </w:rPr>
        <w:t xml:space="preserve">כי אין </w:t>
      </w:r>
      <w:r w:rsidRPr="00F1615A">
        <w:rPr>
          <w:rFonts w:hint="cs"/>
          <w:rtl/>
        </w:rPr>
        <w:t xml:space="preserve">היא חייבת חוב כלשהו </w:t>
      </w:r>
      <w:r w:rsidRPr="00F1615A">
        <w:rPr>
          <w:rFonts w:hint="cs"/>
          <w:rtl/>
        </w:rPr>
        <w:t>ל</w:t>
      </w:r>
      <w:r w:rsidR="006C12C4">
        <w:rPr>
          <w:rFonts w:hint="cs"/>
          <w:rtl/>
        </w:rPr>
        <w:t>מינהלת</w:t>
      </w:r>
      <w:r w:rsidR="002C0A42">
        <w:rPr>
          <w:rFonts w:hint="cs"/>
          <w:rtl/>
        </w:rPr>
        <w:t xml:space="preserve"> </w:t>
      </w:r>
      <w:r w:rsidRPr="00F1615A">
        <w:rPr>
          <w:rFonts w:hint="cs"/>
          <w:rtl/>
        </w:rPr>
        <w:t xml:space="preserve">הגמלאות. </w:t>
      </w:r>
    </w:p>
    <w:p w:rsidR="0078272A" w:rsidP="00124B8C">
      <w:pPr>
        <w:pStyle w:val="a"/>
        <w:spacing w:line="269" w:lineRule="auto"/>
        <w:rPr>
          <w:rtl/>
        </w:rPr>
      </w:pPr>
    </w:p>
    <w:p w:rsidR="0078272A" w:rsidRPr="008D3141" w:rsidP="00124B8C">
      <w:pPr>
        <w:spacing w:line="269" w:lineRule="auto"/>
        <w:ind w:left="-1"/>
        <w:rPr>
          <w:rtl/>
        </w:rPr>
      </w:pPr>
      <w:r>
        <w:rPr>
          <w:rFonts w:hint="cs"/>
          <w:rtl/>
        </w:rPr>
        <w:t>מינהלת</w:t>
      </w:r>
      <w:r w:rsidR="002C0A42">
        <w:rPr>
          <w:rFonts w:hint="cs"/>
          <w:rtl/>
        </w:rPr>
        <w:t xml:space="preserve"> </w:t>
      </w:r>
      <w:r>
        <w:rPr>
          <w:rFonts w:hint="cs"/>
          <w:rtl/>
        </w:rPr>
        <w:t xml:space="preserve">הגמלאות </w:t>
      </w:r>
      <w:r w:rsidRPr="00BE438E">
        <w:rPr>
          <w:rFonts w:hint="cs"/>
          <w:rtl/>
        </w:rPr>
        <w:t xml:space="preserve">מסרה לצוות הביקורת כי בשנת 2019 </w:t>
      </w:r>
      <w:r>
        <w:rPr>
          <w:rFonts w:hint="cs"/>
          <w:rtl/>
        </w:rPr>
        <w:t>פ</w:t>
      </w:r>
      <w:r w:rsidRPr="00BE438E">
        <w:rPr>
          <w:rFonts w:hint="cs"/>
          <w:rtl/>
        </w:rPr>
        <w:t>נתה ל</w:t>
      </w:r>
      <w:r>
        <w:rPr>
          <w:rFonts w:hint="cs"/>
          <w:rtl/>
        </w:rPr>
        <w:t>אגף התקציבים ב</w:t>
      </w:r>
      <w:r w:rsidRPr="00BE438E">
        <w:rPr>
          <w:rFonts w:hint="cs"/>
          <w:rtl/>
        </w:rPr>
        <w:t xml:space="preserve">משרד האוצר בבקשה כי </w:t>
      </w:r>
      <w:r w:rsidRPr="00BE438E">
        <w:rPr>
          <w:rtl/>
        </w:rPr>
        <w:t xml:space="preserve">יקזז מתקציב הרשות </w:t>
      </w:r>
      <w:r w:rsidRPr="00BE438E">
        <w:rPr>
          <w:rFonts w:hint="cs"/>
          <w:rtl/>
        </w:rPr>
        <w:t>סך של 2.5 מיליון ש"ח</w:t>
      </w:r>
      <w:r w:rsidRPr="00BE438E">
        <w:rPr>
          <w:rtl/>
        </w:rPr>
        <w:t xml:space="preserve"> בכל שנה משנת 2019 </w:t>
      </w:r>
      <w:r>
        <w:rPr>
          <w:rFonts w:hint="cs"/>
          <w:rtl/>
        </w:rPr>
        <w:t xml:space="preserve">ואילך </w:t>
      </w:r>
      <w:r w:rsidRPr="00BE438E" w:rsidR="00C95130">
        <w:rPr>
          <w:rtl/>
        </w:rPr>
        <w:t>ו</w:t>
      </w:r>
      <w:r w:rsidR="00C95130">
        <w:rPr>
          <w:rFonts w:hint="cs"/>
          <w:rtl/>
        </w:rPr>
        <w:t xml:space="preserve">יעביר לידיה את </w:t>
      </w:r>
      <w:r w:rsidRPr="00BE438E">
        <w:rPr>
          <w:rtl/>
        </w:rPr>
        <w:t>הכסף לכיסוי תשלומי הגמלאות</w:t>
      </w:r>
      <w:r>
        <w:rPr>
          <w:rFonts w:hint="cs"/>
          <w:rtl/>
        </w:rPr>
        <w:t>. בתגובה ש</w:t>
      </w:r>
      <w:r w:rsidR="00C95130">
        <w:rPr>
          <w:rFonts w:hint="cs"/>
          <w:rtl/>
        </w:rPr>
        <w:t xml:space="preserve">מסר </w:t>
      </w:r>
      <w:r w:rsidRPr="000B242E">
        <w:rPr>
          <w:rtl/>
        </w:rPr>
        <w:t>מנהל רשות העתיקות לחשב הכללי</w:t>
      </w:r>
      <w:r>
        <w:rPr>
          <w:rtl/>
        </w:rPr>
        <w:t xml:space="preserve"> </w:t>
      </w:r>
      <w:r w:rsidRPr="000B242E">
        <w:rPr>
          <w:rtl/>
        </w:rPr>
        <w:t xml:space="preserve">במשרד האוצר </w:t>
      </w:r>
      <w:r>
        <w:rPr>
          <w:rFonts w:hint="cs"/>
          <w:rtl/>
        </w:rPr>
        <w:t xml:space="preserve">כופרת </w:t>
      </w:r>
      <w:r w:rsidR="004E30E7">
        <w:rPr>
          <w:rtl/>
        </w:rPr>
        <w:t xml:space="preserve">הרשות בחובה כלפי </w:t>
      </w:r>
      <w:r>
        <w:rPr>
          <w:rtl/>
        </w:rPr>
        <w:t>מינהלת</w:t>
      </w:r>
      <w:r w:rsidR="004E30E7">
        <w:rPr>
          <w:rFonts w:hint="cs"/>
          <w:rtl/>
        </w:rPr>
        <w:t xml:space="preserve"> הגמלאות</w:t>
      </w:r>
      <w:r w:rsidR="002C0A42">
        <w:rPr>
          <w:rtl/>
        </w:rPr>
        <w:t>.</w:t>
      </w:r>
      <w:r>
        <w:rPr>
          <w:rFonts w:hint="cs"/>
          <w:rtl/>
        </w:rPr>
        <w:t xml:space="preserve"> </w:t>
      </w:r>
      <w:r w:rsidR="00C95130">
        <w:rPr>
          <w:rFonts w:hint="cs"/>
          <w:rtl/>
        </w:rPr>
        <w:t xml:space="preserve">לטענת </w:t>
      </w:r>
      <w:r>
        <w:rPr>
          <w:rFonts w:hint="cs"/>
          <w:rtl/>
        </w:rPr>
        <w:t>מינהלת</w:t>
      </w:r>
      <w:r w:rsidR="004E30E7">
        <w:rPr>
          <w:rFonts w:hint="cs"/>
          <w:rtl/>
        </w:rPr>
        <w:t xml:space="preserve"> הגמלאות</w:t>
      </w:r>
      <w:r w:rsidR="002C0A42">
        <w:rPr>
          <w:rFonts w:hint="cs"/>
          <w:rtl/>
        </w:rPr>
        <w:t xml:space="preserve"> </w:t>
      </w:r>
      <w:r w:rsidR="00C95130">
        <w:rPr>
          <w:rFonts w:hint="cs"/>
          <w:rtl/>
        </w:rPr>
        <w:t xml:space="preserve">חובה של רשות העתיקות עומד נכון לפברואר 2020 על 31 מיליון ש"ח. </w:t>
      </w:r>
      <w:r>
        <w:rPr>
          <w:rFonts w:hint="cs"/>
          <w:rtl/>
        </w:rPr>
        <w:t>עקב כך קבע החשב הכללי במשרד האוצר כי</w:t>
      </w:r>
      <w:r w:rsidRPr="00BE438E">
        <w:rPr>
          <w:rFonts w:hint="cs"/>
          <w:rtl/>
        </w:rPr>
        <w:t xml:space="preserve"> על הצדדים להמשיך את הדיונים לבירור הנושא עד </w:t>
      </w:r>
      <w:r w:rsidR="00C95130">
        <w:rPr>
          <w:rFonts w:hint="cs"/>
          <w:rtl/>
        </w:rPr>
        <w:t>30.6.20</w:t>
      </w:r>
      <w:r w:rsidRPr="00BE438E">
        <w:rPr>
          <w:rFonts w:hint="cs"/>
          <w:rtl/>
        </w:rPr>
        <w:t xml:space="preserve">. </w:t>
      </w:r>
    </w:p>
    <w:p w:rsidR="0078272A" w:rsidP="00124B8C">
      <w:pPr>
        <w:pStyle w:val="a"/>
        <w:spacing w:line="269" w:lineRule="auto"/>
        <w:rPr>
          <w:rtl/>
        </w:rPr>
      </w:pPr>
    </w:p>
    <w:p w:rsidR="0078272A" w:rsidRPr="00F1615A" w:rsidP="00124B8C">
      <w:pPr>
        <w:spacing w:line="269" w:lineRule="auto"/>
        <w:ind w:left="-1"/>
        <w:rPr>
          <w:b/>
          <w:bCs/>
        </w:rPr>
      </w:pPr>
      <w:r w:rsidRPr="00DF69D5">
        <w:rPr>
          <w:b/>
          <w:bCs/>
          <w:rtl/>
        </w:rPr>
        <w:t xml:space="preserve">על </w:t>
      </w:r>
      <w:r w:rsidR="006C12C4">
        <w:rPr>
          <w:b/>
          <w:bCs/>
          <w:rtl/>
        </w:rPr>
        <w:t>מינהלת</w:t>
      </w:r>
      <w:r w:rsidR="002C0A42">
        <w:rPr>
          <w:b/>
          <w:bCs/>
          <w:rtl/>
        </w:rPr>
        <w:t xml:space="preserve"> </w:t>
      </w:r>
      <w:r>
        <w:rPr>
          <w:rFonts w:hint="cs"/>
          <w:b/>
          <w:bCs/>
          <w:rtl/>
        </w:rPr>
        <w:t xml:space="preserve">הגמלאות </w:t>
      </w:r>
      <w:r w:rsidRPr="00DF69D5">
        <w:rPr>
          <w:rFonts w:hint="eastAsia"/>
          <w:b/>
          <w:bCs/>
          <w:rtl/>
        </w:rPr>
        <w:t>להשלים</w:t>
      </w:r>
      <w:r w:rsidRPr="00DF69D5">
        <w:rPr>
          <w:b/>
          <w:bCs/>
          <w:rtl/>
        </w:rPr>
        <w:t xml:space="preserve">, </w:t>
      </w:r>
      <w:r w:rsidRPr="00DF69D5">
        <w:rPr>
          <w:rFonts w:hint="eastAsia"/>
          <w:b/>
          <w:bCs/>
          <w:rtl/>
        </w:rPr>
        <w:t>בליווי</w:t>
      </w:r>
      <w:r w:rsidRPr="00DF69D5">
        <w:rPr>
          <w:b/>
          <w:bCs/>
          <w:rtl/>
        </w:rPr>
        <w:t xml:space="preserve"> </w:t>
      </w:r>
      <w:r w:rsidRPr="00DF69D5">
        <w:rPr>
          <w:rFonts w:hint="eastAsia"/>
          <w:b/>
          <w:bCs/>
          <w:rtl/>
        </w:rPr>
        <w:t>הייעוץ</w:t>
      </w:r>
      <w:r w:rsidRPr="00DF69D5">
        <w:rPr>
          <w:b/>
          <w:bCs/>
          <w:rtl/>
        </w:rPr>
        <w:t xml:space="preserve"> המשפטי של משרד האוצר, </w:t>
      </w:r>
      <w:r>
        <w:rPr>
          <w:rFonts w:hint="cs"/>
          <w:b/>
          <w:bCs/>
          <w:rtl/>
        </w:rPr>
        <w:t xml:space="preserve">את </w:t>
      </w:r>
      <w:r w:rsidRPr="00DF69D5">
        <w:rPr>
          <w:rFonts w:hint="eastAsia"/>
          <w:b/>
          <w:bCs/>
          <w:rtl/>
        </w:rPr>
        <w:t>ההתדיינות</w:t>
      </w:r>
      <w:r w:rsidRPr="00DF69D5">
        <w:rPr>
          <w:b/>
          <w:bCs/>
          <w:rtl/>
        </w:rPr>
        <w:t xml:space="preserve"> </w:t>
      </w:r>
      <w:r w:rsidR="00C95130">
        <w:rPr>
          <w:rFonts w:hint="cs"/>
          <w:b/>
          <w:bCs/>
          <w:rtl/>
        </w:rPr>
        <w:t>עם</w:t>
      </w:r>
      <w:r w:rsidRPr="00DF69D5" w:rsidR="00C95130">
        <w:rPr>
          <w:b/>
          <w:bCs/>
          <w:rtl/>
        </w:rPr>
        <w:t xml:space="preserve"> </w:t>
      </w:r>
      <w:r w:rsidRPr="00DF69D5">
        <w:rPr>
          <w:rFonts w:hint="eastAsia"/>
          <w:b/>
          <w:bCs/>
          <w:rtl/>
        </w:rPr>
        <w:t>רשות</w:t>
      </w:r>
      <w:r w:rsidRPr="00DF69D5">
        <w:rPr>
          <w:b/>
          <w:bCs/>
          <w:rtl/>
        </w:rPr>
        <w:t xml:space="preserve"> </w:t>
      </w:r>
      <w:r w:rsidRPr="00DF69D5">
        <w:rPr>
          <w:rFonts w:hint="eastAsia"/>
          <w:b/>
          <w:bCs/>
          <w:rtl/>
        </w:rPr>
        <w:t>העתיקות</w:t>
      </w:r>
      <w:r w:rsidRPr="00DF69D5">
        <w:rPr>
          <w:b/>
          <w:bCs/>
          <w:rtl/>
        </w:rPr>
        <w:t xml:space="preserve"> </w:t>
      </w:r>
      <w:r w:rsidRPr="00DF69D5">
        <w:rPr>
          <w:rFonts w:hint="eastAsia"/>
          <w:b/>
          <w:bCs/>
          <w:rtl/>
        </w:rPr>
        <w:t>לשם</w:t>
      </w:r>
      <w:r w:rsidRPr="00DF69D5">
        <w:rPr>
          <w:b/>
          <w:bCs/>
          <w:rtl/>
        </w:rPr>
        <w:t xml:space="preserve"> </w:t>
      </w:r>
      <w:r w:rsidRPr="00DF69D5">
        <w:rPr>
          <w:rFonts w:hint="eastAsia"/>
          <w:b/>
          <w:bCs/>
          <w:rtl/>
        </w:rPr>
        <w:t>הסדרת</w:t>
      </w:r>
      <w:r w:rsidRPr="00DF69D5">
        <w:rPr>
          <w:b/>
          <w:bCs/>
          <w:rtl/>
        </w:rPr>
        <w:t xml:space="preserve"> </w:t>
      </w:r>
      <w:r w:rsidRPr="00DF69D5">
        <w:rPr>
          <w:rFonts w:hint="eastAsia"/>
          <w:b/>
          <w:bCs/>
          <w:rtl/>
        </w:rPr>
        <w:t>ההתחשבנות</w:t>
      </w:r>
      <w:r w:rsidRPr="00DF69D5">
        <w:rPr>
          <w:b/>
          <w:bCs/>
          <w:rtl/>
        </w:rPr>
        <w:t xml:space="preserve"> </w:t>
      </w:r>
      <w:r w:rsidRPr="00DF69D5">
        <w:rPr>
          <w:rFonts w:hint="eastAsia"/>
          <w:b/>
          <w:bCs/>
          <w:rtl/>
        </w:rPr>
        <w:t>בין</w:t>
      </w:r>
      <w:r w:rsidRPr="00DF69D5">
        <w:rPr>
          <w:b/>
          <w:bCs/>
          <w:rtl/>
        </w:rPr>
        <w:t xml:space="preserve"> </w:t>
      </w:r>
      <w:r w:rsidRPr="00DF69D5">
        <w:rPr>
          <w:rFonts w:hint="eastAsia"/>
          <w:b/>
          <w:bCs/>
          <w:rtl/>
        </w:rPr>
        <w:t>הצדדים</w:t>
      </w:r>
      <w:r w:rsidRPr="00DF69D5">
        <w:rPr>
          <w:b/>
          <w:bCs/>
          <w:rtl/>
        </w:rPr>
        <w:t xml:space="preserve"> </w:t>
      </w:r>
      <w:r w:rsidRPr="00DF69D5">
        <w:rPr>
          <w:rFonts w:hint="eastAsia"/>
          <w:b/>
          <w:bCs/>
          <w:rtl/>
        </w:rPr>
        <w:t>בגין</w:t>
      </w:r>
      <w:r w:rsidRPr="00DF69D5">
        <w:rPr>
          <w:b/>
          <w:bCs/>
          <w:rtl/>
        </w:rPr>
        <w:t xml:space="preserve"> </w:t>
      </w:r>
      <w:r w:rsidRPr="00DF69D5">
        <w:rPr>
          <w:rFonts w:hint="eastAsia"/>
          <w:b/>
          <w:bCs/>
          <w:rtl/>
        </w:rPr>
        <w:t>החוב</w:t>
      </w:r>
      <w:r w:rsidRPr="00DF69D5">
        <w:rPr>
          <w:b/>
          <w:bCs/>
          <w:rtl/>
        </w:rPr>
        <w:t xml:space="preserve"> בסך 31 </w:t>
      </w:r>
      <w:r>
        <w:rPr>
          <w:rFonts w:hint="cs"/>
          <w:b/>
          <w:bCs/>
          <w:rtl/>
        </w:rPr>
        <w:t>מיליון ש"ח</w:t>
      </w:r>
      <w:r w:rsidR="00140303">
        <w:rPr>
          <w:rFonts w:hint="cs"/>
          <w:b/>
          <w:bCs/>
          <w:rtl/>
        </w:rPr>
        <w:t xml:space="preserve"> הקיים לטענת </w:t>
      </w:r>
      <w:r w:rsidR="00140303">
        <w:rPr>
          <w:rFonts w:hint="cs"/>
          <w:b/>
          <w:bCs/>
          <w:rtl/>
        </w:rPr>
        <w:t>מינהלת</w:t>
      </w:r>
      <w:r w:rsidR="00140303">
        <w:rPr>
          <w:rFonts w:hint="cs"/>
          <w:b/>
          <w:bCs/>
          <w:rtl/>
        </w:rPr>
        <w:t xml:space="preserve"> הגמלאות</w:t>
      </w:r>
      <w:r>
        <w:rPr>
          <w:rFonts w:hint="cs"/>
          <w:b/>
          <w:bCs/>
          <w:rtl/>
        </w:rPr>
        <w:t xml:space="preserve">, </w:t>
      </w:r>
      <w:r w:rsidRPr="00DF69D5">
        <w:rPr>
          <w:b/>
          <w:bCs/>
          <w:rtl/>
        </w:rPr>
        <w:t>ועל הח</w:t>
      </w:r>
      <w:r w:rsidRPr="00F1615A">
        <w:rPr>
          <w:b/>
          <w:bCs/>
          <w:rtl/>
        </w:rPr>
        <w:t>שב הכללי להידרש לנושא ככל שי</w:t>
      </w:r>
      <w:r w:rsidR="00C95130">
        <w:rPr>
          <w:rFonts w:hint="cs"/>
          <w:b/>
          <w:bCs/>
          <w:rtl/>
        </w:rPr>
        <w:t>תגל</w:t>
      </w:r>
      <w:r w:rsidRPr="00F1615A">
        <w:rPr>
          <w:b/>
          <w:bCs/>
          <w:rtl/>
        </w:rPr>
        <w:t>עו חילוקי דעות.</w:t>
      </w:r>
      <w:r w:rsidR="002C0A42">
        <w:rPr>
          <w:b/>
          <w:bCs/>
          <w:rtl/>
        </w:rPr>
        <w:t xml:space="preserve"> </w:t>
      </w:r>
    </w:p>
    <w:p w:rsidR="0078272A" w:rsidRPr="00F1615A" w:rsidP="00124B8C">
      <w:pPr>
        <w:pStyle w:val="a"/>
        <w:spacing w:line="269" w:lineRule="auto"/>
        <w:rPr>
          <w:rtl/>
        </w:rPr>
      </w:pPr>
    </w:p>
    <w:p w:rsidR="0078272A" w:rsidRPr="004343CF" w:rsidP="00124B8C">
      <w:pPr>
        <w:spacing w:line="269" w:lineRule="auto"/>
        <w:ind w:left="-1"/>
        <w:rPr>
          <w:rtl/>
        </w:rPr>
      </w:pPr>
      <w:r>
        <w:rPr>
          <w:rFonts w:hint="eastAsia"/>
          <w:rtl/>
        </w:rPr>
        <w:t>מינהלת</w:t>
      </w:r>
      <w:r w:rsidR="002C0A42">
        <w:rPr>
          <w:rFonts w:hint="eastAsia"/>
          <w:rtl/>
        </w:rPr>
        <w:t xml:space="preserve"> </w:t>
      </w:r>
      <w:r w:rsidRPr="004343CF">
        <w:rPr>
          <w:rFonts w:hint="eastAsia"/>
          <w:rtl/>
        </w:rPr>
        <w:t>הגמלאות</w:t>
      </w:r>
      <w:r w:rsidRPr="004343CF">
        <w:rPr>
          <w:rtl/>
        </w:rPr>
        <w:t xml:space="preserve"> </w:t>
      </w:r>
      <w:r w:rsidRPr="004343CF">
        <w:rPr>
          <w:rFonts w:hint="eastAsia"/>
          <w:rtl/>
        </w:rPr>
        <w:t>מסרה</w:t>
      </w:r>
      <w:r w:rsidRPr="004343CF">
        <w:rPr>
          <w:rtl/>
        </w:rPr>
        <w:t xml:space="preserve"> </w:t>
      </w:r>
      <w:r w:rsidRPr="004343CF">
        <w:rPr>
          <w:rFonts w:hint="eastAsia"/>
          <w:rtl/>
        </w:rPr>
        <w:t>בתשובתה</w:t>
      </w:r>
      <w:r w:rsidRPr="004343CF">
        <w:rPr>
          <w:rtl/>
        </w:rPr>
        <w:t xml:space="preserve"> </w:t>
      </w:r>
      <w:r w:rsidRPr="004343CF">
        <w:rPr>
          <w:rFonts w:hint="eastAsia"/>
          <w:rtl/>
        </w:rPr>
        <w:t>כי</w:t>
      </w:r>
      <w:r w:rsidRPr="004343CF">
        <w:rPr>
          <w:rtl/>
        </w:rPr>
        <w:t xml:space="preserve"> </w:t>
      </w:r>
      <w:r w:rsidRPr="004343CF">
        <w:rPr>
          <w:rFonts w:hint="eastAsia"/>
          <w:rtl/>
        </w:rPr>
        <w:t>היא</w:t>
      </w:r>
      <w:r w:rsidRPr="004343CF">
        <w:rPr>
          <w:rtl/>
        </w:rPr>
        <w:t xml:space="preserve"> </w:t>
      </w:r>
      <w:r w:rsidRPr="004343CF">
        <w:rPr>
          <w:rFonts w:hint="eastAsia"/>
          <w:rtl/>
        </w:rPr>
        <w:t>נמצאת</w:t>
      </w:r>
      <w:r w:rsidRPr="004343CF">
        <w:rPr>
          <w:rtl/>
        </w:rPr>
        <w:t xml:space="preserve"> בתהליכים של מיצוי </w:t>
      </w:r>
      <w:r w:rsidR="004659F8">
        <w:rPr>
          <w:rFonts w:hint="cs"/>
          <w:rtl/>
        </w:rPr>
        <w:t>ה</w:t>
      </w:r>
      <w:r w:rsidRPr="004343CF">
        <w:rPr>
          <w:rtl/>
        </w:rPr>
        <w:t>התדיינות מול רשות העתיקות.</w:t>
      </w:r>
    </w:p>
    <w:p w:rsidR="0078272A" w:rsidRPr="004343CF" w:rsidP="00124B8C">
      <w:pPr>
        <w:pStyle w:val="a"/>
        <w:spacing w:line="269" w:lineRule="auto"/>
        <w:rPr>
          <w:rtl/>
        </w:rPr>
      </w:pPr>
    </w:p>
    <w:p w:rsidR="0078272A" w:rsidRPr="00D812CC" w:rsidP="00124B8C">
      <w:pPr>
        <w:spacing w:line="269" w:lineRule="auto"/>
        <w:rPr>
          <w:b/>
          <w:bCs/>
          <w:rtl/>
        </w:rPr>
      </w:pPr>
      <w:r w:rsidRPr="00F1615A">
        <w:rPr>
          <w:rFonts w:hint="eastAsia"/>
          <w:rtl/>
        </w:rPr>
        <w:t>רשות</w:t>
      </w:r>
      <w:r w:rsidRPr="00F1615A">
        <w:rPr>
          <w:rtl/>
        </w:rPr>
        <w:t xml:space="preserve"> העתיקות מסרה בתשובתה כי המחלוקת בין הצדדים מתבררת אצל נציג היועץ המשפטי לממשלה, ו</w:t>
      </w:r>
      <w:r w:rsidR="004659F8">
        <w:rPr>
          <w:rFonts w:hint="cs"/>
          <w:rtl/>
        </w:rPr>
        <w:t xml:space="preserve">כי </w:t>
      </w:r>
      <w:r w:rsidRPr="00F1615A">
        <w:rPr>
          <w:rtl/>
        </w:rPr>
        <w:t>עד</w:t>
      </w:r>
      <w:r w:rsidR="004659F8">
        <w:rPr>
          <w:rFonts w:hint="cs"/>
          <w:rtl/>
        </w:rPr>
        <w:t xml:space="preserve"> כה</w:t>
      </w:r>
      <w:r w:rsidR="002C0A42">
        <w:rPr>
          <w:rtl/>
        </w:rPr>
        <w:t xml:space="preserve"> </w:t>
      </w:r>
      <w:r w:rsidRPr="00F1615A">
        <w:rPr>
          <w:rtl/>
        </w:rPr>
        <w:t>לא הציגה</w:t>
      </w:r>
      <w:r w:rsidR="004659F8">
        <w:rPr>
          <w:rFonts w:hint="cs"/>
          <w:rtl/>
        </w:rPr>
        <w:t xml:space="preserve"> </w:t>
      </w:r>
      <w:r w:rsidR="006C12C4">
        <w:rPr>
          <w:rFonts w:hint="cs"/>
          <w:rtl/>
        </w:rPr>
        <w:t>מינהלת</w:t>
      </w:r>
      <w:r w:rsidR="002C0A42">
        <w:rPr>
          <w:rFonts w:hint="cs"/>
          <w:rtl/>
        </w:rPr>
        <w:t xml:space="preserve"> </w:t>
      </w:r>
      <w:r w:rsidR="004659F8">
        <w:rPr>
          <w:rFonts w:hint="cs"/>
          <w:rtl/>
        </w:rPr>
        <w:t>הגמלאות</w:t>
      </w:r>
      <w:r w:rsidRPr="00F1615A">
        <w:rPr>
          <w:rtl/>
        </w:rPr>
        <w:t xml:space="preserve"> מסמכים המבססים </w:t>
      </w:r>
      <w:r w:rsidR="004659F8">
        <w:rPr>
          <w:rFonts w:hint="cs"/>
          <w:rtl/>
        </w:rPr>
        <w:t>טענתה בדבר החוב</w:t>
      </w:r>
      <w:r w:rsidR="008C308F">
        <w:rPr>
          <w:rFonts w:hint="cs"/>
          <w:b/>
          <w:bCs/>
          <w:rtl/>
        </w:rPr>
        <w:t>.</w:t>
      </w:r>
    </w:p>
    <w:p w:rsidR="0082354F" w:rsidP="00124B8C">
      <w:pPr>
        <w:pStyle w:val="a"/>
        <w:spacing w:line="269" w:lineRule="auto"/>
        <w:rPr>
          <w:rtl/>
        </w:rPr>
      </w:pPr>
    </w:p>
    <w:p w:rsidR="007D502D" w:rsidRPr="007D502D" w:rsidP="007D502D">
      <w:pPr>
        <w:pStyle w:val="a"/>
      </w:pPr>
    </w:p>
    <w:p w:rsidR="0082354F" w:rsidP="00124B8C">
      <w:pPr>
        <w:pStyle w:val="Heading3"/>
        <w:spacing w:before="0" w:line="269" w:lineRule="auto"/>
        <w:rPr>
          <w:rtl/>
        </w:rPr>
      </w:pPr>
      <w:r>
        <w:rPr>
          <w:rFonts w:hint="cs"/>
          <w:rtl/>
        </w:rPr>
        <w:t>שמירת ידע ארגוני</w:t>
      </w:r>
    </w:p>
    <w:p w:rsidR="00124B8C" w:rsidP="00124B8C">
      <w:pPr>
        <w:pStyle w:val="a"/>
        <w:spacing w:line="269" w:lineRule="auto"/>
        <w:rPr>
          <w:rtl/>
        </w:rPr>
      </w:pPr>
    </w:p>
    <w:p w:rsidR="0082354F" w:rsidRPr="0056343F" w:rsidP="00124B8C">
      <w:pPr>
        <w:spacing w:line="269" w:lineRule="auto"/>
        <w:rPr>
          <w:rtl/>
        </w:rPr>
      </w:pPr>
      <w:r w:rsidRPr="0056343F">
        <w:rPr>
          <w:rtl/>
        </w:rPr>
        <w:t>ארגון נדרש לעגן חלק מתהליכי עבודתו בנהלים. הנהלים משמשים ל</w:t>
      </w:r>
      <w:r w:rsidRPr="0056343F">
        <w:rPr>
          <w:rFonts w:hint="cs"/>
          <w:rtl/>
        </w:rPr>
        <w:t xml:space="preserve">שימור ידע ארגוני, </w:t>
      </w:r>
      <w:r w:rsidRPr="0056343F">
        <w:rPr>
          <w:rtl/>
        </w:rPr>
        <w:t xml:space="preserve">עיגונם של תהליכי עבודה קיימים, יצירת שינויים, </w:t>
      </w:r>
      <w:r w:rsidR="00F169E2">
        <w:rPr>
          <w:rFonts w:hint="cs"/>
          <w:rtl/>
        </w:rPr>
        <w:t>ייעול</w:t>
      </w:r>
      <w:r w:rsidRPr="0056343F" w:rsidR="00F169E2">
        <w:rPr>
          <w:rtl/>
        </w:rPr>
        <w:t xml:space="preserve"> </w:t>
      </w:r>
      <w:r w:rsidRPr="0056343F">
        <w:rPr>
          <w:rtl/>
        </w:rPr>
        <w:t>תהליכים ושמירה על רמה אחידה של ש</w:t>
      </w:r>
      <w:r w:rsidR="00D77E93">
        <w:rPr>
          <w:rFonts w:hint="cs"/>
          <w:rtl/>
        </w:rPr>
        <w:t>י</w:t>
      </w:r>
      <w:r w:rsidRPr="0056343F">
        <w:rPr>
          <w:rtl/>
        </w:rPr>
        <w:t xml:space="preserve">רות. קיומם של </w:t>
      </w:r>
      <w:r w:rsidR="00D77E93">
        <w:rPr>
          <w:rFonts w:hint="cs"/>
          <w:rtl/>
        </w:rPr>
        <w:t>ה</w:t>
      </w:r>
      <w:r w:rsidRPr="0056343F">
        <w:rPr>
          <w:rtl/>
        </w:rPr>
        <w:t>נהלים מקל על העובדים ואף מונע טעויות וחריגה מנורמות רצויות</w:t>
      </w:r>
      <w:r w:rsidR="00D77E93">
        <w:rPr>
          <w:rFonts w:hint="cs"/>
          <w:rtl/>
        </w:rPr>
        <w:t>,</w:t>
      </w:r>
      <w:r w:rsidRPr="0056343F">
        <w:rPr>
          <w:rFonts w:hint="cs"/>
          <w:rtl/>
        </w:rPr>
        <w:t xml:space="preserve"> ומהווה בסיס לקליטה מוצלחת של עובדים חדשים</w:t>
      </w:r>
      <w:r w:rsidRPr="0056343F">
        <w:rPr>
          <w:rtl/>
        </w:rPr>
        <w:t xml:space="preserve">. </w:t>
      </w:r>
      <w:r w:rsidR="004659F8">
        <w:rPr>
          <w:rFonts w:hint="cs"/>
          <w:rtl/>
        </w:rPr>
        <w:t>בשנות</w:t>
      </w:r>
      <w:r w:rsidRPr="0056343F" w:rsidR="004659F8">
        <w:rPr>
          <w:rtl/>
        </w:rPr>
        <w:t xml:space="preserve"> </w:t>
      </w:r>
      <w:r w:rsidRPr="0056343F">
        <w:rPr>
          <w:rtl/>
        </w:rPr>
        <w:t>עבודתו צובר כל עובד ניסיון וידע</w:t>
      </w:r>
      <w:r>
        <w:rPr>
          <w:rFonts w:hint="cs"/>
          <w:rtl/>
        </w:rPr>
        <w:t xml:space="preserve"> המבוססים על</w:t>
      </w:r>
      <w:r w:rsidRPr="0056343F">
        <w:rPr>
          <w:rtl/>
        </w:rPr>
        <w:t xml:space="preserve"> הוותק בארגון ובתפקיד, תחומי העיסוק השונים ורמת המקצועיות המתפתחת</w:t>
      </w:r>
      <w:r>
        <w:rPr>
          <w:rFonts w:hint="cs"/>
          <w:rtl/>
        </w:rPr>
        <w:t>.</w:t>
      </w:r>
      <w:r w:rsidRPr="0056343F">
        <w:rPr>
          <w:rtl/>
        </w:rPr>
        <w:t xml:space="preserve"> ערכו של ידע זה משמעותי מא</w:t>
      </w:r>
      <w:r w:rsidR="00D77E93">
        <w:rPr>
          <w:rFonts w:hint="cs"/>
          <w:rtl/>
        </w:rPr>
        <w:t>ו</w:t>
      </w:r>
      <w:r w:rsidRPr="0056343F">
        <w:rPr>
          <w:rtl/>
        </w:rPr>
        <w:t>ד לתפקודו התקין ולהצלחתו בעבודה</w:t>
      </w:r>
      <w:r w:rsidR="00D77E93">
        <w:rPr>
          <w:rFonts w:hint="cs"/>
          <w:rtl/>
        </w:rPr>
        <w:t>,</w:t>
      </w:r>
      <w:r w:rsidRPr="0056343F">
        <w:rPr>
          <w:rtl/>
        </w:rPr>
        <w:t xml:space="preserve"> ובעת </w:t>
      </w:r>
      <w:r w:rsidR="00D77E93">
        <w:rPr>
          <w:rFonts w:hint="cs"/>
          <w:rtl/>
        </w:rPr>
        <w:t>פרישתו של</w:t>
      </w:r>
      <w:r w:rsidRPr="0056343F" w:rsidR="00D77E93">
        <w:rPr>
          <w:rtl/>
        </w:rPr>
        <w:t xml:space="preserve"> </w:t>
      </w:r>
      <w:r w:rsidRPr="0056343F">
        <w:rPr>
          <w:rFonts w:hint="cs"/>
          <w:rtl/>
        </w:rPr>
        <w:t>ה</w:t>
      </w:r>
      <w:r w:rsidRPr="0056343F">
        <w:rPr>
          <w:rtl/>
        </w:rPr>
        <w:t>עובד העברת ידע זה למחלי</w:t>
      </w:r>
      <w:r w:rsidR="00D77E93">
        <w:rPr>
          <w:rFonts w:hint="cs"/>
          <w:rtl/>
        </w:rPr>
        <w:t>פו</w:t>
      </w:r>
      <w:r w:rsidRPr="0056343F">
        <w:rPr>
          <w:rtl/>
        </w:rPr>
        <w:t xml:space="preserve"> ה</w:t>
      </w:r>
      <w:r w:rsidRPr="0056343F">
        <w:rPr>
          <w:rFonts w:hint="cs"/>
          <w:rtl/>
        </w:rPr>
        <w:t>י</w:t>
      </w:r>
      <w:r w:rsidRPr="0056343F">
        <w:rPr>
          <w:rtl/>
        </w:rPr>
        <w:t xml:space="preserve">א </w:t>
      </w:r>
      <w:r w:rsidR="00130470">
        <w:rPr>
          <w:rFonts w:hint="cs"/>
          <w:rtl/>
        </w:rPr>
        <w:t>חיונית</w:t>
      </w:r>
      <w:r w:rsidRPr="0056343F" w:rsidR="00130470">
        <w:rPr>
          <w:rtl/>
        </w:rPr>
        <w:t xml:space="preserve"> </w:t>
      </w:r>
      <w:r w:rsidRPr="0056343F">
        <w:rPr>
          <w:rtl/>
        </w:rPr>
        <w:t xml:space="preserve">להמשך התנהלותו התקינה של </w:t>
      </w:r>
      <w:r w:rsidR="00D77E93">
        <w:rPr>
          <w:rFonts w:hint="cs"/>
          <w:rtl/>
        </w:rPr>
        <w:t>ה</w:t>
      </w:r>
      <w:r w:rsidRPr="0056343F">
        <w:rPr>
          <w:rtl/>
        </w:rPr>
        <w:t>ארגון. כאשר ידע כזה אינו מתועד בארגון,</w:t>
      </w:r>
      <w:r w:rsidRPr="0056343F">
        <w:rPr>
          <w:rFonts w:hint="cs"/>
          <w:rtl/>
        </w:rPr>
        <w:t xml:space="preserve"> ובה</w:t>
      </w:r>
      <w:r w:rsidR="00D77E93">
        <w:rPr>
          <w:rFonts w:hint="cs"/>
          <w:rtl/>
        </w:rPr>
        <w:t>י</w:t>
      </w:r>
      <w:r w:rsidRPr="0056343F">
        <w:rPr>
          <w:rFonts w:hint="cs"/>
          <w:rtl/>
        </w:rPr>
        <w:t>עדר תהליכי הכשרה וחפיפה ראויים,</w:t>
      </w:r>
      <w:r w:rsidRPr="0056343F">
        <w:rPr>
          <w:rtl/>
        </w:rPr>
        <w:t xml:space="preserve"> </w:t>
      </w:r>
      <w:r w:rsidR="00D77E93">
        <w:rPr>
          <w:rFonts w:hint="cs"/>
          <w:rtl/>
        </w:rPr>
        <w:t>לא יכול מלוא הידע שצבר העובד לעבור בעת פרישתו למחליפו. עקב</w:t>
      </w:r>
      <w:r w:rsidRPr="0056343F">
        <w:rPr>
          <w:rtl/>
        </w:rPr>
        <w:t xml:space="preserve"> כך</w:t>
      </w:r>
      <w:r w:rsidR="00D77E93">
        <w:rPr>
          <w:rFonts w:hint="cs"/>
          <w:rtl/>
        </w:rPr>
        <w:t xml:space="preserve"> נבצר מ</w:t>
      </w:r>
      <w:r w:rsidRPr="0056343F">
        <w:rPr>
          <w:rtl/>
        </w:rPr>
        <w:t xml:space="preserve">העובד החדש לבצע את תפקידו </w:t>
      </w:r>
      <w:r w:rsidR="00D77E93">
        <w:rPr>
          <w:rFonts w:hint="cs"/>
          <w:rtl/>
        </w:rPr>
        <w:t>באותה הצלחה שבה ביצע אותו</w:t>
      </w:r>
      <w:r>
        <w:rPr>
          <w:rtl/>
        </w:rPr>
        <w:t xml:space="preserve"> העובד שפרש, אלא</w:t>
      </w:r>
      <w:r w:rsidRPr="0056343F">
        <w:rPr>
          <w:rtl/>
        </w:rPr>
        <w:t xml:space="preserve"> עד </w:t>
      </w:r>
      <w:r w:rsidR="00D77E93">
        <w:rPr>
          <w:rFonts w:hint="cs"/>
          <w:rtl/>
        </w:rPr>
        <w:t>שיצבור בעצמו את הידע הדרוש,</w:t>
      </w:r>
      <w:r w:rsidRPr="0056343F">
        <w:rPr>
          <w:rtl/>
        </w:rPr>
        <w:t xml:space="preserve"> תהליך שיכול </w:t>
      </w:r>
      <w:r w:rsidR="00D77E93">
        <w:rPr>
          <w:rFonts w:hint="cs"/>
          <w:rtl/>
        </w:rPr>
        <w:t>לארוך</w:t>
      </w:r>
      <w:r w:rsidRPr="0056343F" w:rsidR="00D77E93">
        <w:rPr>
          <w:rtl/>
        </w:rPr>
        <w:t xml:space="preserve"> </w:t>
      </w:r>
      <w:r w:rsidRPr="0056343F">
        <w:rPr>
          <w:rtl/>
        </w:rPr>
        <w:t>שנים רבות.</w:t>
      </w:r>
      <w:r>
        <w:rPr>
          <w:rtl/>
        </w:rPr>
        <w:t xml:space="preserve"> </w:t>
      </w:r>
    </w:p>
    <w:p w:rsidR="0082354F" w:rsidP="00124B8C">
      <w:pPr>
        <w:pStyle w:val="a"/>
        <w:spacing w:line="269" w:lineRule="auto"/>
        <w:rPr>
          <w:rtl/>
        </w:rPr>
      </w:pPr>
    </w:p>
    <w:p w:rsidR="0082354F" w:rsidP="00124B8C">
      <w:pPr>
        <w:spacing w:line="269" w:lineRule="auto"/>
        <w:rPr>
          <w:rtl/>
        </w:rPr>
      </w:pPr>
      <w:r>
        <w:rPr>
          <w:rFonts w:hint="cs"/>
          <w:rtl/>
        </w:rPr>
        <w:t>נכסי הידע בארגון</w:t>
      </w:r>
      <w:r w:rsidRPr="0056343F">
        <w:rPr>
          <w:rtl/>
        </w:rPr>
        <w:t xml:space="preserve"> </w:t>
      </w:r>
      <w:r>
        <w:rPr>
          <w:rFonts w:hint="cs"/>
          <w:rtl/>
        </w:rPr>
        <w:t>צריכים</w:t>
      </w:r>
      <w:r w:rsidRPr="0056343F">
        <w:rPr>
          <w:rtl/>
        </w:rPr>
        <w:t xml:space="preserve"> להיות מתועד</w:t>
      </w:r>
      <w:r>
        <w:rPr>
          <w:rFonts w:hint="cs"/>
          <w:rtl/>
        </w:rPr>
        <w:t>ים</w:t>
      </w:r>
      <w:r w:rsidRPr="0056343F">
        <w:rPr>
          <w:rtl/>
        </w:rPr>
        <w:t xml:space="preserve"> </w:t>
      </w:r>
      <w:r>
        <w:rPr>
          <w:rFonts w:hint="cs"/>
          <w:rtl/>
        </w:rPr>
        <w:t xml:space="preserve">ומנוהלים </w:t>
      </w:r>
      <w:r w:rsidRPr="0056343F">
        <w:rPr>
          <w:rtl/>
        </w:rPr>
        <w:t xml:space="preserve">ברמה </w:t>
      </w:r>
      <w:r>
        <w:rPr>
          <w:rFonts w:hint="cs"/>
          <w:rtl/>
        </w:rPr>
        <w:t>ה</w:t>
      </w:r>
      <w:r w:rsidRPr="0056343F">
        <w:rPr>
          <w:rtl/>
        </w:rPr>
        <w:t>ארגונית</w:t>
      </w:r>
      <w:r>
        <w:rPr>
          <w:rFonts w:hint="cs"/>
          <w:rtl/>
        </w:rPr>
        <w:t>. על</w:t>
      </w:r>
      <w:r w:rsidRPr="0056343F">
        <w:rPr>
          <w:rFonts w:hint="cs"/>
          <w:rtl/>
        </w:rPr>
        <w:t xml:space="preserve"> </w:t>
      </w:r>
      <w:r w:rsidRPr="0056343F">
        <w:rPr>
          <w:rtl/>
        </w:rPr>
        <w:t xml:space="preserve">מקבלי ההחלטות בארגון </w:t>
      </w:r>
      <w:r>
        <w:rPr>
          <w:rFonts w:hint="cs"/>
          <w:rtl/>
        </w:rPr>
        <w:t>לזהות</w:t>
      </w:r>
      <w:r w:rsidR="00D77E93">
        <w:rPr>
          <w:rFonts w:hint="cs"/>
          <w:rtl/>
        </w:rPr>
        <w:t xml:space="preserve"> </w:t>
      </w:r>
      <w:r>
        <w:rPr>
          <w:rtl/>
        </w:rPr>
        <w:t xml:space="preserve">אצל מי מהעובדים צבור ידע </w:t>
      </w:r>
      <w:r w:rsidRPr="0056343F">
        <w:rPr>
          <w:rtl/>
        </w:rPr>
        <w:t>חיוני</w:t>
      </w:r>
      <w:r>
        <w:rPr>
          <w:rtl/>
        </w:rPr>
        <w:t xml:space="preserve"> </w:t>
      </w:r>
      <w:r w:rsidRPr="0056343F">
        <w:rPr>
          <w:rtl/>
        </w:rPr>
        <w:t>לביצוע העבודה באופן מיטבי</w:t>
      </w:r>
      <w:r w:rsidR="00D77E93">
        <w:rPr>
          <w:rFonts w:hint="cs"/>
          <w:rtl/>
        </w:rPr>
        <w:t>,</w:t>
      </w:r>
      <w:r w:rsidRPr="0056343F">
        <w:rPr>
          <w:rtl/>
        </w:rPr>
        <w:t xml:space="preserve"> </w:t>
      </w:r>
      <w:r>
        <w:rPr>
          <w:rFonts w:hint="cs"/>
          <w:rtl/>
        </w:rPr>
        <w:t>ולקבוע את</w:t>
      </w:r>
      <w:r w:rsidRPr="0056343F">
        <w:rPr>
          <w:rtl/>
        </w:rPr>
        <w:t xml:space="preserve"> </w:t>
      </w:r>
      <w:r>
        <w:rPr>
          <w:rFonts w:hint="cs"/>
          <w:rtl/>
        </w:rPr>
        <w:t>ה</w:t>
      </w:r>
      <w:r w:rsidRPr="0056343F">
        <w:rPr>
          <w:rtl/>
        </w:rPr>
        <w:t xml:space="preserve">אמצעים </w:t>
      </w:r>
      <w:r>
        <w:rPr>
          <w:rFonts w:hint="cs"/>
          <w:rtl/>
        </w:rPr>
        <w:t>לתיעו</w:t>
      </w:r>
      <w:r>
        <w:rPr>
          <w:rFonts w:hint="eastAsia"/>
          <w:rtl/>
        </w:rPr>
        <w:t>ד</w:t>
      </w:r>
      <w:r w:rsidRPr="0056343F">
        <w:rPr>
          <w:rtl/>
        </w:rPr>
        <w:t xml:space="preserve"> הידע, </w:t>
      </w:r>
      <w:r>
        <w:rPr>
          <w:rFonts w:hint="cs"/>
          <w:rtl/>
        </w:rPr>
        <w:t>שמירתו</w:t>
      </w:r>
      <w:r w:rsidR="00D77E93">
        <w:rPr>
          <w:rFonts w:hint="cs"/>
          <w:rtl/>
        </w:rPr>
        <w:t xml:space="preserve"> </w:t>
      </w:r>
      <w:r>
        <w:rPr>
          <w:rFonts w:hint="cs"/>
          <w:rtl/>
        </w:rPr>
        <w:t>ועיגונו</w:t>
      </w:r>
      <w:r w:rsidRPr="0056343F">
        <w:rPr>
          <w:rtl/>
        </w:rPr>
        <w:t xml:space="preserve"> בתהליכי עבודה שוטפים של הארגון לשימוש עתידי.</w:t>
      </w:r>
      <w:r w:rsidRPr="0056343F">
        <w:rPr>
          <w:rFonts w:hint="cs"/>
          <w:rtl/>
        </w:rPr>
        <w:t xml:space="preserve"> </w:t>
      </w:r>
    </w:p>
    <w:p w:rsidR="0082354F" w:rsidP="00124B8C">
      <w:pPr>
        <w:pStyle w:val="a"/>
        <w:spacing w:line="269" w:lineRule="auto"/>
        <w:rPr>
          <w:rtl/>
        </w:rPr>
      </w:pPr>
    </w:p>
    <w:p w:rsidR="0082354F" w:rsidP="00124B8C">
      <w:pPr>
        <w:spacing w:line="269" w:lineRule="auto"/>
        <w:rPr>
          <w:rtl/>
        </w:rPr>
      </w:pPr>
      <w:r w:rsidRPr="008E7F95">
        <w:rPr>
          <w:rFonts w:hint="cs"/>
          <w:rtl/>
        </w:rPr>
        <w:t>בסקר סיכונים</w:t>
      </w:r>
      <w:r w:rsidRPr="001D6BDC">
        <w:rPr>
          <w:rFonts w:hint="cs"/>
          <w:rtl/>
        </w:rPr>
        <w:t xml:space="preserve"> שנערך </w:t>
      </w:r>
      <w:r w:rsidRPr="001D6BDC">
        <w:rPr>
          <w:rFonts w:hint="cs"/>
          <w:rtl/>
        </w:rPr>
        <w:t>ב</w:t>
      </w:r>
      <w:r w:rsidR="006C12C4">
        <w:rPr>
          <w:rFonts w:hint="cs"/>
          <w:rtl/>
        </w:rPr>
        <w:t>מינהלת</w:t>
      </w:r>
      <w:r w:rsidR="002C0A42">
        <w:rPr>
          <w:rFonts w:hint="cs"/>
          <w:rtl/>
        </w:rPr>
        <w:t xml:space="preserve"> </w:t>
      </w:r>
      <w:r w:rsidRPr="001D6BDC">
        <w:rPr>
          <w:rFonts w:hint="cs"/>
          <w:rtl/>
        </w:rPr>
        <w:t xml:space="preserve">בתחילת שנת 2018 נמצא כי אובדן הידע הארגוני הוא אחד מסיכוני המפתח. בסקר </w:t>
      </w:r>
      <w:r w:rsidR="00D77E93">
        <w:rPr>
          <w:rFonts w:hint="cs"/>
          <w:rtl/>
        </w:rPr>
        <w:t>נמצא</w:t>
      </w:r>
      <w:r w:rsidRPr="006A76AD" w:rsidR="00D77E93">
        <w:rPr>
          <w:rFonts w:hint="cs"/>
          <w:rtl/>
        </w:rPr>
        <w:t xml:space="preserve"> </w:t>
      </w:r>
      <w:r w:rsidRPr="006A76AD">
        <w:rPr>
          <w:rFonts w:hint="cs"/>
          <w:rtl/>
        </w:rPr>
        <w:t>כי "</w:t>
      </w:r>
      <w:r w:rsidRPr="006A76AD">
        <w:rPr>
          <w:rtl/>
        </w:rPr>
        <w:t xml:space="preserve">עיקר הידע הארגוני </w:t>
      </w:r>
      <w:r w:rsidRPr="006A76AD">
        <w:rPr>
          <w:rFonts w:hint="cs"/>
          <w:rtl/>
        </w:rPr>
        <w:t>ב</w:t>
      </w:r>
      <w:r w:rsidR="006C12C4">
        <w:rPr>
          <w:rFonts w:hint="cs"/>
          <w:rtl/>
        </w:rPr>
        <w:t>מנהלת</w:t>
      </w:r>
      <w:r w:rsidR="002C0A42">
        <w:rPr>
          <w:rFonts w:hint="cs"/>
          <w:rtl/>
        </w:rPr>
        <w:t xml:space="preserve"> </w:t>
      </w:r>
      <w:r w:rsidRPr="006A76AD">
        <w:rPr>
          <w:rtl/>
        </w:rPr>
        <w:t>הגמלאות בייחוד בקשר עם תהליכי</w:t>
      </w:r>
      <w:r w:rsidRPr="006A76AD">
        <w:rPr>
          <w:rFonts w:hint="cs"/>
          <w:rtl/>
        </w:rPr>
        <w:t xml:space="preserve"> </w:t>
      </w:r>
      <w:r w:rsidRPr="006A76AD">
        <w:rPr>
          <w:rtl/>
        </w:rPr>
        <w:t>שכר וגמלאות, כגון: אפיון הסכמי</w:t>
      </w:r>
      <w:r w:rsidRPr="006A76AD">
        <w:rPr>
          <w:rFonts w:hint="cs"/>
          <w:rtl/>
        </w:rPr>
        <w:t xml:space="preserve"> </w:t>
      </w:r>
      <w:r w:rsidRPr="006A76AD">
        <w:rPr>
          <w:rtl/>
        </w:rPr>
        <w:t>שכר במערכת, קביעת זכאות,</w:t>
      </w:r>
      <w:r w:rsidRPr="006A76AD">
        <w:rPr>
          <w:rFonts w:hint="cs"/>
          <w:rtl/>
        </w:rPr>
        <w:t xml:space="preserve"> </w:t>
      </w:r>
      <w:r w:rsidRPr="006A76AD">
        <w:rPr>
          <w:rtl/>
        </w:rPr>
        <w:t>תשלום גמלאות בפועל</w:t>
      </w:r>
      <w:r w:rsidRPr="006A76AD">
        <w:rPr>
          <w:rFonts w:hint="cs"/>
          <w:rtl/>
        </w:rPr>
        <w:t xml:space="preserve"> </w:t>
      </w:r>
      <w:r w:rsidR="007412FC">
        <w:rPr>
          <w:rFonts w:hint="cs"/>
          <w:rtl/>
        </w:rPr>
        <w:t>ו</w:t>
      </w:r>
      <w:r w:rsidRPr="006A76AD">
        <w:rPr>
          <w:rtl/>
        </w:rPr>
        <w:t>השתתפויות, נמצא אצל מספ</w:t>
      </w:r>
      <w:r w:rsidRPr="006A76AD">
        <w:rPr>
          <w:rFonts w:hint="cs"/>
          <w:rtl/>
        </w:rPr>
        <w:t xml:space="preserve">ר </w:t>
      </w:r>
      <w:r w:rsidRPr="006A76AD">
        <w:rPr>
          <w:rtl/>
        </w:rPr>
        <w:t>מצומצם של עובדים אשר הינם</w:t>
      </w:r>
      <w:r w:rsidRPr="006A76AD">
        <w:rPr>
          <w:rFonts w:hint="cs"/>
          <w:rtl/>
        </w:rPr>
        <w:t xml:space="preserve"> </w:t>
      </w:r>
      <w:r w:rsidRPr="006A76AD">
        <w:rPr>
          <w:rtl/>
        </w:rPr>
        <w:t>בעלי הידע וההכשרה לביצוע</w:t>
      </w:r>
      <w:r w:rsidRPr="006A76AD">
        <w:rPr>
          <w:rFonts w:hint="cs"/>
          <w:rtl/>
        </w:rPr>
        <w:t xml:space="preserve"> </w:t>
      </w:r>
      <w:r w:rsidRPr="006A76AD">
        <w:rPr>
          <w:rtl/>
        </w:rPr>
        <w:t>פעולות</w:t>
      </w:r>
      <w:r w:rsidRPr="006A76AD">
        <w:rPr>
          <w:rFonts w:hint="cs"/>
          <w:rtl/>
        </w:rPr>
        <w:t>"</w:t>
      </w:r>
      <w:r w:rsidRPr="006A76AD">
        <w:rPr>
          <w:rtl/>
        </w:rPr>
        <w:t>.</w:t>
      </w:r>
      <w:r w:rsidRPr="006A76AD">
        <w:rPr>
          <w:rFonts w:hint="cs"/>
          <w:rtl/>
        </w:rPr>
        <w:t xml:space="preserve"> המלצת עורכי הסקר </w:t>
      </w:r>
      <w:r w:rsidR="004659F8">
        <w:rPr>
          <w:rFonts w:hint="cs"/>
          <w:rtl/>
        </w:rPr>
        <w:t>ב</w:t>
      </w:r>
      <w:r w:rsidRPr="006A76AD" w:rsidR="007412FC">
        <w:rPr>
          <w:rFonts w:hint="cs"/>
          <w:rtl/>
        </w:rPr>
        <w:t xml:space="preserve">תגובה </w:t>
      </w:r>
      <w:r w:rsidRPr="006A76AD">
        <w:rPr>
          <w:rFonts w:hint="cs"/>
          <w:rtl/>
        </w:rPr>
        <w:t>לסיכון היית</w:t>
      </w:r>
      <w:r w:rsidRPr="006A76AD">
        <w:rPr>
          <w:rFonts w:hint="eastAsia"/>
          <w:rtl/>
        </w:rPr>
        <w:t>ה</w:t>
      </w:r>
      <w:r w:rsidRPr="006A76AD">
        <w:rPr>
          <w:rFonts w:hint="cs"/>
          <w:rtl/>
        </w:rPr>
        <w:t>: "</w:t>
      </w:r>
      <w:r w:rsidRPr="006A76AD">
        <w:rPr>
          <w:rtl/>
        </w:rPr>
        <w:t>תכנית עבודה להכשרת</w:t>
      </w:r>
      <w:r w:rsidRPr="006A76AD">
        <w:rPr>
          <w:rFonts w:hint="cs"/>
          <w:rtl/>
        </w:rPr>
        <w:t xml:space="preserve"> </w:t>
      </w:r>
      <w:r w:rsidRPr="006A76AD">
        <w:rPr>
          <w:rtl/>
        </w:rPr>
        <w:t>עובדים נוספים על התהליכים</w:t>
      </w:r>
      <w:r w:rsidRPr="006A76AD">
        <w:rPr>
          <w:rFonts w:hint="cs"/>
          <w:rtl/>
        </w:rPr>
        <w:t xml:space="preserve"> </w:t>
      </w:r>
      <w:r w:rsidRPr="006A76AD">
        <w:rPr>
          <w:rtl/>
        </w:rPr>
        <w:t xml:space="preserve">שבאחריות ובטיפול </w:t>
      </w:r>
      <w:r w:rsidR="006C12C4">
        <w:rPr>
          <w:rFonts w:hint="cs"/>
          <w:rtl/>
        </w:rPr>
        <w:t>מנהלת</w:t>
      </w:r>
      <w:r w:rsidR="002C0A42">
        <w:rPr>
          <w:rFonts w:hint="cs"/>
          <w:rtl/>
        </w:rPr>
        <w:t xml:space="preserve"> </w:t>
      </w:r>
      <w:r w:rsidRPr="006A76AD">
        <w:rPr>
          <w:rtl/>
        </w:rPr>
        <w:t>הגמלאות תוך מתן עדיפות</w:t>
      </w:r>
      <w:r w:rsidRPr="006A76AD">
        <w:rPr>
          <w:rFonts w:hint="cs"/>
          <w:rtl/>
        </w:rPr>
        <w:t xml:space="preserve"> </w:t>
      </w:r>
      <w:r w:rsidRPr="006A76AD">
        <w:rPr>
          <w:rtl/>
        </w:rPr>
        <w:t>לתהליכים מורכבים ובדגש על</w:t>
      </w:r>
      <w:r w:rsidRPr="006A76AD">
        <w:rPr>
          <w:rFonts w:hint="cs"/>
          <w:rtl/>
        </w:rPr>
        <w:t xml:space="preserve"> </w:t>
      </w:r>
      <w:r w:rsidRPr="006A76AD">
        <w:rPr>
          <w:rtl/>
        </w:rPr>
        <w:t>נושאים בהם קיים מספר</w:t>
      </w:r>
      <w:r w:rsidRPr="006A76AD">
        <w:rPr>
          <w:rFonts w:hint="cs"/>
          <w:rtl/>
        </w:rPr>
        <w:t xml:space="preserve"> </w:t>
      </w:r>
      <w:r w:rsidRPr="006A76AD">
        <w:rPr>
          <w:rtl/>
        </w:rPr>
        <w:t>מצומצם של גורמי מפתח</w:t>
      </w:r>
      <w:r w:rsidRPr="006A76AD">
        <w:rPr>
          <w:rFonts w:hint="cs"/>
          <w:rtl/>
        </w:rPr>
        <w:t xml:space="preserve"> </w:t>
      </w:r>
      <w:r w:rsidRPr="006A76AD">
        <w:rPr>
          <w:rtl/>
        </w:rPr>
        <w:t>בעלי הידע וההכשרה לביצוע</w:t>
      </w:r>
      <w:r w:rsidRPr="006A76AD">
        <w:rPr>
          <w:rFonts w:hint="cs"/>
          <w:rtl/>
        </w:rPr>
        <w:t xml:space="preserve"> </w:t>
      </w:r>
      <w:r w:rsidRPr="006A76AD">
        <w:rPr>
          <w:rtl/>
        </w:rPr>
        <w:t>הפעולות</w:t>
      </w:r>
      <w:r w:rsidRPr="006A76AD">
        <w:rPr>
          <w:rFonts w:hint="cs"/>
          <w:rtl/>
        </w:rPr>
        <w:t>"</w:t>
      </w:r>
      <w:r w:rsidRPr="006A76AD">
        <w:rPr>
          <w:rtl/>
        </w:rPr>
        <w:t>.</w:t>
      </w:r>
      <w:r w:rsidRPr="00FB42BB">
        <w:rPr>
          <w:rtl/>
        </w:rPr>
        <w:t xml:space="preserve"> </w:t>
      </w:r>
    </w:p>
    <w:p w:rsidR="0082354F" w:rsidP="00124B8C">
      <w:pPr>
        <w:pStyle w:val="a"/>
        <w:spacing w:line="269" w:lineRule="auto"/>
        <w:rPr>
          <w:rtl/>
        </w:rPr>
      </w:pPr>
    </w:p>
    <w:p w:rsidR="0082354F" w:rsidRPr="006A76AD" w:rsidP="00124B8C">
      <w:pPr>
        <w:spacing w:line="269" w:lineRule="auto"/>
        <w:rPr>
          <w:rtl/>
        </w:rPr>
      </w:pPr>
      <w:r w:rsidRPr="0056343F">
        <w:rPr>
          <w:rtl/>
        </w:rPr>
        <w:t xml:space="preserve">משרד מבקר המדינה מיפה את הפעילויות המבוצעות </w:t>
      </w:r>
      <w:r w:rsidRPr="0056343F">
        <w:rPr>
          <w:rtl/>
        </w:rPr>
        <w:t>ב</w:t>
      </w:r>
      <w:r w:rsidR="006C12C4">
        <w:rPr>
          <w:rtl/>
        </w:rPr>
        <w:t>מינהלת</w:t>
      </w:r>
      <w:r w:rsidR="002C0A42">
        <w:rPr>
          <w:rtl/>
        </w:rPr>
        <w:t xml:space="preserve"> </w:t>
      </w:r>
      <w:r w:rsidRPr="0056343F">
        <w:rPr>
          <w:rtl/>
        </w:rPr>
        <w:t xml:space="preserve">הגמלאות ובחן את נושא שימור הידע הרלוונטי </w:t>
      </w:r>
      <w:r w:rsidR="00D77E93">
        <w:rPr>
          <w:rFonts w:hint="cs"/>
          <w:rtl/>
        </w:rPr>
        <w:t xml:space="preserve">ותיעודו </w:t>
      </w:r>
      <w:r w:rsidRPr="0056343F">
        <w:rPr>
          <w:rtl/>
        </w:rPr>
        <w:t xml:space="preserve">לצורך המשך </w:t>
      </w:r>
      <w:r w:rsidRPr="0056343F">
        <w:rPr>
          <w:rFonts w:hint="cs"/>
          <w:rtl/>
        </w:rPr>
        <w:t xml:space="preserve">פעילותה </w:t>
      </w:r>
      <w:r w:rsidRPr="0056343F">
        <w:rPr>
          <w:rtl/>
        </w:rPr>
        <w:t xml:space="preserve">של </w:t>
      </w:r>
      <w:r w:rsidR="006C12C4">
        <w:rPr>
          <w:rtl/>
        </w:rPr>
        <w:t>מינהלת</w:t>
      </w:r>
      <w:r w:rsidR="002C0A42">
        <w:rPr>
          <w:rtl/>
        </w:rPr>
        <w:t xml:space="preserve"> </w:t>
      </w:r>
      <w:r w:rsidRPr="0056343F">
        <w:rPr>
          <w:rtl/>
        </w:rPr>
        <w:t>הגמלאות בשנים הבאות, גם לאחר פרישתם או עזיבתם של עובדים</w:t>
      </w:r>
      <w:r w:rsidR="0067144D">
        <w:rPr>
          <w:rFonts w:hint="cs"/>
          <w:rtl/>
        </w:rPr>
        <w:t>.</w:t>
      </w:r>
    </w:p>
    <w:p w:rsidR="0082354F" w:rsidRPr="0056343F" w:rsidP="00124B8C">
      <w:pPr>
        <w:pStyle w:val="a"/>
        <w:spacing w:line="269" w:lineRule="auto"/>
        <w:rPr>
          <w:rtl/>
        </w:rPr>
      </w:pPr>
    </w:p>
    <w:p w:rsidR="0082354F" w:rsidRPr="00124B8C" w:rsidP="00124B8C">
      <w:pPr>
        <w:pStyle w:val="ListParagraph"/>
        <w:numPr>
          <w:ilvl w:val="0"/>
          <w:numId w:val="37"/>
        </w:numPr>
        <w:spacing w:line="269" w:lineRule="auto"/>
        <w:ind w:left="312"/>
        <w:rPr>
          <w:b/>
          <w:bCs/>
          <w:rtl/>
        </w:rPr>
      </w:pPr>
      <w:r w:rsidRPr="00124B8C">
        <w:rPr>
          <w:rFonts w:hint="cs"/>
          <w:b/>
          <w:bCs/>
          <w:rtl/>
        </w:rPr>
        <w:t>ריכוז ידע אצל עובדים -</w:t>
      </w:r>
      <w:r w:rsidRPr="00124B8C">
        <w:rPr>
          <w:b/>
          <w:bCs/>
          <w:rtl/>
        </w:rPr>
        <w:t xml:space="preserve"> נמצא כי עיקר הידע הארגוני</w:t>
      </w:r>
      <w:r w:rsidRPr="00124B8C">
        <w:rPr>
          <w:rFonts w:hint="cs"/>
          <w:b/>
          <w:bCs/>
          <w:rtl/>
        </w:rPr>
        <w:t xml:space="preserve"> המקצועי</w:t>
      </w:r>
      <w:r w:rsidRPr="00124B8C">
        <w:rPr>
          <w:b/>
          <w:bCs/>
          <w:rtl/>
        </w:rPr>
        <w:t xml:space="preserve"> </w:t>
      </w:r>
      <w:r w:rsidRPr="00124B8C">
        <w:rPr>
          <w:b/>
          <w:bCs/>
          <w:rtl/>
        </w:rPr>
        <w:t>ב</w:t>
      </w:r>
      <w:r w:rsidRPr="00124B8C" w:rsidR="006C12C4">
        <w:rPr>
          <w:b/>
          <w:bCs/>
          <w:rtl/>
        </w:rPr>
        <w:t>מינהלת</w:t>
      </w:r>
      <w:r w:rsidRPr="00124B8C" w:rsidR="002C0A42">
        <w:rPr>
          <w:b/>
          <w:bCs/>
          <w:rtl/>
        </w:rPr>
        <w:t xml:space="preserve"> </w:t>
      </w:r>
      <w:r w:rsidRPr="00124B8C">
        <w:rPr>
          <w:b/>
          <w:bCs/>
          <w:rtl/>
        </w:rPr>
        <w:t xml:space="preserve">הגמלאות </w:t>
      </w:r>
      <w:r w:rsidRPr="00124B8C">
        <w:rPr>
          <w:rFonts w:hint="cs"/>
          <w:b/>
          <w:bCs/>
          <w:rtl/>
        </w:rPr>
        <w:t>מרוכז</w:t>
      </w:r>
      <w:r w:rsidRPr="00124B8C">
        <w:rPr>
          <w:b/>
          <w:bCs/>
          <w:rtl/>
        </w:rPr>
        <w:t xml:space="preserve"> אצל </w:t>
      </w:r>
      <w:r w:rsidRPr="00124B8C">
        <w:rPr>
          <w:rFonts w:hint="cs"/>
          <w:b/>
          <w:bCs/>
          <w:rtl/>
        </w:rPr>
        <w:t>מנהלי המחלקות ו</w:t>
      </w:r>
      <w:r w:rsidRPr="00124B8C" w:rsidR="00D77E93">
        <w:rPr>
          <w:rFonts w:hint="cs"/>
          <w:b/>
          <w:bCs/>
          <w:rtl/>
        </w:rPr>
        <w:t xml:space="preserve">אצל </w:t>
      </w:r>
      <w:r w:rsidRPr="00124B8C">
        <w:rPr>
          <w:rFonts w:hint="cs"/>
          <w:b/>
          <w:bCs/>
          <w:rtl/>
        </w:rPr>
        <w:t>מ</w:t>
      </w:r>
      <w:r w:rsidRPr="00124B8C">
        <w:rPr>
          <w:b/>
          <w:bCs/>
          <w:rtl/>
        </w:rPr>
        <w:t xml:space="preserve">ספר מצומצם של עובדים </w:t>
      </w:r>
      <w:r w:rsidRPr="00124B8C">
        <w:rPr>
          <w:rFonts w:hint="cs"/>
          <w:b/>
          <w:bCs/>
          <w:rtl/>
        </w:rPr>
        <w:t xml:space="preserve">שהם </w:t>
      </w:r>
      <w:r w:rsidRPr="00124B8C">
        <w:rPr>
          <w:b/>
          <w:bCs/>
          <w:rtl/>
        </w:rPr>
        <w:t>בעלי ידע ו</w:t>
      </w:r>
      <w:r w:rsidRPr="00124B8C">
        <w:rPr>
          <w:rFonts w:hint="cs"/>
          <w:b/>
          <w:bCs/>
          <w:rtl/>
        </w:rPr>
        <w:t xml:space="preserve">ניסיון </w:t>
      </w:r>
      <w:r w:rsidRPr="00124B8C" w:rsidR="00D77E93">
        <w:rPr>
          <w:rFonts w:hint="cs"/>
          <w:b/>
          <w:bCs/>
          <w:rtl/>
        </w:rPr>
        <w:t>ב</w:t>
      </w:r>
      <w:r w:rsidRPr="00124B8C" w:rsidR="00D77E93">
        <w:rPr>
          <w:b/>
          <w:bCs/>
          <w:rtl/>
        </w:rPr>
        <w:t xml:space="preserve">ביצוע </w:t>
      </w:r>
      <w:r w:rsidRPr="00124B8C">
        <w:rPr>
          <w:b/>
          <w:bCs/>
          <w:rtl/>
        </w:rPr>
        <w:t>פעולות</w:t>
      </w:r>
      <w:r w:rsidRPr="00124B8C">
        <w:rPr>
          <w:rFonts w:hint="cs"/>
          <w:b/>
          <w:bCs/>
          <w:rtl/>
        </w:rPr>
        <w:t>.</w:t>
      </w:r>
      <w:r w:rsidRPr="00124B8C">
        <w:rPr>
          <w:b/>
          <w:bCs/>
          <w:rtl/>
        </w:rPr>
        <w:t xml:space="preserve"> </w:t>
      </w:r>
    </w:p>
    <w:p w:rsidR="0082354F" w:rsidP="00124B8C">
      <w:pPr>
        <w:pStyle w:val="a"/>
        <w:spacing w:line="269" w:lineRule="auto"/>
        <w:rPr>
          <w:rtl/>
        </w:rPr>
      </w:pPr>
    </w:p>
    <w:p w:rsidR="0082354F" w:rsidRPr="008F620B" w:rsidP="00124B8C">
      <w:pPr>
        <w:pStyle w:val="ListParagraph"/>
        <w:numPr>
          <w:ilvl w:val="0"/>
          <w:numId w:val="37"/>
        </w:numPr>
        <w:spacing w:line="269" w:lineRule="auto"/>
        <w:ind w:left="312"/>
        <w:rPr>
          <w:b/>
          <w:bCs/>
          <w:rtl/>
        </w:rPr>
      </w:pPr>
      <w:r w:rsidRPr="008F620B">
        <w:rPr>
          <w:rFonts w:hint="cs"/>
          <w:b/>
          <w:bCs/>
          <w:rtl/>
        </w:rPr>
        <w:t xml:space="preserve">נהלים מקצועיים - נמצא כי במחלקת זכאויות קיימים שני נהלים </w:t>
      </w:r>
      <w:r w:rsidRPr="008F620B" w:rsidR="008F620B">
        <w:rPr>
          <w:rFonts w:hint="cs"/>
          <w:b/>
          <w:bCs/>
          <w:rtl/>
        </w:rPr>
        <w:t xml:space="preserve">מאושרים </w:t>
      </w:r>
      <w:r w:rsidRPr="008F620B">
        <w:rPr>
          <w:rFonts w:hint="cs"/>
          <w:b/>
          <w:bCs/>
          <w:rtl/>
        </w:rPr>
        <w:t>בלבד</w:t>
      </w:r>
      <w:r w:rsidRPr="008F620B" w:rsidR="006364B6">
        <w:rPr>
          <w:rFonts w:hint="cs"/>
          <w:b/>
          <w:bCs/>
          <w:rtl/>
        </w:rPr>
        <w:t>,</w:t>
      </w:r>
      <w:r w:rsidRPr="008F620B">
        <w:rPr>
          <w:rFonts w:hint="cs"/>
          <w:b/>
          <w:bCs/>
          <w:rtl/>
        </w:rPr>
        <w:t xml:space="preserve"> בנושא קביעת זכות ל</w:t>
      </w:r>
      <w:r w:rsidRPr="008F620B" w:rsidR="000B3571">
        <w:rPr>
          <w:rFonts w:hint="cs"/>
          <w:b/>
          <w:bCs/>
          <w:rtl/>
        </w:rPr>
        <w:t>שאיר</w:t>
      </w:r>
      <w:r w:rsidRPr="008F620B">
        <w:rPr>
          <w:rFonts w:hint="cs"/>
          <w:b/>
          <w:bCs/>
          <w:rtl/>
        </w:rPr>
        <w:t xml:space="preserve"> שאינו עומד ברשות עצמו</w:t>
      </w:r>
      <w:r w:rsidRPr="008F620B" w:rsidR="006364B6">
        <w:rPr>
          <w:rFonts w:hint="cs"/>
          <w:b/>
          <w:bCs/>
          <w:rtl/>
        </w:rPr>
        <w:t>,</w:t>
      </w:r>
      <w:r w:rsidRPr="008F620B">
        <w:rPr>
          <w:rFonts w:hint="cs"/>
          <w:b/>
          <w:bCs/>
          <w:rtl/>
        </w:rPr>
        <w:t xml:space="preserve"> ו</w:t>
      </w:r>
      <w:r w:rsidRPr="008F620B" w:rsidR="006364B6">
        <w:rPr>
          <w:rFonts w:hint="cs"/>
          <w:b/>
          <w:bCs/>
          <w:rtl/>
        </w:rPr>
        <w:t xml:space="preserve">בנושא </w:t>
      </w:r>
      <w:r w:rsidRPr="008F620B">
        <w:rPr>
          <w:rFonts w:hint="cs"/>
          <w:b/>
          <w:bCs/>
          <w:rtl/>
        </w:rPr>
        <w:t xml:space="preserve">תשלום הפרשי שכר וגמלאות לעובדי מדינה. במחלקת תשלומים ישנם נהלים, אך רק </w:t>
      </w:r>
      <w:r w:rsidRPr="008F620B" w:rsidR="006364B6">
        <w:rPr>
          <w:rFonts w:hint="cs"/>
          <w:b/>
          <w:bCs/>
          <w:rtl/>
        </w:rPr>
        <w:t xml:space="preserve">2 </w:t>
      </w:r>
      <w:r w:rsidRPr="008F620B">
        <w:rPr>
          <w:rFonts w:hint="cs"/>
          <w:b/>
          <w:bCs/>
          <w:rtl/>
        </w:rPr>
        <w:t>מ</w:t>
      </w:r>
      <w:r w:rsidRPr="008F620B" w:rsidR="006364B6">
        <w:rPr>
          <w:rFonts w:hint="cs"/>
          <w:b/>
          <w:bCs/>
          <w:rtl/>
        </w:rPr>
        <w:t>ה</w:t>
      </w:r>
      <w:r w:rsidRPr="008F620B">
        <w:rPr>
          <w:rFonts w:hint="cs"/>
          <w:b/>
          <w:bCs/>
          <w:rtl/>
        </w:rPr>
        <w:t xml:space="preserve">ם חתומים ומאושרים. </w:t>
      </w:r>
    </w:p>
    <w:p w:rsidR="0082354F" w:rsidP="00124B8C">
      <w:pPr>
        <w:pStyle w:val="a"/>
        <w:spacing w:line="269" w:lineRule="auto"/>
        <w:rPr>
          <w:rtl/>
        </w:rPr>
      </w:pPr>
    </w:p>
    <w:p w:rsidR="0082354F" w:rsidRPr="006A76AD" w:rsidP="00124B8C">
      <w:pPr>
        <w:spacing w:line="269" w:lineRule="auto"/>
        <w:ind w:left="312"/>
        <w:rPr>
          <w:rtl/>
        </w:rPr>
      </w:pPr>
      <w:r>
        <w:rPr>
          <w:rFonts w:hint="cs"/>
          <w:rtl/>
        </w:rPr>
        <w:t xml:space="preserve">עולה </w:t>
      </w:r>
      <w:r w:rsidR="004659F8">
        <w:rPr>
          <w:rFonts w:hint="cs"/>
          <w:rtl/>
        </w:rPr>
        <w:t xml:space="preserve">מכך </w:t>
      </w:r>
      <w:r>
        <w:rPr>
          <w:rFonts w:hint="cs"/>
          <w:rtl/>
        </w:rPr>
        <w:t>ש</w:t>
      </w:r>
      <w:r w:rsidRPr="0056343F" w:rsidR="00D725BC">
        <w:rPr>
          <w:rFonts w:hint="cs"/>
          <w:rtl/>
        </w:rPr>
        <w:t xml:space="preserve">מרבית תהליכי העבודה והידע המקצועי אינם מעוגנים בנהלים או בחוזרים. מערך הידע הארגוני נסמך על תכתובות והוראות במיילים אישיים של עובדים, </w:t>
      </w:r>
      <w:r>
        <w:rPr>
          <w:rFonts w:hint="cs"/>
          <w:rtl/>
        </w:rPr>
        <w:t xml:space="preserve">על </w:t>
      </w:r>
      <w:r w:rsidRPr="0056343F" w:rsidR="00D725BC">
        <w:rPr>
          <w:rFonts w:hint="cs"/>
          <w:rtl/>
        </w:rPr>
        <w:t>מכתבים</w:t>
      </w:r>
      <w:r w:rsidR="00D725BC">
        <w:rPr>
          <w:rFonts w:hint="cs"/>
          <w:rtl/>
        </w:rPr>
        <w:t xml:space="preserve"> פנימיים</w:t>
      </w:r>
      <w:r>
        <w:rPr>
          <w:rFonts w:hint="cs"/>
          <w:rtl/>
        </w:rPr>
        <w:t xml:space="preserve"> ועל </w:t>
      </w:r>
      <w:r w:rsidRPr="0056343F" w:rsidR="00D725BC">
        <w:rPr>
          <w:rFonts w:hint="cs"/>
          <w:rtl/>
        </w:rPr>
        <w:t>סיכומי דיו</w:t>
      </w:r>
      <w:r w:rsidR="007412FC">
        <w:rPr>
          <w:rFonts w:hint="cs"/>
          <w:rtl/>
        </w:rPr>
        <w:t>נים.</w:t>
      </w:r>
      <w:r>
        <w:rPr>
          <w:rFonts w:hint="cs"/>
          <w:rtl/>
        </w:rPr>
        <w:t xml:space="preserve"> </w:t>
      </w:r>
      <w:r w:rsidRPr="0056343F" w:rsidR="00D725BC">
        <w:rPr>
          <w:rFonts w:hint="cs"/>
          <w:rtl/>
        </w:rPr>
        <w:t>בח</w:t>
      </w:r>
      <w:r w:rsidR="00D725BC">
        <w:rPr>
          <w:rFonts w:hint="cs"/>
          <w:rtl/>
        </w:rPr>
        <w:t xml:space="preserve">לק מהמקרים </w:t>
      </w:r>
      <w:r w:rsidR="007412FC">
        <w:rPr>
          <w:rFonts w:hint="cs"/>
          <w:rtl/>
        </w:rPr>
        <w:t xml:space="preserve">אף התבצעו </w:t>
      </w:r>
      <w:r w:rsidR="00D725BC">
        <w:rPr>
          <w:rFonts w:hint="cs"/>
          <w:rtl/>
        </w:rPr>
        <w:t xml:space="preserve">תהליכי עבודה </w:t>
      </w:r>
      <w:r w:rsidRPr="0056343F" w:rsidR="00D725BC">
        <w:rPr>
          <w:rFonts w:hint="cs"/>
          <w:rtl/>
        </w:rPr>
        <w:t xml:space="preserve">על פי </w:t>
      </w:r>
      <w:r w:rsidR="00106B70">
        <w:rPr>
          <w:rFonts w:hint="cs"/>
          <w:rtl/>
        </w:rPr>
        <w:t>הנחיות שאינן כתובות</w:t>
      </w:r>
      <w:r w:rsidRPr="0056343F" w:rsidR="00D725BC">
        <w:rPr>
          <w:rFonts w:hint="cs"/>
          <w:rtl/>
        </w:rPr>
        <w:t>, לדוגמה</w:t>
      </w:r>
      <w:r>
        <w:rPr>
          <w:rFonts w:hint="cs"/>
          <w:rtl/>
        </w:rPr>
        <w:t xml:space="preserve"> </w:t>
      </w:r>
      <w:r w:rsidR="00F868AE">
        <w:rPr>
          <w:rFonts w:hint="cs"/>
          <w:rtl/>
        </w:rPr>
        <w:t>(א)</w:t>
      </w:r>
      <w:r w:rsidR="008A48E6">
        <w:rPr>
          <w:rFonts w:hint="cs"/>
          <w:rtl/>
        </w:rPr>
        <w:t xml:space="preserve"> </w:t>
      </w:r>
      <w:r w:rsidRPr="00C12D9A" w:rsidR="007412FC">
        <w:rPr>
          <w:rFonts w:hint="eastAsia"/>
          <w:rtl/>
        </w:rPr>
        <w:t>תחול</w:t>
      </w:r>
      <w:r w:rsidR="007412FC">
        <w:rPr>
          <w:rFonts w:hint="cs"/>
          <w:rtl/>
        </w:rPr>
        <w:t>ה</w:t>
      </w:r>
      <w:r w:rsidRPr="00C12D9A" w:rsidR="007412FC">
        <w:rPr>
          <w:rtl/>
        </w:rPr>
        <w:t xml:space="preserve"> </w:t>
      </w:r>
      <w:r w:rsidRPr="00C12D9A" w:rsidR="00D725BC">
        <w:rPr>
          <w:rFonts w:hint="eastAsia"/>
          <w:rtl/>
        </w:rPr>
        <w:t>רטרו</w:t>
      </w:r>
      <w:r w:rsidR="00D725BC">
        <w:rPr>
          <w:rFonts w:hint="cs"/>
          <w:rtl/>
        </w:rPr>
        <w:t>אקטיבית</w:t>
      </w:r>
      <w:r w:rsidRPr="00C12D9A" w:rsidR="00D725BC">
        <w:rPr>
          <w:rtl/>
        </w:rPr>
        <w:t xml:space="preserve"> להפסקת קצבת </w:t>
      </w:r>
      <w:r w:rsidR="000B3571">
        <w:rPr>
          <w:rtl/>
        </w:rPr>
        <w:t>שאיר</w:t>
      </w:r>
      <w:r w:rsidRPr="00C12D9A" w:rsidR="00D725BC">
        <w:rPr>
          <w:rtl/>
        </w:rPr>
        <w:t>ים למי שנישא בשני</w:t>
      </w:r>
      <w:r w:rsidR="008A48E6">
        <w:rPr>
          <w:rtl/>
        </w:rPr>
        <w:t>ת או חי עם ידוע או ידועה בציבור</w:t>
      </w:r>
      <w:r w:rsidR="00C61EAE">
        <w:rPr>
          <w:rFonts w:hint="cs"/>
          <w:rtl/>
        </w:rPr>
        <w:t>;</w:t>
      </w:r>
      <w:r w:rsidR="008A48E6">
        <w:rPr>
          <w:rFonts w:hint="cs"/>
          <w:rtl/>
        </w:rPr>
        <w:t xml:space="preserve"> </w:t>
      </w:r>
      <w:r w:rsidR="00F868AE">
        <w:rPr>
          <w:rFonts w:hint="cs"/>
          <w:rtl/>
        </w:rPr>
        <w:t>(ב)</w:t>
      </w:r>
      <w:r w:rsidR="008A48E6">
        <w:rPr>
          <w:rFonts w:hint="cs"/>
          <w:rtl/>
        </w:rPr>
        <w:t xml:space="preserve"> </w:t>
      </w:r>
      <w:r w:rsidRPr="0086217C" w:rsidR="00D725BC">
        <w:rPr>
          <w:rtl/>
        </w:rPr>
        <w:t xml:space="preserve">השבת כספי </w:t>
      </w:r>
      <w:r w:rsidRPr="0086217C" w:rsidR="00D725BC">
        <w:rPr>
          <w:rtl/>
        </w:rPr>
        <w:t>פנסי</w:t>
      </w:r>
      <w:r w:rsidRPr="0086217C" w:rsidR="00D725BC">
        <w:rPr>
          <w:rFonts w:hint="cs"/>
          <w:rtl/>
        </w:rPr>
        <w:t>י</w:t>
      </w:r>
      <w:r w:rsidRPr="0086217C" w:rsidR="00D725BC">
        <w:rPr>
          <w:rtl/>
        </w:rPr>
        <w:t>ה</w:t>
      </w:r>
      <w:r w:rsidRPr="0086217C" w:rsidR="00D725BC">
        <w:rPr>
          <w:rtl/>
        </w:rPr>
        <w:t xml:space="preserve"> וחלק העובד בפרישה</w:t>
      </w:r>
      <w:r w:rsidRPr="0086217C" w:rsidR="00C61EAE">
        <w:rPr>
          <w:rFonts w:hint="cs"/>
          <w:rtl/>
        </w:rPr>
        <w:t xml:space="preserve">; </w:t>
      </w:r>
      <w:r w:rsidRPr="0086217C" w:rsidR="00F868AE">
        <w:rPr>
          <w:rFonts w:hint="cs"/>
          <w:rtl/>
        </w:rPr>
        <w:t>(ג)</w:t>
      </w:r>
      <w:r w:rsidRPr="0086217C" w:rsidR="00C61EAE">
        <w:rPr>
          <w:rFonts w:hint="cs"/>
          <w:rtl/>
        </w:rPr>
        <w:t xml:space="preserve"> </w:t>
      </w:r>
      <w:r w:rsidRPr="0086217C" w:rsidR="00D725BC">
        <w:rPr>
          <w:rtl/>
        </w:rPr>
        <w:t>הפחתה בגין גמלאות כפל במשרדים ביטחוניים</w:t>
      </w:r>
      <w:r w:rsidRPr="0086217C" w:rsidR="00C61EAE">
        <w:rPr>
          <w:rFonts w:hint="cs"/>
          <w:rtl/>
        </w:rPr>
        <w:t xml:space="preserve">; </w:t>
      </w:r>
      <w:r w:rsidRPr="0086217C" w:rsidR="00F868AE">
        <w:rPr>
          <w:rFonts w:hint="cs"/>
          <w:rtl/>
        </w:rPr>
        <w:t>(ד)</w:t>
      </w:r>
      <w:r w:rsidRPr="0086217C" w:rsidR="00C61EAE">
        <w:rPr>
          <w:rFonts w:hint="cs"/>
          <w:rtl/>
        </w:rPr>
        <w:t xml:space="preserve"> </w:t>
      </w:r>
      <w:r w:rsidRPr="0086217C" w:rsidR="00D725BC">
        <w:rPr>
          <w:rtl/>
        </w:rPr>
        <w:t>חישוב מענק - התייח</w:t>
      </w:r>
      <w:r w:rsidRPr="0086217C" w:rsidR="00C61EAE">
        <w:rPr>
          <w:rtl/>
        </w:rPr>
        <w:t>סות ל</w:t>
      </w:r>
      <w:r w:rsidRPr="0086217C" w:rsidR="0086217C">
        <w:rPr>
          <w:rFonts w:hint="cs"/>
          <w:rtl/>
        </w:rPr>
        <w:t>קצבת</w:t>
      </w:r>
      <w:r w:rsidRPr="0086217C" w:rsidR="00C61EAE">
        <w:rPr>
          <w:rtl/>
        </w:rPr>
        <w:t xml:space="preserve"> בריאות ועידוד פרישה</w:t>
      </w:r>
      <w:r w:rsidRPr="0086217C">
        <w:rPr>
          <w:rFonts w:hint="cs"/>
          <w:rtl/>
        </w:rPr>
        <w:t>;</w:t>
      </w:r>
      <w:r w:rsidR="00C61EAE">
        <w:rPr>
          <w:rFonts w:hint="cs"/>
          <w:rtl/>
        </w:rPr>
        <w:t xml:space="preserve"> </w:t>
      </w:r>
      <w:r w:rsidR="00F868AE">
        <w:rPr>
          <w:rFonts w:hint="cs"/>
          <w:rtl/>
        </w:rPr>
        <w:t>(ה)</w:t>
      </w:r>
      <w:r w:rsidR="00C61331">
        <w:rPr>
          <w:rFonts w:hint="cs"/>
          <w:rtl/>
        </w:rPr>
        <w:t xml:space="preserve"> </w:t>
      </w:r>
      <w:r w:rsidRPr="00C12D9A" w:rsidR="00D725BC">
        <w:rPr>
          <w:rtl/>
        </w:rPr>
        <w:t>זכאות למענק פרישה לגמלאי שא</w:t>
      </w:r>
      <w:r>
        <w:rPr>
          <w:rFonts w:hint="cs"/>
          <w:rtl/>
        </w:rPr>
        <w:t>י</w:t>
      </w:r>
      <w:r w:rsidRPr="00C12D9A" w:rsidR="00D725BC">
        <w:rPr>
          <w:rtl/>
        </w:rPr>
        <w:t>חר בהגשת תביע</w:t>
      </w:r>
      <w:r w:rsidR="00C61EAE">
        <w:rPr>
          <w:rtl/>
        </w:rPr>
        <w:t>ה</w:t>
      </w:r>
      <w:r w:rsidR="00C61EAE">
        <w:rPr>
          <w:rFonts w:hint="cs"/>
          <w:rtl/>
        </w:rPr>
        <w:t xml:space="preserve">; </w:t>
      </w:r>
      <w:r w:rsidR="00F868AE">
        <w:rPr>
          <w:rFonts w:hint="cs"/>
          <w:rtl/>
        </w:rPr>
        <w:t>(ו)</w:t>
      </w:r>
      <w:r w:rsidR="00C61EAE">
        <w:rPr>
          <w:rFonts w:hint="cs"/>
          <w:rtl/>
        </w:rPr>
        <w:t xml:space="preserve"> </w:t>
      </w:r>
      <w:r w:rsidRPr="00C12D9A" w:rsidR="00D725BC">
        <w:rPr>
          <w:rtl/>
        </w:rPr>
        <w:t>חישוב ימי</w:t>
      </w:r>
      <w:r w:rsidR="003055B9">
        <w:rPr>
          <w:rtl/>
        </w:rPr>
        <w:t>ם לצורך תשלום פיצוי שנים עודפות</w:t>
      </w:r>
      <w:r>
        <w:rPr>
          <w:rFonts w:hint="cs"/>
          <w:rtl/>
        </w:rPr>
        <w:t>;</w:t>
      </w:r>
      <w:r w:rsidR="00651314">
        <w:rPr>
          <w:rFonts w:hint="cs"/>
          <w:rtl/>
        </w:rPr>
        <w:t xml:space="preserve"> </w:t>
      </w:r>
      <w:r w:rsidR="00F868AE">
        <w:rPr>
          <w:rFonts w:hint="cs"/>
          <w:rtl/>
        </w:rPr>
        <w:t>(ז)</w:t>
      </w:r>
      <w:r w:rsidR="003055B9">
        <w:rPr>
          <w:rFonts w:hint="cs"/>
          <w:rtl/>
        </w:rPr>
        <w:t xml:space="preserve"> </w:t>
      </w:r>
      <w:r w:rsidRPr="00C12D9A" w:rsidR="00D725BC">
        <w:rPr>
          <w:rtl/>
        </w:rPr>
        <w:t>תחולת זכאות לעובד שפרש באמצע החודש.</w:t>
      </w:r>
      <w:r w:rsidR="002C0A42">
        <w:rPr>
          <w:rFonts w:hint="cs"/>
          <w:rtl/>
        </w:rPr>
        <w:t xml:space="preserve"> </w:t>
      </w:r>
    </w:p>
    <w:p w:rsidR="0082354F" w:rsidRPr="0056343F" w:rsidP="00124B8C">
      <w:pPr>
        <w:pStyle w:val="a"/>
        <w:spacing w:line="269" w:lineRule="auto"/>
        <w:rPr>
          <w:rtl/>
        </w:rPr>
      </w:pPr>
    </w:p>
    <w:p w:rsidR="0082354F" w:rsidRPr="0056343F" w:rsidP="00124B8C">
      <w:pPr>
        <w:spacing w:line="269" w:lineRule="auto"/>
        <w:ind w:left="312"/>
        <w:rPr>
          <w:rtl/>
        </w:rPr>
      </w:pPr>
      <w:r w:rsidRPr="0056343F">
        <w:rPr>
          <w:rtl/>
        </w:rPr>
        <w:t>ב</w:t>
      </w:r>
      <w:r w:rsidR="003D1874">
        <w:rPr>
          <w:rFonts w:hint="cs"/>
          <w:rtl/>
        </w:rPr>
        <w:t>נובמבר 2019</w:t>
      </w:r>
      <w:r w:rsidR="006364B6">
        <w:rPr>
          <w:rFonts w:hint="cs"/>
          <w:rtl/>
        </w:rPr>
        <w:t>,</w:t>
      </w:r>
      <w:r w:rsidRPr="0056343F">
        <w:rPr>
          <w:rtl/>
        </w:rPr>
        <w:t xml:space="preserve"> </w:t>
      </w:r>
      <w:r w:rsidRPr="0056343F">
        <w:rPr>
          <w:rFonts w:hint="cs"/>
          <w:rtl/>
        </w:rPr>
        <w:t>לאחר תחילת הביקורת,</w:t>
      </w:r>
      <w:r w:rsidRPr="0056343F">
        <w:rPr>
          <w:rtl/>
        </w:rPr>
        <w:t xml:space="preserve"> </w:t>
      </w:r>
      <w:r w:rsidR="004659F8">
        <w:rPr>
          <w:rFonts w:hint="cs"/>
          <w:rtl/>
        </w:rPr>
        <w:t>פורסם</w:t>
      </w:r>
      <w:r w:rsidRPr="0056343F" w:rsidR="004659F8">
        <w:rPr>
          <w:rtl/>
        </w:rPr>
        <w:t xml:space="preserve"> </w:t>
      </w:r>
      <w:r w:rsidRPr="008E7F95">
        <w:rPr>
          <w:rtl/>
        </w:rPr>
        <w:t>נוהל עבודה במחלקת השתתפויות</w:t>
      </w:r>
      <w:r w:rsidRPr="001D6BDC">
        <w:rPr>
          <w:rtl/>
        </w:rPr>
        <w:t xml:space="preserve"> המפרט </w:t>
      </w:r>
      <w:r>
        <w:rPr>
          <w:rFonts w:hint="cs"/>
          <w:rtl/>
        </w:rPr>
        <w:t xml:space="preserve">הוראות </w:t>
      </w:r>
      <w:r w:rsidR="006364B6">
        <w:rPr>
          <w:rFonts w:hint="cs"/>
          <w:rtl/>
        </w:rPr>
        <w:t>בכמה מה</w:t>
      </w:r>
      <w:r>
        <w:rPr>
          <w:rFonts w:hint="cs"/>
          <w:rtl/>
        </w:rPr>
        <w:t xml:space="preserve">נושאים </w:t>
      </w:r>
      <w:r w:rsidR="006364B6">
        <w:rPr>
          <w:rFonts w:hint="cs"/>
          <w:rtl/>
        </w:rPr>
        <w:t>ש</w:t>
      </w:r>
      <w:r>
        <w:rPr>
          <w:rFonts w:hint="cs"/>
          <w:rtl/>
        </w:rPr>
        <w:t>בהם עוסקת המחלקה</w:t>
      </w:r>
      <w:r w:rsidR="006364B6">
        <w:rPr>
          <w:rFonts w:hint="cs"/>
          <w:rtl/>
        </w:rPr>
        <w:t>, כגון</w:t>
      </w:r>
      <w:r>
        <w:rPr>
          <w:rFonts w:hint="cs"/>
          <w:rtl/>
        </w:rPr>
        <w:t xml:space="preserve"> הסכמי רציפות, השתתפות בקצבת נכות</w:t>
      </w:r>
      <w:r w:rsidR="006364B6">
        <w:rPr>
          <w:rFonts w:hint="cs"/>
          <w:rtl/>
        </w:rPr>
        <w:t xml:space="preserve"> ו</w:t>
      </w:r>
      <w:r>
        <w:rPr>
          <w:rFonts w:hint="cs"/>
          <w:rtl/>
        </w:rPr>
        <w:t xml:space="preserve">פרישה מוקדמת של מורים. הנוהל </w:t>
      </w:r>
      <w:r w:rsidR="00106B70">
        <w:rPr>
          <w:rFonts w:hint="cs"/>
          <w:rtl/>
        </w:rPr>
        <w:t>טרם נחתם</w:t>
      </w:r>
      <w:r>
        <w:rPr>
          <w:rFonts w:hint="cs"/>
          <w:rtl/>
        </w:rPr>
        <w:t xml:space="preserve"> ו</w:t>
      </w:r>
      <w:r w:rsidR="00106B70">
        <w:rPr>
          <w:rFonts w:hint="cs"/>
          <w:rtl/>
        </w:rPr>
        <w:t xml:space="preserve">טרם </w:t>
      </w:r>
      <w:r>
        <w:rPr>
          <w:rFonts w:hint="cs"/>
          <w:rtl/>
        </w:rPr>
        <w:t>אושר, וכן אינו כולל הוראות מלאות ומפורטות בחלק מהנושאים. לדוגמה</w:t>
      </w:r>
      <w:r w:rsidR="007412FC">
        <w:rPr>
          <w:rFonts w:hint="cs"/>
          <w:rtl/>
        </w:rPr>
        <w:t>,</w:t>
      </w:r>
      <w:r>
        <w:rPr>
          <w:rFonts w:hint="cs"/>
          <w:rtl/>
        </w:rPr>
        <w:t xml:space="preserve"> </w:t>
      </w:r>
      <w:r w:rsidRPr="0056343F">
        <w:rPr>
          <w:rtl/>
        </w:rPr>
        <w:t xml:space="preserve">בנוהל </w:t>
      </w:r>
      <w:r w:rsidRPr="0056343F">
        <w:rPr>
          <w:rFonts w:hint="cs"/>
          <w:rtl/>
        </w:rPr>
        <w:t>נקבע</w:t>
      </w:r>
      <w:r w:rsidRPr="0056343F">
        <w:rPr>
          <w:rtl/>
        </w:rPr>
        <w:t xml:space="preserve"> כי כאשר קיימת תקופ</w:t>
      </w:r>
      <w:r w:rsidRPr="0056343F">
        <w:rPr>
          <w:rFonts w:hint="cs"/>
          <w:rtl/>
        </w:rPr>
        <w:t>ת עבודה</w:t>
      </w:r>
      <w:r w:rsidRPr="0056343F">
        <w:rPr>
          <w:rtl/>
        </w:rPr>
        <w:t xml:space="preserve"> חופפת </w:t>
      </w:r>
      <w:r w:rsidRPr="0056343F">
        <w:rPr>
          <w:rFonts w:hint="cs"/>
          <w:rtl/>
        </w:rPr>
        <w:t>ב</w:t>
      </w:r>
      <w:r w:rsidRPr="0056343F">
        <w:rPr>
          <w:rtl/>
        </w:rPr>
        <w:t>קופה ציבורית</w:t>
      </w:r>
      <w:r w:rsidR="0016279C">
        <w:rPr>
          <w:rFonts w:hint="cs"/>
          <w:rtl/>
        </w:rPr>
        <w:t xml:space="preserve"> ובמדינה</w:t>
      </w:r>
      <w:r w:rsidRPr="0056343F">
        <w:rPr>
          <w:rtl/>
        </w:rPr>
        <w:t xml:space="preserve"> תבוצע הפחתה מהמדינה</w:t>
      </w:r>
      <w:r w:rsidR="007412FC">
        <w:rPr>
          <w:rFonts w:hint="cs"/>
          <w:rtl/>
        </w:rPr>
        <w:t xml:space="preserve"> </w:t>
      </w:r>
      <w:r w:rsidRPr="0056343F">
        <w:rPr>
          <w:rtl/>
        </w:rPr>
        <w:t xml:space="preserve">אלא אם כן מדובר </w:t>
      </w:r>
      <w:r w:rsidR="007412FC">
        <w:rPr>
          <w:rFonts w:hint="cs"/>
          <w:rtl/>
        </w:rPr>
        <w:t>ב</w:t>
      </w:r>
      <w:r w:rsidRPr="0056343F">
        <w:rPr>
          <w:rtl/>
        </w:rPr>
        <w:t xml:space="preserve">גוף שאימץ את </w:t>
      </w:r>
      <w:r w:rsidRPr="0056343F">
        <w:rPr>
          <w:rFonts w:hint="cs"/>
          <w:rtl/>
        </w:rPr>
        <w:t>חוק</w:t>
      </w:r>
      <w:r w:rsidRPr="0056343F">
        <w:rPr>
          <w:rtl/>
        </w:rPr>
        <w:t xml:space="preserve"> הגמלאות</w:t>
      </w:r>
      <w:r>
        <w:rPr>
          <w:rFonts w:hint="cs"/>
          <w:rtl/>
        </w:rPr>
        <w:t xml:space="preserve">, </w:t>
      </w:r>
      <w:r w:rsidR="007412FC">
        <w:rPr>
          <w:rFonts w:hint="cs"/>
          <w:rtl/>
        </w:rPr>
        <w:t xml:space="preserve">אולם </w:t>
      </w:r>
      <w:r w:rsidRPr="0056343F">
        <w:rPr>
          <w:rtl/>
        </w:rPr>
        <w:t xml:space="preserve">לא מפורט אופן חישוב ההפחתה בפועל, </w:t>
      </w:r>
      <w:r w:rsidR="007412FC">
        <w:rPr>
          <w:rFonts w:hint="cs"/>
          <w:rtl/>
        </w:rPr>
        <w:t>אף על פי</w:t>
      </w:r>
      <w:r w:rsidRPr="0056343F">
        <w:rPr>
          <w:rtl/>
        </w:rPr>
        <w:t xml:space="preserve"> </w:t>
      </w:r>
      <w:r>
        <w:rPr>
          <w:rFonts w:hint="cs"/>
          <w:rtl/>
        </w:rPr>
        <w:t>ש</w:t>
      </w:r>
      <w:r w:rsidR="004047DB">
        <w:rPr>
          <w:rtl/>
        </w:rPr>
        <w:t>החישוב מצריך מקצועיות רבה.</w:t>
      </w:r>
      <w:r w:rsidRPr="0056343F">
        <w:rPr>
          <w:rtl/>
        </w:rPr>
        <w:t xml:space="preserve"> </w:t>
      </w:r>
    </w:p>
    <w:p w:rsidR="0082354F" w:rsidRPr="0056343F" w:rsidP="00124B8C">
      <w:pPr>
        <w:pStyle w:val="a"/>
        <w:spacing w:line="269" w:lineRule="auto"/>
        <w:rPr>
          <w:rtl/>
        </w:rPr>
      </w:pPr>
    </w:p>
    <w:p w:rsidR="0082354F" w:rsidRPr="00245DDA" w:rsidP="00124B8C">
      <w:pPr>
        <w:pStyle w:val="ListParagraph"/>
        <w:numPr>
          <w:ilvl w:val="0"/>
          <w:numId w:val="37"/>
        </w:numPr>
        <w:spacing w:line="269" w:lineRule="auto"/>
        <w:ind w:left="312"/>
        <w:rPr>
          <w:rtl/>
        </w:rPr>
      </w:pPr>
      <w:r w:rsidRPr="00245DDA">
        <w:rPr>
          <w:rFonts w:hint="cs"/>
          <w:rtl/>
        </w:rPr>
        <w:t xml:space="preserve">הכשרה לעובדים - </w:t>
      </w:r>
      <w:r w:rsidR="004659F8">
        <w:rPr>
          <w:rFonts w:hint="cs"/>
          <w:rtl/>
        </w:rPr>
        <w:t>ב</w:t>
      </w:r>
      <w:r w:rsidR="006C12C4">
        <w:rPr>
          <w:rFonts w:hint="cs"/>
          <w:rtl/>
        </w:rPr>
        <w:t>מינהלת</w:t>
      </w:r>
      <w:r w:rsidR="002B4939">
        <w:rPr>
          <w:rFonts w:hint="cs"/>
          <w:rtl/>
        </w:rPr>
        <w:t xml:space="preserve"> </w:t>
      </w:r>
      <w:r w:rsidR="004659F8">
        <w:rPr>
          <w:rFonts w:hint="cs"/>
          <w:rtl/>
        </w:rPr>
        <w:t xml:space="preserve">הגמלאות </w:t>
      </w:r>
      <w:r w:rsidRPr="00245DDA">
        <w:rPr>
          <w:rFonts w:hint="eastAsia"/>
          <w:rtl/>
        </w:rPr>
        <w:t>אין</w:t>
      </w:r>
      <w:r w:rsidRPr="00245DDA">
        <w:rPr>
          <w:rtl/>
        </w:rPr>
        <w:t xml:space="preserve"> </w:t>
      </w:r>
      <w:r w:rsidRPr="00245DDA">
        <w:rPr>
          <w:rFonts w:hint="eastAsia"/>
          <w:rtl/>
        </w:rPr>
        <w:t>ת</w:t>
      </w:r>
      <w:r w:rsidR="004659F8">
        <w:rPr>
          <w:rFonts w:hint="cs"/>
          <w:rtl/>
        </w:rPr>
        <w:t>ו</w:t>
      </w:r>
      <w:r w:rsidRPr="00245DDA">
        <w:rPr>
          <w:rFonts w:hint="eastAsia"/>
          <w:rtl/>
        </w:rPr>
        <w:t>כניות</w:t>
      </w:r>
      <w:r w:rsidRPr="00245DDA">
        <w:rPr>
          <w:rtl/>
        </w:rPr>
        <w:t xml:space="preserve"> </w:t>
      </w:r>
      <w:r w:rsidRPr="00245DDA">
        <w:rPr>
          <w:rFonts w:hint="eastAsia"/>
          <w:rtl/>
        </w:rPr>
        <w:t>הכשרה</w:t>
      </w:r>
      <w:r w:rsidRPr="00245DDA">
        <w:rPr>
          <w:rtl/>
        </w:rPr>
        <w:t xml:space="preserve"> </w:t>
      </w:r>
      <w:r w:rsidRPr="00245DDA">
        <w:rPr>
          <w:rFonts w:hint="eastAsia"/>
          <w:rtl/>
        </w:rPr>
        <w:t>לעובדים</w:t>
      </w:r>
      <w:r w:rsidRPr="00245DDA">
        <w:rPr>
          <w:rtl/>
        </w:rPr>
        <w:t xml:space="preserve"> </w:t>
      </w:r>
      <w:r w:rsidRPr="00245DDA">
        <w:rPr>
          <w:rFonts w:hint="eastAsia"/>
          <w:rtl/>
        </w:rPr>
        <w:t>ו</w:t>
      </w:r>
      <w:r w:rsidR="00955685">
        <w:rPr>
          <w:rFonts w:hint="cs"/>
          <w:rtl/>
        </w:rPr>
        <w:t xml:space="preserve">אין </w:t>
      </w:r>
      <w:r w:rsidRPr="00245DDA">
        <w:rPr>
          <w:rFonts w:hint="eastAsia"/>
          <w:rtl/>
        </w:rPr>
        <w:t>תהליכי</w:t>
      </w:r>
      <w:r w:rsidRPr="00245DDA">
        <w:rPr>
          <w:rtl/>
        </w:rPr>
        <w:t xml:space="preserve"> </w:t>
      </w:r>
      <w:r w:rsidRPr="00245DDA">
        <w:rPr>
          <w:rFonts w:hint="eastAsia"/>
          <w:rtl/>
        </w:rPr>
        <w:t>חפיפה</w:t>
      </w:r>
      <w:r w:rsidRPr="00245DDA">
        <w:rPr>
          <w:rtl/>
        </w:rPr>
        <w:t xml:space="preserve"> </w:t>
      </w:r>
      <w:r w:rsidRPr="00245DDA">
        <w:rPr>
          <w:rFonts w:hint="eastAsia"/>
          <w:rtl/>
        </w:rPr>
        <w:t>וקליטה</w:t>
      </w:r>
      <w:r w:rsidRPr="00245DDA">
        <w:rPr>
          <w:rtl/>
        </w:rPr>
        <w:t xml:space="preserve"> </w:t>
      </w:r>
      <w:r w:rsidRPr="00245DDA">
        <w:rPr>
          <w:rFonts w:hint="eastAsia"/>
          <w:rtl/>
        </w:rPr>
        <w:t>מ</w:t>
      </w:r>
      <w:r w:rsidR="00586704">
        <w:rPr>
          <w:rFonts w:hint="cs"/>
          <w:rtl/>
        </w:rPr>
        <w:t>ו</w:t>
      </w:r>
      <w:r w:rsidRPr="00245DDA">
        <w:rPr>
          <w:rFonts w:hint="eastAsia"/>
          <w:rtl/>
        </w:rPr>
        <w:t>סדרים</w:t>
      </w:r>
      <w:r w:rsidRPr="00245DDA">
        <w:rPr>
          <w:rtl/>
        </w:rPr>
        <w:t xml:space="preserve"> </w:t>
      </w:r>
      <w:r w:rsidRPr="00245DDA">
        <w:rPr>
          <w:rFonts w:hint="eastAsia"/>
          <w:rtl/>
        </w:rPr>
        <w:t>לעובדים</w:t>
      </w:r>
      <w:r w:rsidRPr="00245DDA">
        <w:rPr>
          <w:rtl/>
        </w:rPr>
        <w:t xml:space="preserve"> </w:t>
      </w:r>
      <w:r w:rsidRPr="00245DDA">
        <w:rPr>
          <w:rFonts w:hint="eastAsia"/>
          <w:rtl/>
        </w:rPr>
        <w:t>חדשים</w:t>
      </w:r>
      <w:r w:rsidRPr="00245DDA">
        <w:rPr>
          <w:rtl/>
        </w:rPr>
        <w:t xml:space="preserve">. </w:t>
      </w:r>
      <w:r w:rsidR="00955685">
        <w:rPr>
          <w:rFonts w:hint="cs"/>
          <w:rtl/>
        </w:rPr>
        <w:t xml:space="preserve">בשנתיים האחרונות לא קיימה </w:t>
      </w:r>
      <w:r w:rsidR="006C12C4">
        <w:rPr>
          <w:rFonts w:hint="eastAsia"/>
          <w:rtl/>
        </w:rPr>
        <w:t>מינהלת</w:t>
      </w:r>
      <w:r w:rsidR="004E30E7">
        <w:rPr>
          <w:rFonts w:hint="cs"/>
          <w:rtl/>
        </w:rPr>
        <w:t xml:space="preserve"> הגמלאות</w:t>
      </w:r>
      <w:r w:rsidR="002C0A42">
        <w:rPr>
          <w:rFonts w:hint="eastAsia"/>
          <w:rtl/>
        </w:rPr>
        <w:t xml:space="preserve"> </w:t>
      </w:r>
      <w:r w:rsidRPr="00245DDA">
        <w:rPr>
          <w:rFonts w:hint="eastAsia"/>
          <w:rtl/>
        </w:rPr>
        <w:t>השתלמויות</w:t>
      </w:r>
      <w:r w:rsidRPr="00245DDA">
        <w:rPr>
          <w:rtl/>
        </w:rPr>
        <w:t xml:space="preserve"> </w:t>
      </w:r>
      <w:r w:rsidR="00955685">
        <w:rPr>
          <w:rFonts w:hint="cs"/>
          <w:rtl/>
        </w:rPr>
        <w:t xml:space="preserve">או </w:t>
      </w:r>
      <w:r w:rsidRPr="00245DDA" w:rsidR="00955685">
        <w:rPr>
          <w:rFonts w:hint="eastAsia"/>
          <w:rtl/>
        </w:rPr>
        <w:t>ימי</w:t>
      </w:r>
      <w:r w:rsidRPr="00245DDA" w:rsidR="00955685">
        <w:rPr>
          <w:rtl/>
        </w:rPr>
        <w:t xml:space="preserve"> </w:t>
      </w:r>
      <w:r w:rsidRPr="00245DDA">
        <w:rPr>
          <w:rFonts w:hint="eastAsia"/>
          <w:rtl/>
        </w:rPr>
        <w:t>עיון</w:t>
      </w:r>
      <w:r w:rsidR="002C0A42">
        <w:rPr>
          <w:rtl/>
        </w:rPr>
        <w:t xml:space="preserve"> </w:t>
      </w:r>
      <w:r w:rsidR="00955685">
        <w:rPr>
          <w:rFonts w:hint="cs"/>
          <w:rtl/>
        </w:rPr>
        <w:t>כדי</w:t>
      </w:r>
      <w:r w:rsidRPr="00245DDA">
        <w:rPr>
          <w:rtl/>
        </w:rPr>
        <w:t xml:space="preserve"> </w:t>
      </w:r>
      <w:r w:rsidRPr="00245DDA">
        <w:rPr>
          <w:rFonts w:hint="eastAsia"/>
          <w:rtl/>
        </w:rPr>
        <w:t>להשלים</w:t>
      </w:r>
      <w:r w:rsidRPr="00245DDA">
        <w:rPr>
          <w:rtl/>
        </w:rPr>
        <w:t xml:space="preserve"> </w:t>
      </w:r>
      <w:r w:rsidRPr="00245DDA">
        <w:rPr>
          <w:rFonts w:hint="eastAsia"/>
          <w:rtl/>
        </w:rPr>
        <w:t>את</w:t>
      </w:r>
      <w:r w:rsidRPr="00245DDA">
        <w:rPr>
          <w:rtl/>
        </w:rPr>
        <w:t xml:space="preserve"> </w:t>
      </w:r>
      <w:r w:rsidR="00955685">
        <w:rPr>
          <w:rFonts w:hint="cs"/>
          <w:rtl/>
        </w:rPr>
        <w:t>ה</w:t>
      </w:r>
      <w:r w:rsidRPr="00245DDA">
        <w:rPr>
          <w:rFonts w:hint="eastAsia"/>
          <w:rtl/>
        </w:rPr>
        <w:t>פערי</w:t>
      </w:r>
      <w:r w:rsidR="00955685">
        <w:rPr>
          <w:rFonts w:hint="cs"/>
          <w:rtl/>
        </w:rPr>
        <w:t>ם בידע</w:t>
      </w:r>
      <w:r w:rsidRPr="00245DDA">
        <w:rPr>
          <w:rtl/>
        </w:rPr>
        <w:t xml:space="preserve"> </w:t>
      </w:r>
      <w:r w:rsidRPr="00245DDA">
        <w:rPr>
          <w:rFonts w:hint="eastAsia"/>
          <w:rtl/>
        </w:rPr>
        <w:t>ה</w:t>
      </w:r>
      <w:r w:rsidR="00955685">
        <w:rPr>
          <w:rFonts w:hint="cs"/>
          <w:rtl/>
        </w:rPr>
        <w:t>נדרש</w:t>
      </w:r>
      <w:r w:rsidRPr="00245DDA">
        <w:rPr>
          <w:rtl/>
        </w:rPr>
        <w:t xml:space="preserve"> </w:t>
      </w:r>
      <w:r w:rsidRPr="00245DDA">
        <w:rPr>
          <w:rFonts w:hint="eastAsia"/>
          <w:rtl/>
        </w:rPr>
        <w:t>לצורך</w:t>
      </w:r>
      <w:r w:rsidRPr="00245DDA">
        <w:rPr>
          <w:rtl/>
        </w:rPr>
        <w:t xml:space="preserve"> </w:t>
      </w:r>
      <w:r w:rsidRPr="00245DDA">
        <w:rPr>
          <w:rFonts w:hint="eastAsia"/>
          <w:rtl/>
        </w:rPr>
        <w:t>עבודה</w:t>
      </w:r>
      <w:r w:rsidRPr="00245DDA">
        <w:rPr>
          <w:rtl/>
        </w:rPr>
        <w:t xml:space="preserve"> </w:t>
      </w:r>
      <w:r w:rsidRPr="00245DDA">
        <w:rPr>
          <w:rFonts w:hint="eastAsia"/>
          <w:rtl/>
        </w:rPr>
        <w:t>מיטבית</w:t>
      </w:r>
      <w:r w:rsidR="004E5A83">
        <w:rPr>
          <w:rFonts w:hint="cs"/>
          <w:rtl/>
        </w:rPr>
        <w:t>, למעט הדרכה בת שעה וחצי ל</w:t>
      </w:r>
      <w:r w:rsidR="009D76FB">
        <w:rPr>
          <w:rFonts w:hint="cs"/>
          <w:rtl/>
        </w:rPr>
        <w:t>שלוש</w:t>
      </w:r>
      <w:r w:rsidR="004E5A83">
        <w:rPr>
          <w:rFonts w:hint="cs"/>
          <w:rtl/>
        </w:rPr>
        <w:t xml:space="preserve"> עובדות חדשות במחלקת השתתפויות</w:t>
      </w:r>
      <w:r w:rsidR="0006799E">
        <w:rPr>
          <w:rFonts w:hint="cs"/>
          <w:rtl/>
        </w:rPr>
        <w:t xml:space="preserve">, </w:t>
      </w:r>
      <w:r w:rsidR="00B427F8">
        <w:rPr>
          <w:rFonts w:hint="cs"/>
          <w:rtl/>
        </w:rPr>
        <w:t xml:space="preserve">הדרכות בנושא המעבר למערכת </w:t>
      </w:r>
      <w:r w:rsidR="00D92FBB">
        <w:rPr>
          <w:rFonts w:hint="cs"/>
          <w:rtl/>
        </w:rPr>
        <w:t>ספק שכר ב</w:t>
      </w:r>
      <w:r w:rsidR="00D52374">
        <w:rPr>
          <w:rFonts w:hint="cs"/>
          <w:rtl/>
        </w:rPr>
        <w:t>'</w:t>
      </w:r>
      <w:r w:rsidR="0006799E">
        <w:rPr>
          <w:rFonts w:hint="cs"/>
          <w:rtl/>
        </w:rPr>
        <w:t xml:space="preserve"> וקורס חשבי שכר ל-5 מנהלי מחלקות </w:t>
      </w:r>
      <w:r w:rsidR="0006799E">
        <w:rPr>
          <w:rFonts w:hint="cs"/>
          <w:rtl/>
        </w:rPr>
        <w:t>ו</w:t>
      </w:r>
      <w:r w:rsidR="004659F8">
        <w:rPr>
          <w:rFonts w:hint="cs"/>
          <w:rtl/>
        </w:rPr>
        <w:t>ל</w:t>
      </w:r>
      <w:r w:rsidR="0006799E">
        <w:rPr>
          <w:rFonts w:hint="cs"/>
          <w:rtl/>
        </w:rPr>
        <w:t>סגניהם</w:t>
      </w:r>
      <w:r w:rsidRPr="00245DDA">
        <w:rPr>
          <w:rtl/>
        </w:rPr>
        <w:t>.</w:t>
      </w:r>
      <w:r w:rsidR="00D94A14">
        <w:rPr>
          <w:rFonts w:hint="cs"/>
          <w:rtl/>
        </w:rPr>
        <w:t xml:space="preserve"> </w:t>
      </w:r>
    </w:p>
    <w:p w:rsidR="0082354F" w:rsidP="00124B8C">
      <w:pPr>
        <w:pStyle w:val="a"/>
        <w:spacing w:line="269" w:lineRule="auto"/>
      </w:pPr>
    </w:p>
    <w:p w:rsidR="0082354F" w:rsidRPr="00124B8C" w:rsidP="00124B8C">
      <w:pPr>
        <w:spacing w:line="269" w:lineRule="auto"/>
        <w:rPr>
          <w:b/>
          <w:bCs/>
          <w:rtl/>
        </w:rPr>
      </w:pPr>
      <w:r w:rsidRPr="00124B8C">
        <w:rPr>
          <w:b/>
          <w:bCs/>
          <w:rtl/>
        </w:rPr>
        <w:t xml:space="preserve">משרד מבקר המדינה </w:t>
      </w:r>
      <w:r w:rsidRPr="00124B8C" w:rsidR="00106B70">
        <w:rPr>
          <w:rFonts w:hint="cs"/>
          <w:b/>
          <w:bCs/>
          <w:rtl/>
        </w:rPr>
        <w:t xml:space="preserve">ממליץ </w:t>
      </w:r>
      <w:r w:rsidRPr="00124B8C">
        <w:rPr>
          <w:b/>
          <w:bCs/>
          <w:rtl/>
        </w:rPr>
        <w:t>ל</w:t>
      </w:r>
      <w:r w:rsidRPr="00124B8C" w:rsidR="006C12C4">
        <w:rPr>
          <w:b/>
          <w:bCs/>
          <w:rtl/>
        </w:rPr>
        <w:t>מינהלת</w:t>
      </w:r>
      <w:r w:rsidRPr="00124B8C" w:rsidR="002C0A42">
        <w:rPr>
          <w:b/>
          <w:bCs/>
          <w:rtl/>
        </w:rPr>
        <w:t xml:space="preserve"> </w:t>
      </w:r>
      <w:r w:rsidRPr="00124B8C">
        <w:rPr>
          <w:b/>
          <w:bCs/>
          <w:rtl/>
        </w:rPr>
        <w:t xml:space="preserve">הגמלאות למפות את כל פעילויותיה, לבחון מה הידע הרלוונטי החשוב לרציפות תפקודית, וליצור מערך של ניהול ידע </w:t>
      </w:r>
      <w:r w:rsidRPr="00124B8C" w:rsidR="00E34673">
        <w:rPr>
          <w:rFonts w:hint="cs"/>
          <w:b/>
          <w:bCs/>
          <w:rtl/>
        </w:rPr>
        <w:t>ש</w:t>
      </w:r>
      <w:r w:rsidRPr="00124B8C">
        <w:rPr>
          <w:b/>
          <w:bCs/>
          <w:rtl/>
        </w:rPr>
        <w:t xml:space="preserve">יתועד </w:t>
      </w:r>
      <w:r w:rsidRPr="00124B8C" w:rsidR="00106B70">
        <w:rPr>
          <w:rFonts w:hint="cs"/>
          <w:b/>
          <w:bCs/>
          <w:rtl/>
        </w:rPr>
        <w:t>ויפורסם לציבור</w:t>
      </w:r>
      <w:r w:rsidRPr="00124B8C">
        <w:rPr>
          <w:b/>
          <w:bCs/>
          <w:rtl/>
        </w:rPr>
        <w:t xml:space="preserve">. בכך יעוגנו תהליכי </w:t>
      </w:r>
      <w:r w:rsidRPr="00124B8C" w:rsidR="009D76FB">
        <w:rPr>
          <w:rFonts w:hint="cs"/>
          <w:b/>
          <w:bCs/>
          <w:rtl/>
        </w:rPr>
        <w:t>ה</w:t>
      </w:r>
      <w:r w:rsidRPr="00124B8C">
        <w:rPr>
          <w:b/>
          <w:bCs/>
          <w:rtl/>
        </w:rPr>
        <w:t xml:space="preserve">עבודה </w:t>
      </w:r>
      <w:r w:rsidRPr="00124B8C" w:rsidR="009D76FB">
        <w:rPr>
          <w:rFonts w:hint="cs"/>
          <w:b/>
          <w:bCs/>
          <w:rtl/>
        </w:rPr>
        <w:t>ה</w:t>
      </w:r>
      <w:r w:rsidRPr="00124B8C">
        <w:rPr>
          <w:b/>
          <w:bCs/>
          <w:rtl/>
        </w:rPr>
        <w:t>קיימים ושינויים</w:t>
      </w:r>
      <w:r w:rsidRPr="00124B8C" w:rsidR="009D76FB">
        <w:rPr>
          <w:rFonts w:hint="cs"/>
          <w:b/>
          <w:bCs/>
          <w:rtl/>
        </w:rPr>
        <w:t xml:space="preserve"> החלים</w:t>
      </w:r>
      <w:r w:rsidRPr="00124B8C">
        <w:rPr>
          <w:b/>
          <w:bCs/>
          <w:rtl/>
        </w:rPr>
        <w:t xml:space="preserve"> בהם, תישמר רמה אחידה של ש</w:t>
      </w:r>
      <w:r w:rsidRPr="00124B8C" w:rsidR="009D76FB">
        <w:rPr>
          <w:rFonts w:hint="cs"/>
          <w:b/>
          <w:bCs/>
          <w:rtl/>
        </w:rPr>
        <w:t>י</w:t>
      </w:r>
      <w:r w:rsidRPr="00124B8C">
        <w:rPr>
          <w:b/>
          <w:bCs/>
          <w:rtl/>
        </w:rPr>
        <w:t>רות ונורמות רצויות, י</w:t>
      </w:r>
      <w:r w:rsidRPr="00124B8C" w:rsidR="009D76FB">
        <w:rPr>
          <w:rFonts w:hint="cs"/>
          <w:b/>
          <w:bCs/>
          <w:rtl/>
        </w:rPr>
        <w:t>י</w:t>
      </w:r>
      <w:r w:rsidRPr="00124B8C">
        <w:rPr>
          <w:b/>
          <w:bCs/>
          <w:rtl/>
        </w:rPr>
        <w:t xml:space="preserve">מנעו טעויות ויקטן הנזק </w:t>
      </w:r>
      <w:r w:rsidRPr="00124B8C" w:rsidR="00AA411D">
        <w:rPr>
          <w:rFonts w:hint="cs"/>
          <w:b/>
          <w:bCs/>
          <w:rtl/>
        </w:rPr>
        <w:t>שעלול להיגרם</w:t>
      </w:r>
      <w:r w:rsidRPr="00124B8C">
        <w:rPr>
          <w:b/>
          <w:bCs/>
          <w:rtl/>
        </w:rPr>
        <w:t xml:space="preserve"> בעת פרישתם או עזיבתם של עובדים. </w:t>
      </w:r>
      <w:r w:rsidRPr="00124B8C" w:rsidR="00106B70">
        <w:rPr>
          <w:rFonts w:hint="cs"/>
          <w:b/>
          <w:bCs/>
          <w:rtl/>
        </w:rPr>
        <w:t>כמו כן מומלץ לקיים תכנית הכשרה לעובדים חדשים וותיקים</w:t>
      </w:r>
      <w:r w:rsidRPr="00124B8C" w:rsidR="00674DD5">
        <w:rPr>
          <w:rFonts w:hint="cs"/>
          <w:b/>
          <w:bCs/>
          <w:rtl/>
        </w:rPr>
        <w:t xml:space="preserve"> ל</w:t>
      </w:r>
      <w:r w:rsidRPr="00124B8C" w:rsidR="00AA411D">
        <w:rPr>
          <w:rFonts w:hint="cs"/>
          <w:b/>
          <w:bCs/>
          <w:rtl/>
        </w:rPr>
        <w:t xml:space="preserve">שם </w:t>
      </w:r>
      <w:r w:rsidRPr="00124B8C" w:rsidR="00674DD5">
        <w:rPr>
          <w:rFonts w:hint="cs"/>
          <w:b/>
          <w:bCs/>
          <w:rtl/>
        </w:rPr>
        <w:t xml:space="preserve">רכישת ידע והעמקתו בקרב כלל עובדי </w:t>
      </w:r>
      <w:r w:rsidRPr="00124B8C" w:rsidR="006C12C4">
        <w:rPr>
          <w:rFonts w:hint="cs"/>
          <w:b/>
          <w:bCs/>
          <w:rtl/>
        </w:rPr>
        <w:t>מינהלת</w:t>
      </w:r>
      <w:r w:rsidRPr="00124B8C" w:rsidR="002C0A42">
        <w:rPr>
          <w:rFonts w:hint="cs"/>
          <w:b/>
          <w:bCs/>
          <w:rtl/>
        </w:rPr>
        <w:t xml:space="preserve"> </w:t>
      </w:r>
      <w:r w:rsidRPr="00124B8C" w:rsidR="0086217C">
        <w:rPr>
          <w:rFonts w:hint="cs"/>
          <w:b/>
          <w:bCs/>
          <w:rtl/>
        </w:rPr>
        <w:t>הגמלאות</w:t>
      </w:r>
      <w:r w:rsidRPr="00124B8C" w:rsidR="00674DD5">
        <w:rPr>
          <w:rFonts w:hint="cs"/>
          <w:b/>
          <w:bCs/>
          <w:rtl/>
        </w:rPr>
        <w:t>.</w:t>
      </w:r>
    </w:p>
    <w:p w:rsidR="00CD48B0" w:rsidP="00124B8C">
      <w:pPr>
        <w:pStyle w:val="a"/>
        <w:spacing w:line="269" w:lineRule="auto"/>
        <w:rPr>
          <w:rtl/>
        </w:rPr>
      </w:pPr>
    </w:p>
    <w:p w:rsidR="00CD48B0" w:rsidP="00124B8C">
      <w:pPr>
        <w:spacing w:line="269" w:lineRule="auto"/>
        <w:rPr>
          <w:rtl/>
        </w:rPr>
      </w:pPr>
      <w:r>
        <w:rPr>
          <w:rFonts w:hint="cs"/>
          <w:rtl/>
        </w:rPr>
        <w:t>מינהלת</w:t>
      </w:r>
      <w:r w:rsidR="002C0A42">
        <w:rPr>
          <w:rFonts w:hint="cs"/>
          <w:rtl/>
        </w:rPr>
        <w:t xml:space="preserve"> </w:t>
      </w:r>
      <w:r w:rsidR="00390436">
        <w:rPr>
          <w:rFonts w:hint="cs"/>
          <w:rtl/>
        </w:rPr>
        <w:t>הגמלאות מסרה בתשובתה כי</w:t>
      </w:r>
      <w:r w:rsidR="002C0A42">
        <w:rPr>
          <w:rFonts w:hint="cs"/>
          <w:rtl/>
        </w:rPr>
        <w:t xml:space="preserve"> </w:t>
      </w:r>
      <w:r w:rsidRPr="0086217C">
        <w:rPr>
          <w:rFonts w:hint="eastAsia"/>
          <w:rtl/>
        </w:rPr>
        <w:t>עם</w:t>
      </w:r>
      <w:r w:rsidRPr="0086217C">
        <w:rPr>
          <w:rtl/>
        </w:rPr>
        <w:t xml:space="preserve"> הקמת </w:t>
      </w:r>
      <w:r w:rsidR="004659F8">
        <w:rPr>
          <w:rFonts w:hint="cs"/>
          <w:rtl/>
        </w:rPr>
        <w:t xml:space="preserve">מפ"ם </w:t>
      </w:r>
      <w:r w:rsidRPr="0086217C">
        <w:rPr>
          <w:rtl/>
        </w:rPr>
        <w:t xml:space="preserve">הידע המקצועי </w:t>
      </w:r>
      <w:r w:rsidR="004659F8">
        <w:rPr>
          <w:rFonts w:hint="cs"/>
          <w:rtl/>
        </w:rPr>
        <w:t>ש</w:t>
      </w:r>
      <w:r w:rsidRPr="0086217C">
        <w:rPr>
          <w:rtl/>
        </w:rPr>
        <w:t xml:space="preserve">נצבר </w:t>
      </w:r>
      <w:r w:rsidR="004659F8">
        <w:rPr>
          <w:rFonts w:hint="cs"/>
          <w:rtl/>
        </w:rPr>
        <w:t>ב</w:t>
      </w:r>
      <w:r w:rsidRPr="0086217C">
        <w:rPr>
          <w:rtl/>
        </w:rPr>
        <w:t>מחלקה</w:t>
      </w:r>
      <w:r w:rsidR="00357FCD">
        <w:rPr>
          <w:rFonts w:hint="cs"/>
          <w:rtl/>
        </w:rPr>
        <w:t>,</w:t>
      </w:r>
      <w:r w:rsidRPr="0086217C">
        <w:rPr>
          <w:rtl/>
        </w:rPr>
        <w:t xml:space="preserve"> </w:t>
      </w:r>
      <w:r w:rsidR="004659F8">
        <w:rPr>
          <w:rFonts w:hint="cs"/>
          <w:rtl/>
        </w:rPr>
        <w:t>ובכללו</w:t>
      </w:r>
      <w:r w:rsidRPr="0086217C">
        <w:rPr>
          <w:rtl/>
        </w:rPr>
        <w:t xml:space="preserve"> החוק והסכמי הרציפות</w:t>
      </w:r>
      <w:r w:rsidR="00357FCD">
        <w:rPr>
          <w:rFonts w:hint="cs"/>
          <w:rtl/>
        </w:rPr>
        <w:t>,</w:t>
      </w:r>
      <w:r w:rsidR="004659F8">
        <w:rPr>
          <w:rFonts w:hint="cs"/>
          <w:rtl/>
        </w:rPr>
        <w:t xml:space="preserve"> </w:t>
      </w:r>
      <w:r w:rsidR="00357FCD">
        <w:rPr>
          <w:rFonts w:hint="cs"/>
          <w:rtl/>
        </w:rPr>
        <w:t>הוטמע ב</w:t>
      </w:r>
      <w:r w:rsidR="004659F8">
        <w:rPr>
          <w:rFonts w:hint="cs"/>
          <w:rtl/>
        </w:rPr>
        <w:t>אפיון המערכת</w:t>
      </w:r>
      <w:r w:rsidRPr="0086217C">
        <w:rPr>
          <w:rtl/>
        </w:rPr>
        <w:t xml:space="preserve">. </w:t>
      </w:r>
      <w:r w:rsidRPr="0086217C">
        <w:rPr>
          <w:rFonts w:hint="eastAsia"/>
          <w:rtl/>
        </w:rPr>
        <w:t>חוקת</w:t>
      </w:r>
      <w:r w:rsidRPr="0086217C">
        <w:rPr>
          <w:rtl/>
        </w:rPr>
        <w:t xml:space="preserve"> השכר </w:t>
      </w:r>
      <w:r w:rsidR="004659F8">
        <w:rPr>
          <w:rFonts w:hint="cs"/>
          <w:rtl/>
        </w:rPr>
        <w:t>ש</w:t>
      </w:r>
      <w:r w:rsidRPr="0086217C">
        <w:rPr>
          <w:rtl/>
        </w:rPr>
        <w:t>על פיה משולמ</w:t>
      </w:r>
      <w:r w:rsidR="004659F8">
        <w:rPr>
          <w:rFonts w:hint="cs"/>
          <w:rtl/>
        </w:rPr>
        <w:t>ו</w:t>
      </w:r>
      <w:r w:rsidRPr="0086217C">
        <w:rPr>
          <w:rtl/>
        </w:rPr>
        <w:t>ת הקצב</w:t>
      </w:r>
      <w:r w:rsidR="004659F8">
        <w:rPr>
          <w:rFonts w:hint="cs"/>
          <w:rtl/>
        </w:rPr>
        <w:t>אות</w:t>
      </w:r>
      <w:r w:rsidRPr="0086217C">
        <w:rPr>
          <w:rtl/>
        </w:rPr>
        <w:t xml:space="preserve"> מתועדת הן במסמך אפיון המערכת והן בהוראות נוספות אשר נכתבות במסמכים מסודרים </w:t>
      </w:r>
      <w:r w:rsidRPr="0086217C">
        <w:rPr>
          <w:rFonts w:hint="eastAsia"/>
          <w:rtl/>
        </w:rPr>
        <w:t>ונשמרים</w:t>
      </w:r>
      <w:r w:rsidRPr="0086217C">
        <w:rPr>
          <w:rtl/>
        </w:rPr>
        <w:t xml:space="preserve"> </w:t>
      </w:r>
      <w:r w:rsidRPr="0086217C">
        <w:rPr>
          <w:rFonts w:hint="eastAsia"/>
          <w:rtl/>
        </w:rPr>
        <w:t>בספרייה</w:t>
      </w:r>
      <w:r w:rsidRPr="0086217C">
        <w:rPr>
          <w:rtl/>
        </w:rPr>
        <w:t xml:space="preserve"> </w:t>
      </w:r>
      <w:r w:rsidRPr="0086217C">
        <w:rPr>
          <w:rFonts w:hint="eastAsia"/>
          <w:rtl/>
        </w:rPr>
        <w:t>משותפת</w:t>
      </w:r>
      <w:r w:rsidRPr="0086217C">
        <w:rPr>
          <w:rtl/>
        </w:rPr>
        <w:t xml:space="preserve"> </w:t>
      </w:r>
      <w:r w:rsidRPr="0086217C">
        <w:rPr>
          <w:rFonts w:hint="eastAsia"/>
          <w:rtl/>
        </w:rPr>
        <w:t>ב</w:t>
      </w:r>
      <w:r>
        <w:rPr>
          <w:rFonts w:hint="eastAsia"/>
          <w:rtl/>
        </w:rPr>
        <w:t>מינהלת</w:t>
      </w:r>
      <w:r w:rsidR="002C0A42">
        <w:rPr>
          <w:rFonts w:hint="eastAsia"/>
          <w:rtl/>
        </w:rPr>
        <w:t xml:space="preserve"> </w:t>
      </w:r>
      <w:r w:rsidRPr="0086217C">
        <w:rPr>
          <w:rtl/>
        </w:rPr>
        <w:t>הגמלאות.</w:t>
      </w:r>
      <w:r w:rsidRPr="0079670D" w:rsidR="0079670D">
        <w:rPr>
          <w:rtl/>
        </w:rPr>
        <w:t xml:space="preserve"> </w:t>
      </w:r>
      <w:r w:rsidR="0079670D">
        <w:rPr>
          <w:rFonts w:hint="cs"/>
          <w:rtl/>
        </w:rPr>
        <w:t xml:space="preserve">עוד מסרה כי </w:t>
      </w:r>
      <w:r w:rsidRPr="0079670D" w:rsidR="0079670D">
        <w:rPr>
          <w:rtl/>
        </w:rPr>
        <w:t xml:space="preserve">בשנתיים האחרונות, נעשו </w:t>
      </w:r>
      <w:r w:rsidRPr="0079670D" w:rsidR="0079670D">
        <w:rPr>
          <w:rtl/>
        </w:rPr>
        <w:t>ב</w:t>
      </w:r>
      <w:r>
        <w:rPr>
          <w:rtl/>
        </w:rPr>
        <w:t>מינהלת</w:t>
      </w:r>
      <w:r w:rsidR="002C0A42">
        <w:rPr>
          <w:rtl/>
        </w:rPr>
        <w:t xml:space="preserve"> </w:t>
      </w:r>
      <w:r w:rsidRPr="0079670D" w:rsidR="0079670D">
        <w:rPr>
          <w:rtl/>
        </w:rPr>
        <w:t xml:space="preserve">הדרכות פנימיות וקורסים מקצועיים בהתאם לעומסים, אך ההכשרות </w:t>
      </w:r>
      <w:r w:rsidRPr="0079670D" w:rsidR="004659F8">
        <w:rPr>
          <w:rtl/>
        </w:rPr>
        <w:t xml:space="preserve">הופחתו </w:t>
      </w:r>
      <w:r w:rsidRPr="0079670D" w:rsidR="0079670D">
        <w:rPr>
          <w:rtl/>
        </w:rPr>
        <w:t xml:space="preserve">בשל </w:t>
      </w:r>
      <w:r w:rsidR="004659F8">
        <w:rPr>
          <w:rFonts w:hint="cs"/>
          <w:rtl/>
        </w:rPr>
        <w:t>המאמץ הרב שהופנה</w:t>
      </w:r>
      <w:r w:rsidRPr="0079670D" w:rsidR="004659F8">
        <w:rPr>
          <w:rtl/>
        </w:rPr>
        <w:t xml:space="preserve"> </w:t>
      </w:r>
      <w:r w:rsidRPr="0079670D" w:rsidR="0079670D">
        <w:rPr>
          <w:rtl/>
        </w:rPr>
        <w:t xml:space="preserve">להטמעת </w:t>
      </w:r>
      <w:r w:rsidR="0079670D">
        <w:rPr>
          <w:rFonts w:hint="cs"/>
          <w:rtl/>
        </w:rPr>
        <w:t>המערכות</w:t>
      </w:r>
      <w:r w:rsidRPr="0079670D" w:rsidR="0079670D">
        <w:rPr>
          <w:rtl/>
        </w:rPr>
        <w:t xml:space="preserve">. העבודה בשנה האחרונה </w:t>
      </w:r>
      <w:r w:rsidR="004659F8">
        <w:rPr>
          <w:rFonts w:hint="cs"/>
          <w:rtl/>
        </w:rPr>
        <w:t>התקיימה</w:t>
      </w:r>
      <w:r w:rsidRPr="0079670D" w:rsidR="004659F8">
        <w:rPr>
          <w:rtl/>
        </w:rPr>
        <w:t xml:space="preserve"> </w:t>
      </w:r>
      <w:r w:rsidRPr="0079670D" w:rsidR="0079670D">
        <w:rPr>
          <w:rtl/>
        </w:rPr>
        <w:t xml:space="preserve">ללא תקציב </w:t>
      </w:r>
      <w:r w:rsidR="004659F8">
        <w:rPr>
          <w:rFonts w:hint="cs"/>
          <w:rtl/>
        </w:rPr>
        <w:t>ולכן</w:t>
      </w:r>
      <w:r w:rsidRPr="0079670D" w:rsidR="004659F8">
        <w:rPr>
          <w:rtl/>
        </w:rPr>
        <w:t xml:space="preserve"> </w:t>
      </w:r>
      <w:r w:rsidRPr="0079670D" w:rsidR="0079670D">
        <w:rPr>
          <w:rtl/>
        </w:rPr>
        <w:t>גם לא היה תקציב לפעולות הדרכה.</w:t>
      </w:r>
    </w:p>
    <w:p w:rsidR="002719D4" w:rsidP="00124B8C">
      <w:pPr>
        <w:pStyle w:val="a"/>
        <w:spacing w:line="269" w:lineRule="auto"/>
        <w:rPr>
          <w:rtl/>
        </w:rPr>
      </w:pPr>
    </w:p>
    <w:p w:rsidR="007D502D" w:rsidRPr="007D502D" w:rsidP="007D502D">
      <w:pPr>
        <w:pStyle w:val="a"/>
        <w:rPr>
          <w:rtl/>
        </w:rPr>
      </w:pPr>
    </w:p>
    <w:p w:rsidR="003F6F86" w:rsidP="00124B8C">
      <w:pPr>
        <w:pStyle w:val="Heading3"/>
        <w:spacing w:before="0" w:line="269" w:lineRule="auto"/>
        <w:rPr>
          <w:rtl/>
        </w:rPr>
      </w:pPr>
      <w:r>
        <w:rPr>
          <w:rtl/>
        </w:rPr>
        <w:t>סיכום</w:t>
      </w:r>
    </w:p>
    <w:p w:rsidR="00124B8C" w:rsidP="00124B8C">
      <w:pPr>
        <w:pStyle w:val="a"/>
        <w:spacing w:line="269" w:lineRule="auto"/>
        <w:rPr>
          <w:rtl/>
        </w:rPr>
      </w:pPr>
    </w:p>
    <w:p w:rsidR="003F6F86" w:rsidRPr="006F1295" w:rsidP="00124B8C">
      <w:pPr>
        <w:spacing w:line="269" w:lineRule="auto"/>
        <w:rPr>
          <w:b/>
          <w:bCs/>
          <w:rtl/>
        </w:rPr>
      </w:pPr>
      <w:r>
        <w:rPr>
          <w:rFonts w:hint="cs"/>
          <w:b/>
          <w:bCs/>
          <w:rtl/>
        </w:rPr>
        <w:t>מינהלת</w:t>
      </w:r>
      <w:r w:rsidR="002C0A42">
        <w:rPr>
          <w:rFonts w:hint="cs"/>
          <w:b/>
          <w:bCs/>
          <w:rtl/>
        </w:rPr>
        <w:t xml:space="preserve"> </w:t>
      </w:r>
      <w:r w:rsidR="00E34673">
        <w:rPr>
          <w:rFonts w:hint="cs"/>
          <w:b/>
          <w:bCs/>
          <w:rtl/>
        </w:rPr>
        <w:t xml:space="preserve">הגמלאות </w:t>
      </w:r>
      <w:r w:rsidRPr="006F1295" w:rsidR="00D725BC">
        <w:rPr>
          <w:rFonts w:hint="cs"/>
          <w:b/>
          <w:bCs/>
          <w:rtl/>
        </w:rPr>
        <w:t>משלמת כ-</w:t>
      </w:r>
      <w:r w:rsidR="006822BA">
        <w:rPr>
          <w:rFonts w:hint="cs"/>
          <w:b/>
          <w:bCs/>
          <w:rtl/>
        </w:rPr>
        <w:t>11</w:t>
      </w:r>
      <w:r w:rsidRPr="006F1295" w:rsidR="008F620B">
        <w:rPr>
          <w:rFonts w:hint="cs"/>
          <w:b/>
          <w:bCs/>
          <w:rtl/>
        </w:rPr>
        <w:t xml:space="preserve"> </w:t>
      </w:r>
      <w:r w:rsidRPr="006F1295" w:rsidR="00D725BC">
        <w:rPr>
          <w:rFonts w:hint="cs"/>
          <w:b/>
          <w:bCs/>
          <w:rtl/>
        </w:rPr>
        <w:t xml:space="preserve">מיליארד ש"ח בשנה ליותר </w:t>
      </w:r>
      <w:r w:rsidRPr="006F1295" w:rsidR="00DD5A8B">
        <w:rPr>
          <w:rFonts w:hint="cs"/>
          <w:b/>
          <w:bCs/>
          <w:rtl/>
        </w:rPr>
        <w:t>מ</w:t>
      </w:r>
      <w:r w:rsidR="00DD5A8B">
        <w:rPr>
          <w:rFonts w:hint="cs"/>
          <w:b/>
          <w:bCs/>
          <w:rtl/>
        </w:rPr>
        <w:t>-</w:t>
      </w:r>
      <w:r w:rsidR="00AA411D">
        <w:rPr>
          <w:rFonts w:hint="cs"/>
          <w:b/>
          <w:bCs/>
          <w:rtl/>
        </w:rPr>
        <w:t>100,000</w:t>
      </w:r>
      <w:r w:rsidRPr="006F1295" w:rsidR="00D725BC">
        <w:rPr>
          <w:rFonts w:hint="cs"/>
          <w:b/>
          <w:bCs/>
          <w:rtl/>
        </w:rPr>
        <w:t xml:space="preserve"> גמלאים ו</w:t>
      </w:r>
      <w:r w:rsidR="000B3571">
        <w:rPr>
          <w:rFonts w:hint="cs"/>
          <w:b/>
          <w:bCs/>
          <w:rtl/>
        </w:rPr>
        <w:t>שאיר</w:t>
      </w:r>
      <w:r w:rsidRPr="006F1295" w:rsidR="00D725BC">
        <w:rPr>
          <w:rFonts w:hint="cs"/>
          <w:b/>
          <w:bCs/>
          <w:rtl/>
        </w:rPr>
        <w:t xml:space="preserve">ים. </w:t>
      </w:r>
      <w:r w:rsidRPr="006F1295" w:rsidR="00D725BC">
        <w:rPr>
          <w:b/>
          <w:bCs/>
          <w:rtl/>
        </w:rPr>
        <w:t xml:space="preserve">תקציב </w:t>
      </w:r>
      <w:r>
        <w:rPr>
          <w:b/>
          <w:bCs/>
          <w:rtl/>
        </w:rPr>
        <w:t>מינהלת</w:t>
      </w:r>
      <w:r w:rsidR="002C0A42">
        <w:rPr>
          <w:b/>
          <w:bCs/>
          <w:rtl/>
        </w:rPr>
        <w:t xml:space="preserve"> </w:t>
      </w:r>
      <w:r w:rsidR="0086217C">
        <w:rPr>
          <w:b/>
          <w:bCs/>
          <w:rtl/>
        </w:rPr>
        <w:t>הגמלאות</w:t>
      </w:r>
      <w:r w:rsidR="000466EA">
        <w:rPr>
          <w:b/>
          <w:bCs/>
          <w:rtl/>
        </w:rPr>
        <w:t xml:space="preserve"> </w:t>
      </w:r>
      <w:r w:rsidRPr="006F1295" w:rsidR="00D725BC">
        <w:rPr>
          <w:b/>
          <w:bCs/>
          <w:rtl/>
        </w:rPr>
        <w:t>מגיע מאוצר המדינה</w:t>
      </w:r>
      <w:r w:rsidR="00AA411D">
        <w:rPr>
          <w:rFonts w:hint="cs"/>
          <w:b/>
          <w:bCs/>
          <w:rtl/>
        </w:rPr>
        <w:t>,</w:t>
      </w:r>
      <w:r w:rsidRPr="006F1295" w:rsidR="00D725BC">
        <w:rPr>
          <w:b/>
          <w:bCs/>
          <w:rtl/>
        </w:rPr>
        <w:t xml:space="preserve"> ועליה לנהוג </w:t>
      </w:r>
      <w:r w:rsidR="00AA411D">
        <w:rPr>
          <w:rFonts w:hint="cs"/>
          <w:b/>
          <w:bCs/>
          <w:rtl/>
        </w:rPr>
        <w:t xml:space="preserve">בו </w:t>
      </w:r>
      <w:r w:rsidRPr="006F1295" w:rsidR="00D725BC">
        <w:rPr>
          <w:b/>
          <w:bCs/>
          <w:rtl/>
        </w:rPr>
        <w:t xml:space="preserve">על פי כללי </w:t>
      </w:r>
      <w:r w:rsidR="00AA411D">
        <w:rPr>
          <w:rFonts w:hint="cs"/>
          <w:b/>
          <w:bCs/>
          <w:rtl/>
        </w:rPr>
        <w:t>ה</w:t>
      </w:r>
      <w:r w:rsidRPr="006F1295" w:rsidR="00D725BC">
        <w:rPr>
          <w:b/>
          <w:bCs/>
          <w:rtl/>
        </w:rPr>
        <w:t xml:space="preserve">חיסכון ולוודא כי היא משלמת גמלאות בהתאם לחוק. </w:t>
      </w:r>
      <w:r w:rsidRPr="006F1295" w:rsidR="00D725BC">
        <w:rPr>
          <w:rFonts w:hint="cs"/>
          <w:b/>
          <w:bCs/>
          <w:rtl/>
        </w:rPr>
        <w:t xml:space="preserve">על כן </w:t>
      </w:r>
      <w:r w:rsidRPr="006F1295" w:rsidR="00D725BC">
        <w:rPr>
          <w:b/>
          <w:bCs/>
          <w:rtl/>
        </w:rPr>
        <w:t>חובה עליה מ</w:t>
      </w:r>
      <w:r w:rsidR="00AA411D">
        <w:rPr>
          <w:rFonts w:hint="cs"/>
          <w:b/>
          <w:bCs/>
          <w:rtl/>
        </w:rPr>
        <w:t>צד א</w:t>
      </w:r>
      <w:r w:rsidRPr="006F1295" w:rsidR="00D725BC">
        <w:rPr>
          <w:b/>
          <w:bCs/>
          <w:rtl/>
        </w:rPr>
        <w:t xml:space="preserve">חד לבצע בקרה </w:t>
      </w:r>
      <w:r w:rsidRPr="006F1295" w:rsidR="00AA411D">
        <w:rPr>
          <w:b/>
          <w:bCs/>
          <w:rtl/>
        </w:rPr>
        <w:t>כ</w:t>
      </w:r>
      <w:r w:rsidR="00AA411D">
        <w:rPr>
          <w:rFonts w:hint="cs"/>
          <w:b/>
          <w:bCs/>
          <w:rtl/>
        </w:rPr>
        <w:t>די לוודא שאין היא</w:t>
      </w:r>
      <w:r w:rsidRPr="006F1295" w:rsidR="00D725BC">
        <w:rPr>
          <w:b/>
          <w:bCs/>
          <w:rtl/>
        </w:rPr>
        <w:t xml:space="preserve"> משלמת קצבאות למי שאינו זכאי </w:t>
      </w:r>
      <w:r w:rsidRPr="006F1295" w:rsidR="00AA411D">
        <w:rPr>
          <w:b/>
          <w:bCs/>
          <w:rtl/>
        </w:rPr>
        <w:t>ל</w:t>
      </w:r>
      <w:r w:rsidR="00AA411D">
        <w:rPr>
          <w:rFonts w:hint="cs"/>
          <w:b/>
          <w:bCs/>
          <w:rtl/>
        </w:rPr>
        <w:t>הן, ומצד שני</w:t>
      </w:r>
      <w:r w:rsidRPr="006F1295" w:rsidR="00AA411D">
        <w:rPr>
          <w:b/>
          <w:bCs/>
          <w:rtl/>
        </w:rPr>
        <w:t xml:space="preserve"> </w:t>
      </w:r>
      <w:r w:rsidRPr="006F1295" w:rsidR="00D725BC">
        <w:rPr>
          <w:b/>
          <w:bCs/>
          <w:rtl/>
        </w:rPr>
        <w:t xml:space="preserve">לוודא כי היא משלמת לכל גמלאי או </w:t>
      </w:r>
      <w:r w:rsidR="000B3571">
        <w:rPr>
          <w:b/>
          <w:bCs/>
          <w:rtl/>
        </w:rPr>
        <w:t>שאיר</w:t>
      </w:r>
      <w:r w:rsidRPr="006F1295" w:rsidR="00D725BC">
        <w:rPr>
          <w:b/>
          <w:bCs/>
          <w:rtl/>
        </w:rPr>
        <w:t xml:space="preserve"> את מלוא הקצבה המגיעה לו על פי זכויותיו. חובה זו של </w:t>
      </w:r>
      <w:r>
        <w:rPr>
          <w:b/>
          <w:bCs/>
          <w:rtl/>
        </w:rPr>
        <w:t>מינהלת</w:t>
      </w:r>
      <w:r w:rsidR="002C0A42">
        <w:rPr>
          <w:b/>
          <w:bCs/>
          <w:rtl/>
        </w:rPr>
        <w:t xml:space="preserve"> </w:t>
      </w:r>
      <w:r w:rsidR="0086217C">
        <w:rPr>
          <w:b/>
          <w:bCs/>
          <w:rtl/>
        </w:rPr>
        <w:t>הגמלאות</w:t>
      </w:r>
      <w:r w:rsidR="0086217C">
        <w:rPr>
          <w:rFonts w:hint="cs"/>
          <w:b/>
          <w:bCs/>
          <w:rtl/>
        </w:rPr>
        <w:t xml:space="preserve"> </w:t>
      </w:r>
      <w:r w:rsidRPr="006F1295" w:rsidR="00D725BC">
        <w:rPr>
          <w:b/>
          <w:bCs/>
          <w:rtl/>
        </w:rPr>
        <w:t xml:space="preserve">מקבלת משנה תוקף </w:t>
      </w:r>
      <w:r w:rsidR="00AA411D">
        <w:rPr>
          <w:rFonts w:hint="cs"/>
          <w:b/>
          <w:bCs/>
          <w:rtl/>
        </w:rPr>
        <w:t>מ</w:t>
      </w:r>
      <w:r w:rsidRPr="006F1295" w:rsidR="00D725BC">
        <w:rPr>
          <w:b/>
          <w:bCs/>
          <w:rtl/>
        </w:rPr>
        <w:t>כך שמקבלי ה</w:t>
      </w:r>
      <w:r w:rsidR="00D92FBB">
        <w:rPr>
          <w:b/>
          <w:bCs/>
          <w:rtl/>
        </w:rPr>
        <w:t>קצבה</w:t>
      </w:r>
      <w:r w:rsidRPr="006F1295" w:rsidR="00D725BC">
        <w:rPr>
          <w:b/>
          <w:bCs/>
          <w:rtl/>
        </w:rPr>
        <w:t xml:space="preserve"> הם ברובם ציבור מבוגר ולעיתים </w:t>
      </w:r>
      <w:r w:rsidR="00252C64">
        <w:rPr>
          <w:rFonts w:hint="cs"/>
          <w:b/>
          <w:bCs/>
          <w:rtl/>
        </w:rPr>
        <w:t xml:space="preserve">קצבה </w:t>
      </w:r>
      <w:r w:rsidR="00D725BC">
        <w:rPr>
          <w:rFonts w:hint="cs"/>
          <w:b/>
          <w:bCs/>
          <w:rtl/>
        </w:rPr>
        <w:t xml:space="preserve">זו היא </w:t>
      </w:r>
      <w:r w:rsidRPr="006F1295" w:rsidR="00D725BC">
        <w:rPr>
          <w:rFonts w:hint="cs"/>
          <w:b/>
          <w:bCs/>
          <w:rtl/>
        </w:rPr>
        <w:t>הכנסתם העיקרית או הבלעדית</w:t>
      </w:r>
      <w:r w:rsidR="00AA411D">
        <w:rPr>
          <w:rFonts w:hint="cs"/>
          <w:b/>
          <w:bCs/>
          <w:rtl/>
        </w:rPr>
        <w:t>.</w:t>
      </w:r>
    </w:p>
    <w:p w:rsidR="003F6F86" w:rsidP="00124B8C">
      <w:pPr>
        <w:pStyle w:val="a"/>
        <w:spacing w:line="269" w:lineRule="auto"/>
        <w:rPr>
          <w:rtl/>
        </w:rPr>
      </w:pPr>
    </w:p>
    <w:p w:rsidR="007530B3" w:rsidP="00124B8C">
      <w:pPr>
        <w:spacing w:line="269" w:lineRule="auto"/>
        <w:rPr>
          <w:b/>
          <w:bCs/>
          <w:rtl/>
        </w:rPr>
      </w:pPr>
      <w:r w:rsidRPr="006F1295">
        <w:rPr>
          <w:b/>
          <w:bCs/>
          <w:rtl/>
        </w:rPr>
        <w:t xml:space="preserve">ממצאי דוח זה מצביעים על </w:t>
      </w:r>
      <w:r w:rsidR="00A62C0C">
        <w:rPr>
          <w:rFonts w:hint="cs"/>
          <w:b/>
          <w:bCs/>
          <w:rtl/>
        </w:rPr>
        <w:t xml:space="preserve">ליקויים </w:t>
      </w:r>
      <w:r w:rsidR="00C50343">
        <w:rPr>
          <w:rFonts w:hint="cs"/>
          <w:b/>
          <w:bCs/>
          <w:rtl/>
        </w:rPr>
        <w:t>ב</w:t>
      </w:r>
      <w:r w:rsidR="00AA411D">
        <w:rPr>
          <w:rFonts w:hint="cs"/>
          <w:b/>
          <w:bCs/>
          <w:rtl/>
        </w:rPr>
        <w:t>תשלום ה</w:t>
      </w:r>
      <w:r w:rsidR="00C50343">
        <w:rPr>
          <w:rFonts w:hint="cs"/>
          <w:b/>
          <w:bCs/>
          <w:rtl/>
        </w:rPr>
        <w:t>קצבאות</w:t>
      </w:r>
      <w:r w:rsidR="00AA411D">
        <w:rPr>
          <w:rFonts w:hint="cs"/>
          <w:b/>
          <w:bCs/>
          <w:rtl/>
        </w:rPr>
        <w:t>, כך שלאורך שנים רבות שולמו לאלפי גמלאים קצבאות בסכומים שגויים. לדוגמה</w:t>
      </w:r>
      <w:r w:rsidR="00955685">
        <w:rPr>
          <w:rFonts w:hint="cs"/>
          <w:b/>
          <w:bCs/>
          <w:rtl/>
        </w:rPr>
        <w:t xml:space="preserve">: </w:t>
      </w:r>
      <w:r w:rsidR="00AA411D">
        <w:rPr>
          <w:rFonts w:hint="cs"/>
          <w:b/>
          <w:bCs/>
          <w:rtl/>
        </w:rPr>
        <w:t>ניכוי</w:t>
      </w:r>
      <w:r w:rsidR="00DE622F">
        <w:rPr>
          <w:rFonts w:hint="cs"/>
          <w:b/>
          <w:bCs/>
          <w:rtl/>
        </w:rPr>
        <w:t xml:space="preserve"> מס בחסר</w:t>
      </w:r>
      <w:r w:rsidR="00C61331">
        <w:rPr>
          <w:rFonts w:hint="cs"/>
          <w:b/>
          <w:bCs/>
          <w:rtl/>
        </w:rPr>
        <w:t xml:space="preserve"> </w:t>
      </w:r>
      <w:r w:rsidR="00DE622F">
        <w:rPr>
          <w:rFonts w:hint="cs"/>
          <w:b/>
          <w:bCs/>
          <w:rtl/>
        </w:rPr>
        <w:t xml:space="preserve">לגמלאים </w:t>
      </w:r>
      <w:r w:rsidR="00C50343">
        <w:rPr>
          <w:rFonts w:hint="cs"/>
          <w:b/>
          <w:bCs/>
          <w:rtl/>
        </w:rPr>
        <w:t>אשר לא המציאו ט</w:t>
      </w:r>
      <w:r w:rsidR="005668B2">
        <w:rPr>
          <w:rFonts w:hint="cs"/>
          <w:b/>
          <w:bCs/>
          <w:rtl/>
        </w:rPr>
        <w:t>ופס</w:t>
      </w:r>
      <w:r w:rsidR="00AA411D">
        <w:rPr>
          <w:rFonts w:hint="cs"/>
          <w:b/>
          <w:bCs/>
          <w:rtl/>
        </w:rPr>
        <w:t xml:space="preserve"> </w:t>
      </w:r>
      <w:r w:rsidR="00C50343">
        <w:rPr>
          <w:rFonts w:hint="cs"/>
          <w:b/>
          <w:bCs/>
          <w:rtl/>
        </w:rPr>
        <w:t>101</w:t>
      </w:r>
      <w:r w:rsidR="00DE622F">
        <w:rPr>
          <w:rFonts w:hint="cs"/>
          <w:b/>
          <w:bCs/>
          <w:rtl/>
        </w:rPr>
        <w:t xml:space="preserve">; </w:t>
      </w:r>
      <w:r w:rsidR="00AA411D">
        <w:rPr>
          <w:rFonts w:hint="cs"/>
          <w:b/>
          <w:bCs/>
          <w:rtl/>
        </w:rPr>
        <w:t xml:space="preserve">תשלום </w:t>
      </w:r>
      <w:r w:rsidR="00DE622F">
        <w:rPr>
          <w:rFonts w:hint="cs"/>
          <w:b/>
          <w:bCs/>
          <w:rtl/>
        </w:rPr>
        <w:t>קצבאות</w:t>
      </w:r>
      <w:r w:rsidR="00C50343">
        <w:rPr>
          <w:rFonts w:hint="cs"/>
          <w:b/>
          <w:bCs/>
          <w:rtl/>
        </w:rPr>
        <w:t xml:space="preserve"> לגמלאים השוהים בחו"ל </w:t>
      </w:r>
      <w:r w:rsidR="00AA411D">
        <w:rPr>
          <w:rFonts w:hint="cs"/>
          <w:b/>
          <w:bCs/>
          <w:rtl/>
        </w:rPr>
        <w:t>אף על פי</w:t>
      </w:r>
      <w:r w:rsidR="00DE622F">
        <w:rPr>
          <w:rFonts w:hint="cs"/>
          <w:b/>
          <w:bCs/>
          <w:rtl/>
        </w:rPr>
        <w:t xml:space="preserve"> ש</w:t>
      </w:r>
      <w:r w:rsidR="00C50343">
        <w:rPr>
          <w:rFonts w:hint="cs"/>
          <w:b/>
          <w:bCs/>
          <w:rtl/>
        </w:rPr>
        <w:t>לא המציאו טופס אישור חיים</w:t>
      </w:r>
      <w:r w:rsidR="00DE622F">
        <w:rPr>
          <w:rFonts w:hint="cs"/>
          <w:b/>
          <w:bCs/>
          <w:rtl/>
        </w:rPr>
        <w:t xml:space="preserve">; </w:t>
      </w:r>
      <w:r w:rsidR="00AA411D">
        <w:rPr>
          <w:rFonts w:hint="cs"/>
          <w:b/>
          <w:bCs/>
          <w:rtl/>
        </w:rPr>
        <w:t>אי-הקטנת</w:t>
      </w:r>
      <w:r w:rsidR="00DE622F">
        <w:rPr>
          <w:rFonts w:hint="cs"/>
          <w:b/>
          <w:bCs/>
          <w:rtl/>
        </w:rPr>
        <w:t xml:space="preserve"> קצבה על פי חוק </w:t>
      </w:r>
      <w:r w:rsidR="00C50343">
        <w:rPr>
          <w:rFonts w:hint="cs"/>
          <w:b/>
          <w:bCs/>
          <w:rtl/>
        </w:rPr>
        <w:t xml:space="preserve">לגמלאים אשר חזרו למקום </w:t>
      </w:r>
      <w:r w:rsidR="00AA411D">
        <w:rPr>
          <w:rFonts w:hint="cs"/>
          <w:b/>
          <w:bCs/>
          <w:rtl/>
        </w:rPr>
        <w:t>העבודה ש</w:t>
      </w:r>
      <w:r w:rsidR="00C50343">
        <w:rPr>
          <w:rFonts w:hint="cs"/>
          <w:b/>
          <w:bCs/>
          <w:rtl/>
        </w:rPr>
        <w:t>ממנו פרשו</w:t>
      </w:r>
      <w:r w:rsidR="00DE622F">
        <w:rPr>
          <w:rFonts w:hint="cs"/>
          <w:b/>
          <w:bCs/>
          <w:rtl/>
        </w:rPr>
        <w:t xml:space="preserve">; </w:t>
      </w:r>
      <w:r w:rsidR="00AA411D">
        <w:rPr>
          <w:rFonts w:hint="cs"/>
          <w:b/>
          <w:bCs/>
          <w:rtl/>
        </w:rPr>
        <w:t xml:space="preserve">תשלום </w:t>
      </w:r>
      <w:r w:rsidR="00DE622F">
        <w:rPr>
          <w:rFonts w:hint="cs"/>
          <w:b/>
          <w:bCs/>
          <w:rtl/>
        </w:rPr>
        <w:t>קצבאות ל</w:t>
      </w:r>
      <w:r w:rsidR="000B3571">
        <w:rPr>
          <w:rFonts w:hint="cs"/>
          <w:b/>
          <w:bCs/>
          <w:rtl/>
        </w:rPr>
        <w:t>שאיר</w:t>
      </w:r>
      <w:r w:rsidR="00DE622F">
        <w:rPr>
          <w:rFonts w:hint="cs"/>
          <w:b/>
          <w:bCs/>
          <w:rtl/>
        </w:rPr>
        <w:t xml:space="preserve">ים </w:t>
      </w:r>
      <w:r w:rsidR="00955685">
        <w:rPr>
          <w:rFonts w:hint="cs"/>
          <w:b/>
          <w:bCs/>
          <w:rtl/>
        </w:rPr>
        <w:t>אף על פי ש</w:t>
      </w:r>
      <w:r w:rsidR="00DE622F">
        <w:rPr>
          <w:rFonts w:hint="cs"/>
          <w:b/>
          <w:bCs/>
          <w:rtl/>
        </w:rPr>
        <w:t xml:space="preserve">לא היו זכאים להן או בשיעורים הגבוהים מהשיעור </w:t>
      </w:r>
      <w:r w:rsidR="00E34673">
        <w:rPr>
          <w:rFonts w:hint="cs"/>
          <w:b/>
          <w:bCs/>
          <w:rtl/>
        </w:rPr>
        <w:t xml:space="preserve">המרבי </w:t>
      </w:r>
      <w:r w:rsidR="00DE622F">
        <w:rPr>
          <w:rFonts w:hint="cs"/>
          <w:b/>
          <w:bCs/>
          <w:rtl/>
        </w:rPr>
        <w:t>על פי חוק</w:t>
      </w:r>
      <w:r w:rsidR="00AA411D">
        <w:rPr>
          <w:rFonts w:hint="cs"/>
          <w:b/>
          <w:bCs/>
          <w:rtl/>
        </w:rPr>
        <w:t xml:space="preserve">; תשלום </w:t>
      </w:r>
      <w:r>
        <w:rPr>
          <w:rFonts w:hint="cs"/>
          <w:b/>
          <w:bCs/>
          <w:rtl/>
        </w:rPr>
        <w:t xml:space="preserve">קצבאות על תוספות שאינן פנסיוניות או שלא על פי משכורת קובעת עדכנית. </w:t>
      </w:r>
    </w:p>
    <w:p w:rsidR="00437BAA" w:rsidP="00124B8C">
      <w:pPr>
        <w:pStyle w:val="a"/>
        <w:spacing w:line="269" w:lineRule="auto"/>
        <w:rPr>
          <w:rtl/>
        </w:rPr>
      </w:pPr>
    </w:p>
    <w:p w:rsidR="00437BAA" w:rsidRPr="00124B8C" w:rsidP="00124B8C">
      <w:pPr>
        <w:spacing w:line="269" w:lineRule="auto"/>
        <w:rPr>
          <w:b/>
          <w:bCs/>
          <w:rtl/>
        </w:rPr>
      </w:pPr>
      <w:r w:rsidRPr="00124B8C">
        <w:rPr>
          <w:rFonts w:hint="cs"/>
          <w:b/>
          <w:bCs/>
          <w:rtl/>
        </w:rPr>
        <w:t>בעניין ידועים בציבור</w:t>
      </w:r>
      <w:r w:rsidRPr="00124B8C" w:rsidR="00AA411D">
        <w:rPr>
          <w:rFonts w:hint="cs"/>
          <w:b/>
          <w:bCs/>
          <w:rtl/>
        </w:rPr>
        <w:t>:</w:t>
      </w:r>
      <w:r w:rsidRPr="00124B8C">
        <w:rPr>
          <w:rFonts w:hint="cs"/>
          <w:b/>
          <w:bCs/>
          <w:rtl/>
        </w:rPr>
        <w:t xml:space="preserve"> </w:t>
      </w:r>
      <w:r w:rsidRPr="00124B8C">
        <w:rPr>
          <w:rFonts w:hint="eastAsia"/>
          <w:b/>
          <w:bCs/>
          <w:rtl/>
        </w:rPr>
        <w:t>על</w:t>
      </w:r>
      <w:r w:rsidRPr="00124B8C">
        <w:rPr>
          <w:b/>
          <w:bCs/>
          <w:rtl/>
        </w:rPr>
        <w:t xml:space="preserve"> </w:t>
      </w:r>
      <w:r w:rsidRPr="00124B8C" w:rsidR="006C12C4">
        <w:rPr>
          <w:b/>
          <w:bCs/>
          <w:rtl/>
        </w:rPr>
        <w:t>מינהלת</w:t>
      </w:r>
      <w:r w:rsidRPr="00124B8C" w:rsidR="002C0A42">
        <w:rPr>
          <w:b/>
          <w:bCs/>
          <w:rtl/>
        </w:rPr>
        <w:t xml:space="preserve"> </w:t>
      </w:r>
      <w:r w:rsidRPr="00124B8C">
        <w:rPr>
          <w:b/>
          <w:bCs/>
          <w:rtl/>
        </w:rPr>
        <w:t xml:space="preserve">הגמלאות לפעול להפסקת הקצבאות </w:t>
      </w:r>
      <w:r w:rsidRPr="00124B8C">
        <w:rPr>
          <w:rFonts w:hint="eastAsia"/>
          <w:b/>
          <w:bCs/>
          <w:rtl/>
        </w:rPr>
        <w:t>לשאירים</w:t>
      </w:r>
      <w:r w:rsidRPr="00124B8C">
        <w:rPr>
          <w:b/>
          <w:bCs/>
          <w:rtl/>
        </w:rPr>
        <w:t xml:space="preserve"> </w:t>
      </w:r>
      <w:r w:rsidRPr="00124B8C">
        <w:rPr>
          <w:rFonts w:hint="eastAsia"/>
          <w:b/>
          <w:bCs/>
          <w:rtl/>
        </w:rPr>
        <w:t>אשר</w:t>
      </w:r>
      <w:r w:rsidRPr="00124B8C">
        <w:rPr>
          <w:b/>
          <w:bCs/>
          <w:rtl/>
        </w:rPr>
        <w:t xml:space="preserve"> </w:t>
      </w:r>
      <w:r w:rsidRPr="00124B8C">
        <w:rPr>
          <w:rFonts w:hint="cs"/>
          <w:b/>
          <w:bCs/>
          <w:rtl/>
        </w:rPr>
        <w:t>להם</w:t>
      </w:r>
      <w:r w:rsidRPr="00124B8C">
        <w:rPr>
          <w:b/>
          <w:bCs/>
          <w:rtl/>
        </w:rPr>
        <w:t xml:space="preserve"> </w:t>
      </w:r>
      <w:r w:rsidRPr="00124B8C">
        <w:rPr>
          <w:rFonts w:hint="eastAsia"/>
          <w:b/>
          <w:bCs/>
          <w:rtl/>
        </w:rPr>
        <w:t>ידועים</w:t>
      </w:r>
      <w:r w:rsidRPr="00124B8C">
        <w:rPr>
          <w:b/>
          <w:bCs/>
          <w:rtl/>
        </w:rPr>
        <w:t xml:space="preserve"> </w:t>
      </w:r>
      <w:r w:rsidRPr="00124B8C">
        <w:rPr>
          <w:rFonts w:hint="eastAsia"/>
          <w:b/>
          <w:bCs/>
          <w:rtl/>
        </w:rPr>
        <w:t>בציבור</w:t>
      </w:r>
      <w:r w:rsidRPr="00124B8C">
        <w:rPr>
          <w:b/>
          <w:bCs/>
          <w:rtl/>
        </w:rPr>
        <w:t xml:space="preserve"> ולבחון את האפשרות לגבות תשלומים ששולמו ביתר</w:t>
      </w:r>
      <w:r w:rsidRPr="00124B8C" w:rsidR="00AA411D">
        <w:rPr>
          <w:rFonts w:hint="cs"/>
          <w:b/>
          <w:bCs/>
          <w:rtl/>
        </w:rPr>
        <w:t>.</w:t>
      </w:r>
      <w:r w:rsidRPr="00124B8C">
        <w:rPr>
          <w:rFonts w:hint="cs"/>
          <w:b/>
          <w:bCs/>
          <w:rtl/>
        </w:rPr>
        <w:t xml:space="preserve"> </w:t>
      </w:r>
      <w:r w:rsidRPr="00124B8C">
        <w:rPr>
          <w:rFonts w:hint="eastAsia"/>
          <w:b/>
          <w:bCs/>
          <w:rtl/>
        </w:rPr>
        <w:t>בשל</w:t>
      </w:r>
      <w:r w:rsidRPr="00124B8C">
        <w:rPr>
          <w:b/>
          <w:bCs/>
          <w:rtl/>
        </w:rPr>
        <w:t xml:space="preserve"> רוחב התופעה, כמו גם </w:t>
      </w:r>
      <w:r w:rsidRPr="00124B8C" w:rsidR="00AA411D">
        <w:rPr>
          <w:rFonts w:hint="cs"/>
          <w:b/>
          <w:bCs/>
          <w:rtl/>
        </w:rPr>
        <w:t>בשל ה</w:t>
      </w:r>
      <w:r w:rsidRPr="00124B8C">
        <w:rPr>
          <w:b/>
          <w:bCs/>
          <w:rtl/>
        </w:rPr>
        <w:t>הש</w:t>
      </w:r>
      <w:r w:rsidRPr="00124B8C">
        <w:rPr>
          <w:rFonts w:hint="eastAsia"/>
          <w:b/>
          <w:bCs/>
          <w:rtl/>
        </w:rPr>
        <w:t>פעות</w:t>
      </w:r>
      <w:r w:rsidRPr="00124B8C" w:rsidR="00AA411D">
        <w:rPr>
          <w:rFonts w:hint="cs"/>
          <w:b/>
          <w:bCs/>
          <w:rtl/>
        </w:rPr>
        <w:t xml:space="preserve"> הצפויות של</w:t>
      </w:r>
      <w:r w:rsidRPr="00124B8C">
        <w:rPr>
          <w:b/>
          <w:bCs/>
          <w:rtl/>
        </w:rPr>
        <w:t xml:space="preserve"> </w:t>
      </w:r>
      <w:r w:rsidRPr="00124B8C" w:rsidR="00955685">
        <w:rPr>
          <w:rFonts w:hint="cs"/>
          <w:b/>
          <w:bCs/>
          <w:rtl/>
        </w:rPr>
        <w:t>פעולה זו</w:t>
      </w:r>
      <w:r w:rsidRPr="00124B8C" w:rsidR="00955685">
        <w:rPr>
          <w:b/>
          <w:bCs/>
          <w:rtl/>
        </w:rPr>
        <w:t xml:space="preserve"> </w:t>
      </w:r>
      <w:r w:rsidRPr="00124B8C">
        <w:rPr>
          <w:rFonts w:hint="eastAsia"/>
          <w:b/>
          <w:bCs/>
          <w:rtl/>
        </w:rPr>
        <w:t>על</w:t>
      </w:r>
      <w:r w:rsidRPr="00124B8C">
        <w:rPr>
          <w:b/>
          <w:bCs/>
          <w:rtl/>
        </w:rPr>
        <w:t xml:space="preserve"> אלפי </w:t>
      </w:r>
      <w:r w:rsidRPr="00124B8C" w:rsidR="000B3571">
        <w:rPr>
          <w:b/>
          <w:bCs/>
          <w:rtl/>
        </w:rPr>
        <w:t>שאיר</w:t>
      </w:r>
      <w:r w:rsidRPr="00124B8C">
        <w:rPr>
          <w:b/>
          <w:bCs/>
          <w:rtl/>
        </w:rPr>
        <w:t>ים</w:t>
      </w:r>
      <w:r w:rsidRPr="00124B8C" w:rsidR="00AA411D">
        <w:rPr>
          <w:rFonts w:hint="cs"/>
          <w:b/>
          <w:bCs/>
          <w:rtl/>
        </w:rPr>
        <w:t xml:space="preserve">, מומלץ כי </w:t>
      </w:r>
      <w:r w:rsidRPr="00124B8C" w:rsidR="006C12C4">
        <w:rPr>
          <w:rFonts w:hint="cs"/>
          <w:b/>
          <w:bCs/>
          <w:rtl/>
        </w:rPr>
        <w:t>מינהלת</w:t>
      </w:r>
      <w:r w:rsidRPr="00124B8C" w:rsidR="002C0A42">
        <w:rPr>
          <w:rFonts w:hint="cs"/>
          <w:b/>
          <w:bCs/>
          <w:rtl/>
        </w:rPr>
        <w:t xml:space="preserve"> </w:t>
      </w:r>
      <w:r w:rsidRPr="00124B8C" w:rsidR="00EA6280">
        <w:rPr>
          <w:rFonts w:hint="cs"/>
          <w:b/>
          <w:bCs/>
          <w:rtl/>
        </w:rPr>
        <w:t>הגמלאות</w:t>
      </w:r>
      <w:r w:rsidRPr="00124B8C" w:rsidR="00EA6280">
        <w:rPr>
          <w:b/>
          <w:bCs/>
          <w:rtl/>
        </w:rPr>
        <w:t xml:space="preserve"> </w:t>
      </w:r>
      <w:r w:rsidRPr="00124B8C" w:rsidR="005E7736">
        <w:rPr>
          <w:b/>
          <w:bCs/>
          <w:rtl/>
        </w:rPr>
        <w:t>תבחן את הנושא בשיתוף הגורמים המתאימים במשרד האוצר</w:t>
      </w:r>
      <w:r w:rsidRPr="00124B8C" w:rsidR="005E7736">
        <w:rPr>
          <w:rFonts w:hint="cs"/>
          <w:b/>
          <w:bCs/>
          <w:rtl/>
        </w:rPr>
        <w:t xml:space="preserve">, </w:t>
      </w:r>
      <w:r w:rsidRPr="00124B8C">
        <w:rPr>
          <w:rFonts w:hint="cs"/>
          <w:b/>
          <w:bCs/>
          <w:rtl/>
        </w:rPr>
        <w:t xml:space="preserve">תערוך </w:t>
      </w:r>
      <w:r w:rsidRPr="00124B8C">
        <w:rPr>
          <w:b/>
          <w:bCs/>
          <w:rtl/>
        </w:rPr>
        <w:t xml:space="preserve">מחקר מקיף בנושא, לרבות בעניין ההשפעה על </w:t>
      </w:r>
      <w:r w:rsidRPr="00124B8C">
        <w:rPr>
          <w:rFonts w:hint="eastAsia"/>
          <w:b/>
          <w:bCs/>
          <w:rtl/>
        </w:rPr>
        <w:t>אורחות</w:t>
      </w:r>
      <w:r w:rsidRPr="00124B8C">
        <w:rPr>
          <w:b/>
          <w:bCs/>
          <w:rtl/>
        </w:rPr>
        <w:t xml:space="preserve"> חייהם </w:t>
      </w:r>
      <w:r w:rsidRPr="00124B8C">
        <w:rPr>
          <w:rFonts w:hint="eastAsia"/>
          <w:b/>
          <w:bCs/>
          <w:rtl/>
        </w:rPr>
        <w:t>של</w:t>
      </w:r>
      <w:r w:rsidRPr="00124B8C">
        <w:rPr>
          <w:b/>
          <w:bCs/>
          <w:rtl/>
        </w:rPr>
        <w:t xml:space="preserve"> </w:t>
      </w:r>
      <w:r w:rsidRPr="00124B8C" w:rsidR="000B3571">
        <w:rPr>
          <w:b/>
          <w:bCs/>
          <w:rtl/>
        </w:rPr>
        <w:t>שאיר</w:t>
      </w:r>
      <w:r w:rsidRPr="00124B8C">
        <w:rPr>
          <w:b/>
          <w:bCs/>
          <w:rtl/>
        </w:rPr>
        <w:t xml:space="preserve">ים </w:t>
      </w:r>
      <w:r w:rsidRPr="00124B8C">
        <w:rPr>
          <w:rFonts w:hint="eastAsia"/>
          <w:b/>
          <w:bCs/>
          <w:rtl/>
        </w:rPr>
        <w:t>המקבלים</w:t>
      </w:r>
      <w:r w:rsidRPr="00124B8C">
        <w:rPr>
          <w:b/>
          <w:bCs/>
          <w:rtl/>
        </w:rPr>
        <w:t xml:space="preserve"> </w:t>
      </w:r>
      <w:r w:rsidRPr="00124B8C" w:rsidR="00D92FBB">
        <w:rPr>
          <w:b/>
          <w:bCs/>
          <w:rtl/>
        </w:rPr>
        <w:t>קצבה</w:t>
      </w:r>
      <w:r w:rsidRPr="00124B8C" w:rsidR="00AA411D">
        <w:rPr>
          <w:rFonts w:hint="cs"/>
          <w:b/>
          <w:bCs/>
          <w:rtl/>
        </w:rPr>
        <w:t>,</w:t>
      </w:r>
      <w:r w:rsidRPr="00124B8C">
        <w:rPr>
          <w:b/>
          <w:bCs/>
          <w:rtl/>
        </w:rPr>
        <w:t xml:space="preserve"> </w:t>
      </w:r>
      <w:r w:rsidRPr="00124B8C">
        <w:rPr>
          <w:rFonts w:hint="eastAsia"/>
          <w:b/>
          <w:bCs/>
          <w:rtl/>
        </w:rPr>
        <w:t>ות</w:t>
      </w:r>
      <w:r w:rsidRPr="00124B8C" w:rsidR="00955685">
        <w:rPr>
          <w:rFonts w:hint="cs"/>
          <w:b/>
          <w:bCs/>
          <w:rtl/>
        </w:rPr>
        <w:t>דון בכך עם שר האוצר</w:t>
      </w:r>
      <w:r w:rsidRPr="00124B8C">
        <w:rPr>
          <w:b/>
          <w:bCs/>
          <w:rtl/>
        </w:rPr>
        <w:t>.</w:t>
      </w:r>
    </w:p>
    <w:p w:rsidR="00437BAA" w:rsidRPr="00437BAA" w:rsidP="00124B8C">
      <w:pPr>
        <w:pStyle w:val="a"/>
        <w:spacing w:line="269" w:lineRule="auto"/>
        <w:rPr>
          <w:rtl/>
        </w:rPr>
      </w:pPr>
    </w:p>
    <w:p w:rsidR="003F6F86" w:rsidP="00124B8C">
      <w:pPr>
        <w:spacing w:line="269" w:lineRule="auto"/>
        <w:rPr>
          <w:b/>
          <w:bCs/>
          <w:rtl/>
        </w:rPr>
      </w:pPr>
      <w:r>
        <w:rPr>
          <w:rFonts w:hint="cs"/>
          <w:b/>
          <w:bCs/>
          <w:rtl/>
        </w:rPr>
        <w:t xml:space="preserve">לאור </w:t>
      </w:r>
      <w:r w:rsidR="00AA411D">
        <w:rPr>
          <w:rFonts w:hint="cs"/>
          <w:b/>
          <w:bCs/>
          <w:rtl/>
        </w:rPr>
        <w:t>הצפי ש</w:t>
      </w:r>
      <w:r w:rsidRPr="0058274E">
        <w:rPr>
          <w:b/>
          <w:bCs/>
          <w:rtl/>
        </w:rPr>
        <w:t xml:space="preserve">מספר הגמלאים </w:t>
      </w:r>
      <w:r w:rsidR="00AA411D">
        <w:rPr>
          <w:rFonts w:hint="cs"/>
          <w:b/>
          <w:bCs/>
          <w:rtl/>
        </w:rPr>
        <w:t>יגד</w:t>
      </w:r>
      <w:r>
        <w:rPr>
          <w:b/>
          <w:bCs/>
          <w:rtl/>
        </w:rPr>
        <w:t>ל בשנים הבאות ב</w:t>
      </w:r>
      <w:r w:rsidR="00FD5513">
        <w:rPr>
          <w:b/>
          <w:bCs/>
          <w:rtl/>
        </w:rPr>
        <w:t>-</w:t>
      </w:r>
      <w:r w:rsidR="00AA411D">
        <w:rPr>
          <w:rFonts w:hint="cs"/>
          <w:b/>
          <w:bCs/>
          <w:rtl/>
        </w:rPr>
        <w:t>120,000</w:t>
      </w:r>
      <w:r>
        <w:rPr>
          <w:b/>
          <w:bCs/>
          <w:rtl/>
        </w:rPr>
        <w:t xml:space="preserve"> </w:t>
      </w:r>
      <w:r w:rsidR="00AA411D">
        <w:rPr>
          <w:rFonts w:hint="cs"/>
          <w:b/>
          <w:bCs/>
          <w:rtl/>
        </w:rPr>
        <w:t>איש</w:t>
      </w:r>
      <w:r>
        <w:rPr>
          <w:rFonts w:hint="cs"/>
          <w:b/>
          <w:bCs/>
          <w:rtl/>
        </w:rPr>
        <w:t xml:space="preserve">, מומלץ כי </w:t>
      </w:r>
      <w:r w:rsidR="006C12C4">
        <w:rPr>
          <w:rFonts w:hint="cs"/>
          <w:b/>
          <w:bCs/>
          <w:rtl/>
        </w:rPr>
        <w:t>מינהלת</w:t>
      </w:r>
      <w:r w:rsidR="002C0A42">
        <w:rPr>
          <w:rFonts w:hint="cs"/>
          <w:b/>
          <w:bCs/>
          <w:rtl/>
        </w:rPr>
        <w:t xml:space="preserve"> </w:t>
      </w:r>
      <w:r w:rsidR="00EA6280">
        <w:rPr>
          <w:rFonts w:hint="cs"/>
          <w:b/>
          <w:bCs/>
          <w:rtl/>
        </w:rPr>
        <w:t xml:space="preserve">הגמלאות </w:t>
      </w:r>
      <w:r>
        <w:rPr>
          <w:rFonts w:hint="cs"/>
          <w:b/>
          <w:bCs/>
          <w:rtl/>
        </w:rPr>
        <w:t>ת</w:t>
      </w:r>
      <w:r w:rsidR="00252C64">
        <w:rPr>
          <w:rFonts w:hint="cs"/>
          <w:b/>
          <w:bCs/>
          <w:rtl/>
        </w:rPr>
        <w:t>טייב את</w:t>
      </w:r>
      <w:r>
        <w:rPr>
          <w:rFonts w:hint="cs"/>
          <w:b/>
          <w:bCs/>
          <w:rtl/>
        </w:rPr>
        <w:t xml:space="preserve"> </w:t>
      </w:r>
      <w:r w:rsidR="00EF04F5">
        <w:rPr>
          <w:rFonts w:hint="cs"/>
          <w:b/>
          <w:bCs/>
          <w:rtl/>
        </w:rPr>
        <w:t xml:space="preserve">יעילותן של </w:t>
      </w:r>
      <w:r w:rsidR="00252C64">
        <w:rPr>
          <w:rFonts w:hint="cs"/>
          <w:b/>
          <w:bCs/>
          <w:rtl/>
        </w:rPr>
        <w:t>הבקרות הקיימות</w:t>
      </w:r>
      <w:r w:rsidRPr="006F1295">
        <w:rPr>
          <w:b/>
          <w:bCs/>
          <w:rtl/>
        </w:rPr>
        <w:t xml:space="preserve"> </w:t>
      </w:r>
      <w:r>
        <w:rPr>
          <w:rFonts w:hint="cs"/>
          <w:b/>
          <w:bCs/>
          <w:rtl/>
        </w:rPr>
        <w:t>ות</w:t>
      </w:r>
      <w:r w:rsidR="00252C64">
        <w:rPr>
          <w:rFonts w:hint="cs"/>
          <w:b/>
          <w:bCs/>
          <w:rtl/>
        </w:rPr>
        <w:t xml:space="preserve">בחן </w:t>
      </w:r>
      <w:r>
        <w:rPr>
          <w:rFonts w:hint="cs"/>
          <w:b/>
          <w:bCs/>
          <w:rtl/>
        </w:rPr>
        <w:t>הגדרת</w:t>
      </w:r>
      <w:r w:rsidRPr="006F1295" w:rsidR="00252C64">
        <w:rPr>
          <w:b/>
          <w:bCs/>
          <w:rtl/>
        </w:rPr>
        <w:t xml:space="preserve"> </w:t>
      </w:r>
      <w:r w:rsidRPr="006F1295">
        <w:rPr>
          <w:b/>
          <w:bCs/>
          <w:rtl/>
        </w:rPr>
        <w:t xml:space="preserve">בקרות </w:t>
      </w:r>
      <w:r>
        <w:rPr>
          <w:rFonts w:hint="cs"/>
          <w:b/>
          <w:bCs/>
          <w:rtl/>
        </w:rPr>
        <w:t>חדשות ככל שנדרש</w:t>
      </w:r>
      <w:r w:rsidR="004F090C">
        <w:rPr>
          <w:rFonts w:hint="cs"/>
          <w:b/>
          <w:bCs/>
          <w:rtl/>
        </w:rPr>
        <w:t xml:space="preserve"> כדי</w:t>
      </w:r>
      <w:r w:rsidRPr="006F1295">
        <w:rPr>
          <w:rFonts w:hint="cs"/>
          <w:b/>
          <w:bCs/>
          <w:rtl/>
        </w:rPr>
        <w:t xml:space="preserve"> </w:t>
      </w:r>
      <w:r w:rsidR="004F090C">
        <w:rPr>
          <w:rFonts w:hint="cs"/>
          <w:b/>
          <w:bCs/>
          <w:rtl/>
        </w:rPr>
        <w:t>להבטיח שמירה</w:t>
      </w:r>
      <w:r w:rsidRPr="006F1295">
        <w:rPr>
          <w:rFonts w:hint="cs"/>
          <w:b/>
          <w:bCs/>
          <w:rtl/>
        </w:rPr>
        <w:t xml:space="preserve"> על אוצר המדינה וזכויות הגמלאים</w:t>
      </w:r>
      <w:r w:rsidR="0047453D">
        <w:rPr>
          <w:rFonts w:hint="cs"/>
          <w:b/>
          <w:bCs/>
          <w:rtl/>
        </w:rPr>
        <w:t>,</w:t>
      </w:r>
      <w:r w:rsidR="00B527E2">
        <w:rPr>
          <w:rFonts w:hint="cs"/>
          <w:b/>
          <w:bCs/>
          <w:rtl/>
        </w:rPr>
        <w:t xml:space="preserve"> בין היתר על ידי </w:t>
      </w:r>
      <w:r w:rsidR="0047453D">
        <w:rPr>
          <w:rFonts w:hint="cs"/>
          <w:b/>
          <w:bCs/>
          <w:rtl/>
        </w:rPr>
        <w:t xml:space="preserve">תשלום מלא </w:t>
      </w:r>
      <w:r w:rsidR="00E13B81">
        <w:rPr>
          <w:rFonts w:hint="cs"/>
          <w:b/>
          <w:bCs/>
          <w:rtl/>
        </w:rPr>
        <w:t>של תשלומי</w:t>
      </w:r>
      <w:r w:rsidR="002F3FC4">
        <w:rPr>
          <w:rFonts w:hint="cs"/>
          <w:b/>
          <w:bCs/>
          <w:rtl/>
        </w:rPr>
        <w:t xml:space="preserve"> חסר </w:t>
      </w:r>
      <w:r w:rsidR="00446E71">
        <w:rPr>
          <w:rFonts w:hint="cs"/>
          <w:b/>
          <w:bCs/>
          <w:rtl/>
        </w:rPr>
        <w:t>ו</w:t>
      </w:r>
      <w:r w:rsidRPr="0047453D" w:rsidR="0047453D">
        <w:rPr>
          <w:rFonts w:hint="cs"/>
          <w:b/>
          <w:bCs/>
          <w:rtl/>
        </w:rPr>
        <w:t>גביית</w:t>
      </w:r>
      <w:r w:rsidR="00EF04F5">
        <w:rPr>
          <w:rFonts w:hint="cs"/>
          <w:b/>
          <w:bCs/>
          <w:rtl/>
        </w:rPr>
        <w:t xml:space="preserve"> החזר על</w:t>
      </w:r>
      <w:r w:rsidRPr="0047453D" w:rsidR="0047453D">
        <w:rPr>
          <w:rFonts w:hint="cs"/>
          <w:b/>
          <w:bCs/>
          <w:rtl/>
        </w:rPr>
        <w:t xml:space="preserve"> תשלומי יתר</w:t>
      </w:r>
      <w:r w:rsidR="00446E71">
        <w:rPr>
          <w:rFonts w:hint="cs"/>
          <w:b/>
          <w:bCs/>
          <w:rtl/>
        </w:rPr>
        <w:t>.</w:t>
      </w:r>
    </w:p>
    <w:p w:rsidR="00F14D39" w:rsidRPr="0047453D" w:rsidP="00124B8C">
      <w:pPr>
        <w:pStyle w:val="a"/>
        <w:spacing w:line="269" w:lineRule="auto"/>
        <w:rPr>
          <w:rtl/>
        </w:rPr>
      </w:pPr>
    </w:p>
    <w:p w:rsidR="003F6F86" w:rsidRPr="00667A83" w:rsidP="00124B8C">
      <w:pPr>
        <w:spacing w:line="269" w:lineRule="auto"/>
        <w:rPr>
          <w:b/>
          <w:bCs/>
          <w:rtl/>
        </w:rPr>
      </w:pPr>
      <w:r w:rsidRPr="0047453D">
        <w:rPr>
          <w:rFonts w:hint="cs"/>
          <w:b/>
          <w:bCs/>
          <w:rtl/>
        </w:rPr>
        <w:t>נוכח הממצאים שהועלו והשפעתם על אוכלוסיית הגמלאים ואוצר המדינה</w:t>
      </w:r>
      <w:r w:rsidR="00ED338C">
        <w:rPr>
          <w:rFonts w:hint="cs"/>
          <w:b/>
          <w:bCs/>
          <w:rtl/>
        </w:rPr>
        <w:t>,</w:t>
      </w:r>
      <w:r w:rsidRPr="0047453D">
        <w:rPr>
          <w:rFonts w:hint="cs"/>
          <w:b/>
          <w:bCs/>
          <w:rtl/>
        </w:rPr>
        <w:t xml:space="preserve"> על</w:t>
      </w:r>
      <w:r w:rsidRPr="0047453D" w:rsidR="00F14D39">
        <w:rPr>
          <w:rFonts w:hint="cs"/>
          <w:b/>
          <w:bCs/>
          <w:rtl/>
        </w:rPr>
        <w:t xml:space="preserve"> משרד האוצר </w:t>
      </w:r>
      <w:r w:rsidRPr="0047453D">
        <w:rPr>
          <w:rFonts w:hint="cs"/>
          <w:b/>
          <w:bCs/>
          <w:rtl/>
        </w:rPr>
        <w:t>לפעול</w:t>
      </w:r>
      <w:r w:rsidRPr="0047453D" w:rsidR="00F14D39">
        <w:rPr>
          <w:rFonts w:hint="cs"/>
          <w:b/>
          <w:bCs/>
          <w:rtl/>
        </w:rPr>
        <w:t xml:space="preserve"> </w:t>
      </w:r>
      <w:r w:rsidRPr="0047453D">
        <w:rPr>
          <w:rFonts w:hint="cs"/>
          <w:b/>
          <w:bCs/>
          <w:rtl/>
        </w:rPr>
        <w:t>לתיקון הליקויים שהועלו</w:t>
      </w:r>
      <w:r w:rsidRPr="0047453D" w:rsidR="00692F1A">
        <w:rPr>
          <w:rFonts w:hint="cs"/>
          <w:b/>
          <w:bCs/>
          <w:rtl/>
        </w:rPr>
        <w:t>.</w:t>
      </w:r>
    </w:p>
    <w:sectPr w:rsidSect="000D76D4">
      <w:headerReference w:type="default" r:id="rId13"/>
      <w:footerReference w:type="default" r:id="rId14"/>
      <w:headerReference w:type="first" r:id="rId15"/>
      <w:footerReference w:type="first" r:id="rId16"/>
      <w:pgSz w:w="11906" w:h="16838"/>
      <w:pgMar w:top="1077" w:right="1985" w:bottom="1588" w:left="1701" w:header="454"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Malgun Gothic Semilight"/>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arkisim">
    <w:altName w:val="MV Boli"/>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EC9" w:rsidP="00A80F54">
    <w:pPr>
      <w:jc w:val="right"/>
      <w:rPr>
        <w:rtl/>
      </w:rPr>
    </w:pPr>
    <w:r w:rsidRPr="00914320">
      <w:rPr>
        <w:rtl/>
      </w:rPr>
      <w:t>ניהול מערך הגמלאות של עובדי המדינה</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EC9" w:rsidP="00A80F54">
    <w:pPr>
      <w:jc w:val="right"/>
      <w:rPr>
        <w:rtl/>
      </w:rPr>
    </w:pPr>
    <w:r w:rsidRPr="00914320">
      <w:rPr>
        <w:rtl/>
      </w:rPr>
      <w:t>ניהול מערך הגמלאות של עובדי המדינה</w:t>
    </w:r>
  </w:p>
  <w:p w:rsidR="00DA4EC9" w:rsidP="00A80F54">
    <w:pPr>
      <w:jc w:val="right"/>
      <w:rPr>
        <w:rtl/>
      </w:rPr>
    </w:pPr>
    <w:bookmarkStart w:id="0" w:name="tempMar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148590</wp:posOffset>
              </wp:positionH>
              <wp:positionV relativeFrom="paragraph">
                <wp:posOffset>10795</wp:posOffset>
              </wp:positionV>
              <wp:extent cx="3876675" cy="457200"/>
              <wp:effectExtent l="0" t="0" r="28575" b="19050"/>
              <wp:wrapNone/>
              <wp:docPr id="2"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3876675" cy="457200"/>
                      </a:xfrm>
                      <a:prstGeom prst="rect">
                        <a:avLst/>
                      </a:prstGeom>
                      <a:noFill/>
                      <a:ln w="6350">
                        <a:solidFill>
                          <a:srgbClr val="0000FF"/>
                        </a:solidFill>
                      </a:ln>
                    </wps:spPr>
                    <wps:txbx>
                      <w:txbxContent>
                        <w:p w:rsidR="00DA4EC9" w:rsidP="00A80F54">
                          <w:pPr>
                            <w:spacing w:before="24"/>
                            <w:ind w:firstLine="79"/>
                            <w:jc w:val="center"/>
                            <w:rPr>
                              <w:rFonts w:ascii="Narkisim" w:hAnsi="Narkisim" w:cs="Narkisim"/>
                              <w:color w:val="0000FF"/>
                              <w:sz w:val="18"/>
                              <w:szCs w:val="18"/>
                              <w:rtl/>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DA4EC9" w:rsidRPr="00A80F54" w:rsidP="00A80F54">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WarningF" o:spid="_x0000_s2049" type="#_x0000_t202" style="width:305.25pt;height:36pt;margin-top:0.85pt;margin-left:11.7pt;mso-width-percent:0;mso-width-relative:margin;mso-wrap-distance-bottom:0;mso-wrap-distance-left:9pt;mso-wrap-distance-right:9pt;mso-wrap-distance-top:0;mso-wrap-style:square;position:absolute;visibility:visible;v-text-anchor:top;z-index:251659264" filled="f" strokecolor="blue" strokeweight="0.5pt">
              <v:textbox>
                <w:txbxContent>
                  <w:p w:rsidR="00DA4EC9" w:rsidP="00A80F54">
                    <w:pPr>
                      <w:spacing w:before="24"/>
                      <w:ind w:firstLine="79"/>
                      <w:jc w:val="center"/>
                      <w:rPr>
                        <w:rFonts w:ascii="Narkisim" w:hAnsi="Narkisim" w:cs="Narkisim"/>
                        <w:color w:val="0000FF"/>
                        <w:sz w:val="18"/>
                        <w:szCs w:val="18"/>
                        <w:rtl/>
                      </w:rPr>
                    </w:pPr>
                    <w:r>
                      <w:rPr>
                        <w:rFonts w:ascii="Narkisim" w:hAnsi="Narkisim" w:cs="Times New Roman"/>
                        <w:color w:val="0000FF"/>
                        <w:sz w:val="18"/>
                        <w:szCs w:val="18"/>
                        <w:rtl/>
                      </w:rPr>
                      <w:t>מסמך זה מכיל ממצאי ביקורת של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פרסומם ללא נטילת רשות מטעם המבקר</w:t>
                    </w:r>
                  </w:p>
                  <w:p w:rsidR="00DA4EC9" w:rsidRPr="00A80F54" w:rsidP="00A80F54">
                    <w:pPr>
                      <w:spacing w:before="24"/>
                      <w:ind w:firstLine="79"/>
                      <w:jc w:val="center"/>
                      <w:rPr>
                        <w:rFonts w:ascii="Narkisim" w:hAnsi="Narkisim" w:cs="Narkisim"/>
                        <w:color w:val="0000FF"/>
                        <w:sz w:val="18"/>
                        <w:szCs w:val="18"/>
                      </w:rPr>
                    </w:pPr>
                    <w:r>
                      <w:rPr>
                        <w:rFonts w:ascii="Narkisim" w:hAnsi="Narkisim" w:cs="Times New Roman"/>
                        <w:color w:val="0000FF"/>
                        <w:sz w:val="18"/>
                        <w:szCs w:val="18"/>
                        <w:rtl/>
                      </w:rPr>
                      <w:t xml:space="preserve">אסור על פי סעיף </w:t>
                    </w:r>
                    <w:r>
                      <w:rPr>
                        <w:rFonts w:ascii="Narkisim" w:hAnsi="Narkisim" w:cs="Narkisim"/>
                        <w:color w:val="0000FF"/>
                        <w:sz w:val="18"/>
                        <w:szCs w:val="18"/>
                        <w:rtl/>
                      </w:rPr>
                      <w:t>28(</w:t>
                    </w:r>
                    <w:r>
                      <w:rPr>
                        <w:rFonts w:ascii="Narkisim" w:hAnsi="Narkisim" w:cs="Times New Roman"/>
                        <w:color w:val="0000FF"/>
                        <w:sz w:val="18"/>
                        <w:szCs w:val="18"/>
                        <w:rtl/>
                      </w:rPr>
                      <w:t>א</w:t>
                    </w:r>
                    <w:r>
                      <w:rPr>
                        <w:rFonts w:ascii="Narkisim" w:hAnsi="Narkisim" w:cs="Narkisim"/>
                        <w:color w:val="0000FF"/>
                        <w:sz w:val="18"/>
                        <w:szCs w:val="18"/>
                        <w:rtl/>
                      </w:rPr>
                      <w:t xml:space="preserve">)(3) </w:t>
                    </w:r>
                    <w:r>
                      <w:rPr>
                        <w:rFonts w:ascii="Narkisim" w:hAnsi="Narkisim" w:cs="Times New Roman"/>
                        <w:color w:val="0000FF"/>
                        <w:sz w:val="18"/>
                        <w:szCs w:val="18"/>
                        <w:rtl/>
                      </w:rPr>
                      <w:t>לחוק מבקר המדינה</w:t>
                    </w:r>
                    <w:r>
                      <w:rPr>
                        <w:rFonts w:ascii="Narkisim" w:hAnsi="Narkisim" w:cs="Narkisim"/>
                        <w:color w:val="0000FF"/>
                        <w:sz w:val="18"/>
                        <w:szCs w:val="18"/>
                        <w:rtl/>
                      </w:rPr>
                      <w:t xml:space="preserve">, </w:t>
                    </w:r>
                    <w:r>
                      <w:rPr>
                        <w:rFonts w:ascii="Narkisim" w:hAnsi="Narkisim" w:cs="Times New Roman"/>
                        <w:color w:val="0000FF"/>
                        <w:sz w:val="18"/>
                        <w:szCs w:val="18"/>
                        <w:rtl/>
                      </w:rPr>
                      <w:t>התשי</w:t>
                    </w:r>
                    <w:r>
                      <w:rPr>
                        <w:rFonts w:ascii="Narkisim" w:hAnsi="Narkisim" w:cs="Narkisim"/>
                        <w:color w:val="0000FF"/>
                        <w:sz w:val="18"/>
                        <w:szCs w:val="18"/>
                        <w:rtl/>
                      </w:rPr>
                      <w:t>''</w:t>
                    </w:r>
                    <w:r>
                      <w:rPr>
                        <w:rFonts w:ascii="Narkisim" w:hAnsi="Narkisim" w:cs="Times New Roman"/>
                        <w:color w:val="0000FF"/>
                        <w:sz w:val="18"/>
                        <w:szCs w:val="18"/>
                        <w:rtl/>
                      </w:rPr>
                      <w:t>ח</w:t>
                    </w:r>
                    <w:r>
                      <w:rPr>
                        <w:rFonts w:ascii="Narkisim" w:hAnsi="Narkisim" w:cs="Narkisim"/>
                        <w:color w:val="0000FF"/>
                        <w:sz w:val="18"/>
                        <w:szCs w:val="18"/>
                        <w:rtl/>
                      </w:rPr>
                      <w:t>-1958 [</w:t>
                    </w:r>
                    <w:r>
                      <w:rPr>
                        <w:rFonts w:ascii="Narkisim" w:hAnsi="Narkisim" w:cs="Times New Roman"/>
                        <w:color w:val="0000FF"/>
                        <w:sz w:val="18"/>
                        <w:szCs w:val="18"/>
                        <w:rtl/>
                      </w:rPr>
                      <w:t>נוסח משולב</w:t>
                    </w:r>
                    <w:r>
                      <w:rPr>
                        <w:rFonts w:ascii="Narkisim" w:hAnsi="Narkisim" w:cs="Narkisim"/>
                        <w:color w:val="0000FF"/>
                        <w:sz w:val="18"/>
                        <w:szCs w:val="18"/>
                        <w:rtl/>
                      </w:rPr>
                      <w:t>].</w:t>
                    </w:r>
                  </w:p>
                </w:txbxContent>
              </v:textbox>
            </v:shape>
          </w:pict>
        </mc:Fallback>
      </mc:AlternateContent>
    </w:r>
  </w:p>
  <w:p w:rsidR="00DA4EC9" w:rsidP="00A80F54">
    <w:pPr>
      <w:jc w:val="right"/>
      <w:rPr>
        <w:rtl/>
      </w:rPr>
    </w:pPr>
  </w:p>
  <w:p w:rsidR="00DA4EC9">
    <w:pPr>
      <w:pStyle w:val="Footer"/>
    </w:pPr>
  </w:p>
  <w:p w:rsidR="00DA4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3362B" w:rsidP="00C23CC9">
      <w:pPr>
        <w:spacing w:line="240" w:lineRule="auto"/>
      </w:pPr>
      <w:r>
        <w:separator/>
      </w:r>
    </w:p>
  </w:footnote>
  <w:footnote w:type="continuationSeparator" w:id="1">
    <w:p w:rsidR="0083362B" w:rsidP="00C23CC9">
      <w:pPr>
        <w:spacing w:line="240" w:lineRule="auto"/>
      </w:pPr>
      <w:r>
        <w:continuationSeparator/>
      </w:r>
    </w:p>
  </w:footnote>
  <w:footnote w:id="2">
    <w:p w:rsidR="00DA4EC9" w:rsidP="00A80F54">
      <w:pPr>
        <w:pStyle w:val="FootnoteText"/>
        <w:spacing w:line="269" w:lineRule="auto"/>
      </w:pPr>
      <w:r>
        <w:rPr>
          <w:rStyle w:val="FootnoteReference"/>
        </w:rPr>
        <w:footnoteRef/>
      </w:r>
      <w:r>
        <w:rPr>
          <w:rtl/>
        </w:rPr>
        <w:t xml:space="preserve"> </w:t>
      </w:r>
      <w:r>
        <w:rPr>
          <w:rtl/>
        </w:rPr>
        <w:tab/>
      </w:r>
      <w:r>
        <w:rPr>
          <w:rFonts w:hint="cs"/>
          <w:rtl/>
        </w:rPr>
        <w:t xml:space="preserve">המשכורת הקובעת לצורך חישוב </w:t>
      </w:r>
      <w:r>
        <w:rPr>
          <w:rFonts w:hint="cs"/>
          <w:rtl/>
        </w:rPr>
        <w:t>הפנסייה</w:t>
      </w:r>
      <w:r>
        <w:rPr>
          <w:rFonts w:hint="cs"/>
          <w:rtl/>
        </w:rPr>
        <w:t xml:space="preserve"> מורכבת משכר יסוד משולב (המושפע על ידי הדרגה והותק) ותוספות קבועות שהוכרו על ידי הממשלה כתוספת קבועה לעניין חוק הגמלאות, </w:t>
      </w:r>
      <w:r w:rsidRPr="009676E8">
        <w:rPr>
          <w:rtl/>
        </w:rPr>
        <w:t>ששולמו לגמלאי במשכורתו האחרונה</w:t>
      </w:r>
      <w:r>
        <w:rPr>
          <w:rFonts w:hint="cs"/>
          <w:rtl/>
        </w:rPr>
        <w:t>.</w:t>
      </w:r>
    </w:p>
  </w:footnote>
  <w:footnote w:id="3">
    <w:p w:rsidR="00DA4EC9" w:rsidP="00A80F54">
      <w:pPr>
        <w:pStyle w:val="FootnoteText"/>
        <w:spacing w:line="269" w:lineRule="auto"/>
      </w:pPr>
      <w:r>
        <w:rPr>
          <w:rStyle w:val="FootnoteReference"/>
        </w:rPr>
        <w:footnoteRef/>
      </w:r>
      <w:r>
        <w:rPr>
          <w:rtl/>
        </w:rPr>
        <w:t xml:space="preserve"> </w:t>
      </w:r>
      <w:r>
        <w:rPr>
          <w:rtl/>
        </w:rPr>
        <w:tab/>
      </w:r>
      <w:r w:rsidRPr="001D1FBB">
        <w:rPr>
          <w:rFonts w:hint="cs"/>
          <w:rtl/>
        </w:rPr>
        <w:t>לדוגמ</w:t>
      </w:r>
      <w:r>
        <w:rPr>
          <w:rFonts w:hint="cs"/>
          <w:rtl/>
        </w:rPr>
        <w:t>ה,</w:t>
      </w:r>
      <w:r w:rsidRPr="001D1FBB">
        <w:rPr>
          <w:rFonts w:hint="cs"/>
          <w:rtl/>
        </w:rPr>
        <w:t xml:space="preserve"> גמלאי </w:t>
      </w:r>
      <w:r w:rsidRPr="001D1FBB">
        <w:rPr>
          <w:rtl/>
        </w:rPr>
        <w:t>שירות הב</w:t>
      </w:r>
      <w:r w:rsidRPr="001D1FBB">
        <w:rPr>
          <w:rFonts w:hint="cs"/>
          <w:rtl/>
        </w:rPr>
        <w:t>י</w:t>
      </w:r>
      <w:r w:rsidRPr="001D1FBB">
        <w:rPr>
          <w:rtl/>
        </w:rPr>
        <w:t>טחון הכללי או המוסד למודיעין ולתפקידים מיוחדים</w:t>
      </w:r>
      <w:r w:rsidRPr="001D1FBB">
        <w:rPr>
          <w:rFonts w:hint="cs"/>
          <w:rtl/>
        </w:rPr>
        <w:t xml:space="preserve"> זכאים </w:t>
      </w:r>
      <w:r>
        <w:rPr>
          <w:rFonts w:hint="cs"/>
          <w:rtl/>
        </w:rPr>
        <w:t>ל-2% נ</w:t>
      </w:r>
      <w:r w:rsidRPr="001D1FBB">
        <w:rPr>
          <w:rFonts w:hint="cs"/>
          <w:rtl/>
        </w:rPr>
        <w:t>וספים על שנות שירות החובה בצה"ל, כך שקצבתם יכולה להגיע ל-76%.</w:t>
      </w:r>
    </w:p>
  </w:footnote>
  <w:footnote w:id="4">
    <w:p w:rsidR="00DA4EC9" w:rsidP="00A80F54">
      <w:pPr>
        <w:pStyle w:val="FootnoteText"/>
        <w:spacing w:line="269" w:lineRule="auto"/>
      </w:pPr>
      <w:r>
        <w:rPr>
          <w:rStyle w:val="FootnoteReference"/>
        </w:rPr>
        <w:footnoteRef/>
      </w:r>
      <w:r>
        <w:rPr>
          <w:rtl/>
        </w:rPr>
        <w:t xml:space="preserve"> </w:t>
      </w:r>
      <w:r>
        <w:rPr>
          <w:rtl/>
        </w:rPr>
        <w:tab/>
      </w:r>
      <w:r>
        <w:rPr>
          <w:rFonts w:hint="cs"/>
          <w:rtl/>
        </w:rPr>
        <w:t>אך לא יותר מ-40% מהמשכורת הקובעת של הגמלאי שנפטר.</w:t>
      </w:r>
    </w:p>
  </w:footnote>
  <w:footnote w:id="5">
    <w:p w:rsidR="00DA4EC9" w:rsidP="00A80F54">
      <w:pPr>
        <w:pStyle w:val="FootnoteText"/>
        <w:spacing w:line="269" w:lineRule="auto"/>
      </w:pPr>
      <w:r>
        <w:rPr>
          <w:rStyle w:val="FootnoteReference"/>
        </w:rPr>
        <w:footnoteRef/>
      </w:r>
      <w:r>
        <w:rPr>
          <w:rtl/>
        </w:rPr>
        <w:t xml:space="preserve"> </w:t>
      </w:r>
      <w:r>
        <w:rPr>
          <w:rtl/>
        </w:rPr>
        <w:tab/>
      </w:r>
      <w:r>
        <w:rPr>
          <w:rFonts w:hint="cs"/>
          <w:rtl/>
        </w:rPr>
        <w:t>בהתאם להגדרתם בסעיף 4 בחוק.</w:t>
      </w:r>
    </w:p>
  </w:footnote>
  <w:footnote w:id="6">
    <w:p w:rsidR="00DA4EC9" w:rsidP="00A80F54">
      <w:pPr>
        <w:pStyle w:val="FootnoteText"/>
        <w:spacing w:line="269" w:lineRule="auto"/>
      </w:pPr>
      <w:r>
        <w:rPr>
          <w:rStyle w:val="FootnoteReference"/>
        </w:rPr>
        <w:footnoteRef/>
      </w:r>
      <w:r>
        <w:rPr>
          <w:rtl/>
        </w:rPr>
        <w:t xml:space="preserve"> </w:t>
      </w:r>
      <w:r>
        <w:rPr>
          <w:rtl/>
        </w:rPr>
        <w:tab/>
      </w:r>
      <w:r>
        <w:rPr>
          <w:rFonts w:hint="cs"/>
          <w:rtl/>
        </w:rPr>
        <w:t>סך הקצבה הסופי הוא אחוז הזכאות לקצבה כפול המשכורת הקובעת.</w:t>
      </w:r>
    </w:p>
  </w:footnote>
  <w:footnote w:id="7">
    <w:p w:rsidR="00DA4EC9" w:rsidP="00A80F54">
      <w:pPr>
        <w:pStyle w:val="FootnoteText"/>
        <w:spacing w:line="269" w:lineRule="auto"/>
      </w:pPr>
      <w:r>
        <w:rPr>
          <w:rStyle w:val="FootnoteReference"/>
        </w:rPr>
        <w:footnoteRef/>
      </w:r>
      <w:r>
        <w:rPr>
          <w:rtl/>
        </w:rPr>
        <w:t xml:space="preserve"> </w:t>
      </w:r>
      <w:r>
        <w:rPr>
          <w:rtl/>
        </w:rPr>
        <w:tab/>
      </w:r>
      <w:r w:rsidRPr="00EB6519">
        <w:rPr>
          <w:rtl/>
        </w:rPr>
        <w:t>מענק פרישה</w:t>
      </w:r>
      <w:r>
        <w:rPr>
          <w:rFonts w:hint="cs"/>
          <w:rtl/>
        </w:rPr>
        <w:t xml:space="preserve"> הוא</w:t>
      </w:r>
      <w:r w:rsidRPr="00EB6519">
        <w:rPr>
          <w:rtl/>
        </w:rPr>
        <w:t xml:space="preserve"> תשלום חד</w:t>
      </w:r>
      <w:r>
        <w:rPr>
          <w:rFonts w:hint="cs"/>
          <w:rtl/>
        </w:rPr>
        <w:t>-</w:t>
      </w:r>
      <w:r w:rsidRPr="00EB6519">
        <w:rPr>
          <w:rtl/>
        </w:rPr>
        <w:t>פעמי המהווה פיצוי כספי לעובד שזכאי לקצבת פרישה מחמת בריאות או פיטורים מהשירות לפני גיל 60</w:t>
      </w:r>
      <w:r>
        <w:rPr>
          <w:rFonts w:hint="cs"/>
          <w:rtl/>
        </w:rPr>
        <w:t>,</w:t>
      </w:r>
      <w:r w:rsidRPr="00EB6519">
        <w:rPr>
          <w:rtl/>
        </w:rPr>
        <w:t xml:space="preserve"> ואשר אינו בשיא הוותק בדירוגו </w:t>
      </w:r>
      <w:r>
        <w:rPr>
          <w:rFonts w:hint="cs"/>
          <w:rtl/>
        </w:rPr>
        <w:t>ושיעור</w:t>
      </w:r>
      <w:r w:rsidRPr="00EB6519">
        <w:rPr>
          <w:rtl/>
        </w:rPr>
        <w:t xml:space="preserve"> קצבתו קטן </w:t>
      </w:r>
      <w:r>
        <w:rPr>
          <w:rFonts w:hint="cs"/>
          <w:rtl/>
        </w:rPr>
        <w:t>מהשיעור</w:t>
      </w:r>
      <w:r w:rsidRPr="00EB6519">
        <w:rPr>
          <w:rtl/>
        </w:rPr>
        <w:t xml:space="preserve"> המרבי</w:t>
      </w:r>
      <w:r>
        <w:rPr>
          <w:rFonts w:hint="cs"/>
          <w:rtl/>
        </w:rPr>
        <w:t>.</w:t>
      </w:r>
    </w:p>
  </w:footnote>
  <w:footnote w:id="8">
    <w:p w:rsidR="00DA4EC9" w:rsidP="00A80F54">
      <w:pPr>
        <w:pStyle w:val="FootnoteText"/>
        <w:spacing w:line="269" w:lineRule="auto"/>
      </w:pPr>
      <w:r>
        <w:rPr>
          <w:rStyle w:val="FootnoteReference"/>
        </w:rPr>
        <w:footnoteRef/>
      </w:r>
      <w:r>
        <w:rPr>
          <w:rtl/>
        </w:rPr>
        <w:t xml:space="preserve"> </w:t>
      </w:r>
      <w:r>
        <w:rPr>
          <w:rtl/>
        </w:rPr>
        <w:tab/>
      </w:r>
      <w:r w:rsidRPr="00EB6519">
        <w:rPr>
          <w:rtl/>
        </w:rPr>
        <w:t>מענק שנים עודפות</w:t>
      </w:r>
      <w:r>
        <w:rPr>
          <w:rFonts w:hint="cs"/>
          <w:rtl/>
        </w:rPr>
        <w:t xml:space="preserve"> הוא</w:t>
      </w:r>
      <w:r w:rsidRPr="00EB6519">
        <w:rPr>
          <w:rtl/>
        </w:rPr>
        <w:t xml:space="preserve"> תשלום </w:t>
      </w:r>
      <w:r>
        <w:rPr>
          <w:rFonts w:hint="cs"/>
          <w:rtl/>
        </w:rPr>
        <w:t>המשמש</w:t>
      </w:r>
      <w:r w:rsidRPr="00EB6519">
        <w:rPr>
          <w:rtl/>
        </w:rPr>
        <w:t xml:space="preserve"> פיצוי לשירות מעבר ל</w:t>
      </w:r>
      <w:r>
        <w:rPr>
          <w:rFonts w:hint="cs"/>
          <w:rtl/>
        </w:rPr>
        <w:t>-</w:t>
      </w:r>
      <w:r w:rsidRPr="00EB6519">
        <w:rPr>
          <w:rtl/>
        </w:rPr>
        <w:t>35 שנה</w:t>
      </w:r>
      <w:r>
        <w:rPr>
          <w:rFonts w:hint="cs"/>
          <w:rtl/>
        </w:rPr>
        <w:t>.</w:t>
      </w:r>
    </w:p>
  </w:footnote>
  <w:footnote w:id="9">
    <w:p w:rsidR="00DA4EC9" w:rsidRPr="00EB6519" w:rsidP="00A80F54">
      <w:pPr>
        <w:pStyle w:val="FootnoteText"/>
        <w:spacing w:line="269" w:lineRule="auto"/>
      </w:pPr>
      <w:r>
        <w:rPr>
          <w:rStyle w:val="FootnoteReference"/>
        </w:rPr>
        <w:footnoteRef/>
      </w:r>
      <w:r>
        <w:rPr>
          <w:rtl/>
        </w:rPr>
        <w:t xml:space="preserve"> </w:t>
      </w:r>
      <w:r>
        <w:rPr>
          <w:rtl/>
        </w:rPr>
        <w:tab/>
      </w:r>
      <w:r>
        <w:rPr>
          <w:rFonts w:hint="cs"/>
          <w:rtl/>
        </w:rPr>
        <w:t>"הסכם להבטחת רציפות זכויות הפנסיה במעבר עובדים משירות המדינה לקרנות הפנסיה של ההסתדרות ומהקרנות לשירות המדינה" מיום 31.5.73.</w:t>
      </w:r>
    </w:p>
  </w:footnote>
  <w:footnote w:id="10">
    <w:p w:rsidR="00DA4EC9" w:rsidP="00A80F54">
      <w:pPr>
        <w:pStyle w:val="FootnoteText"/>
        <w:spacing w:line="269" w:lineRule="auto"/>
      </w:pPr>
      <w:r>
        <w:rPr>
          <w:rStyle w:val="FootnoteReference"/>
        </w:rPr>
        <w:footnoteRef/>
      </w:r>
      <w:r>
        <w:rPr>
          <w:rtl/>
        </w:rPr>
        <w:t xml:space="preserve"> </w:t>
      </w:r>
      <w:r>
        <w:rPr>
          <w:rtl/>
        </w:rPr>
        <w:tab/>
      </w:r>
      <w:r w:rsidRPr="0067422E">
        <w:rPr>
          <w:rFonts w:hint="eastAsia"/>
          <w:rtl/>
        </w:rPr>
        <w:t>חלק</w:t>
      </w:r>
      <w:r w:rsidRPr="0067422E">
        <w:rPr>
          <w:rtl/>
        </w:rPr>
        <w:t xml:space="preserve"> </w:t>
      </w:r>
      <w:r w:rsidRPr="0067422E">
        <w:rPr>
          <w:rFonts w:hint="eastAsia"/>
          <w:rtl/>
        </w:rPr>
        <w:t>מגמלאי</w:t>
      </w:r>
      <w:r>
        <w:rPr>
          <w:rFonts w:hint="cs"/>
          <w:rtl/>
        </w:rPr>
        <w:t xml:space="preserve"> מערכת הביטחו</w:t>
      </w:r>
      <w:r>
        <w:rPr>
          <w:rFonts w:hint="eastAsia"/>
          <w:rtl/>
        </w:rPr>
        <w:t>ן</w:t>
      </w:r>
      <w:r>
        <w:rPr>
          <w:rFonts w:hint="cs"/>
          <w:rtl/>
        </w:rPr>
        <w:t xml:space="preserve"> מתוקצבים על ידי </w:t>
      </w:r>
      <w:r>
        <w:rPr>
          <w:rFonts w:hint="cs"/>
          <w:rtl/>
        </w:rPr>
        <w:t>מינהלת</w:t>
      </w:r>
      <w:r>
        <w:rPr>
          <w:rFonts w:hint="cs"/>
          <w:rtl/>
        </w:rPr>
        <w:t xml:space="preserve"> הגמלאות. </w:t>
      </w:r>
    </w:p>
  </w:footnote>
  <w:footnote w:id="11">
    <w:p w:rsidR="00DA4EC9" w:rsidRPr="008379B6" w:rsidP="00A80F54">
      <w:pPr>
        <w:pStyle w:val="FootnoteText"/>
        <w:spacing w:line="269" w:lineRule="auto"/>
      </w:pPr>
      <w:r>
        <w:rPr>
          <w:rStyle w:val="FootnoteReference"/>
        </w:rPr>
        <w:footnoteRef/>
      </w:r>
      <w:r>
        <w:rPr>
          <w:rtl/>
        </w:rPr>
        <w:t xml:space="preserve"> </w:t>
      </w:r>
      <w:r>
        <w:rPr>
          <w:rtl/>
        </w:rPr>
        <w:tab/>
      </w:r>
      <w:r>
        <w:rPr>
          <w:rFonts w:hint="cs"/>
          <w:rtl/>
        </w:rPr>
        <w:t xml:space="preserve">תשלומי סיוע שהממשלה מעבירה לקרנות הוותיקות </w:t>
      </w:r>
      <w:r w:rsidRPr="008379B6">
        <w:rPr>
          <w:rtl/>
        </w:rPr>
        <w:t xml:space="preserve">בהתאם להוראות חוק הפיקוח על שירותים פיננסיים </w:t>
      </w:r>
      <w:r>
        <w:rPr>
          <w:rFonts w:hint="cs"/>
          <w:rtl/>
        </w:rPr>
        <w:t>(</w:t>
      </w:r>
      <w:r w:rsidRPr="008379B6">
        <w:rPr>
          <w:rtl/>
        </w:rPr>
        <w:t>ביטוח</w:t>
      </w:r>
      <w:r>
        <w:rPr>
          <w:rFonts w:hint="cs"/>
          <w:rtl/>
        </w:rPr>
        <w:t>)</w:t>
      </w:r>
      <w:r w:rsidRPr="008379B6">
        <w:rPr>
          <w:rtl/>
        </w:rPr>
        <w:t>, התשמ"א</w:t>
      </w:r>
      <w:r>
        <w:rPr>
          <w:rFonts w:hint="cs"/>
          <w:rtl/>
        </w:rPr>
        <w:t xml:space="preserve">-1981. </w:t>
      </w:r>
    </w:p>
  </w:footnote>
  <w:footnote w:id="12">
    <w:p w:rsidR="00DA4EC9" w:rsidP="00A80F54">
      <w:pPr>
        <w:pStyle w:val="FootnoteText"/>
        <w:spacing w:line="269" w:lineRule="auto"/>
      </w:pPr>
      <w:r>
        <w:rPr>
          <w:rStyle w:val="FootnoteReference"/>
        </w:rPr>
        <w:footnoteRef/>
      </w:r>
      <w:r>
        <w:rPr>
          <w:rtl/>
        </w:rPr>
        <w:t xml:space="preserve"> </w:t>
      </w:r>
      <w:r>
        <w:rPr>
          <w:rtl/>
        </w:rPr>
        <w:tab/>
      </w:r>
      <w:r>
        <w:rPr>
          <w:rFonts w:hint="cs"/>
          <w:rtl/>
        </w:rPr>
        <w:t xml:space="preserve">קרן ותיקה היא </w:t>
      </w:r>
      <w:r w:rsidRPr="00AF0E39">
        <w:rPr>
          <w:rtl/>
        </w:rPr>
        <w:t xml:space="preserve">קופת גמל לקצבה שאינה קופת ביטוח ושאושרה לראשונה לפי תקנות קופות </w:t>
      </w:r>
      <w:r>
        <w:rPr>
          <w:rFonts w:hint="cs"/>
          <w:rtl/>
        </w:rPr>
        <w:t>ה</w:t>
      </w:r>
      <w:r w:rsidRPr="00AF0E39">
        <w:rPr>
          <w:rtl/>
        </w:rPr>
        <w:t xml:space="preserve">גמל לפני </w:t>
      </w:r>
      <w:r>
        <w:rPr>
          <w:rFonts w:hint="cs"/>
          <w:rtl/>
        </w:rPr>
        <w:t xml:space="preserve">1.1.95. לשמונה מהקרנות הוותיקות מונה מנהל מיוחד. </w:t>
      </w:r>
    </w:p>
  </w:footnote>
  <w:footnote w:id="13">
    <w:p w:rsidR="00DA4EC9" w:rsidRPr="00371C7B" w:rsidP="00A80F54">
      <w:pPr>
        <w:pStyle w:val="FootnoteText"/>
        <w:spacing w:line="269" w:lineRule="auto"/>
        <w:rPr>
          <w:rtl/>
        </w:rPr>
      </w:pPr>
      <w:r>
        <w:rPr>
          <w:rStyle w:val="FootnoteReference"/>
        </w:rPr>
        <w:footnoteRef/>
      </w:r>
      <w:r>
        <w:rPr>
          <w:rtl/>
        </w:rPr>
        <w:t xml:space="preserve"> </w:t>
      </w:r>
      <w:r>
        <w:rPr>
          <w:rtl/>
        </w:rPr>
        <w:tab/>
      </w:r>
      <w:r>
        <w:rPr>
          <w:rFonts w:hint="cs"/>
          <w:rtl/>
        </w:rPr>
        <w:t>הארכת</w:t>
      </w:r>
      <w:r w:rsidRPr="00371C7B">
        <w:rPr>
          <w:rtl/>
        </w:rPr>
        <w:t xml:space="preserve"> </w:t>
      </w:r>
      <w:r>
        <w:rPr>
          <w:rFonts w:hint="cs"/>
          <w:rtl/>
        </w:rPr>
        <w:t xml:space="preserve">תקופת </w:t>
      </w:r>
      <w:r w:rsidRPr="00371C7B">
        <w:rPr>
          <w:rtl/>
        </w:rPr>
        <w:t>שירות</w:t>
      </w:r>
      <w:r>
        <w:rPr>
          <w:rFonts w:hint="cs"/>
          <w:rtl/>
        </w:rPr>
        <w:t xml:space="preserve">ו של עובד לעניין </w:t>
      </w:r>
      <w:r>
        <w:rPr>
          <w:rFonts w:hint="cs"/>
          <w:rtl/>
        </w:rPr>
        <w:t>הפנסייה</w:t>
      </w:r>
      <w:r w:rsidRPr="00371C7B">
        <w:rPr>
          <w:rtl/>
        </w:rPr>
        <w:t xml:space="preserve"> </w:t>
      </w:r>
      <w:r>
        <w:rPr>
          <w:rFonts w:hint="cs"/>
          <w:rtl/>
        </w:rPr>
        <w:t xml:space="preserve">בשל </w:t>
      </w:r>
      <w:r w:rsidRPr="00371C7B">
        <w:rPr>
          <w:rtl/>
        </w:rPr>
        <w:t xml:space="preserve">מצב בריאותו </w:t>
      </w:r>
      <w:r>
        <w:rPr>
          <w:rFonts w:hint="cs"/>
          <w:rtl/>
        </w:rPr>
        <w:t>בהתקיים כמה תנאים.</w:t>
      </w:r>
    </w:p>
  </w:footnote>
  <w:footnote w:id="14">
    <w:p w:rsidR="00DA4EC9" w:rsidP="00A80F54">
      <w:pPr>
        <w:pStyle w:val="FootnoteText"/>
        <w:spacing w:line="269" w:lineRule="auto"/>
        <w:rPr>
          <w:rtl/>
        </w:rPr>
      </w:pPr>
      <w:r>
        <w:rPr>
          <w:rStyle w:val="FootnoteReference"/>
        </w:rPr>
        <w:footnoteRef/>
      </w:r>
      <w:r>
        <w:rPr>
          <w:rtl/>
        </w:rPr>
        <w:t xml:space="preserve"> </w:t>
      </w:r>
      <w:r>
        <w:rPr>
          <w:rtl/>
        </w:rPr>
        <w:tab/>
      </w:r>
      <w:r>
        <w:rPr>
          <w:rFonts w:hint="cs"/>
          <w:rtl/>
        </w:rPr>
        <w:t>על פי הדוחות הכספיים לשנת 2018.</w:t>
      </w:r>
    </w:p>
  </w:footnote>
  <w:footnote w:id="15">
    <w:p w:rsidR="00DA4EC9" w:rsidP="00A80F54">
      <w:pPr>
        <w:pStyle w:val="FootnoteText"/>
        <w:spacing w:line="269" w:lineRule="auto"/>
      </w:pPr>
      <w:r>
        <w:rPr>
          <w:rStyle w:val="FootnoteReference"/>
        </w:rPr>
        <w:footnoteRef/>
      </w:r>
      <w:r>
        <w:rPr>
          <w:rtl/>
        </w:rPr>
        <w:t xml:space="preserve"> </w:t>
      </w:r>
      <w:r>
        <w:rPr>
          <w:rtl/>
        </w:rPr>
        <w:tab/>
      </w:r>
      <w:r w:rsidRPr="00381400">
        <w:rPr>
          <w:rtl/>
        </w:rPr>
        <w:t xml:space="preserve">מערכת ממוחשבת לניהול מרבית התהליכים המקצועיים </w:t>
      </w:r>
      <w:r w:rsidRPr="00381400">
        <w:rPr>
          <w:rtl/>
        </w:rPr>
        <w:t>ב</w:t>
      </w:r>
      <w:r>
        <w:rPr>
          <w:rtl/>
        </w:rPr>
        <w:t>מינהלת</w:t>
      </w:r>
      <w:r>
        <w:rPr>
          <w:rtl/>
        </w:rPr>
        <w:t xml:space="preserve"> </w:t>
      </w:r>
      <w:r w:rsidRPr="00381400">
        <w:rPr>
          <w:rtl/>
        </w:rPr>
        <w:t>הגמלאות.</w:t>
      </w:r>
    </w:p>
  </w:footnote>
  <w:footnote w:id="16">
    <w:p w:rsidR="00DA4EC9" w:rsidP="00A80F54">
      <w:pPr>
        <w:pStyle w:val="FootnoteText"/>
        <w:spacing w:line="269" w:lineRule="auto"/>
      </w:pPr>
      <w:r>
        <w:rPr>
          <w:rStyle w:val="FootnoteReference"/>
        </w:rPr>
        <w:footnoteRef/>
      </w:r>
      <w:r>
        <w:rPr>
          <w:rtl/>
        </w:rPr>
        <w:t xml:space="preserve"> </w:t>
      </w:r>
      <w:r>
        <w:rPr>
          <w:rtl/>
        </w:rPr>
        <w:tab/>
      </w:r>
      <w:r>
        <w:rPr>
          <w:rFonts w:hint="cs"/>
          <w:rtl/>
        </w:rPr>
        <w:t>כפל גמלאות הוגדר בחוק הגמלאות כ</w:t>
      </w:r>
      <w:r>
        <w:rPr>
          <w:rtl/>
        </w:rPr>
        <w:t>שתי קצבאות לפי חוק זה, או קצבה אחת לפי חוק זה בצירוף אחת או יותר מגמלאות אלה:</w:t>
      </w:r>
      <w:r>
        <w:rPr>
          <w:rFonts w:hint="cs"/>
          <w:rtl/>
        </w:rPr>
        <w:t xml:space="preserve"> </w:t>
      </w:r>
      <w:r>
        <w:rPr>
          <w:rtl/>
        </w:rPr>
        <w:t>פיצויים שבועיים לפי פקודת הפיצויים לעובדים, 1947;</w:t>
      </w:r>
      <w:r>
        <w:rPr>
          <w:rFonts w:hint="cs"/>
          <w:rtl/>
        </w:rPr>
        <w:t xml:space="preserve"> </w:t>
      </w:r>
      <w:r>
        <w:rPr>
          <w:rtl/>
        </w:rPr>
        <w:t>קצבה או תשלום כיוצא בה המשתלמים מאוצר המדינה לפי חוק אחר או לפי הסכם או הסדר כלשהו או מקרן פנסיה או מקרן תגמולים על פי התקשרות עם אוצר המדינה לצורך קצבה או תשלום כאמור, למעט גמלה לפי חוקי השיקום כמשמעותם בסעיף 34</w:t>
      </w:r>
      <w:r>
        <w:rPr>
          <w:rFonts w:hint="cs"/>
          <w:rtl/>
        </w:rPr>
        <w:t xml:space="preserve">; </w:t>
      </w:r>
      <w:r>
        <w:rPr>
          <w:rtl/>
        </w:rPr>
        <w:t>קצבה או תשלום כיוצא בה המשתלמים על פי חוק אחר או הסכם או הסדר כלשהו מקופה ציבורית שקבעה הממשלה לעניין סעיף זה, או מקרן פנסיה או מקרן תגמולי</w:t>
      </w:r>
      <w:r>
        <w:rPr>
          <w:rFonts w:hint="cs"/>
          <w:rtl/>
        </w:rPr>
        <w:t>ם</w:t>
      </w:r>
      <w:r>
        <w:rPr>
          <w:rtl/>
        </w:rPr>
        <w:t xml:space="preserve"> שהקופה הציבורית קשורה בהן לצורך קצבה או תשלום כאמור.</w:t>
      </w:r>
    </w:p>
  </w:footnote>
  <w:footnote w:id="17">
    <w:p w:rsidR="00DA4EC9" w:rsidP="00472807">
      <w:pPr>
        <w:pStyle w:val="FootnoteText"/>
        <w:spacing w:line="269" w:lineRule="auto"/>
      </w:pPr>
      <w:r>
        <w:rPr>
          <w:rStyle w:val="FootnoteReference"/>
        </w:rPr>
        <w:footnoteRef/>
      </w:r>
      <w:r>
        <w:rPr>
          <w:rtl/>
        </w:rPr>
        <w:t xml:space="preserve"> </w:t>
      </w:r>
      <w:r>
        <w:rPr>
          <w:rtl/>
        </w:rPr>
        <w:tab/>
        <w:t>מאז נחקק החוק קבעה הממשלה בהתא</w:t>
      </w:r>
      <w:r>
        <w:rPr>
          <w:rFonts w:hint="cs"/>
          <w:rtl/>
        </w:rPr>
        <w:t>ם</w:t>
      </w:r>
      <w:r>
        <w:rPr>
          <w:rtl/>
        </w:rPr>
        <w:t xml:space="preserve"> לסמכותה לפי סעי</w:t>
      </w:r>
      <w:r>
        <w:rPr>
          <w:rFonts w:hint="cs"/>
          <w:rtl/>
        </w:rPr>
        <w:t>ף</w:t>
      </w:r>
      <w:r>
        <w:rPr>
          <w:rtl/>
        </w:rPr>
        <w:t xml:space="preserve"> 35 לחוק </w:t>
      </w:r>
      <w:r>
        <w:rPr>
          <w:rFonts w:hint="cs"/>
          <w:rtl/>
        </w:rPr>
        <w:t>גופים</w:t>
      </w:r>
      <w:r>
        <w:rPr>
          <w:rtl/>
        </w:rPr>
        <w:t xml:space="preserve"> המהווי</w:t>
      </w:r>
      <w:r>
        <w:rPr>
          <w:rFonts w:hint="cs"/>
          <w:rtl/>
        </w:rPr>
        <w:t>ם</w:t>
      </w:r>
      <w:r>
        <w:rPr>
          <w:rtl/>
        </w:rPr>
        <w:t xml:space="preserve"> "קופה</w:t>
      </w:r>
      <w:r w:rsidR="00472807">
        <w:rPr>
          <w:rFonts w:hint="cs"/>
          <w:rtl/>
        </w:rPr>
        <w:t xml:space="preserve"> </w:t>
      </w:r>
      <w:r>
        <w:rPr>
          <w:rtl/>
        </w:rPr>
        <w:t>ציבורית". במאי 2004 החליטה הממשלה לקבוע כקופה ציבורית נוספת כל "גו</w:t>
      </w:r>
      <w:r>
        <w:rPr>
          <w:rFonts w:hint="cs"/>
          <w:rtl/>
        </w:rPr>
        <w:t>ף</w:t>
      </w:r>
      <w:r>
        <w:rPr>
          <w:rtl/>
        </w:rPr>
        <w:t xml:space="preserve"> מתוקצב" כהגדרתו</w:t>
      </w:r>
      <w:r w:rsidR="00472807">
        <w:rPr>
          <w:rFonts w:hint="cs"/>
          <w:rtl/>
        </w:rPr>
        <w:t xml:space="preserve"> </w:t>
      </w:r>
      <w:r>
        <w:rPr>
          <w:rtl/>
        </w:rPr>
        <w:t>בסעי</w:t>
      </w:r>
      <w:r>
        <w:rPr>
          <w:rFonts w:hint="cs"/>
          <w:rtl/>
        </w:rPr>
        <w:t>ף</w:t>
      </w:r>
      <w:r>
        <w:rPr>
          <w:rtl/>
        </w:rPr>
        <w:t xml:space="preserve"> 21 לחוק יסודות התקציב וכל "גו</w:t>
      </w:r>
      <w:r>
        <w:rPr>
          <w:rFonts w:hint="cs"/>
          <w:rtl/>
        </w:rPr>
        <w:t>ף</w:t>
      </w:r>
      <w:r>
        <w:rPr>
          <w:rtl/>
        </w:rPr>
        <w:t xml:space="preserve"> נתמ</w:t>
      </w:r>
      <w:r>
        <w:rPr>
          <w:rFonts w:hint="cs"/>
          <w:rtl/>
        </w:rPr>
        <w:t>ך</w:t>
      </w:r>
      <w:r>
        <w:rPr>
          <w:rtl/>
        </w:rPr>
        <w:t>" כהגדרתו בסעי</w:t>
      </w:r>
      <w:r>
        <w:rPr>
          <w:rFonts w:hint="cs"/>
          <w:rtl/>
        </w:rPr>
        <w:t>ף</w:t>
      </w:r>
      <w:r>
        <w:rPr>
          <w:rtl/>
        </w:rPr>
        <w:t xml:space="preserve"> 32 לחוק יסודות התקציב.</w:t>
      </w:r>
    </w:p>
  </w:footnote>
  <w:footnote w:id="18">
    <w:p w:rsidR="00DA4EC9" w:rsidP="00A80F54">
      <w:pPr>
        <w:pStyle w:val="FootnoteText"/>
        <w:spacing w:line="269" w:lineRule="auto"/>
        <w:rPr>
          <w:rtl/>
        </w:rPr>
      </w:pPr>
      <w:r>
        <w:rPr>
          <w:rStyle w:val="FootnoteReference"/>
        </w:rPr>
        <w:footnoteRef/>
      </w:r>
      <w:r>
        <w:rPr>
          <w:rtl/>
        </w:rPr>
        <w:t xml:space="preserve"> </w:t>
      </w:r>
      <w:r>
        <w:rPr>
          <w:rtl/>
        </w:rPr>
        <w:tab/>
      </w:r>
      <w:r>
        <w:rPr>
          <w:rFonts w:hint="cs"/>
          <w:rtl/>
        </w:rPr>
        <w:t>למשל, תקופת העבודה בקופה הציבורית, או המשכורת הקובעת שלפיה חושבה הקצבה בגין תקופת העבודה בקופה הציבורית.</w:t>
      </w:r>
    </w:p>
  </w:footnote>
  <w:footnote w:id="19">
    <w:p w:rsidR="00DA4EC9" w:rsidP="002C2B84">
      <w:pPr>
        <w:pStyle w:val="FootnoteText"/>
        <w:spacing w:line="269" w:lineRule="auto"/>
        <w:rPr>
          <w:rtl/>
        </w:rPr>
      </w:pPr>
      <w:r>
        <w:rPr>
          <w:rStyle w:val="FootnoteReference"/>
        </w:rPr>
        <w:footnoteRef/>
      </w:r>
      <w:r>
        <w:rPr>
          <w:rtl/>
        </w:rPr>
        <w:t xml:space="preserve"> </w:t>
      </w:r>
      <w:r>
        <w:rPr>
          <w:rtl/>
        </w:rPr>
        <w:tab/>
      </w:r>
      <w:r>
        <w:rPr>
          <w:rFonts w:hint="cs"/>
          <w:rtl/>
        </w:rPr>
        <w:t>כרטיס עובד ובקשה להקלה ולתיאום מס על ידי מעביד אשר בהתאם לפרטים הממולאים בו, המעסיק מנכה משכרו של העובד את התשלום הנדרש למס הכנסה, דמי ביטוח לאומי ודמי ביטוח בריאות.</w:t>
      </w:r>
    </w:p>
  </w:footnote>
  <w:footnote w:id="20">
    <w:p w:rsidR="00DA4EC9" w:rsidP="00A80F54">
      <w:pPr>
        <w:pStyle w:val="FootnoteText"/>
        <w:spacing w:line="269" w:lineRule="auto"/>
      </w:pPr>
      <w:r>
        <w:rPr>
          <w:rStyle w:val="FootnoteReference"/>
        </w:rPr>
        <w:footnoteRef/>
      </w:r>
      <w:r>
        <w:rPr>
          <w:rtl/>
        </w:rPr>
        <w:t xml:space="preserve"> </w:t>
      </w:r>
      <w:r>
        <w:rPr>
          <w:rtl/>
        </w:rPr>
        <w:tab/>
      </w:r>
      <w:r>
        <w:rPr>
          <w:rFonts w:hint="cs"/>
          <w:rtl/>
        </w:rPr>
        <w:t>סעיף 1(2) ב</w:t>
      </w:r>
      <w:r w:rsidRPr="00C657E8">
        <w:rPr>
          <w:rtl/>
        </w:rPr>
        <w:t xml:space="preserve">תקנות </w:t>
      </w:r>
      <w:r>
        <w:rPr>
          <w:rFonts w:hint="cs"/>
          <w:rtl/>
        </w:rPr>
        <w:t>וסעיף 2(5) ב</w:t>
      </w:r>
      <w:r w:rsidRPr="005D43A9">
        <w:rPr>
          <w:rtl/>
        </w:rPr>
        <w:t>פקודת מס הכנסה [נוסח חדש]</w:t>
      </w:r>
      <w:r>
        <w:rPr>
          <w:rFonts w:hint="cs"/>
          <w:rtl/>
        </w:rPr>
        <w:t>.</w:t>
      </w:r>
    </w:p>
  </w:footnote>
  <w:footnote w:id="21">
    <w:p w:rsidR="00DA4EC9" w:rsidRPr="005B5C72" w:rsidP="00A80F54">
      <w:pPr>
        <w:pStyle w:val="FootnoteText"/>
        <w:spacing w:line="269" w:lineRule="auto"/>
      </w:pPr>
      <w:r>
        <w:rPr>
          <w:rStyle w:val="FootnoteReference"/>
        </w:rPr>
        <w:footnoteRef/>
      </w:r>
      <w:r>
        <w:rPr>
          <w:rtl/>
        </w:rPr>
        <w:t xml:space="preserve"> </w:t>
      </w:r>
      <w:r>
        <w:rPr>
          <w:rtl/>
        </w:rPr>
        <w:tab/>
      </w:r>
      <w:r>
        <w:rPr>
          <w:rFonts w:hint="cs"/>
          <w:rtl/>
        </w:rPr>
        <w:t>מכתב הקלות - בדצמבר 2016 פרסמה</w:t>
      </w:r>
      <w:r w:rsidRPr="005B5C72">
        <w:rPr>
          <w:rtl/>
        </w:rPr>
        <w:t xml:space="preserve"> רשות המסים לקופות הגמל </w:t>
      </w:r>
      <w:r w:rsidRPr="005B5C72">
        <w:rPr>
          <w:rtl/>
        </w:rPr>
        <w:t>ומשלמי</w:t>
      </w:r>
      <w:r w:rsidRPr="005B5C72">
        <w:rPr>
          <w:rtl/>
        </w:rPr>
        <w:t xml:space="preserve"> הקצבאות מסמך המפרט כללים דומים להקלות בחובת מילוי טופס 101 </w:t>
      </w:r>
      <w:r>
        <w:rPr>
          <w:rFonts w:hint="cs"/>
          <w:rtl/>
        </w:rPr>
        <w:t>המועבר</w:t>
      </w:r>
      <w:r w:rsidRPr="005B5C72">
        <w:rPr>
          <w:rtl/>
        </w:rPr>
        <w:t xml:space="preserve"> </w:t>
      </w:r>
      <w:r w:rsidRPr="005B5C72">
        <w:rPr>
          <w:rtl/>
        </w:rPr>
        <w:t>ל</w:t>
      </w:r>
      <w:r>
        <w:rPr>
          <w:rtl/>
        </w:rPr>
        <w:t>מינהלת</w:t>
      </w:r>
      <w:r>
        <w:rPr>
          <w:rtl/>
        </w:rPr>
        <w:t xml:space="preserve"> </w:t>
      </w:r>
      <w:r w:rsidRPr="005B5C72">
        <w:rPr>
          <w:rtl/>
        </w:rPr>
        <w:t>הגמלאות.</w:t>
      </w:r>
    </w:p>
  </w:footnote>
  <w:footnote w:id="22">
    <w:p w:rsidR="00DA4EC9" w:rsidP="00A80F54">
      <w:pPr>
        <w:pStyle w:val="FootnoteText"/>
        <w:spacing w:line="269" w:lineRule="auto"/>
        <w:rPr>
          <w:rtl/>
        </w:rPr>
      </w:pPr>
      <w:r>
        <w:rPr>
          <w:rStyle w:val="FootnoteReference"/>
        </w:rPr>
        <w:footnoteRef/>
      </w:r>
      <w:r>
        <w:rPr>
          <w:rtl/>
        </w:rPr>
        <w:t xml:space="preserve"> </w:t>
      </w:r>
      <w:r>
        <w:rPr>
          <w:rtl/>
        </w:rPr>
        <w:tab/>
      </w:r>
      <w:r>
        <w:rPr>
          <w:rFonts w:hint="cs"/>
          <w:rtl/>
        </w:rPr>
        <w:t>מ-99 מיליו</w:t>
      </w:r>
      <w:r>
        <w:rPr>
          <w:rFonts w:hint="eastAsia"/>
          <w:rtl/>
        </w:rPr>
        <w:t>ן</w:t>
      </w:r>
      <w:r>
        <w:rPr>
          <w:rFonts w:hint="cs"/>
          <w:rtl/>
        </w:rPr>
        <w:t xml:space="preserve"> ש"ח הופחת אומדן סכום הקצבה הפטורה. האומדן נעשה בהתאם להנחה שלכל הגמלאים מגיע פטור מרבי, ללא קיזוז מענקים פטורים והיוון קצבאות.</w:t>
      </w:r>
    </w:p>
  </w:footnote>
  <w:footnote w:id="23">
    <w:p w:rsidR="00DA4EC9" w:rsidP="00A80F54">
      <w:pPr>
        <w:pStyle w:val="FootnoteText"/>
        <w:spacing w:line="269" w:lineRule="auto"/>
      </w:pPr>
      <w:r>
        <w:rPr>
          <w:rStyle w:val="FootnoteReference"/>
        </w:rPr>
        <w:footnoteRef/>
      </w:r>
      <w:r>
        <w:rPr>
          <w:rtl/>
        </w:rPr>
        <w:t xml:space="preserve"> </w:t>
      </w:r>
      <w:r>
        <w:rPr>
          <w:rtl/>
        </w:rPr>
        <w:tab/>
      </w:r>
      <w:r>
        <w:rPr>
          <w:rFonts w:hint="cs"/>
          <w:rtl/>
        </w:rPr>
        <w:t>בשל פטורים ממס ושיעורי מס הנמוכים משיעור המס המרבי.</w:t>
      </w:r>
    </w:p>
  </w:footnote>
  <w:footnote w:id="24">
    <w:p w:rsidR="00DA4EC9" w:rsidP="00A80F54">
      <w:pPr>
        <w:pStyle w:val="FootnoteText"/>
        <w:spacing w:line="269" w:lineRule="auto"/>
        <w:rPr>
          <w:rtl/>
        </w:rPr>
      </w:pPr>
      <w:r>
        <w:rPr>
          <w:rStyle w:val="FootnoteReference"/>
        </w:rPr>
        <w:footnoteRef/>
      </w:r>
      <w:r>
        <w:rPr>
          <w:rtl/>
        </w:rPr>
        <w:t xml:space="preserve"> </w:t>
      </w:r>
      <w:r>
        <w:rPr>
          <w:rtl/>
        </w:rPr>
        <w:tab/>
      </w:r>
      <w:r w:rsidRPr="00793B69">
        <w:rPr>
          <w:rtl/>
        </w:rPr>
        <w:t>הבדיקה נעשתה על בסיס חישובי המס לשנת 2017 ולא נבדק האם גמלאים אלו הגישו דוחות לרשות המ</w:t>
      </w:r>
      <w:r>
        <w:rPr>
          <w:rFonts w:hint="cs"/>
          <w:rtl/>
        </w:rPr>
        <w:t>י</w:t>
      </w:r>
      <w:r w:rsidRPr="00793B69">
        <w:rPr>
          <w:rtl/>
        </w:rPr>
        <w:t>סים והאם מדובר בשומות סופיות.</w:t>
      </w:r>
    </w:p>
  </w:footnote>
  <w:footnote w:id="25">
    <w:p w:rsidR="00DA4EC9" w:rsidRPr="00AF0540" w:rsidP="00A80F54">
      <w:pPr>
        <w:pStyle w:val="FootnoteText"/>
        <w:spacing w:line="269" w:lineRule="auto"/>
        <w:rPr>
          <w:rtl/>
        </w:rPr>
      </w:pPr>
      <w:r w:rsidRPr="00AF0540">
        <w:rPr>
          <w:rStyle w:val="FootnoteReference"/>
        </w:rPr>
        <w:footnoteRef/>
      </w:r>
      <w:r w:rsidRPr="00AF0540">
        <w:rPr>
          <w:rtl/>
        </w:rPr>
        <w:t xml:space="preserve"> </w:t>
      </w:r>
      <w:r w:rsidRPr="00AF0540">
        <w:rPr>
          <w:rtl/>
        </w:rPr>
        <w:tab/>
      </w:r>
      <w:r w:rsidRPr="00AF0540">
        <w:rPr>
          <w:rFonts w:hint="cs"/>
          <w:rtl/>
        </w:rPr>
        <w:t>בסעיפים 26 ו-28 לחוק הגמלאות נקבעה זכאות לקצבת שאירים לבן זוג של עובד או זכאי לקצבת פרישה שנפטר, כל עוד לא נישא מחדש.</w:t>
      </w:r>
      <w:r>
        <w:rPr>
          <w:rFonts w:hint="cs"/>
          <w:rtl/>
        </w:rPr>
        <w:t xml:space="preserve"> </w:t>
      </w:r>
    </w:p>
  </w:footnote>
  <w:footnote w:id="26">
    <w:p w:rsidR="00DA4EC9" w:rsidRPr="00AF0540" w:rsidP="00A80F54">
      <w:pPr>
        <w:pStyle w:val="FootnoteText"/>
        <w:spacing w:line="269" w:lineRule="auto"/>
      </w:pPr>
      <w:r w:rsidRPr="00AF0540">
        <w:rPr>
          <w:rStyle w:val="FootnoteReference"/>
        </w:rPr>
        <w:footnoteRef/>
      </w:r>
      <w:r w:rsidRPr="00AF0540">
        <w:rPr>
          <w:rtl/>
        </w:rPr>
        <w:t xml:space="preserve"> </w:t>
      </w:r>
      <w:r w:rsidRPr="00AF0540">
        <w:rPr>
          <w:rtl/>
        </w:rPr>
        <w:tab/>
      </w:r>
      <w:r w:rsidRPr="00AF0540">
        <w:rPr>
          <w:rFonts w:hint="cs"/>
          <w:rtl/>
        </w:rPr>
        <w:t>גיל הזכאות נקבע בהגדרת "עומד ברשות עצמו" בסעיף 1 לחוק.</w:t>
      </w:r>
    </w:p>
  </w:footnote>
  <w:footnote w:id="27">
    <w:p w:rsidR="00DA4EC9" w:rsidP="00A80F54">
      <w:pPr>
        <w:pStyle w:val="FootnoteText"/>
        <w:spacing w:line="269" w:lineRule="auto"/>
      </w:pPr>
      <w:r w:rsidRPr="00AF0540">
        <w:rPr>
          <w:rStyle w:val="FootnoteReference"/>
        </w:rPr>
        <w:footnoteRef/>
      </w:r>
      <w:r>
        <w:rPr>
          <w:rtl/>
        </w:rPr>
        <w:tab/>
      </w:r>
      <w:r>
        <w:rPr>
          <w:rFonts w:hint="cs"/>
          <w:rtl/>
        </w:rPr>
        <w:t>יתומים שאינם עומדים ברשות עצמם.</w:t>
      </w:r>
    </w:p>
  </w:footnote>
  <w:footnote w:id="28">
    <w:p w:rsidR="00DA4EC9" w:rsidP="00A80F54">
      <w:pPr>
        <w:pStyle w:val="FootnoteText"/>
        <w:spacing w:line="269" w:lineRule="auto"/>
        <w:rPr>
          <w:rtl/>
        </w:rPr>
      </w:pPr>
      <w:r>
        <w:rPr>
          <w:rStyle w:val="FootnoteReference"/>
        </w:rPr>
        <w:footnoteRef/>
      </w:r>
      <w:r>
        <w:rPr>
          <w:rtl/>
        </w:rPr>
        <w:t xml:space="preserve"> </w:t>
      </w:r>
      <w:r>
        <w:rPr>
          <w:rtl/>
        </w:rPr>
        <w:tab/>
      </w:r>
      <w:r>
        <w:rPr>
          <w:rFonts w:hint="cs"/>
          <w:rtl/>
        </w:rPr>
        <w:t>חושב לפי קצבה חודשית נכון לדצמבר 2018.</w:t>
      </w:r>
    </w:p>
  </w:footnote>
  <w:footnote w:id="29">
    <w:p w:rsidR="00DA4EC9" w:rsidP="00A80F54">
      <w:pPr>
        <w:pStyle w:val="FootnoteText"/>
        <w:spacing w:line="269" w:lineRule="auto"/>
        <w:rPr>
          <w:rtl/>
        </w:rPr>
      </w:pPr>
      <w:r>
        <w:rPr>
          <w:rStyle w:val="FootnoteReference"/>
        </w:rPr>
        <w:footnoteRef/>
      </w:r>
      <w:r>
        <w:rPr>
          <w:rtl/>
        </w:rPr>
        <w:t xml:space="preserve"> </w:t>
      </w:r>
      <w:r>
        <w:rPr>
          <w:rFonts w:hint="cs"/>
          <w:rtl/>
        </w:rPr>
        <w:tab/>
        <w:t>חושב לפי קצבה חודשית נכון לדצמבר 2018.</w:t>
      </w:r>
    </w:p>
  </w:footnote>
  <w:footnote w:id="30">
    <w:p w:rsidR="00DA4EC9" w:rsidP="00A80F54">
      <w:pPr>
        <w:pStyle w:val="FootnoteText"/>
        <w:spacing w:line="269" w:lineRule="auto"/>
      </w:pPr>
      <w:r>
        <w:rPr>
          <w:rStyle w:val="FootnoteReference"/>
        </w:rPr>
        <w:footnoteRef/>
      </w:r>
      <w:r>
        <w:rPr>
          <w:rtl/>
        </w:rPr>
        <w:t xml:space="preserve"> </w:t>
      </w:r>
      <w:r>
        <w:rPr>
          <w:rtl/>
        </w:rPr>
        <w:tab/>
      </w:r>
      <w:r w:rsidRPr="00C66E21">
        <w:rPr>
          <w:rFonts w:hint="eastAsia"/>
          <w:rtl/>
        </w:rPr>
        <w:t>על</w:t>
      </w:r>
      <w:r w:rsidRPr="00C66E21">
        <w:rPr>
          <w:rtl/>
        </w:rPr>
        <w:t xml:space="preserve"> </w:t>
      </w:r>
      <w:r w:rsidRPr="00C66E21">
        <w:rPr>
          <w:rFonts w:hint="eastAsia"/>
          <w:rtl/>
        </w:rPr>
        <w:t>פי</w:t>
      </w:r>
      <w:r w:rsidRPr="00C66E21">
        <w:rPr>
          <w:rtl/>
        </w:rPr>
        <w:t xml:space="preserve"> </w:t>
      </w:r>
      <w:r w:rsidRPr="00C66E21">
        <w:rPr>
          <w:rFonts w:hint="eastAsia"/>
          <w:rtl/>
        </w:rPr>
        <w:t>הסכם</w:t>
      </w:r>
      <w:r w:rsidRPr="00C66E21">
        <w:rPr>
          <w:rtl/>
        </w:rPr>
        <w:t xml:space="preserve"> </w:t>
      </w:r>
      <w:r w:rsidRPr="00C66E21">
        <w:rPr>
          <w:rFonts w:hint="eastAsia"/>
          <w:rtl/>
        </w:rPr>
        <w:t>הרציפות</w:t>
      </w:r>
      <w:r>
        <w:rPr>
          <w:rFonts w:hint="cs"/>
          <w:rtl/>
        </w:rPr>
        <w:t>,</w:t>
      </w:r>
      <w:r w:rsidRPr="00C66E21">
        <w:rPr>
          <w:rtl/>
        </w:rPr>
        <w:t xml:space="preserve"> </w:t>
      </w:r>
      <w:r w:rsidRPr="00C66E21">
        <w:rPr>
          <w:rFonts w:hint="eastAsia"/>
          <w:rtl/>
        </w:rPr>
        <w:t>התקרה</w:t>
      </w:r>
      <w:r w:rsidRPr="00C66E21">
        <w:rPr>
          <w:rtl/>
        </w:rPr>
        <w:t xml:space="preserve"> </w:t>
      </w:r>
      <w:r w:rsidRPr="00C66E21">
        <w:rPr>
          <w:rFonts w:hint="eastAsia"/>
          <w:rtl/>
        </w:rPr>
        <w:t>המותרת</w:t>
      </w:r>
      <w:r w:rsidRPr="00C66E21">
        <w:rPr>
          <w:rtl/>
        </w:rPr>
        <w:t xml:space="preserve"> </w:t>
      </w:r>
      <w:r w:rsidRPr="00C66E21">
        <w:rPr>
          <w:rFonts w:hint="eastAsia"/>
          <w:rtl/>
        </w:rPr>
        <w:t>לשא</w:t>
      </w:r>
      <w:r>
        <w:rPr>
          <w:rFonts w:hint="cs"/>
          <w:rtl/>
        </w:rPr>
        <w:t>י</w:t>
      </w:r>
      <w:r w:rsidRPr="00C66E21">
        <w:rPr>
          <w:rFonts w:hint="eastAsia"/>
          <w:rtl/>
        </w:rPr>
        <w:t>רי</w:t>
      </w:r>
      <w:r w:rsidRPr="00C66E21">
        <w:rPr>
          <w:rtl/>
        </w:rPr>
        <w:t xml:space="preserve"> </w:t>
      </w:r>
      <w:r>
        <w:rPr>
          <w:rFonts w:hint="cs"/>
          <w:rtl/>
        </w:rPr>
        <w:t>גמלאי</w:t>
      </w:r>
      <w:r w:rsidRPr="00C66E21">
        <w:rPr>
          <w:rtl/>
        </w:rPr>
        <w:t xml:space="preserve"> </w:t>
      </w:r>
      <w:r w:rsidRPr="00C66E21">
        <w:rPr>
          <w:rFonts w:hint="eastAsia"/>
          <w:rtl/>
        </w:rPr>
        <w:t>הי</w:t>
      </w:r>
      <w:r>
        <w:rPr>
          <w:rFonts w:hint="cs"/>
          <w:rtl/>
        </w:rPr>
        <w:t>א</w:t>
      </w:r>
      <w:r w:rsidRPr="00C66E21">
        <w:rPr>
          <w:rtl/>
        </w:rPr>
        <w:t xml:space="preserve"> 40%.</w:t>
      </w:r>
    </w:p>
  </w:footnote>
  <w:footnote w:id="31">
    <w:p w:rsidR="00DA4EC9" w:rsidP="00A80F54">
      <w:pPr>
        <w:pStyle w:val="FootnoteText"/>
        <w:spacing w:line="269" w:lineRule="auto"/>
      </w:pPr>
      <w:r>
        <w:rPr>
          <w:rStyle w:val="FootnoteReference"/>
        </w:rPr>
        <w:footnoteRef/>
      </w:r>
      <w:r>
        <w:rPr>
          <w:rtl/>
        </w:rPr>
        <w:t xml:space="preserve"> </w:t>
      </w:r>
      <w:r>
        <w:rPr>
          <w:rtl/>
        </w:rPr>
        <w:tab/>
      </w:r>
      <w:r>
        <w:rPr>
          <w:rFonts w:hint="cs"/>
          <w:rtl/>
        </w:rPr>
        <w:t>בסעיף 187 לפקודת מס הכנסה נקבע כי "על סכומי מס לשנת מס פלונית שלא שולמו עד תום שנת המס יוטלו על הנישום...הפרשי הצמדה וריבית...".</w:t>
      </w:r>
    </w:p>
  </w:footnote>
  <w:footnote w:id="32">
    <w:p w:rsidR="00DA4EC9" w:rsidRPr="000623A5" w:rsidP="009C0FE2">
      <w:pPr>
        <w:pStyle w:val="FootnoteText"/>
        <w:spacing w:line="269" w:lineRule="auto"/>
      </w:pPr>
      <w:r>
        <w:rPr>
          <w:rStyle w:val="FootnoteReference"/>
        </w:rPr>
        <w:footnoteRef/>
      </w:r>
      <w:r>
        <w:rPr>
          <w:rtl/>
        </w:rPr>
        <w:t xml:space="preserve"> </w:t>
      </w:r>
      <w:r>
        <w:rPr>
          <w:rtl/>
        </w:rPr>
        <w:tab/>
      </w:r>
      <w:r w:rsidRPr="000623A5">
        <w:rPr>
          <w:rtl/>
        </w:rPr>
        <w:t>סך כל הקצבאות שמקבל אדם</w:t>
      </w:r>
      <w:r>
        <w:rPr>
          <w:rFonts w:hint="cs"/>
          <w:rtl/>
        </w:rPr>
        <w:t>,</w:t>
      </w:r>
      <w:r w:rsidRPr="000623A5">
        <w:rPr>
          <w:rtl/>
        </w:rPr>
        <w:t xml:space="preserve"> למעט קצבה מוכרת.</w:t>
      </w:r>
      <w:r>
        <w:rPr>
          <w:rFonts w:hint="cs"/>
          <w:rtl/>
        </w:rPr>
        <w:t xml:space="preserve"> </w:t>
      </w:r>
      <w:r w:rsidRPr="001D38D5">
        <w:rPr>
          <w:rtl/>
        </w:rPr>
        <w:t>קצבה מוכרת מוגדרת כחלק מקצבה המשולמת ע</w:t>
      </w:r>
      <w:r>
        <w:rPr>
          <w:rFonts w:hint="cs"/>
          <w:rtl/>
        </w:rPr>
        <w:t>ל ידי</w:t>
      </w:r>
      <w:r w:rsidRPr="001D38D5">
        <w:rPr>
          <w:rtl/>
        </w:rPr>
        <w:t xml:space="preserve"> קופת גמל שאינה קרן ותיקה הנובע מתשלומים פטורים. המטרה היא לא למסות קצבה שמקורה בכספים שחויבו במס בעת הפקדתם, או בכספים ששולמו על ידי יחיד שלא היה זכאי להטבות מס בעת הפקדתם.</w:t>
      </w:r>
    </w:p>
  </w:footnote>
  <w:footnote w:id="33">
    <w:p w:rsidR="00DA4EC9" w:rsidRPr="004E0201" w:rsidP="00A80F54">
      <w:pPr>
        <w:pStyle w:val="FootnoteText"/>
        <w:spacing w:line="269" w:lineRule="auto"/>
        <w:rPr>
          <w:rtl/>
        </w:rPr>
      </w:pPr>
      <w:r>
        <w:rPr>
          <w:rStyle w:val="FootnoteReference"/>
        </w:rPr>
        <w:footnoteRef/>
      </w:r>
      <w:r>
        <w:rPr>
          <w:rtl/>
        </w:rPr>
        <w:t xml:space="preserve"> </w:t>
      </w:r>
      <w:r>
        <w:rPr>
          <w:rtl/>
        </w:rPr>
        <w:tab/>
      </w:r>
      <w:r w:rsidRPr="004E0201">
        <w:rPr>
          <w:rtl/>
        </w:rPr>
        <w:t>המחוקק קבע גם קצבת מטרה מזערית</w:t>
      </w:r>
      <w:r>
        <w:rPr>
          <w:rFonts w:hint="cs"/>
          <w:rtl/>
        </w:rPr>
        <w:t>,</w:t>
      </w:r>
      <w:r w:rsidRPr="004E0201">
        <w:rPr>
          <w:rtl/>
        </w:rPr>
        <w:t xml:space="preserve"> תוך מתן אפשרות למשיכות חד</w:t>
      </w:r>
      <w:r>
        <w:rPr>
          <w:rFonts w:hint="cs"/>
          <w:rtl/>
        </w:rPr>
        <w:t>-</w:t>
      </w:r>
      <w:r w:rsidRPr="004E0201">
        <w:rPr>
          <w:rtl/>
        </w:rPr>
        <w:t xml:space="preserve">פעמיות </w:t>
      </w:r>
      <w:r>
        <w:rPr>
          <w:rFonts w:hint="cs"/>
          <w:rtl/>
        </w:rPr>
        <w:t>ש</w:t>
      </w:r>
      <w:r w:rsidRPr="004E0201">
        <w:rPr>
          <w:rtl/>
        </w:rPr>
        <w:t>ל</w:t>
      </w:r>
      <w:r>
        <w:rPr>
          <w:rFonts w:hint="cs"/>
          <w:rtl/>
        </w:rPr>
        <w:t xml:space="preserve"> </w:t>
      </w:r>
      <w:r w:rsidRPr="004E0201">
        <w:rPr>
          <w:rtl/>
        </w:rPr>
        <w:t>סכומים שנצברו מעבר לכך, בכפוף להוראות החוק.</w:t>
      </w:r>
    </w:p>
  </w:footnote>
  <w:footnote w:id="34">
    <w:p w:rsidR="00DA4EC9" w:rsidP="00A80F54">
      <w:pPr>
        <w:pStyle w:val="FootnoteText"/>
        <w:spacing w:line="269" w:lineRule="auto"/>
        <w:rPr>
          <w:rtl/>
        </w:rPr>
      </w:pPr>
      <w:r>
        <w:rPr>
          <w:rStyle w:val="FootnoteReference"/>
        </w:rPr>
        <w:footnoteRef/>
      </w:r>
      <w:r>
        <w:rPr>
          <w:rtl/>
        </w:rPr>
        <w:t xml:space="preserve"> </w:t>
      </w:r>
      <w:r>
        <w:rPr>
          <w:rtl/>
        </w:rPr>
        <w:tab/>
      </w:r>
      <w:r>
        <w:rPr>
          <w:rFonts w:hint="cs"/>
          <w:rtl/>
        </w:rPr>
        <w:t>היוון קצבה - סעיף 23 לחוק הפיקוח על קופות הגמל.</w:t>
      </w:r>
    </w:p>
  </w:footnote>
  <w:footnote w:id="35">
    <w:p w:rsidR="00DA4EC9" w:rsidP="00A80F54">
      <w:pPr>
        <w:pStyle w:val="FootnoteText"/>
        <w:spacing w:line="269" w:lineRule="auto"/>
        <w:rPr>
          <w:rtl/>
        </w:rPr>
      </w:pPr>
      <w:r>
        <w:rPr>
          <w:rStyle w:val="FootnoteReference"/>
        </w:rPr>
        <w:footnoteRef/>
      </w:r>
      <w:r>
        <w:rPr>
          <w:rtl/>
        </w:rPr>
        <w:t xml:space="preserve"> </w:t>
      </w:r>
      <w:r>
        <w:rPr>
          <w:rtl/>
        </w:rPr>
        <w:tab/>
      </w:r>
      <w:r>
        <w:rPr>
          <w:rFonts w:hint="cs"/>
          <w:rtl/>
        </w:rPr>
        <w:t>משנת 2025.</w:t>
      </w:r>
    </w:p>
  </w:footnote>
  <w:footnote w:id="36">
    <w:p w:rsidR="00DA4EC9" w:rsidP="00A80F54">
      <w:pPr>
        <w:pStyle w:val="FootnoteText"/>
        <w:spacing w:line="269" w:lineRule="auto"/>
        <w:rPr>
          <w:rtl/>
        </w:rPr>
      </w:pPr>
      <w:r>
        <w:rPr>
          <w:rStyle w:val="FootnoteReference"/>
        </w:rPr>
        <w:footnoteRef/>
      </w:r>
      <w:r>
        <w:rPr>
          <w:rtl/>
        </w:rPr>
        <w:t xml:space="preserve"> </w:t>
      </w:r>
      <w:r>
        <w:rPr>
          <w:rtl/>
        </w:rPr>
        <w:tab/>
      </w:r>
      <w:r>
        <w:rPr>
          <w:rFonts w:hint="cs"/>
          <w:rtl/>
        </w:rPr>
        <w:t xml:space="preserve">תקרת הקצבה המזכה </w:t>
      </w:r>
      <w:r>
        <w:rPr>
          <w:rtl/>
        </w:rPr>
        <w:t>עומדת כיום על 8,510 ש"ח לחודש</w:t>
      </w:r>
      <w:r>
        <w:rPr>
          <w:rFonts w:hint="cs"/>
          <w:rtl/>
        </w:rPr>
        <w:t>.</w:t>
      </w:r>
    </w:p>
  </w:footnote>
  <w:footnote w:id="37">
    <w:p w:rsidR="00DA4EC9" w:rsidP="00A80F54">
      <w:pPr>
        <w:pStyle w:val="FootnoteText"/>
        <w:spacing w:line="269" w:lineRule="auto"/>
      </w:pPr>
      <w:r>
        <w:rPr>
          <w:rStyle w:val="FootnoteReference"/>
        </w:rPr>
        <w:footnoteRef/>
      </w:r>
      <w:r>
        <w:rPr>
          <w:rtl/>
        </w:rPr>
        <w:t xml:space="preserve"> </w:t>
      </w:r>
      <w:r>
        <w:rPr>
          <w:rtl/>
        </w:rPr>
        <w:tab/>
      </w:r>
      <w:r>
        <w:rPr>
          <w:rFonts w:hint="cs"/>
          <w:rtl/>
        </w:rPr>
        <w:t xml:space="preserve">מכתב רשות המיסים מיום 18.11.19 בנושא </w:t>
      </w:r>
      <w:r w:rsidRPr="00D7166F">
        <w:rPr>
          <w:rtl/>
        </w:rPr>
        <w:t>סעיף 9א</w:t>
      </w:r>
      <w:r>
        <w:rPr>
          <w:rFonts w:hint="cs"/>
          <w:rtl/>
        </w:rPr>
        <w:t>(</w:t>
      </w:r>
      <w:r w:rsidRPr="00D7166F">
        <w:rPr>
          <w:rtl/>
        </w:rPr>
        <w:t>ב</w:t>
      </w:r>
      <w:r>
        <w:rPr>
          <w:rFonts w:hint="cs"/>
          <w:rtl/>
        </w:rPr>
        <w:t>)</w:t>
      </w:r>
      <w:r w:rsidRPr="00D7166F">
        <w:rPr>
          <w:rtl/>
        </w:rPr>
        <w:t xml:space="preserve"> לפקודת מס הכנסה - הנחיות לעניין "הפטור הנוסף"</w:t>
      </w:r>
      <w:r>
        <w:rPr>
          <w:rFonts w:hint="cs"/>
          <w:rtl/>
        </w:rPr>
        <w:t>.</w:t>
      </w:r>
    </w:p>
  </w:footnote>
  <w:footnote w:id="38">
    <w:p w:rsidR="00DA4EC9" w:rsidP="00A80F54">
      <w:pPr>
        <w:pStyle w:val="FootnoteText"/>
        <w:spacing w:line="269" w:lineRule="auto"/>
      </w:pPr>
      <w:r>
        <w:rPr>
          <w:rStyle w:val="FootnoteReference"/>
        </w:rPr>
        <w:footnoteRef/>
      </w:r>
      <w:r>
        <w:rPr>
          <w:rtl/>
        </w:rPr>
        <w:t xml:space="preserve"> </w:t>
      </w:r>
      <w:r>
        <w:rPr>
          <w:rtl/>
        </w:rPr>
        <w:tab/>
      </w:r>
      <w:r>
        <w:rPr>
          <w:rFonts w:hint="cs"/>
          <w:rtl/>
        </w:rPr>
        <w:t xml:space="preserve">טופס 161ח' - </w:t>
      </w:r>
      <w:r>
        <w:rPr>
          <w:rtl/>
        </w:rPr>
        <w:t>בקשה לקבלת "הפטור הנוסף" בחישוב ניכוי המס מהקצבה המזכה</w:t>
      </w:r>
      <w:r>
        <w:rPr>
          <w:rFonts w:hint="cs"/>
          <w:rtl/>
        </w:rPr>
        <w:t xml:space="preserve"> </w:t>
      </w:r>
      <w:r>
        <w:rPr>
          <w:rtl/>
        </w:rPr>
        <w:t xml:space="preserve">למי שהגיע לגיל פרישה לאחר יום התחילה - </w:t>
      </w:r>
      <w:r>
        <w:rPr>
          <w:rFonts w:hint="cs"/>
          <w:rtl/>
        </w:rPr>
        <w:t>1.1.12.</w:t>
      </w:r>
    </w:p>
  </w:footnote>
  <w:footnote w:id="39">
    <w:p w:rsidR="00DA4EC9" w:rsidP="00A80F54">
      <w:pPr>
        <w:pStyle w:val="FootnoteText"/>
        <w:spacing w:line="269" w:lineRule="auto"/>
      </w:pPr>
      <w:r>
        <w:rPr>
          <w:rStyle w:val="FootnoteReference"/>
        </w:rPr>
        <w:footnoteRef/>
      </w:r>
      <w:r>
        <w:rPr>
          <w:rtl/>
        </w:rPr>
        <w:tab/>
      </w:r>
      <w:r>
        <w:rPr>
          <w:rFonts w:hint="cs"/>
          <w:rtl/>
        </w:rPr>
        <w:t xml:space="preserve">טופס 161י' - </w:t>
      </w:r>
      <w:r>
        <w:rPr>
          <w:rtl/>
        </w:rPr>
        <w:t>בקשה לקבלת ״הפטור הנוסף״ בחישוב ניכוי המס מהקצבה המזכה</w:t>
      </w:r>
      <w:r w:rsidRPr="004930BA">
        <w:rPr>
          <w:rtl/>
        </w:rPr>
        <w:t xml:space="preserve"> </w:t>
      </w:r>
      <w:r>
        <w:rPr>
          <w:rtl/>
        </w:rPr>
        <w:t xml:space="preserve">למי שהגיע לגיל פרישה לפני יום התחילה </w:t>
      </w:r>
      <w:r>
        <w:rPr>
          <w:rFonts w:hint="cs"/>
          <w:rtl/>
        </w:rPr>
        <w:t>-1.1.12.</w:t>
      </w:r>
    </w:p>
  </w:footnote>
  <w:footnote w:id="40">
    <w:p w:rsidR="00DA4EC9" w:rsidP="00A80F54">
      <w:pPr>
        <w:pStyle w:val="FootnoteText"/>
        <w:spacing w:line="269" w:lineRule="auto"/>
      </w:pPr>
      <w:r>
        <w:rPr>
          <w:rStyle w:val="FootnoteReference"/>
        </w:rPr>
        <w:footnoteRef/>
      </w:r>
      <w:r>
        <w:rPr>
          <w:rtl/>
        </w:rPr>
        <w:t xml:space="preserve"> </w:t>
      </w:r>
      <w:r>
        <w:rPr>
          <w:rtl/>
        </w:rPr>
        <w:tab/>
      </w:r>
      <w:r>
        <w:rPr>
          <w:rFonts w:hint="cs"/>
          <w:rtl/>
        </w:rPr>
        <w:t xml:space="preserve">הסכם להבטחת רציפות זכויות </w:t>
      </w:r>
      <w:r>
        <w:rPr>
          <w:rFonts w:hint="cs"/>
          <w:rtl/>
        </w:rPr>
        <w:t>הפנסייה</w:t>
      </w:r>
      <w:r>
        <w:rPr>
          <w:rFonts w:hint="cs"/>
          <w:rtl/>
        </w:rPr>
        <w:t xml:space="preserve"> במעבר עובדים משירות המדינה לקרנות </w:t>
      </w:r>
      <w:r>
        <w:rPr>
          <w:rFonts w:hint="cs"/>
          <w:rtl/>
        </w:rPr>
        <w:t>הפנסייה</w:t>
      </w:r>
      <w:r>
        <w:rPr>
          <w:rFonts w:hint="cs"/>
          <w:rtl/>
        </w:rPr>
        <w:t xml:space="preserve"> של ההסתדרות ומהקרנות לשירות המדינה, מ-31.5.73.</w:t>
      </w:r>
    </w:p>
  </w:footnote>
  <w:footnote w:id="41">
    <w:p w:rsidR="00DA4EC9" w:rsidP="00A80F54">
      <w:pPr>
        <w:pStyle w:val="FootnoteText"/>
        <w:spacing w:line="269" w:lineRule="auto"/>
      </w:pPr>
      <w:r>
        <w:rPr>
          <w:rStyle w:val="FootnoteReference"/>
        </w:rPr>
        <w:footnoteRef/>
      </w:r>
      <w:r>
        <w:rPr>
          <w:rtl/>
        </w:rPr>
        <w:t xml:space="preserve"> </w:t>
      </w:r>
      <w:r>
        <w:rPr>
          <w:rtl/>
        </w:rPr>
        <w:tab/>
      </w:r>
      <w:r>
        <w:rPr>
          <w:rFonts w:hint="cs"/>
          <w:rtl/>
        </w:rPr>
        <w:t>סעיף 7 בהסכם הרציפות.</w:t>
      </w:r>
    </w:p>
  </w:footnote>
  <w:footnote w:id="42">
    <w:p w:rsidR="00DA4EC9" w:rsidP="00A80F54">
      <w:pPr>
        <w:pStyle w:val="FootnoteText"/>
        <w:spacing w:line="269" w:lineRule="auto"/>
      </w:pPr>
      <w:r>
        <w:rPr>
          <w:rStyle w:val="FootnoteReference"/>
        </w:rPr>
        <w:footnoteRef/>
      </w:r>
      <w:r>
        <w:rPr>
          <w:rtl/>
        </w:rPr>
        <w:t xml:space="preserve"> </w:t>
      </w:r>
      <w:r>
        <w:rPr>
          <w:rtl/>
        </w:rPr>
        <w:tab/>
      </w:r>
      <w:r>
        <w:rPr>
          <w:rFonts w:hint="cs"/>
          <w:rtl/>
        </w:rPr>
        <w:t>סעיף 14 בהסכם הרציפות.</w:t>
      </w:r>
    </w:p>
  </w:footnote>
  <w:footnote w:id="43">
    <w:p w:rsidR="00DA4EC9" w:rsidP="00A80F54">
      <w:pPr>
        <w:pStyle w:val="FootnoteText"/>
        <w:spacing w:line="269" w:lineRule="auto"/>
      </w:pPr>
      <w:r>
        <w:rPr>
          <w:rStyle w:val="FootnoteReference"/>
        </w:rPr>
        <w:footnoteRef/>
      </w:r>
      <w:r>
        <w:rPr>
          <w:rtl/>
        </w:rPr>
        <w:t xml:space="preserve"> </w:t>
      </w:r>
      <w:r>
        <w:rPr>
          <w:rtl/>
        </w:rPr>
        <w:tab/>
      </w:r>
      <w:r>
        <w:rPr>
          <w:rFonts w:hint="cs"/>
          <w:rtl/>
        </w:rPr>
        <w:t>סעיף 9 בהסכם הרציפות.</w:t>
      </w:r>
    </w:p>
  </w:footnote>
  <w:footnote w:id="44">
    <w:p w:rsidR="00DA4EC9" w:rsidP="00A80F54">
      <w:pPr>
        <w:pStyle w:val="FootnoteText"/>
        <w:spacing w:line="269" w:lineRule="auto"/>
        <w:rPr>
          <w:rtl/>
        </w:rPr>
      </w:pPr>
      <w:r>
        <w:rPr>
          <w:rStyle w:val="FootnoteReference"/>
        </w:rPr>
        <w:footnoteRef/>
      </w:r>
      <w:r>
        <w:rPr>
          <w:rtl/>
        </w:rPr>
        <w:t xml:space="preserve"> </w:t>
      </w:r>
      <w:r>
        <w:rPr>
          <w:rtl/>
        </w:rPr>
        <w:tab/>
      </w:r>
      <w:r w:rsidRPr="00603602">
        <w:rPr>
          <w:rtl/>
        </w:rPr>
        <w:t xml:space="preserve">בג"ץ 2944/10 ובג"ץ 8692/11 </w:t>
      </w:r>
      <w:r w:rsidRPr="002038F8">
        <w:rPr>
          <w:b/>
          <w:bCs/>
          <w:rtl/>
        </w:rPr>
        <w:t xml:space="preserve">אברהם </w:t>
      </w:r>
      <w:r w:rsidRPr="002038F8">
        <w:rPr>
          <w:b/>
          <w:bCs/>
          <w:rtl/>
        </w:rPr>
        <w:t>קוריצקי</w:t>
      </w:r>
      <w:r w:rsidRPr="002038F8">
        <w:rPr>
          <w:b/>
          <w:bCs/>
          <w:rtl/>
        </w:rPr>
        <w:t xml:space="preserve"> נגד בית הדין הארצי לעבודה ואח'</w:t>
      </w:r>
      <w:r w:rsidRPr="00603602">
        <w:rPr>
          <w:rtl/>
        </w:rPr>
        <w:t>,</w:t>
      </w:r>
      <w:r>
        <w:rPr>
          <w:rtl/>
        </w:rPr>
        <w:t xml:space="preserve"> </w:t>
      </w:r>
      <w:r w:rsidRPr="00603602">
        <w:rPr>
          <w:rtl/>
        </w:rPr>
        <w:t>(פורסם במא</w:t>
      </w:r>
      <w:r>
        <w:rPr>
          <w:rFonts w:hint="cs"/>
          <w:rtl/>
        </w:rPr>
        <w:t>ג</w:t>
      </w:r>
      <w:r w:rsidRPr="00603602">
        <w:rPr>
          <w:rtl/>
        </w:rPr>
        <w:t>ר ממוחשב, 19.11.2018).</w:t>
      </w:r>
    </w:p>
  </w:footnote>
  <w:footnote w:id="45">
    <w:p w:rsidR="00DA4EC9" w:rsidP="00A80F54">
      <w:pPr>
        <w:pStyle w:val="FootnoteText"/>
        <w:spacing w:line="269" w:lineRule="auto"/>
        <w:rPr>
          <w:rtl/>
        </w:rPr>
      </w:pPr>
      <w:r>
        <w:rPr>
          <w:rStyle w:val="FootnoteReference"/>
        </w:rPr>
        <w:footnoteRef/>
      </w:r>
      <w:r>
        <w:rPr>
          <w:rtl/>
        </w:rPr>
        <w:t xml:space="preserve"> </w:t>
      </w:r>
      <w:r>
        <w:rPr>
          <w:rtl/>
        </w:rPr>
        <w:tab/>
      </w:r>
      <w:r>
        <w:rPr>
          <w:rFonts w:hint="cs"/>
          <w:rtl/>
        </w:rPr>
        <w:t>המשכורת הקובעת היא המשכורת הקובעת למשרה מלאה כפול חלקיות המשרה.</w:t>
      </w:r>
    </w:p>
  </w:footnote>
  <w:footnote w:id="46">
    <w:p w:rsidR="00DA4EC9" w:rsidP="00A80F54">
      <w:pPr>
        <w:pStyle w:val="FootnoteText"/>
        <w:spacing w:line="269" w:lineRule="auto"/>
      </w:pPr>
      <w:r>
        <w:rPr>
          <w:rStyle w:val="FootnoteReference"/>
        </w:rPr>
        <w:footnoteRef/>
      </w:r>
      <w:r>
        <w:rPr>
          <w:rtl/>
        </w:rPr>
        <w:t xml:space="preserve"> </w:t>
      </w:r>
      <w:r>
        <w:rPr>
          <w:rtl/>
        </w:rPr>
        <w:tab/>
      </w:r>
      <w:r>
        <w:rPr>
          <w:rFonts w:hint="cs"/>
          <w:rtl/>
        </w:rPr>
        <w:t>סעיף 4 בחוק הגמלאות.</w:t>
      </w:r>
    </w:p>
  </w:footnote>
  <w:footnote w:id="47">
    <w:p w:rsidR="00DA4EC9" w:rsidP="00A80F54">
      <w:pPr>
        <w:pStyle w:val="FootnoteText"/>
        <w:spacing w:line="269" w:lineRule="auto"/>
      </w:pPr>
      <w:r>
        <w:rPr>
          <w:rStyle w:val="FootnoteReference"/>
        </w:rPr>
        <w:footnoteRef/>
      </w:r>
      <w:r>
        <w:rPr>
          <w:rtl/>
        </w:rPr>
        <w:t xml:space="preserve"> </w:t>
      </w:r>
      <w:r>
        <w:rPr>
          <w:rtl/>
        </w:rPr>
        <w:tab/>
      </w:r>
      <w:r w:rsidRPr="003D2B53">
        <w:rPr>
          <w:rtl/>
        </w:rPr>
        <w:t>סעיפים 26 ו-28</w:t>
      </w:r>
      <w:r>
        <w:rPr>
          <w:rFonts w:hint="cs"/>
          <w:rtl/>
        </w:rPr>
        <w:t>.</w:t>
      </w:r>
      <w:r w:rsidRPr="003D2B53">
        <w:rPr>
          <w:rtl/>
        </w:rPr>
        <w:t xml:space="preserve"> </w:t>
      </w:r>
    </w:p>
  </w:footnote>
  <w:footnote w:id="48">
    <w:p w:rsidR="00DA4EC9" w:rsidP="00A80F54">
      <w:pPr>
        <w:pStyle w:val="FootnoteText"/>
        <w:spacing w:line="269" w:lineRule="auto"/>
      </w:pPr>
      <w:r>
        <w:rPr>
          <w:rStyle w:val="FootnoteReference"/>
        </w:rPr>
        <w:footnoteRef/>
      </w:r>
      <w:r>
        <w:rPr>
          <w:rtl/>
        </w:rPr>
        <w:t xml:space="preserve"> </w:t>
      </w:r>
      <w:r>
        <w:rPr>
          <w:rtl/>
        </w:rPr>
        <w:tab/>
      </w:r>
      <w:r>
        <w:rPr>
          <w:rFonts w:hint="cs"/>
          <w:rtl/>
        </w:rPr>
        <w:t>קצבה חד-פעמית מוגדרת בסעיף 31(א) בחוק הגמלאות.</w:t>
      </w:r>
    </w:p>
  </w:footnote>
  <w:footnote w:id="49">
    <w:p w:rsidR="00DA4EC9" w:rsidP="00A80F54">
      <w:pPr>
        <w:pStyle w:val="FootnoteText"/>
        <w:spacing w:line="269" w:lineRule="auto"/>
        <w:rPr>
          <w:rtl/>
        </w:rPr>
      </w:pPr>
      <w:r>
        <w:rPr>
          <w:rStyle w:val="FootnoteReference"/>
        </w:rPr>
        <w:footnoteRef/>
      </w:r>
      <w:r>
        <w:rPr>
          <w:rtl/>
        </w:rPr>
        <w:t xml:space="preserve"> </w:t>
      </w:r>
      <w:r>
        <w:rPr>
          <w:rtl/>
        </w:rPr>
        <w:tab/>
      </w:r>
      <w:r>
        <w:rPr>
          <w:rFonts w:hint="cs"/>
          <w:rtl/>
        </w:rPr>
        <w:t>נכון לדצמבר 2018.</w:t>
      </w:r>
    </w:p>
  </w:footnote>
  <w:footnote w:id="50">
    <w:p w:rsidR="00DA4EC9" w:rsidP="00A80F54">
      <w:pPr>
        <w:pStyle w:val="FootnoteText"/>
        <w:spacing w:line="269" w:lineRule="auto"/>
      </w:pPr>
      <w:r>
        <w:rPr>
          <w:rStyle w:val="FootnoteReference"/>
        </w:rPr>
        <w:footnoteRef/>
      </w:r>
      <w:r>
        <w:rPr>
          <w:rtl/>
        </w:rPr>
        <w:t xml:space="preserve"> </w:t>
      </w:r>
      <w:r>
        <w:rPr>
          <w:rtl/>
        </w:rPr>
        <w:tab/>
      </w:r>
      <w:r>
        <w:rPr>
          <w:rFonts w:hint="cs"/>
          <w:rtl/>
        </w:rPr>
        <w:t>הקצבאות שהופסקו ל-15 מתוך 20 השאירים שנישאו מחדש. לגבי 5 השאירים הנוספים לא היו נתונים.</w:t>
      </w:r>
    </w:p>
  </w:footnote>
  <w:footnote w:id="51">
    <w:p w:rsidR="00DA4EC9" w:rsidP="00A80F54">
      <w:pPr>
        <w:pStyle w:val="FootnoteText"/>
        <w:spacing w:line="269" w:lineRule="auto"/>
        <w:rPr>
          <w:rtl/>
        </w:rPr>
      </w:pPr>
      <w:r>
        <w:rPr>
          <w:rStyle w:val="FootnoteReference"/>
        </w:rPr>
        <w:footnoteRef/>
      </w:r>
      <w:r>
        <w:rPr>
          <w:rtl/>
        </w:rPr>
        <w:t xml:space="preserve"> </w:t>
      </w:r>
      <w:r>
        <w:rPr>
          <w:rtl/>
        </w:rPr>
        <w:tab/>
      </w:r>
      <w:r>
        <w:rPr>
          <w:rFonts w:hint="cs"/>
          <w:rtl/>
        </w:rPr>
        <w:t xml:space="preserve">בג"ץ 5492/07 </w:t>
      </w:r>
      <w:r w:rsidRPr="00F1615A">
        <w:rPr>
          <w:rFonts w:hint="eastAsia"/>
          <w:b/>
          <w:bCs/>
          <w:rtl/>
        </w:rPr>
        <w:t>סמדר</w:t>
      </w:r>
      <w:r w:rsidRPr="00F1615A">
        <w:rPr>
          <w:b/>
          <w:bCs/>
          <w:rtl/>
        </w:rPr>
        <w:t xml:space="preserve"> </w:t>
      </w:r>
      <w:r w:rsidRPr="00F1615A">
        <w:rPr>
          <w:rFonts w:hint="eastAsia"/>
          <w:b/>
          <w:bCs/>
          <w:rtl/>
        </w:rPr>
        <w:t>בוארון</w:t>
      </w:r>
      <w:r w:rsidRPr="00F1615A">
        <w:rPr>
          <w:b/>
          <w:bCs/>
          <w:rtl/>
        </w:rPr>
        <w:t xml:space="preserve"> נ' בית הדין הארצי לעבודה</w:t>
      </w:r>
      <w:r>
        <w:rPr>
          <w:rFonts w:hint="cs"/>
          <w:b/>
          <w:bCs/>
          <w:rtl/>
        </w:rPr>
        <w:t xml:space="preserve">, </w:t>
      </w:r>
      <w:r>
        <w:rPr>
          <w:rFonts w:hint="cs"/>
          <w:rtl/>
        </w:rPr>
        <w:t xml:space="preserve">לפסק דינה של השופטת חיות (פורסם במאגר ממוחשב, 19.9.2010). </w:t>
      </w:r>
    </w:p>
  </w:footnote>
  <w:footnote w:id="52">
    <w:p w:rsidR="00DA4EC9" w:rsidP="00A80F54">
      <w:pPr>
        <w:pStyle w:val="FootnoteText"/>
        <w:spacing w:line="269" w:lineRule="auto"/>
      </w:pPr>
      <w:r>
        <w:rPr>
          <w:rStyle w:val="FootnoteReference"/>
        </w:rPr>
        <w:footnoteRef/>
      </w:r>
      <w:r>
        <w:rPr>
          <w:rtl/>
        </w:rPr>
        <w:t xml:space="preserve"> </w:t>
      </w:r>
      <w:r>
        <w:rPr>
          <w:rtl/>
        </w:rPr>
        <w:tab/>
      </w:r>
      <w:r w:rsidRPr="00137C69">
        <w:rPr>
          <w:rtl/>
        </w:rPr>
        <w:t>בג</w:t>
      </w:r>
      <w:r>
        <w:rPr>
          <w:rFonts w:hint="cs"/>
          <w:rtl/>
        </w:rPr>
        <w:t>"</w:t>
      </w:r>
      <w:r w:rsidRPr="00137C69">
        <w:rPr>
          <w:rtl/>
        </w:rPr>
        <w:t xml:space="preserve">ץ 2944/10 </w:t>
      </w:r>
      <w:r>
        <w:rPr>
          <w:rFonts w:hint="cs"/>
          <w:rtl/>
        </w:rPr>
        <w:t>ו</w:t>
      </w:r>
      <w:r w:rsidRPr="00137C69">
        <w:rPr>
          <w:rtl/>
        </w:rPr>
        <w:t>בג</w:t>
      </w:r>
      <w:r>
        <w:rPr>
          <w:rFonts w:hint="cs"/>
          <w:rtl/>
        </w:rPr>
        <w:t>"</w:t>
      </w:r>
      <w:r w:rsidRPr="00137C69">
        <w:rPr>
          <w:rtl/>
        </w:rPr>
        <w:t xml:space="preserve">ץ 8692/11 </w:t>
      </w:r>
      <w:r w:rsidRPr="00F1615A">
        <w:rPr>
          <w:b/>
          <w:bCs/>
          <w:rtl/>
        </w:rPr>
        <w:t xml:space="preserve">אברהם </w:t>
      </w:r>
      <w:r w:rsidRPr="00F1615A">
        <w:rPr>
          <w:b/>
          <w:bCs/>
          <w:rtl/>
        </w:rPr>
        <w:t>קוריצקי</w:t>
      </w:r>
      <w:r w:rsidRPr="00F1615A">
        <w:rPr>
          <w:b/>
          <w:bCs/>
          <w:rtl/>
        </w:rPr>
        <w:t xml:space="preserve"> נגד בית הדין הארצי לעבודה ואח'</w:t>
      </w:r>
      <w:r>
        <w:rPr>
          <w:rFonts w:hint="cs"/>
          <w:rtl/>
        </w:rPr>
        <w:t>, לפסק דינה של המשנה לנשיאה מלצר (פורסם במאגר ממוחשב, 19.11.18).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EC9" w:rsidP="000D76D4">
    <w:pPr>
      <w:pStyle w:val="Header"/>
      <w:jc w:val="center"/>
      <w:rPr>
        <w:rtl/>
      </w:rPr>
    </w:pPr>
    <w:r>
      <w:rPr>
        <w:rFonts w:hint="cs"/>
        <w:rtl/>
      </w:rPr>
      <w:t>-</w:t>
    </w:r>
    <w:r>
      <w:fldChar w:fldCharType="begin"/>
    </w:r>
    <w:r>
      <w:instrText>PAGE   \* MERGEFORMAT</w:instrText>
    </w:r>
    <w:r>
      <w:fldChar w:fldCharType="separate"/>
    </w:r>
    <w:r w:rsidRPr="00F16765" w:rsidR="00F16765">
      <w:rPr>
        <w:noProof/>
        <w:rtl/>
        <w:lang w:val="he-IL"/>
      </w:rPr>
      <w:t>2</w:t>
    </w:r>
    <w:r>
      <w:fldChar w:fldCharType="end"/>
    </w:r>
    <w:r>
      <w:rPr>
        <w:rFonts w:hint="cs"/>
        <w:rtl/>
      </w:rPr>
      <w:t>-</w:t>
    </w:r>
  </w:p>
  <w:p w:rsidR="00DA4EC9" w:rsidP="000D76D4">
    <w:pPr>
      <w:pStyle w:val="Header"/>
      <w:jc w:val="right"/>
    </w:pPr>
    <w:r>
      <w:rPr>
        <w:rFonts w:hint="cs"/>
        <w:rtl/>
      </w:rPr>
      <w:t>דוח 71א</w:t>
    </w:r>
  </w:p>
  <w:p w:rsidR="00DA4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EC9" w:rsidP="000D76D4">
    <w:pPr>
      <w:pStyle w:val="Header"/>
      <w:jc w:val="right"/>
    </w:pPr>
    <w:r>
      <w:rPr>
        <w:rFonts w:hint="cs"/>
        <w:rtl/>
      </w:rPr>
      <w:t>דוח 71א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45570A0"/>
    <w:multiLevelType w:val="hybridMultilevel"/>
    <w:tmpl w:val="33A2570C"/>
    <w:lvl w:ilvl="0">
      <w:start w:val="1"/>
      <w:numFmt w:val="decimal"/>
      <w:lvlText w:val="%1."/>
      <w:lvlJc w:val="left"/>
      <w:pPr>
        <w:ind w:left="359"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1">
    <w:nsid w:val="0C8164DD"/>
    <w:multiLevelType w:val="hybridMultilevel"/>
    <w:tmpl w:val="65DC0490"/>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10A586A"/>
    <w:multiLevelType w:val="hybridMultilevel"/>
    <w:tmpl w:val="888AAE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7F79AD"/>
    <w:multiLevelType w:val="hybridMultilevel"/>
    <w:tmpl w:val="FBB4DA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3C5A0D"/>
    <w:multiLevelType w:val="hybridMultilevel"/>
    <w:tmpl w:val="598224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F64620"/>
    <w:multiLevelType w:val="hybridMultilevel"/>
    <w:tmpl w:val="D520CB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FD5EC3"/>
    <w:multiLevelType w:val="multilevel"/>
    <w:tmpl w:val="D63E90D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1A6E26F7"/>
    <w:multiLevelType w:val="hybridMultilevel"/>
    <w:tmpl w:val="AAAE5D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A8521E"/>
    <w:multiLevelType w:val="hybridMultilevel"/>
    <w:tmpl w:val="241A4E46"/>
    <w:lvl w:ilvl="0">
      <w:start w:val="0"/>
      <w:numFmt w:val="bullet"/>
      <w:lvlText w:val="-"/>
      <w:lvlJc w:val="left"/>
      <w:pPr>
        <w:ind w:left="720" w:hanging="360"/>
      </w:pPr>
      <w:rPr>
        <w:rFonts w:ascii="David" w:hAnsi="David"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7C3DA7"/>
    <w:multiLevelType w:val="hybridMultilevel"/>
    <w:tmpl w:val="C8C83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8D7D76"/>
    <w:multiLevelType w:val="hybridMultilevel"/>
    <w:tmpl w:val="28049F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7D6C46"/>
    <w:multiLevelType w:val="hybridMultilevel"/>
    <w:tmpl w:val="D21056B4"/>
    <w:lvl w:ilvl="0">
      <w:start w:val="1"/>
      <w:numFmt w:val="decimal"/>
      <w:lvlText w:val="%1."/>
      <w:lvlJc w:val="left"/>
      <w:pPr>
        <w:ind w:left="-251" w:hanging="360"/>
      </w:pPr>
      <w:rPr>
        <w:rFonts w:hint="default"/>
      </w:rPr>
    </w:lvl>
    <w:lvl w:ilvl="1" w:tentative="1">
      <w:start w:val="1"/>
      <w:numFmt w:val="lowerLetter"/>
      <w:lvlText w:val="%2."/>
      <w:lvlJc w:val="left"/>
      <w:pPr>
        <w:ind w:left="469" w:hanging="360"/>
      </w:pPr>
    </w:lvl>
    <w:lvl w:ilvl="2" w:tentative="1">
      <w:start w:val="1"/>
      <w:numFmt w:val="lowerRoman"/>
      <w:lvlText w:val="%3."/>
      <w:lvlJc w:val="right"/>
      <w:pPr>
        <w:ind w:left="1189" w:hanging="180"/>
      </w:pPr>
    </w:lvl>
    <w:lvl w:ilvl="3" w:tentative="1">
      <w:start w:val="1"/>
      <w:numFmt w:val="decimal"/>
      <w:lvlText w:val="%4."/>
      <w:lvlJc w:val="left"/>
      <w:pPr>
        <w:ind w:left="1909" w:hanging="360"/>
      </w:pPr>
    </w:lvl>
    <w:lvl w:ilvl="4" w:tentative="1">
      <w:start w:val="1"/>
      <w:numFmt w:val="lowerLetter"/>
      <w:lvlText w:val="%5."/>
      <w:lvlJc w:val="left"/>
      <w:pPr>
        <w:ind w:left="2629" w:hanging="360"/>
      </w:pPr>
    </w:lvl>
    <w:lvl w:ilvl="5" w:tentative="1">
      <w:start w:val="1"/>
      <w:numFmt w:val="lowerRoman"/>
      <w:lvlText w:val="%6."/>
      <w:lvlJc w:val="right"/>
      <w:pPr>
        <w:ind w:left="3349" w:hanging="180"/>
      </w:pPr>
    </w:lvl>
    <w:lvl w:ilvl="6" w:tentative="1">
      <w:start w:val="1"/>
      <w:numFmt w:val="decimal"/>
      <w:lvlText w:val="%7."/>
      <w:lvlJc w:val="left"/>
      <w:pPr>
        <w:ind w:left="4069" w:hanging="360"/>
      </w:pPr>
    </w:lvl>
    <w:lvl w:ilvl="7" w:tentative="1">
      <w:start w:val="1"/>
      <w:numFmt w:val="lowerLetter"/>
      <w:lvlText w:val="%8."/>
      <w:lvlJc w:val="left"/>
      <w:pPr>
        <w:ind w:left="4789" w:hanging="360"/>
      </w:pPr>
    </w:lvl>
    <w:lvl w:ilvl="8" w:tentative="1">
      <w:start w:val="1"/>
      <w:numFmt w:val="lowerRoman"/>
      <w:lvlText w:val="%9."/>
      <w:lvlJc w:val="right"/>
      <w:pPr>
        <w:ind w:left="5509" w:hanging="180"/>
      </w:pPr>
    </w:lvl>
  </w:abstractNum>
  <w:abstractNum w:abstractNumId="12">
    <w:nsid w:val="26193D25"/>
    <w:multiLevelType w:val="hybridMultilevel"/>
    <w:tmpl w:val="984C20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68F726C"/>
    <w:multiLevelType w:val="hybridMultilevel"/>
    <w:tmpl w:val="EC062E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95391C"/>
    <w:multiLevelType w:val="hybridMultilevel"/>
    <w:tmpl w:val="53EE3D8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nsid w:val="2D723D26"/>
    <w:multiLevelType w:val="hybridMultilevel"/>
    <w:tmpl w:val="6BC25F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EC6215D"/>
    <w:multiLevelType w:val="hybridMultilevel"/>
    <w:tmpl w:val="5EAEC5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707C1A"/>
    <w:multiLevelType w:val="hybridMultilevel"/>
    <w:tmpl w:val="EE4214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38B666F"/>
    <w:multiLevelType w:val="hybridMultilevel"/>
    <w:tmpl w:val="4F4A1F5E"/>
    <w:lvl w:ilvl="0">
      <w:start w:val="4"/>
      <w:numFmt w:val="bullet"/>
      <w:lvlText w:val=""/>
      <w:lvlJc w:val="left"/>
      <w:pPr>
        <w:ind w:left="574" w:hanging="360"/>
      </w:pPr>
      <w:rPr>
        <w:rFonts w:ascii="Symbol" w:eastAsia="Times New Roman" w:hAnsi="Symbol" w:cs="David" w:hint="default"/>
      </w:rPr>
    </w:lvl>
    <w:lvl w:ilvl="1" w:tentative="1">
      <w:start w:val="1"/>
      <w:numFmt w:val="bullet"/>
      <w:lvlText w:val="o"/>
      <w:lvlJc w:val="left"/>
      <w:pPr>
        <w:ind w:left="1294" w:hanging="360"/>
      </w:pPr>
      <w:rPr>
        <w:rFonts w:ascii="Courier New" w:hAnsi="Courier New" w:cs="Courier New" w:hint="default"/>
      </w:rPr>
    </w:lvl>
    <w:lvl w:ilvl="2" w:tentative="1">
      <w:start w:val="1"/>
      <w:numFmt w:val="bullet"/>
      <w:lvlText w:val=""/>
      <w:lvlJc w:val="left"/>
      <w:pPr>
        <w:ind w:left="2014" w:hanging="360"/>
      </w:pPr>
      <w:rPr>
        <w:rFonts w:ascii="Wingdings" w:hAnsi="Wingdings" w:hint="default"/>
      </w:rPr>
    </w:lvl>
    <w:lvl w:ilvl="3" w:tentative="1">
      <w:start w:val="1"/>
      <w:numFmt w:val="bullet"/>
      <w:lvlText w:val=""/>
      <w:lvlJc w:val="left"/>
      <w:pPr>
        <w:ind w:left="2734" w:hanging="360"/>
      </w:pPr>
      <w:rPr>
        <w:rFonts w:ascii="Symbol" w:hAnsi="Symbol" w:hint="default"/>
      </w:rPr>
    </w:lvl>
    <w:lvl w:ilvl="4" w:tentative="1">
      <w:start w:val="1"/>
      <w:numFmt w:val="bullet"/>
      <w:lvlText w:val="o"/>
      <w:lvlJc w:val="left"/>
      <w:pPr>
        <w:ind w:left="3454" w:hanging="360"/>
      </w:pPr>
      <w:rPr>
        <w:rFonts w:ascii="Courier New" w:hAnsi="Courier New" w:cs="Courier New" w:hint="default"/>
      </w:rPr>
    </w:lvl>
    <w:lvl w:ilvl="5" w:tentative="1">
      <w:start w:val="1"/>
      <w:numFmt w:val="bullet"/>
      <w:lvlText w:val=""/>
      <w:lvlJc w:val="left"/>
      <w:pPr>
        <w:ind w:left="4174" w:hanging="360"/>
      </w:pPr>
      <w:rPr>
        <w:rFonts w:ascii="Wingdings" w:hAnsi="Wingdings" w:hint="default"/>
      </w:rPr>
    </w:lvl>
    <w:lvl w:ilvl="6" w:tentative="1">
      <w:start w:val="1"/>
      <w:numFmt w:val="bullet"/>
      <w:lvlText w:val=""/>
      <w:lvlJc w:val="left"/>
      <w:pPr>
        <w:ind w:left="4894" w:hanging="360"/>
      </w:pPr>
      <w:rPr>
        <w:rFonts w:ascii="Symbol" w:hAnsi="Symbol" w:hint="default"/>
      </w:rPr>
    </w:lvl>
    <w:lvl w:ilvl="7" w:tentative="1">
      <w:start w:val="1"/>
      <w:numFmt w:val="bullet"/>
      <w:lvlText w:val="o"/>
      <w:lvlJc w:val="left"/>
      <w:pPr>
        <w:ind w:left="5614" w:hanging="360"/>
      </w:pPr>
      <w:rPr>
        <w:rFonts w:ascii="Courier New" w:hAnsi="Courier New" w:cs="Courier New" w:hint="default"/>
      </w:rPr>
    </w:lvl>
    <w:lvl w:ilvl="8" w:tentative="1">
      <w:start w:val="1"/>
      <w:numFmt w:val="bullet"/>
      <w:lvlText w:val=""/>
      <w:lvlJc w:val="left"/>
      <w:pPr>
        <w:ind w:left="6334" w:hanging="360"/>
      </w:pPr>
      <w:rPr>
        <w:rFonts w:ascii="Wingdings" w:hAnsi="Wingdings" w:hint="default"/>
      </w:rPr>
    </w:lvl>
  </w:abstractNum>
  <w:abstractNum w:abstractNumId="20">
    <w:nsid w:val="44A77CF7"/>
    <w:multiLevelType w:val="hybridMultilevel"/>
    <w:tmpl w:val="418028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8802A0C"/>
    <w:multiLevelType w:val="hybridMultilevel"/>
    <w:tmpl w:val="41C8E9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752A88"/>
    <w:multiLevelType w:val="hybridMultilevel"/>
    <w:tmpl w:val="0290B3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F0533D6"/>
    <w:multiLevelType w:val="multilevel"/>
    <w:tmpl w:val="B1DA69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570289"/>
    <w:multiLevelType w:val="hybridMultilevel"/>
    <w:tmpl w:val="42E23D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487C19"/>
    <w:multiLevelType w:val="hybridMultilevel"/>
    <w:tmpl w:val="071AD22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nsid w:val="52607EA3"/>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6E4D0A"/>
    <w:multiLevelType w:val="hybridMultilevel"/>
    <w:tmpl w:val="DCAC3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68589F"/>
    <w:multiLevelType w:val="hybridMultilevel"/>
    <w:tmpl w:val="D8F823C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3963000"/>
    <w:multiLevelType w:val="hybridMultilevel"/>
    <w:tmpl w:val="C9D443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69325E64"/>
    <w:multiLevelType w:val="hybridMultilevel"/>
    <w:tmpl w:val="7A58FD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ACA2255"/>
    <w:multiLevelType w:val="hybridMultilevel"/>
    <w:tmpl w:val="FF0866C2"/>
    <w:lvl w:ilvl="0">
      <w:start w:val="1"/>
      <w:numFmt w:val="decimal"/>
      <w:lvlText w:val="%1."/>
      <w:lvlJc w:val="left"/>
      <w:pPr>
        <w:ind w:left="109" w:hanging="360"/>
      </w:pPr>
      <w:rPr>
        <w:rFonts w:hint="default"/>
      </w:rPr>
    </w:lvl>
    <w:lvl w:ilvl="1" w:tentative="1">
      <w:start w:val="1"/>
      <w:numFmt w:val="lowerLetter"/>
      <w:lvlText w:val="%2."/>
      <w:lvlJc w:val="left"/>
      <w:pPr>
        <w:ind w:left="829" w:hanging="360"/>
      </w:pPr>
    </w:lvl>
    <w:lvl w:ilvl="2" w:tentative="1">
      <w:start w:val="1"/>
      <w:numFmt w:val="lowerRoman"/>
      <w:lvlText w:val="%3."/>
      <w:lvlJc w:val="right"/>
      <w:pPr>
        <w:ind w:left="1549" w:hanging="180"/>
      </w:pPr>
    </w:lvl>
    <w:lvl w:ilvl="3" w:tentative="1">
      <w:start w:val="1"/>
      <w:numFmt w:val="decimal"/>
      <w:lvlText w:val="%4."/>
      <w:lvlJc w:val="left"/>
      <w:pPr>
        <w:ind w:left="2269" w:hanging="360"/>
      </w:pPr>
    </w:lvl>
    <w:lvl w:ilvl="4" w:tentative="1">
      <w:start w:val="1"/>
      <w:numFmt w:val="lowerLetter"/>
      <w:lvlText w:val="%5."/>
      <w:lvlJc w:val="left"/>
      <w:pPr>
        <w:ind w:left="2989" w:hanging="360"/>
      </w:pPr>
    </w:lvl>
    <w:lvl w:ilvl="5" w:tentative="1">
      <w:start w:val="1"/>
      <w:numFmt w:val="lowerRoman"/>
      <w:lvlText w:val="%6."/>
      <w:lvlJc w:val="right"/>
      <w:pPr>
        <w:ind w:left="3709" w:hanging="180"/>
      </w:pPr>
    </w:lvl>
    <w:lvl w:ilvl="6" w:tentative="1">
      <w:start w:val="1"/>
      <w:numFmt w:val="decimal"/>
      <w:lvlText w:val="%7."/>
      <w:lvlJc w:val="left"/>
      <w:pPr>
        <w:ind w:left="4429" w:hanging="360"/>
      </w:pPr>
    </w:lvl>
    <w:lvl w:ilvl="7" w:tentative="1">
      <w:start w:val="1"/>
      <w:numFmt w:val="lowerLetter"/>
      <w:lvlText w:val="%8."/>
      <w:lvlJc w:val="left"/>
      <w:pPr>
        <w:ind w:left="5149" w:hanging="360"/>
      </w:pPr>
    </w:lvl>
    <w:lvl w:ilvl="8" w:tentative="1">
      <w:start w:val="1"/>
      <w:numFmt w:val="lowerRoman"/>
      <w:lvlText w:val="%9."/>
      <w:lvlJc w:val="right"/>
      <w:pPr>
        <w:ind w:left="5869" w:hanging="180"/>
      </w:pPr>
    </w:lvl>
  </w:abstractNum>
  <w:abstractNum w:abstractNumId="33">
    <w:nsid w:val="6FDF7ED1"/>
    <w:multiLevelType w:val="hybridMultilevel"/>
    <w:tmpl w:val="E8E8C7EC"/>
    <w:lvl w:ilvl="0">
      <w:start w:val="1"/>
      <w:numFmt w:val="decimal"/>
      <w:lvlText w:val="%1."/>
      <w:lvlJc w:val="left"/>
      <w:pPr>
        <w:ind w:left="217" w:hanging="360"/>
      </w:pPr>
      <w:rPr>
        <w:rFonts w:hint="default"/>
        <w:b w:val="0"/>
        <w:bCs w:val="0"/>
      </w:rPr>
    </w:lvl>
    <w:lvl w:ilvl="1" w:tentative="1">
      <w:start w:val="1"/>
      <w:numFmt w:val="lowerLetter"/>
      <w:lvlText w:val="%2."/>
      <w:lvlJc w:val="left"/>
      <w:pPr>
        <w:ind w:left="937" w:hanging="360"/>
      </w:pPr>
    </w:lvl>
    <w:lvl w:ilvl="2" w:tentative="1">
      <w:start w:val="1"/>
      <w:numFmt w:val="lowerRoman"/>
      <w:lvlText w:val="%3."/>
      <w:lvlJc w:val="right"/>
      <w:pPr>
        <w:ind w:left="1657" w:hanging="180"/>
      </w:pPr>
    </w:lvl>
    <w:lvl w:ilvl="3" w:tentative="1">
      <w:start w:val="1"/>
      <w:numFmt w:val="decimal"/>
      <w:lvlText w:val="%4."/>
      <w:lvlJc w:val="left"/>
      <w:pPr>
        <w:ind w:left="2377" w:hanging="360"/>
      </w:pPr>
    </w:lvl>
    <w:lvl w:ilvl="4" w:tentative="1">
      <w:start w:val="1"/>
      <w:numFmt w:val="lowerLetter"/>
      <w:lvlText w:val="%5."/>
      <w:lvlJc w:val="left"/>
      <w:pPr>
        <w:ind w:left="3097" w:hanging="360"/>
      </w:pPr>
    </w:lvl>
    <w:lvl w:ilvl="5" w:tentative="1">
      <w:start w:val="1"/>
      <w:numFmt w:val="lowerRoman"/>
      <w:lvlText w:val="%6."/>
      <w:lvlJc w:val="right"/>
      <w:pPr>
        <w:ind w:left="3817" w:hanging="180"/>
      </w:pPr>
    </w:lvl>
    <w:lvl w:ilvl="6" w:tentative="1">
      <w:start w:val="1"/>
      <w:numFmt w:val="decimal"/>
      <w:lvlText w:val="%7."/>
      <w:lvlJc w:val="left"/>
      <w:pPr>
        <w:ind w:left="4537" w:hanging="360"/>
      </w:pPr>
    </w:lvl>
    <w:lvl w:ilvl="7" w:tentative="1">
      <w:start w:val="1"/>
      <w:numFmt w:val="lowerLetter"/>
      <w:lvlText w:val="%8."/>
      <w:lvlJc w:val="left"/>
      <w:pPr>
        <w:ind w:left="5257" w:hanging="360"/>
      </w:pPr>
    </w:lvl>
    <w:lvl w:ilvl="8" w:tentative="1">
      <w:start w:val="1"/>
      <w:numFmt w:val="lowerRoman"/>
      <w:lvlText w:val="%9."/>
      <w:lvlJc w:val="right"/>
      <w:pPr>
        <w:ind w:left="5977" w:hanging="180"/>
      </w:pPr>
    </w:lvl>
  </w:abstractNum>
  <w:abstractNum w:abstractNumId="34">
    <w:nsid w:val="780B0F50"/>
    <w:multiLevelType w:val="hybridMultilevel"/>
    <w:tmpl w:val="3AFE6D74"/>
    <w:lvl w:ilvl="0">
      <w:start w:val="1"/>
      <w:numFmt w:val="decimal"/>
      <w:lvlText w:val="%1."/>
      <w:lvlJc w:val="left"/>
      <w:pPr>
        <w:ind w:left="359"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35">
    <w:nsid w:val="7C1508D4"/>
    <w:multiLevelType w:val="hybridMultilevel"/>
    <w:tmpl w:val="4156D9FC"/>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C9E0DCC"/>
    <w:multiLevelType w:val="hybridMultilevel"/>
    <w:tmpl w:val="EFFC18B6"/>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num w:numId="1">
    <w:abstractNumId w:val="10"/>
  </w:num>
  <w:num w:numId="2">
    <w:abstractNumId w:val="26"/>
  </w:num>
  <w:num w:numId="3">
    <w:abstractNumId w:val="23"/>
  </w:num>
  <w:num w:numId="4">
    <w:abstractNumId w:val="13"/>
  </w:num>
  <w:num w:numId="5">
    <w:abstractNumId w:val="17"/>
  </w:num>
  <w:num w:numId="6">
    <w:abstractNumId w:val="15"/>
  </w:num>
  <w:num w:numId="7">
    <w:abstractNumId w:val="0"/>
  </w:num>
  <w:num w:numId="8">
    <w:abstractNumId w:val="18"/>
  </w:num>
  <w:num w:numId="9">
    <w:abstractNumId w:val="30"/>
  </w:num>
  <w:num w:numId="10">
    <w:abstractNumId w:val="1"/>
  </w:num>
  <w:num w:numId="11">
    <w:abstractNumId w:val="34"/>
  </w:num>
  <w:num w:numId="12">
    <w:abstractNumId w:val="36"/>
  </w:num>
  <w:num w:numId="13">
    <w:abstractNumId w:val="14"/>
  </w:num>
  <w:num w:numId="14">
    <w:abstractNumId w:val="7"/>
  </w:num>
  <w:num w:numId="15">
    <w:abstractNumId w:val="11"/>
  </w:num>
  <w:num w:numId="16">
    <w:abstractNumId w:val="19"/>
  </w:num>
  <w:num w:numId="17">
    <w:abstractNumId w:val="32"/>
  </w:num>
  <w:num w:numId="18">
    <w:abstractNumId w:val="25"/>
  </w:num>
  <w:num w:numId="19">
    <w:abstractNumId w:val="33"/>
  </w:num>
  <w:num w:numId="20">
    <w:abstractNumId w:val="6"/>
  </w:num>
  <w:num w:numId="21">
    <w:abstractNumId w:val="22"/>
  </w:num>
  <w:num w:numId="22">
    <w:abstractNumId w:val="9"/>
  </w:num>
  <w:num w:numId="23">
    <w:abstractNumId w:val="8"/>
  </w:num>
  <w:num w:numId="24">
    <w:abstractNumId w:val="5"/>
  </w:num>
  <w:num w:numId="25">
    <w:abstractNumId w:val="4"/>
  </w:num>
  <w:num w:numId="26">
    <w:abstractNumId w:val="35"/>
  </w:num>
  <w:num w:numId="27">
    <w:abstractNumId w:val="12"/>
  </w:num>
  <w:num w:numId="28">
    <w:abstractNumId w:val="24"/>
  </w:num>
  <w:num w:numId="29">
    <w:abstractNumId w:val="16"/>
  </w:num>
  <w:num w:numId="30">
    <w:abstractNumId w:val="31"/>
  </w:num>
  <w:num w:numId="31">
    <w:abstractNumId w:val="28"/>
  </w:num>
  <w:num w:numId="32">
    <w:abstractNumId w:val="20"/>
  </w:num>
  <w:num w:numId="33">
    <w:abstractNumId w:val="3"/>
  </w:num>
  <w:num w:numId="34">
    <w:abstractNumId w:val="27"/>
  </w:num>
  <w:num w:numId="35">
    <w:abstractNumId w:val="21"/>
  </w:num>
  <w:num w:numId="36">
    <w:abstractNumId w:val="2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34"/>
    <w:rsid w:val="00003B77"/>
    <w:rsid w:val="00003DE9"/>
    <w:rsid w:val="00003F0F"/>
    <w:rsid w:val="00007E4B"/>
    <w:rsid w:val="000108F3"/>
    <w:rsid w:val="000115D6"/>
    <w:rsid w:val="00015555"/>
    <w:rsid w:val="00015C8E"/>
    <w:rsid w:val="0001735B"/>
    <w:rsid w:val="00021207"/>
    <w:rsid w:val="00022C03"/>
    <w:rsid w:val="0002483D"/>
    <w:rsid w:val="00024A3F"/>
    <w:rsid w:val="00024E18"/>
    <w:rsid w:val="0002562A"/>
    <w:rsid w:val="0002573D"/>
    <w:rsid w:val="0002773F"/>
    <w:rsid w:val="000307D8"/>
    <w:rsid w:val="00030FEE"/>
    <w:rsid w:val="000321CD"/>
    <w:rsid w:val="00032CBC"/>
    <w:rsid w:val="000345FB"/>
    <w:rsid w:val="0003499D"/>
    <w:rsid w:val="0003533D"/>
    <w:rsid w:val="000363F7"/>
    <w:rsid w:val="00037247"/>
    <w:rsid w:val="00037285"/>
    <w:rsid w:val="000374C0"/>
    <w:rsid w:val="00037C19"/>
    <w:rsid w:val="00040E23"/>
    <w:rsid w:val="00041911"/>
    <w:rsid w:val="00042837"/>
    <w:rsid w:val="00042F5F"/>
    <w:rsid w:val="00045C7A"/>
    <w:rsid w:val="00046686"/>
    <w:rsid w:val="000466EA"/>
    <w:rsid w:val="00046A92"/>
    <w:rsid w:val="000477B6"/>
    <w:rsid w:val="000501A4"/>
    <w:rsid w:val="000519C7"/>
    <w:rsid w:val="00051D6F"/>
    <w:rsid w:val="000532AA"/>
    <w:rsid w:val="00054554"/>
    <w:rsid w:val="00056690"/>
    <w:rsid w:val="000600C8"/>
    <w:rsid w:val="000623A5"/>
    <w:rsid w:val="000642C4"/>
    <w:rsid w:val="00064C04"/>
    <w:rsid w:val="00064E99"/>
    <w:rsid w:val="00065170"/>
    <w:rsid w:val="0006799E"/>
    <w:rsid w:val="00070740"/>
    <w:rsid w:val="00070C64"/>
    <w:rsid w:val="0007174F"/>
    <w:rsid w:val="000736F2"/>
    <w:rsid w:val="000748C9"/>
    <w:rsid w:val="00074D5F"/>
    <w:rsid w:val="000771AB"/>
    <w:rsid w:val="00077AB3"/>
    <w:rsid w:val="000804AE"/>
    <w:rsid w:val="00083D38"/>
    <w:rsid w:val="000845C6"/>
    <w:rsid w:val="0008506D"/>
    <w:rsid w:val="00086671"/>
    <w:rsid w:val="00087D30"/>
    <w:rsid w:val="00090F22"/>
    <w:rsid w:val="00092447"/>
    <w:rsid w:val="00092C65"/>
    <w:rsid w:val="00093A5F"/>
    <w:rsid w:val="000940A2"/>
    <w:rsid w:val="0009426B"/>
    <w:rsid w:val="00094D76"/>
    <w:rsid w:val="00095721"/>
    <w:rsid w:val="00096588"/>
    <w:rsid w:val="000A001E"/>
    <w:rsid w:val="000A09BB"/>
    <w:rsid w:val="000A39DE"/>
    <w:rsid w:val="000A5603"/>
    <w:rsid w:val="000A5767"/>
    <w:rsid w:val="000B0903"/>
    <w:rsid w:val="000B0C9F"/>
    <w:rsid w:val="000B1102"/>
    <w:rsid w:val="000B17DD"/>
    <w:rsid w:val="000B2032"/>
    <w:rsid w:val="000B242E"/>
    <w:rsid w:val="000B2E08"/>
    <w:rsid w:val="000B2E4C"/>
    <w:rsid w:val="000B3571"/>
    <w:rsid w:val="000B3A97"/>
    <w:rsid w:val="000B4537"/>
    <w:rsid w:val="000B7B87"/>
    <w:rsid w:val="000C2600"/>
    <w:rsid w:val="000C36C7"/>
    <w:rsid w:val="000C518D"/>
    <w:rsid w:val="000C686F"/>
    <w:rsid w:val="000C7459"/>
    <w:rsid w:val="000D1DA9"/>
    <w:rsid w:val="000D3180"/>
    <w:rsid w:val="000D41D2"/>
    <w:rsid w:val="000D4FA9"/>
    <w:rsid w:val="000D575F"/>
    <w:rsid w:val="000D5AAD"/>
    <w:rsid w:val="000D76D4"/>
    <w:rsid w:val="000D7953"/>
    <w:rsid w:val="000E000C"/>
    <w:rsid w:val="000E013E"/>
    <w:rsid w:val="000E03A9"/>
    <w:rsid w:val="000E0C0C"/>
    <w:rsid w:val="000E1493"/>
    <w:rsid w:val="000E1A05"/>
    <w:rsid w:val="000E2396"/>
    <w:rsid w:val="000E28E7"/>
    <w:rsid w:val="000E2A09"/>
    <w:rsid w:val="000E2B80"/>
    <w:rsid w:val="000E31E1"/>
    <w:rsid w:val="000E50F1"/>
    <w:rsid w:val="000E6FB4"/>
    <w:rsid w:val="000F3BDE"/>
    <w:rsid w:val="000F433D"/>
    <w:rsid w:val="000F7725"/>
    <w:rsid w:val="000F79AF"/>
    <w:rsid w:val="001005BF"/>
    <w:rsid w:val="001007BB"/>
    <w:rsid w:val="001008AA"/>
    <w:rsid w:val="00100F05"/>
    <w:rsid w:val="001019A1"/>
    <w:rsid w:val="00101A32"/>
    <w:rsid w:val="00101D0F"/>
    <w:rsid w:val="0010311E"/>
    <w:rsid w:val="0010494F"/>
    <w:rsid w:val="00105202"/>
    <w:rsid w:val="001052DC"/>
    <w:rsid w:val="00105A04"/>
    <w:rsid w:val="00106A3B"/>
    <w:rsid w:val="00106B70"/>
    <w:rsid w:val="00106CE7"/>
    <w:rsid w:val="001072A2"/>
    <w:rsid w:val="0011025F"/>
    <w:rsid w:val="00111010"/>
    <w:rsid w:val="001134ED"/>
    <w:rsid w:val="00113E28"/>
    <w:rsid w:val="00114325"/>
    <w:rsid w:val="0011469F"/>
    <w:rsid w:val="001149D3"/>
    <w:rsid w:val="00116206"/>
    <w:rsid w:val="00120A70"/>
    <w:rsid w:val="00121D51"/>
    <w:rsid w:val="00121FF0"/>
    <w:rsid w:val="00122139"/>
    <w:rsid w:val="00122898"/>
    <w:rsid w:val="00122A3B"/>
    <w:rsid w:val="001238B3"/>
    <w:rsid w:val="0012417B"/>
    <w:rsid w:val="00124698"/>
    <w:rsid w:val="00124B8C"/>
    <w:rsid w:val="00125478"/>
    <w:rsid w:val="00126C12"/>
    <w:rsid w:val="0012735F"/>
    <w:rsid w:val="001279C6"/>
    <w:rsid w:val="00130470"/>
    <w:rsid w:val="001304A0"/>
    <w:rsid w:val="001307DA"/>
    <w:rsid w:val="001316A5"/>
    <w:rsid w:val="001317A3"/>
    <w:rsid w:val="00135454"/>
    <w:rsid w:val="0013580F"/>
    <w:rsid w:val="00135A74"/>
    <w:rsid w:val="0013649D"/>
    <w:rsid w:val="001377B0"/>
    <w:rsid w:val="00137878"/>
    <w:rsid w:val="00137C69"/>
    <w:rsid w:val="00140303"/>
    <w:rsid w:val="0014169F"/>
    <w:rsid w:val="00142C2F"/>
    <w:rsid w:val="00142E67"/>
    <w:rsid w:val="00145564"/>
    <w:rsid w:val="00145923"/>
    <w:rsid w:val="00150647"/>
    <w:rsid w:val="00150E5A"/>
    <w:rsid w:val="001514F2"/>
    <w:rsid w:val="0015271A"/>
    <w:rsid w:val="00153A26"/>
    <w:rsid w:val="00153A73"/>
    <w:rsid w:val="00153BF6"/>
    <w:rsid w:val="00155109"/>
    <w:rsid w:val="001609DD"/>
    <w:rsid w:val="0016153A"/>
    <w:rsid w:val="0016279C"/>
    <w:rsid w:val="00162953"/>
    <w:rsid w:val="00166477"/>
    <w:rsid w:val="00166A52"/>
    <w:rsid w:val="001675F3"/>
    <w:rsid w:val="001725A6"/>
    <w:rsid w:val="001730B0"/>
    <w:rsid w:val="0017425C"/>
    <w:rsid w:val="00174B00"/>
    <w:rsid w:val="00175B78"/>
    <w:rsid w:val="00175C93"/>
    <w:rsid w:val="00175F95"/>
    <w:rsid w:val="00176C3B"/>
    <w:rsid w:val="00177F81"/>
    <w:rsid w:val="00181D54"/>
    <w:rsid w:val="00181E18"/>
    <w:rsid w:val="00182477"/>
    <w:rsid w:val="00191022"/>
    <w:rsid w:val="0019154A"/>
    <w:rsid w:val="00192FD5"/>
    <w:rsid w:val="00194C02"/>
    <w:rsid w:val="00195AD8"/>
    <w:rsid w:val="00195B25"/>
    <w:rsid w:val="001960B4"/>
    <w:rsid w:val="001A0C73"/>
    <w:rsid w:val="001A0F2C"/>
    <w:rsid w:val="001A613C"/>
    <w:rsid w:val="001A670C"/>
    <w:rsid w:val="001B2821"/>
    <w:rsid w:val="001B3045"/>
    <w:rsid w:val="001B4D28"/>
    <w:rsid w:val="001B58D4"/>
    <w:rsid w:val="001B596B"/>
    <w:rsid w:val="001B6118"/>
    <w:rsid w:val="001C057E"/>
    <w:rsid w:val="001C1E6A"/>
    <w:rsid w:val="001C2CF6"/>
    <w:rsid w:val="001C3111"/>
    <w:rsid w:val="001C3172"/>
    <w:rsid w:val="001C6E20"/>
    <w:rsid w:val="001C75BA"/>
    <w:rsid w:val="001C7BA4"/>
    <w:rsid w:val="001D163A"/>
    <w:rsid w:val="001D1696"/>
    <w:rsid w:val="001D1FBB"/>
    <w:rsid w:val="001D38D5"/>
    <w:rsid w:val="001D44B9"/>
    <w:rsid w:val="001D58E7"/>
    <w:rsid w:val="001D5B06"/>
    <w:rsid w:val="001D6242"/>
    <w:rsid w:val="001D6BDC"/>
    <w:rsid w:val="001D7198"/>
    <w:rsid w:val="001D74EC"/>
    <w:rsid w:val="001E14D9"/>
    <w:rsid w:val="001E2097"/>
    <w:rsid w:val="001E4231"/>
    <w:rsid w:val="001E53F4"/>
    <w:rsid w:val="001E669A"/>
    <w:rsid w:val="001F0685"/>
    <w:rsid w:val="001F0AD7"/>
    <w:rsid w:val="001F1990"/>
    <w:rsid w:val="001F2EE5"/>
    <w:rsid w:val="001F6199"/>
    <w:rsid w:val="001F6537"/>
    <w:rsid w:val="001F764E"/>
    <w:rsid w:val="0020051B"/>
    <w:rsid w:val="002011C1"/>
    <w:rsid w:val="00201C5E"/>
    <w:rsid w:val="002035B6"/>
    <w:rsid w:val="002035E1"/>
    <w:rsid w:val="00203604"/>
    <w:rsid w:val="002038F8"/>
    <w:rsid w:val="002041C4"/>
    <w:rsid w:val="0020470E"/>
    <w:rsid w:val="00204AA1"/>
    <w:rsid w:val="002064F7"/>
    <w:rsid w:val="0020654C"/>
    <w:rsid w:val="002076D7"/>
    <w:rsid w:val="002106D5"/>
    <w:rsid w:val="00210A63"/>
    <w:rsid w:val="002125CD"/>
    <w:rsid w:val="00213271"/>
    <w:rsid w:val="00214964"/>
    <w:rsid w:val="00216638"/>
    <w:rsid w:val="002207BB"/>
    <w:rsid w:val="002211A8"/>
    <w:rsid w:val="00222D05"/>
    <w:rsid w:val="00222E69"/>
    <w:rsid w:val="00225784"/>
    <w:rsid w:val="00225D4E"/>
    <w:rsid w:val="00227D54"/>
    <w:rsid w:val="00227EBC"/>
    <w:rsid w:val="00231A7A"/>
    <w:rsid w:val="00232445"/>
    <w:rsid w:val="00233518"/>
    <w:rsid w:val="00235974"/>
    <w:rsid w:val="00235B02"/>
    <w:rsid w:val="00236080"/>
    <w:rsid w:val="00237392"/>
    <w:rsid w:val="00237611"/>
    <w:rsid w:val="00240887"/>
    <w:rsid w:val="00243BB5"/>
    <w:rsid w:val="00243D31"/>
    <w:rsid w:val="00243FE0"/>
    <w:rsid w:val="002459F6"/>
    <w:rsid w:val="00245DDA"/>
    <w:rsid w:val="00246397"/>
    <w:rsid w:val="00246ACF"/>
    <w:rsid w:val="0025005B"/>
    <w:rsid w:val="00251196"/>
    <w:rsid w:val="0025297C"/>
    <w:rsid w:val="00252AB3"/>
    <w:rsid w:val="00252C64"/>
    <w:rsid w:val="00253426"/>
    <w:rsid w:val="00253596"/>
    <w:rsid w:val="00254E8C"/>
    <w:rsid w:val="002559C9"/>
    <w:rsid w:val="00255E3F"/>
    <w:rsid w:val="00255FC3"/>
    <w:rsid w:val="00257200"/>
    <w:rsid w:val="0026116D"/>
    <w:rsid w:val="0026169E"/>
    <w:rsid w:val="00261EFF"/>
    <w:rsid w:val="00261F62"/>
    <w:rsid w:val="002628D9"/>
    <w:rsid w:val="00263521"/>
    <w:rsid w:val="0026383F"/>
    <w:rsid w:val="00263C8B"/>
    <w:rsid w:val="0026409D"/>
    <w:rsid w:val="00265A98"/>
    <w:rsid w:val="00265D7F"/>
    <w:rsid w:val="00267BDF"/>
    <w:rsid w:val="00270837"/>
    <w:rsid w:val="00270929"/>
    <w:rsid w:val="002719D4"/>
    <w:rsid w:val="00271B8C"/>
    <w:rsid w:val="0027462C"/>
    <w:rsid w:val="002832EE"/>
    <w:rsid w:val="00285532"/>
    <w:rsid w:val="00285EC6"/>
    <w:rsid w:val="002864B5"/>
    <w:rsid w:val="00286F67"/>
    <w:rsid w:val="00287E15"/>
    <w:rsid w:val="002929EE"/>
    <w:rsid w:val="002931DA"/>
    <w:rsid w:val="002939CC"/>
    <w:rsid w:val="00294226"/>
    <w:rsid w:val="00295A6E"/>
    <w:rsid w:val="002964A4"/>
    <w:rsid w:val="00297094"/>
    <w:rsid w:val="002A0559"/>
    <w:rsid w:val="002A0A88"/>
    <w:rsid w:val="002A125A"/>
    <w:rsid w:val="002A1C0E"/>
    <w:rsid w:val="002A1D94"/>
    <w:rsid w:val="002A4C8B"/>
    <w:rsid w:val="002A4CE7"/>
    <w:rsid w:val="002A6A24"/>
    <w:rsid w:val="002A7D21"/>
    <w:rsid w:val="002B01AE"/>
    <w:rsid w:val="002B38C6"/>
    <w:rsid w:val="002B3EF7"/>
    <w:rsid w:val="002B4939"/>
    <w:rsid w:val="002B4B1E"/>
    <w:rsid w:val="002B5304"/>
    <w:rsid w:val="002B5D64"/>
    <w:rsid w:val="002B6C87"/>
    <w:rsid w:val="002B75EA"/>
    <w:rsid w:val="002C054B"/>
    <w:rsid w:val="002C0A42"/>
    <w:rsid w:val="002C1ACB"/>
    <w:rsid w:val="002C1EE0"/>
    <w:rsid w:val="002C21A7"/>
    <w:rsid w:val="002C2B84"/>
    <w:rsid w:val="002C3296"/>
    <w:rsid w:val="002C389C"/>
    <w:rsid w:val="002C4139"/>
    <w:rsid w:val="002C42AF"/>
    <w:rsid w:val="002C43B1"/>
    <w:rsid w:val="002C520E"/>
    <w:rsid w:val="002C5AA2"/>
    <w:rsid w:val="002C6142"/>
    <w:rsid w:val="002C7BA3"/>
    <w:rsid w:val="002D1C29"/>
    <w:rsid w:val="002D25AF"/>
    <w:rsid w:val="002D40A0"/>
    <w:rsid w:val="002D4160"/>
    <w:rsid w:val="002D4846"/>
    <w:rsid w:val="002D5ECE"/>
    <w:rsid w:val="002D5F2F"/>
    <w:rsid w:val="002D5F98"/>
    <w:rsid w:val="002D64BA"/>
    <w:rsid w:val="002D68FD"/>
    <w:rsid w:val="002D69F3"/>
    <w:rsid w:val="002D7278"/>
    <w:rsid w:val="002D757E"/>
    <w:rsid w:val="002D790E"/>
    <w:rsid w:val="002D7ED4"/>
    <w:rsid w:val="002E3EDA"/>
    <w:rsid w:val="002F1B46"/>
    <w:rsid w:val="002F20CE"/>
    <w:rsid w:val="002F3FC4"/>
    <w:rsid w:val="002F5E9D"/>
    <w:rsid w:val="002F6BB0"/>
    <w:rsid w:val="002F795B"/>
    <w:rsid w:val="002F7AAD"/>
    <w:rsid w:val="00301153"/>
    <w:rsid w:val="00302D36"/>
    <w:rsid w:val="00304098"/>
    <w:rsid w:val="00304BC8"/>
    <w:rsid w:val="00304EFB"/>
    <w:rsid w:val="003055B9"/>
    <w:rsid w:val="003057A3"/>
    <w:rsid w:val="00306901"/>
    <w:rsid w:val="00306BD9"/>
    <w:rsid w:val="00306E86"/>
    <w:rsid w:val="00307A51"/>
    <w:rsid w:val="003102AF"/>
    <w:rsid w:val="003122B5"/>
    <w:rsid w:val="00312A3C"/>
    <w:rsid w:val="00313D36"/>
    <w:rsid w:val="00315A9D"/>
    <w:rsid w:val="0031663C"/>
    <w:rsid w:val="00316EFF"/>
    <w:rsid w:val="00320B5B"/>
    <w:rsid w:val="00321E4B"/>
    <w:rsid w:val="00323027"/>
    <w:rsid w:val="00323D1C"/>
    <w:rsid w:val="003258D0"/>
    <w:rsid w:val="0032708C"/>
    <w:rsid w:val="0032713F"/>
    <w:rsid w:val="003279D8"/>
    <w:rsid w:val="00330CB3"/>
    <w:rsid w:val="003321E9"/>
    <w:rsid w:val="00333DC0"/>
    <w:rsid w:val="00334015"/>
    <w:rsid w:val="00334882"/>
    <w:rsid w:val="00336C5A"/>
    <w:rsid w:val="00336EE1"/>
    <w:rsid w:val="0033741B"/>
    <w:rsid w:val="00343118"/>
    <w:rsid w:val="00343E4F"/>
    <w:rsid w:val="003451F0"/>
    <w:rsid w:val="0034699E"/>
    <w:rsid w:val="003538BC"/>
    <w:rsid w:val="00353ACE"/>
    <w:rsid w:val="00355D17"/>
    <w:rsid w:val="003562C6"/>
    <w:rsid w:val="0035672E"/>
    <w:rsid w:val="0035713B"/>
    <w:rsid w:val="003573D9"/>
    <w:rsid w:val="00357543"/>
    <w:rsid w:val="00357FCD"/>
    <w:rsid w:val="00360B3D"/>
    <w:rsid w:val="00361707"/>
    <w:rsid w:val="00361727"/>
    <w:rsid w:val="0036235A"/>
    <w:rsid w:val="003638C4"/>
    <w:rsid w:val="003644DD"/>
    <w:rsid w:val="003651EC"/>
    <w:rsid w:val="003652B3"/>
    <w:rsid w:val="00366BAD"/>
    <w:rsid w:val="00367FE0"/>
    <w:rsid w:val="003702A9"/>
    <w:rsid w:val="003706FF"/>
    <w:rsid w:val="00371C7B"/>
    <w:rsid w:val="00371FE6"/>
    <w:rsid w:val="00372B68"/>
    <w:rsid w:val="0037370B"/>
    <w:rsid w:val="003745F5"/>
    <w:rsid w:val="0037589A"/>
    <w:rsid w:val="003760BF"/>
    <w:rsid w:val="00376DC9"/>
    <w:rsid w:val="0037752E"/>
    <w:rsid w:val="00380052"/>
    <w:rsid w:val="00380859"/>
    <w:rsid w:val="003812ED"/>
    <w:rsid w:val="00381400"/>
    <w:rsid w:val="00381D65"/>
    <w:rsid w:val="003826E6"/>
    <w:rsid w:val="00382B00"/>
    <w:rsid w:val="00383177"/>
    <w:rsid w:val="00383336"/>
    <w:rsid w:val="00386C23"/>
    <w:rsid w:val="00386EBA"/>
    <w:rsid w:val="00387214"/>
    <w:rsid w:val="0038734F"/>
    <w:rsid w:val="00390436"/>
    <w:rsid w:val="00390970"/>
    <w:rsid w:val="00396AFC"/>
    <w:rsid w:val="00396E8C"/>
    <w:rsid w:val="003A0FAB"/>
    <w:rsid w:val="003A17E1"/>
    <w:rsid w:val="003A2194"/>
    <w:rsid w:val="003A28E5"/>
    <w:rsid w:val="003A3D77"/>
    <w:rsid w:val="003A4801"/>
    <w:rsid w:val="003A4AC4"/>
    <w:rsid w:val="003A5062"/>
    <w:rsid w:val="003A5E11"/>
    <w:rsid w:val="003B0069"/>
    <w:rsid w:val="003B1069"/>
    <w:rsid w:val="003B106A"/>
    <w:rsid w:val="003B2851"/>
    <w:rsid w:val="003B2C41"/>
    <w:rsid w:val="003B3EF5"/>
    <w:rsid w:val="003B494C"/>
    <w:rsid w:val="003B509E"/>
    <w:rsid w:val="003B533E"/>
    <w:rsid w:val="003B648F"/>
    <w:rsid w:val="003C05E3"/>
    <w:rsid w:val="003C23C3"/>
    <w:rsid w:val="003C39AA"/>
    <w:rsid w:val="003C7596"/>
    <w:rsid w:val="003D0C90"/>
    <w:rsid w:val="003D1874"/>
    <w:rsid w:val="003D2A8F"/>
    <w:rsid w:val="003D2B53"/>
    <w:rsid w:val="003D402F"/>
    <w:rsid w:val="003D494D"/>
    <w:rsid w:val="003D4DBE"/>
    <w:rsid w:val="003D5348"/>
    <w:rsid w:val="003D7C50"/>
    <w:rsid w:val="003E1C0C"/>
    <w:rsid w:val="003E2425"/>
    <w:rsid w:val="003E3C0F"/>
    <w:rsid w:val="003E4603"/>
    <w:rsid w:val="003E58C2"/>
    <w:rsid w:val="003E7C27"/>
    <w:rsid w:val="003F0FB7"/>
    <w:rsid w:val="003F1871"/>
    <w:rsid w:val="003F1D9D"/>
    <w:rsid w:val="003F284F"/>
    <w:rsid w:val="003F2C3E"/>
    <w:rsid w:val="003F40A8"/>
    <w:rsid w:val="003F4732"/>
    <w:rsid w:val="003F5FCE"/>
    <w:rsid w:val="003F6365"/>
    <w:rsid w:val="003F63C3"/>
    <w:rsid w:val="003F6F86"/>
    <w:rsid w:val="003F7076"/>
    <w:rsid w:val="003F7A1E"/>
    <w:rsid w:val="003F7B3C"/>
    <w:rsid w:val="00402A4E"/>
    <w:rsid w:val="0040435A"/>
    <w:rsid w:val="004047DB"/>
    <w:rsid w:val="00404CF3"/>
    <w:rsid w:val="004050CE"/>
    <w:rsid w:val="00405458"/>
    <w:rsid w:val="00406F56"/>
    <w:rsid w:val="004110D3"/>
    <w:rsid w:val="004111BF"/>
    <w:rsid w:val="0041179C"/>
    <w:rsid w:val="004156B2"/>
    <w:rsid w:val="00416451"/>
    <w:rsid w:val="004175D0"/>
    <w:rsid w:val="00420D2C"/>
    <w:rsid w:val="004214A9"/>
    <w:rsid w:val="00421FD8"/>
    <w:rsid w:val="00422375"/>
    <w:rsid w:val="00423F90"/>
    <w:rsid w:val="00424344"/>
    <w:rsid w:val="00424D9C"/>
    <w:rsid w:val="004252BB"/>
    <w:rsid w:val="004263F3"/>
    <w:rsid w:val="0042678E"/>
    <w:rsid w:val="00427377"/>
    <w:rsid w:val="0043195D"/>
    <w:rsid w:val="00432435"/>
    <w:rsid w:val="00433823"/>
    <w:rsid w:val="00433D4C"/>
    <w:rsid w:val="00433E50"/>
    <w:rsid w:val="004343CF"/>
    <w:rsid w:val="00435248"/>
    <w:rsid w:val="00436B6D"/>
    <w:rsid w:val="00437BAA"/>
    <w:rsid w:val="00440E0E"/>
    <w:rsid w:val="00443773"/>
    <w:rsid w:val="00444568"/>
    <w:rsid w:val="00444591"/>
    <w:rsid w:val="00445511"/>
    <w:rsid w:val="00446282"/>
    <w:rsid w:val="00446E71"/>
    <w:rsid w:val="00452AC0"/>
    <w:rsid w:val="004538C8"/>
    <w:rsid w:val="0045537F"/>
    <w:rsid w:val="004556C6"/>
    <w:rsid w:val="004559C2"/>
    <w:rsid w:val="00460555"/>
    <w:rsid w:val="00462595"/>
    <w:rsid w:val="004625CD"/>
    <w:rsid w:val="004659F8"/>
    <w:rsid w:val="00466E9D"/>
    <w:rsid w:val="00467357"/>
    <w:rsid w:val="00467902"/>
    <w:rsid w:val="00470684"/>
    <w:rsid w:val="004724AE"/>
    <w:rsid w:val="00472807"/>
    <w:rsid w:val="004739E3"/>
    <w:rsid w:val="004744CA"/>
    <w:rsid w:val="0047453D"/>
    <w:rsid w:val="00474F7D"/>
    <w:rsid w:val="004768AF"/>
    <w:rsid w:val="004779AA"/>
    <w:rsid w:val="0048067B"/>
    <w:rsid w:val="004822D9"/>
    <w:rsid w:val="00483B32"/>
    <w:rsid w:val="00484E46"/>
    <w:rsid w:val="00485545"/>
    <w:rsid w:val="004879EC"/>
    <w:rsid w:val="00487E89"/>
    <w:rsid w:val="00487EEA"/>
    <w:rsid w:val="00491FB6"/>
    <w:rsid w:val="004923B2"/>
    <w:rsid w:val="004930BA"/>
    <w:rsid w:val="004946E5"/>
    <w:rsid w:val="00494D35"/>
    <w:rsid w:val="00496490"/>
    <w:rsid w:val="004A0385"/>
    <w:rsid w:val="004A12AC"/>
    <w:rsid w:val="004A269F"/>
    <w:rsid w:val="004A2C17"/>
    <w:rsid w:val="004A2E3E"/>
    <w:rsid w:val="004A56D1"/>
    <w:rsid w:val="004A630D"/>
    <w:rsid w:val="004A6C29"/>
    <w:rsid w:val="004A74A9"/>
    <w:rsid w:val="004B16F7"/>
    <w:rsid w:val="004B2721"/>
    <w:rsid w:val="004B2911"/>
    <w:rsid w:val="004B2ED2"/>
    <w:rsid w:val="004B48B1"/>
    <w:rsid w:val="004B5C2B"/>
    <w:rsid w:val="004B62B0"/>
    <w:rsid w:val="004B6579"/>
    <w:rsid w:val="004B6A85"/>
    <w:rsid w:val="004B6A93"/>
    <w:rsid w:val="004B7E86"/>
    <w:rsid w:val="004C31FA"/>
    <w:rsid w:val="004C3314"/>
    <w:rsid w:val="004C648F"/>
    <w:rsid w:val="004C6AD9"/>
    <w:rsid w:val="004C7D9F"/>
    <w:rsid w:val="004D1417"/>
    <w:rsid w:val="004D21EF"/>
    <w:rsid w:val="004D3479"/>
    <w:rsid w:val="004D357F"/>
    <w:rsid w:val="004D3E79"/>
    <w:rsid w:val="004D43DC"/>
    <w:rsid w:val="004D45B0"/>
    <w:rsid w:val="004D5DB5"/>
    <w:rsid w:val="004D5EC8"/>
    <w:rsid w:val="004D697E"/>
    <w:rsid w:val="004D7330"/>
    <w:rsid w:val="004E0201"/>
    <w:rsid w:val="004E0B37"/>
    <w:rsid w:val="004E21A9"/>
    <w:rsid w:val="004E30E7"/>
    <w:rsid w:val="004E33C6"/>
    <w:rsid w:val="004E3E9F"/>
    <w:rsid w:val="004E5A83"/>
    <w:rsid w:val="004F028F"/>
    <w:rsid w:val="004F090C"/>
    <w:rsid w:val="004F098A"/>
    <w:rsid w:val="004F11F7"/>
    <w:rsid w:val="004F255B"/>
    <w:rsid w:val="004F2F94"/>
    <w:rsid w:val="004F2FB7"/>
    <w:rsid w:val="004F3E10"/>
    <w:rsid w:val="004F3F2D"/>
    <w:rsid w:val="004F5C49"/>
    <w:rsid w:val="004F611E"/>
    <w:rsid w:val="004F6B05"/>
    <w:rsid w:val="004F74FC"/>
    <w:rsid w:val="005006C5"/>
    <w:rsid w:val="0050072E"/>
    <w:rsid w:val="00502879"/>
    <w:rsid w:val="005039CD"/>
    <w:rsid w:val="00504473"/>
    <w:rsid w:val="0051055C"/>
    <w:rsid w:val="005129E6"/>
    <w:rsid w:val="00512F31"/>
    <w:rsid w:val="005172B2"/>
    <w:rsid w:val="00520514"/>
    <w:rsid w:val="005207F9"/>
    <w:rsid w:val="00522219"/>
    <w:rsid w:val="00522B8B"/>
    <w:rsid w:val="00522D78"/>
    <w:rsid w:val="00522EBC"/>
    <w:rsid w:val="00523282"/>
    <w:rsid w:val="00523E07"/>
    <w:rsid w:val="00525239"/>
    <w:rsid w:val="00527260"/>
    <w:rsid w:val="0052790B"/>
    <w:rsid w:val="0053423D"/>
    <w:rsid w:val="005347C8"/>
    <w:rsid w:val="005353F5"/>
    <w:rsid w:val="00535A40"/>
    <w:rsid w:val="00537D6B"/>
    <w:rsid w:val="00540295"/>
    <w:rsid w:val="005403B2"/>
    <w:rsid w:val="00541C81"/>
    <w:rsid w:val="00541DB5"/>
    <w:rsid w:val="00542F6B"/>
    <w:rsid w:val="00543159"/>
    <w:rsid w:val="0054346B"/>
    <w:rsid w:val="005471C8"/>
    <w:rsid w:val="00547567"/>
    <w:rsid w:val="005475C9"/>
    <w:rsid w:val="00547629"/>
    <w:rsid w:val="00547A12"/>
    <w:rsid w:val="00551B42"/>
    <w:rsid w:val="00553050"/>
    <w:rsid w:val="00553EF0"/>
    <w:rsid w:val="00554E90"/>
    <w:rsid w:val="00555942"/>
    <w:rsid w:val="00556050"/>
    <w:rsid w:val="00556928"/>
    <w:rsid w:val="00557811"/>
    <w:rsid w:val="00560A7B"/>
    <w:rsid w:val="0056343F"/>
    <w:rsid w:val="00564759"/>
    <w:rsid w:val="00564DAD"/>
    <w:rsid w:val="0056665E"/>
    <w:rsid w:val="005668B2"/>
    <w:rsid w:val="00566A37"/>
    <w:rsid w:val="00572526"/>
    <w:rsid w:val="0057274F"/>
    <w:rsid w:val="00572AD9"/>
    <w:rsid w:val="00574579"/>
    <w:rsid w:val="005748D2"/>
    <w:rsid w:val="005755F8"/>
    <w:rsid w:val="00576819"/>
    <w:rsid w:val="00576EA1"/>
    <w:rsid w:val="005779FB"/>
    <w:rsid w:val="005809FA"/>
    <w:rsid w:val="00580C5C"/>
    <w:rsid w:val="005824C9"/>
    <w:rsid w:val="005824CD"/>
    <w:rsid w:val="0058274E"/>
    <w:rsid w:val="00582977"/>
    <w:rsid w:val="00582CB1"/>
    <w:rsid w:val="00582EC0"/>
    <w:rsid w:val="005859D9"/>
    <w:rsid w:val="00586704"/>
    <w:rsid w:val="00587803"/>
    <w:rsid w:val="00590B89"/>
    <w:rsid w:val="005911A7"/>
    <w:rsid w:val="00591773"/>
    <w:rsid w:val="005944C1"/>
    <w:rsid w:val="00597B71"/>
    <w:rsid w:val="00597D3E"/>
    <w:rsid w:val="005A021D"/>
    <w:rsid w:val="005A1072"/>
    <w:rsid w:val="005A23BB"/>
    <w:rsid w:val="005A2671"/>
    <w:rsid w:val="005A4B1D"/>
    <w:rsid w:val="005A4F29"/>
    <w:rsid w:val="005A63B6"/>
    <w:rsid w:val="005B0223"/>
    <w:rsid w:val="005B024E"/>
    <w:rsid w:val="005B17A6"/>
    <w:rsid w:val="005B22F3"/>
    <w:rsid w:val="005B3000"/>
    <w:rsid w:val="005B3D75"/>
    <w:rsid w:val="005B58AE"/>
    <w:rsid w:val="005B5A2A"/>
    <w:rsid w:val="005B5C72"/>
    <w:rsid w:val="005B6AD7"/>
    <w:rsid w:val="005B6AE6"/>
    <w:rsid w:val="005C22C1"/>
    <w:rsid w:val="005C2625"/>
    <w:rsid w:val="005C4770"/>
    <w:rsid w:val="005C4C88"/>
    <w:rsid w:val="005C5100"/>
    <w:rsid w:val="005C55DB"/>
    <w:rsid w:val="005C5EC2"/>
    <w:rsid w:val="005C6060"/>
    <w:rsid w:val="005C6166"/>
    <w:rsid w:val="005C739C"/>
    <w:rsid w:val="005D0BEE"/>
    <w:rsid w:val="005D0CE9"/>
    <w:rsid w:val="005D38F8"/>
    <w:rsid w:val="005D3C4F"/>
    <w:rsid w:val="005D3D0B"/>
    <w:rsid w:val="005D43A9"/>
    <w:rsid w:val="005D4889"/>
    <w:rsid w:val="005D5DBE"/>
    <w:rsid w:val="005D6740"/>
    <w:rsid w:val="005D75E8"/>
    <w:rsid w:val="005D7912"/>
    <w:rsid w:val="005E1DBC"/>
    <w:rsid w:val="005E727D"/>
    <w:rsid w:val="005E7736"/>
    <w:rsid w:val="005E7C64"/>
    <w:rsid w:val="005F1741"/>
    <w:rsid w:val="005F4224"/>
    <w:rsid w:val="005F5675"/>
    <w:rsid w:val="005F7C92"/>
    <w:rsid w:val="00600ECB"/>
    <w:rsid w:val="006012DC"/>
    <w:rsid w:val="00602571"/>
    <w:rsid w:val="006032B4"/>
    <w:rsid w:val="00603602"/>
    <w:rsid w:val="006076EA"/>
    <w:rsid w:val="00607791"/>
    <w:rsid w:val="00607A0A"/>
    <w:rsid w:val="00610586"/>
    <w:rsid w:val="00610C5A"/>
    <w:rsid w:val="00610F1C"/>
    <w:rsid w:val="006110D0"/>
    <w:rsid w:val="006121F5"/>
    <w:rsid w:val="00612CBB"/>
    <w:rsid w:val="00613A2D"/>
    <w:rsid w:val="00614327"/>
    <w:rsid w:val="0061638D"/>
    <w:rsid w:val="00616FBF"/>
    <w:rsid w:val="00617A8A"/>
    <w:rsid w:val="00617D45"/>
    <w:rsid w:val="00620733"/>
    <w:rsid w:val="006216E5"/>
    <w:rsid w:val="00622673"/>
    <w:rsid w:val="00622814"/>
    <w:rsid w:val="00622F11"/>
    <w:rsid w:val="00623465"/>
    <w:rsid w:val="006237FA"/>
    <w:rsid w:val="00623822"/>
    <w:rsid w:val="00623F68"/>
    <w:rsid w:val="00625072"/>
    <w:rsid w:val="006253FD"/>
    <w:rsid w:val="006254FE"/>
    <w:rsid w:val="006256C9"/>
    <w:rsid w:val="006262D3"/>
    <w:rsid w:val="006270D2"/>
    <w:rsid w:val="0062740E"/>
    <w:rsid w:val="006277D5"/>
    <w:rsid w:val="00627E79"/>
    <w:rsid w:val="00630163"/>
    <w:rsid w:val="00630AED"/>
    <w:rsid w:val="00630BAB"/>
    <w:rsid w:val="00631B2A"/>
    <w:rsid w:val="006329EF"/>
    <w:rsid w:val="00634DAD"/>
    <w:rsid w:val="006358C2"/>
    <w:rsid w:val="006364B6"/>
    <w:rsid w:val="00637EED"/>
    <w:rsid w:val="00641190"/>
    <w:rsid w:val="00641A2F"/>
    <w:rsid w:val="006422D7"/>
    <w:rsid w:val="00642C26"/>
    <w:rsid w:val="006457EB"/>
    <w:rsid w:val="006474E2"/>
    <w:rsid w:val="006510E0"/>
    <w:rsid w:val="00651314"/>
    <w:rsid w:val="0065151F"/>
    <w:rsid w:val="00651991"/>
    <w:rsid w:val="00651C19"/>
    <w:rsid w:val="00651F08"/>
    <w:rsid w:val="0065267D"/>
    <w:rsid w:val="00652B2B"/>
    <w:rsid w:val="006531CB"/>
    <w:rsid w:val="00653A52"/>
    <w:rsid w:val="00653AA3"/>
    <w:rsid w:val="00653DC1"/>
    <w:rsid w:val="00655864"/>
    <w:rsid w:val="006576F1"/>
    <w:rsid w:val="0066002C"/>
    <w:rsid w:val="00660587"/>
    <w:rsid w:val="006606B4"/>
    <w:rsid w:val="0066149C"/>
    <w:rsid w:val="006619D8"/>
    <w:rsid w:val="00661B21"/>
    <w:rsid w:val="00663E8A"/>
    <w:rsid w:val="006647E0"/>
    <w:rsid w:val="00664939"/>
    <w:rsid w:val="006650EF"/>
    <w:rsid w:val="0066588B"/>
    <w:rsid w:val="00665BEF"/>
    <w:rsid w:val="00666371"/>
    <w:rsid w:val="00666D19"/>
    <w:rsid w:val="00666D2B"/>
    <w:rsid w:val="00667A83"/>
    <w:rsid w:val="00667F09"/>
    <w:rsid w:val="00667FFE"/>
    <w:rsid w:val="0067144D"/>
    <w:rsid w:val="006716FF"/>
    <w:rsid w:val="0067196F"/>
    <w:rsid w:val="00673192"/>
    <w:rsid w:val="0067422E"/>
    <w:rsid w:val="00674DD5"/>
    <w:rsid w:val="00677500"/>
    <w:rsid w:val="0068115B"/>
    <w:rsid w:val="006822BA"/>
    <w:rsid w:val="00682E05"/>
    <w:rsid w:val="00682F12"/>
    <w:rsid w:val="0068378D"/>
    <w:rsid w:val="00684379"/>
    <w:rsid w:val="00685CA9"/>
    <w:rsid w:val="006863C0"/>
    <w:rsid w:val="00686A5D"/>
    <w:rsid w:val="006875BC"/>
    <w:rsid w:val="006918FD"/>
    <w:rsid w:val="00692E0F"/>
    <w:rsid w:val="00692EC5"/>
    <w:rsid w:val="00692F1A"/>
    <w:rsid w:val="006931C6"/>
    <w:rsid w:val="006946EE"/>
    <w:rsid w:val="00695DFF"/>
    <w:rsid w:val="00695EB1"/>
    <w:rsid w:val="00697A26"/>
    <w:rsid w:val="00697F61"/>
    <w:rsid w:val="006A0E15"/>
    <w:rsid w:val="006A11FB"/>
    <w:rsid w:val="006A14D7"/>
    <w:rsid w:val="006A3A79"/>
    <w:rsid w:val="006A5E48"/>
    <w:rsid w:val="006A69C0"/>
    <w:rsid w:val="006A7502"/>
    <w:rsid w:val="006A76AD"/>
    <w:rsid w:val="006A7BA1"/>
    <w:rsid w:val="006B03C4"/>
    <w:rsid w:val="006B34C6"/>
    <w:rsid w:val="006B35FF"/>
    <w:rsid w:val="006B369D"/>
    <w:rsid w:val="006B3B3D"/>
    <w:rsid w:val="006B6490"/>
    <w:rsid w:val="006B6768"/>
    <w:rsid w:val="006C08C6"/>
    <w:rsid w:val="006C12C4"/>
    <w:rsid w:val="006C1CE8"/>
    <w:rsid w:val="006C1FC4"/>
    <w:rsid w:val="006C60AE"/>
    <w:rsid w:val="006C663E"/>
    <w:rsid w:val="006C6734"/>
    <w:rsid w:val="006C74F7"/>
    <w:rsid w:val="006D0070"/>
    <w:rsid w:val="006D068E"/>
    <w:rsid w:val="006D1226"/>
    <w:rsid w:val="006D2935"/>
    <w:rsid w:val="006D2952"/>
    <w:rsid w:val="006D4161"/>
    <w:rsid w:val="006D41FF"/>
    <w:rsid w:val="006D460D"/>
    <w:rsid w:val="006D490B"/>
    <w:rsid w:val="006D51E2"/>
    <w:rsid w:val="006D6DCC"/>
    <w:rsid w:val="006D6DFF"/>
    <w:rsid w:val="006D7751"/>
    <w:rsid w:val="006D786C"/>
    <w:rsid w:val="006E18F7"/>
    <w:rsid w:val="006E1B28"/>
    <w:rsid w:val="006E2AB3"/>
    <w:rsid w:val="006E3CE4"/>
    <w:rsid w:val="006E4185"/>
    <w:rsid w:val="006E464C"/>
    <w:rsid w:val="006E5305"/>
    <w:rsid w:val="006E5F2C"/>
    <w:rsid w:val="006E68FC"/>
    <w:rsid w:val="006E7EB3"/>
    <w:rsid w:val="006F07AF"/>
    <w:rsid w:val="006F0D44"/>
    <w:rsid w:val="006F1295"/>
    <w:rsid w:val="006F164E"/>
    <w:rsid w:val="006F210B"/>
    <w:rsid w:val="006F285F"/>
    <w:rsid w:val="006F6241"/>
    <w:rsid w:val="006F6654"/>
    <w:rsid w:val="006F6D67"/>
    <w:rsid w:val="006F73C0"/>
    <w:rsid w:val="007005C6"/>
    <w:rsid w:val="00700B9B"/>
    <w:rsid w:val="00700C2C"/>
    <w:rsid w:val="007013BB"/>
    <w:rsid w:val="00701809"/>
    <w:rsid w:val="007027DA"/>
    <w:rsid w:val="00702DA4"/>
    <w:rsid w:val="0070342C"/>
    <w:rsid w:val="00703CF1"/>
    <w:rsid w:val="0070560F"/>
    <w:rsid w:val="00706104"/>
    <w:rsid w:val="00706795"/>
    <w:rsid w:val="00707965"/>
    <w:rsid w:val="00710683"/>
    <w:rsid w:val="00710EAE"/>
    <w:rsid w:val="007131B5"/>
    <w:rsid w:val="00715A1B"/>
    <w:rsid w:val="00717A72"/>
    <w:rsid w:val="007212DA"/>
    <w:rsid w:val="0072219B"/>
    <w:rsid w:val="00722FFA"/>
    <w:rsid w:val="007239E7"/>
    <w:rsid w:val="00723BED"/>
    <w:rsid w:val="00723E80"/>
    <w:rsid w:val="00724A87"/>
    <w:rsid w:val="00725E8D"/>
    <w:rsid w:val="00725F88"/>
    <w:rsid w:val="00726C99"/>
    <w:rsid w:val="00727D49"/>
    <w:rsid w:val="00727DE7"/>
    <w:rsid w:val="00730997"/>
    <w:rsid w:val="007318DA"/>
    <w:rsid w:val="007324D0"/>
    <w:rsid w:val="00733A34"/>
    <w:rsid w:val="007367B8"/>
    <w:rsid w:val="00736DE2"/>
    <w:rsid w:val="0074105E"/>
    <w:rsid w:val="007412FC"/>
    <w:rsid w:val="00744F5C"/>
    <w:rsid w:val="0074705E"/>
    <w:rsid w:val="0074736B"/>
    <w:rsid w:val="007474F0"/>
    <w:rsid w:val="007505AB"/>
    <w:rsid w:val="00751835"/>
    <w:rsid w:val="007530B3"/>
    <w:rsid w:val="00753ADE"/>
    <w:rsid w:val="007550A7"/>
    <w:rsid w:val="00755B02"/>
    <w:rsid w:val="007565DA"/>
    <w:rsid w:val="007575EF"/>
    <w:rsid w:val="007608F3"/>
    <w:rsid w:val="0076225B"/>
    <w:rsid w:val="007623AA"/>
    <w:rsid w:val="007631E0"/>
    <w:rsid w:val="00765B13"/>
    <w:rsid w:val="00765F21"/>
    <w:rsid w:val="0076654F"/>
    <w:rsid w:val="0076693C"/>
    <w:rsid w:val="00767064"/>
    <w:rsid w:val="00771244"/>
    <w:rsid w:val="00771737"/>
    <w:rsid w:val="007723A7"/>
    <w:rsid w:val="007730FB"/>
    <w:rsid w:val="007732E1"/>
    <w:rsid w:val="00773F61"/>
    <w:rsid w:val="00780B94"/>
    <w:rsid w:val="00780D0C"/>
    <w:rsid w:val="00780DB7"/>
    <w:rsid w:val="00781970"/>
    <w:rsid w:val="00781F76"/>
    <w:rsid w:val="007820D3"/>
    <w:rsid w:val="0078272A"/>
    <w:rsid w:val="00785BF2"/>
    <w:rsid w:val="00785FBE"/>
    <w:rsid w:val="007871E1"/>
    <w:rsid w:val="007872DE"/>
    <w:rsid w:val="007917B2"/>
    <w:rsid w:val="00792094"/>
    <w:rsid w:val="00792BC6"/>
    <w:rsid w:val="00793AA3"/>
    <w:rsid w:val="00793B69"/>
    <w:rsid w:val="0079443E"/>
    <w:rsid w:val="00796430"/>
    <w:rsid w:val="0079670D"/>
    <w:rsid w:val="007974C7"/>
    <w:rsid w:val="007A1857"/>
    <w:rsid w:val="007A45F0"/>
    <w:rsid w:val="007A4EBD"/>
    <w:rsid w:val="007A5E40"/>
    <w:rsid w:val="007A66D0"/>
    <w:rsid w:val="007A6F3D"/>
    <w:rsid w:val="007B09A0"/>
    <w:rsid w:val="007B112B"/>
    <w:rsid w:val="007B14C9"/>
    <w:rsid w:val="007B3135"/>
    <w:rsid w:val="007B37F4"/>
    <w:rsid w:val="007B4F04"/>
    <w:rsid w:val="007B5B26"/>
    <w:rsid w:val="007B691A"/>
    <w:rsid w:val="007C0144"/>
    <w:rsid w:val="007C04D8"/>
    <w:rsid w:val="007C0A7C"/>
    <w:rsid w:val="007C1FF6"/>
    <w:rsid w:val="007C2230"/>
    <w:rsid w:val="007C2310"/>
    <w:rsid w:val="007C2A3E"/>
    <w:rsid w:val="007C3A84"/>
    <w:rsid w:val="007C3F75"/>
    <w:rsid w:val="007C4769"/>
    <w:rsid w:val="007C685A"/>
    <w:rsid w:val="007D05D7"/>
    <w:rsid w:val="007D331F"/>
    <w:rsid w:val="007D3BB4"/>
    <w:rsid w:val="007D448C"/>
    <w:rsid w:val="007D502D"/>
    <w:rsid w:val="007D61B8"/>
    <w:rsid w:val="007D6202"/>
    <w:rsid w:val="007D7FB0"/>
    <w:rsid w:val="007E15D5"/>
    <w:rsid w:val="007E188B"/>
    <w:rsid w:val="007E2121"/>
    <w:rsid w:val="007E64E8"/>
    <w:rsid w:val="007F0FA6"/>
    <w:rsid w:val="007F27E2"/>
    <w:rsid w:val="007F2D2D"/>
    <w:rsid w:val="007F3AC8"/>
    <w:rsid w:val="007F428E"/>
    <w:rsid w:val="007F4B99"/>
    <w:rsid w:val="007F51EC"/>
    <w:rsid w:val="007F62A7"/>
    <w:rsid w:val="007F7FF2"/>
    <w:rsid w:val="00800450"/>
    <w:rsid w:val="00800D1C"/>
    <w:rsid w:val="00800EAE"/>
    <w:rsid w:val="00802B51"/>
    <w:rsid w:val="008037C2"/>
    <w:rsid w:val="0080493B"/>
    <w:rsid w:val="00805746"/>
    <w:rsid w:val="0080599C"/>
    <w:rsid w:val="00805B42"/>
    <w:rsid w:val="00805EF8"/>
    <w:rsid w:val="00806105"/>
    <w:rsid w:val="00806BCF"/>
    <w:rsid w:val="008102AD"/>
    <w:rsid w:val="00810334"/>
    <w:rsid w:val="00811CF0"/>
    <w:rsid w:val="00811D09"/>
    <w:rsid w:val="00812FA7"/>
    <w:rsid w:val="00813A95"/>
    <w:rsid w:val="00814C6A"/>
    <w:rsid w:val="0081598C"/>
    <w:rsid w:val="00815ADA"/>
    <w:rsid w:val="00816366"/>
    <w:rsid w:val="0081703C"/>
    <w:rsid w:val="00822F7D"/>
    <w:rsid w:val="0082354F"/>
    <w:rsid w:val="00823CBA"/>
    <w:rsid w:val="008256CD"/>
    <w:rsid w:val="008258B0"/>
    <w:rsid w:val="008259CB"/>
    <w:rsid w:val="008265B3"/>
    <w:rsid w:val="008272C7"/>
    <w:rsid w:val="00830049"/>
    <w:rsid w:val="00831562"/>
    <w:rsid w:val="00831998"/>
    <w:rsid w:val="0083220F"/>
    <w:rsid w:val="008324A0"/>
    <w:rsid w:val="008326DB"/>
    <w:rsid w:val="008328A5"/>
    <w:rsid w:val="00832ED1"/>
    <w:rsid w:val="0083362B"/>
    <w:rsid w:val="00835475"/>
    <w:rsid w:val="00835C6B"/>
    <w:rsid w:val="00837817"/>
    <w:rsid w:val="00837997"/>
    <w:rsid w:val="008379B6"/>
    <w:rsid w:val="0084039E"/>
    <w:rsid w:val="008413A5"/>
    <w:rsid w:val="00841E8A"/>
    <w:rsid w:val="008423E7"/>
    <w:rsid w:val="00842DA3"/>
    <w:rsid w:val="008435B5"/>
    <w:rsid w:val="00843B99"/>
    <w:rsid w:val="008504B4"/>
    <w:rsid w:val="00851873"/>
    <w:rsid w:val="00852AE7"/>
    <w:rsid w:val="00852DA8"/>
    <w:rsid w:val="0085446A"/>
    <w:rsid w:val="00855C6B"/>
    <w:rsid w:val="008563C2"/>
    <w:rsid w:val="008574A7"/>
    <w:rsid w:val="00860B55"/>
    <w:rsid w:val="0086217C"/>
    <w:rsid w:val="0086275F"/>
    <w:rsid w:val="00863DB6"/>
    <w:rsid w:val="00863E0E"/>
    <w:rsid w:val="0086443B"/>
    <w:rsid w:val="00864965"/>
    <w:rsid w:val="00866E52"/>
    <w:rsid w:val="0086703D"/>
    <w:rsid w:val="00867F0F"/>
    <w:rsid w:val="00867FC5"/>
    <w:rsid w:val="00871D42"/>
    <w:rsid w:val="008723F9"/>
    <w:rsid w:val="00872915"/>
    <w:rsid w:val="008729DE"/>
    <w:rsid w:val="00872E3F"/>
    <w:rsid w:val="00872E61"/>
    <w:rsid w:val="008731B9"/>
    <w:rsid w:val="00873238"/>
    <w:rsid w:val="008732E1"/>
    <w:rsid w:val="00873D79"/>
    <w:rsid w:val="008762F6"/>
    <w:rsid w:val="00882778"/>
    <w:rsid w:val="00885B2C"/>
    <w:rsid w:val="0089238E"/>
    <w:rsid w:val="00892F80"/>
    <w:rsid w:val="00894821"/>
    <w:rsid w:val="0089695B"/>
    <w:rsid w:val="00896AF9"/>
    <w:rsid w:val="00896FF2"/>
    <w:rsid w:val="00897CD1"/>
    <w:rsid w:val="008A0204"/>
    <w:rsid w:val="008A48E6"/>
    <w:rsid w:val="008A64E8"/>
    <w:rsid w:val="008A694B"/>
    <w:rsid w:val="008A6A66"/>
    <w:rsid w:val="008B0353"/>
    <w:rsid w:val="008B04EE"/>
    <w:rsid w:val="008B12F8"/>
    <w:rsid w:val="008B2FA8"/>
    <w:rsid w:val="008B3544"/>
    <w:rsid w:val="008B4F41"/>
    <w:rsid w:val="008B516F"/>
    <w:rsid w:val="008B5323"/>
    <w:rsid w:val="008C00E4"/>
    <w:rsid w:val="008C1102"/>
    <w:rsid w:val="008C20DD"/>
    <w:rsid w:val="008C308F"/>
    <w:rsid w:val="008C3D50"/>
    <w:rsid w:val="008C6F75"/>
    <w:rsid w:val="008C79E0"/>
    <w:rsid w:val="008D1399"/>
    <w:rsid w:val="008D1D5E"/>
    <w:rsid w:val="008D3141"/>
    <w:rsid w:val="008D46E1"/>
    <w:rsid w:val="008D4BC5"/>
    <w:rsid w:val="008D5C5B"/>
    <w:rsid w:val="008D67B8"/>
    <w:rsid w:val="008D7021"/>
    <w:rsid w:val="008E0F76"/>
    <w:rsid w:val="008E17CD"/>
    <w:rsid w:val="008E2008"/>
    <w:rsid w:val="008E25AF"/>
    <w:rsid w:val="008E289B"/>
    <w:rsid w:val="008E3905"/>
    <w:rsid w:val="008E45EF"/>
    <w:rsid w:val="008E47C4"/>
    <w:rsid w:val="008E4F73"/>
    <w:rsid w:val="008E6CA5"/>
    <w:rsid w:val="008E725F"/>
    <w:rsid w:val="008E7921"/>
    <w:rsid w:val="008E7BEB"/>
    <w:rsid w:val="008E7F95"/>
    <w:rsid w:val="008F02EE"/>
    <w:rsid w:val="008F0DFB"/>
    <w:rsid w:val="008F127B"/>
    <w:rsid w:val="008F1A9D"/>
    <w:rsid w:val="008F1E34"/>
    <w:rsid w:val="008F4E3A"/>
    <w:rsid w:val="008F620B"/>
    <w:rsid w:val="00900099"/>
    <w:rsid w:val="009002B0"/>
    <w:rsid w:val="00900476"/>
    <w:rsid w:val="00901087"/>
    <w:rsid w:val="009015B2"/>
    <w:rsid w:val="0090244D"/>
    <w:rsid w:val="00902E50"/>
    <w:rsid w:val="009034F8"/>
    <w:rsid w:val="00903AD7"/>
    <w:rsid w:val="00905CA0"/>
    <w:rsid w:val="009065D2"/>
    <w:rsid w:val="00906E90"/>
    <w:rsid w:val="00907520"/>
    <w:rsid w:val="0091051D"/>
    <w:rsid w:val="0091119D"/>
    <w:rsid w:val="00912169"/>
    <w:rsid w:val="00913063"/>
    <w:rsid w:val="00914320"/>
    <w:rsid w:val="0091654E"/>
    <w:rsid w:val="009201CE"/>
    <w:rsid w:val="009220EB"/>
    <w:rsid w:val="00922DFF"/>
    <w:rsid w:val="00923221"/>
    <w:rsid w:val="009241A3"/>
    <w:rsid w:val="0092422C"/>
    <w:rsid w:val="0092476E"/>
    <w:rsid w:val="00924FB8"/>
    <w:rsid w:val="009271E7"/>
    <w:rsid w:val="00927A52"/>
    <w:rsid w:val="009328DB"/>
    <w:rsid w:val="009340D8"/>
    <w:rsid w:val="00935407"/>
    <w:rsid w:val="009368F7"/>
    <w:rsid w:val="00936F84"/>
    <w:rsid w:val="00940445"/>
    <w:rsid w:val="00940851"/>
    <w:rsid w:val="00940AB2"/>
    <w:rsid w:val="00942DFC"/>
    <w:rsid w:val="00943B23"/>
    <w:rsid w:val="00943F07"/>
    <w:rsid w:val="009455FD"/>
    <w:rsid w:val="00947C29"/>
    <w:rsid w:val="0095005A"/>
    <w:rsid w:val="009501B1"/>
    <w:rsid w:val="00951FD9"/>
    <w:rsid w:val="00951FFC"/>
    <w:rsid w:val="00952302"/>
    <w:rsid w:val="00952917"/>
    <w:rsid w:val="009539F2"/>
    <w:rsid w:val="00955275"/>
    <w:rsid w:val="00955685"/>
    <w:rsid w:val="00957A64"/>
    <w:rsid w:val="0096153C"/>
    <w:rsid w:val="009616F5"/>
    <w:rsid w:val="009622D0"/>
    <w:rsid w:val="00962543"/>
    <w:rsid w:val="00962DDE"/>
    <w:rsid w:val="009635E7"/>
    <w:rsid w:val="009657B1"/>
    <w:rsid w:val="00966B11"/>
    <w:rsid w:val="009676E8"/>
    <w:rsid w:val="009678C0"/>
    <w:rsid w:val="009679D9"/>
    <w:rsid w:val="00967F12"/>
    <w:rsid w:val="00970F06"/>
    <w:rsid w:val="00971A19"/>
    <w:rsid w:val="0097310E"/>
    <w:rsid w:val="009751FE"/>
    <w:rsid w:val="00975323"/>
    <w:rsid w:val="009753BB"/>
    <w:rsid w:val="0098017F"/>
    <w:rsid w:val="00981E51"/>
    <w:rsid w:val="00981FCA"/>
    <w:rsid w:val="00984BC2"/>
    <w:rsid w:val="00985591"/>
    <w:rsid w:val="00986CFA"/>
    <w:rsid w:val="00990351"/>
    <w:rsid w:val="00991425"/>
    <w:rsid w:val="009925B6"/>
    <w:rsid w:val="00992B6C"/>
    <w:rsid w:val="009954B1"/>
    <w:rsid w:val="00997574"/>
    <w:rsid w:val="00997B05"/>
    <w:rsid w:val="009A29B8"/>
    <w:rsid w:val="009A3254"/>
    <w:rsid w:val="009A42BA"/>
    <w:rsid w:val="009A46CA"/>
    <w:rsid w:val="009A4DFC"/>
    <w:rsid w:val="009A4E57"/>
    <w:rsid w:val="009A65A9"/>
    <w:rsid w:val="009A7840"/>
    <w:rsid w:val="009A7D9E"/>
    <w:rsid w:val="009B0705"/>
    <w:rsid w:val="009B43AC"/>
    <w:rsid w:val="009B4B96"/>
    <w:rsid w:val="009C0FE2"/>
    <w:rsid w:val="009C2E43"/>
    <w:rsid w:val="009C62E5"/>
    <w:rsid w:val="009C745B"/>
    <w:rsid w:val="009C7D60"/>
    <w:rsid w:val="009D04D5"/>
    <w:rsid w:val="009D1064"/>
    <w:rsid w:val="009D36FE"/>
    <w:rsid w:val="009D73F5"/>
    <w:rsid w:val="009D76FB"/>
    <w:rsid w:val="009D7FAC"/>
    <w:rsid w:val="009E04EF"/>
    <w:rsid w:val="009E0C21"/>
    <w:rsid w:val="009E1A3F"/>
    <w:rsid w:val="009E2C21"/>
    <w:rsid w:val="009E3021"/>
    <w:rsid w:val="009E30BC"/>
    <w:rsid w:val="009E3EC9"/>
    <w:rsid w:val="009E5ECE"/>
    <w:rsid w:val="009F0BD3"/>
    <w:rsid w:val="009F29B3"/>
    <w:rsid w:val="009F46B3"/>
    <w:rsid w:val="009F4D3F"/>
    <w:rsid w:val="009F558F"/>
    <w:rsid w:val="00A013A6"/>
    <w:rsid w:val="00A02336"/>
    <w:rsid w:val="00A04090"/>
    <w:rsid w:val="00A04126"/>
    <w:rsid w:val="00A04613"/>
    <w:rsid w:val="00A0482A"/>
    <w:rsid w:val="00A074CC"/>
    <w:rsid w:val="00A10124"/>
    <w:rsid w:val="00A108B8"/>
    <w:rsid w:val="00A14107"/>
    <w:rsid w:val="00A1453F"/>
    <w:rsid w:val="00A14938"/>
    <w:rsid w:val="00A15B8A"/>
    <w:rsid w:val="00A16266"/>
    <w:rsid w:val="00A16DD2"/>
    <w:rsid w:val="00A216EE"/>
    <w:rsid w:val="00A21B8A"/>
    <w:rsid w:val="00A2271E"/>
    <w:rsid w:val="00A2324E"/>
    <w:rsid w:val="00A2389D"/>
    <w:rsid w:val="00A2403E"/>
    <w:rsid w:val="00A26B6C"/>
    <w:rsid w:val="00A3099E"/>
    <w:rsid w:val="00A31464"/>
    <w:rsid w:val="00A31B47"/>
    <w:rsid w:val="00A31FA4"/>
    <w:rsid w:val="00A327CC"/>
    <w:rsid w:val="00A33D48"/>
    <w:rsid w:val="00A36CDF"/>
    <w:rsid w:val="00A36D24"/>
    <w:rsid w:val="00A37D0D"/>
    <w:rsid w:val="00A4034C"/>
    <w:rsid w:val="00A40F11"/>
    <w:rsid w:val="00A42193"/>
    <w:rsid w:val="00A4256B"/>
    <w:rsid w:val="00A42D49"/>
    <w:rsid w:val="00A439BE"/>
    <w:rsid w:val="00A448DF"/>
    <w:rsid w:val="00A44FE3"/>
    <w:rsid w:val="00A45C82"/>
    <w:rsid w:val="00A470BA"/>
    <w:rsid w:val="00A50637"/>
    <w:rsid w:val="00A514DE"/>
    <w:rsid w:val="00A52171"/>
    <w:rsid w:val="00A53AB4"/>
    <w:rsid w:val="00A551EF"/>
    <w:rsid w:val="00A5596F"/>
    <w:rsid w:val="00A56016"/>
    <w:rsid w:val="00A564A0"/>
    <w:rsid w:val="00A60033"/>
    <w:rsid w:val="00A617F8"/>
    <w:rsid w:val="00A6190D"/>
    <w:rsid w:val="00A61AD5"/>
    <w:rsid w:val="00A62C0C"/>
    <w:rsid w:val="00A65BED"/>
    <w:rsid w:val="00A675DC"/>
    <w:rsid w:val="00A6790B"/>
    <w:rsid w:val="00A70140"/>
    <w:rsid w:val="00A70E4F"/>
    <w:rsid w:val="00A710DB"/>
    <w:rsid w:val="00A71349"/>
    <w:rsid w:val="00A73038"/>
    <w:rsid w:val="00A74647"/>
    <w:rsid w:val="00A7556D"/>
    <w:rsid w:val="00A761A1"/>
    <w:rsid w:val="00A76C99"/>
    <w:rsid w:val="00A76E0F"/>
    <w:rsid w:val="00A80F54"/>
    <w:rsid w:val="00A81EBE"/>
    <w:rsid w:val="00A82CB5"/>
    <w:rsid w:val="00A836C7"/>
    <w:rsid w:val="00A85BE3"/>
    <w:rsid w:val="00A8672A"/>
    <w:rsid w:val="00A86EA6"/>
    <w:rsid w:val="00A87FDF"/>
    <w:rsid w:val="00A90266"/>
    <w:rsid w:val="00A95492"/>
    <w:rsid w:val="00A9739D"/>
    <w:rsid w:val="00AA003C"/>
    <w:rsid w:val="00AA2A56"/>
    <w:rsid w:val="00AA30D2"/>
    <w:rsid w:val="00AA38F4"/>
    <w:rsid w:val="00AA39D9"/>
    <w:rsid w:val="00AA411D"/>
    <w:rsid w:val="00AA41E3"/>
    <w:rsid w:val="00AA52A2"/>
    <w:rsid w:val="00AA5F5C"/>
    <w:rsid w:val="00AA7662"/>
    <w:rsid w:val="00AB13C7"/>
    <w:rsid w:val="00AB1A87"/>
    <w:rsid w:val="00AB41D1"/>
    <w:rsid w:val="00AB470E"/>
    <w:rsid w:val="00AB742D"/>
    <w:rsid w:val="00AC04D0"/>
    <w:rsid w:val="00AC17F6"/>
    <w:rsid w:val="00AC3144"/>
    <w:rsid w:val="00AC4BBD"/>
    <w:rsid w:val="00AC5310"/>
    <w:rsid w:val="00AC6B09"/>
    <w:rsid w:val="00AC6B95"/>
    <w:rsid w:val="00AD02B6"/>
    <w:rsid w:val="00AD03FF"/>
    <w:rsid w:val="00AD0677"/>
    <w:rsid w:val="00AD2F8E"/>
    <w:rsid w:val="00AD40A4"/>
    <w:rsid w:val="00AD4952"/>
    <w:rsid w:val="00AD5A79"/>
    <w:rsid w:val="00AD70F5"/>
    <w:rsid w:val="00AD78BE"/>
    <w:rsid w:val="00AD7B79"/>
    <w:rsid w:val="00AD7F07"/>
    <w:rsid w:val="00AE0C7A"/>
    <w:rsid w:val="00AE1587"/>
    <w:rsid w:val="00AE16B4"/>
    <w:rsid w:val="00AE565A"/>
    <w:rsid w:val="00AE622C"/>
    <w:rsid w:val="00AE6922"/>
    <w:rsid w:val="00AF0540"/>
    <w:rsid w:val="00AF0E39"/>
    <w:rsid w:val="00AF127D"/>
    <w:rsid w:val="00AF1C6F"/>
    <w:rsid w:val="00AF27D9"/>
    <w:rsid w:val="00AF3E50"/>
    <w:rsid w:val="00AF5D16"/>
    <w:rsid w:val="00AF7717"/>
    <w:rsid w:val="00B00E5C"/>
    <w:rsid w:val="00B02D26"/>
    <w:rsid w:val="00B036F7"/>
    <w:rsid w:val="00B0370C"/>
    <w:rsid w:val="00B03793"/>
    <w:rsid w:val="00B03E7C"/>
    <w:rsid w:val="00B03F00"/>
    <w:rsid w:val="00B042DA"/>
    <w:rsid w:val="00B063BF"/>
    <w:rsid w:val="00B06451"/>
    <w:rsid w:val="00B10F4A"/>
    <w:rsid w:val="00B12E30"/>
    <w:rsid w:val="00B15DDF"/>
    <w:rsid w:val="00B17711"/>
    <w:rsid w:val="00B17F09"/>
    <w:rsid w:val="00B201DB"/>
    <w:rsid w:val="00B20C0D"/>
    <w:rsid w:val="00B21EA6"/>
    <w:rsid w:val="00B22ACE"/>
    <w:rsid w:val="00B22B2E"/>
    <w:rsid w:val="00B23173"/>
    <w:rsid w:val="00B24489"/>
    <w:rsid w:val="00B3092C"/>
    <w:rsid w:val="00B309D1"/>
    <w:rsid w:val="00B32787"/>
    <w:rsid w:val="00B32C41"/>
    <w:rsid w:val="00B32EE0"/>
    <w:rsid w:val="00B33EB0"/>
    <w:rsid w:val="00B3544B"/>
    <w:rsid w:val="00B3555C"/>
    <w:rsid w:val="00B35C10"/>
    <w:rsid w:val="00B40C1B"/>
    <w:rsid w:val="00B4198A"/>
    <w:rsid w:val="00B427F8"/>
    <w:rsid w:val="00B42E98"/>
    <w:rsid w:val="00B430EF"/>
    <w:rsid w:val="00B4316E"/>
    <w:rsid w:val="00B5028D"/>
    <w:rsid w:val="00B5057A"/>
    <w:rsid w:val="00B51013"/>
    <w:rsid w:val="00B51D0E"/>
    <w:rsid w:val="00B5211D"/>
    <w:rsid w:val="00B527E2"/>
    <w:rsid w:val="00B53690"/>
    <w:rsid w:val="00B53734"/>
    <w:rsid w:val="00B54323"/>
    <w:rsid w:val="00B54A7B"/>
    <w:rsid w:val="00B552B9"/>
    <w:rsid w:val="00B57EDD"/>
    <w:rsid w:val="00B603C8"/>
    <w:rsid w:val="00B60C84"/>
    <w:rsid w:val="00B6115E"/>
    <w:rsid w:val="00B622BE"/>
    <w:rsid w:val="00B62791"/>
    <w:rsid w:val="00B62CDD"/>
    <w:rsid w:val="00B62EC4"/>
    <w:rsid w:val="00B647FC"/>
    <w:rsid w:val="00B64E11"/>
    <w:rsid w:val="00B64E84"/>
    <w:rsid w:val="00B666B9"/>
    <w:rsid w:val="00B675D9"/>
    <w:rsid w:val="00B70B8E"/>
    <w:rsid w:val="00B71A73"/>
    <w:rsid w:val="00B71CE9"/>
    <w:rsid w:val="00B76DC1"/>
    <w:rsid w:val="00B77369"/>
    <w:rsid w:val="00B82ECF"/>
    <w:rsid w:val="00B84387"/>
    <w:rsid w:val="00B85334"/>
    <w:rsid w:val="00B855ED"/>
    <w:rsid w:val="00B8585E"/>
    <w:rsid w:val="00B862C0"/>
    <w:rsid w:val="00B86954"/>
    <w:rsid w:val="00B9013B"/>
    <w:rsid w:val="00B9071B"/>
    <w:rsid w:val="00B90986"/>
    <w:rsid w:val="00B9289F"/>
    <w:rsid w:val="00B9345A"/>
    <w:rsid w:val="00B934EA"/>
    <w:rsid w:val="00B93F8F"/>
    <w:rsid w:val="00B976CE"/>
    <w:rsid w:val="00B97DDB"/>
    <w:rsid w:val="00BA0652"/>
    <w:rsid w:val="00BA0CEF"/>
    <w:rsid w:val="00BA0DF9"/>
    <w:rsid w:val="00BA3187"/>
    <w:rsid w:val="00BA6CE3"/>
    <w:rsid w:val="00BA74E8"/>
    <w:rsid w:val="00BB084B"/>
    <w:rsid w:val="00BB3557"/>
    <w:rsid w:val="00BB4268"/>
    <w:rsid w:val="00BB5258"/>
    <w:rsid w:val="00BB53FA"/>
    <w:rsid w:val="00BB5EC0"/>
    <w:rsid w:val="00BB7423"/>
    <w:rsid w:val="00BC008E"/>
    <w:rsid w:val="00BC036C"/>
    <w:rsid w:val="00BC0A13"/>
    <w:rsid w:val="00BC155D"/>
    <w:rsid w:val="00BC195A"/>
    <w:rsid w:val="00BC20AD"/>
    <w:rsid w:val="00BC2BD7"/>
    <w:rsid w:val="00BC317C"/>
    <w:rsid w:val="00BC4B2F"/>
    <w:rsid w:val="00BC510C"/>
    <w:rsid w:val="00BC671F"/>
    <w:rsid w:val="00BC71AB"/>
    <w:rsid w:val="00BC78B3"/>
    <w:rsid w:val="00BD6350"/>
    <w:rsid w:val="00BD6C60"/>
    <w:rsid w:val="00BD72B5"/>
    <w:rsid w:val="00BD7C2C"/>
    <w:rsid w:val="00BE0431"/>
    <w:rsid w:val="00BE0996"/>
    <w:rsid w:val="00BE144A"/>
    <w:rsid w:val="00BE2DD8"/>
    <w:rsid w:val="00BE438E"/>
    <w:rsid w:val="00BE53CB"/>
    <w:rsid w:val="00BE5F6E"/>
    <w:rsid w:val="00BE740F"/>
    <w:rsid w:val="00BE7AFA"/>
    <w:rsid w:val="00BF2FE7"/>
    <w:rsid w:val="00BF4388"/>
    <w:rsid w:val="00BF54CF"/>
    <w:rsid w:val="00BF7A5E"/>
    <w:rsid w:val="00C0117A"/>
    <w:rsid w:val="00C03241"/>
    <w:rsid w:val="00C05D96"/>
    <w:rsid w:val="00C109E5"/>
    <w:rsid w:val="00C129CB"/>
    <w:rsid w:val="00C12C41"/>
    <w:rsid w:val="00C12C56"/>
    <w:rsid w:val="00C12D9A"/>
    <w:rsid w:val="00C13480"/>
    <w:rsid w:val="00C15428"/>
    <w:rsid w:val="00C15549"/>
    <w:rsid w:val="00C2024F"/>
    <w:rsid w:val="00C22EAD"/>
    <w:rsid w:val="00C2305A"/>
    <w:rsid w:val="00C23CC9"/>
    <w:rsid w:val="00C24F43"/>
    <w:rsid w:val="00C251A0"/>
    <w:rsid w:val="00C2580D"/>
    <w:rsid w:val="00C2741E"/>
    <w:rsid w:val="00C3088C"/>
    <w:rsid w:val="00C30B3D"/>
    <w:rsid w:val="00C31438"/>
    <w:rsid w:val="00C33127"/>
    <w:rsid w:val="00C33AE2"/>
    <w:rsid w:val="00C3433B"/>
    <w:rsid w:val="00C34EE0"/>
    <w:rsid w:val="00C3593B"/>
    <w:rsid w:val="00C35EA2"/>
    <w:rsid w:val="00C35FA8"/>
    <w:rsid w:val="00C3616F"/>
    <w:rsid w:val="00C3667E"/>
    <w:rsid w:val="00C375DB"/>
    <w:rsid w:val="00C41723"/>
    <w:rsid w:val="00C42410"/>
    <w:rsid w:val="00C428DE"/>
    <w:rsid w:val="00C42DBA"/>
    <w:rsid w:val="00C4309A"/>
    <w:rsid w:val="00C45835"/>
    <w:rsid w:val="00C4649E"/>
    <w:rsid w:val="00C4720E"/>
    <w:rsid w:val="00C50343"/>
    <w:rsid w:val="00C5090C"/>
    <w:rsid w:val="00C525BE"/>
    <w:rsid w:val="00C52791"/>
    <w:rsid w:val="00C53537"/>
    <w:rsid w:val="00C54721"/>
    <w:rsid w:val="00C56C3C"/>
    <w:rsid w:val="00C602A2"/>
    <w:rsid w:val="00C61331"/>
    <w:rsid w:val="00C61EAE"/>
    <w:rsid w:val="00C62DD1"/>
    <w:rsid w:val="00C634FB"/>
    <w:rsid w:val="00C65155"/>
    <w:rsid w:val="00C657E8"/>
    <w:rsid w:val="00C66317"/>
    <w:rsid w:val="00C66A1A"/>
    <w:rsid w:val="00C66E21"/>
    <w:rsid w:val="00C67FC8"/>
    <w:rsid w:val="00C712C9"/>
    <w:rsid w:val="00C752AD"/>
    <w:rsid w:val="00C76266"/>
    <w:rsid w:val="00C767B6"/>
    <w:rsid w:val="00C77CAB"/>
    <w:rsid w:val="00C8096C"/>
    <w:rsid w:val="00C8100B"/>
    <w:rsid w:val="00C836AC"/>
    <w:rsid w:val="00C8424F"/>
    <w:rsid w:val="00C867AC"/>
    <w:rsid w:val="00C86D9D"/>
    <w:rsid w:val="00C871FD"/>
    <w:rsid w:val="00C91499"/>
    <w:rsid w:val="00C92D89"/>
    <w:rsid w:val="00C94992"/>
    <w:rsid w:val="00C95130"/>
    <w:rsid w:val="00C95F07"/>
    <w:rsid w:val="00C967D0"/>
    <w:rsid w:val="00C96EDB"/>
    <w:rsid w:val="00C973CC"/>
    <w:rsid w:val="00C9785E"/>
    <w:rsid w:val="00C97BD4"/>
    <w:rsid w:val="00CA0C15"/>
    <w:rsid w:val="00CA104F"/>
    <w:rsid w:val="00CA1BEB"/>
    <w:rsid w:val="00CA2E73"/>
    <w:rsid w:val="00CA34D2"/>
    <w:rsid w:val="00CA41D2"/>
    <w:rsid w:val="00CA4994"/>
    <w:rsid w:val="00CA4F20"/>
    <w:rsid w:val="00CA5417"/>
    <w:rsid w:val="00CA6954"/>
    <w:rsid w:val="00CA6E6C"/>
    <w:rsid w:val="00CB05E2"/>
    <w:rsid w:val="00CB0DBA"/>
    <w:rsid w:val="00CB1812"/>
    <w:rsid w:val="00CB3EDD"/>
    <w:rsid w:val="00CB4ADE"/>
    <w:rsid w:val="00CB6670"/>
    <w:rsid w:val="00CC04DA"/>
    <w:rsid w:val="00CC2928"/>
    <w:rsid w:val="00CC2EFB"/>
    <w:rsid w:val="00CC3CF5"/>
    <w:rsid w:val="00CD0DF1"/>
    <w:rsid w:val="00CD2A90"/>
    <w:rsid w:val="00CD327F"/>
    <w:rsid w:val="00CD39F2"/>
    <w:rsid w:val="00CD48B0"/>
    <w:rsid w:val="00CD4B67"/>
    <w:rsid w:val="00CD4F5A"/>
    <w:rsid w:val="00CD644A"/>
    <w:rsid w:val="00CE141E"/>
    <w:rsid w:val="00CE3858"/>
    <w:rsid w:val="00CE39AB"/>
    <w:rsid w:val="00CE4C45"/>
    <w:rsid w:val="00CE5384"/>
    <w:rsid w:val="00CE58A9"/>
    <w:rsid w:val="00CE60F5"/>
    <w:rsid w:val="00CE6265"/>
    <w:rsid w:val="00CE6F60"/>
    <w:rsid w:val="00CF29F9"/>
    <w:rsid w:val="00CF2D62"/>
    <w:rsid w:val="00CF2F1A"/>
    <w:rsid w:val="00CF396A"/>
    <w:rsid w:val="00CF3D9F"/>
    <w:rsid w:val="00D0236A"/>
    <w:rsid w:val="00D047CB"/>
    <w:rsid w:val="00D0650F"/>
    <w:rsid w:val="00D06F15"/>
    <w:rsid w:val="00D07307"/>
    <w:rsid w:val="00D12282"/>
    <w:rsid w:val="00D123E3"/>
    <w:rsid w:val="00D126C5"/>
    <w:rsid w:val="00D12ACE"/>
    <w:rsid w:val="00D15C1F"/>
    <w:rsid w:val="00D17412"/>
    <w:rsid w:val="00D21DE2"/>
    <w:rsid w:val="00D22748"/>
    <w:rsid w:val="00D247DA"/>
    <w:rsid w:val="00D26132"/>
    <w:rsid w:val="00D26918"/>
    <w:rsid w:val="00D26B04"/>
    <w:rsid w:val="00D26F66"/>
    <w:rsid w:val="00D32122"/>
    <w:rsid w:val="00D337AF"/>
    <w:rsid w:val="00D34FE4"/>
    <w:rsid w:val="00D351FE"/>
    <w:rsid w:val="00D36592"/>
    <w:rsid w:val="00D36992"/>
    <w:rsid w:val="00D36FED"/>
    <w:rsid w:val="00D37121"/>
    <w:rsid w:val="00D42E01"/>
    <w:rsid w:val="00D43AF2"/>
    <w:rsid w:val="00D4425A"/>
    <w:rsid w:val="00D45190"/>
    <w:rsid w:val="00D45441"/>
    <w:rsid w:val="00D46D3F"/>
    <w:rsid w:val="00D4759B"/>
    <w:rsid w:val="00D5111D"/>
    <w:rsid w:val="00D51193"/>
    <w:rsid w:val="00D52374"/>
    <w:rsid w:val="00D53D36"/>
    <w:rsid w:val="00D54F88"/>
    <w:rsid w:val="00D60826"/>
    <w:rsid w:val="00D60B16"/>
    <w:rsid w:val="00D60C0F"/>
    <w:rsid w:val="00D617BD"/>
    <w:rsid w:val="00D61E48"/>
    <w:rsid w:val="00D6296E"/>
    <w:rsid w:val="00D633B5"/>
    <w:rsid w:val="00D640A9"/>
    <w:rsid w:val="00D64EE1"/>
    <w:rsid w:val="00D65857"/>
    <w:rsid w:val="00D66229"/>
    <w:rsid w:val="00D66FFB"/>
    <w:rsid w:val="00D67616"/>
    <w:rsid w:val="00D7166F"/>
    <w:rsid w:val="00D725BC"/>
    <w:rsid w:val="00D751D5"/>
    <w:rsid w:val="00D75C5C"/>
    <w:rsid w:val="00D75FF7"/>
    <w:rsid w:val="00D7651B"/>
    <w:rsid w:val="00D779F7"/>
    <w:rsid w:val="00D77C23"/>
    <w:rsid w:val="00D77E93"/>
    <w:rsid w:val="00D80921"/>
    <w:rsid w:val="00D8126D"/>
    <w:rsid w:val="00D812CC"/>
    <w:rsid w:val="00D836D5"/>
    <w:rsid w:val="00D8415F"/>
    <w:rsid w:val="00D84280"/>
    <w:rsid w:val="00D84AFF"/>
    <w:rsid w:val="00D84BC0"/>
    <w:rsid w:val="00D86977"/>
    <w:rsid w:val="00D87542"/>
    <w:rsid w:val="00D87709"/>
    <w:rsid w:val="00D90749"/>
    <w:rsid w:val="00D90ABE"/>
    <w:rsid w:val="00D92C16"/>
    <w:rsid w:val="00D92FBB"/>
    <w:rsid w:val="00D94A14"/>
    <w:rsid w:val="00D95C20"/>
    <w:rsid w:val="00D9748C"/>
    <w:rsid w:val="00D97C16"/>
    <w:rsid w:val="00D97FE4"/>
    <w:rsid w:val="00DA03CB"/>
    <w:rsid w:val="00DA0669"/>
    <w:rsid w:val="00DA25C3"/>
    <w:rsid w:val="00DA3065"/>
    <w:rsid w:val="00DA3936"/>
    <w:rsid w:val="00DA3F27"/>
    <w:rsid w:val="00DA4EC9"/>
    <w:rsid w:val="00DA7CC0"/>
    <w:rsid w:val="00DB0A4D"/>
    <w:rsid w:val="00DB109F"/>
    <w:rsid w:val="00DB28D9"/>
    <w:rsid w:val="00DB618C"/>
    <w:rsid w:val="00DB6714"/>
    <w:rsid w:val="00DB6FB3"/>
    <w:rsid w:val="00DB7A95"/>
    <w:rsid w:val="00DC194B"/>
    <w:rsid w:val="00DC19A9"/>
    <w:rsid w:val="00DC2556"/>
    <w:rsid w:val="00DC2BE5"/>
    <w:rsid w:val="00DC2D25"/>
    <w:rsid w:val="00DC46B1"/>
    <w:rsid w:val="00DC4F26"/>
    <w:rsid w:val="00DC7242"/>
    <w:rsid w:val="00DC785D"/>
    <w:rsid w:val="00DD0D2E"/>
    <w:rsid w:val="00DD0F1E"/>
    <w:rsid w:val="00DD1CB7"/>
    <w:rsid w:val="00DD3EDD"/>
    <w:rsid w:val="00DD4357"/>
    <w:rsid w:val="00DD5A8B"/>
    <w:rsid w:val="00DD782D"/>
    <w:rsid w:val="00DE0885"/>
    <w:rsid w:val="00DE0F95"/>
    <w:rsid w:val="00DE1DAB"/>
    <w:rsid w:val="00DE20A2"/>
    <w:rsid w:val="00DE470B"/>
    <w:rsid w:val="00DE4F0C"/>
    <w:rsid w:val="00DE4F35"/>
    <w:rsid w:val="00DE5578"/>
    <w:rsid w:val="00DE622F"/>
    <w:rsid w:val="00DF01B3"/>
    <w:rsid w:val="00DF059C"/>
    <w:rsid w:val="00DF08DC"/>
    <w:rsid w:val="00DF0B89"/>
    <w:rsid w:val="00DF1927"/>
    <w:rsid w:val="00DF2A61"/>
    <w:rsid w:val="00DF2F25"/>
    <w:rsid w:val="00DF32F4"/>
    <w:rsid w:val="00DF3319"/>
    <w:rsid w:val="00DF3667"/>
    <w:rsid w:val="00DF649F"/>
    <w:rsid w:val="00DF69D5"/>
    <w:rsid w:val="00DF6E87"/>
    <w:rsid w:val="00DF711D"/>
    <w:rsid w:val="00DF76E4"/>
    <w:rsid w:val="00E000B4"/>
    <w:rsid w:val="00E03626"/>
    <w:rsid w:val="00E04A63"/>
    <w:rsid w:val="00E07371"/>
    <w:rsid w:val="00E07F43"/>
    <w:rsid w:val="00E13219"/>
    <w:rsid w:val="00E13B81"/>
    <w:rsid w:val="00E15305"/>
    <w:rsid w:val="00E153F7"/>
    <w:rsid w:val="00E16227"/>
    <w:rsid w:val="00E16CBE"/>
    <w:rsid w:val="00E174BE"/>
    <w:rsid w:val="00E17A8B"/>
    <w:rsid w:val="00E22F2F"/>
    <w:rsid w:val="00E2339A"/>
    <w:rsid w:val="00E23DC3"/>
    <w:rsid w:val="00E23FEE"/>
    <w:rsid w:val="00E240B3"/>
    <w:rsid w:val="00E24F9A"/>
    <w:rsid w:val="00E26EBA"/>
    <w:rsid w:val="00E30DC9"/>
    <w:rsid w:val="00E30E21"/>
    <w:rsid w:val="00E310DA"/>
    <w:rsid w:val="00E32F99"/>
    <w:rsid w:val="00E32FF9"/>
    <w:rsid w:val="00E34673"/>
    <w:rsid w:val="00E34FBB"/>
    <w:rsid w:val="00E35682"/>
    <w:rsid w:val="00E36091"/>
    <w:rsid w:val="00E36EE3"/>
    <w:rsid w:val="00E41E29"/>
    <w:rsid w:val="00E4206F"/>
    <w:rsid w:val="00E439F2"/>
    <w:rsid w:val="00E4409E"/>
    <w:rsid w:val="00E450F0"/>
    <w:rsid w:val="00E466D0"/>
    <w:rsid w:val="00E4697C"/>
    <w:rsid w:val="00E46EA3"/>
    <w:rsid w:val="00E4700C"/>
    <w:rsid w:val="00E502F0"/>
    <w:rsid w:val="00E5152A"/>
    <w:rsid w:val="00E51C1B"/>
    <w:rsid w:val="00E52957"/>
    <w:rsid w:val="00E53809"/>
    <w:rsid w:val="00E53DA7"/>
    <w:rsid w:val="00E55F7D"/>
    <w:rsid w:val="00E56336"/>
    <w:rsid w:val="00E56573"/>
    <w:rsid w:val="00E613BC"/>
    <w:rsid w:val="00E63795"/>
    <w:rsid w:val="00E63FBF"/>
    <w:rsid w:val="00E663C1"/>
    <w:rsid w:val="00E67BDA"/>
    <w:rsid w:val="00E719D4"/>
    <w:rsid w:val="00E7326E"/>
    <w:rsid w:val="00E7458F"/>
    <w:rsid w:val="00E7635B"/>
    <w:rsid w:val="00E773C6"/>
    <w:rsid w:val="00E77BB4"/>
    <w:rsid w:val="00E80466"/>
    <w:rsid w:val="00E80626"/>
    <w:rsid w:val="00E81B37"/>
    <w:rsid w:val="00E8234F"/>
    <w:rsid w:val="00E82521"/>
    <w:rsid w:val="00E829EA"/>
    <w:rsid w:val="00E82A2F"/>
    <w:rsid w:val="00E82CD3"/>
    <w:rsid w:val="00E858E0"/>
    <w:rsid w:val="00E8611C"/>
    <w:rsid w:val="00E87D94"/>
    <w:rsid w:val="00E906DC"/>
    <w:rsid w:val="00E91163"/>
    <w:rsid w:val="00E91C6A"/>
    <w:rsid w:val="00E9252C"/>
    <w:rsid w:val="00E94250"/>
    <w:rsid w:val="00E95C79"/>
    <w:rsid w:val="00E95CC2"/>
    <w:rsid w:val="00E971B0"/>
    <w:rsid w:val="00EA0781"/>
    <w:rsid w:val="00EA08CC"/>
    <w:rsid w:val="00EA2BF7"/>
    <w:rsid w:val="00EA6280"/>
    <w:rsid w:val="00EA726E"/>
    <w:rsid w:val="00EA7C0B"/>
    <w:rsid w:val="00EB0EFE"/>
    <w:rsid w:val="00EB1F1A"/>
    <w:rsid w:val="00EB22B3"/>
    <w:rsid w:val="00EB3719"/>
    <w:rsid w:val="00EB3D4D"/>
    <w:rsid w:val="00EB555E"/>
    <w:rsid w:val="00EB6352"/>
    <w:rsid w:val="00EB6519"/>
    <w:rsid w:val="00EC0FD7"/>
    <w:rsid w:val="00EC1B25"/>
    <w:rsid w:val="00EC220D"/>
    <w:rsid w:val="00EC4C97"/>
    <w:rsid w:val="00EC6B44"/>
    <w:rsid w:val="00EC7300"/>
    <w:rsid w:val="00ED0149"/>
    <w:rsid w:val="00ED0B4F"/>
    <w:rsid w:val="00ED0CED"/>
    <w:rsid w:val="00ED2B32"/>
    <w:rsid w:val="00ED338C"/>
    <w:rsid w:val="00ED4D6E"/>
    <w:rsid w:val="00ED5287"/>
    <w:rsid w:val="00ED5698"/>
    <w:rsid w:val="00ED5C4A"/>
    <w:rsid w:val="00EE0503"/>
    <w:rsid w:val="00EE0F3B"/>
    <w:rsid w:val="00EE1445"/>
    <w:rsid w:val="00EE2A9B"/>
    <w:rsid w:val="00EE3660"/>
    <w:rsid w:val="00EE37A3"/>
    <w:rsid w:val="00EE4803"/>
    <w:rsid w:val="00EE5FAB"/>
    <w:rsid w:val="00EE6588"/>
    <w:rsid w:val="00EE770D"/>
    <w:rsid w:val="00EF04F5"/>
    <w:rsid w:val="00EF1A98"/>
    <w:rsid w:val="00EF23B0"/>
    <w:rsid w:val="00EF3D16"/>
    <w:rsid w:val="00EF5B0A"/>
    <w:rsid w:val="00EF7D86"/>
    <w:rsid w:val="00F01547"/>
    <w:rsid w:val="00F0493F"/>
    <w:rsid w:val="00F05AEF"/>
    <w:rsid w:val="00F06313"/>
    <w:rsid w:val="00F073AB"/>
    <w:rsid w:val="00F11563"/>
    <w:rsid w:val="00F14D39"/>
    <w:rsid w:val="00F1615A"/>
    <w:rsid w:val="00F16765"/>
    <w:rsid w:val="00F169E2"/>
    <w:rsid w:val="00F20157"/>
    <w:rsid w:val="00F235E7"/>
    <w:rsid w:val="00F23618"/>
    <w:rsid w:val="00F24FE8"/>
    <w:rsid w:val="00F2655A"/>
    <w:rsid w:val="00F307D0"/>
    <w:rsid w:val="00F30CE9"/>
    <w:rsid w:val="00F3119B"/>
    <w:rsid w:val="00F324D3"/>
    <w:rsid w:val="00F3293E"/>
    <w:rsid w:val="00F33358"/>
    <w:rsid w:val="00F33A85"/>
    <w:rsid w:val="00F35048"/>
    <w:rsid w:val="00F363D3"/>
    <w:rsid w:val="00F41A09"/>
    <w:rsid w:val="00F41AF7"/>
    <w:rsid w:val="00F4274E"/>
    <w:rsid w:val="00F43433"/>
    <w:rsid w:val="00F43493"/>
    <w:rsid w:val="00F4385E"/>
    <w:rsid w:val="00F442DC"/>
    <w:rsid w:val="00F4493A"/>
    <w:rsid w:val="00F5147E"/>
    <w:rsid w:val="00F515D8"/>
    <w:rsid w:val="00F5160A"/>
    <w:rsid w:val="00F52033"/>
    <w:rsid w:val="00F52061"/>
    <w:rsid w:val="00F558EB"/>
    <w:rsid w:val="00F56424"/>
    <w:rsid w:val="00F564EB"/>
    <w:rsid w:val="00F6141D"/>
    <w:rsid w:val="00F61923"/>
    <w:rsid w:val="00F61CF7"/>
    <w:rsid w:val="00F622AC"/>
    <w:rsid w:val="00F62492"/>
    <w:rsid w:val="00F627EB"/>
    <w:rsid w:val="00F64E9A"/>
    <w:rsid w:val="00F70237"/>
    <w:rsid w:val="00F71489"/>
    <w:rsid w:val="00F7150D"/>
    <w:rsid w:val="00F71BCF"/>
    <w:rsid w:val="00F72F66"/>
    <w:rsid w:val="00F74227"/>
    <w:rsid w:val="00F75A10"/>
    <w:rsid w:val="00F75DB7"/>
    <w:rsid w:val="00F75F1C"/>
    <w:rsid w:val="00F76027"/>
    <w:rsid w:val="00F76E0A"/>
    <w:rsid w:val="00F76FE9"/>
    <w:rsid w:val="00F76FFA"/>
    <w:rsid w:val="00F7711C"/>
    <w:rsid w:val="00F77276"/>
    <w:rsid w:val="00F772A8"/>
    <w:rsid w:val="00F77AEF"/>
    <w:rsid w:val="00F8004C"/>
    <w:rsid w:val="00F81374"/>
    <w:rsid w:val="00F8255B"/>
    <w:rsid w:val="00F8281C"/>
    <w:rsid w:val="00F85F9F"/>
    <w:rsid w:val="00F86026"/>
    <w:rsid w:val="00F868AE"/>
    <w:rsid w:val="00F902B6"/>
    <w:rsid w:val="00F90E19"/>
    <w:rsid w:val="00F93117"/>
    <w:rsid w:val="00F93DD8"/>
    <w:rsid w:val="00F950D4"/>
    <w:rsid w:val="00F95B06"/>
    <w:rsid w:val="00F9734D"/>
    <w:rsid w:val="00F973E9"/>
    <w:rsid w:val="00FA0B69"/>
    <w:rsid w:val="00FA1077"/>
    <w:rsid w:val="00FA249B"/>
    <w:rsid w:val="00FA5F45"/>
    <w:rsid w:val="00FA7F52"/>
    <w:rsid w:val="00FB076D"/>
    <w:rsid w:val="00FB3F26"/>
    <w:rsid w:val="00FB42BB"/>
    <w:rsid w:val="00FB4BE9"/>
    <w:rsid w:val="00FC105F"/>
    <w:rsid w:val="00FC1D9F"/>
    <w:rsid w:val="00FC3213"/>
    <w:rsid w:val="00FC39E0"/>
    <w:rsid w:val="00FC48C6"/>
    <w:rsid w:val="00FC5AF2"/>
    <w:rsid w:val="00FC5F52"/>
    <w:rsid w:val="00FC5FB7"/>
    <w:rsid w:val="00FC629A"/>
    <w:rsid w:val="00FC64ED"/>
    <w:rsid w:val="00FD1465"/>
    <w:rsid w:val="00FD1D30"/>
    <w:rsid w:val="00FD3A94"/>
    <w:rsid w:val="00FD3EDC"/>
    <w:rsid w:val="00FD5513"/>
    <w:rsid w:val="00FD5D8D"/>
    <w:rsid w:val="00FD70DD"/>
    <w:rsid w:val="00FD73A5"/>
    <w:rsid w:val="00FD7898"/>
    <w:rsid w:val="00FE0F61"/>
    <w:rsid w:val="00FE10D3"/>
    <w:rsid w:val="00FE1C15"/>
    <w:rsid w:val="00FE1C33"/>
    <w:rsid w:val="00FE424C"/>
    <w:rsid w:val="00FE6507"/>
    <w:rsid w:val="00FE692D"/>
    <w:rsid w:val="00FE72F9"/>
    <w:rsid w:val="00FF0E52"/>
    <w:rsid w:val="00FF32FC"/>
    <w:rsid w:val="00FF33BA"/>
    <w:rsid w:val="00FF397A"/>
    <w:rsid w:val="00FF3B8E"/>
    <w:rsid w:val="00FF4A0A"/>
    <w:rsid w:val="00FF551D"/>
    <w:rsid w:val="00FF5E54"/>
    <w:rsid w:val="00FF60DE"/>
    <w:rsid w:val="00FF7B31"/>
  </w:rsids>
  <w:docVars>
    <w:docVar w:name="btnwarning" w:val="1"/>
    <w:docVar w:name="sivug" w:val="0"/>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E6BF180E-D70E-48C0-937E-1884FBAE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3F4"/>
    <w:pPr>
      <w:bidi/>
      <w:spacing w:after="0" w:line="312" w:lineRule="auto"/>
    </w:p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paragraph" w:styleId="ListParagraph">
    <w:name w:val="List Paragraph"/>
    <w:basedOn w:val="Normal"/>
    <w:uiPriority w:val="34"/>
    <w:rsid w:val="003F6F86"/>
    <w:pPr>
      <w:ind w:left="720"/>
      <w:contextualSpacing/>
    </w:pPr>
  </w:style>
  <w:style w:type="paragraph" w:styleId="BalloonText">
    <w:name w:val="Balloon Text"/>
    <w:basedOn w:val="Normal"/>
    <w:link w:val="a5"/>
    <w:uiPriority w:val="99"/>
    <w:semiHidden/>
    <w:unhideWhenUsed/>
    <w:rsid w:val="003F6F86"/>
    <w:pPr>
      <w:spacing w:line="240" w:lineRule="auto"/>
    </w:pPr>
    <w:rPr>
      <w:rFonts w:ascii="Tahoma" w:hAnsi="Tahoma" w:cs="Tahoma"/>
      <w:sz w:val="18"/>
      <w:szCs w:val="18"/>
    </w:rPr>
  </w:style>
  <w:style w:type="character" w:customStyle="1" w:styleId="a5">
    <w:name w:val="טקסט בלונים תו"/>
    <w:basedOn w:val="DefaultParagraphFont"/>
    <w:link w:val="BalloonText"/>
    <w:uiPriority w:val="99"/>
    <w:semiHidden/>
    <w:rsid w:val="003F6F86"/>
    <w:rPr>
      <w:rFonts w:ascii="Tahoma" w:hAnsi="Tahoma" w:cs="Tahoma"/>
      <w:sz w:val="18"/>
      <w:szCs w:val="18"/>
    </w:rPr>
  </w:style>
  <w:style w:type="character" w:styleId="CommentReference">
    <w:name w:val="annotation reference"/>
    <w:basedOn w:val="DefaultParagraphFont"/>
    <w:uiPriority w:val="99"/>
    <w:semiHidden/>
    <w:unhideWhenUsed/>
    <w:rsid w:val="003F6F86"/>
    <w:rPr>
      <w:sz w:val="16"/>
      <w:szCs w:val="16"/>
    </w:rPr>
  </w:style>
  <w:style w:type="paragraph" w:styleId="CommentText">
    <w:name w:val="annotation text"/>
    <w:basedOn w:val="Normal"/>
    <w:link w:val="a6"/>
    <w:uiPriority w:val="99"/>
    <w:unhideWhenUsed/>
    <w:rsid w:val="003F6F86"/>
    <w:pPr>
      <w:spacing w:line="240" w:lineRule="auto"/>
    </w:pPr>
    <w:rPr>
      <w:szCs w:val="20"/>
    </w:rPr>
  </w:style>
  <w:style w:type="character" w:customStyle="1" w:styleId="a6">
    <w:name w:val="טקסט הערה תו"/>
    <w:basedOn w:val="DefaultParagraphFont"/>
    <w:link w:val="CommentText"/>
    <w:uiPriority w:val="99"/>
    <w:rsid w:val="003F6F86"/>
    <w:rPr>
      <w:szCs w:val="20"/>
    </w:rPr>
  </w:style>
  <w:style w:type="paragraph" w:styleId="CommentSubject">
    <w:name w:val="annotation subject"/>
    <w:basedOn w:val="CommentText"/>
    <w:next w:val="CommentText"/>
    <w:link w:val="a7"/>
    <w:uiPriority w:val="99"/>
    <w:semiHidden/>
    <w:unhideWhenUsed/>
    <w:rsid w:val="003F6F86"/>
    <w:rPr>
      <w:b/>
      <w:bCs/>
    </w:rPr>
  </w:style>
  <w:style w:type="character" w:customStyle="1" w:styleId="a7">
    <w:name w:val="נושא הערה תו"/>
    <w:basedOn w:val="a6"/>
    <w:link w:val="CommentSubject"/>
    <w:uiPriority w:val="99"/>
    <w:semiHidden/>
    <w:rsid w:val="003F6F86"/>
    <w:rPr>
      <w:b/>
      <w:bCs/>
      <w:szCs w:val="20"/>
    </w:rPr>
  </w:style>
  <w:style w:type="character" w:styleId="Hyperlink">
    <w:name w:val="Hyperlink"/>
    <w:basedOn w:val="DefaultParagraphFont"/>
    <w:uiPriority w:val="99"/>
    <w:unhideWhenUsed/>
    <w:rsid w:val="003F6F86"/>
    <w:rPr>
      <w:color w:val="0000FF" w:themeColor="hyperlink"/>
      <w:u w:val="single"/>
    </w:rPr>
  </w:style>
  <w:style w:type="table" w:styleId="TableGrid">
    <w:name w:val="Table Grid"/>
    <w:basedOn w:val="TableNormal"/>
    <w:uiPriority w:val="59"/>
    <w:rsid w:val="003F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רשת טבלה1"/>
    <w:basedOn w:val="TableNormal"/>
    <w:next w:val="TableGrid"/>
    <w:uiPriority w:val="59"/>
    <w:rsid w:val="003F6F8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6397"/>
    <w:rPr>
      <w:color w:val="800080" w:themeColor="followedHyperlink"/>
      <w:u w:val="single"/>
    </w:rPr>
  </w:style>
  <w:style w:type="paragraph" w:styleId="Revision">
    <w:name w:val="Revision"/>
    <w:hidden/>
    <w:uiPriority w:val="99"/>
    <w:semiHidden/>
    <w:rsid w:val="00E41E29"/>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numbering" Target="numbering.xml"/><Relationship Id="rId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image" Target="media/image7.jpeg"/><Relationship Id="rId17" Type="http://schemas.openxmlformats.org/officeDocument/2006/relationships/theme" Target="theme/theme1.xml"/><Relationship Id="rId7" Type="http://schemas.openxmlformats.org/officeDocument/2006/relationships/image" Target="media/image2.jpeg"/><Relationship Id="rId16" Type="http://schemas.openxmlformats.org/officeDocument/2006/relationships/footer" Target="footer2.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image" Target="media/image6.jpeg"/><Relationship Id="rId6" Type="http://schemas.openxmlformats.org/officeDocument/2006/relationships/image" Target="media/image1.jpeg"/><Relationship Id="rId15" Type="http://schemas.openxmlformats.org/officeDocument/2006/relationships/header" Target="header2.xml"/><Relationship Id="rId5" Type="http://schemas.openxmlformats.org/officeDocument/2006/relationships/customXml" Target="../customXml/item1.xml"/><Relationship Id="rId10" Type="http://schemas.openxmlformats.org/officeDocument/2006/relationships/image" Target="media/image5.jpeg"/><Relationship Id="rId19" Type="http://schemas.openxmlformats.org/officeDocument/2006/relationships/styles" Target="styles.xml"/><Relationship Id="rId14" Type="http://schemas.openxmlformats.org/officeDocument/2006/relationships/footer" Target="footer1.xml"/><Relationship Id="rId4" Type="http://schemas.openxmlformats.org/officeDocument/2006/relationships/fontTable" Target="fontTable.xml"/><Relationship Id="rId9" Type="http://schemas.openxmlformats.org/officeDocument/2006/relationships/image" Target="media/image4.jpeg"/><Relationship Id="rId22" Type="http://schemas.openxmlformats.org/officeDocument/2006/relationships/customXml" Target="../customXml/item4.xml"/></Relationships>
</file>

<file path=word/_rels/numbering.xml.rels>&#65279;<?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DBC22A-6BA7-4464-BBCD-A2E875790D68}">
  <ds:schemaRefs>
    <ds:schemaRef ds:uri="http://schemas.openxmlformats.org/officeDocument/2006/bibliography"/>
  </ds:schemaRefs>
</ds:datastoreItem>
</file>

<file path=customXml/itemProps2.xml><?xml version="1.0" encoding="utf-8"?>
<ds:datastoreItem xmlns:ds="http://schemas.openxmlformats.org/officeDocument/2006/customXml" ds:itemID="{A781D723-E4B5-4DC3-9331-AA68CDBA3261}"/>
</file>

<file path=customXml/itemProps3.xml><?xml version="1.0" encoding="utf-8"?>
<ds:datastoreItem xmlns:ds="http://schemas.openxmlformats.org/officeDocument/2006/customXml" ds:itemID="{8572DCC1-477F-4A40-B84F-E4C31E894DE0}"/>
</file>

<file path=customXml/itemProps4.xml><?xml version="1.0" encoding="utf-8"?>
<ds:datastoreItem xmlns:ds="http://schemas.openxmlformats.org/officeDocument/2006/customXml" ds:itemID="{8BF61DA1-F95F-4155-B872-E8ED3C621B1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