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356204" w:rsidRPr="00313327" w:rsidP="00356204">
      <w:pPr>
        <w:pStyle w:val="Date"/>
        <w:rPr>
          <w:sz w:val="10"/>
          <w:szCs w:val="14"/>
          <w:rtl/>
        </w:rPr>
      </w:pPr>
      <w:bookmarkStart w:id="0" w:name="dateMark"/>
    </w:p>
    <w:tbl>
      <w:tblPr>
        <w:tblStyle w:val="10"/>
        <w:tblpPr w:leftFromText="180" w:rightFromText="180" w:vertAnchor="text" w:tblpXSpec="center" w:tblpY="1"/>
        <w:tblOverlap w:val="never"/>
        <w:bidiVisual/>
        <w:tblW w:w="937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71"/>
      </w:tblGrid>
      <w:tr w:rsidTr="002F213D">
        <w:tblPrEx>
          <w:tblW w:w="9371" w:type="dxa"/>
          <w:tblBorders>
            <w:top w:val="single" w:sz="24"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71" w:type="dxa"/>
          </w:tcPr>
          <w:bookmarkEnd w:id="0"/>
          <w:p w:rsidR="00356204" w:rsidRPr="00D90029" w:rsidP="00313327">
            <w:pPr>
              <w:spacing w:line="276" w:lineRule="auto"/>
              <w:rPr>
                <w:rFonts w:ascii="Tahoma" w:hAnsi="Tahoma" w:cs="Tahoma"/>
                <w:b/>
                <w:bCs/>
                <w:sz w:val="40"/>
                <w:szCs w:val="40"/>
                <w:rtl/>
              </w:rPr>
            </w:pPr>
            <w:r w:rsidRPr="00D90029">
              <w:rPr>
                <w:rFonts w:ascii="Tahoma" w:hAnsi="Tahoma" w:cs="Tahoma"/>
                <w:b/>
                <w:bCs/>
                <w:sz w:val="40"/>
                <w:szCs w:val="40"/>
                <w:rtl/>
              </w:rPr>
              <w:t xml:space="preserve">התחבורה הציבורית באוטובוסים בירושלים </w:t>
            </w:r>
          </w:p>
          <w:p w:rsidR="00356204" w:rsidRPr="00D90029" w:rsidP="00A11805">
            <w:pPr>
              <w:spacing w:after="120" w:line="276" w:lineRule="auto"/>
              <w:rPr>
                <w:rFonts w:ascii="Tahoma" w:hAnsi="Tahoma" w:cs="Tahoma"/>
                <w:sz w:val="40"/>
                <w:szCs w:val="40"/>
                <w:rtl/>
              </w:rPr>
            </w:pPr>
            <w:r w:rsidRPr="00D90029">
              <w:rPr>
                <w:rFonts w:ascii="Tahoma" w:hAnsi="Tahoma" w:cs="Tahoma"/>
                <w:sz w:val="36"/>
                <w:szCs w:val="36"/>
                <w:rtl/>
              </w:rPr>
              <w:t>תקציר</w:t>
            </w:r>
          </w:p>
        </w:tc>
      </w:tr>
    </w:tbl>
    <w:p w:rsidR="00356204" w:rsidRPr="00D90029" w:rsidP="00356204">
      <w:pPr>
        <w:tabs>
          <w:tab w:val="left" w:pos="3754"/>
        </w:tabs>
        <w:spacing w:after="200" w:line="276" w:lineRule="auto"/>
        <w:jc w:val="left"/>
        <w:rPr>
          <w:rFonts w:ascii="Tahoma" w:hAnsi="Tahoma" w:cs="Tahoma"/>
          <w:sz w:val="6"/>
          <w:szCs w:val="6"/>
          <w:rtl/>
        </w:rPr>
      </w:pPr>
    </w:p>
    <w:tbl>
      <w:tblPr>
        <w:tblStyle w:val="10"/>
        <w:tblpPr w:leftFromText="180" w:rightFromText="180" w:vertAnchor="text" w:tblpXSpec="center" w:tblpY="1"/>
        <w:tblOverlap w:val="never"/>
        <w:bidiVisual/>
        <w:tblW w:w="9401" w:type="dxa"/>
        <w:tblLook w:val="04A0"/>
      </w:tblPr>
      <w:tblGrid>
        <w:gridCol w:w="955"/>
        <w:gridCol w:w="1920"/>
        <w:gridCol w:w="460"/>
        <w:gridCol w:w="2920"/>
        <w:gridCol w:w="519"/>
        <w:gridCol w:w="2599"/>
        <w:gridCol w:w="28"/>
      </w:tblGrid>
      <w:tr w:rsidTr="0057002E">
        <w:tblPrEx>
          <w:tblW w:w="9401" w:type="dxa"/>
          <w:tblLook w:val="04A0"/>
        </w:tblPrEx>
        <w:trPr>
          <w:trHeight w:val="268"/>
        </w:trPr>
        <w:tc>
          <w:tcPr>
            <w:tcW w:w="9401" w:type="dxa"/>
            <w:gridSpan w:val="7"/>
            <w:tcBorders>
              <w:top w:val="nil"/>
              <w:left w:val="nil"/>
              <w:bottom w:val="nil"/>
              <w:right w:val="nil"/>
            </w:tcBorders>
          </w:tcPr>
          <w:p w:rsidR="00356204" w:rsidRPr="00D90029" w:rsidP="002F213D">
            <w:pPr>
              <w:spacing w:after="200" w:line="276" w:lineRule="auto"/>
              <w:jc w:val="center"/>
              <w:rPr>
                <w:rFonts w:ascii="Tahoma" w:hAnsi="Tahoma" w:cs="Tahoma"/>
                <w:rtl/>
              </w:rPr>
            </w:pPr>
            <w:r w:rsidRPr="00D90029">
              <w:rPr>
                <w:rFonts w:ascii="Tahoma" w:hAnsi="Tahoma" w:cs="Tahoma"/>
                <w:noProof/>
                <w:rtl/>
              </w:rPr>
              <w:drawing>
                <wp:anchor distT="0" distB="0" distL="114300" distR="114300" simplePos="0" relativeHeight="251658240" behindDoc="0" locked="0" layoutInCell="1" allowOverlap="1">
                  <wp:simplePos x="0" y="0"/>
                  <wp:positionH relativeFrom="margin">
                    <wp:posOffset>4221480</wp:posOffset>
                  </wp:positionH>
                  <wp:positionV relativeFrom="margin">
                    <wp:posOffset>0</wp:posOffset>
                  </wp:positionV>
                  <wp:extent cx="1638300" cy="411480"/>
                  <wp:effectExtent l="0" t="0" r="0" b="7620"/>
                  <wp:wrapSquare wrapText="bothSides"/>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67914" name="תקציר-05.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38300" cy="411480"/>
                          </a:xfrm>
                          <a:prstGeom prst="rect">
                            <a:avLst/>
                          </a:prstGeom>
                        </pic:spPr>
                      </pic:pic>
                    </a:graphicData>
                  </a:graphic>
                  <wp14:sizeRelH relativeFrom="margin">
                    <wp14:pctWidth>0</wp14:pctWidth>
                  </wp14:sizeRelH>
                  <wp14:sizeRelV relativeFrom="margin">
                    <wp14:pctHeight>0</wp14:pctHeight>
                  </wp14:sizeRelV>
                </wp:anchor>
              </w:drawing>
            </w:r>
          </w:p>
        </w:tc>
      </w:tr>
      <w:tr w:rsidTr="0057002E">
        <w:tblPrEx>
          <w:tblW w:w="9401" w:type="dxa"/>
          <w:tblLook w:val="04A0"/>
        </w:tblPrEx>
        <w:trPr>
          <w:trHeight w:val="630"/>
        </w:trPr>
        <w:tc>
          <w:tcPr>
            <w:tcW w:w="9401" w:type="dxa"/>
            <w:gridSpan w:val="7"/>
            <w:tcBorders>
              <w:top w:val="nil"/>
              <w:left w:val="nil"/>
              <w:bottom w:val="nil"/>
              <w:right w:val="nil"/>
            </w:tcBorders>
          </w:tcPr>
          <w:p w:rsidR="00356204" w:rsidP="00A75A39">
            <w:pPr>
              <w:spacing w:after="120"/>
              <w:jc w:val="both"/>
              <w:rPr>
                <w:rFonts w:ascii="Tahoma" w:hAnsi="Tahoma" w:cs="Tahoma"/>
                <w:sz w:val="19"/>
                <w:szCs w:val="19"/>
                <w:rtl/>
              </w:rPr>
            </w:pPr>
            <w:r w:rsidRPr="00D90029">
              <w:rPr>
                <w:rFonts w:ascii="Tahoma" w:hAnsi="Tahoma" w:cs="Tahoma"/>
                <w:sz w:val="19"/>
                <w:szCs w:val="19"/>
                <w:rtl/>
              </w:rPr>
              <w:t>ירושלים היא העיר הגדולה בישראל</w:t>
            </w:r>
            <w:r>
              <w:rPr>
                <w:rFonts w:ascii="Tahoma" w:hAnsi="Tahoma" w:cs="Tahoma" w:hint="cs"/>
                <w:sz w:val="19"/>
                <w:szCs w:val="19"/>
                <w:rtl/>
              </w:rPr>
              <w:t>.</w:t>
            </w:r>
            <w:r w:rsidRPr="00D90029">
              <w:rPr>
                <w:rFonts w:ascii="Tahoma" w:hAnsi="Tahoma" w:cs="Tahoma"/>
                <w:sz w:val="19"/>
                <w:szCs w:val="19"/>
                <w:rtl/>
              </w:rPr>
              <w:t xml:space="preserve"> על פי נתוני הלשכה המרכזית לסטטיסטיקה מנתה אוכלוסיית העיר בסוף שנת 2018 כ-919,4</w:t>
            </w:r>
            <w:r>
              <w:rPr>
                <w:rFonts w:ascii="Tahoma" w:hAnsi="Tahoma" w:cs="Tahoma" w:hint="cs"/>
                <w:sz w:val="19"/>
                <w:szCs w:val="19"/>
                <w:rtl/>
              </w:rPr>
              <w:t>00</w:t>
            </w:r>
            <w:r w:rsidRPr="00D90029">
              <w:rPr>
                <w:rFonts w:ascii="Tahoma" w:hAnsi="Tahoma" w:cs="Tahoma"/>
                <w:sz w:val="19"/>
                <w:szCs w:val="19"/>
                <w:rtl/>
              </w:rPr>
              <w:t xml:space="preserve"> תושבים.</w:t>
            </w:r>
            <w:r>
              <w:rPr>
                <w:rFonts w:ascii="Tahoma" w:hAnsi="Tahoma" w:cs="Tahoma" w:hint="cs"/>
                <w:sz w:val="19"/>
                <w:szCs w:val="19"/>
                <w:rtl/>
              </w:rPr>
              <w:t xml:space="preserve"> בשנת</w:t>
            </w:r>
            <w:r w:rsidRPr="00D90029">
              <w:rPr>
                <w:rFonts w:ascii="Tahoma" w:hAnsi="Tahoma" w:cs="Tahoma"/>
                <w:sz w:val="19"/>
                <w:szCs w:val="19"/>
                <w:rtl/>
              </w:rPr>
              <w:t xml:space="preserve"> 2019 </w:t>
            </w:r>
            <w:r>
              <w:rPr>
                <w:rFonts w:ascii="Tahoma" w:hAnsi="Tahoma" w:cs="Tahoma" w:hint="cs"/>
                <w:sz w:val="19"/>
                <w:szCs w:val="19"/>
                <w:rtl/>
              </w:rPr>
              <w:t xml:space="preserve">כ-20% - 25% </w:t>
            </w:r>
            <w:r w:rsidRPr="004B4F03">
              <w:rPr>
                <w:rFonts w:ascii="Tahoma" w:hAnsi="Tahoma" w:cs="Tahoma"/>
                <w:sz w:val="19"/>
                <w:szCs w:val="19"/>
                <w:rtl/>
              </w:rPr>
              <w:t xml:space="preserve">מהנסיעות הממונעות במטרופולין ירושלים לכל המטרות </w:t>
            </w:r>
            <w:r>
              <w:rPr>
                <w:rFonts w:ascii="Tahoma" w:hAnsi="Tahoma" w:cs="Tahoma" w:hint="cs"/>
                <w:sz w:val="19"/>
                <w:szCs w:val="19"/>
                <w:rtl/>
              </w:rPr>
              <w:t>נעשו ב</w:t>
            </w:r>
            <w:r w:rsidRPr="004B4F03">
              <w:rPr>
                <w:rFonts w:ascii="Tahoma" w:hAnsi="Tahoma" w:cs="Tahoma"/>
                <w:sz w:val="19"/>
                <w:szCs w:val="19"/>
                <w:rtl/>
              </w:rPr>
              <w:t>תחבורה ציבורית</w:t>
            </w:r>
            <w:r>
              <w:rPr>
                <w:rFonts w:ascii="Tahoma" w:hAnsi="Tahoma" w:cs="Tahoma" w:hint="cs"/>
                <w:sz w:val="19"/>
                <w:szCs w:val="19"/>
                <w:rtl/>
              </w:rPr>
              <w:t xml:space="preserve"> (תח"צ) באוטובוסים, ו</w:t>
            </w:r>
            <w:r w:rsidRPr="004B4F03">
              <w:rPr>
                <w:rFonts w:ascii="Tahoma" w:hAnsi="Tahoma" w:cs="Tahoma"/>
                <w:sz w:val="19"/>
                <w:szCs w:val="19"/>
                <w:rtl/>
              </w:rPr>
              <w:t xml:space="preserve">כ-25% מנסיעות אלה </w:t>
            </w:r>
            <w:r>
              <w:rPr>
                <w:rFonts w:ascii="Tahoma" w:hAnsi="Tahoma" w:cs="Tahoma" w:hint="cs"/>
                <w:sz w:val="19"/>
                <w:szCs w:val="19"/>
                <w:rtl/>
              </w:rPr>
              <w:t>נעשו ב</w:t>
            </w:r>
            <w:r w:rsidRPr="004B4F03">
              <w:rPr>
                <w:rFonts w:ascii="Tahoma" w:hAnsi="Tahoma" w:cs="Tahoma"/>
                <w:sz w:val="19"/>
                <w:szCs w:val="19"/>
                <w:rtl/>
              </w:rPr>
              <w:t>רכבת הקלה.</w:t>
            </w:r>
            <w:r>
              <w:rPr>
                <w:rFonts w:ascii="Tahoma" w:hAnsi="Tahoma" w:cs="Tahoma" w:hint="cs"/>
                <w:sz w:val="19"/>
                <w:szCs w:val="19"/>
                <w:rtl/>
              </w:rPr>
              <w:t xml:space="preserve"> </w:t>
            </w:r>
          </w:p>
          <w:p w:rsidR="00356204" w:rsidRPr="00D90029" w:rsidP="002F213D">
            <w:pPr>
              <w:spacing w:after="200"/>
              <w:jc w:val="both"/>
              <w:rPr>
                <w:rFonts w:ascii="Tahoma" w:hAnsi="Tahoma" w:cs="Tahoma"/>
                <w:sz w:val="19"/>
                <w:szCs w:val="19"/>
                <w:rtl/>
              </w:rPr>
            </w:pPr>
            <w:r w:rsidRPr="000B1717">
              <w:rPr>
                <w:rFonts w:ascii="Tahoma" w:hAnsi="Tahoma" w:cs="Tahoma"/>
                <w:sz w:val="19"/>
                <w:szCs w:val="19"/>
                <w:rtl/>
              </w:rPr>
              <w:t xml:space="preserve">פיתוח ותכנון ערים המוכוון לשימוש בתחבורה ציבורית (תח"צ) </w:t>
            </w:r>
            <w:r w:rsidRPr="000B1717">
              <w:rPr>
                <w:rFonts w:ascii="Tahoma" w:hAnsi="Tahoma" w:cs="Tahoma" w:hint="cs"/>
                <w:sz w:val="19"/>
                <w:szCs w:val="19"/>
                <w:rtl/>
              </w:rPr>
              <w:t xml:space="preserve">אמור להגביר </w:t>
            </w:r>
            <w:r w:rsidRPr="000B1717">
              <w:rPr>
                <w:rFonts w:ascii="Tahoma" w:hAnsi="Tahoma" w:cs="Tahoma"/>
                <w:sz w:val="19"/>
                <w:szCs w:val="19"/>
                <w:rtl/>
              </w:rPr>
              <w:t xml:space="preserve">את השימוש </w:t>
            </w:r>
            <w:r w:rsidRPr="000B1717">
              <w:rPr>
                <w:rFonts w:ascii="Tahoma" w:hAnsi="Tahoma" w:cs="Tahoma" w:hint="cs"/>
                <w:sz w:val="19"/>
                <w:szCs w:val="19"/>
                <w:rtl/>
              </w:rPr>
              <w:t xml:space="preserve">במערך התח"צ, ומשכך - לתרום להפחתת </w:t>
            </w:r>
            <w:r w:rsidRPr="000B1717">
              <w:rPr>
                <w:rFonts w:ascii="Tahoma" w:hAnsi="Tahoma" w:cs="Tahoma"/>
                <w:sz w:val="19"/>
                <w:szCs w:val="19"/>
                <w:rtl/>
              </w:rPr>
              <w:t>הגודש בכבישים</w:t>
            </w:r>
            <w:r w:rsidRPr="000B1717">
              <w:rPr>
                <w:rFonts w:ascii="Tahoma" w:hAnsi="Tahoma" w:cs="Tahoma" w:hint="cs"/>
                <w:sz w:val="19"/>
                <w:szCs w:val="19"/>
                <w:rtl/>
              </w:rPr>
              <w:t xml:space="preserve"> ו</w:t>
            </w:r>
            <w:r w:rsidRPr="000B1717">
              <w:rPr>
                <w:rFonts w:ascii="Tahoma" w:hAnsi="Tahoma" w:cs="Tahoma"/>
                <w:sz w:val="19"/>
                <w:szCs w:val="19"/>
                <w:rtl/>
              </w:rPr>
              <w:t>זיהום האוויר</w:t>
            </w:r>
            <w:r w:rsidRPr="000B1717">
              <w:rPr>
                <w:rFonts w:ascii="Tahoma" w:hAnsi="Tahoma" w:cs="Tahoma" w:hint="cs"/>
                <w:sz w:val="19"/>
                <w:szCs w:val="19"/>
                <w:rtl/>
              </w:rPr>
              <w:t>.</w:t>
            </w:r>
            <w:r w:rsidRPr="000B1717">
              <w:rPr>
                <w:rFonts w:ascii="Tahoma" w:hAnsi="Tahoma" w:cs="Tahoma"/>
                <w:sz w:val="19"/>
                <w:szCs w:val="19"/>
                <w:rtl/>
              </w:rPr>
              <w:t xml:space="preserve"> </w:t>
            </w:r>
            <w:r w:rsidRPr="000B1717">
              <w:rPr>
                <w:rFonts w:ascii="Tahoma" w:hAnsi="Tahoma" w:cs="Tahoma" w:hint="cs"/>
                <w:sz w:val="19"/>
                <w:szCs w:val="19"/>
                <w:rtl/>
              </w:rPr>
              <w:t xml:space="preserve">שימוש מוגבר בתח"צ אף מקטין </w:t>
            </w:r>
            <w:r w:rsidRPr="000B1717">
              <w:rPr>
                <w:rFonts w:ascii="Tahoma" w:hAnsi="Tahoma" w:cs="Tahoma"/>
                <w:sz w:val="19"/>
                <w:szCs w:val="19"/>
                <w:rtl/>
              </w:rPr>
              <w:t xml:space="preserve">את הצורך להקצות קרקעות למקומות חניה לרכב פרטי בעיר. בשנים האחרונות </w:t>
            </w:r>
            <w:r w:rsidRPr="000B1717">
              <w:rPr>
                <w:rFonts w:ascii="Tahoma" w:hAnsi="Tahoma" w:cs="Tahoma" w:hint="cs"/>
                <w:sz w:val="19"/>
                <w:szCs w:val="19"/>
                <w:rtl/>
              </w:rPr>
              <w:t xml:space="preserve">נוקט </w:t>
            </w:r>
            <w:r w:rsidRPr="000B1717">
              <w:rPr>
                <w:rFonts w:ascii="Tahoma" w:hAnsi="Tahoma" w:cs="Tahoma"/>
                <w:sz w:val="19"/>
                <w:szCs w:val="19"/>
                <w:rtl/>
              </w:rPr>
              <w:t>משרד התחבורה</w:t>
            </w:r>
            <w:r w:rsidRPr="000B1717">
              <w:rPr>
                <w:rFonts w:ascii="Tahoma" w:hAnsi="Tahoma" w:cs="Tahoma" w:hint="cs"/>
                <w:sz w:val="19"/>
                <w:szCs w:val="19"/>
                <w:rtl/>
              </w:rPr>
              <w:t xml:space="preserve"> והבטיחות בדרכים,</w:t>
            </w:r>
            <w:r w:rsidRPr="000B1717">
              <w:rPr>
                <w:rFonts w:ascii="Tahoma" w:hAnsi="Tahoma" w:cs="Tahoma"/>
                <w:sz w:val="19"/>
                <w:szCs w:val="19"/>
                <w:rtl/>
              </w:rPr>
              <w:t xml:space="preserve"> בשיתוף ע</w:t>
            </w:r>
            <w:r w:rsidRPr="000B1717">
              <w:rPr>
                <w:rFonts w:ascii="Tahoma" w:hAnsi="Tahoma" w:cs="Tahoma" w:hint="cs"/>
                <w:sz w:val="19"/>
                <w:szCs w:val="19"/>
                <w:rtl/>
              </w:rPr>
              <w:t>י</w:t>
            </w:r>
            <w:r w:rsidRPr="000B1717">
              <w:rPr>
                <w:rFonts w:ascii="Tahoma" w:hAnsi="Tahoma" w:cs="Tahoma"/>
                <w:sz w:val="19"/>
                <w:szCs w:val="19"/>
                <w:rtl/>
              </w:rPr>
              <w:t>ריית ירושלים</w:t>
            </w:r>
            <w:r w:rsidRPr="000B1717">
              <w:rPr>
                <w:rFonts w:ascii="Tahoma" w:hAnsi="Tahoma" w:cs="Tahoma" w:hint="cs"/>
                <w:sz w:val="19"/>
                <w:szCs w:val="19"/>
                <w:rtl/>
              </w:rPr>
              <w:t>,</w:t>
            </w:r>
            <w:r w:rsidRPr="000B1717">
              <w:rPr>
                <w:rFonts w:ascii="Tahoma" w:hAnsi="Tahoma" w:cs="Tahoma"/>
                <w:sz w:val="19"/>
                <w:szCs w:val="19"/>
                <w:rtl/>
              </w:rPr>
              <w:t xml:space="preserve"> פעולות לשיפור התח</w:t>
            </w:r>
            <w:r w:rsidRPr="000B1717">
              <w:rPr>
                <w:rFonts w:ascii="Tahoma" w:hAnsi="Tahoma" w:cs="Tahoma" w:hint="cs"/>
                <w:sz w:val="19"/>
                <w:szCs w:val="19"/>
                <w:rtl/>
              </w:rPr>
              <w:t>"צ בעיר</w:t>
            </w:r>
            <w:r w:rsidRPr="000B1717">
              <w:rPr>
                <w:rFonts w:ascii="Tahoma" w:hAnsi="Tahoma" w:cs="Tahoma"/>
                <w:sz w:val="19"/>
                <w:szCs w:val="19"/>
                <w:rtl/>
              </w:rPr>
              <w:t xml:space="preserve">, </w:t>
            </w:r>
            <w:r w:rsidRPr="000B1717">
              <w:rPr>
                <w:rFonts w:ascii="Tahoma" w:hAnsi="Tahoma" w:cs="Tahoma" w:hint="cs"/>
                <w:sz w:val="19"/>
                <w:szCs w:val="19"/>
                <w:rtl/>
              </w:rPr>
              <w:t xml:space="preserve">לדוגמה </w:t>
            </w:r>
            <w:r w:rsidRPr="000B1717">
              <w:rPr>
                <w:rFonts w:ascii="Tahoma" w:hAnsi="Tahoma" w:cs="Tahoma"/>
                <w:sz w:val="19"/>
                <w:szCs w:val="19"/>
                <w:rtl/>
              </w:rPr>
              <w:t xml:space="preserve">הרחבת קווי הרכבת הקלה </w:t>
            </w:r>
            <w:r w:rsidRPr="000B1717">
              <w:rPr>
                <w:rFonts w:ascii="Tahoma" w:hAnsi="Tahoma" w:cs="Tahoma" w:hint="cs"/>
                <w:sz w:val="19"/>
                <w:szCs w:val="19"/>
                <w:rtl/>
              </w:rPr>
              <w:t>ו</w:t>
            </w:r>
            <w:r w:rsidRPr="000B1717">
              <w:rPr>
                <w:rFonts w:ascii="Tahoma" w:hAnsi="Tahoma" w:cs="Tahoma"/>
                <w:sz w:val="19"/>
                <w:szCs w:val="19"/>
                <w:rtl/>
              </w:rPr>
              <w:t>הקמת נתיבים מהירים.</w:t>
            </w:r>
          </w:p>
        </w:tc>
      </w:tr>
      <w:tr w:rsidTr="0057002E">
        <w:tblPrEx>
          <w:tblW w:w="9401" w:type="dxa"/>
          <w:tblLook w:val="04A0"/>
        </w:tblPrEx>
        <w:trPr>
          <w:trHeight w:val="249"/>
        </w:trPr>
        <w:tc>
          <w:tcPr>
            <w:tcW w:w="9401" w:type="dxa"/>
            <w:gridSpan w:val="7"/>
            <w:tcBorders>
              <w:top w:val="nil"/>
              <w:left w:val="nil"/>
              <w:bottom w:val="nil"/>
              <w:right w:val="nil"/>
            </w:tcBorders>
          </w:tcPr>
          <w:p w:rsidR="00356204" w:rsidRPr="00313327" w:rsidP="002F213D">
            <w:pPr>
              <w:spacing w:after="200" w:line="276" w:lineRule="auto"/>
              <w:rPr>
                <w:rFonts w:ascii="Tahoma" w:hAnsi="Tahoma" w:cs="Tahoma"/>
                <w:sz w:val="13"/>
                <w:szCs w:val="13"/>
                <w:rtl/>
              </w:rPr>
            </w:pPr>
          </w:p>
        </w:tc>
      </w:tr>
      <w:tr w:rsidTr="0057002E">
        <w:tblPrEx>
          <w:tblW w:w="9401" w:type="dxa"/>
          <w:tblLook w:val="04A0"/>
        </w:tblPrEx>
        <w:trPr>
          <w:trHeight w:val="153"/>
        </w:trPr>
        <w:tc>
          <w:tcPr>
            <w:tcW w:w="9401" w:type="dxa"/>
            <w:gridSpan w:val="7"/>
            <w:tcBorders>
              <w:top w:val="nil"/>
              <w:left w:val="nil"/>
              <w:bottom w:val="nil"/>
              <w:right w:val="nil"/>
            </w:tcBorders>
          </w:tcPr>
          <w:p w:rsidR="00356204" w:rsidRPr="00D90029" w:rsidP="002F213D">
            <w:pPr>
              <w:spacing w:after="200" w:line="276" w:lineRule="auto"/>
              <w:jc w:val="center"/>
              <w:rPr>
                <w:rFonts w:ascii="Tahoma" w:hAnsi="Tahoma" w:cs="Tahoma"/>
                <w:rtl/>
              </w:rPr>
            </w:pPr>
            <w:r w:rsidRPr="00D90029">
              <w:rPr>
                <w:rFonts w:ascii="Tahoma" w:hAnsi="Tahoma" w:cs="Tahoma"/>
                <w:noProof/>
                <w:rtl/>
              </w:rPr>
              <w:drawing>
                <wp:anchor distT="0" distB="0" distL="114300" distR="114300" simplePos="0" relativeHeight="251659264" behindDoc="0" locked="0" layoutInCell="1" allowOverlap="1">
                  <wp:simplePos x="0" y="0"/>
                  <wp:positionH relativeFrom="margin">
                    <wp:posOffset>4273550</wp:posOffset>
                  </wp:positionH>
                  <wp:positionV relativeFrom="margin">
                    <wp:posOffset>45720</wp:posOffset>
                  </wp:positionV>
                  <wp:extent cx="1579245" cy="359410"/>
                  <wp:effectExtent l="0" t="0" r="1905" b="2540"/>
                  <wp:wrapSquare wrapText="bothSides"/>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15416" name="תקציר-04.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9245" cy="359410"/>
                          </a:xfrm>
                          <a:prstGeom prst="rect">
                            <a:avLst/>
                          </a:prstGeom>
                        </pic:spPr>
                      </pic:pic>
                    </a:graphicData>
                  </a:graphic>
                  <wp14:sizeRelH relativeFrom="margin">
                    <wp14:pctWidth>0</wp14:pctWidth>
                  </wp14:sizeRelH>
                  <wp14:sizeRelV relativeFrom="margin">
                    <wp14:pctHeight>0</wp14:pctHeight>
                  </wp14:sizeRelV>
                </wp:anchor>
              </w:drawing>
            </w:r>
          </w:p>
        </w:tc>
      </w:tr>
      <w:tr w:rsidTr="0057002E">
        <w:tblPrEx>
          <w:tblW w:w="9401" w:type="dxa"/>
          <w:tblLook w:val="04A0"/>
        </w:tblPrEx>
        <w:trPr>
          <w:trHeight w:val="283"/>
        </w:trPr>
        <w:tc>
          <w:tcPr>
            <w:tcW w:w="2875" w:type="dxa"/>
            <w:gridSpan w:val="2"/>
            <w:tcBorders>
              <w:top w:val="nil"/>
              <w:left w:val="nil"/>
              <w:bottom w:val="single" w:sz="12" w:space="0" w:color="auto"/>
              <w:right w:val="nil"/>
            </w:tcBorders>
            <w:shd w:val="clear" w:color="auto" w:fill="auto"/>
            <w:vAlign w:val="center"/>
          </w:tcPr>
          <w:p w:rsidR="00356204" w:rsidRPr="00D90029" w:rsidP="00313327">
            <w:pPr>
              <w:spacing w:line="276" w:lineRule="auto"/>
              <w:rPr>
                <w:rFonts w:ascii="Tahoma" w:hAnsi="Tahoma" w:cs="Tahoma"/>
                <w:spacing w:val="-10"/>
                <w:sz w:val="36"/>
                <w:szCs w:val="36"/>
                <w:rtl/>
              </w:rPr>
            </w:pPr>
            <w:r>
              <w:rPr>
                <w:rFonts w:ascii="Tahoma" w:hAnsi="Tahoma" w:cs="Tahoma" w:hint="cs"/>
                <w:spacing w:val="-10"/>
                <w:sz w:val="36"/>
                <w:szCs w:val="36"/>
                <w:rtl/>
              </w:rPr>
              <w:t xml:space="preserve">20% - </w:t>
            </w:r>
            <w:r>
              <w:rPr>
                <w:rFonts w:ascii="Tahoma" w:hAnsi="Tahoma" w:cs="Tahoma" w:hint="cs"/>
                <w:spacing w:val="-10"/>
                <w:sz w:val="36"/>
                <w:szCs w:val="36"/>
                <w:rtl/>
              </w:rPr>
              <w:t>25%</w:t>
            </w:r>
          </w:p>
        </w:tc>
        <w:tc>
          <w:tcPr>
            <w:tcW w:w="460" w:type="dxa"/>
            <w:tcBorders>
              <w:top w:val="nil"/>
              <w:left w:val="nil"/>
              <w:bottom w:val="nil"/>
              <w:right w:val="nil"/>
            </w:tcBorders>
          </w:tcPr>
          <w:p w:rsidR="00356204" w:rsidRPr="00D90029" w:rsidP="002F213D">
            <w:pPr>
              <w:spacing w:after="200" w:line="276" w:lineRule="auto"/>
              <w:rPr>
                <w:rFonts w:ascii="Tahoma" w:hAnsi="Tahoma" w:cs="Tahoma"/>
                <w:spacing w:val="-10"/>
              </w:rPr>
            </w:pPr>
          </w:p>
        </w:tc>
        <w:tc>
          <w:tcPr>
            <w:tcW w:w="2920" w:type="dxa"/>
            <w:tcBorders>
              <w:top w:val="nil"/>
              <w:left w:val="nil"/>
              <w:bottom w:val="single" w:sz="12" w:space="0" w:color="auto"/>
              <w:right w:val="nil"/>
            </w:tcBorders>
            <w:vAlign w:val="center"/>
          </w:tcPr>
          <w:p w:rsidR="00356204" w:rsidRPr="00D90029" w:rsidP="00313327">
            <w:pPr>
              <w:spacing w:line="276" w:lineRule="auto"/>
              <w:rPr>
                <w:rFonts w:ascii="Tahoma" w:hAnsi="Tahoma" w:cs="Tahoma"/>
                <w:spacing w:val="-10"/>
                <w:sz w:val="36"/>
                <w:szCs w:val="36"/>
                <w:rtl/>
              </w:rPr>
            </w:pPr>
            <w:r w:rsidRPr="00D90029">
              <w:rPr>
                <w:rFonts w:ascii="Tahoma" w:hAnsi="Tahoma" w:cs="Tahoma" w:hint="cs"/>
                <w:spacing w:val="-10"/>
                <w:sz w:val="36"/>
                <w:szCs w:val="36"/>
                <w:rtl/>
              </w:rPr>
              <w:t>5.1%</w:t>
            </w:r>
          </w:p>
        </w:tc>
        <w:tc>
          <w:tcPr>
            <w:tcW w:w="519" w:type="dxa"/>
            <w:tcBorders>
              <w:top w:val="nil"/>
              <w:left w:val="nil"/>
              <w:bottom w:val="nil"/>
              <w:right w:val="nil"/>
            </w:tcBorders>
          </w:tcPr>
          <w:p w:rsidR="00356204" w:rsidRPr="00D90029" w:rsidP="002F213D">
            <w:pPr>
              <w:spacing w:after="200" w:line="276" w:lineRule="auto"/>
              <w:rPr>
                <w:rFonts w:ascii="Tahoma" w:hAnsi="Tahoma" w:cs="Tahoma"/>
                <w:spacing w:val="-10"/>
              </w:rPr>
            </w:pPr>
          </w:p>
        </w:tc>
        <w:tc>
          <w:tcPr>
            <w:tcW w:w="2627" w:type="dxa"/>
            <w:gridSpan w:val="2"/>
            <w:tcBorders>
              <w:top w:val="nil"/>
              <w:left w:val="nil"/>
              <w:bottom w:val="single" w:sz="12" w:space="0" w:color="auto"/>
              <w:right w:val="nil"/>
            </w:tcBorders>
            <w:vAlign w:val="center"/>
          </w:tcPr>
          <w:p w:rsidR="00356204" w:rsidRPr="00D90029" w:rsidP="00313327">
            <w:pPr>
              <w:spacing w:line="276" w:lineRule="auto"/>
              <w:rPr>
                <w:rFonts w:ascii="Tahoma" w:hAnsi="Tahoma" w:cs="Tahoma"/>
                <w:spacing w:val="-10"/>
                <w:sz w:val="36"/>
                <w:szCs w:val="36"/>
                <w:rtl/>
              </w:rPr>
            </w:pPr>
            <w:r w:rsidRPr="00D90029">
              <w:rPr>
                <w:rFonts w:ascii="Tahoma" w:hAnsi="Tahoma" w:cs="Tahoma"/>
                <w:spacing w:val="-10"/>
                <w:sz w:val="36"/>
                <w:szCs w:val="36"/>
                <w:rtl/>
              </w:rPr>
              <w:t xml:space="preserve">2,642 </w:t>
            </w:r>
            <w:r w:rsidRPr="00D90029">
              <w:rPr>
                <w:rFonts w:ascii="Tahoma" w:hAnsi="Tahoma" w:cs="Tahoma"/>
                <w:spacing w:val="-10"/>
                <w:sz w:val="26"/>
                <w:szCs w:val="26"/>
                <w:rtl/>
              </w:rPr>
              <w:t>ש"ח</w:t>
            </w:r>
            <w:r w:rsidRPr="00D90029">
              <w:rPr>
                <w:rFonts w:ascii="Tahoma" w:hAnsi="Tahoma" w:cs="Tahoma" w:hint="cs"/>
                <w:spacing w:val="-10"/>
                <w:sz w:val="26"/>
                <w:szCs w:val="26"/>
                <w:rtl/>
              </w:rPr>
              <w:t xml:space="preserve"> לתושב</w:t>
            </w:r>
          </w:p>
        </w:tc>
      </w:tr>
      <w:tr w:rsidTr="0057002E">
        <w:tblPrEx>
          <w:tblW w:w="9401" w:type="dxa"/>
          <w:tblLook w:val="04A0"/>
        </w:tblPrEx>
        <w:trPr>
          <w:trHeight w:val="2121"/>
        </w:trPr>
        <w:tc>
          <w:tcPr>
            <w:tcW w:w="2875" w:type="dxa"/>
            <w:gridSpan w:val="2"/>
            <w:tcBorders>
              <w:top w:val="nil"/>
              <w:left w:val="nil"/>
              <w:bottom w:val="nil"/>
              <w:right w:val="nil"/>
            </w:tcBorders>
          </w:tcPr>
          <w:p w:rsidR="00356204" w:rsidRPr="00D90029" w:rsidP="002F213D">
            <w:pPr>
              <w:spacing w:after="200" w:line="276" w:lineRule="auto"/>
              <w:ind w:right="25"/>
              <w:rPr>
                <w:rFonts w:ascii="Tahoma" w:hAnsi="Tahoma" w:cs="Tahoma"/>
                <w:sz w:val="18"/>
                <w:szCs w:val="18"/>
              </w:rPr>
            </w:pPr>
            <w:r w:rsidRPr="00F573CF">
              <w:rPr>
                <w:rFonts w:ascii="Tahoma" w:hAnsi="Tahoma" w:cs="Tahoma"/>
                <w:sz w:val="19"/>
                <w:szCs w:val="19"/>
                <w:rtl/>
              </w:rPr>
              <w:t xml:space="preserve">מהנסיעות הממונעות במטרופולין ירושלים לכל המטרות </w:t>
            </w:r>
            <w:r>
              <w:rPr>
                <w:rFonts w:ascii="Tahoma" w:hAnsi="Tahoma" w:cs="Tahoma" w:hint="cs"/>
                <w:sz w:val="19"/>
                <w:szCs w:val="19"/>
                <w:rtl/>
              </w:rPr>
              <w:t>נעשות בתח"צ.</w:t>
            </w:r>
            <w:r w:rsidRPr="00D90029">
              <w:rPr>
                <w:rFonts w:ascii="Tahoma" w:hAnsi="Tahoma" w:cs="Tahoma"/>
                <w:sz w:val="19"/>
                <w:szCs w:val="19"/>
                <w:rtl/>
              </w:rPr>
              <w:t xml:space="preserve"> </w:t>
            </w:r>
          </w:p>
          <w:p w:rsidR="00356204" w:rsidRPr="00D90029" w:rsidP="002F213D">
            <w:pPr>
              <w:spacing w:after="200" w:line="276" w:lineRule="auto"/>
              <w:ind w:right="25"/>
              <w:rPr>
                <w:rFonts w:ascii="Tahoma" w:hAnsi="Tahoma" w:cs="Tahoma"/>
                <w:sz w:val="18"/>
                <w:szCs w:val="18"/>
                <w:rtl/>
              </w:rPr>
            </w:pPr>
          </w:p>
        </w:tc>
        <w:tc>
          <w:tcPr>
            <w:tcW w:w="460" w:type="dxa"/>
            <w:tcBorders>
              <w:top w:val="nil"/>
              <w:left w:val="nil"/>
              <w:bottom w:val="nil"/>
              <w:right w:val="nil"/>
            </w:tcBorders>
          </w:tcPr>
          <w:p w:rsidR="00356204" w:rsidRPr="00D90029" w:rsidP="002F213D">
            <w:pPr>
              <w:spacing w:after="200" w:line="276" w:lineRule="auto"/>
              <w:rPr>
                <w:rFonts w:ascii="Tahoma" w:hAnsi="Tahoma" w:cs="Tahoma"/>
                <w:rtl/>
              </w:rPr>
            </w:pPr>
          </w:p>
        </w:tc>
        <w:tc>
          <w:tcPr>
            <w:tcW w:w="2920" w:type="dxa"/>
            <w:tcBorders>
              <w:top w:val="nil"/>
              <w:left w:val="nil"/>
              <w:bottom w:val="nil"/>
              <w:right w:val="nil"/>
            </w:tcBorders>
          </w:tcPr>
          <w:p w:rsidR="00356204" w:rsidRPr="00D90029" w:rsidP="002F213D">
            <w:pPr>
              <w:spacing w:after="200" w:line="276" w:lineRule="auto"/>
              <w:ind w:right="25"/>
              <w:rPr>
                <w:rFonts w:ascii="Tahoma" w:hAnsi="Tahoma" w:cs="Tahoma"/>
                <w:sz w:val="19"/>
                <w:szCs w:val="19"/>
                <w:rtl/>
              </w:rPr>
            </w:pPr>
            <w:r w:rsidRPr="00D90029">
              <w:rPr>
                <w:rFonts w:ascii="Tahoma" w:hAnsi="Tahoma" w:cs="Tahoma"/>
                <w:sz w:val="19"/>
                <w:szCs w:val="19"/>
                <w:rtl/>
              </w:rPr>
              <w:t>אי</w:t>
            </w:r>
            <w:r>
              <w:rPr>
                <w:rFonts w:ascii="Tahoma" w:hAnsi="Tahoma" w:cs="Tahoma" w:hint="cs"/>
                <w:sz w:val="19"/>
                <w:szCs w:val="19"/>
                <w:rtl/>
              </w:rPr>
              <w:t>-</w:t>
            </w:r>
            <w:r w:rsidRPr="00D90029">
              <w:rPr>
                <w:rFonts w:ascii="Tahoma" w:hAnsi="Tahoma" w:cs="Tahoma"/>
                <w:sz w:val="19"/>
                <w:szCs w:val="19"/>
                <w:rtl/>
              </w:rPr>
              <w:t xml:space="preserve">ביצוע נסיעות בקווי תח"צ בירושלים </w:t>
            </w:r>
            <w:r>
              <w:rPr>
                <w:rFonts w:ascii="Tahoma" w:hAnsi="Tahoma" w:cs="Tahoma" w:hint="cs"/>
                <w:sz w:val="19"/>
                <w:szCs w:val="19"/>
                <w:rtl/>
              </w:rPr>
              <w:t xml:space="preserve">בשנת 2018 </w:t>
            </w:r>
            <w:r w:rsidRPr="00D90029">
              <w:rPr>
                <w:rFonts w:ascii="Tahoma" w:hAnsi="Tahoma" w:cs="Tahoma"/>
                <w:sz w:val="19"/>
                <w:szCs w:val="19"/>
                <w:rtl/>
              </w:rPr>
              <w:t>(</w:t>
            </w:r>
            <w:r>
              <w:rPr>
                <w:rFonts w:ascii="Tahoma" w:hAnsi="Tahoma" w:cs="Tahoma" w:hint="cs"/>
                <w:sz w:val="19"/>
                <w:szCs w:val="19"/>
                <w:rtl/>
              </w:rPr>
              <w:t>ו</w:t>
            </w:r>
            <w:r w:rsidRPr="00D90029">
              <w:rPr>
                <w:rFonts w:ascii="Tahoma" w:hAnsi="Tahoma" w:cs="Tahoma"/>
                <w:sz w:val="19"/>
                <w:szCs w:val="19"/>
                <w:rtl/>
              </w:rPr>
              <w:t xml:space="preserve">בשנת 2017 - </w:t>
            </w:r>
            <w:r>
              <w:rPr>
                <w:rFonts w:ascii="Tahoma" w:hAnsi="Tahoma" w:cs="Tahoma" w:hint="cs"/>
                <w:sz w:val="19"/>
                <w:szCs w:val="19"/>
                <w:rtl/>
              </w:rPr>
              <w:t>8.5%</w:t>
            </w:r>
            <w:r w:rsidRPr="00D90029">
              <w:rPr>
                <w:rFonts w:ascii="Tahoma" w:hAnsi="Tahoma" w:cs="Tahoma"/>
                <w:sz w:val="19"/>
                <w:szCs w:val="19"/>
                <w:rtl/>
              </w:rPr>
              <w:t>) לעומת שיעור כלל</w:t>
            </w:r>
            <w:r>
              <w:rPr>
                <w:rFonts w:ascii="Tahoma" w:hAnsi="Tahoma" w:cs="Tahoma" w:hint="cs"/>
                <w:sz w:val="19"/>
                <w:szCs w:val="19"/>
                <w:rtl/>
              </w:rPr>
              <w:t>-</w:t>
            </w:r>
            <w:r w:rsidRPr="00D90029">
              <w:rPr>
                <w:rFonts w:ascii="Tahoma" w:hAnsi="Tahoma" w:cs="Tahoma"/>
                <w:sz w:val="19"/>
                <w:szCs w:val="19"/>
                <w:rtl/>
              </w:rPr>
              <w:t>ארצי של 2.4%.</w:t>
            </w:r>
          </w:p>
        </w:tc>
        <w:tc>
          <w:tcPr>
            <w:tcW w:w="519" w:type="dxa"/>
            <w:tcBorders>
              <w:top w:val="nil"/>
              <w:left w:val="nil"/>
              <w:bottom w:val="nil"/>
              <w:right w:val="nil"/>
            </w:tcBorders>
          </w:tcPr>
          <w:p w:rsidR="00356204" w:rsidRPr="00D90029" w:rsidP="002F213D">
            <w:pPr>
              <w:spacing w:after="200" w:line="276" w:lineRule="auto"/>
              <w:rPr>
                <w:rFonts w:ascii="Tahoma" w:hAnsi="Tahoma" w:cs="Tahoma"/>
                <w:sz w:val="19"/>
                <w:szCs w:val="19"/>
                <w:rtl/>
              </w:rPr>
            </w:pPr>
          </w:p>
        </w:tc>
        <w:tc>
          <w:tcPr>
            <w:tcW w:w="2627" w:type="dxa"/>
            <w:gridSpan w:val="2"/>
            <w:tcBorders>
              <w:top w:val="nil"/>
              <w:left w:val="nil"/>
              <w:bottom w:val="nil"/>
              <w:right w:val="nil"/>
            </w:tcBorders>
          </w:tcPr>
          <w:p w:rsidR="00356204" w:rsidRPr="00D90029" w:rsidP="002F213D">
            <w:pPr>
              <w:spacing w:after="200" w:line="276" w:lineRule="auto"/>
              <w:ind w:right="177"/>
              <w:rPr>
                <w:rFonts w:ascii="Tahoma" w:hAnsi="Tahoma" w:cs="Tahoma"/>
                <w:sz w:val="19"/>
                <w:szCs w:val="19"/>
                <w:rtl/>
              </w:rPr>
            </w:pPr>
            <w:r w:rsidRPr="00D90029">
              <w:rPr>
                <w:rFonts w:ascii="Tahoma" w:hAnsi="Tahoma" w:cs="Tahoma"/>
                <w:sz w:val="19"/>
                <w:szCs w:val="19"/>
                <w:rtl/>
              </w:rPr>
              <w:t>סך ההשקעה המצטברת בתשתית תח"צ</w:t>
            </w:r>
            <w:r w:rsidRPr="00D90029">
              <w:rPr>
                <w:rFonts w:ascii="Tahoma" w:hAnsi="Tahoma" w:cs="Tahoma"/>
                <w:sz w:val="19"/>
                <w:szCs w:val="19"/>
                <w:rtl/>
              </w:rPr>
              <w:t xml:space="preserve"> במטרופולין ירושלים לעומת כ-7,600 ש"ח במטרופולין תל אביב </w:t>
            </w:r>
            <w:r>
              <w:rPr>
                <w:rFonts w:ascii="Tahoma" w:hAnsi="Tahoma" w:cs="Tahoma" w:hint="cs"/>
                <w:sz w:val="19"/>
                <w:szCs w:val="19"/>
                <w:rtl/>
              </w:rPr>
              <w:t>ו</w:t>
            </w:r>
            <w:r w:rsidRPr="00D90029">
              <w:rPr>
                <w:rFonts w:ascii="Tahoma" w:hAnsi="Tahoma" w:cs="Tahoma"/>
                <w:sz w:val="19"/>
                <w:szCs w:val="19"/>
                <w:rtl/>
              </w:rPr>
              <w:t>כ-6,700 ש"ח במטרופולין חיפה</w:t>
            </w:r>
            <w:r>
              <w:rPr>
                <w:rFonts w:ascii="Tahoma" w:hAnsi="Tahoma" w:cs="Tahoma" w:hint="cs"/>
                <w:sz w:val="19"/>
                <w:szCs w:val="19"/>
                <w:rtl/>
              </w:rPr>
              <w:t>.</w:t>
            </w:r>
          </w:p>
        </w:tc>
      </w:tr>
      <w:tr w:rsidTr="0057002E">
        <w:tblPrEx>
          <w:tblW w:w="9401" w:type="dxa"/>
          <w:tblLook w:val="04A0"/>
        </w:tblPrEx>
        <w:trPr>
          <w:trHeight w:val="227"/>
        </w:trPr>
        <w:tc>
          <w:tcPr>
            <w:tcW w:w="2875" w:type="dxa"/>
            <w:gridSpan w:val="2"/>
            <w:tcBorders>
              <w:top w:val="nil"/>
              <w:left w:val="nil"/>
              <w:bottom w:val="single" w:sz="12" w:space="0" w:color="auto"/>
              <w:right w:val="nil"/>
            </w:tcBorders>
            <w:vAlign w:val="center"/>
          </w:tcPr>
          <w:p w:rsidR="00356204" w:rsidRPr="004D54A2" w:rsidP="00313327">
            <w:pPr>
              <w:spacing w:line="276" w:lineRule="auto"/>
              <w:rPr>
                <w:rFonts w:ascii="Tahoma" w:hAnsi="Tahoma" w:cs="Tahoma"/>
                <w:spacing w:val="-10"/>
                <w:sz w:val="36"/>
                <w:szCs w:val="36"/>
              </w:rPr>
            </w:pPr>
            <w:r w:rsidRPr="004D54A2">
              <w:rPr>
                <w:rFonts w:ascii="Tahoma" w:hAnsi="Tahoma" w:cs="Tahoma" w:hint="cs"/>
                <w:spacing w:val="-10"/>
                <w:sz w:val="36"/>
                <w:szCs w:val="36"/>
                <w:rtl/>
              </w:rPr>
              <w:t xml:space="preserve">200 </w:t>
            </w:r>
            <w:r w:rsidRPr="004D54A2">
              <w:rPr>
                <w:rFonts w:ascii="Tahoma" w:hAnsi="Tahoma" w:cs="Tahoma" w:hint="eastAsia"/>
                <w:spacing w:val="-10"/>
                <w:sz w:val="36"/>
                <w:szCs w:val="36"/>
                <w:rtl/>
              </w:rPr>
              <w:t>נהגי</w:t>
            </w:r>
            <w:r w:rsidRPr="004D54A2">
              <w:rPr>
                <w:rFonts w:ascii="Tahoma" w:hAnsi="Tahoma" w:cs="Tahoma"/>
                <w:spacing w:val="-10"/>
                <w:sz w:val="36"/>
                <w:szCs w:val="36"/>
                <w:rtl/>
              </w:rPr>
              <w:t xml:space="preserve"> </w:t>
            </w:r>
            <w:r w:rsidRPr="004D54A2">
              <w:rPr>
                <w:rFonts w:ascii="Tahoma" w:hAnsi="Tahoma" w:cs="Tahoma" w:hint="eastAsia"/>
                <w:spacing w:val="-10"/>
                <w:sz w:val="36"/>
                <w:szCs w:val="36"/>
                <w:rtl/>
              </w:rPr>
              <w:t>אוטובוס</w:t>
            </w:r>
          </w:p>
        </w:tc>
        <w:tc>
          <w:tcPr>
            <w:tcW w:w="460" w:type="dxa"/>
            <w:tcBorders>
              <w:top w:val="nil"/>
              <w:left w:val="nil"/>
              <w:bottom w:val="nil"/>
              <w:right w:val="nil"/>
            </w:tcBorders>
          </w:tcPr>
          <w:p w:rsidR="00356204" w:rsidRPr="004D54A2" w:rsidP="002F213D">
            <w:pPr>
              <w:spacing w:after="200" w:line="276" w:lineRule="auto"/>
              <w:rPr>
                <w:rFonts w:ascii="Tahoma" w:hAnsi="Tahoma" w:cs="Tahoma"/>
                <w:spacing w:val="-10"/>
              </w:rPr>
            </w:pPr>
          </w:p>
        </w:tc>
        <w:tc>
          <w:tcPr>
            <w:tcW w:w="2920" w:type="dxa"/>
            <w:tcBorders>
              <w:top w:val="nil"/>
              <w:left w:val="nil"/>
              <w:bottom w:val="single" w:sz="12" w:space="0" w:color="auto"/>
              <w:right w:val="nil"/>
            </w:tcBorders>
            <w:vAlign w:val="center"/>
          </w:tcPr>
          <w:p w:rsidR="00356204" w:rsidRPr="004D54A2" w:rsidP="00313327">
            <w:pPr>
              <w:spacing w:line="276" w:lineRule="auto"/>
              <w:rPr>
                <w:rFonts w:ascii="Tahoma" w:hAnsi="Tahoma" w:cs="Tahoma"/>
                <w:spacing w:val="-10"/>
                <w:sz w:val="36"/>
                <w:szCs w:val="36"/>
              </w:rPr>
            </w:pPr>
            <w:r w:rsidRPr="004D54A2">
              <w:rPr>
                <w:rFonts w:ascii="Tahoma" w:hAnsi="Tahoma" w:cs="Tahoma" w:hint="cs"/>
                <w:spacing w:val="-10"/>
                <w:sz w:val="36"/>
                <w:szCs w:val="36"/>
                <w:rtl/>
              </w:rPr>
              <w:t xml:space="preserve">1,355 </w:t>
            </w:r>
            <w:r w:rsidRPr="004D54A2">
              <w:rPr>
                <w:rFonts w:ascii="Tahoma" w:hAnsi="Tahoma" w:cs="Tahoma" w:hint="eastAsia"/>
                <w:spacing w:val="-10"/>
                <w:sz w:val="36"/>
                <w:szCs w:val="36"/>
                <w:rtl/>
              </w:rPr>
              <w:t>חניות</w:t>
            </w:r>
            <w:r w:rsidRPr="004D54A2">
              <w:rPr>
                <w:rFonts w:ascii="Tahoma" w:hAnsi="Tahoma" w:cs="Tahoma"/>
                <w:spacing w:val="-10"/>
                <w:sz w:val="36"/>
                <w:szCs w:val="36"/>
                <w:rtl/>
              </w:rPr>
              <w:t xml:space="preserve"> לילה</w:t>
            </w:r>
          </w:p>
        </w:tc>
        <w:tc>
          <w:tcPr>
            <w:tcW w:w="519" w:type="dxa"/>
            <w:tcBorders>
              <w:top w:val="nil"/>
              <w:left w:val="nil"/>
              <w:bottom w:val="nil"/>
              <w:right w:val="nil"/>
            </w:tcBorders>
          </w:tcPr>
          <w:p w:rsidR="00356204" w:rsidRPr="004D54A2" w:rsidP="002F213D">
            <w:pPr>
              <w:spacing w:after="200" w:line="276" w:lineRule="auto"/>
              <w:rPr>
                <w:rFonts w:ascii="Tahoma" w:hAnsi="Tahoma" w:cs="Tahoma"/>
                <w:spacing w:val="-10"/>
              </w:rPr>
            </w:pPr>
          </w:p>
        </w:tc>
        <w:tc>
          <w:tcPr>
            <w:tcW w:w="2627" w:type="dxa"/>
            <w:gridSpan w:val="2"/>
            <w:tcBorders>
              <w:top w:val="nil"/>
              <w:left w:val="nil"/>
              <w:bottom w:val="single" w:sz="12" w:space="0" w:color="auto"/>
              <w:right w:val="nil"/>
            </w:tcBorders>
            <w:vAlign w:val="center"/>
          </w:tcPr>
          <w:p w:rsidR="00356204" w:rsidRPr="00D90029" w:rsidP="00313327">
            <w:pPr>
              <w:spacing w:line="276" w:lineRule="auto"/>
              <w:rPr>
                <w:rFonts w:ascii="Tahoma" w:hAnsi="Tahoma" w:cs="Tahoma"/>
                <w:spacing w:val="-10"/>
                <w:sz w:val="36"/>
                <w:szCs w:val="36"/>
              </w:rPr>
            </w:pPr>
            <w:r w:rsidRPr="00D90029">
              <w:rPr>
                <w:rFonts w:ascii="Tahoma" w:hAnsi="Tahoma" w:cs="Tahoma" w:hint="cs"/>
                <w:spacing w:val="-10"/>
                <w:sz w:val="36"/>
                <w:szCs w:val="36"/>
                <w:rtl/>
              </w:rPr>
              <w:t>30%</w:t>
            </w:r>
          </w:p>
        </w:tc>
      </w:tr>
      <w:tr w:rsidTr="0057002E">
        <w:tblPrEx>
          <w:tblW w:w="9401" w:type="dxa"/>
          <w:tblLook w:val="04A0"/>
        </w:tblPrEx>
        <w:trPr>
          <w:trHeight w:val="1153"/>
        </w:trPr>
        <w:tc>
          <w:tcPr>
            <w:tcW w:w="2875" w:type="dxa"/>
            <w:gridSpan w:val="2"/>
            <w:tcBorders>
              <w:top w:val="nil"/>
              <w:left w:val="nil"/>
              <w:bottom w:val="nil"/>
              <w:right w:val="nil"/>
            </w:tcBorders>
          </w:tcPr>
          <w:p w:rsidR="00356204" w:rsidRPr="00D90029" w:rsidP="002F213D">
            <w:pPr>
              <w:spacing w:after="200" w:line="276" w:lineRule="auto"/>
              <w:ind w:right="25"/>
              <w:rPr>
                <w:rFonts w:ascii="Tahoma" w:hAnsi="Tahoma" w:cs="Tahoma"/>
                <w:sz w:val="19"/>
                <w:szCs w:val="19"/>
              </w:rPr>
            </w:pPr>
            <w:r w:rsidRPr="00D90029">
              <w:rPr>
                <w:rFonts w:ascii="Tahoma" w:hAnsi="Tahoma" w:cs="Tahoma"/>
                <w:sz w:val="19"/>
                <w:szCs w:val="19"/>
                <w:rtl/>
              </w:rPr>
              <w:t xml:space="preserve">חסרים בירושלים </w:t>
            </w:r>
            <w:r>
              <w:rPr>
                <w:rFonts w:ascii="Tahoma" w:hAnsi="Tahoma" w:cs="Tahoma" w:hint="cs"/>
                <w:sz w:val="19"/>
                <w:szCs w:val="19"/>
                <w:rtl/>
              </w:rPr>
              <w:t xml:space="preserve">למתן </w:t>
            </w:r>
            <w:r w:rsidRPr="00D90029">
              <w:rPr>
                <w:rFonts w:ascii="Tahoma" w:hAnsi="Tahoma" w:cs="Tahoma"/>
                <w:sz w:val="19"/>
                <w:szCs w:val="19"/>
                <w:rtl/>
              </w:rPr>
              <w:t>שירותי תח"צ מיטביים</w:t>
            </w:r>
            <w:r w:rsidRPr="00D90029">
              <w:rPr>
                <w:rFonts w:ascii="Tahoma" w:hAnsi="Tahoma" w:cs="Tahoma"/>
                <w:sz w:val="19"/>
                <w:szCs w:val="19"/>
              </w:rPr>
              <w:t>.</w:t>
            </w:r>
          </w:p>
          <w:p w:rsidR="00356204" w:rsidRPr="00D90029" w:rsidP="002F213D">
            <w:pPr>
              <w:spacing w:after="200" w:line="276" w:lineRule="auto"/>
              <w:rPr>
                <w:rFonts w:ascii="Tahoma" w:hAnsi="Tahoma" w:cs="Tahoma"/>
                <w:sz w:val="19"/>
                <w:szCs w:val="19"/>
                <w:rtl/>
              </w:rPr>
            </w:pPr>
          </w:p>
        </w:tc>
        <w:tc>
          <w:tcPr>
            <w:tcW w:w="460" w:type="dxa"/>
            <w:tcBorders>
              <w:top w:val="nil"/>
              <w:left w:val="nil"/>
              <w:bottom w:val="nil"/>
              <w:right w:val="nil"/>
            </w:tcBorders>
          </w:tcPr>
          <w:p w:rsidR="00356204" w:rsidRPr="00D90029" w:rsidP="002F213D">
            <w:pPr>
              <w:spacing w:after="200" w:line="276" w:lineRule="auto"/>
              <w:rPr>
                <w:rFonts w:ascii="Tahoma" w:hAnsi="Tahoma" w:cs="Tahoma"/>
                <w:sz w:val="19"/>
                <w:szCs w:val="19"/>
                <w:rtl/>
              </w:rPr>
            </w:pPr>
          </w:p>
        </w:tc>
        <w:tc>
          <w:tcPr>
            <w:tcW w:w="2920" w:type="dxa"/>
            <w:tcBorders>
              <w:top w:val="nil"/>
              <w:left w:val="nil"/>
              <w:bottom w:val="nil"/>
              <w:right w:val="nil"/>
            </w:tcBorders>
          </w:tcPr>
          <w:p w:rsidR="00356204" w:rsidRPr="00D90029" w:rsidP="002F213D">
            <w:pPr>
              <w:spacing w:after="200" w:line="276" w:lineRule="auto"/>
              <w:rPr>
                <w:rFonts w:ascii="Tahoma" w:hAnsi="Tahoma" w:cs="Tahoma"/>
                <w:sz w:val="19"/>
                <w:szCs w:val="19"/>
                <w:rtl/>
              </w:rPr>
            </w:pPr>
            <w:r w:rsidRPr="00D90029">
              <w:rPr>
                <w:rFonts w:ascii="Tahoma" w:hAnsi="Tahoma" w:cs="Tahoma"/>
                <w:sz w:val="19"/>
                <w:szCs w:val="19"/>
                <w:rtl/>
              </w:rPr>
              <w:t>לאוטובוסים ש</w:t>
            </w:r>
            <w:r>
              <w:rPr>
                <w:rFonts w:ascii="Tahoma" w:hAnsi="Tahoma" w:cs="Tahoma" w:hint="cs"/>
                <w:sz w:val="19"/>
                <w:szCs w:val="19"/>
                <w:rtl/>
              </w:rPr>
              <w:t>יש להוסיף כדי לספק</w:t>
            </w:r>
            <w:r w:rsidRPr="00D90029">
              <w:rPr>
                <w:rFonts w:ascii="Tahoma" w:hAnsi="Tahoma" w:cs="Tahoma"/>
                <w:sz w:val="19"/>
                <w:szCs w:val="19"/>
                <w:rtl/>
              </w:rPr>
              <w:t xml:space="preserve"> שירותי תח"צ מיטביים בשנת 2030.</w:t>
            </w:r>
          </w:p>
        </w:tc>
        <w:tc>
          <w:tcPr>
            <w:tcW w:w="519" w:type="dxa"/>
            <w:tcBorders>
              <w:top w:val="nil"/>
              <w:left w:val="nil"/>
              <w:bottom w:val="nil"/>
              <w:right w:val="nil"/>
            </w:tcBorders>
          </w:tcPr>
          <w:p w:rsidR="00356204" w:rsidRPr="00D90029" w:rsidP="002F213D">
            <w:pPr>
              <w:spacing w:after="200" w:line="276" w:lineRule="auto"/>
              <w:rPr>
                <w:rFonts w:ascii="Tahoma" w:hAnsi="Tahoma" w:cs="Tahoma"/>
                <w:sz w:val="19"/>
                <w:szCs w:val="19"/>
                <w:rtl/>
              </w:rPr>
            </w:pPr>
          </w:p>
        </w:tc>
        <w:tc>
          <w:tcPr>
            <w:tcW w:w="2627" w:type="dxa"/>
            <w:gridSpan w:val="2"/>
            <w:tcBorders>
              <w:top w:val="nil"/>
              <w:left w:val="nil"/>
              <w:bottom w:val="nil"/>
              <w:right w:val="nil"/>
            </w:tcBorders>
          </w:tcPr>
          <w:p w:rsidR="00356204" w:rsidRPr="00D90029" w:rsidP="002F213D">
            <w:pPr>
              <w:spacing w:after="200" w:line="276" w:lineRule="auto"/>
              <w:ind w:right="177"/>
              <w:rPr>
                <w:rFonts w:ascii="Tahoma" w:hAnsi="Tahoma" w:cs="Tahoma"/>
                <w:sz w:val="19"/>
                <w:szCs w:val="19"/>
                <w:rtl/>
              </w:rPr>
            </w:pPr>
            <w:r w:rsidRPr="00D90029">
              <w:rPr>
                <w:rFonts w:ascii="Tahoma" w:hAnsi="Tahoma" w:cs="Tahoma" w:hint="cs"/>
                <w:sz w:val="19"/>
                <w:szCs w:val="19"/>
                <w:rtl/>
              </w:rPr>
              <w:t>שיעור</w:t>
            </w:r>
            <w:r w:rsidRPr="00D90029">
              <w:rPr>
                <w:rFonts w:ascii="Tahoma" w:hAnsi="Tahoma" w:cs="Tahoma"/>
                <w:sz w:val="19"/>
                <w:szCs w:val="19"/>
                <w:rtl/>
              </w:rPr>
              <w:t xml:space="preserve"> </w:t>
            </w:r>
            <w:r>
              <w:rPr>
                <w:rFonts w:ascii="Tahoma" w:hAnsi="Tahoma" w:cs="Tahoma" w:hint="cs"/>
                <w:sz w:val="19"/>
                <w:szCs w:val="19"/>
                <w:rtl/>
              </w:rPr>
              <w:t>ה</w:t>
            </w:r>
            <w:r w:rsidRPr="00D90029">
              <w:rPr>
                <w:rFonts w:ascii="Tahoma" w:hAnsi="Tahoma" w:cs="Tahoma"/>
                <w:sz w:val="19"/>
                <w:szCs w:val="19"/>
                <w:rtl/>
              </w:rPr>
              <w:t xml:space="preserve">גידול </w:t>
            </w:r>
            <w:r>
              <w:rPr>
                <w:rFonts w:ascii="Tahoma" w:hAnsi="Tahoma" w:cs="Tahoma" w:hint="cs"/>
                <w:sz w:val="19"/>
                <w:szCs w:val="19"/>
                <w:rtl/>
              </w:rPr>
              <w:t>ב</w:t>
            </w:r>
            <w:r w:rsidRPr="00D90029">
              <w:rPr>
                <w:rFonts w:ascii="Tahoma" w:hAnsi="Tahoma" w:cs="Tahoma"/>
                <w:sz w:val="19"/>
                <w:szCs w:val="19"/>
                <w:rtl/>
              </w:rPr>
              <w:t xml:space="preserve">תלונות </w:t>
            </w:r>
            <w:r w:rsidRPr="00D90029">
              <w:rPr>
                <w:rFonts w:ascii="Tahoma" w:hAnsi="Tahoma" w:cs="Tahoma"/>
                <w:sz w:val="19"/>
                <w:szCs w:val="19"/>
                <w:rtl/>
              </w:rPr>
              <w:t>הנוסעים למשרד התחבורה</w:t>
            </w:r>
            <w:r>
              <w:rPr>
                <w:rFonts w:ascii="Tahoma" w:hAnsi="Tahoma" w:cs="Tahoma" w:hint="cs"/>
                <w:sz w:val="19"/>
                <w:szCs w:val="19"/>
                <w:rtl/>
              </w:rPr>
              <w:t xml:space="preserve"> בשנת  2018</w:t>
            </w:r>
            <w:r w:rsidRPr="00D90029">
              <w:rPr>
                <w:rFonts w:ascii="Tahoma" w:hAnsi="Tahoma" w:cs="Tahoma"/>
                <w:sz w:val="19"/>
                <w:szCs w:val="19"/>
                <w:rtl/>
              </w:rPr>
              <w:t xml:space="preserve"> </w:t>
            </w:r>
            <w:r>
              <w:rPr>
                <w:rFonts w:ascii="Tahoma" w:hAnsi="Tahoma" w:cs="Tahoma" w:hint="cs"/>
                <w:sz w:val="19"/>
                <w:szCs w:val="19"/>
                <w:rtl/>
              </w:rPr>
              <w:t>(3,943 ב-2017 לעומת</w:t>
            </w:r>
            <w:r w:rsidRPr="00D90029">
              <w:rPr>
                <w:rFonts w:ascii="Tahoma" w:hAnsi="Tahoma" w:cs="Tahoma"/>
                <w:sz w:val="19"/>
                <w:szCs w:val="19"/>
                <w:rtl/>
              </w:rPr>
              <w:t xml:space="preserve"> 5,106</w:t>
            </w:r>
            <w:r w:rsidRPr="00D90029">
              <w:rPr>
                <w:rFonts w:ascii="Tahoma" w:hAnsi="Tahoma" w:cs="Tahoma"/>
                <w:sz w:val="13"/>
                <w:szCs w:val="13"/>
                <w:rtl/>
              </w:rPr>
              <w:t xml:space="preserve"> </w:t>
            </w:r>
            <w:r w:rsidRPr="00D90029">
              <w:rPr>
                <w:rFonts w:ascii="Tahoma" w:hAnsi="Tahoma" w:cs="Tahoma"/>
                <w:sz w:val="19"/>
                <w:szCs w:val="19"/>
                <w:rtl/>
              </w:rPr>
              <w:t>תלונות</w:t>
            </w:r>
            <w:r>
              <w:rPr>
                <w:rFonts w:ascii="Tahoma" w:hAnsi="Tahoma" w:cs="Tahoma" w:hint="cs"/>
                <w:sz w:val="19"/>
                <w:szCs w:val="19"/>
                <w:rtl/>
              </w:rPr>
              <w:t xml:space="preserve"> ב-2018).</w:t>
            </w:r>
          </w:p>
        </w:tc>
      </w:tr>
      <w:tr w:rsidTr="0057002E">
        <w:tblPrEx>
          <w:tblW w:w="9401" w:type="dxa"/>
          <w:tblLook w:val="04A0"/>
        </w:tblPrEx>
        <w:trPr>
          <w:trHeight w:val="288"/>
        </w:trPr>
        <w:tc>
          <w:tcPr>
            <w:tcW w:w="9401" w:type="dxa"/>
            <w:gridSpan w:val="7"/>
            <w:tcBorders>
              <w:top w:val="nil"/>
              <w:left w:val="nil"/>
              <w:bottom w:val="nil"/>
              <w:right w:val="nil"/>
            </w:tcBorders>
            <w:vAlign w:val="center"/>
          </w:tcPr>
          <w:p w:rsidR="00356204" w:rsidRPr="00313327" w:rsidP="002F213D">
            <w:pPr>
              <w:spacing w:after="200" w:line="276" w:lineRule="auto"/>
              <w:rPr>
                <w:rFonts w:ascii="Tahoma" w:hAnsi="Tahoma" w:cs="Tahoma"/>
                <w:sz w:val="13"/>
                <w:szCs w:val="13"/>
                <w:rtl/>
              </w:rPr>
            </w:pPr>
          </w:p>
        </w:tc>
      </w:tr>
      <w:tr w:rsidTr="0057002E">
        <w:tblPrEx>
          <w:tblW w:w="9401" w:type="dxa"/>
          <w:tblLook w:val="04A0"/>
        </w:tblPrEx>
        <w:trPr>
          <w:trHeight w:val="763"/>
        </w:trPr>
        <w:tc>
          <w:tcPr>
            <w:tcW w:w="9401" w:type="dxa"/>
            <w:gridSpan w:val="7"/>
            <w:tcBorders>
              <w:top w:val="nil"/>
              <w:left w:val="nil"/>
              <w:bottom w:val="nil"/>
              <w:right w:val="nil"/>
            </w:tcBorders>
            <w:vAlign w:val="center"/>
          </w:tcPr>
          <w:p w:rsidR="00356204" w:rsidRPr="00D90029" w:rsidP="002F213D">
            <w:pPr>
              <w:spacing w:after="200" w:line="276" w:lineRule="auto"/>
              <w:rPr>
                <w:rFonts w:ascii="Tahoma" w:hAnsi="Tahoma" w:cs="Tahoma"/>
                <w:sz w:val="17"/>
                <w:szCs w:val="17"/>
                <w:rtl/>
              </w:rPr>
            </w:pPr>
            <w:r w:rsidRPr="00D90029">
              <w:rPr>
                <w:rFonts w:ascii="Tahoma" w:hAnsi="Tahoma" w:cs="Tahoma"/>
                <w:noProof/>
              </w:rPr>
              <w:drawing>
                <wp:inline distT="0" distB="0" distL="0" distR="0">
                  <wp:extent cx="5832510" cy="498475"/>
                  <wp:effectExtent l="0" t="0" r="0" b="0"/>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78074" name="תקציר תמונה 3.3.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46032" cy="499631"/>
                          </a:xfrm>
                          <a:prstGeom prst="rect">
                            <a:avLst/>
                          </a:prstGeom>
                        </pic:spPr>
                      </pic:pic>
                    </a:graphicData>
                  </a:graphic>
                </wp:inline>
              </w:drawing>
            </w:r>
          </w:p>
        </w:tc>
      </w:tr>
      <w:tr w:rsidTr="0057002E">
        <w:tblPrEx>
          <w:tblW w:w="9401" w:type="dxa"/>
          <w:tblLook w:val="04A0"/>
        </w:tblPrEx>
        <w:trPr>
          <w:trHeight w:val="561"/>
        </w:trPr>
        <w:tc>
          <w:tcPr>
            <w:tcW w:w="955" w:type="dxa"/>
            <w:tcBorders>
              <w:top w:val="nil"/>
              <w:left w:val="nil"/>
              <w:bottom w:val="nil"/>
              <w:right w:val="nil"/>
            </w:tcBorders>
            <w:vAlign w:val="center"/>
          </w:tcPr>
          <w:p w:rsidR="00356204" w:rsidRPr="00D90029" w:rsidP="002F213D">
            <w:pPr>
              <w:spacing w:after="200" w:line="276" w:lineRule="auto"/>
              <w:rPr>
                <w:rFonts w:ascii="Tahoma" w:hAnsi="Tahoma" w:cs="Tahoma"/>
                <w:sz w:val="17"/>
                <w:szCs w:val="17"/>
                <w:rtl/>
              </w:rPr>
            </w:pPr>
            <w:r w:rsidRPr="00D90029">
              <w:rPr>
                <w:rFonts w:ascii="Tahoma" w:hAnsi="Tahoma" w:cs="Tahoma"/>
                <w:noProof/>
              </w:rPr>
              <w:drawing>
                <wp:anchor distT="0" distB="0" distL="114300" distR="114300" simplePos="0" relativeHeight="251661312" behindDoc="0" locked="0" layoutInCell="1" allowOverlap="1">
                  <wp:simplePos x="0" y="0"/>
                  <wp:positionH relativeFrom="column">
                    <wp:posOffset>-12065</wp:posOffset>
                  </wp:positionH>
                  <wp:positionV relativeFrom="paragraph">
                    <wp:posOffset>2540</wp:posOffset>
                  </wp:positionV>
                  <wp:extent cx="445135" cy="445135"/>
                  <wp:effectExtent l="0" t="0" r="0" b="0"/>
                  <wp:wrapNone/>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69867" name="Picture 5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0029">
              <w:rPr>
                <w:rFonts w:ascii="Tahoma" w:hAnsi="Tahoma" w:cs="Tahoma"/>
                <w:noProof/>
              </w:rPr>
              <w:drawing>
                <wp:anchor distT="0" distB="0" distL="114300" distR="114300" simplePos="0" relativeHeight="251660288" behindDoc="0" locked="0" layoutInCell="1" allowOverlap="1">
                  <wp:simplePos x="0" y="0"/>
                  <wp:positionH relativeFrom="column">
                    <wp:posOffset>5289550</wp:posOffset>
                  </wp:positionH>
                  <wp:positionV relativeFrom="paragraph">
                    <wp:posOffset>-50800</wp:posOffset>
                  </wp:positionV>
                  <wp:extent cx="445135" cy="445135"/>
                  <wp:effectExtent l="0" t="0" r="0" b="0"/>
                  <wp:wrapNone/>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439533" name="Picture 56"/>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513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46" w:type="dxa"/>
            <w:gridSpan w:val="6"/>
            <w:tcBorders>
              <w:top w:val="nil"/>
              <w:left w:val="nil"/>
              <w:bottom w:val="nil"/>
              <w:right w:val="nil"/>
            </w:tcBorders>
            <w:vAlign w:val="center"/>
          </w:tcPr>
          <w:p w:rsidR="00356204" w:rsidRPr="00D90029" w:rsidP="002F213D">
            <w:pPr>
              <w:spacing w:after="200" w:line="276" w:lineRule="auto"/>
              <w:jc w:val="both"/>
              <w:rPr>
                <w:rFonts w:ascii="Tahoma" w:hAnsi="Tahoma" w:cs="Tahoma"/>
                <w:sz w:val="19"/>
                <w:szCs w:val="19"/>
                <w:rtl/>
              </w:rPr>
            </w:pPr>
            <w:r w:rsidRPr="00D90029">
              <w:rPr>
                <w:rFonts w:ascii="Tahoma" w:hAnsi="Tahoma" w:cs="Tahoma"/>
                <w:sz w:val="19"/>
                <w:szCs w:val="19"/>
                <w:rtl/>
              </w:rPr>
              <w:t>בחודשים נובמבר 2018 עד אוקטובר 2019 בדק משרד מבקר המדינה את רמת השירות של התח"צ באוטובוסים בירושלים ו</w:t>
            </w:r>
            <w:r>
              <w:rPr>
                <w:rFonts w:ascii="Tahoma" w:hAnsi="Tahoma" w:cs="Tahoma" w:hint="cs"/>
                <w:sz w:val="19"/>
                <w:szCs w:val="19"/>
                <w:rtl/>
              </w:rPr>
              <w:t xml:space="preserve">בחן </w:t>
            </w:r>
            <w:r w:rsidRPr="00D90029">
              <w:rPr>
                <w:rFonts w:ascii="Tahoma" w:hAnsi="Tahoma" w:cs="Tahoma"/>
                <w:sz w:val="19"/>
                <w:szCs w:val="19"/>
                <w:rtl/>
              </w:rPr>
              <w:t xml:space="preserve">היבטים שיש להם השפעה על איכות השירות. הבדיקה נעשתה במשרד התחבורה ובצוות האב לתחבורה בירושלים. בדיקות </w:t>
            </w:r>
            <w:r>
              <w:rPr>
                <w:rFonts w:ascii="Tahoma" w:hAnsi="Tahoma" w:cs="Tahoma" w:hint="cs"/>
                <w:sz w:val="19"/>
                <w:szCs w:val="19"/>
                <w:rtl/>
              </w:rPr>
              <w:t>השלמה</w:t>
            </w:r>
            <w:r w:rsidRPr="00D90029">
              <w:rPr>
                <w:rFonts w:ascii="Tahoma" w:hAnsi="Tahoma" w:cs="Tahoma"/>
                <w:sz w:val="19"/>
                <w:szCs w:val="19"/>
                <w:rtl/>
              </w:rPr>
              <w:t xml:space="preserve"> נעשו בעיריית ירושלים וב</w:t>
            </w:r>
            <w:r>
              <w:rPr>
                <w:rFonts w:ascii="Tahoma" w:hAnsi="Tahoma" w:cs="Tahoma" w:hint="cs"/>
                <w:sz w:val="19"/>
                <w:szCs w:val="19"/>
                <w:rtl/>
              </w:rPr>
              <w:t xml:space="preserve">חברת </w:t>
            </w:r>
            <w:r w:rsidRPr="00D90029">
              <w:rPr>
                <w:rFonts w:ascii="Tahoma" w:hAnsi="Tahoma" w:cs="Tahoma"/>
                <w:sz w:val="19"/>
                <w:szCs w:val="19"/>
                <w:rtl/>
              </w:rPr>
              <w:t>אגד</w:t>
            </w:r>
            <w:r>
              <w:rPr>
                <w:rFonts w:ascii="Tahoma" w:hAnsi="Tahoma" w:cs="Tahoma" w:hint="cs"/>
                <w:sz w:val="19"/>
                <w:szCs w:val="19"/>
                <w:rtl/>
              </w:rPr>
              <w:t xml:space="preserve"> חברה לתחבורה בע"מ</w:t>
            </w:r>
            <w:r w:rsidRPr="00D90029">
              <w:rPr>
                <w:rFonts w:ascii="Tahoma" w:hAnsi="Tahoma" w:cs="Tahoma"/>
                <w:sz w:val="19"/>
                <w:szCs w:val="19"/>
                <w:rtl/>
              </w:rPr>
              <w:t>.</w:t>
            </w:r>
          </w:p>
        </w:tc>
      </w:tr>
      <w:tr w:rsidTr="0057002E">
        <w:tblPrEx>
          <w:tblW w:w="9401" w:type="dxa"/>
          <w:tblLook w:val="04A0"/>
        </w:tblPrEx>
        <w:trPr>
          <w:gridAfter w:val="1"/>
          <w:wAfter w:w="28" w:type="dxa"/>
          <w:trHeight w:val="1134"/>
        </w:trPr>
        <w:tc>
          <w:tcPr>
            <w:tcW w:w="9373" w:type="dxa"/>
            <w:gridSpan w:val="6"/>
            <w:tcBorders>
              <w:top w:val="nil"/>
              <w:left w:val="nil"/>
              <w:bottom w:val="nil"/>
              <w:right w:val="nil"/>
            </w:tcBorders>
          </w:tcPr>
          <w:p w:rsidR="00356204" w:rsidRPr="00D90029" w:rsidP="000D3999">
            <w:pPr>
              <w:spacing w:line="276" w:lineRule="auto"/>
              <w:rPr>
                <w:rFonts w:ascii="Tahoma" w:hAnsi="Tahoma" w:cs="Tahoma"/>
                <w:rtl/>
              </w:rPr>
            </w:pPr>
            <w:r w:rsidRPr="00D90029">
              <w:rPr>
                <w:rFonts w:ascii="Tahoma" w:hAnsi="Tahoma" w:cs="Tahoma"/>
                <w:noProof/>
              </w:rPr>
              <w:drawing>
                <wp:inline distT="0" distB="0" distL="0" distR="0">
                  <wp:extent cx="5748020" cy="414010"/>
                  <wp:effectExtent l="0" t="0" r="0" b="5715"/>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78601" name="תקציר תמונה 2.2.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6037336" cy="434848"/>
                          </a:xfrm>
                          <a:prstGeom prst="rect">
                            <a:avLst/>
                          </a:prstGeom>
                        </pic:spPr>
                      </pic:pic>
                    </a:graphicData>
                  </a:graphic>
                </wp:inline>
              </w:drawing>
            </w:r>
          </w:p>
          <w:p w:rsidR="00356204" w:rsidRPr="00652C2C" w:rsidP="00BA1FE3">
            <w:pPr>
              <w:numPr>
                <w:ilvl w:val="0"/>
                <w:numId w:val="3"/>
              </w:numPr>
              <w:spacing w:after="140" w:line="276" w:lineRule="auto"/>
              <w:ind w:left="506" w:hanging="506"/>
              <w:jc w:val="both"/>
              <w:rPr>
                <w:rFonts w:ascii="Tahoma" w:hAnsi="Tahoma" w:cs="Tahoma"/>
                <w:sz w:val="19"/>
                <w:szCs w:val="19"/>
                <w:rtl/>
              </w:rPr>
            </w:pPr>
            <w:r>
              <w:rPr>
                <w:rFonts w:ascii="Tahoma" w:hAnsi="Tahoma" w:cs="Tahoma" w:hint="cs"/>
                <w:b/>
                <w:bCs/>
                <w:sz w:val="19"/>
                <w:szCs w:val="19"/>
                <w:rtl/>
              </w:rPr>
              <w:t>תוכניות אסטרטגיות ותוכניות אב לפיתוח תחבורה ציבורית במטרופולין ירושלים</w:t>
            </w:r>
            <w:r w:rsidRPr="004D54A2">
              <w:rPr>
                <w:rFonts w:ascii="Tahoma" w:hAnsi="Tahoma" w:cs="Tahoma"/>
                <w:b/>
                <w:bCs/>
                <w:sz w:val="19"/>
                <w:szCs w:val="19"/>
                <w:rtl/>
              </w:rPr>
              <w:t xml:space="preserve"> -</w:t>
            </w:r>
            <w:r>
              <w:rPr>
                <w:rFonts w:ascii="Tahoma" w:hAnsi="Tahoma" w:cs="Tahoma" w:hint="cs"/>
                <w:sz w:val="19"/>
                <w:szCs w:val="19"/>
                <w:rtl/>
              </w:rPr>
              <w:t xml:space="preserve"> </w:t>
            </w:r>
            <w:r>
              <w:rPr>
                <w:rFonts w:ascii="Tahoma" w:hAnsi="Tahoma" w:cs="Tahoma"/>
                <w:sz w:val="19"/>
                <w:szCs w:val="19"/>
                <w:rtl/>
              </w:rPr>
              <w:t>בשנת 2014 הכי</w:t>
            </w:r>
            <w:r>
              <w:rPr>
                <w:rFonts w:ascii="Tahoma" w:hAnsi="Tahoma" w:cs="Tahoma" w:hint="cs"/>
                <w:sz w:val="19"/>
                <w:szCs w:val="19"/>
                <w:rtl/>
              </w:rPr>
              <w:t>נו</w:t>
            </w:r>
            <w:r w:rsidRPr="00D90029">
              <w:rPr>
                <w:rFonts w:ascii="Tahoma" w:hAnsi="Tahoma" w:cs="Tahoma"/>
                <w:sz w:val="19"/>
                <w:szCs w:val="19"/>
                <w:rtl/>
              </w:rPr>
              <w:t xml:space="preserve"> משרד התחבורה</w:t>
            </w:r>
            <w:r>
              <w:rPr>
                <w:rFonts w:ascii="Tahoma" w:hAnsi="Tahoma" w:cs="Tahoma" w:hint="cs"/>
                <w:sz w:val="19"/>
                <w:szCs w:val="19"/>
                <w:rtl/>
              </w:rPr>
              <w:t>, משרד האוצר ועיריית ירושלים דוח מסכם לפיתוח התח"צ במטרופולין ירושל</w:t>
            </w:r>
            <w:r w:rsidRPr="00D34D27">
              <w:rPr>
                <w:rFonts w:ascii="Tahoma" w:hAnsi="Tahoma" w:cs="Tahoma" w:hint="cs"/>
                <w:sz w:val="19"/>
                <w:szCs w:val="19"/>
                <w:rtl/>
              </w:rPr>
              <w:t>ים</w:t>
            </w:r>
            <w:r>
              <w:rPr>
                <w:rFonts w:ascii="Tahoma" w:hAnsi="Tahoma" w:cs="Tahoma" w:hint="cs"/>
                <w:sz w:val="19"/>
                <w:szCs w:val="19"/>
                <w:rtl/>
              </w:rPr>
              <w:t xml:space="preserve">. </w:t>
            </w:r>
            <w:r w:rsidRPr="00652C2C">
              <w:rPr>
                <w:rFonts w:ascii="Times New Roman" w:hAnsi="Times New Roman" w:cs="David" w:hint="cs"/>
                <w:b/>
                <w:bCs/>
                <w:sz w:val="20"/>
                <w:szCs w:val="24"/>
                <w:rtl/>
              </w:rPr>
              <w:t xml:space="preserve"> </w:t>
            </w:r>
            <w:r>
              <w:rPr>
                <w:rFonts w:ascii="Times New Roman" w:hAnsi="Times New Roman" w:cs="David" w:hint="cs"/>
                <w:sz w:val="20"/>
                <w:szCs w:val="24"/>
                <w:rtl/>
              </w:rPr>
              <w:t xml:space="preserve">מאז פרסום </w:t>
            </w:r>
            <w:r>
              <w:rPr>
                <w:rFonts w:ascii="Tahoma" w:hAnsi="Tahoma" w:cs="Tahoma" w:hint="cs"/>
                <w:sz w:val="19"/>
                <w:szCs w:val="19"/>
                <w:rtl/>
              </w:rPr>
              <w:t xml:space="preserve">הדוח </w:t>
            </w:r>
            <w:r w:rsidRPr="004D54A2">
              <w:rPr>
                <w:rFonts w:ascii="Tahoma" w:hAnsi="Tahoma" w:cs="Tahoma" w:hint="eastAsia"/>
                <w:sz w:val="19"/>
                <w:szCs w:val="19"/>
                <w:rtl/>
              </w:rPr>
              <w:t>ב</w:t>
            </w:r>
            <w:r w:rsidRPr="004D54A2">
              <w:rPr>
                <w:rFonts w:ascii="Tahoma" w:hAnsi="Tahoma" w:cs="Tahoma"/>
                <w:sz w:val="19"/>
                <w:szCs w:val="19"/>
                <w:rtl/>
              </w:rPr>
              <w:t>-2014</w:t>
            </w:r>
            <w:r w:rsidRPr="009B01AC">
              <w:rPr>
                <w:rFonts w:ascii="Tahoma" w:hAnsi="Tahoma" w:cs="Tahoma" w:hint="cs"/>
                <w:sz w:val="19"/>
                <w:szCs w:val="19"/>
                <w:rtl/>
              </w:rPr>
              <w:t xml:space="preserve"> אין פרסום מעודכן ומרוכז של המידע הרלוונטי על פני שנים ובראייה כוללת וטרם </w:t>
            </w:r>
            <w:r w:rsidRPr="004D54A2">
              <w:rPr>
                <w:rFonts w:ascii="Tahoma" w:hAnsi="Tahoma" w:cs="Tahoma" w:hint="eastAsia"/>
                <w:sz w:val="19"/>
                <w:szCs w:val="19"/>
                <w:rtl/>
              </w:rPr>
              <w:t>הושלמה</w:t>
            </w:r>
            <w:r w:rsidRPr="004D54A2">
              <w:rPr>
                <w:rFonts w:ascii="Tahoma" w:hAnsi="Tahoma" w:cs="Tahoma"/>
                <w:sz w:val="19"/>
                <w:szCs w:val="19"/>
                <w:rtl/>
              </w:rPr>
              <w:t xml:space="preserve"> </w:t>
            </w:r>
            <w:r w:rsidRPr="004D54A2">
              <w:rPr>
                <w:rFonts w:ascii="Tahoma" w:hAnsi="Tahoma" w:cs="Tahoma" w:hint="eastAsia"/>
                <w:sz w:val="19"/>
                <w:szCs w:val="19"/>
                <w:rtl/>
              </w:rPr>
              <w:t>הכנה</w:t>
            </w:r>
            <w:r w:rsidRPr="004D54A2">
              <w:rPr>
                <w:rFonts w:ascii="Tahoma" w:hAnsi="Tahoma" w:cs="Tahoma"/>
                <w:sz w:val="19"/>
                <w:szCs w:val="19"/>
                <w:rtl/>
              </w:rPr>
              <w:t xml:space="preserve"> </w:t>
            </w:r>
            <w:r w:rsidRPr="004D54A2">
              <w:rPr>
                <w:rFonts w:ascii="Tahoma" w:hAnsi="Tahoma" w:cs="Tahoma" w:hint="eastAsia"/>
                <w:sz w:val="19"/>
                <w:szCs w:val="19"/>
                <w:rtl/>
              </w:rPr>
              <w:t>של</w:t>
            </w:r>
            <w:r w:rsidRPr="004D54A2">
              <w:rPr>
                <w:rFonts w:ascii="Tahoma" w:hAnsi="Tahoma" w:cs="Tahoma"/>
                <w:sz w:val="19"/>
                <w:szCs w:val="19"/>
                <w:rtl/>
              </w:rPr>
              <w:t xml:space="preserve"> </w:t>
            </w:r>
            <w:r w:rsidRPr="004D54A2">
              <w:rPr>
                <w:rFonts w:ascii="Tahoma" w:hAnsi="Tahoma" w:cs="Tahoma" w:hint="eastAsia"/>
                <w:sz w:val="19"/>
                <w:szCs w:val="19"/>
                <w:rtl/>
              </w:rPr>
              <w:t>תוכנית</w:t>
            </w:r>
            <w:r w:rsidRPr="004D54A2">
              <w:rPr>
                <w:rFonts w:ascii="Tahoma" w:hAnsi="Tahoma" w:cs="Tahoma"/>
                <w:sz w:val="19"/>
                <w:szCs w:val="19"/>
                <w:rtl/>
              </w:rPr>
              <w:t xml:space="preserve"> </w:t>
            </w:r>
            <w:r w:rsidRPr="004D54A2">
              <w:rPr>
                <w:rFonts w:ascii="Tahoma" w:hAnsi="Tahoma" w:cs="Tahoma" w:hint="eastAsia"/>
                <w:sz w:val="19"/>
                <w:szCs w:val="19"/>
                <w:rtl/>
              </w:rPr>
              <w:t>אב</w:t>
            </w:r>
            <w:r w:rsidRPr="004D54A2">
              <w:rPr>
                <w:rFonts w:ascii="Tahoma" w:hAnsi="Tahoma" w:cs="Tahoma"/>
                <w:sz w:val="19"/>
                <w:szCs w:val="19"/>
                <w:rtl/>
              </w:rPr>
              <w:t xml:space="preserve"> </w:t>
            </w:r>
            <w:r w:rsidRPr="004D54A2">
              <w:rPr>
                <w:rFonts w:ascii="Tahoma" w:hAnsi="Tahoma" w:cs="Tahoma" w:hint="eastAsia"/>
                <w:sz w:val="19"/>
                <w:szCs w:val="19"/>
                <w:rtl/>
              </w:rPr>
              <w:t>מעודכנת</w:t>
            </w:r>
            <w:r w:rsidRPr="004D54A2">
              <w:rPr>
                <w:rFonts w:ascii="Tahoma" w:hAnsi="Tahoma" w:cs="Tahoma"/>
                <w:sz w:val="19"/>
                <w:szCs w:val="19"/>
                <w:rtl/>
              </w:rPr>
              <w:t xml:space="preserve"> </w:t>
            </w:r>
            <w:r w:rsidRPr="004D54A2">
              <w:rPr>
                <w:rFonts w:ascii="Tahoma" w:hAnsi="Tahoma" w:cs="Tahoma" w:hint="eastAsia"/>
                <w:sz w:val="19"/>
                <w:szCs w:val="19"/>
                <w:rtl/>
              </w:rPr>
              <w:t>וכוללת</w:t>
            </w:r>
            <w:r w:rsidRPr="004D54A2">
              <w:rPr>
                <w:rFonts w:ascii="Tahoma" w:hAnsi="Tahoma" w:cs="Tahoma"/>
                <w:sz w:val="19"/>
                <w:szCs w:val="19"/>
                <w:rtl/>
              </w:rPr>
              <w:t xml:space="preserve"> </w:t>
            </w:r>
            <w:r w:rsidRPr="004D54A2">
              <w:rPr>
                <w:rFonts w:ascii="Tahoma" w:hAnsi="Tahoma" w:cs="Tahoma" w:hint="eastAsia"/>
                <w:sz w:val="19"/>
                <w:szCs w:val="19"/>
                <w:rtl/>
              </w:rPr>
              <w:t>לתחבורה</w:t>
            </w:r>
            <w:r w:rsidRPr="004D54A2">
              <w:rPr>
                <w:rFonts w:ascii="Tahoma" w:hAnsi="Tahoma" w:cs="Tahoma"/>
                <w:sz w:val="19"/>
                <w:szCs w:val="19"/>
                <w:rtl/>
              </w:rPr>
              <w:t xml:space="preserve"> </w:t>
            </w:r>
            <w:r w:rsidRPr="004D54A2">
              <w:rPr>
                <w:rFonts w:ascii="Tahoma" w:hAnsi="Tahoma" w:cs="Tahoma" w:hint="eastAsia"/>
                <w:sz w:val="19"/>
                <w:szCs w:val="19"/>
                <w:rtl/>
              </w:rPr>
              <w:t>במטרופולין</w:t>
            </w:r>
            <w:r w:rsidRPr="004D54A2">
              <w:rPr>
                <w:rFonts w:ascii="Tahoma" w:hAnsi="Tahoma" w:cs="Tahoma"/>
                <w:sz w:val="19"/>
                <w:szCs w:val="19"/>
                <w:rtl/>
              </w:rPr>
              <w:t xml:space="preserve"> </w:t>
            </w:r>
            <w:r w:rsidRPr="004D54A2">
              <w:rPr>
                <w:rFonts w:ascii="Tahoma" w:hAnsi="Tahoma" w:cs="Tahoma" w:hint="eastAsia"/>
                <w:sz w:val="19"/>
                <w:szCs w:val="19"/>
                <w:rtl/>
              </w:rPr>
              <w:t>ירושלים</w:t>
            </w:r>
            <w:r w:rsidRPr="004D54A2">
              <w:rPr>
                <w:rFonts w:ascii="Tahoma" w:hAnsi="Tahoma" w:cs="Tahoma"/>
                <w:sz w:val="19"/>
                <w:szCs w:val="19"/>
                <w:rtl/>
              </w:rPr>
              <w:t xml:space="preserve">, </w:t>
            </w:r>
            <w:r w:rsidRPr="004D54A2">
              <w:rPr>
                <w:rFonts w:ascii="Tahoma" w:hAnsi="Tahoma" w:cs="Tahoma" w:hint="eastAsia"/>
                <w:sz w:val="19"/>
                <w:szCs w:val="19"/>
                <w:rtl/>
              </w:rPr>
              <w:t>בפרט</w:t>
            </w:r>
            <w:r w:rsidRPr="004D54A2">
              <w:rPr>
                <w:rFonts w:ascii="Tahoma" w:hAnsi="Tahoma" w:cs="Tahoma"/>
                <w:sz w:val="19"/>
                <w:szCs w:val="19"/>
                <w:rtl/>
              </w:rPr>
              <w:t xml:space="preserve"> </w:t>
            </w:r>
            <w:r w:rsidRPr="004D54A2">
              <w:rPr>
                <w:rFonts w:ascii="Tahoma" w:hAnsi="Tahoma" w:cs="Tahoma" w:hint="eastAsia"/>
                <w:sz w:val="19"/>
                <w:szCs w:val="19"/>
                <w:rtl/>
              </w:rPr>
              <w:t>בהיבט</w:t>
            </w:r>
            <w:r w:rsidRPr="004D54A2">
              <w:rPr>
                <w:rFonts w:ascii="Tahoma" w:hAnsi="Tahoma" w:cs="Tahoma"/>
                <w:sz w:val="19"/>
                <w:szCs w:val="19"/>
                <w:rtl/>
              </w:rPr>
              <w:t xml:space="preserve"> </w:t>
            </w:r>
            <w:r w:rsidRPr="004D54A2">
              <w:rPr>
                <w:rFonts w:ascii="Tahoma" w:hAnsi="Tahoma" w:cs="Tahoma" w:hint="eastAsia"/>
                <w:sz w:val="19"/>
                <w:szCs w:val="19"/>
                <w:rtl/>
              </w:rPr>
              <w:t>התחבורה</w:t>
            </w:r>
            <w:r w:rsidRPr="004D54A2">
              <w:rPr>
                <w:rFonts w:ascii="Tahoma" w:hAnsi="Tahoma" w:cs="Tahoma"/>
                <w:sz w:val="19"/>
                <w:szCs w:val="19"/>
                <w:rtl/>
              </w:rPr>
              <w:t xml:space="preserve"> </w:t>
            </w:r>
            <w:r w:rsidRPr="004D54A2">
              <w:rPr>
                <w:rFonts w:ascii="Tahoma" w:hAnsi="Tahoma" w:cs="Tahoma" w:hint="eastAsia"/>
                <w:sz w:val="19"/>
                <w:szCs w:val="19"/>
                <w:rtl/>
              </w:rPr>
              <w:t>התיירותית</w:t>
            </w:r>
            <w:r>
              <w:rPr>
                <w:rFonts w:ascii="Tahoma" w:hAnsi="Tahoma" w:cs="Tahoma" w:hint="cs"/>
                <w:sz w:val="19"/>
                <w:szCs w:val="19"/>
                <w:rtl/>
              </w:rPr>
              <w:t>.</w:t>
            </w:r>
          </w:p>
          <w:p w:rsidR="00356204" w:rsidRPr="00D90029" w:rsidP="00BA1FE3">
            <w:pPr>
              <w:numPr>
                <w:ilvl w:val="0"/>
                <w:numId w:val="3"/>
              </w:numPr>
              <w:spacing w:after="140" w:line="276" w:lineRule="auto"/>
              <w:ind w:left="506" w:hanging="506"/>
              <w:jc w:val="both"/>
              <w:rPr>
                <w:rFonts w:ascii="Tahoma" w:hAnsi="Tahoma" w:cs="Tahoma"/>
                <w:sz w:val="19"/>
                <w:szCs w:val="19"/>
                <w:rtl/>
              </w:rPr>
            </w:pPr>
            <w:r w:rsidRPr="004D54A2">
              <w:rPr>
                <w:rFonts w:ascii="Tahoma" w:hAnsi="Tahoma" w:cs="Tahoma" w:hint="eastAsia"/>
                <w:b/>
                <w:bCs/>
                <w:sz w:val="19"/>
                <w:szCs w:val="19"/>
                <w:rtl/>
              </w:rPr>
              <w:t>מדדי</w:t>
            </w:r>
            <w:r w:rsidRPr="004D54A2">
              <w:rPr>
                <w:rFonts w:ascii="Tahoma" w:hAnsi="Tahoma" w:cs="Tahoma"/>
                <w:b/>
                <w:bCs/>
                <w:sz w:val="19"/>
                <w:szCs w:val="19"/>
                <w:rtl/>
              </w:rPr>
              <w:t xml:space="preserve"> השירות של התחבורה הציבורית בירושלים - </w:t>
            </w:r>
            <w:r>
              <w:rPr>
                <w:rFonts w:ascii="Tahoma" w:hAnsi="Tahoma" w:cs="Tahoma" w:hint="cs"/>
                <w:sz w:val="19"/>
                <w:szCs w:val="19"/>
                <w:rtl/>
              </w:rPr>
              <w:t xml:space="preserve">על פי הדוח המסכם משנת 2014, </w:t>
            </w:r>
            <w:r w:rsidRPr="00D90029">
              <w:rPr>
                <w:rFonts w:ascii="Tahoma" w:hAnsi="Tahoma" w:cs="Tahoma"/>
                <w:sz w:val="19"/>
                <w:szCs w:val="19"/>
                <w:rtl/>
              </w:rPr>
              <w:t>קיימים פערים גדולים בין שירותי התח</w:t>
            </w:r>
            <w:r>
              <w:rPr>
                <w:rFonts w:ascii="Tahoma" w:hAnsi="Tahoma" w:cs="Tahoma" w:hint="cs"/>
                <w:sz w:val="19"/>
                <w:szCs w:val="19"/>
                <w:rtl/>
              </w:rPr>
              <w:t>"צ</w:t>
            </w:r>
            <w:r w:rsidRPr="00D90029">
              <w:rPr>
                <w:rFonts w:ascii="Tahoma" w:hAnsi="Tahoma" w:cs="Tahoma"/>
                <w:sz w:val="19"/>
                <w:szCs w:val="19"/>
                <w:rtl/>
              </w:rPr>
              <w:t xml:space="preserve"> במטרופולין ירושלים </w:t>
            </w:r>
            <w:r>
              <w:rPr>
                <w:rFonts w:ascii="Tahoma" w:hAnsi="Tahoma" w:cs="Tahoma" w:hint="cs"/>
                <w:sz w:val="19"/>
                <w:szCs w:val="19"/>
                <w:rtl/>
              </w:rPr>
              <w:t>לשירותי התח"צ ב</w:t>
            </w:r>
            <w:r w:rsidRPr="00D90029">
              <w:rPr>
                <w:rFonts w:ascii="Tahoma" w:hAnsi="Tahoma" w:cs="Tahoma"/>
                <w:sz w:val="19"/>
                <w:szCs w:val="19"/>
                <w:rtl/>
              </w:rPr>
              <w:t>מטרופולינים מפותחות בעולם. הפערים מקבלים ביטוי ב</w:t>
            </w:r>
            <w:r>
              <w:rPr>
                <w:rFonts w:ascii="Tahoma" w:hAnsi="Tahoma" w:cs="Tahoma" w:hint="cs"/>
                <w:sz w:val="19"/>
                <w:szCs w:val="19"/>
                <w:rtl/>
              </w:rPr>
              <w:t>מספר</w:t>
            </w:r>
            <w:r w:rsidRPr="00D90029">
              <w:rPr>
                <w:rFonts w:ascii="Tahoma" w:hAnsi="Tahoma" w:cs="Tahoma"/>
                <w:sz w:val="19"/>
                <w:szCs w:val="19"/>
                <w:rtl/>
              </w:rPr>
              <w:t xml:space="preserve"> </w:t>
            </w:r>
            <w:r>
              <w:rPr>
                <w:rFonts w:ascii="Tahoma" w:hAnsi="Tahoma" w:cs="Tahoma" w:hint="cs"/>
                <w:sz w:val="19"/>
                <w:szCs w:val="19"/>
                <w:rtl/>
              </w:rPr>
              <w:t>ה</w:t>
            </w:r>
            <w:r w:rsidRPr="00D90029">
              <w:rPr>
                <w:rFonts w:ascii="Tahoma" w:hAnsi="Tahoma" w:cs="Tahoma"/>
                <w:sz w:val="19"/>
                <w:szCs w:val="19"/>
                <w:rtl/>
              </w:rPr>
              <w:t>ק</w:t>
            </w:r>
            <w:r>
              <w:rPr>
                <w:rFonts w:ascii="Tahoma" w:hAnsi="Tahoma" w:cs="Tahoma" w:hint="cs"/>
                <w:sz w:val="19"/>
                <w:szCs w:val="19"/>
                <w:rtl/>
              </w:rPr>
              <w:t>ילומטרים</w:t>
            </w:r>
            <w:r w:rsidRPr="00D90029">
              <w:rPr>
                <w:rFonts w:ascii="Tahoma" w:hAnsi="Tahoma" w:cs="Tahoma"/>
                <w:sz w:val="19"/>
                <w:szCs w:val="19"/>
                <w:rtl/>
              </w:rPr>
              <w:t xml:space="preserve"> </w:t>
            </w:r>
            <w:r>
              <w:rPr>
                <w:rFonts w:ascii="Tahoma" w:hAnsi="Tahoma" w:cs="Tahoma" w:hint="cs"/>
                <w:sz w:val="19"/>
                <w:szCs w:val="19"/>
                <w:rtl/>
              </w:rPr>
              <w:t xml:space="preserve">שנוסע </w:t>
            </w:r>
            <w:r w:rsidRPr="00D90029">
              <w:rPr>
                <w:rFonts w:ascii="Tahoma" w:hAnsi="Tahoma" w:cs="Tahoma"/>
                <w:sz w:val="19"/>
                <w:szCs w:val="19"/>
                <w:rtl/>
              </w:rPr>
              <w:t xml:space="preserve">רכב תח"צ לתושב </w:t>
            </w:r>
            <w:r>
              <w:rPr>
                <w:rFonts w:ascii="Tahoma" w:hAnsi="Tahoma" w:cs="Tahoma" w:hint="cs"/>
                <w:sz w:val="19"/>
                <w:szCs w:val="19"/>
                <w:rtl/>
              </w:rPr>
              <w:t>ב</w:t>
            </w:r>
            <w:r w:rsidRPr="00D90029">
              <w:rPr>
                <w:rFonts w:ascii="Tahoma" w:hAnsi="Tahoma" w:cs="Tahoma"/>
                <w:sz w:val="19"/>
                <w:szCs w:val="19"/>
                <w:rtl/>
              </w:rPr>
              <w:t xml:space="preserve">שנה (34 ק"מ </w:t>
            </w:r>
            <w:r>
              <w:rPr>
                <w:rFonts w:ascii="Tahoma" w:hAnsi="Tahoma" w:cs="Tahoma" w:hint="cs"/>
                <w:sz w:val="19"/>
                <w:szCs w:val="19"/>
                <w:rtl/>
              </w:rPr>
              <w:t xml:space="preserve">בירושלים </w:t>
            </w:r>
            <w:r w:rsidRPr="00D90029">
              <w:rPr>
                <w:rFonts w:ascii="Tahoma" w:hAnsi="Tahoma" w:cs="Tahoma"/>
                <w:sz w:val="19"/>
                <w:szCs w:val="19"/>
                <w:rtl/>
              </w:rPr>
              <w:t xml:space="preserve">לעומת 45 ק"מ בתל אביב ו-100 ק"מ הממוצע בעולם); מהירות </w:t>
            </w:r>
            <w:r>
              <w:rPr>
                <w:rFonts w:ascii="Tahoma" w:hAnsi="Tahoma" w:cs="Tahoma" w:hint="cs"/>
                <w:sz w:val="19"/>
                <w:szCs w:val="19"/>
                <w:rtl/>
              </w:rPr>
              <w:t>ה</w:t>
            </w:r>
            <w:r w:rsidRPr="00D90029">
              <w:rPr>
                <w:rFonts w:ascii="Tahoma" w:hAnsi="Tahoma" w:cs="Tahoma"/>
                <w:sz w:val="19"/>
                <w:szCs w:val="19"/>
                <w:rtl/>
              </w:rPr>
              <w:t xml:space="preserve">נסיעה </w:t>
            </w:r>
            <w:r>
              <w:rPr>
                <w:rFonts w:ascii="Tahoma" w:hAnsi="Tahoma" w:cs="Tahoma" w:hint="cs"/>
                <w:sz w:val="19"/>
                <w:szCs w:val="19"/>
                <w:rtl/>
              </w:rPr>
              <w:t>ה</w:t>
            </w:r>
            <w:r w:rsidRPr="00D90029">
              <w:rPr>
                <w:rFonts w:ascii="Tahoma" w:hAnsi="Tahoma" w:cs="Tahoma"/>
                <w:sz w:val="19"/>
                <w:szCs w:val="19"/>
                <w:rtl/>
              </w:rPr>
              <w:t xml:space="preserve">ממוצעת (16 קמ"ש </w:t>
            </w:r>
            <w:r>
              <w:rPr>
                <w:rFonts w:ascii="Tahoma" w:hAnsi="Tahoma" w:cs="Tahoma" w:hint="cs"/>
                <w:sz w:val="19"/>
                <w:szCs w:val="19"/>
                <w:rtl/>
              </w:rPr>
              <w:t xml:space="preserve">בירושלים </w:t>
            </w:r>
            <w:r w:rsidRPr="00D90029">
              <w:rPr>
                <w:rFonts w:ascii="Tahoma" w:hAnsi="Tahoma" w:cs="Tahoma"/>
                <w:sz w:val="19"/>
                <w:szCs w:val="19"/>
                <w:rtl/>
              </w:rPr>
              <w:t xml:space="preserve">לעומת 17 קמ"ש בתל אביב ו-25 קמ"ש הממוצע בעולם); מספר </w:t>
            </w:r>
            <w:r>
              <w:rPr>
                <w:rFonts w:ascii="Tahoma" w:hAnsi="Tahoma" w:cs="Tahoma" w:hint="cs"/>
                <w:sz w:val="19"/>
                <w:szCs w:val="19"/>
                <w:rtl/>
              </w:rPr>
              <w:t>ה</w:t>
            </w:r>
            <w:r w:rsidRPr="00D90029">
              <w:rPr>
                <w:rFonts w:ascii="Tahoma" w:hAnsi="Tahoma" w:cs="Tahoma"/>
                <w:sz w:val="19"/>
                <w:szCs w:val="19"/>
                <w:rtl/>
              </w:rPr>
              <w:t xml:space="preserve">עליות לתח"צ לתושב </w:t>
            </w:r>
            <w:r>
              <w:rPr>
                <w:rFonts w:ascii="Tahoma" w:hAnsi="Tahoma" w:cs="Tahoma" w:hint="cs"/>
                <w:sz w:val="19"/>
                <w:szCs w:val="19"/>
                <w:rtl/>
              </w:rPr>
              <w:t>ב</w:t>
            </w:r>
            <w:r w:rsidRPr="00D90029">
              <w:rPr>
                <w:rFonts w:ascii="Tahoma" w:hAnsi="Tahoma" w:cs="Tahoma"/>
                <w:sz w:val="19"/>
                <w:szCs w:val="19"/>
                <w:rtl/>
              </w:rPr>
              <w:t xml:space="preserve">שנה (103 עליות </w:t>
            </w:r>
            <w:r>
              <w:rPr>
                <w:rFonts w:ascii="Tahoma" w:hAnsi="Tahoma" w:cs="Tahoma" w:hint="cs"/>
                <w:sz w:val="19"/>
                <w:szCs w:val="19"/>
                <w:rtl/>
              </w:rPr>
              <w:t xml:space="preserve">בירושלים </w:t>
            </w:r>
            <w:r w:rsidRPr="00D90029">
              <w:rPr>
                <w:rFonts w:ascii="Tahoma" w:hAnsi="Tahoma" w:cs="Tahoma"/>
                <w:sz w:val="19"/>
                <w:szCs w:val="19"/>
                <w:rtl/>
              </w:rPr>
              <w:t xml:space="preserve">לעומת 111 עליות בתל אביב ו-250 עליות הממוצע בעולם) </w:t>
            </w:r>
            <w:r w:rsidRPr="00D90029">
              <w:rPr>
                <w:rFonts w:ascii="Tahoma" w:hAnsi="Tahoma" w:cs="Tahoma"/>
                <w:sz w:val="19"/>
                <w:szCs w:val="19"/>
                <w:rtl/>
              </w:rPr>
              <w:t xml:space="preserve">ועוד. </w:t>
            </w:r>
          </w:p>
          <w:p w:rsidR="00356204" w:rsidRPr="00D90029" w:rsidP="00BA1FE3">
            <w:pPr>
              <w:numPr>
                <w:ilvl w:val="0"/>
                <w:numId w:val="3"/>
              </w:numPr>
              <w:spacing w:after="140" w:line="276" w:lineRule="auto"/>
              <w:ind w:left="506" w:hanging="506"/>
              <w:jc w:val="both"/>
              <w:rPr>
                <w:rFonts w:ascii="Tahoma" w:hAnsi="Tahoma" w:cs="Tahoma"/>
                <w:sz w:val="19"/>
                <w:szCs w:val="19"/>
                <w:rtl/>
              </w:rPr>
            </w:pPr>
            <w:r w:rsidRPr="004D54A2">
              <w:rPr>
                <w:rFonts w:ascii="Tahoma" w:hAnsi="Tahoma" w:cs="Tahoma" w:hint="eastAsia"/>
                <w:b/>
                <w:bCs/>
                <w:sz w:val="19"/>
                <w:szCs w:val="19"/>
                <w:rtl/>
              </w:rPr>
              <w:t>תשתיות</w:t>
            </w:r>
            <w:r w:rsidRPr="004D54A2">
              <w:rPr>
                <w:rFonts w:ascii="Tahoma" w:hAnsi="Tahoma" w:cs="Tahoma"/>
                <w:b/>
                <w:bCs/>
                <w:sz w:val="19"/>
                <w:szCs w:val="19"/>
                <w:rtl/>
              </w:rPr>
              <w:t xml:space="preserve"> </w:t>
            </w:r>
            <w:r w:rsidRPr="004D54A2">
              <w:rPr>
                <w:rFonts w:ascii="Tahoma" w:hAnsi="Tahoma" w:cs="Tahoma" w:hint="eastAsia"/>
                <w:b/>
                <w:bCs/>
                <w:sz w:val="19"/>
                <w:szCs w:val="19"/>
                <w:rtl/>
              </w:rPr>
              <w:t>תומכות</w:t>
            </w:r>
            <w:r w:rsidRPr="004D54A2">
              <w:rPr>
                <w:rFonts w:ascii="Tahoma" w:hAnsi="Tahoma" w:cs="Tahoma"/>
                <w:b/>
                <w:bCs/>
                <w:sz w:val="19"/>
                <w:szCs w:val="19"/>
                <w:rtl/>
              </w:rPr>
              <w:t xml:space="preserve"> </w:t>
            </w:r>
            <w:r w:rsidRPr="004D54A2">
              <w:rPr>
                <w:rFonts w:ascii="Tahoma" w:hAnsi="Tahoma" w:cs="Tahoma" w:hint="eastAsia"/>
                <w:b/>
                <w:bCs/>
                <w:sz w:val="19"/>
                <w:szCs w:val="19"/>
                <w:rtl/>
              </w:rPr>
              <w:t>לתחבורה</w:t>
            </w:r>
            <w:r w:rsidRPr="004D54A2">
              <w:rPr>
                <w:rFonts w:ascii="Tahoma" w:hAnsi="Tahoma" w:cs="Tahoma"/>
                <w:b/>
                <w:bCs/>
                <w:sz w:val="19"/>
                <w:szCs w:val="19"/>
                <w:rtl/>
              </w:rPr>
              <w:t xml:space="preserve"> </w:t>
            </w:r>
            <w:r w:rsidRPr="004D54A2">
              <w:rPr>
                <w:rFonts w:ascii="Tahoma" w:hAnsi="Tahoma" w:cs="Tahoma" w:hint="eastAsia"/>
                <w:b/>
                <w:bCs/>
                <w:sz w:val="19"/>
                <w:szCs w:val="19"/>
                <w:rtl/>
              </w:rPr>
              <w:t>הציבורית</w:t>
            </w:r>
            <w:r w:rsidRPr="004D54A2">
              <w:rPr>
                <w:rFonts w:ascii="Tahoma" w:hAnsi="Tahoma" w:cs="Tahoma"/>
                <w:b/>
                <w:bCs/>
                <w:sz w:val="19"/>
                <w:szCs w:val="19"/>
                <w:rtl/>
              </w:rPr>
              <w:t xml:space="preserve"> -</w:t>
            </w:r>
            <w:r>
              <w:rPr>
                <w:rFonts w:ascii="Tahoma" w:hAnsi="Tahoma" w:cs="Tahoma" w:hint="cs"/>
                <w:sz w:val="19"/>
                <w:szCs w:val="19"/>
                <w:rtl/>
              </w:rPr>
              <w:t xml:space="preserve"> </w:t>
            </w:r>
            <w:r w:rsidRPr="00D90029">
              <w:rPr>
                <w:rFonts w:ascii="Tahoma" w:hAnsi="Tahoma" w:cs="Tahoma"/>
                <w:sz w:val="19"/>
                <w:szCs w:val="19"/>
                <w:rtl/>
              </w:rPr>
              <w:t>איכות שירותי התח</w:t>
            </w:r>
            <w:r>
              <w:rPr>
                <w:rFonts w:ascii="Tahoma" w:hAnsi="Tahoma" w:cs="Tahoma" w:hint="cs"/>
                <w:sz w:val="19"/>
                <w:szCs w:val="19"/>
                <w:rtl/>
              </w:rPr>
              <w:t>"צ</w:t>
            </w:r>
            <w:r w:rsidRPr="00D90029">
              <w:rPr>
                <w:rFonts w:ascii="Tahoma" w:hAnsi="Tahoma" w:cs="Tahoma"/>
                <w:sz w:val="19"/>
                <w:szCs w:val="19"/>
                <w:rtl/>
              </w:rPr>
              <w:t xml:space="preserve"> בעיר נפגעת בגלל מחסור </w:t>
            </w:r>
            <w:r>
              <w:rPr>
                <w:rFonts w:ascii="Tahoma" w:hAnsi="Tahoma" w:cs="Tahoma" w:hint="cs"/>
                <w:sz w:val="19"/>
                <w:szCs w:val="19"/>
                <w:rtl/>
              </w:rPr>
              <w:t>ב</w:t>
            </w:r>
            <w:r w:rsidRPr="00D90029">
              <w:rPr>
                <w:rFonts w:ascii="Tahoma" w:hAnsi="Tahoma" w:cs="Tahoma"/>
                <w:sz w:val="19"/>
                <w:szCs w:val="19"/>
                <w:rtl/>
              </w:rPr>
              <w:t xml:space="preserve">תשתיות תומכות - נתיבים מהירים, </w:t>
            </w:r>
            <w:r>
              <w:rPr>
                <w:rFonts w:ascii="Tahoma" w:hAnsi="Tahoma" w:cs="Tahoma" w:hint="cs"/>
                <w:sz w:val="19"/>
                <w:szCs w:val="19"/>
                <w:rtl/>
              </w:rPr>
              <w:t xml:space="preserve">נתיבי העדפה, </w:t>
            </w:r>
            <w:r w:rsidRPr="00D90029">
              <w:rPr>
                <w:rFonts w:ascii="Tahoma" w:hAnsi="Tahoma" w:cs="Tahoma"/>
                <w:sz w:val="19"/>
                <w:szCs w:val="19"/>
                <w:rtl/>
              </w:rPr>
              <w:t>חניו</w:t>
            </w:r>
            <w:r>
              <w:rPr>
                <w:rFonts w:ascii="Tahoma" w:hAnsi="Tahoma" w:cs="Tahoma" w:hint="cs"/>
                <w:sz w:val="19"/>
                <w:szCs w:val="19"/>
                <w:rtl/>
              </w:rPr>
              <w:t>ת</w:t>
            </w:r>
            <w:r w:rsidRPr="00D90029">
              <w:rPr>
                <w:rFonts w:ascii="Tahoma" w:hAnsi="Tahoma" w:cs="Tahoma"/>
                <w:sz w:val="19"/>
                <w:szCs w:val="19"/>
                <w:rtl/>
              </w:rPr>
              <w:t xml:space="preserve"> לילה, מסופי תפעול, מסופי נוסעים וכ</w:t>
            </w:r>
            <w:r>
              <w:rPr>
                <w:rFonts w:ascii="Tahoma" w:hAnsi="Tahoma" w:cs="Tahoma" w:hint="cs"/>
                <w:sz w:val="19"/>
                <w:szCs w:val="19"/>
                <w:rtl/>
              </w:rPr>
              <w:t>דו'</w:t>
            </w:r>
            <w:r w:rsidRPr="00D90029">
              <w:rPr>
                <w:rFonts w:ascii="Tahoma" w:hAnsi="Tahoma" w:cs="Tahoma"/>
                <w:sz w:val="19"/>
                <w:szCs w:val="19"/>
                <w:rtl/>
              </w:rPr>
              <w:t>.</w:t>
            </w:r>
          </w:p>
          <w:p w:rsidR="00356204" w:rsidRPr="00D90029" w:rsidP="00BA1FE3">
            <w:pPr>
              <w:numPr>
                <w:ilvl w:val="0"/>
                <w:numId w:val="3"/>
              </w:numPr>
              <w:spacing w:after="140" w:line="276" w:lineRule="auto"/>
              <w:ind w:left="506" w:hanging="506"/>
              <w:jc w:val="both"/>
              <w:rPr>
                <w:rFonts w:ascii="Tahoma" w:hAnsi="Tahoma" w:cs="Tahoma"/>
                <w:sz w:val="19"/>
                <w:szCs w:val="19"/>
                <w:rtl/>
              </w:rPr>
            </w:pPr>
            <w:r w:rsidRPr="004D54A2">
              <w:rPr>
                <w:rFonts w:ascii="Tahoma" w:hAnsi="Tahoma" w:cs="Tahoma" w:hint="eastAsia"/>
                <w:b/>
                <w:bCs/>
                <w:sz w:val="19"/>
                <w:szCs w:val="19"/>
                <w:rtl/>
              </w:rPr>
              <w:t>נהגי</w:t>
            </w:r>
            <w:r w:rsidRPr="004D54A2">
              <w:rPr>
                <w:rFonts w:ascii="Tahoma" w:hAnsi="Tahoma" w:cs="Tahoma"/>
                <w:b/>
                <w:bCs/>
                <w:sz w:val="19"/>
                <w:szCs w:val="19"/>
                <w:rtl/>
              </w:rPr>
              <w:t xml:space="preserve"> </w:t>
            </w:r>
            <w:r w:rsidRPr="004D54A2">
              <w:rPr>
                <w:rFonts w:ascii="Tahoma" w:hAnsi="Tahoma" w:cs="Tahoma" w:hint="eastAsia"/>
                <w:b/>
                <w:bCs/>
                <w:sz w:val="19"/>
                <w:szCs w:val="19"/>
                <w:rtl/>
              </w:rPr>
              <w:t>האוטובוסים</w:t>
            </w:r>
            <w:r w:rsidRPr="004D54A2">
              <w:rPr>
                <w:rFonts w:ascii="Tahoma" w:hAnsi="Tahoma" w:cs="Tahoma"/>
                <w:b/>
                <w:bCs/>
                <w:sz w:val="19"/>
                <w:szCs w:val="19"/>
                <w:rtl/>
              </w:rPr>
              <w:t xml:space="preserve"> -</w:t>
            </w:r>
            <w:r>
              <w:rPr>
                <w:rFonts w:ascii="Tahoma" w:hAnsi="Tahoma" w:cs="Tahoma" w:hint="cs"/>
                <w:sz w:val="19"/>
                <w:szCs w:val="19"/>
                <w:rtl/>
              </w:rPr>
              <w:t xml:space="preserve"> קיים </w:t>
            </w:r>
            <w:r w:rsidRPr="00D90029">
              <w:rPr>
                <w:rFonts w:ascii="Tahoma" w:hAnsi="Tahoma" w:cs="Tahoma"/>
                <w:sz w:val="19"/>
                <w:szCs w:val="19"/>
                <w:rtl/>
              </w:rPr>
              <w:t xml:space="preserve">מחסור בנהגי אוטובוסים </w:t>
            </w:r>
            <w:r>
              <w:rPr>
                <w:rFonts w:ascii="Tahoma" w:hAnsi="Tahoma" w:cs="Tahoma" w:hint="cs"/>
                <w:sz w:val="19"/>
                <w:szCs w:val="19"/>
                <w:rtl/>
              </w:rPr>
              <w:t>המהווה</w:t>
            </w:r>
            <w:r w:rsidRPr="00D90029">
              <w:rPr>
                <w:rFonts w:ascii="Tahoma" w:hAnsi="Tahoma" w:cs="Tahoma"/>
                <w:sz w:val="19"/>
                <w:szCs w:val="19"/>
                <w:rtl/>
              </w:rPr>
              <w:t xml:space="preserve"> מכשול מהותי לשדרוג שירותי </w:t>
            </w:r>
            <w:r>
              <w:rPr>
                <w:rFonts w:ascii="Tahoma" w:hAnsi="Tahoma" w:cs="Tahoma" w:hint="cs"/>
                <w:sz w:val="19"/>
                <w:szCs w:val="19"/>
                <w:rtl/>
              </w:rPr>
              <w:t>התח"צ</w:t>
            </w:r>
            <w:r w:rsidRPr="00D90029">
              <w:rPr>
                <w:rFonts w:ascii="Tahoma" w:hAnsi="Tahoma" w:cs="Tahoma"/>
                <w:sz w:val="19"/>
                <w:szCs w:val="19"/>
                <w:rtl/>
              </w:rPr>
              <w:t xml:space="preserve"> ב</w:t>
            </w:r>
            <w:r w:rsidRPr="00D90029">
              <w:rPr>
                <w:rFonts w:ascii="Tahoma" w:hAnsi="Tahoma" w:cs="Tahoma"/>
                <w:sz w:val="19"/>
                <w:szCs w:val="19"/>
                <w:rtl/>
              </w:rPr>
              <w:t>עיר, ב</w:t>
            </w:r>
            <w:r>
              <w:rPr>
                <w:rFonts w:ascii="Tahoma" w:hAnsi="Tahoma" w:cs="Tahoma" w:hint="cs"/>
                <w:sz w:val="19"/>
                <w:szCs w:val="19"/>
                <w:rtl/>
              </w:rPr>
              <w:t xml:space="preserve">פרט </w:t>
            </w:r>
            <w:r w:rsidRPr="00D90029">
              <w:rPr>
                <w:rFonts w:ascii="Tahoma" w:hAnsi="Tahoma" w:cs="Tahoma"/>
                <w:sz w:val="19"/>
                <w:szCs w:val="19"/>
                <w:rtl/>
              </w:rPr>
              <w:t xml:space="preserve">בזמן שמשרד </w:t>
            </w:r>
            <w:r>
              <w:rPr>
                <w:rFonts w:ascii="Tahoma" w:hAnsi="Tahoma" w:cs="Tahoma" w:hint="cs"/>
                <w:sz w:val="19"/>
                <w:szCs w:val="19"/>
                <w:rtl/>
              </w:rPr>
              <w:t>ה</w:t>
            </w:r>
            <w:r w:rsidRPr="00D90029">
              <w:rPr>
                <w:rFonts w:ascii="Tahoma" w:hAnsi="Tahoma" w:cs="Tahoma"/>
                <w:sz w:val="19"/>
                <w:szCs w:val="19"/>
                <w:rtl/>
              </w:rPr>
              <w:t>תחבורה פועל להכנ</w:t>
            </w:r>
            <w:r>
              <w:rPr>
                <w:rFonts w:ascii="Tahoma" w:hAnsi="Tahoma" w:cs="Tahoma" w:hint="cs"/>
                <w:sz w:val="19"/>
                <w:szCs w:val="19"/>
                <w:rtl/>
              </w:rPr>
              <w:t>י</w:t>
            </w:r>
            <w:r w:rsidRPr="00D90029">
              <w:rPr>
                <w:rFonts w:ascii="Tahoma" w:hAnsi="Tahoma" w:cs="Tahoma"/>
                <w:sz w:val="19"/>
                <w:szCs w:val="19"/>
                <w:rtl/>
              </w:rPr>
              <w:t>ס</w:t>
            </w:r>
            <w:r>
              <w:rPr>
                <w:rFonts w:ascii="Tahoma" w:hAnsi="Tahoma" w:cs="Tahoma" w:hint="cs"/>
                <w:sz w:val="19"/>
                <w:szCs w:val="19"/>
                <w:rtl/>
              </w:rPr>
              <w:t xml:space="preserve"> לעיר</w:t>
            </w:r>
            <w:r w:rsidRPr="00D90029">
              <w:rPr>
                <w:rFonts w:ascii="Tahoma" w:hAnsi="Tahoma" w:cs="Tahoma"/>
                <w:sz w:val="19"/>
                <w:szCs w:val="19"/>
                <w:rtl/>
              </w:rPr>
              <w:t xml:space="preserve"> מפעילי ת</w:t>
            </w:r>
            <w:r>
              <w:rPr>
                <w:rFonts w:ascii="Tahoma" w:hAnsi="Tahoma" w:cs="Tahoma" w:hint="cs"/>
                <w:sz w:val="19"/>
                <w:szCs w:val="19"/>
                <w:rtl/>
              </w:rPr>
              <w:t>ח"צ</w:t>
            </w:r>
            <w:r w:rsidRPr="00D90029">
              <w:rPr>
                <w:rFonts w:ascii="Tahoma" w:hAnsi="Tahoma" w:cs="Tahoma"/>
                <w:sz w:val="19"/>
                <w:szCs w:val="19"/>
                <w:rtl/>
              </w:rPr>
              <w:t xml:space="preserve"> חדשים. </w:t>
            </w:r>
          </w:p>
          <w:p w:rsidR="00356204" w:rsidRPr="00D90029" w:rsidP="00BA1FE3">
            <w:pPr>
              <w:numPr>
                <w:ilvl w:val="0"/>
                <w:numId w:val="3"/>
              </w:numPr>
              <w:spacing w:after="140" w:line="276" w:lineRule="auto"/>
              <w:ind w:left="506" w:hanging="506"/>
              <w:jc w:val="both"/>
              <w:rPr>
                <w:rFonts w:ascii="Tahoma" w:hAnsi="Tahoma" w:cs="Tahoma"/>
                <w:sz w:val="19"/>
                <w:szCs w:val="19"/>
                <w:rtl/>
              </w:rPr>
            </w:pPr>
            <w:r w:rsidRPr="004D54A2">
              <w:rPr>
                <w:rFonts w:ascii="Tahoma" w:hAnsi="Tahoma" w:cs="Tahoma" w:hint="eastAsia"/>
                <w:b/>
                <w:bCs/>
                <w:sz w:val="19"/>
                <w:szCs w:val="19"/>
                <w:rtl/>
              </w:rPr>
              <w:t>תכנון</w:t>
            </w:r>
            <w:r w:rsidRPr="004D54A2">
              <w:rPr>
                <w:rFonts w:ascii="Tahoma" w:hAnsi="Tahoma" w:cs="Tahoma"/>
                <w:b/>
                <w:bCs/>
                <w:sz w:val="19"/>
                <w:szCs w:val="19"/>
                <w:rtl/>
              </w:rPr>
              <w:t xml:space="preserve"> </w:t>
            </w:r>
            <w:r>
              <w:rPr>
                <w:rFonts w:ascii="Tahoma" w:hAnsi="Tahoma" w:cs="Tahoma" w:hint="cs"/>
                <w:b/>
                <w:bCs/>
                <w:sz w:val="19"/>
                <w:szCs w:val="19"/>
                <w:rtl/>
              </w:rPr>
              <w:t>תש</w:t>
            </w:r>
            <w:r w:rsidR="00913DF5">
              <w:rPr>
                <w:rFonts w:ascii="Tahoma" w:hAnsi="Tahoma" w:cs="Tahoma" w:hint="cs"/>
                <w:b/>
                <w:bCs/>
                <w:sz w:val="19"/>
                <w:szCs w:val="19"/>
                <w:rtl/>
              </w:rPr>
              <w:t>ת</w:t>
            </w:r>
            <w:r>
              <w:rPr>
                <w:rFonts w:ascii="Tahoma" w:hAnsi="Tahoma" w:cs="Tahoma" w:hint="cs"/>
                <w:b/>
                <w:bCs/>
                <w:sz w:val="19"/>
                <w:szCs w:val="19"/>
                <w:rtl/>
              </w:rPr>
              <w:t xml:space="preserve">יות </w:t>
            </w:r>
            <w:r w:rsidRPr="004D54A2">
              <w:rPr>
                <w:rFonts w:ascii="Tahoma" w:hAnsi="Tahoma" w:cs="Tahoma" w:hint="eastAsia"/>
                <w:b/>
                <w:bCs/>
                <w:sz w:val="19"/>
                <w:szCs w:val="19"/>
                <w:rtl/>
              </w:rPr>
              <w:t>תחבורה</w:t>
            </w:r>
            <w:r w:rsidRPr="004D54A2">
              <w:rPr>
                <w:rFonts w:ascii="Tahoma" w:hAnsi="Tahoma" w:cs="Tahoma"/>
                <w:b/>
                <w:bCs/>
                <w:sz w:val="19"/>
                <w:szCs w:val="19"/>
                <w:rtl/>
              </w:rPr>
              <w:t xml:space="preserve"> </w:t>
            </w:r>
            <w:r w:rsidRPr="004D54A2">
              <w:rPr>
                <w:rFonts w:ascii="Tahoma" w:hAnsi="Tahoma" w:cs="Tahoma" w:hint="eastAsia"/>
                <w:b/>
                <w:bCs/>
                <w:sz w:val="19"/>
                <w:szCs w:val="19"/>
                <w:rtl/>
              </w:rPr>
              <w:t>ציבורית</w:t>
            </w:r>
            <w:r w:rsidRPr="004D54A2">
              <w:rPr>
                <w:rFonts w:ascii="Tahoma" w:hAnsi="Tahoma" w:cs="Tahoma"/>
                <w:b/>
                <w:bCs/>
                <w:sz w:val="19"/>
                <w:szCs w:val="19"/>
                <w:rtl/>
              </w:rPr>
              <w:t xml:space="preserve"> </w:t>
            </w:r>
            <w:r w:rsidRPr="004D54A2">
              <w:rPr>
                <w:rFonts w:ascii="Tahoma" w:hAnsi="Tahoma" w:cs="Tahoma" w:hint="eastAsia"/>
                <w:b/>
                <w:bCs/>
                <w:sz w:val="19"/>
                <w:szCs w:val="19"/>
                <w:rtl/>
              </w:rPr>
              <w:t>בשכונות</w:t>
            </w:r>
            <w:r w:rsidRPr="004D54A2">
              <w:rPr>
                <w:rFonts w:ascii="Tahoma" w:hAnsi="Tahoma" w:cs="Tahoma"/>
                <w:b/>
                <w:bCs/>
                <w:sz w:val="19"/>
                <w:szCs w:val="19"/>
                <w:rtl/>
              </w:rPr>
              <w:t xml:space="preserve"> </w:t>
            </w:r>
            <w:r w:rsidRPr="004D54A2">
              <w:rPr>
                <w:rFonts w:ascii="Tahoma" w:hAnsi="Tahoma" w:cs="Tahoma" w:hint="eastAsia"/>
                <w:b/>
                <w:bCs/>
                <w:sz w:val="19"/>
                <w:szCs w:val="19"/>
                <w:rtl/>
              </w:rPr>
              <w:t>העיר</w:t>
            </w:r>
            <w:r w:rsidRPr="004D54A2">
              <w:rPr>
                <w:rFonts w:ascii="Tahoma" w:hAnsi="Tahoma" w:cs="Tahoma"/>
                <w:b/>
                <w:bCs/>
                <w:sz w:val="19"/>
                <w:szCs w:val="19"/>
                <w:rtl/>
              </w:rPr>
              <w:t xml:space="preserve"> -</w:t>
            </w:r>
            <w:r>
              <w:rPr>
                <w:rFonts w:ascii="Tahoma" w:hAnsi="Tahoma" w:cs="Tahoma" w:hint="cs"/>
                <w:sz w:val="19"/>
                <w:szCs w:val="19"/>
                <w:rtl/>
              </w:rPr>
              <w:t xml:space="preserve"> חלק מה</w:t>
            </w:r>
            <w:r w:rsidRPr="00D90029">
              <w:rPr>
                <w:rFonts w:ascii="Tahoma" w:hAnsi="Tahoma" w:cs="Tahoma"/>
                <w:sz w:val="19"/>
                <w:szCs w:val="19"/>
                <w:rtl/>
              </w:rPr>
              <w:t>שכונות ו</w:t>
            </w:r>
            <w:r>
              <w:rPr>
                <w:rFonts w:ascii="Tahoma" w:hAnsi="Tahoma" w:cs="Tahoma" w:hint="cs"/>
                <w:sz w:val="19"/>
                <w:szCs w:val="19"/>
                <w:rtl/>
              </w:rPr>
              <w:t>ה</w:t>
            </w:r>
            <w:r w:rsidRPr="00D90029">
              <w:rPr>
                <w:rFonts w:ascii="Tahoma" w:hAnsi="Tahoma" w:cs="Tahoma"/>
                <w:sz w:val="19"/>
                <w:szCs w:val="19"/>
                <w:rtl/>
              </w:rPr>
              <w:t xml:space="preserve">רחובות בעיר </w:t>
            </w:r>
            <w:r>
              <w:rPr>
                <w:rFonts w:ascii="Tahoma" w:hAnsi="Tahoma" w:cs="Tahoma" w:hint="cs"/>
                <w:sz w:val="19"/>
                <w:szCs w:val="19"/>
                <w:rtl/>
              </w:rPr>
              <w:t>נבנים</w:t>
            </w:r>
            <w:r w:rsidRPr="00D90029">
              <w:rPr>
                <w:rFonts w:ascii="Tahoma" w:hAnsi="Tahoma" w:cs="Tahoma"/>
                <w:sz w:val="19"/>
                <w:szCs w:val="19"/>
                <w:rtl/>
              </w:rPr>
              <w:t xml:space="preserve"> ללא תכנון תשתיות לתח</w:t>
            </w:r>
            <w:r>
              <w:rPr>
                <w:rFonts w:ascii="Tahoma" w:hAnsi="Tahoma" w:cs="Tahoma" w:hint="cs"/>
                <w:sz w:val="19"/>
                <w:szCs w:val="19"/>
                <w:rtl/>
              </w:rPr>
              <w:t>"צ</w:t>
            </w:r>
            <w:r w:rsidRPr="00D90029">
              <w:rPr>
                <w:rFonts w:ascii="Tahoma" w:hAnsi="Tahoma" w:cs="Tahoma"/>
                <w:sz w:val="19"/>
                <w:szCs w:val="19"/>
                <w:rtl/>
              </w:rPr>
              <w:t xml:space="preserve">, </w:t>
            </w:r>
            <w:r>
              <w:rPr>
                <w:rFonts w:ascii="Tahoma" w:hAnsi="Tahoma" w:cs="Tahoma" w:hint="cs"/>
                <w:sz w:val="19"/>
                <w:szCs w:val="19"/>
                <w:rtl/>
              </w:rPr>
              <w:t>ולכן בחלק מהמקומות חסרים שירותי תח"צ לתושבים</w:t>
            </w:r>
            <w:r w:rsidRPr="00D90029">
              <w:rPr>
                <w:rFonts w:ascii="Tahoma" w:hAnsi="Tahoma" w:cs="Tahoma"/>
                <w:sz w:val="19"/>
                <w:szCs w:val="19"/>
                <w:rtl/>
              </w:rPr>
              <w:t xml:space="preserve">. </w:t>
            </w:r>
          </w:p>
          <w:p w:rsidR="00356204" w:rsidP="00BA1FE3">
            <w:pPr>
              <w:numPr>
                <w:ilvl w:val="0"/>
                <w:numId w:val="3"/>
              </w:numPr>
              <w:spacing w:after="140" w:line="276" w:lineRule="auto"/>
              <w:ind w:left="506" w:hanging="506"/>
              <w:jc w:val="both"/>
              <w:rPr>
                <w:rFonts w:ascii="Tahoma" w:hAnsi="Tahoma" w:cs="Tahoma"/>
                <w:sz w:val="19"/>
                <w:szCs w:val="19"/>
              </w:rPr>
            </w:pPr>
            <w:r w:rsidRPr="004D54A2">
              <w:rPr>
                <w:rFonts w:ascii="Tahoma" w:hAnsi="Tahoma" w:cs="Tahoma" w:hint="eastAsia"/>
                <w:b/>
                <w:bCs/>
                <w:sz w:val="19"/>
                <w:szCs w:val="19"/>
                <w:rtl/>
              </w:rPr>
              <w:t>התחבורה</w:t>
            </w:r>
            <w:r w:rsidRPr="004D54A2">
              <w:rPr>
                <w:rFonts w:ascii="Tahoma" w:hAnsi="Tahoma" w:cs="Tahoma"/>
                <w:b/>
                <w:bCs/>
                <w:sz w:val="19"/>
                <w:szCs w:val="19"/>
                <w:rtl/>
              </w:rPr>
              <w:t xml:space="preserve"> </w:t>
            </w:r>
            <w:r w:rsidRPr="004D54A2">
              <w:rPr>
                <w:rFonts w:ascii="Tahoma" w:hAnsi="Tahoma" w:cs="Tahoma" w:hint="eastAsia"/>
                <w:b/>
                <w:bCs/>
                <w:sz w:val="19"/>
                <w:szCs w:val="19"/>
                <w:rtl/>
              </w:rPr>
              <w:t>הציבורית</w:t>
            </w:r>
            <w:r w:rsidRPr="004D54A2">
              <w:rPr>
                <w:rFonts w:ascii="Tahoma" w:hAnsi="Tahoma" w:cs="Tahoma"/>
                <w:b/>
                <w:bCs/>
                <w:sz w:val="19"/>
                <w:szCs w:val="19"/>
                <w:rtl/>
              </w:rPr>
              <w:t xml:space="preserve"> </w:t>
            </w:r>
            <w:r w:rsidRPr="004D54A2">
              <w:rPr>
                <w:rFonts w:ascii="Tahoma" w:hAnsi="Tahoma" w:cs="Tahoma" w:hint="eastAsia"/>
                <w:b/>
                <w:bCs/>
                <w:sz w:val="19"/>
                <w:szCs w:val="19"/>
                <w:rtl/>
              </w:rPr>
              <w:t>במזרח</w:t>
            </w:r>
            <w:r w:rsidRPr="004D54A2">
              <w:rPr>
                <w:rFonts w:ascii="Tahoma" w:hAnsi="Tahoma" w:cs="Tahoma"/>
                <w:b/>
                <w:bCs/>
                <w:sz w:val="19"/>
                <w:szCs w:val="19"/>
                <w:rtl/>
              </w:rPr>
              <w:t xml:space="preserve"> </w:t>
            </w:r>
            <w:r w:rsidRPr="004D54A2">
              <w:rPr>
                <w:rFonts w:ascii="Tahoma" w:hAnsi="Tahoma" w:cs="Tahoma" w:hint="eastAsia"/>
                <w:b/>
                <w:bCs/>
                <w:sz w:val="19"/>
                <w:szCs w:val="19"/>
                <w:rtl/>
              </w:rPr>
              <w:t>ירושלים</w:t>
            </w:r>
            <w:r w:rsidRPr="004D54A2">
              <w:rPr>
                <w:rFonts w:ascii="Tahoma" w:hAnsi="Tahoma" w:cs="Tahoma"/>
                <w:b/>
                <w:bCs/>
                <w:sz w:val="19"/>
                <w:szCs w:val="19"/>
                <w:rtl/>
              </w:rPr>
              <w:t xml:space="preserve"> -</w:t>
            </w:r>
            <w:r>
              <w:rPr>
                <w:rFonts w:ascii="Tahoma" w:hAnsi="Tahoma" w:cs="Tahoma" w:hint="cs"/>
                <w:sz w:val="19"/>
                <w:szCs w:val="19"/>
                <w:rtl/>
              </w:rPr>
              <w:t xml:space="preserve"> תשתית התחבורה </w:t>
            </w:r>
            <w:r w:rsidRPr="00D90029">
              <w:rPr>
                <w:rFonts w:ascii="Tahoma" w:hAnsi="Tahoma" w:cs="Tahoma"/>
                <w:sz w:val="19"/>
                <w:szCs w:val="19"/>
                <w:rtl/>
              </w:rPr>
              <w:t xml:space="preserve">במזרח ירושלים לקויה </w:t>
            </w:r>
            <w:r>
              <w:rPr>
                <w:rFonts w:ascii="Tahoma" w:hAnsi="Tahoma" w:cs="Tahoma" w:hint="cs"/>
                <w:sz w:val="19"/>
                <w:szCs w:val="19"/>
                <w:rtl/>
              </w:rPr>
              <w:t>ו</w:t>
            </w:r>
            <w:r w:rsidRPr="00D90029">
              <w:rPr>
                <w:rFonts w:ascii="Tahoma" w:hAnsi="Tahoma" w:cs="Tahoma"/>
                <w:sz w:val="19"/>
                <w:szCs w:val="19"/>
                <w:rtl/>
              </w:rPr>
              <w:t xml:space="preserve">אינה מאפשרת </w:t>
            </w:r>
            <w:r>
              <w:rPr>
                <w:rFonts w:ascii="Tahoma" w:hAnsi="Tahoma" w:cs="Tahoma" w:hint="cs"/>
                <w:sz w:val="19"/>
                <w:szCs w:val="19"/>
                <w:rtl/>
              </w:rPr>
              <w:t xml:space="preserve">להפעיל שירות </w:t>
            </w:r>
            <w:r w:rsidRPr="00D90029">
              <w:rPr>
                <w:rFonts w:ascii="Tahoma" w:hAnsi="Tahoma" w:cs="Tahoma"/>
                <w:sz w:val="19"/>
                <w:szCs w:val="19"/>
                <w:rtl/>
              </w:rPr>
              <w:t>תח</w:t>
            </w:r>
            <w:r>
              <w:rPr>
                <w:rFonts w:ascii="Tahoma" w:hAnsi="Tahoma" w:cs="Tahoma" w:hint="cs"/>
                <w:sz w:val="19"/>
                <w:szCs w:val="19"/>
                <w:rtl/>
              </w:rPr>
              <w:t>"צ</w:t>
            </w:r>
            <w:r w:rsidRPr="00D90029">
              <w:rPr>
                <w:rFonts w:ascii="Tahoma" w:hAnsi="Tahoma" w:cs="Tahoma"/>
                <w:sz w:val="19"/>
                <w:szCs w:val="19"/>
                <w:rtl/>
              </w:rPr>
              <w:t xml:space="preserve"> נאות באזורים רבים; ריבוי מפעילים במערכת התח"צ במזרח העיר מקשה פיתוח </w:t>
            </w:r>
            <w:r>
              <w:rPr>
                <w:rFonts w:ascii="Tahoma" w:hAnsi="Tahoma" w:cs="Tahoma" w:hint="cs"/>
                <w:sz w:val="19"/>
                <w:szCs w:val="19"/>
                <w:rtl/>
              </w:rPr>
              <w:t xml:space="preserve">של </w:t>
            </w:r>
            <w:r w:rsidRPr="00D90029">
              <w:rPr>
                <w:rFonts w:ascii="Tahoma" w:hAnsi="Tahoma" w:cs="Tahoma"/>
                <w:sz w:val="19"/>
                <w:szCs w:val="19"/>
                <w:rtl/>
              </w:rPr>
              <w:t>קווים יעילים</w:t>
            </w:r>
            <w:r>
              <w:rPr>
                <w:rFonts w:ascii="Tahoma" w:hAnsi="Tahoma" w:cs="Tahoma" w:hint="cs"/>
                <w:sz w:val="19"/>
                <w:szCs w:val="19"/>
                <w:rtl/>
              </w:rPr>
              <w:t>,</w:t>
            </w:r>
            <w:r w:rsidRPr="00D90029">
              <w:rPr>
                <w:rFonts w:ascii="Tahoma" w:hAnsi="Tahoma" w:cs="Tahoma"/>
                <w:sz w:val="19"/>
                <w:szCs w:val="19"/>
                <w:rtl/>
              </w:rPr>
              <w:t xml:space="preserve"> </w:t>
            </w:r>
            <w:r>
              <w:rPr>
                <w:rFonts w:ascii="Tahoma" w:hAnsi="Tahoma" w:cs="Tahoma" w:hint="cs"/>
                <w:sz w:val="19"/>
                <w:szCs w:val="19"/>
                <w:rtl/>
              </w:rPr>
              <w:t xml:space="preserve">ובמצב הזה </w:t>
            </w:r>
            <w:r w:rsidRPr="00D90029">
              <w:rPr>
                <w:rFonts w:ascii="Tahoma" w:hAnsi="Tahoma" w:cs="Tahoma"/>
                <w:sz w:val="19"/>
                <w:szCs w:val="19"/>
                <w:rtl/>
              </w:rPr>
              <w:t xml:space="preserve">נוסעים </w:t>
            </w:r>
            <w:r>
              <w:rPr>
                <w:rFonts w:ascii="Tahoma" w:hAnsi="Tahoma" w:cs="Tahoma" w:hint="cs"/>
                <w:sz w:val="19"/>
                <w:szCs w:val="19"/>
                <w:rtl/>
              </w:rPr>
              <w:t xml:space="preserve">נדרשים לעשות </w:t>
            </w:r>
            <w:r w:rsidRPr="00D90029">
              <w:rPr>
                <w:rFonts w:ascii="Tahoma" w:hAnsi="Tahoma" w:cs="Tahoma"/>
                <w:sz w:val="19"/>
                <w:szCs w:val="19"/>
                <w:rtl/>
              </w:rPr>
              <w:t>מעברים רבים בין קווים</w:t>
            </w:r>
            <w:r>
              <w:rPr>
                <w:rFonts w:ascii="Tahoma" w:hAnsi="Tahoma" w:cs="Tahoma" w:hint="cs"/>
                <w:sz w:val="19"/>
                <w:szCs w:val="19"/>
                <w:rtl/>
              </w:rPr>
              <w:t xml:space="preserve"> כדי להגיע ליעדם</w:t>
            </w:r>
            <w:r w:rsidRPr="00D90029">
              <w:rPr>
                <w:rFonts w:ascii="Tahoma" w:hAnsi="Tahoma" w:cs="Tahoma"/>
                <w:sz w:val="19"/>
                <w:szCs w:val="19"/>
                <w:rtl/>
              </w:rPr>
              <w:t xml:space="preserve">. </w:t>
            </w:r>
          </w:p>
          <w:p w:rsidR="00356204" w:rsidRPr="00D90029" w:rsidP="00BA1FE3">
            <w:pPr>
              <w:numPr>
                <w:ilvl w:val="0"/>
                <w:numId w:val="3"/>
              </w:numPr>
              <w:spacing w:after="140"/>
              <w:ind w:left="506" w:hanging="506"/>
              <w:jc w:val="both"/>
              <w:rPr>
                <w:rFonts w:ascii="Tahoma" w:hAnsi="Tahoma" w:cs="Tahoma"/>
                <w:sz w:val="19"/>
                <w:szCs w:val="19"/>
              </w:rPr>
            </w:pPr>
            <w:r w:rsidRPr="004D54A2">
              <w:rPr>
                <w:rFonts w:ascii="Tahoma" w:hAnsi="Tahoma" w:cs="Tahoma" w:hint="eastAsia"/>
                <w:b/>
                <w:bCs/>
                <w:sz w:val="19"/>
                <w:szCs w:val="19"/>
                <w:rtl/>
              </w:rPr>
              <w:t>מכ</w:t>
            </w:r>
            <w:r>
              <w:rPr>
                <w:rFonts w:ascii="Tahoma" w:hAnsi="Tahoma" w:cs="Tahoma" w:hint="cs"/>
                <w:b/>
                <w:bCs/>
                <w:sz w:val="19"/>
                <w:szCs w:val="19"/>
                <w:rtl/>
              </w:rPr>
              <w:t>ר</w:t>
            </w:r>
            <w:r w:rsidRPr="004D54A2">
              <w:rPr>
                <w:rFonts w:ascii="Tahoma" w:hAnsi="Tahoma" w:cs="Tahoma" w:hint="eastAsia"/>
                <w:b/>
                <w:bCs/>
                <w:sz w:val="19"/>
                <w:szCs w:val="19"/>
                <w:rtl/>
              </w:rPr>
              <w:t>זים</w:t>
            </w:r>
            <w:r w:rsidRPr="004D54A2">
              <w:rPr>
                <w:rFonts w:ascii="Tahoma" w:hAnsi="Tahoma" w:cs="Tahoma"/>
                <w:b/>
                <w:bCs/>
                <w:sz w:val="19"/>
                <w:szCs w:val="19"/>
                <w:rtl/>
              </w:rPr>
              <w:t xml:space="preserve"> למפעילי תחבורה ציבורית - </w:t>
            </w:r>
            <w:r>
              <w:rPr>
                <w:rFonts w:ascii="Tahoma" w:hAnsi="Tahoma" w:cs="Tahoma" w:hint="cs"/>
                <w:sz w:val="19"/>
                <w:szCs w:val="19"/>
                <w:rtl/>
              </w:rPr>
              <w:t>בדצמבר 2018 פרסם משרד התחבורה שני מכרזים למפעילים חדשים להפעלת קווי שירות בתח"צ באוטובוסים בירושלים. חוסר מוכנות של משרד התחבורה בהיבטים כגון מחסור בנהגים, מחסור בתשתיות, מחסור בנתיבי העדפה ונתיבים מהירים עלול לפגוע ביישום מכרזים אלו, וכתוצאה מכך תיפגע איכ</w:t>
            </w:r>
            <w:r>
              <w:rPr>
                <w:rFonts w:ascii="Tahoma" w:hAnsi="Tahoma" w:cs="Tahoma" w:hint="cs"/>
                <w:sz w:val="19"/>
                <w:szCs w:val="19"/>
                <w:rtl/>
              </w:rPr>
              <w:t>ות שירותי התח"צ בעיר.</w:t>
            </w:r>
          </w:p>
          <w:p w:rsidR="000D3999" w:rsidRPr="000D3999" w:rsidP="00A75A39">
            <w:pPr>
              <w:spacing w:before="240" w:after="120"/>
              <w:jc w:val="both"/>
              <w:rPr>
                <w:rFonts w:ascii="Tahoma" w:hAnsi="Tahoma" w:cs="Tahoma"/>
                <w:sz w:val="19"/>
                <w:szCs w:val="19"/>
              </w:rPr>
            </w:pPr>
            <w:r>
              <w:rPr>
                <w:rFonts w:ascii="Tahoma" w:hAnsi="Tahoma" w:cs="Tahoma" w:hint="cs"/>
                <w:noProof/>
                <w:sz w:val="19"/>
                <w:szCs w:val="19"/>
                <w:rtl/>
              </w:rPr>
              <w:drawing>
                <wp:inline distT="0" distB="0" distL="0" distR="0">
                  <wp:extent cx="2710450" cy="207831"/>
                  <wp:effectExtent l="0" t="0" r="0" b="190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10450" cy="207831"/>
                          </a:xfrm>
                          <a:prstGeom prst="rect">
                            <a:avLst/>
                          </a:prstGeom>
                        </pic:spPr>
                      </pic:pic>
                    </a:graphicData>
                  </a:graphic>
                </wp:inline>
              </w:drawing>
            </w:r>
          </w:p>
          <w:p w:rsidR="00356204" w:rsidP="00A75A39">
            <w:pPr>
              <w:spacing w:before="240" w:after="120"/>
              <w:jc w:val="both"/>
              <w:rPr>
                <w:rFonts w:ascii="Tahoma" w:hAnsi="Tahoma" w:cs="Tahoma"/>
                <w:sz w:val="19"/>
                <w:szCs w:val="19"/>
              </w:rPr>
            </w:pPr>
            <w:r w:rsidRPr="004D54A2">
              <w:rPr>
                <w:rFonts w:ascii="Tahoma" w:hAnsi="Tahoma" w:cs="Tahoma" w:hint="eastAsia"/>
                <w:b/>
                <w:bCs/>
                <w:sz w:val="19"/>
                <w:szCs w:val="19"/>
                <w:rtl/>
              </w:rPr>
              <w:t>פעילות</w:t>
            </w:r>
            <w:r w:rsidRPr="004D54A2">
              <w:rPr>
                <w:rFonts w:ascii="Tahoma" w:hAnsi="Tahoma" w:cs="Tahoma"/>
                <w:b/>
                <w:bCs/>
                <w:sz w:val="19"/>
                <w:szCs w:val="19"/>
                <w:rtl/>
              </w:rPr>
              <w:t xml:space="preserve"> לשיפור </w:t>
            </w:r>
            <w:r>
              <w:rPr>
                <w:rFonts w:ascii="Tahoma" w:hAnsi="Tahoma" w:cs="Tahoma" w:hint="cs"/>
                <w:b/>
                <w:bCs/>
                <w:sz w:val="19"/>
                <w:szCs w:val="19"/>
                <w:rtl/>
              </w:rPr>
              <w:t xml:space="preserve">והסדרת </w:t>
            </w:r>
            <w:r w:rsidRPr="004D54A2">
              <w:rPr>
                <w:rFonts w:ascii="Tahoma" w:hAnsi="Tahoma" w:cs="Tahoma" w:hint="eastAsia"/>
                <w:b/>
                <w:bCs/>
                <w:sz w:val="19"/>
                <w:szCs w:val="19"/>
                <w:rtl/>
              </w:rPr>
              <w:t>התחבורה</w:t>
            </w:r>
            <w:r w:rsidRPr="004D54A2">
              <w:rPr>
                <w:rFonts w:ascii="Tahoma" w:hAnsi="Tahoma" w:cs="Tahoma"/>
                <w:b/>
                <w:bCs/>
                <w:sz w:val="19"/>
                <w:szCs w:val="19"/>
                <w:rtl/>
              </w:rPr>
              <w:t xml:space="preserve"> הציבורית - </w:t>
            </w:r>
            <w:r w:rsidRPr="00D90029">
              <w:rPr>
                <w:rFonts w:ascii="Tahoma" w:hAnsi="Tahoma" w:cs="Tahoma"/>
                <w:sz w:val="19"/>
                <w:szCs w:val="19"/>
                <w:rtl/>
              </w:rPr>
              <w:t xml:space="preserve">משרד התחבורה ועיריית ירושלים פועלים בשנים האחרונות </w:t>
            </w:r>
            <w:r>
              <w:rPr>
                <w:rFonts w:ascii="Tahoma" w:hAnsi="Tahoma" w:cs="Tahoma" w:hint="cs"/>
                <w:sz w:val="19"/>
                <w:szCs w:val="19"/>
                <w:rtl/>
              </w:rPr>
              <w:t>ל</w:t>
            </w:r>
            <w:r w:rsidRPr="00D90029">
              <w:rPr>
                <w:rFonts w:ascii="Tahoma" w:hAnsi="Tahoma" w:cs="Tahoma"/>
                <w:sz w:val="19"/>
                <w:szCs w:val="19"/>
                <w:rtl/>
              </w:rPr>
              <w:t>הג</w:t>
            </w:r>
            <w:r>
              <w:rPr>
                <w:rFonts w:ascii="Tahoma" w:hAnsi="Tahoma" w:cs="Tahoma" w:hint="cs"/>
                <w:sz w:val="19"/>
                <w:szCs w:val="19"/>
                <w:rtl/>
              </w:rPr>
              <w:t xml:space="preserve">ברת </w:t>
            </w:r>
            <w:r w:rsidRPr="00D90029">
              <w:rPr>
                <w:rFonts w:ascii="Tahoma" w:hAnsi="Tahoma" w:cs="Tahoma"/>
                <w:sz w:val="19"/>
                <w:szCs w:val="19"/>
                <w:rtl/>
              </w:rPr>
              <w:t>שירותי התח</w:t>
            </w:r>
            <w:r>
              <w:rPr>
                <w:rFonts w:ascii="Tahoma" w:hAnsi="Tahoma" w:cs="Tahoma" w:hint="cs"/>
                <w:sz w:val="19"/>
                <w:szCs w:val="19"/>
                <w:rtl/>
              </w:rPr>
              <w:t xml:space="preserve">"צ </w:t>
            </w:r>
            <w:r w:rsidRPr="00D90029">
              <w:rPr>
                <w:rFonts w:ascii="Tahoma" w:hAnsi="Tahoma" w:cs="Tahoma"/>
                <w:sz w:val="19"/>
                <w:szCs w:val="19"/>
                <w:rtl/>
              </w:rPr>
              <w:t>בעיר</w:t>
            </w:r>
            <w:r>
              <w:rPr>
                <w:rFonts w:ascii="Tahoma" w:hAnsi="Tahoma" w:cs="Tahoma" w:hint="cs"/>
                <w:sz w:val="19"/>
                <w:szCs w:val="19"/>
                <w:rtl/>
              </w:rPr>
              <w:t xml:space="preserve"> ולשיפורם</w:t>
            </w:r>
            <w:r w:rsidRPr="00D90029">
              <w:rPr>
                <w:rFonts w:ascii="Tahoma" w:hAnsi="Tahoma" w:cs="Tahoma"/>
                <w:sz w:val="19"/>
                <w:szCs w:val="19"/>
                <w:rtl/>
              </w:rPr>
              <w:t xml:space="preserve">. </w:t>
            </w:r>
            <w:r>
              <w:rPr>
                <w:rFonts w:ascii="Tahoma" w:hAnsi="Tahoma" w:cs="Tahoma" w:hint="cs"/>
                <w:sz w:val="19"/>
                <w:szCs w:val="19"/>
                <w:rtl/>
              </w:rPr>
              <w:t>אחדות מ</w:t>
            </w:r>
            <w:r w:rsidRPr="00D90029">
              <w:rPr>
                <w:rFonts w:ascii="Tahoma" w:hAnsi="Tahoma" w:cs="Tahoma"/>
                <w:sz w:val="19"/>
                <w:szCs w:val="19"/>
                <w:rtl/>
              </w:rPr>
              <w:t xml:space="preserve">הפעולות </w:t>
            </w:r>
            <w:r>
              <w:rPr>
                <w:rFonts w:ascii="Tahoma" w:hAnsi="Tahoma" w:cs="Tahoma" w:hint="cs"/>
                <w:sz w:val="19"/>
                <w:szCs w:val="19"/>
                <w:rtl/>
              </w:rPr>
              <w:t xml:space="preserve">שבוצעו הן </w:t>
            </w:r>
            <w:r w:rsidRPr="00D90029">
              <w:rPr>
                <w:rFonts w:ascii="Tahoma" w:hAnsi="Tahoma" w:cs="Tahoma"/>
                <w:sz w:val="19"/>
                <w:szCs w:val="19"/>
                <w:rtl/>
              </w:rPr>
              <w:t>הקמת קווים חדשים של הרכבת הקלה, פתיחת נתיבי העדפה לתח</w:t>
            </w:r>
            <w:r>
              <w:rPr>
                <w:rFonts w:ascii="Tahoma" w:hAnsi="Tahoma" w:cs="Tahoma" w:hint="cs"/>
                <w:sz w:val="19"/>
                <w:szCs w:val="19"/>
                <w:rtl/>
              </w:rPr>
              <w:t>"צ</w:t>
            </w:r>
            <w:r w:rsidRPr="00D90029">
              <w:rPr>
                <w:rFonts w:ascii="Tahoma" w:hAnsi="Tahoma" w:cs="Tahoma"/>
                <w:sz w:val="19"/>
                <w:szCs w:val="19"/>
                <w:rtl/>
              </w:rPr>
              <w:t xml:space="preserve"> בעיר, הרחבת שירותי האוטובוסים בעיר ושיפור מערך התחבורה המשרת את הנוסעים לכותל המערבי. </w:t>
            </w:r>
            <w:r>
              <w:rPr>
                <w:rFonts w:ascii="Tahoma" w:hAnsi="Tahoma" w:cs="Tahoma" w:hint="cs"/>
                <w:sz w:val="19"/>
                <w:szCs w:val="19"/>
                <w:rtl/>
              </w:rPr>
              <w:t xml:space="preserve">כמו כן, </w:t>
            </w:r>
            <w:r w:rsidRPr="00D90029">
              <w:rPr>
                <w:rFonts w:ascii="Tahoma" w:hAnsi="Tahoma" w:cs="Tahoma" w:hint="cs"/>
                <w:sz w:val="19"/>
                <w:szCs w:val="19"/>
                <w:rtl/>
              </w:rPr>
              <w:t>בשנים האחרונות בוצעו פעולות רבות להסדרת שירותי התח"צ במזרח העיר</w:t>
            </w:r>
            <w:r>
              <w:rPr>
                <w:rFonts w:ascii="Tahoma" w:hAnsi="Tahoma" w:cs="Tahoma" w:hint="cs"/>
                <w:sz w:val="19"/>
                <w:szCs w:val="19"/>
                <w:rtl/>
              </w:rPr>
              <w:t>.</w:t>
            </w:r>
            <w:r w:rsidRPr="00D90029">
              <w:rPr>
                <w:rFonts w:ascii="Tahoma" w:hAnsi="Tahoma" w:cs="Tahoma" w:hint="cs"/>
                <w:sz w:val="19"/>
                <w:szCs w:val="19"/>
                <w:rtl/>
              </w:rPr>
              <w:t xml:space="preserve"> </w:t>
            </w:r>
            <w:r>
              <w:rPr>
                <w:rFonts w:ascii="Tahoma" w:hAnsi="Tahoma" w:cs="Tahoma" w:hint="cs"/>
                <w:sz w:val="19"/>
                <w:szCs w:val="19"/>
                <w:rtl/>
              </w:rPr>
              <w:t>בין היתר</w:t>
            </w:r>
            <w:r w:rsidRPr="00D90029">
              <w:rPr>
                <w:rFonts w:ascii="Tahoma" w:hAnsi="Tahoma" w:cs="Tahoma" w:hint="cs"/>
                <w:sz w:val="19"/>
                <w:szCs w:val="19"/>
                <w:rtl/>
              </w:rPr>
              <w:t xml:space="preserve"> </w:t>
            </w:r>
            <w:r>
              <w:rPr>
                <w:rFonts w:ascii="Tahoma" w:hAnsi="Tahoma" w:cs="Tahoma" w:hint="cs"/>
                <w:sz w:val="19"/>
                <w:szCs w:val="19"/>
                <w:rtl/>
              </w:rPr>
              <w:t>ננקטו</w:t>
            </w:r>
            <w:r w:rsidRPr="00D90029">
              <w:rPr>
                <w:rFonts w:ascii="Tahoma" w:hAnsi="Tahoma" w:cs="Tahoma" w:hint="cs"/>
                <w:sz w:val="19"/>
                <w:szCs w:val="19"/>
                <w:rtl/>
              </w:rPr>
              <w:t xml:space="preserve"> פעולות אכיפה נגד מפעילים לא מורשים</w:t>
            </w:r>
            <w:r>
              <w:rPr>
                <w:rFonts w:ascii="Tahoma" w:hAnsi="Tahoma" w:cs="Tahoma" w:hint="cs"/>
                <w:sz w:val="19"/>
                <w:szCs w:val="19"/>
                <w:rtl/>
              </w:rPr>
              <w:t>,</w:t>
            </w:r>
            <w:r w:rsidRPr="00D90029">
              <w:rPr>
                <w:rFonts w:ascii="Tahoma" w:hAnsi="Tahoma" w:cs="Tahoma" w:hint="cs"/>
                <w:sz w:val="19"/>
                <w:szCs w:val="19"/>
                <w:rtl/>
              </w:rPr>
              <w:t xml:space="preserve"> </w:t>
            </w:r>
            <w:r>
              <w:rPr>
                <w:rFonts w:ascii="Tahoma" w:hAnsi="Tahoma" w:cs="Tahoma" w:hint="cs"/>
                <w:sz w:val="19"/>
                <w:szCs w:val="19"/>
                <w:rtl/>
              </w:rPr>
              <w:t xml:space="preserve">והן </w:t>
            </w:r>
            <w:r w:rsidRPr="00D90029">
              <w:rPr>
                <w:rFonts w:ascii="Tahoma" w:hAnsi="Tahoma" w:cs="Tahoma" w:hint="cs"/>
                <w:sz w:val="19"/>
                <w:szCs w:val="19"/>
                <w:rtl/>
              </w:rPr>
              <w:t>הביא</w:t>
            </w:r>
            <w:r>
              <w:rPr>
                <w:rFonts w:ascii="Tahoma" w:hAnsi="Tahoma" w:cs="Tahoma" w:hint="cs"/>
                <w:sz w:val="19"/>
                <w:szCs w:val="19"/>
                <w:rtl/>
              </w:rPr>
              <w:t>ו</w:t>
            </w:r>
            <w:r w:rsidRPr="00D90029">
              <w:rPr>
                <w:rFonts w:ascii="Tahoma" w:hAnsi="Tahoma" w:cs="Tahoma" w:hint="cs"/>
                <w:sz w:val="19"/>
                <w:szCs w:val="19"/>
                <w:rtl/>
              </w:rPr>
              <w:t xml:space="preserve"> להפחתה ניכרת </w:t>
            </w:r>
            <w:r>
              <w:rPr>
                <w:rFonts w:ascii="Tahoma" w:hAnsi="Tahoma" w:cs="Tahoma" w:hint="cs"/>
                <w:sz w:val="19"/>
                <w:szCs w:val="19"/>
                <w:rtl/>
              </w:rPr>
              <w:t>ב</w:t>
            </w:r>
            <w:r w:rsidRPr="00D90029">
              <w:rPr>
                <w:rFonts w:ascii="Tahoma" w:hAnsi="Tahoma" w:cs="Tahoma" w:hint="cs"/>
                <w:sz w:val="19"/>
                <w:szCs w:val="19"/>
                <w:rtl/>
              </w:rPr>
              <w:t>פעילותם.</w:t>
            </w:r>
          </w:p>
          <w:p w:rsidR="00356204" w:rsidRPr="00B53FFF" w:rsidP="00A75A39">
            <w:pPr>
              <w:spacing w:before="240" w:after="120"/>
              <w:jc w:val="both"/>
              <w:rPr>
                <w:rFonts w:ascii="Tahoma" w:hAnsi="Tahoma" w:cs="David"/>
                <w:sz w:val="24"/>
                <w:szCs w:val="24"/>
              </w:rPr>
            </w:pPr>
            <w:r w:rsidRPr="00A75A39">
              <w:rPr>
                <w:rFonts w:ascii="Tahoma" w:hAnsi="Tahoma" w:cs="Tahoma" w:hint="eastAsia"/>
                <w:b/>
                <w:bCs/>
                <w:sz w:val="19"/>
                <w:szCs w:val="19"/>
                <w:rtl/>
              </w:rPr>
              <w:t>יישום</w:t>
            </w:r>
            <w:r w:rsidRPr="00A75A39">
              <w:rPr>
                <w:rFonts w:ascii="Tahoma" w:hAnsi="Tahoma" w:cs="Tahoma"/>
                <w:b/>
                <w:bCs/>
                <w:sz w:val="19"/>
                <w:szCs w:val="19"/>
                <w:rtl/>
              </w:rPr>
              <w:t xml:space="preserve"> בקרה אלקטרונית על פעילות </w:t>
            </w:r>
            <w:r w:rsidRPr="00A75A39">
              <w:rPr>
                <w:rFonts w:ascii="Tahoma" w:hAnsi="Tahoma" w:cs="Tahoma" w:hint="cs"/>
                <w:b/>
                <w:bCs/>
                <w:sz w:val="19"/>
                <w:szCs w:val="19"/>
                <w:rtl/>
              </w:rPr>
              <w:t xml:space="preserve">חברת </w:t>
            </w:r>
            <w:r w:rsidRPr="00A75A39">
              <w:rPr>
                <w:rFonts w:ascii="Tahoma" w:hAnsi="Tahoma" w:cs="Tahoma" w:hint="eastAsia"/>
                <w:b/>
                <w:bCs/>
                <w:sz w:val="19"/>
                <w:szCs w:val="19"/>
                <w:rtl/>
              </w:rPr>
              <w:t>אגד</w:t>
            </w:r>
            <w:r w:rsidRPr="00A75A39">
              <w:rPr>
                <w:rFonts w:ascii="Tahoma" w:hAnsi="Tahoma" w:cs="Tahoma"/>
                <w:b/>
                <w:bCs/>
                <w:sz w:val="19"/>
                <w:szCs w:val="19"/>
                <w:rtl/>
              </w:rPr>
              <w:t xml:space="preserve"> -</w:t>
            </w:r>
            <w:r w:rsidRPr="00B53FFF">
              <w:rPr>
                <w:rFonts w:ascii="Tahoma" w:hAnsi="Tahoma" w:cs="David" w:hint="cs"/>
                <w:sz w:val="24"/>
                <w:szCs w:val="24"/>
                <w:rtl/>
              </w:rPr>
              <w:t xml:space="preserve"> </w:t>
            </w:r>
            <w:r w:rsidRPr="00A75A39">
              <w:rPr>
                <w:rFonts w:ascii="Tahoma" w:hAnsi="Tahoma" w:cs="Tahoma" w:hint="cs"/>
                <w:sz w:val="19"/>
                <w:szCs w:val="19"/>
                <w:rtl/>
              </w:rPr>
              <w:t>החל מאפריל 2019 מפעיל משרד התחבורה בקרה אלקטרונית על אגד, לבדיקה אם היא עומדת ברמת השירות שנקבעה בהסכם ובכלל זה לבדיקת אי ביצוע נסיעות,  איחורים ועוד. בניגוד לבקרה הידנית שהייתה נהוגה עד אותו המועד ושהתבססה על מדגמים ות</w:t>
            </w:r>
            <w:r w:rsidRPr="00A75A39">
              <w:rPr>
                <w:rFonts w:ascii="Tahoma" w:hAnsi="Tahoma" w:cs="Tahoma" w:hint="cs"/>
                <w:sz w:val="19"/>
                <w:szCs w:val="19"/>
                <w:rtl/>
              </w:rPr>
              <w:t>לונות הציבור, הבקרה האלקטרונית היא מדויקת ורחבה יותר והיא בשיעור של 100%, ויש בה כדי לתרום לשיפור ברמת השירות לנוסעים.</w:t>
            </w:r>
          </w:p>
        </w:tc>
      </w:tr>
      <w:tr w:rsidTr="0057002E">
        <w:tblPrEx>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96" w:type="dxa"/>
            <w:gridSpan w:val="7"/>
          </w:tcPr>
          <w:p w:rsidR="00356204" w:rsidRPr="00D90029" w:rsidP="002F213D">
            <w:pPr>
              <w:spacing w:after="200" w:line="276" w:lineRule="auto"/>
              <w:rPr>
                <w:rFonts w:ascii="Tahoma" w:hAnsi="Tahoma" w:cs="Tahoma"/>
                <w:rtl/>
              </w:rPr>
            </w:pPr>
            <w:r w:rsidRPr="00D90029">
              <w:rPr>
                <w:rFonts w:ascii="Tahoma" w:hAnsi="Tahoma" w:cs="Tahoma"/>
                <w:noProof/>
                <w:rtl/>
              </w:rPr>
              <w:drawing>
                <wp:inline distT="0" distB="0" distL="0" distR="0">
                  <wp:extent cx="5825365" cy="439420"/>
                  <wp:effectExtent l="0" t="0" r="4445" b="0"/>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476026" name="תקציר תמונה 3.4.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871598" cy="442907"/>
                          </a:xfrm>
                          <a:prstGeom prst="rect">
                            <a:avLst/>
                          </a:prstGeom>
                        </pic:spPr>
                      </pic:pic>
                    </a:graphicData>
                  </a:graphic>
                </wp:inline>
              </w:drawing>
            </w:r>
          </w:p>
        </w:tc>
      </w:tr>
      <w:tr w:rsidTr="0057002E">
        <w:tblPrEx>
          <w:tblW w:w="9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56"/>
        </w:trPr>
        <w:tc>
          <w:tcPr>
            <w:tcW w:w="9396" w:type="dxa"/>
            <w:gridSpan w:val="7"/>
            <w:shd w:val="clear" w:color="auto" w:fill="F1F5F9"/>
          </w:tcPr>
          <w:p w:rsidR="00356204" w:rsidRPr="00894EC6" w:rsidP="002F213D">
            <w:pPr>
              <w:spacing w:after="200"/>
              <w:contextualSpacing/>
              <w:jc w:val="both"/>
              <w:rPr>
                <w:rFonts w:ascii="Tahoma" w:hAnsi="Tahoma" w:cs="Tahoma"/>
                <w:sz w:val="13"/>
                <w:szCs w:val="13"/>
              </w:rPr>
            </w:pPr>
          </w:p>
          <w:p w:rsidR="00356204" w:rsidRPr="00894EC6" w:rsidP="00F70E21">
            <w:pPr>
              <w:numPr>
                <w:ilvl w:val="0"/>
                <w:numId w:val="10"/>
              </w:numPr>
              <w:spacing w:after="120" w:line="276" w:lineRule="auto"/>
              <w:ind w:left="476" w:hanging="465"/>
              <w:jc w:val="both"/>
              <w:rPr>
                <w:rFonts w:ascii="Tahoma" w:hAnsi="Tahoma" w:cs="Tahoma"/>
                <w:sz w:val="19"/>
                <w:szCs w:val="19"/>
                <w:rtl/>
              </w:rPr>
            </w:pPr>
            <w:r w:rsidRPr="00894EC6">
              <w:rPr>
                <w:rFonts w:ascii="Tahoma" w:hAnsi="Tahoma" w:cs="Tahoma" w:hint="eastAsia"/>
                <w:sz w:val="19"/>
                <w:szCs w:val="19"/>
                <w:rtl/>
              </w:rPr>
              <w:t>מומלץ</w:t>
            </w:r>
            <w:r w:rsidRPr="00894EC6">
              <w:rPr>
                <w:rFonts w:ascii="Tahoma" w:hAnsi="Tahoma" w:cs="Tahoma"/>
                <w:sz w:val="19"/>
                <w:szCs w:val="19"/>
                <w:rtl/>
              </w:rPr>
              <w:t xml:space="preserve"> </w:t>
            </w:r>
            <w:r w:rsidRPr="00894EC6">
              <w:rPr>
                <w:rFonts w:ascii="Tahoma" w:hAnsi="Tahoma" w:cs="Tahoma" w:hint="eastAsia"/>
                <w:sz w:val="19"/>
                <w:szCs w:val="19"/>
                <w:rtl/>
              </w:rPr>
              <w:t>כי</w:t>
            </w:r>
            <w:r w:rsidRPr="00894EC6">
              <w:rPr>
                <w:rFonts w:ascii="Tahoma" w:hAnsi="Tahoma" w:cs="Tahoma"/>
                <w:sz w:val="19"/>
                <w:szCs w:val="19"/>
                <w:rtl/>
              </w:rPr>
              <w:t xml:space="preserve"> משרד התחבורה </w:t>
            </w:r>
            <w:r w:rsidRPr="00894EC6">
              <w:rPr>
                <w:rFonts w:ascii="Tahoma" w:hAnsi="Tahoma" w:cs="Tahoma" w:hint="cs"/>
                <w:sz w:val="19"/>
                <w:szCs w:val="19"/>
                <w:rtl/>
              </w:rPr>
              <w:t>י</w:t>
            </w:r>
            <w:r w:rsidRPr="00894EC6">
              <w:rPr>
                <w:rFonts w:ascii="Tahoma" w:hAnsi="Tahoma" w:cs="Tahoma" w:hint="eastAsia"/>
                <w:sz w:val="19"/>
                <w:szCs w:val="19"/>
                <w:rtl/>
              </w:rPr>
              <w:t>שלים</w:t>
            </w:r>
            <w:r w:rsidRPr="00894EC6">
              <w:rPr>
                <w:rFonts w:ascii="Tahoma" w:hAnsi="Tahoma" w:cs="Tahoma"/>
                <w:sz w:val="19"/>
                <w:szCs w:val="19"/>
                <w:rtl/>
              </w:rPr>
              <w:t xml:space="preserve"> את הכנת</w:t>
            </w:r>
            <w:r w:rsidRPr="00894EC6">
              <w:rPr>
                <w:rFonts w:ascii="Tahoma" w:hAnsi="Tahoma" w:cs="Tahoma" w:hint="cs"/>
                <w:sz w:val="19"/>
                <w:szCs w:val="19"/>
                <w:rtl/>
              </w:rPr>
              <w:t>ה של</w:t>
            </w:r>
            <w:r w:rsidRPr="00894EC6">
              <w:rPr>
                <w:rFonts w:ascii="Tahoma" w:hAnsi="Tahoma" w:cs="Tahoma"/>
                <w:sz w:val="19"/>
                <w:szCs w:val="19"/>
                <w:rtl/>
              </w:rPr>
              <w:t xml:space="preserve"> ת</w:t>
            </w:r>
            <w:r w:rsidRPr="00894EC6">
              <w:rPr>
                <w:rFonts w:ascii="Tahoma" w:hAnsi="Tahoma" w:cs="Tahoma" w:hint="cs"/>
                <w:sz w:val="19"/>
                <w:szCs w:val="19"/>
                <w:rtl/>
              </w:rPr>
              <w:t>ו</w:t>
            </w:r>
            <w:r w:rsidRPr="00894EC6">
              <w:rPr>
                <w:rFonts w:ascii="Tahoma" w:hAnsi="Tahoma" w:cs="Tahoma"/>
                <w:sz w:val="19"/>
                <w:szCs w:val="19"/>
                <w:rtl/>
              </w:rPr>
              <w:t>כנית אב כוללת ואופרטיבית במטרופולין ירושלים.</w:t>
            </w:r>
          </w:p>
          <w:p w:rsidR="00356204" w:rsidRPr="00894EC6" w:rsidP="00F70E21">
            <w:pPr>
              <w:numPr>
                <w:ilvl w:val="0"/>
                <w:numId w:val="10"/>
              </w:numPr>
              <w:spacing w:after="120" w:line="276" w:lineRule="auto"/>
              <w:ind w:left="476" w:hanging="465"/>
              <w:jc w:val="both"/>
              <w:rPr>
                <w:rFonts w:ascii="Tahoma" w:hAnsi="Tahoma" w:cs="Tahoma"/>
                <w:sz w:val="19"/>
                <w:szCs w:val="19"/>
                <w:rtl/>
              </w:rPr>
            </w:pPr>
            <w:r w:rsidRPr="00894EC6">
              <w:rPr>
                <w:rFonts w:ascii="Tahoma" w:hAnsi="Tahoma" w:cs="Tahoma" w:hint="eastAsia"/>
                <w:sz w:val="19"/>
                <w:szCs w:val="19"/>
                <w:rtl/>
              </w:rPr>
              <w:t>מומלץ</w:t>
            </w:r>
            <w:r w:rsidRPr="00894EC6">
              <w:rPr>
                <w:rFonts w:ascii="Tahoma" w:hAnsi="Tahoma" w:cs="Tahoma"/>
                <w:sz w:val="19"/>
                <w:szCs w:val="19"/>
                <w:rtl/>
              </w:rPr>
              <w:t xml:space="preserve"> </w:t>
            </w:r>
            <w:r w:rsidRPr="00894EC6">
              <w:rPr>
                <w:rFonts w:ascii="Tahoma" w:hAnsi="Tahoma" w:cs="Tahoma" w:hint="eastAsia"/>
                <w:sz w:val="19"/>
                <w:szCs w:val="19"/>
                <w:rtl/>
              </w:rPr>
              <w:t>כי</w:t>
            </w:r>
            <w:r w:rsidRPr="00894EC6">
              <w:rPr>
                <w:rFonts w:ascii="Tahoma" w:hAnsi="Tahoma" w:cs="Tahoma"/>
                <w:sz w:val="19"/>
                <w:szCs w:val="19"/>
                <w:rtl/>
              </w:rPr>
              <w:t xml:space="preserve"> משרד התחבורה </w:t>
            </w:r>
            <w:r w:rsidRPr="00894EC6">
              <w:rPr>
                <w:rFonts w:ascii="Tahoma" w:hAnsi="Tahoma" w:cs="Tahoma" w:hint="eastAsia"/>
                <w:sz w:val="19"/>
                <w:szCs w:val="19"/>
                <w:rtl/>
              </w:rPr>
              <w:t>יפעל</w:t>
            </w:r>
            <w:r w:rsidRPr="00894EC6">
              <w:rPr>
                <w:rFonts w:ascii="Tahoma" w:hAnsi="Tahoma" w:cs="Tahoma"/>
                <w:sz w:val="19"/>
                <w:szCs w:val="19"/>
                <w:rtl/>
              </w:rPr>
              <w:t xml:space="preserve"> להקמת מתקני התשתית הנדרשים עבור הרחבת השירות בקווי האוטובוסים. ללא הרחבה ז</w:t>
            </w:r>
            <w:r w:rsidRPr="00894EC6">
              <w:rPr>
                <w:rFonts w:ascii="Tahoma" w:hAnsi="Tahoma" w:cs="Tahoma" w:hint="cs"/>
                <w:sz w:val="19"/>
                <w:szCs w:val="19"/>
                <w:rtl/>
              </w:rPr>
              <w:t>ו</w:t>
            </w:r>
            <w:r w:rsidRPr="00894EC6">
              <w:rPr>
                <w:rFonts w:ascii="Tahoma" w:hAnsi="Tahoma" w:cs="Tahoma"/>
                <w:sz w:val="19"/>
                <w:szCs w:val="19"/>
                <w:rtl/>
              </w:rPr>
              <w:t xml:space="preserve">, הסיכוי לשפר את שירותי התח"צ בעיר ירושלים הוא נמוך. </w:t>
            </w:r>
          </w:p>
          <w:p w:rsidR="00356204" w:rsidRPr="00894EC6" w:rsidP="00F70E21">
            <w:pPr>
              <w:numPr>
                <w:ilvl w:val="0"/>
                <w:numId w:val="10"/>
              </w:numPr>
              <w:spacing w:after="120" w:line="276" w:lineRule="auto"/>
              <w:ind w:left="476" w:hanging="465"/>
              <w:jc w:val="both"/>
              <w:rPr>
                <w:rFonts w:ascii="Tahoma" w:hAnsi="Tahoma" w:cs="Tahoma"/>
                <w:sz w:val="19"/>
                <w:szCs w:val="19"/>
                <w:rtl/>
              </w:rPr>
            </w:pPr>
            <w:r w:rsidRPr="00894EC6">
              <w:rPr>
                <w:rFonts w:ascii="Tahoma" w:hAnsi="Tahoma" w:cs="Tahoma" w:hint="eastAsia"/>
                <w:sz w:val="19"/>
                <w:szCs w:val="19"/>
                <w:rtl/>
              </w:rPr>
              <w:t>מומלץ</w:t>
            </w:r>
            <w:r w:rsidRPr="00894EC6">
              <w:rPr>
                <w:rFonts w:ascii="Tahoma" w:hAnsi="Tahoma" w:cs="Tahoma"/>
                <w:sz w:val="19"/>
                <w:szCs w:val="19"/>
                <w:rtl/>
              </w:rPr>
              <w:t xml:space="preserve"> </w:t>
            </w:r>
            <w:r w:rsidRPr="00894EC6">
              <w:rPr>
                <w:rFonts w:ascii="Tahoma" w:hAnsi="Tahoma" w:cs="Tahoma" w:hint="eastAsia"/>
                <w:sz w:val="19"/>
                <w:szCs w:val="19"/>
                <w:rtl/>
              </w:rPr>
              <w:t>כי</w:t>
            </w:r>
            <w:r w:rsidRPr="00894EC6">
              <w:rPr>
                <w:rFonts w:ascii="Tahoma" w:hAnsi="Tahoma" w:cs="Tahoma"/>
                <w:sz w:val="19"/>
                <w:szCs w:val="19"/>
                <w:rtl/>
              </w:rPr>
              <w:t xml:space="preserve"> משרד התחבורה </w:t>
            </w:r>
            <w:r w:rsidRPr="00894EC6">
              <w:rPr>
                <w:rFonts w:ascii="Tahoma" w:hAnsi="Tahoma" w:cs="Tahoma" w:hint="eastAsia"/>
                <w:sz w:val="19"/>
                <w:szCs w:val="19"/>
                <w:rtl/>
              </w:rPr>
              <w:t>יפעל</w:t>
            </w:r>
            <w:r w:rsidRPr="00894EC6">
              <w:rPr>
                <w:rFonts w:ascii="Tahoma" w:hAnsi="Tahoma" w:cs="Tahoma"/>
                <w:sz w:val="19"/>
                <w:szCs w:val="19"/>
                <w:rtl/>
              </w:rPr>
              <w:t xml:space="preserve"> בתחום סמכותו להגדלת </w:t>
            </w:r>
            <w:r w:rsidRPr="00894EC6">
              <w:rPr>
                <w:rFonts w:ascii="Tahoma" w:hAnsi="Tahoma" w:cs="Tahoma" w:hint="cs"/>
                <w:sz w:val="19"/>
                <w:szCs w:val="19"/>
                <w:rtl/>
              </w:rPr>
              <w:t>מספר</w:t>
            </w:r>
            <w:r w:rsidRPr="00894EC6">
              <w:rPr>
                <w:rFonts w:ascii="Tahoma" w:hAnsi="Tahoma" w:cs="Tahoma"/>
                <w:sz w:val="19"/>
                <w:szCs w:val="19"/>
                <w:rtl/>
              </w:rPr>
              <w:t xml:space="preserve"> הנהגים במשק בכלל ובמטרופולין ירושלים בפרט, </w:t>
            </w:r>
            <w:r w:rsidRPr="00894EC6">
              <w:rPr>
                <w:rFonts w:ascii="Tahoma" w:hAnsi="Tahoma" w:cs="Tahoma" w:hint="cs"/>
                <w:sz w:val="19"/>
                <w:szCs w:val="19"/>
                <w:rtl/>
              </w:rPr>
              <w:t>כדי</w:t>
            </w:r>
            <w:r w:rsidRPr="00894EC6">
              <w:rPr>
                <w:rFonts w:ascii="Tahoma" w:hAnsi="Tahoma" w:cs="Tahoma"/>
                <w:sz w:val="19"/>
                <w:szCs w:val="19"/>
                <w:rtl/>
              </w:rPr>
              <w:t xml:space="preserve"> שמפעילי התח</w:t>
            </w:r>
            <w:r w:rsidRPr="00894EC6">
              <w:rPr>
                <w:rFonts w:ascii="Tahoma" w:hAnsi="Tahoma" w:cs="Tahoma" w:hint="cs"/>
                <w:sz w:val="19"/>
                <w:szCs w:val="19"/>
                <w:rtl/>
              </w:rPr>
              <w:t xml:space="preserve">"צ </w:t>
            </w:r>
            <w:r w:rsidRPr="00894EC6">
              <w:rPr>
                <w:rFonts w:ascii="Tahoma" w:hAnsi="Tahoma" w:cs="Tahoma"/>
                <w:sz w:val="19"/>
                <w:szCs w:val="19"/>
                <w:rtl/>
              </w:rPr>
              <w:t xml:space="preserve">יצליחו לגייס </w:t>
            </w:r>
            <w:r w:rsidRPr="00894EC6">
              <w:rPr>
                <w:rFonts w:ascii="Tahoma" w:hAnsi="Tahoma" w:cs="Tahoma"/>
                <w:sz w:val="19"/>
                <w:szCs w:val="19"/>
                <w:rtl/>
              </w:rPr>
              <w:t xml:space="preserve">את מספר הנהגים הנדרש כדי לספק את השירות ואף להרחיבו. </w:t>
            </w:r>
          </w:p>
          <w:p w:rsidR="00356204" w:rsidRPr="00894EC6" w:rsidP="00F70E21">
            <w:pPr>
              <w:numPr>
                <w:ilvl w:val="0"/>
                <w:numId w:val="10"/>
              </w:numPr>
              <w:spacing w:after="120" w:line="276" w:lineRule="auto"/>
              <w:ind w:left="476" w:hanging="465"/>
              <w:jc w:val="both"/>
              <w:rPr>
                <w:rFonts w:ascii="Tahoma" w:hAnsi="Tahoma" w:cs="Tahoma"/>
                <w:sz w:val="19"/>
                <w:szCs w:val="19"/>
                <w:rtl/>
              </w:rPr>
            </w:pPr>
            <w:r>
              <w:rPr>
                <w:rFonts w:ascii="Tahoma" w:hAnsi="Tahoma" w:cs="Tahoma" w:hint="cs"/>
                <w:sz w:val="19"/>
                <w:szCs w:val="19"/>
                <w:rtl/>
              </w:rPr>
              <w:t xml:space="preserve">על  </w:t>
            </w:r>
            <w:r>
              <w:rPr>
                <w:rFonts w:ascii="Tahoma" w:hAnsi="Tahoma" w:cs="Tahoma"/>
                <w:sz w:val="19"/>
                <w:szCs w:val="19"/>
                <w:rtl/>
              </w:rPr>
              <w:t xml:space="preserve">עיריית ירושלים </w:t>
            </w:r>
            <w:r>
              <w:rPr>
                <w:rFonts w:ascii="Tahoma" w:hAnsi="Tahoma" w:cs="Tahoma" w:hint="cs"/>
                <w:sz w:val="19"/>
                <w:szCs w:val="19"/>
                <w:rtl/>
              </w:rPr>
              <w:t>ל</w:t>
            </w:r>
            <w:r w:rsidRPr="00894EC6">
              <w:rPr>
                <w:rFonts w:ascii="Tahoma" w:hAnsi="Tahoma" w:cs="Tahoma"/>
                <w:sz w:val="19"/>
                <w:szCs w:val="19"/>
                <w:rtl/>
              </w:rPr>
              <w:t>וודא ש</w:t>
            </w:r>
            <w:r w:rsidRPr="00894EC6">
              <w:rPr>
                <w:rFonts w:ascii="Tahoma" w:hAnsi="Tahoma" w:cs="Tahoma" w:hint="cs"/>
                <w:sz w:val="19"/>
                <w:szCs w:val="19"/>
                <w:rtl/>
              </w:rPr>
              <w:t xml:space="preserve">תכנון של שכונות חדשות יהיה </w:t>
            </w:r>
            <w:r w:rsidRPr="00894EC6">
              <w:rPr>
                <w:rFonts w:ascii="Tahoma" w:hAnsi="Tahoma" w:cs="Tahoma"/>
                <w:sz w:val="19"/>
                <w:szCs w:val="19"/>
                <w:rtl/>
              </w:rPr>
              <w:t>תכנון מוכוון תח</w:t>
            </w:r>
            <w:r w:rsidRPr="00894EC6">
              <w:rPr>
                <w:rFonts w:ascii="Tahoma" w:hAnsi="Tahoma" w:cs="Tahoma" w:hint="cs"/>
                <w:sz w:val="19"/>
                <w:szCs w:val="19"/>
                <w:rtl/>
              </w:rPr>
              <w:t>"צ</w:t>
            </w:r>
            <w:r w:rsidRPr="00894EC6">
              <w:rPr>
                <w:rFonts w:ascii="Tahoma" w:hAnsi="Tahoma" w:cs="Tahoma"/>
                <w:sz w:val="19"/>
                <w:szCs w:val="19"/>
                <w:rtl/>
              </w:rPr>
              <w:t xml:space="preserve">, בהתאם לעקרונות והנחיות שקבע משרד התחבורה בשנת 2016. </w:t>
            </w:r>
          </w:p>
          <w:p w:rsidR="00356204" w:rsidRPr="00894EC6" w:rsidP="002429B0">
            <w:pPr>
              <w:numPr>
                <w:ilvl w:val="0"/>
                <w:numId w:val="10"/>
              </w:numPr>
              <w:spacing w:after="120" w:line="276" w:lineRule="auto"/>
              <w:ind w:left="476" w:hanging="465"/>
              <w:jc w:val="both"/>
              <w:rPr>
                <w:rFonts w:ascii="Tahoma" w:hAnsi="Tahoma" w:cs="Tahoma"/>
                <w:sz w:val="19"/>
                <w:szCs w:val="19"/>
                <w:rtl/>
              </w:rPr>
            </w:pPr>
            <w:r w:rsidRPr="00894EC6">
              <w:rPr>
                <w:rFonts w:ascii="Tahoma" w:hAnsi="Tahoma" w:cs="Tahoma" w:hint="eastAsia"/>
                <w:sz w:val="19"/>
                <w:szCs w:val="19"/>
                <w:rtl/>
              </w:rPr>
              <w:t>מומלץ</w:t>
            </w:r>
            <w:r w:rsidRPr="00894EC6">
              <w:rPr>
                <w:rFonts w:ascii="Tahoma" w:hAnsi="Tahoma" w:cs="Tahoma"/>
                <w:sz w:val="19"/>
                <w:szCs w:val="19"/>
                <w:rtl/>
              </w:rPr>
              <w:t xml:space="preserve"> </w:t>
            </w:r>
            <w:r w:rsidRPr="00894EC6">
              <w:rPr>
                <w:rFonts w:ascii="Tahoma" w:hAnsi="Tahoma" w:cs="Tahoma" w:hint="eastAsia"/>
                <w:sz w:val="19"/>
                <w:szCs w:val="19"/>
                <w:rtl/>
              </w:rPr>
              <w:t>כי</w:t>
            </w:r>
            <w:r w:rsidRPr="00894EC6">
              <w:rPr>
                <w:rFonts w:ascii="Tahoma" w:hAnsi="Tahoma" w:cs="Tahoma"/>
                <w:sz w:val="19"/>
                <w:szCs w:val="19"/>
                <w:rtl/>
              </w:rPr>
              <w:t xml:space="preserve"> משרד התחבורה</w:t>
            </w:r>
            <w:r w:rsidRPr="00894EC6">
              <w:rPr>
                <w:rFonts w:ascii="Tahoma" w:hAnsi="Tahoma" w:cs="Tahoma" w:hint="cs"/>
                <w:sz w:val="19"/>
                <w:szCs w:val="19"/>
                <w:rtl/>
              </w:rPr>
              <w:t>,</w:t>
            </w:r>
            <w:r w:rsidRPr="00894EC6">
              <w:rPr>
                <w:rFonts w:ascii="Tahoma" w:hAnsi="Tahoma" w:cs="Tahoma"/>
                <w:sz w:val="19"/>
                <w:szCs w:val="19"/>
                <w:rtl/>
              </w:rPr>
              <w:t xml:space="preserve"> בשיתוף עיריית ירושלים וגורמים</w:t>
            </w:r>
            <w:r w:rsidRPr="00894EC6">
              <w:rPr>
                <w:rFonts w:ascii="Tahoma" w:hAnsi="Tahoma" w:cs="Tahoma" w:hint="cs"/>
                <w:sz w:val="19"/>
                <w:szCs w:val="19"/>
                <w:rtl/>
              </w:rPr>
              <w:t xml:space="preserve"> </w:t>
            </w:r>
            <w:r w:rsidRPr="00894EC6">
              <w:rPr>
                <w:rFonts w:ascii="Tahoma" w:hAnsi="Tahoma" w:cs="Tahoma" w:hint="eastAsia"/>
                <w:sz w:val="19"/>
                <w:szCs w:val="19"/>
                <w:rtl/>
              </w:rPr>
              <w:t>רלוונטיים</w:t>
            </w:r>
            <w:r w:rsidRPr="00894EC6">
              <w:rPr>
                <w:rFonts w:ascii="Tahoma" w:hAnsi="Tahoma" w:cs="Tahoma"/>
                <w:sz w:val="19"/>
                <w:szCs w:val="19"/>
                <w:rtl/>
              </w:rPr>
              <w:t xml:space="preserve"> נוספים</w:t>
            </w:r>
            <w:r w:rsidRPr="00894EC6">
              <w:rPr>
                <w:rFonts w:ascii="Tahoma" w:hAnsi="Tahoma" w:cs="Tahoma" w:hint="cs"/>
                <w:sz w:val="19"/>
                <w:szCs w:val="19"/>
                <w:rtl/>
              </w:rPr>
              <w:t>,</w:t>
            </w:r>
            <w:r w:rsidRPr="00894EC6">
              <w:rPr>
                <w:rFonts w:ascii="Tahoma" w:hAnsi="Tahoma" w:cs="Tahoma"/>
                <w:sz w:val="19"/>
                <w:szCs w:val="19"/>
                <w:rtl/>
              </w:rPr>
              <w:t xml:space="preserve"> </w:t>
            </w:r>
            <w:r>
              <w:rPr>
                <w:rFonts w:ascii="Tahoma" w:hAnsi="Tahoma" w:cs="Tahoma" w:hint="cs"/>
                <w:sz w:val="19"/>
                <w:szCs w:val="19"/>
                <w:rtl/>
              </w:rPr>
              <w:t>ימשיך</w:t>
            </w:r>
            <w:r w:rsidRPr="00894EC6">
              <w:rPr>
                <w:rFonts w:ascii="Tahoma" w:hAnsi="Tahoma" w:cs="Tahoma"/>
                <w:sz w:val="19"/>
                <w:szCs w:val="19"/>
                <w:rtl/>
              </w:rPr>
              <w:t xml:space="preserve"> בפעולותיו לשיפור התח"צ במזרח ירושלים ו</w:t>
            </w:r>
            <w:r>
              <w:rPr>
                <w:rFonts w:ascii="Tahoma" w:hAnsi="Tahoma" w:cs="Tahoma" w:hint="cs"/>
                <w:sz w:val="19"/>
                <w:szCs w:val="19"/>
                <w:rtl/>
              </w:rPr>
              <w:t>ישקול</w:t>
            </w:r>
            <w:bookmarkStart w:id="1" w:name="_GoBack"/>
            <w:bookmarkEnd w:id="1"/>
            <w:r w:rsidRPr="00894EC6">
              <w:rPr>
                <w:rFonts w:ascii="Tahoma" w:hAnsi="Tahoma" w:cs="Tahoma"/>
                <w:sz w:val="19"/>
                <w:szCs w:val="19"/>
                <w:rtl/>
              </w:rPr>
              <w:t xml:space="preserve"> דרכים שונות </w:t>
            </w:r>
            <w:r w:rsidRPr="00894EC6">
              <w:rPr>
                <w:rFonts w:ascii="Tahoma" w:hAnsi="Tahoma" w:cs="Tahoma" w:hint="cs"/>
                <w:sz w:val="19"/>
                <w:szCs w:val="19"/>
                <w:rtl/>
              </w:rPr>
              <w:t xml:space="preserve">לשיפורה, </w:t>
            </w:r>
            <w:r w:rsidRPr="00894EC6">
              <w:rPr>
                <w:rFonts w:ascii="Tahoma" w:hAnsi="Tahoma" w:cs="Tahoma"/>
                <w:sz w:val="19"/>
                <w:szCs w:val="19"/>
                <w:rtl/>
              </w:rPr>
              <w:t>ובה</w:t>
            </w:r>
            <w:r w:rsidRPr="00894EC6">
              <w:rPr>
                <w:rFonts w:ascii="Tahoma" w:hAnsi="Tahoma" w:cs="Tahoma" w:hint="cs"/>
                <w:sz w:val="19"/>
                <w:szCs w:val="19"/>
                <w:rtl/>
              </w:rPr>
              <w:t>ן</w:t>
            </w:r>
            <w:r w:rsidRPr="00894EC6">
              <w:rPr>
                <w:rFonts w:ascii="Tahoma" w:hAnsi="Tahoma" w:cs="Tahoma"/>
                <w:sz w:val="19"/>
                <w:szCs w:val="19"/>
                <w:rtl/>
              </w:rPr>
              <w:t xml:space="preserve"> ארגון מחדש של קווי התח"צ </w:t>
            </w:r>
            <w:r w:rsidRPr="00894EC6">
              <w:rPr>
                <w:rFonts w:ascii="Tahoma" w:hAnsi="Tahoma" w:cs="Tahoma" w:hint="cs"/>
                <w:sz w:val="19"/>
                <w:szCs w:val="19"/>
                <w:rtl/>
              </w:rPr>
              <w:t>כדי</w:t>
            </w:r>
            <w:r w:rsidRPr="00894EC6">
              <w:rPr>
                <w:rFonts w:ascii="Tahoma" w:hAnsi="Tahoma" w:cs="Tahoma"/>
                <w:sz w:val="19"/>
                <w:szCs w:val="19"/>
                <w:rtl/>
              </w:rPr>
              <w:t xml:space="preserve"> שישרתו יעדים נוספים ואזורים חדשים שהתפתחו</w:t>
            </w:r>
            <w:r w:rsidRPr="00894EC6">
              <w:rPr>
                <w:rFonts w:ascii="Tahoma" w:hAnsi="Tahoma" w:cs="Tahoma" w:hint="cs"/>
                <w:sz w:val="19"/>
                <w:szCs w:val="19"/>
                <w:rtl/>
              </w:rPr>
              <w:t>,</w:t>
            </w:r>
            <w:r w:rsidRPr="00894EC6">
              <w:rPr>
                <w:rFonts w:ascii="Tahoma" w:hAnsi="Tahoma" w:cs="Tahoma"/>
                <w:sz w:val="19"/>
                <w:szCs w:val="19"/>
                <w:rtl/>
              </w:rPr>
              <w:t xml:space="preserve"> הגברת האכיפה על המערכת הפיראטית ועוד. </w:t>
            </w:r>
          </w:p>
        </w:tc>
      </w:tr>
    </w:tbl>
    <w:p w:rsidR="00A75A39"/>
    <w:tbl>
      <w:tblPr>
        <w:tblStyle w:val="10"/>
        <w:tblpPr w:leftFromText="180" w:rightFromText="180" w:vertAnchor="text" w:tblpXSpec="center" w:tblpY="1"/>
        <w:tblOverlap w:val="never"/>
        <w:bidiVisual/>
        <w:tblW w:w="9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09"/>
        <w:gridCol w:w="7"/>
      </w:tblGrid>
      <w:tr w:rsidTr="002F213D">
        <w:tblPrEx>
          <w:tblW w:w="9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1"/>
          <w:wAfter w:w="7" w:type="dxa"/>
          <w:trHeight w:val="112"/>
        </w:trPr>
        <w:tc>
          <w:tcPr>
            <w:tcW w:w="9309" w:type="dxa"/>
          </w:tcPr>
          <w:p w:rsidR="00356204" w:rsidP="002F213D">
            <w:pPr>
              <w:tabs>
                <w:tab w:val="left" w:pos="2371"/>
              </w:tabs>
              <w:spacing w:after="200" w:line="276" w:lineRule="auto"/>
              <w:rPr>
                <w:rFonts w:ascii="Tahoma" w:hAnsi="Tahoma" w:cs="Tahoma"/>
                <w:rtl/>
              </w:rPr>
            </w:pPr>
            <w:r w:rsidRPr="00D90029">
              <w:rPr>
                <w:rFonts w:ascii="Tahoma" w:hAnsi="Tahoma" w:cs="Tahoma"/>
                <w:noProof/>
              </w:rPr>
              <w:drawing>
                <wp:inline distT="0" distB="0" distL="0" distR="0">
                  <wp:extent cx="5867102" cy="342265"/>
                  <wp:effectExtent l="0" t="0" r="635" b="635"/>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56418" name="Picture 24"/>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7998" cy="343484"/>
                          </a:xfrm>
                          <a:prstGeom prst="rect">
                            <a:avLst/>
                          </a:prstGeom>
                          <a:noFill/>
                          <a:ln>
                            <a:noFill/>
                          </a:ln>
                        </pic:spPr>
                      </pic:pic>
                    </a:graphicData>
                  </a:graphic>
                </wp:inline>
              </w:drawing>
            </w:r>
          </w:p>
          <w:tbl>
            <w:tblPr>
              <w:tblStyle w:val="10"/>
              <w:tblpPr w:leftFromText="180" w:rightFromText="180" w:vertAnchor="text" w:tblpXSpec="center" w:tblpY="1"/>
              <w:tblOverlap w:val="never"/>
              <w:bidiVisual/>
              <w:tblW w:w="9316" w:type="dxa"/>
              <w:tblLayout w:type="fixed"/>
              <w:tblLook w:val="04A0"/>
            </w:tblPr>
            <w:tblGrid>
              <w:gridCol w:w="9316"/>
            </w:tblGrid>
            <w:tr w:rsidTr="00BA1FE3">
              <w:tblPrEx>
                <w:tblW w:w="9316" w:type="dxa"/>
                <w:tblLayout w:type="fixed"/>
                <w:tblLook w:val="04A0"/>
              </w:tblPrEx>
              <w:trPr>
                <w:trHeight w:val="2554"/>
              </w:trPr>
              <w:tc>
                <w:tcPr>
                  <w:tcW w:w="9316" w:type="dxa"/>
                  <w:tcBorders>
                    <w:top w:val="nil"/>
                    <w:left w:val="nil"/>
                    <w:bottom w:val="nil"/>
                    <w:right w:val="nil"/>
                  </w:tcBorders>
                </w:tcPr>
                <w:tbl>
                  <w:tblPr>
                    <w:tblStyle w:val="10"/>
                    <w:tblpPr w:leftFromText="180" w:rightFromText="180" w:vertAnchor="text" w:horzAnchor="margin" w:tblpY="2059"/>
                    <w:tblOverlap w:val="never"/>
                    <w:bidiVisual/>
                    <w:tblW w:w="9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16"/>
                  </w:tblGrid>
                  <w:tr w:rsidTr="00F70E21">
                    <w:tblPrEx>
                      <w:tblW w:w="9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06"/>
                    </w:trPr>
                    <w:tc>
                      <w:tcPr>
                        <w:tcW w:w="9316" w:type="dxa"/>
                        <w:vAlign w:val="center"/>
                      </w:tcPr>
                      <w:p w:rsidR="00F70E21" w:rsidRPr="00F70E21" w:rsidP="00F70E21">
                        <w:pPr>
                          <w:spacing w:line="240" w:lineRule="auto"/>
                          <w:rPr>
                            <w:rFonts w:ascii="Tahoma" w:hAnsi="Tahoma" w:cs="Tahoma"/>
                            <w:b/>
                            <w:bCs/>
                            <w:sz w:val="20"/>
                            <w:szCs w:val="20"/>
                            <w:rtl/>
                          </w:rPr>
                        </w:pPr>
                        <w:r w:rsidRPr="00F70E21">
                          <w:rPr>
                            <w:rFonts w:ascii="Tahoma" w:hAnsi="Tahoma" w:cs="Tahoma" w:hint="cs"/>
                            <w:b/>
                            <w:bCs/>
                            <w:noProof/>
                            <w:color w:val="FFFFFF" w:themeColor="background1"/>
                            <w:sz w:val="20"/>
                            <w:szCs w:val="20"/>
                            <w:rtl/>
                          </w:rPr>
                          <w:t>שיעור</w:t>
                        </w:r>
                        <w:r w:rsidRPr="00F70E21">
                          <w:rPr>
                            <w:rFonts w:ascii="Tahoma" w:hAnsi="Tahoma" w:cs="Tahoma"/>
                            <w:b/>
                            <w:bCs/>
                            <w:color w:val="FFFFFF" w:themeColor="background1"/>
                            <w:sz w:val="20"/>
                            <w:szCs w:val="20"/>
                            <w:rtl/>
                          </w:rPr>
                          <w:t xml:space="preserve"> אי</w:t>
                        </w:r>
                        <w:r w:rsidRPr="00F70E21">
                          <w:rPr>
                            <w:rFonts w:ascii="Tahoma" w:hAnsi="Tahoma" w:cs="Tahoma" w:hint="cs"/>
                            <w:b/>
                            <w:bCs/>
                            <w:color w:val="FFFFFF" w:themeColor="background1"/>
                            <w:sz w:val="20"/>
                            <w:szCs w:val="20"/>
                            <w:rtl/>
                          </w:rPr>
                          <w:t>-ה</w:t>
                        </w:r>
                        <w:r w:rsidRPr="00F70E21">
                          <w:rPr>
                            <w:rFonts w:ascii="Tahoma" w:hAnsi="Tahoma" w:cs="Tahoma"/>
                            <w:b/>
                            <w:bCs/>
                            <w:color w:val="FFFFFF" w:themeColor="background1"/>
                            <w:sz w:val="20"/>
                            <w:szCs w:val="20"/>
                            <w:rtl/>
                          </w:rPr>
                          <w:t>ביצוע</w:t>
                        </w:r>
                        <w:r>
                          <w:rPr>
                            <w:rStyle w:val="FootnoteReference"/>
                            <w:rFonts w:ascii="Tahoma" w:hAnsi="Tahoma" w:cs="Tahoma"/>
                            <w:b/>
                            <w:bCs/>
                            <w:color w:val="FFFFFF" w:themeColor="background1"/>
                            <w:sz w:val="20"/>
                            <w:szCs w:val="20"/>
                            <w:rtl/>
                          </w:rPr>
                          <w:footnoteReference w:id="2"/>
                        </w:r>
                        <w:r w:rsidRPr="00F70E21">
                          <w:rPr>
                            <w:rFonts w:ascii="Tahoma" w:hAnsi="Tahoma" w:cs="Tahoma"/>
                            <w:b/>
                            <w:bCs/>
                            <w:color w:val="FFFFFF" w:themeColor="background1"/>
                            <w:sz w:val="20"/>
                            <w:szCs w:val="20"/>
                            <w:rtl/>
                          </w:rPr>
                          <w:t xml:space="preserve"> </w:t>
                        </w:r>
                        <w:r w:rsidRPr="00F70E21">
                          <w:rPr>
                            <w:rFonts w:ascii="Tahoma" w:hAnsi="Tahoma" w:cs="Tahoma" w:hint="cs"/>
                            <w:b/>
                            <w:bCs/>
                            <w:color w:val="FFFFFF" w:themeColor="background1"/>
                            <w:sz w:val="20"/>
                            <w:szCs w:val="20"/>
                            <w:rtl/>
                          </w:rPr>
                          <w:t xml:space="preserve">של </w:t>
                        </w:r>
                        <w:r w:rsidRPr="00F70E21">
                          <w:rPr>
                            <w:rFonts w:ascii="Tahoma" w:hAnsi="Tahoma" w:cs="Tahoma"/>
                            <w:b/>
                            <w:bCs/>
                            <w:color w:val="FFFFFF" w:themeColor="background1"/>
                            <w:sz w:val="20"/>
                            <w:szCs w:val="20"/>
                            <w:rtl/>
                          </w:rPr>
                          <w:t>נסיעות בירושלים</w:t>
                        </w:r>
                        <w:r w:rsidRPr="00F70E21">
                          <w:rPr>
                            <w:rFonts w:ascii="Tahoma" w:hAnsi="Tahoma" w:cs="Tahoma" w:hint="cs"/>
                            <w:b/>
                            <w:bCs/>
                            <w:color w:val="FFFFFF" w:themeColor="background1"/>
                            <w:sz w:val="20"/>
                            <w:szCs w:val="20"/>
                            <w:rtl/>
                          </w:rPr>
                          <w:t xml:space="preserve"> ב-2017 - 2018</w:t>
                        </w:r>
                        <w:r w:rsidRPr="00F70E21">
                          <w:rPr>
                            <w:rFonts w:ascii="Tahoma" w:hAnsi="Tahoma" w:cs="Tahoma"/>
                            <w:b/>
                            <w:bCs/>
                            <w:color w:val="FFFFFF" w:themeColor="background1"/>
                            <w:sz w:val="20"/>
                            <w:szCs w:val="20"/>
                            <w:rtl/>
                          </w:rPr>
                          <w:t xml:space="preserve"> </w:t>
                        </w:r>
                      </w:p>
                      <w:p w:rsidR="00F70E21" w:rsidRPr="00D44B66" w:rsidP="00F70E21">
                        <w:pPr>
                          <w:spacing w:after="200" w:line="276" w:lineRule="auto"/>
                          <w:rPr>
                            <w:rFonts w:ascii="Tahoma" w:hAnsi="Tahoma" w:cs="Tahoma"/>
                            <w:sz w:val="20"/>
                            <w:szCs w:val="20"/>
                            <w:rtl/>
                          </w:rPr>
                        </w:pPr>
                        <w:r w:rsidRPr="00D44B66">
                          <w:rPr>
                            <w:rFonts w:ascii="Tahoma" w:hAnsi="Tahoma" w:cs="Tahoma"/>
                            <w:b/>
                            <w:bCs/>
                            <w:color w:val="FFFFFF" w:themeColor="background1"/>
                            <w:sz w:val="20"/>
                            <w:szCs w:val="20"/>
                            <w:rtl/>
                          </w:rPr>
                          <w:t xml:space="preserve">בהשוואה </w:t>
                        </w:r>
                        <w:r w:rsidRPr="00D44B66">
                          <w:rPr>
                            <w:rFonts w:ascii="Tahoma" w:hAnsi="Tahoma" w:cs="Tahoma" w:hint="cs"/>
                            <w:b/>
                            <w:bCs/>
                            <w:color w:val="FFFFFF" w:themeColor="background1"/>
                            <w:sz w:val="20"/>
                            <w:szCs w:val="20"/>
                            <w:rtl/>
                          </w:rPr>
                          <w:t>לממוצע ה</w:t>
                        </w:r>
                        <w:r w:rsidRPr="00D44B66">
                          <w:rPr>
                            <w:rFonts w:ascii="Tahoma" w:hAnsi="Tahoma" w:cs="Tahoma"/>
                            <w:b/>
                            <w:bCs/>
                            <w:color w:val="FFFFFF" w:themeColor="background1"/>
                            <w:sz w:val="20"/>
                            <w:szCs w:val="20"/>
                            <w:rtl/>
                          </w:rPr>
                          <w:t>ארצי</w:t>
                        </w:r>
                        <w:r w:rsidRPr="00D44B66">
                          <w:rPr>
                            <w:rFonts w:ascii="Tahoma" w:hAnsi="Tahoma" w:cs="Tahoma" w:hint="cs"/>
                            <w:b/>
                            <w:bCs/>
                            <w:color w:val="FFFFFF" w:themeColor="background1"/>
                            <w:sz w:val="20"/>
                            <w:szCs w:val="20"/>
                            <w:rtl/>
                          </w:rPr>
                          <w:t xml:space="preserve"> ב-2017</w:t>
                        </w:r>
                        <w:r w:rsidRPr="00D44B66">
                          <w:rPr>
                            <w:rFonts w:ascii="Tahoma" w:hAnsi="Tahoma" w:cs="Tahoma"/>
                            <w:b/>
                            <w:bCs/>
                            <w:color w:val="FFFFFF" w:themeColor="background1"/>
                            <w:sz w:val="20"/>
                            <w:szCs w:val="20"/>
                            <w:rtl/>
                          </w:rPr>
                          <w:t xml:space="preserve"> </w:t>
                        </w:r>
                      </w:p>
                    </w:tc>
                  </w:tr>
                </w:tbl>
                <w:p w:rsidR="00356204" w:rsidRPr="00D90029" w:rsidP="00F70E21">
                  <w:pPr>
                    <w:jc w:val="both"/>
                    <w:rPr>
                      <w:rFonts w:ascii="Tahoma" w:hAnsi="Tahoma" w:cs="Tahoma"/>
                      <w:rtl/>
                    </w:rPr>
                  </w:pPr>
                  <w:r w:rsidRPr="00D44B66">
                    <w:rPr>
                      <w:rFonts w:ascii="Tahoma" w:hAnsi="Tahoma" w:cs="Tahoma"/>
                      <w:b/>
                      <w:bCs/>
                      <w:noProof/>
                      <w:color w:val="FFFFFF" w:themeColor="background1"/>
                      <w:szCs w:val="20"/>
                      <w:rtl/>
                    </w:rPr>
                    <w:drawing>
                      <wp:anchor distT="0" distB="0" distL="114300" distR="114300" simplePos="0" relativeHeight="251662336" behindDoc="1" locked="0" layoutInCell="1" allowOverlap="1">
                        <wp:simplePos x="0" y="0"/>
                        <wp:positionH relativeFrom="column">
                          <wp:posOffset>2233295</wp:posOffset>
                        </wp:positionH>
                        <wp:positionV relativeFrom="paragraph">
                          <wp:posOffset>1238693</wp:posOffset>
                        </wp:positionV>
                        <wp:extent cx="3678382" cy="600075"/>
                        <wp:effectExtent l="0" t="0" r="0" b="0"/>
                        <wp:wrapNone/>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5212" name="תקציר-03.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78382" cy="600075"/>
                                </a:xfrm>
                                <a:prstGeom prst="rect">
                                  <a:avLst/>
                                </a:prstGeom>
                              </pic:spPr>
                            </pic:pic>
                          </a:graphicData>
                        </a:graphic>
                        <wp14:sizeRelH relativeFrom="page">
                          <wp14:pctWidth>0</wp14:pctWidth>
                        </wp14:sizeRelH>
                        <wp14:sizeRelV relativeFrom="page">
                          <wp14:pctHeight>0</wp14:pctHeight>
                        </wp14:sizeRelV>
                      </wp:anchor>
                    </w:drawing>
                  </w:r>
                  <w:r w:rsidRPr="00D90029">
                    <w:rPr>
                      <w:rFonts w:ascii="Tahoma" w:hAnsi="Tahoma" w:cs="Tahoma"/>
                      <w:sz w:val="19"/>
                      <w:szCs w:val="19"/>
                      <w:rtl/>
                    </w:rPr>
                    <w:t xml:space="preserve">שיפור התח"צ בעיר מחייב פעילות תכנון מתכללת של משרד התחבורה, שתיתן מענה לצרכים של </w:t>
                  </w:r>
                  <w:r>
                    <w:rPr>
                      <w:rFonts w:ascii="Tahoma" w:hAnsi="Tahoma" w:cs="Tahoma" w:hint="cs"/>
                      <w:sz w:val="19"/>
                      <w:szCs w:val="19"/>
                      <w:rtl/>
                    </w:rPr>
                    <w:t xml:space="preserve">כלל משתמשי התח"צ בעיר - </w:t>
                  </w:r>
                  <w:r w:rsidRPr="00D90029">
                    <w:rPr>
                      <w:rFonts w:ascii="Tahoma" w:hAnsi="Tahoma" w:cs="Tahoma"/>
                      <w:sz w:val="19"/>
                      <w:szCs w:val="19"/>
                      <w:rtl/>
                    </w:rPr>
                    <w:t>תושבי העיר, תושבי הפר</w:t>
                  </w:r>
                  <w:r>
                    <w:rPr>
                      <w:rFonts w:ascii="Tahoma" w:hAnsi="Tahoma" w:cs="Tahoma" w:hint="cs"/>
                      <w:sz w:val="19"/>
                      <w:szCs w:val="19"/>
                      <w:rtl/>
                    </w:rPr>
                    <w:t>וו</w:t>
                  </w:r>
                  <w:r w:rsidRPr="00D90029">
                    <w:rPr>
                      <w:rFonts w:ascii="Tahoma" w:hAnsi="Tahoma" w:cs="Tahoma"/>
                      <w:sz w:val="19"/>
                      <w:szCs w:val="19"/>
                      <w:rtl/>
                    </w:rPr>
                    <w:t>רים, התיירים והמבקרים</w:t>
                  </w:r>
                  <w:r>
                    <w:rPr>
                      <w:rFonts w:ascii="Tahoma" w:hAnsi="Tahoma" w:cs="Tahoma" w:hint="cs"/>
                      <w:sz w:val="19"/>
                      <w:szCs w:val="19"/>
                      <w:rtl/>
                    </w:rPr>
                    <w:t xml:space="preserve"> בעיר</w:t>
                  </w:r>
                  <w:r w:rsidRPr="00D90029">
                    <w:rPr>
                      <w:rFonts w:ascii="Tahoma" w:hAnsi="Tahoma" w:cs="Tahoma"/>
                      <w:sz w:val="19"/>
                      <w:szCs w:val="19"/>
                      <w:rtl/>
                    </w:rPr>
                    <w:t>. כמו כן, על משרד התחבורה ועיריית ירושלים לפעול לקידום הפרויקטים הרבים המתוכננים בעיר</w:t>
                  </w:r>
                  <w:r>
                    <w:rPr>
                      <w:rFonts w:ascii="Tahoma" w:hAnsi="Tahoma" w:cs="Tahoma" w:hint="cs"/>
                      <w:sz w:val="19"/>
                      <w:szCs w:val="19"/>
                      <w:rtl/>
                    </w:rPr>
                    <w:t xml:space="preserve"> -</w:t>
                  </w:r>
                  <w:r>
                    <w:rPr>
                      <w:rFonts w:ascii="Tahoma" w:hAnsi="Tahoma" w:cs="Tahoma" w:hint="cs"/>
                      <w:sz w:val="19"/>
                      <w:szCs w:val="19"/>
                      <w:rtl/>
                    </w:rPr>
                    <w:t xml:space="preserve"> </w:t>
                  </w:r>
                  <w:r w:rsidRPr="00D90029">
                    <w:rPr>
                      <w:rFonts w:ascii="Tahoma" w:hAnsi="Tahoma" w:cs="Tahoma"/>
                      <w:sz w:val="19"/>
                      <w:szCs w:val="19"/>
                      <w:rtl/>
                    </w:rPr>
                    <w:t xml:space="preserve">החל </w:t>
                  </w:r>
                  <w:r>
                    <w:rPr>
                      <w:rFonts w:ascii="Tahoma" w:hAnsi="Tahoma" w:cs="Tahoma" w:hint="cs"/>
                      <w:sz w:val="19"/>
                      <w:szCs w:val="19"/>
                      <w:rtl/>
                    </w:rPr>
                    <w:t xml:space="preserve">בהקמת </w:t>
                  </w:r>
                  <w:r w:rsidRPr="00D90029">
                    <w:rPr>
                      <w:rFonts w:ascii="Tahoma" w:hAnsi="Tahoma" w:cs="Tahoma"/>
                      <w:sz w:val="19"/>
                      <w:szCs w:val="19"/>
                      <w:rtl/>
                    </w:rPr>
                    <w:t xml:space="preserve">חניוני לילה, מסופים </w:t>
                  </w:r>
                  <w:r>
                    <w:rPr>
                      <w:rFonts w:ascii="Tahoma" w:hAnsi="Tahoma" w:cs="Tahoma" w:hint="cs"/>
                      <w:sz w:val="19"/>
                      <w:szCs w:val="19"/>
                      <w:rtl/>
                    </w:rPr>
                    <w:t>ו</w:t>
                  </w:r>
                  <w:r w:rsidRPr="00D90029">
                    <w:rPr>
                      <w:rFonts w:ascii="Tahoma" w:hAnsi="Tahoma" w:cs="Tahoma"/>
                      <w:sz w:val="19"/>
                      <w:szCs w:val="19"/>
                      <w:rtl/>
                    </w:rPr>
                    <w:t>נתיבי תח</w:t>
                  </w:r>
                  <w:r>
                    <w:rPr>
                      <w:rFonts w:ascii="Tahoma" w:hAnsi="Tahoma" w:cs="Tahoma" w:hint="cs"/>
                      <w:sz w:val="19"/>
                      <w:szCs w:val="19"/>
                      <w:rtl/>
                    </w:rPr>
                    <w:t>"צ</w:t>
                  </w:r>
                  <w:r w:rsidRPr="00D90029">
                    <w:rPr>
                      <w:rFonts w:ascii="Tahoma" w:hAnsi="Tahoma" w:cs="Tahoma"/>
                      <w:sz w:val="19"/>
                      <w:szCs w:val="19"/>
                      <w:rtl/>
                    </w:rPr>
                    <w:t xml:space="preserve"> ועד הקמת המסילות העתידיות של הרכבת הקלה</w:t>
                  </w:r>
                  <w:r>
                    <w:rPr>
                      <w:rFonts w:ascii="Tahoma" w:hAnsi="Tahoma" w:cs="Tahoma" w:hint="cs"/>
                      <w:sz w:val="19"/>
                      <w:szCs w:val="19"/>
                      <w:rtl/>
                    </w:rPr>
                    <w:t>,</w:t>
                  </w:r>
                  <w:r w:rsidRPr="00D90029">
                    <w:rPr>
                      <w:rFonts w:ascii="Tahoma" w:hAnsi="Tahoma" w:cs="Tahoma"/>
                      <w:sz w:val="19"/>
                      <w:szCs w:val="19"/>
                      <w:rtl/>
                    </w:rPr>
                    <w:t xml:space="preserve"> </w:t>
                  </w:r>
                  <w:r>
                    <w:rPr>
                      <w:rFonts w:ascii="Tahoma" w:hAnsi="Tahoma" w:cs="Tahoma" w:hint="cs"/>
                      <w:sz w:val="19"/>
                      <w:szCs w:val="19"/>
                      <w:rtl/>
                    </w:rPr>
                    <w:t xml:space="preserve">כל </w:t>
                  </w:r>
                  <w:r w:rsidRPr="00D90029">
                    <w:rPr>
                      <w:rFonts w:ascii="Tahoma" w:hAnsi="Tahoma" w:cs="Tahoma"/>
                      <w:sz w:val="19"/>
                      <w:szCs w:val="19"/>
                      <w:rtl/>
                    </w:rPr>
                    <w:t>זאת ביעילות, בהתמדה</w:t>
                  </w:r>
                  <w:r>
                    <w:rPr>
                      <w:rFonts w:ascii="Tahoma" w:hAnsi="Tahoma" w:cs="Tahoma" w:hint="cs"/>
                      <w:sz w:val="19"/>
                      <w:szCs w:val="19"/>
                      <w:rtl/>
                    </w:rPr>
                    <w:t>, בשמירה על רווחת הציבור</w:t>
                  </w:r>
                  <w:r w:rsidRPr="00D90029">
                    <w:rPr>
                      <w:rFonts w:ascii="Tahoma" w:hAnsi="Tahoma" w:cs="Tahoma"/>
                      <w:sz w:val="19"/>
                      <w:szCs w:val="19"/>
                      <w:rtl/>
                    </w:rPr>
                    <w:t xml:space="preserve"> ובלוח זמנים </w:t>
                  </w:r>
                  <w:r>
                    <w:rPr>
                      <w:rFonts w:ascii="Tahoma" w:hAnsi="Tahoma" w:cs="Tahoma" w:hint="cs"/>
                      <w:sz w:val="19"/>
                      <w:szCs w:val="19"/>
                      <w:rtl/>
                    </w:rPr>
                    <w:t>קצר ככל האפשר</w:t>
                  </w:r>
                  <w:r w:rsidRPr="00D90029">
                    <w:rPr>
                      <w:rFonts w:ascii="Tahoma" w:hAnsi="Tahoma" w:cs="Tahoma"/>
                      <w:sz w:val="19"/>
                      <w:szCs w:val="19"/>
                      <w:rtl/>
                    </w:rPr>
                    <w:t>. נוסף</w:t>
                  </w:r>
                  <w:r>
                    <w:rPr>
                      <w:rFonts w:ascii="Tahoma" w:hAnsi="Tahoma" w:cs="Tahoma" w:hint="cs"/>
                      <w:sz w:val="19"/>
                      <w:szCs w:val="19"/>
                      <w:rtl/>
                    </w:rPr>
                    <w:t xml:space="preserve"> על כך</w:t>
                  </w:r>
                  <w:r w:rsidRPr="00D90029">
                    <w:rPr>
                      <w:rFonts w:ascii="Tahoma" w:hAnsi="Tahoma" w:cs="Tahoma"/>
                      <w:sz w:val="19"/>
                      <w:szCs w:val="19"/>
                      <w:rtl/>
                    </w:rPr>
                    <w:t>, על משרד התחבורה, עיריית ירושלים וחברת אגד לפעול להנגשת שירותי התח</w:t>
                  </w:r>
                  <w:r>
                    <w:rPr>
                      <w:rFonts w:ascii="Tahoma" w:hAnsi="Tahoma" w:cs="Tahoma" w:hint="cs"/>
                      <w:sz w:val="19"/>
                      <w:szCs w:val="19"/>
                      <w:rtl/>
                    </w:rPr>
                    <w:t>"צ</w:t>
                  </w:r>
                  <w:r w:rsidRPr="00D90029">
                    <w:rPr>
                      <w:rFonts w:ascii="Tahoma" w:hAnsi="Tahoma" w:cs="Tahoma"/>
                      <w:sz w:val="19"/>
                      <w:szCs w:val="19"/>
                      <w:rtl/>
                    </w:rPr>
                    <w:t xml:space="preserve"> לכלל השכונות בעיר </w:t>
                  </w:r>
                  <w:r w:rsidRPr="00D90029">
                    <w:rPr>
                      <w:rFonts w:ascii="Tahoma" w:hAnsi="Tahoma" w:cs="Tahoma"/>
                      <w:sz w:val="19"/>
                      <w:szCs w:val="19"/>
                      <w:rtl/>
                    </w:rPr>
                    <w:t xml:space="preserve">ירושלים ולשפר את שירות התח"צ לכותל המערבי. </w:t>
                  </w:r>
                </w:p>
              </w:tc>
            </w:tr>
          </w:tbl>
          <w:p w:rsidR="00356204" w:rsidRPr="00A75A39" w:rsidP="002F213D">
            <w:pPr>
              <w:tabs>
                <w:tab w:val="left" w:pos="2371"/>
              </w:tabs>
              <w:spacing w:after="200" w:line="276" w:lineRule="auto"/>
              <w:rPr>
                <w:rFonts w:ascii="Tahoma" w:hAnsi="Tahoma" w:cs="Tahoma"/>
                <w:rtl/>
              </w:rPr>
            </w:pPr>
            <w:r>
              <w:rPr>
                <w:rFonts w:ascii="Tahoma" w:hAnsi="Tahoma" w:cs="Tahoma"/>
                <w:noProof/>
                <w:sz w:val="40"/>
                <w:szCs w:val="40"/>
                <w:rtl/>
              </w:rPr>
              <w:drawing>
                <wp:anchor distT="0" distB="0" distL="114300" distR="114300" simplePos="0" relativeHeight="251663360" behindDoc="0" locked="0" layoutInCell="1" allowOverlap="1">
                  <wp:simplePos x="0" y="0"/>
                  <wp:positionH relativeFrom="column">
                    <wp:posOffset>1360170</wp:posOffset>
                  </wp:positionH>
                  <wp:positionV relativeFrom="paragraph">
                    <wp:posOffset>1832669</wp:posOffset>
                  </wp:positionV>
                  <wp:extent cx="3927226" cy="2200626"/>
                  <wp:effectExtent l="0" t="0" r="0" b="952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80310" name="gra-1.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927226" cy="2200626"/>
                          </a:xfrm>
                          <a:prstGeom prst="rect">
                            <a:avLst/>
                          </a:prstGeom>
                        </pic:spPr>
                      </pic:pic>
                    </a:graphicData>
                  </a:graphic>
                  <wp14:sizeRelH relativeFrom="page">
                    <wp14:pctWidth>0</wp14:pctWidth>
                  </wp14:sizeRelH>
                  <wp14:sizeRelV relativeFrom="page">
                    <wp14:pctHeight>0</wp14:pctHeight>
                  </wp14:sizeRelV>
                </wp:anchor>
              </w:drawing>
            </w:r>
          </w:p>
          <w:p w:rsidR="00356204" w:rsidRPr="00D90029" w:rsidP="002F213D">
            <w:pPr>
              <w:tabs>
                <w:tab w:val="left" w:pos="2371"/>
              </w:tabs>
              <w:spacing w:after="200" w:line="276" w:lineRule="auto"/>
              <w:rPr>
                <w:rFonts w:ascii="Tahoma" w:hAnsi="Tahoma" w:cs="Tahoma"/>
                <w:sz w:val="40"/>
                <w:szCs w:val="40"/>
                <w:rtl/>
              </w:rPr>
            </w:pPr>
          </w:p>
        </w:tc>
      </w:tr>
      <w:tr w:rsidTr="00BA1FE3">
        <w:tblPrEx>
          <w:tblW w:w="9316" w:type="dxa"/>
          <w:tblLayout w:type="fixed"/>
          <w:tblLook w:val="04A0"/>
        </w:tblPrEx>
        <w:trPr>
          <w:trHeight w:val="376"/>
        </w:trPr>
        <w:tc>
          <w:tcPr>
            <w:tcW w:w="9316" w:type="dxa"/>
            <w:gridSpan w:val="2"/>
            <w:vAlign w:val="center"/>
          </w:tcPr>
          <w:p w:rsidR="00F70E21" w:rsidP="00BA1FE3">
            <w:pPr>
              <w:spacing w:line="276" w:lineRule="auto"/>
              <w:rPr>
                <w:rFonts w:ascii="Tahoma" w:hAnsi="Tahoma" w:cs="Tahoma"/>
                <w:sz w:val="14"/>
                <w:szCs w:val="14"/>
                <w:rtl/>
              </w:rPr>
            </w:pPr>
          </w:p>
          <w:p w:rsidR="00F70E21" w:rsidP="00BA1FE3">
            <w:pPr>
              <w:spacing w:line="276" w:lineRule="auto"/>
              <w:rPr>
                <w:rFonts w:ascii="Tahoma" w:hAnsi="Tahoma" w:cs="Tahoma"/>
                <w:sz w:val="14"/>
                <w:szCs w:val="14"/>
                <w:rtl/>
              </w:rPr>
            </w:pPr>
          </w:p>
          <w:p w:rsidR="00F70E21" w:rsidP="00BA1FE3">
            <w:pPr>
              <w:spacing w:line="276" w:lineRule="auto"/>
              <w:rPr>
                <w:rFonts w:ascii="Tahoma" w:hAnsi="Tahoma" w:cs="Tahoma"/>
                <w:sz w:val="14"/>
                <w:szCs w:val="14"/>
                <w:rtl/>
              </w:rPr>
            </w:pPr>
          </w:p>
          <w:p w:rsidR="00F70E21" w:rsidP="00BA1FE3">
            <w:pPr>
              <w:spacing w:line="276" w:lineRule="auto"/>
              <w:rPr>
                <w:rFonts w:ascii="Tahoma" w:hAnsi="Tahoma" w:cs="Tahoma"/>
                <w:sz w:val="14"/>
                <w:szCs w:val="14"/>
                <w:rtl/>
              </w:rPr>
            </w:pPr>
          </w:p>
          <w:p w:rsidR="00F70E21" w:rsidP="00BA1FE3">
            <w:pPr>
              <w:spacing w:line="276" w:lineRule="auto"/>
              <w:rPr>
                <w:rFonts w:ascii="Tahoma" w:hAnsi="Tahoma" w:cs="Tahoma"/>
                <w:sz w:val="14"/>
                <w:szCs w:val="14"/>
                <w:rtl/>
              </w:rPr>
            </w:pPr>
          </w:p>
          <w:p w:rsidR="00F70E21" w:rsidP="00BA1FE3">
            <w:pPr>
              <w:spacing w:line="276" w:lineRule="auto"/>
              <w:rPr>
                <w:rFonts w:ascii="Tahoma" w:hAnsi="Tahoma" w:cs="Tahoma"/>
                <w:sz w:val="14"/>
                <w:szCs w:val="14"/>
                <w:rtl/>
              </w:rPr>
            </w:pPr>
          </w:p>
          <w:p w:rsidR="00F70E21" w:rsidP="00BA1FE3">
            <w:pPr>
              <w:spacing w:line="276" w:lineRule="auto"/>
              <w:rPr>
                <w:rFonts w:ascii="Tahoma" w:hAnsi="Tahoma" w:cs="Tahoma"/>
                <w:sz w:val="14"/>
                <w:szCs w:val="14"/>
                <w:rtl/>
              </w:rPr>
            </w:pPr>
          </w:p>
          <w:p w:rsidR="00F70E21" w:rsidP="00BA1FE3">
            <w:pPr>
              <w:spacing w:line="276" w:lineRule="auto"/>
              <w:rPr>
                <w:rFonts w:ascii="Tahoma" w:hAnsi="Tahoma" w:cs="Tahoma"/>
                <w:sz w:val="14"/>
                <w:szCs w:val="14"/>
                <w:rtl/>
              </w:rPr>
            </w:pPr>
          </w:p>
          <w:p w:rsidR="00F70E21" w:rsidP="00BA1FE3">
            <w:pPr>
              <w:spacing w:line="276" w:lineRule="auto"/>
              <w:rPr>
                <w:rFonts w:ascii="Tahoma" w:hAnsi="Tahoma" w:cs="Tahoma"/>
                <w:sz w:val="14"/>
                <w:szCs w:val="14"/>
                <w:rtl/>
              </w:rPr>
            </w:pPr>
          </w:p>
          <w:p w:rsidR="00F70E21" w:rsidP="00BA1FE3">
            <w:pPr>
              <w:spacing w:line="276" w:lineRule="auto"/>
              <w:rPr>
                <w:rFonts w:ascii="Tahoma" w:hAnsi="Tahoma" w:cs="Tahoma"/>
                <w:sz w:val="14"/>
                <w:szCs w:val="14"/>
                <w:rtl/>
              </w:rPr>
            </w:pPr>
          </w:p>
          <w:p w:rsidR="00F70E21" w:rsidP="00BA1FE3">
            <w:pPr>
              <w:spacing w:line="276" w:lineRule="auto"/>
              <w:rPr>
                <w:rFonts w:ascii="Tahoma" w:hAnsi="Tahoma" w:cs="Tahoma"/>
                <w:sz w:val="14"/>
                <w:szCs w:val="14"/>
                <w:rtl/>
              </w:rPr>
            </w:pPr>
          </w:p>
          <w:p w:rsidR="00F70E21" w:rsidP="00BA1FE3">
            <w:pPr>
              <w:spacing w:line="276" w:lineRule="auto"/>
              <w:rPr>
                <w:rFonts w:ascii="Tahoma" w:hAnsi="Tahoma" w:cs="Tahoma"/>
                <w:sz w:val="14"/>
                <w:szCs w:val="14"/>
                <w:rtl/>
              </w:rPr>
            </w:pPr>
          </w:p>
          <w:p w:rsidR="00F70E21" w:rsidP="00BA1FE3">
            <w:pPr>
              <w:spacing w:line="276" w:lineRule="auto"/>
              <w:rPr>
                <w:rFonts w:ascii="Tahoma" w:hAnsi="Tahoma" w:cs="Tahoma"/>
                <w:sz w:val="14"/>
                <w:szCs w:val="14"/>
                <w:rtl/>
              </w:rPr>
            </w:pPr>
          </w:p>
          <w:p w:rsidR="00356204" w:rsidRPr="00C1649B" w:rsidP="00BA1FE3">
            <w:pPr>
              <w:spacing w:line="276" w:lineRule="auto"/>
              <w:rPr>
                <w:rFonts w:ascii="Tahoma" w:hAnsi="Tahoma" w:cs="Tahoma"/>
                <w:rtl/>
              </w:rPr>
            </w:pPr>
            <w:r w:rsidRPr="00293323">
              <w:rPr>
                <w:rFonts w:ascii="Tahoma" w:hAnsi="Tahoma" w:cs="Tahoma"/>
                <w:sz w:val="14"/>
                <w:szCs w:val="14"/>
                <w:rtl/>
              </w:rPr>
              <w:t>על פי נתוני משרד התחבורה, בעיבוד משרד מבקר המדינה</w:t>
            </w:r>
            <w:r>
              <w:rPr>
                <w:rFonts w:ascii="Tahoma" w:hAnsi="Tahoma" w:cs="Tahoma" w:hint="cs"/>
                <w:sz w:val="14"/>
                <w:szCs w:val="14"/>
                <w:rtl/>
              </w:rPr>
              <w:t>.</w:t>
            </w:r>
          </w:p>
        </w:tc>
      </w:tr>
    </w:tbl>
    <w:p w:rsidR="00CA4F20" w:rsidRPr="00F70E21" w:rsidP="00356204">
      <w:pPr>
        <w:rPr>
          <w:sz w:val="8"/>
          <w:szCs w:val="12"/>
        </w:rPr>
      </w:pPr>
    </w:p>
    <w:sectPr w:rsidSect="00C30B3D">
      <w:headerReference w:type="default" r:id="rId16"/>
      <w:footerReference w:type="default" r:id="rId17"/>
      <w:headerReference w:type="first" r:id="rId18"/>
      <w:footerReference w:type="first" r:id="rId19"/>
      <w:pgSz w:w="11906" w:h="16838"/>
      <w:pgMar w:top="1701" w:right="1985" w:bottom="1588"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MDL2 Assets">
    <w:panose1 w:val="050A0102010101010101"/>
    <w:charset w:val="00"/>
    <w:family w:val="roman"/>
    <w:pitch w:val="variable"/>
    <w:sig w:usb0="00000003" w:usb1="1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altName w:val="Times New Roman"/>
    <w:charset w:val="00"/>
    <w:family w:val="swiss"/>
    <w:pitch w:val="variable"/>
    <w:sig w:usb0="00000803" w:usb1="00000000" w:usb2="00000000" w:usb3="00000000" w:csb0="00000021" w:csb1="00000000"/>
  </w:font>
  <w:font w:name="Narkisim">
    <w:altName w:val="Malgun Gothic Semilight"/>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5DC">
    <w:pPr>
      <w:pStyle w:val="Footer"/>
    </w:pPr>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-1270</wp:posOffset>
              </wp:positionV>
              <wp:extent cx="4445000" cy="457200"/>
              <wp:effectExtent l="0" t="0" r="12700" b="19050"/>
              <wp:wrapNone/>
              <wp:docPr id="10" name="textBoxWarningA"/>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DC15DC" w:rsidP="00DC15DC">
                          <w:pPr>
                            <w:spacing w:before="24"/>
                            <w:ind w:firstLine="79"/>
                            <w:jc w:val="center"/>
                            <w:rPr>
                              <w:rFonts w:ascii="Narkisim" w:hAnsi="Narkisim" w:cs="Narkisim"/>
                              <w:color w:val="0000FF"/>
                              <w:sz w:val="18"/>
                              <w:szCs w:val="18"/>
                            </w:rPr>
                          </w:pPr>
                          <w:r>
                            <w:rPr>
                              <w:rFonts w:ascii="Narkisim" w:hAnsi="Narkisim" w:cs="Narkisim"/>
                              <w:color w:val="0000FF"/>
                              <w:sz w:val="18"/>
                              <w:szCs w:val="18"/>
                              <w:rtl/>
                            </w:rPr>
                            <w:t xml:space="preserve">מסמך זה מכיל </w:t>
                          </w:r>
                          <w:r>
                            <w:rPr>
                              <w:rFonts w:ascii="Narkisim" w:hAnsi="Narkisim" w:cs="Narkisim"/>
                              <w:color w:val="0000FF"/>
                              <w:sz w:val="18"/>
                              <w:szCs w:val="18"/>
                              <w:rtl/>
                            </w:rPr>
                            <w:t>ממצאי ביקורת של מבקר המדינה. פרסומם ללא נטילת רשות מטעם המבקר</w:t>
                          </w:r>
                        </w:p>
                        <w:p w:rsidR="00DC15DC" w:rsidRPr="00DC15DC" w:rsidP="00DC15DC">
                          <w:pPr>
                            <w:spacing w:before="24"/>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A" o:spid="_x0000_s2050" type="#_x0000_t202" style="width:350pt;height:36pt;margin-top:-0.1pt;margin-left:0;mso-position-horizontal:center;mso-wrap-distance-bottom:0;mso-wrap-distance-left:9pt;mso-wrap-distance-right:9pt;mso-wrap-distance-top:0;mso-wrap-style:square;position:absolute;visibility:visible;v-text-anchor:top;z-index:251666432" filled="f" strokecolor="blue" strokeweight="0.5pt">
              <v:textbox>
                <w:txbxContent>
                  <w:p w:rsidR="00DC15DC" w:rsidP="00DC15DC">
                    <w:pPr>
                      <w:spacing w:before="24"/>
                      <w:ind w:firstLine="79"/>
                      <w:jc w:val="center"/>
                      <w:rPr>
                        <w:rFonts w:ascii="Narkisim" w:hAnsi="Narkisim" w:cs="Narkisim"/>
                        <w:color w:val="0000FF"/>
                        <w:sz w:val="18"/>
                        <w:szCs w:val="18"/>
                      </w:rPr>
                    </w:pPr>
                    <w:r>
                      <w:rPr>
                        <w:rFonts w:ascii="Narkisim" w:hAnsi="Narkisim" w:cs="Narkisim"/>
                        <w:color w:val="0000FF"/>
                        <w:sz w:val="18"/>
                        <w:szCs w:val="18"/>
                        <w:rtl/>
                      </w:rPr>
                      <w:t xml:space="preserve">מסמך זה מכיל </w:t>
                    </w:r>
                    <w:r>
                      <w:rPr>
                        <w:rFonts w:ascii="Narkisim" w:hAnsi="Narkisim" w:cs="Narkisim"/>
                        <w:color w:val="0000FF"/>
                        <w:sz w:val="18"/>
                        <w:szCs w:val="18"/>
                        <w:rtl/>
                      </w:rPr>
                      <w:t>ממצאי ביקורת של מבקר המדינה. פרסומם ללא נטילת רשות מטעם המבקר</w:t>
                    </w:r>
                  </w:p>
                  <w:p w:rsidR="00DC15DC" w:rsidRPr="00DC15DC" w:rsidP="00DC15DC">
                    <w:pPr>
                      <w:spacing w:before="24"/>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5DC">
    <w:pPr>
      <w:pStyle w:val="Footer"/>
    </w:pPr>
    <w:bookmarkStart w:id="2" w:name="tempMark"/>
    <w:bookmarkEnd w:id="2"/>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-1270</wp:posOffset>
              </wp:positionV>
              <wp:extent cx="4445000" cy="457200"/>
              <wp:effectExtent l="0" t="0" r="12700" b="19050"/>
              <wp:wrapNone/>
              <wp:docPr id="9"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DC15DC" w:rsidP="00DC15DC">
                          <w:pPr>
                            <w:spacing w:before="24"/>
                            <w:ind w:firstLine="79"/>
                            <w:jc w:val="center"/>
                            <w:rPr>
                              <w:rFonts w:ascii="Narkisim" w:hAnsi="Narkisim" w:cs="Narkisim"/>
                              <w:color w:val="0000FF"/>
                              <w:sz w:val="18"/>
                              <w:szCs w:val="18"/>
                            </w:rPr>
                          </w:pPr>
                          <w:r>
                            <w:rPr>
                              <w:rFonts w:ascii="Narkisim" w:hAnsi="Narkisim" w:cs="Narkisim"/>
                              <w:color w:val="0000FF"/>
                              <w:sz w:val="18"/>
                              <w:szCs w:val="18"/>
                              <w:rtl/>
                            </w:rPr>
                            <w:t xml:space="preserve">מסמך זה מכיל ממצאי ביקורת של מבקר המדינה. פרסומם ללא נטילת רשות </w:t>
                          </w:r>
                          <w:r>
                            <w:rPr>
                              <w:rFonts w:ascii="Narkisim" w:hAnsi="Narkisim" w:cs="Narkisim"/>
                              <w:color w:val="0000FF"/>
                              <w:sz w:val="18"/>
                              <w:szCs w:val="18"/>
                              <w:rtl/>
                            </w:rPr>
                            <w:t>מטעם המבקר</w:t>
                          </w:r>
                        </w:p>
                        <w:p w:rsidR="00DC15DC" w:rsidRPr="00DC15DC" w:rsidP="00DC15DC">
                          <w:pPr>
                            <w:spacing w:before="24"/>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F" o:spid="_x0000_s2052" type="#_x0000_t202" style="width:350pt;height:36pt;margin-top:-0.1pt;margin-left:0;mso-position-horizontal:center;mso-wrap-distance-bottom:0;mso-wrap-distance-left:9pt;mso-wrap-distance-right:9pt;mso-wrap-distance-top:0;mso-wrap-style:square;position:absolute;visibility:visible;v-text-anchor:top;z-index:251664384" filled="f" strokecolor="blue" strokeweight="0.5pt">
              <v:textbox>
                <w:txbxContent>
                  <w:p w:rsidR="00DC15DC" w:rsidP="00DC15DC">
                    <w:pPr>
                      <w:spacing w:before="24"/>
                      <w:ind w:firstLine="79"/>
                      <w:jc w:val="center"/>
                      <w:rPr>
                        <w:rFonts w:ascii="Narkisim" w:hAnsi="Narkisim" w:cs="Narkisim"/>
                        <w:color w:val="0000FF"/>
                        <w:sz w:val="18"/>
                        <w:szCs w:val="18"/>
                      </w:rPr>
                    </w:pPr>
                    <w:r>
                      <w:rPr>
                        <w:rFonts w:ascii="Narkisim" w:hAnsi="Narkisim" w:cs="Narkisim"/>
                        <w:color w:val="0000FF"/>
                        <w:sz w:val="18"/>
                        <w:szCs w:val="18"/>
                        <w:rtl/>
                      </w:rPr>
                      <w:t xml:space="preserve">מסמך זה מכיל ממצאי ביקורת של מבקר המדינה. פרסומם ללא נטילת רשות </w:t>
                    </w:r>
                    <w:r>
                      <w:rPr>
                        <w:rFonts w:ascii="Narkisim" w:hAnsi="Narkisim" w:cs="Narkisim"/>
                        <w:color w:val="0000FF"/>
                        <w:sz w:val="18"/>
                        <w:szCs w:val="18"/>
                        <w:rtl/>
                      </w:rPr>
                      <w:t>מטעם המבקר</w:t>
                    </w:r>
                  </w:p>
                  <w:p w:rsidR="00DC15DC" w:rsidRPr="00DC15DC" w:rsidP="00DC15DC">
                    <w:pPr>
                      <w:spacing w:before="24"/>
                      <w:ind w:firstLine="79"/>
                      <w:jc w:val="center"/>
                      <w:rPr>
                        <w:rFonts w:ascii="Narkisim" w:hAnsi="Narkisim" w:cs="Narkisim"/>
                        <w:color w:val="0000FF"/>
                        <w:sz w:val="18"/>
                        <w:szCs w:val="18"/>
                      </w:rPr>
                    </w:pPr>
                    <w:r>
                      <w:rPr>
                        <w:rFonts w:ascii="Narkisim" w:hAnsi="Narkisim" w:cs="Narkisim"/>
                        <w:color w:val="0000FF"/>
                        <w:sz w:val="18"/>
                        <w:szCs w:val="18"/>
                        <w:rtl/>
                      </w:rPr>
                      <w:t>אסור על פי סעיף 28(א)(3) לחוק מבקר המדינה, התשי''ח-1958 [נוסח משולב].</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908A2" w:rsidP="00C23CC9">
      <w:pPr>
        <w:spacing w:line="240" w:lineRule="auto"/>
      </w:pPr>
      <w:r>
        <w:separator/>
      </w:r>
    </w:p>
  </w:footnote>
  <w:footnote w:type="continuationSeparator" w:id="1">
    <w:p w:rsidR="00D908A2" w:rsidP="00C23CC9">
      <w:pPr>
        <w:spacing w:line="240" w:lineRule="auto"/>
      </w:pPr>
      <w:r>
        <w:continuationSeparator/>
      </w:r>
    </w:p>
  </w:footnote>
  <w:footnote w:id="2">
    <w:p w:rsidR="00F70E21" w:rsidRPr="00DE7BE7" w:rsidP="00F70E21">
      <w:pPr>
        <w:pStyle w:val="FootnoteText"/>
        <w:rPr>
          <w:rFonts w:ascii="Tahoma" w:hAnsi="Tahoma" w:cs="Tahoma"/>
          <w:sz w:val="16"/>
          <w:szCs w:val="16"/>
          <w:rtl/>
        </w:rPr>
      </w:pPr>
      <w:r w:rsidRPr="00DE7BE7">
        <w:rPr>
          <w:rStyle w:val="FootnoteReference"/>
          <w:rFonts w:ascii="Tahoma" w:hAnsi="Tahoma" w:cs="Tahoma"/>
          <w:sz w:val="16"/>
          <w:szCs w:val="16"/>
        </w:rPr>
        <w:footnoteRef/>
      </w:r>
      <w:r w:rsidRPr="00DE7BE7">
        <w:rPr>
          <w:rFonts w:ascii="Tahoma" w:hAnsi="Tahoma" w:cs="Tahoma"/>
          <w:sz w:val="16"/>
          <w:szCs w:val="16"/>
          <w:rtl/>
        </w:rPr>
        <w:t xml:space="preserve"> </w:t>
      </w:r>
      <w:r w:rsidRPr="00DE7BE7">
        <w:rPr>
          <w:rFonts w:ascii="Tahoma" w:hAnsi="Tahoma" w:cs="Tahoma"/>
          <w:sz w:val="16"/>
          <w:szCs w:val="16"/>
          <w:rtl/>
        </w:rPr>
        <w:tab/>
        <w:t>אחוז הנסיעות שלא בוצעו מכלל הנסיעות על פי הנקבע ברישיון הקו.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5DC" w:rsidRPr="00DC15DC" w:rsidP="00DC15DC">
    <w:pPr>
      <w:pStyle w:val="Header"/>
      <w:jc w:val="center"/>
    </w:pPr>
    <w:r w:rsidRPr="00DC15DC">
      <w:rPr>
        <w:noProof/>
        <w:rtl/>
      </w:rPr>
      <mc:AlternateContent>
        <mc:Choice Requires="wps">
          <w:drawing>
            <wp:anchor distT="0" distB="0" distL="114300" distR="114300" simplePos="0" relativeHeight="251661312" behindDoc="0" locked="0" layoutInCell="1" allowOverlap="1">
              <wp:simplePos x="0" y="0"/>
              <wp:positionH relativeFrom="column">
                <wp:posOffset>3771265</wp:posOffset>
              </wp:positionH>
              <wp:positionV relativeFrom="paragraph">
                <wp:posOffset>19685</wp:posOffset>
              </wp:positionV>
              <wp:extent cx="1651000" cy="381000"/>
              <wp:effectExtent l="0" t="0" r="25400" b="19050"/>
              <wp:wrapNone/>
              <wp:docPr id="8" name="tbMMHA"/>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0" cy="381000"/>
                      </a:xfrm>
                      <a:prstGeom prst="rect">
                        <a:avLst/>
                      </a:prstGeom>
                      <a:noFill/>
                      <a:ln w="6350">
                        <a:solidFill>
                          <a:srgbClr val="FFFFFF"/>
                        </a:solidFill>
                      </a:ln>
                    </wps:spPr>
                    <wps:txbx>
                      <w:txbxContent>
                        <w:p w:rsidR="00DC15DC" w:rsidRPr="00B53FF1" w:rsidP="00DC15DC">
                          <w:pPr>
                            <w:jc w:val="center"/>
                            <w:rPr>
                              <w:rFonts w:ascii="Miriam" w:hAnsi="Miriam" w:cs="Miriam"/>
                              <w:spacing w:val="5"/>
                              <w:sz w:val="27"/>
                              <w:szCs w:val="27"/>
                            </w:rPr>
                          </w:pPr>
                          <w:r w:rsidRPr="00B53FF1">
                            <w:rPr>
                              <w:rFonts w:ascii="Miriam" w:hAnsi="Miriam" w:cs="Miriam"/>
                              <w:spacing w:val="5"/>
                              <w:sz w:val="27"/>
                              <w:szCs w:val="27"/>
                              <w:rtl/>
                            </w:rPr>
                            <w:t>משרד מבקר המדינה</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bMMHA" o:spid="_x0000_s2049" type="#_x0000_t202" style="width:130pt;height:30pt;margin-top:1.55pt;margin-left:296.95pt;mso-wrap-distance-bottom:0;mso-wrap-distance-left:9pt;mso-wrap-distance-right:9pt;mso-wrap-distance-top:0;mso-wrap-style:square;position:absolute;visibility:visible;v-text-anchor:top;z-index:251662336" filled="f" strokecolor="white" strokeweight="0.5pt">
              <v:textbox>
                <w:txbxContent>
                  <w:p w:rsidR="00DC15DC" w:rsidRPr="00B53FF1" w:rsidP="00DC15DC">
                    <w:pPr>
                      <w:jc w:val="center"/>
                      <w:rPr>
                        <w:rFonts w:ascii="Miriam" w:hAnsi="Miriam" w:cs="Miriam"/>
                        <w:spacing w:val="5"/>
                        <w:sz w:val="27"/>
                        <w:szCs w:val="27"/>
                      </w:rPr>
                    </w:pPr>
                    <w:r w:rsidRPr="00B53FF1">
                      <w:rPr>
                        <w:rFonts w:ascii="Miriam" w:hAnsi="Miriam" w:cs="Miriam"/>
                        <w:spacing w:val="5"/>
                        <w:sz w:val="27"/>
                        <w:szCs w:val="27"/>
                        <w:rtl/>
                      </w:rPr>
                      <w:t>משרד מבקר המדינה</w:t>
                    </w:r>
                  </w:p>
                </w:txbxContent>
              </v:textbox>
            </v:shape>
          </w:pict>
        </mc:Fallback>
      </mc:AlternateContent>
    </w:r>
    <w:r w:rsidRPr="00DC15DC">
      <w:rPr>
        <w:rtl/>
      </w:rPr>
      <w:t xml:space="preserve">- </w:t>
    </w:r>
    <w:r w:rsidRPr="00DC15DC">
      <w:rPr>
        <w:rtl/>
      </w:rPr>
      <w:fldChar w:fldCharType="begin"/>
    </w:r>
    <w:r w:rsidRPr="00DC15DC">
      <w:rPr>
        <w:rtl/>
      </w:rPr>
      <w:instrText xml:space="preserve"> </w:instrText>
    </w:r>
    <w:r w:rsidRPr="00DC15DC">
      <w:instrText>PAGE</w:instrText>
    </w:r>
    <w:r w:rsidRPr="00DC15DC">
      <w:rPr>
        <w:rtl/>
      </w:rPr>
      <w:instrText xml:space="preserve">  \* </w:instrText>
    </w:r>
    <w:r w:rsidRPr="00DC15DC">
      <w:instrText>MERGEFORMAT</w:instrText>
    </w:r>
    <w:r w:rsidRPr="00DC15DC">
      <w:rPr>
        <w:rtl/>
      </w:rPr>
      <w:instrText xml:space="preserve"> </w:instrText>
    </w:r>
    <w:r w:rsidRPr="00DC15DC">
      <w:rPr>
        <w:rtl/>
      </w:rPr>
      <w:fldChar w:fldCharType="separate"/>
    </w:r>
    <w:r>
      <w:rPr>
        <w:noProof/>
        <w:rtl/>
      </w:rPr>
      <w:t>3</w:t>
    </w:r>
    <w:r w:rsidRPr="00DC15DC">
      <w:rPr>
        <w:rtl/>
      </w:rPr>
      <w:fldChar w:fldCharType="end"/>
    </w:r>
    <w:r w:rsidRPr="00DC15DC">
      <w:t xml:space="preserve"> -</w:t>
    </w:r>
  </w:p>
  <w:p w:rsidR="00DC1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0605" w:rsidRPr="00700605" w:rsidP="00700605">
    <w:pPr>
      <w:pStyle w:val="Header"/>
      <w:rPr>
        <w:rtl/>
      </w:rPr>
    </w:pPr>
    <w:r w:rsidRPr="00700605">
      <w:tab/>
    </w:r>
  </w:p>
  <w:p w:rsidR="00700605" w:rsidRPr="00700605" w:rsidP="00700605">
    <w:pPr>
      <w:pStyle w:val="Header"/>
      <w:rPr>
        <w:rtl/>
      </w:rPr>
    </w:pPr>
    <w:r w:rsidRPr="00700605">
      <w:rPr>
        <w:noProof/>
      </w:rPr>
      <mc:AlternateContent>
        <mc:Choice Requires="wps">
          <w:drawing>
            <wp:anchor distT="0" distB="0" distL="114300" distR="114300" simplePos="0" relativeHeight="251658240" behindDoc="0" locked="0" layoutInCell="1" allowOverlap="1">
              <wp:simplePos x="0" y="0"/>
              <wp:positionH relativeFrom="column">
                <wp:posOffset>1734185</wp:posOffset>
              </wp:positionH>
              <wp:positionV relativeFrom="paragraph">
                <wp:posOffset>121285</wp:posOffset>
              </wp:positionV>
              <wp:extent cx="1496060" cy="487680"/>
              <wp:effectExtent l="0" t="0" r="27940" b="26670"/>
              <wp:wrapNone/>
              <wp:docPr id="3" name="tbMMHF"/>
              <wp:cNvGraphicFramePr/>
              <a:graphic xmlns:a="http://schemas.openxmlformats.org/drawingml/2006/main">
                <a:graphicData uri="http://schemas.microsoft.com/office/word/2010/wordprocessingShape">
                  <wps:wsp xmlns:wps="http://schemas.microsoft.com/office/word/2010/wordprocessingShape">
                    <wps:cNvSpPr txBox="1"/>
                    <wps:spPr>
                      <a:xfrm>
                        <a:off x="0" y="0"/>
                        <a:ext cx="1496060" cy="487680"/>
                      </a:xfrm>
                      <a:prstGeom prst="rect">
                        <a:avLst/>
                      </a:prstGeom>
                      <a:noFill/>
                      <a:ln w="6350">
                        <a:solidFill>
                          <a:srgbClr val="FFFFFF"/>
                        </a:solidFill>
                      </a:ln>
                    </wps:spPr>
                    <wps:txbx>
                      <w:txbxContent>
                        <w:p w:rsidR="00700605" w:rsidRPr="00DC4ED2" w:rsidP="00700605">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700605" w:rsidRPr="00EE45F4" w:rsidP="00700605">
                          <w:pPr>
                            <w:spacing w:before="120"/>
                            <w:jc w:val="center"/>
                            <w:rPr>
                              <w:rFonts w:ascii="Tahoma" w:hAnsi="Tahoma" w:cs="Tahoma"/>
                              <w:spacing w:val="5"/>
                              <w:sz w:val="27"/>
                              <w:szCs w:val="27"/>
                              <w:rtl/>
                            </w:rPr>
                          </w:pP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bMMHF" o:spid="_x0000_s2051" type="#_x0000_t202" style="width:117.8pt;height:38.4pt;margin-top:9.55pt;margin-left:136.55pt;mso-height-percent:0;mso-height-relative:margin;mso-width-percent:0;mso-width-relative:margin;mso-wrap-distance-bottom:0;mso-wrap-distance-left:9pt;mso-wrap-distance-right:9pt;mso-wrap-distance-top:0;mso-wrap-style:square;position:absolute;visibility:visible;v-text-anchor:top;z-index:251659264" filled="f" strokecolor="white" strokeweight="0.5pt">
              <v:textbox>
                <w:txbxContent>
                  <w:p w:rsidR="00700605" w:rsidRPr="00DC4ED2" w:rsidP="00700605">
                    <w:pPr>
                      <w:jc w:val="center"/>
                      <w:rPr>
                        <w:rFonts w:ascii="Miriam" w:hAnsi="Miriam" w:cs="Miriam"/>
                        <w:spacing w:val="5"/>
                        <w:sz w:val="27"/>
                        <w:szCs w:val="27"/>
                      </w:rPr>
                    </w:pPr>
                    <w:r w:rsidRPr="008D564A">
                      <w:rPr>
                        <w:rFonts w:ascii="Tahoma" w:hAnsi="Tahoma" w:cs="Tahoma"/>
                        <w:spacing w:val="5"/>
                        <w:sz w:val="21"/>
                        <w:szCs w:val="21"/>
                        <w:rtl/>
                      </w:rPr>
                      <w:t>משרד מבקר המדינה</w:t>
                    </w:r>
                    <w:r w:rsidRPr="00EE45F4">
                      <w:rPr>
                        <w:rFonts w:ascii="Tahoma" w:hAnsi="Tahoma" w:cs="Tahoma" w:hint="cs"/>
                        <w:spacing w:val="5"/>
                        <w:sz w:val="19"/>
                        <w:szCs w:val="19"/>
                        <w:rtl/>
                      </w:rPr>
                      <w:t xml:space="preserve"> </w:t>
                    </w:r>
                    <w:r w:rsidRPr="008D564A">
                      <w:rPr>
                        <w:rFonts w:ascii="Tahoma" w:hAnsi="Tahoma" w:cs="Tahoma" w:hint="cs"/>
                        <w:spacing w:val="5"/>
                        <w:sz w:val="19"/>
                        <w:szCs w:val="19"/>
                        <w:rtl/>
                      </w:rPr>
                      <w:t>דוח שנתי 7</w:t>
                    </w:r>
                    <w:r>
                      <w:rPr>
                        <w:rFonts w:ascii="Tahoma" w:hAnsi="Tahoma" w:cs="Tahoma" w:hint="cs"/>
                        <w:spacing w:val="5"/>
                        <w:sz w:val="19"/>
                        <w:szCs w:val="19"/>
                        <w:rtl/>
                      </w:rPr>
                      <w:t>1</w:t>
                    </w:r>
                    <w:r w:rsidRPr="008D564A">
                      <w:rPr>
                        <w:rFonts w:ascii="Tahoma" w:hAnsi="Tahoma" w:cs="Tahoma" w:hint="cs"/>
                        <w:spacing w:val="5"/>
                        <w:sz w:val="19"/>
                        <w:szCs w:val="19"/>
                        <w:rtl/>
                      </w:rPr>
                      <w:t>א | 2020</w:t>
                    </w:r>
                  </w:p>
                  <w:p w:rsidR="00700605" w:rsidRPr="00EE45F4" w:rsidP="00700605">
                    <w:pPr>
                      <w:spacing w:before="120"/>
                      <w:jc w:val="center"/>
                      <w:rPr>
                        <w:rFonts w:ascii="Tahoma" w:hAnsi="Tahoma" w:cs="Tahoma"/>
                        <w:spacing w:val="5"/>
                        <w:sz w:val="27"/>
                        <w:szCs w:val="27"/>
                        <w:rtl/>
                      </w:rPr>
                    </w:pPr>
                  </w:p>
                </w:txbxContent>
              </v:textbox>
            </v:shape>
          </w:pict>
        </mc:Fallback>
      </mc:AlternateContent>
    </w:r>
    <w:r w:rsidRPr="00700605">
      <w:rPr>
        <w:noProof/>
      </w:rPr>
      <w:drawing>
        <wp:anchor distT="0" distB="0" distL="114300" distR="114300" simplePos="0" relativeHeight="251660288" behindDoc="0" locked="0" layoutInCell="1" allowOverlap="1">
          <wp:simplePos x="0" y="0"/>
          <wp:positionH relativeFrom="column">
            <wp:posOffset>2186940</wp:posOffset>
          </wp:positionH>
          <wp:positionV relativeFrom="paragraph">
            <wp:posOffset>-247015</wp:posOffset>
          </wp:positionV>
          <wp:extent cx="612140" cy="374650"/>
          <wp:effectExtent l="0" t="0" r="0" b="6350"/>
          <wp:wrapNone/>
          <wp:docPr id="2" name="תמונה 2" descr="Logo Mevaker New"/>
          <wp:cNvGraphicFramePr/>
          <a:graphic xmlns:a="http://schemas.openxmlformats.org/drawingml/2006/main">
            <a:graphicData uri="http://schemas.openxmlformats.org/drawingml/2006/picture">
              <pic:pic xmlns:pic="http://schemas.openxmlformats.org/drawingml/2006/picture">
                <pic:nvPicPr>
                  <pic:cNvPr id="1509980129" name="Picture 12" descr="Logo Mevaker New"/>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t="2812"/>
                  <a:stretch>
                    <a:fillRect/>
                  </a:stretch>
                </pic:blipFill>
                <pic:spPr bwMode="auto">
                  <a:xfrm>
                    <a:off x="0" y="0"/>
                    <a:ext cx="61214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605" w:rsidRPr="00700605" w:rsidP="00700605">
    <w:pPr>
      <w:pStyle w:val="Header"/>
      <w:rPr>
        <w:rtl/>
      </w:rPr>
    </w:pPr>
    <w:r w:rsidRPr="00700605">
      <w:rPr>
        <w:rtl/>
      </w:rPr>
      <w:tab/>
    </w:r>
    <w:r w:rsidRPr="00700605">
      <w:rPr>
        <w:rFonts w:hint="cs"/>
        <w:rtl/>
      </w:rPr>
      <w:t xml:space="preserve"> </w:t>
    </w:r>
  </w:p>
  <w:p w:rsidR="00700605" w:rsidRPr="00700605" w:rsidP="00700605">
    <w:pPr>
      <w:pStyle w:val="Header"/>
      <w:rPr>
        <w:rtl/>
      </w:rPr>
    </w:pPr>
    <w:r w:rsidRPr="00700605">
      <w:rPr>
        <w:rFonts w:hint="cs"/>
        <w:rtl/>
      </w:rPr>
      <w:t xml:space="preserve">    </w:t>
    </w:r>
  </w:p>
  <w:p w:rsidR="008C6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bullet="t">
        <v:imagedata r:id="rId1" o:title="light-bulb"/>
      </v:shape>
    </w:pict>
  </w:numPicBullet>
  <w:abstractNum w:abstractNumId="0">
    <w:nsid w:val="0B6974B1"/>
    <w:multiLevelType w:val="hybridMultilevel"/>
    <w:tmpl w:val="0DDE4276"/>
    <w:lvl w:ilvl="0">
      <w:start w:val="1"/>
      <w:numFmt w:val="bullet"/>
      <w:lvlText w:val=""/>
      <w:lvlJc w:val="left"/>
      <w:pPr>
        <w:ind w:left="360" w:hanging="360"/>
      </w:pPr>
      <w:rPr>
        <w:rFonts w:ascii="Segoe MDL2 Assets" w:hAnsi="Segoe MDL2 Assets" w:cs="Segoe MDL2 Assets" w:hint="default"/>
        <w:b/>
        <w:bCs/>
        <w:i w:val="0"/>
        <w:iCs w:val="0"/>
        <w:color w:val="F79646" w:themeColor="accent6"/>
        <w:position w:val="-6"/>
        <w:sz w:val="28"/>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1F058F"/>
    <w:multiLevelType w:val="hybridMultilevel"/>
    <w:tmpl w:val="CCE4017C"/>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394C49D9"/>
    <w:multiLevelType w:val="hybridMultilevel"/>
    <w:tmpl w:val="9984F60A"/>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CAE0579"/>
    <w:multiLevelType w:val="hybridMultilevel"/>
    <w:tmpl w:val="4ABC782A"/>
    <w:lvl w:ilvl="0">
      <w:start w:val="1"/>
      <w:numFmt w:val="bullet"/>
      <w:lvlText w:val=""/>
      <w:lvlJc w:val="left"/>
      <w:pPr>
        <w:ind w:left="360" w:hanging="360"/>
      </w:pPr>
      <w:rPr>
        <w:rFonts w:ascii="Symbol" w:hAnsi="Symbol"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53FB1B27"/>
    <w:multiLevelType w:val="hybridMultilevel"/>
    <w:tmpl w:val="A490BC3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5CA3325E"/>
    <w:multiLevelType w:val="hybridMultilevel"/>
    <w:tmpl w:val="DCBA8814"/>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25406F6"/>
    <w:multiLevelType w:val="hybridMultilevel"/>
    <w:tmpl w:val="C33EAF58"/>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6699458C"/>
    <w:multiLevelType w:val="hybridMultilevel"/>
    <w:tmpl w:val="33E2CE48"/>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6AD825B2"/>
    <w:multiLevelType w:val="hybridMultilevel"/>
    <w:tmpl w:val="CCF8F160"/>
    <w:lvl w:ilvl="0">
      <w:start w:val="1"/>
      <w:numFmt w:val="decimal"/>
      <w:lvlText w:val="%1."/>
      <w:lvlJc w:val="left"/>
      <w:pPr>
        <w:ind w:left="360" w:hanging="360"/>
      </w:pPr>
      <w:rPr>
        <w:rFont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2"/>
  </w:num>
  <w:num w:numId="4">
    <w:abstractNumId w:val="9"/>
  </w:num>
  <w:num w:numId="5">
    <w:abstractNumId w:val="4"/>
  </w:num>
  <w:num w:numId="6">
    <w:abstractNumId w:val="7"/>
  </w:num>
  <w:num w:numId="7">
    <w:abstractNumId w:val="5"/>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04"/>
    <w:rsid w:val="00003B77"/>
    <w:rsid w:val="0001735B"/>
    <w:rsid w:val="00042837"/>
    <w:rsid w:val="000501A4"/>
    <w:rsid w:val="000507CC"/>
    <w:rsid w:val="000532AA"/>
    <w:rsid w:val="000B1102"/>
    <w:rsid w:val="000B1717"/>
    <w:rsid w:val="000C7459"/>
    <w:rsid w:val="000D3999"/>
    <w:rsid w:val="000E013E"/>
    <w:rsid w:val="000F7725"/>
    <w:rsid w:val="00101D0F"/>
    <w:rsid w:val="00113E28"/>
    <w:rsid w:val="00114325"/>
    <w:rsid w:val="00166477"/>
    <w:rsid w:val="001730B0"/>
    <w:rsid w:val="001960B4"/>
    <w:rsid w:val="001A613C"/>
    <w:rsid w:val="001B2821"/>
    <w:rsid w:val="001C057E"/>
    <w:rsid w:val="00203604"/>
    <w:rsid w:val="002064F7"/>
    <w:rsid w:val="00240887"/>
    <w:rsid w:val="002429B0"/>
    <w:rsid w:val="00263521"/>
    <w:rsid w:val="00293323"/>
    <w:rsid w:val="002A7D21"/>
    <w:rsid w:val="002C1EE0"/>
    <w:rsid w:val="002C4139"/>
    <w:rsid w:val="002F213D"/>
    <w:rsid w:val="00301153"/>
    <w:rsid w:val="00313327"/>
    <w:rsid w:val="00323027"/>
    <w:rsid w:val="00356204"/>
    <w:rsid w:val="0037370B"/>
    <w:rsid w:val="0037752E"/>
    <w:rsid w:val="00380052"/>
    <w:rsid w:val="003E58C2"/>
    <w:rsid w:val="004779AA"/>
    <w:rsid w:val="004A0385"/>
    <w:rsid w:val="004B4F03"/>
    <w:rsid w:val="004C7D9F"/>
    <w:rsid w:val="004D54A2"/>
    <w:rsid w:val="005006C5"/>
    <w:rsid w:val="00551B42"/>
    <w:rsid w:val="0057002E"/>
    <w:rsid w:val="00574579"/>
    <w:rsid w:val="00580C5C"/>
    <w:rsid w:val="005A021D"/>
    <w:rsid w:val="00634DAD"/>
    <w:rsid w:val="006457EB"/>
    <w:rsid w:val="00652C2C"/>
    <w:rsid w:val="006531CB"/>
    <w:rsid w:val="006D4161"/>
    <w:rsid w:val="006D786C"/>
    <w:rsid w:val="006F285F"/>
    <w:rsid w:val="00700605"/>
    <w:rsid w:val="0072219B"/>
    <w:rsid w:val="007474F0"/>
    <w:rsid w:val="00753ADE"/>
    <w:rsid w:val="00773F61"/>
    <w:rsid w:val="007A4EBD"/>
    <w:rsid w:val="007B112B"/>
    <w:rsid w:val="007B5B26"/>
    <w:rsid w:val="007B691A"/>
    <w:rsid w:val="007C1FF6"/>
    <w:rsid w:val="007D61B8"/>
    <w:rsid w:val="007F7FF2"/>
    <w:rsid w:val="00805B42"/>
    <w:rsid w:val="008102AD"/>
    <w:rsid w:val="00837997"/>
    <w:rsid w:val="00867FC5"/>
    <w:rsid w:val="00892F80"/>
    <w:rsid w:val="00894EC6"/>
    <w:rsid w:val="008B4F41"/>
    <w:rsid w:val="008C6F75"/>
    <w:rsid w:val="008D564A"/>
    <w:rsid w:val="009015B2"/>
    <w:rsid w:val="00906E90"/>
    <w:rsid w:val="0091051D"/>
    <w:rsid w:val="00913DF5"/>
    <w:rsid w:val="00936F84"/>
    <w:rsid w:val="00940851"/>
    <w:rsid w:val="009679D9"/>
    <w:rsid w:val="009B01AC"/>
    <w:rsid w:val="009B08DC"/>
    <w:rsid w:val="009B1D4D"/>
    <w:rsid w:val="009D73F5"/>
    <w:rsid w:val="009E1A3F"/>
    <w:rsid w:val="009F0BD3"/>
    <w:rsid w:val="00A11805"/>
    <w:rsid w:val="00A61AD5"/>
    <w:rsid w:val="00A73038"/>
    <w:rsid w:val="00A75A39"/>
    <w:rsid w:val="00A76C99"/>
    <w:rsid w:val="00A81EBE"/>
    <w:rsid w:val="00AC6B95"/>
    <w:rsid w:val="00B00E5C"/>
    <w:rsid w:val="00B45004"/>
    <w:rsid w:val="00B53FF1"/>
    <w:rsid w:val="00B53FFF"/>
    <w:rsid w:val="00B666B9"/>
    <w:rsid w:val="00B76DC1"/>
    <w:rsid w:val="00B862C0"/>
    <w:rsid w:val="00BA1FE3"/>
    <w:rsid w:val="00BE2DD8"/>
    <w:rsid w:val="00C1649B"/>
    <w:rsid w:val="00C2305A"/>
    <w:rsid w:val="00C23CC9"/>
    <w:rsid w:val="00C30B3D"/>
    <w:rsid w:val="00C33AE2"/>
    <w:rsid w:val="00C8096C"/>
    <w:rsid w:val="00C8100B"/>
    <w:rsid w:val="00CA41D2"/>
    <w:rsid w:val="00CA4F20"/>
    <w:rsid w:val="00D22748"/>
    <w:rsid w:val="00D26918"/>
    <w:rsid w:val="00D34D27"/>
    <w:rsid w:val="00D37121"/>
    <w:rsid w:val="00D44B66"/>
    <w:rsid w:val="00D779F7"/>
    <w:rsid w:val="00D87542"/>
    <w:rsid w:val="00D90029"/>
    <w:rsid w:val="00D908A2"/>
    <w:rsid w:val="00D95C20"/>
    <w:rsid w:val="00D97C16"/>
    <w:rsid w:val="00DC15DC"/>
    <w:rsid w:val="00DC4ED2"/>
    <w:rsid w:val="00DE1DAB"/>
    <w:rsid w:val="00DE20A2"/>
    <w:rsid w:val="00DE7BE7"/>
    <w:rsid w:val="00DF0B89"/>
    <w:rsid w:val="00E35682"/>
    <w:rsid w:val="00E46EA3"/>
    <w:rsid w:val="00E51C1B"/>
    <w:rsid w:val="00E53DA7"/>
    <w:rsid w:val="00E773A1"/>
    <w:rsid w:val="00E86AA1"/>
    <w:rsid w:val="00EC6B44"/>
    <w:rsid w:val="00EE37A3"/>
    <w:rsid w:val="00EE45F4"/>
    <w:rsid w:val="00F4385E"/>
    <w:rsid w:val="00F573CF"/>
    <w:rsid w:val="00F627EB"/>
    <w:rsid w:val="00F70E21"/>
    <w:rsid w:val="00F75A10"/>
    <w:rsid w:val="00F77276"/>
    <w:rsid w:val="00FB3F26"/>
    <w:rsid w:val="00FC3213"/>
    <w:rsid w:val="00FC48C6"/>
    <w:rsid w:val="00FF5E54"/>
  </w:rsids>
  <w:docVars>
    <w:docVar w:name="btnwarning" w:val="1"/>
    <w:docVar w:name="sivug" w:val="0"/>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267EA430-3E21-4E5D-BF8E-48FD1082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204"/>
    <w:pPr>
      <w:bidi/>
      <w:spacing w:after="0" w:line="312" w:lineRule="auto"/>
    </w:pPr>
  </w:style>
  <w:style w:type="paragraph" w:styleId="Heading1">
    <w:name w:val="heading 1"/>
    <w:basedOn w:val="Normal"/>
    <w:next w:val="Normal"/>
    <w:link w:val="1"/>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1"/>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1"/>
    <w:qFormat/>
    <w:rsid w:val="000501A4"/>
    <w:pPr>
      <w:keepNext/>
      <w:keepLines/>
      <w:outlineLvl w:val="4"/>
    </w:pPr>
    <w:rPr>
      <w:rFonts w:eastAsiaTheme="majorEastAsia"/>
      <w:bCs/>
      <w:spacing w:val="40"/>
    </w:rPr>
  </w:style>
  <w:style w:type="paragraph" w:styleId="Heading6">
    <w:name w:val="heading 6"/>
    <w:basedOn w:val="Normal"/>
    <w:next w:val="Normal"/>
    <w:link w:val="6"/>
    <w:uiPriority w:val="1"/>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0501A4"/>
    <w:rPr>
      <w:rFonts w:eastAsiaTheme="majorEastAsia"/>
      <w:bCs/>
      <w:szCs w:val="36"/>
      <w:u w:val="single"/>
    </w:rPr>
  </w:style>
  <w:style w:type="character" w:customStyle="1" w:styleId="2">
    <w:name w:val="כותרת 2 תו"/>
    <w:basedOn w:val="DefaultParagraphFont"/>
    <w:link w:val="Heading2"/>
    <w:uiPriority w:val="1"/>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1"/>
    <w:rsid w:val="006D786C"/>
    <w:rPr>
      <w:rFonts w:eastAsiaTheme="majorEastAsia"/>
      <w:bCs/>
      <w:szCs w:val="26"/>
    </w:rPr>
  </w:style>
  <w:style w:type="character" w:customStyle="1" w:styleId="5">
    <w:name w:val="כותרת 5 תו"/>
    <w:basedOn w:val="DefaultParagraphFont"/>
    <w:link w:val="Heading5"/>
    <w:uiPriority w:val="1"/>
    <w:rsid w:val="000501A4"/>
    <w:rPr>
      <w:rFonts w:eastAsiaTheme="majorEastAsia"/>
      <w:bCs/>
      <w:spacing w:val="40"/>
    </w:rPr>
  </w:style>
  <w:style w:type="character" w:customStyle="1" w:styleId="6">
    <w:name w:val="כותרת 6 תו"/>
    <w:basedOn w:val="DefaultParagraphFont"/>
    <w:link w:val="Heading6"/>
    <w:uiPriority w:val="1"/>
    <w:rsid w:val="000501A4"/>
    <w:rPr>
      <w:rFonts w:eastAsiaTheme="majorEastAsia"/>
      <w:spacing w:val="40"/>
    </w:rPr>
  </w:style>
  <w:style w:type="character" w:customStyle="1" w:styleId="7">
    <w:name w:val="כותרת 7 תו"/>
    <w:basedOn w:val="DefaultParagraphFont"/>
    <w:link w:val="Heading7"/>
    <w:uiPriority w:val="1"/>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aliases w:val="Footnote text"/>
    <w:basedOn w:val="DefaultParagraphFont"/>
    <w:uiPriority w:val="99"/>
    <w:unhideWhenUsed/>
    <w:rsid w:val="000501A4"/>
    <w:rPr>
      <w:vertAlign w:val="superscript"/>
    </w:rPr>
  </w:style>
  <w:style w:type="table" w:customStyle="1" w:styleId="10">
    <w:name w:val="רשת טבלה1"/>
    <w:basedOn w:val="TableNormal"/>
    <w:next w:val="TableGrid"/>
    <w:uiPriority w:val="59"/>
    <w:rsid w:val="00356204"/>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56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5"/>
    <w:uiPriority w:val="99"/>
    <w:semiHidden/>
    <w:unhideWhenUsed/>
    <w:rsid w:val="0057002E"/>
    <w:pPr>
      <w:spacing w:line="240" w:lineRule="auto"/>
    </w:pPr>
    <w:rPr>
      <w:rFonts w:ascii="Tahoma" w:hAnsi="Tahoma" w:cs="Tahoma"/>
      <w:sz w:val="18"/>
      <w:szCs w:val="18"/>
    </w:rPr>
  </w:style>
  <w:style w:type="character" w:customStyle="1" w:styleId="a5">
    <w:name w:val="טקסט בלונים תו"/>
    <w:basedOn w:val="DefaultParagraphFont"/>
    <w:link w:val="BalloonText"/>
    <w:uiPriority w:val="99"/>
    <w:semiHidden/>
    <w:rsid w:val="0057002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eader" Target="header2.xml"/><Relationship Id="rId8" Type="http://schemas.openxmlformats.org/officeDocument/2006/relationships/image" Target="media/image3.jpeg"/><Relationship Id="rId21" Type="http://schemas.openxmlformats.org/officeDocument/2006/relationships/numbering" Target="numbering.xml"/><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footer" Target="footer1.xml"/><Relationship Id="rId7" Type="http://schemas.openxmlformats.org/officeDocument/2006/relationships/image" Target="media/image2.jpeg"/><Relationship Id="rId25" Type="http://schemas.openxmlformats.org/officeDocument/2006/relationships/customXml" Target="../customXml/item4.xml"/><Relationship Id="rId16" Type="http://schemas.openxmlformats.org/officeDocument/2006/relationships/header" Target="header1.xml"/><Relationship Id="rId2" Type="http://schemas.openxmlformats.org/officeDocument/2006/relationships/settings" Target="settings.xml"/><Relationship Id="rId20"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image" Target="media/image6.jpeg"/><Relationship Id="rId6" Type="http://schemas.openxmlformats.org/officeDocument/2006/relationships/image" Target="media/image1.jpeg"/><Relationship Id="rId24" Type="http://schemas.openxmlformats.org/officeDocument/2006/relationships/customXml" Target="../customXml/item3.xml"/><Relationship Id="rId15" Type="http://schemas.openxmlformats.org/officeDocument/2006/relationships/image" Target="media/image10.jpeg"/><Relationship Id="rId5" Type="http://schemas.openxmlformats.org/officeDocument/2006/relationships/customXml" Target="../customXml/item1.xml"/><Relationship Id="rId23" Type="http://schemas.openxmlformats.org/officeDocument/2006/relationships/customXml" Target="../customXml/item2.xml"/><Relationship Id="rId10" Type="http://schemas.openxmlformats.org/officeDocument/2006/relationships/image" Target="media/image5.jpeg"/><Relationship Id="rId19" Type="http://schemas.openxmlformats.org/officeDocument/2006/relationships/footer" Target="footer2.xml"/><Relationship Id="rId14" Type="http://schemas.openxmlformats.org/officeDocument/2006/relationships/image" Target="media/image9.jpeg"/><Relationship Id="rId22"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image" Target="media/image4.jpeg"/></Relationships>
</file>

<file path=word/_rels/header2.xml.rels>&#65279;<?xml version="1.0" encoding="utf-8" standalone="yes"?><Relationships xmlns="http://schemas.openxmlformats.org/package/2006/relationships"><Relationship Id="rId1" Type="http://schemas.openxmlformats.org/officeDocument/2006/relationships/image" Target="media/image11.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2.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00FAFA-3446-4D2E-9120-30EE42591360}">
  <ds:schemaRefs>
    <ds:schemaRef ds:uri="http://schemas.openxmlformats.org/officeDocument/2006/bibliography"/>
  </ds:schemaRefs>
</ds:datastoreItem>
</file>

<file path=customXml/itemProps2.xml><?xml version="1.0" encoding="utf-8"?>
<ds:datastoreItem xmlns:ds="http://schemas.openxmlformats.org/officeDocument/2006/customXml" ds:itemID="{E39526DE-C2B3-4290-A6BD-CE130B132888}"/>
</file>

<file path=customXml/itemProps3.xml><?xml version="1.0" encoding="utf-8"?>
<ds:datastoreItem xmlns:ds="http://schemas.openxmlformats.org/officeDocument/2006/customXml" ds:itemID="{A5CF26C2-9385-4BAA-BE42-554972DC3AB5}"/>
</file>

<file path=customXml/itemProps4.xml><?xml version="1.0" encoding="utf-8"?>
<ds:datastoreItem xmlns:ds="http://schemas.openxmlformats.org/officeDocument/2006/customXml" ds:itemID="{BA283037-396C-472A-8DAA-2844B2DC6DA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