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30"/>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14:paraId="0B0B7D8F" w14:textId="77777777" w:rsidTr="007C4642">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p w:rsidR="00355EA8" w:rsidRPr="00A06B3F" w:rsidP="00254819" w14:paraId="69CAA7C5" w14:textId="77777777">
            <w:pPr>
              <w:spacing w:line="240" w:lineRule="auto"/>
              <w:rPr>
                <w:rFonts w:ascii="Tahoma" w:hAnsi="Tahoma" w:cs="Tahoma"/>
                <w:b/>
                <w:bCs/>
                <w:sz w:val="40"/>
                <w:szCs w:val="40"/>
                <w:rtl/>
              </w:rPr>
            </w:pPr>
            <w:r w:rsidRPr="00A06B3F">
              <w:rPr>
                <w:rFonts w:ascii="Tahoma" w:hAnsi="Tahoma" w:cs="Tahoma"/>
                <w:b/>
                <w:bCs/>
                <w:sz w:val="40"/>
                <w:szCs w:val="40"/>
                <w:rtl/>
              </w:rPr>
              <w:t>ביצוע פרויקט חשמול</w:t>
            </w:r>
            <w:r w:rsidRPr="00A06B3F">
              <w:rPr>
                <w:rFonts w:ascii="Tahoma" w:hAnsi="Tahoma" w:cs="Tahoma" w:hint="cs"/>
                <w:b/>
                <w:bCs/>
                <w:sz w:val="40"/>
                <w:szCs w:val="40"/>
                <w:rtl/>
              </w:rPr>
              <w:t xml:space="preserve"> קווי הרכבת</w:t>
            </w:r>
            <w:r w:rsidRPr="00A06B3F">
              <w:rPr>
                <w:rFonts w:ascii="Tahoma" w:hAnsi="Tahoma" w:cs="Tahoma"/>
                <w:b/>
                <w:bCs/>
                <w:sz w:val="40"/>
                <w:szCs w:val="40"/>
                <w:rtl/>
              </w:rPr>
              <w:t xml:space="preserve"> ופתיחת הקו המהיר לירושלים</w:t>
            </w:r>
            <w:r w:rsidRPr="00A06B3F" w:rsidR="00254819">
              <w:rPr>
                <w:rFonts w:ascii="Tahoma" w:hAnsi="Tahoma" w:cs="Tahoma" w:hint="cs"/>
                <w:b/>
                <w:bCs/>
                <w:sz w:val="40"/>
                <w:szCs w:val="40"/>
                <w:rtl/>
              </w:rPr>
              <w:t xml:space="preserve"> </w:t>
            </w:r>
            <w:r w:rsidR="00254819">
              <w:rPr>
                <w:rFonts w:ascii="Tahoma" w:hAnsi="Tahoma" w:cs="Tahoma" w:hint="cs"/>
                <w:b/>
                <w:bCs/>
                <w:sz w:val="40"/>
                <w:szCs w:val="40"/>
                <w:rtl/>
              </w:rPr>
              <w:t xml:space="preserve">- </w:t>
            </w:r>
            <w:r w:rsidRPr="00A06B3F" w:rsidR="00254819">
              <w:rPr>
                <w:rFonts w:ascii="Tahoma" w:hAnsi="Tahoma" w:cs="Tahoma" w:hint="cs"/>
                <w:b/>
                <w:bCs/>
                <w:sz w:val="40"/>
                <w:szCs w:val="40"/>
                <w:rtl/>
              </w:rPr>
              <w:t xml:space="preserve">ביקורת </w:t>
            </w:r>
            <w:r w:rsidRPr="00A06B3F" w:rsidR="00254819">
              <w:rPr>
                <w:rFonts w:ascii="Tahoma" w:hAnsi="Tahoma" w:cs="Tahoma"/>
                <w:b/>
                <w:bCs/>
                <w:sz w:val="40"/>
                <w:szCs w:val="40"/>
                <w:rtl/>
              </w:rPr>
              <w:t>מעקב</w:t>
            </w:r>
          </w:p>
          <w:p w:rsidR="00355EA8" w:rsidRPr="00A06B3F" w:rsidP="007C4642" w14:paraId="1E93114D" w14:textId="77777777">
            <w:pPr>
              <w:spacing w:line="240" w:lineRule="auto"/>
              <w:rPr>
                <w:rFonts w:ascii="Tahoma" w:hAnsi="Tahoma" w:cs="Tahoma"/>
                <w:sz w:val="40"/>
                <w:szCs w:val="40"/>
                <w:rtl/>
              </w:rPr>
            </w:pPr>
            <w:r w:rsidRPr="00A06B3F">
              <w:rPr>
                <w:rFonts w:ascii="Tahoma" w:hAnsi="Tahoma" w:cs="Tahoma"/>
                <w:sz w:val="36"/>
                <w:szCs w:val="36"/>
                <w:rtl/>
              </w:rPr>
              <w:t>תקציר</w:t>
            </w:r>
          </w:p>
        </w:tc>
      </w:tr>
    </w:tbl>
    <w:p w:rsidR="00355EA8" w:rsidRPr="00A06B3F" w:rsidP="00355EA8" w14:paraId="52DC8E78" w14:textId="77777777">
      <w:pPr>
        <w:tabs>
          <w:tab w:val="left" w:pos="3754"/>
        </w:tabs>
        <w:spacing w:after="200" w:line="276" w:lineRule="auto"/>
        <w:jc w:val="left"/>
        <w:rPr>
          <w:rFonts w:ascii="Tahoma" w:hAnsi="Tahoma" w:cs="Tahoma"/>
          <w:sz w:val="6"/>
          <w:szCs w:val="6"/>
          <w:rtl/>
        </w:rPr>
      </w:pPr>
    </w:p>
    <w:tbl>
      <w:tblPr>
        <w:tblStyle w:val="30"/>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11"/>
        <w:gridCol w:w="426"/>
        <w:gridCol w:w="1984"/>
        <w:gridCol w:w="425"/>
        <w:gridCol w:w="1985"/>
        <w:gridCol w:w="425"/>
        <w:gridCol w:w="1857"/>
        <w:gridCol w:w="133"/>
      </w:tblGrid>
      <w:tr w14:paraId="625D0B8D" w14:textId="77777777" w:rsidTr="004A43BF">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9"/>
          </w:tcPr>
          <w:p w:rsidR="00355EA8" w:rsidRPr="00A06B3F" w:rsidP="007C4642" w14:paraId="72528248" w14:textId="77777777">
            <w:pPr>
              <w:spacing w:line="240" w:lineRule="auto"/>
              <w:jc w:val="center"/>
              <w:rPr>
                <w:rFonts w:ascii="Tahoma" w:hAnsi="Tahoma" w:cs="Tahoma"/>
                <w:rtl/>
              </w:rPr>
            </w:pPr>
            <w:r w:rsidRPr="00A06B3F">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14:paraId="24237A7C" w14:textId="77777777" w:rsidTr="00D57EF2">
        <w:tblPrEx>
          <w:tblW w:w="9401" w:type="dxa"/>
          <w:tblLook w:val="04A0"/>
        </w:tblPrEx>
        <w:trPr>
          <w:trHeight w:val="1882"/>
        </w:trPr>
        <w:tc>
          <w:tcPr>
            <w:tcW w:w="9401" w:type="dxa"/>
            <w:gridSpan w:val="9"/>
          </w:tcPr>
          <w:p w:rsidR="00355EA8" w:rsidRPr="00A06B3F" w:rsidP="00D57EF2" w14:paraId="269102C1" w14:textId="77777777">
            <w:pPr>
              <w:spacing w:line="288" w:lineRule="auto"/>
              <w:jc w:val="both"/>
              <w:rPr>
                <w:rFonts w:ascii="Tahoma" w:hAnsi="Tahoma" w:cs="Tahoma"/>
                <w:sz w:val="19"/>
                <w:szCs w:val="19"/>
                <w:rtl/>
              </w:rPr>
            </w:pPr>
            <w:r w:rsidRPr="00A06B3F">
              <w:rPr>
                <w:rFonts w:ascii="Tahoma" w:hAnsi="Tahoma" w:cs="Tahoma" w:hint="eastAsia"/>
                <w:sz w:val="19"/>
                <w:szCs w:val="19"/>
                <w:rtl/>
              </w:rPr>
              <w:t>פעילותה</w:t>
            </w:r>
            <w:r w:rsidRPr="00A06B3F">
              <w:rPr>
                <w:rFonts w:ascii="Tahoma" w:hAnsi="Tahoma" w:cs="Tahoma"/>
                <w:sz w:val="19"/>
                <w:szCs w:val="19"/>
                <w:rtl/>
              </w:rPr>
              <w:t xml:space="preserve"> </w:t>
            </w:r>
            <w:r w:rsidRPr="00A06B3F">
              <w:rPr>
                <w:rFonts w:ascii="Tahoma" w:hAnsi="Tahoma" w:cs="Tahoma" w:hint="eastAsia"/>
                <w:sz w:val="19"/>
                <w:szCs w:val="19"/>
                <w:rtl/>
              </w:rPr>
              <w:t>העיקרית</w:t>
            </w:r>
            <w:r w:rsidRPr="00A06B3F">
              <w:rPr>
                <w:rFonts w:ascii="Tahoma" w:hAnsi="Tahoma" w:cs="Tahoma"/>
                <w:sz w:val="19"/>
                <w:szCs w:val="19"/>
                <w:rtl/>
              </w:rPr>
              <w:t xml:space="preserve"> </w:t>
            </w:r>
            <w:r w:rsidRPr="00A06B3F">
              <w:rPr>
                <w:rFonts w:ascii="Tahoma" w:hAnsi="Tahoma" w:cs="Tahoma" w:hint="eastAsia"/>
                <w:sz w:val="19"/>
                <w:szCs w:val="19"/>
                <w:rtl/>
              </w:rPr>
              <w:t>של</w:t>
            </w:r>
            <w:r w:rsidRPr="00A06B3F">
              <w:rPr>
                <w:rFonts w:ascii="Tahoma" w:hAnsi="Tahoma" w:cs="Tahoma"/>
                <w:sz w:val="19"/>
                <w:szCs w:val="19"/>
                <w:rtl/>
              </w:rPr>
              <w:t xml:space="preserve"> </w:t>
            </w:r>
            <w:r w:rsidRPr="00A06B3F">
              <w:rPr>
                <w:rFonts w:ascii="Tahoma" w:hAnsi="Tahoma" w:cs="Tahoma" w:hint="eastAsia"/>
                <w:sz w:val="19"/>
                <w:szCs w:val="19"/>
                <w:rtl/>
              </w:rPr>
              <w:t>חברת</w:t>
            </w:r>
            <w:r w:rsidRPr="00A06B3F">
              <w:rPr>
                <w:rFonts w:ascii="Tahoma" w:hAnsi="Tahoma" w:cs="Tahoma"/>
                <w:sz w:val="19"/>
                <w:szCs w:val="19"/>
                <w:rtl/>
              </w:rPr>
              <w:t xml:space="preserve"> </w:t>
            </w:r>
            <w:r w:rsidRPr="00A06B3F">
              <w:rPr>
                <w:rFonts w:ascii="Tahoma" w:hAnsi="Tahoma" w:cs="Tahoma" w:hint="eastAsia"/>
                <w:sz w:val="19"/>
                <w:szCs w:val="19"/>
                <w:rtl/>
              </w:rPr>
              <w:t>הרכבת</w:t>
            </w:r>
            <w:r w:rsidRPr="00A06B3F">
              <w:rPr>
                <w:rFonts w:ascii="Tahoma" w:hAnsi="Tahoma" w:cs="Tahoma"/>
                <w:sz w:val="19"/>
                <w:szCs w:val="19"/>
                <w:rtl/>
              </w:rPr>
              <w:t xml:space="preserve"> </w:t>
            </w:r>
            <w:r w:rsidRPr="00A06B3F">
              <w:rPr>
                <w:rFonts w:ascii="Tahoma" w:hAnsi="Tahoma" w:cs="Tahoma" w:hint="eastAsia"/>
                <w:sz w:val="19"/>
                <w:szCs w:val="19"/>
                <w:rtl/>
              </w:rPr>
              <w:t>היא</w:t>
            </w:r>
            <w:r w:rsidRPr="00A06B3F">
              <w:rPr>
                <w:rFonts w:ascii="Tahoma" w:hAnsi="Tahoma" w:cs="Tahoma"/>
                <w:sz w:val="19"/>
                <w:szCs w:val="19"/>
                <w:rtl/>
              </w:rPr>
              <w:t xml:space="preserve"> </w:t>
            </w:r>
            <w:r w:rsidRPr="00A06B3F">
              <w:rPr>
                <w:rFonts w:ascii="Tahoma" w:hAnsi="Tahoma" w:cs="Tahoma" w:hint="eastAsia"/>
                <w:sz w:val="19"/>
                <w:szCs w:val="19"/>
                <w:rtl/>
              </w:rPr>
              <w:t>הסעת</w:t>
            </w:r>
            <w:r w:rsidRPr="00A06B3F">
              <w:rPr>
                <w:rFonts w:ascii="Tahoma" w:hAnsi="Tahoma" w:cs="Tahoma"/>
                <w:sz w:val="19"/>
                <w:szCs w:val="19"/>
                <w:rtl/>
              </w:rPr>
              <w:t xml:space="preserve"> </w:t>
            </w:r>
            <w:r w:rsidRPr="00A06B3F">
              <w:rPr>
                <w:rFonts w:ascii="Tahoma" w:hAnsi="Tahoma" w:cs="Tahoma" w:hint="eastAsia"/>
                <w:sz w:val="19"/>
                <w:szCs w:val="19"/>
                <w:rtl/>
              </w:rPr>
              <w:t>נוסעים</w:t>
            </w:r>
            <w:r w:rsidRPr="00A06B3F">
              <w:rPr>
                <w:rFonts w:ascii="Tahoma" w:hAnsi="Tahoma" w:cs="Tahoma"/>
                <w:sz w:val="19"/>
                <w:szCs w:val="19"/>
                <w:rtl/>
              </w:rPr>
              <w:t xml:space="preserve"> </w:t>
            </w:r>
            <w:r w:rsidRPr="00A06B3F">
              <w:rPr>
                <w:rFonts w:ascii="Tahoma" w:hAnsi="Tahoma" w:cs="Tahoma" w:hint="eastAsia"/>
                <w:sz w:val="19"/>
                <w:szCs w:val="19"/>
                <w:rtl/>
              </w:rPr>
              <w:t>באמצעות</w:t>
            </w:r>
            <w:r w:rsidRPr="00A06B3F">
              <w:rPr>
                <w:rFonts w:ascii="Tahoma" w:hAnsi="Tahoma" w:cs="Tahoma"/>
                <w:sz w:val="19"/>
                <w:szCs w:val="19"/>
                <w:rtl/>
              </w:rPr>
              <w:t xml:space="preserve"> </w:t>
            </w:r>
            <w:r w:rsidRPr="00A06B3F">
              <w:rPr>
                <w:rFonts w:ascii="Tahoma" w:hAnsi="Tahoma" w:cs="Tahoma" w:hint="eastAsia"/>
                <w:sz w:val="19"/>
                <w:szCs w:val="19"/>
                <w:rtl/>
              </w:rPr>
              <w:t>רכבות</w:t>
            </w:r>
            <w:r w:rsidRPr="00A06B3F">
              <w:rPr>
                <w:rFonts w:ascii="Tahoma" w:hAnsi="Tahoma" w:cs="Tahoma"/>
                <w:sz w:val="19"/>
                <w:szCs w:val="19"/>
                <w:rtl/>
              </w:rPr>
              <w:t xml:space="preserve"> </w:t>
            </w:r>
            <w:r w:rsidRPr="00A06B3F">
              <w:rPr>
                <w:rFonts w:ascii="Tahoma" w:hAnsi="Tahoma" w:cs="Tahoma" w:hint="eastAsia"/>
                <w:sz w:val="19"/>
                <w:szCs w:val="19"/>
                <w:rtl/>
              </w:rPr>
              <w:t>בקווי</w:t>
            </w:r>
            <w:r w:rsidRPr="00A06B3F">
              <w:rPr>
                <w:rFonts w:ascii="Tahoma" w:hAnsi="Tahoma" w:cs="Tahoma"/>
                <w:sz w:val="19"/>
                <w:szCs w:val="19"/>
                <w:rtl/>
              </w:rPr>
              <w:t xml:space="preserve"> </w:t>
            </w:r>
            <w:r w:rsidRPr="00A06B3F">
              <w:rPr>
                <w:rFonts w:ascii="Tahoma" w:hAnsi="Tahoma" w:cs="Tahoma" w:hint="eastAsia"/>
                <w:sz w:val="19"/>
                <w:szCs w:val="19"/>
                <w:rtl/>
              </w:rPr>
              <w:t>שירות</w:t>
            </w:r>
            <w:r w:rsidRPr="00A06B3F">
              <w:rPr>
                <w:rFonts w:ascii="Tahoma" w:hAnsi="Tahoma" w:cs="Tahoma"/>
                <w:sz w:val="19"/>
                <w:szCs w:val="19"/>
                <w:rtl/>
              </w:rPr>
              <w:t xml:space="preserve"> </w:t>
            </w:r>
            <w:r w:rsidRPr="00A06B3F">
              <w:rPr>
                <w:rFonts w:ascii="Tahoma" w:hAnsi="Tahoma" w:cs="Tahoma" w:hint="eastAsia"/>
                <w:sz w:val="19"/>
                <w:szCs w:val="19"/>
                <w:rtl/>
              </w:rPr>
              <w:t>סדירים</w:t>
            </w:r>
            <w:r w:rsidRPr="00A06B3F">
              <w:rPr>
                <w:rFonts w:ascii="Tahoma" w:hAnsi="Tahoma" w:cs="Tahoma"/>
                <w:sz w:val="19"/>
                <w:szCs w:val="19"/>
                <w:rtl/>
              </w:rPr>
              <w:t xml:space="preserve">. </w:t>
            </w:r>
            <w:r w:rsidRPr="00A06B3F">
              <w:rPr>
                <w:rFonts w:ascii="Tahoma" w:hAnsi="Tahoma" w:cs="Tahoma" w:hint="cs"/>
                <w:sz w:val="19"/>
                <w:szCs w:val="19"/>
                <w:rtl/>
              </w:rPr>
              <w:t>משנת 2000 החברה פועלת להחלפת רכבות הדיזל הפועלות כיום ברכבות חשמליות (להלן - פרויקט החשמול).</w:t>
            </w:r>
            <w:r w:rsidRPr="00A06B3F">
              <w:rPr>
                <w:rFonts w:hint="cs"/>
                <w:szCs w:val="24"/>
                <w:rtl/>
              </w:rPr>
              <w:t xml:space="preserve"> </w:t>
            </w:r>
            <w:r w:rsidRPr="00A06B3F">
              <w:rPr>
                <w:rFonts w:ascii="Tahoma" w:hAnsi="Tahoma" w:cs="Tahoma" w:hint="cs"/>
                <w:b/>
                <w:sz w:val="19"/>
                <w:szCs w:val="19"/>
                <w:rtl/>
              </w:rPr>
              <w:t>חשמול קווי הרכבת</w:t>
            </w:r>
            <w:r w:rsidRPr="00A06B3F">
              <w:rPr>
                <w:rFonts w:ascii="Tahoma" w:hAnsi="Tahoma" w:cs="Tahoma"/>
                <w:b/>
                <w:sz w:val="19"/>
                <w:szCs w:val="19"/>
                <w:rtl/>
              </w:rPr>
              <w:t xml:space="preserve"> </w:t>
            </w:r>
            <w:r w:rsidRPr="00A06B3F">
              <w:rPr>
                <w:rFonts w:ascii="Tahoma" w:hAnsi="Tahoma" w:cs="Tahoma" w:hint="cs"/>
                <w:b/>
                <w:sz w:val="19"/>
                <w:szCs w:val="19"/>
                <w:rtl/>
              </w:rPr>
              <w:t>עשוי</w:t>
            </w:r>
            <w:r w:rsidRPr="00A06B3F">
              <w:rPr>
                <w:rFonts w:ascii="Tahoma" w:hAnsi="Tahoma" w:cs="Tahoma"/>
                <w:b/>
                <w:sz w:val="19"/>
                <w:szCs w:val="19"/>
                <w:rtl/>
              </w:rPr>
              <w:t xml:space="preserve"> </w:t>
            </w:r>
            <w:r w:rsidRPr="00A06B3F">
              <w:rPr>
                <w:rFonts w:ascii="Tahoma" w:hAnsi="Tahoma" w:cs="Tahoma" w:hint="cs"/>
                <w:b/>
                <w:sz w:val="19"/>
                <w:szCs w:val="19"/>
                <w:rtl/>
              </w:rPr>
              <w:t>לקצר</w:t>
            </w:r>
            <w:r w:rsidRPr="00A06B3F">
              <w:rPr>
                <w:rFonts w:ascii="Tahoma" w:hAnsi="Tahoma" w:cs="Tahoma"/>
                <w:b/>
                <w:sz w:val="19"/>
                <w:szCs w:val="19"/>
                <w:rtl/>
              </w:rPr>
              <w:t xml:space="preserve"> </w:t>
            </w:r>
            <w:r w:rsidRPr="00A06B3F">
              <w:rPr>
                <w:rFonts w:ascii="Tahoma" w:hAnsi="Tahoma" w:cs="Tahoma" w:hint="cs"/>
                <w:b/>
                <w:sz w:val="19"/>
                <w:szCs w:val="19"/>
                <w:rtl/>
              </w:rPr>
              <w:t>את</w:t>
            </w:r>
            <w:r w:rsidRPr="00A06B3F">
              <w:rPr>
                <w:rFonts w:ascii="Tahoma" w:hAnsi="Tahoma" w:cs="Tahoma"/>
                <w:b/>
                <w:sz w:val="19"/>
                <w:szCs w:val="19"/>
                <w:rtl/>
              </w:rPr>
              <w:t xml:space="preserve"> </w:t>
            </w:r>
            <w:r w:rsidRPr="00A06B3F">
              <w:rPr>
                <w:rFonts w:ascii="Tahoma" w:hAnsi="Tahoma" w:cs="Tahoma" w:hint="cs"/>
                <w:b/>
                <w:sz w:val="19"/>
                <w:szCs w:val="19"/>
                <w:rtl/>
              </w:rPr>
              <w:t>זמן</w:t>
            </w:r>
            <w:r w:rsidRPr="00A06B3F">
              <w:rPr>
                <w:rFonts w:ascii="Tahoma" w:hAnsi="Tahoma" w:cs="Tahoma"/>
                <w:b/>
                <w:sz w:val="19"/>
                <w:szCs w:val="19"/>
                <w:rtl/>
              </w:rPr>
              <w:t xml:space="preserve"> </w:t>
            </w:r>
            <w:r w:rsidRPr="00A06B3F">
              <w:rPr>
                <w:rFonts w:ascii="Tahoma" w:hAnsi="Tahoma" w:cs="Tahoma" w:hint="cs"/>
                <w:b/>
                <w:sz w:val="19"/>
                <w:szCs w:val="19"/>
                <w:rtl/>
              </w:rPr>
              <w:t>הנסיעה</w:t>
            </w:r>
            <w:r w:rsidRPr="00A06B3F">
              <w:rPr>
                <w:rFonts w:ascii="Tahoma" w:hAnsi="Tahoma" w:cs="Tahoma"/>
                <w:b/>
                <w:sz w:val="19"/>
                <w:szCs w:val="19"/>
                <w:rtl/>
              </w:rPr>
              <w:t xml:space="preserve">, </w:t>
            </w:r>
            <w:r w:rsidRPr="00A06B3F">
              <w:rPr>
                <w:rFonts w:ascii="Tahoma" w:hAnsi="Tahoma" w:cs="Tahoma" w:hint="cs"/>
                <w:b/>
                <w:sz w:val="19"/>
                <w:szCs w:val="19"/>
                <w:rtl/>
              </w:rPr>
              <w:t>להגדיל את מספר הרכבות שניתן להעביר ברשת, לשפר את העמידה בלוחות הזמנים, לצמצם</w:t>
            </w:r>
            <w:r w:rsidRPr="00A06B3F">
              <w:rPr>
                <w:rFonts w:ascii="Tahoma" w:hAnsi="Tahoma" w:cs="Tahoma"/>
                <w:b/>
                <w:sz w:val="19"/>
                <w:szCs w:val="19"/>
                <w:rtl/>
              </w:rPr>
              <w:t xml:space="preserve"> </w:t>
            </w:r>
            <w:r w:rsidRPr="00A06B3F">
              <w:rPr>
                <w:rFonts w:ascii="Tahoma" w:hAnsi="Tahoma" w:cs="Tahoma" w:hint="cs"/>
                <w:b/>
                <w:sz w:val="19"/>
                <w:szCs w:val="19"/>
                <w:rtl/>
              </w:rPr>
              <w:t>את</w:t>
            </w:r>
            <w:r w:rsidRPr="00A06B3F">
              <w:rPr>
                <w:rFonts w:ascii="Tahoma" w:hAnsi="Tahoma" w:cs="Tahoma"/>
                <w:b/>
                <w:sz w:val="19"/>
                <w:szCs w:val="19"/>
                <w:rtl/>
              </w:rPr>
              <w:t xml:space="preserve"> </w:t>
            </w:r>
            <w:r w:rsidRPr="00A06B3F">
              <w:rPr>
                <w:rFonts w:ascii="Tahoma" w:hAnsi="Tahoma" w:cs="Tahoma" w:hint="cs"/>
                <w:b/>
                <w:sz w:val="19"/>
                <w:szCs w:val="19"/>
                <w:rtl/>
              </w:rPr>
              <w:t>מספר</w:t>
            </w:r>
            <w:r w:rsidRPr="00A06B3F">
              <w:rPr>
                <w:rFonts w:ascii="Tahoma" w:hAnsi="Tahoma" w:cs="Tahoma"/>
                <w:b/>
                <w:sz w:val="19"/>
                <w:szCs w:val="19"/>
                <w:rtl/>
              </w:rPr>
              <w:t xml:space="preserve"> </w:t>
            </w:r>
            <w:r w:rsidRPr="00A06B3F">
              <w:rPr>
                <w:rFonts w:ascii="Tahoma" w:hAnsi="Tahoma" w:cs="Tahoma" w:hint="cs"/>
                <w:b/>
                <w:sz w:val="19"/>
                <w:szCs w:val="19"/>
                <w:rtl/>
              </w:rPr>
              <w:t>התקלות</w:t>
            </w:r>
            <w:r w:rsidRPr="00A06B3F">
              <w:rPr>
                <w:rFonts w:ascii="Tahoma" w:hAnsi="Tahoma" w:cs="Tahoma"/>
                <w:b/>
                <w:sz w:val="19"/>
                <w:szCs w:val="19"/>
                <w:rtl/>
              </w:rPr>
              <w:t xml:space="preserve"> </w:t>
            </w:r>
            <w:r w:rsidRPr="00A06B3F">
              <w:rPr>
                <w:rFonts w:ascii="Tahoma" w:hAnsi="Tahoma" w:cs="Tahoma" w:hint="cs"/>
                <w:b/>
                <w:sz w:val="19"/>
                <w:szCs w:val="19"/>
                <w:rtl/>
              </w:rPr>
              <w:t>ברכבות</w:t>
            </w:r>
            <w:r w:rsidRPr="00A06B3F">
              <w:rPr>
                <w:rFonts w:ascii="Tahoma" w:hAnsi="Tahoma" w:cs="Tahoma"/>
                <w:b/>
                <w:sz w:val="19"/>
                <w:szCs w:val="19"/>
                <w:rtl/>
              </w:rPr>
              <w:t xml:space="preserve">, </w:t>
            </w:r>
            <w:r w:rsidRPr="00A06B3F">
              <w:rPr>
                <w:rFonts w:ascii="Tahoma" w:hAnsi="Tahoma" w:cs="Tahoma" w:hint="cs"/>
                <w:b/>
                <w:sz w:val="19"/>
                <w:szCs w:val="19"/>
                <w:rtl/>
              </w:rPr>
              <w:t>לחסוך בעלויות אנרגי</w:t>
            </w:r>
            <w:r>
              <w:rPr>
                <w:rFonts w:ascii="Tahoma" w:hAnsi="Tahoma" w:cs="Tahoma" w:hint="cs"/>
                <w:b/>
                <w:sz w:val="19"/>
                <w:szCs w:val="19"/>
                <w:rtl/>
              </w:rPr>
              <w:t>י</w:t>
            </w:r>
            <w:r w:rsidRPr="00A06B3F">
              <w:rPr>
                <w:rFonts w:ascii="Tahoma" w:hAnsi="Tahoma" w:cs="Tahoma" w:hint="cs"/>
                <w:b/>
                <w:sz w:val="19"/>
                <w:szCs w:val="19"/>
                <w:rtl/>
              </w:rPr>
              <w:t>ה, להפחית</w:t>
            </w:r>
            <w:r w:rsidRPr="00A06B3F">
              <w:rPr>
                <w:rFonts w:ascii="Tahoma" w:hAnsi="Tahoma" w:cs="Tahoma"/>
                <w:b/>
                <w:sz w:val="19"/>
                <w:szCs w:val="19"/>
                <w:rtl/>
              </w:rPr>
              <w:t xml:space="preserve"> </w:t>
            </w:r>
            <w:r w:rsidRPr="00A06B3F">
              <w:rPr>
                <w:rFonts w:ascii="Tahoma" w:hAnsi="Tahoma" w:cs="Tahoma" w:hint="cs"/>
                <w:b/>
                <w:sz w:val="19"/>
                <w:szCs w:val="19"/>
                <w:rtl/>
              </w:rPr>
              <w:t>את</w:t>
            </w:r>
            <w:r w:rsidRPr="00A06B3F">
              <w:rPr>
                <w:rFonts w:ascii="Tahoma" w:hAnsi="Tahoma" w:cs="Tahoma"/>
                <w:b/>
                <w:sz w:val="19"/>
                <w:szCs w:val="19"/>
                <w:rtl/>
              </w:rPr>
              <w:t xml:space="preserve"> </w:t>
            </w:r>
            <w:r w:rsidRPr="00A06B3F">
              <w:rPr>
                <w:rFonts w:ascii="Tahoma" w:hAnsi="Tahoma" w:cs="Tahoma" w:hint="cs"/>
                <w:b/>
                <w:sz w:val="19"/>
                <w:szCs w:val="19"/>
                <w:rtl/>
              </w:rPr>
              <w:t>הרעש</w:t>
            </w:r>
            <w:r w:rsidRPr="00A06B3F">
              <w:rPr>
                <w:rFonts w:ascii="Tahoma" w:hAnsi="Tahoma" w:cs="Tahoma"/>
                <w:b/>
                <w:sz w:val="19"/>
                <w:szCs w:val="19"/>
                <w:rtl/>
              </w:rPr>
              <w:t xml:space="preserve"> </w:t>
            </w:r>
            <w:r w:rsidRPr="00A06B3F">
              <w:rPr>
                <w:rFonts w:ascii="Tahoma" w:hAnsi="Tahoma" w:cs="Tahoma" w:hint="cs"/>
                <w:b/>
                <w:sz w:val="19"/>
                <w:szCs w:val="19"/>
                <w:rtl/>
              </w:rPr>
              <w:t>בתחנות</w:t>
            </w:r>
            <w:r w:rsidRPr="00A06B3F">
              <w:rPr>
                <w:rFonts w:ascii="Tahoma" w:hAnsi="Tahoma" w:cs="Tahoma"/>
                <w:b/>
                <w:sz w:val="19"/>
                <w:szCs w:val="19"/>
                <w:rtl/>
              </w:rPr>
              <w:t xml:space="preserve"> </w:t>
            </w:r>
            <w:r w:rsidRPr="00A06B3F">
              <w:rPr>
                <w:rFonts w:ascii="Tahoma" w:hAnsi="Tahoma" w:cs="Tahoma" w:hint="cs"/>
                <w:b/>
                <w:sz w:val="19"/>
                <w:szCs w:val="19"/>
                <w:rtl/>
              </w:rPr>
              <w:t>ולהוריד</w:t>
            </w:r>
            <w:r w:rsidRPr="00A06B3F">
              <w:rPr>
                <w:rFonts w:ascii="Tahoma" w:hAnsi="Tahoma" w:cs="Tahoma"/>
                <w:b/>
                <w:sz w:val="19"/>
                <w:szCs w:val="19"/>
                <w:rtl/>
              </w:rPr>
              <w:t xml:space="preserve"> </w:t>
            </w:r>
            <w:r w:rsidRPr="00A06B3F">
              <w:rPr>
                <w:rFonts w:ascii="Tahoma" w:hAnsi="Tahoma" w:cs="Tahoma" w:hint="cs"/>
                <w:b/>
                <w:sz w:val="19"/>
                <w:szCs w:val="19"/>
                <w:rtl/>
              </w:rPr>
              <w:t>את</w:t>
            </w:r>
            <w:r w:rsidRPr="00A06B3F">
              <w:rPr>
                <w:rFonts w:ascii="Tahoma" w:hAnsi="Tahoma" w:cs="Tahoma"/>
                <w:b/>
                <w:sz w:val="19"/>
                <w:szCs w:val="19"/>
                <w:rtl/>
              </w:rPr>
              <w:t xml:space="preserve"> </w:t>
            </w:r>
            <w:r w:rsidRPr="00A06B3F">
              <w:rPr>
                <w:rFonts w:ascii="Tahoma" w:hAnsi="Tahoma" w:cs="Tahoma" w:hint="cs"/>
                <w:b/>
                <w:sz w:val="19"/>
                <w:szCs w:val="19"/>
                <w:rtl/>
              </w:rPr>
              <w:t>רמת</w:t>
            </w:r>
            <w:r w:rsidRPr="00A06B3F">
              <w:rPr>
                <w:rFonts w:ascii="Tahoma" w:hAnsi="Tahoma" w:cs="Tahoma"/>
                <w:b/>
                <w:sz w:val="19"/>
                <w:szCs w:val="19"/>
                <w:rtl/>
              </w:rPr>
              <w:t xml:space="preserve"> </w:t>
            </w:r>
            <w:r w:rsidRPr="00A06B3F">
              <w:rPr>
                <w:rFonts w:ascii="Tahoma" w:hAnsi="Tahoma" w:cs="Tahoma" w:hint="cs"/>
                <w:b/>
                <w:sz w:val="19"/>
                <w:szCs w:val="19"/>
                <w:rtl/>
              </w:rPr>
              <w:t>זיהום</w:t>
            </w:r>
            <w:r w:rsidRPr="00A06B3F">
              <w:rPr>
                <w:rFonts w:ascii="Tahoma" w:hAnsi="Tahoma" w:cs="Tahoma"/>
                <w:b/>
                <w:sz w:val="19"/>
                <w:szCs w:val="19"/>
                <w:rtl/>
              </w:rPr>
              <w:t xml:space="preserve"> </w:t>
            </w:r>
            <w:r w:rsidRPr="00A06B3F">
              <w:rPr>
                <w:rFonts w:ascii="Tahoma" w:hAnsi="Tahoma" w:cs="Tahoma" w:hint="cs"/>
                <w:b/>
                <w:sz w:val="19"/>
                <w:szCs w:val="19"/>
                <w:rtl/>
              </w:rPr>
              <w:t>האוויר</w:t>
            </w:r>
            <w:r w:rsidRPr="00A06B3F">
              <w:rPr>
                <w:rFonts w:ascii="Tahoma" w:hAnsi="Tahoma" w:cs="Tahoma"/>
                <w:b/>
                <w:sz w:val="19"/>
                <w:szCs w:val="19"/>
                <w:rtl/>
              </w:rPr>
              <w:t>.</w:t>
            </w:r>
            <w:r w:rsidRPr="00A06B3F">
              <w:rPr>
                <w:rFonts w:ascii="Tahoma" w:hAnsi="Tahoma" w:cs="Tahoma" w:hint="cs"/>
                <w:sz w:val="19"/>
                <w:szCs w:val="19"/>
                <w:rtl/>
              </w:rPr>
              <w:t xml:space="preserve"> הקו החשמלי הראשון בישראל הוא הקו המהיר מהרצלייה לירושלים </w:t>
            </w:r>
            <w:r>
              <w:rPr>
                <w:rFonts w:ascii="Tahoma" w:hAnsi="Tahoma" w:cs="Tahoma" w:hint="cs"/>
                <w:sz w:val="19"/>
                <w:szCs w:val="19"/>
                <w:rtl/>
              </w:rPr>
              <w:t xml:space="preserve"> שפועל כיום מתחנת סבידור-מרכז בתל</w:t>
            </w:r>
            <w:r w:rsidRPr="00A06B3F">
              <w:rPr>
                <w:rFonts w:ascii="Tahoma" w:hAnsi="Tahoma" w:cs="Tahoma" w:hint="cs"/>
                <w:sz w:val="19"/>
                <w:szCs w:val="19"/>
                <w:rtl/>
              </w:rPr>
              <w:t xml:space="preserve"> </w:t>
            </w:r>
            <w:r>
              <w:rPr>
                <w:rFonts w:ascii="Tahoma" w:hAnsi="Tahoma" w:cs="Tahoma" w:hint="cs"/>
                <w:sz w:val="19"/>
                <w:szCs w:val="19"/>
                <w:rtl/>
              </w:rPr>
              <w:t>אביב לירושלים</w:t>
            </w:r>
            <w:r w:rsidRPr="00A06B3F">
              <w:rPr>
                <w:rFonts w:ascii="Tahoma" w:hAnsi="Tahoma" w:cs="Tahoma" w:hint="cs"/>
                <w:sz w:val="19"/>
                <w:szCs w:val="19"/>
                <w:rtl/>
              </w:rPr>
              <w:t>.</w:t>
            </w:r>
          </w:p>
        </w:tc>
      </w:tr>
      <w:tr w14:paraId="3422F56F" w14:textId="77777777" w:rsidTr="004A43BF">
        <w:tblPrEx>
          <w:tblW w:w="9401" w:type="dxa"/>
          <w:tblLook w:val="04A0"/>
        </w:tblPrEx>
        <w:trPr>
          <w:trHeight w:val="153"/>
        </w:trPr>
        <w:tc>
          <w:tcPr>
            <w:tcW w:w="9401" w:type="dxa"/>
            <w:gridSpan w:val="9"/>
          </w:tcPr>
          <w:p w:rsidR="00355EA8" w:rsidRPr="00A06B3F" w:rsidP="007C4642" w14:paraId="001EAEC2" w14:textId="77777777">
            <w:pPr>
              <w:spacing w:line="240" w:lineRule="auto"/>
              <w:jc w:val="center"/>
              <w:rPr>
                <w:rFonts w:ascii="Tahoma" w:hAnsi="Tahoma" w:cs="Tahoma"/>
                <w:rtl/>
              </w:rPr>
            </w:pPr>
            <w:r w:rsidRPr="00A06B3F">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14:paraId="68731E1F" w14:textId="77777777" w:rsidTr="004A43BF">
        <w:tblPrEx>
          <w:tblW w:w="9401" w:type="dxa"/>
          <w:tblLook w:val="04A0"/>
        </w:tblPrEx>
        <w:trPr>
          <w:trHeight w:val="283"/>
        </w:trPr>
        <w:tc>
          <w:tcPr>
            <w:tcW w:w="2166" w:type="dxa"/>
            <w:gridSpan w:val="2"/>
            <w:tcBorders>
              <w:bottom w:val="single" w:sz="12" w:space="0" w:color="auto"/>
            </w:tcBorders>
            <w:shd w:val="clear" w:color="auto" w:fill="auto"/>
            <w:vAlign w:val="center"/>
          </w:tcPr>
          <w:p w:rsidR="00355EA8" w:rsidRPr="00A06B3F" w:rsidP="007C4642" w14:paraId="3C2E7C91" w14:textId="77777777">
            <w:pPr>
              <w:spacing w:line="240" w:lineRule="auto"/>
              <w:rPr>
                <w:rFonts w:ascii="Tahoma" w:hAnsi="Tahoma" w:cs="Tahoma"/>
                <w:spacing w:val="-10"/>
                <w:sz w:val="36"/>
                <w:szCs w:val="36"/>
                <w:rtl/>
              </w:rPr>
            </w:pPr>
            <w:r w:rsidRPr="00A06B3F">
              <w:rPr>
                <w:rFonts w:ascii="Tahoma" w:hAnsi="Tahoma" w:cs="Tahoma" w:hint="cs"/>
                <w:spacing w:val="-10"/>
                <w:sz w:val="36"/>
                <w:szCs w:val="36"/>
                <w:rtl/>
              </w:rPr>
              <w:t xml:space="preserve">69 </w:t>
            </w:r>
            <w:r w:rsidRPr="00A06B3F">
              <w:rPr>
                <w:rFonts w:ascii="Tahoma" w:hAnsi="Tahoma" w:cs="Tahoma" w:hint="cs"/>
                <w:spacing w:val="-10"/>
                <w:sz w:val="26"/>
                <w:szCs w:val="26"/>
                <w:rtl/>
              </w:rPr>
              <w:t>מיליון</w:t>
            </w:r>
            <w:r w:rsidRPr="00A06B3F">
              <w:rPr>
                <w:rFonts w:ascii="Tahoma" w:hAnsi="Tahoma" w:cs="Tahoma"/>
                <w:spacing w:val="-10"/>
                <w:sz w:val="36"/>
                <w:szCs w:val="36"/>
                <w:rtl/>
              </w:rPr>
              <w:t xml:space="preserve"> </w:t>
            </w:r>
          </w:p>
        </w:tc>
        <w:tc>
          <w:tcPr>
            <w:tcW w:w="426" w:type="dxa"/>
          </w:tcPr>
          <w:p w:rsidR="00355EA8" w:rsidRPr="00A06B3F" w:rsidP="007C4642" w14:paraId="5E6D9559" w14:textId="77777777">
            <w:pPr>
              <w:spacing w:line="240" w:lineRule="auto"/>
              <w:rPr>
                <w:rFonts w:ascii="Tahoma" w:hAnsi="Tahoma" w:cs="Tahoma"/>
                <w:spacing w:val="-10"/>
              </w:rPr>
            </w:pPr>
          </w:p>
        </w:tc>
        <w:tc>
          <w:tcPr>
            <w:tcW w:w="1984" w:type="dxa"/>
            <w:tcBorders>
              <w:bottom w:val="single" w:sz="12" w:space="0" w:color="auto"/>
            </w:tcBorders>
            <w:vAlign w:val="center"/>
          </w:tcPr>
          <w:p w:rsidR="00355EA8" w:rsidRPr="00A06B3F" w:rsidP="007C4642" w14:paraId="2D076CE5" w14:textId="77777777">
            <w:pPr>
              <w:spacing w:line="240" w:lineRule="auto"/>
              <w:rPr>
                <w:rFonts w:ascii="Tahoma" w:hAnsi="Tahoma" w:cs="Tahoma"/>
                <w:spacing w:val="-10"/>
                <w:sz w:val="36"/>
                <w:szCs w:val="36"/>
                <w:rtl/>
              </w:rPr>
            </w:pPr>
            <w:r w:rsidRPr="00A06B3F">
              <w:rPr>
                <w:rFonts w:ascii="Tahoma" w:hAnsi="Tahoma" w:cs="Tahoma" w:hint="cs"/>
                <w:spacing w:val="-10"/>
                <w:sz w:val="36"/>
                <w:szCs w:val="36"/>
                <w:rtl/>
              </w:rPr>
              <w:t xml:space="preserve">3.1 </w:t>
            </w:r>
            <w:r w:rsidRPr="00A06B3F">
              <w:rPr>
                <w:rFonts w:ascii="Tahoma" w:hAnsi="Tahoma" w:cs="Tahoma" w:hint="cs"/>
                <w:spacing w:val="-10"/>
                <w:sz w:val="26"/>
                <w:szCs w:val="26"/>
                <w:rtl/>
              </w:rPr>
              <w:t>מיליון</w:t>
            </w:r>
          </w:p>
        </w:tc>
        <w:tc>
          <w:tcPr>
            <w:tcW w:w="425" w:type="dxa"/>
          </w:tcPr>
          <w:p w:rsidR="00355EA8" w:rsidRPr="00A06B3F" w:rsidP="007C4642" w14:paraId="10E966CF" w14:textId="77777777">
            <w:pPr>
              <w:spacing w:line="240" w:lineRule="auto"/>
              <w:rPr>
                <w:rFonts w:ascii="Tahoma" w:hAnsi="Tahoma" w:cs="Tahoma"/>
                <w:spacing w:val="-10"/>
              </w:rPr>
            </w:pPr>
          </w:p>
        </w:tc>
        <w:tc>
          <w:tcPr>
            <w:tcW w:w="1985" w:type="dxa"/>
            <w:tcBorders>
              <w:bottom w:val="single" w:sz="12" w:space="0" w:color="auto"/>
            </w:tcBorders>
          </w:tcPr>
          <w:p w:rsidR="00355EA8" w:rsidRPr="00A06B3F" w:rsidP="007C4642" w14:paraId="6519CFF7" w14:textId="77777777">
            <w:pPr>
              <w:spacing w:line="240" w:lineRule="auto"/>
              <w:rPr>
                <w:rFonts w:ascii="Tahoma" w:hAnsi="Tahoma" w:cs="Tahoma"/>
                <w:spacing w:val="-10"/>
                <w:sz w:val="36"/>
                <w:szCs w:val="36"/>
              </w:rPr>
            </w:pPr>
            <w:r w:rsidRPr="00A06B3F">
              <w:rPr>
                <w:rFonts w:ascii="Tahoma" w:hAnsi="Tahoma" w:cs="Tahoma" w:hint="cs"/>
                <w:spacing w:val="-10"/>
                <w:sz w:val="36"/>
                <w:szCs w:val="36"/>
                <w:rtl/>
              </w:rPr>
              <w:t>13.</w:t>
            </w:r>
            <w:r>
              <w:rPr>
                <w:rFonts w:ascii="Tahoma" w:hAnsi="Tahoma" w:cs="Tahoma" w:hint="cs"/>
                <w:spacing w:val="-10"/>
                <w:sz w:val="36"/>
                <w:szCs w:val="36"/>
                <w:rtl/>
              </w:rPr>
              <w:t>3</w:t>
            </w:r>
            <w:r w:rsidRPr="00A06B3F">
              <w:rPr>
                <w:rFonts w:ascii="Tahoma" w:hAnsi="Tahoma" w:cs="Tahoma" w:hint="cs"/>
                <w:spacing w:val="-10"/>
                <w:sz w:val="36"/>
                <w:szCs w:val="36"/>
                <w:rtl/>
              </w:rPr>
              <w:t>%</w:t>
            </w:r>
          </w:p>
        </w:tc>
        <w:tc>
          <w:tcPr>
            <w:tcW w:w="425" w:type="dxa"/>
          </w:tcPr>
          <w:p w:rsidR="00355EA8" w:rsidRPr="00A06B3F" w:rsidP="007C4642" w14:paraId="2A4C1C7C" w14:textId="77777777">
            <w:pPr>
              <w:spacing w:line="240" w:lineRule="auto"/>
              <w:rPr>
                <w:rFonts w:ascii="Tahoma" w:hAnsi="Tahoma" w:cs="Tahoma"/>
                <w:spacing w:val="-10"/>
              </w:rPr>
            </w:pPr>
          </w:p>
        </w:tc>
        <w:tc>
          <w:tcPr>
            <w:tcW w:w="1990" w:type="dxa"/>
            <w:gridSpan w:val="2"/>
            <w:tcBorders>
              <w:bottom w:val="single" w:sz="12" w:space="0" w:color="auto"/>
            </w:tcBorders>
            <w:vAlign w:val="center"/>
          </w:tcPr>
          <w:p w:rsidR="00355EA8" w:rsidRPr="00A06B3F" w:rsidP="007C4642" w14:paraId="44ED8E26" w14:textId="77777777">
            <w:pPr>
              <w:spacing w:line="240" w:lineRule="auto"/>
              <w:rPr>
                <w:rFonts w:ascii="Tahoma" w:hAnsi="Tahoma" w:cs="Tahoma"/>
                <w:spacing w:val="-10"/>
                <w:sz w:val="36"/>
                <w:szCs w:val="36"/>
                <w:rtl/>
              </w:rPr>
            </w:pPr>
            <w:r w:rsidRPr="00A06B3F">
              <w:rPr>
                <w:rFonts w:ascii="Tahoma" w:hAnsi="Tahoma" w:cs="Tahoma" w:hint="cs"/>
                <w:spacing w:val="-10"/>
                <w:sz w:val="36"/>
                <w:szCs w:val="36"/>
                <w:rtl/>
              </w:rPr>
              <w:t xml:space="preserve">2025 </w:t>
            </w:r>
          </w:p>
        </w:tc>
      </w:tr>
      <w:tr w14:paraId="6C3E5790" w14:textId="77777777" w:rsidTr="004A43BF">
        <w:tblPrEx>
          <w:tblW w:w="9401" w:type="dxa"/>
          <w:tblLook w:val="04A0"/>
        </w:tblPrEx>
        <w:trPr>
          <w:trHeight w:val="85"/>
        </w:trPr>
        <w:tc>
          <w:tcPr>
            <w:tcW w:w="9401" w:type="dxa"/>
            <w:gridSpan w:val="9"/>
            <w:shd w:val="clear" w:color="auto" w:fill="auto"/>
            <w:vAlign w:val="center"/>
          </w:tcPr>
          <w:p w:rsidR="00355EA8" w:rsidRPr="00A06B3F" w:rsidP="007C4642" w14:paraId="23576EB2" w14:textId="77777777">
            <w:pPr>
              <w:spacing w:line="240" w:lineRule="auto"/>
              <w:rPr>
                <w:rFonts w:ascii="Tahoma" w:hAnsi="Tahoma" w:cs="Tahoma"/>
                <w:spacing w:val="-10"/>
                <w:sz w:val="6"/>
                <w:szCs w:val="6"/>
                <w:rtl/>
              </w:rPr>
            </w:pPr>
          </w:p>
        </w:tc>
      </w:tr>
      <w:tr w14:paraId="358A01A2" w14:textId="77777777" w:rsidTr="004A43BF">
        <w:tblPrEx>
          <w:tblW w:w="9401" w:type="dxa"/>
          <w:tblLook w:val="04A0"/>
        </w:tblPrEx>
        <w:trPr>
          <w:trHeight w:val="1155"/>
        </w:trPr>
        <w:tc>
          <w:tcPr>
            <w:tcW w:w="2166" w:type="dxa"/>
            <w:gridSpan w:val="2"/>
          </w:tcPr>
          <w:p w:rsidR="00355EA8" w:rsidRPr="00A06B3F" w:rsidP="007C4642" w14:paraId="2EB2124B" w14:textId="77777777">
            <w:pPr>
              <w:spacing w:line="269" w:lineRule="auto"/>
              <w:ind w:right="23"/>
              <w:rPr>
                <w:rFonts w:ascii="Tahoma" w:hAnsi="Tahoma" w:cs="Tahoma"/>
                <w:sz w:val="19"/>
                <w:szCs w:val="19"/>
                <w:rtl/>
              </w:rPr>
            </w:pPr>
            <w:r w:rsidRPr="00A06B3F">
              <w:rPr>
                <w:rFonts w:ascii="Tahoma" w:hAnsi="Tahoma" w:cs="Tahoma" w:hint="cs"/>
                <w:sz w:val="19"/>
                <w:szCs w:val="19"/>
                <w:rtl/>
              </w:rPr>
              <w:t>מספר הנסיעות ברכבת בכל הקווים בשנת 2019</w:t>
            </w:r>
          </w:p>
        </w:tc>
        <w:tc>
          <w:tcPr>
            <w:tcW w:w="426" w:type="dxa"/>
          </w:tcPr>
          <w:p w:rsidR="00355EA8" w:rsidRPr="00A06B3F" w:rsidP="007C4642" w14:paraId="00749F24" w14:textId="77777777">
            <w:pPr>
              <w:spacing w:line="240" w:lineRule="auto"/>
              <w:rPr>
                <w:rFonts w:ascii="Tahoma" w:hAnsi="Tahoma" w:cs="Tahoma"/>
                <w:rtl/>
              </w:rPr>
            </w:pPr>
          </w:p>
        </w:tc>
        <w:tc>
          <w:tcPr>
            <w:tcW w:w="1984" w:type="dxa"/>
          </w:tcPr>
          <w:p w:rsidR="00355EA8" w:rsidRPr="00A06B3F" w:rsidP="007C4642" w14:paraId="1509DE08" w14:textId="77777777">
            <w:pPr>
              <w:spacing w:line="269" w:lineRule="auto"/>
              <w:ind w:right="23"/>
              <w:rPr>
                <w:rFonts w:ascii="Tahoma" w:hAnsi="Tahoma" w:cs="Tahoma"/>
                <w:sz w:val="19"/>
                <w:szCs w:val="19"/>
                <w:rtl/>
              </w:rPr>
            </w:pPr>
            <w:r w:rsidRPr="00A06B3F">
              <w:rPr>
                <w:rFonts w:ascii="Tahoma" w:hAnsi="Tahoma" w:cs="Tahoma" w:hint="cs"/>
                <w:sz w:val="19"/>
                <w:szCs w:val="19"/>
                <w:rtl/>
              </w:rPr>
              <w:t>מספר הנסיעות ברכבת בקו המהיר לירושלים מסוף ספטמבר 2018 עד סוף 2019</w:t>
            </w:r>
          </w:p>
        </w:tc>
        <w:tc>
          <w:tcPr>
            <w:tcW w:w="425" w:type="dxa"/>
          </w:tcPr>
          <w:p w:rsidR="00355EA8" w:rsidRPr="00A06B3F" w:rsidP="007C4642" w14:paraId="369783FE" w14:textId="77777777">
            <w:pPr>
              <w:spacing w:line="240" w:lineRule="auto"/>
              <w:rPr>
                <w:rFonts w:ascii="Tahoma" w:hAnsi="Tahoma" w:cs="Tahoma"/>
                <w:sz w:val="19"/>
                <w:szCs w:val="19"/>
                <w:rtl/>
              </w:rPr>
            </w:pPr>
          </w:p>
        </w:tc>
        <w:tc>
          <w:tcPr>
            <w:tcW w:w="1985" w:type="dxa"/>
          </w:tcPr>
          <w:p w:rsidR="00355EA8" w:rsidRPr="00A06B3F" w:rsidP="007C4642" w14:paraId="6DAF7742" w14:textId="77777777">
            <w:pPr>
              <w:spacing w:line="269" w:lineRule="auto"/>
              <w:ind w:right="23"/>
              <w:rPr>
                <w:rFonts w:ascii="Tahoma" w:hAnsi="Tahoma" w:cs="Tahoma"/>
                <w:sz w:val="19"/>
                <w:szCs w:val="19"/>
                <w:rtl/>
              </w:rPr>
            </w:pPr>
            <w:r w:rsidRPr="00A06B3F">
              <w:rPr>
                <w:rFonts w:ascii="Tahoma" w:hAnsi="Tahoma" w:cs="Tahoma" w:hint="cs"/>
                <w:sz w:val="19"/>
                <w:szCs w:val="19"/>
                <w:rtl/>
              </w:rPr>
              <w:t>שיעור תוואי מסילות הברזל שחושמלו במועד הביקורת (מאי 2020) מתוך התוואי המתוכנן (כ-64 ק"מ מתוך כ-480 ק"מ)</w:t>
            </w:r>
          </w:p>
        </w:tc>
        <w:tc>
          <w:tcPr>
            <w:tcW w:w="425" w:type="dxa"/>
          </w:tcPr>
          <w:p w:rsidR="00355EA8" w:rsidRPr="00A06B3F" w:rsidP="007C4642" w14:paraId="7F7F082C" w14:textId="77777777">
            <w:pPr>
              <w:spacing w:line="240" w:lineRule="auto"/>
              <w:rPr>
                <w:rFonts w:ascii="Tahoma" w:hAnsi="Tahoma" w:cs="Tahoma"/>
                <w:sz w:val="19"/>
                <w:szCs w:val="19"/>
                <w:rtl/>
              </w:rPr>
            </w:pPr>
          </w:p>
        </w:tc>
        <w:tc>
          <w:tcPr>
            <w:tcW w:w="1990" w:type="dxa"/>
            <w:gridSpan w:val="2"/>
          </w:tcPr>
          <w:p w:rsidR="00355EA8" w:rsidRPr="00A06B3F" w:rsidP="007C4642" w14:paraId="47698116" w14:textId="77777777">
            <w:pPr>
              <w:spacing w:line="269" w:lineRule="auto"/>
              <w:ind w:right="23"/>
              <w:rPr>
                <w:rFonts w:ascii="Tahoma" w:hAnsi="Tahoma" w:cs="Tahoma"/>
                <w:sz w:val="19"/>
                <w:szCs w:val="19"/>
                <w:rtl/>
              </w:rPr>
            </w:pPr>
            <w:r w:rsidRPr="00A06B3F">
              <w:rPr>
                <w:rFonts w:ascii="Tahoma" w:hAnsi="Tahoma" w:cs="Tahoma" w:hint="cs"/>
                <w:sz w:val="19"/>
                <w:szCs w:val="19"/>
                <w:rtl/>
              </w:rPr>
              <w:t xml:space="preserve">המועד הצפוי להשלמת פרויקט החשמול. ב-2013 נקבעה שנת 2019 כמועד הצפוי להשלמת הפרויקט  </w:t>
            </w:r>
          </w:p>
        </w:tc>
      </w:tr>
      <w:tr w14:paraId="24CC68DD" w14:textId="77777777" w:rsidTr="004A43BF">
        <w:tblPrEx>
          <w:tblW w:w="9401" w:type="dxa"/>
          <w:tblLook w:val="04A0"/>
        </w:tblPrEx>
        <w:trPr>
          <w:trHeight w:val="363"/>
        </w:trPr>
        <w:tc>
          <w:tcPr>
            <w:tcW w:w="9401" w:type="dxa"/>
            <w:gridSpan w:val="9"/>
          </w:tcPr>
          <w:p w:rsidR="00355EA8" w:rsidRPr="00A06B3F" w:rsidP="007C4642" w14:paraId="0A6D7920" w14:textId="77777777">
            <w:pPr>
              <w:spacing w:line="240" w:lineRule="auto"/>
              <w:jc w:val="center"/>
              <w:rPr>
                <w:rFonts w:ascii="Tahoma" w:hAnsi="Tahoma" w:cs="Tahoma"/>
                <w:sz w:val="6"/>
                <w:szCs w:val="6"/>
                <w:rtl/>
              </w:rPr>
            </w:pPr>
          </w:p>
        </w:tc>
      </w:tr>
      <w:tr w14:paraId="5131131A" w14:textId="77777777" w:rsidTr="004A43BF">
        <w:tblPrEx>
          <w:tblW w:w="9401" w:type="dxa"/>
          <w:tblLook w:val="04A0"/>
        </w:tblPrEx>
        <w:trPr>
          <w:trHeight w:val="227"/>
        </w:trPr>
        <w:tc>
          <w:tcPr>
            <w:tcW w:w="2166" w:type="dxa"/>
            <w:gridSpan w:val="2"/>
            <w:tcBorders>
              <w:bottom w:val="single" w:sz="12" w:space="0" w:color="auto"/>
            </w:tcBorders>
            <w:vAlign w:val="center"/>
          </w:tcPr>
          <w:p w:rsidR="00355EA8" w:rsidRPr="00A06B3F" w:rsidP="007C4642" w14:paraId="50DFAE84" w14:textId="77777777">
            <w:pPr>
              <w:spacing w:line="240" w:lineRule="auto"/>
              <w:rPr>
                <w:rFonts w:ascii="Tahoma" w:hAnsi="Tahoma" w:cs="Tahoma"/>
                <w:spacing w:val="-10"/>
                <w:sz w:val="36"/>
                <w:szCs w:val="36"/>
              </w:rPr>
            </w:pPr>
            <w:r w:rsidRPr="00A06B3F">
              <w:rPr>
                <w:rFonts w:ascii="Tahoma" w:hAnsi="Tahoma" w:cs="Tahoma" w:hint="cs"/>
                <w:spacing w:val="-10"/>
                <w:sz w:val="36"/>
                <w:szCs w:val="36"/>
                <w:rtl/>
              </w:rPr>
              <w:t xml:space="preserve">12.1 </w:t>
            </w:r>
            <w:r w:rsidRPr="00A06B3F">
              <w:rPr>
                <w:rFonts w:ascii="Tahoma" w:hAnsi="Tahoma" w:cs="Tahoma" w:hint="cs"/>
                <w:spacing w:val="-10"/>
                <w:sz w:val="26"/>
                <w:szCs w:val="26"/>
                <w:rtl/>
              </w:rPr>
              <w:t xml:space="preserve">מיליארד </w:t>
            </w:r>
            <w:r>
              <w:rPr>
                <w:rFonts w:ascii="Tahoma" w:hAnsi="Tahoma" w:cs="Tahoma" w:hint="cs"/>
                <w:spacing w:val="-10"/>
                <w:sz w:val="26"/>
                <w:szCs w:val="26"/>
                <w:rtl/>
              </w:rPr>
              <w:t>₪</w:t>
            </w:r>
          </w:p>
        </w:tc>
        <w:tc>
          <w:tcPr>
            <w:tcW w:w="426" w:type="dxa"/>
          </w:tcPr>
          <w:p w:rsidR="00355EA8" w:rsidRPr="00A06B3F" w:rsidP="007C4642" w14:paraId="3036DBB1" w14:textId="77777777">
            <w:pPr>
              <w:spacing w:line="240" w:lineRule="auto"/>
              <w:rPr>
                <w:rFonts w:ascii="Tahoma" w:hAnsi="Tahoma" w:cs="Tahoma"/>
                <w:spacing w:val="-10"/>
              </w:rPr>
            </w:pPr>
          </w:p>
        </w:tc>
        <w:tc>
          <w:tcPr>
            <w:tcW w:w="1984" w:type="dxa"/>
            <w:tcBorders>
              <w:bottom w:val="single" w:sz="12" w:space="0" w:color="auto"/>
            </w:tcBorders>
            <w:vAlign w:val="center"/>
          </w:tcPr>
          <w:p w:rsidR="00355EA8" w:rsidRPr="00A06B3F" w:rsidP="007C4642" w14:paraId="4396D1B1" w14:textId="77777777">
            <w:pPr>
              <w:spacing w:line="240" w:lineRule="auto"/>
              <w:rPr>
                <w:rFonts w:ascii="Tahoma" w:hAnsi="Tahoma" w:cs="Tahoma"/>
                <w:spacing w:val="-10"/>
                <w:sz w:val="36"/>
                <w:szCs w:val="36"/>
              </w:rPr>
            </w:pPr>
            <w:r>
              <w:rPr>
                <w:rFonts w:ascii="Tahoma" w:hAnsi="Tahoma" w:cs="Tahoma" w:hint="cs"/>
                <w:spacing w:val="-10"/>
                <w:sz w:val="36"/>
                <w:szCs w:val="36"/>
                <w:rtl/>
              </w:rPr>
              <w:t>31</w:t>
            </w:r>
            <w:r w:rsidRPr="00A06B3F">
              <w:rPr>
                <w:rFonts w:ascii="Tahoma" w:hAnsi="Tahoma" w:cs="Tahoma" w:hint="cs"/>
                <w:spacing w:val="-10"/>
                <w:sz w:val="36"/>
                <w:szCs w:val="36"/>
                <w:rtl/>
              </w:rPr>
              <w:t>%</w:t>
            </w:r>
          </w:p>
        </w:tc>
        <w:tc>
          <w:tcPr>
            <w:tcW w:w="425" w:type="dxa"/>
          </w:tcPr>
          <w:p w:rsidR="00355EA8" w:rsidRPr="00A06B3F" w:rsidP="007C4642" w14:paraId="0BF75C94" w14:textId="77777777">
            <w:pPr>
              <w:spacing w:line="240" w:lineRule="auto"/>
              <w:rPr>
                <w:rFonts w:ascii="Tahoma" w:hAnsi="Tahoma" w:cs="Tahoma"/>
                <w:spacing w:val="-10"/>
              </w:rPr>
            </w:pPr>
          </w:p>
        </w:tc>
        <w:tc>
          <w:tcPr>
            <w:tcW w:w="1985" w:type="dxa"/>
            <w:tcBorders>
              <w:bottom w:val="single" w:sz="12" w:space="0" w:color="auto"/>
            </w:tcBorders>
          </w:tcPr>
          <w:p w:rsidR="00355EA8" w:rsidRPr="00A06B3F" w:rsidP="007C4642" w14:paraId="2BA7551C" w14:textId="77777777">
            <w:pPr>
              <w:spacing w:line="240" w:lineRule="auto"/>
              <w:rPr>
                <w:rFonts w:ascii="Tahoma" w:hAnsi="Tahoma" w:cs="Tahoma"/>
                <w:spacing w:val="-10"/>
                <w:sz w:val="36"/>
                <w:szCs w:val="36"/>
              </w:rPr>
            </w:pPr>
            <w:r w:rsidRPr="00A06B3F">
              <w:rPr>
                <w:rFonts w:ascii="Tahoma" w:hAnsi="Tahoma" w:cs="Tahoma" w:hint="cs"/>
                <w:spacing w:val="-10"/>
                <w:sz w:val="36"/>
                <w:szCs w:val="36"/>
                <w:rtl/>
              </w:rPr>
              <w:t>54%</w:t>
            </w:r>
          </w:p>
        </w:tc>
        <w:tc>
          <w:tcPr>
            <w:tcW w:w="425" w:type="dxa"/>
          </w:tcPr>
          <w:p w:rsidR="00355EA8" w:rsidRPr="00A06B3F" w:rsidP="007C4642" w14:paraId="4D78E79E" w14:textId="77777777">
            <w:pPr>
              <w:spacing w:line="240" w:lineRule="auto"/>
              <w:rPr>
                <w:rFonts w:ascii="Tahoma" w:hAnsi="Tahoma" w:cs="Tahoma"/>
                <w:spacing w:val="-10"/>
              </w:rPr>
            </w:pPr>
          </w:p>
        </w:tc>
        <w:tc>
          <w:tcPr>
            <w:tcW w:w="1990" w:type="dxa"/>
            <w:gridSpan w:val="2"/>
            <w:tcBorders>
              <w:bottom w:val="single" w:sz="12" w:space="0" w:color="auto"/>
            </w:tcBorders>
            <w:vAlign w:val="center"/>
          </w:tcPr>
          <w:p w:rsidR="00355EA8" w:rsidRPr="00A06B3F" w:rsidP="007C4642" w14:paraId="325A6713" w14:textId="77777777">
            <w:pPr>
              <w:spacing w:line="240" w:lineRule="auto"/>
              <w:rPr>
                <w:rFonts w:ascii="Tahoma" w:hAnsi="Tahoma" w:cs="Tahoma"/>
                <w:spacing w:val="-10"/>
                <w:sz w:val="36"/>
                <w:szCs w:val="36"/>
              </w:rPr>
            </w:pPr>
            <w:r w:rsidRPr="00A06B3F">
              <w:rPr>
                <w:rFonts w:ascii="Tahoma" w:hAnsi="Tahoma" w:cs="Tahoma" w:hint="cs"/>
                <w:spacing w:val="-10"/>
                <w:sz w:val="36"/>
                <w:szCs w:val="36"/>
                <w:rtl/>
              </w:rPr>
              <w:t>2.6%</w:t>
            </w:r>
          </w:p>
        </w:tc>
      </w:tr>
      <w:tr w14:paraId="140D7095" w14:textId="77777777" w:rsidTr="004A43BF">
        <w:tblPrEx>
          <w:tblW w:w="9401" w:type="dxa"/>
          <w:tblLook w:val="04A0"/>
        </w:tblPrEx>
        <w:trPr>
          <w:trHeight w:val="70"/>
        </w:trPr>
        <w:tc>
          <w:tcPr>
            <w:tcW w:w="9401" w:type="dxa"/>
            <w:gridSpan w:val="9"/>
            <w:vAlign w:val="center"/>
          </w:tcPr>
          <w:p w:rsidR="00355EA8" w:rsidRPr="00A06B3F" w:rsidP="007C4642" w14:paraId="62B6A60F" w14:textId="77777777">
            <w:pPr>
              <w:spacing w:line="240" w:lineRule="auto"/>
              <w:rPr>
                <w:rFonts w:ascii="Tahoma" w:hAnsi="Tahoma" w:cs="Tahoma"/>
                <w:spacing w:val="-10"/>
                <w:sz w:val="6"/>
                <w:szCs w:val="6"/>
                <w:rtl/>
              </w:rPr>
            </w:pPr>
          </w:p>
        </w:tc>
      </w:tr>
      <w:tr w14:paraId="055878E6" w14:textId="77777777" w:rsidTr="00D57EF2">
        <w:tblPrEx>
          <w:tblW w:w="9401" w:type="dxa"/>
          <w:tblLook w:val="04A0"/>
        </w:tblPrEx>
        <w:trPr>
          <w:trHeight w:val="2204"/>
        </w:trPr>
        <w:tc>
          <w:tcPr>
            <w:tcW w:w="2166" w:type="dxa"/>
            <w:gridSpan w:val="2"/>
          </w:tcPr>
          <w:p w:rsidR="00355EA8" w:rsidRPr="00A06B3F" w:rsidP="007C4642" w14:paraId="62A4C384" w14:textId="77777777">
            <w:pPr>
              <w:spacing w:line="269" w:lineRule="auto"/>
              <w:ind w:right="23"/>
              <w:rPr>
                <w:rFonts w:ascii="Tahoma" w:hAnsi="Tahoma" w:cs="Tahoma"/>
                <w:sz w:val="19"/>
                <w:szCs w:val="19"/>
                <w:rtl/>
              </w:rPr>
            </w:pPr>
            <w:r w:rsidRPr="00A06B3F">
              <w:rPr>
                <w:rFonts w:ascii="Tahoma" w:hAnsi="Tahoma" w:cs="Tahoma" w:hint="cs"/>
                <w:sz w:val="19"/>
                <w:szCs w:val="19"/>
                <w:rtl/>
              </w:rPr>
              <w:t>אומדן עלות פרויקט החשמול באוקטובר 2019</w:t>
            </w:r>
          </w:p>
        </w:tc>
        <w:tc>
          <w:tcPr>
            <w:tcW w:w="426" w:type="dxa"/>
          </w:tcPr>
          <w:p w:rsidR="00355EA8" w:rsidRPr="00A06B3F" w:rsidP="007C4642" w14:paraId="65ED926A" w14:textId="77777777">
            <w:pPr>
              <w:spacing w:line="240" w:lineRule="auto"/>
              <w:rPr>
                <w:rFonts w:ascii="Tahoma" w:hAnsi="Tahoma" w:cs="Tahoma"/>
                <w:sz w:val="19"/>
                <w:szCs w:val="19"/>
                <w:rtl/>
              </w:rPr>
            </w:pPr>
          </w:p>
        </w:tc>
        <w:tc>
          <w:tcPr>
            <w:tcW w:w="1984" w:type="dxa"/>
          </w:tcPr>
          <w:p w:rsidR="00355EA8" w:rsidRPr="00A06B3F" w:rsidP="007C4642" w14:paraId="6616E930" w14:textId="77777777">
            <w:pPr>
              <w:spacing w:line="269" w:lineRule="auto"/>
              <w:ind w:right="23"/>
              <w:rPr>
                <w:rFonts w:ascii="Tahoma" w:hAnsi="Tahoma" w:cs="Tahoma"/>
                <w:sz w:val="19"/>
                <w:szCs w:val="19"/>
                <w:rtl/>
              </w:rPr>
            </w:pPr>
            <w:r w:rsidRPr="00A06B3F">
              <w:rPr>
                <w:rFonts w:ascii="Tahoma" w:hAnsi="Tahoma" w:cs="Tahoma" w:hint="cs"/>
                <w:sz w:val="19"/>
                <w:szCs w:val="19"/>
                <w:rtl/>
              </w:rPr>
              <w:t>שיעור הביצוע התקציבי המצטבר בסוף 2019 מתוך אומדן עלות הפרויקט (</w:t>
            </w:r>
            <w:r>
              <w:rPr>
                <w:rFonts w:ascii="Tahoma" w:hAnsi="Tahoma" w:cs="Tahoma" w:hint="cs"/>
                <w:sz w:val="19"/>
                <w:szCs w:val="19"/>
                <w:rtl/>
              </w:rPr>
              <w:t>3.7</w:t>
            </w:r>
            <w:r w:rsidRPr="00A06B3F">
              <w:rPr>
                <w:rFonts w:ascii="Tahoma" w:hAnsi="Tahoma" w:cs="Tahoma"/>
                <w:sz w:val="19"/>
                <w:szCs w:val="19"/>
                <w:rtl/>
              </w:rPr>
              <w:t xml:space="preserve"> </w:t>
            </w:r>
            <w:r w:rsidRPr="00A06B3F">
              <w:rPr>
                <w:rFonts w:ascii="Tahoma" w:hAnsi="Tahoma" w:cs="Tahoma" w:hint="eastAsia"/>
                <w:sz w:val="19"/>
                <w:szCs w:val="19"/>
                <w:rtl/>
              </w:rPr>
              <w:t>מתוך</w:t>
            </w:r>
            <w:r w:rsidRPr="00A06B3F">
              <w:rPr>
                <w:rFonts w:ascii="Tahoma" w:hAnsi="Tahoma" w:cs="Tahoma"/>
                <w:sz w:val="19"/>
                <w:szCs w:val="19"/>
                <w:rtl/>
              </w:rPr>
              <w:t xml:space="preserve"> 12.1 </w:t>
            </w:r>
            <w:r w:rsidRPr="00A06B3F">
              <w:rPr>
                <w:rFonts w:ascii="Tahoma" w:hAnsi="Tahoma" w:cs="Tahoma" w:hint="cs"/>
                <w:sz w:val="19"/>
                <w:szCs w:val="19"/>
                <w:rtl/>
              </w:rPr>
              <w:t>מיליארד ש"ח)</w:t>
            </w:r>
          </w:p>
        </w:tc>
        <w:tc>
          <w:tcPr>
            <w:tcW w:w="425" w:type="dxa"/>
          </w:tcPr>
          <w:p w:rsidR="00355EA8" w:rsidRPr="00A06B3F" w:rsidP="007C4642" w14:paraId="17FCB9DF" w14:textId="77777777">
            <w:pPr>
              <w:spacing w:line="240" w:lineRule="auto"/>
              <w:rPr>
                <w:rFonts w:ascii="Tahoma" w:hAnsi="Tahoma" w:cs="Tahoma"/>
                <w:sz w:val="19"/>
                <w:szCs w:val="19"/>
                <w:rtl/>
              </w:rPr>
            </w:pPr>
          </w:p>
        </w:tc>
        <w:tc>
          <w:tcPr>
            <w:tcW w:w="1985" w:type="dxa"/>
          </w:tcPr>
          <w:p w:rsidR="00355EA8" w:rsidRPr="00A06B3F" w:rsidP="007C4642" w14:paraId="557354E9" w14:textId="77777777">
            <w:pPr>
              <w:spacing w:line="269" w:lineRule="auto"/>
              <w:ind w:right="23"/>
              <w:rPr>
                <w:rFonts w:ascii="Tahoma" w:hAnsi="Tahoma" w:cs="Tahoma"/>
                <w:sz w:val="19"/>
                <w:szCs w:val="19"/>
                <w:rtl/>
              </w:rPr>
            </w:pPr>
            <w:r w:rsidRPr="00A06B3F">
              <w:rPr>
                <w:rFonts w:ascii="Tahoma" w:hAnsi="Tahoma" w:cs="Tahoma" w:hint="eastAsia"/>
                <w:sz w:val="19"/>
                <w:szCs w:val="19"/>
                <w:rtl/>
              </w:rPr>
              <w:t>שיעור</w:t>
            </w:r>
            <w:r w:rsidRPr="00A06B3F">
              <w:rPr>
                <w:rFonts w:ascii="Tahoma" w:hAnsi="Tahoma" w:cs="Tahoma"/>
                <w:sz w:val="19"/>
                <w:szCs w:val="19"/>
                <w:rtl/>
              </w:rPr>
              <w:t xml:space="preserve"> הק"מ המחושמלים הממוצע ב-28 מדינות </w:t>
            </w:r>
            <w:r w:rsidRPr="00A06B3F">
              <w:rPr>
                <w:rFonts w:ascii="Tahoma" w:hAnsi="Tahoma" w:cs="Tahoma" w:hint="eastAsia"/>
                <w:sz w:val="19"/>
                <w:szCs w:val="19"/>
                <w:rtl/>
              </w:rPr>
              <w:t>האיחוד</w:t>
            </w:r>
            <w:r w:rsidRPr="00A06B3F">
              <w:rPr>
                <w:rFonts w:ascii="Tahoma" w:hAnsi="Tahoma" w:cs="Tahoma"/>
                <w:sz w:val="19"/>
                <w:szCs w:val="19"/>
                <w:rtl/>
              </w:rPr>
              <w:t xml:space="preserve"> האירופי </w:t>
            </w:r>
            <w:r w:rsidRPr="00A06B3F">
              <w:rPr>
                <w:rFonts w:ascii="Tahoma" w:hAnsi="Tahoma" w:cs="Tahoma" w:hint="eastAsia"/>
                <w:sz w:val="19"/>
                <w:szCs w:val="19"/>
                <w:rtl/>
              </w:rPr>
              <w:t>ב</w:t>
            </w:r>
            <w:r w:rsidRPr="00A06B3F">
              <w:rPr>
                <w:rFonts w:ascii="Tahoma" w:hAnsi="Tahoma" w:cs="Tahoma"/>
                <w:sz w:val="19"/>
                <w:szCs w:val="19"/>
                <w:rtl/>
              </w:rPr>
              <w:t>-2017</w:t>
            </w:r>
            <w:r w:rsidRPr="00A06B3F">
              <w:rPr>
                <w:rFonts w:ascii="Tahoma" w:hAnsi="Tahoma" w:cs="Tahoma" w:hint="cs"/>
                <w:sz w:val="19"/>
                <w:szCs w:val="19"/>
                <w:rtl/>
              </w:rPr>
              <w:t>. בשנה זו עדיין לא היו קווים מחושמלים בישראל</w:t>
            </w:r>
          </w:p>
        </w:tc>
        <w:tc>
          <w:tcPr>
            <w:tcW w:w="425" w:type="dxa"/>
          </w:tcPr>
          <w:p w:rsidR="00355EA8" w:rsidRPr="00A06B3F" w:rsidP="007C4642" w14:paraId="448D51A0" w14:textId="77777777">
            <w:pPr>
              <w:spacing w:line="240" w:lineRule="auto"/>
              <w:rPr>
                <w:rFonts w:ascii="Tahoma" w:hAnsi="Tahoma" w:cs="Tahoma"/>
                <w:sz w:val="19"/>
                <w:szCs w:val="19"/>
                <w:rtl/>
              </w:rPr>
            </w:pPr>
          </w:p>
        </w:tc>
        <w:tc>
          <w:tcPr>
            <w:tcW w:w="1990" w:type="dxa"/>
            <w:gridSpan w:val="2"/>
          </w:tcPr>
          <w:p w:rsidR="00355EA8" w:rsidRPr="00A06B3F" w:rsidP="007C4642" w14:paraId="7C813EF0" w14:textId="77777777">
            <w:pPr>
              <w:spacing w:line="269" w:lineRule="auto"/>
              <w:ind w:right="23"/>
              <w:rPr>
                <w:rFonts w:ascii="Tahoma" w:hAnsi="Tahoma" w:cs="Tahoma"/>
                <w:sz w:val="19"/>
                <w:szCs w:val="19"/>
                <w:rtl/>
              </w:rPr>
            </w:pPr>
            <w:r w:rsidRPr="00A06B3F">
              <w:rPr>
                <w:rFonts w:ascii="Tahoma" w:hAnsi="Tahoma" w:cs="Tahoma" w:hint="cs"/>
                <w:sz w:val="19"/>
                <w:szCs w:val="19"/>
                <w:rtl/>
              </w:rPr>
              <w:t>השיעור הממוצע של ביטולי הרכבות בקו המהיר לירושלים בין אוקטובר 2018 לדצמבר 2019 לעומת 0.5% בקווים האחרים</w:t>
            </w:r>
          </w:p>
        </w:tc>
      </w:tr>
      <w:tr w14:paraId="44AD6C47" w14:textId="77777777" w:rsidTr="004A43BF">
        <w:tblPrEx>
          <w:tblW w:w="9401" w:type="dxa"/>
          <w:tblLook w:val="04A0"/>
        </w:tblPrEx>
        <w:trPr>
          <w:trHeight w:val="495"/>
        </w:trPr>
        <w:tc>
          <w:tcPr>
            <w:tcW w:w="9401" w:type="dxa"/>
            <w:gridSpan w:val="9"/>
            <w:vAlign w:val="center"/>
          </w:tcPr>
          <w:p w:rsidR="00355EA8" w:rsidP="007C4642" w14:paraId="2E22BED6" w14:textId="77777777">
            <w:pPr>
              <w:spacing w:line="240" w:lineRule="auto"/>
              <w:rPr>
                <w:rFonts w:ascii="Tahoma" w:hAnsi="Tahoma" w:cs="Tahoma"/>
                <w:sz w:val="17"/>
                <w:szCs w:val="17"/>
              </w:rPr>
            </w:pPr>
          </w:p>
          <w:p w:rsidR="00355EA8" w:rsidRPr="00A06B3F" w:rsidP="007C4642" w14:paraId="05FFE2D3" w14:textId="77777777">
            <w:pPr>
              <w:spacing w:line="240" w:lineRule="auto"/>
              <w:rPr>
                <w:rFonts w:ascii="Tahoma" w:hAnsi="Tahoma" w:cs="Tahoma"/>
                <w:sz w:val="17"/>
                <w:szCs w:val="17"/>
                <w:rtl/>
              </w:rPr>
            </w:pPr>
            <w:r w:rsidRPr="00A06B3F">
              <w:rPr>
                <w:rFonts w:ascii="Tahoma" w:hAnsi="Tahoma" w:cs="Tahoma"/>
                <w:noProof/>
              </w:rPr>
              <w:drawing>
                <wp:inline distT="0" distB="0" distL="0" distR="0">
                  <wp:extent cx="5832510" cy="498475"/>
                  <wp:effectExtent l="0" t="0" r="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12864"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14:paraId="5BD5C0A6" w14:textId="77777777" w:rsidTr="004A43BF">
        <w:tblPrEx>
          <w:tblW w:w="9401" w:type="dxa"/>
          <w:tblLook w:val="04A0"/>
        </w:tblPrEx>
        <w:trPr>
          <w:trHeight w:val="709"/>
        </w:trPr>
        <w:tc>
          <w:tcPr>
            <w:tcW w:w="955" w:type="dxa"/>
            <w:vAlign w:val="center"/>
          </w:tcPr>
          <w:p w:rsidR="00355EA8" w:rsidRPr="00A06B3F" w:rsidP="007C4642" w14:paraId="4C1FBF67" w14:textId="77777777">
            <w:pPr>
              <w:spacing w:line="240" w:lineRule="auto"/>
              <w:rPr>
                <w:rFonts w:ascii="Tahoma" w:hAnsi="Tahoma" w:cs="Tahoma"/>
                <w:sz w:val="17"/>
                <w:szCs w:val="17"/>
                <w:rtl/>
              </w:rPr>
            </w:pPr>
            <w:r w:rsidRPr="00A06B3F">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B3F">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8"/>
            <w:vAlign w:val="center"/>
          </w:tcPr>
          <w:p w:rsidR="00355EA8" w:rsidRPr="00A06B3F" w:rsidP="00D57EF2" w14:paraId="78FEA390" w14:textId="77777777">
            <w:pPr>
              <w:spacing w:line="288" w:lineRule="auto"/>
              <w:jc w:val="both"/>
              <w:rPr>
                <w:rFonts w:ascii="Tahoma" w:hAnsi="Tahoma" w:cs="Tahoma"/>
                <w:sz w:val="19"/>
                <w:szCs w:val="19"/>
                <w:rtl/>
              </w:rPr>
            </w:pPr>
            <w:r w:rsidRPr="00A06B3F">
              <w:rPr>
                <w:rFonts w:ascii="Tahoma" w:hAnsi="Tahoma" w:cs="Tahoma"/>
                <w:sz w:val="19"/>
                <w:szCs w:val="19"/>
                <w:rtl/>
              </w:rPr>
              <w:t xml:space="preserve">בחודשים </w:t>
            </w:r>
            <w:r w:rsidRPr="00A06B3F">
              <w:rPr>
                <w:rFonts w:ascii="Tahoma" w:hAnsi="Tahoma" w:cs="Tahoma" w:hint="cs"/>
                <w:sz w:val="19"/>
                <w:szCs w:val="19"/>
                <w:rtl/>
              </w:rPr>
              <w:t>נובמבר 2018</w:t>
            </w:r>
            <w:r w:rsidRPr="00A06B3F">
              <w:rPr>
                <w:rFonts w:ascii="Tahoma" w:hAnsi="Tahoma" w:cs="Tahoma"/>
                <w:sz w:val="19"/>
                <w:szCs w:val="19"/>
                <w:rtl/>
              </w:rPr>
              <w:t xml:space="preserve"> </w:t>
            </w:r>
            <w:r w:rsidRPr="00A06B3F">
              <w:rPr>
                <w:rFonts w:ascii="Tahoma" w:hAnsi="Tahoma" w:cs="Tahoma" w:hint="cs"/>
                <w:sz w:val="19"/>
                <w:szCs w:val="19"/>
                <w:rtl/>
              </w:rPr>
              <w:t>עד מאי</w:t>
            </w:r>
            <w:r w:rsidRPr="00A06B3F">
              <w:rPr>
                <w:rFonts w:ascii="Tahoma" w:hAnsi="Tahoma" w:cs="Tahoma"/>
                <w:sz w:val="19"/>
                <w:szCs w:val="19"/>
                <w:rtl/>
              </w:rPr>
              <w:t xml:space="preserve"> 2020</w:t>
            </w:r>
            <w:r w:rsidRPr="00A06B3F">
              <w:rPr>
                <w:rFonts w:ascii="Tahoma" w:hAnsi="Tahoma" w:cs="Tahoma" w:hint="cs"/>
                <w:sz w:val="19"/>
                <w:szCs w:val="19"/>
                <w:rtl/>
              </w:rPr>
              <w:t xml:space="preserve"> </w:t>
            </w:r>
            <w:r w:rsidRPr="00A06B3F">
              <w:rPr>
                <w:rFonts w:ascii="Tahoma" w:hAnsi="Tahoma" w:cs="Tahoma"/>
                <w:sz w:val="19"/>
                <w:szCs w:val="19"/>
                <w:rtl/>
              </w:rPr>
              <w:t>בדק משרד מבקר המדינה</w:t>
            </w:r>
            <w:r w:rsidRPr="00A06B3F">
              <w:rPr>
                <w:rFonts w:ascii="Tahoma" w:hAnsi="Tahoma" w:cs="Tahoma" w:hint="cs"/>
                <w:sz w:val="19"/>
                <w:szCs w:val="19"/>
                <w:rtl/>
              </w:rPr>
              <w:t xml:space="preserve"> לסירוגין תיקון ליקויים שהועלו בדוחות הקודמים מ-2014 ו-2017 ב</w:t>
            </w:r>
            <w:r w:rsidRPr="00A06B3F">
              <w:rPr>
                <w:rFonts w:ascii="Tahoma" w:hAnsi="Tahoma" w:cs="Tahoma"/>
                <w:sz w:val="19"/>
                <w:szCs w:val="19"/>
                <w:rtl/>
              </w:rPr>
              <w:t xml:space="preserve">ניהול פרויקט החשמול על ידי חברת הרכבת </w:t>
            </w:r>
            <w:r w:rsidRPr="00A06B3F">
              <w:rPr>
                <w:rFonts w:ascii="Tahoma" w:hAnsi="Tahoma" w:cs="Tahoma" w:hint="cs"/>
                <w:sz w:val="19"/>
                <w:szCs w:val="19"/>
                <w:rtl/>
              </w:rPr>
              <w:t>(להלן - ביקורת המעקב). נבדקו</w:t>
            </w:r>
            <w:r w:rsidRPr="00A06B3F">
              <w:rPr>
                <w:rFonts w:ascii="Tahoma" w:hAnsi="Tahoma" w:cs="Tahoma"/>
                <w:sz w:val="19"/>
                <w:szCs w:val="19"/>
                <w:rtl/>
              </w:rPr>
              <w:t xml:space="preserve"> </w:t>
            </w:r>
            <w:r w:rsidRPr="00A06B3F">
              <w:rPr>
                <w:rFonts w:ascii="Tahoma" w:hAnsi="Tahoma" w:cs="Tahoma" w:hint="cs"/>
                <w:sz w:val="19"/>
                <w:szCs w:val="19"/>
                <w:rtl/>
              </w:rPr>
              <w:t>גם היבטים ב</w:t>
            </w:r>
            <w:r w:rsidRPr="00A06B3F">
              <w:rPr>
                <w:rFonts w:ascii="Tahoma" w:hAnsi="Tahoma" w:cs="Tahoma"/>
                <w:sz w:val="19"/>
                <w:szCs w:val="19"/>
                <w:rtl/>
              </w:rPr>
              <w:t xml:space="preserve">הליכים לפתיחת הקו המהיר לירושלים לרבות מעקב </w:t>
            </w:r>
            <w:r w:rsidRPr="00A06B3F">
              <w:rPr>
                <w:rFonts w:ascii="Tahoma" w:hAnsi="Tahoma" w:cs="Tahoma" w:hint="cs"/>
                <w:sz w:val="19"/>
                <w:szCs w:val="19"/>
                <w:rtl/>
              </w:rPr>
              <w:t xml:space="preserve">אחר </w:t>
            </w:r>
            <w:r w:rsidRPr="00A06B3F">
              <w:rPr>
                <w:rFonts w:ascii="Tahoma" w:hAnsi="Tahoma" w:cs="Tahoma"/>
                <w:sz w:val="19"/>
                <w:szCs w:val="19"/>
                <w:rtl/>
              </w:rPr>
              <w:t>תיקון ליקויים מדוחות קודמים</w:t>
            </w:r>
            <w:r w:rsidRPr="00A06B3F">
              <w:rPr>
                <w:rFonts w:ascii="Tahoma" w:hAnsi="Tahoma" w:cs="Tahoma" w:hint="cs"/>
                <w:sz w:val="19"/>
                <w:szCs w:val="19"/>
                <w:rtl/>
              </w:rPr>
              <w:t xml:space="preserve"> בעניין זה</w:t>
            </w:r>
            <w:r w:rsidRPr="00A06B3F">
              <w:rPr>
                <w:rFonts w:ascii="Tahoma" w:hAnsi="Tahoma" w:cs="Tahoma"/>
                <w:sz w:val="19"/>
                <w:szCs w:val="19"/>
                <w:rtl/>
              </w:rPr>
              <w:t>.</w:t>
            </w:r>
            <w:r w:rsidRPr="00A06B3F">
              <w:rPr>
                <w:rFonts w:ascii="Tahoma" w:hAnsi="Tahoma" w:cs="Tahoma" w:hint="cs"/>
                <w:sz w:val="19"/>
                <w:szCs w:val="19"/>
                <w:rtl/>
              </w:rPr>
              <w:t xml:space="preserve"> </w:t>
            </w:r>
            <w:r w:rsidRPr="00A06B3F">
              <w:rPr>
                <w:rFonts w:ascii="Tahoma" w:hAnsi="Tahoma" w:cs="Tahoma"/>
                <w:sz w:val="19"/>
                <w:szCs w:val="19"/>
                <w:rtl/>
              </w:rPr>
              <w:t xml:space="preserve">הבדיקה נעשתה בחברת הרכבת, במשרד התחבורה </w:t>
            </w:r>
            <w:r w:rsidRPr="00A06B3F">
              <w:rPr>
                <w:rFonts w:ascii="Tahoma" w:hAnsi="Tahoma" w:cs="Tahoma" w:hint="cs"/>
                <w:sz w:val="19"/>
                <w:szCs w:val="19"/>
                <w:rtl/>
              </w:rPr>
              <w:t>והבטיחות בדרכים ו</w:t>
            </w:r>
            <w:r w:rsidRPr="00A06B3F">
              <w:rPr>
                <w:rFonts w:ascii="Tahoma" w:hAnsi="Tahoma" w:cs="Tahoma"/>
                <w:sz w:val="19"/>
                <w:szCs w:val="19"/>
                <w:rtl/>
              </w:rPr>
              <w:t xml:space="preserve">במשרד האוצר. </w:t>
            </w:r>
            <w:r w:rsidRPr="00A06B3F">
              <w:rPr>
                <w:rFonts w:ascii="Tahoma" w:hAnsi="Tahoma" w:cs="Tahoma" w:hint="cs"/>
                <w:sz w:val="19"/>
                <w:szCs w:val="19"/>
                <w:rtl/>
              </w:rPr>
              <w:t xml:space="preserve">בדיקות השלמה נערכו במשטרת ישראל, ברשות </w:t>
            </w:r>
            <w:r>
              <w:rPr>
                <w:rFonts w:ascii="Tahoma" w:hAnsi="Tahoma" w:cs="Tahoma" w:hint="cs"/>
                <w:sz w:val="19"/>
                <w:szCs w:val="19"/>
                <w:rtl/>
              </w:rPr>
              <w:t>הארצית ל</w:t>
            </w:r>
            <w:r w:rsidRPr="00A06B3F">
              <w:rPr>
                <w:rFonts w:ascii="Tahoma" w:hAnsi="Tahoma" w:cs="Tahoma" w:hint="cs"/>
                <w:sz w:val="19"/>
                <w:szCs w:val="19"/>
                <w:rtl/>
              </w:rPr>
              <w:t>כבאות והצלה (כב"ה) ובמגן דוד אדום</w:t>
            </w:r>
            <w:r>
              <w:rPr>
                <w:rFonts w:ascii="Tahoma" w:hAnsi="Tahoma" w:cs="Tahoma" w:hint="cs"/>
                <w:sz w:val="19"/>
                <w:szCs w:val="19"/>
                <w:rtl/>
              </w:rPr>
              <w:t xml:space="preserve"> בישראל</w:t>
            </w:r>
            <w:r w:rsidRPr="00A06B3F">
              <w:rPr>
                <w:rFonts w:ascii="Tahoma" w:hAnsi="Tahoma" w:cs="Tahoma" w:hint="cs"/>
                <w:sz w:val="19"/>
                <w:szCs w:val="19"/>
                <w:rtl/>
              </w:rPr>
              <w:t xml:space="preserve"> (מד"א).</w:t>
            </w:r>
          </w:p>
        </w:tc>
      </w:tr>
      <w:tr w14:paraId="746F4D48" w14:textId="77777777" w:rsidTr="004A43BF">
        <w:tblPrEx>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33" w:type="dxa"/>
          <w:trHeight w:val="7236"/>
        </w:trPr>
        <w:tc>
          <w:tcPr>
            <w:tcW w:w="9268" w:type="dxa"/>
            <w:gridSpan w:val="8"/>
            <w:tcBorders>
              <w:top w:val="nil"/>
              <w:left w:val="nil"/>
              <w:bottom w:val="nil"/>
              <w:right w:val="nil"/>
            </w:tcBorders>
          </w:tcPr>
          <w:p w:rsidR="00355EA8" w:rsidRPr="00A06B3F" w:rsidP="007C4642" w14:paraId="324C8B87" w14:textId="77777777">
            <w:pPr>
              <w:spacing w:line="240" w:lineRule="auto"/>
              <w:rPr>
                <w:rFonts w:ascii="Tahoma" w:hAnsi="Tahoma" w:cs="Tahoma"/>
              </w:rPr>
            </w:pPr>
            <w:r w:rsidRPr="00A06B3F">
              <w:rPr>
                <w:rFonts w:ascii="Tahoma" w:hAnsi="Tahoma" w:cs="Tahoma"/>
                <w:noProof/>
              </w:rPr>
              <w:drawing>
                <wp:inline distT="0" distB="0" distL="0" distR="0">
                  <wp:extent cx="5748020" cy="414010"/>
                  <wp:effectExtent l="0" t="0" r="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81603"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355EA8" w:rsidRPr="00A06B3F" w:rsidP="00254819" w14:paraId="3D91911C" w14:textId="77777777">
            <w:pPr>
              <w:spacing w:after="120" w:line="240" w:lineRule="auto"/>
              <w:rPr>
                <w:rFonts w:ascii="Tahoma" w:hAnsi="Tahoma" w:cs="Tahoma"/>
                <w:rtl/>
              </w:rPr>
            </w:pPr>
          </w:p>
          <w:p w:rsidR="00355EA8" w:rsidRPr="00A06B3F" w:rsidP="00254819" w14:paraId="1478BB90" w14:textId="77777777">
            <w:pPr>
              <w:spacing w:after="120" w:line="240" w:lineRule="auto"/>
              <w:rPr>
                <w:rFonts w:ascii="Tahoma" w:hAnsi="Tahoma" w:cs="Tahoma"/>
                <w:rtl/>
              </w:rPr>
            </w:pPr>
            <w:r w:rsidRPr="00A06B3F">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254819" w:rsidP="00254819" w14:paraId="76C0355D" w14:textId="77777777">
            <w:pPr>
              <w:spacing w:line="240" w:lineRule="auto"/>
              <w:rPr>
                <w:rFonts w:ascii="Tahoma" w:hAnsi="Tahoma" w:cs="Tahoma"/>
                <w:b/>
                <w:bCs/>
                <w:u w:val="single"/>
                <w:rtl/>
              </w:rPr>
            </w:pPr>
          </w:p>
          <w:p w:rsidR="00355EA8" w:rsidRPr="00A06B3F" w:rsidP="00254819" w14:paraId="46CC1783" w14:textId="77777777">
            <w:pPr>
              <w:spacing w:after="240"/>
              <w:rPr>
                <w:rFonts w:ascii="Tahoma" w:hAnsi="Tahoma" w:cs="Tahoma"/>
                <w:sz w:val="19"/>
                <w:szCs w:val="19"/>
              </w:rPr>
            </w:pPr>
            <w:r w:rsidRPr="00A06B3F">
              <w:rPr>
                <w:rFonts w:ascii="Tahoma" w:hAnsi="Tahoma" w:cs="Tahoma" w:hint="eastAsia"/>
                <w:b/>
                <w:bCs/>
                <w:u w:val="single"/>
                <w:rtl/>
              </w:rPr>
              <w:t>פרויקט</w:t>
            </w:r>
            <w:r w:rsidRPr="00A06B3F">
              <w:rPr>
                <w:rFonts w:ascii="Tahoma" w:hAnsi="Tahoma" w:cs="Tahoma"/>
                <w:b/>
                <w:bCs/>
                <w:u w:val="single"/>
                <w:rtl/>
              </w:rPr>
              <w:t xml:space="preserve"> </w:t>
            </w:r>
            <w:r w:rsidRPr="00A06B3F">
              <w:rPr>
                <w:rFonts w:ascii="Tahoma" w:hAnsi="Tahoma" w:cs="Tahoma" w:hint="eastAsia"/>
                <w:b/>
                <w:bCs/>
                <w:u w:val="single"/>
                <w:rtl/>
              </w:rPr>
              <w:t>החשמול</w:t>
            </w:r>
          </w:p>
          <w:p w:rsidR="00355EA8" w:rsidRPr="00A06B3F" w:rsidP="00254819" w14:paraId="1EAED7A1" w14:textId="77777777">
            <w:pPr>
              <w:numPr>
                <w:ilvl w:val="0"/>
                <w:numId w:val="2"/>
              </w:numPr>
              <w:spacing w:after="120"/>
              <w:ind w:left="454" w:hanging="454"/>
              <w:jc w:val="both"/>
              <w:rPr>
                <w:rFonts w:ascii="Tahoma" w:hAnsi="Tahoma" w:cs="Tahoma"/>
                <w:sz w:val="19"/>
                <w:szCs w:val="19"/>
              </w:rPr>
            </w:pPr>
            <w:r w:rsidRPr="00A06B3F">
              <w:rPr>
                <w:rFonts w:ascii="Tahoma" w:hAnsi="Tahoma" w:cs="Tahoma" w:hint="eastAsia"/>
                <w:b/>
                <w:bCs/>
                <w:sz w:val="19"/>
                <w:szCs w:val="19"/>
                <w:rtl/>
              </w:rPr>
              <w:t>השלמת</w:t>
            </w:r>
            <w:r w:rsidRPr="00A06B3F">
              <w:rPr>
                <w:rFonts w:ascii="Tahoma" w:hAnsi="Tahoma" w:cs="Tahoma"/>
                <w:b/>
                <w:bCs/>
                <w:sz w:val="19"/>
                <w:szCs w:val="19"/>
                <w:rtl/>
              </w:rPr>
              <w:t xml:space="preserve"> </w:t>
            </w:r>
            <w:r w:rsidRPr="00A06B3F">
              <w:rPr>
                <w:rFonts w:ascii="Tahoma" w:hAnsi="Tahoma" w:cs="Tahoma" w:hint="eastAsia"/>
                <w:b/>
                <w:bCs/>
                <w:sz w:val="19"/>
                <w:szCs w:val="19"/>
                <w:rtl/>
              </w:rPr>
              <w:t>פרויקט</w:t>
            </w:r>
            <w:r w:rsidRPr="00A06B3F">
              <w:rPr>
                <w:rFonts w:ascii="Tahoma" w:hAnsi="Tahoma" w:cs="Tahoma"/>
                <w:b/>
                <w:bCs/>
                <w:sz w:val="19"/>
                <w:szCs w:val="19"/>
                <w:rtl/>
              </w:rPr>
              <w:t xml:space="preserve"> </w:t>
            </w:r>
            <w:r w:rsidRPr="00A06B3F">
              <w:rPr>
                <w:rFonts w:ascii="Tahoma" w:hAnsi="Tahoma" w:cs="Tahoma" w:hint="eastAsia"/>
                <w:b/>
                <w:bCs/>
                <w:sz w:val="19"/>
                <w:szCs w:val="19"/>
                <w:rtl/>
              </w:rPr>
              <w:t>החשמ</w:t>
            </w:r>
            <w:r w:rsidRPr="00A06B3F">
              <w:rPr>
                <w:rFonts w:ascii="Tahoma" w:hAnsi="Tahoma" w:cs="Tahoma" w:hint="cs"/>
                <w:b/>
                <w:bCs/>
                <w:sz w:val="19"/>
                <w:szCs w:val="19"/>
                <w:rtl/>
              </w:rPr>
              <w:t>ו</w:t>
            </w:r>
            <w:r w:rsidRPr="00A06B3F">
              <w:rPr>
                <w:rFonts w:ascii="Tahoma" w:hAnsi="Tahoma" w:cs="Tahoma" w:hint="eastAsia"/>
                <w:b/>
                <w:bCs/>
                <w:sz w:val="19"/>
                <w:szCs w:val="19"/>
                <w:rtl/>
              </w:rPr>
              <w:t>ל</w:t>
            </w:r>
            <w:r w:rsidRPr="00A06B3F">
              <w:rPr>
                <w:rFonts w:ascii="Tahoma" w:hAnsi="Tahoma" w:cs="Tahoma" w:hint="cs"/>
                <w:sz w:val="19"/>
                <w:szCs w:val="19"/>
                <w:rtl/>
              </w:rPr>
              <w:t xml:space="preserve"> </w:t>
            </w:r>
            <w:r w:rsidRPr="00A06B3F">
              <w:rPr>
                <w:rFonts w:ascii="Tahoma" w:hAnsi="Tahoma" w:cs="Tahoma"/>
                <w:b/>
                <w:bCs/>
                <w:sz w:val="19"/>
                <w:szCs w:val="19"/>
                <w:rtl/>
              </w:rPr>
              <w:t>-</w:t>
            </w:r>
            <w:r w:rsidRPr="00A06B3F">
              <w:rPr>
                <w:rFonts w:ascii="Tahoma" w:hAnsi="Tahoma" w:cs="Tahoma" w:hint="cs"/>
                <w:sz w:val="19"/>
                <w:szCs w:val="19"/>
                <w:rtl/>
              </w:rPr>
              <w:t xml:space="preserve"> בדוחות הקודמים עלה כי יש </w:t>
            </w:r>
            <w:r w:rsidRPr="00A06B3F">
              <w:rPr>
                <w:rFonts w:ascii="Tahoma" w:hAnsi="Tahoma" w:cs="Tahoma" w:hint="eastAsia"/>
                <w:sz w:val="19"/>
                <w:szCs w:val="19"/>
                <w:rtl/>
              </w:rPr>
              <w:t>עיכובים</w:t>
            </w:r>
            <w:r w:rsidRPr="00A06B3F">
              <w:rPr>
                <w:rFonts w:ascii="Tahoma" w:hAnsi="Tahoma" w:cs="Tahoma"/>
                <w:sz w:val="19"/>
                <w:szCs w:val="19"/>
                <w:rtl/>
              </w:rPr>
              <w:t xml:space="preserve"> </w:t>
            </w:r>
            <w:r w:rsidRPr="00A06B3F">
              <w:rPr>
                <w:rFonts w:ascii="Tahoma" w:hAnsi="Tahoma" w:cs="Tahoma" w:hint="eastAsia"/>
                <w:sz w:val="19"/>
                <w:szCs w:val="19"/>
                <w:rtl/>
              </w:rPr>
              <w:t>בהשלמת</w:t>
            </w:r>
            <w:r w:rsidRPr="00A06B3F">
              <w:rPr>
                <w:rFonts w:ascii="Tahoma" w:hAnsi="Tahoma" w:cs="Tahoma"/>
                <w:sz w:val="19"/>
                <w:szCs w:val="19"/>
                <w:rtl/>
              </w:rPr>
              <w:t xml:space="preserve"> </w:t>
            </w:r>
            <w:r w:rsidRPr="00A06B3F">
              <w:rPr>
                <w:rFonts w:ascii="Tahoma" w:hAnsi="Tahoma" w:cs="Tahoma" w:hint="eastAsia"/>
                <w:sz w:val="19"/>
                <w:szCs w:val="19"/>
                <w:rtl/>
              </w:rPr>
              <w:t>פרויקט</w:t>
            </w:r>
            <w:r w:rsidRPr="00A06B3F">
              <w:rPr>
                <w:rFonts w:ascii="Tahoma" w:hAnsi="Tahoma" w:cs="Tahoma"/>
                <w:sz w:val="19"/>
                <w:szCs w:val="19"/>
                <w:rtl/>
              </w:rPr>
              <w:t xml:space="preserve"> </w:t>
            </w:r>
            <w:r w:rsidRPr="00A06B3F">
              <w:rPr>
                <w:rFonts w:ascii="Tahoma" w:hAnsi="Tahoma" w:cs="Tahoma" w:hint="eastAsia"/>
                <w:sz w:val="19"/>
                <w:szCs w:val="19"/>
                <w:rtl/>
              </w:rPr>
              <w:t>החשמול</w:t>
            </w:r>
            <w:r w:rsidRPr="00A06B3F">
              <w:rPr>
                <w:rFonts w:ascii="Tahoma" w:hAnsi="Tahoma" w:cs="Tahoma"/>
                <w:sz w:val="19"/>
                <w:szCs w:val="19"/>
                <w:rtl/>
              </w:rPr>
              <w:t xml:space="preserve">. </w:t>
            </w:r>
            <w:r w:rsidRPr="00FE3CD8">
              <w:rPr>
                <w:rFonts w:ascii="Tahoma" w:hAnsi="Tahoma" w:cs="Tahoma" w:hint="cs"/>
                <w:sz w:val="19"/>
                <w:szCs w:val="19"/>
                <w:rtl/>
              </w:rPr>
              <w:t>בביקורת המעקב נמצא שהעיכובים נמשכים.</w:t>
            </w:r>
            <w:r w:rsidRPr="00A06B3F">
              <w:rPr>
                <w:rFonts w:ascii="Tahoma" w:hAnsi="Tahoma" w:cs="Tahoma" w:hint="cs"/>
                <w:b/>
                <w:bCs/>
                <w:sz w:val="19"/>
                <w:szCs w:val="19"/>
                <w:rtl/>
              </w:rPr>
              <w:t xml:space="preserve"> </w:t>
            </w:r>
            <w:r w:rsidRPr="00A06B3F">
              <w:rPr>
                <w:rFonts w:ascii="Tahoma" w:hAnsi="Tahoma" w:cs="Tahoma" w:hint="cs"/>
                <w:sz w:val="19"/>
                <w:szCs w:val="19"/>
                <w:rtl/>
              </w:rPr>
              <w:t>ב</w:t>
            </w:r>
            <w:r>
              <w:rPr>
                <w:rFonts w:ascii="Tahoma" w:hAnsi="Tahoma" w:cs="Tahoma" w:hint="cs"/>
                <w:sz w:val="19"/>
                <w:szCs w:val="19"/>
                <w:rtl/>
              </w:rPr>
              <w:t>-</w:t>
            </w:r>
            <w:r w:rsidRPr="00A06B3F">
              <w:rPr>
                <w:rFonts w:ascii="Tahoma" w:hAnsi="Tahoma" w:cs="Tahoma" w:hint="cs"/>
                <w:sz w:val="19"/>
                <w:szCs w:val="19"/>
                <w:rtl/>
              </w:rPr>
              <w:t>2017 העריכה חברת הרכבת שהפרויקט יסתיים בדצמבר</w:t>
            </w:r>
            <w:r>
              <w:rPr>
                <w:rFonts w:ascii="Tahoma" w:hAnsi="Tahoma" w:cs="Tahoma" w:hint="cs"/>
                <w:sz w:val="19"/>
                <w:szCs w:val="19"/>
                <w:rtl/>
              </w:rPr>
              <w:t xml:space="preserve"> 2021 </w:t>
            </w:r>
            <w:r w:rsidRPr="00A06B3F">
              <w:rPr>
                <w:rFonts w:ascii="Tahoma" w:hAnsi="Tahoma" w:cs="Tahoma" w:hint="cs"/>
                <w:sz w:val="19"/>
                <w:szCs w:val="19"/>
                <w:rtl/>
              </w:rPr>
              <w:t xml:space="preserve"> ובמאי 2019 דחתה החברה את השלמת הפרויקט לסוף 2029. במרץ 2020 עדכנה חברת הרכבת את מועד השלמת הפרויקט לסוף 2025.</w:t>
            </w:r>
            <w:r w:rsidRPr="00A06B3F">
              <w:rPr>
                <w:rFonts w:ascii="Tahoma" w:hAnsi="Tahoma" w:cs="Tahoma"/>
                <w:sz w:val="19"/>
                <w:szCs w:val="19"/>
                <w:rtl/>
              </w:rPr>
              <w:t xml:space="preserve"> </w:t>
            </w:r>
          </w:p>
          <w:p w:rsidR="00355EA8" w:rsidRPr="00FE3CD8" w:rsidP="00254819" w14:paraId="34930991" w14:textId="77777777">
            <w:pPr>
              <w:numPr>
                <w:ilvl w:val="0"/>
                <w:numId w:val="2"/>
              </w:numPr>
              <w:spacing w:after="120"/>
              <w:ind w:left="454" w:hanging="454"/>
              <w:jc w:val="both"/>
              <w:rPr>
                <w:rFonts w:ascii="Tahoma" w:hAnsi="Tahoma" w:cs="Tahoma"/>
                <w:sz w:val="19"/>
                <w:szCs w:val="19"/>
              </w:rPr>
            </w:pPr>
            <w:r w:rsidRPr="00A06B3F">
              <w:rPr>
                <w:rFonts w:ascii="Tahoma" w:hAnsi="Tahoma" w:cs="Tahoma" w:hint="cs"/>
                <w:b/>
                <w:bCs/>
                <w:sz w:val="19"/>
                <w:szCs w:val="19"/>
                <w:rtl/>
              </w:rPr>
              <w:t xml:space="preserve">ביצוע תקציבי מצטבר </w:t>
            </w:r>
            <w:r w:rsidRPr="00A06B3F">
              <w:rPr>
                <w:rFonts w:ascii="Tahoma" w:hAnsi="Tahoma" w:cs="Tahoma"/>
                <w:b/>
                <w:bCs/>
                <w:sz w:val="19"/>
                <w:szCs w:val="19"/>
                <w:rtl/>
              </w:rPr>
              <w:t>-</w:t>
            </w:r>
            <w:r w:rsidRPr="00A06B3F">
              <w:rPr>
                <w:rFonts w:hint="cs"/>
                <w:b/>
                <w:bCs/>
                <w:rtl/>
              </w:rPr>
              <w:t xml:space="preserve"> </w:t>
            </w:r>
            <w:r w:rsidRPr="00FE3CD8">
              <w:rPr>
                <w:rFonts w:ascii="Tahoma" w:hAnsi="Tahoma" w:cs="Tahoma" w:hint="eastAsia"/>
                <w:sz w:val="19"/>
                <w:szCs w:val="19"/>
                <w:rtl/>
              </w:rPr>
              <w:t>שיעור</w:t>
            </w:r>
            <w:r w:rsidRPr="00FE3CD8">
              <w:rPr>
                <w:rFonts w:ascii="Tahoma" w:hAnsi="Tahoma" w:cs="Tahoma"/>
                <w:sz w:val="19"/>
                <w:szCs w:val="19"/>
                <w:rtl/>
              </w:rPr>
              <w:t xml:space="preserve"> </w:t>
            </w:r>
            <w:r w:rsidRPr="00FE3CD8">
              <w:rPr>
                <w:rFonts w:ascii="Tahoma" w:hAnsi="Tahoma" w:cs="Tahoma" w:hint="eastAsia"/>
                <w:sz w:val="19"/>
                <w:szCs w:val="19"/>
                <w:rtl/>
              </w:rPr>
              <w:t>הביצוע</w:t>
            </w:r>
            <w:r w:rsidRPr="00FE3CD8">
              <w:rPr>
                <w:rFonts w:ascii="Tahoma" w:hAnsi="Tahoma" w:cs="Tahoma"/>
                <w:sz w:val="19"/>
                <w:szCs w:val="19"/>
                <w:rtl/>
              </w:rPr>
              <w:t xml:space="preserve"> </w:t>
            </w:r>
            <w:r w:rsidRPr="00FE3CD8">
              <w:rPr>
                <w:rFonts w:ascii="Tahoma" w:hAnsi="Tahoma" w:cs="Tahoma" w:hint="eastAsia"/>
                <w:sz w:val="19"/>
                <w:szCs w:val="19"/>
                <w:rtl/>
              </w:rPr>
              <w:t>המצטבר</w:t>
            </w:r>
            <w:r w:rsidRPr="00FE3CD8">
              <w:rPr>
                <w:rFonts w:ascii="Tahoma" w:hAnsi="Tahoma" w:cs="Tahoma"/>
                <w:sz w:val="19"/>
                <w:szCs w:val="19"/>
                <w:rtl/>
              </w:rPr>
              <w:t xml:space="preserve"> </w:t>
            </w:r>
            <w:r>
              <w:rPr>
                <w:rFonts w:ascii="Tahoma" w:hAnsi="Tahoma" w:cs="Tahoma" w:hint="cs"/>
                <w:sz w:val="19"/>
                <w:szCs w:val="19"/>
                <w:rtl/>
              </w:rPr>
              <w:t>מ</w:t>
            </w:r>
            <w:r w:rsidRPr="00FE3CD8">
              <w:rPr>
                <w:rFonts w:ascii="Tahoma" w:hAnsi="Tahoma" w:cs="Tahoma" w:hint="eastAsia"/>
                <w:sz w:val="19"/>
                <w:szCs w:val="19"/>
                <w:rtl/>
              </w:rPr>
              <w:t>סך</w:t>
            </w:r>
            <w:r w:rsidRPr="00FE3CD8">
              <w:rPr>
                <w:rFonts w:ascii="Tahoma" w:hAnsi="Tahoma" w:cs="Tahoma"/>
                <w:sz w:val="19"/>
                <w:szCs w:val="19"/>
                <w:rtl/>
              </w:rPr>
              <w:t xml:space="preserve"> </w:t>
            </w:r>
            <w:r w:rsidRPr="00FE3CD8">
              <w:rPr>
                <w:rFonts w:ascii="Tahoma" w:hAnsi="Tahoma" w:cs="Tahoma" w:hint="eastAsia"/>
                <w:sz w:val="19"/>
                <w:szCs w:val="19"/>
                <w:rtl/>
              </w:rPr>
              <w:t>אומדן</w:t>
            </w:r>
            <w:r w:rsidRPr="00FE3CD8">
              <w:rPr>
                <w:rFonts w:ascii="Tahoma" w:hAnsi="Tahoma" w:cs="Tahoma"/>
                <w:sz w:val="19"/>
                <w:szCs w:val="19"/>
                <w:rtl/>
              </w:rPr>
              <w:t xml:space="preserve"> </w:t>
            </w:r>
            <w:r w:rsidRPr="00FE3CD8">
              <w:rPr>
                <w:rFonts w:ascii="Tahoma" w:hAnsi="Tahoma" w:cs="Tahoma" w:hint="eastAsia"/>
                <w:sz w:val="19"/>
                <w:szCs w:val="19"/>
                <w:rtl/>
              </w:rPr>
              <w:t>עלות</w:t>
            </w:r>
            <w:r w:rsidRPr="00FE3CD8">
              <w:rPr>
                <w:rFonts w:ascii="Tahoma" w:hAnsi="Tahoma" w:cs="Tahoma"/>
                <w:sz w:val="19"/>
                <w:szCs w:val="19"/>
                <w:rtl/>
              </w:rPr>
              <w:t xml:space="preserve"> </w:t>
            </w:r>
            <w:r w:rsidRPr="00FE3CD8">
              <w:rPr>
                <w:rFonts w:ascii="Tahoma" w:hAnsi="Tahoma" w:cs="Tahoma" w:hint="eastAsia"/>
                <w:sz w:val="19"/>
                <w:szCs w:val="19"/>
                <w:rtl/>
              </w:rPr>
              <w:t>הפרויקט</w:t>
            </w:r>
            <w:r w:rsidRPr="00FE3CD8">
              <w:rPr>
                <w:rFonts w:ascii="Tahoma" w:hAnsi="Tahoma" w:cs="Tahoma"/>
                <w:sz w:val="19"/>
                <w:szCs w:val="19"/>
                <w:rtl/>
              </w:rPr>
              <w:t xml:space="preserve"> </w:t>
            </w:r>
            <w:r w:rsidRPr="00FE3CD8">
              <w:rPr>
                <w:rFonts w:ascii="Tahoma" w:hAnsi="Tahoma" w:cs="Tahoma" w:hint="eastAsia"/>
                <w:sz w:val="19"/>
                <w:szCs w:val="19"/>
                <w:rtl/>
              </w:rPr>
              <w:t>היה</w:t>
            </w:r>
            <w:r w:rsidRPr="00FE3CD8">
              <w:rPr>
                <w:rFonts w:ascii="Tahoma" w:hAnsi="Tahoma" w:cs="Tahoma"/>
                <w:sz w:val="19"/>
                <w:szCs w:val="19"/>
                <w:rtl/>
              </w:rPr>
              <w:t xml:space="preserve"> </w:t>
            </w:r>
            <w:r w:rsidRPr="00FE3CD8">
              <w:rPr>
                <w:rFonts w:ascii="Tahoma" w:hAnsi="Tahoma" w:cs="Tahoma" w:hint="eastAsia"/>
                <w:sz w:val="19"/>
                <w:szCs w:val="19"/>
                <w:rtl/>
              </w:rPr>
              <w:t>בסוף</w:t>
            </w:r>
            <w:r w:rsidRPr="00FE3CD8">
              <w:rPr>
                <w:rFonts w:ascii="Tahoma" w:hAnsi="Tahoma" w:cs="Tahoma"/>
                <w:sz w:val="19"/>
                <w:szCs w:val="19"/>
                <w:rtl/>
              </w:rPr>
              <w:t xml:space="preserve"> 2019 </w:t>
            </w:r>
            <w:r w:rsidRPr="00FE3CD8">
              <w:rPr>
                <w:rFonts w:ascii="Tahoma" w:hAnsi="Tahoma" w:cs="Tahoma" w:hint="eastAsia"/>
                <w:sz w:val="19"/>
                <w:szCs w:val="19"/>
                <w:rtl/>
              </w:rPr>
              <w:t>כ</w:t>
            </w:r>
            <w:r w:rsidRPr="00FE3CD8">
              <w:rPr>
                <w:rFonts w:ascii="Tahoma" w:hAnsi="Tahoma" w:cs="Tahoma"/>
                <w:sz w:val="19"/>
                <w:szCs w:val="19"/>
                <w:rtl/>
              </w:rPr>
              <w:t>-</w:t>
            </w:r>
            <w:r w:rsidRPr="00FE3CD8">
              <w:rPr>
                <w:rFonts w:ascii="Tahoma" w:hAnsi="Tahoma" w:cs="Tahoma" w:hint="cs"/>
                <w:sz w:val="19"/>
                <w:szCs w:val="19"/>
                <w:rtl/>
              </w:rPr>
              <w:t>31</w:t>
            </w:r>
            <w:r w:rsidRPr="00FE3CD8">
              <w:rPr>
                <w:rFonts w:ascii="Tahoma" w:hAnsi="Tahoma" w:cs="Tahoma"/>
                <w:sz w:val="19"/>
                <w:szCs w:val="19"/>
                <w:rtl/>
              </w:rPr>
              <w:t xml:space="preserve">% </w:t>
            </w:r>
            <w:r w:rsidRPr="00FE3CD8">
              <w:rPr>
                <w:rFonts w:ascii="Tahoma" w:hAnsi="Tahoma" w:cs="Tahoma" w:hint="eastAsia"/>
                <w:sz w:val="19"/>
                <w:szCs w:val="19"/>
                <w:rtl/>
              </w:rPr>
              <w:t>בלבד</w:t>
            </w:r>
            <w:r w:rsidRPr="00FE3CD8">
              <w:rPr>
                <w:rFonts w:ascii="Tahoma" w:hAnsi="Tahoma" w:cs="Tahoma" w:hint="cs"/>
                <w:sz w:val="19"/>
                <w:szCs w:val="19"/>
                <w:rtl/>
              </w:rPr>
              <w:t xml:space="preserve"> (ביצוע תקציבי מצטבר של כ-3.7 מיליארד ש"ח מתוך אומדן עלות פרויקט של כ-12.1 מיליארד ש"ח</w:t>
            </w:r>
            <w:r w:rsidRPr="00FE3CD8">
              <w:rPr>
                <w:rFonts w:ascii="Tahoma" w:hAnsi="Tahoma" w:cs="Tahoma"/>
                <w:sz w:val="19"/>
                <w:szCs w:val="19"/>
                <w:rtl/>
              </w:rPr>
              <w:t xml:space="preserve">), </w:t>
            </w:r>
            <w:r w:rsidRPr="00FE3CD8">
              <w:rPr>
                <w:rFonts w:ascii="Tahoma" w:hAnsi="Tahoma" w:cs="Tahoma" w:hint="cs"/>
                <w:sz w:val="19"/>
                <w:szCs w:val="19"/>
                <w:rtl/>
              </w:rPr>
              <w:t>ואורך תוואי מסילות הברזל שחושמלו במועד הביקורת (מאי 2020) מהתוואי המתוכנן היה כ-13.</w:t>
            </w:r>
            <w:r>
              <w:rPr>
                <w:rFonts w:ascii="Tahoma" w:hAnsi="Tahoma" w:cs="Tahoma" w:hint="cs"/>
                <w:sz w:val="19"/>
                <w:szCs w:val="19"/>
                <w:rtl/>
              </w:rPr>
              <w:t>3</w:t>
            </w:r>
            <w:r w:rsidRPr="00FE3CD8">
              <w:rPr>
                <w:rFonts w:ascii="Tahoma" w:hAnsi="Tahoma" w:cs="Tahoma" w:hint="cs"/>
                <w:sz w:val="19"/>
                <w:szCs w:val="19"/>
                <w:rtl/>
              </w:rPr>
              <w:t>% בלבד (כ-64 ק"מ מתוך כ-480 ק"מ).</w:t>
            </w:r>
          </w:p>
          <w:p w:rsidR="00355EA8" w:rsidRPr="00FE3CD8" w:rsidP="009F246E" w14:paraId="07E2BD7F" w14:textId="77777777">
            <w:pPr>
              <w:numPr>
                <w:ilvl w:val="0"/>
                <w:numId w:val="2"/>
              </w:numPr>
              <w:spacing w:after="120"/>
              <w:ind w:left="454" w:hanging="454"/>
              <w:jc w:val="both"/>
              <w:rPr>
                <w:rFonts w:ascii="Tahoma" w:hAnsi="Tahoma" w:cs="Tahoma"/>
                <w:sz w:val="19"/>
                <w:szCs w:val="19"/>
              </w:rPr>
            </w:pPr>
            <w:r w:rsidRPr="00A06B3F">
              <w:rPr>
                <w:rFonts w:ascii="Tahoma" w:hAnsi="Tahoma" w:cs="Tahoma" w:hint="eastAsia"/>
                <w:b/>
                <w:bCs/>
                <w:sz w:val="19"/>
                <w:szCs w:val="19"/>
                <w:rtl/>
              </w:rPr>
              <w:t>אישור</w:t>
            </w:r>
            <w:r w:rsidRPr="00A06B3F">
              <w:rPr>
                <w:rFonts w:ascii="Tahoma" w:hAnsi="Tahoma" w:cs="Tahoma"/>
                <w:b/>
                <w:bCs/>
                <w:sz w:val="19"/>
                <w:szCs w:val="19"/>
                <w:rtl/>
              </w:rPr>
              <w:t xml:space="preserve"> </w:t>
            </w:r>
            <w:r w:rsidRPr="00A06B3F">
              <w:rPr>
                <w:rFonts w:ascii="Tahoma" w:hAnsi="Tahoma" w:cs="Tahoma" w:hint="eastAsia"/>
                <w:b/>
                <w:bCs/>
                <w:sz w:val="19"/>
                <w:szCs w:val="19"/>
                <w:rtl/>
              </w:rPr>
              <w:t>נוהל</w:t>
            </w:r>
            <w:r w:rsidRPr="00A06B3F">
              <w:rPr>
                <w:rFonts w:ascii="Tahoma" w:hAnsi="Tahoma" w:cs="Tahoma"/>
                <w:b/>
                <w:bCs/>
                <w:sz w:val="19"/>
                <w:szCs w:val="19"/>
                <w:rtl/>
              </w:rPr>
              <w:t xml:space="preserve"> </w:t>
            </w:r>
            <w:r w:rsidRPr="00A06B3F">
              <w:rPr>
                <w:rFonts w:ascii="Tahoma" w:hAnsi="Tahoma" w:cs="Tahoma" w:hint="eastAsia"/>
                <w:b/>
                <w:bCs/>
                <w:sz w:val="19"/>
                <w:szCs w:val="19"/>
                <w:rtl/>
              </w:rPr>
              <w:t>עבודה</w:t>
            </w:r>
            <w:r w:rsidRPr="00A06B3F">
              <w:rPr>
                <w:rFonts w:ascii="Tahoma" w:hAnsi="Tahoma" w:cs="Tahoma"/>
                <w:b/>
                <w:bCs/>
                <w:sz w:val="19"/>
                <w:szCs w:val="19"/>
                <w:rtl/>
              </w:rPr>
              <w:t xml:space="preserve"> </w:t>
            </w:r>
            <w:r w:rsidRPr="00A06B3F">
              <w:rPr>
                <w:rFonts w:ascii="Tahoma" w:hAnsi="Tahoma" w:cs="Tahoma" w:hint="eastAsia"/>
                <w:b/>
                <w:bCs/>
                <w:sz w:val="19"/>
                <w:szCs w:val="19"/>
                <w:rtl/>
              </w:rPr>
              <w:t>בסביבה</w:t>
            </w:r>
            <w:r w:rsidRPr="00A06B3F">
              <w:rPr>
                <w:rFonts w:ascii="Tahoma" w:hAnsi="Tahoma" w:cs="Tahoma"/>
                <w:b/>
                <w:bCs/>
                <w:sz w:val="19"/>
                <w:szCs w:val="19"/>
                <w:rtl/>
              </w:rPr>
              <w:t xml:space="preserve"> </w:t>
            </w:r>
            <w:r w:rsidRPr="00A06B3F">
              <w:rPr>
                <w:rFonts w:ascii="Tahoma" w:hAnsi="Tahoma" w:cs="Tahoma" w:hint="eastAsia"/>
                <w:b/>
                <w:bCs/>
                <w:sz w:val="19"/>
                <w:szCs w:val="19"/>
                <w:rtl/>
              </w:rPr>
              <w:t>חשמלית</w:t>
            </w:r>
            <w:r w:rsidRPr="00A06B3F">
              <w:rPr>
                <w:rFonts w:hint="cs"/>
                <w:rtl/>
              </w:rPr>
              <w:t xml:space="preserve"> - </w:t>
            </w:r>
            <w:r w:rsidRPr="00FE3CD8">
              <w:rPr>
                <w:rFonts w:ascii="Tahoma" w:hAnsi="Tahoma" w:cs="Tahoma" w:hint="eastAsia"/>
                <w:sz w:val="19"/>
                <w:szCs w:val="19"/>
                <w:rtl/>
              </w:rPr>
              <w:t>בביקורת</w:t>
            </w:r>
            <w:r w:rsidRPr="00FE3CD8">
              <w:rPr>
                <w:rFonts w:ascii="Tahoma" w:hAnsi="Tahoma" w:cs="Tahoma"/>
                <w:sz w:val="19"/>
                <w:szCs w:val="19"/>
                <w:rtl/>
              </w:rPr>
              <w:t xml:space="preserve"> </w:t>
            </w:r>
            <w:r w:rsidRPr="00FE3CD8">
              <w:rPr>
                <w:rFonts w:ascii="Tahoma" w:hAnsi="Tahoma" w:cs="Tahoma" w:hint="cs"/>
                <w:sz w:val="19"/>
                <w:szCs w:val="19"/>
                <w:rtl/>
              </w:rPr>
              <w:t>ה</w:t>
            </w:r>
            <w:r w:rsidRPr="00FE3CD8">
              <w:rPr>
                <w:rFonts w:ascii="Tahoma" w:hAnsi="Tahoma" w:cs="Tahoma" w:hint="eastAsia"/>
                <w:sz w:val="19"/>
                <w:szCs w:val="19"/>
                <w:rtl/>
              </w:rPr>
              <w:t>קודמת</w:t>
            </w:r>
            <w:r w:rsidRPr="00FE3CD8">
              <w:rPr>
                <w:rFonts w:ascii="Tahoma" w:hAnsi="Tahoma" w:cs="Tahoma"/>
                <w:sz w:val="19"/>
                <w:szCs w:val="19"/>
                <w:rtl/>
              </w:rPr>
              <w:t xml:space="preserve"> העיר משרד מבקר המדינה </w:t>
            </w:r>
            <w:r w:rsidRPr="00FE3CD8">
              <w:rPr>
                <w:rFonts w:ascii="Tahoma" w:hAnsi="Tahoma" w:cs="Tahoma" w:hint="eastAsia"/>
                <w:sz w:val="19"/>
                <w:szCs w:val="19"/>
                <w:rtl/>
              </w:rPr>
              <w:t>לחברת</w:t>
            </w:r>
            <w:r w:rsidRPr="00FE3CD8">
              <w:rPr>
                <w:rFonts w:ascii="Tahoma" w:hAnsi="Tahoma" w:cs="Tahoma"/>
                <w:sz w:val="19"/>
                <w:szCs w:val="19"/>
                <w:rtl/>
              </w:rPr>
              <w:t xml:space="preserve"> הרכבת על הצורך </w:t>
            </w:r>
            <w:r w:rsidRPr="00FE3CD8">
              <w:rPr>
                <w:rFonts w:ascii="Tahoma" w:hAnsi="Tahoma" w:cs="Tahoma" w:hint="eastAsia"/>
                <w:sz w:val="19"/>
                <w:szCs w:val="19"/>
                <w:rtl/>
              </w:rPr>
              <w:t>לבחון</w:t>
            </w:r>
            <w:r w:rsidRPr="00FE3CD8">
              <w:rPr>
                <w:rFonts w:ascii="Tahoma" w:hAnsi="Tahoma" w:cs="Tahoma"/>
                <w:sz w:val="19"/>
                <w:szCs w:val="19"/>
                <w:rtl/>
              </w:rPr>
              <w:t xml:space="preserve"> </w:t>
            </w:r>
            <w:r w:rsidRPr="00FE3CD8">
              <w:rPr>
                <w:rFonts w:ascii="Tahoma" w:hAnsi="Tahoma" w:cs="Tahoma" w:hint="eastAsia"/>
                <w:sz w:val="19"/>
                <w:szCs w:val="19"/>
                <w:rtl/>
              </w:rPr>
              <w:t>את</w:t>
            </w:r>
            <w:r w:rsidRPr="00FE3CD8">
              <w:rPr>
                <w:rFonts w:ascii="Tahoma" w:hAnsi="Tahoma" w:cs="Tahoma"/>
                <w:sz w:val="19"/>
                <w:szCs w:val="19"/>
                <w:rtl/>
              </w:rPr>
              <w:t xml:space="preserve"> </w:t>
            </w:r>
            <w:r w:rsidRPr="00FE3CD8">
              <w:rPr>
                <w:rFonts w:ascii="Tahoma" w:hAnsi="Tahoma" w:cs="Tahoma" w:hint="eastAsia"/>
                <w:sz w:val="19"/>
                <w:szCs w:val="19"/>
                <w:rtl/>
              </w:rPr>
              <w:t>נוהלי</w:t>
            </w:r>
            <w:r w:rsidRPr="00FE3CD8">
              <w:rPr>
                <w:rFonts w:ascii="Tahoma" w:hAnsi="Tahoma" w:cs="Tahoma"/>
                <w:sz w:val="19"/>
                <w:szCs w:val="19"/>
                <w:rtl/>
              </w:rPr>
              <w:t xml:space="preserve"> </w:t>
            </w:r>
            <w:r w:rsidRPr="00FE3CD8">
              <w:rPr>
                <w:rFonts w:ascii="Tahoma" w:hAnsi="Tahoma" w:cs="Tahoma" w:hint="eastAsia"/>
                <w:sz w:val="19"/>
                <w:szCs w:val="19"/>
                <w:rtl/>
              </w:rPr>
              <w:t>הרכבת</w:t>
            </w:r>
            <w:r w:rsidRPr="00FE3CD8">
              <w:rPr>
                <w:rFonts w:ascii="Tahoma" w:hAnsi="Tahoma" w:cs="Tahoma"/>
                <w:sz w:val="19"/>
                <w:szCs w:val="19"/>
                <w:rtl/>
              </w:rPr>
              <w:t xml:space="preserve"> </w:t>
            </w:r>
            <w:r w:rsidRPr="00FE3CD8">
              <w:rPr>
                <w:rFonts w:ascii="Tahoma" w:hAnsi="Tahoma" w:cs="Tahoma" w:hint="eastAsia"/>
                <w:sz w:val="19"/>
                <w:szCs w:val="19"/>
                <w:rtl/>
              </w:rPr>
              <w:t>ואת</w:t>
            </w:r>
            <w:r w:rsidRPr="00FE3CD8">
              <w:rPr>
                <w:rFonts w:ascii="Tahoma" w:hAnsi="Tahoma" w:cs="Tahoma"/>
                <w:sz w:val="19"/>
                <w:szCs w:val="19"/>
                <w:rtl/>
              </w:rPr>
              <w:t xml:space="preserve"> </w:t>
            </w:r>
            <w:r w:rsidRPr="00FE3CD8">
              <w:rPr>
                <w:rFonts w:ascii="Tahoma" w:hAnsi="Tahoma" w:cs="Tahoma" w:hint="eastAsia"/>
                <w:sz w:val="19"/>
                <w:szCs w:val="19"/>
                <w:rtl/>
              </w:rPr>
              <w:t>מידת</w:t>
            </w:r>
            <w:r w:rsidRPr="00FE3CD8">
              <w:rPr>
                <w:rFonts w:ascii="Tahoma" w:hAnsi="Tahoma" w:cs="Tahoma"/>
                <w:sz w:val="19"/>
                <w:szCs w:val="19"/>
                <w:rtl/>
              </w:rPr>
              <w:t xml:space="preserve"> </w:t>
            </w:r>
            <w:r w:rsidRPr="00FE3CD8">
              <w:rPr>
                <w:rFonts w:ascii="Tahoma" w:hAnsi="Tahoma" w:cs="Tahoma" w:hint="eastAsia"/>
                <w:sz w:val="19"/>
                <w:szCs w:val="19"/>
                <w:rtl/>
              </w:rPr>
              <w:t>התאמתם</w:t>
            </w:r>
            <w:r w:rsidRPr="00FE3CD8">
              <w:rPr>
                <w:rFonts w:ascii="Tahoma" w:hAnsi="Tahoma" w:cs="Tahoma"/>
                <w:sz w:val="19"/>
                <w:szCs w:val="19"/>
                <w:rtl/>
              </w:rPr>
              <w:t xml:space="preserve"> </w:t>
            </w:r>
            <w:r w:rsidRPr="00FE3CD8">
              <w:rPr>
                <w:rFonts w:ascii="Tahoma" w:hAnsi="Tahoma" w:cs="Tahoma" w:hint="eastAsia"/>
                <w:sz w:val="19"/>
                <w:szCs w:val="19"/>
                <w:rtl/>
              </w:rPr>
              <w:t>לחשמול</w:t>
            </w:r>
            <w:r w:rsidRPr="00FE3CD8">
              <w:rPr>
                <w:rFonts w:ascii="Tahoma" w:hAnsi="Tahoma" w:cs="Tahoma"/>
                <w:sz w:val="19"/>
                <w:szCs w:val="19"/>
                <w:rtl/>
              </w:rPr>
              <w:t xml:space="preserve">. בביקורת המעקב נמצא כי </w:t>
            </w:r>
            <w:r w:rsidRPr="00644549">
              <w:rPr>
                <w:rFonts w:ascii="Times New Roman" w:hAnsi="Times New Roman" w:cs="David" w:hint="cs"/>
                <w:b/>
                <w:bCs/>
                <w:sz w:val="20"/>
                <w:szCs w:val="24"/>
                <w:rtl/>
              </w:rPr>
              <w:t xml:space="preserve"> </w:t>
            </w:r>
            <w:r w:rsidRPr="00644549">
              <w:rPr>
                <w:rFonts w:ascii="Tahoma" w:hAnsi="Tahoma" w:cs="Tahoma" w:hint="cs"/>
                <w:sz w:val="19"/>
                <w:szCs w:val="19"/>
                <w:rtl/>
              </w:rPr>
              <w:t>מנכ"ל חברת הרכבת דאז אישר את נוהל העבודה בסביבה חשמלית רק במועד תחילת הפעלת הקו המהיר בספטמבר 2018</w:t>
            </w:r>
            <w:r w:rsidRPr="00644549">
              <w:rPr>
                <w:rFonts w:ascii="Tahoma" w:hAnsi="Tahoma" w:cs="Tahoma"/>
                <w:sz w:val="19"/>
                <w:szCs w:val="19"/>
                <w:rtl/>
              </w:rPr>
              <w:t>,</w:t>
            </w:r>
            <w:r w:rsidRPr="00644549">
              <w:rPr>
                <w:rFonts w:ascii="Tahoma" w:hAnsi="Tahoma" w:cs="Tahoma" w:hint="cs"/>
                <w:sz w:val="19"/>
                <w:szCs w:val="19"/>
                <w:rtl/>
              </w:rPr>
              <w:t xml:space="preserve"> אף על פי שלפי דיוני הדירקטוריון עולה כי </w:t>
            </w:r>
            <w:r w:rsidR="009F246E">
              <w:rPr>
                <w:rFonts w:ascii="Tahoma" w:hAnsi="Tahoma" w:cs="Tahoma" w:hint="cs"/>
                <w:sz w:val="19"/>
                <w:szCs w:val="19"/>
                <w:rtl/>
              </w:rPr>
              <w:t>בוצעו</w:t>
            </w:r>
            <w:r w:rsidRPr="00644549">
              <w:rPr>
                <w:rFonts w:ascii="Tahoma" w:hAnsi="Tahoma" w:cs="Tahoma" w:hint="cs"/>
                <w:sz w:val="19"/>
                <w:szCs w:val="19"/>
                <w:rtl/>
              </w:rPr>
              <w:t xml:space="preserve"> הדרכות ונסיעות ברכבת בזמן העבודה באתר, דבר שלפי מנכ"ל החברה דאז יש בו הפרת בטיחות חמורה.</w:t>
            </w:r>
          </w:p>
          <w:p w:rsidR="00355EA8" w:rsidRPr="00A06B3F" w:rsidP="00254819" w14:paraId="208C5EFF" w14:textId="77777777">
            <w:pPr>
              <w:numPr>
                <w:ilvl w:val="0"/>
                <w:numId w:val="2"/>
              </w:numPr>
              <w:spacing w:after="120"/>
              <w:ind w:left="454" w:hanging="454"/>
              <w:jc w:val="both"/>
              <w:rPr>
                <w:rFonts w:ascii="Tahoma" w:hAnsi="Tahoma" w:cs="Tahoma"/>
                <w:sz w:val="19"/>
                <w:szCs w:val="19"/>
              </w:rPr>
            </w:pPr>
            <w:r w:rsidRPr="00A06B3F">
              <w:rPr>
                <w:rFonts w:ascii="Tahoma" w:hAnsi="Tahoma" w:cs="Tahoma" w:hint="eastAsia"/>
                <w:b/>
                <w:bCs/>
                <w:sz w:val="19"/>
                <w:szCs w:val="19"/>
                <w:rtl/>
              </w:rPr>
              <w:t>הפסדים</w:t>
            </w:r>
            <w:r w:rsidRPr="00A06B3F">
              <w:rPr>
                <w:rFonts w:ascii="Tahoma" w:hAnsi="Tahoma" w:cs="Tahoma"/>
                <w:b/>
                <w:bCs/>
                <w:sz w:val="19"/>
                <w:szCs w:val="19"/>
                <w:rtl/>
              </w:rPr>
              <w:t xml:space="preserve"> </w:t>
            </w:r>
            <w:r w:rsidRPr="00A06B3F">
              <w:rPr>
                <w:rFonts w:ascii="Tahoma" w:hAnsi="Tahoma" w:cs="Tahoma" w:hint="eastAsia"/>
                <w:b/>
                <w:bCs/>
                <w:sz w:val="19"/>
                <w:szCs w:val="19"/>
                <w:rtl/>
              </w:rPr>
              <w:t>למשק</w:t>
            </w:r>
            <w:r w:rsidRPr="00A06B3F">
              <w:rPr>
                <w:rFonts w:ascii="Tahoma" w:hAnsi="Tahoma" w:cs="Tahoma"/>
                <w:b/>
                <w:bCs/>
                <w:sz w:val="19"/>
                <w:szCs w:val="19"/>
                <w:rtl/>
              </w:rPr>
              <w:t xml:space="preserve"> </w:t>
            </w:r>
            <w:r w:rsidRPr="00A06B3F">
              <w:rPr>
                <w:rFonts w:ascii="Tahoma" w:hAnsi="Tahoma" w:cs="Tahoma" w:hint="cs"/>
                <w:b/>
                <w:bCs/>
                <w:sz w:val="19"/>
                <w:szCs w:val="19"/>
                <w:rtl/>
              </w:rPr>
              <w:t xml:space="preserve">כתוצאה </w:t>
            </w:r>
            <w:r w:rsidRPr="00A06B3F">
              <w:rPr>
                <w:rFonts w:ascii="Tahoma" w:hAnsi="Tahoma" w:cs="Tahoma" w:hint="eastAsia"/>
                <w:b/>
                <w:bCs/>
                <w:sz w:val="19"/>
                <w:szCs w:val="19"/>
                <w:rtl/>
              </w:rPr>
              <w:t>מעיכובים</w:t>
            </w:r>
            <w:r w:rsidRPr="00A06B3F">
              <w:rPr>
                <w:rFonts w:ascii="Tahoma" w:hAnsi="Tahoma" w:cs="Tahoma"/>
                <w:b/>
                <w:bCs/>
                <w:sz w:val="19"/>
                <w:szCs w:val="19"/>
                <w:rtl/>
              </w:rPr>
              <w:t xml:space="preserve"> </w:t>
            </w:r>
            <w:r w:rsidRPr="00A06B3F">
              <w:rPr>
                <w:rFonts w:ascii="Tahoma" w:hAnsi="Tahoma" w:cs="Tahoma" w:hint="eastAsia"/>
                <w:b/>
                <w:bCs/>
                <w:sz w:val="19"/>
                <w:szCs w:val="19"/>
                <w:rtl/>
              </w:rPr>
              <w:t>בהשלמת</w:t>
            </w:r>
            <w:r w:rsidRPr="00A06B3F">
              <w:rPr>
                <w:rFonts w:ascii="Tahoma" w:hAnsi="Tahoma" w:cs="Tahoma"/>
                <w:b/>
                <w:bCs/>
                <w:sz w:val="19"/>
                <w:szCs w:val="19"/>
                <w:rtl/>
              </w:rPr>
              <w:t xml:space="preserve"> </w:t>
            </w:r>
            <w:r w:rsidRPr="00A06B3F">
              <w:rPr>
                <w:rFonts w:ascii="Tahoma" w:hAnsi="Tahoma" w:cs="Tahoma" w:hint="eastAsia"/>
                <w:b/>
                <w:bCs/>
                <w:sz w:val="19"/>
                <w:szCs w:val="19"/>
                <w:rtl/>
              </w:rPr>
              <w:t>פרויקט</w:t>
            </w:r>
            <w:r w:rsidRPr="00A06B3F">
              <w:rPr>
                <w:rFonts w:ascii="Tahoma" w:hAnsi="Tahoma" w:cs="Tahoma"/>
                <w:b/>
                <w:bCs/>
                <w:sz w:val="19"/>
                <w:szCs w:val="19"/>
                <w:rtl/>
              </w:rPr>
              <w:t xml:space="preserve"> </w:t>
            </w:r>
            <w:r w:rsidRPr="00A06B3F">
              <w:rPr>
                <w:rFonts w:ascii="Tahoma" w:hAnsi="Tahoma" w:cs="Tahoma" w:hint="eastAsia"/>
                <w:b/>
                <w:bCs/>
                <w:sz w:val="19"/>
                <w:szCs w:val="19"/>
                <w:rtl/>
              </w:rPr>
              <w:t>החשמול</w:t>
            </w:r>
            <w:r w:rsidRPr="00A06B3F">
              <w:rPr>
                <w:rFonts w:hint="cs"/>
                <w:rtl/>
              </w:rPr>
              <w:t xml:space="preserve"> - </w:t>
            </w:r>
            <w:r w:rsidRPr="00A06B3F">
              <w:rPr>
                <w:rFonts w:ascii="Tahoma" w:hAnsi="Tahoma" w:cs="Tahoma" w:hint="eastAsia"/>
                <w:sz w:val="19"/>
                <w:szCs w:val="19"/>
                <w:rtl/>
              </w:rPr>
              <w:t>בביקורות</w:t>
            </w:r>
            <w:r w:rsidRPr="00A06B3F">
              <w:rPr>
                <w:rFonts w:ascii="Tahoma" w:hAnsi="Tahoma" w:cs="Tahoma"/>
                <w:sz w:val="19"/>
                <w:szCs w:val="19"/>
                <w:rtl/>
              </w:rPr>
              <w:t xml:space="preserve"> </w:t>
            </w:r>
            <w:r w:rsidRPr="00A06B3F">
              <w:rPr>
                <w:rFonts w:ascii="Tahoma" w:hAnsi="Tahoma" w:cs="Tahoma" w:hint="cs"/>
                <w:sz w:val="19"/>
                <w:szCs w:val="19"/>
                <w:rtl/>
              </w:rPr>
              <w:t>ה</w:t>
            </w:r>
            <w:r w:rsidRPr="00A06B3F">
              <w:rPr>
                <w:rFonts w:ascii="Tahoma" w:hAnsi="Tahoma" w:cs="Tahoma" w:hint="eastAsia"/>
                <w:sz w:val="19"/>
                <w:szCs w:val="19"/>
                <w:rtl/>
              </w:rPr>
              <w:t>קודמות</w:t>
            </w:r>
            <w:r w:rsidRPr="00A06B3F">
              <w:rPr>
                <w:rFonts w:ascii="Tahoma" w:hAnsi="Tahoma" w:cs="Tahoma"/>
                <w:sz w:val="19"/>
                <w:szCs w:val="19"/>
                <w:rtl/>
              </w:rPr>
              <w:t xml:space="preserve"> העיר משרד מבקר המדינה כי הדחייה בהפעלת פרויקט החשמול טומנת בחובה </w:t>
            </w:r>
            <w:r w:rsidRPr="002543D3">
              <w:rPr>
                <w:rFonts w:ascii="Times New Roman" w:hAnsi="Times New Roman" w:cs="David" w:hint="cs"/>
                <w:b/>
                <w:bCs/>
                <w:sz w:val="20"/>
                <w:szCs w:val="24"/>
                <w:rtl/>
              </w:rPr>
              <w:t xml:space="preserve"> </w:t>
            </w:r>
            <w:r w:rsidRPr="002543D3">
              <w:rPr>
                <w:rFonts w:ascii="Tahoma" w:hAnsi="Tahoma" w:cs="Tahoma" w:hint="cs"/>
                <w:sz w:val="19"/>
                <w:szCs w:val="19"/>
                <w:rtl/>
              </w:rPr>
              <w:t>הפסד של מאות מיליוני שקלים בשנה למשק.</w:t>
            </w:r>
            <w:r w:rsidRPr="00A06B3F">
              <w:rPr>
                <w:rFonts w:hint="cs"/>
                <w:b/>
                <w:bCs/>
                <w:rtl/>
              </w:rPr>
              <w:t xml:space="preserve"> </w:t>
            </w:r>
            <w:r w:rsidRPr="00FE3CD8">
              <w:rPr>
                <w:rFonts w:ascii="Tahoma" w:hAnsi="Tahoma" w:cs="Tahoma" w:hint="eastAsia"/>
                <w:sz w:val="19"/>
                <w:szCs w:val="19"/>
                <w:rtl/>
              </w:rPr>
              <w:t>בביקורת</w:t>
            </w:r>
            <w:r w:rsidRPr="00FE3CD8">
              <w:rPr>
                <w:rFonts w:ascii="Tahoma" w:hAnsi="Tahoma" w:cs="Tahoma"/>
                <w:sz w:val="19"/>
                <w:szCs w:val="19"/>
                <w:rtl/>
              </w:rPr>
              <w:t xml:space="preserve"> המעקב נמצא</w:t>
            </w:r>
            <w:r w:rsidRPr="00FE3CD8">
              <w:rPr>
                <w:rFonts w:ascii="Tahoma" w:hAnsi="Tahoma" w:cs="Tahoma" w:hint="cs"/>
                <w:sz w:val="19"/>
                <w:szCs w:val="19"/>
                <w:rtl/>
              </w:rPr>
              <w:t>ו דחיות נוספות בהשלמת הפרויקט, ולכן המשרד חוזר על הערת הביקורת הקודמת</w:t>
            </w:r>
            <w:r w:rsidRPr="00FE3CD8">
              <w:rPr>
                <w:rFonts w:ascii="Tahoma" w:hAnsi="Tahoma" w:cs="Tahoma"/>
                <w:sz w:val="19"/>
                <w:szCs w:val="19"/>
                <w:rtl/>
              </w:rPr>
              <w:t xml:space="preserve"> </w:t>
            </w:r>
            <w:r w:rsidRPr="00FE3CD8">
              <w:rPr>
                <w:rFonts w:ascii="Tahoma" w:hAnsi="Tahoma" w:cs="Tahoma" w:hint="cs"/>
                <w:sz w:val="19"/>
                <w:szCs w:val="19"/>
                <w:rtl/>
              </w:rPr>
              <w:t xml:space="preserve">ולפיה בגלל </w:t>
            </w:r>
            <w:r w:rsidRPr="00FE3CD8">
              <w:rPr>
                <w:rFonts w:ascii="Tahoma" w:hAnsi="Tahoma" w:cs="Tahoma" w:hint="eastAsia"/>
                <w:sz w:val="19"/>
                <w:szCs w:val="19"/>
                <w:rtl/>
              </w:rPr>
              <w:t>דחיי</w:t>
            </w:r>
            <w:r w:rsidRPr="00FE3CD8">
              <w:rPr>
                <w:rFonts w:ascii="Tahoma" w:hAnsi="Tahoma" w:cs="Tahoma" w:hint="cs"/>
                <w:sz w:val="19"/>
                <w:szCs w:val="19"/>
                <w:rtl/>
              </w:rPr>
              <w:t>ת</w:t>
            </w:r>
            <w:r w:rsidRPr="00FE3CD8">
              <w:rPr>
                <w:rFonts w:ascii="Tahoma" w:hAnsi="Tahoma" w:cs="Tahoma"/>
                <w:sz w:val="19"/>
                <w:szCs w:val="19"/>
                <w:rtl/>
              </w:rPr>
              <w:t xml:space="preserve"> </w:t>
            </w:r>
            <w:r w:rsidRPr="00FE3CD8">
              <w:rPr>
                <w:rFonts w:ascii="Tahoma" w:hAnsi="Tahoma" w:cs="Tahoma" w:hint="eastAsia"/>
                <w:sz w:val="19"/>
                <w:szCs w:val="19"/>
                <w:rtl/>
              </w:rPr>
              <w:t>השלמת</w:t>
            </w:r>
            <w:r w:rsidRPr="00FE3CD8">
              <w:rPr>
                <w:rFonts w:ascii="Tahoma" w:hAnsi="Tahoma" w:cs="Tahoma"/>
                <w:sz w:val="19"/>
                <w:szCs w:val="19"/>
                <w:rtl/>
              </w:rPr>
              <w:t xml:space="preserve"> </w:t>
            </w:r>
            <w:r w:rsidRPr="00FE3CD8">
              <w:rPr>
                <w:rFonts w:ascii="Tahoma" w:hAnsi="Tahoma" w:cs="Tahoma" w:hint="eastAsia"/>
                <w:sz w:val="19"/>
                <w:szCs w:val="19"/>
                <w:rtl/>
              </w:rPr>
              <w:t>פרויקט</w:t>
            </w:r>
            <w:r w:rsidRPr="00FE3CD8">
              <w:rPr>
                <w:rFonts w:ascii="Tahoma" w:hAnsi="Tahoma" w:cs="Tahoma"/>
                <w:sz w:val="19"/>
                <w:szCs w:val="19"/>
                <w:rtl/>
              </w:rPr>
              <w:t xml:space="preserve"> </w:t>
            </w:r>
            <w:r w:rsidRPr="00FE3CD8">
              <w:rPr>
                <w:rFonts w:ascii="Tahoma" w:hAnsi="Tahoma" w:cs="Tahoma" w:hint="eastAsia"/>
                <w:sz w:val="19"/>
                <w:szCs w:val="19"/>
                <w:rtl/>
              </w:rPr>
              <w:t>החשמול</w:t>
            </w:r>
            <w:r w:rsidRPr="00FE3CD8">
              <w:rPr>
                <w:rFonts w:ascii="Tahoma" w:hAnsi="Tahoma" w:cs="Tahoma" w:hint="cs"/>
                <w:sz w:val="19"/>
                <w:szCs w:val="19"/>
                <w:rtl/>
              </w:rPr>
              <w:t xml:space="preserve"> נגרמים למשק נזקים של מאות מיליוני ש"ח בכל שנה שבה הפרויקט נדחה.</w:t>
            </w:r>
            <w:r w:rsidRPr="00A06B3F">
              <w:rPr>
                <w:rFonts w:hint="cs"/>
                <w:b/>
                <w:bCs/>
                <w:rtl/>
              </w:rPr>
              <w:t xml:space="preserve"> </w:t>
            </w:r>
          </w:p>
          <w:p w:rsidR="00355EA8" w:rsidRPr="00FE3CD8" w:rsidP="00254819" w14:paraId="44251668" w14:textId="77777777">
            <w:pPr>
              <w:numPr>
                <w:ilvl w:val="0"/>
                <w:numId w:val="2"/>
              </w:numPr>
              <w:spacing w:after="120"/>
              <w:ind w:left="454" w:hanging="454"/>
              <w:jc w:val="both"/>
              <w:rPr>
                <w:rFonts w:ascii="Tahoma" w:hAnsi="Tahoma" w:cs="Tahoma"/>
                <w:sz w:val="19"/>
                <w:szCs w:val="19"/>
              </w:rPr>
            </w:pPr>
            <w:r w:rsidRPr="00A06B3F">
              <w:rPr>
                <w:rFonts w:ascii="Tahoma" w:hAnsi="Tahoma" w:cs="Tahoma" w:hint="cs"/>
                <w:b/>
                <w:bCs/>
                <w:sz w:val="19"/>
                <w:szCs w:val="19"/>
                <w:rtl/>
              </w:rPr>
              <w:t>הפסדים לחברת הרכבת מעיכובים בהשלמת פרויקט החשמול</w:t>
            </w:r>
            <w:r w:rsidRPr="00A06B3F">
              <w:rPr>
                <w:rFonts w:ascii="Tahoma" w:hAnsi="Tahoma" w:cs="Tahoma" w:hint="cs"/>
                <w:sz w:val="19"/>
                <w:szCs w:val="19"/>
                <w:rtl/>
              </w:rPr>
              <w:t xml:space="preserve"> </w:t>
            </w:r>
            <w:r w:rsidRPr="00A06B3F">
              <w:rPr>
                <w:rFonts w:ascii="Tahoma" w:hAnsi="Tahoma" w:cs="Tahoma"/>
                <w:b/>
                <w:bCs/>
                <w:sz w:val="19"/>
                <w:szCs w:val="19"/>
                <w:rtl/>
              </w:rPr>
              <w:t>-</w:t>
            </w:r>
            <w:r w:rsidRPr="00A06B3F">
              <w:rPr>
                <w:rFonts w:ascii="Tahoma" w:hAnsi="Tahoma" w:cs="Tahoma" w:hint="cs"/>
                <w:sz w:val="19"/>
                <w:szCs w:val="19"/>
                <w:rtl/>
              </w:rPr>
              <w:t xml:space="preserve"> העיכובים בהשלמת פרויקט החשמול מאלצים את חברת הרכבת </w:t>
            </w:r>
            <w:r w:rsidRPr="00FE3CD8">
              <w:rPr>
                <w:rFonts w:ascii="Tahoma" w:hAnsi="Tahoma" w:cs="Tahoma" w:hint="cs"/>
                <w:sz w:val="19"/>
                <w:szCs w:val="19"/>
                <w:rtl/>
              </w:rPr>
              <w:t xml:space="preserve">להפעיל ולתחזק קטרים וקרונות דיזל ישנים, לרכוש ציוד נוסף המונע בדיזל </w:t>
            </w:r>
            <w:r w:rsidRPr="00FE3CD8">
              <w:rPr>
                <w:rFonts w:ascii="Tahoma" w:hAnsi="Tahoma" w:cs="Tahoma" w:hint="eastAsia"/>
                <w:sz w:val="19"/>
                <w:szCs w:val="19"/>
                <w:rtl/>
              </w:rPr>
              <w:t>ו</w:t>
            </w:r>
            <w:r>
              <w:rPr>
                <w:rFonts w:ascii="Tahoma" w:hAnsi="Tahoma" w:cs="Tahoma" w:hint="cs"/>
                <w:sz w:val="19"/>
                <w:szCs w:val="19"/>
                <w:rtl/>
              </w:rPr>
              <w:t xml:space="preserve">עלולים </w:t>
            </w:r>
            <w:r w:rsidRPr="00FE3CD8">
              <w:rPr>
                <w:rFonts w:ascii="Tahoma" w:hAnsi="Tahoma" w:cs="Tahoma" w:hint="cs"/>
                <w:sz w:val="19"/>
                <w:szCs w:val="19"/>
                <w:rtl/>
              </w:rPr>
              <w:t xml:space="preserve">לדחות את קבלת הציוד החשמלי החדש שרכשה בעלויות </w:t>
            </w:r>
            <w:r w:rsidRPr="00FE3CD8">
              <w:rPr>
                <w:rFonts w:ascii="Tahoma" w:hAnsi="Tahoma" w:cs="Tahoma" w:hint="eastAsia"/>
                <w:sz w:val="19"/>
                <w:szCs w:val="19"/>
                <w:rtl/>
              </w:rPr>
              <w:t>ג</w:t>
            </w:r>
            <w:r w:rsidRPr="00FE3CD8">
              <w:rPr>
                <w:rFonts w:ascii="Tahoma" w:hAnsi="Tahoma" w:cs="Tahoma" w:hint="cs"/>
                <w:sz w:val="19"/>
                <w:szCs w:val="19"/>
                <w:rtl/>
              </w:rPr>
              <w:t>בוה</w:t>
            </w:r>
            <w:r w:rsidRPr="00FE3CD8">
              <w:rPr>
                <w:rFonts w:ascii="Tahoma" w:hAnsi="Tahoma" w:cs="Tahoma" w:hint="eastAsia"/>
                <w:sz w:val="19"/>
                <w:szCs w:val="19"/>
                <w:rtl/>
              </w:rPr>
              <w:t>ות</w:t>
            </w:r>
            <w:r w:rsidRPr="00FE3CD8">
              <w:rPr>
                <w:rFonts w:ascii="Tahoma" w:hAnsi="Tahoma" w:cs="Tahoma" w:hint="cs"/>
                <w:sz w:val="19"/>
                <w:szCs w:val="19"/>
                <w:rtl/>
              </w:rPr>
              <w:t>.</w:t>
            </w:r>
          </w:p>
          <w:p w:rsidR="00254819" w:rsidRPr="004A43BF" w:rsidP="00254819" w14:paraId="5DD96F58" w14:textId="77777777">
            <w:pPr>
              <w:spacing w:after="120"/>
              <w:rPr>
                <w:rFonts w:ascii="Tahoma" w:hAnsi="Tahoma" w:cs="Tahoma"/>
                <w:b/>
                <w:bCs/>
                <w:sz w:val="18"/>
                <w:szCs w:val="18"/>
                <w:u w:val="single"/>
                <w:rtl/>
              </w:rPr>
            </w:pPr>
          </w:p>
          <w:p w:rsidR="00254819" w:rsidRPr="009F3BDE" w:rsidP="009F3BDE" w14:paraId="79915B75" w14:textId="77777777">
            <w:pPr>
              <w:spacing w:after="120"/>
              <w:rPr>
                <w:rFonts w:ascii="Tahoma" w:hAnsi="Tahoma" w:cs="Tahoma"/>
                <w:sz w:val="19"/>
                <w:szCs w:val="19"/>
                <w:u w:val="single"/>
                <w:rtl/>
              </w:rPr>
            </w:pPr>
            <w:r w:rsidRPr="00A06B3F">
              <w:rPr>
                <w:rFonts w:ascii="Tahoma" w:hAnsi="Tahoma" w:cs="Tahoma" w:hint="cs"/>
                <w:b/>
                <w:bCs/>
                <w:u w:val="single"/>
                <w:rtl/>
              </w:rPr>
              <w:t>הפעלת קו הרכבת המהיר הרצלי</w:t>
            </w:r>
            <w:r>
              <w:rPr>
                <w:rFonts w:ascii="Tahoma" w:hAnsi="Tahoma" w:cs="Tahoma" w:hint="cs"/>
                <w:b/>
                <w:bCs/>
                <w:u w:val="single"/>
                <w:rtl/>
              </w:rPr>
              <w:t>י</w:t>
            </w:r>
            <w:r w:rsidRPr="00A06B3F">
              <w:rPr>
                <w:rFonts w:ascii="Tahoma" w:hAnsi="Tahoma" w:cs="Tahoma" w:hint="cs"/>
                <w:b/>
                <w:bCs/>
                <w:u w:val="single"/>
                <w:rtl/>
              </w:rPr>
              <w:t>ה-</w:t>
            </w:r>
            <w:r w:rsidRPr="00A06B3F">
              <w:rPr>
                <w:rFonts w:ascii="Tahoma" w:hAnsi="Tahoma" w:cs="Tahoma" w:hint="eastAsia"/>
                <w:b/>
                <w:bCs/>
                <w:u w:val="single"/>
                <w:rtl/>
              </w:rPr>
              <w:t>ירושלים</w:t>
            </w:r>
          </w:p>
          <w:p w:rsidR="004A43BF" w:rsidRPr="004A43BF" w:rsidP="004A43BF" w14:paraId="586E8533" w14:textId="77777777">
            <w:pPr>
              <w:numPr>
                <w:ilvl w:val="0"/>
                <w:numId w:val="2"/>
              </w:numPr>
              <w:spacing w:after="120"/>
              <w:ind w:left="454" w:hanging="454"/>
              <w:jc w:val="both"/>
              <w:rPr>
                <w:rFonts w:ascii="Tahoma" w:hAnsi="Tahoma" w:cs="Tahoma"/>
                <w:sz w:val="19"/>
                <w:szCs w:val="19"/>
                <w:rtl/>
              </w:rPr>
            </w:pPr>
            <w:r w:rsidRPr="004A43BF">
              <w:rPr>
                <w:rFonts w:ascii="Tahoma" w:hAnsi="Tahoma" w:cs="Tahoma"/>
                <w:b/>
                <w:bCs/>
                <w:sz w:val="19"/>
                <w:szCs w:val="19"/>
                <w:rtl/>
              </w:rPr>
              <w:t>ציוד נייד להפעלת הקו</w:t>
            </w:r>
            <w:r w:rsidRPr="004A43BF">
              <w:rPr>
                <w:rFonts w:ascii="Tahoma" w:hAnsi="Tahoma" w:cs="Tahoma"/>
                <w:sz w:val="19"/>
                <w:szCs w:val="19"/>
                <w:rtl/>
              </w:rPr>
              <w:t xml:space="preserve"> </w:t>
            </w:r>
            <w:r w:rsidRPr="004A43BF">
              <w:rPr>
                <w:rFonts w:ascii="Tahoma" w:hAnsi="Tahoma" w:cs="Tahoma"/>
                <w:b/>
                <w:bCs/>
                <w:sz w:val="19"/>
                <w:szCs w:val="19"/>
                <w:rtl/>
              </w:rPr>
              <w:t>-</w:t>
            </w:r>
            <w:r w:rsidRPr="004A43BF">
              <w:rPr>
                <w:rFonts w:ascii="Tahoma" w:hAnsi="Tahoma" w:cs="Tahoma"/>
                <w:sz w:val="19"/>
                <w:szCs w:val="19"/>
                <w:rtl/>
              </w:rPr>
              <w:t xml:space="preserve"> במועד פתיחת הקו המהיר לירושלים בחודש ספטמבר 2018 לא היה בחברה ציוד נייד להפעלתו והיא נאלצה להפעילו </w:t>
            </w:r>
            <w:r w:rsidRPr="004A43BF">
              <w:rPr>
                <w:rFonts w:ascii="Tahoma" w:hAnsi="Tahoma" w:cs="Tahoma" w:hint="cs"/>
                <w:sz w:val="19"/>
                <w:szCs w:val="19"/>
                <w:rtl/>
              </w:rPr>
              <w:t>באמצעות</w:t>
            </w:r>
            <w:r w:rsidRPr="004A43BF">
              <w:rPr>
                <w:rFonts w:ascii="Tahoma" w:hAnsi="Tahoma" w:cs="Tahoma"/>
                <w:sz w:val="19"/>
                <w:szCs w:val="19"/>
                <w:rtl/>
              </w:rPr>
              <w:t xml:space="preserve"> מערכי קרונות שהוסטו מקווי רכבת אחרים</w:t>
            </w:r>
            <w:r w:rsidRPr="004A43BF">
              <w:rPr>
                <w:rFonts w:ascii="Tahoma" w:hAnsi="Tahoma" w:cs="Tahoma" w:hint="cs"/>
                <w:sz w:val="19"/>
                <w:szCs w:val="19"/>
                <w:rtl/>
              </w:rPr>
              <w:t>.</w:t>
            </w:r>
            <w:r w:rsidRPr="004A43BF">
              <w:rPr>
                <w:rFonts w:ascii="Tahoma" w:hAnsi="Tahoma" w:cs="Tahoma"/>
                <w:sz w:val="19"/>
                <w:szCs w:val="19"/>
                <w:rtl/>
              </w:rPr>
              <w:t xml:space="preserve"> </w:t>
            </w:r>
            <w:r w:rsidRPr="004A43BF">
              <w:rPr>
                <w:rFonts w:ascii="Tahoma" w:hAnsi="Tahoma" w:cs="Tahoma" w:hint="eastAsia"/>
                <w:sz w:val="19"/>
                <w:szCs w:val="19"/>
                <w:rtl/>
              </w:rPr>
              <w:t>ה</w:t>
            </w:r>
            <w:r w:rsidRPr="004A43BF">
              <w:rPr>
                <w:rFonts w:ascii="Tahoma" w:hAnsi="Tahoma" w:cs="Tahoma"/>
                <w:sz w:val="19"/>
                <w:szCs w:val="19"/>
                <w:rtl/>
              </w:rPr>
              <w:t>דבר גרם להקטנת תדירותם ולהג</w:t>
            </w:r>
            <w:r w:rsidRPr="004A43BF">
              <w:rPr>
                <w:rFonts w:ascii="Tahoma" w:hAnsi="Tahoma" w:cs="Tahoma" w:hint="cs"/>
                <w:sz w:val="19"/>
                <w:szCs w:val="19"/>
                <w:rtl/>
              </w:rPr>
              <w:t>בר</w:t>
            </w:r>
            <w:r w:rsidRPr="004A43BF">
              <w:rPr>
                <w:rFonts w:ascii="Tahoma" w:hAnsi="Tahoma" w:cs="Tahoma"/>
                <w:sz w:val="19"/>
                <w:szCs w:val="19"/>
                <w:rtl/>
              </w:rPr>
              <w:t xml:space="preserve">ת הצפיפות </w:t>
            </w:r>
            <w:r w:rsidRPr="004A43BF">
              <w:rPr>
                <w:rFonts w:ascii="Tahoma" w:hAnsi="Tahoma" w:cs="Tahoma" w:hint="cs"/>
                <w:sz w:val="19"/>
                <w:szCs w:val="19"/>
                <w:rtl/>
              </w:rPr>
              <w:t>בקווי הרכבת האחרים</w:t>
            </w:r>
            <w:r w:rsidRPr="004A43BF">
              <w:rPr>
                <w:rFonts w:ascii="Tahoma" w:hAnsi="Tahoma" w:cs="Tahoma"/>
                <w:sz w:val="19"/>
                <w:szCs w:val="19"/>
                <w:rtl/>
              </w:rPr>
              <w:t>.</w:t>
            </w:r>
          </w:p>
          <w:p w:rsidR="004A43BF" w:rsidRPr="004A43BF" w:rsidP="004A43BF" w14:paraId="22F8CC5F" w14:textId="77777777">
            <w:pPr>
              <w:numPr>
                <w:ilvl w:val="0"/>
                <w:numId w:val="2"/>
              </w:numPr>
              <w:spacing w:after="120"/>
              <w:ind w:left="454" w:hanging="454"/>
              <w:jc w:val="both"/>
              <w:rPr>
                <w:rFonts w:ascii="Tahoma" w:hAnsi="Tahoma" w:cs="Tahoma"/>
                <w:sz w:val="19"/>
                <w:szCs w:val="19"/>
                <w:rtl/>
              </w:rPr>
            </w:pPr>
            <w:r w:rsidRPr="004A43BF">
              <w:rPr>
                <w:rFonts w:ascii="Tahoma" w:hAnsi="Tahoma" w:cs="Tahoma" w:hint="cs"/>
                <w:b/>
                <w:bCs/>
                <w:sz w:val="19"/>
                <w:szCs w:val="19"/>
                <w:rtl/>
              </w:rPr>
              <w:t>ביטוי הולם למשמעויות הכלכליות</w:t>
            </w:r>
            <w:r w:rsidRPr="004A43BF">
              <w:rPr>
                <w:rFonts w:ascii="Tahoma" w:hAnsi="Tahoma" w:cs="Tahoma" w:hint="cs"/>
                <w:sz w:val="19"/>
                <w:szCs w:val="19"/>
                <w:rtl/>
              </w:rPr>
              <w:t xml:space="preserve"> </w:t>
            </w:r>
            <w:r w:rsidRPr="004A43BF">
              <w:rPr>
                <w:rFonts w:ascii="Tahoma" w:hAnsi="Tahoma" w:cs="Tahoma"/>
                <w:b/>
                <w:bCs/>
                <w:sz w:val="19"/>
                <w:szCs w:val="19"/>
                <w:rtl/>
              </w:rPr>
              <w:t>-</w:t>
            </w:r>
            <w:r w:rsidRPr="004A43BF">
              <w:rPr>
                <w:rFonts w:ascii="Tahoma" w:hAnsi="Tahoma" w:cs="Tahoma" w:hint="cs"/>
                <w:sz w:val="19"/>
                <w:szCs w:val="19"/>
                <w:rtl/>
              </w:rPr>
              <w:t xml:space="preserve"> בהחלטה על הסטת הציוד הנייד מקווים אחרים </w:t>
            </w:r>
            <w:r w:rsidR="00515E1A">
              <w:rPr>
                <w:rFonts w:ascii="Tahoma" w:hAnsi="Tahoma" w:cs="Tahoma" w:hint="cs"/>
                <w:sz w:val="19"/>
                <w:szCs w:val="19"/>
                <w:rtl/>
              </w:rPr>
              <w:t xml:space="preserve">בעת פתיחת הקו החדש </w:t>
            </w:r>
            <w:r w:rsidRPr="004A43BF">
              <w:rPr>
                <w:rFonts w:ascii="Tahoma" w:hAnsi="Tahoma" w:cs="Tahoma" w:hint="cs"/>
                <w:sz w:val="19"/>
                <w:szCs w:val="19"/>
                <w:rtl/>
              </w:rPr>
              <w:t>לא ניתן ביטוי הולם לכל המשמעויות הכלכליות של ההחלטה.</w:t>
            </w:r>
          </w:p>
          <w:p w:rsidR="004A43BF" w:rsidRPr="004A43BF" w:rsidP="004A43BF" w14:paraId="3DC51FFE" w14:textId="77777777">
            <w:pPr>
              <w:numPr>
                <w:ilvl w:val="0"/>
                <w:numId w:val="2"/>
              </w:numPr>
              <w:spacing w:after="120"/>
              <w:ind w:left="454" w:hanging="454"/>
              <w:jc w:val="both"/>
              <w:rPr>
                <w:rFonts w:ascii="Tahoma" w:hAnsi="Tahoma" w:cs="Tahoma"/>
                <w:sz w:val="19"/>
                <w:szCs w:val="19"/>
              </w:rPr>
            </w:pPr>
            <w:r w:rsidRPr="004A43BF">
              <w:rPr>
                <w:rFonts w:ascii="Tahoma" w:hAnsi="Tahoma" w:cs="Tahoma" w:hint="cs"/>
                <w:b/>
                <w:bCs/>
                <w:sz w:val="19"/>
                <w:szCs w:val="19"/>
                <w:rtl/>
              </w:rPr>
              <w:t xml:space="preserve">הפעלת קו עם נוסעים ללא הוכחת אמינות רצויה </w:t>
            </w:r>
            <w:r w:rsidRPr="004A43BF">
              <w:rPr>
                <w:rFonts w:ascii="Tahoma" w:hAnsi="Tahoma" w:cs="Tahoma"/>
                <w:b/>
                <w:bCs/>
                <w:sz w:val="19"/>
                <w:szCs w:val="19"/>
                <w:rtl/>
              </w:rPr>
              <w:t>-</w:t>
            </w:r>
            <w:r w:rsidRPr="004A43BF">
              <w:rPr>
                <w:rFonts w:ascii="Tahoma" w:hAnsi="Tahoma" w:cs="Tahoma" w:hint="cs"/>
                <w:sz w:val="19"/>
                <w:szCs w:val="19"/>
                <w:rtl/>
              </w:rPr>
              <w:t xml:space="preserve"> בדוח קודם העיר משרד מבקר המדינה על הצורך בביצוע תהליך הרצה מעמיק וממצה למיפוי תקלות. בביקורת המעקב נמצא כי </w:t>
            </w:r>
            <w:r w:rsidRPr="004A43BF">
              <w:rPr>
                <w:rFonts w:ascii="Tahoma" w:hAnsi="Tahoma" w:cs="Tahoma" w:hint="eastAsia"/>
                <w:sz w:val="19"/>
                <w:szCs w:val="19"/>
                <w:rtl/>
              </w:rPr>
              <w:t>הקו</w:t>
            </w:r>
            <w:r w:rsidRPr="004A43BF">
              <w:rPr>
                <w:rFonts w:ascii="Tahoma" w:hAnsi="Tahoma" w:cs="Tahoma"/>
                <w:sz w:val="19"/>
                <w:szCs w:val="19"/>
                <w:rtl/>
              </w:rPr>
              <w:t xml:space="preserve"> </w:t>
            </w:r>
            <w:r w:rsidRPr="004A43BF">
              <w:rPr>
                <w:rFonts w:ascii="Tahoma" w:hAnsi="Tahoma" w:cs="Tahoma" w:hint="eastAsia"/>
                <w:sz w:val="19"/>
                <w:szCs w:val="19"/>
                <w:rtl/>
              </w:rPr>
              <w:t>המהיר</w:t>
            </w:r>
            <w:r w:rsidRPr="004A43BF">
              <w:rPr>
                <w:rFonts w:ascii="Tahoma" w:hAnsi="Tahoma" w:cs="Tahoma"/>
                <w:sz w:val="19"/>
                <w:szCs w:val="19"/>
                <w:rtl/>
              </w:rPr>
              <w:t xml:space="preserve"> </w:t>
            </w:r>
            <w:r w:rsidRPr="004A43BF">
              <w:rPr>
                <w:rFonts w:ascii="Tahoma" w:hAnsi="Tahoma" w:cs="Tahoma" w:hint="eastAsia"/>
                <w:sz w:val="19"/>
                <w:szCs w:val="19"/>
                <w:rtl/>
              </w:rPr>
              <w:t>לירושלים</w:t>
            </w:r>
            <w:r w:rsidRPr="004A43BF">
              <w:rPr>
                <w:rFonts w:ascii="Tahoma" w:hAnsi="Tahoma" w:cs="Tahoma"/>
                <w:sz w:val="19"/>
                <w:szCs w:val="19"/>
                <w:rtl/>
              </w:rPr>
              <w:t xml:space="preserve"> </w:t>
            </w:r>
            <w:r w:rsidRPr="004A43BF">
              <w:rPr>
                <w:rFonts w:ascii="Tahoma" w:hAnsi="Tahoma" w:cs="Tahoma" w:hint="eastAsia"/>
                <w:sz w:val="19"/>
                <w:szCs w:val="19"/>
                <w:rtl/>
              </w:rPr>
              <w:t>הופעל</w:t>
            </w:r>
            <w:r w:rsidRPr="004A43BF">
              <w:rPr>
                <w:rFonts w:ascii="Tahoma" w:hAnsi="Tahoma" w:cs="Tahoma"/>
                <w:sz w:val="19"/>
                <w:szCs w:val="19"/>
                <w:rtl/>
              </w:rPr>
              <w:t xml:space="preserve"> </w:t>
            </w:r>
            <w:r w:rsidRPr="004A43BF">
              <w:rPr>
                <w:rFonts w:ascii="Tahoma" w:hAnsi="Tahoma" w:cs="Tahoma" w:hint="eastAsia"/>
                <w:sz w:val="19"/>
                <w:szCs w:val="19"/>
                <w:rtl/>
              </w:rPr>
              <w:t>במתכונת</w:t>
            </w:r>
            <w:r w:rsidRPr="004A43BF">
              <w:rPr>
                <w:rFonts w:ascii="Tahoma" w:hAnsi="Tahoma" w:cs="Tahoma"/>
                <w:sz w:val="19"/>
                <w:szCs w:val="19"/>
                <w:rtl/>
              </w:rPr>
              <w:t xml:space="preserve"> </w:t>
            </w:r>
            <w:r w:rsidRPr="004A43BF">
              <w:rPr>
                <w:rFonts w:ascii="Tahoma" w:hAnsi="Tahoma" w:cs="Tahoma" w:hint="eastAsia"/>
                <w:sz w:val="19"/>
                <w:szCs w:val="19"/>
                <w:rtl/>
              </w:rPr>
              <w:t>הרצה</w:t>
            </w:r>
            <w:r w:rsidRPr="004A43BF">
              <w:rPr>
                <w:rFonts w:ascii="Tahoma" w:hAnsi="Tahoma" w:cs="Tahoma"/>
                <w:sz w:val="19"/>
                <w:szCs w:val="19"/>
                <w:rtl/>
              </w:rPr>
              <w:t xml:space="preserve"> </w:t>
            </w:r>
            <w:r w:rsidRPr="004A43BF">
              <w:rPr>
                <w:rFonts w:ascii="Tahoma" w:hAnsi="Tahoma" w:cs="Tahoma" w:hint="eastAsia"/>
                <w:sz w:val="19"/>
                <w:szCs w:val="19"/>
                <w:rtl/>
              </w:rPr>
              <w:t>עם</w:t>
            </w:r>
            <w:r w:rsidRPr="004A43BF">
              <w:rPr>
                <w:rFonts w:ascii="Tahoma" w:hAnsi="Tahoma" w:cs="Tahoma"/>
                <w:sz w:val="19"/>
                <w:szCs w:val="19"/>
                <w:rtl/>
              </w:rPr>
              <w:t xml:space="preserve"> </w:t>
            </w:r>
            <w:r w:rsidRPr="004A43BF">
              <w:rPr>
                <w:rFonts w:ascii="Tahoma" w:hAnsi="Tahoma" w:cs="Tahoma" w:hint="eastAsia"/>
                <w:sz w:val="19"/>
                <w:szCs w:val="19"/>
                <w:rtl/>
              </w:rPr>
              <w:t>נוסעים</w:t>
            </w:r>
            <w:r w:rsidRPr="004A43BF">
              <w:rPr>
                <w:rFonts w:ascii="Tahoma" w:hAnsi="Tahoma" w:cs="Tahoma"/>
                <w:sz w:val="19"/>
                <w:szCs w:val="19"/>
                <w:rtl/>
              </w:rPr>
              <w:t xml:space="preserve"> </w:t>
            </w:r>
            <w:r w:rsidRPr="004A43BF">
              <w:rPr>
                <w:rFonts w:ascii="Tahoma" w:hAnsi="Tahoma" w:cs="Tahoma" w:hint="eastAsia"/>
                <w:sz w:val="19"/>
                <w:szCs w:val="19"/>
                <w:rtl/>
              </w:rPr>
              <w:t>בלי</w:t>
            </w:r>
            <w:r w:rsidRPr="004A43BF">
              <w:rPr>
                <w:rFonts w:ascii="Tahoma" w:hAnsi="Tahoma" w:cs="Tahoma"/>
                <w:sz w:val="19"/>
                <w:szCs w:val="19"/>
                <w:rtl/>
              </w:rPr>
              <w:t xml:space="preserve"> </w:t>
            </w:r>
            <w:r w:rsidRPr="004A43BF">
              <w:rPr>
                <w:rFonts w:ascii="Tahoma" w:hAnsi="Tahoma" w:cs="Tahoma" w:hint="eastAsia"/>
                <w:sz w:val="19"/>
                <w:szCs w:val="19"/>
                <w:rtl/>
              </w:rPr>
              <w:t>שהוכחה</w:t>
            </w:r>
            <w:r w:rsidRPr="004A43BF">
              <w:rPr>
                <w:rFonts w:ascii="Tahoma" w:hAnsi="Tahoma" w:cs="Tahoma"/>
                <w:sz w:val="19"/>
                <w:szCs w:val="19"/>
                <w:rtl/>
              </w:rPr>
              <w:t xml:space="preserve"> </w:t>
            </w:r>
            <w:r w:rsidRPr="004A43BF">
              <w:rPr>
                <w:rFonts w:ascii="Tahoma" w:hAnsi="Tahoma" w:cs="Tahoma" w:hint="eastAsia"/>
                <w:sz w:val="19"/>
                <w:szCs w:val="19"/>
                <w:rtl/>
              </w:rPr>
              <w:t>אמינות</w:t>
            </w:r>
            <w:r w:rsidRPr="004A43BF">
              <w:rPr>
                <w:rFonts w:ascii="Tahoma" w:hAnsi="Tahoma" w:cs="Tahoma"/>
                <w:sz w:val="19"/>
                <w:szCs w:val="19"/>
                <w:rtl/>
              </w:rPr>
              <w:t xml:space="preserve"> </w:t>
            </w:r>
            <w:r w:rsidRPr="004A43BF">
              <w:rPr>
                <w:rFonts w:ascii="Tahoma" w:hAnsi="Tahoma" w:cs="Tahoma" w:hint="eastAsia"/>
                <w:sz w:val="19"/>
                <w:szCs w:val="19"/>
                <w:rtl/>
              </w:rPr>
              <w:t>רצויה</w:t>
            </w:r>
            <w:r w:rsidRPr="004A43BF">
              <w:rPr>
                <w:rFonts w:ascii="Tahoma" w:hAnsi="Tahoma" w:cs="Tahoma" w:hint="cs"/>
                <w:sz w:val="19"/>
                <w:szCs w:val="19"/>
                <w:rtl/>
              </w:rPr>
              <w:t>, ובתקופת ההרצה שנמשכה כשנה נרשמו שיעורי ביטולי רכבות גדולים מהממוצע בקווים האחרים (לדוגמה, השיעור הממוצע של ביטולי הרכבות בקו המהיר לירושלים בין אוקטובר 2018 לדצמבר 2019 היה כ-2.6% לעומת כ-0.5% בקווים האחרים).</w:t>
            </w:r>
          </w:p>
          <w:p w:rsidR="004A43BF" w:rsidRPr="004A43BF" w:rsidP="004A43BF" w14:paraId="4E69380D" w14:textId="623A2A6A">
            <w:pPr>
              <w:numPr>
                <w:ilvl w:val="0"/>
                <w:numId w:val="2"/>
              </w:numPr>
              <w:spacing w:after="120"/>
              <w:ind w:left="454" w:hanging="454"/>
              <w:jc w:val="both"/>
              <w:rPr>
                <w:rFonts w:ascii="Tahoma" w:hAnsi="Tahoma" w:cs="Tahoma"/>
                <w:sz w:val="19"/>
                <w:szCs w:val="19"/>
              </w:rPr>
            </w:pPr>
            <w:r w:rsidRPr="004A43BF">
              <w:rPr>
                <w:rFonts w:ascii="Tahoma" w:hAnsi="Tahoma" w:cs="Tahoma" w:hint="cs"/>
                <w:b/>
                <w:bCs/>
                <w:sz w:val="19"/>
                <w:szCs w:val="19"/>
                <w:rtl/>
              </w:rPr>
              <w:t>מצבי חירום במנהרות ובגשרים - עיכוב ברכישת רכבים ד</w:t>
            </w:r>
            <w:r w:rsidR="00A73007">
              <w:rPr>
                <w:rFonts w:ascii="Tahoma" w:hAnsi="Tahoma" w:cs="Tahoma" w:hint="cs"/>
                <w:b/>
                <w:bCs/>
                <w:sz w:val="19"/>
                <w:szCs w:val="19"/>
                <w:rtl/>
              </w:rPr>
              <w:t>וא</w:t>
            </w:r>
            <w:r w:rsidRPr="004A43BF">
              <w:rPr>
                <w:rFonts w:ascii="Tahoma" w:hAnsi="Tahoma" w:cs="Tahoma" w:hint="cs"/>
                <w:b/>
                <w:bCs/>
                <w:sz w:val="19"/>
                <w:szCs w:val="19"/>
                <w:rtl/>
              </w:rPr>
              <w:t>ליים</w:t>
            </w:r>
            <w:bookmarkStart w:id="0" w:name="_GoBack"/>
            <w:bookmarkEnd w:id="0"/>
            <w:r w:rsidRPr="004A43BF">
              <w:rPr>
                <w:rFonts w:ascii="Tahoma" w:hAnsi="Tahoma" w:cs="Tahoma" w:hint="cs"/>
                <w:b/>
                <w:bCs/>
                <w:sz w:val="19"/>
                <w:szCs w:val="19"/>
                <w:rtl/>
              </w:rPr>
              <w:t xml:space="preserve"> להובלת כוחות חירום - </w:t>
            </w:r>
            <w:r w:rsidRPr="004A43BF">
              <w:rPr>
                <w:rFonts w:ascii="Tahoma" w:hAnsi="Tahoma" w:cs="Tahoma" w:hint="cs"/>
                <w:sz w:val="19"/>
                <w:szCs w:val="19"/>
                <w:rtl/>
              </w:rPr>
              <w:t xml:space="preserve">במועד עריכת הביקורת, כשלוש וחצי שנים לאחר שנבחנה לראשונה האפשרות לשימוש ברכבים דואליים וכשנה וחצי מאז הוחלט לתקצב את רכישת רכבים אלה, טרם הושלמה רכישתם. התקציב לרכש הרכבים עבור מד"א טרם הועבר, המשטרה טרם יצאה למכרז לרכש הרכבים ורק כב"ה הציגה התקדמות בהליך הרכש. ואולם בגלל משבר הקורונה, במועד עריכת הביקורת לא ידוע מועד אספקת הרכבים עבורה.    </w:t>
            </w:r>
          </w:p>
          <w:p w:rsidR="004A43BF" w:rsidRPr="004A43BF" w:rsidP="00C42E00" w14:paraId="35983054" w14:textId="77777777">
            <w:pPr>
              <w:numPr>
                <w:ilvl w:val="0"/>
                <w:numId w:val="2"/>
              </w:numPr>
              <w:spacing w:after="120"/>
              <w:ind w:left="454" w:hanging="454"/>
              <w:jc w:val="both"/>
              <w:rPr>
                <w:rFonts w:ascii="Tahoma" w:hAnsi="Tahoma" w:cs="Tahoma"/>
                <w:sz w:val="19"/>
                <w:szCs w:val="19"/>
              </w:rPr>
            </w:pPr>
            <w:r w:rsidRPr="004A43BF">
              <w:rPr>
                <w:rFonts w:ascii="Tahoma" w:hAnsi="Tahoma" w:cs="Tahoma" w:hint="cs"/>
                <w:b/>
                <w:bCs/>
                <w:sz w:val="19"/>
                <w:szCs w:val="19"/>
                <w:rtl/>
              </w:rPr>
              <w:t xml:space="preserve">מצבי חירום במנהרות ובגשרים </w:t>
            </w:r>
            <w:r w:rsidRPr="004A43BF">
              <w:rPr>
                <w:rFonts w:ascii="Tahoma" w:hAnsi="Tahoma" w:cs="Tahoma"/>
                <w:b/>
                <w:bCs/>
                <w:sz w:val="19"/>
                <w:szCs w:val="19"/>
                <w:rtl/>
              </w:rPr>
              <w:t>-</w:t>
            </w:r>
            <w:r w:rsidRPr="004A43BF">
              <w:rPr>
                <w:rFonts w:ascii="Tahoma" w:hAnsi="Tahoma" w:cs="Tahoma" w:hint="cs"/>
                <w:b/>
                <w:bCs/>
                <w:sz w:val="19"/>
                <w:szCs w:val="19"/>
                <w:rtl/>
              </w:rPr>
              <w:t xml:space="preserve"> </w:t>
            </w:r>
            <w:r w:rsidRPr="00C42E00">
              <w:rPr>
                <w:rFonts w:ascii="Tahoma" w:hAnsi="Tahoma" w:cs="Tahoma" w:hint="cs"/>
                <w:sz w:val="19"/>
                <w:szCs w:val="19"/>
                <w:rtl/>
              </w:rPr>
              <w:t xml:space="preserve">הובלת כוחות חירום באמצעות רכבת כוננית אינה מיטבית </w:t>
            </w:r>
            <w:r w:rsidRPr="00C42E00">
              <w:rPr>
                <w:rFonts w:ascii="Tahoma" w:hAnsi="Tahoma" w:cs="Tahoma"/>
                <w:sz w:val="19"/>
                <w:szCs w:val="19"/>
                <w:rtl/>
              </w:rPr>
              <w:t xml:space="preserve">- </w:t>
            </w:r>
            <w:r w:rsidRPr="00C42E00">
              <w:rPr>
                <w:rFonts w:ascii="Tahoma" w:hAnsi="Tahoma" w:cs="Tahoma" w:hint="cs"/>
                <w:sz w:val="19"/>
                <w:szCs w:val="19"/>
                <w:rtl/>
              </w:rPr>
              <w:t>היא עשויה להאריך את משך זמן הפינוי ועלולה לעלות בחיי אדם</w:t>
            </w:r>
            <w:r w:rsidRPr="00C42E00">
              <w:rPr>
                <w:rFonts w:ascii="Tahoma" w:hAnsi="Tahoma" w:cs="Tahoma"/>
                <w:sz w:val="19"/>
                <w:szCs w:val="19"/>
                <w:rtl/>
              </w:rPr>
              <w:t>.</w:t>
            </w:r>
            <w:r w:rsidRPr="004A43BF">
              <w:rPr>
                <w:rFonts w:ascii="Tahoma" w:hAnsi="Tahoma" w:cs="Tahoma" w:hint="cs"/>
                <w:b/>
                <w:bCs/>
                <w:sz w:val="19"/>
                <w:szCs w:val="19"/>
                <w:rtl/>
              </w:rPr>
              <w:t xml:space="preserve"> </w:t>
            </w:r>
            <w:r w:rsidRPr="004A43BF">
              <w:rPr>
                <w:rFonts w:ascii="Tahoma" w:hAnsi="Tahoma" w:cs="Tahoma" w:hint="cs"/>
                <w:sz w:val="19"/>
                <w:szCs w:val="19"/>
                <w:rtl/>
              </w:rPr>
              <w:t>נמצא כי</w:t>
            </w:r>
            <w:r w:rsidRPr="004A43BF">
              <w:rPr>
                <w:rFonts w:ascii="Tahoma" w:hAnsi="Tahoma" w:cs="Tahoma" w:hint="cs"/>
                <w:b/>
                <w:bCs/>
                <w:sz w:val="19"/>
                <w:szCs w:val="19"/>
                <w:rtl/>
              </w:rPr>
              <w:t xml:space="preserve"> </w:t>
            </w:r>
            <w:r w:rsidR="00C42E00">
              <w:rPr>
                <w:rFonts w:ascii="Tahoma" w:hAnsi="Tahoma" w:cs="Tahoma" w:hint="cs"/>
                <w:sz w:val="19"/>
                <w:szCs w:val="19"/>
                <w:rtl/>
              </w:rPr>
              <w:t xml:space="preserve">לא בוצע </w:t>
            </w:r>
            <w:r w:rsidRPr="004A43BF">
              <w:rPr>
                <w:rFonts w:ascii="Tahoma" w:hAnsi="Tahoma" w:cs="Tahoma" w:hint="cs"/>
                <w:sz w:val="19"/>
                <w:szCs w:val="19"/>
                <w:rtl/>
              </w:rPr>
              <w:t>תרגיל מרכזי מסכם נוסף ל</w:t>
            </w:r>
            <w:r w:rsidR="00C42E00">
              <w:rPr>
                <w:rFonts w:ascii="Tahoma" w:hAnsi="Tahoma" w:cs="Tahoma" w:hint="cs"/>
                <w:sz w:val="19"/>
                <w:szCs w:val="19"/>
                <w:rtl/>
              </w:rPr>
              <w:t xml:space="preserve">צורך </w:t>
            </w:r>
            <w:r w:rsidRPr="004A43BF">
              <w:rPr>
                <w:rFonts w:ascii="Tahoma" w:hAnsi="Tahoma" w:cs="Tahoma" w:hint="cs"/>
                <w:sz w:val="19"/>
                <w:szCs w:val="19"/>
                <w:rtl/>
              </w:rPr>
              <w:t>תיקון הליקויים שהועלו בתרגילים הקודמים בהובלת כוחות חירום ופינוי נפגעים באמצעות הרכבת; נמצא חסר בציוד הנדרש של מד"א בתחנת נבון; צפויים קשיים בפינוי נפגעים ממפלס התחנה התחתון למפלס הכניסה; ולא הוסדרה מערכת קשר בין מד"א לגופי החירום האחרים.</w:t>
            </w:r>
          </w:p>
          <w:p w:rsidR="009F3BDE" w:rsidRPr="009F3BDE" w:rsidP="00254819" w14:paraId="2A82C5AF" w14:textId="77777777">
            <w:pPr>
              <w:spacing w:after="120" w:line="240" w:lineRule="auto"/>
              <w:ind w:left="454"/>
              <w:jc w:val="both"/>
              <w:rPr>
                <w:rFonts w:ascii="Tahoma" w:hAnsi="Tahoma" w:cs="Tahoma"/>
                <w:sz w:val="19"/>
                <w:szCs w:val="19"/>
              </w:rPr>
            </w:pPr>
          </w:p>
          <w:p w:rsidR="00355EA8" w:rsidRPr="00A06B3F" w:rsidP="007C4642" w14:paraId="75E682C4" w14:textId="77777777">
            <w:pPr>
              <w:spacing w:after="160"/>
              <w:ind w:left="454" w:hanging="454"/>
              <w:rPr>
                <w:rFonts w:ascii="Tahoma" w:hAnsi="Tahoma" w:cs="Tahoma"/>
                <w:sz w:val="19"/>
                <w:szCs w:val="19"/>
                <w:rtl/>
              </w:rPr>
            </w:pPr>
            <w:r w:rsidRPr="00A06B3F">
              <w:rPr>
                <w:rFonts w:ascii="Tahoma" w:hAnsi="Tahoma" w:cs="Tahoma" w:hint="cs"/>
                <w:noProof/>
                <w:sz w:val="19"/>
                <w:szCs w:val="19"/>
                <w:rtl/>
              </w:rPr>
              <w:drawing>
                <wp:inline distT="0" distB="0" distL="0" distR="0">
                  <wp:extent cx="2710450" cy="207831"/>
                  <wp:effectExtent l="0" t="0" r="0" b="1905"/>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355EA8" w:rsidRPr="00A06B3F" w:rsidP="009F3BDE" w14:paraId="2733A240" w14:textId="77777777">
            <w:pPr>
              <w:spacing w:after="240" w:line="288" w:lineRule="auto"/>
              <w:rPr>
                <w:rFonts w:ascii="Tahoma" w:hAnsi="Tahoma" w:cs="Tahoma"/>
                <w:b/>
                <w:bCs/>
                <w:u w:val="single"/>
                <w:rtl/>
              </w:rPr>
            </w:pPr>
            <w:r w:rsidRPr="00A06B3F">
              <w:rPr>
                <w:rFonts w:ascii="Tahoma" w:hAnsi="Tahoma" w:cs="Tahoma" w:hint="eastAsia"/>
                <w:b/>
                <w:bCs/>
                <w:u w:val="single"/>
                <w:rtl/>
              </w:rPr>
              <w:t>פרויקט</w:t>
            </w:r>
            <w:r w:rsidRPr="00A06B3F">
              <w:rPr>
                <w:rFonts w:ascii="Tahoma" w:hAnsi="Tahoma" w:cs="Tahoma"/>
                <w:b/>
                <w:bCs/>
                <w:u w:val="single"/>
                <w:rtl/>
              </w:rPr>
              <w:t xml:space="preserve"> </w:t>
            </w:r>
            <w:r w:rsidRPr="00A06B3F">
              <w:rPr>
                <w:rFonts w:ascii="Tahoma" w:hAnsi="Tahoma" w:cs="Tahoma" w:hint="eastAsia"/>
                <w:b/>
                <w:bCs/>
                <w:u w:val="single"/>
                <w:rtl/>
              </w:rPr>
              <w:t>החשמול</w:t>
            </w:r>
          </w:p>
          <w:p w:rsidR="00355EA8" w:rsidRPr="00A06B3F" w:rsidP="004A43BF" w14:paraId="02E42D46" w14:textId="77777777">
            <w:pPr>
              <w:spacing w:after="240"/>
              <w:jc w:val="both"/>
              <w:rPr>
                <w:rFonts w:ascii="Tahoma" w:hAnsi="Tahoma" w:cs="Tahoma"/>
                <w:sz w:val="19"/>
                <w:szCs w:val="19"/>
                <w:rtl/>
              </w:rPr>
            </w:pPr>
            <w:r w:rsidRPr="00A06B3F">
              <w:rPr>
                <w:rFonts w:ascii="Tahoma" w:hAnsi="Tahoma" w:cs="Tahoma" w:hint="eastAsia"/>
                <w:b/>
                <w:bCs/>
                <w:sz w:val="19"/>
                <w:szCs w:val="19"/>
                <w:rtl/>
              </w:rPr>
              <w:t>מינוי</w:t>
            </w:r>
            <w:r w:rsidRPr="00A06B3F">
              <w:rPr>
                <w:rFonts w:ascii="Tahoma" w:hAnsi="Tahoma" w:cs="Tahoma"/>
                <w:b/>
                <w:bCs/>
                <w:sz w:val="19"/>
                <w:szCs w:val="19"/>
                <w:rtl/>
              </w:rPr>
              <w:t xml:space="preserve"> </w:t>
            </w:r>
            <w:r w:rsidRPr="00A06B3F">
              <w:rPr>
                <w:rFonts w:ascii="Tahoma" w:hAnsi="Tahoma" w:cs="Tahoma" w:hint="eastAsia"/>
                <w:b/>
                <w:bCs/>
                <w:sz w:val="19"/>
                <w:szCs w:val="19"/>
                <w:rtl/>
              </w:rPr>
              <w:t>מנהל</w:t>
            </w:r>
            <w:r w:rsidRPr="00A06B3F">
              <w:rPr>
                <w:rFonts w:ascii="Tahoma" w:hAnsi="Tahoma" w:cs="Tahoma"/>
                <w:b/>
                <w:bCs/>
                <w:sz w:val="19"/>
                <w:szCs w:val="19"/>
                <w:rtl/>
              </w:rPr>
              <w:t xml:space="preserve"> </w:t>
            </w:r>
            <w:r w:rsidRPr="00A06B3F">
              <w:rPr>
                <w:rFonts w:ascii="Tahoma" w:hAnsi="Tahoma" w:cs="Tahoma" w:hint="eastAsia"/>
                <w:b/>
                <w:bCs/>
                <w:sz w:val="19"/>
                <w:szCs w:val="19"/>
                <w:rtl/>
              </w:rPr>
              <w:t>מינהלת</w:t>
            </w:r>
            <w:r w:rsidRPr="00A06B3F">
              <w:rPr>
                <w:rFonts w:ascii="Tahoma" w:hAnsi="Tahoma" w:cs="Tahoma"/>
                <w:b/>
                <w:bCs/>
                <w:sz w:val="19"/>
                <w:szCs w:val="19"/>
                <w:rtl/>
              </w:rPr>
              <w:t xml:space="preserve"> </w:t>
            </w:r>
            <w:r w:rsidRPr="00A06B3F">
              <w:rPr>
                <w:rFonts w:ascii="Tahoma" w:hAnsi="Tahoma" w:cs="Tahoma" w:hint="eastAsia"/>
                <w:b/>
                <w:bCs/>
                <w:sz w:val="19"/>
                <w:szCs w:val="19"/>
                <w:rtl/>
              </w:rPr>
              <w:t>החשמול</w:t>
            </w:r>
            <w:r w:rsidRPr="00A06B3F">
              <w:rPr>
                <w:rFonts w:ascii="Tahoma" w:hAnsi="Tahoma" w:cs="Tahoma"/>
                <w:b/>
                <w:bCs/>
                <w:sz w:val="19"/>
                <w:szCs w:val="19"/>
                <w:rtl/>
              </w:rPr>
              <w:t xml:space="preserve"> </w:t>
            </w:r>
            <w:r w:rsidRPr="00A06B3F">
              <w:rPr>
                <w:rFonts w:ascii="Tahoma" w:hAnsi="Tahoma" w:cs="Tahoma" w:hint="eastAsia"/>
                <w:b/>
                <w:bCs/>
                <w:sz w:val="19"/>
                <w:szCs w:val="19"/>
                <w:rtl/>
              </w:rPr>
              <w:t>מטעם</w:t>
            </w:r>
            <w:r w:rsidRPr="00A06B3F">
              <w:rPr>
                <w:rFonts w:ascii="Tahoma" w:hAnsi="Tahoma" w:cs="Tahoma"/>
                <w:b/>
                <w:bCs/>
                <w:sz w:val="19"/>
                <w:szCs w:val="19"/>
                <w:rtl/>
              </w:rPr>
              <w:t xml:space="preserve"> </w:t>
            </w:r>
            <w:r w:rsidRPr="00A06B3F">
              <w:rPr>
                <w:rFonts w:ascii="Tahoma" w:hAnsi="Tahoma" w:cs="Tahoma" w:hint="eastAsia"/>
                <w:b/>
                <w:bCs/>
                <w:sz w:val="19"/>
                <w:szCs w:val="19"/>
                <w:rtl/>
              </w:rPr>
              <w:t>הרכבת</w:t>
            </w:r>
            <w:r w:rsidRPr="0096612A">
              <w:rPr>
                <w:rFonts w:ascii="Tahoma" w:hAnsi="Tahoma" w:cs="Tahoma" w:hint="cs"/>
                <w:b/>
                <w:bCs/>
                <w:sz w:val="19"/>
                <w:szCs w:val="19"/>
                <w:rtl/>
              </w:rPr>
              <w:t xml:space="preserve"> וגידול בתפוקה בפרויקט</w:t>
            </w:r>
            <w:r>
              <w:rPr>
                <w:rFonts w:hint="cs"/>
                <w:b/>
                <w:bCs/>
                <w:sz w:val="19"/>
                <w:rtl/>
              </w:rPr>
              <w:t xml:space="preserve"> </w:t>
            </w:r>
            <w:r w:rsidRPr="00A06B3F">
              <w:rPr>
                <w:rFonts w:hint="cs"/>
                <w:sz w:val="19"/>
                <w:rtl/>
              </w:rPr>
              <w:t xml:space="preserve">- </w:t>
            </w:r>
            <w:r w:rsidRPr="00A06B3F">
              <w:rPr>
                <w:rFonts w:ascii="Tahoma" w:hAnsi="Tahoma" w:cs="Tahoma" w:hint="eastAsia"/>
                <w:sz w:val="19"/>
                <w:szCs w:val="19"/>
                <w:rtl/>
              </w:rPr>
              <w:t>חברת</w:t>
            </w:r>
            <w:r w:rsidRPr="00A06B3F">
              <w:rPr>
                <w:rFonts w:ascii="Tahoma" w:hAnsi="Tahoma" w:cs="Tahoma"/>
                <w:sz w:val="19"/>
                <w:szCs w:val="19"/>
                <w:rtl/>
              </w:rPr>
              <w:t xml:space="preserve"> </w:t>
            </w:r>
            <w:r w:rsidRPr="00A84A8F">
              <w:rPr>
                <w:rFonts w:ascii="Tahoma" w:hAnsi="Tahoma" w:cs="Tahoma" w:hint="eastAsia"/>
                <w:sz w:val="19"/>
                <w:szCs w:val="19"/>
                <w:rtl/>
              </w:rPr>
              <w:t>הרכבת</w:t>
            </w:r>
            <w:r w:rsidRPr="00A84A8F">
              <w:rPr>
                <w:rFonts w:hint="cs"/>
                <w:sz w:val="19"/>
                <w:rtl/>
              </w:rPr>
              <w:t xml:space="preserve"> </w:t>
            </w:r>
            <w:r w:rsidRPr="00A84A8F">
              <w:rPr>
                <w:rFonts w:ascii="Tahoma" w:hAnsi="Tahoma" w:cs="Tahoma" w:hint="eastAsia"/>
                <w:sz w:val="19"/>
                <w:szCs w:val="19"/>
                <w:rtl/>
              </w:rPr>
              <w:t>מינתה</w:t>
            </w:r>
            <w:r w:rsidRPr="00A84A8F">
              <w:rPr>
                <w:rFonts w:ascii="Tahoma" w:hAnsi="Tahoma" w:cs="Tahoma"/>
                <w:sz w:val="19"/>
                <w:szCs w:val="19"/>
                <w:rtl/>
              </w:rPr>
              <w:t xml:space="preserve"> </w:t>
            </w:r>
            <w:r w:rsidRPr="00A84A8F">
              <w:rPr>
                <w:rFonts w:ascii="Tahoma" w:hAnsi="Tahoma" w:cs="Tahoma" w:hint="eastAsia"/>
                <w:sz w:val="19"/>
                <w:szCs w:val="19"/>
                <w:rtl/>
              </w:rPr>
              <w:t>בספטמבר</w:t>
            </w:r>
            <w:r w:rsidRPr="00A84A8F">
              <w:rPr>
                <w:rFonts w:ascii="Tahoma" w:hAnsi="Tahoma" w:cs="Tahoma"/>
                <w:sz w:val="19"/>
                <w:szCs w:val="19"/>
                <w:rtl/>
              </w:rPr>
              <w:t xml:space="preserve"> 2019 </w:t>
            </w:r>
            <w:r w:rsidRPr="00A84A8F">
              <w:rPr>
                <w:rFonts w:ascii="Tahoma" w:hAnsi="Tahoma" w:cs="Tahoma" w:hint="eastAsia"/>
                <w:sz w:val="19"/>
                <w:szCs w:val="19"/>
                <w:rtl/>
              </w:rPr>
              <w:t>מנהל</w:t>
            </w:r>
            <w:r w:rsidRPr="00A84A8F">
              <w:rPr>
                <w:rFonts w:ascii="Tahoma" w:hAnsi="Tahoma" w:cs="Tahoma"/>
                <w:sz w:val="19"/>
                <w:szCs w:val="19"/>
                <w:rtl/>
              </w:rPr>
              <w:t xml:space="preserve"> מטעמה </w:t>
            </w:r>
            <w:r w:rsidRPr="00A84A8F">
              <w:rPr>
                <w:rFonts w:ascii="Tahoma" w:hAnsi="Tahoma" w:cs="Tahoma" w:hint="cs"/>
                <w:sz w:val="19"/>
                <w:szCs w:val="19"/>
                <w:rtl/>
              </w:rPr>
              <w:t xml:space="preserve">לתפקיד </w:t>
            </w:r>
            <w:r w:rsidRPr="00A84A8F">
              <w:rPr>
                <w:rFonts w:ascii="Tahoma" w:hAnsi="Tahoma" w:cs="Tahoma"/>
                <w:sz w:val="19"/>
                <w:szCs w:val="19"/>
                <w:rtl/>
              </w:rPr>
              <w:t xml:space="preserve">מנהל </w:t>
            </w:r>
            <w:r w:rsidRPr="00A84A8F">
              <w:rPr>
                <w:rFonts w:ascii="Tahoma" w:hAnsi="Tahoma" w:cs="Tahoma" w:hint="eastAsia"/>
                <w:sz w:val="19"/>
                <w:szCs w:val="19"/>
                <w:rtl/>
              </w:rPr>
              <w:t>מינהלת</w:t>
            </w:r>
            <w:r w:rsidRPr="00A84A8F">
              <w:rPr>
                <w:rFonts w:ascii="Tahoma" w:hAnsi="Tahoma" w:cs="Tahoma"/>
                <w:sz w:val="19"/>
                <w:szCs w:val="19"/>
                <w:rtl/>
              </w:rPr>
              <w:t xml:space="preserve"> החשמול והוא מרכז את כל פעילותה, </w:t>
            </w:r>
            <w:r w:rsidRPr="00A84A8F">
              <w:rPr>
                <w:rFonts w:ascii="Tahoma" w:hAnsi="Tahoma" w:cs="Tahoma" w:hint="eastAsia"/>
                <w:sz w:val="19"/>
                <w:szCs w:val="19"/>
                <w:rtl/>
              </w:rPr>
              <w:t>ובכלל</w:t>
            </w:r>
            <w:r w:rsidRPr="00A84A8F">
              <w:rPr>
                <w:rFonts w:ascii="Tahoma" w:hAnsi="Tahoma" w:cs="Tahoma"/>
                <w:sz w:val="19"/>
                <w:szCs w:val="19"/>
                <w:rtl/>
              </w:rPr>
              <w:t xml:space="preserve"> </w:t>
            </w:r>
            <w:r w:rsidRPr="00A84A8F">
              <w:rPr>
                <w:rFonts w:ascii="Tahoma" w:hAnsi="Tahoma" w:cs="Tahoma" w:hint="eastAsia"/>
                <w:sz w:val="19"/>
                <w:szCs w:val="19"/>
                <w:rtl/>
              </w:rPr>
              <w:t>זה</w:t>
            </w:r>
            <w:r w:rsidRPr="00A84A8F">
              <w:rPr>
                <w:rFonts w:ascii="Tahoma" w:hAnsi="Tahoma" w:cs="Tahoma"/>
                <w:sz w:val="19"/>
                <w:szCs w:val="19"/>
                <w:rtl/>
              </w:rPr>
              <w:t xml:space="preserve"> </w:t>
            </w:r>
            <w:r w:rsidRPr="00A84A8F">
              <w:rPr>
                <w:rFonts w:ascii="Tahoma" w:hAnsi="Tahoma" w:cs="Tahoma" w:hint="eastAsia"/>
                <w:sz w:val="19"/>
                <w:szCs w:val="19"/>
                <w:rtl/>
              </w:rPr>
              <w:t>גם</w:t>
            </w:r>
            <w:r w:rsidRPr="00A84A8F">
              <w:rPr>
                <w:rFonts w:ascii="Tahoma" w:hAnsi="Tahoma" w:cs="Tahoma"/>
                <w:sz w:val="19"/>
                <w:szCs w:val="19"/>
                <w:rtl/>
              </w:rPr>
              <w:t xml:space="preserve"> את הפעילות להשלמת הקו המהיר</w:t>
            </w:r>
            <w:r w:rsidRPr="00A84A8F">
              <w:rPr>
                <w:rFonts w:ascii="Tahoma" w:hAnsi="Tahoma" w:cs="Tahoma" w:hint="cs"/>
                <w:sz w:val="19"/>
                <w:szCs w:val="19"/>
                <w:rtl/>
              </w:rPr>
              <w:t>. השינויים בניהול הפרויקט הביאו לגידול בתפוק</w:t>
            </w:r>
            <w:r>
              <w:rPr>
                <w:rFonts w:ascii="Tahoma" w:hAnsi="Tahoma" w:cs="Tahoma" w:hint="cs"/>
                <w:sz w:val="19"/>
                <w:szCs w:val="19"/>
                <w:rtl/>
              </w:rPr>
              <w:t>ה</w:t>
            </w:r>
            <w:r w:rsidRPr="00A84A8F">
              <w:rPr>
                <w:rFonts w:ascii="Tahoma" w:hAnsi="Tahoma" w:cs="Tahoma" w:hint="cs"/>
                <w:sz w:val="19"/>
                <w:szCs w:val="19"/>
                <w:rtl/>
              </w:rPr>
              <w:t xml:space="preserve"> </w:t>
            </w:r>
            <w:r>
              <w:rPr>
                <w:rFonts w:ascii="Tahoma" w:hAnsi="Tahoma" w:cs="Tahoma" w:hint="cs"/>
                <w:sz w:val="19"/>
                <w:szCs w:val="19"/>
                <w:rtl/>
              </w:rPr>
              <w:t xml:space="preserve">בפרויקט </w:t>
            </w:r>
            <w:r w:rsidRPr="00A84A8F">
              <w:rPr>
                <w:rFonts w:ascii="Tahoma" w:hAnsi="Tahoma" w:cs="Tahoma" w:hint="cs"/>
                <w:sz w:val="19"/>
                <w:szCs w:val="19"/>
                <w:rtl/>
              </w:rPr>
              <w:t xml:space="preserve">החל </w:t>
            </w:r>
            <w:r>
              <w:rPr>
                <w:rFonts w:ascii="Tahoma" w:hAnsi="Tahoma" w:cs="Tahoma" w:hint="cs"/>
                <w:sz w:val="19"/>
                <w:szCs w:val="19"/>
                <w:rtl/>
              </w:rPr>
              <w:t>מהמחצית השנייה</w:t>
            </w:r>
            <w:r w:rsidRPr="00A06B3F">
              <w:rPr>
                <w:rFonts w:ascii="Tahoma" w:hAnsi="Tahoma" w:cs="Tahoma" w:hint="cs"/>
                <w:sz w:val="19"/>
                <w:szCs w:val="19"/>
                <w:rtl/>
              </w:rPr>
              <w:t xml:space="preserve"> של 2019.</w:t>
            </w:r>
          </w:p>
          <w:p w:rsidR="00355EA8" w:rsidRPr="00A06B3F" w:rsidP="004A43BF" w14:paraId="06A97681" w14:textId="77777777">
            <w:pPr>
              <w:spacing w:after="240"/>
              <w:jc w:val="both"/>
              <w:rPr>
                <w:rFonts w:ascii="Tahoma" w:hAnsi="Tahoma" w:cs="Tahoma"/>
                <w:sz w:val="19"/>
                <w:szCs w:val="19"/>
                <w:rtl/>
              </w:rPr>
            </w:pPr>
            <w:r w:rsidRPr="00A06B3F">
              <w:rPr>
                <w:rFonts w:ascii="Tahoma" w:hAnsi="Tahoma" w:cs="Tahoma" w:hint="cs"/>
                <w:b/>
                <w:bCs/>
                <w:sz w:val="19"/>
                <w:szCs w:val="19"/>
                <w:rtl/>
              </w:rPr>
              <w:t xml:space="preserve">מינוי ממונה בטיחות והכנת תוכנית בטיחות </w:t>
            </w:r>
            <w:r w:rsidRPr="00A06B3F">
              <w:rPr>
                <w:rFonts w:ascii="Tahoma" w:hAnsi="Tahoma" w:cs="Tahoma"/>
                <w:b/>
                <w:bCs/>
                <w:sz w:val="19"/>
                <w:szCs w:val="19"/>
                <w:rtl/>
              </w:rPr>
              <w:t>-</w:t>
            </w:r>
            <w:r w:rsidRPr="00A06B3F">
              <w:rPr>
                <w:rFonts w:hint="cs"/>
                <w:b/>
                <w:bCs/>
                <w:rtl/>
              </w:rPr>
              <w:t xml:space="preserve"> </w:t>
            </w:r>
            <w:r>
              <w:rPr>
                <w:rFonts w:ascii="Tahoma" w:hAnsi="Tahoma" w:cs="Tahoma" w:hint="cs"/>
                <w:sz w:val="19"/>
                <w:szCs w:val="19"/>
                <w:rtl/>
              </w:rPr>
              <w:t xml:space="preserve">משרד </w:t>
            </w:r>
            <w:r w:rsidRPr="00A06B3F">
              <w:rPr>
                <w:rFonts w:ascii="Tahoma" w:hAnsi="Tahoma" w:cs="Tahoma"/>
                <w:sz w:val="19"/>
                <w:szCs w:val="19"/>
                <w:rtl/>
              </w:rPr>
              <w:t xml:space="preserve">מבקר המדינה התריע </w:t>
            </w:r>
            <w:r>
              <w:rPr>
                <w:rFonts w:ascii="Tahoma" w:hAnsi="Tahoma" w:cs="Tahoma" w:hint="cs"/>
                <w:sz w:val="19"/>
                <w:szCs w:val="19"/>
                <w:rtl/>
              </w:rPr>
              <w:t xml:space="preserve">בדוח קודם </w:t>
            </w:r>
            <w:r w:rsidRPr="00A06B3F">
              <w:rPr>
                <w:rFonts w:ascii="Tahoma" w:hAnsi="Tahoma" w:cs="Tahoma"/>
                <w:sz w:val="19"/>
                <w:szCs w:val="19"/>
                <w:rtl/>
              </w:rPr>
              <w:t xml:space="preserve">על האפשרות לפגיעה בבטיחות בעבודה על פרויקט החשמול. </w:t>
            </w:r>
            <w:r w:rsidRPr="00A84A8F">
              <w:rPr>
                <w:rFonts w:ascii="Tahoma" w:hAnsi="Tahoma" w:cs="Tahoma"/>
                <w:sz w:val="19"/>
                <w:szCs w:val="19"/>
                <w:rtl/>
              </w:rPr>
              <w:t xml:space="preserve">ביקורת המעקב העלתה כי בספטמבר 2019 </w:t>
            </w:r>
            <w:r w:rsidRPr="00A84A8F">
              <w:rPr>
                <w:rFonts w:ascii="Tahoma" w:hAnsi="Tahoma" w:cs="Tahoma" w:hint="cs"/>
                <w:sz w:val="19"/>
                <w:szCs w:val="19"/>
                <w:rtl/>
              </w:rPr>
              <w:t xml:space="preserve">מונה </w:t>
            </w:r>
            <w:r w:rsidRPr="00A84A8F">
              <w:rPr>
                <w:rFonts w:ascii="Tahoma" w:hAnsi="Tahoma" w:cs="Tahoma"/>
                <w:sz w:val="19"/>
                <w:szCs w:val="19"/>
                <w:rtl/>
              </w:rPr>
              <w:t>ממונה בטיחות בחטיבת הפיתוח של הרכבת</w:t>
            </w:r>
            <w:r w:rsidRPr="00A84A8F">
              <w:rPr>
                <w:rFonts w:ascii="Tahoma" w:hAnsi="Tahoma" w:cs="Tahoma" w:hint="cs"/>
                <w:sz w:val="19"/>
                <w:szCs w:val="19"/>
                <w:rtl/>
              </w:rPr>
              <w:t>,</w:t>
            </w:r>
            <w:r w:rsidRPr="00A84A8F">
              <w:rPr>
                <w:rFonts w:ascii="Tahoma" w:hAnsi="Tahoma" w:cs="Tahoma"/>
                <w:sz w:val="19"/>
                <w:szCs w:val="19"/>
                <w:rtl/>
              </w:rPr>
              <w:t xml:space="preserve"> והחברה פעלה להכנת ת</w:t>
            </w:r>
            <w:r w:rsidRPr="00A84A8F">
              <w:rPr>
                <w:rFonts w:ascii="Tahoma" w:hAnsi="Tahoma" w:cs="Tahoma" w:hint="cs"/>
                <w:sz w:val="19"/>
                <w:szCs w:val="19"/>
                <w:rtl/>
              </w:rPr>
              <w:t>ו</w:t>
            </w:r>
            <w:r w:rsidRPr="00A84A8F">
              <w:rPr>
                <w:rFonts w:ascii="Tahoma" w:hAnsi="Tahoma" w:cs="Tahoma"/>
                <w:sz w:val="19"/>
                <w:szCs w:val="19"/>
                <w:rtl/>
              </w:rPr>
              <w:t>כנית בטיחות בעבודה עם חברה א</w:t>
            </w:r>
            <w:r w:rsidRPr="00A84A8F">
              <w:rPr>
                <w:rFonts w:ascii="Tahoma" w:hAnsi="Tahoma" w:cs="Tahoma" w:hint="cs"/>
                <w:sz w:val="19"/>
                <w:szCs w:val="19"/>
                <w:rtl/>
              </w:rPr>
              <w:t>'</w:t>
            </w:r>
            <w:r w:rsidRPr="00A84A8F">
              <w:rPr>
                <w:rFonts w:ascii="Tahoma" w:hAnsi="Tahoma" w:cs="Tahoma"/>
                <w:sz w:val="19"/>
                <w:szCs w:val="19"/>
                <w:rtl/>
              </w:rPr>
              <w:t>.</w:t>
            </w:r>
          </w:p>
          <w:p w:rsidR="00355EA8" w:rsidRPr="00A06B3F" w:rsidP="004A43BF" w14:paraId="2E33DC74" w14:textId="77777777">
            <w:pPr>
              <w:spacing w:after="240"/>
              <w:jc w:val="both"/>
              <w:rPr>
                <w:rFonts w:ascii="Tahoma" w:hAnsi="Tahoma" w:cs="Tahoma"/>
                <w:sz w:val="19"/>
                <w:szCs w:val="19"/>
                <w:rtl/>
              </w:rPr>
            </w:pPr>
            <w:r w:rsidRPr="00A06B3F">
              <w:rPr>
                <w:rFonts w:ascii="Tahoma" w:hAnsi="Tahoma" w:cs="Tahoma" w:hint="cs"/>
                <w:b/>
                <w:bCs/>
                <w:sz w:val="19"/>
                <w:szCs w:val="19"/>
                <w:rtl/>
              </w:rPr>
              <w:t xml:space="preserve">פעולות להאצת הפרויקט </w:t>
            </w:r>
            <w:r w:rsidRPr="00A06B3F">
              <w:rPr>
                <w:rFonts w:ascii="Tahoma" w:hAnsi="Tahoma" w:cs="Tahoma"/>
                <w:b/>
                <w:bCs/>
                <w:sz w:val="19"/>
                <w:szCs w:val="19"/>
                <w:rtl/>
              </w:rPr>
              <w:t>-</w:t>
            </w:r>
            <w:r w:rsidRPr="00A06B3F">
              <w:rPr>
                <w:rFonts w:ascii="Tahoma" w:hAnsi="Tahoma" w:cs="Tahoma" w:hint="cs"/>
                <w:b/>
                <w:bCs/>
                <w:sz w:val="19"/>
                <w:szCs w:val="19"/>
                <w:rtl/>
              </w:rPr>
              <w:t xml:space="preserve"> </w:t>
            </w:r>
            <w:r w:rsidRPr="00A06B3F">
              <w:rPr>
                <w:rFonts w:ascii="Tahoma" w:hAnsi="Tahoma" w:cs="Tahoma" w:hint="eastAsia"/>
                <w:sz w:val="19"/>
                <w:szCs w:val="19"/>
                <w:rtl/>
              </w:rPr>
              <w:t>חברת</w:t>
            </w:r>
            <w:r w:rsidRPr="00A06B3F">
              <w:rPr>
                <w:rFonts w:ascii="Tahoma" w:hAnsi="Tahoma" w:cs="Tahoma"/>
                <w:sz w:val="19"/>
                <w:szCs w:val="19"/>
                <w:rtl/>
              </w:rPr>
              <w:t xml:space="preserve"> </w:t>
            </w:r>
            <w:r w:rsidRPr="00A06B3F">
              <w:rPr>
                <w:rFonts w:ascii="Tahoma" w:hAnsi="Tahoma" w:cs="Tahoma" w:hint="eastAsia"/>
                <w:sz w:val="19"/>
                <w:szCs w:val="19"/>
                <w:rtl/>
              </w:rPr>
              <w:t>הרכבת</w:t>
            </w:r>
            <w:r w:rsidRPr="00A06B3F">
              <w:rPr>
                <w:rFonts w:ascii="Tahoma" w:hAnsi="Tahoma" w:cs="Tahoma"/>
                <w:sz w:val="19"/>
                <w:szCs w:val="19"/>
                <w:rtl/>
              </w:rPr>
              <w:t xml:space="preserve"> </w:t>
            </w:r>
            <w:r w:rsidRPr="00A06B3F">
              <w:rPr>
                <w:rFonts w:ascii="Tahoma" w:hAnsi="Tahoma" w:cs="Tahoma" w:hint="cs"/>
                <w:sz w:val="19"/>
                <w:szCs w:val="19"/>
                <w:rtl/>
              </w:rPr>
              <w:t>חתמה על הסכם להאצת הפרויקט</w:t>
            </w:r>
            <w:r w:rsidRPr="00A06B3F">
              <w:rPr>
                <w:rFonts w:ascii="Tahoma" w:hAnsi="Tahoma" w:cs="Tahoma"/>
                <w:sz w:val="19"/>
                <w:szCs w:val="19"/>
                <w:rtl/>
              </w:rPr>
              <w:t xml:space="preserve"> </w:t>
            </w:r>
            <w:r w:rsidRPr="00A06B3F">
              <w:rPr>
                <w:rFonts w:ascii="Tahoma" w:hAnsi="Tahoma" w:cs="Tahoma" w:hint="eastAsia"/>
                <w:sz w:val="19"/>
                <w:szCs w:val="19"/>
                <w:rtl/>
              </w:rPr>
              <w:t>עם</w:t>
            </w:r>
            <w:r w:rsidRPr="00A06B3F">
              <w:rPr>
                <w:rFonts w:ascii="Tahoma" w:hAnsi="Tahoma" w:cs="Tahoma"/>
                <w:sz w:val="19"/>
                <w:szCs w:val="19"/>
                <w:rtl/>
              </w:rPr>
              <w:t xml:space="preserve"> </w:t>
            </w:r>
            <w:r w:rsidRPr="00A84A8F">
              <w:rPr>
                <w:rFonts w:ascii="Tahoma" w:hAnsi="Tahoma" w:cs="Tahoma" w:hint="eastAsia"/>
                <w:sz w:val="19"/>
                <w:szCs w:val="19"/>
                <w:rtl/>
              </w:rPr>
              <w:t>חברה</w:t>
            </w:r>
            <w:r w:rsidRPr="00A84A8F">
              <w:rPr>
                <w:rFonts w:ascii="Tahoma" w:hAnsi="Tahoma" w:cs="Tahoma"/>
                <w:sz w:val="19"/>
                <w:szCs w:val="19"/>
                <w:rtl/>
              </w:rPr>
              <w:t xml:space="preserve"> </w:t>
            </w:r>
            <w:r w:rsidRPr="00A84A8F">
              <w:rPr>
                <w:rFonts w:ascii="Tahoma" w:hAnsi="Tahoma" w:cs="Tahoma" w:hint="eastAsia"/>
                <w:sz w:val="19"/>
                <w:szCs w:val="19"/>
                <w:rtl/>
              </w:rPr>
              <w:t>א</w:t>
            </w:r>
            <w:r w:rsidRPr="00A84A8F">
              <w:rPr>
                <w:rFonts w:ascii="Tahoma" w:hAnsi="Tahoma" w:cs="Tahoma"/>
                <w:sz w:val="19"/>
                <w:szCs w:val="19"/>
                <w:rtl/>
              </w:rPr>
              <w:t>',</w:t>
            </w:r>
            <w:r w:rsidRPr="00A84A8F">
              <w:rPr>
                <w:rFonts w:ascii="Tahoma" w:hAnsi="Tahoma" w:cs="Tahoma" w:hint="cs"/>
                <w:sz w:val="19"/>
                <w:szCs w:val="19"/>
                <w:rtl/>
              </w:rPr>
              <w:t xml:space="preserve"> והמועד המתוכנן להשלמת הפרויקט הוקדם בארבע שנים (מ-2029 ל-2025).</w:t>
            </w:r>
            <w:r w:rsidRPr="00A06B3F">
              <w:rPr>
                <w:rFonts w:ascii="Tahoma" w:hAnsi="Tahoma" w:cs="Tahoma"/>
                <w:b/>
                <w:bCs/>
                <w:sz w:val="19"/>
                <w:szCs w:val="19"/>
                <w:rtl/>
              </w:rPr>
              <w:t xml:space="preserve"> </w:t>
            </w:r>
          </w:p>
          <w:p w:rsidR="00355EA8" w:rsidRPr="009F3BDE" w:rsidP="009F3BDE" w14:paraId="169D1158" w14:textId="77777777">
            <w:pPr>
              <w:tabs>
                <w:tab w:val="left" w:pos="8903"/>
              </w:tabs>
              <w:spacing w:after="240" w:line="288" w:lineRule="auto"/>
              <w:rPr>
                <w:rFonts w:ascii="Tahoma" w:hAnsi="Tahoma" w:cs="Tahoma"/>
                <w:b/>
                <w:bCs/>
                <w:sz w:val="12"/>
                <w:szCs w:val="12"/>
                <w:u w:val="single"/>
                <w:rtl/>
              </w:rPr>
            </w:pPr>
          </w:p>
          <w:p w:rsidR="00355EA8" w:rsidP="009F3BDE" w14:paraId="22AF24F1" w14:textId="77777777">
            <w:pPr>
              <w:tabs>
                <w:tab w:val="left" w:pos="8903"/>
              </w:tabs>
              <w:spacing w:after="240" w:line="288" w:lineRule="auto"/>
              <w:rPr>
                <w:rFonts w:ascii="Tahoma" w:hAnsi="Tahoma" w:cs="Tahoma"/>
                <w:sz w:val="19"/>
                <w:szCs w:val="19"/>
                <w:rtl/>
              </w:rPr>
            </w:pPr>
            <w:r w:rsidRPr="00A06B3F">
              <w:rPr>
                <w:rFonts w:ascii="Tahoma" w:hAnsi="Tahoma" w:cs="Tahoma" w:hint="cs"/>
                <w:b/>
                <w:bCs/>
                <w:u w:val="single"/>
                <w:rtl/>
              </w:rPr>
              <w:t>הפעלת קו הרכבת המהיר הרצלי</w:t>
            </w:r>
            <w:r>
              <w:rPr>
                <w:rFonts w:ascii="Tahoma" w:hAnsi="Tahoma" w:cs="Tahoma" w:hint="cs"/>
                <w:b/>
                <w:bCs/>
                <w:u w:val="single"/>
                <w:rtl/>
              </w:rPr>
              <w:t>י</w:t>
            </w:r>
            <w:r w:rsidRPr="00A06B3F">
              <w:rPr>
                <w:rFonts w:ascii="Tahoma" w:hAnsi="Tahoma" w:cs="Tahoma" w:hint="cs"/>
                <w:b/>
                <w:bCs/>
                <w:u w:val="single"/>
                <w:rtl/>
              </w:rPr>
              <w:t>ה-</w:t>
            </w:r>
            <w:r w:rsidRPr="00A06B3F">
              <w:rPr>
                <w:rFonts w:ascii="Tahoma" w:hAnsi="Tahoma" w:cs="Tahoma" w:hint="eastAsia"/>
                <w:b/>
                <w:bCs/>
                <w:u w:val="single"/>
                <w:rtl/>
              </w:rPr>
              <w:t>ירושלים</w:t>
            </w:r>
          </w:p>
          <w:p w:rsidR="00A86550" w:rsidP="004A43BF" w14:paraId="3428E3B7" w14:textId="77777777">
            <w:pPr>
              <w:tabs>
                <w:tab w:val="left" w:pos="8903"/>
              </w:tabs>
              <w:spacing w:after="240"/>
              <w:jc w:val="both"/>
              <w:rPr>
                <w:rFonts w:ascii="Tahoma" w:hAnsi="Tahoma" w:cs="Tahoma"/>
                <w:b/>
                <w:bCs/>
                <w:sz w:val="19"/>
                <w:szCs w:val="19"/>
                <w:rtl/>
              </w:rPr>
            </w:pPr>
            <w:r w:rsidRPr="000E7A41">
              <w:rPr>
                <w:rFonts w:ascii="Tahoma" w:hAnsi="Tahoma" w:cs="Tahoma" w:hint="cs"/>
                <w:b/>
                <w:bCs/>
                <w:sz w:val="19"/>
                <w:szCs w:val="19"/>
                <w:rtl/>
              </w:rPr>
              <w:t>ביצוע הפקת לקחים</w:t>
            </w:r>
            <w:r>
              <w:rPr>
                <w:rFonts w:ascii="Tahoma" w:hAnsi="Tahoma" w:cs="Tahoma" w:hint="cs"/>
                <w:sz w:val="19"/>
                <w:szCs w:val="19"/>
                <w:rtl/>
              </w:rPr>
              <w:t xml:space="preserve"> - חברת הרכבת ביצעה הליך הפקת לקחים בנוגע להליך פתיחת הקו המהיר לירושלים לרבות בנושא בדיקות והרצות של הקו.</w:t>
            </w:r>
            <w:r w:rsidRPr="00A06B3F">
              <w:rPr>
                <w:rFonts w:ascii="Tahoma" w:hAnsi="Tahoma" w:cs="Tahoma" w:hint="cs"/>
                <w:b/>
                <w:bCs/>
                <w:sz w:val="19"/>
                <w:szCs w:val="19"/>
                <w:rtl/>
              </w:rPr>
              <w:t xml:space="preserve"> </w:t>
            </w:r>
          </w:p>
          <w:p w:rsidR="00A86550" w:rsidRPr="00A06B3F" w:rsidP="004A43BF" w14:paraId="1FB4C17B" w14:textId="77777777">
            <w:pPr>
              <w:tabs>
                <w:tab w:val="left" w:pos="8903"/>
              </w:tabs>
              <w:spacing w:after="240"/>
              <w:jc w:val="both"/>
              <w:rPr>
                <w:rFonts w:ascii="Tahoma" w:hAnsi="Tahoma" w:cs="Tahoma"/>
                <w:sz w:val="19"/>
                <w:szCs w:val="19"/>
              </w:rPr>
            </w:pPr>
            <w:r w:rsidRPr="00A06B3F">
              <w:rPr>
                <w:rFonts w:ascii="Tahoma" w:hAnsi="Tahoma" w:cs="Tahoma" w:hint="cs"/>
                <w:b/>
                <w:bCs/>
                <w:sz w:val="19"/>
                <w:szCs w:val="19"/>
                <w:rtl/>
              </w:rPr>
              <w:t xml:space="preserve">מצבי חירום </w:t>
            </w:r>
            <w:r>
              <w:rPr>
                <w:rFonts w:ascii="Tahoma" w:hAnsi="Tahoma" w:cs="Tahoma" w:hint="cs"/>
                <w:b/>
                <w:bCs/>
                <w:sz w:val="19"/>
                <w:szCs w:val="19"/>
                <w:rtl/>
              </w:rPr>
              <w:t xml:space="preserve">במנהרות ובגשרים </w:t>
            </w:r>
            <w:r w:rsidRPr="00A06B3F">
              <w:rPr>
                <w:rFonts w:ascii="Tahoma" w:hAnsi="Tahoma" w:cs="Tahoma" w:hint="cs"/>
                <w:b/>
                <w:bCs/>
                <w:sz w:val="19"/>
                <w:szCs w:val="19"/>
                <w:rtl/>
              </w:rPr>
              <w:t>-</w:t>
            </w:r>
            <w:r w:rsidRPr="00A06B3F">
              <w:rPr>
                <w:rFonts w:hint="cs"/>
                <w:b/>
                <w:bCs/>
                <w:szCs w:val="24"/>
                <w:rtl/>
              </w:rPr>
              <w:t xml:space="preserve"> </w:t>
            </w:r>
            <w:r w:rsidRPr="00A06B3F">
              <w:rPr>
                <w:rFonts w:ascii="Tahoma" w:hAnsi="Tahoma" w:cs="Tahoma" w:hint="cs"/>
                <w:b/>
                <w:bCs/>
                <w:sz w:val="19"/>
                <w:szCs w:val="19"/>
                <w:rtl/>
              </w:rPr>
              <w:t xml:space="preserve">הובלת כוחות חירום באמצעות רכבים ייעודיים (זיבר) - </w:t>
            </w:r>
            <w:r w:rsidRPr="00A06B3F">
              <w:rPr>
                <w:rFonts w:ascii="Tahoma" w:hAnsi="Tahoma" w:cs="Tahoma" w:hint="cs"/>
                <w:sz w:val="19"/>
                <w:szCs w:val="19"/>
                <w:rtl/>
              </w:rPr>
              <w:t>חברת הרכבת וכב"ה העמידו רכבים ייעודים להובל</w:t>
            </w:r>
            <w:r>
              <w:rPr>
                <w:rFonts w:ascii="Tahoma" w:hAnsi="Tahoma" w:cs="Tahoma" w:hint="cs"/>
                <w:sz w:val="19"/>
                <w:szCs w:val="19"/>
                <w:rtl/>
              </w:rPr>
              <w:t>ה</w:t>
            </w:r>
            <w:r w:rsidRPr="00A06B3F">
              <w:rPr>
                <w:rFonts w:ascii="Tahoma" w:hAnsi="Tahoma" w:cs="Tahoma" w:hint="cs"/>
                <w:sz w:val="19"/>
                <w:szCs w:val="19"/>
                <w:rtl/>
              </w:rPr>
              <w:t xml:space="preserve"> </w:t>
            </w:r>
            <w:r>
              <w:rPr>
                <w:rFonts w:ascii="Tahoma" w:hAnsi="Tahoma" w:cs="Tahoma" w:hint="cs"/>
                <w:sz w:val="19"/>
                <w:szCs w:val="19"/>
                <w:rtl/>
              </w:rPr>
              <w:t xml:space="preserve">של </w:t>
            </w:r>
            <w:r w:rsidRPr="00A06B3F">
              <w:rPr>
                <w:rFonts w:ascii="Tahoma" w:hAnsi="Tahoma" w:cs="Tahoma" w:hint="cs"/>
                <w:sz w:val="19"/>
                <w:szCs w:val="19"/>
                <w:rtl/>
              </w:rPr>
              <w:t xml:space="preserve">כוחות החילוץ </w:t>
            </w:r>
            <w:r>
              <w:rPr>
                <w:rFonts w:ascii="Tahoma" w:hAnsi="Tahoma" w:cs="Tahoma" w:hint="cs"/>
                <w:sz w:val="19"/>
                <w:szCs w:val="19"/>
                <w:rtl/>
              </w:rPr>
              <w:t>ה</w:t>
            </w:r>
            <w:r w:rsidRPr="00A06B3F">
              <w:rPr>
                <w:rFonts w:ascii="Tahoma" w:hAnsi="Tahoma" w:cs="Tahoma" w:hint="cs"/>
                <w:sz w:val="19"/>
                <w:szCs w:val="19"/>
                <w:rtl/>
              </w:rPr>
              <w:t>ראשוניים של הרכבת וכב"ה למקום האירוע.</w:t>
            </w:r>
          </w:p>
        </w:tc>
      </w:tr>
    </w:tbl>
    <w:p w:rsidR="00254819" w:rsidRPr="009F3BDE" w:rsidP="00254819" w14:paraId="6CF4B130" w14:textId="77777777">
      <w:pPr>
        <w:bidi w:val="0"/>
        <w:spacing w:after="200" w:line="276" w:lineRule="auto"/>
        <w:rPr>
          <w:rFonts w:ascii="Tahoma" w:hAnsi="Tahoma" w:cs="Tahoma"/>
          <w:sz w:val="12"/>
          <w:szCs w:val="12"/>
        </w:rPr>
      </w:pPr>
      <w:bookmarkStart w:id="1" w:name="tempMark"/>
      <w:bookmarkEnd w:id="1"/>
    </w:p>
    <w:tbl>
      <w:tblPr>
        <w:tblStyle w:val="30"/>
        <w:tblpPr w:leftFromText="180" w:rightFromText="180" w:vertAnchor="text" w:tblpXSpec="center" w:tblpY="1"/>
        <w:tblOverlap w:val="never"/>
        <w:bidiVisual/>
        <w:tblW w:w="9309" w:type="dxa"/>
        <w:tblLayout w:type="fixed"/>
        <w:tblLook w:val="04A0"/>
      </w:tblPr>
      <w:tblGrid>
        <w:gridCol w:w="9309"/>
      </w:tblGrid>
      <w:tr w14:paraId="2E31DD81" w14:textId="77777777" w:rsidTr="004A43BF">
        <w:tblPrEx>
          <w:tblW w:w="9309" w:type="dxa"/>
          <w:tblLayout w:type="fixed"/>
          <w:tblLook w:val="04A0"/>
        </w:tblPrEx>
        <w:trPr>
          <w:trHeight w:val="993"/>
        </w:trPr>
        <w:tc>
          <w:tcPr>
            <w:tcW w:w="9309" w:type="dxa"/>
            <w:tcBorders>
              <w:top w:val="nil"/>
              <w:left w:val="nil"/>
              <w:bottom w:val="nil"/>
              <w:right w:val="nil"/>
            </w:tcBorders>
          </w:tcPr>
          <w:p w:rsidR="00355EA8" w:rsidRPr="00A06B3F" w:rsidP="007C4642" w14:paraId="023E6192" w14:textId="77777777">
            <w:pPr>
              <w:spacing w:line="240" w:lineRule="auto"/>
              <w:rPr>
                <w:rFonts w:ascii="Tahoma" w:hAnsi="Tahoma" w:cs="Tahoma"/>
                <w:rtl/>
              </w:rPr>
            </w:pPr>
            <w:r w:rsidRPr="00A06B3F">
              <w:rPr>
                <w:rFonts w:ascii="Tahoma" w:hAnsi="Tahoma" w:cs="Tahoma"/>
                <w:noProof/>
                <w:rtl/>
              </w:rPr>
              <w:drawing>
                <wp:inline distT="0" distB="0" distL="0" distR="0">
                  <wp:extent cx="5825365" cy="439420"/>
                  <wp:effectExtent l="0" t="0" r="4445" b="0"/>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14:paraId="125A1D22" w14:textId="77777777" w:rsidTr="004A43BF">
        <w:tblPrEx>
          <w:tblW w:w="9309" w:type="dxa"/>
          <w:tblLayout w:type="fixed"/>
          <w:tblLook w:val="04A0"/>
        </w:tblPrEx>
        <w:trPr>
          <w:trHeight w:val="715"/>
        </w:trPr>
        <w:tc>
          <w:tcPr>
            <w:tcW w:w="9309" w:type="dxa"/>
            <w:tcBorders>
              <w:top w:val="nil"/>
              <w:left w:val="nil"/>
              <w:bottom w:val="nil"/>
              <w:right w:val="nil"/>
            </w:tcBorders>
            <w:shd w:val="clear" w:color="auto" w:fill="F1F5F9"/>
          </w:tcPr>
          <w:p w:rsidR="00355EA8" w:rsidRPr="00A06B3F" w:rsidP="004D3529" w14:paraId="4A0B71EF" w14:textId="77777777">
            <w:pPr>
              <w:numPr>
                <w:ilvl w:val="0"/>
                <w:numId w:val="3"/>
              </w:numPr>
              <w:spacing w:before="240" w:after="240"/>
              <w:ind w:left="549" w:hanging="549"/>
              <w:jc w:val="both"/>
            </w:pPr>
            <w:r w:rsidRPr="00A06B3F">
              <w:rPr>
                <w:rFonts w:ascii="Tahoma" w:hAnsi="Tahoma" w:cs="Tahoma" w:hint="cs"/>
                <w:sz w:val="19"/>
                <w:szCs w:val="19"/>
                <w:rtl/>
              </w:rPr>
              <w:t xml:space="preserve">מומלץ כי חברת </w:t>
            </w:r>
            <w:r w:rsidRPr="00A84A8F">
              <w:rPr>
                <w:rFonts w:ascii="Tahoma" w:hAnsi="Tahoma" w:cs="Tahoma" w:hint="cs"/>
                <w:sz w:val="19"/>
                <w:szCs w:val="19"/>
                <w:rtl/>
              </w:rPr>
              <w:t xml:space="preserve">הרכבת תמשיך לבחון וליישם דרכים לקידום והאצת פרויקט החשמול ותבצעו בלוחות הזמנים, בתקציבים ובסטנדרטים הנדרשים. על </w:t>
            </w:r>
            <w:r w:rsidRPr="00A84A8F">
              <w:rPr>
                <w:rFonts w:ascii="Tahoma" w:hAnsi="Tahoma" w:cs="Tahoma"/>
                <w:sz w:val="19"/>
                <w:szCs w:val="19"/>
                <w:rtl/>
              </w:rPr>
              <w:t>משרדי התחבורה והאוצר</w:t>
            </w:r>
            <w:r w:rsidRPr="00A84A8F">
              <w:rPr>
                <w:rFonts w:ascii="Tahoma" w:hAnsi="Tahoma" w:cs="Tahoma" w:hint="cs"/>
                <w:sz w:val="19"/>
                <w:szCs w:val="19"/>
                <w:rtl/>
              </w:rPr>
              <w:t xml:space="preserve"> להגביר את הפיקוח והבקרה על החברה כדי למנוע פיגורים נוספים בלוחות הזמנים.</w:t>
            </w:r>
            <w:r w:rsidRPr="00A84A8F">
              <w:rPr>
                <w:rFonts w:hint="cs"/>
                <w:szCs w:val="24"/>
                <w:rtl/>
              </w:rPr>
              <w:t xml:space="preserve"> </w:t>
            </w:r>
          </w:p>
          <w:p w:rsidR="00355EA8" w:rsidRPr="00A06B3F" w:rsidP="004D3529" w14:paraId="341EC706" w14:textId="77777777">
            <w:pPr>
              <w:numPr>
                <w:ilvl w:val="0"/>
                <w:numId w:val="3"/>
              </w:numPr>
              <w:spacing w:after="240"/>
              <w:ind w:left="549" w:hanging="549"/>
              <w:jc w:val="both"/>
              <w:rPr>
                <w:rFonts w:ascii="Tahoma" w:hAnsi="Tahoma" w:cs="Tahoma"/>
                <w:sz w:val="19"/>
                <w:szCs w:val="19"/>
              </w:rPr>
            </w:pPr>
            <w:r w:rsidRPr="00EF3F97">
              <w:rPr>
                <w:rFonts w:ascii="Tahoma" w:hAnsi="Tahoma" w:cs="Tahoma" w:hint="cs"/>
                <w:sz w:val="19"/>
                <w:szCs w:val="19"/>
                <w:rtl/>
              </w:rPr>
              <w:t xml:space="preserve">מומלץ </w:t>
            </w:r>
            <w:r>
              <w:rPr>
                <w:rFonts w:ascii="Tahoma" w:hAnsi="Tahoma" w:cs="Tahoma" w:hint="cs"/>
                <w:sz w:val="19"/>
                <w:szCs w:val="19"/>
                <w:rtl/>
              </w:rPr>
              <w:t xml:space="preserve">כי </w:t>
            </w:r>
            <w:r w:rsidRPr="00EF3F97">
              <w:rPr>
                <w:rFonts w:ascii="Tahoma" w:hAnsi="Tahoma" w:cs="Tahoma" w:hint="cs"/>
                <w:sz w:val="19"/>
                <w:szCs w:val="19"/>
                <w:rtl/>
              </w:rPr>
              <w:t>בעת קביעת מועד ביצוע חשמול הקווים השונים בפרויקט והתיעדוף של ביצוע הקווים ייבחנו על ידי משרד התחבורה גם התועלות המשקיות של החלופות לקידום חשמול הקווים בפרויקט. ראוי כי חברת הרכבת תבחן את המשמעויות הכלכליות לחברה בחשמול כל אחד מהקווים לצורך תיעדוף חשמול הקווים השונים בפרט והשירות לנוסע בכלל.</w:t>
            </w:r>
          </w:p>
          <w:p w:rsidR="00355EA8" w:rsidRPr="00A84A8F" w:rsidP="004D3529" w14:paraId="1BC60BEC" w14:textId="77777777">
            <w:pPr>
              <w:numPr>
                <w:ilvl w:val="0"/>
                <w:numId w:val="3"/>
              </w:numPr>
              <w:spacing w:after="240"/>
              <w:ind w:left="549" w:hanging="549"/>
              <w:jc w:val="both"/>
              <w:rPr>
                <w:rFonts w:ascii="Tahoma" w:hAnsi="Tahoma" w:cs="Tahoma"/>
                <w:sz w:val="19"/>
                <w:szCs w:val="19"/>
              </w:rPr>
            </w:pPr>
            <w:r w:rsidRPr="00A84A8F">
              <w:rPr>
                <w:rFonts w:ascii="Tahoma" w:hAnsi="Tahoma" w:cs="Tahoma" w:hint="cs"/>
                <w:sz w:val="19"/>
                <w:szCs w:val="19"/>
                <w:rtl/>
              </w:rPr>
              <w:t>מומלץ כי חברת הרכבת ומשרד התחבורה יקבעו קריטריונים להקצאת הציוד הנייד לקווים שייפתחו בצורה מיטבית בהתחשב בביקוש לקווים השונים, במשמעויות התפעוליות והכלכליות ובפגיעה אפשרית בטיב השירות, הנובעות מהסטת הציוד בין הקווים השונים.</w:t>
            </w:r>
          </w:p>
          <w:p w:rsidR="00355EA8" w:rsidRPr="00A06B3F" w:rsidP="004D3529" w14:paraId="17C40EF0" w14:textId="77777777">
            <w:pPr>
              <w:numPr>
                <w:ilvl w:val="0"/>
                <w:numId w:val="3"/>
              </w:numPr>
              <w:spacing w:after="240"/>
              <w:ind w:left="549" w:hanging="549"/>
              <w:jc w:val="both"/>
              <w:rPr>
                <w:rFonts w:ascii="Tahoma" w:hAnsi="Tahoma" w:cs="Tahoma"/>
                <w:sz w:val="19"/>
                <w:szCs w:val="19"/>
              </w:rPr>
            </w:pPr>
            <w:r w:rsidRPr="00A84A8F">
              <w:rPr>
                <w:rFonts w:ascii="Tahoma" w:hAnsi="Tahoma" w:cs="Tahoma" w:hint="cs"/>
                <w:sz w:val="19"/>
                <w:szCs w:val="19"/>
                <w:rtl/>
              </w:rPr>
              <w:t>מומלץ כי</w:t>
            </w:r>
            <w:r w:rsidRPr="00A84A8F">
              <w:rPr>
                <w:rFonts w:ascii="Tahoma" w:hAnsi="Tahoma" w:cs="Tahoma"/>
                <w:sz w:val="19"/>
                <w:szCs w:val="19"/>
                <w:rtl/>
              </w:rPr>
              <w:t xml:space="preserve"> חברת הרכבת ומשרד התחבורה </w:t>
            </w:r>
            <w:r w:rsidRPr="00A84A8F">
              <w:rPr>
                <w:rFonts w:ascii="Tahoma" w:hAnsi="Tahoma" w:cs="Tahoma" w:hint="cs"/>
                <w:sz w:val="19"/>
                <w:szCs w:val="19"/>
                <w:rtl/>
              </w:rPr>
              <w:t xml:space="preserve">יקבעו </w:t>
            </w:r>
            <w:r w:rsidRPr="00A84A8F">
              <w:rPr>
                <w:rFonts w:ascii="Tahoma" w:hAnsi="Tahoma" w:cs="Tahoma"/>
                <w:sz w:val="19"/>
                <w:szCs w:val="19"/>
                <w:rtl/>
              </w:rPr>
              <w:t xml:space="preserve">קריטריונים </w:t>
            </w:r>
            <w:r>
              <w:rPr>
                <w:rFonts w:ascii="Tahoma" w:hAnsi="Tahoma" w:cs="Tahoma" w:hint="cs"/>
                <w:sz w:val="19"/>
                <w:szCs w:val="19"/>
                <w:rtl/>
              </w:rPr>
              <w:t xml:space="preserve">ברורים ושקופים </w:t>
            </w:r>
            <w:r w:rsidRPr="00A84A8F">
              <w:rPr>
                <w:rFonts w:ascii="Tahoma" w:hAnsi="Tahoma" w:cs="Tahoma"/>
                <w:sz w:val="19"/>
                <w:szCs w:val="19"/>
                <w:rtl/>
              </w:rPr>
              <w:t xml:space="preserve">לאמינות שירות ראויה </w:t>
            </w:r>
            <w:r w:rsidRPr="00A84A8F">
              <w:rPr>
                <w:rFonts w:ascii="Tahoma" w:hAnsi="Tahoma" w:cs="Tahoma" w:hint="cs"/>
                <w:sz w:val="19"/>
                <w:szCs w:val="19"/>
                <w:rtl/>
              </w:rPr>
              <w:t>לפני</w:t>
            </w:r>
            <w:r w:rsidRPr="00A84A8F">
              <w:rPr>
                <w:rFonts w:ascii="Tahoma" w:hAnsi="Tahoma" w:cs="Tahoma"/>
                <w:sz w:val="19"/>
                <w:szCs w:val="19"/>
                <w:rtl/>
              </w:rPr>
              <w:t xml:space="preserve"> פתיחת קווי רכבת בעתיד להסעת נוסעים בהרצה ושלא בהרצה, </w:t>
            </w:r>
            <w:r>
              <w:rPr>
                <w:rFonts w:ascii="Tahoma" w:hAnsi="Tahoma" w:cs="Tahoma" w:hint="cs"/>
                <w:sz w:val="19"/>
                <w:szCs w:val="19"/>
                <w:rtl/>
              </w:rPr>
              <w:t>לרבות</w:t>
            </w:r>
            <w:r w:rsidRPr="00A06B3F">
              <w:rPr>
                <w:rFonts w:ascii="Tahoma" w:hAnsi="Tahoma" w:cs="Tahoma"/>
                <w:sz w:val="19"/>
                <w:szCs w:val="19"/>
                <w:rtl/>
              </w:rPr>
              <w:t xml:space="preserve"> בעת הפיכת קו רגיל לקו חשמלי.</w:t>
            </w:r>
          </w:p>
          <w:p w:rsidR="00355EA8" w:rsidRPr="00A06B3F" w:rsidP="004D3529" w14:paraId="577DDB7D" w14:textId="77777777">
            <w:pPr>
              <w:numPr>
                <w:ilvl w:val="0"/>
                <w:numId w:val="3"/>
              </w:numPr>
              <w:spacing w:after="240"/>
              <w:ind w:left="549" w:hanging="549"/>
              <w:jc w:val="both"/>
              <w:rPr>
                <w:rFonts w:ascii="Tahoma" w:hAnsi="Tahoma" w:cs="Tahoma"/>
                <w:sz w:val="19"/>
                <w:szCs w:val="19"/>
                <w:rtl/>
              </w:rPr>
            </w:pPr>
            <w:r w:rsidRPr="00A06B3F">
              <w:rPr>
                <w:rFonts w:ascii="Tahoma" w:hAnsi="Tahoma" w:cs="Tahoma" w:hint="cs"/>
                <w:sz w:val="19"/>
                <w:szCs w:val="19"/>
                <w:rtl/>
              </w:rPr>
              <w:t xml:space="preserve">על חברת </w:t>
            </w:r>
            <w:r w:rsidRPr="00A84A8F">
              <w:rPr>
                <w:rFonts w:ascii="Tahoma" w:hAnsi="Tahoma" w:cs="Tahoma" w:hint="cs"/>
                <w:sz w:val="19"/>
                <w:szCs w:val="19"/>
                <w:rtl/>
              </w:rPr>
              <w:t>הרכבת, משרד התחבורה, כב"ה, המשטרה ומד"א לפעול לשיפור יכולת כוחות החירום להגיב בלוח זמנים קצר לאירוע חירום בתוואי הקו המהיר בגשרים, במנהרות ובתחנת נבון בירושלים.</w:t>
            </w:r>
          </w:p>
        </w:tc>
      </w:tr>
    </w:tbl>
    <w:p w:rsidR="004A43BF" w14:paraId="261C6936" w14:textId="77777777">
      <w:pPr>
        <w:rPr>
          <w:rtl/>
        </w:rPr>
      </w:pPr>
    </w:p>
    <w:p w:rsidR="004A43BF" w14:paraId="2AFCF783" w14:textId="77777777">
      <w:pPr>
        <w:bidi w:val="0"/>
        <w:spacing w:after="200" w:line="276" w:lineRule="auto"/>
      </w:pPr>
      <w:r>
        <w:rPr>
          <w:rtl/>
        </w:rPr>
        <w:br w:type="page"/>
      </w:r>
    </w:p>
    <w:p w:rsidR="004A43BF" w14:paraId="45B02D96" w14:textId="77777777">
      <w:pPr>
        <w:rPr>
          <w:rtl/>
        </w:rPr>
      </w:pPr>
    </w:p>
    <w:p w:rsidR="004A43BF" w:rsidP="00305F40" w14:paraId="12D1BAE5" w14:textId="77777777">
      <w:pPr>
        <w:ind w:left="-569"/>
        <w:jc w:val="center"/>
      </w:pPr>
      <w:r>
        <w:rPr>
          <w:noProof/>
        </w:rPr>
        <w:drawing>
          <wp:inline distT="0" distB="0" distL="0" distR="0">
            <wp:extent cx="4320000" cy="6728400"/>
            <wp:effectExtent l="0" t="0" r="444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6602" name="מטלה 14 - תקציר 1.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6728400"/>
                    </a:xfrm>
                    <a:prstGeom prst="rect">
                      <a:avLst/>
                    </a:prstGeom>
                  </pic:spPr>
                </pic:pic>
              </a:graphicData>
            </a:graphic>
          </wp:inline>
        </w:drawing>
      </w:r>
    </w:p>
    <w:p w:rsidR="00CA4F20" w14:paraId="12FBB025" w14:textId="77777777">
      <w:pPr>
        <w:rPr>
          <w:rtl/>
        </w:rPr>
      </w:pPr>
    </w:p>
    <w:p w:rsidR="004A43BF" w:rsidP="00305F40" w14:paraId="5CA143D2" w14:textId="77777777">
      <w:pPr>
        <w:jc w:val="center"/>
        <w:rPr>
          <w:rtl/>
        </w:rPr>
      </w:pPr>
      <w:r>
        <w:rPr>
          <w:noProof/>
          <w:rtl/>
        </w:rPr>
        <w:drawing>
          <wp:inline distT="0" distB="0" distL="0" distR="0">
            <wp:extent cx="4323600" cy="2401200"/>
            <wp:effectExtent l="0" t="0" r="127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71022" name="מטלה 14 - תקציר 2.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3600" cy="2401200"/>
                    </a:xfrm>
                    <a:prstGeom prst="rect">
                      <a:avLst/>
                    </a:prstGeom>
                  </pic:spPr>
                </pic:pic>
              </a:graphicData>
            </a:graphic>
          </wp:inline>
        </w:drawing>
      </w:r>
    </w:p>
    <w:p w:rsidR="00305F40" w:rsidP="00305F40" w14:paraId="31B3BAF6" w14:textId="77777777">
      <w:pPr>
        <w:jc w:val="center"/>
        <w:rPr>
          <w:rtl/>
        </w:rPr>
      </w:pPr>
    </w:p>
    <w:tbl>
      <w:tblPr>
        <w:tblStyle w:val="30"/>
        <w:tblpPr w:leftFromText="180" w:rightFromText="180" w:vertAnchor="text" w:tblpXSpec="center" w:tblpY="1"/>
        <w:tblOverlap w:val="never"/>
        <w:bidiVisual/>
        <w:tblW w:w="9316" w:type="dxa"/>
        <w:tblLayout w:type="fixed"/>
        <w:tblLook w:val="04A0"/>
      </w:tblPr>
      <w:tblGrid>
        <w:gridCol w:w="9316"/>
      </w:tblGrid>
      <w:tr w14:paraId="59D726C3" w14:textId="77777777" w:rsidTr="00B13F1E">
        <w:tblPrEx>
          <w:tblW w:w="9316" w:type="dxa"/>
          <w:tblLayout w:type="fixed"/>
          <w:tblLook w:val="04A0"/>
        </w:tblPrEx>
        <w:trPr>
          <w:trHeight w:val="419"/>
        </w:trPr>
        <w:tc>
          <w:tcPr>
            <w:tcW w:w="9316" w:type="dxa"/>
            <w:tcBorders>
              <w:top w:val="nil"/>
              <w:left w:val="nil"/>
              <w:bottom w:val="nil"/>
              <w:right w:val="nil"/>
            </w:tcBorders>
          </w:tcPr>
          <w:p w:rsidR="004A43BF" w:rsidRPr="004A43BF" w:rsidP="004A43BF" w14:paraId="571849E1" w14:textId="77777777">
            <w:pPr>
              <w:jc w:val="both"/>
              <w:rPr>
                <w:rFonts w:ascii="Times New Roman" w:hAnsi="Times New Roman" w:cs="David"/>
                <w:sz w:val="20"/>
                <w:szCs w:val="24"/>
                <w:rtl/>
              </w:rPr>
            </w:pPr>
            <w:r w:rsidRPr="004A43BF">
              <w:rPr>
                <w:noProof/>
              </w:rPr>
              <w:drawing>
                <wp:inline distT="0" distB="0" distL="0" distR="0">
                  <wp:extent cx="5867102" cy="342265"/>
                  <wp:effectExtent l="0" t="0" r="635" b="635"/>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14:paraId="7335E375" w14:textId="77777777" w:rsidTr="00B13F1E">
        <w:tblPrEx>
          <w:tblW w:w="9316" w:type="dxa"/>
          <w:tblLayout w:type="fixed"/>
          <w:tblLook w:val="04A0"/>
        </w:tblPrEx>
        <w:trPr>
          <w:trHeight w:val="419"/>
        </w:trPr>
        <w:tc>
          <w:tcPr>
            <w:tcW w:w="9316" w:type="dxa"/>
            <w:tcBorders>
              <w:top w:val="nil"/>
              <w:left w:val="nil"/>
              <w:bottom w:val="nil"/>
              <w:right w:val="nil"/>
            </w:tcBorders>
          </w:tcPr>
          <w:p w:rsidR="004A43BF" w:rsidRPr="004A43BF" w:rsidP="004A43BF" w14:paraId="2DF6E181" w14:textId="77777777">
            <w:pPr>
              <w:jc w:val="both"/>
              <w:rPr>
                <w:rFonts w:ascii="Times New Roman" w:hAnsi="Times New Roman" w:cs="David"/>
                <w:sz w:val="20"/>
                <w:szCs w:val="24"/>
                <w:rtl/>
              </w:rPr>
            </w:pPr>
            <w:r w:rsidRPr="004A43BF">
              <w:rPr>
                <w:rFonts w:ascii="Tahoma" w:hAnsi="Tahoma" w:cs="Tahoma" w:hint="cs"/>
                <w:sz w:val="19"/>
                <w:szCs w:val="19"/>
                <w:rtl/>
              </w:rPr>
              <w:t xml:space="preserve">חשמול מערך המסילות הארצי הוא הפרויקט </w:t>
            </w:r>
            <w:r w:rsidRPr="004A43BF">
              <w:rPr>
                <w:rFonts w:ascii="Tahoma" w:hAnsi="Tahoma" w:cs="Tahoma"/>
                <w:sz w:val="19"/>
                <w:szCs w:val="19"/>
                <w:rtl/>
              </w:rPr>
              <w:t>הגדול ביותר של חברת הרכבת ו</w:t>
            </w:r>
            <w:r w:rsidRPr="004A43BF">
              <w:rPr>
                <w:rFonts w:ascii="Tahoma" w:hAnsi="Tahoma" w:cs="Tahoma" w:hint="cs"/>
                <w:sz w:val="19"/>
                <w:szCs w:val="19"/>
                <w:rtl/>
              </w:rPr>
              <w:t xml:space="preserve">מהחשובים שהיא מקדמת בשנים האחרונות. הביקורות הקודמות העלו ליקויים בניהול הפרויקט שגרמו לדחיות רבות בהשלמתו.  ביקורת המעקב שערך משרד מבקר המדינה העלתה כי מועד סיומו נדחה מספר פעמים, והמועד העדכני לסיומו הוא סוף שנת 2025. לקראת סיום עבודת הביקורת פעלו חברת הרכבת ומשרדי התחבורה והאוצר להאצת הפרויקט ולהקדמת מועד השלמתו בארבע שנים - משנת 2029 לשנת 2025. משרד מבקר המדינה ממליץ לגופים אלה לבדוק את המשמעויות הכלכליות לרבות תועלות משקיות </w:t>
            </w:r>
            <w:r w:rsidRPr="004A43BF">
              <w:rPr>
                <w:rFonts w:ascii="Tahoma" w:hAnsi="Tahoma" w:cs="Tahoma"/>
                <w:sz w:val="19"/>
                <w:szCs w:val="19"/>
                <w:rtl/>
              </w:rPr>
              <w:t xml:space="preserve">בעת </w:t>
            </w:r>
            <w:r w:rsidRPr="004A43BF">
              <w:rPr>
                <w:rFonts w:ascii="Tahoma" w:hAnsi="Tahoma" w:cs="Tahoma" w:hint="cs"/>
                <w:sz w:val="19"/>
                <w:szCs w:val="19"/>
                <w:rtl/>
              </w:rPr>
              <w:t>תיעדוף</w:t>
            </w:r>
            <w:r w:rsidRPr="004A43BF">
              <w:rPr>
                <w:rFonts w:ascii="Tahoma" w:hAnsi="Tahoma" w:cs="Tahoma"/>
                <w:sz w:val="19"/>
                <w:szCs w:val="19"/>
                <w:rtl/>
              </w:rPr>
              <w:t xml:space="preserve"> </w:t>
            </w:r>
            <w:r w:rsidRPr="004A43BF">
              <w:rPr>
                <w:rFonts w:ascii="Tahoma" w:hAnsi="Tahoma" w:cs="Tahoma" w:hint="cs"/>
                <w:sz w:val="19"/>
                <w:szCs w:val="19"/>
                <w:rtl/>
              </w:rPr>
              <w:t>קידום</w:t>
            </w:r>
            <w:r w:rsidRPr="004A43BF">
              <w:rPr>
                <w:rFonts w:ascii="Tahoma" w:hAnsi="Tahoma" w:cs="Tahoma"/>
                <w:sz w:val="19"/>
                <w:szCs w:val="19"/>
                <w:rtl/>
              </w:rPr>
              <w:t xml:space="preserve"> </w:t>
            </w:r>
            <w:r w:rsidRPr="004A43BF">
              <w:rPr>
                <w:rFonts w:ascii="Tahoma" w:hAnsi="Tahoma" w:cs="Tahoma" w:hint="cs"/>
                <w:sz w:val="19"/>
                <w:szCs w:val="19"/>
                <w:rtl/>
              </w:rPr>
              <w:t>ה</w:t>
            </w:r>
            <w:r w:rsidRPr="004A43BF">
              <w:rPr>
                <w:rFonts w:ascii="Tahoma" w:hAnsi="Tahoma" w:cs="Tahoma"/>
                <w:sz w:val="19"/>
                <w:szCs w:val="19"/>
                <w:rtl/>
              </w:rPr>
              <w:t xml:space="preserve">חשמול </w:t>
            </w:r>
            <w:r w:rsidRPr="004A43BF">
              <w:rPr>
                <w:rFonts w:ascii="Tahoma" w:hAnsi="Tahoma" w:cs="Tahoma" w:hint="cs"/>
                <w:sz w:val="19"/>
                <w:szCs w:val="19"/>
                <w:rtl/>
              </w:rPr>
              <w:t xml:space="preserve">של </w:t>
            </w:r>
            <w:r w:rsidRPr="004A43BF">
              <w:rPr>
                <w:rFonts w:ascii="Tahoma" w:hAnsi="Tahoma" w:cs="Tahoma"/>
                <w:sz w:val="19"/>
                <w:szCs w:val="19"/>
                <w:rtl/>
              </w:rPr>
              <w:t>הקווים השונים</w:t>
            </w:r>
            <w:r w:rsidRPr="004A43BF">
              <w:rPr>
                <w:rFonts w:ascii="Tahoma" w:hAnsi="Tahoma" w:cs="Tahoma" w:hint="cs"/>
                <w:sz w:val="19"/>
                <w:szCs w:val="19"/>
                <w:rtl/>
              </w:rPr>
              <w:t>. על חברת הרכבת, משרד התחבורה וכוחות החירום: כב"ה, מד"א והמשטרה, להפיק לקחים מהליקויים בהתארגנות לאירועי חירום בהפעלת הקו המהיר לירושלים, שאם לא יתוקנו הם עלולים לעלות בחיי אדם עקב התמשכות זמן הפינוי באירוע חירום בקו המהיר ובקווים אחרים.</w:t>
            </w:r>
          </w:p>
        </w:tc>
      </w:tr>
    </w:tbl>
    <w:p w:rsidR="004A43BF" w:rsidRPr="004A43BF" w14:paraId="7563F849" w14:textId="77777777"/>
    <w:sectPr w:rsidSect="00C30B3D">
      <w:headerReference w:type="even" r:id="rId16"/>
      <w:headerReference w:type="default" r:id="rId17"/>
      <w:footerReference w:type="even" r:id="rId18"/>
      <w:footerReference w:type="default" r:id="rId19"/>
      <w:headerReference w:type="first" r:id="rId20"/>
      <w:footerReference w:type="first" r:id="rId21"/>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altName w:val="Malgun Gothic Semilight"/>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F51" w14:paraId="2AB720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F51" w14:paraId="6A6170C5" w14:textId="77777777">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3"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702F51" w:rsidP="00702F51"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702F51" w:rsidRPr="00702F51" w:rsidP="00702F51"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1pt;margin-left:0;mso-position-horizontal:center;mso-wrap-distance-bottom:0;mso-wrap-distance-left:9pt;mso-wrap-distance-right:9pt;mso-wrap-distance-top:0;mso-wrap-style:square;position:absolute;visibility:visible;v-text-anchor:top;z-index:251666432" filled="f" strokecolor="blue" strokeweight="0.5pt">
              <v:textbox>
                <w:txbxContent>
                  <w:p w:rsidR="00702F51" w:rsidP="00702F51" w14:paraId="0C06AFDF"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702F51" w:rsidRPr="00702F51" w:rsidP="00702F51" w14:paraId="7795B95A"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F51" w14:paraId="3427A511" w14:textId="77777777">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2"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702F51" w:rsidP="00702F51"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702F51" w:rsidRPr="00702F51" w:rsidP="00702F51"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1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702F51" w:rsidP="00702F51" w14:paraId="167CD31C"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702F51" w:rsidRPr="00702F51" w:rsidP="00702F51" w14:paraId="4DBB950A"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F51" w14:paraId="4AC270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F51" w:rsidRPr="00702F51" w:rsidP="00702F51" w14:paraId="426587DE" w14:textId="774223BA">
    <w:pPr>
      <w:pStyle w:val="Header"/>
      <w:jc w:val="center"/>
    </w:pPr>
    <w:r w:rsidRPr="00702F51">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74388240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702F51" w:rsidRPr="000D7AD1" w:rsidP="00702F51" w14:textId="77777777">
                          <w:pPr>
                            <w:jc w:val="center"/>
                            <w:rPr>
                              <w:rFonts w:ascii="Miriam" w:hAnsi="Miriam" w:cs="Miriam"/>
                              <w:spacing w:val="5"/>
                              <w:sz w:val="27"/>
                              <w:szCs w:val="27"/>
                            </w:rPr>
                          </w:pPr>
                          <w:r w:rsidRPr="000D7AD1">
                            <w:rPr>
                              <w:rFonts w:ascii="Miriam" w:hAnsi="Miriam" w:cs="Times New Roman"/>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702F51" w:rsidRPr="000D7AD1" w:rsidP="00702F51" w14:paraId="77B26D33" w14:textId="77777777">
                    <w:pPr>
                      <w:jc w:val="center"/>
                      <w:rPr>
                        <w:rFonts w:ascii="Miriam" w:hAnsi="Miriam" w:cs="Miriam"/>
                        <w:spacing w:val="5"/>
                        <w:sz w:val="27"/>
                        <w:szCs w:val="27"/>
                      </w:rPr>
                    </w:pPr>
                    <w:r w:rsidRPr="000D7AD1">
                      <w:rPr>
                        <w:rFonts w:ascii="Miriam" w:hAnsi="Miriam" w:cs="Times New Roman"/>
                        <w:spacing w:val="5"/>
                        <w:sz w:val="27"/>
                        <w:szCs w:val="27"/>
                        <w:rtl/>
                      </w:rPr>
                      <w:t>משרד מבקר המדינה</w:t>
                    </w:r>
                  </w:p>
                </w:txbxContent>
              </v:textbox>
            </v:shape>
          </w:pict>
        </mc:Fallback>
      </mc:AlternateContent>
    </w:r>
    <w:r w:rsidRPr="00702F51">
      <w:rPr>
        <w:rtl/>
      </w:rPr>
      <w:t xml:space="preserve">- </w:t>
    </w:r>
    <w:r w:rsidRPr="00702F51">
      <w:rPr>
        <w:rtl/>
      </w:rPr>
      <w:fldChar w:fldCharType="begin"/>
    </w:r>
    <w:r w:rsidRPr="00702F51">
      <w:rPr>
        <w:rtl/>
      </w:rPr>
      <w:instrText xml:space="preserve"> </w:instrText>
    </w:r>
    <w:r w:rsidRPr="00702F51">
      <w:instrText>PAGE</w:instrText>
    </w:r>
    <w:r w:rsidRPr="00702F51">
      <w:rPr>
        <w:rtl/>
      </w:rPr>
      <w:instrText xml:space="preserve">  \* </w:instrText>
    </w:r>
    <w:r w:rsidRPr="00702F51">
      <w:instrText>MERGEFORMAT</w:instrText>
    </w:r>
    <w:r w:rsidRPr="00702F51">
      <w:rPr>
        <w:rtl/>
      </w:rPr>
      <w:instrText xml:space="preserve"> </w:instrText>
    </w:r>
    <w:r w:rsidRPr="00702F51">
      <w:rPr>
        <w:rtl/>
      </w:rPr>
      <w:fldChar w:fldCharType="separate"/>
    </w:r>
    <w:r w:rsidR="0037709E">
      <w:rPr>
        <w:noProof/>
        <w:rtl/>
      </w:rPr>
      <w:t>3</w:t>
    </w:r>
    <w:r w:rsidRPr="00702F51">
      <w:rPr>
        <w:rtl/>
      </w:rPr>
      <w:fldChar w:fldCharType="end"/>
    </w:r>
    <w:r w:rsidRPr="00702F51">
      <w:t xml:space="preserve"> -</w:t>
    </w:r>
  </w:p>
  <w:p w:rsidR="00702F51" w14:paraId="4C1A2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EF2" w:rsidRPr="00D57EF2" w:rsidP="00D57EF2" w14:paraId="4B1C2B52" w14:textId="77777777">
    <w:pPr>
      <w:pStyle w:val="Header"/>
      <w:rPr>
        <w:rtl/>
      </w:rPr>
    </w:pPr>
    <w:r w:rsidRPr="00D57EF2">
      <w:tab/>
    </w:r>
  </w:p>
  <w:p w:rsidR="00D57EF2" w:rsidRPr="00D57EF2" w:rsidP="00D57EF2" w14:paraId="12B6D2BE" w14:textId="77777777">
    <w:pPr>
      <w:pStyle w:val="Header"/>
      <w:rPr>
        <w:rtl/>
      </w:rPr>
    </w:pPr>
    <w:r w:rsidRPr="00D57EF2">
      <w:rPr>
        <w:noProof/>
      </w:rPr>
      <mc:AlternateContent>
        <mc:Choice Requires="wps">
          <w:drawing>
            <wp:anchor distT="0" distB="0" distL="114300" distR="114300" simplePos="0" relativeHeight="251660288"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D57EF2" w:rsidRPr="00DC4ED2" w:rsidP="00D57EF2" w14:textId="7777777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D57EF2" w:rsidRPr="00EE45F4" w:rsidP="00D57EF2" w14:textId="77777777">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D57EF2" w:rsidRPr="00DC4ED2" w:rsidP="00D57EF2" w14:paraId="568A9F9D" w14:textId="7777777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D57EF2" w:rsidRPr="00EE45F4" w:rsidP="00D57EF2" w14:paraId="1F1A2034" w14:textId="77777777">
                    <w:pPr>
                      <w:spacing w:before="120"/>
                      <w:jc w:val="center"/>
                      <w:rPr>
                        <w:rFonts w:ascii="Tahoma" w:hAnsi="Tahoma" w:cs="Tahoma"/>
                        <w:spacing w:val="5"/>
                        <w:sz w:val="27"/>
                        <w:szCs w:val="27"/>
                        <w:rtl/>
                      </w:rPr>
                    </w:pPr>
                  </w:p>
                </w:txbxContent>
              </v:textbox>
            </v:shape>
          </w:pict>
        </mc:Fallback>
      </mc:AlternateContent>
    </w:r>
    <w:r w:rsidRPr="00D57EF2">
      <w:rPr>
        <w:noProof/>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1" name="תמונה 1" descr="Logo Mevaker New"/>
          <wp:cNvGraphicFramePr/>
          <a:graphic xmlns:a="http://schemas.openxmlformats.org/drawingml/2006/main">
            <a:graphicData uri="http://schemas.openxmlformats.org/drawingml/2006/picture">
              <pic:pic xmlns:pic="http://schemas.openxmlformats.org/drawingml/2006/picture">
                <pic:nvPicPr>
                  <pic:cNvPr id="2101657487"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EF2" w:rsidRPr="00D57EF2" w:rsidP="00D57EF2" w14:paraId="0ABF705C" w14:textId="77777777">
    <w:pPr>
      <w:pStyle w:val="Header"/>
      <w:rPr>
        <w:rtl/>
      </w:rPr>
    </w:pPr>
    <w:r w:rsidRPr="00D57EF2">
      <w:rPr>
        <w:rtl/>
      </w:rPr>
      <w:tab/>
    </w:r>
    <w:r w:rsidRPr="00D57EF2">
      <w:rPr>
        <w:rFonts w:hint="cs"/>
        <w:rtl/>
      </w:rPr>
      <w:t xml:space="preserve"> </w:t>
    </w:r>
  </w:p>
  <w:p w:rsidR="00D57EF2" w:rsidRPr="00D57EF2" w:rsidP="00D57EF2" w14:paraId="6D4628C6" w14:textId="77777777">
    <w:pPr>
      <w:pStyle w:val="Header"/>
      <w:rPr>
        <w:rtl/>
      </w:rPr>
    </w:pPr>
    <w:r w:rsidRPr="00D57EF2">
      <w:rPr>
        <w:rFonts w:hint="cs"/>
        <w:rtl/>
      </w:rPr>
      <w:t xml:space="preserve">   </w:t>
    </w:r>
  </w:p>
  <w:p w:rsidR="00D57EF2" w:rsidRPr="00D57EF2" w:rsidP="00D57EF2" w14:paraId="37972C57" w14:textId="77777777">
    <w:pPr>
      <w:pStyle w:val="Header"/>
      <w:rPr>
        <w:rtl/>
      </w:rPr>
    </w:pPr>
  </w:p>
  <w:p w:rsidR="00A86550" w14:paraId="3D8CD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4EB5275"/>
    <w:multiLevelType w:val="hybridMultilevel"/>
    <w:tmpl w:val="4F5255F4"/>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A8"/>
    <w:rsid w:val="00003B77"/>
    <w:rsid w:val="0001735B"/>
    <w:rsid w:val="00022EC8"/>
    <w:rsid w:val="00042837"/>
    <w:rsid w:val="000501A4"/>
    <w:rsid w:val="000532AA"/>
    <w:rsid w:val="000842CF"/>
    <w:rsid w:val="000B1102"/>
    <w:rsid w:val="000C7459"/>
    <w:rsid w:val="000D7AD1"/>
    <w:rsid w:val="000E013E"/>
    <w:rsid w:val="000E7A41"/>
    <w:rsid w:val="000F7725"/>
    <w:rsid w:val="00101D0F"/>
    <w:rsid w:val="00113E28"/>
    <w:rsid w:val="00114325"/>
    <w:rsid w:val="00166477"/>
    <w:rsid w:val="001730B0"/>
    <w:rsid w:val="00177A9F"/>
    <w:rsid w:val="001960B4"/>
    <w:rsid w:val="001A613C"/>
    <w:rsid w:val="001B2821"/>
    <w:rsid w:val="001C057E"/>
    <w:rsid w:val="00203604"/>
    <w:rsid w:val="002064F7"/>
    <w:rsid w:val="00240887"/>
    <w:rsid w:val="002543D3"/>
    <w:rsid w:val="00254819"/>
    <w:rsid w:val="00263521"/>
    <w:rsid w:val="002A7D21"/>
    <w:rsid w:val="002C1EE0"/>
    <w:rsid w:val="002C4139"/>
    <w:rsid w:val="00301153"/>
    <w:rsid w:val="00305F40"/>
    <w:rsid w:val="00323027"/>
    <w:rsid w:val="00355EA8"/>
    <w:rsid w:val="0037370B"/>
    <w:rsid w:val="0037709E"/>
    <w:rsid w:val="0037752E"/>
    <w:rsid w:val="00380052"/>
    <w:rsid w:val="003E58C2"/>
    <w:rsid w:val="004779AA"/>
    <w:rsid w:val="004A0385"/>
    <w:rsid w:val="004A43BF"/>
    <w:rsid w:val="004C7D9F"/>
    <w:rsid w:val="004D3529"/>
    <w:rsid w:val="005006C5"/>
    <w:rsid w:val="00515E1A"/>
    <w:rsid w:val="005320D8"/>
    <w:rsid w:val="00551B42"/>
    <w:rsid w:val="00574579"/>
    <w:rsid w:val="00580C5C"/>
    <w:rsid w:val="005A021D"/>
    <w:rsid w:val="00634DAD"/>
    <w:rsid w:val="00644549"/>
    <w:rsid w:val="006457EB"/>
    <w:rsid w:val="006531CB"/>
    <w:rsid w:val="006D4161"/>
    <w:rsid w:val="006D786C"/>
    <w:rsid w:val="006F285F"/>
    <w:rsid w:val="00702F51"/>
    <w:rsid w:val="00713BCC"/>
    <w:rsid w:val="0072219B"/>
    <w:rsid w:val="007474F0"/>
    <w:rsid w:val="00753ADE"/>
    <w:rsid w:val="00767B4B"/>
    <w:rsid w:val="00773F61"/>
    <w:rsid w:val="007A4EBD"/>
    <w:rsid w:val="007B112B"/>
    <w:rsid w:val="007B5B26"/>
    <w:rsid w:val="007B691A"/>
    <w:rsid w:val="007C1FF6"/>
    <w:rsid w:val="007C4642"/>
    <w:rsid w:val="007D61B8"/>
    <w:rsid w:val="007F7FF2"/>
    <w:rsid w:val="00805B42"/>
    <w:rsid w:val="008102AD"/>
    <w:rsid w:val="00837997"/>
    <w:rsid w:val="008521D1"/>
    <w:rsid w:val="00864878"/>
    <w:rsid w:val="00867FC5"/>
    <w:rsid w:val="00892F80"/>
    <w:rsid w:val="00894C0A"/>
    <w:rsid w:val="008B4F41"/>
    <w:rsid w:val="008C6F75"/>
    <w:rsid w:val="008D564A"/>
    <w:rsid w:val="009015B2"/>
    <w:rsid w:val="00906E90"/>
    <w:rsid w:val="0091051D"/>
    <w:rsid w:val="00936F84"/>
    <w:rsid w:val="00940851"/>
    <w:rsid w:val="00952C3D"/>
    <w:rsid w:val="0096612A"/>
    <w:rsid w:val="009679D9"/>
    <w:rsid w:val="009D73F5"/>
    <w:rsid w:val="009E1A3F"/>
    <w:rsid w:val="009F0BD3"/>
    <w:rsid w:val="009F246E"/>
    <w:rsid w:val="009F3BDE"/>
    <w:rsid w:val="00A06B3F"/>
    <w:rsid w:val="00A61AD5"/>
    <w:rsid w:val="00A73007"/>
    <w:rsid w:val="00A73038"/>
    <w:rsid w:val="00A76C99"/>
    <w:rsid w:val="00A81EBE"/>
    <w:rsid w:val="00A84A8F"/>
    <w:rsid w:val="00A86550"/>
    <w:rsid w:val="00AC6B95"/>
    <w:rsid w:val="00B00E5C"/>
    <w:rsid w:val="00B44A40"/>
    <w:rsid w:val="00B666B9"/>
    <w:rsid w:val="00B76DC1"/>
    <w:rsid w:val="00B862C0"/>
    <w:rsid w:val="00BE2DD8"/>
    <w:rsid w:val="00C2305A"/>
    <w:rsid w:val="00C23CC9"/>
    <w:rsid w:val="00C24810"/>
    <w:rsid w:val="00C30B3D"/>
    <w:rsid w:val="00C33AE2"/>
    <w:rsid w:val="00C42E00"/>
    <w:rsid w:val="00C47C68"/>
    <w:rsid w:val="00C511C8"/>
    <w:rsid w:val="00C8096C"/>
    <w:rsid w:val="00C8100B"/>
    <w:rsid w:val="00CA41D2"/>
    <w:rsid w:val="00CA4F20"/>
    <w:rsid w:val="00D22748"/>
    <w:rsid w:val="00D26918"/>
    <w:rsid w:val="00D37121"/>
    <w:rsid w:val="00D57EF2"/>
    <w:rsid w:val="00D779F7"/>
    <w:rsid w:val="00D84797"/>
    <w:rsid w:val="00D87542"/>
    <w:rsid w:val="00D95C20"/>
    <w:rsid w:val="00D97C16"/>
    <w:rsid w:val="00DC4ED2"/>
    <w:rsid w:val="00DE1DAB"/>
    <w:rsid w:val="00DE20A2"/>
    <w:rsid w:val="00DF0B89"/>
    <w:rsid w:val="00E35682"/>
    <w:rsid w:val="00E46EA3"/>
    <w:rsid w:val="00E51C1B"/>
    <w:rsid w:val="00E53DA7"/>
    <w:rsid w:val="00E84AB6"/>
    <w:rsid w:val="00EC6B44"/>
    <w:rsid w:val="00EE37A3"/>
    <w:rsid w:val="00EE45F4"/>
    <w:rsid w:val="00EE51AD"/>
    <w:rsid w:val="00EF3F97"/>
    <w:rsid w:val="00F4385E"/>
    <w:rsid w:val="00F627EB"/>
    <w:rsid w:val="00F75A10"/>
    <w:rsid w:val="00F77276"/>
    <w:rsid w:val="00FB3F26"/>
    <w:rsid w:val="00FC3213"/>
    <w:rsid w:val="00FC48C6"/>
    <w:rsid w:val="00FE3CD8"/>
    <w:rsid w:val="00FF5E54"/>
  </w:rsids>
  <w:docVars>
    <w:docVar w:name="btnwarning" w:val="1"/>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574F2C69-B39D-4A8D-B2FA-5A3EC15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A8"/>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table" w:customStyle="1" w:styleId="30">
    <w:name w:val="רשת טבלה3"/>
    <w:basedOn w:val="TableNormal"/>
    <w:next w:val="TableGrid"/>
    <w:uiPriority w:val="59"/>
    <w:rsid w:val="00355EA8"/>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11C8"/>
    <w:rPr>
      <w:sz w:val="16"/>
      <w:szCs w:val="16"/>
    </w:rPr>
  </w:style>
  <w:style w:type="paragraph" w:styleId="CommentText">
    <w:name w:val="annotation text"/>
    <w:basedOn w:val="Normal"/>
    <w:link w:val="a5"/>
    <w:uiPriority w:val="99"/>
    <w:semiHidden/>
    <w:unhideWhenUsed/>
    <w:rsid w:val="00C511C8"/>
    <w:pPr>
      <w:spacing w:line="240" w:lineRule="auto"/>
    </w:pPr>
    <w:rPr>
      <w:szCs w:val="20"/>
    </w:rPr>
  </w:style>
  <w:style w:type="character" w:customStyle="1" w:styleId="a5">
    <w:name w:val="טקסט הערה תו"/>
    <w:basedOn w:val="DefaultParagraphFont"/>
    <w:link w:val="CommentText"/>
    <w:uiPriority w:val="99"/>
    <w:semiHidden/>
    <w:rsid w:val="00C511C8"/>
    <w:rPr>
      <w:szCs w:val="20"/>
    </w:rPr>
  </w:style>
  <w:style w:type="paragraph" w:styleId="CommentSubject">
    <w:name w:val="annotation subject"/>
    <w:basedOn w:val="CommentText"/>
    <w:next w:val="CommentText"/>
    <w:link w:val="a6"/>
    <w:uiPriority w:val="99"/>
    <w:semiHidden/>
    <w:unhideWhenUsed/>
    <w:rsid w:val="00C511C8"/>
    <w:rPr>
      <w:b/>
      <w:bCs/>
    </w:rPr>
  </w:style>
  <w:style w:type="character" w:customStyle="1" w:styleId="a6">
    <w:name w:val="נושא הערה תו"/>
    <w:basedOn w:val="a5"/>
    <w:link w:val="CommentSubject"/>
    <w:uiPriority w:val="99"/>
    <w:semiHidden/>
    <w:rsid w:val="00C511C8"/>
    <w:rPr>
      <w:b/>
      <w:bCs/>
      <w:szCs w:val="20"/>
    </w:rPr>
  </w:style>
  <w:style w:type="paragraph" w:styleId="BalloonText">
    <w:name w:val="Balloon Text"/>
    <w:basedOn w:val="Normal"/>
    <w:link w:val="a7"/>
    <w:uiPriority w:val="99"/>
    <w:semiHidden/>
    <w:unhideWhenUsed/>
    <w:rsid w:val="00C511C8"/>
    <w:pPr>
      <w:spacing w:line="240" w:lineRule="auto"/>
    </w:pPr>
    <w:rPr>
      <w:rFonts w:ascii="Tahoma" w:hAnsi="Tahoma" w:cs="Tahoma"/>
      <w:sz w:val="18"/>
      <w:szCs w:val="18"/>
    </w:rPr>
  </w:style>
  <w:style w:type="character" w:customStyle="1" w:styleId="a7">
    <w:name w:val="טקסט בלונים תו"/>
    <w:basedOn w:val="DefaultParagraphFont"/>
    <w:link w:val="BalloonText"/>
    <w:uiPriority w:val="99"/>
    <w:semiHidden/>
    <w:rsid w:val="00C511C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footer" Target="footer1.xml"/><Relationship Id="rId8" Type="http://schemas.openxmlformats.org/officeDocument/2006/relationships/image" Target="media/image4.jpeg"/><Relationship Id="rId26" Type="http://schemas.openxmlformats.org/officeDocument/2006/relationships/customXml" Target="../customXml/item3.xml"/><Relationship Id="rId21" Type="http://schemas.openxmlformats.org/officeDocument/2006/relationships/footer" Target="footer3.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header" Target="header2.xml"/><Relationship Id="rId7" Type="http://schemas.openxmlformats.org/officeDocument/2006/relationships/image" Target="media/image3.jpeg"/><Relationship Id="rId25" Type="http://schemas.openxmlformats.org/officeDocument/2006/relationships/customXml" Target="../customXml/item2.xml"/><Relationship Id="rId16" Type="http://schemas.openxmlformats.org/officeDocument/2006/relationships/header" Target="header1.xml"/><Relationship Id="rId2" Type="http://schemas.openxmlformats.org/officeDocument/2006/relationships/webSettings" Target="webSettings.xml"/><Relationship Id="rId20" Type="http://schemas.openxmlformats.org/officeDocument/2006/relationships/header" Target="header3.xml"/><Relationship Id="rId1" Type="http://schemas.openxmlformats.org/officeDocument/2006/relationships/settings" Target="settings.xml"/><Relationship Id="rId11" Type="http://schemas.openxmlformats.org/officeDocument/2006/relationships/image" Target="media/image7.jpeg"/><Relationship Id="rId24"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image" Target="media/image5.jpeg"/><Relationship Id="rId27" Type="http://schemas.openxmlformats.org/officeDocument/2006/relationships/customXml" Target="../customXml/item4.xml"/></Relationships>
</file>

<file path=word/_rels/header3.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69561-2AC2-40C8-B6CF-D7EB32309329}">
  <ds:schemaRefs>
    <ds:schemaRef ds:uri="http://schemas.openxmlformats.org/officeDocument/2006/bibliography"/>
  </ds:schemaRefs>
</ds:datastoreItem>
</file>

<file path=customXml/itemProps2.xml><?xml version="1.0" encoding="utf-8"?>
<ds:datastoreItem xmlns:ds="http://schemas.openxmlformats.org/officeDocument/2006/customXml" ds:itemID="{EA908191-3BD4-4B9A-9218-46338525F51F}"/>
</file>

<file path=customXml/itemProps3.xml><?xml version="1.0" encoding="utf-8"?>
<ds:datastoreItem xmlns:ds="http://schemas.openxmlformats.org/officeDocument/2006/customXml" ds:itemID="{861D8E54-D691-4122-A20E-3F99113CFD1D}"/>
</file>

<file path=customXml/itemProps4.xml><?xml version="1.0" encoding="utf-8"?>
<ds:datastoreItem xmlns:ds="http://schemas.openxmlformats.org/officeDocument/2006/customXml" ds:itemID="{5DA62019-B0E0-44CF-B30D-D7ECDBDCB69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