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6804B2" w:rsidP="0076623E">
      <w:pPr>
        <w:pStyle w:val="Heading1"/>
        <w:spacing w:line="269" w:lineRule="auto"/>
        <w:rPr>
          <w:rtl/>
        </w:rPr>
      </w:pPr>
      <w:r w:rsidRPr="00E6689C">
        <w:rPr>
          <w:rFonts w:hint="cs"/>
          <w:rtl/>
        </w:rPr>
        <w:t>עיריית כרמיאל</w:t>
      </w:r>
    </w:p>
    <w:p w:rsidR="00AD032F" w:rsidP="00AD032F">
      <w:pPr>
        <w:rPr>
          <w:rtl/>
        </w:rPr>
      </w:pPr>
    </w:p>
    <w:p w:rsidR="00AD032F" w:rsidRPr="00AD032F" w:rsidP="00AD032F">
      <w:pPr>
        <w:rPr>
          <w:rtl/>
        </w:rPr>
      </w:pPr>
    </w:p>
    <w:p w:rsidR="002E1E91" w:rsidRPr="00E6689C" w:rsidP="0076623E">
      <w:pPr>
        <w:pStyle w:val="Heading3"/>
        <w:spacing w:before="0" w:line="269" w:lineRule="auto"/>
      </w:pPr>
      <w:r w:rsidRPr="00E6689C">
        <w:rPr>
          <w:rFonts w:hint="cs"/>
          <w:rtl/>
        </w:rPr>
        <w:t>מבוא</w:t>
      </w:r>
    </w:p>
    <w:p w:rsidR="002E1E91" w:rsidRPr="00E6689C" w:rsidP="0076623E">
      <w:pPr>
        <w:pStyle w:val="a"/>
        <w:spacing w:line="269" w:lineRule="auto"/>
        <w:rPr>
          <w:rtl/>
        </w:rPr>
      </w:pPr>
    </w:p>
    <w:p w:rsidR="002E1E91" w:rsidP="0076623E">
      <w:pPr>
        <w:spacing w:line="269" w:lineRule="auto"/>
        <w:ind w:left="-2"/>
        <w:rPr>
          <w:b/>
          <w:bCs/>
          <w:sz w:val="24"/>
          <w:rtl/>
        </w:rPr>
      </w:pPr>
      <w:r w:rsidRPr="00E6689C">
        <w:rPr>
          <w:rFonts w:hint="cs"/>
          <w:b/>
          <w:sz w:val="24"/>
          <w:rtl/>
        </w:rPr>
        <w:t>העיר כרמיא</w:t>
      </w:r>
      <w:r w:rsidRPr="00E6689C">
        <w:rPr>
          <w:rFonts w:hint="eastAsia"/>
          <w:b/>
          <w:sz w:val="24"/>
          <w:rtl/>
        </w:rPr>
        <w:t>ל</w:t>
      </w:r>
      <w:r w:rsidR="00DA1671">
        <w:rPr>
          <w:rFonts w:hint="cs"/>
          <w:b/>
          <w:sz w:val="24"/>
          <w:rtl/>
        </w:rPr>
        <w:t>,</w:t>
      </w:r>
      <w:r w:rsidRPr="00E6689C">
        <w:rPr>
          <w:b/>
          <w:sz w:val="24"/>
          <w:rtl/>
        </w:rPr>
        <w:t xml:space="preserve"> </w:t>
      </w:r>
      <w:r w:rsidR="00DA1671">
        <w:rPr>
          <w:rFonts w:hint="cs"/>
          <w:b/>
          <w:sz w:val="24"/>
          <w:rtl/>
        </w:rPr>
        <w:t>ה</w:t>
      </w:r>
      <w:r w:rsidRPr="00E6689C">
        <w:rPr>
          <w:rFonts w:hint="eastAsia"/>
          <w:b/>
          <w:sz w:val="24"/>
          <w:rtl/>
        </w:rPr>
        <w:t>שוכנת</w:t>
      </w:r>
      <w:r w:rsidRPr="00E6689C">
        <w:rPr>
          <w:b/>
          <w:sz w:val="24"/>
          <w:rtl/>
        </w:rPr>
        <w:t xml:space="preserve"> על</w:t>
      </w:r>
      <w:r w:rsidRPr="00E6689C">
        <w:rPr>
          <w:rFonts w:hint="cs"/>
          <w:b/>
          <w:sz w:val="24"/>
          <w:rtl/>
        </w:rPr>
        <w:t xml:space="preserve"> אם הדרך בין עכו לצפת</w:t>
      </w:r>
      <w:r w:rsidR="00DA1671">
        <w:rPr>
          <w:rFonts w:hint="cs"/>
          <w:b/>
          <w:sz w:val="24"/>
          <w:rtl/>
        </w:rPr>
        <w:t>,</w:t>
      </w:r>
      <w:r w:rsidRPr="00E6689C">
        <w:rPr>
          <w:rFonts w:hint="cs"/>
          <w:b/>
          <w:sz w:val="24"/>
          <w:rtl/>
        </w:rPr>
        <w:t xml:space="preserve"> הוקמה בשנת 1964 במסגרת </w:t>
      </w:r>
      <w:r w:rsidR="001A2222">
        <w:rPr>
          <w:rFonts w:hint="cs"/>
          <w:b/>
          <w:sz w:val="24"/>
          <w:rtl/>
        </w:rPr>
        <w:t>תוכני</w:t>
      </w:r>
      <w:r w:rsidRPr="00E6689C">
        <w:rPr>
          <w:rFonts w:hint="cs"/>
          <w:b/>
          <w:sz w:val="24"/>
          <w:rtl/>
        </w:rPr>
        <w:t>ת</w:t>
      </w:r>
      <w:r w:rsidR="006E6E05">
        <w:rPr>
          <w:rFonts w:hint="cs"/>
          <w:b/>
          <w:sz w:val="24"/>
          <w:rtl/>
        </w:rPr>
        <w:t xml:space="preserve"> </w:t>
      </w:r>
      <w:r w:rsidRPr="00E6689C">
        <w:rPr>
          <w:rFonts w:hint="cs"/>
          <w:b/>
          <w:sz w:val="24"/>
          <w:rtl/>
        </w:rPr>
        <w:t>ל</w:t>
      </w:r>
      <w:r w:rsidR="00100227">
        <w:rPr>
          <w:rFonts w:hint="cs"/>
          <w:b/>
          <w:sz w:val="24"/>
          <w:rtl/>
        </w:rPr>
        <w:t>הרחבת ה</w:t>
      </w:r>
      <w:r w:rsidRPr="00E6689C">
        <w:rPr>
          <w:rFonts w:hint="cs"/>
          <w:b/>
          <w:sz w:val="24"/>
          <w:rtl/>
        </w:rPr>
        <w:t xml:space="preserve">התיישבות </w:t>
      </w:r>
      <w:r w:rsidR="00AF198E">
        <w:rPr>
          <w:rFonts w:hint="cs"/>
          <w:b/>
          <w:sz w:val="24"/>
          <w:rtl/>
        </w:rPr>
        <w:t>ה</w:t>
      </w:r>
      <w:r w:rsidRPr="00E6689C">
        <w:rPr>
          <w:rFonts w:hint="cs"/>
          <w:b/>
          <w:sz w:val="24"/>
          <w:rtl/>
        </w:rPr>
        <w:t>יהודית בגליל. בשנת 1983 קלטה עולים שהגיעו מאתיופיה במסגרת "מבצע משה"</w:t>
      </w:r>
      <w:r>
        <w:rPr>
          <w:b/>
          <w:sz w:val="24"/>
          <w:vertAlign w:val="superscript"/>
          <w:rtl/>
        </w:rPr>
        <w:footnoteReference w:id="2"/>
      </w:r>
      <w:r w:rsidRPr="00E6689C">
        <w:rPr>
          <w:rFonts w:hint="cs"/>
          <w:b/>
          <w:sz w:val="24"/>
          <w:rtl/>
        </w:rPr>
        <w:t>. באות</w:t>
      </w:r>
      <w:r w:rsidR="00DA1671">
        <w:rPr>
          <w:rFonts w:hint="cs"/>
          <w:b/>
          <w:sz w:val="24"/>
          <w:rtl/>
        </w:rPr>
        <w:t>ם ימים</w:t>
      </w:r>
      <w:r w:rsidRPr="00E6689C">
        <w:rPr>
          <w:rFonts w:hint="cs"/>
          <w:b/>
          <w:sz w:val="24"/>
          <w:rtl/>
        </w:rPr>
        <w:t xml:space="preserve"> מנתה </w:t>
      </w:r>
      <w:r w:rsidR="00DA1671">
        <w:rPr>
          <w:rFonts w:hint="cs"/>
          <w:b/>
          <w:sz w:val="24"/>
          <w:rtl/>
        </w:rPr>
        <w:t>ה</w:t>
      </w:r>
      <w:r w:rsidRPr="00E6689C">
        <w:rPr>
          <w:rFonts w:hint="cs"/>
          <w:b/>
          <w:sz w:val="24"/>
          <w:rtl/>
        </w:rPr>
        <w:t>אוכלוסייה 16,500 תושבים</w:t>
      </w:r>
      <w:r w:rsidR="006E656C">
        <w:rPr>
          <w:rFonts w:hint="cs"/>
          <w:b/>
          <w:sz w:val="24"/>
          <w:rtl/>
        </w:rPr>
        <w:t>,</w:t>
      </w:r>
      <w:r w:rsidRPr="00E6689C">
        <w:rPr>
          <w:rFonts w:hint="cs"/>
          <w:b/>
          <w:sz w:val="24"/>
          <w:rtl/>
        </w:rPr>
        <w:t xml:space="preserve"> </w:t>
      </w:r>
      <w:r w:rsidR="006E656C">
        <w:rPr>
          <w:rFonts w:hint="cs"/>
          <w:b/>
          <w:sz w:val="24"/>
          <w:rtl/>
        </w:rPr>
        <w:t>וכרמיאל</w:t>
      </w:r>
      <w:r w:rsidRPr="00E6689C" w:rsidR="006E656C">
        <w:rPr>
          <w:rFonts w:hint="cs"/>
          <w:b/>
          <w:sz w:val="24"/>
          <w:rtl/>
        </w:rPr>
        <w:t xml:space="preserve"> </w:t>
      </w:r>
      <w:r w:rsidRPr="00E6689C">
        <w:rPr>
          <w:rFonts w:hint="cs"/>
          <w:b/>
          <w:sz w:val="24"/>
          <w:rtl/>
        </w:rPr>
        <w:t>הוכרזה כעיר בשנת 1986. בשנות התשעים</w:t>
      </w:r>
      <w:r w:rsidR="006E656C">
        <w:rPr>
          <w:rFonts w:hint="cs"/>
          <w:b/>
          <w:sz w:val="24"/>
          <w:rtl/>
        </w:rPr>
        <w:t xml:space="preserve"> של המאה העשרים</w:t>
      </w:r>
      <w:r w:rsidRPr="00E6689C">
        <w:rPr>
          <w:rFonts w:hint="cs"/>
          <w:b/>
          <w:sz w:val="24"/>
          <w:rtl/>
        </w:rPr>
        <w:t xml:space="preserve"> הכפילה העיר את אוכלוסייתה, עם קליטת כ-18,000 עולים שהגיעו מארצות חבר העמים; מספר התושבים עלה ל-47,000 בשנת 2005. לאחר יציאת צה"ל מדרום לבנון בשנת 2000 נקלטו בעיר </w:t>
      </w:r>
      <w:r w:rsidR="00DA1671">
        <w:rPr>
          <w:rFonts w:hint="cs"/>
          <w:b/>
          <w:sz w:val="24"/>
          <w:rtl/>
        </w:rPr>
        <w:t>כמה</w:t>
      </w:r>
      <w:r w:rsidRPr="00E6689C" w:rsidR="00DA1671">
        <w:rPr>
          <w:rFonts w:hint="cs"/>
          <w:b/>
          <w:sz w:val="24"/>
          <w:rtl/>
        </w:rPr>
        <w:t xml:space="preserve"> </w:t>
      </w:r>
      <w:r w:rsidRPr="00E6689C">
        <w:rPr>
          <w:rFonts w:hint="cs"/>
          <w:b/>
          <w:sz w:val="24"/>
          <w:rtl/>
        </w:rPr>
        <w:t>משפחות של יוצאי צד"ל. בסוף 2018 התגוררו ב</w:t>
      </w:r>
      <w:r w:rsidR="007C350B">
        <w:rPr>
          <w:rFonts w:hint="cs"/>
          <w:b/>
          <w:sz w:val="24"/>
          <w:rtl/>
        </w:rPr>
        <w:t>כרמיאל</w:t>
      </w:r>
      <w:r w:rsidRPr="00E6689C">
        <w:rPr>
          <w:rFonts w:hint="cs"/>
          <w:b/>
          <w:sz w:val="24"/>
          <w:rtl/>
        </w:rPr>
        <w:t xml:space="preserve"> כ-53,700 תושבים</w:t>
      </w:r>
      <w:r>
        <w:rPr>
          <w:b/>
          <w:sz w:val="24"/>
          <w:vertAlign w:val="superscript"/>
          <w:rtl/>
        </w:rPr>
        <w:footnoteReference w:id="3"/>
      </w:r>
      <w:r w:rsidRPr="00E6689C">
        <w:rPr>
          <w:rFonts w:hint="cs"/>
          <w:b/>
          <w:sz w:val="24"/>
          <w:rtl/>
        </w:rPr>
        <w:t xml:space="preserve">, ולפי </w:t>
      </w:r>
      <w:r w:rsidR="001A2222">
        <w:rPr>
          <w:rFonts w:hint="cs"/>
          <w:b/>
          <w:sz w:val="24"/>
          <w:rtl/>
        </w:rPr>
        <w:t>תוכני</w:t>
      </w:r>
      <w:r w:rsidRPr="00E6689C">
        <w:rPr>
          <w:rFonts w:hint="cs"/>
          <w:b/>
          <w:sz w:val="24"/>
          <w:rtl/>
        </w:rPr>
        <w:t>ות</w:t>
      </w:r>
      <w:r w:rsidR="000629A4">
        <w:rPr>
          <w:rFonts w:hint="cs"/>
          <w:b/>
          <w:sz w:val="24"/>
          <w:rtl/>
        </w:rPr>
        <w:t xml:space="preserve"> </w:t>
      </w:r>
      <w:r w:rsidRPr="00E6689C">
        <w:rPr>
          <w:rFonts w:hint="cs"/>
          <w:b/>
          <w:sz w:val="24"/>
          <w:rtl/>
        </w:rPr>
        <w:t>העירייה</w:t>
      </w:r>
      <w:r w:rsidR="009B6F3D">
        <w:rPr>
          <w:rFonts w:hint="cs"/>
          <w:b/>
          <w:sz w:val="24"/>
          <w:rtl/>
        </w:rPr>
        <w:t>,</w:t>
      </w:r>
      <w:r w:rsidRPr="00E6689C">
        <w:rPr>
          <w:rFonts w:hint="cs"/>
          <w:b/>
          <w:sz w:val="24"/>
          <w:rtl/>
        </w:rPr>
        <w:t xml:space="preserve"> בשנת 2040 </w:t>
      </w:r>
      <w:r w:rsidR="000629A4">
        <w:rPr>
          <w:rFonts w:hint="cs"/>
          <w:b/>
          <w:sz w:val="24"/>
          <w:rtl/>
        </w:rPr>
        <w:t xml:space="preserve">צפויים להתגורר </w:t>
      </w:r>
      <w:r w:rsidRPr="00E6689C" w:rsidR="007C350B">
        <w:rPr>
          <w:rFonts w:hint="cs"/>
          <w:b/>
          <w:sz w:val="24"/>
          <w:rtl/>
        </w:rPr>
        <w:t>ב</w:t>
      </w:r>
      <w:r w:rsidR="007C350B">
        <w:rPr>
          <w:rFonts w:hint="cs"/>
          <w:b/>
          <w:sz w:val="24"/>
          <w:rtl/>
        </w:rPr>
        <w:t>ה</w:t>
      </w:r>
      <w:r w:rsidRPr="00E6689C" w:rsidR="007C350B">
        <w:rPr>
          <w:rFonts w:hint="cs"/>
          <w:b/>
          <w:sz w:val="24"/>
          <w:rtl/>
        </w:rPr>
        <w:t xml:space="preserve"> </w:t>
      </w:r>
      <w:r w:rsidRPr="00E6689C">
        <w:rPr>
          <w:rFonts w:hint="cs"/>
          <w:b/>
          <w:sz w:val="24"/>
          <w:rtl/>
        </w:rPr>
        <w:t xml:space="preserve">כ-120,000 תושבים. העיר מדורגת </w:t>
      </w:r>
      <w:r w:rsidR="00767027">
        <w:rPr>
          <w:rFonts w:hint="cs"/>
          <w:b/>
          <w:sz w:val="24"/>
          <w:rtl/>
        </w:rPr>
        <w:t>באשכול</w:t>
      </w:r>
      <w:r w:rsidRPr="00E6689C" w:rsidR="00767027">
        <w:rPr>
          <w:rFonts w:hint="cs"/>
          <w:b/>
          <w:sz w:val="24"/>
          <w:rtl/>
        </w:rPr>
        <w:t xml:space="preserve"> </w:t>
      </w:r>
      <w:r w:rsidRPr="00E6689C">
        <w:rPr>
          <w:rFonts w:hint="cs"/>
          <w:b/>
          <w:sz w:val="24"/>
          <w:rtl/>
        </w:rPr>
        <w:t>6 בדירוג החברתי-כלכלי של הלשכה המרכזית לסטטיסטיקה</w:t>
      </w:r>
      <w:r>
        <w:rPr>
          <w:b/>
          <w:sz w:val="24"/>
          <w:vertAlign w:val="superscript"/>
          <w:rtl/>
        </w:rPr>
        <w:footnoteReference w:id="4"/>
      </w:r>
      <w:r w:rsidRPr="00E6689C">
        <w:rPr>
          <w:rFonts w:hint="cs"/>
          <w:b/>
          <w:sz w:val="24"/>
          <w:rtl/>
        </w:rPr>
        <w:t>.</w:t>
      </w:r>
    </w:p>
    <w:p w:rsidR="002E1E91" w:rsidRPr="00E6689C" w:rsidP="0076623E">
      <w:pPr>
        <w:pStyle w:val="a"/>
        <w:spacing w:line="269" w:lineRule="auto"/>
        <w:rPr>
          <w:rtl/>
        </w:rPr>
      </w:pPr>
    </w:p>
    <w:p w:rsidR="002E1E91" w:rsidRPr="003E0EAC" w:rsidP="00AD032F">
      <w:pPr>
        <w:spacing w:after="120" w:line="269" w:lineRule="auto"/>
        <w:jc w:val="center"/>
        <w:rPr>
          <w:b/>
          <w:rtl/>
        </w:rPr>
      </w:pPr>
      <w:r w:rsidRPr="00E6689C">
        <w:rPr>
          <w:rFonts w:hint="eastAsia"/>
          <w:b/>
          <w:bCs/>
          <w:rtl/>
        </w:rPr>
        <w:t>תרשים</w:t>
      </w:r>
      <w:r w:rsidRPr="00E6689C">
        <w:rPr>
          <w:b/>
          <w:bCs/>
          <w:rtl/>
        </w:rPr>
        <w:t xml:space="preserve"> 1: </w:t>
      </w:r>
      <w:r w:rsidRPr="00E6689C">
        <w:rPr>
          <w:rFonts w:hint="cs"/>
          <w:b/>
          <w:bCs/>
          <w:rtl/>
        </w:rPr>
        <w:t>אוכלוסיית</w:t>
      </w:r>
      <w:r w:rsidRPr="00E6689C">
        <w:rPr>
          <w:b/>
          <w:bCs/>
          <w:rtl/>
        </w:rPr>
        <w:t xml:space="preserve"> </w:t>
      </w:r>
      <w:r w:rsidRPr="00E6689C">
        <w:rPr>
          <w:rFonts w:hint="eastAsia"/>
          <w:b/>
          <w:bCs/>
          <w:rtl/>
        </w:rPr>
        <w:t>כרמיאל</w:t>
      </w:r>
      <w:r w:rsidR="0052444F">
        <w:rPr>
          <w:rFonts w:hint="cs"/>
          <w:b/>
          <w:bCs/>
          <w:rtl/>
        </w:rPr>
        <w:t>,</w:t>
      </w:r>
      <w:r w:rsidRPr="00E6689C">
        <w:rPr>
          <w:b/>
          <w:bCs/>
          <w:rtl/>
        </w:rPr>
        <w:t xml:space="preserve"> 1978 - 2018</w:t>
      </w:r>
      <w:r w:rsidR="003E0EAC">
        <w:rPr>
          <w:rFonts w:hint="cs"/>
          <w:b/>
          <w:rtl/>
        </w:rPr>
        <w:t xml:space="preserve"> </w:t>
      </w:r>
    </w:p>
    <w:p w:rsidR="00887D35" w:rsidP="00887D35">
      <w:pPr>
        <w:spacing w:line="269" w:lineRule="auto"/>
        <w:jc w:val="center"/>
        <w:rPr>
          <w:bCs/>
          <w:rtl/>
        </w:rPr>
      </w:pPr>
      <w:r>
        <w:rPr>
          <w:bCs/>
          <w:noProof/>
          <w:rtl/>
        </w:rPr>
        <w:drawing>
          <wp:inline distT="0" distB="0" distL="0" distR="0">
            <wp:extent cx="4937760" cy="2682240"/>
            <wp:effectExtent l="0" t="0" r="0"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2774" name="karmiel-g-1.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82240"/>
                    </a:xfrm>
                    <a:prstGeom prst="rect">
                      <a:avLst/>
                    </a:prstGeom>
                  </pic:spPr>
                </pic:pic>
              </a:graphicData>
            </a:graphic>
          </wp:inline>
        </w:drawing>
      </w:r>
    </w:p>
    <w:p w:rsidR="002F56F9" w:rsidP="00AD032F">
      <w:pPr>
        <w:spacing w:before="120" w:line="269" w:lineRule="auto"/>
        <w:rPr>
          <w:bCs/>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העירייה ומרשם האוכלוסין</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2E1E91" w:rsidRPr="00E6689C" w:rsidP="0076623E">
      <w:pPr>
        <w:pStyle w:val="a"/>
        <w:spacing w:line="269" w:lineRule="auto"/>
        <w:rPr>
          <w:rtl/>
        </w:rPr>
      </w:pPr>
    </w:p>
    <w:p w:rsidR="00461628" w:rsidRPr="00E6689C" w:rsidP="0076623E">
      <w:pPr>
        <w:spacing w:line="269" w:lineRule="auto"/>
        <w:rPr>
          <w:rtl/>
        </w:rPr>
      </w:pPr>
      <w:r w:rsidRPr="00E6689C">
        <w:rPr>
          <w:rFonts w:hint="cs"/>
          <w:rtl/>
        </w:rPr>
        <w:t>שטח השיפוט של העירייה משתרע על כ-24,500 דונם. עם קליטת העלייה הגדולה בשנות התשעים נבנו בעיר שכונות חדשות רבות, ובהן שכונת רמת רבין. בשנים האחרונות חלה בעיר התפתחות מואצת: במרץ 2016 החלה בניית</w:t>
      </w:r>
      <w:r w:rsidR="00EA7986">
        <w:rPr>
          <w:rFonts w:hint="cs"/>
          <w:rtl/>
        </w:rPr>
        <w:t>ה של</w:t>
      </w:r>
      <w:r w:rsidRPr="00E6689C">
        <w:rPr>
          <w:rFonts w:hint="cs"/>
          <w:rtl/>
        </w:rPr>
        <w:t xml:space="preserve"> שכונה נוספת</w:t>
      </w:r>
      <w:r w:rsidR="00AF198E">
        <w:rPr>
          <w:rFonts w:hint="cs"/>
          <w:rtl/>
        </w:rPr>
        <w:t xml:space="preserve">, </w:t>
      </w:r>
      <w:r w:rsidRPr="00E6689C">
        <w:rPr>
          <w:rFonts w:hint="cs"/>
          <w:rtl/>
        </w:rPr>
        <w:t xml:space="preserve">רמת נבון, ובה 3,000 יחידות דיור. בספטמבר 2017 נפתחה מסילת הרכבת בין כרמיאל לעכו, ולראשונה החלה לפעול בעיר רכבת. באותה שנה נפתחו לראשונה </w:t>
      </w:r>
      <w:r w:rsidRPr="00E6689C" w:rsidR="00152EF5">
        <w:rPr>
          <w:rFonts w:hint="cs"/>
          <w:rtl/>
        </w:rPr>
        <w:t>ב</w:t>
      </w:r>
      <w:r w:rsidR="00152EF5">
        <w:rPr>
          <w:rFonts w:hint="cs"/>
          <w:rtl/>
        </w:rPr>
        <w:t>כרמיאל</w:t>
      </w:r>
      <w:r w:rsidRPr="00E6689C" w:rsidR="00152EF5">
        <w:rPr>
          <w:rFonts w:hint="cs"/>
          <w:rtl/>
        </w:rPr>
        <w:t xml:space="preserve"> </w:t>
      </w:r>
      <w:r w:rsidRPr="00E6689C">
        <w:rPr>
          <w:rFonts w:hint="cs"/>
          <w:rtl/>
        </w:rPr>
        <w:t>שני מתחמים של בתי קולנוע.</w:t>
      </w:r>
      <w:r w:rsidR="00C5088D">
        <w:rPr>
          <w:rFonts w:hint="cs"/>
          <w:rtl/>
        </w:rPr>
        <w:t xml:space="preserve"> </w:t>
      </w:r>
    </w:p>
    <w:p w:rsidR="002E1E91" w:rsidRPr="00E6689C" w:rsidP="0076623E">
      <w:pPr>
        <w:pStyle w:val="a"/>
        <w:spacing w:line="269" w:lineRule="auto"/>
        <w:rPr>
          <w:rtl/>
        </w:rPr>
      </w:pPr>
    </w:p>
    <w:p w:rsidR="002E1E91" w:rsidP="0076623E">
      <w:pPr>
        <w:spacing w:line="269" w:lineRule="auto"/>
        <w:rPr>
          <w:rtl/>
        </w:rPr>
      </w:pPr>
      <w:r w:rsidRPr="00E6689C">
        <w:rPr>
          <w:rFonts w:hint="cs"/>
          <w:rtl/>
        </w:rPr>
        <w:t>בחלקה המזרחי של העיר פועל אזור תעשי</w:t>
      </w:r>
      <w:r w:rsidR="00152EF5">
        <w:rPr>
          <w:rFonts w:hint="cs"/>
          <w:rtl/>
        </w:rPr>
        <w:t>י</w:t>
      </w:r>
      <w:r w:rsidRPr="00E6689C">
        <w:rPr>
          <w:rFonts w:hint="cs"/>
          <w:rtl/>
        </w:rPr>
        <w:t>ה רחב</w:t>
      </w:r>
      <w:r w:rsidR="00DF36B0">
        <w:rPr>
          <w:rFonts w:hint="cs"/>
          <w:rtl/>
        </w:rPr>
        <w:t>,</w:t>
      </w:r>
      <w:r w:rsidRPr="00E6689C">
        <w:rPr>
          <w:rFonts w:hint="cs"/>
          <w:rtl/>
        </w:rPr>
        <w:t xml:space="preserve"> </w:t>
      </w:r>
      <w:r w:rsidR="00AF198E">
        <w:rPr>
          <w:rFonts w:hint="cs"/>
          <w:rtl/>
        </w:rPr>
        <w:t>ו</w:t>
      </w:r>
      <w:r w:rsidR="00DF36B0">
        <w:rPr>
          <w:rFonts w:hint="cs"/>
          <w:rtl/>
        </w:rPr>
        <w:t xml:space="preserve">בתחומו </w:t>
      </w:r>
      <w:r w:rsidRPr="00E6689C">
        <w:rPr>
          <w:rFonts w:hint="cs"/>
          <w:rtl/>
        </w:rPr>
        <w:t xml:space="preserve">מפעלים </w:t>
      </w:r>
      <w:r w:rsidR="00DF36B0">
        <w:rPr>
          <w:rFonts w:hint="cs"/>
          <w:rtl/>
        </w:rPr>
        <w:t>המעסיקים אלפי עובדים מהעיר ומיישובי הסביבה</w:t>
      </w:r>
      <w:r w:rsidRPr="00E6689C">
        <w:rPr>
          <w:rFonts w:hint="cs"/>
          <w:rtl/>
        </w:rPr>
        <w:t xml:space="preserve">. בעיר </w:t>
      </w:r>
      <w:r w:rsidR="00152EF5">
        <w:rPr>
          <w:rFonts w:hint="cs"/>
          <w:rtl/>
        </w:rPr>
        <w:t xml:space="preserve">מצויים </w:t>
      </w:r>
      <w:r w:rsidRPr="00152EF5" w:rsidR="00152EF5">
        <w:rPr>
          <w:rFonts w:hint="cs"/>
          <w:rtl/>
        </w:rPr>
        <w:t>כ-70 פארקים</w:t>
      </w:r>
      <w:r w:rsidR="00152EF5">
        <w:rPr>
          <w:rFonts w:hint="cs"/>
          <w:rtl/>
        </w:rPr>
        <w:t xml:space="preserve"> המשתרעים על פני </w:t>
      </w:r>
      <w:r w:rsidRPr="00E6689C">
        <w:rPr>
          <w:rFonts w:hint="cs"/>
          <w:rtl/>
        </w:rPr>
        <w:t>כ-1,700 דונם</w:t>
      </w:r>
      <w:r w:rsidR="00B87F6F">
        <w:rPr>
          <w:rFonts w:hint="cs"/>
          <w:rtl/>
        </w:rPr>
        <w:t>.</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rtl/>
        </w:rPr>
        <w:t>באוקטובר 2018 נבחר לראשות העירייה ראש עירייה חדש</w:t>
      </w:r>
      <w:r w:rsidR="00EA7986">
        <w:rPr>
          <w:rFonts w:hint="cs"/>
          <w:rtl/>
        </w:rPr>
        <w:t>,</w:t>
      </w:r>
      <w:r w:rsidRPr="00E6689C">
        <w:rPr>
          <w:rFonts w:hint="cs"/>
          <w:rtl/>
        </w:rPr>
        <w:t xml:space="preserve"> </w:t>
      </w:r>
      <w:r w:rsidR="00EA7986">
        <w:rPr>
          <w:rFonts w:hint="cs"/>
          <w:rtl/>
        </w:rPr>
        <w:t>ולו</w:t>
      </w:r>
      <w:r w:rsidRPr="00E6689C">
        <w:rPr>
          <w:rFonts w:hint="cs"/>
          <w:rtl/>
        </w:rPr>
        <w:t xml:space="preserve"> שני סגנים בשכר. במועצת העיר מכהנים 17 חברים.</w:t>
      </w:r>
    </w:p>
    <w:p w:rsidR="002E1E91" w:rsidRPr="00E6689C" w:rsidP="0076623E">
      <w:pPr>
        <w:pStyle w:val="a"/>
        <w:spacing w:line="269" w:lineRule="auto"/>
        <w:rPr>
          <w:rtl/>
        </w:rPr>
      </w:pPr>
    </w:p>
    <w:p w:rsidR="00447B2C" w:rsidP="0076623E">
      <w:pPr>
        <w:spacing w:line="269" w:lineRule="auto"/>
        <w:rPr>
          <w:b/>
          <w:bCs/>
          <w:rtl/>
        </w:rPr>
      </w:pPr>
      <w:r w:rsidRPr="00E6689C">
        <w:rPr>
          <w:rFonts w:hint="cs"/>
          <w:rtl/>
        </w:rPr>
        <w:t>תקציב העירייה לשנת 2018 הסתכם בכ-317 מיליון ש"ח. התקציב השוטף היה מאוזן</w:t>
      </w:r>
      <w:r w:rsidR="00CF3874">
        <w:rPr>
          <w:rFonts w:hint="cs"/>
          <w:rtl/>
        </w:rPr>
        <w:t>,</w:t>
      </w:r>
      <w:r w:rsidRPr="00E6689C">
        <w:rPr>
          <w:rFonts w:hint="cs"/>
          <w:rtl/>
        </w:rPr>
        <w:t xml:space="preserve"> ועומס המלוות של העירייה</w:t>
      </w:r>
      <w:r>
        <w:rPr>
          <w:rStyle w:val="FootnoteReference1"/>
          <w:rtl/>
        </w:rPr>
        <w:footnoteReference w:id="5"/>
      </w:r>
      <w:r w:rsidRPr="00E6689C">
        <w:rPr>
          <w:rFonts w:hint="cs"/>
          <w:rtl/>
        </w:rPr>
        <w:t xml:space="preserve"> בסוף השנה הסתכם בכ-74 מיליון ש"ח (23%).</w:t>
      </w:r>
    </w:p>
    <w:p w:rsidR="002E1E91" w:rsidRPr="00E6689C" w:rsidP="0076623E">
      <w:pPr>
        <w:pStyle w:val="a"/>
        <w:spacing w:line="269" w:lineRule="auto"/>
        <w:rPr>
          <w:rtl/>
        </w:rPr>
      </w:pPr>
    </w:p>
    <w:p w:rsidR="002E1E91" w:rsidRPr="00E6689C" w:rsidP="00AD032F">
      <w:pPr>
        <w:spacing w:after="120" w:line="269" w:lineRule="auto"/>
        <w:jc w:val="center"/>
        <w:rPr>
          <w:b/>
          <w:bCs/>
          <w:rtl/>
        </w:rPr>
      </w:pPr>
      <w:r w:rsidRPr="00E6689C">
        <w:rPr>
          <w:rFonts w:hint="eastAsia"/>
          <w:b/>
          <w:bCs/>
          <w:rtl/>
        </w:rPr>
        <w:t>תרשים</w:t>
      </w:r>
      <w:r w:rsidRPr="00E6689C">
        <w:rPr>
          <w:b/>
          <w:bCs/>
          <w:rtl/>
        </w:rPr>
        <w:t xml:space="preserve"> 2: </w:t>
      </w:r>
      <w:r w:rsidRPr="00E6689C">
        <w:rPr>
          <w:rFonts w:hint="cs"/>
          <w:b/>
          <w:bCs/>
          <w:rtl/>
        </w:rPr>
        <w:t xml:space="preserve">השוואת נתוני התקציב של </w:t>
      </w:r>
      <w:r w:rsidR="00E95A9F">
        <w:rPr>
          <w:rFonts w:hint="cs"/>
          <w:b/>
          <w:bCs/>
          <w:rtl/>
        </w:rPr>
        <w:t>ה</w:t>
      </w:r>
      <w:r w:rsidRPr="00E6689C">
        <w:rPr>
          <w:rFonts w:hint="cs"/>
          <w:b/>
          <w:bCs/>
          <w:rtl/>
        </w:rPr>
        <w:t>עיריי</w:t>
      </w:r>
      <w:r w:rsidR="00E95A9F">
        <w:rPr>
          <w:rFonts w:hint="cs"/>
          <w:b/>
          <w:bCs/>
          <w:rtl/>
        </w:rPr>
        <w:t>ה</w:t>
      </w:r>
      <w:r w:rsidR="00AE2D39">
        <w:rPr>
          <w:rFonts w:hint="cs"/>
          <w:b/>
          <w:bCs/>
          <w:rtl/>
        </w:rPr>
        <w:t>,</w:t>
      </w:r>
      <w:r w:rsidRPr="00E6689C">
        <w:rPr>
          <w:rFonts w:hint="cs"/>
          <w:b/>
          <w:bCs/>
          <w:rtl/>
        </w:rPr>
        <w:t xml:space="preserve"> 2016 - 2018</w:t>
      </w:r>
    </w:p>
    <w:p w:rsidR="00887D35" w:rsidRPr="00E6689C" w:rsidP="00887D35">
      <w:pPr>
        <w:spacing w:line="269" w:lineRule="auto"/>
        <w:jc w:val="center"/>
        <w:rPr>
          <w:rtl/>
        </w:rPr>
      </w:pPr>
      <w:r>
        <w:rPr>
          <w:noProof/>
          <w:rtl/>
        </w:rPr>
        <w:drawing>
          <wp:inline distT="0" distB="0" distL="0" distR="0">
            <wp:extent cx="4937760" cy="2791968"/>
            <wp:effectExtent l="0" t="0" r="0" b="889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7482" name="karmiel-g-2.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91968"/>
                    </a:xfrm>
                    <a:prstGeom prst="rect">
                      <a:avLst/>
                    </a:prstGeom>
                  </pic:spPr>
                </pic:pic>
              </a:graphicData>
            </a:graphic>
          </wp:inline>
        </w:drawing>
      </w:r>
    </w:p>
    <w:p w:rsidR="002E1E91" w:rsidP="00AD032F">
      <w:pPr>
        <w:spacing w:after="120" w:line="269" w:lineRule="auto"/>
        <w:rPr>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הדוחות לתושב של העירייה לשנים 2016 - 2018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B2103B" w:rsidP="0076623E">
      <w:pPr>
        <w:spacing w:line="269" w:lineRule="auto"/>
        <w:rPr>
          <w:rtl/>
        </w:rPr>
      </w:pPr>
    </w:p>
    <w:p w:rsidR="00AD032F" w:rsidRPr="00F6170B" w:rsidP="0076623E">
      <w:pPr>
        <w:spacing w:line="269" w:lineRule="auto"/>
        <w:rPr>
          <w:rtl/>
        </w:rPr>
      </w:pPr>
    </w:p>
    <w:p w:rsidR="002E1E91" w:rsidRPr="00E6689C" w:rsidP="0076623E">
      <w:pPr>
        <w:pStyle w:val="Heading3"/>
        <w:spacing w:before="0" w:line="269" w:lineRule="auto"/>
        <w:rPr>
          <w:rtl/>
        </w:rPr>
      </w:pPr>
      <w:r w:rsidRPr="00E6689C">
        <w:rPr>
          <w:rtl/>
        </w:rPr>
        <w:t>פעולות הביקורת</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rtl/>
        </w:rPr>
        <w:t xml:space="preserve">בחודשים יוני </w:t>
      </w:r>
      <w:r w:rsidR="008C1B3D">
        <w:rPr>
          <w:rFonts w:hint="cs"/>
          <w:rtl/>
        </w:rPr>
        <w:t xml:space="preserve">עד </w:t>
      </w:r>
      <w:r w:rsidRPr="00E6689C">
        <w:rPr>
          <w:rFonts w:hint="cs"/>
          <w:rtl/>
        </w:rPr>
        <w:t xml:space="preserve">אוקטובר 2019 בדק </w:t>
      </w:r>
      <w:r w:rsidRPr="00E6689C">
        <w:rPr>
          <w:rtl/>
        </w:rPr>
        <w:t>משרד מבקר המדינה</w:t>
      </w:r>
      <w:r w:rsidRPr="00E6689C">
        <w:rPr>
          <w:rFonts w:hint="cs"/>
          <w:rtl/>
        </w:rPr>
        <w:t xml:space="preserve"> את התנהלותה של עיריית כרמיאל בשלושה נושאים: ניהול כוח </w:t>
      </w:r>
      <w:r w:rsidR="00A02BF3">
        <w:rPr>
          <w:rFonts w:hint="cs"/>
          <w:rtl/>
        </w:rPr>
        <w:t>ה</w:t>
      </w:r>
      <w:r w:rsidRPr="00E6689C">
        <w:rPr>
          <w:rFonts w:hint="cs"/>
          <w:rtl/>
        </w:rPr>
        <w:t>אדם, שכר ותשלומים נלווים וטיפול העירייה בפניות ו</w:t>
      </w:r>
      <w:r w:rsidR="00E46A2F">
        <w:rPr>
          <w:rFonts w:hint="cs"/>
          <w:rtl/>
        </w:rPr>
        <w:t>ב</w:t>
      </w:r>
      <w:r w:rsidRPr="00E6689C">
        <w:rPr>
          <w:rFonts w:hint="cs"/>
          <w:rtl/>
        </w:rPr>
        <w:t xml:space="preserve">תלונות הציבור. הבדיקה התמקדה בשנים 2016 - 2019. </w:t>
      </w:r>
      <w:r w:rsidRPr="00E6689C">
        <w:rPr>
          <w:rtl/>
        </w:rPr>
        <w:t>בדיקות השלמה נע</w:t>
      </w:r>
      <w:r w:rsidRPr="00E6689C">
        <w:rPr>
          <w:rFonts w:hint="cs"/>
          <w:rtl/>
        </w:rPr>
        <w:t>ש</w:t>
      </w:r>
      <w:r w:rsidRPr="00E6689C">
        <w:rPr>
          <w:rtl/>
        </w:rPr>
        <w:t>ו ב</w:t>
      </w:r>
      <w:r w:rsidRPr="00E6689C">
        <w:rPr>
          <w:rFonts w:hint="cs"/>
          <w:rtl/>
        </w:rPr>
        <w:t>אגף בכיר לבקרת הון אנושי ברשויות המקומיות ב</w:t>
      </w:r>
      <w:r w:rsidRPr="00E6689C">
        <w:rPr>
          <w:rtl/>
        </w:rPr>
        <w:t>משרד הפנים</w:t>
      </w:r>
      <w:r w:rsidRPr="00E6689C">
        <w:rPr>
          <w:rFonts w:hint="cs"/>
          <w:rtl/>
        </w:rPr>
        <w:t xml:space="preserve"> ובאגף הממונה על השכר במשרד האוצר</w:t>
      </w:r>
      <w:r w:rsidRPr="00E6689C">
        <w:rPr>
          <w:rtl/>
        </w:rPr>
        <w:t>.</w:t>
      </w:r>
    </w:p>
    <w:p w:rsidR="00807FA2" w:rsidP="0076623E">
      <w:pPr>
        <w:spacing w:line="269" w:lineRule="auto"/>
        <w:rPr>
          <w:rtl/>
        </w:rPr>
      </w:pPr>
    </w:p>
    <w:p w:rsidR="00AD032F" w:rsidRPr="00F6170B" w:rsidP="0076623E">
      <w:pPr>
        <w:spacing w:line="269" w:lineRule="auto"/>
        <w:rPr>
          <w:rtl/>
        </w:rPr>
      </w:pPr>
    </w:p>
    <w:p w:rsidR="002E1E91" w:rsidRPr="00E6689C" w:rsidP="0076623E">
      <w:pPr>
        <w:pStyle w:val="Heading3"/>
        <w:spacing w:before="0" w:line="269" w:lineRule="auto"/>
        <w:rPr>
          <w:rtl/>
        </w:rPr>
      </w:pPr>
      <w:r w:rsidRPr="00E6689C">
        <w:rPr>
          <w:rFonts w:hint="cs"/>
          <w:rtl/>
        </w:rPr>
        <w:t>רקע נורמטיבי</w:t>
      </w:r>
    </w:p>
    <w:p w:rsidR="002E1E91" w:rsidRPr="00E6689C" w:rsidP="0076623E">
      <w:pPr>
        <w:pStyle w:val="a"/>
        <w:spacing w:line="269" w:lineRule="auto"/>
        <w:rPr>
          <w:rtl/>
        </w:rPr>
      </w:pPr>
    </w:p>
    <w:p w:rsidR="002E1E91" w:rsidP="0076623E">
      <w:pPr>
        <w:tabs>
          <w:tab w:val="left" w:pos="4676"/>
        </w:tabs>
        <w:spacing w:line="269" w:lineRule="auto"/>
        <w:rPr>
          <w:rtl/>
        </w:rPr>
      </w:pPr>
      <w:r w:rsidRPr="00E6689C">
        <w:rPr>
          <w:rFonts w:hint="cs"/>
          <w:rtl/>
        </w:rPr>
        <w:t>הדינים המרכזיים המסדירים את נושא ניהול כוח האדם בשלטון המקומי כוללים את</w:t>
      </w:r>
      <w:r w:rsidRPr="00E6689C">
        <w:rPr>
          <w:rFonts w:hint="cs"/>
          <w:sz w:val="24"/>
          <w:rtl/>
        </w:rPr>
        <w:t xml:space="preserve"> פקודת העיריות [נוסח חדש] (להלן - פקודת העיריות)</w:t>
      </w:r>
      <w:r w:rsidRPr="00E6689C">
        <w:rPr>
          <w:rFonts w:hint="cs"/>
          <w:rtl/>
        </w:rPr>
        <w:t xml:space="preserve">; חוק יסודות התקציב, התשמ"ה-1985 (להלן - חוק יסודות התקציב); </w:t>
      </w:r>
      <w:r w:rsidRPr="00E6689C">
        <w:rPr>
          <w:rFonts w:ascii="Tahoma" w:eastAsia="Times New Roman" w:hAnsi="Tahoma" w:hint="cs"/>
          <w:sz w:val="24"/>
          <w:rtl/>
          <w:lang w:eastAsia="he-IL"/>
        </w:rPr>
        <w:t>תקנות העיריות (מכרזים לקבלת עובדים), התש"ם-1979 (להלן - תקנות לקבלת עובדים)</w:t>
      </w:r>
      <w:r w:rsidRPr="00E6689C">
        <w:rPr>
          <w:rFonts w:hint="cs"/>
          <w:rtl/>
        </w:rPr>
        <w:t>; חוקת העבודה לעובדי הרשויות המקומיות (נוסח משולב) מפברואר 2002</w:t>
      </w:r>
      <w:r>
        <w:rPr>
          <w:vertAlign w:val="superscript"/>
          <w:rtl/>
        </w:rPr>
        <w:footnoteReference w:id="6"/>
      </w:r>
      <w:r w:rsidRPr="00E6689C">
        <w:rPr>
          <w:rFonts w:hint="cs"/>
          <w:rtl/>
        </w:rPr>
        <w:t xml:space="preserve"> (להלן - חוקת העבודה) והסכמים קיבוציים שנחתמו לאחר מכן; אוגדן תנאי שירות - חובות וזכויות של העובדים בשלטון המקומי (הוצאת מרכז השלטון המקומי בישראל) (להלן - אוגדן תנאי השירות); </w:t>
      </w:r>
      <w:r w:rsidRPr="00E6689C">
        <w:rPr>
          <w:rFonts w:hint="cs"/>
          <w:sz w:val="24"/>
          <w:rtl/>
        </w:rPr>
        <w:t xml:space="preserve">קובץ ניתוח </w:t>
      </w:r>
      <w:r>
        <w:rPr>
          <w:rFonts w:hint="cs"/>
          <w:sz w:val="24"/>
          <w:rtl/>
        </w:rPr>
        <w:t>ה</w:t>
      </w:r>
      <w:r w:rsidRPr="00E6689C">
        <w:rPr>
          <w:rFonts w:hint="cs"/>
          <w:sz w:val="24"/>
          <w:rtl/>
        </w:rPr>
        <w:t xml:space="preserve">עיסוקים ותיאורי תפקידים בשלטון המקומי, שפרסם משרד הפנים ב-1992, והקובץ המעודכן מפברואר 2014 שהחליף אותו (להלן - קובץ ניתוח העיסוקים המעודכן); חוזרי מנכ"ל משרד הפנים; </w:t>
      </w:r>
      <w:r>
        <w:rPr>
          <w:rFonts w:hint="cs"/>
          <w:sz w:val="24"/>
          <w:rtl/>
        </w:rPr>
        <w:t>שישה</w:t>
      </w:r>
      <w:r w:rsidRPr="00E6689C">
        <w:rPr>
          <w:rFonts w:hint="cs"/>
          <w:sz w:val="24"/>
          <w:rtl/>
        </w:rPr>
        <w:t xml:space="preserve"> נ</w:t>
      </w:r>
      <w:r>
        <w:rPr>
          <w:rFonts w:hint="cs"/>
          <w:sz w:val="24"/>
          <w:rtl/>
        </w:rPr>
        <w:t>ו</w:t>
      </w:r>
      <w:r w:rsidRPr="00E6689C">
        <w:rPr>
          <w:rFonts w:hint="cs"/>
          <w:sz w:val="24"/>
          <w:rtl/>
        </w:rPr>
        <w:t xml:space="preserve">הלי עזר בנושא ניהול </w:t>
      </w:r>
      <w:r w:rsidRPr="003B432E">
        <w:rPr>
          <w:rFonts w:hint="eastAsia"/>
          <w:sz w:val="24"/>
          <w:rtl/>
        </w:rPr>
        <w:t>כוח</w:t>
      </w:r>
      <w:r w:rsidRPr="003B432E">
        <w:rPr>
          <w:sz w:val="24"/>
          <w:rtl/>
        </w:rPr>
        <w:t xml:space="preserve"> </w:t>
      </w:r>
      <w:r w:rsidRPr="00AC6B76">
        <w:rPr>
          <w:rFonts w:hint="eastAsia"/>
          <w:sz w:val="24"/>
          <w:rtl/>
        </w:rPr>
        <w:t>ה</w:t>
      </w:r>
      <w:r w:rsidRPr="003B432E">
        <w:rPr>
          <w:rFonts w:hint="eastAsia"/>
          <w:sz w:val="24"/>
          <w:rtl/>
        </w:rPr>
        <w:t>אדם</w:t>
      </w:r>
      <w:r w:rsidRPr="00CB3159" w:rsidR="00CB3159">
        <w:rPr>
          <w:rFonts w:hint="cs"/>
          <w:sz w:val="24"/>
          <w:rtl/>
        </w:rPr>
        <w:t xml:space="preserve"> </w:t>
      </w:r>
      <w:r w:rsidR="00CB3159">
        <w:rPr>
          <w:rFonts w:hint="cs"/>
          <w:sz w:val="24"/>
          <w:rtl/>
        </w:rPr>
        <w:t>ש</w:t>
      </w:r>
      <w:r w:rsidRPr="00E6689C" w:rsidR="00CB3159">
        <w:rPr>
          <w:rFonts w:hint="cs"/>
          <w:sz w:val="24"/>
          <w:rtl/>
        </w:rPr>
        <w:t>פרסם משרד הפנים במאי 2018</w:t>
      </w:r>
      <w:r>
        <w:rPr>
          <w:sz w:val="24"/>
          <w:vertAlign w:val="superscript"/>
          <w:rtl/>
        </w:rPr>
        <w:footnoteReference w:id="7"/>
      </w:r>
      <w:r w:rsidRPr="00E6689C">
        <w:rPr>
          <w:rFonts w:hint="cs"/>
          <w:sz w:val="24"/>
          <w:rtl/>
        </w:rPr>
        <w:t xml:space="preserve">. </w:t>
      </w:r>
      <w:r w:rsidRPr="00E6689C">
        <w:rPr>
          <w:rFonts w:hint="cs"/>
          <w:rtl/>
        </w:rPr>
        <w:t>הדינים המרכזיים המסדירים את נושא השכר והתשלומים הנלווים</w:t>
      </w:r>
      <w:r w:rsidRPr="00E6689C">
        <w:rPr>
          <w:rFonts w:hint="cs"/>
          <w:sz w:val="24"/>
          <w:rtl/>
        </w:rPr>
        <w:t xml:space="preserve"> כוללים את </w:t>
      </w:r>
      <w:r w:rsidRPr="00E6689C">
        <w:rPr>
          <w:rFonts w:hint="cs"/>
          <w:rtl/>
        </w:rPr>
        <w:t>חוק יסודות התקציב</w:t>
      </w:r>
      <w:r w:rsidRPr="00E6689C">
        <w:rPr>
          <w:sz w:val="24"/>
          <w:rtl/>
        </w:rPr>
        <w:t>;</w:t>
      </w:r>
      <w:r w:rsidRPr="00E6689C">
        <w:rPr>
          <w:rFonts w:hint="cs"/>
          <w:sz w:val="24"/>
          <w:rtl/>
        </w:rPr>
        <w:t xml:space="preserve"> </w:t>
      </w:r>
      <w:r w:rsidRPr="00E6689C">
        <w:rPr>
          <w:rFonts w:hint="cs"/>
          <w:rtl/>
        </w:rPr>
        <w:t xml:space="preserve">תקנות הרשויות המקומיות (הכנת תקציבים), התשל"א-1971 (להלן - תקנות הכנת התקציב); </w:t>
      </w:r>
      <w:r w:rsidRPr="00E6689C">
        <w:rPr>
          <w:rFonts w:hint="cs"/>
          <w:sz w:val="24"/>
          <w:rtl/>
        </w:rPr>
        <w:t>הנחיות הממונה על השכר במשרד האוצר; הסכם קיבוצי כללי ממרץ 1999</w:t>
      </w:r>
      <w:r>
        <w:rPr>
          <w:rFonts w:hint="cs"/>
          <w:sz w:val="24"/>
          <w:rtl/>
        </w:rPr>
        <w:t>,</w:t>
      </w:r>
      <w:r w:rsidRPr="00E6689C">
        <w:rPr>
          <w:rFonts w:hint="cs"/>
          <w:sz w:val="24"/>
          <w:rtl/>
        </w:rPr>
        <w:t xml:space="preserve"> שנחתם</w:t>
      </w:r>
      <w:r w:rsidR="00004BCB">
        <w:rPr>
          <w:rFonts w:hint="cs"/>
          <w:sz w:val="24"/>
          <w:rtl/>
        </w:rPr>
        <w:t xml:space="preserve"> בין מרכז השלטון המקומי בישראל ו</w:t>
      </w:r>
      <w:r w:rsidRPr="00E6689C">
        <w:rPr>
          <w:rFonts w:hint="cs"/>
          <w:sz w:val="24"/>
          <w:rtl/>
        </w:rPr>
        <w:t>בין הסתדרות העובדים הכללית החדשה</w:t>
      </w:r>
      <w:r>
        <w:rPr>
          <w:rFonts w:hint="cs"/>
          <w:sz w:val="24"/>
          <w:rtl/>
        </w:rPr>
        <w:t>,</w:t>
      </w:r>
      <w:r w:rsidRPr="00E6689C">
        <w:rPr>
          <w:rFonts w:hint="cs"/>
          <w:sz w:val="24"/>
          <w:rtl/>
        </w:rPr>
        <w:t xml:space="preserve"> והסכם קיבוצי כללי נוסף שנחתם ביניהם באפריל 2016.</w:t>
      </w:r>
      <w:r>
        <w:rPr>
          <w:rFonts w:hint="cs"/>
          <w:rtl/>
        </w:rPr>
        <w:t xml:space="preserve"> הדין המרכזי המסדיר את נושא הטיפול בפניות ותלונות הציבור הוא חוק הרשויות המקומיות (ממונה על תלונות הציבור), התשס"ח-2008.</w:t>
      </w:r>
    </w:p>
    <w:p w:rsidR="00AD032F" w:rsidP="0076623E">
      <w:pPr>
        <w:pStyle w:val="Heading2"/>
        <w:spacing w:before="0" w:line="269" w:lineRule="auto"/>
        <w:rPr>
          <w:rtl/>
        </w:rPr>
      </w:pPr>
    </w:p>
    <w:p w:rsidR="002E1E91" w:rsidRPr="00E6689C" w:rsidP="0076623E">
      <w:pPr>
        <w:pStyle w:val="Heading2"/>
        <w:spacing w:before="0" w:line="269" w:lineRule="auto"/>
        <w:rPr>
          <w:rtl/>
        </w:rPr>
      </w:pPr>
      <w:r w:rsidRPr="00E6689C">
        <w:rPr>
          <w:rFonts w:hint="cs"/>
          <w:rtl/>
        </w:rPr>
        <w:t xml:space="preserve">ניהול כוח </w:t>
      </w:r>
      <w:r w:rsidR="00AE2D39">
        <w:rPr>
          <w:rFonts w:hint="cs"/>
          <w:rtl/>
        </w:rPr>
        <w:t>ה</w:t>
      </w:r>
      <w:r w:rsidRPr="00E6689C">
        <w:rPr>
          <w:rFonts w:hint="cs"/>
          <w:rtl/>
        </w:rPr>
        <w:t>אדם</w:t>
      </w:r>
      <w:r w:rsidR="00A501A1">
        <w:rPr>
          <w:rFonts w:hint="cs"/>
          <w:rtl/>
        </w:rPr>
        <w:t xml:space="preserve"> </w:t>
      </w:r>
    </w:p>
    <w:p w:rsidR="00AD032F" w:rsidP="0076623E">
      <w:pPr>
        <w:pStyle w:val="Heading3"/>
        <w:spacing w:before="0" w:line="269" w:lineRule="auto"/>
        <w:rPr>
          <w:rtl/>
        </w:rPr>
      </w:pPr>
    </w:p>
    <w:p w:rsidR="00AD032F" w:rsidRPr="00AD032F" w:rsidP="00AD032F">
      <w:pPr>
        <w:rPr>
          <w:rtl/>
        </w:rPr>
      </w:pPr>
    </w:p>
    <w:p w:rsidR="00DC672C" w:rsidRPr="00DC672C" w:rsidP="0076623E">
      <w:pPr>
        <w:pStyle w:val="Heading3"/>
        <w:spacing w:before="0" w:line="269" w:lineRule="auto"/>
        <w:rPr>
          <w:rtl/>
        </w:rPr>
      </w:pPr>
      <w:r>
        <w:rPr>
          <w:rFonts w:hint="cs"/>
          <w:rtl/>
        </w:rPr>
        <w:t>תק</w:t>
      </w:r>
      <w:r w:rsidR="00501F2C">
        <w:rPr>
          <w:rFonts w:hint="cs"/>
          <w:rtl/>
        </w:rPr>
        <w:t>ן</w:t>
      </w:r>
      <w:r>
        <w:rPr>
          <w:rFonts w:hint="cs"/>
          <w:rtl/>
        </w:rPr>
        <w:t xml:space="preserve"> כוח </w:t>
      </w:r>
      <w:r w:rsidR="00A0004C">
        <w:rPr>
          <w:rFonts w:hint="cs"/>
          <w:rtl/>
        </w:rPr>
        <w:t>ה</w:t>
      </w:r>
      <w:r>
        <w:rPr>
          <w:rFonts w:hint="cs"/>
          <w:rtl/>
        </w:rPr>
        <w:t>אדם ותקציב השכר</w:t>
      </w:r>
    </w:p>
    <w:p w:rsidR="002E1E91" w:rsidRPr="00E6689C" w:rsidP="0076623E">
      <w:pPr>
        <w:pStyle w:val="a"/>
        <w:spacing w:line="269" w:lineRule="auto"/>
        <w:rPr>
          <w:rtl/>
        </w:rPr>
      </w:pPr>
    </w:p>
    <w:p w:rsidR="002E1E91" w:rsidRPr="00E6689C" w:rsidP="0076623E">
      <w:pPr>
        <w:spacing w:line="269" w:lineRule="auto"/>
        <w:rPr>
          <w:rtl/>
        </w:rPr>
      </w:pPr>
      <w:r w:rsidRPr="00040ACF">
        <w:rPr>
          <w:rFonts w:hint="cs"/>
          <w:rtl/>
        </w:rPr>
        <w:t xml:space="preserve">ניהול מקצועי של כוח האדם ברשויות המקומיות חשוב מאוד לצורך השגת יעדי הרשות ולצורך שיפור השירות שניתן לתושבים. ניהול כוח האדם ברשויות המקומיות כולל טיפול בנושאים רבים ובהם הגדרת המבנה הארגוני, </w:t>
      </w:r>
      <w:r w:rsidR="00004729">
        <w:rPr>
          <w:rFonts w:hint="cs"/>
          <w:rtl/>
        </w:rPr>
        <w:t xml:space="preserve">קביעת </w:t>
      </w:r>
      <w:r w:rsidRPr="00040ACF">
        <w:rPr>
          <w:rFonts w:hint="cs"/>
          <w:rtl/>
        </w:rPr>
        <w:t xml:space="preserve">תקן </w:t>
      </w:r>
      <w:r w:rsidRPr="003B432E">
        <w:rPr>
          <w:rFonts w:hint="eastAsia"/>
          <w:rtl/>
        </w:rPr>
        <w:t>כוח</w:t>
      </w:r>
      <w:r w:rsidRPr="003B432E">
        <w:rPr>
          <w:rtl/>
        </w:rPr>
        <w:t xml:space="preserve"> </w:t>
      </w:r>
      <w:r w:rsidR="00004729">
        <w:rPr>
          <w:rFonts w:hint="cs"/>
          <w:rtl/>
        </w:rPr>
        <w:t>ה</w:t>
      </w:r>
      <w:r w:rsidRPr="003B432E">
        <w:rPr>
          <w:rFonts w:hint="eastAsia"/>
          <w:rtl/>
        </w:rPr>
        <w:t>אדם</w:t>
      </w:r>
      <w:r>
        <w:rPr>
          <w:vertAlign w:val="superscript"/>
          <w:rtl/>
        </w:rPr>
        <w:footnoteReference w:id="8"/>
      </w:r>
      <w:r w:rsidRPr="00040ACF">
        <w:rPr>
          <w:rFonts w:hint="cs"/>
          <w:rtl/>
        </w:rPr>
        <w:t>, הגדרת תפקידים, קיום מכרזים לקליטת עובדים ואיוש</w:t>
      </w:r>
      <w:r w:rsidRPr="00E6689C">
        <w:rPr>
          <w:rFonts w:hint="cs"/>
          <w:rtl/>
        </w:rPr>
        <w:t xml:space="preserve"> משרות, קביעת תנאי עבודה, מסלולי קידום ותנאי שכר. על הרשות המקומית לקבוע כללים והנחיות בעניינים אלה בהתאם לחוק, לתקנות המחייבות ולהנחיות משרד הפנים.</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rtl/>
        </w:rPr>
        <w:t>תקן כוח האדם ברשות כולל משרות ייעודיות</w:t>
      </w:r>
      <w:r>
        <w:rPr>
          <w:vertAlign w:val="superscript"/>
          <w:rtl/>
        </w:rPr>
        <w:footnoteReference w:id="9"/>
      </w:r>
      <w:r w:rsidRPr="00E6689C">
        <w:rPr>
          <w:rFonts w:hint="cs"/>
          <w:rtl/>
        </w:rPr>
        <w:t xml:space="preserve"> ומוניציפליות</w:t>
      </w:r>
      <w:r>
        <w:rPr>
          <w:vertAlign w:val="superscript"/>
          <w:rtl/>
        </w:rPr>
        <w:footnoteReference w:id="10"/>
      </w:r>
      <w:r w:rsidRPr="00E6689C">
        <w:rPr>
          <w:rFonts w:hint="cs"/>
          <w:rtl/>
        </w:rPr>
        <w:t xml:space="preserve"> וכן משרות ארעיות - ובהן משרות ששכרן משולם על פי שעות עבודה. על תקן המשרות להיו</w:t>
      </w:r>
      <w:r w:rsidR="003841B0">
        <w:rPr>
          <w:rFonts w:hint="cs"/>
          <w:rtl/>
        </w:rPr>
        <w:t>ת מגובה בתקציב השכר של העירייה.</w:t>
      </w:r>
    </w:p>
    <w:p w:rsidR="002E1E91" w:rsidRPr="00E6689C" w:rsidP="0076623E">
      <w:pPr>
        <w:pStyle w:val="a"/>
        <w:spacing w:line="269" w:lineRule="auto"/>
        <w:rPr>
          <w:rtl/>
        </w:rPr>
      </w:pPr>
    </w:p>
    <w:p w:rsidR="00461628" w:rsidP="0076623E">
      <w:pPr>
        <w:spacing w:line="269" w:lineRule="auto"/>
        <w:rPr>
          <w:rtl/>
        </w:rPr>
      </w:pPr>
      <w:r w:rsidRPr="00E6689C">
        <w:rPr>
          <w:rFonts w:hint="cs"/>
          <w:rtl/>
        </w:rPr>
        <w:t xml:space="preserve">בתקנות הכנת התקציב נקבע כי "התקציב יכלול נספח תקן כוח אדם שבו יפורטו מספר המשרות הקבועות והזמניות ומספר העובדים בהן, לפי כל פרק, פרקי משנה ופרקי העזר של כל סעיף תקציבי </w:t>
      </w:r>
      <w:r w:rsidRPr="00E6689C">
        <w:rPr>
          <w:rtl/>
        </w:rPr>
        <w:t xml:space="preserve">(להלן - </w:t>
      </w:r>
      <w:r w:rsidRPr="00E6689C">
        <w:rPr>
          <w:rFonts w:hint="eastAsia"/>
          <w:rtl/>
        </w:rPr>
        <w:t>תקן</w:t>
      </w:r>
      <w:r w:rsidRPr="00E6689C">
        <w:rPr>
          <w:rtl/>
        </w:rPr>
        <w:t xml:space="preserve"> </w:t>
      </w:r>
      <w:r w:rsidRPr="00E6689C">
        <w:rPr>
          <w:rFonts w:hint="eastAsia"/>
          <w:rtl/>
        </w:rPr>
        <w:t>מאושר</w:t>
      </w:r>
      <w:r w:rsidRPr="00E6689C">
        <w:rPr>
          <w:rtl/>
        </w:rPr>
        <w:t>)</w:t>
      </w:r>
      <w:r w:rsidRPr="00E6689C">
        <w:rPr>
          <w:rFonts w:hint="cs"/>
          <w:rtl/>
        </w:rPr>
        <w:t>". עוד נקבע כי על הרשות לצרף להצעת התקציב שלה טבלאות סיכום הכוללות בין היתר את פרטי המשכורת ואת שכר העבודה המיועדים לעובדים לפי תקן מאושר, וכן סיכומי ביניים לכל סעיף תקציבי.</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rtl/>
        </w:rPr>
        <w:t xml:space="preserve">סעיף 26 לחוק יסודות התקציב קובע כי אם ראה שר הפנים שרשות מקומית מבצעת פעולה </w:t>
      </w:r>
      <w:r w:rsidR="00B549A7">
        <w:rPr>
          <w:rFonts w:hint="cs"/>
          <w:rtl/>
        </w:rPr>
        <w:t>ל</w:t>
      </w:r>
      <w:r w:rsidRPr="00E6689C" w:rsidR="00B549A7">
        <w:rPr>
          <w:rFonts w:hint="cs"/>
          <w:rtl/>
        </w:rPr>
        <w:t xml:space="preserve">לא </w:t>
      </w:r>
      <w:r w:rsidRPr="00E6689C">
        <w:rPr>
          <w:rFonts w:hint="cs"/>
          <w:rtl/>
        </w:rPr>
        <w:t xml:space="preserve">הקצבה בתקציבה המאושר, או </w:t>
      </w:r>
      <w:r w:rsidR="00B549A7">
        <w:rPr>
          <w:rFonts w:hint="cs"/>
          <w:rtl/>
        </w:rPr>
        <w:t xml:space="preserve">שהיא </w:t>
      </w:r>
      <w:r w:rsidRPr="00E6689C">
        <w:rPr>
          <w:rFonts w:hint="cs"/>
          <w:rtl/>
        </w:rPr>
        <w:t xml:space="preserve">חורגת מתקציבה המאושר, או שמספר המשרות שבהן </w:t>
      </w:r>
      <w:r w:rsidR="00B549A7">
        <w:rPr>
          <w:rFonts w:hint="cs"/>
          <w:rtl/>
        </w:rPr>
        <w:t xml:space="preserve">היא </w:t>
      </w:r>
      <w:r w:rsidRPr="00E6689C">
        <w:rPr>
          <w:rFonts w:hint="cs"/>
          <w:rtl/>
        </w:rPr>
        <w:t>מעסיקה עובדים חורג משיא כוח האדם</w:t>
      </w:r>
      <w:r>
        <w:rPr>
          <w:vertAlign w:val="superscript"/>
          <w:rtl/>
        </w:rPr>
        <w:footnoteReference w:id="11"/>
      </w:r>
      <w:r w:rsidRPr="00E6689C">
        <w:rPr>
          <w:rFonts w:hint="cs"/>
          <w:rtl/>
        </w:rPr>
        <w:t xml:space="preserve"> או שאין עליהן הקצבה בתקציבה המאושר </w:t>
      </w:r>
      <w:r w:rsidR="00B549A7">
        <w:rPr>
          <w:rFonts w:hint="cs"/>
          <w:rtl/>
        </w:rPr>
        <w:t>-</w:t>
      </w:r>
      <w:r w:rsidRPr="00E6689C">
        <w:rPr>
          <w:rFonts w:hint="cs"/>
          <w:rtl/>
        </w:rPr>
        <w:t xml:space="preserve"> </w:t>
      </w:r>
      <w:r w:rsidR="00B549A7">
        <w:rPr>
          <w:rFonts w:hint="cs"/>
          <w:rtl/>
        </w:rPr>
        <w:t xml:space="preserve">הריהו </w:t>
      </w:r>
      <w:r w:rsidRPr="00E6689C">
        <w:rPr>
          <w:rFonts w:hint="cs"/>
          <w:rtl/>
        </w:rPr>
        <w:t xml:space="preserve">רשאי להפחית את סכום החריגה מסכום המענק שקבע לה וכן לנקוט נגדה צעדים ולהורות לה להפסיק להעסיק עובדים שיש בהעסקתם חריגה משיא כוח האדם. </w:t>
      </w:r>
    </w:p>
    <w:p w:rsidR="002E1E91" w:rsidRPr="00E6689C" w:rsidP="0076623E">
      <w:pPr>
        <w:pStyle w:val="a"/>
        <w:spacing w:line="269" w:lineRule="auto"/>
        <w:rPr>
          <w:rtl/>
        </w:rPr>
      </w:pPr>
    </w:p>
    <w:p w:rsidR="000E4580" w:rsidRPr="000E4580" w:rsidP="00AD032F">
      <w:pPr>
        <w:pStyle w:val="ListParagraph"/>
        <w:numPr>
          <w:ilvl w:val="0"/>
          <w:numId w:val="43"/>
        </w:numPr>
        <w:spacing w:line="269" w:lineRule="auto"/>
        <w:ind w:left="312"/>
        <w:rPr>
          <w:rtl/>
        </w:rPr>
      </w:pPr>
      <w:r w:rsidRPr="00E6689C">
        <w:rPr>
          <w:rFonts w:hint="cs"/>
          <w:rtl/>
        </w:rPr>
        <w:t xml:space="preserve">בהתאם לנתוני עיריית כרמיאל, בסוף יולי 2019 הועסקו בה 1,029 עובדים ב-804 משרות. "מצבת המשרות הממוצעת" היא ממוצע של כלל המשרות לשנה כלשהי (בחישוב </w:t>
      </w:r>
      <w:r w:rsidRPr="00E6689C" w:rsidR="00B549A7">
        <w:rPr>
          <w:rFonts w:hint="cs"/>
          <w:rtl/>
        </w:rPr>
        <w:t>נ</w:t>
      </w:r>
      <w:r w:rsidR="00B549A7">
        <w:rPr>
          <w:rFonts w:hint="cs"/>
          <w:rtl/>
        </w:rPr>
        <w:t>כללו</w:t>
      </w:r>
      <w:r w:rsidRPr="00E6689C" w:rsidR="00B549A7">
        <w:rPr>
          <w:rFonts w:hint="cs"/>
          <w:rtl/>
        </w:rPr>
        <w:t xml:space="preserve">ת </w:t>
      </w:r>
      <w:r w:rsidRPr="00E6689C">
        <w:rPr>
          <w:rFonts w:hint="cs"/>
          <w:rtl/>
        </w:rPr>
        <w:t>גם המשרות החלקיות); כאשר מצבת המשרות הממוצעת עולה על התקן, הדבר עשוי להצביע על סטייה מהוראות חוק יסודות התקציב. משרד מבקר המדינ</w:t>
      </w:r>
      <w:r w:rsidR="00004BCB">
        <w:rPr>
          <w:rFonts w:hint="cs"/>
          <w:rtl/>
        </w:rPr>
        <w:t>ה השווה בין משרות תקן כוח האדם ו</w:t>
      </w:r>
      <w:r w:rsidRPr="00E6689C">
        <w:rPr>
          <w:rFonts w:hint="cs"/>
          <w:rtl/>
        </w:rPr>
        <w:t>בין מצבת המשרות הממוצעת בעירייה בשנים 2016 - 2018, כפי שיובהר בתרשים להלן:</w:t>
      </w:r>
    </w:p>
    <w:p w:rsidR="002E1E91" w:rsidRPr="00E6689C" w:rsidP="0076623E">
      <w:pPr>
        <w:pStyle w:val="a"/>
        <w:spacing w:line="269" w:lineRule="auto"/>
        <w:rPr>
          <w:rtl/>
        </w:rPr>
      </w:pPr>
    </w:p>
    <w:p w:rsidR="00AB31B2" w:rsidP="00AD032F">
      <w:pPr>
        <w:spacing w:after="120" w:line="269" w:lineRule="auto"/>
        <w:jc w:val="center"/>
        <w:rPr>
          <w:noProof/>
          <w:sz w:val="18"/>
          <w:szCs w:val="22"/>
          <w:rtl/>
        </w:rPr>
      </w:pPr>
      <w:r w:rsidRPr="00E6689C">
        <w:rPr>
          <w:rFonts w:hint="cs"/>
          <w:b/>
          <w:bCs/>
          <w:rtl/>
        </w:rPr>
        <w:t xml:space="preserve">תרשים 3: </w:t>
      </w:r>
      <w:r w:rsidR="00C5782B">
        <w:rPr>
          <w:rFonts w:hint="cs"/>
          <w:b/>
          <w:bCs/>
          <w:rtl/>
        </w:rPr>
        <w:t>ה</w:t>
      </w:r>
      <w:r w:rsidRPr="00E6689C">
        <w:rPr>
          <w:rFonts w:hint="cs"/>
          <w:b/>
          <w:bCs/>
          <w:rtl/>
        </w:rPr>
        <w:t xml:space="preserve">משרות </w:t>
      </w:r>
      <w:r w:rsidR="00C5782B">
        <w:rPr>
          <w:rFonts w:hint="cs"/>
          <w:b/>
          <w:bCs/>
          <w:rtl/>
        </w:rPr>
        <w:t>ב</w:t>
      </w:r>
      <w:r w:rsidRPr="00E6689C">
        <w:rPr>
          <w:rFonts w:hint="cs"/>
          <w:b/>
          <w:bCs/>
          <w:rtl/>
        </w:rPr>
        <w:t xml:space="preserve">תקן כוח </w:t>
      </w:r>
      <w:r>
        <w:rPr>
          <w:rFonts w:hint="cs"/>
          <w:b/>
          <w:bCs/>
          <w:rtl/>
        </w:rPr>
        <w:t>ה</w:t>
      </w:r>
      <w:r w:rsidRPr="00E6689C">
        <w:rPr>
          <w:rFonts w:hint="cs"/>
          <w:b/>
          <w:bCs/>
          <w:rtl/>
        </w:rPr>
        <w:t>אדם לעומת מצבת המשרות הממוצעת בעיריי</w:t>
      </w:r>
      <w:r w:rsidR="00E95A9F">
        <w:rPr>
          <w:rFonts w:hint="cs"/>
          <w:b/>
          <w:bCs/>
          <w:rtl/>
        </w:rPr>
        <w:t>ה</w:t>
      </w:r>
      <w:r w:rsidR="00C5782B">
        <w:rPr>
          <w:rFonts w:hint="cs"/>
          <w:b/>
          <w:bCs/>
          <w:rtl/>
        </w:rPr>
        <w:t>,</w:t>
      </w:r>
      <w:r w:rsidR="00DA3FED">
        <w:rPr>
          <w:b/>
          <w:bCs/>
          <w:rtl/>
        </w:rPr>
        <w:br/>
      </w:r>
      <w:r w:rsidRPr="00E6689C">
        <w:rPr>
          <w:rFonts w:hint="cs"/>
          <w:b/>
          <w:bCs/>
          <w:rtl/>
        </w:rPr>
        <w:t xml:space="preserve"> 2016 - 2018</w:t>
      </w:r>
      <w:r w:rsidR="00EC4BFC">
        <w:rPr>
          <w:rFonts w:hint="cs"/>
          <w:b/>
          <w:bCs/>
          <w:rtl/>
        </w:rPr>
        <w:t xml:space="preserve"> </w:t>
      </w:r>
    </w:p>
    <w:p w:rsidR="005E0925" w:rsidP="00AD032F">
      <w:pPr>
        <w:spacing w:line="269" w:lineRule="auto"/>
        <w:jc w:val="center"/>
        <w:rPr>
          <w:sz w:val="18"/>
          <w:szCs w:val="22"/>
          <w:rtl/>
        </w:rPr>
      </w:pPr>
      <w:r>
        <w:rPr>
          <w:noProof/>
          <w:sz w:val="18"/>
          <w:szCs w:val="22"/>
          <w:rtl/>
        </w:rPr>
        <w:drawing>
          <wp:inline distT="0" distB="0" distL="0" distR="0">
            <wp:extent cx="4937760" cy="265176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0517" name="karmiel-g-3.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51760"/>
                    </a:xfrm>
                    <a:prstGeom prst="rect">
                      <a:avLst/>
                    </a:prstGeom>
                  </pic:spPr>
                </pic:pic>
              </a:graphicData>
            </a:graphic>
          </wp:inline>
        </w:drawing>
      </w:r>
    </w:p>
    <w:p w:rsidR="00461628" w:rsidP="00AD032F">
      <w:pPr>
        <w:spacing w:before="120" w:line="269" w:lineRule="auto"/>
        <w:ind w:left="425"/>
        <w:rPr>
          <w:szCs w:val="20"/>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נספח 4 לטופס 2</w:t>
      </w:r>
      <w:r w:rsidR="00414818">
        <w:rPr>
          <w:rFonts w:hint="cs"/>
          <w:sz w:val="18"/>
          <w:szCs w:val="22"/>
          <w:rtl/>
        </w:rPr>
        <w:t>,</w:t>
      </w:r>
      <w:r>
        <w:rPr>
          <w:rFonts w:hint="cs"/>
          <w:sz w:val="18"/>
          <w:szCs w:val="22"/>
          <w:rtl/>
        </w:rPr>
        <w:t xml:space="preserve"> חלק ב</w:t>
      </w:r>
      <w:r w:rsidR="00C04532">
        <w:rPr>
          <w:rFonts w:hint="cs"/>
          <w:sz w:val="18"/>
          <w:szCs w:val="22"/>
          <w:rtl/>
        </w:rPr>
        <w:t>'</w:t>
      </w:r>
      <w:r>
        <w:rPr>
          <w:rFonts w:hint="cs"/>
          <w:sz w:val="18"/>
          <w:szCs w:val="22"/>
          <w:rtl/>
        </w:rPr>
        <w:t xml:space="preserve"> בדוחות הכספיים המבוקרים של העירייה לשנים 2016 - 2018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r>
        <w:rPr>
          <w:rFonts w:hint="cs"/>
          <w:sz w:val="18"/>
          <w:szCs w:val="22"/>
          <w:rtl/>
        </w:rPr>
        <w:t xml:space="preserve"> לא כולל גמלאים.</w:t>
      </w:r>
    </w:p>
    <w:p w:rsidR="002E1E91" w:rsidRPr="00E6689C" w:rsidP="0076623E">
      <w:pPr>
        <w:pStyle w:val="a"/>
        <w:spacing w:line="269" w:lineRule="auto"/>
        <w:rPr>
          <w:rtl/>
        </w:rPr>
      </w:pPr>
    </w:p>
    <w:p w:rsidR="00461628" w:rsidRPr="00117759" w:rsidP="0076623E">
      <w:pPr>
        <w:spacing w:line="269" w:lineRule="auto"/>
        <w:ind w:left="312"/>
        <w:rPr>
          <w:b/>
          <w:bCs/>
          <w:rtl/>
        </w:rPr>
      </w:pPr>
      <w:r w:rsidRPr="00E6689C">
        <w:rPr>
          <w:rFonts w:hint="cs"/>
          <w:b/>
          <w:bCs/>
          <w:rtl/>
        </w:rPr>
        <w:t xml:space="preserve">מתרשים 3 עולה כי בשנים 2016 - 2018 מצבת המשרות הממוצעת בעירייה עלתה על מספר משרות התקן, ובפועל מספר העובדים שהעירייה העסיקה היה גדול יותר ממה שהתיר לה תקציבה המאושר. שיעור החריגה </w:t>
      </w:r>
      <w:r w:rsidRPr="00E6689C" w:rsidR="00FD32E1">
        <w:rPr>
          <w:rFonts w:hint="cs"/>
          <w:b/>
          <w:bCs/>
          <w:rtl/>
        </w:rPr>
        <w:t>מ</w:t>
      </w:r>
      <w:r w:rsidR="00FD32E1">
        <w:rPr>
          <w:rFonts w:hint="cs"/>
          <w:b/>
          <w:bCs/>
          <w:rtl/>
        </w:rPr>
        <w:t>חוץ</w:t>
      </w:r>
      <w:r w:rsidRPr="00E6689C" w:rsidR="00FD32E1">
        <w:rPr>
          <w:rFonts w:hint="cs"/>
          <w:b/>
          <w:bCs/>
          <w:rtl/>
        </w:rPr>
        <w:t xml:space="preserve"> </w:t>
      </w:r>
      <w:r w:rsidRPr="00E6689C">
        <w:rPr>
          <w:rFonts w:hint="cs"/>
          <w:b/>
          <w:bCs/>
          <w:rtl/>
        </w:rPr>
        <w:t>לתקן בשנים אלה עמד על 5.4%, 1.6% וכ-11% בהתאמה.</w:t>
      </w:r>
      <w:r w:rsidRPr="00E6689C">
        <w:rPr>
          <w:rFonts w:hint="eastAsia"/>
          <w:b/>
          <w:bCs/>
          <w:rtl/>
        </w:rPr>
        <w:t xml:space="preserve"> עוד</w:t>
      </w:r>
      <w:r w:rsidRPr="00E6689C">
        <w:rPr>
          <w:b/>
          <w:bCs/>
          <w:rtl/>
        </w:rPr>
        <w:t xml:space="preserve"> עולה כי </w:t>
      </w:r>
      <w:r w:rsidRPr="00E6689C">
        <w:rPr>
          <w:rFonts w:hint="eastAsia"/>
          <w:b/>
          <w:bCs/>
          <w:rtl/>
        </w:rPr>
        <w:t>בשנת</w:t>
      </w:r>
      <w:r w:rsidRPr="00E6689C">
        <w:rPr>
          <w:b/>
          <w:bCs/>
          <w:rtl/>
        </w:rPr>
        <w:t xml:space="preserve"> 2018 </w:t>
      </w:r>
      <w:r w:rsidRPr="00E6689C">
        <w:rPr>
          <w:rFonts w:hint="cs"/>
          <w:b/>
          <w:bCs/>
          <w:rtl/>
        </w:rPr>
        <w:t xml:space="preserve">נרשמה </w:t>
      </w:r>
      <w:r w:rsidRPr="00E6689C">
        <w:rPr>
          <w:rFonts w:hint="eastAsia"/>
          <w:b/>
          <w:bCs/>
          <w:rtl/>
        </w:rPr>
        <w:t>עלייה</w:t>
      </w:r>
      <w:r w:rsidRPr="00E6689C">
        <w:rPr>
          <w:b/>
          <w:bCs/>
          <w:rtl/>
        </w:rPr>
        <w:t xml:space="preserve"> </w:t>
      </w:r>
      <w:r w:rsidRPr="00E6689C">
        <w:rPr>
          <w:rFonts w:hint="eastAsia"/>
          <w:b/>
          <w:bCs/>
          <w:rtl/>
        </w:rPr>
        <w:t>חדה</w:t>
      </w:r>
      <w:r w:rsidRPr="00E6689C">
        <w:rPr>
          <w:b/>
          <w:bCs/>
          <w:rtl/>
        </w:rPr>
        <w:t xml:space="preserve"> במספר </w:t>
      </w:r>
      <w:r w:rsidRPr="00E6689C">
        <w:rPr>
          <w:rFonts w:hint="cs"/>
          <w:b/>
          <w:bCs/>
          <w:rtl/>
        </w:rPr>
        <w:t xml:space="preserve">העובדים </w:t>
      </w:r>
      <w:r w:rsidRPr="00E6689C">
        <w:rPr>
          <w:rFonts w:hint="eastAsia"/>
          <w:b/>
          <w:bCs/>
          <w:rtl/>
        </w:rPr>
        <w:t>המועסקים</w:t>
      </w:r>
      <w:r w:rsidRPr="00E6689C">
        <w:rPr>
          <w:b/>
          <w:bCs/>
          <w:rtl/>
        </w:rPr>
        <w:t xml:space="preserve"> </w:t>
      </w:r>
      <w:r w:rsidRPr="00E6689C">
        <w:rPr>
          <w:rFonts w:hint="eastAsia"/>
          <w:b/>
          <w:bCs/>
          <w:rtl/>
        </w:rPr>
        <w:t>בעירייה</w:t>
      </w:r>
      <w:r w:rsidRPr="00E6689C">
        <w:rPr>
          <w:b/>
          <w:bCs/>
          <w:rtl/>
        </w:rPr>
        <w:t xml:space="preserve"> </w:t>
      </w:r>
      <w:r w:rsidRPr="00E6689C" w:rsidR="00FD32E1">
        <w:rPr>
          <w:rFonts w:hint="eastAsia"/>
          <w:b/>
          <w:bCs/>
          <w:rtl/>
        </w:rPr>
        <w:t>מ</w:t>
      </w:r>
      <w:r w:rsidR="00FD32E1">
        <w:rPr>
          <w:rFonts w:hint="cs"/>
          <w:b/>
          <w:bCs/>
          <w:rtl/>
        </w:rPr>
        <w:t>חוץ</w:t>
      </w:r>
      <w:r w:rsidRPr="00E6689C" w:rsidR="00FD32E1">
        <w:rPr>
          <w:b/>
          <w:bCs/>
          <w:rtl/>
        </w:rPr>
        <w:t xml:space="preserve"> </w:t>
      </w:r>
      <w:r w:rsidRPr="00E6689C">
        <w:rPr>
          <w:rFonts w:hint="eastAsia"/>
          <w:b/>
          <w:bCs/>
          <w:rtl/>
        </w:rPr>
        <w:t>לתקן</w:t>
      </w:r>
      <w:r w:rsidRPr="00E6689C">
        <w:rPr>
          <w:b/>
          <w:bCs/>
          <w:rtl/>
        </w:rPr>
        <w:t>,</w:t>
      </w:r>
      <w:r w:rsidRPr="00E6689C">
        <w:rPr>
          <w:rFonts w:hint="cs"/>
          <w:b/>
          <w:bCs/>
          <w:rtl/>
        </w:rPr>
        <w:t xml:space="preserve"> שהסתכמה ב-83 עובדים (מתוך 133 בשלוש </w:t>
      </w:r>
      <w:r w:rsidR="00FD32E1">
        <w:rPr>
          <w:rFonts w:hint="cs"/>
          <w:b/>
          <w:bCs/>
          <w:rtl/>
        </w:rPr>
        <w:t>ה</w:t>
      </w:r>
      <w:r w:rsidRPr="00E6689C">
        <w:rPr>
          <w:rFonts w:hint="cs"/>
          <w:b/>
          <w:bCs/>
          <w:rtl/>
        </w:rPr>
        <w:t>שנים האמורות).</w:t>
      </w:r>
      <w:r w:rsidR="00117759">
        <w:rPr>
          <w:rFonts w:hint="cs"/>
          <w:b/>
          <w:bCs/>
          <w:rtl/>
        </w:rPr>
        <w:t xml:space="preserve"> </w:t>
      </w:r>
    </w:p>
    <w:p w:rsidR="00D10490" w:rsidP="0076623E">
      <w:pPr>
        <w:pStyle w:val="a"/>
        <w:spacing w:line="269" w:lineRule="auto"/>
        <w:rPr>
          <w:rtl/>
        </w:rPr>
      </w:pPr>
    </w:p>
    <w:p w:rsidR="00D10490" w:rsidRPr="00D10490" w:rsidP="0076623E">
      <w:pPr>
        <w:widowControl w:val="0"/>
        <w:spacing w:line="269" w:lineRule="auto"/>
        <w:ind w:left="312"/>
        <w:rPr>
          <w:rtl/>
        </w:rPr>
      </w:pPr>
      <w:r w:rsidRPr="00D10490">
        <w:rPr>
          <w:rFonts w:hint="cs"/>
          <w:rtl/>
        </w:rPr>
        <w:t xml:space="preserve">העירייה </w:t>
      </w:r>
      <w:r w:rsidR="008A6894">
        <w:rPr>
          <w:rFonts w:hint="cs"/>
          <w:rtl/>
        </w:rPr>
        <w:t xml:space="preserve">וראש העירייה הקודם </w:t>
      </w:r>
      <w:r w:rsidRPr="00D10490">
        <w:rPr>
          <w:rFonts w:hint="cs"/>
          <w:rtl/>
        </w:rPr>
        <w:t>ציינ</w:t>
      </w:r>
      <w:r w:rsidR="008A6894">
        <w:rPr>
          <w:rFonts w:hint="cs"/>
          <w:rtl/>
        </w:rPr>
        <w:t>ו</w:t>
      </w:r>
      <w:r w:rsidRPr="00D10490">
        <w:rPr>
          <w:rFonts w:hint="cs"/>
          <w:rtl/>
        </w:rPr>
        <w:t xml:space="preserve"> בתשוב</w:t>
      </w:r>
      <w:r w:rsidR="008A6894">
        <w:rPr>
          <w:rFonts w:hint="cs"/>
          <w:rtl/>
        </w:rPr>
        <w:t>ו</w:t>
      </w:r>
      <w:r w:rsidRPr="00D10490">
        <w:rPr>
          <w:rFonts w:hint="cs"/>
          <w:rtl/>
        </w:rPr>
        <w:t>ת</w:t>
      </w:r>
      <w:r w:rsidR="008A6894">
        <w:rPr>
          <w:rFonts w:hint="cs"/>
          <w:rtl/>
        </w:rPr>
        <w:t>יהם</w:t>
      </w:r>
      <w:r w:rsidRPr="00D10490">
        <w:rPr>
          <w:rFonts w:hint="cs"/>
          <w:rtl/>
        </w:rPr>
        <w:t xml:space="preserve"> למשרד מבקר המדינה מפברואר 2020 (להלן - תשובת העירייה</w:t>
      </w:r>
      <w:r w:rsidR="008A6894">
        <w:rPr>
          <w:rFonts w:hint="cs"/>
          <w:rtl/>
        </w:rPr>
        <w:t xml:space="preserve"> ותשובת ראש העירייה הקודם בהתאמה</w:t>
      </w:r>
      <w:r w:rsidRPr="00D10490">
        <w:rPr>
          <w:rFonts w:hint="cs"/>
          <w:rtl/>
        </w:rPr>
        <w:t xml:space="preserve">) </w:t>
      </w:r>
      <w:r w:rsidR="00DC61BD">
        <w:rPr>
          <w:rFonts w:hint="cs"/>
          <w:rtl/>
        </w:rPr>
        <w:t>ש</w:t>
      </w:r>
      <w:r>
        <w:rPr>
          <w:rFonts w:hint="cs"/>
          <w:rtl/>
        </w:rPr>
        <w:t xml:space="preserve">הגידול בכוח </w:t>
      </w:r>
      <w:r w:rsidR="00DC61BD">
        <w:rPr>
          <w:rFonts w:hint="cs"/>
          <w:rtl/>
        </w:rPr>
        <w:t>ה</w:t>
      </w:r>
      <w:r>
        <w:rPr>
          <w:rFonts w:hint="cs"/>
          <w:rtl/>
        </w:rPr>
        <w:t xml:space="preserve">אדם </w:t>
      </w:r>
      <w:r w:rsidR="00DC61BD">
        <w:rPr>
          <w:rFonts w:hint="cs"/>
          <w:rtl/>
        </w:rPr>
        <w:t xml:space="preserve">בשנים האמורות </w:t>
      </w:r>
      <w:r>
        <w:rPr>
          <w:rFonts w:hint="cs"/>
          <w:rtl/>
        </w:rPr>
        <w:t>נבע ברובו מתהליך הסדרה של קליטת עובדים שהועסקו על ידי גופים חיצוניים</w:t>
      </w:r>
      <w:r w:rsidR="00C336FB">
        <w:rPr>
          <w:rFonts w:hint="cs"/>
          <w:rtl/>
        </w:rPr>
        <w:t xml:space="preserve"> (מתנ"ס וחברה כלכלית)</w:t>
      </w:r>
      <w:r>
        <w:rPr>
          <w:rFonts w:hint="cs"/>
          <w:rtl/>
        </w:rPr>
        <w:t xml:space="preserve"> ומקליטת עובדות שעתיות, בעיקר בתחום החינוך, להעסקה ישירה כעובדי עירייה.</w:t>
      </w:r>
      <w:r w:rsidR="00CB3159">
        <w:rPr>
          <w:rFonts w:hint="cs"/>
          <w:rtl/>
        </w:rPr>
        <w:t xml:space="preserve"> </w:t>
      </w:r>
    </w:p>
    <w:p w:rsidR="002E1E91" w:rsidRPr="00E6689C" w:rsidP="0076623E">
      <w:pPr>
        <w:pStyle w:val="a"/>
        <w:spacing w:line="269" w:lineRule="auto"/>
        <w:rPr>
          <w:rtl/>
        </w:rPr>
      </w:pPr>
    </w:p>
    <w:p w:rsidR="002E1E91" w:rsidRPr="00E6689C" w:rsidP="0076623E">
      <w:pPr>
        <w:pStyle w:val="ListParagraph"/>
        <w:numPr>
          <w:ilvl w:val="0"/>
          <w:numId w:val="43"/>
        </w:numPr>
        <w:spacing w:line="269" w:lineRule="auto"/>
        <w:ind w:left="312"/>
        <w:rPr>
          <w:rtl/>
        </w:rPr>
      </w:pPr>
      <w:r w:rsidRPr="00E6689C">
        <w:rPr>
          <w:rFonts w:hint="eastAsia"/>
          <w:rtl/>
        </w:rPr>
        <w:t>עוד</w:t>
      </w:r>
      <w:r w:rsidRPr="00E6689C">
        <w:rPr>
          <w:rtl/>
        </w:rPr>
        <w:t xml:space="preserve"> </w:t>
      </w:r>
      <w:r w:rsidRPr="00E6689C">
        <w:rPr>
          <w:rFonts w:hint="eastAsia"/>
          <w:rtl/>
        </w:rPr>
        <w:t>נבדק</w:t>
      </w:r>
      <w:r w:rsidRPr="00E6689C">
        <w:rPr>
          <w:rtl/>
        </w:rPr>
        <w:t xml:space="preserve"> </w:t>
      </w:r>
      <w:r w:rsidRPr="00E6689C">
        <w:rPr>
          <w:rFonts w:hint="eastAsia"/>
          <w:rtl/>
        </w:rPr>
        <w:t>התקן</w:t>
      </w:r>
      <w:r w:rsidRPr="00E6689C">
        <w:rPr>
          <w:rtl/>
        </w:rPr>
        <w:t xml:space="preserve"> </w:t>
      </w:r>
      <w:r w:rsidRPr="00E6689C">
        <w:rPr>
          <w:rFonts w:hint="eastAsia"/>
          <w:rtl/>
        </w:rPr>
        <w:t>לעומת</w:t>
      </w:r>
      <w:r w:rsidRPr="00E6689C">
        <w:rPr>
          <w:rtl/>
        </w:rPr>
        <w:t xml:space="preserve"> </w:t>
      </w:r>
      <w:r w:rsidRPr="00E6689C">
        <w:rPr>
          <w:rFonts w:hint="eastAsia"/>
          <w:rtl/>
        </w:rPr>
        <w:t>מצבת</w:t>
      </w:r>
      <w:r w:rsidRPr="00E6689C">
        <w:rPr>
          <w:rtl/>
        </w:rPr>
        <w:t xml:space="preserve"> </w:t>
      </w:r>
      <w:r w:rsidRPr="00E6689C">
        <w:rPr>
          <w:rFonts w:hint="eastAsia"/>
          <w:rtl/>
        </w:rPr>
        <w:t>המשרות</w:t>
      </w:r>
      <w:r w:rsidRPr="00E6689C">
        <w:rPr>
          <w:rtl/>
        </w:rPr>
        <w:t xml:space="preserve"> בעירייה בשנים 2016 - 2018, </w:t>
      </w:r>
      <w:r w:rsidRPr="00E6689C">
        <w:rPr>
          <w:rFonts w:hint="eastAsia"/>
          <w:rtl/>
        </w:rPr>
        <w:t>על</w:t>
      </w:r>
      <w:r w:rsidRPr="00E6689C">
        <w:rPr>
          <w:rtl/>
        </w:rPr>
        <w:t xml:space="preserve"> </w:t>
      </w:r>
      <w:r w:rsidRPr="00E6689C">
        <w:rPr>
          <w:rFonts w:hint="eastAsia"/>
          <w:rtl/>
        </w:rPr>
        <w:t>פי</w:t>
      </w:r>
      <w:r w:rsidRPr="00E6689C">
        <w:rPr>
          <w:rtl/>
        </w:rPr>
        <w:t xml:space="preserve"> </w:t>
      </w:r>
      <w:r w:rsidRPr="00E6689C">
        <w:rPr>
          <w:rFonts w:hint="eastAsia"/>
          <w:rtl/>
        </w:rPr>
        <w:t>החלוקה</w:t>
      </w:r>
      <w:r w:rsidRPr="00E6689C">
        <w:rPr>
          <w:rtl/>
        </w:rPr>
        <w:t xml:space="preserve"> </w:t>
      </w:r>
      <w:r w:rsidRPr="00E6689C">
        <w:rPr>
          <w:rFonts w:hint="eastAsia"/>
          <w:rtl/>
        </w:rPr>
        <w:t>לסוגי</w:t>
      </w:r>
      <w:r w:rsidRPr="00E6689C">
        <w:rPr>
          <w:rtl/>
        </w:rPr>
        <w:t xml:space="preserve"> </w:t>
      </w:r>
      <w:r w:rsidRPr="00E6689C">
        <w:rPr>
          <w:rFonts w:hint="eastAsia"/>
          <w:rtl/>
        </w:rPr>
        <w:t>משרות</w:t>
      </w:r>
      <w:r w:rsidRPr="00E6689C">
        <w:rPr>
          <w:rtl/>
        </w:rPr>
        <w:t>: ייעודיות לעומת מוניצ</w:t>
      </w:r>
      <w:r w:rsidRPr="00E6689C">
        <w:rPr>
          <w:rFonts w:hint="eastAsia"/>
          <w:rtl/>
        </w:rPr>
        <w:t>יפליות</w:t>
      </w:r>
      <w:r w:rsidR="00B87F6F">
        <w:rPr>
          <w:rtl/>
        </w:rPr>
        <w:t>.</w:t>
      </w:r>
    </w:p>
    <w:p w:rsidR="0076623E">
      <w:pPr>
        <w:bidi w:val="0"/>
        <w:spacing w:after="200" w:line="276" w:lineRule="auto"/>
        <w:rPr>
          <w:szCs w:val="20"/>
          <w:rtl/>
        </w:rPr>
      </w:pPr>
      <w:r>
        <w:rPr>
          <w:rtl/>
        </w:rPr>
        <w:br w:type="page"/>
      </w:r>
    </w:p>
    <w:p w:rsidR="002E1E91" w:rsidRPr="00E6689C" w:rsidP="0076623E">
      <w:pPr>
        <w:pStyle w:val="a"/>
        <w:spacing w:line="269" w:lineRule="auto"/>
        <w:rPr>
          <w:rtl/>
        </w:rPr>
      </w:pPr>
    </w:p>
    <w:p w:rsidR="005E0925" w:rsidRPr="00E6689C" w:rsidP="009518E1">
      <w:pPr>
        <w:spacing w:after="120" w:line="269" w:lineRule="auto"/>
        <w:jc w:val="center"/>
        <w:rPr>
          <w:b/>
          <w:bCs/>
          <w:rtl/>
        </w:rPr>
      </w:pPr>
      <w:r w:rsidRPr="00E6689C">
        <w:rPr>
          <w:rFonts w:hint="eastAsia"/>
          <w:b/>
          <w:bCs/>
          <w:rtl/>
        </w:rPr>
        <w:t>לוח</w:t>
      </w:r>
      <w:r w:rsidRPr="00E6689C">
        <w:rPr>
          <w:b/>
          <w:bCs/>
          <w:rtl/>
        </w:rPr>
        <w:t xml:space="preserve"> 1: </w:t>
      </w:r>
      <w:r w:rsidRPr="00E6689C">
        <w:rPr>
          <w:rFonts w:hint="eastAsia"/>
          <w:b/>
          <w:bCs/>
          <w:rtl/>
        </w:rPr>
        <w:t>התפלגות</w:t>
      </w:r>
      <w:r w:rsidRPr="00E6689C">
        <w:rPr>
          <w:b/>
          <w:bCs/>
          <w:rtl/>
        </w:rPr>
        <w:t xml:space="preserve"> </w:t>
      </w:r>
      <w:r w:rsidR="000D0421">
        <w:rPr>
          <w:rFonts w:hint="cs"/>
          <w:b/>
          <w:bCs/>
          <w:rtl/>
        </w:rPr>
        <w:t>ה</w:t>
      </w:r>
      <w:r w:rsidRPr="00E6689C">
        <w:rPr>
          <w:b/>
          <w:bCs/>
          <w:rtl/>
        </w:rPr>
        <w:t xml:space="preserve">תקן לעומת מצבת </w:t>
      </w:r>
      <w:r w:rsidRPr="00E6689C">
        <w:rPr>
          <w:rFonts w:hint="eastAsia"/>
          <w:b/>
          <w:bCs/>
          <w:rtl/>
        </w:rPr>
        <w:t>המשרות</w:t>
      </w:r>
      <w:r w:rsidRPr="00E6689C">
        <w:rPr>
          <w:b/>
          <w:bCs/>
          <w:rtl/>
        </w:rPr>
        <w:t xml:space="preserve"> </w:t>
      </w:r>
      <w:r w:rsidRPr="00E6689C">
        <w:rPr>
          <w:rFonts w:hint="eastAsia"/>
          <w:b/>
          <w:bCs/>
          <w:rtl/>
        </w:rPr>
        <w:t>בעיריית</w:t>
      </w:r>
      <w:r w:rsidRPr="00E6689C">
        <w:rPr>
          <w:b/>
          <w:bCs/>
          <w:rtl/>
        </w:rPr>
        <w:t xml:space="preserve"> כרמיאל, </w:t>
      </w:r>
      <w:r w:rsidR="0052444F">
        <w:rPr>
          <w:rFonts w:hint="cs"/>
          <w:b/>
          <w:bCs/>
          <w:rtl/>
        </w:rPr>
        <w:t>ל</w:t>
      </w:r>
      <w:r w:rsidRPr="00E6689C">
        <w:rPr>
          <w:rFonts w:hint="eastAsia"/>
          <w:b/>
          <w:bCs/>
          <w:rtl/>
        </w:rPr>
        <w:t>פי</w:t>
      </w:r>
      <w:r w:rsidRPr="00E6689C">
        <w:rPr>
          <w:b/>
          <w:bCs/>
          <w:rtl/>
        </w:rPr>
        <w:t xml:space="preserve"> </w:t>
      </w:r>
      <w:r w:rsidRPr="00E6689C">
        <w:rPr>
          <w:rFonts w:hint="eastAsia"/>
          <w:b/>
          <w:bCs/>
          <w:rtl/>
        </w:rPr>
        <w:t>סוגי</w:t>
      </w:r>
      <w:r w:rsidRPr="00E6689C">
        <w:rPr>
          <w:b/>
          <w:bCs/>
          <w:rtl/>
        </w:rPr>
        <w:t xml:space="preserve"> </w:t>
      </w:r>
      <w:r w:rsidRPr="00E6689C">
        <w:rPr>
          <w:rFonts w:hint="eastAsia"/>
          <w:b/>
          <w:bCs/>
          <w:rtl/>
        </w:rPr>
        <w:t>משרות</w:t>
      </w:r>
      <w:r w:rsidR="0052444F">
        <w:rPr>
          <w:rFonts w:hint="cs"/>
          <w:b/>
          <w:bCs/>
          <w:rtl/>
        </w:rPr>
        <w:t>, 2016 - 2018</w:t>
      </w:r>
    </w:p>
    <w:tbl>
      <w:tblPr>
        <w:bidiVisual/>
        <w:tblW w:w="5000" w:type="pct"/>
        <w:jc w:val="center"/>
        <w:tblLook w:val="04A0"/>
      </w:tblPr>
      <w:tblGrid>
        <w:gridCol w:w="2353"/>
        <w:gridCol w:w="1509"/>
        <w:gridCol w:w="1509"/>
        <w:gridCol w:w="1356"/>
        <w:gridCol w:w="1483"/>
      </w:tblGrid>
      <w:tr w:rsidTr="0076623E">
        <w:tblPrEx>
          <w:tblW w:w="5000" w:type="pct"/>
          <w:jc w:val="center"/>
          <w:tblLook w:val="04A0"/>
        </w:tblPrEx>
        <w:trPr>
          <w:trHeight w:val="330"/>
          <w:tblHeader/>
          <w:jc w:val="center"/>
        </w:trPr>
        <w:tc>
          <w:tcPr>
            <w:tcW w:w="1433" w:type="pct"/>
            <w:tcBorders>
              <w:top w:val="single" w:sz="8" w:space="0" w:color="auto"/>
              <w:left w:val="single" w:sz="4" w:space="0" w:color="auto"/>
              <w:bottom w:val="nil"/>
              <w:right w:val="single" w:sz="4" w:space="0" w:color="auto"/>
            </w:tcBorders>
            <w:shd w:val="clear" w:color="000000" w:fill="92D050"/>
            <w:noWrap/>
            <w:vAlign w:val="bottom"/>
            <w:hideMark/>
          </w:tcPr>
          <w:p w:rsidR="002E1E91" w:rsidRPr="0076623E" w:rsidP="0076623E">
            <w:pPr>
              <w:spacing w:line="269" w:lineRule="auto"/>
              <w:jc w:val="center"/>
              <w:rPr>
                <w:rFonts w:ascii="David" w:eastAsia="Times New Roman" w:hAnsi="David"/>
                <w:b/>
                <w:bCs/>
                <w:color w:val="000000"/>
                <w:szCs w:val="20"/>
              </w:rPr>
            </w:pPr>
          </w:p>
        </w:tc>
        <w:tc>
          <w:tcPr>
            <w:tcW w:w="919" w:type="pct"/>
            <w:tcBorders>
              <w:top w:val="single" w:sz="8" w:space="0" w:color="auto"/>
              <w:left w:val="single" w:sz="4" w:space="0" w:color="auto"/>
              <w:bottom w:val="nil"/>
              <w:right w:val="single" w:sz="4" w:space="0" w:color="auto"/>
            </w:tcBorders>
            <w:shd w:val="clear" w:color="000000" w:fill="92D050"/>
            <w:noWrap/>
            <w:vAlign w:val="bottom"/>
            <w:hideMark/>
          </w:tcPr>
          <w:p w:rsidR="002E1E91" w:rsidRPr="0076623E" w:rsidP="0076623E">
            <w:pPr>
              <w:bidi w:val="0"/>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 </w:t>
            </w:r>
          </w:p>
        </w:tc>
        <w:tc>
          <w:tcPr>
            <w:tcW w:w="919" w:type="pct"/>
            <w:tcBorders>
              <w:top w:val="single" w:sz="8" w:space="0" w:color="auto"/>
              <w:left w:val="single" w:sz="4" w:space="0" w:color="auto"/>
              <w:bottom w:val="nil"/>
              <w:right w:val="single" w:sz="4" w:space="0" w:color="auto"/>
            </w:tcBorders>
            <w:shd w:val="clear" w:color="000000" w:fill="92D050"/>
            <w:noWrap/>
            <w:vAlign w:val="bottom"/>
            <w:hideMark/>
          </w:tcPr>
          <w:p w:rsidR="002E1E91" w:rsidRPr="0076623E" w:rsidP="0076623E">
            <w:pPr>
              <w:spacing w:line="269" w:lineRule="auto"/>
              <w:jc w:val="center"/>
              <w:rPr>
                <w:rFonts w:ascii="David" w:eastAsia="Times New Roman" w:hAnsi="David"/>
                <w:b/>
                <w:bCs/>
                <w:color w:val="000000"/>
                <w:szCs w:val="20"/>
              </w:rPr>
            </w:pPr>
            <w:r w:rsidRPr="0076623E">
              <w:rPr>
                <w:rFonts w:ascii="David" w:eastAsia="Times New Roman" w:hAnsi="David" w:hint="cs"/>
                <w:b/>
                <w:bCs/>
                <w:color w:val="000000"/>
                <w:szCs w:val="20"/>
              </w:rPr>
              <w:t>2016</w:t>
            </w:r>
          </w:p>
        </w:tc>
        <w:tc>
          <w:tcPr>
            <w:tcW w:w="826" w:type="pct"/>
            <w:tcBorders>
              <w:top w:val="single" w:sz="8" w:space="0" w:color="auto"/>
              <w:left w:val="single" w:sz="4" w:space="0" w:color="auto"/>
              <w:bottom w:val="nil"/>
              <w:right w:val="single" w:sz="4" w:space="0" w:color="auto"/>
            </w:tcBorders>
            <w:shd w:val="clear" w:color="000000" w:fill="92D050"/>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Pr>
              <w:t>2017</w:t>
            </w:r>
          </w:p>
        </w:tc>
        <w:tc>
          <w:tcPr>
            <w:tcW w:w="903" w:type="pct"/>
            <w:tcBorders>
              <w:top w:val="single" w:sz="8" w:space="0" w:color="auto"/>
              <w:left w:val="single" w:sz="4" w:space="0" w:color="auto"/>
              <w:bottom w:val="nil"/>
              <w:right w:val="single" w:sz="4" w:space="0" w:color="auto"/>
            </w:tcBorders>
            <w:shd w:val="clear" w:color="000000" w:fill="92D050"/>
            <w:noWrap/>
            <w:vAlign w:val="bottom"/>
            <w:hideMark/>
          </w:tcPr>
          <w:p w:rsidR="002E1E91" w:rsidRPr="0076623E" w:rsidP="0076623E">
            <w:pPr>
              <w:spacing w:line="269" w:lineRule="auto"/>
              <w:jc w:val="center"/>
              <w:rPr>
                <w:rFonts w:eastAsia="Times New Roman" w:asciiTheme="minorHAnsi" w:hAnsiTheme="minorHAnsi"/>
                <w:b/>
                <w:bCs/>
                <w:color w:val="000000"/>
                <w:szCs w:val="20"/>
              </w:rPr>
            </w:pPr>
            <w:r w:rsidRPr="0076623E">
              <w:rPr>
                <w:rFonts w:ascii="David" w:eastAsia="Times New Roman" w:hAnsi="David" w:hint="cs"/>
                <w:b/>
                <w:bCs/>
                <w:color w:val="000000"/>
                <w:szCs w:val="20"/>
              </w:rPr>
              <w:t>2018</w:t>
            </w:r>
          </w:p>
        </w:tc>
      </w:tr>
      <w:tr w:rsidTr="0076623E">
        <w:tblPrEx>
          <w:tblW w:w="5000" w:type="pct"/>
          <w:jc w:val="center"/>
          <w:tblLook w:val="04A0"/>
        </w:tblPrEx>
        <w:trPr>
          <w:trHeight w:val="315"/>
          <w:jc w:val="center"/>
        </w:trPr>
        <w:tc>
          <w:tcPr>
            <w:tcW w:w="1433" w:type="pct"/>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חינוך</w:t>
            </w:r>
          </w:p>
        </w:tc>
        <w:tc>
          <w:tcPr>
            <w:tcW w:w="91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360</w:t>
            </w:r>
          </w:p>
        </w:tc>
        <w:tc>
          <w:tcPr>
            <w:tcW w:w="82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401</w:t>
            </w:r>
          </w:p>
        </w:tc>
        <w:tc>
          <w:tcPr>
            <w:tcW w:w="903"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401</w:t>
            </w:r>
          </w:p>
        </w:tc>
      </w:tr>
      <w:tr w:rsidTr="0076623E">
        <w:tblPrEx>
          <w:tblW w:w="5000" w:type="pct"/>
          <w:jc w:val="center"/>
          <w:tblLook w:val="04A0"/>
        </w:tblPrEx>
        <w:trPr>
          <w:trHeight w:val="315"/>
          <w:jc w:val="center"/>
        </w:trPr>
        <w:tc>
          <w:tcPr>
            <w:tcW w:w="1433" w:type="pct"/>
            <w:vMerge/>
            <w:tcBorders>
              <w:top w:val="single" w:sz="8" w:space="0" w:color="auto"/>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0D042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390</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389</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426</w:t>
            </w:r>
          </w:p>
        </w:tc>
      </w:tr>
      <w:tr w:rsidTr="0076623E">
        <w:tblPrEx>
          <w:tblW w:w="5000" w:type="pct"/>
          <w:jc w:val="center"/>
          <w:tblLook w:val="04A0"/>
        </w:tblPrEx>
        <w:trPr>
          <w:trHeight w:val="315"/>
          <w:jc w:val="center"/>
        </w:trPr>
        <w:tc>
          <w:tcPr>
            <w:tcW w:w="1433" w:type="pct"/>
            <w:vMerge/>
            <w:tcBorders>
              <w:top w:val="single" w:sz="8" w:space="0" w:color="auto"/>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color w:val="000000"/>
                <w:szCs w:val="20"/>
              </w:rPr>
              <w:t>-</w:t>
            </w:r>
            <w:r w:rsidRPr="0076623E">
              <w:rPr>
                <w:rFonts w:ascii="David" w:eastAsia="Times New Roman" w:hAnsi="David" w:hint="cs"/>
                <w:color w:val="000000"/>
                <w:szCs w:val="20"/>
              </w:rPr>
              <w:t>30</w:t>
            </w:r>
          </w:p>
        </w:tc>
        <w:tc>
          <w:tcPr>
            <w:tcW w:w="826"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12</w:t>
            </w:r>
          </w:p>
        </w:tc>
        <w:tc>
          <w:tcPr>
            <w:tcW w:w="903" w:type="pct"/>
            <w:tcBorders>
              <w:top w:val="nil"/>
              <w:left w:val="single" w:sz="4" w:space="0" w:color="auto"/>
              <w:bottom w:val="single" w:sz="4" w:space="0" w:color="auto"/>
              <w:right w:val="single" w:sz="8"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25</w:t>
            </w:r>
            <w:r w:rsidRPr="0076623E">
              <w:rPr>
                <w:rFonts w:ascii="David" w:eastAsia="Times New Roman" w:hAnsi="David" w:hint="cs"/>
                <w:color w:val="000000"/>
                <w:szCs w:val="20"/>
                <w:rtl/>
              </w:rPr>
              <w:t>-</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רווחה</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60</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58</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eastAsia="Times New Roman" w:asciiTheme="minorHAnsi" w:hAnsiTheme="minorHAnsi"/>
                <w:color w:val="000000"/>
                <w:szCs w:val="20"/>
              </w:rPr>
            </w:pPr>
            <w:r w:rsidRPr="0076623E">
              <w:rPr>
                <w:rFonts w:ascii="David" w:eastAsia="Times New Roman" w:hAnsi="David" w:hint="cs"/>
                <w:color w:val="000000"/>
                <w:szCs w:val="20"/>
              </w:rPr>
              <w:t>58</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57</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59</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61</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w:t>
            </w:r>
          </w:p>
        </w:tc>
        <w:tc>
          <w:tcPr>
            <w:tcW w:w="826"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w:t>
            </w:r>
            <w:r w:rsidRPr="0076623E">
              <w:rPr>
                <w:rFonts w:ascii="David" w:eastAsia="Times New Roman" w:hAnsi="David" w:hint="cs"/>
                <w:color w:val="000000"/>
                <w:szCs w:val="20"/>
                <w:rtl/>
              </w:rPr>
              <w:t>-</w:t>
            </w:r>
          </w:p>
        </w:tc>
        <w:tc>
          <w:tcPr>
            <w:tcW w:w="903" w:type="pct"/>
            <w:tcBorders>
              <w:top w:val="nil"/>
              <w:left w:val="single" w:sz="4" w:space="0" w:color="auto"/>
              <w:bottom w:val="single" w:sz="4" w:space="0" w:color="auto"/>
              <w:right w:val="single" w:sz="8"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w:t>
            </w:r>
            <w:r w:rsidRPr="0076623E">
              <w:rPr>
                <w:rFonts w:ascii="David" w:eastAsia="Times New Roman" w:hAnsi="David" w:hint="cs"/>
                <w:color w:val="000000"/>
                <w:szCs w:val="20"/>
                <w:rtl/>
              </w:rPr>
              <w:t>-</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תרבות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10</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12</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eastAsia="Times New Roman" w:asciiTheme="minorHAnsi" w:hAnsiTheme="minorHAnsi"/>
                <w:color w:val="000000"/>
                <w:szCs w:val="20"/>
              </w:rPr>
            </w:pPr>
            <w:r w:rsidRPr="0076623E">
              <w:rPr>
                <w:rFonts w:ascii="David" w:eastAsia="Times New Roman" w:hAnsi="David" w:hint="cs"/>
                <w:color w:val="000000"/>
                <w:szCs w:val="20"/>
              </w:rPr>
              <w:t>12</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10</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16</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23</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0</w:t>
            </w:r>
          </w:p>
        </w:tc>
        <w:tc>
          <w:tcPr>
            <w:tcW w:w="826"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w:t>
            </w:r>
            <w:r w:rsidRPr="0076623E">
              <w:rPr>
                <w:rFonts w:ascii="David" w:eastAsia="Times New Roman" w:hAnsi="David" w:hint="cs"/>
                <w:color w:val="000000"/>
                <w:szCs w:val="20"/>
                <w:rtl/>
              </w:rPr>
              <w:t>-</w:t>
            </w:r>
          </w:p>
        </w:tc>
        <w:tc>
          <w:tcPr>
            <w:tcW w:w="903" w:type="pct"/>
            <w:tcBorders>
              <w:top w:val="nil"/>
              <w:left w:val="single" w:sz="4" w:space="0" w:color="auto"/>
              <w:bottom w:val="single" w:sz="4" w:space="0" w:color="auto"/>
              <w:right w:val="single" w:sz="8"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11</w:t>
            </w:r>
            <w:r w:rsidRPr="0076623E">
              <w:rPr>
                <w:rFonts w:ascii="David" w:eastAsia="Times New Roman" w:hAnsi="David" w:hint="cs"/>
                <w:color w:val="000000"/>
                <w:szCs w:val="20"/>
                <w:rtl/>
              </w:rPr>
              <w:t>-</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4" w:space="0" w:color="auto"/>
              <w:right w:val="single" w:sz="4" w:space="0" w:color="auto"/>
            </w:tcBorders>
            <w:shd w:val="clear" w:color="auto" w:fill="auto"/>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קליטת עלי</w:t>
            </w:r>
            <w:r w:rsidRPr="0076623E" w:rsidR="0076756B">
              <w:rPr>
                <w:rFonts w:ascii="David" w:eastAsia="Times New Roman" w:hAnsi="David" w:hint="cs"/>
                <w:b/>
                <w:bCs/>
                <w:color w:val="000000"/>
                <w:szCs w:val="20"/>
                <w:rtl/>
              </w:rPr>
              <w:t>י</w:t>
            </w:r>
            <w:r w:rsidRPr="0076623E">
              <w:rPr>
                <w:rFonts w:ascii="David" w:eastAsia="Times New Roman" w:hAnsi="David" w:hint="cs"/>
                <w:b/>
                <w:bCs/>
                <w:color w:val="000000"/>
                <w:szCs w:val="20"/>
                <w:rtl/>
              </w:rPr>
              <w:t>ה</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6</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15</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eastAsia="Times New Roman" w:asciiTheme="minorHAnsi" w:hAnsiTheme="minorHAnsi"/>
                <w:color w:val="000000"/>
                <w:szCs w:val="20"/>
              </w:rPr>
            </w:pPr>
            <w:r w:rsidRPr="0076623E">
              <w:rPr>
                <w:rFonts w:ascii="David" w:eastAsia="Times New Roman" w:hAnsi="David" w:hint="cs"/>
                <w:color w:val="000000"/>
                <w:szCs w:val="20"/>
              </w:rPr>
              <w:t>15</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11</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11</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15</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5</w:t>
            </w:r>
            <w:r w:rsidRPr="0076623E">
              <w:rPr>
                <w:rFonts w:ascii="David" w:eastAsia="Times New Roman" w:hAnsi="David" w:hint="cs"/>
                <w:color w:val="000000"/>
                <w:szCs w:val="20"/>
                <w:rtl/>
              </w:rPr>
              <w:t>-</w:t>
            </w:r>
          </w:p>
        </w:tc>
        <w:tc>
          <w:tcPr>
            <w:tcW w:w="826" w:type="pct"/>
            <w:tcBorders>
              <w:top w:val="nil"/>
              <w:left w:val="single" w:sz="4" w:space="0" w:color="auto"/>
              <w:bottom w:val="single" w:sz="4" w:space="0" w:color="auto"/>
              <w:right w:val="single" w:sz="4"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w:t>
            </w:r>
          </w:p>
        </w:tc>
        <w:tc>
          <w:tcPr>
            <w:tcW w:w="903" w:type="pct"/>
            <w:tcBorders>
              <w:top w:val="nil"/>
              <w:left w:val="single" w:sz="4" w:space="0" w:color="auto"/>
              <w:bottom w:val="single" w:sz="4" w:space="0" w:color="auto"/>
              <w:right w:val="single" w:sz="8" w:space="0" w:color="auto"/>
            </w:tcBorders>
            <w:shd w:val="clear" w:color="auto" w:fill="DBEEF3" w:themeFill="accent5" w:themeFillTint="33"/>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0</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4" w:space="0" w:color="auto"/>
              <w:right w:val="single" w:sz="4" w:space="0" w:color="auto"/>
            </w:tcBorders>
            <w:shd w:val="clear" w:color="auto" w:fill="auto"/>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סך הכול משרות ייעודיות (ממלכתיות)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436</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486</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486</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468</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475</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525</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32-</w:t>
            </w:r>
          </w:p>
        </w:tc>
        <w:tc>
          <w:tcPr>
            <w:tcW w:w="826"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eastAsia="Times New Roman" w:asciiTheme="minorHAnsi" w:hAnsiTheme="minorHAnsi"/>
                <w:color w:val="000000"/>
                <w:szCs w:val="20"/>
                <w:rtl/>
              </w:rPr>
            </w:pPr>
            <w:r w:rsidRPr="0076623E">
              <w:rPr>
                <w:rFonts w:ascii="David" w:eastAsia="Times New Roman" w:hAnsi="David" w:hint="cs"/>
                <w:color w:val="000000"/>
                <w:szCs w:val="20"/>
              </w:rPr>
              <w:t>11</w:t>
            </w:r>
          </w:p>
        </w:tc>
        <w:tc>
          <w:tcPr>
            <w:tcW w:w="903" w:type="pct"/>
            <w:tcBorders>
              <w:top w:val="nil"/>
              <w:left w:val="single" w:sz="4" w:space="0" w:color="auto"/>
              <w:bottom w:val="single" w:sz="4" w:space="0" w:color="auto"/>
              <w:right w:val="single" w:sz="8"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Pr>
              <w:t>39</w:t>
            </w:r>
            <w:r w:rsidRPr="0076623E">
              <w:rPr>
                <w:rFonts w:ascii="David" w:eastAsia="Times New Roman" w:hAnsi="David" w:hint="cs"/>
                <w:color w:val="000000"/>
                <w:szCs w:val="20"/>
                <w:rtl/>
              </w:rPr>
              <w:t>-</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4" w:space="0" w:color="auto"/>
              <w:right w:val="single" w:sz="4" w:space="0" w:color="auto"/>
            </w:tcBorders>
            <w:shd w:val="clear" w:color="auto" w:fill="auto"/>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סך הכול משרות מוניציפליות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266</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276</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272</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272</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299</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316</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4" w:space="0" w:color="auto"/>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6-</w:t>
            </w:r>
          </w:p>
        </w:tc>
        <w:tc>
          <w:tcPr>
            <w:tcW w:w="826" w:type="pct"/>
            <w:tcBorders>
              <w:top w:val="nil"/>
              <w:left w:val="single" w:sz="4" w:space="0" w:color="auto"/>
              <w:bottom w:val="single" w:sz="4" w:space="0" w:color="auto"/>
              <w:right w:val="single" w:sz="4"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23-</w:t>
            </w:r>
          </w:p>
        </w:tc>
        <w:tc>
          <w:tcPr>
            <w:tcW w:w="903" w:type="pct"/>
            <w:tcBorders>
              <w:top w:val="nil"/>
              <w:left w:val="single" w:sz="4" w:space="0" w:color="auto"/>
              <w:bottom w:val="single" w:sz="4" w:space="0" w:color="auto"/>
              <w:right w:val="single" w:sz="8" w:space="0" w:color="auto"/>
            </w:tcBorders>
            <w:shd w:val="clear" w:color="auto" w:fill="93CDDC" w:themeFill="accent5" w:themeFillTint="99"/>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44-</w:t>
            </w:r>
          </w:p>
        </w:tc>
      </w:tr>
      <w:tr w:rsidTr="0076623E">
        <w:tblPrEx>
          <w:tblW w:w="5000" w:type="pct"/>
          <w:jc w:val="center"/>
          <w:tblLook w:val="04A0"/>
        </w:tblPrEx>
        <w:trPr>
          <w:trHeight w:val="315"/>
          <w:jc w:val="center"/>
        </w:trPr>
        <w:tc>
          <w:tcPr>
            <w:tcW w:w="1433" w:type="pct"/>
            <w:vMerge w:val="restart"/>
            <w:tcBorders>
              <w:top w:val="nil"/>
              <w:left w:val="single" w:sz="8" w:space="0" w:color="auto"/>
              <w:bottom w:val="single" w:sz="8" w:space="0" w:color="000000"/>
              <w:right w:val="single" w:sz="4" w:space="0" w:color="auto"/>
            </w:tcBorders>
            <w:shd w:val="clear" w:color="auto" w:fill="auto"/>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סך הכול תקן לעומת מצבת 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תקן</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703</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762</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758</w:t>
            </w:r>
          </w:p>
        </w:tc>
      </w:tr>
      <w:tr w:rsidTr="0076623E">
        <w:tblPrEx>
          <w:tblW w:w="5000" w:type="pct"/>
          <w:jc w:val="center"/>
          <w:tblLook w:val="04A0"/>
        </w:tblPrEx>
        <w:trPr>
          <w:trHeight w:val="315"/>
          <w:jc w:val="center"/>
        </w:trPr>
        <w:tc>
          <w:tcPr>
            <w:tcW w:w="1433" w:type="pct"/>
            <w:vMerge/>
            <w:tcBorders>
              <w:top w:val="nil"/>
              <w:left w:val="single" w:sz="8" w:space="0" w:color="auto"/>
              <w:bottom w:val="single" w:sz="8" w:space="0" w:color="000000"/>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מצבת</w:t>
            </w:r>
            <w:r w:rsidRPr="0076623E" w:rsidR="004A40A1">
              <w:rPr>
                <w:rFonts w:ascii="David" w:eastAsia="Times New Roman" w:hAnsi="David" w:hint="cs"/>
                <w:b/>
                <w:bCs/>
                <w:color w:val="000000"/>
                <w:szCs w:val="20"/>
                <w:rtl/>
              </w:rPr>
              <w:t xml:space="preserve"> המשרות</w:t>
            </w:r>
          </w:p>
        </w:tc>
        <w:tc>
          <w:tcPr>
            <w:tcW w:w="919"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741</w:t>
            </w:r>
          </w:p>
        </w:tc>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774</w:t>
            </w:r>
          </w:p>
        </w:tc>
        <w:tc>
          <w:tcPr>
            <w:tcW w:w="903" w:type="pct"/>
            <w:tcBorders>
              <w:top w:val="nil"/>
              <w:left w:val="single" w:sz="4" w:space="0" w:color="auto"/>
              <w:bottom w:val="single" w:sz="4" w:space="0" w:color="auto"/>
              <w:right w:val="single" w:sz="8" w:space="0" w:color="auto"/>
            </w:tcBorders>
            <w:shd w:val="clear" w:color="auto" w:fill="auto"/>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841</w:t>
            </w:r>
          </w:p>
        </w:tc>
      </w:tr>
      <w:tr w:rsidTr="0076623E">
        <w:tblPrEx>
          <w:tblW w:w="5000" w:type="pct"/>
          <w:jc w:val="center"/>
          <w:tblLook w:val="04A0"/>
        </w:tblPrEx>
        <w:trPr>
          <w:trHeight w:val="330"/>
          <w:jc w:val="center"/>
        </w:trPr>
        <w:tc>
          <w:tcPr>
            <w:tcW w:w="1433" w:type="pct"/>
            <w:vMerge/>
            <w:tcBorders>
              <w:top w:val="nil"/>
              <w:left w:val="single" w:sz="8" w:space="0" w:color="auto"/>
              <w:bottom w:val="single" w:sz="8" w:space="0" w:color="000000"/>
              <w:right w:val="single" w:sz="4" w:space="0" w:color="auto"/>
            </w:tcBorders>
            <w:vAlign w:val="bottom"/>
            <w:hideMark/>
          </w:tcPr>
          <w:p w:rsidR="002E1E91" w:rsidRPr="0076623E" w:rsidP="0076623E">
            <w:pPr>
              <w:spacing w:line="269" w:lineRule="auto"/>
              <w:jc w:val="left"/>
              <w:rPr>
                <w:rFonts w:ascii="David" w:eastAsia="Times New Roman" w:hAnsi="David"/>
                <w:b/>
                <w:bCs/>
                <w:color w:val="000000"/>
                <w:szCs w:val="20"/>
              </w:rPr>
            </w:pPr>
          </w:p>
        </w:tc>
        <w:tc>
          <w:tcPr>
            <w:tcW w:w="919" w:type="pct"/>
            <w:tcBorders>
              <w:top w:val="nil"/>
              <w:left w:val="single" w:sz="4" w:space="0" w:color="auto"/>
              <w:bottom w:val="single" w:sz="8" w:space="0" w:color="auto"/>
              <w:right w:val="single" w:sz="4" w:space="0" w:color="auto"/>
            </w:tcBorders>
            <w:shd w:val="clear" w:color="auto" w:fill="A799FD"/>
            <w:noWrap/>
            <w:vAlign w:val="bottom"/>
            <w:hideMark/>
          </w:tcPr>
          <w:p w:rsidR="002E1E91" w:rsidRPr="0076623E" w:rsidP="0076623E">
            <w:pPr>
              <w:spacing w:line="269" w:lineRule="auto"/>
              <w:jc w:val="center"/>
              <w:rPr>
                <w:rFonts w:ascii="David" w:eastAsia="Times New Roman" w:hAnsi="David"/>
                <w:b/>
                <w:bCs/>
                <w:color w:val="000000"/>
                <w:szCs w:val="20"/>
                <w:rtl/>
              </w:rPr>
            </w:pPr>
            <w:r w:rsidRPr="0076623E">
              <w:rPr>
                <w:rFonts w:ascii="David" w:eastAsia="Times New Roman" w:hAnsi="David" w:hint="cs"/>
                <w:b/>
                <w:bCs/>
                <w:color w:val="000000"/>
                <w:szCs w:val="20"/>
                <w:rtl/>
              </w:rPr>
              <w:t>ה</w:t>
            </w:r>
            <w:r w:rsidRPr="0076623E" w:rsidR="00DA29C0">
              <w:rPr>
                <w:rFonts w:ascii="David" w:eastAsia="Times New Roman" w:hAnsi="David" w:hint="cs"/>
                <w:b/>
                <w:bCs/>
                <w:color w:val="000000"/>
                <w:szCs w:val="20"/>
                <w:rtl/>
              </w:rPr>
              <w:t>סטייה</w:t>
            </w:r>
          </w:p>
        </w:tc>
        <w:tc>
          <w:tcPr>
            <w:tcW w:w="919" w:type="pct"/>
            <w:tcBorders>
              <w:top w:val="nil"/>
              <w:left w:val="single" w:sz="4" w:space="0" w:color="auto"/>
              <w:bottom w:val="single" w:sz="8" w:space="0" w:color="auto"/>
              <w:right w:val="single" w:sz="4" w:space="0" w:color="auto"/>
            </w:tcBorders>
            <w:shd w:val="clear" w:color="auto" w:fill="A799FD"/>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38-</w:t>
            </w:r>
          </w:p>
        </w:tc>
        <w:tc>
          <w:tcPr>
            <w:tcW w:w="826" w:type="pct"/>
            <w:tcBorders>
              <w:top w:val="nil"/>
              <w:left w:val="single" w:sz="4" w:space="0" w:color="auto"/>
              <w:bottom w:val="single" w:sz="8" w:space="0" w:color="auto"/>
              <w:right w:val="single" w:sz="4" w:space="0" w:color="auto"/>
            </w:tcBorders>
            <w:shd w:val="clear" w:color="auto" w:fill="A799FD"/>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12-</w:t>
            </w:r>
          </w:p>
        </w:tc>
        <w:tc>
          <w:tcPr>
            <w:tcW w:w="903" w:type="pct"/>
            <w:tcBorders>
              <w:top w:val="nil"/>
              <w:left w:val="single" w:sz="4" w:space="0" w:color="auto"/>
              <w:bottom w:val="single" w:sz="8" w:space="0" w:color="auto"/>
              <w:right w:val="single" w:sz="8" w:space="0" w:color="auto"/>
            </w:tcBorders>
            <w:shd w:val="clear" w:color="auto" w:fill="A799FD"/>
            <w:noWrap/>
            <w:vAlign w:val="bottom"/>
            <w:hideMark/>
          </w:tcPr>
          <w:p w:rsidR="002E1E91" w:rsidRPr="0076623E" w:rsidP="0076623E">
            <w:pPr>
              <w:spacing w:line="269" w:lineRule="auto"/>
              <w:jc w:val="center"/>
              <w:rPr>
                <w:rFonts w:ascii="David" w:eastAsia="Times New Roman" w:hAnsi="David"/>
                <w:color w:val="000000"/>
                <w:szCs w:val="20"/>
                <w:rtl/>
              </w:rPr>
            </w:pPr>
            <w:r w:rsidRPr="0076623E">
              <w:rPr>
                <w:rFonts w:ascii="David" w:eastAsia="Times New Roman" w:hAnsi="David" w:hint="cs"/>
                <w:color w:val="000000"/>
                <w:szCs w:val="20"/>
                <w:rtl/>
              </w:rPr>
              <w:t>83-</w:t>
            </w:r>
          </w:p>
        </w:tc>
      </w:tr>
    </w:tbl>
    <w:p w:rsidR="00321951" w:rsidP="009518E1">
      <w:pPr>
        <w:spacing w:before="120" w:line="269" w:lineRule="auto"/>
        <w:ind w:left="6"/>
        <w:rPr>
          <w:szCs w:val="20"/>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נספח 4 לטופס 2</w:t>
      </w:r>
      <w:r w:rsidR="00414818">
        <w:rPr>
          <w:rFonts w:hint="cs"/>
          <w:sz w:val="18"/>
          <w:szCs w:val="22"/>
          <w:rtl/>
        </w:rPr>
        <w:t>,</w:t>
      </w:r>
      <w:r>
        <w:rPr>
          <w:rFonts w:hint="cs"/>
          <w:sz w:val="18"/>
          <w:szCs w:val="22"/>
          <w:rtl/>
        </w:rPr>
        <w:t xml:space="preserve"> חלק ב</w:t>
      </w:r>
      <w:r w:rsidR="00C04532">
        <w:rPr>
          <w:rFonts w:hint="cs"/>
          <w:sz w:val="18"/>
          <w:szCs w:val="22"/>
          <w:rtl/>
        </w:rPr>
        <w:t>'</w:t>
      </w:r>
      <w:r>
        <w:rPr>
          <w:rFonts w:hint="cs"/>
          <w:sz w:val="18"/>
          <w:szCs w:val="22"/>
          <w:rtl/>
        </w:rPr>
        <w:t xml:space="preserve"> בדוחות הכספיים המבוקרים של העירייה לשנים 2016 - 2018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r>
        <w:rPr>
          <w:rFonts w:hint="cs"/>
          <w:sz w:val="18"/>
          <w:szCs w:val="22"/>
          <w:rtl/>
        </w:rPr>
        <w:t xml:space="preserve"> לא כולל גמלאים.</w:t>
      </w:r>
    </w:p>
    <w:p w:rsidR="002E1E91" w:rsidRPr="00E6689C" w:rsidP="0076623E">
      <w:pPr>
        <w:pStyle w:val="a"/>
        <w:spacing w:line="269" w:lineRule="auto"/>
        <w:rPr>
          <w:rtl/>
        </w:rPr>
      </w:pPr>
    </w:p>
    <w:p w:rsidR="002E1E91" w:rsidRPr="00E6689C" w:rsidP="0076623E">
      <w:pPr>
        <w:spacing w:line="269" w:lineRule="auto"/>
        <w:ind w:left="312"/>
        <w:rPr>
          <w:rtl/>
        </w:rPr>
      </w:pPr>
      <w:r w:rsidRPr="00E6689C">
        <w:rPr>
          <w:rFonts w:hint="eastAsia"/>
          <w:rtl/>
        </w:rPr>
        <w:t>הגם</w:t>
      </w:r>
      <w:r w:rsidRPr="00E6689C">
        <w:rPr>
          <w:rtl/>
        </w:rPr>
        <w:t xml:space="preserve"> </w:t>
      </w:r>
      <w:r w:rsidRPr="00E6689C">
        <w:rPr>
          <w:rFonts w:hint="cs"/>
          <w:rtl/>
        </w:rPr>
        <w:t>שסך כול</w:t>
      </w:r>
      <w:r w:rsidRPr="00E6689C">
        <w:rPr>
          <w:rtl/>
        </w:rPr>
        <w:t xml:space="preserve"> </w:t>
      </w:r>
      <w:r w:rsidRPr="00E6689C">
        <w:rPr>
          <w:rFonts w:hint="eastAsia"/>
          <w:rtl/>
        </w:rPr>
        <w:t>תקציבה</w:t>
      </w:r>
      <w:r w:rsidRPr="00E6689C">
        <w:rPr>
          <w:rtl/>
        </w:rPr>
        <w:t xml:space="preserve"> </w:t>
      </w:r>
      <w:r w:rsidRPr="00E6689C">
        <w:rPr>
          <w:rFonts w:hint="eastAsia"/>
          <w:rtl/>
        </w:rPr>
        <w:t>של</w:t>
      </w:r>
      <w:r w:rsidRPr="00E6689C">
        <w:rPr>
          <w:rtl/>
        </w:rPr>
        <w:t xml:space="preserve"> </w:t>
      </w:r>
      <w:r w:rsidRPr="00E6689C">
        <w:rPr>
          <w:rFonts w:hint="eastAsia"/>
          <w:rtl/>
        </w:rPr>
        <w:t>העירי</w:t>
      </w:r>
      <w:r w:rsidRPr="00E6689C">
        <w:rPr>
          <w:rFonts w:hint="cs"/>
          <w:rtl/>
        </w:rPr>
        <w:t>י</w:t>
      </w:r>
      <w:r w:rsidRPr="00E6689C">
        <w:rPr>
          <w:rFonts w:hint="eastAsia"/>
          <w:rtl/>
        </w:rPr>
        <w:t>ה</w:t>
      </w:r>
      <w:r w:rsidRPr="00E6689C">
        <w:rPr>
          <w:rtl/>
        </w:rPr>
        <w:t xml:space="preserve"> </w:t>
      </w:r>
      <w:r w:rsidRPr="00E6689C">
        <w:rPr>
          <w:rFonts w:hint="eastAsia"/>
          <w:rtl/>
        </w:rPr>
        <w:t>היה</w:t>
      </w:r>
      <w:r w:rsidRPr="00E6689C">
        <w:rPr>
          <w:rtl/>
        </w:rPr>
        <w:t xml:space="preserve"> </w:t>
      </w:r>
      <w:r w:rsidRPr="00E6689C">
        <w:rPr>
          <w:rFonts w:hint="eastAsia"/>
          <w:rtl/>
        </w:rPr>
        <w:t>מאוזן</w:t>
      </w:r>
      <w:r w:rsidRPr="00E6689C">
        <w:rPr>
          <w:rtl/>
        </w:rPr>
        <w:t xml:space="preserve"> </w:t>
      </w:r>
      <w:r w:rsidRPr="00E6689C">
        <w:rPr>
          <w:rFonts w:hint="eastAsia"/>
          <w:rtl/>
        </w:rPr>
        <w:t>בשנים</w:t>
      </w:r>
      <w:r w:rsidRPr="00E6689C">
        <w:rPr>
          <w:rtl/>
        </w:rPr>
        <w:t xml:space="preserve"> </w:t>
      </w:r>
      <w:r w:rsidRPr="00E6689C">
        <w:rPr>
          <w:rFonts w:hint="cs"/>
          <w:rtl/>
        </w:rPr>
        <w:t>הללו</w:t>
      </w:r>
      <w:r w:rsidRPr="00E6689C">
        <w:rPr>
          <w:rtl/>
        </w:rPr>
        <w:t xml:space="preserve">, </w:t>
      </w:r>
      <w:r w:rsidRPr="00E6689C">
        <w:rPr>
          <w:rFonts w:hint="cs"/>
          <w:rtl/>
        </w:rPr>
        <w:t>מלוח 1 עולות</w:t>
      </w:r>
      <w:r w:rsidRPr="00E6689C">
        <w:rPr>
          <w:rtl/>
        </w:rPr>
        <w:t xml:space="preserve"> </w:t>
      </w:r>
      <w:r w:rsidRPr="00E6689C">
        <w:rPr>
          <w:rFonts w:hint="eastAsia"/>
          <w:rtl/>
        </w:rPr>
        <w:t>החריגות</w:t>
      </w:r>
      <w:r w:rsidRPr="00E6689C">
        <w:rPr>
          <w:rtl/>
        </w:rPr>
        <w:t xml:space="preserve"> </w:t>
      </w:r>
      <w:r w:rsidR="0052444F">
        <w:rPr>
          <w:rFonts w:hint="cs"/>
          <w:rtl/>
        </w:rPr>
        <w:t>הללו</w:t>
      </w:r>
      <w:r w:rsidRPr="00E6689C" w:rsidR="0052444F">
        <w:rPr>
          <w:rtl/>
        </w:rPr>
        <w:t xml:space="preserve"> </w:t>
      </w:r>
      <w:r w:rsidRPr="00E6689C">
        <w:rPr>
          <w:rFonts w:hint="eastAsia"/>
          <w:rtl/>
        </w:rPr>
        <w:t>בתקני</w:t>
      </w:r>
      <w:r w:rsidRPr="00E6689C">
        <w:rPr>
          <w:rtl/>
        </w:rPr>
        <w:t xml:space="preserve"> </w:t>
      </w:r>
      <w:r w:rsidRPr="00E6689C">
        <w:rPr>
          <w:rFonts w:hint="cs"/>
          <w:rtl/>
        </w:rPr>
        <w:t xml:space="preserve">כוח </w:t>
      </w:r>
      <w:r w:rsidR="00A02BF3">
        <w:rPr>
          <w:rFonts w:hint="cs"/>
          <w:rtl/>
        </w:rPr>
        <w:t>ה</w:t>
      </w:r>
      <w:r w:rsidRPr="00E6689C">
        <w:rPr>
          <w:rFonts w:hint="cs"/>
          <w:rtl/>
        </w:rPr>
        <w:t>אדם:</w:t>
      </w:r>
    </w:p>
    <w:p w:rsidR="002E1E91" w:rsidRPr="00E6689C" w:rsidP="0076623E">
      <w:pPr>
        <w:pStyle w:val="a"/>
        <w:spacing w:line="269" w:lineRule="auto"/>
        <w:rPr>
          <w:rtl/>
        </w:rPr>
      </w:pPr>
    </w:p>
    <w:p w:rsidR="00807FA2" w:rsidRPr="00340396" w:rsidP="0076623E">
      <w:pPr>
        <w:spacing w:line="269" w:lineRule="auto"/>
        <w:ind w:left="312"/>
        <w:rPr>
          <w:rtl/>
        </w:rPr>
      </w:pPr>
      <w:r w:rsidRPr="00E6689C">
        <w:rPr>
          <w:rFonts w:hint="eastAsia"/>
          <w:rtl/>
        </w:rPr>
        <w:t>בשנת</w:t>
      </w:r>
      <w:r w:rsidRPr="00E6689C">
        <w:rPr>
          <w:rtl/>
        </w:rPr>
        <w:t xml:space="preserve"> 2016, </w:t>
      </w:r>
      <w:r w:rsidRPr="00E6689C">
        <w:rPr>
          <w:rFonts w:hint="eastAsia"/>
          <w:rtl/>
        </w:rPr>
        <w:t>מתוך</w:t>
      </w:r>
      <w:r w:rsidRPr="00E6689C">
        <w:rPr>
          <w:rtl/>
        </w:rPr>
        <w:t xml:space="preserve"> 38 משרות שהעירייה איישה </w:t>
      </w:r>
      <w:r w:rsidRPr="00E6689C" w:rsidR="006509FF">
        <w:rPr>
          <w:rtl/>
        </w:rPr>
        <w:t>מ</w:t>
      </w:r>
      <w:r w:rsidR="006509FF">
        <w:rPr>
          <w:rFonts w:hint="cs"/>
          <w:rtl/>
        </w:rPr>
        <w:t>חוץ</w:t>
      </w:r>
      <w:r w:rsidRPr="00E6689C" w:rsidR="006509FF">
        <w:rPr>
          <w:rtl/>
        </w:rPr>
        <w:t xml:space="preserve"> </w:t>
      </w:r>
      <w:r w:rsidRPr="00E6689C">
        <w:rPr>
          <w:rtl/>
        </w:rPr>
        <w:t xml:space="preserve">לתקן, 32 </w:t>
      </w:r>
      <w:r w:rsidRPr="00E6689C">
        <w:rPr>
          <w:rFonts w:hint="eastAsia"/>
          <w:rtl/>
        </w:rPr>
        <w:t>היו</w:t>
      </w:r>
      <w:r w:rsidRPr="00E6689C">
        <w:rPr>
          <w:rtl/>
        </w:rPr>
        <w:t xml:space="preserve"> משרות ייעודיות ש</w:t>
      </w:r>
      <w:r w:rsidRPr="00E6689C">
        <w:rPr>
          <w:rFonts w:hint="eastAsia"/>
          <w:rtl/>
        </w:rPr>
        <w:t>לא</w:t>
      </w:r>
      <w:r w:rsidRPr="00E6689C">
        <w:rPr>
          <w:rtl/>
        </w:rPr>
        <w:t xml:space="preserve"> </w:t>
      </w:r>
      <w:r w:rsidRPr="00E6689C">
        <w:rPr>
          <w:rFonts w:hint="eastAsia"/>
          <w:rtl/>
        </w:rPr>
        <w:t>תוקננו</w:t>
      </w:r>
      <w:r w:rsidRPr="00E6689C">
        <w:rPr>
          <w:rtl/>
        </w:rPr>
        <w:t xml:space="preserve"> </w:t>
      </w:r>
      <w:r w:rsidRPr="00E6689C">
        <w:rPr>
          <w:rFonts w:hint="eastAsia"/>
          <w:rtl/>
        </w:rPr>
        <w:t>ואף</w:t>
      </w:r>
      <w:r w:rsidRPr="00E6689C">
        <w:rPr>
          <w:rtl/>
        </w:rPr>
        <w:t xml:space="preserve"> </w:t>
      </w:r>
      <w:r w:rsidRPr="00E6689C">
        <w:rPr>
          <w:rFonts w:hint="eastAsia"/>
          <w:rtl/>
        </w:rPr>
        <w:t>לא</w:t>
      </w:r>
      <w:r w:rsidRPr="00E6689C">
        <w:rPr>
          <w:rtl/>
        </w:rPr>
        <w:t xml:space="preserve"> </w:t>
      </w:r>
      <w:r w:rsidRPr="00E6689C">
        <w:rPr>
          <w:rFonts w:hint="eastAsia"/>
          <w:rtl/>
        </w:rPr>
        <w:t>תוקצבו</w:t>
      </w:r>
      <w:r w:rsidRPr="00E6689C">
        <w:rPr>
          <w:rtl/>
        </w:rPr>
        <w:t xml:space="preserve"> </w:t>
      </w:r>
      <w:r w:rsidRPr="00E6689C">
        <w:rPr>
          <w:rFonts w:hint="eastAsia"/>
          <w:rtl/>
        </w:rPr>
        <w:t>על</w:t>
      </w:r>
      <w:r w:rsidRPr="00E6689C">
        <w:rPr>
          <w:rtl/>
        </w:rPr>
        <w:t xml:space="preserve"> </w:t>
      </w:r>
      <w:r w:rsidRPr="00E6689C">
        <w:rPr>
          <w:rFonts w:hint="eastAsia"/>
          <w:rtl/>
        </w:rPr>
        <w:t>ידי</w:t>
      </w:r>
      <w:r w:rsidRPr="00E6689C">
        <w:rPr>
          <w:rtl/>
        </w:rPr>
        <w:t xml:space="preserve"> גורמי החוץ</w:t>
      </w:r>
      <w:r w:rsidR="006509FF">
        <w:rPr>
          <w:rFonts w:hint="cs"/>
          <w:rtl/>
        </w:rPr>
        <w:t>,</w:t>
      </w:r>
      <w:r w:rsidRPr="00E6689C">
        <w:rPr>
          <w:rtl/>
        </w:rPr>
        <w:t xml:space="preserve"> </w:t>
      </w:r>
      <w:r w:rsidRPr="00E6689C">
        <w:rPr>
          <w:rFonts w:hint="eastAsia"/>
          <w:rtl/>
        </w:rPr>
        <w:t>ו</w:t>
      </w:r>
      <w:r w:rsidR="006509FF">
        <w:rPr>
          <w:rFonts w:hint="cs"/>
          <w:rtl/>
        </w:rPr>
        <w:t xml:space="preserve">אשר </w:t>
      </w:r>
      <w:r w:rsidRPr="00E6689C">
        <w:rPr>
          <w:rFonts w:hint="eastAsia"/>
          <w:rtl/>
        </w:rPr>
        <w:t>העירייה</w:t>
      </w:r>
      <w:r w:rsidRPr="00E6689C">
        <w:rPr>
          <w:rtl/>
        </w:rPr>
        <w:t xml:space="preserve"> </w:t>
      </w:r>
      <w:r w:rsidRPr="00E6689C">
        <w:rPr>
          <w:rFonts w:hint="eastAsia"/>
          <w:rtl/>
        </w:rPr>
        <w:t>נשאה</w:t>
      </w:r>
      <w:r w:rsidRPr="00E6689C">
        <w:rPr>
          <w:rtl/>
        </w:rPr>
        <w:t xml:space="preserve"> </w:t>
      </w:r>
      <w:r w:rsidRPr="00E6689C">
        <w:rPr>
          <w:rFonts w:hint="eastAsia"/>
          <w:rtl/>
        </w:rPr>
        <w:t>בהוצאות</w:t>
      </w:r>
      <w:r w:rsidRPr="00E6689C">
        <w:rPr>
          <w:rtl/>
        </w:rPr>
        <w:t xml:space="preserve"> </w:t>
      </w:r>
      <w:r w:rsidRPr="00E6689C">
        <w:rPr>
          <w:rFonts w:hint="eastAsia"/>
          <w:rtl/>
        </w:rPr>
        <w:t>השכר</w:t>
      </w:r>
      <w:r w:rsidRPr="00E6689C">
        <w:rPr>
          <w:rtl/>
        </w:rPr>
        <w:t xml:space="preserve"> </w:t>
      </w:r>
      <w:r w:rsidRPr="00E6689C">
        <w:rPr>
          <w:rFonts w:hint="eastAsia"/>
          <w:rtl/>
        </w:rPr>
        <w:t>בגינן</w:t>
      </w:r>
      <w:r w:rsidRPr="00E6689C">
        <w:rPr>
          <w:rtl/>
        </w:rPr>
        <w:t>.</w:t>
      </w:r>
      <w:r w:rsidR="00340396">
        <w:rPr>
          <w:rFonts w:hint="cs"/>
          <w:rtl/>
        </w:rPr>
        <w:t xml:space="preserve"> </w:t>
      </w:r>
    </w:p>
    <w:p w:rsidR="002E1E91" w:rsidRPr="00E6689C" w:rsidP="0076623E">
      <w:pPr>
        <w:pStyle w:val="a"/>
        <w:spacing w:line="269" w:lineRule="auto"/>
        <w:rPr>
          <w:rtl/>
        </w:rPr>
      </w:pPr>
    </w:p>
    <w:p w:rsidR="002E1E91" w:rsidP="0076623E">
      <w:pPr>
        <w:spacing w:line="269" w:lineRule="auto"/>
        <w:ind w:left="312"/>
        <w:rPr>
          <w:rtl/>
        </w:rPr>
      </w:pPr>
      <w:r w:rsidRPr="00E6689C">
        <w:rPr>
          <w:rFonts w:hint="cs"/>
          <w:rtl/>
        </w:rPr>
        <w:t>ב</w:t>
      </w:r>
      <w:r w:rsidRPr="00E6689C">
        <w:rPr>
          <w:rFonts w:hint="eastAsia"/>
          <w:rtl/>
        </w:rPr>
        <w:t>שנת</w:t>
      </w:r>
      <w:r w:rsidRPr="00E6689C">
        <w:rPr>
          <w:rtl/>
        </w:rPr>
        <w:t xml:space="preserve"> 2017</w:t>
      </w:r>
      <w:r w:rsidRPr="00E6689C">
        <w:rPr>
          <w:rFonts w:hint="cs"/>
          <w:rtl/>
        </w:rPr>
        <w:t xml:space="preserve"> איישה העירייה </w:t>
      </w:r>
      <w:r w:rsidRPr="006509FF" w:rsidR="006509FF">
        <w:rPr>
          <w:rFonts w:hint="cs"/>
          <w:rtl/>
        </w:rPr>
        <w:t xml:space="preserve">12 משרות </w:t>
      </w:r>
      <w:r w:rsidRPr="00E6689C" w:rsidR="006509FF">
        <w:rPr>
          <w:rFonts w:hint="cs"/>
          <w:rtl/>
        </w:rPr>
        <w:t>מ</w:t>
      </w:r>
      <w:r w:rsidR="006509FF">
        <w:rPr>
          <w:rFonts w:hint="cs"/>
          <w:rtl/>
        </w:rPr>
        <w:t>חוץ</w:t>
      </w:r>
      <w:r w:rsidRPr="00E6689C" w:rsidR="006509FF">
        <w:rPr>
          <w:rFonts w:hint="cs"/>
          <w:rtl/>
        </w:rPr>
        <w:t xml:space="preserve"> </w:t>
      </w:r>
      <w:r w:rsidRPr="00E6689C">
        <w:rPr>
          <w:rFonts w:hint="cs"/>
          <w:rtl/>
        </w:rPr>
        <w:t>לתקן. במקביל</w:t>
      </w:r>
      <w:r w:rsidR="006509FF">
        <w:rPr>
          <w:rFonts w:hint="cs"/>
          <w:rtl/>
        </w:rPr>
        <w:t>,</w:t>
      </w:r>
      <w:r w:rsidRPr="00E6689C">
        <w:rPr>
          <w:rFonts w:hint="cs"/>
          <w:rtl/>
        </w:rPr>
        <w:t xml:space="preserve"> 11 משרות </w:t>
      </w:r>
      <w:r w:rsidRPr="00E6689C">
        <w:rPr>
          <w:rFonts w:hint="eastAsia"/>
          <w:rtl/>
        </w:rPr>
        <w:t>ייעודיות</w:t>
      </w:r>
      <w:r w:rsidRPr="00E6689C">
        <w:rPr>
          <w:rFonts w:hint="cs"/>
          <w:rtl/>
        </w:rPr>
        <w:t xml:space="preserve"> שתוקצבו על ידי גורמי החוץ לא אוישו.</w:t>
      </w:r>
    </w:p>
    <w:p w:rsidR="002E1E91" w:rsidRPr="00E6689C" w:rsidP="0076623E">
      <w:pPr>
        <w:pStyle w:val="a"/>
        <w:spacing w:line="269" w:lineRule="auto"/>
        <w:rPr>
          <w:rtl/>
        </w:rPr>
      </w:pPr>
    </w:p>
    <w:p w:rsidR="00E078C0" w:rsidRPr="00E6689C" w:rsidP="0076623E">
      <w:pPr>
        <w:spacing w:line="269" w:lineRule="auto"/>
        <w:ind w:left="312"/>
        <w:rPr>
          <w:rtl/>
        </w:rPr>
      </w:pPr>
      <w:r w:rsidRPr="00E6689C">
        <w:rPr>
          <w:rFonts w:hint="eastAsia"/>
          <w:rtl/>
        </w:rPr>
        <w:t>בשנת</w:t>
      </w:r>
      <w:r w:rsidRPr="00E6689C">
        <w:rPr>
          <w:rtl/>
        </w:rPr>
        <w:t xml:space="preserve"> 2018, </w:t>
      </w:r>
      <w:r w:rsidRPr="00E6689C">
        <w:rPr>
          <w:rFonts w:hint="eastAsia"/>
          <w:rtl/>
        </w:rPr>
        <w:t>מתוך</w:t>
      </w:r>
      <w:r w:rsidRPr="00E6689C">
        <w:rPr>
          <w:rtl/>
        </w:rPr>
        <w:t xml:space="preserve"> 83 משרות שהעירייה איישה </w:t>
      </w:r>
      <w:r w:rsidRPr="00E6689C" w:rsidR="00D6425F">
        <w:rPr>
          <w:rtl/>
        </w:rPr>
        <w:t>מ</w:t>
      </w:r>
      <w:r w:rsidR="00D6425F">
        <w:rPr>
          <w:rFonts w:hint="cs"/>
          <w:rtl/>
        </w:rPr>
        <w:t>חוץ</w:t>
      </w:r>
      <w:r w:rsidRPr="00E6689C" w:rsidR="00D6425F">
        <w:rPr>
          <w:rtl/>
        </w:rPr>
        <w:t xml:space="preserve"> </w:t>
      </w:r>
      <w:r w:rsidRPr="00E6689C">
        <w:rPr>
          <w:rtl/>
        </w:rPr>
        <w:t xml:space="preserve">לתקן, 39 </w:t>
      </w:r>
      <w:r w:rsidRPr="00E6689C">
        <w:rPr>
          <w:rFonts w:hint="eastAsia"/>
          <w:rtl/>
        </w:rPr>
        <w:t>היו</w:t>
      </w:r>
      <w:r w:rsidRPr="00E6689C">
        <w:rPr>
          <w:rtl/>
        </w:rPr>
        <w:t xml:space="preserve"> משרות </w:t>
      </w:r>
      <w:r w:rsidRPr="00E6689C">
        <w:rPr>
          <w:rFonts w:hint="eastAsia"/>
          <w:rtl/>
        </w:rPr>
        <w:t>ייעודיות</w:t>
      </w:r>
      <w:r w:rsidRPr="00E6689C">
        <w:rPr>
          <w:rFonts w:hint="cs"/>
          <w:rtl/>
        </w:rPr>
        <w:t xml:space="preserve"> </w:t>
      </w:r>
      <w:r w:rsidRPr="00E6689C">
        <w:rPr>
          <w:rtl/>
        </w:rPr>
        <w:t>ש</w:t>
      </w:r>
      <w:r w:rsidRPr="00E6689C">
        <w:rPr>
          <w:rFonts w:hint="eastAsia"/>
          <w:rtl/>
        </w:rPr>
        <w:t>לא</w:t>
      </w:r>
      <w:r w:rsidRPr="00E6689C">
        <w:rPr>
          <w:rtl/>
        </w:rPr>
        <w:t xml:space="preserve"> </w:t>
      </w:r>
      <w:r w:rsidRPr="00E6689C">
        <w:rPr>
          <w:rFonts w:hint="eastAsia"/>
          <w:rtl/>
        </w:rPr>
        <w:t>תוקננו</w:t>
      </w:r>
      <w:r w:rsidRPr="00E6689C">
        <w:rPr>
          <w:rtl/>
        </w:rPr>
        <w:t xml:space="preserve"> </w:t>
      </w:r>
      <w:r w:rsidRPr="00E6689C">
        <w:rPr>
          <w:rFonts w:hint="eastAsia"/>
          <w:rtl/>
        </w:rPr>
        <w:t>ואף</w:t>
      </w:r>
      <w:r w:rsidRPr="00E6689C">
        <w:rPr>
          <w:rtl/>
        </w:rPr>
        <w:t xml:space="preserve"> </w:t>
      </w:r>
      <w:r w:rsidRPr="00E6689C">
        <w:rPr>
          <w:rFonts w:hint="eastAsia"/>
          <w:rtl/>
        </w:rPr>
        <w:t>לא</w:t>
      </w:r>
      <w:r w:rsidRPr="00E6689C">
        <w:rPr>
          <w:rtl/>
        </w:rPr>
        <w:t xml:space="preserve"> </w:t>
      </w:r>
      <w:r w:rsidRPr="00E6689C">
        <w:rPr>
          <w:rFonts w:hint="eastAsia"/>
          <w:rtl/>
        </w:rPr>
        <w:t>תוקצבו</w:t>
      </w:r>
      <w:r w:rsidRPr="00E6689C">
        <w:rPr>
          <w:rtl/>
        </w:rPr>
        <w:t xml:space="preserve"> </w:t>
      </w:r>
      <w:r w:rsidRPr="00E6689C">
        <w:rPr>
          <w:rFonts w:hint="eastAsia"/>
          <w:rtl/>
        </w:rPr>
        <w:t>על</w:t>
      </w:r>
      <w:r w:rsidRPr="00E6689C">
        <w:rPr>
          <w:rtl/>
        </w:rPr>
        <w:t xml:space="preserve"> </w:t>
      </w:r>
      <w:r w:rsidRPr="00E6689C">
        <w:rPr>
          <w:rFonts w:hint="eastAsia"/>
          <w:rtl/>
        </w:rPr>
        <w:t>ידי</w:t>
      </w:r>
      <w:r w:rsidRPr="00E6689C">
        <w:rPr>
          <w:rtl/>
        </w:rPr>
        <w:t xml:space="preserve"> גורמי החוץ ו</w:t>
      </w:r>
      <w:r w:rsidR="00D6425F">
        <w:rPr>
          <w:rFonts w:hint="cs"/>
          <w:rtl/>
        </w:rPr>
        <w:t xml:space="preserve">אשר </w:t>
      </w:r>
      <w:r w:rsidRPr="00E6689C">
        <w:rPr>
          <w:rtl/>
        </w:rPr>
        <w:t>העירייה נשאה בהוצאות השכר בגינן.</w:t>
      </w:r>
      <w:r w:rsidR="00974984">
        <w:rPr>
          <w:rFonts w:hint="cs"/>
          <w:rtl/>
        </w:rPr>
        <w:t xml:space="preserve"> </w:t>
      </w:r>
    </w:p>
    <w:p w:rsidR="002E1E91" w:rsidRPr="00E6689C" w:rsidP="0076623E">
      <w:pPr>
        <w:pStyle w:val="a"/>
        <w:spacing w:line="269" w:lineRule="auto"/>
        <w:rPr>
          <w:rtl/>
        </w:rPr>
      </w:pPr>
    </w:p>
    <w:p w:rsidR="002E1E91" w:rsidRPr="00E6689C" w:rsidP="0076623E">
      <w:pPr>
        <w:pStyle w:val="ListParagraph"/>
        <w:numPr>
          <w:ilvl w:val="0"/>
          <w:numId w:val="43"/>
        </w:numPr>
        <w:spacing w:line="269" w:lineRule="auto"/>
        <w:ind w:left="312"/>
        <w:rPr>
          <w:rtl/>
        </w:rPr>
      </w:pPr>
      <w:r w:rsidRPr="00E6689C">
        <w:rPr>
          <w:rFonts w:hint="cs"/>
          <w:rtl/>
        </w:rPr>
        <w:t>משרד מבקר המדינה השווה בי</w:t>
      </w:r>
      <w:r w:rsidR="00004BCB">
        <w:rPr>
          <w:rFonts w:hint="cs"/>
          <w:rtl/>
        </w:rPr>
        <w:t>ן תקציב הוצאות השכר של העירייה ו</w:t>
      </w:r>
      <w:r w:rsidRPr="00E6689C">
        <w:rPr>
          <w:rFonts w:hint="cs"/>
          <w:rtl/>
        </w:rPr>
        <w:t>בין הביצוע בשנים</w:t>
      </w:r>
      <w:r w:rsidR="00414818">
        <w:rPr>
          <w:rtl/>
        </w:rPr>
        <w:br/>
      </w:r>
      <w:r w:rsidRPr="00E6689C">
        <w:rPr>
          <w:rFonts w:hint="cs"/>
          <w:rtl/>
        </w:rPr>
        <w:t>2016 -</w:t>
      </w:r>
      <w:r w:rsidR="00C7046B">
        <w:rPr>
          <w:rFonts w:hint="cs"/>
          <w:rtl/>
        </w:rPr>
        <w:t xml:space="preserve"> </w:t>
      </w:r>
      <w:r w:rsidRPr="00E6689C">
        <w:rPr>
          <w:rFonts w:hint="cs"/>
          <w:rtl/>
        </w:rPr>
        <w:t xml:space="preserve">2018, להלן הממצאים: </w:t>
      </w:r>
    </w:p>
    <w:p w:rsidR="0076623E">
      <w:pPr>
        <w:bidi w:val="0"/>
        <w:spacing w:after="200" w:line="276" w:lineRule="auto"/>
        <w:rPr>
          <w:szCs w:val="20"/>
          <w:rtl/>
        </w:rPr>
      </w:pPr>
      <w:r>
        <w:rPr>
          <w:rtl/>
        </w:rPr>
        <w:br w:type="page"/>
      </w:r>
    </w:p>
    <w:p w:rsidR="002E1E91" w:rsidRPr="00E6689C" w:rsidP="0076623E">
      <w:pPr>
        <w:pStyle w:val="a"/>
        <w:spacing w:line="269" w:lineRule="auto"/>
        <w:rPr>
          <w:rtl/>
        </w:rPr>
      </w:pPr>
    </w:p>
    <w:p w:rsidR="002E1E91" w:rsidRPr="00E6689C" w:rsidP="00AD032F">
      <w:pPr>
        <w:spacing w:after="120" w:line="269" w:lineRule="auto"/>
        <w:jc w:val="center"/>
        <w:rPr>
          <w:b/>
          <w:bCs/>
          <w:rtl/>
        </w:rPr>
      </w:pPr>
      <w:r w:rsidRPr="00E6689C">
        <w:rPr>
          <w:rFonts w:hint="cs"/>
          <w:b/>
          <w:bCs/>
          <w:rtl/>
        </w:rPr>
        <w:t xml:space="preserve">לוח 2: תקציב הוצאות </w:t>
      </w:r>
      <w:r w:rsidR="000D0421">
        <w:rPr>
          <w:rFonts w:hint="cs"/>
          <w:b/>
          <w:bCs/>
          <w:rtl/>
        </w:rPr>
        <w:t>ה</w:t>
      </w:r>
      <w:r w:rsidRPr="00E6689C">
        <w:rPr>
          <w:rFonts w:hint="cs"/>
          <w:b/>
          <w:bCs/>
          <w:rtl/>
        </w:rPr>
        <w:t>שכר של עיריית כרמיאל</w:t>
      </w:r>
      <w:r w:rsidR="000D0421">
        <w:rPr>
          <w:rFonts w:hint="cs"/>
          <w:b/>
          <w:bCs/>
          <w:rtl/>
        </w:rPr>
        <w:t xml:space="preserve"> וביצוען</w:t>
      </w:r>
      <w:r w:rsidR="0052444F">
        <w:rPr>
          <w:rFonts w:hint="cs"/>
          <w:b/>
          <w:bCs/>
          <w:rtl/>
        </w:rPr>
        <w:t>,</w:t>
      </w:r>
      <w:r w:rsidRPr="00E6689C">
        <w:rPr>
          <w:rFonts w:hint="cs"/>
          <w:b/>
          <w:bCs/>
          <w:rtl/>
        </w:rPr>
        <w:t xml:space="preserve"> 201</w:t>
      </w:r>
      <w:r w:rsidR="000D0421">
        <w:rPr>
          <w:rFonts w:hint="cs"/>
          <w:b/>
          <w:bCs/>
          <w:rtl/>
        </w:rPr>
        <w:t xml:space="preserve">6 </w:t>
      </w:r>
      <w:r w:rsidRPr="00E6689C">
        <w:rPr>
          <w:rFonts w:hint="cs"/>
          <w:b/>
          <w:bCs/>
          <w:rtl/>
        </w:rPr>
        <w:t>-</w:t>
      </w:r>
      <w:r w:rsidR="000D0421">
        <w:rPr>
          <w:rFonts w:hint="cs"/>
          <w:b/>
          <w:bCs/>
          <w:rtl/>
        </w:rPr>
        <w:t xml:space="preserve"> </w:t>
      </w:r>
      <w:r w:rsidRPr="00E6689C">
        <w:rPr>
          <w:rFonts w:hint="cs"/>
          <w:b/>
          <w:bCs/>
          <w:rtl/>
        </w:rPr>
        <w:t>201</w:t>
      </w:r>
      <w:r w:rsidR="000D0421">
        <w:rPr>
          <w:rFonts w:hint="cs"/>
          <w:b/>
          <w:bCs/>
          <w:rtl/>
        </w:rPr>
        <w:t>8</w:t>
      </w:r>
      <w:r w:rsidRPr="00E6689C">
        <w:rPr>
          <w:rFonts w:hint="cs"/>
          <w:b/>
          <w:bCs/>
          <w:rtl/>
        </w:rPr>
        <w:t xml:space="preserve"> (באלפי ש"ח)</w:t>
      </w:r>
    </w:p>
    <w:tbl>
      <w:tblPr>
        <w:tblStyle w:val="TableGrid"/>
        <w:bidiVisual/>
        <w:tblW w:w="4315" w:type="pct"/>
        <w:jc w:val="center"/>
        <w:tblLook w:val="04A0"/>
      </w:tblPr>
      <w:tblGrid>
        <w:gridCol w:w="1560"/>
        <w:gridCol w:w="2512"/>
        <w:gridCol w:w="1529"/>
        <w:gridCol w:w="1484"/>
      </w:tblGrid>
      <w:tr w:rsidTr="00A7257D">
        <w:tblPrEx>
          <w:tblW w:w="4315" w:type="pct"/>
          <w:jc w:val="center"/>
          <w:tblLook w:val="04A0"/>
        </w:tblPrEx>
        <w:trPr>
          <w:trHeight w:val="330"/>
          <w:jc w:val="center"/>
        </w:trPr>
        <w:tc>
          <w:tcPr>
            <w:tcW w:w="1101" w:type="pct"/>
            <w:shd w:val="clear" w:color="auto" w:fill="D9D9D9" w:themeFill="background1" w:themeFillShade="D9"/>
            <w:noWrap/>
            <w:vAlign w:val="bottom"/>
            <w:hideMark/>
          </w:tcPr>
          <w:p w:rsidR="002E1E91" w:rsidRPr="0076623E" w:rsidP="0076623E">
            <w:pPr>
              <w:spacing w:line="269" w:lineRule="auto"/>
              <w:jc w:val="center"/>
              <w:rPr>
                <w:b/>
                <w:bCs/>
                <w:szCs w:val="20"/>
              </w:rPr>
            </w:pPr>
            <w:r w:rsidRPr="0076623E">
              <w:rPr>
                <w:b/>
                <w:bCs/>
                <w:szCs w:val="20"/>
                <w:rtl/>
              </w:rPr>
              <w:t>השנה</w:t>
            </w:r>
          </w:p>
        </w:tc>
        <w:tc>
          <w:tcPr>
            <w:tcW w:w="1773" w:type="pct"/>
            <w:shd w:val="clear" w:color="auto" w:fill="D9D9D9" w:themeFill="background1" w:themeFillShade="D9"/>
            <w:noWrap/>
            <w:vAlign w:val="bottom"/>
            <w:hideMark/>
          </w:tcPr>
          <w:p w:rsidR="002E1E91" w:rsidRPr="0076623E" w:rsidP="0076623E">
            <w:pPr>
              <w:spacing w:line="269" w:lineRule="auto"/>
              <w:jc w:val="center"/>
              <w:rPr>
                <w:b/>
                <w:bCs/>
                <w:szCs w:val="20"/>
                <w:rtl/>
              </w:rPr>
            </w:pPr>
            <w:r w:rsidRPr="0076623E">
              <w:rPr>
                <w:b/>
                <w:bCs/>
                <w:szCs w:val="20"/>
                <w:rtl/>
              </w:rPr>
              <w:t>תקציב משכור</w:t>
            </w:r>
            <w:r w:rsidRPr="0076623E">
              <w:rPr>
                <w:rFonts w:hint="cs"/>
                <w:b/>
                <w:bCs/>
                <w:szCs w:val="20"/>
                <w:rtl/>
              </w:rPr>
              <w:t>ו</w:t>
            </w:r>
            <w:r w:rsidRPr="0076623E">
              <w:rPr>
                <w:b/>
                <w:bCs/>
                <w:szCs w:val="20"/>
                <w:rtl/>
              </w:rPr>
              <w:t>ת</w:t>
            </w:r>
            <w:r w:rsidRPr="0076623E">
              <w:rPr>
                <w:rFonts w:hint="cs"/>
                <w:b/>
                <w:bCs/>
                <w:szCs w:val="20"/>
                <w:rtl/>
              </w:rPr>
              <w:t xml:space="preserve"> ושכר</w:t>
            </w:r>
          </w:p>
        </w:tc>
        <w:tc>
          <w:tcPr>
            <w:tcW w:w="1079" w:type="pct"/>
            <w:shd w:val="clear" w:color="auto" w:fill="D9D9D9" w:themeFill="background1" w:themeFillShade="D9"/>
            <w:noWrap/>
            <w:vAlign w:val="bottom"/>
            <w:hideMark/>
          </w:tcPr>
          <w:p w:rsidR="002E1E91" w:rsidRPr="0076623E" w:rsidP="0076623E">
            <w:pPr>
              <w:spacing w:line="269" w:lineRule="auto"/>
              <w:jc w:val="center"/>
              <w:rPr>
                <w:b/>
                <w:bCs/>
                <w:szCs w:val="20"/>
                <w:rtl/>
              </w:rPr>
            </w:pPr>
            <w:r w:rsidRPr="0076623E">
              <w:rPr>
                <w:rFonts w:hint="cs"/>
                <w:b/>
                <w:bCs/>
                <w:szCs w:val="20"/>
                <w:rtl/>
              </w:rPr>
              <w:t>ה</w:t>
            </w:r>
            <w:r w:rsidRPr="0076623E" w:rsidR="00DA29C0">
              <w:rPr>
                <w:b/>
                <w:bCs/>
                <w:szCs w:val="20"/>
                <w:rtl/>
              </w:rPr>
              <w:t>ביצוע</w:t>
            </w:r>
          </w:p>
        </w:tc>
        <w:tc>
          <w:tcPr>
            <w:tcW w:w="1047" w:type="pct"/>
            <w:shd w:val="clear" w:color="auto" w:fill="D9D9D9" w:themeFill="background1" w:themeFillShade="D9"/>
            <w:noWrap/>
            <w:vAlign w:val="bottom"/>
            <w:hideMark/>
          </w:tcPr>
          <w:p w:rsidR="002E1E91" w:rsidRPr="0076623E" w:rsidP="0076623E">
            <w:pPr>
              <w:spacing w:line="269" w:lineRule="auto"/>
              <w:jc w:val="center"/>
              <w:rPr>
                <w:b/>
                <w:bCs/>
                <w:szCs w:val="20"/>
                <w:rtl/>
              </w:rPr>
            </w:pPr>
            <w:r w:rsidRPr="0076623E">
              <w:rPr>
                <w:rFonts w:hint="cs"/>
                <w:b/>
                <w:bCs/>
                <w:szCs w:val="20"/>
                <w:rtl/>
              </w:rPr>
              <w:t>ה</w:t>
            </w:r>
            <w:r w:rsidRPr="0076623E" w:rsidR="00DA29C0">
              <w:rPr>
                <w:b/>
                <w:bCs/>
                <w:szCs w:val="20"/>
                <w:rtl/>
              </w:rPr>
              <w:t>סטייה</w:t>
            </w:r>
          </w:p>
        </w:tc>
      </w:tr>
      <w:tr w:rsidTr="00A7257D">
        <w:tblPrEx>
          <w:tblW w:w="4315" w:type="pct"/>
          <w:jc w:val="center"/>
          <w:tblLook w:val="04A0"/>
        </w:tblPrEx>
        <w:trPr>
          <w:trHeight w:val="313"/>
          <w:jc w:val="center"/>
        </w:trPr>
        <w:tc>
          <w:tcPr>
            <w:tcW w:w="1101" w:type="pct"/>
            <w:noWrap/>
            <w:vAlign w:val="bottom"/>
            <w:hideMark/>
          </w:tcPr>
          <w:p w:rsidR="002E1E91" w:rsidRPr="0076623E" w:rsidP="0076623E">
            <w:pPr>
              <w:spacing w:line="269" w:lineRule="auto"/>
              <w:jc w:val="left"/>
              <w:rPr>
                <w:szCs w:val="20"/>
              </w:rPr>
            </w:pPr>
            <w:r w:rsidRPr="0076623E">
              <w:rPr>
                <w:rFonts w:hint="cs"/>
                <w:szCs w:val="20"/>
                <w:rtl/>
              </w:rPr>
              <w:t>2016</w:t>
            </w:r>
          </w:p>
        </w:tc>
        <w:tc>
          <w:tcPr>
            <w:tcW w:w="1773" w:type="pct"/>
            <w:noWrap/>
            <w:vAlign w:val="bottom"/>
            <w:hideMark/>
          </w:tcPr>
          <w:p w:rsidR="002E1E91" w:rsidRPr="0076623E" w:rsidP="0076623E">
            <w:pPr>
              <w:spacing w:line="269" w:lineRule="auto"/>
              <w:jc w:val="left"/>
              <w:rPr>
                <w:szCs w:val="20"/>
              </w:rPr>
            </w:pPr>
            <w:r w:rsidRPr="0076623E">
              <w:rPr>
                <w:szCs w:val="20"/>
                <w:rtl/>
              </w:rPr>
              <w:t>133,915</w:t>
            </w:r>
          </w:p>
        </w:tc>
        <w:tc>
          <w:tcPr>
            <w:tcW w:w="1079" w:type="pct"/>
            <w:noWrap/>
            <w:vAlign w:val="bottom"/>
            <w:hideMark/>
          </w:tcPr>
          <w:p w:rsidR="002E1E91" w:rsidRPr="0076623E" w:rsidP="0076623E">
            <w:pPr>
              <w:spacing w:line="269" w:lineRule="auto"/>
              <w:jc w:val="left"/>
              <w:rPr>
                <w:szCs w:val="20"/>
              </w:rPr>
            </w:pPr>
            <w:r w:rsidRPr="0076623E">
              <w:rPr>
                <w:szCs w:val="20"/>
                <w:rtl/>
              </w:rPr>
              <w:t>134,805</w:t>
            </w:r>
          </w:p>
        </w:tc>
        <w:tc>
          <w:tcPr>
            <w:tcW w:w="1047" w:type="pct"/>
            <w:noWrap/>
            <w:vAlign w:val="bottom"/>
            <w:hideMark/>
          </w:tcPr>
          <w:p w:rsidR="002E1E91" w:rsidRPr="0076623E" w:rsidP="0076623E">
            <w:pPr>
              <w:spacing w:line="269" w:lineRule="auto"/>
              <w:jc w:val="left"/>
              <w:rPr>
                <w:szCs w:val="20"/>
              </w:rPr>
            </w:pPr>
            <w:r w:rsidRPr="0076623E">
              <w:rPr>
                <w:szCs w:val="20"/>
                <w:rtl/>
              </w:rPr>
              <w:t>890-</w:t>
            </w:r>
          </w:p>
        </w:tc>
      </w:tr>
      <w:tr w:rsidTr="00A7257D">
        <w:tblPrEx>
          <w:tblW w:w="4315" w:type="pct"/>
          <w:jc w:val="center"/>
          <w:tblLook w:val="04A0"/>
        </w:tblPrEx>
        <w:trPr>
          <w:trHeight w:val="313"/>
          <w:jc w:val="center"/>
        </w:trPr>
        <w:tc>
          <w:tcPr>
            <w:tcW w:w="1101" w:type="pct"/>
            <w:noWrap/>
            <w:vAlign w:val="bottom"/>
            <w:hideMark/>
          </w:tcPr>
          <w:p w:rsidR="002E1E91" w:rsidRPr="0076623E" w:rsidP="0076623E">
            <w:pPr>
              <w:spacing w:line="269" w:lineRule="auto"/>
              <w:jc w:val="left"/>
              <w:rPr>
                <w:szCs w:val="20"/>
              </w:rPr>
            </w:pPr>
            <w:r w:rsidRPr="0076623E">
              <w:rPr>
                <w:rFonts w:hint="cs"/>
                <w:szCs w:val="20"/>
                <w:rtl/>
              </w:rPr>
              <w:t>2017</w:t>
            </w:r>
          </w:p>
        </w:tc>
        <w:tc>
          <w:tcPr>
            <w:tcW w:w="1773" w:type="pct"/>
            <w:noWrap/>
            <w:vAlign w:val="bottom"/>
            <w:hideMark/>
          </w:tcPr>
          <w:p w:rsidR="002E1E91" w:rsidRPr="0076623E" w:rsidP="0076623E">
            <w:pPr>
              <w:spacing w:line="269" w:lineRule="auto"/>
              <w:jc w:val="left"/>
              <w:rPr>
                <w:szCs w:val="20"/>
                <w:rtl/>
              </w:rPr>
            </w:pPr>
            <w:r w:rsidRPr="0076623E">
              <w:rPr>
                <w:szCs w:val="20"/>
                <w:rtl/>
              </w:rPr>
              <w:t>146,659</w:t>
            </w:r>
          </w:p>
        </w:tc>
        <w:tc>
          <w:tcPr>
            <w:tcW w:w="1079" w:type="pct"/>
            <w:noWrap/>
            <w:vAlign w:val="bottom"/>
            <w:hideMark/>
          </w:tcPr>
          <w:p w:rsidR="002E1E91" w:rsidRPr="0076623E" w:rsidP="0076623E">
            <w:pPr>
              <w:spacing w:line="269" w:lineRule="auto"/>
              <w:jc w:val="left"/>
              <w:rPr>
                <w:szCs w:val="20"/>
              </w:rPr>
            </w:pPr>
            <w:r w:rsidRPr="0076623E">
              <w:rPr>
                <w:szCs w:val="20"/>
                <w:rtl/>
              </w:rPr>
              <w:t>142,792</w:t>
            </w:r>
          </w:p>
        </w:tc>
        <w:tc>
          <w:tcPr>
            <w:tcW w:w="1047" w:type="pct"/>
            <w:noWrap/>
            <w:vAlign w:val="bottom"/>
            <w:hideMark/>
          </w:tcPr>
          <w:p w:rsidR="002E1E91" w:rsidRPr="0076623E" w:rsidP="0076623E">
            <w:pPr>
              <w:spacing w:line="269" w:lineRule="auto"/>
              <w:jc w:val="left"/>
              <w:rPr>
                <w:szCs w:val="20"/>
              </w:rPr>
            </w:pPr>
            <w:r w:rsidRPr="0076623E">
              <w:rPr>
                <w:szCs w:val="20"/>
                <w:rtl/>
              </w:rPr>
              <w:t>3,867</w:t>
            </w:r>
          </w:p>
        </w:tc>
      </w:tr>
      <w:tr w:rsidTr="00A7257D">
        <w:tblPrEx>
          <w:tblW w:w="4315" w:type="pct"/>
          <w:jc w:val="center"/>
          <w:tblLook w:val="04A0"/>
        </w:tblPrEx>
        <w:trPr>
          <w:trHeight w:val="313"/>
          <w:jc w:val="center"/>
        </w:trPr>
        <w:tc>
          <w:tcPr>
            <w:tcW w:w="1101" w:type="pct"/>
            <w:noWrap/>
            <w:vAlign w:val="bottom"/>
            <w:hideMark/>
          </w:tcPr>
          <w:p w:rsidR="002E1E91" w:rsidRPr="0076623E" w:rsidP="0076623E">
            <w:pPr>
              <w:spacing w:line="269" w:lineRule="auto"/>
              <w:jc w:val="left"/>
              <w:rPr>
                <w:szCs w:val="20"/>
              </w:rPr>
            </w:pPr>
            <w:r w:rsidRPr="0076623E">
              <w:rPr>
                <w:rFonts w:hint="cs"/>
                <w:szCs w:val="20"/>
                <w:rtl/>
              </w:rPr>
              <w:t>2018</w:t>
            </w:r>
          </w:p>
        </w:tc>
        <w:tc>
          <w:tcPr>
            <w:tcW w:w="1773" w:type="pct"/>
            <w:noWrap/>
            <w:vAlign w:val="bottom"/>
            <w:hideMark/>
          </w:tcPr>
          <w:p w:rsidR="002E1E91" w:rsidRPr="0076623E" w:rsidP="0076623E">
            <w:pPr>
              <w:spacing w:line="269" w:lineRule="auto"/>
              <w:jc w:val="left"/>
              <w:rPr>
                <w:szCs w:val="20"/>
              </w:rPr>
            </w:pPr>
            <w:r w:rsidRPr="0076623E">
              <w:rPr>
                <w:szCs w:val="20"/>
                <w:rtl/>
              </w:rPr>
              <w:t xml:space="preserve">149,668 </w:t>
            </w:r>
          </w:p>
        </w:tc>
        <w:tc>
          <w:tcPr>
            <w:tcW w:w="1079" w:type="pct"/>
            <w:noWrap/>
            <w:vAlign w:val="bottom"/>
            <w:hideMark/>
          </w:tcPr>
          <w:p w:rsidR="002E1E91" w:rsidRPr="0076623E" w:rsidP="0076623E">
            <w:pPr>
              <w:spacing w:line="269" w:lineRule="auto"/>
              <w:jc w:val="left"/>
              <w:rPr>
                <w:szCs w:val="20"/>
              </w:rPr>
            </w:pPr>
            <w:r w:rsidRPr="0076623E">
              <w:rPr>
                <w:szCs w:val="20"/>
                <w:rtl/>
              </w:rPr>
              <w:t>152,217</w:t>
            </w:r>
          </w:p>
        </w:tc>
        <w:tc>
          <w:tcPr>
            <w:tcW w:w="1047" w:type="pct"/>
            <w:noWrap/>
            <w:vAlign w:val="bottom"/>
            <w:hideMark/>
          </w:tcPr>
          <w:p w:rsidR="002E1E91" w:rsidRPr="0076623E" w:rsidP="0076623E">
            <w:pPr>
              <w:spacing w:line="269" w:lineRule="auto"/>
              <w:jc w:val="left"/>
              <w:rPr>
                <w:szCs w:val="20"/>
              </w:rPr>
            </w:pPr>
            <w:r w:rsidRPr="0076623E">
              <w:rPr>
                <w:szCs w:val="20"/>
                <w:rtl/>
              </w:rPr>
              <w:t>2,549-</w:t>
            </w:r>
          </w:p>
        </w:tc>
      </w:tr>
    </w:tbl>
    <w:p w:rsidR="002E1E91" w:rsidP="00AD032F">
      <w:pPr>
        <w:spacing w:before="120" w:line="269" w:lineRule="auto"/>
        <w:ind w:left="-567"/>
        <w:rPr>
          <w:szCs w:val="20"/>
          <w:rtl/>
        </w:rPr>
      </w:pPr>
      <w:r>
        <w:rPr>
          <w:szCs w:val="20"/>
          <w:rtl/>
        </w:rPr>
        <w:tab/>
      </w:r>
      <w:r w:rsidR="00A7257D">
        <w:rPr>
          <w:rFonts w:hint="cs"/>
          <w:szCs w:val="20"/>
          <w:rtl/>
        </w:rPr>
        <w:t xml:space="preserve">            </w:t>
      </w: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הדוחות לתושב של העירייה לשנים 2016 - 2018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r>
        <w:rPr>
          <w:rFonts w:hint="cs"/>
          <w:szCs w:val="20"/>
          <w:rtl/>
        </w:rPr>
        <w:t xml:space="preserve"> </w:t>
      </w:r>
    </w:p>
    <w:p w:rsidR="002E1E91" w:rsidRPr="00E6689C" w:rsidP="0076623E">
      <w:pPr>
        <w:pStyle w:val="a"/>
        <w:spacing w:line="269" w:lineRule="auto"/>
        <w:rPr>
          <w:rtl/>
        </w:rPr>
      </w:pPr>
    </w:p>
    <w:p w:rsidR="00AC6B76" w:rsidRPr="00442878" w:rsidP="0076623E">
      <w:pPr>
        <w:spacing w:line="269" w:lineRule="auto"/>
        <w:ind w:left="312"/>
        <w:rPr>
          <w:b/>
          <w:bCs/>
          <w:rtl/>
        </w:rPr>
      </w:pPr>
      <w:r w:rsidRPr="00E6689C">
        <w:rPr>
          <w:rFonts w:hint="eastAsia"/>
          <w:b/>
          <w:bCs/>
          <w:rtl/>
        </w:rPr>
        <w:t>מלוח</w:t>
      </w:r>
      <w:r w:rsidRPr="00E6689C">
        <w:rPr>
          <w:b/>
          <w:bCs/>
          <w:rtl/>
        </w:rPr>
        <w:t xml:space="preserve"> 2 </w:t>
      </w:r>
      <w:r w:rsidRPr="00E6689C">
        <w:rPr>
          <w:rFonts w:hint="eastAsia"/>
          <w:b/>
          <w:bCs/>
          <w:rtl/>
        </w:rPr>
        <w:t>עולה</w:t>
      </w:r>
      <w:r w:rsidRPr="00E6689C">
        <w:rPr>
          <w:b/>
          <w:bCs/>
          <w:rtl/>
        </w:rPr>
        <w:t xml:space="preserve"> </w:t>
      </w:r>
      <w:r w:rsidRPr="00E6689C">
        <w:rPr>
          <w:rFonts w:hint="eastAsia"/>
          <w:b/>
          <w:bCs/>
          <w:rtl/>
        </w:rPr>
        <w:t>כי</w:t>
      </w:r>
      <w:r w:rsidRPr="00E6689C">
        <w:rPr>
          <w:b/>
          <w:bCs/>
          <w:rtl/>
        </w:rPr>
        <w:t xml:space="preserve"> ב-2017 נוצר עודף של כ-3.</w:t>
      </w:r>
      <w:r w:rsidR="00817850">
        <w:rPr>
          <w:rFonts w:hint="cs"/>
          <w:b/>
          <w:bCs/>
          <w:rtl/>
        </w:rPr>
        <w:t>9</w:t>
      </w:r>
      <w:r w:rsidRPr="00E6689C">
        <w:rPr>
          <w:b/>
          <w:bCs/>
          <w:rtl/>
        </w:rPr>
        <w:t xml:space="preserve"> מיליון ש"ח שלא נוצל עקב אי</w:t>
      </w:r>
      <w:r w:rsidR="00F37472">
        <w:rPr>
          <w:rFonts w:hint="cs"/>
          <w:b/>
          <w:bCs/>
          <w:rtl/>
        </w:rPr>
        <w:t>-</w:t>
      </w:r>
      <w:r w:rsidRPr="00E6689C">
        <w:rPr>
          <w:b/>
          <w:bCs/>
          <w:rtl/>
        </w:rPr>
        <w:t>איוש משרות ייעודיות</w:t>
      </w:r>
      <w:r w:rsidR="00D6425F">
        <w:rPr>
          <w:rFonts w:hint="cs"/>
          <w:b/>
          <w:bCs/>
          <w:rtl/>
        </w:rPr>
        <w:t xml:space="preserve">, ואילו </w:t>
      </w:r>
      <w:r w:rsidRPr="00E6689C">
        <w:rPr>
          <w:rFonts w:hint="eastAsia"/>
          <w:b/>
          <w:bCs/>
          <w:rtl/>
        </w:rPr>
        <w:t>בשנים</w:t>
      </w:r>
      <w:r w:rsidRPr="00E6689C">
        <w:rPr>
          <w:b/>
          <w:bCs/>
          <w:rtl/>
        </w:rPr>
        <w:t xml:space="preserve"> 2016 ו-2018 העירייה חרגה מהתקציב</w:t>
      </w:r>
      <w:r w:rsidR="00D6425F">
        <w:rPr>
          <w:rFonts w:hint="cs"/>
          <w:b/>
          <w:bCs/>
          <w:rtl/>
        </w:rPr>
        <w:t xml:space="preserve">. </w:t>
      </w:r>
      <w:r w:rsidRPr="00F34FB2" w:rsidR="00D6425F">
        <w:rPr>
          <w:rFonts w:hint="eastAsia"/>
          <w:b/>
          <w:bCs/>
          <w:rtl/>
        </w:rPr>
        <w:t>ה</w:t>
      </w:r>
      <w:r w:rsidRPr="00F34FB2">
        <w:rPr>
          <w:rFonts w:hint="eastAsia"/>
          <w:b/>
          <w:bCs/>
          <w:rtl/>
        </w:rPr>
        <w:t>חריגה</w:t>
      </w:r>
      <w:r w:rsidRPr="00F34FB2">
        <w:rPr>
          <w:b/>
          <w:bCs/>
          <w:rtl/>
        </w:rPr>
        <w:t xml:space="preserve"> </w:t>
      </w:r>
      <w:r w:rsidRPr="00F34FB2" w:rsidR="00D6425F">
        <w:rPr>
          <w:rFonts w:hint="eastAsia"/>
          <w:b/>
          <w:bCs/>
          <w:rtl/>
        </w:rPr>
        <w:t>ה</w:t>
      </w:r>
      <w:r w:rsidRPr="00F34FB2">
        <w:rPr>
          <w:rFonts w:hint="eastAsia"/>
          <w:b/>
          <w:bCs/>
          <w:rtl/>
        </w:rPr>
        <w:t>משמעותית</w:t>
      </w:r>
      <w:r w:rsidRPr="00F34FB2">
        <w:rPr>
          <w:b/>
          <w:bCs/>
          <w:rtl/>
        </w:rPr>
        <w:t xml:space="preserve"> </w:t>
      </w:r>
      <w:r w:rsidRPr="00F34FB2">
        <w:rPr>
          <w:rFonts w:hint="eastAsia"/>
          <w:b/>
          <w:bCs/>
          <w:rtl/>
        </w:rPr>
        <w:t>של</w:t>
      </w:r>
      <w:r w:rsidRPr="00F34FB2">
        <w:rPr>
          <w:b/>
          <w:bCs/>
          <w:rtl/>
        </w:rPr>
        <w:t xml:space="preserve"> </w:t>
      </w:r>
      <w:r w:rsidRPr="00F34FB2">
        <w:rPr>
          <w:rFonts w:hint="eastAsia"/>
          <w:b/>
          <w:bCs/>
          <w:rtl/>
        </w:rPr>
        <w:t>כ</w:t>
      </w:r>
      <w:r w:rsidRPr="00F34FB2">
        <w:rPr>
          <w:b/>
          <w:bCs/>
          <w:rtl/>
        </w:rPr>
        <w:t xml:space="preserve">-2.5 </w:t>
      </w:r>
      <w:r w:rsidRPr="00F34FB2">
        <w:rPr>
          <w:rFonts w:hint="eastAsia"/>
          <w:b/>
          <w:bCs/>
          <w:rtl/>
        </w:rPr>
        <w:t>מיליון</w:t>
      </w:r>
      <w:r w:rsidRPr="00F34FB2">
        <w:rPr>
          <w:b/>
          <w:bCs/>
          <w:rtl/>
        </w:rPr>
        <w:t xml:space="preserve"> </w:t>
      </w:r>
      <w:r w:rsidRPr="00F34FB2" w:rsidR="00D6425F">
        <w:rPr>
          <w:rFonts w:hint="eastAsia"/>
          <w:b/>
          <w:bCs/>
          <w:rtl/>
        </w:rPr>
        <w:t>ש</w:t>
      </w:r>
      <w:r w:rsidRPr="00F34FB2" w:rsidR="00D6425F">
        <w:rPr>
          <w:b/>
          <w:bCs/>
          <w:rtl/>
        </w:rPr>
        <w:t xml:space="preserve">"ח </w:t>
      </w:r>
      <w:r w:rsidRPr="00F34FB2" w:rsidR="00D6425F">
        <w:rPr>
          <w:rFonts w:hint="eastAsia"/>
          <w:b/>
          <w:bCs/>
          <w:rtl/>
        </w:rPr>
        <w:t>הייתה</w:t>
      </w:r>
      <w:r w:rsidRPr="00F34FB2" w:rsidR="00D6425F">
        <w:rPr>
          <w:b/>
          <w:bCs/>
          <w:rtl/>
        </w:rPr>
        <w:t xml:space="preserve"> </w:t>
      </w:r>
      <w:r w:rsidRPr="00F34FB2" w:rsidR="00D6425F">
        <w:rPr>
          <w:rFonts w:hint="eastAsia"/>
          <w:b/>
          <w:bCs/>
          <w:rtl/>
        </w:rPr>
        <w:t>ב</w:t>
      </w:r>
      <w:r w:rsidRPr="00F34FB2" w:rsidR="00D6425F">
        <w:rPr>
          <w:b/>
          <w:bCs/>
          <w:rtl/>
        </w:rPr>
        <w:t>-2018</w:t>
      </w:r>
      <w:r w:rsidRPr="00E6689C">
        <w:rPr>
          <w:b/>
          <w:bCs/>
          <w:rtl/>
        </w:rPr>
        <w:t>.</w:t>
      </w:r>
      <w:r w:rsidR="00442878">
        <w:rPr>
          <w:rFonts w:hint="cs"/>
          <w:b/>
          <w:bCs/>
          <w:rtl/>
        </w:rPr>
        <w:t xml:space="preserve"> </w:t>
      </w:r>
    </w:p>
    <w:p w:rsidR="002E1E91" w:rsidRPr="00E6689C" w:rsidP="0076623E">
      <w:pPr>
        <w:pStyle w:val="a"/>
        <w:spacing w:line="269" w:lineRule="auto"/>
        <w:rPr>
          <w:rtl/>
        </w:rPr>
      </w:pPr>
    </w:p>
    <w:p w:rsidR="002E1E91" w:rsidP="0076623E">
      <w:pPr>
        <w:spacing w:line="269" w:lineRule="auto"/>
        <w:ind w:left="282"/>
        <w:rPr>
          <w:b/>
          <w:bCs/>
          <w:rtl/>
        </w:rPr>
      </w:pPr>
      <w:r w:rsidRPr="00F34FB2">
        <w:rPr>
          <w:rFonts w:hint="eastAsia"/>
          <w:b/>
          <w:bCs/>
          <w:rtl/>
        </w:rPr>
        <w:t>משרד</w:t>
      </w:r>
      <w:r w:rsidRPr="00F34FB2">
        <w:rPr>
          <w:b/>
          <w:bCs/>
          <w:rtl/>
        </w:rPr>
        <w:t xml:space="preserve"> מבקר המדינה </w:t>
      </w:r>
      <w:r w:rsidRPr="00F34FB2">
        <w:rPr>
          <w:rFonts w:hint="eastAsia"/>
          <w:b/>
          <w:bCs/>
          <w:rtl/>
        </w:rPr>
        <w:t>מציין</w:t>
      </w:r>
      <w:r w:rsidRPr="00F34FB2">
        <w:rPr>
          <w:b/>
          <w:bCs/>
          <w:rtl/>
        </w:rPr>
        <w:t xml:space="preserve"> </w:t>
      </w:r>
      <w:r w:rsidRPr="00F34FB2">
        <w:rPr>
          <w:rFonts w:hint="eastAsia"/>
          <w:b/>
          <w:bCs/>
          <w:rtl/>
        </w:rPr>
        <w:t>לחיוב</w:t>
      </w:r>
      <w:r w:rsidRPr="00F34FB2">
        <w:rPr>
          <w:b/>
          <w:bCs/>
          <w:rtl/>
        </w:rPr>
        <w:t xml:space="preserve"> </w:t>
      </w:r>
      <w:r w:rsidRPr="00F34FB2">
        <w:rPr>
          <w:rFonts w:hint="eastAsia"/>
          <w:b/>
          <w:bCs/>
          <w:rtl/>
        </w:rPr>
        <w:t>כי</w:t>
      </w:r>
      <w:r w:rsidRPr="00F34FB2">
        <w:rPr>
          <w:b/>
          <w:bCs/>
          <w:rtl/>
        </w:rPr>
        <w:t xml:space="preserve"> </w:t>
      </w:r>
      <w:r w:rsidRPr="00F34FB2">
        <w:rPr>
          <w:rFonts w:hint="eastAsia"/>
          <w:b/>
          <w:bCs/>
          <w:rtl/>
        </w:rPr>
        <w:t>העירייה</w:t>
      </w:r>
      <w:r w:rsidRPr="00F34FB2">
        <w:rPr>
          <w:b/>
          <w:bCs/>
          <w:rtl/>
        </w:rPr>
        <w:t xml:space="preserve"> </w:t>
      </w:r>
      <w:r w:rsidRPr="00F34FB2">
        <w:rPr>
          <w:rFonts w:hint="eastAsia"/>
          <w:b/>
          <w:bCs/>
          <w:rtl/>
        </w:rPr>
        <w:t>סיימה</w:t>
      </w:r>
      <w:r w:rsidRPr="00F34FB2">
        <w:rPr>
          <w:b/>
          <w:bCs/>
          <w:rtl/>
        </w:rPr>
        <w:t xml:space="preserve"> </w:t>
      </w:r>
      <w:r w:rsidRPr="00F34FB2">
        <w:rPr>
          <w:rFonts w:hint="eastAsia"/>
          <w:b/>
          <w:bCs/>
          <w:rtl/>
        </w:rPr>
        <w:t>את</w:t>
      </w:r>
      <w:r w:rsidRPr="00F34FB2">
        <w:rPr>
          <w:b/>
          <w:bCs/>
          <w:rtl/>
        </w:rPr>
        <w:t xml:space="preserve"> </w:t>
      </w:r>
      <w:r w:rsidR="008D1E08">
        <w:rPr>
          <w:rFonts w:hint="cs"/>
          <w:b/>
          <w:bCs/>
          <w:rtl/>
        </w:rPr>
        <w:t>ה</w:t>
      </w:r>
      <w:r w:rsidRPr="00F34FB2">
        <w:rPr>
          <w:rFonts w:hint="eastAsia"/>
          <w:b/>
          <w:bCs/>
          <w:rtl/>
        </w:rPr>
        <w:t>שנ</w:t>
      </w:r>
      <w:r w:rsidR="008D1E08">
        <w:rPr>
          <w:rFonts w:hint="cs"/>
          <w:b/>
          <w:bCs/>
          <w:rtl/>
        </w:rPr>
        <w:t>ים 2016 -</w:t>
      </w:r>
      <w:r w:rsidRPr="00F34FB2">
        <w:rPr>
          <w:b/>
          <w:bCs/>
          <w:rtl/>
        </w:rPr>
        <w:t xml:space="preserve"> 2018 </w:t>
      </w:r>
      <w:r w:rsidRPr="00F34FB2">
        <w:rPr>
          <w:rFonts w:hint="eastAsia"/>
          <w:b/>
          <w:bCs/>
          <w:rtl/>
        </w:rPr>
        <w:t>באיזון</w:t>
      </w:r>
      <w:r w:rsidRPr="00F34FB2">
        <w:rPr>
          <w:b/>
          <w:bCs/>
          <w:rtl/>
        </w:rPr>
        <w:t xml:space="preserve"> </w:t>
      </w:r>
      <w:r w:rsidRPr="00F34FB2">
        <w:rPr>
          <w:rFonts w:hint="eastAsia"/>
          <w:b/>
          <w:bCs/>
          <w:rtl/>
        </w:rPr>
        <w:t>תקציבי</w:t>
      </w:r>
      <w:r w:rsidRPr="00F34FB2">
        <w:rPr>
          <w:b/>
          <w:bCs/>
          <w:rtl/>
        </w:rPr>
        <w:t>.</w:t>
      </w:r>
      <w:r>
        <w:rPr>
          <w:rFonts w:hint="cs"/>
          <w:b/>
          <w:bCs/>
          <w:rtl/>
        </w:rPr>
        <w:t xml:space="preserve"> </w:t>
      </w:r>
      <w:r w:rsidR="00616240">
        <w:rPr>
          <w:rFonts w:hint="cs"/>
          <w:b/>
          <w:bCs/>
          <w:rtl/>
        </w:rPr>
        <w:t xml:space="preserve">עם זאת, </w:t>
      </w:r>
      <w:r w:rsidRPr="00E6689C" w:rsidR="000B7225">
        <w:rPr>
          <w:rFonts w:hint="eastAsia"/>
          <w:b/>
          <w:bCs/>
          <w:rtl/>
        </w:rPr>
        <w:t>על</w:t>
      </w:r>
      <w:r w:rsidR="00616240">
        <w:rPr>
          <w:rFonts w:hint="cs"/>
          <w:b/>
          <w:bCs/>
          <w:rtl/>
        </w:rPr>
        <w:t xml:space="preserve"> העירייה</w:t>
      </w:r>
      <w:r w:rsidRPr="00E6689C" w:rsidR="000B7225">
        <w:rPr>
          <w:b/>
          <w:bCs/>
          <w:rtl/>
        </w:rPr>
        <w:t xml:space="preserve"> </w:t>
      </w:r>
      <w:r w:rsidRPr="00E6689C" w:rsidR="000B7225">
        <w:rPr>
          <w:rFonts w:hint="eastAsia"/>
          <w:b/>
          <w:bCs/>
          <w:rtl/>
        </w:rPr>
        <w:t>להקפיד</w:t>
      </w:r>
      <w:r w:rsidRPr="00E6689C" w:rsidR="000B7225">
        <w:rPr>
          <w:b/>
          <w:bCs/>
          <w:rtl/>
        </w:rPr>
        <w:t xml:space="preserve"> </w:t>
      </w:r>
      <w:r w:rsidRPr="00E6689C" w:rsidR="000B7225">
        <w:rPr>
          <w:rFonts w:hint="eastAsia"/>
          <w:b/>
          <w:bCs/>
          <w:rtl/>
        </w:rPr>
        <w:t>לפעול</w:t>
      </w:r>
      <w:r w:rsidRPr="00E6689C" w:rsidR="000B7225">
        <w:rPr>
          <w:b/>
          <w:bCs/>
          <w:rtl/>
        </w:rPr>
        <w:t xml:space="preserve"> </w:t>
      </w:r>
      <w:r w:rsidRPr="00E6689C" w:rsidR="000B7225">
        <w:rPr>
          <w:rFonts w:hint="eastAsia"/>
          <w:b/>
          <w:bCs/>
          <w:rtl/>
        </w:rPr>
        <w:t>במסגרת</w:t>
      </w:r>
      <w:r w:rsidRPr="00E6689C" w:rsidR="000B7225">
        <w:rPr>
          <w:b/>
          <w:bCs/>
          <w:rtl/>
        </w:rPr>
        <w:t xml:space="preserve"> </w:t>
      </w:r>
      <w:r w:rsidRPr="00E6689C" w:rsidR="000B7225">
        <w:rPr>
          <w:rFonts w:hint="eastAsia"/>
          <w:b/>
          <w:bCs/>
          <w:rtl/>
        </w:rPr>
        <w:t>התקציב</w:t>
      </w:r>
      <w:r w:rsidRPr="00E6689C" w:rsidR="000B7225">
        <w:rPr>
          <w:b/>
          <w:bCs/>
          <w:rtl/>
        </w:rPr>
        <w:t xml:space="preserve"> </w:t>
      </w:r>
      <w:r w:rsidRPr="00E6689C" w:rsidR="000B7225">
        <w:rPr>
          <w:rFonts w:hint="eastAsia"/>
          <w:b/>
          <w:bCs/>
          <w:rtl/>
        </w:rPr>
        <w:t>המאושר</w:t>
      </w:r>
      <w:r w:rsidRPr="00E6689C" w:rsidR="000B7225">
        <w:rPr>
          <w:b/>
          <w:bCs/>
          <w:rtl/>
        </w:rPr>
        <w:t xml:space="preserve"> </w:t>
      </w:r>
      <w:r w:rsidRPr="00E6689C" w:rsidR="000B7225">
        <w:rPr>
          <w:rFonts w:hint="eastAsia"/>
          <w:b/>
          <w:bCs/>
          <w:rtl/>
        </w:rPr>
        <w:t>ולהימנע</w:t>
      </w:r>
      <w:r w:rsidRPr="00E6689C" w:rsidR="000B7225">
        <w:rPr>
          <w:b/>
          <w:bCs/>
          <w:rtl/>
        </w:rPr>
        <w:t xml:space="preserve"> </w:t>
      </w:r>
      <w:r w:rsidRPr="00E6689C" w:rsidR="000B7225">
        <w:rPr>
          <w:rFonts w:hint="eastAsia"/>
          <w:b/>
          <w:bCs/>
          <w:rtl/>
        </w:rPr>
        <w:t>מחריגות</w:t>
      </w:r>
      <w:r w:rsidRPr="00E6689C" w:rsidR="000B7225">
        <w:rPr>
          <w:b/>
          <w:bCs/>
          <w:rtl/>
        </w:rPr>
        <w:t xml:space="preserve"> </w:t>
      </w:r>
      <w:r w:rsidRPr="00E6689C" w:rsidR="000B7225">
        <w:rPr>
          <w:rFonts w:hint="eastAsia"/>
          <w:b/>
          <w:bCs/>
          <w:rtl/>
        </w:rPr>
        <w:t>בסעיף</w:t>
      </w:r>
      <w:r w:rsidRPr="00E6689C" w:rsidR="000B7225">
        <w:rPr>
          <w:b/>
          <w:bCs/>
          <w:rtl/>
        </w:rPr>
        <w:t xml:space="preserve"> </w:t>
      </w:r>
      <w:r w:rsidRPr="00E6689C" w:rsidR="000B7225">
        <w:rPr>
          <w:rFonts w:hint="eastAsia"/>
          <w:b/>
          <w:bCs/>
          <w:rtl/>
        </w:rPr>
        <w:t>השכר</w:t>
      </w:r>
      <w:r w:rsidRPr="00E6689C" w:rsidR="000B7225">
        <w:rPr>
          <w:rFonts w:hint="cs"/>
          <w:b/>
          <w:bCs/>
          <w:rtl/>
        </w:rPr>
        <w:t xml:space="preserve">, </w:t>
      </w:r>
      <w:r w:rsidRPr="00E6689C" w:rsidR="000B7225">
        <w:rPr>
          <w:rFonts w:hint="eastAsia"/>
          <w:b/>
          <w:bCs/>
          <w:rtl/>
        </w:rPr>
        <w:t>שעלולות</w:t>
      </w:r>
      <w:r w:rsidRPr="00E6689C" w:rsidR="000B7225">
        <w:rPr>
          <w:b/>
          <w:bCs/>
          <w:rtl/>
        </w:rPr>
        <w:t xml:space="preserve"> לפגוע בגמישות</w:t>
      </w:r>
      <w:r w:rsidR="00616240">
        <w:rPr>
          <w:rFonts w:hint="cs"/>
          <w:b/>
          <w:bCs/>
          <w:rtl/>
        </w:rPr>
        <w:t>ה</w:t>
      </w:r>
      <w:r w:rsidRPr="00E6689C" w:rsidR="000B7225">
        <w:rPr>
          <w:b/>
          <w:bCs/>
          <w:rtl/>
        </w:rPr>
        <w:t xml:space="preserve"> לבצע פעולותיה. </w:t>
      </w:r>
    </w:p>
    <w:p w:rsidR="00B663EF" w:rsidP="0076623E">
      <w:pPr>
        <w:pStyle w:val="a"/>
        <w:spacing w:line="269" w:lineRule="auto"/>
        <w:rPr>
          <w:rtl/>
        </w:rPr>
      </w:pPr>
    </w:p>
    <w:p w:rsidR="00447B2C" w:rsidP="0076623E">
      <w:pPr>
        <w:spacing w:line="269" w:lineRule="auto"/>
        <w:ind w:left="312"/>
        <w:rPr>
          <w:rtl/>
        </w:rPr>
      </w:pPr>
      <w:r>
        <w:rPr>
          <w:rFonts w:hint="cs"/>
          <w:rtl/>
        </w:rPr>
        <w:t>בתשובתה ציינה העירייה כי ההוצאה הגבוהה על שכר ונלווים בלטה מאוד בכל ניתוח כלכלי ותקציבי שערכה, ו</w:t>
      </w:r>
      <w:r w:rsidR="000308DF">
        <w:rPr>
          <w:rFonts w:hint="cs"/>
          <w:rtl/>
        </w:rPr>
        <w:t xml:space="preserve">לפיכך </w:t>
      </w:r>
      <w:r>
        <w:rPr>
          <w:rFonts w:hint="cs"/>
          <w:rtl/>
        </w:rPr>
        <w:t xml:space="preserve">עם כניסתו לתפקיד של ראש העירייה הנוכחי ניתנה הנחיה לבנות </w:t>
      </w:r>
      <w:r>
        <w:rPr>
          <w:rFonts w:hint="cs"/>
          <w:rtl/>
        </w:rPr>
        <w:t>תוכנית</w:t>
      </w:r>
      <w:r>
        <w:rPr>
          <w:rFonts w:hint="cs"/>
          <w:rtl/>
        </w:rPr>
        <w:t xml:space="preserve"> התייעלות</w:t>
      </w:r>
      <w:r w:rsidR="000308DF">
        <w:rPr>
          <w:rFonts w:hint="cs"/>
          <w:rtl/>
        </w:rPr>
        <w:t>. התוכנית, ש</w:t>
      </w:r>
      <w:r w:rsidRPr="000308DF" w:rsidR="000308DF">
        <w:rPr>
          <w:rFonts w:hint="cs"/>
          <w:rtl/>
        </w:rPr>
        <w:t>עיקריה ביטול או איחוד משרות והפחתת שכר בכירים</w:t>
      </w:r>
      <w:r w:rsidR="000308DF">
        <w:rPr>
          <w:rFonts w:hint="cs"/>
          <w:rtl/>
        </w:rPr>
        <w:t>,</w:t>
      </w:r>
      <w:r>
        <w:rPr>
          <w:rFonts w:hint="cs"/>
          <w:rtl/>
        </w:rPr>
        <w:t xml:space="preserve"> יצאה לפועל </w:t>
      </w:r>
      <w:r w:rsidR="000308DF">
        <w:rPr>
          <w:rFonts w:hint="cs"/>
          <w:rtl/>
        </w:rPr>
        <w:t>ב</w:t>
      </w:r>
      <w:r>
        <w:rPr>
          <w:rFonts w:hint="cs"/>
          <w:rtl/>
        </w:rPr>
        <w:t>-1.1.19</w:t>
      </w:r>
      <w:r w:rsidR="00F01714">
        <w:rPr>
          <w:rFonts w:hint="cs"/>
          <w:rtl/>
        </w:rPr>
        <w:t xml:space="preserve"> </w:t>
      </w:r>
      <w:r w:rsidR="00067466">
        <w:rPr>
          <w:rFonts w:hint="cs"/>
          <w:rtl/>
        </w:rPr>
        <w:t>ובמסגרתה</w:t>
      </w:r>
      <w:r w:rsidR="00F01714">
        <w:rPr>
          <w:rFonts w:hint="cs"/>
          <w:rtl/>
        </w:rPr>
        <w:t xml:space="preserve"> </w:t>
      </w:r>
      <w:r w:rsidR="00067466">
        <w:rPr>
          <w:rFonts w:hint="cs"/>
          <w:rtl/>
        </w:rPr>
        <w:t>צומצמו</w:t>
      </w:r>
      <w:r w:rsidR="006052A0">
        <w:rPr>
          <w:rFonts w:hint="cs"/>
          <w:rtl/>
        </w:rPr>
        <w:t xml:space="preserve"> במהלך</w:t>
      </w:r>
      <w:r w:rsidR="00C7046B">
        <w:rPr>
          <w:rFonts w:hint="cs"/>
          <w:rtl/>
        </w:rPr>
        <w:t xml:space="preserve"> שנת</w:t>
      </w:r>
      <w:r w:rsidR="006052A0">
        <w:rPr>
          <w:rFonts w:hint="cs"/>
          <w:rtl/>
        </w:rPr>
        <w:t xml:space="preserve"> 2019 30 משרות.</w:t>
      </w:r>
    </w:p>
    <w:p w:rsidR="00447B2C" w:rsidRPr="00E6689C" w:rsidP="0076623E">
      <w:pPr>
        <w:pStyle w:val="a"/>
        <w:spacing w:line="269" w:lineRule="auto"/>
        <w:rPr>
          <w:rtl/>
        </w:rPr>
      </w:pPr>
    </w:p>
    <w:p w:rsidR="00447B2C" w:rsidRPr="00E6689C" w:rsidP="0076623E">
      <w:pPr>
        <w:pStyle w:val="ListParagraph"/>
        <w:numPr>
          <w:ilvl w:val="0"/>
          <w:numId w:val="43"/>
        </w:numPr>
        <w:spacing w:line="269" w:lineRule="auto"/>
        <w:ind w:left="282" w:hanging="284"/>
        <w:rPr>
          <w:rtl/>
        </w:rPr>
      </w:pPr>
      <w:r w:rsidRPr="00E6689C">
        <w:rPr>
          <w:rFonts w:hint="eastAsia"/>
          <w:rtl/>
        </w:rPr>
        <w:t>תקצוב</w:t>
      </w:r>
      <w:r w:rsidRPr="00E6689C">
        <w:rPr>
          <w:rtl/>
        </w:rPr>
        <w:t xml:space="preserve"> </w:t>
      </w:r>
      <w:r w:rsidRPr="00E6689C">
        <w:rPr>
          <w:rFonts w:hint="eastAsia"/>
          <w:rtl/>
        </w:rPr>
        <w:t>נכון</w:t>
      </w:r>
      <w:r w:rsidRPr="00E6689C">
        <w:rPr>
          <w:rtl/>
        </w:rPr>
        <w:t xml:space="preserve"> </w:t>
      </w:r>
      <w:r w:rsidRPr="00E6689C">
        <w:rPr>
          <w:rFonts w:hint="eastAsia"/>
          <w:rtl/>
        </w:rPr>
        <w:t>אמור</w:t>
      </w:r>
      <w:r w:rsidRPr="00E6689C">
        <w:rPr>
          <w:rtl/>
        </w:rPr>
        <w:t xml:space="preserve"> </w:t>
      </w:r>
      <w:r w:rsidRPr="00E6689C">
        <w:rPr>
          <w:rFonts w:hint="eastAsia"/>
          <w:rtl/>
        </w:rPr>
        <w:t>להעיד</w:t>
      </w:r>
      <w:r w:rsidRPr="00E6689C">
        <w:rPr>
          <w:rtl/>
        </w:rPr>
        <w:t xml:space="preserve"> </w:t>
      </w:r>
      <w:r w:rsidRPr="00E6689C">
        <w:rPr>
          <w:rFonts w:hint="eastAsia"/>
          <w:rtl/>
        </w:rPr>
        <w:t>על</w:t>
      </w:r>
      <w:r w:rsidRPr="00E6689C">
        <w:rPr>
          <w:rtl/>
        </w:rPr>
        <w:t xml:space="preserve"> </w:t>
      </w:r>
      <w:r w:rsidRPr="00E6689C">
        <w:rPr>
          <w:rFonts w:hint="eastAsia"/>
          <w:rtl/>
        </w:rPr>
        <w:t>היערכות</w:t>
      </w:r>
      <w:r w:rsidRPr="00E6689C">
        <w:rPr>
          <w:rtl/>
        </w:rPr>
        <w:t xml:space="preserve"> </w:t>
      </w:r>
      <w:r w:rsidRPr="00E6689C">
        <w:rPr>
          <w:rFonts w:hint="eastAsia"/>
          <w:rtl/>
        </w:rPr>
        <w:t>תקציבית</w:t>
      </w:r>
      <w:r w:rsidRPr="00E6689C">
        <w:rPr>
          <w:rtl/>
        </w:rPr>
        <w:t xml:space="preserve"> מתוך מתן מענה למגמות הצפויות ולגורמים המשפיעים על תקציב השכר.</w:t>
      </w:r>
    </w:p>
    <w:p w:rsidR="002E1E91" w:rsidRPr="00E6689C" w:rsidP="0076623E">
      <w:pPr>
        <w:pStyle w:val="a"/>
        <w:spacing w:line="269" w:lineRule="auto"/>
        <w:rPr>
          <w:rtl/>
        </w:rPr>
      </w:pPr>
    </w:p>
    <w:p w:rsidR="002E1E91" w:rsidRPr="00E6689C" w:rsidP="0076623E">
      <w:pPr>
        <w:spacing w:line="269" w:lineRule="auto"/>
        <w:ind w:left="312"/>
        <w:rPr>
          <w:rtl/>
        </w:rPr>
      </w:pPr>
      <w:r>
        <w:rPr>
          <w:rFonts w:hint="cs"/>
          <w:rtl/>
        </w:rPr>
        <w:t>בעירייה</w:t>
      </w:r>
      <w:r w:rsidRPr="00E6689C" w:rsidR="000B7225">
        <w:rPr>
          <w:rtl/>
        </w:rPr>
        <w:t xml:space="preserve"> לא </w:t>
      </w:r>
      <w:r>
        <w:rPr>
          <w:rFonts w:hint="cs"/>
          <w:rtl/>
        </w:rPr>
        <w:t>נמצאו מסמכים</w:t>
      </w:r>
      <w:r w:rsidR="009B66C5">
        <w:rPr>
          <w:rFonts w:hint="cs"/>
          <w:rtl/>
        </w:rPr>
        <w:t xml:space="preserve"> מהשנים</w:t>
      </w:r>
      <w:r w:rsidRPr="009B66C5">
        <w:rPr>
          <w:rFonts w:hint="cs"/>
          <w:rtl/>
        </w:rPr>
        <w:t xml:space="preserve"> </w:t>
      </w:r>
      <w:r w:rsidRPr="00AC6B76" w:rsidR="009B66C5">
        <w:rPr>
          <w:rtl/>
        </w:rPr>
        <w:t xml:space="preserve">2016 - 2018 </w:t>
      </w:r>
      <w:r w:rsidRPr="009B66C5">
        <w:rPr>
          <w:rFonts w:hint="cs"/>
          <w:rtl/>
        </w:rPr>
        <w:t>המת</w:t>
      </w:r>
      <w:r>
        <w:rPr>
          <w:rFonts w:hint="cs"/>
          <w:rtl/>
        </w:rPr>
        <w:t xml:space="preserve">עדים </w:t>
      </w:r>
      <w:r w:rsidRPr="00E6689C" w:rsidR="000B7225">
        <w:rPr>
          <w:rtl/>
        </w:rPr>
        <w:t>דיוני</w:t>
      </w:r>
      <w:r>
        <w:rPr>
          <w:rFonts w:hint="cs"/>
          <w:rtl/>
        </w:rPr>
        <w:t>ם</w:t>
      </w:r>
      <w:r w:rsidRPr="00E6689C" w:rsidR="000B7225">
        <w:rPr>
          <w:rtl/>
        </w:rPr>
        <w:t xml:space="preserve"> </w:t>
      </w:r>
      <w:r>
        <w:rPr>
          <w:rFonts w:hint="cs"/>
          <w:rtl/>
        </w:rPr>
        <w:t>בנושא</w:t>
      </w:r>
      <w:r w:rsidRPr="00E6689C">
        <w:rPr>
          <w:rtl/>
        </w:rPr>
        <w:t xml:space="preserve"> </w:t>
      </w:r>
      <w:r w:rsidRPr="00E6689C" w:rsidR="000B7225">
        <w:rPr>
          <w:rtl/>
        </w:rPr>
        <w:t xml:space="preserve">החריגות מתקציב השכר </w:t>
      </w:r>
      <w:r w:rsidR="009B66C5">
        <w:rPr>
          <w:rFonts w:hint="cs"/>
          <w:rtl/>
        </w:rPr>
        <w:t xml:space="preserve">או </w:t>
      </w:r>
      <w:r w:rsidRPr="00E6689C" w:rsidR="000B7225">
        <w:rPr>
          <w:rtl/>
        </w:rPr>
        <w:t xml:space="preserve">נחיצות המשרות </w:t>
      </w:r>
      <w:r>
        <w:rPr>
          <w:rFonts w:hint="cs"/>
          <w:rtl/>
        </w:rPr>
        <w:t>ש</w:t>
      </w:r>
      <w:r w:rsidR="009B66C5">
        <w:rPr>
          <w:rFonts w:hint="cs"/>
          <w:rtl/>
        </w:rPr>
        <w:t>מחוץ</w:t>
      </w:r>
      <w:r w:rsidRPr="00E6689C" w:rsidR="000B7225">
        <w:rPr>
          <w:rtl/>
        </w:rPr>
        <w:t xml:space="preserve"> </w:t>
      </w:r>
      <w:r w:rsidR="009B66C5">
        <w:rPr>
          <w:rFonts w:hint="cs"/>
          <w:rtl/>
        </w:rPr>
        <w:t>ל</w:t>
      </w:r>
      <w:r w:rsidRPr="00E6689C" w:rsidR="000B7225">
        <w:rPr>
          <w:rtl/>
        </w:rPr>
        <w:t>תקן, וזאת חרף החריגות המשמעותיות בהיקף הוצאות השכר</w:t>
      </w:r>
      <w:r w:rsidR="009B66C5">
        <w:rPr>
          <w:rFonts w:hint="cs"/>
          <w:rtl/>
        </w:rPr>
        <w:t xml:space="preserve"> שנרשמו</w:t>
      </w:r>
      <w:r w:rsidRPr="00E6689C" w:rsidR="000B7225">
        <w:rPr>
          <w:rtl/>
        </w:rPr>
        <w:t xml:space="preserve"> מדי שנה.</w:t>
      </w:r>
    </w:p>
    <w:p w:rsidR="002E1E91" w:rsidRPr="00E6689C" w:rsidP="0076623E">
      <w:pPr>
        <w:pStyle w:val="a"/>
        <w:spacing w:line="269" w:lineRule="auto"/>
        <w:rPr>
          <w:rtl/>
        </w:rPr>
      </w:pPr>
    </w:p>
    <w:p w:rsidR="002E1E91" w:rsidP="0076623E">
      <w:pPr>
        <w:spacing w:line="269" w:lineRule="auto"/>
        <w:ind w:left="312"/>
        <w:rPr>
          <w:b/>
          <w:bCs/>
          <w:rtl/>
        </w:rPr>
      </w:pPr>
      <w:r w:rsidRPr="00E6689C">
        <w:rPr>
          <w:rFonts w:hint="cs"/>
          <w:b/>
          <w:bCs/>
          <w:rtl/>
        </w:rPr>
        <w:t>על העירייה לשקול את צ</w:t>
      </w:r>
      <w:r w:rsidR="002D49F7">
        <w:rPr>
          <w:rFonts w:hint="cs"/>
          <w:b/>
          <w:bCs/>
          <w:rtl/>
        </w:rPr>
        <w:t>ו</w:t>
      </w:r>
      <w:r w:rsidRPr="00E6689C">
        <w:rPr>
          <w:rFonts w:hint="cs"/>
          <w:b/>
          <w:bCs/>
          <w:rtl/>
        </w:rPr>
        <w:t xml:space="preserve">רכי כוח האדם שלה ולקבוע תקן </w:t>
      </w:r>
      <w:r w:rsidRPr="003B432E">
        <w:rPr>
          <w:rFonts w:hint="eastAsia"/>
          <w:b/>
          <w:bCs/>
          <w:rtl/>
        </w:rPr>
        <w:t>כוח</w:t>
      </w:r>
      <w:r w:rsidRPr="003B432E">
        <w:rPr>
          <w:b/>
          <w:bCs/>
          <w:rtl/>
        </w:rPr>
        <w:t xml:space="preserve"> </w:t>
      </w:r>
      <w:r w:rsidRPr="003B432E">
        <w:rPr>
          <w:rFonts w:hint="eastAsia"/>
          <w:b/>
          <w:bCs/>
          <w:rtl/>
        </w:rPr>
        <w:t>אדם</w:t>
      </w:r>
      <w:r w:rsidRPr="00E6689C">
        <w:rPr>
          <w:rFonts w:hint="cs"/>
          <w:b/>
          <w:bCs/>
          <w:rtl/>
        </w:rPr>
        <w:t xml:space="preserve"> המתאים לצרכיה, ולאחר ש</w:t>
      </w:r>
      <w:r w:rsidR="003A11A6">
        <w:rPr>
          <w:rFonts w:hint="cs"/>
          <w:b/>
          <w:bCs/>
          <w:rtl/>
        </w:rPr>
        <w:t>ת</w:t>
      </w:r>
      <w:r w:rsidRPr="00E6689C">
        <w:rPr>
          <w:rFonts w:hint="cs"/>
          <w:b/>
          <w:bCs/>
          <w:rtl/>
        </w:rPr>
        <w:t xml:space="preserve">קבע </w:t>
      </w:r>
      <w:r w:rsidRPr="009B66C5">
        <w:rPr>
          <w:rFonts w:hint="cs"/>
          <w:b/>
          <w:bCs/>
          <w:rtl/>
        </w:rPr>
        <w:t>תקן כאמור</w:t>
      </w:r>
      <w:r w:rsidRPr="00E6689C">
        <w:rPr>
          <w:rFonts w:hint="cs"/>
          <w:b/>
          <w:bCs/>
          <w:rtl/>
        </w:rPr>
        <w:t xml:space="preserve"> עליה לעמוד בו. על העירייה לעדכן את תקן כוח האדם שלה מדי תקופה, בהתאם להתפתחות העיר וצורכי כוח האדם הנובעים מכך.</w:t>
      </w:r>
    </w:p>
    <w:p w:rsidR="002E1E91" w:rsidRPr="00E6689C" w:rsidP="0076623E">
      <w:pPr>
        <w:pStyle w:val="a"/>
        <w:spacing w:line="269" w:lineRule="auto"/>
        <w:rPr>
          <w:rtl/>
        </w:rPr>
      </w:pPr>
    </w:p>
    <w:p w:rsidR="00807FA2" w:rsidRPr="00340396" w:rsidP="0076623E">
      <w:pPr>
        <w:pStyle w:val="ListParagraph"/>
        <w:numPr>
          <w:ilvl w:val="0"/>
          <w:numId w:val="43"/>
        </w:numPr>
        <w:spacing w:line="269" w:lineRule="auto"/>
        <w:ind w:left="312"/>
        <w:rPr>
          <w:rtl/>
        </w:rPr>
      </w:pPr>
      <w:r w:rsidRPr="00E6689C">
        <w:rPr>
          <w:rFonts w:hint="cs"/>
          <w:rtl/>
        </w:rPr>
        <w:t xml:space="preserve">היקף הוצאות השכר של העירייה לשנת 2018 עמד על </w:t>
      </w:r>
      <w:r w:rsidRPr="00E6689C">
        <w:rPr>
          <w:rFonts w:hint="eastAsia"/>
          <w:rtl/>
        </w:rPr>
        <w:t>כ</w:t>
      </w:r>
      <w:r w:rsidRPr="00E6689C">
        <w:rPr>
          <w:rtl/>
        </w:rPr>
        <w:t>-152</w:t>
      </w:r>
      <w:r w:rsidRPr="00E6689C">
        <w:rPr>
          <w:rFonts w:hint="cs"/>
          <w:rtl/>
        </w:rPr>
        <w:t xml:space="preserve"> מיליון ש"ח (כולל </w:t>
      </w:r>
      <w:r w:rsidR="007D5AAC">
        <w:rPr>
          <w:rFonts w:hint="cs"/>
          <w:rtl/>
        </w:rPr>
        <w:t>תשלומי הפנסיה</w:t>
      </w:r>
      <w:r w:rsidRPr="00E6689C" w:rsidR="007D5AAC">
        <w:rPr>
          <w:rFonts w:hint="cs"/>
          <w:rtl/>
        </w:rPr>
        <w:t xml:space="preserve"> </w:t>
      </w:r>
      <w:r w:rsidRPr="00E6689C">
        <w:rPr>
          <w:rFonts w:hint="cs"/>
          <w:rtl/>
        </w:rPr>
        <w:t xml:space="preserve">של 164 פנסיונרים, בעלות כוללת של כ-21 מיליון ש"ח), שהם </w:t>
      </w:r>
      <w:r w:rsidRPr="00E6689C">
        <w:rPr>
          <w:rFonts w:hint="eastAsia"/>
          <w:rtl/>
        </w:rPr>
        <w:t>כ</w:t>
      </w:r>
      <w:r w:rsidRPr="00E6689C">
        <w:rPr>
          <w:rtl/>
        </w:rPr>
        <w:t>-48%</w:t>
      </w:r>
      <w:r w:rsidRPr="00E6689C">
        <w:rPr>
          <w:rFonts w:hint="cs"/>
          <w:rtl/>
        </w:rPr>
        <w:t xml:space="preserve"> מתקציבה הכולל של העירייה. </w:t>
      </w:r>
    </w:p>
    <w:p w:rsidR="002E1E91" w:rsidRPr="00E6689C" w:rsidP="0076623E">
      <w:pPr>
        <w:pStyle w:val="a"/>
        <w:spacing w:line="269" w:lineRule="auto"/>
        <w:rPr>
          <w:rtl/>
        </w:rPr>
      </w:pPr>
    </w:p>
    <w:p w:rsidR="002E1E91" w:rsidP="009518E1">
      <w:pPr>
        <w:spacing w:line="269" w:lineRule="auto"/>
        <w:ind w:left="312"/>
        <w:rPr>
          <w:b/>
          <w:bCs/>
          <w:rtl/>
        </w:rPr>
      </w:pPr>
      <w:r w:rsidRPr="00E6689C">
        <w:rPr>
          <w:rFonts w:hint="eastAsia"/>
          <w:b/>
          <w:bCs/>
          <w:rtl/>
        </w:rPr>
        <w:t>גם</w:t>
      </w:r>
      <w:r w:rsidRPr="00E6689C">
        <w:rPr>
          <w:rFonts w:hint="cs"/>
          <w:b/>
          <w:bCs/>
          <w:rtl/>
        </w:rPr>
        <w:t xml:space="preserve"> בהתאם</w:t>
      </w:r>
      <w:r w:rsidRPr="00E6689C">
        <w:rPr>
          <w:b/>
          <w:bCs/>
          <w:rtl/>
        </w:rPr>
        <w:t xml:space="preserve"> </w:t>
      </w:r>
      <w:r w:rsidRPr="00E6689C">
        <w:rPr>
          <w:rFonts w:hint="cs"/>
          <w:b/>
          <w:bCs/>
          <w:rtl/>
        </w:rPr>
        <w:t>ל</w:t>
      </w:r>
      <w:r w:rsidRPr="00E6689C">
        <w:rPr>
          <w:b/>
          <w:bCs/>
          <w:rtl/>
        </w:rPr>
        <w:t>נתוני משרד הפנים</w:t>
      </w:r>
      <w:r>
        <w:rPr>
          <w:b/>
          <w:bCs/>
          <w:vertAlign w:val="superscript"/>
          <w:rtl/>
        </w:rPr>
        <w:footnoteReference w:id="12"/>
      </w:r>
      <w:r w:rsidRPr="00E6689C">
        <w:rPr>
          <w:b/>
          <w:bCs/>
          <w:rtl/>
        </w:rPr>
        <w:t xml:space="preserve">, </w:t>
      </w:r>
      <w:r w:rsidR="008E723B">
        <w:rPr>
          <w:rFonts w:hint="cs"/>
          <w:b/>
          <w:bCs/>
          <w:rtl/>
        </w:rPr>
        <w:t>שיעור</w:t>
      </w:r>
      <w:r w:rsidRPr="00E6689C" w:rsidR="008E723B">
        <w:rPr>
          <w:b/>
          <w:bCs/>
          <w:rtl/>
        </w:rPr>
        <w:t xml:space="preserve"> </w:t>
      </w:r>
      <w:r w:rsidRPr="00E6689C">
        <w:rPr>
          <w:rFonts w:hint="eastAsia"/>
          <w:b/>
          <w:bCs/>
          <w:rtl/>
        </w:rPr>
        <w:t>הוצאות</w:t>
      </w:r>
      <w:r w:rsidRPr="00E6689C">
        <w:rPr>
          <w:b/>
          <w:bCs/>
          <w:rtl/>
        </w:rPr>
        <w:t xml:space="preserve"> </w:t>
      </w:r>
      <w:r w:rsidRPr="00E6689C">
        <w:rPr>
          <w:rFonts w:hint="eastAsia"/>
          <w:b/>
          <w:bCs/>
          <w:rtl/>
        </w:rPr>
        <w:t>עיריית</w:t>
      </w:r>
      <w:r w:rsidRPr="00E6689C">
        <w:rPr>
          <w:b/>
          <w:bCs/>
          <w:rtl/>
        </w:rPr>
        <w:t xml:space="preserve"> </w:t>
      </w:r>
      <w:r w:rsidRPr="00E6689C">
        <w:rPr>
          <w:rFonts w:hint="eastAsia"/>
          <w:b/>
          <w:bCs/>
          <w:rtl/>
        </w:rPr>
        <w:t>כרמיאל</w:t>
      </w:r>
      <w:r w:rsidRPr="00E6689C">
        <w:rPr>
          <w:b/>
          <w:bCs/>
          <w:rtl/>
        </w:rPr>
        <w:t xml:space="preserve"> על </w:t>
      </w:r>
      <w:r w:rsidRPr="003B432E">
        <w:rPr>
          <w:b/>
          <w:bCs/>
          <w:rtl/>
        </w:rPr>
        <w:t>כוח אדם</w:t>
      </w:r>
      <w:r w:rsidRPr="00E6689C">
        <w:rPr>
          <w:b/>
          <w:bCs/>
          <w:rtl/>
        </w:rPr>
        <w:t xml:space="preserve"> </w:t>
      </w:r>
      <w:r w:rsidR="008E723B">
        <w:rPr>
          <w:rFonts w:hint="cs"/>
          <w:b/>
          <w:bCs/>
          <w:rtl/>
        </w:rPr>
        <w:t>הוא</w:t>
      </w:r>
      <w:r w:rsidRPr="00E6689C">
        <w:rPr>
          <w:b/>
          <w:bCs/>
          <w:rtl/>
        </w:rPr>
        <w:t xml:space="preserve"> 48%, הגבוה מהממוצע התקין </w:t>
      </w:r>
      <w:r w:rsidRPr="00E6689C">
        <w:rPr>
          <w:rFonts w:hint="cs"/>
          <w:b/>
          <w:bCs/>
          <w:rtl/>
        </w:rPr>
        <w:t>על פי קביעתו</w:t>
      </w:r>
      <w:r w:rsidR="00D30137">
        <w:rPr>
          <w:rFonts w:hint="cs"/>
          <w:b/>
          <w:bCs/>
          <w:rtl/>
        </w:rPr>
        <w:t>, שהוא</w:t>
      </w:r>
      <w:r w:rsidRPr="00E6689C">
        <w:rPr>
          <w:b/>
          <w:bCs/>
          <w:rtl/>
        </w:rPr>
        <w:t xml:space="preserve"> 35% - 40%</w:t>
      </w:r>
      <w:r w:rsidR="008E723B">
        <w:rPr>
          <w:rFonts w:hint="cs"/>
          <w:b/>
          <w:bCs/>
          <w:rtl/>
        </w:rPr>
        <w:t>.</w:t>
      </w:r>
      <w:r w:rsidRPr="00E6689C">
        <w:rPr>
          <w:b/>
          <w:bCs/>
          <w:rtl/>
        </w:rPr>
        <w:t xml:space="preserve"> שיעור המשרות ל-1,000 תושבים </w:t>
      </w:r>
      <w:r w:rsidR="008E723B">
        <w:rPr>
          <w:rFonts w:hint="cs"/>
          <w:b/>
          <w:bCs/>
          <w:rtl/>
        </w:rPr>
        <w:t>הוא</w:t>
      </w:r>
      <w:r w:rsidRPr="00E6689C">
        <w:rPr>
          <w:b/>
          <w:bCs/>
          <w:rtl/>
        </w:rPr>
        <w:t xml:space="preserve"> 6.1, הגבוה מהממוצע התקין </w:t>
      </w:r>
      <w:r w:rsidR="00D30137">
        <w:rPr>
          <w:rFonts w:hint="cs"/>
          <w:b/>
          <w:bCs/>
          <w:rtl/>
        </w:rPr>
        <w:t>שהוא</w:t>
      </w:r>
      <w:r w:rsidRPr="00E6689C">
        <w:rPr>
          <w:b/>
          <w:bCs/>
          <w:rtl/>
        </w:rPr>
        <w:t xml:space="preserve"> 4.5 משרות</w:t>
      </w:r>
      <w:r w:rsidR="009518E1">
        <w:rPr>
          <w:rFonts w:hint="cs"/>
          <w:b/>
          <w:bCs/>
          <w:rtl/>
        </w:rPr>
        <w:t>.</w:t>
      </w:r>
    </w:p>
    <w:p w:rsidR="002E1E91" w:rsidRPr="00E6689C" w:rsidP="0076623E">
      <w:pPr>
        <w:pStyle w:val="a"/>
        <w:spacing w:line="269" w:lineRule="auto"/>
        <w:rPr>
          <w:rtl/>
        </w:rPr>
      </w:pPr>
    </w:p>
    <w:p w:rsidR="002E1E91" w:rsidP="0076623E">
      <w:pPr>
        <w:spacing w:line="269" w:lineRule="auto"/>
        <w:ind w:left="312"/>
        <w:rPr>
          <w:rtl/>
        </w:rPr>
      </w:pPr>
      <w:r w:rsidRPr="00E6689C">
        <w:rPr>
          <w:rFonts w:hint="cs"/>
          <w:rtl/>
        </w:rPr>
        <w:t xml:space="preserve">משרד מבקר המדינה ערך השוואה בין </w:t>
      </w:r>
      <w:r w:rsidR="00467408">
        <w:rPr>
          <w:rFonts w:hint="cs"/>
          <w:rtl/>
        </w:rPr>
        <w:t>העסקת</w:t>
      </w:r>
      <w:r w:rsidRPr="00E6689C" w:rsidR="00467408">
        <w:rPr>
          <w:rFonts w:hint="cs"/>
          <w:rtl/>
        </w:rPr>
        <w:t xml:space="preserve"> </w:t>
      </w:r>
      <w:r w:rsidRPr="00E6689C">
        <w:rPr>
          <w:rFonts w:hint="cs"/>
          <w:rtl/>
        </w:rPr>
        <w:t xml:space="preserve">עובדים בעיריית כרמיאל </w:t>
      </w:r>
      <w:r w:rsidR="00CB4AAC">
        <w:rPr>
          <w:rFonts w:hint="cs"/>
          <w:rtl/>
        </w:rPr>
        <w:t>ו</w:t>
      </w:r>
      <w:r w:rsidRPr="00E6689C">
        <w:rPr>
          <w:rFonts w:hint="cs"/>
          <w:rtl/>
        </w:rPr>
        <w:t xml:space="preserve">בין </w:t>
      </w:r>
      <w:r w:rsidR="00467408">
        <w:rPr>
          <w:rFonts w:hint="cs"/>
          <w:rtl/>
        </w:rPr>
        <w:t xml:space="preserve">העסקתם </w:t>
      </w:r>
      <w:r w:rsidRPr="00E6689C">
        <w:rPr>
          <w:rFonts w:hint="cs"/>
          <w:rtl/>
        </w:rPr>
        <w:t xml:space="preserve">בעיריות דומות </w:t>
      </w:r>
      <w:r w:rsidRPr="00794F1C" w:rsidR="00794F1C">
        <w:rPr>
          <w:rFonts w:hint="cs"/>
          <w:rtl/>
        </w:rPr>
        <w:t xml:space="preserve">בצפון הארץ </w:t>
      </w:r>
      <w:r w:rsidRPr="00E6689C">
        <w:rPr>
          <w:rFonts w:hint="cs"/>
          <w:rtl/>
        </w:rPr>
        <w:t>- מבחינת גודל האוכלוסייה והדירוג החברתי-כלכלי שלהן. להלן הממצאים:</w:t>
      </w:r>
    </w:p>
    <w:p w:rsidR="00A7257D" w:rsidP="0076623E">
      <w:pPr>
        <w:pStyle w:val="a"/>
        <w:spacing w:line="269" w:lineRule="auto"/>
        <w:rPr>
          <w:rtl/>
        </w:rPr>
      </w:pPr>
    </w:p>
    <w:p w:rsidR="00A7257D" w:rsidP="0076623E">
      <w:pPr>
        <w:pStyle w:val="a"/>
        <w:spacing w:line="269" w:lineRule="auto"/>
        <w:rPr>
          <w:rtl/>
        </w:rPr>
      </w:pPr>
    </w:p>
    <w:p w:rsidR="00A7257D" w:rsidP="0076623E">
      <w:pPr>
        <w:pStyle w:val="a"/>
        <w:spacing w:line="269" w:lineRule="auto"/>
        <w:rPr>
          <w:rtl/>
        </w:rPr>
      </w:pPr>
    </w:p>
    <w:p w:rsidR="00A7257D" w:rsidP="0076623E">
      <w:pPr>
        <w:pStyle w:val="a"/>
        <w:spacing w:line="269" w:lineRule="auto"/>
        <w:rPr>
          <w:rtl/>
        </w:rPr>
      </w:pPr>
    </w:p>
    <w:p w:rsidR="00A7257D" w:rsidP="0076623E">
      <w:pPr>
        <w:pStyle w:val="a"/>
        <w:spacing w:line="269" w:lineRule="auto"/>
        <w:rPr>
          <w:rtl/>
        </w:rPr>
      </w:pPr>
    </w:p>
    <w:p w:rsidR="00A7257D" w:rsidP="0076623E">
      <w:pPr>
        <w:pStyle w:val="a"/>
        <w:spacing w:line="269" w:lineRule="auto"/>
        <w:rPr>
          <w:rtl/>
        </w:rPr>
      </w:pPr>
    </w:p>
    <w:p w:rsidR="002E1E91" w:rsidRPr="00E6689C" w:rsidP="0076623E">
      <w:pPr>
        <w:pStyle w:val="a"/>
        <w:spacing w:line="269" w:lineRule="auto"/>
        <w:rPr>
          <w:rtl/>
        </w:rPr>
      </w:pPr>
    </w:p>
    <w:p w:rsidR="002E1E91" w:rsidRPr="00E6689C" w:rsidP="00AD032F">
      <w:pPr>
        <w:spacing w:after="120" w:line="269" w:lineRule="auto"/>
        <w:jc w:val="center"/>
        <w:rPr>
          <w:b/>
          <w:bCs/>
          <w:rtl/>
        </w:rPr>
      </w:pPr>
      <w:r w:rsidRPr="00E6689C">
        <w:rPr>
          <w:rFonts w:hint="eastAsia"/>
          <w:b/>
          <w:bCs/>
          <w:rtl/>
        </w:rPr>
        <w:t>לוח</w:t>
      </w:r>
      <w:r w:rsidRPr="00E6689C">
        <w:rPr>
          <w:b/>
          <w:bCs/>
          <w:rtl/>
        </w:rPr>
        <w:t xml:space="preserve"> </w:t>
      </w:r>
      <w:r w:rsidRPr="00E6689C">
        <w:rPr>
          <w:rFonts w:hint="cs"/>
          <w:b/>
          <w:bCs/>
          <w:rtl/>
        </w:rPr>
        <w:t>3</w:t>
      </w:r>
      <w:r w:rsidRPr="00E6689C">
        <w:rPr>
          <w:b/>
          <w:bCs/>
          <w:rtl/>
        </w:rPr>
        <w:t>: השווא</w:t>
      </w:r>
      <w:r w:rsidR="000308DF">
        <w:rPr>
          <w:rFonts w:hint="cs"/>
          <w:b/>
          <w:bCs/>
          <w:rtl/>
        </w:rPr>
        <w:t>ה בין</w:t>
      </w:r>
      <w:r w:rsidRPr="00E6689C">
        <w:rPr>
          <w:b/>
          <w:bCs/>
          <w:rtl/>
        </w:rPr>
        <w:t xml:space="preserve"> העסקת עובדים בעיריית כרמיאל </w:t>
      </w:r>
      <w:r w:rsidR="000308DF">
        <w:rPr>
          <w:rFonts w:hint="cs"/>
          <w:b/>
          <w:bCs/>
          <w:rtl/>
        </w:rPr>
        <w:t>ובין העסקתם</w:t>
      </w:r>
      <w:r w:rsidRPr="00E6689C">
        <w:rPr>
          <w:b/>
          <w:bCs/>
          <w:rtl/>
        </w:rPr>
        <w:t xml:space="preserve"> </w:t>
      </w:r>
      <w:r w:rsidR="00BB57D2">
        <w:rPr>
          <w:rFonts w:hint="cs"/>
          <w:b/>
          <w:bCs/>
          <w:rtl/>
        </w:rPr>
        <w:t>ב</w:t>
      </w:r>
      <w:r w:rsidRPr="00E6689C">
        <w:rPr>
          <w:b/>
          <w:bCs/>
          <w:rtl/>
        </w:rPr>
        <w:t>עיריות דומות</w:t>
      </w:r>
      <w:r w:rsidR="00E73467">
        <w:rPr>
          <w:rFonts w:hint="cs"/>
          <w:b/>
          <w:bCs/>
          <w:rtl/>
        </w:rPr>
        <w:t>,</w:t>
      </w:r>
      <w:r w:rsidRPr="00E6689C">
        <w:rPr>
          <w:b/>
          <w:bCs/>
          <w:rtl/>
        </w:rPr>
        <w:t xml:space="preserve"> 2018</w:t>
      </w:r>
    </w:p>
    <w:tbl>
      <w:tblPr>
        <w:tblStyle w:val="TableGrid"/>
        <w:bidiVisual/>
        <w:tblW w:w="5000" w:type="pct"/>
        <w:jc w:val="center"/>
        <w:tblLayout w:type="fixed"/>
        <w:tblLook w:val="04A0"/>
      </w:tblPr>
      <w:tblGrid>
        <w:gridCol w:w="1127"/>
        <w:gridCol w:w="1135"/>
        <w:gridCol w:w="990"/>
        <w:gridCol w:w="997"/>
        <w:gridCol w:w="1310"/>
        <w:gridCol w:w="1351"/>
        <w:gridCol w:w="1300"/>
      </w:tblGrid>
      <w:tr w:rsidTr="00A7257D">
        <w:tblPrEx>
          <w:tblW w:w="5000" w:type="pct"/>
          <w:jc w:val="center"/>
          <w:tblLayout w:type="fixed"/>
          <w:tblLook w:val="04A0"/>
        </w:tblPrEx>
        <w:trPr>
          <w:trHeight w:val="315"/>
          <w:tblHeader/>
          <w:jc w:val="center"/>
        </w:trPr>
        <w:tc>
          <w:tcPr>
            <w:tcW w:w="686" w:type="pct"/>
            <w:shd w:val="clear" w:color="auto" w:fill="D9D9D9" w:themeFill="background1" w:themeFillShade="D9"/>
            <w:noWrap/>
            <w:vAlign w:val="bottom"/>
            <w:hideMark/>
          </w:tcPr>
          <w:p w:rsidR="00C81D27" w:rsidRPr="00A7257D" w:rsidP="0076623E">
            <w:pPr>
              <w:spacing w:line="269" w:lineRule="auto"/>
              <w:jc w:val="center"/>
              <w:rPr>
                <w:b/>
                <w:bCs/>
                <w:szCs w:val="20"/>
              </w:rPr>
            </w:pPr>
            <w:r w:rsidRPr="00A7257D">
              <w:rPr>
                <w:rFonts w:hint="cs"/>
                <w:b/>
                <w:bCs/>
                <w:szCs w:val="20"/>
                <w:rtl/>
              </w:rPr>
              <w:t>הרשות המקומית</w:t>
            </w:r>
          </w:p>
        </w:tc>
        <w:tc>
          <w:tcPr>
            <w:tcW w:w="691"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מספר התושבים</w:t>
            </w:r>
          </w:p>
        </w:tc>
        <w:tc>
          <w:tcPr>
            <w:tcW w:w="603"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הדירוג החברתי-כלכלי</w:t>
            </w:r>
          </w:p>
        </w:tc>
        <w:tc>
          <w:tcPr>
            <w:tcW w:w="607"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מצבת העובדים (כולל גמלאים)</w:t>
            </w:r>
          </w:p>
        </w:tc>
        <w:tc>
          <w:tcPr>
            <w:tcW w:w="798"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עלות שכר העובדים (במיליוני ש"ח)</w:t>
            </w:r>
          </w:p>
        </w:tc>
        <w:tc>
          <w:tcPr>
            <w:tcW w:w="823"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התקציב הכולל (במיליוני ש"ח)</w:t>
            </w:r>
          </w:p>
        </w:tc>
        <w:tc>
          <w:tcPr>
            <w:tcW w:w="793" w:type="pct"/>
            <w:shd w:val="clear" w:color="auto" w:fill="D9D9D9" w:themeFill="background1" w:themeFillShade="D9"/>
            <w:noWrap/>
            <w:vAlign w:val="bottom"/>
            <w:hideMark/>
          </w:tcPr>
          <w:p w:rsidR="00C81D27" w:rsidRPr="00A7257D" w:rsidP="0076623E">
            <w:pPr>
              <w:spacing w:line="269" w:lineRule="auto"/>
              <w:jc w:val="center"/>
              <w:rPr>
                <w:b/>
                <w:bCs/>
                <w:szCs w:val="20"/>
                <w:rtl/>
              </w:rPr>
            </w:pPr>
            <w:r w:rsidRPr="00A7257D">
              <w:rPr>
                <w:rFonts w:hint="cs"/>
                <w:b/>
                <w:bCs/>
                <w:szCs w:val="20"/>
                <w:rtl/>
              </w:rPr>
              <w:t>שיעור השכר מהתקציב הכולל</w:t>
            </w:r>
          </w:p>
        </w:tc>
      </w:tr>
      <w:tr w:rsidTr="00A7257D">
        <w:tblPrEx>
          <w:tblW w:w="5000" w:type="pct"/>
          <w:jc w:val="center"/>
          <w:tblLayout w:type="fixed"/>
          <w:tblLook w:val="04A0"/>
        </w:tblPrEx>
        <w:trPr>
          <w:trHeight w:val="315"/>
          <w:jc w:val="center"/>
        </w:trPr>
        <w:tc>
          <w:tcPr>
            <w:tcW w:w="686" w:type="pct"/>
            <w:noWrap/>
            <w:vAlign w:val="bottom"/>
            <w:hideMark/>
          </w:tcPr>
          <w:p w:rsidR="00C81D27" w:rsidRPr="00A7257D" w:rsidP="0076623E">
            <w:pPr>
              <w:spacing w:line="269" w:lineRule="auto"/>
              <w:jc w:val="left"/>
              <w:rPr>
                <w:szCs w:val="20"/>
                <w:rtl/>
              </w:rPr>
            </w:pPr>
            <w:r w:rsidRPr="00A7257D">
              <w:rPr>
                <w:rFonts w:hint="cs"/>
                <w:szCs w:val="20"/>
                <w:rtl/>
              </w:rPr>
              <w:t>כרמיאל</w:t>
            </w:r>
          </w:p>
        </w:tc>
        <w:tc>
          <w:tcPr>
            <w:tcW w:w="691" w:type="pct"/>
            <w:noWrap/>
            <w:vAlign w:val="bottom"/>
            <w:hideMark/>
          </w:tcPr>
          <w:p w:rsidR="00C81D27" w:rsidRPr="00A7257D" w:rsidP="0076623E">
            <w:pPr>
              <w:spacing w:line="269" w:lineRule="auto"/>
              <w:jc w:val="left"/>
              <w:rPr>
                <w:szCs w:val="20"/>
                <w:rtl/>
              </w:rPr>
            </w:pPr>
            <w:r w:rsidRPr="00A7257D">
              <w:rPr>
                <w:rFonts w:hint="cs"/>
                <w:szCs w:val="20"/>
                <w:rtl/>
              </w:rPr>
              <w:t>53,727</w:t>
            </w:r>
          </w:p>
        </w:tc>
        <w:tc>
          <w:tcPr>
            <w:tcW w:w="603" w:type="pct"/>
            <w:noWrap/>
            <w:vAlign w:val="bottom"/>
            <w:hideMark/>
          </w:tcPr>
          <w:p w:rsidR="00C81D27" w:rsidRPr="00A7257D" w:rsidP="0076623E">
            <w:pPr>
              <w:spacing w:line="269" w:lineRule="auto"/>
              <w:jc w:val="left"/>
              <w:rPr>
                <w:rFonts w:asciiTheme="minorHAnsi" w:hAnsiTheme="minorHAnsi"/>
                <w:szCs w:val="20"/>
              </w:rPr>
            </w:pPr>
            <w:r w:rsidRPr="00A7257D">
              <w:rPr>
                <w:rFonts w:ascii="David" w:hAnsi="David" w:hint="cs"/>
                <w:szCs w:val="20"/>
              </w:rPr>
              <w:t>6</w:t>
            </w:r>
          </w:p>
        </w:tc>
        <w:tc>
          <w:tcPr>
            <w:tcW w:w="607"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tl/>
              </w:rPr>
              <w:t>1,005</w:t>
            </w:r>
          </w:p>
        </w:tc>
        <w:tc>
          <w:tcPr>
            <w:tcW w:w="798" w:type="pct"/>
            <w:noWrap/>
            <w:vAlign w:val="bottom"/>
            <w:hideMark/>
          </w:tcPr>
          <w:p w:rsidR="00C81D27" w:rsidRPr="00A7257D" w:rsidP="0076623E">
            <w:pPr>
              <w:spacing w:line="269" w:lineRule="auto"/>
              <w:jc w:val="left"/>
              <w:rPr>
                <w:rFonts w:ascii="David" w:hAnsi="David"/>
                <w:szCs w:val="20"/>
              </w:rPr>
            </w:pPr>
            <w:r w:rsidRPr="00A7257D">
              <w:rPr>
                <w:rFonts w:ascii="David" w:hAnsi="David"/>
                <w:szCs w:val="20"/>
                <w:rtl/>
              </w:rPr>
              <w:t>152</w:t>
            </w:r>
          </w:p>
        </w:tc>
        <w:tc>
          <w:tcPr>
            <w:tcW w:w="82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317</w:t>
            </w:r>
          </w:p>
        </w:tc>
        <w:tc>
          <w:tcPr>
            <w:tcW w:w="793" w:type="pct"/>
            <w:noWrap/>
            <w:vAlign w:val="bottom"/>
            <w:hideMark/>
          </w:tcPr>
          <w:p w:rsidR="00C81D27" w:rsidRPr="00A7257D" w:rsidP="0076623E">
            <w:pPr>
              <w:spacing w:line="269" w:lineRule="auto"/>
              <w:jc w:val="left"/>
              <w:rPr>
                <w:rFonts w:asciiTheme="minorHAnsi" w:hAnsiTheme="minorHAnsi"/>
                <w:szCs w:val="20"/>
              </w:rPr>
            </w:pPr>
            <w:r w:rsidRPr="00A7257D">
              <w:rPr>
                <w:rFonts w:ascii="David" w:hAnsi="David"/>
                <w:szCs w:val="20"/>
              </w:rPr>
              <w:t>48</w:t>
            </w:r>
          </w:p>
        </w:tc>
      </w:tr>
      <w:tr w:rsidTr="00A7257D">
        <w:tblPrEx>
          <w:tblW w:w="5000" w:type="pct"/>
          <w:jc w:val="center"/>
          <w:tblLayout w:type="fixed"/>
          <w:tblLook w:val="04A0"/>
        </w:tblPrEx>
        <w:trPr>
          <w:trHeight w:val="315"/>
          <w:jc w:val="center"/>
        </w:trPr>
        <w:tc>
          <w:tcPr>
            <w:tcW w:w="686" w:type="pct"/>
            <w:noWrap/>
            <w:vAlign w:val="bottom"/>
            <w:hideMark/>
          </w:tcPr>
          <w:p w:rsidR="00C81D27" w:rsidRPr="00A7257D" w:rsidP="0076623E">
            <w:pPr>
              <w:spacing w:line="269" w:lineRule="auto"/>
              <w:jc w:val="left"/>
              <w:rPr>
                <w:szCs w:val="20"/>
              </w:rPr>
            </w:pPr>
            <w:r w:rsidRPr="00A7257D">
              <w:rPr>
                <w:rFonts w:hint="cs"/>
                <w:szCs w:val="20"/>
                <w:rtl/>
              </w:rPr>
              <w:t>קריית מוצקין</w:t>
            </w:r>
          </w:p>
        </w:tc>
        <w:tc>
          <w:tcPr>
            <w:tcW w:w="691" w:type="pct"/>
            <w:noWrap/>
            <w:vAlign w:val="bottom"/>
            <w:hideMark/>
          </w:tcPr>
          <w:p w:rsidR="00C81D27" w:rsidRPr="00A7257D" w:rsidP="0076623E">
            <w:pPr>
              <w:spacing w:line="269" w:lineRule="auto"/>
              <w:jc w:val="left"/>
              <w:rPr>
                <w:rFonts w:asciiTheme="minorHAnsi" w:hAnsiTheme="minorHAnsi"/>
                <w:szCs w:val="20"/>
                <w:rtl/>
              </w:rPr>
            </w:pPr>
            <w:r w:rsidRPr="00A7257D">
              <w:rPr>
                <w:rFonts w:ascii="David" w:hAnsi="David" w:hint="cs"/>
                <w:szCs w:val="20"/>
              </w:rPr>
              <w:t>47,</w:t>
            </w:r>
            <w:r w:rsidRPr="00A7257D">
              <w:rPr>
                <w:rFonts w:ascii="David" w:hAnsi="David"/>
                <w:szCs w:val="20"/>
              </w:rPr>
              <w:t>834</w:t>
            </w:r>
          </w:p>
        </w:tc>
        <w:tc>
          <w:tcPr>
            <w:tcW w:w="603" w:type="pct"/>
            <w:noWrap/>
            <w:vAlign w:val="bottom"/>
            <w:hideMark/>
          </w:tcPr>
          <w:p w:rsidR="00C81D27" w:rsidRPr="00A7257D" w:rsidP="0076623E">
            <w:pPr>
              <w:spacing w:line="269" w:lineRule="auto"/>
              <w:jc w:val="left"/>
              <w:rPr>
                <w:rFonts w:asciiTheme="minorHAnsi" w:hAnsiTheme="minorHAnsi"/>
                <w:szCs w:val="20"/>
              </w:rPr>
            </w:pPr>
            <w:r w:rsidRPr="00A7257D">
              <w:rPr>
                <w:rFonts w:ascii="David" w:hAnsi="David" w:hint="cs"/>
                <w:szCs w:val="20"/>
              </w:rPr>
              <w:t>7</w:t>
            </w:r>
          </w:p>
        </w:tc>
        <w:tc>
          <w:tcPr>
            <w:tcW w:w="607"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571</w:t>
            </w:r>
          </w:p>
        </w:tc>
        <w:tc>
          <w:tcPr>
            <w:tcW w:w="798" w:type="pct"/>
            <w:noWrap/>
            <w:vAlign w:val="bottom"/>
            <w:hideMark/>
          </w:tcPr>
          <w:p w:rsidR="00C81D27" w:rsidRPr="00A7257D" w:rsidP="0076623E">
            <w:pPr>
              <w:spacing w:line="269" w:lineRule="auto"/>
              <w:jc w:val="left"/>
              <w:rPr>
                <w:rFonts w:asciiTheme="minorHAnsi" w:hAnsiTheme="minorHAnsi"/>
                <w:szCs w:val="20"/>
                <w:rtl/>
              </w:rPr>
            </w:pPr>
            <w:r w:rsidRPr="00A7257D">
              <w:rPr>
                <w:rFonts w:ascii="David" w:hAnsi="David"/>
                <w:szCs w:val="20"/>
                <w:rtl/>
              </w:rPr>
              <w:t>83.3</w:t>
            </w:r>
          </w:p>
        </w:tc>
        <w:tc>
          <w:tcPr>
            <w:tcW w:w="82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276</w:t>
            </w:r>
          </w:p>
        </w:tc>
        <w:tc>
          <w:tcPr>
            <w:tcW w:w="79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Pr>
              <w:t>30</w:t>
            </w:r>
          </w:p>
        </w:tc>
      </w:tr>
      <w:tr w:rsidTr="00A7257D">
        <w:tblPrEx>
          <w:tblW w:w="5000" w:type="pct"/>
          <w:jc w:val="center"/>
          <w:tblLayout w:type="fixed"/>
          <w:tblLook w:val="04A0"/>
        </w:tblPrEx>
        <w:trPr>
          <w:trHeight w:val="315"/>
          <w:jc w:val="center"/>
        </w:trPr>
        <w:tc>
          <w:tcPr>
            <w:tcW w:w="686" w:type="pct"/>
            <w:noWrap/>
            <w:vAlign w:val="bottom"/>
            <w:hideMark/>
          </w:tcPr>
          <w:p w:rsidR="00C81D27" w:rsidRPr="00A7257D" w:rsidP="0076623E">
            <w:pPr>
              <w:spacing w:line="269" w:lineRule="auto"/>
              <w:jc w:val="left"/>
              <w:rPr>
                <w:szCs w:val="20"/>
              </w:rPr>
            </w:pPr>
            <w:r w:rsidRPr="00A7257D">
              <w:rPr>
                <w:rFonts w:hint="cs"/>
                <w:szCs w:val="20"/>
                <w:rtl/>
              </w:rPr>
              <w:t>קריית ים</w:t>
            </w:r>
          </w:p>
        </w:tc>
        <w:tc>
          <w:tcPr>
            <w:tcW w:w="691" w:type="pct"/>
            <w:noWrap/>
            <w:vAlign w:val="bottom"/>
            <w:hideMark/>
          </w:tcPr>
          <w:p w:rsidR="00C81D27" w:rsidRPr="00A7257D" w:rsidP="0076623E">
            <w:pPr>
              <w:spacing w:line="269" w:lineRule="auto"/>
              <w:jc w:val="left"/>
              <w:rPr>
                <w:rFonts w:asciiTheme="minorHAnsi" w:hAnsiTheme="minorHAnsi"/>
                <w:szCs w:val="20"/>
                <w:rtl/>
              </w:rPr>
            </w:pPr>
            <w:r w:rsidRPr="00A7257D">
              <w:rPr>
                <w:rFonts w:ascii="David" w:hAnsi="David" w:hint="cs"/>
                <w:szCs w:val="20"/>
              </w:rPr>
              <w:t>45,</w:t>
            </w:r>
            <w:r w:rsidRPr="00A7257D">
              <w:rPr>
                <w:rFonts w:ascii="David" w:hAnsi="David"/>
                <w:szCs w:val="20"/>
              </w:rPr>
              <w:t>818</w:t>
            </w:r>
          </w:p>
        </w:tc>
        <w:tc>
          <w:tcPr>
            <w:tcW w:w="60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Pr>
              <w:t>5</w:t>
            </w:r>
          </w:p>
        </w:tc>
        <w:tc>
          <w:tcPr>
            <w:tcW w:w="607"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682</w:t>
            </w:r>
          </w:p>
        </w:tc>
        <w:tc>
          <w:tcPr>
            <w:tcW w:w="798" w:type="pct"/>
            <w:noWrap/>
            <w:vAlign w:val="bottom"/>
            <w:hideMark/>
          </w:tcPr>
          <w:p w:rsidR="00C81D27" w:rsidRPr="00A7257D" w:rsidP="0076623E">
            <w:pPr>
              <w:spacing w:line="269" w:lineRule="auto"/>
              <w:jc w:val="left"/>
              <w:rPr>
                <w:rFonts w:ascii="David" w:hAnsi="David"/>
                <w:szCs w:val="20"/>
              </w:rPr>
            </w:pPr>
            <w:r w:rsidRPr="00A7257D">
              <w:rPr>
                <w:rFonts w:ascii="David" w:hAnsi="David"/>
                <w:szCs w:val="20"/>
                <w:rtl/>
              </w:rPr>
              <w:t>94.5</w:t>
            </w:r>
          </w:p>
        </w:tc>
        <w:tc>
          <w:tcPr>
            <w:tcW w:w="82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244.3</w:t>
            </w:r>
          </w:p>
        </w:tc>
        <w:tc>
          <w:tcPr>
            <w:tcW w:w="793"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tl/>
              </w:rPr>
              <w:t>39</w:t>
            </w:r>
          </w:p>
        </w:tc>
      </w:tr>
      <w:tr w:rsidTr="00A7257D">
        <w:tblPrEx>
          <w:tblW w:w="5000" w:type="pct"/>
          <w:jc w:val="center"/>
          <w:tblLayout w:type="fixed"/>
          <w:tblLook w:val="04A0"/>
        </w:tblPrEx>
        <w:trPr>
          <w:trHeight w:val="315"/>
          <w:jc w:val="center"/>
        </w:trPr>
        <w:tc>
          <w:tcPr>
            <w:tcW w:w="686" w:type="pct"/>
            <w:noWrap/>
            <w:vAlign w:val="bottom"/>
            <w:hideMark/>
          </w:tcPr>
          <w:p w:rsidR="00C81D27" w:rsidRPr="00A7257D" w:rsidP="0076623E">
            <w:pPr>
              <w:spacing w:line="269" w:lineRule="auto"/>
              <w:jc w:val="left"/>
              <w:rPr>
                <w:szCs w:val="20"/>
              </w:rPr>
            </w:pPr>
            <w:r w:rsidRPr="00A7257D">
              <w:rPr>
                <w:rFonts w:hint="cs"/>
                <w:szCs w:val="20"/>
                <w:rtl/>
              </w:rPr>
              <w:t>עפולה</w:t>
            </w:r>
          </w:p>
        </w:tc>
        <w:tc>
          <w:tcPr>
            <w:tcW w:w="691"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tl/>
              </w:rPr>
              <w:t>54,992</w:t>
            </w:r>
          </w:p>
        </w:tc>
        <w:tc>
          <w:tcPr>
            <w:tcW w:w="603"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Pr>
              <w:t>5</w:t>
            </w:r>
          </w:p>
        </w:tc>
        <w:tc>
          <w:tcPr>
            <w:tcW w:w="607"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tl/>
              </w:rPr>
              <w:t>620</w:t>
            </w:r>
          </w:p>
        </w:tc>
        <w:tc>
          <w:tcPr>
            <w:tcW w:w="798" w:type="pct"/>
            <w:noWrap/>
            <w:vAlign w:val="bottom"/>
            <w:hideMark/>
          </w:tcPr>
          <w:p w:rsidR="00C81D27" w:rsidRPr="00A7257D" w:rsidP="0076623E">
            <w:pPr>
              <w:spacing w:line="269" w:lineRule="auto"/>
              <w:jc w:val="left"/>
              <w:rPr>
                <w:rFonts w:ascii="David" w:hAnsi="David"/>
                <w:szCs w:val="20"/>
              </w:rPr>
            </w:pPr>
            <w:r w:rsidRPr="00A7257D">
              <w:rPr>
                <w:rFonts w:ascii="David" w:hAnsi="David"/>
                <w:szCs w:val="20"/>
                <w:rtl/>
              </w:rPr>
              <w:t>95.3</w:t>
            </w:r>
          </w:p>
        </w:tc>
        <w:tc>
          <w:tcPr>
            <w:tcW w:w="82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345</w:t>
            </w:r>
          </w:p>
        </w:tc>
        <w:tc>
          <w:tcPr>
            <w:tcW w:w="79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28</w:t>
            </w:r>
          </w:p>
        </w:tc>
      </w:tr>
      <w:tr w:rsidTr="00A7257D">
        <w:tblPrEx>
          <w:tblW w:w="5000" w:type="pct"/>
          <w:jc w:val="center"/>
          <w:tblLayout w:type="fixed"/>
          <w:tblLook w:val="04A0"/>
        </w:tblPrEx>
        <w:trPr>
          <w:trHeight w:val="330"/>
          <w:jc w:val="center"/>
        </w:trPr>
        <w:tc>
          <w:tcPr>
            <w:tcW w:w="686" w:type="pct"/>
            <w:noWrap/>
            <w:vAlign w:val="bottom"/>
            <w:hideMark/>
          </w:tcPr>
          <w:p w:rsidR="00C81D27" w:rsidRPr="00A7257D" w:rsidP="0076623E">
            <w:pPr>
              <w:spacing w:line="269" w:lineRule="auto"/>
              <w:jc w:val="left"/>
              <w:rPr>
                <w:szCs w:val="20"/>
              </w:rPr>
            </w:pPr>
            <w:r w:rsidRPr="00A7257D">
              <w:rPr>
                <w:rFonts w:hint="cs"/>
                <w:szCs w:val="20"/>
                <w:rtl/>
              </w:rPr>
              <w:t xml:space="preserve">נוף הגליל* </w:t>
            </w:r>
          </w:p>
        </w:tc>
        <w:tc>
          <w:tcPr>
            <w:tcW w:w="691" w:type="pct"/>
            <w:noWrap/>
            <w:vAlign w:val="bottom"/>
            <w:hideMark/>
          </w:tcPr>
          <w:p w:rsidR="00C81D27" w:rsidRPr="00A7257D" w:rsidP="0076623E">
            <w:pPr>
              <w:spacing w:line="269" w:lineRule="auto"/>
              <w:jc w:val="left"/>
              <w:rPr>
                <w:rFonts w:asciiTheme="minorHAnsi" w:hAnsiTheme="minorHAnsi"/>
                <w:szCs w:val="20"/>
                <w:rtl/>
              </w:rPr>
            </w:pPr>
            <w:r w:rsidRPr="00A7257D">
              <w:rPr>
                <w:rFonts w:ascii="David" w:hAnsi="David" w:hint="cs"/>
                <w:szCs w:val="20"/>
              </w:rPr>
              <w:t>50,</w:t>
            </w:r>
            <w:r w:rsidRPr="00A7257D">
              <w:rPr>
                <w:rFonts w:ascii="David" w:hAnsi="David"/>
                <w:szCs w:val="20"/>
              </w:rPr>
              <w:t>744</w:t>
            </w:r>
          </w:p>
        </w:tc>
        <w:tc>
          <w:tcPr>
            <w:tcW w:w="603" w:type="pct"/>
            <w:noWrap/>
            <w:vAlign w:val="bottom"/>
            <w:hideMark/>
          </w:tcPr>
          <w:p w:rsidR="00C81D27" w:rsidRPr="00A7257D" w:rsidP="0076623E">
            <w:pPr>
              <w:spacing w:line="269" w:lineRule="auto"/>
              <w:jc w:val="left"/>
              <w:rPr>
                <w:rFonts w:ascii="David" w:hAnsi="David"/>
                <w:szCs w:val="20"/>
                <w:rtl/>
              </w:rPr>
            </w:pPr>
            <w:r w:rsidRPr="00A7257D">
              <w:rPr>
                <w:rFonts w:ascii="David" w:hAnsi="David" w:hint="cs"/>
                <w:szCs w:val="20"/>
              </w:rPr>
              <w:t>5</w:t>
            </w:r>
          </w:p>
        </w:tc>
        <w:tc>
          <w:tcPr>
            <w:tcW w:w="607"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654</w:t>
            </w:r>
          </w:p>
        </w:tc>
        <w:tc>
          <w:tcPr>
            <w:tcW w:w="798" w:type="pct"/>
            <w:noWrap/>
            <w:vAlign w:val="bottom"/>
            <w:hideMark/>
          </w:tcPr>
          <w:p w:rsidR="00C81D27" w:rsidRPr="00A7257D" w:rsidP="0076623E">
            <w:pPr>
              <w:spacing w:line="269" w:lineRule="auto"/>
              <w:jc w:val="left"/>
              <w:rPr>
                <w:rFonts w:ascii="David" w:hAnsi="David"/>
                <w:szCs w:val="20"/>
              </w:rPr>
            </w:pPr>
            <w:r w:rsidRPr="00A7257D">
              <w:rPr>
                <w:rFonts w:ascii="David" w:hAnsi="David"/>
                <w:szCs w:val="20"/>
                <w:rtl/>
              </w:rPr>
              <w:t>102</w:t>
            </w:r>
          </w:p>
        </w:tc>
        <w:tc>
          <w:tcPr>
            <w:tcW w:w="82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312.7</w:t>
            </w:r>
          </w:p>
        </w:tc>
        <w:tc>
          <w:tcPr>
            <w:tcW w:w="793" w:type="pct"/>
            <w:noWrap/>
            <w:vAlign w:val="bottom"/>
            <w:hideMark/>
          </w:tcPr>
          <w:p w:rsidR="00C81D27" w:rsidRPr="00A7257D" w:rsidP="0076623E">
            <w:pPr>
              <w:spacing w:line="269" w:lineRule="auto"/>
              <w:jc w:val="left"/>
              <w:rPr>
                <w:rFonts w:ascii="David" w:hAnsi="David"/>
                <w:szCs w:val="20"/>
              </w:rPr>
            </w:pPr>
            <w:r w:rsidRPr="00A7257D">
              <w:rPr>
                <w:rFonts w:ascii="David" w:hAnsi="David" w:hint="cs"/>
                <w:szCs w:val="20"/>
                <w:rtl/>
              </w:rPr>
              <w:t>33</w:t>
            </w:r>
          </w:p>
        </w:tc>
      </w:tr>
    </w:tbl>
    <w:p w:rsidR="00C26EFF" w:rsidRPr="005E0925" w:rsidP="00AD032F">
      <w:pPr>
        <w:spacing w:before="120" w:line="269" w:lineRule="auto"/>
        <w:rPr>
          <w:sz w:val="22"/>
          <w:szCs w:val="22"/>
          <w:rtl/>
        </w:rPr>
      </w:pPr>
      <w:r w:rsidRPr="005E0925">
        <w:rPr>
          <w:rFonts w:hint="eastAsia"/>
          <w:sz w:val="22"/>
          <w:szCs w:val="22"/>
          <w:rtl/>
        </w:rPr>
        <w:t>על</w:t>
      </w:r>
      <w:r w:rsidRPr="005E0925">
        <w:rPr>
          <w:sz w:val="22"/>
          <w:szCs w:val="22"/>
          <w:rtl/>
        </w:rPr>
        <w:t xml:space="preserve"> </w:t>
      </w:r>
      <w:r w:rsidRPr="005E0925">
        <w:rPr>
          <w:rFonts w:hint="eastAsia"/>
          <w:sz w:val="22"/>
          <w:szCs w:val="22"/>
          <w:rtl/>
        </w:rPr>
        <w:t>פי</w:t>
      </w:r>
      <w:r w:rsidRPr="005E0925">
        <w:rPr>
          <w:sz w:val="22"/>
          <w:szCs w:val="22"/>
          <w:rtl/>
        </w:rPr>
        <w:t xml:space="preserve"> </w:t>
      </w:r>
      <w:r w:rsidRPr="005E0925">
        <w:rPr>
          <w:rFonts w:hint="eastAsia"/>
          <w:sz w:val="22"/>
          <w:szCs w:val="22"/>
          <w:rtl/>
        </w:rPr>
        <w:t>נתוני</w:t>
      </w:r>
      <w:r w:rsidRPr="005E0925">
        <w:rPr>
          <w:sz w:val="22"/>
          <w:szCs w:val="22"/>
          <w:rtl/>
        </w:rPr>
        <w:t xml:space="preserve"> </w:t>
      </w:r>
      <w:r w:rsidRPr="005E0925">
        <w:rPr>
          <w:rFonts w:hint="cs"/>
          <w:sz w:val="22"/>
          <w:szCs w:val="22"/>
          <w:rtl/>
        </w:rPr>
        <w:t>הדוחות הכספיים המבוקרים של אותן רשויות לשנת 2018</w:t>
      </w:r>
      <w:r w:rsidRPr="005E0925">
        <w:rPr>
          <w:sz w:val="22"/>
          <w:szCs w:val="22"/>
          <w:rtl/>
        </w:rPr>
        <w:t xml:space="preserve">, </w:t>
      </w:r>
      <w:r w:rsidRPr="005E0925">
        <w:rPr>
          <w:rFonts w:hint="eastAsia"/>
          <w:sz w:val="22"/>
          <w:szCs w:val="22"/>
          <w:rtl/>
        </w:rPr>
        <w:t>בעיבוד</w:t>
      </w:r>
      <w:r w:rsidRPr="005E0925">
        <w:rPr>
          <w:sz w:val="22"/>
          <w:szCs w:val="22"/>
          <w:rtl/>
        </w:rPr>
        <w:t xml:space="preserve"> </w:t>
      </w:r>
      <w:r w:rsidRPr="005E0925">
        <w:rPr>
          <w:rFonts w:hint="eastAsia"/>
          <w:sz w:val="22"/>
          <w:szCs w:val="22"/>
          <w:rtl/>
        </w:rPr>
        <w:t>משרד</w:t>
      </w:r>
      <w:r w:rsidRPr="005E0925">
        <w:rPr>
          <w:sz w:val="22"/>
          <w:szCs w:val="22"/>
          <w:rtl/>
        </w:rPr>
        <w:t xml:space="preserve"> </w:t>
      </w:r>
      <w:r w:rsidRPr="005E0925">
        <w:rPr>
          <w:rFonts w:hint="eastAsia"/>
          <w:sz w:val="22"/>
          <w:szCs w:val="22"/>
          <w:rtl/>
        </w:rPr>
        <w:t>מבקר</w:t>
      </w:r>
      <w:r w:rsidRPr="005E0925">
        <w:rPr>
          <w:sz w:val="22"/>
          <w:szCs w:val="22"/>
          <w:rtl/>
        </w:rPr>
        <w:t xml:space="preserve"> </w:t>
      </w:r>
      <w:r w:rsidRPr="005E0925">
        <w:rPr>
          <w:rFonts w:hint="eastAsia"/>
          <w:sz w:val="22"/>
          <w:szCs w:val="22"/>
          <w:rtl/>
        </w:rPr>
        <w:t>המדינה</w:t>
      </w:r>
      <w:r w:rsidRPr="005E0925">
        <w:rPr>
          <w:sz w:val="22"/>
          <w:szCs w:val="22"/>
          <w:rtl/>
        </w:rPr>
        <w:t>.</w:t>
      </w:r>
      <w:r w:rsidRPr="005E0925" w:rsidR="00AC6B76">
        <w:rPr>
          <w:rFonts w:hint="cs"/>
          <w:sz w:val="22"/>
          <w:szCs w:val="22"/>
          <w:rtl/>
        </w:rPr>
        <w:t xml:space="preserve"> הנתונים כוללים </w:t>
      </w:r>
      <w:r w:rsidRPr="005E0925" w:rsidR="008D6E46">
        <w:rPr>
          <w:rFonts w:hint="cs"/>
          <w:sz w:val="22"/>
          <w:szCs w:val="22"/>
          <w:rtl/>
        </w:rPr>
        <w:t>גמלאים.</w:t>
      </w:r>
    </w:p>
    <w:p w:rsidR="002E1E91" w:rsidRPr="00C74ACD" w:rsidP="0076623E">
      <w:pPr>
        <w:spacing w:line="269" w:lineRule="auto"/>
        <w:rPr>
          <w:sz w:val="22"/>
          <w:szCs w:val="22"/>
          <w:rtl/>
        </w:rPr>
      </w:pPr>
      <w:r w:rsidRPr="00C74ACD">
        <w:rPr>
          <w:rFonts w:hint="cs"/>
          <w:sz w:val="22"/>
          <w:szCs w:val="22"/>
          <w:rtl/>
        </w:rPr>
        <w:t>*</w:t>
      </w:r>
      <w:r w:rsidRPr="00C74ACD">
        <w:rPr>
          <w:sz w:val="22"/>
          <w:szCs w:val="22"/>
          <w:rtl/>
        </w:rPr>
        <w:tab/>
      </w:r>
      <w:r w:rsidRPr="00C74ACD">
        <w:rPr>
          <w:rFonts w:hint="cs"/>
          <w:sz w:val="22"/>
          <w:szCs w:val="22"/>
          <w:rtl/>
        </w:rPr>
        <w:t>לשעבר נצרת ע</w:t>
      </w:r>
      <w:r w:rsidRPr="00C74ACD" w:rsidR="0076756B">
        <w:rPr>
          <w:rFonts w:hint="cs"/>
          <w:sz w:val="22"/>
          <w:szCs w:val="22"/>
          <w:rtl/>
        </w:rPr>
        <w:t>י</w:t>
      </w:r>
      <w:r w:rsidRPr="00C74ACD">
        <w:rPr>
          <w:rFonts w:hint="cs"/>
          <w:sz w:val="22"/>
          <w:szCs w:val="22"/>
          <w:rtl/>
        </w:rPr>
        <w:t xml:space="preserve">לית </w:t>
      </w:r>
      <w:r w:rsidRPr="00C74ACD">
        <w:rPr>
          <w:sz w:val="22"/>
          <w:szCs w:val="22"/>
          <w:rtl/>
        </w:rPr>
        <w:t xml:space="preserve">(השם </w:t>
      </w:r>
      <w:r w:rsidRPr="00C74ACD">
        <w:rPr>
          <w:rFonts w:hint="eastAsia"/>
          <w:sz w:val="22"/>
          <w:szCs w:val="22"/>
          <w:rtl/>
        </w:rPr>
        <w:t>שונה</w:t>
      </w:r>
      <w:r w:rsidRPr="00C74ACD">
        <w:rPr>
          <w:sz w:val="22"/>
          <w:szCs w:val="22"/>
          <w:rtl/>
        </w:rPr>
        <w:t xml:space="preserve"> </w:t>
      </w:r>
      <w:r w:rsidRPr="00C74ACD">
        <w:rPr>
          <w:rFonts w:hint="eastAsia"/>
          <w:sz w:val="22"/>
          <w:szCs w:val="22"/>
          <w:rtl/>
        </w:rPr>
        <w:t>באפריל</w:t>
      </w:r>
      <w:r w:rsidRPr="00C74ACD">
        <w:rPr>
          <w:sz w:val="22"/>
          <w:szCs w:val="22"/>
          <w:rtl/>
        </w:rPr>
        <w:t xml:space="preserve"> 2019).</w:t>
      </w:r>
    </w:p>
    <w:p w:rsidR="002E1E91" w:rsidRPr="00E6689C" w:rsidP="0076623E">
      <w:pPr>
        <w:pStyle w:val="a"/>
        <w:spacing w:line="269" w:lineRule="auto"/>
        <w:rPr>
          <w:rtl/>
        </w:rPr>
      </w:pPr>
    </w:p>
    <w:p w:rsidR="002E1E91" w:rsidP="0076623E">
      <w:pPr>
        <w:spacing w:line="269" w:lineRule="auto"/>
        <w:ind w:left="312"/>
        <w:rPr>
          <w:b/>
          <w:bCs/>
          <w:rtl/>
        </w:rPr>
      </w:pPr>
      <w:r w:rsidRPr="00E6689C">
        <w:rPr>
          <w:rFonts w:hint="eastAsia"/>
          <w:b/>
          <w:bCs/>
          <w:rtl/>
        </w:rPr>
        <w:t>מהנתונים</w:t>
      </w:r>
      <w:r w:rsidRPr="00E6689C">
        <w:rPr>
          <w:b/>
          <w:bCs/>
          <w:rtl/>
        </w:rPr>
        <w:t xml:space="preserve"> עולה כי</w:t>
      </w:r>
      <w:r w:rsidR="00E96EEF">
        <w:rPr>
          <w:rFonts w:hint="cs"/>
          <w:b/>
          <w:bCs/>
          <w:rtl/>
        </w:rPr>
        <w:t xml:space="preserve"> כל המדדים שנמדדו</w:t>
      </w:r>
      <w:r w:rsidRPr="00E6689C">
        <w:rPr>
          <w:b/>
          <w:bCs/>
          <w:rtl/>
        </w:rPr>
        <w:t xml:space="preserve"> </w:t>
      </w:r>
      <w:r w:rsidR="00E96EEF">
        <w:rPr>
          <w:rFonts w:hint="cs"/>
          <w:b/>
          <w:bCs/>
          <w:rtl/>
        </w:rPr>
        <w:t>ב</w:t>
      </w:r>
      <w:r w:rsidRPr="00E6689C">
        <w:rPr>
          <w:b/>
          <w:bCs/>
          <w:rtl/>
        </w:rPr>
        <w:t xml:space="preserve">עיריית כרמיאל </w:t>
      </w:r>
      <w:r w:rsidRPr="00E6689C">
        <w:rPr>
          <w:rFonts w:hint="eastAsia"/>
          <w:b/>
          <w:bCs/>
          <w:rtl/>
        </w:rPr>
        <w:t>גבוה</w:t>
      </w:r>
      <w:r w:rsidR="00E96EEF">
        <w:rPr>
          <w:rFonts w:hint="cs"/>
          <w:b/>
          <w:bCs/>
          <w:rtl/>
        </w:rPr>
        <w:t>ים</w:t>
      </w:r>
      <w:r w:rsidRPr="00E6689C">
        <w:rPr>
          <w:b/>
          <w:bCs/>
          <w:rtl/>
        </w:rPr>
        <w:t xml:space="preserve"> באופן משמעותי לעומת ארבע העיריות האחרות: מצבת העובדים של עיריית כרמיאל </w:t>
      </w:r>
      <w:r w:rsidRPr="00E6689C">
        <w:rPr>
          <w:rFonts w:hint="eastAsia"/>
          <w:b/>
          <w:bCs/>
          <w:rtl/>
        </w:rPr>
        <w:t>גדולה</w:t>
      </w:r>
      <w:r w:rsidRPr="00E6689C">
        <w:rPr>
          <w:b/>
          <w:bCs/>
          <w:rtl/>
        </w:rPr>
        <w:t xml:space="preserve"> </w:t>
      </w:r>
      <w:r w:rsidRPr="00E6689C">
        <w:rPr>
          <w:rFonts w:hint="eastAsia"/>
          <w:b/>
          <w:bCs/>
          <w:rtl/>
        </w:rPr>
        <w:t>בכשני</w:t>
      </w:r>
      <w:r w:rsidRPr="00E6689C">
        <w:rPr>
          <w:b/>
          <w:bCs/>
          <w:rtl/>
        </w:rPr>
        <w:t xml:space="preserve"> שלישים </w:t>
      </w:r>
      <w:r w:rsidRPr="00E6689C">
        <w:rPr>
          <w:rFonts w:hint="eastAsia"/>
          <w:b/>
          <w:bCs/>
          <w:rtl/>
        </w:rPr>
        <w:t>מזו</w:t>
      </w:r>
      <w:r w:rsidRPr="00E6689C">
        <w:rPr>
          <w:b/>
          <w:bCs/>
          <w:rtl/>
        </w:rPr>
        <w:t xml:space="preserve"> </w:t>
      </w:r>
      <w:r w:rsidRPr="00E6689C">
        <w:rPr>
          <w:rFonts w:hint="eastAsia"/>
          <w:b/>
          <w:bCs/>
          <w:rtl/>
        </w:rPr>
        <w:t>של</w:t>
      </w:r>
      <w:r w:rsidRPr="00E6689C">
        <w:rPr>
          <w:b/>
          <w:bCs/>
          <w:rtl/>
        </w:rPr>
        <w:t xml:space="preserve"> </w:t>
      </w:r>
      <w:r w:rsidRPr="00E6689C">
        <w:rPr>
          <w:rFonts w:hint="eastAsia"/>
          <w:b/>
          <w:bCs/>
          <w:rtl/>
        </w:rPr>
        <w:t>אותן</w:t>
      </w:r>
      <w:r w:rsidRPr="00E6689C">
        <w:rPr>
          <w:b/>
          <w:bCs/>
          <w:rtl/>
        </w:rPr>
        <w:t xml:space="preserve"> </w:t>
      </w:r>
      <w:r w:rsidRPr="00E6689C">
        <w:rPr>
          <w:rFonts w:hint="eastAsia"/>
          <w:b/>
          <w:bCs/>
          <w:rtl/>
        </w:rPr>
        <w:t>עיריות</w:t>
      </w:r>
      <w:r w:rsidRPr="00E6689C">
        <w:rPr>
          <w:b/>
          <w:bCs/>
          <w:rtl/>
        </w:rPr>
        <w:t xml:space="preserve">; </w:t>
      </w:r>
      <w:r w:rsidRPr="00E6689C">
        <w:rPr>
          <w:rFonts w:hint="eastAsia"/>
          <w:b/>
          <w:bCs/>
          <w:rtl/>
        </w:rPr>
        <w:t>עלות</w:t>
      </w:r>
      <w:r w:rsidRPr="00E6689C">
        <w:rPr>
          <w:b/>
          <w:bCs/>
          <w:rtl/>
        </w:rPr>
        <w:t xml:space="preserve"> </w:t>
      </w:r>
      <w:r w:rsidRPr="00E6689C">
        <w:rPr>
          <w:rFonts w:hint="eastAsia"/>
          <w:b/>
          <w:bCs/>
          <w:rtl/>
        </w:rPr>
        <w:t>שכר</w:t>
      </w:r>
      <w:r w:rsidRPr="00E6689C">
        <w:rPr>
          <w:b/>
          <w:bCs/>
          <w:rtl/>
        </w:rPr>
        <w:t xml:space="preserve"> </w:t>
      </w:r>
      <w:r w:rsidRPr="00E6689C">
        <w:rPr>
          <w:rFonts w:hint="eastAsia"/>
          <w:b/>
          <w:bCs/>
          <w:rtl/>
        </w:rPr>
        <w:t>העובדים</w:t>
      </w:r>
      <w:r w:rsidRPr="00E6689C">
        <w:rPr>
          <w:b/>
          <w:bCs/>
          <w:rtl/>
        </w:rPr>
        <w:t xml:space="preserve"> </w:t>
      </w:r>
      <w:r w:rsidRPr="00E6689C">
        <w:rPr>
          <w:rFonts w:hint="eastAsia"/>
          <w:b/>
          <w:bCs/>
          <w:rtl/>
        </w:rPr>
        <w:t>בעירייה</w:t>
      </w:r>
      <w:r w:rsidRPr="00E6689C">
        <w:rPr>
          <w:b/>
          <w:bCs/>
          <w:rtl/>
        </w:rPr>
        <w:t xml:space="preserve"> </w:t>
      </w:r>
      <w:r w:rsidRPr="00E6689C">
        <w:rPr>
          <w:rFonts w:hint="eastAsia"/>
          <w:b/>
          <w:bCs/>
          <w:rtl/>
        </w:rPr>
        <w:t>גבוה</w:t>
      </w:r>
      <w:r w:rsidR="00A605CB">
        <w:rPr>
          <w:rFonts w:hint="cs"/>
          <w:b/>
          <w:bCs/>
          <w:rtl/>
        </w:rPr>
        <w:t>ה</w:t>
      </w:r>
      <w:r w:rsidRPr="00E6689C">
        <w:rPr>
          <w:b/>
          <w:bCs/>
          <w:rtl/>
        </w:rPr>
        <w:t xml:space="preserve"> </w:t>
      </w:r>
      <w:r w:rsidRPr="00E6689C">
        <w:rPr>
          <w:rFonts w:hint="eastAsia"/>
          <w:b/>
          <w:bCs/>
          <w:rtl/>
        </w:rPr>
        <w:t>בשיעור</w:t>
      </w:r>
      <w:r w:rsidRPr="00E6689C">
        <w:rPr>
          <w:b/>
          <w:bCs/>
          <w:rtl/>
        </w:rPr>
        <w:t xml:space="preserve"> </w:t>
      </w:r>
      <w:r w:rsidRPr="00E6689C">
        <w:rPr>
          <w:rFonts w:hint="eastAsia"/>
          <w:b/>
          <w:bCs/>
          <w:rtl/>
        </w:rPr>
        <w:t>של</w:t>
      </w:r>
      <w:r w:rsidRPr="00E6689C">
        <w:rPr>
          <w:b/>
          <w:bCs/>
          <w:rtl/>
        </w:rPr>
        <w:t xml:space="preserve"> 49% </w:t>
      </w:r>
      <w:r w:rsidRPr="00E6689C">
        <w:rPr>
          <w:rFonts w:hint="eastAsia"/>
          <w:b/>
          <w:bCs/>
          <w:rtl/>
        </w:rPr>
        <w:t>ועד</w:t>
      </w:r>
      <w:r w:rsidRPr="00E6689C">
        <w:rPr>
          <w:b/>
          <w:bCs/>
          <w:rtl/>
        </w:rPr>
        <w:t xml:space="preserve"> 82% </w:t>
      </w:r>
      <w:r w:rsidRPr="00E6689C">
        <w:rPr>
          <w:rFonts w:hint="eastAsia"/>
          <w:b/>
          <w:bCs/>
          <w:rtl/>
        </w:rPr>
        <w:t>לעומת</w:t>
      </w:r>
      <w:r w:rsidRPr="00E6689C">
        <w:rPr>
          <w:b/>
          <w:bCs/>
          <w:rtl/>
        </w:rPr>
        <w:t xml:space="preserve"> </w:t>
      </w:r>
      <w:r w:rsidRPr="00E6689C">
        <w:rPr>
          <w:rFonts w:hint="eastAsia"/>
          <w:b/>
          <w:bCs/>
          <w:rtl/>
        </w:rPr>
        <w:t>העיריות</w:t>
      </w:r>
      <w:r w:rsidRPr="00E6689C">
        <w:rPr>
          <w:b/>
          <w:bCs/>
          <w:rtl/>
        </w:rPr>
        <w:t xml:space="preserve"> </w:t>
      </w:r>
      <w:r w:rsidRPr="00E6689C">
        <w:rPr>
          <w:rFonts w:hint="eastAsia"/>
          <w:b/>
          <w:bCs/>
          <w:rtl/>
        </w:rPr>
        <w:t>האחרות</w:t>
      </w:r>
      <w:r w:rsidRPr="00E6689C">
        <w:rPr>
          <w:b/>
          <w:bCs/>
          <w:rtl/>
        </w:rPr>
        <w:t xml:space="preserve">; </w:t>
      </w:r>
      <w:r w:rsidRPr="00E6689C">
        <w:rPr>
          <w:rFonts w:hint="eastAsia"/>
          <w:b/>
          <w:bCs/>
          <w:rtl/>
        </w:rPr>
        <w:t>וגם</w:t>
      </w:r>
      <w:r w:rsidRPr="00E6689C">
        <w:rPr>
          <w:b/>
          <w:bCs/>
          <w:rtl/>
        </w:rPr>
        <w:t xml:space="preserve"> </w:t>
      </w:r>
      <w:r w:rsidR="000D0421">
        <w:rPr>
          <w:rFonts w:hint="cs"/>
          <w:b/>
          <w:bCs/>
          <w:rtl/>
        </w:rPr>
        <w:t>שיעור</w:t>
      </w:r>
      <w:r w:rsidRPr="00E6689C" w:rsidR="000D0421">
        <w:rPr>
          <w:b/>
          <w:bCs/>
          <w:rtl/>
        </w:rPr>
        <w:t xml:space="preserve"> </w:t>
      </w:r>
      <w:r w:rsidRPr="00E6689C">
        <w:rPr>
          <w:rFonts w:hint="eastAsia"/>
          <w:b/>
          <w:bCs/>
          <w:rtl/>
        </w:rPr>
        <w:t>שכר</w:t>
      </w:r>
      <w:r w:rsidRPr="00E6689C">
        <w:rPr>
          <w:b/>
          <w:bCs/>
          <w:rtl/>
        </w:rPr>
        <w:t xml:space="preserve"> </w:t>
      </w:r>
      <w:r w:rsidRPr="00E6689C">
        <w:rPr>
          <w:rFonts w:hint="eastAsia"/>
          <w:b/>
          <w:bCs/>
          <w:rtl/>
        </w:rPr>
        <w:t>העובדים</w:t>
      </w:r>
      <w:r w:rsidRPr="00E6689C">
        <w:rPr>
          <w:b/>
          <w:bCs/>
          <w:rtl/>
        </w:rPr>
        <w:t xml:space="preserve"> </w:t>
      </w:r>
      <w:r w:rsidRPr="00E6689C">
        <w:rPr>
          <w:rFonts w:hint="eastAsia"/>
          <w:b/>
          <w:bCs/>
          <w:rtl/>
        </w:rPr>
        <w:t>מהתקציב</w:t>
      </w:r>
      <w:r w:rsidRPr="00E6689C">
        <w:rPr>
          <w:b/>
          <w:bCs/>
          <w:rtl/>
        </w:rPr>
        <w:t xml:space="preserve"> </w:t>
      </w:r>
      <w:r w:rsidRPr="00E6689C">
        <w:rPr>
          <w:rFonts w:hint="eastAsia"/>
          <w:b/>
          <w:bCs/>
          <w:rtl/>
        </w:rPr>
        <w:t>הכולל</w:t>
      </w:r>
      <w:r w:rsidRPr="00E6689C">
        <w:rPr>
          <w:b/>
          <w:bCs/>
          <w:rtl/>
        </w:rPr>
        <w:t xml:space="preserve"> </w:t>
      </w:r>
      <w:r w:rsidRPr="00E6689C">
        <w:rPr>
          <w:rFonts w:hint="eastAsia"/>
          <w:b/>
          <w:bCs/>
          <w:rtl/>
        </w:rPr>
        <w:t>של</w:t>
      </w:r>
      <w:r w:rsidRPr="00E6689C">
        <w:rPr>
          <w:b/>
          <w:bCs/>
          <w:rtl/>
        </w:rPr>
        <w:t xml:space="preserve"> </w:t>
      </w:r>
      <w:r w:rsidRPr="00E6689C">
        <w:rPr>
          <w:rFonts w:hint="eastAsia"/>
          <w:b/>
          <w:bCs/>
          <w:rtl/>
        </w:rPr>
        <w:t>העירייה</w:t>
      </w:r>
      <w:r w:rsidRPr="00E6689C">
        <w:rPr>
          <w:b/>
          <w:bCs/>
          <w:rtl/>
        </w:rPr>
        <w:t xml:space="preserve"> </w:t>
      </w:r>
      <w:r w:rsidRPr="00E6689C">
        <w:rPr>
          <w:rFonts w:hint="eastAsia"/>
          <w:b/>
          <w:bCs/>
          <w:rtl/>
        </w:rPr>
        <w:t>גבוה</w:t>
      </w:r>
      <w:r w:rsidRPr="00E6689C">
        <w:rPr>
          <w:b/>
          <w:bCs/>
          <w:rtl/>
        </w:rPr>
        <w:t xml:space="preserve"> </w:t>
      </w:r>
      <w:r w:rsidR="000D0421">
        <w:rPr>
          <w:rFonts w:hint="cs"/>
          <w:b/>
          <w:bCs/>
          <w:rtl/>
        </w:rPr>
        <w:t>ב</w:t>
      </w:r>
      <w:r w:rsidR="00AB20C5">
        <w:rPr>
          <w:rFonts w:hint="cs"/>
          <w:b/>
          <w:bCs/>
          <w:rtl/>
        </w:rPr>
        <w:t>-</w:t>
      </w:r>
      <w:r w:rsidRPr="00E6689C">
        <w:rPr>
          <w:b/>
          <w:bCs/>
          <w:rtl/>
        </w:rPr>
        <w:t xml:space="preserve">23% </w:t>
      </w:r>
      <w:r w:rsidRPr="00E6689C">
        <w:rPr>
          <w:rFonts w:hint="eastAsia"/>
          <w:b/>
          <w:bCs/>
          <w:rtl/>
        </w:rPr>
        <w:t>עד</w:t>
      </w:r>
      <w:r w:rsidRPr="00E6689C">
        <w:rPr>
          <w:b/>
          <w:bCs/>
          <w:rtl/>
        </w:rPr>
        <w:t xml:space="preserve"> 71% </w:t>
      </w:r>
      <w:r w:rsidRPr="00E6689C">
        <w:rPr>
          <w:rFonts w:hint="eastAsia"/>
          <w:b/>
          <w:bCs/>
          <w:rtl/>
        </w:rPr>
        <w:t>לעומת</w:t>
      </w:r>
      <w:r w:rsidRPr="00E6689C">
        <w:rPr>
          <w:b/>
          <w:bCs/>
          <w:rtl/>
        </w:rPr>
        <w:t xml:space="preserve"> </w:t>
      </w:r>
      <w:r w:rsidRPr="00E6689C">
        <w:rPr>
          <w:rFonts w:hint="eastAsia"/>
          <w:b/>
          <w:bCs/>
          <w:rtl/>
        </w:rPr>
        <w:t>אותן</w:t>
      </w:r>
      <w:r w:rsidRPr="00E6689C">
        <w:rPr>
          <w:b/>
          <w:bCs/>
          <w:rtl/>
        </w:rPr>
        <w:t xml:space="preserve"> </w:t>
      </w:r>
      <w:r w:rsidRPr="00E6689C">
        <w:rPr>
          <w:rFonts w:hint="eastAsia"/>
          <w:b/>
          <w:bCs/>
          <w:rtl/>
        </w:rPr>
        <w:t>עיריות</w:t>
      </w:r>
      <w:r w:rsidRPr="00E6689C">
        <w:rPr>
          <w:b/>
          <w:bCs/>
          <w:rtl/>
        </w:rPr>
        <w:t xml:space="preserve">. </w:t>
      </w:r>
    </w:p>
    <w:p w:rsidR="00CD40C3" w:rsidP="0076623E">
      <w:pPr>
        <w:pStyle w:val="a"/>
        <w:spacing w:line="269" w:lineRule="auto"/>
        <w:rPr>
          <w:rtl/>
        </w:rPr>
      </w:pPr>
    </w:p>
    <w:p w:rsidR="002B61F8" w:rsidP="0076623E">
      <w:pPr>
        <w:spacing w:line="269" w:lineRule="auto"/>
        <w:ind w:left="312"/>
        <w:rPr>
          <w:rtl/>
        </w:rPr>
      </w:pPr>
      <w:r>
        <w:rPr>
          <w:rFonts w:hint="cs"/>
          <w:rtl/>
        </w:rPr>
        <w:t>עיריי</w:t>
      </w:r>
      <w:r w:rsidR="00DD5EA5">
        <w:rPr>
          <w:rFonts w:hint="cs"/>
          <w:rtl/>
        </w:rPr>
        <w:t>ת כרמיאל</w:t>
      </w:r>
      <w:r>
        <w:rPr>
          <w:rFonts w:hint="cs"/>
          <w:rtl/>
        </w:rPr>
        <w:t xml:space="preserve"> </w:t>
      </w:r>
      <w:r w:rsidR="00F061A0">
        <w:rPr>
          <w:rFonts w:hint="cs"/>
          <w:rtl/>
        </w:rPr>
        <w:t xml:space="preserve">וראש העירייה הקודם </w:t>
      </w:r>
      <w:r>
        <w:rPr>
          <w:rFonts w:hint="cs"/>
          <w:rtl/>
        </w:rPr>
        <w:t>ציינ</w:t>
      </w:r>
      <w:r w:rsidR="00F061A0">
        <w:rPr>
          <w:rFonts w:hint="cs"/>
          <w:rtl/>
        </w:rPr>
        <w:t>ו</w:t>
      </w:r>
      <w:r>
        <w:rPr>
          <w:rFonts w:hint="cs"/>
          <w:rtl/>
        </w:rPr>
        <w:t xml:space="preserve"> בתשוב</w:t>
      </w:r>
      <w:r w:rsidR="008A6894">
        <w:rPr>
          <w:rFonts w:hint="cs"/>
          <w:rtl/>
        </w:rPr>
        <w:t>ו</w:t>
      </w:r>
      <w:r>
        <w:rPr>
          <w:rFonts w:hint="cs"/>
          <w:rtl/>
        </w:rPr>
        <w:t>ת</w:t>
      </w:r>
      <w:r w:rsidR="008A6894">
        <w:rPr>
          <w:rFonts w:hint="cs"/>
          <w:rtl/>
        </w:rPr>
        <w:t>י</w:t>
      </w:r>
      <w:r>
        <w:rPr>
          <w:rFonts w:hint="cs"/>
          <w:rtl/>
        </w:rPr>
        <w:t>ה</w:t>
      </w:r>
      <w:r w:rsidR="008A6894">
        <w:rPr>
          <w:rFonts w:hint="cs"/>
          <w:rtl/>
        </w:rPr>
        <w:t>ם</w:t>
      </w:r>
      <w:r>
        <w:rPr>
          <w:rFonts w:hint="cs"/>
          <w:rtl/>
        </w:rPr>
        <w:t xml:space="preserve"> כי </w:t>
      </w:r>
      <w:r w:rsidR="000D0421">
        <w:rPr>
          <w:rFonts w:hint="cs"/>
          <w:rtl/>
        </w:rPr>
        <w:t xml:space="preserve">לעומת </w:t>
      </w:r>
      <w:r>
        <w:rPr>
          <w:rFonts w:hint="cs"/>
          <w:rtl/>
        </w:rPr>
        <w:t>עיריות אחרות</w:t>
      </w:r>
      <w:r w:rsidR="004173A6">
        <w:rPr>
          <w:rFonts w:hint="cs"/>
          <w:rtl/>
        </w:rPr>
        <w:t>,</w:t>
      </w:r>
      <w:r>
        <w:rPr>
          <w:rFonts w:hint="cs"/>
          <w:rtl/>
        </w:rPr>
        <w:t xml:space="preserve"> מצבת העובדים של</w:t>
      </w:r>
      <w:r w:rsidR="00975D7A">
        <w:rPr>
          <w:rFonts w:hint="cs"/>
          <w:rtl/>
        </w:rPr>
        <w:t xml:space="preserve"> העיריי</w:t>
      </w:r>
      <w:r>
        <w:rPr>
          <w:rFonts w:hint="cs"/>
          <w:rtl/>
        </w:rPr>
        <w:t xml:space="preserve">ה גדולה מאחר </w:t>
      </w:r>
      <w:r w:rsidR="00FB180D">
        <w:rPr>
          <w:rFonts w:hint="cs"/>
          <w:rtl/>
        </w:rPr>
        <w:t>ש</w:t>
      </w:r>
      <w:r w:rsidR="00975D7A">
        <w:rPr>
          <w:rFonts w:hint="cs"/>
          <w:rtl/>
        </w:rPr>
        <w:t xml:space="preserve">בתקופת כהונתו של ראש העירייה הקודם העירייה החליטה להימנע ככל </w:t>
      </w:r>
      <w:r w:rsidR="003A5ED2">
        <w:rPr>
          <w:rFonts w:hint="cs"/>
          <w:rtl/>
        </w:rPr>
        <w:t xml:space="preserve">האפשר </w:t>
      </w:r>
      <w:r w:rsidR="00975D7A">
        <w:rPr>
          <w:rFonts w:hint="cs"/>
          <w:rtl/>
        </w:rPr>
        <w:t>ממיקור חוץ, ו</w:t>
      </w:r>
      <w:r w:rsidR="003A5ED2">
        <w:rPr>
          <w:rFonts w:hint="cs"/>
          <w:rtl/>
        </w:rPr>
        <w:t xml:space="preserve">כך </w:t>
      </w:r>
      <w:r w:rsidR="00975D7A">
        <w:rPr>
          <w:rFonts w:hint="cs"/>
          <w:rtl/>
        </w:rPr>
        <w:t xml:space="preserve">חלק ניכר מעובדי השטח - </w:t>
      </w:r>
      <w:r w:rsidR="003A5ED2">
        <w:rPr>
          <w:rFonts w:hint="cs"/>
          <w:rtl/>
        </w:rPr>
        <w:t>מ</w:t>
      </w:r>
      <w:r w:rsidR="00975D7A">
        <w:rPr>
          <w:rFonts w:hint="cs"/>
          <w:rtl/>
        </w:rPr>
        <w:t xml:space="preserve">פני אשפה, </w:t>
      </w:r>
      <w:r w:rsidR="00DD5EA5">
        <w:rPr>
          <w:rFonts w:hint="cs"/>
          <w:rtl/>
        </w:rPr>
        <w:t>עובדי ניקיון</w:t>
      </w:r>
      <w:r w:rsidR="00975D7A">
        <w:rPr>
          <w:rFonts w:hint="cs"/>
          <w:rtl/>
        </w:rPr>
        <w:t xml:space="preserve"> </w:t>
      </w:r>
      <w:r w:rsidR="003A5ED2">
        <w:rPr>
          <w:rFonts w:hint="cs"/>
          <w:rtl/>
        </w:rPr>
        <w:t>ו</w:t>
      </w:r>
      <w:r w:rsidR="00975D7A">
        <w:rPr>
          <w:rFonts w:hint="cs"/>
          <w:rtl/>
        </w:rPr>
        <w:t>גנ</w:t>
      </w:r>
      <w:r w:rsidR="003A5ED2">
        <w:rPr>
          <w:rFonts w:hint="cs"/>
          <w:rtl/>
        </w:rPr>
        <w:t>נים</w:t>
      </w:r>
      <w:r w:rsidR="00975D7A">
        <w:rPr>
          <w:rFonts w:hint="cs"/>
          <w:rtl/>
        </w:rPr>
        <w:t xml:space="preserve"> </w:t>
      </w:r>
      <w:r w:rsidRPr="003A5ED2" w:rsidR="003A5ED2">
        <w:rPr>
          <w:rFonts w:hint="cs"/>
          <w:rtl/>
        </w:rPr>
        <w:t xml:space="preserve">- </w:t>
      </w:r>
      <w:r w:rsidR="004173A6">
        <w:rPr>
          <w:rFonts w:hint="cs"/>
          <w:rtl/>
        </w:rPr>
        <w:t>ה</w:t>
      </w:r>
      <w:r w:rsidR="00975D7A">
        <w:rPr>
          <w:rFonts w:hint="cs"/>
          <w:rtl/>
        </w:rPr>
        <w:t xml:space="preserve">ועסקו על ידי העירייה. </w:t>
      </w:r>
      <w:r w:rsidR="0081196A">
        <w:rPr>
          <w:rFonts w:hint="cs"/>
          <w:rtl/>
        </w:rPr>
        <w:t xml:space="preserve">עוד </w:t>
      </w:r>
      <w:r>
        <w:rPr>
          <w:rFonts w:hint="cs"/>
          <w:rtl/>
        </w:rPr>
        <w:t xml:space="preserve">ציינה </w:t>
      </w:r>
      <w:r w:rsidR="0081196A">
        <w:rPr>
          <w:rFonts w:hint="cs"/>
          <w:rtl/>
        </w:rPr>
        <w:t>העירייה</w:t>
      </w:r>
      <w:r w:rsidR="00DD5EA5">
        <w:rPr>
          <w:rFonts w:hint="cs"/>
          <w:rtl/>
        </w:rPr>
        <w:t xml:space="preserve"> </w:t>
      </w:r>
      <w:r>
        <w:rPr>
          <w:rFonts w:hint="cs"/>
          <w:rtl/>
        </w:rPr>
        <w:t xml:space="preserve">כי מדיניות ראש העירייה הנכנס היא להיעזר במיקור חוץ ובהעסקה קבלנית באמצעות הפרטת שירותי הניקיון והטיאוט וכי </w:t>
      </w:r>
      <w:r w:rsidRPr="00EC0945">
        <w:rPr>
          <w:rFonts w:hint="cs"/>
          <w:rtl/>
        </w:rPr>
        <w:t>כבר עתה, משפורש עובד, לא נקלט במקומו עובד חדש.</w:t>
      </w:r>
      <w:r w:rsidR="00AB20C5">
        <w:rPr>
          <w:rFonts w:hint="cs"/>
          <w:rtl/>
        </w:rPr>
        <w:t xml:space="preserve"> </w:t>
      </w:r>
      <w:r w:rsidRPr="00EC0945" w:rsidR="007C5DD1">
        <w:rPr>
          <w:rFonts w:hint="cs"/>
          <w:rtl/>
        </w:rPr>
        <w:t xml:space="preserve">להערכתה, </w:t>
      </w:r>
      <w:r w:rsidR="007C5DD1">
        <w:rPr>
          <w:rFonts w:hint="cs"/>
          <w:rtl/>
        </w:rPr>
        <w:t xml:space="preserve">בעקבות שינויים אלה צפויים לפרוש מהעירייה בסופו של ההליך, בעוד כעשור, כ-67 עובדים. </w:t>
      </w:r>
    </w:p>
    <w:p w:rsidR="002B61F8" w:rsidP="0076623E">
      <w:pPr>
        <w:pStyle w:val="a"/>
        <w:spacing w:line="269" w:lineRule="auto"/>
        <w:rPr>
          <w:rtl/>
        </w:rPr>
      </w:pPr>
    </w:p>
    <w:p w:rsidR="008F57B5" w:rsidP="0076623E">
      <w:pPr>
        <w:spacing w:line="269" w:lineRule="auto"/>
        <w:ind w:left="312"/>
        <w:rPr>
          <w:b/>
          <w:bCs/>
          <w:rtl/>
        </w:rPr>
      </w:pPr>
      <w:r w:rsidRPr="00E6689C">
        <w:rPr>
          <w:rFonts w:hint="cs"/>
          <w:b/>
          <w:bCs/>
          <w:rtl/>
        </w:rPr>
        <w:t>ל</w:t>
      </w:r>
      <w:r>
        <w:rPr>
          <w:rFonts w:hint="cs"/>
          <w:b/>
          <w:bCs/>
          <w:rtl/>
        </w:rPr>
        <w:t>נוכח</w:t>
      </w:r>
      <w:r w:rsidRPr="00E6689C">
        <w:rPr>
          <w:rFonts w:hint="cs"/>
          <w:b/>
          <w:bCs/>
          <w:rtl/>
        </w:rPr>
        <w:t xml:space="preserve"> הממצאים</w:t>
      </w:r>
      <w:r>
        <w:rPr>
          <w:rFonts w:hint="cs"/>
          <w:b/>
          <w:bCs/>
          <w:rtl/>
        </w:rPr>
        <w:t xml:space="preserve"> ההשוואתיים </w:t>
      </w:r>
      <w:r w:rsidRPr="00E6689C">
        <w:rPr>
          <w:rFonts w:hint="cs"/>
          <w:b/>
          <w:bCs/>
          <w:rtl/>
        </w:rPr>
        <w:t xml:space="preserve">ממליץ משרד מבקר המדינה </w:t>
      </w:r>
      <w:r>
        <w:rPr>
          <w:rFonts w:hint="cs"/>
          <w:b/>
          <w:bCs/>
          <w:rtl/>
        </w:rPr>
        <w:t>ל</w:t>
      </w:r>
      <w:r w:rsidRPr="00E6689C">
        <w:rPr>
          <w:rFonts w:hint="cs"/>
          <w:b/>
          <w:bCs/>
          <w:rtl/>
        </w:rPr>
        <w:t xml:space="preserve">עירייה </w:t>
      </w:r>
      <w:r w:rsidRPr="00BC040B" w:rsidR="00BC040B">
        <w:rPr>
          <w:rFonts w:hint="eastAsia"/>
          <w:b/>
          <w:bCs/>
          <w:rtl/>
        </w:rPr>
        <w:t>להמשיך</w:t>
      </w:r>
      <w:r w:rsidRPr="00BC040B" w:rsidR="00BC040B">
        <w:rPr>
          <w:b/>
          <w:bCs/>
          <w:rtl/>
        </w:rPr>
        <w:t xml:space="preserve"> לעקוב אחר </w:t>
      </w:r>
      <w:r w:rsidRPr="00E6689C">
        <w:rPr>
          <w:rFonts w:hint="cs"/>
          <w:b/>
          <w:bCs/>
          <w:rtl/>
        </w:rPr>
        <w:t>מצבת כוח האדם</w:t>
      </w:r>
      <w:r>
        <w:rPr>
          <w:rFonts w:hint="cs"/>
          <w:b/>
          <w:bCs/>
          <w:rtl/>
        </w:rPr>
        <w:t xml:space="preserve">, </w:t>
      </w:r>
      <w:r w:rsidRPr="00E6689C">
        <w:rPr>
          <w:rFonts w:hint="cs"/>
          <w:b/>
          <w:bCs/>
          <w:rtl/>
        </w:rPr>
        <w:t>בדרך שתעודד יעילות תפקודית מול הצרכים השונים.</w:t>
      </w:r>
    </w:p>
    <w:p w:rsidR="00C9537A" w:rsidP="0076623E">
      <w:pPr>
        <w:spacing w:line="269" w:lineRule="auto"/>
        <w:rPr>
          <w:rtl/>
        </w:rPr>
      </w:pPr>
    </w:p>
    <w:p w:rsidR="00AD032F" w:rsidRPr="00C9537A" w:rsidP="0076623E">
      <w:pPr>
        <w:spacing w:line="269" w:lineRule="auto"/>
        <w:rPr>
          <w:rtl/>
        </w:rPr>
      </w:pPr>
    </w:p>
    <w:p w:rsidR="002E1E91" w:rsidRPr="00E6689C" w:rsidP="0076623E">
      <w:pPr>
        <w:pStyle w:val="Heading3"/>
        <w:spacing w:before="0" w:line="269" w:lineRule="auto"/>
      </w:pPr>
      <w:r w:rsidRPr="00E6689C">
        <w:rPr>
          <w:rFonts w:hint="eastAsia"/>
          <w:rtl/>
        </w:rPr>
        <w:t>מכרזי</w:t>
      </w:r>
      <w:r w:rsidRPr="00E6689C">
        <w:rPr>
          <w:rtl/>
        </w:rPr>
        <w:t xml:space="preserve"> </w:t>
      </w:r>
      <w:r w:rsidRPr="00AB0896">
        <w:rPr>
          <w:rtl/>
        </w:rPr>
        <w:t>כוח אדם</w:t>
      </w:r>
    </w:p>
    <w:p w:rsidR="00AD032F" w:rsidP="0076623E">
      <w:pPr>
        <w:pStyle w:val="Heading4"/>
        <w:spacing w:before="0" w:line="269" w:lineRule="auto"/>
        <w:rPr>
          <w:rtl/>
        </w:rPr>
      </w:pPr>
    </w:p>
    <w:p w:rsidR="002E1E91" w:rsidRPr="00E6689C" w:rsidP="0076623E">
      <w:pPr>
        <w:pStyle w:val="Heading4"/>
        <w:spacing w:before="0" w:line="269" w:lineRule="auto"/>
      </w:pPr>
      <w:r w:rsidRPr="00E6689C">
        <w:rPr>
          <w:rFonts w:hint="cs"/>
          <w:rtl/>
        </w:rPr>
        <w:t xml:space="preserve">נוסח פרסום מכרזי </w:t>
      </w:r>
      <w:r w:rsidRPr="00AB0896">
        <w:rPr>
          <w:rFonts w:hint="eastAsia"/>
          <w:rtl/>
        </w:rPr>
        <w:t>כוח</w:t>
      </w:r>
      <w:r w:rsidRPr="00AB0896">
        <w:rPr>
          <w:rtl/>
        </w:rPr>
        <w:t xml:space="preserve"> </w:t>
      </w:r>
      <w:r w:rsidRPr="00610290">
        <w:rPr>
          <w:rFonts w:hint="eastAsia"/>
          <w:rtl/>
        </w:rPr>
        <w:t>אדם</w:t>
      </w:r>
    </w:p>
    <w:p w:rsidR="002E1E91" w:rsidRPr="00E6689C" w:rsidP="0076623E">
      <w:pPr>
        <w:pStyle w:val="a"/>
        <w:spacing w:line="269" w:lineRule="auto"/>
        <w:rPr>
          <w:rtl/>
        </w:rPr>
      </w:pPr>
    </w:p>
    <w:p w:rsidR="002E1E91" w:rsidRPr="00E6689C" w:rsidP="0076623E">
      <w:pPr>
        <w:spacing w:line="269" w:lineRule="auto"/>
        <w:rPr>
          <w:rtl/>
        </w:rPr>
      </w:pPr>
      <w:r w:rsidRPr="00E6689C">
        <w:rPr>
          <w:rFonts w:ascii="Tahoma" w:eastAsia="Times New Roman" w:hAnsi="Tahoma" w:hint="cs"/>
          <w:sz w:val="24"/>
          <w:rtl/>
          <w:lang w:eastAsia="he-IL"/>
        </w:rPr>
        <w:t xml:space="preserve">הדרך לקבלת עובדים חדשים בעיריות היא באמצעות מכרזים פומביים. בפקודת העיריות נקבע, בין היתר, כי "לא יתמנה אדם לעובד עירייה... אלא לאחר שראש העיריה או מי שהוא הסמיך לכך הכריז על המשרה בפומבי", וזאת </w:t>
      </w:r>
      <w:r w:rsidR="00391363">
        <w:rPr>
          <w:rFonts w:ascii="Tahoma" w:eastAsia="Times New Roman" w:hAnsi="Tahoma" w:hint="cs"/>
          <w:sz w:val="24"/>
          <w:rtl/>
          <w:lang w:eastAsia="he-IL"/>
        </w:rPr>
        <w:t xml:space="preserve">נוסף </w:t>
      </w:r>
      <w:r w:rsidR="00E42889">
        <w:rPr>
          <w:rFonts w:ascii="Tahoma" w:eastAsia="Times New Roman" w:hAnsi="Tahoma" w:hint="cs"/>
          <w:sz w:val="24"/>
          <w:rtl/>
          <w:lang w:eastAsia="he-IL"/>
        </w:rPr>
        <w:t>ע</w:t>
      </w:r>
      <w:r w:rsidRPr="00E6689C">
        <w:rPr>
          <w:rFonts w:ascii="Tahoma" w:eastAsia="Times New Roman" w:hAnsi="Tahoma" w:hint="cs"/>
          <w:sz w:val="24"/>
          <w:rtl/>
          <w:lang w:eastAsia="he-IL"/>
        </w:rPr>
        <w:t>ל</w:t>
      </w:r>
      <w:r w:rsidR="00E42889">
        <w:rPr>
          <w:rFonts w:ascii="Tahoma" w:eastAsia="Times New Roman" w:hAnsi="Tahoma" w:hint="cs"/>
          <w:sz w:val="24"/>
          <w:rtl/>
          <w:lang w:eastAsia="he-IL"/>
        </w:rPr>
        <w:t xml:space="preserve"> </w:t>
      </w:r>
      <w:r w:rsidRPr="00E6689C">
        <w:rPr>
          <w:rFonts w:ascii="Tahoma" w:eastAsia="Times New Roman" w:hAnsi="Tahoma" w:hint="cs"/>
          <w:sz w:val="24"/>
          <w:rtl/>
          <w:lang w:eastAsia="he-IL"/>
        </w:rPr>
        <w:t>סמכותו של שר הפנים לקבוע בתקנות כללים בדבר משרות שלא</w:t>
      </w:r>
      <w:r w:rsidR="007233BD">
        <w:rPr>
          <w:rFonts w:ascii="Tahoma" w:eastAsia="Times New Roman" w:hAnsi="Tahoma" w:hint="cs"/>
          <w:sz w:val="24"/>
          <w:rtl/>
          <w:lang w:eastAsia="he-IL"/>
        </w:rPr>
        <w:t xml:space="preserve"> תחול לגביהן חובת מכרז. בתקנה 2</w:t>
      </w:r>
      <w:r w:rsidRPr="00E6689C">
        <w:rPr>
          <w:rFonts w:ascii="Tahoma" w:eastAsia="Times New Roman" w:hAnsi="Tahoma" w:hint="cs"/>
          <w:sz w:val="24"/>
          <w:rtl/>
          <w:lang w:eastAsia="he-IL"/>
        </w:rPr>
        <w:t xml:space="preserve">(א) לתקנות לקבלת עובדים </w:t>
      </w:r>
      <w:r w:rsidRPr="00E6689C">
        <w:rPr>
          <w:rFonts w:ascii="David" w:hAnsi="David" w:hint="cs"/>
          <w:sz w:val="24"/>
          <w:rtl/>
        </w:rPr>
        <w:t>נקבע כי "התפנתה משרה שיש עליה הקצבה בתקציב המאושר, ולא אוישה</w:t>
      </w:r>
      <w:r w:rsidR="001C7602">
        <w:rPr>
          <w:rFonts w:ascii="David" w:hAnsi="David" w:hint="cs"/>
          <w:sz w:val="24"/>
          <w:rtl/>
        </w:rPr>
        <w:t xml:space="preserve"> </w:t>
      </w:r>
      <w:r w:rsidRPr="00E6689C">
        <w:rPr>
          <w:rFonts w:ascii="David" w:hAnsi="David" w:hint="cs"/>
          <w:sz w:val="24"/>
          <w:rtl/>
        </w:rPr>
        <w:t>בדרך אחרת, יפורסם לגביה מכרז פומבי".</w:t>
      </w:r>
      <w:r w:rsidRPr="00E6689C">
        <w:rPr>
          <w:rFonts w:ascii="Tahoma" w:eastAsia="Times New Roman" w:hAnsi="Tahoma" w:hint="cs"/>
          <w:sz w:val="24"/>
          <w:rtl/>
          <w:lang w:eastAsia="he-IL"/>
        </w:rPr>
        <w:t xml:space="preserve"> הגם שבתקנות לקבלת עובדים אין הוראת דין שמחייבת עירייה לערוך מכרז פנימי לקידום עובדים, בעיריות רבות מונהגים מכרזים פנימיים לקידום עובדים כפועל יוצא של הסדרים קיבוציים מתמשכים ופסיקת בתי הדין לעבודה</w:t>
      </w:r>
      <w:r>
        <w:rPr>
          <w:rFonts w:ascii="Tahoma" w:eastAsia="Times New Roman" w:hAnsi="Tahoma"/>
          <w:sz w:val="24"/>
          <w:vertAlign w:val="superscript"/>
          <w:rtl/>
          <w:lang w:eastAsia="he-IL"/>
        </w:rPr>
        <w:footnoteReference w:id="13"/>
      </w:r>
      <w:r w:rsidRPr="00E6689C">
        <w:rPr>
          <w:rFonts w:ascii="Tahoma" w:eastAsia="Times New Roman" w:hAnsi="Tahoma" w:hint="cs"/>
          <w:sz w:val="24"/>
          <w:rtl/>
          <w:lang w:eastAsia="he-IL"/>
        </w:rPr>
        <w:t xml:space="preserve">. </w:t>
      </w:r>
      <w:r w:rsidRPr="00E6689C">
        <w:rPr>
          <w:rFonts w:hint="cs"/>
          <w:rtl/>
        </w:rPr>
        <w:t>כך אף מצוין בנוהל קבלת עובדים שפרסם משרד הפנים</w:t>
      </w:r>
      <w:r w:rsidR="00EC0945">
        <w:rPr>
          <w:rFonts w:hint="cs"/>
          <w:rtl/>
        </w:rPr>
        <w:t>,</w:t>
      </w:r>
      <w:r w:rsidRPr="00E6689C">
        <w:rPr>
          <w:rFonts w:hint="cs"/>
          <w:rtl/>
        </w:rPr>
        <w:t xml:space="preserve"> בשיתוף מערכת </w:t>
      </w:r>
      <w:r w:rsidRPr="00E6689C">
        <w:rPr>
          <w:rFonts w:hint="cs"/>
          <w:rtl/>
        </w:rPr>
        <w:t>המפע"מים</w:t>
      </w:r>
      <w:r>
        <w:rPr>
          <w:vertAlign w:val="superscript"/>
          <w:rtl/>
        </w:rPr>
        <w:footnoteReference w:id="14"/>
      </w:r>
      <w:r w:rsidRPr="00E6689C">
        <w:rPr>
          <w:rFonts w:hint="cs"/>
          <w:rtl/>
        </w:rPr>
        <w:t xml:space="preserve"> ואיגוד מנהלי משאבי האנוש ברשויות המקומיות</w:t>
      </w:r>
      <w:r w:rsidR="00EC0945">
        <w:rPr>
          <w:rFonts w:hint="cs"/>
          <w:rtl/>
        </w:rPr>
        <w:t>,</w:t>
      </w:r>
      <w:r w:rsidRPr="00E6689C">
        <w:rPr>
          <w:rFonts w:hint="cs"/>
          <w:rtl/>
        </w:rPr>
        <w:t xml:space="preserve"> </w:t>
      </w:r>
      <w:r w:rsidR="00EC0945">
        <w:rPr>
          <w:rFonts w:hint="cs"/>
          <w:rtl/>
        </w:rPr>
        <w:t>ב</w:t>
      </w:r>
      <w:r w:rsidRPr="00E6689C">
        <w:rPr>
          <w:rFonts w:hint="cs"/>
          <w:rtl/>
        </w:rPr>
        <w:t>מאי 2018 (להלן - נוהל קבלת עובדים).</w:t>
      </w:r>
    </w:p>
    <w:p w:rsidR="002E1E91" w:rsidRPr="00E6689C" w:rsidP="0076623E">
      <w:pPr>
        <w:pStyle w:val="a"/>
        <w:spacing w:line="269" w:lineRule="auto"/>
        <w:rPr>
          <w:rtl/>
        </w:rPr>
      </w:pPr>
    </w:p>
    <w:p w:rsidR="002E1E91" w:rsidRPr="00E6689C" w:rsidP="0076623E">
      <w:pPr>
        <w:spacing w:line="269" w:lineRule="auto"/>
        <w:rPr>
          <w:rFonts w:ascii="Tahoma" w:eastAsia="Times New Roman" w:hAnsi="Tahoma"/>
          <w:sz w:val="24"/>
          <w:rtl/>
          <w:lang w:eastAsia="he-IL"/>
        </w:rPr>
      </w:pPr>
      <w:r>
        <w:rPr>
          <w:rFonts w:hint="cs"/>
          <w:rtl/>
        </w:rPr>
        <w:t>ב</w:t>
      </w:r>
      <w:r w:rsidRPr="00E6689C" w:rsidR="000B7225">
        <w:rPr>
          <w:rtl/>
        </w:rPr>
        <w:t>תקנות</w:t>
      </w:r>
      <w:r w:rsidRPr="00E6689C" w:rsidR="000B7225">
        <w:rPr>
          <w:rFonts w:hint="cs"/>
          <w:rtl/>
        </w:rPr>
        <w:t xml:space="preserve"> </w:t>
      </w:r>
      <w:r w:rsidRPr="00E6689C">
        <w:rPr>
          <w:rFonts w:ascii="Tahoma" w:eastAsia="Times New Roman" w:hAnsi="Tahoma" w:hint="cs"/>
          <w:sz w:val="24"/>
          <w:rtl/>
          <w:lang w:eastAsia="he-IL"/>
        </w:rPr>
        <w:t xml:space="preserve">לקבלת עובדים </w:t>
      </w:r>
      <w:r w:rsidRPr="00E6689C" w:rsidR="000B7225">
        <w:rPr>
          <w:rFonts w:hint="cs"/>
          <w:rtl/>
        </w:rPr>
        <w:t>נקבע</w:t>
      </w:r>
      <w:r w:rsidRPr="00E6689C" w:rsidR="000B7225">
        <w:rPr>
          <w:rtl/>
        </w:rPr>
        <w:t xml:space="preserve"> </w:t>
      </w:r>
      <w:r w:rsidRPr="00E6689C" w:rsidR="000B7225">
        <w:rPr>
          <w:rFonts w:hint="cs"/>
          <w:rtl/>
        </w:rPr>
        <w:t xml:space="preserve">כי </w:t>
      </w:r>
      <w:r w:rsidRPr="00E6689C" w:rsidR="000B7225">
        <w:rPr>
          <w:rtl/>
        </w:rPr>
        <w:t>על מפרסם המכרז לכלול בו</w:t>
      </w:r>
      <w:r w:rsidR="00BB1BE7">
        <w:rPr>
          <w:rFonts w:hint="cs"/>
          <w:rtl/>
        </w:rPr>
        <w:t>,</w:t>
      </w:r>
      <w:r w:rsidRPr="00E6689C" w:rsidR="000B7225">
        <w:rPr>
          <w:rtl/>
        </w:rPr>
        <w:t xml:space="preserve"> בעת פרסומו</w:t>
      </w:r>
      <w:r w:rsidR="008332BD">
        <w:rPr>
          <w:rFonts w:hint="cs"/>
          <w:rtl/>
        </w:rPr>
        <w:t>,</w:t>
      </w:r>
      <w:r w:rsidRPr="00E6689C" w:rsidR="000B7225">
        <w:rPr>
          <w:rtl/>
        </w:rPr>
        <w:t xml:space="preserve"> פרטים</w:t>
      </w:r>
      <w:r w:rsidRPr="00E6689C" w:rsidR="000B7225">
        <w:rPr>
          <w:rFonts w:hint="cs"/>
          <w:rtl/>
        </w:rPr>
        <w:t xml:space="preserve"> לפי טופס א' שבתוספת,</w:t>
      </w:r>
      <w:r w:rsidRPr="00E6689C" w:rsidR="000B7225">
        <w:rPr>
          <w:rtl/>
        </w:rPr>
        <w:t xml:space="preserve"> ובהם תואר המשרה, דרגתה, </w:t>
      </w:r>
      <w:r w:rsidRPr="00E6689C" w:rsidR="000B7225">
        <w:rPr>
          <w:rFonts w:hint="cs"/>
          <w:rtl/>
        </w:rPr>
        <w:t xml:space="preserve">שיעור חלקיות המשרה; עיקרי הכישורים הדרושים למילוי המשרה; המען </w:t>
      </w:r>
      <w:r w:rsidR="008332BD">
        <w:rPr>
          <w:rFonts w:hint="cs"/>
          <w:rtl/>
        </w:rPr>
        <w:t>ש</w:t>
      </w:r>
      <w:r w:rsidRPr="00E6689C" w:rsidR="000B7225">
        <w:rPr>
          <w:rFonts w:hint="cs"/>
          <w:rtl/>
        </w:rPr>
        <w:t>אליו יש להגיש את הבקשה למשרה הפנויה;</w:t>
      </w:r>
      <w:r w:rsidRPr="00E6689C" w:rsidR="000B7225">
        <w:rPr>
          <w:rFonts w:hint="cs"/>
        </w:rPr>
        <w:t xml:space="preserve"> </w:t>
      </w:r>
      <w:r w:rsidRPr="00E6689C" w:rsidR="000B7225">
        <w:rPr>
          <w:rFonts w:hint="cs"/>
          <w:rtl/>
        </w:rPr>
        <w:t>והמועד האחרון להגשת הבקשה.</w:t>
      </w:r>
      <w:r w:rsidRPr="00E6689C" w:rsidR="000B7225">
        <w:rPr>
          <w:rFonts w:hint="cs"/>
        </w:rPr>
        <w:t xml:space="preserve"> </w:t>
      </w:r>
      <w:r w:rsidRPr="00E6689C" w:rsidR="000B7225">
        <w:rPr>
          <w:rFonts w:hint="cs"/>
          <w:rtl/>
        </w:rPr>
        <w:t xml:space="preserve">קובץ ניתוח העיסוקים המעודכן מחייב לכלול בנוסח המכרז גם פרטים בדבר הגורם הממונה על העובד. כך מציין גם נוהל קבלת עובדים. </w:t>
      </w:r>
      <w:r w:rsidR="0017738B">
        <w:rPr>
          <w:rFonts w:hint="cs"/>
          <w:rtl/>
        </w:rPr>
        <w:t xml:space="preserve">בתקנות לקבלת עובדים נקבע כי </w:t>
      </w:r>
      <w:r w:rsidRPr="00E6689C" w:rsidR="000B7225">
        <w:rPr>
          <w:rFonts w:hint="cs"/>
          <w:rtl/>
        </w:rPr>
        <w:t xml:space="preserve">את </w:t>
      </w:r>
      <w:r w:rsidRPr="00E6689C" w:rsidR="000B7225">
        <w:rPr>
          <w:rtl/>
        </w:rPr>
        <w:t>המכרז י</w:t>
      </w:r>
      <w:r w:rsidRPr="00E6689C" w:rsidR="000B7225">
        <w:rPr>
          <w:rFonts w:hint="cs"/>
          <w:rtl/>
        </w:rPr>
        <w:t>ש ל</w:t>
      </w:r>
      <w:r w:rsidRPr="00E6689C" w:rsidR="000B7225">
        <w:rPr>
          <w:rtl/>
        </w:rPr>
        <w:t xml:space="preserve">פרסם </w:t>
      </w:r>
      <w:r w:rsidRPr="00E6689C" w:rsidR="000B7225">
        <w:rPr>
          <w:rFonts w:hint="cs"/>
          <w:rtl/>
        </w:rPr>
        <w:t xml:space="preserve">על </w:t>
      </w:r>
      <w:r w:rsidRPr="00E6689C" w:rsidR="000B7225">
        <w:rPr>
          <w:rtl/>
        </w:rPr>
        <w:t xml:space="preserve">לוח המודעות של העירייה ובשני עיתונים, שאחד מהם לפחות הוא עיתון יומי. </w:t>
      </w:r>
      <w:r w:rsidRPr="00E6689C" w:rsidR="000B7225">
        <w:rPr>
          <w:rFonts w:hint="cs"/>
          <w:rtl/>
        </w:rPr>
        <w:t>ראש העירייה יכול לפרסם הודעה על המכרז בכל דרך נוספת שימצא לנכון.</w:t>
      </w:r>
    </w:p>
    <w:p w:rsidR="002E1E91" w:rsidRPr="00E6689C" w:rsidP="0076623E">
      <w:pPr>
        <w:pStyle w:val="a"/>
        <w:spacing w:line="269" w:lineRule="auto"/>
        <w:rPr>
          <w:rtl/>
          <w:lang w:eastAsia="he-IL"/>
        </w:rPr>
      </w:pPr>
    </w:p>
    <w:p w:rsidR="002E1E91" w:rsidRPr="00E6689C" w:rsidP="0076623E">
      <w:pPr>
        <w:spacing w:line="269" w:lineRule="auto"/>
        <w:rPr>
          <w:rFonts w:ascii="Tahoma" w:eastAsia="Times New Roman" w:hAnsi="Tahoma"/>
          <w:sz w:val="24"/>
          <w:rtl/>
          <w:lang w:eastAsia="he-IL"/>
        </w:rPr>
      </w:pPr>
      <w:r w:rsidRPr="00E6689C">
        <w:rPr>
          <w:rFonts w:ascii="Tahoma" w:eastAsia="Times New Roman" w:hAnsi="Tahoma" w:hint="cs"/>
          <w:sz w:val="24"/>
          <w:rtl/>
          <w:lang w:eastAsia="he-IL"/>
        </w:rPr>
        <w:t xml:space="preserve">עיריית כרמיאל מפרסמת את מכרזי כוח האדם </w:t>
      </w:r>
      <w:r w:rsidR="00803195">
        <w:rPr>
          <w:rFonts w:ascii="Tahoma" w:eastAsia="Times New Roman" w:hAnsi="Tahoma" w:hint="cs"/>
          <w:sz w:val="24"/>
          <w:rtl/>
          <w:lang w:eastAsia="he-IL"/>
        </w:rPr>
        <w:t xml:space="preserve">הפומביים </w:t>
      </w:r>
      <w:r w:rsidRPr="00E6689C">
        <w:rPr>
          <w:rFonts w:ascii="Tahoma" w:eastAsia="Times New Roman" w:hAnsi="Tahoma" w:hint="cs"/>
          <w:sz w:val="24"/>
          <w:rtl/>
          <w:lang w:eastAsia="he-IL"/>
        </w:rPr>
        <w:t>שלה כנדרש באתר העירייה באינטרנט, בשני עיתונים יומיים ובשלושה מקומונים. הגשת המועמדות נעשית בכתב, באמצעות מילוי שאלון וצירוף מסמכים</w:t>
      </w:r>
      <w:r w:rsidR="008332BD">
        <w:rPr>
          <w:rFonts w:ascii="Tahoma" w:eastAsia="Times New Roman" w:hAnsi="Tahoma" w:hint="cs"/>
          <w:sz w:val="24"/>
          <w:rtl/>
          <w:lang w:eastAsia="he-IL"/>
        </w:rPr>
        <w:t>,</w:t>
      </w:r>
      <w:r w:rsidRPr="00E6689C">
        <w:rPr>
          <w:rFonts w:ascii="Tahoma" w:eastAsia="Times New Roman" w:hAnsi="Tahoma" w:hint="cs"/>
          <w:sz w:val="24"/>
          <w:rtl/>
          <w:lang w:eastAsia="he-IL"/>
        </w:rPr>
        <w:t xml:space="preserve"> אצל רכזת משאבי האנוש בעירייה.</w:t>
      </w:r>
    </w:p>
    <w:p w:rsidR="002E1E91" w:rsidRPr="00E6689C" w:rsidP="0076623E">
      <w:pPr>
        <w:pStyle w:val="a"/>
        <w:spacing w:line="269" w:lineRule="auto"/>
        <w:rPr>
          <w:rtl/>
          <w:lang w:eastAsia="he-IL"/>
        </w:rPr>
      </w:pPr>
    </w:p>
    <w:p w:rsidR="00461628" w:rsidP="0076623E">
      <w:pPr>
        <w:spacing w:line="269" w:lineRule="auto"/>
        <w:rPr>
          <w:rFonts w:ascii="Tahoma" w:eastAsia="Times New Roman" w:hAnsi="Tahoma"/>
          <w:sz w:val="24"/>
          <w:rtl/>
          <w:lang w:eastAsia="he-IL"/>
        </w:rPr>
      </w:pPr>
      <w:r w:rsidRPr="00E6689C">
        <w:rPr>
          <w:rFonts w:ascii="Tahoma" w:eastAsia="Times New Roman" w:hAnsi="Tahoma" w:hint="cs"/>
          <w:sz w:val="24"/>
          <w:rtl/>
          <w:lang w:eastAsia="he-IL"/>
        </w:rPr>
        <w:t xml:space="preserve">במסגרת </w:t>
      </w:r>
      <w:r w:rsidR="005F4A05">
        <w:rPr>
          <w:rFonts w:ascii="Tahoma" w:eastAsia="Times New Roman" w:hAnsi="Tahoma" w:hint="cs"/>
          <w:sz w:val="24"/>
          <w:rtl/>
          <w:lang w:eastAsia="he-IL"/>
        </w:rPr>
        <w:t>הביקורת נבדקו</w:t>
      </w:r>
      <w:r w:rsidRPr="00E6689C">
        <w:rPr>
          <w:rFonts w:ascii="Tahoma" w:eastAsia="Times New Roman" w:hAnsi="Tahoma" w:hint="cs"/>
          <w:sz w:val="24"/>
          <w:rtl/>
          <w:lang w:eastAsia="he-IL"/>
        </w:rPr>
        <w:t xml:space="preserve"> 159 מכרזים</w:t>
      </w:r>
      <w:r w:rsidR="00E84E1F">
        <w:rPr>
          <w:rFonts w:ascii="Tahoma" w:eastAsia="Times New Roman" w:hAnsi="Tahoma" w:hint="cs"/>
          <w:sz w:val="24"/>
          <w:rtl/>
          <w:lang w:eastAsia="he-IL"/>
        </w:rPr>
        <w:t xml:space="preserve"> פנימיים ופומביים</w:t>
      </w:r>
      <w:r w:rsidRPr="00E6689C">
        <w:rPr>
          <w:rFonts w:ascii="Tahoma" w:eastAsia="Times New Roman" w:hAnsi="Tahoma" w:hint="cs"/>
          <w:sz w:val="24"/>
          <w:rtl/>
          <w:lang w:eastAsia="he-IL"/>
        </w:rPr>
        <w:t xml:space="preserve"> שערכה העירייה בשנים 2016 - 2019 (להלן - המכרזים שנבדקו). נמצא כי נוסח המכרזים </w:t>
      </w:r>
      <w:r w:rsidR="00A605CB">
        <w:rPr>
          <w:rFonts w:ascii="Tahoma" w:eastAsia="Times New Roman" w:hAnsi="Tahoma" w:hint="cs"/>
          <w:sz w:val="24"/>
          <w:rtl/>
          <w:lang w:eastAsia="he-IL"/>
        </w:rPr>
        <w:t xml:space="preserve">שפרסמה </w:t>
      </w:r>
      <w:r w:rsidRPr="00E6689C">
        <w:rPr>
          <w:rFonts w:ascii="Tahoma" w:eastAsia="Times New Roman" w:hAnsi="Tahoma" w:hint="cs"/>
          <w:sz w:val="24"/>
          <w:rtl/>
          <w:lang w:eastAsia="he-IL"/>
        </w:rPr>
        <w:t>העירייה לא כלל את</w:t>
      </w:r>
      <w:r w:rsidR="00A605CB">
        <w:rPr>
          <w:rFonts w:ascii="Tahoma" w:eastAsia="Times New Roman" w:hAnsi="Tahoma" w:hint="cs"/>
          <w:sz w:val="24"/>
          <w:rtl/>
          <w:lang w:eastAsia="he-IL"/>
        </w:rPr>
        <w:t xml:space="preserve"> מלוא</w:t>
      </w:r>
      <w:r w:rsidRPr="00E6689C">
        <w:rPr>
          <w:rFonts w:ascii="Tahoma" w:eastAsia="Times New Roman" w:hAnsi="Tahoma" w:hint="cs"/>
          <w:sz w:val="24"/>
          <w:rtl/>
          <w:lang w:eastAsia="he-IL"/>
        </w:rPr>
        <w:t xml:space="preserve"> הפרטים הנדרשים, ובהם פירוט דרגת המשרה</w:t>
      </w:r>
      <w:r w:rsidR="00610290">
        <w:rPr>
          <w:rFonts w:ascii="Tahoma" w:eastAsia="Times New Roman" w:hAnsi="Tahoma" w:hint="cs"/>
          <w:sz w:val="24"/>
          <w:rtl/>
          <w:lang w:eastAsia="he-IL"/>
        </w:rPr>
        <w:t xml:space="preserve"> </w:t>
      </w:r>
      <w:r w:rsidR="000B3559">
        <w:rPr>
          <w:rFonts w:ascii="Tahoma" w:eastAsia="Times New Roman" w:hAnsi="Tahoma" w:hint="cs"/>
          <w:sz w:val="24"/>
          <w:rtl/>
          <w:lang w:eastAsia="he-IL"/>
        </w:rPr>
        <w:t>ו</w:t>
      </w:r>
      <w:r w:rsidR="00610290">
        <w:rPr>
          <w:rFonts w:ascii="Tahoma" w:eastAsia="Times New Roman" w:hAnsi="Tahoma" w:hint="cs"/>
          <w:sz w:val="24"/>
          <w:rtl/>
          <w:lang w:eastAsia="he-IL"/>
        </w:rPr>
        <w:t>הכפיפות</w:t>
      </w:r>
      <w:r w:rsidR="000B3559">
        <w:rPr>
          <w:rFonts w:ascii="Tahoma" w:eastAsia="Times New Roman" w:hAnsi="Tahoma" w:hint="cs"/>
          <w:sz w:val="24"/>
          <w:rtl/>
          <w:lang w:eastAsia="he-IL"/>
        </w:rPr>
        <w:t xml:space="preserve"> ל</w:t>
      </w:r>
      <w:r w:rsidRPr="00E6689C">
        <w:rPr>
          <w:rFonts w:ascii="Tahoma" w:eastAsia="Times New Roman" w:hAnsi="Tahoma" w:hint="cs"/>
          <w:sz w:val="24"/>
          <w:rtl/>
          <w:lang w:eastAsia="he-IL"/>
        </w:rPr>
        <w:t>גורם הממונה. להלן הפירוט:</w:t>
      </w:r>
      <w:r w:rsidR="00F43864">
        <w:rPr>
          <w:rFonts w:ascii="Tahoma" w:eastAsia="Times New Roman" w:hAnsi="Tahoma" w:hint="cs"/>
          <w:sz w:val="24"/>
          <w:rtl/>
          <w:lang w:eastAsia="he-IL"/>
        </w:rPr>
        <w:t xml:space="preserve"> </w:t>
      </w:r>
    </w:p>
    <w:p w:rsidR="002E1E91" w:rsidRPr="00E6689C" w:rsidP="0076623E">
      <w:pPr>
        <w:pStyle w:val="a"/>
        <w:spacing w:line="269" w:lineRule="auto"/>
        <w:rPr>
          <w:rtl/>
          <w:lang w:eastAsia="he-IL"/>
        </w:rPr>
      </w:pPr>
    </w:p>
    <w:p w:rsidR="002E1E91" w:rsidRPr="00E6689C" w:rsidP="004227DD">
      <w:pPr>
        <w:spacing w:after="120" w:line="269" w:lineRule="auto"/>
        <w:jc w:val="center"/>
        <w:rPr>
          <w:rFonts w:ascii="Tahoma" w:eastAsia="Times New Roman" w:hAnsi="Tahoma"/>
          <w:sz w:val="24"/>
          <w:rtl/>
          <w:lang w:eastAsia="he-IL"/>
        </w:rPr>
      </w:pPr>
      <w:r w:rsidRPr="00E6689C">
        <w:rPr>
          <w:rFonts w:ascii="Tahoma" w:eastAsia="Times New Roman" w:hAnsi="Tahoma" w:hint="cs"/>
          <w:b/>
          <w:bCs/>
          <w:sz w:val="24"/>
          <w:rtl/>
          <w:lang w:eastAsia="he-IL"/>
        </w:rPr>
        <w:t xml:space="preserve">לוח 4: ליקויים בנוסח פרסום מכרזי </w:t>
      </w:r>
      <w:r w:rsidRPr="00610290">
        <w:rPr>
          <w:rFonts w:ascii="Tahoma" w:eastAsia="Times New Roman" w:hAnsi="Tahoma" w:hint="eastAsia"/>
          <w:b/>
          <w:bCs/>
          <w:sz w:val="24"/>
          <w:rtl/>
          <w:lang w:eastAsia="he-IL"/>
        </w:rPr>
        <w:t>כוח</w:t>
      </w:r>
      <w:r w:rsidRPr="00610290">
        <w:rPr>
          <w:rFonts w:ascii="Tahoma" w:eastAsia="Times New Roman" w:hAnsi="Tahoma"/>
          <w:b/>
          <w:bCs/>
          <w:sz w:val="24"/>
          <w:rtl/>
          <w:lang w:eastAsia="he-IL"/>
        </w:rPr>
        <w:t xml:space="preserve"> </w:t>
      </w:r>
      <w:r w:rsidRPr="00610290">
        <w:rPr>
          <w:rFonts w:ascii="Tahoma" w:eastAsia="Times New Roman" w:hAnsi="Tahoma" w:hint="eastAsia"/>
          <w:b/>
          <w:bCs/>
          <w:sz w:val="24"/>
          <w:rtl/>
          <w:lang w:eastAsia="he-IL"/>
        </w:rPr>
        <w:t>אדם</w:t>
      </w:r>
      <w:r w:rsidRPr="00E6689C">
        <w:rPr>
          <w:rFonts w:ascii="Tahoma" w:eastAsia="Times New Roman" w:hAnsi="Tahoma" w:hint="cs"/>
          <w:b/>
          <w:bCs/>
          <w:sz w:val="24"/>
          <w:rtl/>
          <w:lang w:eastAsia="he-IL"/>
        </w:rPr>
        <w:t xml:space="preserve"> בעיריית כרמיאל</w:t>
      </w:r>
      <w:r w:rsidR="00E73467">
        <w:rPr>
          <w:rFonts w:ascii="Tahoma" w:eastAsia="Times New Roman" w:hAnsi="Tahoma" w:hint="cs"/>
          <w:b/>
          <w:bCs/>
          <w:sz w:val="24"/>
          <w:rtl/>
          <w:lang w:eastAsia="he-IL"/>
        </w:rPr>
        <w:t>,</w:t>
      </w:r>
      <w:r w:rsidRPr="00E6689C">
        <w:rPr>
          <w:rFonts w:ascii="Tahoma" w:eastAsia="Times New Roman" w:hAnsi="Tahoma" w:hint="cs"/>
          <w:b/>
          <w:bCs/>
          <w:sz w:val="24"/>
          <w:rtl/>
          <w:lang w:eastAsia="he-IL"/>
        </w:rPr>
        <w:t xml:space="preserve"> 2016 - 2019</w:t>
      </w:r>
    </w:p>
    <w:tbl>
      <w:tblPr>
        <w:tblStyle w:val="TableGrid"/>
        <w:bidiVisual/>
        <w:tblW w:w="5000" w:type="pct"/>
        <w:jc w:val="center"/>
        <w:tblLook w:val="04A0"/>
      </w:tblPr>
      <w:tblGrid>
        <w:gridCol w:w="1063"/>
        <w:gridCol w:w="1232"/>
        <w:gridCol w:w="1005"/>
        <w:gridCol w:w="964"/>
        <w:gridCol w:w="921"/>
        <w:gridCol w:w="992"/>
        <w:gridCol w:w="992"/>
        <w:gridCol w:w="1041"/>
      </w:tblGrid>
      <w:tr w:rsidTr="00A7257D">
        <w:tblPrEx>
          <w:tblW w:w="5000" w:type="pct"/>
          <w:jc w:val="center"/>
          <w:tblLook w:val="04A0"/>
        </w:tblPrEx>
        <w:trPr>
          <w:trHeight w:val="333"/>
          <w:tblHeader/>
          <w:jc w:val="center"/>
        </w:trPr>
        <w:tc>
          <w:tcPr>
            <w:tcW w:w="648" w:type="pct"/>
            <w:vMerge w:val="restar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ה</w:t>
            </w:r>
            <w:r w:rsidRPr="00A7257D">
              <w:rPr>
                <w:rFonts w:ascii="Tahoma" w:eastAsia="Times New Roman" w:hAnsi="Tahoma" w:hint="eastAsia"/>
                <w:b/>
                <w:bCs/>
                <w:szCs w:val="20"/>
                <w:rtl/>
                <w:lang w:eastAsia="he-IL"/>
              </w:rPr>
              <w:t>שנה</w:t>
            </w:r>
          </w:p>
        </w:tc>
        <w:tc>
          <w:tcPr>
            <w:tcW w:w="750" w:type="pct"/>
            <w:vMerge w:val="restar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מספר</w:t>
            </w:r>
            <w:r w:rsidRPr="00A7257D">
              <w:rPr>
                <w:rFonts w:ascii="Tahoma" w:eastAsia="Times New Roman" w:hAnsi="Tahoma"/>
                <w:b/>
                <w:bCs/>
                <w:szCs w:val="20"/>
                <w:rtl/>
                <w:lang w:eastAsia="he-IL"/>
              </w:rPr>
              <w:t xml:space="preserve"> </w:t>
            </w:r>
            <w:r w:rsidRPr="00A7257D" w:rsidR="00DA29C0">
              <w:rPr>
                <w:rFonts w:ascii="Tahoma" w:eastAsia="Times New Roman" w:hAnsi="Tahoma" w:hint="eastAsia"/>
                <w:b/>
                <w:bCs/>
                <w:szCs w:val="20"/>
                <w:rtl/>
                <w:lang w:eastAsia="he-IL"/>
              </w:rPr>
              <w:t>המכרזים</w:t>
            </w:r>
            <w:r w:rsidRPr="00A7257D" w:rsidR="00DA29C0">
              <w:rPr>
                <w:rFonts w:ascii="Tahoma" w:eastAsia="Times New Roman" w:hAnsi="Tahoma"/>
                <w:b/>
                <w:bCs/>
                <w:szCs w:val="20"/>
                <w:rtl/>
                <w:lang w:eastAsia="he-IL"/>
              </w:rPr>
              <w:t xml:space="preserve"> </w:t>
            </w:r>
            <w:r w:rsidRPr="00A7257D" w:rsidR="00DA29C0">
              <w:rPr>
                <w:rFonts w:ascii="Tahoma" w:eastAsia="Times New Roman" w:hAnsi="Tahoma" w:hint="eastAsia"/>
                <w:b/>
                <w:bCs/>
                <w:szCs w:val="20"/>
                <w:rtl/>
                <w:lang w:eastAsia="he-IL"/>
              </w:rPr>
              <w:t>שנבדקו</w:t>
            </w:r>
          </w:p>
        </w:tc>
        <w:tc>
          <w:tcPr>
            <w:tcW w:w="1199" w:type="pct"/>
            <w:gridSpan w:val="2"/>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eastAsia"/>
                <w:b/>
                <w:bCs/>
                <w:szCs w:val="20"/>
                <w:rtl/>
                <w:lang w:eastAsia="he-IL"/>
              </w:rPr>
              <w:t>דרגת</w:t>
            </w:r>
            <w:r w:rsidRPr="00A7257D">
              <w:rPr>
                <w:rFonts w:ascii="Tahoma" w:eastAsia="Times New Roman" w:hAnsi="Tahoma"/>
                <w:b/>
                <w:bCs/>
                <w:szCs w:val="20"/>
                <w:rtl/>
                <w:lang w:eastAsia="he-IL"/>
              </w:rPr>
              <w:t xml:space="preserve"> </w:t>
            </w:r>
            <w:r w:rsidRPr="00A7257D" w:rsidR="000D0421">
              <w:rPr>
                <w:rFonts w:ascii="Tahoma" w:eastAsia="Times New Roman" w:hAnsi="Tahoma" w:hint="cs"/>
                <w:b/>
                <w:bCs/>
                <w:szCs w:val="20"/>
                <w:rtl/>
                <w:lang w:eastAsia="he-IL"/>
              </w:rPr>
              <w:t>ה</w:t>
            </w:r>
            <w:r w:rsidRPr="00A7257D">
              <w:rPr>
                <w:rFonts w:ascii="Tahoma" w:eastAsia="Times New Roman" w:hAnsi="Tahoma" w:hint="eastAsia"/>
                <w:b/>
                <w:bCs/>
                <w:szCs w:val="20"/>
                <w:rtl/>
                <w:lang w:eastAsia="he-IL"/>
              </w:rPr>
              <w:t>משרה</w:t>
            </w:r>
          </w:p>
        </w:tc>
        <w:tc>
          <w:tcPr>
            <w:tcW w:w="1164" w:type="pct"/>
            <w:gridSpan w:val="2"/>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ה</w:t>
            </w:r>
            <w:r w:rsidRPr="00A7257D">
              <w:rPr>
                <w:rFonts w:ascii="Tahoma" w:eastAsia="Times New Roman" w:hAnsi="Tahoma" w:hint="eastAsia"/>
                <w:b/>
                <w:bCs/>
                <w:szCs w:val="20"/>
                <w:rtl/>
                <w:lang w:eastAsia="he-IL"/>
              </w:rPr>
              <w:t>כפיפות</w:t>
            </w:r>
          </w:p>
        </w:tc>
        <w:tc>
          <w:tcPr>
            <w:tcW w:w="1239" w:type="pct"/>
            <w:gridSpan w:val="2"/>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דרגה וכפיפות</w:t>
            </w:r>
            <w:r w:rsidRPr="00A7257D" w:rsidR="006B3637">
              <w:rPr>
                <w:rFonts w:ascii="Tahoma" w:eastAsia="Times New Roman" w:hAnsi="Tahoma" w:hint="cs"/>
                <w:b/>
                <w:bCs/>
                <w:szCs w:val="20"/>
                <w:rtl/>
                <w:lang w:eastAsia="he-IL"/>
              </w:rPr>
              <w:t>*</w:t>
            </w:r>
          </w:p>
        </w:tc>
      </w:tr>
      <w:tr w:rsidTr="00A7257D">
        <w:tblPrEx>
          <w:tblW w:w="5000" w:type="pct"/>
          <w:jc w:val="center"/>
          <w:tblLook w:val="04A0"/>
        </w:tblPrEx>
        <w:trPr>
          <w:trHeight w:val="399"/>
          <w:tblHeader/>
          <w:jc w:val="center"/>
        </w:trPr>
        <w:tc>
          <w:tcPr>
            <w:tcW w:w="648" w:type="pct"/>
            <w:vMerge/>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p>
        </w:tc>
        <w:tc>
          <w:tcPr>
            <w:tcW w:w="750" w:type="pct"/>
            <w:vMerge/>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p>
        </w:tc>
        <w:tc>
          <w:tcPr>
            <w:tcW w:w="612"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אין</w:t>
            </w:r>
          </w:p>
        </w:tc>
        <w:tc>
          <w:tcPr>
            <w:tcW w:w="587"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יש</w:t>
            </w:r>
          </w:p>
        </w:tc>
        <w:tc>
          <w:tcPr>
            <w:tcW w:w="561"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אין</w:t>
            </w:r>
          </w:p>
        </w:tc>
        <w:tc>
          <w:tcPr>
            <w:tcW w:w="604"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יש</w:t>
            </w:r>
          </w:p>
        </w:tc>
        <w:tc>
          <w:tcPr>
            <w:tcW w:w="604"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אין</w:t>
            </w:r>
          </w:p>
        </w:tc>
        <w:tc>
          <w:tcPr>
            <w:tcW w:w="635" w:type="pct"/>
            <w:shd w:val="clear" w:color="auto" w:fill="D9D9D9" w:themeFill="background1" w:themeFillShade="D9"/>
            <w:vAlign w:val="bottom"/>
          </w:tcPr>
          <w:p w:rsidR="0095061C" w:rsidRPr="00A7257D" w:rsidP="0076623E">
            <w:pPr>
              <w:spacing w:line="269" w:lineRule="auto"/>
              <w:jc w:val="center"/>
              <w:rPr>
                <w:rFonts w:ascii="Tahoma" w:eastAsia="Times New Roman" w:hAnsi="Tahoma"/>
                <w:b/>
                <w:bCs/>
                <w:szCs w:val="20"/>
                <w:rtl/>
                <w:lang w:eastAsia="he-IL"/>
              </w:rPr>
            </w:pPr>
            <w:r w:rsidRPr="00A7257D">
              <w:rPr>
                <w:rFonts w:ascii="Tahoma" w:eastAsia="Times New Roman" w:hAnsi="Tahoma" w:hint="cs"/>
                <w:b/>
                <w:bCs/>
                <w:szCs w:val="20"/>
                <w:rtl/>
                <w:lang w:eastAsia="he-IL"/>
              </w:rPr>
              <w:t>יש</w:t>
            </w:r>
          </w:p>
        </w:tc>
      </w:tr>
      <w:tr w:rsidTr="00A7257D">
        <w:tblPrEx>
          <w:tblW w:w="5000" w:type="pct"/>
          <w:jc w:val="center"/>
          <w:tblLook w:val="04A0"/>
        </w:tblPrEx>
        <w:trPr>
          <w:trHeight w:val="292"/>
          <w:jc w:val="center"/>
        </w:trPr>
        <w:tc>
          <w:tcPr>
            <w:tcW w:w="648"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2016</w:t>
            </w:r>
          </w:p>
        </w:tc>
        <w:tc>
          <w:tcPr>
            <w:tcW w:w="750"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33</w:t>
            </w:r>
          </w:p>
        </w:tc>
        <w:tc>
          <w:tcPr>
            <w:tcW w:w="612"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32</w:t>
            </w:r>
          </w:p>
        </w:tc>
        <w:tc>
          <w:tcPr>
            <w:tcW w:w="587"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w:t>
            </w:r>
          </w:p>
        </w:tc>
        <w:tc>
          <w:tcPr>
            <w:tcW w:w="561"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16</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17</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32</w:t>
            </w:r>
          </w:p>
        </w:tc>
        <w:tc>
          <w:tcPr>
            <w:tcW w:w="635"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w:t>
            </w:r>
          </w:p>
        </w:tc>
      </w:tr>
      <w:tr w:rsidTr="00A7257D">
        <w:tblPrEx>
          <w:tblW w:w="5000" w:type="pct"/>
          <w:jc w:val="center"/>
          <w:tblLook w:val="04A0"/>
        </w:tblPrEx>
        <w:trPr>
          <w:trHeight w:val="306"/>
          <w:jc w:val="center"/>
        </w:trPr>
        <w:tc>
          <w:tcPr>
            <w:tcW w:w="648"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2017</w:t>
            </w:r>
          </w:p>
        </w:tc>
        <w:tc>
          <w:tcPr>
            <w:tcW w:w="750"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63</w:t>
            </w:r>
          </w:p>
        </w:tc>
        <w:tc>
          <w:tcPr>
            <w:tcW w:w="612"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61</w:t>
            </w:r>
          </w:p>
        </w:tc>
        <w:tc>
          <w:tcPr>
            <w:tcW w:w="587"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w:t>
            </w:r>
          </w:p>
        </w:tc>
        <w:tc>
          <w:tcPr>
            <w:tcW w:w="561"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45</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18</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62</w:t>
            </w:r>
          </w:p>
        </w:tc>
        <w:tc>
          <w:tcPr>
            <w:tcW w:w="635"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w:t>
            </w:r>
          </w:p>
        </w:tc>
      </w:tr>
      <w:tr w:rsidTr="00A7257D">
        <w:tblPrEx>
          <w:tblW w:w="5000" w:type="pct"/>
          <w:jc w:val="center"/>
          <w:tblLook w:val="04A0"/>
        </w:tblPrEx>
        <w:trPr>
          <w:trHeight w:val="292"/>
          <w:jc w:val="center"/>
        </w:trPr>
        <w:tc>
          <w:tcPr>
            <w:tcW w:w="648"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2018</w:t>
            </w:r>
          </w:p>
        </w:tc>
        <w:tc>
          <w:tcPr>
            <w:tcW w:w="750"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22</w:t>
            </w:r>
          </w:p>
        </w:tc>
        <w:tc>
          <w:tcPr>
            <w:tcW w:w="612"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19</w:t>
            </w:r>
          </w:p>
        </w:tc>
        <w:tc>
          <w:tcPr>
            <w:tcW w:w="587"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3</w:t>
            </w:r>
          </w:p>
        </w:tc>
        <w:tc>
          <w:tcPr>
            <w:tcW w:w="561"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20</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21</w:t>
            </w:r>
          </w:p>
        </w:tc>
        <w:tc>
          <w:tcPr>
            <w:tcW w:w="635"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w:t>
            </w:r>
          </w:p>
        </w:tc>
      </w:tr>
      <w:tr w:rsidTr="00A7257D">
        <w:tblPrEx>
          <w:tblW w:w="5000" w:type="pct"/>
          <w:jc w:val="center"/>
          <w:tblLook w:val="04A0"/>
        </w:tblPrEx>
        <w:trPr>
          <w:trHeight w:val="306"/>
          <w:jc w:val="center"/>
        </w:trPr>
        <w:tc>
          <w:tcPr>
            <w:tcW w:w="648"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2019</w:t>
            </w:r>
          </w:p>
        </w:tc>
        <w:tc>
          <w:tcPr>
            <w:tcW w:w="750"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41</w:t>
            </w:r>
          </w:p>
        </w:tc>
        <w:tc>
          <w:tcPr>
            <w:tcW w:w="612"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18</w:t>
            </w:r>
          </w:p>
        </w:tc>
        <w:tc>
          <w:tcPr>
            <w:tcW w:w="587"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23</w:t>
            </w:r>
          </w:p>
        </w:tc>
        <w:tc>
          <w:tcPr>
            <w:tcW w:w="561"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19</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22</w:t>
            </w:r>
          </w:p>
        </w:tc>
        <w:tc>
          <w:tcPr>
            <w:tcW w:w="604"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24</w:t>
            </w:r>
          </w:p>
        </w:tc>
        <w:tc>
          <w:tcPr>
            <w:tcW w:w="635" w:type="pct"/>
            <w:vAlign w:val="bottom"/>
          </w:tcPr>
          <w:p w:rsidR="0095061C" w:rsidRPr="00A7257D" w:rsidP="0076623E">
            <w:pPr>
              <w:spacing w:line="269" w:lineRule="auto"/>
              <w:jc w:val="left"/>
              <w:rPr>
                <w:rFonts w:ascii="Tahoma" w:eastAsia="Times New Roman" w:hAnsi="Tahoma"/>
                <w:szCs w:val="20"/>
                <w:rtl/>
                <w:lang w:eastAsia="he-IL"/>
              </w:rPr>
            </w:pPr>
            <w:r w:rsidRPr="00A7257D">
              <w:rPr>
                <w:rFonts w:ascii="Tahoma" w:eastAsia="Times New Roman" w:hAnsi="Tahoma" w:hint="cs"/>
                <w:szCs w:val="20"/>
                <w:rtl/>
                <w:lang w:eastAsia="he-IL"/>
              </w:rPr>
              <w:t>17</w:t>
            </w:r>
          </w:p>
        </w:tc>
      </w:tr>
      <w:tr w:rsidTr="00A7257D">
        <w:tblPrEx>
          <w:tblW w:w="5000" w:type="pct"/>
          <w:jc w:val="center"/>
          <w:tblLook w:val="04A0"/>
        </w:tblPrEx>
        <w:trPr>
          <w:trHeight w:val="342"/>
          <w:jc w:val="center"/>
        </w:trPr>
        <w:tc>
          <w:tcPr>
            <w:tcW w:w="648"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hint="eastAsia"/>
                <w:b/>
                <w:bCs/>
                <w:szCs w:val="20"/>
                <w:rtl/>
                <w:lang w:eastAsia="he-IL"/>
              </w:rPr>
              <w:t>סך</w:t>
            </w:r>
            <w:r w:rsidRPr="00A7257D">
              <w:rPr>
                <w:rFonts w:ascii="Tahoma" w:eastAsia="Times New Roman" w:hAnsi="Tahoma"/>
                <w:b/>
                <w:bCs/>
                <w:szCs w:val="20"/>
                <w:rtl/>
                <w:lang w:eastAsia="he-IL"/>
              </w:rPr>
              <w:t xml:space="preserve"> </w:t>
            </w:r>
            <w:r w:rsidRPr="00A7257D">
              <w:rPr>
                <w:rFonts w:ascii="Tahoma" w:eastAsia="Times New Roman" w:hAnsi="Tahoma" w:hint="eastAsia"/>
                <w:b/>
                <w:bCs/>
                <w:szCs w:val="20"/>
                <w:rtl/>
                <w:lang w:eastAsia="he-IL"/>
              </w:rPr>
              <w:t>הכול</w:t>
            </w:r>
          </w:p>
        </w:tc>
        <w:tc>
          <w:tcPr>
            <w:tcW w:w="750"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b/>
                <w:bCs/>
                <w:szCs w:val="20"/>
                <w:rtl/>
                <w:lang w:eastAsia="he-IL"/>
              </w:rPr>
              <w:t>159</w:t>
            </w:r>
          </w:p>
        </w:tc>
        <w:tc>
          <w:tcPr>
            <w:tcW w:w="612"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b/>
                <w:bCs/>
                <w:szCs w:val="20"/>
                <w:rtl/>
                <w:lang w:eastAsia="he-IL"/>
              </w:rPr>
              <w:t>130</w:t>
            </w:r>
          </w:p>
        </w:tc>
        <w:tc>
          <w:tcPr>
            <w:tcW w:w="587"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hint="cs"/>
                <w:b/>
                <w:bCs/>
                <w:szCs w:val="20"/>
                <w:rtl/>
                <w:lang w:eastAsia="he-IL"/>
              </w:rPr>
              <w:t>29</w:t>
            </w:r>
          </w:p>
        </w:tc>
        <w:tc>
          <w:tcPr>
            <w:tcW w:w="561"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b/>
                <w:bCs/>
                <w:szCs w:val="20"/>
                <w:rtl/>
                <w:lang w:eastAsia="he-IL"/>
              </w:rPr>
              <w:t>100</w:t>
            </w:r>
          </w:p>
        </w:tc>
        <w:tc>
          <w:tcPr>
            <w:tcW w:w="604"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hint="cs"/>
                <w:b/>
                <w:bCs/>
                <w:szCs w:val="20"/>
                <w:rtl/>
                <w:lang w:eastAsia="he-IL"/>
              </w:rPr>
              <w:t>59</w:t>
            </w:r>
          </w:p>
        </w:tc>
        <w:tc>
          <w:tcPr>
            <w:tcW w:w="604"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hint="cs"/>
                <w:b/>
                <w:bCs/>
                <w:szCs w:val="20"/>
                <w:rtl/>
                <w:lang w:eastAsia="he-IL"/>
              </w:rPr>
              <w:t>139</w:t>
            </w:r>
          </w:p>
        </w:tc>
        <w:tc>
          <w:tcPr>
            <w:tcW w:w="635" w:type="pct"/>
            <w:vAlign w:val="bottom"/>
          </w:tcPr>
          <w:p w:rsidR="0095061C" w:rsidRPr="00A7257D" w:rsidP="0076623E">
            <w:pPr>
              <w:spacing w:line="269" w:lineRule="auto"/>
              <w:jc w:val="left"/>
              <w:rPr>
                <w:rFonts w:ascii="Tahoma" w:eastAsia="Times New Roman" w:hAnsi="Tahoma"/>
                <w:b/>
                <w:bCs/>
                <w:szCs w:val="20"/>
                <w:rtl/>
                <w:lang w:eastAsia="he-IL"/>
              </w:rPr>
            </w:pPr>
            <w:r w:rsidRPr="00A7257D">
              <w:rPr>
                <w:rFonts w:ascii="Tahoma" w:eastAsia="Times New Roman" w:hAnsi="Tahoma" w:hint="cs"/>
                <w:b/>
                <w:bCs/>
                <w:szCs w:val="20"/>
                <w:rtl/>
                <w:lang w:eastAsia="he-IL"/>
              </w:rPr>
              <w:t>20</w:t>
            </w:r>
          </w:p>
        </w:tc>
      </w:tr>
    </w:tbl>
    <w:p w:rsidR="006B3637" w:rsidP="004227DD">
      <w:pPr>
        <w:spacing w:line="269" w:lineRule="auto"/>
        <w:rPr>
          <w:szCs w:val="20"/>
          <w:rtl/>
          <w:lang w:eastAsia="he-IL"/>
        </w:rPr>
      </w:pPr>
    </w:p>
    <w:p w:rsidR="006B3637" w:rsidRPr="00BB78DD" w:rsidP="0076623E">
      <w:pPr>
        <w:spacing w:line="269" w:lineRule="auto"/>
        <w:rPr>
          <w:sz w:val="22"/>
          <w:szCs w:val="22"/>
          <w:rtl/>
          <w:lang w:eastAsia="he-IL"/>
        </w:rPr>
      </w:pPr>
      <w:r>
        <w:rPr>
          <w:rFonts w:hint="cs"/>
          <w:szCs w:val="20"/>
          <w:rtl/>
          <w:lang w:eastAsia="he-IL"/>
        </w:rPr>
        <w:t xml:space="preserve">* </w:t>
      </w:r>
      <w:r w:rsidRPr="00BB78DD">
        <w:rPr>
          <w:rFonts w:hint="cs"/>
          <w:sz w:val="22"/>
          <w:szCs w:val="22"/>
          <w:rtl/>
          <w:lang w:eastAsia="he-IL"/>
        </w:rPr>
        <w:t>הממצאים בעמודה "אין</w:t>
      </w:r>
      <w:r w:rsidRPr="00BB78DD" w:rsidR="00963C96">
        <w:rPr>
          <w:rFonts w:hint="cs"/>
          <w:sz w:val="22"/>
          <w:szCs w:val="22"/>
          <w:rtl/>
          <w:lang w:eastAsia="he-IL"/>
        </w:rPr>
        <w:t>"</w:t>
      </w:r>
      <w:r w:rsidRPr="00BB78DD">
        <w:rPr>
          <w:rFonts w:hint="cs"/>
          <w:sz w:val="22"/>
          <w:szCs w:val="22"/>
          <w:rtl/>
          <w:lang w:eastAsia="he-IL"/>
        </w:rPr>
        <w:t xml:space="preserve"> </w:t>
      </w:r>
      <w:r w:rsidRPr="00BB78DD" w:rsidR="00963C96">
        <w:rPr>
          <w:rFonts w:hint="cs"/>
          <w:sz w:val="22"/>
          <w:szCs w:val="22"/>
          <w:rtl/>
          <w:lang w:eastAsia="he-IL"/>
        </w:rPr>
        <w:t>(ב"</w:t>
      </w:r>
      <w:r w:rsidRPr="00BB78DD">
        <w:rPr>
          <w:rFonts w:hint="cs"/>
          <w:sz w:val="22"/>
          <w:szCs w:val="22"/>
          <w:rtl/>
          <w:lang w:eastAsia="he-IL"/>
        </w:rPr>
        <w:t>דרגה וכפיפות"</w:t>
      </w:r>
      <w:r w:rsidRPr="00BB78DD" w:rsidR="00963C96">
        <w:rPr>
          <w:rFonts w:hint="cs"/>
          <w:sz w:val="22"/>
          <w:szCs w:val="22"/>
          <w:rtl/>
          <w:lang w:eastAsia="he-IL"/>
        </w:rPr>
        <w:t>)</w:t>
      </w:r>
      <w:r w:rsidRPr="00BB78DD">
        <w:rPr>
          <w:rFonts w:hint="cs"/>
          <w:sz w:val="22"/>
          <w:szCs w:val="22"/>
          <w:rtl/>
          <w:lang w:eastAsia="he-IL"/>
        </w:rPr>
        <w:t xml:space="preserve"> מתייחסים לשלושה מצבים שעלו בבדיקה: לא פורסמה דרגת המשרה, או שלא פורסמה הכפיפות, או שלא פורסמו דרגת המשרה והכפיפות גם יחד.</w:t>
      </w:r>
    </w:p>
    <w:p w:rsidR="002E1E91" w:rsidRPr="00E6689C" w:rsidP="0076623E">
      <w:pPr>
        <w:pStyle w:val="a"/>
        <w:spacing w:line="269" w:lineRule="auto"/>
        <w:rPr>
          <w:rtl/>
          <w:lang w:eastAsia="he-IL"/>
        </w:rPr>
      </w:pPr>
    </w:p>
    <w:p w:rsidR="002E1E91" w:rsidP="0076623E">
      <w:pPr>
        <w:spacing w:line="269" w:lineRule="auto"/>
        <w:rPr>
          <w:rFonts w:ascii="Tahoma" w:eastAsia="Times New Roman" w:hAnsi="Tahoma"/>
          <w:b/>
          <w:bCs/>
          <w:sz w:val="24"/>
          <w:rtl/>
          <w:lang w:eastAsia="he-IL"/>
        </w:rPr>
      </w:pPr>
      <w:r w:rsidRPr="00E6689C">
        <w:rPr>
          <w:rFonts w:ascii="Tahoma" w:eastAsia="Times New Roman" w:hAnsi="Tahoma" w:hint="cs"/>
          <w:b/>
          <w:bCs/>
          <w:sz w:val="24"/>
          <w:rtl/>
          <w:lang w:eastAsia="he-IL"/>
        </w:rPr>
        <w:t xml:space="preserve">נתוני הלוח מצביעים על כך </w:t>
      </w:r>
      <w:r w:rsidR="00963C96">
        <w:rPr>
          <w:rFonts w:ascii="Tahoma" w:eastAsia="Times New Roman" w:hAnsi="Tahoma" w:hint="cs"/>
          <w:b/>
          <w:bCs/>
          <w:sz w:val="24"/>
          <w:rtl/>
          <w:lang w:eastAsia="he-IL"/>
        </w:rPr>
        <w:t>ש</w:t>
      </w:r>
      <w:r w:rsidRPr="00E6689C">
        <w:rPr>
          <w:rFonts w:ascii="Tahoma" w:eastAsia="Times New Roman" w:hAnsi="Tahoma" w:hint="cs"/>
          <w:b/>
          <w:bCs/>
          <w:sz w:val="24"/>
          <w:rtl/>
          <w:lang w:eastAsia="he-IL"/>
        </w:rPr>
        <w:t xml:space="preserve">מתוך 159 מכרזים שנבדקו, </w:t>
      </w:r>
      <w:r w:rsidR="000F7C33">
        <w:rPr>
          <w:rFonts w:ascii="Tahoma" w:eastAsia="Times New Roman" w:hAnsi="Tahoma" w:hint="cs"/>
          <w:b/>
          <w:bCs/>
          <w:sz w:val="24"/>
          <w:rtl/>
          <w:lang w:eastAsia="he-IL"/>
        </w:rPr>
        <w:t>139</w:t>
      </w:r>
      <w:r w:rsidRPr="00E6689C" w:rsidR="000F7C33">
        <w:rPr>
          <w:rFonts w:ascii="Tahoma" w:eastAsia="Times New Roman" w:hAnsi="Tahoma" w:hint="cs"/>
          <w:b/>
          <w:bCs/>
          <w:sz w:val="24"/>
          <w:rtl/>
          <w:lang w:eastAsia="he-IL"/>
        </w:rPr>
        <w:t xml:space="preserve"> </w:t>
      </w:r>
      <w:r w:rsidRPr="00E6689C">
        <w:rPr>
          <w:rFonts w:ascii="Tahoma" w:eastAsia="Times New Roman" w:hAnsi="Tahoma" w:hint="cs"/>
          <w:b/>
          <w:bCs/>
          <w:sz w:val="24"/>
          <w:rtl/>
          <w:lang w:eastAsia="he-IL"/>
        </w:rPr>
        <w:t>מכרזים (שהם כ-</w:t>
      </w:r>
      <w:r w:rsidR="000F7C33">
        <w:rPr>
          <w:rFonts w:ascii="Tahoma" w:eastAsia="Times New Roman" w:hAnsi="Tahoma" w:hint="cs"/>
          <w:b/>
          <w:bCs/>
          <w:sz w:val="24"/>
          <w:rtl/>
          <w:lang w:eastAsia="he-IL"/>
        </w:rPr>
        <w:t>87</w:t>
      </w:r>
      <w:r w:rsidRPr="00E6689C">
        <w:rPr>
          <w:rFonts w:ascii="Tahoma" w:eastAsia="Times New Roman" w:hAnsi="Tahoma" w:hint="cs"/>
          <w:b/>
          <w:bCs/>
          <w:sz w:val="24"/>
          <w:rtl/>
          <w:lang w:eastAsia="he-IL"/>
        </w:rPr>
        <w:t>%) לא פורסמו בנוסח הנדרש.</w:t>
      </w:r>
    </w:p>
    <w:p w:rsidR="00C66BA3" w:rsidRPr="00E6689C" w:rsidP="0076623E">
      <w:pPr>
        <w:pStyle w:val="a"/>
        <w:spacing w:line="269" w:lineRule="auto"/>
        <w:rPr>
          <w:rtl/>
          <w:lang w:eastAsia="he-IL"/>
        </w:rPr>
      </w:pPr>
    </w:p>
    <w:p w:rsidR="00C66BA3" w:rsidRPr="00E6689C" w:rsidP="0076623E">
      <w:pPr>
        <w:spacing w:line="269" w:lineRule="auto"/>
        <w:rPr>
          <w:rFonts w:ascii="Tahoma" w:eastAsia="Times New Roman" w:hAnsi="Tahoma"/>
          <w:sz w:val="24"/>
          <w:rtl/>
          <w:lang w:eastAsia="he-IL"/>
        </w:rPr>
      </w:pPr>
      <w:r w:rsidRPr="00E6689C">
        <w:rPr>
          <w:rFonts w:ascii="Tahoma" w:eastAsia="Times New Roman" w:hAnsi="Tahoma" w:hint="cs"/>
          <w:sz w:val="24"/>
          <w:rtl/>
          <w:lang w:eastAsia="he-IL"/>
        </w:rPr>
        <w:t>כך לדוגמה נמצא כי במכרזים לשני תפקידים מרכזיים בעירייה לא צוינה דרגת המשרה: ב</w:t>
      </w:r>
      <w:r w:rsidRPr="00E6689C">
        <w:rPr>
          <w:rFonts w:hint="eastAsia"/>
          <w:rtl/>
        </w:rPr>
        <w:t>מכרזים</w:t>
      </w:r>
      <w:r w:rsidRPr="00E6689C">
        <w:rPr>
          <w:rtl/>
        </w:rPr>
        <w:t xml:space="preserve"> </w:t>
      </w:r>
      <w:r w:rsidRPr="00E6689C">
        <w:rPr>
          <w:rFonts w:hint="eastAsia"/>
          <w:rtl/>
        </w:rPr>
        <w:t>לתפקיד</w:t>
      </w:r>
      <w:r w:rsidRPr="00E6689C">
        <w:rPr>
          <w:rtl/>
        </w:rPr>
        <w:t xml:space="preserve"> </w:t>
      </w:r>
      <w:r w:rsidRPr="00E6689C">
        <w:rPr>
          <w:rFonts w:hint="eastAsia"/>
          <w:rtl/>
        </w:rPr>
        <w:t>מנהל</w:t>
      </w:r>
      <w:r w:rsidRPr="00E6689C">
        <w:rPr>
          <w:rtl/>
        </w:rPr>
        <w:t>/ת יחידת רכש ואספקה</w:t>
      </w:r>
      <w:r w:rsidRPr="00E6689C">
        <w:rPr>
          <w:rFonts w:hint="cs"/>
          <w:rtl/>
        </w:rPr>
        <w:t xml:space="preserve"> </w:t>
      </w:r>
      <w:r w:rsidRPr="00E6689C">
        <w:rPr>
          <w:rFonts w:hint="eastAsia"/>
          <w:rtl/>
        </w:rPr>
        <w:t>ולתפקיד</w:t>
      </w:r>
      <w:r w:rsidRPr="00E6689C">
        <w:rPr>
          <w:rtl/>
        </w:rPr>
        <w:t xml:space="preserve"> </w:t>
      </w:r>
      <w:r w:rsidRPr="00E6689C">
        <w:rPr>
          <w:rFonts w:hint="eastAsia"/>
          <w:rtl/>
        </w:rPr>
        <w:t>מנהל</w:t>
      </w:r>
      <w:r w:rsidRPr="00E6689C">
        <w:rPr>
          <w:rtl/>
        </w:rPr>
        <w:t>/ת תכנון אסטרטגי</w:t>
      </w:r>
      <w:r w:rsidRPr="00E6689C">
        <w:rPr>
          <w:rFonts w:ascii="Tahoma" w:eastAsia="Times New Roman" w:hAnsi="Tahoma" w:hint="cs"/>
          <w:sz w:val="24"/>
          <w:rtl/>
          <w:lang w:eastAsia="he-IL"/>
        </w:rPr>
        <w:t xml:space="preserve"> הגדירה העירייה את דרגת התפקידים רק בדיעבד, לאחר בחירת הזוכות, כ</w:t>
      </w:r>
      <w:r>
        <w:rPr>
          <w:rFonts w:ascii="Tahoma" w:eastAsia="Times New Roman" w:hAnsi="Tahoma" w:hint="cs"/>
          <w:sz w:val="24"/>
          <w:rtl/>
          <w:lang w:eastAsia="he-IL"/>
        </w:rPr>
        <w:t>"</w:t>
      </w:r>
      <w:r w:rsidRPr="00E6689C">
        <w:rPr>
          <w:rFonts w:ascii="Tahoma" w:eastAsia="Times New Roman" w:hAnsi="Tahoma" w:hint="cs"/>
          <w:sz w:val="24"/>
          <w:rtl/>
          <w:lang w:eastAsia="he-IL"/>
        </w:rPr>
        <w:t>מנהלת מחלקת רכש</w:t>
      </w:r>
      <w:r>
        <w:rPr>
          <w:rFonts w:ascii="Tahoma" w:eastAsia="Times New Roman" w:hAnsi="Tahoma" w:hint="cs"/>
          <w:sz w:val="24"/>
          <w:rtl/>
          <w:lang w:eastAsia="he-IL"/>
        </w:rPr>
        <w:t>"</w:t>
      </w:r>
      <w:r w:rsidRPr="00E6689C">
        <w:rPr>
          <w:rFonts w:ascii="Tahoma" w:eastAsia="Times New Roman" w:hAnsi="Tahoma" w:hint="cs"/>
          <w:sz w:val="24"/>
          <w:rtl/>
          <w:lang w:eastAsia="he-IL"/>
        </w:rPr>
        <w:t xml:space="preserve"> </w:t>
      </w:r>
      <w:r w:rsidRPr="00E6689C">
        <w:rPr>
          <w:rFonts w:ascii="Tahoma" w:eastAsia="Times New Roman" w:hAnsi="Tahoma" w:hint="cs"/>
          <w:sz w:val="24"/>
          <w:rtl/>
          <w:lang w:eastAsia="he-IL"/>
        </w:rPr>
        <w:t>וכ</w:t>
      </w:r>
      <w:r>
        <w:rPr>
          <w:rFonts w:ascii="Tahoma" w:eastAsia="Times New Roman" w:hAnsi="Tahoma" w:hint="cs"/>
          <w:sz w:val="24"/>
          <w:rtl/>
          <w:lang w:eastAsia="he-IL"/>
        </w:rPr>
        <w:t>"</w:t>
      </w:r>
      <w:r w:rsidRPr="00E6689C">
        <w:rPr>
          <w:rFonts w:ascii="Tahoma" w:eastAsia="Times New Roman" w:hAnsi="Tahoma" w:hint="cs"/>
          <w:sz w:val="24"/>
          <w:rtl/>
          <w:lang w:eastAsia="he-IL"/>
        </w:rPr>
        <w:t>מנהלת</w:t>
      </w:r>
      <w:r w:rsidRPr="00E6689C">
        <w:rPr>
          <w:rFonts w:ascii="Tahoma" w:eastAsia="Times New Roman" w:hAnsi="Tahoma" w:hint="cs"/>
          <w:sz w:val="24"/>
          <w:rtl/>
          <w:lang w:eastAsia="he-IL"/>
        </w:rPr>
        <w:t xml:space="preserve"> אגף תכנון אסטרטגי</w:t>
      </w:r>
      <w:r>
        <w:rPr>
          <w:rFonts w:ascii="Tahoma" w:eastAsia="Times New Roman" w:hAnsi="Tahoma" w:hint="cs"/>
          <w:sz w:val="24"/>
          <w:rtl/>
          <w:lang w:eastAsia="he-IL"/>
        </w:rPr>
        <w:t>"</w:t>
      </w:r>
      <w:r w:rsidRPr="00E6689C">
        <w:rPr>
          <w:rFonts w:ascii="Tahoma" w:eastAsia="Times New Roman" w:hAnsi="Tahoma" w:hint="cs"/>
          <w:sz w:val="24"/>
          <w:rtl/>
          <w:lang w:eastAsia="he-IL"/>
        </w:rPr>
        <w:t>.</w:t>
      </w:r>
    </w:p>
    <w:p w:rsidR="002E1E91" w:rsidRPr="00E6689C" w:rsidP="0076623E">
      <w:pPr>
        <w:pStyle w:val="a"/>
        <w:spacing w:line="269" w:lineRule="auto"/>
        <w:rPr>
          <w:rtl/>
          <w:lang w:eastAsia="he-IL"/>
        </w:rPr>
      </w:pPr>
    </w:p>
    <w:p w:rsidR="002E1E91" w:rsidRPr="00E6689C" w:rsidP="0076623E">
      <w:pPr>
        <w:spacing w:line="269" w:lineRule="auto"/>
        <w:rPr>
          <w:rFonts w:ascii="Tahoma" w:eastAsia="Times New Roman" w:hAnsi="Tahoma"/>
          <w:b/>
          <w:bCs/>
          <w:sz w:val="24"/>
          <w:rtl/>
          <w:lang w:eastAsia="he-IL"/>
        </w:rPr>
      </w:pPr>
      <w:r w:rsidRPr="00E6689C">
        <w:rPr>
          <w:rFonts w:ascii="Tahoma" w:eastAsia="Times New Roman" w:hAnsi="Tahoma" w:hint="cs"/>
          <w:b/>
          <w:bCs/>
          <w:sz w:val="24"/>
          <w:rtl/>
          <w:lang w:eastAsia="he-IL"/>
        </w:rPr>
        <w:t xml:space="preserve">על העירייה להקפיד לפרסם את </w:t>
      </w:r>
      <w:r w:rsidR="00C66BA3">
        <w:rPr>
          <w:rFonts w:ascii="Tahoma" w:eastAsia="Times New Roman" w:hAnsi="Tahoma" w:hint="cs"/>
          <w:b/>
          <w:bCs/>
          <w:sz w:val="24"/>
          <w:rtl/>
          <w:lang w:eastAsia="he-IL"/>
        </w:rPr>
        <w:t xml:space="preserve">מכרזיה </w:t>
      </w:r>
      <w:r w:rsidRPr="00364B6D" w:rsidR="00364B6D">
        <w:rPr>
          <w:rFonts w:ascii="Tahoma" w:eastAsia="Times New Roman" w:hAnsi="Tahoma" w:hint="cs"/>
          <w:b/>
          <w:bCs/>
          <w:sz w:val="24"/>
          <w:rtl/>
          <w:lang w:eastAsia="he-IL"/>
        </w:rPr>
        <w:t>לאיוש משרות פנויות</w:t>
      </w:r>
      <w:r w:rsidR="00364B6D">
        <w:rPr>
          <w:rFonts w:ascii="Tahoma" w:eastAsia="Times New Roman" w:hAnsi="Tahoma" w:hint="cs"/>
          <w:b/>
          <w:bCs/>
          <w:sz w:val="24"/>
          <w:rtl/>
          <w:lang w:eastAsia="he-IL"/>
        </w:rPr>
        <w:t xml:space="preserve"> </w:t>
      </w:r>
      <w:r w:rsidR="00C66BA3">
        <w:rPr>
          <w:rFonts w:ascii="Tahoma" w:eastAsia="Times New Roman" w:hAnsi="Tahoma" w:hint="cs"/>
          <w:b/>
          <w:bCs/>
          <w:sz w:val="24"/>
          <w:rtl/>
          <w:lang w:eastAsia="he-IL"/>
        </w:rPr>
        <w:t xml:space="preserve">כדין ולכלול בהם את </w:t>
      </w:r>
      <w:r w:rsidRPr="00E6689C">
        <w:rPr>
          <w:rFonts w:ascii="Tahoma" w:eastAsia="Times New Roman" w:hAnsi="Tahoma" w:hint="cs"/>
          <w:b/>
          <w:bCs/>
          <w:sz w:val="24"/>
          <w:rtl/>
          <w:lang w:eastAsia="he-IL"/>
        </w:rPr>
        <w:t xml:space="preserve">כל הפרטים הנדרשים, </w:t>
      </w:r>
      <w:r w:rsidR="00C66BA3">
        <w:rPr>
          <w:rFonts w:ascii="Tahoma" w:eastAsia="Times New Roman" w:hAnsi="Tahoma" w:hint="cs"/>
          <w:b/>
          <w:bCs/>
          <w:sz w:val="24"/>
          <w:rtl/>
          <w:lang w:eastAsia="he-IL"/>
        </w:rPr>
        <w:t>לרבות</w:t>
      </w:r>
      <w:r w:rsidRPr="00E6689C" w:rsidR="00C66BA3">
        <w:rPr>
          <w:rFonts w:ascii="Tahoma" w:eastAsia="Times New Roman" w:hAnsi="Tahoma" w:hint="cs"/>
          <w:b/>
          <w:bCs/>
          <w:sz w:val="24"/>
          <w:rtl/>
          <w:lang w:eastAsia="he-IL"/>
        </w:rPr>
        <w:t xml:space="preserve"> </w:t>
      </w:r>
      <w:r w:rsidRPr="00E6689C">
        <w:rPr>
          <w:rFonts w:ascii="Tahoma" w:eastAsia="Times New Roman" w:hAnsi="Tahoma" w:hint="cs"/>
          <w:b/>
          <w:bCs/>
          <w:sz w:val="24"/>
          <w:rtl/>
          <w:lang w:eastAsia="he-IL"/>
        </w:rPr>
        <w:t xml:space="preserve">דרגת המשרה והגורם הממונה. פרסום הפרטים נועד להבטיח שקיפות מלאה של כל פרטי המשרה המוצעת, </w:t>
      </w:r>
      <w:r w:rsidR="00364B6D">
        <w:rPr>
          <w:rFonts w:ascii="Tahoma" w:eastAsia="Times New Roman" w:hAnsi="Tahoma" w:hint="cs"/>
          <w:b/>
          <w:bCs/>
          <w:sz w:val="24"/>
          <w:rtl/>
          <w:lang w:eastAsia="he-IL"/>
        </w:rPr>
        <w:t>כך</w:t>
      </w:r>
      <w:r w:rsidRPr="00E6689C" w:rsidR="00364B6D">
        <w:rPr>
          <w:rFonts w:ascii="Tahoma" w:eastAsia="Times New Roman" w:hAnsi="Tahoma" w:hint="cs"/>
          <w:b/>
          <w:bCs/>
          <w:sz w:val="24"/>
          <w:rtl/>
          <w:lang w:eastAsia="he-IL"/>
        </w:rPr>
        <w:t xml:space="preserve"> </w:t>
      </w:r>
      <w:r w:rsidR="00364B6D">
        <w:rPr>
          <w:rFonts w:ascii="Tahoma" w:eastAsia="Times New Roman" w:hAnsi="Tahoma" w:hint="cs"/>
          <w:b/>
          <w:bCs/>
          <w:sz w:val="24"/>
          <w:rtl/>
          <w:lang w:eastAsia="he-IL"/>
        </w:rPr>
        <w:t>ש</w:t>
      </w:r>
      <w:r w:rsidRPr="00E6689C">
        <w:rPr>
          <w:rFonts w:ascii="Tahoma" w:eastAsia="Times New Roman" w:hAnsi="Tahoma" w:hint="cs"/>
          <w:b/>
          <w:bCs/>
          <w:sz w:val="24"/>
          <w:rtl/>
          <w:lang w:eastAsia="he-IL"/>
        </w:rPr>
        <w:t xml:space="preserve">יתאפשר לכל מועמד הרואה עצמו מתאים להתמודד על המשרה. </w:t>
      </w:r>
      <w:r w:rsidRPr="00E6689C">
        <w:rPr>
          <w:rFonts w:ascii="Tahoma" w:eastAsia="Times New Roman" w:hAnsi="Tahoma" w:hint="eastAsia"/>
          <w:b/>
          <w:bCs/>
          <w:sz w:val="24"/>
          <w:rtl/>
          <w:lang w:eastAsia="he-IL"/>
        </w:rPr>
        <w:t>ברשות</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מקומית</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כגוף</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ציבורי</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תנאי</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ההעסקה</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חייבים</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להיות</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ברורים</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מראש</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כדי</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למנוע</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מצב</w:t>
      </w:r>
      <w:r w:rsidRPr="00E6689C">
        <w:rPr>
          <w:rFonts w:ascii="Tahoma" w:eastAsia="Times New Roman" w:hAnsi="Tahoma"/>
          <w:b/>
          <w:bCs/>
          <w:sz w:val="24"/>
          <w:rtl/>
          <w:lang w:eastAsia="he-IL"/>
        </w:rPr>
        <w:t xml:space="preserve"> </w:t>
      </w:r>
      <w:r w:rsidR="00A605CB">
        <w:rPr>
          <w:rFonts w:ascii="Tahoma" w:eastAsia="Times New Roman" w:hAnsi="Tahoma" w:hint="cs"/>
          <w:b/>
          <w:bCs/>
          <w:sz w:val="24"/>
          <w:rtl/>
          <w:lang w:eastAsia="he-IL"/>
        </w:rPr>
        <w:t>ש</w:t>
      </w:r>
      <w:r w:rsidRPr="00E6689C">
        <w:rPr>
          <w:rFonts w:ascii="Tahoma" w:eastAsia="Times New Roman" w:hAnsi="Tahoma" w:hint="eastAsia"/>
          <w:b/>
          <w:bCs/>
          <w:sz w:val="24"/>
          <w:rtl/>
          <w:lang w:eastAsia="he-IL"/>
        </w:rPr>
        <w:t>בו</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יותאמו</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התנאים</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בדיעבד</w:t>
      </w:r>
      <w:r w:rsidR="00364B6D">
        <w:rPr>
          <w:rFonts w:ascii="Tahoma" w:eastAsia="Times New Roman" w:hAnsi="Tahoma" w:hint="cs"/>
          <w:b/>
          <w:bCs/>
          <w:sz w:val="24"/>
          <w:rtl/>
          <w:lang w:eastAsia="he-IL"/>
        </w:rPr>
        <w:t>,</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לפי</w:t>
      </w:r>
      <w:r w:rsidRPr="00E6689C">
        <w:rPr>
          <w:rFonts w:ascii="Tahoma" w:eastAsia="Times New Roman" w:hAnsi="Tahoma"/>
          <w:b/>
          <w:bCs/>
          <w:sz w:val="24"/>
          <w:rtl/>
          <w:lang w:eastAsia="he-IL"/>
        </w:rPr>
        <w:t xml:space="preserve"> </w:t>
      </w:r>
      <w:r w:rsidR="00250D85">
        <w:rPr>
          <w:rFonts w:ascii="Tahoma" w:eastAsia="Times New Roman" w:hAnsi="Tahoma" w:hint="cs"/>
          <w:b/>
          <w:bCs/>
          <w:sz w:val="24"/>
          <w:rtl/>
          <w:lang w:eastAsia="he-IL"/>
        </w:rPr>
        <w:t xml:space="preserve">נתוני </w:t>
      </w:r>
      <w:r w:rsidRPr="00E6689C">
        <w:rPr>
          <w:rFonts w:ascii="Tahoma" w:eastAsia="Times New Roman" w:hAnsi="Tahoma" w:hint="eastAsia"/>
          <w:b/>
          <w:bCs/>
          <w:sz w:val="24"/>
          <w:rtl/>
          <w:lang w:eastAsia="he-IL"/>
        </w:rPr>
        <w:t>העובד</w:t>
      </w:r>
      <w:r w:rsidRPr="00E6689C">
        <w:rPr>
          <w:rFonts w:ascii="Tahoma" w:eastAsia="Times New Roman" w:hAnsi="Tahoma"/>
          <w:b/>
          <w:bCs/>
          <w:sz w:val="24"/>
          <w:rtl/>
          <w:lang w:eastAsia="he-IL"/>
        </w:rPr>
        <w:t xml:space="preserve"> </w:t>
      </w:r>
      <w:r w:rsidRPr="00E6689C">
        <w:rPr>
          <w:rFonts w:ascii="Tahoma" w:eastAsia="Times New Roman" w:hAnsi="Tahoma" w:hint="eastAsia"/>
          <w:b/>
          <w:bCs/>
          <w:sz w:val="24"/>
          <w:rtl/>
          <w:lang w:eastAsia="he-IL"/>
        </w:rPr>
        <w:t>שנבחר</w:t>
      </w:r>
      <w:r w:rsidRPr="00E6689C">
        <w:rPr>
          <w:rFonts w:ascii="Tahoma" w:eastAsia="Times New Roman" w:hAnsi="Tahoma"/>
          <w:b/>
          <w:bCs/>
          <w:sz w:val="24"/>
          <w:rtl/>
          <w:lang w:eastAsia="he-IL"/>
        </w:rPr>
        <w:t>.</w:t>
      </w:r>
      <w:r w:rsidRPr="00E6689C">
        <w:rPr>
          <w:rFonts w:ascii="Tahoma" w:eastAsia="Times New Roman" w:hAnsi="Tahoma" w:hint="cs"/>
          <w:b/>
          <w:bCs/>
          <w:sz w:val="24"/>
          <w:rtl/>
          <w:lang w:eastAsia="he-IL"/>
        </w:rPr>
        <w:t xml:space="preserve"> </w:t>
      </w:r>
    </w:p>
    <w:p w:rsidR="00CD40C3" w:rsidP="0076623E">
      <w:pPr>
        <w:pStyle w:val="a"/>
        <w:spacing w:line="269" w:lineRule="auto"/>
        <w:rPr>
          <w:rtl/>
        </w:rPr>
      </w:pPr>
    </w:p>
    <w:p w:rsidR="00CD40C3" w:rsidP="0076623E">
      <w:pPr>
        <w:spacing w:line="269" w:lineRule="auto"/>
        <w:rPr>
          <w:rtl/>
        </w:rPr>
      </w:pPr>
      <w:r>
        <w:rPr>
          <w:rFonts w:hint="cs"/>
          <w:rtl/>
        </w:rPr>
        <w:t>העירייה ציינה בתשובתה כי מנהלת משאבי האנוש החדשה תדאג לפרסום מכרזים כנדרש, עם כל הפרטים הרלוונטיים, לרבות תיאור המשרה, תנ</w:t>
      </w:r>
      <w:r w:rsidR="008D6E46">
        <w:rPr>
          <w:rFonts w:hint="cs"/>
          <w:rtl/>
        </w:rPr>
        <w:t>אי הסף, הדרגה, הדירוג והכפיפות.</w:t>
      </w:r>
    </w:p>
    <w:p w:rsidR="00AD032F" w:rsidP="0076623E">
      <w:pPr>
        <w:pStyle w:val="Heading4"/>
        <w:spacing w:before="0" w:line="269" w:lineRule="auto"/>
        <w:rPr>
          <w:rtl/>
        </w:rPr>
      </w:pPr>
    </w:p>
    <w:p w:rsidR="002E1E91" w:rsidRPr="00E6689C" w:rsidP="0076623E">
      <w:pPr>
        <w:pStyle w:val="Heading4"/>
        <w:spacing w:before="0" w:line="269" w:lineRule="auto"/>
        <w:rPr>
          <w:rtl/>
        </w:rPr>
      </w:pPr>
      <w:r w:rsidRPr="00E6689C">
        <w:rPr>
          <w:rFonts w:hint="cs"/>
          <w:rtl/>
        </w:rPr>
        <w:t>פרוטוקולים של ועדת הבחינה</w:t>
      </w:r>
    </w:p>
    <w:p w:rsidR="002E1E91" w:rsidRPr="00E6689C" w:rsidP="0076623E">
      <w:pPr>
        <w:pStyle w:val="a"/>
        <w:spacing w:line="269" w:lineRule="auto"/>
        <w:rPr>
          <w:rtl/>
        </w:rPr>
      </w:pPr>
    </w:p>
    <w:p w:rsidR="002E1E91" w:rsidP="0076623E">
      <w:pPr>
        <w:spacing w:line="269" w:lineRule="auto"/>
        <w:contextualSpacing/>
        <w:rPr>
          <w:rFonts w:eastAsiaTheme="majorEastAsia"/>
          <w:b/>
          <w:sz w:val="24"/>
          <w:rtl/>
        </w:rPr>
      </w:pPr>
      <w:r w:rsidRPr="00B315E0">
        <w:rPr>
          <w:rFonts w:eastAsiaTheme="majorEastAsia" w:hint="cs"/>
          <w:b/>
          <w:sz w:val="24"/>
          <w:rtl/>
        </w:rPr>
        <w:t>תקנה 29 ל</w:t>
      </w:r>
      <w:r w:rsidRPr="00B315E0">
        <w:rPr>
          <w:rFonts w:eastAsiaTheme="majorEastAsia"/>
          <w:b/>
          <w:sz w:val="24"/>
          <w:rtl/>
        </w:rPr>
        <w:t>תקנות</w:t>
      </w:r>
      <w:r w:rsidRPr="00B315E0">
        <w:rPr>
          <w:rFonts w:eastAsiaTheme="majorEastAsia" w:hint="cs"/>
          <w:b/>
          <w:sz w:val="24"/>
          <w:rtl/>
        </w:rPr>
        <w:t xml:space="preserve"> לקבלת עובדים</w:t>
      </w:r>
      <w:r w:rsidRPr="00B315E0">
        <w:rPr>
          <w:rFonts w:eastAsiaTheme="majorEastAsia"/>
          <w:b/>
          <w:sz w:val="24"/>
          <w:rtl/>
        </w:rPr>
        <w:t xml:space="preserve"> מחייבת רישום פרוטוקול של ישיבות ועדת הבחינה. </w:t>
      </w:r>
      <w:r w:rsidRPr="00B315E0">
        <w:rPr>
          <w:rFonts w:eastAsiaTheme="majorEastAsia" w:hint="cs"/>
          <w:b/>
          <w:sz w:val="24"/>
          <w:rtl/>
        </w:rPr>
        <w:t xml:space="preserve">בתקנה נקבע כי </w:t>
      </w:r>
      <w:r w:rsidRPr="00B315E0">
        <w:rPr>
          <w:rFonts w:eastAsiaTheme="majorEastAsia"/>
          <w:b/>
          <w:sz w:val="24"/>
          <w:rtl/>
        </w:rPr>
        <w:t xml:space="preserve">פרוטוקול </w:t>
      </w:r>
      <w:r w:rsidRPr="00B315E0">
        <w:rPr>
          <w:rFonts w:eastAsiaTheme="majorEastAsia" w:hint="cs"/>
          <w:b/>
          <w:sz w:val="24"/>
          <w:rtl/>
        </w:rPr>
        <w:t xml:space="preserve">ועדת הבחינה </w:t>
      </w:r>
      <w:r w:rsidRPr="00B315E0">
        <w:rPr>
          <w:rFonts w:eastAsiaTheme="majorEastAsia"/>
          <w:b/>
          <w:sz w:val="24"/>
          <w:rtl/>
        </w:rPr>
        <w:t xml:space="preserve">יוכן לפי טופס ג' שבתוספת וייחתם בידי חברי הוועדה </w:t>
      </w:r>
      <w:r w:rsidRPr="00B315E0">
        <w:rPr>
          <w:rFonts w:eastAsiaTheme="majorEastAsia" w:hint="cs"/>
          <w:b/>
          <w:sz w:val="24"/>
          <w:rtl/>
        </w:rPr>
        <w:t>שנכחו</w:t>
      </w:r>
      <w:r w:rsidRPr="00B315E0">
        <w:rPr>
          <w:rFonts w:eastAsiaTheme="majorEastAsia"/>
          <w:b/>
          <w:sz w:val="24"/>
          <w:rtl/>
        </w:rPr>
        <w:t xml:space="preserve"> בעת קבל</w:t>
      </w:r>
      <w:r w:rsidRPr="00E6689C">
        <w:rPr>
          <w:rFonts w:eastAsiaTheme="majorEastAsia"/>
          <w:b/>
          <w:sz w:val="24"/>
          <w:rtl/>
        </w:rPr>
        <w:t xml:space="preserve">ת ההחלטה. </w:t>
      </w:r>
      <w:r w:rsidRPr="00E6689C">
        <w:rPr>
          <w:rFonts w:eastAsiaTheme="majorEastAsia" w:hint="cs"/>
          <w:b/>
          <w:sz w:val="24"/>
          <w:rtl/>
        </w:rPr>
        <w:t xml:space="preserve">יש לציין בפרוטוקול ועדת הבחינה את פרטי </w:t>
      </w:r>
      <w:r w:rsidRPr="00E6689C" w:rsidR="007D4E0B">
        <w:rPr>
          <w:rFonts w:eastAsiaTheme="majorEastAsia" w:hint="cs"/>
          <w:b/>
          <w:sz w:val="24"/>
          <w:rtl/>
        </w:rPr>
        <w:t>ה</w:t>
      </w:r>
      <w:r w:rsidR="007D4E0B">
        <w:rPr>
          <w:rFonts w:eastAsiaTheme="majorEastAsia" w:hint="cs"/>
          <w:b/>
          <w:sz w:val="24"/>
          <w:rtl/>
        </w:rPr>
        <w:t>משרה</w:t>
      </w:r>
      <w:r w:rsidRPr="00E6689C">
        <w:rPr>
          <w:rFonts w:eastAsiaTheme="majorEastAsia" w:hint="cs"/>
          <w:b/>
          <w:sz w:val="24"/>
          <w:rtl/>
        </w:rPr>
        <w:t>, את הרכב</w:t>
      </w:r>
      <w:r w:rsidR="00F9611E">
        <w:rPr>
          <w:rFonts w:eastAsiaTheme="majorEastAsia" w:hint="cs"/>
          <w:b/>
          <w:sz w:val="24"/>
          <w:rtl/>
        </w:rPr>
        <w:t xml:space="preserve"> </w:t>
      </w:r>
      <w:r w:rsidRPr="00E6689C">
        <w:rPr>
          <w:rFonts w:eastAsiaTheme="majorEastAsia" w:hint="cs"/>
          <w:b/>
          <w:sz w:val="24"/>
          <w:rtl/>
        </w:rPr>
        <w:t>הוועדה ואת שמות המועמדים. כמו כן</w:t>
      </w:r>
      <w:r w:rsidR="00A605CB">
        <w:rPr>
          <w:rFonts w:eastAsiaTheme="majorEastAsia" w:hint="cs"/>
          <w:b/>
          <w:sz w:val="24"/>
          <w:rtl/>
        </w:rPr>
        <w:t>,</w:t>
      </w:r>
      <w:r w:rsidRPr="00E6689C">
        <w:rPr>
          <w:rFonts w:eastAsiaTheme="majorEastAsia" w:hint="cs"/>
          <w:b/>
          <w:sz w:val="24"/>
          <w:rtl/>
        </w:rPr>
        <w:t xml:space="preserve"> יש לציין בפרוטוקול את שמו של המועמד שהחליטה הוועדה למנות למשרה, ואם נמצאו עוד מועמדים מתאימים יש לציין את ש</w:t>
      </w:r>
      <w:r w:rsidR="00A605CB">
        <w:rPr>
          <w:rFonts w:eastAsiaTheme="majorEastAsia" w:hint="cs"/>
          <w:b/>
          <w:sz w:val="24"/>
          <w:rtl/>
        </w:rPr>
        <w:t>ם</w:t>
      </w:r>
      <w:r w:rsidRPr="00E6689C">
        <w:rPr>
          <w:rFonts w:eastAsiaTheme="majorEastAsia" w:hint="cs"/>
          <w:b/>
          <w:sz w:val="24"/>
          <w:rtl/>
        </w:rPr>
        <w:t xml:space="preserve"> המועמד השני והשלישי. אם לא נמצא מועמד מתאים</w:t>
      </w:r>
      <w:r w:rsidR="00A605CB">
        <w:rPr>
          <w:rFonts w:eastAsiaTheme="majorEastAsia" w:hint="cs"/>
          <w:b/>
          <w:sz w:val="24"/>
          <w:rtl/>
        </w:rPr>
        <w:t>,</w:t>
      </w:r>
      <w:r w:rsidRPr="00E6689C">
        <w:rPr>
          <w:rFonts w:eastAsiaTheme="majorEastAsia" w:hint="cs"/>
          <w:b/>
          <w:sz w:val="24"/>
          <w:rtl/>
        </w:rPr>
        <w:t xml:space="preserve"> יש לציין זאת בפרוטוקול במפורש.</w:t>
      </w:r>
    </w:p>
    <w:p w:rsidR="002E1E91" w:rsidRPr="00E6689C" w:rsidP="0076623E">
      <w:pPr>
        <w:pStyle w:val="a"/>
        <w:spacing w:line="269" w:lineRule="auto"/>
        <w:rPr>
          <w:rtl/>
        </w:rPr>
      </w:pPr>
    </w:p>
    <w:p w:rsidR="002E1E91" w:rsidRPr="00E6689C" w:rsidP="0076623E">
      <w:pPr>
        <w:spacing w:line="269" w:lineRule="auto"/>
        <w:contextualSpacing/>
        <w:rPr>
          <w:rFonts w:eastAsiaTheme="majorEastAsia"/>
          <w:b/>
          <w:sz w:val="24"/>
          <w:rtl/>
        </w:rPr>
      </w:pPr>
      <w:r w:rsidRPr="00E6689C">
        <w:rPr>
          <w:rFonts w:eastAsiaTheme="majorEastAsia" w:hint="cs"/>
          <w:b/>
          <w:sz w:val="24"/>
          <w:rtl/>
        </w:rPr>
        <w:t>בבג"ץ אילן</w:t>
      </w:r>
      <w:r>
        <w:rPr>
          <w:rStyle w:val="FootnoteReference1"/>
          <w:rFonts w:eastAsiaTheme="majorEastAsia"/>
          <w:b/>
          <w:sz w:val="24"/>
          <w:rtl/>
        </w:rPr>
        <w:footnoteReference w:id="15"/>
      </w:r>
      <w:r w:rsidRPr="00E6689C">
        <w:rPr>
          <w:rFonts w:eastAsiaTheme="majorEastAsia"/>
          <w:b/>
          <w:sz w:val="24"/>
          <w:rtl/>
        </w:rPr>
        <w:t xml:space="preserve"> נקבע </w:t>
      </w:r>
      <w:r w:rsidRPr="00E6689C" w:rsidR="000B7225">
        <w:rPr>
          <w:rFonts w:eastAsiaTheme="majorEastAsia"/>
          <w:b/>
          <w:sz w:val="24"/>
          <w:rtl/>
        </w:rPr>
        <w:t xml:space="preserve">כי ועדת בחינה חייבת לנהל פרוטוקול שישקף את עיקרי הדברים שנדונו בישיבת הוועדה ואת נימוקי הוועדה להחלטתה. בפסק הדין הודגשה חשיבות ההנמקה של החלטות </w:t>
      </w:r>
      <w:r w:rsidRPr="00E6689C" w:rsidR="000B7225">
        <w:rPr>
          <w:rFonts w:eastAsiaTheme="majorEastAsia" w:hint="cs"/>
          <w:b/>
          <w:sz w:val="24"/>
          <w:rtl/>
        </w:rPr>
        <w:t>המינהל</w:t>
      </w:r>
      <w:r w:rsidRPr="00E6689C" w:rsidR="000B7225">
        <w:rPr>
          <w:rFonts w:eastAsiaTheme="majorEastAsia" w:hint="cs"/>
          <w:b/>
          <w:sz w:val="24"/>
          <w:rtl/>
        </w:rPr>
        <w:t xml:space="preserve"> הציבורי</w:t>
      </w:r>
      <w:r w:rsidRPr="00E6689C" w:rsidR="000B7225">
        <w:rPr>
          <w:rFonts w:eastAsiaTheme="majorEastAsia"/>
          <w:b/>
          <w:sz w:val="24"/>
          <w:rtl/>
        </w:rPr>
        <w:t xml:space="preserve"> למען שקיפות פעולותיו וכדי להבטיח פיקוח ובקרה עליהן, שכן "רק כך יהא </w:t>
      </w:r>
      <w:r w:rsidR="00FB5AA9">
        <w:rPr>
          <w:rFonts w:eastAsiaTheme="majorEastAsia" w:hint="cs"/>
          <w:b/>
          <w:sz w:val="24"/>
          <w:rtl/>
        </w:rPr>
        <w:t xml:space="preserve">ניתן </w:t>
      </w:r>
      <w:r w:rsidRPr="00E6689C" w:rsidR="000B7225">
        <w:rPr>
          <w:rFonts w:eastAsiaTheme="majorEastAsia"/>
          <w:b/>
          <w:sz w:val="24"/>
          <w:rtl/>
        </w:rPr>
        <w:t xml:space="preserve">לבחון ולבדוק אם פעל </w:t>
      </w:r>
      <w:r w:rsidRPr="00E6689C" w:rsidR="000B7225">
        <w:rPr>
          <w:rFonts w:eastAsiaTheme="majorEastAsia"/>
          <w:b/>
          <w:sz w:val="24"/>
          <w:rtl/>
        </w:rPr>
        <w:t>המינהל</w:t>
      </w:r>
      <w:r w:rsidRPr="00E6689C" w:rsidR="000B7225">
        <w:rPr>
          <w:rFonts w:eastAsiaTheme="majorEastAsia"/>
          <w:b/>
          <w:sz w:val="24"/>
          <w:rtl/>
        </w:rPr>
        <w:t xml:space="preserve"> כפי שראוי הוא כי יפעל"</w:t>
      </w:r>
      <w:r>
        <w:rPr>
          <w:rFonts w:eastAsiaTheme="majorEastAsia"/>
          <w:b/>
          <w:sz w:val="24"/>
          <w:vertAlign w:val="superscript"/>
          <w:rtl/>
        </w:rPr>
        <w:footnoteReference w:id="16"/>
      </w:r>
      <w:r w:rsidRPr="00E6689C" w:rsidR="000B7225">
        <w:rPr>
          <w:rFonts w:eastAsiaTheme="majorEastAsia"/>
          <w:b/>
          <w:sz w:val="24"/>
          <w:rtl/>
        </w:rPr>
        <w:t>.</w:t>
      </w:r>
    </w:p>
    <w:p w:rsidR="002E1E91" w:rsidRPr="00E6689C" w:rsidP="0076623E">
      <w:pPr>
        <w:pStyle w:val="a"/>
        <w:spacing w:line="269" w:lineRule="auto"/>
        <w:rPr>
          <w:rtl/>
        </w:rPr>
      </w:pPr>
    </w:p>
    <w:p w:rsidR="00361869" w:rsidP="0076623E">
      <w:pPr>
        <w:spacing w:line="269" w:lineRule="auto"/>
        <w:contextualSpacing/>
        <w:rPr>
          <w:rFonts w:eastAsiaTheme="majorEastAsia"/>
          <w:b/>
          <w:sz w:val="24"/>
          <w:rtl/>
        </w:rPr>
      </w:pPr>
      <w:r w:rsidRPr="00E6689C">
        <w:rPr>
          <w:rFonts w:eastAsiaTheme="majorEastAsia" w:hint="cs"/>
          <w:b/>
          <w:sz w:val="24"/>
          <w:rtl/>
        </w:rPr>
        <w:t xml:space="preserve">עוד נקבע </w:t>
      </w:r>
      <w:r w:rsidR="00B315E0">
        <w:rPr>
          <w:rFonts w:eastAsiaTheme="majorEastAsia" w:hint="cs"/>
          <w:b/>
          <w:sz w:val="24"/>
          <w:rtl/>
        </w:rPr>
        <w:t>בפסק הדין</w:t>
      </w:r>
      <w:r w:rsidRPr="00E6689C" w:rsidR="00B315E0">
        <w:rPr>
          <w:rFonts w:eastAsiaTheme="majorEastAsia" w:hint="cs"/>
          <w:b/>
          <w:sz w:val="24"/>
          <w:rtl/>
        </w:rPr>
        <w:t xml:space="preserve"> </w:t>
      </w:r>
      <w:r w:rsidRPr="00E6689C">
        <w:rPr>
          <w:rFonts w:eastAsiaTheme="majorEastAsia"/>
          <w:b/>
          <w:sz w:val="24"/>
          <w:rtl/>
        </w:rPr>
        <w:t xml:space="preserve">כי "החובה לכתיבת פרוטוקול שורשיה במשפט </w:t>
      </w:r>
      <w:r w:rsidRPr="00E6689C">
        <w:rPr>
          <w:rFonts w:eastAsiaTheme="majorEastAsia"/>
          <w:b/>
          <w:sz w:val="24"/>
          <w:rtl/>
        </w:rPr>
        <w:t>המינהלי</w:t>
      </w:r>
      <w:r w:rsidRPr="00E6689C">
        <w:rPr>
          <w:rFonts w:eastAsiaTheme="majorEastAsia"/>
          <w:b/>
          <w:sz w:val="24"/>
          <w:rtl/>
        </w:rPr>
        <w:t xml:space="preserve"> הכללי ובעקרון שקיפות פעילותו של </w:t>
      </w:r>
      <w:r w:rsidRPr="00E6689C">
        <w:rPr>
          <w:rFonts w:eastAsiaTheme="majorEastAsia"/>
          <w:b/>
          <w:sz w:val="24"/>
          <w:rtl/>
        </w:rPr>
        <w:t>המינהל</w:t>
      </w:r>
      <w:r w:rsidRPr="00E6689C">
        <w:rPr>
          <w:rFonts w:eastAsiaTheme="majorEastAsia"/>
          <w:b/>
          <w:sz w:val="24"/>
          <w:rtl/>
        </w:rPr>
        <w:t xml:space="preserve">... זכותו של הציבור וזכותם של המועמדים לדעת כיצד ועל יסוד איזה מידע נתקבלו החלטות שנתקבלו; זכותם של חברי הוועדה היא כי הציבור והמועמדים ידעו כיצד </w:t>
      </w:r>
      <w:r w:rsidRPr="00E6689C">
        <w:rPr>
          <w:rFonts w:eastAsiaTheme="majorEastAsia"/>
          <w:b/>
          <w:sz w:val="24"/>
          <w:rtl/>
        </w:rPr>
        <w:t>ניהגו</w:t>
      </w:r>
      <w:r w:rsidRPr="00E6689C">
        <w:rPr>
          <w:rFonts w:eastAsiaTheme="majorEastAsia"/>
          <w:b/>
          <w:sz w:val="24"/>
          <w:rtl/>
        </w:rPr>
        <w:t xml:space="preserve"> את דרכיהם וכיצד מילאו הם את חובתם; זכותם של אלה ושל אלה לגילוי האמת, גילוי שיאפשר ביקורת ציבורית ומשפטית</w:t>
      </w:r>
      <w:r w:rsidRPr="00E6689C">
        <w:rPr>
          <w:rFonts w:eastAsiaTheme="majorEastAsia" w:hint="cs"/>
          <w:b/>
          <w:sz w:val="24"/>
          <w:rtl/>
        </w:rPr>
        <w:t>.</w:t>
      </w:r>
      <w:r w:rsidRPr="00E6689C">
        <w:rPr>
          <w:rFonts w:eastAsiaTheme="majorEastAsia"/>
          <w:b/>
          <w:sz w:val="24"/>
          <w:rtl/>
        </w:rPr>
        <w:t xml:space="preserve"> ועל כל אלה: הצורך הדוחק לחשיפת האמת ולהבטחה כי המכרז אכן מילא את ייעודו והעניק שוויון הזדמנויות מלא למ</w:t>
      </w:r>
      <w:r w:rsidRPr="00E6689C">
        <w:rPr>
          <w:rFonts w:eastAsiaTheme="majorEastAsia" w:hint="cs"/>
          <w:b/>
          <w:sz w:val="24"/>
          <w:rtl/>
        </w:rPr>
        <w:t>ת</w:t>
      </w:r>
      <w:r w:rsidRPr="00E6689C">
        <w:rPr>
          <w:rFonts w:eastAsiaTheme="majorEastAsia"/>
          <w:b/>
          <w:sz w:val="24"/>
          <w:rtl/>
        </w:rPr>
        <w:t xml:space="preserve">חֲרים בו". </w:t>
      </w:r>
      <w:r w:rsidRPr="00E6689C">
        <w:rPr>
          <w:rFonts w:eastAsiaTheme="majorEastAsia" w:hint="cs"/>
          <w:b/>
          <w:sz w:val="24"/>
          <w:rtl/>
        </w:rPr>
        <w:t>כן נקבע שם</w:t>
      </w:r>
      <w:r w:rsidRPr="00E6689C">
        <w:rPr>
          <w:rFonts w:eastAsiaTheme="majorEastAsia"/>
          <w:b/>
          <w:sz w:val="24"/>
          <w:rtl/>
        </w:rPr>
        <w:t xml:space="preserve"> כי </w:t>
      </w:r>
      <w:r w:rsidR="00FB5AA9">
        <w:rPr>
          <w:rFonts w:eastAsiaTheme="majorEastAsia" w:hint="cs"/>
          <w:b/>
          <w:sz w:val="24"/>
          <w:rtl/>
        </w:rPr>
        <w:t xml:space="preserve">מחדל </w:t>
      </w:r>
      <w:r w:rsidR="00682E42">
        <w:rPr>
          <w:rFonts w:eastAsiaTheme="majorEastAsia" w:hint="cs"/>
          <w:b/>
          <w:sz w:val="24"/>
          <w:rtl/>
        </w:rPr>
        <w:t>ב</w:t>
      </w:r>
      <w:r w:rsidR="00FB5AA9">
        <w:rPr>
          <w:rFonts w:eastAsiaTheme="majorEastAsia" w:hint="cs"/>
          <w:b/>
          <w:sz w:val="24"/>
          <w:rtl/>
        </w:rPr>
        <w:t>עריכתו של פרוטוקול</w:t>
      </w:r>
      <w:r w:rsidR="003B5AB1">
        <w:rPr>
          <w:rFonts w:eastAsiaTheme="majorEastAsia" w:hint="cs"/>
          <w:b/>
          <w:sz w:val="24"/>
          <w:rtl/>
        </w:rPr>
        <w:t xml:space="preserve"> הוא </w:t>
      </w:r>
      <w:r w:rsidR="00BC040B">
        <w:rPr>
          <w:rFonts w:eastAsiaTheme="majorEastAsia" w:hint="cs"/>
          <w:b/>
          <w:sz w:val="24"/>
          <w:rtl/>
        </w:rPr>
        <w:t>"</w:t>
      </w:r>
      <w:r w:rsidRPr="00E6689C">
        <w:rPr>
          <w:rFonts w:eastAsiaTheme="majorEastAsia"/>
          <w:b/>
          <w:sz w:val="24"/>
          <w:rtl/>
        </w:rPr>
        <w:t>מחדל</w:t>
      </w:r>
      <w:r w:rsidR="00FB5AA9">
        <w:rPr>
          <w:rFonts w:eastAsiaTheme="majorEastAsia" w:hint="cs"/>
          <w:b/>
          <w:sz w:val="24"/>
          <w:rtl/>
        </w:rPr>
        <w:t xml:space="preserve"> </w:t>
      </w:r>
      <w:r w:rsidRPr="00E6689C">
        <w:rPr>
          <w:rFonts w:eastAsiaTheme="majorEastAsia"/>
          <w:b/>
          <w:sz w:val="24"/>
          <w:rtl/>
        </w:rPr>
        <w:t>היורד אל</w:t>
      </w:r>
      <w:r w:rsidRPr="00E6689C">
        <w:rPr>
          <w:rFonts w:eastAsiaTheme="majorEastAsia" w:hint="cs"/>
          <w:b/>
          <w:sz w:val="24"/>
          <w:rtl/>
        </w:rPr>
        <w:t>-</w:t>
      </w:r>
      <w:r w:rsidRPr="00E6689C">
        <w:rPr>
          <w:rFonts w:eastAsiaTheme="majorEastAsia"/>
          <w:b/>
          <w:sz w:val="24"/>
          <w:rtl/>
        </w:rPr>
        <w:t>הסלע</w:t>
      </w:r>
      <w:r w:rsidR="00BC040B">
        <w:rPr>
          <w:rFonts w:eastAsiaTheme="majorEastAsia" w:hint="cs"/>
          <w:b/>
          <w:sz w:val="24"/>
          <w:rtl/>
        </w:rPr>
        <w:t>"</w:t>
      </w:r>
      <w:r w:rsidRPr="00E6689C">
        <w:rPr>
          <w:rFonts w:eastAsiaTheme="majorEastAsia"/>
          <w:b/>
          <w:sz w:val="24"/>
          <w:rtl/>
        </w:rPr>
        <w:t>.</w:t>
      </w:r>
    </w:p>
    <w:p w:rsidR="002E1E91" w:rsidRPr="00E6689C" w:rsidP="0076623E">
      <w:pPr>
        <w:pStyle w:val="a"/>
        <w:spacing w:line="269" w:lineRule="auto"/>
        <w:rPr>
          <w:rtl/>
        </w:rPr>
      </w:pPr>
    </w:p>
    <w:p w:rsidR="002E1E91" w:rsidRPr="00E6689C" w:rsidP="0076623E">
      <w:pPr>
        <w:spacing w:line="269" w:lineRule="auto"/>
        <w:contextualSpacing/>
        <w:rPr>
          <w:rFonts w:eastAsiaTheme="majorEastAsia"/>
          <w:b/>
          <w:sz w:val="24"/>
          <w:rtl/>
        </w:rPr>
      </w:pPr>
      <w:r w:rsidRPr="00E6689C">
        <w:rPr>
          <w:rFonts w:eastAsiaTheme="majorEastAsia" w:hint="cs"/>
          <w:b/>
          <w:sz w:val="24"/>
          <w:rtl/>
        </w:rPr>
        <w:t>בחוזר שהפיץ מנהל אגף כוח אדם ושכר ברשויות המקומיות</w:t>
      </w:r>
      <w:r>
        <w:rPr>
          <w:rFonts w:eastAsiaTheme="majorEastAsia"/>
          <w:b/>
          <w:sz w:val="24"/>
          <w:vertAlign w:val="superscript"/>
          <w:rtl/>
        </w:rPr>
        <w:footnoteReference w:id="17"/>
      </w:r>
      <w:r w:rsidRPr="00E6689C">
        <w:rPr>
          <w:rFonts w:eastAsiaTheme="majorEastAsia" w:hint="cs"/>
          <w:b/>
          <w:sz w:val="24"/>
          <w:rtl/>
        </w:rPr>
        <w:t xml:space="preserve"> שבמשרד הפנים בינואר 2012 לכל ראשי העיריות, המנכ"לים, הגזברים ומנהלי משאבי האנוש בעיריות (להלן - חוזר האגף), הוא הנחה אותם לוודא כי נרשם פרוטוקול ועדה אשר שיקף את מהלך הישיבה, את עיקרי ההתרחשויות בה ואת </w:t>
      </w:r>
      <w:r w:rsidR="00334421">
        <w:rPr>
          <w:rFonts w:eastAsiaTheme="majorEastAsia" w:hint="cs"/>
          <w:b/>
          <w:sz w:val="24"/>
          <w:rtl/>
        </w:rPr>
        <w:t xml:space="preserve">נימוקי </w:t>
      </w:r>
      <w:r w:rsidRPr="00F34FB2">
        <w:rPr>
          <w:rFonts w:eastAsiaTheme="majorEastAsia" w:hint="eastAsia"/>
          <w:b/>
          <w:sz w:val="24"/>
          <w:rtl/>
        </w:rPr>
        <w:t>ה</w:t>
      </w:r>
      <w:r w:rsidRPr="00F34FB2" w:rsidR="00380828">
        <w:rPr>
          <w:rFonts w:eastAsiaTheme="majorEastAsia" w:hint="eastAsia"/>
          <w:b/>
          <w:sz w:val="24"/>
          <w:rtl/>
        </w:rPr>
        <w:t>ה</w:t>
      </w:r>
      <w:r w:rsidRPr="00F34FB2">
        <w:rPr>
          <w:rFonts w:eastAsiaTheme="majorEastAsia" w:hint="eastAsia"/>
          <w:b/>
          <w:sz w:val="24"/>
          <w:rtl/>
        </w:rPr>
        <w:t>חלטות</w:t>
      </w:r>
      <w:r w:rsidR="00380828">
        <w:rPr>
          <w:rFonts w:eastAsiaTheme="majorEastAsia" w:hint="cs"/>
          <w:b/>
          <w:sz w:val="24"/>
          <w:rtl/>
        </w:rPr>
        <w:t xml:space="preserve"> שהתקבלו בה</w:t>
      </w:r>
      <w:r w:rsidRPr="00E6689C">
        <w:rPr>
          <w:rFonts w:eastAsiaTheme="majorEastAsia" w:hint="cs"/>
          <w:b/>
          <w:sz w:val="24"/>
          <w:rtl/>
        </w:rPr>
        <w:t xml:space="preserve">, לרבות עיקרי המידע שהובא לפני הוועדה </w:t>
      </w:r>
      <w:r w:rsidRPr="00F34FB2">
        <w:rPr>
          <w:rFonts w:eastAsiaTheme="majorEastAsia" w:hint="cs"/>
          <w:b/>
          <w:sz w:val="24"/>
          <w:rtl/>
        </w:rPr>
        <w:t>ו</w:t>
      </w:r>
      <w:r w:rsidRPr="00F34FB2">
        <w:rPr>
          <w:rFonts w:eastAsiaTheme="majorEastAsia" w:hint="eastAsia"/>
          <w:b/>
          <w:sz w:val="24"/>
          <w:rtl/>
        </w:rPr>
        <w:t>ההחלטות</w:t>
      </w:r>
      <w:r w:rsidRPr="00E6689C">
        <w:rPr>
          <w:rFonts w:eastAsiaTheme="majorEastAsia" w:hint="cs"/>
          <w:b/>
          <w:sz w:val="24"/>
          <w:rtl/>
        </w:rPr>
        <w:t xml:space="preserve"> שהתקבלו בעקבותיו. החלטת הוועדה</w:t>
      </w:r>
      <w:r w:rsidR="00706A7A">
        <w:rPr>
          <w:rFonts w:eastAsiaTheme="majorEastAsia" w:hint="cs"/>
          <w:b/>
          <w:sz w:val="24"/>
          <w:rtl/>
        </w:rPr>
        <w:t>, קבע,</w:t>
      </w:r>
      <w:r w:rsidRPr="00E6689C">
        <w:rPr>
          <w:rFonts w:eastAsiaTheme="majorEastAsia" w:hint="cs"/>
          <w:b/>
          <w:sz w:val="24"/>
          <w:rtl/>
        </w:rPr>
        <w:t xml:space="preserve"> צריכה להיות מנומקת, כלומר </w:t>
      </w:r>
      <w:r w:rsidR="00706A7A">
        <w:rPr>
          <w:rFonts w:eastAsiaTheme="majorEastAsia" w:hint="cs"/>
          <w:b/>
          <w:sz w:val="24"/>
          <w:rtl/>
        </w:rPr>
        <w:t>עליה לציין</w:t>
      </w:r>
      <w:r w:rsidRPr="00E6689C">
        <w:rPr>
          <w:rFonts w:eastAsiaTheme="majorEastAsia" w:hint="cs"/>
          <w:b/>
          <w:sz w:val="24"/>
          <w:rtl/>
        </w:rPr>
        <w:t xml:space="preserve"> מדוע בחרה מועמד </w:t>
      </w:r>
      <w:r w:rsidR="00706A7A">
        <w:rPr>
          <w:rFonts w:eastAsiaTheme="majorEastAsia" w:hint="cs"/>
          <w:b/>
          <w:sz w:val="24"/>
          <w:rtl/>
        </w:rPr>
        <w:t xml:space="preserve">מסוים </w:t>
      </w:r>
      <w:r w:rsidRPr="00E6689C">
        <w:rPr>
          <w:rFonts w:eastAsiaTheme="majorEastAsia" w:hint="cs"/>
          <w:b/>
          <w:sz w:val="24"/>
          <w:rtl/>
        </w:rPr>
        <w:t>על פני מועמדים אחרים ו</w:t>
      </w:r>
      <w:r w:rsidR="00706A7A">
        <w:rPr>
          <w:rFonts w:eastAsiaTheme="majorEastAsia" w:hint="cs"/>
          <w:b/>
          <w:sz w:val="24"/>
          <w:rtl/>
        </w:rPr>
        <w:t>לפרט את</w:t>
      </w:r>
      <w:r w:rsidRPr="00E6689C">
        <w:rPr>
          <w:rFonts w:eastAsiaTheme="majorEastAsia" w:hint="cs"/>
          <w:b/>
          <w:sz w:val="24"/>
          <w:rtl/>
        </w:rPr>
        <w:t xml:space="preserve"> הכישורים שהביאו אותה לקבל את החלטתה</w:t>
      </w:r>
      <w:r>
        <w:rPr>
          <w:rFonts w:eastAsiaTheme="majorEastAsia"/>
          <w:b/>
          <w:sz w:val="24"/>
          <w:vertAlign w:val="superscript"/>
          <w:rtl/>
        </w:rPr>
        <w:footnoteReference w:id="18"/>
      </w:r>
      <w:r w:rsidRPr="00E6689C">
        <w:rPr>
          <w:rFonts w:eastAsiaTheme="majorEastAsia" w:hint="cs"/>
          <w:b/>
          <w:sz w:val="24"/>
          <w:rtl/>
        </w:rPr>
        <w:t xml:space="preserve">. </w:t>
      </w:r>
    </w:p>
    <w:p w:rsidR="002E1E91" w:rsidRPr="00E6689C" w:rsidP="0076623E">
      <w:pPr>
        <w:pStyle w:val="a"/>
        <w:spacing w:line="269" w:lineRule="auto"/>
        <w:rPr>
          <w:rtl/>
        </w:rPr>
      </w:pPr>
    </w:p>
    <w:p w:rsidR="002E1E91" w:rsidRPr="00E6689C" w:rsidP="0076623E">
      <w:pPr>
        <w:spacing w:line="269" w:lineRule="auto"/>
        <w:contextualSpacing/>
        <w:rPr>
          <w:rFonts w:eastAsiaTheme="majorEastAsia"/>
          <w:b/>
          <w:sz w:val="24"/>
          <w:rtl/>
        </w:rPr>
      </w:pPr>
      <w:r w:rsidRPr="00E6689C">
        <w:rPr>
          <w:rFonts w:eastAsiaTheme="majorEastAsia" w:hint="cs"/>
          <w:b/>
          <w:sz w:val="24"/>
          <w:rtl/>
        </w:rPr>
        <w:t xml:space="preserve">גם </w:t>
      </w:r>
      <w:r w:rsidRPr="00E6689C">
        <w:rPr>
          <w:rFonts w:hint="cs"/>
          <w:rtl/>
        </w:rPr>
        <w:t>נוהל קבלת עובדים</w:t>
      </w:r>
      <w:r w:rsidRPr="00E6689C">
        <w:rPr>
          <w:rFonts w:eastAsiaTheme="majorEastAsia" w:hint="cs"/>
          <w:b/>
          <w:sz w:val="24"/>
          <w:rtl/>
        </w:rPr>
        <w:t xml:space="preserve"> מציין כי על הפרוטוקול לשקף את השאלות שנשאלו המועמדים ואת תשובותיהם, ו</w:t>
      </w:r>
      <w:r w:rsidR="00706A7A">
        <w:rPr>
          <w:rFonts w:eastAsiaTheme="majorEastAsia" w:hint="cs"/>
          <w:b/>
          <w:sz w:val="24"/>
          <w:rtl/>
        </w:rPr>
        <w:t xml:space="preserve">כן </w:t>
      </w:r>
      <w:r w:rsidRPr="00E6689C">
        <w:rPr>
          <w:rFonts w:eastAsiaTheme="majorEastAsia" w:hint="cs"/>
          <w:b/>
          <w:sz w:val="24"/>
          <w:rtl/>
        </w:rPr>
        <w:t>את שיקול הדעת שהפעילה ועדת הבחינה ו</w:t>
      </w:r>
      <w:r w:rsidR="00706A7A">
        <w:rPr>
          <w:rFonts w:eastAsiaTheme="majorEastAsia" w:hint="cs"/>
          <w:b/>
          <w:sz w:val="24"/>
          <w:rtl/>
        </w:rPr>
        <w:t xml:space="preserve">את </w:t>
      </w:r>
      <w:r w:rsidRPr="00E6689C">
        <w:rPr>
          <w:rFonts w:eastAsiaTheme="majorEastAsia" w:hint="cs"/>
          <w:b/>
          <w:sz w:val="24"/>
          <w:rtl/>
        </w:rPr>
        <w:t xml:space="preserve">הנימוקים לבחירה במועמד שנבחר.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הבדיקה העלתה כ</w:t>
      </w:r>
      <w:r w:rsidR="00E024F6">
        <w:rPr>
          <w:rFonts w:hint="cs"/>
          <w:rtl/>
        </w:rPr>
        <w:t xml:space="preserve">י 152 מתוך 159 </w:t>
      </w:r>
      <w:r w:rsidRPr="00E6689C">
        <w:rPr>
          <w:rFonts w:hint="cs"/>
          <w:sz w:val="24"/>
          <w:rtl/>
        </w:rPr>
        <w:t>הפרוטוקולים של ועדות הבחינה ש</w:t>
      </w:r>
      <w:r w:rsidR="00E024F6">
        <w:rPr>
          <w:rFonts w:hint="cs"/>
          <w:sz w:val="24"/>
          <w:rtl/>
        </w:rPr>
        <w:t xml:space="preserve">נבדקו, </w:t>
      </w:r>
      <w:r w:rsidRPr="00E6689C">
        <w:rPr>
          <w:rFonts w:hint="cs"/>
          <w:sz w:val="24"/>
          <w:rtl/>
        </w:rPr>
        <w:t xml:space="preserve">לא היו מפורטים כנדרש. </w:t>
      </w:r>
      <w:r w:rsidRPr="00E6689C">
        <w:rPr>
          <w:sz w:val="24"/>
          <w:rtl/>
        </w:rPr>
        <w:t xml:space="preserve">29 מתוך 31 </w:t>
      </w:r>
      <w:r w:rsidRPr="00E6689C">
        <w:rPr>
          <w:rFonts w:hint="eastAsia"/>
          <w:sz w:val="24"/>
          <w:rtl/>
        </w:rPr>
        <w:t>הפרוטוקולים</w:t>
      </w:r>
      <w:r w:rsidRPr="00E6689C">
        <w:rPr>
          <w:sz w:val="24"/>
          <w:rtl/>
        </w:rPr>
        <w:t xml:space="preserve"> </w:t>
      </w:r>
      <w:r w:rsidRPr="00E6689C">
        <w:rPr>
          <w:rFonts w:hint="cs"/>
          <w:sz w:val="24"/>
          <w:rtl/>
        </w:rPr>
        <w:t>שנבדקו ב</w:t>
      </w:r>
      <w:r w:rsidRPr="00E6689C">
        <w:rPr>
          <w:rFonts w:hint="eastAsia"/>
          <w:sz w:val="24"/>
          <w:rtl/>
        </w:rPr>
        <w:t>שנת</w:t>
      </w:r>
      <w:r w:rsidRPr="00E6689C">
        <w:rPr>
          <w:sz w:val="24"/>
          <w:rtl/>
        </w:rPr>
        <w:t xml:space="preserve"> 2016 (כ-94%) </w:t>
      </w:r>
      <w:r w:rsidRPr="00E6689C">
        <w:rPr>
          <w:rFonts w:hint="eastAsia"/>
          <w:sz w:val="24"/>
          <w:rtl/>
        </w:rPr>
        <w:t>ו</w:t>
      </w:r>
      <w:r w:rsidRPr="00E6689C">
        <w:rPr>
          <w:sz w:val="24"/>
          <w:rtl/>
        </w:rPr>
        <w:t xml:space="preserve">-57 מתוך 60 </w:t>
      </w:r>
      <w:r w:rsidRPr="00E6689C">
        <w:rPr>
          <w:rFonts w:hint="eastAsia"/>
          <w:sz w:val="24"/>
          <w:rtl/>
        </w:rPr>
        <w:t>הפרוטוקולים</w:t>
      </w:r>
      <w:r w:rsidRPr="00E6689C">
        <w:rPr>
          <w:sz w:val="24"/>
          <w:rtl/>
        </w:rPr>
        <w:t xml:space="preserve"> </w:t>
      </w:r>
      <w:r w:rsidRPr="00E6689C">
        <w:rPr>
          <w:rFonts w:hint="eastAsia"/>
          <w:sz w:val="24"/>
          <w:rtl/>
        </w:rPr>
        <w:t>משנת</w:t>
      </w:r>
      <w:r w:rsidRPr="00E6689C">
        <w:rPr>
          <w:sz w:val="24"/>
          <w:rtl/>
        </w:rPr>
        <w:t xml:space="preserve"> 2017 (</w:t>
      </w:r>
      <w:r w:rsidRPr="00E6689C">
        <w:rPr>
          <w:rFonts w:hint="eastAsia"/>
          <w:sz w:val="24"/>
          <w:rtl/>
        </w:rPr>
        <w:t>כ</w:t>
      </w:r>
      <w:r w:rsidRPr="00E6689C">
        <w:rPr>
          <w:sz w:val="24"/>
          <w:rtl/>
        </w:rPr>
        <w:t xml:space="preserve">-95%) </w:t>
      </w:r>
      <w:r w:rsidRPr="00E6689C">
        <w:rPr>
          <w:rFonts w:hint="cs"/>
          <w:rtl/>
        </w:rPr>
        <w:t xml:space="preserve">היו </w:t>
      </w:r>
      <w:r w:rsidRPr="00E6689C">
        <w:rPr>
          <w:rFonts w:hint="eastAsia"/>
          <w:rtl/>
        </w:rPr>
        <w:t>מתומצתים</w:t>
      </w:r>
      <w:r w:rsidRPr="00E6689C">
        <w:rPr>
          <w:rtl/>
        </w:rPr>
        <w:t xml:space="preserve"> </w:t>
      </w:r>
      <w:r w:rsidRPr="00E6689C">
        <w:rPr>
          <w:rFonts w:hint="eastAsia"/>
          <w:rtl/>
        </w:rPr>
        <w:t>ביותר</w:t>
      </w:r>
      <w:r w:rsidR="00380828">
        <w:rPr>
          <w:rFonts w:hint="cs"/>
          <w:rtl/>
        </w:rPr>
        <w:t>,</w:t>
      </w:r>
      <w:r w:rsidRPr="00E6689C">
        <w:rPr>
          <w:rFonts w:hint="cs"/>
          <w:rtl/>
        </w:rPr>
        <w:t xml:space="preserve"> וכללו רק תקציר קורות חיים של המועמדים ו</w:t>
      </w:r>
      <w:r w:rsidR="00706A7A">
        <w:rPr>
          <w:rFonts w:hint="cs"/>
          <w:rtl/>
        </w:rPr>
        <w:t xml:space="preserve">את </w:t>
      </w:r>
      <w:r w:rsidRPr="00E6689C">
        <w:rPr>
          <w:rFonts w:hint="cs"/>
          <w:rtl/>
        </w:rPr>
        <w:t xml:space="preserve">שם המועמד שנבחר לתפקיד, ללא פירוט </w:t>
      </w:r>
      <w:r w:rsidRPr="00E6689C">
        <w:rPr>
          <w:rFonts w:hint="cs"/>
          <w:sz w:val="24"/>
          <w:rtl/>
        </w:rPr>
        <w:t>הנימוקים לבחירה</w:t>
      </w:r>
      <w:r w:rsidR="00706A7A">
        <w:rPr>
          <w:rFonts w:hint="cs"/>
          <w:sz w:val="24"/>
          <w:rtl/>
        </w:rPr>
        <w:t xml:space="preserve"> שיבהירו </w:t>
      </w:r>
      <w:r w:rsidRPr="00E6689C">
        <w:rPr>
          <w:rFonts w:hint="cs"/>
          <w:sz w:val="24"/>
          <w:rtl/>
        </w:rPr>
        <w:t>אם הוא אכן המועמד הראוי ביותר לשמש בתפקיד</w:t>
      </w:r>
      <w:r w:rsidR="00380828">
        <w:rPr>
          <w:rFonts w:hint="cs"/>
          <w:sz w:val="24"/>
          <w:rtl/>
        </w:rPr>
        <w:t>. עוד חסרו פירוט של</w:t>
      </w:r>
      <w:r w:rsidR="00673FFA">
        <w:rPr>
          <w:rFonts w:hint="cs"/>
          <w:sz w:val="24"/>
          <w:rtl/>
        </w:rPr>
        <w:t xml:space="preserve"> </w:t>
      </w:r>
      <w:r w:rsidRPr="00E6689C" w:rsidR="00673FFA">
        <w:rPr>
          <w:rFonts w:hint="cs"/>
          <w:rtl/>
        </w:rPr>
        <w:t>מהלך הדיון במועמדים</w:t>
      </w:r>
      <w:r w:rsidRPr="00E6689C" w:rsidR="00673FFA">
        <w:rPr>
          <w:rFonts w:hint="cs"/>
          <w:sz w:val="24"/>
          <w:rtl/>
        </w:rPr>
        <w:t xml:space="preserve"> </w:t>
      </w:r>
      <w:r w:rsidR="00673FFA">
        <w:rPr>
          <w:rFonts w:hint="cs"/>
          <w:sz w:val="24"/>
          <w:rtl/>
        </w:rPr>
        <w:t>ו</w:t>
      </w:r>
      <w:r w:rsidRPr="00E6689C" w:rsidR="00673FFA">
        <w:rPr>
          <w:rFonts w:hint="cs"/>
          <w:sz w:val="24"/>
          <w:rtl/>
        </w:rPr>
        <w:t>שיקוליהם של חברי הוועדה</w:t>
      </w:r>
      <w:r w:rsidR="00673FFA">
        <w:rPr>
          <w:rFonts w:hint="cs"/>
          <w:sz w:val="24"/>
          <w:rtl/>
        </w:rPr>
        <w:t xml:space="preserve"> לבחירה</w:t>
      </w:r>
      <w:r w:rsidR="00DA4CD0">
        <w:rPr>
          <w:rFonts w:hint="cs"/>
          <w:sz w:val="24"/>
          <w:rtl/>
        </w:rPr>
        <w:t>.</w:t>
      </w:r>
    </w:p>
    <w:p w:rsidR="002E1E91" w:rsidRPr="00E6689C" w:rsidP="0076623E">
      <w:pPr>
        <w:pStyle w:val="a"/>
        <w:spacing w:line="269" w:lineRule="auto"/>
        <w:rPr>
          <w:rtl/>
        </w:rPr>
      </w:pPr>
    </w:p>
    <w:p w:rsidR="00807FA2" w:rsidP="0076623E">
      <w:pPr>
        <w:spacing w:line="269" w:lineRule="auto"/>
        <w:rPr>
          <w:sz w:val="24"/>
          <w:rtl/>
        </w:rPr>
      </w:pPr>
      <w:r w:rsidRPr="00E6689C">
        <w:rPr>
          <w:rFonts w:hint="cs"/>
          <w:b/>
          <w:bCs/>
          <w:sz w:val="24"/>
          <w:rtl/>
        </w:rPr>
        <w:t>דרך רישום הפרוטוקולים</w:t>
      </w:r>
      <w:r w:rsidR="00EE5811">
        <w:rPr>
          <w:rFonts w:hint="cs"/>
          <w:b/>
          <w:bCs/>
          <w:sz w:val="24"/>
          <w:rtl/>
        </w:rPr>
        <w:t xml:space="preserve"> של העירייה</w:t>
      </w:r>
      <w:r w:rsidRPr="00E6689C">
        <w:rPr>
          <w:rFonts w:hint="cs"/>
          <w:b/>
          <w:bCs/>
          <w:sz w:val="24"/>
          <w:rtl/>
        </w:rPr>
        <w:t xml:space="preserve"> אינה עולה בקנה אחד עם פסיקת בג"ץ ו</w:t>
      </w:r>
      <w:r w:rsidR="00706A7A">
        <w:rPr>
          <w:rFonts w:hint="cs"/>
          <w:b/>
          <w:bCs/>
          <w:sz w:val="24"/>
          <w:rtl/>
        </w:rPr>
        <w:t xml:space="preserve">עם </w:t>
      </w:r>
      <w:r w:rsidRPr="00E6689C">
        <w:rPr>
          <w:rFonts w:hint="cs"/>
          <w:b/>
          <w:bCs/>
          <w:sz w:val="24"/>
          <w:rtl/>
        </w:rPr>
        <w:t>הוראות החוזר מינואר 2012</w:t>
      </w:r>
      <w:r w:rsidR="00706A7A">
        <w:rPr>
          <w:rFonts w:hint="cs"/>
          <w:b/>
          <w:bCs/>
          <w:sz w:val="24"/>
          <w:rtl/>
        </w:rPr>
        <w:t>,</w:t>
      </w:r>
      <w:r w:rsidRPr="00E6689C">
        <w:rPr>
          <w:rFonts w:hint="cs"/>
          <w:b/>
          <w:bCs/>
          <w:sz w:val="24"/>
          <w:rtl/>
        </w:rPr>
        <w:t xml:space="preserve"> </w:t>
      </w:r>
      <w:r w:rsidR="006D45F3">
        <w:rPr>
          <w:rFonts w:hint="cs"/>
          <w:b/>
          <w:bCs/>
          <w:sz w:val="24"/>
          <w:rtl/>
        </w:rPr>
        <w:t>ו</w:t>
      </w:r>
      <w:r w:rsidR="00F24EDF">
        <w:rPr>
          <w:rFonts w:hint="cs"/>
          <w:b/>
          <w:bCs/>
          <w:sz w:val="24"/>
          <w:rtl/>
        </w:rPr>
        <w:t xml:space="preserve">היא </w:t>
      </w:r>
      <w:r w:rsidRPr="00E6689C">
        <w:rPr>
          <w:rFonts w:hint="cs"/>
          <w:b/>
          <w:bCs/>
          <w:sz w:val="24"/>
          <w:rtl/>
        </w:rPr>
        <w:t>פוגעת ביכולת</w:t>
      </w:r>
      <w:r w:rsidR="00F24EDF">
        <w:rPr>
          <w:rFonts w:hint="cs"/>
          <w:b/>
          <w:bCs/>
          <w:sz w:val="24"/>
          <w:rtl/>
        </w:rPr>
        <w:t xml:space="preserve"> העירייה</w:t>
      </w:r>
      <w:r w:rsidR="00C640FE">
        <w:rPr>
          <w:rFonts w:hint="cs"/>
          <w:b/>
          <w:bCs/>
          <w:sz w:val="24"/>
          <w:rtl/>
        </w:rPr>
        <w:t>, ביכולת המועמדים וכלל הציבור</w:t>
      </w:r>
      <w:r w:rsidRPr="00E6689C">
        <w:rPr>
          <w:rFonts w:hint="cs"/>
          <w:b/>
          <w:bCs/>
          <w:sz w:val="24"/>
          <w:rtl/>
        </w:rPr>
        <w:t xml:space="preserve"> לפקח על עבודת ועדת</w:t>
      </w:r>
      <w:r>
        <w:rPr>
          <w:rFonts w:hint="cs"/>
          <w:b/>
          <w:bCs/>
          <w:sz w:val="24"/>
          <w:rtl/>
        </w:rPr>
        <w:t xml:space="preserve"> הבחינה ועל אופן קבלת החלטותיה.</w:t>
      </w:r>
      <w:r w:rsidR="00B74DEE">
        <w:rPr>
          <w:rFonts w:hint="cs"/>
          <w:sz w:val="24"/>
          <w:rtl/>
        </w:rPr>
        <w:t xml:space="preserve"> </w:t>
      </w:r>
    </w:p>
    <w:p w:rsidR="00A7257D" w:rsidP="0076623E">
      <w:pPr>
        <w:pStyle w:val="a"/>
        <w:spacing w:line="269" w:lineRule="auto"/>
        <w:rPr>
          <w:rtl/>
        </w:rPr>
      </w:pPr>
    </w:p>
    <w:p w:rsidR="002E1E91" w:rsidRPr="00E6689C" w:rsidP="0076623E">
      <w:pPr>
        <w:pStyle w:val="a"/>
        <w:spacing w:line="269" w:lineRule="auto"/>
        <w:rPr>
          <w:rtl/>
        </w:rPr>
      </w:pPr>
    </w:p>
    <w:p w:rsidR="002E1E91" w:rsidRPr="00E6689C" w:rsidP="0076623E">
      <w:pPr>
        <w:spacing w:line="269" w:lineRule="auto"/>
        <w:rPr>
          <w:sz w:val="24"/>
          <w:rtl/>
        </w:rPr>
      </w:pPr>
      <w:r w:rsidRPr="00827B4E">
        <w:rPr>
          <w:rFonts w:hint="cs"/>
          <w:sz w:val="24"/>
          <w:rtl/>
        </w:rPr>
        <w:t xml:space="preserve">בינואר 2018 פנה היועץ המשפטי של העירייה למנכ"ל דאז ולמנהלת משאבי האנוש, </w:t>
      </w:r>
      <w:r w:rsidRPr="00827B4E">
        <w:rPr>
          <w:rFonts w:hint="cs"/>
          <w:sz w:val="24"/>
          <w:rtl/>
        </w:rPr>
        <w:t>ותזכר</w:t>
      </w:r>
      <w:r w:rsidRPr="00827B4E">
        <w:rPr>
          <w:rFonts w:hint="cs"/>
          <w:sz w:val="24"/>
          <w:rtl/>
        </w:rPr>
        <w:t xml:space="preserve"> כי</w:t>
      </w:r>
      <w:r w:rsidRPr="00E6689C">
        <w:rPr>
          <w:rFonts w:hint="cs"/>
          <w:sz w:val="24"/>
          <w:rtl/>
        </w:rPr>
        <w:t xml:space="preserve"> החלטות בדבר בחירת מועמדים למשרות בעירייה, הן במכרזים והן בהליך בחירה שוויוני, צריכות להיות מנומקות, ויש לפרט את הנימוקים בפרוטוקול ועדת הבחינה. </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 xml:space="preserve">נמצא כי גם לאחר הנחיות היועץ המשפטי, 16 מתוך 22 הפרוטוקולים </w:t>
      </w:r>
      <w:r w:rsidRPr="001F5899" w:rsidR="001F5899">
        <w:rPr>
          <w:rFonts w:hint="cs"/>
          <w:sz w:val="24"/>
          <w:rtl/>
        </w:rPr>
        <w:t>(כ-73%)</w:t>
      </w:r>
      <w:r w:rsidR="001F5899">
        <w:rPr>
          <w:rFonts w:hint="cs"/>
          <w:sz w:val="24"/>
          <w:rtl/>
        </w:rPr>
        <w:t xml:space="preserve"> </w:t>
      </w:r>
      <w:r w:rsidRPr="00E6689C">
        <w:rPr>
          <w:rFonts w:hint="cs"/>
          <w:sz w:val="24"/>
          <w:rtl/>
        </w:rPr>
        <w:t>בשנת 2018 לא נומקו כנדרש.</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לעומת זאת</w:t>
      </w:r>
      <w:r w:rsidR="001F5899">
        <w:rPr>
          <w:rFonts w:hint="cs"/>
          <w:sz w:val="24"/>
          <w:rtl/>
        </w:rPr>
        <w:t>,</w:t>
      </w:r>
      <w:r w:rsidRPr="00E6689C">
        <w:rPr>
          <w:rFonts w:hint="cs"/>
          <w:sz w:val="24"/>
          <w:rtl/>
        </w:rPr>
        <w:t xml:space="preserve"> בשנת 2019 חל שיפור ברישום הפרוטוקולים של ועדות הבחינה. בכל 39 הפרוטוקולים שנבדקו פורטו עיקר</w:t>
      </w:r>
      <w:r w:rsidR="001F5899">
        <w:rPr>
          <w:rFonts w:hint="cs"/>
          <w:sz w:val="24"/>
          <w:rtl/>
        </w:rPr>
        <w:t>י</w:t>
      </w:r>
      <w:r w:rsidRPr="00E6689C">
        <w:rPr>
          <w:rFonts w:hint="cs"/>
          <w:sz w:val="24"/>
          <w:rtl/>
        </w:rPr>
        <w:t xml:space="preserve"> הנימוקים לבחירה, אם כי עדיין חסר</w:t>
      </w:r>
      <w:r w:rsidR="001F5899">
        <w:rPr>
          <w:rFonts w:hint="cs"/>
          <w:sz w:val="24"/>
          <w:rtl/>
        </w:rPr>
        <w:t>ו</w:t>
      </w:r>
      <w:r w:rsidRPr="00E6689C">
        <w:rPr>
          <w:rFonts w:hint="cs"/>
          <w:sz w:val="24"/>
          <w:rtl/>
        </w:rPr>
        <w:t xml:space="preserve"> פירוט של מהלך הדיון בוועדה ועיקרי ההתרחשויות בה טרם הבחירה, כנדרש בחוזר האגף.</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eastAsia"/>
          <w:b/>
          <w:bCs/>
          <w:sz w:val="24"/>
          <w:rtl/>
        </w:rPr>
        <w:t>משרד</w:t>
      </w:r>
      <w:r w:rsidRPr="00E6689C">
        <w:rPr>
          <w:b/>
          <w:bCs/>
          <w:sz w:val="24"/>
          <w:rtl/>
        </w:rPr>
        <w:t xml:space="preserve"> </w:t>
      </w:r>
      <w:r w:rsidRPr="00E6689C">
        <w:rPr>
          <w:rFonts w:hint="eastAsia"/>
          <w:b/>
          <w:bCs/>
          <w:sz w:val="24"/>
          <w:rtl/>
        </w:rPr>
        <w:t>מבקר</w:t>
      </w:r>
      <w:r w:rsidRPr="00E6689C">
        <w:rPr>
          <w:b/>
          <w:bCs/>
          <w:sz w:val="24"/>
          <w:rtl/>
        </w:rPr>
        <w:t xml:space="preserve"> </w:t>
      </w:r>
      <w:r w:rsidRPr="00E6689C">
        <w:rPr>
          <w:rFonts w:hint="eastAsia"/>
          <w:b/>
          <w:bCs/>
          <w:sz w:val="24"/>
          <w:rtl/>
        </w:rPr>
        <w:t>המדינה</w:t>
      </w:r>
      <w:r w:rsidRPr="00E6689C">
        <w:rPr>
          <w:b/>
          <w:bCs/>
          <w:sz w:val="24"/>
          <w:rtl/>
        </w:rPr>
        <w:t xml:space="preserve"> </w:t>
      </w:r>
      <w:r w:rsidRPr="00E6689C">
        <w:rPr>
          <w:rFonts w:hint="eastAsia"/>
          <w:b/>
          <w:bCs/>
          <w:sz w:val="24"/>
          <w:rtl/>
        </w:rPr>
        <w:t>מציין</w:t>
      </w:r>
      <w:r w:rsidRPr="00E6689C">
        <w:rPr>
          <w:b/>
          <w:bCs/>
          <w:sz w:val="24"/>
          <w:rtl/>
        </w:rPr>
        <w:t xml:space="preserve"> </w:t>
      </w:r>
      <w:r w:rsidRPr="00E6689C">
        <w:rPr>
          <w:rFonts w:hint="eastAsia"/>
          <w:b/>
          <w:bCs/>
          <w:sz w:val="24"/>
          <w:rtl/>
        </w:rPr>
        <w:t>לחיוב</w:t>
      </w:r>
      <w:r w:rsidRPr="00E6689C">
        <w:rPr>
          <w:b/>
          <w:bCs/>
          <w:sz w:val="24"/>
          <w:rtl/>
        </w:rPr>
        <w:t xml:space="preserve"> </w:t>
      </w:r>
      <w:r w:rsidRPr="00E6689C">
        <w:rPr>
          <w:rFonts w:hint="eastAsia"/>
          <w:b/>
          <w:bCs/>
          <w:sz w:val="24"/>
          <w:rtl/>
        </w:rPr>
        <w:t>את</w:t>
      </w:r>
      <w:r w:rsidRPr="00E6689C">
        <w:rPr>
          <w:b/>
          <w:bCs/>
          <w:sz w:val="24"/>
          <w:rtl/>
        </w:rPr>
        <w:t xml:space="preserve"> </w:t>
      </w:r>
      <w:r w:rsidRPr="00E6689C">
        <w:rPr>
          <w:rFonts w:hint="eastAsia"/>
          <w:b/>
          <w:bCs/>
          <w:sz w:val="24"/>
          <w:rtl/>
        </w:rPr>
        <w:t>השיפור</w:t>
      </w:r>
      <w:r w:rsidRPr="00E6689C">
        <w:rPr>
          <w:b/>
          <w:bCs/>
          <w:sz w:val="24"/>
          <w:rtl/>
        </w:rPr>
        <w:t xml:space="preserve"> </w:t>
      </w:r>
      <w:r w:rsidRPr="00E6689C">
        <w:rPr>
          <w:rFonts w:hint="eastAsia"/>
          <w:b/>
          <w:bCs/>
          <w:sz w:val="24"/>
          <w:rtl/>
        </w:rPr>
        <w:t>שנעשה</w:t>
      </w:r>
      <w:r w:rsidRPr="00E6689C">
        <w:rPr>
          <w:b/>
          <w:bCs/>
          <w:sz w:val="24"/>
          <w:rtl/>
        </w:rPr>
        <w:t xml:space="preserve"> </w:t>
      </w:r>
      <w:r w:rsidRPr="001F5899" w:rsidR="001F5899">
        <w:rPr>
          <w:b/>
          <w:bCs/>
          <w:sz w:val="24"/>
          <w:rtl/>
        </w:rPr>
        <w:t xml:space="preserve">בעיריית כרמיאל בשנת 2019 </w:t>
      </w:r>
      <w:r w:rsidR="001F5899">
        <w:rPr>
          <w:rFonts w:hint="cs"/>
          <w:b/>
          <w:bCs/>
          <w:sz w:val="24"/>
          <w:rtl/>
        </w:rPr>
        <w:t xml:space="preserve">הן </w:t>
      </w:r>
      <w:r w:rsidRPr="00E6689C">
        <w:rPr>
          <w:rFonts w:hint="eastAsia"/>
          <w:b/>
          <w:bCs/>
          <w:sz w:val="24"/>
          <w:rtl/>
        </w:rPr>
        <w:t>ברישום</w:t>
      </w:r>
      <w:r w:rsidRPr="00E6689C">
        <w:rPr>
          <w:b/>
          <w:bCs/>
          <w:sz w:val="24"/>
          <w:rtl/>
        </w:rPr>
        <w:t xml:space="preserve"> </w:t>
      </w:r>
      <w:r w:rsidR="001F5899">
        <w:rPr>
          <w:rFonts w:hint="cs"/>
          <w:b/>
          <w:bCs/>
          <w:sz w:val="24"/>
          <w:rtl/>
        </w:rPr>
        <w:t>ה</w:t>
      </w:r>
      <w:r w:rsidRPr="00E6689C">
        <w:rPr>
          <w:rFonts w:hint="eastAsia"/>
          <w:b/>
          <w:bCs/>
          <w:sz w:val="24"/>
          <w:rtl/>
        </w:rPr>
        <w:t>פרוטוקולים</w:t>
      </w:r>
      <w:r w:rsidRPr="00E6689C">
        <w:rPr>
          <w:b/>
          <w:bCs/>
          <w:sz w:val="24"/>
          <w:rtl/>
        </w:rPr>
        <w:t xml:space="preserve"> של ועדות הבחינה </w:t>
      </w:r>
      <w:r w:rsidR="001F5899">
        <w:rPr>
          <w:rFonts w:hint="cs"/>
          <w:b/>
          <w:bCs/>
          <w:sz w:val="24"/>
          <w:rtl/>
        </w:rPr>
        <w:t>הן ב</w:t>
      </w:r>
      <w:r w:rsidRPr="00E6689C">
        <w:rPr>
          <w:b/>
          <w:bCs/>
          <w:sz w:val="24"/>
          <w:rtl/>
        </w:rPr>
        <w:t>פירוט של נימוקי הוועדות.</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על העירייה להקפיד על רישום הפרוטוקולים של ועדות הבחינה כנדרש, לרבות פירוט</w:t>
      </w:r>
      <w:r w:rsidR="003A14B3">
        <w:rPr>
          <w:rFonts w:hint="cs"/>
          <w:b/>
          <w:bCs/>
          <w:sz w:val="24"/>
          <w:rtl/>
        </w:rPr>
        <w:t xml:space="preserve"> מהלך הדיון והנימוקים של</w:t>
      </w:r>
      <w:r w:rsidRPr="00E6689C">
        <w:rPr>
          <w:rFonts w:hint="cs"/>
          <w:b/>
          <w:bCs/>
          <w:sz w:val="24"/>
          <w:rtl/>
        </w:rPr>
        <w:t xml:space="preserve"> חברי ועדת הבחינה</w:t>
      </w:r>
      <w:r w:rsidR="002E0121">
        <w:rPr>
          <w:rFonts w:hint="cs"/>
          <w:b/>
          <w:bCs/>
          <w:sz w:val="24"/>
          <w:rtl/>
        </w:rPr>
        <w:t xml:space="preserve"> לבחירת המועמד</w:t>
      </w:r>
      <w:r w:rsidRPr="00E6689C">
        <w:rPr>
          <w:rFonts w:hint="cs"/>
          <w:b/>
          <w:bCs/>
          <w:sz w:val="24"/>
          <w:rtl/>
        </w:rPr>
        <w:t xml:space="preserve">. בהיעדר פירוט לא ניתן </w:t>
      </w:r>
      <w:r w:rsidR="003A14B3">
        <w:rPr>
          <w:rFonts w:hint="cs"/>
          <w:b/>
          <w:bCs/>
          <w:sz w:val="24"/>
          <w:rtl/>
        </w:rPr>
        <w:t>לקיים בקרה על ההחלטות</w:t>
      </w:r>
      <w:r w:rsidR="006B3637">
        <w:rPr>
          <w:rFonts w:hint="cs"/>
          <w:b/>
          <w:bCs/>
          <w:sz w:val="24"/>
          <w:rtl/>
        </w:rPr>
        <w:t>.</w:t>
      </w:r>
    </w:p>
    <w:p w:rsidR="00A970C7" w:rsidP="0076623E">
      <w:pPr>
        <w:pStyle w:val="a"/>
        <w:spacing w:line="269" w:lineRule="auto"/>
        <w:rPr>
          <w:rtl/>
        </w:rPr>
      </w:pPr>
    </w:p>
    <w:p w:rsidR="00A970C7" w:rsidP="0076623E">
      <w:pPr>
        <w:spacing w:line="269" w:lineRule="auto"/>
        <w:rPr>
          <w:sz w:val="24"/>
          <w:rtl/>
        </w:rPr>
      </w:pPr>
      <w:r>
        <w:rPr>
          <w:rFonts w:hint="cs"/>
          <w:sz w:val="24"/>
          <w:rtl/>
        </w:rPr>
        <w:t xml:space="preserve">העירייה </w:t>
      </w:r>
      <w:r w:rsidR="005639D3">
        <w:rPr>
          <w:rFonts w:hint="cs"/>
          <w:sz w:val="24"/>
          <w:rtl/>
        </w:rPr>
        <w:t>ומ"מ ראש העירייה המשמשת כיו"ר ועדת הבחינה של העירייה מסרו</w:t>
      </w:r>
      <w:r>
        <w:rPr>
          <w:rFonts w:hint="cs"/>
          <w:sz w:val="24"/>
          <w:rtl/>
        </w:rPr>
        <w:t xml:space="preserve"> בתשוב</w:t>
      </w:r>
      <w:r w:rsidR="005639D3">
        <w:rPr>
          <w:rFonts w:hint="cs"/>
          <w:sz w:val="24"/>
          <w:rtl/>
        </w:rPr>
        <w:t>ו</w:t>
      </w:r>
      <w:r>
        <w:rPr>
          <w:rFonts w:hint="cs"/>
          <w:sz w:val="24"/>
          <w:rtl/>
        </w:rPr>
        <w:t>ת</w:t>
      </w:r>
      <w:r w:rsidR="005639D3">
        <w:rPr>
          <w:rFonts w:hint="cs"/>
          <w:sz w:val="24"/>
          <w:rtl/>
        </w:rPr>
        <w:t>י</w:t>
      </w:r>
      <w:r>
        <w:rPr>
          <w:rFonts w:hint="cs"/>
          <w:sz w:val="24"/>
          <w:rtl/>
        </w:rPr>
        <w:t>ה</w:t>
      </w:r>
      <w:r w:rsidR="005639D3">
        <w:rPr>
          <w:rFonts w:hint="cs"/>
          <w:sz w:val="24"/>
          <w:rtl/>
        </w:rPr>
        <w:t>ן מפברואר 2020</w:t>
      </w:r>
      <w:r w:rsidR="00F61713">
        <w:rPr>
          <w:rFonts w:hint="cs"/>
          <w:sz w:val="24"/>
          <w:rtl/>
        </w:rPr>
        <w:t>,</w:t>
      </w:r>
      <w:r w:rsidR="005639D3">
        <w:rPr>
          <w:rFonts w:hint="cs"/>
          <w:sz w:val="24"/>
          <w:rtl/>
        </w:rPr>
        <w:t xml:space="preserve"> כי</w:t>
      </w:r>
      <w:r w:rsidR="00F61713">
        <w:rPr>
          <w:rFonts w:hint="cs"/>
          <w:sz w:val="24"/>
          <w:rtl/>
        </w:rPr>
        <w:t xml:space="preserve"> הן</w:t>
      </w:r>
      <w:r w:rsidR="005639D3">
        <w:rPr>
          <w:rFonts w:hint="cs"/>
          <w:sz w:val="24"/>
          <w:rtl/>
        </w:rPr>
        <w:t xml:space="preserve"> יאמצו את הערת הביקורת ב</w:t>
      </w:r>
      <w:r>
        <w:rPr>
          <w:rFonts w:hint="cs"/>
          <w:sz w:val="24"/>
          <w:rtl/>
        </w:rPr>
        <w:t>כל הקשור לכתיבה ועריכת הפרוטוקול, באופן שישקף את דעות חברי הוועדה, ויינת</w:t>
      </w:r>
      <w:r w:rsidR="008D6E46">
        <w:rPr>
          <w:rFonts w:hint="cs"/>
          <w:sz w:val="24"/>
          <w:rtl/>
        </w:rPr>
        <w:t>ן ביטוי לדיון ולנימוקי ההחלטות.</w:t>
      </w:r>
    </w:p>
    <w:p w:rsidR="008D6E46" w:rsidRPr="00A970C7" w:rsidP="0076623E">
      <w:pPr>
        <w:spacing w:line="269" w:lineRule="auto"/>
        <w:rPr>
          <w:sz w:val="24"/>
          <w:rtl/>
        </w:rPr>
      </w:pPr>
    </w:p>
    <w:p w:rsidR="002E1E91" w:rsidRPr="00E6689C" w:rsidP="0076623E">
      <w:pPr>
        <w:pStyle w:val="Heading4"/>
        <w:spacing w:before="0" w:line="269" w:lineRule="auto"/>
        <w:rPr>
          <w:rtl/>
        </w:rPr>
      </w:pPr>
      <w:r w:rsidRPr="00E6689C">
        <w:rPr>
          <w:rFonts w:hint="cs"/>
          <w:rtl/>
        </w:rPr>
        <w:t>קביעת תנאי הסף במכרזים</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קובץ ניתוח העיסוקים המעודכן נועד לשמש כלי עזר ניהולי לרשויות המקומיות ולהנחותן בעת פרסום מכרזים לאיוש משרות ברשות המקומית, ב</w:t>
      </w:r>
      <w:r w:rsidR="001F5899">
        <w:rPr>
          <w:rFonts w:hint="cs"/>
          <w:sz w:val="24"/>
          <w:rtl/>
        </w:rPr>
        <w:t xml:space="preserve">נוגע </w:t>
      </w:r>
      <w:r w:rsidRPr="00E6689C">
        <w:rPr>
          <w:rFonts w:hint="cs"/>
          <w:sz w:val="24"/>
          <w:rtl/>
        </w:rPr>
        <w:t xml:space="preserve">להגדרות התפקידים ולתנאי הסף הנדרשים. תכליתו העיקרית היא לסייע בגיוס כוח האדם המתאים ביותר לארגון ולשמש כלי עזר בגיבוש המבנה של הארגון, על ידי הערכת המשרות בהתאם לרמתן היחסית.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הקובץ המעודכן מחלק את תנאי הסף לארבעה סוגים: ידע והשכלה, רישוי מקצועי, ניסיון מקצועי וניסיון ניהולי. הקובץ קובע כי תנאי הסף המפורטים בו הם תנאים מחייבים, ואוסר על הרשות המקומית להוסיף עליהם. עם זאת, הרשות רשאית להוסיף תנאי עדיפות למועמד מסוים במכרז ספציפי, וזאת בהתאם למדיניותה ותוך שמירה על עקרונות </w:t>
      </w:r>
      <w:r w:rsidRPr="00E6689C">
        <w:rPr>
          <w:rFonts w:hint="cs"/>
          <w:sz w:val="24"/>
          <w:rtl/>
        </w:rPr>
        <w:t>המינהל</w:t>
      </w:r>
      <w:r w:rsidRPr="00E6689C">
        <w:rPr>
          <w:rFonts w:hint="cs"/>
          <w:sz w:val="24"/>
          <w:rtl/>
        </w:rPr>
        <w:t xml:space="preserve"> הציבורי התקין, השוויון והתחרותיות. ככל שהרשות מעוניינת להקל בתנאי הסף, היא נדרשת לקבל את אישור משרד הפנים. </w:t>
      </w:r>
    </w:p>
    <w:p w:rsidR="002E1E91" w:rsidRPr="00E6689C" w:rsidP="0076623E">
      <w:pPr>
        <w:pStyle w:val="a"/>
        <w:spacing w:line="269" w:lineRule="auto"/>
        <w:rPr>
          <w:rtl/>
        </w:rPr>
      </w:pPr>
    </w:p>
    <w:p w:rsidR="009A5566" w:rsidRPr="00E6689C" w:rsidP="0076623E">
      <w:pPr>
        <w:spacing w:line="269" w:lineRule="auto"/>
        <w:rPr>
          <w:sz w:val="24"/>
          <w:rtl/>
        </w:rPr>
      </w:pPr>
      <w:r w:rsidRPr="00E6689C">
        <w:rPr>
          <w:rFonts w:hint="cs"/>
          <w:sz w:val="24"/>
          <w:rtl/>
        </w:rPr>
        <w:t xml:space="preserve">בהנחיות שפרסם </w:t>
      </w:r>
      <w:r w:rsidRPr="00E6689C">
        <w:rPr>
          <w:rFonts w:hint="cs"/>
          <w:rtl/>
        </w:rPr>
        <w:t>אגף בכיר לבקרת הון אנושי ברשויות המקומיות ב</w:t>
      </w:r>
      <w:r w:rsidRPr="00E6689C">
        <w:rPr>
          <w:rtl/>
        </w:rPr>
        <w:t>משרד הפנים</w:t>
      </w:r>
      <w:r w:rsidRPr="00E6689C">
        <w:rPr>
          <w:rFonts w:hint="cs"/>
          <w:sz w:val="24"/>
          <w:rtl/>
        </w:rPr>
        <w:t xml:space="preserve"> בינואר 2017</w:t>
      </w:r>
      <w:r>
        <w:rPr>
          <w:sz w:val="24"/>
          <w:vertAlign w:val="superscript"/>
          <w:rtl/>
        </w:rPr>
        <w:footnoteReference w:id="19"/>
      </w:r>
      <w:r w:rsidR="00320767">
        <w:rPr>
          <w:rFonts w:hint="cs"/>
          <w:sz w:val="24"/>
          <w:rtl/>
        </w:rPr>
        <w:t>,</w:t>
      </w:r>
      <w:r w:rsidRPr="00E6689C">
        <w:rPr>
          <w:rFonts w:hint="cs"/>
          <w:sz w:val="24"/>
          <w:rtl/>
        </w:rPr>
        <w:t xml:space="preserve"> נקבע כי הרשות המקומית רשאית להחמיר בתנאי הסף המפורטים בקובץ הגדרות התפקידים, אם מדובר במשרה שאינה סטטוטורית</w:t>
      </w:r>
      <w:r w:rsidR="00320767">
        <w:rPr>
          <w:rFonts w:hint="cs"/>
          <w:sz w:val="24"/>
          <w:rtl/>
        </w:rPr>
        <w:t>,</w:t>
      </w:r>
      <w:r w:rsidRPr="00E6689C">
        <w:rPr>
          <w:rFonts w:hint="cs"/>
          <w:sz w:val="24"/>
          <w:rtl/>
        </w:rPr>
        <w:t xml:space="preserve"> או שתנאי הסף עבורה אינם קבועים בחוק, </w:t>
      </w:r>
      <w:r w:rsidR="00F46A6D">
        <w:rPr>
          <w:rFonts w:hint="cs"/>
          <w:sz w:val="24"/>
          <w:rtl/>
        </w:rPr>
        <w:t>אם</w:t>
      </w:r>
      <w:r w:rsidRPr="00E6689C" w:rsidR="00F46A6D">
        <w:rPr>
          <w:rFonts w:hint="cs"/>
          <w:sz w:val="24"/>
          <w:rtl/>
        </w:rPr>
        <w:t xml:space="preserve"> </w:t>
      </w:r>
      <w:r w:rsidRPr="00E6689C">
        <w:rPr>
          <w:rFonts w:hint="cs"/>
          <w:sz w:val="24"/>
          <w:rtl/>
        </w:rPr>
        <w:t xml:space="preserve">ההחמרה היא מידתית וסבירה </w:t>
      </w:r>
      <w:r w:rsidR="00F46A6D">
        <w:rPr>
          <w:rFonts w:hint="cs"/>
          <w:sz w:val="24"/>
          <w:rtl/>
        </w:rPr>
        <w:t>ואם</w:t>
      </w:r>
      <w:r w:rsidRPr="00E6689C" w:rsidR="00F46A6D">
        <w:rPr>
          <w:rFonts w:hint="cs"/>
          <w:sz w:val="24"/>
          <w:rtl/>
        </w:rPr>
        <w:t xml:space="preserve"> </w:t>
      </w:r>
      <w:r w:rsidRPr="00E6689C">
        <w:rPr>
          <w:rFonts w:hint="cs"/>
          <w:sz w:val="24"/>
          <w:rtl/>
        </w:rPr>
        <w:t xml:space="preserve">ניתנה בעניין חוות דעת משפטית בכתב של היועץ המשפטי של </w:t>
      </w:r>
      <w:r w:rsidRPr="00320767">
        <w:rPr>
          <w:rFonts w:hint="cs"/>
          <w:sz w:val="24"/>
          <w:rtl/>
        </w:rPr>
        <w:t>הרשות. ב</w:t>
      </w:r>
      <w:r w:rsidRPr="00320767">
        <w:rPr>
          <w:rFonts w:hint="cs"/>
          <w:rtl/>
        </w:rPr>
        <w:t>עדכון ההנחיות מ</w:t>
      </w:r>
      <w:r w:rsidR="00FF00BE">
        <w:rPr>
          <w:rFonts w:hint="cs"/>
          <w:rtl/>
        </w:rPr>
        <w:t xml:space="preserve">יולי 2019 </w:t>
      </w:r>
      <w:r w:rsidRPr="00320767">
        <w:rPr>
          <w:rFonts w:hint="cs"/>
          <w:rtl/>
        </w:rPr>
        <w:t>הוסף כי על חוות דעתו של היועץ המשפטי להינתן מראש, על סמך חוות</w:t>
      </w:r>
      <w:r w:rsidRPr="00E6689C">
        <w:rPr>
          <w:rFonts w:hint="cs"/>
          <w:rtl/>
        </w:rPr>
        <w:t xml:space="preserve"> דעת</w:t>
      </w:r>
      <w:r w:rsidR="00320767">
        <w:rPr>
          <w:rFonts w:hint="cs"/>
          <w:rtl/>
        </w:rPr>
        <w:t xml:space="preserve"> של</w:t>
      </w:r>
      <w:r w:rsidRPr="00E6689C">
        <w:rPr>
          <w:rFonts w:hint="cs"/>
          <w:rtl/>
        </w:rPr>
        <w:t xml:space="preserve"> מנהל היחידה הרלוונטי </w:t>
      </w:r>
      <w:r w:rsidR="00320767">
        <w:rPr>
          <w:rFonts w:hint="cs"/>
          <w:rtl/>
        </w:rPr>
        <w:t>ש</w:t>
      </w:r>
      <w:r w:rsidRPr="00E6689C">
        <w:rPr>
          <w:rFonts w:hint="cs"/>
          <w:rtl/>
        </w:rPr>
        <w:t xml:space="preserve">לפיה ההחמרה נדרשת בשל נסיבות מיוחדות ברשות או בתפקיד, והיא מידתית וסבירה ואינה פוגעת יתר על המידה בעקרון השוויון; נוסף </w:t>
      </w:r>
      <w:r w:rsidR="001A2222">
        <w:rPr>
          <w:rFonts w:hint="cs"/>
          <w:rtl/>
        </w:rPr>
        <w:t xml:space="preserve">על כך </w:t>
      </w:r>
      <w:r w:rsidRPr="00E6689C">
        <w:rPr>
          <w:rFonts w:hint="cs"/>
          <w:rtl/>
        </w:rPr>
        <w:t>נדרש לכך אישור של האגף הבכיר לבקרת הון אנושי ברשויות המקומיות ב</w:t>
      </w:r>
      <w:r w:rsidRPr="00E6689C">
        <w:rPr>
          <w:rtl/>
        </w:rPr>
        <w:t>משרד הפנים</w:t>
      </w:r>
      <w:r w:rsidRPr="00E6689C">
        <w:rPr>
          <w:rFonts w:hint="cs"/>
          <w:rtl/>
        </w:rPr>
        <w:t>.</w:t>
      </w:r>
    </w:p>
    <w:p w:rsidR="002E1E91" w:rsidRPr="00E6689C" w:rsidP="0076623E">
      <w:pPr>
        <w:pStyle w:val="a"/>
        <w:spacing w:line="269" w:lineRule="auto"/>
        <w:rPr>
          <w:rtl/>
        </w:rPr>
      </w:pPr>
    </w:p>
    <w:p w:rsidR="002E1E91" w:rsidP="0076623E">
      <w:pPr>
        <w:spacing w:line="269" w:lineRule="auto"/>
        <w:rPr>
          <w:b/>
          <w:bCs/>
          <w:sz w:val="24"/>
          <w:rtl/>
        </w:rPr>
      </w:pPr>
      <w:r w:rsidRPr="001204AA">
        <w:rPr>
          <w:rFonts w:hint="cs"/>
          <w:b/>
          <w:bCs/>
          <w:sz w:val="24"/>
          <w:rtl/>
        </w:rPr>
        <w:t>מתוך 159 מכרזי</w:t>
      </w:r>
      <w:r w:rsidRPr="001204AA" w:rsidR="00FF6B61">
        <w:rPr>
          <w:rFonts w:hint="cs"/>
          <w:b/>
          <w:bCs/>
          <w:sz w:val="24"/>
          <w:rtl/>
        </w:rPr>
        <w:t xml:space="preserve"> כוח האדם</w:t>
      </w:r>
      <w:r w:rsidRPr="001204AA">
        <w:rPr>
          <w:rFonts w:hint="cs"/>
          <w:b/>
          <w:bCs/>
          <w:sz w:val="24"/>
          <w:rtl/>
        </w:rPr>
        <w:t xml:space="preserve"> שנבדקו </w:t>
      </w:r>
      <w:r w:rsidRPr="001204AA" w:rsidR="00320767">
        <w:rPr>
          <w:rFonts w:hint="eastAsia"/>
          <w:b/>
          <w:bCs/>
          <w:sz w:val="24"/>
          <w:rtl/>
        </w:rPr>
        <w:t>נמצאו</w:t>
      </w:r>
      <w:r w:rsidRPr="001204AA" w:rsidR="00320767">
        <w:rPr>
          <w:b/>
          <w:bCs/>
          <w:sz w:val="24"/>
          <w:rtl/>
        </w:rPr>
        <w:t xml:space="preserve"> </w:t>
      </w:r>
      <w:r w:rsidRPr="001204AA" w:rsidR="00320767">
        <w:rPr>
          <w:rFonts w:hint="cs"/>
          <w:b/>
          <w:bCs/>
          <w:sz w:val="24"/>
          <w:rtl/>
        </w:rPr>
        <w:t>ת</w:t>
      </w:r>
      <w:r w:rsidRPr="001204AA" w:rsidR="00320767">
        <w:rPr>
          <w:b/>
          <w:bCs/>
          <w:sz w:val="24"/>
          <w:rtl/>
        </w:rPr>
        <w:t>ש</w:t>
      </w:r>
      <w:r w:rsidRPr="001204AA" w:rsidR="00320767">
        <w:rPr>
          <w:rFonts w:hint="cs"/>
          <w:b/>
          <w:bCs/>
          <w:sz w:val="24"/>
          <w:rtl/>
        </w:rPr>
        <w:t>ע</w:t>
      </w:r>
      <w:r w:rsidRPr="001204AA" w:rsidR="00320767">
        <w:rPr>
          <w:b/>
          <w:bCs/>
          <w:sz w:val="24"/>
          <w:rtl/>
        </w:rPr>
        <w:t xml:space="preserve">ה </w:t>
      </w:r>
      <w:r w:rsidRPr="001204AA" w:rsidR="00320767">
        <w:rPr>
          <w:rFonts w:hint="eastAsia"/>
          <w:b/>
          <w:bCs/>
          <w:sz w:val="24"/>
          <w:rtl/>
        </w:rPr>
        <w:t>מקרים</w:t>
      </w:r>
      <w:r w:rsidRPr="001204AA" w:rsidR="00320767">
        <w:rPr>
          <w:rFonts w:hint="cs"/>
          <w:b/>
          <w:bCs/>
          <w:sz w:val="24"/>
          <w:rtl/>
        </w:rPr>
        <w:t xml:space="preserve"> ש</w:t>
      </w:r>
      <w:r w:rsidRPr="001204AA">
        <w:rPr>
          <w:rFonts w:hint="cs"/>
          <w:b/>
          <w:bCs/>
          <w:sz w:val="24"/>
          <w:rtl/>
        </w:rPr>
        <w:t>בהם העירייה פרסמה תנאי סף מ</w:t>
      </w:r>
      <w:r w:rsidRPr="001204AA" w:rsidR="00320767">
        <w:rPr>
          <w:b/>
          <w:bCs/>
          <w:sz w:val="24"/>
          <w:rtl/>
        </w:rPr>
        <w:t>קִ</w:t>
      </w:r>
      <w:r w:rsidRPr="001204AA">
        <w:rPr>
          <w:rFonts w:hint="cs"/>
          <w:b/>
          <w:bCs/>
          <w:sz w:val="24"/>
          <w:rtl/>
        </w:rPr>
        <w:t>לים או מחמירים, לעומת אלו הקבועים בקובץ ניתוח העיסוקים. עוד נמצא כי העירייה הוסיפה תנאים אשר אינם מופיעים בקובץ ניתוח העיסוקים</w:t>
      </w:r>
      <w:r w:rsidRPr="001204AA" w:rsidR="00320767">
        <w:rPr>
          <w:rFonts w:hint="cs"/>
          <w:b/>
          <w:bCs/>
          <w:sz w:val="24"/>
          <w:rtl/>
        </w:rPr>
        <w:t xml:space="preserve"> ואולם</w:t>
      </w:r>
      <w:r w:rsidRPr="001204AA">
        <w:rPr>
          <w:rFonts w:hint="cs"/>
          <w:b/>
          <w:bCs/>
          <w:sz w:val="24"/>
          <w:rtl/>
        </w:rPr>
        <w:t xml:space="preserve"> תואמים </w:t>
      </w:r>
      <w:r w:rsidRPr="001204AA" w:rsidR="00320767">
        <w:rPr>
          <w:rFonts w:hint="cs"/>
          <w:b/>
          <w:bCs/>
          <w:sz w:val="24"/>
          <w:rtl/>
        </w:rPr>
        <w:t>את ה</w:t>
      </w:r>
      <w:r w:rsidRPr="001204AA">
        <w:rPr>
          <w:rFonts w:hint="cs"/>
          <w:b/>
          <w:bCs/>
          <w:sz w:val="24"/>
          <w:rtl/>
        </w:rPr>
        <w:t>נתוני</w:t>
      </w:r>
      <w:r w:rsidRPr="001204AA" w:rsidR="00320767">
        <w:rPr>
          <w:rFonts w:hint="cs"/>
          <w:b/>
          <w:bCs/>
          <w:sz w:val="24"/>
          <w:rtl/>
        </w:rPr>
        <w:t>ם</w:t>
      </w:r>
      <w:r w:rsidRPr="001204AA">
        <w:rPr>
          <w:rFonts w:hint="cs"/>
          <w:b/>
          <w:bCs/>
          <w:sz w:val="24"/>
          <w:rtl/>
        </w:rPr>
        <w:t xml:space="preserve"> ו</w:t>
      </w:r>
      <w:r w:rsidRPr="001204AA" w:rsidR="00320767">
        <w:rPr>
          <w:rFonts w:hint="cs"/>
          <w:b/>
          <w:bCs/>
          <w:sz w:val="24"/>
          <w:rtl/>
        </w:rPr>
        <w:t>ה</w:t>
      </w:r>
      <w:r w:rsidRPr="001204AA">
        <w:rPr>
          <w:rFonts w:hint="cs"/>
          <w:b/>
          <w:bCs/>
          <w:sz w:val="24"/>
          <w:rtl/>
        </w:rPr>
        <w:t>כישורי</w:t>
      </w:r>
      <w:r w:rsidRPr="001204AA" w:rsidR="00320767">
        <w:rPr>
          <w:rFonts w:hint="cs"/>
          <w:b/>
          <w:bCs/>
          <w:sz w:val="24"/>
          <w:rtl/>
        </w:rPr>
        <w:t>ם של</w:t>
      </w:r>
      <w:r w:rsidRPr="001204AA">
        <w:rPr>
          <w:rFonts w:hint="cs"/>
          <w:b/>
          <w:bCs/>
          <w:sz w:val="24"/>
          <w:rtl/>
        </w:rPr>
        <w:t xml:space="preserve"> המועמד שזכה בסופו של דבר </w:t>
      </w:r>
      <w:r w:rsidRPr="001204AA" w:rsidR="00320767">
        <w:rPr>
          <w:rFonts w:hint="cs"/>
          <w:b/>
          <w:bCs/>
          <w:sz w:val="24"/>
          <w:rtl/>
        </w:rPr>
        <w:t>ב</w:t>
      </w:r>
      <w:r w:rsidRPr="001204AA">
        <w:rPr>
          <w:rFonts w:hint="cs"/>
          <w:b/>
          <w:bCs/>
          <w:sz w:val="24"/>
          <w:rtl/>
        </w:rPr>
        <w:t xml:space="preserve">מכרז. כל זאת ללא קבלת חוות דעתו של היועץ המשפטי </w:t>
      </w:r>
      <w:r w:rsidRPr="001204AA" w:rsidR="00320767">
        <w:rPr>
          <w:rFonts w:hint="cs"/>
          <w:b/>
          <w:bCs/>
          <w:sz w:val="24"/>
          <w:rtl/>
        </w:rPr>
        <w:t>וללא</w:t>
      </w:r>
      <w:r w:rsidRPr="001204AA">
        <w:rPr>
          <w:rFonts w:hint="cs"/>
          <w:b/>
          <w:bCs/>
          <w:sz w:val="24"/>
          <w:rtl/>
        </w:rPr>
        <w:t xml:space="preserve"> אישורו של משרד הפנים.</w:t>
      </w:r>
    </w:p>
    <w:p w:rsidR="008D6E46" w:rsidRPr="001204AA" w:rsidP="0076623E">
      <w:pPr>
        <w:spacing w:line="269" w:lineRule="auto"/>
        <w:rPr>
          <w:b/>
          <w:bCs/>
          <w:sz w:val="24"/>
          <w:rtl/>
        </w:rPr>
      </w:pPr>
    </w:p>
    <w:p w:rsidR="002E1E91" w:rsidRPr="00E6689C" w:rsidP="0076623E">
      <w:pPr>
        <w:pStyle w:val="Heading5"/>
        <w:spacing w:line="269" w:lineRule="auto"/>
        <w:rPr>
          <w:rtl/>
        </w:rPr>
      </w:pPr>
      <w:r w:rsidRPr="00E6689C">
        <w:rPr>
          <w:rFonts w:hint="eastAsia"/>
          <w:rtl/>
        </w:rPr>
        <w:t>דוגמ</w:t>
      </w:r>
      <w:r w:rsidR="0072261B">
        <w:rPr>
          <w:rFonts w:hint="cs"/>
          <w:rtl/>
        </w:rPr>
        <w:t>ה</w:t>
      </w:r>
      <w:r w:rsidRPr="00E6689C">
        <w:rPr>
          <w:rtl/>
        </w:rPr>
        <w:t xml:space="preserve"> להקלה בתנאי הסף</w:t>
      </w:r>
    </w:p>
    <w:p w:rsidR="002E1E91" w:rsidRPr="00E6689C" w:rsidP="0076623E">
      <w:pPr>
        <w:pStyle w:val="a"/>
        <w:spacing w:line="269" w:lineRule="auto"/>
        <w:rPr>
          <w:rtl/>
        </w:rPr>
      </w:pPr>
    </w:p>
    <w:p w:rsidR="00807FA2" w:rsidP="0076623E">
      <w:pPr>
        <w:spacing w:line="269" w:lineRule="auto"/>
        <w:ind w:left="-2"/>
        <w:contextualSpacing/>
        <w:rPr>
          <w:sz w:val="24"/>
          <w:rtl/>
        </w:rPr>
      </w:pPr>
      <w:r w:rsidRPr="00AC6B76">
        <w:rPr>
          <w:rStyle w:val="7"/>
          <w:rFonts w:hint="eastAsia"/>
          <w:rtl/>
        </w:rPr>
        <w:t>מכרז</w:t>
      </w:r>
      <w:r w:rsidRPr="00AC6B76">
        <w:rPr>
          <w:rStyle w:val="7"/>
          <w:rtl/>
        </w:rPr>
        <w:t xml:space="preserve"> </w:t>
      </w:r>
      <w:r w:rsidRPr="00AC6B76">
        <w:rPr>
          <w:rStyle w:val="7"/>
          <w:rFonts w:hint="eastAsia"/>
          <w:rtl/>
        </w:rPr>
        <w:t>פנימי</w:t>
      </w:r>
      <w:r w:rsidRPr="00AC6B76">
        <w:rPr>
          <w:rStyle w:val="7"/>
          <w:rtl/>
        </w:rPr>
        <w:t>/</w:t>
      </w:r>
      <w:r w:rsidRPr="00AC6B76">
        <w:rPr>
          <w:rStyle w:val="7"/>
          <w:rFonts w:hint="eastAsia"/>
          <w:rtl/>
        </w:rPr>
        <w:t>חיצוני</w:t>
      </w:r>
      <w:r w:rsidRPr="00AC6B76">
        <w:rPr>
          <w:rStyle w:val="7"/>
          <w:rtl/>
        </w:rPr>
        <w:t xml:space="preserve"> לתפקיד מנהל/ת מחלקה </w:t>
      </w:r>
      <w:r w:rsidR="002E0121">
        <w:rPr>
          <w:rStyle w:val="7"/>
          <w:rFonts w:hint="cs"/>
          <w:rtl/>
        </w:rPr>
        <w:t>א'</w:t>
      </w:r>
      <w:r w:rsidRPr="00AC6B76">
        <w:rPr>
          <w:rStyle w:val="7"/>
          <w:rtl/>
        </w:rPr>
        <w:t>:</w:t>
      </w:r>
      <w:r w:rsidRPr="00E6689C">
        <w:rPr>
          <w:rtl/>
        </w:rPr>
        <w:t xml:space="preserve"> </w:t>
      </w:r>
      <w:r w:rsidRPr="00E6689C">
        <w:rPr>
          <w:rFonts w:hint="cs"/>
          <w:sz w:val="24"/>
          <w:rtl/>
        </w:rPr>
        <w:t>בנוסח המכרז שפרסמה העירייה ביולי 2017 היא לא כללה בתנאים המחייבים לתפקיד</w:t>
      </w:r>
      <w:r w:rsidR="00827B4E">
        <w:rPr>
          <w:rFonts w:hint="cs"/>
          <w:sz w:val="24"/>
          <w:rtl/>
        </w:rPr>
        <w:t>,</w:t>
      </w:r>
      <w:r w:rsidR="002E0121">
        <w:rPr>
          <w:rFonts w:hint="cs"/>
          <w:sz w:val="24"/>
          <w:rtl/>
        </w:rPr>
        <w:t xml:space="preserve"> על פי קובץ ניתוח העיסוקים</w:t>
      </w:r>
      <w:r w:rsidR="008241B3">
        <w:rPr>
          <w:rFonts w:hint="cs"/>
          <w:sz w:val="24"/>
          <w:rtl/>
        </w:rPr>
        <w:t>,</w:t>
      </w:r>
      <w:r w:rsidRPr="00E6689C">
        <w:rPr>
          <w:rFonts w:hint="cs"/>
          <w:sz w:val="24"/>
          <w:rtl/>
        </w:rPr>
        <w:t xml:space="preserve"> ניסיון ניהולי </w:t>
      </w:r>
      <w:r w:rsidR="00915629">
        <w:rPr>
          <w:rFonts w:hint="cs"/>
          <w:sz w:val="24"/>
          <w:rtl/>
        </w:rPr>
        <w:t>בן</w:t>
      </w:r>
      <w:r w:rsidRPr="00E6689C">
        <w:rPr>
          <w:rFonts w:hint="cs"/>
          <w:sz w:val="24"/>
          <w:rtl/>
        </w:rPr>
        <w:t xml:space="preserve"> </w:t>
      </w:r>
      <w:r w:rsidR="00915629">
        <w:rPr>
          <w:rFonts w:hint="cs"/>
          <w:sz w:val="24"/>
          <w:rtl/>
        </w:rPr>
        <w:t>שלוש שנ</w:t>
      </w:r>
      <w:r w:rsidRPr="00E6689C">
        <w:rPr>
          <w:rFonts w:hint="cs"/>
          <w:sz w:val="24"/>
          <w:rtl/>
        </w:rPr>
        <w:t>ים</w:t>
      </w:r>
      <w:r w:rsidR="00915629">
        <w:rPr>
          <w:rFonts w:hint="cs"/>
          <w:sz w:val="24"/>
          <w:rtl/>
        </w:rPr>
        <w:t>,</w:t>
      </w:r>
      <w:r w:rsidRPr="00E6689C">
        <w:rPr>
          <w:rFonts w:hint="cs"/>
          <w:sz w:val="24"/>
          <w:rtl/>
        </w:rPr>
        <w:t xml:space="preserve"> תעודת הוראה ועמידה בתנאי הכשירות הקבועים בסעיף 16 לחוק פיקוח על בתי ספר, התשכ"ט-1969.</w:t>
      </w:r>
      <w:r w:rsidR="00A84F36">
        <w:rPr>
          <w:rFonts w:hint="cs"/>
          <w:sz w:val="24"/>
          <w:rtl/>
        </w:rPr>
        <w:t xml:space="preserve"> </w:t>
      </w:r>
    </w:p>
    <w:p w:rsidR="002E1E91" w:rsidRPr="00E6689C" w:rsidP="0076623E">
      <w:pPr>
        <w:pStyle w:val="a"/>
        <w:spacing w:line="269" w:lineRule="auto"/>
        <w:rPr>
          <w:rtl/>
        </w:rPr>
      </w:pPr>
    </w:p>
    <w:p w:rsidR="00036B2D" w:rsidP="0076623E">
      <w:pPr>
        <w:spacing w:line="269" w:lineRule="auto"/>
        <w:ind w:left="-2"/>
        <w:rPr>
          <w:sz w:val="24"/>
          <w:rtl/>
        </w:rPr>
      </w:pPr>
      <w:r w:rsidRPr="00E6689C">
        <w:rPr>
          <w:rFonts w:hint="eastAsia"/>
          <w:sz w:val="24"/>
          <w:rtl/>
        </w:rPr>
        <w:t>נמצא</w:t>
      </w:r>
      <w:r w:rsidRPr="00E6689C">
        <w:rPr>
          <w:sz w:val="24"/>
          <w:rtl/>
        </w:rPr>
        <w:t xml:space="preserve"> כי לזוכה במכרז</w:t>
      </w:r>
      <w:r w:rsidR="00FB180D">
        <w:rPr>
          <w:rFonts w:hint="cs"/>
          <w:sz w:val="24"/>
          <w:rtl/>
        </w:rPr>
        <w:t>,</w:t>
      </w:r>
      <w:r w:rsidR="00227DA6">
        <w:rPr>
          <w:rFonts w:hint="cs"/>
          <w:sz w:val="24"/>
          <w:rtl/>
        </w:rPr>
        <w:t xml:space="preserve"> אשר במועד המכרז עבדה בעירייה כקצינת ביקור סדיר,</w:t>
      </w:r>
      <w:r w:rsidRPr="00E6689C">
        <w:rPr>
          <w:sz w:val="24"/>
          <w:rtl/>
        </w:rPr>
        <w:t xml:space="preserve"> לא היה </w:t>
      </w:r>
      <w:r w:rsidRPr="00E6689C">
        <w:rPr>
          <w:rFonts w:hint="eastAsia"/>
          <w:sz w:val="24"/>
          <w:rtl/>
        </w:rPr>
        <w:t>ניסיון</w:t>
      </w:r>
      <w:r w:rsidRPr="00E6689C">
        <w:rPr>
          <w:sz w:val="24"/>
          <w:rtl/>
        </w:rPr>
        <w:t xml:space="preserve"> </w:t>
      </w:r>
      <w:r w:rsidRPr="00E6689C">
        <w:rPr>
          <w:rFonts w:hint="eastAsia"/>
          <w:sz w:val="24"/>
          <w:rtl/>
        </w:rPr>
        <w:t>ניהולי</w:t>
      </w:r>
      <w:r w:rsidRPr="00E6689C">
        <w:rPr>
          <w:rFonts w:hint="cs"/>
          <w:sz w:val="24"/>
          <w:rtl/>
        </w:rPr>
        <w:t>. בפרוטוקול ועדת הבחינה לא פורטו שיקולי</w:t>
      </w:r>
      <w:r w:rsidR="00827B4E">
        <w:rPr>
          <w:rFonts w:hint="cs"/>
          <w:sz w:val="24"/>
          <w:rtl/>
        </w:rPr>
        <w:t>הם של</w:t>
      </w:r>
      <w:r w:rsidRPr="00E6689C">
        <w:rPr>
          <w:rFonts w:hint="cs"/>
          <w:sz w:val="24"/>
          <w:rtl/>
        </w:rPr>
        <w:t xml:space="preserve"> חברי ועדת הבחינה בהעדפ</w:t>
      </w:r>
      <w:r w:rsidR="00EB4355">
        <w:rPr>
          <w:rFonts w:hint="cs"/>
          <w:sz w:val="24"/>
          <w:rtl/>
        </w:rPr>
        <w:t>ת</w:t>
      </w:r>
      <w:r w:rsidR="008D6E46">
        <w:rPr>
          <w:rFonts w:hint="cs"/>
          <w:sz w:val="24"/>
          <w:rtl/>
        </w:rPr>
        <w:t xml:space="preserve"> המועמדת שנבחרה.</w:t>
      </w:r>
    </w:p>
    <w:p w:rsidR="008D6E46" w:rsidP="0076623E">
      <w:pPr>
        <w:spacing w:line="269" w:lineRule="auto"/>
        <w:ind w:left="-2"/>
        <w:rPr>
          <w:sz w:val="24"/>
        </w:rPr>
      </w:pPr>
    </w:p>
    <w:p w:rsidR="002E1E91" w:rsidRPr="00E6689C" w:rsidP="0076623E">
      <w:pPr>
        <w:pStyle w:val="Heading5"/>
        <w:spacing w:line="269" w:lineRule="auto"/>
      </w:pPr>
      <w:r w:rsidRPr="00E6689C">
        <w:rPr>
          <w:rFonts w:hint="eastAsia"/>
          <w:rtl/>
        </w:rPr>
        <w:t>דוגמאות</w:t>
      </w:r>
      <w:r w:rsidRPr="00E6689C">
        <w:rPr>
          <w:rtl/>
        </w:rPr>
        <w:t xml:space="preserve"> </w:t>
      </w:r>
      <w:r w:rsidRPr="00E6689C">
        <w:rPr>
          <w:rFonts w:hint="eastAsia"/>
          <w:rtl/>
        </w:rPr>
        <w:t>להחמרה</w:t>
      </w:r>
      <w:r w:rsidRPr="00E6689C">
        <w:rPr>
          <w:rtl/>
        </w:rPr>
        <w:t xml:space="preserve"> </w:t>
      </w:r>
      <w:r w:rsidRPr="00E6689C">
        <w:rPr>
          <w:rFonts w:hint="eastAsia"/>
          <w:rtl/>
        </w:rPr>
        <w:t>בתנאי</w:t>
      </w:r>
      <w:r w:rsidRPr="00E6689C">
        <w:rPr>
          <w:rtl/>
        </w:rPr>
        <w:t xml:space="preserve"> </w:t>
      </w:r>
      <w:r w:rsidRPr="00E6689C">
        <w:rPr>
          <w:rFonts w:hint="eastAsia"/>
          <w:rtl/>
        </w:rPr>
        <w:t>הסף</w:t>
      </w:r>
      <w:r w:rsidRPr="00E6689C">
        <w:rPr>
          <w:rFonts w:hint="cs"/>
          <w:rtl/>
        </w:rPr>
        <w:t xml:space="preserve"> </w:t>
      </w:r>
    </w:p>
    <w:p w:rsidR="002E1E91" w:rsidRPr="00E6689C" w:rsidP="0076623E">
      <w:pPr>
        <w:pStyle w:val="a"/>
        <w:spacing w:line="269" w:lineRule="auto"/>
      </w:pPr>
    </w:p>
    <w:p w:rsidR="002E1E91" w:rsidRPr="00E6689C" w:rsidP="0076623E">
      <w:pPr>
        <w:numPr>
          <w:ilvl w:val="0"/>
          <w:numId w:val="23"/>
        </w:numPr>
        <w:spacing w:line="269" w:lineRule="auto"/>
        <w:contextualSpacing/>
        <w:rPr>
          <w:sz w:val="24"/>
        </w:rPr>
      </w:pPr>
      <w:r w:rsidRPr="00AC6B76">
        <w:rPr>
          <w:rStyle w:val="7"/>
          <w:rFonts w:hint="eastAsia"/>
          <w:rtl/>
        </w:rPr>
        <w:t>מכרז</w:t>
      </w:r>
      <w:r w:rsidRPr="00AC6B76">
        <w:rPr>
          <w:rStyle w:val="7"/>
          <w:rtl/>
        </w:rPr>
        <w:t xml:space="preserve"> </w:t>
      </w:r>
      <w:r w:rsidRPr="00AC6B76">
        <w:rPr>
          <w:rStyle w:val="7"/>
          <w:rFonts w:hint="eastAsia"/>
          <w:rtl/>
        </w:rPr>
        <w:t>פנימי</w:t>
      </w:r>
      <w:r w:rsidRPr="00AC6B76">
        <w:rPr>
          <w:rStyle w:val="7"/>
          <w:rtl/>
        </w:rPr>
        <w:t xml:space="preserve"> לתפקיד מנהל/ת אגף </w:t>
      </w:r>
      <w:r w:rsidR="002E0121">
        <w:rPr>
          <w:rStyle w:val="7"/>
          <w:rFonts w:hint="cs"/>
          <w:rtl/>
        </w:rPr>
        <w:t>א'</w:t>
      </w:r>
      <w:r w:rsidRPr="00AC6B76">
        <w:rPr>
          <w:rStyle w:val="7"/>
          <w:rtl/>
        </w:rPr>
        <w:t>:</w:t>
      </w:r>
      <w:r w:rsidR="0076623E">
        <w:rPr>
          <w:rtl/>
        </w:rPr>
        <w:t xml:space="preserve"> </w:t>
      </w:r>
      <w:r w:rsidRPr="00E6689C">
        <w:rPr>
          <w:rFonts w:hint="eastAsia"/>
          <w:sz w:val="24"/>
          <w:rtl/>
        </w:rPr>
        <w:t>תפקיד</w:t>
      </w:r>
      <w:r w:rsidRPr="00E6689C">
        <w:rPr>
          <w:sz w:val="24"/>
          <w:rtl/>
        </w:rPr>
        <w:t xml:space="preserve"> של מנהל אגף דורש</w:t>
      </w:r>
      <w:r w:rsidRPr="00E6689C">
        <w:rPr>
          <w:rFonts w:hint="cs"/>
          <w:sz w:val="24"/>
          <w:rtl/>
        </w:rPr>
        <w:t xml:space="preserve">, </w:t>
      </w:r>
      <w:r w:rsidR="002E0121">
        <w:rPr>
          <w:rFonts w:hint="cs"/>
          <w:sz w:val="24"/>
          <w:rtl/>
        </w:rPr>
        <w:t xml:space="preserve">על פי קובץ ניתוח העיסוקים, </w:t>
      </w:r>
      <w:r w:rsidRPr="00E6689C">
        <w:rPr>
          <w:rFonts w:hint="cs"/>
          <w:sz w:val="24"/>
          <w:rtl/>
        </w:rPr>
        <w:t xml:space="preserve">נוסף </w:t>
      </w:r>
      <w:r w:rsidR="00D06E81">
        <w:rPr>
          <w:rFonts w:hint="cs"/>
          <w:sz w:val="24"/>
          <w:rtl/>
        </w:rPr>
        <w:t>ע</w:t>
      </w:r>
      <w:r w:rsidRPr="00E6689C">
        <w:rPr>
          <w:rFonts w:hint="cs"/>
          <w:sz w:val="24"/>
          <w:rtl/>
        </w:rPr>
        <w:t>ל</w:t>
      </w:r>
      <w:r w:rsidR="00D06E81">
        <w:rPr>
          <w:rFonts w:hint="cs"/>
          <w:sz w:val="24"/>
          <w:rtl/>
        </w:rPr>
        <w:t xml:space="preserve"> </w:t>
      </w:r>
      <w:r w:rsidRPr="00E6689C">
        <w:rPr>
          <w:rFonts w:hint="cs"/>
          <w:sz w:val="24"/>
          <w:rtl/>
        </w:rPr>
        <w:t>השכלה אקדמית, גם</w:t>
      </w:r>
      <w:r w:rsidRPr="00E6689C">
        <w:rPr>
          <w:sz w:val="24"/>
          <w:rtl/>
        </w:rPr>
        <w:t xml:space="preserve"> ניסיון מקצועי</w:t>
      </w:r>
      <w:r w:rsidRPr="00E6689C">
        <w:rPr>
          <w:rFonts w:hint="cs"/>
          <w:sz w:val="24"/>
          <w:rtl/>
        </w:rPr>
        <w:t xml:space="preserve"> של</w:t>
      </w:r>
      <w:r w:rsidRPr="00E6689C">
        <w:rPr>
          <w:sz w:val="24"/>
          <w:rtl/>
        </w:rPr>
        <w:t xml:space="preserve"> </w:t>
      </w:r>
      <w:r w:rsidR="00D06E81">
        <w:rPr>
          <w:rFonts w:hint="cs"/>
          <w:sz w:val="24"/>
          <w:rtl/>
        </w:rPr>
        <w:t>חמש</w:t>
      </w:r>
      <w:r w:rsidRPr="00E6689C">
        <w:rPr>
          <w:sz w:val="24"/>
          <w:rtl/>
        </w:rPr>
        <w:t xml:space="preserve"> שנ</w:t>
      </w:r>
      <w:r w:rsidRPr="00E6689C">
        <w:rPr>
          <w:rFonts w:hint="cs"/>
          <w:sz w:val="24"/>
          <w:rtl/>
        </w:rPr>
        <w:t>ים (</w:t>
      </w:r>
      <w:r w:rsidR="00D06E81">
        <w:rPr>
          <w:rFonts w:hint="cs"/>
          <w:sz w:val="24"/>
          <w:rtl/>
        </w:rPr>
        <w:t>שש</w:t>
      </w:r>
      <w:r w:rsidRPr="00E6689C">
        <w:rPr>
          <w:rFonts w:hint="cs"/>
          <w:sz w:val="24"/>
          <w:rtl/>
        </w:rPr>
        <w:t xml:space="preserve"> ל</w:t>
      </w:r>
      <w:r w:rsidRPr="00E6689C">
        <w:rPr>
          <w:sz w:val="24"/>
          <w:rtl/>
        </w:rPr>
        <w:t>הנדסאי</w:t>
      </w:r>
      <w:r w:rsidRPr="00E6689C">
        <w:rPr>
          <w:rFonts w:hint="cs"/>
          <w:sz w:val="24"/>
          <w:rtl/>
        </w:rPr>
        <w:t>)</w:t>
      </w:r>
      <w:r w:rsidRPr="00E6689C">
        <w:rPr>
          <w:sz w:val="24"/>
          <w:rtl/>
        </w:rPr>
        <w:t xml:space="preserve">. </w:t>
      </w:r>
      <w:r w:rsidRPr="00E6689C">
        <w:rPr>
          <w:rFonts w:hint="eastAsia"/>
          <w:sz w:val="24"/>
          <w:rtl/>
        </w:rPr>
        <w:t>בנוסח</w:t>
      </w:r>
      <w:r w:rsidRPr="00E6689C">
        <w:rPr>
          <w:sz w:val="24"/>
          <w:rtl/>
        </w:rPr>
        <w:t xml:space="preserve"> </w:t>
      </w:r>
      <w:r w:rsidRPr="00E6689C">
        <w:rPr>
          <w:rFonts w:hint="eastAsia"/>
          <w:sz w:val="24"/>
          <w:rtl/>
        </w:rPr>
        <w:t>המכרז</w:t>
      </w:r>
      <w:r w:rsidRPr="00E6689C">
        <w:rPr>
          <w:sz w:val="24"/>
          <w:rtl/>
        </w:rPr>
        <w:t xml:space="preserve"> </w:t>
      </w:r>
      <w:r w:rsidRPr="00E6689C">
        <w:rPr>
          <w:rFonts w:hint="eastAsia"/>
          <w:sz w:val="24"/>
          <w:rtl/>
        </w:rPr>
        <w:t>שהעירייה</w:t>
      </w:r>
      <w:r w:rsidRPr="00E6689C">
        <w:rPr>
          <w:sz w:val="24"/>
          <w:rtl/>
        </w:rPr>
        <w:t xml:space="preserve"> </w:t>
      </w:r>
      <w:r w:rsidRPr="00E6689C">
        <w:rPr>
          <w:rFonts w:hint="eastAsia"/>
          <w:sz w:val="24"/>
          <w:rtl/>
        </w:rPr>
        <w:t>פרסמה</w:t>
      </w:r>
      <w:r w:rsidRPr="00E6689C">
        <w:rPr>
          <w:sz w:val="24"/>
          <w:rtl/>
        </w:rPr>
        <w:t xml:space="preserve"> </w:t>
      </w:r>
      <w:r w:rsidRPr="00E6689C">
        <w:rPr>
          <w:rFonts w:hint="cs"/>
          <w:sz w:val="24"/>
          <w:rtl/>
        </w:rPr>
        <w:t xml:space="preserve">באוקטובר 2017 </w:t>
      </w:r>
      <w:r w:rsidRPr="00E6689C">
        <w:rPr>
          <w:rFonts w:hint="eastAsia"/>
          <w:sz w:val="24"/>
          <w:rtl/>
        </w:rPr>
        <w:t>נדרש</w:t>
      </w:r>
      <w:r w:rsidRPr="00E6689C">
        <w:rPr>
          <w:sz w:val="24"/>
          <w:rtl/>
        </w:rPr>
        <w:t xml:space="preserve"> בין היתר "ניסיון מקצועי מוכח של 20 שנים בתחום". </w:t>
      </w:r>
    </w:p>
    <w:p w:rsidR="002E1E91" w:rsidRPr="00E6689C" w:rsidP="0076623E">
      <w:pPr>
        <w:pStyle w:val="a"/>
        <w:spacing w:line="269" w:lineRule="auto"/>
      </w:pPr>
    </w:p>
    <w:p w:rsidR="002E1E91" w:rsidRPr="00E6689C" w:rsidP="0076623E">
      <w:pPr>
        <w:spacing w:line="269" w:lineRule="auto"/>
        <w:ind w:left="312"/>
        <w:contextualSpacing/>
        <w:rPr>
          <w:sz w:val="24"/>
          <w:rtl/>
        </w:rPr>
      </w:pPr>
      <w:r w:rsidRPr="00E6689C">
        <w:rPr>
          <w:rFonts w:hint="cs"/>
          <w:sz w:val="24"/>
          <w:rtl/>
        </w:rPr>
        <w:t xml:space="preserve">נמצא כי למכרז ניגשה מועמדת יחידה </w:t>
      </w:r>
      <w:r w:rsidR="007C6DEB">
        <w:rPr>
          <w:rFonts w:hint="cs"/>
          <w:sz w:val="24"/>
          <w:rtl/>
        </w:rPr>
        <w:t>שבאותה עת עבדה</w:t>
      </w:r>
      <w:r w:rsidRPr="00E6689C" w:rsidR="007C6DEB">
        <w:rPr>
          <w:rFonts w:hint="cs"/>
          <w:sz w:val="24"/>
          <w:rtl/>
        </w:rPr>
        <w:t xml:space="preserve"> </w:t>
      </w:r>
      <w:r w:rsidRPr="00E6689C">
        <w:rPr>
          <w:rFonts w:hint="cs"/>
          <w:sz w:val="24"/>
          <w:rtl/>
        </w:rPr>
        <w:t>בעירייה כסגנית מנהל המחלקה ו</w:t>
      </w:r>
      <w:r w:rsidR="00D06E81">
        <w:rPr>
          <w:rFonts w:hint="cs"/>
          <w:sz w:val="24"/>
          <w:rtl/>
        </w:rPr>
        <w:t>כ</w:t>
      </w:r>
      <w:r w:rsidRPr="00E6689C">
        <w:rPr>
          <w:rFonts w:hint="cs"/>
          <w:sz w:val="24"/>
          <w:rtl/>
        </w:rPr>
        <w:t xml:space="preserve">מנהלת המחלקה בפועל, </w:t>
      </w:r>
      <w:r w:rsidR="00D06E81">
        <w:rPr>
          <w:rFonts w:hint="cs"/>
          <w:sz w:val="24"/>
          <w:rtl/>
        </w:rPr>
        <w:t xml:space="preserve">ולה </w:t>
      </w:r>
      <w:r w:rsidRPr="00E6689C" w:rsidR="00D06E81">
        <w:rPr>
          <w:rFonts w:hint="cs"/>
          <w:sz w:val="24"/>
          <w:rtl/>
        </w:rPr>
        <w:t>היה</w:t>
      </w:r>
      <w:r w:rsidRPr="00E6689C">
        <w:rPr>
          <w:rFonts w:hint="cs"/>
          <w:sz w:val="24"/>
          <w:rtl/>
        </w:rPr>
        <w:t xml:space="preserve"> הניסיון </w:t>
      </w:r>
      <w:r w:rsidR="00A6753E">
        <w:rPr>
          <w:rFonts w:hint="cs"/>
          <w:sz w:val="24"/>
          <w:rtl/>
        </w:rPr>
        <w:t>ש</w:t>
      </w:r>
      <w:r w:rsidRPr="00E6689C">
        <w:rPr>
          <w:rFonts w:hint="cs"/>
          <w:sz w:val="24"/>
          <w:rtl/>
        </w:rPr>
        <w:t>נדרש במכרז</w:t>
      </w:r>
      <w:r w:rsidR="00A6753E">
        <w:rPr>
          <w:rFonts w:hint="cs"/>
          <w:sz w:val="24"/>
          <w:rtl/>
        </w:rPr>
        <w:t xml:space="preserve"> שפרסמה העירייה</w:t>
      </w:r>
      <w:r w:rsidRPr="00E6689C">
        <w:rPr>
          <w:rFonts w:hint="cs"/>
          <w:sz w:val="24"/>
          <w:rtl/>
        </w:rPr>
        <w:t xml:space="preserve">. יצוין כי </w:t>
      </w:r>
      <w:r w:rsidRPr="00E6689C" w:rsidR="00E6564F">
        <w:rPr>
          <w:rFonts w:hint="cs"/>
          <w:sz w:val="24"/>
          <w:rtl/>
        </w:rPr>
        <w:t>ב</w:t>
      </w:r>
      <w:r w:rsidR="00E6564F">
        <w:rPr>
          <w:rFonts w:hint="cs"/>
          <w:sz w:val="24"/>
          <w:rtl/>
        </w:rPr>
        <w:t>דואר אלקטרוני</w:t>
      </w:r>
      <w:r w:rsidR="00D8260E">
        <w:rPr>
          <w:rFonts w:hint="cs"/>
          <w:sz w:val="24"/>
          <w:rtl/>
        </w:rPr>
        <w:t xml:space="preserve"> שנשלח</w:t>
      </w:r>
      <w:r w:rsidRPr="00E6689C" w:rsidR="00E6564F">
        <w:rPr>
          <w:rFonts w:hint="cs"/>
          <w:sz w:val="24"/>
          <w:rtl/>
        </w:rPr>
        <w:t xml:space="preserve"> </w:t>
      </w:r>
      <w:r w:rsidR="00D8260E">
        <w:rPr>
          <w:rFonts w:hint="cs"/>
          <w:sz w:val="24"/>
          <w:rtl/>
        </w:rPr>
        <w:t>מ</w:t>
      </w:r>
      <w:r w:rsidR="00AA209F">
        <w:rPr>
          <w:rFonts w:hint="cs"/>
          <w:sz w:val="24"/>
          <w:rtl/>
        </w:rPr>
        <w:t xml:space="preserve">מחלקת </w:t>
      </w:r>
      <w:r w:rsidRPr="00E6689C">
        <w:rPr>
          <w:rFonts w:hint="cs"/>
          <w:sz w:val="24"/>
          <w:rtl/>
        </w:rPr>
        <w:t xml:space="preserve">משאבי אנוש בעירייה ליועץ העירייה לענייני כוח אדם ושכר לפני פרסום המכרז, </w:t>
      </w:r>
      <w:r w:rsidR="00056D14">
        <w:rPr>
          <w:rFonts w:hint="cs"/>
          <w:sz w:val="24"/>
          <w:rtl/>
        </w:rPr>
        <w:t xml:space="preserve">צוין </w:t>
      </w:r>
      <w:r w:rsidRPr="00E6689C">
        <w:rPr>
          <w:rFonts w:hint="cs"/>
          <w:sz w:val="24"/>
          <w:rtl/>
        </w:rPr>
        <w:t>כי בכוונת העירייה לפרסם מכרז פנימי לתפקיד, ו</w:t>
      </w:r>
      <w:r w:rsidR="00D06E81">
        <w:rPr>
          <w:rFonts w:hint="cs"/>
          <w:sz w:val="24"/>
          <w:rtl/>
        </w:rPr>
        <w:t xml:space="preserve">כי </w:t>
      </w:r>
      <w:r w:rsidRPr="00E6689C">
        <w:rPr>
          <w:rFonts w:hint="cs"/>
          <w:sz w:val="24"/>
          <w:rtl/>
        </w:rPr>
        <w:t xml:space="preserve">"[העובדת] משמשת בתפקיד מנהלת מחלקת </w:t>
      </w:r>
      <w:r w:rsidR="002E0121">
        <w:rPr>
          <w:rFonts w:hint="cs"/>
          <w:sz w:val="24"/>
          <w:rtl/>
        </w:rPr>
        <w:t>[...]</w:t>
      </w:r>
      <w:r w:rsidR="00A50FE2">
        <w:rPr>
          <w:rFonts w:hint="cs"/>
          <w:sz w:val="24"/>
          <w:rtl/>
        </w:rPr>
        <w:t xml:space="preserve"> </w:t>
      </w:r>
      <w:r w:rsidRPr="00E6689C">
        <w:rPr>
          <w:rFonts w:hint="cs"/>
          <w:sz w:val="24"/>
          <w:rtl/>
        </w:rPr>
        <w:t>ויש כוו</w:t>
      </w:r>
      <w:r w:rsidR="00A166AF">
        <w:rPr>
          <w:rFonts w:hint="cs"/>
          <w:sz w:val="24"/>
          <w:rtl/>
        </w:rPr>
        <w:t>נה לקדמה לתפקיד זה".</w:t>
      </w:r>
    </w:p>
    <w:p w:rsidR="002E1E91" w:rsidRPr="00E6689C" w:rsidP="0076623E">
      <w:pPr>
        <w:pStyle w:val="a"/>
        <w:spacing w:line="269" w:lineRule="auto"/>
      </w:pPr>
    </w:p>
    <w:p w:rsidR="002E1E91" w:rsidP="0076623E">
      <w:pPr>
        <w:numPr>
          <w:ilvl w:val="0"/>
          <w:numId w:val="23"/>
        </w:numPr>
        <w:spacing w:line="269" w:lineRule="auto"/>
        <w:contextualSpacing/>
        <w:rPr>
          <w:sz w:val="24"/>
        </w:rPr>
      </w:pPr>
      <w:r w:rsidRPr="00AC6B76">
        <w:rPr>
          <w:rStyle w:val="7"/>
          <w:rFonts w:hint="eastAsia"/>
          <w:rtl/>
        </w:rPr>
        <w:t>מכרז</w:t>
      </w:r>
      <w:r w:rsidRPr="00AC6B76">
        <w:rPr>
          <w:rStyle w:val="7"/>
          <w:rtl/>
        </w:rPr>
        <w:t xml:space="preserve"> </w:t>
      </w:r>
      <w:r w:rsidRPr="00AC6B76">
        <w:rPr>
          <w:rStyle w:val="7"/>
          <w:rFonts w:hint="eastAsia"/>
          <w:rtl/>
        </w:rPr>
        <w:t>פנימי</w:t>
      </w:r>
      <w:r w:rsidRPr="00AC6B76">
        <w:rPr>
          <w:rStyle w:val="7"/>
          <w:rtl/>
        </w:rPr>
        <w:t xml:space="preserve"> </w:t>
      </w:r>
      <w:r w:rsidRPr="00AC6B76">
        <w:rPr>
          <w:rStyle w:val="7"/>
          <w:rFonts w:hint="eastAsia"/>
          <w:rtl/>
        </w:rPr>
        <w:t>לתפקיד</w:t>
      </w:r>
      <w:r w:rsidRPr="00AC6B76">
        <w:rPr>
          <w:rStyle w:val="7"/>
          <w:rtl/>
        </w:rPr>
        <w:t xml:space="preserve"> </w:t>
      </w:r>
      <w:r w:rsidRPr="00AC6B76">
        <w:rPr>
          <w:rStyle w:val="7"/>
          <w:rFonts w:hint="eastAsia"/>
          <w:rtl/>
        </w:rPr>
        <w:t>מנהל</w:t>
      </w:r>
      <w:r w:rsidR="00153585">
        <w:rPr>
          <w:rStyle w:val="7"/>
          <w:rFonts w:hint="cs"/>
          <w:rtl/>
        </w:rPr>
        <w:t>/ת</w:t>
      </w:r>
      <w:r w:rsidRPr="00AC6B76">
        <w:rPr>
          <w:rStyle w:val="7"/>
          <w:rtl/>
        </w:rPr>
        <w:t xml:space="preserve"> </w:t>
      </w:r>
      <w:r w:rsidRPr="00AC6B76">
        <w:rPr>
          <w:rStyle w:val="7"/>
          <w:rFonts w:hint="eastAsia"/>
          <w:rtl/>
        </w:rPr>
        <w:t>מחלק</w:t>
      </w:r>
      <w:r w:rsidR="002E0121">
        <w:rPr>
          <w:rStyle w:val="7"/>
          <w:rFonts w:hint="cs"/>
          <w:rtl/>
        </w:rPr>
        <w:t>ה</w:t>
      </w:r>
      <w:r w:rsidRPr="00AC6B76">
        <w:rPr>
          <w:rStyle w:val="7"/>
          <w:rtl/>
        </w:rPr>
        <w:t xml:space="preserve"> </w:t>
      </w:r>
      <w:r w:rsidR="002E0121">
        <w:rPr>
          <w:rStyle w:val="7"/>
          <w:rFonts w:hint="cs"/>
          <w:rtl/>
        </w:rPr>
        <w:t>ב'</w:t>
      </w:r>
      <w:r w:rsidRPr="00AC6B76">
        <w:rPr>
          <w:rStyle w:val="7"/>
          <w:rtl/>
        </w:rPr>
        <w:t>:</w:t>
      </w:r>
      <w:r w:rsidR="0076623E">
        <w:rPr>
          <w:rtl/>
        </w:rPr>
        <w:t xml:space="preserve"> </w:t>
      </w:r>
      <w:r w:rsidRPr="00E6689C">
        <w:rPr>
          <w:rFonts w:hint="cs"/>
          <w:sz w:val="24"/>
          <w:rtl/>
        </w:rPr>
        <w:t xml:space="preserve">בנוסח המכרז שהעירייה פרסמה במאי 2016 נדרש ניסיון מקצועי של </w:t>
      </w:r>
      <w:r w:rsidR="00E6564F">
        <w:rPr>
          <w:rFonts w:hint="cs"/>
          <w:sz w:val="24"/>
          <w:rtl/>
        </w:rPr>
        <w:t>חמש</w:t>
      </w:r>
      <w:r w:rsidRPr="00E6689C" w:rsidR="00E6564F">
        <w:rPr>
          <w:rFonts w:hint="cs"/>
          <w:sz w:val="24"/>
          <w:rtl/>
        </w:rPr>
        <w:t xml:space="preserve"> </w:t>
      </w:r>
      <w:r w:rsidRPr="00E6689C">
        <w:rPr>
          <w:rFonts w:hint="cs"/>
          <w:sz w:val="24"/>
          <w:rtl/>
        </w:rPr>
        <w:t xml:space="preserve">שנים לפחות בתחום (ולא </w:t>
      </w:r>
      <w:r w:rsidR="00E6564F">
        <w:rPr>
          <w:rFonts w:hint="cs"/>
          <w:sz w:val="24"/>
          <w:rtl/>
        </w:rPr>
        <w:t xml:space="preserve">ארבע </w:t>
      </w:r>
      <w:r w:rsidRPr="00E6689C">
        <w:rPr>
          <w:rFonts w:hint="cs"/>
          <w:sz w:val="24"/>
          <w:rtl/>
        </w:rPr>
        <w:t>שנים כקבוע בקובץ ניתוח העיסוקים), ו</w:t>
      </w:r>
      <w:r w:rsidR="00802F0E">
        <w:rPr>
          <w:rFonts w:hint="cs"/>
          <w:sz w:val="24"/>
          <w:rtl/>
        </w:rPr>
        <w:t xml:space="preserve">כן </w:t>
      </w:r>
      <w:r w:rsidRPr="00E6689C">
        <w:rPr>
          <w:rFonts w:hint="cs"/>
          <w:sz w:val="24"/>
          <w:rtl/>
        </w:rPr>
        <w:t xml:space="preserve">הוספה דרישה של </w:t>
      </w:r>
      <w:r w:rsidR="00CC2B0F">
        <w:rPr>
          <w:rFonts w:hint="cs"/>
          <w:sz w:val="24"/>
          <w:rtl/>
        </w:rPr>
        <w:t xml:space="preserve">ניסיון </w:t>
      </w:r>
      <w:r w:rsidRPr="00E6689C">
        <w:rPr>
          <w:rFonts w:hint="cs"/>
          <w:sz w:val="24"/>
          <w:rtl/>
        </w:rPr>
        <w:t>ניהול</w:t>
      </w:r>
      <w:r w:rsidR="00CC2B0F">
        <w:rPr>
          <w:rFonts w:hint="cs"/>
          <w:sz w:val="24"/>
          <w:rtl/>
        </w:rPr>
        <w:t>י</w:t>
      </w:r>
      <w:r w:rsidRPr="00E6689C">
        <w:rPr>
          <w:rFonts w:hint="cs"/>
          <w:sz w:val="24"/>
          <w:rtl/>
        </w:rPr>
        <w:t xml:space="preserve"> </w:t>
      </w:r>
      <w:r w:rsidR="00EB4355">
        <w:rPr>
          <w:rFonts w:hint="cs"/>
          <w:sz w:val="24"/>
          <w:rtl/>
        </w:rPr>
        <w:t xml:space="preserve">בן </w:t>
      </w:r>
      <w:r w:rsidR="00E6564F">
        <w:rPr>
          <w:rFonts w:hint="cs"/>
          <w:sz w:val="24"/>
          <w:rtl/>
        </w:rPr>
        <w:t>שלוש</w:t>
      </w:r>
      <w:r w:rsidRPr="00E6689C" w:rsidR="00E6564F">
        <w:rPr>
          <w:rFonts w:hint="cs"/>
          <w:sz w:val="24"/>
          <w:rtl/>
        </w:rPr>
        <w:t xml:space="preserve"> </w:t>
      </w:r>
      <w:r w:rsidR="00C9537A">
        <w:rPr>
          <w:rFonts w:hint="cs"/>
          <w:sz w:val="24"/>
          <w:rtl/>
        </w:rPr>
        <w:t>שנים לפחות.</w:t>
      </w:r>
    </w:p>
    <w:p w:rsidR="002E1E91" w:rsidRPr="00E6689C" w:rsidP="0076623E">
      <w:pPr>
        <w:pStyle w:val="a"/>
        <w:spacing w:line="269" w:lineRule="auto"/>
        <w:rPr>
          <w:rtl/>
        </w:rPr>
      </w:pPr>
    </w:p>
    <w:p w:rsidR="00044020" w:rsidP="0076623E">
      <w:pPr>
        <w:spacing w:line="269" w:lineRule="auto"/>
        <w:ind w:left="312"/>
        <w:contextualSpacing/>
        <w:rPr>
          <w:sz w:val="24"/>
          <w:rtl/>
        </w:rPr>
      </w:pPr>
      <w:r w:rsidRPr="00E6689C">
        <w:rPr>
          <w:rFonts w:hint="cs"/>
          <w:sz w:val="24"/>
          <w:rtl/>
        </w:rPr>
        <w:t>נמצא כי המועמד שזכה במכרז שימש בתפקיד סגן מנהל המחלקה משנת 2011, ועל כן ענה על ה</w:t>
      </w:r>
      <w:r w:rsidR="00A6753E">
        <w:rPr>
          <w:rFonts w:hint="cs"/>
          <w:sz w:val="24"/>
          <w:rtl/>
        </w:rPr>
        <w:t xml:space="preserve">תנאים </w:t>
      </w:r>
      <w:r w:rsidRPr="00E6689C">
        <w:rPr>
          <w:rFonts w:hint="cs"/>
          <w:sz w:val="24"/>
          <w:rtl/>
        </w:rPr>
        <w:t xml:space="preserve">שהעירייה דרשה. עובדת נוספת שהגישה את מועמדותה למכרז הייתה בעלת ניסיון מקצועי כקבוע בקובץ ניתוח העיסוקים, אך לא היה לה ניסיון ניהולי כפי שהעירייה הוסיפה לדרישות. עוד נמצא כי בפרוטוקול המכרז לא פורטו הנימוקים להעדפת העובד שנבחר </w:t>
      </w:r>
      <w:r w:rsidRPr="00984BBC">
        <w:rPr>
          <w:rFonts w:hint="cs"/>
          <w:sz w:val="24"/>
          <w:rtl/>
        </w:rPr>
        <w:t>לתפקיד.</w:t>
      </w:r>
    </w:p>
    <w:p w:rsidR="001204AA" w:rsidRPr="00E6689C" w:rsidP="0076623E">
      <w:pPr>
        <w:pStyle w:val="a"/>
        <w:spacing w:line="269" w:lineRule="auto"/>
        <w:rPr>
          <w:rtl/>
        </w:rPr>
      </w:pPr>
    </w:p>
    <w:p w:rsidR="00044020" w:rsidRPr="00EE24D7" w:rsidP="0076623E">
      <w:pPr>
        <w:spacing w:line="269" w:lineRule="auto"/>
        <w:ind w:left="-2"/>
        <w:rPr>
          <w:b/>
          <w:bCs/>
          <w:sz w:val="24"/>
          <w:rtl/>
        </w:rPr>
      </w:pPr>
      <w:r w:rsidRPr="00E6689C">
        <w:rPr>
          <w:b/>
          <w:bCs/>
          <w:sz w:val="24"/>
          <w:rtl/>
        </w:rPr>
        <w:t>קביעת תנאי סף שאינם בהלימה למאפייני התפקיד עלול</w:t>
      </w:r>
      <w:r w:rsidRPr="00E6689C">
        <w:rPr>
          <w:rFonts w:hint="eastAsia"/>
          <w:b/>
          <w:bCs/>
          <w:sz w:val="24"/>
          <w:rtl/>
        </w:rPr>
        <w:t>ה</w:t>
      </w:r>
      <w:r w:rsidRPr="00E6689C">
        <w:rPr>
          <w:b/>
          <w:bCs/>
          <w:sz w:val="24"/>
          <w:rtl/>
        </w:rPr>
        <w:t xml:space="preserve"> לגרום </w:t>
      </w:r>
      <w:r>
        <w:rPr>
          <w:rFonts w:hint="cs"/>
          <w:b/>
          <w:bCs/>
          <w:sz w:val="24"/>
          <w:rtl/>
        </w:rPr>
        <w:t>לבחירתו של מי</w:t>
      </w:r>
      <w:r w:rsidRPr="00E6689C">
        <w:rPr>
          <w:b/>
          <w:bCs/>
          <w:sz w:val="24"/>
          <w:rtl/>
        </w:rPr>
        <w:t xml:space="preserve"> </w:t>
      </w:r>
      <w:r>
        <w:rPr>
          <w:rFonts w:hint="cs"/>
          <w:b/>
          <w:bCs/>
          <w:sz w:val="24"/>
          <w:rtl/>
        </w:rPr>
        <w:t>שאינו ה</w:t>
      </w:r>
      <w:r w:rsidRPr="00E6689C">
        <w:rPr>
          <w:b/>
          <w:bCs/>
          <w:sz w:val="24"/>
          <w:rtl/>
        </w:rPr>
        <w:t>מתאים</w:t>
      </w:r>
      <w:r>
        <w:rPr>
          <w:rFonts w:hint="cs"/>
          <w:b/>
          <w:bCs/>
          <w:sz w:val="24"/>
          <w:rtl/>
        </w:rPr>
        <w:t xml:space="preserve"> ביותר לתפקיד,</w:t>
      </w:r>
      <w:r w:rsidRPr="00E6689C">
        <w:rPr>
          <w:b/>
          <w:bCs/>
          <w:sz w:val="24"/>
          <w:rtl/>
        </w:rPr>
        <w:t xml:space="preserve"> </w:t>
      </w:r>
      <w:r>
        <w:rPr>
          <w:rFonts w:hint="cs"/>
          <w:b/>
          <w:bCs/>
          <w:sz w:val="24"/>
          <w:rtl/>
        </w:rPr>
        <w:t xml:space="preserve">ואף עלולה </w:t>
      </w:r>
      <w:r w:rsidRPr="00E6689C">
        <w:rPr>
          <w:rFonts w:hint="eastAsia"/>
          <w:b/>
          <w:bCs/>
          <w:sz w:val="24"/>
          <w:rtl/>
        </w:rPr>
        <w:t>לאפשר</w:t>
      </w:r>
      <w:r w:rsidRPr="00E6689C">
        <w:rPr>
          <w:b/>
          <w:bCs/>
          <w:sz w:val="24"/>
          <w:rtl/>
        </w:rPr>
        <w:t xml:space="preserve"> </w:t>
      </w:r>
      <w:r w:rsidR="00EB4355">
        <w:rPr>
          <w:rFonts w:hint="cs"/>
          <w:b/>
          <w:bCs/>
          <w:sz w:val="24"/>
          <w:rtl/>
        </w:rPr>
        <w:t xml:space="preserve">את </w:t>
      </w:r>
      <w:r w:rsidRPr="00E6689C">
        <w:rPr>
          <w:b/>
          <w:bCs/>
          <w:sz w:val="24"/>
          <w:rtl/>
        </w:rPr>
        <w:t xml:space="preserve">התאמתם לכישוריו </w:t>
      </w:r>
      <w:r w:rsidRPr="00E6689C">
        <w:rPr>
          <w:rFonts w:hint="eastAsia"/>
          <w:b/>
          <w:bCs/>
          <w:sz w:val="24"/>
          <w:rtl/>
        </w:rPr>
        <w:t>של</w:t>
      </w:r>
      <w:r w:rsidRPr="00E6689C">
        <w:rPr>
          <w:b/>
          <w:bCs/>
          <w:sz w:val="24"/>
          <w:rtl/>
        </w:rPr>
        <w:t xml:space="preserve"> מועמד</w:t>
      </w:r>
      <w:r>
        <w:rPr>
          <w:rFonts w:hint="cs"/>
          <w:b/>
          <w:bCs/>
          <w:sz w:val="24"/>
          <w:rtl/>
        </w:rPr>
        <w:t xml:space="preserve"> מועדף </w:t>
      </w:r>
      <w:r w:rsidRPr="00E6689C">
        <w:rPr>
          <w:b/>
          <w:bCs/>
          <w:sz w:val="24"/>
          <w:rtl/>
        </w:rPr>
        <w:t xml:space="preserve">שנקבע מראש, </w:t>
      </w:r>
      <w:r>
        <w:rPr>
          <w:rFonts w:hint="cs"/>
          <w:b/>
          <w:bCs/>
          <w:sz w:val="24"/>
          <w:rtl/>
        </w:rPr>
        <w:t>ו</w:t>
      </w:r>
      <w:r w:rsidRPr="00E6689C">
        <w:rPr>
          <w:b/>
          <w:bCs/>
          <w:sz w:val="24"/>
          <w:rtl/>
        </w:rPr>
        <w:t>ל</w:t>
      </w:r>
      <w:r>
        <w:rPr>
          <w:rFonts w:hint="cs"/>
          <w:b/>
          <w:bCs/>
          <w:sz w:val="24"/>
          <w:rtl/>
        </w:rPr>
        <w:t>קדם את בחירתו</w:t>
      </w:r>
      <w:r w:rsidRPr="00E6689C">
        <w:rPr>
          <w:b/>
          <w:bCs/>
          <w:sz w:val="24"/>
          <w:rtl/>
        </w:rPr>
        <w:t xml:space="preserve">. </w:t>
      </w:r>
    </w:p>
    <w:p w:rsidR="002E1E91" w:rsidRPr="00984BBC" w:rsidP="0076623E">
      <w:pPr>
        <w:pStyle w:val="a"/>
        <w:spacing w:line="269" w:lineRule="auto"/>
        <w:rPr>
          <w:rtl/>
        </w:rPr>
      </w:pPr>
    </w:p>
    <w:p w:rsidR="002E1E91" w:rsidP="0076623E">
      <w:pPr>
        <w:spacing w:line="269" w:lineRule="auto"/>
        <w:ind w:left="-2"/>
        <w:rPr>
          <w:b/>
          <w:bCs/>
          <w:sz w:val="24"/>
          <w:rtl/>
        </w:rPr>
      </w:pPr>
      <w:r w:rsidRPr="00984BBC">
        <w:rPr>
          <w:b/>
          <w:bCs/>
          <w:sz w:val="24"/>
          <w:rtl/>
        </w:rPr>
        <w:t xml:space="preserve">פעולותיה </w:t>
      </w:r>
      <w:r w:rsidR="00A6753E">
        <w:rPr>
          <w:rFonts w:hint="cs"/>
          <w:b/>
          <w:bCs/>
          <w:sz w:val="24"/>
          <w:rtl/>
        </w:rPr>
        <w:t xml:space="preserve">של העירייה </w:t>
      </w:r>
      <w:r w:rsidRPr="00984BBC">
        <w:rPr>
          <w:b/>
          <w:bCs/>
          <w:sz w:val="24"/>
          <w:rtl/>
        </w:rPr>
        <w:t>בכל הקשור להקלה או להחמרה של תנאי הסף</w:t>
      </w:r>
      <w:r w:rsidRPr="00E6689C">
        <w:rPr>
          <w:b/>
          <w:bCs/>
          <w:sz w:val="24"/>
          <w:rtl/>
        </w:rPr>
        <w:t xml:space="preserve"> נעשו </w:t>
      </w:r>
      <w:r w:rsidRPr="00E6689C">
        <w:rPr>
          <w:rFonts w:hint="eastAsia"/>
          <w:b/>
          <w:bCs/>
          <w:sz w:val="24"/>
          <w:rtl/>
        </w:rPr>
        <w:t>שלא</w:t>
      </w:r>
      <w:r w:rsidRPr="00E6689C">
        <w:rPr>
          <w:b/>
          <w:bCs/>
          <w:sz w:val="24"/>
          <w:rtl/>
        </w:rPr>
        <w:t xml:space="preserve"> על פי נ</w:t>
      </w:r>
      <w:r w:rsidR="00071567">
        <w:rPr>
          <w:rFonts w:hint="cs"/>
          <w:b/>
          <w:bCs/>
          <w:sz w:val="24"/>
          <w:rtl/>
        </w:rPr>
        <w:t>ו</w:t>
      </w:r>
      <w:r w:rsidRPr="00E6689C">
        <w:rPr>
          <w:b/>
          <w:bCs/>
          <w:sz w:val="24"/>
          <w:rtl/>
        </w:rPr>
        <w:t xml:space="preserve">הלי </w:t>
      </w:r>
      <w:r w:rsidRPr="00E6689C">
        <w:rPr>
          <w:rFonts w:hint="eastAsia"/>
          <w:b/>
          <w:bCs/>
          <w:sz w:val="24"/>
          <w:rtl/>
        </w:rPr>
        <w:t>משרד</w:t>
      </w:r>
      <w:r w:rsidRPr="00E6689C">
        <w:rPr>
          <w:b/>
          <w:bCs/>
          <w:sz w:val="24"/>
          <w:rtl/>
        </w:rPr>
        <w:t xml:space="preserve"> </w:t>
      </w:r>
      <w:r w:rsidRPr="00E6689C">
        <w:rPr>
          <w:rFonts w:hint="eastAsia"/>
          <w:b/>
          <w:bCs/>
          <w:sz w:val="24"/>
          <w:rtl/>
        </w:rPr>
        <w:t>הפנים</w:t>
      </w:r>
      <w:r w:rsidRPr="00E6689C">
        <w:rPr>
          <w:b/>
          <w:bCs/>
          <w:sz w:val="24"/>
          <w:rtl/>
        </w:rPr>
        <w:t xml:space="preserve">. </w:t>
      </w:r>
      <w:r w:rsidRPr="00E6689C">
        <w:rPr>
          <w:rFonts w:hint="eastAsia"/>
          <w:b/>
          <w:bCs/>
          <w:sz w:val="24"/>
          <w:rtl/>
        </w:rPr>
        <w:t>על</w:t>
      </w:r>
      <w:r w:rsidRPr="00E6689C">
        <w:rPr>
          <w:b/>
          <w:bCs/>
          <w:sz w:val="24"/>
          <w:rtl/>
        </w:rPr>
        <w:t xml:space="preserve"> </w:t>
      </w:r>
      <w:r w:rsidRPr="00E6689C">
        <w:rPr>
          <w:rFonts w:hint="eastAsia"/>
          <w:b/>
          <w:bCs/>
          <w:sz w:val="24"/>
          <w:rtl/>
        </w:rPr>
        <w:t>העירייה</w:t>
      </w:r>
      <w:r w:rsidRPr="00E6689C">
        <w:rPr>
          <w:b/>
          <w:bCs/>
          <w:sz w:val="24"/>
          <w:rtl/>
        </w:rPr>
        <w:t xml:space="preserve"> </w:t>
      </w:r>
      <w:r w:rsidRPr="00E6689C">
        <w:rPr>
          <w:rFonts w:hint="eastAsia"/>
          <w:b/>
          <w:bCs/>
          <w:sz w:val="24"/>
          <w:rtl/>
        </w:rPr>
        <w:t>להקפיד</w:t>
      </w:r>
      <w:r w:rsidRPr="00E6689C">
        <w:rPr>
          <w:b/>
          <w:bCs/>
          <w:sz w:val="24"/>
          <w:rtl/>
        </w:rPr>
        <w:t xml:space="preserve"> </w:t>
      </w:r>
      <w:r w:rsidRPr="00E6689C">
        <w:rPr>
          <w:rFonts w:hint="eastAsia"/>
          <w:b/>
          <w:bCs/>
          <w:sz w:val="24"/>
          <w:rtl/>
        </w:rPr>
        <w:t>בפרסום</w:t>
      </w:r>
      <w:r w:rsidRPr="00E6689C">
        <w:rPr>
          <w:b/>
          <w:bCs/>
          <w:sz w:val="24"/>
          <w:rtl/>
        </w:rPr>
        <w:t xml:space="preserve"> </w:t>
      </w:r>
      <w:r w:rsidRPr="00E6689C">
        <w:rPr>
          <w:rFonts w:hint="eastAsia"/>
          <w:b/>
          <w:bCs/>
          <w:sz w:val="24"/>
          <w:rtl/>
        </w:rPr>
        <w:t>מכרזיה</w:t>
      </w:r>
      <w:r w:rsidRPr="00E6689C">
        <w:rPr>
          <w:b/>
          <w:bCs/>
          <w:sz w:val="24"/>
          <w:rtl/>
        </w:rPr>
        <w:t xml:space="preserve"> </w:t>
      </w:r>
      <w:r w:rsidRPr="00E6689C">
        <w:rPr>
          <w:rFonts w:hint="eastAsia"/>
          <w:b/>
          <w:bCs/>
          <w:sz w:val="24"/>
          <w:rtl/>
        </w:rPr>
        <w:t>שלא</w:t>
      </w:r>
      <w:r w:rsidRPr="00E6689C">
        <w:rPr>
          <w:b/>
          <w:bCs/>
          <w:sz w:val="24"/>
          <w:rtl/>
        </w:rPr>
        <w:t xml:space="preserve"> </w:t>
      </w:r>
      <w:r w:rsidRPr="00E6689C">
        <w:rPr>
          <w:rFonts w:hint="eastAsia"/>
          <w:b/>
          <w:bCs/>
          <w:sz w:val="24"/>
          <w:rtl/>
        </w:rPr>
        <w:t>לסטות</w:t>
      </w:r>
      <w:r w:rsidRPr="00E6689C">
        <w:rPr>
          <w:b/>
          <w:bCs/>
          <w:sz w:val="24"/>
          <w:rtl/>
        </w:rPr>
        <w:t xml:space="preserve"> </w:t>
      </w:r>
      <w:r w:rsidRPr="00E6689C">
        <w:rPr>
          <w:rFonts w:hint="eastAsia"/>
          <w:b/>
          <w:bCs/>
          <w:sz w:val="24"/>
          <w:rtl/>
        </w:rPr>
        <w:t>מדרישות</w:t>
      </w:r>
      <w:r w:rsidRPr="00E6689C">
        <w:rPr>
          <w:b/>
          <w:bCs/>
          <w:sz w:val="24"/>
          <w:rtl/>
        </w:rPr>
        <w:t xml:space="preserve"> </w:t>
      </w:r>
      <w:r w:rsidRPr="00E6689C">
        <w:rPr>
          <w:rFonts w:hint="eastAsia"/>
          <w:b/>
          <w:bCs/>
          <w:sz w:val="24"/>
          <w:rtl/>
        </w:rPr>
        <w:t>הסף</w:t>
      </w:r>
      <w:r w:rsidRPr="00E6689C">
        <w:rPr>
          <w:b/>
          <w:bCs/>
          <w:sz w:val="24"/>
          <w:rtl/>
        </w:rPr>
        <w:t xml:space="preserve"> </w:t>
      </w:r>
      <w:r w:rsidRPr="00E6689C">
        <w:rPr>
          <w:rFonts w:hint="eastAsia"/>
          <w:b/>
          <w:bCs/>
          <w:sz w:val="24"/>
          <w:rtl/>
        </w:rPr>
        <w:t>שנקבעו</w:t>
      </w:r>
      <w:r w:rsidRPr="00E6689C">
        <w:rPr>
          <w:b/>
          <w:bCs/>
          <w:sz w:val="24"/>
          <w:rtl/>
        </w:rPr>
        <w:t xml:space="preserve"> </w:t>
      </w:r>
      <w:r w:rsidRPr="00E6689C">
        <w:rPr>
          <w:rFonts w:hint="eastAsia"/>
          <w:b/>
          <w:bCs/>
          <w:sz w:val="24"/>
          <w:rtl/>
        </w:rPr>
        <w:t>בקובץ</w:t>
      </w:r>
      <w:r w:rsidRPr="00E6689C">
        <w:rPr>
          <w:b/>
          <w:bCs/>
          <w:sz w:val="24"/>
          <w:rtl/>
        </w:rPr>
        <w:t xml:space="preserve"> </w:t>
      </w:r>
      <w:r w:rsidRPr="00E6689C">
        <w:rPr>
          <w:rFonts w:hint="eastAsia"/>
          <w:b/>
          <w:bCs/>
          <w:sz w:val="24"/>
          <w:rtl/>
        </w:rPr>
        <w:t>ניתוח</w:t>
      </w:r>
      <w:r w:rsidRPr="00E6689C">
        <w:rPr>
          <w:b/>
          <w:bCs/>
          <w:sz w:val="24"/>
          <w:rtl/>
        </w:rPr>
        <w:t xml:space="preserve"> </w:t>
      </w:r>
      <w:r w:rsidRPr="00E6689C">
        <w:rPr>
          <w:rFonts w:hint="eastAsia"/>
          <w:b/>
          <w:bCs/>
          <w:sz w:val="24"/>
          <w:rtl/>
        </w:rPr>
        <w:t>העיסוקים</w:t>
      </w:r>
      <w:r w:rsidRPr="00E6689C">
        <w:rPr>
          <w:b/>
          <w:bCs/>
          <w:sz w:val="24"/>
          <w:rtl/>
        </w:rPr>
        <w:t xml:space="preserve"> אלא ב</w:t>
      </w:r>
      <w:r w:rsidRPr="00E6689C">
        <w:rPr>
          <w:rFonts w:hint="eastAsia"/>
          <w:b/>
          <w:bCs/>
          <w:sz w:val="24"/>
          <w:rtl/>
        </w:rPr>
        <w:t>התאם</w:t>
      </w:r>
      <w:r w:rsidRPr="00E6689C">
        <w:rPr>
          <w:b/>
          <w:bCs/>
          <w:sz w:val="24"/>
          <w:rtl/>
        </w:rPr>
        <w:t xml:space="preserve"> </w:t>
      </w:r>
      <w:r w:rsidRPr="00E6689C">
        <w:rPr>
          <w:rFonts w:hint="eastAsia"/>
          <w:b/>
          <w:bCs/>
          <w:sz w:val="24"/>
          <w:rtl/>
        </w:rPr>
        <w:t>להנחיות</w:t>
      </w:r>
      <w:r w:rsidRPr="00E6689C">
        <w:rPr>
          <w:b/>
          <w:bCs/>
          <w:sz w:val="24"/>
          <w:rtl/>
        </w:rPr>
        <w:t xml:space="preserve"> </w:t>
      </w:r>
      <w:r w:rsidRPr="00E6689C">
        <w:rPr>
          <w:rFonts w:hint="eastAsia"/>
          <w:b/>
          <w:bCs/>
          <w:sz w:val="24"/>
          <w:rtl/>
        </w:rPr>
        <w:t>משרד</w:t>
      </w:r>
      <w:r w:rsidRPr="00E6689C">
        <w:rPr>
          <w:b/>
          <w:bCs/>
          <w:sz w:val="24"/>
          <w:rtl/>
        </w:rPr>
        <w:t xml:space="preserve"> </w:t>
      </w:r>
      <w:r w:rsidRPr="00E6689C">
        <w:rPr>
          <w:rFonts w:hint="eastAsia"/>
          <w:b/>
          <w:bCs/>
          <w:sz w:val="24"/>
          <w:rtl/>
        </w:rPr>
        <w:t>הפנים</w:t>
      </w:r>
      <w:r w:rsidRPr="00E6689C">
        <w:rPr>
          <w:b/>
          <w:bCs/>
          <w:sz w:val="24"/>
          <w:rtl/>
        </w:rPr>
        <w:t xml:space="preserve">, </w:t>
      </w:r>
      <w:r w:rsidRPr="00E6689C">
        <w:rPr>
          <w:rFonts w:hint="eastAsia"/>
          <w:b/>
          <w:bCs/>
          <w:sz w:val="24"/>
          <w:rtl/>
        </w:rPr>
        <w:t>ובמקרים</w:t>
      </w:r>
      <w:r w:rsidRPr="00E6689C">
        <w:rPr>
          <w:b/>
          <w:bCs/>
          <w:sz w:val="24"/>
          <w:rtl/>
        </w:rPr>
        <w:t xml:space="preserve"> של החמרה מידתית </w:t>
      </w:r>
      <w:r w:rsidRPr="00E6689C">
        <w:rPr>
          <w:rFonts w:hint="eastAsia"/>
          <w:b/>
          <w:bCs/>
          <w:sz w:val="24"/>
          <w:rtl/>
        </w:rPr>
        <w:t>עליה</w:t>
      </w:r>
      <w:r w:rsidRPr="00E6689C">
        <w:rPr>
          <w:b/>
          <w:bCs/>
          <w:sz w:val="24"/>
          <w:rtl/>
        </w:rPr>
        <w:t xml:space="preserve"> </w:t>
      </w:r>
      <w:r w:rsidRPr="00E6689C">
        <w:rPr>
          <w:rFonts w:hint="eastAsia"/>
          <w:b/>
          <w:bCs/>
          <w:sz w:val="24"/>
          <w:rtl/>
        </w:rPr>
        <w:t>לקבל</w:t>
      </w:r>
      <w:r w:rsidRPr="00E6689C">
        <w:rPr>
          <w:b/>
          <w:bCs/>
          <w:sz w:val="24"/>
          <w:rtl/>
        </w:rPr>
        <w:t xml:space="preserve"> </w:t>
      </w:r>
      <w:r w:rsidRPr="00E6689C">
        <w:rPr>
          <w:rFonts w:hint="eastAsia"/>
          <w:b/>
          <w:bCs/>
          <w:sz w:val="24"/>
          <w:rtl/>
        </w:rPr>
        <w:t>מראש</w:t>
      </w:r>
      <w:r w:rsidRPr="00E6689C">
        <w:rPr>
          <w:b/>
          <w:bCs/>
          <w:sz w:val="24"/>
          <w:rtl/>
        </w:rPr>
        <w:t xml:space="preserve"> </w:t>
      </w:r>
      <w:r w:rsidRPr="00E6689C">
        <w:rPr>
          <w:rFonts w:hint="eastAsia"/>
          <w:b/>
          <w:bCs/>
          <w:sz w:val="24"/>
          <w:rtl/>
        </w:rPr>
        <w:t>את</w:t>
      </w:r>
      <w:r w:rsidRPr="00E6689C">
        <w:rPr>
          <w:b/>
          <w:bCs/>
          <w:sz w:val="24"/>
          <w:rtl/>
        </w:rPr>
        <w:t xml:space="preserve"> אישוריהם </w:t>
      </w:r>
      <w:r w:rsidRPr="00E6689C">
        <w:rPr>
          <w:rFonts w:hint="eastAsia"/>
          <w:b/>
          <w:bCs/>
          <w:sz w:val="24"/>
          <w:rtl/>
        </w:rPr>
        <w:t>של</w:t>
      </w:r>
      <w:r w:rsidRPr="00E6689C">
        <w:rPr>
          <w:b/>
          <w:bCs/>
          <w:sz w:val="24"/>
          <w:rtl/>
        </w:rPr>
        <w:t xml:space="preserve"> יועצה המשפטי </w:t>
      </w:r>
      <w:r w:rsidRPr="00E6689C">
        <w:rPr>
          <w:rFonts w:hint="eastAsia"/>
          <w:b/>
          <w:bCs/>
          <w:sz w:val="24"/>
          <w:rtl/>
        </w:rPr>
        <w:t>ושל</w:t>
      </w:r>
      <w:r w:rsidRPr="00E6689C">
        <w:rPr>
          <w:b/>
          <w:bCs/>
          <w:sz w:val="24"/>
          <w:rtl/>
        </w:rPr>
        <w:t xml:space="preserve"> </w:t>
      </w:r>
      <w:r w:rsidRPr="00E6689C">
        <w:rPr>
          <w:rFonts w:hint="eastAsia"/>
          <w:b/>
          <w:bCs/>
          <w:sz w:val="24"/>
          <w:rtl/>
        </w:rPr>
        <w:t>משרד</w:t>
      </w:r>
      <w:r w:rsidRPr="00E6689C">
        <w:rPr>
          <w:b/>
          <w:bCs/>
          <w:sz w:val="24"/>
          <w:rtl/>
        </w:rPr>
        <w:t xml:space="preserve"> </w:t>
      </w:r>
      <w:r w:rsidRPr="00E6689C">
        <w:rPr>
          <w:rFonts w:hint="eastAsia"/>
          <w:b/>
          <w:bCs/>
          <w:sz w:val="24"/>
          <w:rtl/>
        </w:rPr>
        <w:t>הפנים</w:t>
      </w:r>
      <w:r w:rsidRPr="00E6689C">
        <w:rPr>
          <w:b/>
          <w:bCs/>
          <w:sz w:val="24"/>
          <w:rtl/>
        </w:rPr>
        <w:t xml:space="preserve"> כנדרש.</w:t>
      </w:r>
    </w:p>
    <w:p w:rsidR="00312A78" w:rsidP="0076623E">
      <w:pPr>
        <w:pStyle w:val="a"/>
        <w:spacing w:line="269" w:lineRule="auto"/>
        <w:rPr>
          <w:rtl/>
        </w:rPr>
      </w:pPr>
    </w:p>
    <w:p w:rsidR="008D6E46" w:rsidRPr="00A84F36" w:rsidP="00AD032F">
      <w:pPr>
        <w:spacing w:line="269" w:lineRule="auto"/>
        <w:ind w:left="-2"/>
        <w:rPr>
          <w:sz w:val="24"/>
          <w:rtl/>
        </w:rPr>
      </w:pPr>
      <w:r>
        <w:rPr>
          <w:rFonts w:hint="cs"/>
          <w:sz w:val="24"/>
          <w:rtl/>
        </w:rPr>
        <w:t xml:space="preserve">העירייה מסרה בתשובתה כי תדאג לשים דגש מיוחד </w:t>
      </w:r>
      <w:r w:rsidR="00EB4355">
        <w:rPr>
          <w:rFonts w:hint="cs"/>
          <w:sz w:val="24"/>
          <w:rtl/>
        </w:rPr>
        <w:t>ע</w:t>
      </w:r>
      <w:r>
        <w:rPr>
          <w:rFonts w:hint="cs"/>
          <w:sz w:val="24"/>
          <w:rtl/>
        </w:rPr>
        <w:t>ל</w:t>
      </w:r>
      <w:r w:rsidR="00EB4355">
        <w:rPr>
          <w:rFonts w:hint="cs"/>
          <w:sz w:val="24"/>
          <w:rtl/>
        </w:rPr>
        <w:t xml:space="preserve"> </w:t>
      </w:r>
      <w:r>
        <w:rPr>
          <w:rFonts w:hint="cs"/>
          <w:sz w:val="24"/>
          <w:rtl/>
        </w:rPr>
        <w:t xml:space="preserve">פרסום מכרזים כנדרש, לרבות תנאי </w:t>
      </w:r>
      <w:r>
        <w:rPr>
          <w:rFonts w:hint="cs"/>
          <w:sz w:val="24"/>
          <w:rtl/>
        </w:rPr>
        <w:t>סף כמצוין בקובץ ניתוח העיסוקים.</w:t>
      </w:r>
    </w:p>
    <w:p w:rsidR="002E1E91" w:rsidRPr="00E6689C" w:rsidP="0076623E">
      <w:pPr>
        <w:pStyle w:val="Heading4"/>
        <w:spacing w:before="0" w:line="269" w:lineRule="auto"/>
        <w:rPr>
          <w:rtl/>
        </w:rPr>
      </w:pPr>
      <w:r w:rsidRPr="00E6689C">
        <w:rPr>
          <w:rFonts w:hint="cs"/>
          <w:rtl/>
        </w:rPr>
        <w:t xml:space="preserve">מכרזים </w:t>
      </w:r>
      <w:r w:rsidR="00C54DE4">
        <w:rPr>
          <w:rFonts w:hint="cs"/>
          <w:rtl/>
        </w:rPr>
        <w:t xml:space="preserve">למינויים </w:t>
      </w:r>
      <w:r w:rsidRPr="00E6689C">
        <w:rPr>
          <w:rFonts w:hint="cs"/>
          <w:rtl/>
        </w:rPr>
        <w:t xml:space="preserve">של </w:t>
      </w:r>
      <w:r w:rsidR="00F01714">
        <w:rPr>
          <w:rFonts w:hint="cs"/>
          <w:rtl/>
        </w:rPr>
        <w:t>ממלאי תפקידים במינוי זמני</w:t>
      </w:r>
    </w:p>
    <w:p w:rsidR="002E1E91" w:rsidRPr="00E6689C" w:rsidP="0076623E">
      <w:pPr>
        <w:pStyle w:val="a"/>
        <w:spacing w:line="269" w:lineRule="auto"/>
        <w:rPr>
          <w:rtl/>
        </w:rPr>
      </w:pPr>
    </w:p>
    <w:p w:rsidR="002E1E91" w:rsidRPr="0096640F" w:rsidP="0076623E">
      <w:pPr>
        <w:spacing w:line="269" w:lineRule="auto"/>
        <w:rPr>
          <w:sz w:val="24"/>
          <w:rtl/>
        </w:rPr>
      </w:pPr>
      <w:r w:rsidRPr="00E6689C">
        <w:rPr>
          <w:rFonts w:hint="cs"/>
          <w:sz w:val="24"/>
          <w:rtl/>
        </w:rPr>
        <w:t xml:space="preserve">מינויים זמניים של עובדים מאפשרים לרשות המקומית לאייש משרות שהתפנו ולהמשיך בעבודה, עד שיושלם ההליך </w:t>
      </w:r>
      <w:r w:rsidRPr="00E6689C">
        <w:rPr>
          <w:rFonts w:hint="cs"/>
          <w:sz w:val="24"/>
          <w:rtl/>
        </w:rPr>
        <w:t>המכרזי</w:t>
      </w:r>
      <w:r w:rsidRPr="00E6689C">
        <w:rPr>
          <w:rFonts w:hint="cs"/>
          <w:sz w:val="24"/>
          <w:rtl/>
        </w:rPr>
        <w:t>. מינויים זמניים כאל</w:t>
      </w:r>
      <w:r w:rsidR="00984BBC">
        <w:rPr>
          <w:rFonts w:hint="cs"/>
          <w:sz w:val="24"/>
          <w:rtl/>
        </w:rPr>
        <w:t>ה</w:t>
      </w:r>
      <w:r w:rsidRPr="00E6689C">
        <w:rPr>
          <w:rFonts w:hint="cs"/>
          <w:sz w:val="24"/>
          <w:rtl/>
        </w:rPr>
        <w:t xml:space="preserve"> כוללים מינוי עובדים בפועל לתפקיד</w:t>
      </w:r>
      <w:r>
        <w:rPr>
          <w:sz w:val="24"/>
          <w:vertAlign w:val="superscript"/>
          <w:rtl/>
        </w:rPr>
        <w:footnoteReference w:id="20"/>
      </w:r>
      <w:r w:rsidRPr="00E6689C">
        <w:rPr>
          <w:rFonts w:hint="cs"/>
          <w:sz w:val="24"/>
          <w:rtl/>
        </w:rPr>
        <w:t>, וכן מילוי מקום</w:t>
      </w:r>
      <w:r>
        <w:rPr>
          <w:sz w:val="24"/>
          <w:vertAlign w:val="superscript"/>
          <w:rtl/>
        </w:rPr>
        <w:footnoteReference w:id="21"/>
      </w:r>
      <w:r w:rsidRPr="00E6689C">
        <w:rPr>
          <w:rFonts w:hint="cs"/>
          <w:sz w:val="24"/>
          <w:rtl/>
        </w:rPr>
        <w:t>. עם זאת, מינויים אל</w:t>
      </w:r>
      <w:r w:rsidR="00984BBC">
        <w:rPr>
          <w:rFonts w:hint="cs"/>
          <w:sz w:val="24"/>
          <w:rtl/>
        </w:rPr>
        <w:t>ה</w:t>
      </w:r>
      <w:r w:rsidRPr="00E6689C">
        <w:rPr>
          <w:rFonts w:hint="cs"/>
          <w:sz w:val="24"/>
          <w:rtl/>
        </w:rPr>
        <w:t xml:space="preserve"> </w:t>
      </w:r>
      <w:r w:rsidR="00975C23">
        <w:rPr>
          <w:rFonts w:hint="cs"/>
          <w:sz w:val="24"/>
          <w:rtl/>
        </w:rPr>
        <w:t>עשויים להקנות</w:t>
      </w:r>
      <w:r w:rsidRPr="00E6689C" w:rsidR="00975C23">
        <w:rPr>
          <w:rFonts w:hint="cs"/>
          <w:sz w:val="24"/>
          <w:rtl/>
        </w:rPr>
        <w:t xml:space="preserve"> </w:t>
      </w:r>
      <w:r w:rsidRPr="00E6689C">
        <w:rPr>
          <w:rFonts w:hint="cs"/>
          <w:sz w:val="24"/>
          <w:rtl/>
        </w:rPr>
        <w:t>לעובדים הממלאים את</w:t>
      </w:r>
      <w:r w:rsidR="00984BBC">
        <w:rPr>
          <w:rFonts w:hint="cs"/>
          <w:sz w:val="24"/>
          <w:rtl/>
        </w:rPr>
        <w:t xml:space="preserve"> התפקיד</w:t>
      </w:r>
      <w:r w:rsidRPr="00E6689C">
        <w:rPr>
          <w:rFonts w:hint="cs"/>
          <w:sz w:val="24"/>
          <w:rtl/>
        </w:rPr>
        <w:t xml:space="preserve"> </w:t>
      </w:r>
      <w:r w:rsidRPr="00984BBC" w:rsidR="00984BBC">
        <w:rPr>
          <w:rFonts w:hint="cs"/>
          <w:sz w:val="24"/>
          <w:rtl/>
        </w:rPr>
        <w:t xml:space="preserve">יתרון </w:t>
      </w:r>
      <w:r w:rsidRPr="00E6689C">
        <w:rPr>
          <w:rFonts w:hint="cs"/>
          <w:sz w:val="24"/>
          <w:rtl/>
        </w:rPr>
        <w:t xml:space="preserve">במכרזים המתפרסמים </w:t>
      </w:r>
      <w:r w:rsidR="00984BBC">
        <w:rPr>
          <w:rFonts w:hint="cs"/>
          <w:sz w:val="24"/>
          <w:rtl/>
        </w:rPr>
        <w:t>עבור ה</w:t>
      </w:r>
      <w:r w:rsidRPr="00E6689C">
        <w:rPr>
          <w:rFonts w:hint="cs"/>
          <w:sz w:val="24"/>
          <w:rtl/>
        </w:rPr>
        <w:t>משרות</w:t>
      </w:r>
      <w:r w:rsidR="00984BBC">
        <w:rPr>
          <w:rFonts w:hint="cs"/>
          <w:sz w:val="24"/>
          <w:rtl/>
        </w:rPr>
        <w:t xml:space="preserve"> בשלב</w:t>
      </w:r>
      <w:r w:rsidRPr="00E6689C">
        <w:rPr>
          <w:rFonts w:hint="cs"/>
          <w:sz w:val="24"/>
          <w:rtl/>
        </w:rPr>
        <w:t xml:space="preserve"> </w:t>
      </w:r>
      <w:r w:rsidR="00984BBC">
        <w:rPr>
          <w:rFonts w:hint="cs"/>
          <w:sz w:val="24"/>
          <w:rtl/>
        </w:rPr>
        <w:t>מאוחר יותר</w:t>
      </w:r>
      <w:r w:rsidRPr="00E6689C">
        <w:rPr>
          <w:rFonts w:hint="cs"/>
          <w:sz w:val="24"/>
          <w:rtl/>
        </w:rPr>
        <w:t>.</w:t>
      </w:r>
      <w:r w:rsidR="0096640F">
        <w:rPr>
          <w:rFonts w:hint="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משרד מבקר המדינה העיר בעבר</w:t>
      </w:r>
      <w:r w:rsidR="00B545E6">
        <w:rPr>
          <w:rFonts w:hint="cs"/>
          <w:sz w:val="24"/>
          <w:rtl/>
        </w:rPr>
        <w:t>,</w:t>
      </w:r>
      <w:r w:rsidRPr="00E6689C">
        <w:rPr>
          <w:rFonts w:hint="cs"/>
          <w:sz w:val="24"/>
          <w:rtl/>
        </w:rPr>
        <w:t xml:space="preserve"> בדוח משנת 2016</w:t>
      </w:r>
      <w:r>
        <w:rPr>
          <w:sz w:val="24"/>
          <w:vertAlign w:val="superscript"/>
          <w:rtl/>
        </w:rPr>
        <w:footnoteReference w:id="22"/>
      </w:r>
      <w:r w:rsidRPr="00E6689C">
        <w:rPr>
          <w:rFonts w:hint="cs"/>
          <w:sz w:val="24"/>
          <w:rtl/>
        </w:rPr>
        <w:t xml:space="preserve">, כי "המינוי הזמני עלול לפגוע בהליך שוויוני לבחירת המועמד המתאים למילוי קבוע של המשרה, שכן ניתנת לעובד הזדמנות להוכיח את יכולותיו למלא את התפקיד ואף נוצרים קשרי עבודה ומעין "ציפייה הדדית" להמשך העסקתו".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בית המשפט העליון </w:t>
      </w:r>
      <w:r w:rsidR="007F6CB9">
        <w:rPr>
          <w:rFonts w:hint="cs"/>
          <w:sz w:val="24"/>
          <w:rtl/>
        </w:rPr>
        <w:t xml:space="preserve">בשבתו כבית-משפט גבוה לצדק </w:t>
      </w:r>
      <w:r w:rsidRPr="00E6689C">
        <w:rPr>
          <w:rFonts w:hint="cs"/>
          <w:sz w:val="24"/>
          <w:rtl/>
        </w:rPr>
        <w:t>עמד על התופעה הזו</w:t>
      </w:r>
      <w:r>
        <w:rPr>
          <w:sz w:val="24"/>
          <w:vertAlign w:val="superscript"/>
          <w:rtl/>
        </w:rPr>
        <w:footnoteReference w:id="23"/>
      </w:r>
      <w:r w:rsidRPr="00E6689C">
        <w:rPr>
          <w:rFonts w:hint="cs"/>
          <w:sz w:val="24"/>
          <w:rtl/>
        </w:rPr>
        <w:t>: "אין כל הוראה חוקית, ואין גם כל היגיון לאסור על אותם עובדים זמניים להשתתף במכרז. לעובדים אלו יש, מטבע הדברים, יתרון של ידע וניסיון ועל-כן סיכוייהם להיבחר גדולים יותר... התוצאה היא, כי המכרזים אינם נערכים בתנאי שוויון. יתרה מזאת</w:t>
      </w:r>
      <w:r w:rsidR="007F6CB9">
        <w:rPr>
          <w:rFonts w:hint="cs"/>
          <w:sz w:val="24"/>
          <w:rtl/>
        </w:rPr>
        <w:t>.</w:t>
      </w:r>
      <w:r w:rsidRPr="00E6689C">
        <w:rPr>
          <w:rFonts w:hint="cs"/>
          <w:sz w:val="24"/>
          <w:rtl/>
        </w:rPr>
        <w:t xml:space="preserve"> בכך נוצר פתח לעקיפת המגמות העומדות בבסיס חובת המכרז... במקרים חריגים ומעטים אלה, שהדין מאפשר והמציאות מחייבת להעסיק עובד ארעי בטרם מכרז, על הרשות הציבורית לעשות כמיטב יכולתה להקטין את החשש לאי-שוויון במכרז</w:t>
      </w:r>
      <w:r w:rsidR="007F6CB9">
        <w:rPr>
          <w:rFonts w:hint="cs"/>
          <w:sz w:val="24"/>
          <w:rtl/>
        </w:rPr>
        <w:t>...</w:t>
      </w:r>
      <w:r w:rsidRPr="00E6689C">
        <w:rPr>
          <w:rFonts w:hint="cs"/>
          <w:sz w:val="24"/>
          <w:rtl/>
        </w:rPr>
        <w:t>".</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נמצא</w:t>
      </w:r>
      <w:r w:rsidR="000C3593">
        <w:rPr>
          <w:rFonts w:hint="cs"/>
          <w:b/>
          <w:bCs/>
          <w:sz w:val="24"/>
          <w:rtl/>
        </w:rPr>
        <w:t xml:space="preserve"> כי</w:t>
      </w:r>
      <w:r w:rsidRPr="00E6689C">
        <w:rPr>
          <w:rFonts w:hint="cs"/>
          <w:b/>
          <w:bCs/>
          <w:sz w:val="24"/>
          <w:rtl/>
        </w:rPr>
        <w:t xml:space="preserve"> </w:t>
      </w:r>
      <w:r w:rsidR="000C3593">
        <w:rPr>
          <w:rFonts w:hint="cs"/>
          <w:b/>
          <w:bCs/>
          <w:sz w:val="24"/>
          <w:rtl/>
        </w:rPr>
        <w:t>ב-</w:t>
      </w:r>
      <w:r w:rsidRPr="00E6689C">
        <w:rPr>
          <w:rFonts w:hint="cs"/>
          <w:b/>
          <w:bCs/>
          <w:sz w:val="24"/>
          <w:rtl/>
        </w:rPr>
        <w:t>25 מכרזים מתוך 159 שנבדקו, התפקיד היה מאויש באמצעות מינוי זמני</w:t>
      </w:r>
      <w:r w:rsidR="008758E2">
        <w:rPr>
          <w:rFonts w:hint="cs"/>
          <w:b/>
          <w:bCs/>
          <w:sz w:val="24"/>
          <w:rtl/>
        </w:rPr>
        <w:t xml:space="preserve"> -</w:t>
      </w:r>
      <w:r w:rsidRPr="00E6689C">
        <w:rPr>
          <w:rFonts w:hint="cs"/>
          <w:b/>
          <w:bCs/>
          <w:sz w:val="24"/>
          <w:rtl/>
        </w:rPr>
        <w:t xml:space="preserve"> מינוי בפועל או מילוי מקום בלי </w:t>
      </w:r>
      <w:r w:rsidR="009356EF">
        <w:rPr>
          <w:rFonts w:hint="cs"/>
          <w:b/>
          <w:bCs/>
          <w:sz w:val="24"/>
          <w:rtl/>
        </w:rPr>
        <w:t>ש</w:t>
      </w:r>
      <w:r w:rsidRPr="00E6689C">
        <w:rPr>
          <w:rFonts w:hint="cs"/>
          <w:b/>
          <w:bCs/>
          <w:sz w:val="24"/>
          <w:rtl/>
        </w:rPr>
        <w:t>עובדה זו</w:t>
      </w:r>
      <w:r w:rsidR="009356EF">
        <w:rPr>
          <w:rFonts w:hint="cs"/>
          <w:b/>
          <w:bCs/>
          <w:sz w:val="24"/>
          <w:rtl/>
        </w:rPr>
        <w:t xml:space="preserve"> צוינה</w:t>
      </w:r>
      <w:r w:rsidRPr="00E6689C">
        <w:rPr>
          <w:rFonts w:hint="cs"/>
          <w:b/>
          <w:bCs/>
          <w:sz w:val="24"/>
          <w:rtl/>
        </w:rPr>
        <w:t xml:space="preserve"> בנוסח המכרז. בכך נמנעה מהמועמדים האחרים במכרז ואף ממועמדים פוטנציאליים האפשרות לשקול את צעדיהם ולהיערך בהתאם. </w:t>
      </w:r>
    </w:p>
    <w:p w:rsidR="002E1E91" w:rsidRPr="00E6689C" w:rsidP="0076623E">
      <w:pPr>
        <w:pStyle w:val="a"/>
        <w:spacing w:line="269" w:lineRule="auto"/>
        <w:rPr>
          <w:rtl/>
        </w:rPr>
      </w:pPr>
    </w:p>
    <w:p w:rsidR="009A5566" w:rsidP="0076623E">
      <w:pPr>
        <w:spacing w:line="269" w:lineRule="auto"/>
        <w:rPr>
          <w:sz w:val="24"/>
          <w:rtl/>
        </w:rPr>
      </w:pPr>
      <w:r w:rsidRPr="00E6689C">
        <w:rPr>
          <w:rFonts w:hint="cs"/>
          <w:sz w:val="24"/>
          <w:rtl/>
        </w:rPr>
        <w:t>ב</w:t>
      </w:r>
      <w:r w:rsidR="008A1845">
        <w:rPr>
          <w:rFonts w:hint="cs"/>
          <w:sz w:val="24"/>
          <w:rtl/>
        </w:rPr>
        <w:t xml:space="preserve">כל </w:t>
      </w:r>
      <w:r w:rsidRPr="00E6689C">
        <w:rPr>
          <w:rFonts w:hint="cs"/>
          <w:sz w:val="24"/>
          <w:rtl/>
        </w:rPr>
        <w:t>אותם</w:t>
      </w:r>
      <w:r w:rsidRPr="00E6689C">
        <w:rPr>
          <w:sz w:val="24"/>
          <w:rtl/>
        </w:rPr>
        <w:t xml:space="preserve"> </w:t>
      </w:r>
      <w:r w:rsidRPr="00E6689C">
        <w:rPr>
          <w:rFonts w:hint="eastAsia"/>
          <w:sz w:val="24"/>
          <w:rtl/>
        </w:rPr>
        <w:t>מקרים</w:t>
      </w:r>
      <w:r w:rsidRPr="00E6689C">
        <w:rPr>
          <w:sz w:val="24"/>
          <w:rtl/>
        </w:rPr>
        <w:t xml:space="preserve"> </w:t>
      </w:r>
      <w:r w:rsidRPr="00E6689C">
        <w:rPr>
          <w:rFonts w:hint="eastAsia"/>
          <w:sz w:val="24"/>
          <w:rtl/>
        </w:rPr>
        <w:t>נבחרו</w:t>
      </w:r>
      <w:r w:rsidRPr="00E6689C">
        <w:rPr>
          <w:sz w:val="24"/>
          <w:rtl/>
        </w:rPr>
        <w:t xml:space="preserve"> </w:t>
      </w:r>
      <w:r w:rsidRPr="00E6689C">
        <w:rPr>
          <w:rFonts w:hint="eastAsia"/>
          <w:sz w:val="24"/>
          <w:rtl/>
        </w:rPr>
        <w:t>בסופו</w:t>
      </w:r>
      <w:r w:rsidRPr="00E6689C">
        <w:rPr>
          <w:sz w:val="24"/>
          <w:rtl/>
        </w:rPr>
        <w:t xml:space="preserve"> </w:t>
      </w:r>
      <w:r w:rsidRPr="00E6689C">
        <w:rPr>
          <w:rFonts w:hint="eastAsia"/>
          <w:sz w:val="24"/>
          <w:rtl/>
        </w:rPr>
        <w:t>של</w:t>
      </w:r>
      <w:r w:rsidRPr="00E6689C">
        <w:rPr>
          <w:sz w:val="24"/>
          <w:rtl/>
        </w:rPr>
        <w:t xml:space="preserve"> </w:t>
      </w:r>
      <w:r w:rsidRPr="00E6689C">
        <w:rPr>
          <w:rFonts w:hint="eastAsia"/>
          <w:sz w:val="24"/>
          <w:rtl/>
        </w:rPr>
        <w:t>דבר</w:t>
      </w:r>
      <w:r w:rsidRPr="00E6689C">
        <w:rPr>
          <w:sz w:val="24"/>
          <w:rtl/>
        </w:rPr>
        <w:t xml:space="preserve"> </w:t>
      </w:r>
      <w:r w:rsidRPr="00E6689C">
        <w:rPr>
          <w:rFonts w:hint="eastAsia"/>
          <w:sz w:val="24"/>
          <w:rtl/>
        </w:rPr>
        <w:t>המועמדים</w:t>
      </w:r>
      <w:r w:rsidRPr="00E6689C">
        <w:rPr>
          <w:sz w:val="24"/>
          <w:rtl/>
        </w:rPr>
        <w:t xml:space="preserve"> </w:t>
      </w:r>
      <w:r w:rsidRPr="00E6689C">
        <w:rPr>
          <w:rFonts w:hint="eastAsia"/>
          <w:sz w:val="24"/>
          <w:rtl/>
        </w:rPr>
        <w:t>שאיישו</w:t>
      </w:r>
      <w:r w:rsidRPr="00E6689C">
        <w:rPr>
          <w:sz w:val="24"/>
          <w:rtl/>
        </w:rPr>
        <w:t xml:space="preserve"> </w:t>
      </w:r>
      <w:r w:rsidRPr="00E6689C">
        <w:rPr>
          <w:rFonts w:hint="eastAsia"/>
          <w:sz w:val="24"/>
          <w:rtl/>
        </w:rPr>
        <w:t>את</w:t>
      </w:r>
      <w:r w:rsidRPr="00E6689C">
        <w:rPr>
          <w:sz w:val="24"/>
          <w:rtl/>
        </w:rPr>
        <w:t xml:space="preserve"> </w:t>
      </w:r>
      <w:r w:rsidRPr="00E6689C">
        <w:rPr>
          <w:rFonts w:hint="eastAsia"/>
          <w:sz w:val="24"/>
          <w:rtl/>
        </w:rPr>
        <w:t>התפקיד</w:t>
      </w:r>
      <w:r w:rsidRPr="00E6689C">
        <w:rPr>
          <w:sz w:val="24"/>
          <w:rtl/>
        </w:rPr>
        <w:t xml:space="preserve"> </w:t>
      </w:r>
      <w:r w:rsidRPr="00E6689C">
        <w:rPr>
          <w:rFonts w:hint="eastAsia"/>
          <w:sz w:val="24"/>
          <w:rtl/>
        </w:rPr>
        <w:t>במינוי</w:t>
      </w:r>
      <w:r w:rsidRPr="00E6689C">
        <w:rPr>
          <w:sz w:val="24"/>
          <w:rtl/>
        </w:rPr>
        <w:t xml:space="preserve"> </w:t>
      </w:r>
      <w:r w:rsidRPr="00E6689C">
        <w:rPr>
          <w:rFonts w:hint="eastAsia"/>
          <w:sz w:val="24"/>
          <w:rtl/>
        </w:rPr>
        <w:t>זמני</w:t>
      </w:r>
      <w:r w:rsidRPr="00E6689C">
        <w:rPr>
          <w:sz w:val="24"/>
          <w:rtl/>
        </w:rPr>
        <w:t xml:space="preserve">, </w:t>
      </w:r>
      <w:r w:rsidRPr="00E6689C">
        <w:rPr>
          <w:rFonts w:hint="eastAsia"/>
          <w:sz w:val="24"/>
          <w:rtl/>
        </w:rPr>
        <w:t>ובפרוטוקול</w:t>
      </w:r>
      <w:r w:rsidRPr="00E6689C">
        <w:rPr>
          <w:sz w:val="24"/>
          <w:rtl/>
        </w:rPr>
        <w:t xml:space="preserve"> </w:t>
      </w:r>
      <w:r w:rsidRPr="00E6689C">
        <w:rPr>
          <w:rFonts w:hint="eastAsia"/>
          <w:sz w:val="24"/>
          <w:rtl/>
        </w:rPr>
        <w:t>ועדת</w:t>
      </w:r>
      <w:r w:rsidRPr="00E6689C">
        <w:rPr>
          <w:sz w:val="24"/>
          <w:rtl/>
        </w:rPr>
        <w:t xml:space="preserve"> </w:t>
      </w:r>
      <w:r w:rsidRPr="00E6689C">
        <w:rPr>
          <w:rFonts w:hint="eastAsia"/>
          <w:sz w:val="24"/>
          <w:rtl/>
        </w:rPr>
        <w:t>הבחינה</w:t>
      </w:r>
      <w:r w:rsidRPr="00E6689C">
        <w:rPr>
          <w:sz w:val="24"/>
          <w:rtl/>
        </w:rPr>
        <w:t xml:space="preserve"> </w:t>
      </w:r>
      <w:r w:rsidRPr="00E6689C">
        <w:rPr>
          <w:rFonts w:hint="eastAsia"/>
          <w:sz w:val="24"/>
          <w:rtl/>
        </w:rPr>
        <w:t>לא</w:t>
      </w:r>
      <w:r w:rsidRPr="00E6689C">
        <w:rPr>
          <w:sz w:val="24"/>
          <w:rtl/>
        </w:rPr>
        <w:t xml:space="preserve"> </w:t>
      </w:r>
      <w:r w:rsidRPr="00E6689C">
        <w:rPr>
          <w:rFonts w:hint="eastAsia"/>
          <w:sz w:val="24"/>
          <w:rtl/>
        </w:rPr>
        <w:t>פורטו</w:t>
      </w:r>
      <w:r w:rsidRPr="00E6689C">
        <w:rPr>
          <w:sz w:val="24"/>
          <w:rtl/>
        </w:rPr>
        <w:t xml:space="preserve"> </w:t>
      </w:r>
      <w:r w:rsidRPr="00E6689C">
        <w:rPr>
          <w:rFonts w:hint="eastAsia"/>
          <w:sz w:val="24"/>
          <w:rtl/>
        </w:rPr>
        <w:t>הנימוקים</w:t>
      </w:r>
      <w:r w:rsidRPr="00E6689C">
        <w:rPr>
          <w:sz w:val="24"/>
          <w:rtl/>
        </w:rPr>
        <w:t xml:space="preserve"> </w:t>
      </w:r>
      <w:r w:rsidRPr="00E6689C">
        <w:rPr>
          <w:rFonts w:hint="eastAsia"/>
          <w:sz w:val="24"/>
          <w:rtl/>
        </w:rPr>
        <w:t>להעדפתם</w:t>
      </w:r>
      <w:r w:rsidRPr="00E6689C">
        <w:rPr>
          <w:sz w:val="24"/>
          <w:rtl/>
        </w:rPr>
        <w:t xml:space="preserve"> </w:t>
      </w:r>
      <w:r w:rsidRPr="00E6689C">
        <w:rPr>
          <w:rFonts w:hint="eastAsia"/>
          <w:sz w:val="24"/>
          <w:rtl/>
        </w:rPr>
        <w:t>על</w:t>
      </w:r>
      <w:r w:rsidRPr="00E6689C">
        <w:rPr>
          <w:sz w:val="24"/>
          <w:rtl/>
        </w:rPr>
        <w:t xml:space="preserve"> </w:t>
      </w:r>
      <w:r w:rsidRPr="00E6689C">
        <w:rPr>
          <w:rFonts w:hint="eastAsia"/>
          <w:sz w:val="24"/>
          <w:rtl/>
        </w:rPr>
        <w:t>פני</w:t>
      </w:r>
      <w:r w:rsidRPr="00E6689C">
        <w:rPr>
          <w:sz w:val="24"/>
          <w:rtl/>
        </w:rPr>
        <w:t xml:space="preserve"> </w:t>
      </w:r>
      <w:r w:rsidRPr="00E6689C">
        <w:rPr>
          <w:rFonts w:hint="eastAsia"/>
          <w:sz w:val="24"/>
          <w:rtl/>
        </w:rPr>
        <w:t>המועמדים</w:t>
      </w:r>
      <w:r w:rsidRPr="00E6689C">
        <w:rPr>
          <w:rFonts w:hint="cs"/>
          <w:sz w:val="24"/>
          <w:rtl/>
        </w:rPr>
        <w:t xml:space="preserve"> </w:t>
      </w:r>
      <w:r w:rsidRPr="00E6689C">
        <w:rPr>
          <w:sz w:val="24"/>
          <w:rtl/>
        </w:rPr>
        <w:t>האחרים</w:t>
      </w:r>
      <w:r w:rsidR="00C9537A">
        <w:rPr>
          <w:rFonts w:hint="cs"/>
          <w:sz w:val="24"/>
          <w:rtl/>
        </w:rPr>
        <w:t>.</w:t>
      </w:r>
    </w:p>
    <w:p w:rsidR="002E1E91" w:rsidRPr="00E6689C" w:rsidP="0076623E">
      <w:pPr>
        <w:pStyle w:val="a"/>
        <w:spacing w:line="269" w:lineRule="auto"/>
        <w:rPr>
          <w:rtl/>
        </w:rPr>
      </w:pPr>
    </w:p>
    <w:p w:rsidR="002E1E91" w:rsidP="0076623E">
      <w:pPr>
        <w:spacing w:line="269" w:lineRule="auto"/>
        <w:rPr>
          <w:sz w:val="24"/>
          <w:rtl/>
        </w:rPr>
      </w:pPr>
      <w:r w:rsidRPr="00E6689C">
        <w:rPr>
          <w:rFonts w:hint="eastAsia"/>
          <w:sz w:val="24"/>
          <w:rtl/>
        </w:rPr>
        <w:t>בדואר</w:t>
      </w:r>
      <w:r w:rsidRPr="00E6689C">
        <w:rPr>
          <w:sz w:val="24"/>
          <w:rtl/>
        </w:rPr>
        <w:t xml:space="preserve"> </w:t>
      </w:r>
      <w:r w:rsidRPr="00E6689C">
        <w:rPr>
          <w:rFonts w:hint="eastAsia"/>
          <w:sz w:val="24"/>
          <w:rtl/>
        </w:rPr>
        <w:t>אלקטרוני</w:t>
      </w:r>
      <w:r w:rsidRPr="00E6689C">
        <w:rPr>
          <w:sz w:val="24"/>
          <w:rtl/>
        </w:rPr>
        <w:t xml:space="preserve"> </w:t>
      </w:r>
      <w:r w:rsidR="00B344A7">
        <w:rPr>
          <w:rFonts w:hint="cs"/>
          <w:sz w:val="24"/>
          <w:rtl/>
        </w:rPr>
        <w:t xml:space="preserve">של </w:t>
      </w:r>
      <w:r w:rsidR="00EA442E">
        <w:rPr>
          <w:rFonts w:hint="cs"/>
          <w:sz w:val="24"/>
          <w:rtl/>
        </w:rPr>
        <w:t xml:space="preserve">מחלקת </w:t>
      </w:r>
      <w:r w:rsidRPr="00E6689C">
        <w:rPr>
          <w:rFonts w:hint="eastAsia"/>
          <w:sz w:val="24"/>
          <w:rtl/>
        </w:rPr>
        <w:t>משאבי</w:t>
      </w:r>
      <w:r w:rsidRPr="00E6689C">
        <w:rPr>
          <w:sz w:val="24"/>
          <w:rtl/>
        </w:rPr>
        <w:t xml:space="preserve"> </w:t>
      </w:r>
      <w:r w:rsidRPr="00E6689C">
        <w:rPr>
          <w:rFonts w:hint="eastAsia"/>
          <w:sz w:val="24"/>
          <w:rtl/>
        </w:rPr>
        <w:t>האנוש</w:t>
      </w:r>
      <w:r w:rsidRPr="00E6689C">
        <w:rPr>
          <w:sz w:val="24"/>
          <w:rtl/>
        </w:rPr>
        <w:t xml:space="preserve"> </w:t>
      </w:r>
      <w:r w:rsidRPr="00E6689C">
        <w:rPr>
          <w:rFonts w:hint="eastAsia"/>
          <w:sz w:val="24"/>
          <w:rtl/>
        </w:rPr>
        <w:t>בעירייה</w:t>
      </w:r>
      <w:r w:rsidR="00B344A7">
        <w:rPr>
          <w:rFonts w:hint="cs"/>
          <w:sz w:val="24"/>
          <w:rtl/>
        </w:rPr>
        <w:t xml:space="preserve"> מ</w:t>
      </w:r>
      <w:r w:rsidR="00A6753E">
        <w:rPr>
          <w:rFonts w:hint="cs"/>
          <w:sz w:val="24"/>
          <w:rtl/>
        </w:rPr>
        <w:t>מאי 2017</w:t>
      </w:r>
      <w:r w:rsidRPr="00E6689C">
        <w:rPr>
          <w:sz w:val="24"/>
          <w:rtl/>
        </w:rPr>
        <w:t xml:space="preserve">, </w:t>
      </w:r>
      <w:r w:rsidRPr="00E6689C">
        <w:rPr>
          <w:rFonts w:hint="eastAsia"/>
          <w:sz w:val="24"/>
          <w:rtl/>
        </w:rPr>
        <w:t>ב</w:t>
      </w:r>
      <w:r w:rsidR="00044F75">
        <w:rPr>
          <w:rFonts w:hint="cs"/>
          <w:sz w:val="24"/>
          <w:rtl/>
        </w:rPr>
        <w:t xml:space="preserve">נוגע לאיוש </w:t>
      </w:r>
      <w:r w:rsidRPr="00E6689C">
        <w:rPr>
          <w:rFonts w:hint="eastAsia"/>
          <w:sz w:val="24"/>
          <w:rtl/>
        </w:rPr>
        <w:t>ועדות</w:t>
      </w:r>
      <w:r w:rsidRPr="00E6689C">
        <w:rPr>
          <w:sz w:val="24"/>
          <w:rtl/>
        </w:rPr>
        <w:t xml:space="preserve"> </w:t>
      </w:r>
      <w:r w:rsidRPr="00E6689C">
        <w:rPr>
          <w:rFonts w:hint="eastAsia"/>
          <w:sz w:val="24"/>
          <w:rtl/>
        </w:rPr>
        <w:t>בחינה</w:t>
      </w:r>
      <w:r w:rsidRPr="00E6689C">
        <w:rPr>
          <w:sz w:val="24"/>
          <w:rtl/>
        </w:rPr>
        <w:t xml:space="preserve"> </w:t>
      </w:r>
      <w:r w:rsidRPr="00E6689C">
        <w:rPr>
          <w:rFonts w:hint="eastAsia"/>
          <w:sz w:val="24"/>
          <w:rtl/>
        </w:rPr>
        <w:t>של</w:t>
      </w:r>
      <w:r w:rsidR="00B545E6">
        <w:rPr>
          <w:rFonts w:hint="cs"/>
          <w:sz w:val="24"/>
          <w:rtl/>
        </w:rPr>
        <w:t xml:space="preserve"> ארבעה</w:t>
      </w:r>
      <w:r w:rsidRPr="00E6689C">
        <w:rPr>
          <w:sz w:val="24"/>
          <w:rtl/>
        </w:rPr>
        <w:t xml:space="preserve"> </w:t>
      </w:r>
      <w:r w:rsidRPr="00E6689C">
        <w:rPr>
          <w:rFonts w:hint="eastAsia"/>
          <w:sz w:val="24"/>
          <w:rtl/>
        </w:rPr>
        <w:t>מכרזים</w:t>
      </w:r>
      <w:r w:rsidRPr="00E6689C">
        <w:rPr>
          <w:sz w:val="24"/>
          <w:rtl/>
        </w:rPr>
        <w:t xml:space="preserve"> </w:t>
      </w:r>
      <w:r w:rsidRPr="00E6689C">
        <w:rPr>
          <w:rFonts w:hint="eastAsia"/>
          <w:sz w:val="24"/>
          <w:rtl/>
        </w:rPr>
        <w:t>לתפקידים</w:t>
      </w:r>
      <w:r w:rsidRPr="00E6689C">
        <w:rPr>
          <w:sz w:val="24"/>
          <w:rtl/>
        </w:rPr>
        <w:t xml:space="preserve"> </w:t>
      </w:r>
      <w:r w:rsidRPr="00E6689C">
        <w:rPr>
          <w:rFonts w:hint="eastAsia"/>
          <w:sz w:val="24"/>
          <w:rtl/>
        </w:rPr>
        <w:t>שונים</w:t>
      </w:r>
      <w:r w:rsidRPr="00E6689C">
        <w:rPr>
          <w:sz w:val="24"/>
          <w:rtl/>
        </w:rPr>
        <w:t xml:space="preserve"> </w:t>
      </w:r>
      <w:r w:rsidRPr="00E6689C">
        <w:rPr>
          <w:rFonts w:hint="eastAsia"/>
          <w:sz w:val="24"/>
          <w:rtl/>
        </w:rPr>
        <w:t>בעירייה</w:t>
      </w:r>
      <w:r w:rsidR="000F3628">
        <w:rPr>
          <w:rFonts w:hint="cs"/>
          <w:sz w:val="24"/>
          <w:rtl/>
        </w:rPr>
        <w:t xml:space="preserve"> מתוך 25 המכרזים האמורים</w:t>
      </w:r>
      <w:r w:rsidRPr="00E6689C">
        <w:rPr>
          <w:sz w:val="24"/>
          <w:rtl/>
        </w:rPr>
        <w:t xml:space="preserve">, </w:t>
      </w:r>
      <w:r w:rsidR="00B344A7">
        <w:rPr>
          <w:rFonts w:hint="cs"/>
          <w:sz w:val="24"/>
          <w:rtl/>
        </w:rPr>
        <w:t>צוין</w:t>
      </w:r>
      <w:r w:rsidRPr="00E6689C">
        <w:rPr>
          <w:sz w:val="24"/>
          <w:rtl/>
        </w:rPr>
        <w:t xml:space="preserve"> </w:t>
      </w:r>
      <w:r w:rsidRPr="00E6689C">
        <w:rPr>
          <w:rFonts w:hint="eastAsia"/>
          <w:sz w:val="24"/>
          <w:rtl/>
        </w:rPr>
        <w:t>כי</w:t>
      </w:r>
      <w:r w:rsidRPr="00E6689C">
        <w:rPr>
          <w:sz w:val="24"/>
          <w:rtl/>
        </w:rPr>
        <w:t xml:space="preserve"> </w:t>
      </w:r>
      <w:r w:rsidRPr="00E6689C">
        <w:rPr>
          <w:rFonts w:hint="eastAsia"/>
          <w:sz w:val="24"/>
          <w:rtl/>
        </w:rPr>
        <w:t>מדובר</w:t>
      </w:r>
      <w:r w:rsidRPr="00E6689C">
        <w:rPr>
          <w:sz w:val="24"/>
          <w:rtl/>
        </w:rPr>
        <w:t xml:space="preserve"> </w:t>
      </w:r>
      <w:r w:rsidRPr="00E6689C">
        <w:rPr>
          <w:rFonts w:hint="eastAsia"/>
          <w:sz w:val="24"/>
          <w:rtl/>
        </w:rPr>
        <w:t>ב</w:t>
      </w:r>
      <w:r w:rsidRPr="00E6689C">
        <w:rPr>
          <w:sz w:val="24"/>
          <w:rtl/>
        </w:rPr>
        <w:t xml:space="preserve">"הסדרה" </w:t>
      </w:r>
      <w:r w:rsidRPr="00E6689C">
        <w:rPr>
          <w:rFonts w:hint="eastAsia"/>
          <w:sz w:val="24"/>
          <w:rtl/>
        </w:rPr>
        <w:t>לעובדים</w:t>
      </w:r>
      <w:r w:rsidRPr="00E6689C">
        <w:rPr>
          <w:sz w:val="24"/>
          <w:rtl/>
        </w:rPr>
        <w:t xml:space="preserve"> </w:t>
      </w:r>
      <w:r w:rsidRPr="00E6689C">
        <w:rPr>
          <w:rFonts w:hint="eastAsia"/>
          <w:sz w:val="24"/>
          <w:rtl/>
        </w:rPr>
        <w:t>שבשמם</w:t>
      </w:r>
      <w:r w:rsidRPr="00E6689C">
        <w:rPr>
          <w:sz w:val="24"/>
          <w:rtl/>
        </w:rPr>
        <w:t xml:space="preserve"> </w:t>
      </w:r>
      <w:r w:rsidR="00B344A7">
        <w:rPr>
          <w:rFonts w:hint="eastAsia"/>
          <w:sz w:val="24"/>
          <w:rtl/>
        </w:rPr>
        <w:t>נקב</w:t>
      </w:r>
      <w:r w:rsidR="00B344A7">
        <w:rPr>
          <w:rFonts w:hint="cs"/>
          <w:sz w:val="24"/>
          <w:rtl/>
        </w:rPr>
        <w:t>ו</w:t>
      </w:r>
      <w:r w:rsidRPr="00E6689C">
        <w:rPr>
          <w:sz w:val="24"/>
          <w:rtl/>
        </w:rPr>
        <w:t xml:space="preserve">, </w:t>
      </w:r>
      <w:r w:rsidRPr="00E6689C">
        <w:rPr>
          <w:rFonts w:hint="eastAsia"/>
          <w:sz w:val="24"/>
          <w:rtl/>
        </w:rPr>
        <w:t>וכן</w:t>
      </w:r>
      <w:r w:rsidRPr="00E6689C">
        <w:rPr>
          <w:sz w:val="24"/>
          <w:rtl/>
        </w:rPr>
        <w:t xml:space="preserve"> </w:t>
      </w:r>
      <w:r w:rsidR="00B344A7">
        <w:rPr>
          <w:rFonts w:hint="cs"/>
          <w:sz w:val="24"/>
          <w:rtl/>
        </w:rPr>
        <w:t>צוין</w:t>
      </w:r>
      <w:r w:rsidRPr="00E6689C">
        <w:rPr>
          <w:sz w:val="24"/>
          <w:rtl/>
        </w:rPr>
        <w:t xml:space="preserve"> </w:t>
      </w:r>
      <w:r w:rsidRPr="00E6689C">
        <w:rPr>
          <w:rFonts w:hint="eastAsia"/>
          <w:sz w:val="24"/>
          <w:rtl/>
        </w:rPr>
        <w:t>מספר</w:t>
      </w:r>
      <w:r w:rsidRPr="00E6689C">
        <w:rPr>
          <w:sz w:val="24"/>
          <w:rtl/>
        </w:rPr>
        <w:t xml:space="preserve"> </w:t>
      </w:r>
      <w:r w:rsidRPr="00E6689C">
        <w:rPr>
          <w:rFonts w:hint="eastAsia"/>
          <w:sz w:val="24"/>
          <w:rtl/>
        </w:rPr>
        <w:t>המועמדים</w:t>
      </w:r>
      <w:r w:rsidRPr="00E6689C">
        <w:rPr>
          <w:sz w:val="24"/>
          <w:rtl/>
        </w:rPr>
        <w:t xml:space="preserve"> </w:t>
      </w:r>
      <w:r w:rsidRPr="00E6689C">
        <w:rPr>
          <w:rFonts w:hint="eastAsia"/>
          <w:sz w:val="24"/>
          <w:rtl/>
        </w:rPr>
        <w:t>בכל</w:t>
      </w:r>
      <w:r w:rsidRPr="00E6689C">
        <w:rPr>
          <w:sz w:val="24"/>
          <w:rtl/>
        </w:rPr>
        <w:t xml:space="preserve"> </w:t>
      </w:r>
      <w:r w:rsidRPr="00E6689C">
        <w:rPr>
          <w:rFonts w:hint="eastAsia"/>
          <w:sz w:val="24"/>
          <w:rtl/>
        </w:rPr>
        <w:t>אחד</w:t>
      </w:r>
      <w:r w:rsidRPr="00E6689C">
        <w:rPr>
          <w:sz w:val="24"/>
          <w:rtl/>
        </w:rPr>
        <w:t xml:space="preserve"> </w:t>
      </w:r>
      <w:r w:rsidRPr="00E6689C">
        <w:rPr>
          <w:rFonts w:hint="eastAsia"/>
          <w:sz w:val="24"/>
          <w:rtl/>
        </w:rPr>
        <w:t>מהמכרזים</w:t>
      </w:r>
      <w:r w:rsidRPr="00E6689C">
        <w:rPr>
          <w:sz w:val="24"/>
          <w:rtl/>
        </w:rPr>
        <w:t>.</w:t>
      </w:r>
    </w:p>
    <w:p w:rsidR="002E1E91" w:rsidRPr="00E6689C" w:rsidP="0076623E">
      <w:pPr>
        <w:pStyle w:val="a"/>
        <w:spacing w:line="269" w:lineRule="auto"/>
        <w:rPr>
          <w:rtl/>
        </w:rPr>
      </w:pPr>
    </w:p>
    <w:p w:rsidR="00807FA2" w:rsidP="0076623E">
      <w:pPr>
        <w:widowControl w:val="0"/>
        <w:spacing w:line="269" w:lineRule="auto"/>
        <w:rPr>
          <w:b/>
          <w:bCs/>
          <w:rtl/>
        </w:rPr>
      </w:pPr>
      <w:r w:rsidRPr="00E6689C">
        <w:rPr>
          <w:rFonts w:hint="cs"/>
          <w:b/>
          <w:bCs/>
          <w:rtl/>
        </w:rPr>
        <w:t xml:space="preserve">פעולותיה של העירייה </w:t>
      </w:r>
      <w:r w:rsidR="00973B16">
        <w:rPr>
          <w:rFonts w:hint="cs"/>
          <w:b/>
          <w:bCs/>
          <w:rtl/>
        </w:rPr>
        <w:t>ל</w:t>
      </w:r>
      <w:r w:rsidRPr="00E6689C">
        <w:rPr>
          <w:rFonts w:hint="cs"/>
          <w:b/>
          <w:bCs/>
          <w:rtl/>
        </w:rPr>
        <w:t xml:space="preserve">מינויים של </w:t>
      </w:r>
      <w:r w:rsidR="008F6B0D">
        <w:rPr>
          <w:rFonts w:hint="cs"/>
          <w:b/>
          <w:bCs/>
          <w:rtl/>
        </w:rPr>
        <w:t>ממלאי</w:t>
      </w:r>
      <w:r w:rsidRPr="00E6689C" w:rsidR="008F6B0D">
        <w:rPr>
          <w:rFonts w:hint="cs"/>
          <w:b/>
          <w:bCs/>
          <w:rtl/>
        </w:rPr>
        <w:t xml:space="preserve"> </w:t>
      </w:r>
      <w:r w:rsidRPr="00E6689C">
        <w:rPr>
          <w:rFonts w:hint="cs"/>
          <w:b/>
          <w:bCs/>
          <w:rtl/>
        </w:rPr>
        <w:t>תפקידים</w:t>
      </w:r>
      <w:r w:rsidR="008F6B0D">
        <w:rPr>
          <w:rFonts w:hint="cs"/>
          <w:b/>
          <w:bCs/>
          <w:rtl/>
        </w:rPr>
        <w:t xml:space="preserve"> במינוי זמני</w:t>
      </w:r>
      <w:r w:rsidRPr="00E6689C">
        <w:rPr>
          <w:rFonts w:hint="cs"/>
          <w:b/>
          <w:bCs/>
          <w:rtl/>
        </w:rPr>
        <w:t xml:space="preserve"> </w:t>
      </w:r>
      <w:r w:rsidR="003B5AB1">
        <w:rPr>
          <w:rFonts w:hint="cs"/>
          <w:b/>
          <w:bCs/>
          <w:rtl/>
        </w:rPr>
        <w:t>עלול</w:t>
      </w:r>
      <w:r w:rsidR="009356EF">
        <w:rPr>
          <w:rFonts w:hint="cs"/>
          <w:b/>
          <w:bCs/>
          <w:rtl/>
        </w:rPr>
        <w:t>ות</w:t>
      </w:r>
      <w:r w:rsidR="003B5AB1">
        <w:rPr>
          <w:rFonts w:hint="cs"/>
          <w:b/>
          <w:bCs/>
          <w:rtl/>
        </w:rPr>
        <w:t xml:space="preserve"> להעניק להם יתרון על פני מועמדים אחרים</w:t>
      </w:r>
      <w:r w:rsidR="00F01714">
        <w:rPr>
          <w:rFonts w:hint="cs"/>
          <w:b/>
          <w:bCs/>
          <w:rtl/>
        </w:rPr>
        <w:t>,</w:t>
      </w:r>
      <w:r w:rsidR="003B5AB1">
        <w:rPr>
          <w:rFonts w:hint="cs"/>
          <w:b/>
          <w:bCs/>
          <w:rtl/>
        </w:rPr>
        <w:t xml:space="preserve"> </w:t>
      </w:r>
      <w:r w:rsidR="00F01714">
        <w:rPr>
          <w:rFonts w:hint="cs"/>
          <w:b/>
          <w:bCs/>
          <w:rtl/>
        </w:rPr>
        <w:t>ו</w:t>
      </w:r>
      <w:r w:rsidRPr="00E6689C">
        <w:rPr>
          <w:rFonts w:hint="cs"/>
          <w:b/>
          <w:bCs/>
          <w:rtl/>
        </w:rPr>
        <w:t>פוגע</w:t>
      </w:r>
      <w:r w:rsidR="009356EF">
        <w:rPr>
          <w:rFonts w:hint="cs"/>
          <w:b/>
          <w:bCs/>
          <w:rtl/>
        </w:rPr>
        <w:t>ו</w:t>
      </w:r>
      <w:r w:rsidR="003B5AB1">
        <w:rPr>
          <w:rFonts w:hint="cs"/>
          <w:b/>
          <w:bCs/>
          <w:rtl/>
        </w:rPr>
        <w:t>ת</w:t>
      </w:r>
      <w:r w:rsidRPr="00E6689C">
        <w:rPr>
          <w:rFonts w:hint="cs"/>
          <w:b/>
          <w:bCs/>
          <w:rtl/>
        </w:rPr>
        <w:t xml:space="preserve"> בעקרונות השוויון וההגינות</w:t>
      </w:r>
      <w:r w:rsidR="003B5AB1">
        <w:rPr>
          <w:rFonts w:hint="cs"/>
          <w:b/>
          <w:bCs/>
          <w:rtl/>
        </w:rPr>
        <w:t>, וביכולת</w:t>
      </w:r>
      <w:r w:rsidR="00C54DE4">
        <w:rPr>
          <w:rFonts w:hint="cs"/>
          <w:b/>
          <w:bCs/>
          <w:rtl/>
        </w:rPr>
        <w:t xml:space="preserve"> </w:t>
      </w:r>
      <w:r w:rsidRPr="00C54DE4" w:rsidR="00C54DE4">
        <w:rPr>
          <w:rFonts w:hint="cs"/>
          <w:b/>
          <w:bCs/>
          <w:sz w:val="24"/>
          <w:rtl/>
        </w:rPr>
        <w:t>לבח</w:t>
      </w:r>
      <w:r w:rsidR="003B5AB1">
        <w:rPr>
          <w:rFonts w:hint="cs"/>
          <w:b/>
          <w:bCs/>
          <w:sz w:val="24"/>
          <w:rtl/>
        </w:rPr>
        <w:t>ור את</w:t>
      </w:r>
      <w:r w:rsidRPr="00C54DE4" w:rsidR="00C54DE4">
        <w:rPr>
          <w:rFonts w:hint="cs"/>
          <w:b/>
          <w:bCs/>
          <w:sz w:val="24"/>
          <w:rtl/>
        </w:rPr>
        <w:t xml:space="preserve"> המועמד המתאים </w:t>
      </w:r>
      <w:r w:rsidR="003B5AB1">
        <w:rPr>
          <w:rFonts w:hint="cs"/>
          <w:b/>
          <w:bCs/>
          <w:sz w:val="24"/>
          <w:rtl/>
        </w:rPr>
        <w:t>ביותר ל</w:t>
      </w:r>
      <w:r w:rsidRPr="00C54DE4" w:rsidR="00C54DE4">
        <w:rPr>
          <w:rFonts w:hint="cs"/>
          <w:b/>
          <w:bCs/>
          <w:sz w:val="24"/>
          <w:rtl/>
        </w:rPr>
        <w:t>משרה</w:t>
      </w:r>
      <w:r w:rsidRPr="00E6689C">
        <w:rPr>
          <w:rFonts w:hint="cs"/>
          <w:b/>
          <w:bCs/>
          <w:rtl/>
        </w:rPr>
        <w:t xml:space="preserve">. </w:t>
      </w:r>
      <w:r w:rsidRPr="00E6689C">
        <w:rPr>
          <w:rFonts w:hint="cs"/>
          <w:b/>
          <w:bCs/>
          <w:sz w:val="24"/>
          <w:rtl/>
        </w:rPr>
        <w:t>על העירייה להקפיד לנהל את מכרזי כוח האדם שלה בהתאם לדין.</w:t>
      </w:r>
    </w:p>
    <w:p w:rsidR="002E1E91" w:rsidRPr="00E6689C" w:rsidP="0076623E">
      <w:pPr>
        <w:pStyle w:val="a"/>
        <w:spacing w:line="269" w:lineRule="auto"/>
      </w:pPr>
    </w:p>
    <w:p w:rsidR="002E1E91" w:rsidP="0076623E">
      <w:pPr>
        <w:spacing w:line="269" w:lineRule="auto"/>
        <w:rPr>
          <w:b/>
          <w:bCs/>
          <w:sz w:val="24"/>
          <w:rtl/>
        </w:rPr>
      </w:pPr>
      <w:r w:rsidRPr="00E6689C">
        <w:rPr>
          <w:rFonts w:hint="cs"/>
          <w:b/>
          <w:bCs/>
          <w:sz w:val="24"/>
          <w:rtl/>
        </w:rPr>
        <w:t>משרד מבקר המדינה ממליץ לעירייה לפעול לצמצום השימוש במינויים זמניים, ולעשות זאת רק בנסיבות מיוחדות שבעטיין נוצר הכרח למנות אדם לתפקיד, עד לעריכת המכרז. כן על</w:t>
      </w:r>
      <w:r w:rsidRPr="00E6689C">
        <w:rPr>
          <w:rFonts w:hint="eastAsia"/>
          <w:b/>
          <w:bCs/>
          <w:sz w:val="24"/>
          <w:rtl/>
        </w:rPr>
        <w:t>יה</w:t>
      </w:r>
      <w:r w:rsidRPr="00E6689C">
        <w:rPr>
          <w:b/>
          <w:bCs/>
          <w:sz w:val="24"/>
          <w:rtl/>
        </w:rPr>
        <w:t xml:space="preserve"> לציין בנוסח המכרז </w:t>
      </w:r>
      <w:r w:rsidRPr="00E6689C">
        <w:rPr>
          <w:rFonts w:hint="cs"/>
          <w:b/>
          <w:bCs/>
          <w:sz w:val="24"/>
          <w:rtl/>
        </w:rPr>
        <w:t xml:space="preserve">כי </w:t>
      </w:r>
      <w:r w:rsidRPr="00E6689C">
        <w:rPr>
          <w:rFonts w:hint="eastAsia"/>
          <w:b/>
          <w:bCs/>
          <w:sz w:val="24"/>
          <w:rtl/>
        </w:rPr>
        <w:t>התפקיד</w:t>
      </w:r>
      <w:r w:rsidRPr="00E6689C">
        <w:rPr>
          <w:b/>
          <w:bCs/>
          <w:sz w:val="24"/>
          <w:rtl/>
        </w:rPr>
        <w:t xml:space="preserve"> </w:t>
      </w:r>
      <w:r w:rsidRPr="00E6689C">
        <w:rPr>
          <w:rFonts w:hint="eastAsia"/>
          <w:b/>
          <w:bCs/>
          <w:sz w:val="24"/>
          <w:rtl/>
        </w:rPr>
        <w:t>מאויש</w:t>
      </w:r>
      <w:r w:rsidRPr="00E6689C">
        <w:rPr>
          <w:b/>
          <w:bCs/>
          <w:sz w:val="24"/>
          <w:rtl/>
        </w:rPr>
        <w:t xml:space="preserve"> </w:t>
      </w:r>
      <w:r w:rsidRPr="00E6689C">
        <w:rPr>
          <w:rFonts w:hint="eastAsia"/>
          <w:b/>
          <w:bCs/>
          <w:sz w:val="24"/>
          <w:rtl/>
        </w:rPr>
        <w:t>בפועל</w:t>
      </w:r>
      <w:r w:rsidRPr="00E6689C">
        <w:rPr>
          <w:b/>
          <w:bCs/>
          <w:sz w:val="24"/>
          <w:rtl/>
        </w:rPr>
        <w:t xml:space="preserve">, </w:t>
      </w:r>
      <w:r w:rsidRPr="00E6689C">
        <w:rPr>
          <w:rFonts w:hint="eastAsia"/>
          <w:b/>
          <w:bCs/>
          <w:sz w:val="24"/>
          <w:rtl/>
        </w:rPr>
        <w:t>לשם</w:t>
      </w:r>
      <w:r w:rsidRPr="00E6689C">
        <w:rPr>
          <w:b/>
          <w:bCs/>
          <w:sz w:val="24"/>
          <w:rtl/>
        </w:rPr>
        <w:t xml:space="preserve"> </w:t>
      </w:r>
      <w:r w:rsidRPr="00E6689C">
        <w:rPr>
          <w:rFonts w:hint="eastAsia"/>
          <w:b/>
          <w:bCs/>
          <w:sz w:val="24"/>
          <w:rtl/>
        </w:rPr>
        <w:t>הקטנת</w:t>
      </w:r>
      <w:r w:rsidRPr="00E6689C">
        <w:rPr>
          <w:b/>
          <w:bCs/>
          <w:sz w:val="24"/>
          <w:rtl/>
        </w:rPr>
        <w:t xml:space="preserve"> </w:t>
      </w:r>
      <w:r w:rsidRPr="00E6689C">
        <w:rPr>
          <w:rFonts w:hint="eastAsia"/>
          <w:b/>
          <w:bCs/>
          <w:sz w:val="24"/>
          <w:rtl/>
        </w:rPr>
        <w:t>החשש</w:t>
      </w:r>
      <w:r w:rsidRPr="00E6689C">
        <w:rPr>
          <w:b/>
          <w:bCs/>
          <w:sz w:val="24"/>
          <w:rtl/>
        </w:rPr>
        <w:t xml:space="preserve"> </w:t>
      </w:r>
      <w:r w:rsidRPr="00E6689C">
        <w:rPr>
          <w:rFonts w:hint="eastAsia"/>
          <w:b/>
          <w:bCs/>
          <w:sz w:val="24"/>
          <w:rtl/>
        </w:rPr>
        <w:t>לאי</w:t>
      </w:r>
      <w:r w:rsidRPr="00E6689C">
        <w:rPr>
          <w:b/>
          <w:bCs/>
          <w:sz w:val="24"/>
          <w:rtl/>
        </w:rPr>
        <w:t xml:space="preserve">-שוויון </w:t>
      </w:r>
      <w:r w:rsidRPr="00E6689C">
        <w:rPr>
          <w:rFonts w:hint="eastAsia"/>
          <w:b/>
          <w:bCs/>
          <w:sz w:val="24"/>
          <w:rtl/>
        </w:rPr>
        <w:t>וכחלק</w:t>
      </w:r>
      <w:r w:rsidRPr="00E6689C">
        <w:rPr>
          <w:b/>
          <w:bCs/>
          <w:sz w:val="24"/>
          <w:rtl/>
        </w:rPr>
        <w:t xml:space="preserve"> </w:t>
      </w:r>
      <w:r w:rsidRPr="00E6689C">
        <w:rPr>
          <w:rFonts w:hint="eastAsia"/>
          <w:b/>
          <w:bCs/>
          <w:sz w:val="24"/>
          <w:rtl/>
        </w:rPr>
        <w:t>משמירה</w:t>
      </w:r>
      <w:r w:rsidRPr="00E6689C">
        <w:rPr>
          <w:b/>
          <w:bCs/>
          <w:sz w:val="24"/>
          <w:rtl/>
        </w:rPr>
        <w:t xml:space="preserve"> </w:t>
      </w:r>
      <w:r w:rsidRPr="00E6689C">
        <w:rPr>
          <w:rFonts w:hint="eastAsia"/>
          <w:b/>
          <w:bCs/>
          <w:sz w:val="24"/>
          <w:rtl/>
        </w:rPr>
        <w:t>על</w:t>
      </w:r>
      <w:r w:rsidRPr="00E6689C">
        <w:rPr>
          <w:b/>
          <w:bCs/>
          <w:sz w:val="24"/>
          <w:rtl/>
        </w:rPr>
        <w:t xml:space="preserve"> </w:t>
      </w:r>
      <w:r w:rsidRPr="00E6689C">
        <w:rPr>
          <w:rFonts w:hint="eastAsia"/>
          <w:b/>
          <w:bCs/>
          <w:sz w:val="24"/>
          <w:rtl/>
        </w:rPr>
        <w:t>שקיפות</w:t>
      </w:r>
      <w:r w:rsidRPr="00E6689C">
        <w:rPr>
          <w:b/>
          <w:bCs/>
          <w:sz w:val="24"/>
          <w:rtl/>
        </w:rPr>
        <w:t xml:space="preserve"> </w:t>
      </w:r>
      <w:r w:rsidRPr="00E6689C">
        <w:rPr>
          <w:rFonts w:hint="eastAsia"/>
          <w:b/>
          <w:bCs/>
          <w:sz w:val="24"/>
          <w:rtl/>
        </w:rPr>
        <w:t>בפרסום</w:t>
      </w:r>
      <w:r w:rsidRPr="00E6689C">
        <w:rPr>
          <w:b/>
          <w:bCs/>
          <w:sz w:val="24"/>
          <w:rtl/>
        </w:rPr>
        <w:t xml:space="preserve"> </w:t>
      </w:r>
      <w:r w:rsidRPr="00E6689C">
        <w:rPr>
          <w:rFonts w:hint="eastAsia"/>
          <w:b/>
          <w:bCs/>
          <w:sz w:val="24"/>
          <w:rtl/>
        </w:rPr>
        <w:t>המידע</w:t>
      </w:r>
      <w:r w:rsidRPr="00E6689C">
        <w:rPr>
          <w:rFonts w:hint="cs"/>
          <w:b/>
          <w:bCs/>
          <w:sz w:val="24"/>
          <w:rtl/>
        </w:rPr>
        <w:t>, ולהקפיד על כך שוועדות הבחינה ינמקו את הבחירה בפרוטוקול כנדרש.</w:t>
      </w:r>
    </w:p>
    <w:p w:rsidR="00B00850" w:rsidP="0076623E">
      <w:pPr>
        <w:pStyle w:val="a"/>
        <w:spacing w:line="269" w:lineRule="auto"/>
        <w:rPr>
          <w:rtl/>
        </w:rPr>
      </w:pPr>
    </w:p>
    <w:p w:rsidR="00B00850" w:rsidP="0076623E">
      <w:pPr>
        <w:spacing w:line="269" w:lineRule="auto"/>
        <w:rPr>
          <w:b/>
          <w:bCs/>
          <w:sz w:val="24"/>
          <w:rtl/>
        </w:rPr>
      </w:pPr>
      <w:r>
        <w:rPr>
          <w:rFonts w:hint="cs"/>
          <w:rtl/>
        </w:rPr>
        <w:t>העירייה מסרה בתשובתה כי תצמצם את השימוש במינויים זמניים למצבים ולנסיבות מיוחדים בלבד.</w:t>
      </w:r>
    </w:p>
    <w:p w:rsidR="00100FF7" w:rsidRPr="00C74ACD" w:rsidP="0076623E">
      <w:pPr>
        <w:pStyle w:val="Heading4"/>
        <w:spacing w:before="0" w:line="269" w:lineRule="auto"/>
      </w:pPr>
      <w:r w:rsidRPr="00C74ACD">
        <w:rPr>
          <w:rFonts w:hint="cs"/>
          <w:rtl/>
        </w:rPr>
        <w:t>חשש למינויים בשל זיקה פוליטית</w:t>
      </w:r>
    </w:p>
    <w:p w:rsidR="00100FF7" w:rsidRPr="00E6689C" w:rsidP="0076623E">
      <w:pPr>
        <w:pStyle w:val="a"/>
        <w:spacing w:line="269" w:lineRule="auto"/>
        <w:rPr>
          <w:rtl/>
        </w:rPr>
      </w:pPr>
    </w:p>
    <w:p w:rsidR="00100FF7" w:rsidRPr="00E6689C" w:rsidP="0076623E">
      <w:pPr>
        <w:spacing w:line="269" w:lineRule="auto"/>
        <w:rPr>
          <w:rFonts w:ascii="Tahoma" w:eastAsia="Times New Roman" w:hAnsi="Tahoma"/>
          <w:sz w:val="24"/>
          <w:rtl/>
          <w:lang w:eastAsia="he-IL"/>
        </w:rPr>
      </w:pPr>
      <w:r w:rsidRPr="00E6689C">
        <w:rPr>
          <w:rFonts w:ascii="Tahoma" w:eastAsia="Times New Roman" w:hAnsi="Tahoma" w:hint="cs"/>
          <w:sz w:val="24"/>
          <w:rtl/>
          <w:lang w:eastAsia="he-IL"/>
        </w:rPr>
        <w:t>ה</w:t>
      </w:r>
      <w:r w:rsidRPr="00E6689C">
        <w:rPr>
          <w:rFonts w:ascii="Tahoma" w:eastAsia="Times New Roman" w:hAnsi="Tahoma" w:hint="eastAsia"/>
          <w:sz w:val="24"/>
          <w:rtl/>
          <w:lang w:eastAsia="he-IL"/>
        </w:rPr>
        <w:t>שירות</w:t>
      </w:r>
      <w:r w:rsidRPr="00E6689C">
        <w:rPr>
          <w:rFonts w:ascii="Tahoma" w:eastAsia="Times New Roman" w:hAnsi="Tahoma"/>
          <w:sz w:val="24"/>
          <w:rtl/>
          <w:lang w:eastAsia="he-IL"/>
        </w:rPr>
        <w:t xml:space="preserve"> </w:t>
      </w:r>
      <w:r w:rsidRPr="00E6689C">
        <w:rPr>
          <w:rFonts w:ascii="Tahoma" w:eastAsia="Times New Roman" w:hAnsi="Tahoma" w:hint="cs"/>
          <w:sz w:val="24"/>
          <w:rtl/>
          <w:lang w:eastAsia="he-IL"/>
        </w:rPr>
        <w:t>הציבורי</w:t>
      </w:r>
      <w:r w:rsidRPr="00E6689C">
        <w:rPr>
          <w:rFonts w:ascii="Tahoma" w:eastAsia="Times New Roman" w:hAnsi="Tahoma"/>
          <w:sz w:val="24"/>
          <w:rtl/>
          <w:lang w:eastAsia="he-IL"/>
        </w:rPr>
        <w:t xml:space="preserve"> בישראל מבוסס על </w:t>
      </w:r>
      <w:r w:rsidRPr="00E6689C">
        <w:rPr>
          <w:rFonts w:ascii="Tahoma" w:eastAsia="Times New Roman" w:hAnsi="Tahoma" w:hint="cs"/>
          <w:sz w:val="24"/>
          <w:rtl/>
          <w:lang w:eastAsia="he-IL"/>
        </w:rPr>
        <w:t>תפיסה שיסודותיה הונחו עוד בימי ראשית המדינה</w:t>
      </w:r>
      <w:r w:rsidRPr="00E6689C">
        <w:rPr>
          <w:rFonts w:ascii="Tahoma" w:eastAsia="Times New Roman" w:hAnsi="Tahoma"/>
          <w:sz w:val="24"/>
          <w:rtl/>
          <w:lang w:eastAsia="he-IL"/>
        </w:rPr>
        <w:t xml:space="preserve">: שירות </w:t>
      </w:r>
      <w:r w:rsidRPr="00E6689C">
        <w:rPr>
          <w:rFonts w:ascii="Tahoma" w:eastAsia="Times New Roman" w:hAnsi="Tahoma" w:hint="eastAsia"/>
          <w:sz w:val="24"/>
          <w:rtl/>
          <w:lang w:eastAsia="he-IL"/>
        </w:rPr>
        <w:t>בעל</w:t>
      </w:r>
      <w:r w:rsidRPr="00E6689C">
        <w:rPr>
          <w:rFonts w:ascii="Tahoma" w:eastAsia="Times New Roman" w:hAnsi="Tahoma"/>
          <w:sz w:val="24"/>
          <w:rtl/>
          <w:lang w:eastAsia="he-IL"/>
        </w:rPr>
        <w:t xml:space="preserve"> </w:t>
      </w:r>
      <w:r w:rsidRPr="00E6689C">
        <w:rPr>
          <w:rFonts w:ascii="Tahoma" w:eastAsia="Times New Roman" w:hAnsi="Tahoma" w:hint="eastAsia"/>
          <w:sz w:val="24"/>
          <w:rtl/>
          <w:lang w:eastAsia="he-IL"/>
        </w:rPr>
        <w:t>אופי</w:t>
      </w:r>
      <w:r w:rsidRPr="00E6689C">
        <w:rPr>
          <w:rFonts w:ascii="Tahoma" w:eastAsia="Times New Roman" w:hAnsi="Tahoma"/>
          <w:sz w:val="24"/>
          <w:rtl/>
          <w:lang w:eastAsia="he-IL"/>
        </w:rPr>
        <w:t xml:space="preserve"> </w:t>
      </w:r>
      <w:r w:rsidRPr="00E6689C">
        <w:rPr>
          <w:rFonts w:ascii="Tahoma" w:eastAsia="Times New Roman" w:hAnsi="Tahoma" w:hint="eastAsia"/>
          <w:sz w:val="24"/>
          <w:rtl/>
          <w:lang w:eastAsia="he-IL"/>
        </w:rPr>
        <w:t>ממלכתי</w:t>
      </w:r>
      <w:r w:rsidRPr="00E6689C">
        <w:rPr>
          <w:rFonts w:ascii="Tahoma" w:eastAsia="Times New Roman" w:hAnsi="Tahoma"/>
          <w:sz w:val="24"/>
          <w:rtl/>
          <w:lang w:eastAsia="he-IL"/>
        </w:rPr>
        <w:t xml:space="preserve">, </w:t>
      </w:r>
      <w:r w:rsidRPr="00E6689C">
        <w:rPr>
          <w:rFonts w:ascii="Tahoma" w:eastAsia="Times New Roman" w:hAnsi="Tahoma" w:hint="eastAsia"/>
          <w:sz w:val="24"/>
          <w:rtl/>
          <w:lang w:eastAsia="he-IL"/>
        </w:rPr>
        <w:t>מקצועי</w:t>
      </w:r>
      <w:r w:rsidRPr="00E6689C">
        <w:rPr>
          <w:rFonts w:ascii="Tahoma" w:eastAsia="Times New Roman" w:hAnsi="Tahoma"/>
          <w:sz w:val="24"/>
          <w:rtl/>
          <w:lang w:eastAsia="he-IL"/>
        </w:rPr>
        <w:t xml:space="preserve"> </w:t>
      </w:r>
      <w:r w:rsidRPr="00E6689C">
        <w:rPr>
          <w:rFonts w:ascii="Tahoma" w:eastAsia="Times New Roman" w:hAnsi="Tahoma" w:hint="eastAsia"/>
          <w:sz w:val="24"/>
          <w:rtl/>
          <w:lang w:eastAsia="he-IL"/>
        </w:rPr>
        <w:t>ו</w:t>
      </w:r>
      <w:r w:rsidRPr="00E6689C">
        <w:rPr>
          <w:rFonts w:ascii="Tahoma" w:eastAsia="Times New Roman" w:hAnsi="Tahoma"/>
          <w:sz w:val="24"/>
          <w:rtl/>
          <w:lang w:eastAsia="he-IL"/>
        </w:rPr>
        <w:t>נטול זיקה פוליטית, ה</w:t>
      </w:r>
      <w:r w:rsidRPr="00E6689C">
        <w:rPr>
          <w:rFonts w:ascii="Tahoma" w:eastAsia="Times New Roman" w:hAnsi="Tahoma" w:hint="eastAsia"/>
          <w:sz w:val="24"/>
          <w:rtl/>
          <w:lang w:eastAsia="he-IL"/>
        </w:rPr>
        <w:t>מוציא</w:t>
      </w:r>
      <w:r w:rsidRPr="00E6689C">
        <w:rPr>
          <w:rFonts w:ascii="Tahoma" w:eastAsia="Times New Roman" w:hAnsi="Tahoma"/>
          <w:sz w:val="24"/>
          <w:rtl/>
          <w:lang w:eastAsia="he-IL"/>
        </w:rPr>
        <w:t xml:space="preserve"> </w:t>
      </w:r>
      <w:r w:rsidRPr="00E6689C">
        <w:rPr>
          <w:rFonts w:ascii="Tahoma" w:eastAsia="Times New Roman" w:hAnsi="Tahoma" w:hint="eastAsia"/>
          <w:sz w:val="24"/>
          <w:rtl/>
          <w:lang w:eastAsia="he-IL"/>
        </w:rPr>
        <w:t>לפועל</w:t>
      </w:r>
      <w:r w:rsidRPr="00E6689C">
        <w:rPr>
          <w:rFonts w:ascii="Tahoma" w:eastAsia="Times New Roman" w:hAnsi="Tahoma"/>
          <w:sz w:val="24"/>
          <w:rtl/>
          <w:lang w:eastAsia="he-IL"/>
        </w:rPr>
        <w:t xml:space="preserve"> את מדיניות </w:t>
      </w:r>
      <w:r w:rsidRPr="00E6689C">
        <w:rPr>
          <w:rFonts w:ascii="Tahoma" w:eastAsia="Times New Roman" w:hAnsi="Tahoma" w:hint="cs"/>
          <w:sz w:val="24"/>
          <w:rtl/>
          <w:lang w:eastAsia="he-IL"/>
        </w:rPr>
        <w:t>נבחרי הציבור</w:t>
      </w:r>
      <w:r w:rsidRPr="00E6689C">
        <w:rPr>
          <w:rFonts w:ascii="Tahoma" w:eastAsia="Times New Roman" w:hAnsi="Tahoma"/>
          <w:sz w:val="24"/>
          <w:rtl/>
          <w:lang w:eastAsia="he-IL"/>
        </w:rPr>
        <w:t xml:space="preserve">. </w:t>
      </w:r>
      <w:r w:rsidRPr="00E6689C">
        <w:rPr>
          <w:rFonts w:ascii="Tahoma" w:eastAsia="Times New Roman" w:hAnsi="Tahoma" w:hint="cs"/>
          <w:sz w:val="24"/>
          <w:rtl/>
          <w:lang w:eastAsia="he-IL"/>
        </w:rPr>
        <w:t>כך נקבע בבג"ץ</w:t>
      </w:r>
      <w:r>
        <w:rPr>
          <w:rFonts w:ascii="Tahoma" w:eastAsia="Times New Roman" w:hAnsi="Tahoma"/>
          <w:sz w:val="24"/>
          <w:vertAlign w:val="superscript"/>
          <w:rtl/>
          <w:lang w:eastAsia="he-IL"/>
        </w:rPr>
        <w:footnoteReference w:id="24"/>
      </w:r>
      <w:r w:rsidRPr="00E6689C">
        <w:rPr>
          <w:rFonts w:ascii="Tahoma" w:eastAsia="Times New Roman" w:hAnsi="Tahoma" w:hint="cs"/>
          <w:sz w:val="24"/>
          <w:rtl/>
          <w:lang w:eastAsia="he-IL"/>
        </w:rPr>
        <w:t xml:space="preserve"> כי </w:t>
      </w:r>
      <w:r w:rsidRPr="00E6689C">
        <w:rPr>
          <w:rFonts w:ascii="Tahoma" w:eastAsia="Times New Roman" w:hAnsi="Tahoma"/>
          <w:sz w:val="24"/>
          <w:rtl/>
          <w:lang w:eastAsia="he-IL"/>
        </w:rPr>
        <w:t>"המינוי הפוליטי מהווה הפרת אמון של הרשות המבצעת כרשות ציבורית, כלפי הציבור; הוא עלול לפגוע באמון הציבור בשירות הציבורי; הוא פוגע בעקרון השוויון; הוא פוגע ברמה המקצועית של עובדי הציבור שאינם נדרשים להוכיח, במסגרת מכרז, את היותם הטובים ביותר; הוא עלול להביא לתופעה שבה הקשרים קודמים לכישורים, והפוליטיקה במובן הצר הופכת לגורם המרכזי למינוי; הוא עלול להביא לניפוח המערכת על-מנת לקלוט "מיודעים", ולגרום ליצירת תפקידים חדשים שלא לצורך ולקידום מהיר של מי שרוצים ביקרו</w:t>
      </w:r>
      <w:r w:rsidR="00C106EB">
        <w:rPr>
          <w:rFonts w:ascii="Tahoma" w:eastAsia="Times New Roman" w:hAnsi="Tahoma" w:hint="cs"/>
          <w:sz w:val="24"/>
          <w:rtl/>
          <w:lang w:eastAsia="he-IL"/>
        </w:rPr>
        <w:t>;</w:t>
      </w:r>
      <w:r w:rsidR="00DF3CA1">
        <w:rPr>
          <w:rFonts w:ascii="Tahoma" w:eastAsia="Times New Roman" w:hAnsi="Tahoma" w:hint="cs"/>
          <w:sz w:val="24"/>
          <w:rtl/>
          <w:lang w:eastAsia="he-IL"/>
        </w:rPr>
        <w:t xml:space="preserve"> </w:t>
      </w:r>
      <w:r w:rsidRPr="00E6689C">
        <w:rPr>
          <w:rFonts w:ascii="Tahoma" w:eastAsia="Times New Roman" w:hAnsi="Tahoma" w:hint="cs"/>
          <w:sz w:val="24"/>
          <w:rtl/>
          <w:lang w:eastAsia="he-IL"/>
        </w:rPr>
        <w:t xml:space="preserve">... </w:t>
      </w:r>
      <w:r w:rsidRPr="00E6689C">
        <w:rPr>
          <w:rFonts w:ascii="Tahoma" w:eastAsia="Times New Roman" w:hAnsi="Tahoma"/>
          <w:sz w:val="24"/>
          <w:rtl/>
          <w:lang w:eastAsia="he-IL"/>
        </w:rPr>
        <w:t xml:space="preserve">הוא עלול לפגוע בסדרי </w:t>
      </w:r>
      <w:r w:rsidRPr="00E6689C">
        <w:rPr>
          <w:rFonts w:ascii="Tahoma" w:eastAsia="Times New Roman" w:hAnsi="Tahoma"/>
          <w:sz w:val="24"/>
          <w:rtl/>
          <w:lang w:eastAsia="he-IL"/>
        </w:rPr>
        <w:t>מינהל</w:t>
      </w:r>
      <w:r w:rsidRPr="00E6689C">
        <w:rPr>
          <w:rFonts w:ascii="Tahoma" w:eastAsia="Times New Roman" w:hAnsi="Tahoma"/>
          <w:sz w:val="24"/>
          <w:rtl/>
          <w:lang w:eastAsia="he-IL"/>
        </w:rPr>
        <w:t xml:space="preserve"> תקין ובטוהר המידות; הוא עלול לפגוע במורל העובדים בשירות הציבורי, להשפיע על איכותו של השירות ולפגוע בדימויו"</w:t>
      </w:r>
      <w:r w:rsidRPr="00E6689C">
        <w:rPr>
          <w:rFonts w:ascii="Tahoma" w:eastAsia="Times New Roman" w:hAnsi="Tahoma" w:hint="cs"/>
          <w:sz w:val="24"/>
          <w:rtl/>
          <w:lang w:eastAsia="he-IL"/>
        </w:rPr>
        <w:t>.</w:t>
      </w:r>
    </w:p>
    <w:p w:rsidR="00100FF7" w:rsidRPr="00E6689C" w:rsidP="0076623E">
      <w:pPr>
        <w:pStyle w:val="a"/>
        <w:spacing w:line="269" w:lineRule="auto"/>
        <w:rPr>
          <w:rtl/>
          <w:lang w:eastAsia="he-IL"/>
        </w:rPr>
      </w:pPr>
    </w:p>
    <w:p w:rsidR="009A5566" w:rsidRPr="00802B23" w:rsidP="0076623E">
      <w:pPr>
        <w:spacing w:line="269" w:lineRule="auto"/>
        <w:rPr>
          <w:rtl/>
        </w:rPr>
      </w:pPr>
      <w:r w:rsidRPr="00E6689C">
        <w:rPr>
          <w:rFonts w:ascii="Tahoma" w:hAnsi="Tahoma" w:hint="cs"/>
          <w:sz w:val="24"/>
          <w:rtl/>
          <w:lang w:eastAsia="he-IL"/>
        </w:rPr>
        <w:t xml:space="preserve">דוגמאות לזיקה כזו, העולה עד כדי חשש לניגוד עניינים, ניתן למצוא בסעיף 6 לתוספת לתקנות העיריות (נציגי העיריה בתאגיד עירוני), התשס"ו-2006, שם מפורטת רשימת זיקות של מועמד לתפקיד נציג </w:t>
      </w:r>
      <w:r w:rsidR="00830709">
        <w:rPr>
          <w:rFonts w:ascii="Tahoma" w:hAnsi="Tahoma" w:hint="cs"/>
          <w:sz w:val="24"/>
          <w:rtl/>
          <w:lang w:eastAsia="he-IL"/>
        </w:rPr>
        <w:t>עירי</w:t>
      </w:r>
      <w:r w:rsidR="00243C12">
        <w:rPr>
          <w:rFonts w:ascii="Tahoma" w:hAnsi="Tahoma" w:hint="cs"/>
          <w:sz w:val="24"/>
          <w:rtl/>
          <w:lang w:eastAsia="he-IL"/>
        </w:rPr>
        <w:t>י</w:t>
      </w:r>
      <w:r w:rsidR="00830709">
        <w:rPr>
          <w:rFonts w:ascii="Tahoma" w:hAnsi="Tahoma" w:hint="cs"/>
          <w:sz w:val="24"/>
          <w:rtl/>
          <w:lang w:eastAsia="he-IL"/>
        </w:rPr>
        <w:t xml:space="preserve">ה </w:t>
      </w:r>
      <w:r w:rsidRPr="00E6689C">
        <w:rPr>
          <w:rFonts w:ascii="Tahoma" w:hAnsi="Tahoma" w:hint="cs"/>
          <w:sz w:val="24"/>
          <w:rtl/>
          <w:lang w:eastAsia="he-IL"/>
        </w:rPr>
        <w:t>ב</w:t>
      </w:r>
      <w:r w:rsidR="00830709">
        <w:rPr>
          <w:rFonts w:ascii="Tahoma" w:hAnsi="Tahoma" w:hint="cs"/>
          <w:sz w:val="24"/>
          <w:rtl/>
          <w:lang w:eastAsia="he-IL"/>
        </w:rPr>
        <w:t xml:space="preserve">גוף מנהל של </w:t>
      </w:r>
      <w:r w:rsidRPr="00E6689C">
        <w:rPr>
          <w:rFonts w:ascii="Tahoma" w:hAnsi="Tahoma" w:hint="cs"/>
          <w:sz w:val="24"/>
          <w:rtl/>
          <w:lang w:eastAsia="he-IL"/>
        </w:rPr>
        <w:t xml:space="preserve">תאגיד </w:t>
      </w:r>
      <w:r w:rsidR="00830709">
        <w:rPr>
          <w:rFonts w:ascii="Tahoma" w:hAnsi="Tahoma" w:hint="cs"/>
          <w:sz w:val="24"/>
          <w:rtl/>
          <w:lang w:eastAsia="he-IL"/>
        </w:rPr>
        <w:t xml:space="preserve">עירוני </w:t>
      </w:r>
      <w:r w:rsidRPr="00E6689C">
        <w:rPr>
          <w:rFonts w:ascii="Tahoma" w:hAnsi="Tahoma" w:hint="cs"/>
          <w:sz w:val="24"/>
          <w:rtl/>
          <w:lang w:eastAsia="he-IL"/>
        </w:rPr>
        <w:t>לראש הרשות המקומית או לאחד מחברי מועצת הרשות, ובכלל זה השתתפות ברשימה מפלגתית לרשות מקומית; זיקה או קשר אישי או פוליטי כלשהו לראש הרשות או לחבר מועצה (לרבות קרבה משפחתית) בהווה או בעבר; ועבודה משותפת קרובה בפעילות מפלגתית או בפעילות במסגרת הסיעה עם ראש הרשות או עם חבר מועצה</w:t>
      </w:r>
      <w:r w:rsidR="00DF3CA1">
        <w:rPr>
          <w:rFonts w:ascii="Tahoma" w:hAnsi="Tahoma" w:hint="cs"/>
          <w:sz w:val="24"/>
          <w:rtl/>
          <w:lang w:eastAsia="he-IL"/>
        </w:rPr>
        <w:t>,</w:t>
      </w:r>
      <w:r w:rsidRPr="00E6689C">
        <w:rPr>
          <w:rFonts w:ascii="Tahoma" w:hAnsi="Tahoma" w:hint="cs"/>
          <w:sz w:val="24"/>
          <w:rtl/>
          <w:lang w:eastAsia="he-IL"/>
        </w:rPr>
        <w:t xml:space="preserve"> בהווה או בעבר.</w:t>
      </w:r>
      <w:r>
        <w:rPr>
          <w:rFonts w:hint="cs"/>
          <w:rtl/>
        </w:rPr>
        <w:t xml:space="preserve"> </w:t>
      </w:r>
    </w:p>
    <w:p w:rsidR="00100FF7" w:rsidRPr="00E6689C" w:rsidP="0076623E">
      <w:pPr>
        <w:pStyle w:val="a"/>
        <w:spacing w:line="269" w:lineRule="auto"/>
        <w:rPr>
          <w:rtl/>
        </w:rPr>
      </w:pPr>
    </w:p>
    <w:p w:rsidR="00044020" w:rsidP="0076623E">
      <w:pPr>
        <w:spacing w:line="269" w:lineRule="auto"/>
        <w:rPr>
          <w:rtl/>
        </w:rPr>
      </w:pPr>
      <w:r w:rsidRPr="00E6689C">
        <w:rPr>
          <w:rFonts w:hint="cs"/>
          <w:rtl/>
        </w:rPr>
        <w:t>משרד מבקר המדינה העיר בעבר כי הוא רואה בזיקות המפורטות אינדיקציות לקיומה של זיקה גם כשמדובר במועמד למשרה בעירייה עצמה, ולא רק במועמד לנציג העירייה בתאגיד עירוני שלה</w:t>
      </w:r>
      <w:r>
        <w:rPr>
          <w:vertAlign w:val="superscript"/>
          <w:rtl/>
        </w:rPr>
        <w:footnoteReference w:id="25"/>
      </w:r>
      <w:r w:rsidRPr="00E6689C">
        <w:rPr>
          <w:rFonts w:hint="cs"/>
          <w:rtl/>
        </w:rPr>
        <w:t>.</w:t>
      </w:r>
      <w:r w:rsidR="00751860">
        <w:rPr>
          <w:rFonts w:hint="cs"/>
          <w:rtl/>
        </w:rPr>
        <w:t xml:space="preserve"> </w:t>
      </w:r>
    </w:p>
    <w:p w:rsidR="00100FF7" w:rsidRPr="00E6689C" w:rsidP="0076623E">
      <w:pPr>
        <w:pStyle w:val="a"/>
        <w:spacing w:line="269" w:lineRule="auto"/>
        <w:rPr>
          <w:rtl/>
        </w:rPr>
      </w:pPr>
    </w:p>
    <w:p w:rsidR="00C135BC" w:rsidP="0076623E">
      <w:pPr>
        <w:widowControl w:val="0"/>
        <w:spacing w:line="269" w:lineRule="auto"/>
        <w:rPr>
          <w:rtl/>
        </w:rPr>
      </w:pPr>
      <w:r w:rsidRPr="00E6689C">
        <w:rPr>
          <w:rFonts w:hint="cs"/>
          <w:rtl/>
        </w:rPr>
        <w:t>בבג"ץ אילן נקבעה חובת הדיווח</w:t>
      </w:r>
      <w:r>
        <w:rPr>
          <w:vertAlign w:val="superscript"/>
          <w:rtl/>
        </w:rPr>
        <w:footnoteReference w:id="26"/>
      </w:r>
      <w:r w:rsidRPr="00E6689C">
        <w:rPr>
          <w:rFonts w:hint="cs"/>
          <w:rtl/>
        </w:rPr>
        <w:t xml:space="preserve">, שהיא "חובה המוטלת על בעל הסמכות - לענייננו: חבר ועדת המכרזים - לדווח לוועדת המכרזים על כל נתונים שיש בהם כדי להשליך על ההחלטה של הוועדה לגופה, לרבות נתונים אישיים של חבר הוועדה העשויים להשפיע על החלטתו. כך למשל באשר לקשרים אישיים או משפחתיים שיש לחבר </w:t>
      </w:r>
      <w:r w:rsidR="00F63BBD">
        <w:rPr>
          <w:rFonts w:hint="cs"/>
          <w:rtl/>
        </w:rPr>
        <w:t xml:space="preserve">הוועדה </w:t>
      </w:r>
      <w:r w:rsidRPr="00E6689C">
        <w:rPr>
          <w:rFonts w:hint="cs"/>
          <w:rtl/>
        </w:rPr>
        <w:t>עם המועמדים או עם מי מהם; על היכרות מוקדמת שיש לו עם מועמד או עם מועמדים; על פגישות שהיו ל</w:t>
      </w:r>
      <w:r w:rsidR="00C9537A">
        <w:rPr>
          <w:rFonts w:hint="cs"/>
          <w:rtl/>
        </w:rPr>
        <w:t>ו עם מועמדים או עם נציגיהם...".</w:t>
      </w:r>
    </w:p>
    <w:p w:rsidR="00100FF7" w:rsidRPr="00E6689C" w:rsidP="0076623E">
      <w:pPr>
        <w:pStyle w:val="a"/>
        <w:spacing w:line="269" w:lineRule="auto"/>
        <w:rPr>
          <w:rtl/>
        </w:rPr>
      </w:pPr>
    </w:p>
    <w:p w:rsidR="00100FF7" w:rsidRPr="00E6689C" w:rsidP="0076623E">
      <w:pPr>
        <w:spacing w:line="269" w:lineRule="auto"/>
        <w:rPr>
          <w:rtl/>
        </w:rPr>
      </w:pPr>
      <w:r w:rsidRPr="00E6689C">
        <w:rPr>
          <w:rFonts w:hint="cs"/>
          <w:rtl/>
        </w:rPr>
        <w:t xml:space="preserve">בהנחיות משרד הפנים מיום 10.2.19 </w:t>
      </w:r>
      <w:r w:rsidRPr="00E6689C">
        <w:rPr>
          <w:rFonts w:hint="eastAsia"/>
          <w:rtl/>
        </w:rPr>
        <w:t>לריענון</w:t>
      </w:r>
      <w:r w:rsidRPr="00E6689C">
        <w:rPr>
          <w:rFonts w:hint="cs"/>
          <w:rtl/>
        </w:rPr>
        <w:t xml:space="preserve"> הכללים המרכזיים בנושא ניהול משאבי האנוש ברשות המקומית</w:t>
      </w:r>
      <w:r>
        <w:rPr>
          <w:vertAlign w:val="superscript"/>
          <w:rtl/>
        </w:rPr>
        <w:footnoteReference w:id="27"/>
      </w:r>
      <w:r w:rsidRPr="00E6689C">
        <w:rPr>
          <w:rFonts w:hint="cs"/>
          <w:rtl/>
        </w:rPr>
        <w:t xml:space="preserve"> נקבע כי על ראשי הרשויות ובעלי התפקידים הרלוונטיים להקפיד כי לא ישב כחבר ועדת בחינה מי שיש לו זיקה פוליטית, אישית או אחרת, למי מהמועמדים במכרז. ככל </w:t>
      </w:r>
      <w:r w:rsidR="00DF3CA1">
        <w:rPr>
          <w:rFonts w:hint="cs"/>
          <w:rtl/>
        </w:rPr>
        <w:t>ש</w:t>
      </w:r>
      <w:r w:rsidRPr="00E6689C">
        <w:rPr>
          <w:rFonts w:hint="cs"/>
          <w:rtl/>
        </w:rPr>
        <w:t>קיימת זיקה כזו, יש להעביר את הנושא לבחינת היועץ המשפטי של הרשות המקומית.</w:t>
      </w:r>
    </w:p>
    <w:p w:rsidR="00AA2096" w:rsidRPr="00E6689C" w:rsidP="0076623E">
      <w:pPr>
        <w:pStyle w:val="a"/>
        <w:spacing w:line="269" w:lineRule="auto"/>
        <w:rPr>
          <w:rtl/>
        </w:rPr>
      </w:pPr>
    </w:p>
    <w:p w:rsidR="00AA2096" w:rsidP="0076623E">
      <w:pPr>
        <w:spacing w:line="269" w:lineRule="auto"/>
        <w:rPr>
          <w:rtl/>
        </w:rPr>
      </w:pPr>
      <w:r>
        <w:rPr>
          <w:rFonts w:ascii="David" w:hint="cs"/>
          <w:sz w:val="24"/>
          <w:rtl/>
        </w:rPr>
        <w:t>בסמוך לאחר</w:t>
      </w:r>
      <w:r w:rsidRPr="00E6689C">
        <w:rPr>
          <w:rFonts w:ascii="David" w:hint="cs"/>
          <w:sz w:val="24"/>
          <w:rtl/>
        </w:rPr>
        <w:t xml:space="preserve"> </w:t>
      </w:r>
      <w:r w:rsidRPr="00E6689C" w:rsidR="00DA29C0">
        <w:rPr>
          <w:rFonts w:ascii="David" w:hint="cs"/>
          <w:sz w:val="24"/>
          <w:rtl/>
        </w:rPr>
        <w:t>הבחירות מאוקטובר 2018 נערכו</w:t>
      </w:r>
      <w:r w:rsidR="00E575DE">
        <w:rPr>
          <w:rFonts w:ascii="David" w:hint="cs"/>
          <w:sz w:val="24"/>
          <w:rtl/>
        </w:rPr>
        <w:t xml:space="preserve"> </w:t>
      </w:r>
      <w:r w:rsidR="00DA29C0">
        <w:rPr>
          <w:rFonts w:ascii="David" w:hint="cs"/>
          <w:sz w:val="24"/>
          <w:rtl/>
        </w:rPr>
        <w:t xml:space="preserve">שני </w:t>
      </w:r>
      <w:r w:rsidRPr="00E6689C" w:rsidR="00DA29C0">
        <w:rPr>
          <w:rFonts w:ascii="David" w:hint="cs"/>
          <w:sz w:val="24"/>
          <w:rtl/>
        </w:rPr>
        <w:t>מכרזים לתפקידים בכירים</w:t>
      </w:r>
      <w:r w:rsidR="00DA29C0">
        <w:rPr>
          <w:rFonts w:ascii="David" w:hint="cs"/>
          <w:sz w:val="24"/>
          <w:rtl/>
        </w:rPr>
        <w:t xml:space="preserve"> חדשים שלא היו קיימים קודם</w:t>
      </w:r>
      <w:r w:rsidR="00E575DE">
        <w:rPr>
          <w:rFonts w:ascii="David" w:hint="cs"/>
          <w:sz w:val="24"/>
          <w:rtl/>
        </w:rPr>
        <w:t xml:space="preserve"> </w:t>
      </w:r>
      <w:r w:rsidR="00DA29C0">
        <w:rPr>
          <w:rFonts w:ascii="David" w:hint="cs"/>
          <w:sz w:val="24"/>
          <w:rtl/>
        </w:rPr>
        <w:t>- מנהל תכנון אסטרטגי ומנהל</w:t>
      </w:r>
      <w:r w:rsidRPr="00E6689C" w:rsidR="00DA29C0">
        <w:rPr>
          <w:rFonts w:ascii="David" w:hint="cs"/>
          <w:sz w:val="24"/>
          <w:rtl/>
        </w:rPr>
        <w:t xml:space="preserve"> </w:t>
      </w:r>
      <w:r w:rsidR="00DA29C0">
        <w:rPr>
          <w:rFonts w:ascii="David" w:hint="cs"/>
          <w:sz w:val="24"/>
          <w:rtl/>
        </w:rPr>
        <w:t>יחידת</w:t>
      </w:r>
      <w:r w:rsidRPr="00E6689C" w:rsidR="00DA29C0">
        <w:rPr>
          <w:rFonts w:ascii="David" w:hint="cs"/>
          <w:sz w:val="24"/>
          <w:rtl/>
        </w:rPr>
        <w:t xml:space="preserve"> </w:t>
      </w:r>
      <w:r w:rsidR="00DA29C0">
        <w:rPr>
          <w:rFonts w:ascii="David" w:hint="cs"/>
          <w:sz w:val="24"/>
          <w:rtl/>
        </w:rPr>
        <w:t>רכש ואספקה. בשני מכרזים אלה</w:t>
      </w:r>
      <w:r w:rsidR="006E6E05">
        <w:rPr>
          <w:rFonts w:ascii="David" w:hint="cs"/>
          <w:sz w:val="24"/>
          <w:rtl/>
        </w:rPr>
        <w:t xml:space="preserve"> </w:t>
      </w:r>
      <w:r w:rsidR="00DA29C0">
        <w:rPr>
          <w:rFonts w:ascii="David" w:hint="cs"/>
          <w:sz w:val="24"/>
          <w:rtl/>
        </w:rPr>
        <w:t>נבחרו מועמדים בעלי</w:t>
      </w:r>
      <w:r w:rsidRPr="00E6689C" w:rsidR="00DA29C0">
        <w:rPr>
          <w:rFonts w:ascii="David" w:hint="cs"/>
          <w:sz w:val="24"/>
          <w:rtl/>
        </w:rPr>
        <w:t xml:space="preserve"> זיקה פוליטית לראש העירייה הנבחר</w:t>
      </w:r>
      <w:r w:rsidR="00DA29C0">
        <w:rPr>
          <w:rFonts w:ascii="David" w:hint="cs"/>
          <w:sz w:val="24"/>
          <w:rtl/>
        </w:rPr>
        <w:t>.</w:t>
      </w:r>
    </w:p>
    <w:p w:rsidR="00AA2096" w:rsidRPr="00E6689C" w:rsidP="0076623E">
      <w:pPr>
        <w:pStyle w:val="a"/>
        <w:spacing w:line="269" w:lineRule="auto"/>
        <w:rPr>
          <w:rtl/>
        </w:rPr>
      </w:pPr>
    </w:p>
    <w:p w:rsidR="00AA2096" w:rsidRPr="00E6689C" w:rsidP="0076623E">
      <w:pPr>
        <w:spacing w:line="269" w:lineRule="auto"/>
        <w:rPr>
          <w:sz w:val="24"/>
        </w:rPr>
      </w:pPr>
      <w:r w:rsidRPr="00E6689C">
        <w:rPr>
          <w:rFonts w:hint="cs"/>
          <w:sz w:val="24"/>
          <w:rtl/>
        </w:rPr>
        <w:t>שני</w:t>
      </w:r>
      <w:r>
        <w:rPr>
          <w:rFonts w:hint="cs"/>
          <w:sz w:val="24"/>
          <w:rtl/>
        </w:rPr>
        <w:t xml:space="preserve"> </w:t>
      </w:r>
      <w:r w:rsidRPr="00E6689C">
        <w:rPr>
          <w:rFonts w:hint="cs"/>
          <w:sz w:val="24"/>
          <w:rtl/>
        </w:rPr>
        <w:t xml:space="preserve">המכרזים האמורים פורסמו </w:t>
      </w:r>
      <w:r>
        <w:rPr>
          <w:rFonts w:hint="cs"/>
          <w:rtl/>
        </w:rPr>
        <w:t>יחד בנובמבר 2018</w:t>
      </w:r>
      <w:r w:rsidRPr="00E6689C">
        <w:rPr>
          <w:rFonts w:hint="cs"/>
          <w:sz w:val="24"/>
          <w:rtl/>
        </w:rPr>
        <w:t xml:space="preserve">, </w:t>
      </w:r>
      <w:r w:rsidR="00DF3CA1">
        <w:rPr>
          <w:rFonts w:hint="cs"/>
          <w:sz w:val="24"/>
          <w:rtl/>
        </w:rPr>
        <w:t>ב</w:t>
      </w:r>
      <w:r w:rsidRPr="00E6689C">
        <w:rPr>
          <w:rFonts w:hint="cs"/>
          <w:sz w:val="24"/>
          <w:rtl/>
        </w:rPr>
        <w:t>תחילת כהונתו של ראש העירייה</w:t>
      </w:r>
      <w:r>
        <w:rPr>
          <w:rFonts w:hint="cs"/>
          <w:sz w:val="24"/>
          <w:rtl/>
        </w:rPr>
        <w:t xml:space="preserve"> הנוכחי</w:t>
      </w:r>
      <w:r w:rsidRPr="00E6689C">
        <w:rPr>
          <w:rFonts w:hint="cs"/>
          <w:sz w:val="24"/>
          <w:rtl/>
        </w:rPr>
        <w:t>. לשניהם קדמה ועדת סינון</w:t>
      </w:r>
      <w:r w:rsidR="00F41A18">
        <w:rPr>
          <w:rFonts w:hint="cs"/>
          <w:sz w:val="24"/>
          <w:rtl/>
        </w:rPr>
        <w:t xml:space="preserve"> לבדיקת עמידת המועמדים בתנאי הסף, </w:t>
      </w:r>
      <w:r w:rsidRPr="00E6689C">
        <w:rPr>
          <w:rFonts w:hint="cs"/>
          <w:sz w:val="24"/>
          <w:rtl/>
        </w:rPr>
        <w:t>שכלל</w:t>
      </w:r>
      <w:r w:rsidR="00F41A18">
        <w:rPr>
          <w:rFonts w:hint="cs"/>
          <w:sz w:val="24"/>
          <w:rtl/>
        </w:rPr>
        <w:t>ה</w:t>
      </w:r>
      <w:r w:rsidRPr="00E6689C">
        <w:rPr>
          <w:rFonts w:hint="cs"/>
          <w:sz w:val="24"/>
          <w:rtl/>
        </w:rPr>
        <w:t xml:space="preserve"> את מנכ"ל העירייה </w:t>
      </w:r>
      <w:r>
        <w:rPr>
          <w:rFonts w:hint="cs"/>
          <w:sz w:val="24"/>
          <w:rtl/>
        </w:rPr>
        <w:t>ו</w:t>
      </w:r>
      <w:r w:rsidRPr="00E6689C">
        <w:rPr>
          <w:rFonts w:hint="cs"/>
          <w:sz w:val="24"/>
          <w:rtl/>
        </w:rPr>
        <w:t xml:space="preserve">את דובר העירייה </w:t>
      </w:r>
      <w:r>
        <w:rPr>
          <w:rFonts w:hint="cs"/>
          <w:sz w:val="24"/>
          <w:rtl/>
        </w:rPr>
        <w:t xml:space="preserve">המשמש במקביל </w:t>
      </w:r>
      <w:r w:rsidRPr="00E6689C">
        <w:rPr>
          <w:rFonts w:hint="cs"/>
          <w:sz w:val="24"/>
          <w:rtl/>
        </w:rPr>
        <w:t xml:space="preserve">ראש לשכת ראש העירייה. הרכב ועדת הבחינה בשני המכרזים </w:t>
      </w:r>
      <w:r>
        <w:rPr>
          <w:rFonts w:hint="cs"/>
          <w:sz w:val="24"/>
          <w:rtl/>
        </w:rPr>
        <w:t xml:space="preserve">כלל את </w:t>
      </w:r>
      <w:r w:rsidRPr="00E6689C">
        <w:rPr>
          <w:rFonts w:hint="cs"/>
          <w:sz w:val="24"/>
          <w:rtl/>
        </w:rPr>
        <w:t>מ"מ ראש ה</w:t>
      </w:r>
      <w:r w:rsidRPr="00BE64F6">
        <w:rPr>
          <w:rFonts w:hint="cs"/>
          <w:sz w:val="24"/>
          <w:rtl/>
        </w:rPr>
        <w:t>עירייה כיו</w:t>
      </w:r>
      <w:r w:rsidRPr="00E6689C">
        <w:rPr>
          <w:rFonts w:hint="cs"/>
          <w:sz w:val="24"/>
          <w:rtl/>
        </w:rPr>
        <w:t xml:space="preserve">"ר הוועדה, </w:t>
      </w:r>
      <w:r w:rsidRPr="00AC6B76">
        <w:rPr>
          <w:rFonts w:hint="eastAsia"/>
          <w:sz w:val="24"/>
          <w:rtl/>
        </w:rPr>
        <w:t>וכן</w:t>
      </w:r>
      <w:r w:rsidR="00176F90">
        <w:rPr>
          <w:rFonts w:hint="cs"/>
          <w:sz w:val="24"/>
          <w:rtl/>
        </w:rPr>
        <w:t xml:space="preserve"> את</w:t>
      </w:r>
      <w:r w:rsidRPr="00AC6B76">
        <w:rPr>
          <w:sz w:val="24"/>
          <w:rtl/>
        </w:rPr>
        <w:t xml:space="preserve"> </w:t>
      </w:r>
      <w:r w:rsidRPr="00AC6B76">
        <w:rPr>
          <w:rFonts w:hint="eastAsia"/>
          <w:sz w:val="24"/>
          <w:rtl/>
        </w:rPr>
        <w:t>סגן</w:t>
      </w:r>
      <w:r w:rsidRPr="00AC6B76">
        <w:rPr>
          <w:sz w:val="24"/>
          <w:rtl/>
        </w:rPr>
        <w:t xml:space="preserve"> </w:t>
      </w:r>
      <w:r w:rsidRPr="00AC6B76">
        <w:rPr>
          <w:rFonts w:hint="eastAsia"/>
          <w:sz w:val="24"/>
          <w:rtl/>
        </w:rPr>
        <w:t>ראש</w:t>
      </w:r>
      <w:r w:rsidRPr="00AC6B76">
        <w:rPr>
          <w:sz w:val="24"/>
          <w:rtl/>
        </w:rPr>
        <w:t xml:space="preserve"> </w:t>
      </w:r>
      <w:r w:rsidRPr="00AC6B76">
        <w:rPr>
          <w:rFonts w:hint="eastAsia"/>
          <w:sz w:val="24"/>
          <w:rtl/>
        </w:rPr>
        <w:t>העירייה</w:t>
      </w:r>
      <w:r w:rsidRPr="00AC6B76">
        <w:rPr>
          <w:sz w:val="24"/>
          <w:rtl/>
        </w:rPr>
        <w:t xml:space="preserve">, </w:t>
      </w:r>
      <w:r w:rsidRPr="00AC6B76">
        <w:rPr>
          <w:rFonts w:hint="eastAsia"/>
          <w:sz w:val="24"/>
          <w:rtl/>
        </w:rPr>
        <w:t>ונציג</w:t>
      </w:r>
      <w:r w:rsidRPr="00AC6B76">
        <w:rPr>
          <w:sz w:val="24"/>
          <w:rtl/>
        </w:rPr>
        <w:t xml:space="preserve"> </w:t>
      </w:r>
      <w:r w:rsidRPr="00AC6B76">
        <w:rPr>
          <w:rFonts w:hint="eastAsia"/>
          <w:sz w:val="24"/>
          <w:rtl/>
        </w:rPr>
        <w:t>ציבור</w:t>
      </w:r>
      <w:r w:rsidRPr="00E6689C">
        <w:rPr>
          <w:rFonts w:hint="cs"/>
          <w:sz w:val="24"/>
          <w:rtl/>
        </w:rPr>
        <w:t xml:space="preserve">. להלן פרטי המכרזים: </w:t>
      </w:r>
    </w:p>
    <w:p w:rsidR="00AA2096" w:rsidRPr="00E6689C" w:rsidP="0076623E">
      <w:pPr>
        <w:pStyle w:val="a"/>
        <w:spacing w:line="269" w:lineRule="auto"/>
        <w:rPr>
          <w:rtl/>
        </w:rPr>
      </w:pPr>
    </w:p>
    <w:p w:rsidR="00AA2096" w:rsidRPr="00747A8B" w:rsidP="0076623E">
      <w:pPr>
        <w:numPr>
          <w:ilvl w:val="0"/>
          <w:numId w:val="28"/>
        </w:numPr>
        <w:spacing w:line="269" w:lineRule="auto"/>
        <w:contextualSpacing/>
        <w:rPr>
          <w:sz w:val="24"/>
          <w:rtl/>
        </w:rPr>
      </w:pPr>
      <w:r w:rsidRPr="00AC6B76">
        <w:rPr>
          <w:rStyle w:val="7"/>
          <w:rFonts w:hint="eastAsia"/>
          <w:rtl/>
        </w:rPr>
        <w:t>מכרז</w:t>
      </w:r>
      <w:r w:rsidRPr="00AC6B76">
        <w:rPr>
          <w:rStyle w:val="7"/>
          <w:rtl/>
        </w:rPr>
        <w:t xml:space="preserve"> </w:t>
      </w:r>
      <w:r w:rsidRPr="00AC6B76">
        <w:rPr>
          <w:rStyle w:val="7"/>
          <w:rFonts w:hint="eastAsia"/>
          <w:rtl/>
        </w:rPr>
        <w:t>לתפקיד</w:t>
      </w:r>
      <w:r w:rsidRPr="00AC6B76">
        <w:rPr>
          <w:rStyle w:val="7"/>
          <w:rtl/>
        </w:rPr>
        <w:t xml:space="preserve"> </w:t>
      </w:r>
      <w:r w:rsidRPr="00AC6B76">
        <w:rPr>
          <w:rStyle w:val="7"/>
          <w:rFonts w:hint="eastAsia"/>
          <w:rtl/>
        </w:rPr>
        <w:t>מנהל</w:t>
      </w:r>
      <w:r w:rsidRPr="00AC6B76">
        <w:rPr>
          <w:rStyle w:val="7"/>
          <w:rtl/>
        </w:rPr>
        <w:t xml:space="preserve">/ת </w:t>
      </w:r>
      <w:r w:rsidRPr="00AC6B76">
        <w:rPr>
          <w:rStyle w:val="7"/>
          <w:rFonts w:hint="eastAsia"/>
          <w:rtl/>
        </w:rPr>
        <w:t>תכנון</w:t>
      </w:r>
      <w:r w:rsidRPr="00AC6B76">
        <w:rPr>
          <w:rStyle w:val="7"/>
          <w:rtl/>
        </w:rPr>
        <w:t xml:space="preserve"> </w:t>
      </w:r>
      <w:r w:rsidRPr="00AC6B76">
        <w:rPr>
          <w:rStyle w:val="7"/>
          <w:rFonts w:hint="eastAsia"/>
          <w:rtl/>
        </w:rPr>
        <w:t>אסטרטגי</w:t>
      </w:r>
      <w:r w:rsidRPr="00A7257D">
        <w:rPr>
          <w:rStyle w:val="5"/>
          <w:rtl/>
        </w:rPr>
        <w:t>:</w:t>
      </w:r>
      <w:r w:rsidRPr="00A7257D" w:rsidR="0076623E">
        <w:rPr>
          <w:rStyle w:val="5"/>
          <w:rtl/>
        </w:rPr>
        <w:t xml:space="preserve"> </w:t>
      </w:r>
      <w:r w:rsidRPr="00E6689C">
        <w:rPr>
          <w:rFonts w:hint="cs"/>
          <w:sz w:val="24"/>
          <w:rtl/>
        </w:rPr>
        <w:t xml:space="preserve">לתפקיד זה </w:t>
      </w:r>
      <w:r w:rsidRPr="00E6689C">
        <w:rPr>
          <w:rFonts w:hint="eastAsia"/>
          <w:sz w:val="24"/>
          <w:rtl/>
        </w:rPr>
        <w:t>נבחרה</w:t>
      </w:r>
      <w:r>
        <w:rPr>
          <w:rFonts w:hint="cs"/>
          <w:sz w:val="24"/>
          <w:rtl/>
        </w:rPr>
        <w:t xml:space="preserve"> מי שהיה</w:t>
      </w:r>
      <w:r w:rsidRPr="00E6689C">
        <w:rPr>
          <w:rFonts w:hint="cs"/>
          <w:sz w:val="24"/>
          <w:rtl/>
        </w:rPr>
        <w:t xml:space="preserve"> </w:t>
      </w:r>
      <w:r w:rsidR="00012B84">
        <w:rPr>
          <w:rFonts w:hint="cs"/>
          <w:sz w:val="24"/>
          <w:rtl/>
        </w:rPr>
        <w:t xml:space="preserve">לגביה </w:t>
      </w:r>
      <w:r w:rsidR="00BC040B">
        <w:rPr>
          <w:rFonts w:hint="cs"/>
          <w:sz w:val="24"/>
          <w:rtl/>
        </w:rPr>
        <w:t>חשש ל</w:t>
      </w:r>
      <w:r w:rsidRPr="00E6689C">
        <w:rPr>
          <w:rFonts w:hint="cs"/>
          <w:sz w:val="24"/>
          <w:rtl/>
        </w:rPr>
        <w:t xml:space="preserve">זיקה פוליטית לראש העירייה. בבחירות </w:t>
      </w:r>
      <w:r w:rsidR="00DF3CA1">
        <w:rPr>
          <w:rFonts w:hint="cs"/>
          <w:sz w:val="24"/>
          <w:rtl/>
        </w:rPr>
        <w:t>שנערכו ב</w:t>
      </w:r>
      <w:r w:rsidRPr="00E6689C" w:rsidR="00DF3CA1">
        <w:rPr>
          <w:rFonts w:hint="cs"/>
          <w:sz w:val="24"/>
          <w:rtl/>
        </w:rPr>
        <w:t xml:space="preserve">אוקטובר </w:t>
      </w:r>
      <w:r w:rsidRPr="00E6689C">
        <w:rPr>
          <w:rFonts w:hint="cs"/>
          <w:sz w:val="24"/>
          <w:rtl/>
        </w:rPr>
        <w:t>2018 היא שימשה כמ</w:t>
      </w:r>
      <w:r>
        <w:rPr>
          <w:rFonts w:hint="cs"/>
          <w:sz w:val="24"/>
          <w:rtl/>
        </w:rPr>
        <w:t xml:space="preserve">מלאת </w:t>
      </w:r>
      <w:r w:rsidR="00BC040B">
        <w:rPr>
          <w:rFonts w:hint="cs"/>
          <w:sz w:val="24"/>
          <w:rtl/>
        </w:rPr>
        <w:t>מקום</w:t>
      </w:r>
      <w:r>
        <w:rPr>
          <w:rFonts w:hint="cs"/>
          <w:sz w:val="24"/>
          <w:rtl/>
        </w:rPr>
        <w:t xml:space="preserve"> בא כוח הסיעה. </w:t>
      </w:r>
    </w:p>
    <w:p w:rsidR="00100FF7" w:rsidRPr="00E6689C" w:rsidP="0076623E">
      <w:pPr>
        <w:pStyle w:val="a"/>
        <w:spacing w:line="269" w:lineRule="auto"/>
        <w:rPr>
          <w:rtl/>
        </w:rPr>
      </w:pPr>
    </w:p>
    <w:p w:rsidR="00461628" w:rsidP="0076623E">
      <w:pPr>
        <w:spacing w:line="269" w:lineRule="auto"/>
        <w:ind w:left="312"/>
        <w:rPr>
          <w:sz w:val="24"/>
          <w:rtl/>
        </w:rPr>
      </w:pPr>
      <w:r w:rsidRPr="00E6689C">
        <w:rPr>
          <w:rFonts w:hint="cs"/>
          <w:sz w:val="24"/>
          <w:rtl/>
        </w:rPr>
        <w:t xml:space="preserve">בנימוקי הבחירה צוין כי </w:t>
      </w:r>
      <w:r>
        <w:rPr>
          <w:rFonts w:hint="cs"/>
          <w:sz w:val="24"/>
          <w:rtl/>
        </w:rPr>
        <w:t xml:space="preserve">הנתונים שהציגה </w:t>
      </w:r>
      <w:r w:rsidRPr="00E6689C">
        <w:rPr>
          <w:rFonts w:hint="cs"/>
          <w:sz w:val="24"/>
          <w:rtl/>
        </w:rPr>
        <w:t xml:space="preserve">המועמדת </w:t>
      </w:r>
      <w:r w:rsidRPr="00E6689C">
        <w:rPr>
          <w:rFonts w:hint="eastAsia"/>
          <w:sz w:val="24"/>
          <w:rtl/>
        </w:rPr>
        <w:t>שנבחרה</w:t>
      </w:r>
      <w:r w:rsidRPr="00E6689C">
        <w:rPr>
          <w:sz w:val="24"/>
          <w:rtl/>
        </w:rPr>
        <w:t xml:space="preserve"> "</w:t>
      </w:r>
      <w:r>
        <w:rPr>
          <w:rFonts w:hint="cs"/>
          <w:sz w:val="24"/>
          <w:rtl/>
        </w:rPr>
        <w:t>ו</w:t>
      </w:r>
      <w:r w:rsidRPr="00E6689C">
        <w:rPr>
          <w:sz w:val="24"/>
          <w:rtl/>
        </w:rPr>
        <w:t xml:space="preserve">הניסיון </w:t>
      </w:r>
      <w:r>
        <w:rPr>
          <w:rFonts w:hint="cs"/>
          <w:sz w:val="24"/>
          <w:rtl/>
        </w:rPr>
        <w:t xml:space="preserve">- </w:t>
      </w:r>
      <w:r w:rsidRPr="00E6689C">
        <w:rPr>
          <w:sz w:val="24"/>
          <w:rtl/>
        </w:rPr>
        <w:t>זה בדיוק הדבר שאנחנו מחפשים, ניסיון רב תחומי, בעלת הכישורים הנכונים, בעלת הניסיון המתאים"</w:t>
      </w:r>
      <w:r w:rsidRPr="00E6689C">
        <w:rPr>
          <w:rFonts w:hint="cs"/>
          <w:sz w:val="24"/>
          <w:rtl/>
        </w:rPr>
        <w:t xml:space="preserve">, אך לא </w:t>
      </w:r>
      <w:r w:rsidRPr="00E6689C">
        <w:rPr>
          <w:rFonts w:hint="eastAsia"/>
          <w:sz w:val="24"/>
          <w:rtl/>
        </w:rPr>
        <w:t>פורט</w:t>
      </w:r>
      <w:r w:rsidRPr="00E6689C">
        <w:rPr>
          <w:rFonts w:hint="cs"/>
          <w:sz w:val="24"/>
          <w:rtl/>
        </w:rPr>
        <w:t xml:space="preserve"> מהלך הדיון</w:t>
      </w:r>
      <w:r w:rsidRPr="00E6689C">
        <w:rPr>
          <w:sz w:val="24"/>
          <w:rtl/>
        </w:rPr>
        <w:t xml:space="preserve"> </w:t>
      </w:r>
      <w:r w:rsidRPr="00E6689C">
        <w:rPr>
          <w:rFonts w:hint="cs"/>
          <w:sz w:val="24"/>
          <w:rtl/>
        </w:rPr>
        <w:t>ו</w:t>
      </w:r>
      <w:r w:rsidRPr="00E6689C">
        <w:rPr>
          <w:rFonts w:hint="eastAsia"/>
          <w:sz w:val="24"/>
          <w:rtl/>
        </w:rPr>
        <w:t>מדוע</w:t>
      </w:r>
      <w:r w:rsidRPr="00E6689C">
        <w:rPr>
          <w:rFonts w:hint="cs"/>
          <w:sz w:val="24"/>
          <w:rtl/>
        </w:rPr>
        <w:t xml:space="preserve"> היא הועדפה על פני ארבעת המועמדים האחרים, אשר אף הם היו בעלי כישורים מתאימים. במכרז נקבע כי הכפיפות הישירה של המועמד שי</w:t>
      </w:r>
      <w:r>
        <w:rPr>
          <w:rFonts w:hint="cs"/>
          <w:sz w:val="24"/>
          <w:rtl/>
        </w:rPr>
        <w:t>י</w:t>
      </w:r>
      <w:r w:rsidRPr="00E6689C">
        <w:rPr>
          <w:rFonts w:hint="cs"/>
          <w:sz w:val="24"/>
          <w:rtl/>
        </w:rPr>
        <w:t>בחר תהיה למנכ"ל העירייה, אך לאחר בחירתה</w:t>
      </w:r>
      <w:r>
        <w:rPr>
          <w:rFonts w:hint="cs"/>
          <w:sz w:val="24"/>
          <w:rtl/>
        </w:rPr>
        <w:t>,</w:t>
      </w:r>
      <w:r w:rsidRPr="00E6689C">
        <w:rPr>
          <w:rFonts w:hint="cs"/>
          <w:sz w:val="24"/>
          <w:rtl/>
        </w:rPr>
        <w:t xml:space="preserve"> בהודעה על תנאי ה</w:t>
      </w:r>
      <w:r>
        <w:rPr>
          <w:rFonts w:hint="cs"/>
          <w:sz w:val="24"/>
          <w:rtl/>
        </w:rPr>
        <w:t>ה</w:t>
      </w:r>
      <w:r w:rsidRPr="00E6689C">
        <w:rPr>
          <w:rFonts w:hint="cs"/>
          <w:sz w:val="24"/>
          <w:rtl/>
        </w:rPr>
        <w:t>עסקה שלה</w:t>
      </w:r>
      <w:r w:rsidR="00DF3CA1">
        <w:rPr>
          <w:rFonts w:hint="cs"/>
          <w:sz w:val="24"/>
          <w:rtl/>
        </w:rPr>
        <w:t>,</w:t>
      </w:r>
      <w:r w:rsidRPr="00E6689C">
        <w:rPr>
          <w:rFonts w:hint="cs"/>
          <w:sz w:val="24"/>
          <w:rtl/>
        </w:rPr>
        <w:t xml:space="preserve"> נקבע שבתפקידה תהיה כפופה ישירות לראש העירייה. </w:t>
      </w:r>
      <w:r w:rsidRPr="00E6689C">
        <w:rPr>
          <w:rFonts w:hint="eastAsia"/>
          <w:sz w:val="24"/>
          <w:rtl/>
        </w:rPr>
        <w:t>עוד</w:t>
      </w:r>
      <w:r w:rsidRPr="00E6689C">
        <w:rPr>
          <w:sz w:val="24"/>
          <w:rtl/>
        </w:rPr>
        <w:t xml:space="preserve"> נקבע </w:t>
      </w:r>
      <w:r w:rsidRPr="00E6689C">
        <w:rPr>
          <w:rFonts w:hint="eastAsia"/>
          <w:sz w:val="24"/>
          <w:rtl/>
        </w:rPr>
        <w:t>בהודעה</w:t>
      </w:r>
      <w:r w:rsidRPr="00E6689C">
        <w:rPr>
          <w:sz w:val="24"/>
          <w:rtl/>
        </w:rPr>
        <w:t xml:space="preserve"> </w:t>
      </w:r>
      <w:r w:rsidRPr="00E6689C">
        <w:rPr>
          <w:rFonts w:hint="eastAsia"/>
          <w:sz w:val="24"/>
          <w:rtl/>
        </w:rPr>
        <w:t>על</w:t>
      </w:r>
      <w:r w:rsidRPr="00E6689C">
        <w:rPr>
          <w:sz w:val="24"/>
          <w:rtl/>
        </w:rPr>
        <w:t xml:space="preserve"> </w:t>
      </w:r>
      <w:r w:rsidRPr="00E6689C">
        <w:rPr>
          <w:rFonts w:hint="eastAsia"/>
          <w:sz w:val="24"/>
          <w:rtl/>
        </w:rPr>
        <w:t>תנאי</w:t>
      </w:r>
      <w:r w:rsidRPr="00E6689C">
        <w:rPr>
          <w:sz w:val="24"/>
          <w:rtl/>
        </w:rPr>
        <w:t xml:space="preserve"> </w:t>
      </w:r>
      <w:r w:rsidRPr="00E6689C">
        <w:rPr>
          <w:rFonts w:hint="eastAsia"/>
          <w:sz w:val="24"/>
          <w:rtl/>
        </w:rPr>
        <w:t>ההעסקה</w:t>
      </w:r>
      <w:r w:rsidRPr="00E6689C">
        <w:rPr>
          <w:sz w:val="24"/>
          <w:rtl/>
        </w:rPr>
        <w:t xml:space="preserve"> כי </w:t>
      </w:r>
      <w:r w:rsidRPr="00E6689C">
        <w:rPr>
          <w:rFonts w:hint="eastAsia"/>
          <w:sz w:val="24"/>
          <w:rtl/>
        </w:rPr>
        <w:t>היא</w:t>
      </w:r>
      <w:r w:rsidRPr="00E6689C">
        <w:rPr>
          <w:sz w:val="24"/>
          <w:rtl/>
        </w:rPr>
        <w:t xml:space="preserve"> </w:t>
      </w:r>
      <w:r w:rsidRPr="00E6689C">
        <w:rPr>
          <w:rFonts w:hint="eastAsia"/>
          <w:sz w:val="24"/>
          <w:rtl/>
        </w:rPr>
        <w:t>תשמש</w:t>
      </w:r>
      <w:r w:rsidRPr="00E6689C">
        <w:rPr>
          <w:sz w:val="24"/>
          <w:rtl/>
        </w:rPr>
        <w:t xml:space="preserve"> </w:t>
      </w:r>
      <w:r w:rsidRPr="00E6689C">
        <w:rPr>
          <w:rFonts w:hint="eastAsia"/>
          <w:sz w:val="24"/>
          <w:rtl/>
        </w:rPr>
        <w:t>בתפקיד</w:t>
      </w:r>
      <w:r w:rsidRPr="00E6689C">
        <w:rPr>
          <w:sz w:val="24"/>
          <w:rtl/>
        </w:rPr>
        <w:t xml:space="preserve"> האמור </w:t>
      </w:r>
      <w:r w:rsidRPr="00E6689C">
        <w:rPr>
          <w:rFonts w:hint="eastAsia"/>
          <w:sz w:val="24"/>
          <w:rtl/>
        </w:rPr>
        <w:t>כמנהלת</w:t>
      </w:r>
      <w:r w:rsidRPr="00E6689C">
        <w:rPr>
          <w:sz w:val="24"/>
          <w:rtl/>
        </w:rPr>
        <w:t xml:space="preserve"> </w:t>
      </w:r>
      <w:r w:rsidRPr="00E6689C">
        <w:rPr>
          <w:rFonts w:hint="eastAsia"/>
          <w:sz w:val="24"/>
          <w:rtl/>
        </w:rPr>
        <w:t>מחלקה</w:t>
      </w:r>
      <w:r w:rsidRPr="00E6689C">
        <w:rPr>
          <w:sz w:val="24"/>
          <w:rtl/>
        </w:rPr>
        <w:t xml:space="preserve">, </w:t>
      </w:r>
      <w:r w:rsidRPr="00E6689C">
        <w:rPr>
          <w:rFonts w:hint="cs"/>
          <w:sz w:val="24"/>
          <w:rtl/>
        </w:rPr>
        <w:t>ו</w:t>
      </w:r>
      <w:r w:rsidR="00A02D01">
        <w:rPr>
          <w:rFonts w:hint="cs"/>
          <w:sz w:val="24"/>
          <w:rtl/>
        </w:rPr>
        <w:t xml:space="preserve">אולם </w:t>
      </w:r>
      <w:r w:rsidRPr="00E6689C">
        <w:rPr>
          <w:sz w:val="24"/>
          <w:rtl/>
        </w:rPr>
        <w:t xml:space="preserve">כעבור חודש </w:t>
      </w:r>
      <w:r w:rsidR="00A02D01">
        <w:rPr>
          <w:rFonts w:hint="cs"/>
          <w:sz w:val="24"/>
          <w:rtl/>
        </w:rPr>
        <w:t xml:space="preserve">פנתה </w:t>
      </w:r>
      <w:r w:rsidRPr="00E6689C">
        <w:rPr>
          <w:rFonts w:hint="eastAsia"/>
          <w:sz w:val="24"/>
          <w:rtl/>
        </w:rPr>
        <w:t>העירייה</w:t>
      </w:r>
      <w:r w:rsidRPr="00E6689C">
        <w:rPr>
          <w:sz w:val="24"/>
          <w:rtl/>
        </w:rPr>
        <w:t xml:space="preserve"> </w:t>
      </w:r>
      <w:r w:rsidRPr="00E6689C">
        <w:rPr>
          <w:rFonts w:hint="eastAsia"/>
          <w:sz w:val="24"/>
          <w:rtl/>
        </w:rPr>
        <w:t>למשרד</w:t>
      </w:r>
      <w:r w:rsidRPr="00E6689C">
        <w:rPr>
          <w:sz w:val="24"/>
          <w:rtl/>
        </w:rPr>
        <w:t xml:space="preserve"> </w:t>
      </w:r>
      <w:r w:rsidRPr="00E6689C">
        <w:rPr>
          <w:rFonts w:hint="eastAsia"/>
          <w:sz w:val="24"/>
          <w:rtl/>
        </w:rPr>
        <w:t>הפנים</w:t>
      </w:r>
      <w:r w:rsidRPr="00E6689C">
        <w:rPr>
          <w:sz w:val="24"/>
          <w:rtl/>
        </w:rPr>
        <w:t xml:space="preserve"> </w:t>
      </w:r>
      <w:r w:rsidR="00A02D01">
        <w:rPr>
          <w:rFonts w:hint="cs"/>
          <w:sz w:val="24"/>
          <w:rtl/>
        </w:rPr>
        <w:t xml:space="preserve">וביקשה </w:t>
      </w:r>
      <w:r w:rsidRPr="00E6689C">
        <w:rPr>
          <w:rFonts w:hint="eastAsia"/>
          <w:sz w:val="24"/>
          <w:rtl/>
        </w:rPr>
        <w:t>להגדירה</w:t>
      </w:r>
      <w:r w:rsidRPr="00E6689C">
        <w:rPr>
          <w:sz w:val="24"/>
          <w:rtl/>
        </w:rPr>
        <w:t xml:space="preserve"> </w:t>
      </w:r>
      <w:r w:rsidRPr="00E6689C">
        <w:rPr>
          <w:rFonts w:hint="eastAsia"/>
          <w:sz w:val="24"/>
          <w:rtl/>
        </w:rPr>
        <w:t>כ</w:t>
      </w:r>
      <w:r w:rsidR="00DF3CA1">
        <w:rPr>
          <w:rFonts w:hint="cs"/>
          <w:sz w:val="24"/>
          <w:rtl/>
        </w:rPr>
        <w:t>"</w:t>
      </w:r>
      <w:r w:rsidRPr="00E6689C">
        <w:rPr>
          <w:rFonts w:hint="eastAsia"/>
          <w:sz w:val="24"/>
          <w:rtl/>
        </w:rPr>
        <w:t>מנהלת</w:t>
      </w:r>
      <w:r w:rsidRPr="00E6689C">
        <w:rPr>
          <w:sz w:val="24"/>
          <w:rtl/>
        </w:rPr>
        <w:t xml:space="preserve"> </w:t>
      </w:r>
      <w:r w:rsidRPr="00E6689C">
        <w:rPr>
          <w:rFonts w:hint="eastAsia"/>
          <w:sz w:val="24"/>
          <w:rtl/>
        </w:rPr>
        <w:t>אגף</w:t>
      </w:r>
      <w:r w:rsidR="00DF3CA1">
        <w:rPr>
          <w:rFonts w:hint="cs"/>
          <w:sz w:val="24"/>
          <w:rtl/>
        </w:rPr>
        <w:t>"</w:t>
      </w:r>
      <w:r w:rsidRPr="00E6689C">
        <w:rPr>
          <w:sz w:val="24"/>
          <w:rtl/>
        </w:rPr>
        <w:t xml:space="preserve"> </w:t>
      </w:r>
      <w:r w:rsidRPr="00E6689C">
        <w:rPr>
          <w:rFonts w:hint="eastAsia"/>
          <w:sz w:val="24"/>
          <w:rtl/>
        </w:rPr>
        <w:t>ולאשר</w:t>
      </w:r>
      <w:r w:rsidRPr="00E6689C">
        <w:rPr>
          <w:sz w:val="24"/>
          <w:rtl/>
        </w:rPr>
        <w:t xml:space="preserve"> </w:t>
      </w:r>
      <w:r w:rsidRPr="00E6689C">
        <w:rPr>
          <w:rFonts w:hint="eastAsia"/>
          <w:sz w:val="24"/>
          <w:rtl/>
        </w:rPr>
        <w:t>את</w:t>
      </w:r>
      <w:r w:rsidRPr="00E6689C">
        <w:rPr>
          <w:sz w:val="24"/>
          <w:rtl/>
        </w:rPr>
        <w:t xml:space="preserve"> </w:t>
      </w:r>
      <w:r w:rsidRPr="00E6689C">
        <w:rPr>
          <w:rFonts w:hint="eastAsia"/>
          <w:sz w:val="24"/>
          <w:rtl/>
        </w:rPr>
        <w:t>שכרה</w:t>
      </w:r>
      <w:r w:rsidRPr="00E6689C">
        <w:rPr>
          <w:sz w:val="24"/>
          <w:rtl/>
        </w:rPr>
        <w:t xml:space="preserve"> </w:t>
      </w:r>
      <w:r w:rsidRPr="00E6689C">
        <w:rPr>
          <w:rFonts w:hint="eastAsia"/>
          <w:sz w:val="24"/>
          <w:rtl/>
        </w:rPr>
        <w:t>בהתאם</w:t>
      </w:r>
      <w:r w:rsidRPr="00E6689C">
        <w:rPr>
          <w:rFonts w:hint="cs"/>
          <w:sz w:val="24"/>
          <w:rtl/>
        </w:rPr>
        <w:t xml:space="preserve">. </w:t>
      </w:r>
    </w:p>
    <w:p w:rsidR="00100FF7" w:rsidRPr="00E6689C" w:rsidP="0076623E">
      <w:pPr>
        <w:pStyle w:val="a"/>
        <w:spacing w:line="269" w:lineRule="auto"/>
        <w:rPr>
          <w:rtl/>
        </w:rPr>
      </w:pPr>
    </w:p>
    <w:p w:rsidR="00100FF7" w:rsidRPr="00E6689C" w:rsidP="0076623E">
      <w:pPr>
        <w:numPr>
          <w:ilvl w:val="0"/>
          <w:numId w:val="28"/>
        </w:numPr>
        <w:spacing w:line="269" w:lineRule="auto"/>
        <w:contextualSpacing/>
        <w:rPr>
          <w:sz w:val="24"/>
          <w:rtl/>
        </w:rPr>
      </w:pPr>
      <w:r w:rsidRPr="00AC6B76">
        <w:rPr>
          <w:rStyle w:val="7"/>
          <w:rFonts w:hint="eastAsia"/>
          <w:rtl/>
        </w:rPr>
        <w:t>מכרז</w:t>
      </w:r>
      <w:r w:rsidRPr="00AC6B76">
        <w:rPr>
          <w:rStyle w:val="7"/>
          <w:rtl/>
        </w:rPr>
        <w:t xml:space="preserve"> </w:t>
      </w:r>
      <w:r w:rsidRPr="00AC6B76">
        <w:rPr>
          <w:rStyle w:val="7"/>
          <w:rFonts w:hint="eastAsia"/>
          <w:rtl/>
        </w:rPr>
        <w:t>לתפקיד</w:t>
      </w:r>
      <w:r w:rsidRPr="00AC6B76">
        <w:rPr>
          <w:rStyle w:val="7"/>
          <w:rtl/>
        </w:rPr>
        <w:t xml:space="preserve"> </w:t>
      </w:r>
      <w:r w:rsidRPr="00AC6B76">
        <w:rPr>
          <w:rStyle w:val="7"/>
          <w:rFonts w:hint="eastAsia"/>
          <w:rtl/>
        </w:rPr>
        <w:t>מנהל</w:t>
      </w:r>
      <w:r w:rsidRPr="00AC6B76">
        <w:rPr>
          <w:rStyle w:val="7"/>
          <w:rtl/>
        </w:rPr>
        <w:t xml:space="preserve">/ת </w:t>
      </w:r>
      <w:r w:rsidRPr="00AC6B76">
        <w:rPr>
          <w:rStyle w:val="7"/>
          <w:rFonts w:hint="eastAsia"/>
          <w:rtl/>
        </w:rPr>
        <w:t>יחידת</w:t>
      </w:r>
      <w:r w:rsidRPr="00AC6B76">
        <w:rPr>
          <w:rStyle w:val="7"/>
          <w:rtl/>
        </w:rPr>
        <w:t xml:space="preserve"> </w:t>
      </w:r>
      <w:r w:rsidRPr="00AC6B76">
        <w:rPr>
          <w:rStyle w:val="7"/>
          <w:rFonts w:hint="eastAsia"/>
          <w:rtl/>
        </w:rPr>
        <w:t>רכש</w:t>
      </w:r>
      <w:r w:rsidRPr="00AC6B76">
        <w:rPr>
          <w:rStyle w:val="7"/>
          <w:rtl/>
        </w:rPr>
        <w:t xml:space="preserve"> </w:t>
      </w:r>
      <w:r w:rsidRPr="00AC6B76">
        <w:rPr>
          <w:rStyle w:val="7"/>
          <w:rFonts w:hint="eastAsia"/>
          <w:rtl/>
        </w:rPr>
        <w:t>ואספקה</w:t>
      </w:r>
      <w:r w:rsidRPr="00A7257D">
        <w:rPr>
          <w:rStyle w:val="5"/>
          <w:rtl/>
        </w:rPr>
        <w:t>:</w:t>
      </w:r>
      <w:r w:rsidRPr="00A7257D" w:rsidR="0076623E">
        <w:rPr>
          <w:rStyle w:val="5"/>
          <w:rtl/>
        </w:rPr>
        <w:t xml:space="preserve"> </w:t>
      </w:r>
      <w:r w:rsidRPr="00E6689C" w:rsidR="00AA2096">
        <w:rPr>
          <w:rFonts w:hint="cs"/>
          <w:sz w:val="24"/>
          <w:rtl/>
        </w:rPr>
        <w:t>לתפקיד זה נבחרה</w:t>
      </w:r>
      <w:r w:rsidRPr="00E6689C">
        <w:rPr>
          <w:rFonts w:hint="cs"/>
          <w:sz w:val="24"/>
          <w:rtl/>
        </w:rPr>
        <w:t xml:space="preserve"> מי שהייתה בעלת זיקה פוליטית לראש העירייה והוצבה במקום הארבעה-עשר ברשימת סיעתו למועצה </w:t>
      </w:r>
      <w:r w:rsidR="00934B07">
        <w:rPr>
          <w:rFonts w:hint="cs"/>
          <w:sz w:val="24"/>
          <w:rtl/>
        </w:rPr>
        <w:t>לקראת ה</w:t>
      </w:r>
      <w:r w:rsidRPr="00E6689C">
        <w:rPr>
          <w:rFonts w:hint="cs"/>
          <w:sz w:val="24"/>
          <w:rtl/>
        </w:rPr>
        <w:t xml:space="preserve">בחירות </w:t>
      </w:r>
      <w:r w:rsidR="00147DDF">
        <w:rPr>
          <w:rFonts w:hint="cs"/>
          <w:sz w:val="24"/>
          <w:rtl/>
        </w:rPr>
        <w:t>שנערכו ב</w:t>
      </w:r>
      <w:r w:rsidRPr="00E6689C">
        <w:rPr>
          <w:rFonts w:hint="cs"/>
          <w:sz w:val="24"/>
          <w:rtl/>
        </w:rPr>
        <w:t xml:space="preserve">אוקטובר 2018. </w:t>
      </w:r>
    </w:p>
    <w:p w:rsidR="00100FF7" w:rsidRPr="00E6689C" w:rsidP="0076623E">
      <w:pPr>
        <w:pStyle w:val="a"/>
        <w:spacing w:line="269" w:lineRule="auto"/>
        <w:rPr>
          <w:rtl/>
        </w:rPr>
      </w:pPr>
    </w:p>
    <w:p w:rsidR="00100FF7" w:rsidP="0076623E">
      <w:pPr>
        <w:spacing w:line="269" w:lineRule="auto"/>
        <w:ind w:left="312"/>
        <w:rPr>
          <w:sz w:val="24"/>
          <w:rtl/>
        </w:rPr>
      </w:pPr>
      <w:r w:rsidRPr="00E6689C">
        <w:rPr>
          <w:rFonts w:hint="cs"/>
          <w:sz w:val="24"/>
          <w:rtl/>
        </w:rPr>
        <w:t>בנימוקי הבחירה צוין כי ל</w:t>
      </w:r>
      <w:r>
        <w:rPr>
          <w:rFonts w:hint="cs"/>
          <w:sz w:val="24"/>
          <w:rtl/>
        </w:rPr>
        <w:t>רשות ה</w:t>
      </w:r>
      <w:r w:rsidRPr="00E6689C">
        <w:rPr>
          <w:rFonts w:hint="cs"/>
          <w:sz w:val="24"/>
          <w:rtl/>
        </w:rPr>
        <w:t xml:space="preserve">מועמדת שנבחרה </w:t>
      </w:r>
      <w:r>
        <w:rPr>
          <w:rFonts w:hint="cs"/>
          <w:sz w:val="24"/>
          <w:rtl/>
        </w:rPr>
        <w:t xml:space="preserve">עומדים </w:t>
      </w:r>
      <w:r w:rsidRPr="00E6689C">
        <w:rPr>
          <w:rFonts w:hint="cs"/>
          <w:sz w:val="24"/>
          <w:rtl/>
        </w:rPr>
        <w:t xml:space="preserve">הנתונים והניסיון המתאים בתחום, אך לא פורטו מהלך הדיון בוועדה </w:t>
      </w:r>
      <w:r w:rsidR="00630688">
        <w:rPr>
          <w:rFonts w:hint="cs"/>
          <w:sz w:val="24"/>
          <w:rtl/>
        </w:rPr>
        <w:t>ו</w:t>
      </w:r>
      <w:r w:rsidRPr="00E6689C">
        <w:rPr>
          <w:rFonts w:hint="cs"/>
          <w:sz w:val="24"/>
          <w:rtl/>
        </w:rPr>
        <w:t xml:space="preserve">הנימוקים לבחירתה </w:t>
      </w:r>
      <w:r w:rsidRPr="00E6689C">
        <w:rPr>
          <w:rFonts w:hint="eastAsia"/>
          <w:sz w:val="24"/>
          <w:rtl/>
        </w:rPr>
        <w:t>ובמיוחד</w:t>
      </w:r>
      <w:r>
        <w:rPr>
          <w:rFonts w:hint="cs"/>
          <w:sz w:val="24"/>
          <w:rtl/>
        </w:rPr>
        <w:t>,</w:t>
      </w:r>
      <w:r w:rsidRPr="00E6689C">
        <w:rPr>
          <w:rFonts w:hint="cs"/>
          <w:sz w:val="24"/>
          <w:rtl/>
        </w:rPr>
        <w:t xml:space="preserve"> מדוע היא הועדפה על פני המועמדים האחרים. במכרז נקבע כי הכפיפות הישירה של המועמד שי</w:t>
      </w:r>
      <w:r>
        <w:rPr>
          <w:rFonts w:hint="cs"/>
          <w:sz w:val="24"/>
          <w:rtl/>
        </w:rPr>
        <w:t>י</w:t>
      </w:r>
      <w:r w:rsidRPr="00E6689C">
        <w:rPr>
          <w:rFonts w:hint="cs"/>
          <w:sz w:val="24"/>
          <w:rtl/>
        </w:rPr>
        <w:t>בחר תהיה לגזבר העירייה, אך לאחר בחירתה</w:t>
      </w:r>
      <w:r>
        <w:rPr>
          <w:rFonts w:hint="cs"/>
          <w:sz w:val="24"/>
          <w:rtl/>
        </w:rPr>
        <w:t xml:space="preserve"> נקבע וצוין</w:t>
      </w:r>
      <w:r w:rsidRPr="00E6689C">
        <w:rPr>
          <w:rFonts w:hint="cs"/>
          <w:sz w:val="24"/>
          <w:rtl/>
        </w:rPr>
        <w:t xml:space="preserve"> בטופס תנאי ה</w:t>
      </w:r>
      <w:r>
        <w:rPr>
          <w:rFonts w:hint="cs"/>
          <w:sz w:val="24"/>
          <w:rtl/>
        </w:rPr>
        <w:t>ה</w:t>
      </w:r>
      <w:r w:rsidRPr="00E6689C">
        <w:rPr>
          <w:rFonts w:hint="cs"/>
          <w:sz w:val="24"/>
          <w:rtl/>
        </w:rPr>
        <w:t>עסקה שלה ש</w:t>
      </w:r>
      <w:r>
        <w:rPr>
          <w:rFonts w:hint="cs"/>
          <w:sz w:val="24"/>
          <w:rtl/>
        </w:rPr>
        <w:t xml:space="preserve">במסגרת </w:t>
      </w:r>
      <w:r w:rsidRPr="00E6689C">
        <w:rPr>
          <w:rFonts w:hint="cs"/>
          <w:sz w:val="24"/>
          <w:rtl/>
        </w:rPr>
        <w:t>תפקידה תהיה כפופה ישירות לראש העירייה.</w:t>
      </w:r>
    </w:p>
    <w:p w:rsidR="00100FF7" w:rsidRPr="00E6689C" w:rsidP="0076623E">
      <w:pPr>
        <w:pStyle w:val="a"/>
        <w:spacing w:line="269" w:lineRule="auto"/>
        <w:rPr>
          <w:rtl/>
        </w:rPr>
      </w:pPr>
    </w:p>
    <w:p w:rsidR="00100FF7" w:rsidP="0076623E">
      <w:pPr>
        <w:spacing w:line="269" w:lineRule="auto"/>
        <w:ind w:left="312"/>
        <w:rPr>
          <w:sz w:val="24"/>
          <w:rtl/>
        </w:rPr>
      </w:pPr>
      <w:r w:rsidRPr="00E6689C">
        <w:rPr>
          <w:rFonts w:hint="cs"/>
          <w:sz w:val="24"/>
          <w:rtl/>
        </w:rPr>
        <w:t>עוד נמצא כי בשני המכרזים האמורים העירייה לא פרסמה את דרגת המשרה כנדרש. משרד הפנים אישר את העסקתן ואת החוזים האישיים של המנהלות שנבחרו.</w:t>
      </w:r>
      <w:r w:rsidR="001327FC">
        <w:rPr>
          <w:rFonts w:hint="cs"/>
          <w:sz w:val="24"/>
          <w:rtl/>
        </w:rPr>
        <w:t xml:space="preserve"> </w:t>
      </w:r>
    </w:p>
    <w:p w:rsidR="001955B2" w:rsidP="0076623E">
      <w:pPr>
        <w:pStyle w:val="a"/>
        <w:spacing w:line="269" w:lineRule="auto"/>
        <w:rPr>
          <w:rtl/>
        </w:rPr>
      </w:pPr>
    </w:p>
    <w:p w:rsidR="00AA2096" w:rsidP="0076623E">
      <w:pPr>
        <w:spacing w:line="269" w:lineRule="auto"/>
        <w:ind w:left="312"/>
        <w:rPr>
          <w:sz w:val="24"/>
          <w:rtl/>
        </w:rPr>
      </w:pPr>
      <w:r w:rsidRPr="00342B60">
        <w:rPr>
          <w:rFonts w:eastAsia="Calibri" w:hint="cs"/>
          <w:sz w:val="24"/>
          <w:rtl/>
        </w:rPr>
        <w:t>העירייה</w:t>
      </w:r>
      <w:r>
        <w:rPr>
          <w:rFonts w:eastAsia="Calibri" w:hint="cs"/>
          <w:sz w:val="24"/>
          <w:rtl/>
        </w:rPr>
        <w:t xml:space="preserve"> ומ"מ ראש העירייה מסרו בתשובותיה</w:t>
      </w:r>
      <w:r w:rsidR="00934B07">
        <w:rPr>
          <w:rFonts w:eastAsia="Calibri" w:hint="cs"/>
          <w:sz w:val="24"/>
          <w:rtl/>
        </w:rPr>
        <w:t>ן</w:t>
      </w:r>
      <w:r>
        <w:rPr>
          <w:rFonts w:eastAsia="Calibri" w:hint="cs"/>
          <w:sz w:val="24"/>
          <w:rtl/>
        </w:rPr>
        <w:t xml:space="preserve"> כי הקמת היחידה לתכנון אסטרטגי נועדה ליצור רצף בין מדיניות ראש העיר</w:t>
      </w:r>
      <w:r w:rsidR="00A513B0">
        <w:rPr>
          <w:rFonts w:eastAsia="Calibri" w:hint="cs"/>
          <w:sz w:val="24"/>
          <w:rtl/>
        </w:rPr>
        <w:t>ייה</w:t>
      </w:r>
      <w:r>
        <w:rPr>
          <w:rFonts w:eastAsia="Calibri" w:hint="cs"/>
          <w:sz w:val="24"/>
          <w:rtl/>
        </w:rPr>
        <w:t xml:space="preserve"> לתהליכי תכנון וביצוע בפועל ו</w:t>
      </w:r>
      <w:r w:rsidR="00934B07">
        <w:rPr>
          <w:rFonts w:eastAsia="Calibri" w:hint="cs"/>
          <w:sz w:val="24"/>
          <w:rtl/>
        </w:rPr>
        <w:t xml:space="preserve">כי </w:t>
      </w:r>
      <w:r>
        <w:rPr>
          <w:rFonts w:eastAsia="Calibri" w:hint="cs"/>
          <w:sz w:val="24"/>
          <w:rtl/>
        </w:rPr>
        <w:t xml:space="preserve">היא בוצעה בעצה אחת </w:t>
      </w:r>
      <w:r w:rsidR="00934B07">
        <w:rPr>
          <w:rFonts w:eastAsia="Calibri" w:hint="cs"/>
          <w:sz w:val="24"/>
          <w:rtl/>
        </w:rPr>
        <w:t xml:space="preserve">עם </w:t>
      </w:r>
      <w:r>
        <w:rPr>
          <w:rFonts w:eastAsia="Calibri" w:hint="cs"/>
          <w:sz w:val="24"/>
          <w:rtl/>
        </w:rPr>
        <w:t>משרד הפנים</w:t>
      </w:r>
      <w:r w:rsidR="00934B07">
        <w:rPr>
          <w:rFonts w:eastAsia="Calibri" w:hint="cs"/>
          <w:sz w:val="24"/>
          <w:rtl/>
        </w:rPr>
        <w:t xml:space="preserve"> ובאישורו</w:t>
      </w:r>
      <w:r>
        <w:rPr>
          <w:rFonts w:eastAsia="Calibri" w:hint="cs"/>
          <w:sz w:val="24"/>
          <w:rtl/>
        </w:rPr>
        <w:t>.</w:t>
      </w:r>
      <w:r w:rsidRPr="001955B2">
        <w:rPr>
          <w:rFonts w:eastAsia="Calibri" w:hint="cs"/>
          <w:sz w:val="24"/>
          <w:rtl/>
        </w:rPr>
        <w:t xml:space="preserve"> </w:t>
      </w:r>
      <w:r w:rsidRPr="00F34FB2">
        <w:rPr>
          <w:rFonts w:eastAsia="Calibri" w:hint="eastAsia"/>
          <w:sz w:val="24"/>
          <w:rtl/>
        </w:rPr>
        <w:t>תפקיד</w:t>
      </w:r>
      <w:r w:rsidRPr="00F34FB2" w:rsidR="008B776F">
        <w:rPr>
          <w:rFonts w:eastAsia="Calibri" w:hint="cs"/>
          <w:sz w:val="24"/>
          <w:rtl/>
        </w:rPr>
        <w:t xml:space="preserve"> מנהל</w:t>
      </w:r>
      <w:r w:rsidRPr="00F34FB2">
        <w:rPr>
          <w:rFonts w:eastAsia="Calibri"/>
          <w:sz w:val="24"/>
          <w:rtl/>
        </w:rPr>
        <w:t xml:space="preserve"> </w:t>
      </w:r>
      <w:r w:rsidRPr="00F34FB2">
        <w:rPr>
          <w:rFonts w:eastAsia="Calibri" w:hint="eastAsia"/>
          <w:sz w:val="24"/>
          <w:rtl/>
        </w:rPr>
        <w:t>הרכש</w:t>
      </w:r>
      <w:r>
        <w:rPr>
          <w:rFonts w:eastAsia="Calibri" w:hint="cs"/>
          <w:sz w:val="24"/>
          <w:rtl/>
        </w:rPr>
        <w:t xml:space="preserve"> היה קיים בעירייה בעבר, והעירייה ציינה את נחיצותו כיום ואת העובדה שרכשה תוכנה ייעודית לניהול</w:t>
      </w:r>
      <w:r w:rsidR="008B776F">
        <w:rPr>
          <w:rFonts w:eastAsia="Calibri" w:hint="cs"/>
          <w:sz w:val="24"/>
          <w:rtl/>
        </w:rPr>
        <w:t xml:space="preserve"> הרכש</w:t>
      </w:r>
      <w:r>
        <w:rPr>
          <w:rFonts w:eastAsia="Calibri" w:hint="cs"/>
          <w:sz w:val="24"/>
          <w:rtl/>
        </w:rPr>
        <w:t>, כך שאיוש המשרה הביא לח</w:t>
      </w:r>
      <w:r w:rsidR="00934B07">
        <w:rPr>
          <w:rFonts w:eastAsia="Calibri" w:hint="cs"/>
          <w:sz w:val="24"/>
          <w:rtl/>
        </w:rPr>
        <w:t>י</w:t>
      </w:r>
      <w:r>
        <w:rPr>
          <w:rFonts w:eastAsia="Calibri" w:hint="cs"/>
          <w:sz w:val="24"/>
          <w:rtl/>
        </w:rPr>
        <w:t xml:space="preserve">סכון משמעותי. </w:t>
      </w:r>
      <w:r w:rsidR="00F41A18">
        <w:rPr>
          <w:rFonts w:hint="cs"/>
          <w:sz w:val="24"/>
          <w:rtl/>
        </w:rPr>
        <w:t xml:space="preserve">עוד ציינה העירייה כי </w:t>
      </w:r>
      <w:r>
        <w:rPr>
          <w:rFonts w:hint="cs"/>
          <w:sz w:val="24"/>
          <w:rtl/>
        </w:rPr>
        <w:t>גם משרד הפנים תמך בהקמת המשרה מחדש.</w:t>
      </w:r>
    </w:p>
    <w:p w:rsidR="00100FF7" w:rsidRPr="00E6689C" w:rsidP="0076623E">
      <w:pPr>
        <w:pStyle w:val="a"/>
        <w:spacing w:line="269" w:lineRule="auto"/>
        <w:rPr>
          <w:rtl/>
        </w:rPr>
      </w:pPr>
    </w:p>
    <w:p w:rsidR="00100FF7" w:rsidP="0076623E">
      <w:pPr>
        <w:spacing w:line="269" w:lineRule="auto"/>
        <w:rPr>
          <w:rFonts w:ascii="David" w:eastAsia="Calibri"/>
          <w:b/>
          <w:bCs/>
          <w:sz w:val="24"/>
          <w:rtl/>
        </w:rPr>
      </w:pPr>
      <w:r w:rsidRPr="00E6689C">
        <w:rPr>
          <w:rFonts w:ascii="David" w:eastAsia="Calibri" w:hint="eastAsia"/>
          <w:b/>
          <w:bCs/>
          <w:sz w:val="24"/>
          <w:rtl/>
        </w:rPr>
        <w:t>נמצא</w:t>
      </w:r>
      <w:r w:rsidRPr="00E6689C">
        <w:rPr>
          <w:rFonts w:ascii="David" w:eastAsia="Calibri"/>
          <w:b/>
          <w:bCs/>
          <w:sz w:val="24"/>
          <w:rtl/>
        </w:rPr>
        <w:t xml:space="preserve"> </w:t>
      </w:r>
      <w:r w:rsidRPr="00E6689C">
        <w:rPr>
          <w:rFonts w:ascii="David" w:eastAsia="Calibri" w:hint="eastAsia"/>
          <w:b/>
          <w:bCs/>
          <w:sz w:val="24"/>
          <w:rtl/>
        </w:rPr>
        <w:t>כי</w:t>
      </w:r>
      <w:r w:rsidRPr="00E6689C">
        <w:rPr>
          <w:rFonts w:ascii="David" w:eastAsia="Calibri"/>
          <w:b/>
          <w:bCs/>
          <w:sz w:val="24"/>
          <w:rtl/>
        </w:rPr>
        <w:t xml:space="preserve"> </w:t>
      </w:r>
      <w:r w:rsidRPr="00E6689C">
        <w:rPr>
          <w:rFonts w:ascii="David" w:eastAsia="Calibri" w:hint="eastAsia"/>
          <w:b/>
          <w:bCs/>
          <w:sz w:val="24"/>
          <w:rtl/>
        </w:rPr>
        <w:t>יו</w:t>
      </w:r>
      <w:r w:rsidRPr="00E6689C">
        <w:rPr>
          <w:rFonts w:ascii="David" w:eastAsia="Calibri"/>
          <w:b/>
          <w:bCs/>
          <w:sz w:val="24"/>
          <w:rtl/>
        </w:rPr>
        <w:t xml:space="preserve">"ר </w:t>
      </w:r>
      <w:r w:rsidRPr="00E6689C">
        <w:rPr>
          <w:rFonts w:ascii="David" w:eastAsia="Calibri" w:hint="eastAsia"/>
          <w:b/>
          <w:bCs/>
          <w:sz w:val="24"/>
          <w:rtl/>
        </w:rPr>
        <w:t>ועדת</w:t>
      </w:r>
      <w:r w:rsidRPr="00E6689C">
        <w:rPr>
          <w:rFonts w:ascii="David" w:eastAsia="Calibri"/>
          <w:b/>
          <w:bCs/>
          <w:sz w:val="24"/>
          <w:rtl/>
        </w:rPr>
        <w:t xml:space="preserve"> </w:t>
      </w:r>
      <w:r w:rsidRPr="00E6689C">
        <w:rPr>
          <w:rFonts w:ascii="David" w:eastAsia="Calibri" w:hint="eastAsia"/>
          <w:b/>
          <w:bCs/>
          <w:sz w:val="24"/>
          <w:rtl/>
        </w:rPr>
        <w:t>הבחינה</w:t>
      </w:r>
      <w:r w:rsidRPr="00E6689C">
        <w:rPr>
          <w:rFonts w:ascii="David" w:eastAsia="Calibri"/>
          <w:b/>
          <w:bCs/>
          <w:sz w:val="24"/>
          <w:rtl/>
        </w:rPr>
        <w:t xml:space="preserve"> </w:t>
      </w:r>
      <w:r w:rsidRPr="00E6689C">
        <w:rPr>
          <w:rFonts w:ascii="David" w:eastAsia="Calibri" w:hint="eastAsia"/>
          <w:b/>
          <w:bCs/>
          <w:sz w:val="24"/>
          <w:rtl/>
        </w:rPr>
        <w:t>של</w:t>
      </w:r>
      <w:r w:rsidRPr="00E6689C">
        <w:rPr>
          <w:rFonts w:ascii="David" w:eastAsia="Calibri"/>
          <w:b/>
          <w:bCs/>
          <w:sz w:val="24"/>
          <w:rtl/>
        </w:rPr>
        <w:t xml:space="preserve"> </w:t>
      </w:r>
      <w:r w:rsidRPr="00E6689C">
        <w:rPr>
          <w:rFonts w:ascii="David" w:eastAsia="Calibri" w:hint="eastAsia"/>
          <w:b/>
          <w:bCs/>
          <w:sz w:val="24"/>
          <w:rtl/>
        </w:rPr>
        <w:t>העירייה</w:t>
      </w:r>
      <w:r w:rsidRPr="00E6689C">
        <w:rPr>
          <w:rFonts w:ascii="David" w:eastAsia="Calibri"/>
          <w:b/>
          <w:bCs/>
          <w:sz w:val="24"/>
          <w:rtl/>
        </w:rPr>
        <w:t xml:space="preserve">, </w:t>
      </w:r>
      <w:r w:rsidRPr="00E6689C">
        <w:rPr>
          <w:rFonts w:ascii="David" w:eastAsia="Calibri" w:hint="eastAsia"/>
          <w:b/>
          <w:bCs/>
          <w:sz w:val="24"/>
          <w:rtl/>
        </w:rPr>
        <w:t>המשתתפת</w:t>
      </w:r>
      <w:r w:rsidRPr="00E6689C">
        <w:rPr>
          <w:rFonts w:ascii="David" w:eastAsia="Calibri"/>
          <w:b/>
          <w:bCs/>
          <w:sz w:val="24"/>
          <w:rtl/>
        </w:rPr>
        <w:t xml:space="preserve"> בכלל מכרזי העירי</w:t>
      </w:r>
      <w:r w:rsidRPr="00E6689C">
        <w:rPr>
          <w:rFonts w:ascii="David" w:eastAsia="Calibri" w:hint="eastAsia"/>
          <w:b/>
          <w:bCs/>
          <w:sz w:val="24"/>
          <w:rtl/>
        </w:rPr>
        <w:t>י</w:t>
      </w:r>
      <w:r w:rsidRPr="00E6689C">
        <w:rPr>
          <w:rFonts w:ascii="David" w:eastAsia="Calibri"/>
          <w:b/>
          <w:bCs/>
          <w:sz w:val="24"/>
          <w:rtl/>
        </w:rPr>
        <w:t>ה</w:t>
      </w:r>
      <w:r w:rsidR="00E06A00">
        <w:rPr>
          <w:rFonts w:ascii="David" w:eastAsia="Calibri" w:hint="cs"/>
          <w:b/>
          <w:bCs/>
          <w:sz w:val="24"/>
          <w:rtl/>
        </w:rPr>
        <w:t xml:space="preserve"> -</w:t>
      </w:r>
      <w:r w:rsidRPr="00E6689C">
        <w:rPr>
          <w:rFonts w:ascii="David" w:eastAsia="Calibri"/>
          <w:b/>
          <w:bCs/>
          <w:sz w:val="24"/>
          <w:rtl/>
        </w:rPr>
        <w:t xml:space="preserve"> לרבות </w:t>
      </w:r>
      <w:r w:rsidRPr="00E6689C">
        <w:rPr>
          <w:rFonts w:ascii="David" w:eastAsia="Calibri" w:hint="eastAsia"/>
          <w:b/>
          <w:bCs/>
          <w:sz w:val="24"/>
          <w:rtl/>
        </w:rPr>
        <w:t>ש</w:t>
      </w:r>
      <w:r>
        <w:rPr>
          <w:rFonts w:ascii="David" w:eastAsia="Calibri" w:hint="cs"/>
          <w:b/>
          <w:bCs/>
          <w:sz w:val="24"/>
          <w:rtl/>
        </w:rPr>
        <w:t>ני</w:t>
      </w:r>
      <w:r w:rsidRPr="00E6689C">
        <w:rPr>
          <w:rFonts w:ascii="David" w:eastAsia="Calibri"/>
          <w:b/>
          <w:bCs/>
          <w:sz w:val="24"/>
          <w:rtl/>
        </w:rPr>
        <w:t xml:space="preserve"> </w:t>
      </w:r>
      <w:r w:rsidRPr="00E6689C">
        <w:rPr>
          <w:rFonts w:ascii="David" w:eastAsia="Calibri" w:hint="eastAsia"/>
          <w:b/>
          <w:bCs/>
          <w:sz w:val="24"/>
          <w:rtl/>
        </w:rPr>
        <w:t>המכרזים</w:t>
      </w:r>
      <w:r w:rsidRPr="00E6689C">
        <w:rPr>
          <w:rFonts w:ascii="David" w:eastAsia="Calibri"/>
          <w:b/>
          <w:bCs/>
          <w:sz w:val="24"/>
          <w:rtl/>
        </w:rPr>
        <w:t xml:space="preserve"> </w:t>
      </w:r>
      <w:r w:rsidRPr="00E6689C">
        <w:rPr>
          <w:rFonts w:ascii="David" w:eastAsia="Calibri" w:hint="eastAsia"/>
          <w:b/>
          <w:bCs/>
          <w:sz w:val="24"/>
          <w:rtl/>
        </w:rPr>
        <w:t>האמורים</w:t>
      </w:r>
      <w:r w:rsidR="00E06A00">
        <w:rPr>
          <w:rFonts w:ascii="David" w:eastAsia="Calibri" w:hint="cs"/>
          <w:b/>
          <w:bCs/>
          <w:sz w:val="24"/>
          <w:rtl/>
        </w:rPr>
        <w:t xml:space="preserve"> -</w:t>
      </w:r>
      <w:r w:rsidRPr="00E6689C">
        <w:rPr>
          <w:rFonts w:ascii="David" w:eastAsia="Calibri"/>
          <w:b/>
          <w:bCs/>
          <w:sz w:val="24"/>
          <w:rtl/>
        </w:rPr>
        <w:t xml:space="preserve"> היא </w:t>
      </w:r>
      <w:r w:rsidRPr="00E6689C">
        <w:rPr>
          <w:rFonts w:ascii="David" w:eastAsia="Calibri" w:hint="eastAsia"/>
          <w:b/>
          <w:bCs/>
          <w:sz w:val="24"/>
          <w:rtl/>
        </w:rPr>
        <w:t>מ</w:t>
      </w:r>
      <w:r w:rsidRPr="00E6689C">
        <w:rPr>
          <w:rFonts w:ascii="David" w:eastAsia="Calibri"/>
          <w:b/>
          <w:bCs/>
          <w:sz w:val="24"/>
          <w:rtl/>
        </w:rPr>
        <w:t xml:space="preserve">"מ </w:t>
      </w:r>
      <w:r w:rsidRPr="00E6689C">
        <w:rPr>
          <w:rFonts w:ascii="David" w:eastAsia="Calibri" w:hint="eastAsia"/>
          <w:b/>
          <w:bCs/>
          <w:sz w:val="24"/>
          <w:rtl/>
        </w:rPr>
        <w:t>ראש</w:t>
      </w:r>
      <w:r w:rsidRPr="00E6689C">
        <w:rPr>
          <w:rFonts w:ascii="David" w:eastAsia="Calibri"/>
          <w:b/>
          <w:bCs/>
          <w:sz w:val="24"/>
          <w:rtl/>
        </w:rPr>
        <w:t xml:space="preserve"> </w:t>
      </w:r>
      <w:r w:rsidRPr="00E6689C">
        <w:rPr>
          <w:rFonts w:ascii="David" w:eastAsia="Calibri" w:hint="eastAsia"/>
          <w:b/>
          <w:bCs/>
          <w:sz w:val="24"/>
          <w:rtl/>
        </w:rPr>
        <w:t>העירייה</w:t>
      </w:r>
      <w:r w:rsidRPr="00E6689C">
        <w:rPr>
          <w:rFonts w:ascii="David" w:eastAsia="Calibri"/>
          <w:b/>
          <w:bCs/>
          <w:sz w:val="24"/>
          <w:rtl/>
        </w:rPr>
        <w:t xml:space="preserve">, שהוצבה במקום השני ברשימת סיעתו למועצה </w:t>
      </w:r>
      <w:r w:rsidRPr="00E6689C">
        <w:rPr>
          <w:rFonts w:ascii="David" w:eastAsia="Calibri" w:hint="eastAsia"/>
          <w:b/>
          <w:bCs/>
          <w:sz w:val="24"/>
          <w:rtl/>
        </w:rPr>
        <w:t>ושהייתה</w:t>
      </w:r>
      <w:r w:rsidRPr="00E6689C">
        <w:rPr>
          <w:rFonts w:ascii="David" w:eastAsia="Calibri"/>
          <w:b/>
          <w:bCs/>
          <w:sz w:val="24"/>
          <w:rtl/>
        </w:rPr>
        <w:t xml:space="preserve"> </w:t>
      </w:r>
      <w:r w:rsidRPr="00E6689C">
        <w:rPr>
          <w:rFonts w:ascii="David" w:eastAsia="Calibri" w:hint="eastAsia"/>
          <w:b/>
          <w:bCs/>
          <w:sz w:val="24"/>
          <w:rtl/>
        </w:rPr>
        <w:t>לה</w:t>
      </w:r>
      <w:r>
        <w:rPr>
          <w:rFonts w:ascii="David" w:eastAsia="Calibri"/>
          <w:b/>
          <w:bCs/>
          <w:sz w:val="24"/>
          <w:rtl/>
        </w:rPr>
        <w:t xml:space="preserve"> זיקה פוליטית למועמד</w:t>
      </w:r>
      <w:r>
        <w:rPr>
          <w:rFonts w:ascii="David" w:eastAsia="Calibri" w:hint="cs"/>
          <w:b/>
          <w:bCs/>
          <w:sz w:val="24"/>
          <w:rtl/>
        </w:rPr>
        <w:t>ות</w:t>
      </w:r>
      <w:r w:rsidRPr="00E6689C">
        <w:rPr>
          <w:rFonts w:ascii="David" w:eastAsia="Calibri"/>
          <w:b/>
          <w:bCs/>
          <w:sz w:val="24"/>
          <w:rtl/>
        </w:rPr>
        <w:t xml:space="preserve"> אשר נבחרו</w:t>
      </w:r>
      <w:r w:rsidRPr="00E6689C">
        <w:rPr>
          <w:rFonts w:ascii="David" w:eastAsia="Calibri" w:hint="cs"/>
          <w:b/>
          <w:bCs/>
          <w:sz w:val="24"/>
          <w:rtl/>
        </w:rPr>
        <w:t xml:space="preserve"> בש</w:t>
      </w:r>
      <w:r>
        <w:rPr>
          <w:rFonts w:ascii="David" w:eastAsia="Calibri" w:hint="cs"/>
          <w:b/>
          <w:bCs/>
          <w:sz w:val="24"/>
          <w:rtl/>
        </w:rPr>
        <w:t>ני</w:t>
      </w:r>
      <w:r w:rsidRPr="00E6689C">
        <w:rPr>
          <w:rFonts w:ascii="David" w:eastAsia="Calibri" w:hint="cs"/>
          <w:b/>
          <w:bCs/>
          <w:sz w:val="24"/>
          <w:rtl/>
        </w:rPr>
        <w:t xml:space="preserve"> המכרזים הנ"ל</w:t>
      </w:r>
      <w:r w:rsidRPr="00E6689C">
        <w:rPr>
          <w:rFonts w:ascii="David" w:eastAsia="Calibri"/>
          <w:b/>
          <w:bCs/>
          <w:sz w:val="24"/>
          <w:rtl/>
        </w:rPr>
        <w:t>.</w:t>
      </w:r>
      <w:r w:rsidRPr="00E6689C">
        <w:rPr>
          <w:rFonts w:ascii="David" w:eastAsia="Calibri" w:hint="cs"/>
          <w:b/>
          <w:bCs/>
          <w:sz w:val="24"/>
          <w:rtl/>
        </w:rPr>
        <w:t xml:space="preserve"> לא נמצא כי יו"ר ועדת </w:t>
      </w:r>
      <w:r w:rsidRPr="00E6689C">
        <w:rPr>
          <w:rFonts w:ascii="David" w:eastAsia="Calibri" w:hint="eastAsia"/>
          <w:b/>
          <w:bCs/>
          <w:sz w:val="24"/>
          <w:rtl/>
        </w:rPr>
        <w:t>הבחינה</w:t>
      </w:r>
      <w:r w:rsidRPr="00E6689C">
        <w:rPr>
          <w:rFonts w:ascii="David" w:eastAsia="Calibri" w:hint="cs"/>
          <w:b/>
          <w:bCs/>
          <w:sz w:val="24"/>
          <w:rtl/>
        </w:rPr>
        <w:t xml:space="preserve"> הצהירה בפני חברי הוועדה על הזיקה האמורה</w:t>
      </w:r>
      <w:r w:rsidR="00E06A00">
        <w:rPr>
          <w:rFonts w:ascii="David" w:eastAsia="Calibri" w:hint="cs"/>
          <w:b/>
          <w:bCs/>
          <w:sz w:val="24"/>
          <w:rtl/>
        </w:rPr>
        <w:t>,</w:t>
      </w:r>
      <w:r w:rsidRPr="00E6689C">
        <w:rPr>
          <w:rFonts w:ascii="David" w:eastAsia="Calibri" w:hint="cs"/>
          <w:b/>
          <w:bCs/>
          <w:sz w:val="24"/>
          <w:rtl/>
        </w:rPr>
        <w:t xml:space="preserve"> ולא נמצאה או </w:t>
      </w:r>
      <w:r>
        <w:rPr>
          <w:rFonts w:ascii="David" w:eastAsia="Calibri" w:hint="cs"/>
          <w:b/>
          <w:bCs/>
          <w:sz w:val="24"/>
          <w:rtl/>
        </w:rPr>
        <w:t>נתבקשה</w:t>
      </w:r>
      <w:r w:rsidRPr="00E6689C">
        <w:rPr>
          <w:rFonts w:ascii="David" w:eastAsia="Calibri" w:hint="cs"/>
          <w:b/>
          <w:bCs/>
          <w:sz w:val="24"/>
          <w:rtl/>
        </w:rPr>
        <w:t xml:space="preserve"> חוות דעת של היועץ המשפטי של העירייה המאשרת את השתתפותה. </w:t>
      </w:r>
    </w:p>
    <w:p w:rsidR="00100FF7" w:rsidP="0076623E">
      <w:pPr>
        <w:pStyle w:val="a"/>
        <w:spacing w:line="269" w:lineRule="auto"/>
        <w:rPr>
          <w:rtl/>
        </w:rPr>
      </w:pPr>
    </w:p>
    <w:p w:rsidR="00C135BC" w:rsidRPr="00F74822" w:rsidP="0076623E">
      <w:pPr>
        <w:spacing w:line="269" w:lineRule="auto"/>
        <w:rPr>
          <w:rFonts w:eastAsia="Calibri"/>
          <w:sz w:val="24"/>
          <w:rtl/>
        </w:rPr>
      </w:pPr>
      <w:r>
        <w:rPr>
          <w:rFonts w:eastAsia="Calibri" w:hint="cs"/>
          <w:sz w:val="24"/>
          <w:rtl/>
        </w:rPr>
        <w:t>העירייה ומ"מ ראש העירייה מסרו בתשובותיה</w:t>
      </w:r>
      <w:r w:rsidR="00E06A00">
        <w:rPr>
          <w:rFonts w:eastAsia="Calibri" w:hint="cs"/>
          <w:sz w:val="24"/>
          <w:rtl/>
        </w:rPr>
        <w:t>ן</w:t>
      </w:r>
      <w:r>
        <w:rPr>
          <w:rFonts w:eastAsia="Calibri" w:hint="cs"/>
          <w:sz w:val="24"/>
          <w:rtl/>
        </w:rPr>
        <w:t xml:space="preserve"> כי האחרונה הצהירה כבר בתחילת המכרזים על הזיקה הפוליטית ו</w:t>
      </w:r>
      <w:r w:rsidR="00E06A00">
        <w:rPr>
          <w:rFonts w:eastAsia="Calibri" w:hint="cs"/>
          <w:sz w:val="24"/>
          <w:rtl/>
        </w:rPr>
        <w:t xml:space="preserve">על </w:t>
      </w:r>
      <w:r>
        <w:rPr>
          <w:rFonts w:eastAsia="Calibri" w:hint="cs"/>
          <w:sz w:val="24"/>
          <w:rtl/>
        </w:rPr>
        <w:t xml:space="preserve">היכרותה המוקדמת עם המועמדות שנבחרו בשני המכרזים הנ"ל, אך הדבר לא נרשם בפרוטוקול. </w:t>
      </w:r>
    </w:p>
    <w:p w:rsidR="00100FF7" w:rsidRPr="00E6689C" w:rsidP="0076623E">
      <w:pPr>
        <w:pStyle w:val="a"/>
        <w:spacing w:line="269" w:lineRule="auto"/>
        <w:rPr>
          <w:rtl/>
        </w:rPr>
      </w:pPr>
    </w:p>
    <w:p w:rsidR="00100FF7" w:rsidP="0076623E">
      <w:pPr>
        <w:spacing w:line="269" w:lineRule="auto"/>
        <w:rPr>
          <w:b/>
          <w:bCs/>
          <w:sz w:val="24"/>
          <w:rtl/>
        </w:rPr>
      </w:pPr>
      <w:r w:rsidRPr="00E6689C">
        <w:rPr>
          <w:rFonts w:hint="eastAsia"/>
          <w:b/>
          <w:bCs/>
          <w:sz w:val="24"/>
          <w:rtl/>
        </w:rPr>
        <w:t>מן</w:t>
      </w:r>
      <w:r w:rsidRPr="00E6689C">
        <w:rPr>
          <w:b/>
          <w:bCs/>
          <w:sz w:val="24"/>
          <w:rtl/>
        </w:rPr>
        <w:t xml:space="preserve"> האמור עולה כי </w:t>
      </w:r>
      <w:r>
        <w:rPr>
          <w:rFonts w:hint="eastAsia"/>
          <w:b/>
          <w:bCs/>
          <w:sz w:val="24"/>
          <w:rtl/>
        </w:rPr>
        <w:t>בחירת</w:t>
      </w:r>
      <w:r>
        <w:rPr>
          <w:rFonts w:hint="cs"/>
          <w:b/>
          <w:bCs/>
          <w:sz w:val="24"/>
          <w:rtl/>
        </w:rPr>
        <w:t>ן</w:t>
      </w:r>
      <w:r w:rsidRPr="00E6689C">
        <w:rPr>
          <w:b/>
          <w:bCs/>
          <w:sz w:val="24"/>
          <w:rtl/>
        </w:rPr>
        <w:t xml:space="preserve"> </w:t>
      </w:r>
      <w:r w:rsidRPr="00E6689C">
        <w:rPr>
          <w:rFonts w:hint="eastAsia"/>
          <w:b/>
          <w:bCs/>
          <w:sz w:val="24"/>
          <w:rtl/>
        </w:rPr>
        <w:t>של</w:t>
      </w:r>
      <w:r w:rsidRPr="00E6689C">
        <w:rPr>
          <w:b/>
          <w:bCs/>
          <w:sz w:val="24"/>
          <w:rtl/>
        </w:rPr>
        <w:t xml:space="preserve"> </w:t>
      </w:r>
      <w:r w:rsidRPr="00E6689C">
        <w:rPr>
          <w:rFonts w:hint="eastAsia"/>
          <w:b/>
          <w:bCs/>
          <w:sz w:val="24"/>
          <w:rtl/>
        </w:rPr>
        <w:t>מנהלת</w:t>
      </w:r>
      <w:r w:rsidRPr="00E6689C">
        <w:rPr>
          <w:b/>
          <w:bCs/>
          <w:sz w:val="24"/>
          <w:rtl/>
        </w:rPr>
        <w:t xml:space="preserve"> </w:t>
      </w:r>
      <w:r w:rsidRPr="00E6689C">
        <w:rPr>
          <w:rFonts w:hint="eastAsia"/>
          <w:b/>
          <w:bCs/>
          <w:sz w:val="24"/>
          <w:rtl/>
        </w:rPr>
        <w:t>התכנון</w:t>
      </w:r>
      <w:r w:rsidRPr="00E6689C">
        <w:rPr>
          <w:b/>
          <w:bCs/>
          <w:sz w:val="24"/>
          <w:rtl/>
        </w:rPr>
        <w:t xml:space="preserve"> </w:t>
      </w:r>
      <w:r w:rsidRPr="00E6689C">
        <w:rPr>
          <w:rFonts w:hint="eastAsia"/>
          <w:b/>
          <w:bCs/>
          <w:sz w:val="24"/>
          <w:rtl/>
        </w:rPr>
        <w:t>האסטרטגי</w:t>
      </w:r>
      <w:r w:rsidRPr="00E6689C">
        <w:rPr>
          <w:b/>
          <w:bCs/>
          <w:sz w:val="24"/>
          <w:rtl/>
        </w:rPr>
        <w:t xml:space="preserve"> </w:t>
      </w:r>
      <w:r>
        <w:rPr>
          <w:rFonts w:hint="cs"/>
          <w:b/>
          <w:bCs/>
          <w:sz w:val="24"/>
          <w:rtl/>
        </w:rPr>
        <w:t>ו</w:t>
      </w:r>
      <w:r w:rsidRPr="00E6689C">
        <w:rPr>
          <w:rFonts w:hint="eastAsia"/>
          <w:b/>
          <w:bCs/>
          <w:sz w:val="24"/>
          <w:rtl/>
        </w:rPr>
        <w:t>מנהלת</w:t>
      </w:r>
      <w:r w:rsidRPr="00E6689C">
        <w:rPr>
          <w:b/>
          <w:bCs/>
          <w:sz w:val="24"/>
          <w:rtl/>
        </w:rPr>
        <w:t xml:space="preserve"> </w:t>
      </w:r>
      <w:r>
        <w:rPr>
          <w:rFonts w:hint="cs"/>
          <w:b/>
          <w:bCs/>
          <w:sz w:val="24"/>
          <w:rtl/>
        </w:rPr>
        <w:t xml:space="preserve">יחידת </w:t>
      </w:r>
      <w:r w:rsidRPr="00E6689C">
        <w:rPr>
          <w:rFonts w:hint="eastAsia"/>
          <w:b/>
          <w:bCs/>
          <w:sz w:val="24"/>
          <w:rtl/>
        </w:rPr>
        <w:t>הרכש</w:t>
      </w:r>
      <w:r w:rsidRPr="00E6689C">
        <w:rPr>
          <w:b/>
          <w:bCs/>
          <w:sz w:val="24"/>
          <w:rtl/>
        </w:rPr>
        <w:t xml:space="preserve"> </w:t>
      </w:r>
      <w:r w:rsidRPr="00E6689C">
        <w:rPr>
          <w:rFonts w:hint="eastAsia"/>
          <w:b/>
          <w:bCs/>
          <w:sz w:val="24"/>
          <w:rtl/>
        </w:rPr>
        <w:t>והאספקה</w:t>
      </w:r>
      <w:r w:rsidRPr="00E6689C">
        <w:rPr>
          <w:b/>
          <w:bCs/>
          <w:sz w:val="24"/>
          <w:rtl/>
        </w:rPr>
        <w:t xml:space="preserve"> </w:t>
      </w:r>
      <w:r w:rsidRPr="00E6689C">
        <w:rPr>
          <w:rFonts w:hint="eastAsia"/>
          <w:b/>
          <w:bCs/>
          <w:sz w:val="24"/>
          <w:rtl/>
        </w:rPr>
        <w:t>נעשתה</w:t>
      </w:r>
      <w:r>
        <w:rPr>
          <w:rFonts w:hint="cs"/>
          <w:b/>
          <w:bCs/>
          <w:sz w:val="24"/>
          <w:rtl/>
        </w:rPr>
        <w:t xml:space="preserve"> חרף זיקתן</w:t>
      </w:r>
      <w:r w:rsidRPr="00E6689C">
        <w:rPr>
          <w:rFonts w:hint="cs"/>
          <w:b/>
          <w:bCs/>
          <w:sz w:val="24"/>
          <w:rtl/>
        </w:rPr>
        <w:t xml:space="preserve"> הפוליטית לראש העירייה המכהן,</w:t>
      </w:r>
      <w:r w:rsidRPr="00E6689C">
        <w:rPr>
          <w:b/>
          <w:bCs/>
          <w:sz w:val="24"/>
          <w:rtl/>
        </w:rPr>
        <w:t xml:space="preserve"> </w:t>
      </w:r>
      <w:r w:rsidRPr="00E6689C">
        <w:rPr>
          <w:rFonts w:hint="cs"/>
          <w:b/>
          <w:bCs/>
          <w:sz w:val="24"/>
          <w:rtl/>
        </w:rPr>
        <w:t>בלי</w:t>
      </w:r>
      <w:r w:rsidRPr="00E6689C">
        <w:rPr>
          <w:b/>
          <w:bCs/>
          <w:sz w:val="24"/>
          <w:rtl/>
        </w:rPr>
        <w:t xml:space="preserve"> </w:t>
      </w:r>
      <w:r w:rsidRPr="00E6689C">
        <w:rPr>
          <w:rFonts w:hint="eastAsia"/>
          <w:b/>
          <w:bCs/>
          <w:sz w:val="24"/>
          <w:rtl/>
        </w:rPr>
        <w:t>שהצהירו</w:t>
      </w:r>
      <w:r w:rsidRPr="00E6689C">
        <w:rPr>
          <w:b/>
          <w:bCs/>
          <w:sz w:val="24"/>
          <w:rtl/>
        </w:rPr>
        <w:t xml:space="preserve"> </w:t>
      </w:r>
      <w:r w:rsidRPr="00E6689C">
        <w:rPr>
          <w:rFonts w:hint="eastAsia"/>
          <w:b/>
          <w:bCs/>
          <w:sz w:val="24"/>
          <w:rtl/>
        </w:rPr>
        <w:t>על</w:t>
      </w:r>
      <w:r w:rsidRPr="00E6689C">
        <w:rPr>
          <w:b/>
          <w:bCs/>
          <w:sz w:val="24"/>
          <w:rtl/>
        </w:rPr>
        <w:t xml:space="preserve"> </w:t>
      </w:r>
      <w:r w:rsidRPr="00E6689C">
        <w:rPr>
          <w:rFonts w:hint="eastAsia"/>
          <w:b/>
          <w:bCs/>
          <w:sz w:val="24"/>
          <w:rtl/>
        </w:rPr>
        <w:t>זיק</w:t>
      </w:r>
      <w:r w:rsidRPr="00E6689C">
        <w:rPr>
          <w:rFonts w:hint="cs"/>
          <w:b/>
          <w:bCs/>
          <w:sz w:val="24"/>
          <w:rtl/>
        </w:rPr>
        <w:t>ה</w:t>
      </w:r>
      <w:r w:rsidRPr="00E6689C">
        <w:rPr>
          <w:b/>
          <w:bCs/>
          <w:sz w:val="24"/>
          <w:rtl/>
        </w:rPr>
        <w:t xml:space="preserve"> </w:t>
      </w:r>
      <w:r w:rsidRPr="00E6689C">
        <w:rPr>
          <w:rFonts w:hint="cs"/>
          <w:b/>
          <w:bCs/>
          <w:sz w:val="24"/>
          <w:rtl/>
        </w:rPr>
        <w:t xml:space="preserve">זו </w:t>
      </w:r>
      <w:r w:rsidRPr="00E6689C">
        <w:rPr>
          <w:b/>
          <w:bCs/>
          <w:sz w:val="24"/>
          <w:rtl/>
        </w:rPr>
        <w:t>וללא קבלת חוו</w:t>
      </w:r>
      <w:r w:rsidRPr="00E6689C">
        <w:rPr>
          <w:rFonts w:hint="eastAsia"/>
          <w:b/>
          <w:bCs/>
          <w:sz w:val="24"/>
          <w:rtl/>
        </w:rPr>
        <w:t>ת</w:t>
      </w:r>
      <w:r w:rsidRPr="00E6689C">
        <w:rPr>
          <w:b/>
          <w:bCs/>
          <w:sz w:val="24"/>
          <w:rtl/>
        </w:rPr>
        <w:t xml:space="preserve"> </w:t>
      </w:r>
      <w:r w:rsidRPr="00E6689C">
        <w:rPr>
          <w:rFonts w:hint="eastAsia"/>
          <w:b/>
          <w:bCs/>
          <w:sz w:val="24"/>
          <w:rtl/>
        </w:rPr>
        <w:t>דעת</w:t>
      </w:r>
      <w:r w:rsidRPr="00E6689C">
        <w:rPr>
          <w:b/>
          <w:bCs/>
          <w:sz w:val="24"/>
          <w:rtl/>
        </w:rPr>
        <w:t xml:space="preserve"> </w:t>
      </w:r>
      <w:r>
        <w:rPr>
          <w:rFonts w:hint="cs"/>
          <w:b/>
          <w:bCs/>
          <w:sz w:val="24"/>
          <w:rtl/>
        </w:rPr>
        <w:t>מ</w:t>
      </w:r>
      <w:r w:rsidRPr="00E6689C">
        <w:rPr>
          <w:b/>
          <w:bCs/>
          <w:sz w:val="24"/>
          <w:rtl/>
        </w:rPr>
        <w:t>היוע</w:t>
      </w:r>
      <w:r w:rsidRPr="00E6689C">
        <w:rPr>
          <w:rFonts w:hint="eastAsia"/>
          <w:b/>
          <w:bCs/>
          <w:sz w:val="24"/>
          <w:rtl/>
        </w:rPr>
        <w:t>ץ</w:t>
      </w:r>
      <w:r w:rsidRPr="00E6689C">
        <w:rPr>
          <w:b/>
          <w:bCs/>
          <w:sz w:val="24"/>
          <w:rtl/>
        </w:rPr>
        <w:t xml:space="preserve"> </w:t>
      </w:r>
      <w:r w:rsidRPr="00E6689C">
        <w:rPr>
          <w:rFonts w:hint="eastAsia"/>
          <w:b/>
          <w:bCs/>
          <w:sz w:val="24"/>
          <w:rtl/>
        </w:rPr>
        <w:t>המשפטי</w:t>
      </w:r>
      <w:r w:rsidRPr="00E6689C">
        <w:rPr>
          <w:b/>
          <w:bCs/>
          <w:sz w:val="24"/>
          <w:rtl/>
        </w:rPr>
        <w:t xml:space="preserve"> </w:t>
      </w:r>
      <w:r w:rsidRPr="00E6689C">
        <w:rPr>
          <w:rFonts w:hint="eastAsia"/>
          <w:b/>
          <w:bCs/>
          <w:sz w:val="24"/>
          <w:rtl/>
        </w:rPr>
        <w:t>של</w:t>
      </w:r>
      <w:r w:rsidRPr="00E6689C">
        <w:rPr>
          <w:b/>
          <w:bCs/>
          <w:sz w:val="24"/>
          <w:rtl/>
        </w:rPr>
        <w:t xml:space="preserve"> </w:t>
      </w:r>
      <w:r w:rsidRPr="00E6689C">
        <w:rPr>
          <w:rFonts w:hint="eastAsia"/>
          <w:b/>
          <w:bCs/>
          <w:sz w:val="24"/>
          <w:rtl/>
        </w:rPr>
        <w:t>העירייה</w:t>
      </w:r>
      <w:r w:rsidRPr="00E6689C">
        <w:rPr>
          <w:b/>
          <w:bCs/>
          <w:sz w:val="24"/>
          <w:rtl/>
        </w:rPr>
        <w:t xml:space="preserve"> </w:t>
      </w:r>
      <w:r w:rsidRPr="00E6689C">
        <w:rPr>
          <w:rFonts w:hint="cs"/>
          <w:b/>
          <w:bCs/>
          <w:sz w:val="24"/>
          <w:rtl/>
        </w:rPr>
        <w:t>לגביה</w:t>
      </w:r>
      <w:r w:rsidRPr="00E6689C">
        <w:rPr>
          <w:b/>
          <w:bCs/>
          <w:sz w:val="24"/>
          <w:rtl/>
        </w:rPr>
        <w:t xml:space="preserve">. כמו כן, לא נמצא </w:t>
      </w:r>
      <w:r w:rsidRPr="00E6689C">
        <w:rPr>
          <w:rFonts w:hint="eastAsia"/>
          <w:b/>
          <w:bCs/>
          <w:sz w:val="24"/>
          <w:rtl/>
        </w:rPr>
        <w:t>פירוט</w:t>
      </w:r>
      <w:r w:rsidRPr="00E6689C">
        <w:rPr>
          <w:b/>
          <w:bCs/>
          <w:sz w:val="24"/>
          <w:rtl/>
        </w:rPr>
        <w:t xml:space="preserve"> </w:t>
      </w:r>
      <w:r w:rsidR="00E06A00">
        <w:rPr>
          <w:rFonts w:hint="cs"/>
          <w:b/>
          <w:bCs/>
          <w:sz w:val="24"/>
          <w:rtl/>
        </w:rPr>
        <w:t xml:space="preserve">של </w:t>
      </w:r>
      <w:r w:rsidRPr="00E6689C">
        <w:rPr>
          <w:rFonts w:hint="eastAsia"/>
          <w:b/>
          <w:bCs/>
          <w:sz w:val="24"/>
          <w:rtl/>
        </w:rPr>
        <w:t>מהלך</w:t>
      </w:r>
      <w:r w:rsidRPr="00E6689C">
        <w:rPr>
          <w:b/>
          <w:bCs/>
          <w:sz w:val="24"/>
          <w:rtl/>
        </w:rPr>
        <w:t xml:space="preserve"> </w:t>
      </w:r>
      <w:r w:rsidRPr="00E6689C">
        <w:rPr>
          <w:rFonts w:hint="eastAsia"/>
          <w:b/>
          <w:bCs/>
          <w:sz w:val="24"/>
          <w:rtl/>
        </w:rPr>
        <w:t>הדיון</w:t>
      </w:r>
      <w:r w:rsidRPr="00E6689C">
        <w:rPr>
          <w:b/>
          <w:bCs/>
          <w:sz w:val="24"/>
          <w:rtl/>
        </w:rPr>
        <w:t xml:space="preserve"> </w:t>
      </w:r>
      <w:r w:rsidRPr="00E6689C">
        <w:rPr>
          <w:rFonts w:hint="eastAsia"/>
          <w:b/>
          <w:bCs/>
          <w:sz w:val="24"/>
          <w:rtl/>
        </w:rPr>
        <w:t>בוועד</w:t>
      </w:r>
      <w:r w:rsidRPr="00E6689C">
        <w:rPr>
          <w:rFonts w:hint="cs"/>
          <w:b/>
          <w:bCs/>
          <w:sz w:val="24"/>
          <w:rtl/>
        </w:rPr>
        <w:t>ו</w:t>
      </w:r>
      <w:r w:rsidRPr="00E6689C">
        <w:rPr>
          <w:rFonts w:hint="eastAsia"/>
          <w:b/>
          <w:bCs/>
          <w:sz w:val="24"/>
          <w:rtl/>
        </w:rPr>
        <w:t>ת</w:t>
      </w:r>
      <w:r w:rsidRPr="00E6689C">
        <w:rPr>
          <w:b/>
          <w:bCs/>
          <w:sz w:val="24"/>
          <w:rtl/>
        </w:rPr>
        <w:t xml:space="preserve"> </w:t>
      </w:r>
      <w:r w:rsidRPr="00E6689C">
        <w:rPr>
          <w:rFonts w:hint="eastAsia"/>
          <w:b/>
          <w:bCs/>
          <w:sz w:val="24"/>
          <w:rtl/>
        </w:rPr>
        <w:t>הבחינה</w:t>
      </w:r>
      <w:r w:rsidRPr="00E6689C">
        <w:rPr>
          <w:b/>
          <w:bCs/>
          <w:sz w:val="24"/>
          <w:rtl/>
        </w:rPr>
        <w:t xml:space="preserve"> </w:t>
      </w:r>
      <w:r w:rsidRPr="00E6689C">
        <w:rPr>
          <w:rFonts w:hint="eastAsia"/>
          <w:b/>
          <w:bCs/>
          <w:sz w:val="24"/>
          <w:rtl/>
        </w:rPr>
        <w:t>ו</w:t>
      </w:r>
      <w:r w:rsidR="00E06A00">
        <w:rPr>
          <w:rFonts w:hint="cs"/>
          <w:b/>
          <w:bCs/>
          <w:sz w:val="24"/>
          <w:rtl/>
        </w:rPr>
        <w:t xml:space="preserve">של </w:t>
      </w:r>
      <w:r w:rsidRPr="00E6689C">
        <w:rPr>
          <w:rFonts w:hint="eastAsia"/>
          <w:b/>
          <w:bCs/>
          <w:sz w:val="24"/>
          <w:rtl/>
        </w:rPr>
        <w:t>הנימוקים</w:t>
      </w:r>
      <w:r w:rsidRPr="00E6689C">
        <w:rPr>
          <w:b/>
          <w:bCs/>
          <w:sz w:val="24"/>
          <w:rtl/>
        </w:rPr>
        <w:t xml:space="preserve"> </w:t>
      </w:r>
      <w:r w:rsidRPr="00E6689C">
        <w:rPr>
          <w:rFonts w:hint="eastAsia"/>
          <w:b/>
          <w:bCs/>
          <w:sz w:val="24"/>
          <w:rtl/>
        </w:rPr>
        <w:t>להעדפת</w:t>
      </w:r>
      <w:r w:rsidRPr="00E6689C">
        <w:rPr>
          <w:b/>
          <w:bCs/>
          <w:sz w:val="24"/>
          <w:rtl/>
        </w:rPr>
        <w:t xml:space="preserve"> </w:t>
      </w:r>
      <w:r w:rsidRPr="00E6689C">
        <w:rPr>
          <w:rFonts w:hint="eastAsia"/>
          <w:b/>
          <w:bCs/>
          <w:sz w:val="24"/>
          <w:rtl/>
        </w:rPr>
        <w:t>המועמד</w:t>
      </w:r>
      <w:r>
        <w:rPr>
          <w:rFonts w:hint="cs"/>
          <w:b/>
          <w:bCs/>
          <w:sz w:val="24"/>
          <w:rtl/>
        </w:rPr>
        <w:t>ות</w:t>
      </w:r>
      <w:r w:rsidRPr="00E6689C">
        <w:rPr>
          <w:b/>
          <w:bCs/>
          <w:sz w:val="24"/>
          <w:rtl/>
        </w:rPr>
        <w:t xml:space="preserve"> </w:t>
      </w:r>
      <w:r w:rsidRPr="00E6689C">
        <w:rPr>
          <w:rFonts w:hint="eastAsia"/>
          <w:b/>
          <w:bCs/>
          <w:sz w:val="24"/>
          <w:rtl/>
        </w:rPr>
        <w:t>שנבחר</w:t>
      </w:r>
      <w:r>
        <w:rPr>
          <w:rFonts w:hint="cs"/>
          <w:b/>
          <w:bCs/>
          <w:sz w:val="24"/>
          <w:rtl/>
        </w:rPr>
        <w:t>ו</w:t>
      </w:r>
      <w:r w:rsidR="00E06A00">
        <w:rPr>
          <w:rFonts w:hint="cs"/>
          <w:b/>
          <w:bCs/>
          <w:sz w:val="24"/>
          <w:rtl/>
        </w:rPr>
        <w:t>;</w:t>
      </w:r>
      <w:r w:rsidRPr="00E6689C">
        <w:rPr>
          <w:b/>
          <w:bCs/>
          <w:sz w:val="24"/>
          <w:rtl/>
        </w:rPr>
        <w:t xml:space="preserve"> </w:t>
      </w:r>
      <w:r w:rsidRPr="00E6689C">
        <w:rPr>
          <w:rFonts w:hint="eastAsia"/>
          <w:b/>
          <w:bCs/>
          <w:sz w:val="24"/>
          <w:rtl/>
        </w:rPr>
        <w:t>הדרגה</w:t>
      </w:r>
      <w:r w:rsidRPr="00E6689C">
        <w:rPr>
          <w:b/>
          <w:bCs/>
          <w:sz w:val="24"/>
          <w:rtl/>
        </w:rPr>
        <w:t xml:space="preserve"> </w:t>
      </w:r>
      <w:r w:rsidRPr="00146A28">
        <w:rPr>
          <w:rFonts w:hint="eastAsia"/>
          <w:b/>
          <w:bCs/>
          <w:sz w:val="24"/>
          <w:rtl/>
        </w:rPr>
        <w:t>לא</w:t>
      </w:r>
      <w:r w:rsidRPr="00146A28">
        <w:rPr>
          <w:b/>
          <w:bCs/>
          <w:sz w:val="24"/>
          <w:rtl/>
        </w:rPr>
        <w:t xml:space="preserve"> פורסמה </w:t>
      </w:r>
      <w:r w:rsidRPr="00E6689C">
        <w:rPr>
          <w:rFonts w:hint="eastAsia"/>
          <w:b/>
          <w:bCs/>
          <w:sz w:val="24"/>
          <w:rtl/>
        </w:rPr>
        <w:t>מראש כנדרש</w:t>
      </w:r>
      <w:r>
        <w:rPr>
          <w:rFonts w:hint="cs"/>
          <w:b/>
          <w:bCs/>
          <w:sz w:val="24"/>
          <w:rtl/>
        </w:rPr>
        <w:t>,</w:t>
      </w:r>
      <w:r w:rsidRPr="00E6689C">
        <w:rPr>
          <w:b/>
          <w:bCs/>
          <w:sz w:val="24"/>
          <w:rtl/>
        </w:rPr>
        <w:t xml:space="preserve"> ו</w:t>
      </w:r>
      <w:r w:rsidRPr="00E6689C">
        <w:rPr>
          <w:rFonts w:hint="eastAsia"/>
          <w:b/>
          <w:bCs/>
          <w:sz w:val="24"/>
          <w:rtl/>
        </w:rPr>
        <w:t>הכפיפות</w:t>
      </w:r>
      <w:r w:rsidRPr="00E6689C">
        <w:rPr>
          <w:b/>
          <w:bCs/>
          <w:sz w:val="24"/>
          <w:rtl/>
        </w:rPr>
        <w:t xml:space="preserve"> </w:t>
      </w:r>
      <w:r w:rsidRPr="00E6689C">
        <w:rPr>
          <w:rFonts w:hint="eastAsia"/>
          <w:b/>
          <w:bCs/>
          <w:sz w:val="24"/>
          <w:rtl/>
        </w:rPr>
        <w:t>לראש</w:t>
      </w:r>
      <w:r w:rsidRPr="00E6689C">
        <w:rPr>
          <w:b/>
          <w:bCs/>
          <w:sz w:val="24"/>
          <w:rtl/>
        </w:rPr>
        <w:t xml:space="preserve"> </w:t>
      </w:r>
      <w:r w:rsidRPr="00E6689C">
        <w:rPr>
          <w:rFonts w:hint="eastAsia"/>
          <w:b/>
          <w:bCs/>
          <w:sz w:val="24"/>
          <w:rtl/>
        </w:rPr>
        <w:t>העירייה</w:t>
      </w:r>
      <w:r w:rsidRPr="00E6689C">
        <w:rPr>
          <w:b/>
          <w:bCs/>
          <w:sz w:val="24"/>
          <w:rtl/>
        </w:rPr>
        <w:t xml:space="preserve"> בשני תפקידים </w:t>
      </w:r>
      <w:r w:rsidRPr="00E6689C">
        <w:rPr>
          <w:rFonts w:hint="eastAsia"/>
          <w:b/>
          <w:bCs/>
          <w:sz w:val="24"/>
          <w:rtl/>
        </w:rPr>
        <w:t>עודכנה</w:t>
      </w:r>
      <w:r w:rsidRPr="00E6689C">
        <w:rPr>
          <w:b/>
          <w:bCs/>
          <w:sz w:val="24"/>
          <w:rtl/>
        </w:rPr>
        <w:t xml:space="preserve"> </w:t>
      </w:r>
      <w:r>
        <w:rPr>
          <w:rFonts w:hint="cs"/>
          <w:b/>
          <w:bCs/>
          <w:sz w:val="24"/>
          <w:rtl/>
        </w:rPr>
        <w:t xml:space="preserve">רק </w:t>
      </w:r>
      <w:r w:rsidRPr="00E6689C">
        <w:rPr>
          <w:rFonts w:hint="eastAsia"/>
          <w:b/>
          <w:bCs/>
          <w:sz w:val="24"/>
          <w:rtl/>
        </w:rPr>
        <w:t>לאחר</w:t>
      </w:r>
      <w:r w:rsidRPr="00E6689C">
        <w:rPr>
          <w:b/>
          <w:bCs/>
          <w:sz w:val="24"/>
          <w:rtl/>
        </w:rPr>
        <w:t xml:space="preserve"> הליכי המכרז.</w:t>
      </w:r>
    </w:p>
    <w:p w:rsidR="00BB78DD" w:rsidP="0076623E">
      <w:pPr>
        <w:spacing w:line="269" w:lineRule="auto"/>
        <w:rPr>
          <w:b/>
          <w:bCs/>
          <w:sz w:val="24"/>
          <w:rtl/>
        </w:rPr>
      </w:pPr>
    </w:p>
    <w:p w:rsidR="00100FF7" w:rsidRPr="00282461" w:rsidP="0076623E">
      <w:pPr>
        <w:pStyle w:val="a"/>
        <w:spacing w:line="269" w:lineRule="auto"/>
        <w:rPr>
          <w:rtl/>
        </w:rPr>
      </w:pPr>
    </w:p>
    <w:p w:rsidR="00461628" w:rsidRPr="00404F03" w:rsidP="0076623E">
      <w:pPr>
        <w:spacing w:line="269" w:lineRule="auto"/>
        <w:rPr>
          <w:sz w:val="24"/>
          <w:rtl/>
        </w:rPr>
      </w:pPr>
      <w:r w:rsidRPr="00342B60">
        <w:rPr>
          <w:rFonts w:eastAsia="Calibri" w:hint="cs"/>
          <w:sz w:val="24"/>
          <w:rtl/>
        </w:rPr>
        <w:t xml:space="preserve">העירייה, </w:t>
      </w:r>
      <w:r>
        <w:rPr>
          <w:rFonts w:eastAsia="Calibri" w:hint="cs"/>
          <w:sz w:val="24"/>
          <w:rtl/>
        </w:rPr>
        <w:t>ראש העירייה וממלאת מקומו</w:t>
      </w:r>
      <w:r w:rsidR="00E06A00">
        <w:rPr>
          <w:rFonts w:eastAsia="Calibri" w:hint="cs"/>
          <w:sz w:val="24"/>
          <w:rtl/>
        </w:rPr>
        <w:t>,</w:t>
      </w:r>
      <w:r>
        <w:rPr>
          <w:rFonts w:eastAsia="Calibri" w:hint="cs"/>
          <w:sz w:val="24"/>
          <w:rtl/>
        </w:rPr>
        <w:t xml:space="preserve"> שהיא כאמור יו"ר ועדת הבחינה של העירייה, מסרו בתשובותיהם</w:t>
      </w:r>
      <w:r>
        <w:rPr>
          <w:rFonts w:hint="cs"/>
          <w:sz w:val="24"/>
          <w:rtl/>
        </w:rPr>
        <w:t xml:space="preserve"> כי אין קשר בין הזיקה הפוליטית (שאין לגביה הכחשה) לזכייתן של המועמדות, אשר נבחרו פה אחד</w:t>
      </w:r>
      <w:r w:rsidRPr="00147B53">
        <w:rPr>
          <w:rFonts w:hint="cs"/>
          <w:sz w:val="24"/>
          <w:rtl/>
        </w:rPr>
        <w:t xml:space="preserve"> </w:t>
      </w:r>
      <w:r>
        <w:rPr>
          <w:rFonts w:hint="cs"/>
          <w:sz w:val="24"/>
          <w:rtl/>
        </w:rPr>
        <w:t xml:space="preserve">כמתאימות ביותר על ידי שלושת חברי ועדת הבחינה. לעניין הכפיפות </w:t>
      </w:r>
      <w:r w:rsidRPr="004E3580" w:rsidR="004E3580">
        <w:rPr>
          <w:rFonts w:hint="cs"/>
          <w:sz w:val="24"/>
          <w:rtl/>
        </w:rPr>
        <w:t xml:space="preserve">בתפקיד מנהלת התכנון האסטרטגי </w:t>
      </w:r>
      <w:r>
        <w:rPr>
          <w:rFonts w:hint="cs"/>
          <w:sz w:val="24"/>
          <w:rtl/>
        </w:rPr>
        <w:t xml:space="preserve">אישרו כי אכן נעשה שינוי </w:t>
      </w:r>
      <w:r w:rsidR="004E3580">
        <w:rPr>
          <w:rFonts w:hint="cs"/>
          <w:sz w:val="24"/>
          <w:rtl/>
        </w:rPr>
        <w:t xml:space="preserve">בהגדרה </w:t>
      </w:r>
      <w:r w:rsidR="00495E88">
        <w:rPr>
          <w:rFonts w:hint="cs"/>
          <w:sz w:val="24"/>
          <w:rtl/>
        </w:rPr>
        <w:t xml:space="preserve">בעקבות </w:t>
      </w:r>
      <w:r w:rsidR="008177D7">
        <w:rPr>
          <w:rFonts w:hint="cs"/>
          <w:sz w:val="24"/>
          <w:rtl/>
        </w:rPr>
        <w:t xml:space="preserve">ייעוץ שקיבלה העירייה </w:t>
      </w:r>
      <w:r w:rsidR="00495E88">
        <w:rPr>
          <w:rFonts w:hint="cs"/>
          <w:sz w:val="24"/>
          <w:rtl/>
        </w:rPr>
        <w:t>והערכת מצב מחודשת</w:t>
      </w:r>
      <w:r w:rsidR="004E3580">
        <w:rPr>
          <w:rFonts w:hint="cs"/>
          <w:sz w:val="24"/>
          <w:rtl/>
        </w:rPr>
        <w:t xml:space="preserve"> שנקטה</w:t>
      </w:r>
      <w:r>
        <w:rPr>
          <w:rFonts w:hint="cs"/>
          <w:sz w:val="24"/>
          <w:rtl/>
        </w:rPr>
        <w:t>, ואילו ב</w:t>
      </w:r>
      <w:r w:rsidR="004E3580">
        <w:rPr>
          <w:rFonts w:hint="cs"/>
          <w:sz w:val="24"/>
          <w:rtl/>
        </w:rPr>
        <w:t>הגדרת ה</w:t>
      </w:r>
      <w:r>
        <w:rPr>
          <w:rFonts w:hint="cs"/>
          <w:sz w:val="24"/>
          <w:rtl/>
        </w:rPr>
        <w:t xml:space="preserve">תפקיד </w:t>
      </w:r>
      <w:r w:rsidR="004E3580">
        <w:rPr>
          <w:rFonts w:hint="cs"/>
          <w:sz w:val="24"/>
          <w:rtl/>
        </w:rPr>
        <w:t xml:space="preserve">של </w:t>
      </w:r>
      <w:r>
        <w:rPr>
          <w:rFonts w:hint="cs"/>
          <w:sz w:val="24"/>
          <w:rtl/>
        </w:rPr>
        <w:t xml:space="preserve">מנהלת יחידת הרכש והאספקה נפלה טעות הן בפרסום המכרז והן בחוזה ההעסקה. </w:t>
      </w:r>
      <w:r w:rsidRPr="00BC040B">
        <w:rPr>
          <w:rFonts w:hint="cs"/>
          <w:sz w:val="24"/>
          <w:rtl/>
        </w:rPr>
        <w:t>עוד צוין כי ראש העיר</w:t>
      </w:r>
      <w:r w:rsidR="00A513B0">
        <w:rPr>
          <w:rFonts w:hint="cs"/>
          <w:sz w:val="24"/>
          <w:rtl/>
        </w:rPr>
        <w:t>ייה</w:t>
      </w:r>
      <w:r w:rsidRPr="00BC040B">
        <w:rPr>
          <w:rFonts w:hint="cs"/>
          <w:sz w:val="24"/>
          <w:rtl/>
        </w:rPr>
        <w:t xml:space="preserve"> לא היה מודע לרישום האמור.</w:t>
      </w:r>
    </w:p>
    <w:p w:rsidR="00100FF7" w:rsidRPr="00E6689C" w:rsidP="0076623E">
      <w:pPr>
        <w:pStyle w:val="a"/>
        <w:spacing w:line="269" w:lineRule="auto"/>
        <w:rPr>
          <w:rtl/>
        </w:rPr>
      </w:pPr>
    </w:p>
    <w:p w:rsidR="00100FF7" w:rsidP="0076623E">
      <w:pPr>
        <w:spacing w:line="269" w:lineRule="auto"/>
        <w:rPr>
          <w:b/>
          <w:bCs/>
          <w:sz w:val="24"/>
          <w:rtl/>
        </w:rPr>
      </w:pPr>
      <w:r w:rsidRPr="00E6689C">
        <w:rPr>
          <w:rFonts w:hint="eastAsia"/>
          <w:b/>
          <w:bCs/>
          <w:sz w:val="24"/>
          <w:rtl/>
        </w:rPr>
        <w:t>על</w:t>
      </w:r>
      <w:r w:rsidRPr="00E6689C">
        <w:rPr>
          <w:b/>
          <w:bCs/>
          <w:sz w:val="24"/>
          <w:rtl/>
        </w:rPr>
        <w:t xml:space="preserve"> </w:t>
      </w:r>
      <w:r w:rsidRPr="00E6689C">
        <w:rPr>
          <w:rFonts w:hint="eastAsia"/>
          <w:b/>
          <w:bCs/>
          <w:sz w:val="24"/>
          <w:rtl/>
        </w:rPr>
        <w:t>העירייה</w:t>
      </w:r>
      <w:r w:rsidRPr="00E6689C">
        <w:rPr>
          <w:b/>
          <w:bCs/>
          <w:sz w:val="24"/>
          <w:rtl/>
        </w:rPr>
        <w:t xml:space="preserve"> </w:t>
      </w:r>
      <w:r w:rsidRPr="00E6689C">
        <w:rPr>
          <w:rFonts w:hint="eastAsia"/>
          <w:b/>
          <w:bCs/>
          <w:sz w:val="24"/>
          <w:rtl/>
        </w:rPr>
        <w:t>לפעול</w:t>
      </w:r>
      <w:r w:rsidRPr="00E6689C">
        <w:rPr>
          <w:b/>
          <w:bCs/>
          <w:sz w:val="24"/>
          <w:rtl/>
        </w:rPr>
        <w:t xml:space="preserve"> </w:t>
      </w:r>
      <w:r w:rsidRPr="00E6689C">
        <w:rPr>
          <w:rFonts w:hint="eastAsia"/>
          <w:b/>
          <w:bCs/>
          <w:sz w:val="24"/>
          <w:rtl/>
        </w:rPr>
        <w:t>לעריכת</w:t>
      </w:r>
      <w:r w:rsidRPr="00E6689C">
        <w:rPr>
          <w:b/>
          <w:bCs/>
          <w:sz w:val="24"/>
          <w:rtl/>
        </w:rPr>
        <w:t xml:space="preserve"> </w:t>
      </w:r>
      <w:r w:rsidRPr="00E6689C">
        <w:rPr>
          <w:rFonts w:hint="eastAsia"/>
          <w:b/>
          <w:bCs/>
          <w:sz w:val="24"/>
          <w:rtl/>
        </w:rPr>
        <w:t>מכרזים</w:t>
      </w:r>
      <w:r w:rsidRPr="00E6689C">
        <w:rPr>
          <w:b/>
          <w:bCs/>
          <w:sz w:val="24"/>
          <w:rtl/>
        </w:rPr>
        <w:t xml:space="preserve"> </w:t>
      </w:r>
      <w:r w:rsidRPr="00E6689C">
        <w:rPr>
          <w:rFonts w:hint="eastAsia"/>
          <w:b/>
          <w:bCs/>
          <w:sz w:val="24"/>
          <w:rtl/>
        </w:rPr>
        <w:t>כדין</w:t>
      </w:r>
      <w:r w:rsidRPr="00E6689C" w:rsidR="00AA2096">
        <w:rPr>
          <w:b/>
          <w:bCs/>
          <w:sz w:val="24"/>
          <w:rtl/>
        </w:rPr>
        <w:t xml:space="preserve">. </w:t>
      </w:r>
      <w:r w:rsidRPr="00E6689C" w:rsidR="00AA2096">
        <w:rPr>
          <w:rFonts w:hint="eastAsia"/>
          <w:b/>
          <w:bCs/>
          <w:sz w:val="24"/>
          <w:rtl/>
        </w:rPr>
        <w:t>על</w:t>
      </w:r>
      <w:r w:rsidRPr="00E6689C" w:rsidR="00AA2096">
        <w:rPr>
          <w:b/>
          <w:bCs/>
          <w:sz w:val="24"/>
          <w:rtl/>
        </w:rPr>
        <w:t xml:space="preserve"> </w:t>
      </w:r>
      <w:r w:rsidRPr="00E6689C" w:rsidR="00AA2096">
        <w:rPr>
          <w:rFonts w:hint="eastAsia"/>
          <w:b/>
          <w:bCs/>
          <w:sz w:val="24"/>
          <w:rtl/>
        </w:rPr>
        <w:t>היועץ</w:t>
      </w:r>
      <w:r w:rsidRPr="00E6689C" w:rsidR="00AA2096">
        <w:rPr>
          <w:b/>
          <w:bCs/>
          <w:sz w:val="24"/>
          <w:rtl/>
        </w:rPr>
        <w:t xml:space="preserve"> </w:t>
      </w:r>
      <w:r w:rsidRPr="00E6689C" w:rsidR="00AA2096">
        <w:rPr>
          <w:rFonts w:hint="eastAsia"/>
          <w:b/>
          <w:bCs/>
          <w:sz w:val="24"/>
          <w:rtl/>
        </w:rPr>
        <w:t>המשפטי</w:t>
      </w:r>
      <w:r w:rsidRPr="00E6689C" w:rsidR="00AA2096">
        <w:rPr>
          <w:b/>
          <w:bCs/>
          <w:sz w:val="24"/>
          <w:rtl/>
        </w:rPr>
        <w:t xml:space="preserve"> </w:t>
      </w:r>
      <w:r w:rsidRPr="00E6689C" w:rsidR="00AA2096">
        <w:rPr>
          <w:rFonts w:hint="eastAsia"/>
          <w:b/>
          <w:bCs/>
          <w:sz w:val="24"/>
          <w:rtl/>
        </w:rPr>
        <w:t>לרענן</w:t>
      </w:r>
      <w:r w:rsidRPr="00E6689C" w:rsidR="00AA2096">
        <w:rPr>
          <w:b/>
          <w:bCs/>
          <w:sz w:val="24"/>
          <w:rtl/>
        </w:rPr>
        <w:t xml:space="preserve"> </w:t>
      </w:r>
      <w:r w:rsidRPr="00E6689C" w:rsidR="00AA2096">
        <w:rPr>
          <w:rFonts w:hint="eastAsia"/>
          <w:b/>
          <w:bCs/>
          <w:sz w:val="24"/>
          <w:rtl/>
        </w:rPr>
        <w:t>את</w:t>
      </w:r>
      <w:r w:rsidRPr="00E6689C" w:rsidR="00AA2096">
        <w:rPr>
          <w:b/>
          <w:bCs/>
          <w:sz w:val="24"/>
          <w:rtl/>
        </w:rPr>
        <w:t xml:space="preserve"> </w:t>
      </w:r>
      <w:r w:rsidRPr="00E6689C" w:rsidR="00AA2096">
        <w:rPr>
          <w:rFonts w:hint="eastAsia"/>
          <w:b/>
          <w:bCs/>
          <w:sz w:val="24"/>
          <w:rtl/>
        </w:rPr>
        <w:t>ההנחיות</w:t>
      </w:r>
      <w:r w:rsidRPr="00E6689C" w:rsidR="00AA2096">
        <w:rPr>
          <w:b/>
          <w:bCs/>
          <w:sz w:val="24"/>
          <w:rtl/>
        </w:rPr>
        <w:t xml:space="preserve"> </w:t>
      </w:r>
      <w:r w:rsidRPr="00E6689C" w:rsidR="00AA2096">
        <w:rPr>
          <w:rFonts w:hint="eastAsia"/>
          <w:b/>
          <w:bCs/>
          <w:sz w:val="24"/>
          <w:rtl/>
        </w:rPr>
        <w:t>בדבר</w:t>
      </w:r>
      <w:r w:rsidRPr="00E6689C" w:rsidR="00AA2096">
        <w:rPr>
          <w:b/>
          <w:bCs/>
          <w:sz w:val="24"/>
          <w:rtl/>
        </w:rPr>
        <w:t xml:space="preserve"> </w:t>
      </w:r>
      <w:r w:rsidRPr="00E6689C" w:rsidR="00AA2096">
        <w:rPr>
          <w:rFonts w:hint="eastAsia"/>
          <w:b/>
          <w:bCs/>
          <w:sz w:val="24"/>
          <w:rtl/>
        </w:rPr>
        <w:t>זיקות</w:t>
      </w:r>
      <w:r w:rsidRPr="00E6689C" w:rsidR="00AA2096">
        <w:rPr>
          <w:b/>
          <w:bCs/>
          <w:sz w:val="24"/>
          <w:rtl/>
        </w:rPr>
        <w:t xml:space="preserve"> </w:t>
      </w:r>
      <w:r w:rsidRPr="00E6689C">
        <w:rPr>
          <w:rFonts w:hint="eastAsia"/>
          <w:b/>
          <w:bCs/>
          <w:sz w:val="24"/>
          <w:rtl/>
        </w:rPr>
        <w:t>ו</w:t>
      </w:r>
      <w:r w:rsidR="00BC040B">
        <w:rPr>
          <w:rFonts w:hint="cs"/>
          <w:b/>
          <w:bCs/>
          <w:sz w:val="24"/>
          <w:rtl/>
        </w:rPr>
        <w:t>חששות ל</w:t>
      </w:r>
      <w:r w:rsidRPr="00E6689C">
        <w:rPr>
          <w:rFonts w:hint="eastAsia"/>
          <w:b/>
          <w:bCs/>
          <w:sz w:val="24"/>
          <w:rtl/>
        </w:rPr>
        <w:t>ניגודי</w:t>
      </w:r>
      <w:r w:rsidRPr="00E6689C">
        <w:rPr>
          <w:b/>
          <w:bCs/>
          <w:sz w:val="24"/>
          <w:rtl/>
        </w:rPr>
        <w:t xml:space="preserve"> </w:t>
      </w:r>
      <w:r w:rsidRPr="00E6689C">
        <w:rPr>
          <w:rFonts w:hint="eastAsia"/>
          <w:b/>
          <w:bCs/>
          <w:sz w:val="24"/>
          <w:rtl/>
        </w:rPr>
        <w:t>עניינים</w:t>
      </w:r>
      <w:r w:rsidRPr="00E6689C">
        <w:rPr>
          <w:b/>
          <w:bCs/>
          <w:sz w:val="24"/>
          <w:rtl/>
        </w:rPr>
        <w:t xml:space="preserve"> </w:t>
      </w:r>
      <w:r w:rsidRPr="00E6689C">
        <w:rPr>
          <w:rFonts w:hint="eastAsia"/>
          <w:b/>
          <w:bCs/>
          <w:sz w:val="24"/>
          <w:rtl/>
        </w:rPr>
        <w:t>ולקיים</w:t>
      </w:r>
      <w:r w:rsidRPr="00E6689C">
        <w:rPr>
          <w:b/>
          <w:bCs/>
          <w:sz w:val="24"/>
          <w:rtl/>
        </w:rPr>
        <w:t xml:space="preserve"> </w:t>
      </w:r>
      <w:r w:rsidRPr="00E6689C">
        <w:rPr>
          <w:rFonts w:hint="eastAsia"/>
          <w:b/>
          <w:bCs/>
          <w:sz w:val="24"/>
          <w:rtl/>
        </w:rPr>
        <w:t>בחינה</w:t>
      </w:r>
      <w:r w:rsidRPr="00E6689C">
        <w:rPr>
          <w:b/>
          <w:bCs/>
          <w:sz w:val="24"/>
          <w:rtl/>
        </w:rPr>
        <w:t xml:space="preserve"> בעניין זה לגבי התפקידים שפורטו לעיל.</w:t>
      </w:r>
    </w:p>
    <w:p w:rsidR="008D6E46" w:rsidP="0076623E">
      <w:pPr>
        <w:spacing w:line="269" w:lineRule="auto"/>
        <w:rPr>
          <w:b/>
          <w:bCs/>
          <w:sz w:val="24"/>
          <w:rtl/>
        </w:rPr>
      </w:pPr>
    </w:p>
    <w:p w:rsidR="00AD032F" w:rsidRPr="00802F5B" w:rsidP="0076623E">
      <w:pPr>
        <w:spacing w:line="269" w:lineRule="auto"/>
        <w:rPr>
          <w:b/>
          <w:bCs/>
          <w:sz w:val="24"/>
          <w:rtl/>
        </w:rPr>
      </w:pPr>
    </w:p>
    <w:p w:rsidR="002E1E91" w:rsidRPr="00E6689C" w:rsidP="0076623E">
      <w:pPr>
        <w:pStyle w:val="Heading3"/>
        <w:spacing w:before="0" w:line="269" w:lineRule="auto"/>
        <w:rPr>
          <w:rtl/>
        </w:rPr>
      </w:pPr>
      <w:r w:rsidRPr="00E6689C">
        <w:rPr>
          <w:rFonts w:hint="eastAsia"/>
          <w:rtl/>
        </w:rPr>
        <w:t>העסקת</w:t>
      </w:r>
      <w:r w:rsidRPr="00E6689C">
        <w:rPr>
          <w:rtl/>
        </w:rPr>
        <w:t xml:space="preserve"> </w:t>
      </w:r>
      <w:r w:rsidRPr="00E6689C">
        <w:rPr>
          <w:rFonts w:hint="eastAsia"/>
          <w:rtl/>
        </w:rPr>
        <w:t>קרובי</w:t>
      </w:r>
      <w:r w:rsidRPr="00E6689C">
        <w:rPr>
          <w:rtl/>
        </w:rPr>
        <w:t xml:space="preserve"> </w:t>
      </w:r>
      <w:r w:rsidRPr="00E6689C">
        <w:rPr>
          <w:rFonts w:hint="eastAsia"/>
          <w:rtl/>
        </w:rPr>
        <w:t>משפחה</w:t>
      </w:r>
      <w:r w:rsidRPr="00E6689C">
        <w:rPr>
          <w:rtl/>
        </w:rPr>
        <w:t xml:space="preserve"> </w:t>
      </w:r>
    </w:p>
    <w:p w:rsidR="002E1E91" w:rsidRPr="00E6689C" w:rsidP="0076623E">
      <w:pPr>
        <w:pStyle w:val="a"/>
        <w:spacing w:line="269" w:lineRule="auto"/>
      </w:pPr>
    </w:p>
    <w:p w:rsidR="002E1E91" w:rsidRPr="00E6689C" w:rsidP="0076623E">
      <w:pPr>
        <w:spacing w:line="269" w:lineRule="auto"/>
        <w:rPr>
          <w:rtl/>
        </w:rPr>
      </w:pPr>
      <w:r w:rsidRPr="00E6689C">
        <w:rPr>
          <w:rFonts w:hint="cs"/>
          <w:rtl/>
        </w:rPr>
        <w:t>סעיף</w:t>
      </w:r>
      <w:r w:rsidR="00CB3159">
        <w:rPr>
          <w:rFonts w:hint="cs"/>
          <w:rtl/>
        </w:rPr>
        <w:t xml:space="preserve"> </w:t>
      </w:r>
      <w:r w:rsidRPr="00E6689C">
        <w:rPr>
          <w:rFonts w:hint="cs"/>
          <w:rtl/>
        </w:rPr>
        <w:t xml:space="preserve">174א לפקודת העיריות מטיל מגבלות שונות על העסקת קרובי משפחה, ובכלל זאת מגבלה על קרוב משפחה של ראש העירייה או </w:t>
      </w:r>
      <w:r w:rsidRPr="00E6689C">
        <w:rPr>
          <w:rFonts w:hint="cs"/>
          <w:rtl/>
        </w:rPr>
        <w:t>סגנו</w:t>
      </w:r>
      <w:r w:rsidR="00B545E6">
        <w:rPr>
          <w:rFonts w:hint="cs"/>
          <w:rtl/>
        </w:rPr>
        <w:t>,</w:t>
      </w:r>
      <w:r w:rsidRPr="00E6689C">
        <w:rPr>
          <w:rFonts w:hint="cs"/>
          <w:rtl/>
        </w:rPr>
        <w:t xml:space="preserve"> מלעבוד באותה עירייה, ומגבלות על העסקת עובדים שיש ביניהם קרבה משפחתית בנסיבות </w:t>
      </w:r>
      <w:r w:rsidR="00E46A2F">
        <w:rPr>
          <w:rFonts w:hint="cs"/>
          <w:rtl/>
        </w:rPr>
        <w:t>ש</w:t>
      </w:r>
      <w:r w:rsidRPr="00E6689C">
        <w:rPr>
          <w:rFonts w:hint="cs"/>
          <w:rtl/>
        </w:rPr>
        <w:t xml:space="preserve">בהן ההעסקה כרוכה ביחסי כפיפות. </w:t>
      </w:r>
      <w:r w:rsidRPr="00E6689C">
        <w:rPr>
          <w:rtl/>
        </w:rPr>
        <w:t xml:space="preserve">"קרוב משפחה" </w:t>
      </w:r>
      <w:r w:rsidRPr="00E6689C">
        <w:rPr>
          <w:rFonts w:hint="cs"/>
          <w:rtl/>
        </w:rPr>
        <w:t>כולל</w:t>
      </w:r>
      <w:r w:rsidRPr="00E6689C">
        <w:rPr>
          <w:rtl/>
        </w:rPr>
        <w:t xml:space="preserve"> בן זוג, הורה, בן, בת ובני זוגם, אח או אחות וילדיהם, גיס, גיסה, דוד, דודה, חותן, חותנת, חם, חמות, חתן, כלה, נכד או נכדה, לרבות חורג או מאומץ.</w:t>
      </w:r>
      <w:r w:rsidRPr="00E6689C">
        <w:rPr>
          <w:rFonts w:hint="cs"/>
          <w:rtl/>
        </w:rPr>
        <w:t xml:space="preserve"> למרות זאת, בנסיבות מיוחדות שיפורטו בכתב,</w:t>
      </w:r>
      <w:r w:rsidRPr="00E6689C">
        <w:rPr>
          <w:rtl/>
        </w:rPr>
        <w:t xml:space="preserve"> רשאים שר הפנים וועדת השירות</w:t>
      </w:r>
      <w:r>
        <w:rPr>
          <w:vertAlign w:val="superscript"/>
          <w:rtl/>
        </w:rPr>
        <w:footnoteReference w:id="28"/>
      </w:r>
      <w:r w:rsidRPr="00E6689C">
        <w:rPr>
          <w:rtl/>
        </w:rPr>
        <w:t xml:space="preserve"> </w:t>
      </w:r>
      <w:r w:rsidRPr="00E6689C">
        <w:rPr>
          <w:rFonts w:hint="cs"/>
          <w:rtl/>
        </w:rPr>
        <w:t xml:space="preserve">(להלן - ועדת השירות) </w:t>
      </w:r>
      <w:r w:rsidRPr="00E6689C">
        <w:rPr>
          <w:rtl/>
        </w:rPr>
        <w:t xml:space="preserve">להתיר העסקת </w:t>
      </w:r>
      <w:r w:rsidRPr="00E6689C">
        <w:rPr>
          <w:rFonts w:hint="cs"/>
          <w:rtl/>
        </w:rPr>
        <w:t>קרובי משפחה</w:t>
      </w:r>
      <w:r w:rsidR="00B545E6">
        <w:rPr>
          <w:rFonts w:hint="cs"/>
          <w:rtl/>
        </w:rPr>
        <w:t>,</w:t>
      </w:r>
      <w:r w:rsidRPr="00E6689C">
        <w:rPr>
          <w:rFonts w:hint="cs"/>
          <w:rtl/>
        </w:rPr>
        <w:t xml:space="preserve"> בנסיבות המפורטות, </w:t>
      </w:r>
      <w:r w:rsidRPr="00E6689C">
        <w:rPr>
          <w:rtl/>
        </w:rPr>
        <w:t>כעובד</w:t>
      </w:r>
      <w:r w:rsidRPr="00E6689C">
        <w:rPr>
          <w:rFonts w:hint="cs"/>
          <w:rtl/>
        </w:rPr>
        <w:t>י</w:t>
      </w:r>
      <w:r w:rsidRPr="00E6689C">
        <w:rPr>
          <w:rtl/>
        </w:rPr>
        <w:t xml:space="preserve"> העירי</w:t>
      </w:r>
      <w:r w:rsidRPr="00E6689C">
        <w:rPr>
          <w:rFonts w:hint="cs"/>
          <w:rtl/>
        </w:rPr>
        <w:t>י</w:t>
      </w:r>
      <w:r w:rsidRPr="00E6689C">
        <w:rPr>
          <w:rtl/>
        </w:rPr>
        <w:t>ה.</w:t>
      </w:r>
    </w:p>
    <w:p w:rsidR="002E1E91" w:rsidRPr="00E6689C" w:rsidP="0076623E">
      <w:pPr>
        <w:pStyle w:val="a"/>
        <w:spacing w:line="269" w:lineRule="auto"/>
        <w:rPr>
          <w:rtl/>
        </w:rPr>
      </w:pPr>
    </w:p>
    <w:p w:rsidR="00C135BC" w:rsidRPr="00E6689C" w:rsidP="0076623E">
      <w:pPr>
        <w:spacing w:line="269" w:lineRule="auto"/>
        <w:rPr>
          <w:rtl/>
        </w:rPr>
      </w:pPr>
      <w:r w:rsidRPr="00E6689C">
        <w:rPr>
          <w:rFonts w:hint="cs"/>
          <w:sz w:val="24"/>
          <w:rtl/>
        </w:rPr>
        <w:t xml:space="preserve">חוזר מנכ"ל משרד הפנים 3/2011 </w:t>
      </w:r>
      <w:r w:rsidR="00F13ECB">
        <w:rPr>
          <w:rFonts w:hint="cs"/>
          <w:sz w:val="24"/>
          <w:rtl/>
        </w:rPr>
        <w:t xml:space="preserve">שפורסם </w:t>
      </w:r>
      <w:r w:rsidR="00F13ECB">
        <w:rPr>
          <w:rFonts w:hint="cs"/>
          <w:rtl/>
        </w:rPr>
        <w:t>במאי 2011</w:t>
      </w:r>
      <w:r w:rsidRPr="00E6689C" w:rsidR="00F13ECB">
        <w:rPr>
          <w:rFonts w:hint="cs"/>
          <w:sz w:val="24"/>
          <w:rtl/>
        </w:rPr>
        <w:t xml:space="preserve"> </w:t>
      </w:r>
      <w:r w:rsidRPr="00E6689C">
        <w:rPr>
          <w:rFonts w:hint="cs"/>
          <w:sz w:val="24"/>
          <w:rtl/>
        </w:rPr>
        <w:t xml:space="preserve">(להלן - חוזר 3/2011) דן בהעסקת קרובי משפחה ברשות המקומית </w:t>
      </w:r>
      <w:r w:rsidR="009F0BF9">
        <w:rPr>
          <w:rFonts w:hint="cs"/>
          <w:sz w:val="24"/>
          <w:rtl/>
        </w:rPr>
        <w:t>ו</w:t>
      </w:r>
      <w:r w:rsidRPr="00E6689C">
        <w:rPr>
          <w:rFonts w:hint="cs"/>
          <w:sz w:val="24"/>
          <w:rtl/>
        </w:rPr>
        <w:t xml:space="preserve">בסייגים להעסקה זו. החוזר קובע כי אין להעסיק ברשות המקומית קרוב משפחה של עובד או של אחד מנבחרי הציבור ברשות ללא אישור ועדת השירות, אם ההעסקה עלולה להביא ליחסי כפיפות או לקשרי עבודה בין שני העובדים ברשות. החוזר אף קובע מתי יש לפנות לוועדת השירות: כשקרוב המשפחה ממלא תפקיד סטטוטורי ברשות; כשמדובר בעבודה משותפת לצורך קבלת החלטות, מתן המלצות וקביעת נהלים; כשקרוב המשפחה ממלא תפקיד בלשכה המשפטית, ביחידת </w:t>
      </w:r>
      <w:r w:rsidRPr="00D70FFC">
        <w:rPr>
          <w:rFonts w:hint="eastAsia"/>
          <w:sz w:val="24"/>
          <w:rtl/>
        </w:rPr>
        <w:t>כוח</w:t>
      </w:r>
      <w:r w:rsidRPr="00D70FFC">
        <w:rPr>
          <w:sz w:val="24"/>
          <w:rtl/>
        </w:rPr>
        <w:t xml:space="preserve"> </w:t>
      </w:r>
      <w:r w:rsidRPr="00D70FFC">
        <w:rPr>
          <w:rFonts w:hint="eastAsia"/>
          <w:sz w:val="24"/>
          <w:rtl/>
        </w:rPr>
        <w:t>אדם</w:t>
      </w:r>
      <w:r w:rsidRPr="00E6689C">
        <w:rPr>
          <w:rFonts w:hint="cs"/>
          <w:sz w:val="24"/>
          <w:rtl/>
        </w:rPr>
        <w:t xml:space="preserve"> ומשאבי אנוש, ביחידת הכספים, ביחידת הביקורת הפנימית או בכל יחידה אחרת שיש לה קשר לרוב יחידות הרשות והשפעה עליהן; ובכל קשר אחר שלדעת היועץ המשפטי של הרשות, ולאחר קבלת חוות דעת </w:t>
      </w:r>
      <w:r w:rsidR="00B545E6">
        <w:rPr>
          <w:rFonts w:hint="cs"/>
          <w:sz w:val="24"/>
          <w:rtl/>
        </w:rPr>
        <w:t>מ</w:t>
      </w:r>
      <w:r w:rsidRPr="00E6689C">
        <w:rPr>
          <w:rFonts w:hint="cs"/>
          <w:sz w:val="24"/>
          <w:rtl/>
        </w:rPr>
        <w:t xml:space="preserve">מנכ"ל הרשות או </w:t>
      </w:r>
      <w:r w:rsidR="00B545E6">
        <w:rPr>
          <w:rFonts w:hint="cs"/>
          <w:sz w:val="24"/>
          <w:rtl/>
        </w:rPr>
        <w:t>מ</w:t>
      </w:r>
      <w:r w:rsidRPr="00E6689C">
        <w:rPr>
          <w:rFonts w:hint="cs"/>
          <w:sz w:val="24"/>
          <w:rtl/>
        </w:rPr>
        <w:t>המזכיר, עלול מפאת מהותו ונסיבותיו</w:t>
      </w:r>
      <w:r w:rsidR="00B545E6">
        <w:rPr>
          <w:rFonts w:hint="cs"/>
          <w:sz w:val="24"/>
          <w:rtl/>
        </w:rPr>
        <w:t xml:space="preserve"> </w:t>
      </w:r>
      <w:r w:rsidRPr="00E6689C">
        <w:rPr>
          <w:rFonts w:hint="cs"/>
          <w:sz w:val="24"/>
          <w:rtl/>
        </w:rPr>
        <w:t xml:space="preserve">להשפיע על יחסי העבודה. </w:t>
      </w:r>
      <w:r w:rsidRPr="00E6689C">
        <w:rPr>
          <w:rFonts w:hint="cs"/>
          <w:rtl/>
        </w:rPr>
        <w:t>ה</w:t>
      </w:r>
      <w:r w:rsidRPr="00E6689C">
        <w:rPr>
          <w:rFonts w:hint="cs"/>
          <w:sz w:val="24"/>
          <w:rtl/>
        </w:rPr>
        <w:t>חוזר אף קובע כי כאשר נוצרה קרבה משפחתית בין שני עובדים שכבר מועסקים ברשות, או בין עובד המועסק בה לנבחר ציבור חדש, על הרשות לשלוח בקשה לאישור העניין בוועדת השירות "</w:t>
      </w:r>
      <w:r w:rsidRPr="00E6689C">
        <w:rPr>
          <w:rFonts w:hint="cs"/>
          <w:b/>
          <w:bCs/>
          <w:sz w:val="24"/>
          <w:u w:val="single"/>
          <w:rtl/>
        </w:rPr>
        <w:t>תוך חודש ימים מעת היווצרות יחסי הקרבה</w:t>
      </w:r>
      <w:r w:rsidRPr="00E6689C">
        <w:rPr>
          <w:rFonts w:hint="cs"/>
          <w:sz w:val="24"/>
          <w:rtl/>
        </w:rPr>
        <w:t>" (ההדגשה במקור).</w:t>
      </w:r>
      <w:r w:rsidR="00910928">
        <w:rPr>
          <w:rFonts w:hint="cs"/>
          <w:rtl/>
        </w:rPr>
        <w:t xml:space="preserve"> </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rtl/>
        </w:rPr>
        <w:t xml:space="preserve">חוזר מנכ"ל משרד הפנים 4/2011 </w:t>
      </w:r>
      <w:r w:rsidR="00F13ECB">
        <w:rPr>
          <w:rFonts w:hint="cs"/>
          <w:rtl/>
        </w:rPr>
        <w:t xml:space="preserve">שפורסם באוגוסט 2011 </w:t>
      </w:r>
      <w:r w:rsidRPr="00E6689C">
        <w:rPr>
          <w:rFonts w:hint="cs"/>
          <w:rtl/>
        </w:rPr>
        <w:t xml:space="preserve">מבהיר, כי חוזר 3/2011 חל אף על עובדים שהחלו לכהן ברשות המקומית עוד לפני פרסומו, ויש להסדיר </w:t>
      </w:r>
      <w:r w:rsidR="00E6564F">
        <w:rPr>
          <w:rFonts w:hint="cs"/>
          <w:rtl/>
        </w:rPr>
        <w:t xml:space="preserve">את </w:t>
      </w:r>
      <w:r w:rsidRPr="00E6689C">
        <w:rPr>
          <w:rFonts w:hint="cs"/>
          <w:rtl/>
        </w:rPr>
        <w:t>העסקת</w:t>
      </w:r>
      <w:r w:rsidR="00E6564F">
        <w:rPr>
          <w:rFonts w:hint="cs"/>
          <w:rtl/>
        </w:rPr>
        <w:t>ם</w:t>
      </w:r>
      <w:r w:rsidRPr="00E6689C">
        <w:rPr>
          <w:rFonts w:hint="cs"/>
          <w:rtl/>
        </w:rPr>
        <w:t xml:space="preserve"> בהתאם לאמור בחוזר. </w:t>
      </w:r>
    </w:p>
    <w:p w:rsidR="002E1E91" w:rsidRPr="00E6689C" w:rsidP="0076623E">
      <w:pPr>
        <w:pStyle w:val="a"/>
        <w:spacing w:line="269" w:lineRule="auto"/>
        <w:rPr>
          <w:rtl/>
        </w:rPr>
      </w:pPr>
    </w:p>
    <w:p w:rsidR="002E1E91" w:rsidRPr="00E6689C" w:rsidP="0076623E">
      <w:pPr>
        <w:spacing w:line="269" w:lineRule="auto"/>
        <w:rPr>
          <w:rFonts w:ascii="Tahoma" w:eastAsia="Times New Roman" w:hAnsi="Tahoma"/>
          <w:sz w:val="24"/>
          <w:rtl/>
          <w:lang w:eastAsia="he-IL"/>
        </w:rPr>
      </w:pPr>
      <w:r w:rsidRPr="00E6689C">
        <w:rPr>
          <w:sz w:val="24"/>
          <w:rtl/>
        </w:rPr>
        <w:t xml:space="preserve">"נוהל </w:t>
      </w:r>
      <w:r w:rsidRPr="00E6689C">
        <w:rPr>
          <w:rFonts w:hint="cs"/>
          <w:sz w:val="24"/>
          <w:rtl/>
        </w:rPr>
        <w:t>לבדיקת</w:t>
      </w:r>
      <w:r w:rsidRPr="00E6689C">
        <w:rPr>
          <w:sz w:val="24"/>
          <w:rtl/>
        </w:rPr>
        <w:t xml:space="preserve"> </w:t>
      </w:r>
      <w:r w:rsidRPr="00E6689C">
        <w:rPr>
          <w:rFonts w:hint="cs"/>
          <w:sz w:val="24"/>
          <w:rtl/>
        </w:rPr>
        <w:t>ומניעת</w:t>
      </w:r>
      <w:r w:rsidRPr="00E6689C">
        <w:rPr>
          <w:sz w:val="24"/>
          <w:rtl/>
        </w:rPr>
        <w:t xml:space="preserve"> </w:t>
      </w:r>
      <w:r w:rsidRPr="00E6689C">
        <w:rPr>
          <w:rFonts w:hint="cs"/>
          <w:sz w:val="24"/>
          <w:rtl/>
        </w:rPr>
        <w:t>ניגוד</w:t>
      </w:r>
      <w:r w:rsidRPr="00E6689C">
        <w:rPr>
          <w:sz w:val="24"/>
          <w:rtl/>
        </w:rPr>
        <w:t xml:space="preserve"> </w:t>
      </w:r>
      <w:r w:rsidRPr="00E6689C">
        <w:rPr>
          <w:rFonts w:hint="cs"/>
          <w:sz w:val="24"/>
          <w:rtl/>
        </w:rPr>
        <w:t>עניינים</w:t>
      </w:r>
      <w:r w:rsidRPr="00E6689C">
        <w:rPr>
          <w:sz w:val="24"/>
          <w:rtl/>
        </w:rPr>
        <w:t xml:space="preserve"> - </w:t>
      </w:r>
      <w:r w:rsidRPr="00E6689C">
        <w:rPr>
          <w:rFonts w:hint="cs"/>
          <w:sz w:val="24"/>
          <w:rtl/>
        </w:rPr>
        <w:t>עובדי</w:t>
      </w:r>
      <w:r w:rsidRPr="00E6689C">
        <w:rPr>
          <w:sz w:val="24"/>
          <w:rtl/>
        </w:rPr>
        <w:t xml:space="preserve"> </w:t>
      </w:r>
      <w:r w:rsidRPr="00E6689C">
        <w:rPr>
          <w:rFonts w:hint="cs"/>
          <w:sz w:val="24"/>
          <w:rtl/>
        </w:rPr>
        <w:t>הרשויות</w:t>
      </w:r>
      <w:r w:rsidRPr="00E6689C">
        <w:rPr>
          <w:sz w:val="24"/>
          <w:rtl/>
        </w:rPr>
        <w:t xml:space="preserve"> </w:t>
      </w:r>
      <w:r w:rsidRPr="00E6689C">
        <w:rPr>
          <w:rFonts w:hint="cs"/>
          <w:sz w:val="24"/>
          <w:rtl/>
        </w:rPr>
        <w:t>המקומיות</w:t>
      </w:r>
      <w:r w:rsidRPr="00E6689C">
        <w:rPr>
          <w:sz w:val="24"/>
          <w:rtl/>
        </w:rPr>
        <w:t>"</w:t>
      </w:r>
      <w:r w:rsidRPr="00E6689C">
        <w:rPr>
          <w:rFonts w:hint="cs"/>
          <w:sz w:val="24"/>
          <w:rtl/>
        </w:rPr>
        <w:t xml:space="preserve">, </w:t>
      </w:r>
      <w:r w:rsidRPr="00E6689C">
        <w:rPr>
          <w:rFonts w:hint="cs"/>
          <w:rtl/>
        </w:rPr>
        <w:t xml:space="preserve">המפורט בחוזר מנכ"ל משרד הפנים 2/2011 </w:t>
      </w:r>
      <w:r w:rsidR="00F13ECB">
        <w:rPr>
          <w:rFonts w:hint="cs"/>
          <w:rtl/>
        </w:rPr>
        <w:t>מאפריל 2011</w:t>
      </w:r>
      <w:r w:rsidRPr="00E6689C" w:rsidR="00F13ECB">
        <w:rPr>
          <w:sz w:val="24"/>
          <w:rtl/>
        </w:rPr>
        <w:t xml:space="preserve"> </w:t>
      </w:r>
      <w:r w:rsidRPr="00E6689C">
        <w:rPr>
          <w:sz w:val="24"/>
          <w:rtl/>
        </w:rPr>
        <w:t>(להלן - נוהל</w:t>
      </w:r>
      <w:r w:rsidRPr="00E6689C">
        <w:rPr>
          <w:rFonts w:hint="cs"/>
          <w:sz w:val="24"/>
          <w:rtl/>
        </w:rPr>
        <w:t xml:space="preserve"> ניגוד העניינים</w:t>
      </w:r>
      <w:r w:rsidRPr="00E6689C">
        <w:rPr>
          <w:sz w:val="24"/>
          <w:rtl/>
        </w:rPr>
        <w:t xml:space="preserve">), קובע את ההליך שבאמצעותו יובטח כי לפני איוש משרות מסוימות ברשות תיבחן סוגיית ניגוד העניינים לגבי המועמד לתפקיד, ובעת הצורך יינקטו צעדים למניעת היווצרות מצבים המעוררים חשש לניגוד עניינים. </w:t>
      </w:r>
      <w:r w:rsidRPr="00E6689C">
        <w:rPr>
          <w:rFonts w:hint="cs"/>
          <w:sz w:val="24"/>
          <w:rtl/>
        </w:rPr>
        <w:t>ה</w:t>
      </w:r>
      <w:r w:rsidRPr="00E6689C">
        <w:rPr>
          <w:sz w:val="24"/>
          <w:rtl/>
        </w:rPr>
        <w:t xml:space="preserve">נוהל מפרט את המשרות שעליהן הוא חל וקובע פעולות שיש בהן כדי למנוע ניגוד עניינים, </w:t>
      </w:r>
      <w:r w:rsidRPr="00E6689C">
        <w:rPr>
          <w:rFonts w:hint="cs"/>
          <w:sz w:val="24"/>
          <w:rtl/>
        </w:rPr>
        <w:t>לרבות</w:t>
      </w:r>
      <w:r w:rsidRPr="00E6689C">
        <w:rPr>
          <w:sz w:val="24"/>
          <w:rtl/>
        </w:rPr>
        <w:t xml:space="preserve"> </w:t>
      </w:r>
      <w:r w:rsidRPr="00E6689C">
        <w:rPr>
          <w:rFonts w:hint="cs"/>
          <w:sz w:val="24"/>
          <w:rtl/>
        </w:rPr>
        <w:t>מילוי</w:t>
      </w:r>
      <w:r w:rsidRPr="00E6689C">
        <w:rPr>
          <w:sz w:val="24"/>
          <w:rtl/>
        </w:rPr>
        <w:t xml:space="preserve"> שאלון לאיתור ניגודי עניינים אפשריים (להלן - שאלון</w:t>
      </w:r>
      <w:r w:rsidRPr="00E6689C">
        <w:rPr>
          <w:rFonts w:hint="cs"/>
          <w:sz w:val="24"/>
          <w:rtl/>
        </w:rPr>
        <w:t xml:space="preserve"> ניגוד עניינים</w:t>
      </w:r>
      <w:r w:rsidRPr="00E6689C">
        <w:rPr>
          <w:sz w:val="24"/>
          <w:rtl/>
        </w:rPr>
        <w:t>), הכולל</w:t>
      </w:r>
      <w:r w:rsidRPr="00E6689C">
        <w:rPr>
          <w:rFonts w:hint="cs"/>
          <w:sz w:val="24"/>
          <w:rtl/>
        </w:rPr>
        <w:t xml:space="preserve"> פירוט "זיקות לכפופים או לממונים בתפקיד"</w:t>
      </w:r>
      <w:r w:rsidRPr="00E6689C">
        <w:rPr>
          <w:sz w:val="24"/>
          <w:rtl/>
        </w:rPr>
        <w:t xml:space="preserve">; </w:t>
      </w:r>
      <w:r w:rsidRPr="00E6689C">
        <w:rPr>
          <w:rFonts w:hint="cs"/>
          <w:sz w:val="24"/>
          <w:rtl/>
        </w:rPr>
        <w:t xml:space="preserve">קיום </w:t>
      </w:r>
      <w:r w:rsidRPr="00E6689C">
        <w:rPr>
          <w:sz w:val="24"/>
          <w:rtl/>
        </w:rPr>
        <w:t>הליך בחינה של סוגיית ניגוד העניינים והסדרתה</w:t>
      </w:r>
      <w:r w:rsidRPr="00E6689C">
        <w:rPr>
          <w:rFonts w:hint="cs"/>
          <w:sz w:val="24"/>
          <w:rtl/>
        </w:rPr>
        <w:t xml:space="preserve"> באופן המפורט בנוהל</w:t>
      </w:r>
      <w:r w:rsidRPr="00E6689C">
        <w:rPr>
          <w:sz w:val="24"/>
          <w:rtl/>
        </w:rPr>
        <w:t xml:space="preserve">; </w:t>
      </w:r>
      <w:r w:rsidRPr="00E6689C">
        <w:rPr>
          <w:rFonts w:hint="cs"/>
          <w:sz w:val="24"/>
          <w:rtl/>
        </w:rPr>
        <w:t>ועדכון</w:t>
      </w:r>
      <w:r w:rsidRPr="00E6689C">
        <w:rPr>
          <w:sz w:val="24"/>
          <w:rtl/>
        </w:rPr>
        <w:t xml:space="preserve"> היועץ המשפטי של הרשות כל אימת שעלול להיווצר חשש לניגוד עניינים במהלך איוש המשרה. בנוהל נקבע כי האחראי לנושא הוא מנכ"ל הרשות המקומית, ובהיעדרו - מזכיר הרשות.</w:t>
      </w:r>
    </w:p>
    <w:p w:rsidR="002E1E91" w:rsidRPr="00E6689C" w:rsidP="0076623E">
      <w:pPr>
        <w:pStyle w:val="a"/>
        <w:spacing w:line="269" w:lineRule="auto"/>
        <w:rPr>
          <w:rtl/>
        </w:rPr>
      </w:pPr>
    </w:p>
    <w:p w:rsidR="002E1E91" w:rsidRPr="00E6689C" w:rsidP="0076623E">
      <w:pPr>
        <w:spacing w:line="269" w:lineRule="auto"/>
        <w:rPr>
          <w:rtl/>
        </w:rPr>
      </w:pPr>
      <w:r w:rsidRPr="00E6689C">
        <w:rPr>
          <w:rFonts w:hint="cs"/>
          <w:sz w:val="24"/>
          <w:rtl/>
        </w:rPr>
        <w:t>בנוהל</w:t>
      </w:r>
      <w:r w:rsidRPr="00E6689C">
        <w:rPr>
          <w:sz w:val="24"/>
          <w:rtl/>
        </w:rPr>
        <w:t xml:space="preserve"> </w:t>
      </w:r>
      <w:r w:rsidRPr="00E6689C">
        <w:rPr>
          <w:rFonts w:hint="cs"/>
          <w:sz w:val="24"/>
          <w:rtl/>
        </w:rPr>
        <w:t xml:space="preserve">ניגוד העניינים </w:t>
      </w:r>
      <w:r w:rsidRPr="00E6689C">
        <w:rPr>
          <w:sz w:val="24"/>
          <w:rtl/>
        </w:rPr>
        <w:t xml:space="preserve">נקבע כי היועץ המשפטי </w:t>
      </w:r>
      <w:r w:rsidRPr="00E6689C">
        <w:rPr>
          <w:rFonts w:hint="cs"/>
          <w:sz w:val="24"/>
          <w:rtl/>
        </w:rPr>
        <w:t>ייוועץ</w:t>
      </w:r>
      <w:r w:rsidRPr="00E6689C">
        <w:rPr>
          <w:sz w:val="24"/>
          <w:rtl/>
        </w:rPr>
        <w:t xml:space="preserve"> </w:t>
      </w:r>
      <w:r w:rsidRPr="00E6689C">
        <w:rPr>
          <w:rFonts w:hint="cs"/>
          <w:sz w:val="24"/>
          <w:rtl/>
        </w:rPr>
        <w:t>ב</w:t>
      </w:r>
      <w:r w:rsidRPr="00E6689C">
        <w:rPr>
          <w:sz w:val="24"/>
          <w:rtl/>
        </w:rPr>
        <w:t xml:space="preserve">מנהל המחלקה </w:t>
      </w:r>
      <w:r w:rsidRPr="00E6689C">
        <w:rPr>
          <w:rFonts w:hint="cs"/>
          <w:sz w:val="24"/>
          <w:rtl/>
        </w:rPr>
        <w:t>כדי לבחון</w:t>
      </w:r>
      <w:r w:rsidRPr="00E6689C">
        <w:rPr>
          <w:sz w:val="24"/>
          <w:rtl/>
        </w:rPr>
        <w:t xml:space="preserve"> אם יש חשש לניגוד עניינים</w:t>
      </w:r>
      <w:r w:rsidRPr="00E6689C">
        <w:rPr>
          <w:rFonts w:hint="cs"/>
          <w:sz w:val="24"/>
          <w:rtl/>
        </w:rPr>
        <w:t>,</w:t>
      </w:r>
      <w:r w:rsidRPr="00E6689C">
        <w:rPr>
          <w:sz w:val="24"/>
          <w:rtl/>
        </w:rPr>
        <w:t xml:space="preserve"> </w:t>
      </w:r>
      <w:r w:rsidR="00B545E6">
        <w:rPr>
          <w:rFonts w:hint="cs"/>
          <w:sz w:val="24"/>
          <w:rtl/>
        </w:rPr>
        <w:t>ואם כן -</w:t>
      </w:r>
      <w:r w:rsidRPr="00E6689C">
        <w:rPr>
          <w:sz w:val="24"/>
          <w:rtl/>
        </w:rPr>
        <w:t xml:space="preserve"> עליהם לבחון אם ניתן </w:t>
      </w:r>
      <w:r w:rsidRPr="00E6689C">
        <w:rPr>
          <w:rFonts w:hint="cs"/>
          <w:sz w:val="24"/>
          <w:rtl/>
        </w:rPr>
        <w:t>לנטרל אותו</w:t>
      </w:r>
      <w:r w:rsidRPr="00E6689C">
        <w:rPr>
          <w:sz w:val="24"/>
          <w:rtl/>
        </w:rPr>
        <w:t xml:space="preserve"> באמצעות הסדר למניעת ניגוד עניינים</w:t>
      </w:r>
      <w:r w:rsidR="00B545E6">
        <w:rPr>
          <w:rFonts w:hint="cs"/>
          <w:sz w:val="24"/>
          <w:rtl/>
        </w:rPr>
        <w:t>.</w:t>
      </w:r>
      <w:r w:rsidRPr="00E6689C">
        <w:rPr>
          <w:sz w:val="24"/>
          <w:rtl/>
        </w:rPr>
        <w:t xml:space="preserve"> </w:t>
      </w:r>
      <w:r w:rsidRPr="00E6689C">
        <w:rPr>
          <w:rFonts w:hint="cs"/>
          <w:sz w:val="24"/>
          <w:rtl/>
        </w:rPr>
        <w:t xml:space="preserve">אחרת יש </w:t>
      </w:r>
      <w:r w:rsidRPr="00E6689C">
        <w:rPr>
          <w:sz w:val="24"/>
          <w:rtl/>
        </w:rPr>
        <w:t>לפסול את המועמד מלכהן במשרה.</w:t>
      </w:r>
    </w:p>
    <w:p w:rsidR="002E1E91" w:rsidRPr="00E6689C" w:rsidP="0076623E">
      <w:pPr>
        <w:pStyle w:val="a"/>
        <w:spacing w:line="269" w:lineRule="auto"/>
        <w:rPr>
          <w:rtl/>
        </w:rPr>
      </w:pPr>
    </w:p>
    <w:p w:rsidR="002E1E91" w:rsidP="0076623E">
      <w:pPr>
        <w:spacing w:line="269" w:lineRule="auto"/>
        <w:rPr>
          <w:rtl/>
        </w:rPr>
      </w:pPr>
      <w:r w:rsidRPr="00E6689C">
        <w:rPr>
          <w:rFonts w:hint="cs"/>
          <w:rtl/>
        </w:rPr>
        <w:t xml:space="preserve">בנוגע להעסקת קרובי משפחה בעיריית כרמיאל, </w:t>
      </w:r>
      <w:r w:rsidR="00E93E01">
        <w:rPr>
          <w:rFonts w:hint="cs"/>
          <w:rtl/>
        </w:rPr>
        <w:t xml:space="preserve">בעקבות פניית היועץ המשפטי של העירייה, </w:t>
      </w:r>
      <w:r w:rsidRPr="00E6689C">
        <w:rPr>
          <w:rFonts w:hint="cs"/>
          <w:rtl/>
        </w:rPr>
        <w:t xml:space="preserve">כתבה הלשכה המשפטית במשרד הפנים בנובמבר 2017: </w:t>
      </w:r>
      <w:r w:rsidRPr="00E6689C" w:rsidR="000B7225">
        <w:rPr>
          <w:rFonts w:hint="cs"/>
          <w:rtl/>
        </w:rPr>
        <w:t>"קיים חשש לניגוד עניינים גם במקרה בו מדובר בהעסקת קרובים שאינה נכללת בהגדרת הסעיף בחוק או בחוזר המנכ"ל, ובמקרה כזה על יועמ"ש הרשות להפעיל את שיקול דעתו בהתאם לפסיקה ולהלכת ניגוד העניינים הכללית באופן פרטני לגבי כל מקרה"</w:t>
      </w:r>
      <w:r w:rsidR="005108D3">
        <w:rPr>
          <w:rFonts w:hint="cs"/>
          <w:rtl/>
        </w:rPr>
        <w:t>.</w:t>
      </w:r>
      <w:r w:rsidRPr="00E6689C" w:rsidR="000B7225">
        <w:rPr>
          <w:rFonts w:hint="cs"/>
          <w:rtl/>
        </w:rPr>
        <w:t xml:space="preserve"> </w:t>
      </w:r>
      <w:r w:rsidR="007A400C">
        <w:rPr>
          <w:rFonts w:hint="cs"/>
          <w:rtl/>
        </w:rPr>
        <w:t xml:space="preserve">עוד ציינה הלשכה המשפטית </w:t>
      </w:r>
      <w:r w:rsidR="009F0BF9">
        <w:rPr>
          <w:rFonts w:hint="cs"/>
          <w:rtl/>
        </w:rPr>
        <w:t>את</w:t>
      </w:r>
      <w:r w:rsidR="007A400C">
        <w:rPr>
          <w:rFonts w:hint="cs"/>
          <w:rtl/>
        </w:rPr>
        <w:t xml:space="preserve"> </w:t>
      </w:r>
      <w:r w:rsidRPr="00E6689C" w:rsidR="000B7225">
        <w:rPr>
          <w:rFonts w:hint="cs"/>
          <w:rtl/>
        </w:rPr>
        <w:t xml:space="preserve">השיקולים </w:t>
      </w:r>
      <w:r w:rsidR="005108D3">
        <w:rPr>
          <w:rFonts w:hint="cs"/>
          <w:rtl/>
        </w:rPr>
        <w:t xml:space="preserve">שעל </w:t>
      </w:r>
      <w:r w:rsidRPr="00E6689C" w:rsidR="000B7225">
        <w:rPr>
          <w:rFonts w:hint="cs"/>
          <w:rtl/>
        </w:rPr>
        <w:t>היועץ המשפטי ל</w:t>
      </w:r>
      <w:r w:rsidR="005108D3">
        <w:rPr>
          <w:rFonts w:hint="cs"/>
          <w:rtl/>
        </w:rPr>
        <w:t>הביא</w:t>
      </w:r>
      <w:r w:rsidRPr="00E6689C" w:rsidR="000B7225">
        <w:rPr>
          <w:rFonts w:hint="cs"/>
          <w:rtl/>
        </w:rPr>
        <w:t xml:space="preserve"> בחשבון</w:t>
      </w:r>
      <w:r w:rsidR="000B0F7A">
        <w:rPr>
          <w:rFonts w:hint="cs"/>
          <w:rtl/>
        </w:rPr>
        <w:t>, ובהם</w:t>
      </w:r>
      <w:r w:rsidRPr="00E6689C" w:rsidR="000B7225">
        <w:rPr>
          <w:rFonts w:hint="cs"/>
          <w:rtl/>
        </w:rPr>
        <w:t>: האם העסקת המועמד תעמיד אותו ואת קרובו במצב של חשש לניגוד עניינים, לרבות בעתיד</w:t>
      </w:r>
      <w:r w:rsidR="005108D3">
        <w:rPr>
          <w:rFonts w:hint="cs"/>
          <w:rtl/>
        </w:rPr>
        <w:t>,</w:t>
      </w:r>
      <w:r w:rsidRPr="00E6689C" w:rsidR="000B7225">
        <w:rPr>
          <w:rFonts w:hint="cs"/>
          <w:rtl/>
        </w:rPr>
        <w:t xml:space="preserve"> ככל שייווצר</w:t>
      </w:r>
      <w:r w:rsidRPr="00E6689C" w:rsidR="000B7225">
        <w:rPr>
          <w:rFonts w:hint="eastAsia"/>
          <w:rtl/>
        </w:rPr>
        <w:t>ו</w:t>
      </w:r>
      <w:r w:rsidRPr="00E6689C" w:rsidR="000B7225">
        <w:rPr>
          <w:rFonts w:hint="cs"/>
          <w:rtl/>
        </w:rPr>
        <w:t xml:space="preserve"> ממשקי עבודה ביניהם בעת שירצו להתקדם או לשנות תפקיד או להיבחר לוועד; האם קיים חשש לשקילת שיקולים זרים בקבלת המועמד לעבודה; האם קיים חשש כי הקרבה השפיעה על ההחלטה לקבל דווקא את הקרוב לעבודה; כיצד ישתקף המינוי בעיני הציבור ומה מידת הפגיעה הלכאורית באמון הציבור ברשות. לשם הכרעה בשאלות אלו יש לבחון</w:t>
      </w:r>
      <w:r w:rsidR="009F0BF9">
        <w:rPr>
          <w:rFonts w:hint="cs"/>
          <w:rtl/>
        </w:rPr>
        <w:t>,</w:t>
      </w:r>
      <w:r w:rsidRPr="00E6689C" w:rsidR="000B7225">
        <w:rPr>
          <w:rFonts w:hint="cs"/>
          <w:rtl/>
        </w:rPr>
        <w:t xml:space="preserve"> בין היתר</w:t>
      </w:r>
      <w:r w:rsidR="009F0BF9">
        <w:rPr>
          <w:rFonts w:hint="cs"/>
          <w:rtl/>
        </w:rPr>
        <w:t>,</w:t>
      </w:r>
      <w:r w:rsidRPr="00E6689C" w:rsidR="000B7225">
        <w:rPr>
          <w:rFonts w:hint="cs"/>
          <w:rtl/>
        </w:rPr>
        <w:t xml:space="preserve"> את מספר קרובי המשפחה המועסקים ברשות, את קורות החיים של המועמד</w:t>
      </w:r>
      <w:r w:rsidR="005108D3">
        <w:rPr>
          <w:rFonts w:hint="cs"/>
          <w:rtl/>
        </w:rPr>
        <w:t>,</w:t>
      </w:r>
      <w:r w:rsidRPr="00E6689C" w:rsidR="000B7225">
        <w:rPr>
          <w:rFonts w:hint="cs"/>
          <w:rtl/>
        </w:rPr>
        <w:t xml:space="preserve"> ומנגד</w:t>
      </w:r>
      <w:r w:rsidR="005108D3">
        <w:rPr>
          <w:rFonts w:hint="cs"/>
          <w:rtl/>
        </w:rPr>
        <w:t>,</w:t>
      </w:r>
      <w:r w:rsidRPr="00E6689C" w:rsidR="000B7225">
        <w:rPr>
          <w:rFonts w:hint="cs"/>
          <w:rtl/>
        </w:rPr>
        <w:t xml:space="preserve"> את קורות החיים של המועמדים האחרים, את נימוקי ועדת הבחינה שבחרה בו, את מספר המועמדים שניגשו למכרז וכיו"ב</w:t>
      </w:r>
      <w:r w:rsidR="00A166AF">
        <w:rPr>
          <w:rFonts w:hint="cs"/>
          <w:rtl/>
        </w:rPr>
        <w:t>.</w:t>
      </w:r>
      <w:r w:rsidR="00910928">
        <w:rPr>
          <w:rFonts w:hint="cs"/>
          <w:rtl/>
        </w:rPr>
        <w:t xml:space="preserve"> </w:t>
      </w:r>
    </w:p>
    <w:p w:rsidR="002E1E91" w:rsidRPr="00E6689C" w:rsidP="0076623E">
      <w:pPr>
        <w:pStyle w:val="a"/>
        <w:spacing w:line="269" w:lineRule="auto"/>
        <w:rPr>
          <w:rtl/>
        </w:rPr>
      </w:pPr>
    </w:p>
    <w:p w:rsidR="002E1E91" w:rsidP="0076623E">
      <w:pPr>
        <w:spacing w:line="269" w:lineRule="auto"/>
        <w:rPr>
          <w:sz w:val="24"/>
          <w:rtl/>
        </w:rPr>
      </w:pPr>
      <w:r w:rsidRPr="0061538D">
        <w:rPr>
          <w:rFonts w:hint="cs"/>
          <w:sz w:val="24"/>
          <w:rtl/>
        </w:rPr>
        <w:t>משרד מבקר המדינה נדרש לסוגיה בעבר</w:t>
      </w:r>
      <w:r>
        <w:rPr>
          <w:sz w:val="24"/>
          <w:vertAlign w:val="superscript"/>
          <w:rtl/>
        </w:rPr>
        <w:footnoteReference w:id="29"/>
      </w:r>
      <w:r w:rsidRPr="0061538D">
        <w:rPr>
          <w:rFonts w:hint="cs"/>
          <w:sz w:val="24"/>
          <w:rtl/>
        </w:rPr>
        <w:t xml:space="preserve"> כאשר קבע כי העסקת קרובי משפחה בגוף ציבורי עלולה</w:t>
      </w:r>
      <w:r w:rsidRPr="00E6689C">
        <w:rPr>
          <w:rFonts w:hint="cs"/>
          <w:sz w:val="24"/>
          <w:rtl/>
        </w:rPr>
        <w:t xml:space="preserve"> ליצור תלות וניגוד עניינים המקלקלים את השורה. יתר על כן, היא עלולה להעמיד קבוצות גדולות של עובדים קרובי משפחה בעמדות כוח, והדבר עלול לפגוע בתפקוד הארגון, בניהולו ובקופה הציבורית. עוד היא עלולה לפגוע בחובת הייצוג ההולם של קבוצות אוכלוסייה שאינן מיוצגות ולי</w:t>
      </w:r>
      <w:r w:rsidR="008D6E46">
        <w:rPr>
          <w:rFonts w:hint="cs"/>
          <w:sz w:val="24"/>
          <w:rtl/>
        </w:rPr>
        <w:t>צור מראית עין של העדפת מקורבים.</w:t>
      </w:r>
    </w:p>
    <w:p w:rsidR="008D6E46" w:rsidRPr="008D6E46" w:rsidP="0076623E">
      <w:pPr>
        <w:spacing w:line="269" w:lineRule="auto"/>
        <w:rPr>
          <w:rtl/>
        </w:rPr>
      </w:pPr>
    </w:p>
    <w:p w:rsidR="002E1E91" w:rsidRPr="00E6689C" w:rsidP="0076623E">
      <w:pPr>
        <w:pStyle w:val="Heading4"/>
        <w:spacing w:before="0" w:line="269" w:lineRule="auto"/>
        <w:rPr>
          <w:rtl/>
        </w:rPr>
      </w:pPr>
      <w:r w:rsidRPr="00E6689C">
        <w:rPr>
          <w:rFonts w:hint="cs"/>
          <w:rtl/>
        </w:rPr>
        <w:t xml:space="preserve">היעדר בסיס נתונים </w:t>
      </w:r>
    </w:p>
    <w:p w:rsidR="002E1E91" w:rsidRPr="00E6689C" w:rsidP="0076623E">
      <w:pPr>
        <w:pStyle w:val="a"/>
        <w:spacing w:line="269" w:lineRule="auto"/>
        <w:rPr>
          <w:rtl/>
        </w:rPr>
      </w:pPr>
    </w:p>
    <w:p w:rsidR="00461628" w:rsidP="0076623E">
      <w:pPr>
        <w:spacing w:line="269" w:lineRule="auto"/>
        <w:rPr>
          <w:sz w:val="24"/>
          <w:rtl/>
        </w:rPr>
      </w:pPr>
      <w:r w:rsidRPr="00E6689C">
        <w:rPr>
          <w:rFonts w:hint="eastAsia"/>
          <w:sz w:val="24"/>
          <w:rtl/>
        </w:rPr>
        <w:t>נכון</w:t>
      </w:r>
      <w:r w:rsidRPr="00E6689C">
        <w:rPr>
          <w:sz w:val="24"/>
          <w:rtl/>
        </w:rPr>
        <w:t xml:space="preserve"> למועד הביקורת</w:t>
      </w:r>
      <w:r w:rsidR="0061538D">
        <w:rPr>
          <w:rFonts w:hint="cs"/>
          <w:sz w:val="24"/>
          <w:rtl/>
        </w:rPr>
        <w:t>,</w:t>
      </w:r>
      <w:r w:rsidRPr="00E6689C">
        <w:rPr>
          <w:sz w:val="24"/>
          <w:rtl/>
        </w:rPr>
        <w:t xml:space="preserve"> יולי 2019</w:t>
      </w:r>
      <w:r w:rsidR="0061538D">
        <w:rPr>
          <w:rFonts w:hint="cs"/>
          <w:sz w:val="24"/>
          <w:rtl/>
        </w:rPr>
        <w:t>,</w:t>
      </w:r>
      <w:r w:rsidRPr="00E6689C">
        <w:rPr>
          <w:sz w:val="24"/>
          <w:rtl/>
        </w:rPr>
        <w:t xml:space="preserve"> מועסקים </w:t>
      </w:r>
      <w:r w:rsidRPr="00E6689C">
        <w:rPr>
          <w:rFonts w:hint="eastAsia"/>
          <w:sz w:val="24"/>
          <w:rtl/>
        </w:rPr>
        <w:t>בעיריית</w:t>
      </w:r>
      <w:r w:rsidRPr="00E6689C">
        <w:rPr>
          <w:sz w:val="24"/>
          <w:rtl/>
        </w:rPr>
        <w:t xml:space="preserve"> כרמיאל 304 </w:t>
      </w:r>
      <w:r w:rsidRPr="00E6689C">
        <w:rPr>
          <w:rFonts w:hint="eastAsia"/>
          <w:sz w:val="24"/>
          <w:rtl/>
        </w:rPr>
        <w:t>עובדים</w:t>
      </w:r>
      <w:r w:rsidRPr="00E6689C">
        <w:rPr>
          <w:sz w:val="24"/>
          <w:rtl/>
        </w:rPr>
        <w:t xml:space="preserve"> קרובי משפחה</w:t>
      </w:r>
      <w:r w:rsidR="0061538D">
        <w:rPr>
          <w:rFonts w:hint="cs"/>
          <w:sz w:val="24"/>
          <w:rtl/>
        </w:rPr>
        <w:t>,</w:t>
      </w:r>
      <w:r w:rsidRPr="00E6689C">
        <w:rPr>
          <w:sz w:val="24"/>
          <w:rtl/>
        </w:rPr>
        <w:t xml:space="preserve"> </w:t>
      </w:r>
      <w:r w:rsidRPr="0061538D" w:rsidR="0061538D">
        <w:rPr>
          <w:sz w:val="24"/>
          <w:rtl/>
        </w:rPr>
        <w:t xml:space="preserve">שהם כ-30% מכלל </w:t>
      </w:r>
      <w:r w:rsidRPr="00E6689C">
        <w:rPr>
          <w:sz w:val="24"/>
          <w:rtl/>
        </w:rPr>
        <w:t xml:space="preserve">1,029 העובדים. </w:t>
      </w:r>
      <w:r w:rsidRPr="00E6689C">
        <w:rPr>
          <w:rFonts w:hint="cs"/>
          <w:sz w:val="24"/>
          <w:rtl/>
        </w:rPr>
        <w:t>יצוין כי 68 מקרובי המשפחה, שהם כ-22%, נקלטו משנת 2014 ועד מועד סיום הביקורת.</w:t>
      </w:r>
      <w:r w:rsidRPr="00E6689C">
        <w:rPr>
          <w:sz w:val="24"/>
          <w:rtl/>
        </w:rPr>
        <w:t xml:space="preserve"> </w:t>
      </w:r>
      <w:r w:rsidRPr="00E6689C">
        <w:rPr>
          <w:rFonts w:hint="eastAsia"/>
          <w:sz w:val="24"/>
          <w:rtl/>
        </w:rPr>
        <w:t>נמצא</w:t>
      </w:r>
      <w:r w:rsidRPr="00E6689C">
        <w:rPr>
          <w:sz w:val="24"/>
          <w:rtl/>
        </w:rPr>
        <w:t xml:space="preserve"> </w:t>
      </w:r>
      <w:r w:rsidRPr="00E6689C">
        <w:rPr>
          <w:rFonts w:hint="eastAsia"/>
          <w:sz w:val="24"/>
          <w:rtl/>
        </w:rPr>
        <w:t>כי</w:t>
      </w:r>
      <w:r w:rsidRPr="00E6689C">
        <w:rPr>
          <w:sz w:val="24"/>
          <w:rtl/>
        </w:rPr>
        <w:t xml:space="preserve"> </w:t>
      </w:r>
      <w:r w:rsidRPr="00E6689C">
        <w:rPr>
          <w:rFonts w:hint="eastAsia"/>
          <w:sz w:val="24"/>
          <w:rtl/>
        </w:rPr>
        <w:t>לעירייה</w:t>
      </w:r>
      <w:r w:rsidRPr="00E6689C">
        <w:rPr>
          <w:sz w:val="24"/>
          <w:rtl/>
        </w:rPr>
        <w:t xml:space="preserve"> </w:t>
      </w:r>
      <w:r w:rsidRPr="00E6689C">
        <w:rPr>
          <w:rFonts w:hint="eastAsia"/>
          <w:sz w:val="24"/>
          <w:rtl/>
        </w:rPr>
        <w:t>לא</w:t>
      </w:r>
      <w:r w:rsidRPr="00E6689C">
        <w:rPr>
          <w:sz w:val="24"/>
          <w:rtl/>
        </w:rPr>
        <w:t xml:space="preserve"> </w:t>
      </w:r>
      <w:r w:rsidRPr="00E6689C">
        <w:rPr>
          <w:rFonts w:hint="eastAsia"/>
          <w:sz w:val="24"/>
          <w:rtl/>
        </w:rPr>
        <w:t>היה</w:t>
      </w:r>
      <w:r w:rsidRPr="00E6689C">
        <w:rPr>
          <w:sz w:val="24"/>
          <w:rtl/>
        </w:rPr>
        <w:t xml:space="preserve"> </w:t>
      </w:r>
      <w:r w:rsidRPr="00E6689C">
        <w:rPr>
          <w:rFonts w:hint="eastAsia"/>
          <w:sz w:val="24"/>
          <w:rtl/>
        </w:rPr>
        <w:t>מידע</w:t>
      </w:r>
      <w:r w:rsidRPr="00E6689C">
        <w:rPr>
          <w:sz w:val="24"/>
          <w:rtl/>
        </w:rPr>
        <w:t xml:space="preserve"> </w:t>
      </w:r>
      <w:r w:rsidRPr="00E6689C">
        <w:rPr>
          <w:rFonts w:hint="eastAsia"/>
          <w:sz w:val="24"/>
          <w:rtl/>
        </w:rPr>
        <w:t>מרוכז</w:t>
      </w:r>
      <w:r w:rsidRPr="00E6689C">
        <w:rPr>
          <w:sz w:val="24"/>
          <w:rtl/>
        </w:rPr>
        <w:t xml:space="preserve"> ונתונים מדויקים ועדכניים </w:t>
      </w:r>
      <w:r w:rsidRPr="00E6689C">
        <w:rPr>
          <w:rFonts w:hint="eastAsia"/>
          <w:sz w:val="24"/>
          <w:rtl/>
        </w:rPr>
        <w:t>על</w:t>
      </w:r>
      <w:r w:rsidRPr="00E6689C">
        <w:rPr>
          <w:sz w:val="24"/>
          <w:rtl/>
        </w:rPr>
        <w:t xml:space="preserve"> היקף </w:t>
      </w:r>
      <w:r w:rsidRPr="00E6689C">
        <w:rPr>
          <w:rFonts w:hint="eastAsia"/>
          <w:sz w:val="24"/>
          <w:rtl/>
        </w:rPr>
        <w:t>העסקת</w:t>
      </w:r>
      <w:r w:rsidRPr="00E6689C">
        <w:rPr>
          <w:sz w:val="24"/>
          <w:rtl/>
        </w:rPr>
        <w:t xml:space="preserve"> </w:t>
      </w:r>
      <w:r w:rsidRPr="00E6689C">
        <w:rPr>
          <w:rFonts w:hint="eastAsia"/>
          <w:sz w:val="24"/>
          <w:rtl/>
        </w:rPr>
        <w:t>קרובים</w:t>
      </w:r>
      <w:r w:rsidRPr="00E6689C">
        <w:rPr>
          <w:sz w:val="24"/>
          <w:rtl/>
        </w:rPr>
        <w:t xml:space="preserve">. </w:t>
      </w:r>
      <w:r w:rsidRPr="00E6689C">
        <w:rPr>
          <w:rFonts w:hint="eastAsia"/>
          <w:sz w:val="24"/>
          <w:rtl/>
        </w:rPr>
        <w:t>מנתונים</w:t>
      </w:r>
      <w:r w:rsidRPr="00E6689C">
        <w:rPr>
          <w:sz w:val="24"/>
          <w:rtl/>
        </w:rPr>
        <w:t xml:space="preserve"> </w:t>
      </w:r>
      <w:r w:rsidR="0061538D">
        <w:rPr>
          <w:rFonts w:hint="cs"/>
          <w:sz w:val="24"/>
          <w:rtl/>
        </w:rPr>
        <w:t xml:space="preserve">על </w:t>
      </w:r>
      <w:r w:rsidRPr="00E6689C">
        <w:rPr>
          <w:rFonts w:hint="eastAsia"/>
          <w:sz w:val="24"/>
          <w:rtl/>
        </w:rPr>
        <w:t>אודות</w:t>
      </w:r>
      <w:r w:rsidRPr="00E6689C">
        <w:rPr>
          <w:sz w:val="24"/>
          <w:rtl/>
        </w:rPr>
        <w:t xml:space="preserve"> </w:t>
      </w:r>
      <w:r w:rsidRPr="00E6689C">
        <w:rPr>
          <w:rFonts w:hint="eastAsia"/>
          <w:sz w:val="24"/>
          <w:rtl/>
        </w:rPr>
        <w:t>התופעה</w:t>
      </w:r>
      <w:r w:rsidRPr="00E6689C">
        <w:rPr>
          <w:sz w:val="24"/>
          <w:rtl/>
        </w:rPr>
        <w:t xml:space="preserve"> </w:t>
      </w:r>
      <w:r w:rsidRPr="00E6689C">
        <w:rPr>
          <w:rFonts w:hint="eastAsia"/>
          <w:sz w:val="24"/>
          <w:rtl/>
        </w:rPr>
        <w:t>של</w:t>
      </w:r>
      <w:r w:rsidRPr="00E6689C">
        <w:rPr>
          <w:sz w:val="24"/>
          <w:rtl/>
        </w:rPr>
        <w:t xml:space="preserve"> </w:t>
      </w:r>
      <w:r w:rsidRPr="00E6689C">
        <w:rPr>
          <w:rFonts w:hint="eastAsia"/>
          <w:sz w:val="24"/>
          <w:rtl/>
        </w:rPr>
        <w:t>העסקת</w:t>
      </w:r>
      <w:r w:rsidRPr="00E6689C">
        <w:rPr>
          <w:sz w:val="24"/>
          <w:rtl/>
        </w:rPr>
        <w:t xml:space="preserve"> </w:t>
      </w:r>
      <w:r w:rsidRPr="00E6689C">
        <w:rPr>
          <w:rFonts w:hint="eastAsia"/>
          <w:sz w:val="24"/>
          <w:rtl/>
        </w:rPr>
        <w:t>קרובי</w:t>
      </w:r>
      <w:r w:rsidRPr="00E6689C">
        <w:rPr>
          <w:sz w:val="24"/>
          <w:rtl/>
        </w:rPr>
        <w:t xml:space="preserve"> </w:t>
      </w:r>
      <w:r w:rsidRPr="00E6689C">
        <w:rPr>
          <w:rFonts w:hint="eastAsia"/>
          <w:sz w:val="24"/>
          <w:rtl/>
        </w:rPr>
        <w:t>משפחה</w:t>
      </w:r>
      <w:r w:rsidRPr="00E6689C">
        <w:rPr>
          <w:sz w:val="24"/>
          <w:rtl/>
        </w:rPr>
        <w:t xml:space="preserve"> </w:t>
      </w:r>
      <w:r w:rsidRPr="00E6689C">
        <w:rPr>
          <w:rFonts w:hint="eastAsia"/>
          <w:sz w:val="24"/>
          <w:rtl/>
        </w:rPr>
        <w:t>שהכינה</w:t>
      </w:r>
      <w:r w:rsidRPr="00E6689C">
        <w:rPr>
          <w:sz w:val="24"/>
          <w:rtl/>
        </w:rPr>
        <w:t xml:space="preserve"> העירייה </w:t>
      </w:r>
      <w:r w:rsidRPr="00E6689C">
        <w:rPr>
          <w:rFonts w:hint="eastAsia"/>
          <w:sz w:val="24"/>
          <w:rtl/>
        </w:rPr>
        <w:t>לבקשת</w:t>
      </w:r>
      <w:r w:rsidRPr="00E6689C">
        <w:rPr>
          <w:sz w:val="24"/>
          <w:rtl/>
        </w:rPr>
        <w:t xml:space="preserve"> </w:t>
      </w:r>
      <w:r w:rsidRPr="00E6689C">
        <w:rPr>
          <w:rFonts w:hint="eastAsia"/>
          <w:sz w:val="24"/>
          <w:rtl/>
        </w:rPr>
        <w:t>נציגי</w:t>
      </w:r>
      <w:r w:rsidRPr="00E6689C">
        <w:rPr>
          <w:sz w:val="24"/>
          <w:rtl/>
        </w:rPr>
        <w:t xml:space="preserve"> </w:t>
      </w:r>
      <w:r w:rsidRPr="00E6689C">
        <w:rPr>
          <w:rFonts w:hint="eastAsia"/>
          <w:sz w:val="24"/>
          <w:rtl/>
        </w:rPr>
        <w:t>משרד</w:t>
      </w:r>
      <w:r w:rsidRPr="00E6689C">
        <w:rPr>
          <w:sz w:val="24"/>
          <w:rtl/>
        </w:rPr>
        <w:t xml:space="preserve"> </w:t>
      </w:r>
      <w:r w:rsidRPr="00E6689C">
        <w:rPr>
          <w:rFonts w:hint="eastAsia"/>
          <w:sz w:val="24"/>
          <w:rtl/>
        </w:rPr>
        <w:t>מבקר</w:t>
      </w:r>
      <w:r w:rsidRPr="00E6689C">
        <w:rPr>
          <w:sz w:val="24"/>
          <w:rtl/>
        </w:rPr>
        <w:t xml:space="preserve"> </w:t>
      </w:r>
      <w:r w:rsidRPr="00E6689C">
        <w:rPr>
          <w:rFonts w:hint="eastAsia"/>
          <w:sz w:val="24"/>
          <w:rtl/>
        </w:rPr>
        <w:t>המדינה</w:t>
      </w:r>
      <w:r w:rsidRPr="00E6689C">
        <w:rPr>
          <w:sz w:val="24"/>
          <w:rtl/>
        </w:rPr>
        <w:t xml:space="preserve">, עולה כי </w:t>
      </w:r>
      <w:r w:rsidRPr="00E6689C">
        <w:rPr>
          <w:rFonts w:hint="eastAsia"/>
          <w:sz w:val="24"/>
          <w:rtl/>
        </w:rPr>
        <w:t>קיימים</w:t>
      </w:r>
      <w:r w:rsidRPr="00E6689C">
        <w:rPr>
          <w:sz w:val="24"/>
          <w:rtl/>
        </w:rPr>
        <w:t xml:space="preserve"> </w:t>
      </w:r>
      <w:r w:rsidRPr="00E6689C">
        <w:rPr>
          <w:rFonts w:hint="eastAsia"/>
          <w:sz w:val="24"/>
          <w:rtl/>
        </w:rPr>
        <w:t>לכאורה</w:t>
      </w:r>
      <w:r w:rsidRPr="00E6689C">
        <w:rPr>
          <w:sz w:val="24"/>
          <w:rtl/>
        </w:rPr>
        <w:t xml:space="preserve"> </w:t>
      </w:r>
      <w:r w:rsidRPr="00E6689C">
        <w:rPr>
          <w:rFonts w:hint="eastAsia"/>
          <w:sz w:val="24"/>
          <w:rtl/>
        </w:rPr>
        <w:t>קשרי</w:t>
      </w:r>
      <w:r w:rsidRPr="00E6689C">
        <w:rPr>
          <w:sz w:val="24"/>
          <w:rtl/>
        </w:rPr>
        <w:t xml:space="preserve"> </w:t>
      </w:r>
      <w:r w:rsidRPr="00E6689C">
        <w:rPr>
          <w:rFonts w:hint="eastAsia"/>
          <w:sz w:val="24"/>
          <w:rtl/>
        </w:rPr>
        <w:t>משפחה</w:t>
      </w:r>
      <w:r w:rsidRPr="00E6689C">
        <w:rPr>
          <w:sz w:val="24"/>
          <w:rtl/>
        </w:rPr>
        <w:t xml:space="preserve"> </w:t>
      </w:r>
      <w:r w:rsidRPr="00E6689C">
        <w:rPr>
          <w:rFonts w:hint="eastAsia"/>
          <w:sz w:val="24"/>
          <w:rtl/>
        </w:rPr>
        <w:t>בין</w:t>
      </w:r>
      <w:r w:rsidRPr="00E6689C">
        <w:rPr>
          <w:sz w:val="24"/>
          <w:rtl/>
        </w:rPr>
        <w:t xml:space="preserve"> 182 עובדים. </w:t>
      </w:r>
      <w:r w:rsidRPr="00E6689C">
        <w:rPr>
          <w:rFonts w:hint="eastAsia"/>
          <w:sz w:val="24"/>
          <w:rtl/>
        </w:rPr>
        <w:t>בדיקת</w:t>
      </w:r>
      <w:r w:rsidRPr="00E6689C">
        <w:rPr>
          <w:sz w:val="24"/>
          <w:rtl/>
        </w:rPr>
        <w:t xml:space="preserve"> </w:t>
      </w:r>
      <w:r w:rsidRPr="00E6689C">
        <w:rPr>
          <w:rFonts w:hint="eastAsia"/>
          <w:sz w:val="24"/>
          <w:rtl/>
        </w:rPr>
        <w:t>הרישומים</w:t>
      </w:r>
      <w:r w:rsidRPr="00E6689C">
        <w:rPr>
          <w:sz w:val="24"/>
          <w:rtl/>
        </w:rPr>
        <w:t xml:space="preserve"> </w:t>
      </w:r>
      <w:r w:rsidRPr="00E6689C">
        <w:rPr>
          <w:rFonts w:hint="eastAsia"/>
          <w:sz w:val="24"/>
          <w:rtl/>
        </w:rPr>
        <w:t>במרשם</w:t>
      </w:r>
      <w:r w:rsidRPr="00E6689C">
        <w:rPr>
          <w:sz w:val="24"/>
          <w:rtl/>
        </w:rPr>
        <w:t xml:space="preserve"> האוכלוסין </w:t>
      </w:r>
      <w:r w:rsidRPr="00E6689C">
        <w:rPr>
          <w:rFonts w:hint="eastAsia"/>
          <w:sz w:val="24"/>
          <w:rtl/>
        </w:rPr>
        <w:t>העלתה</w:t>
      </w:r>
      <w:r w:rsidRPr="00E6689C">
        <w:rPr>
          <w:sz w:val="24"/>
          <w:rtl/>
        </w:rPr>
        <w:t xml:space="preserve"> כי </w:t>
      </w:r>
      <w:r w:rsidRPr="00E6689C">
        <w:rPr>
          <w:rFonts w:hint="eastAsia"/>
          <w:sz w:val="24"/>
          <w:rtl/>
        </w:rPr>
        <w:t>קיימים</w:t>
      </w:r>
      <w:r w:rsidRPr="00E6689C">
        <w:rPr>
          <w:sz w:val="24"/>
          <w:rtl/>
        </w:rPr>
        <w:t xml:space="preserve"> קשרי משפחה </w:t>
      </w:r>
      <w:r w:rsidRPr="00E6689C">
        <w:rPr>
          <w:rFonts w:hint="eastAsia"/>
          <w:sz w:val="24"/>
          <w:rtl/>
        </w:rPr>
        <w:t>בין</w:t>
      </w:r>
      <w:r w:rsidRPr="00E6689C">
        <w:rPr>
          <w:sz w:val="24"/>
          <w:rtl/>
        </w:rPr>
        <w:t xml:space="preserve"> 269 </w:t>
      </w:r>
      <w:r w:rsidRPr="00E6689C">
        <w:rPr>
          <w:rFonts w:hint="eastAsia"/>
          <w:sz w:val="24"/>
          <w:rtl/>
        </w:rPr>
        <w:t>מהעובדים</w:t>
      </w:r>
      <w:r w:rsidRPr="00E6689C">
        <w:rPr>
          <w:sz w:val="24"/>
          <w:rtl/>
        </w:rPr>
        <w:t xml:space="preserve"> (35 </w:t>
      </w:r>
      <w:r w:rsidRPr="00E6689C">
        <w:rPr>
          <w:rFonts w:hint="eastAsia"/>
          <w:sz w:val="24"/>
          <w:rtl/>
        </w:rPr>
        <w:t>שמות</w:t>
      </w:r>
      <w:r w:rsidRPr="00E6689C">
        <w:rPr>
          <w:sz w:val="24"/>
          <w:rtl/>
        </w:rPr>
        <w:t xml:space="preserve"> </w:t>
      </w:r>
      <w:r w:rsidRPr="00E6689C">
        <w:rPr>
          <w:rFonts w:hint="eastAsia"/>
          <w:sz w:val="24"/>
          <w:rtl/>
        </w:rPr>
        <w:t>נוספים</w:t>
      </w:r>
      <w:r w:rsidRPr="00E6689C">
        <w:rPr>
          <w:sz w:val="24"/>
          <w:rtl/>
        </w:rPr>
        <w:t xml:space="preserve"> </w:t>
      </w:r>
      <w:r w:rsidRPr="00E6689C">
        <w:rPr>
          <w:rFonts w:hint="eastAsia"/>
          <w:sz w:val="24"/>
          <w:rtl/>
        </w:rPr>
        <w:t>נכללו</w:t>
      </w:r>
      <w:r w:rsidRPr="00E6689C">
        <w:rPr>
          <w:sz w:val="24"/>
          <w:rtl/>
        </w:rPr>
        <w:t xml:space="preserve"> </w:t>
      </w:r>
      <w:r w:rsidRPr="00E6689C">
        <w:rPr>
          <w:rFonts w:hint="eastAsia"/>
          <w:sz w:val="24"/>
          <w:rtl/>
        </w:rPr>
        <w:t>בנתוני</w:t>
      </w:r>
      <w:r w:rsidRPr="00E6689C">
        <w:rPr>
          <w:sz w:val="24"/>
          <w:rtl/>
        </w:rPr>
        <w:t xml:space="preserve"> </w:t>
      </w:r>
      <w:r w:rsidRPr="00E6689C">
        <w:rPr>
          <w:rFonts w:hint="eastAsia"/>
          <w:sz w:val="24"/>
          <w:rtl/>
        </w:rPr>
        <w:t>העירייה</w:t>
      </w:r>
      <w:r w:rsidRPr="00E6689C">
        <w:rPr>
          <w:sz w:val="24"/>
          <w:rtl/>
        </w:rPr>
        <w:t xml:space="preserve"> </w:t>
      </w:r>
      <w:r w:rsidRPr="00E6689C">
        <w:rPr>
          <w:rFonts w:hint="eastAsia"/>
          <w:sz w:val="24"/>
          <w:rtl/>
        </w:rPr>
        <w:t>ולא</w:t>
      </w:r>
      <w:r w:rsidRPr="00E6689C">
        <w:rPr>
          <w:sz w:val="24"/>
          <w:rtl/>
        </w:rPr>
        <w:t xml:space="preserve"> </w:t>
      </w:r>
      <w:r w:rsidRPr="00E6689C">
        <w:rPr>
          <w:rFonts w:hint="eastAsia"/>
          <w:sz w:val="24"/>
          <w:rtl/>
        </w:rPr>
        <w:t>בנתוני</w:t>
      </w:r>
      <w:r w:rsidRPr="00E6689C">
        <w:rPr>
          <w:sz w:val="24"/>
          <w:rtl/>
        </w:rPr>
        <w:t xml:space="preserve"> </w:t>
      </w:r>
      <w:r w:rsidRPr="00E6689C">
        <w:rPr>
          <w:rFonts w:hint="eastAsia"/>
          <w:sz w:val="24"/>
          <w:rtl/>
        </w:rPr>
        <w:t>מרשם</w:t>
      </w:r>
      <w:r w:rsidRPr="00E6689C">
        <w:rPr>
          <w:sz w:val="24"/>
          <w:rtl/>
        </w:rPr>
        <w:t xml:space="preserve"> </w:t>
      </w:r>
      <w:r w:rsidRPr="00E6689C">
        <w:rPr>
          <w:rFonts w:hint="eastAsia"/>
          <w:sz w:val="24"/>
          <w:rtl/>
        </w:rPr>
        <w:t>האוכלוסין</w:t>
      </w:r>
      <w:r w:rsidRPr="00E6689C">
        <w:rPr>
          <w:sz w:val="24"/>
          <w:rtl/>
        </w:rPr>
        <w:t xml:space="preserve">). </w:t>
      </w:r>
      <w:r w:rsidRPr="00E6689C">
        <w:rPr>
          <w:rFonts w:hint="eastAsia"/>
          <w:sz w:val="24"/>
          <w:rtl/>
        </w:rPr>
        <w:t>נמצא</w:t>
      </w:r>
      <w:r w:rsidRPr="00E6689C">
        <w:rPr>
          <w:sz w:val="24"/>
          <w:rtl/>
        </w:rPr>
        <w:t xml:space="preserve"> </w:t>
      </w:r>
      <w:r w:rsidRPr="00E6689C">
        <w:rPr>
          <w:rFonts w:hint="eastAsia"/>
          <w:sz w:val="24"/>
          <w:rtl/>
        </w:rPr>
        <w:t>אפוא</w:t>
      </w:r>
      <w:r w:rsidRPr="00E6689C">
        <w:rPr>
          <w:sz w:val="24"/>
          <w:rtl/>
        </w:rPr>
        <w:t xml:space="preserve"> </w:t>
      </w:r>
      <w:r w:rsidRPr="00E6689C">
        <w:rPr>
          <w:rFonts w:hint="eastAsia"/>
          <w:sz w:val="24"/>
          <w:rtl/>
        </w:rPr>
        <w:t>כי</w:t>
      </w:r>
      <w:r w:rsidRPr="00E6689C">
        <w:rPr>
          <w:sz w:val="24"/>
          <w:rtl/>
        </w:rPr>
        <w:t xml:space="preserve"> </w:t>
      </w:r>
      <w:r w:rsidRPr="00E6689C">
        <w:rPr>
          <w:rFonts w:hint="cs"/>
          <w:sz w:val="24"/>
          <w:rtl/>
        </w:rPr>
        <w:t xml:space="preserve">מתוך 304 העובדים שיש ביניהם קרבת משפחה, </w:t>
      </w:r>
      <w:r w:rsidRPr="00E6689C">
        <w:rPr>
          <w:sz w:val="24"/>
          <w:rtl/>
        </w:rPr>
        <w:t xml:space="preserve">122 עובדים </w:t>
      </w:r>
      <w:r w:rsidRPr="00E6689C">
        <w:rPr>
          <w:rFonts w:hint="eastAsia"/>
          <w:sz w:val="24"/>
          <w:rtl/>
        </w:rPr>
        <w:t>לא</w:t>
      </w:r>
      <w:r w:rsidRPr="00E6689C">
        <w:rPr>
          <w:sz w:val="24"/>
          <w:rtl/>
        </w:rPr>
        <w:t xml:space="preserve"> הופיעו ברשימת העירייה</w:t>
      </w:r>
      <w:r w:rsidRPr="00E6689C">
        <w:rPr>
          <w:rFonts w:hint="cs"/>
          <w:sz w:val="24"/>
          <w:rtl/>
        </w:rPr>
        <w:t xml:space="preserve"> והיא לא ידעה על קרבה זו</w:t>
      </w:r>
      <w:r w:rsidRPr="00E6689C">
        <w:rPr>
          <w:sz w:val="24"/>
          <w:rtl/>
        </w:rPr>
        <w:t>.</w:t>
      </w:r>
    </w:p>
    <w:p w:rsidR="00C9537A"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BB78DD" w:rsidP="0076623E">
      <w:pPr>
        <w:spacing w:line="269" w:lineRule="auto"/>
        <w:rPr>
          <w:sz w:val="24"/>
          <w:rtl/>
        </w:rPr>
      </w:pPr>
    </w:p>
    <w:p w:rsidR="00887D35">
      <w:pPr>
        <w:bidi w:val="0"/>
        <w:spacing w:after="200" w:line="276" w:lineRule="auto"/>
        <w:rPr>
          <w:sz w:val="24"/>
        </w:rPr>
      </w:pPr>
      <w:r>
        <w:rPr>
          <w:sz w:val="24"/>
          <w:rtl/>
        </w:rPr>
        <w:br w:type="page"/>
      </w:r>
    </w:p>
    <w:p w:rsidR="00BB78DD" w:rsidP="0076623E">
      <w:pPr>
        <w:spacing w:line="269" w:lineRule="auto"/>
        <w:rPr>
          <w:sz w:val="24"/>
          <w:rtl/>
        </w:rPr>
      </w:pPr>
    </w:p>
    <w:p w:rsidR="002E1E91" w:rsidRPr="00E6689C" w:rsidP="0076623E">
      <w:pPr>
        <w:pStyle w:val="a"/>
        <w:spacing w:line="269" w:lineRule="auto"/>
        <w:rPr>
          <w:rtl/>
        </w:rPr>
      </w:pPr>
    </w:p>
    <w:p w:rsidR="002E1E91" w:rsidRPr="00E6689C" w:rsidP="004227DD">
      <w:pPr>
        <w:spacing w:after="120" w:line="269" w:lineRule="auto"/>
        <w:jc w:val="center"/>
        <w:rPr>
          <w:b/>
          <w:bCs/>
          <w:sz w:val="24"/>
          <w:rtl/>
        </w:rPr>
      </w:pPr>
      <w:r w:rsidRPr="00E6689C">
        <w:rPr>
          <w:rFonts w:hint="cs"/>
          <w:b/>
          <w:bCs/>
          <w:sz w:val="24"/>
          <w:rtl/>
        </w:rPr>
        <w:t>תרשים 4</w:t>
      </w:r>
      <w:r w:rsidRPr="00E6689C">
        <w:rPr>
          <w:b/>
          <w:bCs/>
          <w:sz w:val="24"/>
          <w:rtl/>
        </w:rPr>
        <w:t xml:space="preserve">: </w:t>
      </w:r>
      <w:r w:rsidRPr="00E6689C">
        <w:rPr>
          <w:rFonts w:hint="cs"/>
          <w:b/>
          <w:bCs/>
          <w:sz w:val="24"/>
          <w:rtl/>
        </w:rPr>
        <w:t xml:space="preserve">פילוח של הקרבה המשפחתית </w:t>
      </w:r>
      <w:r w:rsidRPr="00E6689C">
        <w:rPr>
          <w:rFonts w:hint="eastAsia"/>
          <w:b/>
          <w:bCs/>
          <w:sz w:val="24"/>
          <w:rtl/>
        </w:rPr>
        <w:t>בעיריי</w:t>
      </w:r>
      <w:r w:rsidR="00E95A9F">
        <w:rPr>
          <w:rFonts w:hint="cs"/>
          <w:b/>
          <w:bCs/>
          <w:sz w:val="24"/>
          <w:rtl/>
        </w:rPr>
        <w:t>ה</w:t>
      </w:r>
      <w:r>
        <w:rPr>
          <w:rStyle w:val="FootnoteReference1"/>
          <w:b/>
          <w:bCs/>
          <w:sz w:val="24"/>
          <w:rtl/>
        </w:rPr>
        <w:footnoteReference w:id="30"/>
      </w:r>
      <w:r w:rsidR="00036B2D">
        <w:rPr>
          <w:rFonts w:hint="cs"/>
          <w:b/>
          <w:bCs/>
          <w:sz w:val="24"/>
          <w:rtl/>
        </w:rPr>
        <w:t>,</w:t>
      </w:r>
      <w:r w:rsidRPr="00E6689C">
        <w:rPr>
          <w:b/>
          <w:bCs/>
          <w:sz w:val="24"/>
          <w:rtl/>
        </w:rPr>
        <w:t xml:space="preserve"> 2019</w:t>
      </w:r>
      <w:r w:rsidR="00876FDF">
        <w:rPr>
          <w:rFonts w:hint="cs"/>
          <w:b/>
          <w:bCs/>
          <w:sz w:val="24"/>
          <w:rtl/>
        </w:rPr>
        <w:t xml:space="preserve"> </w:t>
      </w:r>
    </w:p>
    <w:p w:rsidR="00887D35" w:rsidP="004227DD">
      <w:pPr>
        <w:spacing w:before="120" w:line="269" w:lineRule="auto"/>
        <w:jc w:val="center"/>
        <w:rPr>
          <w:szCs w:val="20"/>
        </w:rPr>
      </w:pPr>
      <w:r>
        <w:rPr>
          <w:rFonts w:hint="cs"/>
          <w:noProof/>
          <w:szCs w:val="20"/>
        </w:rPr>
        <w:drawing>
          <wp:inline distT="0" distB="0" distL="0" distR="0">
            <wp:extent cx="2865120" cy="2901696"/>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51753" name="karmiel-g-4.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65120" cy="2901696"/>
                    </a:xfrm>
                    <a:prstGeom prst="rect">
                      <a:avLst/>
                    </a:prstGeom>
                  </pic:spPr>
                </pic:pic>
              </a:graphicData>
            </a:graphic>
          </wp:inline>
        </w:drawing>
      </w:r>
    </w:p>
    <w:p w:rsidR="008C782B" w:rsidP="004227DD">
      <w:pPr>
        <w:spacing w:before="120" w:line="269" w:lineRule="auto"/>
        <w:ind w:left="-567" w:firstLine="1287"/>
        <w:rPr>
          <w:szCs w:val="20"/>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Pr>
          <w:rFonts w:hint="cs"/>
          <w:sz w:val="18"/>
          <w:szCs w:val="22"/>
          <w:rtl/>
        </w:rPr>
        <w:t xml:space="preserve"> מרשם האוכלוסין</w:t>
      </w:r>
      <w:r w:rsidR="00D74A3B">
        <w:rPr>
          <w:rFonts w:hint="cs"/>
          <w:sz w:val="18"/>
          <w:szCs w:val="22"/>
          <w:rtl/>
        </w:rPr>
        <w:t xml:space="preserve"> והעירייה</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461628" w:rsidP="0076623E">
      <w:pPr>
        <w:spacing w:line="269" w:lineRule="auto"/>
        <w:ind w:left="-567"/>
        <w:rPr>
          <w:szCs w:val="20"/>
          <w:rtl/>
        </w:rPr>
      </w:pPr>
    </w:p>
    <w:p w:rsidR="002E1E91" w:rsidRPr="00E6689C" w:rsidP="0076623E">
      <w:pPr>
        <w:pStyle w:val="a"/>
        <w:spacing w:line="269" w:lineRule="auto"/>
        <w:rPr>
          <w:rtl/>
        </w:rPr>
      </w:pPr>
    </w:p>
    <w:p w:rsidR="002E1E91" w:rsidP="0076623E">
      <w:pPr>
        <w:spacing w:line="269" w:lineRule="auto"/>
        <w:rPr>
          <w:b/>
          <w:bCs/>
          <w:rtl/>
        </w:rPr>
      </w:pPr>
      <w:r w:rsidRPr="00E6689C">
        <w:rPr>
          <w:rFonts w:hint="cs"/>
          <w:b/>
          <w:bCs/>
          <w:rtl/>
        </w:rPr>
        <w:t>בסיס נתונים עדכני,</w:t>
      </w:r>
      <w:r w:rsidRPr="00036B2D" w:rsidR="00036B2D">
        <w:rPr>
          <w:rFonts w:hint="cs"/>
          <w:b/>
          <w:bCs/>
          <w:rtl/>
        </w:rPr>
        <w:t xml:space="preserve"> </w:t>
      </w:r>
      <w:r w:rsidR="00036B2D">
        <w:rPr>
          <w:rFonts w:hint="cs"/>
          <w:b/>
          <w:bCs/>
          <w:rtl/>
        </w:rPr>
        <w:t xml:space="preserve">שבו </w:t>
      </w:r>
      <w:r w:rsidRPr="00E6689C" w:rsidR="00036B2D">
        <w:rPr>
          <w:rFonts w:hint="cs"/>
          <w:b/>
          <w:bCs/>
          <w:rtl/>
        </w:rPr>
        <w:t>מידע על העסקת עובדים קרובי משפחה</w:t>
      </w:r>
      <w:r w:rsidR="00036B2D">
        <w:rPr>
          <w:rFonts w:hint="cs"/>
          <w:b/>
          <w:bCs/>
          <w:rtl/>
        </w:rPr>
        <w:t>,</w:t>
      </w:r>
      <w:r w:rsidRPr="00E6689C">
        <w:rPr>
          <w:rFonts w:hint="cs"/>
          <w:b/>
          <w:bCs/>
          <w:rtl/>
        </w:rPr>
        <w:t xml:space="preserve"> הוא כלי ניהולי חשוב לצורך מעקב ובקרה ליישום המגבלות על העסקת מקורבים וכן לבחינה ולהסדרת ניגודי עניינים. על העירייה לבדוק ולעדכן את בסיס המידע בנוגע להעסקתם של כלל קרובי המשפחה בעירייה.</w:t>
      </w:r>
    </w:p>
    <w:p w:rsidR="00880FB3" w:rsidP="0076623E">
      <w:pPr>
        <w:pStyle w:val="a"/>
        <w:spacing w:line="269" w:lineRule="auto"/>
        <w:rPr>
          <w:rtl/>
        </w:rPr>
      </w:pPr>
    </w:p>
    <w:p w:rsidR="00880FB3" w:rsidP="0076623E">
      <w:pPr>
        <w:spacing w:line="269" w:lineRule="auto"/>
        <w:rPr>
          <w:rtl/>
        </w:rPr>
      </w:pPr>
      <w:r>
        <w:rPr>
          <w:rFonts w:hint="cs"/>
          <w:rtl/>
        </w:rPr>
        <w:t>העירייה מסרה בתשובתה כי תפעל למיפוי ו</w:t>
      </w:r>
      <w:r w:rsidR="009F0BF9">
        <w:rPr>
          <w:rFonts w:hint="cs"/>
          <w:rtl/>
        </w:rPr>
        <w:t>ל</w:t>
      </w:r>
      <w:r>
        <w:rPr>
          <w:rFonts w:hint="cs"/>
          <w:rtl/>
        </w:rPr>
        <w:t>עדכון בסיס הנתונ</w:t>
      </w:r>
      <w:r w:rsidR="008D6E46">
        <w:rPr>
          <w:rFonts w:hint="cs"/>
          <w:rtl/>
        </w:rPr>
        <w:t>ים של כלל קרובי המשפחה בעירייה.</w:t>
      </w:r>
    </w:p>
    <w:p w:rsidR="008D6E46" w:rsidRPr="008D6E46" w:rsidP="0076623E">
      <w:pPr>
        <w:spacing w:line="269" w:lineRule="auto"/>
        <w:rPr>
          <w:rtl/>
        </w:rPr>
      </w:pPr>
    </w:p>
    <w:p w:rsidR="002E1E91" w:rsidRPr="00E6689C" w:rsidP="0076623E">
      <w:pPr>
        <w:pStyle w:val="Heading4"/>
        <w:spacing w:before="0" w:line="269" w:lineRule="auto"/>
        <w:rPr>
          <w:rtl/>
        </w:rPr>
      </w:pPr>
      <w:r w:rsidRPr="00E6689C">
        <w:rPr>
          <w:rFonts w:hint="cs"/>
          <w:rtl/>
        </w:rPr>
        <w:t xml:space="preserve">העסקת עובדים מאותה משפחה </w:t>
      </w:r>
    </w:p>
    <w:p w:rsidR="002E1E91" w:rsidRPr="00E6689C" w:rsidP="0076623E">
      <w:pPr>
        <w:pStyle w:val="a"/>
        <w:spacing w:line="269" w:lineRule="auto"/>
        <w:rPr>
          <w:rtl/>
        </w:rPr>
      </w:pPr>
    </w:p>
    <w:p w:rsidR="002E1E91" w:rsidRPr="00E6689C" w:rsidP="008B59C7">
      <w:pPr>
        <w:spacing w:line="269" w:lineRule="auto"/>
        <w:rPr>
          <w:sz w:val="24"/>
          <w:rtl/>
        </w:rPr>
      </w:pPr>
      <w:r w:rsidRPr="00E6689C">
        <w:rPr>
          <w:rFonts w:hint="cs"/>
          <w:sz w:val="24"/>
          <w:rtl/>
        </w:rPr>
        <w:t>בחינת הנתונים של קרובי המשפחה בעיריית כרמיאל העלתה כי לחלק מהעובדים יש יותר מקרוב משפחה אחד המועסק בעירייה</w:t>
      </w:r>
      <w:r w:rsidRPr="00E6689C">
        <w:rPr>
          <w:rFonts w:hint="cs"/>
          <w:rtl/>
        </w:rPr>
        <w:t>. כך</w:t>
      </w:r>
      <w:r w:rsidR="009F4484">
        <w:rPr>
          <w:rFonts w:hint="cs"/>
          <w:rtl/>
        </w:rPr>
        <w:t>,</w:t>
      </w:r>
      <w:r w:rsidRPr="00E6689C">
        <w:rPr>
          <w:rFonts w:hint="cs"/>
          <w:rtl/>
        </w:rPr>
        <w:t xml:space="preserve"> למשל</w:t>
      </w:r>
      <w:r w:rsidR="009F4484">
        <w:rPr>
          <w:rFonts w:hint="cs"/>
          <w:rtl/>
        </w:rPr>
        <w:t>,</w:t>
      </w:r>
      <w:r w:rsidRPr="00E6689C">
        <w:rPr>
          <w:rFonts w:hint="cs"/>
          <w:rtl/>
        </w:rPr>
        <w:t xml:space="preserve"> ממשפחה א' מועסקים בעירייה 11 עובדים; ממשפחה ב' מועסקים 6 עובדים; ממשפחה ג' - 5 עובדים; מחמש מ</w:t>
      </w:r>
      <w:r w:rsidR="008B59C7">
        <w:rPr>
          <w:rFonts w:hint="cs"/>
          <w:rtl/>
        </w:rPr>
        <w:t xml:space="preserve">שפחות נוספות </w:t>
      </w:r>
      <w:r w:rsidRPr="00E6689C">
        <w:rPr>
          <w:rFonts w:hint="cs"/>
          <w:rtl/>
        </w:rPr>
        <w:t>- 4 עובדים;</w:t>
      </w:r>
      <w:r w:rsidRPr="00E6689C">
        <w:rPr>
          <w:rFonts w:hint="cs"/>
          <w:sz w:val="24"/>
          <w:rtl/>
        </w:rPr>
        <w:t xml:space="preserve"> ומתשע משפחות - 3 עובדים. </w:t>
      </w:r>
    </w:p>
    <w:p w:rsidR="002E1E91" w:rsidRPr="00E6689C" w:rsidP="0076623E">
      <w:pPr>
        <w:pStyle w:val="a"/>
        <w:spacing w:line="269" w:lineRule="auto"/>
        <w:rPr>
          <w:rtl/>
        </w:rPr>
      </w:pPr>
    </w:p>
    <w:p w:rsidR="002E1E91" w:rsidRPr="00E6689C" w:rsidP="0076623E">
      <w:pPr>
        <w:spacing w:line="269" w:lineRule="auto"/>
        <w:rPr>
          <w:rtl/>
        </w:rPr>
      </w:pPr>
      <w:r w:rsidRPr="00E6689C">
        <w:rPr>
          <w:rFonts w:hint="eastAsia"/>
          <w:rtl/>
        </w:rPr>
        <w:t>נמצא</w:t>
      </w:r>
      <w:r w:rsidRPr="00E6689C">
        <w:rPr>
          <w:rtl/>
        </w:rPr>
        <w:t xml:space="preserve"> כי </w:t>
      </w:r>
      <w:r w:rsidRPr="00E6689C">
        <w:rPr>
          <w:rFonts w:hint="eastAsia"/>
          <w:rtl/>
        </w:rPr>
        <w:t>רבים</w:t>
      </w:r>
      <w:r w:rsidRPr="00E6689C">
        <w:rPr>
          <w:rtl/>
        </w:rPr>
        <w:t xml:space="preserve"> </w:t>
      </w:r>
      <w:r w:rsidRPr="00E6689C">
        <w:rPr>
          <w:rFonts w:hint="eastAsia"/>
          <w:rtl/>
        </w:rPr>
        <w:t>מהעובדים</w:t>
      </w:r>
      <w:r w:rsidRPr="00E6689C">
        <w:rPr>
          <w:rtl/>
        </w:rPr>
        <w:t xml:space="preserve"> </w:t>
      </w:r>
      <w:r w:rsidRPr="00E6689C">
        <w:rPr>
          <w:rFonts w:hint="eastAsia"/>
          <w:rtl/>
        </w:rPr>
        <w:t>המצויים</w:t>
      </w:r>
      <w:r w:rsidRPr="00E6689C">
        <w:rPr>
          <w:rtl/>
        </w:rPr>
        <w:t xml:space="preserve"> בקרבת משפחה </w:t>
      </w:r>
      <w:r w:rsidRPr="00E6689C">
        <w:rPr>
          <w:rFonts w:hint="eastAsia"/>
          <w:rtl/>
        </w:rPr>
        <w:t>מועסקים</w:t>
      </w:r>
      <w:r w:rsidRPr="00E6689C">
        <w:rPr>
          <w:rtl/>
        </w:rPr>
        <w:t xml:space="preserve"> </w:t>
      </w:r>
      <w:r w:rsidRPr="00E6689C">
        <w:rPr>
          <w:rFonts w:hint="eastAsia"/>
          <w:rtl/>
        </w:rPr>
        <w:t>בתפקידים</w:t>
      </w:r>
      <w:r w:rsidRPr="00E6689C">
        <w:rPr>
          <w:rtl/>
        </w:rPr>
        <w:t xml:space="preserve"> </w:t>
      </w:r>
      <w:r w:rsidRPr="00E6689C">
        <w:rPr>
          <w:rFonts w:hint="eastAsia"/>
          <w:rtl/>
        </w:rPr>
        <w:t>שאינם</w:t>
      </w:r>
      <w:r w:rsidRPr="00E6689C">
        <w:rPr>
          <w:rtl/>
        </w:rPr>
        <w:t xml:space="preserve"> </w:t>
      </w:r>
      <w:r w:rsidRPr="00E6689C">
        <w:rPr>
          <w:rFonts w:hint="eastAsia"/>
          <w:rtl/>
        </w:rPr>
        <w:t>בכירים</w:t>
      </w:r>
      <w:r w:rsidR="009F4484">
        <w:rPr>
          <w:rFonts w:hint="cs"/>
          <w:rtl/>
        </w:rPr>
        <w:t>,</w:t>
      </w:r>
      <w:r w:rsidRPr="00E6689C">
        <w:rPr>
          <w:rtl/>
        </w:rPr>
        <w:t xml:space="preserve"> </w:t>
      </w:r>
      <w:r w:rsidRPr="00E6689C">
        <w:rPr>
          <w:rFonts w:hint="eastAsia"/>
          <w:rtl/>
        </w:rPr>
        <w:t>וחלקם</w:t>
      </w:r>
      <w:r w:rsidRPr="00E6689C">
        <w:rPr>
          <w:rtl/>
        </w:rPr>
        <w:t xml:space="preserve"> </w:t>
      </w:r>
      <w:r w:rsidRPr="00E6689C">
        <w:rPr>
          <w:rFonts w:hint="eastAsia"/>
          <w:rtl/>
        </w:rPr>
        <w:t>במוסדות</w:t>
      </w:r>
      <w:r w:rsidRPr="00E6689C">
        <w:rPr>
          <w:rtl/>
        </w:rPr>
        <w:t xml:space="preserve"> </w:t>
      </w:r>
      <w:r w:rsidRPr="00E6689C">
        <w:rPr>
          <w:rFonts w:hint="eastAsia"/>
          <w:rtl/>
        </w:rPr>
        <w:t>החינוך</w:t>
      </w:r>
      <w:r w:rsidRPr="00E6689C">
        <w:rPr>
          <w:rFonts w:hint="cs"/>
          <w:rtl/>
        </w:rPr>
        <w:t>.</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eastAsia"/>
          <w:b/>
          <w:bCs/>
          <w:rtl/>
        </w:rPr>
        <w:t>הגם</w:t>
      </w:r>
      <w:r w:rsidRPr="00E6689C">
        <w:rPr>
          <w:b/>
          <w:bCs/>
          <w:rtl/>
        </w:rPr>
        <w:t xml:space="preserve"> שנמצא כי עובדים רבים </w:t>
      </w:r>
      <w:r w:rsidRPr="00E6689C">
        <w:rPr>
          <w:rFonts w:hint="eastAsia"/>
          <w:b/>
          <w:bCs/>
          <w:rtl/>
        </w:rPr>
        <w:t>מאותה</w:t>
      </w:r>
      <w:r w:rsidRPr="00E6689C">
        <w:rPr>
          <w:b/>
          <w:bCs/>
          <w:rtl/>
        </w:rPr>
        <w:t xml:space="preserve"> משפחה </w:t>
      </w:r>
      <w:r w:rsidRPr="00E6689C">
        <w:rPr>
          <w:rFonts w:hint="eastAsia"/>
          <w:b/>
          <w:bCs/>
          <w:rtl/>
        </w:rPr>
        <w:t>מועסקים</w:t>
      </w:r>
      <w:r w:rsidRPr="00E6689C">
        <w:rPr>
          <w:b/>
          <w:bCs/>
          <w:rtl/>
        </w:rPr>
        <w:t xml:space="preserve"> בתפקידים שאינם בכירים </w:t>
      </w:r>
      <w:r w:rsidRPr="00E6689C">
        <w:rPr>
          <w:rFonts w:hint="eastAsia"/>
          <w:b/>
          <w:bCs/>
          <w:rtl/>
        </w:rPr>
        <w:t>הרי</w:t>
      </w:r>
      <w:r w:rsidRPr="00E6689C">
        <w:rPr>
          <w:b/>
          <w:bCs/>
          <w:rtl/>
        </w:rPr>
        <w:t xml:space="preserve"> שהעסקת עובדים מאותה משפחה </w:t>
      </w:r>
      <w:r w:rsidRPr="00E6689C">
        <w:rPr>
          <w:rFonts w:hint="eastAsia"/>
          <w:b/>
          <w:bCs/>
          <w:rtl/>
        </w:rPr>
        <w:t>מגביר</w:t>
      </w:r>
      <w:r>
        <w:rPr>
          <w:rFonts w:hint="cs"/>
          <w:b/>
          <w:bCs/>
          <w:rtl/>
        </w:rPr>
        <w:t>ה</w:t>
      </w:r>
      <w:r w:rsidRPr="00E6689C">
        <w:rPr>
          <w:b/>
          <w:bCs/>
          <w:rtl/>
        </w:rPr>
        <w:t xml:space="preserve"> את החשש לניגוד עניינים ביניהם, במיוחד במקרים </w:t>
      </w:r>
      <w:r w:rsidRPr="00E6689C" w:rsidR="000B7225">
        <w:rPr>
          <w:b/>
          <w:bCs/>
          <w:rtl/>
        </w:rPr>
        <w:t>ש</w:t>
      </w:r>
      <w:r w:rsidR="009F4484">
        <w:rPr>
          <w:rFonts w:hint="cs"/>
          <w:b/>
          <w:bCs/>
          <w:rtl/>
        </w:rPr>
        <w:t xml:space="preserve">בהם </w:t>
      </w:r>
      <w:r w:rsidRPr="00E6689C" w:rsidR="000B7225">
        <w:rPr>
          <w:b/>
          <w:bCs/>
          <w:rtl/>
        </w:rPr>
        <w:t xml:space="preserve">חל שינוי או קידום בתפקידם. </w:t>
      </w:r>
      <w:r w:rsidRPr="00E6689C" w:rsidR="000B7225">
        <w:rPr>
          <w:rFonts w:hint="eastAsia"/>
          <w:b/>
          <w:bCs/>
          <w:sz w:val="24"/>
          <w:rtl/>
        </w:rPr>
        <w:t>ראוי</w:t>
      </w:r>
      <w:r w:rsidRPr="00E6689C" w:rsidR="000B7225">
        <w:rPr>
          <w:b/>
          <w:bCs/>
          <w:sz w:val="24"/>
          <w:rtl/>
        </w:rPr>
        <w:t xml:space="preserve"> </w:t>
      </w:r>
      <w:r w:rsidRPr="00E6689C" w:rsidR="000B7225">
        <w:rPr>
          <w:rFonts w:hint="eastAsia"/>
          <w:b/>
          <w:bCs/>
          <w:sz w:val="24"/>
          <w:rtl/>
        </w:rPr>
        <w:t>שהעירייה</w:t>
      </w:r>
      <w:r w:rsidRPr="00E6689C" w:rsidR="000B7225">
        <w:rPr>
          <w:b/>
          <w:bCs/>
          <w:sz w:val="24"/>
          <w:rtl/>
        </w:rPr>
        <w:t xml:space="preserve"> </w:t>
      </w:r>
      <w:r w:rsidRPr="00E6689C" w:rsidR="000B7225">
        <w:rPr>
          <w:rFonts w:hint="eastAsia"/>
          <w:b/>
          <w:bCs/>
          <w:sz w:val="24"/>
          <w:rtl/>
        </w:rPr>
        <w:t>תבחן</w:t>
      </w:r>
      <w:r w:rsidRPr="00E6689C" w:rsidR="000B7225">
        <w:rPr>
          <w:b/>
          <w:bCs/>
          <w:sz w:val="24"/>
          <w:rtl/>
        </w:rPr>
        <w:t xml:space="preserve"> </w:t>
      </w:r>
      <w:r w:rsidRPr="00E6689C" w:rsidR="000B7225">
        <w:rPr>
          <w:rFonts w:hint="eastAsia"/>
          <w:b/>
          <w:bCs/>
          <w:sz w:val="24"/>
          <w:rtl/>
        </w:rPr>
        <w:t>את</w:t>
      </w:r>
      <w:r w:rsidRPr="00E6689C" w:rsidR="000B7225">
        <w:rPr>
          <w:b/>
          <w:bCs/>
          <w:sz w:val="24"/>
          <w:rtl/>
        </w:rPr>
        <w:t xml:space="preserve"> </w:t>
      </w:r>
      <w:r w:rsidRPr="00E6689C" w:rsidR="000B7225">
        <w:rPr>
          <w:rFonts w:hint="eastAsia"/>
          <w:b/>
          <w:bCs/>
          <w:sz w:val="24"/>
          <w:rtl/>
        </w:rPr>
        <w:t>סוגי</w:t>
      </w:r>
      <w:r w:rsidR="009F4484">
        <w:rPr>
          <w:rFonts w:hint="cs"/>
          <w:b/>
          <w:bCs/>
          <w:sz w:val="24"/>
          <w:rtl/>
        </w:rPr>
        <w:t>י</w:t>
      </w:r>
      <w:r w:rsidRPr="00E6689C" w:rsidR="000B7225">
        <w:rPr>
          <w:rFonts w:hint="eastAsia"/>
          <w:b/>
          <w:bCs/>
          <w:sz w:val="24"/>
          <w:rtl/>
        </w:rPr>
        <w:t>ת</w:t>
      </w:r>
      <w:r w:rsidRPr="00E6689C" w:rsidR="000B7225">
        <w:rPr>
          <w:b/>
          <w:bCs/>
          <w:sz w:val="24"/>
          <w:rtl/>
        </w:rPr>
        <w:t xml:space="preserve"> </w:t>
      </w:r>
      <w:r w:rsidRPr="00E6689C" w:rsidR="000B7225">
        <w:rPr>
          <w:rFonts w:hint="eastAsia"/>
          <w:b/>
          <w:bCs/>
          <w:sz w:val="24"/>
          <w:rtl/>
        </w:rPr>
        <w:t>העסקת</w:t>
      </w:r>
      <w:r w:rsidRPr="00E6689C" w:rsidR="000B7225">
        <w:rPr>
          <w:b/>
          <w:bCs/>
          <w:sz w:val="24"/>
          <w:rtl/>
        </w:rPr>
        <w:t xml:space="preserve"> </w:t>
      </w:r>
      <w:r w:rsidRPr="00E6689C" w:rsidR="000B7225">
        <w:rPr>
          <w:rFonts w:hint="eastAsia"/>
          <w:b/>
          <w:bCs/>
          <w:sz w:val="24"/>
          <w:rtl/>
        </w:rPr>
        <w:t>קרובי</w:t>
      </w:r>
      <w:r w:rsidRPr="00E6689C" w:rsidR="000B7225">
        <w:rPr>
          <w:b/>
          <w:bCs/>
          <w:sz w:val="24"/>
          <w:rtl/>
        </w:rPr>
        <w:t xml:space="preserve"> </w:t>
      </w:r>
      <w:r w:rsidRPr="00E6689C" w:rsidR="000B7225">
        <w:rPr>
          <w:rFonts w:hint="eastAsia"/>
          <w:b/>
          <w:bCs/>
          <w:sz w:val="24"/>
          <w:rtl/>
        </w:rPr>
        <w:t>המשפחה</w:t>
      </w:r>
      <w:r w:rsidRPr="00E6689C" w:rsidR="000B7225">
        <w:rPr>
          <w:b/>
          <w:bCs/>
          <w:sz w:val="24"/>
          <w:rtl/>
        </w:rPr>
        <w:t xml:space="preserve"> </w:t>
      </w:r>
      <w:r w:rsidRPr="00E6689C" w:rsidR="000B7225">
        <w:rPr>
          <w:rFonts w:hint="eastAsia"/>
          <w:b/>
          <w:bCs/>
          <w:sz w:val="24"/>
          <w:rtl/>
        </w:rPr>
        <w:t>ותיתן</w:t>
      </w:r>
      <w:r w:rsidRPr="00E6689C" w:rsidR="000B7225">
        <w:rPr>
          <w:b/>
          <w:bCs/>
          <w:sz w:val="24"/>
          <w:rtl/>
        </w:rPr>
        <w:t xml:space="preserve"> </w:t>
      </w:r>
      <w:r w:rsidRPr="00E6689C" w:rsidR="000B7225">
        <w:rPr>
          <w:rFonts w:hint="eastAsia"/>
          <w:b/>
          <w:bCs/>
          <w:sz w:val="24"/>
          <w:rtl/>
        </w:rPr>
        <w:t>את</w:t>
      </w:r>
      <w:r w:rsidRPr="00E6689C" w:rsidR="000B7225">
        <w:rPr>
          <w:b/>
          <w:bCs/>
          <w:sz w:val="24"/>
          <w:rtl/>
        </w:rPr>
        <w:t xml:space="preserve"> </w:t>
      </w:r>
      <w:r w:rsidRPr="00E6689C" w:rsidR="000B7225">
        <w:rPr>
          <w:rFonts w:hint="eastAsia"/>
          <w:b/>
          <w:bCs/>
          <w:sz w:val="24"/>
          <w:rtl/>
        </w:rPr>
        <w:t>דעתה</w:t>
      </w:r>
      <w:r w:rsidRPr="00E6689C" w:rsidR="000B7225">
        <w:rPr>
          <w:b/>
          <w:bCs/>
          <w:sz w:val="24"/>
          <w:rtl/>
        </w:rPr>
        <w:t xml:space="preserve"> </w:t>
      </w:r>
      <w:r w:rsidR="00E64AE9">
        <w:rPr>
          <w:rFonts w:hint="cs"/>
          <w:b/>
          <w:bCs/>
          <w:sz w:val="24"/>
          <w:rtl/>
        </w:rPr>
        <w:t>ע</w:t>
      </w:r>
      <w:r w:rsidRPr="00E6689C" w:rsidR="000B7225">
        <w:rPr>
          <w:rFonts w:hint="eastAsia"/>
          <w:b/>
          <w:bCs/>
          <w:sz w:val="24"/>
          <w:rtl/>
        </w:rPr>
        <w:t>ל</w:t>
      </w:r>
      <w:r w:rsidR="00E64AE9">
        <w:rPr>
          <w:rFonts w:hint="cs"/>
          <w:b/>
          <w:bCs/>
          <w:sz w:val="24"/>
          <w:rtl/>
        </w:rPr>
        <w:t xml:space="preserve"> </w:t>
      </w:r>
      <w:r w:rsidRPr="00E6689C" w:rsidR="000B7225">
        <w:rPr>
          <w:rFonts w:hint="eastAsia"/>
          <w:b/>
          <w:bCs/>
          <w:sz w:val="24"/>
          <w:rtl/>
        </w:rPr>
        <w:t>כך</w:t>
      </w:r>
      <w:r w:rsidRPr="00E6689C" w:rsidR="000B7225">
        <w:rPr>
          <w:b/>
          <w:bCs/>
          <w:sz w:val="24"/>
          <w:rtl/>
        </w:rPr>
        <w:t xml:space="preserve">, </w:t>
      </w:r>
      <w:r w:rsidRPr="00E6689C" w:rsidR="000B7225">
        <w:rPr>
          <w:rFonts w:hint="eastAsia"/>
          <w:b/>
          <w:bCs/>
          <w:sz w:val="24"/>
          <w:rtl/>
        </w:rPr>
        <w:t>לרבות</w:t>
      </w:r>
      <w:r w:rsidRPr="00E6689C" w:rsidR="000B7225">
        <w:rPr>
          <w:b/>
          <w:bCs/>
          <w:sz w:val="24"/>
          <w:rtl/>
        </w:rPr>
        <w:t xml:space="preserve"> </w:t>
      </w:r>
      <w:r w:rsidRPr="00E6689C" w:rsidR="000B7225">
        <w:rPr>
          <w:rFonts w:hint="eastAsia"/>
          <w:b/>
          <w:bCs/>
          <w:sz w:val="24"/>
          <w:rtl/>
        </w:rPr>
        <w:t>בכל</w:t>
      </w:r>
      <w:r w:rsidRPr="00E6689C" w:rsidR="000B7225">
        <w:rPr>
          <w:b/>
          <w:bCs/>
          <w:sz w:val="24"/>
          <w:rtl/>
        </w:rPr>
        <w:t xml:space="preserve"> </w:t>
      </w:r>
      <w:r w:rsidRPr="00E6689C" w:rsidR="000B7225">
        <w:rPr>
          <w:rFonts w:hint="eastAsia"/>
          <w:b/>
          <w:bCs/>
          <w:sz w:val="24"/>
          <w:rtl/>
        </w:rPr>
        <w:t>הנוגע</w:t>
      </w:r>
      <w:r w:rsidRPr="00E6689C" w:rsidR="000B7225">
        <w:rPr>
          <w:b/>
          <w:bCs/>
          <w:sz w:val="24"/>
          <w:rtl/>
        </w:rPr>
        <w:t xml:space="preserve"> </w:t>
      </w:r>
      <w:r w:rsidRPr="00E6689C" w:rsidR="000B7225">
        <w:rPr>
          <w:rFonts w:hint="eastAsia"/>
          <w:b/>
          <w:bCs/>
          <w:sz w:val="24"/>
          <w:rtl/>
        </w:rPr>
        <w:t>להסדרי</w:t>
      </w:r>
      <w:r w:rsidRPr="00E6689C" w:rsidR="000B7225">
        <w:rPr>
          <w:b/>
          <w:bCs/>
          <w:sz w:val="24"/>
          <w:rtl/>
        </w:rPr>
        <w:t xml:space="preserve"> </w:t>
      </w:r>
      <w:r w:rsidRPr="00E6689C" w:rsidR="000B7225">
        <w:rPr>
          <w:rFonts w:hint="eastAsia"/>
          <w:b/>
          <w:bCs/>
          <w:sz w:val="24"/>
          <w:rtl/>
        </w:rPr>
        <w:t>ניגוד</w:t>
      </w:r>
      <w:r w:rsidRPr="00E6689C" w:rsidR="000B7225">
        <w:rPr>
          <w:b/>
          <w:bCs/>
          <w:sz w:val="24"/>
          <w:rtl/>
        </w:rPr>
        <w:t xml:space="preserve"> </w:t>
      </w:r>
      <w:r w:rsidRPr="00E6689C" w:rsidR="000B7225">
        <w:rPr>
          <w:rFonts w:hint="eastAsia"/>
          <w:b/>
          <w:bCs/>
          <w:sz w:val="24"/>
          <w:rtl/>
        </w:rPr>
        <w:t>עניינים</w:t>
      </w:r>
      <w:r w:rsidRPr="00E6689C" w:rsidR="000B7225">
        <w:rPr>
          <w:b/>
          <w:bCs/>
          <w:sz w:val="24"/>
          <w:rtl/>
        </w:rPr>
        <w:t xml:space="preserve">, </w:t>
      </w:r>
      <w:r w:rsidRPr="00E6689C" w:rsidR="000B7225">
        <w:rPr>
          <w:rFonts w:hint="eastAsia"/>
          <w:b/>
          <w:bCs/>
          <w:sz w:val="24"/>
          <w:rtl/>
        </w:rPr>
        <w:t>ככל</w:t>
      </w:r>
      <w:r w:rsidRPr="00E6689C" w:rsidR="000B7225">
        <w:rPr>
          <w:b/>
          <w:bCs/>
          <w:sz w:val="24"/>
          <w:rtl/>
        </w:rPr>
        <w:t xml:space="preserve"> </w:t>
      </w:r>
      <w:r w:rsidRPr="00E6689C" w:rsidR="000B7225">
        <w:rPr>
          <w:rFonts w:hint="eastAsia"/>
          <w:b/>
          <w:bCs/>
          <w:sz w:val="24"/>
          <w:rtl/>
        </w:rPr>
        <w:t>שאלו</w:t>
      </w:r>
      <w:r w:rsidRPr="00E6689C" w:rsidR="000B7225">
        <w:rPr>
          <w:b/>
          <w:bCs/>
          <w:sz w:val="24"/>
          <w:rtl/>
        </w:rPr>
        <w:t xml:space="preserve"> </w:t>
      </w:r>
      <w:r w:rsidRPr="00E6689C" w:rsidR="000B7225">
        <w:rPr>
          <w:rFonts w:hint="eastAsia"/>
          <w:b/>
          <w:bCs/>
          <w:sz w:val="24"/>
          <w:rtl/>
        </w:rPr>
        <w:t>נדרשים</w:t>
      </w:r>
      <w:r w:rsidR="008D6E46">
        <w:rPr>
          <w:b/>
          <w:bCs/>
          <w:sz w:val="24"/>
          <w:rtl/>
        </w:rPr>
        <w:t>.</w:t>
      </w:r>
    </w:p>
    <w:p w:rsidR="008D6E46" w:rsidRPr="008D6E46" w:rsidP="0076623E">
      <w:pPr>
        <w:spacing w:line="269" w:lineRule="auto"/>
        <w:rPr>
          <w:rtl/>
        </w:rPr>
      </w:pPr>
    </w:p>
    <w:p w:rsidR="00A7257D">
      <w:pPr>
        <w:bidi w:val="0"/>
        <w:spacing w:after="200" w:line="276" w:lineRule="auto"/>
        <w:rPr>
          <w:rFonts w:eastAsiaTheme="majorEastAsia"/>
          <w:bCs/>
          <w:szCs w:val="26"/>
          <w:rtl/>
        </w:rPr>
      </w:pPr>
      <w:r>
        <w:rPr>
          <w:rtl/>
        </w:rPr>
        <w:br w:type="page"/>
      </w:r>
    </w:p>
    <w:p w:rsidR="002E1E91" w:rsidRPr="00E6689C" w:rsidP="0076623E">
      <w:pPr>
        <w:pStyle w:val="Heading4"/>
        <w:spacing w:before="0" w:line="269" w:lineRule="auto"/>
        <w:rPr>
          <w:rtl/>
        </w:rPr>
      </w:pPr>
      <w:r w:rsidRPr="00E6689C">
        <w:rPr>
          <w:rFonts w:hint="cs"/>
          <w:rtl/>
        </w:rPr>
        <w:t>דיווח לקוי בשאלון על קרבת משפחה</w:t>
      </w:r>
    </w:p>
    <w:p w:rsidR="002E1E91" w:rsidRPr="00E6689C" w:rsidP="0076623E">
      <w:pPr>
        <w:pStyle w:val="a"/>
        <w:spacing w:line="269" w:lineRule="auto"/>
        <w:rPr>
          <w:rtl/>
        </w:rPr>
      </w:pPr>
    </w:p>
    <w:p w:rsidR="00AA2096" w:rsidP="0076623E">
      <w:pPr>
        <w:spacing w:line="269" w:lineRule="auto"/>
        <w:rPr>
          <w:rtl/>
        </w:rPr>
      </w:pPr>
      <w:r w:rsidRPr="00E6689C">
        <w:rPr>
          <w:rFonts w:hint="cs"/>
          <w:rtl/>
        </w:rPr>
        <w:t>בעת מילוי שאלון אישי</w:t>
      </w:r>
      <w:r>
        <w:rPr>
          <w:rFonts w:hint="cs"/>
          <w:rtl/>
        </w:rPr>
        <w:t xml:space="preserve"> או הגשת </w:t>
      </w:r>
      <w:r w:rsidRPr="00E6689C">
        <w:rPr>
          <w:rFonts w:hint="cs"/>
          <w:rtl/>
        </w:rPr>
        <w:t>בקשה למשרה פנויה במחלקת כוח האדם בעירייה, נדרש המועמד לציין בטופס אם יש לו קרובי משפחה המועסקים בעירייה או המכהנים כחברי מועצת העירייה. בדיק</w:t>
      </w:r>
      <w:r>
        <w:rPr>
          <w:rFonts w:hint="cs"/>
          <w:rtl/>
        </w:rPr>
        <w:t>ה של</w:t>
      </w:r>
      <w:r w:rsidRPr="00E6689C">
        <w:rPr>
          <w:rFonts w:hint="cs"/>
          <w:rtl/>
        </w:rPr>
        <w:t xml:space="preserve"> </w:t>
      </w:r>
      <w:r w:rsidRPr="00E6689C">
        <w:rPr>
          <w:rtl/>
        </w:rPr>
        <w:t xml:space="preserve">13 </w:t>
      </w:r>
      <w:r w:rsidRPr="00E6689C">
        <w:rPr>
          <w:rFonts w:hint="eastAsia"/>
          <w:rtl/>
        </w:rPr>
        <w:t>ט</w:t>
      </w:r>
      <w:r>
        <w:rPr>
          <w:rFonts w:hint="cs"/>
          <w:rtl/>
        </w:rPr>
        <w:t>ו</w:t>
      </w:r>
      <w:r w:rsidRPr="00E6689C">
        <w:rPr>
          <w:rFonts w:hint="eastAsia"/>
          <w:rtl/>
        </w:rPr>
        <w:t>פסי</w:t>
      </w:r>
      <w:r w:rsidRPr="00E6689C">
        <w:rPr>
          <w:rtl/>
        </w:rPr>
        <w:t xml:space="preserve"> </w:t>
      </w:r>
      <w:r w:rsidRPr="00E6689C">
        <w:rPr>
          <w:rFonts w:hint="eastAsia"/>
          <w:rtl/>
        </w:rPr>
        <w:t>שאלון</w:t>
      </w:r>
      <w:r w:rsidRPr="00E6689C">
        <w:rPr>
          <w:rtl/>
        </w:rPr>
        <w:t xml:space="preserve"> </w:t>
      </w:r>
      <w:r w:rsidRPr="00E6689C">
        <w:rPr>
          <w:rFonts w:hint="eastAsia"/>
          <w:rtl/>
        </w:rPr>
        <w:t>אישי</w:t>
      </w:r>
      <w:r w:rsidRPr="00E6689C">
        <w:rPr>
          <w:rFonts w:hint="cs"/>
          <w:rtl/>
        </w:rPr>
        <w:t xml:space="preserve"> </w:t>
      </w:r>
      <w:r w:rsidR="00D74A3B">
        <w:rPr>
          <w:rFonts w:hint="cs"/>
          <w:rtl/>
        </w:rPr>
        <w:t xml:space="preserve">מתוך אלה שנמצא שקרובי משפחתם מועסקים בעירייה </w:t>
      </w:r>
      <w:r w:rsidRPr="00E6689C">
        <w:rPr>
          <w:rFonts w:hint="cs"/>
          <w:rtl/>
        </w:rPr>
        <w:t xml:space="preserve">העלתה כי </w:t>
      </w:r>
      <w:r>
        <w:rPr>
          <w:rFonts w:hint="cs"/>
          <w:rtl/>
        </w:rPr>
        <w:t>שישה</w:t>
      </w:r>
      <w:r w:rsidRPr="00E6689C">
        <w:rPr>
          <w:rFonts w:hint="cs"/>
          <w:rtl/>
        </w:rPr>
        <w:t xml:space="preserve"> מועמדים לא הקפידו לציין את שמות קרובי משפח</w:t>
      </w:r>
      <w:r w:rsidR="002A5F37">
        <w:rPr>
          <w:rFonts w:hint="cs"/>
          <w:rtl/>
        </w:rPr>
        <w:t>ת</w:t>
      </w:r>
      <w:r w:rsidRPr="00E6689C">
        <w:rPr>
          <w:rFonts w:hint="cs"/>
          <w:rtl/>
        </w:rPr>
        <w:t xml:space="preserve">ם </w:t>
      </w:r>
      <w:r w:rsidR="002A5F37">
        <w:rPr>
          <w:rFonts w:hint="cs"/>
          <w:rtl/>
        </w:rPr>
        <w:t xml:space="preserve">העובדים </w:t>
      </w:r>
      <w:r w:rsidR="00C9537A">
        <w:rPr>
          <w:rFonts w:hint="cs"/>
          <w:rtl/>
        </w:rPr>
        <w:t>בעירייה.</w:t>
      </w:r>
    </w:p>
    <w:p w:rsidR="00AA2096" w:rsidRPr="00E6689C" w:rsidP="0076623E">
      <w:pPr>
        <w:pStyle w:val="a"/>
        <w:spacing w:line="269" w:lineRule="auto"/>
        <w:rPr>
          <w:rtl/>
        </w:rPr>
      </w:pPr>
    </w:p>
    <w:p w:rsidR="002E1E91" w:rsidP="0076623E">
      <w:pPr>
        <w:spacing w:line="269" w:lineRule="auto"/>
        <w:rPr>
          <w:b/>
          <w:bCs/>
          <w:rtl/>
        </w:rPr>
      </w:pPr>
      <w:r w:rsidRPr="00E6689C">
        <w:rPr>
          <w:rFonts w:hint="cs"/>
          <w:b/>
          <w:bCs/>
          <w:rtl/>
        </w:rPr>
        <w:t>על העירייה להקפיד להנחות את המועמדים לעבודה בעירייה ואת העובדים המועמדים לניוד לתפקיד אחר או לקידום, למלא את כל חלקי השאלון האישי, ובפרט את חובת ציון</w:t>
      </w:r>
      <w:r>
        <w:rPr>
          <w:rFonts w:hint="cs"/>
          <w:b/>
          <w:bCs/>
          <w:rtl/>
        </w:rPr>
        <w:t xml:space="preserve"> קרובי משפחתם המועסקים בעירייה.</w:t>
      </w:r>
      <w:r w:rsidR="00601257">
        <w:rPr>
          <w:rFonts w:hint="cs"/>
          <w:b/>
          <w:bCs/>
          <w:rtl/>
        </w:rPr>
        <w:t xml:space="preserve"> </w:t>
      </w:r>
    </w:p>
    <w:p w:rsidR="00880FB3" w:rsidP="0076623E">
      <w:pPr>
        <w:pStyle w:val="a"/>
        <w:spacing w:line="269" w:lineRule="auto"/>
        <w:rPr>
          <w:rtl/>
        </w:rPr>
      </w:pPr>
    </w:p>
    <w:p w:rsidR="00880FB3" w:rsidP="0076623E">
      <w:pPr>
        <w:spacing w:line="269" w:lineRule="auto"/>
        <w:rPr>
          <w:rtl/>
        </w:rPr>
      </w:pPr>
      <w:r>
        <w:rPr>
          <w:rFonts w:hint="cs"/>
          <w:rtl/>
        </w:rPr>
        <w:t xml:space="preserve">העירייה מסרה בתשובתה כי עובדי מחלקת כוח האדם הונחו להדגיש בפני המועמדים שעליהם לפרט ולהצהיר בטופס שאלון אישי על קרובי משפחתם המועסקים בעירייה. העירייה </w:t>
      </w:r>
      <w:r w:rsidR="002A5F37">
        <w:rPr>
          <w:rFonts w:hint="cs"/>
          <w:rtl/>
        </w:rPr>
        <w:t xml:space="preserve">הוסיפה כי </w:t>
      </w:r>
      <w:r>
        <w:rPr>
          <w:rFonts w:hint="cs"/>
          <w:rtl/>
        </w:rPr>
        <w:t xml:space="preserve">תוציא פנייה לכל עובדיה </w:t>
      </w:r>
      <w:r w:rsidR="002A5F37">
        <w:rPr>
          <w:rFonts w:hint="cs"/>
          <w:rtl/>
        </w:rPr>
        <w:t xml:space="preserve">שתבהיר </w:t>
      </w:r>
      <w:r>
        <w:rPr>
          <w:rFonts w:hint="cs"/>
          <w:rtl/>
        </w:rPr>
        <w:t>כי עליהם להצהיר ע</w:t>
      </w:r>
      <w:r w:rsidR="008D6E46">
        <w:rPr>
          <w:rFonts w:hint="cs"/>
          <w:rtl/>
        </w:rPr>
        <w:t>ל קרובי משפחה המועסקים בעירייה.</w:t>
      </w:r>
    </w:p>
    <w:p w:rsidR="008D6E46" w:rsidRPr="008D6E46" w:rsidP="0076623E">
      <w:pPr>
        <w:spacing w:line="269" w:lineRule="auto"/>
        <w:rPr>
          <w:rtl/>
        </w:rPr>
      </w:pPr>
    </w:p>
    <w:p w:rsidR="002E1E91" w:rsidRPr="00E6689C" w:rsidP="0076623E">
      <w:pPr>
        <w:pStyle w:val="Heading4"/>
        <w:spacing w:before="0" w:line="269" w:lineRule="auto"/>
        <w:rPr>
          <w:rtl/>
        </w:rPr>
      </w:pPr>
      <w:r w:rsidRPr="00E6689C">
        <w:rPr>
          <w:rFonts w:hint="cs"/>
          <w:rtl/>
        </w:rPr>
        <w:t xml:space="preserve">טיפול העירייה </w:t>
      </w:r>
      <w:r w:rsidR="00E64AE9">
        <w:rPr>
          <w:rFonts w:hint="cs"/>
          <w:rtl/>
        </w:rPr>
        <w:t>ב</w:t>
      </w:r>
      <w:r w:rsidRPr="00E6689C">
        <w:rPr>
          <w:rFonts w:hint="cs"/>
          <w:rtl/>
        </w:rPr>
        <w:t>הסדרת ניגוד העניינים בהעסקת קרובי משפחה</w:t>
      </w:r>
    </w:p>
    <w:p w:rsidR="002E1E91" w:rsidRPr="00E6689C" w:rsidP="0076623E">
      <w:pPr>
        <w:pStyle w:val="a"/>
        <w:spacing w:line="269" w:lineRule="auto"/>
        <w:rPr>
          <w:rtl/>
        </w:rPr>
      </w:pPr>
    </w:p>
    <w:p w:rsidR="002E1E91" w:rsidP="0076623E">
      <w:pPr>
        <w:spacing w:line="269" w:lineRule="auto"/>
        <w:rPr>
          <w:sz w:val="24"/>
          <w:rtl/>
        </w:rPr>
      </w:pPr>
      <w:r w:rsidRPr="009312AB">
        <w:rPr>
          <w:rFonts w:hint="cs"/>
          <w:sz w:val="24"/>
          <w:rtl/>
        </w:rPr>
        <w:t>הביקורת העלתה כי היועץ המשפטי של העירייה בדק, משנת 2014 עד מועד הביקורת, חשש לניגוד עניינים</w:t>
      </w:r>
      <w:r w:rsidRPr="00E6689C">
        <w:rPr>
          <w:rFonts w:hint="cs"/>
          <w:sz w:val="24"/>
          <w:rtl/>
        </w:rPr>
        <w:t xml:space="preserve"> של 42</w:t>
      </w:r>
      <w:r>
        <w:rPr>
          <w:sz w:val="24"/>
          <w:vertAlign w:val="superscript"/>
          <w:rtl/>
        </w:rPr>
        <w:footnoteReference w:id="31"/>
      </w:r>
      <w:r w:rsidRPr="00E6689C">
        <w:rPr>
          <w:rFonts w:hint="cs"/>
          <w:sz w:val="24"/>
          <w:rtl/>
        </w:rPr>
        <w:t xml:space="preserve"> מתוך 304 העובדים</w:t>
      </w:r>
      <w:r w:rsidRPr="00E6689C">
        <w:rPr>
          <w:sz w:val="24"/>
          <w:rtl/>
        </w:rPr>
        <w:t xml:space="preserve"> </w:t>
      </w:r>
      <w:r w:rsidRPr="00E6689C" w:rsidR="000B7225">
        <w:rPr>
          <w:sz w:val="24"/>
          <w:rtl/>
        </w:rPr>
        <w:t xml:space="preserve">שקיימת ביניהם </w:t>
      </w:r>
      <w:r w:rsidRPr="00E6689C" w:rsidR="000B7225">
        <w:rPr>
          <w:rFonts w:hint="eastAsia"/>
          <w:sz w:val="24"/>
          <w:rtl/>
        </w:rPr>
        <w:t>קרבת</w:t>
      </w:r>
      <w:r w:rsidRPr="00E6689C" w:rsidR="000B7225">
        <w:rPr>
          <w:sz w:val="24"/>
          <w:rtl/>
        </w:rPr>
        <w:t xml:space="preserve"> </w:t>
      </w:r>
      <w:r w:rsidRPr="00E6689C" w:rsidR="000B7225">
        <w:rPr>
          <w:rFonts w:hint="eastAsia"/>
          <w:sz w:val="24"/>
          <w:rtl/>
        </w:rPr>
        <w:t>משפחה</w:t>
      </w:r>
      <w:r w:rsidRPr="00E6689C" w:rsidR="000B7225">
        <w:rPr>
          <w:rFonts w:hint="cs"/>
          <w:sz w:val="24"/>
          <w:rtl/>
        </w:rPr>
        <w:t>. יוצא אפוא כי העסקתם של 262 עובדים שיש ביניהם קרבת משפחה, המהווים כ-86% מהם, טרם נבדקה וממילא לא הוסדר החשש לניגוד עניינים בהעסקתם.</w:t>
      </w:r>
    </w:p>
    <w:p w:rsidR="002E1E91" w:rsidRPr="00E6689C" w:rsidP="0076623E">
      <w:pPr>
        <w:pStyle w:val="a"/>
        <w:spacing w:line="269" w:lineRule="auto"/>
        <w:rPr>
          <w:rtl/>
        </w:rPr>
      </w:pPr>
    </w:p>
    <w:p w:rsidR="002E1E91" w:rsidRPr="00E6689C" w:rsidP="0076623E">
      <w:pPr>
        <w:spacing w:line="269" w:lineRule="auto"/>
        <w:rPr>
          <w:rtl/>
        </w:rPr>
      </w:pPr>
      <w:r>
        <w:rPr>
          <w:rFonts w:hint="cs"/>
          <w:rtl/>
        </w:rPr>
        <w:t xml:space="preserve">יצוין כי </w:t>
      </w:r>
      <w:r w:rsidRPr="00E6689C" w:rsidR="000B7225">
        <w:rPr>
          <w:rFonts w:hint="cs"/>
          <w:rtl/>
        </w:rPr>
        <w:t xml:space="preserve">היועץ המשפטי של העירייה </w:t>
      </w:r>
      <w:r w:rsidR="00D83499">
        <w:rPr>
          <w:rFonts w:hint="cs"/>
          <w:rtl/>
        </w:rPr>
        <w:t xml:space="preserve">בדק את הבקשות בנוגע </w:t>
      </w:r>
      <w:r w:rsidRPr="00E6689C" w:rsidR="000B7225">
        <w:rPr>
          <w:rFonts w:hint="cs"/>
          <w:rtl/>
        </w:rPr>
        <w:t xml:space="preserve">לחשש לניגוד עניינים בהעסקת עובדים חדשים </w:t>
      </w:r>
      <w:r w:rsidR="006E1D89">
        <w:rPr>
          <w:rFonts w:hint="cs"/>
          <w:rtl/>
        </w:rPr>
        <w:t>מ</w:t>
      </w:r>
      <w:r w:rsidRPr="00E6689C" w:rsidR="000B7225">
        <w:rPr>
          <w:rFonts w:hint="eastAsia"/>
          <w:rtl/>
        </w:rPr>
        <w:t>ספטמבר</w:t>
      </w:r>
      <w:r w:rsidRPr="00E6689C" w:rsidR="000B7225">
        <w:rPr>
          <w:rtl/>
        </w:rPr>
        <w:t xml:space="preserve"> 2014</w:t>
      </w:r>
      <w:r w:rsidR="00DB5176">
        <w:rPr>
          <w:rFonts w:hint="cs"/>
          <w:rtl/>
        </w:rPr>
        <w:t xml:space="preserve"> ואילך</w:t>
      </w:r>
      <w:r w:rsidRPr="00E6689C" w:rsidR="000B7225">
        <w:rPr>
          <w:rtl/>
        </w:rPr>
        <w:t>,</w:t>
      </w:r>
      <w:r w:rsidR="006E1D89">
        <w:rPr>
          <w:rFonts w:hint="cs"/>
          <w:sz w:val="24"/>
          <w:rtl/>
        </w:rPr>
        <w:t xml:space="preserve"> </w:t>
      </w:r>
      <w:r w:rsidR="008470C7">
        <w:rPr>
          <w:rFonts w:hint="cs"/>
          <w:sz w:val="24"/>
          <w:rtl/>
        </w:rPr>
        <w:t>מ</w:t>
      </w:r>
      <w:r w:rsidRPr="008470C7" w:rsidR="008470C7">
        <w:rPr>
          <w:rFonts w:hint="cs"/>
          <w:sz w:val="24"/>
          <w:rtl/>
        </w:rPr>
        <w:t>שהחל</w:t>
      </w:r>
      <w:r w:rsidR="008470C7">
        <w:rPr>
          <w:rFonts w:hint="cs"/>
          <w:sz w:val="24"/>
          <w:rtl/>
        </w:rPr>
        <w:t>ה ה</w:t>
      </w:r>
      <w:r w:rsidRPr="008470C7" w:rsidR="008470C7">
        <w:rPr>
          <w:rFonts w:hint="cs"/>
          <w:sz w:val="24"/>
          <w:rtl/>
        </w:rPr>
        <w:t>עירייה להעביר</w:t>
      </w:r>
      <w:r w:rsidR="008470C7">
        <w:rPr>
          <w:rFonts w:hint="cs"/>
          <w:sz w:val="24"/>
          <w:rtl/>
        </w:rPr>
        <w:t>ן</w:t>
      </w:r>
      <w:r w:rsidRPr="008470C7" w:rsidR="008470C7">
        <w:rPr>
          <w:rFonts w:hint="cs"/>
          <w:sz w:val="24"/>
          <w:rtl/>
        </w:rPr>
        <w:t xml:space="preserve"> לטיפולו</w:t>
      </w:r>
      <w:r w:rsidR="008470C7">
        <w:rPr>
          <w:rFonts w:hint="cs"/>
          <w:sz w:val="24"/>
          <w:rtl/>
        </w:rPr>
        <w:t>.</w:t>
      </w:r>
      <w:r w:rsidRPr="008470C7" w:rsidR="008470C7">
        <w:rPr>
          <w:rFonts w:hint="cs"/>
          <w:sz w:val="24"/>
          <w:rtl/>
        </w:rPr>
        <w:t xml:space="preserve"> </w:t>
      </w:r>
      <w:r w:rsidR="00D83499">
        <w:rPr>
          <w:rFonts w:hint="cs"/>
          <w:sz w:val="24"/>
          <w:rtl/>
        </w:rPr>
        <w:t xml:space="preserve">חוזרי מנכ"ל משרד הפנים פורסמו בשנת 2011, </w:t>
      </w:r>
      <w:r w:rsidRPr="00E6689C" w:rsidR="000B7225">
        <w:rPr>
          <w:rFonts w:hint="cs"/>
          <w:sz w:val="24"/>
          <w:rtl/>
        </w:rPr>
        <w:t>כך שבפועל החשש לניגוד עניינים</w:t>
      </w:r>
      <w:r w:rsidR="002847A2">
        <w:rPr>
          <w:rFonts w:hint="cs"/>
          <w:sz w:val="24"/>
          <w:rtl/>
        </w:rPr>
        <w:t xml:space="preserve"> בהעסקת עובדים חדשים</w:t>
      </w:r>
      <w:r w:rsidRPr="00E6689C" w:rsidR="000B7225">
        <w:rPr>
          <w:rFonts w:hint="cs"/>
          <w:sz w:val="24"/>
          <w:rtl/>
        </w:rPr>
        <w:t xml:space="preserve"> לא נבדק</w:t>
      </w:r>
      <w:r w:rsidR="009312AB">
        <w:rPr>
          <w:rFonts w:hint="cs"/>
          <w:sz w:val="24"/>
          <w:rtl/>
        </w:rPr>
        <w:t>,</w:t>
      </w:r>
      <w:r w:rsidRPr="00E6689C" w:rsidR="000B7225">
        <w:rPr>
          <w:rFonts w:hint="cs"/>
          <w:sz w:val="24"/>
          <w:rtl/>
        </w:rPr>
        <w:t xml:space="preserve"> וממילא לא הוסדר</w:t>
      </w:r>
      <w:r w:rsidRPr="005D656F" w:rsidR="005D656F">
        <w:rPr>
          <w:rFonts w:hint="cs"/>
          <w:sz w:val="24"/>
          <w:rtl/>
        </w:rPr>
        <w:t xml:space="preserve"> </w:t>
      </w:r>
      <w:r w:rsidR="005D656F">
        <w:rPr>
          <w:rFonts w:hint="cs"/>
          <w:sz w:val="24"/>
          <w:rtl/>
        </w:rPr>
        <w:t>משנת 2011 ועד ספטמבר 2014</w:t>
      </w:r>
      <w:r w:rsidRPr="00E6689C" w:rsidR="000B7225">
        <w:rPr>
          <w:rFonts w:hint="cs"/>
          <w:rtl/>
        </w:rPr>
        <w:t xml:space="preserve">. בין העובדים </w:t>
      </w:r>
      <w:r w:rsidR="009312AB">
        <w:rPr>
          <w:rFonts w:hint="cs"/>
          <w:rtl/>
        </w:rPr>
        <w:t xml:space="preserve">שהם </w:t>
      </w:r>
      <w:r w:rsidRPr="00E6689C" w:rsidR="000B7225">
        <w:rPr>
          <w:rFonts w:hint="cs"/>
          <w:rtl/>
        </w:rPr>
        <w:t xml:space="preserve">קרובי משפחה אשר החשש לניגוד עניינים בהעסקתם לא נבדק ולא הוסדר, היו גם ממלאי תפקידים בכירים בעירייה </w:t>
      </w:r>
      <w:r w:rsidRPr="00E6689C" w:rsidR="000B7225">
        <w:rPr>
          <w:rFonts w:hint="eastAsia"/>
          <w:rtl/>
        </w:rPr>
        <w:t>או</w:t>
      </w:r>
      <w:r w:rsidRPr="00E6689C" w:rsidR="000B7225">
        <w:rPr>
          <w:rtl/>
        </w:rPr>
        <w:t xml:space="preserve"> </w:t>
      </w:r>
      <w:r w:rsidRPr="00E6689C" w:rsidR="000B7225">
        <w:rPr>
          <w:rFonts w:hint="eastAsia"/>
          <w:rtl/>
        </w:rPr>
        <w:t>קרוביהם</w:t>
      </w:r>
      <w:r w:rsidRPr="00E6689C" w:rsidR="000B7225">
        <w:rPr>
          <w:rFonts w:hint="cs"/>
          <w:rtl/>
        </w:rPr>
        <w:t xml:space="preserve">. </w:t>
      </w:r>
    </w:p>
    <w:p w:rsidR="002E1E91" w:rsidRPr="00E6689C" w:rsidP="0076623E">
      <w:pPr>
        <w:pStyle w:val="a"/>
        <w:spacing w:line="269" w:lineRule="auto"/>
        <w:rPr>
          <w:rtl/>
        </w:rPr>
      </w:pPr>
    </w:p>
    <w:p w:rsidR="002E1E91" w:rsidRPr="00E6689C" w:rsidP="0076623E">
      <w:pPr>
        <w:spacing w:line="269" w:lineRule="auto"/>
        <w:ind w:left="-2"/>
        <w:rPr>
          <w:rtl/>
        </w:rPr>
      </w:pPr>
      <w:r w:rsidRPr="00E6689C">
        <w:rPr>
          <w:rFonts w:hint="cs"/>
          <w:sz w:val="24"/>
          <w:rtl/>
        </w:rPr>
        <w:t xml:space="preserve">באוקטובר 2015 פנה היועץ המשפטי של העירייה למנהלת משאבי האנוש לבירור </w:t>
      </w:r>
      <w:r w:rsidR="009312AB">
        <w:rPr>
          <w:rFonts w:hint="cs"/>
          <w:sz w:val="24"/>
          <w:rtl/>
        </w:rPr>
        <w:t xml:space="preserve">על </w:t>
      </w:r>
      <w:r w:rsidRPr="00E6689C">
        <w:rPr>
          <w:rFonts w:hint="cs"/>
          <w:sz w:val="24"/>
          <w:rtl/>
        </w:rPr>
        <w:t xml:space="preserve">ריבוי הפניות </w:t>
      </w:r>
      <w:r w:rsidR="009312AB">
        <w:rPr>
          <w:rFonts w:hint="cs"/>
          <w:sz w:val="24"/>
          <w:rtl/>
        </w:rPr>
        <w:t xml:space="preserve">בנוגע </w:t>
      </w:r>
      <w:r w:rsidRPr="00E6689C">
        <w:rPr>
          <w:rFonts w:hint="cs"/>
          <w:sz w:val="24"/>
          <w:rtl/>
        </w:rPr>
        <w:t>להעסקת קרובי משפחה</w:t>
      </w:r>
      <w:r w:rsidR="00BD61EC">
        <w:rPr>
          <w:rFonts w:hint="cs"/>
          <w:sz w:val="24"/>
          <w:rtl/>
        </w:rPr>
        <w:t>, אך הבירור לא הוביל לתוצאות מעשיות</w:t>
      </w:r>
      <w:r w:rsidRPr="00E6689C">
        <w:rPr>
          <w:rFonts w:hint="cs"/>
          <w:sz w:val="24"/>
          <w:rtl/>
        </w:rPr>
        <w:t xml:space="preserve">. </w:t>
      </w:r>
      <w:r w:rsidRPr="00E6689C">
        <w:rPr>
          <w:rFonts w:hint="cs"/>
          <w:rtl/>
        </w:rPr>
        <w:t xml:space="preserve">בהחלטת ועדת השירות של משרד הפנים </w:t>
      </w:r>
      <w:r w:rsidRPr="00E6689C">
        <w:rPr>
          <w:rFonts w:hint="eastAsia"/>
          <w:rtl/>
        </w:rPr>
        <w:t>מדצמבר</w:t>
      </w:r>
      <w:r w:rsidRPr="00E6689C">
        <w:rPr>
          <w:rtl/>
        </w:rPr>
        <w:t xml:space="preserve"> 2017</w:t>
      </w:r>
      <w:r w:rsidRPr="00E6689C">
        <w:rPr>
          <w:rFonts w:hint="cs"/>
          <w:rtl/>
        </w:rPr>
        <w:t>, בעקבות פניית העירייה לוועדה לאישור העסקת מועמד שיש לו קרובי משפחה המועסקים בעירייה, צוין בין היתר כי "התמונה המדאיגה העולה מהחומר שהובא בפני הוועדה, לפיה מועסקים בעיריית כרמיאל קרובי משפחה רבים ביותר..."</w:t>
      </w:r>
      <w:r w:rsidRPr="00E6689C">
        <w:rPr>
          <w:rFonts w:hint="cs"/>
          <w:sz w:val="24"/>
          <w:rtl/>
        </w:rPr>
        <w:t>.</w:t>
      </w:r>
    </w:p>
    <w:p w:rsidR="002E1E91" w:rsidRPr="00E6689C" w:rsidP="0076623E">
      <w:pPr>
        <w:pStyle w:val="a"/>
        <w:spacing w:line="269" w:lineRule="auto"/>
        <w:rPr>
          <w:rtl/>
        </w:rPr>
      </w:pPr>
    </w:p>
    <w:p w:rsidR="002E1E91" w:rsidRPr="00E6689C" w:rsidP="0076623E">
      <w:pPr>
        <w:spacing w:line="269" w:lineRule="auto"/>
        <w:ind w:left="-2"/>
        <w:rPr>
          <w:rtl/>
        </w:rPr>
      </w:pPr>
      <w:r w:rsidRPr="00E6689C">
        <w:rPr>
          <w:rFonts w:hint="cs"/>
          <w:rtl/>
        </w:rPr>
        <w:t xml:space="preserve">בעקבות החלטת ועדת השירות </w:t>
      </w:r>
      <w:r w:rsidRPr="00E6689C" w:rsidR="00C336FB">
        <w:rPr>
          <w:rFonts w:hint="cs"/>
          <w:rtl/>
        </w:rPr>
        <w:t xml:space="preserve">הציע </w:t>
      </w:r>
      <w:r w:rsidRPr="00E6689C">
        <w:rPr>
          <w:rFonts w:hint="cs"/>
          <w:rtl/>
        </w:rPr>
        <w:t>היועץ המשפטי של העירייה בינואר 2018 לערוך מיפוי של כל קרובי המשפחה המועסקים בעירייה</w:t>
      </w:r>
      <w:r w:rsidR="00CB3159">
        <w:rPr>
          <w:rFonts w:hint="cs"/>
          <w:rtl/>
        </w:rPr>
        <w:t xml:space="preserve"> </w:t>
      </w:r>
      <w:r w:rsidR="009167C5">
        <w:rPr>
          <w:rFonts w:hint="cs"/>
          <w:rtl/>
        </w:rPr>
        <w:t>ו</w:t>
      </w:r>
      <w:r w:rsidRPr="00E6689C">
        <w:rPr>
          <w:rFonts w:hint="cs"/>
          <w:rtl/>
        </w:rPr>
        <w:t xml:space="preserve">לשקול את האמצעים שיש לנקוט </w:t>
      </w:r>
      <w:r w:rsidR="00110F3E">
        <w:rPr>
          <w:rFonts w:hint="cs"/>
          <w:rtl/>
        </w:rPr>
        <w:t xml:space="preserve">כדי </w:t>
      </w:r>
      <w:r w:rsidRPr="00E6689C">
        <w:rPr>
          <w:rFonts w:hint="cs"/>
          <w:rtl/>
        </w:rPr>
        <w:t>לצמצם קליטת קרובי משפחה של עובדים</w:t>
      </w:r>
      <w:r w:rsidR="00110F3E">
        <w:rPr>
          <w:rFonts w:hint="cs"/>
          <w:rtl/>
        </w:rPr>
        <w:t>,</w:t>
      </w:r>
      <w:r w:rsidRPr="00E6689C">
        <w:rPr>
          <w:rFonts w:hint="cs"/>
          <w:rtl/>
        </w:rPr>
        <w:t xml:space="preserve"> ובכלל זה להביא לאישור </w:t>
      </w:r>
      <w:r w:rsidR="00110F3E">
        <w:rPr>
          <w:rFonts w:hint="cs"/>
          <w:rtl/>
        </w:rPr>
        <w:t>ה</w:t>
      </w:r>
      <w:r w:rsidRPr="00E6689C">
        <w:rPr>
          <w:rFonts w:hint="cs"/>
          <w:rtl/>
        </w:rPr>
        <w:t>מועצה החלטה שתגביל קליט</w:t>
      </w:r>
      <w:r w:rsidR="00110F3E">
        <w:rPr>
          <w:rFonts w:hint="cs"/>
          <w:rtl/>
        </w:rPr>
        <w:t>ה של</w:t>
      </w:r>
      <w:r w:rsidRPr="00E6689C">
        <w:rPr>
          <w:rFonts w:hint="cs"/>
          <w:rtl/>
        </w:rPr>
        <w:t xml:space="preserve"> קרובי משפחה. </w:t>
      </w:r>
    </w:p>
    <w:p w:rsidR="002E1E91" w:rsidRPr="00E6689C" w:rsidP="0076623E">
      <w:pPr>
        <w:pStyle w:val="a"/>
        <w:spacing w:line="269" w:lineRule="auto"/>
        <w:rPr>
          <w:rtl/>
        </w:rPr>
      </w:pPr>
    </w:p>
    <w:p w:rsidR="002E1E91" w:rsidRPr="00E6689C" w:rsidP="0076623E">
      <w:pPr>
        <w:spacing w:line="269" w:lineRule="auto"/>
        <w:ind w:left="-2"/>
        <w:rPr>
          <w:rtl/>
        </w:rPr>
      </w:pPr>
      <w:r w:rsidRPr="00E6689C">
        <w:rPr>
          <w:rFonts w:hint="cs"/>
          <w:rtl/>
        </w:rPr>
        <w:t>נמצא כי העירייה לא קיימה דיון בנושא ולא קיבלה החלטות לגבי האמצעים לצמצום התופעה.</w:t>
      </w:r>
    </w:p>
    <w:p w:rsidR="00AA2096" w:rsidRPr="00E6689C" w:rsidP="0076623E">
      <w:pPr>
        <w:pStyle w:val="a"/>
        <w:spacing w:line="269" w:lineRule="auto"/>
        <w:rPr>
          <w:rtl/>
        </w:rPr>
      </w:pPr>
    </w:p>
    <w:p w:rsidR="00AA2096" w:rsidP="0076623E">
      <w:pPr>
        <w:spacing w:line="269" w:lineRule="auto"/>
        <w:rPr>
          <w:b/>
          <w:bCs/>
          <w:rtl/>
        </w:rPr>
      </w:pPr>
      <w:r w:rsidRPr="00E6689C">
        <w:rPr>
          <w:rFonts w:hint="cs"/>
          <w:b/>
          <w:bCs/>
          <w:rtl/>
        </w:rPr>
        <w:t xml:space="preserve">משרד מבקר המדינה </w:t>
      </w:r>
      <w:r w:rsidRPr="00E6689C">
        <w:rPr>
          <w:rFonts w:hint="eastAsia"/>
          <w:b/>
          <w:bCs/>
          <w:rtl/>
        </w:rPr>
        <w:t>מציין</w:t>
      </w:r>
      <w:r w:rsidRPr="00E6689C">
        <w:rPr>
          <w:rFonts w:hint="cs"/>
          <w:b/>
          <w:bCs/>
          <w:rtl/>
        </w:rPr>
        <w:t xml:space="preserve"> </w:t>
      </w:r>
      <w:r w:rsidRPr="00E6689C">
        <w:rPr>
          <w:b/>
          <w:bCs/>
          <w:rtl/>
        </w:rPr>
        <w:t xml:space="preserve">את </w:t>
      </w:r>
      <w:r w:rsidRPr="00E6689C">
        <w:rPr>
          <w:rFonts w:hint="cs"/>
          <w:b/>
          <w:bCs/>
          <w:rtl/>
        </w:rPr>
        <w:t xml:space="preserve">פעילות היועץ המשפטי לעריכת הבדיקות בכל הנוגע לעובדים חדשים שנקלטו מ-2014. עם זאת, על העירייה ויועצה המשפטי להשלים המיפוי של כל העובדים שיש ביניהם קרבה משפחתית ולהסדיר את החשש לניגוד עניינים בהעסקתם, לרבות באמצעות פנייה לוועדת השירות. </w:t>
      </w:r>
    </w:p>
    <w:p w:rsidR="00AA2096" w:rsidP="0076623E">
      <w:pPr>
        <w:pStyle w:val="a"/>
        <w:spacing w:line="269" w:lineRule="auto"/>
        <w:rPr>
          <w:rtl/>
        </w:rPr>
      </w:pPr>
    </w:p>
    <w:p w:rsidR="00AA2096" w:rsidP="0076623E">
      <w:pPr>
        <w:spacing w:line="269" w:lineRule="auto"/>
        <w:rPr>
          <w:rtl/>
        </w:rPr>
      </w:pPr>
      <w:r>
        <w:rPr>
          <w:rFonts w:hint="cs"/>
          <w:rtl/>
        </w:rPr>
        <w:t xml:space="preserve">העירייה מסרה בתשובתה כי תעביר ליועץ המשפטי שלה את החומר הרלוונטי על מנת לבחון את ניגודי העניינים, ממשקים משותפים ויחסי הכפיפות. </w:t>
      </w:r>
      <w:r w:rsidR="00CB5A6F">
        <w:rPr>
          <w:rFonts w:hint="cs"/>
          <w:rtl/>
        </w:rPr>
        <w:t xml:space="preserve">עוד </w:t>
      </w:r>
      <w:r w:rsidR="00110F3E">
        <w:rPr>
          <w:rFonts w:hint="cs"/>
          <w:rtl/>
        </w:rPr>
        <w:t xml:space="preserve">נמסר כי </w:t>
      </w:r>
      <w:r w:rsidR="00125CD2">
        <w:rPr>
          <w:rFonts w:hint="cs"/>
          <w:rtl/>
        </w:rPr>
        <w:t xml:space="preserve">במהלך 2019 </w:t>
      </w:r>
      <w:r w:rsidR="00FF5EE1">
        <w:rPr>
          <w:rFonts w:hint="cs"/>
          <w:rtl/>
        </w:rPr>
        <w:t>נ</w:t>
      </w:r>
      <w:r>
        <w:rPr>
          <w:rFonts w:hint="cs"/>
          <w:rtl/>
        </w:rPr>
        <w:t>עש</w:t>
      </w:r>
      <w:r w:rsidR="00FF5EE1">
        <w:rPr>
          <w:rFonts w:hint="cs"/>
          <w:rtl/>
        </w:rPr>
        <w:t>ו</w:t>
      </w:r>
      <w:r>
        <w:rPr>
          <w:rFonts w:hint="cs"/>
          <w:rtl/>
        </w:rPr>
        <w:t xml:space="preserve"> </w:t>
      </w:r>
      <w:r w:rsidR="00FF5EE1">
        <w:rPr>
          <w:rFonts w:hint="cs"/>
          <w:rtl/>
        </w:rPr>
        <w:t xml:space="preserve">לפחות שלוש </w:t>
      </w:r>
      <w:r>
        <w:rPr>
          <w:rFonts w:hint="cs"/>
          <w:rtl/>
        </w:rPr>
        <w:t>פני</w:t>
      </w:r>
      <w:r w:rsidR="00FF5EE1">
        <w:rPr>
          <w:rFonts w:hint="cs"/>
          <w:rtl/>
        </w:rPr>
        <w:t>ות</w:t>
      </w:r>
      <w:r>
        <w:rPr>
          <w:rFonts w:hint="cs"/>
          <w:rtl/>
        </w:rPr>
        <w:t xml:space="preserve"> לוועדת השירות.</w:t>
      </w:r>
    </w:p>
    <w:p w:rsidR="002E1E91" w:rsidRPr="000F29C8" w:rsidP="0076623E">
      <w:pPr>
        <w:pStyle w:val="Heading4"/>
        <w:spacing w:before="0" w:line="269" w:lineRule="auto"/>
        <w:rPr>
          <w:rtl/>
        </w:rPr>
      </w:pPr>
      <w:r w:rsidRPr="000F29C8">
        <w:rPr>
          <w:rFonts w:hint="cs"/>
          <w:rtl/>
        </w:rPr>
        <w:t xml:space="preserve">העסקת קרובי משפחה במינויים זמניים </w:t>
      </w:r>
      <w:r w:rsidRPr="000F29C8">
        <w:rPr>
          <w:rFonts w:hint="eastAsia"/>
          <w:rtl/>
        </w:rPr>
        <w:t>ובדרגות</w:t>
      </w:r>
      <w:r w:rsidRPr="000F29C8">
        <w:rPr>
          <w:rtl/>
        </w:rPr>
        <w:t xml:space="preserve"> </w:t>
      </w:r>
      <w:r w:rsidRPr="000F29C8">
        <w:rPr>
          <w:rFonts w:hint="eastAsia"/>
          <w:rtl/>
        </w:rPr>
        <w:t>נמוכות</w:t>
      </w:r>
      <w:r w:rsidRPr="000F29C8">
        <w:rPr>
          <w:rFonts w:hint="cs"/>
          <w:rtl/>
        </w:rPr>
        <w:t xml:space="preserve"> ללא מכרז </w:t>
      </w:r>
    </w:p>
    <w:p w:rsidR="002E1E91" w:rsidRPr="00E6689C" w:rsidP="0076623E">
      <w:pPr>
        <w:pStyle w:val="a"/>
        <w:spacing w:line="269" w:lineRule="auto"/>
        <w:rPr>
          <w:rtl/>
        </w:rPr>
      </w:pPr>
    </w:p>
    <w:p w:rsidR="002E1E91" w:rsidP="0076623E">
      <w:pPr>
        <w:spacing w:line="269" w:lineRule="auto"/>
        <w:rPr>
          <w:rtl/>
        </w:rPr>
      </w:pPr>
      <w:r w:rsidRPr="00E6689C">
        <w:rPr>
          <w:rFonts w:hint="cs"/>
          <w:rtl/>
        </w:rPr>
        <w:t xml:space="preserve">פקודת העיריות קובעת כי דרך המינוי הראשית למשרה בעירייה היא באמצעות מכרז פומבי. התקנות לקבלת עובדים מפרטות את המשרות הפטורות ממכרז, ובהן משרות שעתיות </w:t>
      </w:r>
      <w:r w:rsidR="009F334D">
        <w:rPr>
          <w:rFonts w:hint="cs"/>
          <w:rtl/>
        </w:rPr>
        <w:t>למיזם זמני</w:t>
      </w:r>
      <w:r w:rsidRPr="00E6689C">
        <w:rPr>
          <w:rFonts w:hint="cs"/>
          <w:rtl/>
        </w:rPr>
        <w:t xml:space="preserve">; משרות במילוי מקום לתקופה קצובה; ומשרות שדרגתן המרבית אינה עולה על דרגה 7 של הדירוג </w:t>
      </w:r>
      <w:r w:rsidRPr="00E6689C">
        <w:rPr>
          <w:rFonts w:hint="cs"/>
          <w:rtl/>
        </w:rPr>
        <w:t>המ</w:t>
      </w:r>
      <w:r w:rsidR="00DB6827">
        <w:rPr>
          <w:rFonts w:hint="cs"/>
          <w:rtl/>
        </w:rPr>
        <w:t>י</w:t>
      </w:r>
      <w:r w:rsidRPr="00E6689C">
        <w:rPr>
          <w:rFonts w:hint="cs"/>
          <w:rtl/>
        </w:rPr>
        <w:t>נהלי</w:t>
      </w:r>
      <w:r w:rsidRPr="00E6689C">
        <w:rPr>
          <w:rFonts w:hint="cs"/>
          <w:rtl/>
        </w:rPr>
        <w:t xml:space="preserve"> או דרגה 37 של דירוג </w:t>
      </w:r>
      <w:r w:rsidRPr="00E6689C">
        <w:rPr>
          <w:rFonts w:hint="cs"/>
          <w:rtl/>
        </w:rPr>
        <w:t>המ</w:t>
      </w:r>
      <w:r w:rsidR="00C9537A">
        <w:rPr>
          <w:rFonts w:hint="cs"/>
          <w:rtl/>
        </w:rPr>
        <w:t>ח"ר</w:t>
      </w:r>
      <w:r w:rsidR="00C9537A">
        <w:rPr>
          <w:rFonts w:hint="cs"/>
          <w:rtl/>
        </w:rPr>
        <w:t xml:space="preserve"> או דירוג ההנדסאים והטכנאים.</w:t>
      </w:r>
    </w:p>
    <w:p w:rsidR="002E1E91" w:rsidRPr="00E6689C" w:rsidP="0076623E">
      <w:pPr>
        <w:pStyle w:val="a"/>
        <w:spacing w:line="269" w:lineRule="auto"/>
        <w:rPr>
          <w:rtl/>
        </w:rPr>
      </w:pPr>
    </w:p>
    <w:p w:rsidR="002E1E91" w:rsidP="0076623E">
      <w:pPr>
        <w:spacing w:line="269" w:lineRule="auto"/>
        <w:rPr>
          <w:rFonts w:ascii="David" w:hAnsi="David"/>
          <w:sz w:val="24"/>
          <w:rtl/>
        </w:rPr>
      </w:pPr>
      <w:r w:rsidRPr="00E6689C">
        <w:rPr>
          <w:rFonts w:ascii="David" w:hAnsi="David" w:hint="cs"/>
          <w:sz w:val="24"/>
          <w:rtl/>
        </w:rPr>
        <w:t>ביולי 2014 תוקנו התקנות לקבלת עובדים בהתייחס לאיוש משרות הפטורות ממכרז</w:t>
      </w:r>
      <w:r w:rsidR="009312AB">
        <w:rPr>
          <w:rFonts w:ascii="David" w:hAnsi="David" w:hint="cs"/>
          <w:sz w:val="24"/>
          <w:rtl/>
        </w:rPr>
        <w:t>,</w:t>
      </w:r>
      <w:r w:rsidRPr="00E6689C">
        <w:rPr>
          <w:rFonts w:ascii="David" w:hAnsi="David" w:hint="cs"/>
          <w:sz w:val="24"/>
          <w:rtl/>
        </w:rPr>
        <w:t xml:space="preserve"> ונקבע בהן כי איוש משרות </w:t>
      </w:r>
      <w:r w:rsidR="003F4F9D">
        <w:rPr>
          <w:rFonts w:ascii="David" w:hAnsi="David" w:hint="cs"/>
          <w:sz w:val="24"/>
          <w:rtl/>
        </w:rPr>
        <w:t xml:space="preserve">כאמור </w:t>
      </w:r>
      <w:r w:rsidRPr="00E6689C">
        <w:rPr>
          <w:rFonts w:ascii="David" w:hAnsi="David" w:hint="cs"/>
          <w:sz w:val="24"/>
          <w:rtl/>
        </w:rPr>
        <w:t>(למעט משרות האמון) ייעשה בהליך בחירה שוויוני, הגון ושקוף ככל הא</w:t>
      </w:r>
      <w:r w:rsidR="00044020">
        <w:rPr>
          <w:rFonts w:ascii="David" w:hAnsi="David" w:hint="cs"/>
          <w:sz w:val="24"/>
          <w:rtl/>
        </w:rPr>
        <w:t>פשר, לפי סוג המשרה (תקנה 2(ד)).</w:t>
      </w:r>
    </w:p>
    <w:p w:rsidR="002E1E91" w:rsidRPr="00E6689C" w:rsidP="0076623E">
      <w:pPr>
        <w:pStyle w:val="a"/>
        <w:spacing w:line="269" w:lineRule="auto"/>
        <w:rPr>
          <w:rtl/>
        </w:rPr>
      </w:pPr>
    </w:p>
    <w:p w:rsidR="00C323BA" w:rsidRPr="00E6689C" w:rsidP="0076623E">
      <w:pPr>
        <w:spacing w:line="269" w:lineRule="auto"/>
        <w:rPr>
          <w:rtl/>
        </w:rPr>
      </w:pPr>
      <w:r w:rsidRPr="00E6689C">
        <w:rPr>
          <w:rFonts w:ascii="David" w:hAnsi="David" w:hint="cs"/>
          <w:sz w:val="24"/>
          <w:rtl/>
        </w:rPr>
        <w:t>מרכז השלטון המקומי פרסם בחוזר מנכ"ל 531 מינואר 2015 הנחיות לצורך יישום התיקון לתקנות לקבלת עובדים</w:t>
      </w:r>
      <w:r w:rsidR="002B0C67">
        <w:rPr>
          <w:rFonts w:ascii="David" w:hAnsi="David" w:hint="cs"/>
          <w:sz w:val="24"/>
          <w:rtl/>
        </w:rPr>
        <w:t>,</w:t>
      </w:r>
      <w:r w:rsidR="004571F4">
        <w:rPr>
          <w:rFonts w:hint="cs"/>
          <w:rtl/>
        </w:rPr>
        <w:t xml:space="preserve"> לרבות</w:t>
      </w:r>
      <w:r w:rsidRPr="00E6689C">
        <w:rPr>
          <w:rFonts w:hint="cs"/>
          <w:rtl/>
        </w:rPr>
        <w:t xml:space="preserve"> הנחיות </w:t>
      </w:r>
      <w:r w:rsidR="002B0C67">
        <w:rPr>
          <w:rFonts w:hint="cs"/>
          <w:rtl/>
        </w:rPr>
        <w:t>ה</w:t>
      </w:r>
      <w:r w:rsidRPr="00E6689C">
        <w:rPr>
          <w:rFonts w:hint="cs"/>
          <w:rtl/>
        </w:rPr>
        <w:t>מפרטות את אופן פרסום הצורך באיוש משרה הפטורה ממכרז</w:t>
      </w:r>
      <w:r w:rsidR="004571F4">
        <w:rPr>
          <w:rFonts w:hint="cs"/>
          <w:rtl/>
        </w:rPr>
        <w:t>.</w:t>
      </w:r>
      <w:r w:rsidRPr="00E6689C">
        <w:rPr>
          <w:rFonts w:hint="cs"/>
          <w:rtl/>
        </w:rPr>
        <w:t xml:space="preserve"> </w:t>
      </w:r>
    </w:p>
    <w:p w:rsidR="002E1E91" w:rsidRPr="00E6689C" w:rsidP="0076623E">
      <w:pPr>
        <w:pStyle w:val="a"/>
        <w:spacing w:line="269" w:lineRule="auto"/>
        <w:rPr>
          <w:rtl/>
        </w:rPr>
      </w:pPr>
    </w:p>
    <w:p w:rsidR="002E1E91" w:rsidP="0076623E">
      <w:pPr>
        <w:spacing w:line="269" w:lineRule="auto"/>
        <w:rPr>
          <w:rtl/>
        </w:rPr>
      </w:pPr>
      <w:r w:rsidRPr="009312AB">
        <w:rPr>
          <w:rFonts w:hint="eastAsia"/>
          <w:rtl/>
        </w:rPr>
        <w:t>ככל</w:t>
      </w:r>
      <w:r w:rsidRPr="009312AB">
        <w:rPr>
          <w:rtl/>
        </w:rPr>
        <w:t xml:space="preserve"> </w:t>
      </w:r>
      <w:r w:rsidRPr="009312AB">
        <w:rPr>
          <w:rFonts w:hint="eastAsia"/>
          <w:rtl/>
        </w:rPr>
        <w:t>שמדובר</w:t>
      </w:r>
      <w:r w:rsidRPr="009312AB">
        <w:rPr>
          <w:rtl/>
        </w:rPr>
        <w:t xml:space="preserve"> </w:t>
      </w:r>
      <w:r w:rsidRPr="009312AB">
        <w:rPr>
          <w:rFonts w:hint="eastAsia"/>
          <w:rtl/>
        </w:rPr>
        <w:t>בעובדים</w:t>
      </w:r>
      <w:r w:rsidRPr="009312AB">
        <w:rPr>
          <w:rtl/>
        </w:rPr>
        <w:t xml:space="preserve"> </w:t>
      </w:r>
      <w:r w:rsidRPr="009312AB">
        <w:rPr>
          <w:rFonts w:hint="eastAsia"/>
          <w:rtl/>
        </w:rPr>
        <w:t>שלהם</w:t>
      </w:r>
      <w:r w:rsidRPr="009312AB">
        <w:rPr>
          <w:rtl/>
        </w:rPr>
        <w:t xml:space="preserve"> </w:t>
      </w:r>
      <w:r w:rsidRPr="009312AB">
        <w:rPr>
          <w:rFonts w:hint="eastAsia"/>
          <w:rtl/>
        </w:rPr>
        <w:t>קרובי</w:t>
      </w:r>
      <w:r w:rsidRPr="009312AB">
        <w:rPr>
          <w:rtl/>
        </w:rPr>
        <w:t xml:space="preserve"> </w:t>
      </w:r>
      <w:r w:rsidRPr="009312AB">
        <w:rPr>
          <w:rFonts w:hint="eastAsia"/>
          <w:rtl/>
        </w:rPr>
        <w:t>משפחה</w:t>
      </w:r>
      <w:r w:rsidRPr="009312AB">
        <w:rPr>
          <w:rtl/>
        </w:rPr>
        <w:t xml:space="preserve"> </w:t>
      </w:r>
      <w:r w:rsidRPr="009312AB">
        <w:rPr>
          <w:rFonts w:hint="eastAsia"/>
          <w:rtl/>
        </w:rPr>
        <w:t>המועסקים</w:t>
      </w:r>
      <w:r w:rsidRPr="009312AB">
        <w:rPr>
          <w:rtl/>
        </w:rPr>
        <w:t xml:space="preserve"> </w:t>
      </w:r>
      <w:r w:rsidRPr="009312AB">
        <w:rPr>
          <w:rFonts w:hint="eastAsia"/>
          <w:rtl/>
        </w:rPr>
        <w:t>בעירייה</w:t>
      </w:r>
      <w:r w:rsidRPr="009312AB">
        <w:rPr>
          <w:rtl/>
        </w:rPr>
        <w:t xml:space="preserve">, </w:t>
      </w:r>
      <w:r w:rsidRPr="009312AB">
        <w:rPr>
          <w:rFonts w:hint="eastAsia"/>
          <w:rtl/>
        </w:rPr>
        <w:t>נקבעה</w:t>
      </w:r>
      <w:r w:rsidRPr="009312AB">
        <w:rPr>
          <w:rtl/>
        </w:rPr>
        <w:t xml:space="preserve"> </w:t>
      </w:r>
      <w:r w:rsidRPr="009312AB">
        <w:rPr>
          <w:rFonts w:hint="eastAsia"/>
          <w:rtl/>
        </w:rPr>
        <w:t>חובת</w:t>
      </w:r>
      <w:r w:rsidRPr="009312AB">
        <w:rPr>
          <w:rtl/>
        </w:rPr>
        <w:t xml:space="preserve"> </w:t>
      </w:r>
      <w:r w:rsidRPr="009312AB">
        <w:rPr>
          <w:rFonts w:hint="eastAsia"/>
          <w:rtl/>
        </w:rPr>
        <w:t>מכרז</w:t>
      </w:r>
      <w:r w:rsidRPr="009312AB">
        <w:rPr>
          <w:rtl/>
        </w:rPr>
        <w:t xml:space="preserve"> </w:t>
      </w:r>
      <w:r w:rsidRPr="009312AB">
        <w:rPr>
          <w:rFonts w:hint="eastAsia"/>
          <w:rtl/>
        </w:rPr>
        <w:t>על</w:t>
      </w:r>
      <w:r w:rsidRPr="009312AB">
        <w:rPr>
          <w:rtl/>
        </w:rPr>
        <w:t xml:space="preserve"> </w:t>
      </w:r>
      <w:r w:rsidRPr="009312AB">
        <w:rPr>
          <w:rFonts w:hint="eastAsia"/>
          <w:rtl/>
        </w:rPr>
        <w:t>מנת</w:t>
      </w:r>
      <w:r w:rsidRPr="009312AB">
        <w:rPr>
          <w:rtl/>
        </w:rPr>
        <w:t xml:space="preserve"> </w:t>
      </w:r>
      <w:r w:rsidRPr="009312AB">
        <w:rPr>
          <w:rFonts w:hint="eastAsia"/>
          <w:rtl/>
        </w:rPr>
        <w:t>להסיר</w:t>
      </w:r>
      <w:r w:rsidRPr="00E6689C">
        <w:rPr>
          <w:rtl/>
        </w:rPr>
        <w:t xml:space="preserve"> </w:t>
      </w:r>
      <w:r w:rsidRPr="00E6689C">
        <w:rPr>
          <w:rFonts w:hint="eastAsia"/>
          <w:rtl/>
        </w:rPr>
        <w:t>את</w:t>
      </w:r>
      <w:r w:rsidRPr="00E6689C">
        <w:rPr>
          <w:rtl/>
        </w:rPr>
        <w:t xml:space="preserve"> </w:t>
      </w:r>
      <w:r w:rsidRPr="00E6689C">
        <w:rPr>
          <w:rFonts w:hint="eastAsia"/>
          <w:rtl/>
        </w:rPr>
        <w:t>החשש</w:t>
      </w:r>
      <w:r w:rsidRPr="00E6689C">
        <w:rPr>
          <w:rtl/>
        </w:rPr>
        <w:t xml:space="preserve"> </w:t>
      </w:r>
      <w:r w:rsidRPr="00E6689C">
        <w:rPr>
          <w:rFonts w:hint="eastAsia"/>
          <w:rtl/>
        </w:rPr>
        <w:t>כי</w:t>
      </w:r>
      <w:r w:rsidRPr="00E6689C">
        <w:rPr>
          <w:rtl/>
        </w:rPr>
        <w:t xml:space="preserve"> </w:t>
      </w:r>
      <w:r w:rsidRPr="00E6689C">
        <w:rPr>
          <w:rFonts w:hint="eastAsia"/>
          <w:rtl/>
        </w:rPr>
        <w:t>הם</w:t>
      </w:r>
      <w:r w:rsidRPr="00E6689C">
        <w:rPr>
          <w:rtl/>
        </w:rPr>
        <w:t xml:space="preserve"> </w:t>
      </w:r>
      <w:r w:rsidRPr="00E6689C">
        <w:rPr>
          <w:rFonts w:hint="eastAsia"/>
          <w:rtl/>
        </w:rPr>
        <w:t>התקבלו</w:t>
      </w:r>
      <w:r w:rsidRPr="00E6689C">
        <w:rPr>
          <w:rtl/>
        </w:rPr>
        <w:t xml:space="preserve"> </w:t>
      </w:r>
      <w:r w:rsidRPr="00E6689C">
        <w:rPr>
          <w:rFonts w:hint="eastAsia"/>
          <w:rtl/>
        </w:rPr>
        <w:t>לעבודה</w:t>
      </w:r>
      <w:r w:rsidRPr="00E6689C">
        <w:rPr>
          <w:rtl/>
        </w:rPr>
        <w:t xml:space="preserve"> </w:t>
      </w:r>
      <w:r w:rsidRPr="00E6689C">
        <w:rPr>
          <w:rFonts w:hint="eastAsia"/>
          <w:rtl/>
        </w:rPr>
        <w:t>ברשות</w:t>
      </w:r>
      <w:r w:rsidRPr="00E6689C">
        <w:rPr>
          <w:rtl/>
        </w:rPr>
        <w:t xml:space="preserve"> </w:t>
      </w:r>
      <w:r w:rsidRPr="00E6689C">
        <w:rPr>
          <w:rFonts w:hint="eastAsia"/>
          <w:rtl/>
        </w:rPr>
        <w:t>בשל</w:t>
      </w:r>
      <w:r w:rsidRPr="00E6689C">
        <w:rPr>
          <w:rtl/>
        </w:rPr>
        <w:t xml:space="preserve"> </w:t>
      </w:r>
      <w:r w:rsidRPr="00E6689C">
        <w:rPr>
          <w:rFonts w:hint="eastAsia"/>
          <w:rtl/>
        </w:rPr>
        <w:t>קרבת</w:t>
      </w:r>
      <w:r w:rsidRPr="00E6689C">
        <w:rPr>
          <w:rtl/>
        </w:rPr>
        <w:t xml:space="preserve"> </w:t>
      </w:r>
      <w:r w:rsidRPr="00E6689C">
        <w:rPr>
          <w:rFonts w:hint="eastAsia"/>
          <w:rtl/>
        </w:rPr>
        <w:t>המשפחה</w:t>
      </w:r>
      <w:r w:rsidRPr="00E6689C">
        <w:rPr>
          <w:rtl/>
        </w:rPr>
        <w:t>.</w:t>
      </w:r>
      <w:r w:rsidRPr="00E6689C">
        <w:rPr>
          <w:rFonts w:hint="cs"/>
          <w:rtl/>
        </w:rPr>
        <w:t xml:space="preserve"> החלטה עקרונית שאושרה בוועדת השירות בי</w:t>
      </w:r>
      <w:r w:rsidR="008A384A">
        <w:rPr>
          <w:rFonts w:hint="cs"/>
          <w:rtl/>
        </w:rPr>
        <w:t xml:space="preserve">נואר 2014 </w:t>
      </w:r>
      <w:r w:rsidRPr="00E6689C">
        <w:rPr>
          <w:rFonts w:hint="cs"/>
          <w:rtl/>
        </w:rPr>
        <w:t>קובעת כי אין לאשר העסקת מועמדים שקרובי משפחתם מועסקים בעירייה</w:t>
      </w:r>
      <w:r w:rsidR="001A2222">
        <w:rPr>
          <w:rFonts w:hint="cs"/>
          <w:rtl/>
        </w:rPr>
        <w:t xml:space="preserve"> אם</w:t>
      </w:r>
      <w:r w:rsidRPr="00E6689C">
        <w:rPr>
          <w:rFonts w:hint="cs"/>
          <w:rtl/>
        </w:rPr>
        <w:t xml:space="preserve"> נבחרו לתפקיד ללא מכרז, וזאת בין אם מדובר במשרה הפטורה ממכרז </w:t>
      </w:r>
      <w:r w:rsidR="009312AB">
        <w:rPr>
          <w:rFonts w:hint="cs"/>
          <w:rtl/>
        </w:rPr>
        <w:t xml:space="preserve">ובין אם </w:t>
      </w:r>
      <w:r w:rsidRPr="00E6689C">
        <w:rPr>
          <w:rFonts w:hint="cs"/>
          <w:rtl/>
        </w:rPr>
        <w:t xml:space="preserve">בהסדר העסקה הפטור ממכרז, כדוגמת מילוי מקום. </w:t>
      </w:r>
    </w:p>
    <w:p w:rsidR="002E1E91" w:rsidRPr="00E6689C" w:rsidP="0076623E">
      <w:pPr>
        <w:pStyle w:val="a"/>
        <w:spacing w:line="269" w:lineRule="auto"/>
        <w:rPr>
          <w:rtl/>
        </w:rPr>
      </w:pPr>
    </w:p>
    <w:p w:rsidR="00C135BC" w:rsidRPr="00E6689C" w:rsidP="0076623E">
      <w:pPr>
        <w:spacing w:line="269" w:lineRule="auto"/>
        <w:rPr>
          <w:rtl/>
        </w:rPr>
      </w:pPr>
      <w:r w:rsidRPr="00E6689C">
        <w:rPr>
          <w:rFonts w:hint="cs"/>
          <w:rtl/>
        </w:rPr>
        <w:t>תקופת הניסיון לעובד הרשות המקומית</w:t>
      </w:r>
      <w:r>
        <w:rPr>
          <w:rFonts w:hint="cs"/>
          <w:rtl/>
        </w:rPr>
        <w:t xml:space="preserve">, </w:t>
      </w:r>
      <w:r w:rsidR="00E0410F">
        <w:rPr>
          <w:rFonts w:hint="cs"/>
          <w:rtl/>
        </w:rPr>
        <w:t>כקבוע</w:t>
      </w:r>
      <w:r w:rsidRPr="00E6689C">
        <w:rPr>
          <w:rFonts w:hint="cs"/>
          <w:rtl/>
        </w:rPr>
        <w:t xml:space="preserve"> </w:t>
      </w:r>
      <w:r w:rsidRPr="00E6689C" w:rsidR="000B7225">
        <w:rPr>
          <w:rFonts w:hint="cs"/>
          <w:rtl/>
        </w:rPr>
        <w:t>בחוקת העבודה ובאוגדן תנאי השירות</w:t>
      </w:r>
      <w:r>
        <w:rPr>
          <w:rFonts w:hint="cs"/>
          <w:rtl/>
        </w:rPr>
        <w:t xml:space="preserve">, </w:t>
      </w:r>
      <w:r w:rsidRPr="00E6689C" w:rsidR="000B7225">
        <w:rPr>
          <w:rFonts w:hint="cs"/>
          <w:rtl/>
        </w:rPr>
        <w:t>היא עד 12 חודשים</w:t>
      </w:r>
      <w:r w:rsidR="00E0410F">
        <w:rPr>
          <w:rFonts w:hint="cs"/>
          <w:rtl/>
        </w:rPr>
        <w:t>.</w:t>
      </w:r>
      <w:r w:rsidRPr="00E6689C" w:rsidR="000B7225">
        <w:rPr>
          <w:rFonts w:hint="cs"/>
          <w:rtl/>
        </w:rPr>
        <w:t xml:space="preserve"> בהסכם קיבוצי כללי שנחתם ב</w:t>
      </w:r>
      <w:r w:rsidR="00AE3F4A">
        <w:rPr>
          <w:rFonts w:hint="cs"/>
          <w:rtl/>
        </w:rPr>
        <w:t xml:space="preserve">אוקטובר 2009 </w:t>
      </w:r>
      <w:r w:rsidRPr="00E6689C" w:rsidR="000B7225">
        <w:rPr>
          <w:rFonts w:hint="cs"/>
          <w:rtl/>
        </w:rPr>
        <w:t xml:space="preserve">בין מרכז השלטון המקומי בישראל </w:t>
      </w:r>
      <w:r w:rsidR="00CD2A9E">
        <w:rPr>
          <w:rFonts w:hint="cs"/>
          <w:rtl/>
        </w:rPr>
        <w:t>ו</w:t>
      </w:r>
      <w:r w:rsidRPr="00E6689C" w:rsidR="000B7225">
        <w:rPr>
          <w:rFonts w:hint="cs"/>
          <w:rtl/>
        </w:rPr>
        <w:t>בין הסתדרות העובדים הכללית החדשה, הוארכה תקופת הניסיון ל-24 חודשים.</w:t>
      </w:r>
      <w:r w:rsidR="00502F17">
        <w:rPr>
          <w:rFonts w:hint="cs"/>
          <w:rtl/>
        </w:rPr>
        <w:t xml:space="preserve"> </w:t>
      </w:r>
    </w:p>
    <w:p w:rsidR="002E1E91" w:rsidRPr="00E6689C" w:rsidP="0076623E">
      <w:pPr>
        <w:pStyle w:val="a"/>
        <w:spacing w:line="269" w:lineRule="auto"/>
        <w:rPr>
          <w:rtl/>
        </w:rPr>
      </w:pPr>
    </w:p>
    <w:p w:rsidR="002E1E91" w:rsidRPr="006B3637" w:rsidP="0076623E">
      <w:pPr>
        <w:spacing w:line="269" w:lineRule="auto"/>
        <w:rPr>
          <w:b/>
          <w:bCs/>
          <w:rtl/>
        </w:rPr>
      </w:pPr>
      <w:r>
        <w:rPr>
          <w:rFonts w:hint="cs"/>
          <w:b/>
          <w:bCs/>
          <w:rtl/>
        </w:rPr>
        <w:t>נוסף</w:t>
      </w:r>
      <w:r w:rsidR="00640C59">
        <w:rPr>
          <w:rFonts w:hint="cs"/>
          <w:b/>
          <w:bCs/>
          <w:rtl/>
        </w:rPr>
        <w:t xml:space="preserve"> על</w:t>
      </w:r>
      <w:r>
        <w:rPr>
          <w:rFonts w:hint="cs"/>
          <w:b/>
          <w:bCs/>
          <w:rtl/>
        </w:rPr>
        <w:t xml:space="preserve"> </w:t>
      </w:r>
      <w:r w:rsidRPr="00BC040B" w:rsidR="00BC040B">
        <w:rPr>
          <w:b/>
          <w:bCs/>
          <w:rtl/>
        </w:rPr>
        <w:t xml:space="preserve">159 </w:t>
      </w:r>
      <w:r w:rsidRPr="00BC040B" w:rsidR="00BC040B">
        <w:rPr>
          <w:rFonts w:hint="eastAsia"/>
          <w:b/>
          <w:bCs/>
          <w:rtl/>
        </w:rPr>
        <w:t>המכרזים</w:t>
      </w:r>
      <w:r w:rsidRPr="00BC040B" w:rsidR="00BC040B">
        <w:rPr>
          <w:b/>
          <w:bCs/>
          <w:rtl/>
        </w:rPr>
        <w:t xml:space="preserve"> שנבדקו </w:t>
      </w:r>
      <w:r w:rsidRPr="006B3637" w:rsidR="00504E9A">
        <w:rPr>
          <w:rFonts w:hint="eastAsia"/>
          <w:b/>
          <w:bCs/>
          <w:rtl/>
        </w:rPr>
        <w:t>נמצאו</w:t>
      </w:r>
      <w:r w:rsidRPr="006B3637" w:rsidR="00504E9A">
        <w:rPr>
          <w:b/>
          <w:bCs/>
          <w:rtl/>
        </w:rPr>
        <w:t xml:space="preserve"> </w:t>
      </w:r>
      <w:r w:rsidRPr="006B3637" w:rsidR="00504E9A">
        <w:rPr>
          <w:rFonts w:hint="eastAsia"/>
          <w:b/>
          <w:bCs/>
          <w:rtl/>
        </w:rPr>
        <w:t>שבעה</w:t>
      </w:r>
      <w:r w:rsidRPr="006B3637" w:rsidR="00504E9A">
        <w:rPr>
          <w:b/>
          <w:bCs/>
          <w:rtl/>
        </w:rPr>
        <w:t xml:space="preserve"> </w:t>
      </w:r>
      <w:r w:rsidRPr="006B3637" w:rsidR="00504E9A">
        <w:rPr>
          <w:rFonts w:hint="eastAsia"/>
          <w:b/>
          <w:bCs/>
          <w:rtl/>
        </w:rPr>
        <w:t>מקרים</w:t>
      </w:r>
      <w:r w:rsidRPr="006B3637" w:rsidR="00504E9A">
        <w:rPr>
          <w:b/>
          <w:bCs/>
          <w:rtl/>
        </w:rPr>
        <w:t xml:space="preserve"> </w:t>
      </w:r>
      <w:r w:rsidRPr="006B3637" w:rsidR="00504E9A">
        <w:rPr>
          <w:rFonts w:hint="eastAsia"/>
          <w:b/>
          <w:bCs/>
          <w:rtl/>
        </w:rPr>
        <w:t>שבהם</w:t>
      </w:r>
      <w:r w:rsidRPr="006B3637" w:rsidR="00504E9A">
        <w:rPr>
          <w:b/>
          <w:bCs/>
          <w:rtl/>
        </w:rPr>
        <w:t xml:space="preserve"> </w:t>
      </w:r>
      <w:r w:rsidRPr="006B3637" w:rsidR="00504E9A">
        <w:rPr>
          <w:rFonts w:hint="eastAsia"/>
          <w:b/>
          <w:bCs/>
          <w:rtl/>
        </w:rPr>
        <w:t>העירייה</w:t>
      </w:r>
      <w:r w:rsidRPr="006B3637" w:rsidR="00504E9A">
        <w:rPr>
          <w:b/>
          <w:bCs/>
          <w:rtl/>
        </w:rPr>
        <w:t xml:space="preserve"> קלטה עובדים לעבודה לאחר מועד </w:t>
      </w:r>
      <w:r w:rsidRPr="006B3637" w:rsidR="00504E9A">
        <w:rPr>
          <w:rFonts w:hint="eastAsia"/>
          <w:b/>
          <w:bCs/>
          <w:rtl/>
        </w:rPr>
        <w:t>החלטת</w:t>
      </w:r>
      <w:r w:rsidRPr="006B3637" w:rsidR="00504E9A">
        <w:rPr>
          <w:b/>
          <w:bCs/>
          <w:rtl/>
        </w:rPr>
        <w:t xml:space="preserve"> </w:t>
      </w:r>
      <w:r w:rsidRPr="006B3637" w:rsidR="00504E9A">
        <w:rPr>
          <w:rFonts w:hint="eastAsia"/>
          <w:b/>
          <w:bCs/>
          <w:rtl/>
        </w:rPr>
        <w:t>ועדת</w:t>
      </w:r>
      <w:r w:rsidRPr="006B3637" w:rsidR="00504E9A">
        <w:rPr>
          <w:b/>
          <w:bCs/>
          <w:rtl/>
        </w:rPr>
        <w:t xml:space="preserve"> </w:t>
      </w:r>
      <w:r w:rsidRPr="006B3637" w:rsidR="00504E9A">
        <w:rPr>
          <w:rFonts w:hint="eastAsia"/>
          <w:b/>
          <w:bCs/>
          <w:rtl/>
        </w:rPr>
        <w:t>השירות</w:t>
      </w:r>
      <w:r w:rsidRPr="006B3637" w:rsidR="00504E9A">
        <w:rPr>
          <w:b/>
          <w:bCs/>
          <w:rtl/>
        </w:rPr>
        <w:t xml:space="preserve"> </w:t>
      </w:r>
      <w:r w:rsidRPr="006B3637" w:rsidR="00504E9A">
        <w:rPr>
          <w:rFonts w:hint="eastAsia"/>
          <w:b/>
          <w:bCs/>
          <w:rtl/>
        </w:rPr>
        <w:t>מינואר</w:t>
      </w:r>
      <w:r w:rsidRPr="006B3637" w:rsidR="00504E9A">
        <w:rPr>
          <w:b/>
          <w:bCs/>
          <w:rtl/>
        </w:rPr>
        <w:t xml:space="preserve"> 2014, </w:t>
      </w:r>
      <w:r w:rsidRPr="006B3637" w:rsidR="00504E9A">
        <w:rPr>
          <w:rFonts w:hint="eastAsia"/>
          <w:b/>
          <w:bCs/>
          <w:rtl/>
        </w:rPr>
        <w:t>ללא</w:t>
      </w:r>
      <w:r w:rsidRPr="006B3637" w:rsidR="00504E9A">
        <w:rPr>
          <w:b/>
          <w:bCs/>
          <w:rtl/>
        </w:rPr>
        <w:t xml:space="preserve"> </w:t>
      </w:r>
      <w:r w:rsidRPr="006B3637" w:rsidR="00504E9A">
        <w:rPr>
          <w:rFonts w:hint="eastAsia"/>
          <w:b/>
          <w:bCs/>
          <w:rtl/>
        </w:rPr>
        <w:t>מכרז</w:t>
      </w:r>
      <w:r w:rsidRPr="006B3637" w:rsidR="00504E9A">
        <w:rPr>
          <w:b/>
          <w:bCs/>
          <w:rtl/>
        </w:rPr>
        <w:t xml:space="preserve"> </w:t>
      </w:r>
      <w:r w:rsidRPr="006B3637" w:rsidR="00504E9A">
        <w:rPr>
          <w:rFonts w:hint="eastAsia"/>
          <w:b/>
          <w:bCs/>
          <w:rtl/>
        </w:rPr>
        <w:t>או</w:t>
      </w:r>
      <w:r w:rsidRPr="006B3637" w:rsidR="00504E9A">
        <w:rPr>
          <w:b/>
          <w:bCs/>
          <w:rtl/>
        </w:rPr>
        <w:t xml:space="preserve"> </w:t>
      </w:r>
      <w:r w:rsidRPr="006B3637" w:rsidR="00504E9A">
        <w:rPr>
          <w:rFonts w:hint="eastAsia"/>
          <w:b/>
          <w:bCs/>
          <w:rtl/>
        </w:rPr>
        <w:t>הליך</w:t>
      </w:r>
      <w:r w:rsidRPr="006B3637" w:rsidR="00504E9A">
        <w:rPr>
          <w:b/>
          <w:bCs/>
          <w:rtl/>
        </w:rPr>
        <w:t xml:space="preserve"> </w:t>
      </w:r>
      <w:r w:rsidRPr="006B3637" w:rsidR="00504E9A">
        <w:rPr>
          <w:rFonts w:hint="eastAsia"/>
          <w:b/>
          <w:bCs/>
          <w:rtl/>
        </w:rPr>
        <w:t>שוויוני</w:t>
      </w:r>
      <w:r w:rsidRPr="006B3637" w:rsidR="00504E9A">
        <w:rPr>
          <w:b/>
          <w:bCs/>
          <w:rtl/>
        </w:rPr>
        <w:t xml:space="preserve"> </w:t>
      </w:r>
      <w:r w:rsidRPr="006B3637" w:rsidR="00504E9A">
        <w:rPr>
          <w:rFonts w:hint="eastAsia"/>
          <w:b/>
          <w:bCs/>
          <w:rtl/>
        </w:rPr>
        <w:t>אחר</w:t>
      </w:r>
      <w:r w:rsidRPr="006B3637" w:rsidR="00504E9A">
        <w:rPr>
          <w:b/>
          <w:bCs/>
          <w:rtl/>
        </w:rPr>
        <w:t xml:space="preserve">, </w:t>
      </w:r>
      <w:r w:rsidRPr="006B3637" w:rsidR="00504E9A">
        <w:rPr>
          <w:rFonts w:hint="eastAsia"/>
          <w:b/>
          <w:bCs/>
          <w:rtl/>
        </w:rPr>
        <w:t>ולעיתים</w:t>
      </w:r>
      <w:r w:rsidRPr="006B3637" w:rsidR="00504E9A">
        <w:rPr>
          <w:b/>
          <w:bCs/>
          <w:rtl/>
        </w:rPr>
        <w:t xml:space="preserve"> </w:t>
      </w:r>
      <w:r w:rsidRPr="006B3637" w:rsidR="00504E9A">
        <w:rPr>
          <w:rFonts w:hint="eastAsia"/>
          <w:b/>
          <w:bCs/>
          <w:rtl/>
        </w:rPr>
        <w:t>אף</w:t>
      </w:r>
      <w:r w:rsidRPr="006B3637" w:rsidR="00504E9A">
        <w:rPr>
          <w:b/>
          <w:bCs/>
          <w:rtl/>
        </w:rPr>
        <w:t xml:space="preserve"> </w:t>
      </w:r>
      <w:r w:rsidRPr="006B3637" w:rsidR="00504E9A">
        <w:rPr>
          <w:rFonts w:hint="eastAsia"/>
          <w:b/>
          <w:bCs/>
          <w:rtl/>
        </w:rPr>
        <w:t>ללא</w:t>
      </w:r>
      <w:r w:rsidRPr="006B3637" w:rsidR="00504E9A">
        <w:rPr>
          <w:b/>
          <w:bCs/>
          <w:rtl/>
        </w:rPr>
        <w:t xml:space="preserve"> </w:t>
      </w:r>
      <w:r w:rsidRPr="006B3637" w:rsidR="000B7225">
        <w:rPr>
          <w:rFonts w:hint="eastAsia"/>
          <w:b/>
          <w:bCs/>
          <w:rtl/>
        </w:rPr>
        <w:t>פרסום</w:t>
      </w:r>
      <w:r w:rsidRPr="006B3637" w:rsidR="000B7225">
        <w:rPr>
          <w:b/>
          <w:bCs/>
          <w:rtl/>
        </w:rPr>
        <w:t xml:space="preserve"> </w:t>
      </w:r>
      <w:r w:rsidRPr="006B3637" w:rsidR="000B7225">
        <w:rPr>
          <w:rFonts w:hint="eastAsia"/>
          <w:b/>
          <w:bCs/>
          <w:rtl/>
        </w:rPr>
        <w:t>המשרה</w:t>
      </w:r>
      <w:r w:rsidRPr="006B3637" w:rsidR="000B7225">
        <w:rPr>
          <w:b/>
          <w:bCs/>
          <w:rtl/>
        </w:rPr>
        <w:t xml:space="preserve"> </w:t>
      </w:r>
      <w:r w:rsidRPr="006B3637" w:rsidR="000B7225">
        <w:rPr>
          <w:rFonts w:hint="eastAsia"/>
          <w:b/>
          <w:bCs/>
          <w:rtl/>
        </w:rPr>
        <w:t>לציבור</w:t>
      </w:r>
      <w:r w:rsidRPr="006B3637" w:rsidR="000B7225">
        <w:rPr>
          <w:b/>
          <w:bCs/>
          <w:rtl/>
        </w:rPr>
        <w:t xml:space="preserve">, </w:t>
      </w:r>
      <w:r w:rsidRPr="006B3637" w:rsidR="000B7225">
        <w:rPr>
          <w:rFonts w:hint="eastAsia"/>
          <w:b/>
          <w:bCs/>
          <w:rtl/>
        </w:rPr>
        <w:t>אף</w:t>
      </w:r>
      <w:r w:rsidRPr="006B3637" w:rsidR="000B7225">
        <w:rPr>
          <w:b/>
          <w:bCs/>
          <w:rtl/>
        </w:rPr>
        <w:t xml:space="preserve"> </w:t>
      </w:r>
      <w:r w:rsidRPr="006B3637" w:rsidR="000B7225">
        <w:rPr>
          <w:rFonts w:hint="eastAsia"/>
          <w:b/>
          <w:bCs/>
          <w:rtl/>
        </w:rPr>
        <w:t>שבאותה</w:t>
      </w:r>
      <w:r w:rsidRPr="006B3637" w:rsidR="000B7225">
        <w:rPr>
          <w:b/>
          <w:bCs/>
          <w:rtl/>
        </w:rPr>
        <w:t xml:space="preserve"> </w:t>
      </w:r>
      <w:r w:rsidRPr="006B3637" w:rsidR="000B7225">
        <w:rPr>
          <w:rFonts w:hint="eastAsia"/>
          <w:b/>
          <w:bCs/>
          <w:rtl/>
        </w:rPr>
        <w:t>עת</w:t>
      </w:r>
      <w:r w:rsidRPr="006B3637" w:rsidR="000B7225">
        <w:rPr>
          <w:b/>
          <w:bCs/>
          <w:rtl/>
        </w:rPr>
        <w:t xml:space="preserve"> </w:t>
      </w:r>
      <w:r w:rsidRPr="006B3637" w:rsidR="000B7225">
        <w:rPr>
          <w:rFonts w:hint="eastAsia"/>
          <w:b/>
          <w:bCs/>
          <w:rtl/>
        </w:rPr>
        <w:t>עבדו</w:t>
      </w:r>
      <w:r w:rsidRPr="006B3637" w:rsidR="000B7225">
        <w:rPr>
          <w:b/>
          <w:bCs/>
          <w:rtl/>
        </w:rPr>
        <w:t xml:space="preserve"> </w:t>
      </w:r>
      <w:r w:rsidRPr="006B3637" w:rsidR="000B7225">
        <w:rPr>
          <w:rFonts w:hint="eastAsia"/>
          <w:b/>
          <w:bCs/>
          <w:rtl/>
        </w:rPr>
        <w:t>בעירייה</w:t>
      </w:r>
      <w:r w:rsidRPr="006B3637" w:rsidR="000B7225">
        <w:rPr>
          <w:b/>
          <w:bCs/>
          <w:rtl/>
        </w:rPr>
        <w:t xml:space="preserve"> </w:t>
      </w:r>
      <w:r w:rsidRPr="006B3637" w:rsidR="000B7225">
        <w:rPr>
          <w:rFonts w:hint="eastAsia"/>
          <w:b/>
          <w:bCs/>
          <w:rtl/>
        </w:rPr>
        <w:t>קרובי</w:t>
      </w:r>
      <w:r w:rsidRPr="006B3637" w:rsidR="000B7225">
        <w:rPr>
          <w:b/>
          <w:bCs/>
          <w:rtl/>
        </w:rPr>
        <w:t xml:space="preserve"> </w:t>
      </w:r>
      <w:r w:rsidRPr="006B3637" w:rsidR="000B7225">
        <w:rPr>
          <w:rFonts w:hint="eastAsia"/>
          <w:b/>
          <w:bCs/>
          <w:rtl/>
        </w:rPr>
        <w:t>משפחה</w:t>
      </w:r>
      <w:r w:rsidRPr="006B3637" w:rsidR="000B7225">
        <w:rPr>
          <w:b/>
          <w:bCs/>
          <w:rtl/>
        </w:rPr>
        <w:t xml:space="preserve"> </w:t>
      </w:r>
      <w:r w:rsidRPr="006B3637" w:rsidR="000B7225">
        <w:rPr>
          <w:rFonts w:hint="eastAsia"/>
          <w:b/>
          <w:bCs/>
          <w:rtl/>
        </w:rPr>
        <w:t>שלהם</w:t>
      </w:r>
      <w:r w:rsidRPr="006B3637" w:rsidR="000B7225">
        <w:rPr>
          <w:b/>
          <w:bCs/>
          <w:rtl/>
        </w:rPr>
        <w:t xml:space="preserve">. </w:t>
      </w:r>
      <w:r w:rsidRPr="006B3637" w:rsidR="000B7225">
        <w:rPr>
          <w:rFonts w:hint="eastAsia"/>
          <w:b/>
          <w:bCs/>
          <w:rtl/>
        </w:rPr>
        <w:t>עובדים</w:t>
      </w:r>
      <w:r w:rsidRPr="006B3637" w:rsidR="000B7225">
        <w:rPr>
          <w:b/>
          <w:bCs/>
          <w:rtl/>
        </w:rPr>
        <w:t xml:space="preserve"> </w:t>
      </w:r>
      <w:r w:rsidRPr="006B3637" w:rsidR="000B7225">
        <w:rPr>
          <w:rFonts w:hint="eastAsia"/>
          <w:b/>
          <w:bCs/>
          <w:rtl/>
        </w:rPr>
        <w:t>אלה</w:t>
      </w:r>
      <w:r w:rsidRPr="006B3637" w:rsidR="000B7225">
        <w:rPr>
          <w:b/>
          <w:bCs/>
          <w:rtl/>
        </w:rPr>
        <w:t xml:space="preserve"> </w:t>
      </w:r>
      <w:r w:rsidRPr="006B3637" w:rsidR="000B7225">
        <w:rPr>
          <w:rFonts w:hint="eastAsia"/>
          <w:b/>
          <w:bCs/>
          <w:rtl/>
        </w:rPr>
        <w:t>נקלטו</w:t>
      </w:r>
      <w:r w:rsidRPr="006B3637" w:rsidR="000B7225">
        <w:rPr>
          <w:b/>
          <w:bCs/>
          <w:rtl/>
        </w:rPr>
        <w:t xml:space="preserve"> </w:t>
      </w:r>
      <w:r w:rsidRPr="006B3637" w:rsidR="000B7225">
        <w:rPr>
          <w:rFonts w:hint="eastAsia"/>
          <w:b/>
          <w:bCs/>
          <w:rtl/>
        </w:rPr>
        <w:t>לעבודה</w:t>
      </w:r>
      <w:r w:rsidRPr="006B3637" w:rsidR="000B7225">
        <w:rPr>
          <w:b/>
          <w:bCs/>
          <w:rtl/>
        </w:rPr>
        <w:t xml:space="preserve"> </w:t>
      </w:r>
      <w:r w:rsidRPr="006B3637" w:rsidR="000B7225">
        <w:rPr>
          <w:rFonts w:hint="eastAsia"/>
          <w:b/>
          <w:bCs/>
          <w:rtl/>
        </w:rPr>
        <w:t>בעירייה</w:t>
      </w:r>
      <w:r w:rsidRPr="006B3637" w:rsidR="000B7225">
        <w:rPr>
          <w:b/>
          <w:bCs/>
          <w:rtl/>
        </w:rPr>
        <w:t xml:space="preserve"> </w:t>
      </w:r>
      <w:r w:rsidRPr="006B3637" w:rsidR="000B7225">
        <w:rPr>
          <w:rFonts w:hint="eastAsia"/>
          <w:b/>
          <w:bCs/>
          <w:rtl/>
        </w:rPr>
        <w:t>כעובדים</w:t>
      </w:r>
      <w:r w:rsidRPr="006B3637" w:rsidR="000B7225">
        <w:rPr>
          <w:b/>
          <w:bCs/>
          <w:rtl/>
        </w:rPr>
        <w:t xml:space="preserve"> </w:t>
      </w:r>
      <w:r w:rsidRPr="006B3637" w:rsidR="000B7225">
        <w:rPr>
          <w:rFonts w:hint="eastAsia"/>
          <w:b/>
          <w:bCs/>
          <w:rtl/>
        </w:rPr>
        <w:t>מחליפים</w:t>
      </w:r>
      <w:r w:rsidRPr="006B3637" w:rsidR="000B7225">
        <w:rPr>
          <w:b/>
          <w:bCs/>
          <w:rtl/>
        </w:rPr>
        <w:t xml:space="preserve"> (מזכירות </w:t>
      </w:r>
      <w:r w:rsidRPr="006B3637" w:rsidR="000B7225">
        <w:rPr>
          <w:rFonts w:hint="eastAsia"/>
          <w:b/>
          <w:bCs/>
          <w:rtl/>
        </w:rPr>
        <w:t>מחליפות</w:t>
      </w:r>
      <w:r w:rsidRPr="006B3637" w:rsidR="000B7225">
        <w:rPr>
          <w:b/>
          <w:bCs/>
          <w:rtl/>
        </w:rPr>
        <w:t xml:space="preserve">, </w:t>
      </w:r>
      <w:r w:rsidRPr="006B3637" w:rsidR="000B7225">
        <w:rPr>
          <w:rFonts w:hint="eastAsia"/>
          <w:b/>
          <w:bCs/>
          <w:rtl/>
        </w:rPr>
        <w:t>סייעות</w:t>
      </w:r>
      <w:r w:rsidRPr="006B3637" w:rsidR="000B7225">
        <w:rPr>
          <w:b/>
          <w:bCs/>
          <w:rtl/>
        </w:rPr>
        <w:t xml:space="preserve"> </w:t>
      </w:r>
      <w:r w:rsidRPr="006B3637" w:rsidR="000B7225">
        <w:rPr>
          <w:rFonts w:hint="eastAsia"/>
          <w:b/>
          <w:bCs/>
          <w:rtl/>
        </w:rPr>
        <w:t>מחליפות</w:t>
      </w:r>
      <w:r w:rsidRPr="006B3637" w:rsidR="000B7225">
        <w:rPr>
          <w:b/>
          <w:bCs/>
          <w:rtl/>
        </w:rPr>
        <w:t xml:space="preserve">) </w:t>
      </w:r>
      <w:r w:rsidRPr="006B3637" w:rsidR="000B7225">
        <w:rPr>
          <w:rFonts w:hint="eastAsia"/>
          <w:b/>
          <w:bCs/>
          <w:rtl/>
        </w:rPr>
        <w:t>או</w:t>
      </w:r>
      <w:r w:rsidRPr="006B3637" w:rsidR="000B7225">
        <w:rPr>
          <w:b/>
          <w:bCs/>
          <w:rtl/>
        </w:rPr>
        <w:t xml:space="preserve"> </w:t>
      </w:r>
      <w:r w:rsidRPr="006B3637" w:rsidR="000B7225">
        <w:rPr>
          <w:rFonts w:hint="eastAsia"/>
          <w:b/>
          <w:bCs/>
          <w:rtl/>
        </w:rPr>
        <w:t>כעובדים</w:t>
      </w:r>
      <w:r w:rsidRPr="006B3637" w:rsidR="000B7225">
        <w:rPr>
          <w:b/>
          <w:bCs/>
          <w:rtl/>
        </w:rPr>
        <w:t xml:space="preserve"> </w:t>
      </w:r>
      <w:r w:rsidRPr="006B3637" w:rsidR="000B7225">
        <w:rPr>
          <w:rFonts w:hint="eastAsia"/>
          <w:b/>
          <w:bCs/>
          <w:rtl/>
        </w:rPr>
        <w:t>שעתיים</w:t>
      </w:r>
      <w:r w:rsidRPr="006B3637" w:rsidR="000B7225">
        <w:rPr>
          <w:b/>
          <w:bCs/>
          <w:rtl/>
        </w:rPr>
        <w:t xml:space="preserve">, </w:t>
      </w:r>
      <w:r w:rsidRPr="006B3637" w:rsidR="000B7225">
        <w:rPr>
          <w:rFonts w:hint="eastAsia"/>
          <w:b/>
          <w:bCs/>
          <w:rtl/>
        </w:rPr>
        <w:t>ובהמשך</w:t>
      </w:r>
      <w:r w:rsidRPr="006B3637" w:rsidR="000B7225">
        <w:rPr>
          <w:b/>
          <w:bCs/>
          <w:rtl/>
        </w:rPr>
        <w:t xml:space="preserve"> </w:t>
      </w:r>
      <w:r w:rsidRPr="006B3637" w:rsidR="000B7225">
        <w:rPr>
          <w:rFonts w:hint="eastAsia"/>
          <w:b/>
          <w:bCs/>
          <w:rtl/>
        </w:rPr>
        <w:t>קיבלו</w:t>
      </w:r>
      <w:r w:rsidRPr="006B3637" w:rsidR="000B7225">
        <w:rPr>
          <w:b/>
          <w:bCs/>
          <w:rtl/>
        </w:rPr>
        <w:t xml:space="preserve"> </w:t>
      </w:r>
      <w:r w:rsidRPr="006B3637" w:rsidR="000B7225">
        <w:rPr>
          <w:rFonts w:hint="eastAsia"/>
          <w:b/>
          <w:bCs/>
          <w:rtl/>
        </w:rPr>
        <w:t>קביעות</w:t>
      </w:r>
      <w:r w:rsidRPr="006B3637" w:rsidR="000B7225">
        <w:rPr>
          <w:b/>
          <w:bCs/>
          <w:rtl/>
        </w:rPr>
        <w:t xml:space="preserve">, </w:t>
      </w:r>
      <w:r w:rsidRPr="006B3637" w:rsidR="000B7225">
        <w:rPr>
          <w:rFonts w:hint="eastAsia"/>
          <w:b/>
          <w:bCs/>
          <w:rtl/>
        </w:rPr>
        <w:t>למרות</w:t>
      </w:r>
      <w:r w:rsidRPr="006B3637" w:rsidR="009312AB">
        <w:rPr>
          <w:b/>
          <w:bCs/>
          <w:rtl/>
        </w:rPr>
        <w:t xml:space="preserve"> העובדה</w:t>
      </w:r>
      <w:r w:rsidRPr="006B3637" w:rsidR="000B7225">
        <w:rPr>
          <w:b/>
          <w:bCs/>
          <w:rtl/>
        </w:rPr>
        <w:t xml:space="preserve"> שחלקם אף לא השלימו תקופת ניסיון כנדרש. </w:t>
      </w:r>
    </w:p>
    <w:p w:rsidR="002E1E91" w:rsidRPr="00E6689C" w:rsidP="0076623E">
      <w:pPr>
        <w:pStyle w:val="a"/>
        <w:spacing w:line="269" w:lineRule="auto"/>
        <w:rPr>
          <w:rtl/>
        </w:rPr>
      </w:pPr>
    </w:p>
    <w:p w:rsidR="002E1E91" w:rsidRPr="00707914" w:rsidP="0076623E">
      <w:pPr>
        <w:spacing w:line="269" w:lineRule="auto"/>
        <w:rPr>
          <w:rtl/>
        </w:rPr>
      </w:pPr>
      <w:r w:rsidRPr="00E6689C">
        <w:rPr>
          <w:rFonts w:hint="eastAsia"/>
          <w:rtl/>
        </w:rPr>
        <w:t>עוד</w:t>
      </w:r>
      <w:r w:rsidRPr="00E6689C">
        <w:rPr>
          <w:rtl/>
        </w:rPr>
        <w:t xml:space="preserve"> </w:t>
      </w:r>
      <w:r w:rsidRPr="00E6689C">
        <w:rPr>
          <w:rFonts w:hint="eastAsia"/>
          <w:rtl/>
        </w:rPr>
        <w:t>נמצא</w:t>
      </w:r>
      <w:r w:rsidRPr="00E6689C">
        <w:rPr>
          <w:rtl/>
        </w:rPr>
        <w:t xml:space="preserve"> </w:t>
      </w:r>
      <w:r w:rsidRPr="00E6689C">
        <w:rPr>
          <w:rFonts w:hint="eastAsia"/>
          <w:rtl/>
        </w:rPr>
        <w:t>כי</w:t>
      </w:r>
      <w:r w:rsidRPr="00E6689C">
        <w:rPr>
          <w:rtl/>
        </w:rPr>
        <w:t xml:space="preserve"> </w:t>
      </w:r>
      <w:r w:rsidRPr="00E6689C">
        <w:rPr>
          <w:rFonts w:hint="eastAsia"/>
          <w:rtl/>
        </w:rPr>
        <w:t>היועץ</w:t>
      </w:r>
      <w:r w:rsidRPr="00E6689C">
        <w:rPr>
          <w:rtl/>
        </w:rPr>
        <w:t xml:space="preserve"> </w:t>
      </w:r>
      <w:r w:rsidRPr="00E6689C">
        <w:rPr>
          <w:rFonts w:hint="eastAsia"/>
          <w:rtl/>
        </w:rPr>
        <w:t>המשפטי</w:t>
      </w:r>
      <w:r w:rsidRPr="00E6689C">
        <w:rPr>
          <w:rtl/>
        </w:rPr>
        <w:t xml:space="preserve"> </w:t>
      </w:r>
      <w:r w:rsidRPr="00E6689C">
        <w:rPr>
          <w:rFonts w:hint="eastAsia"/>
          <w:rtl/>
        </w:rPr>
        <w:t>בחן</w:t>
      </w:r>
      <w:r w:rsidRPr="00E6689C">
        <w:rPr>
          <w:rtl/>
        </w:rPr>
        <w:t xml:space="preserve"> </w:t>
      </w:r>
      <w:r w:rsidRPr="00E6689C">
        <w:rPr>
          <w:rFonts w:hint="eastAsia"/>
          <w:rtl/>
        </w:rPr>
        <w:t>את</w:t>
      </w:r>
      <w:r w:rsidRPr="00E6689C">
        <w:rPr>
          <w:rtl/>
        </w:rPr>
        <w:t xml:space="preserve"> </w:t>
      </w:r>
      <w:r w:rsidRPr="00E6689C">
        <w:rPr>
          <w:rFonts w:hint="eastAsia"/>
          <w:rtl/>
        </w:rPr>
        <w:t>העסקתם</w:t>
      </w:r>
      <w:r w:rsidRPr="00E6689C">
        <w:rPr>
          <w:rtl/>
        </w:rPr>
        <w:t xml:space="preserve"> </w:t>
      </w:r>
      <w:r w:rsidRPr="00E6689C">
        <w:rPr>
          <w:rFonts w:hint="eastAsia"/>
          <w:rtl/>
        </w:rPr>
        <w:t>של</w:t>
      </w:r>
      <w:r w:rsidRPr="00E6689C">
        <w:rPr>
          <w:rtl/>
        </w:rPr>
        <w:t xml:space="preserve"> </w:t>
      </w:r>
      <w:r w:rsidRPr="00E6689C">
        <w:rPr>
          <w:rFonts w:hint="eastAsia"/>
          <w:rtl/>
        </w:rPr>
        <w:t>עובדים</w:t>
      </w:r>
      <w:r w:rsidRPr="00E6689C">
        <w:rPr>
          <w:rtl/>
        </w:rPr>
        <w:t xml:space="preserve"> </w:t>
      </w:r>
      <w:r w:rsidRPr="00E6689C">
        <w:rPr>
          <w:rFonts w:hint="eastAsia"/>
          <w:rtl/>
        </w:rPr>
        <w:t>אלו</w:t>
      </w:r>
      <w:r w:rsidRPr="00E6689C">
        <w:rPr>
          <w:rtl/>
        </w:rPr>
        <w:t xml:space="preserve"> </w:t>
      </w:r>
      <w:r w:rsidRPr="00E6689C">
        <w:rPr>
          <w:rFonts w:hint="eastAsia"/>
          <w:rtl/>
        </w:rPr>
        <w:t>בעירייה</w:t>
      </w:r>
      <w:r w:rsidRPr="00E6689C">
        <w:rPr>
          <w:rtl/>
        </w:rPr>
        <w:t xml:space="preserve"> </w:t>
      </w:r>
      <w:r w:rsidRPr="00E6689C">
        <w:rPr>
          <w:rFonts w:hint="eastAsia"/>
          <w:rtl/>
        </w:rPr>
        <w:t>רק</w:t>
      </w:r>
      <w:r w:rsidRPr="00E6689C">
        <w:rPr>
          <w:rtl/>
        </w:rPr>
        <w:t xml:space="preserve"> </w:t>
      </w:r>
      <w:r w:rsidRPr="00E6689C">
        <w:rPr>
          <w:rFonts w:hint="eastAsia"/>
          <w:rtl/>
        </w:rPr>
        <w:t>מבחינת</w:t>
      </w:r>
      <w:r w:rsidRPr="00E6689C">
        <w:rPr>
          <w:rtl/>
        </w:rPr>
        <w:t xml:space="preserve"> </w:t>
      </w:r>
      <w:r w:rsidRPr="00E6689C">
        <w:rPr>
          <w:rFonts w:hint="eastAsia"/>
          <w:rtl/>
        </w:rPr>
        <w:t>החשש</w:t>
      </w:r>
      <w:r w:rsidRPr="00E6689C">
        <w:rPr>
          <w:rtl/>
        </w:rPr>
        <w:t xml:space="preserve"> </w:t>
      </w:r>
      <w:r w:rsidRPr="00E6689C">
        <w:rPr>
          <w:rFonts w:hint="eastAsia"/>
          <w:rtl/>
        </w:rPr>
        <w:t>לניגוד</w:t>
      </w:r>
      <w:r w:rsidRPr="00E6689C">
        <w:rPr>
          <w:rtl/>
        </w:rPr>
        <w:t xml:space="preserve"> </w:t>
      </w:r>
      <w:r w:rsidRPr="00E6689C">
        <w:rPr>
          <w:rFonts w:hint="eastAsia"/>
          <w:rtl/>
        </w:rPr>
        <w:t>עניינים</w:t>
      </w:r>
      <w:r w:rsidRPr="00E6689C">
        <w:rPr>
          <w:rtl/>
        </w:rPr>
        <w:t xml:space="preserve"> </w:t>
      </w:r>
      <w:r w:rsidRPr="00E6689C">
        <w:rPr>
          <w:rFonts w:hint="eastAsia"/>
          <w:rtl/>
        </w:rPr>
        <w:t>בינם</w:t>
      </w:r>
      <w:r w:rsidRPr="00E6689C">
        <w:rPr>
          <w:rtl/>
        </w:rPr>
        <w:t xml:space="preserve"> </w:t>
      </w:r>
      <w:r w:rsidR="002C1B9F">
        <w:rPr>
          <w:rFonts w:hint="cs"/>
          <w:rtl/>
        </w:rPr>
        <w:t>ו</w:t>
      </w:r>
      <w:r w:rsidRPr="00E6689C">
        <w:rPr>
          <w:rFonts w:hint="eastAsia"/>
          <w:rtl/>
        </w:rPr>
        <w:t>בין</w:t>
      </w:r>
      <w:r w:rsidRPr="00E6689C">
        <w:rPr>
          <w:rtl/>
        </w:rPr>
        <w:t xml:space="preserve"> </w:t>
      </w:r>
      <w:r w:rsidRPr="00E6689C">
        <w:rPr>
          <w:rFonts w:hint="eastAsia"/>
          <w:rtl/>
        </w:rPr>
        <w:t>קרובי</w:t>
      </w:r>
      <w:r w:rsidRPr="00E6689C">
        <w:rPr>
          <w:rtl/>
        </w:rPr>
        <w:t xml:space="preserve"> </w:t>
      </w:r>
      <w:r w:rsidRPr="00E6689C">
        <w:rPr>
          <w:rFonts w:hint="eastAsia"/>
          <w:rtl/>
        </w:rPr>
        <w:t>משפחתם</w:t>
      </w:r>
      <w:r w:rsidRPr="00E6689C">
        <w:rPr>
          <w:rtl/>
        </w:rPr>
        <w:t xml:space="preserve"> </w:t>
      </w:r>
      <w:r w:rsidRPr="00E6689C">
        <w:rPr>
          <w:rFonts w:hint="eastAsia"/>
          <w:rtl/>
        </w:rPr>
        <w:t>המועסקים</w:t>
      </w:r>
      <w:r w:rsidRPr="00E6689C">
        <w:rPr>
          <w:rtl/>
        </w:rPr>
        <w:t xml:space="preserve"> </w:t>
      </w:r>
      <w:r w:rsidRPr="00E6689C">
        <w:rPr>
          <w:rFonts w:hint="eastAsia"/>
          <w:rtl/>
        </w:rPr>
        <w:t>בעירייה</w:t>
      </w:r>
      <w:r w:rsidRPr="00E6689C">
        <w:rPr>
          <w:rtl/>
        </w:rPr>
        <w:t xml:space="preserve">. </w:t>
      </w:r>
      <w:r w:rsidR="00707914">
        <w:rPr>
          <w:rFonts w:hint="cs"/>
          <w:rtl/>
        </w:rPr>
        <w:t>היועץ המשפטי מסר</w:t>
      </w:r>
      <w:r w:rsidR="004679DB">
        <w:rPr>
          <w:rFonts w:hint="cs"/>
          <w:rtl/>
        </w:rPr>
        <w:t xml:space="preserve"> בתשובתו למשרד מבקר המדינה מפברואר 2020</w:t>
      </w:r>
      <w:r w:rsidR="00707914">
        <w:rPr>
          <w:rFonts w:hint="cs"/>
          <w:rtl/>
        </w:rPr>
        <w:t xml:space="preserve"> </w:t>
      </w:r>
      <w:r w:rsidR="001B2115">
        <w:rPr>
          <w:rFonts w:hint="cs"/>
          <w:rtl/>
        </w:rPr>
        <w:t xml:space="preserve">(להלן - תשובת היועץ המשפטי) </w:t>
      </w:r>
      <w:r w:rsidR="00707914">
        <w:rPr>
          <w:rFonts w:hint="cs"/>
          <w:rtl/>
        </w:rPr>
        <w:t>כי הוא שלח הנחיות בדבר החובה לקיים הליך שוויוני גם לגבי משרות הפטורות ממכרז</w:t>
      </w:r>
      <w:r w:rsidR="008366B5">
        <w:rPr>
          <w:rFonts w:hint="cs"/>
          <w:rtl/>
        </w:rPr>
        <w:t xml:space="preserve">. </w:t>
      </w:r>
      <w:r w:rsidR="00707914">
        <w:rPr>
          <w:rFonts w:hint="cs"/>
          <w:rtl/>
        </w:rPr>
        <w:t xml:space="preserve">הבדיקה העלתה כי </w:t>
      </w:r>
      <w:r w:rsidRPr="00E6689C" w:rsidR="00707914">
        <w:rPr>
          <w:rFonts w:hint="eastAsia"/>
          <w:rtl/>
        </w:rPr>
        <w:t>בחוות</w:t>
      </w:r>
      <w:r w:rsidRPr="00E6689C" w:rsidR="00707914">
        <w:rPr>
          <w:rtl/>
        </w:rPr>
        <w:t xml:space="preserve"> </w:t>
      </w:r>
      <w:r w:rsidRPr="00E6689C" w:rsidR="00707914">
        <w:rPr>
          <w:rFonts w:hint="eastAsia"/>
          <w:rtl/>
        </w:rPr>
        <w:t>הדעת</w:t>
      </w:r>
      <w:r w:rsidRPr="00E6689C" w:rsidR="00707914">
        <w:rPr>
          <w:rtl/>
        </w:rPr>
        <w:t xml:space="preserve"> </w:t>
      </w:r>
      <w:r w:rsidRPr="00E6689C" w:rsidR="00707914">
        <w:rPr>
          <w:rFonts w:hint="eastAsia"/>
          <w:rtl/>
        </w:rPr>
        <w:t>שנתן</w:t>
      </w:r>
      <w:r w:rsidRPr="00E6689C" w:rsidR="00707914">
        <w:rPr>
          <w:rtl/>
        </w:rPr>
        <w:t xml:space="preserve"> </w:t>
      </w:r>
      <w:r w:rsidRPr="00E6689C" w:rsidR="00707914">
        <w:rPr>
          <w:rFonts w:hint="eastAsia"/>
          <w:rtl/>
        </w:rPr>
        <w:t>הוא</w:t>
      </w:r>
      <w:r w:rsidRPr="00E6689C" w:rsidR="00707914">
        <w:rPr>
          <w:rtl/>
        </w:rPr>
        <w:t xml:space="preserve"> </w:t>
      </w:r>
      <w:r w:rsidRPr="00E6689C" w:rsidR="00707914">
        <w:rPr>
          <w:rFonts w:hint="eastAsia"/>
          <w:rtl/>
        </w:rPr>
        <w:t>הדגיש</w:t>
      </w:r>
      <w:r w:rsidRPr="00E6689C" w:rsidR="00707914">
        <w:rPr>
          <w:rtl/>
        </w:rPr>
        <w:t xml:space="preserve"> </w:t>
      </w:r>
      <w:r w:rsidRPr="00E6689C" w:rsidR="00707914">
        <w:rPr>
          <w:rFonts w:hint="eastAsia"/>
          <w:rtl/>
        </w:rPr>
        <w:t>כי</w:t>
      </w:r>
      <w:r w:rsidRPr="00E6689C" w:rsidR="00707914">
        <w:rPr>
          <w:rtl/>
        </w:rPr>
        <w:t xml:space="preserve"> </w:t>
      </w:r>
      <w:r w:rsidRPr="00E6689C" w:rsidR="00707914">
        <w:rPr>
          <w:rFonts w:hint="eastAsia"/>
          <w:rtl/>
        </w:rPr>
        <w:t>הליך</w:t>
      </w:r>
      <w:r w:rsidRPr="00E6689C" w:rsidR="00707914">
        <w:rPr>
          <w:rtl/>
        </w:rPr>
        <w:t xml:space="preserve"> </w:t>
      </w:r>
      <w:r w:rsidRPr="00E6689C" w:rsidR="00707914">
        <w:rPr>
          <w:rFonts w:hint="eastAsia"/>
          <w:rtl/>
        </w:rPr>
        <w:t>קבלת</w:t>
      </w:r>
      <w:r w:rsidRPr="00E6689C" w:rsidR="00707914">
        <w:rPr>
          <w:rtl/>
        </w:rPr>
        <w:t xml:space="preserve"> </w:t>
      </w:r>
      <w:r w:rsidRPr="00E6689C" w:rsidR="00707914">
        <w:rPr>
          <w:rFonts w:hint="eastAsia"/>
          <w:rtl/>
        </w:rPr>
        <w:t>העובדים</w:t>
      </w:r>
      <w:r w:rsidRPr="00E6689C" w:rsidR="00707914">
        <w:rPr>
          <w:rtl/>
        </w:rPr>
        <w:t xml:space="preserve"> </w:t>
      </w:r>
      <w:r w:rsidRPr="00E6689C" w:rsidR="00707914">
        <w:rPr>
          <w:rFonts w:hint="eastAsia"/>
          <w:rtl/>
        </w:rPr>
        <w:t>לא</w:t>
      </w:r>
      <w:r w:rsidRPr="00E6689C" w:rsidR="00707914">
        <w:rPr>
          <w:rtl/>
        </w:rPr>
        <w:t xml:space="preserve"> </w:t>
      </w:r>
      <w:r w:rsidRPr="00E6689C" w:rsidR="00707914">
        <w:rPr>
          <w:rFonts w:hint="eastAsia"/>
          <w:rtl/>
        </w:rPr>
        <w:t>נבדק</w:t>
      </w:r>
      <w:r w:rsidRPr="00E6689C" w:rsidR="00707914">
        <w:rPr>
          <w:rtl/>
        </w:rPr>
        <w:t xml:space="preserve"> </w:t>
      </w:r>
      <w:r w:rsidRPr="00E6689C" w:rsidR="00707914">
        <w:rPr>
          <w:rFonts w:hint="eastAsia"/>
          <w:rtl/>
        </w:rPr>
        <w:t>על</w:t>
      </w:r>
      <w:r w:rsidRPr="00E6689C" w:rsidR="00707914">
        <w:rPr>
          <w:rtl/>
        </w:rPr>
        <w:t xml:space="preserve"> </w:t>
      </w:r>
      <w:r w:rsidRPr="00E6689C" w:rsidR="00707914">
        <w:rPr>
          <w:rFonts w:hint="eastAsia"/>
          <w:rtl/>
        </w:rPr>
        <w:t>ידיו</w:t>
      </w:r>
      <w:r w:rsidRPr="00E6689C" w:rsidR="00707914">
        <w:rPr>
          <w:rtl/>
        </w:rPr>
        <w:t>.</w:t>
      </w:r>
    </w:p>
    <w:p w:rsidR="002E1E91" w:rsidRPr="00E6689C" w:rsidP="0076623E">
      <w:pPr>
        <w:pStyle w:val="a"/>
        <w:spacing w:line="269" w:lineRule="auto"/>
        <w:rPr>
          <w:rtl/>
        </w:rPr>
      </w:pPr>
    </w:p>
    <w:p w:rsidR="00A970C7" w:rsidP="0076623E">
      <w:pPr>
        <w:spacing w:line="269" w:lineRule="auto"/>
        <w:rPr>
          <w:b/>
          <w:bCs/>
          <w:rtl/>
        </w:rPr>
      </w:pPr>
      <w:r w:rsidRPr="00E6689C">
        <w:rPr>
          <w:rFonts w:hint="eastAsia"/>
          <w:b/>
          <w:bCs/>
          <w:rtl/>
        </w:rPr>
        <w:t>על</w:t>
      </w:r>
      <w:r w:rsidRPr="00E6689C">
        <w:rPr>
          <w:b/>
          <w:bCs/>
          <w:rtl/>
        </w:rPr>
        <w:t xml:space="preserve"> </w:t>
      </w:r>
      <w:r w:rsidRPr="00E6689C">
        <w:rPr>
          <w:rFonts w:hint="eastAsia"/>
          <w:b/>
          <w:bCs/>
          <w:rtl/>
        </w:rPr>
        <w:t>העירייה</w:t>
      </w:r>
      <w:r w:rsidRPr="00E6689C">
        <w:rPr>
          <w:b/>
          <w:bCs/>
          <w:rtl/>
        </w:rPr>
        <w:t xml:space="preserve"> </w:t>
      </w:r>
      <w:r w:rsidRPr="00E6689C">
        <w:rPr>
          <w:rFonts w:hint="eastAsia"/>
          <w:b/>
          <w:bCs/>
          <w:rtl/>
        </w:rPr>
        <w:t>להקפיד</w:t>
      </w:r>
      <w:r w:rsidRPr="00E6689C">
        <w:rPr>
          <w:b/>
          <w:bCs/>
          <w:rtl/>
        </w:rPr>
        <w:t xml:space="preserve"> על </w:t>
      </w:r>
      <w:r w:rsidRPr="00E6689C">
        <w:rPr>
          <w:rFonts w:hint="eastAsia"/>
          <w:b/>
          <w:bCs/>
          <w:rtl/>
        </w:rPr>
        <w:t>הליך</w:t>
      </w:r>
      <w:r w:rsidRPr="00E6689C">
        <w:rPr>
          <w:b/>
          <w:bCs/>
          <w:rtl/>
        </w:rPr>
        <w:t xml:space="preserve"> </w:t>
      </w:r>
      <w:r w:rsidRPr="00E6689C">
        <w:rPr>
          <w:rFonts w:hint="eastAsia"/>
          <w:b/>
          <w:bCs/>
          <w:rtl/>
        </w:rPr>
        <w:t>קבלתם</w:t>
      </w:r>
      <w:r w:rsidRPr="00E6689C">
        <w:rPr>
          <w:b/>
          <w:bCs/>
          <w:rtl/>
        </w:rPr>
        <w:t xml:space="preserve"> </w:t>
      </w:r>
      <w:r w:rsidRPr="00E6689C">
        <w:rPr>
          <w:rFonts w:hint="eastAsia"/>
          <w:b/>
          <w:bCs/>
          <w:rtl/>
        </w:rPr>
        <w:t>לעבודה</w:t>
      </w:r>
      <w:r w:rsidRPr="00E6689C">
        <w:rPr>
          <w:b/>
          <w:bCs/>
          <w:rtl/>
        </w:rPr>
        <w:t xml:space="preserve"> </w:t>
      </w:r>
      <w:r w:rsidRPr="00E6689C">
        <w:rPr>
          <w:rFonts w:hint="eastAsia"/>
          <w:b/>
          <w:bCs/>
          <w:rtl/>
        </w:rPr>
        <w:t>של</w:t>
      </w:r>
      <w:r w:rsidRPr="00E6689C">
        <w:rPr>
          <w:b/>
          <w:bCs/>
          <w:rtl/>
        </w:rPr>
        <w:t xml:space="preserve"> </w:t>
      </w:r>
      <w:r w:rsidRPr="00E6689C">
        <w:rPr>
          <w:rFonts w:hint="eastAsia"/>
          <w:b/>
          <w:bCs/>
          <w:rtl/>
        </w:rPr>
        <w:t>עובדים</w:t>
      </w:r>
      <w:r w:rsidRPr="00E6689C">
        <w:rPr>
          <w:b/>
          <w:bCs/>
          <w:rtl/>
        </w:rPr>
        <w:t xml:space="preserve"> </w:t>
      </w:r>
      <w:r w:rsidRPr="00E6689C">
        <w:rPr>
          <w:rFonts w:hint="eastAsia"/>
          <w:b/>
          <w:bCs/>
          <w:rtl/>
        </w:rPr>
        <w:t>שיש</w:t>
      </w:r>
      <w:r w:rsidRPr="00E6689C">
        <w:rPr>
          <w:b/>
          <w:bCs/>
          <w:rtl/>
        </w:rPr>
        <w:t xml:space="preserve"> </w:t>
      </w:r>
      <w:r w:rsidRPr="00E6689C">
        <w:rPr>
          <w:rFonts w:hint="eastAsia"/>
          <w:b/>
          <w:bCs/>
          <w:rtl/>
        </w:rPr>
        <w:t>להם</w:t>
      </w:r>
      <w:r w:rsidRPr="00E6689C">
        <w:rPr>
          <w:b/>
          <w:bCs/>
          <w:rtl/>
        </w:rPr>
        <w:t xml:space="preserve"> </w:t>
      </w:r>
      <w:r w:rsidRPr="00E6689C">
        <w:rPr>
          <w:rFonts w:hint="eastAsia"/>
          <w:b/>
          <w:bCs/>
          <w:rtl/>
        </w:rPr>
        <w:t>קרובי</w:t>
      </w:r>
      <w:r w:rsidRPr="00E6689C">
        <w:rPr>
          <w:b/>
          <w:bCs/>
          <w:rtl/>
        </w:rPr>
        <w:t xml:space="preserve"> </w:t>
      </w:r>
      <w:r w:rsidRPr="00E6689C">
        <w:rPr>
          <w:rFonts w:hint="eastAsia"/>
          <w:b/>
          <w:bCs/>
          <w:rtl/>
        </w:rPr>
        <w:t>משפחה</w:t>
      </w:r>
      <w:r w:rsidRPr="00E6689C">
        <w:rPr>
          <w:b/>
          <w:bCs/>
          <w:rtl/>
        </w:rPr>
        <w:t xml:space="preserve"> </w:t>
      </w:r>
      <w:r w:rsidRPr="00E6689C">
        <w:rPr>
          <w:rFonts w:hint="eastAsia"/>
          <w:b/>
          <w:bCs/>
          <w:rtl/>
        </w:rPr>
        <w:t>המועסקים</w:t>
      </w:r>
      <w:r w:rsidRPr="00E6689C">
        <w:rPr>
          <w:b/>
          <w:bCs/>
          <w:rtl/>
        </w:rPr>
        <w:t xml:space="preserve"> </w:t>
      </w:r>
      <w:r w:rsidRPr="00E6689C">
        <w:rPr>
          <w:rFonts w:hint="eastAsia"/>
          <w:b/>
          <w:bCs/>
          <w:rtl/>
        </w:rPr>
        <w:t>בעירייה</w:t>
      </w:r>
      <w:r w:rsidRPr="00E6689C">
        <w:rPr>
          <w:rFonts w:hint="cs"/>
          <w:b/>
          <w:bCs/>
          <w:rtl/>
        </w:rPr>
        <w:t>,</w:t>
      </w:r>
      <w:r w:rsidRPr="00E6689C">
        <w:rPr>
          <w:b/>
          <w:bCs/>
          <w:rtl/>
        </w:rPr>
        <w:t xml:space="preserve"> </w:t>
      </w:r>
      <w:r w:rsidRPr="00E6689C">
        <w:rPr>
          <w:rFonts w:hint="eastAsia"/>
          <w:b/>
          <w:bCs/>
          <w:rtl/>
        </w:rPr>
        <w:t>בדרך</w:t>
      </w:r>
      <w:r w:rsidRPr="00E6689C">
        <w:rPr>
          <w:b/>
          <w:bCs/>
          <w:rtl/>
        </w:rPr>
        <w:t xml:space="preserve"> </w:t>
      </w:r>
      <w:r w:rsidRPr="00E6689C">
        <w:rPr>
          <w:rFonts w:hint="eastAsia"/>
          <w:b/>
          <w:bCs/>
          <w:rtl/>
        </w:rPr>
        <w:t>של</w:t>
      </w:r>
      <w:r w:rsidRPr="00E6689C">
        <w:rPr>
          <w:b/>
          <w:bCs/>
          <w:rtl/>
        </w:rPr>
        <w:t xml:space="preserve"> </w:t>
      </w:r>
      <w:r w:rsidRPr="00E6689C">
        <w:rPr>
          <w:rFonts w:hint="eastAsia"/>
          <w:b/>
          <w:bCs/>
          <w:rtl/>
        </w:rPr>
        <w:t>מכרז</w:t>
      </w:r>
      <w:r w:rsidRPr="00E6689C">
        <w:rPr>
          <w:b/>
          <w:bCs/>
          <w:rtl/>
        </w:rPr>
        <w:t xml:space="preserve"> </w:t>
      </w:r>
      <w:r w:rsidRPr="00E6689C">
        <w:rPr>
          <w:rFonts w:hint="eastAsia"/>
          <w:b/>
          <w:bCs/>
          <w:rtl/>
        </w:rPr>
        <w:t>או</w:t>
      </w:r>
      <w:r w:rsidRPr="00E6689C">
        <w:rPr>
          <w:b/>
          <w:bCs/>
          <w:rtl/>
        </w:rPr>
        <w:t xml:space="preserve"> </w:t>
      </w:r>
      <w:r w:rsidRPr="00E6689C">
        <w:rPr>
          <w:rFonts w:hint="eastAsia"/>
          <w:b/>
          <w:bCs/>
          <w:rtl/>
        </w:rPr>
        <w:t>הליך</w:t>
      </w:r>
      <w:r w:rsidRPr="00E6689C">
        <w:rPr>
          <w:b/>
          <w:bCs/>
          <w:rtl/>
        </w:rPr>
        <w:t xml:space="preserve"> </w:t>
      </w:r>
      <w:r w:rsidRPr="00E6689C">
        <w:rPr>
          <w:rFonts w:hint="eastAsia"/>
          <w:b/>
          <w:bCs/>
          <w:rtl/>
        </w:rPr>
        <w:t>שוויוני</w:t>
      </w:r>
      <w:r w:rsidRPr="00E6689C">
        <w:rPr>
          <w:b/>
          <w:bCs/>
          <w:rtl/>
        </w:rPr>
        <w:t>.</w:t>
      </w:r>
    </w:p>
    <w:p w:rsidR="008D6E46" w:rsidP="0076623E">
      <w:pPr>
        <w:spacing w:line="269" w:lineRule="auto"/>
        <w:rPr>
          <w:rtl/>
        </w:rPr>
      </w:pPr>
    </w:p>
    <w:p w:rsidR="00147F42" w:rsidRPr="008D6E46" w:rsidP="0076623E">
      <w:pPr>
        <w:spacing w:line="269" w:lineRule="auto"/>
        <w:rPr>
          <w:rtl/>
        </w:rPr>
      </w:pPr>
    </w:p>
    <w:p w:rsidR="00504E9A" w:rsidRPr="00E6689C" w:rsidP="0076623E">
      <w:pPr>
        <w:pStyle w:val="Heading3"/>
        <w:spacing w:before="0" w:line="269" w:lineRule="auto"/>
        <w:rPr>
          <w:rtl/>
        </w:rPr>
      </w:pPr>
      <w:r>
        <w:rPr>
          <w:rFonts w:hint="cs"/>
          <w:rtl/>
        </w:rPr>
        <w:t xml:space="preserve">העסקת </w:t>
      </w:r>
      <w:r w:rsidRPr="00E6689C" w:rsidR="00DA29C0">
        <w:rPr>
          <w:rFonts w:hint="eastAsia"/>
          <w:rtl/>
        </w:rPr>
        <w:t>מבקר</w:t>
      </w:r>
      <w:r w:rsidRPr="00E6689C" w:rsidR="00DA29C0">
        <w:rPr>
          <w:rtl/>
        </w:rPr>
        <w:t xml:space="preserve"> </w:t>
      </w:r>
      <w:r w:rsidRPr="00E6689C" w:rsidR="00DA29C0">
        <w:rPr>
          <w:rFonts w:hint="eastAsia"/>
          <w:rtl/>
        </w:rPr>
        <w:t>העירייה</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פקודת העיריות [נוסח חדש], קובעת כי על העירייה למנות מבקר במשרה מלאה.</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rtl/>
        </w:rPr>
        <w:t>חוקת העבודה אוסרת על עובד קבוע במשרה מלאה לעסוק בעבודה נוספת. ראש הרשות ומועצת הרשות רשאים להתיר זאת במקרים מיוחדים ובתנאים הקבועים שם. חוזר 1/2011 קובע כללים נוספים לגבי עבודה פרטית כעבודה נוספת, עבור עובדים המועסקים ברשות המקומית בחוזים אישיים. עובדים כאלה</w:t>
      </w:r>
      <w:r w:rsidR="006856A6">
        <w:rPr>
          <w:rFonts w:hint="cs"/>
          <w:rtl/>
        </w:rPr>
        <w:t>,</w:t>
      </w:r>
      <w:r w:rsidRPr="00E6689C">
        <w:rPr>
          <w:rFonts w:hint="cs"/>
          <w:rtl/>
        </w:rPr>
        <w:t xml:space="preserve"> המועסקים במשרה של עד 75% (כולל) ומעוניינים לעבוד בעבודה נוספת, צריכים בין היתר לקבל את אישור היועץ המשפטי של הרשות</w:t>
      </w:r>
      <w:r w:rsidR="006856A6">
        <w:rPr>
          <w:rFonts w:hint="cs"/>
          <w:rtl/>
        </w:rPr>
        <w:t>,</w:t>
      </w:r>
      <w:r w:rsidRPr="00E6689C">
        <w:rPr>
          <w:rFonts w:hint="cs"/>
          <w:rtl/>
        </w:rPr>
        <w:t xml:space="preserve"> ולפיו אין ניגוד עניינים בין תפקידם ברשות לבין העיסוק הנוסף, </w:t>
      </w:r>
      <w:r w:rsidR="006856A6">
        <w:rPr>
          <w:rFonts w:hint="cs"/>
          <w:rtl/>
        </w:rPr>
        <w:t xml:space="preserve">את </w:t>
      </w:r>
      <w:r w:rsidRPr="00E6689C">
        <w:rPr>
          <w:rFonts w:hint="cs"/>
          <w:rtl/>
        </w:rPr>
        <w:t xml:space="preserve">אישור מליאת המועצה לעבודה הנוספת - לאחר קבלת תצהיר העובד ונתונים לגבי עבודתו הנוספת, וכן אישור בכתב של האגף לכוח אדם ושכר ברשויות מקומיות שבמשרד הפנים. </w:t>
      </w:r>
    </w:p>
    <w:p w:rsidR="0005520F" w:rsidP="0076623E">
      <w:pPr>
        <w:pStyle w:val="a"/>
        <w:spacing w:line="269" w:lineRule="auto"/>
        <w:rPr>
          <w:rtl/>
        </w:rPr>
      </w:pP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נמצא כי מבקר העירייה</w:t>
      </w:r>
      <w:r w:rsidR="00802F5B">
        <w:rPr>
          <w:rFonts w:hint="cs"/>
          <w:sz w:val="24"/>
          <w:rtl/>
        </w:rPr>
        <w:t>, אשר נבחר לתפקיד במכרז</w:t>
      </w:r>
      <w:r w:rsidRPr="00E6689C">
        <w:rPr>
          <w:rFonts w:hint="cs"/>
          <w:sz w:val="24"/>
          <w:rtl/>
        </w:rPr>
        <w:t xml:space="preserve"> משנת 1991</w:t>
      </w:r>
      <w:r w:rsidR="00802F5B">
        <w:rPr>
          <w:rFonts w:hint="cs"/>
          <w:sz w:val="24"/>
          <w:rtl/>
        </w:rPr>
        <w:t>, מועסק מאותו מועד</w:t>
      </w:r>
      <w:r w:rsidRPr="00E6689C">
        <w:rPr>
          <w:rFonts w:hint="cs"/>
          <w:sz w:val="24"/>
          <w:rtl/>
        </w:rPr>
        <w:t xml:space="preserve"> בהיקף של חצי משרה בלבד, ועובד בעבודה פרטית נוספת במשרד רואי חשבון שבבעלותו. </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 xml:space="preserve">באוגוסט 1993 אישרה מועצת העירייה את העסקת המבקר בחוזה אישי. במסגרת החוזה, אשר נחתם </w:t>
      </w:r>
      <w:r w:rsidRPr="00E6689C">
        <w:rPr>
          <w:rFonts w:hint="cs"/>
          <w:sz w:val="24"/>
          <w:rtl/>
        </w:rPr>
        <w:t>ע</w:t>
      </w:r>
      <w:r w:rsidR="001A2222">
        <w:rPr>
          <w:rFonts w:hint="cs"/>
          <w:sz w:val="24"/>
          <w:rtl/>
        </w:rPr>
        <w:t>י</w:t>
      </w:r>
      <w:r w:rsidRPr="00E6689C">
        <w:rPr>
          <w:rFonts w:hint="cs"/>
          <w:sz w:val="24"/>
          <w:rtl/>
        </w:rPr>
        <w:t>מו</w:t>
      </w:r>
      <w:r w:rsidRPr="00E6689C">
        <w:rPr>
          <w:rFonts w:hint="cs"/>
          <w:sz w:val="24"/>
          <w:rtl/>
        </w:rPr>
        <w:t xml:space="preserve"> ביולי 1994, נקבע כי העירייה תעסיק אותו ו</w:t>
      </w:r>
      <w:r w:rsidR="00146A28">
        <w:rPr>
          <w:rFonts w:hint="cs"/>
          <w:sz w:val="24"/>
          <w:rtl/>
        </w:rPr>
        <w:t xml:space="preserve">כי </w:t>
      </w:r>
      <w:r w:rsidRPr="00E6689C">
        <w:rPr>
          <w:rFonts w:hint="cs"/>
          <w:sz w:val="24"/>
          <w:rtl/>
        </w:rPr>
        <w:t xml:space="preserve">הוא מתחייב לעבוד בתפקיד מבקר העירייה בהיקף של משרה מלאה. עוד נקבע כי בתקופת עבודתו בעירייה הוא לא יהיה רשאי לעסוק בכל עבודה אחרת בשכר. </w:t>
      </w:r>
      <w:r w:rsidRPr="00E6689C">
        <w:rPr>
          <w:rFonts w:hint="eastAsia"/>
          <w:sz w:val="24"/>
          <w:rtl/>
        </w:rPr>
        <w:t>למרות</w:t>
      </w:r>
      <w:r w:rsidRPr="00E6689C">
        <w:rPr>
          <w:sz w:val="24"/>
          <w:rtl/>
        </w:rPr>
        <w:t xml:space="preserve"> </w:t>
      </w:r>
      <w:r w:rsidRPr="00E6689C">
        <w:rPr>
          <w:rFonts w:hint="eastAsia"/>
          <w:sz w:val="24"/>
          <w:rtl/>
        </w:rPr>
        <w:t>זאת</w:t>
      </w:r>
      <w:r w:rsidRPr="00E6689C">
        <w:rPr>
          <w:sz w:val="24"/>
          <w:rtl/>
        </w:rPr>
        <w:t xml:space="preserve">, </w:t>
      </w:r>
      <w:r w:rsidRPr="00E6689C">
        <w:rPr>
          <w:rFonts w:hint="eastAsia"/>
          <w:sz w:val="24"/>
          <w:rtl/>
        </w:rPr>
        <w:t>באפריל</w:t>
      </w:r>
      <w:r w:rsidRPr="00E6689C">
        <w:rPr>
          <w:rFonts w:hint="cs"/>
          <w:sz w:val="24"/>
          <w:rtl/>
        </w:rPr>
        <w:t xml:space="preserve"> 2001 אישר משרד הפנים את העסקתו בחוזה אישי, בשכר בשיעור 84.6% </w:t>
      </w:r>
      <w:r w:rsidR="00C9537A">
        <w:rPr>
          <w:rFonts w:hint="cs"/>
          <w:sz w:val="24"/>
          <w:rtl/>
        </w:rPr>
        <w:t>משכר בכירים ובהיקף של 50% משרה.</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בפברואר 2012 פנה </w:t>
      </w:r>
      <w:r w:rsidR="007D27DD">
        <w:rPr>
          <w:rFonts w:hint="cs"/>
          <w:sz w:val="24"/>
          <w:rtl/>
        </w:rPr>
        <w:t>ה</w:t>
      </w:r>
      <w:r w:rsidRPr="00E6689C">
        <w:rPr>
          <w:rFonts w:hint="cs"/>
          <w:sz w:val="24"/>
          <w:rtl/>
        </w:rPr>
        <w:t xml:space="preserve">ממונה </w:t>
      </w:r>
      <w:r w:rsidR="007D27DD">
        <w:rPr>
          <w:rFonts w:hint="cs"/>
          <w:sz w:val="24"/>
          <w:rtl/>
        </w:rPr>
        <w:t>על ה</w:t>
      </w:r>
      <w:r w:rsidRPr="00E6689C">
        <w:rPr>
          <w:rFonts w:hint="cs"/>
          <w:sz w:val="24"/>
          <w:rtl/>
        </w:rPr>
        <w:t xml:space="preserve">רשויות </w:t>
      </w:r>
      <w:r w:rsidR="007D27DD">
        <w:rPr>
          <w:rFonts w:hint="cs"/>
          <w:sz w:val="24"/>
          <w:rtl/>
        </w:rPr>
        <w:t>ה</w:t>
      </w:r>
      <w:r w:rsidRPr="00E6689C">
        <w:rPr>
          <w:rFonts w:hint="cs"/>
          <w:sz w:val="24"/>
          <w:rtl/>
        </w:rPr>
        <w:t>מקומיות במשרד הפנים לעירייה בנוגע להיקף משרתו של המבקר. הוא הורה לה לפעול לתיקון העניין בהתאם להוראות החוק ולעדכן אותו בדבר ביצוע האמור עד סוף חודש מרץ. בתשובתה ציינה העירייה כי המבקר מבצע את מלוא הדרישות ממבקר פנים ועל כן ביקשה להמשיך להעסיקו בהיקף של חצי משרה. העירייה אף טענה כי יש בכך ח</w:t>
      </w:r>
      <w:r w:rsidR="00146A28">
        <w:rPr>
          <w:rFonts w:hint="cs"/>
          <w:sz w:val="24"/>
          <w:rtl/>
        </w:rPr>
        <w:t>י</w:t>
      </w:r>
      <w:r w:rsidRPr="00E6689C">
        <w:rPr>
          <w:rFonts w:hint="cs"/>
          <w:sz w:val="24"/>
          <w:rtl/>
        </w:rPr>
        <w:t xml:space="preserve">סכון כספי, </w:t>
      </w:r>
      <w:r w:rsidR="009C5AC0">
        <w:rPr>
          <w:rFonts w:hint="cs"/>
          <w:sz w:val="24"/>
          <w:rtl/>
        </w:rPr>
        <w:t>משום</w:t>
      </w:r>
      <w:r w:rsidRPr="00E6689C" w:rsidR="009C5AC0">
        <w:rPr>
          <w:rFonts w:hint="cs"/>
          <w:sz w:val="24"/>
          <w:rtl/>
        </w:rPr>
        <w:t xml:space="preserve"> </w:t>
      </w:r>
      <w:r w:rsidR="009C5AC0">
        <w:rPr>
          <w:rFonts w:hint="cs"/>
          <w:sz w:val="24"/>
          <w:rtl/>
        </w:rPr>
        <w:t>ש</w:t>
      </w:r>
      <w:r w:rsidRPr="00E6689C">
        <w:rPr>
          <w:rFonts w:hint="cs"/>
          <w:sz w:val="24"/>
          <w:rtl/>
        </w:rPr>
        <w:t xml:space="preserve">גם בהיקף המשרה הנוכחי הוא מבצע עבודה של מבקר במשרה מלאה. </w:t>
      </w:r>
      <w:r w:rsidR="009C5AC0">
        <w:rPr>
          <w:rFonts w:hint="cs"/>
          <w:sz w:val="24"/>
          <w:rtl/>
        </w:rPr>
        <w:t>עוד צ</w:t>
      </w:r>
      <w:r w:rsidR="003F4F9D">
        <w:rPr>
          <w:rFonts w:hint="cs"/>
          <w:sz w:val="24"/>
          <w:rtl/>
        </w:rPr>
        <w:t xml:space="preserve">יינה </w:t>
      </w:r>
      <w:r w:rsidR="009C5AC0">
        <w:rPr>
          <w:rFonts w:hint="cs"/>
          <w:sz w:val="24"/>
          <w:rtl/>
        </w:rPr>
        <w:t xml:space="preserve">העירייה </w:t>
      </w:r>
      <w:r w:rsidRPr="00E6689C">
        <w:rPr>
          <w:rFonts w:hint="cs"/>
          <w:sz w:val="24"/>
          <w:rtl/>
        </w:rPr>
        <w:t>כי המבקר הוא בעל משרד רואי חשבון עצמאי, ו</w:t>
      </w:r>
      <w:r w:rsidR="009C5AC0">
        <w:rPr>
          <w:rFonts w:hint="cs"/>
          <w:sz w:val="24"/>
          <w:rtl/>
        </w:rPr>
        <w:t xml:space="preserve">כי </w:t>
      </w:r>
      <w:r w:rsidRPr="00E6689C">
        <w:rPr>
          <w:rFonts w:hint="cs"/>
          <w:sz w:val="24"/>
          <w:rtl/>
        </w:rPr>
        <w:t xml:space="preserve">כדי לעבור למשרה מלאה יהיה עליו לסגור את העסק </w:t>
      </w:r>
      <w:r w:rsidR="009C5AC0">
        <w:rPr>
          <w:rFonts w:hint="cs"/>
          <w:sz w:val="24"/>
          <w:rtl/>
        </w:rPr>
        <w:t>ש</w:t>
      </w:r>
      <w:r w:rsidRPr="00E6689C">
        <w:rPr>
          <w:rFonts w:hint="cs"/>
          <w:sz w:val="24"/>
          <w:rtl/>
        </w:rPr>
        <w:t xml:space="preserve">בו </w:t>
      </w:r>
      <w:r w:rsidR="003F4F9D">
        <w:rPr>
          <w:rFonts w:hint="cs"/>
          <w:sz w:val="24"/>
          <w:rtl/>
        </w:rPr>
        <w:t xml:space="preserve">נתנה </w:t>
      </w:r>
      <w:r w:rsidR="009A26D5">
        <w:rPr>
          <w:rFonts w:hint="cs"/>
          <w:sz w:val="24"/>
          <w:rtl/>
        </w:rPr>
        <w:t xml:space="preserve">העירייה </w:t>
      </w:r>
      <w:r w:rsidR="003F4F9D">
        <w:rPr>
          <w:rFonts w:hint="cs"/>
          <w:sz w:val="24"/>
          <w:rtl/>
        </w:rPr>
        <w:t xml:space="preserve">כל השנים את הסכמתה </w:t>
      </w:r>
      <w:r w:rsidRPr="00E6689C">
        <w:rPr>
          <w:rFonts w:hint="cs"/>
          <w:sz w:val="24"/>
          <w:rtl/>
        </w:rPr>
        <w:t>שיעסוק. לבסוף ציינה</w:t>
      </w:r>
      <w:r w:rsidR="009C5AC0">
        <w:rPr>
          <w:rFonts w:hint="cs"/>
          <w:sz w:val="24"/>
          <w:rtl/>
        </w:rPr>
        <w:t xml:space="preserve"> העירייה </w:t>
      </w:r>
      <w:r w:rsidRPr="00E6689C">
        <w:rPr>
          <w:rFonts w:hint="cs"/>
          <w:sz w:val="24"/>
          <w:rtl/>
        </w:rPr>
        <w:t>כי משרד הפנים אישר את העסקתו בהיקף משרה חלקי (במכתבו מ</w:t>
      </w:r>
      <w:r w:rsidR="00FE05E7">
        <w:rPr>
          <w:rFonts w:hint="cs"/>
          <w:sz w:val="24"/>
          <w:rtl/>
        </w:rPr>
        <w:t>אפריל 2001</w:t>
      </w:r>
      <w:r w:rsidRPr="00E6689C">
        <w:rPr>
          <w:rFonts w:hint="cs"/>
          <w:sz w:val="24"/>
          <w:rtl/>
        </w:rPr>
        <w:t>), וכי נוסף אליו היא מעסיקה ממונה על תלונות הציבור.</w:t>
      </w:r>
    </w:p>
    <w:p w:rsidR="002E1E91" w:rsidRPr="00E6689C" w:rsidP="0076623E">
      <w:pPr>
        <w:pStyle w:val="a"/>
        <w:spacing w:line="269" w:lineRule="auto"/>
        <w:rPr>
          <w:rtl/>
        </w:rPr>
      </w:pPr>
    </w:p>
    <w:p w:rsidR="009C033C" w:rsidRPr="00E6689C" w:rsidP="0076623E">
      <w:pPr>
        <w:spacing w:line="269" w:lineRule="auto"/>
        <w:rPr>
          <w:sz w:val="24"/>
          <w:rtl/>
        </w:rPr>
      </w:pPr>
      <w:r w:rsidRPr="00E6689C">
        <w:rPr>
          <w:rFonts w:hint="cs"/>
          <w:sz w:val="24"/>
          <w:rtl/>
        </w:rPr>
        <w:t>בדצמבר 2012 פנה משרד הפנים פעם נוספת לעירייה לבירור נושא היקף משרתו של המבקר, וכך אף ביוני 2014. למרות פניות אלה המשיכה העירייה להעסיק את המבקר בהיקף משרה חלקי, ובינואר 2017 אף פנתה למשרד הפנים לאישור הגדלת שכרו. בתשובתו מפברואר 2017 ביקש משרד הפנים לברר פעם נוספת מדוע היקף משרתו של המבקר אינו כקבוע בחוק. כן התבקשו פרטים לגבי עבודתו הנוספת ו</w:t>
      </w:r>
      <w:r w:rsidR="006856A6">
        <w:rPr>
          <w:rFonts w:hint="cs"/>
          <w:sz w:val="24"/>
          <w:rtl/>
        </w:rPr>
        <w:t xml:space="preserve">נשאל </w:t>
      </w:r>
      <w:r w:rsidRPr="00E6689C">
        <w:rPr>
          <w:rFonts w:hint="cs"/>
          <w:sz w:val="24"/>
          <w:rtl/>
        </w:rPr>
        <w:t xml:space="preserve">אם ניתן לכך אישור המשרד. בספטמבר 2017 פנה משרד הפנים לעירייה, </w:t>
      </w:r>
      <w:r w:rsidR="00696F00">
        <w:rPr>
          <w:rFonts w:hint="cs"/>
          <w:sz w:val="24"/>
          <w:rtl/>
        </w:rPr>
        <w:t xml:space="preserve">שלא </w:t>
      </w:r>
      <w:r w:rsidRPr="00E6689C">
        <w:rPr>
          <w:rFonts w:hint="cs"/>
          <w:sz w:val="24"/>
          <w:rtl/>
        </w:rPr>
        <w:t>נתנה התייחסותה לאמור.</w:t>
      </w:r>
    </w:p>
    <w:p w:rsidR="00611620" w:rsidP="0076623E">
      <w:pPr>
        <w:pStyle w:val="a"/>
        <w:spacing w:line="269" w:lineRule="auto"/>
        <w:rPr>
          <w:rtl/>
        </w:rPr>
      </w:pPr>
    </w:p>
    <w:p w:rsidR="00461628" w:rsidP="0076623E">
      <w:pPr>
        <w:spacing w:line="269" w:lineRule="auto"/>
        <w:rPr>
          <w:sz w:val="24"/>
          <w:rtl/>
        </w:rPr>
      </w:pPr>
      <w:r>
        <w:rPr>
          <w:rFonts w:hint="cs"/>
          <w:sz w:val="24"/>
          <w:rtl/>
        </w:rPr>
        <w:t>העירייה ציינה בתשובתה כי היא מודעת לדרישה להעסקת מבקר במשרה מלאה אך אינה רוצה לפגוע במבקר</w:t>
      </w:r>
      <w:r w:rsidR="006856A6">
        <w:rPr>
          <w:rFonts w:hint="cs"/>
          <w:sz w:val="24"/>
          <w:rtl/>
        </w:rPr>
        <w:t>,</w:t>
      </w:r>
      <w:r>
        <w:rPr>
          <w:rFonts w:hint="cs"/>
          <w:sz w:val="24"/>
          <w:rtl/>
        </w:rPr>
        <w:t xml:space="preserve"> וכי בכוונתה ליישם את הוראות החוק לאחר פרישתו לגמלאות.</w:t>
      </w:r>
      <w:r w:rsidR="004A0241">
        <w:rPr>
          <w:rFonts w:hint="cs"/>
          <w:sz w:val="24"/>
          <w:rtl/>
        </w:rPr>
        <w:t xml:space="preserve"> </w:t>
      </w:r>
    </w:p>
    <w:p w:rsidR="00611620" w:rsidP="0076623E">
      <w:pPr>
        <w:pStyle w:val="a"/>
        <w:spacing w:line="269" w:lineRule="auto"/>
        <w:rPr>
          <w:rtl/>
        </w:rPr>
      </w:pPr>
    </w:p>
    <w:p w:rsidR="00611620" w:rsidP="0076623E">
      <w:pPr>
        <w:spacing w:line="269" w:lineRule="auto"/>
        <w:rPr>
          <w:sz w:val="24"/>
          <w:rtl/>
        </w:rPr>
      </w:pPr>
      <w:r>
        <w:rPr>
          <w:rFonts w:hint="cs"/>
          <w:sz w:val="24"/>
          <w:rtl/>
        </w:rPr>
        <w:t xml:space="preserve">משרד הפנים מסר בתשובתו למשרד מבקר המדינה מפברואר 2020 (להלן - תשובת משרד הפנים) כי הוא יפנה לרשות ויטפל באופן </w:t>
      </w:r>
      <w:r>
        <w:rPr>
          <w:rFonts w:hint="cs"/>
          <w:sz w:val="24"/>
          <w:rtl/>
        </w:rPr>
        <w:t>מי</w:t>
      </w:r>
      <w:r w:rsidR="0014431B">
        <w:rPr>
          <w:rFonts w:hint="cs"/>
          <w:sz w:val="24"/>
          <w:rtl/>
        </w:rPr>
        <w:t>י</w:t>
      </w:r>
      <w:r>
        <w:rPr>
          <w:rFonts w:hint="cs"/>
          <w:sz w:val="24"/>
          <w:rtl/>
        </w:rPr>
        <w:t>די</w:t>
      </w:r>
      <w:r>
        <w:rPr>
          <w:rFonts w:hint="cs"/>
          <w:sz w:val="24"/>
          <w:rtl/>
        </w:rPr>
        <w:t xml:space="preserve"> בהיקף משרת מבקר העירייה.</w:t>
      </w:r>
    </w:p>
    <w:p w:rsidR="002E1E91" w:rsidRPr="00E6689C" w:rsidP="0076623E">
      <w:pPr>
        <w:pStyle w:val="a"/>
        <w:spacing w:line="269" w:lineRule="auto"/>
        <w:rPr>
          <w:rtl/>
        </w:rPr>
      </w:pPr>
    </w:p>
    <w:p w:rsidR="003C5CDA" w:rsidP="0076623E">
      <w:pPr>
        <w:spacing w:line="269" w:lineRule="auto"/>
        <w:rPr>
          <w:rtl/>
        </w:rPr>
      </w:pPr>
      <w:r w:rsidRPr="00E6689C">
        <w:rPr>
          <w:rFonts w:hint="cs"/>
          <w:b/>
          <w:bCs/>
          <w:sz w:val="24"/>
          <w:rtl/>
        </w:rPr>
        <w:t xml:space="preserve">על העירייה ומשרד הפנים </w:t>
      </w:r>
      <w:r w:rsidRPr="00E6689C">
        <w:rPr>
          <w:rFonts w:hint="cs"/>
          <w:b/>
          <w:bCs/>
          <w:rtl/>
        </w:rPr>
        <w:t>לתת את דעתם להיקף המשרה החלקי של מבקר העירייה ולפעול בהתאם לאחריותם ולסמכותם</w:t>
      </w:r>
      <w:r w:rsidR="00B724E2">
        <w:rPr>
          <w:rFonts w:hint="cs"/>
          <w:b/>
          <w:bCs/>
          <w:rtl/>
        </w:rPr>
        <w:t>,</w:t>
      </w:r>
      <w:r w:rsidRPr="00E6689C">
        <w:rPr>
          <w:rFonts w:hint="cs"/>
          <w:b/>
          <w:bCs/>
          <w:rtl/>
        </w:rPr>
        <w:t xml:space="preserve"> להתאמתו לקבוע בחוק</w:t>
      </w:r>
      <w:r w:rsidRPr="00BC040B" w:rsidR="00BC040B">
        <w:rPr>
          <w:rFonts w:hint="cs"/>
          <w:b/>
          <w:bCs/>
          <w:rtl/>
        </w:rPr>
        <w:t xml:space="preserve">. </w:t>
      </w:r>
    </w:p>
    <w:p w:rsidR="00E0410F" w:rsidRPr="003C5CDA" w:rsidP="0076623E">
      <w:pPr>
        <w:pStyle w:val="a"/>
        <w:spacing w:line="269" w:lineRule="auto"/>
        <w:rPr>
          <w:rtl/>
        </w:rPr>
      </w:pPr>
    </w:p>
    <w:p w:rsidR="00E0410F" w:rsidP="0076623E">
      <w:pPr>
        <w:spacing w:line="269" w:lineRule="auto"/>
        <w:rPr>
          <w:b/>
          <w:bCs/>
          <w:sz w:val="24"/>
          <w:rtl/>
        </w:rPr>
      </w:pPr>
      <w:r>
        <w:rPr>
          <w:rFonts w:hint="cs"/>
          <w:b/>
          <w:bCs/>
          <w:sz w:val="24"/>
          <w:rtl/>
        </w:rPr>
        <w:t xml:space="preserve">העסקת מבקר במשרה חלקית במשך שנים רבות בניגוד לחוק, באופן המאפשר לו לעבוד בעבודה נוספת, </w:t>
      </w:r>
      <w:r w:rsidR="006235C6">
        <w:rPr>
          <w:rFonts w:hint="cs"/>
          <w:b/>
          <w:bCs/>
          <w:sz w:val="24"/>
          <w:rtl/>
        </w:rPr>
        <w:t>אינה תקינה ו</w:t>
      </w:r>
      <w:r>
        <w:rPr>
          <w:rFonts w:hint="cs"/>
          <w:b/>
          <w:bCs/>
          <w:sz w:val="24"/>
          <w:rtl/>
        </w:rPr>
        <w:t xml:space="preserve">יש בה כדי להעדיף את טובתו האישית על פני טובת </w:t>
      </w:r>
      <w:r w:rsidR="006235C6">
        <w:rPr>
          <w:rFonts w:hint="cs"/>
          <w:b/>
          <w:bCs/>
          <w:sz w:val="24"/>
          <w:rtl/>
        </w:rPr>
        <w:t>העירייה והציבור</w:t>
      </w:r>
      <w:r w:rsidR="008D6E46">
        <w:rPr>
          <w:rFonts w:hint="cs"/>
          <w:b/>
          <w:bCs/>
          <w:sz w:val="24"/>
          <w:rtl/>
        </w:rPr>
        <w:t>.</w:t>
      </w:r>
    </w:p>
    <w:p w:rsidR="008D6E46" w:rsidRPr="008D6E46" w:rsidP="0076623E">
      <w:pPr>
        <w:spacing w:line="269" w:lineRule="auto"/>
        <w:rPr>
          <w:rtl/>
        </w:rPr>
      </w:pPr>
    </w:p>
    <w:p w:rsidR="002E1E91" w:rsidRPr="00E6689C" w:rsidP="0076623E">
      <w:pPr>
        <w:spacing w:line="269" w:lineRule="auto"/>
        <w:jc w:val="center"/>
        <w:rPr>
          <w:rFonts w:ascii="Arial" w:hAnsi="Arial" w:cs="Arial"/>
          <w:sz w:val="36"/>
          <w:rtl/>
        </w:rPr>
      </w:pPr>
      <w:r w:rsidRPr="00E6689C">
        <w:rPr>
          <w:rFonts w:ascii="Segoe UI Symbol" w:hAnsi="Segoe UI Symbol" w:cs="Segoe UI Symbol" w:hint="cs"/>
          <w:sz w:val="36"/>
          <w:rtl/>
        </w:rPr>
        <w:t>✰</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eastAsia"/>
          <w:b/>
          <w:bCs/>
          <w:sz w:val="24"/>
          <w:rtl/>
        </w:rPr>
        <w:t>על</w:t>
      </w:r>
      <w:r w:rsidRPr="00E6689C">
        <w:rPr>
          <w:b/>
          <w:bCs/>
          <w:sz w:val="24"/>
          <w:rtl/>
        </w:rPr>
        <w:t xml:space="preserve"> </w:t>
      </w:r>
      <w:r w:rsidRPr="00E6689C">
        <w:rPr>
          <w:rFonts w:hint="eastAsia"/>
          <w:b/>
          <w:bCs/>
          <w:sz w:val="24"/>
          <w:rtl/>
        </w:rPr>
        <w:t>משרד</w:t>
      </w:r>
      <w:r w:rsidRPr="00E6689C">
        <w:rPr>
          <w:b/>
          <w:bCs/>
          <w:sz w:val="24"/>
          <w:rtl/>
        </w:rPr>
        <w:t xml:space="preserve"> </w:t>
      </w:r>
      <w:r w:rsidRPr="00E6689C">
        <w:rPr>
          <w:rFonts w:hint="eastAsia"/>
          <w:b/>
          <w:bCs/>
          <w:sz w:val="24"/>
          <w:rtl/>
        </w:rPr>
        <w:t>הפנים</w:t>
      </w:r>
      <w:r w:rsidRPr="00E6689C">
        <w:rPr>
          <w:b/>
          <w:bCs/>
          <w:sz w:val="24"/>
          <w:rtl/>
        </w:rPr>
        <w:t xml:space="preserve"> </w:t>
      </w:r>
      <w:r w:rsidRPr="00E6689C">
        <w:rPr>
          <w:rFonts w:hint="eastAsia"/>
          <w:b/>
          <w:bCs/>
          <w:sz w:val="24"/>
          <w:rtl/>
        </w:rPr>
        <w:t>לתת</w:t>
      </w:r>
      <w:r w:rsidRPr="00E6689C">
        <w:rPr>
          <w:b/>
          <w:bCs/>
          <w:sz w:val="24"/>
          <w:rtl/>
        </w:rPr>
        <w:t xml:space="preserve"> </w:t>
      </w:r>
      <w:r w:rsidRPr="00E6689C">
        <w:rPr>
          <w:rFonts w:hint="eastAsia"/>
          <w:b/>
          <w:bCs/>
          <w:sz w:val="24"/>
          <w:rtl/>
        </w:rPr>
        <w:t>את</w:t>
      </w:r>
      <w:r w:rsidRPr="00E6689C">
        <w:rPr>
          <w:b/>
          <w:bCs/>
          <w:sz w:val="24"/>
          <w:rtl/>
        </w:rPr>
        <w:t xml:space="preserve"> </w:t>
      </w:r>
      <w:r w:rsidRPr="00E6689C">
        <w:rPr>
          <w:rFonts w:hint="eastAsia"/>
          <w:b/>
          <w:bCs/>
          <w:sz w:val="24"/>
          <w:rtl/>
        </w:rPr>
        <w:t>דעתו</w:t>
      </w:r>
      <w:r w:rsidRPr="00E6689C">
        <w:rPr>
          <w:b/>
          <w:bCs/>
          <w:sz w:val="24"/>
          <w:rtl/>
        </w:rPr>
        <w:t xml:space="preserve"> </w:t>
      </w:r>
      <w:r w:rsidRPr="00E6689C">
        <w:rPr>
          <w:rFonts w:hint="eastAsia"/>
          <w:b/>
          <w:bCs/>
          <w:sz w:val="24"/>
          <w:rtl/>
        </w:rPr>
        <w:t>לממצאים</w:t>
      </w:r>
      <w:r w:rsidRPr="00E6689C">
        <w:rPr>
          <w:b/>
          <w:bCs/>
          <w:sz w:val="24"/>
          <w:rtl/>
        </w:rPr>
        <w:t xml:space="preserve"> </w:t>
      </w:r>
      <w:r w:rsidRPr="00E6689C">
        <w:rPr>
          <w:rFonts w:hint="eastAsia"/>
          <w:b/>
          <w:bCs/>
          <w:sz w:val="24"/>
          <w:rtl/>
        </w:rPr>
        <w:t>שעלו</w:t>
      </w:r>
      <w:r w:rsidRPr="00E6689C">
        <w:rPr>
          <w:b/>
          <w:bCs/>
          <w:sz w:val="24"/>
          <w:rtl/>
        </w:rPr>
        <w:t xml:space="preserve"> </w:t>
      </w:r>
      <w:r w:rsidRPr="00E6689C">
        <w:rPr>
          <w:rFonts w:hint="eastAsia"/>
          <w:b/>
          <w:bCs/>
          <w:sz w:val="24"/>
          <w:rtl/>
        </w:rPr>
        <w:t>בנושא</w:t>
      </w:r>
      <w:r w:rsidRPr="00E6689C">
        <w:rPr>
          <w:b/>
          <w:bCs/>
          <w:sz w:val="24"/>
          <w:rtl/>
        </w:rPr>
        <w:t xml:space="preserve"> </w:t>
      </w:r>
      <w:r w:rsidRPr="00E6689C">
        <w:rPr>
          <w:rFonts w:hint="eastAsia"/>
          <w:b/>
          <w:bCs/>
          <w:sz w:val="24"/>
          <w:rtl/>
        </w:rPr>
        <w:t>מינויים</w:t>
      </w:r>
      <w:r w:rsidRPr="00E6689C">
        <w:rPr>
          <w:b/>
          <w:bCs/>
          <w:sz w:val="24"/>
          <w:rtl/>
        </w:rPr>
        <w:t xml:space="preserve"> </w:t>
      </w:r>
      <w:r w:rsidRPr="00E6689C">
        <w:rPr>
          <w:rFonts w:hint="eastAsia"/>
          <w:b/>
          <w:bCs/>
          <w:sz w:val="24"/>
          <w:rtl/>
        </w:rPr>
        <w:t>בעיריית</w:t>
      </w:r>
      <w:r w:rsidRPr="00E6689C">
        <w:rPr>
          <w:b/>
          <w:bCs/>
          <w:sz w:val="24"/>
          <w:rtl/>
        </w:rPr>
        <w:t xml:space="preserve"> </w:t>
      </w:r>
      <w:r w:rsidRPr="00E6689C">
        <w:rPr>
          <w:rFonts w:hint="eastAsia"/>
          <w:b/>
          <w:bCs/>
          <w:sz w:val="24"/>
          <w:rtl/>
        </w:rPr>
        <w:t>כרמיאל</w:t>
      </w:r>
      <w:r w:rsidRPr="00E6689C">
        <w:rPr>
          <w:b/>
          <w:bCs/>
          <w:sz w:val="24"/>
          <w:rtl/>
        </w:rPr>
        <w:t xml:space="preserve"> </w:t>
      </w:r>
      <w:r w:rsidRPr="00E6689C">
        <w:rPr>
          <w:rFonts w:hint="eastAsia"/>
          <w:b/>
          <w:bCs/>
          <w:sz w:val="24"/>
          <w:rtl/>
        </w:rPr>
        <w:t>ולפעול</w:t>
      </w:r>
      <w:r w:rsidRPr="00E6689C">
        <w:rPr>
          <w:b/>
          <w:bCs/>
          <w:sz w:val="24"/>
          <w:rtl/>
        </w:rPr>
        <w:t xml:space="preserve"> </w:t>
      </w:r>
      <w:r w:rsidRPr="00E6689C">
        <w:rPr>
          <w:rFonts w:hint="eastAsia"/>
          <w:b/>
          <w:bCs/>
          <w:sz w:val="24"/>
          <w:rtl/>
        </w:rPr>
        <w:t>לחידוד</w:t>
      </w:r>
      <w:r w:rsidRPr="00E6689C">
        <w:rPr>
          <w:b/>
          <w:bCs/>
          <w:sz w:val="24"/>
          <w:rtl/>
        </w:rPr>
        <w:t xml:space="preserve"> </w:t>
      </w:r>
      <w:r w:rsidRPr="00E6689C">
        <w:rPr>
          <w:rFonts w:hint="eastAsia"/>
          <w:b/>
          <w:bCs/>
          <w:sz w:val="24"/>
          <w:rtl/>
        </w:rPr>
        <w:t>הנחיותיו</w:t>
      </w:r>
      <w:r w:rsidRPr="00E6689C">
        <w:rPr>
          <w:b/>
          <w:bCs/>
          <w:sz w:val="24"/>
          <w:rtl/>
        </w:rPr>
        <w:t xml:space="preserve"> </w:t>
      </w:r>
      <w:r w:rsidRPr="00E6689C">
        <w:rPr>
          <w:rFonts w:hint="eastAsia"/>
          <w:b/>
          <w:bCs/>
          <w:sz w:val="24"/>
          <w:rtl/>
        </w:rPr>
        <w:t>לכלל</w:t>
      </w:r>
      <w:r w:rsidRPr="00E6689C">
        <w:rPr>
          <w:b/>
          <w:bCs/>
          <w:sz w:val="24"/>
          <w:rtl/>
        </w:rPr>
        <w:t xml:space="preserve"> </w:t>
      </w:r>
      <w:r w:rsidRPr="00E6689C">
        <w:rPr>
          <w:rFonts w:hint="eastAsia"/>
          <w:b/>
          <w:bCs/>
          <w:sz w:val="24"/>
          <w:rtl/>
        </w:rPr>
        <w:t>הרשויות</w:t>
      </w:r>
      <w:r w:rsidRPr="00E6689C">
        <w:rPr>
          <w:b/>
          <w:bCs/>
          <w:sz w:val="24"/>
          <w:rtl/>
        </w:rPr>
        <w:t xml:space="preserve"> </w:t>
      </w:r>
      <w:r w:rsidRPr="00E6689C">
        <w:rPr>
          <w:rFonts w:hint="eastAsia"/>
          <w:b/>
          <w:bCs/>
          <w:sz w:val="24"/>
          <w:rtl/>
        </w:rPr>
        <w:t>המקומיות</w:t>
      </w:r>
      <w:r w:rsidR="00B724E2">
        <w:rPr>
          <w:rFonts w:hint="cs"/>
          <w:b/>
          <w:bCs/>
          <w:sz w:val="24"/>
          <w:rtl/>
        </w:rPr>
        <w:t>,</w:t>
      </w:r>
      <w:r w:rsidRPr="00E6689C">
        <w:rPr>
          <w:b/>
          <w:bCs/>
          <w:sz w:val="24"/>
          <w:rtl/>
        </w:rPr>
        <w:t xml:space="preserve"> </w:t>
      </w:r>
      <w:r w:rsidRPr="00E6689C">
        <w:rPr>
          <w:rFonts w:hint="eastAsia"/>
          <w:b/>
          <w:bCs/>
          <w:sz w:val="24"/>
          <w:rtl/>
        </w:rPr>
        <w:t>ובפרט</w:t>
      </w:r>
      <w:r w:rsidRPr="00E6689C">
        <w:rPr>
          <w:b/>
          <w:bCs/>
          <w:sz w:val="24"/>
          <w:rtl/>
        </w:rPr>
        <w:t xml:space="preserve"> </w:t>
      </w:r>
      <w:r w:rsidRPr="00E6689C">
        <w:rPr>
          <w:rFonts w:hint="eastAsia"/>
          <w:b/>
          <w:bCs/>
          <w:sz w:val="24"/>
          <w:rtl/>
        </w:rPr>
        <w:t>לראשי</w:t>
      </w:r>
      <w:r w:rsidRPr="00E6689C">
        <w:rPr>
          <w:b/>
          <w:bCs/>
          <w:sz w:val="24"/>
          <w:rtl/>
        </w:rPr>
        <w:t xml:space="preserve"> רשויות חדשים</w:t>
      </w:r>
      <w:r w:rsidR="00B724E2">
        <w:rPr>
          <w:rFonts w:hint="cs"/>
          <w:b/>
          <w:bCs/>
          <w:sz w:val="24"/>
          <w:rtl/>
        </w:rPr>
        <w:t>,</w:t>
      </w:r>
      <w:r w:rsidRPr="00E6689C">
        <w:rPr>
          <w:b/>
          <w:bCs/>
          <w:sz w:val="24"/>
          <w:rtl/>
        </w:rPr>
        <w:t xml:space="preserve"> למניעת הישנות ליקויים</w:t>
      </w:r>
      <w:r w:rsidRPr="00E6689C">
        <w:rPr>
          <w:rFonts w:hint="cs"/>
          <w:b/>
          <w:bCs/>
          <w:sz w:val="24"/>
          <w:rtl/>
        </w:rPr>
        <w:t xml:space="preserve"> </w:t>
      </w:r>
      <w:r w:rsidRPr="00E6689C">
        <w:rPr>
          <w:rFonts w:hint="eastAsia"/>
          <w:b/>
          <w:bCs/>
          <w:sz w:val="24"/>
          <w:rtl/>
        </w:rPr>
        <w:t>מעין</w:t>
      </w:r>
      <w:r w:rsidRPr="00E6689C">
        <w:rPr>
          <w:b/>
          <w:bCs/>
          <w:sz w:val="24"/>
          <w:rtl/>
        </w:rPr>
        <w:t xml:space="preserve"> </w:t>
      </w:r>
      <w:r w:rsidRPr="00E6689C">
        <w:rPr>
          <w:rFonts w:hint="eastAsia"/>
          <w:b/>
          <w:bCs/>
          <w:sz w:val="24"/>
          <w:rtl/>
        </w:rPr>
        <w:t>אלה</w:t>
      </w:r>
      <w:r w:rsidRPr="00E6689C">
        <w:rPr>
          <w:b/>
          <w:bCs/>
          <w:sz w:val="24"/>
          <w:rtl/>
        </w:rPr>
        <w:t>.</w:t>
      </w:r>
    </w:p>
    <w:p w:rsidR="003B7C15" w:rsidP="0076623E">
      <w:pPr>
        <w:pStyle w:val="a"/>
        <w:spacing w:line="269" w:lineRule="auto"/>
        <w:rPr>
          <w:rtl/>
        </w:rPr>
      </w:pPr>
    </w:p>
    <w:p w:rsidR="003B7C15" w:rsidP="0076623E">
      <w:pPr>
        <w:spacing w:line="269" w:lineRule="auto"/>
        <w:rPr>
          <w:sz w:val="24"/>
          <w:rtl/>
        </w:rPr>
      </w:pPr>
      <w:r>
        <w:rPr>
          <w:rFonts w:hint="cs"/>
          <w:sz w:val="24"/>
          <w:rtl/>
        </w:rPr>
        <w:t>משרד הפנים</w:t>
      </w:r>
      <w:r w:rsidR="006E6E05">
        <w:rPr>
          <w:rFonts w:hint="cs"/>
          <w:sz w:val="24"/>
          <w:rtl/>
        </w:rPr>
        <w:t xml:space="preserve"> </w:t>
      </w:r>
      <w:r w:rsidR="00E0410F">
        <w:rPr>
          <w:rFonts w:hint="cs"/>
          <w:sz w:val="24"/>
          <w:rtl/>
        </w:rPr>
        <w:t xml:space="preserve">ציין </w:t>
      </w:r>
      <w:r>
        <w:rPr>
          <w:rFonts w:hint="cs"/>
          <w:sz w:val="24"/>
          <w:rtl/>
        </w:rPr>
        <w:t xml:space="preserve">בתשובתו כי הוא יחדד בפני הנהלת העירייה את הנהלים וההוראות בנושא קליטת עובדים, ומחוז הצפון במשרד אף יערוך הדרכה וריענון נהלים למנהלת משאבי </w:t>
      </w:r>
      <w:r w:rsidR="00A50FE2">
        <w:rPr>
          <w:rFonts w:hint="cs"/>
          <w:sz w:val="24"/>
          <w:rtl/>
        </w:rPr>
        <w:t>ה</w:t>
      </w:r>
      <w:r w:rsidR="008D6E46">
        <w:rPr>
          <w:rFonts w:hint="cs"/>
          <w:sz w:val="24"/>
          <w:rtl/>
        </w:rPr>
        <w:t>אנוש בעירייה.</w:t>
      </w:r>
    </w:p>
    <w:p w:rsidR="008D6E46" w:rsidRPr="008D6E46" w:rsidP="0076623E">
      <w:pPr>
        <w:spacing w:line="269" w:lineRule="auto"/>
        <w:rPr>
          <w:rtl/>
        </w:rPr>
      </w:pPr>
    </w:p>
    <w:p w:rsidR="002E1E91" w:rsidRPr="00202B86" w:rsidP="0076623E">
      <w:pPr>
        <w:pStyle w:val="Heading2"/>
        <w:keepNext w:val="0"/>
        <w:keepLines w:val="0"/>
        <w:widowControl w:val="0"/>
        <w:spacing w:before="0" w:line="269" w:lineRule="auto"/>
      </w:pPr>
      <w:r w:rsidRPr="00202B86">
        <w:rPr>
          <w:rFonts w:hint="eastAsia"/>
          <w:rtl/>
        </w:rPr>
        <w:t>שכר</w:t>
      </w:r>
      <w:r w:rsidRPr="00202B86">
        <w:rPr>
          <w:rFonts w:hint="cs"/>
          <w:rtl/>
        </w:rPr>
        <w:t xml:space="preserve"> ותשלומים נלווים </w:t>
      </w:r>
    </w:p>
    <w:p w:rsidR="00147F42" w:rsidP="00147F42">
      <w:pPr>
        <w:rPr>
          <w:rtl/>
        </w:rPr>
      </w:pPr>
    </w:p>
    <w:p w:rsidR="00147F42" w:rsidP="00147F42">
      <w:pPr>
        <w:rPr>
          <w:rtl/>
        </w:rPr>
      </w:pPr>
    </w:p>
    <w:p w:rsidR="002E1E91" w:rsidRPr="00202B86" w:rsidP="0076623E">
      <w:pPr>
        <w:pStyle w:val="Heading3"/>
        <w:keepNext w:val="0"/>
        <w:keepLines w:val="0"/>
        <w:widowControl w:val="0"/>
        <w:spacing w:before="0" w:line="269" w:lineRule="auto"/>
        <w:rPr>
          <w:rtl/>
        </w:rPr>
      </w:pPr>
      <w:r w:rsidRPr="00202B86">
        <w:rPr>
          <w:rFonts w:hint="cs"/>
          <w:rtl/>
        </w:rPr>
        <w:t>נוכחות עובדים</w:t>
      </w:r>
    </w:p>
    <w:p w:rsidR="002E1E91" w:rsidRPr="00E6689C" w:rsidP="0076623E">
      <w:pPr>
        <w:pStyle w:val="a"/>
        <w:spacing w:line="269" w:lineRule="auto"/>
        <w:rPr>
          <w:rtl/>
        </w:rPr>
      </w:pPr>
    </w:p>
    <w:p w:rsidR="002E1E91" w:rsidRPr="00E6689C" w:rsidP="0076623E">
      <w:pPr>
        <w:widowControl w:val="0"/>
        <w:spacing w:line="269" w:lineRule="auto"/>
        <w:rPr>
          <w:sz w:val="24"/>
          <w:rtl/>
        </w:rPr>
      </w:pPr>
      <w:r w:rsidRPr="00E6689C">
        <w:rPr>
          <w:rFonts w:hint="cs"/>
          <w:sz w:val="24"/>
          <w:rtl/>
        </w:rPr>
        <w:t xml:space="preserve">בחוקת העבודה נקבע כי על העובד למלא את תפקידו לפי הוראות הממונים עליו בנאמנות ובמלוא כושר עבודתו. על העובד להגיע לעבודה בשעה הקבועה, לא להפסיקה לפני השעה המיועדת לכך ולא להיעדר מן העבודה בלי הודעה לממונה עליו </w:t>
      </w:r>
      <w:r w:rsidRPr="00E6689C" w:rsidR="00CE731D">
        <w:rPr>
          <w:rFonts w:hint="cs"/>
          <w:sz w:val="24"/>
          <w:rtl/>
        </w:rPr>
        <w:t>ו</w:t>
      </w:r>
      <w:r w:rsidR="00CE731D">
        <w:rPr>
          <w:rFonts w:hint="cs"/>
          <w:sz w:val="24"/>
          <w:rtl/>
        </w:rPr>
        <w:t>ללא</w:t>
      </w:r>
      <w:r w:rsidRPr="00E6689C" w:rsidR="00CE731D">
        <w:rPr>
          <w:rFonts w:hint="cs"/>
          <w:sz w:val="24"/>
          <w:rtl/>
        </w:rPr>
        <w:t xml:space="preserve"> </w:t>
      </w:r>
      <w:r w:rsidRPr="00E6689C">
        <w:rPr>
          <w:rFonts w:hint="cs"/>
          <w:sz w:val="24"/>
          <w:rtl/>
        </w:rPr>
        <w:t>הסכמתו. נקבע כי על המעסיק להנהיג שעון נוכחות או הסדרי חתימה ובדיקת נוכחות שיחייבו את כלל העובדים באותו מקום עבודה.</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באוגדן תנאי השירות נקבע כי עובד רשות מקומית יטביע אישית את כרטיס הנוכחות שלו בשעון רישום הנוכחות בתחילת העבודה ובסיומה. בחו</w:t>
      </w:r>
      <w:r w:rsidR="00FE05E7">
        <w:rPr>
          <w:rFonts w:hint="cs"/>
          <w:sz w:val="24"/>
          <w:rtl/>
        </w:rPr>
        <w:t xml:space="preserve">זר הממונה על השכר במשרד האוצר מאוקטובר </w:t>
      </w:r>
      <w:r w:rsidRPr="00E6689C">
        <w:rPr>
          <w:rFonts w:hint="cs"/>
          <w:sz w:val="24"/>
          <w:rtl/>
        </w:rPr>
        <w:t>2004 הובהר לרשויות המקומיות: "הנהגת שעון נוכחות במקום עבודה קשורה קשר ישיר לשכר בגין עבודה, הואיל ועל פי דווחי נוכחות בזמן עבודה משולם שכרו של העובד... יש להקפיד על הנהגת שעון נוכחות בגופים המתוקצבים והנתמכים בשירות הציבורי".</w:t>
      </w:r>
    </w:p>
    <w:p w:rsidR="002E1E91" w:rsidRPr="00E6689C" w:rsidP="0076623E">
      <w:pPr>
        <w:pStyle w:val="a"/>
        <w:spacing w:line="269" w:lineRule="auto"/>
        <w:rPr>
          <w:rtl/>
        </w:rPr>
      </w:pPr>
    </w:p>
    <w:p w:rsidR="009A5566" w:rsidRPr="002B66B6" w:rsidP="0076623E">
      <w:pPr>
        <w:spacing w:line="269" w:lineRule="auto"/>
        <w:rPr>
          <w:sz w:val="24"/>
          <w:rtl/>
        </w:rPr>
      </w:pPr>
      <w:r w:rsidRPr="00E6689C">
        <w:rPr>
          <w:rFonts w:hint="cs"/>
          <w:sz w:val="24"/>
          <w:rtl/>
        </w:rPr>
        <w:t xml:space="preserve">חוזר מנכ"ל משרד הפנים </w:t>
      </w:r>
      <w:r w:rsidR="00FE05E7">
        <w:rPr>
          <w:rFonts w:hint="cs"/>
          <w:rtl/>
        </w:rPr>
        <w:t>3/2008</w:t>
      </w:r>
      <w:r w:rsidR="00FE05E7">
        <w:rPr>
          <w:rFonts w:hint="cs"/>
          <w:sz w:val="24"/>
          <w:rtl/>
        </w:rPr>
        <w:t xml:space="preserve"> </w:t>
      </w:r>
      <w:r w:rsidRPr="00E6689C">
        <w:rPr>
          <w:rFonts w:hint="cs"/>
          <w:sz w:val="24"/>
          <w:rtl/>
        </w:rPr>
        <w:t xml:space="preserve">מאפריל 2008 הנחה כי עובדי רשות מקומית, לרבות אלו המועסקים בחוזה משכורת כוללת או בשכר בכירים, חייבים להחתים כרטיס נוכחות פעמיים ביום: בתחילת יום העבודה וביציאה ממנו. עוד נקבע בחוזר: "על הרשות לנקוט סנקציות כנגד עובדים הנעדרים מהעבודה בלא אישור ו/או שאינם ממלאים אחר ההנחיות בנוגע לדיווחי הנוכחות". בחוזר מנכ"ל משרד הפנים 1/2011 מפברואר 2011 (להלן - חוזר 1/2011) </w:t>
      </w:r>
      <w:r w:rsidRPr="00E6689C">
        <w:rPr>
          <w:rFonts w:hint="cs"/>
          <w:sz w:val="24"/>
          <w:rtl/>
        </w:rPr>
        <w:t>ר</w:t>
      </w:r>
      <w:r w:rsidR="009F4596">
        <w:rPr>
          <w:rFonts w:hint="cs"/>
          <w:sz w:val="24"/>
          <w:rtl/>
        </w:rPr>
        <w:t>י</w:t>
      </w:r>
      <w:r w:rsidRPr="00E6689C">
        <w:rPr>
          <w:rFonts w:hint="cs"/>
          <w:sz w:val="24"/>
          <w:rtl/>
        </w:rPr>
        <w:t>ענן</w:t>
      </w:r>
      <w:r w:rsidRPr="00E6689C">
        <w:rPr>
          <w:rFonts w:hint="cs"/>
          <w:sz w:val="24"/>
          <w:rtl/>
        </w:rPr>
        <w:t xml:space="preserve"> המשרד את ההנחיות וקבע כי עובד שאינו ממלא אחר הנחיות הדיווח כאמור, "תנכה הרשות ממשכורתו החודשית את השיעור היחסי של הימים שבהם לא החתים כרטיס נוכחות".</w:t>
      </w:r>
      <w:r w:rsidR="002B66B6">
        <w:rPr>
          <w:rFonts w:hint="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נמצא כי לרוב, דיווח הנוכחות בעירייה </w:t>
      </w:r>
      <w:r w:rsidRPr="00E6689C">
        <w:rPr>
          <w:rFonts w:hint="eastAsia"/>
          <w:sz w:val="24"/>
          <w:rtl/>
        </w:rPr>
        <w:t>הוא</w:t>
      </w:r>
      <w:r w:rsidRPr="00E6689C">
        <w:rPr>
          <w:sz w:val="24"/>
          <w:rtl/>
        </w:rPr>
        <w:t xml:space="preserve"> </w:t>
      </w:r>
      <w:r w:rsidRPr="00E6689C">
        <w:rPr>
          <w:rFonts w:hint="eastAsia"/>
          <w:sz w:val="24"/>
          <w:rtl/>
        </w:rPr>
        <w:t>ממוחשב</w:t>
      </w:r>
      <w:r w:rsidRPr="00E6689C">
        <w:rPr>
          <w:rFonts w:hint="cs"/>
          <w:sz w:val="24"/>
          <w:rtl/>
        </w:rPr>
        <w:t>,</w:t>
      </w:r>
      <w:r w:rsidRPr="00E6689C">
        <w:rPr>
          <w:sz w:val="24"/>
          <w:rtl/>
        </w:rPr>
        <w:t xml:space="preserve"> כאשר</w:t>
      </w:r>
      <w:r w:rsidRPr="00E6689C">
        <w:rPr>
          <w:rFonts w:hint="cs"/>
          <w:sz w:val="24"/>
          <w:rtl/>
        </w:rPr>
        <w:t xml:space="preserve"> הן במבנה העירייה והן במחלקות שמחוץ לה מותקנים שעוני נוכחות שבהם מחתימים כרטיס באמצעות טביעת אצבע או העברת כרטיס עובד. יצוין כי בשעון הנוכחות אין אופציה של דיווח על יציאה בתפקיד, ודיווח כזה נעשה בדיעבד, באופן ידני. ביחידות העירייה </w:t>
      </w:r>
      <w:r w:rsidR="00262B5B">
        <w:rPr>
          <w:rFonts w:hint="cs"/>
          <w:sz w:val="24"/>
          <w:rtl/>
        </w:rPr>
        <w:t>ש</w:t>
      </w:r>
      <w:r w:rsidRPr="00E6689C">
        <w:rPr>
          <w:rFonts w:hint="cs"/>
          <w:sz w:val="24"/>
          <w:rtl/>
        </w:rPr>
        <w:t>בהן אין שעון נוכחות, כגון גנים ומועדוני נוער, דיווח הנוכחות נעשה באמצעות טלפון נייח המותקן בהן. חלק מהעובדים - מלווים בהסעות ועובדים שעתיים</w:t>
      </w:r>
      <w:r w:rsidR="00CE731D">
        <w:rPr>
          <w:rFonts w:hint="cs"/>
          <w:sz w:val="24"/>
          <w:rtl/>
        </w:rPr>
        <w:t xml:space="preserve"> -</w:t>
      </w:r>
      <w:r w:rsidRPr="00E6689C">
        <w:rPr>
          <w:rFonts w:hint="cs"/>
          <w:sz w:val="24"/>
          <w:rtl/>
        </w:rPr>
        <w:t xml:space="preserve"> מדווחים </w:t>
      </w:r>
      <w:r w:rsidR="00CE731D">
        <w:rPr>
          <w:rFonts w:hint="cs"/>
          <w:sz w:val="24"/>
          <w:rtl/>
        </w:rPr>
        <w:t xml:space="preserve">על </w:t>
      </w:r>
      <w:r w:rsidRPr="00E6689C">
        <w:rPr>
          <w:rFonts w:hint="cs"/>
          <w:sz w:val="24"/>
          <w:rtl/>
        </w:rPr>
        <w:t>נוכחות באופן ידני בלבד.</w:t>
      </w:r>
    </w:p>
    <w:p w:rsidR="002E1E91" w:rsidRPr="00E6689C" w:rsidP="0076623E">
      <w:pPr>
        <w:pStyle w:val="a"/>
        <w:spacing w:line="269" w:lineRule="auto"/>
        <w:rPr>
          <w:rtl/>
        </w:rPr>
      </w:pPr>
    </w:p>
    <w:p w:rsidR="009D493F" w:rsidRPr="00E6689C" w:rsidP="0076623E">
      <w:pPr>
        <w:spacing w:line="269" w:lineRule="auto"/>
        <w:rPr>
          <w:b/>
          <w:bCs/>
          <w:sz w:val="24"/>
          <w:rtl/>
        </w:rPr>
      </w:pPr>
      <w:r w:rsidRPr="00E6689C">
        <w:rPr>
          <w:rFonts w:hint="eastAsia"/>
          <w:b/>
          <w:bCs/>
          <w:sz w:val="24"/>
          <w:rtl/>
        </w:rPr>
        <w:t>יש</w:t>
      </w:r>
      <w:r w:rsidRPr="00E6689C">
        <w:rPr>
          <w:b/>
          <w:bCs/>
          <w:sz w:val="24"/>
          <w:rtl/>
        </w:rPr>
        <w:t xml:space="preserve"> </w:t>
      </w:r>
      <w:r w:rsidRPr="00E6689C">
        <w:rPr>
          <w:rFonts w:hint="eastAsia"/>
          <w:b/>
          <w:bCs/>
          <w:sz w:val="24"/>
          <w:rtl/>
        </w:rPr>
        <w:t>לציין</w:t>
      </w:r>
      <w:r w:rsidRPr="00E6689C">
        <w:rPr>
          <w:b/>
          <w:bCs/>
          <w:sz w:val="24"/>
          <w:rtl/>
        </w:rPr>
        <w:t xml:space="preserve"> </w:t>
      </w:r>
      <w:r w:rsidRPr="00E6689C">
        <w:rPr>
          <w:rFonts w:hint="eastAsia"/>
          <w:b/>
          <w:bCs/>
          <w:sz w:val="24"/>
          <w:rtl/>
        </w:rPr>
        <w:t>לחיוב</w:t>
      </w:r>
      <w:r w:rsidRPr="00E6689C">
        <w:rPr>
          <w:b/>
          <w:bCs/>
          <w:sz w:val="24"/>
          <w:rtl/>
        </w:rPr>
        <w:t xml:space="preserve"> </w:t>
      </w:r>
      <w:r w:rsidRPr="00E6689C">
        <w:rPr>
          <w:rFonts w:hint="eastAsia"/>
          <w:b/>
          <w:bCs/>
          <w:sz w:val="24"/>
          <w:rtl/>
        </w:rPr>
        <w:t>את</w:t>
      </w:r>
      <w:r w:rsidRPr="00E6689C">
        <w:rPr>
          <w:b/>
          <w:bCs/>
          <w:sz w:val="24"/>
          <w:rtl/>
        </w:rPr>
        <w:t xml:space="preserve"> </w:t>
      </w:r>
      <w:r w:rsidRPr="00E6689C">
        <w:rPr>
          <w:rFonts w:hint="eastAsia"/>
          <w:b/>
          <w:bCs/>
          <w:sz w:val="24"/>
          <w:rtl/>
        </w:rPr>
        <w:t>רמת</w:t>
      </w:r>
      <w:r w:rsidRPr="00E6689C">
        <w:rPr>
          <w:b/>
          <w:bCs/>
          <w:sz w:val="24"/>
          <w:rtl/>
        </w:rPr>
        <w:t xml:space="preserve"> </w:t>
      </w:r>
      <w:r w:rsidRPr="00E6689C">
        <w:rPr>
          <w:rFonts w:hint="eastAsia"/>
          <w:b/>
          <w:bCs/>
          <w:sz w:val="24"/>
          <w:rtl/>
        </w:rPr>
        <w:t>המחשוב</w:t>
      </w:r>
      <w:r w:rsidRPr="00E6689C">
        <w:rPr>
          <w:b/>
          <w:bCs/>
          <w:sz w:val="24"/>
          <w:rtl/>
        </w:rPr>
        <w:t xml:space="preserve"> </w:t>
      </w:r>
      <w:r w:rsidRPr="00E6689C">
        <w:rPr>
          <w:rFonts w:hint="eastAsia"/>
          <w:b/>
          <w:bCs/>
          <w:sz w:val="24"/>
          <w:rtl/>
        </w:rPr>
        <w:t>ו</w:t>
      </w:r>
      <w:r w:rsidR="00262B5B">
        <w:rPr>
          <w:rFonts w:hint="cs"/>
          <w:b/>
          <w:bCs/>
          <w:sz w:val="24"/>
          <w:rtl/>
        </w:rPr>
        <w:t xml:space="preserve">את </w:t>
      </w:r>
      <w:r w:rsidRPr="00E6689C">
        <w:rPr>
          <w:rFonts w:hint="eastAsia"/>
          <w:b/>
          <w:bCs/>
          <w:sz w:val="24"/>
          <w:rtl/>
        </w:rPr>
        <w:t>ההקפדה</w:t>
      </w:r>
      <w:r w:rsidRPr="00E6689C">
        <w:rPr>
          <w:b/>
          <w:bCs/>
          <w:sz w:val="24"/>
          <w:rtl/>
        </w:rPr>
        <w:t xml:space="preserve"> על </w:t>
      </w:r>
      <w:r w:rsidRPr="00E6689C">
        <w:rPr>
          <w:rFonts w:hint="eastAsia"/>
          <w:b/>
          <w:bCs/>
          <w:sz w:val="24"/>
          <w:rtl/>
        </w:rPr>
        <w:t>שמירת</w:t>
      </w:r>
      <w:r w:rsidRPr="00E6689C">
        <w:rPr>
          <w:b/>
          <w:bCs/>
          <w:sz w:val="24"/>
          <w:rtl/>
        </w:rPr>
        <w:t xml:space="preserve"> הנתונים </w:t>
      </w:r>
      <w:r w:rsidRPr="00E6689C">
        <w:rPr>
          <w:rFonts w:hint="eastAsia"/>
          <w:b/>
          <w:bCs/>
          <w:sz w:val="24"/>
          <w:rtl/>
        </w:rPr>
        <w:t>בדיווחי</w:t>
      </w:r>
      <w:r w:rsidRPr="00E6689C">
        <w:rPr>
          <w:b/>
          <w:bCs/>
          <w:sz w:val="24"/>
          <w:rtl/>
        </w:rPr>
        <w:t xml:space="preserve"> </w:t>
      </w:r>
      <w:r w:rsidRPr="00E6689C">
        <w:rPr>
          <w:rFonts w:hint="eastAsia"/>
          <w:b/>
          <w:bCs/>
          <w:sz w:val="24"/>
          <w:rtl/>
        </w:rPr>
        <w:t>נוכחות</w:t>
      </w:r>
      <w:r w:rsidRPr="00E6689C">
        <w:rPr>
          <w:b/>
          <w:bCs/>
          <w:sz w:val="24"/>
          <w:rtl/>
        </w:rPr>
        <w:t xml:space="preserve"> </w:t>
      </w:r>
      <w:r w:rsidRPr="00E6689C">
        <w:rPr>
          <w:rFonts w:hint="eastAsia"/>
          <w:b/>
          <w:bCs/>
          <w:sz w:val="24"/>
          <w:rtl/>
        </w:rPr>
        <w:t>העובדים</w:t>
      </w:r>
      <w:r w:rsidRPr="00E6689C">
        <w:rPr>
          <w:b/>
          <w:b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בתחילת כל חודש מעבירה מחלקת משאבי האנוש בעירייה את דוחות הנוכחות הממוחשבים לעובדים לצורך השלמתם</w:t>
      </w:r>
      <w:r w:rsidR="00CE731D">
        <w:rPr>
          <w:rFonts w:hint="cs"/>
          <w:sz w:val="24"/>
          <w:rtl/>
        </w:rPr>
        <w:t xml:space="preserve">, </w:t>
      </w:r>
      <w:r w:rsidRPr="00E6689C">
        <w:rPr>
          <w:rFonts w:hint="cs"/>
          <w:sz w:val="24"/>
          <w:rtl/>
        </w:rPr>
        <w:t>תיקונם באופן ידני וצירוף מסמכים כגון אישורי מחלה או הצהרה על ימי חופש. הדוחות המתוקנים מועברים לאישור הממונים ומוחזרים למשאבי האנוש. עובדי מחלקת משאבי האנוש בוחנים את הדוחות ומעבירים את הערותיהם בעניינם למחלקת שכר.</w:t>
      </w:r>
    </w:p>
    <w:p w:rsidR="002E1E91" w:rsidRPr="00E6689C" w:rsidP="0076623E">
      <w:pPr>
        <w:pStyle w:val="a"/>
        <w:spacing w:line="269" w:lineRule="auto"/>
        <w:rPr>
          <w:rtl/>
        </w:rPr>
      </w:pPr>
    </w:p>
    <w:p w:rsidR="002E1E91" w:rsidP="0076623E">
      <w:pPr>
        <w:spacing w:line="269" w:lineRule="auto"/>
        <w:rPr>
          <w:sz w:val="24"/>
          <w:rtl/>
        </w:rPr>
      </w:pPr>
      <w:r w:rsidRPr="00E6689C">
        <w:rPr>
          <w:rFonts w:hint="cs"/>
          <w:rtl/>
        </w:rPr>
        <w:t xml:space="preserve">משרד מבקר המדינה בדק דוחות נוכחות של כ-670 מעובדי העירייה לתקופה </w:t>
      </w:r>
      <w:r w:rsidR="00CE731D">
        <w:rPr>
          <w:rFonts w:hint="cs"/>
          <w:rtl/>
        </w:rPr>
        <w:t xml:space="preserve">של </w:t>
      </w:r>
      <w:r w:rsidRPr="00E6689C">
        <w:rPr>
          <w:rFonts w:hint="cs"/>
          <w:rtl/>
        </w:rPr>
        <w:t>נובמבר 2018 -פברואר 2019. ה</w:t>
      </w:r>
      <w:r w:rsidRPr="00E6689C">
        <w:rPr>
          <w:rFonts w:hint="eastAsia"/>
          <w:sz w:val="24"/>
          <w:rtl/>
        </w:rPr>
        <w:t>בדיק</w:t>
      </w:r>
      <w:r w:rsidRPr="00E6689C">
        <w:rPr>
          <w:rFonts w:hint="cs"/>
          <w:sz w:val="24"/>
          <w:rtl/>
        </w:rPr>
        <w:t xml:space="preserve">ה </w:t>
      </w:r>
      <w:r w:rsidRPr="00E6689C">
        <w:rPr>
          <w:sz w:val="24"/>
          <w:rtl/>
        </w:rPr>
        <w:t xml:space="preserve">העלתה כי </w:t>
      </w:r>
      <w:r w:rsidRPr="00E6689C">
        <w:rPr>
          <w:rFonts w:hint="eastAsia"/>
          <w:sz w:val="24"/>
          <w:rtl/>
        </w:rPr>
        <w:t>בין</w:t>
      </w:r>
      <w:r w:rsidRPr="00E6689C">
        <w:rPr>
          <w:sz w:val="24"/>
          <w:rtl/>
        </w:rPr>
        <w:t xml:space="preserve"> 5% ל-10%</w:t>
      </w:r>
      <w:r w:rsidRPr="00E6689C">
        <w:rPr>
          <w:rFonts w:hint="cs"/>
          <w:sz w:val="24"/>
          <w:rtl/>
        </w:rPr>
        <w:t xml:space="preserve"> מתוך העובדים שנבדקו</w:t>
      </w:r>
      <w:r w:rsidR="00CE731D">
        <w:rPr>
          <w:rFonts w:hint="cs"/>
          <w:sz w:val="24"/>
          <w:rtl/>
        </w:rPr>
        <w:t xml:space="preserve"> </w:t>
      </w:r>
      <w:r w:rsidRPr="00E6689C">
        <w:rPr>
          <w:rFonts w:hint="eastAsia"/>
          <w:sz w:val="24"/>
          <w:rtl/>
        </w:rPr>
        <w:t>לא</w:t>
      </w:r>
      <w:r w:rsidRPr="00E6689C">
        <w:rPr>
          <w:sz w:val="24"/>
          <w:rtl/>
        </w:rPr>
        <w:t xml:space="preserve"> </w:t>
      </w:r>
      <w:r w:rsidRPr="00E6689C">
        <w:rPr>
          <w:rFonts w:hint="eastAsia"/>
          <w:sz w:val="24"/>
          <w:rtl/>
        </w:rPr>
        <w:t>הקפידו</w:t>
      </w:r>
      <w:r w:rsidRPr="00E6689C">
        <w:rPr>
          <w:sz w:val="24"/>
          <w:rtl/>
        </w:rPr>
        <w:t xml:space="preserve"> על </w:t>
      </w:r>
      <w:r w:rsidRPr="00E6689C">
        <w:rPr>
          <w:rFonts w:hint="eastAsia"/>
          <w:sz w:val="24"/>
          <w:rtl/>
        </w:rPr>
        <w:t>החתמת</w:t>
      </w:r>
      <w:r w:rsidRPr="00E6689C">
        <w:rPr>
          <w:sz w:val="24"/>
          <w:rtl/>
        </w:rPr>
        <w:t xml:space="preserve"> </w:t>
      </w:r>
      <w:r w:rsidRPr="00E6689C">
        <w:rPr>
          <w:rFonts w:hint="eastAsia"/>
          <w:sz w:val="24"/>
          <w:rtl/>
        </w:rPr>
        <w:t>כרטיס</w:t>
      </w:r>
      <w:r w:rsidRPr="00E6689C">
        <w:rPr>
          <w:sz w:val="24"/>
          <w:rtl/>
        </w:rPr>
        <w:t xml:space="preserve"> </w:t>
      </w:r>
      <w:r w:rsidRPr="00E6689C">
        <w:rPr>
          <w:rFonts w:hint="eastAsia"/>
          <w:sz w:val="24"/>
          <w:rtl/>
        </w:rPr>
        <w:t>נוכחות</w:t>
      </w:r>
      <w:r w:rsidRPr="00E6689C">
        <w:rPr>
          <w:sz w:val="24"/>
          <w:rtl/>
        </w:rPr>
        <w:t xml:space="preserve"> כ</w:t>
      </w:r>
      <w:r w:rsidR="00157C81">
        <w:rPr>
          <w:sz w:val="24"/>
          <w:rtl/>
        </w:rPr>
        <w:t>נדרש בתחילת יום העבודה או בסיומ</w:t>
      </w:r>
      <w:r w:rsidR="00157C81">
        <w:rPr>
          <w:rFonts w:hint="cs"/>
          <w:sz w:val="24"/>
          <w:rtl/>
        </w:rPr>
        <w:t>ו, לפחות ארבע פעמים בחודש</w:t>
      </w:r>
      <w:r w:rsidRPr="00E6689C">
        <w:rPr>
          <w:rFonts w:hint="cs"/>
          <w:sz w:val="24"/>
          <w:rtl/>
        </w:rPr>
        <w:t xml:space="preserve">. </w:t>
      </w:r>
      <w:r w:rsidRPr="00E6689C">
        <w:rPr>
          <w:rFonts w:hint="eastAsia"/>
          <w:sz w:val="24"/>
          <w:rtl/>
        </w:rPr>
        <w:t>אצל</w:t>
      </w:r>
      <w:r w:rsidRPr="00E6689C">
        <w:rPr>
          <w:sz w:val="24"/>
          <w:rtl/>
        </w:rPr>
        <w:t xml:space="preserve"> </w:t>
      </w:r>
      <w:r w:rsidRPr="00E6689C">
        <w:rPr>
          <w:rFonts w:hint="eastAsia"/>
          <w:sz w:val="24"/>
          <w:rtl/>
        </w:rPr>
        <w:t>חלקם</w:t>
      </w:r>
      <w:r w:rsidRPr="00E6689C">
        <w:rPr>
          <w:sz w:val="24"/>
          <w:rtl/>
        </w:rPr>
        <w:t xml:space="preserve"> מדובר היה בדפוס התנהגות ח</w:t>
      </w:r>
      <w:r w:rsidRPr="00E6689C">
        <w:rPr>
          <w:rFonts w:hint="eastAsia"/>
          <w:sz w:val="24"/>
          <w:rtl/>
        </w:rPr>
        <w:t>וזר</w:t>
      </w:r>
      <w:r w:rsidRPr="00E6689C">
        <w:rPr>
          <w:sz w:val="24"/>
          <w:rtl/>
        </w:rPr>
        <w:t xml:space="preserve">. </w:t>
      </w:r>
      <w:r w:rsidRPr="00E6689C">
        <w:rPr>
          <w:rFonts w:hint="cs"/>
          <w:sz w:val="24"/>
          <w:rtl/>
        </w:rPr>
        <w:t>להלן פירוט</w:t>
      </w:r>
      <w:r w:rsidRPr="00E6689C">
        <w:rPr>
          <w:sz w:val="24"/>
          <w:rtl/>
        </w:rPr>
        <w:t>:</w:t>
      </w:r>
      <w:r w:rsidRPr="00E6689C">
        <w:rPr>
          <w:rFonts w:hint="cs"/>
          <w:sz w:val="24"/>
          <w:rtl/>
        </w:rPr>
        <w:t xml:space="preserve"> </w:t>
      </w:r>
    </w:p>
    <w:p w:rsidR="00A7257D">
      <w:pPr>
        <w:bidi w:val="0"/>
        <w:spacing w:after="200" w:line="276" w:lineRule="auto"/>
        <w:rPr>
          <w:szCs w:val="20"/>
          <w:rtl/>
        </w:rPr>
      </w:pPr>
      <w:r>
        <w:rPr>
          <w:rtl/>
        </w:rPr>
        <w:br w:type="page"/>
      </w:r>
    </w:p>
    <w:p w:rsidR="002E1E91" w:rsidRPr="00E6689C" w:rsidP="0076623E">
      <w:pPr>
        <w:pStyle w:val="a"/>
        <w:spacing w:line="269" w:lineRule="auto"/>
        <w:rPr>
          <w:rtl/>
        </w:rPr>
      </w:pPr>
    </w:p>
    <w:p w:rsidR="002E1E91" w:rsidRPr="00E6689C" w:rsidP="00AD032F">
      <w:pPr>
        <w:widowControl w:val="0"/>
        <w:spacing w:after="120" w:line="269" w:lineRule="auto"/>
        <w:jc w:val="center"/>
        <w:rPr>
          <w:b/>
          <w:bCs/>
          <w:rtl/>
        </w:rPr>
      </w:pPr>
      <w:r w:rsidRPr="00E6689C">
        <w:rPr>
          <w:rFonts w:hint="cs"/>
          <w:b/>
          <w:bCs/>
          <w:rtl/>
        </w:rPr>
        <w:t>תרשים 5:</w:t>
      </w:r>
      <w:r w:rsidRPr="00E6689C">
        <w:rPr>
          <w:b/>
          <w:bCs/>
          <w:rtl/>
        </w:rPr>
        <w:t xml:space="preserve"> </w:t>
      </w:r>
      <w:r w:rsidR="000C067F">
        <w:rPr>
          <w:rFonts w:hint="cs"/>
          <w:b/>
          <w:bCs/>
          <w:rtl/>
        </w:rPr>
        <w:t>מספר ה</w:t>
      </w:r>
      <w:r w:rsidRPr="00E6689C">
        <w:rPr>
          <w:b/>
          <w:bCs/>
          <w:rtl/>
        </w:rPr>
        <w:t xml:space="preserve">עובדים </w:t>
      </w:r>
      <w:r w:rsidRPr="00E6689C">
        <w:rPr>
          <w:rFonts w:hint="eastAsia"/>
          <w:b/>
          <w:bCs/>
          <w:rtl/>
        </w:rPr>
        <w:t>בעיריי</w:t>
      </w:r>
      <w:r w:rsidR="007733D2">
        <w:rPr>
          <w:rFonts w:hint="cs"/>
          <w:b/>
          <w:bCs/>
          <w:rtl/>
        </w:rPr>
        <w:t>ה</w:t>
      </w:r>
      <w:r w:rsidR="00BE64F6">
        <w:rPr>
          <w:rFonts w:hint="cs"/>
          <w:b/>
          <w:bCs/>
          <w:rtl/>
        </w:rPr>
        <w:t xml:space="preserve"> </w:t>
      </w:r>
      <w:r w:rsidRPr="00E6689C">
        <w:rPr>
          <w:rFonts w:hint="eastAsia"/>
          <w:b/>
          <w:bCs/>
          <w:rtl/>
        </w:rPr>
        <w:t>שלא</w:t>
      </w:r>
      <w:r w:rsidRPr="00E6689C">
        <w:rPr>
          <w:b/>
          <w:bCs/>
          <w:rtl/>
        </w:rPr>
        <w:t xml:space="preserve"> </w:t>
      </w:r>
      <w:r w:rsidRPr="00E6689C">
        <w:rPr>
          <w:rFonts w:hint="eastAsia"/>
          <w:b/>
          <w:bCs/>
          <w:rtl/>
        </w:rPr>
        <w:t>הקפידו</w:t>
      </w:r>
      <w:r w:rsidRPr="00E6689C">
        <w:rPr>
          <w:b/>
          <w:bCs/>
          <w:rtl/>
        </w:rPr>
        <w:t xml:space="preserve"> </w:t>
      </w:r>
      <w:r w:rsidRPr="00E6689C">
        <w:rPr>
          <w:rFonts w:hint="eastAsia"/>
          <w:b/>
          <w:bCs/>
          <w:rtl/>
        </w:rPr>
        <w:t>על</w:t>
      </w:r>
      <w:r w:rsidRPr="00E6689C">
        <w:rPr>
          <w:b/>
          <w:bCs/>
          <w:rtl/>
        </w:rPr>
        <w:t xml:space="preserve"> </w:t>
      </w:r>
      <w:r w:rsidRPr="00E6689C">
        <w:rPr>
          <w:rFonts w:hint="eastAsia"/>
          <w:b/>
          <w:bCs/>
          <w:rtl/>
        </w:rPr>
        <w:t>החתמת</w:t>
      </w:r>
      <w:r w:rsidRPr="00E6689C">
        <w:rPr>
          <w:b/>
          <w:bCs/>
          <w:rtl/>
        </w:rPr>
        <w:t xml:space="preserve"> </w:t>
      </w:r>
      <w:r w:rsidRPr="00E6689C">
        <w:rPr>
          <w:rFonts w:hint="eastAsia"/>
          <w:b/>
          <w:bCs/>
          <w:rtl/>
        </w:rPr>
        <w:t>כרטיס</w:t>
      </w:r>
      <w:r w:rsidRPr="00E6689C">
        <w:rPr>
          <w:b/>
          <w:bCs/>
          <w:rtl/>
        </w:rPr>
        <w:t xml:space="preserve"> </w:t>
      </w:r>
      <w:r w:rsidRPr="00E6689C">
        <w:rPr>
          <w:rFonts w:hint="eastAsia"/>
          <w:b/>
          <w:bCs/>
          <w:rtl/>
        </w:rPr>
        <w:t>נוכחות</w:t>
      </w:r>
      <w:r w:rsidR="000C067F">
        <w:rPr>
          <w:rFonts w:hint="cs"/>
          <w:b/>
          <w:bCs/>
          <w:rtl/>
        </w:rPr>
        <w:t>,</w:t>
      </w:r>
      <w:r w:rsidR="00827867">
        <w:rPr>
          <w:rFonts w:hint="cs"/>
          <w:b/>
          <w:bCs/>
          <w:rtl/>
        </w:rPr>
        <w:t xml:space="preserve"> </w:t>
      </w:r>
      <w:r w:rsidR="00CE731D">
        <w:rPr>
          <w:b/>
          <w:bCs/>
          <w:rtl/>
        </w:rPr>
        <w:br/>
      </w:r>
      <w:r w:rsidR="00827867">
        <w:rPr>
          <w:rFonts w:hint="cs"/>
          <w:b/>
          <w:bCs/>
          <w:rtl/>
        </w:rPr>
        <w:t>נובמבר</w:t>
      </w:r>
      <w:r w:rsidRPr="00E6689C">
        <w:rPr>
          <w:b/>
          <w:bCs/>
          <w:rtl/>
        </w:rPr>
        <w:t xml:space="preserve"> 2018 -</w:t>
      </w:r>
      <w:r w:rsidR="00827867">
        <w:rPr>
          <w:rFonts w:hint="cs"/>
          <w:b/>
          <w:bCs/>
          <w:rtl/>
        </w:rPr>
        <w:t xml:space="preserve"> פברואר</w:t>
      </w:r>
      <w:r w:rsidRPr="00E6689C">
        <w:rPr>
          <w:b/>
          <w:bCs/>
          <w:rtl/>
        </w:rPr>
        <w:t xml:space="preserve"> 2019</w:t>
      </w:r>
    </w:p>
    <w:p w:rsidR="00876FDF" w:rsidP="00AD032F">
      <w:pPr>
        <w:spacing w:line="269" w:lineRule="auto"/>
        <w:rPr>
          <w:rtl/>
        </w:rPr>
      </w:pPr>
      <w:r>
        <w:rPr>
          <w:noProof/>
          <w:rtl/>
        </w:rPr>
        <w:drawing>
          <wp:inline distT="0" distB="0" distL="0" distR="0">
            <wp:extent cx="4937760" cy="2706624"/>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69926" name="karmiel-g-5.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06624"/>
                    </a:xfrm>
                    <a:prstGeom prst="rect">
                      <a:avLst/>
                    </a:prstGeom>
                  </pic:spPr>
                </pic:pic>
              </a:graphicData>
            </a:graphic>
          </wp:inline>
        </w:drawing>
      </w:r>
    </w:p>
    <w:p w:rsidR="00AD032F" w:rsidRPr="00E6689C" w:rsidP="00AD032F">
      <w:pPr>
        <w:spacing w:line="269" w:lineRule="auto"/>
        <w:rPr>
          <w:rtl/>
        </w:rPr>
      </w:pPr>
    </w:p>
    <w:p w:rsidR="002E1E91" w:rsidRPr="00E6689C" w:rsidP="0076623E">
      <w:pPr>
        <w:pStyle w:val="a"/>
        <w:spacing w:line="269" w:lineRule="auto"/>
        <w:rPr>
          <w:rtl/>
        </w:rPr>
      </w:pPr>
    </w:p>
    <w:p w:rsidR="002E1E91" w:rsidP="0076623E">
      <w:pPr>
        <w:spacing w:line="269" w:lineRule="auto"/>
        <w:rPr>
          <w:sz w:val="24"/>
        </w:rPr>
      </w:pPr>
      <w:r w:rsidRPr="00E6689C">
        <w:rPr>
          <w:rFonts w:hint="eastAsia"/>
          <w:sz w:val="24"/>
          <w:rtl/>
        </w:rPr>
        <w:t>בין</w:t>
      </w:r>
      <w:r w:rsidRPr="00E6689C">
        <w:rPr>
          <w:sz w:val="24"/>
          <w:rtl/>
        </w:rPr>
        <w:t xml:space="preserve"> עובדים אלו היו</w:t>
      </w:r>
      <w:r>
        <w:rPr>
          <w:rFonts w:hint="cs"/>
          <w:sz w:val="24"/>
          <w:rtl/>
        </w:rPr>
        <w:t xml:space="preserve"> </w:t>
      </w:r>
      <w:r w:rsidR="00B0698A">
        <w:rPr>
          <w:rFonts w:hint="cs"/>
          <w:sz w:val="24"/>
          <w:rtl/>
        </w:rPr>
        <w:t xml:space="preserve">גם נושאי משרה בכירים, כגון </w:t>
      </w:r>
      <w:r w:rsidR="00802F5B">
        <w:rPr>
          <w:rFonts w:hint="cs"/>
          <w:sz w:val="24"/>
          <w:rtl/>
        </w:rPr>
        <w:t xml:space="preserve">היועץ המשפטי של העירייה, </w:t>
      </w:r>
      <w:r w:rsidRPr="00E6689C" w:rsidR="000B7225">
        <w:rPr>
          <w:rFonts w:hint="eastAsia"/>
          <w:sz w:val="24"/>
          <w:rtl/>
        </w:rPr>
        <w:t>מהנדס</w:t>
      </w:r>
      <w:r w:rsidRPr="00E6689C" w:rsidR="000B7225">
        <w:rPr>
          <w:sz w:val="24"/>
          <w:rtl/>
        </w:rPr>
        <w:t xml:space="preserve"> </w:t>
      </w:r>
      <w:r w:rsidRPr="00E6689C" w:rsidR="000B7225">
        <w:rPr>
          <w:rFonts w:hint="eastAsia"/>
          <w:sz w:val="24"/>
          <w:rtl/>
        </w:rPr>
        <w:t>העיר</w:t>
      </w:r>
      <w:r w:rsidRPr="00E6689C" w:rsidR="000B7225">
        <w:rPr>
          <w:sz w:val="24"/>
          <w:rtl/>
        </w:rPr>
        <w:t xml:space="preserve">, </w:t>
      </w:r>
      <w:r w:rsidR="00802F5B">
        <w:rPr>
          <w:rFonts w:hint="cs"/>
          <w:sz w:val="24"/>
          <w:rtl/>
        </w:rPr>
        <w:t xml:space="preserve">ראש </w:t>
      </w:r>
      <w:r w:rsidR="00802F5B">
        <w:rPr>
          <w:rFonts w:hint="cs"/>
          <w:sz w:val="24"/>
          <w:rtl/>
        </w:rPr>
        <w:t>מינהל</w:t>
      </w:r>
      <w:r w:rsidR="00802F5B">
        <w:rPr>
          <w:rFonts w:hint="cs"/>
          <w:sz w:val="24"/>
          <w:rtl/>
        </w:rPr>
        <w:t xml:space="preserve"> שפ"ע, </w:t>
      </w:r>
      <w:r w:rsidRPr="00E6689C" w:rsidR="000B7225">
        <w:rPr>
          <w:rFonts w:hint="eastAsia"/>
          <w:sz w:val="24"/>
          <w:rtl/>
        </w:rPr>
        <w:t>ראש</w:t>
      </w:r>
      <w:r w:rsidRPr="00E6689C" w:rsidR="000B7225">
        <w:rPr>
          <w:sz w:val="24"/>
          <w:rtl/>
        </w:rPr>
        <w:t xml:space="preserve"> </w:t>
      </w:r>
      <w:r w:rsidRPr="00E6689C" w:rsidR="000B7225">
        <w:rPr>
          <w:rFonts w:hint="eastAsia"/>
          <w:sz w:val="24"/>
          <w:rtl/>
        </w:rPr>
        <w:t>מינהל</w:t>
      </w:r>
      <w:r w:rsidRPr="00E6689C" w:rsidR="000B7225">
        <w:rPr>
          <w:sz w:val="24"/>
          <w:rtl/>
        </w:rPr>
        <w:t xml:space="preserve"> </w:t>
      </w:r>
      <w:r w:rsidRPr="00E6689C" w:rsidR="000B7225">
        <w:rPr>
          <w:rFonts w:hint="eastAsia"/>
          <w:sz w:val="24"/>
          <w:rtl/>
        </w:rPr>
        <w:t>פרויקטים</w:t>
      </w:r>
      <w:r w:rsidRPr="00E6689C" w:rsidR="000B7225">
        <w:rPr>
          <w:sz w:val="24"/>
          <w:rtl/>
        </w:rPr>
        <w:t xml:space="preserve">, </w:t>
      </w:r>
      <w:r w:rsidRPr="00E6689C" w:rsidR="00802F5B">
        <w:rPr>
          <w:rFonts w:hint="eastAsia"/>
          <w:sz w:val="24"/>
          <w:rtl/>
        </w:rPr>
        <w:t>קב</w:t>
      </w:r>
      <w:r w:rsidRPr="00E6689C" w:rsidR="00802F5B">
        <w:rPr>
          <w:sz w:val="24"/>
          <w:rtl/>
        </w:rPr>
        <w:t xml:space="preserve">"ט </w:t>
      </w:r>
      <w:r w:rsidRPr="00E6689C" w:rsidR="00802F5B">
        <w:rPr>
          <w:rFonts w:hint="eastAsia"/>
          <w:sz w:val="24"/>
          <w:rtl/>
        </w:rPr>
        <w:t>העירייה</w:t>
      </w:r>
      <w:r w:rsidRPr="00E6689C" w:rsidR="00802F5B">
        <w:rPr>
          <w:sz w:val="24"/>
          <w:rtl/>
        </w:rPr>
        <w:t xml:space="preserve">, </w:t>
      </w:r>
      <w:r w:rsidRPr="00E6689C" w:rsidR="000B7225">
        <w:rPr>
          <w:rFonts w:hint="eastAsia"/>
          <w:sz w:val="24"/>
          <w:rtl/>
        </w:rPr>
        <w:t>מנהלת</w:t>
      </w:r>
      <w:r w:rsidRPr="00E6689C" w:rsidR="000B7225">
        <w:rPr>
          <w:sz w:val="24"/>
          <w:rtl/>
        </w:rPr>
        <w:t xml:space="preserve"> </w:t>
      </w:r>
      <w:r w:rsidRPr="00E6689C" w:rsidR="000B7225">
        <w:rPr>
          <w:rFonts w:hint="eastAsia"/>
          <w:sz w:val="24"/>
          <w:rtl/>
        </w:rPr>
        <w:t>אגף</w:t>
      </w:r>
      <w:r w:rsidRPr="00E6689C" w:rsidR="000B7225">
        <w:rPr>
          <w:sz w:val="24"/>
          <w:rtl/>
        </w:rPr>
        <w:t xml:space="preserve"> </w:t>
      </w:r>
      <w:r w:rsidRPr="00E6689C" w:rsidR="000B7225">
        <w:rPr>
          <w:rFonts w:hint="eastAsia"/>
          <w:sz w:val="24"/>
          <w:rtl/>
        </w:rPr>
        <w:t>גנים</w:t>
      </w:r>
      <w:r w:rsidRPr="00E6689C" w:rsidR="000B7225">
        <w:rPr>
          <w:sz w:val="24"/>
          <w:rtl/>
        </w:rPr>
        <w:t xml:space="preserve"> </w:t>
      </w:r>
      <w:r w:rsidRPr="00E6689C" w:rsidR="000B7225">
        <w:rPr>
          <w:rFonts w:hint="eastAsia"/>
          <w:sz w:val="24"/>
          <w:rtl/>
        </w:rPr>
        <w:t>ונוף</w:t>
      </w:r>
      <w:r w:rsidRPr="00E6689C" w:rsidR="000B7225">
        <w:rPr>
          <w:sz w:val="24"/>
          <w:rtl/>
        </w:rPr>
        <w:t xml:space="preserve">, </w:t>
      </w:r>
      <w:r w:rsidRPr="00E6689C" w:rsidR="000B7225">
        <w:rPr>
          <w:rFonts w:hint="eastAsia"/>
          <w:sz w:val="24"/>
          <w:rtl/>
        </w:rPr>
        <w:t>מנהלת</w:t>
      </w:r>
      <w:r w:rsidRPr="00E6689C" w:rsidR="000B7225">
        <w:rPr>
          <w:sz w:val="24"/>
          <w:rtl/>
        </w:rPr>
        <w:t xml:space="preserve"> </w:t>
      </w:r>
      <w:r w:rsidRPr="00E6689C" w:rsidR="000B7225">
        <w:rPr>
          <w:rFonts w:hint="eastAsia"/>
          <w:sz w:val="24"/>
          <w:rtl/>
        </w:rPr>
        <w:t>מחלקת</w:t>
      </w:r>
      <w:r w:rsidRPr="00E6689C" w:rsidR="000B7225">
        <w:rPr>
          <w:sz w:val="24"/>
          <w:rtl/>
        </w:rPr>
        <w:t xml:space="preserve"> </w:t>
      </w:r>
      <w:r w:rsidRPr="00E6689C" w:rsidR="000B7225">
        <w:rPr>
          <w:rFonts w:hint="eastAsia"/>
          <w:sz w:val="24"/>
          <w:rtl/>
        </w:rPr>
        <w:t>תקציבי</w:t>
      </w:r>
      <w:r w:rsidRPr="00E6689C" w:rsidR="000B7225">
        <w:rPr>
          <w:sz w:val="24"/>
          <w:rtl/>
        </w:rPr>
        <w:t xml:space="preserve"> </w:t>
      </w:r>
      <w:r w:rsidRPr="00E6689C" w:rsidR="000B7225">
        <w:rPr>
          <w:rFonts w:hint="eastAsia"/>
          <w:sz w:val="24"/>
          <w:rtl/>
        </w:rPr>
        <w:t>פיתוח</w:t>
      </w:r>
      <w:r w:rsidRPr="00E6689C" w:rsidR="000B7225">
        <w:rPr>
          <w:sz w:val="24"/>
          <w:rtl/>
        </w:rPr>
        <w:t xml:space="preserve">, </w:t>
      </w:r>
      <w:r w:rsidR="009A189F">
        <w:rPr>
          <w:rFonts w:hint="cs"/>
          <w:sz w:val="24"/>
          <w:rtl/>
        </w:rPr>
        <w:t>מנהלת אגף הנוער</w:t>
      </w:r>
      <w:r w:rsidR="00A166AF">
        <w:rPr>
          <w:rFonts w:hint="cs"/>
          <w:sz w:val="24"/>
          <w:rtl/>
        </w:rPr>
        <w:t>.</w:t>
      </w:r>
      <w:r w:rsidR="00802F5B">
        <w:rPr>
          <w:rFonts w:hint="cs"/>
          <w:sz w:val="24"/>
          <w:rtl/>
        </w:rPr>
        <w:t xml:space="preserve"> </w:t>
      </w:r>
    </w:p>
    <w:p w:rsidR="002E1E91" w:rsidRPr="00E6689C" w:rsidP="0076623E">
      <w:pPr>
        <w:pStyle w:val="a"/>
        <w:spacing w:line="269" w:lineRule="auto"/>
        <w:rPr>
          <w:rtl/>
        </w:rPr>
      </w:pPr>
    </w:p>
    <w:p w:rsidR="009A5566" w:rsidP="0076623E">
      <w:pPr>
        <w:spacing w:line="269" w:lineRule="auto"/>
        <w:rPr>
          <w:sz w:val="24"/>
          <w:rtl/>
        </w:rPr>
      </w:pPr>
      <w:r w:rsidRPr="00E6689C">
        <w:rPr>
          <w:rFonts w:hint="cs"/>
          <w:sz w:val="24"/>
          <w:rtl/>
        </w:rPr>
        <w:t>נמצא כי העירייה נהגה להוציא מכתבי התראה</w:t>
      </w:r>
      <w:r w:rsidR="005320B5">
        <w:rPr>
          <w:rFonts w:hint="cs"/>
          <w:sz w:val="24"/>
          <w:rtl/>
        </w:rPr>
        <w:t xml:space="preserve"> </w:t>
      </w:r>
      <w:r w:rsidRPr="00E6689C">
        <w:rPr>
          <w:rFonts w:hint="cs"/>
          <w:sz w:val="24"/>
          <w:rtl/>
        </w:rPr>
        <w:t>לעובדים שלא החתימו את כרטיס הנוכחות באופן סדיר</w:t>
      </w:r>
      <w:r w:rsidR="00D35BC4">
        <w:rPr>
          <w:rFonts w:hint="cs"/>
          <w:sz w:val="24"/>
          <w:rtl/>
        </w:rPr>
        <w:t>,</w:t>
      </w:r>
      <w:r w:rsidRPr="00E6689C">
        <w:rPr>
          <w:rFonts w:hint="cs"/>
          <w:sz w:val="24"/>
          <w:rtl/>
        </w:rPr>
        <w:t xml:space="preserve"> והדגישה בפניהם את חובת החתמת כרטיס הנוכחות. ככל שהדבר נמשך, העובדים אף זומנו לשיחת בירור והתראה אצל מנהלת משאבי האנוש בעירייה ו</w:t>
      </w:r>
      <w:r w:rsidR="00B85F11">
        <w:rPr>
          <w:rFonts w:hint="cs"/>
          <w:sz w:val="24"/>
          <w:rtl/>
        </w:rPr>
        <w:t>ה</w:t>
      </w:r>
      <w:r w:rsidRPr="00E6689C">
        <w:rPr>
          <w:rFonts w:hint="cs"/>
          <w:sz w:val="24"/>
          <w:rtl/>
        </w:rPr>
        <w:t xml:space="preserve">אחראיות </w:t>
      </w:r>
      <w:r w:rsidR="00B85F11">
        <w:rPr>
          <w:rFonts w:hint="cs"/>
          <w:sz w:val="24"/>
          <w:rtl/>
        </w:rPr>
        <w:t>ל</w:t>
      </w:r>
      <w:r w:rsidRPr="00E6689C">
        <w:rPr>
          <w:rFonts w:hint="cs"/>
          <w:sz w:val="24"/>
          <w:rtl/>
        </w:rPr>
        <w:t>נושא במחלקת משאבי האנוש</w:t>
      </w:r>
      <w:r w:rsidR="00C01190">
        <w:rPr>
          <w:rFonts w:hint="cs"/>
          <w:sz w:val="24"/>
          <w:rtl/>
        </w:rPr>
        <w:t>.</w:t>
      </w:r>
      <w:r w:rsidRPr="00E6689C">
        <w:rPr>
          <w:rFonts w:hint="cs"/>
          <w:sz w:val="24"/>
          <w:rtl/>
        </w:rPr>
        <w:t xml:space="preserve"> עובדים בכירים </w:t>
      </w:r>
      <w:r w:rsidR="00C01190">
        <w:rPr>
          <w:rFonts w:hint="cs"/>
          <w:sz w:val="24"/>
          <w:rtl/>
        </w:rPr>
        <w:t>זומנו לבירור אצל</w:t>
      </w:r>
      <w:r w:rsidRPr="00E6689C">
        <w:rPr>
          <w:rFonts w:hint="cs"/>
          <w:sz w:val="24"/>
          <w:rtl/>
        </w:rPr>
        <w:t xml:space="preserve"> מנכ"ל העירייה. </w:t>
      </w:r>
      <w:r w:rsidR="00D545CA">
        <w:rPr>
          <w:rFonts w:hint="cs"/>
          <w:sz w:val="24"/>
          <w:rtl/>
        </w:rPr>
        <w:t>ו</w:t>
      </w:r>
      <w:r w:rsidRPr="00E6689C">
        <w:rPr>
          <w:rFonts w:hint="cs"/>
          <w:sz w:val="24"/>
          <w:rtl/>
        </w:rPr>
        <w:t>אולם גם לאחר שעובדים אלו זומנו לבירור</w:t>
      </w:r>
      <w:r w:rsidR="005320B5">
        <w:rPr>
          <w:rFonts w:hint="cs"/>
          <w:sz w:val="24"/>
          <w:rtl/>
        </w:rPr>
        <w:t xml:space="preserve"> המשי</w:t>
      </w:r>
      <w:r w:rsidR="0004436B">
        <w:rPr>
          <w:rFonts w:hint="cs"/>
          <w:sz w:val="24"/>
          <w:rtl/>
        </w:rPr>
        <w:t>ך</w:t>
      </w:r>
      <w:r w:rsidRPr="00E6689C">
        <w:rPr>
          <w:rFonts w:hint="cs"/>
          <w:sz w:val="24"/>
          <w:rtl/>
        </w:rPr>
        <w:t xml:space="preserve"> חלקם בדיווח הלקוי</w:t>
      </w:r>
      <w:r w:rsidR="00D545CA">
        <w:rPr>
          <w:rFonts w:hint="cs"/>
          <w:sz w:val="24"/>
          <w:rtl/>
        </w:rPr>
        <w:t>,</w:t>
      </w:r>
      <w:r w:rsidRPr="00E6689C">
        <w:rPr>
          <w:rFonts w:hint="cs"/>
          <w:sz w:val="24"/>
          <w:rtl/>
        </w:rPr>
        <w:t xml:space="preserve"> העירייה לא נקטה אמצעים נגדם </w:t>
      </w:r>
      <w:r w:rsidRPr="00E6689C">
        <w:rPr>
          <w:rFonts w:hint="eastAsia"/>
          <w:sz w:val="24"/>
          <w:rtl/>
        </w:rPr>
        <w:t>והם</w:t>
      </w:r>
      <w:r w:rsidRPr="00E6689C">
        <w:rPr>
          <w:sz w:val="24"/>
          <w:rtl/>
        </w:rPr>
        <w:t xml:space="preserve"> ק</w:t>
      </w:r>
      <w:r w:rsidR="00D545CA">
        <w:rPr>
          <w:rFonts w:hint="cs"/>
          <w:sz w:val="24"/>
          <w:rtl/>
        </w:rPr>
        <w:t>י</w:t>
      </w:r>
      <w:r w:rsidRPr="00E6689C">
        <w:rPr>
          <w:sz w:val="24"/>
          <w:rtl/>
        </w:rPr>
        <w:t>בלו את שכרם במלואו.</w:t>
      </w:r>
    </w:p>
    <w:p w:rsidR="006B0139" w:rsidRPr="00461628" w:rsidP="0076623E">
      <w:pPr>
        <w:pStyle w:val="a"/>
        <w:spacing w:line="269" w:lineRule="auto"/>
        <w:rPr>
          <w:rtl/>
        </w:rPr>
      </w:pPr>
    </w:p>
    <w:p w:rsidR="006B0139" w:rsidRPr="00B21BE1" w:rsidP="0076623E">
      <w:pPr>
        <w:spacing w:line="269" w:lineRule="auto"/>
        <w:rPr>
          <w:sz w:val="24"/>
          <w:rtl/>
        </w:rPr>
      </w:pPr>
      <w:r>
        <w:rPr>
          <w:rFonts w:hint="cs"/>
          <w:sz w:val="24"/>
          <w:rtl/>
        </w:rPr>
        <w:t xml:space="preserve">היועץ המשפטי ציין בתשובתו כי בארבעת החודשים שנבדקו, </w:t>
      </w:r>
      <w:r w:rsidR="00F20352">
        <w:rPr>
          <w:rFonts w:hint="cs"/>
          <w:sz w:val="24"/>
          <w:rtl/>
        </w:rPr>
        <w:t>"</w:t>
      </w:r>
      <w:r w:rsidR="00E605FB">
        <w:rPr>
          <w:rFonts w:hint="cs"/>
          <w:sz w:val="24"/>
          <w:rtl/>
        </w:rPr>
        <w:t xml:space="preserve">בסה"כ </w:t>
      </w:r>
      <w:r w:rsidR="00F20352">
        <w:rPr>
          <w:rFonts w:hint="cs"/>
          <w:sz w:val="24"/>
          <w:rtl/>
        </w:rPr>
        <w:t>7</w:t>
      </w:r>
      <w:r w:rsidR="006E6E05">
        <w:rPr>
          <w:rFonts w:hint="cs"/>
          <w:sz w:val="24"/>
          <w:rtl/>
        </w:rPr>
        <w:t xml:space="preserve"> </w:t>
      </w:r>
      <w:r>
        <w:rPr>
          <w:rFonts w:hint="cs"/>
          <w:sz w:val="24"/>
          <w:rtl/>
        </w:rPr>
        <w:t xml:space="preserve">פעמים </w:t>
      </w:r>
      <w:r w:rsidR="00E605FB">
        <w:rPr>
          <w:rFonts w:hint="cs"/>
          <w:sz w:val="24"/>
          <w:rtl/>
        </w:rPr>
        <w:t>השעון לא נחתם</w:t>
      </w:r>
      <w:r>
        <w:rPr>
          <w:rFonts w:hint="cs"/>
          <w:sz w:val="24"/>
          <w:rtl/>
        </w:rPr>
        <w:t xml:space="preserve"> עקב תקלה בכרטיס או בשעון הנוכחות</w:t>
      </w:r>
      <w:r w:rsidR="00E605FB">
        <w:rPr>
          <w:rFonts w:hint="cs"/>
          <w:sz w:val="24"/>
          <w:rtl/>
        </w:rPr>
        <w:t>.</w:t>
      </w:r>
      <w:r>
        <w:rPr>
          <w:rFonts w:hint="cs"/>
          <w:sz w:val="24"/>
          <w:rtl/>
        </w:rPr>
        <w:t xml:space="preserve"> </w:t>
      </w:r>
      <w:r w:rsidR="00E605FB">
        <w:rPr>
          <w:rFonts w:hint="cs"/>
          <w:sz w:val="24"/>
          <w:rtl/>
        </w:rPr>
        <w:t>3</w:t>
      </w:r>
      <w:r>
        <w:rPr>
          <w:rFonts w:hint="cs"/>
          <w:sz w:val="24"/>
          <w:rtl/>
        </w:rPr>
        <w:t xml:space="preserve"> פעמים</w:t>
      </w:r>
      <w:r w:rsidR="00E605FB">
        <w:rPr>
          <w:rFonts w:hint="cs"/>
          <w:sz w:val="24"/>
          <w:rtl/>
        </w:rPr>
        <w:t xml:space="preserve"> בלבד</w:t>
      </w:r>
      <w:r w:rsidR="006E6E05">
        <w:rPr>
          <w:rFonts w:hint="cs"/>
          <w:sz w:val="24"/>
          <w:rtl/>
        </w:rPr>
        <w:t xml:space="preserve"> </w:t>
      </w:r>
      <w:r>
        <w:rPr>
          <w:rFonts w:hint="cs"/>
          <w:sz w:val="24"/>
          <w:rtl/>
        </w:rPr>
        <w:t xml:space="preserve">הוא לא </w:t>
      </w:r>
      <w:r w:rsidR="00E605FB">
        <w:rPr>
          <w:rFonts w:hint="cs"/>
          <w:sz w:val="24"/>
          <w:rtl/>
        </w:rPr>
        <w:t>נחתם באשמתי עקב שכחה</w:t>
      </w:r>
      <w:r w:rsidR="00B93C4A">
        <w:rPr>
          <w:rFonts w:hint="cs"/>
          <w:sz w:val="24"/>
          <w:rtl/>
        </w:rPr>
        <w:t>"</w:t>
      </w:r>
      <w:r>
        <w:rPr>
          <w:rFonts w:hint="cs"/>
          <w:sz w:val="24"/>
          <w:rtl/>
        </w:rPr>
        <w:t xml:space="preserve">. </w:t>
      </w:r>
    </w:p>
    <w:p w:rsidR="000727FB" w:rsidRPr="00461628" w:rsidP="0076623E">
      <w:pPr>
        <w:pStyle w:val="a"/>
        <w:spacing w:line="269" w:lineRule="auto"/>
      </w:pPr>
    </w:p>
    <w:p w:rsidR="005838DC" w:rsidRPr="00F6170B" w:rsidP="0076623E">
      <w:pPr>
        <w:spacing w:line="269" w:lineRule="auto"/>
      </w:pPr>
      <w:r w:rsidRPr="00F6170B">
        <w:rPr>
          <w:rFonts w:hint="cs"/>
          <w:rtl/>
        </w:rPr>
        <w:t xml:space="preserve">העירייה ציינה בתשובתה כי מנהלת </w:t>
      </w:r>
      <w:r w:rsidRPr="00F6170B" w:rsidR="00127EC1">
        <w:rPr>
          <w:rFonts w:hint="cs"/>
          <w:rtl/>
        </w:rPr>
        <w:t xml:space="preserve">משאבי </w:t>
      </w:r>
      <w:r w:rsidRPr="00F6170B" w:rsidR="00A50FE2">
        <w:rPr>
          <w:rFonts w:hint="cs"/>
          <w:rtl/>
        </w:rPr>
        <w:t>ה</w:t>
      </w:r>
      <w:r w:rsidRPr="00F6170B" w:rsidR="00127EC1">
        <w:rPr>
          <w:rFonts w:hint="cs"/>
          <w:rtl/>
        </w:rPr>
        <w:t xml:space="preserve">אנוש </w:t>
      </w:r>
      <w:r w:rsidRPr="00F6170B">
        <w:rPr>
          <w:rFonts w:hint="cs"/>
          <w:rtl/>
        </w:rPr>
        <w:t>בעירייה הנחתה להקפיד להוציא התראות לעובד</w:t>
      </w:r>
      <w:r w:rsidRPr="00F6170B" w:rsidR="00127EC1">
        <w:rPr>
          <w:rFonts w:hint="cs"/>
          <w:rtl/>
        </w:rPr>
        <w:t>ים</w:t>
      </w:r>
      <w:r w:rsidRPr="00F6170B">
        <w:rPr>
          <w:rFonts w:hint="cs"/>
          <w:rtl/>
        </w:rPr>
        <w:t xml:space="preserve"> </w:t>
      </w:r>
      <w:r w:rsidRPr="00F6170B" w:rsidR="00FD394F">
        <w:rPr>
          <w:rFonts w:hint="cs"/>
          <w:rtl/>
        </w:rPr>
        <w:t>שאינם מחזירים דוחות נוכחות ו</w:t>
      </w:r>
      <w:r w:rsidRPr="00F6170B">
        <w:rPr>
          <w:rFonts w:hint="cs"/>
          <w:rtl/>
        </w:rPr>
        <w:t>שאינ</w:t>
      </w:r>
      <w:r w:rsidRPr="00F6170B" w:rsidR="00127EC1">
        <w:rPr>
          <w:rFonts w:hint="cs"/>
          <w:rtl/>
        </w:rPr>
        <w:t>ם</w:t>
      </w:r>
      <w:r w:rsidRPr="00F6170B">
        <w:rPr>
          <w:rFonts w:hint="cs"/>
          <w:rtl/>
        </w:rPr>
        <w:t xml:space="preserve"> מחתי</w:t>
      </w:r>
      <w:r w:rsidRPr="00F6170B" w:rsidR="00127EC1">
        <w:rPr>
          <w:rFonts w:hint="cs"/>
          <w:rtl/>
        </w:rPr>
        <w:t>מי</w:t>
      </w:r>
      <w:r w:rsidRPr="00F6170B">
        <w:rPr>
          <w:rFonts w:hint="cs"/>
          <w:rtl/>
        </w:rPr>
        <w:t xml:space="preserve">ם כרטיס נוכחות כנדרש. העירייה </w:t>
      </w:r>
      <w:r w:rsidRPr="00F6170B" w:rsidR="00B93C4A">
        <w:rPr>
          <w:rFonts w:hint="cs"/>
          <w:rtl/>
        </w:rPr>
        <w:t>הוסיפה</w:t>
      </w:r>
      <w:r w:rsidRPr="00F6170B" w:rsidR="0004436B">
        <w:rPr>
          <w:rFonts w:hint="cs"/>
          <w:rtl/>
        </w:rPr>
        <w:t xml:space="preserve"> כי</w:t>
      </w:r>
      <w:r w:rsidRPr="00F6170B">
        <w:rPr>
          <w:rFonts w:hint="cs"/>
          <w:rtl/>
        </w:rPr>
        <w:t xml:space="preserve"> תדאג לחדד את הנהלים ו</w:t>
      </w:r>
      <w:r w:rsidRPr="00F6170B" w:rsidR="0004436B">
        <w:rPr>
          <w:rFonts w:hint="cs"/>
          <w:rtl/>
        </w:rPr>
        <w:t xml:space="preserve">בהם </w:t>
      </w:r>
      <w:r w:rsidRPr="00F6170B">
        <w:rPr>
          <w:rFonts w:hint="cs"/>
          <w:rtl/>
        </w:rPr>
        <w:t xml:space="preserve">הדרישה להחתמת כרטיס נוכחות בקרב כלל העובדים, ותשקול הטלת סנקציות לאכיפת העניין. </w:t>
      </w:r>
      <w:r w:rsidRPr="00F6170B" w:rsidR="0004436B">
        <w:rPr>
          <w:rFonts w:hint="cs"/>
          <w:rtl/>
        </w:rPr>
        <w:t xml:space="preserve">כמו כן, </w:t>
      </w:r>
      <w:r w:rsidRPr="00F6170B" w:rsidR="00127EC1">
        <w:rPr>
          <w:rFonts w:hint="cs"/>
          <w:rtl/>
        </w:rPr>
        <w:t xml:space="preserve">העירייה </w:t>
      </w:r>
      <w:r w:rsidRPr="00F6170B" w:rsidR="00B93C4A">
        <w:rPr>
          <w:rFonts w:hint="cs"/>
          <w:rtl/>
        </w:rPr>
        <w:t>ציינה</w:t>
      </w:r>
      <w:r w:rsidRPr="00F6170B" w:rsidR="0004436B">
        <w:rPr>
          <w:rFonts w:hint="cs"/>
          <w:rtl/>
        </w:rPr>
        <w:t xml:space="preserve"> כי </w:t>
      </w:r>
      <w:r w:rsidRPr="00F6170B" w:rsidR="00127EC1">
        <w:rPr>
          <w:rFonts w:hint="cs"/>
          <w:rtl/>
        </w:rPr>
        <w:t xml:space="preserve">תוציא </w:t>
      </w:r>
      <w:r w:rsidRPr="00F6170B">
        <w:rPr>
          <w:rFonts w:hint="cs"/>
          <w:rtl/>
        </w:rPr>
        <w:t xml:space="preserve">נוהל המחייב חתימת מנכ"ל על דוחות נוכחות של העובדים הבכירים </w:t>
      </w:r>
      <w:r w:rsidRPr="00F6170B" w:rsidR="00127EC1">
        <w:rPr>
          <w:rFonts w:hint="cs"/>
          <w:rtl/>
        </w:rPr>
        <w:t xml:space="preserve">לשם </w:t>
      </w:r>
      <w:r w:rsidRPr="00F6170B">
        <w:rPr>
          <w:rFonts w:hint="cs"/>
          <w:rtl/>
        </w:rPr>
        <w:t>בקרה ומעקב</w:t>
      </w:r>
      <w:r w:rsidRPr="00F6170B" w:rsidR="00FD394F">
        <w:rPr>
          <w:rFonts w:hint="cs"/>
          <w:rtl/>
        </w:rPr>
        <w:t xml:space="preserve"> </w:t>
      </w:r>
      <w:r w:rsidRPr="00F6170B" w:rsidR="0004436B">
        <w:rPr>
          <w:rFonts w:hint="cs"/>
          <w:rtl/>
        </w:rPr>
        <w:t>ע</w:t>
      </w:r>
      <w:r w:rsidRPr="00F6170B" w:rsidR="004E6178">
        <w:rPr>
          <w:rFonts w:hint="cs"/>
          <w:rtl/>
        </w:rPr>
        <w:t>ל</w:t>
      </w:r>
      <w:r w:rsidRPr="00F6170B" w:rsidR="0004436B">
        <w:rPr>
          <w:rFonts w:hint="cs"/>
          <w:rtl/>
        </w:rPr>
        <w:t xml:space="preserve"> </w:t>
      </w:r>
      <w:r w:rsidRPr="00F6170B" w:rsidR="004E6178">
        <w:rPr>
          <w:rFonts w:hint="cs"/>
          <w:rtl/>
        </w:rPr>
        <w:t>החתמה סדירה בשעון הנוכחות</w:t>
      </w:r>
      <w:r w:rsidRPr="00F6170B">
        <w:rPr>
          <w:rFonts w:hint="cs"/>
          <w:rtl/>
        </w:rPr>
        <w:t xml:space="preserve">. </w:t>
      </w:r>
    </w:p>
    <w:p w:rsidR="002E1E91" w:rsidRPr="00E6689C" w:rsidP="0076623E">
      <w:pPr>
        <w:pStyle w:val="a"/>
        <w:spacing w:line="269" w:lineRule="auto"/>
        <w:rPr>
          <w:rtl/>
        </w:rPr>
      </w:pPr>
    </w:p>
    <w:p w:rsidR="00AD032F" w:rsidP="00AD032F">
      <w:pPr>
        <w:spacing w:line="269" w:lineRule="auto"/>
        <w:rPr>
          <w:b/>
          <w:bCs/>
          <w:sz w:val="24"/>
          <w:rtl/>
        </w:rPr>
      </w:pPr>
      <w:r w:rsidRPr="00E6689C">
        <w:rPr>
          <w:rFonts w:hint="cs"/>
          <w:b/>
          <w:bCs/>
          <w:sz w:val="24"/>
          <w:rtl/>
        </w:rPr>
        <w:t>על העירייה להמשיך לפעול כך שכלל העובדים</w:t>
      </w:r>
      <w:r w:rsidR="00147F42">
        <w:rPr>
          <w:rFonts w:hint="cs"/>
          <w:b/>
          <w:bCs/>
          <w:sz w:val="24"/>
          <w:rtl/>
        </w:rPr>
        <w:t xml:space="preserve"> המחויבים ב</w:t>
      </w:r>
      <w:r w:rsidR="00F20352">
        <w:rPr>
          <w:rFonts w:hint="cs"/>
          <w:b/>
          <w:bCs/>
          <w:sz w:val="24"/>
          <w:rtl/>
        </w:rPr>
        <w:t>החתמה,</w:t>
      </w:r>
      <w:r w:rsidRPr="00E6689C">
        <w:rPr>
          <w:rFonts w:hint="cs"/>
          <w:b/>
          <w:bCs/>
          <w:sz w:val="24"/>
          <w:rtl/>
        </w:rPr>
        <w:t xml:space="preserve"> יחתימו שעון נוכחות כנדרש.</w:t>
      </w:r>
    </w:p>
    <w:p w:rsidR="00AD032F" w:rsidP="00AD032F">
      <w:pPr>
        <w:bidi w:val="0"/>
        <w:rPr>
          <w:rtl/>
        </w:rPr>
      </w:pPr>
      <w:r>
        <w:rPr>
          <w:rtl/>
        </w:rPr>
        <w:br w:type="page"/>
      </w:r>
    </w:p>
    <w:p w:rsidR="00AD032F" w:rsidRPr="00AD032F" w:rsidP="00AD032F">
      <w:pPr>
        <w:spacing w:line="269" w:lineRule="auto"/>
        <w:rPr>
          <w:b/>
          <w:bCs/>
          <w:sz w:val="24"/>
          <w:rtl/>
        </w:rPr>
      </w:pPr>
    </w:p>
    <w:p w:rsidR="002E1E91" w:rsidRPr="00E6689C" w:rsidP="0076623E">
      <w:pPr>
        <w:pStyle w:val="Heading3"/>
        <w:spacing w:before="0" w:line="269" w:lineRule="auto"/>
        <w:rPr>
          <w:rtl/>
        </w:rPr>
      </w:pPr>
      <w:r w:rsidRPr="00E6689C">
        <w:rPr>
          <w:rFonts w:hint="cs"/>
          <w:rtl/>
        </w:rPr>
        <w:t>שעות נוספות</w:t>
      </w:r>
    </w:p>
    <w:p w:rsidR="002E1E91" w:rsidRPr="00E6689C" w:rsidP="0076623E">
      <w:pPr>
        <w:pStyle w:val="a"/>
        <w:spacing w:line="269" w:lineRule="auto"/>
        <w:rPr>
          <w:rtl/>
        </w:rPr>
      </w:pPr>
    </w:p>
    <w:p w:rsidR="002E1E91" w:rsidRPr="003C7432" w:rsidP="0076623E">
      <w:pPr>
        <w:spacing w:line="269" w:lineRule="auto"/>
        <w:rPr>
          <w:sz w:val="24"/>
          <w:rtl/>
        </w:rPr>
      </w:pPr>
      <w:r w:rsidRPr="00E6689C">
        <w:rPr>
          <w:rFonts w:hint="cs"/>
          <w:sz w:val="24"/>
          <w:rtl/>
        </w:rPr>
        <w:t xml:space="preserve">שעות נוספות הן שעות עבודה </w:t>
      </w:r>
      <w:r w:rsidR="00FE000A">
        <w:rPr>
          <w:rFonts w:hint="cs"/>
          <w:sz w:val="24"/>
          <w:rtl/>
        </w:rPr>
        <w:t>מחוץ</w:t>
      </w:r>
      <w:r w:rsidRPr="00E6689C">
        <w:rPr>
          <w:rFonts w:hint="cs"/>
          <w:sz w:val="24"/>
          <w:rtl/>
        </w:rPr>
        <w:t xml:space="preserve"> </w:t>
      </w:r>
      <w:r w:rsidR="00FE000A">
        <w:rPr>
          <w:rFonts w:hint="cs"/>
          <w:sz w:val="24"/>
          <w:rtl/>
        </w:rPr>
        <w:t>ל</w:t>
      </w:r>
      <w:r w:rsidRPr="00E6689C">
        <w:rPr>
          <w:rFonts w:hint="cs"/>
          <w:sz w:val="24"/>
          <w:rtl/>
        </w:rPr>
        <w:t xml:space="preserve">מכסת שעות העבודה הרגילות. העסקת עובדים בשעות נוספות נועדה להתגבר - במגבלות הקבועות בחוק שעות עבודה ומנוחה, התשי"א-1951 - על עומס עבודה זמני או לבצע משימות זמניות מיוחדות. </w:t>
      </w:r>
      <w:r w:rsidRPr="00E6689C">
        <w:rPr>
          <w:sz w:val="24"/>
          <w:rtl/>
        </w:rPr>
        <w:t>ככלל, חל איסור להעסיק עובדים בשעות נוספות, אלא לפי היתר של משרד העבודה, הרווחה והשירותים החברתיים, או בנסיבות מיוחדות</w:t>
      </w:r>
      <w:r w:rsidRPr="00E6689C">
        <w:rPr>
          <w:sz w:val="24"/>
        </w:rPr>
        <w:t>.</w:t>
      </w:r>
      <w:r w:rsidRPr="00E6689C">
        <w:rPr>
          <w:rFonts w:hint="cs"/>
          <w:sz w:val="24"/>
          <w:rtl/>
        </w:rPr>
        <w:t xml:space="preserve"> </w:t>
      </w:r>
      <w:r w:rsidRPr="00E6689C">
        <w:rPr>
          <w:sz w:val="24"/>
          <w:rtl/>
        </w:rPr>
        <w:t xml:space="preserve">היתר כללי </w:t>
      </w:r>
      <w:r w:rsidRPr="00E6689C">
        <w:rPr>
          <w:rFonts w:hint="cs"/>
          <w:sz w:val="24"/>
          <w:rtl/>
        </w:rPr>
        <w:t>שפרסם</w:t>
      </w:r>
      <w:r w:rsidRPr="00E6689C">
        <w:rPr>
          <w:sz w:val="24"/>
          <w:rtl/>
        </w:rPr>
        <w:t xml:space="preserve"> שר העבודה, הרווחה והשירותים החברתיים</w:t>
      </w:r>
      <w:r w:rsidRPr="00E6689C">
        <w:rPr>
          <w:rFonts w:hint="cs"/>
          <w:sz w:val="24"/>
          <w:rtl/>
        </w:rPr>
        <w:t xml:space="preserve"> </w:t>
      </w:r>
      <w:r w:rsidRPr="00E6689C">
        <w:rPr>
          <w:sz w:val="24"/>
          <w:rtl/>
        </w:rPr>
        <w:t>ביום 19.3.2018 קובע</w:t>
      </w:r>
      <w:r w:rsidR="00FE000A">
        <w:rPr>
          <w:rFonts w:hint="cs"/>
          <w:sz w:val="24"/>
          <w:rtl/>
        </w:rPr>
        <w:t>,</w:t>
      </w:r>
      <w:r w:rsidRPr="00E6689C">
        <w:rPr>
          <w:sz w:val="24"/>
          <w:rtl/>
        </w:rPr>
        <w:t xml:space="preserve"> </w:t>
      </w:r>
      <w:r w:rsidRPr="00E6689C">
        <w:rPr>
          <w:rFonts w:hint="cs"/>
          <w:sz w:val="24"/>
          <w:rtl/>
        </w:rPr>
        <w:t>בין היתר</w:t>
      </w:r>
      <w:r w:rsidR="00FE000A">
        <w:rPr>
          <w:rFonts w:hint="cs"/>
          <w:sz w:val="24"/>
          <w:rtl/>
        </w:rPr>
        <w:t>,</w:t>
      </w:r>
      <w:r w:rsidRPr="00E6689C">
        <w:rPr>
          <w:rFonts w:hint="cs"/>
          <w:sz w:val="24"/>
          <w:rtl/>
        </w:rPr>
        <w:t xml:space="preserve"> </w:t>
      </w:r>
      <w:r w:rsidRPr="00E6689C">
        <w:rPr>
          <w:sz w:val="24"/>
          <w:rtl/>
        </w:rPr>
        <w:t>כי</w:t>
      </w:r>
      <w:r w:rsidRPr="00E6689C">
        <w:rPr>
          <w:sz w:val="24"/>
        </w:rPr>
        <w:t xml:space="preserve"> </w:t>
      </w:r>
      <w:r w:rsidR="00FE000A">
        <w:rPr>
          <w:rFonts w:hint="cs"/>
          <w:sz w:val="24"/>
          <w:rtl/>
        </w:rPr>
        <w:t>משך</w:t>
      </w:r>
      <w:r w:rsidRPr="00E6689C">
        <w:rPr>
          <w:sz w:val="24"/>
          <w:rtl/>
        </w:rPr>
        <w:t xml:space="preserve"> יום עבודה כולל שעות נוספות לא יעלה על 12 שעות</w:t>
      </w:r>
      <w:r w:rsidRPr="00E6689C">
        <w:rPr>
          <w:rFonts w:hint="cs"/>
          <w:sz w:val="24"/>
          <w:rtl/>
        </w:rPr>
        <w:t>, ו</w:t>
      </w:r>
      <w:r w:rsidRPr="00E6689C">
        <w:rPr>
          <w:sz w:val="24"/>
          <w:rtl/>
        </w:rPr>
        <w:t>בשבוע עבודה לא יועסק עובד מעל 16 שעות נוספות</w:t>
      </w:r>
      <w:r w:rsidRPr="00E6689C">
        <w:rPr>
          <w:rFonts w:hint="cs"/>
          <w:sz w:val="24"/>
          <w:rtl/>
        </w:rPr>
        <w:t>.</w:t>
      </w:r>
    </w:p>
    <w:p w:rsidR="00A7257D" w:rsidP="00AD032F">
      <w:pPr>
        <w:pStyle w:val="a"/>
        <w:spacing w:line="269" w:lineRule="auto"/>
        <w:ind w:left="0"/>
        <w:rPr>
          <w:rtl/>
        </w:rPr>
      </w:pPr>
    </w:p>
    <w:p w:rsidR="002E1E91" w:rsidRPr="00E6689C" w:rsidP="0076623E">
      <w:pPr>
        <w:pStyle w:val="a"/>
        <w:spacing w:line="269" w:lineRule="auto"/>
        <w:rPr>
          <w:rtl/>
        </w:rPr>
      </w:pPr>
    </w:p>
    <w:p w:rsidR="009D493F" w:rsidP="0076623E">
      <w:pPr>
        <w:spacing w:line="269" w:lineRule="auto"/>
        <w:rPr>
          <w:sz w:val="24"/>
          <w:rtl/>
        </w:rPr>
      </w:pPr>
      <w:r w:rsidRPr="00E6689C">
        <w:rPr>
          <w:rFonts w:hint="cs"/>
          <w:sz w:val="24"/>
          <w:rtl/>
        </w:rPr>
        <w:t>כדי לקיים פיקוח נאות על העסקת עובדים בשעות נוספות</w:t>
      </w:r>
      <w:r w:rsidR="00FE000A">
        <w:rPr>
          <w:rFonts w:hint="cs"/>
          <w:sz w:val="24"/>
          <w:rtl/>
        </w:rPr>
        <w:t>,</w:t>
      </w:r>
      <w:r w:rsidRPr="00E6689C">
        <w:rPr>
          <w:rFonts w:hint="cs"/>
          <w:sz w:val="24"/>
          <w:rtl/>
        </w:rPr>
        <w:t xml:space="preserve"> כנדרש על פי סדרי </w:t>
      </w:r>
      <w:r w:rsidRPr="00E6689C">
        <w:rPr>
          <w:rFonts w:hint="cs"/>
          <w:sz w:val="24"/>
          <w:rtl/>
        </w:rPr>
        <w:t>מינהל</w:t>
      </w:r>
      <w:r w:rsidRPr="00E6689C">
        <w:rPr>
          <w:rFonts w:hint="cs"/>
          <w:sz w:val="24"/>
          <w:rtl/>
        </w:rPr>
        <w:t xml:space="preserve"> תקין, יש לקבוע נהלים להעסקת עובדים בשעות נוספות ולאשר</w:t>
      </w:r>
      <w:r w:rsidR="00F10ACE">
        <w:rPr>
          <w:rFonts w:hint="cs"/>
          <w:sz w:val="24"/>
          <w:rtl/>
        </w:rPr>
        <w:t>ן</w:t>
      </w:r>
      <w:r w:rsidRPr="00E6689C">
        <w:rPr>
          <w:rFonts w:hint="cs"/>
          <w:sz w:val="24"/>
          <w:rtl/>
        </w:rPr>
        <w:t xml:space="preserve"> מראש, וכן לקבוע נהלים לדיווח מפורט על מספר השעות הנ</w:t>
      </w:r>
      <w:r w:rsidR="00807FA2">
        <w:rPr>
          <w:rFonts w:hint="cs"/>
          <w:sz w:val="24"/>
          <w:rtl/>
        </w:rPr>
        <w:t>וספות ועל העבודה שבוצעה במהלכן.</w:t>
      </w:r>
      <w:r w:rsidR="001B2115">
        <w:rPr>
          <w:rFonts w:hint="cs"/>
          <w:sz w:val="24"/>
          <w:rtl/>
        </w:rPr>
        <w:t xml:space="preserve"> </w:t>
      </w:r>
    </w:p>
    <w:p w:rsidR="002E1E91" w:rsidRPr="00E6689C" w:rsidP="0076623E">
      <w:pPr>
        <w:pStyle w:val="a"/>
        <w:spacing w:line="269" w:lineRule="auto"/>
        <w:rPr>
          <w:rtl/>
        </w:rPr>
      </w:pPr>
    </w:p>
    <w:p w:rsidR="002E1E91" w:rsidP="00AD032F">
      <w:pPr>
        <w:spacing w:after="120" w:line="269" w:lineRule="auto"/>
        <w:jc w:val="center"/>
        <w:rPr>
          <w:b/>
          <w:bCs/>
          <w:sz w:val="24"/>
          <w:rtl/>
        </w:rPr>
      </w:pPr>
      <w:r w:rsidRPr="00E6689C">
        <w:rPr>
          <w:rFonts w:hint="cs"/>
          <w:b/>
          <w:bCs/>
          <w:sz w:val="24"/>
          <w:rtl/>
        </w:rPr>
        <w:t xml:space="preserve">תרשים 6: הוצאות </w:t>
      </w:r>
      <w:r w:rsidR="000C067F">
        <w:rPr>
          <w:rFonts w:hint="cs"/>
          <w:b/>
          <w:bCs/>
          <w:sz w:val="24"/>
          <w:rtl/>
        </w:rPr>
        <w:t>העירייה</w:t>
      </w:r>
      <w:r w:rsidRPr="00E6689C">
        <w:rPr>
          <w:rFonts w:hint="cs"/>
          <w:b/>
          <w:bCs/>
          <w:sz w:val="24"/>
          <w:rtl/>
        </w:rPr>
        <w:t xml:space="preserve"> בגין שעות נוספות</w:t>
      </w:r>
      <w:r w:rsidR="000C067F">
        <w:rPr>
          <w:rFonts w:hint="cs"/>
          <w:b/>
          <w:bCs/>
          <w:sz w:val="24"/>
          <w:rtl/>
        </w:rPr>
        <w:t>,</w:t>
      </w:r>
      <w:r w:rsidRPr="00E6689C">
        <w:rPr>
          <w:rFonts w:hint="cs"/>
          <w:b/>
          <w:bCs/>
          <w:sz w:val="24"/>
          <w:rtl/>
        </w:rPr>
        <w:t xml:space="preserve"> 2016 - 2018 </w:t>
      </w:r>
    </w:p>
    <w:p w:rsidR="00D30388" w:rsidP="00887D35">
      <w:pPr>
        <w:spacing w:line="269" w:lineRule="auto"/>
        <w:ind w:left="-2"/>
        <w:jc w:val="center"/>
        <w:rPr>
          <w:sz w:val="18"/>
          <w:szCs w:val="22"/>
          <w:rtl/>
        </w:rPr>
      </w:pPr>
      <w:r>
        <w:rPr>
          <w:noProof/>
          <w:sz w:val="18"/>
          <w:szCs w:val="22"/>
          <w:rtl/>
        </w:rPr>
        <w:drawing>
          <wp:inline distT="0" distB="0" distL="0" distR="0">
            <wp:extent cx="4937760" cy="2657856"/>
            <wp:effectExtent l="0" t="0" r="0" b="952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3872" name="karmiel-g-6.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57856"/>
                    </a:xfrm>
                    <a:prstGeom prst="rect">
                      <a:avLst/>
                    </a:prstGeom>
                  </pic:spPr>
                </pic:pic>
              </a:graphicData>
            </a:graphic>
          </wp:inline>
        </w:drawing>
      </w:r>
    </w:p>
    <w:p w:rsidR="002E1E91" w:rsidP="00AD032F">
      <w:pPr>
        <w:spacing w:before="120" w:line="269" w:lineRule="auto"/>
        <w:rPr>
          <w:szCs w:val="20"/>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הדוחות הכספיים המבוקרים של העירייה לשנים 2016 - 2018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r>
        <w:rPr>
          <w:rFonts w:hint="cs"/>
          <w:sz w:val="18"/>
          <w:szCs w:val="22"/>
          <w:rtl/>
        </w:rPr>
        <w:t xml:space="preserve"> </w:t>
      </w:r>
    </w:p>
    <w:p w:rsidR="002E1E91" w:rsidRPr="00E6689C" w:rsidP="0076623E">
      <w:pPr>
        <w:pStyle w:val="a"/>
        <w:spacing w:line="269" w:lineRule="auto"/>
        <w:rPr>
          <w:rtl/>
        </w:rPr>
      </w:pPr>
    </w:p>
    <w:p w:rsidR="000D6C5B" w:rsidRPr="00E6689C" w:rsidP="0076623E">
      <w:pPr>
        <w:spacing w:line="269" w:lineRule="auto"/>
        <w:rPr>
          <w:b/>
          <w:bCs/>
          <w:sz w:val="24"/>
        </w:rPr>
      </w:pPr>
      <w:r w:rsidRPr="00E6689C">
        <w:rPr>
          <w:rFonts w:hint="cs"/>
          <w:b/>
          <w:bCs/>
          <w:sz w:val="24"/>
          <w:rtl/>
        </w:rPr>
        <w:t xml:space="preserve">נמצא כי בשנים 2018-2016 שילמה העירייה עבור שעות נוספות: </w:t>
      </w:r>
      <w:r w:rsidRPr="00E6689C">
        <w:rPr>
          <w:b/>
          <w:bCs/>
          <w:sz w:val="24"/>
          <w:rtl/>
        </w:rPr>
        <w:t>6.7</w:t>
      </w:r>
      <w:r w:rsidRPr="00E6689C">
        <w:rPr>
          <w:rFonts w:hint="cs"/>
          <w:b/>
          <w:bCs/>
          <w:sz w:val="24"/>
          <w:rtl/>
        </w:rPr>
        <w:t xml:space="preserve"> מיליון ש"ח (שהם כ-5%</w:t>
      </w:r>
      <w:r w:rsidRPr="00E6689C">
        <w:rPr>
          <w:b/>
          <w:bCs/>
          <w:sz w:val="24"/>
          <w:rtl/>
        </w:rPr>
        <w:t xml:space="preserve"> מתוך סך כול הוצאות השכר)</w:t>
      </w:r>
      <w:r w:rsidRPr="00E6689C">
        <w:rPr>
          <w:rFonts w:hint="cs"/>
          <w:b/>
          <w:bCs/>
          <w:sz w:val="24"/>
          <w:rtl/>
        </w:rPr>
        <w:t xml:space="preserve">, </w:t>
      </w:r>
      <w:r w:rsidRPr="00E6689C">
        <w:rPr>
          <w:b/>
          <w:bCs/>
          <w:sz w:val="24"/>
          <w:rtl/>
        </w:rPr>
        <w:t xml:space="preserve">9.5 </w:t>
      </w:r>
      <w:r w:rsidRPr="00E6689C">
        <w:rPr>
          <w:rFonts w:hint="cs"/>
          <w:b/>
          <w:bCs/>
          <w:sz w:val="24"/>
          <w:rtl/>
        </w:rPr>
        <w:t>מיליון ש"ח (כ-</w:t>
      </w:r>
      <w:r w:rsidRPr="00E6689C">
        <w:rPr>
          <w:b/>
          <w:bCs/>
          <w:sz w:val="24"/>
          <w:rtl/>
        </w:rPr>
        <w:t>6.</w:t>
      </w:r>
      <w:r w:rsidRPr="00E6689C">
        <w:rPr>
          <w:rFonts w:hint="cs"/>
          <w:b/>
          <w:bCs/>
          <w:sz w:val="24"/>
          <w:rtl/>
        </w:rPr>
        <w:t>6</w:t>
      </w:r>
      <w:r w:rsidRPr="00E6689C">
        <w:rPr>
          <w:b/>
          <w:bCs/>
          <w:sz w:val="24"/>
          <w:rtl/>
        </w:rPr>
        <w:t>%)</w:t>
      </w:r>
      <w:r w:rsidRPr="00E6689C">
        <w:rPr>
          <w:rFonts w:hint="cs"/>
          <w:b/>
          <w:bCs/>
          <w:sz w:val="24"/>
          <w:rtl/>
        </w:rPr>
        <w:t xml:space="preserve"> וכ-10.5 מיליון ש"ח (כ-</w:t>
      </w:r>
      <w:r w:rsidRPr="00E6689C">
        <w:rPr>
          <w:b/>
          <w:bCs/>
          <w:sz w:val="24"/>
          <w:rtl/>
        </w:rPr>
        <w:t>6.</w:t>
      </w:r>
      <w:r w:rsidRPr="00E6689C">
        <w:rPr>
          <w:rFonts w:hint="cs"/>
          <w:b/>
          <w:bCs/>
          <w:sz w:val="24"/>
          <w:rtl/>
        </w:rPr>
        <w:t>9</w:t>
      </w:r>
      <w:r w:rsidRPr="00E6689C">
        <w:rPr>
          <w:b/>
          <w:bCs/>
          <w:sz w:val="24"/>
          <w:rtl/>
        </w:rPr>
        <w:t>%)</w:t>
      </w:r>
      <w:r w:rsidRPr="00E6689C">
        <w:rPr>
          <w:rFonts w:hint="cs"/>
          <w:b/>
          <w:bCs/>
          <w:sz w:val="24"/>
          <w:rtl/>
        </w:rPr>
        <w:t xml:space="preserve"> בהתאמה; סך הכול בשנים 2016 - 2018 הסתכמו הוצאות העירייה בגין שעות נוספות בכ-27 מיליון ש"ח. הוצאות העירייה בגין שעות נוספות מתוך סך כול הוצאות השכר</w:t>
      </w:r>
      <w:r w:rsidR="00FE000A">
        <w:rPr>
          <w:rFonts w:hint="cs"/>
          <w:b/>
          <w:bCs/>
          <w:sz w:val="24"/>
          <w:rtl/>
        </w:rPr>
        <w:t>,</w:t>
      </w:r>
      <w:r w:rsidRPr="00E6689C">
        <w:rPr>
          <w:rFonts w:hint="cs"/>
          <w:b/>
          <w:bCs/>
          <w:sz w:val="24"/>
          <w:rtl/>
        </w:rPr>
        <w:t xml:space="preserve"> עלו משנת 2016 לשנת 2018 בשיעור של כ-</w:t>
      </w:r>
      <w:r w:rsidRPr="00E6689C">
        <w:rPr>
          <w:b/>
          <w:bCs/>
          <w:sz w:val="24"/>
          <w:rtl/>
        </w:rPr>
        <w:t>3</w:t>
      </w:r>
      <w:r w:rsidRPr="00E6689C">
        <w:rPr>
          <w:rFonts w:hint="cs"/>
          <w:b/>
          <w:bCs/>
          <w:sz w:val="24"/>
          <w:rtl/>
        </w:rPr>
        <w:t>8</w:t>
      </w:r>
      <w:r w:rsidRPr="00E6689C">
        <w:rPr>
          <w:b/>
          <w:bCs/>
          <w:sz w:val="24"/>
          <w:rtl/>
        </w:rPr>
        <w:t>%</w:t>
      </w:r>
      <w:r w:rsidRPr="00E6689C">
        <w:rPr>
          <w:rFonts w:hint="cs"/>
          <w:b/>
          <w:bCs/>
          <w:sz w:val="24"/>
          <w:rtl/>
        </w:rPr>
        <w:t>.</w:t>
      </w:r>
      <w:r w:rsidR="00CB3159">
        <w:rPr>
          <w:rFonts w:hint="cs"/>
          <w:b/>
          <w:b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Pr>
      </w:pPr>
      <w:r w:rsidRPr="00E6689C">
        <w:rPr>
          <w:rFonts w:hint="eastAsia"/>
          <w:sz w:val="24"/>
          <w:rtl/>
        </w:rPr>
        <w:t>נמצא</w:t>
      </w:r>
      <w:r w:rsidRPr="00E6689C">
        <w:rPr>
          <w:sz w:val="24"/>
          <w:rtl/>
        </w:rPr>
        <w:t xml:space="preserve"> </w:t>
      </w:r>
      <w:r w:rsidRPr="00E6689C">
        <w:rPr>
          <w:rFonts w:hint="eastAsia"/>
          <w:sz w:val="24"/>
          <w:rtl/>
        </w:rPr>
        <w:t>כי</w:t>
      </w:r>
      <w:r w:rsidRPr="00E6689C">
        <w:rPr>
          <w:rFonts w:hint="cs"/>
          <w:b/>
          <w:bCs/>
          <w:sz w:val="24"/>
          <w:rtl/>
        </w:rPr>
        <w:t xml:space="preserve"> </w:t>
      </w:r>
      <w:r w:rsidRPr="00E6689C">
        <w:rPr>
          <w:rFonts w:hint="eastAsia"/>
          <w:sz w:val="24"/>
          <w:rtl/>
        </w:rPr>
        <w:t>העירייה</w:t>
      </w:r>
      <w:r w:rsidRPr="00E6689C">
        <w:rPr>
          <w:sz w:val="24"/>
          <w:rtl/>
        </w:rPr>
        <w:t xml:space="preserve"> </w:t>
      </w:r>
      <w:r w:rsidRPr="00E6689C">
        <w:rPr>
          <w:rFonts w:hint="eastAsia"/>
          <w:sz w:val="24"/>
          <w:rtl/>
        </w:rPr>
        <w:t>לא</w:t>
      </w:r>
      <w:r w:rsidRPr="00E6689C">
        <w:rPr>
          <w:sz w:val="24"/>
          <w:rtl/>
        </w:rPr>
        <w:t xml:space="preserve"> </w:t>
      </w:r>
      <w:r w:rsidRPr="00E6689C">
        <w:rPr>
          <w:rFonts w:hint="eastAsia"/>
          <w:sz w:val="24"/>
          <w:rtl/>
        </w:rPr>
        <w:t>קיימה</w:t>
      </w:r>
      <w:r w:rsidRPr="00E6689C">
        <w:rPr>
          <w:sz w:val="24"/>
          <w:rtl/>
        </w:rPr>
        <w:t xml:space="preserve"> </w:t>
      </w:r>
      <w:r w:rsidRPr="00E6689C">
        <w:rPr>
          <w:rFonts w:hint="eastAsia"/>
          <w:sz w:val="24"/>
          <w:rtl/>
        </w:rPr>
        <w:t>דיונים</w:t>
      </w:r>
      <w:r w:rsidRPr="00E6689C">
        <w:rPr>
          <w:sz w:val="24"/>
          <w:rtl/>
        </w:rPr>
        <w:t xml:space="preserve"> </w:t>
      </w:r>
      <w:r w:rsidRPr="00E6689C">
        <w:rPr>
          <w:rFonts w:hint="cs"/>
          <w:sz w:val="24"/>
          <w:rtl/>
        </w:rPr>
        <w:t>בנוגע ל</w:t>
      </w:r>
      <w:r w:rsidRPr="00E6689C">
        <w:rPr>
          <w:rFonts w:hint="eastAsia"/>
          <w:sz w:val="24"/>
          <w:rtl/>
        </w:rPr>
        <w:t>מכסת</w:t>
      </w:r>
      <w:r w:rsidRPr="00E6689C">
        <w:rPr>
          <w:sz w:val="24"/>
          <w:rtl/>
        </w:rPr>
        <w:t xml:space="preserve"> </w:t>
      </w:r>
      <w:r w:rsidRPr="00E6689C">
        <w:rPr>
          <w:rFonts w:hint="eastAsia"/>
          <w:sz w:val="24"/>
          <w:rtl/>
        </w:rPr>
        <w:t>השעות</w:t>
      </w:r>
      <w:r w:rsidRPr="00E6689C">
        <w:rPr>
          <w:sz w:val="24"/>
          <w:rtl/>
        </w:rPr>
        <w:t xml:space="preserve"> </w:t>
      </w:r>
      <w:r w:rsidRPr="00E6689C">
        <w:rPr>
          <w:rFonts w:hint="eastAsia"/>
          <w:sz w:val="24"/>
          <w:rtl/>
        </w:rPr>
        <w:t>הנוספות</w:t>
      </w:r>
      <w:r w:rsidRPr="00E6689C">
        <w:rPr>
          <w:sz w:val="24"/>
          <w:rtl/>
        </w:rPr>
        <w:t xml:space="preserve"> המשולמות </w:t>
      </w:r>
      <w:r w:rsidRPr="00E6689C">
        <w:rPr>
          <w:rFonts w:hint="eastAsia"/>
          <w:sz w:val="24"/>
          <w:rtl/>
        </w:rPr>
        <w:t>לעובדים</w:t>
      </w:r>
      <w:r w:rsidRPr="00E6689C">
        <w:rPr>
          <w:sz w:val="24"/>
          <w:rtl/>
        </w:rPr>
        <w:t xml:space="preserve"> בהתאם לצ</w:t>
      </w:r>
      <w:r w:rsidR="002D49F7">
        <w:rPr>
          <w:rFonts w:hint="cs"/>
          <w:sz w:val="24"/>
          <w:rtl/>
        </w:rPr>
        <w:t>ו</w:t>
      </w:r>
      <w:r w:rsidRPr="00E6689C">
        <w:rPr>
          <w:sz w:val="24"/>
          <w:rtl/>
        </w:rPr>
        <w:t xml:space="preserve">רכי העבודה, בחינת נחיצות העסקתם של העובדים בשעות נוספות </w:t>
      </w:r>
      <w:r w:rsidR="00933A08">
        <w:rPr>
          <w:rFonts w:hint="cs"/>
          <w:sz w:val="24"/>
          <w:rtl/>
        </w:rPr>
        <w:t>ו</w:t>
      </w:r>
      <w:r w:rsidR="00A22E81">
        <w:rPr>
          <w:rFonts w:hint="cs"/>
          <w:sz w:val="24"/>
          <w:rtl/>
        </w:rPr>
        <w:t>קביעת</w:t>
      </w:r>
      <w:r w:rsidR="00CC5AAF">
        <w:rPr>
          <w:rFonts w:hint="cs"/>
          <w:sz w:val="24"/>
          <w:rtl/>
        </w:rPr>
        <w:t xml:space="preserve"> </w:t>
      </w:r>
      <w:r w:rsidRPr="00E6689C">
        <w:rPr>
          <w:sz w:val="24"/>
          <w:rtl/>
        </w:rPr>
        <w:t>אמות מידה להקצאת</w:t>
      </w:r>
      <w:r w:rsidR="00FE000A">
        <w:rPr>
          <w:rFonts w:hint="cs"/>
          <w:sz w:val="24"/>
          <w:rtl/>
        </w:rPr>
        <w:t>ן</w:t>
      </w:r>
      <w:r w:rsidRPr="00E6689C">
        <w:rPr>
          <w:sz w:val="24"/>
          <w:rtl/>
        </w:rPr>
        <w:t xml:space="preserve">. </w:t>
      </w:r>
      <w:r w:rsidRPr="00E6689C">
        <w:rPr>
          <w:rFonts w:hint="cs"/>
          <w:sz w:val="24"/>
          <w:rtl/>
        </w:rPr>
        <w:t>עוד נמצא כי אין בעירייה נהלים או כללים המסדירים את נושא השעות הנוספות.</w:t>
      </w:r>
      <w:r w:rsidR="007541CC">
        <w:rPr>
          <w:rFonts w:hint="cs"/>
          <w:sz w:val="24"/>
          <w:rtl/>
        </w:rPr>
        <w:t xml:space="preserve"> </w:t>
      </w:r>
    </w:p>
    <w:p w:rsidR="002E1E91" w:rsidRPr="00E6689C" w:rsidP="0076623E">
      <w:pPr>
        <w:pStyle w:val="a"/>
        <w:spacing w:line="269" w:lineRule="auto"/>
        <w:rPr>
          <w:rtl/>
        </w:rPr>
      </w:pPr>
    </w:p>
    <w:p w:rsidR="002E1E91" w:rsidP="0076623E">
      <w:pPr>
        <w:spacing w:line="269" w:lineRule="auto"/>
        <w:rPr>
          <w:color w:val="FF0000"/>
          <w:sz w:val="24"/>
          <w:rtl/>
        </w:rPr>
      </w:pPr>
      <w:r w:rsidRPr="00E6689C">
        <w:rPr>
          <w:rFonts w:hint="cs"/>
          <w:sz w:val="24"/>
          <w:rtl/>
        </w:rPr>
        <w:t xml:space="preserve">בשנת 2019 הקצתה </w:t>
      </w:r>
      <w:r w:rsidRPr="00FE000A" w:rsidR="00FE000A">
        <w:rPr>
          <w:rFonts w:hint="cs"/>
          <w:sz w:val="24"/>
          <w:rtl/>
        </w:rPr>
        <w:t xml:space="preserve">העירייה </w:t>
      </w:r>
      <w:r w:rsidRPr="00E6689C">
        <w:rPr>
          <w:rFonts w:hint="cs"/>
          <w:sz w:val="24"/>
          <w:rtl/>
        </w:rPr>
        <w:t>ל-348 מעובדיה (כ-34% מ</w:t>
      </w:r>
      <w:r w:rsidR="00F21384">
        <w:rPr>
          <w:rFonts w:hint="cs"/>
          <w:sz w:val="24"/>
          <w:rtl/>
        </w:rPr>
        <w:t xml:space="preserve">כלל </w:t>
      </w:r>
      <w:r w:rsidRPr="00E6689C">
        <w:rPr>
          <w:rFonts w:hint="cs"/>
          <w:sz w:val="24"/>
          <w:rtl/>
        </w:rPr>
        <w:t xml:space="preserve">העובדים) </w:t>
      </w:r>
      <w:r w:rsidRPr="00E6689C">
        <w:rPr>
          <w:rFonts w:hint="eastAsia"/>
          <w:sz w:val="24"/>
          <w:rtl/>
        </w:rPr>
        <w:t>מכסת</w:t>
      </w:r>
      <w:r w:rsidRPr="00E6689C">
        <w:rPr>
          <w:sz w:val="24"/>
          <w:rtl/>
        </w:rPr>
        <w:t xml:space="preserve"> שעות נוספות</w:t>
      </w:r>
      <w:r w:rsidR="00CC5AAF">
        <w:rPr>
          <w:rFonts w:hint="cs"/>
          <w:sz w:val="24"/>
          <w:rtl/>
        </w:rPr>
        <w:t xml:space="preserve"> שאותה </w:t>
      </w:r>
      <w:r w:rsidRPr="00E6689C">
        <w:rPr>
          <w:rFonts w:hint="cs"/>
          <w:sz w:val="24"/>
          <w:rtl/>
        </w:rPr>
        <w:t>א</w:t>
      </w:r>
      <w:r w:rsidR="00E6564F">
        <w:rPr>
          <w:rFonts w:hint="cs"/>
          <w:sz w:val="24"/>
          <w:rtl/>
        </w:rPr>
        <w:t>י</w:t>
      </w:r>
      <w:r w:rsidRPr="00E6689C">
        <w:rPr>
          <w:rFonts w:hint="cs"/>
          <w:sz w:val="24"/>
          <w:rtl/>
        </w:rPr>
        <w:t>פשרה</w:t>
      </w:r>
      <w:r w:rsidRPr="00E6689C">
        <w:rPr>
          <w:rFonts w:hint="cs"/>
          <w:sz w:val="24"/>
          <w:rtl/>
        </w:rPr>
        <w:t xml:space="preserve"> להם לנצל מדי חודש (להלן - מכסת השעות הנוספות המאושרת): לפי נתוני העירייה, היא הקצתה ל-139 מעובדיה מכסה של 50 - 60 שעות נוספות, ל-121 מעובדיה הקצתה מכסה של 40 - 45 שעות נוספות, ול-88 עובדים הקצתה מכסה של 10 - 36 שעות נוספות. </w:t>
      </w:r>
      <w:r w:rsidRPr="00E6689C">
        <w:rPr>
          <w:sz w:val="24"/>
          <w:rtl/>
        </w:rPr>
        <w:t xml:space="preserve">בשנת 2018 </w:t>
      </w:r>
      <w:r w:rsidR="00A22E81">
        <w:rPr>
          <w:rFonts w:hint="cs"/>
          <w:sz w:val="24"/>
          <w:rtl/>
        </w:rPr>
        <w:t>הקצתה העירייה מכסת שעות נוספות</w:t>
      </w:r>
      <w:r w:rsidRPr="00E6689C" w:rsidR="00A22E81">
        <w:rPr>
          <w:rFonts w:hint="cs"/>
          <w:sz w:val="24"/>
          <w:rtl/>
        </w:rPr>
        <w:t xml:space="preserve"> </w:t>
      </w:r>
      <w:r w:rsidR="00A22E81">
        <w:rPr>
          <w:rFonts w:hint="cs"/>
          <w:sz w:val="24"/>
          <w:rtl/>
        </w:rPr>
        <w:t>ל-</w:t>
      </w:r>
      <w:r w:rsidRPr="00E6689C">
        <w:rPr>
          <w:sz w:val="24"/>
          <w:rtl/>
        </w:rPr>
        <w:t xml:space="preserve">321 </w:t>
      </w:r>
      <w:r w:rsidR="00A22E81">
        <w:rPr>
          <w:rFonts w:hint="cs"/>
          <w:sz w:val="24"/>
          <w:rtl/>
        </w:rPr>
        <w:t>מ</w:t>
      </w:r>
      <w:r w:rsidRPr="00E6689C">
        <w:rPr>
          <w:sz w:val="24"/>
          <w:rtl/>
        </w:rPr>
        <w:t>עובדי</w:t>
      </w:r>
      <w:r w:rsidR="00A22E81">
        <w:rPr>
          <w:rFonts w:hint="cs"/>
          <w:sz w:val="24"/>
          <w:rtl/>
        </w:rPr>
        <w:t>ה</w:t>
      </w:r>
      <w:r w:rsidRPr="00E6689C">
        <w:rPr>
          <w:sz w:val="24"/>
          <w:rtl/>
        </w:rPr>
        <w:t>: 125 עובדים</w:t>
      </w:r>
      <w:r w:rsidRPr="00E6689C">
        <w:rPr>
          <w:rFonts w:hint="cs"/>
          <w:sz w:val="24"/>
          <w:rtl/>
        </w:rPr>
        <w:t xml:space="preserve"> קיבלו מכסה של</w:t>
      </w:r>
      <w:r w:rsidRPr="00E6689C">
        <w:rPr>
          <w:sz w:val="24"/>
          <w:rtl/>
        </w:rPr>
        <w:t xml:space="preserve"> 50 - 65 שעות נוספות, 112</w:t>
      </w:r>
      <w:r w:rsidRPr="00E6689C">
        <w:rPr>
          <w:rFonts w:hint="cs"/>
          <w:sz w:val="24"/>
          <w:rtl/>
        </w:rPr>
        <w:t xml:space="preserve"> עובדים קיבלו</w:t>
      </w:r>
      <w:r w:rsidRPr="00E6689C">
        <w:rPr>
          <w:sz w:val="24"/>
          <w:rtl/>
        </w:rPr>
        <w:t xml:space="preserve"> 40 - 45 שעות, </w:t>
      </w:r>
      <w:r w:rsidRPr="00E6689C">
        <w:rPr>
          <w:rFonts w:hint="eastAsia"/>
          <w:sz w:val="24"/>
          <w:rtl/>
        </w:rPr>
        <w:t>ו</w:t>
      </w:r>
      <w:r w:rsidRPr="00E6689C">
        <w:rPr>
          <w:rFonts w:hint="cs"/>
          <w:sz w:val="24"/>
          <w:rtl/>
        </w:rPr>
        <w:t>-</w:t>
      </w:r>
      <w:r w:rsidRPr="00E6689C">
        <w:rPr>
          <w:sz w:val="24"/>
          <w:rtl/>
        </w:rPr>
        <w:t>84</w:t>
      </w:r>
      <w:r w:rsidRPr="00E6689C">
        <w:rPr>
          <w:rFonts w:hint="cs"/>
          <w:sz w:val="24"/>
          <w:rtl/>
        </w:rPr>
        <w:t xml:space="preserve"> עובדים קיבלו</w:t>
      </w:r>
      <w:r w:rsidRPr="00E6689C">
        <w:rPr>
          <w:sz w:val="24"/>
          <w:rtl/>
        </w:rPr>
        <w:t xml:space="preserve"> 10 - 36 </w:t>
      </w:r>
      <w:r w:rsidRPr="00E6689C">
        <w:rPr>
          <w:rFonts w:hint="eastAsia"/>
          <w:sz w:val="24"/>
          <w:rtl/>
        </w:rPr>
        <w:t>שעות</w:t>
      </w:r>
      <w:r w:rsidRPr="00E6689C">
        <w:rPr>
          <w:sz w:val="24"/>
          <w:rtl/>
        </w:rPr>
        <w:t>.</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השוואה שערך משרד מבקר המדינה בנוגע לשיעור עלות השעות הנוספות מתוך סך כ</w:t>
      </w:r>
      <w:r w:rsidR="00CC5AAF">
        <w:rPr>
          <w:rFonts w:hint="cs"/>
          <w:sz w:val="24"/>
          <w:rtl/>
        </w:rPr>
        <w:t>ו</w:t>
      </w:r>
      <w:r w:rsidRPr="00E6689C">
        <w:rPr>
          <w:rFonts w:hint="cs"/>
          <w:sz w:val="24"/>
          <w:rtl/>
        </w:rPr>
        <w:t xml:space="preserve">ל הוצאות </w:t>
      </w:r>
      <w:r w:rsidRPr="00E6689C" w:rsidR="000B7225">
        <w:rPr>
          <w:rFonts w:hint="cs"/>
          <w:sz w:val="24"/>
          <w:rtl/>
        </w:rPr>
        <w:t>השכר בעיריית כרמיאל</w:t>
      </w:r>
      <w:r w:rsidR="00F21384">
        <w:rPr>
          <w:rFonts w:hint="cs"/>
          <w:sz w:val="24"/>
          <w:rtl/>
        </w:rPr>
        <w:t>,</w:t>
      </w:r>
      <w:r w:rsidRPr="00E6689C" w:rsidR="000B7225">
        <w:rPr>
          <w:rFonts w:hint="cs"/>
          <w:sz w:val="24"/>
          <w:rtl/>
        </w:rPr>
        <w:t xml:space="preserve"> לעומת עיריות דומות אחרות, העלתה את הממצאים שלהלן:</w:t>
      </w:r>
    </w:p>
    <w:p w:rsidR="002E1E91" w:rsidRPr="00E6689C" w:rsidP="0076623E">
      <w:pPr>
        <w:pStyle w:val="a"/>
        <w:spacing w:line="269" w:lineRule="auto"/>
        <w:rPr>
          <w:rtl/>
        </w:rPr>
      </w:pPr>
    </w:p>
    <w:p w:rsidR="002E1E91" w:rsidP="00AD032F">
      <w:pPr>
        <w:spacing w:after="120" w:line="269" w:lineRule="auto"/>
        <w:jc w:val="center"/>
        <w:rPr>
          <w:b/>
          <w:bCs/>
          <w:sz w:val="24"/>
          <w:rtl/>
        </w:rPr>
      </w:pPr>
      <w:r w:rsidRPr="00E6689C">
        <w:rPr>
          <w:rFonts w:hint="cs"/>
          <w:b/>
          <w:bCs/>
          <w:sz w:val="24"/>
          <w:rtl/>
        </w:rPr>
        <w:t>תרשים 7: השוואת שיעור עלות השעות הנוספות מסך כול הוצאות השכר בעיריית כרמיאל לעומת עיריות דומות אחרות</w:t>
      </w:r>
      <w:r w:rsidR="000C067F">
        <w:rPr>
          <w:rFonts w:hint="cs"/>
          <w:b/>
          <w:bCs/>
          <w:sz w:val="24"/>
          <w:rtl/>
        </w:rPr>
        <w:t>,</w:t>
      </w:r>
      <w:r w:rsidRPr="00E6689C">
        <w:rPr>
          <w:rFonts w:hint="cs"/>
          <w:b/>
          <w:bCs/>
          <w:sz w:val="24"/>
          <w:rtl/>
        </w:rPr>
        <w:t xml:space="preserve"> 2018</w:t>
      </w:r>
    </w:p>
    <w:p w:rsidR="00887D35" w:rsidRPr="00E6689C" w:rsidP="0076623E">
      <w:pPr>
        <w:spacing w:line="269" w:lineRule="auto"/>
        <w:jc w:val="center"/>
        <w:rPr>
          <w:b/>
          <w:bCs/>
          <w:sz w:val="24"/>
          <w:rtl/>
        </w:rPr>
      </w:pPr>
      <w:r>
        <w:rPr>
          <w:b/>
          <w:bCs/>
          <w:noProof/>
          <w:sz w:val="24"/>
          <w:rtl/>
        </w:rPr>
        <w:drawing>
          <wp:inline distT="0" distB="0" distL="0" distR="0">
            <wp:extent cx="4937760" cy="2694432"/>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77554" name="karmiel-g-7.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94432"/>
                    </a:xfrm>
                    <a:prstGeom prst="rect">
                      <a:avLst/>
                    </a:prstGeom>
                  </pic:spPr>
                </pic:pic>
              </a:graphicData>
            </a:graphic>
          </wp:inline>
        </w:drawing>
      </w:r>
    </w:p>
    <w:p w:rsidR="00F8109F" w:rsidP="00AD032F">
      <w:pPr>
        <w:spacing w:before="120" w:line="269" w:lineRule="auto"/>
        <w:rPr>
          <w:b/>
          <w:bCs/>
          <w:sz w:val="24"/>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הדוחות הכספיים המבוקרים של כל אחת מהרשויות לשנת 2018</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cs"/>
          <w:b/>
          <w:bCs/>
          <w:sz w:val="24"/>
          <w:rtl/>
        </w:rPr>
        <w:t xml:space="preserve">מהנתונים עולה כי שיעור עלות השעות הנוספות </w:t>
      </w:r>
      <w:r w:rsidRPr="00E6689C">
        <w:rPr>
          <w:rFonts w:hint="eastAsia"/>
          <w:b/>
          <w:bCs/>
          <w:sz w:val="24"/>
          <w:rtl/>
        </w:rPr>
        <w:t>בסך</w:t>
      </w:r>
      <w:r w:rsidRPr="00E6689C">
        <w:rPr>
          <w:b/>
          <w:bCs/>
          <w:sz w:val="24"/>
          <w:rtl/>
        </w:rPr>
        <w:t xml:space="preserve"> 10.5 מיליון ש"</w:t>
      </w:r>
      <w:r w:rsidRPr="00E6689C">
        <w:rPr>
          <w:rFonts w:hint="eastAsia"/>
          <w:b/>
          <w:bCs/>
          <w:sz w:val="24"/>
          <w:rtl/>
        </w:rPr>
        <w:t>ח</w:t>
      </w:r>
      <w:r w:rsidRPr="00E6689C">
        <w:rPr>
          <w:rFonts w:hint="cs"/>
          <w:b/>
          <w:bCs/>
          <w:sz w:val="24"/>
          <w:rtl/>
        </w:rPr>
        <w:t xml:space="preserve"> מתוך סך כול הוצאות השכר בעיריית כרמיאל בשנת 2018, המסתכם ב-6.9%, גב</w:t>
      </w:r>
      <w:r w:rsidR="00750A70">
        <w:rPr>
          <w:rFonts w:hint="cs"/>
          <w:b/>
          <w:bCs/>
          <w:sz w:val="24"/>
          <w:rtl/>
        </w:rPr>
        <w:t>וה בהשוואה לעיריות דומות אחרות.</w:t>
      </w:r>
    </w:p>
    <w:p w:rsidR="002E1E91" w:rsidRPr="00E6689C" w:rsidP="0076623E">
      <w:pPr>
        <w:pStyle w:val="a"/>
        <w:spacing w:line="269" w:lineRule="auto"/>
        <w:rPr>
          <w:rtl/>
        </w:rPr>
      </w:pPr>
    </w:p>
    <w:p w:rsidR="002E1E91" w:rsidRPr="00E6689C" w:rsidP="0076623E">
      <w:pPr>
        <w:spacing w:line="269" w:lineRule="auto"/>
        <w:rPr>
          <w:b/>
          <w:bCs/>
          <w:sz w:val="24"/>
          <w:rtl/>
        </w:rPr>
      </w:pPr>
      <w:r w:rsidRPr="00686255">
        <w:rPr>
          <w:rFonts w:hint="cs"/>
          <w:b/>
          <w:bCs/>
          <w:sz w:val="24"/>
          <w:rtl/>
        </w:rPr>
        <w:t xml:space="preserve">ממצא זה, נוסף </w:t>
      </w:r>
      <w:r w:rsidRPr="00686255" w:rsidR="00640C59">
        <w:rPr>
          <w:rFonts w:hint="cs"/>
          <w:b/>
          <w:bCs/>
          <w:sz w:val="24"/>
          <w:rtl/>
        </w:rPr>
        <w:t>ע</w:t>
      </w:r>
      <w:r w:rsidRPr="00686255">
        <w:rPr>
          <w:rFonts w:hint="cs"/>
          <w:b/>
          <w:bCs/>
          <w:sz w:val="24"/>
          <w:rtl/>
        </w:rPr>
        <w:t>ל</w:t>
      </w:r>
      <w:r w:rsidRPr="00686255" w:rsidR="00640C59">
        <w:rPr>
          <w:rFonts w:hint="cs"/>
          <w:b/>
          <w:bCs/>
          <w:sz w:val="24"/>
          <w:rtl/>
        </w:rPr>
        <w:t xml:space="preserve"> חריגה מהתקן ב</w:t>
      </w:r>
      <w:r w:rsidRPr="00686255">
        <w:rPr>
          <w:rFonts w:hint="cs"/>
          <w:b/>
          <w:bCs/>
          <w:sz w:val="24"/>
          <w:rtl/>
        </w:rPr>
        <w:t>מצבת העובדים</w:t>
      </w:r>
      <w:r w:rsidRPr="00686255" w:rsidR="00640C59">
        <w:rPr>
          <w:rFonts w:hint="cs"/>
          <w:b/>
          <w:bCs/>
          <w:sz w:val="24"/>
          <w:rtl/>
        </w:rPr>
        <w:t>,</w:t>
      </w:r>
      <w:r w:rsidRPr="00686255">
        <w:rPr>
          <w:rFonts w:hint="cs"/>
          <w:b/>
          <w:bCs/>
          <w:sz w:val="24"/>
          <w:rtl/>
        </w:rPr>
        <w:t xml:space="preserve"> וכן עלות שכרם ושיעורו מהתקציב הכולל של העירייה, הגבוהים במיוחד בעיריית כרמיאל לעומת העיריות האחרות, </w:t>
      </w:r>
      <w:r w:rsidRPr="00686255">
        <w:rPr>
          <w:rFonts w:hint="eastAsia"/>
          <w:b/>
          <w:bCs/>
          <w:sz w:val="24"/>
          <w:rtl/>
        </w:rPr>
        <w:t>מחדד</w:t>
      </w:r>
      <w:r w:rsidRPr="00686255">
        <w:rPr>
          <w:b/>
          <w:bCs/>
          <w:sz w:val="24"/>
          <w:rtl/>
        </w:rPr>
        <w:t xml:space="preserve"> </w:t>
      </w:r>
      <w:r w:rsidRPr="00686255" w:rsidR="00640C59">
        <w:rPr>
          <w:rFonts w:hint="cs"/>
          <w:b/>
          <w:bCs/>
          <w:sz w:val="24"/>
          <w:rtl/>
        </w:rPr>
        <w:t xml:space="preserve">את </w:t>
      </w:r>
      <w:r w:rsidRPr="00686255">
        <w:rPr>
          <w:b/>
          <w:bCs/>
          <w:sz w:val="24"/>
          <w:rtl/>
        </w:rPr>
        <w:t>הצורך</w:t>
      </w:r>
      <w:r w:rsidRPr="00E6689C">
        <w:rPr>
          <w:b/>
          <w:bCs/>
          <w:sz w:val="24"/>
          <w:rtl/>
        </w:rPr>
        <w:t xml:space="preserve"> </w:t>
      </w:r>
      <w:r w:rsidRPr="00E6689C">
        <w:rPr>
          <w:rFonts w:hint="eastAsia"/>
          <w:b/>
          <w:bCs/>
          <w:sz w:val="24"/>
          <w:rtl/>
        </w:rPr>
        <w:t>בבחינת</w:t>
      </w:r>
      <w:r w:rsidRPr="00E6689C">
        <w:rPr>
          <w:b/>
          <w:bCs/>
          <w:sz w:val="24"/>
          <w:rtl/>
        </w:rPr>
        <w:t xml:space="preserve"> היקף השעות הנוספות בצורה סדורה לשם </w:t>
      </w:r>
      <w:r w:rsidRPr="00E6689C">
        <w:rPr>
          <w:rFonts w:hint="eastAsia"/>
          <w:b/>
          <w:bCs/>
          <w:sz w:val="24"/>
          <w:rtl/>
        </w:rPr>
        <w:t>עידוד</w:t>
      </w:r>
      <w:r w:rsidRPr="00E6689C">
        <w:rPr>
          <w:b/>
          <w:bCs/>
          <w:sz w:val="24"/>
          <w:rtl/>
        </w:rPr>
        <w:t xml:space="preserve"> </w:t>
      </w:r>
      <w:r w:rsidRPr="00E6689C">
        <w:rPr>
          <w:rFonts w:hint="eastAsia"/>
          <w:b/>
          <w:bCs/>
          <w:sz w:val="24"/>
          <w:rtl/>
        </w:rPr>
        <w:t>התייעלות</w:t>
      </w:r>
      <w:r w:rsidRPr="00E6689C">
        <w:rPr>
          <w:b/>
          <w:bCs/>
          <w:sz w:val="24"/>
          <w:rtl/>
        </w:rPr>
        <w:t xml:space="preserve"> </w:t>
      </w:r>
      <w:r w:rsidRPr="00E6689C">
        <w:rPr>
          <w:rFonts w:hint="eastAsia"/>
          <w:b/>
          <w:bCs/>
          <w:sz w:val="24"/>
          <w:rtl/>
        </w:rPr>
        <w:t>וח</w:t>
      </w:r>
      <w:r w:rsidR="00F21384">
        <w:rPr>
          <w:rFonts w:hint="cs"/>
          <w:b/>
          <w:bCs/>
          <w:sz w:val="24"/>
          <w:rtl/>
        </w:rPr>
        <w:t>י</w:t>
      </w:r>
      <w:r w:rsidRPr="00E6689C">
        <w:rPr>
          <w:rFonts w:hint="eastAsia"/>
          <w:b/>
          <w:bCs/>
          <w:sz w:val="24"/>
          <w:rtl/>
        </w:rPr>
        <w:t>סכון</w:t>
      </w:r>
      <w:r w:rsidRPr="00E6689C">
        <w:rPr>
          <w:rFonts w:hint="cs"/>
          <w:b/>
          <w:bCs/>
          <w:sz w:val="24"/>
          <w:rtl/>
        </w:rPr>
        <w:t>.</w:t>
      </w:r>
    </w:p>
    <w:p w:rsidR="006B0139" w:rsidRPr="00E6689C" w:rsidP="0076623E">
      <w:pPr>
        <w:pStyle w:val="a"/>
        <w:spacing w:line="269" w:lineRule="auto"/>
        <w:rPr>
          <w:rtl/>
        </w:rPr>
      </w:pPr>
    </w:p>
    <w:p w:rsidR="006B0139" w:rsidP="0076623E">
      <w:pPr>
        <w:spacing w:line="269" w:lineRule="auto"/>
        <w:rPr>
          <w:b/>
          <w:bCs/>
          <w:sz w:val="24"/>
          <w:rtl/>
        </w:rPr>
      </w:pPr>
      <w:r w:rsidRPr="00E6689C">
        <w:rPr>
          <w:rFonts w:hint="cs"/>
          <w:b/>
          <w:bCs/>
          <w:sz w:val="24"/>
          <w:rtl/>
        </w:rPr>
        <w:t xml:space="preserve"> על העירייה</w:t>
      </w:r>
      <w:r>
        <w:rPr>
          <w:rFonts w:hint="cs"/>
          <w:b/>
          <w:bCs/>
          <w:sz w:val="24"/>
          <w:rtl/>
        </w:rPr>
        <w:t xml:space="preserve"> </w:t>
      </w:r>
      <w:r w:rsidRPr="00E6689C">
        <w:rPr>
          <w:rFonts w:hint="cs"/>
          <w:b/>
          <w:bCs/>
          <w:sz w:val="24"/>
          <w:rtl/>
        </w:rPr>
        <w:t xml:space="preserve">לקבוע כללים </w:t>
      </w:r>
      <w:r>
        <w:rPr>
          <w:rFonts w:hint="cs"/>
          <w:b/>
          <w:bCs/>
          <w:sz w:val="24"/>
          <w:rtl/>
        </w:rPr>
        <w:t>להקצאת שעות נוספות בהתאם לאופי התפקידים בעירייה,</w:t>
      </w:r>
      <w:r w:rsidR="00686255">
        <w:rPr>
          <w:rFonts w:hint="cs"/>
          <w:b/>
          <w:bCs/>
          <w:sz w:val="24"/>
          <w:rtl/>
        </w:rPr>
        <w:t xml:space="preserve"> </w:t>
      </w:r>
      <w:r w:rsidRPr="00E6689C">
        <w:rPr>
          <w:rFonts w:hint="cs"/>
          <w:b/>
          <w:bCs/>
          <w:sz w:val="24"/>
          <w:rtl/>
        </w:rPr>
        <w:t>לבחון את הקצאת השעות הנוספות לעובדיה מ</w:t>
      </w:r>
      <w:r>
        <w:rPr>
          <w:rFonts w:hint="cs"/>
          <w:b/>
          <w:bCs/>
          <w:sz w:val="24"/>
          <w:rtl/>
        </w:rPr>
        <w:t xml:space="preserve">די פעם בפעם ולקבוע הנחיות </w:t>
      </w:r>
      <w:r w:rsidRPr="00E6689C">
        <w:rPr>
          <w:rFonts w:hint="cs"/>
          <w:b/>
          <w:bCs/>
          <w:sz w:val="24"/>
          <w:rtl/>
        </w:rPr>
        <w:t>לביצוען</w:t>
      </w:r>
      <w:r>
        <w:rPr>
          <w:rFonts w:hint="cs"/>
          <w:b/>
          <w:bCs/>
          <w:sz w:val="24"/>
          <w:rtl/>
        </w:rPr>
        <w:t xml:space="preserve">. </w:t>
      </w:r>
    </w:p>
    <w:p w:rsidR="006B0139" w:rsidP="0076623E">
      <w:pPr>
        <w:pStyle w:val="a"/>
        <w:spacing w:line="269" w:lineRule="auto"/>
        <w:rPr>
          <w:rtl/>
        </w:rPr>
      </w:pPr>
    </w:p>
    <w:p w:rsidR="006B0139" w:rsidP="0076623E">
      <w:pPr>
        <w:spacing w:line="269" w:lineRule="auto"/>
        <w:rPr>
          <w:sz w:val="24"/>
          <w:rtl/>
        </w:rPr>
      </w:pPr>
      <w:r>
        <w:rPr>
          <w:rFonts w:hint="cs"/>
          <w:sz w:val="24"/>
          <w:rtl/>
        </w:rPr>
        <w:t xml:space="preserve">העירייה ציינה בתשובתה כי </w:t>
      </w:r>
      <w:r w:rsidR="005B1877">
        <w:rPr>
          <w:rFonts w:hint="cs"/>
          <w:sz w:val="24"/>
          <w:rtl/>
        </w:rPr>
        <w:t xml:space="preserve">נוסף </w:t>
      </w:r>
      <w:r w:rsidR="00640C59">
        <w:rPr>
          <w:rFonts w:hint="cs"/>
          <w:sz w:val="24"/>
          <w:rtl/>
        </w:rPr>
        <w:t>ע</w:t>
      </w:r>
      <w:r>
        <w:rPr>
          <w:rFonts w:hint="cs"/>
          <w:sz w:val="24"/>
          <w:rtl/>
        </w:rPr>
        <w:t>ל</w:t>
      </w:r>
      <w:r w:rsidR="00640C59">
        <w:rPr>
          <w:rFonts w:hint="cs"/>
          <w:sz w:val="24"/>
          <w:rtl/>
        </w:rPr>
        <w:t xml:space="preserve"> ה</w:t>
      </w:r>
      <w:r>
        <w:rPr>
          <w:rFonts w:hint="cs"/>
          <w:sz w:val="24"/>
          <w:rtl/>
        </w:rPr>
        <w:t xml:space="preserve">קיצוץ הרוחבי בשיעור 7% </w:t>
      </w:r>
      <w:r w:rsidR="005B1877">
        <w:rPr>
          <w:rFonts w:hint="cs"/>
          <w:sz w:val="24"/>
          <w:rtl/>
        </w:rPr>
        <w:t>ב</w:t>
      </w:r>
      <w:r w:rsidR="00640C59">
        <w:rPr>
          <w:rFonts w:hint="cs"/>
          <w:sz w:val="24"/>
          <w:rtl/>
        </w:rPr>
        <w:t xml:space="preserve">מכסת </w:t>
      </w:r>
      <w:r w:rsidR="00686255">
        <w:rPr>
          <w:rFonts w:hint="cs"/>
          <w:sz w:val="24"/>
          <w:rtl/>
        </w:rPr>
        <w:t>ה</w:t>
      </w:r>
      <w:r w:rsidR="005B1877">
        <w:rPr>
          <w:rFonts w:hint="cs"/>
          <w:sz w:val="24"/>
          <w:rtl/>
        </w:rPr>
        <w:t xml:space="preserve">שעות הנוספות </w:t>
      </w:r>
      <w:r>
        <w:rPr>
          <w:rFonts w:hint="cs"/>
          <w:sz w:val="24"/>
          <w:rtl/>
        </w:rPr>
        <w:t>שערכה במאי 2019, ו</w:t>
      </w:r>
      <w:r w:rsidR="00640C59">
        <w:rPr>
          <w:rFonts w:hint="cs"/>
          <w:sz w:val="24"/>
          <w:rtl/>
        </w:rPr>
        <w:t>ה</w:t>
      </w:r>
      <w:r>
        <w:rPr>
          <w:rFonts w:hint="cs"/>
          <w:sz w:val="24"/>
          <w:rtl/>
        </w:rPr>
        <w:t xml:space="preserve">הגבלה </w:t>
      </w:r>
      <w:r w:rsidR="00640C59">
        <w:rPr>
          <w:rFonts w:hint="cs"/>
          <w:sz w:val="24"/>
          <w:rtl/>
        </w:rPr>
        <w:t xml:space="preserve">על </w:t>
      </w:r>
      <w:r>
        <w:rPr>
          <w:rFonts w:hint="cs"/>
          <w:sz w:val="24"/>
          <w:rtl/>
        </w:rPr>
        <w:t>ביצוע</w:t>
      </w:r>
      <w:r w:rsidR="005B1877">
        <w:rPr>
          <w:rFonts w:hint="cs"/>
          <w:sz w:val="24"/>
          <w:rtl/>
        </w:rPr>
        <w:t>ן</w:t>
      </w:r>
      <w:r>
        <w:rPr>
          <w:rFonts w:hint="cs"/>
          <w:sz w:val="24"/>
          <w:rtl/>
        </w:rPr>
        <w:t xml:space="preserve"> בימי שישי </w:t>
      </w:r>
      <w:r w:rsidR="005B1877">
        <w:rPr>
          <w:rFonts w:hint="cs"/>
          <w:sz w:val="24"/>
          <w:rtl/>
        </w:rPr>
        <w:t>מ</w:t>
      </w:r>
      <w:r>
        <w:rPr>
          <w:rFonts w:hint="cs"/>
          <w:sz w:val="24"/>
          <w:rtl/>
        </w:rPr>
        <w:t>דצמבר 2019</w:t>
      </w:r>
      <w:r w:rsidR="005B1877">
        <w:rPr>
          <w:rFonts w:hint="cs"/>
          <w:sz w:val="24"/>
          <w:rtl/>
        </w:rPr>
        <w:t>, היא בוחנת קיצוץ נוסף ב</w:t>
      </w:r>
      <w:r w:rsidR="00DB1872">
        <w:rPr>
          <w:rFonts w:hint="cs"/>
          <w:sz w:val="24"/>
          <w:rtl/>
        </w:rPr>
        <w:t>הן</w:t>
      </w:r>
      <w:r w:rsidR="005B1877">
        <w:rPr>
          <w:rFonts w:hint="cs"/>
          <w:sz w:val="24"/>
          <w:rtl/>
        </w:rPr>
        <w:t xml:space="preserve">. כמו כן, </w:t>
      </w:r>
      <w:r>
        <w:rPr>
          <w:rFonts w:hint="cs"/>
          <w:sz w:val="24"/>
          <w:rtl/>
        </w:rPr>
        <w:t>יגובשו כללים, נהלים</w:t>
      </w:r>
      <w:r w:rsidR="008D6E46">
        <w:rPr>
          <w:rFonts w:hint="cs"/>
          <w:sz w:val="24"/>
          <w:rtl/>
        </w:rPr>
        <w:t xml:space="preserve"> ואמות מידה להקצאת שעות נוספות.</w:t>
      </w:r>
    </w:p>
    <w:p w:rsidR="008D6E46" w:rsidP="0076623E">
      <w:pPr>
        <w:spacing w:line="269" w:lineRule="auto"/>
        <w:rPr>
          <w:rtl/>
        </w:rPr>
      </w:pPr>
    </w:p>
    <w:p w:rsidR="00AD032F" w:rsidRPr="008D6E46" w:rsidP="0076623E">
      <w:pPr>
        <w:spacing w:line="269" w:lineRule="auto"/>
        <w:rPr>
          <w:rtl/>
        </w:rPr>
      </w:pPr>
    </w:p>
    <w:p w:rsidR="002E1E91" w:rsidRPr="00E6689C" w:rsidP="0076623E">
      <w:pPr>
        <w:pStyle w:val="Heading3"/>
        <w:spacing w:before="0" w:line="269" w:lineRule="auto"/>
        <w:rPr>
          <w:rtl/>
        </w:rPr>
      </w:pPr>
      <w:r w:rsidRPr="00E6689C">
        <w:rPr>
          <w:rFonts w:hint="cs"/>
          <w:rtl/>
        </w:rPr>
        <w:t>שעות כוננות</w:t>
      </w:r>
    </w:p>
    <w:p w:rsidR="002E1E91" w:rsidRPr="00E6689C" w:rsidP="0076623E">
      <w:pPr>
        <w:pStyle w:val="a"/>
        <w:spacing w:line="269" w:lineRule="auto"/>
        <w:rPr>
          <w:rtl/>
        </w:rPr>
      </w:pPr>
    </w:p>
    <w:p w:rsidR="00807FA2" w:rsidP="0076623E">
      <w:pPr>
        <w:spacing w:line="269" w:lineRule="auto"/>
        <w:rPr>
          <w:sz w:val="24"/>
          <w:rtl/>
        </w:rPr>
      </w:pPr>
      <w:r w:rsidRPr="00E6689C">
        <w:rPr>
          <w:rFonts w:hint="eastAsia"/>
          <w:sz w:val="24"/>
          <w:rtl/>
        </w:rPr>
        <w:t>חוקת</w:t>
      </w:r>
      <w:r w:rsidRPr="00E6689C">
        <w:rPr>
          <w:sz w:val="24"/>
          <w:rtl/>
        </w:rPr>
        <w:t xml:space="preserve"> העבודה </w:t>
      </w:r>
      <w:r w:rsidRPr="00E6689C">
        <w:rPr>
          <w:rFonts w:hint="eastAsia"/>
          <w:sz w:val="24"/>
          <w:rtl/>
        </w:rPr>
        <w:t>ואוגדן</w:t>
      </w:r>
      <w:r w:rsidRPr="00E6689C">
        <w:rPr>
          <w:sz w:val="24"/>
          <w:rtl/>
        </w:rPr>
        <w:t xml:space="preserve"> תנאי השירות </w:t>
      </w:r>
      <w:r w:rsidRPr="00E6689C">
        <w:rPr>
          <w:rFonts w:hint="eastAsia"/>
          <w:sz w:val="24"/>
          <w:rtl/>
        </w:rPr>
        <w:t>קובעים</w:t>
      </w:r>
      <w:r w:rsidRPr="00E6689C">
        <w:rPr>
          <w:sz w:val="24"/>
          <w:rtl/>
        </w:rPr>
        <w:t xml:space="preserve"> כי </w:t>
      </w:r>
      <w:r w:rsidRPr="00E6689C">
        <w:rPr>
          <w:rFonts w:hint="eastAsia"/>
          <w:sz w:val="24"/>
          <w:rtl/>
        </w:rPr>
        <w:t>על</w:t>
      </w:r>
      <w:r w:rsidRPr="00E6689C">
        <w:rPr>
          <w:sz w:val="24"/>
          <w:rtl/>
        </w:rPr>
        <w:t xml:space="preserve"> </w:t>
      </w:r>
      <w:r w:rsidRPr="00E6689C">
        <w:rPr>
          <w:rFonts w:hint="eastAsia"/>
          <w:sz w:val="24"/>
          <w:rtl/>
        </w:rPr>
        <w:t>המעסיק</w:t>
      </w:r>
      <w:r w:rsidRPr="00E6689C">
        <w:rPr>
          <w:sz w:val="24"/>
          <w:rtl/>
        </w:rPr>
        <w:t xml:space="preserve"> </w:t>
      </w:r>
      <w:r w:rsidRPr="00E6689C">
        <w:rPr>
          <w:rFonts w:hint="eastAsia"/>
          <w:sz w:val="24"/>
          <w:rtl/>
        </w:rPr>
        <w:t>לשלם</w:t>
      </w:r>
      <w:r w:rsidRPr="00E6689C">
        <w:rPr>
          <w:sz w:val="24"/>
          <w:rtl/>
        </w:rPr>
        <w:t xml:space="preserve"> </w:t>
      </w:r>
      <w:r w:rsidRPr="00E6689C">
        <w:rPr>
          <w:rFonts w:hint="eastAsia"/>
          <w:sz w:val="24"/>
          <w:rtl/>
        </w:rPr>
        <w:t>עבור</w:t>
      </w:r>
      <w:r w:rsidRPr="00E6689C">
        <w:rPr>
          <w:sz w:val="24"/>
          <w:rtl/>
        </w:rPr>
        <w:t xml:space="preserve"> </w:t>
      </w:r>
      <w:r w:rsidRPr="00E6689C">
        <w:rPr>
          <w:rFonts w:hint="eastAsia"/>
          <w:sz w:val="24"/>
          <w:rtl/>
        </w:rPr>
        <w:t>כוננות</w:t>
      </w:r>
      <w:r w:rsidRPr="00E6689C">
        <w:rPr>
          <w:sz w:val="24"/>
          <w:rtl/>
        </w:rPr>
        <w:t xml:space="preserve"> לעובדים הנדרשים להימצא בכוננות בביתם לאחר שעות העבודה בשל צורכי עבודתם. </w:t>
      </w:r>
      <w:r w:rsidRPr="00E6689C">
        <w:rPr>
          <w:rFonts w:hint="eastAsia"/>
          <w:sz w:val="24"/>
          <w:rtl/>
        </w:rPr>
        <w:t>מדובר</w:t>
      </w:r>
      <w:r w:rsidRPr="00E6689C">
        <w:rPr>
          <w:sz w:val="24"/>
          <w:rtl/>
        </w:rPr>
        <w:t xml:space="preserve"> על </w:t>
      </w:r>
      <w:r w:rsidRPr="00E6689C">
        <w:rPr>
          <w:rFonts w:hint="eastAsia"/>
          <w:sz w:val="24"/>
          <w:rtl/>
        </w:rPr>
        <w:t>מקומות</w:t>
      </w:r>
      <w:r w:rsidRPr="00E6689C">
        <w:rPr>
          <w:sz w:val="24"/>
          <w:rtl/>
        </w:rPr>
        <w:t xml:space="preserve"> </w:t>
      </w:r>
      <w:r w:rsidRPr="00E6689C">
        <w:rPr>
          <w:rFonts w:hint="eastAsia"/>
          <w:sz w:val="24"/>
          <w:rtl/>
        </w:rPr>
        <w:t>שניתן</w:t>
      </w:r>
      <w:r w:rsidRPr="00E6689C">
        <w:rPr>
          <w:sz w:val="24"/>
          <w:rtl/>
        </w:rPr>
        <w:t xml:space="preserve"> </w:t>
      </w:r>
      <w:r w:rsidRPr="00E6689C">
        <w:rPr>
          <w:rFonts w:hint="eastAsia"/>
          <w:sz w:val="24"/>
          <w:rtl/>
        </w:rPr>
        <w:t>בהם</w:t>
      </w:r>
      <w:r w:rsidRPr="00E6689C">
        <w:rPr>
          <w:sz w:val="24"/>
          <w:rtl/>
        </w:rPr>
        <w:t xml:space="preserve"> </w:t>
      </w:r>
      <w:r w:rsidRPr="00E6689C">
        <w:rPr>
          <w:rFonts w:hint="eastAsia"/>
          <w:sz w:val="24"/>
          <w:rtl/>
        </w:rPr>
        <w:t>שירות</w:t>
      </w:r>
      <w:r w:rsidRPr="00E6689C">
        <w:rPr>
          <w:sz w:val="24"/>
          <w:rtl/>
        </w:rPr>
        <w:t xml:space="preserve"> </w:t>
      </w:r>
      <w:r w:rsidRPr="00E6689C">
        <w:rPr>
          <w:rFonts w:hint="eastAsia"/>
          <w:sz w:val="24"/>
          <w:rtl/>
        </w:rPr>
        <w:t>לציבור</w:t>
      </w:r>
      <w:r w:rsidRPr="00E6689C">
        <w:rPr>
          <w:sz w:val="24"/>
          <w:rtl/>
        </w:rPr>
        <w:t xml:space="preserve"> </w:t>
      </w:r>
      <w:r w:rsidRPr="00E6689C">
        <w:rPr>
          <w:rFonts w:hint="eastAsia"/>
          <w:sz w:val="24"/>
          <w:rtl/>
        </w:rPr>
        <w:t>אחרי</w:t>
      </w:r>
      <w:r w:rsidRPr="00E6689C">
        <w:rPr>
          <w:sz w:val="24"/>
          <w:rtl/>
        </w:rPr>
        <w:t xml:space="preserve"> </w:t>
      </w:r>
      <w:r w:rsidRPr="00E6689C">
        <w:rPr>
          <w:rFonts w:hint="eastAsia"/>
          <w:sz w:val="24"/>
          <w:rtl/>
        </w:rPr>
        <w:t>שעות</w:t>
      </w:r>
      <w:r w:rsidRPr="00E6689C">
        <w:rPr>
          <w:sz w:val="24"/>
          <w:rtl/>
        </w:rPr>
        <w:t xml:space="preserve"> </w:t>
      </w:r>
      <w:r w:rsidRPr="00E6689C">
        <w:rPr>
          <w:rFonts w:hint="eastAsia"/>
          <w:sz w:val="24"/>
          <w:rtl/>
        </w:rPr>
        <w:t>העבודה</w:t>
      </w:r>
      <w:r w:rsidRPr="00E6689C">
        <w:rPr>
          <w:sz w:val="24"/>
          <w:rtl/>
        </w:rPr>
        <w:t xml:space="preserve"> </w:t>
      </w:r>
      <w:r w:rsidRPr="00E6689C">
        <w:rPr>
          <w:rFonts w:hint="eastAsia"/>
          <w:sz w:val="24"/>
          <w:rtl/>
        </w:rPr>
        <w:t>הקבועות</w:t>
      </w:r>
      <w:r w:rsidRPr="00E6689C">
        <w:rPr>
          <w:sz w:val="24"/>
          <w:rtl/>
        </w:rPr>
        <w:t xml:space="preserve"> </w:t>
      </w:r>
      <w:r w:rsidRPr="00E6689C">
        <w:rPr>
          <w:rFonts w:hint="eastAsia"/>
          <w:sz w:val="24"/>
          <w:rtl/>
        </w:rPr>
        <w:t>כאשר</w:t>
      </w:r>
      <w:r w:rsidRPr="00E6689C">
        <w:rPr>
          <w:sz w:val="24"/>
          <w:rtl/>
        </w:rPr>
        <w:t xml:space="preserve"> </w:t>
      </w:r>
      <w:r w:rsidRPr="00E6689C">
        <w:rPr>
          <w:rFonts w:hint="eastAsia"/>
          <w:sz w:val="24"/>
          <w:rtl/>
        </w:rPr>
        <w:t>צורכי</w:t>
      </w:r>
      <w:r w:rsidRPr="00E6689C">
        <w:rPr>
          <w:sz w:val="24"/>
          <w:rtl/>
        </w:rPr>
        <w:t xml:space="preserve"> </w:t>
      </w:r>
      <w:r w:rsidRPr="00E6689C">
        <w:rPr>
          <w:rFonts w:hint="eastAsia"/>
          <w:sz w:val="24"/>
          <w:rtl/>
        </w:rPr>
        <w:t>העבודה</w:t>
      </w:r>
      <w:r w:rsidRPr="00E6689C">
        <w:rPr>
          <w:sz w:val="24"/>
          <w:rtl/>
        </w:rPr>
        <w:t xml:space="preserve"> </w:t>
      </w:r>
      <w:r w:rsidRPr="00E6689C">
        <w:rPr>
          <w:rFonts w:hint="eastAsia"/>
          <w:sz w:val="24"/>
          <w:rtl/>
        </w:rPr>
        <w:t>מחייבים</w:t>
      </w:r>
      <w:r w:rsidRPr="00E6689C">
        <w:rPr>
          <w:sz w:val="24"/>
          <w:rtl/>
        </w:rPr>
        <w:t xml:space="preserve"> </w:t>
      </w:r>
      <w:r w:rsidRPr="00E6689C">
        <w:rPr>
          <w:rFonts w:hint="eastAsia"/>
          <w:sz w:val="24"/>
          <w:rtl/>
        </w:rPr>
        <w:t>זאת</w:t>
      </w:r>
      <w:r w:rsidRPr="00E6689C">
        <w:rPr>
          <w:sz w:val="24"/>
          <w:rtl/>
        </w:rPr>
        <w:t xml:space="preserve"> </w:t>
      </w:r>
      <w:r w:rsidRPr="00E6689C">
        <w:rPr>
          <w:rFonts w:hint="eastAsia"/>
          <w:sz w:val="24"/>
          <w:rtl/>
        </w:rPr>
        <w:t>או</w:t>
      </w:r>
      <w:r w:rsidRPr="00E6689C">
        <w:rPr>
          <w:sz w:val="24"/>
          <w:rtl/>
        </w:rPr>
        <w:t xml:space="preserve"> </w:t>
      </w:r>
      <w:r w:rsidRPr="00E6689C">
        <w:rPr>
          <w:rFonts w:hint="eastAsia"/>
          <w:sz w:val="24"/>
          <w:rtl/>
        </w:rPr>
        <w:t>כדי</w:t>
      </w:r>
      <w:r w:rsidRPr="00E6689C">
        <w:rPr>
          <w:sz w:val="24"/>
          <w:rtl/>
        </w:rPr>
        <w:t xml:space="preserve"> </w:t>
      </w:r>
      <w:r w:rsidRPr="00E6689C">
        <w:rPr>
          <w:rFonts w:hint="eastAsia"/>
          <w:sz w:val="24"/>
          <w:rtl/>
        </w:rPr>
        <w:t>לאפשר</w:t>
      </w:r>
      <w:r w:rsidRPr="00E6689C">
        <w:rPr>
          <w:sz w:val="24"/>
          <w:rtl/>
        </w:rPr>
        <w:t xml:space="preserve"> </w:t>
      </w:r>
      <w:r w:rsidRPr="00E6689C">
        <w:rPr>
          <w:rFonts w:hint="eastAsia"/>
          <w:sz w:val="24"/>
          <w:rtl/>
        </w:rPr>
        <w:t>מתן</w:t>
      </w:r>
      <w:r w:rsidRPr="00E6689C">
        <w:rPr>
          <w:sz w:val="24"/>
          <w:rtl/>
        </w:rPr>
        <w:t xml:space="preserve"> </w:t>
      </w:r>
      <w:r w:rsidRPr="00E6689C">
        <w:rPr>
          <w:rFonts w:hint="eastAsia"/>
          <w:sz w:val="24"/>
          <w:rtl/>
        </w:rPr>
        <w:t>שירותים</w:t>
      </w:r>
      <w:r w:rsidRPr="00E6689C">
        <w:rPr>
          <w:sz w:val="24"/>
          <w:rtl/>
        </w:rPr>
        <w:t xml:space="preserve"> </w:t>
      </w:r>
      <w:r w:rsidRPr="00E6689C">
        <w:rPr>
          <w:rFonts w:hint="eastAsia"/>
          <w:sz w:val="24"/>
          <w:rtl/>
        </w:rPr>
        <w:t>חיוניים</w:t>
      </w:r>
      <w:r w:rsidRPr="00E6689C">
        <w:rPr>
          <w:sz w:val="24"/>
          <w:rtl/>
        </w:rPr>
        <w:t xml:space="preserve"> </w:t>
      </w:r>
      <w:r w:rsidRPr="00E6689C">
        <w:rPr>
          <w:rFonts w:hint="eastAsia"/>
          <w:sz w:val="24"/>
          <w:rtl/>
        </w:rPr>
        <w:t>לתושבים</w:t>
      </w:r>
      <w:r w:rsidRPr="00E6689C">
        <w:rPr>
          <w:rFonts w:hint="cs"/>
          <w:sz w:val="24"/>
          <w:rtl/>
        </w:rPr>
        <w:t>.</w:t>
      </w:r>
      <w:r w:rsidR="0094574D">
        <w:rPr>
          <w:rFonts w:hint="cs"/>
          <w:sz w:val="24"/>
          <w:rtl/>
        </w:rPr>
        <w:t xml:space="preserve"> </w:t>
      </w:r>
    </w:p>
    <w:p w:rsidR="002E1E91" w:rsidRPr="00E6689C" w:rsidP="0076623E">
      <w:pPr>
        <w:pStyle w:val="a"/>
        <w:spacing w:line="269" w:lineRule="auto"/>
        <w:rPr>
          <w:rtl/>
        </w:rPr>
      </w:pPr>
    </w:p>
    <w:p w:rsidR="001B2115" w:rsidRPr="00E6689C" w:rsidP="0076623E">
      <w:pPr>
        <w:spacing w:line="269" w:lineRule="auto"/>
        <w:rPr>
          <w:sz w:val="24"/>
          <w:rtl/>
        </w:rPr>
      </w:pPr>
      <w:r w:rsidRPr="00E6689C">
        <w:rPr>
          <w:rFonts w:hint="cs"/>
          <w:sz w:val="24"/>
          <w:rtl/>
        </w:rPr>
        <w:t>ראש הרשות המקומית - או מי שה</w:t>
      </w:r>
      <w:r w:rsidR="00754245">
        <w:rPr>
          <w:rFonts w:hint="cs"/>
          <w:sz w:val="24"/>
          <w:rtl/>
        </w:rPr>
        <w:t>ו</w:t>
      </w:r>
      <w:r w:rsidRPr="00E6689C">
        <w:rPr>
          <w:rFonts w:hint="cs"/>
          <w:sz w:val="24"/>
          <w:rtl/>
        </w:rPr>
        <w:t>סמך לכך</w:t>
      </w:r>
      <w:r w:rsidR="00754245">
        <w:rPr>
          <w:rFonts w:hint="cs"/>
          <w:sz w:val="24"/>
          <w:rtl/>
        </w:rPr>
        <w:t xml:space="preserve"> על ידיו</w:t>
      </w:r>
      <w:r w:rsidRPr="00E6689C">
        <w:rPr>
          <w:rFonts w:hint="cs"/>
          <w:sz w:val="24"/>
          <w:rtl/>
        </w:rPr>
        <w:t xml:space="preserve"> - מוסמך לקבוע את צ</w:t>
      </w:r>
      <w:r w:rsidR="002D49F7">
        <w:rPr>
          <w:rFonts w:hint="cs"/>
          <w:sz w:val="24"/>
          <w:rtl/>
        </w:rPr>
        <w:t>ו</w:t>
      </w:r>
      <w:r w:rsidRPr="00E6689C">
        <w:rPr>
          <w:rFonts w:hint="cs"/>
          <w:sz w:val="24"/>
          <w:rtl/>
        </w:rPr>
        <w:t>רכי הכוננות של הרשות, ובכלל זה את היקף שעות הכוננות והמועדים שבהם עובד מסוים נדרש להיות כונן. על היקף הכוננות ומועדיה להיקבע בשום שכל וזאת, בין היתר, בהתחשב בצורכי הרשות המקומית, ביכולותיה התקציביות ובכך שבזמן הכוננות על העובד להימצא בביתו</w:t>
      </w:r>
      <w:r>
        <w:rPr>
          <w:sz w:val="24"/>
          <w:vertAlign w:val="superscript"/>
          <w:rtl/>
        </w:rPr>
        <w:footnoteReference w:id="32"/>
      </w:r>
      <w:r w:rsidRPr="00E6689C">
        <w:rPr>
          <w:rFonts w:hint="cs"/>
          <w:sz w:val="24"/>
          <w:rtl/>
        </w:rPr>
        <w:t xml:space="preserve">. </w:t>
      </w:r>
    </w:p>
    <w:p w:rsidR="00A7257D" w:rsidP="0076623E">
      <w:pPr>
        <w:pStyle w:val="a"/>
        <w:spacing w:line="269" w:lineRule="auto"/>
        <w:rPr>
          <w:rtl/>
        </w:rPr>
      </w:pPr>
    </w:p>
    <w:p w:rsidR="002E1E91" w:rsidRPr="00E6689C" w:rsidP="0076623E">
      <w:pPr>
        <w:pStyle w:val="a"/>
        <w:spacing w:line="269" w:lineRule="auto"/>
        <w:rPr>
          <w:rtl/>
        </w:rPr>
      </w:pPr>
    </w:p>
    <w:p w:rsidR="00645C21" w:rsidRPr="006E418F" w:rsidP="00AD032F">
      <w:pPr>
        <w:spacing w:after="120" w:line="269" w:lineRule="auto"/>
        <w:rPr>
          <w:b/>
          <w:bCs/>
          <w:sz w:val="24"/>
          <w:rtl/>
        </w:rPr>
      </w:pPr>
      <w:r w:rsidRPr="00E6689C">
        <w:rPr>
          <w:rFonts w:hint="cs"/>
          <w:b/>
          <w:bCs/>
          <w:sz w:val="24"/>
          <w:rtl/>
        </w:rPr>
        <w:t xml:space="preserve">תרשים 8: עובדים המקבלים תוספת כוננות והוצאות </w:t>
      </w:r>
      <w:r w:rsidR="009E1496">
        <w:rPr>
          <w:rFonts w:hint="cs"/>
          <w:b/>
          <w:bCs/>
          <w:sz w:val="24"/>
          <w:rtl/>
        </w:rPr>
        <w:t>ה</w:t>
      </w:r>
      <w:r w:rsidRPr="00E6689C">
        <w:rPr>
          <w:rFonts w:hint="cs"/>
          <w:b/>
          <w:bCs/>
          <w:sz w:val="24"/>
          <w:rtl/>
        </w:rPr>
        <w:t>עיריי</w:t>
      </w:r>
      <w:r w:rsidR="009E1496">
        <w:rPr>
          <w:rFonts w:hint="cs"/>
          <w:b/>
          <w:bCs/>
          <w:sz w:val="24"/>
          <w:rtl/>
        </w:rPr>
        <w:t xml:space="preserve">ה </w:t>
      </w:r>
      <w:r w:rsidRPr="00E6689C">
        <w:rPr>
          <w:rFonts w:hint="cs"/>
          <w:b/>
          <w:bCs/>
          <w:sz w:val="24"/>
          <w:rtl/>
        </w:rPr>
        <w:t>בגינה</w:t>
      </w:r>
      <w:r w:rsidR="000C067F">
        <w:rPr>
          <w:rFonts w:hint="cs"/>
          <w:b/>
          <w:bCs/>
          <w:sz w:val="24"/>
          <w:rtl/>
        </w:rPr>
        <w:t>,</w:t>
      </w:r>
      <w:r w:rsidRPr="00E6689C">
        <w:rPr>
          <w:rFonts w:hint="cs"/>
          <w:b/>
          <w:bCs/>
          <w:sz w:val="24"/>
          <w:rtl/>
        </w:rPr>
        <w:t xml:space="preserve"> 2016 - 2018</w:t>
      </w:r>
      <w:r w:rsidR="006E418F">
        <w:rPr>
          <w:rFonts w:hint="cs"/>
          <w:b/>
          <w:bCs/>
          <w:sz w:val="24"/>
          <w:rtl/>
        </w:rPr>
        <w:t xml:space="preserve"> </w:t>
      </w:r>
    </w:p>
    <w:p w:rsidR="00D30388" w:rsidP="00AD032F">
      <w:pPr>
        <w:spacing w:line="269" w:lineRule="auto"/>
        <w:ind w:left="-567" w:firstLine="567"/>
        <w:rPr>
          <w:sz w:val="18"/>
          <w:szCs w:val="22"/>
          <w:rtl/>
        </w:rPr>
      </w:pPr>
      <w:r>
        <w:rPr>
          <w:noProof/>
        </w:rPr>
        <w:drawing>
          <wp:inline distT="0" distB="0" distL="0" distR="0">
            <wp:extent cx="4937760" cy="2627376"/>
            <wp:effectExtent l="0" t="0" r="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24949" name="karmiel-g-8.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27376"/>
                    </a:xfrm>
                    <a:prstGeom prst="rect">
                      <a:avLst/>
                    </a:prstGeom>
                  </pic:spPr>
                </pic:pic>
              </a:graphicData>
            </a:graphic>
          </wp:inline>
        </w:drawing>
      </w:r>
    </w:p>
    <w:p w:rsidR="002E1E91" w:rsidP="00AD032F">
      <w:pPr>
        <w:spacing w:before="120" w:line="269" w:lineRule="auto"/>
        <w:ind w:left="-567" w:firstLine="567"/>
        <w:rPr>
          <w:szCs w:val="20"/>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העירייה כפי שנמסרו לצוות הביקורת</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cs"/>
          <w:b/>
          <w:bCs/>
          <w:sz w:val="24"/>
          <w:rtl/>
        </w:rPr>
        <w:t xml:space="preserve">מסיכום הנתונים עולה כי </w:t>
      </w:r>
      <w:r w:rsidRPr="00E6689C" w:rsidR="00324145">
        <w:rPr>
          <w:rFonts w:hint="cs"/>
          <w:b/>
          <w:bCs/>
          <w:sz w:val="24"/>
          <w:rtl/>
        </w:rPr>
        <w:t>בשלוש השנים 2016 - 2018 העירייה שילמה בממוצע לכ-5% מעובדיה תוספת כוננות בהיקף של כ-1.09 מיליון ש"ח לשנה</w:t>
      </w:r>
      <w:r w:rsidR="00324145">
        <w:rPr>
          <w:rFonts w:hint="cs"/>
          <w:b/>
          <w:bCs/>
          <w:sz w:val="24"/>
          <w:rtl/>
        </w:rPr>
        <w:t>.</w:t>
      </w:r>
      <w:r w:rsidRPr="00E6689C">
        <w:rPr>
          <w:rFonts w:hint="cs"/>
          <w:b/>
          <w:bCs/>
          <w:sz w:val="24"/>
          <w:rtl/>
        </w:rPr>
        <w:t xml:space="preserve"> </w:t>
      </w:r>
      <w:r w:rsidR="00324145">
        <w:rPr>
          <w:rFonts w:hint="cs"/>
          <w:b/>
          <w:bCs/>
          <w:sz w:val="24"/>
          <w:rtl/>
        </w:rPr>
        <w:t xml:space="preserve">עוד עולה כי </w:t>
      </w:r>
      <w:r w:rsidR="00DB6E2D">
        <w:rPr>
          <w:rFonts w:hint="cs"/>
          <w:b/>
          <w:bCs/>
          <w:sz w:val="24"/>
          <w:rtl/>
        </w:rPr>
        <w:t>ב</w:t>
      </w:r>
      <w:r w:rsidRPr="00E6689C">
        <w:rPr>
          <w:rFonts w:hint="cs"/>
          <w:b/>
          <w:bCs/>
          <w:sz w:val="24"/>
          <w:rtl/>
        </w:rPr>
        <w:t>שנים 2017 - 2018 חלה עלי</w:t>
      </w:r>
      <w:r w:rsidR="00A35627">
        <w:rPr>
          <w:rFonts w:hint="cs"/>
          <w:b/>
          <w:bCs/>
          <w:sz w:val="24"/>
          <w:rtl/>
        </w:rPr>
        <w:t>י</w:t>
      </w:r>
      <w:r w:rsidRPr="00E6689C">
        <w:rPr>
          <w:rFonts w:hint="cs"/>
          <w:b/>
          <w:bCs/>
          <w:sz w:val="24"/>
          <w:rtl/>
        </w:rPr>
        <w:t>ה בהיקף העובדים מקבלי התוספת ובהיקף ההוצאות בגינה</w:t>
      </w:r>
      <w:r w:rsidR="001D6B9F">
        <w:rPr>
          <w:rFonts w:hint="cs"/>
          <w:b/>
          <w:bCs/>
          <w:sz w:val="24"/>
          <w:rtl/>
        </w:rPr>
        <w:t xml:space="preserve"> לעומת שנת 2016</w:t>
      </w:r>
      <w:r w:rsidRPr="00E6689C">
        <w:rPr>
          <w:rFonts w:hint="cs"/>
          <w:b/>
          <w:bCs/>
          <w:sz w:val="24"/>
          <w:rtl/>
        </w:rPr>
        <w:t>.</w:t>
      </w:r>
      <w:r w:rsidR="00CB3159">
        <w:rPr>
          <w:rFonts w:hint="cs"/>
          <w:b/>
          <w:bCs/>
          <w:sz w:val="24"/>
          <w:rtl/>
        </w:rPr>
        <w:t xml:space="preserve"> </w:t>
      </w:r>
    </w:p>
    <w:p w:rsidR="002E1E91" w:rsidRPr="00E6689C" w:rsidP="0076623E">
      <w:pPr>
        <w:pStyle w:val="a"/>
        <w:spacing w:line="269" w:lineRule="auto"/>
        <w:rPr>
          <w:rtl/>
        </w:rPr>
      </w:pPr>
    </w:p>
    <w:p w:rsidR="001D6B9F" w:rsidP="0076623E">
      <w:pPr>
        <w:spacing w:line="269" w:lineRule="auto"/>
        <w:rPr>
          <w:sz w:val="24"/>
          <w:rtl/>
        </w:rPr>
      </w:pPr>
      <w:r w:rsidRPr="00E6689C">
        <w:rPr>
          <w:rFonts w:hint="cs"/>
          <w:sz w:val="24"/>
          <w:rtl/>
        </w:rPr>
        <w:t>בביקורת עלה כי בעירייה אין נהלים ואמות מידה ברורים המסדירים את נושא הכוננות. אין רשימת תפקידים מסודרת שנקבעים בה הכוננים ואין התייחסות לתקופת הכוננות המאושרת. זאת ועוד, העירייה לא בחנה את הנחיצות בשעות הכוננות ו</w:t>
      </w:r>
      <w:r w:rsidR="00754245">
        <w:rPr>
          <w:rFonts w:hint="cs"/>
          <w:sz w:val="24"/>
          <w:rtl/>
        </w:rPr>
        <w:t xml:space="preserve">את מידת </w:t>
      </w:r>
      <w:r w:rsidRPr="00E6689C">
        <w:rPr>
          <w:rFonts w:hint="cs"/>
          <w:sz w:val="24"/>
          <w:rtl/>
        </w:rPr>
        <w:t>הרלוונטיות בהקצאתן לבעלי התפקידים השונים ולא ע</w:t>
      </w:r>
      <w:r w:rsidR="00A35627">
        <w:rPr>
          <w:rFonts w:hint="cs"/>
          <w:sz w:val="24"/>
          <w:rtl/>
        </w:rPr>
        <w:t>רכ</w:t>
      </w:r>
      <w:r w:rsidRPr="00E6689C">
        <w:rPr>
          <w:rFonts w:hint="cs"/>
          <w:sz w:val="24"/>
          <w:rtl/>
        </w:rPr>
        <w:t xml:space="preserve">ה בקרה </w:t>
      </w:r>
      <w:r w:rsidR="00A35627">
        <w:rPr>
          <w:rFonts w:hint="cs"/>
          <w:sz w:val="24"/>
          <w:rtl/>
        </w:rPr>
        <w:t xml:space="preserve">כדי לבחון </w:t>
      </w:r>
      <w:r w:rsidRPr="00E6689C">
        <w:rPr>
          <w:rFonts w:hint="cs"/>
          <w:sz w:val="24"/>
          <w:rtl/>
        </w:rPr>
        <w:t>אם ההקצאה של שעות כוננות לאותם עובדים ענתה על הצורך בפועל</w:t>
      </w:r>
      <w:r w:rsidR="00DC17D3">
        <w:rPr>
          <w:rFonts w:hint="cs"/>
          <w:sz w:val="24"/>
          <w:rtl/>
        </w:rPr>
        <w:t>, לדוגמה כוננות בימי שישי</w:t>
      </w:r>
      <w:r w:rsidRPr="00E6689C">
        <w:rPr>
          <w:rFonts w:hint="cs"/>
          <w:sz w:val="24"/>
          <w:rtl/>
        </w:rPr>
        <w:t xml:space="preserve">. </w:t>
      </w:r>
    </w:p>
    <w:p w:rsidR="001D6B9F" w:rsidP="0076623E">
      <w:pPr>
        <w:pStyle w:val="a"/>
        <w:spacing w:line="269" w:lineRule="auto"/>
        <w:rPr>
          <w:rtl/>
        </w:rPr>
      </w:pPr>
    </w:p>
    <w:p w:rsidR="002E1E91" w:rsidRPr="00DC17D3" w:rsidP="0076623E">
      <w:pPr>
        <w:spacing w:line="269" w:lineRule="auto"/>
        <w:rPr>
          <w:sz w:val="24"/>
          <w:rtl/>
        </w:rPr>
      </w:pPr>
      <w:r>
        <w:rPr>
          <w:rFonts w:hint="cs"/>
          <w:sz w:val="24"/>
          <w:rtl/>
        </w:rPr>
        <w:t xml:space="preserve">עוד </w:t>
      </w:r>
      <w:r w:rsidR="00486B4D">
        <w:rPr>
          <w:rFonts w:hint="cs"/>
          <w:sz w:val="24"/>
          <w:rtl/>
        </w:rPr>
        <w:t>עלה</w:t>
      </w:r>
      <w:r w:rsidRPr="00E6689C" w:rsidR="00486B4D">
        <w:rPr>
          <w:sz w:val="24"/>
          <w:rtl/>
        </w:rPr>
        <w:t xml:space="preserve"> </w:t>
      </w:r>
      <w:r w:rsidRPr="00E6689C" w:rsidR="000B7225">
        <w:rPr>
          <w:sz w:val="24"/>
          <w:rtl/>
        </w:rPr>
        <w:t xml:space="preserve">כי </w:t>
      </w:r>
      <w:r w:rsidRPr="00E6689C" w:rsidR="000B7225">
        <w:rPr>
          <w:rFonts w:hint="eastAsia"/>
          <w:sz w:val="24"/>
          <w:rtl/>
        </w:rPr>
        <w:t>העירייה</w:t>
      </w:r>
      <w:r w:rsidRPr="00E6689C" w:rsidR="000B7225">
        <w:rPr>
          <w:sz w:val="24"/>
          <w:rtl/>
        </w:rPr>
        <w:t xml:space="preserve"> קבעה לחלק </w:t>
      </w:r>
      <w:r w:rsidRPr="00E6689C" w:rsidR="000B7225">
        <w:rPr>
          <w:rFonts w:hint="cs"/>
          <w:sz w:val="24"/>
          <w:rtl/>
        </w:rPr>
        <w:t>מ</w:t>
      </w:r>
      <w:r w:rsidRPr="00E6689C" w:rsidR="000B7225">
        <w:rPr>
          <w:rFonts w:hint="eastAsia"/>
          <w:sz w:val="24"/>
          <w:rtl/>
        </w:rPr>
        <w:t>עובדיה</w:t>
      </w:r>
      <w:r w:rsidRPr="00E6689C" w:rsidR="000B7225">
        <w:rPr>
          <w:sz w:val="24"/>
          <w:rtl/>
        </w:rPr>
        <w:t xml:space="preserve"> מכסה של שעות כוננות מדי חודש </w:t>
      </w:r>
      <w:r w:rsidRPr="00E6689C" w:rsidR="000B7225">
        <w:rPr>
          <w:rFonts w:hint="eastAsia"/>
          <w:sz w:val="24"/>
          <w:rtl/>
        </w:rPr>
        <w:t>באופן</w:t>
      </w:r>
      <w:r w:rsidRPr="00E6689C" w:rsidR="000B7225">
        <w:rPr>
          <w:sz w:val="24"/>
          <w:rtl/>
        </w:rPr>
        <w:t xml:space="preserve"> </w:t>
      </w:r>
      <w:r w:rsidRPr="00E6689C" w:rsidR="000B7225">
        <w:rPr>
          <w:rFonts w:hint="eastAsia"/>
          <w:sz w:val="24"/>
          <w:rtl/>
        </w:rPr>
        <w:t>קבוע</w:t>
      </w:r>
      <w:r w:rsidRPr="00E6689C" w:rsidR="000B7225">
        <w:rPr>
          <w:sz w:val="24"/>
          <w:rtl/>
        </w:rPr>
        <w:t>:</w:t>
      </w:r>
      <w:r w:rsidRPr="00E6689C" w:rsidR="000B7225">
        <w:rPr>
          <w:rFonts w:hint="cs"/>
          <w:sz w:val="24"/>
          <w:rtl/>
        </w:rPr>
        <w:t xml:space="preserve"> בשנת 2016 - ל-13 עובדים, בשנת 2017 - ל-31 עובדים</w:t>
      </w:r>
      <w:r w:rsidR="0094251A">
        <w:rPr>
          <w:rFonts w:hint="cs"/>
          <w:sz w:val="24"/>
          <w:rtl/>
        </w:rPr>
        <w:t>,</w:t>
      </w:r>
      <w:r w:rsidRPr="00E6689C" w:rsidR="000B7225">
        <w:rPr>
          <w:rFonts w:hint="cs"/>
          <w:sz w:val="24"/>
          <w:rtl/>
        </w:rPr>
        <w:t xml:space="preserve"> ובשנת 2018 - ל-26 עובדים. </w:t>
      </w:r>
    </w:p>
    <w:p w:rsidR="002E1E91" w:rsidRPr="00E6689C" w:rsidP="0076623E">
      <w:pPr>
        <w:pStyle w:val="a"/>
        <w:spacing w:line="269" w:lineRule="auto"/>
        <w:rPr>
          <w:rtl/>
        </w:rPr>
      </w:pPr>
    </w:p>
    <w:p w:rsidR="002E1E91" w:rsidP="0076623E">
      <w:pPr>
        <w:spacing w:line="269" w:lineRule="auto"/>
        <w:rPr>
          <w:rtl/>
        </w:rPr>
      </w:pPr>
      <w:r w:rsidRPr="00E6689C">
        <w:rPr>
          <w:rFonts w:hint="eastAsia"/>
          <w:sz w:val="24"/>
          <w:rtl/>
        </w:rPr>
        <w:t>עוד</w:t>
      </w:r>
      <w:r w:rsidRPr="00E6689C">
        <w:rPr>
          <w:sz w:val="24"/>
          <w:rtl/>
        </w:rPr>
        <w:t xml:space="preserve"> </w:t>
      </w:r>
      <w:r w:rsidR="00486B4D">
        <w:rPr>
          <w:rFonts w:hint="cs"/>
          <w:sz w:val="24"/>
          <w:rtl/>
        </w:rPr>
        <w:t>עלה</w:t>
      </w:r>
      <w:r w:rsidRPr="00E6689C" w:rsidR="00486B4D">
        <w:rPr>
          <w:sz w:val="24"/>
          <w:rtl/>
        </w:rPr>
        <w:t xml:space="preserve"> </w:t>
      </w:r>
      <w:r w:rsidRPr="00E6689C">
        <w:rPr>
          <w:sz w:val="24"/>
          <w:rtl/>
        </w:rPr>
        <w:t xml:space="preserve">כי העירייה משלמת </w:t>
      </w:r>
      <w:r w:rsidR="00BB43B3">
        <w:rPr>
          <w:rFonts w:hint="cs"/>
          <w:sz w:val="24"/>
          <w:rtl/>
        </w:rPr>
        <w:t xml:space="preserve">לחלק מהעובדים </w:t>
      </w:r>
      <w:r w:rsidR="00DB1872">
        <w:rPr>
          <w:rFonts w:hint="cs"/>
          <w:sz w:val="24"/>
          <w:rtl/>
        </w:rPr>
        <w:t xml:space="preserve">עבור </w:t>
      </w:r>
      <w:r w:rsidRPr="00E6689C">
        <w:rPr>
          <w:sz w:val="24"/>
          <w:rtl/>
        </w:rPr>
        <w:t xml:space="preserve">שעות כוננות </w:t>
      </w:r>
      <w:r w:rsidRPr="00E6689C" w:rsidR="00D61041">
        <w:rPr>
          <w:rFonts w:hint="eastAsia"/>
          <w:sz w:val="24"/>
          <w:rtl/>
        </w:rPr>
        <w:t>מ</w:t>
      </w:r>
      <w:r w:rsidR="00D61041">
        <w:rPr>
          <w:rFonts w:hint="cs"/>
          <w:sz w:val="24"/>
          <w:rtl/>
        </w:rPr>
        <w:t>חוץ</w:t>
      </w:r>
      <w:r w:rsidRPr="00E6689C" w:rsidR="00D61041">
        <w:rPr>
          <w:sz w:val="24"/>
          <w:rtl/>
        </w:rPr>
        <w:t xml:space="preserve"> </w:t>
      </w:r>
      <w:r w:rsidRPr="00E6689C">
        <w:rPr>
          <w:rFonts w:hint="eastAsia"/>
          <w:sz w:val="24"/>
          <w:rtl/>
        </w:rPr>
        <w:t>למכסה</w:t>
      </w:r>
      <w:r w:rsidRPr="00E6689C">
        <w:rPr>
          <w:sz w:val="24"/>
          <w:rtl/>
        </w:rPr>
        <w:t xml:space="preserve"> שהיא עצמה אישרה להם</w:t>
      </w:r>
      <w:r w:rsidRPr="00E6689C">
        <w:rPr>
          <w:rtl/>
        </w:rPr>
        <w:t xml:space="preserve">: בשנת 2016 </w:t>
      </w:r>
      <w:r w:rsidRPr="00E6689C">
        <w:rPr>
          <w:rFonts w:hint="eastAsia"/>
          <w:rtl/>
        </w:rPr>
        <w:t>לעובד</w:t>
      </w:r>
      <w:r w:rsidRPr="00E6689C">
        <w:rPr>
          <w:rtl/>
        </w:rPr>
        <w:t xml:space="preserve"> אחד, </w:t>
      </w:r>
      <w:r w:rsidRPr="00E6689C">
        <w:rPr>
          <w:rFonts w:hint="eastAsia"/>
          <w:rtl/>
        </w:rPr>
        <w:t>אשר</w:t>
      </w:r>
      <w:r w:rsidRPr="00E6689C">
        <w:rPr>
          <w:rtl/>
        </w:rPr>
        <w:t xml:space="preserve"> </w:t>
      </w:r>
      <w:r w:rsidRPr="00E6689C">
        <w:rPr>
          <w:rFonts w:hint="eastAsia"/>
          <w:rtl/>
        </w:rPr>
        <w:t>עלות</w:t>
      </w:r>
      <w:r w:rsidRPr="00E6689C">
        <w:rPr>
          <w:rtl/>
        </w:rPr>
        <w:t xml:space="preserve"> </w:t>
      </w:r>
      <w:r w:rsidRPr="00E6689C">
        <w:rPr>
          <w:rFonts w:hint="eastAsia"/>
          <w:rtl/>
        </w:rPr>
        <w:t>תוספת</w:t>
      </w:r>
      <w:r w:rsidRPr="00E6689C">
        <w:rPr>
          <w:rtl/>
        </w:rPr>
        <w:t xml:space="preserve"> </w:t>
      </w:r>
      <w:r w:rsidRPr="00E6689C">
        <w:rPr>
          <w:rFonts w:hint="eastAsia"/>
          <w:rtl/>
        </w:rPr>
        <w:t>הכוננות</w:t>
      </w:r>
      <w:r w:rsidRPr="00E6689C">
        <w:rPr>
          <w:rtl/>
        </w:rPr>
        <w:t xml:space="preserve"> </w:t>
      </w:r>
      <w:r w:rsidRPr="00E6689C">
        <w:rPr>
          <w:rFonts w:hint="eastAsia"/>
          <w:rtl/>
        </w:rPr>
        <w:t>ששולמה</w:t>
      </w:r>
      <w:r w:rsidRPr="00E6689C">
        <w:rPr>
          <w:rtl/>
        </w:rPr>
        <w:t xml:space="preserve"> </w:t>
      </w:r>
      <w:r w:rsidRPr="00E6689C">
        <w:rPr>
          <w:rFonts w:hint="eastAsia"/>
          <w:rtl/>
        </w:rPr>
        <w:t>לו</w:t>
      </w:r>
      <w:r w:rsidRPr="00E6689C">
        <w:rPr>
          <w:rtl/>
        </w:rPr>
        <w:t xml:space="preserve"> </w:t>
      </w:r>
      <w:r w:rsidRPr="00E6689C" w:rsidR="00D61041">
        <w:rPr>
          <w:rFonts w:hint="eastAsia"/>
          <w:rtl/>
        </w:rPr>
        <w:t>מ</w:t>
      </w:r>
      <w:r w:rsidR="00D61041">
        <w:rPr>
          <w:rFonts w:hint="cs"/>
          <w:rtl/>
        </w:rPr>
        <w:t>חוץ</w:t>
      </w:r>
      <w:r w:rsidRPr="00E6689C" w:rsidR="00D61041">
        <w:rPr>
          <w:rtl/>
        </w:rPr>
        <w:t xml:space="preserve"> </w:t>
      </w:r>
      <w:r w:rsidRPr="00E6689C">
        <w:rPr>
          <w:rtl/>
        </w:rPr>
        <w:t xml:space="preserve">למכסה </w:t>
      </w:r>
      <w:r w:rsidRPr="00E6689C">
        <w:rPr>
          <w:rFonts w:hint="eastAsia"/>
          <w:rtl/>
        </w:rPr>
        <w:t>עמדה</w:t>
      </w:r>
      <w:r w:rsidRPr="00E6689C">
        <w:rPr>
          <w:rtl/>
        </w:rPr>
        <w:t xml:space="preserve"> </w:t>
      </w:r>
      <w:r w:rsidRPr="00E6689C">
        <w:rPr>
          <w:rFonts w:hint="eastAsia"/>
          <w:rtl/>
        </w:rPr>
        <w:t>על</w:t>
      </w:r>
      <w:r w:rsidRPr="00E6689C">
        <w:rPr>
          <w:rtl/>
        </w:rPr>
        <w:t xml:space="preserve"> </w:t>
      </w:r>
      <w:r w:rsidRPr="00E6689C">
        <w:rPr>
          <w:rFonts w:hint="eastAsia"/>
          <w:rtl/>
        </w:rPr>
        <w:t>כ</w:t>
      </w:r>
      <w:r w:rsidRPr="00E6689C">
        <w:rPr>
          <w:rtl/>
        </w:rPr>
        <w:t>-24</w:t>
      </w:r>
      <w:r w:rsidR="002D7CAF">
        <w:rPr>
          <w:rFonts w:hint="cs"/>
          <w:rtl/>
        </w:rPr>
        <w:t>,000</w:t>
      </w:r>
      <w:r w:rsidRPr="00E6689C">
        <w:rPr>
          <w:rtl/>
        </w:rPr>
        <w:t xml:space="preserve"> ש"ח; בשנת 2017 - </w:t>
      </w:r>
      <w:r w:rsidRPr="00E6689C">
        <w:rPr>
          <w:rFonts w:hint="eastAsia"/>
          <w:rtl/>
        </w:rPr>
        <w:t>ל</w:t>
      </w:r>
      <w:r w:rsidR="00D61041">
        <w:rPr>
          <w:rFonts w:hint="cs"/>
          <w:rtl/>
        </w:rPr>
        <w:t>חמישה</w:t>
      </w:r>
      <w:r w:rsidRPr="00E6689C">
        <w:rPr>
          <w:rtl/>
        </w:rPr>
        <w:t xml:space="preserve"> </w:t>
      </w:r>
      <w:r w:rsidRPr="00E6689C">
        <w:rPr>
          <w:rFonts w:hint="eastAsia"/>
          <w:rtl/>
        </w:rPr>
        <w:t>עובדים</w:t>
      </w:r>
      <w:r w:rsidR="00D61041">
        <w:rPr>
          <w:rFonts w:hint="cs"/>
          <w:rtl/>
        </w:rPr>
        <w:t>,</w:t>
      </w:r>
      <w:r w:rsidRPr="00E6689C">
        <w:rPr>
          <w:rtl/>
        </w:rPr>
        <w:t xml:space="preserve"> </w:t>
      </w:r>
      <w:r w:rsidRPr="00E6689C">
        <w:rPr>
          <w:rFonts w:hint="eastAsia"/>
          <w:rtl/>
        </w:rPr>
        <w:t>בעלות</w:t>
      </w:r>
      <w:r w:rsidRPr="00E6689C">
        <w:rPr>
          <w:rtl/>
        </w:rPr>
        <w:t xml:space="preserve"> </w:t>
      </w:r>
      <w:r w:rsidRPr="00E6689C">
        <w:rPr>
          <w:rFonts w:hint="eastAsia"/>
          <w:rtl/>
        </w:rPr>
        <w:t>של</w:t>
      </w:r>
      <w:r w:rsidRPr="00E6689C">
        <w:rPr>
          <w:rtl/>
        </w:rPr>
        <w:t xml:space="preserve"> </w:t>
      </w:r>
      <w:r w:rsidRPr="00E6689C">
        <w:rPr>
          <w:rFonts w:hint="eastAsia"/>
          <w:rtl/>
        </w:rPr>
        <w:t>כ</w:t>
      </w:r>
      <w:r w:rsidRPr="00E6689C">
        <w:rPr>
          <w:rtl/>
        </w:rPr>
        <w:t>-83</w:t>
      </w:r>
      <w:r w:rsidR="002D7CAF">
        <w:rPr>
          <w:rFonts w:hint="cs"/>
          <w:rtl/>
        </w:rPr>
        <w:t>,</w:t>
      </w:r>
      <w:r w:rsidRPr="00E6689C">
        <w:rPr>
          <w:rtl/>
        </w:rPr>
        <w:t>5</w:t>
      </w:r>
      <w:r w:rsidR="002D7CAF">
        <w:rPr>
          <w:rFonts w:hint="cs"/>
          <w:rtl/>
        </w:rPr>
        <w:t>00</w:t>
      </w:r>
      <w:r w:rsidRPr="00E6689C">
        <w:rPr>
          <w:rtl/>
        </w:rPr>
        <w:t xml:space="preserve"> </w:t>
      </w:r>
      <w:r w:rsidR="00D61041">
        <w:rPr>
          <w:rFonts w:hint="cs"/>
          <w:rtl/>
        </w:rPr>
        <w:t>ש"ח,</w:t>
      </w:r>
      <w:r w:rsidRPr="00E6689C">
        <w:rPr>
          <w:rtl/>
        </w:rPr>
        <w:t xml:space="preserve"> ובשנת 2018 - </w:t>
      </w:r>
      <w:r w:rsidRPr="00E6689C">
        <w:rPr>
          <w:rFonts w:hint="eastAsia"/>
          <w:rtl/>
        </w:rPr>
        <w:t>ל</w:t>
      </w:r>
      <w:r w:rsidR="00D61041">
        <w:rPr>
          <w:rFonts w:hint="cs"/>
          <w:rtl/>
        </w:rPr>
        <w:t>חמישה</w:t>
      </w:r>
      <w:r w:rsidRPr="00E6689C">
        <w:rPr>
          <w:rtl/>
        </w:rPr>
        <w:t xml:space="preserve"> </w:t>
      </w:r>
      <w:r w:rsidRPr="00E6689C">
        <w:rPr>
          <w:rFonts w:hint="eastAsia"/>
          <w:rtl/>
        </w:rPr>
        <w:t>עובדים</w:t>
      </w:r>
      <w:r w:rsidR="00D61041">
        <w:rPr>
          <w:rFonts w:hint="cs"/>
          <w:rtl/>
        </w:rPr>
        <w:t>,</w:t>
      </w:r>
      <w:r w:rsidRPr="00E6689C">
        <w:rPr>
          <w:rtl/>
        </w:rPr>
        <w:t xml:space="preserve"> </w:t>
      </w:r>
      <w:r w:rsidRPr="00E6689C">
        <w:rPr>
          <w:rFonts w:hint="eastAsia"/>
          <w:rtl/>
        </w:rPr>
        <w:t>בעלות</w:t>
      </w:r>
      <w:r w:rsidRPr="00E6689C">
        <w:rPr>
          <w:rtl/>
        </w:rPr>
        <w:t xml:space="preserve"> </w:t>
      </w:r>
      <w:r w:rsidRPr="00E6689C">
        <w:rPr>
          <w:rFonts w:hint="eastAsia"/>
          <w:rtl/>
        </w:rPr>
        <w:t>של</w:t>
      </w:r>
      <w:r w:rsidRPr="00E6689C">
        <w:rPr>
          <w:rtl/>
        </w:rPr>
        <w:t xml:space="preserve"> </w:t>
      </w:r>
      <w:r w:rsidRPr="00E6689C">
        <w:rPr>
          <w:rFonts w:hint="eastAsia"/>
          <w:rtl/>
        </w:rPr>
        <w:t>כ</w:t>
      </w:r>
      <w:r w:rsidRPr="00E6689C">
        <w:rPr>
          <w:rtl/>
        </w:rPr>
        <w:t>-61</w:t>
      </w:r>
      <w:r w:rsidR="002D7CAF">
        <w:rPr>
          <w:rFonts w:hint="cs"/>
          <w:rtl/>
        </w:rPr>
        <w:t>,</w:t>
      </w:r>
      <w:r w:rsidRPr="00E6689C">
        <w:rPr>
          <w:rtl/>
        </w:rPr>
        <w:t>5</w:t>
      </w:r>
      <w:r w:rsidR="002D7CAF">
        <w:rPr>
          <w:rFonts w:hint="cs"/>
          <w:rtl/>
        </w:rPr>
        <w:t>00</w:t>
      </w:r>
      <w:r w:rsidRPr="00E6689C">
        <w:rPr>
          <w:rtl/>
        </w:rPr>
        <w:t xml:space="preserve"> ש"ח. </w:t>
      </w:r>
      <w:r w:rsidRPr="00E6689C">
        <w:rPr>
          <w:rFonts w:hint="eastAsia"/>
          <w:rtl/>
        </w:rPr>
        <w:t>סך</w:t>
      </w:r>
      <w:r w:rsidRPr="00E6689C">
        <w:rPr>
          <w:rtl/>
        </w:rPr>
        <w:t xml:space="preserve"> הכול</w:t>
      </w:r>
      <w:r w:rsidR="002D7CAF">
        <w:rPr>
          <w:rFonts w:hint="cs"/>
          <w:rtl/>
        </w:rPr>
        <w:t>,</w:t>
      </w:r>
      <w:r w:rsidRPr="00E6689C">
        <w:rPr>
          <w:rtl/>
        </w:rPr>
        <w:t xml:space="preserve"> בשלוש השנים האמורות שילמה העירייה </w:t>
      </w:r>
      <w:r w:rsidR="009B178E">
        <w:rPr>
          <w:rFonts w:hint="cs"/>
          <w:rtl/>
        </w:rPr>
        <w:t xml:space="preserve">עבור </w:t>
      </w:r>
      <w:r w:rsidRPr="00E6689C">
        <w:rPr>
          <w:rtl/>
        </w:rPr>
        <w:t xml:space="preserve">שעות כוננות </w:t>
      </w:r>
      <w:r w:rsidR="009B178E">
        <w:rPr>
          <w:rFonts w:hint="cs"/>
          <w:rtl/>
        </w:rPr>
        <w:t>החורגות מה</w:t>
      </w:r>
      <w:r w:rsidRPr="00E6689C">
        <w:rPr>
          <w:rtl/>
        </w:rPr>
        <w:t xml:space="preserve">מכסה סך של </w:t>
      </w:r>
      <w:r w:rsidR="00882B08">
        <w:rPr>
          <w:rFonts w:hint="cs"/>
          <w:rtl/>
        </w:rPr>
        <w:t>169</w:t>
      </w:r>
      <w:r w:rsidR="002D7CAF">
        <w:rPr>
          <w:rFonts w:hint="cs"/>
          <w:rtl/>
        </w:rPr>
        <w:t>,000</w:t>
      </w:r>
      <w:r w:rsidR="00C9537A">
        <w:rPr>
          <w:rtl/>
        </w:rPr>
        <w:t xml:space="preserve"> ש"ח.</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 xml:space="preserve">משרד מבקר המדינה ממליץ לעירייה לקבוע כללים </w:t>
      </w:r>
      <w:r w:rsidRPr="00E6689C">
        <w:rPr>
          <w:rFonts w:hint="eastAsia"/>
          <w:b/>
          <w:bCs/>
          <w:sz w:val="24"/>
          <w:rtl/>
        </w:rPr>
        <w:t>לביצוע</w:t>
      </w:r>
      <w:r w:rsidRPr="00E6689C">
        <w:rPr>
          <w:rFonts w:hint="cs"/>
          <w:b/>
          <w:bCs/>
          <w:sz w:val="24"/>
          <w:rtl/>
        </w:rPr>
        <w:t xml:space="preserve"> שעות כוננות, להגדיר את אופי התפקידים בעירייה המזכים בהן</w:t>
      </w:r>
      <w:r w:rsidR="00877B1E">
        <w:rPr>
          <w:rFonts w:hint="cs"/>
          <w:b/>
          <w:bCs/>
          <w:sz w:val="24"/>
          <w:rtl/>
        </w:rPr>
        <w:t xml:space="preserve">, </w:t>
      </w:r>
      <w:r w:rsidRPr="00E6689C">
        <w:rPr>
          <w:rFonts w:hint="cs"/>
          <w:b/>
          <w:bCs/>
          <w:sz w:val="24"/>
          <w:rtl/>
        </w:rPr>
        <w:t>לקבוע מכסת שעות ותקופת כוננות לכל תפקיד ולבחון זאת מ</w:t>
      </w:r>
      <w:r w:rsidR="0076756B">
        <w:rPr>
          <w:rFonts w:hint="cs"/>
          <w:b/>
          <w:bCs/>
          <w:sz w:val="24"/>
          <w:rtl/>
        </w:rPr>
        <w:t>די פעם בפעם</w:t>
      </w:r>
      <w:r w:rsidRPr="00E6689C">
        <w:rPr>
          <w:rFonts w:hint="cs"/>
          <w:b/>
          <w:bCs/>
          <w:sz w:val="24"/>
          <w:rtl/>
        </w:rPr>
        <w:t>.</w:t>
      </w:r>
    </w:p>
    <w:p w:rsidR="00EB116A" w:rsidP="0076623E">
      <w:pPr>
        <w:pStyle w:val="a"/>
        <w:spacing w:line="269" w:lineRule="auto"/>
        <w:rPr>
          <w:rtl/>
        </w:rPr>
      </w:pPr>
    </w:p>
    <w:p w:rsidR="00486B4D" w:rsidP="0076623E">
      <w:pPr>
        <w:spacing w:line="269" w:lineRule="auto"/>
        <w:rPr>
          <w:sz w:val="24"/>
          <w:rtl/>
        </w:rPr>
      </w:pPr>
      <w:r>
        <w:rPr>
          <w:rFonts w:hint="cs"/>
          <w:sz w:val="24"/>
          <w:rtl/>
        </w:rPr>
        <w:t xml:space="preserve">העירייה ציינה בתשובתה כי </w:t>
      </w:r>
      <w:r w:rsidR="00476A39">
        <w:rPr>
          <w:rFonts w:hint="cs"/>
          <w:sz w:val="24"/>
          <w:rtl/>
        </w:rPr>
        <w:t>היא ת</w:t>
      </w:r>
      <w:r>
        <w:rPr>
          <w:rFonts w:hint="cs"/>
          <w:sz w:val="24"/>
          <w:rtl/>
        </w:rPr>
        <w:t>גבש כללים, נהלים ואמות מידה להקצאת שעות כוננות.</w:t>
      </w:r>
    </w:p>
    <w:p w:rsidR="00486B4D" w:rsidP="0076623E">
      <w:pPr>
        <w:pStyle w:val="a"/>
        <w:spacing w:line="269" w:lineRule="auto"/>
      </w:pPr>
    </w:p>
    <w:p w:rsidR="00C323BA" w:rsidP="0076623E">
      <w:pPr>
        <w:spacing w:line="269" w:lineRule="auto"/>
        <w:rPr>
          <w:szCs w:val="20"/>
          <w:rtl/>
        </w:rPr>
      </w:pPr>
      <w:r w:rsidRPr="00C323BA">
        <w:rPr>
          <w:rFonts w:hint="cs"/>
          <w:rtl/>
        </w:rPr>
        <w:t>ראש</w:t>
      </w:r>
      <w:r>
        <w:rPr>
          <w:rFonts w:hint="cs"/>
          <w:sz w:val="24"/>
          <w:rtl/>
        </w:rPr>
        <w:t xml:space="preserve"> העירייה הקודם מסר בתשובתו כי שעות הכוננות ניתנו לחלק קטן של עובדים, אשר תפקידם חייבם להיות כוננים.</w:t>
      </w:r>
    </w:p>
    <w:p w:rsidR="00AD032F" w:rsidP="00AD032F">
      <w:pPr>
        <w:rPr>
          <w:rtl/>
        </w:rPr>
      </w:pPr>
    </w:p>
    <w:p w:rsidR="00AD032F" w:rsidP="00AD032F">
      <w:pPr>
        <w:rPr>
          <w:rtl/>
        </w:rPr>
      </w:pPr>
    </w:p>
    <w:p w:rsidR="002E1E91" w:rsidRPr="00E6689C" w:rsidP="0076623E">
      <w:pPr>
        <w:pStyle w:val="Heading3"/>
        <w:spacing w:before="0" w:line="269" w:lineRule="auto"/>
        <w:rPr>
          <w:rtl/>
        </w:rPr>
      </w:pPr>
      <w:r>
        <w:rPr>
          <w:rFonts w:hint="cs"/>
          <w:rtl/>
        </w:rPr>
        <w:t>ה</w:t>
      </w:r>
      <w:r w:rsidRPr="00E6689C" w:rsidR="0096083B">
        <w:rPr>
          <w:rFonts w:hint="eastAsia"/>
          <w:rtl/>
        </w:rPr>
        <w:t>חזקת</w:t>
      </w:r>
      <w:r w:rsidRPr="00E6689C" w:rsidR="0096083B">
        <w:rPr>
          <w:rtl/>
        </w:rPr>
        <w:t xml:space="preserve"> </w:t>
      </w:r>
      <w:r w:rsidRPr="00E6689C" w:rsidR="0096083B">
        <w:rPr>
          <w:rFonts w:hint="eastAsia"/>
          <w:rtl/>
        </w:rPr>
        <w:t>רכב</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אוגדן תנאי השירות קובע נוהל להחזר הוצאות נסיעה בתפקיד לעובדי הרשויות המקומיות בעלי רכב אישי (להלן - נוהל </w:t>
      </w:r>
      <w:r w:rsidR="00B1021B">
        <w:rPr>
          <w:rFonts w:hint="cs"/>
          <w:sz w:val="24"/>
          <w:rtl/>
        </w:rPr>
        <w:t>ה</w:t>
      </w:r>
      <w:r w:rsidRPr="00E6689C">
        <w:rPr>
          <w:rFonts w:hint="cs"/>
          <w:sz w:val="24"/>
          <w:rtl/>
        </w:rPr>
        <w:t xml:space="preserve">חזקת רכב). מטרת הנוהל היא ליצור שיטה של החזר הוצאות נסיעה ברכב פרטי לצורך מילוי תפקיד, השומרת על חיסכון בהוצאות כספיות ובדלק תוך פגיעה מינימלית ביעילות העבודה, וכן שומרת על אמות מידה מוסריות בכל הנוגע לקבלת תשלומים אלה. </w:t>
      </w:r>
    </w:p>
    <w:p w:rsidR="002E1E91" w:rsidRPr="00E6689C" w:rsidP="0076623E">
      <w:pPr>
        <w:pStyle w:val="a"/>
        <w:spacing w:line="269" w:lineRule="auto"/>
        <w:rPr>
          <w:rtl/>
        </w:rPr>
      </w:pPr>
    </w:p>
    <w:p w:rsidR="009A5566" w:rsidRPr="00A505C3" w:rsidP="0076623E">
      <w:pPr>
        <w:spacing w:line="269" w:lineRule="auto"/>
        <w:rPr>
          <w:sz w:val="24"/>
          <w:rtl/>
        </w:rPr>
      </w:pPr>
      <w:r>
        <w:rPr>
          <w:rFonts w:hint="cs"/>
          <w:sz w:val="24"/>
          <w:rtl/>
        </w:rPr>
        <w:t>ה</w:t>
      </w:r>
      <w:r w:rsidR="002928A5">
        <w:rPr>
          <w:rFonts w:hint="cs"/>
          <w:sz w:val="24"/>
          <w:rtl/>
        </w:rPr>
        <w:t>תשלום</w:t>
      </w:r>
      <w:r w:rsidRPr="00E6689C" w:rsidR="000B7225">
        <w:rPr>
          <w:rFonts w:hint="cs"/>
          <w:sz w:val="24"/>
          <w:rtl/>
        </w:rPr>
        <w:t xml:space="preserve"> </w:t>
      </w:r>
      <w:r w:rsidR="002928A5">
        <w:rPr>
          <w:rFonts w:hint="cs"/>
          <w:sz w:val="24"/>
          <w:rtl/>
        </w:rPr>
        <w:t xml:space="preserve">עבור </w:t>
      </w:r>
      <w:r w:rsidR="00E3735A">
        <w:rPr>
          <w:rFonts w:hint="cs"/>
          <w:sz w:val="24"/>
          <w:rtl/>
        </w:rPr>
        <w:t>החזק</w:t>
      </w:r>
      <w:r>
        <w:rPr>
          <w:rFonts w:hint="cs"/>
          <w:sz w:val="24"/>
          <w:rtl/>
        </w:rPr>
        <w:t>ת רכב</w:t>
      </w:r>
      <w:r w:rsidRPr="00E6689C">
        <w:rPr>
          <w:rFonts w:hint="cs"/>
          <w:sz w:val="24"/>
          <w:rtl/>
        </w:rPr>
        <w:t xml:space="preserve"> </w:t>
      </w:r>
      <w:r w:rsidR="00877B1E">
        <w:rPr>
          <w:rFonts w:hint="cs"/>
          <w:sz w:val="24"/>
          <w:rtl/>
        </w:rPr>
        <w:t>מ</w:t>
      </w:r>
      <w:r w:rsidRPr="00E6689C" w:rsidR="00877B1E">
        <w:rPr>
          <w:rFonts w:hint="cs"/>
          <w:sz w:val="24"/>
          <w:rtl/>
        </w:rPr>
        <w:t xml:space="preserve">תבסס </w:t>
      </w:r>
      <w:r w:rsidRPr="00E6689C" w:rsidR="000B7225">
        <w:rPr>
          <w:rFonts w:hint="cs"/>
          <w:sz w:val="24"/>
          <w:rtl/>
        </w:rPr>
        <w:t>על ההוצאות הקבועות</w:t>
      </w:r>
      <w:r w:rsidR="00877B1E">
        <w:rPr>
          <w:rFonts w:hint="cs"/>
          <w:sz w:val="24"/>
          <w:rtl/>
        </w:rPr>
        <w:t>,</w:t>
      </w:r>
      <w:r w:rsidRPr="00E6689C" w:rsidR="000B7225">
        <w:rPr>
          <w:rFonts w:hint="cs"/>
          <w:sz w:val="24"/>
          <w:rtl/>
        </w:rPr>
        <w:t xml:space="preserve"> המשולמות באופן קבוע וכוללות גם הוצאות רישוי וביטוחים (מרמת ניידות </w:t>
      </w:r>
      <w:r w:rsidR="0094574D">
        <w:rPr>
          <w:rFonts w:hint="cs"/>
          <w:sz w:val="24"/>
          <w:rtl/>
        </w:rPr>
        <w:t>של 500 ק"מ ומעלה בחודש</w:t>
      </w:r>
      <w:r w:rsidRPr="00E6689C" w:rsidR="000B7225">
        <w:rPr>
          <w:rFonts w:hint="cs"/>
          <w:sz w:val="24"/>
          <w:rtl/>
        </w:rPr>
        <w:t>), ו</w:t>
      </w:r>
      <w:r w:rsidR="00877B1E">
        <w:rPr>
          <w:rFonts w:hint="cs"/>
          <w:sz w:val="24"/>
          <w:rtl/>
        </w:rPr>
        <w:t xml:space="preserve">על </w:t>
      </w:r>
      <w:r w:rsidRPr="00E6689C" w:rsidR="000B7225">
        <w:rPr>
          <w:rFonts w:hint="cs"/>
          <w:sz w:val="24"/>
          <w:rtl/>
        </w:rPr>
        <w:t>ההוצאות המשתנות</w:t>
      </w:r>
      <w:r w:rsidR="00877B1E">
        <w:rPr>
          <w:rFonts w:hint="cs"/>
          <w:sz w:val="24"/>
          <w:rtl/>
        </w:rPr>
        <w:t>,</w:t>
      </w:r>
      <w:r w:rsidRPr="00E6689C" w:rsidR="000B7225">
        <w:rPr>
          <w:rFonts w:hint="cs"/>
          <w:sz w:val="24"/>
          <w:rtl/>
        </w:rPr>
        <w:t xml:space="preserve"> אשר </w:t>
      </w:r>
      <w:r w:rsidR="00877B1E">
        <w:rPr>
          <w:rFonts w:hint="cs"/>
          <w:sz w:val="24"/>
          <w:rtl/>
        </w:rPr>
        <w:t>מ</w:t>
      </w:r>
      <w:r w:rsidRPr="00E6689C" w:rsidR="00877B1E">
        <w:rPr>
          <w:rFonts w:hint="cs"/>
          <w:sz w:val="24"/>
          <w:rtl/>
        </w:rPr>
        <w:t>שולמו</w:t>
      </w:r>
      <w:r w:rsidR="00877B1E">
        <w:rPr>
          <w:rFonts w:hint="cs"/>
          <w:sz w:val="24"/>
          <w:rtl/>
        </w:rPr>
        <w:t>ת</w:t>
      </w:r>
      <w:r w:rsidRPr="00E6689C" w:rsidR="00877B1E">
        <w:rPr>
          <w:rFonts w:hint="cs"/>
          <w:sz w:val="24"/>
          <w:rtl/>
        </w:rPr>
        <w:t xml:space="preserve"> </w:t>
      </w:r>
      <w:r w:rsidRPr="00E6689C" w:rsidR="000B7225">
        <w:rPr>
          <w:rFonts w:hint="cs"/>
          <w:sz w:val="24"/>
          <w:rtl/>
        </w:rPr>
        <w:t xml:space="preserve">על פי מספר הק"מ </w:t>
      </w:r>
      <w:r w:rsidR="002D7CAF">
        <w:rPr>
          <w:rFonts w:hint="cs"/>
          <w:sz w:val="24"/>
          <w:rtl/>
        </w:rPr>
        <w:t>ש</w:t>
      </w:r>
      <w:r w:rsidRPr="00E6689C" w:rsidR="000B7225">
        <w:rPr>
          <w:rFonts w:hint="cs"/>
          <w:sz w:val="24"/>
          <w:rtl/>
        </w:rPr>
        <w:t xml:space="preserve">עליהם </w:t>
      </w:r>
      <w:r w:rsidR="00877B1E">
        <w:rPr>
          <w:rFonts w:hint="cs"/>
          <w:sz w:val="24"/>
          <w:rtl/>
        </w:rPr>
        <w:t>מ</w:t>
      </w:r>
      <w:r w:rsidRPr="00E6689C" w:rsidR="00877B1E">
        <w:rPr>
          <w:rFonts w:hint="cs"/>
          <w:sz w:val="24"/>
          <w:rtl/>
        </w:rPr>
        <w:t xml:space="preserve">דווח </w:t>
      </w:r>
      <w:r w:rsidRPr="00E6689C" w:rsidR="000B7225">
        <w:rPr>
          <w:rFonts w:hint="cs"/>
          <w:sz w:val="24"/>
          <w:rtl/>
        </w:rPr>
        <w:t>העובד במסגרת המכסה המאושרת. בנוהל</w:t>
      </w:r>
      <w:r w:rsidR="00CB3159">
        <w:rPr>
          <w:rFonts w:hint="cs"/>
          <w:sz w:val="24"/>
          <w:rtl/>
        </w:rPr>
        <w:t xml:space="preserve"> </w:t>
      </w:r>
      <w:r w:rsidR="00E3735A">
        <w:rPr>
          <w:rFonts w:hint="cs"/>
          <w:sz w:val="24"/>
          <w:rtl/>
        </w:rPr>
        <w:t>החזק</w:t>
      </w:r>
      <w:r w:rsidRPr="00E6689C" w:rsidR="000B7225">
        <w:rPr>
          <w:rFonts w:hint="cs"/>
          <w:sz w:val="24"/>
          <w:rtl/>
        </w:rPr>
        <w:t xml:space="preserve">ת רכב </w:t>
      </w:r>
      <w:r w:rsidRPr="00E6689C" w:rsidR="00C6094B">
        <w:rPr>
          <w:rFonts w:hint="cs"/>
          <w:sz w:val="24"/>
          <w:rtl/>
        </w:rPr>
        <w:t>מפורט</w:t>
      </w:r>
      <w:r w:rsidR="00C6094B">
        <w:rPr>
          <w:rFonts w:hint="cs"/>
          <w:sz w:val="24"/>
          <w:rtl/>
        </w:rPr>
        <w:t>ות</w:t>
      </w:r>
      <w:r w:rsidRPr="00E6689C" w:rsidR="000B7225">
        <w:rPr>
          <w:rFonts w:hint="cs"/>
          <w:sz w:val="24"/>
          <w:rtl/>
        </w:rPr>
        <w:t xml:space="preserve"> רמות הניידות השונות, הכוללות את מכסת הק"מ השנתית ו</w:t>
      </w:r>
      <w:r w:rsidR="00877B1E">
        <w:rPr>
          <w:rFonts w:hint="cs"/>
          <w:sz w:val="24"/>
          <w:rtl/>
        </w:rPr>
        <w:t xml:space="preserve">את </w:t>
      </w:r>
      <w:r>
        <w:rPr>
          <w:rFonts w:hint="cs"/>
          <w:sz w:val="24"/>
          <w:rtl/>
        </w:rPr>
        <w:t>הסכומים לתשלום בכל אחת מהרמות.</w:t>
      </w:r>
      <w:r w:rsidR="00A505C3">
        <w:rPr>
          <w:rFonts w:hint="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על העובדים להגיש דוח חודשי על נסיעותיהם בתפקיד, כולל </w:t>
      </w:r>
      <w:r w:rsidR="004E5B9B">
        <w:rPr>
          <w:rFonts w:hint="cs"/>
          <w:sz w:val="24"/>
          <w:rtl/>
        </w:rPr>
        <w:t>רישום</w:t>
      </w:r>
      <w:r w:rsidR="00165EE3">
        <w:rPr>
          <w:rFonts w:hint="cs"/>
          <w:sz w:val="24"/>
          <w:rtl/>
        </w:rPr>
        <w:t xml:space="preserve"> </w:t>
      </w:r>
      <w:r w:rsidR="00754245">
        <w:rPr>
          <w:rFonts w:hint="cs"/>
          <w:sz w:val="24"/>
          <w:rtl/>
        </w:rPr>
        <w:t>המרחק</w:t>
      </w:r>
      <w:r w:rsidRPr="00E6689C">
        <w:rPr>
          <w:rFonts w:hint="cs"/>
          <w:sz w:val="24"/>
          <w:rtl/>
        </w:rPr>
        <w:t xml:space="preserve"> </w:t>
      </w:r>
      <w:r w:rsidR="00754245">
        <w:rPr>
          <w:rFonts w:hint="cs"/>
          <w:sz w:val="24"/>
          <w:rtl/>
        </w:rPr>
        <w:t>ל</w:t>
      </w:r>
      <w:r w:rsidRPr="00E6689C">
        <w:rPr>
          <w:rFonts w:hint="cs"/>
          <w:sz w:val="24"/>
          <w:rtl/>
        </w:rPr>
        <w:t>יעדי הנסיעה בתפקיד. על נסיעות בתפקיד בעיר המגורים או בעיר היעד, ניתן לדווח ללא פירוט עד 500 ק"מ לחודש; על נסיעות בהיקף גדול יותר יש להגיש דיווח פרטני.</w:t>
      </w:r>
      <w:r w:rsidRPr="00056D14" w:rsidR="00056D14">
        <w:rPr>
          <w:rFonts w:hint="cs"/>
          <w:rtl/>
        </w:rPr>
        <w:t xml:space="preserve"> </w:t>
      </w:r>
      <w:r w:rsidR="00056D14">
        <w:rPr>
          <w:rFonts w:hint="cs"/>
          <w:rtl/>
        </w:rPr>
        <w:t>כך גם נקבע בחוזר 1/2011</w:t>
      </w:r>
      <w:r w:rsidR="00E75452">
        <w:rPr>
          <w:rFonts w:hint="cs"/>
          <w:sz w:val="24"/>
          <w:rtl/>
        </w:rPr>
        <w:t>.</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ראש הרשות המקומית - או מי שהוסמך לכך על ידיו - הוא בעל הסמכות לקבוע א</w:t>
      </w:r>
      <w:r w:rsidR="00877B1E">
        <w:rPr>
          <w:rFonts w:hint="cs"/>
          <w:sz w:val="24"/>
          <w:rtl/>
        </w:rPr>
        <w:t>י</w:t>
      </w:r>
      <w:r w:rsidRPr="00E6689C">
        <w:rPr>
          <w:rFonts w:hint="cs"/>
          <w:sz w:val="24"/>
          <w:rtl/>
        </w:rPr>
        <w:t>לו עובדים יקבלו</w:t>
      </w:r>
      <w:r w:rsidR="00877B1E">
        <w:rPr>
          <w:rFonts w:hint="cs"/>
          <w:sz w:val="24"/>
          <w:rtl/>
        </w:rPr>
        <w:t xml:space="preserve"> זכאות ל</w:t>
      </w:r>
      <w:r w:rsidR="00E3735A">
        <w:rPr>
          <w:rFonts w:hint="cs"/>
          <w:sz w:val="24"/>
          <w:rtl/>
        </w:rPr>
        <w:t>החזק</w:t>
      </w:r>
      <w:r w:rsidRPr="00E6689C">
        <w:rPr>
          <w:rFonts w:hint="cs"/>
          <w:sz w:val="24"/>
          <w:rtl/>
        </w:rPr>
        <w:t xml:space="preserve">ת רכב, וכן את מכסת הק"מ </w:t>
      </w:r>
      <w:r w:rsidR="002D7CAF">
        <w:rPr>
          <w:rFonts w:hint="cs"/>
          <w:sz w:val="24"/>
          <w:rtl/>
        </w:rPr>
        <w:t>ש</w:t>
      </w:r>
      <w:r w:rsidRPr="00E6689C">
        <w:rPr>
          <w:rFonts w:hint="cs"/>
          <w:sz w:val="24"/>
          <w:rtl/>
        </w:rPr>
        <w:t>לה הם זכאים. תשלום</w:t>
      </w:r>
      <w:r w:rsidR="00CB3159">
        <w:rPr>
          <w:rFonts w:hint="cs"/>
          <w:sz w:val="24"/>
          <w:rtl/>
        </w:rPr>
        <w:t xml:space="preserve"> </w:t>
      </w:r>
      <w:r w:rsidR="00754245">
        <w:rPr>
          <w:rFonts w:hint="cs"/>
          <w:sz w:val="24"/>
          <w:rtl/>
        </w:rPr>
        <w:t xml:space="preserve">עבור </w:t>
      </w:r>
      <w:r w:rsidR="00E3735A">
        <w:rPr>
          <w:rFonts w:hint="cs"/>
          <w:sz w:val="24"/>
          <w:rtl/>
        </w:rPr>
        <w:t>החזק</w:t>
      </w:r>
      <w:r w:rsidRPr="00E6689C">
        <w:rPr>
          <w:rFonts w:hint="cs"/>
          <w:sz w:val="24"/>
          <w:rtl/>
        </w:rPr>
        <w:t>ת רכב אינו זכות קבועה והוא תלוי בתקציב ובמדיניות השנתית של הרשות</w:t>
      </w:r>
      <w:r w:rsidR="00877B1E">
        <w:rPr>
          <w:rFonts w:hint="cs"/>
          <w:sz w:val="24"/>
          <w:rtl/>
        </w:rPr>
        <w:t>.</w:t>
      </w:r>
      <w:r w:rsidRPr="00E6689C">
        <w:rPr>
          <w:rFonts w:hint="cs"/>
          <w:sz w:val="24"/>
          <w:rtl/>
        </w:rPr>
        <w:t xml:space="preserve"> הוא נתון לשיקול דעתו של ראש הרשות ולשינוי בכל שנה, וכפוף לצ</w:t>
      </w:r>
      <w:r w:rsidR="002D49F7">
        <w:rPr>
          <w:rFonts w:hint="cs"/>
          <w:sz w:val="24"/>
          <w:rtl/>
        </w:rPr>
        <w:t>ו</w:t>
      </w:r>
      <w:r w:rsidRPr="00E6689C">
        <w:rPr>
          <w:rFonts w:hint="cs"/>
          <w:sz w:val="24"/>
          <w:rtl/>
        </w:rPr>
        <w:t>רכי הרשות.</w:t>
      </w:r>
    </w:p>
    <w:p w:rsidR="002E1E91" w:rsidRPr="00E6689C" w:rsidP="0076623E">
      <w:pPr>
        <w:pStyle w:val="a"/>
        <w:spacing w:line="269" w:lineRule="auto"/>
        <w:rPr>
          <w:rtl/>
        </w:rPr>
      </w:pPr>
    </w:p>
    <w:p w:rsidR="002E1E91" w:rsidRPr="00E6689C" w:rsidP="00AD032F">
      <w:pPr>
        <w:spacing w:after="120" w:line="269" w:lineRule="auto"/>
        <w:jc w:val="center"/>
        <w:rPr>
          <w:b/>
          <w:bCs/>
          <w:sz w:val="24"/>
          <w:rtl/>
        </w:rPr>
      </w:pPr>
      <w:r w:rsidRPr="00E6689C">
        <w:rPr>
          <w:rFonts w:hint="cs"/>
          <w:b/>
          <w:bCs/>
          <w:sz w:val="24"/>
          <w:rtl/>
        </w:rPr>
        <w:t xml:space="preserve">תרשים 9: הוצאות </w:t>
      </w:r>
      <w:r w:rsidR="00F37B35">
        <w:rPr>
          <w:rFonts w:hint="cs"/>
          <w:b/>
          <w:bCs/>
          <w:sz w:val="24"/>
          <w:rtl/>
        </w:rPr>
        <w:t>ה</w:t>
      </w:r>
      <w:r w:rsidRPr="00E6689C">
        <w:rPr>
          <w:rFonts w:hint="cs"/>
          <w:b/>
          <w:bCs/>
          <w:sz w:val="24"/>
          <w:rtl/>
        </w:rPr>
        <w:t>עיריי</w:t>
      </w:r>
      <w:r w:rsidR="00F37B35">
        <w:rPr>
          <w:rFonts w:hint="cs"/>
          <w:b/>
          <w:bCs/>
          <w:sz w:val="24"/>
          <w:rtl/>
        </w:rPr>
        <w:t xml:space="preserve">ה </w:t>
      </w:r>
      <w:r w:rsidRPr="00E6689C">
        <w:rPr>
          <w:rFonts w:hint="cs"/>
          <w:b/>
          <w:bCs/>
          <w:sz w:val="24"/>
          <w:rtl/>
        </w:rPr>
        <w:t xml:space="preserve">בגין </w:t>
      </w:r>
      <w:r w:rsidR="00E3735A">
        <w:rPr>
          <w:rFonts w:hint="cs"/>
          <w:b/>
          <w:bCs/>
          <w:sz w:val="24"/>
          <w:rtl/>
        </w:rPr>
        <w:t>החזק</w:t>
      </w:r>
      <w:r w:rsidRPr="00E6689C">
        <w:rPr>
          <w:rFonts w:hint="cs"/>
          <w:b/>
          <w:bCs/>
          <w:sz w:val="24"/>
          <w:rtl/>
        </w:rPr>
        <w:t>ת רכב</w:t>
      </w:r>
      <w:r>
        <w:rPr>
          <w:rStyle w:val="FootnoteReference1"/>
          <w:b/>
          <w:bCs/>
          <w:sz w:val="24"/>
          <w:rtl/>
        </w:rPr>
        <w:footnoteReference w:id="33"/>
      </w:r>
      <w:r w:rsidR="00B532B3">
        <w:rPr>
          <w:rFonts w:hint="cs"/>
          <w:b/>
          <w:bCs/>
          <w:sz w:val="24"/>
          <w:rtl/>
        </w:rPr>
        <w:t>,</w:t>
      </w:r>
      <w:r w:rsidRPr="00E6689C">
        <w:rPr>
          <w:rFonts w:hint="cs"/>
          <w:b/>
          <w:bCs/>
          <w:sz w:val="24"/>
          <w:rtl/>
        </w:rPr>
        <w:t xml:space="preserve"> 2016 - 2018</w:t>
      </w:r>
    </w:p>
    <w:p w:rsidR="00887D35" w:rsidP="0076623E">
      <w:pPr>
        <w:spacing w:line="269" w:lineRule="auto"/>
        <w:rPr>
          <w:sz w:val="18"/>
          <w:szCs w:val="22"/>
          <w:rtl/>
        </w:rPr>
      </w:pPr>
      <w:r>
        <w:rPr>
          <w:noProof/>
          <w:sz w:val="18"/>
          <w:szCs w:val="22"/>
          <w:rtl/>
        </w:rPr>
        <w:drawing>
          <wp:inline distT="0" distB="0" distL="0" distR="0">
            <wp:extent cx="4937760" cy="2676144"/>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18903" name="karmiel-g-9.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676144"/>
                    </a:xfrm>
                    <a:prstGeom prst="rect">
                      <a:avLst/>
                    </a:prstGeom>
                  </pic:spPr>
                </pic:pic>
              </a:graphicData>
            </a:graphic>
          </wp:inline>
        </w:drawing>
      </w:r>
    </w:p>
    <w:p w:rsidR="002E1E91" w:rsidP="00AD032F">
      <w:pPr>
        <w:spacing w:before="120" w:line="269" w:lineRule="auto"/>
        <w:rPr>
          <w:b/>
          <w:bCs/>
          <w:sz w:val="24"/>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העירייה כפי שנמסרו לצוות הביקורת</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cs"/>
          <w:b/>
          <w:bCs/>
          <w:sz w:val="24"/>
          <w:rtl/>
        </w:rPr>
        <w:t xml:space="preserve">מהתרשים עולה כי בשנים 2016 - 2018 </w:t>
      </w:r>
      <w:r w:rsidRPr="00A0726A" w:rsidR="00A0726A">
        <w:rPr>
          <w:rFonts w:hint="cs"/>
          <w:b/>
          <w:bCs/>
          <w:sz w:val="24"/>
          <w:rtl/>
        </w:rPr>
        <w:t xml:space="preserve">שילמה </w:t>
      </w:r>
      <w:r w:rsidRPr="00E6689C">
        <w:rPr>
          <w:rFonts w:hint="cs"/>
          <w:b/>
          <w:bCs/>
          <w:sz w:val="24"/>
          <w:rtl/>
        </w:rPr>
        <w:t xml:space="preserve">העירייה לעובדיה עבור </w:t>
      </w:r>
      <w:r w:rsidR="00E3735A">
        <w:rPr>
          <w:rFonts w:hint="cs"/>
          <w:b/>
          <w:bCs/>
          <w:sz w:val="24"/>
          <w:rtl/>
        </w:rPr>
        <w:t>החזק</w:t>
      </w:r>
      <w:r w:rsidRPr="00E6689C">
        <w:rPr>
          <w:rFonts w:hint="cs"/>
          <w:b/>
          <w:bCs/>
          <w:sz w:val="24"/>
          <w:rtl/>
        </w:rPr>
        <w:t>ת רכב כ-5.16 מיליון ש"ח לשנה</w:t>
      </w:r>
      <w:r w:rsidRPr="00A0726A" w:rsidR="00A0726A">
        <w:rPr>
          <w:rFonts w:hint="cs"/>
          <w:b/>
          <w:bCs/>
          <w:sz w:val="24"/>
          <w:rtl/>
        </w:rPr>
        <w:t xml:space="preserve"> בממוצע</w:t>
      </w:r>
      <w:r w:rsidRPr="00E6689C">
        <w:rPr>
          <w:rFonts w:hint="cs"/>
          <w:b/>
          <w:bCs/>
          <w:sz w:val="24"/>
          <w:rtl/>
        </w:rPr>
        <w:t>. מתוך הסכום האמור, השיעור הממוצע של ההוצאות המשתנות באותן שנים עמד על סך של 1.1 מיליון ש"ח לשנה (לא כולל הוצאות ביטוח</w:t>
      </w:r>
      <w:r w:rsidR="00C8067A">
        <w:rPr>
          <w:rFonts w:hint="cs"/>
          <w:b/>
          <w:bCs/>
          <w:sz w:val="24"/>
          <w:rtl/>
        </w:rPr>
        <w:t>,</w:t>
      </w:r>
      <w:r w:rsidRPr="00E6689C">
        <w:rPr>
          <w:rFonts w:hint="cs"/>
          <w:b/>
          <w:bCs/>
          <w:sz w:val="24"/>
          <w:rtl/>
        </w:rPr>
        <w:t xml:space="preserve"> ולפני גילום</w:t>
      </w:r>
      <w:r w:rsidR="00165EE3">
        <w:rPr>
          <w:rFonts w:hint="cs"/>
          <w:b/>
          <w:bCs/>
          <w:sz w:val="24"/>
          <w:rtl/>
        </w:rPr>
        <w:t xml:space="preserve"> מס</w:t>
      </w:r>
      <w:r w:rsidRPr="00E6689C">
        <w:rPr>
          <w:rFonts w:hint="cs"/>
          <w:b/>
          <w:bCs/>
          <w:sz w:val="24"/>
          <w:rtl/>
        </w:rPr>
        <w:t>).</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eastAsia"/>
          <w:sz w:val="24"/>
          <w:rtl/>
        </w:rPr>
        <w:t>בבדיקת</w:t>
      </w:r>
      <w:r w:rsidRPr="00E6689C">
        <w:rPr>
          <w:sz w:val="24"/>
          <w:rtl/>
        </w:rPr>
        <w:t xml:space="preserve"> דוחות האש</w:t>
      </w:r>
      <w:r w:rsidRPr="00E6689C">
        <w:rPr>
          <w:rFonts w:hint="cs"/>
          <w:sz w:val="24"/>
          <w:rtl/>
        </w:rPr>
        <w:t>"</w:t>
      </w:r>
      <w:r w:rsidRPr="00E6689C">
        <w:rPr>
          <w:sz w:val="24"/>
          <w:rtl/>
        </w:rPr>
        <w:t xml:space="preserve">ל </w:t>
      </w:r>
      <w:r w:rsidRPr="00E6689C">
        <w:rPr>
          <w:rFonts w:hint="eastAsia"/>
          <w:sz w:val="24"/>
          <w:rtl/>
        </w:rPr>
        <w:t>לחודשים</w:t>
      </w:r>
      <w:r w:rsidRPr="00E6689C">
        <w:rPr>
          <w:sz w:val="24"/>
          <w:rtl/>
        </w:rPr>
        <w:t xml:space="preserve"> מרץ-אפריל 2019, </w:t>
      </w:r>
      <w:r w:rsidRPr="00E6689C">
        <w:rPr>
          <w:rFonts w:hint="eastAsia"/>
          <w:sz w:val="24"/>
          <w:rtl/>
        </w:rPr>
        <w:t>של</w:t>
      </w:r>
      <w:r w:rsidRPr="00E6689C">
        <w:rPr>
          <w:sz w:val="24"/>
          <w:rtl/>
        </w:rPr>
        <w:t xml:space="preserve"> 139 </w:t>
      </w:r>
      <w:r w:rsidRPr="00E6689C">
        <w:rPr>
          <w:rFonts w:hint="eastAsia"/>
          <w:sz w:val="24"/>
          <w:rtl/>
        </w:rPr>
        <w:t>עובדים</w:t>
      </w:r>
      <w:r w:rsidRPr="00E6689C">
        <w:rPr>
          <w:sz w:val="24"/>
          <w:rtl/>
        </w:rPr>
        <w:t xml:space="preserve"> </w:t>
      </w:r>
      <w:r w:rsidRPr="00E6689C">
        <w:rPr>
          <w:rFonts w:hint="eastAsia"/>
          <w:sz w:val="24"/>
          <w:rtl/>
        </w:rPr>
        <w:t>שקיבלו</w:t>
      </w:r>
      <w:r w:rsidRPr="00E6689C">
        <w:rPr>
          <w:sz w:val="24"/>
          <w:rtl/>
        </w:rPr>
        <w:t xml:space="preserve"> </w:t>
      </w:r>
      <w:r w:rsidR="00C8067A">
        <w:rPr>
          <w:rFonts w:hint="cs"/>
          <w:sz w:val="24"/>
          <w:rtl/>
        </w:rPr>
        <w:t xml:space="preserve">זכאות </w:t>
      </w:r>
      <w:r w:rsidR="00A0726A">
        <w:rPr>
          <w:rFonts w:hint="cs"/>
          <w:sz w:val="24"/>
          <w:rtl/>
        </w:rPr>
        <w:t>ל</w:t>
      </w:r>
      <w:r w:rsidR="00E3735A">
        <w:rPr>
          <w:rFonts w:hint="eastAsia"/>
          <w:sz w:val="24"/>
          <w:rtl/>
        </w:rPr>
        <w:t>החזק</w:t>
      </w:r>
      <w:r w:rsidRPr="00E6689C">
        <w:rPr>
          <w:rFonts w:hint="eastAsia"/>
          <w:sz w:val="24"/>
          <w:rtl/>
        </w:rPr>
        <w:t>ת</w:t>
      </w:r>
      <w:r w:rsidRPr="00E6689C">
        <w:rPr>
          <w:sz w:val="24"/>
          <w:rtl/>
        </w:rPr>
        <w:t xml:space="preserve"> </w:t>
      </w:r>
      <w:r w:rsidRPr="00E6689C">
        <w:rPr>
          <w:rFonts w:hint="eastAsia"/>
          <w:sz w:val="24"/>
          <w:rtl/>
        </w:rPr>
        <w:t>רכב</w:t>
      </w:r>
      <w:r w:rsidRPr="00E6689C">
        <w:rPr>
          <w:sz w:val="24"/>
          <w:rtl/>
        </w:rPr>
        <w:t xml:space="preserve"> ברמ</w:t>
      </w:r>
      <w:r w:rsidRPr="00E6689C">
        <w:rPr>
          <w:rFonts w:hint="eastAsia"/>
          <w:sz w:val="24"/>
          <w:rtl/>
        </w:rPr>
        <w:t>ת</w:t>
      </w:r>
      <w:r w:rsidRPr="00E6689C">
        <w:rPr>
          <w:sz w:val="24"/>
          <w:rtl/>
        </w:rPr>
        <w:t xml:space="preserve"> ניידות של מעל 500 ק"מ לחודש, </w:t>
      </w:r>
      <w:r w:rsidRPr="00E6689C">
        <w:rPr>
          <w:rFonts w:hint="eastAsia"/>
          <w:sz w:val="24"/>
          <w:rtl/>
        </w:rPr>
        <w:t>נמצא</w:t>
      </w:r>
      <w:r w:rsidRPr="00E6689C">
        <w:rPr>
          <w:sz w:val="24"/>
          <w:rtl/>
        </w:rPr>
        <w:t xml:space="preserve"> </w:t>
      </w:r>
      <w:r w:rsidRPr="00E6689C">
        <w:rPr>
          <w:rFonts w:hint="eastAsia"/>
          <w:sz w:val="24"/>
          <w:rtl/>
        </w:rPr>
        <w:t>כי</w:t>
      </w:r>
      <w:r w:rsidRPr="00E6689C">
        <w:rPr>
          <w:sz w:val="24"/>
          <w:rtl/>
        </w:rPr>
        <w:t xml:space="preserve"> 53 מהם (</w:t>
      </w:r>
      <w:r w:rsidRPr="00E6689C">
        <w:rPr>
          <w:rFonts w:hint="eastAsia"/>
          <w:sz w:val="24"/>
          <w:rtl/>
        </w:rPr>
        <w:t>כ</w:t>
      </w:r>
      <w:r w:rsidRPr="00E6689C">
        <w:rPr>
          <w:sz w:val="24"/>
          <w:rtl/>
        </w:rPr>
        <w:t>-38%)</w:t>
      </w:r>
      <w:r w:rsidRPr="00E6689C">
        <w:rPr>
          <w:rFonts w:hint="cs"/>
          <w:sz w:val="24"/>
          <w:rtl/>
        </w:rPr>
        <w:t xml:space="preserve"> לא דיווחו על נסיעותיהם בתפקיד ועל מספר הק"מ שביצעו מדי חודש במסגרת המכסה המאושרת.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eastAsia"/>
          <w:sz w:val="24"/>
          <w:rtl/>
        </w:rPr>
        <w:t>נמצא</w:t>
      </w:r>
      <w:r w:rsidRPr="00E6689C">
        <w:rPr>
          <w:sz w:val="24"/>
          <w:rtl/>
        </w:rPr>
        <w:t xml:space="preserve">, </w:t>
      </w:r>
      <w:r w:rsidRPr="00E6689C">
        <w:rPr>
          <w:rFonts w:hint="eastAsia"/>
          <w:sz w:val="24"/>
          <w:rtl/>
        </w:rPr>
        <w:t>כי</w:t>
      </w:r>
      <w:r w:rsidRPr="00E6689C">
        <w:rPr>
          <w:rFonts w:hint="cs"/>
          <w:sz w:val="24"/>
          <w:rtl/>
        </w:rPr>
        <w:t xml:space="preserve"> בדוחות האש"ל החודשיים של העובדים שנבדקו לא פורטו יעדי הנסיעה בתפקיד ו</w:t>
      </w:r>
      <w:r w:rsidR="00A0726A">
        <w:rPr>
          <w:rFonts w:hint="cs"/>
          <w:sz w:val="24"/>
          <w:rtl/>
        </w:rPr>
        <w:t>לא נרשמו ה</w:t>
      </w:r>
      <w:r w:rsidRPr="00E6689C">
        <w:rPr>
          <w:rFonts w:hint="cs"/>
          <w:sz w:val="24"/>
          <w:rtl/>
        </w:rPr>
        <w:t>מרחקי</w:t>
      </w:r>
      <w:r w:rsidR="00A0726A">
        <w:rPr>
          <w:rFonts w:hint="cs"/>
          <w:sz w:val="24"/>
          <w:rtl/>
        </w:rPr>
        <w:t>ם אליהם</w:t>
      </w:r>
      <w:r w:rsidRPr="00E6689C">
        <w:rPr>
          <w:rFonts w:hint="cs"/>
          <w:sz w:val="24"/>
          <w:rtl/>
        </w:rPr>
        <w:t>. נמצא כי דוחות אלו אושרו בידי הממונים בה</w:t>
      </w:r>
      <w:r w:rsidR="00C8067A">
        <w:rPr>
          <w:rFonts w:hint="cs"/>
          <w:sz w:val="24"/>
          <w:rtl/>
        </w:rPr>
        <w:t>י</w:t>
      </w:r>
      <w:r w:rsidR="00C67E06">
        <w:rPr>
          <w:rFonts w:hint="cs"/>
          <w:sz w:val="24"/>
          <w:rtl/>
        </w:rPr>
        <w:t>עדר הפירוט הנדרש.</w:t>
      </w:r>
    </w:p>
    <w:p w:rsidR="002E1E91" w:rsidRPr="00E6689C" w:rsidP="0076623E">
      <w:pPr>
        <w:pStyle w:val="a"/>
        <w:spacing w:line="269" w:lineRule="auto"/>
        <w:rPr>
          <w:rtl/>
        </w:rPr>
      </w:pPr>
    </w:p>
    <w:p w:rsidR="00C6094B" w:rsidP="0076623E">
      <w:pPr>
        <w:spacing w:line="269" w:lineRule="auto"/>
        <w:rPr>
          <w:sz w:val="24"/>
          <w:rtl/>
        </w:rPr>
      </w:pPr>
      <w:r w:rsidRPr="00E6689C">
        <w:rPr>
          <w:rFonts w:hint="cs"/>
          <w:b/>
          <w:bCs/>
          <w:sz w:val="24"/>
          <w:rtl/>
        </w:rPr>
        <w:t xml:space="preserve">על העירייה לבחון את בעלי התפקידים הזכאים לתשלום </w:t>
      </w:r>
      <w:r>
        <w:rPr>
          <w:rFonts w:hint="cs"/>
          <w:b/>
          <w:bCs/>
          <w:sz w:val="24"/>
          <w:rtl/>
        </w:rPr>
        <w:t xml:space="preserve">עבור </w:t>
      </w:r>
      <w:r w:rsidR="00E3735A">
        <w:rPr>
          <w:rFonts w:hint="cs"/>
          <w:b/>
          <w:bCs/>
          <w:sz w:val="24"/>
          <w:rtl/>
        </w:rPr>
        <w:t>החזק</w:t>
      </w:r>
      <w:r w:rsidRPr="00E6689C">
        <w:rPr>
          <w:rFonts w:hint="cs"/>
          <w:b/>
          <w:bCs/>
          <w:sz w:val="24"/>
          <w:rtl/>
        </w:rPr>
        <w:t>ת רכב, להגדיר את אופי התפקידים בעירייה המזכים ב</w:t>
      </w:r>
      <w:r>
        <w:rPr>
          <w:rFonts w:hint="cs"/>
          <w:b/>
          <w:bCs/>
          <w:sz w:val="24"/>
          <w:rtl/>
        </w:rPr>
        <w:t>ו</w:t>
      </w:r>
      <w:r w:rsidRPr="00E6689C">
        <w:rPr>
          <w:rFonts w:hint="cs"/>
          <w:b/>
          <w:bCs/>
          <w:sz w:val="24"/>
          <w:rtl/>
        </w:rPr>
        <w:t xml:space="preserve"> ולקבוע רמת ניידות לכל תפקיד.</w:t>
      </w:r>
      <w:r>
        <w:rPr>
          <w:rFonts w:hint="cs"/>
          <w:b/>
          <w:bCs/>
          <w:sz w:val="24"/>
          <w:rtl/>
        </w:rPr>
        <w:t xml:space="preserve"> </w:t>
      </w:r>
      <w:r w:rsidRPr="00E6689C">
        <w:rPr>
          <w:rFonts w:hint="cs"/>
          <w:b/>
          <w:bCs/>
          <w:sz w:val="24"/>
          <w:rtl/>
        </w:rPr>
        <w:t>על העירייה לשלם את הוצאות הרכב המשתנות בהתאם להנחיות אוגדן תנאי השירות, ולדאוג שעובדיה הזכאים ידווחו על נסיעותיהם בתפקיד כנדרש. כן עליה לחדד את כללי הדיווח ואת הצורך בבקרה על ידי הממונים על ביצוע בפועל בטרם</w:t>
      </w:r>
      <w:r w:rsidR="00A0726A">
        <w:rPr>
          <w:rFonts w:hint="cs"/>
          <w:b/>
          <w:bCs/>
          <w:sz w:val="24"/>
          <w:rtl/>
        </w:rPr>
        <w:t xml:space="preserve"> מגיע המועד</w:t>
      </w:r>
      <w:r w:rsidRPr="00E6689C">
        <w:rPr>
          <w:rFonts w:hint="cs"/>
          <w:b/>
          <w:bCs/>
          <w:sz w:val="24"/>
          <w:rtl/>
        </w:rPr>
        <w:t xml:space="preserve"> </w:t>
      </w:r>
      <w:r w:rsidR="00A8263B">
        <w:rPr>
          <w:rFonts w:hint="cs"/>
          <w:b/>
          <w:bCs/>
          <w:sz w:val="24"/>
          <w:rtl/>
        </w:rPr>
        <w:t>ל</w:t>
      </w:r>
      <w:r w:rsidRPr="00E6689C">
        <w:rPr>
          <w:rFonts w:hint="cs"/>
          <w:b/>
          <w:bCs/>
          <w:sz w:val="24"/>
          <w:rtl/>
        </w:rPr>
        <w:t>תשלום.</w:t>
      </w:r>
      <w:r w:rsidRPr="00E6689C">
        <w:rPr>
          <w:rFonts w:hint="cs"/>
          <w:sz w:val="24"/>
          <w:rtl/>
        </w:rPr>
        <w:t xml:space="preserve"> </w:t>
      </w:r>
    </w:p>
    <w:p w:rsidR="00E83241" w:rsidP="0076623E">
      <w:pPr>
        <w:pStyle w:val="a"/>
        <w:spacing w:line="269" w:lineRule="auto"/>
        <w:rPr>
          <w:rtl/>
        </w:rPr>
      </w:pPr>
    </w:p>
    <w:p w:rsidR="00E83241" w:rsidP="0076623E">
      <w:pPr>
        <w:widowControl w:val="0"/>
        <w:spacing w:line="269" w:lineRule="auto"/>
        <w:rPr>
          <w:sz w:val="24"/>
          <w:rtl/>
        </w:rPr>
      </w:pPr>
      <w:r>
        <w:rPr>
          <w:rFonts w:hint="cs"/>
          <w:sz w:val="24"/>
          <w:rtl/>
        </w:rPr>
        <w:t xml:space="preserve">העירייה ציינה בתשובתה כי </w:t>
      </w:r>
      <w:r w:rsidR="00B8614A">
        <w:rPr>
          <w:rFonts w:hint="cs"/>
          <w:sz w:val="24"/>
          <w:rtl/>
        </w:rPr>
        <w:t xml:space="preserve">היא </w:t>
      </w:r>
      <w:r w:rsidR="003A637F">
        <w:rPr>
          <w:rFonts w:hint="cs"/>
          <w:sz w:val="24"/>
          <w:rtl/>
        </w:rPr>
        <w:t>ת</w:t>
      </w:r>
      <w:r>
        <w:rPr>
          <w:rFonts w:hint="cs"/>
          <w:sz w:val="24"/>
          <w:rtl/>
        </w:rPr>
        <w:t>גבש כללים לזכאות ל</w:t>
      </w:r>
      <w:r w:rsidR="00E3735A">
        <w:rPr>
          <w:rFonts w:hint="cs"/>
          <w:sz w:val="24"/>
          <w:rtl/>
        </w:rPr>
        <w:t>החזק</w:t>
      </w:r>
      <w:r>
        <w:rPr>
          <w:rFonts w:hint="cs"/>
          <w:sz w:val="24"/>
          <w:rtl/>
        </w:rPr>
        <w:t>ת רכב.</w:t>
      </w:r>
    </w:p>
    <w:p w:rsidR="008D6E46" w:rsidP="0076623E">
      <w:pPr>
        <w:spacing w:line="269" w:lineRule="auto"/>
        <w:rPr>
          <w:rtl/>
        </w:rPr>
      </w:pPr>
    </w:p>
    <w:p w:rsidR="00AD032F" w:rsidRPr="008D6E46" w:rsidP="0076623E">
      <w:pPr>
        <w:spacing w:line="269" w:lineRule="auto"/>
        <w:rPr>
          <w:rtl/>
        </w:rPr>
      </w:pPr>
    </w:p>
    <w:p w:rsidR="002E1E91" w:rsidRPr="00E6689C" w:rsidP="0076623E">
      <w:pPr>
        <w:pStyle w:val="Heading3"/>
        <w:spacing w:before="0" w:line="269" w:lineRule="auto"/>
        <w:rPr>
          <w:rtl/>
        </w:rPr>
      </w:pPr>
      <w:r w:rsidRPr="00E6689C">
        <w:rPr>
          <w:rFonts w:hint="cs"/>
          <w:rtl/>
        </w:rPr>
        <w:t>הקצאת רכב צמוד</w:t>
      </w:r>
    </w:p>
    <w:p w:rsidR="002E1E91" w:rsidRPr="00AC6877" w:rsidP="0076623E">
      <w:pPr>
        <w:pStyle w:val="a"/>
        <w:spacing w:line="269" w:lineRule="auto"/>
        <w:rPr>
          <w:rtl/>
        </w:rPr>
      </w:pPr>
    </w:p>
    <w:p w:rsidR="002E1E91" w:rsidRPr="00E6689C" w:rsidP="0076623E">
      <w:pPr>
        <w:widowControl w:val="0"/>
        <w:spacing w:line="269" w:lineRule="auto"/>
        <w:rPr>
          <w:sz w:val="24"/>
          <w:rtl/>
        </w:rPr>
      </w:pPr>
      <w:r w:rsidRPr="00AC6877">
        <w:rPr>
          <w:rFonts w:hint="cs"/>
          <w:sz w:val="24"/>
          <w:rtl/>
        </w:rPr>
        <w:t>אוגדן תנאי השירות מגדיר את בעלי התפקידים ברשות המקומית שניתן להקצות להם רכב צמוד: המנכ"</w:t>
      </w:r>
      <w:r w:rsidRPr="00E6689C">
        <w:rPr>
          <w:rFonts w:hint="cs"/>
          <w:sz w:val="24"/>
          <w:rtl/>
        </w:rPr>
        <w:t xml:space="preserve">ל, הגזבר, מבקר הרשות, היועץ המשפטי של הרשות, מהנדס הרשות, מנהלי האגפים, ראשי </w:t>
      </w:r>
      <w:r w:rsidRPr="00E6689C">
        <w:rPr>
          <w:rFonts w:hint="cs"/>
          <w:sz w:val="24"/>
          <w:rtl/>
        </w:rPr>
        <w:t>מינהל</w:t>
      </w:r>
      <w:r w:rsidRPr="00E6689C">
        <w:rPr>
          <w:rFonts w:hint="cs"/>
          <w:sz w:val="24"/>
          <w:rtl/>
        </w:rPr>
        <w:t xml:space="preserve">, סמנכ"לים ומנהלי מחלקות; כל זאת בכפוף להעסקתם במשרה מלאה ולבדיקת כדאיות כלכלית.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 xml:space="preserve">גם חוזר 1/2011 עוסק, בין היתר, באמות המידה להקצאת רכב צמוד לנושאי משרה המועסקים בחוזה אישי: </w:t>
      </w:r>
      <w:r w:rsidRPr="00E6689C">
        <w:rPr>
          <w:rFonts w:hint="cs"/>
          <w:rtl/>
        </w:rPr>
        <w:t xml:space="preserve">מנכ"ל או מזכיר המועצה, גזבר, יועץ משפטי, מהנדס הרשות, מבקר הרשות וכן מנהל מחלקת </w:t>
      </w:r>
      <w:r w:rsidR="00B41B1D">
        <w:rPr>
          <w:rFonts w:hint="cs"/>
          <w:rtl/>
        </w:rPr>
        <w:t>ה</w:t>
      </w:r>
      <w:r w:rsidRPr="00E6689C">
        <w:rPr>
          <w:rFonts w:hint="cs"/>
          <w:rtl/>
        </w:rPr>
        <w:t>חינוך</w:t>
      </w:r>
      <w:r w:rsidRPr="00E6689C">
        <w:rPr>
          <w:rFonts w:hint="cs"/>
          <w:sz w:val="24"/>
          <w:rtl/>
        </w:rPr>
        <w:t>, אם הדבר נדרש לפי דרישות התפקיד ואם ניתן אישור לכך מגזבר הרשות</w:t>
      </w:r>
      <w:r w:rsidR="00AC6877">
        <w:rPr>
          <w:rFonts w:hint="cs"/>
          <w:sz w:val="24"/>
          <w:rtl/>
        </w:rPr>
        <w:t>,</w:t>
      </w:r>
      <w:r w:rsidRPr="00E6689C">
        <w:rPr>
          <w:rFonts w:hint="cs"/>
          <w:sz w:val="24"/>
          <w:rtl/>
        </w:rPr>
        <w:t xml:space="preserve"> בצירוף תחשיב לבדיקת כדאיות כלכלית.</w:t>
      </w:r>
    </w:p>
    <w:p w:rsidR="002E1E91" w:rsidRPr="00E6689C" w:rsidP="0076623E">
      <w:pPr>
        <w:pStyle w:val="a"/>
        <w:spacing w:line="269" w:lineRule="auto"/>
        <w:rPr>
          <w:rtl/>
        </w:rPr>
      </w:pPr>
    </w:p>
    <w:p w:rsidR="00807FA2" w:rsidRPr="009A5566" w:rsidP="0076623E">
      <w:pPr>
        <w:spacing w:line="269" w:lineRule="auto"/>
        <w:rPr>
          <w:b/>
          <w:bCs/>
          <w:sz w:val="24"/>
          <w:rtl/>
        </w:rPr>
      </w:pPr>
      <w:r w:rsidRPr="009A5566">
        <w:rPr>
          <w:rFonts w:hint="eastAsia"/>
          <w:b/>
          <w:bCs/>
          <w:sz w:val="24"/>
          <w:rtl/>
        </w:rPr>
        <w:t>נמצא</w:t>
      </w:r>
      <w:r w:rsidRPr="009A5566">
        <w:rPr>
          <w:b/>
          <w:bCs/>
          <w:sz w:val="24"/>
          <w:rtl/>
        </w:rPr>
        <w:t xml:space="preserve"> </w:t>
      </w:r>
      <w:r w:rsidRPr="009A5566">
        <w:rPr>
          <w:rFonts w:hint="eastAsia"/>
          <w:b/>
          <w:bCs/>
          <w:sz w:val="24"/>
          <w:rtl/>
        </w:rPr>
        <w:t>כי</w:t>
      </w:r>
      <w:r w:rsidRPr="009A5566">
        <w:rPr>
          <w:b/>
          <w:bCs/>
          <w:sz w:val="24"/>
          <w:rtl/>
        </w:rPr>
        <w:t xml:space="preserve"> </w:t>
      </w:r>
      <w:r w:rsidRPr="009A5566">
        <w:rPr>
          <w:rFonts w:hint="eastAsia"/>
          <w:b/>
          <w:bCs/>
          <w:sz w:val="24"/>
          <w:rtl/>
        </w:rPr>
        <w:t>בשנ</w:t>
      </w:r>
      <w:r w:rsidRPr="009A5566" w:rsidR="00202102">
        <w:rPr>
          <w:rFonts w:hint="eastAsia"/>
          <w:b/>
          <w:bCs/>
          <w:sz w:val="24"/>
          <w:rtl/>
        </w:rPr>
        <w:t>ת</w:t>
      </w:r>
      <w:r w:rsidRPr="009A5566">
        <w:rPr>
          <w:b/>
          <w:bCs/>
          <w:sz w:val="24"/>
          <w:rtl/>
        </w:rPr>
        <w:t xml:space="preserve"> 2016 הקצתה העירייה ל-22 מעובדיה</w:t>
      </w:r>
      <w:r w:rsidRPr="009A5566" w:rsidR="00C92CDD">
        <w:rPr>
          <w:b/>
          <w:bCs/>
          <w:sz w:val="24"/>
          <w:rtl/>
        </w:rPr>
        <w:t>,</w:t>
      </w:r>
      <w:r w:rsidRPr="009A5566">
        <w:rPr>
          <w:b/>
          <w:bCs/>
          <w:sz w:val="24"/>
          <w:rtl/>
        </w:rPr>
        <w:t xml:space="preserve"> ובשנ</w:t>
      </w:r>
      <w:r w:rsidRPr="009A5566" w:rsidR="00202102">
        <w:rPr>
          <w:rFonts w:hint="eastAsia"/>
          <w:b/>
          <w:bCs/>
          <w:sz w:val="24"/>
          <w:rtl/>
        </w:rPr>
        <w:t>ים</w:t>
      </w:r>
      <w:r w:rsidRPr="009A5566">
        <w:rPr>
          <w:b/>
          <w:bCs/>
          <w:sz w:val="24"/>
          <w:rtl/>
        </w:rPr>
        <w:t xml:space="preserve"> 2017</w:t>
      </w:r>
      <w:r w:rsidRPr="009A5566" w:rsidR="00202102">
        <w:rPr>
          <w:b/>
          <w:bCs/>
          <w:sz w:val="24"/>
          <w:rtl/>
        </w:rPr>
        <w:t xml:space="preserve"> - 2019</w:t>
      </w:r>
      <w:r w:rsidRPr="009A5566">
        <w:rPr>
          <w:b/>
          <w:bCs/>
          <w:sz w:val="24"/>
          <w:rtl/>
        </w:rPr>
        <w:t xml:space="preserve"> ל-23 מעובדיה</w:t>
      </w:r>
      <w:r w:rsidRPr="009A5566" w:rsidR="00C92CDD">
        <w:rPr>
          <w:b/>
          <w:bCs/>
          <w:sz w:val="24"/>
          <w:rtl/>
        </w:rPr>
        <w:t>,</w:t>
      </w:r>
      <w:r w:rsidRPr="009A5566">
        <w:rPr>
          <w:b/>
          <w:bCs/>
          <w:sz w:val="24"/>
          <w:rtl/>
        </w:rPr>
        <w:t xml:space="preserve"> רכבים פרטיים צמודים בחכירה (ליסינג). נמצא כי שניים מאותם עובדים אינם מנהלי מחלקות ולכן אינם זכאים להקצאת רכב צמוד. </w:t>
      </w:r>
      <w:r w:rsidRPr="009A5566" w:rsidR="00E87497">
        <w:rPr>
          <w:rFonts w:hint="eastAsia"/>
          <w:b/>
          <w:bCs/>
          <w:sz w:val="24"/>
          <w:rtl/>
        </w:rPr>
        <w:t>עובד</w:t>
      </w:r>
      <w:r w:rsidRPr="009A5566" w:rsidR="00E87497">
        <w:rPr>
          <w:b/>
          <w:bCs/>
          <w:sz w:val="24"/>
          <w:rtl/>
        </w:rPr>
        <w:t xml:space="preserve"> </w:t>
      </w:r>
      <w:r w:rsidRPr="009A5566">
        <w:rPr>
          <w:rFonts w:hint="eastAsia"/>
          <w:b/>
          <w:bCs/>
          <w:sz w:val="24"/>
          <w:rtl/>
        </w:rPr>
        <w:t>נוסף</w:t>
      </w:r>
      <w:r w:rsidRPr="009A5566" w:rsidR="00C92CDD">
        <w:rPr>
          <w:b/>
          <w:bCs/>
          <w:sz w:val="24"/>
          <w:rtl/>
        </w:rPr>
        <w:t xml:space="preserve"> </w:t>
      </w:r>
      <w:r w:rsidRPr="009A5566">
        <w:rPr>
          <w:rFonts w:hint="eastAsia"/>
          <w:b/>
          <w:bCs/>
          <w:sz w:val="24"/>
          <w:rtl/>
        </w:rPr>
        <w:t>מועסק</w:t>
      </w:r>
      <w:r w:rsidRPr="009A5566">
        <w:rPr>
          <w:b/>
          <w:bCs/>
          <w:sz w:val="24"/>
          <w:rtl/>
        </w:rPr>
        <w:t xml:space="preserve"> על ידי </w:t>
      </w:r>
      <w:r w:rsidRPr="009A5566" w:rsidR="00FF2970">
        <w:rPr>
          <w:rFonts w:hint="eastAsia"/>
          <w:b/>
          <w:bCs/>
          <w:sz w:val="24"/>
          <w:rtl/>
        </w:rPr>
        <w:t>תאגיד</w:t>
      </w:r>
      <w:r w:rsidRPr="009A5566" w:rsidR="00FF2970">
        <w:rPr>
          <w:b/>
          <w:bCs/>
          <w:sz w:val="24"/>
          <w:rtl/>
        </w:rPr>
        <w:t xml:space="preserve"> </w:t>
      </w:r>
      <w:r w:rsidRPr="009A5566" w:rsidR="00FF2970">
        <w:rPr>
          <w:rFonts w:hint="eastAsia"/>
          <w:b/>
          <w:bCs/>
          <w:sz w:val="24"/>
          <w:rtl/>
        </w:rPr>
        <w:t>עירוני</w:t>
      </w:r>
      <w:r w:rsidRPr="009A5566">
        <w:rPr>
          <w:b/>
          <w:bCs/>
          <w:sz w:val="24"/>
          <w:rtl/>
        </w:rPr>
        <w:t xml:space="preserve"> ולא על ידי העירייה, ועל כן אינו זכאי להקצאת רכב צמוד מהעירייה. עלות החכרת רכביהם של שלושת עובדים אלה עומדת על כ-9,200 ש"ח לחודש (כ-110</w:t>
      </w:r>
      <w:r w:rsidRPr="009A5566" w:rsidR="002D7CAF">
        <w:rPr>
          <w:b/>
          <w:bCs/>
          <w:sz w:val="24"/>
          <w:rtl/>
        </w:rPr>
        <w:t>,000</w:t>
      </w:r>
      <w:r w:rsidRPr="009A5566">
        <w:rPr>
          <w:b/>
          <w:bCs/>
          <w:sz w:val="24"/>
          <w:rtl/>
        </w:rPr>
        <w:t xml:space="preserve"> ש"ח לשנה).</w:t>
      </w:r>
      <w:r w:rsidRPr="009A5566" w:rsidR="00243737">
        <w:rPr>
          <w:b/>
          <w:bCs/>
          <w:sz w:val="24"/>
          <w:rtl/>
        </w:rPr>
        <w:t xml:space="preserve"> </w:t>
      </w:r>
    </w:p>
    <w:p w:rsidR="002E1E91" w:rsidRPr="00E6689C" w:rsidP="0076623E">
      <w:pPr>
        <w:pStyle w:val="a"/>
        <w:spacing w:line="269" w:lineRule="auto"/>
        <w:rPr>
          <w:rtl/>
        </w:rPr>
      </w:pPr>
    </w:p>
    <w:p w:rsidR="00C6094B" w:rsidRPr="00E6689C" w:rsidP="0076623E">
      <w:pPr>
        <w:spacing w:line="269" w:lineRule="auto"/>
        <w:rPr>
          <w:sz w:val="24"/>
          <w:rtl/>
        </w:rPr>
      </w:pPr>
      <w:r w:rsidRPr="009A5566">
        <w:rPr>
          <w:rFonts w:hint="eastAsia"/>
          <w:b/>
          <w:bCs/>
          <w:sz w:val="24"/>
          <w:rtl/>
        </w:rPr>
        <w:t>עוד</w:t>
      </w:r>
      <w:r w:rsidRPr="009A5566">
        <w:rPr>
          <w:b/>
          <w:bCs/>
          <w:sz w:val="24"/>
          <w:rtl/>
        </w:rPr>
        <w:t xml:space="preserve"> </w:t>
      </w:r>
      <w:r w:rsidRPr="009A5566">
        <w:rPr>
          <w:rFonts w:hint="eastAsia"/>
          <w:b/>
          <w:bCs/>
          <w:sz w:val="24"/>
          <w:rtl/>
        </w:rPr>
        <w:t>נמצא</w:t>
      </w:r>
      <w:r w:rsidRPr="009A5566">
        <w:rPr>
          <w:b/>
          <w:bCs/>
          <w:sz w:val="24"/>
          <w:rtl/>
        </w:rPr>
        <w:t xml:space="preserve"> </w:t>
      </w:r>
      <w:r w:rsidRPr="009A5566">
        <w:rPr>
          <w:rFonts w:hint="eastAsia"/>
          <w:b/>
          <w:bCs/>
          <w:sz w:val="24"/>
          <w:rtl/>
        </w:rPr>
        <w:t>כי</w:t>
      </w:r>
      <w:r w:rsidRPr="009A5566">
        <w:rPr>
          <w:b/>
          <w:bCs/>
          <w:sz w:val="24"/>
          <w:rtl/>
        </w:rPr>
        <w:t xml:space="preserve"> </w:t>
      </w:r>
      <w:r w:rsidRPr="009A5566">
        <w:rPr>
          <w:rFonts w:hint="eastAsia"/>
          <w:b/>
          <w:bCs/>
          <w:sz w:val="24"/>
          <w:rtl/>
        </w:rPr>
        <w:t>העירייה</w:t>
      </w:r>
      <w:r w:rsidRPr="009A5566">
        <w:rPr>
          <w:b/>
          <w:bCs/>
          <w:sz w:val="24"/>
          <w:rtl/>
        </w:rPr>
        <w:t xml:space="preserve"> </w:t>
      </w:r>
      <w:r w:rsidRPr="009A5566">
        <w:rPr>
          <w:rFonts w:hint="eastAsia"/>
          <w:b/>
          <w:bCs/>
          <w:sz w:val="24"/>
          <w:rtl/>
        </w:rPr>
        <w:t>העמידה</w:t>
      </w:r>
      <w:r w:rsidRPr="009A5566">
        <w:rPr>
          <w:b/>
          <w:bCs/>
          <w:sz w:val="24"/>
          <w:rtl/>
        </w:rPr>
        <w:t xml:space="preserve"> </w:t>
      </w:r>
      <w:r w:rsidRPr="009A5566">
        <w:rPr>
          <w:rFonts w:hint="eastAsia"/>
          <w:b/>
          <w:bCs/>
          <w:sz w:val="24"/>
          <w:rtl/>
        </w:rPr>
        <w:t>לרשות</w:t>
      </w:r>
      <w:r w:rsidRPr="009A5566">
        <w:rPr>
          <w:b/>
          <w:bCs/>
          <w:sz w:val="24"/>
          <w:rtl/>
        </w:rPr>
        <w:t xml:space="preserve"> </w:t>
      </w:r>
      <w:r w:rsidRPr="009A5566">
        <w:rPr>
          <w:rFonts w:hint="eastAsia"/>
          <w:b/>
          <w:bCs/>
          <w:sz w:val="24"/>
          <w:rtl/>
        </w:rPr>
        <w:t>מבקר</w:t>
      </w:r>
      <w:r w:rsidRPr="009A5566">
        <w:rPr>
          <w:b/>
          <w:bCs/>
          <w:sz w:val="24"/>
          <w:rtl/>
        </w:rPr>
        <w:t xml:space="preserve"> </w:t>
      </w:r>
      <w:r w:rsidRPr="009A5566">
        <w:rPr>
          <w:rFonts w:hint="eastAsia"/>
          <w:b/>
          <w:bCs/>
          <w:sz w:val="24"/>
          <w:rtl/>
        </w:rPr>
        <w:t>העירייה</w:t>
      </w:r>
      <w:r w:rsidRPr="009A5566">
        <w:rPr>
          <w:b/>
          <w:bCs/>
          <w:sz w:val="24"/>
          <w:rtl/>
        </w:rPr>
        <w:t xml:space="preserve"> </w:t>
      </w:r>
      <w:r w:rsidRPr="009A5566">
        <w:rPr>
          <w:rFonts w:hint="eastAsia"/>
          <w:b/>
          <w:bCs/>
          <w:sz w:val="24"/>
          <w:rtl/>
        </w:rPr>
        <w:t>רכב</w:t>
      </w:r>
      <w:r w:rsidRPr="009A5566">
        <w:rPr>
          <w:b/>
          <w:bCs/>
          <w:sz w:val="24"/>
          <w:rtl/>
        </w:rPr>
        <w:t xml:space="preserve"> </w:t>
      </w:r>
      <w:r w:rsidRPr="009A5566">
        <w:rPr>
          <w:rFonts w:hint="eastAsia"/>
          <w:b/>
          <w:bCs/>
          <w:sz w:val="24"/>
          <w:rtl/>
        </w:rPr>
        <w:t>צמוד</w:t>
      </w:r>
      <w:r w:rsidRPr="009A5566">
        <w:rPr>
          <w:b/>
          <w:bCs/>
          <w:sz w:val="24"/>
          <w:rtl/>
        </w:rPr>
        <w:t xml:space="preserve"> </w:t>
      </w:r>
      <w:r w:rsidRPr="009A5566">
        <w:rPr>
          <w:rFonts w:hint="eastAsia"/>
          <w:b/>
          <w:bCs/>
          <w:sz w:val="24"/>
          <w:rtl/>
        </w:rPr>
        <w:t>בחכירה</w:t>
      </w:r>
      <w:r w:rsidRPr="009A5566">
        <w:rPr>
          <w:b/>
          <w:bCs/>
          <w:sz w:val="24"/>
          <w:rtl/>
        </w:rPr>
        <w:t>,</w:t>
      </w:r>
      <w:r w:rsidRPr="00AC6877" w:rsidR="00AC6877">
        <w:rPr>
          <w:b/>
          <w:bCs/>
          <w:sz w:val="24"/>
          <w:rtl/>
        </w:rPr>
        <w:t xml:space="preserve"> </w:t>
      </w:r>
      <w:r w:rsidRPr="009A5566">
        <w:rPr>
          <w:rFonts w:hint="eastAsia"/>
          <w:b/>
          <w:bCs/>
          <w:sz w:val="24"/>
          <w:rtl/>
        </w:rPr>
        <w:t>על</w:t>
      </w:r>
      <w:r w:rsidRPr="009A5566">
        <w:rPr>
          <w:b/>
          <w:bCs/>
          <w:sz w:val="24"/>
          <w:rtl/>
        </w:rPr>
        <w:t xml:space="preserve"> </w:t>
      </w:r>
      <w:r w:rsidRPr="009A5566">
        <w:rPr>
          <w:rFonts w:hint="eastAsia"/>
          <w:b/>
          <w:bCs/>
          <w:sz w:val="24"/>
          <w:rtl/>
        </w:rPr>
        <w:t>אף</w:t>
      </w:r>
      <w:r w:rsidRPr="009A5566">
        <w:rPr>
          <w:b/>
          <w:bCs/>
          <w:sz w:val="24"/>
          <w:rtl/>
        </w:rPr>
        <w:t xml:space="preserve"> </w:t>
      </w:r>
      <w:r w:rsidRPr="009A5566">
        <w:rPr>
          <w:rFonts w:hint="eastAsia"/>
          <w:b/>
          <w:bCs/>
          <w:sz w:val="24"/>
          <w:rtl/>
        </w:rPr>
        <w:t>שהוא</w:t>
      </w:r>
      <w:r w:rsidRPr="009A5566">
        <w:rPr>
          <w:b/>
          <w:bCs/>
          <w:sz w:val="24"/>
          <w:rtl/>
        </w:rPr>
        <w:t xml:space="preserve"> </w:t>
      </w:r>
      <w:r w:rsidRPr="009A5566">
        <w:rPr>
          <w:rFonts w:hint="eastAsia"/>
          <w:b/>
          <w:bCs/>
          <w:sz w:val="24"/>
          <w:rtl/>
        </w:rPr>
        <w:t>מועסק</w:t>
      </w:r>
      <w:r w:rsidRPr="009A5566">
        <w:rPr>
          <w:b/>
          <w:bCs/>
          <w:sz w:val="24"/>
          <w:rtl/>
        </w:rPr>
        <w:t xml:space="preserve"> </w:t>
      </w:r>
      <w:r w:rsidRPr="009A5566">
        <w:rPr>
          <w:rFonts w:hint="eastAsia"/>
          <w:b/>
          <w:bCs/>
          <w:sz w:val="24"/>
          <w:rtl/>
        </w:rPr>
        <w:t>ב</w:t>
      </w:r>
      <w:r w:rsidRPr="009A5566">
        <w:rPr>
          <w:b/>
          <w:bCs/>
          <w:sz w:val="24"/>
          <w:rtl/>
        </w:rPr>
        <w:t>-50% משרה בלבד</w:t>
      </w:r>
      <w:r>
        <w:rPr>
          <w:b/>
          <w:bCs/>
          <w:sz w:val="24"/>
          <w:vertAlign w:val="superscript"/>
          <w:rtl/>
        </w:rPr>
        <w:footnoteReference w:id="34"/>
      </w:r>
      <w:r w:rsidRPr="009A5566">
        <w:rPr>
          <w:b/>
          <w:bCs/>
          <w:sz w:val="24"/>
          <w:rtl/>
        </w:rPr>
        <w:t xml:space="preserve">, </w:t>
      </w:r>
      <w:r w:rsidRPr="009A5566">
        <w:rPr>
          <w:rFonts w:hint="eastAsia"/>
          <w:b/>
          <w:bCs/>
          <w:sz w:val="24"/>
          <w:rtl/>
        </w:rPr>
        <w:t>וזאת</w:t>
      </w:r>
      <w:r w:rsidRPr="009A5566">
        <w:rPr>
          <w:b/>
          <w:bCs/>
          <w:sz w:val="24"/>
          <w:rtl/>
        </w:rPr>
        <w:t xml:space="preserve"> </w:t>
      </w:r>
      <w:r w:rsidRPr="009A5566">
        <w:rPr>
          <w:rFonts w:hint="eastAsia"/>
          <w:b/>
          <w:bCs/>
          <w:sz w:val="24"/>
          <w:rtl/>
        </w:rPr>
        <w:t>בניגוד</w:t>
      </w:r>
      <w:r w:rsidRPr="009A5566">
        <w:rPr>
          <w:b/>
          <w:bCs/>
          <w:sz w:val="24"/>
          <w:rtl/>
        </w:rPr>
        <w:t xml:space="preserve"> </w:t>
      </w:r>
      <w:r w:rsidRPr="009A5566">
        <w:rPr>
          <w:rFonts w:hint="eastAsia"/>
          <w:b/>
          <w:bCs/>
          <w:sz w:val="24"/>
          <w:rtl/>
        </w:rPr>
        <w:t>לאישור</w:t>
      </w:r>
      <w:r w:rsidRPr="009A5566">
        <w:rPr>
          <w:b/>
          <w:bCs/>
          <w:sz w:val="24"/>
          <w:rtl/>
        </w:rPr>
        <w:t xml:space="preserve"> </w:t>
      </w:r>
      <w:r w:rsidRPr="009A5566">
        <w:rPr>
          <w:rFonts w:hint="eastAsia"/>
          <w:b/>
          <w:bCs/>
          <w:sz w:val="24"/>
          <w:rtl/>
        </w:rPr>
        <w:t>משרד</w:t>
      </w:r>
      <w:r w:rsidRPr="009A5566">
        <w:rPr>
          <w:b/>
          <w:bCs/>
          <w:sz w:val="24"/>
          <w:rtl/>
        </w:rPr>
        <w:t xml:space="preserve"> </w:t>
      </w:r>
      <w:r w:rsidRPr="009A5566">
        <w:rPr>
          <w:rFonts w:hint="eastAsia"/>
          <w:b/>
          <w:bCs/>
          <w:sz w:val="24"/>
          <w:rtl/>
        </w:rPr>
        <w:t>הפנים</w:t>
      </w:r>
      <w:r w:rsidRPr="009A5566">
        <w:rPr>
          <w:b/>
          <w:bCs/>
          <w:sz w:val="24"/>
          <w:rtl/>
        </w:rPr>
        <w:t xml:space="preserve"> </w:t>
      </w:r>
      <w:r w:rsidRPr="009A5566">
        <w:rPr>
          <w:rFonts w:hint="eastAsia"/>
          <w:b/>
          <w:bCs/>
          <w:sz w:val="24"/>
          <w:rtl/>
        </w:rPr>
        <w:t>ולהוראות</w:t>
      </w:r>
      <w:r w:rsidRPr="009A5566">
        <w:rPr>
          <w:b/>
          <w:bCs/>
          <w:sz w:val="24"/>
          <w:rtl/>
        </w:rPr>
        <w:t xml:space="preserve"> </w:t>
      </w:r>
      <w:r w:rsidRPr="009A5566">
        <w:rPr>
          <w:rFonts w:hint="eastAsia"/>
          <w:b/>
          <w:bCs/>
          <w:sz w:val="24"/>
          <w:rtl/>
        </w:rPr>
        <w:t>אוגדן</w:t>
      </w:r>
      <w:r w:rsidRPr="009A5566">
        <w:rPr>
          <w:b/>
          <w:bCs/>
          <w:sz w:val="24"/>
          <w:rtl/>
        </w:rPr>
        <w:t xml:space="preserve"> </w:t>
      </w:r>
      <w:r w:rsidRPr="009A5566">
        <w:rPr>
          <w:rFonts w:hint="eastAsia"/>
          <w:b/>
          <w:bCs/>
          <w:sz w:val="24"/>
          <w:rtl/>
        </w:rPr>
        <w:t>תנאי</w:t>
      </w:r>
      <w:r w:rsidRPr="009A5566">
        <w:rPr>
          <w:b/>
          <w:bCs/>
          <w:sz w:val="24"/>
          <w:rtl/>
        </w:rPr>
        <w:t xml:space="preserve"> </w:t>
      </w:r>
      <w:r w:rsidR="00E70F95">
        <w:rPr>
          <w:rFonts w:hint="cs"/>
          <w:b/>
          <w:bCs/>
          <w:sz w:val="24"/>
          <w:rtl/>
        </w:rPr>
        <w:t>ה</w:t>
      </w:r>
      <w:bookmarkStart w:id="0" w:name="_GoBack"/>
      <w:bookmarkEnd w:id="0"/>
      <w:r w:rsidRPr="009A5566">
        <w:rPr>
          <w:rFonts w:hint="eastAsia"/>
          <w:b/>
          <w:bCs/>
          <w:sz w:val="24"/>
          <w:rtl/>
        </w:rPr>
        <w:t>שירות</w:t>
      </w:r>
      <w:r w:rsidRPr="009A5566">
        <w:rPr>
          <w:b/>
          <w:bCs/>
          <w:sz w:val="24"/>
          <w:rtl/>
        </w:rPr>
        <w:t xml:space="preserve">. </w:t>
      </w:r>
      <w:r w:rsidRPr="009A5566">
        <w:rPr>
          <w:rFonts w:hint="eastAsia"/>
          <w:b/>
          <w:bCs/>
          <w:sz w:val="24"/>
          <w:rtl/>
        </w:rPr>
        <w:t>הרכב</w:t>
      </w:r>
      <w:r w:rsidRPr="009A5566">
        <w:rPr>
          <w:b/>
          <w:bCs/>
          <w:sz w:val="24"/>
          <w:rtl/>
        </w:rPr>
        <w:t xml:space="preserve"> </w:t>
      </w:r>
      <w:r w:rsidRPr="009A5566">
        <w:rPr>
          <w:rFonts w:hint="eastAsia"/>
          <w:b/>
          <w:bCs/>
          <w:sz w:val="24"/>
          <w:rtl/>
        </w:rPr>
        <w:t>נמצא</w:t>
      </w:r>
      <w:r w:rsidRPr="009A5566">
        <w:rPr>
          <w:b/>
          <w:bCs/>
          <w:sz w:val="24"/>
          <w:rtl/>
        </w:rPr>
        <w:t xml:space="preserve"> </w:t>
      </w:r>
      <w:r w:rsidRPr="009A5566">
        <w:rPr>
          <w:rFonts w:hint="eastAsia"/>
          <w:b/>
          <w:bCs/>
          <w:sz w:val="24"/>
          <w:rtl/>
        </w:rPr>
        <w:t>בשימוש</w:t>
      </w:r>
      <w:r w:rsidRPr="009A5566">
        <w:rPr>
          <w:b/>
          <w:bCs/>
          <w:sz w:val="24"/>
          <w:rtl/>
        </w:rPr>
        <w:t xml:space="preserve"> </w:t>
      </w:r>
      <w:r w:rsidRPr="009A5566">
        <w:rPr>
          <w:rFonts w:hint="eastAsia"/>
          <w:b/>
          <w:bCs/>
          <w:sz w:val="24"/>
          <w:rtl/>
        </w:rPr>
        <w:t>המבקר</w:t>
      </w:r>
      <w:r w:rsidRPr="009A5566">
        <w:rPr>
          <w:b/>
          <w:bCs/>
          <w:sz w:val="24"/>
          <w:rtl/>
        </w:rPr>
        <w:t xml:space="preserve"> </w:t>
      </w:r>
      <w:r w:rsidRPr="009A5566">
        <w:rPr>
          <w:rFonts w:hint="eastAsia"/>
          <w:b/>
          <w:bCs/>
          <w:sz w:val="24"/>
          <w:rtl/>
        </w:rPr>
        <w:t>גם</w:t>
      </w:r>
      <w:r w:rsidRPr="009A5566">
        <w:rPr>
          <w:b/>
          <w:bCs/>
          <w:sz w:val="24"/>
          <w:rtl/>
        </w:rPr>
        <w:t xml:space="preserve"> </w:t>
      </w:r>
      <w:r w:rsidRPr="009A5566">
        <w:rPr>
          <w:rFonts w:hint="eastAsia"/>
          <w:b/>
          <w:bCs/>
          <w:sz w:val="24"/>
          <w:rtl/>
        </w:rPr>
        <w:t>בימים</w:t>
      </w:r>
      <w:r w:rsidRPr="009A5566">
        <w:rPr>
          <w:b/>
          <w:bCs/>
          <w:sz w:val="24"/>
          <w:rtl/>
        </w:rPr>
        <w:t xml:space="preserve"> </w:t>
      </w:r>
      <w:r w:rsidRPr="009A5566">
        <w:rPr>
          <w:rFonts w:hint="eastAsia"/>
          <w:b/>
          <w:bCs/>
          <w:sz w:val="24"/>
          <w:rtl/>
        </w:rPr>
        <w:t>שבהם</w:t>
      </w:r>
      <w:r w:rsidRPr="009A5566">
        <w:rPr>
          <w:b/>
          <w:bCs/>
          <w:sz w:val="24"/>
          <w:rtl/>
        </w:rPr>
        <w:t xml:space="preserve"> </w:t>
      </w:r>
      <w:r w:rsidRPr="009A5566">
        <w:rPr>
          <w:rFonts w:hint="eastAsia"/>
          <w:b/>
          <w:bCs/>
          <w:sz w:val="24"/>
          <w:rtl/>
        </w:rPr>
        <w:t>הוא</w:t>
      </w:r>
      <w:r w:rsidRPr="009A5566">
        <w:rPr>
          <w:b/>
          <w:bCs/>
          <w:sz w:val="24"/>
          <w:rtl/>
        </w:rPr>
        <w:t xml:space="preserve"> </w:t>
      </w:r>
      <w:r w:rsidRPr="009A5566">
        <w:rPr>
          <w:rFonts w:hint="eastAsia"/>
          <w:b/>
          <w:bCs/>
          <w:sz w:val="24"/>
          <w:rtl/>
        </w:rPr>
        <w:t>אינו</w:t>
      </w:r>
      <w:r w:rsidRPr="009A5566">
        <w:rPr>
          <w:b/>
          <w:bCs/>
          <w:sz w:val="24"/>
          <w:rtl/>
        </w:rPr>
        <w:t xml:space="preserve"> </w:t>
      </w:r>
      <w:r w:rsidRPr="009A5566">
        <w:rPr>
          <w:rFonts w:hint="eastAsia"/>
          <w:b/>
          <w:bCs/>
          <w:sz w:val="24"/>
          <w:rtl/>
        </w:rPr>
        <w:t>עובד</w:t>
      </w:r>
      <w:r w:rsidRPr="009A5566">
        <w:rPr>
          <w:b/>
          <w:bCs/>
          <w:sz w:val="24"/>
          <w:rtl/>
        </w:rPr>
        <w:t xml:space="preserve"> </w:t>
      </w:r>
      <w:r w:rsidRPr="009A5566">
        <w:rPr>
          <w:rFonts w:hint="eastAsia"/>
          <w:b/>
          <w:bCs/>
          <w:sz w:val="24"/>
          <w:rtl/>
        </w:rPr>
        <w:t>בעירייה</w:t>
      </w:r>
      <w:r w:rsidRPr="00E6689C">
        <w:rPr>
          <w:rFonts w:hint="cs"/>
          <w:sz w:val="24"/>
          <w:rtl/>
        </w:rPr>
        <w:t>.</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על העירייה לפעול בהתאם להוראות, ולאשר הקצאת רכבים צמודים רק לעובדי עירייה הזכאים לכך.</w:t>
      </w:r>
    </w:p>
    <w:p w:rsidR="00E83241" w:rsidP="0076623E">
      <w:pPr>
        <w:pStyle w:val="a"/>
        <w:spacing w:line="269" w:lineRule="auto"/>
        <w:rPr>
          <w:rtl/>
        </w:rPr>
      </w:pPr>
    </w:p>
    <w:p w:rsidR="00E83241" w:rsidP="0076623E">
      <w:pPr>
        <w:spacing w:line="269" w:lineRule="auto"/>
        <w:rPr>
          <w:sz w:val="24"/>
          <w:rtl/>
        </w:rPr>
      </w:pPr>
      <w:r>
        <w:rPr>
          <w:rFonts w:hint="cs"/>
          <w:sz w:val="24"/>
          <w:rtl/>
        </w:rPr>
        <w:t xml:space="preserve">העירייה ציינה בתשובתה כי </w:t>
      </w:r>
      <w:r w:rsidR="00B93C57">
        <w:rPr>
          <w:rFonts w:hint="cs"/>
          <w:sz w:val="24"/>
          <w:rtl/>
        </w:rPr>
        <w:t xml:space="preserve">היא </w:t>
      </w:r>
      <w:r w:rsidR="003A637F">
        <w:rPr>
          <w:rFonts w:hint="cs"/>
          <w:sz w:val="24"/>
          <w:rtl/>
        </w:rPr>
        <w:t>ת</w:t>
      </w:r>
      <w:r>
        <w:rPr>
          <w:rFonts w:hint="cs"/>
          <w:sz w:val="24"/>
          <w:rtl/>
        </w:rPr>
        <w:t>גבש כללים</w:t>
      </w:r>
      <w:r w:rsidRPr="003A637F" w:rsidR="003A637F">
        <w:rPr>
          <w:rFonts w:hint="cs"/>
          <w:sz w:val="24"/>
          <w:rtl/>
        </w:rPr>
        <w:t xml:space="preserve"> </w:t>
      </w:r>
      <w:r w:rsidR="003A637F">
        <w:rPr>
          <w:rFonts w:hint="cs"/>
          <w:sz w:val="24"/>
          <w:rtl/>
        </w:rPr>
        <w:t>להקצאת רכב צמוד,</w:t>
      </w:r>
      <w:r>
        <w:rPr>
          <w:rFonts w:hint="cs"/>
          <w:sz w:val="24"/>
          <w:rtl/>
        </w:rPr>
        <w:t xml:space="preserve"> לרבות הגדרה ברורה לזכאים. לגבי עובדים שאינם זכאים לרכב צמוד, הנושא יטופל בכפוף לבדיקת הכדאיות הכלכלית בהפרת חוזה החכירה (ליסינג) לפני תום המועד. </w:t>
      </w:r>
      <w:r w:rsidR="003A637F">
        <w:rPr>
          <w:rFonts w:hint="cs"/>
          <w:sz w:val="24"/>
          <w:rtl/>
        </w:rPr>
        <w:t xml:space="preserve">באמצע 2019 החלה העירייה בהליך של מיפוי רכבים, וכבר </w:t>
      </w:r>
      <w:r w:rsidR="008D6E46">
        <w:rPr>
          <w:rFonts w:hint="cs"/>
          <w:sz w:val="24"/>
          <w:rtl/>
        </w:rPr>
        <w:t>ביטלה זכאות של עובדים לא זכאים.</w:t>
      </w:r>
    </w:p>
    <w:p w:rsidR="008D6E46" w:rsidP="0076623E">
      <w:pPr>
        <w:spacing w:line="269" w:lineRule="auto"/>
        <w:rPr>
          <w:rtl/>
        </w:rPr>
      </w:pPr>
    </w:p>
    <w:p w:rsidR="0002513C" w:rsidP="0076623E">
      <w:pPr>
        <w:pStyle w:val="Heading4"/>
        <w:spacing w:before="0" w:line="269" w:lineRule="auto"/>
        <w:rPr>
          <w:rtl/>
        </w:rPr>
      </w:pPr>
    </w:p>
    <w:p w:rsidR="002E1E91" w:rsidRPr="00E6689C" w:rsidP="0076623E">
      <w:pPr>
        <w:pStyle w:val="Heading4"/>
        <w:spacing w:before="0" w:line="269" w:lineRule="auto"/>
        <w:rPr>
          <w:rtl/>
        </w:rPr>
      </w:pPr>
      <w:r w:rsidRPr="00E6689C">
        <w:rPr>
          <w:rFonts w:hint="cs"/>
          <w:rtl/>
        </w:rPr>
        <w:t>הוצאות דלק</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 xml:space="preserve">העירייה קבעה </w:t>
      </w:r>
      <w:r w:rsidR="00FF2970">
        <w:rPr>
          <w:rFonts w:hint="cs"/>
          <w:sz w:val="24"/>
          <w:rtl/>
        </w:rPr>
        <w:t xml:space="preserve">לעצמה </w:t>
      </w:r>
      <w:r w:rsidRPr="00E6689C">
        <w:rPr>
          <w:rFonts w:hint="cs"/>
          <w:sz w:val="24"/>
          <w:rtl/>
        </w:rPr>
        <w:t>כללים להשתתפותה בהוצאות הדלק של עובדיה הבכירים</w:t>
      </w:r>
      <w:r w:rsidR="00C92CDD">
        <w:rPr>
          <w:rFonts w:hint="cs"/>
          <w:sz w:val="24"/>
          <w:rtl/>
        </w:rPr>
        <w:t>,</w:t>
      </w:r>
      <w:r w:rsidRPr="00E6689C">
        <w:rPr>
          <w:rFonts w:hint="cs"/>
          <w:sz w:val="24"/>
          <w:rtl/>
        </w:rPr>
        <w:t xml:space="preserve"> בעלי רכב צמוד. </w:t>
      </w:r>
      <w:r w:rsidRPr="00E6689C">
        <w:rPr>
          <w:rFonts w:hint="cs"/>
          <w:rtl/>
        </w:rPr>
        <w:t>העירייה לא קבעה במסגרת הזכאות להשתתפות קריטריונים כמו מרחק ממקום המגורים, או כמות הנסיעות הכרוכה בעבודתם</w:t>
      </w:r>
      <w:r w:rsidRPr="00E6689C">
        <w:rPr>
          <w:rFonts w:hint="cs"/>
          <w:sz w:val="24"/>
          <w:rtl/>
        </w:rPr>
        <w:t>. בהתאם ל</w:t>
      </w:r>
      <w:r w:rsidR="003153A9">
        <w:rPr>
          <w:rFonts w:hint="cs"/>
          <w:sz w:val="24"/>
          <w:rtl/>
        </w:rPr>
        <w:t xml:space="preserve">אותם </w:t>
      </w:r>
      <w:r w:rsidRPr="00E6689C">
        <w:rPr>
          <w:rFonts w:hint="cs"/>
          <w:sz w:val="24"/>
          <w:rtl/>
        </w:rPr>
        <w:t xml:space="preserve">כללים, מנהלי מחלקות זכאים להשתתפות בגובה של 75 ליטר לחודש, מנהלי אגפים ומנהלי </w:t>
      </w:r>
      <w:r w:rsidRPr="00E6689C">
        <w:rPr>
          <w:rFonts w:hint="cs"/>
          <w:sz w:val="24"/>
          <w:rtl/>
        </w:rPr>
        <w:t>מינהלים</w:t>
      </w:r>
      <w:r w:rsidRPr="00E6689C">
        <w:rPr>
          <w:rFonts w:hint="cs"/>
          <w:sz w:val="24"/>
          <w:rtl/>
        </w:rPr>
        <w:t xml:space="preserve"> - 150 ליטר לחודש, וראש העירייה, סגן ראש העירייה, הגזברית והמנכ"ל - זכאים להשתתפות מלאה בהוצאות הדלק. השתתפות זו ניתנה עד מרץ 2019 באמצעות חלוקת כרטיסי </w:t>
      </w:r>
      <w:r w:rsidRPr="00E6689C">
        <w:rPr>
          <w:sz w:val="24"/>
        </w:rPr>
        <w:t>CASH</w:t>
      </w:r>
      <w:r w:rsidRPr="00E6689C">
        <w:rPr>
          <w:rFonts w:hint="cs"/>
          <w:sz w:val="24"/>
          <w:rtl/>
        </w:rPr>
        <w:t>-פז, טעונים בהתאם לשיעור ההטבה, לעובדים הזכאים. מאפריל 2019 ניתנת ההשתתפו</w:t>
      </w:r>
      <w:r>
        <w:rPr>
          <w:rFonts w:hint="cs"/>
          <w:sz w:val="24"/>
          <w:rtl/>
        </w:rPr>
        <w:t xml:space="preserve">ת באמצעות </w:t>
      </w:r>
      <w:r>
        <w:rPr>
          <w:rFonts w:hint="cs"/>
          <w:sz w:val="24"/>
          <w:rtl/>
        </w:rPr>
        <w:t>דלקנים</w:t>
      </w:r>
      <w:r>
        <w:rPr>
          <w:rFonts w:hint="cs"/>
          <w:sz w:val="24"/>
          <w:rtl/>
        </w:rPr>
        <w:t xml:space="preserve"> מוגבלים בסכום.</w:t>
      </w:r>
      <w:r w:rsidR="00BA177B">
        <w:rPr>
          <w:rFonts w:hint="cs"/>
          <w:sz w:val="24"/>
          <w:rtl/>
        </w:rPr>
        <w:t xml:space="preserve"> </w:t>
      </w:r>
    </w:p>
    <w:p w:rsidR="002E1E91" w:rsidRPr="00E6689C" w:rsidP="0076623E">
      <w:pPr>
        <w:pStyle w:val="a"/>
        <w:spacing w:line="269" w:lineRule="auto"/>
        <w:rPr>
          <w:rtl/>
        </w:rPr>
      </w:pPr>
    </w:p>
    <w:p w:rsidR="00DA0866" w:rsidP="0076623E">
      <w:pPr>
        <w:spacing w:line="269" w:lineRule="auto"/>
        <w:rPr>
          <w:b/>
          <w:bCs/>
          <w:sz w:val="24"/>
          <w:rtl/>
        </w:rPr>
      </w:pPr>
      <w:r w:rsidRPr="00E6689C">
        <w:rPr>
          <w:rFonts w:hint="cs"/>
          <w:b/>
          <w:bCs/>
          <w:sz w:val="24"/>
          <w:rtl/>
        </w:rPr>
        <w:t xml:space="preserve">נמצא כי בשנים </w:t>
      </w:r>
      <w:r w:rsidRPr="00E6689C" w:rsidR="00A974E6">
        <w:rPr>
          <w:rFonts w:hint="cs"/>
          <w:b/>
          <w:bCs/>
          <w:sz w:val="24"/>
          <w:rtl/>
        </w:rPr>
        <w:t>201</w:t>
      </w:r>
      <w:r w:rsidR="00A974E6">
        <w:rPr>
          <w:rFonts w:hint="cs"/>
          <w:b/>
          <w:bCs/>
          <w:sz w:val="24"/>
          <w:rtl/>
        </w:rPr>
        <w:t xml:space="preserve">6 </w:t>
      </w:r>
      <w:r w:rsidRPr="00E6689C">
        <w:rPr>
          <w:rFonts w:hint="cs"/>
          <w:b/>
          <w:bCs/>
          <w:sz w:val="24"/>
          <w:rtl/>
        </w:rPr>
        <w:t>-</w:t>
      </w:r>
      <w:r w:rsidR="00A974E6">
        <w:rPr>
          <w:rFonts w:hint="cs"/>
          <w:b/>
          <w:bCs/>
          <w:sz w:val="24"/>
          <w:rtl/>
        </w:rPr>
        <w:t xml:space="preserve"> </w:t>
      </w:r>
      <w:r w:rsidRPr="00E6689C" w:rsidR="00A974E6">
        <w:rPr>
          <w:rFonts w:hint="cs"/>
          <w:b/>
          <w:bCs/>
          <w:sz w:val="24"/>
          <w:rtl/>
        </w:rPr>
        <w:t>201</w:t>
      </w:r>
      <w:r w:rsidR="00A974E6">
        <w:rPr>
          <w:rFonts w:hint="cs"/>
          <w:b/>
          <w:bCs/>
          <w:sz w:val="24"/>
          <w:rtl/>
        </w:rPr>
        <w:t>8</w:t>
      </w:r>
      <w:r w:rsidRPr="00E6689C" w:rsidR="00A974E6">
        <w:rPr>
          <w:rFonts w:hint="cs"/>
          <w:b/>
          <w:bCs/>
          <w:sz w:val="24"/>
          <w:rtl/>
        </w:rPr>
        <w:t xml:space="preserve"> </w:t>
      </w:r>
      <w:r w:rsidRPr="00E6689C">
        <w:rPr>
          <w:rFonts w:hint="cs"/>
          <w:b/>
          <w:bCs/>
          <w:sz w:val="24"/>
          <w:rtl/>
        </w:rPr>
        <w:t>הסתכמו הוצאות העירייה בגין דלק לעובדיה הזכאים, בכ-250</w:t>
      </w:r>
      <w:r w:rsidR="002D7CAF">
        <w:rPr>
          <w:rFonts w:hint="cs"/>
          <w:b/>
          <w:bCs/>
          <w:sz w:val="24"/>
          <w:rtl/>
        </w:rPr>
        <w:t>,000</w:t>
      </w:r>
      <w:r w:rsidRPr="00E6689C">
        <w:rPr>
          <w:rFonts w:hint="cs"/>
          <w:b/>
          <w:bCs/>
          <w:sz w:val="24"/>
          <w:rtl/>
        </w:rPr>
        <w:t xml:space="preserve"> ש"ח</w:t>
      </w:r>
      <w:r w:rsidR="00363CEC">
        <w:rPr>
          <w:rFonts w:hint="cs"/>
          <w:b/>
          <w:bCs/>
          <w:sz w:val="24"/>
          <w:rtl/>
        </w:rPr>
        <w:t xml:space="preserve"> לשנה</w:t>
      </w:r>
      <w:r w:rsidRPr="00E6689C">
        <w:rPr>
          <w:rFonts w:hint="cs"/>
          <w:b/>
          <w:bCs/>
          <w:sz w:val="24"/>
          <w:rtl/>
        </w:rPr>
        <w:t xml:space="preserve"> (בשנים 2016, 2018)</w:t>
      </w:r>
      <w:r w:rsidR="00CB3159">
        <w:rPr>
          <w:rFonts w:hint="cs"/>
          <w:b/>
          <w:bCs/>
          <w:sz w:val="24"/>
          <w:rtl/>
        </w:rPr>
        <w:t xml:space="preserve"> </w:t>
      </w:r>
      <w:r w:rsidR="00B34CBB">
        <w:rPr>
          <w:rFonts w:hint="cs"/>
          <w:b/>
          <w:bCs/>
          <w:sz w:val="24"/>
          <w:rtl/>
        </w:rPr>
        <w:t>ו</w:t>
      </w:r>
      <w:r w:rsidR="002C4537">
        <w:rPr>
          <w:rFonts w:hint="cs"/>
          <w:b/>
          <w:bCs/>
          <w:sz w:val="24"/>
          <w:rtl/>
        </w:rPr>
        <w:t>כ</w:t>
      </w:r>
      <w:r w:rsidR="00B34CBB">
        <w:rPr>
          <w:rFonts w:hint="cs"/>
          <w:b/>
          <w:bCs/>
          <w:sz w:val="24"/>
          <w:rtl/>
        </w:rPr>
        <w:t>-</w:t>
      </w:r>
      <w:r w:rsidRPr="00E6689C">
        <w:rPr>
          <w:rFonts w:hint="cs"/>
          <w:b/>
          <w:bCs/>
          <w:sz w:val="24"/>
          <w:rtl/>
        </w:rPr>
        <w:t>300</w:t>
      </w:r>
      <w:r w:rsidR="002D7CAF">
        <w:rPr>
          <w:rFonts w:hint="cs"/>
          <w:b/>
          <w:bCs/>
          <w:sz w:val="24"/>
          <w:rtl/>
        </w:rPr>
        <w:t>,000</w:t>
      </w:r>
      <w:r w:rsidRPr="00E6689C">
        <w:rPr>
          <w:rFonts w:hint="cs"/>
          <w:b/>
          <w:bCs/>
          <w:sz w:val="24"/>
          <w:rtl/>
        </w:rPr>
        <w:t xml:space="preserve"> ש"ח (בשנת 2017), </w:t>
      </w:r>
      <w:r w:rsidRPr="00E6689C">
        <w:rPr>
          <w:rFonts w:hint="eastAsia"/>
          <w:b/>
          <w:bCs/>
          <w:sz w:val="24"/>
          <w:rtl/>
        </w:rPr>
        <w:t>ולחלקם</w:t>
      </w:r>
      <w:r w:rsidRPr="00E6689C">
        <w:rPr>
          <w:b/>
          <w:bCs/>
          <w:sz w:val="24"/>
          <w:rtl/>
        </w:rPr>
        <w:t xml:space="preserve"> </w:t>
      </w:r>
      <w:r w:rsidRPr="00E6689C">
        <w:rPr>
          <w:rFonts w:hint="eastAsia"/>
          <w:b/>
          <w:bCs/>
          <w:sz w:val="24"/>
          <w:rtl/>
        </w:rPr>
        <w:t>ההוצאות</w:t>
      </w:r>
      <w:r w:rsidRPr="00E6689C">
        <w:rPr>
          <w:b/>
          <w:bCs/>
          <w:sz w:val="24"/>
          <w:rtl/>
        </w:rPr>
        <w:t xml:space="preserve"> </w:t>
      </w:r>
      <w:r w:rsidRPr="00E6689C">
        <w:rPr>
          <w:rFonts w:hint="eastAsia"/>
          <w:b/>
          <w:bCs/>
          <w:sz w:val="24"/>
          <w:rtl/>
        </w:rPr>
        <w:t>שולמו</w:t>
      </w:r>
      <w:r w:rsidRPr="00E6689C">
        <w:rPr>
          <w:b/>
          <w:bCs/>
          <w:sz w:val="24"/>
          <w:rtl/>
        </w:rPr>
        <w:t xml:space="preserve"> </w:t>
      </w:r>
      <w:r w:rsidRPr="00E6689C">
        <w:rPr>
          <w:rFonts w:hint="eastAsia"/>
          <w:b/>
          <w:bCs/>
          <w:sz w:val="24"/>
          <w:rtl/>
        </w:rPr>
        <w:t>שלא</w:t>
      </w:r>
      <w:r w:rsidRPr="00E6689C">
        <w:rPr>
          <w:b/>
          <w:bCs/>
          <w:sz w:val="24"/>
          <w:rtl/>
        </w:rPr>
        <w:t xml:space="preserve"> </w:t>
      </w:r>
      <w:r w:rsidRPr="00E6689C">
        <w:rPr>
          <w:rFonts w:hint="eastAsia"/>
          <w:b/>
          <w:bCs/>
          <w:sz w:val="24"/>
          <w:rtl/>
        </w:rPr>
        <w:t>בהתאם</w:t>
      </w:r>
      <w:r w:rsidRPr="00E6689C">
        <w:rPr>
          <w:b/>
          <w:bCs/>
          <w:sz w:val="24"/>
          <w:rtl/>
        </w:rPr>
        <w:t xml:space="preserve"> </w:t>
      </w:r>
      <w:r w:rsidRPr="00E6689C">
        <w:rPr>
          <w:rFonts w:hint="eastAsia"/>
          <w:b/>
          <w:bCs/>
          <w:sz w:val="24"/>
          <w:rtl/>
        </w:rPr>
        <w:t>לכללים</w:t>
      </w:r>
      <w:r w:rsidRPr="00E6689C">
        <w:rPr>
          <w:b/>
          <w:bCs/>
          <w:sz w:val="24"/>
          <w:rtl/>
        </w:rPr>
        <w:t xml:space="preserve"> </w:t>
      </w:r>
      <w:r w:rsidRPr="00E6689C">
        <w:rPr>
          <w:rFonts w:hint="eastAsia"/>
          <w:b/>
          <w:bCs/>
          <w:sz w:val="24"/>
          <w:rtl/>
        </w:rPr>
        <w:t>שהעירייה</w:t>
      </w:r>
      <w:r w:rsidRPr="00E6689C">
        <w:rPr>
          <w:b/>
          <w:bCs/>
          <w:sz w:val="24"/>
          <w:rtl/>
        </w:rPr>
        <w:t xml:space="preserve"> </w:t>
      </w:r>
      <w:r w:rsidRPr="00E6689C">
        <w:rPr>
          <w:rFonts w:hint="eastAsia"/>
          <w:b/>
          <w:bCs/>
          <w:sz w:val="24"/>
          <w:rtl/>
        </w:rPr>
        <w:t>קבעה</w:t>
      </w:r>
      <w:r w:rsidRPr="00E6689C">
        <w:rPr>
          <w:b/>
          <w:bCs/>
          <w:sz w:val="24"/>
          <w:rtl/>
        </w:rPr>
        <w:t>.</w:t>
      </w:r>
      <w:r w:rsidR="00CB3159">
        <w:rPr>
          <w:rFonts w:hint="cs"/>
          <w:b/>
          <w:bCs/>
          <w:sz w:val="24"/>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הבדיקה העלתה כי העירייה משתתפת בהוצאות הדלק של</w:t>
      </w:r>
      <w:r w:rsidR="003153A9">
        <w:rPr>
          <w:rFonts w:hint="cs"/>
          <w:sz w:val="24"/>
          <w:rtl/>
        </w:rPr>
        <w:t xml:space="preserve"> ארבעה מעובדיה</w:t>
      </w:r>
      <w:r w:rsidR="006E6E05">
        <w:rPr>
          <w:rFonts w:hint="cs"/>
          <w:sz w:val="24"/>
          <w:rtl/>
        </w:rPr>
        <w:t xml:space="preserve"> </w:t>
      </w:r>
      <w:r w:rsidR="003153A9">
        <w:rPr>
          <w:rFonts w:hint="cs"/>
          <w:sz w:val="24"/>
          <w:rtl/>
        </w:rPr>
        <w:t>ש</w:t>
      </w:r>
      <w:r w:rsidRPr="00E6689C">
        <w:rPr>
          <w:rFonts w:hint="cs"/>
          <w:sz w:val="24"/>
          <w:rtl/>
        </w:rPr>
        <w:t xml:space="preserve">אינם זכאים לקבל </w:t>
      </w:r>
      <w:r w:rsidR="003153A9">
        <w:rPr>
          <w:rFonts w:hint="cs"/>
          <w:sz w:val="24"/>
          <w:rtl/>
        </w:rPr>
        <w:t>את ה</w:t>
      </w:r>
      <w:r w:rsidRPr="00E6689C">
        <w:rPr>
          <w:rFonts w:hint="cs"/>
          <w:sz w:val="24"/>
          <w:rtl/>
        </w:rPr>
        <w:t xml:space="preserve">הטבה </w:t>
      </w:r>
      <w:r w:rsidR="003153A9">
        <w:rPr>
          <w:rFonts w:hint="cs"/>
          <w:sz w:val="24"/>
          <w:rtl/>
        </w:rPr>
        <w:t>בהתאם ל</w:t>
      </w:r>
      <w:r w:rsidRPr="00E6689C">
        <w:rPr>
          <w:rFonts w:hint="cs"/>
          <w:sz w:val="24"/>
          <w:rtl/>
        </w:rPr>
        <w:t>כללים</w:t>
      </w:r>
      <w:r w:rsidR="003153A9">
        <w:rPr>
          <w:rFonts w:hint="cs"/>
          <w:sz w:val="24"/>
          <w:rtl/>
        </w:rPr>
        <w:t xml:space="preserve"> שהיא קבעה</w:t>
      </w:r>
      <w:r w:rsidRPr="00E6689C">
        <w:rPr>
          <w:rFonts w:hint="cs"/>
          <w:sz w:val="24"/>
          <w:rtl/>
        </w:rPr>
        <w:t xml:space="preserve">: </w:t>
      </w:r>
      <w:r w:rsidR="00D04A34">
        <w:rPr>
          <w:rFonts w:hint="cs"/>
          <w:rtl/>
        </w:rPr>
        <w:t>עובד</w:t>
      </w:r>
      <w:r w:rsidRPr="00E6689C">
        <w:rPr>
          <w:rFonts w:hint="cs"/>
          <w:rtl/>
        </w:rPr>
        <w:t xml:space="preserve"> </w:t>
      </w:r>
      <w:r w:rsidRPr="00D00CF0">
        <w:rPr>
          <w:rFonts w:hint="cs"/>
          <w:rtl/>
        </w:rPr>
        <w:t xml:space="preserve">המועסק </w:t>
      </w:r>
      <w:r w:rsidRPr="00D00CF0" w:rsidR="00C6094B">
        <w:rPr>
          <w:rFonts w:hint="eastAsia"/>
          <w:rtl/>
        </w:rPr>
        <w:t>כאמור</w:t>
      </w:r>
      <w:r w:rsidRPr="00E6689C">
        <w:rPr>
          <w:rFonts w:hint="cs"/>
          <w:rtl/>
        </w:rPr>
        <w:t xml:space="preserve"> על ידי </w:t>
      </w:r>
      <w:r w:rsidR="00FF2970">
        <w:rPr>
          <w:rFonts w:hint="cs"/>
          <w:rtl/>
        </w:rPr>
        <w:t>תאגיד עירוני</w:t>
      </w:r>
      <w:r w:rsidRPr="00E6689C">
        <w:rPr>
          <w:rFonts w:hint="cs"/>
          <w:sz w:val="24"/>
          <w:rtl/>
        </w:rPr>
        <w:t xml:space="preserve"> ולא על ידי העירייה; וכן שלושה עובדים נו</w:t>
      </w:r>
      <w:r w:rsidR="001164A1">
        <w:rPr>
          <w:rFonts w:hint="cs"/>
          <w:sz w:val="24"/>
          <w:rtl/>
        </w:rPr>
        <w:t>ספים שאינם מנהלי מחלקות.</w:t>
      </w:r>
      <w:r w:rsidR="00CB3159">
        <w:rPr>
          <w:rFonts w:hint="cs"/>
          <w:sz w:val="24"/>
          <w:rtl/>
        </w:rPr>
        <w:t xml:space="preserve"> </w:t>
      </w:r>
    </w:p>
    <w:p w:rsidR="002E1E91" w:rsidRPr="00E6689C" w:rsidP="0076623E">
      <w:pPr>
        <w:pStyle w:val="a"/>
        <w:spacing w:line="269" w:lineRule="auto"/>
        <w:rPr>
          <w:rtl/>
        </w:rPr>
      </w:pPr>
    </w:p>
    <w:p w:rsidR="002E1E91" w:rsidRPr="00E305C0" w:rsidP="0076623E">
      <w:pPr>
        <w:spacing w:line="269" w:lineRule="auto"/>
        <w:rPr>
          <w:rtl/>
        </w:rPr>
      </w:pPr>
      <w:r w:rsidRPr="00E6689C">
        <w:rPr>
          <w:rFonts w:hint="cs"/>
          <w:sz w:val="24"/>
          <w:rtl/>
        </w:rPr>
        <w:t>עוד נמצא כי העירייה א</w:t>
      </w:r>
      <w:r>
        <w:rPr>
          <w:rFonts w:hint="cs"/>
          <w:sz w:val="24"/>
          <w:rtl/>
        </w:rPr>
        <w:t>י</w:t>
      </w:r>
      <w:r w:rsidRPr="00E6689C">
        <w:rPr>
          <w:rFonts w:hint="cs"/>
          <w:sz w:val="24"/>
          <w:rtl/>
        </w:rPr>
        <w:t>שר</w:t>
      </w:r>
      <w:r>
        <w:rPr>
          <w:rFonts w:hint="cs"/>
          <w:sz w:val="24"/>
          <w:rtl/>
        </w:rPr>
        <w:t>ה</w:t>
      </w:r>
      <w:r w:rsidRPr="00E6689C">
        <w:rPr>
          <w:rFonts w:hint="cs"/>
          <w:sz w:val="24"/>
          <w:rtl/>
        </w:rPr>
        <w:t xml:space="preserve"> </w:t>
      </w:r>
      <w:r w:rsidR="00B6594E">
        <w:rPr>
          <w:rFonts w:hint="cs"/>
          <w:sz w:val="24"/>
          <w:rtl/>
        </w:rPr>
        <w:t xml:space="preserve">לחמישה עובדים </w:t>
      </w:r>
      <w:r>
        <w:rPr>
          <w:rFonts w:hint="cs"/>
          <w:sz w:val="24"/>
          <w:rtl/>
        </w:rPr>
        <w:t>ה</w:t>
      </w:r>
      <w:r w:rsidRPr="00E6689C">
        <w:rPr>
          <w:rFonts w:hint="cs"/>
          <w:sz w:val="24"/>
          <w:rtl/>
        </w:rPr>
        <w:t>שתתפ</w:t>
      </w:r>
      <w:r>
        <w:rPr>
          <w:rFonts w:hint="cs"/>
          <w:sz w:val="24"/>
          <w:rtl/>
        </w:rPr>
        <w:t>ו</w:t>
      </w:r>
      <w:r w:rsidRPr="00E6689C">
        <w:rPr>
          <w:rFonts w:hint="cs"/>
          <w:sz w:val="24"/>
          <w:rtl/>
        </w:rPr>
        <w:t>ת בהוצאות הדלק בשיע</w:t>
      </w:r>
      <w:r>
        <w:rPr>
          <w:rFonts w:hint="cs"/>
          <w:sz w:val="24"/>
          <w:rtl/>
        </w:rPr>
        <w:t>ור החורג מהכללים שהיא עצמה קבעה.</w:t>
      </w:r>
      <w:r w:rsidRPr="00E6689C">
        <w:rPr>
          <w:rFonts w:hint="cs"/>
          <w:sz w:val="24"/>
          <w:rtl/>
        </w:rPr>
        <w:t xml:space="preserve"> </w:t>
      </w:r>
      <w:r w:rsidRPr="00E6689C">
        <w:rPr>
          <w:rFonts w:hint="cs"/>
          <w:rtl/>
        </w:rPr>
        <w:t>היקף החריגות עומד על 585 ליטר לחודש, שהם כ-7,000 ליטר לשנה.</w:t>
      </w:r>
      <w:r w:rsidR="00CB3159">
        <w:rPr>
          <w:rFonts w:hint="cs"/>
          <w:rtl/>
        </w:rPr>
        <w:t xml:space="preserve"> </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עוד נמצא כי כרטיסי ה-</w:t>
      </w:r>
      <w:r w:rsidRPr="00E6689C">
        <w:rPr>
          <w:sz w:val="24"/>
        </w:rPr>
        <w:t>CASH</w:t>
      </w:r>
      <w:r w:rsidRPr="00E6689C">
        <w:rPr>
          <w:rFonts w:hint="cs"/>
          <w:sz w:val="24"/>
          <w:rtl/>
        </w:rPr>
        <w:t xml:space="preserve">-פז היו ניתנים לצבירה, באופן שככל שהעובד לא ניצל בחודש מסוים את כל מכסת הדלק שאושרה לו, העירייה </w:t>
      </w:r>
      <w:r w:rsidRPr="00E6689C">
        <w:rPr>
          <w:rFonts w:hint="cs"/>
          <w:sz w:val="24"/>
          <w:rtl/>
        </w:rPr>
        <w:t>א</w:t>
      </w:r>
      <w:r w:rsidR="00E6564F">
        <w:rPr>
          <w:rFonts w:hint="cs"/>
          <w:sz w:val="24"/>
          <w:rtl/>
        </w:rPr>
        <w:t>י</w:t>
      </w:r>
      <w:r w:rsidRPr="00E6689C">
        <w:rPr>
          <w:rFonts w:hint="cs"/>
          <w:sz w:val="24"/>
          <w:rtl/>
        </w:rPr>
        <w:t>פשרה</w:t>
      </w:r>
      <w:r w:rsidRPr="00E6689C">
        <w:rPr>
          <w:rFonts w:hint="cs"/>
          <w:sz w:val="24"/>
          <w:rtl/>
        </w:rPr>
        <w:t xml:space="preserve"> לו ל</w:t>
      </w:r>
      <w:r>
        <w:rPr>
          <w:rFonts w:hint="cs"/>
          <w:sz w:val="24"/>
          <w:rtl/>
        </w:rPr>
        <w:t>נצל את היתרה במועד מאוחר יותר.</w:t>
      </w:r>
      <w:r w:rsidR="001C7602">
        <w:rPr>
          <w:rFonts w:hint="cs"/>
          <w:sz w:val="24"/>
          <w:rtl/>
        </w:rPr>
        <w:t xml:space="preserve"> </w:t>
      </w:r>
      <w:r>
        <w:rPr>
          <w:rFonts w:hint="cs"/>
          <w:sz w:val="24"/>
          <w:rtl/>
        </w:rPr>
        <w:t xml:space="preserve">חמישה </w:t>
      </w:r>
      <w:r w:rsidRPr="00E6689C">
        <w:rPr>
          <w:rFonts w:hint="cs"/>
          <w:sz w:val="24"/>
          <w:rtl/>
        </w:rPr>
        <w:t xml:space="preserve">עובדים צברו עקב כך כמויות דלק </w:t>
      </w:r>
      <w:r>
        <w:rPr>
          <w:rFonts w:hint="cs"/>
          <w:sz w:val="24"/>
          <w:rtl/>
        </w:rPr>
        <w:t xml:space="preserve">שנעו בין </w:t>
      </w:r>
      <w:r w:rsidRPr="00E6689C">
        <w:rPr>
          <w:rFonts w:hint="cs"/>
          <w:sz w:val="24"/>
          <w:rtl/>
        </w:rPr>
        <w:t xml:space="preserve">200 ליטר </w:t>
      </w:r>
      <w:r>
        <w:rPr>
          <w:rFonts w:hint="cs"/>
          <w:sz w:val="24"/>
          <w:rtl/>
        </w:rPr>
        <w:t>ל-</w:t>
      </w:r>
      <w:r w:rsidRPr="00E6689C">
        <w:rPr>
          <w:rFonts w:hint="cs"/>
          <w:sz w:val="24"/>
          <w:rtl/>
        </w:rPr>
        <w:t xml:space="preserve">600 ליטר. יצוין כי השימוש </w:t>
      </w:r>
      <w:r w:rsidRPr="00E6689C">
        <w:rPr>
          <w:rFonts w:hint="cs"/>
          <w:sz w:val="24"/>
          <w:rtl/>
        </w:rPr>
        <w:t>בדלקנים</w:t>
      </w:r>
      <w:r w:rsidRPr="00E6689C">
        <w:rPr>
          <w:rFonts w:hint="cs"/>
          <w:sz w:val="24"/>
          <w:rtl/>
        </w:rPr>
        <w:t xml:space="preserve"> אינו מאפשר צבירה כאמור. </w:t>
      </w:r>
    </w:p>
    <w:p w:rsidR="002E1E91" w:rsidRPr="00E6689C" w:rsidP="0076623E">
      <w:pPr>
        <w:pStyle w:val="a"/>
        <w:spacing w:line="269" w:lineRule="auto"/>
        <w:rPr>
          <w:rtl/>
        </w:rPr>
      </w:pPr>
    </w:p>
    <w:p w:rsidR="002E1E91" w:rsidP="0076623E">
      <w:pPr>
        <w:spacing w:line="269" w:lineRule="auto"/>
        <w:rPr>
          <w:rtl/>
        </w:rPr>
      </w:pPr>
      <w:r w:rsidRPr="00E6689C">
        <w:rPr>
          <w:rFonts w:hint="eastAsia"/>
          <w:b/>
          <w:bCs/>
          <w:rtl/>
        </w:rPr>
        <w:t>משרד</w:t>
      </w:r>
      <w:r w:rsidRPr="00E6689C">
        <w:rPr>
          <w:b/>
          <w:bCs/>
          <w:rtl/>
        </w:rPr>
        <w:t xml:space="preserve"> </w:t>
      </w:r>
      <w:r w:rsidRPr="00E6689C">
        <w:rPr>
          <w:rFonts w:hint="eastAsia"/>
          <w:b/>
          <w:bCs/>
          <w:rtl/>
        </w:rPr>
        <w:t>מבקר</w:t>
      </w:r>
      <w:r w:rsidRPr="00E6689C">
        <w:rPr>
          <w:b/>
          <w:bCs/>
          <w:rtl/>
        </w:rPr>
        <w:t xml:space="preserve"> </w:t>
      </w:r>
      <w:r w:rsidRPr="00E6689C">
        <w:rPr>
          <w:rFonts w:hint="eastAsia"/>
          <w:b/>
          <w:bCs/>
          <w:rtl/>
        </w:rPr>
        <w:t>המדינה</w:t>
      </w:r>
      <w:r w:rsidRPr="00E6689C">
        <w:rPr>
          <w:b/>
          <w:bCs/>
          <w:rtl/>
        </w:rPr>
        <w:t xml:space="preserve"> </w:t>
      </w:r>
      <w:r w:rsidRPr="00E6689C">
        <w:rPr>
          <w:rFonts w:hint="eastAsia"/>
          <w:b/>
          <w:bCs/>
          <w:rtl/>
        </w:rPr>
        <w:t>מציין</w:t>
      </w:r>
      <w:r w:rsidRPr="00E6689C">
        <w:rPr>
          <w:b/>
          <w:bCs/>
          <w:rtl/>
        </w:rPr>
        <w:t xml:space="preserve"> </w:t>
      </w:r>
      <w:r w:rsidR="00D00CF0">
        <w:rPr>
          <w:rFonts w:hint="cs"/>
          <w:b/>
          <w:bCs/>
          <w:rtl/>
        </w:rPr>
        <w:t xml:space="preserve">לחיוב </w:t>
      </w:r>
      <w:r w:rsidRPr="00E6689C">
        <w:rPr>
          <w:b/>
          <w:bCs/>
          <w:rtl/>
        </w:rPr>
        <w:t>את מעבר העירי</w:t>
      </w:r>
      <w:r w:rsidRPr="00E6689C">
        <w:rPr>
          <w:rFonts w:hint="cs"/>
          <w:b/>
          <w:bCs/>
          <w:rtl/>
        </w:rPr>
        <w:t>י</w:t>
      </w:r>
      <w:r w:rsidRPr="00E6689C">
        <w:rPr>
          <w:b/>
          <w:bCs/>
          <w:rtl/>
        </w:rPr>
        <w:t xml:space="preserve">ה </w:t>
      </w:r>
      <w:r w:rsidRPr="00E6689C">
        <w:rPr>
          <w:rFonts w:hint="eastAsia"/>
          <w:b/>
          <w:bCs/>
          <w:rtl/>
        </w:rPr>
        <w:t>לדלקן</w:t>
      </w:r>
      <w:r w:rsidRPr="00E6689C">
        <w:rPr>
          <w:b/>
          <w:bCs/>
          <w:rtl/>
        </w:rPr>
        <w:t xml:space="preserve"> במקום כרטיסי דלק, דבר המגביר את הבקרה </w:t>
      </w:r>
      <w:r w:rsidRPr="00E6689C">
        <w:rPr>
          <w:rFonts w:hint="eastAsia"/>
          <w:b/>
          <w:bCs/>
          <w:rtl/>
        </w:rPr>
        <w:t>בנושא</w:t>
      </w:r>
      <w:r w:rsidRPr="00E6689C">
        <w:rPr>
          <w:b/>
          <w:bCs/>
          <w:rtl/>
        </w:rPr>
        <w:t xml:space="preserve"> </w:t>
      </w:r>
      <w:r w:rsidRPr="00E6689C">
        <w:rPr>
          <w:rFonts w:hint="eastAsia"/>
          <w:b/>
          <w:bCs/>
          <w:rtl/>
        </w:rPr>
        <w:t>ותורם</w:t>
      </w:r>
      <w:r w:rsidRPr="00E6689C">
        <w:rPr>
          <w:b/>
          <w:bCs/>
          <w:rtl/>
        </w:rPr>
        <w:t xml:space="preserve"> </w:t>
      </w:r>
      <w:r w:rsidRPr="00E6689C">
        <w:rPr>
          <w:rFonts w:hint="eastAsia"/>
          <w:b/>
          <w:bCs/>
          <w:rtl/>
        </w:rPr>
        <w:t>להתייעלות</w:t>
      </w:r>
      <w:r w:rsidRPr="00E6689C">
        <w:rPr>
          <w:b/>
          <w:bCs/>
          <w:rtl/>
        </w:rPr>
        <w:t xml:space="preserve">. </w:t>
      </w:r>
      <w:r w:rsidRPr="00E6689C">
        <w:rPr>
          <w:rFonts w:hint="eastAsia"/>
          <w:b/>
          <w:bCs/>
          <w:rtl/>
        </w:rPr>
        <w:t>מומלץ</w:t>
      </w:r>
      <w:r w:rsidRPr="00E6689C">
        <w:rPr>
          <w:b/>
          <w:bCs/>
          <w:rtl/>
        </w:rPr>
        <w:t xml:space="preserve"> </w:t>
      </w:r>
      <w:r w:rsidRPr="00E6689C">
        <w:rPr>
          <w:rFonts w:hint="eastAsia"/>
          <w:b/>
          <w:bCs/>
          <w:rtl/>
        </w:rPr>
        <w:t>כי</w:t>
      </w:r>
      <w:r w:rsidRPr="00E6689C">
        <w:rPr>
          <w:b/>
          <w:bCs/>
          <w:rtl/>
        </w:rPr>
        <w:t xml:space="preserve"> </w:t>
      </w:r>
      <w:r w:rsidRPr="00E6689C">
        <w:rPr>
          <w:rFonts w:hint="eastAsia"/>
          <w:b/>
          <w:bCs/>
          <w:rtl/>
        </w:rPr>
        <w:t>העירייה</w:t>
      </w:r>
      <w:r w:rsidRPr="00E6689C">
        <w:rPr>
          <w:b/>
          <w:bCs/>
          <w:rtl/>
        </w:rPr>
        <w:t xml:space="preserve"> </w:t>
      </w:r>
      <w:r w:rsidRPr="00E6689C">
        <w:rPr>
          <w:rFonts w:hint="eastAsia"/>
          <w:b/>
          <w:bCs/>
          <w:rtl/>
        </w:rPr>
        <w:t>תבחן</w:t>
      </w:r>
      <w:r w:rsidRPr="00E6689C">
        <w:rPr>
          <w:b/>
          <w:bCs/>
          <w:rtl/>
        </w:rPr>
        <w:t xml:space="preserve"> </w:t>
      </w:r>
      <w:r w:rsidR="0076756B">
        <w:rPr>
          <w:b/>
          <w:bCs/>
          <w:rtl/>
        </w:rPr>
        <w:t>מדי פעם בפעם</w:t>
      </w:r>
      <w:r w:rsidRPr="00E6689C">
        <w:rPr>
          <w:b/>
          <w:bCs/>
          <w:rtl/>
        </w:rPr>
        <w:t xml:space="preserve"> את </w:t>
      </w:r>
      <w:r w:rsidRPr="00E6689C">
        <w:rPr>
          <w:rFonts w:hint="eastAsia"/>
          <w:b/>
          <w:bCs/>
          <w:rtl/>
        </w:rPr>
        <w:t>הכללים</w:t>
      </w:r>
      <w:r w:rsidRPr="00E6689C">
        <w:rPr>
          <w:b/>
          <w:bCs/>
          <w:rtl/>
        </w:rPr>
        <w:t xml:space="preserve"> </w:t>
      </w:r>
      <w:r w:rsidRPr="00E6689C">
        <w:rPr>
          <w:rFonts w:hint="eastAsia"/>
          <w:b/>
          <w:bCs/>
          <w:rtl/>
        </w:rPr>
        <w:t>שג</w:t>
      </w:r>
      <w:r w:rsidRPr="00E6689C">
        <w:rPr>
          <w:rFonts w:hint="cs"/>
          <w:b/>
          <w:bCs/>
          <w:rtl/>
        </w:rPr>
        <w:t>י</w:t>
      </w:r>
      <w:r w:rsidRPr="00E6689C">
        <w:rPr>
          <w:rFonts w:hint="eastAsia"/>
          <w:b/>
          <w:bCs/>
          <w:rtl/>
        </w:rPr>
        <w:t>בש</w:t>
      </w:r>
      <w:r w:rsidRPr="00E6689C">
        <w:rPr>
          <w:rFonts w:hint="cs"/>
          <w:b/>
          <w:bCs/>
          <w:rtl/>
        </w:rPr>
        <w:t>ה</w:t>
      </w:r>
      <w:r w:rsidRPr="00E6689C">
        <w:rPr>
          <w:b/>
          <w:bCs/>
          <w:rtl/>
        </w:rPr>
        <w:t xml:space="preserve">, </w:t>
      </w:r>
      <w:r w:rsidRPr="00E6689C">
        <w:rPr>
          <w:rFonts w:hint="eastAsia"/>
          <w:b/>
          <w:bCs/>
          <w:rtl/>
        </w:rPr>
        <w:t>תתבסס</w:t>
      </w:r>
      <w:r w:rsidRPr="00E6689C">
        <w:rPr>
          <w:b/>
          <w:bCs/>
          <w:rtl/>
        </w:rPr>
        <w:t xml:space="preserve"> </w:t>
      </w:r>
      <w:r w:rsidRPr="00E6689C">
        <w:rPr>
          <w:rFonts w:hint="eastAsia"/>
          <w:b/>
          <w:bCs/>
          <w:rtl/>
        </w:rPr>
        <w:t>על</w:t>
      </w:r>
      <w:r w:rsidRPr="00E6689C">
        <w:rPr>
          <w:b/>
          <w:bCs/>
          <w:rtl/>
        </w:rPr>
        <w:t xml:space="preserve"> </w:t>
      </w:r>
      <w:r w:rsidRPr="00E6689C">
        <w:rPr>
          <w:rFonts w:hint="eastAsia"/>
          <w:b/>
          <w:bCs/>
          <w:rtl/>
        </w:rPr>
        <w:t>צרכים</w:t>
      </w:r>
      <w:r w:rsidRPr="00E6689C">
        <w:rPr>
          <w:b/>
          <w:bCs/>
          <w:rtl/>
        </w:rPr>
        <w:t xml:space="preserve"> </w:t>
      </w:r>
      <w:r w:rsidRPr="00E6689C">
        <w:rPr>
          <w:rFonts w:hint="eastAsia"/>
          <w:b/>
          <w:bCs/>
          <w:rtl/>
        </w:rPr>
        <w:t>מוכחים</w:t>
      </w:r>
      <w:r w:rsidRPr="00E6689C">
        <w:rPr>
          <w:b/>
          <w:bCs/>
          <w:rtl/>
        </w:rPr>
        <w:t xml:space="preserve"> ו</w:t>
      </w:r>
      <w:r w:rsidRPr="00E6689C">
        <w:rPr>
          <w:rFonts w:hint="eastAsia"/>
          <w:b/>
          <w:bCs/>
          <w:rtl/>
        </w:rPr>
        <w:t>תפעל</w:t>
      </w:r>
      <w:r w:rsidRPr="00E6689C">
        <w:rPr>
          <w:b/>
          <w:bCs/>
          <w:rtl/>
        </w:rPr>
        <w:t xml:space="preserve"> במידתיות לאשר חריגות </w:t>
      </w:r>
      <w:r w:rsidRPr="00E6689C">
        <w:rPr>
          <w:rFonts w:hint="eastAsia"/>
          <w:b/>
          <w:bCs/>
          <w:rtl/>
        </w:rPr>
        <w:t>מכללים</w:t>
      </w:r>
      <w:r w:rsidRPr="00E6689C">
        <w:rPr>
          <w:b/>
          <w:bCs/>
          <w:rtl/>
        </w:rPr>
        <w:t xml:space="preserve"> </w:t>
      </w:r>
      <w:r w:rsidRPr="00E6689C">
        <w:rPr>
          <w:rFonts w:hint="eastAsia"/>
          <w:b/>
          <w:bCs/>
          <w:rtl/>
        </w:rPr>
        <w:t>אלו</w:t>
      </w:r>
      <w:r w:rsidRPr="00E6689C">
        <w:rPr>
          <w:b/>
          <w:bCs/>
          <w:rtl/>
        </w:rPr>
        <w:t xml:space="preserve">, </w:t>
      </w:r>
      <w:r w:rsidRPr="00E6689C">
        <w:rPr>
          <w:rFonts w:hint="eastAsia"/>
          <w:b/>
          <w:bCs/>
          <w:rtl/>
        </w:rPr>
        <w:t>תוך</w:t>
      </w:r>
      <w:r w:rsidRPr="00E6689C">
        <w:rPr>
          <w:b/>
          <w:bCs/>
          <w:rtl/>
        </w:rPr>
        <w:t xml:space="preserve"> </w:t>
      </w:r>
      <w:r w:rsidRPr="00E6689C">
        <w:rPr>
          <w:rFonts w:hint="eastAsia"/>
          <w:b/>
          <w:bCs/>
          <w:rtl/>
        </w:rPr>
        <w:t>הקפד</w:t>
      </w:r>
      <w:r w:rsidRPr="00E6689C">
        <w:rPr>
          <w:rFonts w:hint="cs"/>
          <w:b/>
          <w:bCs/>
          <w:rtl/>
        </w:rPr>
        <w:t>ה על</w:t>
      </w:r>
      <w:r w:rsidRPr="00E6689C">
        <w:rPr>
          <w:b/>
          <w:bCs/>
          <w:rtl/>
        </w:rPr>
        <w:t xml:space="preserve"> </w:t>
      </w:r>
      <w:r w:rsidRPr="00E6689C">
        <w:rPr>
          <w:rFonts w:hint="eastAsia"/>
          <w:b/>
          <w:bCs/>
          <w:rtl/>
        </w:rPr>
        <w:t>מתן</w:t>
      </w:r>
      <w:r w:rsidRPr="00E6689C">
        <w:rPr>
          <w:b/>
          <w:bCs/>
          <w:rtl/>
        </w:rPr>
        <w:t xml:space="preserve"> </w:t>
      </w:r>
      <w:r w:rsidRPr="00E6689C">
        <w:rPr>
          <w:rFonts w:hint="eastAsia"/>
          <w:b/>
          <w:bCs/>
          <w:rtl/>
        </w:rPr>
        <w:t>נימוק</w:t>
      </w:r>
      <w:r w:rsidRPr="00E6689C">
        <w:rPr>
          <w:b/>
          <w:bCs/>
          <w:rtl/>
        </w:rPr>
        <w:t xml:space="preserve"> </w:t>
      </w:r>
      <w:r w:rsidRPr="00E6689C">
        <w:rPr>
          <w:rFonts w:hint="eastAsia"/>
          <w:b/>
          <w:bCs/>
          <w:rtl/>
        </w:rPr>
        <w:t>לאישור</w:t>
      </w:r>
      <w:r w:rsidRPr="00E6689C">
        <w:rPr>
          <w:b/>
          <w:bCs/>
          <w:rtl/>
        </w:rPr>
        <w:t xml:space="preserve"> </w:t>
      </w:r>
      <w:r w:rsidRPr="00E6689C">
        <w:rPr>
          <w:rFonts w:hint="eastAsia"/>
          <w:b/>
          <w:bCs/>
          <w:rtl/>
        </w:rPr>
        <w:t>חריגה</w:t>
      </w:r>
      <w:r w:rsidRPr="00E6689C">
        <w:rPr>
          <w:b/>
          <w:bCs/>
          <w:rtl/>
        </w:rPr>
        <w:t>.</w:t>
      </w:r>
    </w:p>
    <w:p w:rsidR="008D6E46" w:rsidRPr="008D6E46" w:rsidP="0076623E">
      <w:pPr>
        <w:spacing w:line="269" w:lineRule="auto"/>
        <w:rPr>
          <w:rtl/>
        </w:rPr>
      </w:pPr>
    </w:p>
    <w:p w:rsidR="002E1E91" w:rsidRPr="00E6689C" w:rsidP="0076623E">
      <w:pPr>
        <w:pStyle w:val="Heading4"/>
        <w:spacing w:before="0" w:line="269" w:lineRule="auto"/>
        <w:rPr>
          <w:rtl/>
        </w:rPr>
      </w:pPr>
      <w:r>
        <w:rPr>
          <w:rFonts w:hint="cs"/>
          <w:rtl/>
        </w:rPr>
        <w:t xml:space="preserve">תשלום </w:t>
      </w:r>
      <w:r w:rsidRPr="00E6689C" w:rsidR="00DA29C0">
        <w:rPr>
          <w:rFonts w:hint="cs"/>
          <w:rtl/>
        </w:rPr>
        <w:t>הוצאות</w:t>
      </w:r>
      <w:r w:rsidR="00B532B3">
        <w:rPr>
          <w:rFonts w:hint="cs"/>
          <w:rtl/>
        </w:rPr>
        <w:t xml:space="preserve"> נסיעה</w:t>
      </w:r>
      <w:r w:rsidRPr="00E6689C" w:rsidR="00DA29C0">
        <w:rPr>
          <w:rFonts w:hint="cs"/>
          <w:rtl/>
        </w:rPr>
        <w:t xml:space="preserve"> </w:t>
      </w:r>
      <w:r w:rsidR="00B532B3">
        <w:rPr>
          <w:rFonts w:hint="cs"/>
          <w:rtl/>
        </w:rPr>
        <w:t>ב</w:t>
      </w:r>
      <w:r w:rsidRPr="00E6689C" w:rsidR="00DA29C0">
        <w:rPr>
          <w:rFonts w:hint="cs"/>
          <w:rtl/>
        </w:rPr>
        <w:t>כבישי אגרה</w:t>
      </w:r>
    </w:p>
    <w:p w:rsidR="002E1E91" w:rsidRPr="00E6689C" w:rsidP="0076623E">
      <w:pPr>
        <w:pStyle w:val="a"/>
        <w:spacing w:line="269" w:lineRule="auto"/>
        <w:rPr>
          <w:rtl/>
        </w:rPr>
      </w:pPr>
    </w:p>
    <w:p w:rsidR="002E1E91" w:rsidRPr="00E6689C" w:rsidP="0076623E">
      <w:pPr>
        <w:spacing w:line="269" w:lineRule="auto"/>
        <w:rPr>
          <w:sz w:val="24"/>
          <w:rtl/>
        </w:rPr>
      </w:pPr>
      <w:r w:rsidRPr="00E6689C">
        <w:rPr>
          <w:rFonts w:hint="cs"/>
          <w:sz w:val="24"/>
          <w:rtl/>
        </w:rPr>
        <w:t>חוזר 1/2011 קובע, בין היתר, הוראות בנוגע לתשלומים והטבות שכר לעובדים המועסקים בחוזה אישי. לגבי בעלי רכב צמוד קובע החוזר כי הרשות המקומית תישא בהוצאות הכרוכות בשימוש בו וב</w:t>
      </w:r>
      <w:r w:rsidR="00490B84">
        <w:rPr>
          <w:rFonts w:hint="cs"/>
          <w:sz w:val="24"/>
          <w:rtl/>
        </w:rPr>
        <w:t>החזק</w:t>
      </w:r>
      <w:r w:rsidRPr="00E6689C">
        <w:rPr>
          <w:rFonts w:hint="cs"/>
          <w:sz w:val="24"/>
          <w:rtl/>
        </w:rPr>
        <w:t>תו, כפי שייקבע על יד</w:t>
      </w:r>
      <w:r w:rsidR="00A974E6">
        <w:rPr>
          <w:rFonts w:hint="cs"/>
          <w:sz w:val="24"/>
          <w:rtl/>
        </w:rPr>
        <w:t>י</w:t>
      </w:r>
      <w:r w:rsidRPr="00E6689C">
        <w:rPr>
          <w:rFonts w:hint="cs"/>
          <w:sz w:val="24"/>
          <w:rtl/>
        </w:rPr>
        <w:t xml:space="preserve">ה </w:t>
      </w:r>
      <w:r w:rsidR="0076756B">
        <w:rPr>
          <w:rFonts w:hint="cs"/>
          <w:sz w:val="24"/>
          <w:rtl/>
        </w:rPr>
        <w:t>מדי פעם בפעם</w:t>
      </w:r>
      <w:r w:rsidRPr="00E6689C">
        <w:rPr>
          <w:rFonts w:hint="cs"/>
          <w:sz w:val="24"/>
          <w:rtl/>
        </w:rPr>
        <w:t xml:space="preserve">, בכפוף לכללים המפורטים בפרק 11 בהוראות </w:t>
      </w:r>
      <w:r w:rsidRPr="00E6689C">
        <w:rPr>
          <w:rFonts w:hint="cs"/>
          <w:sz w:val="24"/>
          <w:rtl/>
        </w:rPr>
        <w:t>התכ"ם</w:t>
      </w:r>
      <w:r>
        <w:rPr>
          <w:sz w:val="24"/>
          <w:vertAlign w:val="superscript"/>
          <w:rtl/>
        </w:rPr>
        <w:footnoteReference w:id="35"/>
      </w:r>
      <w:r w:rsidR="00D00CF0">
        <w:rPr>
          <w:rFonts w:hint="cs"/>
          <w:sz w:val="24"/>
          <w:rtl/>
        </w:rPr>
        <w:t>,</w:t>
      </w:r>
      <w:r w:rsidRPr="00E6689C">
        <w:rPr>
          <w:rFonts w:hint="cs"/>
          <w:sz w:val="24"/>
          <w:rtl/>
        </w:rPr>
        <w:t xml:space="preserve"> בשינויים המחויבים.</w:t>
      </w:r>
      <w:r>
        <w:rPr>
          <w:rFonts w:hint="cs"/>
          <w:sz w:val="24"/>
          <w:rtl/>
        </w:rPr>
        <w:t xml:space="preserve"> </w:t>
      </w:r>
    </w:p>
    <w:p w:rsidR="002E1E91" w:rsidRPr="00E6689C" w:rsidP="0076623E">
      <w:pPr>
        <w:pStyle w:val="a"/>
        <w:spacing w:line="269" w:lineRule="auto"/>
        <w:rPr>
          <w:rtl/>
        </w:rPr>
      </w:pPr>
    </w:p>
    <w:p w:rsidR="002E1E91" w:rsidP="0076623E">
      <w:pPr>
        <w:spacing w:line="269" w:lineRule="auto"/>
        <w:rPr>
          <w:sz w:val="24"/>
          <w:rtl/>
        </w:rPr>
      </w:pPr>
      <w:r w:rsidRPr="00E6689C">
        <w:rPr>
          <w:rFonts w:hint="cs"/>
          <w:sz w:val="24"/>
          <w:rtl/>
        </w:rPr>
        <w:t xml:space="preserve">בישראל קיימים </w:t>
      </w:r>
      <w:r w:rsidR="002B2865">
        <w:rPr>
          <w:rFonts w:hint="cs"/>
          <w:sz w:val="24"/>
          <w:rtl/>
        </w:rPr>
        <w:t>ארבעה</w:t>
      </w:r>
      <w:r w:rsidRPr="00E6689C" w:rsidR="002B2865">
        <w:rPr>
          <w:rFonts w:hint="cs"/>
          <w:sz w:val="24"/>
          <w:rtl/>
        </w:rPr>
        <w:t xml:space="preserve"> </w:t>
      </w:r>
      <w:r w:rsidRPr="00E6689C">
        <w:rPr>
          <w:rFonts w:hint="cs"/>
          <w:sz w:val="24"/>
          <w:rtl/>
        </w:rPr>
        <w:t>כבישי אגרה: כביש 6, כביש 6 חוצה צפון (</w:t>
      </w:r>
      <w:r w:rsidRPr="00E6689C">
        <w:rPr>
          <w:rFonts w:hint="cs"/>
          <w:sz w:val="24"/>
          <w:rtl/>
        </w:rPr>
        <w:t>יקנעם</w:t>
      </w:r>
      <w:r w:rsidRPr="00E6689C">
        <w:rPr>
          <w:rFonts w:hint="cs"/>
          <w:sz w:val="24"/>
          <w:rtl/>
        </w:rPr>
        <w:t xml:space="preserve">-סומך), מנהרות הכרמל והנתיב המהיר. הוראת </w:t>
      </w:r>
      <w:r w:rsidRPr="00E6689C">
        <w:rPr>
          <w:rFonts w:hint="cs"/>
          <w:sz w:val="24"/>
          <w:rtl/>
        </w:rPr>
        <w:t>תכ"ם</w:t>
      </w:r>
      <w:r w:rsidRPr="00E6689C">
        <w:rPr>
          <w:rFonts w:hint="cs"/>
          <w:sz w:val="24"/>
          <w:rtl/>
        </w:rPr>
        <w:t xml:space="preserve"> 11.4.0.3 שעניינה נסיעת רכב ממשלתי בכביש אגרה</w:t>
      </w:r>
      <w:r>
        <w:rPr>
          <w:sz w:val="24"/>
          <w:vertAlign w:val="superscript"/>
          <w:rtl/>
        </w:rPr>
        <w:footnoteReference w:id="36"/>
      </w:r>
      <w:r w:rsidRPr="00E6689C">
        <w:rPr>
          <w:rFonts w:hint="cs"/>
          <w:sz w:val="24"/>
          <w:rtl/>
        </w:rPr>
        <w:t>, קובעת הנחיות למשרדי הממשלה בכל הנוגע לנסיעה בכבישי אגרה ומסדירה את הכללים בדבר החזר הוצאות נסיעה בכבישים אלו בכלי רכב ממשלתיים. בהתאם להוראות, חלה חובת רישום מקדים והקמת מ</w:t>
      </w:r>
      <w:r w:rsidR="00D746E0">
        <w:rPr>
          <w:rFonts w:hint="cs"/>
          <w:sz w:val="24"/>
          <w:rtl/>
        </w:rPr>
        <w:t>י</w:t>
      </w:r>
      <w:r w:rsidRPr="00E6689C">
        <w:rPr>
          <w:rFonts w:hint="cs"/>
          <w:sz w:val="24"/>
          <w:rtl/>
        </w:rPr>
        <w:t>נוי על שמו של בעל הרכב הצמוד. נסיעת רכבים של בעלי תפקידים בכירים (שר, סגן שר ומנכ"ל ומקביליו) בכבישי אגרה תהיה במימון המשרד</w:t>
      </w:r>
      <w:r w:rsidRPr="00E6689C">
        <w:rPr>
          <w:sz w:val="24"/>
          <w:rtl/>
        </w:rPr>
        <w:t xml:space="preserve">; </w:t>
      </w:r>
      <w:r w:rsidRPr="00E6689C">
        <w:rPr>
          <w:rFonts w:hint="eastAsia"/>
          <w:sz w:val="24"/>
          <w:rtl/>
        </w:rPr>
        <w:t>במקרים</w:t>
      </w:r>
      <w:r w:rsidRPr="00E6689C">
        <w:rPr>
          <w:sz w:val="24"/>
          <w:rtl/>
        </w:rPr>
        <w:t xml:space="preserve"> </w:t>
      </w:r>
      <w:r w:rsidRPr="00E6689C">
        <w:rPr>
          <w:rFonts w:hint="eastAsia"/>
          <w:sz w:val="24"/>
          <w:rtl/>
        </w:rPr>
        <w:t>אחרים</w:t>
      </w:r>
      <w:r w:rsidRPr="00E6689C">
        <w:rPr>
          <w:rFonts w:hint="cs"/>
          <w:sz w:val="24"/>
          <w:rtl/>
        </w:rPr>
        <w:t xml:space="preserve"> נסיעת כלי רכב צמוד בכבישי אגרה תשולם על ידי העובד </w:t>
      </w:r>
      <w:r w:rsidR="00D00CF0">
        <w:rPr>
          <w:rFonts w:hint="cs"/>
          <w:sz w:val="24"/>
          <w:rtl/>
        </w:rPr>
        <w:t xml:space="preserve">שברשותו </w:t>
      </w:r>
      <w:r w:rsidRPr="00E6689C">
        <w:rPr>
          <w:rFonts w:hint="cs"/>
          <w:sz w:val="24"/>
          <w:rtl/>
        </w:rPr>
        <w:t>הרכב, באמצעי תשלום פרטי (כרטיס אשראי או הוראת קבע בנקאית) והוא יהיה זכאי, בכפוף לקיומו של תקציב פנוי במשרד, להשתתפות בעלות הנסיעה בכבישי האגרה, בשיעור של 50% מעלות כל נסיעה</w:t>
      </w:r>
      <w:r>
        <w:rPr>
          <w:sz w:val="24"/>
          <w:vertAlign w:val="superscript"/>
          <w:rtl/>
        </w:rPr>
        <w:footnoteReference w:id="37"/>
      </w:r>
      <w:r w:rsidR="00C9537A">
        <w:rPr>
          <w:rFonts w:hint="cs"/>
          <w:sz w:val="24"/>
          <w:rtl/>
        </w:rPr>
        <w:t>.</w:t>
      </w:r>
    </w:p>
    <w:p w:rsidR="002E1E91" w:rsidRPr="00E6689C" w:rsidP="0076623E">
      <w:pPr>
        <w:pStyle w:val="a"/>
        <w:spacing w:line="269" w:lineRule="auto"/>
        <w:rPr>
          <w:rtl/>
        </w:rPr>
      </w:pPr>
    </w:p>
    <w:p w:rsidR="00C6094B" w:rsidRPr="00774C80" w:rsidP="0076623E">
      <w:pPr>
        <w:spacing w:line="269" w:lineRule="auto"/>
        <w:rPr>
          <w:sz w:val="24"/>
          <w:rtl/>
        </w:rPr>
      </w:pPr>
      <w:r w:rsidRPr="00E6689C">
        <w:rPr>
          <w:rFonts w:hint="cs"/>
          <w:sz w:val="24"/>
          <w:rtl/>
        </w:rPr>
        <w:t xml:space="preserve">נמצא כי אף שהעירייה לא קבעה כללים בנוגע להשתתפותה בהוצאות כבישי האגרה לבעלי רכב צמוד, היא פועלת </w:t>
      </w:r>
      <w:r w:rsidRPr="00E6689C">
        <w:rPr>
          <w:rFonts w:hint="eastAsia"/>
          <w:sz w:val="24"/>
          <w:rtl/>
        </w:rPr>
        <w:t>שלא</w:t>
      </w:r>
      <w:r w:rsidRPr="00E6689C">
        <w:rPr>
          <w:sz w:val="24"/>
          <w:rtl/>
        </w:rPr>
        <w:t xml:space="preserve"> </w:t>
      </w:r>
      <w:r w:rsidRPr="00E6689C">
        <w:rPr>
          <w:rFonts w:hint="eastAsia"/>
          <w:sz w:val="24"/>
          <w:rtl/>
        </w:rPr>
        <w:t>על</w:t>
      </w:r>
      <w:r w:rsidRPr="00E6689C">
        <w:rPr>
          <w:sz w:val="24"/>
          <w:rtl/>
        </w:rPr>
        <w:t xml:space="preserve"> </w:t>
      </w:r>
      <w:r w:rsidRPr="00E6689C">
        <w:rPr>
          <w:rFonts w:hint="eastAsia"/>
          <w:sz w:val="24"/>
          <w:rtl/>
        </w:rPr>
        <w:t>פי</w:t>
      </w:r>
      <w:r w:rsidRPr="00E6689C">
        <w:rPr>
          <w:rFonts w:hint="cs"/>
          <w:sz w:val="24"/>
          <w:rtl/>
        </w:rPr>
        <w:t xml:space="preserve"> הוראות חוזר 1/2011 והוראת </w:t>
      </w:r>
      <w:r w:rsidRPr="00E6689C">
        <w:rPr>
          <w:rFonts w:hint="cs"/>
          <w:sz w:val="24"/>
          <w:rtl/>
        </w:rPr>
        <w:t>תכ"מ</w:t>
      </w:r>
      <w:r w:rsidRPr="00E6689C">
        <w:rPr>
          <w:rFonts w:hint="cs"/>
          <w:sz w:val="24"/>
          <w:rtl/>
        </w:rPr>
        <w:t xml:space="preserve"> 11.4.0.3 ונושאת במלוא ההוצאות האמורות</w:t>
      </w:r>
      <w:r>
        <w:rPr>
          <w:sz w:val="24"/>
          <w:vertAlign w:val="superscript"/>
          <w:rtl/>
        </w:rPr>
        <w:footnoteReference w:id="38"/>
      </w:r>
      <w:r w:rsidRPr="00E6689C">
        <w:rPr>
          <w:rFonts w:hint="cs"/>
          <w:sz w:val="24"/>
          <w:rtl/>
        </w:rPr>
        <w:t xml:space="preserve">. צוות הביקורת בדק את השתתפות העירייה בהוצאות כבישי האגרה של </w:t>
      </w:r>
      <w:r w:rsidR="00F20352">
        <w:rPr>
          <w:rFonts w:hint="cs"/>
          <w:sz w:val="24"/>
          <w:rtl/>
        </w:rPr>
        <w:t xml:space="preserve">כל </w:t>
      </w:r>
      <w:r w:rsidRPr="00E6689C">
        <w:rPr>
          <w:rFonts w:hint="cs"/>
          <w:sz w:val="24"/>
          <w:rtl/>
        </w:rPr>
        <w:t xml:space="preserve">עובדיה </w:t>
      </w:r>
      <w:r>
        <w:rPr>
          <w:rFonts w:hint="cs"/>
          <w:sz w:val="24"/>
          <w:rtl/>
        </w:rPr>
        <w:t>שברשותם</w:t>
      </w:r>
      <w:r w:rsidRPr="00E6689C">
        <w:rPr>
          <w:rFonts w:hint="cs"/>
          <w:sz w:val="24"/>
          <w:rtl/>
        </w:rPr>
        <w:t xml:space="preserve"> רכב צמוד</w:t>
      </w:r>
      <w:r>
        <w:rPr>
          <w:rFonts w:hint="cs"/>
          <w:sz w:val="24"/>
          <w:rtl/>
        </w:rPr>
        <w:t>,</w:t>
      </w:r>
      <w:r w:rsidRPr="00E6689C">
        <w:rPr>
          <w:rFonts w:hint="cs"/>
          <w:sz w:val="24"/>
          <w:rtl/>
        </w:rPr>
        <w:t xml:space="preserve"> ולהלן הממצאים:</w:t>
      </w:r>
      <w:r>
        <w:rPr>
          <w:rFonts w:hint="cs"/>
          <w:sz w:val="24"/>
          <w:rtl/>
        </w:rPr>
        <w:t xml:space="preserve"> </w:t>
      </w:r>
    </w:p>
    <w:p w:rsidR="002E1E91" w:rsidRPr="00E6689C" w:rsidP="0076623E">
      <w:pPr>
        <w:pStyle w:val="a"/>
        <w:spacing w:line="269" w:lineRule="auto"/>
        <w:rPr>
          <w:rtl/>
        </w:rPr>
      </w:pPr>
    </w:p>
    <w:p w:rsidR="002E1E91" w:rsidRPr="00E6689C" w:rsidP="0002513C">
      <w:pPr>
        <w:spacing w:after="120" w:line="269" w:lineRule="auto"/>
        <w:jc w:val="center"/>
        <w:rPr>
          <w:b/>
          <w:bCs/>
          <w:sz w:val="24"/>
          <w:rtl/>
        </w:rPr>
      </w:pPr>
      <w:r w:rsidRPr="00E6689C">
        <w:rPr>
          <w:rFonts w:hint="cs"/>
          <w:b/>
          <w:bCs/>
          <w:sz w:val="24"/>
          <w:rtl/>
        </w:rPr>
        <w:t>לוח</w:t>
      </w:r>
      <w:r w:rsidR="006B7B8D">
        <w:rPr>
          <w:rFonts w:hint="cs"/>
          <w:b/>
          <w:bCs/>
          <w:sz w:val="24"/>
          <w:rtl/>
        </w:rPr>
        <w:t xml:space="preserve"> 5</w:t>
      </w:r>
      <w:r w:rsidRPr="00E6689C">
        <w:rPr>
          <w:rFonts w:hint="cs"/>
          <w:b/>
          <w:bCs/>
          <w:sz w:val="24"/>
          <w:rtl/>
        </w:rPr>
        <w:t xml:space="preserve">: השתתפות </w:t>
      </w:r>
      <w:r w:rsidR="003D164B">
        <w:rPr>
          <w:rFonts w:hint="cs"/>
          <w:b/>
          <w:bCs/>
          <w:sz w:val="24"/>
          <w:rtl/>
        </w:rPr>
        <w:t>ה</w:t>
      </w:r>
      <w:r w:rsidRPr="00E6689C">
        <w:rPr>
          <w:rFonts w:hint="cs"/>
          <w:b/>
          <w:bCs/>
          <w:sz w:val="24"/>
          <w:rtl/>
        </w:rPr>
        <w:t>עיריי</w:t>
      </w:r>
      <w:r w:rsidR="003D164B">
        <w:rPr>
          <w:rFonts w:hint="cs"/>
          <w:b/>
          <w:bCs/>
          <w:sz w:val="24"/>
          <w:rtl/>
        </w:rPr>
        <w:t xml:space="preserve">ה </w:t>
      </w:r>
      <w:r w:rsidRPr="00E6689C">
        <w:rPr>
          <w:rFonts w:hint="cs"/>
          <w:b/>
          <w:bCs/>
          <w:sz w:val="24"/>
          <w:rtl/>
        </w:rPr>
        <w:t>בהוצאות</w:t>
      </w:r>
      <w:r w:rsidR="00B532B3">
        <w:rPr>
          <w:rFonts w:hint="cs"/>
          <w:b/>
          <w:bCs/>
          <w:sz w:val="24"/>
          <w:rtl/>
        </w:rPr>
        <w:t xml:space="preserve"> הנסיעה</w:t>
      </w:r>
      <w:r w:rsidRPr="00E6689C">
        <w:rPr>
          <w:rFonts w:hint="cs"/>
          <w:b/>
          <w:bCs/>
          <w:sz w:val="24"/>
          <w:rtl/>
        </w:rPr>
        <w:t xml:space="preserve"> </w:t>
      </w:r>
      <w:r w:rsidR="00B532B3">
        <w:rPr>
          <w:rFonts w:hint="cs"/>
          <w:b/>
          <w:bCs/>
          <w:sz w:val="24"/>
          <w:rtl/>
        </w:rPr>
        <w:t>ב</w:t>
      </w:r>
      <w:r w:rsidRPr="00E6689C">
        <w:rPr>
          <w:rFonts w:hint="cs"/>
          <w:b/>
          <w:bCs/>
          <w:sz w:val="24"/>
          <w:rtl/>
        </w:rPr>
        <w:t xml:space="preserve">כבישי אגרה של העובדים </w:t>
      </w:r>
      <w:r w:rsidR="001D49DB">
        <w:rPr>
          <w:rFonts w:hint="cs"/>
          <w:b/>
          <w:bCs/>
          <w:sz w:val="24"/>
          <w:rtl/>
        </w:rPr>
        <w:t>שברשותם</w:t>
      </w:r>
      <w:r w:rsidRPr="00E6689C" w:rsidR="001D49DB">
        <w:rPr>
          <w:rFonts w:hint="cs"/>
          <w:b/>
          <w:bCs/>
          <w:sz w:val="24"/>
          <w:rtl/>
        </w:rPr>
        <w:t xml:space="preserve"> </w:t>
      </w:r>
      <w:r w:rsidRPr="00E6689C">
        <w:rPr>
          <w:rFonts w:hint="cs"/>
          <w:b/>
          <w:bCs/>
          <w:sz w:val="24"/>
          <w:rtl/>
        </w:rPr>
        <w:t>רכב צמוד</w:t>
      </w:r>
      <w:r w:rsidR="00B532B3">
        <w:rPr>
          <w:rFonts w:hint="cs"/>
          <w:b/>
          <w:bCs/>
          <w:sz w:val="24"/>
          <w:rtl/>
        </w:rPr>
        <w:t>, 2016 - 2018</w:t>
      </w:r>
      <w:r w:rsidRPr="00E6689C">
        <w:rPr>
          <w:rFonts w:hint="cs"/>
          <w:b/>
          <w:bCs/>
          <w:sz w:val="24"/>
          <w:rtl/>
        </w:rPr>
        <w:t xml:space="preserve"> (באלפי ש"ח)</w:t>
      </w:r>
      <w:r>
        <w:rPr>
          <w:b/>
          <w:bCs/>
          <w:sz w:val="24"/>
          <w:vertAlign w:val="superscript"/>
          <w:rtl/>
        </w:rPr>
        <w:footnoteReference w:id="39"/>
      </w:r>
    </w:p>
    <w:tbl>
      <w:tblPr>
        <w:tblStyle w:val="TableGrid"/>
        <w:bidiVisual/>
        <w:tblW w:w="3110" w:type="pct"/>
        <w:jc w:val="center"/>
        <w:tblLook w:val="04A0"/>
      </w:tblPr>
      <w:tblGrid>
        <w:gridCol w:w="1135"/>
        <w:gridCol w:w="1195"/>
        <w:gridCol w:w="1359"/>
        <w:gridCol w:w="1418"/>
      </w:tblGrid>
      <w:tr w:rsidTr="00A7257D">
        <w:tblPrEx>
          <w:tblW w:w="3110" w:type="pct"/>
          <w:jc w:val="center"/>
          <w:tblLook w:val="04A0"/>
        </w:tblPrEx>
        <w:trPr>
          <w:tblHeader/>
          <w:jc w:val="center"/>
        </w:trPr>
        <w:tc>
          <w:tcPr>
            <w:tcW w:w="1111" w:type="pct"/>
            <w:shd w:val="clear" w:color="auto" w:fill="D9D9D9" w:themeFill="background1" w:themeFillShade="D9"/>
            <w:vAlign w:val="bottom"/>
          </w:tcPr>
          <w:p w:rsidR="002E1E91" w:rsidRPr="00A7257D" w:rsidP="0076623E">
            <w:pPr>
              <w:spacing w:line="269" w:lineRule="auto"/>
              <w:jc w:val="center"/>
              <w:rPr>
                <w:b/>
                <w:bCs/>
                <w:szCs w:val="20"/>
                <w:rtl/>
              </w:rPr>
            </w:pPr>
            <w:r w:rsidRPr="00A7257D">
              <w:rPr>
                <w:rFonts w:hint="cs"/>
                <w:b/>
                <w:bCs/>
                <w:szCs w:val="20"/>
                <w:rtl/>
              </w:rPr>
              <w:t>השנה</w:t>
            </w:r>
          </w:p>
        </w:tc>
        <w:tc>
          <w:tcPr>
            <w:tcW w:w="1170" w:type="pct"/>
            <w:shd w:val="clear" w:color="auto" w:fill="D9D9D9" w:themeFill="background1" w:themeFillShade="D9"/>
            <w:vAlign w:val="bottom"/>
          </w:tcPr>
          <w:p w:rsidR="002E1E91" w:rsidRPr="00A7257D" w:rsidP="0076623E">
            <w:pPr>
              <w:spacing w:line="269" w:lineRule="auto"/>
              <w:jc w:val="center"/>
              <w:rPr>
                <w:b/>
                <w:bCs/>
                <w:szCs w:val="20"/>
                <w:rtl/>
              </w:rPr>
            </w:pPr>
            <w:r w:rsidRPr="00A7257D">
              <w:rPr>
                <w:rFonts w:hint="cs"/>
                <w:b/>
                <w:bCs/>
                <w:szCs w:val="20"/>
                <w:rtl/>
              </w:rPr>
              <w:t>כביש 6</w:t>
            </w:r>
          </w:p>
        </w:tc>
        <w:tc>
          <w:tcPr>
            <w:tcW w:w="1331" w:type="pct"/>
            <w:shd w:val="clear" w:color="auto" w:fill="D9D9D9" w:themeFill="background1" w:themeFillShade="D9"/>
            <w:vAlign w:val="bottom"/>
          </w:tcPr>
          <w:p w:rsidR="002E1E91" w:rsidRPr="00A7257D" w:rsidP="0076623E">
            <w:pPr>
              <w:spacing w:line="269" w:lineRule="auto"/>
              <w:jc w:val="center"/>
              <w:rPr>
                <w:b/>
                <w:bCs/>
                <w:szCs w:val="20"/>
                <w:rtl/>
              </w:rPr>
            </w:pPr>
            <w:r w:rsidRPr="00A7257D">
              <w:rPr>
                <w:rFonts w:hint="cs"/>
                <w:b/>
                <w:bCs/>
                <w:szCs w:val="20"/>
                <w:rtl/>
              </w:rPr>
              <w:t>מנהרות הכרמל</w:t>
            </w:r>
          </w:p>
        </w:tc>
        <w:tc>
          <w:tcPr>
            <w:tcW w:w="1388" w:type="pct"/>
            <w:shd w:val="clear" w:color="auto" w:fill="D9D9D9" w:themeFill="background1" w:themeFillShade="D9"/>
            <w:vAlign w:val="bottom"/>
          </w:tcPr>
          <w:p w:rsidR="002E1E91" w:rsidRPr="00A7257D" w:rsidP="0076623E">
            <w:pPr>
              <w:spacing w:line="269" w:lineRule="auto"/>
              <w:jc w:val="center"/>
              <w:rPr>
                <w:b/>
                <w:bCs/>
                <w:szCs w:val="20"/>
                <w:rtl/>
              </w:rPr>
            </w:pPr>
            <w:r w:rsidRPr="00A7257D">
              <w:rPr>
                <w:rFonts w:hint="cs"/>
                <w:b/>
                <w:bCs/>
                <w:szCs w:val="20"/>
                <w:rtl/>
              </w:rPr>
              <w:t>סך הכול</w:t>
            </w:r>
          </w:p>
        </w:tc>
      </w:tr>
      <w:tr w:rsidTr="00A7257D">
        <w:tblPrEx>
          <w:tblW w:w="3110" w:type="pct"/>
          <w:jc w:val="center"/>
          <w:tblLook w:val="04A0"/>
        </w:tblPrEx>
        <w:trPr>
          <w:jc w:val="center"/>
        </w:trPr>
        <w:tc>
          <w:tcPr>
            <w:tcW w:w="1111" w:type="pct"/>
            <w:vAlign w:val="bottom"/>
          </w:tcPr>
          <w:p w:rsidR="002E1E91" w:rsidRPr="00A7257D" w:rsidP="0076623E">
            <w:pPr>
              <w:spacing w:line="269" w:lineRule="auto"/>
              <w:jc w:val="left"/>
              <w:rPr>
                <w:szCs w:val="20"/>
                <w:rtl/>
              </w:rPr>
            </w:pPr>
            <w:r w:rsidRPr="00A7257D">
              <w:rPr>
                <w:rFonts w:hint="cs"/>
                <w:szCs w:val="20"/>
                <w:rtl/>
              </w:rPr>
              <w:t>2016</w:t>
            </w:r>
          </w:p>
        </w:tc>
        <w:tc>
          <w:tcPr>
            <w:tcW w:w="1170" w:type="pct"/>
            <w:vAlign w:val="bottom"/>
          </w:tcPr>
          <w:p w:rsidR="002E1E91" w:rsidRPr="00A7257D" w:rsidP="0076623E">
            <w:pPr>
              <w:spacing w:line="269" w:lineRule="auto"/>
              <w:jc w:val="left"/>
              <w:rPr>
                <w:szCs w:val="20"/>
                <w:rtl/>
              </w:rPr>
            </w:pPr>
            <w:r w:rsidRPr="00A7257D">
              <w:rPr>
                <w:rFonts w:hint="cs"/>
                <w:szCs w:val="20"/>
                <w:rtl/>
              </w:rPr>
              <w:t>26.5</w:t>
            </w:r>
          </w:p>
        </w:tc>
        <w:tc>
          <w:tcPr>
            <w:tcW w:w="1331" w:type="pct"/>
            <w:vAlign w:val="bottom"/>
          </w:tcPr>
          <w:p w:rsidR="002E1E91" w:rsidRPr="00A7257D" w:rsidP="0076623E">
            <w:pPr>
              <w:spacing w:line="269" w:lineRule="auto"/>
              <w:jc w:val="left"/>
              <w:rPr>
                <w:szCs w:val="20"/>
                <w:rtl/>
              </w:rPr>
            </w:pPr>
            <w:r w:rsidRPr="00A7257D">
              <w:rPr>
                <w:rFonts w:hint="cs"/>
                <w:szCs w:val="20"/>
                <w:rtl/>
              </w:rPr>
              <w:t xml:space="preserve">3 </w:t>
            </w:r>
          </w:p>
        </w:tc>
        <w:tc>
          <w:tcPr>
            <w:tcW w:w="1388" w:type="pct"/>
            <w:vAlign w:val="bottom"/>
          </w:tcPr>
          <w:p w:rsidR="002E1E91" w:rsidRPr="00A7257D" w:rsidP="0076623E">
            <w:pPr>
              <w:spacing w:line="269" w:lineRule="auto"/>
              <w:jc w:val="left"/>
              <w:rPr>
                <w:szCs w:val="20"/>
                <w:rtl/>
              </w:rPr>
            </w:pPr>
            <w:r w:rsidRPr="00A7257D">
              <w:rPr>
                <w:rFonts w:hint="cs"/>
                <w:szCs w:val="20"/>
                <w:rtl/>
              </w:rPr>
              <w:t xml:space="preserve">29.5 </w:t>
            </w:r>
          </w:p>
        </w:tc>
      </w:tr>
      <w:tr w:rsidTr="00A7257D">
        <w:tblPrEx>
          <w:tblW w:w="3110" w:type="pct"/>
          <w:jc w:val="center"/>
          <w:tblLook w:val="04A0"/>
        </w:tblPrEx>
        <w:trPr>
          <w:jc w:val="center"/>
        </w:trPr>
        <w:tc>
          <w:tcPr>
            <w:tcW w:w="1111" w:type="pct"/>
            <w:vAlign w:val="bottom"/>
          </w:tcPr>
          <w:p w:rsidR="002E1E91" w:rsidRPr="00A7257D" w:rsidP="0076623E">
            <w:pPr>
              <w:spacing w:line="269" w:lineRule="auto"/>
              <w:jc w:val="left"/>
              <w:rPr>
                <w:szCs w:val="20"/>
                <w:rtl/>
              </w:rPr>
            </w:pPr>
            <w:r w:rsidRPr="00A7257D">
              <w:rPr>
                <w:rFonts w:hint="cs"/>
                <w:szCs w:val="20"/>
                <w:rtl/>
              </w:rPr>
              <w:t>2017</w:t>
            </w:r>
          </w:p>
        </w:tc>
        <w:tc>
          <w:tcPr>
            <w:tcW w:w="1170" w:type="pct"/>
            <w:vAlign w:val="bottom"/>
          </w:tcPr>
          <w:p w:rsidR="002E1E91" w:rsidRPr="00A7257D" w:rsidP="0076623E">
            <w:pPr>
              <w:spacing w:line="269" w:lineRule="auto"/>
              <w:jc w:val="left"/>
              <w:rPr>
                <w:szCs w:val="20"/>
                <w:rtl/>
              </w:rPr>
            </w:pPr>
            <w:r w:rsidRPr="00A7257D">
              <w:rPr>
                <w:rFonts w:hint="cs"/>
                <w:szCs w:val="20"/>
                <w:rtl/>
              </w:rPr>
              <w:t>27.6</w:t>
            </w:r>
          </w:p>
        </w:tc>
        <w:tc>
          <w:tcPr>
            <w:tcW w:w="1331" w:type="pct"/>
            <w:vAlign w:val="bottom"/>
          </w:tcPr>
          <w:p w:rsidR="002E1E91" w:rsidRPr="00A7257D" w:rsidP="0076623E">
            <w:pPr>
              <w:spacing w:line="269" w:lineRule="auto"/>
              <w:jc w:val="left"/>
              <w:rPr>
                <w:szCs w:val="20"/>
                <w:rtl/>
              </w:rPr>
            </w:pPr>
            <w:r w:rsidRPr="00A7257D">
              <w:rPr>
                <w:rFonts w:hint="cs"/>
                <w:szCs w:val="20"/>
                <w:rtl/>
              </w:rPr>
              <w:t xml:space="preserve">6.6 </w:t>
            </w:r>
          </w:p>
        </w:tc>
        <w:tc>
          <w:tcPr>
            <w:tcW w:w="1388" w:type="pct"/>
            <w:vAlign w:val="bottom"/>
          </w:tcPr>
          <w:p w:rsidR="002E1E91" w:rsidRPr="00A7257D" w:rsidP="0076623E">
            <w:pPr>
              <w:spacing w:line="269" w:lineRule="auto"/>
              <w:jc w:val="left"/>
              <w:rPr>
                <w:szCs w:val="20"/>
                <w:rtl/>
              </w:rPr>
            </w:pPr>
            <w:r w:rsidRPr="00A7257D">
              <w:rPr>
                <w:rFonts w:hint="cs"/>
                <w:szCs w:val="20"/>
                <w:rtl/>
              </w:rPr>
              <w:t xml:space="preserve">34.2 </w:t>
            </w:r>
          </w:p>
        </w:tc>
      </w:tr>
      <w:tr w:rsidTr="00A7257D">
        <w:tblPrEx>
          <w:tblW w:w="3110" w:type="pct"/>
          <w:jc w:val="center"/>
          <w:tblLook w:val="04A0"/>
        </w:tblPrEx>
        <w:trPr>
          <w:jc w:val="center"/>
        </w:trPr>
        <w:tc>
          <w:tcPr>
            <w:tcW w:w="1111" w:type="pct"/>
            <w:vAlign w:val="bottom"/>
          </w:tcPr>
          <w:p w:rsidR="002E1E91" w:rsidRPr="00A7257D" w:rsidP="0076623E">
            <w:pPr>
              <w:spacing w:line="269" w:lineRule="auto"/>
              <w:jc w:val="left"/>
              <w:rPr>
                <w:szCs w:val="20"/>
                <w:rtl/>
              </w:rPr>
            </w:pPr>
            <w:r w:rsidRPr="00A7257D">
              <w:rPr>
                <w:rFonts w:hint="cs"/>
                <w:szCs w:val="20"/>
                <w:rtl/>
              </w:rPr>
              <w:t>2018</w:t>
            </w:r>
          </w:p>
        </w:tc>
        <w:tc>
          <w:tcPr>
            <w:tcW w:w="1170" w:type="pct"/>
            <w:vAlign w:val="bottom"/>
          </w:tcPr>
          <w:p w:rsidR="002E1E91" w:rsidRPr="00A7257D" w:rsidP="0076623E">
            <w:pPr>
              <w:spacing w:line="269" w:lineRule="auto"/>
              <w:jc w:val="left"/>
              <w:rPr>
                <w:szCs w:val="20"/>
                <w:rtl/>
              </w:rPr>
            </w:pPr>
            <w:r w:rsidRPr="00A7257D">
              <w:rPr>
                <w:rFonts w:hint="cs"/>
                <w:szCs w:val="20"/>
                <w:rtl/>
              </w:rPr>
              <w:t>23.5</w:t>
            </w:r>
          </w:p>
        </w:tc>
        <w:tc>
          <w:tcPr>
            <w:tcW w:w="1331" w:type="pct"/>
            <w:vAlign w:val="bottom"/>
          </w:tcPr>
          <w:p w:rsidR="002E1E91" w:rsidRPr="00A7257D" w:rsidP="0076623E">
            <w:pPr>
              <w:spacing w:line="269" w:lineRule="auto"/>
              <w:jc w:val="left"/>
              <w:rPr>
                <w:szCs w:val="20"/>
                <w:rtl/>
              </w:rPr>
            </w:pPr>
            <w:r w:rsidRPr="00A7257D">
              <w:rPr>
                <w:rFonts w:hint="cs"/>
                <w:szCs w:val="20"/>
                <w:rtl/>
              </w:rPr>
              <w:t xml:space="preserve">6 </w:t>
            </w:r>
          </w:p>
        </w:tc>
        <w:tc>
          <w:tcPr>
            <w:tcW w:w="1388" w:type="pct"/>
            <w:vAlign w:val="bottom"/>
          </w:tcPr>
          <w:p w:rsidR="002E1E91" w:rsidRPr="00A7257D" w:rsidP="0076623E">
            <w:pPr>
              <w:spacing w:line="269" w:lineRule="auto"/>
              <w:jc w:val="left"/>
              <w:rPr>
                <w:szCs w:val="20"/>
                <w:rtl/>
              </w:rPr>
            </w:pPr>
            <w:r w:rsidRPr="00A7257D">
              <w:rPr>
                <w:rFonts w:hint="cs"/>
                <w:szCs w:val="20"/>
                <w:rtl/>
              </w:rPr>
              <w:t xml:space="preserve">29.5 </w:t>
            </w:r>
          </w:p>
        </w:tc>
      </w:tr>
    </w:tbl>
    <w:p w:rsidR="002E1E91" w:rsidRPr="00E6689C" w:rsidP="0076623E">
      <w:pPr>
        <w:pStyle w:val="a"/>
        <w:spacing w:line="269" w:lineRule="auto"/>
        <w:rPr>
          <w:rtl/>
        </w:rPr>
      </w:pPr>
    </w:p>
    <w:p w:rsidR="009A5566" w:rsidP="0076623E">
      <w:pPr>
        <w:spacing w:line="269" w:lineRule="auto"/>
        <w:rPr>
          <w:b/>
          <w:bCs/>
          <w:sz w:val="24"/>
          <w:rtl/>
        </w:rPr>
      </w:pPr>
      <w:r w:rsidRPr="00E6689C">
        <w:rPr>
          <w:rFonts w:hint="cs"/>
          <w:b/>
          <w:bCs/>
          <w:sz w:val="24"/>
          <w:rtl/>
        </w:rPr>
        <w:t>מלוח</w:t>
      </w:r>
      <w:r w:rsidR="006B7B8D">
        <w:rPr>
          <w:rFonts w:hint="cs"/>
          <w:b/>
          <w:bCs/>
          <w:sz w:val="24"/>
          <w:rtl/>
        </w:rPr>
        <w:t xml:space="preserve"> 5</w:t>
      </w:r>
      <w:r w:rsidRPr="00E6689C">
        <w:rPr>
          <w:rFonts w:hint="cs"/>
          <w:b/>
          <w:bCs/>
          <w:sz w:val="24"/>
          <w:rtl/>
        </w:rPr>
        <w:t xml:space="preserve"> עולה כי סך הכול</w:t>
      </w:r>
      <w:r w:rsidR="00D00CF0">
        <w:rPr>
          <w:rFonts w:hint="cs"/>
          <w:b/>
          <w:bCs/>
          <w:sz w:val="24"/>
          <w:rtl/>
        </w:rPr>
        <w:t>,</w:t>
      </w:r>
      <w:r w:rsidRPr="00E6689C">
        <w:rPr>
          <w:rFonts w:hint="cs"/>
          <w:b/>
          <w:bCs/>
          <w:sz w:val="24"/>
          <w:rtl/>
        </w:rPr>
        <w:t xml:space="preserve"> בשלוש השנים שילמה העירייה </w:t>
      </w:r>
      <w:r w:rsidRPr="00BC040B" w:rsidR="00BC040B">
        <w:rPr>
          <w:b/>
          <w:bCs/>
          <w:sz w:val="24"/>
          <w:rtl/>
        </w:rPr>
        <w:t>בממוצע</w:t>
      </w:r>
      <w:r w:rsidR="006E6E05">
        <w:rPr>
          <w:b/>
          <w:bCs/>
          <w:sz w:val="24"/>
          <w:rtl/>
        </w:rPr>
        <w:t xml:space="preserve"> </w:t>
      </w:r>
      <w:r w:rsidRPr="00BC040B" w:rsidR="00BC040B">
        <w:rPr>
          <w:b/>
          <w:bCs/>
          <w:sz w:val="24"/>
          <w:rtl/>
        </w:rPr>
        <w:t>סכום של כ-31,000 ש"ח לשנה בגין הוצאות כבישי אגרה.</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על העירייה ל</w:t>
      </w:r>
      <w:r w:rsidR="007265AC">
        <w:rPr>
          <w:rFonts w:hint="cs"/>
          <w:b/>
          <w:bCs/>
          <w:sz w:val="24"/>
          <w:rtl/>
        </w:rPr>
        <w:t>בחון</w:t>
      </w:r>
      <w:r w:rsidRPr="00E6689C">
        <w:rPr>
          <w:rFonts w:hint="cs"/>
          <w:b/>
          <w:bCs/>
          <w:sz w:val="24"/>
          <w:rtl/>
        </w:rPr>
        <w:t xml:space="preserve"> את התשלומים בגין </w:t>
      </w:r>
      <w:r w:rsidR="009707CF">
        <w:rPr>
          <w:rFonts w:hint="cs"/>
          <w:b/>
          <w:bCs/>
          <w:sz w:val="24"/>
          <w:rtl/>
        </w:rPr>
        <w:t>הנסיעה ב</w:t>
      </w:r>
      <w:r w:rsidRPr="00E6689C">
        <w:rPr>
          <w:rFonts w:hint="cs"/>
          <w:b/>
          <w:bCs/>
          <w:sz w:val="24"/>
          <w:rtl/>
        </w:rPr>
        <w:t xml:space="preserve">כבישי אגרה </w:t>
      </w:r>
      <w:r w:rsidR="009707CF">
        <w:rPr>
          <w:rFonts w:hint="cs"/>
          <w:b/>
          <w:bCs/>
          <w:sz w:val="24"/>
          <w:rtl/>
        </w:rPr>
        <w:t>ש</w:t>
      </w:r>
      <w:r w:rsidRPr="00E6689C">
        <w:rPr>
          <w:rFonts w:hint="cs"/>
          <w:b/>
          <w:bCs/>
          <w:sz w:val="24"/>
          <w:rtl/>
        </w:rPr>
        <w:t>ל</w:t>
      </w:r>
      <w:r w:rsidR="009707CF">
        <w:rPr>
          <w:rFonts w:hint="cs"/>
          <w:b/>
          <w:bCs/>
          <w:sz w:val="24"/>
          <w:rtl/>
        </w:rPr>
        <w:t xml:space="preserve"> </w:t>
      </w:r>
      <w:r w:rsidRPr="00E6689C">
        <w:rPr>
          <w:rFonts w:hint="cs"/>
          <w:b/>
          <w:bCs/>
          <w:sz w:val="24"/>
          <w:rtl/>
        </w:rPr>
        <w:t xml:space="preserve">עובדיה </w:t>
      </w:r>
      <w:r w:rsidR="009707CF">
        <w:rPr>
          <w:rFonts w:hint="cs"/>
          <w:b/>
          <w:bCs/>
          <w:sz w:val="24"/>
          <w:rtl/>
        </w:rPr>
        <w:t>שברשותם</w:t>
      </w:r>
      <w:r w:rsidRPr="00E6689C" w:rsidR="009707CF">
        <w:rPr>
          <w:rFonts w:hint="cs"/>
          <w:b/>
          <w:bCs/>
          <w:sz w:val="24"/>
          <w:rtl/>
        </w:rPr>
        <w:t xml:space="preserve"> </w:t>
      </w:r>
      <w:r w:rsidRPr="00E6689C">
        <w:rPr>
          <w:rFonts w:hint="cs"/>
          <w:b/>
          <w:bCs/>
          <w:sz w:val="24"/>
          <w:rtl/>
        </w:rPr>
        <w:t xml:space="preserve">רכב צמוד </w:t>
      </w:r>
      <w:r w:rsidR="005372A6">
        <w:rPr>
          <w:rFonts w:hint="cs"/>
          <w:b/>
          <w:bCs/>
          <w:sz w:val="24"/>
          <w:rtl/>
        </w:rPr>
        <w:t>(</w:t>
      </w:r>
      <w:r w:rsidRPr="00E6689C">
        <w:rPr>
          <w:rFonts w:hint="eastAsia"/>
          <w:b/>
          <w:bCs/>
          <w:sz w:val="24"/>
          <w:rtl/>
        </w:rPr>
        <w:t>בפרט</w:t>
      </w:r>
      <w:r w:rsidRPr="00E6689C">
        <w:rPr>
          <w:b/>
          <w:bCs/>
          <w:sz w:val="24"/>
          <w:rtl/>
        </w:rPr>
        <w:t xml:space="preserve"> </w:t>
      </w:r>
      <w:r w:rsidRPr="00E6689C">
        <w:rPr>
          <w:rFonts w:hint="eastAsia"/>
          <w:b/>
          <w:bCs/>
          <w:sz w:val="24"/>
          <w:rtl/>
        </w:rPr>
        <w:t>שמדובר</w:t>
      </w:r>
      <w:r w:rsidRPr="00E6689C">
        <w:rPr>
          <w:b/>
          <w:bCs/>
          <w:sz w:val="24"/>
          <w:rtl/>
        </w:rPr>
        <w:t xml:space="preserve"> </w:t>
      </w:r>
      <w:r w:rsidRPr="00E6689C">
        <w:rPr>
          <w:rFonts w:hint="eastAsia"/>
          <w:b/>
          <w:bCs/>
          <w:sz w:val="24"/>
          <w:rtl/>
        </w:rPr>
        <w:t>ברשות</w:t>
      </w:r>
      <w:r w:rsidRPr="00E6689C">
        <w:rPr>
          <w:b/>
          <w:bCs/>
          <w:sz w:val="24"/>
          <w:rtl/>
        </w:rPr>
        <w:t xml:space="preserve"> </w:t>
      </w:r>
      <w:r w:rsidRPr="00E6689C">
        <w:rPr>
          <w:rFonts w:hint="eastAsia"/>
          <w:b/>
          <w:bCs/>
          <w:sz w:val="24"/>
          <w:rtl/>
        </w:rPr>
        <w:t>השוכנת</w:t>
      </w:r>
      <w:r w:rsidRPr="00E6689C">
        <w:rPr>
          <w:b/>
          <w:bCs/>
          <w:sz w:val="24"/>
          <w:rtl/>
        </w:rPr>
        <w:t xml:space="preserve"> </w:t>
      </w:r>
      <w:r w:rsidRPr="00E6689C">
        <w:rPr>
          <w:rFonts w:hint="eastAsia"/>
          <w:b/>
          <w:bCs/>
          <w:sz w:val="24"/>
          <w:rtl/>
        </w:rPr>
        <w:t>בצפון</w:t>
      </w:r>
      <w:r w:rsidRPr="00E6689C">
        <w:rPr>
          <w:b/>
          <w:bCs/>
          <w:sz w:val="24"/>
          <w:rtl/>
        </w:rPr>
        <w:t xml:space="preserve"> </w:t>
      </w:r>
      <w:r w:rsidRPr="00E6689C">
        <w:rPr>
          <w:rFonts w:hint="eastAsia"/>
          <w:b/>
          <w:bCs/>
          <w:sz w:val="24"/>
          <w:rtl/>
        </w:rPr>
        <w:t>הארץ</w:t>
      </w:r>
      <w:r w:rsidR="005372A6">
        <w:rPr>
          <w:rFonts w:hint="cs"/>
          <w:b/>
          <w:bCs/>
          <w:sz w:val="24"/>
          <w:rtl/>
        </w:rPr>
        <w:t>,</w:t>
      </w:r>
      <w:r w:rsidRPr="00E6689C">
        <w:rPr>
          <w:b/>
          <w:bCs/>
          <w:sz w:val="24"/>
          <w:rtl/>
        </w:rPr>
        <w:t xml:space="preserve"> </w:t>
      </w:r>
      <w:r w:rsidR="007265AC">
        <w:rPr>
          <w:rFonts w:hint="cs"/>
          <w:b/>
          <w:bCs/>
          <w:sz w:val="24"/>
          <w:rtl/>
        </w:rPr>
        <w:t>וחלק מעובדיה</w:t>
      </w:r>
      <w:r w:rsidR="005372A6">
        <w:rPr>
          <w:rFonts w:hint="cs"/>
          <w:b/>
          <w:bCs/>
          <w:sz w:val="24"/>
          <w:rtl/>
        </w:rPr>
        <w:t xml:space="preserve"> נ</w:t>
      </w:r>
      <w:r w:rsidRPr="00E6689C">
        <w:rPr>
          <w:rFonts w:hint="eastAsia"/>
          <w:b/>
          <w:bCs/>
          <w:sz w:val="24"/>
          <w:rtl/>
        </w:rPr>
        <w:t>דרש</w:t>
      </w:r>
      <w:r w:rsidR="005372A6">
        <w:rPr>
          <w:rFonts w:hint="cs"/>
          <w:b/>
          <w:bCs/>
          <w:sz w:val="24"/>
          <w:rtl/>
        </w:rPr>
        <w:t>ים</w:t>
      </w:r>
      <w:r w:rsidRPr="00E6689C">
        <w:rPr>
          <w:b/>
          <w:bCs/>
          <w:sz w:val="24"/>
          <w:rtl/>
        </w:rPr>
        <w:t xml:space="preserve"> </w:t>
      </w:r>
      <w:r w:rsidRPr="00E6689C">
        <w:rPr>
          <w:rFonts w:hint="eastAsia"/>
          <w:b/>
          <w:bCs/>
          <w:sz w:val="24"/>
          <w:rtl/>
        </w:rPr>
        <w:t>להגיע</w:t>
      </w:r>
      <w:r w:rsidRPr="00E6689C">
        <w:rPr>
          <w:b/>
          <w:bCs/>
          <w:sz w:val="24"/>
          <w:rtl/>
        </w:rPr>
        <w:t xml:space="preserve"> </w:t>
      </w:r>
      <w:r w:rsidRPr="00E6689C">
        <w:rPr>
          <w:rFonts w:hint="eastAsia"/>
          <w:b/>
          <w:bCs/>
          <w:sz w:val="24"/>
          <w:rtl/>
        </w:rPr>
        <w:t>למרכז</w:t>
      </w:r>
      <w:r w:rsidRPr="00E6689C">
        <w:rPr>
          <w:b/>
          <w:bCs/>
          <w:sz w:val="24"/>
          <w:rtl/>
        </w:rPr>
        <w:t xml:space="preserve"> </w:t>
      </w:r>
      <w:r w:rsidR="0076756B">
        <w:rPr>
          <w:rFonts w:hint="eastAsia"/>
          <w:b/>
          <w:bCs/>
          <w:sz w:val="24"/>
          <w:rtl/>
        </w:rPr>
        <w:t>מדי פעם בפעם</w:t>
      </w:r>
      <w:r w:rsidR="005372A6">
        <w:rPr>
          <w:rFonts w:hint="cs"/>
          <w:b/>
          <w:bCs/>
          <w:sz w:val="24"/>
          <w:rtl/>
        </w:rPr>
        <w:t>)</w:t>
      </w:r>
      <w:r w:rsidR="006E6E05">
        <w:rPr>
          <w:rFonts w:hint="cs"/>
          <w:b/>
          <w:bCs/>
          <w:sz w:val="24"/>
          <w:rtl/>
        </w:rPr>
        <w:t xml:space="preserve"> </w:t>
      </w:r>
      <w:r w:rsidR="007265AC">
        <w:rPr>
          <w:rFonts w:hint="cs"/>
          <w:b/>
          <w:bCs/>
          <w:sz w:val="24"/>
          <w:rtl/>
        </w:rPr>
        <w:t>ו</w:t>
      </w:r>
      <w:r w:rsidRPr="00E6689C">
        <w:rPr>
          <w:rFonts w:hint="cs"/>
          <w:b/>
          <w:bCs/>
          <w:sz w:val="24"/>
          <w:rtl/>
        </w:rPr>
        <w:t>לאמץ בעניינם</w:t>
      </w:r>
      <w:r w:rsidR="005372A6">
        <w:rPr>
          <w:rFonts w:hint="cs"/>
          <w:b/>
          <w:bCs/>
          <w:sz w:val="24"/>
          <w:rtl/>
        </w:rPr>
        <w:t>,</w:t>
      </w:r>
      <w:r w:rsidRPr="00E6689C">
        <w:rPr>
          <w:rFonts w:hint="cs"/>
          <w:b/>
          <w:bCs/>
          <w:sz w:val="24"/>
          <w:rtl/>
        </w:rPr>
        <w:t xml:space="preserve"> בשינויים המחויבים, את הוראות חוזר מנכ"ל 1/2011 והוראת </w:t>
      </w:r>
      <w:r w:rsidRPr="00E6689C">
        <w:rPr>
          <w:rFonts w:hint="cs"/>
          <w:b/>
          <w:bCs/>
          <w:sz w:val="24"/>
          <w:rtl/>
        </w:rPr>
        <w:t>התכ"ם</w:t>
      </w:r>
      <w:r w:rsidRPr="00E6689C">
        <w:rPr>
          <w:rFonts w:hint="cs"/>
          <w:b/>
          <w:bCs/>
          <w:sz w:val="24"/>
          <w:rtl/>
        </w:rPr>
        <w:t>.</w:t>
      </w:r>
    </w:p>
    <w:p w:rsidR="008D6E46" w:rsidRPr="008D6E46" w:rsidP="0076623E">
      <w:pPr>
        <w:spacing w:line="269" w:lineRule="auto"/>
        <w:rPr>
          <w:rtl/>
        </w:rPr>
      </w:pPr>
    </w:p>
    <w:p w:rsidR="002E1E91" w:rsidRPr="00E6689C" w:rsidP="0076623E">
      <w:pPr>
        <w:pStyle w:val="Heading2"/>
        <w:spacing w:before="0" w:line="269" w:lineRule="auto"/>
        <w:rPr>
          <w:rtl/>
        </w:rPr>
      </w:pPr>
      <w:r w:rsidRPr="00E6689C">
        <w:rPr>
          <w:rFonts w:hint="eastAsia"/>
          <w:rtl/>
        </w:rPr>
        <w:t>טיפול</w:t>
      </w:r>
      <w:r w:rsidRPr="00E6689C">
        <w:rPr>
          <w:rtl/>
        </w:rPr>
        <w:t xml:space="preserve"> </w:t>
      </w:r>
      <w:r w:rsidRPr="00E6689C">
        <w:rPr>
          <w:rFonts w:hint="eastAsia"/>
          <w:rtl/>
        </w:rPr>
        <w:t>העירייה</w:t>
      </w:r>
      <w:r w:rsidRPr="00E6689C">
        <w:rPr>
          <w:rtl/>
        </w:rPr>
        <w:t xml:space="preserve"> </w:t>
      </w:r>
      <w:r w:rsidRPr="00E6689C">
        <w:rPr>
          <w:rFonts w:hint="eastAsia"/>
          <w:rtl/>
        </w:rPr>
        <w:t>בפניות</w:t>
      </w:r>
      <w:r w:rsidRPr="00E6689C">
        <w:rPr>
          <w:rtl/>
        </w:rPr>
        <w:t xml:space="preserve"> </w:t>
      </w:r>
      <w:r w:rsidRPr="00E6689C">
        <w:rPr>
          <w:rFonts w:hint="eastAsia"/>
          <w:rtl/>
        </w:rPr>
        <w:t>ו</w:t>
      </w:r>
      <w:r w:rsidR="00E46A2F">
        <w:rPr>
          <w:rFonts w:hint="cs"/>
          <w:rtl/>
        </w:rPr>
        <w:t>ב</w:t>
      </w:r>
      <w:r w:rsidRPr="00E6689C">
        <w:rPr>
          <w:rFonts w:hint="eastAsia"/>
          <w:rtl/>
        </w:rPr>
        <w:t>תלונות</w:t>
      </w:r>
      <w:r w:rsidRPr="00E6689C">
        <w:rPr>
          <w:rtl/>
        </w:rPr>
        <w:t xml:space="preserve"> </w:t>
      </w:r>
      <w:r w:rsidRPr="00E6689C">
        <w:rPr>
          <w:rFonts w:hint="eastAsia"/>
          <w:rtl/>
        </w:rPr>
        <w:t>הציבור</w:t>
      </w:r>
    </w:p>
    <w:p w:rsidR="002E1E91" w:rsidRPr="00E6689C" w:rsidP="0076623E">
      <w:pPr>
        <w:pStyle w:val="a"/>
        <w:spacing w:line="269" w:lineRule="auto"/>
        <w:rPr>
          <w:rtl/>
        </w:rPr>
      </w:pPr>
    </w:p>
    <w:p w:rsidR="002E1E91" w:rsidP="0076623E">
      <w:pPr>
        <w:spacing w:line="269" w:lineRule="auto"/>
        <w:rPr>
          <w:rtl/>
        </w:rPr>
      </w:pPr>
      <w:r w:rsidRPr="00E6689C">
        <w:rPr>
          <w:rFonts w:hint="eastAsia"/>
          <w:rtl/>
        </w:rPr>
        <w:t>חוק</w:t>
      </w:r>
      <w:r w:rsidRPr="00E6689C">
        <w:rPr>
          <w:rtl/>
        </w:rPr>
        <w:t xml:space="preserve"> הרשויות המקומיות (ממונה על תלונות הציבור), התשס"ח-2008 (להלן - </w:t>
      </w:r>
      <w:r w:rsidRPr="00E6689C">
        <w:rPr>
          <w:rFonts w:hint="eastAsia"/>
          <w:rtl/>
        </w:rPr>
        <w:t>החוק</w:t>
      </w:r>
      <w:r w:rsidRPr="00E6689C">
        <w:rPr>
          <w:rtl/>
        </w:rPr>
        <w:t xml:space="preserve">) </w:t>
      </w:r>
      <w:r w:rsidRPr="00E6689C">
        <w:rPr>
          <w:rFonts w:hint="eastAsia"/>
          <w:rtl/>
        </w:rPr>
        <w:t>מחייב</w:t>
      </w:r>
      <w:r w:rsidRPr="00E6689C">
        <w:rPr>
          <w:rtl/>
        </w:rPr>
        <w:t xml:space="preserve"> כל רשות מקומית למנות ממונה על תלונות הציבור. </w:t>
      </w:r>
      <w:r w:rsidRPr="00E6689C">
        <w:rPr>
          <w:rFonts w:hint="eastAsia"/>
          <w:rtl/>
        </w:rPr>
        <w:t>תלונה</w:t>
      </w:r>
      <w:r w:rsidRPr="00E6689C">
        <w:rPr>
          <w:rtl/>
        </w:rPr>
        <w:t xml:space="preserve"> כהגדרתה בחוק היא </w:t>
      </w:r>
      <w:r w:rsidRPr="00E6689C">
        <w:rPr>
          <w:rFonts w:hint="eastAsia"/>
          <w:rtl/>
        </w:rPr>
        <w:t>על</w:t>
      </w:r>
      <w:r w:rsidRPr="00E6689C">
        <w:rPr>
          <w:rtl/>
        </w:rPr>
        <w:t xml:space="preserve"> </w:t>
      </w:r>
      <w:r w:rsidRPr="00E6689C">
        <w:rPr>
          <w:rFonts w:hint="eastAsia"/>
          <w:rtl/>
        </w:rPr>
        <w:t>מעשה</w:t>
      </w:r>
      <w:r w:rsidRPr="00E6689C">
        <w:rPr>
          <w:rtl/>
        </w:rPr>
        <w:t xml:space="preserve"> </w:t>
      </w:r>
      <w:r w:rsidRPr="00E6689C">
        <w:rPr>
          <w:rFonts w:hint="eastAsia"/>
          <w:rtl/>
        </w:rPr>
        <w:t>הפוגע</w:t>
      </w:r>
      <w:r w:rsidRPr="00E6689C">
        <w:rPr>
          <w:rtl/>
        </w:rPr>
        <w:t xml:space="preserve"> </w:t>
      </w:r>
      <w:r w:rsidRPr="00E6689C">
        <w:rPr>
          <w:rFonts w:hint="eastAsia"/>
          <w:rtl/>
        </w:rPr>
        <w:t>במישרין</w:t>
      </w:r>
      <w:r w:rsidRPr="00E6689C">
        <w:rPr>
          <w:rtl/>
        </w:rPr>
        <w:t xml:space="preserve"> </w:t>
      </w:r>
      <w:r w:rsidRPr="00E6689C">
        <w:rPr>
          <w:rFonts w:hint="eastAsia"/>
          <w:rtl/>
        </w:rPr>
        <w:t>במתלונן</w:t>
      </w:r>
      <w:r w:rsidRPr="00E6689C">
        <w:rPr>
          <w:rtl/>
        </w:rPr>
        <w:t xml:space="preserve"> </w:t>
      </w:r>
      <w:r w:rsidRPr="00E6689C">
        <w:rPr>
          <w:rFonts w:hint="eastAsia"/>
          <w:rtl/>
        </w:rPr>
        <w:t>או</w:t>
      </w:r>
      <w:r w:rsidRPr="00E6689C">
        <w:rPr>
          <w:rtl/>
        </w:rPr>
        <w:t xml:space="preserve"> </w:t>
      </w:r>
      <w:r w:rsidRPr="00E6689C">
        <w:rPr>
          <w:rFonts w:hint="eastAsia"/>
          <w:rtl/>
        </w:rPr>
        <w:t>באדם</w:t>
      </w:r>
      <w:r w:rsidRPr="00E6689C">
        <w:rPr>
          <w:rtl/>
        </w:rPr>
        <w:t xml:space="preserve"> </w:t>
      </w:r>
      <w:r w:rsidRPr="00E6689C">
        <w:rPr>
          <w:rFonts w:hint="eastAsia"/>
          <w:rtl/>
        </w:rPr>
        <w:t>אחר</w:t>
      </w:r>
      <w:r w:rsidRPr="00E6689C">
        <w:rPr>
          <w:rtl/>
        </w:rPr>
        <w:t xml:space="preserve">, </w:t>
      </w:r>
      <w:r w:rsidRPr="00E6689C">
        <w:rPr>
          <w:rFonts w:hint="eastAsia"/>
          <w:rtl/>
        </w:rPr>
        <w:t>או</w:t>
      </w:r>
      <w:r w:rsidRPr="00E6689C">
        <w:rPr>
          <w:rtl/>
        </w:rPr>
        <w:t xml:space="preserve"> </w:t>
      </w:r>
      <w:r w:rsidRPr="00E6689C">
        <w:rPr>
          <w:rFonts w:hint="eastAsia"/>
          <w:rtl/>
        </w:rPr>
        <w:t>המונע</w:t>
      </w:r>
      <w:r w:rsidRPr="00E6689C">
        <w:rPr>
          <w:rtl/>
        </w:rPr>
        <w:t xml:space="preserve"> </w:t>
      </w:r>
      <w:r w:rsidRPr="00E6689C">
        <w:rPr>
          <w:rFonts w:hint="eastAsia"/>
          <w:rtl/>
        </w:rPr>
        <w:t>ממנו</w:t>
      </w:r>
      <w:r w:rsidRPr="00E6689C">
        <w:rPr>
          <w:rtl/>
        </w:rPr>
        <w:t xml:space="preserve"> </w:t>
      </w:r>
      <w:r w:rsidRPr="00E6689C">
        <w:rPr>
          <w:rFonts w:hint="eastAsia"/>
          <w:rtl/>
        </w:rPr>
        <w:t>במישרין</w:t>
      </w:r>
      <w:r w:rsidRPr="00E6689C">
        <w:rPr>
          <w:rtl/>
        </w:rPr>
        <w:t xml:space="preserve"> </w:t>
      </w:r>
      <w:r w:rsidRPr="00E6689C">
        <w:rPr>
          <w:rFonts w:hint="eastAsia"/>
          <w:rtl/>
        </w:rPr>
        <w:t>טובת</w:t>
      </w:r>
      <w:r w:rsidRPr="00E6689C">
        <w:rPr>
          <w:rtl/>
        </w:rPr>
        <w:t xml:space="preserve"> </w:t>
      </w:r>
      <w:r w:rsidRPr="00E6689C">
        <w:rPr>
          <w:rFonts w:hint="eastAsia"/>
          <w:rtl/>
        </w:rPr>
        <w:t>הנאה</w:t>
      </w:r>
      <w:r w:rsidRPr="00E6689C">
        <w:rPr>
          <w:rtl/>
        </w:rPr>
        <w:t>, והוא נעשה</w:t>
      </w:r>
      <w:r w:rsidR="007364DF">
        <w:rPr>
          <w:rFonts w:hint="cs"/>
          <w:rtl/>
        </w:rPr>
        <w:t xml:space="preserve"> בניגוד לחוק או </w:t>
      </w:r>
      <w:r w:rsidRPr="00E6689C">
        <w:rPr>
          <w:rtl/>
        </w:rPr>
        <w:t xml:space="preserve">ללא סמכות חוקית </w:t>
      </w:r>
      <w:r w:rsidRPr="00E6689C">
        <w:rPr>
          <w:rFonts w:hint="eastAsia"/>
          <w:rtl/>
        </w:rPr>
        <w:t>או</w:t>
      </w:r>
      <w:r w:rsidRPr="00E6689C">
        <w:rPr>
          <w:rtl/>
        </w:rPr>
        <w:t xml:space="preserve"> </w:t>
      </w:r>
      <w:r w:rsidR="007364DF">
        <w:rPr>
          <w:rFonts w:hint="cs"/>
          <w:rtl/>
        </w:rPr>
        <w:t xml:space="preserve">בניגוד </w:t>
      </w:r>
      <w:r w:rsidR="007364DF">
        <w:rPr>
          <w:rFonts w:hint="cs"/>
          <w:rtl/>
        </w:rPr>
        <w:t>למינהל</w:t>
      </w:r>
      <w:r w:rsidR="007364DF">
        <w:rPr>
          <w:rFonts w:hint="cs"/>
          <w:rtl/>
        </w:rPr>
        <w:t xml:space="preserve"> תקין</w:t>
      </w:r>
      <w:r w:rsidR="006344A1">
        <w:rPr>
          <w:rFonts w:hint="cs"/>
          <w:rtl/>
        </w:rPr>
        <w:t>,</w:t>
      </w:r>
      <w:r w:rsidR="007364DF">
        <w:rPr>
          <w:rFonts w:hint="cs"/>
          <w:rtl/>
        </w:rPr>
        <w:t xml:space="preserve"> או </w:t>
      </w:r>
      <w:r w:rsidRPr="00E6689C">
        <w:rPr>
          <w:rtl/>
        </w:rPr>
        <w:t>שיש בו משום נוקשות יתרה או אי</w:t>
      </w:r>
      <w:r w:rsidR="00F37472">
        <w:rPr>
          <w:rFonts w:hint="cs"/>
          <w:rtl/>
        </w:rPr>
        <w:t>-</w:t>
      </w:r>
      <w:r w:rsidRPr="00E6689C">
        <w:rPr>
          <w:rtl/>
        </w:rPr>
        <w:t xml:space="preserve">צדק בולט. </w:t>
      </w:r>
      <w:r w:rsidRPr="00E6689C">
        <w:rPr>
          <w:rFonts w:hint="eastAsia"/>
          <w:rtl/>
        </w:rPr>
        <w:t>בחוק</w:t>
      </w:r>
      <w:r w:rsidRPr="00E6689C">
        <w:rPr>
          <w:rtl/>
        </w:rPr>
        <w:t xml:space="preserve"> </w:t>
      </w:r>
      <w:r w:rsidRPr="00E6689C">
        <w:rPr>
          <w:rFonts w:hint="eastAsia"/>
          <w:rtl/>
        </w:rPr>
        <w:t>נקבעו</w:t>
      </w:r>
      <w:r w:rsidRPr="00E6689C">
        <w:rPr>
          <w:rtl/>
        </w:rPr>
        <w:t xml:space="preserve"> </w:t>
      </w:r>
      <w:r w:rsidRPr="00E6689C">
        <w:rPr>
          <w:rFonts w:hint="eastAsia"/>
          <w:rtl/>
        </w:rPr>
        <w:t>דרכי</w:t>
      </w:r>
      <w:r w:rsidRPr="00E6689C">
        <w:rPr>
          <w:rtl/>
        </w:rPr>
        <w:t xml:space="preserve"> </w:t>
      </w:r>
      <w:r w:rsidRPr="00E6689C">
        <w:rPr>
          <w:rFonts w:hint="eastAsia"/>
          <w:rtl/>
        </w:rPr>
        <w:t>הגשת</w:t>
      </w:r>
      <w:r w:rsidRPr="00E6689C">
        <w:rPr>
          <w:rtl/>
        </w:rPr>
        <w:t xml:space="preserve"> </w:t>
      </w:r>
      <w:r w:rsidRPr="00E6689C">
        <w:rPr>
          <w:rFonts w:hint="eastAsia"/>
          <w:rtl/>
        </w:rPr>
        <w:t>התלונה</w:t>
      </w:r>
      <w:r w:rsidRPr="00E6689C">
        <w:rPr>
          <w:rtl/>
        </w:rPr>
        <w:t xml:space="preserve">, </w:t>
      </w:r>
      <w:r w:rsidRPr="00E6689C">
        <w:rPr>
          <w:rFonts w:hint="eastAsia"/>
          <w:rtl/>
        </w:rPr>
        <w:t>דרכי</w:t>
      </w:r>
      <w:r w:rsidRPr="00E6689C">
        <w:rPr>
          <w:rtl/>
        </w:rPr>
        <w:t xml:space="preserve"> </w:t>
      </w:r>
      <w:r w:rsidRPr="00E6689C">
        <w:rPr>
          <w:rFonts w:hint="eastAsia"/>
          <w:rtl/>
        </w:rPr>
        <w:t>הבירור</w:t>
      </w:r>
      <w:r w:rsidRPr="00E6689C">
        <w:rPr>
          <w:rtl/>
        </w:rPr>
        <w:t xml:space="preserve"> </w:t>
      </w:r>
      <w:r w:rsidRPr="00E6689C">
        <w:rPr>
          <w:rFonts w:hint="eastAsia"/>
          <w:rtl/>
        </w:rPr>
        <w:t>והפעולות</w:t>
      </w:r>
      <w:r w:rsidRPr="00E6689C">
        <w:rPr>
          <w:rtl/>
        </w:rPr>
        <w:t xml:space="preserve"> </w:t>
      </w:r>
      <w:r w:rsidRPr="00E6689C">
        <w:rPr>
          <w:rFonts w:hint="eastAsia"/>
          <w:rtl/>
        </w:rPr>
        <w:t>שעל</w:t>
      </w:r>
      <w:r w:rsidRPr="00E6689C">
        <w:rPr>
          <w:rtl/>
        </w:rPr>
        <w:t xml:space="preserve"> </w:t>
      </w:r>
      <w:r w:rsidRPr="00E6689C">
        <w:rPr>
          <w:rFonts w:hint="eastAsia"/>
          <w:rtl/>
        </w:rPr>
        <w:t>הממונה</w:t>
      </w:r>
      <w:r w:rsidRPr="00E6689C">
        <w:rPr>
          <w:rtl/>
        </w:rPr>
        <w:t xml:space="preserve"> </w:t>
      </w:r>
      <w:r w:rsidRPr="00E6689C">
        <w:rPr>
          <w:rFonts w:hint="eastAsia"/>
          <w:rtl/>
        </w:rPr>
        <w:t>לנקוט</w:t>
      </w:r>
      <w:r w:rsidRPr="00E6689C">
        <w:rPr>
          <w:rtl/>
        </w:rPr>
        <w:t xml:space="preserve"> </w:t>
      </w:r>
      <w:r w:rsidRPr="00E6689C">
        <w:rPr>
          <w:rFonts w:hint="eastAsia"/>
          <w:rtl/>
        </w:rPr>
        <w:t>בכל</w:t>
      </w:r>
      <w:r w:rsidRPr="00E6689C">
        <w:rPr>
          <w:rtl/>
        </w:rPr>
        <w:t xml:space="preserve"> </w:t>
      </w:r>
      <w:r w:rsidRPr="00E6689C">
        <w:rPr>
          <w:rFonts w:hint="eastAsia"/>
          <w:rtl/>
        </w:rPr>
        <w:t>הקשור</w:t>
      </w:r>
      <w:r w:rsidRPr="00E6689C">
        <w:rPr>
          <w:rtl/>
        </w:rPr>
        <w:t xml:space="preserve"> </w:t>
      </w:r>
      <w:r w:rsidRPr="00E6689C">
        <w:rPr>
          <w:rFonts w:hint="eastAsia"/>
          <w:rtl/>
        </w:rPr>
        <w:t>לבירור</w:t>
      </w:r>
      <w:r w:rsidRPr="00E6689C">
        <w:rPr>
          <w:rtl/>
        </w:rPr>
        <w:t xml:space="preserve"> </w:t>
      </w:r>
      <w:r w:rsidRPr="00E6689C">
        <w:rPr>
          <w:rFonts w:hint="eastAsia"/>
          <w:rtl/>
        </w:rPr>
        <w:t>התלונות</w:t>
      </w:r>
      <w:r w:rsidRPr="00E6689C">
        <w:rPr>
          <w:rtl/>
        </w:rPr>
        <w:t xml:space="preserve"> וכן החובה להודיע למתלונן בסיום הבירור בתשובה מנומקת </w:t>
      </w:r>
      <w:r w:rsidRPr="00E6689C">
        <w:rPr>
          <w:rFonts w:hint="eastAsia"/>
          <w:rtl/>
        </w:rPr>
        <w:t>בכתב</w:t>
      </w:r>
      <w:r w:rsidRPr="00E6689C">
        <w:rPr>
          <w:rtl/>
        </w:rPr>
        <w:t xml:space="preserve"> אם התלונה מוצדקת, </w:t>
      </w:r>
      <w:r w:rsidRPr="00E6689C">
        <w:rPr>
          <w:rFonts w:hint="eastAsia"/>
          <w:rtl/>
        </w:rPr>
        <w:t>וככל</w:t>
      </w:r>
      <w:r w:rsidRPr="00E6689C">
        <w:rPr>
          <w:rtl/>
        </w:rPr>
        <w:t xml:space="preserve"> </w:t>
      </w:r>
      <w:r w:rsidRPr="00E6689C">
        <w:rPr>
          <w:rFonts w:hint="eastAsia"/>
          <w:rtl/>
        </w:rPr>
        <w:t>שהיא</w:t>
      </w:r>
      <w:r w:rsidRPr="00E6689C">
        <w:rPr>
          <w:rtl/>
        </w:rPr>
        <w:t xml:space="preserve"> </w:t>
      </w:r>
      <w:r w:rsidRPr="00E6689C">
        <w:rPr>
          <w:rFonts w:hint="eastAsia"/>
          <w:rtl/>
        </w:rPr>
        <w:t>אינה</w:t>
      </w:r>
      <w:r w:rsidRPr="00E6689C">
        <w:rPr>
          <w:rtl/>
        </w:rPr>
        <w:t xml:space="preserve"> </w:t>
      </w:r>
      <w:r w:rsidRPr="00E6689C">
        <w:rPr>
          <w:rFonts w:hint="eastAsia"/>
          <w:rtl/>
        </w:rPr>
        <w:t>מוצדקת</w:t>
      </w:r>
      <w:r w:rsidRPr="00E6689C">
        <w:rPr>
          <w:rtl/>
        </w:rPr>
        <w:t xml:space="preserve"> </w:t>
      </w:r>
      <w:r w:rsidRPr="00E6689C">
        <w:rPr>
          <w:rFonts w:hint="eastAsia"/>
          <w:rtl/>
        </w:rPr>
        <w:t>להביא</w:t>
      </w:r>
      <w:r w:rsidRPr="00E6689C">
        <w:rPr>
          <w:rtl/>
        </w:rPr>
        <w:t xml:space="preserve"> </w:t>
      </w:r>
      <w:r w:rsidRPr="00E6689C">
        <w:rPr>
          <w:rFonts w:hint="eastAsia"/>
          <w:rtl/>
        </w:rPr>
        <w:t>זאת</w:t>
      </w:r>
      <w:r w:rsidRPr="00E6689C">
        <w:rPr>
          <w:rtl/>
        </w:rPr>
        <w:t xml:space="preserve"> </w:t>
      </w:r>
      <w:r w:rsidRPr="00E6689C">
        <w:rPr>
          <w:rFonts w:hint="eastAsia"/>
          <w:rtl/>
        </w:rPr>
        <w:t>לידיעתו</w:t>
      </w:r>
      <w:r w:rsidRPr="00E6689C">
        <w:rPr>
          <w:rtl/>
        </w:rPr>
        <w:t xml:space="preserve">. </w:t>
      </w:r>
      <w:r w:rsidRPr="00E6689C">
        <w:rPr>
          <w:rFonts w:hint="eastAsia"/>
          <w:rtl/>
        </w:rPr>
        <w:t>פניות</w:t>
      </w:r>
      <w:r w:rsidRPr="00E6689C">
        <w:rPr>
          <w:rtl/>
        </w:rPr>
        <w:t xml:space="preserve"> </w:t>
      </w:r>
      <w:r w:rsidRPr="00E6689C">
        <w:rPr>
          <w:rFonts w:hint="eastAsia"/>
          <w:rtl/>
        </w:rPr>
        <w:t>תושבים</w:t>
      </w:r>
      <w:r w:rsidRPr="00E6689C">
        <w:rPr>
          <w:rtl/>
        </w:rPr>
        <w:t xml:space="preserve"> </w:t>
      </w:r>
      <w:r w:rsidRPr="00E6689C">
        <w:rPr>
          <w:rFonts w:hint="eastAsia"/>
          <w:rtl/>
        </w:rPr>
        <w:t>שאינן</w:t>
      </w:r>
      <w:r w:rsidRPr="00E6689C">
        <w:rPr>
          <w:rtl/>
        </w:rPr>
        <w:t xml:space="preserve"> </w:t>
      </w:r>
      <w:r w:rsidRPr="00E6689C">
        <w:rPr>
          <w:rFonts w:hint="eastAsia"/>
          <w:rtl/>
        </w:rPr>
        <w:t>מתאימות</w:t>
      </w:r>
      <w:r w:rsidRPr="00E6689C">
        <w:rPr>
          <w:rtl/>
        </w:rPr>
        <w:t xml:space="preserve"> </w:t>
      </w:r>
      <w:r w:rsidRPr="00E6689C">
        <w:rPr>
          <w:rFonts w:hint="eastAsia"/>
          <w:rtl/>
        </w:rPr>
        <w:t>להגדר</w:t>
      </w:r>
      <w:r w:rsidR="006344A1">
        <w:rPr>
          <w:rFonts w:hint="cs"/>
          <w:rtl/>
        </w:rPr>
        <w:t>ה</w:t>
      </w:r>
      <w:r w:rsidRPr="00E6689C">
        <w:rPr>
          <w:rtl/>
        </w:rPr>
        <w:t xml:space="preserve"> "תלונה" </w:t>
      </w:r>
      <w:r w:rsidRPr="00E6689C">
        <w:rPr>
          <w:rFonts w:hint="eastAsia"/>
          <w:rtl/>
        </w:rPr>
        <w:t>מתקבלות</w:t>
      </w:r>
      <w:r w:rsidRPr="00E6689C">
        <w:rPr>
          <w:rtl/>
        </w:rPr>
        <w:t xml:space="preserve"> </w:t>
      </w:r>
      <w:r w:rsidRPr="00E6689C">
        <w:rPr>
          <w:rFonts w:hint="eastAsia"/>
          <w:rtl/>
        </w:rPr>
        <w:t>במוקד</w:t>
      </w:r>
      <w:r w:rsidRPr="00E6689C">
        <w:rPr>
          <w:rtl/>
        </w:rPr>
        <w:t xml:space="preserve"> </w:t>
      </w:r>
      <w:r w:rsidRPr="00E6689C">
        <w:rPr>
          <w:rFonts w:hint="eastAsia"/>
          <w:rtl/>
        </w:rPr>
        <w:t>העירוני</w:t>
      </w:r>
      <w:r w:rsidRPr="00E6689C">
        <w:rPr>
          <w:rtl/>
        </w:rPr>
        <w:t xml:space="preserve"> </w:t>
      </w:r>
      <w:r w:rsidRPr="00E6689C">
        <w:rPr>
          <w:rFonts w:hint="eastAsia"/>
          <w:rtl/>
        </w:rPr>
        <w:t>ומועברות</w:t>
      </w:r>
      <w:r w:rsidRPr="00E6689C">
        <w:rPr>
          <w:rtl/>
        </w:rPr>
        <w:t xml:space="preserve"> </w:t>
      </w:r>
      <w:r w:rsidRPr="00E6689C">
        <w:rPr>
          <w:rFonts w:hint="eastAsia"/>
          <w:rtl/>
        </w:rPr>
        <w:t>לטיפול</w:t>
      </w:r>
      <w:r w:rsidRPr="00E6689C">
        <w:rPr>
          <w:rtl/>
        </w:rPr>
        <w:t xml:space="preserve"> </w:t>
      </w:r>
      <w:r w:rsidRPr="00E6689C">
        <w:rPr>
          <w:rFonts w:hint="eastAsia"/>
          <w:rtl/>
        </w:rPr>
        <w:t>גורמי</w:t>
      </w:r>
      <w:r w:rsidRPr="00E6689C">
        <w:rPr>
          <w:rtl/>
        </w:rPr>
        <w:t xml:space="preserve"> </w:t>
      </w:r>
      <w:r w:rsidRPr="00E6689C">
        <w:rPr>
          <w:rFonts w:hint="eastAsia"/>
          <w:rtl/>
        </w:rPr>
        <w:t>הביצוע</w:t>
      </w:r>
      <w:r w:rsidRPr="00E6689C">
        <w:rPr>
          <w:rtl/>
        </w:rPr>
        <w:t xml:space="preserve"> </w:t>
      </w:r>
      <w:r w:rsidRPr="00E6689C">
        <w:rPr>
          <w:rFonts w:hint="eastAsia"/>
          <w:rtl/>
        </w:rPr>
        <w:t>ברשות</w:t>
      </w:r>
      <w:r w:rsidRPr="00E6689C">
        <w:rPr>
          <w:rtl/>
        </w:rPr>
        <w:t xml:space="preserve">. </w:t>
      </w:r>
      <w:r w:rsidRPr="00E6689C">
        <w:rPr>
          <w:rFonts w:hint="eastAsia"/>
          <w:rtl/>
        </w:rPr>
        <w:t>נושאי</w:t>
      </w:r>
      <w:r w:rsidRPr="00E6689C">
        <w:rPr>
          <w:rtl/>
        </w:rPr>
        <w:t xml:space="preserve"> </w:t>
      </w:r>
      <w:r w:rsidR="00445F49">
        <w:rPr>
          <w:rFonts w:hint="cs"/>
          <w:rtl/>
        </w:rPr>
        <w:t>ה</w:t>
      </w:r>
      <w:r w:rsidRPr="00E6689C">
        <w:rPr>
          <w:rFonts w:hint="eastAsia"/>
          <w:rtl/>
        </w:rPr>
        <w:t>פניות</w:t>
      </w:r>
      <w:r w:rsidRPr="00E6689C">
        <w:rPr>
          <w:rtl/>
        </w:rPr>
        <w:t xml:space="preserve"> יכולים להיות מגוונים: בקשת שירות או מידע, בקשה לסיוע או התרעה על מפגעים ומטרדים. מעצם טבען מחייבות פניות על מפגעים מסוימים </w:t>
      </w:r>
      <w:r w:rsidRPr="005372A6" w:rsidR="005372A6">
        <w:rPr>
          <w:rtl/>
        </w:rPr>
        <w:t xml:space="preserve">כגון נזילת מים, חסימת מדרכה או בור בכביש </w:t>
      </w:r>
      <w:r w:rsidR="005372A6">
        <w:rPr>
          <w:rFonts w:hint="cs"/>
          <w:rtl/>
        </w:rPr>
        <w:t xml:space="preserve">- </w:t>
      </w:r>
      <w:r w:rsidRPr="00E6689C">
        <w:rPr>
          <w:rtl/>
        </w:rPr>
        <w:t xml:space="preserve">טיפול </w:t>
      </w:r>
      <w:r w:rsidRPr="00E6689C">
        <w:rPr>
          <w:rtl/>
        </w:rPr>
        <w:t>מי</w:t>
      </w:r>
      <w:r w:rsidR="00EB1BED">
        <w:rPr>
          <w:rFonts w:hint="cs"/>
          <w:rtl/>
        </w:rPr>
        <w:t>י</w:t>
      </w:r>
      <w:r w:rsidRPr="00E6689C">
        <w:rPr>
          <w:rtl/>
        </w:rPr>
        <w:t>די</w:t>
      </w:r>
      <w:r w:rsidRPr="00E6689C">
        <w:rPr>
          <w:rtl/>
        </w:rPr>
        <w:t>. אם הפונה לא נענה או אם הטיפול אינו לשביעות רצונו, הוא רשאי לפנות לממונה בתלונה</w:t>
      </w:r>
      <w:r w:rsidR="006344A1">
        <w:rPr>
          <w:rFonts w:hint="cs"/>
          <w:rtl/>
        </w:rPr>
        <w:t>,</w:t>
      </w:r>
      <w:r w:rsidRPr="00E6689C">
        <w:rPr>
          <w:rtl/>
        </w:rPr>
        <w:t xml:space="preserve"> בכפוף לקבוע בחוק. </w:t>
      </w:r>
    </w:p>
    <w:p w:rsidR="002E1E91" w:rsidRPr="00E6689C" w:rsidP="0076623E">
      <w:pPr>
        <w:pStyle w:val="a"/>
        <w:spacing w:line="269" w:lineRule="auto"/>
        <w:rPr>
          <w:rtl/>
        </w:rPr>
      </w:pPr>
    </w:p>
    <w:p w:rsidR="002E1E91" w:rsidP="0076623E">
      <w:pPr>
        <w:spacing w:line="269" w:lineRule="auto"/>
        <w:rPr>
          <w:rtl/>
        </w:rPr>
      </w:pPr>
      <w:r w:rsidRPr="00E6689C">
        <w:rPr>
          <w:rFonts w:hint="eastAsia"/>
          <w:rtl/>
        </w:rPr>
        <w:t>הטיפול</w:t>
      </w:r>
      <w:r w:rsidRPr="00E6689C">
        <w:rPr>
          <w:rtl/>
        </w:rPr>
        <w:t xml:space="preserve"> בתלונות </w:t>
      </w:r>
      <w:r w:rsidRPr="00E6689C">
        <w:rPr>
          <w:rFonts w:hint="eastAsia"/>
          <w:rtl/>
        </w:rPr>
        <w:t>וכן</w:t>
      </w:r>
      <w:r w:rsidRPr="00E6689C">
        <w:rPr>
          <w:rtl/>
        </w:rPr>
        <w:t xml:space="preserve"> </w:t>
      </w:r>
      <w:r w:rsidRPr="00E6689C">
        <w:rPr>
          <w:rFonts w:hint="eastAsia"/>
          <w:rtl/>
        </w:rPr>
        <w:t>בפניות</w:t>
      </w:r>
      <w:r w:rsidRPr="00E6689C">
        <w:rPr>
          <w:rtl/>
        </w:rPr>
        <w:t xml:space="preserve"> הציבור בעירייה </w:t>
      </w:r>
      <w:r w:rsidRPr="00E6689C">
        <w:rPr>
          <w:rFonts w:hint="eastAsia"/>
          <w:rtl/>
        </w:rPr>
        <w:t>נעשה</w:t>
      </w:r>
      <w:r w:rsidRPr="00E6689C">
        <w:rPr>
          <w:rtl/>
        </w:rPr>
        <w:t xml:space="preserve"> על ידי מנהלת אגף פניות וקהילה, </w:t>
      </w:r>
      <w:r w:rsidRPr="00E6689C">
        <w:rPr>
          <w:rFonts w:hint="eastAsia"/>
          <w:rtl/>
        </w:rPr>
        <w:t>במקביל</w:t>
      </w:r>
      <w:r w:rsidRPr="00E6689C">
        <w:rPr>
          <w:rtl/>
        </w:rPr>
        <w:t xml:space="preserve"> </w:t>
      </w:r>
      <w:r w:rsidRPr="00E6689C">
        <w:rPr>
          <w:rFonts w:hint="eastAsia"/>
          <w:rtl/>
        </w:rPr>
        <w:t>לתפקידה</w:t>
      </w:r>
      <w:r w:rsidRPr="00E6689C">
        <w:rPr>
          <w:rtl/>
        </w:rPr>
        <w:t xml:space="preserve"> </w:t>
      </w:r>
      <w:r w:rsidRPr="00E6689C">
        <w:rPr>
          <w:rFonts w:hint="eastAsia"/>
          <w:rtl/>
        </w:rPr>
        <w:t>כמנהלת</w:t>
      </w:r>
      <w:r w:rsidRPr="00E6689C">
        <w:rPr>
          <w:rtl/>
        </w:rPr>
        <w:t xml:space="preserve"> </w:t>
      </w:r>
      <w:r w:rsidRPr="00E6689C">
        <w:rPr>
          <w:rFonts w:hint="eastAsia"/>
          <w:rtl/>
        </w:rPr>
        <w:t>המוקד</w:t>
      </w:r>
      <w:r w:rsidRPr="00E6689C">
        <w:rPr>
          <w:rtl/>
        </w:rPr>
        <w:t xml:space="preserve"> העירוני (להלן - </w:t>
      </w:r>
      <w:r w:rsidRPr="00E6689C">
        <w:rPr>
          <w:rFonts w:hint="eastAsia"/>
          <w:rtl/>
        </w:rPr>
        <w:t>הממונה</w:t>
      </w:r>
      <w:r w:rsidRPr="00E6689C">
        <w:rPr>
          <w:rtl/>
        </w:rPr>
        <w:t>)</w:t>
      </w:r>
      <w:r>
        <w:rPr>
          <w:vertAlign w:val="superscript"/>
          <w:rtl/>
        </w:rPr>
        <w:footnoteReference w:id="40"/>
      </w:r>
      <w:r w:rsidRPr="00E6689C">
        <w:rPr>
          <w:rtl/>
        </w:rPr>
        <w:t xml:space="preserve">. </w:t>
      </w:r>
      <w:r w:rsidRPr="00E6689C">
        <w:rPr>
          <w:rFonts w:hint="eastAsia"/>
          <w:rtl/>
        </w:rPr>
        <w:t>ככלל</w:t>
      </w:r>
      <w:r w:rsidR="005372A6">
        <w:rPr>
          <w:rFonts w:hint="cs"/>
          <w:rtl/>
        </w:rPr>
        <w:t>,</w:t>
      </w:r>
      <w:r w:rsidRPr="00E6689C">
        <w:rPr>
          <w:rtl/>
        </w:rPr>
        <w:t xml:space="preserve"> מרבית הפניות מתקבלות </w:t>
      </w:r>
      <w:r w:rsidRPr="00E6689C">
        <w:rPr>
          <w:rFonts w:hint="eastAsia"/>
          <w:rtl/>
        </w:rPr>
        <w:t>ונרשמות</w:t>
      </w:r>
      <w:r w:rsidRPr="00E6689C">
        <w:rPr>
          <w:rtl/>
        </w:rPr>
        <w:t xml:space="preserve"> </w:t>
      </w:r>
      <w:r w:rsidRPr="00E6689C">
        <w:rPr>
          <w:rFonts w:hint="eastAsia"/>
          <w:rtl/>
        </w:rPr>
        <w:t>במוקד</w:t>
      </w:r>
      <w:r w:rsidRPr="00E6689C">
        <w:rPr>
          <w:rtl/>
        </w:rPr>
        <w:t xml:space="preserve"> </w:t>
      </w:r>
      <w:r w:rsidRPr="00E6689C">
        <w:rPr>
          <w:rFonts w:hint="eastAsia"/>
          <w:rtl/>
        </w:rPr>
        <w:t>העירוני</w:t>
      </w:r>
      <w:r w:rsidRPr="00E6689C">
        <w:rPr>
          <w:rtl/>
        </w:rPr>
        <w:t>. עם זאת</w:t>
      </w:r>
      <w:r w:rsidR="005372A6">
        <w:rPr>
          <w:rFonts w:hint="cs"/>
          <w:rtl/>
        </w:rPr>
        <w:t>,</w:t>
      </w:r>
      <w:r w:rsidRPr="00E6689C">
        <w:rPr>
          <w:rtl/>
        </w:rPr>
        <w:t xml:space="preserve"> </w:t>
      </w:r>
      <w:r w:rsidR="005372A6">
        <w:rPr>
          <w:rFonts w:hint="cs"/>
          <w:rtl/>
        </w:rPr>
        <w:t xml:space="preserve">חלק </w:t>
      </w:r>
      <w:r w:rsidR="00AF2282">
        <w:rPr>
          <w:rFonts w:hint="cs"/>
          <w:rtl/>
        </w:rPr>
        <w:t>מהפניות או התלונות</w:t>
      </w:r>
      <w:r w:rsidR="005372A6">
        <w:rPr>
          <w:rFonts w:hint="cs"/>
          <w:rtl/>
        </w:rPr>
        <w:t xml:space="preserve"> </w:t>
      </w:r>
      <w:r w:rsidRPr="00E6689C">
        <w:rPr>
          <w:rFonts w:hint="eastAsia"/>
          <w:rtl/>
        </w:rPr>
        <w:t>מגיעות</w:t>
      </w:r>
      <w:r w:rsidRPr="00E6689C">
        <w:rPr>
          <w:rtl/>
        </w:rPr>
        <w:t xml:space="preserve"> </w:t>
      </w:r>
      <w:r w:rsidRPr="00E6689C">
        <w:rPr>
          <w:rFonts w:hint="eastAsia"/>
          <w:rtl/>
        </w:rPr>
        <w:t>ישירות</w:t>
      </w:r>
      <w:r w:rsidRPr="00E6689C">
        <w:rPr>
          <w:rtl/>
        </w:rPr>
        <w:t xml:space="preserve"> </w:t>
      </w:r>
      <w:r w:rsidRPr="00E6689C">
        <w:rPr>
          <w:rFonts w:hint="eastAsia"/>
          <w:rtl/>
        </w:rPr>
        <w:t>לממונה</w:t>
      </w:r>
      <w:r w:rsidRPr="00E6689C">
        <w:rPr>
          <w:rtl/>
        </w:rPr>
        <w:t xml:space="preserve">, </w:t>
      </w:r>
      <w:r w:rsidR="005372A6">
        <w:rPr>
          <w:rFonts w:hint="cs"/>
          <w:rtl/>
        </w:rPr>
        <w:t>ו</w:t>
      </w:r>
      <w:r w:rsidRPr="00E6689C">
        <w:rPr>
          <w:rtl/>
        </w:rPr>
        <w:t>ה</w:t>
      </w:r>
      <w:r w:rsidR="005372A6">
        <w:rPr>
          <w:rFonts w:hint="cs"/>
          <w:rtl/>
        </w:rPr>
        <w:t xml:space="preserve">יא </w:t>
      </w:r>
      <w:r w:rsidRPr="00E6689C">
        <w:rPr>
          <w:rFonts w:hint="eastAsia"/>
          <w:rtl/>
        </w:rPr>
        <w:t>דואגת</w:t>
      </w:r>
      <w:r w:rsidRPr="00E6689C">
        <w:rPr>
          <w:rtl/>
        </w:rPr>
        <w:t xml:space="preserve"> </w:t>
      </w:r>
      <w:r w:rsidRPr="00E6689C">
        <w:rPr>
          <w:rFonts w:hint="eastAsia"/>
          <w:rtl/>
        </w:rPr>
        <w:t>לרישומן</w:t>
      </w:r>
      <w:r w:rsidRPr="00E6689C">
        <w:rPr>
          <w:rtl/>
        </w:rPr>
        <w:t xml:space="preserve">, </w:t>
      </w:r>
      <w:r w:rsidR="005372A6">
        <w:rPr>
          <w:rFonts w:hint="cs"/>
          <w:rtl/>
        </w:rPr>
        <w:t>ל</w:t>
      </w:r>
      <w:r w:rsidRPr="00E6689C">
        <w:rPr>
          <w:rFonts w:hint="eastAsia"/>
          <w:rtl/>
        </w:rPr>
        <w:t>מיונן</w:t>
      </w:r>
      <w:r w:rsidRPr="00E6689C">
        <w:rPr>
          <w:rtl/>
        </w:rPr>
        <w:t xml:space="preserve"> ו</w:t>
      </w:r>
      <w:r w:rsidR="005372A6">
        <w:rPr>
          <w:rFonts w:hint="cs"/>
          <w:rtl/>
        </w:rPr>
        <w:t>ל</w:t>
      </w:r>
      <w:r w:rsidRPr="00E6689C">
        <w:rPr>
          <w:rtl/>
        </w:rPr>
        <w:t xml:space="preserve">ניתובן </w:t>
      </w:r>
      <w:r w:rsidRPr="00E6689C">
        <w:rPr>
          <w:rFonts w:hint="eastAsia"/>
          <w:rtl/>
        </w:rPr>
        <w:t>באמצעות</w:t>
      </w:r>
      <w:r w:rsidRPr="00E6689C">
        <w:rPr>
          <w:rtl/>
        </w:rPr>
        <w:t xml:space="preserve"> המוקד </w:t>
      </w:r>
      <w:r w:rsidRPr="00E6689C">
        <w:rPr>
          <w:rFonts w:hint="eastAsia"/>
          <w:rtl/>
        </w:rPr>
        <w:t>לגורמי</w:t>
      </w:r>
      <w:r w:rsidRPr="00E6689C">
        <w:rPr>
          <w:rtl/>
        </w:rPr>
        <w:t xml:space="preserve"> הטיפול </w:t>
      </w:r>
      <w:r w:rsidRPr="00E6689C">
        <w:rPr>
          <w:rFonts w:hint="eastAsia"/>
          <w:rtl/>
        </w:rPr>
        <w:t>הרלוונטיים</w:t>
      </w:r>
      <w:r w:rsidRPr="00E6689C">
        <w:rPr>
          <w:rtl/>
        </w:rPr>
        <w:t xml:space="preserve"> בעירייה.</w:t>
      </w:r>
      <w:r w:rsidRPr="00E6689C">
        <w:rPr>
          <w:rFonts w:hint="cs"/>
          <w:rtl/>
        </w:rPr>
        <w:t xml:space="preserve"> </w:t>
      </w:r>
    </w:p>
    <w:p w:rsidR="002E1E91" w:rsidRPr="00E6689C" w:rsidP="0076623E">
      <w:pPr>
        <w:pStyle w:val="a"/>
        <w:spacing w:line="269" w:lineRule="auto"/>
        <w:rPr>
          <w:rtl/>
        </w:rPr>
      </w:pPr>
    </w:p>
    <w:p w:rsidR="00435C03" w:rsidP="0076623E">
      <w:pPr>
        <w:spacing w:line="269" w:lineRule="auto"/>
        <w:rPr>
          <w:rtl/>
        </w:rPr>
      </w:pPr>
      <w:r w:rsidRPr="00E6689C">
        <w:rPr>
          <w:rFonts w:hint="eastAsia"/>
          <w:rtl/>
        </w:rPr>
        <w:t>נוסף</w:t>
      </w:r>
      <w:r w:rsidR="007D27DD">
        <w:rPr>
          <w:rFonts w:hint="cs"/>
          <w:rtl/>
        </w:rPr>
        <w:t xml:space="preserve"> על כ</w:t>
      </w:r>
      <w:r w:rsidR="00347165">
        <w:rPr>
          <w:rFonts w:hint="cs"/>
          <w:rtl/>
        </w:rPr>
        <w:t xml:space="preserve">ך, </w:t>
      </w:r>
      <w:r w:rsidRPr="00E6689C">
        <w:rPr>
          <w:rFonts w:hint="eastAsia"/>
          <w:rtl/>
        </w:rPr>
        <w:t>את</w:t>
      </w:r>
      <w:r w:rsidRPr="00E6689C">
        <w:rPr>
          <w:rtl/>
        </w:rPr>
        <w:t xml:space="preserve"> הפניות והתלונות ניתן להגיש גם ללשכת ראש העירייה</w:t>
      </w:r>
      <w:r w:rsidR="005372A6">
        <w:rPr>
          <w:rFonts w:hint="cs"/>
          <w:rtl/>
        </w:rPr>
        <w:t>,</w:t>
      </w:r>
      <w:r w:rsidRPr="00E6689C">
        <w:rPr>
          <w:rtl/>
        </w:rPr>
        <w:t xml:space="preserve"> וכן ישירות למחלקות העירייה השונות, באמצעות הדואר האלקטרוני, </w:t>
      </w:r>
      <w:r w:rsidRPr="00E6689C">
        <w:rPr>
          <w:rFonts w:hint="eastAsia"/>
          <w:rtl/>
        </w:rPr>
        <w:t>האינטרנט</w:t>
      </w:r>
      <w:r w:rsidRPr="00E6689C">
        <w:rPr>
          <w:rtl/>
        </w:rPr>
        <w:t xml:space="preserve">, בכתב, בטלפון או ברשתות החברתיות: </w:t>
      </w:r>
      <w:r w:rsidRPr="00E6689C">
        <w:rPr>
          <w:rFonts w:hint="eastAsia"/>
          <w:rtl/>
        </w:rPr>
        <w:t>ווטסאפ</w:t>
      </w:r>
      <w:r w:rsidRPr="00E6689C">
        <w:rPr>
          <w:rtl/>
        </w:rPr>
        <w:t xml:space="preserve">, </w:t>
      </w:r>
      <w:r w:rsidRPr="00E6689C">
        <w:rPr>
          <w:rFonts w:hint="eastAsia"/>
          <w:rtl/>
        </w:rPr>
        <w:t>פייסבוק</w:t>
      </w:r>
      <w:r w:rsidRPr="00E6689C">
        <w:rPr>
          <w:rtl/>
        </w:rPr>
        <w:t xml:space="preserve"> </w:t>
      </w:r>
      <w:r w:rsidRPr="00E6689C">
        <w:rPr>
          <w:rFonts w:hint="eastAsia"/>
          <w:rtl/>
        </w:rPr>
        <w:t>ואינסטגרם</w:t>
      </w:r>
      <w:r w:rsidRPr="00E6689C">
        <w:rPr>
          <w:rtl/>
        </w:rPr>
        <w:t>.</w:t>
      </w:r>
    </w:p>
    <w:p w:rsidR="00C9537A" w:rsidP="0076623E">
      <w:pPr>
        <w:spacing w:line="269" w:lineRule="auto"/>
        <w:rPr>
          <w:rtl/>
        </w:rPr>
      </w:pPr>
    </w:p>
    <w:p w:rsidR="002E1E91" w:rsidRPr="00E6689C" w:rsidP="0002513C">
      <w:pPr>
        <w:spacing w:after="120" w:line="269" w:lineRule="auto"/>
        <w:jc w:val="center"/>
        <w:rPr>
          <w:b/>
          <w:bCs/>
          <w:rtl/>
        </w:rPr>
      </w:pPr>
      <w:r w:rsidRPr="00E6689C">
        <w:rPr>
          <w:rFonts w:hint="eastAsia"/>
          <w:b/>
          <w:bCs/>
          <w:rtl/>
        </w:rPr>
        <w:t>תרשים</w:t>
      </w:r>
      <w:r w:rsidRPr="00E6689C">
        <w:rPr>
          <w:b/>
          <w:bCs/>
          <w:rtl/>
        </w:rPr>
        <w:t xml:space="preserve"> </w:t>
      </w:r>
      <w:r w:rsidRPr="00E6689C">
        <w:rPr>
          <w:rFonts w:hint="cs"/>
          <w:b/>
          <w:bCs/>
          <w:rtl/>
        </w:rPr>
        <w:t>10</w:t>
      </w:r>
      <w:r w:rsidRPr="00E6689C">
        <w:rPr>
          <w:b/>
          <w:bCs/>
          <w:rtl/>
        </w:rPr>
        <w:t xml:space="preserve">: </w:t>
      </w:r>
      <w:r w:rsidRPr="00E6689C">
        <w:rPr>
          <w:rFonts w:hint="eastAsia"/>
          <w:b/>
          <w:bCs/>
          <w:rtl/>
        </w:rPr>
        <w:t>פילוח</w:t>
      </w:r>
      <w:r w:rsidRPr="00E6689C">
        <w:rPr>
          <w:b/>
          <w:bCs/>
          <w:rtl/>
        </w:rPr>
        <w:t xml:space="preserve"> </w:t>
      </w:r>
      <w:r w:rsidRPr="00E6689C">
        <w:rPr>
          <w:rFonts w:hint="eastAsia"/>
          <w:b/>
          <w:bCs/>
          <w:rtl/>
        </w:rPr>
        <w:t>נושאי</w:t>
      </w:r>
      <w:r w:rsidRPr="00E6689C">
        <w:rPr>
          <w:b/>
          <w:bCs/>
          <w:rtl/>
        </w:rPr>
        <w:t xml:space="preserve"> פניות תושבים ל</w:t>
      </w:r>
      <w:r w:rsidRPr="00E6689C">
        <w:rPr>
          <w:rFonts w:hint="eastAsia"/>
          <w:b/>
          <w:bCs/>
          <w:rtl/>
        </w:rPr>
        <w:t>מוקד</w:t>
      </w:r>
      <w:r w:rsidRPr="00E6689C">
        <w:rPr>
          <w:b/>
          <w:bCs/>
          <w:rtl/>
        </w:rPr>
        <w:t xml:space="preserve"> </w:t>
      </w:r>
      <w:r w:rsidRPr="00E6689C">
        <w:rPr>
          <w:rFonts w:hint="eastAsia"/>
          <w:b/>
          <w:bCs/>
          <w:rtl/>
        </w:rPr>
        <w:t>העירוני</w:t>
      </w:r>
      <w:r w:rsidR="00B532B3">
        <w:rPr>
          <w:rFonts w:hint="cs"/>
          <w:b/>
          <w:bCs/>
          <w:rtl/>
        </w:rPr>
        <w:t>,</w:t>
      </w:r>
      <w:r w:rsidRPr="00E6689C">
        <w:rPr>
          <w:b/>
          <w:bCs/>
          <w:rtl/>
        </w:rPr>
        <w:t xml:space="preserve"> </w:t>
      </w:r>
      <w:r w:rsidRPr="00E6689C">
        <w:rPr>
          <w:rFonts w:hint="cs"/>
          <w:b/>
          <w:bCs/>
          <w:rtl/>
        </w:rPr>
        <w:t>2018</w:t>
      </w:r>
    </w:p>
    <w:p w:rsidR="00887D35" w:rsidRPr="00E6689C" w:rsidP="0076623E">
      <w:pPr>
        <w:spacing w:line="269" w:lineRule="auto"/>
        <w:rPr>
          <w:rtl/>
        </w:rPr>
      </w:pPr>
      <w:r>
        <w:rPr>
          <w:noProof/>
          <w:rtl/>
        </w:rPr>
        <w:drawing>
          <wp:inline distT="0" distB="0" distL="0" distR="0">
            <wp:extent cx="4937760" cy="2743200"/>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17997" name="karmiel-g-10.jp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7760" cy="2743200"/>
                    </a:xfrm>
                    <a:prstGeom prst="rect">
                      <a:avLst/>
                    </a:prstGeom>
                  </pic:spPr>
                </pic:pic>
              </a:graphicData>
            </a:graphic>
          </wp:inline>
        </w:drawing>
      </w:r>
    </w:p>
    <w:p w:rsidR="00C4064C" w:rsidP="0002513C">
      <w:pPr>
        <w:spacing w:before="120" w:line="269" w:lineRule="auto"/>
        <w:rPr>
          <w:b/>
          <w:bCs/>
          <w:sz w:val="24"/>
          <w:rtl/>
        </w:rPr>
      </w:pPr>
      <w:r w:rsidRPr="0053327A">
        <w:rPr>
          <w:rFonts w:hint="eastAsia"/>
          <w:sz w:val="18"/>
          <w:szCs w:val="22"/>
          <w:rtl/>
        </w:rPr>
        <w:t>על</w:t>
      </w:r>
      <w:r w:rsidRPr="0053327A">
        <w:rPr>
          <w:sz w:val="18"/>
          <w:szCs w:val="22"/>
          <w:rtl/>
        </w:rPr>
        <w:t xml:space="preserve"> </w:t>
      </w:r>
      <w:r w:rsidRPr="0053327A">
        <w:rPr>
          <w:rFonts w:hint="eastAsia"/>
          <w:sz w:val="18"/>
          <w:szCs w:val="22"/>
          <w:rtl/>
        </w:rPr>
        <w:t>פי</w:t>
      </w:r>
      <w:r w:rsidRPr="0053327A">
        <w:rPr>
          <w:sz w:val="18"/>
          <w:szCs w:val="22"/>
          <w:rtl/>
        </w:rPr>
        <w:t xml:space="preserve"> </w:t>
      </w:r>
      <w:r w:rsidRPr="0053327A">
        <w:rPr>
          <w:rFonts w:hint="eastAsia"/>
          <w:sz w:val="18"/>
          <w:szCs w:val="22"/>
          <w:rtl/>
        </w:rPr>
        <w:t>נתוני</w:t>
      </w:r>
      <w:r w:rsidRPr="0053327A">
        <w:rPr>
          <w:sz w:val="18"/>
          <w:szCs w:val="22"/>
          <w:rtl/>
        </w:rPr>
        <w:t xml:space="preserve"> </w:t>
      </w:r>
      <w:r>
        <w:rPr>
          <w:rFonts w:hint="cs"/>
          <w:sz w:val="18"/>
          <w:szCs w:val="22"/>
          <w:rtl/>
        </w:rPr>
        <w:t>העירייה כפי שנמסרו לצוות הביקורת</w:t>
      </w:r>
      <w:r w:rsidRPr="0053327A">
        <w:rPr>
          <w:sz w:val="18"/>
          <w:szCs w:val="22"/>
          <w:rtl/>
        </w:rPr>
        <w:t xml:space="preserve">, </w:t>
      </w:r>
      <w:r w:rsidRPr="0053327A">
        <w:rPr>
          <w:rFonts w:hint="eastAsia"/>
          <w:sz w:val="18"/>
          <w:szCs w:val="22"/>
          <w:rtl/>
        </w:rPr>
        <w:t>בעיבוד</w:t>
      </w:r>
      <w:r w:rsidRPr="0053327A">
        <w:rPr>
          <w:sz w:val="18"/>
          <w:szCs w:val="22"/>
          <w:rtl/>
        </w:rPr>
        <w:t xml:space="preserve"> </w:t>
      </w:r>
      <w:r w:rsidRPr="0053327A">
        <w:rPr>
          <w:rFonts w:hint="eastAsia"/>
          <w:sz w:val="18"/>
          <w:szCs w:val="22"/>
          <w:rtl/>
        </w:rPr>
        <w:t>משרד</w:t>
      </w:r>
      <w:r w:rsidRPr="0053327A">
        <w:rPr>
          <w:sz w:val="18"/>
          <w:szCs w:val="22"/>
          <w:rtl/>
        </w:rPr>
        <w:t xml:space="preserve"> </w:t>
      </w:r>
      <w:r w:rsidRPr="0053327A">
        <w:rPr>
          <w:rFonts w:hint="eastAsia"/>
          <w:sz w:val="18"/>
          <w:szCs w:val="22"/>
          <w:rtl/>
        </w:rPr>
        <w:t>מבקר</w:t>
      </w:r>
      <w:r w:rsidRPr="0053327A">
        <w:rPr>
          <w:sz w:val="18"/>
          <w:szCs w:val="22"/>
          <w:rtl/>
        </w:rPr>
        <w:t xml:space="preserve"> </w:t>
      </w:r>
      <w:r w:rsidRPr="0053327A">
        <w:rPr>
          <w:rFonts w:hint="eastAsia"/>
          <w:sz w:val="18"/>
          <w:szCs w:val="22"/>
          <w:rtl/>
        </w:rPr>
        <w:t>המדינה</w:t>
      </w:r>
      <w:r w:rsidRPr="0053327A">
        <w:rPr>
          <w:sz w:val="18"/>
          <w:szCs w:val="22"/>
          <w:rtl/>
        </w:rPr>
        <w:t>.</w:t>
      </w:r>
      <w:r>
        <w:rPr>
          <w:rFonts w:hint="cs"/>
          <w:b/>
          <w:bCs/>
          <w:sz w:val="24"/>
          <w:rtl/>
        </w:rPr>
        <w:t xml:space="preserve"> </w:t>
      </w:r>
    </w:p>
    <w:p w:rsidR="002E1E91" w:rsidRPr="00E6689C" w:rsidP="0076623E">
      <w:pPr>
        <w:pStyle w:val="a"/>
        <w:spacing w:line="269" w:lineRule="auto"/>
        <w:rPr>
          <w:rtl/>
        </w:rPr>
      </w:pPr>
    </w:p>
    <w:p w:rsidR="002E1E91" w:rsidRPr="00E6689C" w:rsidP="0076623E">
      <w:pPr>
        <w:spacing w:line="269" w:lineRule="auto"/>
        <w:rPr>
          <w:rtl/>
        </w:rPr>
      </w:pPr>
      <w:r w:rsidRPr="00E6689C">
        <w:rPr>
          <w:rFonts w:hint="eastAsia"/>
          <w:rtl/>
        </w:rPr>
        <w:t>בתרשים</w:t>
      </w:r>
      <w:r w:rsidRPr="00E6689C">
        <w:rPr>
          <w:rtl/>
        </w:rPr>
        <w:t xml:space="preserve"> לעיל מרוכזות הפניות של התושבים </w:t>
      </w:r>
      <w:r w:rsidRPr="00E6689C">
        <w:rPr>
          <w:rFonts w:hint="eastAsia"/>
          <w:rtl/>
        </w:rPr>
        <w:t>למוקד</w:t>
      </w:r>
      <w:r w:rsidRPr="00E6689C">
        <w:rPr>
          <w:rtl/>
        </w:rPr>
        <w:t xml:space="preserve"> העירוני </w:t>
      </w:r>
      <w:r w:rsidRPr="00E6689C">
        <w:rPr>
          <w:rFonts w:hint="eastAsia"/>
          <w:rtl/>
        </w:rPr>
        <w:t>בפילוח</w:t>
      </w:r>
      <w:r w:rsidR="00B17D2C">
        <w:rPr>
          <w:rFonts w:hint="cs"/>
          <w:rtl/>
        </w:rPr>
        <w:t>,</w:t>
      </w:r>
      <w:r w:rsidRPr="00E6689C">
        <w:rPr>
          <w:rtl/>
        </w:rPr>
        <w:t xml:space="preserve"> </w:t>
      </w:r>
      <w:r w:rsidRPr="00E6689C">
        <w:rPr>
          <w:rFonts w:hint="eastAsia"/>
          <w:rtl/>
        </w:rPr>
        <w:t>לפי</w:t>
      </w:r>
      <w:r w:rsidRPr="00E6689C">
        <w:rPr>
          <w:rtl/>
        </w:rPr>
        <w:t xml:space="preserve"> </w:t>
      </w:r>
      <w:r w:rsidRPr="00E6689C">
        <w:rPr>
          <w:rFonts w:hint="eastAsia"/>
          <w:rtl/>
        </w:rPr>
        <w:t>נושאים</w:t>
      </w:r>
      <w:r w:rsidRPr="00E6689C">
        <w:rPr>
          <w:rFonts w:hint="cs"/>
          <w:rtl/>
        </w:rPr>
        <w:t>. סך הכול בשנת 2018 הוגשו למוקד העירוני 23,882 פניות של תושבים</w:t>
      </w:r>
      <w:r w:rsidRPr="00E6689C">
        <w:rPr>
          <w:rtl/>
        </w:rPr>
        <w:t>.</w:t>
      </w:r>
    </w:p>
    <w:p w:rsidR="002E1E91" w:rsidRPr="00E6689C" w:rsidP="0076623E">
      <w:pPr>
        <w:pStyle w:val="a"/>
        <w:spacing w:line="269" w:lineRule="auto"/>
        <w:rPr>
          <w:rtl/>
        </w:rPr>
      </w:pPr>
    </w:p>
    <w:p w:rsidR="002E1E91" w:rsidRPr="00E6689C" w:rsidP="0076623E">
      <w:pPr>
        <w:spacing w:line="269" w:lineRule="auto"/>
        <w:rPr>
          <w:rtl/>
        </w:rPr>
      </w:pPr>
      <w:r w:rsidRPr="00E6689C">
        <w:rPr>
          <w:rFonts w:hint="eastAsia"/>
          <w:rtl/>
        </w:rPr>
        <w:t>הבדיקה</w:t>
      </w:r>
      <w:r w:rsidRPr="00E6689C">
        <w:rPr>
          <w:rtl/>
        </w:rPr>
        <w:t xml:space="preserve"> </w:t>
      </w:r>
      <w:r w:rsidRPr="00E6689C">
        <w:rPr>
          <w:rFonts w:hint="eastAsia"/>
          <w:rtl/>
        </w:rPr>
        <w:t>העלתה</w:t>
      </w:r>
      <w:r w:rsidRPr="00E6689C">
        <w:rPr>
          <w:rtl/>
        </w:rPr>
        <w:t xml:space="preserve"> כי לממונה אין רישום מרוכז של </w:t>
      </w:r>
      <w:r w:rsidRPr="00E6689C">
        <w:rPr>
          <w:rFonts w:hint="eastAsia"/>
          <w:rtl/>
        </w:rPr>
        <w:t>ה</w:t>
      </w:r>
      <w:r w:rsidRPr="00E6689C">
        <w:rPr>
          <w:rtl/>
        </w:rPr>
        <w:t xml:space="preserve">תלונות המוגשות שלא באמצעות המוקד. </w:t>
      </w:r>
      <w:r w:rsidRPr="00E6689C">
        <w:rPr>
          <w:rFonts w:hint="eastAsia"/>
          <w:rtl/>
        </w:rPr>
        <w:t>לנציגי</w:t>
      </w:r>
      <w:r w:rsidRPr="00E6689C">
        <w:rPr>
          <w:rtl/>
        </w:rPr>
        <w:t xml:space="preserve"> משרד מבקר המדינה </w:t>
      </w:r>
      <w:r w:rsidRPr="00E6689C">
        <w:rPr>
          <w:rFonts w:hint="eastAsia"/>
          <w:rtl/>
        </w:rPr>
        <w:t>מסרה</w:t>
      </w:r>
      <w:r w:rsidRPr="00E6689C">
        <w:rPr>
          <w:rtl/>
        </w:rPr>
        <w:t xml:space="preserve"> הממונה כי אין באפשרותה </w:t>
      </w:r>
      <w:r w:rsidRPr="00E6689C">
        <w:rPr>
          <w:rFonts w:hint="eastAsia"/>
          <w:rtl/>
        </w:rPr>
        <w:t>להמציא</w:t>
      </w:r>
      <w:r w:rsidRPr="00E6689C">
        <w:rPr>
          <w:rtl/>
        </w:rPr>
        <w:t xml:space="preserve"> </w:t>
      </w:r>
      <w:r w:rsidRPr="00E6689C">
        <w:rPr>
          <w:rFonts w:hint="eastAsia"/>
          <w:rtl/>
        </w:rPr>
        <w:t>נתונים</w:t>
      </w:r>
      <w:r w:rsidRPr="00E6689C">
        <w:rPr>
          <w:rtl/>
        </w:rPr>
        <w:t xml:space="preserve"> על תלונות </w:t>
      </w:r>
      <w:r w:rsidRPr="00E6689C">
        <w:rPr>
          <w:rFonts w:hint="eastAsia"/>
          <w:rtl/>
        </w:rPr>
        <w:t>המוגשות</w:t>
      </w:r>
      <w:r w:rsidRPr="00E6689C">
        <w:rPr>
          <w:rtl/>
        </w:rPr>
        <w:t xml:space="preserve"> ישירות למחלקות השונות </w:t>
      </w:r>
      <w:r w:rsidRPr="00E6689C">
        <w:rPr>
          <w:rFonts w:hint="eastAsia"/>
          <w:rtl/>
        </w:rPr>
        <w:t>או</w:t>
      </w:r>
      <w:r w:rsidRPr="00E6689C">
        <w:rPr>
          <w:rtl/>
        </w:rPr>
        <w:t xml:space="preserve"> </w:t>
      </w:r>
      <w:r w:rsidRPr="00E6689C">
        <w:rPr>
          <w:rFonts w:hint="eastAsia"/>
          <w:rtl/>
        </w:rPr>
        <w:t>מועברות</w:t>
      </w:r>
      <w:r w:rsidRPr="00E6689C">
        <w:rPr>
          <w:rtl/>
        </w:rPr>
        <w:t xml:space="preserve"> </w:t>
      </w:r>
      <w:r w:rsidRPr="00E6689C">
        <w:rPr>
          <w:rFonts w:hint="eastAsia"/>
          <w:rtl/>
        </w:rPr>
        <w:t>לטיפולן</w:t>
      </w:r>
      <w:r w:rsidRPr="00E6689C">
        <w:rPr>
          <w:rtl/>
        </w:rPr>
        <w:t xml:space="preserve"> </w:t>
      </w:r>
      <w:r w:rsidRPr="00E6689C">
        <w:rPr>
          <w:rFonts w:hint="eastAsia"/>
          <w:rtl/>
        </w:rPr>
        <w:t>על</w:t>
      </w:r>
      <w:r w:rsidRPr="00E6689C">
        <w:rPr>
          <w:rtl/>
        </w:rPr>
        <w:t xml:space="preserve"> </w:t>
      </w:r>
      <w:r w:rsidRPr="00E6689C">
        <w:rPr>
          <w:rFonts w:hint="eastAsia"/>
          <w:rtl/>
        </w:rPr>
        <w:t>יד</w:t>
      </w:r>
      <w:r w:rsidR="00B17D2C">
        <w:rPr>
          <w:rFonts w:hint="cs"/>
          <w:rtl/>
        </w:rPr>
        <w:t>י</w:t>
      </w:r>
      <w:r w:rsidRPr="00E6689C">
        <w:rPr>
          <w:rFonts w:hint="eastAsia"/>
          <w:rtl/>
        </w:rPr>
        <w:t>ה</w:t>
      </w:r>
      <w:r w:rsidRPr="00E6689C">
        <w:rPr>
          <w:rFonts w:hint="cs"/>
          <w:rtl/>
        </w:rPr>
        <w:t>,</w:t>
      </w:r>
      <w:r w:rsidRPr="00E6689C">
        <w:rPr>
          <w:rtl/>
        </w:rPr>
        <w:t xml:space="preserve"> </w:t>
      </w:r>
      <w:r w:rsidRPr="00E6689C">
        <w:rPr>
          <w:rFonts w:hint="eastAsia"/>
          <w:rtl/>
        </w:rPr>
        <w:t>כך</w:t>
      </w:r>
      <w:r w:rsidRPr="00E6689C">
        <w:rPr>
          <w:rtl/>
        </w:rPr>
        <w:t xml:space="preserve"> שלא ניתן לדעת כמה תלונות שהועברו לבדיקת המחלקות או לטיפולן טופלו בפועל וכמה </w:t>
      </w:r>
      <w:r w:rsidRPr="00E6689C" w:rsidR="00B17D2C">
        <w:rPr>
          <w:rtl/>
        </w:rPr>
        <w:t>מ</w:t>
      </w:r>
      <w:r w:rsidR="00B17D2C">
        <w:rPr>
          <w:rFonts w:hint="cs"/>
          <w:rtl/>
        </w:rPr>
        <w:t>ה</w:t>
      </w:r>
      <w:r w:rsidRPr="00E6689C" w:rsidR="00B17D2C">
        <w:rPr>
          <w:rtl/>
        </w:rPr>
        <w:t xml:space="preserve">ן </w:t>
      </w:r>
      <w:r w:rsidRPr="00E6689C">
        <w:rPr>
          <w:rtl/>
        </w:rPr>
        <w:t xml:space="preserve">נשארו פתוחות. </w:t>
      </w:r>
      <w:r w:rsidRPr="00E6689C">
        <w:rPr>
          <w:rFonts w:hint="eastAsia"/>
          <w:rtl/>
        </w:rPr>
        <w:t>לממונה</w:t>
      </w:r>
      <w:r w:rsidRPr="00E6689C">
        <w:rPr>
          <w:rtl/>
        </w:rPr>
        <w:t xml:space="preserve"> לא ה</w:t>
      </w:r>
      <w:r w:rsidR="00B85F11">
        <w:rPr>
          <w:rFonts w:hint="cs"/>
          <w:rtl/>
        </w:rPr>
        <w:t>יו אסמכתאות המתעדות את</w:t>
      </w:r>
      <w:r w:rsidRPr="00E6689C">
        <w:rPr>
          <w:rtl/>
        </w:rPr>
        <w:t xml:space="preserve"> </w:t>
      </w:r>
      <w:r w:rsidRPr="00E6689C">
        <w:rPr>
          <w:rFonts w:hint="eastAsia"/>
          <w:rtl/>
        </w:rPr>
        <w:t>הטיפול</w:t>
      </w:r>
      <w:r w:rsidRPr="00E6689C">
        <w:rPr>
          <w:rtl/>
        </w:rPr>
        <w:t xml:space="preserve"> </w:t>
      </w:r>
      <w:r w:rsidRPr="00E6689C">
        <w:rPr>
          <w:rFonts w:hint="eastAsia"/>
          <w:rtl/>
        </w:rPr>
        <w:t>שנעשה</w:t>
      </w:r>
      <w:r w:rsidRPr="00E6689C">
        <w:rPr>
          <w:rtl/>
        </w:rPr>
        <w:t xml:space="preserve"> </w:t>
      </w:r>
      <w:r w:rsidRPr="00E6689C">
        <w:rPr>
          <w:rFonts w:hint="eastAsia"/>
          <w:rtl/>
        </w:rPr>
        <w:t>ב</w:t>
      </w:r>
      <w:r w:rsidR="004161BE">
        <w:rPr>
          <w:rFonts w:hint="cs"/>
          <w:rtl/>
        </w:rPr>
        <w:t xml:space="preserve">כל </w:t>
      </w:r>
      <w:r w:rsidRPr="00E6689C">
        <w:rPr>
          <w:rFonts w:hint="eastAsia"/>
          <w:rtl/>
        </w:rPr>
        <w:t>מחלקה</w:t>
      </w:r>
      <w:r w:rsidRPr="00E6689C">
        <w:rPr>
          <w:rFonts w:hint="cs"/>
          <w:rtl/>
        </w:rPr>
        <w:t>,</w:t>
      </w:r>
      <w:r w:rsidRPr="00E6689C">
        <w:rPr>
          <w:rtl/>
        </w:rPr>
        <w:t xml:space="preserve"> </w:t>
      </w:r>
      <w:r w:rsidRPr="00E6689C">
        <w:rPr>
          <w:rFonts w:hint="eastAsia"/>
          <w:rtl/>
        </w:rPr>
        <w:t>לרבות</w:t>
      </w:r>
      <w:r w:rsidRPr="00E6689C">
        <w:rPr>
          <w:rtl/>
        </w:rPr>
        <w:t xml:space="preserve"> </w:t>
      </w:r>
      <w:r w:rsidRPr="00E6689C">
        <w:rPr>
          <w:rFonts w:hint="eastAsia"/>
          <w:rtl/>
        </w:rPr>
        <w:t>התכתבויות</w:t>
      </w:r>
      <w:r w:rsidRPr="00E6689C">
        <w:rPr>
          <w:rtl/>
        </w:rPr>
        <w:t xml:space="preserve"> </w:t>
      </w:r>
      <w:r w:rsidRPr="00E6689C">
        <w:rPr>
          <w:rFonts w:hint="eastAsia"/>
          <w:rtl/>
        </w:rPr>
        <w:t>ומתן</w:t>
      </w:r>
      <w:r w:rsidRPr="00E6689C">
        <w:rPr>
          <w:rtl/>
        </w:rPr>
        <w:t xml:space="preserve"> </w:t>
      </w:r>
      <w:r w:rsidRPr="00E6689C">
        <w:rPr>
          <w:rFonts w:hint="eastAsia"/>
          <w:rtl/>
        </w:rPr>
        <w:t>תשובות</w:t>
      </w:r>
      <w:r w:rsidRPr="00E6689C">
        <w:rPr>
          <w:rtl/>
        </w:rPr>
        <w:t xml:space="preserve"> </w:t>
      </w:r>
      <w:r w:rsidRPr="00E6689C">
        <w:rPr>
          <w:rFonts w:hint="eastAsia"/>
          <w:rtl/>
        </w:rPr>
        <w:t>לפונים</w:t>
      </w:r>
      <w:r w:rsidRPr="00E6689C">
        <w:rPr>
          <w:rtl/>
        </w:rPr>
        <w:t>.</w:t>
      </w:r>
    </w:p>
    <w:p w:rsidR="002E1E91" w:rsidRPr="00E6689C" w:rsidP="0076623E">
      <w:pPr>
        <w:pStyle w:val="a"/>
        <w:spacing w:line="269" w:lineRule="auto"/>
        <w:rPr>
          <w:rtl/>
        </w:rPr>
      </w:pPr>
    </w:p>
    <w:p w:rsidR="002E1E91" w:rsidP="0076623E">
      <w:pPr>
        <w:spacing w:line="269" w:lineRule="auto"/>
        <w:rPr>
          <w:b/>
          <w:bCs/>
          <w:rtl/>
        </w:rPr>
      </w:pPr>
      <w:r w:rsidRPr="006B3637">
        <w:rPr>
          <w:rFonts w:hint="eastAsia"/>
          <w:b/>
          <w:bCs/>
          <w:rtl/>
        </w:rPr>
        <w:t>עוד</w:t>
      </w:r>
      <w:r w:rsidRPr="006B3637">
        <w:rPr>
          <w:b/>
          <w:bCs/>
          <w:rtl/>
        </w:rPr>
        <w:t xml:space="preserve"> עלה </w:t>
      </w:r>
      <w:r w:rsidRPr="006B3637">
        <w:rPr>
          <w:rFonts w:hint="eastAsia"/>
          <w:b/>
          <w:bCs/>
          <w:rtl/>
        </w:rPr>
        <w:t>כי</w:t>
      </w:r>
      <w:r w:rsidRPr="006B3637">
        <w:rPr>
          <w:b/>
          <w:bCs/>
          <w:rtl/>
        </w:rPr>
        <w:t xml:space="preserve"> העירייה </w:t>
      </w:r>
      <w:r w:rsidRPr="006B3637">
        <w:rPr>
          <w:rFonts w:hint="eastAsia"/>
          <w:b/>
          <w:bCs/>
          <w:rtl/>
        </w:rPr>
        <w:t>קבעה</w:t>
      </w:r>
      <w:r w:rsidRPr="006B3637">
        <w:rPr>
          <w:b/>
          <w:bCs/>
          <w:rtl/>
        </w:rPr>
        <w:t xml:space="preserve"> נוהל להפעלת המוקד העירוני</w:t>
      </w:r>
      <w:r>
        <w:rPr>
          <w:b/>
          <w:bCs/>
          <w:vertAlign w:val="superscript"/>
          <w:rtl/>
        </w:rPr>
        <w:footnoteReference w:id="41"/>
      </w:r>
      <w:r w:rsidRPr="006B3637">
        <w:rPr>
          <w:b/>
          <w:bCs/>
          <w:rtl/>
        </w:rPr>
        <w:t xml:space="preserve">, </w:t>
      </w:r>
      <w:r w:rsidRPr="006B3637">
        <w:rPr>
          <w:rFonts w:hint="eastAsia"/>
          <w:b/>
          <w:bCs/>
          <w:rtl/>
        </w:rPr>
        <w:t>אך</w:t>
      </w:r>
      <w:r w:rsidRPr="006B3637">
        <w:rPr>
          <w:b/>
          <w:bCs/>
          <w:rtl/>
        </w:rPr>
        <w:t xml:space="preserve"> </w:t>
      </w:r>
      <w:r w:rsidRPr="006B3637">
        <w:rPr>
          <w:rFonts w:hint="eastAsia"/>
          <w:b/>
          <w:bCs/>
          <w:rtl/>
        </w:rPr>
        <w:t>היא</w:t>
      </w:r>
      <w:r w:rsidRPr="006B3637">
        <w:rPr>
          <w:b/>
          <w:bCs/>
          <w:rtl/>
        </w:rPr>
        <w:t xml:space="preserve"> </w:t>
      </w:r>
      <w:r w:rsidRPr="006B3637">
        <w:rPr>
          <w:rFonts w:hint="eastAsia"/>
          <w:b/>
          <w:bCs/>
          <w:rtl/>
        </w:rPr>
        <w:t>לא</w:t>
      </w:r>
      <w:r w:rsidRPr="006B3637">
        <w:rPr>
          <w:b/>
          <w:bCs/>
          <w:rtl/>
        </w:rPr>
        <w:t xml:space="preserve"> </w:t>
      </w:r>
      <w:r w:rsidRPr="006B3637">
        <w:rPr>
          <w:rFonts w:hint="eastAsia"/>
          <w:b/>
          <w:bCs/>
          <w:rtl/>
        </w:rPr>
        <w:t>קבעה</w:t>
      </w:r>
      <w:r w:rsidRPr="006B3637">
        <w:rPr>
          <w:b/>
          <w:bCs/>
          <w:rtl/>
        </w:rPr>
        <w:t xml:space="preserve"> </w:t>
      </w:r>
      <w:r w:rsidRPr="006B3637">
        <w:rPr>
          <w:rFonts w:hint="eastAsia"/>
          <w:b/>
          <w:bCs/>
          <w:rtl/>
        </w:rPr>
        <w:t>כללים</w:t>
      </w:r>
      <w:r w:rsidRPr="006B3637">
        <w:rPr>
          <w:b/>
          <w:bCs/>
          <w:rtl/>
        </w:rPr>
        <w:t xml:space="preserve"> </w:t>
      </w:r>
      <w:r w:rsidRPr="006B3637">
        <w:rPr>
          <w:rFonts w:hint="eastAsia"/>
          <w:b/>
          <w:bCs/>
          <w:rtl/>
        </w:rPr>
        <w:t>לטיפול</w:t>
      </w:r>
      <w:r w:rsidRPr="006B3637">
        <w:rPr>
          <w:b/>
          <w:bCs/>
          <w:rtl/>
        </w:rPr>
        <w:t xml:space="preserve"> </w:t>
      </w:r>
      <w:r w:rsidRPr="006B3637">
        <w:rPr>
          <w:rFonts w:hint="eastAsia"/>
          <w:b/>
          <w:bCs/>
          <w:rtl/>
        </w:rPr>
        <w:t>בתלונות</w:t>
      </w:r>
      <w:r w:rsidRPr="006B3637">
        <w:rPr>
          <w:b/>
          <w:bCs/>
          <w:rtl/>
        </w:rPr>
        <w:t xml:space="preserve">, </w:t>
      </w:r>
      <w:r w:rsidRPr="006B3637">
        <w:rPr>
          <w:rFonts w:hint="eastAsia"/>
          <w:b/>
          <w:bCs/>
          <w:rtl/>
        </w:rPr>
        <w:t>לרבות</w:t>
      </w:r>
      <w:r w:rsidRPr="006B3637">
        <w:rPr>
          <w:b/>
          <w:bCs/>
          <w:rtl/>
        </w:rPr>
        <w:t xml:space="preserve"> גורמים אחראי</w:t>
      </w:r>
      <w:r w:rsidRPr="006B3637" w:rsidR="00B85F11">
        <w:rPr>
          <w:rFonts w:hint="eastAsia"/>
          <w:b/>
          <w:bCs/>
          <w:rtl/>
        </w:rPr>
        <w:t>י</w:t>
      </w:r>
      <w:r w:rsidRPr="006B3637">
        <w:rPr>
          <w:b/>
          <w:bCs/>
          <w:rtl/>
        </w:rPr>
        <w:t xml:space="preserve">ם </w:t>
      </w:r>
      <w:r w:rsidRPr="006B3637" w:rsidR="00B17D2C">
        <w:rPr>
          <w:rFonts w:hint="eastAsia"/>
          <w:b/>
          <w:bCs/>
          <w:rtl/>
        </w:rPr>
        <w:t>ל</w:t>
      </w:r>
      <w:r w:rsidRPr="006B3637">
        <w:rPr>
          <w:rFonts w:hint="eastAsia"/>
          <w:b/>
          <w:bCs/>
          <w:rtl/>
        </w:rPr>
        <w:t>תהליך</w:t>
      </w:r>
      <w:r w:rsidRPr="006B3637">
        <w:rPr>
          <w:b/>
          <w:bCs/>
          <w:rtl/>
        </w:rPr>
        <w:t xml:space="preserve"> </w:t>
      </w:r>
      <w:r w:rsidRPr="006B3637">
        <w:rPr>
          <w:rFonts w:hint="eastAsia"/>
          <w:b/>
          <w:bCs/>
          <w:rtl/>
        </w:rPr>
        <w:t>הבירור</w:t>
      </w:r>
      <w:r w:rsidRPr="006B3637">
        <w:rPr>
          <w:b/>
          <w:bCs/>
          <w:rtl/>
        </w:rPr>
        <w:t xml:space="preserve"> ו</w:t>
      </w:r>
      <w:r w:rsidRPr="006B3637" w:rsidR="00B17D2C">
        <w:rPr>
          <w:rFonts w:hint="eastAsia"/>
          <w:b/>
          <w:bCs/>
          <w:rtl/>
        </w:rPr>
        <w:t>ל</w:t>
      </w:r>
      <w:r w:rsidRPr="006B3637">
        <w:rPr>
          <w:rFonts w:hint="eastAsia"/>
          <w:b/>
          <w:bCs/>
          <w:rtl/>
        </w:rPr>
        <w:t>מתן</w:t>
      </w:r>
      <w:r w:rsidRPr="006B3637">
        <w:rPr>
          <w:b/>
          <w:bCs/>
          <w:rtl/>
        </w:rPr>
        <w:t xml:space="preserve"> מענה </w:t>
      </w:r>
      <w:r w:rsidRPr="006B3637">
        <w:rPr>
          <w:rFonts w:hint="eastAsia"/>
          <w:b/>
          <w:bCs/>
          <w:rtl/>
        </w:rPr>
        <w:t>בסיומו</w:t>
      </w:r>
      <w:r w:rsidRPr="006B3637">
        <w:rPr>
          <w:b/>
          <w:bCs/>
          <w:rtl/>
        </w:rPr>
        <w:t>.</w:t>
      </w:r>
    </w:p>
    <w:p w:rsidR="002E1E91" w:rsidRPr="00E6689C" w:rsidP="0076623E">
      <w:pPr>
        <w:pStyle w:val="a"/>
        <w:spacing w:line="269" w:lineRule="auto"/>
        <w:rPr>
          <w:rtl/>
        </w:rPr>
      </w:pPr>
    </w:p>
    <w:p w:rsidR="00D1681C" w:rsidRPr="005F5EE1" w:rsidP="0076623E">
      <w:pPr>
        <w:spacing w:line="269" w:lineRule="auto"/>
        <w:rPr>
          <w:rtl/>
        </w:rPr>
      </w:pPr>
      <w:r w:rsidRPr="00E6689C">
        <w:rPr>
          <w:rFonts w:hint="eastAsia"/>
          <w:rtl/>
        </w:rPr>
        <w:t>בשנת</w:t>
      </w:r>
      <w:r w:rsidRPr="00E6689C">
        <w:rPr>
          <w:rtl/>
        </w:rPr>
        <w:t xml:space="preserve"> 2017 </w:t>
      </w:r>
      <w:r w:rsidRPr="00E6689C">
        <w:rPr>
          <w:rFonts w:hint="eastAsia"/>
          <w:rtl/>
        </w:rPr>
        <w:t>פרסמה</w:t>
      </w:r>
      <w:r w:rsidRPr="00E6689C">
        <w:rPr>
          <w:rtl/>
        </w:rPr>
        <w:t xml:space="preserve"> </w:t>
      </w:r>
      <w:r w:rsidRPr="00E6689C">
        <w:rPr>
          <w:rFonts w:hint="eastAsia"/>
          <w:rtl/>
        </w:rPr>
        <w:t>העירייה</w:t>
      </w:r>
      <w:r w:rsidRPr="00E6689C">
        <w:rPr>
          <w:rtl/>
        </w:rPr>
        <w:t xml:space="preserve"> </w:t>
      </w:r>
      <w:r w:rsidRPr="00E6689C">
        <w:rPr>
          <w:rFonts w:hint="eastAsia"/>
          <w:rtl/>
        </w:rPr>
        <w:t>אמנת</w:t>
      </w:r>
      <w:r w:rsidRPr="00E6689C">
        <w:rPr>
          <w:rtl/>
        </w:rPr>
        <w:t xml:space="preserve"> </w:t>
      </w:r>
      <w:r w:rsidRPr="00E6689C">
        <w:rPr>
          <w:rFonts w:hint="eastAsia"/>
          <w:rtl/>
        </w:rPr>
        <w:t>איכות</w:t>
      </w:r>
      <w:r w:rsidRPr="00E6689C">
        <w:rPr>
          <w:rtl/>
        </w:rPr>
        <w:t xml:space="preserve"> </w:t>
      </w:r>
      <w:r w:rsidRPr="00E6689C">
        <w:rPr>
          <w:rFonts w:hint="eastAsia"/>
          <w:rtl/>
        </w:rPr>
        <w:t>השירות</w:t>
      </w:r>
      <w:r w:rsidRPr="00E6689C">
        <w:rPr>
          <w:rtl/>
        </w:rPr>
        <w:t xml:space="preserve"> (להלן - האמנה). </w:t>
      </w:r>
      <w:r w:rsidRPr="00E6689C">
        <w:rPr>
          <w:rFonts w:hint="eastAsia"/>
          <w:rtl/>
        </w:rPr>
        <w:t>במסגרת</w:t>
      </w:r>
      <w:r w:rsidRPr="00E6689C">
        <w:rPr>
          <w:rtl/>
        </w:rPr>
        <w:t xml:space="preserve"> </w:t>
      </w:r>
      <w:r w:rsidRPr="00E6689C">
        <w:rPr>
          <w:rFonts w:hint="eastAsia"/>
          <w:rtl/>
        </w:rPr>
        <w:t>האמנה</w:t>
      </w:r>
      <w:r w:rsidRPr="00E6689C">
        <w:rPr>
          <w:rtl/>
        </w:rPr>
        <w:t xml:space="preserve"> </w:t>
      </w:r>
      <w:r w:rsidRPr="00E6689C">
        <w:rPr>
          <w:rFonts w:hint="eastAsia"/>
          <w:rtl/>
        </w:rPr>
        <w:t>התחייבה</w:t>
      </w:r>
      <w:r w:rsidRPr="00E6689C">
        <w:rPr>
          <w:rtl/>
        </w:rPr>
        <w:t xml:space="preserve"> </w:t>
      </w:r>
      <w:r w:rsidRPr="00E6689C">
        <w:rPr>
          <w:rFonts w:hint="cs"/>
          <w:rtl/>
        </w:rPr>
        <w:t>העירייה</w:t>
      </w:r>
      <w:r w:rsidRPr="00E6689C">
        <w:rPr>
          <w:rtl/>
        </w:rPr>
        <w:t xml:space="preserve"> </w:t>
      </w:r>
      <w:r w:rsidRPr="00E6689C">
        <w:rPr>
          <w:rFonts w:hint="eastAsia"/>
          <w:rtl/>
        </w:rPr>
        <w:t>לבדוק</w:t>
      </w:r>
      <w:r w:rsidRPr="00E6689C">
        <w:rPr>
          <w:rtl/>
        </w:rPr>
        <w:t xml:space="preserve"> </w:t>
      </w:r>
      <w:r w:rsidRPr="00E6689C">
        <w:rPr>
          <w:rFonts w:hint="eastAsia"/>
          <w:rtl/>
        </w:rPr>
        <w:t>במקצועיות</w:t>
      </w:r>
      <w:r w:rsidRPr="00E6689C">
        <w:rPr>
          <w:rtl/>
        </w:rPr>
        <w:t xml:space="preserve"> </w:t>
      </w:r>
      <w:r w:rsidRPr="00E6689C">
        <w:rPr>
          <w:rFonts w:hint="eastAsia"/>
          <w:rtl/>
        </w:rPr>
        <w:t>את</w:t>
      </w:r>
      <w:r w:rsidRPr="00E6689C">
        <w:rPr>
          <w:rtl/>
        </w:rPr>
        <w:t xml:space="preserve"> </w:t>
      </w:r>
      <w:r w:rsidRPr="00E6689C">
        <w:rPr>
          <w:rFonts w:hint="eastAsia"/>
          <w:rtl/>
        </w:rPr>
        <w:t>הפניות</w:t>
      </w:r>
      <w:r w:rsidRPr="00E6689C">
        <w:rPr>
          <w:rtl/>
        </w:rPr>
        <w:t xml:space="preserve"> </w:t>
      </w:r>
      <w:r w:rsidRPr="00E6689C">
        <w:rPr>
          <w:rFonts w:hint="eastAsia"/>
          <w:rtl/>
        </w:rPr>
        <w:t>שהוגשו</w:t>
      </w:r>
      <w:r w:rsidRPr="00E6689C">
        <w:rPr>
          <w:rtl/>
        </w:rPr>
        <w:t xml:space="preserve">, לבקר ולוודא מתן תשובת ביניים תוך 14 ימים ומתן תשובה מלאה ועניינית תוך 45 ימים. </w:t>
      </w:r>
      <w:r w:rsidRPr="00E6689C">
        <w:rPr>
          <w:rFonts w:hint="eastAsia"/>
          <w:rtl/>
        </w:rPr>
        <w:t>עוד</w:t>
      </w:r>
      <w:r w:rsidRPr="00E6689C">
        <w:rPr>
          <w:rtl/>
        </w:rPr>
        <w:t xml:space="preserve"> </w:t>
      </w:r>
      <w:r w:rsidRPr="00E6689C">
        <w:rPr>
          <w:rFonts w:hint="eastAsia"/>
          <w:rtl/>
        </w:rPr>
        <w:t>קובעת</w:t>
      </w:r>
      <w:r w:rsidRPr="00E6689C">
        <w:rPr>
          <w:rtl/>
        </w:rPr>
        <w:t xml:space="preserve"> </w:t>
      </w:r>
      <w:r w:rsidRPr="00E6689C">
        <w:rPr>
          <w:rFonts w:hint="eastAsia"/>
          <w:rtl/>
        </w:rPr>
        <w:t>האמנה</w:t>
      </w:r>
      <w:r w:rsidRPr="00E6689C">
        <w:rPr>
          <w:rtl/>
        </w:rPr>
        <w:t xml:space="preserve"> </w:t>
      </w:r>
      <w:r w:rsidRPr="00E6689C">
        <w:rPr>
          <w:rFonts w:hint="eastAsia"/>
          <w:rtl/>
        </w:rPr>
        <w:t>כי</w:t>
      </w:r>
      <w:r w:rsidRPr="00E6689C">
        <w:rPr>
          <w:rtl/>
        </w:rPr>
        <w:t xml:space="preserve"> על </w:t>
      </w:r>
      <w:r w:rsidRPr="00E6689C">
        <w:rPr>
          <w:rFonts w:hint="eastAsia"/>
          <w:rtl/>
        </w:rPr>
        <w:t>המוקד</w:t>
      </w:r>
      <w:r w:rsidRPr="00E6689C">
        <w:rPr>
          <w:rtl/>
        </w:rPr>
        <w:t xml:space="preserve"> </w:t>
      </w:r>
      <w:r w:rsidRPr="00E6689C">
        <w:rPr>
          <w:rFonts w:hint="eastAsia"/>
          <w:rtl/>
        </w:rPr>
        <w:t>העירוני</w:t>
      </w:r>
      <w:r w:rsidRPr="00E6689C">
        <w:rPr>
          <w:rtl/>
        </w:rPr>
        <w:t xml:space="preserve"> </w:t>
      </w:r>
      <w:r w:rsidRPr="00E6689C">
        <w:rPr>
          <w:rFonts w:hint="eastAsia"/>
          <w:rtl/>
        </w:rPr>
        <w:t>לרכז</w:t>
      </w:r>
      <w:r w:rsidRPr="00E6689C">
        <w:rPr>
          <w:rtl/>
        </w:rPr>
        <w:t xml:space="preserve"> </w:t>
      </w:r>
      <w:r w:rsidRPr="00E6689C">
        <w:rPr>
          <w:rFonts w:hint="eastAsia"/>
          <w:rtl/>
        </w:rPr>
        <w:t>שאלוני</w:t>
      </w:r>
      <w:r w:rsidRPr="00E6689C">
        <w:rPr>
          <w:rtl/>
        </w:rPr>
        <w:t xml:space="preserve"> </w:t>
      </w:r>
      <w:r w:rsidRPr="00E6689C">
        <w:rPr>
          <w:rFonts w:hint="eastAsia"/>
          <w:rtl/>
        </w:rPr>
        <w:t>משוב</w:t>
      </w:r>
      <w:r w:rsidRPr="00E6689C">
        <w:rPr>
          <w:rtl/>
        </w:rPr>
        <w:t xml:space="preserve"> </w:t>
      </w:r>
      <w:r w:rsidRPr="00E6689C">
        <w:rPr>
          <w:rFonts w:hint="eastAsia"/>
          <w:rtl/>
        </w:rPr>
        <w:t>לבחינת</w:t>
      </w:r>
      <w:r w:rsidRPr="00E6689C">
        <w:rPr>
          <w:rtl/>
        </w:rPr>
        <w:t xml:space="preserve"> </w:t>
      </w:r>
      <w:r w:rsidRPr="00E6689C">
        <w:rPr>
          <w:rFonts w:hint="eastAsia"/>
          <w:rtl/>
        </w:rPr>
        <w:t>שביעות</w:t>
      </w:r>
      <w:r w:rsidRPr="00E6689C">
        <w:rPr>
          <w:rtl/>
        </w:rPr>
        <w:t xml:space="preserve"> </w:t>
      </w:r>
      <w:r w:rsidRPr="00E6689C">
        <w:rPr>
          <w:rFonts w:hint="eastAsia"/>
          <w:rtl/>
        </w:rPr>
        <w:t>רצון</w:t>
      </w:r>
      <w:r w:rsidRPr="00E6689C">
        <w:rPr>
          <w:rtl/>
        </w:rPr>
        <w:t xml:space="preserve"> </w:t>
      </w:r>
      <w:r w:rsidRPr="00E6689C">
        <w:rPr>
          <w:rFonts w:hint="eastAsia"/>
          <w:rtl/>
        </w:rPr>
        <w:t>התושבים</w:t>
      </w:r>
      <w:r w:rsidRPr="00E6689C">
        <w:rPr>
          <w:rtl/>
        </w:rPr>
        <w:t xml:space="preserve"> </w:t>
      </w:r>
      <w:r w:rsidRPr="00E6689C">
        <w:rPr>
          <w:rFonts w:hint="eastAsia"/>
          <w:rtl/>
        </w:rPr>
        <w:t>מהשירות</w:t>
      </w:r>
      <w:r w:rsidRPr="00E6689C">
        <w:rPr>
          <w:rtl/>
        </w:rPr>
        <w:t xml:space="preserve"> </w:t>
      </w:r>
      <w:r w:rsidRPr="00E6689C">
        <w:rPr>
          <w:rFonts w:hint="eastAsia"/>
          <w:rtl/>
        </w:rPr>
        <w:t>ו</w:t>
      </w:r>
      <w:r w:rsidR="00240A0F">
        <w:rPr>
          <w:rFonts w:hint="cs"/>
          <w:rtl/>
        </w:rPr>
        <w:t>מ</w:t>
      </w:r>
      <w:r w:rsidRPr="00E6689C">
        <w:rPr>
          <w:rFonts w:hint="eastAsia"/>
          <w:rtl/>
        </w:rPr>
        <w:t>נותני</w:t>
      </w:r>
      <w:r w:rsidRPr="00E6689C">
        <w:rPr>
          <w:rtl/>
        </w:rPr>
        <w:t xml:space="preserve"> </w:t>
      </w:r>
      <w:r w:rsidRPr="00E6689C">
        <w:rPr>
          <w:rFonts w:hint="eastAsia"/>
          <w:rtl/>
        </w:rPr>
        <w:t>השירות</w:t>
      </w:r>
      <w:r w:rsidR="00240A0F">
        <w:rPr>
          <w:rFonts w:hint="cs"/>
          <w:rtl/>
        </w:rPr>
        <w:t xml:space="preserve"> </w:t>
      </w:r>
      <w:r w:rsidR="00240A0F">
        <w:rPr>
          <w:rFonts w:hint="cs"/>
          <w:rtl/>
        </w:rPr>
        <w:t>ולהפיצם</w:t>
      </w:r>
      <w:r w:rsidRPr="00E6689C">
        <w:rPr>
          <w:rtl/>
        </w:rPr>
        <w:t xml:space="preserve"> </w:t>
      </w:r>
      <w:r w:rsidR="00B17D2C">
        <w:rPr>
          <w:rFonts w:hint="cs"/>
          <w:rtl/>
        </w:rPr>
        <w:t>פעם ב</w:t>
      </w:r>
      <w:r w:rsidRPr="00E6689C">
        <w:rPr>
          <w:rFonts w:hint="eastAsia"/>
          <w:rtl/>
        </w:rPr>
        <w:t>שנתיים</w:t>
      </w:r>
      <w:r w:rsidRPr="00E6689C">
        <w:rPr>
          <w:rtl/>
        </w:rPr>
        <w:t xml:space="preserve">. </w:t>
      </w:r>
      <w:r w:rsidRPr="00E6689C">
        <w:rPr>
          <w:rFonts w:hint="eastAsia"/>
          <w:rtl/>
        </w:rPr>
        <w:t>מטרת</w:t>
      </w:r>
      <w:r w:rsidRPr="00E6689C">
        <w:rPr>
          <w:rtl/>
        </w:rPr>
        <w:t xml:space="preserve"> </w:t>
      </w:r>
      <w:r w:rsidRPr="00E6689C">
        <w:rPr>
          <w:rFonts w:hint="eastAsia"/>
          <w:rtl/>
        </w:rPr>
        <w:t>הנוהל</w:t>
      </w:r>
      <w:r w:rsidR="00240A0F">
        <w:rPr>
          <w:rFonts w:hint="cs"/>
          <w:rtl/>
        </w:rPr>
        <w:t xml:space="preserve"> שהוציאה העירייה הייתה</w:t>
      </w:r>
      <w:r w:rsidRPr="00E6689C">
        <w:rPr>
          <w:rtl/>
        </w:rPr>
        <w:t xml:space="preserve"> </w:t>
      </w:r>
      <w:r w:rsidRPr="00E6689C">
        <w:rPr>
          <w:rFonts w:hint="eastAsia"/>
          <w:rtl/>
        </w:rPr>
        <w:t>לאפשר</w:t>
      </w:r>
      <w:r w:rsidRPr="00E6689C">
        <w:rPr>
          <w:rtl/>
        </w:rPr>
        <w:t xml:space="preserve"> העברת </w:t>
      </w:r>
      <w:r w:rsidRPr="00E6689C">
        <w:rPr>
          <w:rFonts w:hint="eastAsia"/>
          <w:rtl/>
        </w:rPr>
        <w:t>פניות</w:t>
      </w:r>
      <w:r w:rsidRPr="00E6689C">
        <w:rPr>
          <w:rtl/>
        </w:rPr>
        <w:t xml:space="preserve"> </w:t>
      </w:r>
      <w:r w:rsidRPr="00E6689C">
        <w:rPr>
          <w:rFonts w:hint="eastAsia"/>
          <w:rtl/>
        </w:rPr>
        <w:t>מהמוקד</w:t>
      </w:r>
      <w:r w:rsidRPr="00E6689C">
        <w:rPr>
          <w:rtl/>
        </w:rPr>
        <w:t xml:space="preserve"> </w:t>
      </w:r>
      <w:r w:rsidRPr="00E6689C">
        <w:rPr>
          <w:rFonts w:hint="eastAsia"/>
          <w:rtl/>
        </w:rPr>
        <w:t>למחלקות</w:t>
      </w:r>
      <w:r w:rsidRPr="00E6689C">
        <w:rPr>
          <w:rtl/>
        </w:rPr>
        <w:t xml:space="preserve"> </w:t>
      </w:r>
      <w:r w:rsidRPr="00E6689C">
        <w:rPr>
          <w:rFonts w:hint="eastAsia"/>
          <w:rtl/>
        </w:rPr>
        <w:t>באופן</w:t>
      </w:r>
      <w:r w:rsidRPr="00E6689C">
        <w:rPr>
          <w:rtl/>
        </w:rPr>
        <w:t xml:space="preserve"> </w:t>
      </w:r>
      <w:r w:rsidRPr="00E6689C">
        <w:rPr>
          <w:rFonts w:hint="eastAsia"/>
          <w:rtl/>
        </w:rPr>
        <w:t>מי</w:t>
      </w:r>
      <w:r w:rsidR="001A2222">
        <w:rPr>
          <w:rFonts w:hint="cs"/>
          <w:rtl/>
        </w:rPr>
        <w:t>י</w:t>
      </w:r>
      <w:r w:rsidRPr="00E6689C">
        <w:rPr>
          <w:rFonts w:hint="eastAsia"/>
          <w:rtl/>
        </w:rPr>
        <w:t>די</w:t>
      </w:r>
      <w:r w:rsidRPr="00E6689C">
        <w:rPr>
          <w:rtl/>
        </w:rPr>
        <w:t xml:space="preserve"> </w:t>
      </w:r>
      <w:r w:rsidRPr="00E6689C">
        <w:rPr>
          <w:rFonts w:hint="eastAsia"/>
          <w:rtl/>
        </w:rPr>
        <w:t>ושוטף</w:t>
      </w:r>
      <w:r w:rsidRPr="00E6689C">
        <w:rPr>
          <w:rtl/>
        </w:rPr>
        <w:t xml:space="preserve">, </w:t>
      </w:r>
      <w:r w:rsidRPr="00E6689C">
        <w:rPr>
          <w:rFonts w:hint="eastAsia"/>
          <w:rtl/>
        </w:rPr>
        <w:t>ולמחלקות</w:t>
      </w:r>
      <w:r w:rsidRPr="00E6689C">
        <w:rPr>
          <w:rtl/>
        </w:rPr>
        <w:t xml:space="preserve"> </w:t>
      </w:r>
      <w:r w:rsidR="00347165">
        <w:rPr>
          <w:rFonts w:hint="cs"/>
          <w:rtl/>
        </w:rPr>
        <w:t xml:space="preserve">- </w:t>
      </w:r>
      <w:r w:rsidRPr="00E6689C">
        <w:rPr>
          <w:rFonts w:hint="eastAsia"/>
          <w:rtl/>
        </w:rPr>
        <w:t>לבצע</w:t>
      </w:r>
      <w:r w:rsidRPr="00E6689C">
        <w:rPr>
          <w:rtl/>
        </w:rPr>
        <w:t xml:space="preserve"> </w:t>
      </w:r>
      <w:r w:rsidRPr="00E6689C">
        <w:rPr>
          <w:rFonts w:hint="eastAsia"/>
          <w:rtl/>
        </w:rPr>
        <w:t>פעילות</w:t>
      </w:r>
      <w:r w:rsidRPr="00E6689C">
        <w:rPr>
          <w:rtl/>
        </w:rPr>
        <w:t xml:space="preserve"> </w:t>
      </w:r>
      <w:r w:rsidRPr="00E6689C">
        <w:rPr>
          <w:rFonts w:hint="eastAsia"/>
          <w:rtl/>
        </w:rPr>
        <w:t>ובקרה</w:t>
      </w:r>
      <w:r w:rsidRPr="00E6689C">
        <w:rPr>
          <w:rtl/>
        </w:rPr>
        <w:t xml:space="preserve"> </w:t>
      </w:r>
      <w:r w:rsidRPr="00E6689C">
        <w:rPr>
          <w:rFonts w:hint="eastAsia"/>
          <w:rtl/>
        </w:rPr>
        <w:t>בהתאם</w:t>
      </w:r>
      <w:r w:rsidRPr="00E6689C">
        <w:rPr>
          <w:rtl/>
        </w:rPr>
        <w:t xml:space="preserve"> </w:t>
      </w:r>
      <w:r w:rsidRPr="00E6689C">
        <w:rPr>
          <w:rFonts w:hint="eastAsia"/>
          <w:rtl/>
        </w:rPr>
        <w:t>ליעדי</w:t>
      </w:r>
      <w:r w:rsidRPr="00E6689C">
        <w:rPr>
          <w:rtl/>
        </w:rPr>
        <w:t xml:space="preserve"> </w:t>
      </w:r>
      <w:r w:rsidRPr="00E6689C">
        <w:rPr>
          <w:rFonts w:hint="eastAsia"/>
          <w:rtl/>
        </w:rPr>
        <w:t>האמנה</w:t>
      </w:r>
      <w:r w:rsidRPr="00E6689C">
        <w:rPr>
          <w:rtl/>
        </w:rPr>
        <w:t xml:space="preserve">. הנוהל </w:t>
      </w:r>
      <w:r w:rsidR="00240A0F">
        <w:rPr>
          <w:rFonts w:hint="cs"/>
          <w:rtl/>
        </w:rPr>
        <w:t xml:space="preserve">אף קובע </w:t>
      </w:r>
      <w:r w:rsidRPr="00E6689C">
        <w:rPr>
          <w:rtl/>
        </w:rPr>
        <w:t>את ה</w:t>
      </w:r>
      <w:r w:rsidRPr="00E6689C">
        <w:rPr>
          <w:rFonts w:hint="eastAsia"/>
          <w:rtl/>
        </w:rPr>
        <w:t>חובה</w:t>
      </w:r>
      <w:r w:rsidRPr="00E6689C">
        <w:rPr>
          <w:rtl/>
        </w:rPr>
        <w:t xml:space="preserve"> להעביר </w:t>
      </w:r>
      <w:r w:rsidRPr="00E6689C">
        <w:rPr>
          <w:rFonts w:hint="eastAsia"/>
          <w:rtl/>
        </w:rPr>
        <w:t>דוחות</w:t>
      </w:r>
      <w:r w:rsidRPr="00E6689C">
        <w:rPr>
          <w:rtl/>
        </w:rPr>
        <w:t xml:space="preserve"> </w:t>
      </w:r>
      <w:r w:rsidRPr="00E6689C">
        <w:rPr>
          <w:rFonts w:hint="eastAsia"/>
          <w:rtl/>
        </w:rPr>
        <w:t>לגורמים</w:t>
      </w:r>
      <w:r w:rsidRPr="00E6689C">
        <w:rPr>
          <w:rtl/>
        </w:rPr>
        <w:t xml:space="preserve"> </w:t>
      </w:r>
      <w:r w:rsidRPr="00E6689C">
        <w:rPr>
          <w:rFonts w:hint="eastAsia"/>
          <w:rtl/>
        </w:rPr>
        <w:t>הממונים</w:t>
      </w:r>
      <w:r w:rsidRPr="00E6689C">
        <w:rPr>
          <w:rtl/>
        </w:rPr>
        <w:t xml:space="preserve">: </w:t>
      </w:r>
      <w:r w:rsidRPr="00E6689C">
        <w:rPr>
          <w:rFonts w:hint="eastAsia"/>
          <w:rtl/>
        </w:rPr>
        <w:t>דוחות</w:t>
      </w:r>
      <w:r w:rsidRPr="00E6689C">
        <w:rPr>
          <w:rtl/>
        </w:rPr>
        <w:t xml:space="preserve"> </w:t>
      </w:r>
      <w:r w:rsidRPr="00E6689C">
        <w:rPr>
          <w:rFonts w:hint="eastAsia"/>
          <w:rtl/>
        </w:rPr>
        <w:t>אי</w:t>
      </w:r>
      <w:r w:rsidR="00F37472">
        <w:rPr>
          <w:rFonts w:hint="cs"/>
          <w:rtl/>
        </w:rPr>
        <w:t>-</w:t>
      </w:r>
      <w:r w:rsidRPr="00E6689C">
        <w:rPr>
          <w:rFonts w:hint="eastAsia"/>
          <w:rtl/>
        </w:rPr>
        <w:t>ביצוע</w:t>
      </w:r>
      <w:r w:rsidRPr="00E6689C">
        <w:rPr>
          <w:rtl/>
        </w:rPr>
        <w:t xml:space="preserve"> </w:t>
      </w:r>
      <w:r w:rsidRPr="00E6689C">
        <w:rPr>
          <w:rFonts w:hint="eastAsia"/>
          <w:rtl/>
        </w:rPr>
        <w:t>למחלקות</w:t>
      </w:r>
      <w:r w:rsidRPr="00E6689C">
        <w:rPr>
          <w:rtl/>
        </w:rPr>
        <w:t xml:space="preserve"> - </w:t>
      </w:r>
      <w:r w:rsidRPr="00E6689C">
        <w:rPr>
          <w:rFonts w:hint="eastAsia"/>
          <w:rtl/>
        </w:rPr>
        <w:t>לפחות</w:t>
      </w:r>
      <w:r w:rsidRPr="00E6689C">
        <w:rPr>
          <w:rtl/>
        </w:rPr>
        <w:t xml:space="preserve"> </w:t>
      </w:r>
      <w:r w:rsidRPr="00E6689C">
        <w:rPr>
          <w:rFonts w:hint="eastAsia"/>
          <w:rtl/>
        </w:rPr>
        <w:t>אחת</w:t>
      </w:r>
      <w:r w:rsidRPr="00E6689C">
        <w:rPr>
          <w:rtl/>
        </w:rPr>
        <w:t xml:space="preserve"> </w:t>
      </w:r>
      <w:r w:rsidRPr="00E6689C">
        <w:rPr>
          <w:rFonts w:hint="eastAsia"/>
          <w:rtl/>
        </w:rPr>
        <w:t>לשבועיים</w:t>
      </w:r>
      <w:r w:rsidRPr="00E6689C">
        <w:rPr>
          <w:rtl/>
        </w:rPr>
        <w:t xml:space="preserve">; דוח שבועי - למנכ"ל העירייה; דוחות חודשיים המכילים </w:t>
      </w:r>
      <w:r w:rsidR="000D0421">
        <w:rPr>
          <w:rFonts w:hint="cs"/>
          <w:rtl/>
        </w:rPr>
        <w:t xml:space="preserve">את </w:t>
      </w:r>
      <w:r w:rsidRPr="00E6689C">
        <w:rPr>
          <w:rtl/>
        </w:rPr>
        <w:t xml:space="preserve">מספר </w:t>
      </w:r>
      <w:r w:rsidR="000D0421">
        <w:rPr>
          <w:rFonts w:hint="cs"/>
          <w:rtl/>
        </w:rPr>
        <w:t>ה</w:t>
      </w:r>
      <w:r w:rsidRPr="00E6689C">
        <w:rPr>
          <w:rtl/>
        </w:rPr>
        <w:t>פניות ו</w:t>
      </w:r>
      <w:r w:rsidR="000D0421">
        <w:rPr>
          <w:rFonts w:hint="cs"/>
          <w:rtl/>
        </w:rPr>
        <w:t>שיעור ה</w:t>
      </w:r>
      <w:r w:rsidRPr="00E6689C">
        <w:rPr>
          <w:rtl/>
        </w:rPr>
        <w:t xml:space="preserve">עמידה ביעדי האמנה - למחלקות; דוחות </w:t>
      </w:r>
      <w:r w:rsidRPr="00E6689C" w:rsidR="00240A0F">
        <w:rPr>
          <w:rtl/>
        </w:rPr>
        <w:t>חצי</w:t>
      </w:r>
      <w:r w:rsidR="00240A0F">
        <w:rPr>
          <w:rFonts w:hint="cs"/>
          <w:rtl/>
        </w:rPr>
        <w:t>-</w:t>
      </w:r>
      <w:r w:rsidRPr="00E6689C">
        <w:rPr>
          <w:rtl/>
        </w:rPr>
        <w:t xml:space="preserve">שנתיים ושנתיים </w:t>
      </w:r>
      <w:r w:rsidR="00240A0F">
        <w:rPr>
          <w:rFonts w:hint="cs"/>
          <w:rtl/>
        </w:rPr>
        <w:t xml:space="preserve">- </w:t>
      </w:r>
      <w:r w:rsidRPr="00E6689C">
        <w:rPr>
          <w:rtl/>
        </w:rPr>
        <w:t>למחלקות; דוחות על פי דריש</w:t>
      </w:r>
      <w:r w:rsidRPr="00E6689C">
        <w:rPr>
          <w:rFonts w:hint="eastAsia"/>
          <w:rtl/>
        </w:rPr>
        <w:t>ת</w:t>
      </w:r>
      <w:r w:rsidRPr="00E6689C">
        <w:rPr>
          <w:rtl/>
        </w:rPr>
        <w:t xml:space="preserve"> </w:t>
      </w:r>
      <w:r w:rsidRPr="00E6689C">
        <w:rPr>
          <w:rFonts w:hint="eastAsia"/>
          <w:rtl/>
        </w:rPr>
        <w:t>מנהלים</w:t>
      </w:r>
      <w:r w:rsidRPr="00E6689C">
        <w:rPr>
          <w:rtl/>
        </w:rPr>
        <w:t xml:space="preserve"> </w:t>
      </w:r>
      <w:r w:rsidRPr="00E6689C">
        <w:rPr>
          <w:rFonts w:hint="eastAsia"/>
          <w:rtl/>
        </w:rPr>
        <w:t>או</w:t>
      </w:r>
      <w:r w:rsidRPr="00E6689C">
        <w:rPr>
          <w:rtl/>
        </w:rPr>
        <w:t xml:space="preserve"> </w:t>
      </w:r>
      <w:r w:rsidRPr="00E6689C">
        <w:rPr>
          <w:rFonts w:hint="eastAsia"/>
          <w:rtl/>
        </w:rPr>
        <w:t>עובדים</w:t>
      </w:r>
      <w:r w:rsidRPr="00E6689C">
        <w:rPr>
          <w:rtl/>
        </w:rPr>
        <w:t xml:space="preserve"> - </w:t>
      </w:r>
      <w:r w:rsidRPr="00E6689C">
        <w:rPr>
          <w:rFonts w:hint="eastAsia"/>
          <w:rtl/>
        </w:rPr>
        <w:t>תוך</w:t>
      </w:r>
      <w:r w:rsidRPr="00E6689C">
        <w:rPr>
          <w:rtl/>
        </w:rPr>
        <w:t xml:space="preserve"> </w:t>
      </w:r>
      <w:r w:rsidRPr="00E6689C">
        <w:rPr>
          <w:rFonts w:hint="eastAsia"/>
          <w:rtl/>
        </w:rPr>
        <w:t>יום</w:t>
      </w:r>
      <w:r w:rsidRPr="00E6689C">
        <w:rPr>
          <w:rtl/>
        </w:rPr>
        <w:t xml:space="preserve"> </w:t>
      </w:r>
      <w:r w:rsidRPr="00E6689C">
        <w:rPr>
          <w:rFonts w:hint="eastAsia"/>
          <w:rtl/>
        </w:rPr>
        <w:t>מרגע</w:t>
      </w:r>
      <w:r w:rsidRPr="00E6689C">
        <w:rPr>
          <w:rtl/>
        </w:rPr>
        <w:t xml:space="preserve"> </w:t>
      </w:r>
      <w:r w:rsidRPr="00E6689C">
        <w:rPr>
          <w:rFonts w:hint="eastAsia"/>
          <w:rtl/>
        </w:rPr>
        <w:t>הבקשה</w:t>
      </w:r>
      <w:r w:rsidRPr="00E6689C">
        <w:rPr>
          <w:rtl/>
        </w:rPr>
        <w:t xml:space="preserve">; </w:t>
      </w:r>
      <w:r w:rsidRPr="00E6689C">
        <w:rPr>
          <w:rFonts w:hint="eastAsia"/>
          <w:rtl/>
        </w:rPr>
        <w:t>וכן</w:t>
      </w:r>
      <w:r w:rsidRPr="00E6689C">
        <w:rPr>
          <w:rtl/>
        </w:rPr>
        <w:t xml:space="preserve"> </w:t>
      </w:r>
      <w:r w:rsidRPr="00E6689C">
        <w:rPr>
          <w:rFonts w:hint="eastAsia"/>
          <w:rtl/>
        </w:rPr>
        <w:t>דוח</w:t>
      </w:r>
      <w:r w:rsidRPr="00E6689C">
        <w:rPr>
          <w:rtl/>
        </w:rPr>
        <w:t xml:space="preserve"> </w:t>
      </w:r>
      <w:r w:rsidRPr="00E6689C">
        <w:rPr>
          <w:rFonts w:hint="eastAsia"/>
          <w:rtl/>
        </w:rPr>
        <w:t>סקר</w:t>
      </w:r>
      <w:r w:rsidRPr="00E6689C">
        <w:rPr>
          <w:rtl/>
        </w:rPr>
        <w:t xml:space="preserve"> </w:t>
      </w:r>
      <w:r w:rsidRPr="00E6689C">
        <w:rPr>
          <w:rFonts w:hint="eastAsia"/>
          <w:rtl/>
        </w:rPr>
        <w:t>שביעות</w:t>
      </w:r>
      <w:r w:rsidRPr="00E6689C">
        <w:rPr>
          <w:rtl/>
        </w:rPr>
        <w:t xml:space="preserve"> </w:t>
      </w:r>
      <w:r w:rsidRPr="00E6689C">
        <w:rPr>
          <w:rFonts w:hint="eastAsia"/>
          <w:rtl/>
        </w:rPr>
        <w:t>רצון</w:t>
      </w:r>
      <w:r w:rsidRPr="00E6689C">
        <w:rPr>
          <w:rtl/>
        </w:rPr>
        <w:t xml:space="preserve"> </w:t>
      </w:r>
      <w:r w:rsidRPr="00E6689C">
        <w:rPr>
          <w:rFonts w:hint="eastAsia"/>
          <w:rtl/>
        </w:rPr>
        <w:t>של</w:t>
      </w:r>
      <w:r w:rsidRPr="00E6689C">
        <w:rPr>
          <w:rtl/>
        </w:rPr>
        <w:t xml:space="preserve"> </w:t>
      </w:r>
      <w:r w:rsidRPr="00E6689C">
        <w:rPr>
          <w:rFonts w:hint="eastAsia"/>
          <w:rtl/>
        </w:rPr>
        <w:t>התושב</w:t>
      </w:r>
      <w:r w:rsidRPr="00E6689C">
        <w:rPr>
          <w:rtl/>
        </w:rPr>
        <w:t xml:space="preserve"> </w:t>
      </w:r>
      <w:r w:rsidRPr="00E6689C">
        <w:rPr>
          <w:rFonts w:hint="eastAsia"/>
          <w:rtl/>
        </w:rPr>
        <w:t>לפניות</w:t>
      </w:r>
      <w:r w:rsidRPr="00E6689C">
        <w:rPr>
          <w:rtl/>
        </w:rPr>
        <w:t xml:space="preserve"> </w:t>
      </w:r>
      <w:r w:rsidRPr="00E6689C">
        <w:rPr>
          <w:rFonts w:hint="eastAsia"/>
          <w:rtl/>
        </w:rPr>
        <w:t>סגורות</w:t>
      </w:r>
      <w:r w:rsidRPr="00E6689C">
        <w:rPr>
          <w:rtl/>
        </w:rPr>
        <w:t xml:space="preserve"> - </w:t>
      </w:r>
      <w:r w:rsidRPr="00E6689C">
        <w:rPr>
          <w:rFonts w:hint="eastAsia"/>
          <w:rtl/>
        </w:rPr>
        <w:t>למחלקה</w:t>
      </w:r>
      <w:r w:rsidRPr="00E6689C">
        <w:rPr>
          <w:rtl/>
        </w:rPr>
        <w:t xml:space="preserve">. עוד נקבע כי הדוח </w:t>
      </w:r>
      <w:r w:rsidRPr="00E6689C">
        <w:rPr>
          <w:rFonts w:hint="eastAsia"/>
          <w:rtl/>
        </w:rPr>
        <w:t>השנתי</w:t>
      </w:r>
      <w:r>
        <w:rPr>
          <w:rtl/>
        </w:rPr>
        <w:t xml:space="preserve"> יוצג </w:t>
      </w:r>
      <w:r w:rsidRPr="00FF1F7B">
        <w:rPr>
          <w:rtl/>
        </w:rPr>
        <w:t xml:space="preserve">בפורום ראשי </w:t>
      </w:r>
      <w:r w:rsidRPr="00FF1F7B">
        <w:rPr>
          <w:rtl/>
        </w:rPr>
        <w:t>מ</w:t>
      </w:r>
      <w:r w:rsidRPr="000D0421" w:rsidR="00FF1F7B">
        <w:rPr>
          <w:rFonts w:hint="eastAsia"/>
          <w:rtl/>
        </w:rPr>
        <w:t>י</w:t>
      </w:r>
      <w:r w:rsidRPr="00FF1F7B">
        <w:rPr>
          <w:rtl/>
        </w:rPr>
        <w:t>נהלים</w:t>
      </w:r>
      <w:r w:rsidRPr="00FF1F7B">
        <w:rPr>
          <w:rtl/>
        </w:rPr>
        <w:t xml:space="preserve"> לדיו</w:t>
      </w:r>
      <w:r>
        <w:rPr>
          <w:rtl/>
        </w:rPr>
        <w:t>ן.</w:t>
      </w:r>
      <w:r w:rsidR="005F5EE1">
        <w:rPr>
          <w:rFonts w:hint="cs"/>
          <w:rtl/>
        </w:rPr>
        <w:t xml:space="preserve"> </w:t>
      </w:r>
    </w:p>
    <w:p w:rsidR="002E1E91" w:rsidRPr="00E6689C" w:rsidP="0076623E">
      <w:pPr>
        <w:pStyle w:val="a"/>
        <w:spacing w:line="269" w:lineRule="auto"/>
        <w:rPr>
          <w:rtl/>
        </w:rPr>
      </w:pPr>
    </w:p>
    <w:p w:rsidR="00C54299" w:rsidRPr="007B25F9" w:rsidP="0076623E">
      <w:pPr>
        <w:spacing w:line="269" w:lineRule="auto"/>
        <w:rPr>
          <w:b/>
          <w:bCs/>
          <w:rtl/>
        </w:rPr>
      </w:pPr>
      <w:r w:rsidRPr="007B25F9">
        <w:rPr>
          <w:rFonts w:hint="eastAsia"/>
          <w:b/>
          <w:bCs/>
          <w:rtl/>
        </w:rPr>
        <w:t>נמצא</w:t>
      </w:r>
      <w:r w:rsidRPr="007B25F9">
        <w:rPr>
          <w:b/>
          <w:bCs/>
          <w:rtl/>
        </w:rPr>
        <w:t xml:space="preserve"> </w:t>
      </w:r>
      <w:r w:rsidRPr="007B25F9">
        <w:rPr>
          <w:rFonts w:hint="eastAsia"/>
          <w:b/>
          <w:bCs/>
          <w:rtl/>
        </w:rPr>
        <w:t>כי</w:t>
      </w:r>
      <w:r w:rsidRPr="007B25F9">
        <w:rPr>
          <w:b/>
          <w:bCs/>
          <w:rtl/>
        </w:rPr>
        <w:t xml:space="preserve"> </w:t>
      </w:r>
      <w:r w:rsidRPr="007B25F9">
        <w:rPr>
          <w:rFonts w:hint="eastAsia"/>
          <w:b/>
          <w:bCs/>
          <w:rtl/>
        </w:rPr>
        <w:t>העירייה</w:t>
      </w:r>
      <w:r w:rsidRPr="007B25F9">
        <w:rPr>
          <w:b/>
          <w:bCs/>
          <w:rtl/>
        </w:rPr>
        <w:t xml:space="preserve"> </w:t>
      </w:r>
      <w:r w:rsidRPr="007B25F9">
        <w:rPr>
          <w:rFonts w:hint="eastAsia"/>
          <w:b/>
          <w:bCs/>
          <w:rtl/>
        </w:rPr>
        <w:t>לא</w:t>
      </w:r>
      <w:r w:rsidRPr="007B25F9">
        <w:rPr>
          <w:b/>
          <w:bCs/>
          <w:rtl/>
        </w:rPr>
        <w:t xml:space="preserve"> </w:t>
      </w:r>
      <w:r w:rsidRPr="007B25F9">
        <w:rPr>
          <w:rFonts w:hint="eastAsia"/>
          <w:b/>
          <w:bCs/>
          <w:rtl/>
        </w:rPr>
        <w:t>מקפידה</w:t>
      </w:r>
      <w:r w:rsidRPr="007B25F9">
        <w:rPr>
          <w:b/>
          <w:bCs/>
          <w:rtl/>
        </w:rPr>
        <w:t xml:space="preserve"> </w:t>
      </w:r>
      <w:r w:rsidRPr="007B25F9">
        <w:rPr>
          <w:rFonts w:hint="eastAsia"/>
          <w:b/>
          <w:bCs/>
          <w:rtl/>
        </w:rPr>
        <w:t>לעדכן</w:t>
      </w:r>
      <w:r w:rsidRPr="007B25F9">
        <w:rPr>
          <w:b/>
          <w:bCs/>
          <w:rtl/>
        </w:rPr>
        <w:t xml:space="preserve"> </w:t>
      </w:r>
      <w:r w:rsidRPr="007B25F9">
        <w:rPr>
          <w:rFonts w:hint="eastAsia"/>
          <w:b/>
          <w:bCs/>
          <w:rtl/>
        </w:rPr>
        <w:t>את</w:t>
      </w:r>
      <w:r w:rsidRPr="007B25F9">
        <w:rPr>
          <w:b/>
          <w:bCs/>
          <w:rtl/>
        </w:rPr>
        <w:t xml:space="preserve"> </w:t>
      </w:r>
      <w:r w:rsidRPr="007B25F9">
        <w:rPr>
          <w:rFonts w:hint="eastAsia"/>
          <w:b/>
          <w:bCs/>
          <w:rtl/>
        </w:rPr>
        <w:t>הפונים</w:t>
      </w:r>
      <w:r w:rsidRPr="007B25F9">
        <w:rPr>
          <w:b/>
          <w:bCs/>
          <w:rtl/>
        </w:rPr>
        <w:t xml:space="preserve"> </w:t>
      </w:r>
      <w:r w:rsidRPr="007B25F9">
        <w:rPr>
          <w:rFonts w:hint="eastAsia"/>
          <w:b/>
          <w:bCs/>
          <w:rtl/>
        </w:rPr>
        <w:t>בדבר</w:t>
      </w:r>
      <w:r w:rsidRPr="007B25F9">
        <w:rPr>
          <w:b/>
          <w:bCs/>
          <w:rtl/>
        </w:rPr>
        <w:t xml:space="preserve"> </w:t>
      </w:r>
      <w:r w:rsidRPr="007B25F9">
        <w:rPr>
          <w:rFonts w:hint="eastAsia"/>
          <w:b/>
          <w:bCs/>
          <w:rtl/>
        </w:rPr>
        <w:t>סטטוס</w:t>
      </w:r>
      <w:r w:rsidRPr="007B25F9">
        <w:rPr>
          <w:b/>
          <w:bCs/>
          <w:rtl/>
        </w:rPr>
        <w:t xml:space="preserve"> </w:t>
      </w:r>
      <w:r w:rsidRPr="007B25F9">
        <w:rPr>
          <w:rFonts w:hint="eastAsia"/>
          <w:b/>
          <w:bCs/>
          <w:rtl/>
        </w:rPr>
        <w:t>הטיפול</w:t>
      </w:r>
      <w:r w:rsidRPr="007B25F9">
        <w:rPr>
          <w:b/>
          <w:bCs/>
          <w:rtl/>
        </w:rPr>
        <w:t xml:space="preserve"> </w:t>
      </w:r>
      <w:r w:rsidRPr="007B25F9">
        <w:rPr>
          <w:rFonts w:hint="eastAsia"/>
          <w:b/>
          <w:bCs/>
          <w:rtl/>
        </w:rPr>
        <w:t>בפניות</w:t>
      </w:r>
      <w:r w:rsidRPr="007B25F9">
        <w:rPr>
          <w:b/>
          <w:bCs/>
          <w:rtl/>
        </w:rPr>
        <w:t xml:space="preserve"> </w:t>
      </w:r>
      <w:r w:rsidRPr="007B25F9">
        <w:rPr>
          <w:rFonts w:hint="eastAsia"/>
          <w:b/>
          <w:bCs/>
          <w:rtl/>
        </w:rPr>
        <w:t>המוגשות</w:t>
      </w:r>
      <w:r w:rsidRPr="007B25F9">
        <w:rPr>
          <w:b/>
          <w:bCs/>
          <w:rtl/>
        </w:rPr>
        <w:t xml:space="preserve"> </w:t>
      </w:r>
      <w:r w:rsidRPr="007B25F9">
        <w:rPr>
          <w:rFonts w:hint="eastAsia"/>
          <w:b/>
          <w:bCs/>
          <w:rtl/>
        </w:rPr>
        <w:t>באמצעות</w:t>
      </w:r>
      <w:r w:rsidRPr="007B25F9">
        <w:rPr>
          <w:b/>
          <w:bCs/>
          <w:rtl/>
        </w:rPr>
        <w:t xml:space="preserve"> </w:t>
      </w:r>
      <w:r w:rsidRPr="007B25F9">
        <w:rPr>
          <w:rFonts w:hint="eastAsia"/>
          <w:b/>
          <w:bCs/>
          <w:rtl/>
        </w:rPr>
        <w:t>המוקד</w:t>
      </w:r>
      <w:r w:rsidRPr="007B25F9">
        <w:rPr>
          <w:b/>
          <w:bCs/>
          <w:rtl/>
        </w:rPr>
        <w:t xml:space="preserve">, </w:t>
      </w:r>
      <w:r w:rsidRPr="007B25F9">
        <w:rPr>
          <w:rFonts w:hint="eastAsia"/>
          <w:b/>
          <w:bCs/>
          <w:rtl/>
        </w:rPr>
        <w:t>כולל</w:t>
      </w:r>
      <w:r w:rsidRPr="007B25F9">
        <w:rPr>
          <w:b/>
          <w:bCs/>
          <w:rtl/>
        </w:rPr>
        <w:t xml:space="preserve"> מתן תשובות ביניים ותשובות מלאות עם גמר הטיפול, </w:t>
      </w:r>
      <w:r w:rsidRPr="007B25F9">
        <w:rPr>
          <w:rFonts w:hint="eastAsia"/>
          <w:b/>
          <w:bCs/>
          <w:rtl/>
        </w:rPr>
        <w:t>כמתחייב</w:t>
      </w:r>
      <w:r w:rsidRPr="007B25F9">
        <w:rPr>
          <w:b/>
          <w:bCs/>
          <w:rtl/>
        </w:rPr>
        <w:t xml:space="preserve"> </w:t>
      </w:r>
      <w:r w:rsidRPr="007B25F9">
        <w:rPr>
          <w:rFonts w:hint="eastAsia"/>
          <w:b/>
          <w:bCs/>
          <w:rtl/>
        </w:rPr>
        <w:t>לפי</w:t>
      </w:r>
      <w:r w:rsidRPr="007B25F9">
        <w:rPr>
          <w:b/>
          <w:bCs/>
          <w:rtl/>
        </w:rPr>
        <w:t xml:space="preserve"> </w:t>
      </w:r>
      <w:r w:rsidRPr="007B25F9">
        <w:rPr>
          <w:rFonts w:hint="eastAsia"/>
          <w:b/>
          <w:bCs/>
          <w:rtl/>
        </w:rPr>
        <w:t>אמנת</w:t>
      </w:r>
      <w:r w:rsidRPr="007B25F9">
        <w:rPr>
          <w:b/>
          <w:bCs/>
          <w:rtl/>
        </w:rPr>
        <w:t xml:space="preserve"> </w:t>
      </w:r>
      <w:r w:rsidRPr="007B25F9">
        <w:rPr>
          <w:rFonts w:hint="eastAsia"/>
          <w:b/>
          <w:bCs/>
          <w:rtl/>
        </w:rPr>
        <w:t>איכות</w:t>
      </w:r>
      <w:r w:rsidRPr="007B25F9">
        <w:rPr>
          <w:b/>
          <w:bCs/>
          <w:rtl/>
        </w:rPr>
        <w:t xml:space="preserve"> </w:t>
      </w:r>
      <w:r w:rsidRPr="007B25F9">
        <w:rPr>
          <w:rFonts w:hint="eastAsia"/>
          <w:b/>
          <w:bCs/>
          <w:rtl/>
        </w:rPr>
        <w:t>השירות</w:t>
      </w:r>
      <w:r w:rsidRPr="007B25F9">
        <w:rPr>
          <w:b/>
          <w:bCs/>
          <w:rtl/>
        </w:rPr>
        <w:t xml:space="preserve"> </w:t>
      </w:r>
      <w:r w:rsidRPr="007B25F9">
        <w:rPr>
          <w:rFonts w:hint="eastAsia"/>
          <w:b/>
          <w:bCs/>
          <w:rtl/>
        </w:rPr>
        <w:t>ונוהל</w:t>
      </w:r>
      <w:r w:rsidRPr="007B25F9">
        <w:rPr>
          <w:b/>
          <w:bCs/>
          <w:rtl/>
        </w:rPr>
        <w:t xml:space="preserve"> </w:t>
      </w:r>
      <w:r w:rsidRPr="007B25F9">
        <w:rPr>
          <w:rFonts w:hint="eastAsia"/>
          <w:b/>
          <w:bCs/>
          <w:rtl/>
        </w:rPr>
        <w:t>הפעלת</w:t>
      </w:r>
      <w:r w:rsidRPr="007B25F9">
        <w:rPr>
          <w:b/>
          <w:bCs/>
          <w:rtl/>
        </w:rPr>
        <w:t xml:space="preserve"> </w:t>
      </w:r>
      <w:r w:rsidRPr="007B25F9">
        <w:rPr>
          <w:rFonts w:hint="eastAsia"/>
          <w:b/>
          <w:bCs/>
          <w:rtl/>
        </w:rPr>
        <w:t>המוקד</w:t>
      </w:r>
      <w:r w:rsidRPr="007B25F9">
        <w:rPr>
          <w:b/>
          <w:bCs/>
          <w:rtl/>
        </w:rPr>
        <w:t xml:space="preserve"> </w:t>
      </w:r>
      <w:r w:rsidRPr="007B25F9">
        <w:rPr>
          <w:rFonts w:hint="eastAsia"/>
          <w:b/>
          <w:bCs/>
          <w:rtl/>
        </w:rPr>
        <w:t>העירוני</w:t>
      </w:r>
      <w:r w:rsidRPr="007B25F9">
        <w:rPr>
          <w:b/>
          <w:bCs/>
          <w:rtl/>
        </w:rPr>
        <w:t>.</w:t>
      </w:r>
    </w:p>
    <w:p w:rsidR="00C54299" w:rsidP="0076623E">
      <w:pPr>
        <w:pStyle w:val="a"/>
        <w:spacing w:line="269" w:lineRule="auto"/>
        <w:rPr>
          <w:rtl/>
        </w:rPr>
      </w:pPr>
    </w:p>
    <w:p w:rsidR="00C54299" w:rsidRPr="007F41DE" w:rsidP="0076623E">
      <w:pPr>
        <w:spacing w:line="269" w:lineRule="auto"/>
        <w:rPr>
          <w:sz w:val="24"/>
          <w:rtl/>
        </w:rPr>
      </w:pPr>
      <w:r>
        <w:rPr>
          <w:rFonts w:hint="cs"/>
          <w:sz w:val="24"/>
          <w:rtl/>
        </w:rPr>
        <w:t xml:space="preserve">ראש העירייה הקודם מסר בתשובתו כי נושא מתן תגובה או תשובה למתלוננים הוא נושא מורכב ויש לו היבטים רבים, והוא ייבחן על ידי ההנהלה החדשה של העירייה. העירייה מסרה בתשובתה כי </w:t>
      </w:r>
      <w:r w:rsidR="00997035">
        <w:rPr>
          <w:rFonts w:hint="cs"/>
          <w:sz w:val="24"/>
          <w:rtl/>
        </w:rPr>
        <w:t>הגורמים הרלוונטיים תודרכו להקפיד על רישום, מעקב, דיווח ועדכון.</w:t>
      </w:r>
      <w:r>
        <w:rPr>
          <w:rFonts w:hint="cs"/>
          <w:sz w:val="24"/>
          <w:rtl/>
        </w:rPr>
        <w:t xml:space="preserve"> </w:t>
      </w:r>
    </w:p>
    <w:p w:rsidR="002E1E91" w:rsidRPr="00E6689C" w:rsidP="0076623E">
      <w:pPr>
        <w:pStyle w:val="a"/>
        <w:spacing w:line="269" w:lineRule="auto"/>
        <w:rPr>
          <w:rtl/>
        </w:rPr>
      </w:pPr>
    </w:p>
    <w:p w:rsidR="002E1E91" w:rsidRPr="00E6689C" w:rsidP="0076623E">
      <w:pPr>
        <w:spacing w:line="269" w:lineRule="auto"/>
        <w:rPr>
          <w:b/>
          <w:bCs/>
          <w:rtl/>
        </w:rPr>
      </w:pPr>
      <w:r w:rsidRPr="00E6689C">
        <w:rPr>
          <w:b/>
          <w:bCs/>
          <w:rtl/>
        </w:rPr>
        <w:t xml:space="preserve">על העירייה להקפיד על מתן מענה </w:t>
      </w:r>
      <w:r w:rsidRPr="00E6689C">
        <w:rPr>
          <w:rFonts w:hint="eastAsia"/>
          <w:b/>
          <w:bCs/>
          <w:rtl/>
        </w:rPr>
        <w:t>לפניות</w:t>
      </w:r>
      <w:r w:rsidR="00D732E0">
        <w:rPr>
          <w:rFonts w:hint="cs"/>
          <w:b/>
          <w:bCs/>
          <w:rtl/>
        </w:rPr>
        <w:t xml:space="preserve"> בהתאם לכללים</w:t>
      </w:r>
      <w:r w:rsidR="004161BE">
        <w:rPr>
          <w:rFonts w:hint="cs"/>
          <w:b/>
          <w:bCs/>
          <w:rtl/>
        </w:rPr>
        <w:t xml:space="preserve"> </w:t>
      </w:r>
      <w:r w:rsidR="00D732E0">
        <w:rPr>
          <w:rFonts w:hint="cs"/>
          <w:b/>
          <w:bCs/>
          <w:rtl/>
        </w:rPr>
        <w:t>ו</w:t>
      </w:r>
      <w:r w:rsidR="004161BE">
        <w:rPr>
          <w:rFonts w:hint="cs"/>
          <w:b/>
          <w:bCs/>
          <w:rtl/>
        </w:rPr>
        <w:t>במועדים שקבעה באמנה</w:t>
      </w:r>
      <w:r w:rsidRPr="00E6689C">
        <w:rPr>
          <w:b/>
          <w:bCs/>
          <w:rtl/>
        </w:rPr>
        <w:t>.</w:t>
      </w:r>
    </w:p>
    <w:p w:rsidR="002E1E91" w:rsidRPr="00E6689C" w:rsidP="0076623E">
      <w:pPr>
        <w:pStyle w:val="a"/>
        <w:spacing w:line="269" w:lineRule="auto"/>
        <w:rPr>
          <w:rtl/>
        </w:rPr>
      </w:pPr>
    </w:p>
    <w:p w:rsidR="002E1E91" w:rsidRPr="00E6689C" w:rsidP="0076623E">
      <w:pPr>
        <w:spacing w:line="269" w:lineRule="auto"/>
        <w:rPr>
          <w:rtl/>
        </w:rPr>
      </w:pPr>
      <w:r w:rsidRPr="00E6689C">
        <w:rPr>
          <w:rFonts w:hint="eastAsia"/>
          <w:rtl/>
        </w:rPr>
        <w:t>המידע</w:t>
      </w:r>
      <w:r w:rsidRPr="00E6689C">
        <w:rPr>
          <w:rtl/>
        </w:rPr>
        <w:t xml:space="preserve"> המתקבל באמצעות הפניות הוא אמצעי חשוב לקבלת משוב מהציבור על השירות שניתן לו. סקר שביעות רצון הוא כלי בסיסי המאפשר בקרה על הטיפול בפניות התושבים ועל </w:t>
      </w:r>
      <w:r w:rsidRPr="00E6689C">
        <w:rPr>
          <w:rFonts w:hint="eastAsia"/>
          <w:rtl/>
        </w:rPr>
        <w:t>שיפורים</w:t>
      </w:r>
      <w:r w:rsidRPr="00E6689C">
        <w:rPr>
          <w:rtl/>
        </w:rPr>
        <w:t xml:space="preserve"> שיש להכניס בו. </w:t>
      </w:r>
    </w:p>
    <w:p w:rsidR="002E1E91" w:rsidRPr="00E6689C" w:rsidP="0076623E">
      <w:pPr>
        <w:pStyle w:val="a"/>
        <w:spacing w:line="269" w:lineRule="auto"/>
        <w:rPr>
          <w:rtl/>
        </w:rPr>
      </w:pPr>
    </w:p>
    <w:p w:rsidR="002E1E91" w:rsidRPr="00E6689C" w:rsidP="0076623E">
      <w:pPr>
        <w:spacing w:line="269" w:lineRule="auto"/>
      </w:pPr>
      <w:r w:rsidRPr="00E6689C">
        <w:rPr>
          <w:rFonts w:hint="eastAsia"/>
          <w:rtl/>
        </w:rPr>
        <w:t>הבדיקה</w:t>
      </w:r>
      <w:r w:rsidRPr="00E6689C">
        <w:rPr>
          <w:rtl/>
        </w:rPr>
        <w:t xml:space="preserve"> </w:t>
      </w:r>
      <w:r w:rsidRPr="00E6689C">
        <w:rPr>
          <w:rFonts w:hint="eastAsia"/>
          <w:rtl/>
        </w:rPr>
        <w:t>העלתה</w:t>
      </w:r>
      <w:r w:rsidRPr="00E6689C">
        <w:rPr>
          <w:rtl/>
        </w:rPr>
        <w:t xml:space="preserve"> כי </w:t>
      </w:r>
      <w:r w:rsidRPr="00E6689C">
        <w:rPr>
          <w:rFonts w:hint="eastAsia"/>
          <w:rtl/>
        </w:rPr>
        <w:t>העירייה</w:t>
      </w:r>
      <w:r w:rsidRPr="00E6689C">
        <w:rPr>
          <w:rtl/>
        </w:rPr>
        <w:t xml:space="preserve"> לא ערכה </w:t>
      </w:r>
      <w:r w:rsidRPr="00E6689C">
        <w:rPr>
          <w:rFonts w:hint="eastAsia"/>
          <w:rtl/>
        </w:rPr>
        <w:t>סקר</w:t>
      </w:r>
      <w:r w:rsidRPr="00E6689C">
        <w:rPr>
          <w:rtl/>
        </w:rPr>
        <w:t xml:space="preserve"> </w:t>
      </w:r>
      <w:r w:rsidRPr="00E6689C">
        <w:rPr>
          <w:rFonts w:hint="eastAsia"/>
          <w:rtl/>
        </w:rPr>
        <w:t>שביעות</w:t>
      </w:r>
      <w:r w:rsidRPr="00E6689C">
        <w:rPr>
          <w:rtl/>
        </w:rPr>
        <w:t xml:space="preserve"> </w:t>
      </w:r>
      <w:r w:rsidRPr="00E6689C">
        <w:rPr>
          <w:rFonts w:hint="eastAsia"/>
          <w:rtl/>
        </w:rPr>
        <w:t>רצון</w:t>
      </w:r>
      <w:r w:rsidRPr="00E6689C">
        <w:rPr>
          <w:rtl/>
        </w:rPr>
        <w:t xml:space="preserve"> </w:t>
      </w:r>
      <w:r w:rsidRPr="00E6689C">
        <w:rPr>
          <w:rFonts w:hint="eastAsia"/>
          <w:rtl/>
        </w:rPr>
        <w:t>לקבלת</w:t>
      </w:r>
      <w:r w:rsidRPr="00E6689C">
        <w:rPr>
          <w:rtl/>
        </w:rPr>
        <w:t xml:space="preserve"> משוב מתושביה בנוגע </w:t>
      </w:r>
      <w:r w:rsidRPr="00E6689C">
        <w:rPr>
          <w:rFonts w:hint="eastAsia"/>
          <w:rtl/>
        </w:rPr>
        <w:t>לטיפול</w:t>
      </w:r>
      <w:r w:rsidRPr="00E6689C">
        <w:rPr>
          <w:rtl/>
        </w:rPr>
        <w:t xml:space="preserve"> בפניותיהם </w:t>
      </w:r>
      <w:r w:rsidRPr="00E6689C">
        <w:rPr>
          <w:rFonts w:hint="eastAsia"/>
          <w:rtl/>
        </w:rPr>
        <w:t>לפחות</w:t>
      </w:r>
      <w:r w:rsidRPr="00E6689C">
        <w:rPr>
          <w:rtl/>
        </w:rPr>
        <w:t xml:space="preserve"> </w:t>
      </w:r>
      <w:r w:rsidRPr="00E6689C">
        <w:rPr>
          <w:rFonts w:hint="eastAsia"/>
          <w:rtl/>
        </w:rPr>
        <w:t>בשמונה</w:t>
      </w:r>
      <w:r w:rsidRPr="00E6689C">
        <w:rPr>
          <w:rtl/>
        </w:rPr>
        <w:t xml:space="preserve"> </w:t>
      </w:r>
      <w:r w:rsidRPr="00E6689C">
        <w:rPr>
          <w:rFonts w:hint="eastAsia"/>
          <w:rtl/>
        </w:rPr>
        <w:t>השנים</w:t>
      </w:r>
      <w:r w:rsidRPr="00E6689C">
        <w:rPr>
          <w:rtl/>
        </w:rPr>
        <w:t xml:space="preserve"> </w:t>
      </w:r>
      <w:r w:rsidRPr="00E6689C">
        <w:rPr>
          <w:rFonts w:hint="eastAsia"/>
          <w:rtl/>
        </w:rPr>
        <w:t>האחרונות</w:t>
      </w:r>
      <w:r w:rsidRPr="00E6689C">
        <w:rPr>
          <w:rtl/>
        </w:rPr>
        <w:t xml:space="preserve">. </w:t>
      </w:r>
      <w:r w:rsidRPr="00E6689C">
        <w:rPr>
          <w:rFonts w:hint="eastAsia"/>
          <w:rtl/>
        </w:rPr>
        <w:t>עוד</w:t>
      </w:r>
      <w:r w:rsidRPr="00E6689C">
        <w:rPr>
          <w:rtl/>
        </w:rPr>
        <w:t xml:space="preserve"> נמצא כי </w:t>
      </w:r>
      <w:r w:rsidRPr="00E6689C">
        <w:rPr>
          <w:rFonts w:hint="eastAsia"/>
          <w:rtl/>
        </w:rPr>
        <w:t>העירייה</w:t>
      </w:r>
      <w:r w:rsidRPr="00E6689C">
        <w:rPr>
          <w:rtl/>
        </w:rPr>
        <w:t xml:space="preserve"> </w:t>
      </w:r>
      <w:r w:rsidRPr="00E6689C">
        <w:rPr>
          <w:rFonts w:hint="eastAsia"/>
          <w:rtl/>
        </w:rPr>
        <w:t>לא</w:t>
      </w:r>
      <w:r w:rsidRPr="00E6689C">
        <w:rPr>
          <w:rtl/>
        </w:rPr>
        <w:t xml:space="preserve"> </w:t>
      </w:r>
      <w:r w:rsidRPr="00E6689C">
        <w:rPr>
          <w:rFonts w:hint="eastAsia"/>
          <w:rtl/>
        </w:rPr>
        <w:t>הפיקה</w:t>
      </w:r>
      <w:r w:rsidRPr="00E6689C">
        <w:rPr>
          <w:rtl/>
        </w:rPr>
        <w:t xml:space="preserve"> בשנים 2016 - 2019 את הדוחות האמורים כמתחייב בנוהל. הממונה מסרה לנציגי משרד מבקר המדינה כי </w:t>
      </w:r>
      <w:r w:rsidRPr="00E6689C">
        <w:rPr>
          <w:rFonts w:hint="eastAsia"/>
          <w:rtl/>
        </w:rPr>
        <w:t>הדבר</w:t>
      </w:r>
      <w:r w:rsidRPr="00E6689C">
        <w:rPr>
          <w:rtl/>
        </w:rPr>
        <w:t xml:space="preserve"> </w:t>
      </w:r>
      <w:r w:rsidRPr="00E6689C">
        <w:rPr>
          <w:rFonts w:hint="eastAsia"/>
          <w:rtl/>
        </w:rPr>
        <w:t>לא</w:t>
      </w:r>
      <w:r w:rsidRPr="00E6689C">
        <w:rPr>
          <w:rtl/>
        </w:rPr>
        <w:t xml:space="preserve"> </w:t>
      </w:r>
      <w:r w:rsidR="007D27DD">
        <w:rPr>
          <w:rFonts w:hint="cs"/>
          <w:rtl/>
        </w:rPr>
        <w:t>התאפשר</w:t>
      </w:r>
      <w:r w:rsidRPr="00E6689C" w:rsidR="007D27DD">
        <w:rPr>
          <w:rtl/>
        </w:rPr>
        <w:t xml:space="preserve"> </w:t>
      </w:r>
      <w:r w:rsidRPr="00E6689C">
        <w:rPr>
          <w:rFonts w:hint="eastAsia"/>
          <w:rtl/>
        </w:rPr>
        <w:t>טכנית</w:t>
      </w:r>
      <w:r w:rsidRPr="00E6689C">
        <w:rPr>
          <w:rtl/>
        </w:rPr>
        <w:t xml:space="preserve"> </w:t>
      </w:r>
      <w:r w:rsidRPr="00E6689C">
        <w:rPr>
          <w:rFonts w:hint="eastAsia"/>
          <w:rtl/>
        </w:rPr>
        <w:t>בגלל</w:t>
      </w:r>
      <w:r w:rsidRPr="00E6689C">
        <w:rPr>
          <w:rtl/>
        </w:rPr>
        <w:t xml:space="preserve"> </w:t>
      </w:r>
      <w:r w:rsidRPr="00E6689C">
        <w:rPr>
          <w:rFonts w:hint="eastAsia"/>
          <w:rtl/>
        </w:rPr>
        <w:t>התוכנה</w:t>
      </w:r>
      <w:r w:rsidRPr="00E6689C">
        <w:rPr>
          <w:rtl/>
        </w:rPr>
        <w:t xml:space="preserve"> </w:t>
      </w:r>
      <w:r w:rsidRPr="00E6689C">
        <w:rPr>
          <w:rFonts w:hint="eastAsia"/>
          <w:rtl/>
        </w:rPr>
        <w:t>המשמשת</w:t>
      </w:r>
      <w:r w:rsidRPr="00E6689C">
        <w:rPr>
          <w:rtl/>
        </w:rPr>
        <w:t xml:space="preserve"> </w:t>
      </w:r>
      <w:r w:rsidRPr="00E6689C">
        <w:rPr>
          <w:rFonts w:hint="eastAsia"/>
          <w:rtl/>
        </w:rPr>
        <w:t>להפעלת</w:t>
      </w:r>
      <w:r w:rsidRPr="00E6689C">
        <w:rPr>
          <w:rtl/>
        </w:rPr>
        <w:t xml:space="preserve"> </w:t>
      </w:r>
      <w:r w:rsidRPr="00E6689C">
        <w:rPr>
          <w:rFonts w:hint="eastAsia"/>
          <w:rtl/>
        </w:rPr>
        <w:t>המוקד</w:t>
      </w:r>
      <w:r w:rsidRPr="00E6689C">
        <w:rPr>
          <w:rtl/>
        </w:rPr>
        <w:t xml:space="preserve"> </w:t>
      </w:r>
      <w:r w:rsidRPr="00E6689C">
        <w:rPr>
          <w:rFonts w:hint="eastAsia"/>
          <w:rtl/>
        </w:rPr>
        <w:t>העירוני</w:t>
      </w:r>
      <w:r w:rsidRPr="00E6689C">
        <w:rPr>
          <w:rtl/>
        </w:rPr>
        <w:t xml:space="preserve">. </w:t>
      </w:r>
    </w:p>
    <w:p w:rsidR="002E1E91" w:rsidRPr="00E6689C" w:rsidP="0076623E">
      <w:pPr>
        <w:pStyle w:val="a"/>
        <w:spacing w:line="269" w:lineRule="auto"/>
        <w:rPr>
          <w:rtl/>
        </w:rPr>
      </w:pPr>
    </w:p>
    <w:p w:rsidR="002E1E91" w:rsidP="0076623E">
      <w:pPr>
        <w:spacing w:line="269" w:lineRule="auto"/>
        <w:rPr>
          <w:b/>
          <w:bCs/>
          <w:rtl/>
        </w:rPr>
      </w:pPr>
      <w:r w:rsidRPr="00E6689C">
        <w:rPr>
          <w:b/>
          <w:bCs/>
          <w:rtl/>
        </w:rPr>
        <w:t xml:space="preserve">ביצוע סקרי שביעות רצון בקרב התושבים הוא כלי ניהולי המספק משוב חיוני להנהלת העירייה, </w:t>
      </w:r>
      <w:r w:rsidR="002B2865">
        <w:rPr>
          <w:rFonts w:hint="cs"/>
          <w:b/>
          <w:bCs/>
          <w:rtl/>
        </w:rPr>
        <w:t>ו</w:t>
      </w:r>
      <w:r w:rsidRPr="00E6689C" w:rsidR="002B2865">
        <w:rPr>
          <w:b/>
          <w:bCs/>
          <w:rtl/>
        </w:rPr>
        <w:t xml:space="preserve">מאפשר </w:t>
      </w:r>
      <w:r w:rsidRPr="00E6689C">
        <w:rPr>
          <w:b/>
          <w:bCs/>
          <w:rtl/>
        </w:rPr>
        <w:t xml:space="preserve">לה לבצע מעקב ובקרה </w:t>
      </w:r>
      <w:r w:rsidRPr="00E6689C">
        <w:rPr>
          <w:rFonts w:hint="eastAsia"/>
          <w:b/>
          <w:bCs/>
          <w:rtl/>
        </w:rPr>
        <w:t>על</w:t>
      </w:r>
      <w:r w:rsidRPr="00E6689C">
        <w:rPr>
          <w:b/>
          <w:bCs/>
          <w:rtl/>
        </w:rPr>
        <w:t xml:space="preserve"> טיפול גורמי הבי</w:t>
      </w:r>
      <w:r w:rsidRPr="00E6689C">
        <w:rPr>
          <w:rFonts w:hint="eastAsia"/>
          <w:b/>
          <w:bCs/>
          <w:rtl/>
        </w:rPr>
        <w:t>צוע</w:t>
      </w:r>
      <w:r w:rsidRPr="00E6689C">
        <w:rPr>
          <w:b/>
          <w:bCs/>
          <w:rtl/>
        </w:rPr>
        <w:t xml:space="preserve"> </w:t>
      </w:r>
      <w:r w:rsidRPr="00E6689C">
        <w:rPr>
          <w:rFonts w:hint="eastAsia"/>
          <w:b/>
          <w:bCs/>
          <w:rtl/>
        </w:rPr>
        <w:t>השונים</w:t>
      </w:r>
      <w:r w:rsidRPr="00E6689C">
        <w:rPr>
          <w:b/>
          <w:bCs/>
          <w:rtl/>
        </w:rPr>
        <w:t xml:space="preserve"> </w:t>
      </w:r>
      <w:r w:rsidRPr="00E6689C">
        <w:rPr>
          <w:rFonts w:hint="eastAsia"/>
          <w:b/>
          <w:bCs/>
          <w:rtl/>
        </w:rPr>
        <w:t>בפניות</w:t>
      </w:r>
      <w:r w:rsidRPr="00E6689C">
        <w:rPr>
          <w:b/>
          <w:bCs/>
          <w:rtl/>
        </w:rPr>
        <w:t xml:space="preserve"> </w:t>
      </w:r>
      <w:r w:rsidRPr="00E6689C">
        <w:rPr>
          <w:rFonts w:hint="eastAsia"/>
          <w:b/>
          <w:bCs/>
          <w:rtl/>
        </w:rPr>
        <w:t>הציבור</w:t>
      </w:r>
      <w:r w:rsidRPr="00E6689C">
        <w:rPr>
          <w:b/>
          <w:bCs/>
          <w:rtl/>
        </w:rPr>
        <w:t xml:space="preserve">; </w:t>
      </w:r>
      <w:r w:rsidRPr="00E6689C">
        <w:rPr>
          <w:rFonts w:hint="eastAsia"/>
          <w:b/>
          <w:bCs/>
          <w:rtl/>
        </w:rPr>
        <w:t>כמו</w:t>
      </w:r>
      <w:r w:rsidRPr="00E6689C">
        <w:rPr>
          <w:b/>
          <w:bCs/>
          <w:rtl/>
        </w:rPr>
        <w:t xml:space="preserve"> </w:t>
      </w:r>
      <w:r w:rsidRPr="00E6689C">
        <w:rPr>
          <w:rFonts w:hint="eastAsia"/>
          <w:b/>
          <w:bCs/>
          <w:rtl/>
        </w:rPr>
        <w:t>כן</w:t>
      </w:r>
      <w:r w:rsidR="002348D0">
        <w:rPr>
          <w:rFonts w:hint="cs"/>
          <w:b/>
          <w:bCs/>
          <w:rtl/>
        </w:rPr>
        <w:t>,</w:t>
      </w:r>
      <w:r w:rsidRPr="00E6689C">
        <w:rPr>
          <w:b/>
          <w:bCs/>
          <w:rtl/>
        </w:rPr>
        <w:t xml:space="preserve"> </w:t>
      </w:r>
      <w:r w:rsidRPr="00E6689C">
        <w:rPr>
          <w:rFonts w:hint="eastAsia"/>
          <w:b/>
          <w:bCs/>
          <w:rtl/>
        </w:rPr>
        <w:t>הוא</w:t>
      </w:r>
      <w:r w:rsidRPr="00E6689C">
        <w:rPr>
          <w:b/>
          <w:bCs/>
          <w:rtl/>
        </w:rPr>
        <w:t xml:space="preserve"> </w:t>
      </w:r>
      <w:r w:rsidRPr="00E6689C">
        <w:rPr>
          <w:rFonts w:hint="eastAsia"/>
          <w:b/>
          <w:bCs/>
          <w:rtl/>
        </w:rPr>
        <w:t>מאפשר</w:t>
      </w:r>
      <w:r w:rsidRPr="00E6689C">
        <w:rPr>
          <w:b/>
          <w:bCs/>
          <w:rtl/>
        </w:rPr>
        <w:t xml:space="preserve"> </w:t>
      </w:r>
      <w:r w:rsidRPr="00E6689C">
        <w:rPr>
          <w:rFonts w:hint="eastAsia"/>
          <w:b/>
          <w:bCs/>
          <w:rtl/>
        </w:rPr>
        <w:t>לה</w:t>
      </w:r>
      <w:r w:rsidRPr="00E6689C">
        <w:rPr>
          <w:b/>
          <w:bCs/>
          <w:rtl/>
        </w:rPr>
        <w:t xml:space="preserve"> </w:t>
      </w:r>
      <w:r w:rsidRPr="00E6689C">
        <w:rPr>
          <w:rFonts w:hint="eastAsia"/>
          <w:b/>
          <w:bCs/>
          <w:rtl/>
        </w:rPr>
        <w:t>לשפר</w:t>
      </w:r>
      <w:r w:rsidRPr="00E6689C">
        <w:rPr>
          <w:b/>
          <w:bCs/>
          <w:rtl/>
        </w:rPr>
        <w:t xml:space="preserve"> </w:t>
      </w:r>
      <w:r w:rsidRPr="00E6689C">
        <w:rPr>
          <w:rFonts w:hint="eastAsia"/>
          <w:b/>
          <w:bCs/>
          <w:rtl/>
        </w:rPr>
        <w:t>את</w:t>
      </w:r>
      <w:r w:rsidRPr="00E6689C">
        <w:rPr>
          <w:b/>
          <w:bCs/>
          <w:rtl/>
        </w:rPr>
        <w:t xml:space="preserve"> </w:t>
      </w:r>
      <w:r w:rsidRPr="00E6689C">
        <w:rPr>
          <w:rFonts w:hint="eastAsia"/>
          <w:b/>
          <w:bCs/>
          <w:rtl/>
        </w:rPr>
        <w:t>איכות</w:t>
      </w:r>
      <w:r w:rsidRPr="00E6689C">
        <w:rPr>
          <w:b/>
          <w:bCs/>
          <w:rtl/>
        </w:rPr>
        <w:t xml:space="preserve"> </w:t>
      </w:r>
      <w:r w:rsidRPr="00E6689C">
        <w:rPr>
          <w:rFonts w:hint="eastAsia"/>
          <w:b/>
          <w:bCs/>
          <w:rtl/>
        </w:rPr>
        <w:t>השירות</w:t>
      </w:r>
      <w:r w:rsidRPr="00E6689C">
        <w:rPr>
          <w:b/>
          <w:bCs/>
          <w:rtl/>
        </w:rPr>
        <w:t xml:space="preserve"> </w:t>
      </w:r>
      <w:r w:rsidRPr="00E6689C">
        <w:rPr>
          <w:rFonts w:hint="eastAsia"/>
          <w:b/>
          <w:bCs/>
          <w:rtl/>
        </w:rPr>
        <w:t>ל</w:t>
      </w:r>
      <w:r w:rsidR="00240A0F">
        <w:rPr>
          <w:rFonts w:hint="cs"/>
          <w:b/>
          <w:bCs/>
          <w:rtl/>
        </w:rPr>
        <w:t>מען ה</w:t>
      </w:r>
      <w:r w:rsidRPr="00E6689C">
        <w:rPr>
          <w:rFonts w:hint="eastAsia"/>
          <w:b/>
          <w:bCs/>
          <w:rtl/>
        </w:rPr>
        <w:t>תושבים</w:t>
      </w:r>
      <w:r>
        <w:rPr>
          <w:b/>
          <w:bCs/>
          <w:vertAlign w:val="superscript"/>
          <w:rtl/>
        </w:rPr>
        <w:footnoteReference w:id="42"/>
      </w:r>
      <w:r w:rsidRPr="00E6689C">
        <w:rPr>
          <w:b/>
          <w:bCs/>
          <w:rtl/>
        </w:rPr>
        <w:t xml:space="preserve">. </w:t>
      </w:r>
    </w:p>
    <w:p w:rsidR="002E1E91" w:rsidRPr="00E6689C" w:rsidP="0076623E">
      <w:pPr>
        <w:pStyle w:val="a"/>
        <w:spacing w:line="269" w:lineRule="auto"/>
        <w:rPr>
          <w:rtl/>
        </w:rPr>
      </w:pPr>
    </w:p>
    <w:p w:rsidR="00461628" w:rsidP="0076623E">
      <w:pPr>
        <w:spacing w:line="269" w:lineRule="auto"/>
        <w:rPr>
          <w:b/>
          <w:bCs/>
          <w:rtl/>
        </w:rPr>
      </w:pPr>
      <w:r w:rsidRPr="00D1681C">
        <w:rPr>
          <w:rFonts w:hint="eastAsia"/>
          <w:b/>
          <w:bCs/>
          <w:rtl/>
        </w:rPr>
        <w:t>משרד</w:t>
      </w:r>
      <w:r w:rsidRPr="00D1681C">
        <w:rPr>
          <w:b/>
          <w:bCs/>
          <w:rtl/>
        </w:rPr>
        <w:t xml:space="preserve"> מבקר המדינה רואה בחיוב </w:t>
      </w:r>
      <w:r w:rsidRPr="00D1681C">
        <w:rPr>
          <w:rFonts w:hint="eastAsia"/>
          <w:b/>
          <w:bCs/>
          <w:rtl/>
        </w:rPr>
        <w:t>את</w:t>
      </w:r>
      <w:r w:rsidRPr="00D1681C">
        <w:rPr>
          <w:b/>
          <w:bCs/>
          <w:rtl/>
        </w:rPr>
        <w:t xml:space="preserve"> פעולות המוקד העירוני. </w:t>
      </w:r>
      <w:r w:rsidRPr="00D1681C" w:rsidR="000B7225">
        <w:rPr>
          <w:rFonts w:hint="cs"/>
          <w:b/>
          <w:bCs/>
          <w:rtl/>
        </w:rPr>
        <w:t xml:space="preserve">מכיוון שהעירייה לא יכולה לקיים את הנוהל להפעלת המוקד העירוני בשל מגבלות מחשוב, </w:t>
      </w:r>
      <w:r w:rsidRPr="00D1681C" w:rsidR="000B7225">
        <w:rPr>
          <w:rFonts w:hint="eastAsia"/>
          <w:b/>
          <w:bCs/>
          <w:rtl/>
        </w:rPr>
        <w:t>עליה</w:t>
      </w:r>
      <w:r w:rsidRPr="00D1681C" w:rsidR="000B7225">
        <w:rPr>
          <w:b/>
          <w:bCs/>
          <w:rtl/>
        </w:rPr>
        <w:t xml:space="preserve"> לוודא כי </w:t>
      </w:r>
      <w:r w:rsidRPr="00D1681C" w:rsidR="000B7225">
        <w:rPr>
          <w:rFonts w:hint="eastAsia"/>
          <w:b/>
          <w:bCs/>
          <w:rtl/>
        </w:rPr>
        <w:t>יהיו</w:t>
      </w:r>
      <w:r w:rsidRPr="00D1681C" w:rsidR="000B7225">
        <w:rPr>
          <w:b/>
          <w:bCs/>
          <w:rtl/>
        </w:rPr>
        <w:t xml:space="preserve"> </w:t>
      </w:r>
      <w:r w:rsidRPr="00D1681C" w:rsidR="000B7225">
        <w:rPr>
          <w:rFonts w:hint="cs"/>
          <w:b/>
          <w:bCs/>
          <w:rtl/>
        </w:rPr>
        <w:t xml:space="preserve">בידיה </w:t>
      </w:r>
      <w:r w:rsidRPr="00D1681C" w:rsidR="000B7225">
        <w:rPr>
          <w:rFonts w:hint="eastAsia"/>
          <w:b/>
          <w:bCs/>
          <w:rtl/>
        </w:rPr>
        <w:t>היכולות</w:t>
      </w:r>
      <w:r w:rsidRPr="00D1681C" w:rsidR="000B7225">
        <w:rPr>
          <w:b/>
          <w:bCs/>
          <w:rtl/>
        </w:rPr>
        <w:t xml:space="preserve">, כולל </w:t>
      </w:r>
      <w:r w:rsidRPr="00D1681C" w:rsidR="000B7225">
        <w:rPr>
          <w:rFonts w:hint="eastAsia"/>
          <w:b/>
          <w:bCs/>
          <w:rtl/>
        </w:rPr>
        <w:t>הטכניות</w:t>
      </w:r>
      <w:r w:rsidRPr="00D1681C" w:rsidR="000B7225">
        <w:rPr>
          <w:b/>
          <w:bCs/>
          <w:rtl/>
        </w:rPr>
        <w:t>, לספק את השירות שהיא עצמה קבעה.</w:t>
      </w:r>
      <w:r w:rsidR="000B7225">
        <w:rPr>
          <w:rFonts w:hint="cs"/>
          <w:b/>
          <w:bCs/>
          <w:rtl/>
        </w:rPr>
        <w:t xml:space="preserve"> </w:t>
      </w:r>
    </w:p>
    <w:p w:rsidR="00783FB3" w:rsidP="0076623E">
      <w:pPr>
        <w:pStyle w:val="a"/>
        <w:spacing w:line="269" w:lineRule="auto"/>
        <w:rPr>
          <w:rtl/>
        </w:rPr>
      </w:pPr>
    </w:p>
    <w:p w:rsidR="00C6094B" w:rsidP="0076623E">
      <w:pPr>
        <w:spacing w:line="269" w:lineRule="auto"/>
        <w:rPr>
          <w:sz w:val="24"/>
          <w:rtl/>
        </w:rPr>
      </w:pPr>
      <w:r>
        <w:rPr>
          <w:rFonts w:hint="cs"/>
          <w:sz w:val="24"/>
          <w:rtl/>
        </w:rPr>
        <w:t xml:space="preserve">העירייה מסרה כי בעיית המעקב ושליפת דוחות ונתונים מוכרת לה, ולכן רכשה תוכנה חדשה, אשר במועד מתן התשובה מתבצעת הטמעתה. </w:t>
      </w:r>
      <w:r w:rsidR="00DC63B0">
        <w:rPr>
          <w:rFonts w:hint="cs"/>
          <w:sz w:val="24"/>
          <w:rtl/>
        </w:rPr>
        <w:t>העירייה ציינה כי בשנת 2019 שמה דגש על פניות הציבור ופרסמה לציבור שוב ושוב את האפשרות לפנות באמצעות</w:t>
      </w:r>
      <w:r w:rsidR="002348D0">
        <w:rPr>
          <w:rFonts w:hint="cs"/>
          <w:sz w:val="24"/>
          <w:rtl/>
        </w:rPr>
        <w:t xml:space="preserve"> </w:t>
      </w:r>
      <w:r w:rsidRPr="0017298E" w:rsidR="002348D0">
        <w:rPr>
          <w:rFonts w:hint="eastAsia"/>
          <w:sz w:val="24"/>
          <w:rtl/>
        </w:rPr>
        <w:t>ווטס</w:t>
      </w:r>
      <w:r w:rsidRPr="00B47DB2" w:rsidR="002348D0">
        <w:rPr>
          <w:rFonts w:hint="eastAsia"/>
          <w:sz w:val="24"/>
          <w:rtl/>
        </w:rPr>
        <w:t>אפ</w:t>
      </w:r>
      <w:r w:rsidRPr="00B47DB2" w:rsidR="00D23E33">
        <w:rPr>
          <w:sz w:val="24"/>
          <w:rtl/>
        </w:rPr>
        <w:t>,</w:t>
      </w:r>
      <w:r w:rsidR="00D23E33">
        <w:rPr>
          <w:rFonts w:hint="cs"/>
          <w:sz w:val="24"/>
          <w:rtl/>
        </w:rPr>
        <w:t xml:space="preserve"> ו</w:t>
      </w:r>
      <w:r w:rsidR="00B413EE">
        <w:rPr>
          <w:rFonts w:hint="cs"/>
          <w:sz w:val="24"/>
          <w:rtl/>
        </w:rPr>
        <w:t xml:space="preserve">כי </w:t>
      </w:r>
      <w:r w:rsidR="00D23E33">
        <w:rPr>
          <w:rFonts w:hint="cs"/>
          <w:sz w:val="24"/>
          <w:rtl/>
        </w:rPr>
        <w:t xml:space="preserve">פעלה לאיתור פניות שהופיעו במדיות חברתיות וציבוריות </w:t>
      </w:r>
      <w:r w:rsidR="00B413EE">
        <w:rPr>
          <w:rFonts w:hint="cs"/>
          <w:sz w:val="24"/>
          <w:rtl/>
        </w:rPr>
        <w:t>ו</w:t>
      </w:r>
      <w:r w:rsidR="00D23E33">
        <w:rPr>
          <w:rFonts w:hint="cs"/>
          <w:sz w:val="24"/>
          <w:rtl/>
        </w:rPr>
        <w:t xml:space="preserve">נתנה </w:t>
      </w:r>
      <w:r w:rsidR="00B413EE">
        <w:rPr>
          <w:rFonts w:hint="cs"/>
          <w:sz w:val="24"/>
          <w:rtl/>
        </w:rPr>
        <w:t xml:space="preserve">להם </w:t>
      </w:r>
      <w:r w:rsidR="00D23E33">
        <w:rPr>
          <w:rFonts w:hint="cs"/>
          <w:sz w:val="24"/>
          <w:rtl/>
        </w:rPr>
        <w:t xml:space="preserve">מענה. </w:t>
      </w:r>
      <w:r w:rsidR="00DC63B0">
        <w:rPr>
          <w:rFonts w:hint="cs"/>
          <w:sz w:val="24"/>
          <w:rtl/>
        </w:rPr>
        <w:t>עוד הבהירה העירייה</w:t>
      </w:r>
      <w:r w:rsidR="00B413EE">
        <w:rPr>
          <w:rFonts w:hint="cs"/>
          <w:sz w:val="24"/>
          <w:rtl/>
        </w:rPr>
        <w:t>,</w:t>
      </w:r>
      <w:r w:rsidR="00DC63B0">
        <w:rPr>
          <w:rFonts w:hint="cs"/>
          <w:sz w:val="24"/>
          <w:rtl/>
        </w:rPr>
        <w:t xml:space="preserve"> כי </w:t>
      </w:r>
      <w:r>
        <w:rPr>
          <w:rFonts w:hint="cs"/>
          <w:sz w:val="24"/>
          <w:rtl/>
        </w:rPr>
        <w:t>בשנת 2020 הוקמה מחלקה חדשה</w:t>
      </w:r>
      <w:r w:rsidRPr="00C54299">
        <w:rPr>
          <w:rFonts w:hint="cs"/>
          <w:sz w:val="24"/>
          <w:rtl/>
        </w:rPr>
        <w:t xml:space="preserve"> </w:t>
      </w:r>
      <w:r>
        <w:rPr>
          <w:rFonts w:hint="cs"/>
          <w:sz w:val="24"/>
          <w:rtl/>
        </w:rPr>
        <w:t>לשירות לתושב, שנועדה לפשט ולהקל במתן ש</w:t>
      </w:r>
      <w:r w:rsidR="008D6E46">
        <w:rPr>
          <w:rFonts w:hint="cs"/>
          <w:sz w:val="24"/>
          <w:rtl/>
        </w:rPr>
        <w:t>ירותים במקום מרוכז אחד בעירייה.</w:t>
      </w:r>
    </w:p>
    <w:p w:rsidR="008D6E46" w:rsidP="0076623E">
      <w:pPr>
        <w:spacing w:line="269" w:lineRule="auto"/>
        <w:rPr>
          <w:rtl/>
        </w:rPr>
      </w:pPr>
    </w:p>
    <w:p w:rsidR="0002513C" w:rsidRPr="008D6E46" w:rsidP="0076623E">
      <w:pPr>
        <w:spacing w:line="269" w:lineRule="auto"/>
        <w:rPr>
          <w:rtl/>
        </w:rPr>
      </w:pPr>
    </w:p>
    <w:p w:rsidR="00C6094B" w:rsidRPr="00280538" w:rsidP="0076623E">
      <w:pPr>
        <w:pStyle w:val="Heading3"/>
        <w:spacing w:before="0" w:line="269" w:lineRule="auto"/>
        <w:rPr>
          <w:rtl/>
        </w:rPr>
      </w:pPr>
      <w:r w:rsidRPr="00280538">
        <w:rPr>
          <w:rFonts w:hint="cs"/>
          <w:rtl/>
        </w:rPr>
        <w:t>סיכום</w:t>
      </w:r>
    </w:p>
    <w:p w:rsidR="002E1E91" w:rsidRPr="00E6689C" w:rsidP="0076623E">
      <w:pPr>
        <w:pStyle w:val="a"/>
        <w:spacing w:line="269" w:lineRule="auto"/>
        <w:rPr>
          <w:rtl/>
        </w:rPr>
      </w:pPr>
    </w:p>
    <w:p w:rsidR="002E1E91" w:rsidRPr="00E6689C" w:rsidP="0076623E">
      <w:pPr>
        <w:spacing w:line="269" w:lineRule="auto"/>
        <w:rPr>
          <w:b/>
          <w:bCs/>
          <w:sz w:val="24"/>
          <w:rtl/>
        </w:rPr>
      </w:pPr>
      <w:r>
        <w:rPr>
          <w:rFonts w:hint="cs"/>
          <w:b/>
          <w:bCs/>
          <w:rtl/>
        </w:rPr>
        <w:t>דוח זה עוסק ב</w:t>
      </w:r>
      <w:r w:rsidRPr="00696E9B">
        <w:rPr>
          <w:rFonts w:hint="eastAsia"/>
          <w:b/>
          <w:bCs/>
          <w:rtl/>
        </w:rPr>
        <w:t>התנהלות</w:t>
      </w:r>
      <w:r w:rsidRPr="00696E9B">
        <w:rPr>
          <w:b/>
          <w:bCs/>
          <w:rtl/>
        </w:rPr>
        <w:t xml:space="preserve"> </w:t>
      </w:r>
      <w:r w:rsidRPr="00696E9B">
        <w:rPr>
          <w:rFonts w:hint="eastAsia"/>
          <w:b/>
          <w:bCs/>
          <w:rtl/>
        </w:rPr>
        <w:t>עיריית</w:t>
      </w:r>
      <w:r w:rsidRPr="00696E9B">
        <w:rPr>
          <w:b/>
          <w:bCs/>
          <w:rtl/>
        </w:rPr>
        <w:t xml:space="preserve"> </w:t>
      </w:r>
      <w:r w:rsidRPr="00696E9B">
        <w:rPr>
          <w:rFonts w:hint="eastAsia"/>
          <w:b/>
          <w:bCs/>
          <w:rtl/>
        </w:rPr>
        <w:t>כרמיאל</w:t>
      </w:r>
      <w:r w:rsidRPr="00696E9B">
        <w:rPr>
          <w:b/>
          <w:bCs/>
          <w:rtl/>
        </w:rPr>
        <w:t xml:space="preserve"> </w:t>
      </w:r>
      <w:r w:rsidRPr="00696E9B">
        <w:rPr>
          <w:rFonts w:hint="eastAsia"/>
          <w:b/>
          <w:bCs/>
          <w:rtl/>
        </w:rPr>
        <w:t>בשלושה</w:t>
      </w:r>
      <w:r w:rsidRPr="00696E9B">
        <w:rPr>
          <w:b/>
          <w:bCs/>
          <w:rtl/>
        </w:rPr>
        <w:t xml:space="preserve"> </w:t>
      </w:r>
      <w:r w:rsidRPr="00696E9B">
        <w:rPr>
          <w:rFonts w:hint="eastAsia"/>
          <w:b/>
          <w:bCs/>
          <w:rtl/>
        </w:rPr>
        <w:t>נושאים</w:t>
      </w:r>
      <w:r w:rsidRPr="00696E9B">
        <w:rPr>
          <w:b/>
          <w:bCs/>
          <w:rtl/>
        </w:rPr>
        <w:t xml:space="preserve">: </w:t>
      </w:r>
      <w:r w:rsidRPr="00696E9B">
        <w:rPr>
          <w:rFonts w:hint="eastAsia"/>
          <w:b/>
          <w:bCs/>
          <w:rtl/>
        </w:rPr>
        <w:t>ניהול</w:t>
      </w:r>
      <w:r w:rsidRPr="00696E9B">
        <w:rPr>
          <w:b/>
          <w:bCs/>
          <w:rtl/>
        </w:rPr>
        <w:t xml:space="preserve"> </w:t>
      </w:r>
      <w:r w:rsidRPr="00696E9B">
        <w:rPr>
          <w:rFonts w:hint="eastAsia"/>
          <w:b/>
          <w:bCs/>
          <w:rtl/>
        </w:rPr>
        <w:t>כוח</w:t>
      </w:r>
      <w:r w:rsidRPr="00696E9B">
        <w:rPr>
          <w:b/>
          <w:bCs/>
          <w:rtl/>
        </w:rPr>
        <w:t xml:space="preserve"> </w:t>
      </w:r>
      <w:r w:rsidRPr="00696E9B">
        <w:rPr>
          <w:rFonts w:hint="eastAsia"/>
          <w:b/>
          <w:bCs/>
          <w:rtl/>
        </w:rPr>
        <w:t>האדם</w:t>
      </w:r>
      <w:r w:rsidRPr="00696E9B">
        <w:rPr>
          <w:b/>
          <w:bCs/>
          <w:rtl/>
        </w:rPr>
        <w:t xml:space="preserve">, </w:t>
      </w:r>
      <w:r w:rsidRPr="00696E9B">
        <w:rPr>
          <w:rFonts w:hint="eastAsia"/>
          <w:b/>
          <w:bCs/>
          <w:rtl/>
        </w:rPr>
        <w:t>שכר</w:t>
      </w:r>
      <w:r w:rsidRPr="00696E9B">
        <w:rPr>
          <w:b/>
          <w:bCs/>
          <w:rtl/>
        </w:rPr>
        <w:t xml:space="preserve"> </w:t>
      </w:r>
      <w:r w:rsidRPr="00696E9B">
        <w:rPr>
          <w:rFonts w:hint="eastAsia"/>
          <w:b/>
          <w:bCs/>
          <w:rtl/>
        </w:rPr>
        <w:t>ותשלומים</w:t>
      </w:r>
      <w:r w:rsidRPr="00696E9B">
        <w:rPr>
          <w:b/>
          <w:bCs/>
          <w:rtl/>
        </w:rPr>
        <w:t xml:space="preserve"> </w:t>
      </w:r>
      <w:r w:rsidRPr="00696E9B">
        <w:rPr>
          <w:rFonts w:hint="eastAsia"/>
          <w:b/>
          <w:bCs/>
          <w:rtl/>
        </w:rPr>
        <w:t>נלווים</w:t>
      </w:r>
      <w:r w:rsidRPr="00696E9B">
        <w:rPr>
          <w:b/>
          <w:bCs/>
          <w:rtl/>
        </w:rPr>
        <w:t xml:space="preserve"> </w:t>
      </w:r>
      <w:r w:rsidRPr="00696E9B">
        <w:rPr>
          <w:rFonts w:hint="eastAsia"/>
          <w:b/>
          <w:bCs/>
          <w:rtl/>
        </w:rPr>
        <w:t>וטיפול</w:t>
      </w:r>
      <w:r w:rsidRPr="00696E9B">
        <w:rPr>
          <w:b/>
          <w:bCs/>
          <w:rtl/>
        </w:rPr>
        <w:t xml:space="preserve"> </w:t>
      </w:r>
      <w:r w:rsidRPr="00696E9B">
        <w:rPr>
          <w:rFonts w:hint="eastAsia"/>
          <w:b/>
          <w:bCs/>
          <w:rtl/>
        </w:rPr>
        <w:t>העירייה</w:t>
      </w:r>
      <w:r w:rsidRPr="00696E9B">
        <w:rPr>
          <w:b/>
          <w:bCs/>
          <w:rtl/>
        </w:rPr>
        <w:t xml:space="preserve"> </w:t>
      </w:r>
      <w:r w:rsidRPr="00696E9B">
        <w:rPr>
          <w:rFonts w:hint="eastAsia"/>
          <w:b/>
          <w:bCs/>
          <w:rtl/>
        </w:rPr>
        <w:t>בפניות</w:t>
      </w:r>
      <w:r w:rsidRPr="00696E9B">
        <w:rPr>
          <w:b/>
          <w:bCs/>
          <w:rtl/>
        </w:rPr>
        <w:t xml:space="preserve"> </w:t>
      </w:r>
      <w:r w:rsidRPr="00696E9B">
        <w:rPr>
          <w:rFonts w:hint="eastAsia"/>
          <w:b/>
          <w:bCs/>
          <w:rtl/>
        </w:rPr>
        <w:t>ובתלונות</w:t>
      </w:r>
      <w:r w:rsidRPr="00696E9B">
        <w:rPr>
          <w:b/>
          <w:bCs/>
          <w:rtl/>
        </w:rPr>
        <w:t xml:space="preserve"> </w:t>
      </w:r>
      <w:r w:rsidRPr="00696E9B">
        <w:rPr>
          <w:rFonts w:hint="eastAsia"/>
          <w:b/>
          <w:bCs/>
          <w:rtl/>
        </w:rPr>
        <w:t>הציבור</w:t>
      </w:r>
      <w:r w:rsidRPr="00696E9B">
        <w:rPr>
          <w:b/>
          <w:bCs/>
          <w:rtl/>
        </w:rPr>
        <w:t>.</w:t>
      </w:r>
      <w:r w:rsidRPr="00524548">
        <w:rPr>
          <w:rFonts w:hint="cs"/>
          <w:b/>
          <w:bCs/>
          <w:sz w:val="24"/>
          <w:rtl/>
        </w:rPr>
        <w:t xml:space="preserve"> </w:t>
      </w:r>
      <w:r w:rsidRPr="00524548" w:rsidR="000B7225">
        <w:rPr>
          <w:rFonts w:hint="cs"/>
          <w:b/>
          <w:bCs/>
          <w:sz w:val="24"/>
          <w:rtl/>
        </w:rPr>
        <w:t>ממצאי הביקורת בעיריית כרמיאל מצביעים על ליקויים, חלקם מהותיים, בהתנהלות העירייה בנושאי</w:t>
      </w:r>
      <w:r w:rsidR="003032C6">
        <w:rPr>
          <w:rFonts w:hint="cs"/>
          <w:b/>
          <w:bCs/>
          <w:sz w:val="24"/>
          <w:rtl/>
        </w:rPr>
        <w:t>ם</w:t>
      </w:r>
      <w:r w:rsidRPr="00E6689C" w:rsidR="000B7225">
        <w:rPr>
          <w:rFonts w:hint="cs"/>
          <w:b/>
          <w:bCs/>
          <w:sz w:val="24"/>
          <w:rtl/>
        </w:rPr>
        <w:t xml:space="preserve"> </w:t>
      </w:r>
      <w:r w:rsidR="003032C6">
        <w:rPr>
          <w:rFonts w:hint="cs"/>
          <w:b/>
          <w:bCs/>
          <w:sz w:val="24"/>
          <w:rtl/>
        </w:rPr>
        <w:t>אלה</w:t>
      </w:r>
      <w:r w:rsidRPr="00E6689C" w:rsidR="000B7225">
        <w:rPr>
          <w:rFonts w:hint="cs"/>
          <w:b/>
          <w:bCs/>
          <w:sz w:val="24"/>
          <w:rtl/>
        </w:rPr>
        <w:t xml:space="preserve">. </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cs"/>
          <w:b/>
          <w:bCs/>
          <w:sz w:val="24"/>
          <w:rtl/>
        </w:rPr>
        <w:t xml:space="preserve">לעירייה מנגנון עובדים החורג מתקן העובדים שלה ומהתקציב המאושר לכך. </w:t>
      </w:r>
      <w:r w:rsidRPr="00E6689C">
        <w:rPr>
          <w:rFonts w:hint="cs"/>
          <w:b/>
          <w:bCs/>
          <w:rtl/>
        </w:rPr>
        <w:t xml:space="preserve">בחלק מהמקרים </w:t>
      </w:r>
      <w:r w:rsidR="00F057CC">
        <w:rPr>
          <w:rFonts w:hint="cs"/>
          <w:b/>
          <w:bCs/>
          <w:rtl/>
        </w:rPr>
        <w:t xml:space="preserve">העירייה </w:t>
      </w:r>
      <w:r w:rsidRPr="00E6689C">
        <w:rPr>
          <w:rFonts w:hint="cs"/>
          <w:b/>
          <w:bCs/>
          <w:rtl/>
        </w:rPr>
        <w:t xml:space="preserve">פרסמה מכרזים </w:t>
      </w:r>
      <w:r w:rsidR="00F057CC">
        <w:rPr>
          <w:rFonts w:hint="cs"/>
          <w:b/>
          <w:bCs/>
          <w:rtl/>
        </w:rPr>
        <w:t xml:space="preserve">למינויים </w:t>
      </w:r>
      <w:r w:rsidRPr="00E6689C">
        <w:rPr>
          <w:rFonts w:hint="cs"/>
          <w:b/>
          <w:bCs/>
          <w:rtl/>
        </w:rPr>
        <w:t xml:space="preserve">של עובדים </w:t>
      </w:r>
      <w:r w:rsidR="00F057CC">
        <w:rPr>
          <w:rFonts w:hint="cs"/>
          <w:b/>
          <w:bCs/>
          <w:rtl/>
        </w:rPr>
        <w:t xml:space="preserve">זמניים </w:t>
      </w:r>
      <w:r w:rsidRPr="00E6689C">
        <w:rPr>
          <w:rFonts w:hint="cs"/>
          <w:b/>
          <w:bCs/>
          <w:rtl/>
        </w:rPr>
        <w:t>המאיישים בפועל את המשרות</w:t>
      </w:r>
      <w:r w:rsidRPr="00E6689C">
        <w:rPr>
          <w:rFonts w:hint="cs"/>
          <w:b/>
          <w:bCs/>
          <w:sz w:val="24"/>
          <w:rtl/>
        </w:rPr>
        <w:t xml:space="preserve">. </w:t>
      </w:r>
      <w:r w:rsidRPr="00D117CF" w:rsidR="00F057CC">
        <w:rPr>
          <w:rFonts w:hint="cs"/>
          <w:b/>
          <w:bCs/>
          <w:sz w:val="24"/>
          <w:rtl/>
        </w:rPr>
        <w:t>באוקטובר 2018</w:t>
      </w:r>
      <w:r w:rsidR="00F057CC">
        <w:rPr>
          <w:rFonts w:hint="cs"/>
          <w:b/>
          <w:bCs/>
          <w:sz w:val="24"/>
          <w:rtl/>
        </w:rPr>
        <w:t xml:space="preserve"> </w:t>
      </w:r>
      <w:r w:rsidRPr="00E6689C" w:rsidR="00F057CC">
        <w:rPr>
          <w:rFonts w:hint="cs"/>
          <w:b/>
          <w:bCs/>
          <w:sz w:val="24"/>
          <w:rtl/>
        </w:rPr>
        <w:t xml:space="preserve">נבחרו </w:t>
      </w:r>
      <w:r w:rsidR="00F057CC">
        <w:rPr>
          <w:rFonts w:hint="cs"/>
          <w:b/>
          <w:bCs/>
          <w:sz w:val="24"/>
          <w:rtl/>
        </w:rPr>
        <w:t>לכהן בשני תפקידים בכירים בעירייה מועמדות</w:t>
      </w:r>
      <w:r w:rsidRPr="00E6689C" w:rsidR="00F057CC">
        <w:rPr>
          <w:rFonts w:hint="cs"/>
          <w:b/>
          <w:bCs/>
          <w:sz w:val="24"/>
          <w:rtl/>
        </w:rPr>
        <w:t xml:space="preserve"> </w:t>
      </w:r>
      <w:r w:rsidR="00F057CC">
        <w:rPr>
          <w:rFonts w:hint="cs"/>
          <w:b/>
          <w:bCs/>
          <w:sz w:val="24"/>
          <w:rtl/>
        </w:rPr>
        <w:t>שהיו בעלות</w:t>
      </w:r>
      <w:r w:rsidRPr="00E6689C" w:rsidR="00F057CC">
        <w:rPr>
          <w:rFonts w:hint="cs"/>
          <w:b/>
          <w:bCs/>
          <w:sz w:val="24"/>
          <w:rtl/>
        </w:rPr>
        <w:t xml:space="preserve"> זיקה פוליטית לראש העירייה</w:t>
      </w:r>
      <w:r w:rsidR="00F057CC">
        <w:rPr>
          <w:rFonts w:hint="cs"/>
          <w:b/>
          <w:bCs/>
          <w:sz w:val="24"/>
          <w:rtl/>
        </w:rPr>
        <w:t xml:space="preserve"> הנבחר</w:t>
      </w:r>
      <w:r w:rsidRPr="00E6689C" w:rsidR="00F057CC">
        <w:rPr>
          <w:rFonts w:hint="cs"/>
          <w:b/>
          <w:bCs/>
          <w:sz w:val="24"/>
          <w:rtl/>
        </w:rPr>
        <w:t>.</w:t>
      </w:r>
      <w:r w:rsidR="00F057CC">
        <w:rPr>
          <w:rFonts w:hint="cs"/>
          <w:b/>
          <w:bCs/>
          <w:sz w:val="24"/>
          <w:rtl/>
        </w:rPr>
        <w:t xml:space="preserve"> נוסף</w:t>
      </w:r>
      <w:r w:rsidR="00F81CB1">
        <w:rPr>
          <w:rFonts w:hint="cs"/>
          <w:b/>
          <w:bCs/>
          <w:sz w:val="24"/>
          <w:rtl/>
        </w:rPr>
        <w:t xml:space="preserve"> על כך</w:t>
      </w:r>
      <w:r w:rsidR="00F057CC">
        <w:rPr>
          <w:rFonts w:hint="cs"/>
          <w:b/>
          <w:bCs/>
          <w:sz w:val="24"/>
          <w:rtl/>
        </w:rPr>
        <w:t xml:space="preserve">, </w:t>
      </w:r>
      <w:r w:rsidRPr="00E6689C">
        <w:rPr>
          <w:rFonts w:hint="cs"/>
          <w:b/>
          <w:bCs/>
          <w:sz w:val="24"/>
          <w:rtl/>
        </w:rPr>
        <w:t xml:space="preserve">לכשליש מעובדי העירייה יש קרובי משפחה המועסקים </w:t>
      </w:r>
      <w:r w:rsidRPr="00E6689C">
        <w:rPr>
          <w:rFonts w:hint="eastAsia"/>
          <w:b/>
          <w:bCs/>
          <w:sz w:val="24"/>
          <w:rtl/>
        </w:rPr>
        <w:t>בה</w:t>
      </w:r>
      <w:r w:rsidR="00D117CF">
        <w:rPr>
          <w:rFonts w:hint="cs"/>
          <w:b/>
          <w:bCs/>
          <w:sz w:val="24"/>
          <w:rtl/>
        </w:rPr>
        <w:t>,</w:t>
      </w:r>
      <w:r w:rsidRPr="00E6689C">
        <w:rPr>
          <w:b/>
          <w:bCs/>
          <w:sz w:val="24"/>
          <w:rtl/>
        </w:rPr>
        <w:t xml:space="preserve"> והגם </w:t>
      </w:r>
      <w:r w:rsidRPr="00E6689C">
        <w:rPr>
          <w:rFonts w:hint="eastAsia"/>
          <w:b/>
          <w:bCs/>
          <w:sz w:val="24"/>
          <w:rtl/>
        </w:rPr>
        <w:t>שרובם</w:t>
      </w:r>
      <w:r w:rsidRPr="00E6689C">
        <w:rPr>
          <w:b/>
          <w:bCs/>
          <w:sz w:val="24"/>
          <w:rtl/>
        </w:rPr>
        <w:t xml:space="preserve"> </w:t>
      </w:r>
      <w:r w:rsidRPr="00E6689C">
        <w:rPr>
          <w:rFonts w:hint="eastAsia"/>
          <w:b/>
          <w:bCs/>
          <w:sz w:val="24"/>
          <w:rtl/>
        </w:rPr>
        <w:t>מועסקים</w:t>
      </w:r>
      <w:r w:rsidRPr="00E6689C">
        <w:rPr>
          <w:b/>
          <w:bCs/>
          <w:sz w:val="24"/>
          <w:rtl/>
        </w:rPr>
        <w:t xml:space="preserve"> </w:t>
      </w:r>
      <w:r w:rsidRPr="00E6689C">
        <w:rPr>
          <w:rFonts w:hint="eastAsia"/>
          <w:b/>
          <w:bCs/>
          <w:sz w:val="24"/>
          <w:rtl/>
        </w:rPr>
        <w:t>במשרות</w:t>
      </w:r>
      <w:r w:rsidRPr="00E6689C">
        <w:rPr>
          <w:b/>
          <w:bCs/>
          <w:sz w:val="24"/>
          <w:rtl/>
        </w:rPr>
        <w:t xml:space="preserve"> </w:t>
      </w:r>
      <w:r w:rsidRPr="00E6689C">
        <w:rPr>
          <w:rFonts w:hint="eastAsia"/>
          <w:b/>
          <w:bCs/>
          <w:sz w:val="24"/>
          <w:rtl/>
        </w:rPr>
        <w:t>שאינן</w:t>
      </w:r>
      <w:r w:rsidRPr="00E6689C">
        <w:rPr>
          <w:b/>
          <w:bCs/>
          <w:sz w:val="24"/>
          <w:rtl/>
        </w:rPr>
        <w:t xml:space="preserve"> בכירות, לא הושלמו </w:t>
      </w:r>
      <w:r w:rsidRPr="00E6689C">
        <w:rPr>
          <w:rFonts w:hint="eastAsia"/>
          <w:b/>
          <w:bCs/>
          <w:sz w:val="24"/>
          <w:rtl/>
        </w:rPr>
        <w:t>הסדרים</w:t>
      </w:r>
      <w:r w:rsidRPr="00E6689C">
        <w:rPr>
          <w:b/>
          <w:bCs/>
          <w:sz w:val="24"/>
          <w:rtl/>
        </w:rPr>
        <w:t xml:space="preserve"> למניעת ניגודי עניינים</w:t>
      </w:r>
      <w:r w:rsidR="00431C13">
        <w:rPr>
          <w:rFonts w:hint="cs"/>
          <w:b/>
          <w:bCs/>
          <w:sz w:val="24"/>
          <w:rtl/>
        </w:rPr>
        <w:t xml:space="preserve"> עבורם</w:t>
      </w:r>
      <w:r w:rsidRPr="00E6689C">
        <w:rPr>
          <w:b/>
          <w:bCs/>
          <w:sz w:val="24"/>
          <w:rtl/>
        </w:rPr>
        <w:t>.</w:t>
      </w:r>
      <w:r w:rsidRPr="00E6689C">
        <w:rPr>
          <w:rFonts w:hint="cs"/>
          <w:b/>
          <w:bCs/>
          <w:sz w:val="24"/>
          <w:rtl/>
        </w:rPr>
        <w:t xml:space="preserve"> </w:t>
      </w:r>
      <w:r w:rsidRPr="00E6689C" w:rsidR="00F057CC">
        <w:rPr>
          <w:rFonts w:hint="eastAsia"/>
          <w:b/>
          <w:bCs/>
          <w:sz w:val="24"/>
          <w:rtl/>
        </w:rPr>
        <w:t>העירייה</w:t>
      </w:r>
      <w:r w:rsidRPr="00E6689C" w:rsidR="00F057CC">
        <w:rPr>
          <w:b/>
          <w:bCs/>
          <w:sz w:val="24"/>
          <w:rtl/>
        </w:rPr>
        <w:t xml:space="preserve"> </w:t>
      </w:r>
      <w:r w:rsidRPr="00E6689C" w:rsidR="00F057CC">
        <w:rPr>
          <w:rFonts w:hint="eastAsia"/>
          <w:b/>
          <w:bCs/>
          <w:sz w:val="24"/>
          <w:rtl/>
        </w:rPr>
        <w:t>מעסיקה</w:t>
      </w:r>
      <w:r w:rsidRPr="00E6689C" w:rsidR="00F057CC">
        <w:rPr>
          <w:b/>
          <w:bCs/>
          <w:sz w:val="24"/>
          <w:rtl/>
        </w:rPr>
        <w:t xml:space="preserve"> </w:t>
      </w:r>
      <w:r w:rsidRPr="00E6689C" w:rsidR="00F057CC">
        <w:rPr>
          <w:rFonts w:hint="eastAsia"/>
          <w:b/>
          <w:bCs/>
          <w:sz w:val="24"/>
          <w:rtl/>
        </w:rPr>
        <w:t>את</w:t>
      </w:r>
      <w:r w:rsidRPr="00E6689C" w:rsidR="00F057CC">
        <w:rPr>
          <w:b/>
          <w:bCs/>
          <w:sz w:val="24"/>
          <w:rtl/>
        </w:rPr>
        <w:t xml:space="preserve"> </w:t>
      </w:r>
      <w:r w:rsidRPr="00E6689C" w:rsidR="00F057CC">
        <w:rPr>
          <w:rFonts w:hint="eastAsia"/>
          <w:b/>
          <w:bCs/>
          <w:sz w:val="24"/>
          <w:rtl/>
        </w:rPr>
        <w:t>מבקר</w:t>
      </w:r>
      <w:r w:rsidRPr="00E6689C" w:rsidR="00F057CC">
        <w:rPr>
          <w:b/>
          <w:bCs/>
          <w:sz w:val="24"/>
          <w:rtl/>
        </w:rPr>
        <w:t xml:space="preserve"> </w:t>
      </w:r>
      <w:r w:rsidRPr="00E6689C" w:rsidR="00F057CC">
        <w:rPr>
          <w:rFonts w:hint="eastAsia"/>
          <w:b/>
          <w:bCs/>
          <w:sz w:val="24"/>
          <w:rtl/>
        </w:rPr>
        <w:t>העירייה</w:t>
      </w:r>
      <w:r w:rsidRPr="00E6689C" w:rsidR="00F057CC">
        <w:rPr>
          <w:b/>
          <w:bCs/>
          <w:sz w:val="24"/>
          <w:rtl/>
        </w:rPr>
        <w:t xml:space="preserve"> </w:t>
      </w:r>
      <w:r w:rsidRPr="00E6689C" w:rsidR="00F057CC">
        <w:rPr>
          <w:rFonts w:hint="eastAsia"/>
          <w:b/>
          <w:bCs/>
          <w:sz w:val="24"/>
          <w:rtl/>
        </w:rPr>
        <w:t>בהיקף</w:t>
      </w:r>
      <w:r w:rsidRPr="00E6689C" w:rsidR="00F057CC">
        <w:rPr>
          <w:b/>
          <w:bCs/>
          <w:sz w:val="24"/>
          <w:rtl/>
        </w:rPr>
        <w:t xml:space="preserve"> 50% </w:t>
      </w:r>
      <w:r w:rsidRPr="00E6689C" w:rsidR="00F057CC">
        <w:rPr>
          <w:rFonts w:hint="eastAsia"/>
          <w:b/>
          <w:bCs/>
          <w:sz w:val="24"/>
          <w:rtl/>
        </w:rPr>
        <w:t>משרה</w:t>
      </w:r>
      <w:r w:rsidRPr="00E6689C" w:rsidR="00F057CC">
        <w:rPr>
          <w:b/>
          <w:bCs/>
          <w:sz w:val="24"/>
          <w:rtl/>
        </w:rPr>
        <w:t xml:space="preserve"> </w:t>
      </w:r>
      <w:r w:rsidRPr="00E6689C" w:rsidR="00F057CC">
        <w:rPr>
          <w:rFonts w:hint="eastAsia"/>
          <w:b/>
          <w:bCs/>
          <w:sz w:val="24"/>
          <w:rtl/>
        </w:rPr>
        <w:t>על</w:t>
      </w:r>
      <w:r w:rsidRPr="00E6689C" w:rsidR="00F057CC">
        <w:rPr>
          <w:b/>
          <w:bCs/>
          <w:sz w:val="24"/>
          <w:rtl/>
        </w:rPr>
        <w:t xml:space="preserve"> אף </w:t>
      </w:r>
      <w:r w:rsidRPr="00E6689C" w:rsidR="00F057CC">
        <w:rPr>
          <w:rFonts w:hint="eastAsia"/>
          <w:b/>
          <w:bCs/>
          <w:sz w:val="24"/>
          <w:rtl/>
        </w:rPr>
        <w:t>הוראות</w:t>
      </w:r>
      <w:r w:rsidRPr="00E6689C" w:rsidR="00F057CC">
        <w:rPr>
          <w:b/>
          <w:bCs/>
          <w:sz w:val="24"/>
          <w:rtl/>
        </w:rPr>
        <w:t xml:space="preserve"> </w:t>
      </w:r>
      <w:r w:rsidRPr="00E6689C" w:rsidR="00F057CC">
        <w:rPr>
          <w:rFonts w:hint="eastAsia"/>
          <w:b/>
          <w:bCs/>
          <w:sz w:val="24"/>
          <w:rtl/>
        </w:rPr>
        <w:t>החוק</w:t>
      </w:r>
      <w:r w:rsidRPr="00E6689C" w:rsidR="00F057CC">
        <w:rPr>
          <w:b/>
          <w:bCs/>
          <w:sz w:val="24"/>
          <w:rtl/>
        </w:rPr>
        <w:t xml:space="preserve"> הדורשות העסקה במשרה </w:t>
      </w:r>
      <w:r w:rsidRPr="00E6689C" w:rsidR="00F057CC">
        <w:rPr>
          <w:rFonts w:hint="eastAsia"/>
          <w:b/>
          <w:bCs/>
          <w:sz w:val="24"/>
          <w:rtl/>
        </w:rPr>
        <w:t>מלאה</w:t>
      </w:r>
      <w:r w:rsidRPr="00E6689C" w:rsidR="00F057CC">
        <w:rPr>
          <w:b/>
          <w:bCs/>
          <w:sz w:val="24"/>
          <w:rtl/>
        </w:rPr>
        <w:t>.</w:t>
      </w:r>
    </w:p>
    <w:p w:rsidR="002E1E91" w:rsidRPr="00E6689C" w:rsidP="0076623E">
      <w:pPr>
        <w:pStyle w:val="a"/>
        <w:spacing w:line="269" w:lineRule="auto"/>
        <w:rPr>
          <w:rtl/>
        </w:rPr>
      </w:pPr>
    </w:p>
    <w:p w:rsidR="002E1E91" w:rsidP="0076623E">
      <w:pPr>
        <w:spacing w:line="269" w:lineRule="auto"/>
        <w:rPr>
          <w:b/>
          <w:bCs/>
          <w:sz w:val="24"/>
          <w:rtl/>
        </w:rPr>
      </w:pPr>
      <w:r w:rsidRPr="00E6689C">
        <w:rPr>
          <w:rFonts w:hint="cs"/>
          <w:b/>
          <w:bCs/>
          <w:sz w:val="24"/>
          <w:rtl/>
        </w:rPr>
        <w:t xml:space="preserve">הועלו ליקויים </w:t>
      </w:r>
      <w:r w:rsidRPr="00E6689C">
        <w:rPr>
          <w:rFonts w:hint="eastAsia"/>
          <w:b/>
          <w:bCs/>
          <w:sz w:val="24"/>
          <w:rtl/>
        </w:rPr>
        <w:t>ב</w:t>
      </w:r>
      <w:r w:rsidR="00F81CB1">
        <w:rPr>
          <w:rFonts w:hint="cs"/>
          <w:b/>
          <w:bCs/>
          <w:sz w:val="24"/>
          <w:rtl/>
        </w:rPr>
        <w:t xml:space="preserve">אופן </w:t>
      </w:r>
      <w:r w:rsidRPr="00E6689C">
        <w:rPr>
          <w:rFonts w:hint="cs"/>
          <w:b/>
          <w:bCs/>
          <w:sz w:val="24"/>
          <w:rtl/>
        </w:rPr>
        <w:t>תשלום השכר והתשלומים הנלווים לעובדים: אי</w:t>
      </w:r>
      <w:r w:rsidR="00F37472">
        <w:rPr>
          <w:rFonts w:hint="cs"/>
          <w:b/>
          <w:bCs/>
          <w:sz w:val="24"/>
          <w:rtl/>
        </w:rPr>
        <w:t>-</w:t>
      </w:r>
      <w:r w:rsidRPr="00E6689C">
        <w:rPr>
          <w:rFonts w:hint="cs"/>
          <w:b/>
          <w:bCs/>
          <w:sz w:val="24"/>
          <w:rtl/>
        </w:rPr>
        <w:t>הקפדה של חלק מהעובדים על החתמת כרטיסי נוכחות; תשלום בגין ביצוע שעות נוספות ושעות כוננות ללא נהלים או כללים להסדרתן; נוסף</w:t>
      </w:r>
      <w:r w:rsidR="00D117CF">
        <w:rPr>
          <w:rFonts w:hint="cs"/>
          <w:b/>
          <w:bCs/>
          <w:sz w:val="24"/>
          <w:rtl/>
        </w:rPr>
        <w:t xml:space="preserve"> על כך</w:t>
      </w:r>
      <w:r w:rsidRPr="00E6689C">
        <w:rPr>
          <w:rFonts w:hint="cs"/>
          <w:b/>
          <w:bCs/>
          <w:sz w:val="24"/>
          <w:rtl/>
        </w:rPr>
        <w:t xml:space="preserve">, העירייה שילמה לחלק מעובדיה הוצאות </w:t>
      </w:r>
      <w:r w:rsidR="00D117CF">
        <w:rPr>
          <w:rFonts w:hint="cs"/>
          <w:b/>
          <w:bCs/>
          <w:sz w:val="24"/>
          <w:rtl/>
        </w:rPr>
        <w:t xml:space="preserve">עבור </w:t>
      </w:r>
      <w:r w:rsidR="00E3735A">
        <w:rPr>
          <w:rFonts w:hint="cs"/>
          <w:b/>
          <w:bCs/>
          <w:sz w:val="24"/>
          <w:rtl/>
        </w:rPr>
        <w:t>החזק</w:t>
      </w:r>
      <w:r w:rsidRPr="00E6689C">
        <w:rPr>
          <w:rFonts w:hint="cs"/>
          <w:b/>
          <w:bCs/>
          <w:sz w:val="24"/>
          <w:rtl/>
        </w:rPr>
        <w:t>ת רכב ללא בקרה על ד</w:t>
      </w:r>
      <w:r w:rsidR="00D117CF">
        <w:rPr>
          <w:rFonts w:hint="cs"/>
          <w:b/>
          <w:bCs/>
          <w:sz w:val="24"/>
          <w:rtl/>
        </w:rPr>
        <w:t>י</w:t>
      </w:r>
      <w:r w:rsidRPr="00E6689C">
        <w:rPr>
          <w:rFonts w:hint="cs"/>
          <w:b/>
          <w:bCs/>
          <w:sz w:val="24"/>
          <w:rtl/>
        </w:rPr>
        <w:t xml:space="preserve">ווחי העובדים, הקצתה רכבים צמודים והשתתפה בהוצאות הדלק </w:t>
      </w:r>
      <w:r w:rsidR="00D117CF">
        <w:rPr>
          <w:rFonts w:hint="cs"/>
          <w:b/>
          <w:bCs/>
          <w:sz w:val="24"/>
          <w:rtl/>
        </w:rPr>
        <w:t>גם ש</w:t>
      </w:r>
      <w:r w:rsidRPr="00E6689C">
        <w:rPr>
          <w:rFonts w:hint="cs"/>
          <w:b/>
          <w:bCs/>
          <w:sz w:val="24"/>
          <w:rtl/>
        </w:rPr>
        <w:t>ל</w:t>
      </w:r>
      <w:r w:rsidR="00D117CF">
        <w:rPr>
          <w:rFonts w:hint="cs"/>
          <w:b/>
          <w:bCs/>
          <w:sz w:val="24"/>
          <w:rtl/>
        </w:rPr>
        <w:t xml:space="preserve"> </w:t>
      </w:r>
      <w:r w:rsidRPr="00E6689C">
        <w:rPr>
          <w:rFonts w:hint="cs"/>
          <w:b/>
          <w:bCs/>
          <w:sz w:val="24"/>
          <w:rtl/>
        </w:rPr>
        <w:t xml:space="preserve">עובדים שאינם זכאים לכך ובניגוד לכללים שקבעה; </w:t>
      </w:r>
      <w:r w:rsidRPr="00E6689C">
        <w:rPr>
          <w:rFonts w:hint="eastAsia"/>
          <w:b/>
          <w:bCs/>
          <w:sz w:val="24"/>
          <w:rtl/>
        </w:rPr>
        <w:t>העירייה</w:t>
      </w:r>
      <w:r w:rsidRPr="00E6689C">
        <w:rPr>
          <w:b/>
          <w:bCs/>
          <w:sz w:val="24"/>
          <w:rtl/>
        </w:rPr>
        <w:t xml:space="preserve"> </w:t>
      </w:r>
      <w:r w:rsidR="00D117CF">
        <w:rPr>
          <w:rFonts w:hint="cs"/>
          <w:b/>
          <w:bCs/>
          <w:sz w:val="24"/>
          <w:rtl/>
        </w:rPr>
        <w:t>אף</w:t>
      </w:r>
      <w:r w:rsidRPr="00E6689C" w:rsidR="00D117CF">
        <w:rPr>
          <w:b/>
          <w:bCs/>
          <w:sz w:val="24"/>
          <w:rtl/>
        </w:rPr>
        <w:t xml:space="preserve"> </w:t>
      </w:r>
      <w:r w:rsidRPr="00E6689C">
        <w:rPr>
          <w:rFonts w:hint="cs"/>
          <w:b/>
          <w:bCs/>
          <w:sz w:val="24"/>
          <w:rtl/>
        </w:rPr>
        <w:t>שילמה</w:t>
      </w:r>
      <w:r w:rsidRPr="00E6689C">
        <w:rPr>
          <w:b/>
          <w:bCs/>
          <w:sz w:val="24"/>
          <w:rtl/>
        </w:rPr>
        <w:t xml:space="preserve"> </w:t>
      </w:r>
      <w:r w:rsidRPr="00E6689C">
        <w:rPr>
          <w:rFonts w:hint="cs"/>
          <w:b/>
          <w:bCs/>
          <w:sz w:val="24"/>
          <w:rtl/>
        </w:rPr>
        <w:t xml:space="preserve">את </w:t>
      </w:r>
      <w:r w:rsidRPr="00E6689C">
        <w:rPr>
          <w:rFonts w:hint="eastAsia"/>
          <w:b/>
          <w:bCs/>
          <w:sz w:val="24"/>
          <w:rtl/>
        </w:rPr>
        <w:t>הוצאות</w:t>
      </w:r>
      <w:r w:rsidRPr="00E6689C">
        <w:rPr>
          <w:b/>
          <w:bCs/>
          <w:sz w:val="24"/>
          <w:rtl/>
        </w:rPr>
        <w:t xml:space="preserve"> </w:t>
      </w:r>
      <w:r w:rsidRPr="00E6689C">
        <w:rPr>
          <w:rFonts w:hint="eastAsia"/>
          <w:b/>
          <w:bCs/>
          <w:sz w:val="24"/>
          <w:rtl/>
        </w:rPr>
        <w:t>כבישי</w:t>
      </w:r>
      <w:r w:rsidRPr="00E6689C">
        <w:rPr>
          <w:b/>
          <w:bCs/>
          <w:sz w:val="24"/>
          <w:rtl/>
        </w:rPr>
        <w:t xml:space="preserve"> </w:t>
      </w:r>
      <w:r w:rsidR="00D117CF">
        <w:rPr>
          <w:rFonts w:hint="cs"/>
          <w:b/>
          <w:bCs/>
          <w:sz w:val="24"/>
          <w:rtl/>
        </w:rPr>
        <w:t>ה</w:t>
      </w:r>
      <w:r w:rsidRPr="00E6689C">
        <w:rPr>
          <w:rFonts w:hint="eastAsia"/>
          <w:b/>
          <w:bCs/>
          <w:sz w:val="24"/>
          <w:rtl/>
        </w:rPr>
        <w:t>אגרה</w:t>
      </w:r>
      <w:r w:rsidRPr="00E6689C">
        <w:rPr>
          <w:b/>
          <w:bCs/>
          <w:sz w:val="24"/>
          <w:rtl/>
        </w:rPr>
        <w:t xml:space="preserve"> לבעלי רכב צמוד,</w:t>
      </w:r>
      <w:r w:rsidRPr="00E6689C">
        <w:rPr>
          <w:rFonts w:hint="cs"/>
          <w:b/>
          <w:bCs/>
          <w:sz w:val="24"/>
          <w:rtl/>
        </w:rPr>
        <w:t xml:space="preserve"> בלי לשקול לחייבם לפ</w:t>
      </w:r>
      <w:r w:rsidR="00280538">
        <w:rPr>
          <w:rFonts w:hint="cs"/>
          <w:b/>
          <w:bCs/>
          <w:sz w:val="24"/>
          <w:rtl/>
        </w:rPr>
        <w:t>י הכללים הנהוגים בשירות המדינה.</w:t>
      </w:r>
    </w:p>
    <w:p w:rsidR="002E1E91" w:rsidRPr="00E6689C" w:rsidP="0076623E">
      <w:pPr>
        <w:pStyle w:val="a"/>
        <w:spacing w:line="269" w:lineRule="auto"/>
        <w:rPr>
          <w:rtl/>
        </w:rPr>
      </w:pPr>
    </w:p>
    <w:p w:rsidR="002E1E91" w:rsidRPr="00E6689C" w:rsidP="0076623E">
      <w:pPr>
        <w:spacing w:line="269" w:lineRule="auto"/>
        <w:rPr>
          <w:b/>
          <w:bCs/>
          <w:sz w:val="24"/>
          <w:rtl/>
        </w:rPr>
      </w:pPr>
      <w:r w:rsidRPr="00E6689C">
        <w:rPr>
          <w:rFonts w:hint="eastAsia"/>
          <w:b/>
          <w:bCs/>
          <w:sz w:val="24"/>
          <w:rtl/>
        </w:rPr>
        <w:t>לעירייה</w:t>
      </w:r>
      <w:r w:rsidRPr="00E6689C">
        <w:rPr>
          <w:b/>
          <w:bCs/>
          <w:sz w:val="24"/>
          <w:rtl/>
        </w:rPr>
        <w:t xml:space="preserve"> </w:t>
      </w:r>
      <w:r w:rsidRPr="00E6689C">
        <w:rPr>
          <w:rFonts w:hint="eastAsia"/>
          <w:b/>
          <w:bCs/>
          <w:sz w:val="24"/>
          <w:rtl/>
        </w:rPr>
        <w:t>אין</w:t>
      </w:r>
      <w:r w:rsidRPr="00E6689C">
        <w:rPr>
          <w:b/>
          <w:bCs/>
          <w:sz w:val="24"/>
          <w:rtl/>
        </w:rPr>
        <w:t xml:space="preserve"> </w:t>
      </w:r>
      <w:r w:rsidRPr="00E6689C">
        <w:rPr>
          <w:rFonts w:hint="eastAsia"/>
          <w:b/>
          <w:bCs/>
          <w:sz w:val="24"/>
          <w:rtl/>
        </w:rPr>
        <w:t>רישום</w:t>
      </w:r>
      <w:r w:rsidRPr="00E6689C">
        <w:rPr>
          <w:b/>
          <w:bCs/>
          <w:sz w:val="24"/>
          <w:rtl/>
        </w:rPr>
        <w:t xml:space="preserve"> </w:t>
      </w:r>
      <w:r w:rsidRPr="00E6689C">
        <w:rPr>
          <w:rFonts w:hint="eastAsia"/>
          <w:b/>
          <w:bCs/>
          <w:sz w:val="24"/>
          <w:rtl/>
        </w:rPr>
        <w:t>מרוכז</w:t>
      </w:r>
      <w:r w:rsidRPr="00E6689C">
        <w:rPr>
          <w:b/>
          <w:bCs/>
          <w:sz w:val="24"/>
          <w:rtl/>
        </w:rPr>
        <w:t xml:space="preserve"> </w:t>
      </w:r>
      <w:r w:rsidRPr="00E6689C">
        <w:rPr>
          <w:rFonts w:hint="eastAsia"/>
          <w:b/>
          <w:bCs/>
          <w:sz w:val="24"/>
          <w:rtl/>
        </w:rPr>
        <w:t>ומעקב</w:t>
      </w:r>
      <w:r w:rsidRPr="00E6689C">
        <w:rPr>
          <w:b/>
          <w:bCs/>
          <w:sz w:val="24"/>
          <w:rtl/>
        </w:rPr>
        <w:t xml:space="preserve"> </w:t>
      </w:r>
      <w:r w:rsidRPr="00E6689C">
        <w:rPr>
          <w:rFonts w:hint="eastAsia"/>
          <w:b/>
          <w:bCs/>
          <w:sz w:val="24"/>
          <w:rtl/>
        </w:rPr>
        <w:t>מסודר</w:t>
      </w:r>
      <w:r w:rsidRPr="00E6689C">
        <w:rPr>
          <w:b/>
          <w:bCs/>
          <w:sz w:val="24"/>
          <w:rtl/>
        </w:rPr>
        <w:t xml:space="preserve"> </w:t>
      </w:r>
      <w:r w:rsidRPr="00E6689C">
        <w:rPr>
          <w:rFonts w:hint="eastAsia"/>
          <w:b/>
          <w:bCs/>
          <w:sz w:val="24"/>
          <w:rtl/>
        </w:rPr>
        <w:t>אחר</w:t>
      </w:r>
      <w:r w:rsidRPr="00E6689C">
        <w:rPr>
          <w:b/>
          <w:bCs/>
          <w:sz w:val="24"/>
          <w:rtl/>
        </w:rPr>
        <w:t xml:space="preserve"> </w:t>
      </w:r>
      <w:r w:rsidRPr="00E6689C">
        <w:rPr>
          <w:rFonts w:hint="eastAsia"/>
          <w:b/>
          <w:bCs/>
          <w:sz w:val="24"/>
          <w:rtl/>
        </w:rPr>
        <w:t>תלונות</w:t>
      </w:r>
      <w:r w:rsidRPr="00E6689C">
        <w:rPr>
          <w:b/>
          <w:bCs/>
          <w:sz w:val="24"/>
          <w:rtl/>
        </w:rPr>
        <w:t xml:space="preserve"> </w:t>
      </w:r>
      <w:r w:rsidRPr="00E6689C">
        <w:rPr>
          <w:rFonts w:hint="eastAsia"/>
          <w:b/>
          <w:bCs/>
          <w:sz w:val="24"/>
          <w:rtl/>
        </w:rPr>
        <w:t>הציבור</w:t>
      </w:r>
      <w:r w:rsidRPr="00E6689C">
        <w:rPr>
          <w:b/>
          <w:bCs/>
          <w:sz w:val="24"/>
          <w:rtl/>
        </w:rPr>
        <w:t xml:space="preserve"> </w:t>
      </w:r>
      <w:r w:rsidRPr="00E6689C">
        <w:rPr>
          <w:rFonts w:hint="eastAsia"/>
          <w:b/>
          <w:bCs/>
          <w:sz w:val="24"/>
          <w:rtl/>
        </w:rPr>
        <w:t>המוגשות</w:t>
      </w:r>
      <w:r w:rsidRPr="00E6689C">
        <w:rPr>
          <w:b/>
          <w:bCs/>
          <w:sz w:val="24"/>
          <w:rtl/>
        </w:rPr>
        <w:t xml:space="preserve"> </w:t>
      </w:r>
      <w:r w:rsidRPr="00E6689C">
        <w:rPr>
          <w:rFonts w:hint="eastAsia"/>
          <w:b/>
          <w:bCs/>
          <w:sz w:val="24"/>
          <w:rtl/>
        </w:rPr>
        <w:t>שלא</w:t>
      </w:r>
      <w:r w:rsidRPr="00E6689C">
        <w:rPr>
          <w:b/>
          <w:bCs/>
          <w:sz w:val="24"/>
          <w:rtl/>
        </w:rPr>
        <w:t xml:space="preserve"> </w:t>
      </w:r>
      <w:r w:rsidRPr="00E6689C">
        <w:rPr>
          <w:rFonts w:hint="eastAsia"/>
          <w:b/>
          <w:bCs/>
          <w:sz w:val="24"/>
          <w:rtl/>
        </w:rPr>
        <w:t>באמצעות</w:t>
      </w:r>
      <w:r w:rsidRPr="00E6689C">
        <w:rPr>
          <w:b/>
          <w:bCs/>
          <w:sz w:val="24"/>
          <w:rtl/>
        </w:rPr>
        <w:t xml:space="preserve"> </w:t>
      </w:r>
      <w:r w:rsidRPr="00E6689C">
        <w:rPr>
          <w:rFonts w:hint="eastAsia"/>
          <w:b/>
          <w:bCs/>
          <w:sz w:val="24"/>
          <w:rtl/>
        </w:rPr>
        <w:t>המוקד</w:t>
      </w:r>
      <w:r w:rsidRPr="00E6689C">
        <w:rPr>
          <w:b/>
          <w:bCs/>
          <w:sz w:val="24"/>
          <w:rtl/>
        </w:rPr>
        <w:t xml:space="preserve"> </w:t>
      </w:r>
      <w:r w:rsidRPr="00E6689C">
        <w:rPr>
          <w:rFonts w:hint="eastAsia"/>
          <w:b/>
          <w:bCs/>
          <w:sz w:val="24"/>
          <w:rtl/>
        </w:rPr>
        <w:t>העירוני</w:t>
      </w:r>
      <w:r w:rsidR="00CE0B30">
        <w:rPr>
          <w:rFonts w:hint="cs"/>
          <w:b/>
          <w:bCs/>
          <w:sz w:val="24"/>
          <w:rtl/>
        </w:rPr>
        <w:t>,</w:t>
      </w:r>
      <w:r w:rsidRPr="00E6689C">
        <w:rPr>
          <w:rFonts w:hint="cs"/>
          <w:b/>
          <w:bCs/>
          <w:sz w:val="24"/>
          <w:rtl/>
        </w:rPr>
        <w:t xml:space="preserve"> והיא לא קבעה </w:t>
      </w:r>
      <w:r w:rsidRPr="00E6689C">
        <w:rPr>
          <w:rFonts w:hint="eastAsia"/>
          <w:b/>
          <w:bCs/>
          <w:sz w:val="24"/>
          <w:rtl/>
        </w:rPr>
        <w:t>כללים</w:t>
      </w:r>
      <w:r w:rsidRPr="00E6689C">
        <w:rPr>
          <w:b/>
          <w:bCs/>
          <w:sz w:val="24"/>
          <w:rtl/>
        </w:rPr>
        <w:t xml:space="preserve"> </w:t>
      </w:r>
      <w:r w:rsidRPr="00E6689C">
        <w:rPr>
          <w:rFonts w:hint="eastAsia"/>
          <w:b/>
          <w:bCs/>
          <w:sz w:val="24"/>
          <w:rtl/>
        </w:rPr>
        <w:t>לטיפול</w:t>
      </w:r>
      <w:r w:rsidRPr="00E6689C">
        <w:rPr>
          <w:b/>
          <w:bCs/>
          <w:sz w:val="24"/>
          <w:rtl/>
        </w:rPr>
        <w:t xml:space="preserve"> </w:t>
      </w:r>
      <w:r w:rsidRPr="00E6689C">
        <w:rPr>
          <w:rFonts w:hint="eastAsia"/>
          <w:b/>
          <w:bCs/>
          <w:sz w:val="24"/>
          <w:rtl/>
        </w:rPr>
        <w:t>ב</w:t>
      </w:r>
      <w:r w:rsidRPr="00E6689C">
        <w:rPr>
          <w:rFonts w:hint="cs"/>
          <w:b/>
          <w:bCs/>
          <w:sz w:val="24"/>
          <w:rtl/>
        </w:rPr>
        <w:t xml:space="preserve">הן. בנוגע לפניות המוגשות באמצעות המוקד, </w:t>
      </w:r>
      <w:r w:rsidRPr="00E6689C">
        <w:rPr>
          <w:rFonts w:hint="cs"/>
          <w:b/>
          <w:bCs/>
          <w:rtl/>
        </w:rPr>
        <w:t>העירייה אינה מקפידה לעדכן את הפונים בדבר סטטוס הטיפול</w:t>
      </w:r>
      <w:r w:rsidRPr="00E6689C">
        <w:rPr>
          <w:b/>
          <w:bCs/>
          <w:rtl/>
        </w:rPr>
        <w:t xml:space="preserve"> בהן, </w:t>
      </w:r>
      <w:r w:rsidRPr="00E6689C">
        <w:rPr>
          <w:rFonts w:hint="eastAsia"/>
          <w:b/>
          <w:bCs/>
          <w:rtl/>
        </w:rPr>
        <w:t>לרבות</w:t>
      </w:r>
      <w:r w:rsidRPr="00E6689C">
        <w:rPr>
          <w:b/>
          <w:bCs/>
          <w:rtl/>
        </w:rPr>
        <w:t xml:space="preserve"> </w:t>
      </w:r>
      <w:r w:rsidRPr="00E6689C">
        <w:rPr>
          <w:rFonts w:hint="eastAsia"/>
          <w:b/>
          <w:bCs/>
          <w:rtl/>
        </w:rPr>
        <w:t>גמר</w:t>
      </w:r>
      <w:r w:rsidRPr="00E6689C">
        <w:rPr>
          <w:b/>
          <w:bCs/>
          <w:rtl/>
        </w:rPr>
        <w:t xml:space="preserve"> </w:t>
      </w:r>
      <w:r w:rsidRPr="00E6689C">
        <w:rPr>
          <w:rFonts w:hint="eastAsia"/>
          <w:b/>
          <w:bCs/>
          <w:rtl/>
        </w:rPr>
        <w:t>טיפול</w:t>
      </w:r>
      <w:r w:rsidRPr="00E6689C">
        <w:rPr>
          <w:b/>
          <w:bCs/>
          <w:rtl/>
        </w:rPr>
        <w:t>,</w:t>
      </w:r>
      <w:r w:rsidRPr="00E6689C">
        <w:rPr>
          <w:b/>
          <w:bCs/>
          <w:sz w:val="24"/>
          <w:rtl/>
        </w:rPr>
        <w:t xml:space="preserve"> </w:t>
      </w:r>
      <w:r w:rsidRPr="00E6689C">
        <w:rPr>
          <w:rFonts w:hint="cs"/>
          <w:b/>
          <w:bCs/>
          <w:sz w:val="24"/>
          <w:rtl/>
        </w:rPr>
        <w:t>והיא</w:t>
      </w:r>
      <w:r w:rsidRPr="00E6689C">
        <w:rPr>
          <w:b/>
          <w:bCs/>
          <w:sz w:val="24"/>
          <w:rtl/>
        </w:rPr>
        <w:t xml:space="preserve"> לא ערכה סקר שביעות רצון בקרב התושבים </w:t>
      </w:r>
      <w:r w:rsidRPr="00E6689C">
        <w:rPr>
          <w:rFonts w:hint="eastAsia"/>
          <w:b/>
          <w:bCs/>
          <w:sz w:val="24"/>
          <w:rtl/>
        </w:rPr>
        <w:t>במשך</w:t>
      </w:r>
      <w:r w:rsidRPr="00E6689C">
        <w:rPr>
          <w:b/>
          <w:bCs/>
          <w:sz w:val="24"/>
          <w:rtl/>
        </w:rPr>
        <w:t xml:space="preserve"> </w:t>
      </w:r>
      <w:r w:rsidRPr="00E6689C">
        <w:rPr>
          <w:rFonts w:hint="eastAsia"/>
          <w:b/>
          <w:bCs/>
          <w:sz w:val="24"/>
          <w:rtl/>
        </w:rPr>
        <w:t>שנים</w:t>
      </w:r>
      <w:r w:rsidRPr="00E6689C">
        <w:rPr>
          <w:b/>
          <w:bCs/>
          <w:sz w:val="24"/>
          <w:rtl/>
        </w:rPr>
        <w:t xml:space="preserve"> </w:t>
      </w:r>
      <w:r w:rsidRPr="00E6689C">
        <w:rPr>
          <w:rFonts w:hint="eastAsia"/>
          <w:b/>
          <w:bCs/>
          <w:sz w:val="24"/>
          <w:rtl/>
        </w:rPr>
        <w:t>רבות</w:t>
      </w:r>
      <w:r w:rsidRPr="00E6689C">
        <w:rPr>
          <w:rFonts w:hint="cs"/>
          <w:b/>
          <w:bCs/>
          <w:sz w:val="24"/>
          <w:rtl/>
        </w:rPr>
        <w:t xml:space="preserve"> </w:t>
      </w:r>
      <w:r w:rsidR="00F81CB1">
        <w:rPr>
          <w:rFonts w:hint="cs"/>
          <w:b/>
          <w:bCs/>
          <w:sz w:val="24"/>
          <w:rtl/>
        </w:rPr>
        <w:t>אף</w:t>
      </w:r>
      <w:r w:rsidRPr="00E6689C" w:rsidR="00F81CB1">
        <w:rPr>
          <w:rFonts w:hint="cs"/>
          <w:b/>
          <w:bCs/>
          <w:sz w:val="24"/>
          <w:rtl/>
        </w:rPr>
        <w:t xml:space="preserve"> </w:t>
      </w:r>
      <w:r w:rsidRPr="00E6689C">
        <w:rPr>
          <w:rFonts w:hint="cs"/>
          <w:b/>
          <w:bCs/>
          <w:sz w:val="24"/>
          <w:rtl/>
        </w:rPr>
        <w:t>שהתחייבה</w:t>
      </w:r>
      <w:r w:rsidR="00F81CB1">
        <w:rPr>
          <w:rFonts w:hint="cs"/>
          <w:b/>
          <w:bCs/>
          <w:sz w:val="24"/>
          <w:rtl/>
        </w:rPr>
        <w:t xml:space="preserve"> לכך</w:t>
      </w:r>
      <w:r w:rsidRPr="00E6689C">
        <w:rPr>
          <w:rFonts w:hint="cs"/>
          <w:b/>
          <w:bCs/>
          <w:sz w:val="24"/>
          <w:rtl/>
        </w:rPr>
        <w:t xml:space="preserve"> באמנת איכות השירות</w:t>
      </w:r>
      <w:r w:rsidRPr="00E6689C">
        <w:rPr>
          <w:b/>
          <w:bCs/>
          <w:sz w:val="24"/>
          <w:rtl/>
        </w:rPr>
        <w:t>.</w:t>
      </w:r>
      <w:r w:rsidR="0076623E">
        <w:rPr>
          <w:rFonts w:hint="cs"/>
          <w:b/>
          <w:bCs/>
          <w:sz w:val="24"/>
          <w:rtl/>
        </w:rPr>
        <w:t xml:space="preserve"> </w:t>
      </w:r>
    </w:p>
    <w:p w:rsidR="002E1E91" w:rsidRPr="00E6689C" w:rsidP="0076623E">
      <w:pPr>
        <w:pStyle w:val="a"/>
        <w:spacing w:line="269" w:lineRule="auto"/>
        <w:rPr>
          <w:rtl/>
        </w:rPr>
      </w:pPr>
    </w:p>
    <w:p w:rsidR="005E2CDC" w:rsidRPr="008D6E46" w:rsidP="0076623E">
      <w:pPr>
        <w:spacing w:line="269" w:lineRule="auto"/>
        <w:rPr>
          <w:b/>
          <w:bCs/>
          <w:sz w:val="24"/>
          <w:rtl/>
        </w:rPr>
      </w:pPr>
      <w:r w:rsidRPr="00E6689C">
        <w:rPr>
          <w:rFonts w:hint="cs"/>
          <w:b/>
          <w:bCs/>
          <w:sz w:val="24"/>
          <w:rtl/>
        </w:rPr>
        <w:t xml:space="preserve">על העירייה לפעול בהתאם לאחריותה ולסמכותה לתיקון הליקויים שהועלו בדוח זה ולהפיק את הלקחים הנדרשים כדי שלא יישנו. </w:t>
      </w:r>
      <w:r w:rsidR="003E5981">
        <w:rPr>
          <w:rFonts w:hint="cs"/>
          <w:b/>
          <w:bCs/>
          <w:rtl/>
        </w:rPr>
        <w:t>במקביל</w:t>
      </w:r>
      <w:r w:rsidR="00041A7D">
        <w:rPr>
          <w:rFonts w:hint="cs"/>
          <w:b/>
          <w:bCs/>
          <w:rtl/>
        </w:rPr>
        <w:t>,</w:t>
      </w:r>
      <w:r w:rsidR="003E5981">
        <w:rPr>
          <w:rFonts w:hint="cs"/>
          <w:b/>
          <w:bCs/>
          <w:rtl/>
        </w:rPr>
        <w:t xml:space="preserve"> </w:t>
      </w:r>
      <w:r w:rsidRPr="00E6689C" w:rsidR="003E5981">
        <w:rPr>
          <w:rFonts w:hint="cs"/>
          <w:b/>
          <w:bCs/>
          <w:rtl/>
        </w:rPr>
        <w:t xml:space="preserve">על משרד הפנים </w:t>
      </w:r>
      <w:r w:rsidRPr="00E6689C" w:rsidR="003E5981">
        <w:rPr>
          <w:rFonts w:hint="cs"/>
          <w:b/>
          <w:bCs/>
          <w:sz w:val="24"/>
          <w:rtl/>
        </w:rPr>
        <w:t xml:space="preserve">לבחון את הממצאים שעלו בדוח זה </w:t>
      </w:r>
      <w:r w:rsidRPr="00E6689C" w:rsidR="003E5981">
        <w:rPr>
          <w:rFonts w:hint="eastAsia"/>
          <w:b/>
          <w:bCs/>
          <w:sz w:val="24"/>
          <w:rtl/>
        </w:rPr>
        <w:t>ולפעול</w:t>
      </w:r>
      <w:r w:rsidRPr="00E6689C" w:rsidR="003E5981">
        <w:rPr>
          <w:b/>
          <w:bCs/>
          <w:sz w:val="24"/>
          <w:rtl/>
        </w:rPr>
        <w:t xml:space="preserve"> </w:t>
      </w:r>
      <w:r w:rsidRPr="00E6689C" w:rsidR="003E5981">
        <w:rPr>
          <w:rFonts w:hint="eastAsia"/>
          <w:b/>
          <w:bCs/>
          <w:sz w:val="24"/>
          <w:rtl/>
        </w:rPr>
        <w:t>לחידוד</w:t>
      </w:r>
      <w:r w:rsidRPr="00E6689C" w:rsidR="003E5981">
        <w:rPr>
          <w:b/>
          <w:bCs/>
          <w:sz w:val="24"/>
          <w:rtl/>
        </w:rPr>
        <w:t xml:space="preserve"> </w:t>
      </w:r>
      <w:r w:rsidRPr="00E6689C" w:rsidR="003E5981">
        <w:rPr>
          <w:rFonts w:hint="eastAsia"/>
          <w:b/>
          <w:bCs/>
          <w:sz w:val="24"/>
          <w:rtl/>
        </w:rPr>
        <w:t>הנחיותיו</w:t>
      </w:r>
      <w:r w:rsidRPr="00E6689C" w:rsidR="003E5981">
        <w:rPr>
          <w:b/>
          <w:bCs/>
          <w:sz w:val="24"/>
          <w:rtl/>
        </w:rPr>
        <w:t xml:space="preserve"> </w:t>
      </w:r>
      <w:r w:rsidRPr="00E6689C" w:rsidR="003E5981">
        <w:rPr>
          <w:rFonts w:hint="eastAsia"/>
          <w:b/>
          <w:bCs/>
          <w:sz w:val="24"/>
          <w:rtl/>
        </w:rPr>
        <w:t>לכלל</w:t>
      </w:r>
      <w:r w:rsidRPr="00E6689C" w:rsidR="003E5981">
        <w:rPr>
          <w:b/>
          <w:bCs/>
          <w:sz w:val="24"/>
          <w:rtl/>
        </w:rPr>
        <w:t xml:space="preserve"> </w:t>
      </w:r>
      <w:r w:rsidRPr="00E6689C" w:rsidR="003E5981">
        <w:rPr>
          <w:rFonts w:hint="eastAsia"/>
          <w:b/>
          <w:bCs/>
          <w:sz w:val="24"/>
          <w:rtl/>
        </w:rPr>
        <w:t>הרשויות</w:t>
      </w:r>
      <w:r w:rsidRPr="00E6689C" w:rsidR="003E5981">
        <w:rPr>
          <w:b/>
          <w:bCs/>
          <w:sz w:val="24"/>
          <w:rtl/>
        </w:rPr>
        <w:t xml:space="preserve"> </w:t>
      </w:r>
      <w:r w:rsidRPr="00E6689C" w:rsidR="003E5981">
        <w:rPr>
          <w:rFonts w:hint="eastAsia"/>
          <w:b/>
          <w:bCs/>
          <w:sz w:val="24"/>
          <w:rtl/>
        </w:rPr>
        <w:t>המקומיות</w:t>
      </w:r>
      <w:r w:rsidR="00961F0A">
        <w:rPr>
          <w:rFonts w:hint="cs"/>
          <w:b/>
          <w:bCs/>
          <w:sz w:val="24"/>
          <w:rtl/>
        </w:rPr>
        <w:t xml:space="preserve"> בנושאים אלו</w:t>
      </w:r>
      <w:r w:rsidRPr="00E6689C" w:rsidR="003E5981">
        <w:rPr>
          <w:rFonts w:hint="cs"/>
          <w:b/>
          <w:bCs/>
          <w:sz w:val="24"/>
          <w:rtl/>
        </w:rPr>
        <w:t>.</w:t>
      </w:r>
    </w:p>
    <w:sectPr w:rsidSect="00D0565B">
      <w:headerReference w:type="default" r:id="rId16"/>
      <w:footerReference w:type="default" r:id="rId17"/>
      <w:headerReference w:type="first" r:id="rId18"/>
      <w:footerReference w:type="first" r:id="rId19"/>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uttman-Aharoni">
    <w:panose1 w:val="02010701010101010101"/>
    <w:charset w:val="B1"/>
    <w:family w:val="auto"/>
    <w:pitch w:val="variable"/>
    <w:sig w:usb0="00000801" w:usb1="40000000" w:usb2="00000000" w:usb3="00000000" w:csb0="00000020" w:csb1="00000000"/>
  </w:font>
  <w:font w:name="Narkisim">
    <w:altName w:val="Times New Roman"/>
    <w:charset w:val="00"/>
    <w:family w:val="swiss"/>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32F" w:rsidP="0076623E">
    <w:pPr>
      <w:jc w:val="right"/>
      <w:rPr>
        <w:rtl/>
      </w:rPr>
    </w:pPr>
    <w:r w:rsidRPr="00E6689C">
      <w:rPr>
        <w:rFonts w:hint="cs"/>
        <w:rtl/>
      </w:rPr>
      <w:t>עיריית כרמיאל</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32F" w:rsidP="0076623E">
    <w:pPr>
      <w:jc w:val="right"/>
      <w:rPr>
        <w:rtl/>
      </w:rPr>
    </w:pPr>
    <w:bookmarkStart w:id="1" w:name="tempMark"/>
    <w:bookmarkEnd w:id="1"/>
    <w:r w:rsidRPr="00E6689C">
      <w:rPr>
        <w:rFonts w:hint="cs"/>
        <w:rtl/>
      </w:rPr>
      <w:t>עיריית כרמיאל</w:t>
    </w:r>
  </w:p>
  <w:p w:rsidR="00AD032F" w:rsidP="003D44BC">
    <w:pPr>
      <w:pStyle w:val="Header"/>
      <w:spacing w:line="240" w:lineRule="exact"/>
      <w:rPr>
        <w:rFonts w:cs="Guttman-Aharoni"/>
        <w:spacing w:val="15"/>
        <w:w w:val="80"/>
        <w:szCs w:val="20"/>
        <w:rtl/>
      </w:rPr>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6985</wp:posOffset>
              </wp:positionV>
              <wp:extent cx="4445000" cy="457200"/>
              <wp:effectExtent l="0" t="0" r="12700" b="19050"/>
              <wp:wrapNone/>
              <wp:docPr id="7"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AD032F" w:rsidP="0076623E">
                          <w:pPr>
                            <w:spacing w:before="24"/>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AD032F" w:rsidRPr="0076623E" w:rsidP="0076623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49" type="#_x0000_t202" style="width:350pt;height:36pt;margin-top:0.55pt;margin-left:0;mso-position-horizontal:center;mso-position-horizontal-relative:margin;mso-wrap-distance-bottom:0;mso-wrap-distance-left:9pt;mso-wrap-distance-right:9pt;mso-wrap-distance-top:0;mso-wrap-style:square;position:absolute;visibility:visible;v-text-anchor:top;z-index:251661312" filled="f" strokecolor="blue" strokeweight="0.5pt">
              <v:textbox>
                <w:txbxContent>
                  <w:p w:rsidR="0076623E" w:rsidP="0076623E">
                    <w:pPr>
                      <w:spacing w:before="24"/>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76623E" w:rsidRPr="0076623E" w:rsidP="0076623E">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w10:wrap anchorx="margin"/>
            </v:shape>
          </w:pict>
        </mc:Fallback>
      </mc:AlternateContent>
    </w:r>
  </w:p>
  <w:p w:rsidR="00AD032F" w:rsidP="003D44BC">
    <w:pPr>
      <w:pStyle w:val="Header"/>
      <w:spacing w:line="240" w:lineRule="exact"/>
      <w:rPr>
        <w:rFonts w:cs="Guttman-Aharoni"/>
        <w:spacing w:val="15"/>
        <w:w w:val="80"/>
        <w:szCs w:val="20"/>
        <w:rtl/>
      </w:rPr>
    </w:pPr>
    <w:r>
      <w:rPr>
        <w:noProof/>
        <w:rtl/>
      </w:rPr>
      <mc:AlternateContent>
        <mc:Choice Requires="wps">
          <w:drawing>
            <wp:anchor distT="0" distB="0" distL="114300" distR="114300" simplePos="0" relativeHeight="251658240" behindDoc="0" locked="0" layoutInCell="1" allowOverlap="1" hidden="1">
              <wp:simplePos x="0" y="0"/>
              <wp:positionH relativeFrom="page">
                <wp:posOffset>1537335</wp:posOffset>
              </wp:positionH>
              <wp:positionV relativeFrom="paragraph">
                <wp:posOffset>1270</wp:posOffset>
              </wp:positionV>
              <wp:extent cx="4420870" cy="407670"/>
              <wp:effectExtent l="0" t="0" r="0" b="0"/>
              <wp:wrapNone/>
              <wp:docPr id="5"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AD032F" w:rsidP="00187B46">
                          <w:pPr>
                            <w:spacing w:line="288" w:lineRule="auto"/>
                            <w:ind w:firstLine="80"/>
                            <w:jc w:val="center"/>
                            <w:rPr>
                              <w:rFonts w:cs="Narkisim"/>
                              <w:color w:val="0000FF"/>
                              <w:szCs w:val="18"/>
                              <w:rtl/>
                            </w:rPr>
                          </w:pPr>
                          <w:r>
                            <w:rPr>
                              <w:rFonts w:cs="Times New Roman"/>
                              <w:color w:val="0000FF"/>
                              <w:szCs w:val="18"/>
                              <w:rtl/>
                            </w:rPr>
                            <w:t>מסמך זה מכיל ממצאי ביקורת של מבקר המדינה</w:t>
                          </w:r>
                          <w:r>
                            <w:rPr>
                              <w:rFonts w:cs="Narkisim" w:hint="cs"/>
                              <w:color w:val="0000FF"/>
                              <w:szCs w:val="18"/>
                              <w:rtl/>
                            </w:rPr>
                            <w:t>.</w:t>
                          </w:r>
                          <w:r>
                            <w:rPr>
                              <w:rFonts w:cs="Times New Roman"/>
                              <w:color w:val="0000FF"/>
                              <w:szCs w:val="18"/>
                              <w:rtl/>
                            </w:rPr>
                            <w:t xml:space="preserve"> פרסומם ללא</w:t>
                          </w:r>
                          <w:r>
                            <w:rPr>
                              <w:rFonts w:cs="Times New Roman" w:hint="cs"/>
                              <w:color w:val="0000FF"/>
                              <w:szCs w:val="18"/>
                              <w:rtl/>
                            </w:rPr>
                            <w:t xml:space="preserve"> נטילת</w:t>
                          </w:r>
                          <w:r>
                            <w:rPr>
                              <w:rFonts w:cs="Times New Roman"/>
                              <w:color w:val="0000FF"/>
                              <w:szCs w:val="18"/>
                              <w:rtl/>
                            </w:rPr>
                            <w:t xml:space="preserve"> רשות מטעם המבקר</w:t>
                          </w:r>
                        </w:p>
                        <w:p w:rsidR="00AD032F" w:rsidP="00187B46">
                          <w:pPr>
                            <w:spacing w:line="288" w:lineRule="auto"/>
                            <w:ind w:firstLine="34"/>
                            <w:jc w:val="center"/>
                            <w:rPr>
                              <w:rFonts w:cs="Narkisim"/>
                              <w:color w:val="0000FF"/>
                              <w:szCs w:val="18"/>
                              <w:rtl/>
                            </w:rPr>
                          </w:pPr>
                          <w:r>
                            <w:rPr>
                              <w:rFonts w:cs="Times New Roman"/>
                              <w:color w:val="0000FF"/>
                              <w:szCs w:val="18"/>
                              <w:rtl/>
                            </w:rPr>
                            <w:t xml:space="preserve">אסור על פי סעיף </w:t>
                          </w:r>
                          <w:r>
                            <w:rPr>
                              <w:rFonts w:cs="Narkisim"/>
                              <w:color w:val="0000FF"/>
                              <w:szCs w:val="18"/>
                              <w:rtl/>
                            </w:rPr>
                            <w:t>28(</w:t>
                          </w:r>
                          <w:r>
                            <w:rPr>
                              <w:rFonts w:cs="Times New Roman"/>
                              <w:color w:val="0000FF"/>
                              <w:szCs w:val="18"/>
                              <w:rtl/>
                            </w:rPr>
                            <w:t>א</w:t>
                          </w:r>
                          <w:r>
                            <w:rPr>
                              <w:rFonts w:cs="Narkisim"/>
                              <w:color w:val="0000FF"/>
                              <w:szCs w:val="18"/>
                              <w:rtl/>
                            </w:rPr>
                            <w:t xml:space="preserve">)(3) </w:t>
                          </w:r>
                          <w:r>
                            <w:rPr>
                              <w:rFonts w:cs="Times New Roman"/>
                              <w:color w:val="0000FF"/>
                              <w:szCs w:val="18"/>
                              <w:rtl/>
                            </w:rPr>
                            <w:t>לחוק מבקר המדינה</w:t>
                          </w:r>
                          <w:r>
                            <w:rPr>
                              <w:rFonts w:cs="Narkisim"/>
                              <w:color w:val="0000FF"/>
                              <w:szCs w:val="18"/>
                              <w:rtl/>
                            </w:rPr>
                            <w:t xml:space="preserve">, </w:t>
                          </w:r>
                          <w:r>
                            <w:rPr>
                              <w:rFonts w:cs="Times New Roman"/>
                              <w:color w:val="0000FF"/>
                              <w:szCs w:val="18"/>
                              <w:rtl/>
                            </w:rPr>
                            <w:t>התשי</w:t>
                          </w:r>
                          <w:r>
                            <w:rPr>
                              <w:rFonts w:cs="Narkisim"/>
                              <w:color w:val="0000FF"/>
                              <w:szCs w:val="18"/>
                              <w:rtl/>
                            </w:rPr>
                            <w:t>"</w:t>
                          </w:r>
                          <w:r>
                            <w:rPr>
                              <w:rFonts w:cs="Times New Roman"/>
                              <w:color w:val="0000FF"/>
                              <w:szCs w:val="18"/>
                              <w:rtl/>
                            </w:rPr>
                            <w:t>ח</w:t>
                          </w:r>
                          <w:r>
                            <w:rPr>
                              <w:rFonts w:cs="Narkisim"/>
                              <w:color w:val="0000FF"/>
                              <w:szCs w:val="18"/>
                              <w:rtl/>
                            </w:rPr>
                            <w:t>-1958</w:t>
                          </w:r>
                          <w:r>
                            <w:rPr>
                              <w:rFonts w:cs="Narkisim" w:hint="cs"/>
                              <w:color w:val="0000FF"/>
                              <w:szCs w:val="18"/>
                              <w:rtl/>
                            </w:rPr>
                            <w:t xml:space="preserve"> </w:t>
                          </w:r>
                          <w:r>
                            <w:rPr>
                              <w:rFonts w:cs="Narkisim"/>
                              <w:color w:val="0000FF"/>
                              <w:szCs w:val="18"/>
                              <w:rtl/>
                            </w:rPr>
                            <w:t>[</w:t>
                          </w:r>
                          <w:r>
                            <w:rPr>
                              <w:rFonts w:cs="Times New Roman"/>
                              <w:color w:val="0000FF"/>
                              <w:szCs w:val="18"/>
                              <w:rtl/>
                            </w:rPr>
                            <w:t>נוסח</w:t>
                          </w:r>
                          <w:r>
                            <w:rPr>
                              <w:rFonts w:cs="Narkisim" w:hint="cs"/>
                              <w:color w:val="0000FF"/>
                              <w:szCs w:val="18"/>
                              <w:rtl/>
                            </w:rPr>
                            <w:t xml:space="preserve"> </w:t>
                          </w:r>
                          <w:r>
                            <w:rPr>
                              <w:rFonts w:cs="Times New Roman"/>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600" rIns="91440" bIns="61200" anchor="t" anchorCtr="0" upright="1"/>
                  </wps:wsp>
                </a:graphicData>
              </a:graphic>
              <wp14:sizeRelH relativeFrom="page">
                <wp14:pctWidth>0</wp14:pctWidth>
              </wp14:sizeRelH>
              <wp14:sizeRelV relativeFrom="page">
                <wp14:pctHeight>0</wp14:pctHeight>
              </wp14:sizeRelV>
            </wp:anchor>
          </w:drawing>
        </mc:Choice>
        <mc:Fallback>
          <w:pict>
            <v:shape id="Warning1" o:spid="_x0000_s2050" type="#_x0000_t202" style="width:348.1pt;height:32.1pt;margin-top:0.1pt;margin-left:121.05pt;mso-height-percent:0;mso-height-relative:page;mso-position-horizontal-relative:page;mso-width-percent:0;mso-width-relative:page;mso-wrap-distance-bottom:0;mso-wrap-distance-left:9pt;mso-wrap-distance-right:9pt;mso-wrap-distance-top:0;mso-wrap-style:square;position:absolute;visibility:hidden;v-text-anchor:top;z-index:251659264" strokecolor="blue">
              <v:textbox inset=",5.95pt,,4.82pt">
                <w:txbxContent>
                  <w:p w:rsidR="0076623E" w:rsidP="00187B46">
                    <w:pPr>
                      <w:spacing w:line="288" w:lineRule="auto"/>
                      <w:ind w:firstLine="80"/>
                      <w:jc w:val="center"/>
                      <w:rPr>
                        <w:rFonts w:cs="Narkisim"/>
                        <w:color w:val="0000FF"/>
                        <w:szCs w:val="18"/>
                        <w:rtl/>
                      </w:rPr>
                    </w:pPr>
                    <w:r>
                      <w:rPr>
                        <w:rFonts w:cs="Times New Roman"/>
                        <w:color w:val="0000FF"/>
                        <w:szCs w:val="18"/>
                        <w:rtl/>
                      </w:rPr>
                      <w:t>מסמך זה מכיל ממצאי ביקורת של מבקר המדינה</w:t>
                    </w:r>
                    <w:r>
                      <w:rPr>
                        <w:rFonts w:cs="Narkisim" w:hint="cs"/>
                        <w:color w:val="0000FF"/>
                        <w:szCs w:val="18"/>
                        <w:rtl/>
                      </w:rPr>
                      <w:t>.</w:t>
                    </w:r>
                    <w:r>
                      <w:rPr>
                        <w:rFonts w:cs="Times New Roman"/>
                        <w:color w:val="0000FF"/>
                        <w:szCs w:val="18"/>
                        <w:rtl/>
                      </w:rPr>
                      <w:t xml:space="preserve"> פרסומם ללא</w:t>
                    </w:r>
                    <w:r>
                      <w:rPr>
                        <w:rFonts w:cs="Times New Roman" w:hint="cs"/>
                        <w:color w:val="0000FF"/>
                        <w:szCs w:val="18"/>
                        <w:rtl/>
                      </w:rPr>
                      <w:t xml:space="preserve"> נטילת</w:t>
                    </w:r>
                    <w:r>
                      <w:rPr>
                        <w:rFonts w:cs="Times New Roman"/>
                        <w:color w:val="0000FF"/>
                        <w:szCs w:val="18"/>
                        <w:rtl/>
                      </w:rPr>
                      <w:t xml:space="preserve"> רשות מטעם המבקר</w:t>
                    </w:r>
                  </w:p>
                  <w:p w:rsidR="0076623E" w:rsidP="00187B46">
                    <w:pPr>
                      <w:spacing w:line="288" w:lineRule="auto"/>
                      <w:ind w:firstLine="34"/>
                      <w:jc w:val="center"/>
                      <w:rPr>
                        <w:rFonts w:cs="Narkisim"/>
                        <w:color w:val="0000FF"/>
                        <w:szCs w:val="18"/>
                        <w:rtl/>
                      </w:rPr>
                    </w:pPr>
                    <w:r>
                      <w:rPr>
                        <w:rFonts w:cs="Times New Roman"/>
                        <w:color w:val="0000FF"/>
                        <w:szCs w:val="18"/>
                        <w:rtl/>
                      </w:rPr>
                      <w:t xml:space="preserve">אסור על פי סעיף </w:t>
                    </w:r>
                    <w:r>
                      <w:rPr>
                        <w:rFonts w:cs="Narkisim"/>
                        <w:color w:val="0000FF"/>
                        <w:szCs w:val="18"/>
                        <w:rtl/>
                      </w:rPr>
                      <w:t>28(</w:t>
                    </w:r>
                    <w:r>
                      <w:rPr>
                        <w:rFonts w:cs="Times New Roman"/>
                        <w:color w:val="0000FF"/>
                        <w:szCs w:val="18"/>
                        <w:rtl/>
                      </w:rPr>
                      <w:t>א</w:t>
                    </w:r>
                    <w:r>
                      <w:rPr>
                        <w:rFonts w:cs="Narkisim"/>
                        <w:color w:val="0000FF"/>
                        <w:szCs w:val="18"/>
                        <w:rtl/>
                      </w:rPr>
                      <w:t xml:space="preserve">)(3) </w:t>
                    </w:r>
                    <w:r>
                      <w:rPr>
                        <w:rFonts w:cs="Times New Roman"/>
                        <w:color w:val="0000FF"/>
                        <w:szCs w:val="18"/>
                        <w:rtl/>
                      </w:rPr>
                      <w:t>לחוק מבקר המדינה</w:t>
                    </w:r>
                    <w:r>
                      <w:rPr>
                        <w:rFonts w:cs="Narkisim"/>
                        <w:color w:val="0000FF"/>
                        <w:szCs w:val="18"/>
                        <w:rtl/>
                      </w:rPr>
                      <w:t xml:space="preserve">, </w:t>
                    </w:r>
                    <w:r>
                      <w:rPr>
                        <w:rFonts w:cs="Times New Roman"/>
                        <w:color w:val="0000FF"/>
                        <w:szCs w:val="18"/>
                        <w:rtl/>
                      </w:rPr>
                      <w:t>התשי</w:t>
                    </w:r>
                    <w:r>
                      <w:rPr>
                        <w:rFonts w:cs="Narkisim"/>
                        <w:color w:val="0000FF"/>
                        <w:szCs w:val="18"/>
                        <w:rtl/>
                      </w:rPr>
                      <w:t>"</w:t>
                    </w:r>
                    <w:r>
                      <w:rPr>
                        <w:rFonts w:cs="Times New Roman"/>
                        <w:color w:val="0000FF"/>
                        <w:szCs w:val="18"/>
                        <w:rtl/>
                      </w:rPr>
                      <w:t>ח</w:t>
                    </w:r>
                    <w:r>
                      <w:rPr>
                        <w:rFonts w:cs="Narkisim"/>
                        <w:color w:val="0000FF"/>
                        <w:szCs w:val="18"/>
                        <w:rtl/>
                      </w:rPr>
                      <w:t>-1958</w:t>
                    </w:r>
                    <w:r>
                      <w:rPr>
                        <w:rFonts w:cs="Narkisim" w:hint="cs"/>
                        <w:color w:val="0000FF"/>
                        <w:szCs w:val="18"/>
                        <w:rtl/>
                      </w:rPr>
                      <w:t xml:space="preserve"> </w:t>
                    </w:r>
                    <w:r>
                      <w:rPr>
                        <w:rFonts w:cs="Narkisim"/>
                        <w:color w:val="0000FF"/>
                        <w:szCs w:val="18"/>
                        <w:rtl/>
                      </w:rPr>
                      <w:t>[</w:t>
                    </w:r>
                    <w:r>
                      <w:rPr>
                        <w:rFonts w:cs="Times New Roman"/>
                        <w:color w:val="0000FF"/>
                        <w:szCs w:val="18"/>
                        <w:rtl/>
                      </w:rPr>
                      <w:t>נוסח</w:t>
                    </w:r>
                    <w:r>
                      <w:rPr>
                        <w:rFonts w:cs="Narkisim" w:hint="cs"/>
                        <w:color w:val="0000FF"/>
                        <w:szCs w:val="18"/>
                        <w:rtl/>
                      </w:rPr>
                      <w:t xml:space="preserve"> </w:t>
                    </w:r>
                    <w:r>
                      <w:rPr>
                        <w:rFonts w:cs="Times New Roman"/>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032F" w:rsidP="00C23CC9">
      <w:pPr>
        <w:spacing w:line="240" w:lineRule="auto"/>
      </w:pPr>
      <w:r>
        <w:separator/>
      </w:r>
    </w:p>
  </w:footnote>
  <w:footnote w:type="continuationSeparator" w:id="1">
    <w:p w:rsidR="00AD032F" w:rsidP="00C23CC9">
      <w:pPr>
        <w:spacing w:line="240" w:lineRule="auto"/>
      </w:pPr>
      <w:r>
        <w:continuationSeparator/>
      </w:r>
    </w:p>
  </w:footnote>
  <w:footnote w:id="2">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על פי נתוני העירייה, בספטמבר 2019 התגוררו בעיר 346 מבני העדה האתיופית. </w:t>
      </w:r>
    </w:p>
  </w:footnote>
  <w:footnote w:id="3">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בהתאם לנתוני מרשם האוכלוסין. </w:t>
      </w:r>
    </w:p>
  </w:footnote>
  <w:footnote w:id="4">
    <w:p w:rsidR="00AD032F" w:rsidP="0076623E">
      <w:pPr>
        <w:pStyle w:val="FootnoteText"/>
        <w:spacing w:line="269" w:lineRule="auto"/>
      </w:pPr>
      <w:r>
        <w:rPr>
          <w:rStyle w:val="FootnoteReference1"/>
        </w:rPr>
        <w:footnoteRef/>
      </w:r>
      <w:r>
        <w:rPr>
          <w:rtl/>
        </w:rPr>
        <w:t xml:space="preserve"> </w:t>
      </w:r>
      <w:r>
        <w:rPr>
          <w:rtl/>
        </w:rPr>
        <w:tab/>
      </w:r>
      <w:r>
        <w:rPr>
          <w:rFonts w:hint="cs"/>
          <w:rtl/>
        </w:rPr>
        <w:t>הלשכה המרכזית לסטטיסטיקה מדרגת את הרשויות המקומיות בישראל בסולם בן עשר דרגות (אשכולות), לפי הרמה החברתית-כלכלית של אוכלוסיותיהן. אשכול 1 מציין את הרמה החברתית-כלכלית הנמוכה ביותר.</w:t>
      </w:r>
    </w:p>
  </w:footnote>
  <w:footnote w:id="5">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עומס המלוות הוא יתרת ההלוואות לטווח ארוך שנטלה הרשות המקומית ושעליה להחזיר בשנים הבאות. </w:t>
      </w:r>
    </w:p>
  </w:footnote>
  <w:footnote w:id="6">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חוקת העבודה משנת 2002 עדכנה את חוקת העבודה לעובדים ברשויות המקומיות בישראל, אשר נחתמה ביום 1.2.60, וכללה את כל ההודעות והשינויים שהיו במהלך השנים. </w:t>
      </w:r>
    </w:p>
  </w:footnote>
  <w:footnote w:id="7">
    <w:p w:rsidR="00AD032F" w:rsidP="0076623E">
      <w:pPr>
        <w:pStyle w:val="FootnoteText"/>
        <w:spacing w:line="269" w:lineRule="auto"/>
        <w:rPr>
          <w:rtl/>
        </w:rPr>
      </w:pPr>
      <w:r>
        <w:rPr>
          <w:rStyle w:val="FootnoteReference1"/>
        </w:rPr>
        <w:footnoteRef/>
      </w:r>
      <w:r>
        <w:rPr>
          <w:rtl/>
        </w:rPr>
        <w:t xml:space="preserve"> </w:t>
      </w:r>
      <w:r>
        <w:rPr>
          <w:rtl/>
        </w:rPr>
        <w:tab/>
      </w:r>
      <w:r w:rsidRPr="008D4E79">
        <w:rPr>
          <w:rFonts w:hint="eastAsia"/>
          <w:rtl/>
        </w:rPr>
        <w:t>נהלים</w:t>
      </w:r>
      <w:r w:rsidRPr="008D4E79">
        <w:rPr>
          <w:rtl/>
        </w:rPr>
        <w:t xml:space="preserve"> אלה פורסמו באתר האינטרנט של משרד הפנים: </w:t>
      </w:r>
      <w:r w:rsidRPr="008D4E79">
        <w:t>http://www.moin.gov.il</w:t>
      </w:r>
      <w:r w:rsidRPr="008D4E79">
        <w:rPr>
          <w:rtl/>
        </w:rPr>
        <w:t xml:space="preserve"> וצוין כי הם נ</w:t>
      </w:r>
      <w:r w:rsidRPr="008D4E79">
        <w:rPr>
          <w:rFonts w:hint="eastAsia"/>
          <w:rtl/>
        </w:rPr>
        <w:t>והלי</w:t>
      </w:r>
      <w:r w:rsidRPr="008D4E79">
        <w:rPr>
          <w:rtl/>
        </w:rPr>
        <w:t xml:space="preserve"> </w:t>
      </w:r>
      <w:r w:rsidRPr="008D4E79">
        <w:rPr>
          <w:rFonts w:hint="eastAsia"/>
          <w:rtl/>
        </w:rPr>
        <w:t>עזר</w:t>
      </w:r>
      <w:r w:rsidRPr="008D4E79">
        <w:rPr>
          <w:rtl/>
        </w:rPr>
        <w:t xml:space="preserve"> </w:t>
      </w:r>
      <w:r w:rsidRPr="008D4E79">
        <w:rPr>
          <w:rFonts w:hint="eastAsia"/>
          <w:rtl/>
        </w:rPr>
        <w:t>בלבד</w:t>
      </w:r>
      <w:r w:rsidRPr="008D4E79">
        <w:rPr>
          <w:rtl/>
        </w:rPr>
        <w:t xml:space="preserve">. </w:t>
      </w:r>
      <w:r w:rsidRPr="008D4E79">
        <w:rPr>
          <w:rFonts w:hint="eastAsia"/>
          <w:rtl/>
        </w:rPr>
        <w:t>ככל</w:t>
      </w:r>
      <w:r w:rsidRPr="008D4E79">
        <w:rPr>
          <w:rtl/>
        </w:rPr>
        <w:t xml:space="preserve"> </w:t>
      </w:r>
      <w:r w:rsidRPr="008D4E79">
        <w:rPr>
          <w:rFonts w:hint="eastAsia"/>
          <w:rtl/>
        </w:rPr>
        <w:t>שקיימת</w:t>
      </w:r>
      <w:r w:rsidRPr="008D4E79">
        <w:rPr>
          <w:rtl/>
        </w:rPr>
        <w:t xml:space="preserve"> </w:t>
      </w:r>
      <w:r w:rsidRPr="008D4E79">
        <w:rPr>
          <w:rFonts w:hint="eastAsia"/>
          <w:rtl/>
        </w:rPr>
        <w:t>סתירה</w:t>
      </w:r>
      <w:r w:rsidRPr="008D4E79">
        <w:rPr>
          <w:rtl/>
        </w:rPr>
        <w:t xml:space="preserve"> </w:t>
      </w:r>
      <w:r w:rsidRPr="008D4E79">
        <w:rPr>
          <w:rFonts w:hint="eastAsia"/>
          <w:rtl/>
        </w:rPr>
        <w:t>בינם</w:t>
      </w:r>
      <w:r w:rsidRPr="008D4E79">
        <w:rPr>
          <w:rtl/>
        </w:rPr>
        <w:t xml:space="preserve"> </w:t>
      </w:r>
      <w:r w:rsidRPr="008D4E79">
        <w:rPr>
          <w:rFonts w:hint="eastAsia"/>
          <w:rtl/>
        </w:rPr>
        <w:t>לבין</w:t>
      </w:r>
      <w:r w:rsidRPr="008D4E79">
        <w:rPr>
          <w:rtl/>
        </w:rPr>
        <w:t xml:space="preserve"> </w:t>
      </w:r>
      <w:r w:rsidRPr="008D4E79">
        <w:rPr>
          <w:rFonts w:hint="eastAsia"/>
          <w:rtl/>
        </w:rPr>
        <w:t>האמור</w:t>
      </w:r>
      <w:r w:rsidRPr="008D4E79">
        <w:rPr>
          <w:rtl/>
        </w:rPr>
        <w:t xml:space="preserve"> </w:t>
      </w:r>
      <w:r w:rsidRPr="008D4E79">
        <w:rPr>
          <w:rFonts w:hint="eastAsia"/>
          <w:rtl/>
        </w:rPr>
        <w:t>בחקיקה</w:t>
      </w:r>
      <w:r w:rsidRPr="008D4E79">
        <w:rPr>
          <w:rtl/>
        </w:rPr>
        <w:t xml:space="preserve"> </w:t>
      </w:r>
      <w:r w:rsidRPr="008D4E79">
        <w:rPr>
          <w:rFonts w:hint="eastAsia"/>
          <w:rtl/>
        </w:rPr>
        <w:t>או</w:t>
      </w:r>
      <w:r w:rsidRPr="008D4E79">
        <w:rPr>
          <w:rtl/>
        </w:rPr>
        <w:t xml:space="preserve"> </w:t>
      </w:r>
      <w:r w:rsidRPr="008D4E79">
        <w:rPr>
          <w:rFonts w:hint="eastAsia"/>
          <w:rtl/>
        </w:rPr>
        <w:t>בנהלים</w:t>
      </w:r>
      <w:r w:rsidRPr="008D4E79">
        <w:rPr>
          <w:rtl/>
        </w:rPr>
        <w:t xml:space="preserve"> </w:t>
      </w:r>
      <w:r w:rsidRPr="008D4E79">
        <w:rPr>
          <w:rFonts w:hint="eastAsia"/>
          <w:rtl/>
        </w:rPr>
        <w:t>אחרים</w:t>
      </w:r>
      <w:r w:rsidRPr="008D4E79">
        <w:rPr>
          <w:rtl/>
        </w:rPr>
        <w:t xml:space="preserve">, </w:t>
      </w:r>
      <w:r w:rsidRPr="008D4E79">
        <w:rPr>
          <w:rFonts w:hint="eastAsia"/>
          <w:rtl/>
        </w:rPr>
        <w:t>האחרונים</w:t>
      </w:r>
      <w:r w:rsidRPr="008D4E79">
        <w:rPr>
          <w:rtl/>
        </w:rPr>
        <w:t xml:space="preserve"> </w:t>
      </w:r>
      <w:r w:rsidRPr="008D4E79">
        <w:rPr>
          <w:rFonts w:hint="eastAsia"/>
          <w:rtl/>
        </w:rPr>
        <w:t>הם</w:t>
      </w:r>
      <w:r w:rsidRPr="008D4E79">
        <w:rPr>
          <w:rtl/>
        </w:rPr>
        <w:t xml:space="preserve"> </w:t>
      </w:r>
      <w:r w:rsidRPr="008D4E79">
        <w:rPr>
          <w:rFonts w:hint="eastAsia"/>
          <w:rtl/>
        </w:rPr>
        <w:t>המחייבים</w:t>
      </w:r>
      <w:r w:rsidRPr="008D4E79">
        <w:rPr>
          <w:rtl/>
        </w:rPr>
        <w:t>.</w:t>
      </w:r>
      <w:r>
        <w:rPr>
          <w:rFonts w:hint="cs"/>
          <w:rtl/>
        </w:rPr>
        <w:t xml:space="preserve"> </w:t>
      </w:r>
    </w:p>
  </w:footnote>
  <w:footnote w:id="8">
    <w:p w:rsidR="00AD032F" w:rsidP="0076623E">
      <w:pPr>
        <w:pStyle w:val="FootnoteText"/>
        <w:spacing w:line="269" w:lineRule="auto"/>
      </w:pPr>
      <w:r>
        <w:rPr>
          <w:rStyle w:val="FootnoteReference1"/>
        </w:rPr>
        <w:footnoteRef/>
      </w:r>
      <w:r>
        <w:rPr>
          <w:rtl/>
        </w:rPr>
        <w:t xml:space="preserve"> </w:t>
      </w:r>
      <w:r>
        <w:rPr>
          <w:rtl/>
        </w:rPr>
        <w:tab/>
      </w:r>
      <w:r w:rsidRPr="000154C5">
        <w:rPr>
          <w:rFonts w:hint="cs"/>
          <w:rtl/>
        </w:rPr>
        <w:t xml:space="preserve">כלל המשרות הדרושות לרשות מקומית כדי לבצע את תפקידה באופן מיטבי. תקן כוח האדם מבטא את מספר המשרות </w:t>
      </w:r>
      <w:r w:rsidRPr="000154C5">
        <w:rPr>
          <w:rFonts w:hint="eastAsia"/>
          <w:rtl/>
        </w:rPr>
        <w:t>לפי</w:t>
      </w:r>
      <w:r w:rsidRPr="000154C5">
        <w:rPr>
          <w:rtl/>
        </w:rPr>
        <w:t xml:space="preserve"> </w:t>
      </w:r>
      <w:r w:rsidRPr="000154C5">
        <w:rPr>
          <w:rFonts w:hint="eastAsia"/>
          <w:rtl/>
        </w:rPr>
        <w:t>תחומים</w:t>
      </w:r>
      <w:r w:rsidRPr="000154C5">
        <w:rPr>
          <w:rFonts w:hint="cs"/>
          <w:rtl/>
        </w:rPr>
        <w:t xml:space="preserve">, את הדרגות הצמודות אליהן ואת המדרג הניהולי. </w:t>
      </w:r>
      <w:r w:rsidRPr="000154C5">
        <w:rPr>
          <w:rFonts w:hint="eastAsia"/>
          <w:rtl/>
        </w:rPr>
        <w:t>מועצת</w:t>
      </w:r>
      <w:r w:rsidRPr="000154C5">
        <w:rPr>
          <w:rtl/>
        </w:rPr>
        <w:t xml:space="preserve"> </w:t>
      </w:r>
      <w:r w:rsidRPr="000154C5">
        <w:rPr>
          <w:rFonts w:hint="eastAsia"/>
          <w:rtl/>
        </w:rPr>
        <w:t>הרשות</w:t>
      </w:r>
      <w:r w:rsidRPr="000154C5">
        <w:rPr>
          <w:rtl/>
        </w:rPr>
        <w:t xml:space="preserve"> </w:t>
      </w:r>
      <w:r w:rsidRPr="000154C5">
        <w:rPr>
          <w:rFonts w:hint="eastAsia"/>
          <w:rtl/>
        </w:rPr>
        <w:t>מאשרת</w:t>
      </w:r>
      <w:r w:rsidRPr="000154C5">
        <w:rPr>
          <w:rtl/>
        </w:rPr>
        <w:t xml:space="preserve"> </w:t>
      </w:r>
      <w:r w:rsidRPr="000154C5">
        <w:rPr>
          <w:rFonts w:hint="eastAsia"/>
          <w:rtl/>
        </w:rPr>
        <w:t>את</w:t>
      </w:r>
      <w:r w:rsidRPr="000154C5">
        <w:rPr>
          <w:rtl/>
        </w:rPr>
        <w:t xml:space="preserve"> </w:t>
      </w:r>
      <w:r w:rsidRPr="000154C5">
        <w:rPr>
          <w:rFonts w:hint="eastAsia"/>
          <w:rtl/>
        </w:rPr>
        <w:t>התקן</w:t>
      </w:r>
      <w:r w:rsidRPr="000154C5">
        <w:rPr>
          <w:rtl/>
        </w:rPr>
        <w:t xml:space="preserve"> </w:t>
      </w:r>
      <w:r w:rsidRPr="000154C5">
        <w:rPr>
          <w:rFonts w:hint="eastAsia"/>
          <w:rtl/>
        </w:rPr>
        <w:t>הדרוש</w:t>
      </w:r>
      <w:r w:rsidRPr="000154C5">
        <w:rPr>
          <w:rtl/>
        </w:rPr>
        <w:t xml:space="preserve"> </w:t>
      </w:r>
      <w:r w:rsidRPr="000154C5">
        <w:rPr>
          <w:rFonts w:hint="eastAsia"/>
          <w:rtl/>
        </w:rPr>
        <w:t>לה</w:t>
      </w:r>
      <w:r w:rsidRPr="000154C5">
        <w:rPr>
          <w:rtl/>
        </w:rPr>
        <w:t xml:space="preserve"> </w:t>
      </w:r>
      <w:r w:rsidRPr="000154C5">
        <w:rPr>
          <w:rFonts w:hint="eastAsia"/>
          <w:rtl/>
        </w:rPr>
        <w:t>ואת</w:t>
      </w:r>
      <w:r w:rsidRPr="000154C5">
        <w:rPr>
          <w:rtl/>
        </w:rPr>
        <w:t xml:space="preserve"> </w:t>
      </w:r>
      <w:r w:rsidRPr="000154C5">
        <w:rPr>
          <w:rFonts w:hint="eastAsia"/>
          <w:rtl/>
        </w:rPr>
        <w:t>התקציב</w:t>
      </w:r>
      <w:r w:rsidRPr="000154C5">
        <w:rPr>
          <w:rtl/>
        </w:rPr>
        <w:t xml:space="preserve"> </w:t>
      </w:r>
      <w:r w:rsidRPr="000154C5">
        <w:rPr>
          <w:rFonts w:hint="eastAsia"/>
          <w:rtl/>
        </w:rPr>
        <w:t>המממן</w:t>
      </w:r>
      <w:r w:rsidRPr="000154C5">
        <w:rPr>
          <w:rtl/>
        </w:rPr>
        <w:t xml:space="preserve"> </w:t>
      </w:r>
      <w:r w:rsidRPr="000154C5">
        <w:rPr>
          <w:rFonts w:hint="eastAsia"/>
          <w:rtl/>
        </w:rPr>
        <w:t>משרות</w:t>
      </w:r>
      <w:r w:rsidRPr="000154C5">
        <w:rPr>
          <w:rtl/>
        </w:rPr>
        <w:t xml:space="preserve"> </w:t>
      </w:r>
      <w:r w:rsidRPr="000154C5">
        <w:rPr>
          <w:rFonts w:hint="eastAsia"/>
          <w:rtl/>
        </w:rPr>
        <w:t>אלה</w:t>
      </w:r>
      <w:r w:rsidRPr="000154C5">
        <w:rPr>
          <w:rtl/>
        </w:rPr>
        <w:t xml:space="preserve"> </w:t>
      </w:r>
      <w:r w:rsidRPr="000154C5">
        <w:rPr>
          <w:rFonts w:hint="eastAsia"/>
          <w:rtl/>
        </w:rPr>
        <w:t>במסגרת</w:t>
      </w:r>
      <w:r w:rsidRPr="000154C5">
        <w:rPr>
          <w:rtl/>
        </w:rPr>
        <w:t xml:space="preserve"> </w:t>
      </w:r>
      <w:r w:rsidRPr="000154C5">
        <w:rPr>
          <w:rFonts w:hint="eastAsia"/>
          <w:rtl/>
        </w:rPr>
        <w:t>הדיונים</w:t>
      </w:r>
      <w:r w:rsidRPr="000154C5">
        <w:rPr>
          <w:rtl/>
        </w:rPr>
        <w:t xml:space="preserve"> </w:t>
      </w:r>
      <w:r w:rsidRPr="000154C5">
        <w:rPr>
          <w:rFonts w:hint="eastAsia"/>
          <w:rtl/>
        </w:rPr>
        <w:t>על</w:t>
      </w:r>
      <w:r w:rsidRPr="000154C5">
        <w:rPr>
          <w:rtl/>
        </w:rPr>
        <w:t xml:space="preserve"> </w:t>
      </w:r>
      <w:r w:rsidRPr="000154C5">
        <w:rPr>
          <w:rFonts w:hint="eastAsia"/>
          <w:rtl/>
        </w:rPr>
        <w:t>הצעת</w:t>
      </w:r>
      <w:r w:rsidRPr="000154C5">
        <w:rPr>
          <w:rtl/>
        </w:rPr>
        <w:t xml:space="preserve"> </w:t>
      </w:r>
      <w:r w:rsidRPr="000154C5">
        <w:rPr>
          <w:rFonts w:hint="eastAsia"/>
          <w:rtl/>
        </w:rPr>
        <w:t>התקציב</w:t>
      </w:r>
      <w:r w:rsidRPr="000154C5">
        <w:rPr>
          <w:rtl/>
        </w:rPr>
        <w:t xml:space="preserve">. </w:t>
      </w:r>
      <w:r w:rsidRPr="000154C5">
        <w:rPr>
          <w:rFonts w:hint="eastAsia"/>
          <w:rtl/>
        </w:rPr>
        <w:t>משרד</w:t>
      </w:r>
      <w:r w:rsidRPr="000154C5">
        <w:rPr>
          <w:rtl/>
        </w:rPr>
        <w:t xml:space="preserve"> </w:t>
      </w:r>
      <w:r w:rsidRPr="000154C5">
        <w:rPr>
          <w:rFonts w:hint="eastAsia"/>
          <w:rtl/>
        </w:rPr>
        <w:t>הפנים</w:t>
      </w:r>
      <w:r w:rsidRPr="000154C5">
        <w:rPr>
          <w:rtl/>
        </w:rPr>
        <w:t xml:space="preserve"> </w:t>
      </w:r>
      <w:r w:rsidRPr="000154C5">
        <w:rPr>
          <w:rFonts w:hint="eastAsia"/>
          <w:rtl/>
        </w:rPr>
        <w:t>מאשר</w:t>
      </w:r>
      <w:r w:rsidRPr="000154C5">
        <w:rPr>
          <w:rtl/>
        </w:rPr>
        <w:t xml:space="preserve"> </w:t>
      </w:r>
      <w:r w:rsidRPr="000154C5">
        <w:rPr>
          <w:rFonts w:hint="eastAsia"/>
          <w:rtl/>
        </w:rPr>
        <w:t>את</w:t>
      </w:r>
      <w:r w:rsidRPr="000154C5">
        <w:rPr>
          <w:rtl/>
        </w:rPr>
        <w:t xml:space="preserve"> </w:t>
      </w:r>
      <w:r w:rsidRPr="000154C5">
        <w:rPr>
          <w:rFonts w:hint="eastAsia"/>
          <w:rtl/>
        </w:rPr>
        <w:t>התקן</w:t>
      </w:r>
      <w:r w:rsidRPr="000154C5">
        <w:rPr>
          <w:rtl/>
        </w:rPr>
        <w:t xml:space="preserve"> </w:t>
      </w:r>
      <w:r w:rsidRPr="000154C5">
        <w:rPr>
          <w:rFonts w:hint="eastAsia"/>
          <w:rtl/>
        </w:rPr>
        <w:t>ותקצובו</w:t>
      </w:r>
      <w:r w:rsidRPr="000154C5">
        <w:rPr>
          <w:rtl/>
        </w:rPr>
        <w:t xml:space="preserve"> </w:t>
      </w:r>
      <w:r w:rsidRPr="000154C5">
        <w:rPr>
          <w:rFonts w:hint="eastAsia"/>
          <w:rtl/>
        </w:rPr>
        <w:t>במסגרת</w:t>
      </w:r>
      <w:r w:rsidRPr="000154C5">
        <w:rPr>
          <w:rtl/>
        </w:rPr>
        <w:t xml:space="preserve"> </w:t>
      </w:r>
      <w:r w:rsidRPr="000154C5">
        <w:rPr>
          <w:rFonts w:hint="eastAsia"/>
          <w:rtl/>
        </w:rPr>
        <w:t>אישור</w:t>
      </w:r>
      <w:r w:rsidRPr="000154C5">
        <w:rPr>
          <w:rtl/>
        </w:rPr>
        <w:t xml:space="preserve"> </w:t>
      </w:r>
      <w:r w:rsidRPr="000154C5">
        <w:rPr>
          <w:rFonts w:hint="eastAsia"/>
          <w:rtl/>
        </w:rPr>
        <w:t>תקציב</w:t>
      </w:r>
      <w:r w:rsidRPr="000154C5">
        <w:rPr>
          <w:rtl/>
        </w:rPr>
        <w:t xml:space="preserve"> </w:t>
      </w:r>
      <w:r w:rsidRPr="000154C5">
        <w:rPr>
          <w:rFonts w:hint="eastAsia"/>
          <w:rtl/>
        </w:rPr>
        <w:t>הרשות</w:t>
      </w:r>
      <w:r w:rsidRPr="000154C5">
        <w:rPr>
          <w:rtl/>
        </w:rPr>
        <w:t xml:space="preserve">. </w:t>
      </w:r>
    </w:p>
  </w:footnote>
  <w:footnote w:id="9">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משרות שהתקן שלהן נקבע בידי משרדי הממשלה והן מתוקצבות, רובן או כולן, בידי משרדי הממשלה. ברשויות המקומיות רוב התקנים הייעודיים הם של משרד העבודה, הרווחה והשירותים החברתיים ושל משרד החינוך. </w:t>
      </w:r>
    </w:p>
  </w:footnote>
  <w:footnote w:id="10">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משרות שהרשות המקומית קובעת את התקן שלהן והיא מתקצבת אותן במלואן. כוללות גם את המשרות הסטטוטוריות: מנכ"ל הרשות, הגזבר, היועץ המשפטי, המהנדס, מנהל מחלקת החינוך, מנהל יחידת הנוער, המבקר והממונה על תלונות הציבור, היועצת לקידום מעמד האישה, הווטרינר, וכן משרות חיוניות כדוגמת אחראי לרישוי עסקים, תברואן, ממונה על שירותי חירום וביטחון. </w:t>
      </w:r>
    </w:p>
  </w:footnote>
  <w:footnote w:id="11">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שיא כוח האדם מגדיר את מרב המשרות שרשאית רשות מקומית לאייש, בתנאי שהוקצה לכך תקציב בתקציב המאושר לאותה שנת תקציב. </w:t>
      </w:r>
    </w:p>
  </w:footnote>
  <w:footnote w:id="12">
    <w:p w:rsidR="00AD032F" w:rsidP="009518E1">
      <w:pPr>
        <w:pStyle w:val="FootnoteText"/>
        <w:spacing w:line="269" w:lineRule="auto"/>
      </w:pPr>
      <w:r>
        <w:rPr>
          <w:rStyle w:val="FootnoteReference1"/>
        </w:rPr>
        <w:footnoteRef/>
      </w:r>
      <w:r>
        <w:rPr>
          <w:rtl/>
        </w:rPr>
        <w:t xml:space="preserve"> </w:t>
      </w:r>
      <w:r>
        <w:rPr>
          <w:rtl/>
        </w:rPr>
        <w:tab/>
      </w:r>
      <w:r w:rsidRPr="000154C5">
        <w:rPr>
          <w:rFonts w:hint="cs"/>
          <w:rtl/>
        </w:rPr>
        <w:t>פרוטוקול ועדת ה</w:t>
      </w:r>
      <w:r>
        <w:rPr>
          <w:rFonts w:hint="cs"/>
          <w:rtl/>
        </w:rPr>
        <w:t>יגוי עליונה של נציגי משרד הפנים,</w:t>
      </w:r>
      <w:r w:rsidRPr="000154C5">
        <w:rPr>
          <w:rFonts w:hint="cs"/>
          <w:rtl/>
        </w:rPr>
        <w:t xml:space="preserve"> אגף </w:t>
      </w:r>
      <w:r>
        <w:rPr>
          <w:rFonts w:hint="cs"/>
          <w:rtl/>
        </w:rPr>
        <w:t xml:space="preserve">בכיר </w:t>
      </w:r>
      <w:r w:rsidRPr="000154C5">
        <w:rPr>
          <w:rFonts w:hint="cs"/>
          <w:rtl/>
        </w:rPr>
        <w:t xml:space="preserve">לתכנון ופיתוח הון אנושי ברשויות מקומיות </w:t>
      </w:r>
      <w:r w:rsidRPr="000154C5">
        <w:rPr>
          <w:rFonts w:hint="cs"/>
          <w:rtl/>
        </w:rPr>
        <w:t>ומפע</w:t>
      </w:r>
      <w:r>
        <w:rPr>
          <w:rFonts w:hint="cs"/>
          <w:rtl/>
        </w:rPr>
        <w:t>"</w:t>
      </w:r>
      <w:r w:rsidRPr="000154C5">
        <w:rPr>
          <w:rFonts w:hint="cs"/>
          <w:rtl/>
        </w:rPr>
        <w:t>ם</w:t>
      </w:r>
      <w:r w:rsidRPr="000154C5">
        <w:rPr>
          <w:rFonts w:hint="cs"/>
          <w:rtl/>
        </w:rPr>
        <w:t xml:space="preserve"> גליל מערבי</w:t>
      </w:r>
      <w:r>
        <w:rPr>
          <w:rFonts w:hint="cs"/>
          <w:rtl/>
        </w:rPr>
        <w:t>,</w:t>
      </w:r>
      <w:r w:rsidRPr="000154C5">
        <w:rPr>
          <w:rFonts w:hint="cs"/>
          <w:rtl/>
        </w:rPr>
        <w:t xml:space="preserve"> בנושא </w:t>
      </w:r>
      <w:r>
        <w:rPr>
          <w:rFonts w:hint="cs"/>
          <w:rtl/>
        </w:rPr>
        <w:t>תוכני</w:t>
      </w:r>
      <w:r w:rsidRPr="000154C5">
        <w:rPr>
          <w:rFonts w:hint="cs"/>
          <w:rtl/>
        </w:rPr>
        <w:t>ת</w:t>
      </w:r>
      <w:r w:rsidRPr="000154C5">
        <w:rPr>
          <w:rFonts w:hint="cs"/>
          <w:rtl/>
        </w:rPr>
        <w:t xml:space="preserve"> עבודה אסטרטגית לשנת 2019 בעיריית כרמיאל, מיום 15.8.19.</w:t>
      </w:r>
      <w:r>
        <w:rPr>
          <w:rFonts w:hint="cs"/>
          <w:rtl/>
        </w:rPr>
        <w:t xml:space="preserve"> </w:t>
      </w:r>
    </w:p>
  </w:footnote>
  <w:footnote w:id="13">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ראו לדוגמה </w:t>
      </w:r>
      <w:r>
        <w:rPr>
          <w:rFonts w:hint="cs"/>
          <w:rtl/>
        </w:rPr>
        <w:t>עס"ק</w:t>
      </w:r>
      <w:r>
        <w:rPr>
          <w:rFonts w:hint="cs"/>
          <w:rtl/>
        </w:rPr>
        <w:t xml:space="preserve"> (ארצי) 1010/04 </w:t>
      </w:r>
      <w:r w:rsidRPr="003F44C4">
        <w:rPr>
          <w:rFonts w:hint="cs"/>
          <w:b/>
          <w:bCs/>
          <w:rtl/>
        </w:rPr>
        <w:t xml:space="preserve">הסתדרות </w:t>
      </w:r>
      <w:r w:rsidRPr="003F44C4">
        <w:rPr>
          <w:rFonts w:hint="cs"/>
          <w:b/>
          <w:bCs/>
          <w:rtl/>
        </w:rPr>
        <w:t>המעו"ף</w:t>
      </w:r>
      <w:r w:rsidRPr="003F44C4">
        <w:rPr>
          <w:rFonts w:hint="cs"/>
          <w:b/>
          <w:bCs/>
          <w:rtl/>
        </w:rPr>
        <w:t xml:space="preserve"> נ' עיריית בת ים</w:t>
      </w:r>
      <w:r>
        <w:rPr>
          <w:rFonts w:hint="cs"/>
          <w:rtl/>
        </w:rPr>
        <w:t xml:space="preserve"> (פורסם במאגר ממוחשב, 20.02.2005). עוד ראו בג"ץ 1086/94 </w:t>
      </w:r>
      <w:r w:rsidRPr="003F44C4">
        <w:rPr>
          <w:rFonts w:hint="cs"/>
          <w:b/>
          <w:bCs/>
          <w:rtl/>
        </w:rPr>
        <w:t>צוקר נ' עיריית תל-אביב - יפו</w:t>
      </w:r>
      <w:r>
        <w:rPr>
          <w:rFonts w:hint="cs"/>
          <w:rtl/>
        </w:rPr>
        <w:t xml:space="preserve">, פ"ד מט(1) 139 (1995); מבקר המדינה, </w:t>
      </w:r>
      <w:r w:rsidRPr="003C3BCC">
        <w:rPr>
          <w:rFonts w:hint="cs"/>
          <w:b/>
          <w:bCs/>
          <w:rtl/>
        </w:rPr>
        <w:t>דוחות על הביקורת בשלטון המקומי לשנת 201</w:t>
      </w:r>
      <w:r>
        <w:rPr>
          <w:rFonts w:hint="cs"/>
          <w:b/>
          <w:bCs/>
          <w:rtl/>
        </w:rPr>
        <w:t>6</w:t>
      </w:r>
      <w:r>
        <w:rPr>
          <w:rFonts w:hint="cs"/>
          <w:rtl/>
        </w:rPr>
        <w:t xml:space="preserve">, "מינויים והתקשרויות על רקע זיקה פוליטית או אישית ברשויות מקומיות לאחר בחירות 2013", עמ' 5; מבקר המדינה, </w:t>
      </w:r>
      <w:r w:rsidRPr="003C3BCC">
        <w:rPr>
          <w:rFonts w:hint="cs"/>
          <w:b/>
          <w:bCs/>
          <w:rtl/>
        </w:rPr>
        <w:t xml:space="preserve">דוחות על הביקורת בשלטון המקומי לשנת </w:t>
      </w:r>
      <w:r>
        <w:rPr>
          <w:rFonts w:hint="cs"/>
          <w:b/>
          <w:bCs/>
          <w:rtl/>
        </w:rPr>
        <w:t>2019</w:t>
      </w:r>
      <w:r>
        <w:rPr>
          <w:rFonts w:hint="cs"/>
          <w:rtl/>
        </w:rPr>
        <w:t xml:space="preserve">, "עיריית בת ים - תהליך מכרזי כוח אדם ואיוש משרות </w:t>
      </w:r>
      <w:r>
        <w:rPr>
          <w:rFonts w:hint="cs"/>
          <w:rtl/>
        </w:rPr>
        <w:t>בממלאי</w:t>
      </w:r>
      <w:r>
        <w:rPr>
          <w:rFonts w:hint="cs"/>
          <w:rtl/>
        </w:rPr>
        <w:t xml:space="preserve"> מקום", עמ' 855. </w:t>
      </w:r>
    </w:p>
  </w:footnote>
  <w:footnote w:id="14">
    <w:p w:rsidR="00AD032F" w:rsidP="0076623E">
      <w:pPr>
        <w:pStyle w:val="FootnoteText"/>
        <w:spacing w:line="269" w:lineRule="auto"/>
        <w:rPr>
          <w:rtl/>
        </w:rPr>
      </w:pPr>
      <w:r>
        <w:rPr>
          <w:rStyle w:val="FootnoteReference1"/>
        </w:rPr>
        <w:footnoteRef/>
      </w:r>
      <w:r>
        <w:rPr>
          <w:rtl/>
        </w:rPr>
        <w:t xml:space="preserve"> </w:t>
      </w:r>
      <w:r>
        <w:rPr>
          <w:rtl/>
        </w:rPr>
        <w:tab/>
      </w:r>
      <w:r w:rsidRPr="00C46E73">
        <w:rPr>
          <w:rFonts w:hint="eastAsia"/>
          <w:rtl/>
        </w:rPr>
        <w:t>המפע</w:t>
      </w:r>
      <w:r w:rsidRPr="00C46E73">
        <w:rPr>
          <w:rtl/>
        </w:rPr>
        <w:t>"מים</w:t>
      </w:r>
      <w:r>
        <w:rPr>
          <w:rFonts w:hint="cs"/>
          <w:rtl/>
        </w:rPr>
        <w:t xml:space="preserve"> - מערכת מרכזי הדרכה ופיתוח </w:t>
      </w:r>
      <w:r w:rsidRPr="00AC41B4">
        <w:rPr>
          <w:rFonts w:hint="cs"/>
          <w:rtl/>
        </w:rPr>
        <w:t>-</w:t>
      </w:r>
      <w:r>
        <w:rPr>
          <w:rFonts w:hint="cs"/>
          <w:rtl/>
        </w:rPr>
        <w:t xml:space="preserve"> משמשים זרוע ביצועית של משרד הפנים להטמעת מדיניותו</w:t>
      </w:r>
      <w:r w:rsidRPr="007C4917">
        <w:rPr>
          <w:rFonts w:hint="cs"/>
          <w:rtl/>
        </w:rPr>
        <w:t xml:space="preserve"> </w:t>
      </w:r>
      <w:r>
        <w:rPr>
          <w:rFonts w:hint="cs"/>
          <w:rtl/>
        </w:rPr>
        <w:t xml:space="preserve">ופועלים בשותפות עם הרשויות המקומיות. </w:t>
      </w:r>
    </w:p>
  </w:footnote>
  <w:footnote w:id="15">
    <w:p w:rsidR="00AD032F" w:rsidP="0076623E">
      <w:pPr>
        <w:pStyle w:val="FootnoteText"/>
        <w:spacing w:line="269" w:lineRule="auto"/>
        <w:rPr>
          <w:rtl/>
        </w:rPr>
      </w:pPr>
      <w:r>
        <w:rPr>
          <w:rStyle w:val="FootnoteReference1"/>
        </w:rPr>
        <w:footnoteRef/>
      </w:r>
      <w:r>
        <w:rPr>
          <w:rtl/>
        </w:rPr>
        <w:t xml:space="preserve"> </w:t>
      </w:r>
      <w:r>
        <w:rPr>
          <w:rtl/>
        </w:rPr>
        <w:tab/>
      </w:r>
      <w:r w:rsidRPr="003C05C4">
        <w:rPr>
          <w:rFonts w:hint="cs"/>
          <w:rtl/>
        </w:rPr>
        <w:t xml:space="preserve">בג"ץ 3751/03 </w:t>
      </w:r>
      <w:r>
        <w:rPr>
          <w:rFonts w:hint="cs"/>
          <w:b/>
          <w:bCs/>
          <w:rtl/>
        </w:rPr>
        <w:t xml:space="preserve">אילן נ' עיריית תל-אביב -יפו, </w:t>
      </w:r>
      <w:r>
        <w:rPr>
          <w:rFonts w:hint="cs"/>
          <w:rtl/>
        </w:rPr>
        <w:t>פ"ד נט</w:t>
      </w:r>
      <w:r w:rsidRPr="003C05C4">
        <w:rPr>
          <w:rFonts w:hint="cs"/>
          <w:rtl/>
        </w:rPr>
        <w:t>(3</w:t>
      </w:r>
      <w:r w:rsidRPr="00E13FD7">
        <w:rPr>
          <w:rFonts w:hint="cs"/>
          <w:rtl/>
        </w:rPr>
        <w:t>) 817</w:t>
      </w:r>
      <w:r>
        <w:rPr>
          <w:rFonts w:hint="cs"/>
          <w:rtl/>
        </w:rPr>
        <w:t>, 835</w:t>
      </w:r>
      <w:r w:rsidRPr="00E13FD7">
        <w:rPr>
          <w:rFonts w:hint="cs"/>
          <w:rtl/>
        </w:rPr>
        <w:t xml:space="preserve"> </w:t>
      </w:r>
      <w:r>
        <w:rPr>
          <w:rFonts w:hint="cs"/>
          <w:rtl/>
        </w:rPr>
        <w:t xml:space="preserve">(2004) </w:t>
      </w:r>
      <w:r w:rsidRPr="00E13FD7">
        <w:rPr>
          <w:rFonts w:hint="cs"/>
          <w:rtl/>
        </w:rPr>
        <w:t>(להלן</w:t>
      </w:r>
      <w:r>
        <w:rPr>
          <w:rFonts w:hint="cs"/>
          <w:rtl/>
        </w:rPr>
        <w:t xml:space="preserve"> </w:t>
      </w:r>
      <w:r w:rsidRPr="00E13FD7">
        <w:rPr>
          <w:rFonts w:hint="cs"/>
          <w:rtl/>
        </w:rPr>
        <w:t>- בג"ץ אילן).</w:t>
      </w:r>
    </w:p>
  </w:footnote>
  <w:footnote w:id="16">
    <w:p w:rsidR="00AD032F" w:rsidRPr="003C05C4" w:rsidP="0076623E">
      <w:pPr>
        <w:pStyle w:val="FootnoteText"/>
        <w:spacing w:line="269" w:lineRule="auto"/>
        <w:contextualSpacing/>
      </w:pPr>
      <w:r>
        <w:rPr>
          <w:rStyle w:val="FootnoteReference1"/>
        </w:rPr>
        <w:footnoteRef/>
      </w:r>
      <w:r>
        <w:rPr>
          <w:rtl/>
        </w:rPr>
        <w:t xml:space="preserve"> </w:t>
      </w:r>
      <w:r>
        <w:rPr>
          <w:rtl/>
        </w:rPr>
        <w:tab/>
      </w:r>
      <w:r>
        <w:rPr>
          <w:rFonts w:hint="cs"/>
          <w:rtl/>
        </w:rPr>
        <w:t>שם, עמ' 835</w:t>
      </w:r>
      <w:r w:rsidRPr="00E13FD7">
        <w:rPr>
          <w:rFonts w:hint="cs"/>
          <w:rtl/>
        </w:rPr>
        <w:t>.</w:t>
      </w:r>
    </w:p>
  </w:footnote>
  <w:footnote w:id="17">
    <w:p w:rsidR="00AD032F" w:rsidP="0076623E">
      <w:pPr>
        <w:pStyle w:val="FootnoteText"/>
        <w:spacing w:line="269" w:lineRule="auto"/>
      </w:pPr>
      <w:r>
        <w:rPr>
          <w:rStyle w:val="FootnoteReference1"/>
        </w:rPr>
        <w:footnoteRef/>
      </w:r>
      <w:r>
        <w:rPr>
          <w:rtl/>
        </w:rPr>
        <w:t xml:space="preserve"> </w:t>
      </w:r>
      <w:r>
        <w:rPr>
          <w:rtl/>
        </w:rPr>
        <w:tab/>
      </w:r>
      <w:r>
        <w:rPr>
          <w:rFonts w:hint="cs"/>
          <w:rtl/>
        </w:rPr>
        <w:t>שמו שונה ל"</w:t>
      </w:r>
      <w:r w:rsidRPr="00054162">
        <w:rPr>
          <w:rFonts w:hint="cs"/>
          <w:rtl/>
        </w:rPr>
        <w:t xml:space="preserve">אגף </w:t>
      </w:r>
      <w:r>
        <w:rPr>
          <w:rFonts w:hint="cs"/>
          <w:rtl/>
        </w:rPr>
        <w:t xml:space="preserve">בכיר לבקרת הון </w:t>
      </w:r>
      <w:r w:rsidRPr="00054162">
        <w:rPr>
          <w:rFonts w:hint="cs"/>
          <w:rtl/>
        </w:rPr>
        <w:t xml:space="preserve">אנושי </w:t>
      </w:r>
      <w:r>
        <w:rPr>
          <w:rFonts w:hint="cs"/>
          <w:rtl/>
        </w:rPr>
        <w:t xml:space="preserve">ברשויות המקומיות". </w:t>
      </w:r>
    </w:p>
  </w:footnote>
  <w:footnote w:id="18">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ראו גם מבקר המדינה, </w:t>
      </w:r>
      <w:r w:rsidRPr="003C3BCC">
        <w:rPr>
          <w:rFonts w:hint="cs"/>
          <w:b/>
          <w:bCs/>
          <w:rtl/>
        </w:rPr>
        <w:t>דוחות על הביקורת בשלטון המקומי לשנת 201</w:t>
      </w:r>
      <w:r>
        <w:rPr>
          <w:rFonts w:hint="cs"/>
          <w:b/>
          <w:bCs/>
          <w:rtl/>
        </w:rPr>
        <w:t>6</w:t>
      </w:r>
      <w:r>
        <w:rPr>
          <w:rFonts w:hint="cs"/>
          <w:rtl/>
        </w:rPr>
        <w:t xml:space="preserve">, "מינויים והתקשרויות על רקע זיקה פוליטית או אישית ברשויות מקומיות לאחר בחירות 2013", עמ' 37; וכן נציב תלונות הציבור, </w:t>
      </w:r>
      <w:r w:rsidRPr="00893E03">
        <w:rPr>
          <w:rFonts w:hint="eastAsia"/>
          <w:b/>
          <w:bCs/>
          <w:rtl/>
        </w:rPr>
        <w:t>דוח</w:t>
      </w:r>
      <w:r w:rsidRPr="00893E03">
        <w:rPr>
          <w:b/>
          <w:bCs/>
          <w:rtl/>
        </w:rPr>
        <w:t xml:space="preserve"> </w:t>
      </w:r>
      <w:r w:rsidRPr="00893E03">
        <w:rPr>
          <w:rFonts w:hint="eastAsia"/>
          <w:b/>
          <w:bCs/>
          <w:rtl/>
        </w:rPr>
        <w:t>שנתי</w:t>
      </w:r>
      <w:r w:rsidRPr="00893E03">
        <w:rPr>
          <w:b/>
          <w:bCs/>
          <w:rtl/>
        </w:rPr>
        <w:t xml:space="preserve"> 44 </w:t>
      </w:r>
      <w:r w:rsidRPr="00893E03">
        <w:rPr>
          <w:rFonts w:hint="eastAsia"/>
          <w:b/>
          <w:bCs/>
          <w:rtl/>
        </w:rPr>
        <w:t>לשנת</w:t>
      </w:r>
      <w:r w:rsidRPr="00893E03">
        <w:rPr>
          <w:b/>
          <w:bCs/>
          <w:rtl/>
        </w:rPr>
        <w:t xml:space="preserve"> 2017</w:t>
      </w:r>
      <w:r>
        <w:rPr>
          <w:rFonts w:hint="cs"/>
          <w:rtl/>
        </w:rPr>
        <w:t>, עמ' 163.</w:t>
      </w:r>
    </w:p>
  </w:footnote>
  <w:footnote w:id="19">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נוהל מס' 1 שעניינו "הנחיות בדבר תיאורי התפקידים בשלטון המקומי", בתוקף מיום 1.1.17. </w:t>
      </w:r>
    </w:p>
  </w:footnote>
  <w:footnote w:id="20">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אוגדן </w:t>
      </w:r>
      <w:r w:rsidRPr="003603BB">
        <w:rPr>
          <w:rFonts w:hint="cs"/>
          <w:rtl/>
        </w:rPr>
        <w:t xml:space="preserve">תנאי השירות קובע בסעיף 2.4.3 את הכללים למינוי עובד לתפקיד בפועל, ולפיהם </w:t>
      </w:r>
      <w:r w:rsidRPr="005D10FD">
        <w:rPr>
          <w:rFonts w:ascii="Arial" w:hAnsi="Arial"/>
          <w:color w:val="333333"/>
          <w:shd w:val="clear" w:color="auto" w:fill="FFFFFF"/>
          <w:rtl/>
        </w:rPr>
        <w:t>מינוי בפועל לעובד לשם מילוי התפקידים של נושא משרה אחרת הוא בסמכות הממונה על ענייני עובדים ברשות המקומית</w:t>
      </w:r>
      <w:r>
        <w:rPr>
          <w:rFonts w:ascii="Arial" w:hAnsi="Arial" w:hint="cs"/>
          <w:color w:val="333333"/>
          <w:shd w:val="clear" w:color="auto" w:fill="FFFFFF"/>
          <w:rtl/>
        </w:rPr>
        <w:t>,</w:t>
      </w:r>
      <w:r w:rsidRPr="005D10FD">
        <w:rPr>
          <w:rFonts w:ascii="Arial" w:hAnsi="Arial"/>
          <w:color w:val="333333"/>
          <w:shd w:val="clear" w:color="auto" w:fill="FFFFFF"/>
          <w:rtl/>
        </w:rPr>
        <w:t xml:space="preserve"> והמינוי יינתן בכתב</w:t>
      </w:r>
      <w:r>
        <w:rPr>
          <w:rFonts w:ascii="Arial" w:hAnsi="Arial" w:hint="cs"/>
          <w:color w:val="333333"/>
          <w:shd w:val="clear" w:color="auto" w:fill="FFFFFF"/>
          <w:rtl/>
        </w:rPr>
        <w:t>,</w:t>
      </w:r>
      <w:r w:rsidRPr="003603BB">
        <w:rPr>
          <w:rFonts w:ascii="Arial" w:hAnsi="Arial"/>
          <w:color w:val="333333"/>
          <w:shd w:val="clear" w:color="auto" w:fill="FFFFFF"/>
          <w:rtl/>
        </w:rPr>
        <w:t xml:space="preserve"> וזאת אם נושא המשרה נעדר ממשרתו</w:t>
      </w:r>
      <w:r w:rsidRPr="005D10FD">
        <w:rPr>
          <w:rtl/>
        </w:rPr>
        <w:t xml:space="preserve">. </w:t>
      </w:r>
      <w:r w:rsidRPr="005D10FD">
        <w:rPr>
          <w:rFonts w:ascii="Arial" w:hAnsi="Arial"/>
          <w:color w:val="333333"/>
          <w:shd w:val="clear" w:color="auto" w:fill="FFFFFF"/>
          <w:rtl/>
        </w:rPr>
        <w:t>מינוי בפועל יהא בר תוקף עד שנה אחת מיום אישור המינוי; ניתן להאריך תוקף המינוי בפועל לשנה נוספת</w:t>
      </w:r>
      <w:r w:rsidRPr="005D10FD">
        <w:rPr>
          <w:rFonts w:ascii="Arial" w:hAnsi="Arial"/>
          <w:color w:val="333333"/>
          <w:shd w:val="clear" w:color="auto" w:fill="FFFFFF"/>
        </w:rPr>
        <w:t>.</w:t>
      </w:r>
      <w:r>
        <w:rPr>
          <w:rFonts w:hint="cs"/>
          <w:rtl/>
        </w:rPr>
        <w:t xml:space="preserve"> </w:t>
      </w:r>
    </w:p>
  </w:footnote>
  <w:footnote w:id="21">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חוזר מנכ"ל משרד הפנים 3/2011 ממאי 2011 קובע את כללי העסקת עובדים במילוי מקום, וזאת רק במקרים חריגים, לצורך איוש בדחיפות של משרה נחוצה, אשר בשל נסיבות מוצדקות לא מתאפשר לרשות המקומית לפרסם עבורה מכרז כדין. </w:t>
      </w:r>
    </w:p>
  </w:footnote>
  <w:footnote w:id="22">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מבקר המדינה, </w:t>
      </w:r>
      <w:r w:rsidRPr="00176297">
        <w:rPr>
          <w:rFonts w:hint="cs"/>
          <w:b/>
          <w:bCs/>
          <w:rtl/>
        </w:rPr>
        <w:t>דוח שנתי 66ג</w:t>
      </w:r>
      <w:r>
        <w:rPr>
          <w:rFonts w:hint="cs"/>
          <w:rtl/>
        </w:rPr>
        <w:t xml:space="preserve"> (2016), "מינוי עובדים בכירים בשירות המדינה", עמ' 174. </w:t>
      </w:r>
    </w:p>
  </w:footnote>
  <w:footnote w:id="23">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בג"ץ 703/87 </w:t>
      </w:r>
      <w:r w:rsidRPr="006B0220">
        <w:rPr>
          <w:rFonts w:hint="cs"/>
          <w:b/>
          <w:bCs/>
          <w:rtl/>
        </w:rPr>
        <w:t>קראון נ' נציב שירות המדינה</w:t>
      </w:r>
      <w:r>
        <w:rPr>
          <w:rFonts w:hint="cs"/>
          <w:rtl/>
        </w:rPr>
        <w:t xml:space="preserve">, פ"ד מה(2) 512, 523 (1991). </w:t>
      </w:r>
    </w:p>
  </w:footnote>
  <w:footnote w:id="24">
    <w:p w:rsidR="00AD032F" w:rsidP="0076623E">
      <w:pPr>
        <w:pStyle w:val="FootnoteText"/>
        <w:spacing w:line="269" w:lineRule="auto"/>
      </w:pPr>
      <w:r>
        <w:rPr>
          <w:rStyle w:val="FootnoteReference1"/>
        </w:rPr>
        <w:footnoteRef/>
      </w:r>
      <w:r>
        <w:rPr>
          <w:rtl/>
        </w:rPr>
        <w:t xml:space="preserve"> </w:t>
      </w:r>
      <w:r>
        <w:rPr>
          <w:rtl/>
        </w:rPr>
        <w:tab/>
      </w:r>
      <w:r>
        <w:rPr>
          <w:rFonts w:ascii="Tahoma" w:eastAsia="Times New Roman" w:hAnsi="Tahoma" w:hint="cs"/>
          <w:sz w:val="24"/>
          <w:rtl/>
          <w:lang w:eastAsia="he-IL"/>
        </w:rPr>
        <w:t xml:space="preserve">בג"ץ 154/98 </w:t>
      </w:r>
      <w:r w:rsidRPr="00832989">
        <w:rPr>
          <w:rFonts w:ascii="Tahoma" w:eastAsia="Times New Roman" w:hAnsi="Tahoma" w:hint="cs"/>
          <w:b/>
          <w:bCs/>
          <w:sz w:val="24"/>
          <w:rtl/>
          <w:lang w:eastAsia="he-IL"/>
        </w:rPr>
        <w:t>הסתדרות העובדים הכללית החדשה נ' מדינת ישראל</w:t>
      </w:r>
      <w:r>
        <w:rPr>
          <w:rFonts w:ascii="Tahoma" w:eastAsia="Times New Roman" w:hAnsi="Tahoma" w:hint="cs"/>
          <w:sz w:val="24"/>
          <w:rtl/>
          <w:lang w:eastAsia="he-IL"/>
        </w:rPr>
        <w:t>, פ"ד נב(5) 111, 122 (1998)</w:t>
      </w:r>
      <w:r>
        <w:rPr>
          <w:rFonts w:hint="cs"/>
          <w:rtl/>
        </w:rPr>
        <w:t>.</w:t>
      </w:r>
    </w:p>
  </w:footnote>
  <w:footnote w:id="25">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בנושא זה ראו גם: מבקר המדינה, </w:t>
      </w:r>
      <w:r w:rsidRPr="00AE1EFC">
        <w:rPr>
          <w:rFonts w:hint="cs"/>
          <w:b/>
          <w:bCs/>
          <w:rtl/>
        </w:rPr>
        <w:t xml:space="preserve">דוחות על הביקורת בשלטון המקומי לשנת </w:t>
      </w:r>
      <w:r>
        <w:rPr>
          <w:rFonts w:hint="cs"/>
          <w:b/>
          <w:bCs/>
          <w:rtl/>
        </w:rPr>
        <w:t>2016</w:t>
      </w:r>
      <w:r>
        <w:rPr>
          <w:rFonts w:hint="cs"/>
          <w:rtl/>
        </w:rPr>
        <w:t>, "</w:t>
      </w:r>
      <w:r w:rsidRPr="00AE1EFC">
        <w:rPr>
          <w:rFonts w:hint="eastAsia"/>
          <w:rtl/>
        </w:rPr>
        <w:t>מינויים</w:t>
      </w:r>
      <w:r w:rsidRPr="00AE1EFC">
        <w:rPr>
          <w:rtl/>
        </w:rPr>
        <w:t xml:space="preserve"> </w:t>
      </w:r>
      <w:r w:rsidRPr="00AE1EFC">
        <w:rPr>
          <w:rFonts w:hint="eastAsia"/>
          <w:rtl/>
        </w:rPr>
        <w:t>והתקשרויות</w:t>
      </w:r>
      <w:r w:rsidRPr="00AE1EFC">
        <w:rPr>
          <w:rtl/>
        </w:rPr>
        <w:t xml:space="preserve"> </w:t>
      </w:r>
      <w:r w:rsidRPr="00AE1EFC">
        <w:rPr>
          <w:rFonts w:hint="eastAsia"/>
          <w:rtl/>
        </w:rPr>
        <w:t>על</w:t>
      </w:r>
      <w:r w:rsidRPr="00AE1EFC">
        <w:rPr>
          <w:rtl/>
        </w:rPr>
        <w:t xml:space="preserve"> </w:t>
      </w:r>
      <w:r w:rsidRPr="00AE1EFC">
        <w:rPr>
          <w:rFonts w:hint="eastAsia"/>
          <w:rtl/>
        </w:rPr>
        <w:t>רקע</w:t>
      </w:r>
      <w:r w:rsidRPr="00AE1EFC">
        <w:rPr>
          <w:rtl/>
        </w:rPr>
        <w:t xml:space="preserve"> </w:t>
      </w:r>
      <w:r w:rsidRPr="00AE1EFC">
        <w:rPr>
          <w:rFonts w:hint="eastAsia"/>
          <w:rtl/>
        </w:rPr>
        <w:t>זיקה</w:t>
      </w:r>
      <w:r w:rsidRPr="00AE1EFC">
        <w:rPr>
          <w:rtl/>
        </w:rPr>
        <w:t xml:space="preserve"> </w:t>
      </w:r>
      <w:r w:rsidRPr="00AE1EFC">
        <w:rPr>
          <w:rFonts w:hint="eastAsia"/>
          <w:rtl/>
        </w:rPr>
        <w:t>פוליטית</w:t>
      </w:r>
      <w:r w:rsidRPr="00AE1EFC">
        <w:rPr>
          <w:rtl/>
        </w:rPr>
        <w:t xml:space="preserve"> </w:t>
      </w:r>
      <w:r w:rsidRPr="00AE1EFC">
        <w:rPr>
          <w:rFonts w:hint="eastAsia"/>
          <w:rtl/>
        </w:rPr>
        <w:t>או</w:t>
      </w:r>
      <w:r w:rsidRPr="00AE1EFC">
        <w:rPr>
          <w:rtl/>
        </w:rPr>
        <w:t xml:space="preserve"> </w:t>
      </w:r>
      <w:r w:rsidRPr="00AE1EFC">
        <w:rPr>
          <w:rFonts w:hint="eastAsia"/>
          <w:rtl/>
        </w:rPr>
        <w:t>אישית</w:t>
      </w:r>
      <w:r w:rsidRPr="00AE1EFC">
        <w:rPr>
          <w:rtl/>
        </w:rPr>
        <w:t xml:space="preserve"> </w:t>
      </w:r>
      <w:r w:rsidRPr="00AE1EFC">
        <w:rPr>
          <w:rFonts w:hint="eastAsia"/>
          <w:rtl/>
        </w:rPr>
        <w:t>ברשויות</w:t>
      </w:r>
      <w:r w:rsidRPr="00AE1EFC">
        <w:rPr>
          <w:rtl/>
        </w:rPr>
        <w:t xml:space="preserve"> </w:t>
      </w:r>
      <w:r w:rsidRPr="00AE1EFC">
        <w:rPr>
          <w:rFonts w:hint="eastAsia"/>
          <w:rtl/>
        </w:rPr>
        <w:t>מקומיות</w:t>
      </w:r>
      <w:r w:rsidRPr="00AE1EFC">
        <w:rPr>
          <w:rtl/>
        </w:rPr>
        <w:t xml:space="preserve"> </w:t>
      </w:r>
      <w:r w:rsidRPr="00AE1EFC">
        <w:rPr>
          <w:rFonts w:hint="eastAsia"/>
          <w:rtl/>
        </w:rPr>
        <w:t>לאחר</w:t>
      </w:r>
      <w:r w:rsidRPr="00AE1EFC">
        <w:rPr>
          <w:rtl/>
        </w:rPr>
        <w:t xml:space="preserve"> </w:t>
      </w:r>
      <w:r w:rsidRPr="00AE1EFC">
        <w:rPr>
          <w:rFonts w:hint="eastAsia"/>
          <w:rtl/>
        </w:rPr>
        <w:t>בחירות</w:t>
      </w:r>
      <w:r w:rsidRPr="00AE1EFC">
        <w:rPr>
          <w:rtl/>
        </w:rPr>
        <w:t xml:space="preserve"> 2013</w:t>
      </w:r>
      <w:r w:rsidRPr="00AE1EFC">
        <w:rPr>
          <w:rFonts w:hint="cs"/>
          <w:rtl/>
        </w:rPr>
        <w:t xml:space="preserve">", עמ' 3 - 128. </w:t>
      </w:r>
    </w:p>
  </w:footnote>
  <w:footnote w:id="26">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בג"ץ אילן - שם, עמ' 834. </w:t>
      </w:r>
    </w:p>
  </w:footnote>
  <w:footnote w:id="27">
    <w:p w:rsidR="00AD032F" w:rsidP="0076623E">
      <w:pPr>
        <w:pStyle w:val="FootnoteText"/>
        <w:spacing w:line="269" w:lineRule="auto"/>
      </w:pPr>
      <w:r>
        <w:rPr>
          <w:rStyle w:val="FootnoteReference1"/>
        </w:rPr>
        <w:footnoteRef/>
      </w:r>
      <w:r>
        <w:rPr>
          <w:rtl/>
        </w:rPr>
        <w:t xml:space="preserve"> </w:t>
      </w:r>
      <w:r>
        <w:rPr>
          <w:rtl/>
        </w:rPr>
        <w:tab/>
      </w:r>
      <w:r w:rsidRPr="005A3A23">
        <w:rPr>
          <w:rFonts w:hint="cs"/>
          <w:rtl/>
        </w:rPr>
        <w:t xml:space="preserve">מכתב מנהלת אגף בכיר לבקרת הון אנושי ברשויות המקומיות במשרד הפנים מיום 10.2.19, המופנה לראשי הרשויות המקומיות, מנכ"לים ומנהלי משאבי </w:t>
      </w:r>
      <w:r>
        <w:rPr>
          <w:rFonts w:hint="cs"/>
          <w:rtl/>
        </w:rPr>
        <w:t>ה</w:t>
      </w:r>
      <w:r w:rsidRPr="005A3A23">
        <w:rPr>
          <w:rFonts w:hint="cs"/>
          <w:rtl/>
        </w:rPr>
        <w:t>אנוש.</w:t>
      </w:r>
      <w:r>
        <w:rPr>
          <w:rFonts w:hint="cs"/>
          <w:rtl/>
        </w:rPr>
        <w:t xml:space="preserve"> </w:t>
      </w:r>
    </w:p>
  </w:footnote>
  <w:footnote w:id="28">
    <w:p w:rsidR="00AD032F" w:rsidP="0076623E">
      <w:pPr>
        <w:pStyle w:val="FootnoteText"/>
        <w:spacing w:line="269" w:lineRule="auto"/>
      </w:pPr>
      <w:r>
        <w:rPr>
          <w:rStyle w:val="FootnoteReference1"/>
        </w:rPr>
        <w:footnoteRef/>
      </w:r>
      <w:r>
        <w:rPr>
          <w:rtl/>
        </w:rPr>
        <w:t xml:space="preserve"> </w:t>
      </w:r>
      <w:r>
        <w:rPr>
          <w:rtl/>
        </w:rPr>
        <w:tab/>
      </w:r>
      <w:r>
        <w:rPr>
          <w:rFonts w:hint="cs"/>
          <w:rtl/>
        </w:rPr>
        <w:t>ועדת שירות מוגדרת בסעיף 174א(ז) לפקודת העיריות כוועדה של תשעה חברים, שבין חבריה יהיו גם נציגי העיריות שמינה השר.</w:t>
      </w:r>
    </w:p>
  </w:footnote>
  <w:footnote w:id="29">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מבקר המדינה, </w:t>
      </w:r>
      <w:r w:rsidRPr="003C3BCC">
        <w:rPr>
          <w:rFonts w:hint="cs"/>
          <w:b/>
          <w:bCs/>
          <w:rtl/>
        </w:rPr>
        <w:t>דוח שנתי 58א</w:t>
      </w:r>
      <w:r>
        <w:rPr>
          <w:rFonts w:hint="cs"/>
          <w:rtl/>
        </w:rPr>
        <w:t xml:space="preserve"> (2007), "העסקת עובדים בשמונה תאגידים ציבוריים", עמ' 9 ועמ' 105. ראו גם מבקר המדינה, </w:t>
      </w:r>
      <w:r w:rsidRPr="003C3BCC">
        <w:rPr>
          <w:rFonts w:hint="cs"/>
          <w:b/>
          <w:bCs/>
          <w:rtl/>
        </w:rPr>
        <w:t>דוחות על הביקורת בשלטון המקומי לשנת 201</w:t>
      </w:r>
      <w:r>
        <w:rPr>
          <w:rFonts w:hint="cs"/>
          <w:b/>
          <w:bCs/>
          <w:rtl/>
        </w:rPr>
        <w:t>9</w:t>
      </w:r>
      <w:r>
        <w:rPr>
          <w:rFonts w:hint="cs"/>
          <w:rtl/>
        </w:rPr>
        <w:t xml:space="preserve">, "המועצות המקומיות הדרוזיות ברמת הגולן - היבטים בניהול כוח אדם ובהטלת ארנונה כללית וגבייתה", עמ' 275 - 289. </w:t>
      </w:r>
    </w:p>
  </w:footnote>
  <w:footnote w:id="30">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יש יותר קרבות משפחה מ-304 העובדים מכיוון שיש עובדים עם יותר מקרבה משפחתית אחת. </w:t>
      </w:r>
    </w:p>
  </w:footnote>
  <w:footnote w:id="31">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בפועל היועץ המשפטי בדק יותר מועמדים שיש להם קרובי משפחה. המספר 42 מתייחס לאלה שנקלטו לעבוד בעירייה. </w:t>
      </w:r>
    </w:p>
  </w:footnote>
  <w:footnote w:id="32">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מכתב מראש </w:t>
      </w:r>
      <w:r>
        <w:rPr>
          <w:rFonts w:hint="cs"/>
          <w:rtl/>
        </w:rPr>
        <w:t>מינהל</w:t>
      </w:r>
      <w:r>
        <w:rPr>
          <w:rFonts w:hint="cs"/>
          <w:rtl/>
        </w:rPr>
        <w:t xml:space="preserve"> שכר והסכמי עבודה במרכז השלטון המקומי למנהלי משאבי האנוש, מיום 26.6.16, שעניינו ריענון הכללים בנושא כוננות. </w:t>
      </w:r>
    </w:p>
  </w:footnote>
  <w:footnote w:id="33">
    <w:p w:rsidR="00AD032F" w:rsidP="0076623E">
      <w:pPr>
        <w:pStyle w:val="FootnoteText"/>
        <w:spacing w:line="269" w:lineRule="auto"/>
      </w:pPr>
      <w:r>
        <w:rPr>
          <w:rStyle w:val="FootnoteReference1"/>
        </w:rPr>
        <w:footnoteRef/>
      </w:r>
      <w:r>
        <w:rPr>
          <w:rtl/>
        </w:rPr>
        <w:t xml:space="preserve"> </w:t>
      </w:r>
      <w:r>
        <w:rPr>
          <w:rtl/>
        </w:rPr>
        <w:tab/>
      </w:r>
      <w:r w:rsidRPr="00AC6B76">
        <w:rPr>
          <w:rFonts w:hint="eastAsia"/>
          <w:sz w:val="24"/>
          <w:rtl/>
        </w:rPr>
        <w:t>כולל</w:t>
      </w:r>
      <w:r w:rsidRPr="00AC6B76">
        <w:rPr>
          <w:sz w:val="24"/>
          <w:rtl/>
        </w:rPr>
        <w:t xml:space="preserve"> </w:t>
      </w:r>
      <w:r w:rsidRPr="00AC6B76">
        <w:rPr>
          <w:rFonts w:hint="eastAsia"/>
          <w:sz w:val="24"/>
          <w:rtl/>
        </w:rPr>
        <w:t>החלק</w:t>
      </w:r>
      <w:r w:rsidRPr="00AC6B76">
        <w:rPr>
          <w:sz w:val="24"/>
          <w:rtl/>
        </w:rPr>
        <w:t xml:space="preserve"> </w:t>
      </w:r>
      <w:r w:rsidRPr="00AC6B76">
        <w:rPr>
          <w:rFonts w:hint="eastAsia"/>
          <w:sz w:val="24"/>
          <w:rtl/>
        </w:rPr>
        <w:t>של</w:t>
      </w:r>
      <w:r w:rsidRPr="00AC6B76">
        <w:rPr>
          <w:sz w:val="24"/>
          <w:rtl/>
        </w:rPr>
        <w:t xml:space="preserve"> </w:t>
      </w:r>
      <w:r w:rsidRPr="00AC6B76">
        <w:rPr>
          <w:rFonts w:hint="eastAsia"/>
          <w:sz w:val="24"/>
          <w:rtl/>
        </w:rPr>
        <w:t>ההוצאות</w:t>
      </w:r>
      <w:r w:rsidRPr="00AC6B76">
        <w:rPr>
          <w:sz w:val="24"/>
          <w:rtl/>
        </w:rPr>
        <w:t xml:space="preserve"> </w:t>
      </w:r>
      <w:r w:rsidRPr="00AC6B76">
        <w:rPr>
          <w:rFonts w:hint="eastAsia"/>
          <w:sz w:val="24"/>
          <w:rtl/>
        </w:rPr>
        <w:t>המשתנות</w:t>
      </w:r>
      <w:r>
        <w:rPr>
          <w:rFonts w:hint="cs"/>
          <w:sz w:val="24"/>
          <w:rtl/>
        </w:rPr>
        <w:t xml:space="preserve"> מתוך סך הוצאות החזקת הרכב</w:t>
      </w:r>
      <w:r w:rsidRPr="00AC6B76">
        <w:rPr>
          <w:sz w:val="24"/>
          <w:rtl/>
        </w:rPr>
        <w:t>.</w:t>
      </w:r>
      <w:r>
        <w:rPr>
          <w:rFonts w:hint="cs"/>
          <w:b/>
          <w:bCs/>
          <w:sz w:val="24"/>
          <w:rtl/>
        </w:rPr>
        <w:t xml:space="preserve"> </w:t>
      </w:r>
    </w:p>
  </w:footnote>
  <w:footnote w:id="34">
    <w:p w:rsidR="00AD032F" w:rsidP="0076623E">
      <w:pPr>
        <w:pStyle w:val="FootnoteText"/>
        <w:spacing w:line="269" w:lineRule="auto"/>
      </w:pPr>
      <w:r>
        <w:rPr>
          <w:rStyle w:val="FootnoteReference1"/>
        </w:rPr>
        <w:footnoteRef/>
      </w:r>
      <w:r>
        <w:rPr>
          <w:rtl/>
        </w:rPr>
        <w:t xml:space="preserve"> </w:t>
      </w:r>
      <w:r>
        <w:rPr>
          <w:rtl/>
        </w:rPr>
        <w:tab/>
      </w:r>
      <w:r>
        <w:rPr>
          <w:rFonts w:hint="cs"/>
          <w:sz w:val="24"/>
          <w:rtl/>
        </w:rPr>
        <w:t>באישור שנתן משרד הפנים באפריל 2001 להעסקתו בחוזה בכירים צוין, בין היתר, כי הוצאות הרכב יהיו בהתאם לשיעור משרתו - 50%.</w:t>
      </w:r>
    </w:p>
  </w:footnote>
  <w:footnote w:id="35">
    <w:p w:rsidR="00AD032F" w:rsidP="0076623E">
      <w:pPr>
        <w:pStyle w:val="FootnoteText"/>
        <w:spacing w:line="269" w:lineRule="auto"/>
      </w:pPr>
      <w:r>
        <w:rPr>
          <w:rStyle w:val="FootnoteReference1"/>
        </w:rPr>
        <w:footnoteRef/>
      </w:r>
      <w:r>
        <w:rPr>
          <w:rtl/>
        </w:rPr>
        <w:t xml:space="preserve"> </w:t>
      </w:r>
      <w:r>
        <w:rPr>
          <w:rtl/>
        </w:rPr>
        <w:tab/>
      </w:r>
      <w:r>
        <w:rPr>
          <w:rFonts w:hint="cs"/>
          <w:rtl/>
        </w:rPr>
        <w:t>התכ"ם</w:t>
      </w:r>
      <w:r>
        <w:rPr>
          <w:rFonts w:hint="cs"/>
          <w:rtl/>
        </w:rPr>
        <w:t xml:space="preserve"> הוא תקנון כספים ומשק של מדינת ישראל מתוך חוק נכסי המדינה, התשי"א-1951, אשר אגף החשב הכללי במשרד האוצר הוא הגוף האחראי לכתיבה ולפרסום שלו. הוראות </w:t>
      </w:r>
      <w:r>
        <w:rPr>
          <w:rFonts w:hint="cs"/>
          <w:rtl/>
        </w:rPr>
        <w:t>התכ"ם</w:t>
      </w:r>
      <w:r>
        <w:rPr>
          <w:rFonts w:hint="cs"/>
          <w:rtl/>
        </w:rPr>
        <w:t xml:space="preserve"> כוללות הנחיות אופרטיביות, מקצועיות ועדכניות המחייבות את משרדי הממשלה ואת יחידות הסמך השונות של משרדים אלו. </w:t>
      </w:r>
    </w:p>
  </w:footnote>
  <w:footnote w:id="36">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מהדורה 07 מיום 26.11.18. </w:t>
      </w:r>
    </w:p>
  </w:footnote>
  <w:footnote w:id="37">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פרט לנסיעה בנתיב המהיר, אשר מלוא העלויות הכרוכות בה ישולמו באופן עצמאי על ידי בעל הרכב הצמוד ובאמצעי תשלום פרטיים שלו. </w:t>
      </w:r>
    </w:p>
  </w:footnote>
  <w:footnote w:id="38">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כביש 6, כביש 6 צפון ומנהרות הכרמל. </w:t>
      </w:r>
    </w:p>
  </w:footnote>
  <w:footnote w:id="39">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יצוין כי בנובמבר 2018 נפתח המקטע הראשון של כביש 6 צפון, בין מחלף אליקים למחלף תל קשיש, ובמרץ 2019 נפתח המקטע השני, ממחלף העמקים ועד מחלף סומך. סך השתתפות העירייה בהוצאות האגרה של כביש זה לשנת 2019 עמד על 3,400 ש"ח (נכון לדצמבר 2019). </w:t>
      </w:r>
    </w:p>
  </w:footnote>
  <w:footnote w:id="40">
    <w:p w:rsidR="00AD032F" w:rsidP="0076623E">
      <w:pPr>
        <w:pStyle w:val="FootnoteText"/>
        <w:spacing w:line="269" w:lineRule="auto"/>
      </w:pPr>
      <w:r>
        <w:rPr>
          <w:rStyle w:val="FootnoteReference1"/>
        </w:rPr>
        <w:footnoteRef/>
      </w:r>
      <w:r>
        <w:rPr>
          <w:rtl/>
        </w:rPr>
        <w:t xml:space="preserve"> </w:t>
      </w:r>
      <w:r>
        <w:rPr>
          <w:rtl/>
        </w:rPr>
        <w:tab/>
      </w:r>
      <w:r>
        <w:rPr>
          <w:rFonts w:hint="cs"/>
          <w:rtl/>
        </w:rPr>
        <w:t>הממונה אף מנהלת את סניף האגודה לתרבות הדיור בעיר, ומשמשת כיועצת לקידום מעמד האישה, כאחראית למניעת הטרדה מינית וכאחראית לדיגיטציה בעירייה.</w:t>
      </w:r>
    </w:p>
  </w:footnote>
  <w:footnote w:id="41">
    <w:p w:rsidR="00AD032F" w:rsidP="0076623E">
      <w:pPr>
        <w:pStyle w:val="FootnoteText"/>
        <w:spacing w:line="269" w:lineRule="auto"/>
      </w:pPr>
      <w:r>
        <w:rPr>
          <w:rStyle w:val="FootnoteReference1"/>
        </w:rPr>
        <w:footnoteRef/>
      </w:r>
      <w:r>
        <w:rPr>
          <w:rtl/>
        </w:rPr>
        <w:t xml:space="preserve"> </w:t>
      </w:r>
      <w:r>
        <w:rPr>
          <w:rtl/>
        </w:rPr>
        <w:tab/>
      </w:r>
      <w:r>
        <w:rPr>
          <w:rFonts w:hint="cs"/>
          <w:rtl/>
        </w:rPr>
        <w:t xml:space="preserve">הוראה מס' 01.11 מיום 20.3.01, "הפעלת המוקד העירוני", עדכון מיום 1.7.19. </w:t>
      </w:r>
    </w:p>
  </w:footnote>
  <w:footnote w:id="42">
    <w:p w:rsidR="00AD032F" w:rsidP="0076623E">
      <w:pPr>
        <w:pStyle w:val="FootnoteText"/>
        <w:spacing w:line="269" w:lineRule="auto"/>
        <w:rPr>
          <w:rtl/>
        </w:rPr>
      </w:pPr>
      <w:r>
        <w:rPr>
          <w:rStyle w:val="FootnoteReference1"/>
        </w:rPr>
        <w:footnoteRef/>
      </w:r>
      <w:r>
        <w:rPr>
          <w:rtl/>
        </w:rPr>
        <w:t xml:space="preserve"> </w:t>
      </w:r>
      <w:r>
        <w:rPr>
          <w:rtl/>
        </w:rPr>
        <w:tab/>
      </w:r>
      <w:r>
        <w:rPr>
          <w:rFonts w:hint="cs"/>
          <w:rtl/>
        </w:rPr>
        <w:t xml:space="preserve">ראו גם מבקר המדינה, </w:t>
      </w:r>
      <w:r w:rsidRPr="00F33386">
        <w:rPr>
          <w:rFonts w:hint="eastAsia"/>
          <w:b/>
          <w:bCs/>
          <w:rtl/>
        </w:rPr>
        <w:t>דוחות</w:t>
      </w:r>
      <w:r w:rsidRPr="00F33386">
        <w:rPr>
          <w:b/>
          <w:bCs/>
          <w:rtl/>
        </w:rPr>
        <w:t xml:space="preserve"> </w:t>
      </w:r>
      <w:r w:rsidRPr="00F33386">
        <w:rPr>
          <w:rFonts w:hint="eastAsia"/>
          <w:b/>
          <w:bCs/>
          <w:rtl/>
        </w:rPr>
        <w:t>על</w:t>
      </w:r>
      <w:r w:rsidRPr="00F33386">
        <w:rPr>
          <w:b/>
          <w:bCs/>
          <w:rtl/>
        </w:rPr>
        <w:t xml:space="preserve"> </w:t>
      </w:r>
      <w:r w:rsidRPr="00F33386">
        <w:rPr>
          <w:rFonts w:hint="eastAsia"/>
          <w:b/>
          <w:bCs/>
          <w:rtl/>
        </w:rPr>
        <w:t>הביקורת</w:t>
      </w:r>
      <w:r w:rsidRPr="00F33386">
        <w:rPr>
          <w:b/>
          <w:bCs/>
          <w:rtl/>
        </w:rPr>
        <w:t xml:space="preserve"> </w:t>
      </w:r>
      <w:r w:rsidRPr="00F33386">
        <w:rPr>
          <w:rFonts w:hint="eastAsia"/>
          <w:b/>
          <w:bCs/>
          <w:rtl/>
        </w:rPr>
        <w:t>בשלטון</w:t>
      </w:r>
      <w:r w:rsidRPr="00F33386">
        <w:rPr>
          <w:b/>
          <w:bCs/>
          <w:rtl/>
        </w:rPr>
        <w:t xml:space="preserve"> </w:t>
      </w:r>
      <w:r w:rsidRPr="00F33386">
        <w:rPr>
          <w:rFonts w:hint="eastAsia"/>
          <w:b/>
          <w:bCs/>
          <w:rtl/>
        </w:rPr>
        <w:t>המקומי</w:t>
      </w:r>
      <w:r w:rsidRPr="00F33386">
        <w:rPr>
          <w:b/>
          <w:bCs/>
          <w:rtl/>
        </w:rPr>
        <w:t xml:space="preserve"> </w:t>
      </w:r>
      <w:r w:rsidRPr="00F33386">
        <w:rPr>
          <w:rFonts w:hint="eastAsia"/>
          <w:b/>
          <w:bCs/>
          <w:rtl/>
        </w:rPr>
        <w:t>לשנת</w:t>
      </w:r>
      <w:r w:rsidRPr="00F33386">
        <w:rPr>
          <w:b/>
          <w:bCs/>
          <w:rtl/>
        </w:rPr>
        <w:t xml:space="preserve"> 2010</w:t>
      </w:r>
      <w:r>
        <w:rPr>
          <w:rFonts w:hint="cs"/>
          <w:rtl/>
        </w:rPr>
        <w:t>, "טיפול הרשויות המקומיות בתלונות ובפניות של הציבור", עמ' 331 - 368.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32F" w:rsidP="00A54E31">
    <w:pPr>
      <w:pStyle w:val="Header"/>
      <w:jc w:val="cente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E70F95">
      <w:rPr>
        <w:noProof/>
        <w:rtl/>
      </w:rPr>
      <w:t>31</w:t>
    </w:r>
    <w:r>
      <w:rPr>
        <w:rtl/>
      </w:rPr>
      <w:fldChar w:fldCharType="end"/>
    </w:r>
    <w:r>
      <w:rPr>
        <w:rtl/>
      </w:rPr>
      <w:t xml:space="preserve"> - </w:t>
    </w:r>
  </w:p>
  <w:p w:rsidR="00AD032F" w:rsidRPr="0076623E" w:rsidP="0076623E">
    <w:pPr>
      <w:pStyle w:val="Header"/>
      <w:jc w:val="right"/>
      <w:rPr>
        <w:sz w:val="24"/>
        <w:rtl/>
      </w:rPr>
    </w:pPr>
    <w:r w:rsidRPr="0076623E">
      <w:rPr>
        <w:rFonts w:hint="cs"/>
        <w:sz w:val="24"/>
        <w:rtl/>
      </w:rPr>
      <w:t>דוח רשויות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32F" w:rsidRPr="0076623E" w:rsidP="0076623E">
    <w:pPr>
      <w:pStyle w:val="Header"/>
      <w:jc w:val="right"/>
      <w:rPr>
        <w:sz w:val="24"/>
        <w:rtl/>
      </w:rPr>
    </w:pPr>
    <w:r w:rsidRPr="0076623E">
      <w:rPr>
        <w:rFonts w:hint="cs"/>
        <w:sz w:val="24"/>
        <w:rtl/>
      </w:rPr>
      <w:t>דוח רשויות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159584D"/>
    <w:multiLevelType w:val="hybridMultilevel"/>
    <w:tmpl w:val="D9B204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3201A"/>
    <w:multiLevelType w:val="multilevel"/>
    <w:tmpl w:val="9A2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E7E89"/>
    <w:multiLevelType w:val="hybridMultilevel"/>
    <w:tmpl w:val="A3580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303219"/>
    <w:multiLevelType w:val="hybridMultilevel"/>
    <w:tmpl w:val="9814D8FC"/>
    <w:lvl w:ilvl="0">
      <w:start w:val="1"/>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946443"/>
    <w:multiLevelType w:val="multilevel"/>
    <w:tmpl w:val="134244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7F9795A"/>
    <w:multiLevelType w:val="hybridMultilevel"/>
    <w:tmpl w:val="8EA842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D6D75"/>
    <w:multiLevelType w:val="hybridMultilevel"/>
    <w:tmpl w:val="02FC0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0C1E4D"/>
    <w:multiLevelType w:val="hybridMultilevel"/>
    <w:tmpl w:val="60C4A2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2E370C"/>
    <w:multiLevelType w:val="hybridMultilevel"/>
    <w:tmpl w:val="17DEFF0E"/>
    <w:lvl w:ilvl="0">
      <w:start w:val="33"/>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D50CC4"/>
    <w:multiLevelType w:val="multilevel"/>
    <w:tmpl w:val="5C9092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19070E6"/>
    <w:multiLevelType w:val="hybridMultilevel"/>
    <w:tmpl w:val="52DEA74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E53B73"/>
    <w:multiLevelType w:val="hybridMultilevel"/>
    <w:tmpl w:val="CB2A9C30"/>
    <w:lvl w:ilvl="0">
      <w:start w:val="1"/>
      <w:numFmt w:val="hebrew1"/>
      <w:lvlText w:val="%1."/>
      <w:lvlJc w:val="left"/>
      <w:pPr>
        <w:ind w:left="1040" w:hanging="360"/>
      </w:pPr>
      <w:rPr>
        <w:rFonts w:hint="default"/>
        <w:b/>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12">
    <w:nsid w:val="19003D9E"/>
    <w:multiLevelType w:val="hybridMultilevel"/>
    <w:tmpl w:val="3B463C2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2431F1"/>
    <w:multiLevelType w:val="multilevel"/>
    <w:tmpl w:val="8FD8E3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1B677D87"/>
    <w:multiLevelType w:val="multilevel"/>
    <w:tmpl w:val="5C9092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1EAD13CA"/>
    <w:multiLevelType w:val="hybridMultilevel"/>
    <w:tmpl w:val="147E79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BB6881"/>
    <w:multiLevelType w:val="multilevel"/>
    <w:tmpl w:val="FEB62C8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DB114A3"/>
    <w:multiLevelType w:val="multilevel"/>
    <w:tmpl w:val="9D681CBA"/>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30F30429"/>
    <w:multiLevelType w:val="hybridMultilevel"/>
    <w:tmpl w:val="83A4B946"/>
    <w:lvl w:ilvl="0">
      <w:start w:val="33"/>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D022B4"/>
    <w:multiLevelType w:val="hybridMultilevel"/>
    <w:tmpl w:val="E328385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2905AB"/>
    <w:multiLevelType w:val="hybridMultilevel"/>
    <w:tmpl w:val="303CEC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FFE325B"/>
    <w:multiLevelType w:val="hybridMultilevel"/>
    <w:tmpl w:val="9D7AB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660CCF"/>
    <w:multiLevelType w:val="hybridMultilevel"/>
    <w:tmpl w:val="64462A1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964F29"/>
    <w:multiLevelType w:val="multilevel"/>
    <w:tmpl w:val="8FD8E3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4B912F59"/>
    <w:multiLevelType w:val="multilevel"/>
    <w:tmpl w:val="8FD8E3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CD723DE"/>
    <w:multiLevelType w:val="multilevel"/>
    <w:tmpl w:val="D842FB1C"/>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52DF7267"/>
    <w:multiLevelType w:val="hybridMultilevel"/>
    <w:tmpl w:val="F93E4B24"/>
    <w:lvl w:ilvl="0">
      <w:start w:val="33"/>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3A77A43"/>
    <w:multiLevelType w:val="hybridMultilevel"/>
    <w:tmpl w:val="35C2D106"/>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434325"/>
    <w:multiLevelType w:val="multilevel"/>
    <w:tmpl w:val="134244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5A2E57F3"/>
    <w:multiLevelType w:val="hybridMultilevel"/>
    <w:tmpl w:val="EB6ACBF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BDE2ED4"/>
    <w:multiLevelType w:val="multilevel"/>
    <w:tmpl w:val="134244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5D462126"/>
    <w:multiLevelType w:val="hybridMultilevel"/>
    <w:tmpl w:val="FB24407C"/>
    <w:lvl w:ilvl="0">
      <w:start w:val="1"/>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4138F3"/>
    <w:multiLevelType w:val="hybridMultilevel"/>
    <w:tmpl w:val="4B021474"/>
    <w:lvl w:ilvl="0">
      <w:start w:val="1"/>
      <w:numFmt w:val="hebrew1"/>
      <w:lvlText w:val="%1."/>
      <w:lvlJc w:val="center"/>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47E7837"/>
    <w:multiLevelType w:val="hybridMultilevel"/>
    <w:tmpl w:val="BBCAB17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81823CD"/>
    <w:multiLevelType w:val="hybridMultilevel"/>
    <w:tmpl w:val="9A32D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407798"/>
    <w:multiLevelType w:val="hybridMultilevel"/>
    <w:tmpl w:val="5A526392"/>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7E3288"/>
    <w:multiLevelType w:val="hybridMultilevel"/>
    <w:tmpl w:val="F5C07FB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B10EA4"/>
    <w:multiLevelType w:val="hybridMultilevel"/>
    <w:tmpl w:val="95485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B8633B"/>
    <w:multiLevelType w:val="multilevel"/>
    <w:tmpl w:val="FEB62C8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73B66CD1"/>
    <w:multiLevelType w:val="hybridMultilevel"/>
    <w:tmpl w:val="04C08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B91F68"/>
    <w:multiLevelType w:val="multilevel"/>
    <w:tmpl w:val="134244D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74C75238"/>
    <w:multiLevelType w:val="multilevel"/>
    <w:tmpl w:val="1C9C114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8C7404B"/>
    <w:multiLevelType w:val="hybridMultilevel"/>
    <w:tmpl w:val="02FC00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54563A"/>
    <w:multiLevelType w:val="multilevel"/>
    <w:tmpl w:val="8FD8E3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6">
    <w:nsid w:val="79C66B16"/>
    <w:multiLevelType w:val="hybridMultilevel"/>
    <w:tmpl w:val="0DD0331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1E6971"/>
    <w:multiLevelType w:val="hybridMultilevel"/>
    <w:tmpl w:val="E2DEEB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7CFA4C04"/>
    <w:multiLevelType w:val="hybridMultilevel"/>
    <w:tmpl w:val="A63A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591505"/>
    <w:multiLevelType w:val="hybridMultilevel"/>
    <w:tmpl w:val="6D023E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48"/>
  </w:num>
  <w:num w:numId="3">
    <w:abstractNumId w:val="10"/>
  </w:num>
  <w:num w:numId="4">
    <w:abstractNumId w:val="20"/>
  </w:num>
  <w:num w:numId="5">
    <w:abstractNumId w:val="0"/>
  </w:num>
  <w:num w:numId="6">
    <w:abstractNumId w:val="19"/>
  </w:num>
  <w:num w:numId="7">
    <w:abstractNumId w:val="41"/>
  </w:num>
  <w:num w:numId="8">
    <w:abstractNumId w:val="23"/>
  </w:num>
  <w:num w:numId="9">
    <w:abstractNumId w:val="22"/>
  </w:num>
  <w:num w:numId="10">
    <w:abstractNumId w:val="26"/>
  </w:num>
  <w:num w:numId="11">
    <w:abstractNumId w:val="11"/>
  </w:num>
  <w:num w:numId="12">
    <w:abstractNumId w:val="34"/>
  </w:num>
  <w:num w:numId="13">
    <w:abstractNumId w:val="28"/>
  </w:num>
  <w:num w:numId="14">
    <w:abstractNumId w:val="7"/>
  </w:num>
  <w:num w:numId="15">
    <w:abstractNumId w:val="1"/>
  </w:num>
  <w:num w:numId="16">
    <w:abstractNumId w:val="46"/>
  </w:num>
  <w:num w:numId="17">
    <w:abstractNumId w:val="33"/>
  </w:num>
  <w:num w:numId="18">
    <w:abstractNumId w:val="40"/>
  </w:num>
  <w:num w:numId="19">
    <w:abstractNumId w:val="27"/>
  </w:num>
  <w:num w:numId="20">
    <w:abstractNumId w:val="8"/>
  </w:num>
  <w:num w:numId="21">
    <w:abstractNumId w:val="18"/>
  </w:num>
  <w:num w:numId="22">
    <w:abstractNumId w:val="17"/>
  </w:num>
  <w:num w:numId="23">
    <w:abstractNumId w:val="43"/>
  </w:num>
  <w:num w:numId="24">
    <w:abstractNumId w:val="14"/>
  </w:num>
  <w:num w:numId="25">
    <w:abstractNumId w:val="25"/>
  </w:num>
  <w:num w:numId="26">
    <w:abstractNumId w:val="45"/>
  </w:num>
  <w:num w:numId="27">
    <w:abstractNumId w:val="24"/>
  </w:num>
  <w:num w:numId="28">
    <w:abstractNumId w:val="13"/>
  </w:num>
  <w:num w:numId="29">
    <w:abstractNumId w:val="29"/>
  </w:num>
  <w:num w:numId="30">
    <w:abstractNumId w:val="4"/>
  </w:num>
  <w:num w:numId="31">
    <w:abstractNumId w:val="42"/>
  </w:num>
  <w:num w:numId="32">
    <w:abstractNumId w:val="31"/>
  </w:num>
  <w:num w:numId="33">
    <w:abstractNumId w:val="36"/>
  </w:num>
  <w:num w:numId="34">
    <w:abstractNumId w:val="15"/>
  </w:num>
  <w:num w:numId="35">
    <w:abstractNumId w:val="9"/>
  </w:num>
  <w:num w:numId="36">
    <w:abstractNumId w:val="37"/>
  </w:num>
  <w:num w:numId="37">
    <w:abstractNumId w:val="38"/>
  </w:num>
  <w:num w:numId="38">
    <w:abstractNumId w:val="2"/>
  </w:num>
  <w:num w:numId="39">
    <w:abstractNumId w:val="32"/>
  </w:num>
  <w:num w:numId="40">
    <w:abstractNumId w:val="3"/>
  </w:num>
  <w:num w:numId="41">
    <w:abstractNumId w:val="49"/>
  </w:num>
  <w:num w:numId="42">
    <w:abstractNumId w:val="30"/>
  </w:num>
  <w:num w:numId="43">
    <w:abstractNumId w:val="6"/>
  </w:num>
  <w:num w:numId="44">
    <w:abstractNumId w:val="12"/>
  </w:num>
  <w:num w:numId="45">
    <w:abstractNumId w:val="44"/>
  </w:num>
  <w:num w:numId="46">
    <w:abstractNumId w:val="21"/>
  </w:num>
  <w:num w:numId="47">
    <w:abstractNumId w:val="35"/>
  </w:num>
  <w:num w:numId="48">
    <w:abstractNumId w:val="47"/>
  </w:num>
  <w:num w:numId="49">
    <w:abstractNumId w:val="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91"/>
    <w:rsid w:val="00003B77"/>
    <w:rsid w:val="00004729"/>
    <w:rsid w:val="00004BCB"/>
    <w:rsid w:val="00004C36"/>
    <w:rsid w:val="00004F79"/>
    <w:rsid w:val="00006255"/>
    <w:rsid w:val="000064C8"/>
    <w:rsid w:val="00010640"/>
    <w:rsid w:val="000116AE"/>
    <w:rsid w:val="00012B84"/>
    <w:rsid w:val="000154C5"/>
    <w:rsid w:val="000200FF"/>
    <w:rsid w:val="00020103"/>
    <w:rsid w:val="000201E5"/>
    <w:rsid w:val="000207D0"/>
    <w:rsid w:val="00021928"/>
    <w:rsid w:val="00022117"/>
    <w:rsid w:val="00022CB0"/>
    <w:rsid w:val="00024214"/>
    <w:rsid w:val="0002513C"/>
    <w:rsid w:val="0002643A"/>
    <w:rsid w:val="000264D7"/>
    <w:rsid w:val="0003049E"/>
    <w:rsid w:val="000308DF"/>
    <w:rsid w:val="00030A0B"/>
    <w:rsid w:val="000343BC"/>
    <w:rsid w:val="00036B2D"/>
    <w:rsid w:val="000404E4"/>
    <w:rsid w:val="00040ACF"/>
    <w:rsid w:val="00041A7D"/>
    <w:rsid w:val="00042837"/>
    <w:rsid w:val="000436DD"/>
    <w:rsid w:val="00043C3E"/>
    <w:rsid w:val="00043FD1"/>
    <w:rsid w:val="00044020"/>
    <w:rsid w:val="0004436B"/>
    <w:rsid w:val="00044F75"/>
    <w:rsid w:val="000501A4"/>
    <w:rsid w:val="00050EE2"/>
    <w:rsid w:val="0005131E"/>
    <w:rsid w:val="000528E6"/>
    <w:rsid w:val="00052FD3"/>
    <w:rsid w:val="00053431"/>
    <w:rsid w:val="00053CBC"/>
    <w:rsid w:val="00053ECB"/>
    <w:rsid w:val="00054162"/>
    <w:rsid w:val="00054719"/>
    <w:rsid w:val="0005520F"/>
    <w:rsid w:val="00056D14"/>
    <w:rsid w:val="000629A4"/>
    <w:rsid w:val="00062B90"/>
    <w:rsid w:val="00066053"/>
    <w:rsid w:val="00067466"/>
    <w:rsid w:val="00070D6D"/>
    <w:rsid w:val="00071567"/>
    <w:rsid w:val="00071A6B"/>
    <w:rsid w:val="000727FB"/>
    <w:rsid w:val="00073445"/>
    <w:rsid w:val="00076444"/>
    <w:rsid w:val="00077153"/>
    <w:rsid w:val="000830F9"/>
    <w:rsid w:val="00084A0D"/>
    <w:rsid w:val="0008773D"/>
    <w:rsid w:val="000931E1"/>
    <w:rsid w:val="00093CF1"/>
    <w:rsid w:val="00095C8A"/>
    <w:rsid w:val="000A068E"/>
    <w:rsid w:val="000A1808"/>
    <w:rsid w:val="000B0F7A"/>
    <w:rsid w:val="000B1102"/>
    <w:rsid w:val="000B1B6E"/>
    <w:rsid w:val="000B2FA9"/>
    <w:rsid w:val="000B3559"/>
    <w:rsid w:val="000B362E"/>
    <w:rsid w:val="000B6C13"/>
    <w:rsid w:val="000B7225"/>
    <w:rsid w:val="000C067F"/>
    <w:rsid w:val="000C2B39"/>
    <w:rsid w:val="000C356F"/>
    <w:rsid w:val="000C3593"/>
    <w:rsid w:val="000C6419"/>
    <w:rsid w:val="000C647C"/>
    <w:rsid w:val="000C67C6"/>
    <w:rsid w:val="000C7459"/>
    <w:rsid w:val="000D0421"/>
    <w:rsid w:val="000D083E"/>
    <w:rsid w:val="000D5093"/>
    <w:rsid w:val="000D6C5B"/>
    <w:rsid w:val="000D6ED3"/>
    <w:rsid w:val="000D746F"/>
    <w:rsid w:val="000E013E"/>
    <w:rsid w:val="000E1050"/>
    <w:rsid w:val="000E4580"/>
    <w:rsid w:val="000E5780"/>
    <w:rsid w:val="000F29C8"/>
    <w:rsid w:val="000F3628"/>
    <w:rsid w:val="000F42CA"/>
    <w:rsid w:val="000F7C33"/>
    <w:rsid w:val="000F7E9B"/>
    <w:rsid w:val="00100227"/>
    <w:rsid w:val="00100FF7"/>
    <w:rsid w:val="00101D0F"/>
    <w:rsid w:val="001026F6"/>
    <w:rsid w:val="0010288D"/>
    <w:rsid w:val="001029A3"/>
    <w:rsid w:val="0010618A"/>
    <w:rsid w:val="00110CC6"/>
    <w:rsid w:val="00110F3E"/>
    <w:rsid w:val="00112D97"/>
    <w:rsid w:val="00114646"/>
    <w:rsid w:val="001164A1"/>
    <w:rsid w:val="00117759"/>
    <w:rsid w:val="001179E2"/>
    <w:rsid w:val="001201C2"/>
    <w:rsid w:val="001204AA"/>
    <w:rsid w:val="00121110"/>
    <w:rsid w:val="00121A62"/>
    <w:rsid w:val="00121E4D"/>
    <w:rsid w:val="00123FF4"/>
    <w:rsid w:val="00125534"/>
    <w:rsid w:val="00125BDC"/>
    <w:rsid w:val="00125CD2"/>
    <w:rsid w:val="00125F59"/>
    <w:rsid w:val="00127EC1"/>
    <w:rsid w:val="00130876"/>
    <w:rsid w:val="00131DCC"/>
    <w:rsid w:val="001327FC"/>
    <w:rsid w:val="001355F0"/>
    <w:rsid w:val="001371C5"/>
    <w:rsid w:val="00141366"/>
    <w:rsid w:val="001433EB"/>
    <w:rsid w:val="0014431B"/>
    <w:rsid w:val="00146A28"/>
    <w:rsid w:val="001470C8"/>
    <w:rsid w:val="00147955"/>
    <w:rsid w:val="00147B53"/>
    <w:rsid w:val="00147DDF"/>
    <w:rsid w:val="00147F42"/>
    <w:rsid w:val="00152150"/>
    <w:rsid w:val="00152C46"/>
    <w:rsid w:val="00152EF5"/>
    <w:rsid w:val="00152FD5"/>
    <w:rsid w:val="00153585"/>
    <w:rsid w:val="00153906"/>
    <w:rsid w:val="00155D23"/>
    <w:rsid w:val="00157C81"/>
    <w:rsid w:val="001608FC"/>
    <w:rsid w:val="00160CDF"/>
    <w:rsid w:val="001613C7"/>
    <w:rsid w:val="0016195C"/>
    <w:rsid w:val="00165EC5"/>
    <w:rsid w:val="00165EE3"/>
    <w:rsid w:val="00166477"/>
    <w:rsid w:val="00167DE6"/>
    <w:rsid w:val="00170088"/>
    <w:rsid w:val="00170EE8"/>
    <w:rsid w:val="00170F53"/>
    <w:rsid w:val="001714DE"/>
    <w:rsid w:val="0017298E"/>
    <w:rsid w:val="001730B0"/>
    <w:rsid w:val="00173CC5"/>
    <w:rsid w:val="00176297"/>
    <w:rsid w:val="00176F90"/>
    <w:rsid w:val="0017738B"/>
    <w:rsid w:val="00180C9F"/>
    <w:rsid w:val="001817ED"/>
    <w:rsid w:val="00182DB0"/>
    <w:rsid w:val="00184023"/>
    <w:rsid w:val="00187B46"/>
    <w:rsid w:val="001928ED"/>
    <w:rsid w:val="00192FF2"/>
    <w:rsid w:val="001945C3"/>
    <w:rsid w:val="00194BFE"/>
    <w:rsid w:val="0019501C"/>
    <w:rsid w:val="001955B2"/>
    <w:rsid w:val="001958B9"/>
    <w:rsid w:val="001960B4"/>
    <w:rsid w:val="00196C0D"/>
    <w:rsid w:val="001A2222"/>
    <w:rsid w:val="001A2398"/>
    <w:rsid w:val="001A2918"/>
    <w:rsid w:val="001A32F8"/>
    <w:rsid w:val="001A3986"/>
    <w:rsid w:val="001B2115"/>
    <w:rsid w:val="001B2821"/>
    <w:rsid w:val="001B526C"/>
    <w:rsid w:val="001B7CA8"/>
    <w:rsid w:val="001B7D28"/>
    <w:rsid w:val="001C2EF8"/>
    <w:rsid w:val="001C636D"/>
    <w:rsid w:val="001C7602"/>
    <w:rsid w:val="001D0719"/>
    <w:rsid w:val="001D4759"/>
    <w:rsid w:val="001D49DB"/>
    <w:rsid w:val="001D5A4A"/>
    <w:rsid w:val="001D5FF8"/>
    <w:rsid w:val="001D6355"/>
    <w:rsid w:val="001D6647"/>
    <w:rsid w:val="001D6B9F"/>
    <w:rsid w:val="001E0AA7"/>
    <w:rsid w:val="001E0E42"/>
    <w:rsid w:val="001E3094"/>
    <w:rsid w:val="001E59A7"/>
    <w:rsid w:val="001F09F5"/>
    <w:rsid w:val="001F1B85"/>
    <w:rsid w:val="001F2E1A"/>
    <w:rsid w:val="001F4ADD"/>
    <w:rsid w:val="001F5899"/>
    <w:rsid w:val="001F7B5A"/>
    <w:rsid w:val="00200971"/>
    <w:rsid w:val="00200D92"/>
    <w:rsid w:val="00202102"/>
    <w:rsid w:val="00202B86"/>
    <w:rsid w:val="0020482D"/>
    <w:rsid w:val="002064F7"/>
    <w:rsid w:val="00206BCC"/>
    <w:rsid w:val="002135E1"/>
    <w:rsid w:val="0021392E"/>
    <w:rsid w:val="00213ED6"/>
    <w:rsid w:val="00215877"/>
    <w:rsid w:val="00217E64"/>
    <w:rsid w:val="00220D1C"/>
    <w:rsid w:val="002213A7"/>
    <w:rsid w:val="00222B5D"/>
    <w:rsid w:val="00223457"/>
    <w:rsid w:val="0022458F"/>
    <w:rsid w:val="0022729B"/>
    <w:rsid w:val="00227DA6"/>
    <w:rsid w:val="0023331F"/>
    <w:rsid w:val="002348D0"/>
    <w:rsid w:val="00236BDE"/>
    <w:rsid w:val="00237676"/>
    <w:rsid w:val="00240887"/>
    <w:rsid w:val="00240A0F"/>
    <w:rsid w:val="002412F5"/>
    <w:rsid w:val="002428DC"/>
    <w:rsid w:val="00242F61"/>
    <w:rsid w:val="00243737"/>
    <w:rsid w:val="00243AE2"/>
    <w:rsid w:val="00243C12"/>
    <w:rsid w:val="00245E83"/>
    <w:rsid w:val="00246AE2"/>
    <w:rsid w:val="0024728C"/>
    <w:rsid w:val="00250D85"/>
    <w:rsid w:val="00251202"/>
    <w:rsid w:val="00252AC9"/>
    <w:rsid w:val="00253D1B"/>
    <w:rsid w:val="00253F44"/>
    <w:rsid w:val="00261F84"/>
    <w:rsid w:val="00262B5B"/>
    <w:rsid w:val="00265232"/>
    <w:rsid w:val="002659C6"/>
    <w:rsid w:val="00265ED4"/>
    <w:rsid w:val="00270A96"/>
    <w:rsid w:val="00270D56"/>
    <w:rsid w:val="002729EF"/>
    <w:rsid w:val="00272D18"/>
    <w:rsid w:val="002759C1"/>
    <w:rsid w:val="0027622E"/>
    <w:rsid w:val="00276614"/>
    <w:rsid w:val="00277A7A"/>
    <w:rsid w:val="00280538"/>
    <w:rsid w:val="00282461"/>
    <w:rsid w:val="0028427F"/>
    <w:rsid w:val="002847A2"/>
    <w:rsid w:val="00284ED6"/>
    <w:rsid w:val="00285B4F"/>
    <w:rsid w:val="002928A5"/>
    <w:rsid w:val="0029604C"/>
    <w:rsid w:val="002975D0"/>
    <w:rsid w:val="00297A66"/>
    <w:rsid w:val="00297D51"/>
    <w:rsid w:val="002A0549"/>
    <w:rsid w:val="002A1088"/>
    <w:rsid w:val="002A2D25"/>
    <w:rsid w:val="002A3344"/>
    <w:rsid w:val="002A35A5"/>
    <w:rsid w:val="002A52FB"/>
    <w:rsid w:val="002A5334"/>
    <w:rsid w:val="002A5F37"/>
    <w:rsid w:val="002A6FD0"/>
    <w:rsid w:val="002A7D21"/>
    <w:rsid w:val="002A7E81"/>
    <w:rsid w:val="002B03D7"/>
    <w:rsid w:val="002B0C67"/>
    <w:rsid w:val="002B2865"/>
    <w:rsid w:val="002B48FB"/>
    <w:rsid w:val="002B61F8"/>
    <w:rsid w:val="002B63AC"/>
    <w:rsid w:val="002B66B6"/>
    <w:rsid w:val="002B7A14"/>
    <w:rsid w:val="002C0D42"/>
    <w:rsid w:val="002C0EAA"/>
    <w:rsid w:val="002C17A9"/>
    <w:rsid w:val="002C1B9F"/>
    <w:rsid w:val="002C4139"/>
    <w:rsid w:val="002C4537"/>
    <w:rsid w:val="002C515E"/>
    <w:rsid w:val="002C516E"/>
    <w:rsid w:val="002C78B3"/>
    <w:rsid w:val="002C7C2F"/>
    <w:rsid w:val="002D1FBD"/>
    <w:rsid w:val="002D200F"/>
    <w:rsid w:val="002D3FB3"/>
    <w:rsid w:val="002D4055"/>
    <w:rsid w:val="002D49F7"/>
    <w:rsid w:val="002D4B6E"/>
    <w:rsid w:val="002D6341"/>
    <w:rsid w:val="002D6E0F"/>
    <w:rsid w:val="002D7CAF"/>
    <w:rsid w:val="002E0121"/>
    <w:rsid w:val="002E0CD6"/>
    <w:rsid w:val="002E1A83"/>
    <w:rsid w:val="002E1E91"/>
    <w:rsid w:val="002E4E80"/>
    <w:rsid w:val="002E6871"/>
    <w:rsid w:val="002E7125"/>
    <w:rsid w:val="002E7D79"/>
    <w:rsid w:val="002F0472"/>
    <w:rsid w:val="002F3A4B"/>
    <w:rsid w:val="002F56F9"/>
    <w:rsid w:val="00300986"/>
    <w:rsid w:val="00301153"/>
    <w:rsid w:val="003032C6"/>
    <w:rsid w:val="003035C7"/>
    <w:rsid w:val="0030440C"/>
    <w:rsid w:val="00306772"/>
    <w:rsid w:val="00306939"/>
    <w:rsid w:val="00310B74"/>
    <w:rsid w:val="0031210E"/>
    <w:rsid w:val="00312A78"/>
    <w:rsid w:val="00313D65"/>
    <w:rsid w:val="003153A9"/>
    <w:rsid w:val="00317236"/>
    <w:rsid w:val="003178F4"/>
    <w:rsid w:val="00320767"/>
    <w:rsid w:val="00321951"/>
    <w:rsid w:val="003227F2"/>
    <w:rsid w:val="00324145"/>
    <w:rsid w:val="00325257"/>
    <w:rsid w:val="00327C52"/>
    <w:rsid w:val="003339C6"/>
    <w:rsid w:val="003343DB"/>
    <w:rsid w:val="00334421"/>
    <w:rsid w:val="00335884"/>
    <w:rsid w:val="00335C99"/>
    <w:rsid w:val="00340396"/>
    <w:rsid w:val="00342060"/>
    <w:rsid w:val="00342B60"/>
    <w:rsid w:val="00342BF2"/>
    <w:rsid w:val="00344BD7"/>
    <w:rsid w:val="00345149"/>
    <w:rsid w:val="00347165"/>
    <w:rsid w:val="003525AE"/>
    <w:rsid w:val="00352606"/>
    <w:rsid w:val="00355F9A"/>
    <w:rsid w:val="00356F0E"/>
    <w:rsid w:val="0035757D"/>
    <w:rsid w:val="003601CF"/>
    <w:rsid w:val="003603BB"/>
    <w:rsid w:val="0036129C"/>
    <w:rsid w:val="00361869"/>
    <w:rsid w:val="00363404"/>
    <w:rsid w:val="00363CEC"/>
    <w:rsid w:val="0036448C"/>
    <w:rsid w:val="00364B6D"/>
    <w:rsid w:val="00364DB8"/>
    <w:rsid w:val="0037370B"/>
    <w:rsid w:val="003749BC"/>
    <w:rsid w:val="00375BBF"/>
    <w:rsid w:val="0037752E"/>
    <w:rsid w:val="00377CFA"/>
    <w:rsid w:val="00380052"/>
    <w:rsid w:val="00380828"/>
    <w:rsid w:val="003825FC"/>
    <w:rsid w:val="00382BF8"/>
    <w:rsid w:val="003841B0"/>
    <w:rsid w:val="003849C4"/>
    <w:rsid w:val="003851DB"/>
    <w:rsid w:val="00391363"/>
    <w:rsid w:val="003920B1"/>
    <w:rsid w:val="003A11A6"/>
    <w:rsid w:val="003A14B3"/>
    <w:rsid w:val="003A162D"/>
    <w:rsid w:val="003A22C1"/>
    <w:rsid w:val="003A2EA0"/>
    <w:rsid w:val="003A5307"/>
    <w:rsid w:val="003A5ED2"/>
    <w:rsid w:val="003A637F"/>
    <w:rsid w:val="003B3BE5"/>
    <w:rsid w:val="003B4326"/>
    <w:rsid w:val="003B432E"/>
    <w:rsid w:val="003B5AB1"/>
    <w:rsid w:val="003B73DB"/>
    <w:rsid w:val="003B7C15"/>
    <w:rsid w:val="003C05C4"/>
    <w:rsid w:val="003C0F25"/>
    <w:rsid w:val="003C3BCC"/>
    <w:rsid w:val="003C3EB8"/>
    <w:rsid w:val="003C4A17"/>
    <w:rsid w:val="003C5CDA"/>
    <w:rsid w:val="003C7432"/>
    <w:rsid w:val="003D0362"/>
    <w:rsid w:val="003D1080"/>
    <w:rsid w:val="003D164B"/>
    <w:rsid w:val="003D19B2"/>
    <w:rsid w:val="003D44BC"/>
    <w:rsid w:val="003E08B6"/>
    <w:rsid w:val="003E0EAC"/>
    <w:rsid w:val="003E456C"/>
    <w:rsid w:val="003E4D6B"/>
    <w:rsid w:val="003E5981"/>
    <w:rsid w:val="003E5B6A"/>
    <w:rsid w:val="003E72DB"/>
    <w:rsid w:val="003E7589"/>
    <w:rsid w:val="003F142C"/>
    <w:rsid w:val="003F4096"/>
    <w:rsid w:val="003F44C4"/>
    <w:rsid w:val="003F4F9D"/>
    <w:rsid w:val="00400163"/>
    <w:rsid w:val="00402EF2"/>
    <w:rsid w:val="00404F03"/>
    <w:rsid w:val="0041179D"/>
    <w:rsid w:val="00412F6C"/>
    <w:rsid w:val="004136B5"/>
    <w:rsid w:val="00414818"/>
    <w:rsid w:val="0041548B"/>
    <w:rsid w:val="004161BE"/>
    <w:rsid w:val="004173A6"/>
    <w:rsid w:val="00420B0C"/>
    <w:rsid w:val="00420FED"/>
    <w:rsid w:val="004212B7"/>
    <w:rsid w:val="004227DD"/>
    <w:rsid w:val="00424F50"/>
    <w:rsid w:val="00425E1C"/>
    <w:rsid w:val="004274AB"/>
    <w:rsid w:val="0042765E"/>
    <w:rsid w:val="00427701"/>
    <w:rsid w:val="004308B8"/>
    <w:rsid w:val="00431C13"/>
    <w:rsid w:val="00431F07"/>
    <w:rsid w:val="00432654"/>
    <w:rsid w:val="00432D40"/>
    <w:rsid w:val="00435C03"/>
    <w:rsid w:val="00442763"/>
    <w:rsid w:val="00442878"/>
    <w:rsid w:val="00443C82"/>
    <w:rsid w:val="004447CB"/>
    <w:rsid w:val="00444CEF"/>
    <w:rsid w:val="00445F49"/>
    <w:rsid w:val="00446F5D"/>
    <w:rsid w:val="00447018"/>
    <w:rsid w:val="0044730A"/>
    <w:rsid w:val="004477F6"/>
    <w:rsid w:val="00447B2C"/>
    <w:rsid w:val="00450B1C"/>
    <w:rsid w:val="00451972"/>
    <w:rsid w:val="00452BE9"/>
    <w:rsid w:val="00453789"/>
    <w:rsid w:val="00454274"/>
    <w:rsid w:val="004571F4"/>
    <w:rsid w:val="004578BF"/>
    <w:rsid w:val="00457963"/>
    <w:rsid w:val="00460841"/>
    <w:rsid w:val="00461272"/>
    <w:rsid w:val="004613EF"/>
    <w:rsid w:val="00461628"/>
    <w:rsid w:val="0046247E"/>
    <w:rsid w:val="0046248F"/>
    <w:rsid w:val="00464E75"/>
    <w:rsid w:val="00465175"/>
    <w:rsid w:val="00467408"/>
    <w:rsid w:val="004679DB"/>
    <w:rsid w:val="0047395B"/>
    <w:rsid w:val="00474851"/>
    <w:rsid w:val="004758FC"/>
    <w:rsid w:val="00476A39"/>
    <w:rsid w:val="004779AA"/>
    <w:rsid w:val="0048058E"/>
    <w:rsid w:val="004837F9"/>
    <w:rsid w:val="00486B4D"/>
    <w:rsid w:val="00487030"/>
    <w:rsid w:val="00490B84"/>
    <w:rsid w:val="0049113F"/>
    <w:rsid w:val="00495E88"/>
    <w:rsid w:val="004A01C2"/>
    <w:rsid w:val="004A0241"/>
    <w:rsid w:val="004A0385"/>
    <w:rsid w:val="004A13E0"/>
    <w:rsid w:val="004A40A1"/>
    <w:rsid w:val="004A4391"/>
    <w:rsid w:val="004A7520"/>
    <w:rsid w:val="004B036C"/>
    <w:rsid w:val="004B28B9"/>
    <w:rsid w:val="004B2B8E"/>
    <w:rsid w:val="004B4BAC"/>
    <w:rsid w:val="004B6053"/>
    <w:rsid w:val="004C044D"/>
    <w:rsid w:val="004C505A"/>
    <w:rsid w:val="004C7D9F"/>
    <w:rsid w:val="004D2537"/>
    <w:rsid w:val="004D6626"/>
    <w:rsid w:val="004D7A45"/>
    <w:rsid w:val="004E0ED0"/>
    <w:rsid w:val="004E205E"/>
    <w:rsid w:val="004E2B71"/>
    <w:rsid w:val="004E33F7"/>
    <w:rsid w:val="004E3580"/>
    <w:rsid w:val="004E5B9B"/>
    <w:rsid w:val="004E6178"/>
    <w:rsid w:val="004E6929"/>
    <w:rsid w:val="004F03F3"/>
    <w:rsid w:val="004F0B51"/>
    <w:rsid w:val="004F1207"/>
    <w:rsid w:val="004F7B5C"/>
    <w:rsid w:val="005005A0"/>
    <w:rsid w:val="005006C5"/>
    <w:rsid w:val="00501F2C"/>
    <w:rsid w:val="00502F17"/>
    <w:rsid w:val="00503468"/>
    <w:rsid w:val="00504E9A"/>
    <w:rsid w:val="005060CF"/>
    <w:rsid w:val="00506790"/>
    <w:rsid w:val="005108D3"/>
    <w:rsid w:val="00511060"/>
    <w:rsid w:val="00511A2C"/>
    <w:rsid w:val="00512759"/>
    <w:rsid w:val="00512F6F"/>
    <w:rsid w:val="00513D45"/>
    <w:rsid w:val="00513F96"/>
    <w:rsid w:val="00514A54"/>
    <w:rsid w:val="00514B5F"/>
    <w:rsid w:val="005157F2"/>
    <w:rsid w:val="00515B4D"/>
    <w:rsid w:val="00516BC6"/>
    <w:rsid w:val="00517A49"/>
    <w:rsid w:val="0052030C"/>
    <w:rsid w:val="00520F4F"/>
    <w:rsid w:val="00522A2C"/>
    <w:rsid w:val="0052444F"/>
    <w:rsid w:val="00524548"/>
    <w:rsid w:val="00524875"/>
    <w:rsid w:val="00525096"/>
    <w:rsid w:val="0052596B"/>
    <w:rsid w:val="005308A4"/>
    <w:rsid w:val="00531AE3"/>
    <w:rsid w:val="00531E24"/>
    <w:rsid w:val="005320B5"/>
    <w:rsid w:val="00532A43"/>
    <w:rsid w:val="0053327A"/>
    <w:rsid w:val="005372A6"/>
    <w:rsid w:val="005404CA"/>
    <w:rsid w:val="00540DBB"/>
    <w:rsid w:val="00541770"/>
    <w:rsid w:val="00541DAE"/>
    <w:rsid w:val="00550167"/>
    <w:rsid w:val="00551B42"/>
    <w:rsid w:val="00553A5A"/>
    <w:rsid w:val="005549DB"/>
    <w:rsid w:val="00555EA5"/>
    <w:rsid w:val="00557DB2"/>
    <w:rsid w:val="005624BA"/>
    <w:rsid w:val="005638AA"/>
    <w:rsid w:val="005639D3"/>
    <w:rsid w:val="00563C54"/>
    <w:rsid w:val="0056766F"/>
    <w:rsid w:val="00570B9B"/>
    <w:rsid w:val="00574579"/>
    <w:rsid w:val="00574C0F"/>
    <w:rsid w:val="0057748F"/>
    <w:rsid w:val="0057792C"/>
    <w:rsid w:val="00580C5C"/>
    <w:rsid w:val="005838DC"/>
    <w:rsid w:val="00584B8E"/>
    <w:rsid w:val="00587225"/>
    <w:rsid w:val="005921B2"/>
    <w:rsid w:val="00592787"/>
    <w:rsid w:val="00592B56"/>
    <w:rsid w:val="00594796"/>
    <w:rsid w:val="00596782"/>
    <w:rsid w:val="005A021D"/>
    <w:rsid w:val="005A06C0"/>
    <w:rsid w:val="005A1A23"/>
    <w:rsid w:val="005A2699"/>
    <w:rsid w:val="005A3A23"/>
    <w:rsid w:val="005A4013"/>
    <w:rsid w:val="005A43FA"/>
    <w:rsid w:val="005A7F7F"/>
    <w:rsid w:val="005B1468"/>
    <w:rsid w:val="005B1877"/>
    <w:rsid w:val="005B76E2"/>
    <w:rsid w:val="005B7EE9"/>
    <w:rsid w:val="005C32AC"/>
    <w:rsid w:val="005C36B1"/>
    <w:rsid w:val="005C4A85"/>
    <w:rsid w:val="005C68A4"/>
    <w:rsid w:val="005D097A"/>
    <w:rsid w:val="005D10FD"/>
    <w:rsid w:val="005D1409"/>
    <w:rsid w:val="005D2CA7"/>
    <w:rsid w:val="005D3DBA"/>
    <w:rsid w:val="005D4405"/>
    <w:rsid w:val="005D458D"/>
    <w:rsid w:val="005D4606"/>
    <w:rsid w:val="005D4855"/>
    <w:rsid w:val="005D51D4"/>
    <w:rsid w:val="005D5482"/>
    <w:rsid w:val="005D656F"/>
    <w:rsid w:val="005D6E9D"/>
    <w:rsid w:val="005E0925"/>
    <w:rsid w:val="005E2CDC"/>
    <w:rsid w:val="005E3F64"/>
    <w:rsid w:val="005E50C4"/>
    <w:rsid w:val="005E6700"/>
    <w:rsid w:val="005E74B7"/>
    <w:rsid w:val="005E7CF9"/>
    <w:rsid w:val="005F096D"/>
    <w:rsid w:val="005F4A05"/>
    <w:rsid w:val="005F5EE1"/>
    <w:rsid w:val="00601257"/>
    <w:rsid w:val="00604E12"/>
    <w:rsid w:val="00605298"/>
    <w:rsid w:val="006052A0"/>
    <w:rsid w:val="00610290"/>
    <w:rsid w:val="00611620"/>
    <w:rsid w:val="00613ACA"/>
    <w:rsid w:val="0061538D"/>
    <w:rsid w:val="00616240"/>
    <w:rsid w:val="006235C6"/>
    <w:rsid w:val="00623DB0"/>
    <w:rsid w:val="00624AE9"/>
    <w:rsid w:val="00625DA2"/>
    <w:rsid w:val="006261B7"/>
    <w:rsid w:val="00627398"/>
    <w:rsid w:val="00630671"/>
    <w:rsid w:val="00630688"/>
    <w:rsid w:val="00631809"/>
    <w:rsid w:val="006320BF"/>
    <w:rsid w:val="006344A1"/>
    <w:rsid w:val="00634DAD"/>
    <w:rsid w:val="00635B4F"/>
    <w:rsid w:val="00635D0C"/>
    <w:rsid w:val="0063661A"/>
    <w:rsid w:val="00640C59"/>
    <w:rsid w:val="00644ADB"/>
    <w:rsid w:val="006457EB"/>
    <w:rsid w:val="00645C21"/>
    <w:rsid w:val="00647F7A"/>
    <w:rsid w:val="006508FE"/>
    <w:rsid w:val="006509FF"/>
    <w:rsid w:val="00652284"/>
    <w:rsid w:val="00652891"/>
    <w:rsid w:val="006531CB"/>
    <w:rsid w:val="006548EE"/>
    <w:rsid w:val="00656201"/>
    <w:rsid w:val="00660AFC"/>
    <w:rsid w:val="00660BC4"/>
    <w:rsid w:val="006610F3"/>
    <w:rsid w:val="0066177F"/>
    <w:rsid w:val="00662255"/>
    <w:rsid w:val="0066474E"/>
    <w:rsid w:val="00673FFA"/>
    <w:rsid w:val="00677A74"/>
    <w:rsid w:val="006804B2"/>
    <w:rsid w:val="00682E42"/>
    <w:rsid w:val="00684BEA"/>
    <w:rsid w:val="006856A6"/>
    <w:rsid w:val="00686255"/>
    <w:rsid w:val="006903FE"/>
    <w:rsid w:val="00694EBF"/>
    <w:rsid w:val="00696E9B"/>
    <w:rsid w:val="00696F00"/>
    <w:rsid w:val="006978A1"/>
    <w:rsid w:val="00697FE7"/>
    <w:rsid w:val="006A2703"/>
    <w:rsid w:val="006B0139"/>
    <w:rsid w:val="006B0220"/>
    <w:rsid w:val="006B218B"/>
    <w:rsid w:val="006B362B"/>
    <w:rsid w:val="006B3637"/>
    <w:rsid w:val="006B463F"/>
    <w:rsid w:val="006B68F8"/>
    <w:rsid w:val="006B7B8D"/>
    <w:rsid w:val="006C04B4"/>
    <w:rsid w:val="006C0AEC"/>
    <w:rsid w:val="006C14F6"/>
    <w:rsid w:val="006C1E5C"/>
    <w:rsid w:val="006C326C"/>
    <w:rsid w:val="006C51DB"/>
    <w:rsid w:val="006D0ECA"/>
    <w:rsid w:val="006D3140"/>
    <w:rsid w:val="006D3DD3"/>
    <w:rsid w:val="006D4161"/>
    <w:rsid w:val="006D45F3"/>
    <w:rsid w:val="006D76E3"/>
    <w:rsid w:val="006D786C"/>
    <w:rsid w:val="006E1D89"/>
    <w:rsid w:val="006E418F"/>
    <w:rsid w:val="006E6301"/>
    <w:rsid w:val="006E656C"/>
    <w:rsid w:val="006E6E05"/>
    <w:rsid w:val="006F1B74"/>
    <w:rsid w:val="006F285F"/>
    <w:rsid w:val="006F3B37"/>
    <w:rsid w:val="006F448E"/>
    <w:rsid w:val="006F6E04"/>
    <w:rsid w:val="00701BF4"/>
    <w:rsid w:val="00702772"/>
    <w:rsid w:val="00705014"/>
    <w:rsid w:val="00706A7A"/>
    <w:rsid w:val="00706E06"/>
    <w:rsid w:val="00707914"/>
    <w:rsid w:val="00714C78"/>
    <w:rsid w:val="00715B38"/>
    <w:rsid w:val="0072029D"/>
    <w:rsid w:val="00720C66"/>
    <w:rsid w:val="0072240D"/>
    <w:rsid w:val="0072261B"/>
    <w:rsid w:val="007226DE"/>
    <w:rsid w:val="007233BD"/>
    <w:rsid w:val="00724255"/>
    <w:rsid w:val="00724846"/>
    <w:rsid w:val="00724DFE"/>
    <w:rsid w:val="00725D60"/>
    <w:rsid w:val="00725F0F"/>
    <w:rsid w:val="007265AC"/>
    <w:rsid w:val="00731043"/>
    <w:rsid w:val="00733E79"/>
    <w:rsid w:val="007364DF"/>
    <w:rsid w:val="00736ACC"/>
    <w:rsid w:val="00740130"/>
    <w:rsid w:val="00740BFB"/>
    <w:rsid w:val="00740E0A"/>
    <w:rsid w:val="00741569"/>
    <w:rsid w:val="00741862"/>
    <w:rsid w:val="00742C9A"/>
    <w:rsid w:val="007462C2"/>
    <w:rsid w:val="007474F0"/>
    <w:rsid w:val="00747A8B"/>
    <w:rsid w:val="007500CB"/>
    <w:rsid w:val="00750A70"/>
    <w:rsid w:val="00751133"/>
    <w:rsid w:val="007511FE"/>
    <w:rsid w:val="00751860"/>
    <w:rsid w:val="007541CC"/>
    <w:rsid w:val="00754245"/>
    <w:rsid w:val="00754A95"/>
    <w:rsid w:val="007615F1"/>
    <w:rsid w:val="00762B4F"/>
    <w:rsid w:val="00764409"/>
    <w:rsid w:val="0076623E"/>
    <w:rsid w:val="00767027"/>
    <w:rsid w:val="0076756B"/>
    <w:rsid w:val="00770029"/>
    <w:rsid w:val="007733D2"/>
    <w:rsid w:val="00773A9A"/>
    <w:rsid w:val="00773AC4"/>
    <w:rsid w:val="00773F53"/>
    <w:rsid w:val="00773F61"/>
    <w:rsid w:val="00774C46"/>
    <w:rsid w:val="00774C80"/>
    <w:rsid w:val="00774CCE"/>
    <w:rsid w:val="00774E4A"/>
    <w:rsid w:val="00780FCC"/>
    <w:rsid w:val="00781ACF"/>
    <w:rsid w:val="00783FB3"/>
    <w:rsid w:val="00784689"/>
    <w:rsid w:val="00785A7A"/>
    <w:rsid w:val="00791FE8"/>
    <w:rsid w:val="00793A82"/>
    <w:rsid w:val="00794634"/>
    <w:rsid w:val="00794F1C"/>
    <w:rsid w:val="00795902"/>
    <w:rsid w:val="0079672C"/>
    <w:rsid w:val="00796C33"/>
    <w:rsid w:val="007A400C"/>
    <w:rsid w:val="007A4ABD"/>
    <w:rsid w:val="007A4EBD"/>
    <w:rsid w:val="007A4FDF"/>
    <w:rsid w:val="007B112B"/>
    <w:rsid w:val="007B25F9"/>
    <w:rsid w:val="007B4124"/>
    <w:rsid w:val="007B5B26"/>
    <w:rsid w:val="007B6E83"/>
    <w:rsid w:val="007B78C5"/>
    <w:rsid w:val="007C0A65"/>
    <w:rsid w:val="007C1642"/>
    <w:rsid w:val="007C1FF6"/>
    <w:rsid w:val="007C350B"/>
    <w:rsid w:val="007C4917"/>
    <w:rsid w:val="007C5DD1"/>
    <w:rsid w:val="007C6DEB"/>
    <w:rsid w:val="007C725F"/>
    <w:rsid w:val="007D27DD"/>
    <w:rsid w:val="007D4E0B"/>
    <w:rsid w:val="007D5AAC"/>
    <w:rsid w:val="007D61B8"/>
    <w:rsid w:val="007D654E"/>
    <w:rsid w:val="007D6AE3"/>
    <w:rsid w:val="007D6CB7"/>
    <w:rsid w:val="007D74AA"/>
    <w:rsid w:val="007E0A09"/>
    <w:rsid w:val="007E10DE"/>
    <w:rsid w:val="007E148C"/>
    <w:rsid w:val="007E155F"/>
    <w:rsid w:val="007E439F"/>
    <w:rsid w:val="007E76EF"/>
    <w:rsid w:val="007F0A76"/>
    <w:rsid w:val="007F1798"/>
    <w:rsid w:val="007F41DE"/>
    <w:rsid w:val="007F6CB9"/>
    <w:rsid w:val="007F7FF2"/>
    <w:rsid w:val="00802077"/>
    <w:rsid w:val="0080213E"/>
    <w:rsid w:val="00802B23"/>
    <w:rsid w:val="00802F0E"/>
    <w:rsid w:val="00802F5B"/>
    <w:rsid w:val="00803195"/>
    <w:rsid w:val="00803233"/>
    <w:rsid w:val="00805B42"/>
    <w:rsid w:val="00807FA2"/>
    <w:rsid w:val="0081008C"/>
    <w:rsid w:val="00810284"/>
    <w:rsid w:val="0081196A"/>
    <w:rsid w:val="008139B5"/>
    <w:rsid w:val="00814152"/>
    <w:rsid w:val="008150B7"/>
    <w:rsid w:val="00816DD1"/>
    <w:rsid w:val="00816EE5"/>
    <w:rsid w:val="008177D7"/>
    <w:rsid w:val="00817850"/>
    <w:rsid w:val="0082069B"/>
    <w:rsid w:val="00822417"/>
    <w:rsid w:val="008225BC"/>
    <w:rsid w:val="00823AF0"/>
    <w:rsid w:val="008241B3"/>
    <w:rsid w:val="00827867"/>
    <w:rsid w:val="00827B4E"/>
    <w:rsid w:val="00830709"/>
    <w:rsid w:val="00832989"/>
    <w:rsid w:val="008332BD"/>
    <w:rsid w:val="00834672"/>
    <w:rsid w:val="008361AA"/>
    <w:rsid w:val="008366B5"/>
    <w:rsid w:val="008421AD"/>
    <w:rsid w:val="008454A2"/>
    <w:rsid w:val="00846255"/>
    <w:rsid w:val="008470C7"/>
    <w:rsid w:val="00850B84"/>
    <w:rsid w:val="00850BDD"/>
    <w:rsid w:val="00851782"/>
    <w:rsid w:val="00851C13"/>
    <w:rsid w:val="00852248"/>
    <w:rsid w:val="00854B45"/>
    <w:rsid w:val="00861A49"/>
    <w:rsid w:val="00862547"/>
    <w:rsid w:val="00863471"/>
    <w:rsid w:val="00867FC5"/>
    <w:rsid w:val="00870C28"/>
    <w:rsid w:val="008716B2"/>
    <w:rsid w:val="00873293"/>
    <w:rsid w:val="00873CD1"/>
    <w:rsid w:val="00874B65"/>
    <w:rsid w:val="008758E2"/>
    <w:rsid w:val="00876FDF"/>
    <w:rsid w:val="00877B1E"/>
    <w:rsid w:val="00880157"/>
    <w:rsid w:val="0088037A"/>
    <w:rsid w:val="008806B9"/>
    <w:rsid w:val="008806E9"/>
    <w:rsid w:val="00880FB3"/>
    <w:rsid w:val="00881A60"/>
    <w:rsid w:val="00881D99"/>
    <w:rsid w:val="00882B08"/>
    <w:rsid w:val="0088554E"/>
    <w:rsid w:val="0088754F"/>
    <w:rsid w:val="00887D35"/>
    <w:rsid w:val="008908E9"/>
    <w:rsid w:val="00890AA5"/>
    <w:rsid w:val="0089133D"/>
    <w:rsid w:val="00892604"/>
    <w:rsid w:val="00893E03"/>
    <w:rsid w:val="00894C32"/>
    <w:rsid w:val="008A1845"/>
    <w:rsid w:val="008A384A"/>
    <w:rsid w:val="008A4FE3"/>
    <w:rsid w:val="008A5ACD"/>
    <w:rsid w:val="008A5D17"/>
    <w:rsid w:val="008A6248"/>
    <w:rsid w:val="008A6894"/>
    <w:rsid w:val="008B1962"/>
    <w:rsid w:val="008B59C7"/>
    <w:rsid w:val="008B776F"/>
    <w:rsid w:val="008C0360"/>
    <w:rsid w:val="008C12FF"/>
    <w:rsid w:val="008C1553"/>
    <w:rsid w:val="008C1AD8"/>
    <w:rsid w:val="008C1B3D"/>
    <w:rsid w:val="008C2FB7"/>
    <w:rsid w:val="008C782B"/>
    <w:rsid w:val="008D10AD"/>
    <w:rsid w:val="008D1E08"/>
    <w:rsid w:val="008D201C"/>
    <w:rsid w:val="008D4E79"/>
    <w:rsid w:val="008D6854"/>
    <w:rsid w:val="008D6E46"/>
    <w:rsid w:val="008D759B"/>
    <w:rsid w:val="008D7F35"/>
    <w:rsid w:val="008E06FC"/>
    <w:rsid w:val="008E08A1"/>
    <w:rsid w:val="008E4A99"/>
    <w:rsid w:val="008E723B"/>
    <w:rsid w:val="008F0651"/>
    <w:rsid w:val="008F16ED"/>
    <w:rsid w:val="008F2AB3"/>
    <w:rsid w:val="008F5363"/>
    <w:rsid w:val="008F57B5"/>
    <w:rsid w:val="008F6B0D"/>
    <w:rsid w:val="009015B2"/>
    <w:rsid w:val="00906E90"/>
    <w:rsid w:val="00907778"/>
    <w:rsid w:val="0091051D"/>
    <w:rsid w:val="00910928"/>
    <w:rsid w:val="00912F7B"/>
    <w:rsid w:val="00915629"/>
    <w:rsid w:val="00915A01"/>
    <w:rsid w:val="009167C5"/>
    <w:rsid w:val="0091713D"/>
    <w:rsid w:val="009205D2"/>
    <w:rsid w:val="00921179"/>
    <w:rsid w:val="009217B3"/>
    <w:rsid w:val="0092659A"/>
    <w:rsid w:val="009312AB"/>
    <w:rsid w:val="00933A08"/>
    <w:rsid w:val="009343B2"/>
    <w:rsid w:val="00934B07"/>
    <w:rsid w:val="009356EF"/>
    <w:rsid w:val="009359A0"/>
    <w:rsid w:val="00936F84"/>
    <w:rsid w:val="00937A79"/>
    <w:rsid w:val="00937DA0"/>
    <w:rsid w:val="00940851"/>
    <w:rsid w:val="009410E1"/>
    <w:rsid w:val="00941443"/>
    <w:rsid w:val="0094251A"/>
    <w:rsid w:val="0094574D"/>
    <w:rsid w:val="0095061C"/>
    <w:rsid w:val="009518E1"/>
    <w:rsid w:val="00951A70"/>
    <w:rsid w:val="00952980"/>
    <w:rsid w:val="009555DA"/>
    <w:rsid w:val="00955CAE"/>
    <w:rsid w:val="00957CE9"/>
    <w:rsid w:val="0096083B"/>
    <w:rsid w:val="009609E7"/>
    <w:rsid w:val="00961BF3"/>
    <w:rsid w:val="00961F0A"/>
    <w:rsid w:val="00963C96"/>
    <w:rsid w:val="00966086"/>
    <w:rsid w:val="0096640F"/>
    <w:rsid w:val="009666C0"/>
    <w:rsid w:val="00967348"/>
    <w:rsid w:val="0097074F"/>
    <w:rsid w:val="009707CF"/>
    <w:rsid w:val="00971E46"/>
    <w:rsid w:val="00973B16"/>
    <w:rsid w:val="00974984"/>
    <w:rsid w:val="00975C23"/>
    <w:rsid w:val="00975D7A"/>
    <w:rsid w:val="009768B9"/>
    <w:rsid w:val="00977D1E"/>
    <w:rsid w:val="00981D52"/>
    <w:rsid w:val="00981D98"/>
    <w:rsid w:val="0098384D"/>
    <w:rsid w:val="00984BBC"/>
    <w:rsid w:val="00984C4B"/>
    <w:rsid w:val="009853B4"/>
    <w:rsid w:val="00986361"/>
    <w:rsid w:val="00986BC6"/>
    <w:rsid w:val="00987DA6"/>
    <w:rsid w:val="00990C4C"/>
    <w:rsid w:val="00993231"/>
    <w:rsid w:val="00997035"/>
    <w:rsid w:val="009A0827"/>
    <w:rsid w:val="009A1083"/>
    <w:rsid w:val="009A189F"/>
    <w:rsid w:val="009A26D5"/>
    <w:rsid w:val="009A2834"/>
    <w:rsid w:val="009A41C5"/>
    <w:rsid w:val="009A5566"/>
    <w:rsid w:val="009A6A09"/>
    <w:rsid w:val="009A7A3B"/>
    <w:rsid w:val="009B178E"/>
    <w:rsid w:val="009B29B6"/>
    <w:rsid w:val="009B317F"/>
    <w:rsid w:val="009B66C5"/>
    <w:rsid w:val="009B6F3D"/>
    <w:rsid w:val="009C0097"/>
    <w:rsid w:val="009C01C0"/>
    <w:rsid w:val="009C033C"/>
    <w:rsid w:val="009C1310"/>
    <w:rsid w:val="009C44D1"/>
    <w:rsid w:val="009C5AC0"/>
    <w:rsid w:val="009C5CB0"/>
    <w:rsid w:val="009D1657"/>
    <w:rsid w:val="009D204F"/>
    <w:rsid w:val="009D2121"/>
    <w:rsid w:val="009D3F10"/>
    <w:rsid w:val="009D493F"/>
    <w:rsid w:val="009D4A58"/>
    <w:rsid w:val="009D4FB7"/>
    <w:rsid w:val="009D73F5"/>
    <w:rsid w:val="009E0073"/>
    <w:rsid w:val="009E1496"/>
    <w:rsid w:val="009E1608"/>
    <w:rsid w:val="009E1A3F"/>
    <w:rsid w:val="009E383E"/>
    <w:rsid w:val="009F0BD3"/>
    <w:rsid w:val="009F0BF9"/>
    <w:rsid w:val="009F334D"/>
    <w:rsid w:val="009F4484"/>
    <w:rsid w:val="009F4596"/>
    <w:rsid w:val="009F4C2F"/>
    <w:rsid w:val="009F5285"/>
    <w:rsid w:val="009F5D23"/>
    <w:rsid w:val="009F6E40"/>
    <w:rsid w:val="009F70D2"/>
    <w:rsid w:val="009F7BA4"/>
    <w:rsid w:val="00A0004C"/>
    <w:rsid w:val="00A008C6"/>
    <w:rsid w:val="00A02BF3"/>
    <w:rsid w:val="00A02D01"/>
    <w:rsid w:val="00A0433D"/>
    <w:rsid w:val="00A05F72"/>
    <w:rsid w:val="00A06677"/>
    <w:rsid w:val="00A0726A"/>
    <w:rsid w:val="00A0799B"/>
    <w:rsid w:val="00A1046E"/>
    <w:rsid w:val="00A120CA"/>
    <w:rsid w:val="00A14784"/>
    <w:rsid w:val="00A15F74"/>
    <w:rsid w:val="00A166AF"/>
    <w:rsid w:val="00A16B2D"/>
    <w:rsid w:val="00A21C7C"/>
    <w:rsid w:val="00A226B3"/>
    <w:rsid w:val="00A22E81"/>
    <w:rsid w:val="00A24502"/>
    <w:rsid w:val="00A32FE7"/>
    <w:rsid w:val="00A35627"/>
    <w:rsid w:val="00A361AF"/>
    <w:rsid w:val="00A45C35"/>
    <w:rsid w:val="00A473DE"/>
    <w:rsid w:val="00A501A1"/>
    <w:rsid w:val="00A5034C"/>
    <w:rsid w:val="00A505C3"/>
    <w:rsid w:val="00A50FE2"/>
    <w:rsid w:val="00A513B0"/>
    <w:rsid w:val="00A5235E"/>
    <w:rsid w:val="00A54E31"/>
    <w:rsid w:val="00A552F5"/>
    <w:rsid w:val="00A55C49"/>
    <w:rsid w:val="00A5732D"/>
    <w:rsid w:val="00A602F4"/>
    <w:rsid w:val="00A605CB"/>
    <w:rsid w:val="00A61AD5"/>
    <w:rsid w:val="00A61D0A"/>
    <w:rsid w:val="00A6227D"/>
    <w:rsid w:val="00A6316B"/>
    <w:rsid w:val="00A63A1A"/>
    <w:rsid w:val="00A641DF"/>
    <w:rsid w:val="00A6753E"/>
    <w:rsid w:val="00A7257D"/>
    <w:rsid w:val="00A754D2"/>
    <w:rsid w:val="00A76C99"/>
    <w:rsid w:val="00A808E3"/>
    <w:rsid w:val="00A81EBE"/>
    <w:rsid w:val="00A8263B"/>
    <w:rsid w:val="00A833AF"/>
    <w:rsid w:val="00A84F36"/>
    <w:rsid w:val="00A871C2"/>
    <w:rsid w:val="00A94722"/>
    <w:rsid w:val="00A94A78"/>
    <w:rsid w:val="00A970C7"/>
    <w:rsid w:val="00A974E6"/>
    <w:rsid w:val="00AA1A8C"/>
    <w:rsid w:val="00AA2096"/>
    <w:rsid w:val="00AA209F"/>
    <w:rsid w:val="00AA30E1"/>
    <w:rsid w:val="00AA4226"/>
    <w:rsid w:val="00AA4DDC"/>
    <w:rsid w:val="00AA72A0"/>
    <w:rsid w:val="00AB0896"/>
    <w:rsid w:val="00AB0F46"/>
    <w:rsid w:val="00AB1491"/>
    <w:rsid w:val="00AB20C5"/>
    <w:rsid w:val="00AB31B2"/>
    <w:rsid w:val="00AB3EB4"/>
    <w:rsid w:val="00AB527A"/>
    <w:rsid w:val="00AB6C6F"/>
    <w:rsid w:val="00AB7651"/>
    <w:rsid w:val="00AC2430"/>
    <w:rsid w:val="00AC41B4"/>
    <w:rsid w:val="00AC4C90"/>
    <w:rsid w:val="00AC6877"/>
    <w:rsid w:val="00AC6B76"/>
    <w:rsid w:val="00AC6B95"/>
    <w:rsid w:val="00AD032F"/>
    <w:rsid w:val="00AD1F7A"/>
    <w:rsid w:val="00AD3F5C"/>
    <w:rsid w:val="00AD5FF2"/>
    <w:rsid w:val="00AE0B56"/>
    <w:rsid w:val="00AE18A4"/>
    <w:rsid w:val="00AE1EFC"/>
    <w:rsid w:val="00AE2D39"/>
    <w:rsid w:val="00AE35B4"/>
    <w:rsid w:val="00AE37B5"/>
    <w:rsid w:val="00AE383E"/>
    <w:rsid w:val="00AE3D56"/>
    <w:rsid w:val="00AE3F4A"/>
    <w:rsid w:val="00AE66BD"/>
    <w:rsid w:val="00AE76C6"/>
    <w:rsid w:val="00AF050F"/>
    <w:rsid w:val="00AF198E"/>
    <w:rsid w:val="00AF2282"/>
    <w:rsid w:val="00AF4CB7"/>
    <w:rsid w:val="00AF7399"/>
    <w:rsid w:val="00B00311"/>
    <w:rsid w:val="00B00850"/>
    <w:rsid w:val="00B00E5C"/>
    <w:rsid w:val="00B03364"/>
    <w:rsid w:val="00B059B1"/>
    <w:rsid w:val="00B0698A"/>
    <w:rsid w:val="00B07875"/>
    <w:rsid w:val="00B1021B"/>
    <w:rsid w:val="00B1265C"/>
    <w:rsid w:val="00B14919"/>
    <w:rsid w:val="00B15102"/>
    <w:rsid w:val="00B1628C"/>
    <w:rsid w:val="00B17D2C"/>
    <w:rsid w:val="00B2103B"/>
    <w:rsid w:val="00B21BE1"/>
    <w:rsid w:val="00B23C02"/>
    <w:rsid w:val="00B2686E"/>
    <w:rsid w:val="00B27981"/>
    <w:rsid w:val="00B310E9"/>
    <w:rsid w:val="00B315E0"/>
    <w:rsid w:val="00B33F25"/>
    <w:rsid w:val="00B344A7"/>
    <w:rsid w:val="00B34CBB"/>
    <w:rsid w:val="00B35A73"/>
    <w:rsid w:val="00B362F2"/>
    <w:rsid w:val="00B3783D"/>
    <w:rsid w:val="00B413EE"/>
    <w:rsid w:val="00B41B1D"/>
    <w:rsid w:val="00B43400"/>
    <w:rsid w:val="00B46922"/>
    <w:rsid w:val="00B472A6"/>
    <w:rsid w:val="00B47DB2"/>
    <w:rsid w:val="00B50407"/>
    <w:rsid w:val="00B532B3"/>
    <w:rsid w:val="00B53DFA"/>
    <w:rsid w:val="00B545E6"/>
    <w:rsid w:val="00B549A7"/>
    <w:rsid w:val="00B55494"/>
    <w:rsid w:val="00B56320"/>
    <w:rsid w:val="00B56B47"/>
    <w:rsid w:val="00B6099A"/>
    <w:rsid w:val="00B61587"/>
    <w:rsid w:val="00B61E7C"/>
    <w:rsid w:val="00B6594E"/>
    <w:rsid w:val="00B663EF"/>
    <w:rsid w:val="00B666B9"/>
    <w:rsid w:val="00B6741E"/>
    <w:rsid w:val="00B67AC0"/>
    <w:rsid w:val="00B724E2"/>
    <w:rsid w:val="00B7272B"/>
    <w:rsid w:val="00B7429C"/>
    <w:rsid w:val="00B74DEE"/>
    <w:rsid w:val="00B76DC1"/>
    <w:rsid w:val="00B81266"/>
    <w:rsid w:val="00B81F0F"/>
    <w:rsid w:val="00B830D5"/>
    <w:rsid w:val="00B833E3"/>
    <w:rsid w:val="00B85F11"/>
    <w:rsid w:val="00B8614A"/>
    <w:rsid w:val="00B8707E"/>
    <w:rsid w:val="00B87F6F"/>
    <w:rsid w:val="00B90E9B"/>
    <w:rsid w:val="00B928F8"/>
    <w:rsid w:val="00B93C4A"/>
    <w:rsid w:val="00B93C57"/>
    <w:rsid w:val="00B94F56"/>
    <w:rsid w:val="00B96494"/>
    <w:rsid w:val="00B970BD"/>
    <w:rsid w:val="00B97458"/>
    <w:rsid w:val="00BA034D"/>
    <w:rsid w:val="00BA177B"/>
    <w:rsid w:val="00BA23DE"/>
    <w:rsid w:val="00BA27F1"/>
    <w:rsid w:val="00BA56F3"/>
    <w:rsid w:val="00BA5FA5"/>
    <w:rsid w:val="00BA6B4D"/>
    <w:rsid w:val="00BB1BE7"/>
    <w:rsid w:val="00BB2693"/>
    <w:rsid w:val="00BB2AEE"/>
    <w:rsid w:val="00BB2E25"/>
    <w:rsid w:val="00BB43B3"/>
    <w:rsid w:val="00BB57D2"/>
    <w:rsid w:val="00BB5DE4"/>
    <w:rsid w:val="00BB69B9"/>
    <w:rsid w:val="00BB6AFF"/>
    <w:rsid w:val="00BB78DD"/>
    <w:rsid w:val="00BC040B"/>
    <w:rsid w:val="00BC3020"/>
    <w:rsid w:val="00BC30ED"/>
    <w:rsid w:val="00BC3CF3"/>
    <w:rsid w:val="00BC62E2"/>
    <w:rsid w:val="00BC6788"/>
    <w:rsid w:val="00BC6C18"/>
    <w:rsid w:val="00BC73F0"/>
    <w:rsid w:val="00BD1A80"/>
    <w:rsid w:val="00BD2E3F"/>
    <w:rsid w:val="00BD3402"/>
    <w:rsid w:val="00BD5411"/>
    <w:rsid w:val="00BD5425"/>
    <w:rsid w:val="00BD592C"/>
    <w:rsid w:val="00BD61EC"/>
    <w:rsid w:val="00BD7435"/>
    <w:rsid w:val="00BE2955"/>
    <w:rsid w:val="00BE29C7"/>
    <w:rsid w:val="00BE2DD8"/>
    <w:rsid w:val="00BE4506"/>
    <w:rsid w:val="00BE64F6"/>
    <w:rsid w:val="00BF1368"/>
    <w:rsid w:val="00BF18A0"/>
    <w:rsid w:val="00BF21D4"/>
    <w:rsid w:val="00BF5407"/>
    <w:rsid w:val="00BF73A8"/>
    <w:rsid w:val="00BF7769"/>
    <w:rsid w:val="00C01190"/>
    <w:rsid w:val="00C03B10"/>
    <w:rsid w:val="00C04532"/>
    <w:rsid w:val="00C04EB7"/>
    <w:rsid w:val="00C06676"/>
    <w:rsid w:val="00C06A95"/>
    <w:rsid w:val="00C106EB"/>
    <w:rsid w:val="00C1151E"/>
    <w:rsid w:val="00C1276A"/>
    <w:rsid w:val="00C13334"/>
    <w:rsid w:val="00C135BC"/>
    <w:rsid w:val="00C14365"/>
    <w:rsid w:val="00C16784"/>
    <w:rsid w:val="00C16C5F"/>
    <w:rsid w:val="00C2255A"/>
    <w:rsid w:val="00C2305A"/>
    <w:rsid w:val="00C232A1"/>
    <w:rsid w:val="00C23CC9"/>
    <w:rsid w:val="00C26EFF"/>
    <w:rsid w:val="00C2767D"/>
    <w:rsid w:val="00C3115D"/>
    <w:rsid w:val="00C31AB0"/>
    <w:rsid w:val="00C323BA"/>
    <w:rsid w:val="00C336FB"/>
    <w:rsid w:val="00C33AE2"/>
    <w:rsid w:val="00C343EE"/>
    <w:rsid w:val="00C34BEF"/>
    <w:rsid w:val="00C3658B"/>
    <w:rsid w:val="00C37260"/>
    <w:rsid w:val="00C4064C"/>
    <w:rsid w:val="00C4188C"/>
    <w:rsid w:val="00C41C25"/>
    <w:rsid w:val="00C425AC"/>
    <w:rsid w:val="00C43BBB"/>
    <w:rsid w:val="00C43CB9"/>
    <w:rsid w:val="00C43CDE"/>
    <w:rsid w:val="00C46E73"/>
    <w:rsid w:val="00C50021"/>
    <w:rsid w:val="00C5088D"/>
    <w:rsid w:val="00C50F33"/>
    <w:rsid w:val="00C53611"/>
    <w:rsid w:val="00C54299"/>
    <w:rsid w:val="00C5445D"/>
    <w:rsid w:val="00C54DE4"/>
    <w:rsid w:val="00C577D1"/>
    <w:rsid w:val="00C5782B"/>
    <w:rsid w:val="00C57FC9"/>
    <w:rsid w:val="00C6094B"/>
    <w:rsid w:val="00C640FE"/>
    <w:rsid w:val="00C668E7"/>
    <w:rsid w:val="00C66BA3"/>
    <w:rsid w:val="00C67E06"/>
    <w:rsid w:val="00C70371"/>
    <w:rsid w:val="00C7046B"/>
    <w:rsid w:val="00C71A7B"/>
    <w:rsid w:val="00C723F6"/>
    <w:rsid w:val="00C74ACD"/>
    <w:rsid w:val="00C8067A"/>
    <w:rsid w:val="00C8096C"/>
    <w:rsid w:val="00C80D05"/>
    <w:rsid w:val="00C81A87"/>
    <w:rsid w:val="00C81D27"/>
    <w:rsid w:val="00C82686"/>
    <w:rsid w:val="00C8274A"/>
    <w:rsid w:val="00C844BF"/>
    <w:rsid w:val="00C8646E"/>
    <w:rsid w:val="00C91768"/>
    <w:rsid w:val="00C92CDD"/>
    <w:rsid w:val="00C9327D"/>
    <w:rsid w:val="00C9401A"/>
    <w:rsid w:val="00C9537A"/>
    <w:rsid w:val="00CA41D2"/>
    <w:rsid w:val="00CA436B"/>
    <w:rsid w:val="00CA4F20"/>
    <w:rsid w:val="00CB1673"/>
    <w:rsid w:val="00CB3159"/>
    <w:rsid w:val="00CB4AAC"/>
    <w:rsid w:val="00CB514D"/>
    <w:rsid w:val="00CB5A6F"/>
    <w:rsid w:val="00CB643E"/>
    <w:rsid w:val="00CB7AD0"/>
    <w:rsid w:val="00CC0B94"/>
    <w:rsid w:val="00CC1421"/>
    <w:rsid w:val="00CC1847"/>
    <w:rsid w:val="00CC1F4B"/>
    <w:rsid w:val="00CC2B0F"/>
    <w:rsid w:val="00CC5AAF"/>
    <w:rsid w:val="00CC6DF7"/>
    <w:rsid w:val="00CD2A9E"/>
    <w:rsid w:val="00CD3C10"/>
    <w:rsid w:val="00CD3CFF"/>
    <w:rsid w:val="00CD3E87"/>
    <w:rsid w:val="00CD40C3"/>
    <w:rsid w:val="00CD5477"/>
    <w:rsid w:val="00CD6FCA"/>
    <w:rsid w:val="00CD74E8"/>
    <w:rsid w:val="00CD79B0"/>
    <w:rsid w:val="00CD7F92"/>
    <w:rsid w:val="00CE0B30"/>
    <w:rsid w:val="00CE233E"/>
    <w:rsid w:val="00CE4B9F"/>
    <w:rsid w:val="00CE5214"/>
    <w:rsid w:val="00CE731D"/>
    <w:rsid w:val="00CE7C49"/>
    <w:rsid w:val="00CF0203"/>
    <w:rsid w:val="00CF162E"/>
    <w:rsid w:val="00CF2043"/>
    <w:rsid w:val="00CF29D2"/>
    <w:rsid w:val="00CF3874"/>
    <w:rsid w:val="00CF3B88"/>
    <w:rsid w:val="00CF6565"/>
    <w:rsid w:val="00CF6905"/>
    <w:rsid w:val="00D002B4"/>
    <w:rsid w:val="00D008E5"/>
    <w:rsid w:val="00D00CF0"/>
    <w:rsid w:val="00D00DDD"/>
    <w:rsid w:val="00D01011"/>
    <w:rsid w:val="00D02825"/>
    <w:rsid w:val="00D0382C"/>
    <w:rsid w:val="00D04A34"/>
    <w:rsid w:val="00D0565B"/>
    <w:rsid w:val="00D06182"/>
    <w:rsid w:val="00D06E81"/>
    <w:rsid w:val="00D102F5"/>
    <w:rsid w:val="00D10490"/>
    <w:rsid w:val="00D117CF"/>
    <w:rsid w:val="00D12D49"/>
    <w:rsid w:val="00D15F51"/>
    <w:rsid w:val="00D1681C"/>
    <w:rsid w:val="00D20379"/>
    <w:rsid w:val="00D206C9"/>
    <w:rsid w:val="00D20771"/>
    <w:rsid w:val="00D216EA"/>
    <w:rsid w:val="00D22748"/>
    <w:rsid w:val="00D22FA8"/>
    <w:rsid w:val="00D236BC"/>
    <w:rsid w:val="00D23E33"/>
    <w:rsid w:val="00D24A9D"/>
    <w:rsid w:val="00D251A9"/>
    <w:rsid w:val="00D26918"/>
    <w:rsid w:val="00D30137"/>
    <w:rsid w:val="00D30388"/>
    <w:rsid w:val="00D31807"/>
    <w:rsid w:val="00D3195E"/>
    <w:rsid w:val="00D32F05"/>
    <w:rsid w:val="00D35169"/>
    <w:rsid w:val="00D35BC4"/>
    <w:rsid w:val="00D35D48"/>
    <w:rsid w:val="00D37121"/>
    <w:rsid w:val="00D379CD"/>
    <w:rsid w:val="00D42C50"/>
    <w:rsid w:val="00D431F7"/>
    <w:rsid w:val="00D44EAE"/>
    <w:rsid w:val="00D458F7"/>
    <w:rsid w:val="00D46B59"/>
    <w:rsid w:val="00D51B5F"/>
    <w:rsid w:val="00D51FB9"/>
    <w:rsid w:val="00D5234A"/>
    <w:rsid w:val="00D52535"/>
    <w:rsid w:val="00D545CA"/>
    <w:rsid w:val="00D54613"/>
    <w:rsid w:val="00D56F7D"/>
    <w:rsid w:val="00D61041"/>
    <w:rsid w:val="00D6425F"/>
    <w:rsid w:val="00D70FFC"/>
    <w:rsid w:val="00D723E1"/>
    <w:rsid w:val="00D72842"/>
    <w:rsid w:val="00D732E0"/>
    <w:rsid w:val="00D7330F"/>
    <w:rsid w:val="00D737C2"/>
    <w:rsid w:val="00D746E0"/>
    <w:rsid w:val="00D74A3B"/>
    <w:rsid w:val="00D779F7"/>
    <w:rsid w:val="00D80AC4"/>
    <w:rsid w:val="00D8260E"/>
    <w:rsid w:val="00D830CB"/>
    <w:rsid w:val="00D83499"/>
    <w:rsid w:val="00D84577"/>
    <w:rsid w:val="00D846D5"/>
    <w:rsid w:val="00D87542"/>
    <w:rsid w:val="00D95570"/>
    <w:rsid w:val="00D95C20"/>
    <w:rsid w:val="00D97C16"/>
    <w:rsid w:val="00DA0866"/>
    <w:rsid w:val="00DA1671"/>
    <w:rsid w:val="00DA29C0"/>
    <w:rsid w:val="00DA3FBF"/>
    <w:rsid w:val="00DA3FED"/>
    <w:rsid w:val="00DA4CD0"/>
    <w:rsid w:val="00DB0A3C"/>
    <w:rsid w:val="00DB1872"/>
    <w:rsid w:val="00DB4159"/>
    <w:rsid w:val="00DB4A59"/>
    <w:rsid w:val="00DB5176"/>
    <w:rsid w:val="00DB6218"/>
    <w:rsid w:val="00DB6827"/>
    <w:rsid w:val="00DB6E2D"/>
    <w:rsid w:val="00DB7706"/>
    <w:rsid w:val="00DB7D4C"/>
    <w:rsid w:val="00DC04BD"/>
    <w:rsid w:val="00DC1468"/>
    <w:rsid w:val="00DC152A"/>
    <w:rsid w:val="00DC17D3"/>
    <w:rsid w:val="00DC3192"/>
    <w:rsid w:val="00DC4E76"/>
    <w:rsid w:val="00DC5711"/>
    <w:rsid w:val="00DC61BD"/>
    <w:rsid w:val="00DC63B0"/>
    <w:rsid w:val="00DC646A"/>
    <w:rsid w:val="00DC672C"/>
    <w:rsid w:val="00DD049E"/>
    <w:rsid w:val="00DD0998"/>
    <w:rsid w:val="00DD350F"/>
    <w:rsid w:val="00DD484D"/>
    <w:rsid w:val="00DD5158"/>
    <w:rsid w:val="00DD5EA5"/>
    <w:rsid w:val="00DD743F"/>
    <w:rsid w:val="00DE045E"/>
    <w:rsid w:val="00DE08E0"/>
    <w:rsid w:val="00DE1DE2"/>
    <w:rsid w:val="00DE20A2"/>
    <w:rsid w:val="00DE3D3A"/>
    <w:rsid w:val="00DE3DAB"/>
    <w:rsid w:val="00DE51D7"/>
    <w:rsid w:val="00DF0EA4"/>
    <w:rsid w:val="00DF2D47"/>
    <w:rsid w:val="00DF36B0"/>
    <w:rsid w:val="00DF395F"/>
    <w:rsid w:val="00DF3CA1"/>
    <w:rsid w:val="00DF524B"/>
    <w:rsid w:val="00E00203"/>
    <w:rsid w:val="00E00E36"/>
    <w:rsid w:val="00E024F6"/>
    <w:rsid w:val="00E03800"/>
    <w:rsid w:val="00E0410F"/>
    <w:rsid w:val="00E06A00"/>
    <w:rsid w:val="00E07409"/>
    <w:rsid w:val="00E078C0"/>
    <w:rsid w:val="00E134D0"/>
    <w:rsid w:val="00E13FD7"/>
    <w:rsid w:val="00E15800"/>
    <w:rsid w:val="00E257B1"/>
    <w:rsid w:val="00E26BFC"/>
    <w:rsid w:val="00E305C0"/>
    <w:rsid w:val="00E32B40"/>
    <w:rsid w:val="00E33D4F"/>
    <w:rsid w:val="00E35682"/>
    <w:rsid w:val="00E3735A"/>
    <w:rsid w:val="00E37EA0"/>
    <w:rsid w:val="00E407F5"/>
    <w:rsid w:val="00E41445"/>
    <w:rsid w:val="00E4247B"/>
    <w:rsid w:val="00E42889"/>
    <w:rsid w:val="00E434CD"/>
    <w:rsid w:val="00E4401F"/>
    <w:rsid w:val="00E46A2F"/>
    <w:rsid w:val="00E46EA3"/>
    <w:rsid w:val="00E50D83"/>
    <w:rsid w:val="00E52486"/>
    <w:rsid w:val="00E53DA7"/>
    <w:rsid w:val="00E55E71"/>
    <w:rsid w:val="00E575DE"/>
    <w:rsid w:val="00E6020D"/>
    <w:rsid w:val="00E605FB"/>
    <w:rsid w:val="00E60BFF"/>
    <w:rsid w:val="00E624F6"/>
    <w:rsid w:val="00E64239"/>
    <w:rsid w:val="00E64AE9"/>
    <w:rsid w:val="00E6564F"/>
    <w:rsid w:val="00E6621F"/>
    <w:rsid w:val="00E6689C"/>
    <w:rsid w:val="00E708E3"/>
    <w:rsid w:val="00E70F95"/>
    <w:rsid w:val="00E7103F"/>
    <w:rsid w:val="00E712A7"/>
    <w:rsid w:val="00E71C50"/>
    <w:rsid w:val="00E73467"/>
    <w:rsid w:val="00E75452"/>
    <w:rsid w:val="00E759C8"/>
    <w:rsid w:val="00E7774F"/>
    <w:rsid w:val="00E83241"/>
    <w:rsid w:val="00E838B9"/>
    <w:rsid w:val="00E84E1F"/>
    <w:rsid w:val="00E87497"/>
    <w:rsid w:val="00E90436"/>
    <w:rsid w:val="00E90484"/>
    <w:rsid w:val="00E91D33"/>
    <w:rsid w:val="00E928BD"/>
    <w:rsid w:val="00E928C7"/>
    <w:rsid w:val="00E93E01"/>
    <w:rsid w:val="00E94825"/>
    <w:rsid w:val="00E94B9F"/>
    <w:rsid w:val="00E95A9F"/>
    <w:rsid w:val="00E96AF3"/>
    <w:rsid w:val="00E96EEF"/>
    <w:rsid w:val="00EA2685"/>
    <w:rsid w:val="00EA2F48"/>
    <w:rsid w:val="00EA3D60"/>
    <w:rsid w:val="00EA442E"/>
    <w:rsid w:val="00EA4C49"/>
    <w:rsid w:val="00EA4FCA"/>
    <w:rsid w:val="00EA6016"/>
    <w:rsid w:val="00EA7986"/>
    <w:rsid w:val="00EB0B5F"/>
    <w:rsid w:val="00EB116A"/>
    <w:rsid w:val="00EB1BED"/>
    <w:rsid w:val="00EB4355"/>
    <w:rsid w:val="00EC0945"/>
    <w:rsid w:val="00EC34D3"/>
    <w:rsid w:val="00EC4069"/>
    <w:rsid w:val="00EC4BFC"/>
    <w:rsid w:val="00EC6B44"/>
    <w:rsid w:val="00EC7004"/>
    <w:rsid w:val="00EC78A6"/>
    <w:rsid w:val="00ED3BEE"/>
    <w:rsid w:val="00ED467E"/>
    <w:rsid w:val="00ED6AD3"/>
    <w:rsid w:val="00EE1810"/>
    <w:rsid w:val="00EE24D7"/>
    <w:rsid w:val="00EE2E96"/>
    <w:rsid w:val="00EE37A3"/>
    <w:rsid w:val="00EE5811"/>
    <w:rsid w:val="00EE7BA0"/>
    <w:rsid w:val="00EF14E5"/>
    <w:rsid w:val="00EF18B7"/>
    <w:rsid w:val="00EF2166"/>
    <w:rsid w:val="00EF5081"/>
    <w:rsid w:val="00EF6714"/>
    <w:rsid w:val="00EF7B41"/>
    <w:rsid w:val="00EF7DCD"/>
    <w:rsid w:val="00F000F8"/>
    <w:rsid w:val="00F01714"/>
    <w:rsid w:val="00F0173A"/>
    <w:rsid w:val="00F04B00"/>
    <w:rsid w:val="00F04E25"/>
    <w:rsid w:val="00F0568A"/>
    <w:rsid w:val="00F057CC"/>
    <w:rsid w:val="00F05A8A"/>
    <w:rsid w:val="00F061A0"/>
    <w:rsid w:val="00F105AB"/>
    <w:rsid w:val="00F10ACE"/>
    <w:rsid w:val="00F13ECB"/>
    <w:rsid w:val="00F151AC"/>
    <w:rsid w:val="00F15BEA"/>
    <w:rsid w:val="00F178FD"/>
    <w:rsid w:val="00F20352"/>
    <w:rsid w:val="00F21384"/>
    <w:rsid w:val="00F219B6"/>
    <w:rsid w:val="00F21E67"/>
    <w:rsid w:val="00F221D4"/>
    <w:rsid w:val="00F24EDF"/>
    <w:rsid w:val="00F261D9"/>
    <w:rsid w:val="00F26361"/>
    <w:rsid w:val="00F2645C"/>
    <w:rsid w:val="00F270FD"/>
    <w:rsid w:val="00F27BFE"/>
    <w:rsid w:val="00F3028C"/>
    <w:rsid w:val="00F30C09"/>
    <w:rsid w:val="00F32AF2"/>
    <w:rsid w:val="00F33386"/>
    <w:rsid w:val="00F34FB2"/>
    <w:rsid w:val="00F37472"/>
    <w:rsid w:val="00F37B35"/>
    <w:rsid w:val="00F41A18"/>
    <w:rsid w:val="00F41A5E"/>
    <w:rsid w:val="00F41D46"/>
    <w:rsid w:val="00F4385E"/>
    <w:rsid w:val="00F43864"/>
    <w:rsid w:val="00F448A6"/>
    <w:rsid w:val="00F465DB"/>
    <w:rsid w:val="00F46A6D"/>
    <w:rsid w:val="00F50525"/>
    <w:rsid w:val="00F50C29"/>
    <w:rsid w:val="00F5218D"/>
    <w:rsid w:val="00F53E44"/>
    <w:rsid w:val="00F548D2"/>
    <w:rsid w:val="00F557FA"/>
    <w:rsid w:val="00F57401"/>
    <w:rsid w:val="00F6170B"/>
    <w:rsid w:val="00F61713"/>
    <w:rsid w:val="00F627EB"/>
    <w:rsid w:val="00F637A8"/>
    <w:rsid w:val="00F63BBD"/>
    <w:rsid w:val="00F64942"/>
    <w:rsid w:val="00F67C8F"/>
    <w:rsid w:val="00F67DF4"/>
    <w:rsid w:val="00F71581"/>
    <w:rsid w:val="00F727DE"/>
    <w:rsid w:val="00F733A3"/>
    <w:rsid w:val="00F74822"/>
    <w:rsid w:val="00F74C21"/>
    <w:rsid w:val="00F75A10"/>
    <w:rsid w:val="00F77276"/>
    <w:rsid w:val="00F8109F"/>
    <w:rsid w:val="00F81CB1"/>
    <w:rsid w:val="00F81E29"/>
    <w:rsid w:val="00F86CF2"/>
    <w:rsid w:val="00F87887"/>
    <w:rsid w:val="00F909C4"/>
    <w:rsid w:val="00F910B2"/>
    <w:rsid w:val="00F95572"/>
    <w:rsid w:val="00F9611E"/>
    <w:rsid w:val="00FA1BEF"/>
    <w:rsid w:val="00FA3A3D"/>
    <w:rsid w:val="00FA4EBB"/>
    <w:rsid w:val="00FA552F"/>
    <w:rsid w:val="00FB02B8"/>
    <w:rsid w:val="00FB180D"/>
    <w:rsid w:val="00FB1CB8"/>
    <w:rsid w:val="00FB31BD"/>
    <w:rsid w:val="00FB3F26"/>
    <w:rsid w:val="00FB5AA9"/>
    <w:rsid w:val="00FB6D0F"/>
    <w:rsid w:val="00FC3213"/>
    <w:rsid w:val="00FC3EAA"/>
    <w:rsid w:val="00FC47E3"/>
    <w:rsid w:val="00FC48C6"/>
    <w:rsid w:val="00FC5DF2"/>
    <w:rsid w:val="00FC61A2"/>
    <w:rsid w:val="00FC7244"/>
    <w:rsid w:val="00FD318C"/>
    <w:rsid w:val="00FD326F"/>
    <w:rsid w:val="00FD32E1"/>
    <w:rsid w:val="00FD394F"/>
    <w:rsid w:val="00FD496F"/>
    <w:rsid w:val="00FD4FEB"/>
    <w:rsid w:val="00FD6CF8"/>
    <w:rsid w:val="00FD71A5"/>
    <w:rsid w:val="00FE000A"/>
    <w:rsid w:val="00FE05E7"/>
    <w:rsid w:val="00FE1D25"/>
    <w:rsid w:val="00FE20D7"/>
    <w:rsid w:val="00FE30F0"/>
    <w:rsid w:val="00FE3187"/>
    <w:rsid w:val="00FE6AB0"/>
    <w:rsid w:val="00FE6D84"/>
    <w:rsid w:val="00FF00BE"/>
    <w:rsid w:val="00FF191D"/>
    <w:rsid w:val="00FF1F7B"/>
    <w:rsid w:val="00FF2970"/>
    <w:rsid w:val="00FF56EE"/>
    <w:rsid w:val="00FF5EE1"/>
    <w:rsid w:val="00FF65E3"/>
    <w:rsid w:val="00FF6B0D"/>
    <w:rsid w:val="00FF6B61"/>
    <w:rsid w:val="00FF6D95"/>
  </w:rsids>
  <w:docVars>
    <w:docVar w:name="btnwarning" w:val="1"/>
    <w:docVar w:name="sivug" w:val="1"/>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59A9EE25-319A-45F6-9B79-01CD04C2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E91"/>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basedOn w:val="DefaultParagraphFont"/>
    <w:uiPriority w:val="99"/>
    <w:unhideWhenUsed/>
    <w:rsid w:val="000501A4"/>
    <w:rPr>
      <w:vertAlign w:val="superscript"/>
    </w:rPr>
  </w:style>
  <w:style w:type="paragraph" w:styleId="BalloonText">
    <w:name w:val="Balloon Text"/>
    <w:basedOn w:val="Normal"/>
    <w:link w:val="a5"/>
    <w:uiPriority w:val="99"/>
    <w:semiHidden/>
    <w:unhideWhenUsed/>
    <w:rsid w:val="00A54E31"/>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A54E31"/>
    <w:rPr>
      <w:rFonts w:ascii="Tahoma" w:hAnsi="Tahoma" w:cs="Tahoma"/>
      <w:sz w:val="16"/>
      <w:szCs w:val="16"/>
    </w:rPr>
  </w:style>
  <w:style w:type="character" w:customStyle="1" w:styleId="10">
    <w:name w:val="טקסט הערת שוליים תו1"/>
    <w:basedOn w:val="DefaultParagraphFont"/>
    <w:rsid w:val="002E1E91"/>
    <w:rPr>
      <w:rFonts w:cs="David"/>
      <w:sz w:val="20"/>
      <w:szCs w:val="20"/>
    </w:rPr>
  </w:style>
  <w:style w:type="paragraph" w:customStyle="1" w:styleId="RESHET">
    <w:name w:val="RESHET"/>
    <w:basedOn w:val="Normal"/>
    <w:rsid w:val="002E1E91"/>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7"/>
      <w:lang w:eastAsia="he-IL"/>
    </w:rPr>
  </w:style>
  <w:style w:type="paragraph" w:styleId="ListParagraph">
    <w:name w:val="List Paragraph"/>
    <w:basedOn w:val="Normal"/>
    <w:uiPriority w:val="34"/>
    <w:qFormat/>
    <w:rsid w:val="002E1E91"/>
    <w:pPr>
      <w:ind w:left="720"/>
      <w:contextualSpacing/>
    </w:pPr>
  </w:style>
  <w:style w:type="character" w:styleId="Hyperlink">
    <w:name w:val="Hyperlink"/>
    <w:basedOn w:val="DefaultParagraphFont"/>
    <w:uiPriority w:val="99"/>
    <w:unhideWhenUsed/>
    <w:rsid w:val="002E1E91"/>
    <w:rPr>
      <w:color w:val="0000FF" w:themeColor="hyperlink"/>
      <w:u w:val="single"/>
    </w:rPr>
  </w:style>
  <w:style w:type="character" w:styleId="CommentReference">
    <w:name w:val="annotation reference"/>
    <w:basedOn w:val="DefaultParagraphFont"/>
    <w:uiPriority w:val="99"/>
    <w:semiHidden/>
    <w:unhideWhenUsed/>
    <w:rsid w:val="002E1E91"/>
    <w:rPr>
      <w:sz w:val="16"/>
      <w:szCs w:val="16"/>
    </w:rPr>
  </w:style>
  <w:style w:type="table" w:styleId="TableGrid">
    <w:name w:val="Table Grid"/>
    <w:basedOn w:val="TableNormal"/>
    <w:uiPriority w:val="59"/>
    <w:rsid w:val="002E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a6"/>
    <w:uiPriority w:val="99"/>
    <w:unhideWhenUsed/>
    <w:rsid w:val="002E1E91"/>
    <w:pPr>
      <w:spacing w:line="240" w:lineRule="auto"/>
    </w:pPr>
    <w:rPr>
      <w:szCs w:val="20"/>
    </w:rPr>
  </w:style>
  <w:style w:type="character" w:customStyle="1" w:styleId="a6">
    <w:name w:val="טקסט הערה תו"/>
    <w:basedOn w:val="DefaultParagraphFont"/>
    <w:link w:val="CommentText"/>
    <w:uiPriority w:val="99"/>
    <w:rsid w:val="002E1E91"/>
    <w:rPr>
      <w:szCs w:val="20"/>
    </w:rPr>
  </w:style>
  <w:style w:type="paragraph" w:styleId="CommentSubject">
    <w:name w:val="annotation subject"/>
    <w:basedOn w:val="CommentText"/>
    <w:next w:val="CommentText"/>
    <w:link w:val="a7"/>
    <w:uiPriority w:val="99"/>
    <w:semiHidden/>
    <w:unhideWhenUsed/>
    <w:rsid w:val="002E1E91"/>
    <w:rPr>
      <w:b/>
      <w:bCs/>
    </w:rPr>
  </w:style>
  <w:style w:type="character" w:customStyle="1" w:styleId="a7">
    <w:name w:val="נושא הערה תו"/>
    <w:basedOn w:val="a6"/>
    <w:link w:val="CommentSubject"/>
    <w:uiPriority w:val="99"/>
    <w:semiHidden/>
    <w:rsid w:val="002E1E91"/>
    <w:rPr>
      <w:b/>
      <w:bCs/>
      <w:szCs w:val="20"/>
    </w:rPr>
  </w:style>
  <w:style w:type="paragraph" w:styleId="Revision">
    <w:name w:val="Revision"/>
    <w:hidden/>
    <w:uiPriority w:val="99"/>
    <w:semiHidden/>
    <w:rsid w:val="002E1E91"/>
    <w:pPr>
      <w:spacing w:after="0" w:line="240" w:lineRule="auto"/>
      <w:jc w:val="left"/>
    </w:pPr>
  </w:style>
  <w:style w:type="table" w:customStyle="1" w:styleId="11">
    <w:name w:val="רשת טבלה1"/>
    <w:basedOn w:val="TableNormal"/>
    <w:next w:val="TableGrid"/>
    <w:uiPriority w:val="59"/>
    <w:rsid w:val="00053CBC"/>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footer" Target="footer1.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2.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ערכת נושא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4883FB-489B-4492-AFD8-8CA7FB1FAF57}">
  <ds:schemaRefs>
    <ds:schemaRef ds:uri="http://schemas.openxmlformats.org/officeDocument/2006/bibliography"/>
  </ds:schemaRefs>
</ds:datastoreItem>
</file>

<file path=customXml/itemProps2.xml><?xml version="1.0" encoding="utf-8"?>
<ds:datastoreItem xmlns:ds="http://schemas.openxmlformats.org/officeDocument/2006/customXml" ds:itemID="{D801BCB8-258D-4431-9B7F-E6C6F862ED7A}"/>
</file>

<file path=customXml/itemProps3.xml><?xml version="1.0" encoding="utf-8"?>
<ds:datastoreItem xmlns:ds="http://schemas.openxmlformats.org/officeDocument/2006/customXml" ds:itemID="{8E10888D-22F5-457D-897D-15A0C5EAD2A9}"/>
</file>

<file path=customXml/itemProps4.xml><?xml version="1.0" encoding="utf-8"?>
<ds:datastoreItem xmlns:ds="http://schemas.openxmlformats.org/officeDocument/2006/customXml" ds:itemID="{D2B6FFCD-7680-4429-AF15-1722961CC57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