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E077B7" w:rsidRPr="00590929" w:rsidP="006A2CF3" w14:paraId="0D5D978A" w14:textId="529AA98F">
      <w:pPr>
        <w:spacing w:line="240" w:lineRule="exact"/>
        <w:jc w:val="both"/>
        <w:rPr>
          <w:rFonts w:ascii="Tahoma" w:hAnsi="Tahoma" w:cs="Tahoma"/>
          <w:sz w:val="17"/>
          <w:szCs w:val="18"/>
          <w:rtl/>
        </w:rPr>
      </w:pPr>
      <w:bookmarkStart w:id="0" w:name="_Toc349122061"/>
      <w:bookmarkStart w:id="1" w:name="_Toc349136480"/>
      <w:bookmarkStart w:id="2" w:name="_Toc352831083"/>
      <w:bookmarkStart w:id="3" w:name="_Toc354324568"/>
      <w:bookmarkStart w:id="4" w:name="_Toc354661923"/>
      <w:r>
        <w:rPr>
          <w:rFonts w:ascii="Tahoma" w:hAnsi="Tahoma" w:cs="Tahoma"/>
          <w:noProof/>
          <w:sz w:val="17"/>
          <w:szCs w:val="18"/>
        </w:rPr>
        <mc:AlternateContent>
          <mc:Choice Requires="wps">
            <w:drawing>
              <wp:anchor distT="0" distB="0" distL="114300" distR="114300" simplePos="0" relativeHeight="251670528" behindDoc="0" locked="0" layoutInCell="1" allowOverlap="1">
                <wp:simplePos x="0" y="0"/>
                <wp:positionH relativeFrom="column">
                  <wp:posOffset>3148203</wp:posOffset>
                </wp:positionH>
                <wp:positionV relativeFrom="paragraph">
                  <wp:posOffset>1306322</wp:posOffset>
                </wp:positionV>
                <wp:extent cx="53975" cy="3347720"/>
                <wp:effectExtent l="0" t="0" r="3175" b="508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334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6" style="width:4.25pt;height:263.6pt;margin-top:102.85pt;margin-left:247.9pt;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5pt">
                <v:stroke endcap="round"/>
              </v:rect>
            </w:pict>
          </mc:Fallback>
        </mc:AlternateContent>
      </w:r>
      <w:r w:rsidRPr="00E539EA" w:rsidR="00A40BC1">
        <w:rPr>
          <w:rFonts w:ascii="Tahoma" w:hAnsi="Tahoma" w:cs="Tahoma"/>
          <w:noProof/>
          <w:sz w:val="17"/>
          <w:szCs w:val="18"/>
        </w:rPr>
        <mc:AlternateContent>
          <mc:Choice Requires="wps">
            <w:drawing>
              <wp:anchor distT="0" distB="0" distL="114300" distR="114300" simplePos="0" relativeHeight="251662336" behindDoc="0" locked="0" layoutInCell="1" allowOverlap="1">
                <wp:simplePos x="0" y="0"/>
                <wp:positionH relativeFrom="column">
                  <wp:posOffset>-576192</wp:posOffset>
                </wp:positionH>
                <wp:positionV relativeFrom="paragraph">
                  <wp:posOffset>1406691</wp:posOffset>
                </wp:positionV>
                <wp:extent cx="3478778" cy="337820"/>
                <wp:effectExtent l="0" t="0" r="0" b="508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8778" cy="337820"/>
                        </a:xfrm>
                        <a:prstGeom prst="rect">
                          <a:avLst/>
                        </a:prstGeom>
                        <a:noFill/>
                        <a:ln w="9525">
                          <a:noFill/>
                          <a:miter lim="800000"/>
                          <a:headEnd/>
                          <a:tailEnd/>
                        </a:ln>
                      </wps:spPr>
                      <wps:txbx>
                        <w:txbxContent>
                          <w:p w:rsidR="00065DBF" w:rsidRPr="00A75949" w:rsidP="00E539EA" w14:textId="243C033D">
                            <w:pPr>
                              <w:rPr>
                                <w:rFonts w:ascii="Tahoma" w:hAnsi="Tahoma" w:cs="Tahoma"/>
                                <w:color w:val="FFFFFF" w:themeColor="background1"/>
                                <w:spacing w:val="6"/>
                                <w:sz w:val="18"/>
                                <w:szCs w:val="18"/>
                              </w:rPr>
                            </w:pPr>
                            <w:r w:rsidRPr="00A75949">
                              <w:rPr>
                                <w:rFonts w:ascii="Tahoma" w:hAnsi="Tahoma" w:cs="Tahoma"/>
                                <w:color w:val="FFFFFF" w:themeColor="background1"/>
                                <w:spacing w:val="6"/>
                                <w:sz w:val="18"/>
                                <w:szCs w:val="18"/>
                                <w:rtl/>
                              </w:rPr>
                              <w:t xml:space="preserve">מבקר המדינה </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 xml:space="preserve"> דוח</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שנתי 71ב</w:t>
                            </w:r>
                            <w:r>
                              <w:rPr>
                                <w:rFonts w:ascii="Tahoma" w:hAnsi="Tahoma" w:cs="Tahoma" w:hint="cs"/>
                                <w:color w:val="FFFFFF" w:themeColor="background1"/>
                                <w:spacing w:val="6"/>
                                <w:sz w:val="18"/>
                                <w:szCs w:val="18"/>
                                <w:rtl/>
                              </w:rPr>
                              <w:t xml:space="preserve">  |  התשפ"א-2021</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width:273.9pt;height:26.6pt;margin-top:110.75pt;margin-left:-45.35pt;mso-height-percent:0;mso-height-relative:margin;mso-width-percent:0;mso-width-relative:margin;mso-wrap-distance-bottom:0;mso-wrap-distance-left:9pt;mso-wrap-distance-right:9pt;mso-wrap-distance-top:0;mso-wrap-style:square;position:absolute;visibility:visible;v-text-anchor:top;z-index:251663360" filled="f" stroked="f">
                <v:textbox>
                  <w:txbxContent>
                    <w:p w:rsidR="00065DBF" w:rsidRPr="00A75949" w:rsidP="00E539EA" w14:paraId="0EDFEFF5" w14:textId="243C033D">
                      <w:pPr>
                        <w:rPr>
                          <w:rFonts w:ascii="Tahoma" w:hAnsi="Tahoma" w:cs="Tahoma"/>
                          <w:color w:val="FFFFFF" w:themeColor="background1"/>
                          <w:spacing w:val="6"/>
                          <w:sz w:val="18"/>
                          <w:szCs w:val="18"/>
                        </w:rPr>
                      </w:pPr>
                      <w:r w:rsidRPr="00A75949">
                        <w:rPr>
                          <w:rFonts w:ascii="Tahoma" w:hAnsi="Tahoma" w:cs="Tahoma"/>
                          <w:color w:val="FFFFFF" w:themeColor="background1"/>
                          <w:spacing w:val="6"/>
                          <w:sz w:val="18"/>
                          <w:szCs w:val="18"/>
                          <w:rtl/>
                        </w:rPr>
                        <w:t xml:space="preserve">מבקר המדינה </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 xml:space="preserve"> דוח</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שנתי 71ב</w:t>
                      </w:r>
                      <w:r>
                        <w:rPr>
                          <w:rFonts w:ascii="Tahoma" w:hAnsi="Tahoma" w:cs="Tahoma" w:hint="cs"/>
                          <w:color w:val="FFFFFF" w:themeColor="background1"/>
                          <w:spacing w:val="6"/>
                          <w:sz w:val="18"/>
                          <w:szCs w:val="18"/>
                          <w:rtl/>
                        </w:rPr>
                        <w:t xml:space="preserve">  |  התשפ"א-2021</w:t>
                      </w:r>
                    </w:p>
                  </w:txbxContent>
                </v:textbox>
              </v:shape>
            </w:pict>
          </mc:Fallback>
        </mc:AlternateContent>
      </w:r>
      <w:r w:rsidRPr="00E539EA" w:rsidR="00E539EA">
        <w:rPr>
          <w:rFonts w:ascii="Tahoma" w:hAnsi="Tahoma" w:cs="Tahoma"/>
          <w:noProof/>
          <w:sz w:val="17"/>
          <w:szCs w:val="18"/>
        </w:rPr>
        <mc:AlternateContent>
          <mc:Choice Requires="wps">
            <w:drawing>
              <wp:anchor distT="0" distB="0" distL="114300" distR="114300" simplePos="0" relativeHeight="251668480" behindDoc="0" locked="0" layoutInCell="1" allowOverlap="1">
                <wp:simplePos x="0" y="0"/>
                <wp:positionH relativeFrom="column">
                  <wp:posOffset>-641350</wp:posOffset>
                </wp:positionH>
                <wp:positionV relativeFrom="paragraph">
                  <wp:posOffset>2553335</wp:posOffset>
                </wp:positionV>
                <wp:extent cx="3550920" cy="215265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50920" cy="2152650"/>
                        </a:xfrm>
                        <a:prstGeom prst="rect">
                          <a:avLst/>
                        </a:prstGeom>
                        <a:noFill/>
                        <a:ln w="9525">
                          <a:noFill/>
                          <a:miter lim="800000"/>
                          <a:headEnd/>
                          <a:tailEnd/>
                        </a:ln>
                      </wps:spPr>
                      <wps:txbx>
                        <w:txbxContent>
                          <w:p w:rsidR="00065DBF" w:rsidP="00E70DEB" w14:textId="35A1D0F8">
                            <w:pPr>
                              <w:spacing w:after="0" w:line="600" w:lineRule="exact"/>
                              <w:rPr>
                                <w:rFonts w:ascii="Tahoma" w:hAnsi="Tahoma" w:cs="Tahoma"/>
                                <w:b/>
                                <w:bCs/>
                                <w:color w:val="FFFFFF" w:themeColor="background1"/>
                                <w:spacing w:val="6"/>
                                <w:sz w:val="44"/>
                                <w:szCs w:val="44"/>
                              </w:rPr>
                            </w:pPr>
                            <w:r w:rsidRPr="00D33B8B">
                              <w:rPr>
                                <w:rFonts w:ascii="Tahoma" w:hAnsi="Tahoma" w:cs="Tahoma" w:hint="eastAsia"/>
                                <w:b/>
                                <w:bCs/>
                                <w:color w:val="FFFFFF" w:themeColor="background1"/>
                                <w:spacing w:val="6"/>
                                <w:sz w:val="44"/>
                                <w:szCs w:val="44"/>
                                <w:rtl/>
                              </w:rPr>
                              <w:t>מערך</w:t>
                            </w:r>
                            <w:r w:rsidRPr="00D33B8B">
                              <w:rPr>
                                <w:rFonts w:ascii="Tahoma" w:hAnsi="Tahoma" w:cs="Tahoma"/>
                                <w:b/>
                                <w:bCs/>
                                <w:color w:val="FFFFFF" w:themeColor="background1"/>
                                <w:spacing w:val="6"/>
                                <w:sz w:val="44"/>
                                <w:szCs w:val="44"/>
                                <w:rtl/>
                              </w:rPr>
                              <w:t xml:space="preserve"> </w:t>
                            </w:r>
                            <w:r w:rsidRPr="00D33B8B">
                              <w:rPr>
                                <w:rFonts w:ascii="Tahoma" w:hAnsi="Tahoma" w:cs="Tahoma" w:hint="eastAsia"/>
                                <w:b/>
                                <w:bCs/>
                                <w:color w:val="FFFFFF" w:themeColor="background1"/>
                                <w:spacing w:val="6"/>
                                <w:sz w:val="44"/>
                                <w:szCs w:val="44"/>
                                <w:rtl/>
                              </w:rPr>
                              <w:t>בריאות</w:t>
                            </w:r>
                            <w:r w:rsidRPr="00D33B8B">
                              <w:rPr>
                                <w:rFonts w:ascii="Tahoma" w:hAnsi="Tahoma" w:cs="Tahoma"/>
                                <w:b/>
                                <w:bCs/>
                                <w:color w:val="FFFFFF" w:themeColor="background1"/>
                                <w:spacing w:val="6"/>
                                <w:sz w:val="44"/>
                                <w:szCs w:val="44"/>
                                <w:rtl/>
                              </w:rPr>
                              <w:t xml:space="preserve"> </w:t>
                            </w:r>
                            <w:r w:rsidRPr="00D33B8B">
                              <w:rPr>
                                <w:rFonts w:ascii="Tahoma" w:hAnsi="Tahoma" w:cs="Tahoma" w:hint="eastAsia"/>
                                <w:b/>
                                <w:bCs/>
                                <w:color w:val="FFFFFF" w:themeColor="background1"/>
                                <w:spacing w:val="6"/>
                                <w:sz w:val="44"/>
                                <w:szCs w:val="44"/>
                                <w:rtl/>
                              </w:rPr>
                              <w:t>הנפש</w:t>
                            </w:r>
                            <w:r w:rsidRPr="00D33B8B">
                              <w:rPr>
                                <w:rFonts w:ascii="Tahoma" w:hAnsi="Tahoma" w:cs="Tahoma"/>
                                <w:b/>
                                <w:bCs/>
                                <w:color w:val="FFFFFF" w:themeColor="background1"/>
                                <w:spacing w:val="6"/>
                                <w:sz w:val="44"/>
                                <w:szCs w:val="44"/>
                                <w:rtl/>
                              </w:rPr>
                              <w:t xml:space="preserve"> </w:t>
                            </w:r>
                            <w:r w:rsidRPr="00D33B8B">
                              <w:rPr>
                                <w:rFonts w:ascii="Tahoma" w:hAnsi="Tahoma" w:cs="Tahoma" w:hint="eastAsia"/>
                                <w:b/>
                                <w:bCs/>
                                <w:color w:val="FFFFFF" w:themeColor="background1"/>
                                <w:spacing w:val="6"/>
                                <w:sz w:val="44"/>
                                <w:szCs w:val="44"/>
                                <w:rtl/>
                              </w:rPr>
                              <w:t>בצה</w:t>
                            </w:r>
                            <w:r w:rsidRPr="00D33B8B">
                              <w:rPr>
                                <w:rFonts w:ascii="Tahoma" w:hAnsi="Tahoma" w:cs="Tahoma"/>
                                <w:b/>
                                <w:bCs/>
                                <w:color w:val="FFFFFF" w:themeColor="background1"/>
                                <w:spacing w:val="6"/>
                                <w:sz w:val="44"/>
                                <w:szCs w:val="44"/>
                                <w:rtl/>
                              </w:rPr>
                              <w:t>"</w:t>
                            </w:r>
                            <w:r w:rsidRPr="00D33B8B">
                              <w:rPr>
                                <w:rFonts w:ascii="Tahoma" w:hAnsi="Tahoma" w:cs="Tahoma" w:hint="eastAsia"/>
                                <w:b/>
                                <w:bCs/>
                                <w:color w:val="FFFFFF" w:themeColor="background1"/>
                                <w:spacing w:val="6"/>
                                <w:sz w:val="44"/>
                                <w:szCs w:val="44"/>
                                <w:rtl/>
                              </w:rPr>
                              <w:t>ל</w:t>
                            </w:r>
                          </w:p>
                          <w:p w:rsidR="00E82E9F" w:rsidRPr="00E82E9F" w:rsidP="00E82E9F" w14:textId="1BDA7F7B">
                            <w:pPr>
                              <w:pStyle w:val="KOT2N"/>
                              <w:spacing w:before="120"/>
                              <w:rPr>
                                <w:color w:val="FFFFFF" w:themeColor="background1"/>
                                <w:sz w:val="34"/>
                                <w:szCs w:val="32"/>
                              </w:rPr>
                            </w:pPr>
                            <w:r w:rsidRPr="00E82E9F">
                              <w:rPr>
                                <w:rFonts w:hint="eastAsia"/>
                                <w:color w:val="FFFFFF" w:themeColor="background1"/>
                                <w:sz w:val="34"/>
                                <w:szCs w:val="32"/>
                                <w:rtl/>
                              </w:rPr>
                              <w:t>ביקורת</w:t>
                            </w:r>
                            <w:r w:rsidRPr="00E82E9F">
                              <w:rPr>
                                <w:color w:val="FFFFFF" w:themeColor="background1"/>
                                <w:sz w:val="34"/>
                                <w:szCs w:val="32"/>
                                <w:rtl/>
                              </w:rPr>
                              <w:t xml:space="preserve"> </w:t>
                            </w:r>
                            <w:r w:rsidRPr="00E82E9F">
                              <w:rPr>
                                <w:rFonts w:hint="eastAsia"/>
                                <w:color w:val="FFFFFF" w:themeColor="background1"/>
                                <w:sz w:val="34"/>
                                <w:szCs w:val="32"/>
                                <w:rtl/>
                              </w:rPr>
                              <w:t>מעקב</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279.6pt;height:169.5pt;margin-top:201.05pt;margin-left:-50.5pt;mso-height-percent:0;mso-height-relative:margin;mso-width-percent:0;mso-width-relative:margin;mso-wrap-distance-bottom:0;mso-wrap-distance-left:9pt;mso-wrap-distance-right:9pt;mso-wrap-distance-top:0;mso-wrap-style:square;position:absolute;visibility:visible;v-text-anchor:top;z-index:251669504" filled="f" stroked="f">
                <v:textbox>
                  <w:txbxContent>
                    <w:p w:rsidR="00065DBF" w:rsidP="00E70DEB" w14:paraId="51419D96" w14:textId="35A1D0F8">
                      <w:pPr>
                        <w:spacing w:after="0" w:line="600" w:lineRule="exact"/>
                        <w:rPr>
                          <w:rFonts w:ascii="Tahoma" w:hAnsi="Tahoma" w:cs="Tahoma"/>
                          <w:b/>
                          <w:bCs/>
                          <w:color w:val="FFFFFF" w:themeColor="background1"/>
                          <w:spacing w:val="6"/>
                          <w:sz w:val="44"/>
                          <w:szCs w:val="44"/>
                        </w:rPr>
                      </w:pPr>
                      <w:r w:rsidRPr="00D33B8B">
                        <w:rPr>
                          <w:rFonts w:ascii="Tahoma" w:hAnsi="Tahoma" w:cs="Tahoma" w:hint="eastAsia"/>
                          <w:b/>
                          <w:bCs/>
                          <w:color w:val="FFFFFF" w:themeColor="background1"/>
                          <w:spacing w:val="6"/>
                          <w:sz w:val="44"/>
                          <w:szCs w:val="44"/>
                          <w:rtl/>
                        </w:rPr>
                        <w:t>מערך</w:t>
                      </w:r>
                      <w:r w:rsidRPr="00D33B8B">
                        <w:rPr>
                          <w:rFonts w:ascii="Tahoma" w:hAnsi="Tahoma" w:cs="Tahoma"/>
                          <w:b/>
                          <w:bCs/>
                          <w:color w:val="FFFFFF" w:themeColor="background1"/>
                          <w:spacing w:val="6"/>
                          <w:sz w:val="44"/>
                          <w:szCs w:val="44"/>
                          <w:rtl/>
                        </w:rPr>
                        <w:t xml:space="preserve"> </w:t>
                      </w:r>
                      <w:r w:rsidRPr="00D33B8B">
                        <w:rPr>
                          <w:rFonts w:ascii="Tahoma" w:hAnsi="Tahoma" w:cs="Tahoma" w:hint="eastAsia"/>
                          <w:b/>
                          <w:bCs/>
                          <w:color w:val="FFFFFF" w:themeColor="background1"/>
                          <w:spacing w:val="6"/>
                          <w:sz w:val="44"/>
                          <w:szCs w:val="44"/>
                          <w:rtl/>
                        </w:rPr>
                        <w:t>בריאות</w:t>
                      </w:r>
                      <w:r w:rsidRPr="00D33B8B">
                        <w:rPr>
                          <w:rFonts w:ascii="Tahoma" w:hAnsi="Tahoma" w:cs="Tahoma"/>
                          <w:b/>
                          <w:bCs/>
                          <w:color w:val="FFFFFF" w:themeColor="background1"/>
                          <w:spacing w:val="6"/>
                          <w:sz w:val="44"/>
                          <w:szCs w:val="44"/>
                          <w:rtl/>
                        </w:rPr>
                        <w:t xml:space="preserve"> </w:t>
                      </w:r>
                      <w:r w:rsidRPr="00D33B8B">
                        <w:rPr>
                          <w:rFonts w:ascii="Tahoma" w:hAnsi="Tahoma" w:cs="Tahoma" w:hint="eastAsia"/>
                          <w:b/>
                          <w:bCs/>
                          <w:color w:val="FFFFFF" w:themeColor="background1"/>
                          <w:spacing w:val="6"/>
                          <w:sz w:val="44"/>
                          <w:szCs w:val="44"/>
                          <w:rtl/>
                        </w:rPr>
                        <w:t>הנפש</w:t>
                      </w:r>
                      <w:r w:rsidRPr="00D33B8B">
                        <w:rPr>
                          <w:rFonts w:ascii="Tahoma" w:hAnsi="Tahoma" w:cs="Tahoma"/>
                          <w:b/>
                          <w:bCs/>
                          <w:color w:val="FFFFFF" w:themeColor="background1"/>
                          <w:spacing w:val="6"/>
                          <w:sz w:val="44"/>
                          <w:szCs w:val="44"/>
                          <w:rtl/>
                        </w:rPr>
                        <w:t xml:space="preserve"> </w:t>
                      </w:r>
                      <w:r w:rsidRPr="00D33B8B">
                        <w:rPr>
                          <w:rFonts w:ascii="Tahoma" w:hAnsi="Tahoma" w:cs="Tahoma" w:hint="eastAsia"/>
                          <w:b/>
                          <w:bCs/>
                          <w:color w:val="FFFFFF" w:themeColor="background1"/>
                          <w:spacing w:val="6"/>
                          <w:sz w:val="44"/>
                          <w:szCs w:val="44"/>
                          <w:rtl/>
                        </w:rPr>
                        <w:t>בצה</w:t>
                      </w:r>
                      <w:r w:rsidRPr="00D33B8B">
                        <w:rPr>
                          <w:rFonts w:ascii="Tahoma" w:hAnsi="Tahoma" w:cs="Tahoma"/>
                          <w:b/>
                          <w:bCs/>
                          <w:color w:val="FFFFFF" w:themeColor="background1"/>
                          <w:spacing w:val="6"/>
                          <w:sz w:val="44"/>
                          <w:szCs w:val="44"/>
                          <w:rtl/>
                        </w:rPr>
                        <w:t>"</w:t>
                      </w:r>
                      <w:r w:rsidRPr="00D33B8B">
                        <w:rPr>
                          <w:rFonts w:ascii="Tahoma" w:hAnsi="Tahoma" w:cs="Tahoma" w:hint="eastAsia"/>
                          <w:b/>
                          <w:bCs/>
                          <w:color w:val="FFFFFF" w:themeColor="background1"/>
                          <w:spacing w:val="6"/>
                          <w:sz w:val="44"/>
                          <w:szCs w:val="44"/>
                          <w:rtl/>
                        </w:rPr>
                        <w:t>ל</w:t>
                      </w:r>
                    </w:p>
                    <w:p w:rsidR="00E82E9F" w:rsidRPr="00E82E9F" w:rsidP="00E82E9F" w14:paraId="4EC47E79" w14:textId="1BDA7F7B">
                      <w:pPr>
                        <w:pStyle w:val="KOT2N"/>
                        <w:spacing w:before="120"/>
                        <w:rPr>
                          <w:color w:val="FFFFFF" w:themeColor="background1"/>
                          <w:sz w:val="34"/>
                          <w:szCs w:val="32"/>
                        </w:rPr>
                      </w:pPr>
                      <w:r w:rsidRPr="00E82E9F">
                        <w:rPr>
                          <w:rFonts w:hint="eastAsia"/>
                          <w:color w:val="FFFFFF" w:themeColor="background1"/>
                          <w:sz w:val="34"/>
                          <w:szCs w:val="32"/>
                          <w:rtl/>
                        </w:rPr>
                        <w:t>ביקורת</w:t>
                      </w:r>
                      <w:r w:rsidRPr="00E82E9F">
                        <w:rPr>
                          <w:color w:val="FFFFFF" w:themeColor="background1"/>
                          <w:sz w:val="34"/>
                          <w:szCs w:val="32"/>
                          <w:rtl/>
                        </w:rPr>
                        <w:t xml:space="preserve"> </w:t>
                      </w:r>
                      <w:r w:rsidRPr="00E82E9F">
                        <w:rPr>
                          <w:rFonts w:hint="eastAsia"/>
                          <w:color w:val="FFFFFF" w:themeColor="background1"/>
                          <w:sz w:val="34"/>
                          <w:szCs w:val="32"/>
                          <w:rtl/>
                        </w:rPr>
                        <w:t>מעקב</w:t>
                      </w:r>
                    </w:p>
                  </w:txbxContent>
                </v:textbox>
              </v:shape>
            </w:pict>
          </mc:Fallback>
        </mc:AlternateContent>
      </w:r>
      <w:r w:rsidRPr="00E539EA" w:rsidR="00E539EA">
        <w:rPr>
          <w:rFonts w:ascii="Tahoma" w:hAnsi="Tahoma" w:cs="Tahoma"/>
          <w:noProof/>
          <w:sz w:val="17"/>
          <w:szCs w:val="18"/>
        </w:rPr>
        <mc:AlternateContent>
          <mc:Choice Requires="wps">
            <w:drawing>
              <wp:anchor distT="0" distB="0" distL="114300" distR="114300" simplePos="0" relativeHeight="251666432" behindDoc="0" locked="0" layoutInCell="1" allowOverlap="1">
                <wp:simplePos x="0" y="0"/>
                <wp:positionH relativeFrom="column">
                  <wp:posOffset>287655</wp:posOffset>
                </wp:positionH>
                <wp:positionV relativeFrom="paragraph">
                  <wp:posOffset>2161540</wp:posOffset>
                </wp:positionV>
                <wp:extent cx="2620645" cy="337820"/>
                <wp:effectExtent l="0" t="0" r="0" b="508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0645" cy="337820"/>
                        </a:xfrm>
                        <a:prstGeom prst="rect">
                          <a:avLst/>
                        </a:prstGeom>
                        <a:noFill/>
                        <a:ln w="9525">
                          <a:noFill/>
                          <a:miter lim="800000"/>
                          <a:headEnd/>
                          <a:tailEnd/>
                        </a:ln>
                      </wps:spPr>
                      <wps:txbx>
                        <w:txbxContent>
                          <w:p w:rsidR="00065DBF" w:rsidRPr="00A75949" w:rsidP="00E70DEB" w14:textId="43ABE3CB">
                            <w:pPr>
                              <w:rPr>
                                <w:rFonts w:ascii="Tahoma" w:hAnsi="Tahoma" w:cs="Tahoma"/>
                                <w:color w:val="FFFFFF" w:themeColor="background1"/>
                                <w:spacing w:val="6"/>
                                <w:sz w:val="28"/>
                                <w:szCs w:val="28"/>
                                <w:rtl/>
                              </w:rPr>
                            </w:pPr>
                            <w:r w:rsidRPr="00D33B8B">
                              <w:rPr>
                                <w:rFonts w:ascii="Tahoma" w:hAnsi="Tahoma" w:cs="Tahoma" w:hint="eastAsia"/>
                                <w:color w:val="FFFFFF" w:themeColor="background1"/>
                                <w:spacing w:val="6"/>
                                <w:sz w:val="28"/>
                                <w:szCs w:val="28"/>
                                <w:rtl/>
                              </w:rPr>
                              <w:t>צבא</w:t>
                            </w:r>
                            <w:r w:rsidRPr="00D33B8B">
                              <w:rPr>
                                <w:rFonts w:ascii="Tahoma" w:hAnsi="Tahoma" w:cs="Tahoma"/>
                                <w:color w:val="FFFFFF" w:themeColor="background1"/>
                                <w:spacing w:val="6"/>
                                <w:sz w:val="28"/>
                                <w:szCs w:val="28"/>
                                <w:rtl/>
                              </w:rPr>
                              <w:t xml:space="preserve"> </w:t>
                            </w:r>
                            <w:r w:rsidRPr="00D33B8B">
                              <w:rPr>
                                <w:rFonts w:ascii="Tahoma" w:hAnsi="Tahoma" w:cs="Tahoma" w:hint="eastAsia"/>
                                <w:color w:val="FFFFFF" w:themeColor="background1"/>
                                <w:spacing w:val="6"/>
                                <w:sz w:val="28"/>
                                <w:szCs w:val="28"/>
                                <w:rtl/>
                              </w:rPr>
                              <w:t>ההגנה</w:t>
                            </w:r>
                            <w:r w:rsidRPr="00D33B8B">
                              <w:rPr>
                                <w:rFonts w:ascii="Tahoma" w:hAnsi="Tahoma" w:cs="Tahoma"/>
                                <w:color w:val="FFFFFF" w:themeColor="background1"/>
                                <w:spacing w:val="6"/>
                                <w:sz w:val="28"/>
                                <w:szCs w:val="28"/>
                                <w:rtl/>
                              </w:rPr>
                              <w:t xml:space="preserve"> </w:t>
                            </w:r>
                            <w:r w:rsidRPr="00D33B8B">
                              <w:rPr>
                                <w:rFonts w:ascii="Tahoma" w:hAnsi="Tahoma" w:cs="Tahoma" w:hint="eastAsia"/>
                                <w:color w:val="FFFFFF" w:themeColor="background1"/>
                                <w:spacing w:val="6"/>
                                <w:sz w:val="28"/>
                                <w:szCs w:val="28"/>
                                <w:rtl/>
                              </w:rPr>
                              <w:t>לישראל</w:t>
                            </w:r>
                          </w:p>
                          <w:p w:rsidR="00065DBF" w:rsidRPr="00A75949" w:rsidP="00E539EA" w14:textId="3F1830E0">
                            <w:pPr>
                              <w:rPr>
                                <w:rFonts w:ascii="Tahoma" w:hAnsi="Tahoma" w:cs="Tahoma"/>
                                <w:color w:val="FFFFFF" w:themeColor="background1"/>
                                <w:spacing w:val="6"/>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206.35pt;height:26.6pt;margin-top:170.2pt;margin-left:22.65pt;mso-height-percent:0;mso-height-relative:margin;mso-width-percent:0;mso-width-relative:margin;mso-wrap-distance-bottom:0;mso-wrap-distance-left:9pt;mso-wrap-distance-right:9pt;mso-wrap-distance-top:0;mso-wrap-style:square;position:absolute;visibility:visible;v-text-anchor:top;z-index:251667456" filled="f" stroked="f">
                <v:textbox>
                  <w:txbxContent>
                    <w:p w:rsidR="00065DBF" w:rsidRPr="00A75949" w:rsidP="00E70DEB" w14:paraId="1E17DB11" w14:textId="43ABE3CB">
                      <w:pPr>
                        <w:rPr>
                          <w:rFonts w:ascii="Tahoma" w:hAnsi="Tahoma" w:cs="Tahoma"/>
                          <w:color w:val="FFFFFF" w:themeColor="background1"/>
                          <w:spacing w:val="6"/>
                          <w:sz w:val="28"/>
                          <w:szCs w:val="28"/>
                          <w:rtl/>
                        </w:rPr>
                      </w:pPr>
                      <w:r w:rsidRPr="00D33B8B">
                        <w:rPr>
                          <w:rFonts w:ascii="Tahoma" w:hAnsi="Tahoma" w:cs="Tahoma" w:hint="eastAsia"/>
                          <w:color w:val="FFFFFF" w:themeColor="background1"/>
                          <w:spacing w:val="6"/>
                          <w:sz w:val="28"/>
                          <w:szCs w:val="28"/>
                          <w:rtl/>
                        </w:rPr>
                        <w:t>צבא</w:t>
                      </w:r>
                      <w:r w:rsidRPr="00D33B8B">
                        <w:rPr>
                          <w:rFonts w:ascii="Tahoma" w:hAnsi="Tahoma" w:cs="Tahoma"/>
                          <w:color w:val="FFFFFF" w:themeColor="background1"/>
                          <w:spacing w:val="6"/>
                          <w:sz w:val="28"/>
                          <w:szCs w:val="28"/>
                          <w:rtl/>
                        </w:rPr>
                        <w:t xml:space="preserve"> </w:t>
                      </w:r>
                      <w:r w:rsidRPr="00D33B8B">
                        <w:rPr>
                          <w:rFonts w:ascii="Tahoma" w:hAnsi="Tahoma" w:cs="Tahoma" w:hint="eastAsia"/>
                          <w:color w:val="FFFFFF" w:themeColor="background1"/>
                          <w:spacing w:val="6"/>
                          <w:sz w:val="28"/>
                          <w:szCs w:val="28"/>
                          <w:rtl/>
                        </w:rPr>
                        <w:t>ההגנה</w:t>
                      </w:r>
                      <w:r w:rsidRPr="00D33B8B">
                        <w:rPr>
                          <w:rFonts w:ascii="Tahoma" w:hAnsi="Tahoma" w:cs="Tahoma"/>
                          <w:color w:val="FFFFFF" w:themeColor="background1"/>
                          <w:spacing w:val="6"/>
                          <w:sz w:val="28"/>
                          <w:szCs w:val="28"/>
                          <w:rtl/>
                        </w:rPr>
                        <w:t xml:space="preserve"> </w:t>
                      </w:r>
                      <w:r w:rsidRPr="00D33B8B">
                        <w:rPr>
                          <w:rFonts w:ascii="Tahoma" w:hAnsi="Tahoma" w:cs="Tahoma" w:hint="eastAsia"/>
                          <w:color w:val="FFFFFF" w:themeColor="background1"/>
                          <w:spacing w:val="6"/>
                          <w:sz w:val="28"/>
                          <w:szCs w:val="28"/>
                          <w:rtl/>
                        </w:rPr>
                        <w:t>לישראל</w:t>
                      </w:r>
                    </w:p>
                    <w:p w:rsidR="00065DBF" w:rsidRPr="00A75949" w:rsidP="00E539EA" w14:paraId="563185BD" w14:textId="3F1830E0">
                      <w:pPr>
                        <w:rPr>
                          <w:rFonts w:ascii="Tahoma" w:hAnsi="Tahoma" w:cs="Tahoma"/>
                          <w:color w:val="FFFFFF" w:themeColor="background1"/>
                          <w:spacing w:val="6"/>
                          <w:sz w:val="28"/>
                          <w:szCs w:val="28"/>
                          <w:rtl/>
                        </w:rPr>
                      </w:pPr>
                    </w:p>
                  </w:txbxContent>
                </v:textbox>
              </v:shape>
            </w:pict>
          </mc:Fallback>
        </mc:AlternateContent>
      </w:r>
      <w:r w:rsidR="00BE237A">
        <w:rPr>
          <w:rFonts w:ascii="Tahoma" w:hAnsi="Tahoma" w:cs="Tahoma"/>
          <w:noProof/>
          <w:sz w:val="17"/>
          <w:szCs w:val="18"/>
          <w:rtl/>
          <w:lang w:val="he-IL"/>
        </w:rPr>
        <w:drawing>
          <wp:anchor distT="0" distB="0" distL="114300" distR="114300" simplePos="0" relativeHeight="251675648" behindDoc="1" locked="0" layoutInCell="1" allowOverlap="1">
            <wp:simplePos x="0" y="0"/>
            <wp:positionH relativeFrom="page">
              <wp:align>center</wp:align>
            </wp:positionH>
            <wp:positionV relativeFrom="page">
              <wp:align>center</wp:align>
            </wp:positionV>
            <wp:extent cx="6840000" cy="935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17929" name="Picture 4"/>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40000" cy="9356400"/>
                    </a:xfrm>
                    <a:prstGeom prst="rect">
                      <a:avLst/>
                    </a:prstGeom>
                  </pic:spPr>
                </pic:pic>
              </a:graphicData>
            </a:graphic>
            <wp14:sizeRelH relativeFrom="margin">
              <wp14:pctWidth>0</wp14:pctWidth>
            </wp14:sizeRelH>
            <wp14:sizeRelV relativeFrom="margin">
              <wp14:pctHeight>0</wp14:pctHeight>
            </wp14:sizeRelV>
          </wp:anchor>
        </w:drawing>
      </w:r>
    </w:p>
    <w:p w:rsidR="006C5F46" w:rsidRPr="00E077B7" w:rsidP="006A2CF3" w14:paraId="5A8B3171" w14:textId="77777777">
      <w:pPr>
        <w:pStyle w:val="NAME"/>
        <w:rPr>
          <w:rtl/>
        </w:rPr>
        <w:sectPr w:rsidSect="00D50099">
          <w:footerReference w:type="even" r:id="rId7"/>
          <w:footerReference w:type="default" r:id="rId8"/>
          <w:pgSz w:w="11906" w:h="16838" w:code="9"/>
          <w:pgMar w:top="3119" w:right="2268" w:bottom="2268" w:left="2268" w:header="1985" w:footer="709" w:gutter="0"/>
          <w:pgNumType w:start="37"/>
          <w:cols w:space="708"/>
          <w:titlePg/>
          <w:bidi/>
          <w:rtlGutter/>
          <w:docGrid w:linePitch="360"/>
        </w:sectPr>
      </w:pPr>
    </w:p>
    <w:p w:rsidR="00F1368B" w:rsidRPr="00590929" w:rsidP="006A2CF3" w14:paraId="28F4B19D" w14:textId="77777777">
      <w:pPr>
        <w:spacing w:line="240" w:lineRule="exact"/>
        <w:jc w:val="both"/>
        <w:rPr>
          <w:rFonts w:ascii="Tahoma" w:hAnsi="Tahoma" w:cs="Tahoma"/>
          <w:sz w:val="17"/>
          <w:szCs w:val="18"/>
          <w:rtl/>
        </w:rPr>
      </w:pPr>
    </w:p>
    <w:p w:rsidR="00327FBF" w:rsidRPr="0010599F" w:rsidP="006A2CF3" w14:paraId="4E4EADA6" w14:textId="77777777">
      <w:pPr>
        <w:spacing w:line="240" w:lineRule="exact"/>
        <w:jc w:val="both"/>
        <w:rPr>
          <w:rFonts w:ascii="Tahoma" w:hAnsi="Tahoma" w:cs="Tahoma"/>
          <w:sz w:val="17"/>
          <w:szCs w:val="17"/>
          <w:rtl/>
        </w:rPr>
        <w:sectPr w:rsidSect="00946475">
          <w:headerReference w:type="even" r:id="rId9"/>
          <w:headerReference w:type="default" r:id="rId10"/>
          <w:headerReference w:type="first" r:id="rId11"/>
          <w:pgSz w:w="11906" w:h="16838" w:code="9"/>
          <w:pgMar w:top="3119" w:right="2268" w:bottom="2268" w:left="2268" w:header="1871" w:footer="709" w:gutter="0"/>
          <w:cols w:space="708"/>
          <w:titlePg/>
          <w:bidi/>
          <w:rtlGutter/>
          <w:docGrid w:linePitch="360"/>
        </w:sectPr>
      </w:pPr>
    </w:p>
    <w:bookmarkEnd w:id="0"/>
    <w:bookmarkEnd w:id="1"/>
    <w:bookmarkEnd w:id="2"/>
    <w:bookmarkEnd w:id="3"/>
    <w:bookmarkEnd w:id="4"/>
    <w:p w:rsidR="0013238E" w:rsidRPr="00852F20" w:rsidP="00852F20" w14:paraId="274C855F" w14:textId="5FA8DF08">
      <w:pPr>
        <w:pStyle w:val="KOT2N"/>
      </w:pPr>
      <w:r w:rsidRPr="00852F20">
        <w:rPr>
          <w:rFonts w:hint="eastAsia"/>
          <w:rtl/>
        </w:rPr>
        <w:t>מערך</w:t>
      </w:r>
      <w:r w:rsidRPr="00852F20">
        <w:rPr>
          <w:rtl/>
        </w:rPr>
        <w:t xml:space="preserve"> </w:t>
      </w:r>
      <w:r w:rsidRPr="00852F20">
        <w:rPr>
          <w:rFonts w:hint="eastAsia"/>
          <w:rtl/>
        </w:rPr>
        <w:t>בריאות</w:t>
      </w:r>
      <w:r w:rsidRPr="00852F20">
        <w:rPr>
          <w:rtl/>
        </w:rPr>
        <w:t xml:space="preserve"> </w:t>
      </w:r>
      <w:r w:rsidRPr="00852F20">
        <w:rPr>
          <w:rFonts w:hint="eastAsia"/>
          <w:rtl/>
        </w:rPr>
        <w:t>הנפש</w:t>
      </w:r>
      <w:r w:rsidRPr="00852F20">
        <w:rPr>
          <w:rtl/>
        </w:rPr>
        <w:t xml:space="preserve"> </w:t>
      </w:r>
      <w:r w:rsidRPr="00852F20">
        <w:rPr>
          <w:rFonts w:hint="eastAsia"/>
          <w:rtl/>
        </w:rPr>
        <w:t>בצה</w:t>
      </w:r>
      <w:r w:rsidRPr="00852F20">
        <w:rPr>
          <w:rtl/>
        </w:rPr>
        <w:t>"</w:t>
      </w:r>
      <w:r w:rsidRPr="00852F20">
        <w:rPr>
          <w:rFonts w:hint="eastAsia"/>
          <w:rtl/>
        </w:rPr>
        <w:t>ל</w:t>
      </w:r>
      <w:r w:rsidRPr="00852F20">
        <w:rPr>
          <w:rtl/>
        </w:rPr>
        <w:t xml:space="preserve"> - </w:t>
      </w:r>
      <w:r w:rsidRPr="00852F20">
        <w:rPr>
          <w:rFonts w:hint="eastAsia"/>
          <w:rtl/>
        </w:rPr>
        <w:t>ביקורת</w:t>
      </w:r>
      <w:r w:rsidRPr="00852F20">
        <w:rPr>
          <w:rtl/>
        </w:rPr>
        <w:t xml:space="preserve"> </w:t>
      </w:r>
      <w:r w:rsidRPr="00852F20">
        <w:rPr>
          <w:rFonts w:hint="eastAsia"/>
          <w:rtl/>
        </w:rPr>
        <w:t>מעקב</w:t>
      </w:r>
    </w:p>
    <w:p w:rsidR="007C237A" w:rsidRPr="0013238E" w:rsidP="00EE7C84" w14:paraId="37463414" w14:textId="77777777">
      <w:pPr>
        <w:pStyle w:val="running-text"/>
        <w:bidi/>
        <w:spacing w:after="0" w:line="180" w:lineRule="exact"/>
        <w:ind w:right="0"/>
        <w:rPr>
          <w:sz w:val="24"/>
          <w:rtl/>
        </w:rPr>
      </w:pPr>
    </w:p>
    <w:p w:rsidR="00D82742" w:rsidP="006A2CF3" w14:paraId="229CE14A" w14:textId="2C088F17">
      <w:pPr>
        <w:spacing w:after="18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lang w:val="he-IL"/>
        </w:rPr>
        <w:drawing>
          <wp:inline distT="0" distB="0" distL="0" distR="0">
            <wp:extent cx="1335027" cy="323089"/>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8592" name="Picture 23"/>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3089"/>
                    </a:xfrm>
                    <a:prstGeom prst="rect">
                      <a:avLst/>
                    </a:prstGeom>
                  </pic:spPr>
                </pic:pic>
              </a:graphicData>
            </a:graphic>
          </wp:inline>
        </w:drawing>
      </w:r>
    </w:p>
    <w:p w:rsidR="009C13C8" w:rsidRPr="00852F20" w:rsidP="00EE7C84" w14:paraId="7CDD8A02" w14:textId="67DAD49E">
      <w:pPr>
        <w:spacing w:line="260" w:lineRule="exact"/>
        <w:jc w:val="both"/>
        <w:rPr>
          <w:rFonts w:ascii="Tahoma" w:hAnsi="Tahoma" w:cs="Tahoma"/>
          <w:color w:val="0D0D0D" w:themeColor="text1" w:themeTint="F2"/>
          <w:spacing w:val="-2"/>
          <w:sz w:val="24"/>
          <w:szCs w:val="18"/>
        </w:rPr>
      </w:pPr>
      <w:r w:rsidRPr="00852F20">
        <w:rPr>
          <w:rFonts w:ascii="Tahoma" w:hAnsi="Tahoma" w:cs="Tahoma" w:hint="eastAsia"/>
          <w:color w:val="0D0D0D" w:themeColor="text1" w:themeTint="F2"/>
          <w:spacing w:val="-2"/>
          <w:sz w:val="24"/>
          <w:szCs w:val="18"/>
          <w:rtl/>
        </w:rPr>
        <w:t>מחלקת</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בריאות</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הנפש</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ברה</w:t>
      </w:r>
      <w:r w:rsidRPr="00852F20">
        <w:rPr>
          <w:rFonts w:ascii="Tahoma" w:hAnsi="Tahoma" w:cs="Tahoma"/>
          <w:color w:val="0D0D0D" w:themeColor="text1" w:themeTint="F2"/>
          <w:spacing w:val="-2"/>
          <w:sz w:val="24"/>
          <w:szCs w:val="18"/>
          <w:rtl/>
        </w:rPr>
        <w:t>"</w:t>
      </w:r>
      <w:r w:rsidRPr="00852F20">
        <w:rPr>
          <w:rFonts w:ascii="Tahoma" w:hAnsi="Tahoma" w:cs="Tahoma" w:hint="eastAsia"/>
          <w:color w:val="0D0D0D" w:themeColor="text1" w:themeTint="F2"/>
          <w:spacing w:val="-2"/>
          <w:sz w:val="24"/>
          <w:szCs w:val="18"/>
          <w:rtl/>
        </w:rPr>
        <w:t>ן</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הכפופה</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למפקדת</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קצין</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הרפואה</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הראשי</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מקרפ</w:t>
      </w:r>
      <w:r w:rsidRPr="00852F20">
        <w:rPr>
          <w:rFonts w:ascii="Tahoma" w:hAnsi="Tahoma" w:cs="Tahoma"/>
          <w:color w:val="0D0D0D" w:themeColor="text1" w:themeTint="F2"/>
          <w:spacing w:val="-2"/>
          <w:sz w:val="24"/>
          <w:szCs w:val="18"/>
          <w:rtl/>
        </w:rPr>
        <w:t>"</w:t>
      </w:r>
      <w:r w:rsidRPr="00852F20">
        <w:rPr>
          <w:rFonts w:ascii="Tahoma" w:hAnsi="Tahoma" w:cs="Tahoma" w:hint="eastAsia"/>
          <w:color w:val="0D0D0D" w:themeColor="text1" w:themeTint="F2"/>
          <w:spacing w:val="-2"/>
          <w:sz w:val="24"/>
          <w:szCs w:val="18"/>
          <w:rtl/>
        </w:rPr>
        <w:t>ר</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משמשת</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סמכות</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מקצועית</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וטיפולית</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ראשית</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בתחום</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ברה</w:t>
      </w:r>
      <w:r w:rsidRPr="00852F20">
        <w:rPr>
          <w:rFonts w:ascii="Tahoma" w:hAnsi="Tahoma" w:cs="Tahoma"/>
          <w:color w:val="0D0D0D" w:themeColor="text1" w:themeTint="F2"/>
          <w:spacing w:val="-2"/>
          <w:sz w:val="24"/>
          <w:szCs w:val="18"/>
          <w:rtl/>
        </w:rPr>
        <w:t>"</w:t>
      </w:r>
      <w:r w:rsidRPr="00852F20">
        <w:rPr>
          <w:rFonts w:ascii="Tahoma" w:hAnsi="Tahoma" w:cs="Tahoma" w:hint="eastAsia"/>
          <w:color w:val="0D0D0D" w:themeColor="text1" w:themeTint="F2"/>
          <w:spacing w:val="-2"/>
          <w:sz w:val="24"/>
          <w:szCs w:val="18"/>
          <w:rtl/>
        </w:rPr>
        <w:t>ן</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בצה</w:t>
      </w:r>
      <w:r w:rsidRPr="00852F20">
        <w:rPr>
          <w:rFonts w:ascii="Tahoma" w:hAnsi="Tahoma" w:cs="Tahoma"/>
          <w:color w:val="0D0D0D" w:themeColor="text1" w:themeTint="F2"/>
          <w:spacing w:val="-2"/>
          <w:sz w:val="24"/>
          <w:szCs w:val="18"/>
          <w:rtl/>
        </w:rPr>
        <w:t>"</w:t>
      </w:r>
      <w:r w:rsidRPr="00852F20">
        <w:rPr>
          <w:rFonts w:ascii="Tahoma" w:hAnsi="Tahoma" w:cs="Tahoma" w:hint="eastAsia"/>
          <w:color w:val="0D0D0D" w:themeColor="text1" w:themeTint="F2"/>
          <w:spacing w:val="-2"/>
          <w:sz w:val="24"/>
          <w:szCs w:val="18"/>
          <w:rtl/>
        </w:rPr>
        <w:t>ל</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ייעודה</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על</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פי</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פקודת</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הארגון</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שלה</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הוא</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בין</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היתר</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מתן</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טיפול</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רפואי</w:t>
      </w:r>
      <w:r w:rsidRPr="00852F20">
        <w:rPr>
          <w:rFonts w:ascii="Tahoma" w:hAnsi="Tahoma" w:cs="Tahoma"/>
          <w:color w:val="0D0D0D" w:themeColor="text1" w:themeTint="F2"/>
          <w:spacing w:val="-2"/>
          <w:sz w:val="24"/>
          <w:szCs w:val="18"/>
          <w:rtl/>
        </w:rPr>
        <w:t>-</w:t>
      </w:r>
      <w:r w:rsidRPr="00852F20">
        <w:rPr>
          <w:rFonts w:ascii="Tahoma" w:hAnsi="Tahoma" w:cs="Tahoma" w:hint="eastAsia"/>
          <w:color w:val="0D0D0D" w:themeColor="text1" w:themeTint="F2"/>
          <w:spacing w:val="-2"/>
          <w:sz w:val="24"/>
          <w:szCs w:val="18"/>
          <w:rtl/>
        </w:rPr>
        <w:t>נפשי</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לחיילים</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חיזוק</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חוסנם</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הנפשי</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וקידום</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בריאות</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הנפש</w:t>
      </w:r>
      <w:r w:rsidRPr="00852F20">
        <w:rPr>
          <w:rFonts w:ascii="Tahoma" w:hAnsi="Tahoma" w:cs="Tahoma"/>
          <w:color w:val="0D0D0D" w:themeColor="text1" w:themeTint="F2"/>
          <w:spacing w:val="-2"/>
          <w:sz w:val="24"/>
          <w:szCs w:val="18"/>
          <w:rtl/>
        </w:rPr>
        <w:t xml:space="preserve"> </w:t>
      </w:r>
      <w:r w:rsidRPr="00852F20">
        <w:rPr>
          <w:rFonts w:ascii="Tahoma" w:hAnsi="Tahoma" w:cs="Tahoma" w:hint="eastAsia"/>
          <w:color w:val="0D0D0D" w:themeColor="text1" w:themeTint="F2"/>
          <w:spacing w:val="-2"/>
          <w:sz w:val="24"/>
          <w:szCs w:val="18"/>
          <w:rtl/>
        </w:rPr>
        <w:t>בצה</w:t>
      </w:r>
      <w:r w:rsidRPr="00852F20">
        <w:rPr>
          <w:rFonts w:ascii="Tahoma" w:hAnsi="Tahoma" w:cs="Tahoma"/>
          <w:color w:val="0D0D0D" w:themeColor="text1" w:themeTint="F2"/>
          <w:spacing w:val="-2"/>
          <w:sz w:val="24"/>
          <w:szCs w:val="18"/>
          <w:rtl/>
        </w:rPr>
        <w:t>"</w:t>
      </w:r>
      <w:r w:rsidRPr="00852F20">
        <w:rPr>
          <w:rFonts w:ascii="Tahoma" w:hAnsi="Tahoma" w:cs="Tahoma" w:hint="eastAsia"/>
          <w:color w:val="0D0D0D" w:themeColor="text1" w:themeTint="F2"/>
          <w:spacing w:val="-2"/>
          <w:sz w:val="24"/>
          <w:szCs w:val="18"/>
          <w:rtl/>
        </w:rPr>
        <w:t>ל</w:t>
      </w:r>
      <w:r w:rsidRPr="00852F20">
        <w:rPr>
          <w:rFonts w:ascii="Tahoma" w:hAnsi="Tahoma" w:cs="Tahoma"/>
          <w:color w:val="0D0D0D" w:themeColor="text1" w:themeTint="F2"/>
          <w:spacing w:val="-2"/>
          <w:sz w:val="24"/>
          <w:szCs w:val="18"/>
          <w:rtl/>
        </w:rPr>
        <w:t>.</w:t>
      </w:r>
    </w:p>
    <w:p w:rsidR="009908FF" w:rsidP="00EE7C84" w14:paraId="511BA756" w14:textId="77777777">
      <w:pPr>
        <w:pStyle w:val="running-text"/>
        <w:bidi/>
        <w:spacing w:after="0" w:line="180" w:lineRule="exact"/>
        <w:ind w:right="0"/>
        <w:rPr>
          <w:color w:val="0D0D0D" w:themeColor="text1" w:themeTint="F2"/>
          <w:sz w:val="24"/>
        </w:rPr>
      </w:pPr>
    </w:p>
    <w:p w:rsidR="009908FF" w:rsidRPr="00DA3862" w:rsidP="006A2CF3" w14:paraId="039F7D1F" w14:textId="77777777">
      <w:pPr>
        <w:spacing w:before="240" w:after="180" w:line="240" w:lineRule="atLeast"/>
        <w:jc w:val="both"/>
        <w:rPr>
          <w:rtl/>
        </w:rPr>
      </w:pPr>
      <w:r>
        <w:rPr>
          <w:noProof/>
          <w:rtl/>
          <w:lang w:val="he-IL"/>
        </w:rPr>
        <w:drawing>
          <wp:inline distT="0" distB="0" distL="0" distR="0">
            <wp:extent cx="1328931" cy="323089"/>
            <wp:effectExtent l="0" t="0" r="5080" b="127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31" cy="323089"/>
                    </a:xfrm>
                    <a:prstGeom prst="rect">
                      <a:avLst/>
                    </a:prstGeom>
                  </pic:spPr>
                </pic:pic>
              </a:graphicData>
            </a:graphic>
          </wp:inline>
        </w:drawing>
      </w:r>
    </w:p>
    <w:tbl>
      <w:tblPr>
        <w:tblStyle w:val="TableGrid"/>
        <w:bidiVisual/>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996"/>
        <w:gridCol w:w="148"/>
        <w:gridCol w:w="1623"/>
        <w:gridCol w:w="148"/>
        <w:gridCol w:w="1498"/>
        <w:gridCol w:w="148"/>
        <w:gridCol w:w="1810"/>
      </w:tblGrid>
      <w:tr w14:paraId="60DCFB1B" w14:textId="77777777" w:rsidTr="00E82E9F">
        <w:tblPrEx>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996" w:type="dxa"/>
            <w:tcBorders>
              <w:bottom w:val="single" w:sz="8" w:space="0" w:color="auto"/>
            </w:tcBorders>
            <w:vAlign w:val="center"/>
          </w:tcPr>
          <w:p w:rsidR="009908FF" w:rsidRPr="00273409" w:rsidP="00467943" w14:paraId="188FBD8B" w14:textId="77777777">
            <w:pPr>
              <w:spacing w:before="120" w:after="60" w:line="240" w:lineRule="auto"/>
              <w:rPr>
                <w:rFonts w:ascii="Tahoma" w:hAnsi="Tahoma" w:cs="Tahoma"/>
                <w:b/>
                <w:bCs/>
                <w:color w:val="0D0D0D" w:themeColor="text1" w:themeTint="F2"/>
                <w:sz w:val="36"/>
                <w:szCs w:val="36"/>
                <w:rtl/>
              </w:rPr>
            </w:pPr>
            <w:r w:rsidRPr="00CB1AED">
              <w:rPr>
                <w:rFonts w:ascii="Tahoma" w:hAnsi="Tahoma" w:cs="Tahoma" w:hint="cs"/>
                <w:b/>
                <w:bCs/>
                <w:color w:val="0D0D0D" w:themeColor="text1" w:themeTint="F2"/>
                <w:sz w:val="36"/>
                <w:szCs w:val="36"/>
                <w:rtl/>
              </w:rPr>
              <w:t>260</w:t>
            </w:r>
          </w:p>
        </w:tc>
        <w:tc>
          <w:tcPr>
            <w:tcW w:w="148" w:type="dxa"/>
          </w:tcPr>
          <w:p w:rsidR="009908FF" w:rsidRPr="00EB7D7A" w:rsidP="00467943" w14:paraId="5D674893" w14:textId="77777777">
            <w:pPr>
              <w:spacing w:before="120" w:after="60" w:line="240" w:lineRule="auto"/>
              <w:rPr>
                <w:rFonts w:ascii="Tahoma" w:hAnsi="Tahoma" w:cs="Tahoma"/>
                <w:b/>
                <w:bCs/>
                <w:color w:val="0D0D0D" w:themeColor="text1" w:themeTint="F2"/>
                <w:spacing w:val="-10"/>
              </w:rPr>
            </w:pPr>
          </w:p>
        </w:tc>
        <w:tc>
          <w:tcPr>
            <w:tcW w:w="1623" w:type="dxa"/>
            <w:tcBorders>
              <w:bottom w:val="single" w:sz="8" w:space="0" w:color="auto"/>
            </w:tcBorders>
            <w:vAlign w:val="center"/>
          </w:tcPr>
          <w:p w:rsidR="009908FF" w:rsidRPr="00273409" w:rsidP="00467943" w14:paraId="5E580964" w14:textId="77777777">
            <w:pPr>
              <w:spacing w:before="120" w:after="60" w:line="240" w:lineRule="auto"/>
              <w:rPr>
                <w:rFonts w:ascii="Tahoma" w:hAnsi="Tahoma" w:cs="Tahoma"/>
                <w:b/>
                <w:bCs/>
                <w:color w:val="0D0D0D" w:themeColor="text1" w:themeTint="F2"/>
                <w:sz w:val="36"/>
                <w:szCs w:val="36"/>
                <w:rtl/>
              </w:rPr>
            </w:pPr>
            <w:r w:rsidRPr="00CB1AED">
              <w:rPr>
                <w:rFonts w:ascii="Tahoma" w:hAnsi="Tahoma" w:cs="Tahoma" w:hint="cs"/>
                <w:b/>
                <w:bCs/>
                <w:color w:val="0D0D0D" w:themeColor="text1" w:themeTint="F2"/>
                <w:sz w:val="36"/>
                <w:szCs w:val="36"/>
                <w:rtl/>
              </w:rPr>
              <w:t>24%</w:t>
            </w:r>
          </w:p>
        </w:tc>
        <w:tc>
          <w:tcPr>
            <w:tcW w:w="148" w:type="dxa"/>
          </w:tcPr>
          <w:p w:rsidR="009908FF" w:rsidRPr="00273409" w:rsidP="00467943" w14:paraId="726D20EF" w14:textId="77777777">
            <w:pPr>
              <w:spacing w:before="120" w:after="60" w:line="240" w:lineRule="auto"/>
              <w:rPr>
                <w:rFonts w:ascii="Tahoma" w:hAnsi="Tahoma" w:cs="Tahoma"/>
                <w:b/>
                <w:bCs/>
                <w:color w:val="0D0D0D" w:themeColor="text1" w:themeTint="F2"/>
              </w:rPr>
            </w:pPr>
          </w:p>
        </w:tc>
        <w:tc>
          <w:tcPr>
            <w:tcW w:w="1498" w:type="dxa"/>
            <w:tcBorders>
              <w:bottom w:val="single" w:sz="8" w:space="0" w:color="auto"/>
            </w:tcBorders>
            <w:vAlign w:val="center"/>
          </w:tcPr>
          <w:p w:rsidR="009908FF" w:rsidRPr="00273409" w:rsidP="00467943" w14:paraId="5F956855" w14:textId="77777777">
            <w:pPr>
              <w:spacing w:before="120" w:after="60" w:line="240" w:lineRule="auto"/>
              <w:rPr>
                <w:rFonts w:ascii="Tahoma" w:hAnsi="Tahoma" w:cs="Tahoma"/>
                <w:b/>
                <w:bCs/>
                <w:color w:val="0D0D0D" w:themeColor="text1" w:themeTint="F2"/>
                <w:sz w:val="36"/>
                <w:szCs w:val="36"/>
              </w:rPr>
            </w:pPr>
            <w:r w:rsidRPr="00CB1AED">
              <w:rPr>
                <w:rFonts w:ascii="Tahoma" w:hAnsi="Tahoma" w:cs="Tahoma" w:hint="cs"/>
                <w:b/>
                <w:bCs/>
                <w:color w:val="0D0D0D" w:themeColor="text1" w:themeTint="F2"/>
                <w:sz w:val="36"/>
                <w:szCs w:val="36"/>
                <w:rtl/>
              </w:rPr>
              <w:t>3%</w:t>
            </w:r>
          </w:p>
        </w:tc>
        <w:tc>
          <w:tcPr>
            <w:tcW w:w="148" w:type="dxa"/>
          </w:tcPr>
          <w:p w:rsidR="009908FF" w:rsidRPr="00273409" w:rsidP="00467943" w14:paraId="01D07A4C" w14:textId="77777777">
            <w:pPr>
              <w:spacing w:before="120" w:after="60" w:line="240" w:lineRule="auto"/>
              <w:rPr>
                <w:rFonts w:ascii="Tahoma" w:hAnsi="Tahoma" w:cs="Tahoma"/>
                <w:b/>
                <w:bCs/>
                <w:color w:val="0D0D0D" w:themeColor="text1" w:themeTint="F2"/>
              </w:rPr>
            </w:pPr>
          </w:p>
        </w:tc>
        <w:tc>
          <w:tcPr>
            <w:tcW w:w="1810" w:type="dxa"/>
            <w:tcBorders>
              <w:bottom w:val="single" w:sz="8" w:space="0" w:color="auto"/>
            </w:tcBorders>
            <w:vAlign w:val="center"/>
          </w:tcPr>
          <w:p w:rsidR="009908FF" w:rsidRPr="00273409" w:rsidP="00467943" w14:paraId="35F05AED" w14:textId="77777777">
            <w:pPr>
              <w:spacing w:before="120" w:after="60" w:line="240" w:lineRule="auto"/>
              <w:rPr>
                <w:rFonts w:ascii="Tahoma" w:hAnsi="Tahoma" w:cs="Tahoma"/>
                <w:b/>
                <w:bCs/>
                <w:color w:val="0D0D0D" w:themeColor="text1" w:themeTint="F2"/>
                <w:sz w:val="36"/>
                <w:szCs w:val="36"/>
                <w:rtl/>
              </w:rPr>
            </w:pPr>
            <w:r w:rsidRPr="00CB1AED">
              <w:rPr>
                <w:rFonts w:ascii="Tahoma" w:hAnsi="Tahoma" w:cs="Tahoma" w:hint="cs"/>
                <w:b/>
                <w:bCs/>
                <w:color w:val="0D0D0D" w:themeColor="text1" w:themeTint="F2"/>
                <w:sz w:val="36"/>
                <w:szCs w:val="36"/>
                <w:rtl/>
              </w:rPr>
              <w:t>6.8%</w:t>
            </w:r>
          </w:p>
        </w:tc>
      </w:tr>
      <w:tr w14:paraId="11CC4588" w14:textId="77777777" w:rsidTr="00E82E9F">
        <w:tblPrEx>
          <w:tblW w:w="7371" w:type="dxa"/>
          <w:tblCellMar>
            <w:left w:w="57" w:type="dxa"/>
            <w:right w:w="57" w:type="dxa"/>
          </w:tblCellMar>
          <w:tblLook w:val="04A0"/>
        </w:tblPrEx>
        <w:tc>
          <w:tcPr>
            <w:tcW w:w="1996" w:type="dxa"/>
            <w:tcBorders>
              <w:top w:val="single" w:sz="8" w:space="0" w:color="auto"/>
            </w:tcBorders>
          </w:tcPr>
          <w:p w:rsidR="009908FF" w:rsidRPr="00273409" w:rsidP="00467943" w14:paraId="189A36D1" w14:textId="77777777">
            <w:pPr>
              <w:spacing w:before="60" w:after="0" w:line="220" w:lineRule="exact"/>
              <w:ind w:right="23"/>
              <w:rPr>
                <w:rFonts w:ascii="Tahoma" w:hAnsi="Tahoma" w:cs="Tahoma"/>
                <w:color w:val="0D0D0D" w:themeColor="text1" w:themeTint="F2"/>
                <w:sz w:val="18"/>
                <w:szCs w:val="18"/>
                <w:rtl/>
              </w:rPr>
            </w:pPr>
            <w:r w:rsidRPr="00CB1AED">
              <w:rPr>
                <w:rFonts w:ascii="Tahoma" w:hAnsi="Tahoma" w:cs="Tahoma" w:hint="cs"/>
                <w:color w:val="0D0D0D" w:themeColor="text1" w:themeTint="F2"/>
                <w:sz w:val="18"/>
                <w:szCs w:val="18"/>
                <w:rtl/>
              </w:rPr>
              <w:t>אנשי מקצוע ב</w:t>
            </w:r>
            <w:r w:rsidRPr="00CB1AED">
              <w:rPr>
                <w:rFonts w:ascii="Tahoma" w:hAnsi="Tahoma" w:cs="Tahoma"/>
                <w:color w:val="0D0D0D" w:themeColor="text1" w:themeTint="F2"/>
                <w:sz w:val="18"/>
                <w:szCs w:val="18"/>
                <w:rtl/>
              </w:rPr>
              <w:t>מחלק</w:t>
            </w:r>
            <w:r w:rsidRPr="00CB1AED">
              <w:rPr>
                <w:rFonts w:ascii="Tahoma" w:hAnsi="Tahoma" w:cs="Tahoma" w:hint="cs"/>
                <w:color w:val="0D0D0D" w:themeColor="text1" w:themeTint="F2"/>
                <w:sz w:val="18"/>
                <w:szCs w:val="18"/>
                <w:rtl/>
              </w:rPr>
              <w:t>ת</w:t>
            </w:r>
            <w:r w:rsidRPr="00CB1AED">
              <w:rPr>
                <w:rFonts w:ascii="Tahoma" w:hAnsi="Tahoma" w:cs="Tahoma"/>
                <w:color w:val="0D0D0D" w:themeColor="text1" w:themeTint="F2"/>
                <w:sz w:val="18"/>
                <w:szCs w:val="18"/>
                <w:rtl/>
              </w:rPr>
              <w:t xml:space="preserve"> </w:t>
            </w:r>
            <w:r w:rsidRPr="00CB1AED">
              <w:rPr>
                <w:rFonts w:ascii="Tahoma" w:hAnsi="Tahoma" w:cs="Tahoma"/>
                <w:color w:val="0D0D0D" w:themeColor="text1" w:themeTint="F2"/>
                <w:sz w:val="18"/>
                <w:szCs w:val="18"/>
                <w:rtl/>
              </w:rPr>
              <w:t>ברה"ן</w:t>
            </w:r>
            <w:r w:rsidRPr="00CB1AED">
              <w:rPr>
                <w:rFonts w:ascii="Tahoma" w:hAnsi="Tahoma" w:cs="Tahoma" w:hint="cs"/>
                <w:color w:val="0D0D0D" w:themeColor="text1" w:themeTint="F2"/>
                <w:sz w:val="18"/>
                <w:szCs w:val="18"/>
                <w:rtl/>
              </w:rPr>
              <w:t xml:space="preserve">: 90% קציני בריאות הנפש (קב"נים) ו-10% </w:t>
            </w:r>
            <w:r w:rsidRPr="00CB1AED">
              <w:rPr>
                <w:rFonts w:ascii="Tahoma" w:hAnsi="Tahoma" w:cs="Tahoma"/>
                <w:color w:val="0D0D0D" w:themeColor="text1" w:themeTint="F2"/>
                <w:sz w:val="18"/>
                <w:szCs w:val="18"/>
                <w:rtl/>
              </w:rPr>
              <w:t>רופאים פסיכיאטרי</w:t>
            </w:r>
            <w:r w:rsidRPr="00CB1AED">
              <w:rPr>
                <w:rFonts w:ascii="Tahoma" w:hAnsi="Tahoma" w:cs="Tahoma" w:hint="cs"/>
                <w:color w:val="0D0D0D" w:themeColor="text1" w:themeTint="F2"/>
                <w:sz w:val="18"/>
                <w:szCs w:val="18"/>
                <w:rtl/>
              </w:rPr>
              <w:t>ם</w:t>
            </w:r>
          </w:p>
        </w:tc>
        <w:tc>
          <w:tcPr>
            <w:tcW w:w="148" w:type="dxa"/>
          </w:tcPr>
          <w:p w:rsidR="009908FF" w:rsidRPr="00273409" w:rsidP="00467943" w14:paraId="6F35BB00" w14:textId="77777777">
            <w:pPr>
              <w:spacing w:before="60" w:after="0" w:line="220" w:lineRule="exact"/>
              <w:rPr>
                <w:rFonts w:ascii="Tahoma" w:hAnsi="Tahoma" w:cs="Tahoma"/>
                <w:color w:val="0D0D0D" w:themeColor="text1" w:themeTint="F2"/>
                <w:sz w:val="18"/>
                <w:szCs w:val="18"/>
                <w:rtl/>
              </w:rPr>
            </w:pPr>
          </w:p>
        </w:tc>
        <w:tc>
          <w:tcPr>
            <w:tcW w:w="1623" w:type="dxa"/>
            <w:tcBorders>
              <w:top w:val="single" w:sz="8" w:space="0" w:color="auto"/>
            </w:tcBorders>
          </w:tcPr>
          <w:p w:rsidR="009908FF" w:rsidRPr="00273409" w:rsidP="00467943" w14:paraId="7B53EF59" w14:textId="77777777">
            <w:pPr>
              <w:spacing w:before="60" w:after="0" w:line="220" w:lineRule="exact"/>
              <w:ind w:right="23"/>
              <w:rPr>
                <w:rFonts w:ascii="Tahoma" w:hAnsi="Tahoma" w:cs="Tahoma"/>
                <w:color w:val="0D0D0D" w:themeColor="text1" w:themeTint="F2"/>
                <w:sz w:val="18"/>
                <w:szCs w:val="18"/>
                <w:rtl/>
              </w:rPr>
            </w:pPr>
            <w:r w:rsidRPr="00CB1AED">
              <w:rPr>
                <w:rFonts w:ascii="Tahoma" w:hAnsi="Tahoma" w:cs="Tahoma" w:hint="cs"/>
                <w:color w:val="0D0D0D" w:themeColor="text1" w:themeTint="F2"/>
                <w:sz w:val="18"/>
                <w:szCs w:val="18"/>
                <w:rtl/>
              </w:rPr>
              <w:t xml:space="preserve">מהחיילים בשירות חובה נפגשים עם קב"נים ופסיכיאטרים </w:t>
            </w:r>
            <w:r w:rsidRPr="00CB1AED">
              <w:rPr>
                <w:rFonts w:ascii="Tahoma" w:hAnsi="Tahoma" w:cs="Tahoma"/>
                <w:color w:val="0D0D0D" w:themeColor="text1" w:themeTint="F2"/>
                <w:sz w:val="18"/>
                <w:szCs w:val="18"/>
                <w:rtl/>
              </w:rPr>
              <w:t>(</w:t>
            </w:r>
            <w:r w:rsidRPr="00CB1AED">
              <w:rPr>
                <w:rFonts w:ascii="Tahoma" w:hAnsi="Tahoma" w:cs="Tahoma" w:hint="cs"/>
                <w:color w:val="0D0D0D" w:themeColor="text1" w:themeTint="F2"/>
                <w:sz w:val="18"/>
                <w:szCs w:val="18"/>
                <w:rtl/>
              </w:rPr>
              <w:t>כולל מפגש</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חד</w:t>
            </w:r>
            <w:r w:rsidRPr="00CB1AED">
              <w:rPr>
                <w:rFonts w:ascii="Tahoma" w:hAnsi="Tahoma" w:cs="Tahoma"/>
                <w:color w:val="0D0D0D" w:themeColor="text1" w:themeTint="F2"/>
                <w:sz w:val="18"/>
                <w:szCs w:val="18"/>
                <w:rtl/>
              </w:rPr>
              <w:t>-פעמי)</w:t>
            </w:r>
            <w:r w:rsidRPr="00CB1AED">
              <w:rPr>
                <w:rFonts w:ascii="Tahoma" w:hAnsi="Tahoma" w:cs="Tahoma" w:hint="cs"/>
                <w:color w:val="0D0D0D" w:themeColor="text1" w:themeTint="F2"/>
                <w:sz w:val="18"/>
                <w:szCs w:val="18"/>
                <w:rtl/>
              </w:rPr>
              <w:t>; התקיימו 140,000 - 148,000 מפגשים כאלה בכל שנה בשנים 2017 - 2019</w:t>
            </w:r>
          </w:p>
        </w:tc>
        <w:tc>
          <w:tcPr>
            <w:tcW w:w="148" w:type="dxa"/>
          </w:tcPr>
          <w:p w:rsidR="009908FF" w:rsidRPr="00273409" w:rsidP="00467943" w14:paraId="5E122F61" w14:textId="77777777">
            <w:pPr>
              <w:spacing w:before="60" w:after="0" w:line="220" w:lineRule="exact"/>
              <w:rPr>
                <w:rFonts w:ascii="Tahoma" w:hAnsi="Tahoma" w:cs="Tahoma"/>
                <w:color w:val="0D0D0D" w:themeColor="text1" w:themeTint="F2"/>
                <w:sz w:val="18"/>
                <w:szCs w:val="18"/>
                <w:rtl/>
              </w:rPr>
            </w:pPr>
          </w:p>
        </w:tc>
        <w:tc>
          <w:tcPr>
            <w:tcW w:w="1498" w:type="dxa"/>
            <w:tcBorders>
              <w:top w:val="single" w:sz="8" w:space="0" w:color="auto"/>
            </w:tcBorders>
          </w:tcPr>
          <w:p w:rsidR="009908FF" w:rsidRPr="00273409" w:rsidP="00467943" w14:paraId="7AB0746D" w14:textId="77777777">
            <w:pPr>
              <w:spacing w:before="60" w:after="0" w:line="220" w:lineRule="exact"/>
              <w:ind w:right="23"/>
              <w:rPr>
                <w:rFonts w:ascii="Tahoma" w:hAnsi="Tahoma" w:cs="Tahoma"/>
                <w:color w:val="0D0D0D" w:themeColor="text1" w:themeTint="F2"/>
                <w:sz w:val="18"/>
                <w:szCs w:val="18"/>
                <w:rtl/>
              </w:rPr>
            </w:pPr>
            <w:r w:rsidRPr="00CB1AED">
              <w:rPr>
                <w:rFonts w:ascii="Tahoma" w:hAnsi="Tahoma" w:cs="Tahoma" w:hint="cs"/>
                <w:color w:val="0D0D0D" w:themeColor="text1" w:themeTint="F2"/>
                <w:sz w:val="18"/>
                <w:szCs w:val="18"/>
                <w:rtl/>
              </w:rPr>
              <w:t>מהחיילים בשירות חובה הם בעלי סעיף ליקוי נפשי בפרופיל הרפואי שלהם</w:t>
            </w:r>
          </w:p>
        </w:tc>
        <w:tc>
          <w:tcPr>
            <w:tcW w:w="148" w:type="dxa"/>
          </w:tcPr>
          <w:p w:rsidR="009908FF" w:rsidRPr="00273409" w:rsidP="00467943" w14:paraId="5E6F71C8" w14:textId="77777777">
            <w:pPr>
              <w:spacing w:before="60" w:after="0" w:line="220" w:lineRule="exact"/>
              <w:rPr>
                <w:rFonts w:ascii="Tahoma" w:hAnsi="Tahoma" w:cs="Tahoma"/>
                <w:color w:val="0D0D0D" w:themeColor="text1" w:themeTint="F2"/>
                <w:sz w:val="18"/>
                <w:szCs w:val="18"/>
                <w:rtl/>
              </w:rPr>
            </w:pPr>
          </w:p>
        </w:tc>
        <w:tc>
          <w:tcPr>
            <w:tcW w:w="1810" w:type="dxa"/>
            <w:tcBorders>
              <w:top w:val="single" w:sz="8" w:space="0" w:color="auto"/>
            </w:tcBorders>
          </w:tcPr>
          <w:p w:rsidR="009908FF" w:rsidRPr="00273409" w:rsidP="00467943" w14:paraId="746CECFB" w14:textId="77777777">
            <w:pPr>
              <w:spacing w:before="60" w:after="0" w:line="220" w:lineRule="exact"/>
              <w:ind w:right="23"/>
              <w:rPr>
                <w:rFonts w:ascii="Tahoma" w:hAnsi="Tahoma" w:cs="Tahoma"/>
                <w:color w:val="0D0D0D" w:themeColor="text1" w:themeTint="F2"/>
                <w:sz w:val="18"/>
                <w:szCs w:val="18"/>
                <w:rtl/>
              </w:rPr>
            </w:pPr>
            <w:r w:rsidRPr="00CB1AED">
              <w:rPr>
                <w:rFonts w:ascii="Tahoma" w:hAnsi="Tahoma" w:cs="Tahoma"/>
                <w:color w:val="0D0D0D" w:themeColor="text1" w:themeTint="F2"/>
                <w:sz w:val="18"/>
                <w:szCs w:val="18"/>
                <w:rtl/>
              </w:rPr>
              <w:t>מכלל החיילים שהשתחררו משירות חובה מצה"ל קיבלו פטור על רקע נפשי (פרופיל 21)</w:t>
            </w:r>
            <w:r w:rsidRPr="00CB1AED">
              <w:rPr>
                <w:rFonts w:ascii="Tahoma" w:hAnsi="Tahoma" w:cs="Tahoma" w:hint="cs"/>
                <w:color w:val="0D0D0D" w:themeColor="text1" w:themeTint="F2"/>
                <w:sz w:val="18"/>
                <w:szCs w:val="18"/>
                <w:rtl/>
              </w:rPr>
              <w:t>. בקרב אוכלוסיית החיילים הבודדים שיעור מקבלי הפטור על רקע נפשי הוא 7.7% ובקרב חיילים שהם עולים חדשים השיעור הוא 6.9%</w:t>
            </w:r>
          </w:p>
        </w:tc>
      </w:tr>
      <w:tr w14:paraId="4276AED2" w14:textId="77777777" w:rsidTr="00E82E9F">
        <w:tblPrEx>
          <w:tblW w:w="7371" w:type="dxa"/>
          <w:tblCellMar>
            <w:left w:w="57" w:type="dxa"/>
            <w:right w:w="57" w:type="dxa"/>
          </w:tblCellMar>
          <w:tblLook w:val="04A0"/>
        </w:tblPrEx>
        <w:tc>
          <w:tcPr>
            <w:tcW w:w="1996" w:type="dxa"/>
            <w:vAlign w:val="center"/>
          </w:tcPr>
          <w:p w:rsidR="00852F20" w:rsidRPr="00E82E9F" w:rsidP="006A2CF3" w14:paraId="4B76B3FF" w14:textId="77777777">
            <w:pPr>
              <w:spacing w:before="120" w:after="0" w:line="240" w:lineRule="auto"/>
              <w:rPr>
                <w:rFonts w:ascii="Tahoma" w:hAnsi="Tahoma" w:cs="Tahoma"/>
                <w:b/>
                <w:bCs/>
                <w:color w:val="0D0D0D" w:themeColor="text1" w:themeTint="F2"/>
                <w:sz w:val="10"/>
                <w:szCs w:val="10"/>
                <w:rtl/>
              </w:rPr>
            </w:pPr>
          </w:p>
        </w:tc>
        <w:tc>
          <w:tcPr>
            <w:tcW w:w="148" w:type="dxa"/>
          </w:tcPr>
          <w:p w:rsidR="00852F20" w:rsidRPr="00E82E9F" w:rsidP="006A2CF3" w14:paraId="23E426B0" w14:textId="77777777">
            <w:pPr>
              <w:spacing w:before="120" w:after="0" w:line="240" w:lineRule="auto"/>
              <w:rPr>
                <w:rFonts w:ascii="Tahoma" w:hAnsi="Tahoma" w:cs="Tahoma"/>
                <w:b/>
                <w:bCs/>
                <w:color w:val="0D0D0D" w:themeColor="text1" w:themeTint="F2"/>
                <w:sz w:val="10"/>
                <w:szCs w:val="10"/>
              </w:rPr>
            </w:pPr>
          </w:p>
        </w:tc>
        <w:tc>
          <w:tcPr>
            <w:tcW w:w="1623" w:type="dxa"/>
            <w:vAlign w:val="center"/>
          </w:tcPr>
          <w:p w:rsidR="00852F20" w:rsidRPr="00E82E9F" w:rsidP="006A2CF3" w14:paraId="02ACFABE" w14:textId="77777777">
            <w:pPr>
              <w:spacing w:before="120" w:after="0" w:line="240" w:lineRule="auto"/>
              <w:rPr>
                <w:rFonts w:ascii="Tahoma" w:hAnsi="Tahoma" w:cs="Tahoma"/>
                <w:b/>
                <w:bCs/>
                <w:color w:val="0D0D0D" w:themeColor="text1" w:themeTint="F2"/>
                <w:sz w:val="10"/>
                <w:szCs w:val="10"/>
                <w:rtl/>
              </w:rPr>
            </w:pPr>
          </w:p>
        </w:tc>
        <w:tc>
          <w:tcPr>
            <w:tcW w:w="148" w:type="dxa"/>
          </w:tcPr>
          <w:p w:rsidR="00852F20" w:rsidRPr="00E82E9F" w:rsidP="006A2CF3" w14:paraId="411C0578" w14:textId="77777777">
            <w:pPr>
              <w:spacing w:before="120" w:after="0" w:line="240" w:lineRule="auto"/>
              <w:rPr>
                <w:rFonts w:ascii="Tahoma" w:hAnsi="Tahoma" w:cs="Tahoma"/>
                <w:b/>
                <w:bCs/>
                <w:color w:val="0D0D0D" w:themeColor="text1" w:themeTint="F2"/>
                <w:sz w:val="10"/>
                <w:szCs w:val="10"/>
              </w:rPr>
            </w:pPr>
          </w:p>
        </w:tc>
        <w:tc>
          <w:tcPr>
            <w:tcW w:w="1498" w:type="dxa"/>
            <w:vAlign w:val="center"/>
          </w:tcPr>
          <w:p w:rsidR="00852F20" w:rsidRPr="00E82E9F" w:rsidP="006A2CF3" w14:paraId="6B0A9A25" w14:textId="77777777">
            <w:pPr>
              <w:spacing w:before="120" w:after="0" w:line="240" w:lineRule="auto"/>
              <w:rPr>
                <w:rFonts w:ascii="Tahoma" w:hAnsi="Tahoma" w:cs="Tahoma"/>
                <w:b/>
                <w:bCs/>
                <w:color w:val="0D0D0D" w:themeColor="text1" w:themeTint="F2"/>
                <w:sz w:val="10"/>
                <w:szCs w:val="10"/>
                <w:rtl/>
              </w:rPr>
            </w:pPr>
          </w:p>
        </w:tc>
        <w:tc>
          <w:tcPr>
            <w:tcW w:w="148" w:type="dxa"/>
          </w:tcPr>
          <w:p w:rsidR="00852F20" w:rsidRPr="00E82E9F" w:rsidP="006A2CF3" w14:paraId="10C86E36" w14:textId="77777777">
            <w:pPr>
              <w:spacing w:before="120" w:after="0" w:line="240" w:lineRule="auto"/>
              <w:rPr>
                <w:rFonts w:ascii="Tahoma" w:hAnsi="Tahoma" w:cs="Tahoma"/>
                <w:b/>
                <w:bCs/>
                <w:color w:val="0D0D0D" w:themeColor="text1" w:themeTint="F2"/>
                <w:sz w:val="10"/>
                <w:szCs w:val="10"/>
              </w:rPr>
            </w:pPr>
          </w:p>
        </w:tc>
        <w:tc>
          <w:tcPr>
            <w:tcW w:w="1810" w:type="dxa"/>
            <w:vAlign w:val="center"/>
          </w:tcPr>
          <w:p w:rsidR="00852F20" w:rsidRPr="00E82E9F" w:rsidP="006A2CF3" w14:paraId="7438CF54" w14:textId="77777777">
            <w:pPr>
              <w:spacing w:before="120" w:after="0" w:line="240" w:lineRule="auto"/>
              <w:rPr>
                <w:rFonts w:ascii="Tahoma" w:hAnsi="Tahoma" w:cs="Tahoma"/>
                <w:b/>
                <w:bCs/>
                <w:color w:val="0D0D0D" w:themeColor="text1" w:themeTint="F2"/>
                <w:sz w:val="10"/>
                <w:szCs w:val="10"/>
                <w:rtl/>
              </w:rPr>
            </w:pPr>
          </w:p>
        </w:tc>
      </w:tr>
      <w:tr w14:paraId="795AFD2E" w14:textId="77777777" w:rsidTr="00E82E9F">
        <w:tblPrEx>
          <w:tblW w:w="7371" w:type="dxa"/>
          <w:tblCellMar>
            <w:left w:w="57" w:type="dxa"/>
            <w:right w:w="57" w:type="dxa"/>
          </w:tblCellMar>
          <w:tblLook w:val="04A0"/>
        </w:tblPrEx>
        <w:tc>
          <w:tcPr>
            <w:tcW w:w="1996" w:type="dxa"/>
            <w:tcBorders>
              <w:bottom w:val="single" w:sz="8" w:space="0" w:color="auto"/>
            </w:tcBorders>
            <w:vAlign w:val="center"/>
          </w:tcPr>
          <w:p w:rsidR="009908FF" w:rsidRPr="00273409" w:rsidP="00467943" w14:paraId="64943F0E" w14:textId="77777777">
            <w:pPr>
              <w:spacing w:before="120" w:after="60" w:line="240" w:lineRule="auto"/>
              <w:rPr>
                <w:rFonts w:ascii="Tahoma" w:hAnsi="Tahoma" w:cs="Tahoma"/>
                <w:b/>
                <w:bCs/>
                <w:color w:val="0D0D0D" w:themeColor="text1" w:themeTint="F2"/>
                <w:sz w:val="36"/>
                <w:szCs w:val="36"/>
              </w:rPr>
            </w:pPr>
            <w:r w:rsidRPr="00CB1AED">
              <w:rPr>
                <w:rFonts w:ascii="Tahoma" w:hAnsi="Tahoma" w:cs="Tahoma" w:hint="cs"/>
                <w:b/>
                <w:bCs/>
                <w:color w:val="0D0D0D" w:themeColor="text1" w:themeTint="F2"/>
                <w:sz w:val="36"/>
                <w:szCs w:val="36"/>
                <w:rtl/>
              </w:rPr>
              <w:t>26%</w:t>
            </w:r>
          </w:p>
        </w:tc>
        <w:tc>
          <w:tcPr>
            <w:tcW w:w="148" w:type="dxa"/>
          </w:tcPr>
          <w:p w:rsidR="009908FF" w:rsidRPr="00273409" w:rsidP="00467943" w14:paraId="2643F552" w14:textId="77777777">
            <w:pPr>
              <w:spacing w:before="120" w:after="60" w:line="240" w:lineRule="auto"/>
              <w:rPr>
                <w:rFonts w:ascii="Tahoma" w:hAnsi="Tahoma" w:cs="Tahoma"/>
                <w:b/>
                <w:bCs/>
                <w:color w:val="0D0D0D" w:themeColor="text1" w:themeTint="F2"/>
                <w:sz w:val="36"/>
                <w:szCs w:val="36"/>
              </w:rPr>
            </w:pPr>
          </w:p>
        </w:tc>
        <w:tc>
          <w:tcPr>
            <w:tcW w:w="1623" w:type="dxa"/>
            <w:tcBorders>
              <w:bottom w:val="single" w:sz="8" w:space="0" w:color="auto"/>
            </w:tcBorders>
            <w:vAlign w:val="center"/>
          </w:tcPr>
          <w:p w:rsidR="009908FF" w:rsidRPr="00273409" w:rsidP="00467943" w14:paraId="18272096" w14:textId="77777777">
            <w:pPr>
              <w:spacing w:before="120" w:after="60" w:line="240" w:lineRule="auto"/>
              <w:rPr>
                <w:rFonts w:ascii="Tahoma" w:hAnsi="Tahoma" w:cs="Tahoma"/>
                <w:b/>
                <w:bCs/>
                <w:color w:val="0D0D0D" w:themeColor="text1" w:themeTint="F2"/>
                <w:sz w:val="36"/>
                <w:szCs w:val="36"/>
              </w:rPr>
            </w:pPr>
            <w:r w:rsidRPr="00CB1AED">
              <w:rPr>
                <w:rFonts w:ascii="Tahoma" w:hAnsi="Tahoma" w:cs="Tahoma" w:hint="cs"/>
                <w:b/>
                <w:bCs/>
                <w:color w:val="0D0D0D" w:themeColor="text1" w:themeTint="F2"/>
                <w:sz w:val="36"/>
                <w:szCs w:val="36"/>
                <w:rtl/>
              </w:rPr>
              <w:t>14%</w:t>
            </w:r>
          </w:p>
        </w:tc>
        <w:tc>
          <w:tcPr>
            <w:tcW w:w="148" w:type="dxa"/>
          </w:tcPr>
          <w:p w:rsidR="009908FF" w:rsidRPr="00273409" w:rsidP="00467943" w14:paraId="3019CD25" w14:textId="77777777">
            <w:pPr>
              <w:spacing w:before="120" w:after="60" w:line="240" w:lineRule="auto"/>
              <w:rPr>
                <w:rFonts w:ascii="Tahoma" w:hAnsi="Tahoma" w:cs="Tahoma"/>
                <w:b/>
                <w:bCs/>
                <w:color w:val="0D0D0D" w:themeColor="text1" w:themeTint="F2"/>
                <w:sz w:val="36"/>
                <w:szCs w:val="36"/>
              </w:rPr>
            </w:pPr>
          </w:p>
        </w:tc>
        <w:tc>
          <w:tcPr>
            <w:tcW w:w="1498" w:type="dxa"/>
            <w:tcBorders>
              <w:bottom w:val="single" w:sz="8" w:space="0" w:color="auto"/>
            </w:tcBorders>
            <w:vAlign w:val="center"/>
          </w:tcPr>
          <w:p w:rsidR="009908FF" w:rsidRPr="00273409" w:rsidP="00467943" w14:paraId="68DFD630" w14:textId="77777777">
            <w:pPr>
              <w:spacing w:before="120" w:after="60" w:line="240" w:lineRule="auto"/>
              <w:rPr>
                <w:rFonts w:ascii="Tahoma" w:hAnsi="Tahoma" w:cs="Tahoma"/>
                <w:b/>
                <w:bCs/>
                <w:color w:val="0D0D0D" w:themeColor="text1" w:themeTint="F2"/>
                <w:sz w:val="36"/>
                <w:szCs w:val="36"/>
              </w:rPr>
            </w:pPr>
            <w:r w:rsidRPr="00CB1AED">
              <w:rPr>
                <w:rFonts w:ascii="Tahoma" w:hAnsi="Tahoma" w:cs="Tahoma" w:hint="cs"/>
                <w:b/>
                <w:bCs/>
                <w:color w:val="0D0D0D" w:themeColor="text1" w:themeTint="F2"/>
                <w:sz w:val="36"/>
                <w:szCs w:val="36"/>
                <w:rtl/>
              </w:rPr>
              <w:t>24%</w:t>
            </w:r>
          </w:p>
        </w:tc>
        <w:tc>
          <w:tcPr>
            <w:tcW w:w="148" w:type="dxa"/>
          </w:tcPr>
          <w:p w:rsidR="009908FF" w:rsidRPr="00273409" w:rsidP="00467943" w14:paraId="6E28CFCB" w14:textId="77777777">
            <w:pPr>
              <w:spacing w:before="120" w:after="60" w:line="240" w:lineRule="auto"/>
              <w:rPr>
                <w:rFonts w:ascii="Tahoma" w:hAnsi="Tahoma" w:cs="Tahoma"/>
                <w:b/>
                <w:bCs/>
                <w:color w:val="0D0D0D" w:themeColor="text1" w:themeTint="F2"/>
                <w:sz w:val="36"/>
                <w:szCs w:val="36"/>
              </w:rPr>
            </w:pPr>
          </w:p>
        </w:tc>
        <w:tc>
          <w:tcPr>
            <w:tcW w:w="1810" w:type="dxa"/>
            <w:tcBorders>
              <w:bottom w:val="single" w:sz="8" w:space="0" w:color="auto"/>
            </w:tcBorders>
            <w:vAlign w:val="center"/>
          </w:tcPr>
          <w:p w:rsidR="009908FF" w:rsidRPr="00273409" w:rsidP="00467943" w14:paraId="2EB88F37" w14:textId="77777777">
            <w:pPr>
              <w:spacing w:before="120" w:after="60" w:line="240" w:lineRule="auto"/>
              <w:rPr>
                <w:rFonts w:ascii="Tahoma" w:hAnsi="Tahoma" w:cs="Tahoma"/>
                <w:b/>
                <w:bCs/>
                <w:color w:val="0D0D0D" w:themeColor="text1" w:themeTint="F2"/>
                <w:sz w:val="36"/>
                <w:szCs w:val="36"/>
              </w:rPr>
            </w:pPr>
            <w:r w:rsidRPr="00CB1AED">
              <w:rPr>
                <w:rFonts w:ascii="Tahoma" w:hAnsi="Tahoma" w:cs="Tahoma" w:hint="cs"/>
                <w:b/>
                <w:bCs/>
                <w:color w:val="0D0D0D" w:themeColor="text1" w:themeTint="F2"/>
                <w:sz w:val="36"/>
                <w:szCs w:val="36"/>
                <w:rtl/>
              </w:rPr>
              <w:t>2,000</w:t>
            </w:r>
          </w:p>
        </w:tc>
      </w:tr>
      <w:tr w14:paraId="5647AE6E" w14:textId="77777777" w:rsidTr="00E82E9F">
        <w:tblPrEx>
          <w:tblW w:w="7371" w:type="dxa"/>
          <w:tblCellMar>
            <w:left w:w="57" w:type="dxa"/>
            <w:right w:w="57" w:type="dxa"/>
          </w:tblCellMar>
          <w:tblLook w:val="04A0"/>
        </w:tblPrEx>
        <w:tc>
          <w:tcPr>
            <w:tcW w:w="1996" w:type="dxa"/>
            <w:tcBorders>
              <w:top w:val="single" w:sz="8" w:space="0" w:color="auto"/>
            </w:tcBorders>
          </w:tcPr>
          <w:p w:rsidR="009908FF" w:rsidRPr="00CB1AED" w:rsidP="00467943" w14:paraId="32AFC380" w14:textId="10D3E37A">
            <w:pPr>
              <w:spacing w:before="60" w:after="0" w:line="220" w:lineRule="exact"/>
              <w:ind w:right="23"/>
              <w:rPr>
                <w:rFonts w:ascii="Tahoma" w:hAnsi="Tahoma" w:cs="Tahoma"/>
                <w:color w:val="0D0D0D" w:themeColor="text1" w:themeTint="F2"/>
                <w:sz w:val="18"/>
                <w:szCs w:val="18"/>
                <w:rtl/>
              </w:rPr>
            </w:pPr>
            <w:r w:rsidRPr="00CB1AED">
              <w:rPr>
                <w:rFonts w:ascii="Tahoma" w:hAnsi="Tahoma" w:cs="Tahoma" w:hint="cs"/>
                <w:color w:val="0D0D0D" w:themeColor="text1" w:themeTint="F2"/>
                <w:sz w:val="18"/>
                <w:szCs w:val="18"/>
                <w:rtl/>
              </w:rPr>
              <w:t>מהחיילים ממתינים</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שלושה</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שבועות</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ומעלה למפגש</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עם</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פסיכיאטר, ו-8% מהחיילים ממתינים</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שלושה</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שבועות</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ומעלה למפגש</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עם</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קב</w:t>
            </w:r>
            <w:r w:rsidRPr="00CB1AED">
              <w:rPr>
                <w:rFonts w:ascii="Tahoma" w:hAnsi="Tahoma" w:cs="Tahoma"/>
                <w:color w:val="0D0D0D" w:themeColor="text1" w:themeTint="F2"/>
                <w:sz w:val="18"/>
                <w:szCs w:val="18"/>
                <w:rtl/>
              </w:rPr>
              <w:t>"</w:t>
            </w:r>
            <w:r w:rsidRPr="00CB1AED">
              <w:rPr>
                <w:rFonts w:ascii="Tahoma" w:hAnsi="Tahoma" w:cs="Tahoma" w:hint="cs"/>
                <w:color w:val="0D0D0D" w:themeColor="text1" w:themeTint="F2"/>
                <w:sz w:val="18"/>
                <w:szCs w:val="18"/>
                <w:rtl/>
              </w:rPr>
              <w:t>ן</w:t>
            </w:r>
            <w:r>
              <w:rPr>
                <w:rFonts w:ascii="Tahoma" w:hAnsi="Tahoma" w:cs="Tahoma"/>
                <w:color w:val="0D0D0D" w:themeColor="text1" w:themeTint="F2"/>
                <w:sz w:val="18"/>
                <w:szCs w:val="18"/>
                <w:vertAlign w:val="superscript"/>
                <w:rtl/>
              </w:rPr>
              <w:footnoteReference w:id="2"/>
            </w:r>
          </w:p>
          <w:p w:rsidR="009908FF" w:rsidRPr="00273409" w:rsidP="00467943" w14:paraId="1BEBCDA9" w14:textId="77777777">
            <w:pPr>
              <w:spacing w:before="60" w:after="0" w:line="220" w:lineRule="exact"/>
              <w:ind w:right="23"/>
              <w:rPr>
                <w:rFonts w:ascii="Tahoma" w:hAnsi="Tahoma" w:cs="Tahoma"/>
                <w:color w:val="0D0D0D" w:themeColor="text1" w:themeTint="F2"/>
                <w:sz w:val="18"/>
                <w:szCs w:val="18"/>
                <w:rtl/>
              </w:rPr>
            </w:pPr>
          </w:p>
        </w:tc>
        <w:tc>
          <w:tcPr>
            <w:tcW w:w="148" w:type="dxa"/>
          </w:tcPr>
          <w:p w:rsidR="009908FF" w:rsidRPr="00273409" w:rsidP="00467943" w14:paraId="403D7CCC" w14:textId="77777777">
            <w:pPr>
              <w:spacing w:before="60" w:after="0" w:line="220" w:lineRule="exact"/>
              <w:rPr>
                <w:rFonts w:ascii="Tahoma" w:hAnsi="Tahoma" w:cs="Tahoma"/>
                <w:color w:val="0D0D0D" w:themeColor="text1" w:themeTint="F2"/>
                <w:sz w:val="18"/>
                <w:szCs w:val="18"/>
                <w:rtl/>
              </w:rPr>
            </w:pPr>
          </w:p>
        </w:tc>
        <w:tc>
          <w:tcPr>
            <w:tcW w:w="1623" w:type="dxa"/>
            <w:tcBorders>
              <w:top w:val="single" w:sz="8" w:space="0" w:color="auto"/>
            </w:tcBorders>
          </w:tcPr>
          <w:p w:rsidR="009908FF" w:rsidRPr="00273409" w:rsidP="00467943" w14:paraId="11E984FD" w14:textId="77777777">
            <w:pPr>
              <w:spacing w:before="60" w:after="0" w:line="220" w:lineRule="exact"/>
              <w:rPr>
                <w:rFonts w:ascii="Tahoma" w:hAnsi="Tahoma" w:cs="Tahoma"/>
                <w:color w:val="0D0D0D" w:themeColor="text1" w:themeTint="F2"/>
                <w:sz w:val="18"/>
                <w:szCs w:val="18"/>
                <w:rtl/>
              </w:rPr>
            </w:pPr>
            <w:r w:rsidRPr="00CB1AED">
              <w:rPr>
                <w:rFonts w:ascii="Tahoma" w:hAnsi="Tahoma" w:cs="Tahoma" w:hint="cs"/>
                <w:color w:val="0D0D0D" w:themeColor="text1" w:themeTint="F2"/>
                <w:sz w:val="18"/>
                <w:szCs w:val="18"/>
                <w:rtl/>
              </w:rPr>
              <w:t>שיעור ההפניות</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שניתנו לחיילים לצורך בדיקה פסיכיאטרית שלא מומשו</w:t>
            </w:r>
          </w:p>
        </w:tc>
        <w:tc>
          <w:tcPr>
            <w:tcW w:w="148" w:type="dxa"/>
          </w:tcPr>
          <w:p w:rsidR="009908FF" w:rsidRPr="00273409" w:rsidP="00467943" w14:paraId="469FA072" w14:textId="77777777">
            <w:pPr>
              <w:spacing w:before="60" w:after="0" w:line="220" w:lineRule="exact"/>
              <w:rPr>
                <w:rFonts w:ascii="Tahoma" w:hAnsi="Tahoma" w:cs="Tahoma"/>
                <w:color w:val="0D0D0D" w:themeColor="text1" w:themeTint="F2"/>
                <w:sz w:val="18"/>
                <w:szCs w:val="18"/>
                <w:rtl/>
              </w:rPr>
            </w:pPr>
          </w:p>
        </w:tc>
        <w:tc>
          <w:tcPr>
            <w:tcW w:w="1498" w:type="dxa"/>
            <w:tcBorders>
              <w:top w:val="single" w:sz="8" w:space="0" w:color="auto"/>
            </w:tcBorders>
          </w:tcPr>
          <w:p w:rsidR="009908FF" w:rsidRPr="00273409" w:rsidP="00467943" w14:paraId="74DB1AA4" w14:textId="77777777">
            <w:pPr>
              <w:spacing w:before="60" w:after="0" w:line="220" w:lineRule="exact"/>
              <w:ind w:right="23"/>
              <w:rPr>
                <w:rFonts w:ascii="Tahoma" w:hAnsi="Tahoma" w:cs="Tahoma"/>
                <w:color w:val="0D0D0D" w:themeColor="text1" w:themeTint="F2"/>
                <w:sz w:val="18"/>
                <w:szCs w:val="18"/>
                <w:rtl/>
              </w:rPr>
            </w:pPr>
            <w:r w:rsidRPr="00CB1AED">
              <w:rPr>
                <w:rFonts w:ascii="Tahoma" w:hAnsi="Tahoma" w:cs="Tahoma" w:hint="cs"/>
                <w:color w:val="0D0D0D" w:themeColor="text1" w:themeTint="F2"/>
                <w:sz w:val="18"/>
                <w:szCs w:val="18"/>
                <w:rtl/>
              </w:rPr>
              <w:t>העלייה בשיעור קבלת פטור משירות צבאי על רקע נפשי בקרב המיועדים לשירות ביטחון (</w:t>
            </w:r>
            <w:r w:rsidRPr="00CB1AED">
              <w:rPr>
                <w:rFonts w:ascii="Tahoma" w:hAnsi="Tahoma" w:cs="Tahoma" w:hint="cs"/>
                <w:color w:val="0D0D0D" w:themeColor="text1" w:themeTint="F2"/>
                <w:sz w:val="18"/>
                <w:szCs w:val="18"/>
                <w:rtl/>
              </w:rPr>
              <w:t>מלש"בים</w:t>
            </w:r>
            <w:r w:rsidRPr="00CB1AED">
              <w:rPr>
                <w:rFonts w:ascii="Tahoma" w:hAnsi="Tahoma" w:cs="Tahoma" w:hint="cs"/>
                <w:color w:val="0D0D0D" w:themeColor="text1" w:themeTint="F2"/>
                <w:sz w:val="18"/>
                <w:szCs w:val="18"/>
                <w:rtl/>
              </w:rPr>
              <w:t>) בחינוך הממלכתי - ילידי 2001 לעומת 1999</w:t>
            </w:r>
          </w:p>
        </w:tc>
        <w:tc>
          <w:tcPr>
            <w:tcW w:w="148" w:type="dxa"/>
          </w:tcPr>
          <w:p w:rsidR="009908FF" w:rsidRPr="00273409" w:rsidP="00467943" w14:paraId="1499EEA1" w14:textId="77777777">
            <w:pPr>
              <w:spacing w:before="60" w:after="0" w:line="220" w:lineRule="exact"/>
              <w:rPr>
                <w:rFonts w:ascii="Tahoma" w:hAnsi="Tahoma" w:cs="Tahoma"/>
                <w:color w:val="0D0D0D" w:themeColor="text1" w:themeTint="F2"/>
                <w:sz w:val="18"/>
                <w:szCs w:val="18"/>
                <w:rtl/>
              </w:rPr>
            </w:pPr>
          </w:p>
        </w:tc>
        <w:tc>
          <w:tcPr>
            <w:tcW w:w="1810" w:type="dxa"/>
            <w:tcBorders>
              <w:top w:val="single" w:sz="8" w:space="0" w:color="auto"/>
            </w:tcBorders>
          </w:tcPr>
          <w:p w:rsidR="009908FF" w:rsidRPr="00273409" w:rsidP="00467943" w14:paraId="70646370" w14:textId="77777777">
            <w:pPr>
              <w:spacing w:before="60" w:after="0" w:line="220" w:lineRule="exact"/>
              <w:ind w:right="23"/>
              <w:rPr>
                <w:rFonts w:ascii="Tahoma" w:hAnsi="Tahoma" w:cs="Tahoma"/>
                <w:color w:val="0D0D0D" w:themeColor="text1" w:themeTint="F2"/>
                <w:sz w:val="18"/>
                <w:szCs w:val="18"/>
                <w:rtl/>
              </w:rPr>
            </w:pPr>
            <w:r w:rsidRPr="00CB1AED">
              <w:rPr>
                <w:rFonts w:ascii="Tahoma" w:hAnsi="Tahoma" w:cs="Tahoma" w:hint="cs"/>
                <w:color w:val="0D0D0D" w:themeColor="text1" w:themeTint="F2"/>
                <w:sz w:val="18"/>
                <w:szCs w:val="18"/>
                <w:rtl/>
              </w:rPr>
              <w:t>צפי להפחתה</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בכמות</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החיילים</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בעשור</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הקרוב</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על</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רקע</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העלייה</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בשיעור</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הפטור</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הנפשי</w:t>
            </w:r>
            <w:r w:rsidRPr="00CB1AED">
              <w:rPr>
                <w:rFonts w:ascii="Tahoma" w:hAnsi="Tahoma" w:cs="Tahoma"/>
                <w:color w:val="0D0D0D" w:themeColor="text1" w:themeTint="F2"/>
                <w:sz w:val="18"/>
                <w:szCs w:val="18"/>
                <w:rtl/>
              </w:rPr>
              <w:t xml:space="preserve"> </w:t>
            </w:r>
            <w:r w:rsidRPr="00CB1AED">
              <w:rPr>
                <w:rFonts w:ascii="Tahoma" w:hAnsi="Tahoma" w:cs="Tahoma" w:hint="cs"/>
                <w:color w:val="0D0D0D" w:themeColor="text1" w:themeTint="F2"/>
                <w:sz w:val="18"/>
                <w:szCs w:val="18"/>
                <w:rtl/>
              </w:rPr>
              <w:t>למלש"בים</w:t>
            </w:r>
          </w:p>
        </w:tc>
      </w:tr>
    </w:tbl>
    <w:p w:rsidR="00E70DEB" w:rsidP="006A2CF3" w14:paraId="4F915768" w14:textId="77777777">
      <w:pPr>
        <w:jc w:val="both"/>
        <w:rPr>
          <w:rtl/>
        </w:rPr>
      </w:pPr>
    </w:p>
    <w:p w:rsidR="00D8333F" w:rsidP="006A2CF3" w14:paraId="5A046CE8" w14:textId="77777777">
      <w:pPr>
        <w:spacing w:after="0" w:line="240" w:lineRule="auto"/>
        <w:jc w:val="both"/>
        <w:rPr>
          <w:rtl/>
        </w:rPr>
        <w:sectPr w:rsidSect="00045345">
          <w:headerReference w:type="even" r:id="rId14"/>
          <w:headerReference w:type="default" r:id="rId15"/>
          <w:pgSz w:w="11906" w:h="16838" w:code="9"/>
          <w:pgMar w:top="2892" w:right="2268" w:bottom="2438" w:left="2268" w:header="1871" w:footer="1928" w:gutter="0"/>
          <w:cols w:space="708"/>
          <w:bidi/>
          <w:rtlGutter/>
          <w:docGrid w:linePitch="360"/>
        </w:sectPr>
      </w:pPr>
    </w:p>
    <w:p w:rsidR="00525E93" w:rsidP="006A2CF3" w14:paraId="6DD6EC03" w14:textId="45FCD49E">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15348"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6A2CF3" w14:paraId="69292300" w14:textId="77777777">
      <w:pPr>
        <w:spacing w:after="180" w:line="240" w:lineRule="atLeast"/>
        <w:rPr>
          <w:rFonts w:ascii="Tahoma" w:hAnsi="Tahoma" w:cs="Tahoma"/>
          <w:b/>
          <w:bCs/>
          <w:color w:val="00305F"/>
          <w:sz w:val="32"/>
          <w:szCs w:val="32"/>
        </w:rPr>
      </w:pPr>
      <w:bookmarkStart w:id="5" w:name="_Hlk62029958"/>
      <w:r w:rsidRPr="00902625">
        <w:rPr>
          <w:rFonts w:ascii="Tahoma" w:hAnsi="Tahoma" w:cs="Tahoma"/>
          <w:b/>
          <w:bCs/>
          <w:color w:val="00305F"/>
          <w:sz w:val="32"/>
          <w:szCs w:val="32"/>
          <w:rtl/>
        </w:rPr>
        <w:t>פעולות הביקורת</w:t>
      </w:r>
    </w:p>
    <w:bookmarkEnd w:id="5"/>
    <w:p w:rsidR="00E70DEB" w:rsidRPr="00E70DEB" w:rsidP="006A2CF3" w14:paraId="7C09EC6B" w14:textId="17D67CC9">
      <w:pPr>
        <w:spacing w:after="180" w:line="260" w:lineRule="exact"/>
        <w:ind w:left="397" w:hanging="397"/>
        <w:jc w:val="both"/>
        <w:rPr>
          <w:rFonts w:ascii="Tahoma" w:hAnsi="Tahoma" w:cs="Tahoma"/>
          <w:noProof/>
          <w:color w:val="231F20"/>
          <w:position w:val="-4"/>
          <w:sz w:val="24"/>
          <w:szCs w:val="18"/>
        </w:rPr>
      </w:pPr>
      <w:r w:rsidRPr="008C15A5">
        <w:rPr>
          <w:rFonts w:ascii="Tahoma" w:hAnsi="Tahoma" w:cs="Tahoma"/>
          <w:noProof/>
          <w:color w:val="231F20"/>
          <w:position w:val="-4"/>
          <w:sz w:val="24"/>
          <w:szCs w:val="18"/>
        </w:rPr>
        <w:drawing>
          <wp:inline distT="0" distB="0" distL="0" distR="0">
            <wp:extent cx="161544" cy="161544"/>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52663" name="מגדלת.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544" cy="161544"/>
                    </a:xfrm>
                    <a:prstGeom prst="rect">
                      <a:avLst/>
                    </a:prstGeom>
                  </pic:spPr>
                </pic:pic>
              </a:graphicData>
            </a:graphic>
          </wp:inline>
        </w:drawing>
      </w:r>
      <w:r w:rsidR="00525E93">
        <w:rPr>
          <w:rFonts w:ascii="Tahoma" w:hAnsi="Tahoma" w:cs="Tahoma"/>
          <w:color w:val="231F20"/>
          <w:sz w:val="24"/>
          <w:szCs w:val="18"/>
        </w:rPr>
        <w:tab/>
      </w:r>
      <w:r w:rsidRPr="00E70DEB">
        <w:rPr>
          <w:rFonts w:ascii="Tahoma" w:hAnsi="Tahoma" w:cs="Tahoma"/>
          <w:noProof/>
          <w:color w:val="231F20"/>
          <w:position w:val="-4"/>
          <w:sz w:val="24"/>
          <w:szCs w:val="18"/>
          <w:rtl/>
        </w:rPr>
        <w:t>במאי 2017 פרסם מבקר המדינה דוח בנושא "מערך בריאות הנפש בצה"ל"</w:t>
      </w:r>
      <w:r>
        <w:rPr>
          <w:rFonts w:ascii="Tahoma" w:hAnsi="Tahoma" w:cs="Tahoma"/>
          <w:noProof/>
          <w:color w:val="231F20"/>
          <w:position w:val="-4"/>
          <w:sz w:val="24"/>
          <w:szCs w:val="18"/>
          <w:vertAlign w:val="superscript"/>
          <w:rtl/>
        </w:rPr>
        <w:footnoteReference w:id="3"/>
      </w:r>
      <w:r w:rsidRPr="00E70DEB">
        <w:rPr>
          <w:rFonts w:ascii="Tahoma" w:hAnsi="Tahoma" w:cs="Tahoma"/>
          <w:noProof/>
          <w:color w:val="231F20"/>
          <w:position w:val="-4"/>
          <w:sz w:val="24"/>
          <w:szCs w:val="18"/>
          <w:rtl/>
        </w:rPr>
        <w:t xml:space="preserve"> (הביקורת הקודמת). בחודשים נובמבר 2019 עד מאי 2020 ערך משרד מבקר המדינה ביקורת מעקב על </w:t>
      </w:r>
      <w:r w:rsidRPr="00E70DEB">
        <w:rPr>
          <w:rFonts w:ascii="Tahoma" w:hAnsi="Tahoma" w:cs="Tahoma" w:hint="cs"/>
          <w:noProof/>
          <w:color w:val="231F20"/>
          <w:position w:val="-4"/>
          <w:sz w:val="24"/>
          <w:szCs w:val="18"/>
          <w:rtl/>
        </w:rPr>
        <w:t>אופן תיקון הליקויים שעלו ב</w:t>
      </w:r>
      <w:r w:rsidRPr="00E70DEB">
        <w:rPr>
          <w:rFonts w:ascii="Tahoma" w:hAnsi="Tahoma" w:cs="Tahoma"/>
          <w:noProof/>
          <w:color w:val="231F20"/>
          <w:position w:val="-4"/>
          <w:sz w:val="24"/>
          <w:szCs w:val="18"/>
          <w:rtl/>
        </w:rPr>
        <w:t>ביקורת הקודמת. הביקורת נערכה בצה"ל: באגף כוח אדם (אכ"א) ובמחלקת ברה"ן</w:t>
      </w:r>
      <w:r w:rsidRPr="00E70DEB">
        <w:rPr>
          <w:rFonts w:ascii="Tahoma" w:hAnsi="Tahoma" w:cs="Tahoma" w:hint="cs"/>
          <w:noProof/>
          <w:color w:val="231F20"/>
          <w:position w:val="-4"/>
          <w:sz w:val="24"/>
          <w:szCs w:val="18"/>
          <w:rtl/>
        </w:rPr>
        <w:t>.</w:t>
      </w:r>
    </w:p>
    <w:p w:rsidR="00525E93" w:rsidRPr="00525E93" w:rsidP="006A2CF3" w14:paraId="6121C8B3" w14:textId="77777777">
      <w:pPr>
        <w:spacing w:after="180" w:line="260" w:lineRule="exact"/>
        <w:ind w:left="454" w:hanging="454"/>
        <w:jc w:val="both"/>
        <w:rPr>
          <w:rFonts w:ascii="Tahoma" w:hAnsi="Tahoma" w:cs="Tahoma"/>
          <w:color w:val="231F20"/>
          <w:sz w:val="24"/>
          <w:szCs w:val="18"/>
          <w:rtl/>
        </w:rPr>
      </w:pPr>
    </w:p>
    <w:p w:rsidR="000A1D75" w:rsidP="006A2CF3" w14:paraId="681D6F9D" w14:textId="6E1669F1">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56470"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RPr="00902625" w:rsidP="006A2CF3" w14:paraId="4C4FCC27" w14:textId="5C9D3E17">
      <w:pPr>
        <w:spacing w:after="180" w:line="240" w:lineRule="atLeast"/>
        <w:rPr>
          <w:rFonts w:ascii="Tahoma" w:hAnsi="Tahoma" w:cs="Tahoma"/>
          <w:b/>
          <w:bCs/>
          <w:color w:val="00305F"/>
          <w:sz w:val="32"/>
          <w:szCs w:val="32"/>
          <w:rtl/>
        </w:rPr>
      </w:pPr>
      <w:bookmarkStart w:id="6" w:name="_Hlk62329218"/>
      <w:bookmarkStart w:id="7" w:name="_Hlk62030689"/>
      <w:r w:rsidRPr="00902625">
        <w:rPr>
          <w:rFonts w:ascii="Tahoma" w:hAnsi="Tahoma" w:cs="Tahoma" w:hint="cs"/>
          <w:b/>
          <w:bCs/>
          <w:color w:val="00305F"/>
          <w:sz w:val="32"/>
          <w:szCs w:val="32"/>
          <w:rtl/>
        </w:rPr>
        <w:t xml:space="preserve">תמונת </w:t>
      </w:r>
      <w:r w:rsidRPr="00902625" w:rsidR="00EB7D7A">
        <w:rPr>
          <w:rFonts w:ascii="Tahoma" w:hAnsi="Tahoma" w:cs="Tahoma" w:hint="cs"/>
          <w:b/>
          <w:bCs/>
          <w:color w:val="00305F"/>
          <w:sz w:val="32"/>
          <w:szCs w:val="32"/>
          <w:rtl/>
        </w:rPr>
        <w:t>ה</w:t>
      </w:r>
      <w:r w:rsidRPr="00902625">
        <w:rPr>
          <w:rFonts w:ascii="Tahoma" w:hAnsi="Tahoma" w:cs="Tahoma" w:hint="cs"/>
          <w:b/>
          <w:bCs/>
          <w:color w:val="00305F"/>
          <w:sz w:val="32"/>
          <w:szCs w:val="32"/>
          <w:rtl/>
        </w:rPr>
        <w:t>מצב העולה מן הביקורת</w:t>
      </w:r>
      <w:bookmarkEnd w:id="6"/>
    </w:p>
    <w:bookmarkEnd w:id="7"/>
    <w:p w:rsidR="00A5162A" w:rsidP="006A2CF3" w14:paraId="79AE622B" w14:textId="7F358F62">
      <w:pPr>
        <w:pStyle w:val="KOT5N"/>
        <w:keepNext/>
        <w:keepLines/>
        <w:rPr>
          <w:rtl/>
        </w:rPr>
      </w:pPr>
      <w:r w:rsidRPr="00F8207B">
        <w:rPr>
          <w:rFonts w:hint="cs"/>
          <w:rtl/>
        </w:rPr>
        <w:t>מידת</w:t>
      </w:r>
      <w:r w:rsidRPr="00F8207B">
        <w:rPr>
          <w:rtl/>
        </w:rPr>
        <w:t xml:space="preserve"> תיקון הליקויים </w:t>
      </w:r>
      <w:r w:rsidRPr="00F8207B">
        <w:rPr>
          <w:rFonts w:hint="cs"/>
          <w:rtl/>
        </w:rPr>
        <w:t>שצוינו</w:t>
      </w:r>
      <w:r w:rsidRPr="00F8207B">
        <w:rPr>
          <w:rtl/>
        </w:rPr>
        <w:t xml:space="preserve"> </w:t>
      </w:r>
      <w:r>
        <w:rPr>
          <w:rFonts w:hint="cs"/>
          <w:rtl/>
        </w:rPr>
        <w:t>בביקורת הקודמת</w:t>
      </w:r>
    </w:p>
    <w:p w:rsidR="00A5162A" w:rsidRPr="00E33AFB" w:rsidP="006A2CF3" w14:paraId="31F907DA" w14:textId="77777777">
      <w:pPr>
        <w:pStyle w:val="running-text"/>
        <w:bidi/>
        <w:spacing w:before="120" w:line="240" w:lineRule="atLeast"/>
        <w:ind w:right="0"/>
        <w:rPr>
          <w:b/>
          <w:bCs/>
          <w:sz w:val="18"/>
        </w:rPr>
      </w:pPr>
      <w:r>
        <w:rPr>
          <w:b/>
          <w:bCs/>
          <w:noProof/>
          <w:sz w:val="18"/>
        </w:rPr>
        <w:drawing>
          <wp:inline distT="0" distB="0" distL="0" distR="0">
            <wp:extent cx="2523749" cy="143256"/>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92245" name="Picture 14"/>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rsidR="00A5162A" w:rsidRPr="00A5162A" w:rsidP="0034774B" w14:paraId="284C1AE3" w14:textId="77777777">
      <w:pPr>
        <w:pStyle w:val="ListParagraph"/>
        <w:numPr>
          <w:ilvl w:val="0"/>
          <w:numId w:val="5"/>
        </w:numPr>
        <w:spacing w:after="180" w:line="260" w:lineRule="exact"/>
        <w:ind w:left="397" w:hanging="397"/>
        <w:rPr>
          <w:sz w:val="18"/>
          <w:szCs w:val="18"/>
        </w:rPr>
      </w:pPr>
      <w:r w:rsidRPr="00A5162A">
        <w:rPr>
          <w:rFonts w:hint="cs"/>
          <w:b/>
          <w:bCs/>
          <w:sz w:val="18"/>
          <w:szCs w:val="18"/>
          <w:rtl/>
        </w:rPr>
        <w:t xml:space="preserve">אמת מידה לזמן ההמתנה למפגש עם קב"ן: </w:t>
      </w:r>
      <w:r w:rsidRPr="00A5162A">
        <w:rPr>
          <w:rFonts w:hint="cs"/>
          <w:sz w:val="18"/>
          <w:szCs w:val="18"/>
          <w:rtl/>
        </w:rPr>
        <w:t>בביקורת הקודמת עלה כי</w:t>
      </w:r>
      <w:r w:rsidRPr="00A5162A">
        <w:rPr>
          <w:rFonts w:ascii="Times New Roman" w:hAnsi="Times New Roman" w:cs="David" w:hint="cs"/>
          <w:sz w:val="18"/>
          <w:szCs w:val="22"/>
          <w:rtl/>
        </w:rPr>
        <w:t xml:space="preserve"> </w:t>
      </w:r>
      <w:r w:rsidRPr="00A5162A">
        <w:rPr>
          <w:rFonts w:hint="cs"/>
          <w:sz w:val="18"/>
          <w:szCs w:val="18"/>
          <w:rtl/>
        </w:rPr>
        <w:t xml:space="preserve">אין במחלקת </w:t>
      </w:r>
      <w:r w:rsidRPr="00A5162A">
        <w:rPr>
          <w:rFonts w:hint="cs"/>
          <w:sz w:val="18"/>
          <w:szCs w:val="18"/>
          <w:rtl/>
        </w:rPr>
        <w:t>ברה"ן</w:t>
      </w:r>
      <w:r w:rsidRPr="00A5162A">
        <w:rPr>
          <w:rFonts w:hint="cs"/>
          <w:sz w:val="18"/>
          <w:szCs w:val="18"/>
          <w:rtl/>
        </w:rPr>
        <w:t xml:space="preserve"> הוראה המסדירה את זמן ההמתנה המרבי של חייל למפגש עם קב"ן. בביקורת הנוכחית נמצא כי </w:t>
      </w:r>
      <w:r w:rsidRPr="00A5162A">
        <w:rPr>
          <w:rFonts w:hint="cs"/>
          <w:b/>
          <w:bCs/>
          <w:sz w:val="18"/>
          <w:szCs w:val="18"/>
          <w:rtl/>
        </w:rPr>
        <w:t>הליקוי</w:t>
      </w:r>
      <w:r w:rsidRPr="00A5162A">
        <w:rPr>
          <w:b/>
          <w:bCs/>
          <w:sz w:val="18"/>
          <w:szCs w:val="18"/>
          <w:rtl/>
        </w:rPr>
        <w:t xml:space="preserve"> </w:t>
      </w:r>
      <w:r w:rsidRPr="00A5162A">
        <w:rPr>
          <w:rFonts w:hint="cs"/>
          <w:b/>
          <w:bCs/>
          <w:sz w:val="18"/>
          <w:szCs w:val="18"/>
          <w:rtl/>
        </w:rPr>
        <w:t>תוקן</w:t>
      </w:r>
      <w:r w:rsidRPr="00A5162A">
        <w:rPr>
          <w:sz w:val="18"/>
          <w:szCs w:val="18"/>
          <w:rtl/>
        </w:rPr>
        <w:t xml:space="preserve"> </w:t>
      </w:r>
      <w:r w:rsidRPr="00A5162A">
        <w:rPr>
          <w:rFonts w:hint="cs"/>
          <w:b/>
          <w:bCs/>
          <w:sz w:val="18"/>
          <w:szCs w:val="18"/>
          <w:rtl/>
        </w:rPr>
        <w:t>במידה מועטה:</w:t>
      </w:r>
      <w:r w:rsidRPr="00A5162A">
        <w:rPr>
          <w:rFonts w:hint="cs"/>
          <w:sz w:val="18"/>
          <w:szCs w:val="18"/>
          <w:rtl/>
        </w:rPr>
        <w:t xml:space="preserve"> </w:t>
      </w:r>
      <w:r w:rsidRPr="00A5162A">
        <w:rPr>
          <w:rFonts w:hint="cs"/>
          <w:sz w:val="18"/>
          <w:szCs w:val="18"/>
          <w:rtl/>
        </w:rPr>
        <w:t>מקרפ"ר</w:t>
      </w:r>
      <w:r w:rsidRPr="00A5162A">
        <w:rPr>
          <w:rFonts w:hint="cs"/>
          <w:sz w:val="18"/>
          <w:szCs w:val="18"/>
          <w:rtl/>
        </w:rPr>
        <w:t xml:space="preserve"> עדכנה את הוראת </w:t>
      </w:r>
      <w:r w:rsidRPr="00A5162A">
        <w:rPr>
          <w:rFonts w:hint="cs"/>
          <w:sz w:val="18"/>
          <w:szCs w:val="18"/>
          <w:rtl/>
        </w:rPr>
        <w:t>קרפ"ר</w:t>
      </w:r>
      <w:r w:rsidRPr="00A5162A">
        <w:rPr>
          <w:rFonts w:hint="cs"/>
          <w:sz w:val="18"/>
          <w:szCs w:val="18"/>
          <w:rtl/>
        </w:rPr>
        <w:t xml:space="preserve"> בנושא, עם זאת ההוראה טרם פורסמה. עוד נמצא כי מחלקת </w:t>
      </w:r>
      <w:r w:rsidRPr="00A5162A">
        <w:rPr>
          <w:rFonts w:hint="cs"/>
          <w:sz w:val="18"/>
          <w:szCs w:val="18"/>
          <w:rtl/>
        </w:rPr>
        <w:t>ברה"ן</w:t>
      </w:r>
      <w:r w:rsidRPr="00A5162A">
        <w:rPr>
          <w:rFonts w:hint="cs"/>
          <w:sz w:val="18"/>
          <w:szCs w:val="18"/>
          <w:rtl/>
        </w:rPr>
        <w:t xml:space="preserve"> לא ערכה עבודת מטה כדי לבחון את זמן ההמתנה המרבי למפגש עם קב"ן תוך התחשבות במזעור הנזקים הנפשיים והאישיים שעלולים להיגרם בזמן זה.</w:t>
      </w:r>
    </w:p>
    <w:p w:rsidR="00A5162A" w:rsidRPr="00A5162A" w:rsidP="0034774B" w14:paraId="0AB04D9C" w14:textId="77777777">
      <w:pPr>
        <w:pStyle w:val="ListParagraph"/>
        <w:numPr>
          <w:ilvl w:val="0"/>
          <w:numId w:val="5"/>
        </w:numPr>
        <w:spacing w:after="180" w:line="260" w:lineRule="exact"/>
        <w:ind w:left="397" w:hanging="397"/>
        <w:rPr>
          <w:sz w:val="18"/>
          <w:szCs w:val="18"/>
        </w:rPr>
      </w:pPr>
      <w:r w:rsidRPr="00A5162A">
        <w:rPr>
          <w:rFonts w:hint="cs"/>
          <w:b/>
          <w:bCs/>
          <w:sz w:val="18"/>
          <w:szCs w:val="18"/>
          <w:rtl/>
        </w:rPr>
        <w:t xml:space="preserve">קיום מפגש ביקורת </w:t>
      </w:r>
      <w:r w:rsidRPr="00A5162A">
        <w:rPr>
          <w:rFonts w:hint="cs"/>
          <w:b/>
          <w:bCs/>
          <w:sz w:val="18"/>
          <w:szCs w:val="18"/>
          <w:rtl/>
        </w:rPr>
        <w:t>ברה"ן</w:t>
      </w:r>
      <w:r w:rsidRPr="00A5162A">
        <w:rPr>
          <w:rFonts w:hint="cs"/>
          <w:b/>
          <w:bCs/>
          <w:sz w:val="18"/>
          <w:szCs w:val="18"/>
          <w:rtl/>
        </w:rPr>
        <w:t xml:space="preserve"> יזומה: </w:t>
      </w:r>
      <w:r w:rsidRPr="00A5162A">
        <w:rPr>
          <w:rFonts w:hint="cs"/>
          <w:sz w:val="18"/>
          <w:szCs w:val="18"/>
          <w:rtl/>
        </w:rPr>
        <w:t>בביקורת הקודמת עלה כי</w:t>
      </w:r>
      <w:r w:rsidRPr="00A5162A">
        <w:rPr>
          <w:rFonts w:ascii="Times New Roman" w:hAnsi="Times New Roman" w:cs="David" w:hint="cs"/>
          <w:sz w:val="18"/>
          <w:szCs w:val="22"/>
          <w:rtl/>
        </w:rPr>
        <w:t xml:space="preserve"> </w:t>
      </w:r>
      <w:r w:rsidRPr="00A5162A">
        <w:rPr>
          <w:rFonts w:hint="cs"/>
          <w:sz w:val="18"/>
          <w:szCs w:val="18"/>
          <w:rtl/>
        </w:rPr>
        <w:t xml:space="preserve">לכ-11% מהחיילים לא נערכו מפגשי ביקורת </w:t>
      </w:r>
      <w:r w:rsidRPr="00A5162A">
        <w:rPr>
          <w:rFonts w:hint="cs"/>
          <w:sz w:val="18"/>
          <w:szCs w:val="18"/>
          <w:rtl/>
        </w:rPr>
        <w:t>ברה"ן</w:t>
      </w:r>
      <w:r w:rsidRPr="00A5162A">
        <w:rPr>
          <w:rFonts w:hint="cs"/>
          <w:sz w:val="18"/>
          <w:szCs w:val="18"/>
          <w:rtl/>
        </w:rPr>
        <w:t xml:space="preserve"> יזומה (מפגש שיוזם קב"ן או פסיכיאטר עם חייל מטופל כחלק מסדרת מפגשים המיועדת לבקרה על מצבו הנפשי). בביקורת הנוכחית נמצא כי </w:t>
      </w:r>
      <w:r w:rsidRPr="00A5162A">
        <w:rPr>
          <w:rFonts w:hint="cs"/>
          <w:b/>
          <w:bCs/>
          <w:sz w:val="18"/>
          <w:szCs w:val="18"/>
          <w:rtl/>
        </w:rPr>
        <w:t>הליקוי תוקן במידה מועטה:</w:t>
      </w:r>
      <w:r w:rsidRPr="00A5162A">
        <w:rPr>
          <w:rFonts w:hint="cs"/>
          <w:sz w:val="18"/>
          <w:szCs w:val="18"/>
          <w:rtl/>
        </w:rPr>
        <w:t xml:space="preserve"> בשנים 2017 עד 2019 לא נערך מפגש ביקורת </w:t>
      </w:r>
      <w:r w:rsidRPr="00A5162A">
        <w:rPr>
          <w:rFonts w:hint="cs"/>
          <w:sz w:val="18"/>
          <w:szCs w:val="18"/>
          <w:rtl/>
        </w:rPr>
        <w:t>ברה"ן</w:t>
      </w:r>
      <w:r w:rsidRPr="00A5162A">
        <w:rPr>
          <w:rFonts w:hint="cs"/>
          <w:sz w:val="18"/>
          <w:szCs w:val="18"/>
          <w:rtl/>
        </w:rPr>
        <w:t xml:space="preserve"> יזומה ראשון לכ-22% מהחיילים בטווח של 90 יום מהמועד שלגביהם היא נקבעה כנחוצה; יצוין כי מתגובת צה"ל לממצאי הביקורת עולה כי עד שחרורם לא מתבצע מפגש ביקורת </w:t>
      </w:r>
      <w:r w:rsidRPr="00A5162A">
        <w:rPr>
          <w:rFonts w:hint="cs"/>
          <w:sz w:val="18"/>
          <w:szCs w:val="18"/>
          <w:rtl/>
        </w:rPr>
        <w:t>ברה"ן</w:t>
      </w:r>
      <w:r w:rsidRPr="00A5162A">
        <w:rPr>
          <w:rFonts w:hint="cs"/>
          <w:sz w:val="18"/>
          <w:szCs w:val="18"/>
          <w:rtl/>
        </w:rPr>
        <w:t xml:space="preserve"> יזומה ל-1% מהחיילים בלבד. </w:t>
      </w:r>
    </w:p>
    <w:p w:rsidR="00A5162A" w:rsidRPr="00A5162A" w:rsidP="0034774B" w14:paraId="289E16AA" w14:textId="77777777">
      <w:pPr>
        <w:pStyle w:val="ListParagraph"/>
        <w:numPr>
          <w:ilvl w:val="0"/>
          <w:numId w:val="5"/>
        </w:numPr>
        <w:spacing w:after="180" w:line="260" w:lineRule="exact"/>
        <w:ind w:left="397" w:hanging="397"/>
        <w:rPr>
          <w:sz w:val="18"/>
          <w:szCs w:val="18"/>
          <w:rtl/>
        </w:rPr>
      </w:pPr>
      <w:r w:rsidRPr="00A5162A">
        <w:rPr>
          <w:rFonts w:hint="cs"/>
          <w:b/>
          <w:bCs/>
          <w:sz w:val="18"/>
          <w:szCs w:val="18"/>
          <w:rtl/>
        </w:rPr>
        <w:t xml:space="preserve">תרופות שנרשמו בידי פסיכיאטרים: </w:t>
      </w:r>
      <w:r w:rsidRPr="00A5162A">
        <w:rPr>
          <w:rFonts w:hint="cs"/>
          <w:sz w:val="18"/>
          <w:szCs w:val="18"/>
          <w:rtl/>
        </w:rPr>
        <w:t>בביקורת הקודמת עלה כי כ-47% בלבד מהמרשמים של תרופות לטיפול נפשי נופקו לחיילים. בביקורת הנוכחית נמצא</w:t>
      </w:r>
      <w:r w:rsidRPr="00A5162A">
        <w:rPr>
          <w:rFonts w:hint="cs"/>
          <w:b/>
          <w:bCs/>
          <w:sz w:val="18"/>
          <w:szCs w:val="18"/>
          <w:rtl/>
        </w:rPr>
        <w:t xml:space="preserve"> </w:t>
      </w:r>
      <w:r w:rsidRPr="00A5162A">
        <w:rPr>
          <w:rFonts w:hint="cs"/>
          <w:sz w:val="18"/>
          <w:szCs w:val="18"/>
          <w:rtl/>
        </w:rPr>
        <w:t xml:space="preserve">כי </w:t>
      </w:r>
      <w:r w:rsidRPr="00A5162A">
        <w:rPr>
          <w:rFonts w:hint="cs"/>
          <w:b/>
          <w:bCs/>
          <w:sz w:val="18"/>
          <w:szCs w:val="18"/>
          <w:rtl/>
        </w:rPr>
        <w:t>הליקוי</w:t>
      </w:r>
      <w:r w:rsidRPr="00A5162A">
        <w:rPr>
          <w:b/>
          <w:bCs/>
          <w:sz w:val="18"/>
          <w:szCs w:val="18"/>
          <w:rtl/>
        </w:rPr>
        <w:t xml:space="preserve"> </w:t>
      </w:r>
      <w:r w:rsidRPr="00A5162A">
        <w:rPr>
          <w:rFonts w:hint="cs"/>
          <w:b/>
          <w:bCs/>
          <w:sz w:val="18"/>
          <w:szCs w:val="18"/>
          <w:rtl/>
        </w:rPr>
        <w:t>תוקן</w:t>
      </w:r>
      <w:r w:rsidRPr="00A5162A">
        <w:rPr>
          <w:b/>
          <w:bCs/>
          <w:sz w:val="18"/>
          <w:szCs w:val="18"/>
          <w:rtl/>
        </w:rPr>
        <w:t xml:space="preserve"> </w:t>
      </w:r>
      <w:r w:rsidRPr="00A5162A">
        <w:rPr>
          <w:rFonts w:hint="cs"/>
          <w:b/>
          <w:bCs/>
          <w:sz w:val="18"/>
          <w:szCs w:val="18"/>
          <w:rtl/>
        </w:rPr>
        <w:t>במידה</w:t>
      </w:r>
      <w:r w:rsidRPr="00A5162A">
        <w:rPr>
          <w:b/>
          <w:bCs/>
          <w:sz w:val="18"/>
          <w:szCs w:val="18"/>
          <w:rtl/>
        </w:rPr>
        <w:t xml:space="preserve"> </w:t>
      </w:r>
      <w:r w:rsidRPr="00A5162A">
        <w:rPr>
          <w:rFonts w:hint="cs"/>
          <w:b/>
          <w:bCs/>
          <w:sz w:val="18"/>
          <w:szCs w:val="18"/>
          <w:rtl/>
        </w:rPr>
        <w:t>מועטה:</w:t>
      </w:r>
      <w:r w:rsidRPr="00A5162A">
        <w:rPr>
          <w:rFonts w:hint="cs"/>
          <w:sz w:val="18"/>
          <w:szCs w:val="18"/>
          <w:rtl/>
        </w:rPr>
        <w:t xml:space="preserve"> כ</w:t>
      </w:r>
      <w:r w:rsidRPr="00A5162A">
        <w:rPr>
          <w:sz w:val="18"/>
          <w:szCs w:val="18"/>
          <w:rtl/>
        </w:rPr>
        <w:t>-58% מהמרשמים של תרופות</w:t>
      </w:r>
      <w:r w:rsidRPr="00A5162A">
        <w:rPr>
          <w:rFonts w:hint="cs"/>
          <w:sz w:val="18"/>
          <w:szCs w:val="18"/>
          <w:rtl/>
        </w:rPr>
        <w:t xml:space="preserve"> אלה נופקו.</w:t>
      </w:r>
    </w:p>
    <w:p w:rsidR="00A5162A" w:rsidRPr="00D9086E" w:rsidP="006A2CF3" w14:paraId="3C677A3F" w14:textId="77777777">
      <w:pPr>
        <w:pStyle w:val="KOT5N"/>
      </w:pPr>
      <w:r w:rsidRPr="00D9086E">
        <w:rPr>
          <w:rFonts w:hint="cs"/>
          <w:rtl/>
        </w:rPr>
        <w:t>ממצאים</w:t>
      </w:r>
      <w:r w:rsidRPr="00D9086E">
        <w:rPr>
          <w:rtl/>
        </w:rPr>
        <w:t xml:space="preserve"> נוספים שעלו בביקורת הנוכחי</w:t>
      </w:r>
      <w:r w:rsidRPr="00D9086E">
        <w:rPr>
          <w:rFonts w:hint="cs"/>
          <w:rtl/>
        </w:rPr>
        <w:t>ת</w:t>
      </w:r>
    </w:p>
    <w:p w:rsidR="00A5162A" w:rsidRPr="00E33AFB" w:rsidP="006A2CF3" w14:paraId="68C99FF2" w14:textId="77777777">
      <w:pPr>
        <w:pStyle w:val="running-text"/>
        <w:bidi/>
        <w:spacing w:before="120" w:line="240" w:lineRule="atLeast"/>
        <w:ind w:right="0"/>
        <w:rPr>
          <w:b/>
          <w:bCs/>
          <w:sz w:val="18"/>
        </w:rPr>
      </w:pPr>
      <w:r>
        <w:rPr>
          <w:b/>
          <w:bCs/>
          <w:noProof/>
          <w:sz w:val="18"/>
        </w:rPr>
        <w:drawing>
          <wp:inline distT="0" distB="0" distL="0" distR="0">
            <wp:extent cx="2523749" cy="143256"/>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11100" name="Picture 14"/>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rsidR="00A5162A" w:rsidRPr="00A5162A" w:rsidP="0034774B" w14:paraId="514BD789" w14:textId="77777777">
      <w:pPr>
        <w:pStyle w:val="ListParagraph"/>
        <w:numPr>
          <w:ilvl w:val="0"/>
          <w:numId w:val="5"/>
        </w:numPr>
        <w:spacing w:after="180" w:line="260" w:lineRule="exact"/>
        <w:ind w:left="397" w:hanging="397"/>
        <w:rPr>
          <w:sz w:val="18"/>
          <w:szCs w:val="18"/>
        </w:rPr>
      </w:pPr>
      <w:r w:rsidRPr="00A5162A">
        <w:rPr>
          <w:rFonts w:hint="cs"/>
          <w:b/>
          <w:bCs/>
          <w:sz w:val="18"/>
          <w:szCs w:val="18"/>
          <w:rtl/>
        </w:rPr>
        <w:t xml:space="preserve">אמת מידה לזמן ההמתנה למפגש עם פסיכיאטר: </w:t>
      </w:r>
      <w:r w:rsidRPr="00A5162A">
        <w:rPr>
          <w:rFonts w:hint="cs"/>
          <w:sz w:val="18"/>
          <w:szCs w:val="18"/>
          <w:rtl/>
        </w:rPr>
        <w:t>מקרפ"ר</w:t>
      </w:r>
      <w:r w:rsidRPr="00A5162A">
        <w:rPr>
          <w:rFonts w:hint="cs"/>
          <w:sz w:val="18"/>
          <w:szCs w:val="18"/>
          <w:rtl/>
        </w:rPr>
        <w:t xml:space="preserve"> לא קבעה אמת מידה למשך זמן ההמתנה למפגש עם פסיכיאטר.</w:t>
      </w:r>
    </w:p>
    <w:p w:rsidR="00A5162A" w:rsidRPr="00A5162A" w:rsidP="0034774B" w14:paraId="65987736" w14:textId="77777777">
      <w:pPr>
        <w:pStyle w:val="ListParagraph"/>
        <w:numPr>
          <w:ilvl w:val="0"/>
          <w:numId w:val="5"/>
        </w:numPr>
        <w:spacing w:after="180" w:line="260" w:lineRule="exact"/>
        <w:ind w:left="397" w:hanging="397"/>
        <w:rPr>
          <w:sz w:val="18"/>
          <w:szCs w:val="18"/>
          <w:rtl/>
        </w:rPr>
      </w:pPr>
      <w:r w:rsidRPr="00A5162A">
        <w:rPr>
          <w:rFonts w:hint="cs"/>
          <w:b/>
          <w:bCs/>
          <w:sz w:val="18"/>
          <w:szCs w:val="18"/>
          <w:rtl/>
        </w:rPr>
        <w:t xml:space="preserve">מימוש הפניה לפסיכיאטר: </w:t>
      </w:r>
      <w:r w:rsidRPr="00A5162A">
        <w:rPr>
          <w:rFonts w:hint="cs"/>
          <w:sz w:val="18"/>
          <w:szCs w:val="18"/>
          <w:rtl/>
        </w:rPr>
        <w:t xml:space="preserve">כ-24% מההפניות שנתנו רופאים צבאיים לבדיקת פסיכיאטר וכ-13% מההפניות שנתנו קב"נים לבדיקת פסיכיאטר בחודשים ינואר 2017 עד </w:t>
      </w:r>
      <w:r w:rsidRPr="00A5162A">
        <w:rPr>
          <w:rFonts w:hint="cs"/>
          <w:sz w:val="18"/>
          <w:szCs w:val="18"/>
          <w:rtl/>
        </w:rPr>
        <w:t xml:space="preserve">יולי 2019 לא מומשו. הגורמים במחלקת </w:t>
      </w:r>
      <w:r w:rsidRPr="00A5162A">
        <w:rPr>
          <w:rFonts w:hint="cs"/>
          <w:sz w:val="18"/>
          <w:szCs w:val="18"/>
          <w:rtl/>
        </w:rPr>
        <w:t>ברה"ן</w:t>
      </w:r>
      <w:r w:rsidRPr="00A5162A">
        <w:rPr>
          <w:rFonts w:hint="cs"/>
          <w:sz w:val="18"/>
          <w:szCs w:val="18"/>
          <w:rtl/>
        </w:rPr>
        <w:t xml:space="preserve"> לא בדקו את הסיבות לאי-מימוש הפניות אלה, וממילא הם לא מטפלים בגורמים לתופעה זו.</w:t>
      </w:r>
    </w:p>
    <w:p w:rsidR="00A5162A" w:rsidRPr="00A5162A" w:rsidP="0034774B" w14:paraId="252247A8" w14:textId="77777777">
      <w:pPr>
        <w:pStyle w:val="ListParagraph"/>
        <w:numPr>
          <w:ilvl w:val="0"/>
          <w:numId w:val="5"/>
        </w:numPr>
        <w:spacing w:after="180" w:line="260" w:lineRule="exact"/>
        <w:ind w:left="397" w:hanging="397"/>
        <w:rPr>
          <w:sz w:val="18"/>
          <w:szCs w:val="18"/>
        </w:rPr>
      </w:pPr>
      <w:r w:rsidRPr="00A5162A">
        <w:rPr>
          <w:rFonts w:hint="cs"/>
          <w:b/>
          <w:bCs/>
          <w:sz w:val="18"/>
          <w:szCs w:val="18"/>
          <w:rtl/>
        </w:rPr>
        <w:t>מעקב אחר נטילת תרופות:</w:t>
      </w:r>
      <w:r w:rsidRPr="00A5162A">
        <w:rPr>
          <w:rFonts w:hint="cs"/>
          <w:sz w:val="18"/>
          <w:szCs w:val="18"/>
          <w:rtl/>
        </w:rPr>
        <w:t xml:space="preserve"> אין מעקב ממוחשב אחר דיווחי חיילים לגבי נטילת התרופות הניתנות להם. בקשת מחלקת </w:t>
      </w:r>
      <w:r w:rsidRPr="00A5162A">
        <w:rPr>
          <w:rFonts w:hint="cs"/>
          <w:sz w:val="18"/>
          <w:szCs w:val="18"/>
          <w:rtl/>
        </w:rPr>
        <w:t>ברה"ן</w:t>
      </w:r>
      <w:r w:rsidRPr="00A5162A">
        <w:rPr>
          <w:rFonts w:hint="cs"/>
          <w:sz w:val="18"/>
          <w:szCs w:val="18"/>
          <w:rtl/>
        </w:rPr>
        <w:t xml:space="preserve"> למחלקת מערכות מידע בזרוע היבשה</w:t>
      </w:r>
      <w:r w:rsidRPr="00A5162A">
        <w:rPr>
          <w:rFonts w:hint="cs"/>
          <w:sz w:val="18"/>
          <w:szCs w:val="20"/>
          <w:rtl/>
        </w:rPr>
        <w:t xml:space="preserve"> </w:t>
      </w:r>
      <w:r w:rsidRPr="00A5162A">
        <w:rPr>
          <w:rFonts w:hint="cs"/>
          <w:sz w:val="18"/>
          <w:szCs w:val="18"/>
          <w:rtl/>
        </w:rPr>
        <w:t xml:space="preserve">להוסיף במערכת שדה להזנה בדבר נטילת טיפול תרופתי לא בוצעה ואינה </w:t>
      </w:r>
      <w:r w:rsidRPr="00A5162A">
        <w:rPr>
          <w:rFonts w:hint="cs"/>
          <w:sz w:val="18"/>
          <w:szCs w:val="18"/>
          <w:rtl/>
        </w:rPr>
        <w:t>מתועדפת</w:t>
      </w:r>
      <w:r w:rsidRPr="00A5162A">
        <w:rPr>
          <w:rFonts w:hint="cs"/>
          <w:sz w:val="18"/>
          <w:szCs w:val="18"/>
          <w:rtl/>
        </w:rPr>
        <w:t xml:space="preserve">. </w:t>
      </w:r>
    </w:p>
    <w:p w:rsidR="00A5162A" w:rsidRPr="00995AD8" w:rsidP="006A2CF3" w14:paraId="0B57DEB6" w14:textId="77777777">
      <w:pPr>
        <w:spacing w:line="240" w:lineRule="atLeast"/>
        <w:ind w:left="454" w:hanging="454"/>
        <w:rPr>
          <w:rFonts w:ascii="Tahoma" w:hAnsi="Tahoma" w:cs="Tahoma"/>
          <w:sz w:val="19"/>
          <w:szCs w:val="19"/>
          <w:rtl/>
        </w:rPr>
      </w:pPr>
      <w:r>
        <w:rPr>
          <w:rFonts w:ascii="Tahoma" w:hAnsi="Tahoma" w:cs="Tahoma"/>
          <w:noProof/>
          <w:sz w:val="19"/>
          <w:szCs w:val="19"/>
          <w:rtl/>
          <w:lang w:val="he-IL"/>
        </w:rPr>
        <w:drawing>
          <wp:inline distT="0" distB="0" distL="0" distR="0">
            <wp:extent cx="2523749" cy="143256"/>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rsidR="00A5162A" w:rsidRPr="00A5162A" w:rsidP="006A2CF3" w14:paraId="0FCD2825" w14:textId="77777777">
      <w:pPr>
        <w:pStyle w:val="running-text"/>
        <w:bidi/>
        <w:spacing w:after="180" w:line="260" w:lineRule="exact"/>
        <w:ind w:right="0"/>
        <w:rPr>
          <w:sz w:val="18"/>
          <w:rtl/>
        </w:rPr>
      </w:pPr>
      <w:r w:rsidRPr="00A5162A">
        <w:rPr>
          <w:rFonts w:hint="cs"/>
          <w:b/>
          <w:bCs/>
          <w:sz w:val="18"/>
          <w:rtl/>
        </w:rPr>
        <w:t xml:space="preserve">תחום הכושר הנפשי: </w:t>
      </w:r>
      <w:r w:rsidRPr="00A5162A">
        <w:rPr>
          <w:sz w:val="18"/>
          <w:rtl/>
        </w:rPr>
        <w:t xml:space="preserve">מחלקת </w:t>
      </w:r>
      <w:r w:rsidRPr="00A5162A">
        <w:rPr>
          <w:sz w:val="18"/>
          <w:rtl/>
        </w:rPr>
        <w:t>ברה"ן</w:t>
      </w:r>
      <w:r w:rsidRPr="00A5162A">
        <w:rPr>
          <w:rFonts w:hint="cs"/>
          <w:sz w:val="18"/>
          <w:rtl/>
        </w:rPr>
        <w:t xml:space="preserve"> הקימה לפני כשנתיים תחום "שדה וכושר נפשי"</w:t>
      </w:r>
      <w:r w:rsidRPr="00A5162A">
        <w:rPr>
          <w:rFonts w:hint="cs"/>
          <w:sz w:val="16"/>
          <w:szCs w:val="16"/>
          <w:rtl/>
        </w:rPr>
        <w:t xml:space="preserve"> </w:t>
      </w:r>
      <w:r w:rsidRPr="00A5162A">
        <w:rPr>
          <w:rFonts w:hint="cs"/>
          <w:sz w:val="18"/>
          <w:rtl/>
        </w:rPr>
        <w:t xml:space="preserve">הפועל </w:t>
      </w:r>
      <w:r w:rsidRPr="00A5162A">
        <w:rPr>
          <w:sz w:val="18"/>
          <w:rtl/>
        </w:rPr>
        <w:t>ל</w:t>
      </w:r>
      <w:r w:rsidRPr="00A5162A">
        <w:rPr>
          <w:rFonts w:hint="cs"/>
          <w:sz w:val="18"/>
          <w:rtl/>
        </w:rPr>
        <w:t>חיזוק הכושר ה</w:t>
      </w:r>
      <w:r w:rsidRPr="00A5162A">
        <w:rPr>
          <w:sz w:val="18"/>
          <w:rtl/>
        </w:rPr>
        <w:t xml:space="preserve">נפשי </w:t>
      </w:r>
      <w:r w:rsidRPr="00A5162A">
        <w:rPr>
          <w:rFonts w:hint="cs"/>
          <w:sz w:val="18"/>
          <w:rtl/>
        </w:rPr>
        <w:t>ולמניעת תחלואה נפשית בקרב</w:t>
      </w:r>
      <w:r w:rsidRPr="00A5162A">
        <w:rPr>
          <w:sz w:val="18"/>
          <w:rtl/>
        </w:rPr>
        <w:t xml:space="preserve"> כלל חיילי צה"ל.</w:t>
      </w:r>
    </w:p>
    <w:p w:rsidR="00A5162A" w:rsidRPr="00A5162A" w:rsidP="006A2CF3" w14:paraId="4C89C8B7" w14:textId="77777777">
      <w:pPr>
        <w:pStyle w:val="running-text"/>
        <w:bidi/>
        <w:spacing w:after="180" w:line="260" w:lineRule="exact"/>
        <w:ind w:right="0"/>
        <w:rPr>
          <w:sz w:val="18"/>
        </w:rPr>
      </w:pPr>
      <w:r w:rsidRPr="00A5162A">
        <w:rPr>
          <w:rFonts w:hint="cs"/>
          <w:b/>
          <w:bCs/>
          <w:sz w:val="18"/>
          <w:rtl/>
        </w:rPr>
        <w:t>המלצות הקב"נים למפקדים על פקודיהם:</w:t>
      </w:r>
      <w:r w:rsidRPr="00A5162A">
        <w:rPr>
          <w:rFonts w:hint="cs"/>
          <w:sz w:val="18"/>
          <w:rtl/>
        </w:rPr>
        <w:t xml:space="preserve"> בביקורת הקודמת עלה כי יותר ממחצית מההמלצות שנתנו הקב"נים למפקדים כללו המלצה ל"ליווי תומך לחייל על ידי המפקד", זאת בלי שנקבעה המתכונת למימושה וללא כל הנחיה והכשרה מעשית למפקדים כיצד לנהוג לפיה. בביקורת הנוכחית נמצא כי </w:t>
      </w:r>
      <w:r w:rsidRPr="00A5162A">
        <w:rPr>
          <w:rFonts w:hint="cs"/>
          <w:b/>
          <w:bCs/>
          <w:sz w:val="18"/>
          <w:rtl/>
        </w:rPr>
        <w:t>הליקוי</w:t>
      </w:r>
      <w:r w:rsidRPr="00A5162A">
        <w:rPr>
          <w:b/>
          <w:bCs/>
          <w:sz w:val="18"/>
          <w:rtl/>
        </w:rPr>
        <w:t xml:space="preserve"> </w:t>
      </w:r>
      <w:r w:rsidRPr="00A5162A">
        <w:rPr>
          <w:rFonts w:hint="cs"/>
          <w:b/>
          <w:bCs/>
          <w:sz w:val="18"/>
          <w:rtl/>
        </w:rPr>
        <w:t>תוקן</w:t>
      </w:r>
      <w:r w:rsidRPr="00A5162A">
        <w:rPr>
          <w:b/>
          <w:bCs/>
          <w:sz w:val="18"/>
          <w:rtl/>
        </w:rPr>
        <w:t>:</w:t>
      </w:r>
      <w:r w:rsidRPr="00A5162A">
        <w:rPr>
          <w:rFonts w:hint="cs"/>
          <w:sz w:val="18"/>
          <w:rtl/>
        </w:rPr>
        <w:t xml:space="preserve"> מחלקת </w:t>
      </w:r>
      <w:r w:rsidRPr="00A5162A">
        <w:rPr>
          <w:rFonts w:hint="cs"/>
          <w:sz w:val="18"/>
          <w:rtl/>
        </w:rPr>
        <w:t>ברה"ן</w:t>
      </w:r>
      <w:r w:rsidRPr="00A5162A">
        <w:rPr>
          <w:rFonts w:hint="cs"/>
          <w:sz w:val="18"/>
          <w:rtl/>
        </w:rPr>
        <w:t xml:space="preserve"> הסירה את ההמלצה האמורה מהמערכת הממוחשבת כדי לאפשר מתן המלצות ממוקדות.</w:t>
      </w:r>
    </w:p>
    <w:p w:rsidR="00A5162A" w:rsidRPr="00A5162A" w:rsidP="006A2CF3" w14:paraId="06674E00" w14:textId="77777777">
      <w:pPr>
        <w:pStyle w:val="running-text"/>
        <w:bidi/>
        <w:spacing w:after="180" w:line="260" w:lineRule="exact"/>
        <w:ind w:right="0"/>
        <w:rPr>
          <w:sz w:val="18"/>
        </w:rPr>
      </w:pPr>
    </w:p>
    <w:p w:rsidR="00DB4D24" w:rsidP="006A2CF3" w14:paraId="6FFA6A94" w14:textId="10DD56E0">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32538"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DB4D24" w:rsidRPr="00902625" w:rsidP="006A2CF3" w14:paraId="74D79D88" w14:textId="77777777">
      <w:pPr>
        <w:spacing w:after="180" w:line="240" w:lineRule="atLeast"/>
        <w:rPr>
          <w:rFonts w:ascii="Tahoma" w:hAnsi="Tahoma" w:cs="Tahoma"/>
          <w:b/>
          <w:bCs/>
          <w:color w:val="00305F"/>
          <w:sz w:val="32"/>
          <w:szCs w:val="32"/>
          <w:rtl/>
        </w:rPr>
      </w:pPr>
      <w:r w:rsidRPr="00902625">
        <w:rPr>
          <w:rFonts w:ascii="Tahoma" w:hAnsi="Tahoma" w:cs="Tahoma" w:hint="cs"/>
          <w:b/>
          <w:bCs/>
          <w:color w:val="00305F"/>
          <w:sz w:val="32"/>
          <w:szCs w:val="32"/>
          <w:rtl/>
        </w:rPr>
        <w:t>עיקרי המלצות הביקורת</w:t>
      </w:r>
    </w:p>
    <w:p w:rsidR="00A5162A" w:rsidP="006A2CF3" w14:paraId="28D077CF" w14:textId="129064A6">
      <w:pPr>
        <w:spacing w:after="180" w:line="260" w:lineRule="exact"/>
        <w:ind w:left="397" w:hanging="397"/>
        <w:jc w:val="both"/>
        <w:rPr>
          <w:rFonts w:ascii="Tahoma" w:hAnsi="Tahoma" w:cs="Tahoma"/>
          <w:sz w:val="19"/>
          <w:szCs w:val="19"/>
        </w:rPr>
      </w:pPr>
      <w:r w:rsidRPr="00CC2875">
        <w:rPr>
          <w:noProof/>
        </w:rPr>
        <w:drawing>
          <wp:inline distT="0" distB="0" distL="0" distR="0">
            <wp:extent cx="142875" cy="161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8095" name="Picture 308"/>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61925"/>
                    </a:xfrm>
                    <a:prstGeom prst="rect">
                      <a:avLst/>
                    </a:prstGeom>
                    <a:noFill/>
                    <a:ln>
                      <a:noFill/>
                    </a:ln>
                  </pic:spPr>
                </pic:pic>
              </a:graphicData>
            </a:graphic>
          </wp:inline>
        </w:drawing>
      </w:r>
      <w:r w:rsidRPr="00DD3AE5">
        <w:rPr>
          <w:rStyle w:val="Heading7Char"/>
          <w:rFonts w:ascii="Tahoma" w:hAnsi="Tahoma" w:cs="Tahoma"/>
          <w:color w:val="231F20"/>
          <w:sz w:val="18"/>
          <w:szCs w:val="18"/>
        </w:rPr>
        <w:tab/>
      </w:r>
      <w:r w:rsidRPr="00BC2DEF">
        <w:rPr>
          <w:rFonts w:ascii="Tahoma" w:hAnsi="Tahoma" w:cs="Tahoma"/>
          <w:sz w:val="19"/>
          <w:szCs w:val="19"/>
          <w:rtl/>
        </w:rPr>
        <w:t xml:space="preserve">ראוי שמחלקת </w:t>
      </w:r>
      <w:r w:rsidRPr="00BC2DEF">
        <w:rPr>
          <w:rFonts w:ascii="Tahoma" w:hAnsi="Tahoma" w:cs="Tahoma"/>
          <w:sz w:val="19"/>
          <w:szCs w:val="19"/>
          <w:rtl/>
        </w:rPr>
        <w:t>ברה"ן</w:t>
      </w:r>
      <w:r w:rsidRPr="00BC2DEF">
        <w:rPr>
          <w:rFonts w:ascii="Tahoma" w:hAnsi="Tahoma" w:cs="Tahoma"/>
          <w:sz w:val="19"/>
          <w:szCs w:val="19"/>
          <w:rtl/>
        </w:rPr>
        <w:t xml:space="preserve"> תבחן את אמת המידה לזמן ההמתנה למפגש עם קב"ן באמצעות עבודת מטה</w:t>
      </w:r>
      <w:r>
        <w:rPr>
          <w:rFonts w:ascii="Tahoma" w:hAnsi="Tahoma" w:cs="Tahoma" w:hint="cs"/>
          <w:sz w:val="19"/>
          <w:szCs w:val="19"/>
          <w:rtl/>
        </w:rPr>
        <w:t xml:space="preserve"> שתכלול התחשבות בנזקים הנפשיים שעלולים להיגרם לחיילים עקב זמן המתנה ממושך. כמו כן </w:t>
      </w:r>
      <w:r w:rsidRPr="00A82441">
        <w:rPr>
          <w:rFonts w:ascii="Tahoma" w:hAnsi="Tahoma" w:cs="Tahoma" w:hint="cs"/>
          <w:sz w:val="19"/>
          <w:szCs w:val="19"/>
          <w:rtl/>
        </w:rPr>
        <w:t xml:space="preserve">ראוי </w:t>
      </w:r>
      <w:r>
        <w:rPr>
          <w:rFonts w:ascii="Tahoma" w:hAnsi="Tahoma" w:cs="Tahoma" w:hint="cs"/>
          <w:sz w:val="19"/>
          <w:szCs w:val="19"/>
          <w:rtl/>
        </w:rPr>
        <w:t xml:space="preserve">שגורמי </w:t>
      </w:r>
      <w:r>
        <w:rPr>
          <w:rFonts w:ascii="Tahoma" w:hAnsi="Tahoma" w:cs="Tahoma" w:hint="cs"/>
          <w:sz w:val="19"/>
          <w:szCs w:val="19"/>
          <w:rtl/>
        </w:rPr>
        <w:t>מקרפ"ר</w:t>
      </w:r>
      <w:r>
        <w:rPr>
          <w:rFonts w:ascii="Tahoma" w:hAnsi="Tahoma" w:cs="Tahoma" w:hint="cs"/>
          <w:sz w:val="19"/>
          <w:szCs w:val="19"/>
          <w:rtl/>
        </w:rPr>
        <w:t xml:space="preserve"> בשיתוף </w:t>
      </w:r>
      <w:r w:rsidRPr="00A82441">
        <w:rPr>
          <w:rFonts w:ascii="Tahoma" w:hAnsi="Tahoma" w:cs="Tahoma" w:hint="cs"/>
          <w:sz w:val="19"/>
          <w:szCs w:val="19"/>
          <w:rtl/>
        </w:rPr>
        <w:t xml:space="preserve">מחלקת </w:t>
      </w:r>
      <w:r w:rsidRPr="00A82441">
        <w:rPr>
          <w:rFonts w:ascii="Tahoma" w:hAnsi="Tahoma" w:cs="Tahoma" w:hint="cs"/>
          <w:sz w:val="19"/>
          <w:szCs w:val="19"/>
          <w:rtl/>
        </w:rPr>
        <w:t>ברה"ן</w:t>
      </w:r>
      <w:r w:rsidRPr="00A82441">
        <w:rPr>
          <w:rFonts w:ascii="Tahoma" w:hAnsi="Tahoma" w:cs="Tahoma" w:hint="cs"/>
          <w:sz w:val="19"/>
          <w:szCs w:val="19"/>
          <w:rtl/>
        </w:rPr>
        <w:t xml:space="preserve"> </w:t>
      </w:r>
      <w:r>
        <w:rPr>
          <w:rFonts w:ascii="Tahoma" w:hAnsi="Tahoma" w:cs="Tahoma" w:hint="cs"/>
          <w:sz w:val="19"/>
          <w:szCs w:val="19"/>
          <w:rtl/>
        </w:rPr>
        <w:t>יקבעו</w:t>
      </w:r>
      <w:r w:rsidRPr="00A82441">
        <w:rPr>
          <w:rFonts w:ascii="Tahoma" w:hAnsi="Tahoma" w:cs="Tahoma" w:hint="cs"/>
          <w:sz w:val="19"/>
          <w:szCs w:val="19"/>
          <w:rtl/>
        </w:rPr>
        <w:t xml:space="preserve"> אמת מידה לזמן </w:t>
      </w:r>
      <w:r>
        <w:rPr>
          <w:rFonts w:ascii="Tahoma" w:hAnsi="Tahoma" w:cs="Tahoma" w:hint="cs"/>
          <w:sz w:val="19"/>
          <w:szCs w:val="19"/>
          <w:rtl/>
        </w:rPr>
        <w:t>ה</w:t>
      </w:r>
      <w:r w:rsidRPr="00A82441">
        <w:rPr>
          <w:rFonts w:ascii="Tahoma" w:hAnsi="Tahoma" w:cs="Tahoma" w:hint="cs"/>
          <w:sz w:val="19"/>
          <w:szCs w:val="19"/>
          <w:rtl/>
        </w:rPr>
        <w:t>המתנה למפגש</w:t>
      </w:r>
      <w:r>
        <w:rPr>
          <w:rFonts w:ascii="Tahoma" w:hAnsi="Tahoma" w:cs="Tahoma" w:hint="cs"/>
          <w:sz w:val="19"/>
          <w:szCs w:val="19"/>
          <w:rtl/>
        </w:rPr>
        <w:t xml:space="preserve"> עם פסיכיאטר.</w:t>
      </w:r>
    </w:p>
    <w:p w:rsidR="00A5162A" w:rsidRPr="00F60684" w:rsidP="006A2CF3" w14:paraId="60910A14" w14:textId="334299CA">
      <w:pPr>
        <w:spacing w:after="180" w:line="260" w:lineRule="exact"/>
        <w:ind w:left="397" w:hanging="397"/>
        <w:jc w:val="both"/>
        <w:rPr>
          <w:rFonts w:ascii="Tahoma" w:hAnsi="Tahoma" w:cs="Tahoma"/>
          <w:sz w:val="19"/>
          <w:szCs w:val="19"/>
        </w:rPr>
      </w:pPr>
      <w:r w:rsidRPr="00CC2875">
        <w:rPr>
          <w:noProof/>
        </w:rPr>
        <w:drawing>
          <wp:inline distT="0" distB="0" distL="0" distR="0">
            <wp:extent cx="142875" cy="1619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887737" name="Picture 308"/>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61925"/>
                    </a:xfrm>
                    <a:prstGeom prst="rect">
                      <a:avLst/>
                    </a:prstGeom>
                    <a:noFill/>
                    <a:ln>
                      <a:noFill/>
                    </a:ln>
                  </pic:spPr>
                </pic:pic>
              </a:graphicData>
            </a:graphic>
          </wp:inline>
        </w:drawing>
      </w:r>
      <w:r w:rsidRPr="00DD3AE5">
        <w:rPr>
          <w:rStyle w:val="Heading7Char"/>
          <w:rFonts w:ascii="Tahoma" w:hAnsi="Tahoma" w:cs="Tahoma"/>
          <w:color w:val="231F20"/>
          <w:sz w:val="18"/>
          <w:szCs w:val="18"/>
        </w:rPr>
        <w:tab/>
      </w:r>
      <w:r w:rsidRPr="00F60684">
        <w:rPr>
          <w:rFonts w:ascii="Tahoma" w:hAnsi="Tahoma" w:cs="Tahoma" w:hint="cs"/>
          <w:sz w:val="19"/>
          <w:szCs w:val="19"/>
          <w:rtl/>
        </w:rPr>
        <w:t xml:space="preserve">מומלץ כי מחלקת </w:t>
      </w:r>
      <w:r w:rsidRPr="00F60684">
        <w:rPr>
          <w:rFonts w:ascii="Tahoma" w:hAnsi="Tahoma" w:cs="Tahoma" w:hint="cs"/>
          <w:sz w:val="19"/>
          <w:szCs w:val="19"/>
          <w:rtl/>
        </w:rPr>
        <w:t>ברה"ן</w:t>
      </w:r>
      <w:r w:rsidRPr="00F60684">
        <w:rPr>
          <w:rFonts w:ascii="Tahoma" w:hAnsi="Tahoma" w:cs="Tahoma" w:hint="cs"/>
          <w:sz w:val="19"/>
          <w:szCs w:val="19"/>
          <w:rtl/>
        </w:rPr>
        <w:t xml:space="preserve"> תבחן את האפשרות שקב</w:t>
      </w:r>
      <w:r w:rsidRPr="00F60684">
        <w:rPr>
          <w:rFonts w:ascii="Tahoma" w:hAnsi="Tahoma" w:cs="Tahoma"/>
          <w:sz w:val="19"/>
          <w:szCs w:val="19"/>
          <w:rtl/>
        </w:rPr>
        <w:t xml:space="preserve">"ן </w:t>
      </w:r>
      <w:r w:rsidRPr="00F60684">
        <w:rPr>
          <w:rFonts w:ascii="Tahoma" w:hAnsi="Tahoma" w:cs="Tahoma" w:hint="cs"/>
          <w:sz w:val="19"/>
          <w:szCs w:val="19"/>
          <w:rtl/>
        </w:rPr>
        <w:t>יידע את</w:t>
      </w:r>
      <w:r w:rsidRPr="00F60684">
        <w:rPr>
          <w:rFonts w:ascii="Tahoma" w:hAnsi="Tahoma" w:cs="Tahoma"/>
          <w:sz w:val="19"/>
          <w:szCs w:val="19"/>
          <w:rtl/>
        </w:rPr>
        <w:t xml:space="preserve"> מפקדו של </w:t>
      </w:r>
      <w:r w:rsidRPr="00F60684">
        <w:rPr>
          <w:rFonts w:ascii="Tahoma" w:hAnsi="Tahoma" w:cs="Tahoma" w:hint="cs"/>
          <w:sz w:val="19"/>
          <w:szCs w:val="19"/>
          <w:rtl/>
        </w:rPr>
        <w:t>חייל</w:t>
      </w:r>
      <w:r w:rsidRPr="00F60684">
        <w:rPr>
          <w:rFonts w:ascii="Tahoma" w:hAnsi="Tahoma" w:cs="Tahoma"/>
          <w:sz w:val="19"/>
          <w:szCs w:val="19"/>
          <w:rtl/>
        </w:rPr>
        <w:t xml:space="preserve"> </w:t>
      </w:r>
      <w:r w:rsidRPr="00F60684">
        <w:rPr>
          <w:rFonts w:ascii="Tahoma" w:hAnsi="Tahoma" w:cs="Tahoma" w:hint="cs"/>
          <w:sz w:val="19"/>
          <w:szCs w:val="19"/>
          <w:rtl/>
        </w:rPr>
        <w:t>אם</w:t>
      </w:r>
      <w:r w:rsidRPr="00F60684">
        <w:rPr>
          <w:rFonts w:ascii="Tahoma" w:hAnsi="Tahoma" w:cs="Tahoma"/>
          <w:sz w:val="19"/>
          <w:szCs w:val="19"/>
          <w:rtl/>
        </w:rPr>
        <w:t xml:space="preserve"> </w:t>
      </w:r>
      <w:r w:rsidRPr="00F60684">
        <w:rPr>
          <w:rFonts w:ascii="Tahoma" w:hAnsi="Tahoma" w:cs="Tahoma" w:hint="cs"/>
          <w:sz w:val="19"/>
          <w:szCs w:val="19"/>
          <w:rtl/>
        </w:rPr>
        <w:t>זה</w:t>
      </w:r>
      <w:r w:rsidRPr="00F60684">
        <w:rPr>
          <w:rFonts w:ascii="Tahoma" w:hAnsi="Tahoma" w:cs="Tahoma"/>
          <w:sz w:val="19"/>
          <w:szCs w:val="19"/>
          <w:rtl/>
        </w:rPr>
        <w:t xml:space="preserve"> לא </w:t>
      </w:r>
      <w:r w:rsidRPr="00F60684">
        <w:rPr>
          <w:rFonts w:ascii="Tahoma" w:hAnsi="Tahoma" w:cs="Tahoma" w:hint="cs"/>
          <w:sz w:val="19"/>
          <w:szCs w:val="19"/>
          <w:rtl/>
        </w:rPr>
        <w:t>התייצב</w:t>
      </w:r>
      <w:r w:rsidRPr="00F60684">
        <w:rPr>
          <w:rFonts w:ascii="Tahoma" w:hAnsi="Tahoma" w:cs="Tahoma"/>
          <w:sz w:val="19"/>
          <w:szCs w:val="19"/>
          <w:rtl/>
        </w:rPr>
        <w:t xml:space="preserve"> </w:t>
      </w:r>
      <w:r w:rsidRPr="00F60684">
        <w:rPr>
          <w:rFonts w:ascii="Tahoma" w:hAnsi="Tahoma" w:cs="Tahoma" w:hint="cs"/>
          <w:sz w:val="19"/>
          <w:szCs w:val="19"/>
          <w:rtl/>
        </w:rPr>
        <w:t>למפגש</w:t>
      </w:r>
      <w:r w:rsidRPr="00F60684">
        <w:rPr>
          <w:rFonts w:ascii="Tahoma" w:hAnsi="Tahoma" w:cs="Tahoma"/>
          <w:sz w:val="19"/>
          <w:szCs w:val="19"/>
          <w:rtl/>
        </w:rPr>
        <w:t xml:space="preserve"> </w:t>
      </w:r>
      <w:r w:rsidRPr="00F60684">
        <w:rPr>
          <w:rFonts w:ascii="Tahoma" w:hAnsi="Tahoma" w:cs="Tahoma" w:hint="cs"/>
          <w:sz w:val="19"/>
          <w:szCs w:val="19"/>
          <w:rtl/>
        </w:rPr>
        <w:t>מתוכנן</w:t>
      </w:r>
      <w:r w:rsidRPr="00F60684">
        <w:rPr>
          <w:rFonts w:ascii="Tahoma" w:hAnsi="Tahoma" w:cs="Tahoma"/>
          <w:sz w:val="19"/>
          <w:szCs w:val="19"/>
          <w:rtl/>
        </w:rPr>
        <w:t xml:space="preserve"> </w:t>
      </w:r>
      <w:r w:rsidRPr="00F60684">
        <w:rPr>
          <w:rFonts w:ascii="Tahoma" w:hAnsi="Tahoma" w:cs="Tahoma" w:hint="cs"/>
          <w:sz w:val="19"/>
          <w:szCs w:val="19"/>
          <w:rtl/>
        </w:rPr>
        <w:t>עמו</w:t>
      </w:r>
      <w:r>
        <w:rPr>
          <w:rFonts w:ascii="Tahoma" w:hAnsi="Tahoma" w:cs="Tahoma" w:hint="cs"/>
          <w:sz w:val="19"/>
          <w:szCs w:val="19"/>
          <w:rtl/>
        </w:rPr>
        <w:t xml:space="preserve"> בכפוף להגנת הפרטיות</w:t>
      </w:r>
      <w:r w:rsidRPr="00F60684">
        <w:rPr>
          <w:rFonts w:ascii="Tahoma" w:hAnsi="Tahoma" w:cs="Tahoma" w:hint="cs"/>
          <w:sz w:val="19"/>
          <w:szCs w:val="19"/>
          <w:rtl/>
        </w:rPr>
        <w:t xml:space="preserve">. זאת לצורך הגברת </w:t>
      </w:r>
      <w:r>
        <w:rPr>
          <w:rFonts w:ascii="Tahoma" w:hAnsi="Tahoma" w:cs="Tahoma" w:hint="cs"/>
          <w:sz w:val="19"/>
          <w:szCs w:val="19"/>
          <w:rtl/>
        </w:rPr>
        <w:t>ה</w:t>
      </w:r>
      <w:r w:rsidRPr="00F60684">
        <w:rPr>
          <w:rFonts w:ascii="Tahoma" w:hAnsi="Tahoma" w:cs="Tahoma" w:hint="cs"/>
          <w:sz w:val="19"/>
          <w:szCs w:val="19"/>
          <w:rtl/>
        </w:rPr>
        <w:t>מודעות ו</w:t>
      </w:r>
      <w:r>
        <w:rPr>
          <w:rFonts w:ascii="Tahoma" w:hAnsi="Tahoma" w:cs="Tahoma" w:hint="cs"/>
          <w:sz w:val="19"/>
          <w:szCs w:val="19"/>
          <w:rtl/>
        </w:rPr>
        <w:t>ה</w:t>
      </w:r>
      <w:r w:rsidRPr="00F60684">
        <w:rPr>
          <w:rFonts w:ascii="Tahoma" w:hAnsi="Tahoma" w:cs="Tahoma" w:hint="cs"/>
          <w:sz w:val="19"/>
          <w:szCs w:val="19"/>
          <w:rtl/>
        </w:rPr>
        <w:t xml:space="preserve">מעקב </w:t>
      </w:r>
      <w:r>
        <w:rPr>
          <w:rFonts w:ascii="Tahoma" w:hAnsi="Tahoma" w:cs="Tahoma" w:hint="cs"/>
          <w:sz w:val="19"/>
          <w:szCs w:val="19"/>
          <w:rtl/>
        </w:rPr>
        <w:t xml:space="preserve">של </w:t>
      </w:r>
      <w:r w:rsidRPr="00F60684">
        <w:rPr>
          <w:rFonts w:ascii="Tahoma" w:hAnsi="Tahoma" w:cs="Tahoma" w:hint="cs"/>
          <w:sz w:val="19"/>
          <w:szCs w:val="19"/>
          <w:rtl/>
        </w:rPr>
        <w:t>מפקדים על חיילים אשר הופנו לטיפול נפשי ולא התייצבו לטיפול.</w:t>
      </w:r>
    </w:p>
    <w:p w:rsidR="00A5162A" w:rsidRPr="00F60684" w:rsidP="006A2CF3" w14:paraId="373C8A5A" w14:textId="28B9BE1F">
      <w:pPr>
        <w:spacing w:after="180" w:line="260" w:lineRule="exact"/>
        <w:ind w:left="397" w:hanging="397"/>
        <w:jc w:val="both"/>
        <w:rPr>
          <w:rFonts w:ascii="Tahoma" w:hAnsi="Tahoma" w:cs="Tahoma"/>
          <w:sz w:val="19"/>
          <w:szCs w:val="19"/>
        </w:rPr>
      </w:pPr>
      <w:r w:rsidRPr="00CC2875">
        <w:rPr>
          <w:noProof/>
        </w:rPr>
        <w:drawing>
          <wp:inline distT="0" distB="0" distL="0" distR="0">
            <wp:extent cx="14287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92538" name="Picture 308"/>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61925"/>
                    </a:xfrm>
                    <a:prstGeom prst="rect">
                      <a:avLst/>
                    </a:prstGeom>
                    <a:noFill/>
                    <a:ln>
                      <a:noFill/>
                    </a:ln>
                  </pic:spPr>
                </pic:pic>
              </a:graphicData>
            </a:graphic>
          </wp:inline>
        </w:drawing>
      </w:r>
      <w:r w:rsidRPr="00DD3AE5">
        <w:rPr>
          <w:rStyle w:val="Heading7Char"/>
          <w:rFonts w:ascii="Tahoma" w:hAnsi="Tahoma" w:cs="Tahoma"/>
          <w:color w:val="231F20"/>
          <w:sz w:val="18"/>
          <w:szCs w:val="18"/>
        </w:rPr>
        <w:tab/>
      </w:r>
      <w:r>
        <w:rPr>
          <w:rFonts w:ascii="Tahoma" w:hAnsi="Tahoma" w:cs="Tahoma" w:hint="cs"/>
          <w:sz w:val="19"/>
          <w:szCs w:val="19"/>
          <w:rtl/>
        </w:rPr>
        <w:t xml:space="preserve">מומלץ כי </w:t>
      </w:r>
      <w:r w:rsidRPr="00BC2DEF">
        <w:rPr>
          <w:rFonts w:ascii="Tahoma" w:hAnsi="Tahoma" w:cs="Tahoma"/>
          <w:sz w:val="19"/>
          <w:szCs w:val="19"/>
          <w:rtl/>
        </w:rPr>
        <w:t xml:space="preserve">מחלקת </w:t>
      </w:r>
      <w:r w:rsidRPr="00BC2DEF">
        <w:rPr>
          <w:rFonts w:ascii="Tahoma" w:hAnsi="Tahoma" w:cs="Tahoma"/>
          <w:sz w:val="19"/>
          <w:szCs w:val="19"/>
          <w:rtl/>
        </w:rPr>
        <w:t>ברה"ן</w:t>
      </w:r>
      <w:r w:rsidRPr="00BC2DEF">
        <w:rPr>
          <w:rFonts w:ascii="Tahoma" w:hAnsi="Tahoma" w:cs="Tahoma"/>
          <w:sz w:val="19"/>
          <w:szCs w:val="19"/>
          <w:rtl/>
        </w:rPr>
        <w:t xml:space="preserve"> </w:t>
      </w:r>
      <w:r>
        <w:rPr>
          <w:rFonts w:ascii="Tahoma" w:hAnsi="Tahoma" w:cs="Tahoma" w:hint="cs"/>
          <w:sz w:val="19"/>
          <w:szCs w:val="19"/>
          <w:rtl/>
        </w:rPr>
        <w:t>ת</w:t>
      </w:r>
      <w:r w:rsidRPr="00BC2DEF">
        <w:rPr>
          <w:rFonts w:ascii="Tahoma" w:hAnsi="Tahoma" w:cs="Tahoma"/>
          <w:sz w:val="19"/>
          <w:szCs w:val="19"/>
          <w:rtl/>
        </w:rPr>
        <w:t>בח</w:t>
      </w:r>
      <w:r>
        <w:rPr>
          <w:rFonts w:ascii="Tahoma" w:hAnsi="Tahoma" w:cs="Tahoma"/>
          <w:sz w:val="19"/>
          <w:szCs w:val="19"/>
          <w:rtl/>
        </w:rPr>
        <w:t xml:space="preserve">ן </w:t>
      </w:r>
      <w:r w:rsidRPr="00F60684">
        <w:rPr>
          <w:rFonts w:ascii="Tahoma" w:hAnsi="Tahoma" w:cs="Tahoma"/>
          <w:sz w:val="19"/>
          <w:szCs w:val="19"/>
          <w:rtl/>
        </w:rPr>
        <w:t>ו</w:t>
      </w:r>
      <w:r w:rsidRPr="00F60684">
        <w:rPr>
          <w:rFonts w:ascii="Tahoma" w:hAnsi="Tahoma" w:cs="Tahoma" w:hint="cs"/>
          <w:sz w:val="19"/>
          <w:szCs w:val="19"/>
          <w:rtl/>
        </w:rPr>
        <w:t>ת</w:t>
      </w:r>
      <w:r w:rsidRPr="00F60684">
        <w:rPr>
          <w:rFonts w:ascii="Tahoma" w:hAnsi="Tahoma" w:cs="Tahoma"/>
          <w:sz w:val="19"/>
          <w:szCs w:val="19"/>
          <w:rtl/>
        </w:rPr>
        <w:t>נתח את הסיבות לאי-מימוש הפניות לפסיכיאטר שניתנו לחיילים, ו</w:t>
      </w:r>
      <w:r w:rsidRPr="00F60684">
        <w:rPr>
          <w:rFonts w:ascii="Tahoma" w:hAnsi="Tahoma" w:cs="Tahoma" w:hint="cs"/>
          <w:sz w:val="19"/>
          <w:szCs w:val="19"/>
          <w:rtl/>
        </w:rPr>
        <w:t>ת</w:t>
      </w:r>
      <w:r w:rsidRPr="00F60684">
        <w:rPr>
          <w:rFonts w:ascii="Tahoma" w:hAnsi="Tahoma" w:cs="Tahoma"/>
          <w:sz w:val="19"/>
          <w:szCs w:val="19"/>
          <w:rtl/>
        </w:rPr>
        <w:t>נקוט צעדים כדי לוודא שחייל שקיבל הפניה אכן יפגוש פסיכיאטר.</w:t>
      </w:r>
      <w:r w:rsidRPr="00F60684">
        <w:rPr>
          <w:rFonts w:ascii="Tahoma" w:hAnsi="Tahoma" w:cs="Tahoma" w:hint="cs"/>
          <w:sz w:val="19"/>
          <w:szCs w:val="19"/>
          <w:rtl/>
        </w:rPr>
        <w:t xml:space="preserve"> כמו כן מומלץ לבחון למסד תהליך ממוחשב של מעקב אחר הפניות שלא מומשו כדי למזער את התופעה.</w:t>
      </w:r>
    </w:p>
    <w:p w:rsidR="00A5162A" w:rsidRPr="00F60684" w:rsidP="006A2CF3" w14:paraId="28948234" w14:textId="567E5319">
      <w:pPr>
        <w:spacing w:after="180" w:line="260" w:lineRule="exact"/>
        <w:ind w:left="397" w:hanging="397"/>
        <w:jc w:val="both"/>
        <w:rPr>
          <w:rFonts w:ascii="Tahoma" w:hAnsi="Tahoma" w:cs="Tahoma"/>
          <w:sz w:val="19"/>
          <w:szCs w:val="19"/>
        </w:rPr>
      </w:pPr>
      <w:r w:rsidRPr="00CC2875">
        <w:rPr>
          <w:noProof/>
        </w:rPr>
        <w:drawing>
          <wp:inline distT="0" distB="0" distL="0" distR="0">
            <wp:extent cx="14287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57964" name="Picture 308"/>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61925"/>
                    </a:xfrm>
                    <a:prstGeom prst="rect">
                      <a:avLst/>
                    </a:prstGeom>
                    <a:noFill/>
                    <a:ln>
                      <a:noFill/>
                    </a:ln>
                  </pic:spPr>
                </pic:pic>
              </a:graphicData>
            </a:graphic>
          </wp:inline>
        </w:drawing>
      </w:r>
      <w:r w:rsidRPr="00DD3AE5">
        <w:rPr>
          <w:rStyle w:val="Heading7Char"/>
          <w:rFonts w:ascii="Tahoma" w:hAnsi="Tahoma" w:cs="Tahoma"/>
          <w:color w:val="231F20"/>
          <w:sz w:val="18"/>
          <w:szCs w:val="18"/>
        </w:rPr>
        <w:tab/>
      </w:r>
      <w:r w:rsidRPr="00F60684">
        <w:rPr>
          <w:rFonts w:ascii="Tahoma" w:hAnsi="Tahoma" w:cs="Tahoma"/>
          <w:sz w:val="19"/>
          <w:szCs w:val="19"/>
          <w:rtl/>
        </w:rPr>
        <w:t xml:space="preserve">מומלץ שמחלקת </w:t>
      </w:r>
      <w:r w:rsidRPr="00F60684">
        <w:rPr>
          <w:rFonts w:ascii="Tahoma" w:hAnsi="Tahoma" w:cs="Tahoma"/>
          <w:sz w:val="19"/>
          <w:szCs w:val="19"/>
          <w:rtl/>
        </w:rPr>
        <w:t>ברה"ן</w:t>
      </w:r>
      <w:r w:rsidRPr="00F60684">
        <w:rPr>
          <w:rFonts w:ascii="Tahoma" w:hAnsi="Tahoma" w:cs="Tahoma"/>
          <w:sz w:val="19"/>
          <w:szCs w:val="19"/>
          <w:rtl/>
        </w:rPr>
        <w:t xml:space="preserve"> תתחקר </w:t>
      </w:r>
      <w:r w:rsidRPr="00F60684">
        <w:rPr>
          <w:rFonts w:ascii="Tahoma" w:hAnsi="Tahoma" w:cs="Tahoma" w:hint="cs"/>
          <w:sz w:val="19"/>
          <w:szCs w:val="19"/>
          <w:rtl/>
        </w:rPr>
        <w:t>את הסיבות לשיעור</w:t>
      </w:r>
      <w:r w:rsidRPr="00F60684">
        <w:rPr>
          <w:rFonts w:ascii="Tahoma" w:hAnsi="Tahoma" w:cs="Tahoma"/>
          <w:sz w:val="19"/>
          <w:szCs w:val="19"/>
          <w:rtl/>
        </w:rPr>
        <w:t xml:space="preserve"> </w:t>
      </w:r>
      <w:r w:rsidRPr="00F60684">
        <w:rPr>
          <w:rFonts w:ascii="Tahoma" w:hAnsi="Tahoma" w:cs="Tahoma" w:hint="cs"/>
          <w:sz w:val="19"/>
          <w:szCs w:val="19"/>
          <w:rtl/>
        </w:rPr>
        <w:t>ה</w:t>
      </w:r>
      <w:r w:rsidRPr="00F60684">
        <w:rPr>
          <w:rFonts w:ascii="Tahoma" w:hAnsi="Tahoma" w:cs="Tahoma"/>
          <w:sz w:val="19"/>
          <w:szCs w:val="19"/>
          <w:rtl/>
        </w:rPr>
        <w:t xml:space="preserve">גבוה של </w:t>
      </w:r>
      <w:r w:rsidRPr="00F60684">
        <w:rPr>
          <w:rFonts w:ascii="Tahoma" w:hAnsi="Tahoma" w:cs="Tahoma" w:hint="cs"/>
          <w:sz w:val="19"/>
          <w:szCs w:val="19"/>
          <w:rtl/>
        </w:rPr>
        <w:t xml:space="preserve">אי-קיום </w:t>
      </w:r>
      <w:r w:rsidRPr="00F60684">
        <w:rPr>
          <w:rFonts w:ascii="Tahoma" w:hAnsi="Tahoma" w:cs="Tahoma"/>
          <w:sz w:val="19"/>
          <w:szCs w:val="19"/>
          <w:rtl/>
        </w:rPr>
        <w:t xml:space="preserve">מפגשי </w:t>
      </w:r>
      <w:r w:rsidRPr="00F60684">
        <w:rPr>
          <w:rFonts w:ascii="Tahoma" w:hAnsi="Tahoma" w:cs="Tahoma" w:hint="cs"/>
          <w:sz w:val="19"/>
          <w:szCs w:val="19"/>
          <w:rtl/>
        </w:rPr>
        <w:t xml:space="preserve">ביקורת </w:t>
      </w:r>
      <w:r w:rsidRPr="00F60684">
        <w:rPr>
          <w:rFonts w:ascii="Tahoma" w:hAnsi="Tahoma" w:cs="Tahoma" w:hint="cs"/>
          <w:sz w:val="19"/>
          <w:szCs w:val="19"/>
          <w:rtl/>
        </w:rPr>
        <w:t>ברה"ן</w:t>
      </w:r>
      <w:r w:rsidRPr="00F60684">
        <w:rPr>
          <w:rFonts w:ascii="Tahoma" w:hAnsi="Tahoma" w:cs="Tahoma"/>
          <w:sz w:val="19"/>
          <w:szCs w:val="19"/>
          <w:rtl/>
        </w:rPr>
        <w:t xml:space="preserve"> </w:t>
      </w:r>
      <w:r>
        <w:rPr>
          <w:rFonts w:ascii="Tahoma" w:hAnsi="Tahoma" w:cs="Tahoma" w:hint="cs"/>
          <w:sz w:val="19"/>
          <w:szCs w:val="19"/>
          <w:rtl/>
        </w:rPr>
        <w:t xml:space="preserve">יזומה </w:t>
      </w:r>
      <w:r w:rsidRPr="00F60684">
        <w:rPr>
          <w:rFonts w:ascii="Tahoma" w:hAnsi="Tahoma" w:cs="Tahoma" w:hint="cs"/>
          <w:sz w:val="19"/>
          <w:szCs w:val="19"/>
          <w:rtl/>
        </w:rPr>
        <w:t xml:space="preserve">ותבצע בקרה שוטפת על קיום מפגשי ביקורת </w:t>
      </w:r>
      <w:r w:rsidRPr="00F60684">
        <w:rPr>
          <w:rFonts w:ascii="Tahoma" w:hAnsi="Tahoma" w:cs="Tahoma" w:hint="cs"/>
          <w:sz w:val="19"/>
          <w:szCs w:val="19"/>
          <w:rtl/>
        </w:rPr>
        <w:t>ברה"ן</w:t>
      </w:r>
      <w:r>
        <w:rPr>
          <w:rFonts w:ascii="Tahoma" w:hAnsi="Tahoma" w:cs="Tahoma" w:hint="cs"/>
          <w:sz w:val="19"/>
          <w:szCs w:val="19"/>
          <w:rtl/>
        </w:rPr>
        <w:t xml:space="preserve"> יזומה</w:t>
      </w:r>
      <w:r w:rsidRPr="00F60684">
        <w:rPr>
          <w:rFonts w:ascii="Tahoma" w:hAnsi="Tahoma" w:cs="Tahoma" w:hint="cs"/>
          <w:sz w:val="19"/>
          <w:szCs w:val="19"/>
          <w:rtl/>
        </w:rPr>
        <w:t>. כמו כן מומלץ לבחון את הסיבות לאי-מימוש 42% ממרשמי התרופות ולבחון קביעת מנגנוני מעקב ובקרה ממוחשבים על נטילת התרופות על ידי החיילים.</w:t>
      </w:r>
    </w:p>
    <w:p w:rsidR="00A5162A" w:rsidRPr="00A43321" w:rsidP="006A2CF3" w14:paraId="6453C0C2" w14:textId="2F17CF2B">
      <w:pPr>
        <w:spacing w:after="180" w:line="260" w:lineRule="exact"/>
        <w:ind w:left="397" w:hanging="397"/>
        <w:jc w:val="both"/>
        <w:rPr>
          <w:rFonts w:ascii="Tahoma" w:hAnsi="Tahoma" w:cs="Tahoma"/>
          <w:sz w:val="19"/>
          <w:szCs w:val="19"/>
          <w:rtl/>
        </w:rPr>
      </w:pPr>
      <w:r w:rsidRPr="00CC2875">
        <w:rPr>
          <w:noProof/>
        </w:rPr>
        <w:drawing>
          <wp:inline distT="0" distB="0" distL="0" distR="0">
            <wp:extent cx="14287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88836" name="Picture 308"/>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61925"/>
                    </a:xfrm>
                    <a:prstGeom prst="rect">
                      <a:avLst/>
                    </a:prstGeom>
                    <a:noFill/>
                    <a:ln>
                      <a:noFill/>
                    </a:ln>
                  </pic:spPr>
                </pic:pic>
              </a:graphicData>
            </a:graphic>
          </wp:inline>
        </w:drawing>
      </w:r>
      <w:r w:rsidRPr="00DD3AE5">
        <w:rPr>
          <w:rStyle w:val="Heading7Char"/>
          <w:rFonts w:ascii="Tahoma" w:hAnsi="Tahoma" w:cs="Tahoma"/>
          <w:color w:val="231F20"/>
          <w:sz w:val="18"/>
          <w:szCs w:val="18"/>
        </w:rPr>
        <w:tab/>
      </w:r>
      <w:r>
        <w:rPr>
          <w:rFonts w:ascii="Tahoma" w:hAnsi="Tahoma" w:cs="Tahoma" w:hint="cs"/>
          <w:sz w:val="19"/>
          <w:szCs w:val="19"/>
          <w:rtl/>
        </w:rPr>
        <w:t>ראוי ש</w:t>
      </w:r>
      <w:r w:rsidRPr="00A43321">
        <w:rPr>
          <w:rFonts w:ascii="Tahoma" w:hAnsi="Tahoma" w:cs="Tahoma" w:hint="cs"/>
          <w:sz w:val="19"/>
          <w:szCs w:val="19"/>
          <w:rtl/>
        </w:rPr>
        <w:t xml:space="preserve">אכ"א ומחלקת </w:t>
      </w:r>
      <w:r w:rsidRPr="00A43321">
        <w:rPr>
          <w:rFonts w:ascii="Tahoma" w:hAnsi="Tahoma" w:cs="Tahoma" w:hint="cs"/>
          <w:sz w:val="19"/>
          <w:szCs w:val="19"/>
          <w:rtl/>
        </w:rPr>
        <w:t>ברה"ן</w:t>
      </w:r>
      <w:r w:rsidRPr="00A43321">
        <w:rPr>
          <w:rFonts w:ascii="Tahoma" w:hAnsi="Tahoma" w:cs="Tahoma" w:hint="cs"/>
          <w:sz w:val="19"/>
          <w:szCs w:val="19"/>
          <w:rtl/>
        </w:rPr>
        <w:t xml:space="preserve"> </w:t>
      </w:r>
      <w:r>
        <w:rPr>
          <w:rFonts w:ascii="Tahoma" w:hAnsi="Tahoma" w:cs="Tahoma" w:hint="cs"/>
          <w:sz w:val="19"/>
          <w:szCs w:val="19"/>
          <w:rtl/>
        </w:rPr>
        <w:t xml:space="preserve">יבצעו </w:t>
      </w:r>
      <w:r w:rsidRPr="00A43321">
        <w:rPr>
          <w:rFonts w:ascii="Tahoma" w:hAnsi="Tahoma" w:cs="Tahoma" w:hint="cs"/>
          <w:sz w:val="19"/>
          <w:szCs w:val="19"/>
          <w:rtl/>
        </w:rPr>
        <w:t xml:space="preserve">בקרה על </w:t>
      </w:r>
      <w:r>
        <w:rPr>
          <w:rFonts w:ascii="Tahoma" w:hAnsi="Tahoma" w:cs="Tahoma" w:hint="cs"/>
          <w:sz w:val="19"/>
          <w:szCs w:val="19"/>
          <w:rtl/>
        </w:rPr>
        <w:t xml:space="preserve">מימוש כלל </w:t>
      </w:r>
      <w:r w:rsidRPr="00A43321">
        <w:rPr>
          <w:rFonts w:ascii="Tahoma" w:hAnsi="Tahoma" w:cs="Tahoma" w:hint="cs"/>
          <w:sz w:val="19"/>
          <w:szCs w:val="19"/>
          <w:rtl/>
        </w:rPr>
        <w:t xml:space="preserve">הצעדים שהוחלט לנקוט </w:t>
      </w:r>
      <w:r>
        <w:rPr>
          <w:rFonts w:ascii="Tahoma" w:hAnsi="Tahoma" w:cs="Tahoma" w:hint="cs"/>
          <w:sz w:val="19"/>
          <w:szCs w:val="19"/>
          <w:rtl/>
        </w:rPr>
        <w:t xml:space="preserve">כדי לצמצם את היקף </w:t>
      </w:r>
      <w:r>
        <w:rPr>
          <w:rFonts w:ascii="Tahoma" w:hAnsi="Tahoma" w:cs="Tahoma" w:hint="cs"/>
          <w:sz w:val="19"/>
          <w:szCs w:val="19"/>
          <w:rtl/>
        </w:rPr>
        <w:t>המלש"בים</w:t>
      </w:r>
      <w:r>
        <w:rPr>
          <w:rFonts w:ascii="Tahoma" w:hAnsi="Tahoma" w:cs="Tahoma" w:hint="cs"/>
          <w:sz w:val="19"/>
          <w:szCs w:val="19"/>
          <w:rtl/>
        </w:rPr>
        <w:t xml:space="preserve"> המקבלים פטור משירות על רקע נפשי</w:t>
      </w:r>
      <w:r w:rsidRPr="00D71923">
        <w:rPr>
          <w:rFonts w:ascii="Tahoma" w:hAnsi="Tahoma" w:cs="Tahoma" w:hint="cs"/>
          <w:sz w:val="19"/>
          <w:szCs w:val="19"/>
          <w:rtl/>
        </w:rPr>
        <w:t xml:space="preserve">, </w:t>
      </w:r>
      <w:r w:rsidRPr="00A8443E">
        <w:rPr>
          <w:rFonts w:ascii="Tahoma" w:hAnsi="Tahoma" w:cs="Tahoma" w:hint="cs"/>
          <w:sz w:val="19"/>
          <w:szCs w:val="19"/>
          <w:rtl/>
        </w:rPr>
        <w:t>זאת נוכח</w:t>
      </w:r>
      <w:r w:rsidRPr="00A8443E">
        <w:rPr>
          <w:rFonts w:ascii="Tahoma" w:hAnsi="Tahoma" w:cs="Tahoma"/>
          <w:sz w:val="19"/>
          <w:szCs w:val="19"/>
          <w:rtl/>
        </w:rPr>
        <w:t xml:space="preserve"> </w:t>
      </w:r>
      <w:r w:rsidRPr="00A8443E">
        <w:rPr>
          <w:rFonts w:ascii="Tahoma" w:hAnsi="Tahoma" w:cs="Tahoma" w:hint="cs"/>
          <w:sz w:val="19"/>
          <w:szCs w:val="19"/>
          <w:rtl/>
        </w:rPr>
        <w:t>הצפי</w:t>
      </w:r>
      <w:r w:rsidRPr="00A8443E">
        <w:rPr>
          <w:rFonts w:ascii="Tahoma" w:hAnsi="Tahoma" w:cs="Tahoma"/>
          <w:sz w:val="19"/>
          <w:szCs w:val="19"/>
          <w:rtl/>
        </w:rPr>
        <w:t xml:space="preserve"> </w:t>
      </w:r>
      <w:r w:rsidRPr="00A8443E">
        <w:rPr>
          <w:rFonts w:ascii="Tahoma" w:hAnsi="Tahoma" w:cs="Tahoma" w:hint="cs"/>
          <w:sz w:val="19"/>
          <w:szCs w:val="19"/>
          <w:rtl/>
        </w:rPr>
        <w:t>להפחתה</w:t>
      </w:r>
      <w:r w:rsidRPr="00A8443E">
        <w:rPr>
          <w:rFonts w:ascii="Tahoma" w:hAnsi="Tahoma" w:cs="Tahoma"/>
          <w:sz w:val="19"/>
          <w:szCs w:val="19"/>
          <w:rtl/>
        </w:rPr>
        <w:t xml:space="preserve"> </w:t>
      </w:r>
      <w:r w:rsidRPr="00A8443E">
        <w:rPr>
          <w:rFonts w:ascii="Tahoma" w:hAnsi="Tahoma" w:cs="Tahoma" w:hint="cs"/>
          <w:sz w:val="19"/>
          <w:szCs w:val="19"/>
          <w:rtl/>
        </w:rPr>
        <w:t>של</w:t>
      </w:r>
      <w:r w:rsidRPr="00A8443E">
        <w:rPr>
          <w:rFonts w:ascii="Tahoma" w:hAnsi="Tahoma" w:cs="Tahoma"/>
          <w:sz w:val="19"/>
          <w:szCs w:val="19"/>
          <w:rtl/>
        </w:rPr>
        <w:t xml:space="preserve"> </w:t>
      </w:r>
      <w:r w:rsidRPr="00A8443E">
        <w:rPr>
          <w:rFonts w:ascii="Tahoma" w:hAnsi="Tahoma" w:cs="Tahoma" w:hint="cs"/>
          <w:sz w:val="19"/>
          <w:szCs w:val="19"/>
          <w:rtl/>
        </w:rPr>
        <w:t>כ</w:t>
      </w:r>
      <w:r w:rsidRPr="00A8443E">
        <w:rPr>
          <w:rFonts w:ascii="Tahoma" w:hAnsi="Tahoma" w:cs="Tahoma"/>
          <w:sz w:val="19"/>
          <w:szCs w:val="19"/>
          <w:rtl/>
        </w:rPr>
        <w:t xml:space="preserve">-2,000 </w:t>
      </w:r>
      <w:r w:rsidRPr="00A8443E">
        <w:rPr>
          <w:rFonts w:ascii="Tahoma" w:hAnsi="Tahoma" w:cs="Tahoma" w:hint="cs"/>
          <w:sz w:val="19"/>
          <w:szCs w:val="19"/>
          <w:rtl/>
        </w:rPr>
        <w:t>חיילים</w:t>
      </w:r>
      <w:r w:rsidRPr="00A8443E">
        <w:rPr>
          <w:rFonts w:ascii="Tahoma" w:hAnsi="Tahoma" w:cs="Tahoma"/>
          <w:sz w:val="19"/>
          <w:szCs w:val="19"/>
          <w:rtl/>
        </w:rPr>
        <w:t xml:space="preserve"> </w:t>
      </w:r>
      <w:r w:rsidRPr="00A8443E">
        <w:rPr>
          <w:rFonts w:ascii="Tahoma" w:hAnsi="Tahoma" w:cs="Tahoma" w:hint="cs"/>
          <w:sz w:val="19"/>
          <w:szCs w:val="19"/>
          <w:rtl/>
        </w:rPr>
        <w:t>בעשור</w:t>
      </w:r>
      <w:r w:rsidRPr="00A8443E">
        <w:rPr>
          <w:rFonts w:ascii="Tahoma" w:hAnsi="Tahoma" w:cs="Tahoma"/>
          <w:sz w:val="19"/>
          <w:szCs w:val="19"/>
          <w:rtl/>
        </w:rPr>
        <w:t xml:space="preserve"> </w:t>
      </w:r>
      <w:r w:rsidRPr="00A8443E">
        <w:rPr>
          <w:rFonts w:ascii="Tahoma" w:hAnsi="Tahoma" w:cs="Tahoma" w:hint="cs"/>
          <w:sz w:val="19"/>
          <w:szCs w:val="19"/>
          <w:rtl/>
        </w:rPr>
        <w:t>הקרוב</w:t>
      </w:r>
      <w:r w:rsidRPr="00A8443E">
        <w:rPr>
          <w:rFonts w:ascii="Tahoma" w:hAnsi="Tahoma" w:cs="Tahoma"/>
          <w:sz w:val="19"/>
          <w:szCs w:val="19"/>
          <w:rtl/>
        </w:rPr>
        <w:t xml:space="preserve"> </w:t>
      </w:r>
      <w:r w:rsidRPr="00A8443E">
        <w:rPr>
          <w:rFonts w:ascii="Tahoma" w:hAnsi="Tahoma" w:cs="Tahoma" w:hint="cs"/>
          <w:sz w:val="19"/>
          <w:szCs w:val="19"/>
          <w:rtl/>
        </w:rPr>
        <w:t>על</w:t>
      </w:r>
      <w:r w:rsidRPr="00A8443E">
        <w:rPr>
          <w:rFonts w:ascii="Tahoma" w:hAnsi="Tahoma" w:cs="Tahoma"/>
          <w:sz w:val="19"/>
          <w:szCs w:val="19"/>
          <w:rtl/>
        </w:rPr>
        <w:t xml:space="preserve"> </w:t>
      </w:r>
      <w:r w:rsidRPr="00A8443E">
        <w:rPr>
          <w:rFonts w:ascii="Tahoma" w:hAnsi="Tahoma" w:cs="Tahoma" w:hint="cs"/>
          <w:sz w:val="19"/>
          <w:szCs w:val="19"/>
          <w:rtl/>
        </w:rPr>
        <w:t>רקע</w:t>
      </w:r>
      <w:r w:rsidRPr="00A8443E">
        <w:rPr>
          <w:rFonts w:ascii="Tahoma" w:hAnsi="Tahoma" w:cs="Tahoma"/>
          <w:sz w:val="19"/>
          <w:szCs w:val="19"/>
          <w:rtl/>
        </w:rPr>
        <w:t xml:space="preserve"> </w:t>
      </w:r>
      <w:r w:rsidRPr="00A8443E">
        <w:rPr>
          <w:rFonts w:ascii="Tahoma" w:hAnsi="Tahoma" w:cs="Tahoma" w:hint="cs"/>
          <w:sz w:val="19"/>
          <w:szCs w:val="19"/>
          <w:rtl/>
        </w:rPr>
        <w:t>העלייה</w:t>
      </w:r>
      <w:r w:rsidRPr="00A8443E">
        <w:rPr>
          <w:rFonts w:ascii="Tahoma" w:hAnsi="Tahoma" w:cs="Tahoma"/>
          <w:sz w:val="19"/>
          <w:szCs w:val="19"/>
          <w:rtl/>
        </w:rPr>
        <w:t xml:space="preserve"> </w:t>
      </w:r>
      <w:r w:rsidRPr="00A8443E">
        <w:rPr>
          <w:rFonts w:ascii="Tahoma" w:hAnsi="Tahoma" w:cs="Tahoma" w:hint="cs"/>
          <w:sz w:val="19"/>
          <w:szCs w:val="19"/>
          <w:rtl/>
        </w:rPr>
        <w:t>בשיעור</w:t>
      </w:r>
      <w:r w:rsidRPr="00A8443E">
        <w:rPr>
          <w:rFonts w:ascii="Tahoma" w:hAnsi="Tahoma" w:cs="Tahoma"/>
          <w:sz w:val="19"/>
          <w:szCs w:val="19"/>
          <w:rtl/>
        </w:rPr>
        <w:t xml:space="preserve"> </w:t>
      </w:r>
      <w:r w:rsidRPr="00A8443E">
        <w:rPr>
          <w:rFonts w:ascii="Tahoma" w:hAnsi="Tahoma" w:cs="Tahoma" w:hint="cs"/>
          <w:sz w:val="19"/>
          <w:szCs w:val="19"/>
          <w:rtl/>
        </w:rPr>
        <w:t>הפטור</w:t>
      </w:r>
      <w:r w:rsidRPr="00A8443E">
        <w:rPr>
          <w:rFonts w:ascii="Tahoma" w:hAnsi="Tahoma" w:cs="Tahoma"/>
          <w:sz w:val="19"/>
          <w:szCs w:val="19"/>
          <w:rtl/>
        </w:rPr>
        <w:t xml:space="preserve"> </w:t>
      </w:r>
      <w:r w:rsidRPr="00A8443E">
        <w:rPr>
          <w:rFonts w:ascii="Tahoma" w:hAnsi="Tahoma" w:cs="Tahoma" w:hint="cs"/>
          <w:sz w:val="19"/>
          <w:szCs w:val="19"/>
          <w:rtl/>
        </w:rPr>
        <w:t>הנפשי</w:t>
      </w:r>
      <w:r w:rsidRPr="00A8443E">
        <w:rPr>
          <w:rFonts w:ascii="Tahoma" w:hAnsi="Tahoma" w:cs="Tahoma"/>
          <w:sz w:val="19"/>
          <w:szCs w:val="19"/>
          <w:rtl/>
        </w:rPr>
        <w:t xml:space="preserve"> </w:t>
      </w:r>
      <w:r w:rsidRPr="00A8443E">
        <w:rPr>
          <w:rFonts w:ascii="Tahoma" w:hAnsi="Tahoma" w:cs="Tahoma" w:hint="cs"/>
          <w:sz w:val="19"/>
          <w:szCs w:val="19"/>
          <w:rtl/>
        </w:rPr>
        <w:t>למלש</w:t>
      </w:r>
      <w:r w:rsidRPr="00A8443E">
        <w:rPr>
          <w:rFonts w:ascii="Tahoma" w:hAnsi="Tahoma" w:cs="Tahoma"/>
          <w:sz w:val="19"/>
          <w:szCs w:val="19"/>
          <w:rtl/>
        </w:rPr>
        <w:t>"</w:t>
      </w:r>
      <w:r w:rsidRPr="00A8443E">
        <w:rPr>
          <w:rFonts w:ascii="Tahoma" w:hAnsi="Tahoma" w:cs="Tahoma" w:hint="cs"/>
          <w:sz w:val="19"/>
          <w:szCs w:val="19"/>
          <w:rtl/>
        </w:rPr>
        <w:t>בים</w:t>
      </w:r>
      <w:r w:rsidRPr="00A8443E">
        <w:rPr>
          <w:rFonts w:ascii="Tahoma" w:hAnsi="Tahoma" w:cs="Tahoma" w:hint="cs"/>
          <w:sz w:val="19"/>
          <w:szCs w:val="19"/>
          <w:rtl/>
        </w:rPr>
        <w:t>.</w:t>
      </w:r>
    </w:p>
    <w:p w:rsidR="00045345" w:rsidP="006A2CF3" w14:paraId="37BEC198" w14:textId="1D11E076">
      <w:pPr>
        <w:spacing w:after="0" w:line="100" w:lineRule="exact"/>
        <w:jc w:val="both"/>
        <w:rPr>
          <w:rtl/>
        </w:rPr>
      </w:pPr>
      <w:r w:rsidRPr="009A797B">
        <w:rPr>
          <w:rFonts w:ascii="Tahoma" w:hAnsi="Tahoma" w:cs="Tahoma"/>
          <w:b/>
          <w:bCs/>
          <w:noProof/>
          <w:color w:val="FFFFFF" w:themeColor="background1"/>
          <w:sz w:val="22"/>
          <w:szCs w:val="22"/>
          <w:rtl/>
        </w:rPr>
        <w:drawing>
          <wp:anchor distT="0" distB="0" distL="114300" distR="114300" simplePos="0" relativeHeight="251672576" behindDoc="1" locked="0" layoutInCell="1" allowOverlap="1">
            <wp:simplePos x="0" y="0"/>
            <wp:positionH relativeFrom="column">
              <wp:posOffset>-11430</wp:posOffset>
            </wp:positionH>
            <wp:positionV relativeFrom="paragraph">
              <wp:posOffset>59055</wp:posOffset>
            </wp:positionV>
            <wp:extent cx="4676621" cy="4762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768196680" name="Picture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86251" cy="477231"/>
                    </a:xfrm>
                    <a:prstGeom prst="rect">
                      <a:avLst/>
                    </a:prstGeom>
                  </pic:spPr>
                </pic:pic>
              </a:graphicData>
            </a:graphic>
            <wp14:sizeRelH relativeFrom="margin">
              <wp14:pctWidth>0</wp14:pctWidth>
            </wp14:sizeRelH>
            <wp14:sizeRelV relativeFrom="margin">
              <wp14:pctHeight>0</wp14:pctHeight>
            </wp14:sizeRelV>
          </wp:anchor>
        </w:drawing>
      </w:r>
    </w:p>
    <w:p w:rsidR="009A797B" w:rsidRPr="009A797B" w:rsidP="006A2CF3" w14:paraId="7650940F" w14:textId="4375E653">
      <w:pPr>
        <w:spacing w:before="120" w:after="0" w:line="240" w:lineRule="atLeast"/>
        <w:ind w:left="170" w:right="113"/>
        <w:jc w:val="both"/>
        <w:rPr>
          <w:rFonts w:ascii="Tahoma" w:hAnsi="Tahoma" w:cs="Tahoma"/>
          <w:b/>
          <w:bCs/>
          <w:color w:val="FFFFFF" w:themeColor="background1"/>
          <w:sz w:val="22"/>
          <w:szCs w:val="22"/>
          <w:rtl/>
        </w:rPr>
      </w:pPr>
      <w:r w:rsidRPr="00A5162A">
        <w:rPr>
          <w:rFonts w:ascii="Tahoma" w:hAnsi="Tahoma" w:cs="Tahoma" w:hint="eastAsia"/>
          <w:b/>
          <w:bCs/>
          <w:color w:val="FFFFFF" w:themeColor="background1"/>
          <w:sz w:val="22"/>
          <w:szCs w:val="22"/>
          <w:rtl/>
        </w:rPr>
        <w:t>שיעור</w:t>
      </w:r>
      <w:r w:rsidRPr="00A5162A">
        <w:rPr>
          <w:rFonts w:ascii="Tahoma" w:hAnsi="Tahoma" w:cs="Tahoma"/>
          <w:b/>
          <w:bCs/>
          <w:color w:val="FFFFFF" w:themeColor="background1"/>
          <w:sz w:val="22"/>
          <w:szCs w:val="22"/>
          <w:rtl/>
        </w:rPr>
        <w:t xml:space="preserve"> </w:t>
      </w:r>
      <w:r w:rsidRPr="00A5162A">
        <w:rPr>
          <w:rFonts w:ascii="Tahoma" w:hAnsi="Tahoma" w:cs="Tahoma" w:hint="eastAsia"/>
          <w:b/>
          <w:bCs/>
          <w:color w:val="FFFFFF" w:themeColor="background1"/>
          <w:sz w:val="22"/>
          <w:szCs w:val="22"/>
          <w:rtl/>
        </w:rPr>
        <w:t>הפטור</w:t>
      </w:r>
      <w:r w:rsidRPr="00A5162A">
        <w:rPr>
          <w:rFonts w:ascii="Tahoma" w:hAnsi="Tahoma" w:cs="Tahoma"/>
          <w:b/>
          <w:bCs/>
          <w:color w:val="FFFFFF" w:themeColor="background1"/>
          <w:sz w:val="22"/>
          <w:szCs w:val="22"/>
          <w:rtl/>
        </w:rPr>
        <w:t xml:space="preserve"> </w:t>
      </w:r>
      <w:r w:rsidRPr="00A5162A">
        <w:rPr>
          <w:rFonts w:ascii="Tahoma" w:hAnsi="Tahoma" w:cs="Tahoma" w:hint="eastAsia"/>
          <w:b/>
          <w:bCs/>
          <w:color w:val="FFFFFF" w:themeColor="background1"/>
          <w:sz w:val="22"/>
          <w:szCs w:val="22"/>
          <w:rtl/>
        </w:rPr>
        <w:t>הנפשי</w:t>
      </w:r>
      <w:r w:rsidRPr="00A5162A">
        <w:rPr>
          <w:rFonts w:ascii="Tahoma" w:hAnsi="Tahoma" w:cs="Tahoma"/>
          <w:b/>
          <w:bCs/>
          <w:color w:val="FFFFFF" w:themeColor="background1"/>
          <w:sz w:val="22"/>
          <w:szCs w:val="22"/>
          <w:rtl/>
        </w:rPr>
        <w:t xml:space="preserve"> </w:t>
      </w:r>
      <w:r w:rsidRPr="00A5162A">
        <w:rPr>
          <w:rFonts w:ascii="Tahoma" w:hAnsi="Tahoma" w:cs="Tahoma" w:hint="eastAsia"/>
          <w:b/>
          <w:bCs/>
          <w:color w:val="FFFFFF" w:themeColor="background1"/>
          <w:sz w:val="22"/>
          <w:szCs w:val="22"/>
          <w:rtl/>
        </w:rPr>
        <w:t>למלש</w:t>
      </w:r>
      <w:r w:rsidRPr="00A5162A">
        <w:rPr>
          <w:rFonts w:ascii="Tahoma" w:hAnsi="Tahoma" w:cs="Tahoma"/>
          <w:b/>
          <w:bCs/>
          <w:color w:val="FFFFFF" w:themeColor="background1"/>
          <w:sz w:val="22"/>
          <w:szCs w:val="22"/>
          <w:rtl/>
        </w:rPr>
        <w:t>"</w:t>
      </w:r>
      <w:r w:rsidRPr="00A5162A">
        <w:rPr>
          <w:rFonts w:ascii="Tahoma" w:hAnsi="Tahoma" w:cs="Tahoma" w:hint="eastAsia"/>
          <w:b/>
          <w:bCs/>
          <w:color w:val="FFFFFF" w:themeColor="background1"/>
          <w:sz w:val="22"/>
          <w:szCs w:val="22"/>
          <w:rtl/>
        </w:rPr>
        <w:t>בים</w:t>
      </w:r>
      <w:r w:rsidRPr="00A5162A">
        <w:rPr>
          <w:rFonts w:ascii="Tahoma" w:hAnsi="Tahoma" w:cs="Tahoma"/>
          <w:b/>
          <w:bCs/>
          <w:color w:val="FFFFFF" w:themeColor="background1"/>
          <w:sz w:val="22"/>
          <w:szCs w:val="22"/>
          <w:rtl/>
        </w:rPr>
        <w:t xml:space="preserve"> </w:t>
      </w:r>
      <w:r w:rsidRPr="00A5162A">
        <w:rPr>
          <w:rFonts w:ascii="Tahoma" w:hAnsi="Tahoma" w:cs="Tahoma" w:hint="eastAsia"/>
          <w:b/>
          <w:bCs/>
          <w:color w:val="FFFFFF" w:themeColor="background1"/>
          <w:sz w:val="22"/>
          <w:szCs w:val="22"/>
          <w:rtl/>
        </w:rPr>
        <w:t>בגיל</w:t>
      </w:r>
      <w:r w:rsidRPr="00A5162A">
        <w:rPr>
          <w:rFonts w:ascii="Tahoma" w:hAnsi="Tahoma" w:cs="Tahoma"/>
          <w:b/>
          <w:bCs/>
          <w:color w:val="FFFFFF" w:themeColor="background1"/>
          <w:sz w:val="22"/>
          <w:szCs w:val="22"/>
          <w:rtl/>
        </w:rPr>
        <w:t xml:space="preserve"> 17 </w:t>
      </w:r>
      <w:r w:rsidRPr="00A5162A">
        <w:rPr>
          <w:rFonts w:ascii="Tahoma" w:hAnsi="Tahoma" w:cs="Tahoma" w:hint="eastAsia"/>
          <w:b/>
          <w:bCs/>
          <w:color w:val="FFFFFF" w:themeColor="background1"/>
          <w:sz w:val="22"/>
          <w:szCs w:val="22"/>
          <w:rtl/>
        </w:rPr>
        <w:t>וארבעה</w:t>
      </w:r>
      <w:r w:rsidRPr="00A5162A">
        <w:rPr>
          <w:rFonts w:ascii="Tahoma" w:hAnsi="Tahoma" w:cs="Tahoma"/>
          <w:b/>
          <w:bCs/>
          <w:color w:val="FFFFFF" w:themeColor="background1"/>
          <w:sz w:val="22"/>
          <w:szCs w:val="22"/>
          <w:rtl/>
        </w:rPr>
        <w:t xml:space="preserve"> </w:t>
      </w:r>
      <w:r w:rsidRPr="00A5162A">
        <w:rPr>
          <w:rFonts w:ascii="Tahoma" w:hAnsi="Tahoma" w:cs="Tahoma" w:hint="eastAsia"/>
          <w:b/>
          <w:bCs/>
          <w:color w:val="FFFFFF" w:themeColor="background1"/>
          <w:sz w:val="22"/>
          <w:szCs w:val="22"/>
          <w:rtl/>
        </w:rPr>
        <w:t>חודשים</w:t>
      </w:r>
      <w:r w:rsidRPr="00A5162A">
        <w:rPr>
          <w:rFonts w:ascii="Tahoma" w:hAnsi="Tahoma" w:cs="Tahoma"/>
          <w:b/>
          <w:bCs/>
          <w:color w:val="FFFFFF" w:themeColor="background1"/>
          <w:sz w:val="22"/>
          <w:szCs w:val="22"/>
          <w:rtl/>
        </w:rPr>
        <w:t xml:space="preserve"> </w:t>
      </w:r>
    </w:p>
    <w:p w:rsidR="00A5162A" w:rsidP="006A2CF3" w14:paraId="4AFFAB09" w14:textId="77777777">
      <w:pPr>
        <w:bidi w:val="0"/>
        <w:rPr>
          <w:sz w:val="18"/>
        </w:rPr>
      </w:pPr>
    </w:p>
    <w:p w:rsidR="00A5162A" w:rsidP="006A2CF3" w14:paraId="46BBCBD5" w14:textId="176BF25F">
      <w:pPr>
        <w:bidi w:val="0"/>
        <w:jc w:val="right"/>
        <w:rPr>
          <w:sz w:val="18"/>
        </w:rPr>
      </w:pPr>
      <w:r>
        <w:rPr>
          <w:noProof/>
          <w:sz w:val="18"/>
        </w:rPr>
        <w:drawing>
          <wp:inline distT="0" distB="0" distL="0" distR="0">
            <wp:extent cx="4334265" cy="2542037"/>
            <wp:effectExtent l="0" t="0" r="9525" b="0"/>
            <wp:docPr id="13391116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03879" name="Picture 5"/>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34265" cy="2542037"/>
                    </a:xfrm>
                    <a:prstGeom prst="rect">
                      <a:avLst/>
                    </a:prstGeom>
                  </pic:spPr>
                </pic:pic>
              </a:graphicData>
            </a:graphic>
          </wp:inline>
        </w:drawing>
      </w:r>
    </w:p>
    <w:p w:rsidR="007E649D" w:rsidRPr="00F53728" w:rsidP="006A2CF3" w14:paraId="40B4A11F" w14:textId="175B3FD1">
      <w:pPr>
        <w:pStyle w:val="KOT-source"/>
        <w:rPr>
          <w:rtl/>
        </w:rPr>
      </w:pPr>
      <w:r w:rsidRPr="006C0CF0">
        <w:rPr>
          <w:rFonts w:hint="cs"/>
          <w:rtl/>
        </w:rPr>
        <w:t>נתוני אכ"א</w:t>
      </w:r>
      <w:r>
        <w:rPr>
          <w:rFonts w:hint="cs"/>
          <w:rtl/>
        </w:rPr>
        <w:t>,</w:t>
      </w:r>
      <w:r w:rsidRPr="00F53728">
        <w:rPr>
          <w:rFonts w:hint="cs"/>
          <w:rtl/>
        </w:rPr>
        <w:t xml:space="preserve"> </w:t>
      </w:r>
      <w:r w:rsidRPr="00F106E6">
        <w:rPr>
          <w:rFonts w:hint="cs"/>
          <w:rtl/>
        </w:rPr>
        <w:t>בעיבוד משרד מבקר המדינה</w:t>
      </w:r>
      <w:r>
        <w:rPr>
          <w:rFonts w:hint="cs"/>
          <w:rtl/>
        </w:rPr>
        <w:t>.</w:t>
      </w:r>
    </w:p>
    <w:p w:rsidR="009908FF" w:rsidP="006A2CF3" w14:paraId="76021EDC" w14:textId="77777777">
      <w:pPr>
        <w:bidi w:val="0"/>
        <w:rPr>
          <w:rFonts w:ascii="Tahoma" w:hAnsi="Tahoma" w:cs="Tahoma"/>
          <w:b/>
          <w:bCs/>
          <w:color w:val="003364"/>
          <w:w w:val="90"/>
          <w:sz w:val="32"/>
          <w:szCs w:val="32"/>
          <w:rtl/>
        </w:rPr>
      </w:pPr>
      <w:r>
        <w:rPr>
          <w:rFonts w:ascii="Tahoma" w:hAnsi="Tahoma" w:cs="Tahoma"/>
          <w:b/>
          <w:bCs/>
          <w:color w:val="003364"/>
          <w:w w:val="90"/>
          <w:sz w:val="32"/>
          <w:szCs w:val="32"/>
          <w:rtl/>
        </w:rPr>
        <w:br w:type="page"/>
      </w:r>
    </w:p>
    <w:p w:rsidR="00496CBE" w:rsidP="006A2CF3" w14:paraId="78442A13" w14:textId="0FB6E1D3">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83155"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6A2CF3" w14:paraId="6A0F006E" w14:textId="77777777">
      <w:pPr>
        <w:spacing w:after="180" w:line="240" w:lineRule="atLeast"/>
        <w:rPr>
          <w:rFonts w:ascii="Tahoma" w:hAnsi="Tahoma" w:cs="Tahoma"/>
          <w:b/>
          <w:bCs/>
          <w:color w:val="00305F"/>
          <w:sz w:val="32"/>
          <w:szCs w:val="32"/>
        </w:rPr>
      </w:pPr>
      <w:r w:rsidRPr="00902625">
        <w:rPr>
          <w:rFonts w:ascii="Tahoma" w:hAnsi="Tahoma" w:cs="Tahoma" w:hint="cs"/>
          <w:b/>
          <w:bCs/>
          <w:color w:val="00305F"/>
          <w:sz w:val="32"/>
          <w:szCs w:val="32"/>
          <w:rtl/>
        </w:rPr>
        <w:t>סיכום</w:t>
      </w:r>
    </w:p>
    <w:p w:rsidR="00FD3BD8" w:rsidRPr="00FD3BD8" w:rsidP="006A2CF3" w14:paraId="6FDCC0E4" w14:textId="77777777">
      <w:pPr>
        <w:pStyle w:val="running-text"/>
        <w:bidi/>
        <w:spacing w:after="180"/>
        <w:ind w:right="0"/>
        <w:rPr>
          <w:color w:val="0D0D0D" w:themeColor="text1" w:themeTint="F2"/>
          <w:sz w:val="18"/>
          <w:rtl/>
        </w:rPr>
      </w:pPr>
      <w:r w:rsidRPr="00FD3BD8">
        <w:rPr>
          <w:rFonts w:hint="cs"/>
          <w:color w:val="0D0D0D" w:themeColor="text1" w:themeTint="F2"/>
          <w:sz w:val="18"/>
          <w:rtl/>
        </w:rPr>
        <w:t xml:space="preserve">שירותי בריאות הנפש שצה"ל מעניק לחיילים הם נדבך בסיסי וחשוב בכלל שירותי הרפואה בצה"ל. </w:t>
      </w:r>
      <w:r w:rsidRPr="00FD3BD8">
        <w:rPr>
          <w:color w:val="0D0D0D" w:themeColor="text1" w:themeTint="F2"/>
          <w:sz w:val="18"/>
          <w:rtl/>
        </w:rPr>
        <w:t>לאיכות</w:t>
      </w:r>
      <w:r w:rsidRPr="00FD3BD8">
        <w:rPr>
          <w:rFonts w:hint="cs"/>
          <w:color w:val="0D0D0D" w:themeColor="text1" w:themeTint="F2"/>
          <w:sz w:val="18"/>
          <w:rtl/>
        </w:rPr>
        <w:t>ם</w:t>
      </w:r>
      <w:r w:rsidRPr="00FD3BD8">
        <w:rPr>
          <w:color w:val="0D0D0D" w:themeColor="text1" w:themeTint="F2"/>
          <w:sz w:val="18"/>
          <w:rtl/>
        </w:rPr>
        <w:t xml:space="preserve"> ו</w:t>
      </w:r>
      <w:r w:rsidRPr="00FD3BD8">
        <w:rPr>
          <w:rFonts w:hint="cs"/>
          <w:color w:val="0D0D0D" w:themeColor="text1" w:themeTint="F2"/>
          <w:sz w:val="18"/>
          <w:rtl/>
        </w:rPr>
        <w:t>ל</w:t>
      </w:r>
      <w:r w:rsidRPr="00FD3BD8">
        <w:rPr>
          <w:color w:val="0D0D0D" w:themeColor="text1" w:themeTint="F2"/>
          <w:sz w:val="18"/>
          <w:rtl/>
        </w:rPr>
        <w:t>זמינות</w:t>
      </w:r>
      <w:r w:rsidRPr="00FD3BD8">
        <w:rPr>
          <w:rFonts w:hint="cs"/>
          <w:color w:val="0D0D0D" w:themeColor="text1" w:themeTint="F2"/>
          <w:sz w:val="18"/>
          <w:rtl/>
        </w:rPr>
        <w:t>ם</w:t>
      </w:r>
      <w:r w:rsidRPr="00FD3BD8">
        <w:rPr>
          <w:color w:val="0D0D0D" w:themeColor="text1" w:themeTint="F2"/>
          <w:sz w:val="18"/>
          <w:rtl/>
        </w:rPr>
        <w:t xml:space="preserve"> משמעות ערכית </w:t>
      </w:r>
      <w:r w:rsidRPr="00FD3BD8">
        <w:rPr>
          <w:rFonts w:hint="cs"/>
          <w:color w:val="0D0D0D" w:themeColor="text1" w:themeTint="F2"/>
          <w:sz w:val="18"/>
          <w:rtl/>
        </w:rPr>
        <w:t xml:space="preserve">ממדרגה ראשונה כיוון שהם </w:t>
      </w:r>
      <w:r w:rsidRPr="00FD3BD8">
        <w:rPr>
          <w:color w:val="0D0D0D" w:themeColor="text1" w:themeTint="F2"/>
          <w:sz w:val="18"/>
          <w:rtl/>
        </w:rPr>
        <w:t>נועד</w:t>
      </w:r>
      <w:r w:rsidRPr="00FD3BD8">
        <w:rPr>
          <w:rFonts w:hint="cs"/>
          <w:color w:val="0D0D0D" w:themeColor="text1" w:themeTint="F2"/>
          <w:sz w:val="18"/>
          <w:rtl/>
        </w:rPr>
        <w:t>ו</w:t>
      </w:r>
      <w:r w:rsidRPr="00FD3BD8">
        <w:rPr>
          <w:color w:val="0D0D0D" w:themeColor="text1" w:themeTint="F2"/>
          <w:sz w:val="18"/>
          <w:rtl/>
        </w:rPr>
        <w:t xml:space="preserve"> להבטיח את </w:t>
      </w:r>
      <w:r w:rsidRPr="00FD3BD8">
        <w:rPr>
          <w:rFonts w:hint="cs"/>
          <w:color w:val="0D0D0D" w:themeColor="text1" w:themeTint="F2"/>
          <w:sz w:val="18"/>
          <w:rtl/>
        </w:rPr>
        <w:t xml:space="preserve">בריאותם הנפשית ואת </w:t>
      </w:r>
      <w:r w:rsidRPr="00FD3BD8">
        <w:rPr>
          <w:color w:val="0D0D0D" w:themeColor="text1" w:themeTint="F2"/>
          <w:sz w:val="18"/>
          <w:rtl/>
        </w:rPr>
        <w:t>חוס</w:t>
      </w:r>
      <w:r w:rsidRPr="00FD3BD8">
        <w:rPr>
          <w:rFonts w:hint="cs"/>
          <w:color w:val="0D0D0D" w:themeColor="text1" w:themeTint="F2"/>
          <w:sz w:val="18"/>
          <w:rtl/>
        </w:rPr>
        <w:t xml:space="preserve">נם </w:t>
      </w:r>
      <w:r w:rsidRPr="00FD3BD8">
        <w:rPr>
          <w:color w:val="0D0D0D" w:themeColor="text1" w:themeTint="F2"/>
          <w:sz w:val="18"/>
          <w:rtl/>
        </w:rPr>
        <w:t>הנפשי של חיילי</w:t>
      </w:r>
      <w:r w:rsidRPr="00FD3BD8">
        <w:rPr>
          <w:rFonts w:hint="cs"/>
          <w:color w:val="0D0D0D" w:themeColor="text1" w:themeTint="F2"/>
          <w:sz w:val="18"/>
          <w:rtl/>
        </w:rPr>
        <w:t xml:space="preserve"> צה"ל. ל</w:t>
      </w:r>
      <w:r w:rsidRPr="00FD3BD8">
        <w:rPr>
          <w:color w:val="0D0D0D" w:themeColor="text1" w:themeTint="F2"/>
          <w:sz w:val="18"/>
          <w:rtl/>
        </w:rPr>
        <w:t xml:space="preserve">כן על צה"ל להתמקד בתחומים הטעונים שיפור כפי שעלו בדוח זה, וכן לתת תשומת לב מיוחדת לתופעה של עלייה בשיעורי הפטור משירות צבאי על רקע נפשי </w:t>
      </w:r>
      <w:r w:rsidRPr="00FD3BD8">
        <w:rPr>
          <w:rFonts w:hint="cs"/>
          <w:color w:val="0D0D0D" w:themeColor="text1" w:themeTint="F2"/>
          <w:sz w:val="18"/>
          <w:rtl/>
        </w:rPr>
        <w:t>ש</w:t>
      </w:r>
      <w:r w:rsidRPr="00FD3BD8">
        <w:rPr>
          <w:color w:val="0D0D0D" w:themeColor="text1" w:themeTint="F2"/>
          <w:sz w:val="18"/>
          <w:rtl/>
        </w:rPr>
        <w:t>ל</w:t>
      </w:r>
      <w:r w:rsidRPr="00FD3BD8">
        <w:rPr>
          <w:rFonts w:hint="cs"/>
          <w:color w:val="0D0D0D" w:themeColor="text1" w:themeTint="F2"/>
          <w:sz w:val="18"/>
          <w:rtl/>
        </w:rPr>
        <w:t xml:space="preserve"> ה</w:t>
      </w:r>
      <w:r w:rsidRPr="00FD3BD8">
        <w:rPr>
          <w:color w:val="0D0D0D" w:themeColor="text1" w:themeTint="F2"/>
          <w:sz w:val="18"/>
          <w:rtl/>
        </w:rPr>
        <w:t>מ</w:t>
      </w:r>
      <w:r w:rsidRPr="00FD3BD8">
        <w:rPr>
          <w:rFonts w:hint="cs"/>
          <w:color w:val="0D0D0D" w:themeColor="text1" w:themeTint="F2"/>
          <w:sz w:val="18"/>
          <w:rtl/>
        </w:rPr>
        <w:t xml:space="preserve">יועדים </w:t>
      </w:r>
      <w:r w:rsidRPr="00FD3BD8">
        <w:rPr>
          <w:color w:val="0D0D0D" w:themeColor="text1" w:themeTint="F2"/>
          <w:sz w:val="18"/>
          <w:rtl/>
        </w:rPr>
        <w:t>לש</w:t>
      </w:r>
      <w:r w:rsidRPr="00FD3BD8">
        <w:rPr>
          <w:rFonts w:hint="cs"/>
          <w:color w:val="0D0D0D" w:themeColor="text1" w:themeTint="F2"/>
          <w:sz w:val="18"/>
          <w:rtl/>
        </w:rPr>
        <w:t>י</w:t>
      </w:r>
      <w:r w:rsidRPr="00FD3BD8">
        <w:rPr>
          <w:color w:val="0D0D0D" w:themeColor="text1" w:themeTint="F2"/>
          <w:sz w:val="18"/>
          <w:rtl/>
        </w:rPr>
        <w:t xml:space="preserve">רות ביטחון, </w:t>
      </w:r>
      <w:r w:rsidRPr="00FD3BD8">
        <w:rPr>
          <w:rFonts w:hint="cs"/>
          <w:color w:val="0D0D0D" w:themeColor="text1" w:themeTint="F2"/>
          <w:sz w:val="18"/>
          <w:rtl/>
        </w:rPr>
        <w:t xml:space="preserve">תופעה בעלת השפעות לאומיות ואסטרטגיות משום השפעתה </w:t>
      </w:r>
      <w:r w:rsidRPr="00FD3BD8">
        <w:rPr>
          <w:color w:val="0D0D0D" w:themeColor="text1" w:themeTint="F2"/>
          <w:sz w:val="18"/>
          <w:rtl/>
        </w:rPr>
        <w:t xml:space="preserve">על בניין </w:t>
      </w:r>
      <w:r w:rsidRPr="00FD3BD8">
        <w:rPr>
          <w:rFonts w:hint="cs"/>
          <w:color w:val="0D0D0D" w:themeColor="text1" w:themeTint="F2"/>
          <w:sz w:val="18"/>
          <w:rtl/>
        </w:rPr>
        <w:t xml:space="preserve">הכוח של צה"ל. </w:t>
      </w:r>
    </w:p>
    <w:tbl>
      <w:tblPr>
        <w:tblStyle w:val="TableGrid"/>
        <w:bidiVisual/>
        <w:tblW w:w="7371" w:type="dxa"/>
        <w:tblLayout w:type="fixed"/>
        <w:tblLook w:val="04A0"/>
      </w:tblPr>
      <w:tblGrid>
        <w:gridCol w:w="1490"/>
        <w:gridCol w:w="2817"/>
        <w:gridCol w:w="622"/>
        <w:gridCol w:w="853"/>
        <w:gridCol w:w="852"/>
        <w:gridCol w:w="737"/>
      </w:tblGrid>
      <w:tr w14:paraId="791E5D32" w14:textId="77777777" w:rsidTr="00FD3BD8">
        <w:tblPrEx>
          <w:tblW w:w="7371" w:type="dxa"/>
          <w:tblLayout w:type="fixed"/>
          <w:tblLook w:val="04A0"/>
        </w:tblPrEx>
        <w:trPr>
          <w:trHeight w:val="416"/>
        </w:trPr>
        <w:tc>
          <w:tcPr>
            <w:tcW w:w="8721" w:type="dxa"/>
            <w:gridSpan w:val="6"/>
            <w:shd w:val="clear" w:color="auto" w:fill="17406D" w:themeFill="text2"/>
            <w:vAlign w:val="center"/>
          </w:tcPr>
          <w:p w:rsidR="00FD3BD8" w:rsidRPr="00FD3BD8" w:rsidP="006A2CF3" w14:paraId="6B92C863" w14:textId="77777777">
            <w:pPr>
              <w:spacing w:line="240" w:lineRule="exact"/>
              <w:jc w:val="center"/>
              <w:rPr>
                <w:rFonts w:ascii="Tahoma" w:hAnsi="Tahoma" w:cs="Tahoma"/>
                <w:sz w:val="16"/>
                <w:szCs w:val="16"/>
                <w:u w:val="single"/>
                <w:rtl/>
              </w:rPr>
            </w:pPr>
            <w:r w:rsidRPr="00FD3BD8">
              <w:rPr>
                <w:rFonts w:ascii="Tahoma" w:hAnsi="Tahoma" w:cs="Tahoma" w:hint="cs"/>
                <w:color w:val="FFFFFF" w:themeColor="background1"/>
                <w:sz w:val="16"/>
                <w:szCs w:val="16"/>
                <w:rtl/>
              </w:rPr>
              <w:t xml:space="preserve">מערך בריאות הנפש בצה"ל </w:t>
            </w:r>
            <w:r w:rsidRPr="00FD3BD8">
              <w:rPr>
                <w:rFonts w:ascii="Tahoma" w:hAnsi="Tahoma" w:cs="Tahoma"/>
                <w:color w:val="FFFFFF" w:themeColor="background1"/>
                <w:sz w:val="16"/>
                <w:szCs w:val="16"/>
                <w:rtl/>
              </w:rPr>
              <w:t>–</w:t>
            </w:r>
            <w:r w:rsidRPr="00FD3BD8">
              <w:rPr>
                <w:rFonts w:ascii="Tahoma" w:hAnsi="Tahoma" w:cs="Tahoma" w:hint="cs"/>
                <w:color w:val="FFFFFF" w:themeColor="background1"/>
                <w:sz w:val="16"/>
                <w:szCs w:val="16"/>
                <w:rtl/>
              </w:rPr>
              <w:t xml:space="preserve"> עיקרי ממצאי ביקורת המעקב</w:t>
            </w:r>
          </w:p>
        </w:tc>
      </w:tr>
      <w:tr w14:paraId="36FD2C8A" w14:textId="77777777" w:rsidTr="00FD3BD8">
        <w:tblPrEx>
          <w:tblW w:w="7371" w:type="dxa"/>
          <w:tblLayout w:type="fixed"/>
          <w:tblLook w:val="04A0"/>
        </w:tblPrEx>
        <w:tc>
          <w:tcPr>
            <w:tcW w:w="1774" w:type="dxa"/>
            <w:vMerge w:val="restart"/>
            <w:shd w:val="clear" w:color="auto" w:fill="C0D8F1" w:themeFill="text2" w:themeFillTint="33"/>
            <w:vAlign w:val="center"/>
          </w:tcPr>
          <w:p w:rsidR="00FD3BD8" w:rsidRPr="00FD3BD8" w:rsidP="006A2CF3" w14:paraId="1CEA4246" w14:textId="77777777">
            <w:pPr>
              <w:spacing w:line="240" w:lineRule="exact"/>
              <w:jc w:val="center"/>
              <w:rPr>
                <w:rFonts w:ascii="Tahoma" w:hAnsi="Tahoma" w:cs="Tahoma"/>
                <w:sz w:val="16"/>
                <w:szCs w:val="16"/>
                <w:rtl/>
              </w:rPr>
            </w:pPr>
            <w:r w:rsidRPr="00FD3BD8">
              <w:rPr>
                <w:rFonts w:ascii="Tahoma" w:hAnsi="Tahoma" w:cs="Tahoma" w:hint="cs"/>
                <w:sz w:val="16"/>
                <w:szCs w:val="16"/>
                <w:rtl/>
              </w:rPr>
              <w:t>פרק הביקורת</w:t>
            </w:r>
          </w:p>
        </w:tc>
        <w:tc>
          <w:tcPr>
            <w:tcW w:w="3402" w:type="dxa"/>
            <w:vMerge w:val="restart"/>
            <w:shd w:val="clear" w:color="auto" w:fill="C0D8F1" w:themeFill="text2" w:themeFillTint="33"/>
            <w:vAlign w:val="center"/>
          </w:tcPr>
          <w:p w:rsidR="00FD3BD8" w:rsidRPr="00FD3BD8" w:rsidP="006A2CF3" w14:paraId="61FD3BB0" w14:textId="77777777">
            <w:pPr>
              <w:spacing w:line="240" w:lineRule="exact"/>
              <w:jc w:val="center"/>
              <w:rPr>
                <w:rFonts w:ascii="Tahoma" w:hAnsi="Tahoma" w:cs="Tahoma"/>
                <w:sz w:val="16"/>
                <w:szCs w:val="16"/>
                <w:rtl/>
              </w:rPr>
            </w:pPr>
            <w:r w:rsidRPr="00FD3BD8">
              <w:rPr>
                <w:rFonts w:ascii="Tahoma" w:hAnsi="Tahoma" w:cs="Tahoma" w:hint="cs"/>
                <w:sz w:val="16"/>
                <w:szCs w:val="16"/>
                <w:rtl/>
              </w:rPr>
              <w:t>הליקוי בביקורת הקודמת</w:t>
            </w:r>
          </w:p>
        </w:tc>
        <w:tc>
          <w:tcPr>
            <w:tcW w:w="3545" w:type="dxa"/>
            <w:gridSpan w:val="4"/>
            <w:shd w:val="clear" w:color="auto" w:fill="C0D8F1" w:themeFill="text2" w:themeFillTint="33"/>
            <w:vAlign w:val="center"/>
          </w:tcPr>
          <w:p w:rsidR="00FD3BD8" w:rsidRPr="00FD3BD8" w:rsidP="006A2CF3" w14:paraId="4AE7BAFC" w14:textId="77777777">
            <w:pPr>
              <w:spacing w:line="240" w:lineRule="exact"/>
              <w:jc w:val="center"/>
              <w:rPr>
                <w:rFonts w:ascii="Tahoma" w:hAnsi="Tahoma" w:cs="Tahoma"/>
                <w:sz w:val="16"/>
                <w:szCs w:val="16"/>
                <w:rtl/>
              </w:rPr>
            </w:pPr>
            <w:r w:rsidRPr="00FD3BD8">
              <w:rPr>
                <w:rFonts w:ascii="Tahoma" w:hAnsi="Tahoma" w:cs="Tahoma" w:hint="cs"/>
                <w:sz w:val="16"/>
                <w:szCs w:val="16"/>
                <w:rtl/>
              </w:rPr>
              <w:t>מידת תיקון הליקוי כפי שעלה בביקורת המעקב</w:t>
            </w:r>
          </w:p>
        </w:tc>
      </w:tr>
      <w:tr w14:paraId="54C75C57" w14:textId="77777777" w:rsidTr="00FD3BD8">
        <w:tblPrEx>
          <w:tblW w:w="7371" w:type="dxa"/>
          <w:tblLayout w:type="fixed"/>
          <w:tblLook w:val="04A0"/>
        </w:tblPrEx>
        <w:tc>
          <w:tcPr>
            <w:tcW w:w="1774" w:type="dxa"/>
            <w:vMerge/>
            <w:shd w:val="clear" w:color="auto" w:fill="C0D8F1" w:themeFill="text2" w:themeFillTint="33"/>
          </w:tcPr>
          <w:p w:rsidR="00FD3BD8" w:rsidRPr="00FD3BD8" w:rsidP="006A2CF3" w14:paraId="29A27F8E" w14:textId="77777777">
            <w:pPr>
              <w:spacing w:line="240" w:lineRule="exact"/>
              <w:rPr>
                <w:rFonts w:ascii="Tahoma" w:hAnsi="Tahoma" w:cs="Tahoma"/>
                <w:b/>
                <w:bCs/>
                <w:color w:val="FFFFFF" w:themeColor="background1"/>
                <w:sz w:val="16"/>
                <w:szCs w:val="16"/>
                <w:rtl/>
              </w:rPr>
            </w:pPr>
          </w:p>
        </w:tc>
        <w:tc>
          <w:tcPr>
            <w:tcW w:w="3402" w:type="dxa"/>
            <w:vMerge/>
            <w:shd w:val="clear" w:color="auto" w:fill="C0D8F1" w:themeFill="text2" w:themeFillTint="33"/>
          </w:tcPr>
          <w:p w:rsidR="00FD3BD8" w:rsidRPr="00FD3BD8" w:rsidP="006A2CF3" w14:paraId="5A0420C2" w14:textId="77777777">
            <w:pPr>
              <w:spacing w:line="240" w:lineRule="exact"/>
              <w:rPr>
                <w:rFonts w:ascii="Tahoma" w:hAnsi="Tahoma" w:cs="Tahoma"/>
                <w:b/>
                <w:bCs/>
                <w:color w:val="FFFFFF" w:themeColor="background1"/>
                <w:sz w:val="16"/>
                <w:szCs w:val="16"/>
                <w:rtl/>
              </w:rPr>
            </w:pPr>
          </w:p>
        </w:tc>
        <w:tc>
          <w:tcPr>
            <w:tcW w:w="709" w:type="dxa"/>
            <w:shd w:val="clear" w:color="auto" w:fill="FF0000"/>
            <w:vAlign w:val="center"/>
          </w:tcPr>
          <w:p w:rsidR="00FD3BD8" w:rsidRPr="00FD3BD8" w:rsidP="006A2CF3" w14:paraId="6B6998D4" w14:textId="77777777">
            <w:pPr>
              <w:spacing w:line="240" w:lineRule="exact"/>
              <w:jc w:val="center"/>
              <w:rPr>
                <w:rFonts w:ascii="Tahoma" w:hAnsi="Tahoma" w:cs="Tahoma"/>
                <w:sz w:val="16"/>
                <w:szCs w:val="16"/>
                <w:rtl/>
              </w:rPr>
            </w:pPr>
            <w:r w:rsidRPr="00FD3BD8">
              <w:rPr>
                <w:rFonts w:ascii="Tahoma" w:hAnsi="Tahoma" w:cs="Tahoma" w:hint="cs"/>
                <w:color w:val="FFFFFF" w:themeColor="background1"/>
                <w:sz w:val="16"/>
                <w:szCs w:val="16"/>
                <w:rtl/>
              </w:rPr>
              <w:t>לא תוקן</w:t>
            </w:r>
          </w:p>
        </w:tc>
        <w:tc>
          <w:tcPr>
            <w:tcW w:w="993" w:type="dxa"/>
            <w:shd w:val="clear" w:color="auto" w:fill="FFC000"/>
            <w:vAlign w:val="center"/>
          </w:tcPr>
          <w:p w:rsidR="00FD3BD8" w:rsidRPr="00FD3BD8" w:rsidP="006A2CF3" w14:paraId="4D18DB80" w14:textId="77777777">
            <w:pPr>
              <w:spacing w:line="240" w:lineRule="exact"/>
              <w:jc w:val="center"/>
              <w:rPr>
                <w:rFonts w:ascii="Tahoma" w:hAnsi="Tahoma" w:cs="Tahoma"/>
                <w:sz w:val="16"/>
                <w:szCs w:val="16"/>
                <w:rtl/>
              </w:rPr>
            </w:pPr>
            <w:r w:rsidRPr="00FD3BD8">
              <w:rPr>
                <w:rFonts w:ascii="Tahoma" w:hAnsi="Tahoma" w:cs="Tahoma" w:hint="cs"/>
                <w:sz w:val="16"/>
                <w:szCs w:val="16"/>
                <w:rtl/>
              </w:rPr>
              <w:t>תוקן במידה מועטה</w:t>
            </w:r>
          </w:p>
        </w:tc>
        <w:tc>
          <w:tcPr>
            <w:tcW w:w="992" w:type="dxa"/>
            <w:shd w:val="clear" w:color="auto" w:fill="FFFF00"/>
            <w:vAlign w:val="center"/>
          </w:tcPr>
          <w:p w:rsidR="00FD3BD8" w:rsidRPr="00FD3BD8" w:rsidP="006A2CF3" w14:paraId="4DA99949" w14:textId="77777777">
            <w:pPr>
              <w:spacing w:line="240" w:lineRule="exact"/>
              <w:jc w:val="center"/>
              <w:rPr>
                <w:rFonts w:ascii="Tahoma" w:hAnsi="Tahoma" w:cs="Tahoma"/>
                <w:sz w:val="16"/>
                <w:szCs w:val="16"/>
                <w:rtl/>
              </w:rPr>
            </w:pPr>
            <w:r w:rsidRPr="00FD3BD8">
              <w:rPr>
                <w:rFonts w:ascii="Tahoma" w:hAnsi="Tahoma" w:cs="Tahoma" w:hint="cs"/>
                <w:sz w:val="16"/>
                <w:szCs w:val="16"/>
                <w:rtl/>
              </w:rPr>
              <w:t>תוקן במידה רבה</w:t>
            </w:r>
          </w:p>
        </w:tc>
        <w:tc>
          <w:tcPr>
            <w:tcW w:w="851" w:type="dxa"/>
            <w:shd w:val="clear" w:color="auto" w:fill="92D050"/>
            <w:vAlign w:val="center"/>
          </w:tcPr>
          <w:p w:rsidR="00FD3BD8" w:rsidRPr="00FD3BD8" w:rsidP="006A2CF3" w14:paraId="7E6A72E9" w14:textId="77777777">
            <w:pPr>
              <w:spacing w:line="240" w:lineRule="exact"/>
              <w:jc w:val="center"/>
              <w:rPr>
                <w:rFonts w:ascii="Tahoma" w:hAnsi="Tahoma" w:cs="Tahoma"/>
                <w:sz w:val="16"/>
                <w:szCs w:val="16"/>
                <w:rtl/>
              </w:rPr>
            </w:pPr>
            <w:r w:rsidRPr="00FD3BD8">
              <w:rPr>
                <w:rFonts w:ascii="Tahoma" w:hAnsi="Tahoma" w:cs="Tahoma" w:hint="cs"/>
                <w:sz w:val="16"/>
                <w:szCs w:val="16"/>
                <w:rtl/>
              </w:rPr>
              <w:t>תוקן באופן מלא</w:t>
            </w:r>
          </w:p>
        </w:tc>
      </w:tr>
      <w:tr w14:paraId="596F1568" w14:textId="77777777" w:rsidTr="00FD3BD8">
        <w:tblPrEx>
          <w:tblW w:w="7371" w:type="dxa"/>
          <w:tblLayout w:type="fixed"/>
          <w:tblLook w:val="04A0"/>
        </w:tblPrEx>
        <w:tc>
          <w:tcPr>
            <w:tcW w:w="1774" w:type="dxa"/>
          </w:tcPr>
          <w:p w:rsidR="00FD3BD8" w:rsidRPr="00FD3BD8" w:rsidP="006A2CF3" w14:paraId="7F2E4DA5" w14:textId="77777777">
            <w:pPr>
              <w:spacing w:line="240" w:lineRule="exact"/>
              <w:rPr>
                <w:rFonts w:ascii="Tahoma" w:hAnsi="Tahoma" w:cs="Tahoma"/>
                <w:sz w:val="16"/>
                <w:szCs w:val="16"/>
                <w:rtl/>
              </w:rPr>
            </w:pPr>
            <w:r w:rsidRPr="00FD3BD8">
              <w:rPr>
                <w:rFonts w:ascii="Tahoma" w:hAnsi="Tahoma" w:cs="Tahoma" w:hint="cs"/>
                <w:sz w:val="16"/>
                <w:szCs w:val="16"/>
                <w:rtl/>
              </w:rPr>
              <w:t>אמת מידה לזמן ההמתנה למפגש עם קב"ן</w:t>
            </w:r>
          </w:p>
        </w:tc>
        <w:tc>
          <w:tcPr>
            <w:tcW w:w="3402" w:type="dxa"/>
          </w:tcPr>
          <w:p w:rsidR="00FD3BD8" w:rsidRPr="00FD3BD8" w:rsidP="006A2CF3" w14:paraId="2E659D31" w14:textId="77777777">
            <w:pPr>
              <w:spacing w:line="240" w:lineRule="exact"/>
              <w:rPr>
                <w:rFonts w:ascii="Tahoma" w:hAnsi="Tahoma" w:cs="Tahoma"/>
                <w:b/>
                <w:bCs/>
                <w:color w:val="FFFFFF" w:themeColor="background1"/>
                <w:sz w:val="16"/>
                <w:szCs w:val="16"/>
                <w:rtl/>
              </w:rPr>
            </w:pPr>
            <w:r w:rsidRPr="00FD3BD8">
              <w:rPr>
                <w:rFonts w:ascii="Tahoma" w:hAnsi="Tahoma" w:cs="Tahoma" w:hint="cs"/>
                <w:sz w:val="16"/>
                <w:szCs w:val="16"/>
                <w:rtl/>
              </w:rPr>
              <w:t xml:space="preserve">אין במחלקת </w:t>
            </w:r>
            <w:r w:rsidRPr="00FD3BD8">
              <w:rPr>
                <w:rFonts w:ascii="Tahoma" w:hAnsi="Tahoma" w:cs="Tahoma" w:hint="cs"/>
                <w:sz w:val="16"/>
                <w:szCs w:val="16"/>
                <w:rtl/>
              </w:rPr>
              <w:t>ברה"ן</w:t>
            </w:r>
            <w:r w:rsidRPr="00FD3BD8">
              <w:rPr>
                <w:rFonts w:ascii="Tahoma" w:hAnsi="Tahoma" w:cs="Tahoma" w:hint="cs"/>
                <w:sz w:val="16"/>
                <w:szCs w:val="16"/>
                <w:rtl/>
              </w:rPr>
              <w:t xml:space="preserve"> הוראה המסדירה את הזמן המרבי של תקופת ההמתנה למפגש של חיילים עם קב"ן</w:t>
            </w:r>
          </w:p>
        </w:tc>
        <w:tc>
          <w:tcPr>
            <w:tcW w:w="709" w:type="dxa"/>
          </w:tcPr>
          <w:p w:rsidR="00FD3BD8" w:rsidRPr="00FD3BD8" w:rsidP="006A2CF3" w14:paraId="0B4C2A29" w14:textId="77777777">
            <w:pPr>
              <w:spacing w:line="240" w:lineRule="exact"/>
              <w:rPr>
                <w:rFonts w:ascii="Tahoma" w:hAnsi="Tahoma" w:cs="Tahoma"/>
                <w:b/>
                <w:bCs/>
                <w:color w:val="FFFFFF" w:themeColor="background1"/>
                <w:sz w:val="16"/>
                <w:szCs w:val="16"/>
                <w:rtl/>
              </w:rPr>
            </w:pPr>
          </w:p>
        </w:tc>
        <w:tc>
          <w:tcPr>
            <w:tcW w:w="993" w:type="dxa"/>
          </w:tcPr>
          <w:p w:rsidR="00FD3BD8" w:rsidRPr="00FD3BD8" w:rsidP="006A2CF3" w14:paraId="03FA13B5" w14:textId="77777777">
            <w:pPr>
              <w:spacing w:line="240" w:lineRule="exact"/>
              <w:rPr>
                <w:rFonts w:ascii="Tahoma" w:hAnsi="Tahoma" w:cs="Tahoma"/>
                <w:b/>
                <w:bCs/>
                <w:color w:val="FFFFFF" w:themeColor="background1"/>
                <w:sz w:val="16"/>
                <w:szCs w:val="16"/>
                <w:rtl/>
              </w:rPr>
            </w:pPr>
            <w:r w:rsidRPr="00FD3BD8">
              <w:rPr>
                <w:rFonts w:ascii="Tahoma" w:hAnsi="Tahoma" w:cs="Tahoma" w:hint="cs"/>
                <w:b/>
                <w:bCs/>
                <w:noProof/>
                <w:color w:val="FFFFFF" w:themeColor="background1"/>
                <w:sz w:val="16"/>
                <w:szCs w:val="16"/>
                <w:rtl/>
              </w:rPr>
              <mc:AlternateContent>
                <mc:Choice Requires="wps">
                  <w:drawing>
                    <wp:anchor distT="0" distB="0" distL="114300" distR="114300" simplePos="0" relativeHeight="251658240" behindDoc="0" locked="0" layoutInCell="1" allowOverlap="1">
                      <wp:simplePos x="0" y="0"/>
                      <wp:positionH relativeFrom="column">
                        <wp:posOffset>-55245</wp:posOffset>
                      </wp:positionH>
                      <wp:positionV relativeFrom="paragraph">
                        <wp:posOffset>174520</wp:posOffset>
                      </wp:positionV>
                      <wp:extent cx="920010" cy="245745"/>
                      <wp:effectExtent l="0" t="0" r="13970" b="20955"/>
                      <wp:wrapNone/>
                      <wp:docPr id="28" name="חץ שמאלה 24"/>
                      <wp:cNvGraphicFramePr/>
                      <a:graphic xmlns:a="http://schemas.openxmlformats.org/drawingml/2006/main">
                        <a:graphicData uri="http://schemas.microsoft.com/office/word/2010/wordprocessingShape">
                          <wps:wsp xmlns:wps="http://schemas.microsoft.com/office/word/2010/wordprocessingShape">
                            <wps:cNvSpPr/>
                            <wps:spPr>
                              <a:xfrm>
                                <a:off x="0" y="0"/>
                                <a:ext cx="920010" cy="245745"/>
                              </a:xfrm>
                              <a:prstGeom prst="lef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24" o:spid="_x0000_s1030" type="#_x0000_t66" style="width:72.45pt;height:19.35pt;margin-top:13.75pt;margin-left:-4.35pt;mso-height-percent:0;mso-height-relative:margin;mso-width-percent:0;mso-width-relative:margin;mso-wrap-distance-bottom:0;mso-wrap-distance-left:9pt;mso-wrap-distance-right:9pt;mso-wrap-distance-top:0;mso-wrap-style:square;position:absolute;visibility:visible;v-text-anchor:middle;z-index:251659264" adj="2885" fillcolor="#ffc000" strokecolor="#073662" strokeweight="1.5pt">
                      <v:stroke endcap="round"/>
                    </v:shape>
                  </w:pict>
                </mc:Fallback>
              </mc:AlternateContent>
            </w:r>
          </w:p>
        </w:tc>
        <w:tc>
          <w:tcPr>
            <w:tcW w:w="992" w:type="dxa"/>
          </w:tcPr>
          <w:p w:rsidR="00FD3BD8" w:rsidRPr="00FD3BD8" w:rsidP="006A2CF3" w14:paraId="2BD2ABB2" w14:textId="77777777">
            <w:pPr>
              <w:spacing w:line="240" w:lineRule="exact"/>
              <w:rPr>
                <w:rFonts w:ascii="Tahoma" w:hAnsi="Tahoma" w:cs="Tahoma"/>
                <w:b/>
                <w:bCs/>
                <w:color w:val="FFFFFF" w:themeColor="background1"/>
                <w:sz w:val="16"/>
                <w:szCs w:val="16"/>
                <w:rtl/>
              </w:rPr>
            </w:pPr>
          </w:p>
        </w:tc>
        <w:tc>
          <w:tcPr>
            <w:tcW w:w="851" w:type="dxa"/>
          </w:tcPr>
          <w:p w:rsidR="00FD3BD8" w:rsidRPr="00FD3BD8" w:rsidP="006A2CF3" w14:paraId="4C119432" w14:textId="77777777">
            <w:pPr>
              <w:spacing w:line="240" w:lineRule="exact"/>
              <w:rPr>
                <w:rFonts w:ascii="Tahoma" w:hAnsi="Tahoma" w:cs="Tahoma"/>
                <w:b/>
                <w:bCs/>
                <w:color w:val="FFFFFF" w:themeColor="background1"/>
                <w:sz w:val="16"/>
                <w:szCs w:val="16"/>
                <w:rtl/>
              </w:rPr>
            </w:pPr>
          </w:p>
        </w:tc>
      </w:tr>
      <w:tr w14:paraId="55CE5741" w14:textId="77777777" w:rsidTr="00FD3BD8">
        <w:tblPrEx>
          <w:tblW w:w="7371" w:type="dxa"/>
          <w:tblLayout w:type="fixed"/>
          <w:tblLook w:val="04A0"/>
        </w:tblPrEx>
        <w:tc>
          <w:tcPr>
            <w:tcW w:w="1774" w:type="dxa"/>
          </w:tcPr>
          <w:p w:rsidR="00FD3BD8" w:rsidRPr="00FD3BD8" w:rsidP="006A2CF3" w14:paraId="15952F6B" w14:textId="77777777">
            <w:pPr>
              <w:spacing w:line="240" w:lineRule="exact"/>
              <w:rPr>
                <w:rFonts w:ascii="Tahoma" w:hAnsi="Tahoma" w:cs="Tahoma"/>
                <w:color w:val="FFFFFF" w:themeColor="background1"/>
                <w:sz w:val="16"/>
                <w:szCs w:val="16"/>
                <w:rtl/>
              </w:rPr>
            </w:pPr>
            <w:r w:rsidRPr="00FD3BD8">
              <w:rPr>
                <w:rFonts w:ascii="Tahoma" w:hAnsi="Tahoma" w:cs="Tahoma" w:hint="cs"/>
                <w:sz w:val="16"/>
                <w:szCs w:val="16"/>
                <w:rtl/>
              </w:rPr>
              <w:t xml:space="preserve">קיום מפגש ביקורת </w:t>
            </w:r>
            <w:r w:rsidRPr="00FD3BD8">
              <w:rPr>
                <w:rFonts w:ascii="Tahoma" w:hAnsi="Tahoma" w:cs="Tahoma" w:hint="cs"/>
                <w:sz w:val="16"/>
                <w:szCs w:val="16"/>
                <w:rtl/>
              </w:rPr>
              <w:t>ברה"ן</w:t>
            </w:r>
            <w:r w:rsidRPr="00FD3BD8">
              <w:rPr>
                <w:rFonts w:ascii="Tahoma" w:hAnsi="Tahoma" w:cs="Tahoma" w:hint="cs"/>
                <w:sz w:val="16"/>
                <w:szCs w:val="16"/>
                <w:rtl/>
              </w:rPr>
              <w:t xml:space="preserve"> יזומה</w:t>
            </w:r>
          </w:p>
        </w:tc>
        <w:tc>
          <w:tcPr>
            <w:tcW w:w="3402" w:type="dxa"/>
          </w:tcPr>
          <w:p w:rsidR="00FD3BD8" w:rsidRPr="00FD3BD8" w:rsidP="006A2CF3" w14:paraId="1748E049" w14:textId="77777777">
            <w:pPr>
              <w:spacing w:line="240" w:lineRule="exact"/>
              <w:rPr>
                <w:rFonts w:ascii="Tahoma" w:hAnsi="Tahoma" w:cs="Tahoma"/>
                <w:b/>
                <w:bCs/>
                <w:color w:val="FFFFFF" w:themeColor="background1"/>
                <w:sz w:val="16"/>
                <w:szCs w:val="16"/>
                <w:rtl/>
              </w:rPr>
            </w:pPr>
            <w:r w:rsidRPr="00FD3BD8">
              <w:rPr>
                <w:rFonts w:ascii="Tahoma" w:hAnsi="Tahoma" w:cs="Tahoma" w:hint="cs"/>
                <w:sz w:val="16"/>
                <w:szCs w:val="16"/>
                <w:rtl/>
              </w:rPr>
              <w:t xml:space="preserve">ל-11% מהחיילים לא נערכו מפגשי ביקורת </w:t>
            </w:r>
            <w:r w:rsidRPr="00FD3BD8">
              <w:rPr>
                <w:rFonts w:ascii="Tahoma" w:hAnsi="Tahoma" w:cs="Tahoma" w:hint="cs"/>
                <w:sz w:val="16"/>
                <w:szCs w:val="16"/>
                <w:rtl/>
              </w:rPr>
              <w:t>ברה"ן</w:t>
            </w:r>
            <w:r w:rsidRPr="00FD3BD8">
              <w:rPr>
                <w:rFonts w:ascii="Tahoma" w:hAnsi="Tahoma" w:cs="Tahoma"/>
                <w:sz w:val="16"/>
                <w:szCs w:val="16"/>
                <w:rtl/>
              </w:rPr>
              <w:t xml:space="preserve"> יזומ</w:t>
            </w:r>
            <w:r w:rsidRPr="00FD3BD8">
              <w:rPr>
                <w:rFonts w:ascii="Tahoma" w:hAnsi="Tahoma" w:cs="Tahoma" w:hint="cs"/>
                <w:sz w:val="16"/>
                <w:szCs w:val="16"/>
                <w:rtl/>
              </w:rPr>
              <w:t>ה</w:t>
            </w:r>
          </w:p>
        </w:tc>
        <w:tc>
          <w:tcPr>
            <w:tcW w:w="709" w:type="dxa"/>
          </w:tcPr>
          <w:p w:rsidR="00FD3BD8" w:rsidRPr="00FD3BD8" w:rsidP="006A2CF3" w14:paraId="61D0FDC6" w14:textId="77777777">
            <w:pPr>
              <w:spacing w:line="240" w:lineRule="exact"/>
              <w:rPr>
                <w:rFonts w:ascii="Tahoma" w:hAnsi="Tahoma" w:cs="Tahoma"/>
                <w:b/>
                <w:bCs/>
                <w:color w:val="FFFFFF" w:themeColor="background1"/>
                <w:sz w:val="16"/>
                <w:szCs w:val="16"/>
                <w:rtl/>
              </w:rPr>
            </w:pPr>
          </w:p>
        </w:tc>
        <w:tc>
          <w:tcPr>
            <w:tcW w:w="993" w:type="dxa"/>
          </w:tcPr>
          <w:p w:rsidR="00FD3BD8" w:rsidRPr="00FD3BD8" w:rsidP="006A2CF3" w14:paraId="29A48A0B" w14:textId="77777777">
            <w:pPr>
              <w:spacing w:line="240" w:lineRule="exact"/>
              <w:rPr>
                <w:rFonts w:ascii="Tahoma" w:hAnsi="Tahoma" w:cs="Tahoma"/>
                <w:b/>
                <w:bCs/>
                <w:color w:val="FFFFFF" w:themeColor="background1"/>
                <w:sz w:val="16"/>
                <w:szCs w:val="16"/>
                <w:rtl/>
              </w:rPr>
            </w:pPr>
            <w:r w:rsidRPr="00FD3BD8">
              <w:rPr>
                <w:rFonts w:ascii="Tahoma" w:hAnsi="Tahoma" w:cs="Tahoma" w:hint="cs"/>
                <w:b/>
                <w:bCs/>
                <w:noProof/>
                <w:color w:val="FFFFFF" w:themeColor="background1"/>
                <w:sz w:val="16"/>
                <w:szCs w:val="16"/>
                <w:rtl/>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135785</wp:posOffset>
                      </wp:positionV>
                      <wp:extent cx="919480" cy="206375"/>
                      <wp:effectExtent l="0" t="0" r="13970" b="22225"/>
                      <wp:wrapNone/>
                      <wp:docPr id="29" name="חץ שמאלה 25"/>
                      <wp:cNvGraphicFramePr/>
                      <a:graphic xmlns:a="http://schemas.openxmlformats.org/drawingml/2006/main">
                        <a:graphicData uri="http://schemas.microsoft.com/office/word/2010/wordprocessingShape">
                          <wps:wsp xmlns:wps="http://schemas.microsoft.com/office/word/2010/wordprocessingShape">
                            <wps:cNvSpPr/>
                            <wps:spPr>
                              <a:xfrm>
                                <a:off x="0" y="0"/>
                                <a:ext cx="919480" cy="206375"/>
                              </a:xfrm>
                              <a:prstGeom prst="lef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5" o:spid="_x0000_s1031" type="#_x0000_t66" style="width:72.4pt;height:16.25pt;margin-top:10.7pt;margin-left:-4.35pt;mso-height-percent:0;mso-height-relative:margin;mso-width-percent:0;mso-width-relative:margin;mso-wrap-distance-bottom:0;mso-wrap-distance-left:9pt;mso-wrap-distance-right:9pt;mso-wrap-distance-top:0;mso-wrap-style:square;position:absolute;visibility:visible;v-text-anchor:middle;z-index:251661312" adj="2424" fillcolor="#ffc000" strokecolor="#073662" strokeweight="1.5pt">
                      <v:stroke endcap="round"/>
                    </v:shape>
                  </w:pict>
                </mc:Fallback>
              </mc:AlternateContent>
            </w:r>
          </w:p>
        </w:tc>
        <w:tc>
          <w:tcPr>
            <w:tcW w:w="992" w:type="dxa"/>
          </w:tcPr>
          <w:p w:rsidR="00FD3BD8" w:rsidRPr="00FD3BD8" w:rsidP="006A2CF3" w14:paraId="28509E2A" w14:textId="77777777">
            <w:pPr>
              <w:spacing w:line="240" w:lineRule="exact"/>
              <w:rPr>
                <w:rFonts w:ascii="Tahoma" w:hAnsi="Tahoma" w:cs="Tahoma"/>
                <w:b/>
                <w:bCs/>
                <w:color w:val="FFFFFF" w:themeColor="background1"/>
                <w:sz w:val="16"/>
                <w:szCs w:val="16"/>
                <w:rtl/>
              </w:rPr>
            </w:pPr>
          </w:p>
        </w:tc>
        <w:tc>
          <w:tcPr>
            <w:tcW w:w="851" w:type="dxa"/>
          </w:tcPr>
          <w:p w:rsidR="00FD3BD8" w:rsidRPr="00FD3BD8" w:rsidP="006A2CF3" w14:paraId="37D086C0" w14:textId="77777777">
            <w:pPr>
              <w:spacing w:line="240" w:lineRule="exact"/>
              <w:rPr>
                <w:rFonts w:ascii="Tahoma" w:hAnsi="Tahoma" w:cs="Tahoma"/>
                <w:b/>
                <w:bCs/>
                <w:color w:val="FFFFFF" w:themeColor="background1"/>
                <w:sz w:val="16"/>
                <w:szCs w:val="16"/>
                <w:rtl/>
              </w:rPr>
            </w:pPr>
          </w:p>
        </w:tc>
      </w:tr>
      <w:tr w14:paraId="5E809713" w14:textId="77777777" w:rsidTr="00FD3BD8">
        <w:tblPrEx>
          <w:tblW w:w="7371" w:type="dxa"/>
          <w:tblLayout w:type="fixed"/>
          <w:tblLook w:val="04A0"/>
        </w:tblPrEx>
        <w:trPr>
          <w:trHeight w:val="521"/>
        </w:trPr>
        <w:tc>
          <w:tcPr>
            <w:tcW w:w="1774" w:type="dxa"/>
          </w:tcPr>
          <w:p w:rsidR="00FD3BD8" w:rsidRPr="00FD3BD8" w:rsidP="006A2CF3" w14:paraId="67F63AD8" w14:textId="77777777">
            <w:pPr>
              <w:spacing w:line="240" w:lineRule="exact"/>
              <w:rPr>
                <w:rFonts w:ascii="Tahoma" w:hAnsi="Tahoma" w:cs="Tahoma"/>
                <w:color w:val="FFFFFF" w:themeColor="background1"/>
                <w:sz w:val="16"/>
                <w:szCs w:val="16"/>
                <w:rtl/>
              </w:rPr>
            </w:pPr>
            <w:r w:rsidRPr="00FD3BD8">
              <w:rPr>
                <w:rFonts w:ascii="Tahoma" w:hAnsi="Tahoma" w:cs="Tahoma" w:hint="cs"/>
                <w:sz w:val="16"/>
                <w:szCs w:val="16"/>
                <w:rtl/>
              </w:rPr>
              <w:t>תרופות שנרשמו בידי פסיכיאטרים</w:t>
            </w:r>
          </w:p>
        </w:tc>
        <w:tc>
          <w:tcPr>
            <w:tcW w:w="3402" w:type="dxa"/>
          </w:tcPr>
          <w:p w:rsidR="00FD3BD8" w:rsidRPr="00FD3BD8" w:rsidP="006A2CF3" w14:paraId="6C3C4F53" w14:textId="77777777">
            <w:pPr>
              <w:spacing w:line="240" w:lineRule="exact"/>
              <w:rPr>
                <w:rFonts w:ascii="Tahoma" w:hAnsi="Tahoma" w:cs="Tahoma"/>
                <w:b/>
                <w:bCs/>
                <w:color w:val="FFFFFF" w:themeColor="background1"/>
                <w:sz w:val="16"/>
                <w:szCs w:val="16"/>
                <w:rtl/>
              </w:rPr>
            </w:pPr>
            <w:r w:rsidRPr="00FD3BD8">
              <w:rPr>
                <w:rFonts w:ascii="Tahoma" w:hAnsi="Tahoma" w:cs="Tahoma" w:hint="cs"/>
                <w:sz w:val="16"/>
                <w:szCs w:val="16"/>
                <w:rtl/>
              </w:rPr>
              <w:t>47% מהמרשמים של תרופות לטיפול נפשי נופקו לחיילים</w:t>
            </w:r>
          </w:p>
        </w:tc>
        <w:tc>
          <w:tcPr>
            <w:tcW w:w="709" w:type="dxa"/>
          </w:tcPr>
          <w:p w:rsidR="00FD3BD8" w:rsidRPr="00FD3BD8" w:rsidP="006A2CF3" w14:paraId="60BC21B4" w14:textId="77777777">
            <w:pPr>
              <w:spacing w:line="240" w:lineRule="exact"/>
              <w:rPr>
                <w:rFonts w:ascii="Tahoma" w:hAnsi="Tahoma" w:cs="Tahoma"/>
                <w:b/>
                <w:bCs/>
                <w:color w:val="FFFFFF" w:themeColor="background1"/>
                <w:sz w:val="16"/>
                <w:szCs w:val="16"/>
                <w:rtl/>
              </w:rPr>
            </w:pPr>
          </w:p>
        </w:tc>
        <w:tc>
          <w:tcPr>
            <w:tcW w:w="993" w:type="dxa"/>
          </w:tcPr>
          <w:p w:rsidR="00FD3BD8" w:rsidRPr="00FD3BD8" w:rsidP="006A2CF3" w14:paraId="2C65EEA7" w14:textId="77777777">
            <w:pPr>
              <w:spacing w:line="240" w:lineRule="exact"/>
              <w:rPr>
                <w:rFonts w:ascii="Tahoma" w:hAnsi="Tahoma" w:cs="Tahoma"/>
                <w:b/>
                <w:bCs/>
                <w:color w:val="FFFFFF" w:themeColor="background1"/>
                <w:sz w:val="16"/>
                <w:szCs w:val="16"/>
                <w:rtl/>
              </w:rPr>
            </w:pPr>
            <w:r w:rsidRPr="00FD3BD8">
              <w:rPr>
                <w:rFonts w:ascii="Tahoma" w:hAnsi="Tahoma" w:cs="Tahoma" w:hint="cs"/>
                <w:b/>
                <w:bCs/>
                <w:noProof/>
                <w:color w:val="FFFFFF" w:themeColor="background1"/>
                <w:sz w:val="16"/>
                <w:szCs w:val="16"/>
                <w:rtl/>
              </w:rPr>
              <mc:AlternateContent>
                <mc:Choice Requires="wps">
                  <w:drawing>
                    <wp:anchor distT="0" distB="0" distL="114300" distR="114300" simplePos="0" relativeHeight="251664384" behindDoc="0" locked="0" layoutInCell="1" allowOverlap="1">
                      <wp:simplePos x="0" y="0"/>
                      <wp:positionH relativeFrom="column">
                        <wp:posOffset>-50083</wp:posOffset>
                      </wp:positionH>
                      <wp:positionV relativeFrom="paragraph">
                        <wp:posOffset>41209</wp:posOffset>
                      </wp:positionV>
                      <wp:extent cx="913870" cy="262255"/>
                      <wp:effectExtent l="0" t="0" r="19685" b="23495"/>
                      <wp:wrapNone/>
                      <wp:docPr id="30" name="חץ שמאלה 26"/>
                      <wp:cNvGraphicFramePr/>
                      <a:graphic xmlns:a="http://schemas.openxmlformats.org/drawingml/2006/main">
                        <a:graphicData uri="http://schemas.microsoft.com/office/word/2010/wordprocessingShape">
                          <wps:wsp xmlns:wps="http://schemas.microsoft.com/office/word/2010/wordprocessingShape">
                            <wps:cNvSpPr/>
                            <wps:spPr>
                              <a:xfrm>
                                <a:off x="0" y="0"/>
                                <a:ext cx="913870" cy="262255"/>
                              </a:xfrm>
                              <a:prstGeom prst="leftArrow">
                                <a:avLst/>
                              </a:prstGeom>
                              <a:solidFill>
                                <a:srgbClr val="FFC000"/>
                              </a:solidFill>
                              <a:ln w="25400">
                                <a:solidFill>
                                  <a:srgbClr val="4F81BD">
                                    <a:shade val="50000"/>
                                  </a:srgbClr>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6" o:spid="_x0000_s1032" type="#_x0000_t66" style="width:71.95pt;height:20.65pt;margin-top:3.25pt;margin-left:-3.95pt;mso-height-percent:0;mso-height-relative:margin;mso-width-percent:0;mso-width-relative:margin;mso-wrap-distance-bottom:0;mso-wrap-distance-left:9pt;mso-wrap-distance-right:9pt;mso-wrap-distance-top:0;mso-wrap-style:square;position:absolute;visibility:visible;v-text-anchor:middle;z-index:251665408" adj="3099" fillcolor="#ffc000" strokecolor="#385d8a" strokeweight="2pt"/>
                  </w:pict>
                </mc:Fallback>
              </mc:AlternateContent>
            </w:r>
          </w:p>
        </w:tc>
        <w:tc>
          <w:tcPr>
            <w:tcW w:w="992" w:type="dxa"/>
          </w:tcPr>
          <w:p w:rsidR="00FD3BD8" w:rsidRPr="00FD3BD8" w:rsidP="006A2CF3" w14:paraId="5D814499" w14:textId="77777777">
            <w:pPr>
              <w:spacing w:line="240" w:lineRule="exact"/>
              <w:rPr>
                <w:rFonts w:ascii="Tahoma" w:hAnsi="Tahoma" w:cs="Tahoma"/>
                <w:b/>
                <w:bCs/>
                <w:color w:val="FFFFFF" w:themeColor="background1"/>
                <w:sz w:val="16"/>
                <w:szCs w:val="16"/>
                <w:rtl/>
              </w:rPr>
            </w:pPr>
          </w:p>
        </w:tc>
        <w:tc>
          <w:tcPr>
            <w:tcW w:w="851" w:type="dxa"/>
          </w:tcPr>
          <w:p w:rsidR="00FD3BD8" w:rsidRPr="00FD3BD8" w:rsidP="006A2CF3" w14:paraId="433189CF" w14:textId="77777777">
            <w:pPr>
              <w:spacing w:line="240" w:lineRule="exact"/>
              <w:rPr>
                <w:rFonts w:ascii="Tahoma" w:hAnsi="Tahoma" w:cs="Tahoma"/>
                <w:b/>
                <w:bCs/>
                <w:color w:val="FFFFFF" w:themeColor="background1"/>
                <w:sz w:val="16"/>
                <w:szCs w:val="16"/>
                <w:rtl/>
              </w:rPr>
            </w:pPr>
          </w:p>
        </w:tc>
      </w:tr>
      <w:tr w14:paraId="3284DC88" w14:textId="77777777" w:rsidTr="00FD3BD8">
        <w:tblPrEx>
          <w:tblW w:w="7371" w:type="dxa"/>
          <w:tblLayout w:type="fixed"/>
          <w:tblLook w:val="04A0"/>
        </w:tblPrEx>
        <w:tc>
          <w:tcPr>
            <w:tcW w:w="1774" w:type="dxa"/>
          </w:tcPr>
          <w:p w:rsidR="00FD3BD8" w:rsidRPr="00FD3BD8" w:rsidP="006A2CF3" w14:paraId="06309BAF" w14:textId="77777777">
            <w:pPr>
              <w:spacing w:line="240" w:lineRule="exact"/>
              <w:rPr>
                <w:rFonts w:ascii="Tahoma" w:hAnsi="Tahoma" w:cs="Tahoma"/>
                <w:color w:val="FFFFFF" w:themeColor="background1"/>
                <w:sz w:val="16"/>
                <w:szCs w:val="16"/>
                <w:rtl/>
              </w:rPr>
            </w:pPr>
            <w:r w:rsidRPr="00FD3BD8">
              <w:rPr>
                <w:rFonts w:ascii="Tahoma" w:hAnsi="Tahoma" w:cs="Tahoma" w:hint="cs"/>
                <w:sz w:val="16"/>
                <w:szCs w:val="16"/>
                <w:rtl/>
              </w:rPr>
              <w:t>המלצות הקב"נים למפקדים על פקודיהם</w:t>
            </w:r>
          </w:p>
        </w:tc>
        <w:tc>
          <w:tcPr>
            <w:tcW w:w="3402" w:type="dxa"/>
          </w:tcPr>
          <w:p w:rsidR="00FD3BD8" w:rsidRPr="00FD3BD8" w:rsidP="006A2CF3" w14:paraId="11D12BA5" w14:textId="77777777">
            <w:pPr>
              <w:spacing w:line="240" w:lineRule="exact"/>
              <w:rPr>
                <w:rFonts w:ascii="Tahoma" w:hAnsi="Tahoma" w:cs="Tahoma"/>
                <w:b/>
                <w:bCs/>
                <w:color w:val="FFFFFF" w:themeColor="background1"/>
                <w:sz w:val="16"/>
                <w:szCs w:val="16"/>
                <w:rtl/>
              </w:rPr>
            </w:pPr>
            <w:r w:rsidRPr="00FD3BD8">
              <w:rPr>
                <w:rFonts w:ascii="Tahoma" w:hAnsi="Tahoma" w:cs="Tahoma" w:hint="cs"/>
                <w:sz w:val="16"/>
                <w:szCs w:val="16"/>
                <w:rtl/>
              </w:rPr>
              <w:t>יותר ממחצית מההמלצות שנתנו הקב"נים למפקדים כללו המלצה כללית ל"ליווי תומך לחייל על ידי המפקד"</w:t>
            </w:r>
          </w:p>
        </w:tc>
        <w:tc>
          <w:tcPr>
            <w:tcW w:w="709" w:type="dxa"/>
          </w:tcPr>
          <w:p w:rsidR="00FD3BD8" w:rsidRPr="00FD3BD8" w:rsidP="006A2CF3" w14:paraId="20840CB8" w14:textId="77777777">
            <w:pPr>
              <w:spacing w:line="240" w:lineRule="exact"/>
              <w:rPr>
                <w:rFonts w:ascii="Tahoma" w:hAnsi="Tahoma" w:cs="Tahoma"/>
                <w:b/>
                <w:bCs/>
                <w:color w:val="FFFFFF" w:themeColor="background1"/>
                <w:sz w:val="16"/>
                <w:szCs w:val="16"/>
                <w:rtl/>
              </w:rPr>
            </w:pPr>
          </w:p>
        </w:tc>
        <w:tc>
          <w:tcPr>
            <w:tcW w:w="993" w:type="dxa"/>
          </w:tcPr>
          <w:p w:rsidR="00FD3BD8" w:rsidRPr="00FD3BD8" w:rsidP="006A2CF3" w14:paraId="04E8B608" w14:textId="77777777">
            <w:pPr>
              <w:spacing w:line="240" w:lineRule="exact"/>
              <w:rPr>
                <w:rFonts w:ascii="Tahoma" w:hAnsi="Tahoma" w:cs="Tahoma"/>
                <w:b/>
                <w:bCs/>
                <w:color w:val="FFFFFF" w:themeColor="background1"/>
                <w:sz w:val="16"/>
                <w:szCs w:val="16"/>
                <w:rtl/>
              </w:rPr>
            </w:pPr>
          </w:p>
        </w:tc>
        <w:tc>
          <w:tcPr>
            <w:tcW w:w="992" w:type="dxa"/>
          </w:tcPr>
          <w:p w:rsidR="00FD3BD8" w:rsidRPr="00FD3BD8" w:rsidP="006A2CF3" w14:paraId="6E9BF372" w14:textId="77777777">
            <w:pPr>
              <w:spacing w:line="240" w:lineRule="exact"/>
              <w:rPr>
                <w:rFonts w:ascii="Tahoma" w:hAnsi="Tahoma" w:cs="Tahoma"/>
                <w:b/>
                <w:bCs/>
                <w:color w:val="FFFFFF" w:themeColor="background1"/>
                <w:sz w:val="16"/>
                <w:szCs w:val="16"/>
                <w:rtl/>
              </w:rPr>
            </w:pPr>
          </w:p>
        </w:tc>
        <w:tc>
          <w:tcPr>
            <w:tcW w:w="851" w:type="dxa"/>
          </w:tcPr>
          <w:p w:rsidR="00FD3BD8" w:rsidRPr="00FD3BD8" w:rsidP="006A2CF3" w14:paraId="6FD75280" w14:textId="77777777">
            <w:pPr>
              <w:spacing w:line="240" w:lineRule="exact"/>
              <w:rPr>
                <w:rFonts w:ascii="Tahoma" w:hAnsi="Tahoma" w:cs="Tahoma"/>
                <w:b/>
                <w:bCs/>
                <w:color w:val="FFFFFF" w:themeColor="background1"/>
                <w:sz w:val="16"/>
                <w:szCs w:val="16"/>
                <w:rtl/>
              </w:rPr>
            </w:pPr>
            <w:r w:rsidRPr="00FD3BD8">
              <w:rPr>
                <w:rFonts w:ascii="Tahoma" w:hAnsi="Tahoma" w:cs="Tahoma" w:hint="cs"/>
                <w:b/>
                <w:bCs/>
                <w:noProof/>
                <w:color w:val="FFFFFF" w:themeColor="background1"/>
                <w:sz w:val="16"/>
                <w:szCs w:val="16"/>
                <w:rtl/>
              </w:rPr>
              <mc:AlternateContent>
                <mc:Choice Requires="wps">
                  <w:drawing>
                    <wp:anchor distT="0" distB="0" distL="114300" distR="114300" simplePos="0" relativeHeight="251673600" behindDoc="0" locked="0" layoutInCell="1" allowOverlap="1">
                      <wp:simplePos x="0" y="0"/>
                      <wp:positionH relativeFrom="column">
                        <wp:posOffset>-67310</wp:posOffset>
                      </wp:positionH>
                      <wp:positionV relativeFrom="paragraph">
                        <wp:posOffset>148485</wp:posOffset>
                      </wp:positionV>
                      <wp:extent cx="1940467" cy="302150"/>
                      <wp:effectExtent l="0" t="0" r="22225" b="22225"/>
                      <wp:wrapNone/>
                      <wp:docPr id="31" name="חץ שמאלה 27"/>
                      <wp:cNvGraphicFramePr/>
                      <a:graphic xmlns:a="http://schemas.openxmlformats.org/drawingml/2006/main">
                        <a:graphicData uri="http://schemas.microsoft.com/office/word/2010/wordprocessingShape">
                          <wps:wsp xmlns:wps="http://schemas.microsoft.com/office/word/2010/wordprocessingShape">
                            <wps:cNvSpPr/>
                            <wps:spPr>
                              <a:xfrm>
                                <a:off x="0" y="0"/>
                                <a:ext cx="1940467" cy="302150"/>
                              </a:xfrm>
                              <a:prstGeom prst="leftArrow">
                                <a:avLst/>
                              </a:prstGeom>
                              <a:solidFill>
                                <a:srgbClr val="92D050"/>
                              </a:solidFill>
                              <a:ln w="25400">
                                <a:solidFill>
                                  <a:srgbClr val="4F81BD">
                                    <a:shade val="50000"/>
                                  </a:srgbClr>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7" o:spid="_x0000_s1033" type="#_x0000_t66" style="width:152.8pt;height:23.8pt;margin-top:11.7pt;margin-left:-5.3pt;mso-height-percent:0;mso-height-relative:margin;mso-width-percent:0;mso-width-relative:margin;mso-wrap-distance-bottom:0;mso-wrap-distance-left:9pt;mso-wrap-distance-right:9pt;mso-wrap-distance-top:0;mso-wrap-style:square;position:absolute;visibility:visible;v-text-anchor:middle;z-index:251674624" adj="1682" fillcolor="#92d050" strokecolor="#385d8a" strokeweight="2pt"/>
                  </w:pict>
                </mc:Fallback>
              </mc:AlternateContent>
            </w:r>
          </w:p>
        </w:tc>
      </w:tr>
    </w:tbl>
    <w:p w:rsidR="00FD3BD8" w:rsidP="006A2CF3" w14:paraId="551709B8" w14:textId="332ECAE2">
      <w:pPr>
        <w:pStyle w:val="running-text"/>
        <w:bidi/>
        <w:spacing w:after="180"/>
        <w:ind w:right="0"/>
        <w:rPr>
          <w:color w:val="0D0D0D" w:themeColor="text1" w:themeTint="F2"/>
          <w:sz w:val="18"/>
          <w:rtl/>
        </w:rPr>
      </w:pPr>
    </w:p>
    <w:p w:rsidR="00D50099" w:rsidP="00D50099" w14:paraId="0E485CC2" w14:textId="77777777">
      <w:pPr>
        <w:pStyle w:val="running-text"/>
        <w:bidi/>
        <w:spacing w:after="180"/>
        <w:ind w:right="0"/>
        <w:rPr>
          <w:color w:val="0D0D0D" w:themeColor="text1" w:themeTint="F2"/>
          <w:sz w:val="18"/>
          <w:rtl/>
        </w:rPr>
        <w:sectPr w:rsidSect="00055FB1">
          <w:headerReference w:type="default" r:id="rId24"/>
          <w:pgSz w:w="11906" w:h="16838" w:code="9"/>
          <w:pgMar w:top="2892" w:right="2268" w:bottom="2438" w:left="2268" w:header="1871" w:footer="1928" w:gutter="0"/>
          <w:cols w:space="708"/>
          <w:bidi/>
          <w:rtlGutter/>
          <w:docGrid w:linePitch="360"/>
        </w:sectPr>
      </w:pPr>
    </w:p>
    <w:p w:rsidR="00D50099" w:rsidRPr="00055FB1" w:rsidP="00D50099" w14:paraId="252A0AF5" w14:textId="01D61DF8">
      <w:pPr>
        <w:pStyle w:val="running-text"/>
        <w:bidi/>
        <w:spacing w:after="180"/>
        <w:ind w:right="0"/>
        <w:rPr>
          <w:color w:val="0D0D0D" w:themeColor="text1" w:themeTint="F2"/>
          <w:sz w:val="18"/>
          <w:rtl/>
        </w:rPr>
      </w:pPr>
    </w:p>
    <w:sectPr w:rsidSect="00D50099">
      <w:pgSz w:w="11906" w:h="16838" w:code="9"/>
      <w:pgMar w:top="2892" w:right="2268" w:bottom="2438" w:left="2268" w:header="1871" w:footer="1928"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Ruehl">
    <w:altName w:val="Times New Roman"/>
    <w:panose1 w:val="020E05030601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altName w:val="Malgun Gothic Semilight"/>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5DBF" w:rsidRPr="009507DB" w:rsidP="0023014C" w14:paraId="6406DC59" w14:textId="4BF36E61">
    <w:pPr>
      <w:pStyle w:val="Footer"/>
      <w:tabs>
        <w:tab w:val="center" w:pos="-284"/>
        <w:tab w:val="right" w:pos="0"/>
        <w:tab w:val="clear" w:pos="4320"/>
        <w:tab w:val="clear" w:pos="8640"/>
      </w:tabs>
      <w:ind w:left="-1191" w:right="7314"/>
      <w:jc w:val="right"/>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Pr>
        <w:rFonts w:ascii="Tahoma" w:hAnsi="Tahoma" w:cs="Tahoma"/>
        <w:noProof/>
        <w:color w:val="231F20"/>
        <w:sz w:val="18"/>
        <w:szCs w:val="18"/>
        <w:rtl/>
      </w:rPr>
      <w:t>16</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5DBF" w:rsidRPr="009507DB" w:rsidP="007C2833" w14:paraId="18B2E58D" w14:textId="09067125">
    <w:pPr>
      <w:pStyle w:val="Footer"/>
      <w:tabs>
        <w:tab w:val="clear" w:pos="4320"/>
        <w:tab w:val="center" w:pos="7654"/>
        <w:tab w:val="right" w:pos="7937"/>
        <w:tab w:val="clear" w:pos="8640"/>
      </w:tabs>
      <w:ind w:left="7343" w:right="-1247"/>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Pr>
        <w:rFonts w:ascii="Tahoma" w:hAnsi="Tahoma" w:cs="Tahoma"/>
        <w:noProof/>
        <w:color w:val="231F20"/>
        <w:sz w:val="18"/>
        <w:szCs w:val="18"/>
        <w:rtl/>
      </w:rPr>
      <w:t>17</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75425" w:rsidRPr="0029750A" w:rsidP="0029750A" w14:paraId="613E331E" w14:textId="77777777">
      <w:pPr>
        <w:pStyle w:val="Footer"/>
        <w:tabs>
          <w:tab w:val="right" w:pos="1701"/>
          <w:tab w:val="clear" w:pos="4320"/>
          <w:tab w:val="clear" w:pos="8640"/>
        </w:tabs>
        <w:rPr>
          <w:u w:val="single"/>
        </w:rPr>
      </w:pPr>
      <w:r w:rsidRPr="0029750A">
        <w:rPr>
          <w:u w:val="single"/>
        </w:rPr>
        <w:tab/>
      </w:r>
    </w:p>
  </w:footnote>
  <w:footnote w:type="continuationSeparator" w:id="1">
    <w:p w:rsidR="00975425" w:rsidP="00CB3322" w14:paraId="599DDDD1" w14:textId="77777777">
      <w:pPr>
        <w:spacing w:after="0" w:line="240" w:lineRule="auto"/>
      </w:pPr>
      <w:r>
        <w:continuationSeparator/>
      </w:r>
    </w:p>
    <w:p w:rsidR="00975425" w14:paraId="1853882D" w14:textId="77777777"/>
  </w:footnote>
  <w:footnote w:id="2">
    <w:p w:rsidR="00C645F6" w:rsidRPr="00E70DEB" w:rsidP="009908FF" w14:paraId="2BCA74D2" w14:textId="77777777">
      <w:pPr>
        <w:pStyle w:val="FootnoteText"/>
        <w:spacing w:after="60" w:line="220" w:lineRule="exact"/>
        <w:ind w:right="0"/>
        <w:rPr>
          <w:rStyle w:val="FootnoteReference0"/>
          <w:color w:val="231F20"/>
          <w:vertAlign w:val="baseline"/>
          <w:rtl/>
        </w:rPr>
      </w:pPr>
      <w:r w:rsidRPr="00E70DEB">
        <w:rPr>
          <w:rStyle w:val="FootnoteReference0"/>
          <w:color w:val="231F20"/>
          <w:vertAlign w:val="baseline"/>
        </w:rPr>
        <w:footnoteRef/>
      </w:r>
      <w:r w:rsidRPr="00E70DEB">
        <w:rPr>
          <w:rStyle w:val="FootnoteReference0"/>
          <w:color w:val="231F20"/>
          <w:vertAlign w:val="baseline"/>
          <w:rtl/>
        </w:rPr>
        <w:t xml:space="preserve"> </w:t>
      </w:r>
      <w:r w:rsidRPr="00E70DEB">
        <w:rPr>
          <w:rStyle w:val="FootnoteReference0"/>
          <w:rFonts w:hint="cs"/>
          <w:color w:val="231F20"/>
          <w:vertAlign w:val="baseline"/>
          <w:rtl/>
        </w:rPr>
        <w:tab/>
      </w:r>
      <w:r w:rsidRPr="00E70DEB">
        <w:rPr>
          <w:rStyle w:val="FootnoteReference0"/>
          <w:color w:val="231F20"/>
          <w:vertAlign w:val="baseline"/>
          <w:rtl/>
        </w:rPr>
        <w:t xml:space="preserve">מקרים שמוגדרים כמקרי חירום </w:t>
      </w:r>
      <w:r w:rsidRPr="00E70DEB">
        <w:rPr>
          <w:rStyle w:val="FootnoteReference0"/>
          <w:rFonts w:hint="cs"/>
          <w:color w:val="231F20"/>
          <w:vertAlign w:val="baseline"/>
          <w:rtl/>
        </w:rPr>
        <w:t>אינם</w:t>
      </w:r>
      <w:r w:rsidRPr="00E70DEB">
        <w:rPr>
          <w:rStyle w:val="FootnoteReference0"/>
          <w:color w:val="231F20"/>
          <w:vertAlign w:val="baseline"/>
          <w:rtl/>
        </w:rPr>
        <w:t xml:space="preserve"> נכללים בנתונים אלה</w:t>
      </w:r>
      <w:r w:rsidRPr="00E70DEB">
        <w:rPr>
          <w:rStyle w:val="FootnoteReference0"/>
          <w:rFonts w:hint="cs"/>
          <w:color w:val="231F20"/>
          <w:vertAlign w:val="baseline"/>
          <w:rtl/>
        </w:rPr>
        <w:t>.</w:t>
      </w:r>
    </w:p>
  </w:footnote>
  <w:footnote w:id="3">
    <w:p w:rsidR="00065DBF" w:rsidRPr="00552A90" w:rsidP="00E70DEB" w14:paraId="0CDEB3C3" w14:textId="77777777">
      <w:pPr>
        <w:pStyle w:val="FootnoteText"/>
        <w:rPr>
          <w:sz w:val="18"/>
          <w:szCs w:val="16"/>
        </w:rPr>
      </w:pPr>
      <w:r w:rsidRPr="009C7DD3">
        <w:rPr>
          <w:rStyle w:val="FootnoteReference0"/>
          <w:vertAlign w:val="baseline"/>
        </w:rPr>
        <w:footnoteRef/>
      </w:r>
      <w:r w:rsidRPr="009C7DD3">
        <w:rPr>
          <w:rtl/>
        </w:rPr>
        <w:t xml:space="preserve"> </w:t>
      </w:r>
      <w:r>
        <w:rPr>
          <w:rtl/>
        </w:rPr>
        <w:tab/>
      </w:r>
      <w:r w:rsidRPr="00552A90">
        <w:rPr>
          <w:sz w:val="18"/>
          <w:szCs w:val="16"/>
          <w:rtl/>
        </w:rPr>
        <w:t xml:space="preserve">מבקר המדינה, </w:t>
      </w:r>
      <w:r w:rsidRPr="00552A90">
        <w:rPr>
          <w:b/>
          <w:bCs/>
          <w:sz w:val="18"/>
          <w:szCs w:val="16"/>
          <w:rtl/>
        </w:rPr>
        <w:t>דוח שנתי 67ב</w:t>
      </w:r>
      <w:r w:rsidRPr="00552A90">
        <w:rPr>
          <w:sz w:val="18"/>
          <w:szCs w:val="16"/>
          <w:rtl/>
        </w:rPr>
        <w:t xml:space="preserve"> (2017), עמ' 1683 - 1713.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5DBF" w:rsidRPr="00642E60" w:rsidP="00642E60" w14:paraId="4E9E73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5DBF" w:rsidRPr="007F1A39" w:rsidP="007F1A39" w14:paraId="78803356"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5DBF" w:rsidRPr="00890ED9" w:rsidP="00890ED9" w14:paraId="1B77DE4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5DBF" w:rsidP="00624B39" w14:paraId="3ED51AC0" w14:textId="2D28035A">
    <w:pPr>
      <w:pStyle w:val="Header"/>
      <w:spacing w:before="240" w:after="180"/>
      <w:ind w:left="510"/>
      <w:rPr>
        <w:rFonts w:ascii="Tahoma" w:hAnsi="Tahoma" w:eastAsiaTheme="majorEastAsia" w:cs="Tahoma"/>
        <w:noProof/>
        <w:color w:val="0D0D0D" w:themeColor="text1" w:themeTint="F2"/>
        <w:sz w:val="16"/>
        <w:szCs w:val="16"/>
        <w:rtl/>
      </w:rPr>
    </w:pPr>
    <w:r>
      <w:rPr>
        <w:rFonts w:ascii="Tahoma" w:hAnsi="Tahoma" w:eastAsiaTheme="majorEastAsia" w:cs="Tahoma" w:hint="eastAsia"/>
        <w:noProof/>
        <w:color w:val="0D0D0D" w:themeColor="text1" w:themeTint="F2"/>
        <w:sz w:val="16"/>
        <w:szCs w:val="16"/>
        <w:rtl/>
        <w:lang w:val="he-IL"/>
      </w:rPr>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49200" cy="1067040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E70DEB">
      <w:rPr>
        <w:rFonts w:ascii="Tahoma" w:hAnsi="Tahoma" w:eastAsiaTheme="majorEastAsia" w:cs="Tahoma" w:hint="eastAsia"/>
        <w:noProof/>
        <w:color w:val="0D0D0D" w:themeColor="text1" w:themeTint="F2"/>
        <w:sz w:val="16"/>
        <w:szCs w:val="16"/>
        <w:rtl/>
        <w:lang w:val="he-IL"/>
      </w:rPr>
      <w:t>מערך</w:t>
    </w:r>
    <w:r w:rsidRPr="00E70DEB">
      <w:rPr>
        <w:rFonts w:ascii="Tahoma" w:hAnsi="Tahoma" w:eastAsiaTheme="majorEastAsia" w:cs="Tahoma"/>
        <w:noProof/>
        <w:color w:val="0D0D0D" w:themeColor="text1" w:themeTint="F2"/>
        <w:sz w:val="16"/>
        <w:szCs w:val="16"/>
        <w:rtl/>
        <w:lang w:val="he-IL"/>
      </w:rPr>
      <w:t xml:space="preserve"> </w:t>
    </w:r>
    <w:r w:rsidRPr="00E70DEB">
      <w:rPr>
        <w:rFonts w:ascii="Tahoma" w:hAnsi="Tahoma" w:eastAsiaTheme="majorEastAsia" w:cs="Tahoma" w:hint="eastAsia"/>
        <w:noProof/>
        <w:color w:val="0D0D0D" w:themeColor="text1" w:themeTint="F2"/>
        <w:sz w:val="16"/>
        <w:szCs w:val="16"/>
        <w:rtl/>
        <w:lang w:val="he-IL"/>
      </w:rPr>
      <w:t>בריאות</w:t>
    </w:r>
    <w:r w:rsidRPr="00E70DEB">
      <w:rPr>
        <w:rFonts w:ascii="Tahoma" w:hAnsi="Tahoma" w:eastAsiaTheme="majorEastAsia" w:cs="Tahoma"/>
        <w:noProof/>
        <w:color w:val="0D0D0D" w:themeColor="text1" w:themeTint="F2"/>
        <w:sz w:val="16"/>
        <w:szCs w:val="16"/>
        <w:rtl/>
        <w:lang w:val="he-IL"/>
      </w:rPr>
      <w:t xml:space="preserve"> </w:t>
    </w:r>
    <w:r w:rsidRPr="00E70DEB">
      <w:rPr>
        <w:rFonts w:ascii="Tahoma" w:hAnsi="Tahoma" w:eastAsiaTheme="majorEastAsia" w:cs="Tahoma" w:hint="eastAsia"/>
        <w:noProof/>
        <w:color w:val="0D0D0D" w:themeColor="text1" w:themeTint="F2"/>
        <w:sz w:val="16"/>
        <w:szCs w:val="16"/>
        <w:rtl/>
        <w:lang w:val="he-IL"/>
      </w:rPr>
      <w:t>הנפש</w:t>
    </w:r>
    <w:r w:rsidRPr="00E70DEB">
      <w:rPr>
        <w:rFonts w:ascii="Tahoma" w:hAnsi="Tahoma" w:eastAsiaTheme="majorEastAsia" w:cs="Tahoma"/>
        <w:noProof/>
        <w:color w:val="0D0D0D" w:themeColor="text1" w:themeTint="F2"/>
        <w:sz w:val="16"/>
        <w:szCs w:val="16"/>
        <w:rtl/>
        <w:lang w:val="he-IL"/>
      </w:rPr>
      <w:t xml:space="preserve"> </w:t>
    </w:r>
    <w:r w:rsidRPr="00E70DEB">
      <w:rPr>
        <w:rFonts w:ascii="Tahoma" w:hAnsi="Tahoma" w:eastAsiaTheme="majorEastAsia" w:cs="Tahoma" w:hint="eastAsia"/>
        <w:noProof/>
        <w:color w:val="0D0D0D" w:themeColor="text1" w:themeTint="F2"/>
        <w:sz w:val="16"/>
        <w:szCs w:val="16"/>
        <w:rtl/>
        <w:lang w:val="he-IL"/>
      </w:rPr>
      <w:t>בצה</w:t>
    </w:r>
    <w:r w:rsidRPr="00E70DEB">
      <w:rPr>
        <w:rFonts w:ascii="Tahoma" w:hAnsi="Tahoma" w:eastAsiaTheme="majorEastAsia" w:cs="Tahoma"/>
        <w:noProof/>
        <w:color w:val="0D0D0D" w:themeColor="text1" w:themeTint="F2"/>
        <w:sz w:val="16"/>
        <w:szCs w:val="16"/>
        <w:rtl/>
        <w:lang w:val="he-IL"/>
      </w:rPr>
      <w:t>"</w:t>
    </w:r>
    <w:r w:rsidRPr="00E70DEB">
      <w:rPr>
        <w:rFonts w:ascii="Tahoma" w:hAnsi="Tahoma" w:eastAsiaTheme="majorEastAsia" w:cs="Tahoma" w:hint="eastAsia"/>
        <w:noProof/>
        <w:color w:val="0D0D0D" w:themeColor="text1" w:themeTint="F2"/>
        <w:sz w:val="16"/>
        <w:szCs w:val="16"/>
        <w:rtl/>
        <w:lang w:val="he-IL"/>
      </w:rPr>
      <w:t>ל</w:t>
    </w:r>
    <w:r w:rsidRPr="00E70DEB">
      <w:rPr>
        <w:rFonts w:ascii="Tahoma" w:hAnsi="Tahoma" w:eastAsiaTheme="majorEastAsia" w:cs="Tahoma"/>
        <w:noProof/>
        <w:color w:val="0D0D0D" w:themeColor="text1" w:themeTint="F2"/>
        <w:sz w:val="16"/>
        <w:szCs w:val="16"/>
        <w:rtl/>
        <w:lang w:val="he-IL"/>
      </w:rPr>
      <w:t xml:space="preserve"> - </w:t>
    </w:r>
    <w:r w:rsidRPr="00E70DEB">
      <w:rPr>
        <w:rFonts w:ascii="Tahoma" w:hAnsi="Tahoma" w:eastAsiaTheme="majorEastAsia" w:cs="Tahoma" w:hint="eastAsia"/>
        <w:noProof/>
        <w:color w:val="0D0D0D" w:themeColor="text1" w:themeTint="F2"/>
        <w:sz w:val="16"/>
        <w:szCs w:val="16"/>
        <w:rtl/>
        <w:lang w:val="he-IL"/>
      </w:rPr>
      <w:t>ביקורת</w:t>
    </w:r>
    <w:r w:rsidRPr="00E70DEB">
      <w:rPr>
        <w:rFonts w:ascii="Tahoma" w:hAnsi="Tahoma" w:eastAsiaTheme="majorEastAsia" w:cs="Tahoma"/>
        <w:noProof/>
        <w:color w:val="0D0D0D" w:themeColor="text1" w:themeTint="F2"/>
        <w:sz w:val="16"/>
        <w:szCs w:val="16"/>
        <w:rtl/>
        <w:lang w:val="he-IL"/>
      </w:rPr>
      <w:t xml:space="preserve"> </w:t>
    </w:r>
    <w:r w:rsidRPr="00E70DEB">
      <w:rPr>
        <w:rFonts w:ascii="Tahoma" w:hAnsi="Tahoma" w:eastAsiaTheme="majorEastAsia" w:cs="Tahoma" w:hint="eastAsia"/>
        <w:noProof/>
        <w:color w:val="0D0D0D" w:themeColor="text1" w:themeTint="F2"/>
        <w:sz w:val="16"/>
        <w:szCs w:val="16"/>
        <w:rtl/>
        <w:lang w:val="he-IL"/>
      </w:rPr>
      <w:t>מעקב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5DBF" w:rsidRPr="007C237A" w:rsidP="00624B39" w14:paraId="35FB040E" w14:textId="0F824DB3">
    <w:pPr>
      <w:pStyle w:val="Header"/>
      <w:spacing w:before="240" w:after="180"/>
      <w:ind w:right="624"/>
      <w:jc w:val="right"/>
      <w:rPr>
        <w:rFonts w:ascii="Tahoma" w:hAnsi="Tahoma" w:eastAsiaTheme="majorEastAsia" w:cs="Tahoma"/>
        <w:noProof/>
        <w:color w:val="231F20"/>
        <w:sz w:val="16"/>
        <w:szCs w:val="16"/>
      </w:rPr>
    </w:pPr>
    <w:r>
      <w:rPr>
        <w:rFonts w:ascii="Tahoma" w:hAnsi="Tahoma" w:eastAsiaTheme="majorEastAsia" w:cs="Tahoma" w:hint="cs"/>
        <w:noProof/>
        <w:color w:val="0D0D0D" w:themeColor="text1" w:themeTint="F2"/>
        <w:sz w:val="16"/>
        <w:szCs w:val="16"/>
        <w:rtl/>
        <w:lang w:val="he-IL"/>
      </w:rPr>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549200" cy="1067040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061A9">
      <w:rPr>
        <w:rFonts w:ascii="Tahoma" w:hAnsi="Tahoma" w:eastAsiaTheme="majorEastAsia" w:cs="Tahoma" w:hint="cs"/>
        <w:noProof/>
        <w:color w:val="0D0D0D" w:themeColor="text1" w:themeTint="F2"/>
        <w:sz w:val="16"/>
        <w:szCs w:val="16"/>
        <w:rtl/>
      </w:rPr>
      <w:t xml:space="preserve">מבקר המדינה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דוח שנתי </w:t>
    </w:r>
    <w:r w:rsidR="004667CE">
      <w:rPr>
        <w:rFonts w:ascii="Tahoma" w:hAnsi="Tahoma" w:eastAsiaTheme="majorEastAsia" w:cs="Tahoma" w:hint="cs"/>
        <w:noProof/>
        <w:color w:val="0D0D0D" w:themeColor="text1" w:themeTint="F2"/>
        <w:sz w:val="16"/>
        <w:szCs w:val="16"/>
        <w:rtl/>
      </w:rPr>
      <w:t>71ב</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התשפ"א-2021</w:t>
    </w:r>
    <w:r w:rsidRPr="006061A9">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58240" behindDoc="0" locked="0" layoutInCell="1" allowOverlap="1">
              <wp:simplePos x="0" y="0"/>
              <wp:positionH relativeFrom="column">
                <wp:posOffset>-763270</wp:posOffset>
              </wp:positionH>
              <wp:positionV relativeFrom="paragraph">
                <wp:posOffset>323215</wp:posOffset>
              </wp:positionV>
              <wp:extent cx="546100" cy="5810250"/>
              <wp:effectExtent l="0" t="0" r="0" b="0"/>
              <wp:wrapNone/>
              <wp:docPr id="29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100" cy="5810250"/>
                      </a:xfrm>
                      <a:prstGeom prst="rect">
                        <a:avLst/>
                      </a:prstGeom>
                      <a:noFill/>
                      <a:ln w="9525">
                        <a:noFill/>
                        <a:miter lim="800000"/>
                        <a:headEnd/>
                        <a:tailEnd/>
                      </a:ln>
                    </wps:spPr>
                    <wps:txbx>
                      <w:txbxContent>
                        <w:p w:rsidR="00065DBF" w:rsidRPr="00D8333F" w:rsidP="00FB5154" w14:textId="78B3790F">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tl/>
                            </w:rPr>
                            <w:tab/>
                          </w:r>
                          <w:r>
                            <w:rPr>
                              <w:rFonts w:ascii="Tahoma" w:hAnsi="Tahoma" w:cs="Tahoma" w:hint="cs"/>
                              <w:color w:val="FFFFFF" w:themeColor="background1"/>
                              <w:sz w:val="24"/>
                              <w:szCs w:val="24"/>
                              <w:rtl/>
                            </w:rPr>
                            <w:t>|</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43pt;height:457.5pt;margin-top:25.45pt;margin-left:-60.1pt;mso-height-percent:0;mso-height-relative:margin;mso-width-percent:0;mso-width-relative:margin;mso-wrap-distance-bottom:0;mso-wrap-distance-left:9pt;mso-wrap-distance-right:9pt;mso-wrap-distance-top:0;mso-wrap-style:square;position:absolute;visibility:visible;v-text-anchor:top;z-index:251659264" filled="f" stroked="f">
              <v:textbox style="layout-flow:vertical;mso-layout-flow-alt:bottom-to-top">
                <w:txbxContent>
                  <w:p w:rsidR="00065DBF" w:rsidRPr="00D8333F" w:rsidP="00FB5154" w14:paraId="0069A7DE" w14:textId="78B3790F">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tl/>
                      </w:rPr>
                      <w:tab/>
                    </w:r>
                    <w:r>
                      <w:rPr>
                        <w:rFonts w:ascii="Tahoma" w:hAnsi="Tahoma" w:cs="Tahoma" w:hint="cs"/>
                        <w:color w:val="FFFFFF" w:themeColor="background1"/>
                        <w:sz w:val="24"/>
                        <w:szCs w:val="24"/>
                        <w:rtl/>
                      </w:rPr>
                      <w:t>|</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5FB1" w:rsidRPr="007C237A" w:rsidP="00624B39" w14:paraId="4A0E72DB" w14:textId="77777777">
    <w:pPr>
      <w:pStyle w:val="Header"/>
      <w:spacing w:before="240" w:after="180"/>
      <w:ind w:right="624"/>
      <w:jc w:val="right"/>
      <w:rPr>
        <w:rFonts w:ascii="Tahoma" w:hAnsi="Tahoma" w:eastAsiaTheme="majorEastAsia" w:cs="Tahoma"/>
        <w:noProof/>
        <w:color w:val="231F20"/>
        <w:sz w:val="16"/>
        <w:szCs w:val="16"/>
      </w:rPr>
    </w:pPr>
    <w:r>
      <w:rPr>
        <w:rFonts w:ascii="Tahoma" w:hAnsi="Tahoma" w:eastAsiaTheme="majorEastAsia" w:cs="Tahoma" w:hint="cs"/>
        <w:noProof/>
        <w:color w:val="0D0D0D" w:themeColor="text1" w:themeTint="F2"/>
        <w:sz w:val="16"/>
        <w:szCs w:val="16"/>
        <w:rtl/>
        <w:lang w:val="he-IL"/>
      </w:rPr>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7549200" cy="10670400"/>
          <wp:effectExtent l="0" t="0" r="0" b="0"/>
          <wp:wrapNone/>
          <wp:docPr id="26662947" name="Picture 2666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55993" name="Picture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061A9">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-763270</wp:posOffset>
              </wp:positionH>
              <wp:positionV relativeFrom="paragraph">
                <wp:posOffset>323215</wp:posOffset>
              </wp:positionV>
              <wp:extent cx="546100" cy="6724650"/>
              <wp:effectExtent l="0" t="0" r="0" b="0"/>
              <wp:wrapNone/>
              <wp:docPr id="2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100" cy="6724650"/>
                      </a:xfrm>
                      <a:prstGeom prst="rect">
                        <a:avLst/>
                      </a:prstGeom>
                      <a:noFill/>
                      <a:ln w="9525">
                        <a:noFill/>
                        <a:miter lim="800000"/>
                        <a:headEnd/>
                        <a:tailEnd/>
                      </a:ln>
                    </wps:spPr>
                    <wps:txbx>
                      <w:txbxContent>
                        <w:p w:rsidR="00055FB1" w:rsidRPr="00D8333F" w:rsidP="00FB5154" w14:textId="77777777">
                          <w:pPr>
                            <w:tabs>
                              <w:tab w:val="left" w:pos="737"/>
                            </w:tabs>
                            <w:spacing w:before="120" w:after="0" w:line="240" w:lineRule="exact"/>
                            <w:rPr>
                              <w:rFonts w:ascii="Tahoma" w:hAnsi="Tahoma" w:cs="Tahoma"/>
                              <w:b/>
                              <w:bCs/>
                              <w:color w:val="FFFFFF" w:themeColor="background1"/>
                              <w:w w:val="95"/>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E70DEB">
                            <w:rPr>
                              <w:rFonts w:ascii="Tahoma" w:hAnsi="Tahoma" w:cs="Tahoma" w:hint="eastAsia"/>
                              <w:b/>
                              <w:bCs/>
                              <w:color w:val="FFFFFF" w:themeColor="background1"/>
                              <w:sz w:val="24"/>
                              <w:szCs w:val="24"/>
                              <w:rtl/>
                            </w:rPr>
                            <w:t>מערך</w:t>
                          </w:r>
                          <w:r w:rsidRPr="00E70DEB">
                            <w:rPr>
                              <w:rFonts w:ascii="Tahoma" w:hAnsi="Tahoma" w:cs="Tahoma"/>
                              <w:b/>
                              <w:bCs/>
                              <w:color w:val="FFFFFF" w:themeColor="background1"/>
                              <w:sz w:val="24"/>
                              <w:szCs w:val="24"/>
                              <w:rtl/>
                            </w:rPr>
                            <w:t xml:space="preserve"> </w:t>
                          </w:r>
                          <w:r w:rsidRPr="00E70DEB">
                            <w:rPr>
                              <w:rFonts w:ascii="Tahoma" w:hAnsi="Tahoma" w:cs="Tahoma" w:hint="eastAsia"/>
                              <w:b/>
                              <w:bCs/>
                              <w:color w:val="FFFFFF" w:themeColor="background1"/>
                              <w:sz w:val="24"/>
                              <w:szCs w:val="24"/>
                              <w:rtl/>
                            </w:rPr>
                            <w:t>בריאות</w:t>
                          </w:r>
                          <w:r w:rsidRPr="00E70DEB">
                            <w:rPr>
                              <w:rFonts w:ascii="Tahoma" w:hAnsi="Tahoma" w:cs="Tahoma"/>
                              <w:b/>
                              <w:bCs/>
                              <w:color w:val="FFFFFF" w:themeColor="background1"/>
                              <w:sz w:val="24"/>
                              <w:szCs w:val="24"/>
                              <w:rtl/>
                            </w:rPr>
                            <w:t xml:space="preserve"> </w:t>
                          </w:r>
                          <w:r w:rsidRPr="00E70DEB">
                            <w:rPr>
                              <w:rFonts w:ascii="Tahoma" w:hAnsi="Tahoma" w:cs="Tahoma" w:hint="eastAsia"/>
                              <w:b/>
                              <w:bCs/>
                              <w:color w:val="FFFFFF" w:themeColor="background1"/>
                              <w:sz w:val="24"/>
                              <w:szCs w:val="24"/>
                              <w:rtl/>
                            </w:rPr>
                            <w:t>הנפש</w:t>
                          </w:r>
                          <w:r w:rsidRPr="00E70DEB">
                            <w:rPr>
                              <w:rFonts w:ascii="Tahoma" w:hAnsi="Tahoma" w:cs="Tahoma"/>
                              <w:b/>
                              <w:bCs/>
                              <w:color w:val="FFFFFF" w:themeColor="background1"/>
                              <w:sz w:val="24"/>
                              <w:szCs w:val="24"/>
                              <w:rtl/>
                            </w:rPr>
                            <w:t xml:space="preserve"> </w:t>
                          </w:r>
                          <w:r w:rsidRPr="00E70DEB">
                            <w:rPr>
                              <w:rFonts w:ascii="Tahoma" w:hAnsi="Tahoma" w:cs="Tahoma" w:hint="eastAsia"/>
                              <w:b/>
                              <w:bCs/>
                              <w:color w:val="FFFFFF" w:themeColor="background1"/>
                              <w:sz w:val="24"/>
                              <w:szCs w:val="24"/>
                              <w:rtl/>
                            </w:rPr>
                            <w:t>בצה</w:t>
                          </w:r>
                          <w:r w:rsidRPr="00E70DEB">
                            <w:rPr>
                              <w:rFonts w:ascii="Tahoma" w:hAnsi="Tahoma" w:cs="Tahoma"/>
                              <w:b/>
                              <w:bCs/>
                              <w:color w:val="FFFFFF" w:themeColor="background1"/>
                              <w:sz w:val="24"/>
                              <w:szCs w:val="24"/>
                              <w:rtl/>
                            </w:rPr>
                            <w:t>"</w:t>
                          </w:r>
                          <w:r w:rsidRPr="00E70DEB">
                            <w:rPr>
                              <w:rFonts w:ascii="Tahoma" w:hAnsi="Tahoma" w:cs="Tahoma" w:hint="eastAsia"/>
                              <w:b/>
                              <w:bCs/>
                              <w:color w:val="FFFFFF" w:themeColor="background1"/>
                              <w:sz w:val="24"/>
                              <w:szCs w:val="24"/>
                              <w:rtl/>
                            </w:rPr>
                            <w:t>ל</w:t>
                          </w:r>
                          <w:r w:rsidRPr="00E70DEB">
                            <w:rPr>
                              <w:rFonts w:ascii="Tahoma" w:hAnsi="Tahoma" w:cs="Tahoma"/>
                              <w:b/>
                              <w:bCs/>
                              <w:color w:val="FFFFFF" w:themeColor="background1"/>
                              <w:sz w:val="24"/>
                              <w:szCs w:val="24"/>
                              <w:rtl/>
                            </w:rPr>
                            <w:t xml:space="preserve"> - </w:t>
                          </w:r>
                          <w:r w:rsidRPr="00E70DEB">
                            <w:rPr>
                              <w:rFonts w:ascii="Tahoma" w:hAnsi="Tahoma" w:cs="Tahoma" w:hint="eastAsia"/>
                              <w:b/>
                              <w:bCs/>
                              <w:color w:val="FFFFFF" w:themeColor="background1"/>
                              <w:sz w:val="24"/>
                              <w:szCs w:val="24"/>
                              <w:rtl/>
                            </w:rPr>
                            <w:t>ביקורת</w:t>
                          </w:r>
                          <w:r w:rsidRPr="00E70DEB">
                            <w:rPr>
                              <w:rFonts w:ascii="Tahoma" w:hAnsi="Tahoma" w:cs="Tahoma"/>
                              <w:b/>
                              <w:bCs/>
                              <w:color w:val="FFFFFF" w:themeColor="background1"/>
                              <w:sz w:val="24"/>
                              <w:szCs w:val="24"/>
                              <w:rtl/>
                            </w:rPr>
                            <w:t xml:space="preserve"> </w:t>
                          </w:r>
                          <w:r w:rsidRPr="00E70DEB">
                            <w:rPr>
                              <w:rFonts w:ascii="Tahoma" w:hAnsi="Tahoma" w:cs="Tahoma" w:hint="eastAsia"/>
                              <w:b/>
                              <w:bCs/>
                              <w:color w:val="FFFFFF" w:themeColor="background1"/>
                              <w:sz w:val="24"/>
                              <w:szCs w:val="24"/>
                              <w:rtl/>
                            </w:rPr>
                            <w:t>מעקב</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43pt;height:529.5pt;margin-top:25.45pt;margin-left:-60.1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mso-layout-flow-alt:bottom-to-top">
                <w:txbxContent>
                  <w:p w:rsidR="00055FB1" w:rsidRPr="00D8333F" w:rsidP="00FB5154" w14:paraId="0517E158" w14:textId="77777777">
                    <w:pPr>
                      <w:tabs>
                        <w:tab w:val="left" w:pos="737"/>
                      </w:tabs>
                      <w:spacing w:before="120" w:after="0" w:line="240" w:lineRule="exact"/>
                      <w:rPr>
                        <w:rFonts w:ascii="Tahoma" w:hAnsi="Tahoma" w:cs="Tahoma"/>
                        <w:b/>
                        <w:bCs/>
                        <w:color w:val="FFFFFF" w:themeColor="background1"/>
                        <w:w w:val="95"/>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E70DEB">
                      <w:rPr>
                        <w:rFonts w:ascii="Tahoma" w:hAnsi="Tahoma" w:cs="Tahoma" w:hint="eastAsia"/>
                        <w:b/>
                        <w:bCs/>
                        <w:color w:val="FFFFFF" w:themeColor="background1"/>
                        <w:sz w:val="24"/>
                        <w:szCs w:val="24"/>
                        <w:rtl/>
                      </w:rPr>
                      <w:t>מערך</w:t>
                    </w:r>
                    <w:r w:rsidRPr="00E70DEB">
                      <w:rPr>
                        <w:rFonts w:ascii="Tahoma" w:hAnsi="Tahoma" w:cs="Tahoma"/>
                        <w:b/>
                        <w:bCs/>
                        <w:color w:val="FFFFFF" w:themeColor="background1"/>
                        <w:sz w:val="24"/>
                        <w:szCs w:val="24"/>
                        <w:rtl/>
                      </w:rPr>
                      <w:t xml:space="preserve"> </w:t>
                    </w:r>
                    <w:r w:rsidRPr="00E70DEB">
                      <w:rPr>
                        <w:rFonts w:ascii="Tahoma" w:hAnsi="Tahoma" w:cs="Tahoma" w:hint="eastAsia"/>
                        <w:b/>
                        <w:bCs/>
                        <w:color w:val="FFFFFF" w:themeColor="background1"/>
                        <w:sz w:val="24"/>
                        <w:szCs w:val="24"/>
                        <w:rtl/>
                      </w:rPr>
                      <w:t>בריאות</w:t>
                    </w:r>
                    <w:r w:rsidRPr="00E70DEB">
                      <w:rPr>
                        <w:rFonts w:ascii="Tahoma" w:hAnsi="Tahoma" w:cs="Tahoma"/>
                        <w:b/>
                        <w:bCs/>
                        <w:color w:val="FFFFFF" w:themeColor="background1"/>
                        <w:sz w:val="24"/>
                        <w:szCs w:val="24"/>
                        <w:rtl/>
                      </w:rPr>
                      <w:t xml:space="preserve"> </w:t>
                    </w:r>
                    <w:r w:rsidRPr="00E70DEB">
                      <w:rPr>
                        <w:rFonts w:ascii="Tahoma" w:hAnsi="Tahoma" w:cs="Tahoma" w:hint="eastAsia"/>
                        <w:b/>
                        <w:bCs/>
                        <w:color w:val="FFFFFF" w:themeColor="background1"/>
                        <w:sz w:val="24"/>
                        <w:szCs w:val="24"/>
                        <w:rtl/>
                      </w:rPr>
                      <w:t>הנפש</w:t>
                    </w:r>
                    <w:r w:rsidRPr="00E70DEB">
                      <w:rPr>
                        <w:rFonts w:ascii="Tahoma" w:hAnsi="Tahoma" w:cs="Tahoma"/>
                        <w:b/>
                        <w:bCs/>
                        <w:color w:val="FFFFFF" w:themeColor="background1"/>
                        <w:sz w:val="24"/>
                        <w:szCs w:val="24"/>
                        <w:rtl/>
                      </w:rPr>
                      <w:t xml:space="preserve"> </w:t>
                    </w:r>
                    <w:r w:rsidRPr="00E70DEB">
                      <w:rPr>
                        <w:rFonts w:ascii="Tahoma" w:hAnsi="Tahoma" w:cs="Tahoma" w:hint="eastAsia"/>
                        <w:b/>
                        <w:bCs/>
                        <w:color w:val="FFFFFF" w:themeColor="background1"/>
                        <w:sz w:val="24"/>
                        <w:szCs w:val="24"/>
                        <w:rtl/>
                      </w:rPr>
                      <w:t>בצה</w:t>
                    </w:r>
                    <w:r w:rsidRPr="00E70DEB">
                      <w:rPr>
                        <w:rFonts w:ascii="Tahoma" w:hAnsi="Tahoma" w:cs="Tahoma"/>
                        <w:b/>
                        <w:bCs/>
                        <w:color w:val="FFFFFF" w:themeColor="background1"/>
                        <w:sz w:val="24"/>
                        <w:szCs w:val="24"/>
                        <w:rtl/>
                      </w:rPr>
                      <w:t>"</w:t>
                    </w:r>
                    <w:r w:rsidRPr="00E70DEB">
                      <w:rPr>
                        <w:rFonts w:ascii="Tahoma" w:hAnsi="Tahoma" w:cs="Tahoma" w:hint="eastAsia"/>
                        <w:b/>
                        <w:bCs/>
                        <w:color w:val="FFFFFF" w:themeColor="background1"/>
                        <w:sz w:val="24"/>
                        <w:szCs w:val="24"/>
                        <w:rtl/>
                      </w:rPr>
                      <w:t>ל</w:t>
                    </w:r>
                    <w:r w:rsidRPr="00E70DEB">
                      <w:rPr>
                        <w:rFonts w:ascii="Tahoma" w:hAnsi="Tahoma" w:cs="Tahoma"/>
                        <w:b/>
                        <w:bCs/>
                        <w:color w:val="FFFFFF" w:themeColor="background1"/>
                        <w:sz w:val="24"/>
                        <w:szCs w:val="24"/>
                        <w:rtl/>
                      </w:rPr>
                      <w:t xml:space="preserve"> - </w:t>
                    </w:r>
                    <w:r w:rsidRPr="00E70DEB">
                      <w:rPr>
                        <w:rFonts w:ascii="Tahoma" w:hAnsi="Tahoma" w:cs="Tahoma" w:hint="eastAsia"/>
                        <w:b/>
                        <w:bCs/>
                        <w:color w:val="FFFFFF" w:themeColor="background1"/>
                        <w:sz w:val="24"/>
                        <w:szCs w:val="24"/>
                        <w:rtl/>
                      </w:rPr>
                      <w:t>ביקורת</w:t>
                    </w:r>
                    <w:r w:rsidRPr="00E70DEB">
                      <w:rPr>
                        <w:rFonts w:ascii="Tahoma" w:hAnsi="Tahoma" w:cs="Tahoma"/>
                        <w:b/>
                        <w:bCs/>
                        <w:color w:val="FFFFFF" w:themeColor="background1"/>
                        <w:sz w:val="24"/>
                        <w:szCs w:val="24"/>
                        <w:rtl/>
                      </w:rPr>
                      <w:t xml:space="preserve"> </w:t>
                    </w:r>
                    <w:r w:rsidRPr="00E70DEB">
                      <w:rPr>
                        <w:rFonts w:ascii="Tahoma" w:hAnsi="Tahoma" w:cs="Tahoma" w:hint="eastAsia"/>
                        <w:b/>
                        <w:bCs/>
                        <w:color w:val="FFFFFF" w:themeColor="background1"/>
                        <w:sz w:val="24"/>
                        <w:szCs w:val="24"/>
                        <w:rtl/>
                      </w:rPr>
                      <w:t>מעקב</w:t>
                    </w:r>
                  </w:p>
                </w:txbxContent>
              </v:textbox>
            </v:shape>
          </w:pict>
        </mc:Fallback>
      </mc:AlternateContent>
    </w:r>
    <w:r w:rsidRPr="006061A9">
      <w:rPr>
        <w:rFonts w:ascii="Tahoma" w:hAnsi="Tahoma" w:eastAsiaTheme="majorEastAsia" w:cs="Tahoma" w:hint="cs"/>
        <w:noProof/>
        <w:color w:val="0D0D0D" w:themeColor="text1" w:themeTint="F2"/>
        <w:sz w:val="16"/>
        <w:szCs w:val="16"/>
        <w:rtl/>
      </w:rPr>
      <w:t xml:space="preserve">מבקר המדינה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דוח שנתי 7</w:t>
    </w:r>
    <w:r>
      <w:rPr>
        <w:rFonts w:ascii="Tahoma" w:hAnsi="Tahoma" w:eastAsiaTheme="majorEastAsia" w:cs="Tahoma" w:hint="cs"/>
        <w:noProof/>
        <w:color w:val="0D0D0D" w:themeColor="text1" w:themeTint="F2"/>
        <w:sz w:val="16"/>
        <w:szCs w:val="16"/>
        <w:rtl/>
      </w:rPr>
      <w:t>1</w:t>
    </w:r>
    <w:r w:rsidRPr="006061A9">
      <w:rPr>
        <w:rFonts w:ascii="Tahoma" w:hAnsi="Tahoma" w:eastAsiaTheme="majorEastAsia" w:cs="Tahoma" w:hint="cs"/>
        <w:noProof/>
        <w:color w:val="0D0D0D" w:themeColor="text1" w:themeTint="F2"/>
        <w:sz w:val="16"/>
        <w:szCs w:val="16"/>
        <w:rtl/>
      </w:rPr>
      <w:t xml:space="preserve">ב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התשפ"א-2021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bullet="t">
        <v:imagedata r:id="rId1" o:title="red-hand"/>
      </v:shape>
    </w:pict>
  </w:numPicBullet>
  <w:abstractNum w:abstractNumId="0">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1">
    <w:nsid w:val="52FB3229"/>
    <w:multiLevelType w:val="multilevel"/>
    <w:tmpl w:val="03DE9CF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6699458C"/>
    <w:multiLevelType w:val="hybridMultilevel"/>
    <w:tmpl w:val="FE801472"/>
    <w:lvl w:ilvl="0">
      <w:start w:val="1"/>
      <w:numFmt w:val="bullet"/>
      <w:lvlText w:val=""/>
      <w:lvlPicBulletId w:val="0"/>
      <w:lvlJc w:val="left"/>
      <w:pPr>
        <w:ind w:left="360" w:hanging="360"/>
      </w:pPr>
      <w:rPr>
        <w:rFonts w:ascii="Symbol" w:hAnsi="Symbol" w:cs="Wingdings" w:hint="default"/>
        <w:b/>
        <w:i w:val="0"/>
        <w:caps w:val="0"/>
        <w:strike w:val="0"/>
        <w:dstrike w:val="0"/>
        <w:vanish w:val="0"/>
        <w:color w:val="auto"/>
        <w:position w:val="-6"/>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2"/>
  </w:num>
  <w:num w:numId="2">
    <w:abstractNumId w:val="5"/>
  </w:num>
  <w:num w:numId="3">
    <w:abstractNumId w:val="1"/>
  </w:num>
  <w:num w:numId="4">
    <w:abstractNumId w:val="0"/>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gutterAtTop/>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E04"/>
    <w:rsid w:val="0003470F"/>
    <w:rsid w:val="00034F3F"/>
    <w:rsid w:val="000350BF"/>
    <w:rsid w:val="000356A7"/>
    <w:rsid w:val="00035AA3"/>
    <w:rsid w:val="00035BD0"/>
    <w:rsid w:val="00036469"/>
    <w:rsid w:val="00036B1B"/>
    <w:rsid w:val="00037596"/>
    <w:rsid w:val="00040CFC"/>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FB1"/>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5D59"/>
    <w:rsid w:val="00065DBF"/>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2C54"/>
    <w:rsid w:val="0008321A"/>
    <w:rsid w:val="00083F4F"/>
    <w:rsid w:val="00084171"/>
    <w:rsid w:val="000841FE"/>
    <w:rsid w:val="000847F9"/>
    <w:rsid w:val="00084F1F"/>
    <w:rsid w:val="0008572D"/>
    <w:rsid w:val="000868BD"/>
    <w:rsid w:val="00090AB0"/>
    <w:rsid w:val="00092220"/>
    <w:rsid w:val="0009240F"/>
    <w:rsid w:val="00092F71"/>
    <w:rsid w:val="00093068"/>
    <w:rsid w:val="00095581"/>
    <w:rsid w:val="0009699F"/>
    <w:rsid w:val="000A0FC0"/>
    <w:rsid w:val="000A16EF"/>
    <w:rsid w:val="000A18FC"/>
    <w:rsid w:val="000A1D75"/>
    <w:rsid w:val="000A251B"/>
    <w:rsid w:val="000A2903"/>
    <w:rsid w:val="000A2BC9"/>
    <w:rsid w:val="000A34B5"/>
    <w:rsid w:val="000A3864"/>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518"/>
    <w:rsid w:val="000C2868"/>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4716"/>
    <w:rsid w:val="00135EB9"/>
    <w:rsid w:val="00136B9E"/>
    <w:rsid w:val="00141E28"/>
    <w:rsid w:val="001435CD"/>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77A0F"/>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97E69"/>
    <w:rsid w:val="001A06FA"/>
    <w:rsid w:val="001A14B8"/>
    <w:rsid w:val="001A1832"/>
    <w:rsid w:val="001A1A35"/>
    <w:rsid w:val="001A1D8E"/>
    <w:rsid w:val="001A214C"/>
    <w:rsid w:val="001A2E4B"/>
    <w:rsid w:val="001A2F80"/>
    <w:rsid w:val="001A39E5"/>
    <w:rsid w:val="001A3DA4"/>
    <w:rsid w:val="001A417A"/>
    <w:rsid w:val="001A4362"/>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21E"/>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45D"/>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5692"/>
    <w:rsid w:val="002164D6"/>
    <w:rsid w:val="00216564"/>
    <w:rsid w:val="00216CE4"/>
    <w:rsid w:val="00216E18"/>
    <w:rsid w:val="00217002"/>
    <w:rsid w:val="00217D25"/>
    <w:rsid w:val="00220150"/>
    <w:rsid w:val="00220A56"/>
    <w:rsid w:val="00220AE6"/>
    <w:rsid w:val="00220B1E"/>
    <w:rsid w:val="00220D93"/>
    <w:rsid w:val="00221B6D"/>
    <w:rsid w:val="00222EFD"/>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409"/>
    <w:rsid w:val="002735DC"/>
    <w:rsid w:val="00273C82"/>
    <w:rsid w:val="00273E3E"/>
    <w:rsid w:val="00274D7E"/>
    <w:rsid w:val="0027747C"/>
    <w:rsid w:val="00277717"/>
    <w:rsid w:val="00277BC2"/>
    <w:rsid w:val="00277E0B"/>
    <w:rsid w:val="002805E4"/>
    <w:rsid w:val="00280807"/>
    <w:rsid w:val="00280A33"/>
    <w:rsid w:val="00280F37"/>
    <w:rsid w:val="00281CA7"/>
    <w:rsid w:val="00281D26"/>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0A"/>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C796B"/>
    <w:rsid w:val="002D1462"/>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4CE5"/>
    <w:rsid w:val="003150B1"/>
    <w:rsid w:val="00316C90"/>
    <w:rsid w:val="003173E0"/>
    <w:rsid w:val="00320159"/>
    <w:rsid w:val="00321D1B"/>
    <w:rsid w:val="0032364A"/>
    <w:rsid w:val="003243AF"/>
    <w:rsid w:val="00325332"/>
    <w:rsid w:val="00325469"/>
    <w:rsid w:val="00327C2A"/>
    <w:rsid w:val="00327FBF"/>
    <w:rsid w:val="0033032D"/>
    <w:rsid w:val="00330465"/>
    <w:rsid w:val="00330697"/>
    <w:rsid w:val="0033100C"/>
    <w:rsid w:val="00331522"/>
    <w:rsid w:val="00331A56"/>
    <w:rsid w:val="00331DAB"/>
    <w:rsid w:val="003323CD"/>
    <w:rsid w:val="00333810"/>
    <w:rsid w:val="00333FB0"/>
    <w:rsid w:val="00334BBC"/>
    <w:rsid w:val="00334E99"/>
    <w:rsid w:val="00335960"/>
    <w:rsid w:val="00335F65"/>
    <w:rsid w:val="00336A22"/>
    <w:rsid w:val="00336A9C"/>
    <w:rsid w:val="00337173"/>
    <w:rsid w:val="003408F2"/>
    <w:rsid w:val="00341EDA"/>
    <w:rsid w:val="00342E41"/>
    <w:rsid w:val="00342F9F"/>
    <w:rsid w:val="003437E8"/>
    <w:rsid w:val="00344900"/>
    <w:rsid w:val="00345A36"/>
    <w:rsid w:val="003466C7"/>
    <w:rsid w:val="00346DF9"/>
    <w:rsid w:val="0034774B"/>
    <w:rsid w:val="003504AD"/>
    <w:rsid w:val="00351463"/>
    <w:rsid w:val="00352F48"/>
    <w:rsid w:val="00353326"/>
    <w:rsid w:val="0035361A"/>
    <w:rsid w:val="003541A3"/>
    <w:rsid w:val="0035442A"/>
    <w:rsid w:val="00354900"/>
    <w:rsid w:val="003572C8"/>
    <w:rsid w:val="00357D06"/>
    <w:rsid w:val="003609E2"/>
    <w:rsid w:val="00361B78"/>
    <w:rsid w:val="00361CD3"/>
    <w:rsid w:val="0036393B"/>
    <w:rsid w:val="00363C25"/>
    <w:rsid w:val="00363DBE"/>
    <w:rsid w:val="00364230"/>
    <w:rsid w:val="00364FDF"/>
    <w:rsid w:val="00366DF1"/>
    <w:rsid w:val="00367BD8"/>
    <w:rsid w:val="00370725"/>
    <w:rsid w:val="003707D3"/>
    <w:rsid w:val="00370A28"/>
    <w:rsid w:val="00373C76"/>
    <w:rsid w:val="0037422E"/>
    <w:rsid w:val="0037507E"/>
    <w:rsid w:val="00375407"/>
    <w:rsid w:val="003757ED"/>
    <w:rsid w:val="00375D53"/>
    <w:rsid w:val="00376015"/>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DE9"/>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B3"/>
    <w:rsid w:val="004309C5"/>
    <w:rsid w:val="00431864"/>
    <w:rsid w:val="00431E6E"/>
    <w:rsid w:val="00432DBC"/>
    <w:rsid w:val="004334FD"/>
    <w:rsid w:val="004335F4"/>
    <w:rsid w:val="00434573"/>
    <w:rsid w:val="00434710"/>
    <w:rsid w:val="00434979"/>
    <w:rsid w:val="00436B3D"/>
    <w:rsid w:val="00436DAE"/>
    <w:rsid w:val="00437A8F"/>
    <w:rsid w:val="00437CA8"/>
    <w:rsid w:val="00440A9C"/>
    <w:rsid w:val="00441319"/>
    <w:rsid w:val="00441A9F"/>
    <w:rsid w:val="00442153"/>
    <w:rsid w:val="00442D2E"/>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732"/>
    <w:rsid w:val="00460993"/>
    <w:rsid w:val="004618B5"/>
    <w:rsid w:val="00461FDC"/>
    <w:rsid w:val="00462875"/>
    <w:rsid w:val="004638C4"/>
    <w:rsid w:val="00464628"/>
    <w:rsid w:val="004649FA"/>
    <w:rsid w:val="004660F8"/>
    <w:rsid w:val="00466196"/>
    <w:rsid w:val="0046631D"/>
    <w:rsid w:val="004667CE"/>
    <w:rsid w:val="0046700E"/>
    <w:rsid w:val="00467943"/>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4D2D"/>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7324"/>
    <w:rsid w:val="004A7AFD"/>
    <w:rsid w:val="004B0148"/>
    <w:rsid w:val="004B02B5"/>
    <w:rsid w:val="004B1AC6"/>
    <w:rsid w:val="004B2AE7"/>
    <w:rsid w:val="004B2F00"/>
    <w:rsid w:val="004B4F74"/>
    <w:rsid w:val="004B5BE6"/>
    <w:rsid w:val="004B6CE7"/>
    <w:rsid w:val="004B781B"/>
    <w:rsid w:val="004B7EE2"/>
    <w:rsid w:val="004C0DF9"/>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4A5D"/>
    <w:rsid w:val="005256F3"/>
    <w:rsid w:val="00525E93"/>
    <w:rsid w:val="0052621D"/>
    <w:rsid w:val="00527462"/>
    <w:rsid w:val="005276C3"/>
    <w:rsid w:val="00527873"/>
    <w:rsid w:val="00530040"/>
    <w:rsid w:val="005302AB"/>
    <w:rsid w:val="00530A7F"/>
    <w:rsid w:val="00530F88"/>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2A90"/>
    <w:rsid w:val="00553692"/>
    <w:rsid w:val="00554A39"/>
    <w:rsid w:val="00555B3E"/>
    <w:rsid w:val="005560EB"/>
    <w:rsid w:val="005562B3"/>
    <w:rsid w:val="0055660D"/>
    <w:rsid w:val="00557333"/>
    <w:rsid w:val="00557DD2"/>
    <w:rsid w:val="0056030C"/>
    <w:rsid w:val="00561B31"/>
    <w:rsid w:val="00562A5B"/>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15"/>
    <w:rsid w:val="00577182"/>
    <w:rsid w:val="0057796D"/>
    <w:rsid w:val="005800C4"/>
    <w:rsid w:val="00580C39"/>
    <w:rsid w:val="005818ED"/>
    <w:rsid w:val="00582EEE"/>
    <w:rsid w:val="00584ECC"/>
    <w:rsid w:val="0058546D"/>
    <w:rsid w:val="0058562D"/>
    <w:rsid w:val="00586C76"/>
    <w:rsid w:val="00590929"/>
    <w:rsid w:val="0059097C"/>
    <w:rsid w:val="00590AF8"/>
    <w:rsid w:val="00591657"/>
    <w:rsid w:val="00592124"/>
    <w:rsid w:val="00592176"/>
    <w:rsid w:val="0059367A"/>
    <w:rsid w:val="005943AE"/>
    <w:rsid w:val="00595206"/>
    <w:rsid w:val="005953F5"/>
    <w:rsid w:val="00595D31"/>
    <w:rsid w:val="00595EE3"/>
    <w:rsid w:val="005968D1"/>
    <w:rsid w:val="00597D43"/>
    <w:rsid w:val="005A00A1"/>
    <w:rsid w:val="005A01C8"/>
    <w:rsid w:val="005A0264"/>
    <w:rsid w:val="005A02D4"/>
    <w:rsid w:val="005A15A4"/>
    <w:rsid w:val="005A169C"/>
    <w:rsid w:val="005A1CF1"/>
    <w:rsid w:val="005A1F68"/>
    <w:rsid w:val="005A2372"/>
    <w:rsid w:val="005A4DBF"/>
    <w:rsid w:val="005B0219"/>
    <w:rsid w:val="005B07DE"/>
    <w:rsid w:val="005B0DFE"/>
    <w:rsid w:val="005B12E9"/>
    <w:rsid w:val="005B1713"/>
    <w:rsid w:val="005B2281"/>
    <w:rsid w:val="005B2537"/>
    <w:rsid w:val="005B3350"/>
    <w:rsid w:val="005B3874"/>
    <w:rsid w:val="005B426A"/>
    <w:rsid w:val="005B463B"/>
    <w:rsid w:val="005B515A"/>
    <w:rsid w:val="005B59FC"/>
    <w:rsid w:val="005B5C8A"/>
    <w:rsid w:val="005B622B"/>
    <w:rsid w:val="005B7EBA"/>
    <w:rsid w:val="005C0F41"/>
    <w:rsid w:val="005C1A51"/>
    <w:rsid w:val="005C33A1"/>
    <w:rsid w:val="005C593E"/>
    <w:rsid w:val="005C7407"/>
    <w:rsid w:val="005D0510"/>
    <w:rsid w:val="005D142B"/>
    <w:rsid w:val="005D2DCD"/>
    <w:rsid w:val="005D2F13"/>
    <w:rsid w:val="005D4091"/>
    <w:rsid w:val="005D4105"/>
    <w:rsid w:val="005D42F8"/>
    <w:rsid w:val="005D4696"/>
    <w:rsid w:val="005D4C93"/>
    <w:rsid w:val="005D5D01"/>
    <w:rsid w:val="005D5EA2"/>
    <w:rsid w:val="005D6AA1"/>
    <w:rsid w:val="005D6EC7"/>
    <w:rsid w:val="005D713A"/>
    <w:rsid w:val="005D7B4E"/>
    <w:rsid w:val="005D7FE0"/>
    <w:rsid w:val="005E234F"/>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70A"/>
    <w:rsid w:val="00605EF8"/>
    <w:rsid w:val="006061A9"/>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39"/>
    <w:rsid w:val="00624B91"/>
    <w:rsid w:val="0062578F"/>
    <w:rsid w:val="00625EFD"/>
    <w:rsid w:val="00626741"/>
    <w:rsid w:val="006274AF"/>
    <w:rsid w:val="00627BBF"/>
    <w:rsid w:val="00630596"/>
    <w:rsid w:val="00630845"/>
    <w:rsid w:val="006339F3"/>
    <w:rsid w:val="00633BB2"/>
    <w:rsid w:val="00634119"/>
    <w:rsid w:val="0063470B"/>
    <w:rsid w:val="0063519E"/>
    <w:rsid w:val="0063632E"/>
    <w:rsid w:val="00636AF1"/>
    <w:rsid w:val="00640298"/>
    <w:rsid w:val="00641FC6"/>
    <w:rsid w:val="006423C5"/>
    <w:rsid w:val="00642E60"/>
    <w:rsid w:val="0064502B"/>
    <w:rsid w:val="00645307"/>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7F5"/>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9E9"/>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2CF3"/>
    <w:rsid w:val="006A639B"/>
    <w:rsid w:val="006A77B5"/>
    <w:rsid w:val="006B1191"/>
    <w:rsid w:val="006B1C39"/>
    <w:rsid w:val="006B3631"/>
    <w:rsid w:val="006B3684"/>
    <w:rsid w:val="006B5117"/>
    <w:rsid w:val="006B5429"/>
    <w:rsid w:val="006B59CA"/>
    <w:rsid w:val="006B5A46"/>
    <w:rsid w:val="006B5D69"/>
    <w:rsid w:val="006B6B3C"/>
    <w:rsid w:val="006B6E97"/>
    <w:rsid w:val="006B77AC"/>
    <w:rsid w:val="006B78C5"/>
    <w:rsid w:val="006C0CF0"/>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55E"/>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2E4"/>
    <w:rsid w:val="0071538E"/>
    <w:rsid w:val="00715C5C"/>
    <w:rsid w:val="00716502"/>
    <w:rsid w:val="00716E79"/>
    <w:rsid w:val="00717591"/>
    <w:rsid w:val="007177E4"/>
    <w:rsid w:val="00720F2C"/>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489"/>
    <w:rsid w:val="00766F23"/>
    <w:rsid w:val="00767790"/>
    <w:rsid w:val="00767C08"/>
    <w:rsid w:val="0077052B"/>
    <w:rsid w:val="00770607"/>
    <w:rsid w:val="00770C49"/>
    <w:rsid w:val="00770FE5"/>
    <w:rsid w:val="007721A4"/>
    <w:rsid w:val="00772DF5"/>
    <w:rsid w:val="007763DB"/>
    <w:rsid w:val="007778F3"/>
    <w:rsid w:val="00777AED"/>
    <w:rsid w:val="00781580"/>
    <w:rsid w:val="00781B8F"/>
    <w:rsid w:val="007825F8"/>
    <w:rsid w:val="00783703"/>
    <w:rsid w:val="00783C28"/>
    <w:rsid w:val="0078411D"/>
    <w:rsid w:val="0078455B"/>
    <w:rsid w:val="00784CEF"/>
    <w:rsid w:val="007855D3"/>
    <w:rsid w:val="00785B8C"/>
    <w:rsid w:val="00786289"/>
    <w:rsid w:val="00786677"/>
    <w:rsid w:val="00786C85"/>
    <w:rsid w:val="007870D3"/>
    <w:rsid w:val="00790729"/>
    <w:rsid w:val="00790BAE"/>
    <w:rsid w:val="0079102F"/>
    <w:rsid w:val="00791D84"/>
    <w:rsid w:val="00792192"/>
    <w:rsid w:val="00792257"/>
    <w:rsid w:val="00792932"/>
    <w:rsid w:val="00793681"/>
    <w:rsid w:val="0079422A"/>
    <w:rsid w:val="00796B9C"/>
    <w:rsid w:val="00796C2E"/>
    <w:rsid w:val="007A071F"/>
    <w:rsid w:val="007A1C50"/>
    <w:rsid w:val="007A2601"/>
    <w:rsid w:val="007A55DD"/>
    <w:rsid w:val="007A6F7E"/>
    <w:rsid w:val="007A73F1"/>
    <w:rsid w:val="007A76BA"/>
    <w:rsid w:val="007B1194"/>
    <w:rsid w:val="007B1532"/>
    <w:rsid w:val="007B24B1"/>
    <w:rsid w:val="007B2A3E"/>
    <w:rsid w:val="007B35B6"/>
    <w:rsid w:val="007B3E10"/>
    <w:rsid w:val="007B42B1"/>
    <w:rsid w:val="007B4ADC"/>
    <w:rsid w:val="007B55B2"/>
    <w:rsid w:val="007B654B"/>
    <w:rsid w:val="007B6EC7"/>
    <w:rsid w:val="007B7880"/>
    <w:rsid w:val="007C08FF"/>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13D8"/>
    <w:rsid w:val="007E2125"/>
    <w:rsid w:val="007E277B"/>
    <w:rsid w:val="007E38A7"/>
    <w:rsid w:val="007E3DC8"/>
    <w:rsid w:val="007E5CB0"/>
    <w:rsid w:val="007E649D"/>
    <w:rsid w:val="007E7DCC"/>
    <w:rsid w:val="007F0371"/>
    <w:rsid w:val="007F1528"/>
    <w:rsid w:val="007F1A39"/>
    <w:rsid w:val="007F1C80"/>
    <w:rsid w:val="007F25D7"/>
    <w:rsid w:val="007F2E2C"/>
    <w:rsid w:val="007F3DD9"/>
    <w:rsid w:val="007F3F5B"/>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3F20"/>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1549"/>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2F20"/>
    <w:rsid w:val="008536FF"/>
    <w:rsid w:val="0085406D"/>
    <w:rsid w:val="008541DD"/>
    <w:rsid w:val="0085492B"/>
    <w:rsid w:val="00854FDC"/>
    <w:rsid w:val="00855126"/>
    <w:rsid w:val="008562A8"/>
    <w:rsid w:val="0085690A"/>
    <w:rsid w:val="00856FB0"/>
    <w:rsid w:val="008572A2"/>
    <w:rsid w:val="00857574"/>
    <w:rsid w:val="00857767"/>
    <w:rsid w:val="008577DA"/>
    <w:rsid w:val="00860D6C"/>
    <w:rsid w:val="00862168"/>
    <w:rsid w:val="0086284D"/>
    <w:rsid w:val="008635A7"/>
    <w:rsid w:val="00865CCF"/>
    <w:rsid w:val="00865D67"/>
    <w:rsid w:val="00865F8B"/>
    <w:rsid w:val="00866E36"/>
    <w:rsid w:val="008672D0"/>
    <w:rsid w:val="00870102"/>
    <w:rsid w:val="008723A0"/>
    <w:rsid w:val="00874CE4"/>
    <w:rsid w:val="00875335"/>
    <w:rsid w:val="0087623D"/>
    <w:rsid w:val="008769A8"/>
    <w:rsid w:val="008809B1"/>
    <w:rsid w:val="00881ACD"/>
    <w:rsid w:val="00882BBF"/>
    <w:rsid w:val="00882DEC"/>
    <w:rsid w:val="00884819"/>
    <w:rsid w:val="00884846"/>
    <w:rsid w:val="00884F4C"/>
    <w:rsid w:val="00885759"/>
    <w:rsid w:val="008862D2"/>
    <w:rsid w:val="0088680D"/>
    <w:rsid w:val="00886893"/>
    <w:rsid w:val="00890ED9"/>
    <w:rsid w:val="008917FE"/>
    <w:rsid w:val="00891992"/>
    <w:rsid w:val="00891FD5"/>
    <w:rsid w:val="0089389E"/>
    <w:rsid w:val="00893B2F"/>
    <w:rsid w:val="008947B7"/>
    <w:rsid w:val="0089480A"/>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0C"/>
    <w:rsid w:val="008C64A5"/>
    <w:rsid w:val="008C6B96"/>
    <w:rsid w:val="008C6DE4"/>
    <w:rsid w:val="008C71F5"/>
    <w:rsid w:val="008D0753"/>
    <w:rsid w:val="008D14B1"/>
    <w:rsid w:val="008D1C34"/>
    <w:rsid w:val="008D3AE9"/>
    <w:rsid w:val="008D405B"/>
    <w:rsid w:val="008D629E"/>
    <w:rsid w:val="008D6F63"/>
    <w:rsid w:val="008D7A33"/>
    <w:rsid w:val="008E0524"/>
    <w:rsid w:val="008E0A00"/>
    <w:rsid w:val="008E1DB9"/>
    <w:rsid w:val="008E1EBA"/>
    <w:rsid w:val="008E20FC"/>
    <w:rsid w:val="008E3AF7"/>
    <w:rsid w:val="008E405A"/>
    <w:rsid w:val="008E4957"/>
    <w:rsid w:val="008E6454"/>
    <w:rsid w:val="008E71D2"/>
    <w:rsid w:val="008E76BF"/>
    <w:rsid w:val="008F0135"/>
    <w:rsid w:val="008F1460"/>
    <w:rsid w:val="008F2459"/>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747"/>
    <w:rsid w:val="00910E3B"/>
    <w:rsid w:val="009122D0"/>
    <w:rsid w:val="009125B7"/>
    <w:rsid w:val="00912B57"/>
    <w:rsid w:val="00912CFB"/>
    <w:rsid w:val="009139E6"/>
    <w:rsid w:val="009175E4"/>
    <w:rsid w:val="00917AF0"/>
    <w:rsid w:val="00917C5F"/>
    <w:rsid w:val="00920A37"/>
    <w:rsid w:val="00920ACC"/>
    <w:rsid w:val="00920F8A"/>
    <w:rsid w:val="00922D49"/>
    <w:rsid w:val="009243D2"/>
    <w:rsid w:val="0092481E"/>
    <w:rsid w:val="00926506"/>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3CE"/>
    <w:rsid w:val="0094087B"/>
    <w:rsid w:val="0094352E"/>
    <w:rsid w:val="00944100"/>
    <w:rsid w:val="00944A7F"/>
    <w:rsid w:val="00946475"/>
    <w:rsid w:val="00946587"/>
    <w:rsid w:val="0094720D"/>
    <w:rsid w:val="0094772D"/>
    <w:rsid w:val="009507DB"/>
    <w:rsid w:val="009511E5"/>
    <w:rsid w:val="0095149D"/>
    <w:rsid w:val="009517F6"/>
    <w:rsid w:val="009521C1"/>
    <w:rsid w:val="00952A15"/>
    <w:rsid w:val="009534C9"/>
    <w:rsid w:val="00953EF6"/>
    <w:rsid w:val="0095402B"/>
    <w:rsid w:val="00955290"/>
    <w:rsid w:val="00955EBD"/>
    <w:rsid w:val="009568B5"/>
    <w:rsid w:val="00961752"/>
    <w:rsid w:val="00962F77"/>
    <w:rsid w:val="00963193"/>
    <w:rsid w:val="00964AA4"/>
    <w:rsid w:val="00964DE9"/>
    <w:rsid w:val="00965598"/>
    <w:rsid w:val="009665B5"/>
    <w:rsid w:val="0096660F"/>
    <w:rsid w:val="009677C7"/>
    <w:rsid w:val="009712EA"/>
    <w:rsid w:val="009729A9"/>
    <w:rsid w:val="009752BE"/>
    <w:rsid w:val="009752D4"/>
    <w:rsid w:val="0097535C"/>
    <w:rsid w:val="00975425"/>
    <w:rsid w:val="00975710"/>
    <w:rsid w:val="00975A23"/>
    <w:rsid w:val="009761D3"/>
    <w:rsid w:val="009762F4"/>
    <w:rsid w:val="00976F28"/>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08FF"/>
    <w:rsid w:val="00993242"/>
    <w:rsid w:val="00993CF6"/>
    <w:rsid w:val="009943FA"/>
    <w:rsid w:val="00995AD8"/>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7936"/>
    <w:rsid w:val="009C7DD3"/>
    <w:rsid w:val="009D0074"/>
    <w:rsid w:val="009D1A50"/>
    <w:rsid w:val="009D2E7D"/>
    <w:rsid w:val="009D491B"/>
    <w:rsid w:val="009D557A"/>
    <w:rsid w:val="009D65BC"/>
    <w:rsid w:val="009D7C5D"/>
    <w:rsid w:val="009D7F07"/>
    <w:rsid w:val="009D7F36"/>
    <w:rsid w:val="009E124C"/>
    <w:rsid w:val="009E2122"/>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8D1"/>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187"/>
    <w:rsid w:val="00A27B7B"/>
    <w:rsid w:val="00A3003D"/>
    <w:rsid w:val="00A30122"/>
    <w:rsid w:val="00A30FE4"/>
    <w:rsid w:val="00A31BFA"/>
    <w:rsid w:val="00A36F15"/>
    <w:rsid w:val="00A371B5"/>
    <w:rsid w:val="00A40BC1"/>
    <w:rsid w:val="00A41377"/>
    <w:rsid w:val="00A413BE"/>
    <w:rsid w:val="00A428DD"/>
    <w:rsid w:val="00A43126"/>
    <w:rsid w:val="00A43321"/>
    <w:rsid w:val="00A4464E"/>
    <w:rsid w:val="00A44AA1"/>
    <w:rsid w:val="00A44DE9"/>
    <w:rsid w:val="00A460E1"/>
    <w:rsid w:val="00A479C4"/>
    <w:rsid w:val="00A50246"/>
    <w:rsid w:val="00A5162A"/>
    <w:rsid w:val="00A51691"/>
    <w:rsid w:val="00A51EC8"/>
    <w:rsid w:val="00A52274"/>
    <w:rsid w:val="00A523F8"/>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EAD"/>
    <w:rsid w:val="00A740B1"/>
    <w:rsid w:val="00A74325"/>
    <w:rsid w:val="00A75949"/>
    <w:rsid w:val="00A76915"/>
    <w:rsid w:val="00A80991"/>
    <w:rsid w:val="00A8099A"/>
    <w:rsid w:val="00A8199B"/>
    <w:rsid w:val="00A82441"/>
    <w:rsid w:val="00A827F3"/>
    <w:rsid w:val="00A82A69"/>
    <w:rsid w:val="00A8379B"/>
    <w:rsid w:val="00A8443E"/>
    <w:rsid w:val="00A84A7A"/>
    <w:rsid w:val="00A863C1"/>
    <w:rsid w:val="00A8660E"/>
    <w:rsid w:val="00A879CC"/>
    <w:rsid w:val="00A9017C"/>
    <w:rsid w:val="00A90478"/>
    <w:rsid w:val="00A90667"/>
    <w:rsid w:val="00A91319"/>
    <w:rsid w:val="00A913C6"/>
    <w:rsid w:val="00A914F9"/>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7EB3"/>
    <w:rsid w:val="00AC0359"/>
    <w:rsid w:val="00AC0DB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C51"/>
    <w:rsid w:val="00AD1CB2"/>
    <w:rsid w:val="00AD262A"/>
    <w:rsid w:val="00AD380D"/>
    <w:rsid w:val="00AD38D9"/>
    <w:rsid w:val="00AD39BA"/>
    <w:rsid w:val="00AD4FCA"/>
    <w:rsid w:val="00AD57B5"/>
    <w:rsid w:val="00AD6429"/>
    <w:rsid w:val="00AD6A86"/>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3D36"/>
    <w:rsid w:val="00B1464A"/>
    <w:rsid w:val="00B14D75"/>
    <w:rsid w:val="00B15605"/>
    <w:rsid w:val="00B160CB"/>
    <w:rsid w:val="00B165D6"/>
    <w:rsid w:val="00B172F9"/>
    <w:rsid w:val="00B20507"/>
    <w:rsid w:val="00B2219E"/>
    <w:rsid w:val="00B2285D"/>
    <w:rsid w:val="00B22929"/>
    <w:rsid w:val="00B237F8"/>
    <w:rsid w:val="00B243C7"/>
    <w:rsid w:val="00B245CD"/>
    <w:rsid w:val="00B25E04"/>
    <w:rsid w:val="00B26A10"/>
    <w:rsid w:val="00B278EC"/>
    <w:rsid w:val="00B30AF1"/>
    <w:rsid w:val="00B30C3B"/>
    <w:rsid w:val="00B31200"/>
    <w:rsid w:val="00B3356E"/>
    <w:rsid w:val="00B3392D"/>
    <w:rsid w:val="00B33F95"/>
    <w:rsid w:val="00B353A7"/>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077E"/>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0E79"/>
    <w:rsid w:val="00B914C7"/>
    <w:rsid w:val="00B9160E"/>
    <w:rsid w:val="00B9248D"/>
    <w:rsid w:val="00B92AC7"/>
    <w:rsid w:val="00B95615"/>
    <w:rsid w:val="00B96064"/>
    <w:rsid w:val="00B96F64"/>
    <w:rsid w:val="00B972EE"/>
    <w:rsid w:val="00B97A74"/>
    <w:rsid w:val="00BA051B"/>
    <w:rsid w:val="00BA08DC"/>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62C"/>
    <w:rsid w:val="00BB3047"/>
    <w:rsid w:val="00BB4C95"/>
    <w:rsid w:val="00BB58FC"/>
    <w:rsid w:val="00BB6D1C"/>
    <w:rsid w:val="00BC0FC9"/>
    <w:rsid w:val="00BC2DEF"/>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462"/>
    <w:rsid w:val="00BE0988"/>
    <w:rsid w:val="00BE237A"/>
    <w:rsid w:val="00BE37E0"/>
    <w:rsid w:val="00BE475F"/>
    <w:rsid w:val="00BE531E"/>
    <w:rsid w:val="00BE5EA7"/>
    <w:rsid w:val="00BE630D"/>
    <w:rsid w:val="00BE6D7B"/>
    <w:rsid w:val="00BF044F"/>
    <w:rsid w:val="00BF1F74"/>
    <w:rsid w:val="00BF3588"/>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45F6"/>
    <w:rsid w:val="00C658F0"/>
    <w:rsid w:val="00C65C4E"/>
    <w:rsid w:val="00C66A56"/>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D79"/>
    <w:rsid w:val="00C84EB4"/>
    <w:rsid w:val="00C85E9F"/>
    <w:rsid w:val="00C86438"/>
    <w:rsid w:val="00C86E09"/>
    <w:rsid w:val="00C86FBB"/>
    <w:rsid w:val="00C873AE"/>
    <w:rsid w:val="00C90B47"/>
    <w:rsid w:val="00C9124C"/>
    <w:rsid w:val="00C92423"/>
    <w:rsid w:val="00C92E91"/>
    <w:rsid w:val="00C93EA5"/>
    <w:rsid w:val="00C95789"/>
    <w:rsid w:val="00C95D08"/>
    <w:rsid w:val="00C96091"/>
    <w:rsid w:val="00C969A5"/>
    <w:rsid w:val="00C96B43"/>
    <w:rsid w:val="00C97EE5"/>
    <w:rsid w:val="00CA02EF"/>
    <w:rsid w:val="00CA07ED"/>
    <w:rsid w:val="00CA1595"/>
    <w:rsid w:val="00CA1A7A"/>
    <w:rsid w:val="00CA2809"/>
    <w:rsid w:val="00CA39BF"/>
    <w:rsid w:val="00CA3AD1"/>
    <w:rsid w:val="00CA4073"/>
    <w:rsid w:val="00CA43A3"/>
    <w:rsid w:val="00CA44DA"/>
    <w:rsid w:val="00CA4558"/>
    <w:rsid w:val="00CA47FD"/>
    <w:rsid w:val="00CA4E2D"/>
    <w:rsid w:val="00CA54D1"/>
    <w:rsid w:val="00CA761A"/>
    <w:rsid w:val="00CA77B7"/>
    <w:rsid w:val="00CB13D3"/>
    <w:rsid w:val="00CB1AED"/>
    <w:rsid w:val="00CB1E24"/>
    <w:rsid w:val="00CB232B"/>
    <w:rsid w:val="00CB2820"/>
    <w:rsid w:val="00CB3322"/>
    <w:rsid w:val="00CB3A3B"/>
    <w:rsid w:val="00CB44FB"/>
    <w:rsid w:val="00CB4798"/>
    <w:rsid w:val="00CB53A9"/>
    <w:rsid w:val="00CB553A"/>
    <w:rsid w:val="00CB60B0"/>
    <w:rsid w:val="00CB7046"/>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007"/>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951"/>
    <w:rsid w:val="00CF3EF0"/>
    <w:rsid w:val="00CF3FF4"/>
    <w:rsid w:val="00CF455A"/>
    <w:rsid w:val="00CF45BF"/>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55B"/>
    <w:rsid w:val="00D33781"/>
    <w:rsid w:val="00D33B8B"/>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52E5"/>
    <w:rsid w:val="00D45FC0"/>
    <w:rsid w:val="00D46617"/>
    <w:rsid w:val="00D4689F"/>
    <w:rsid w:val="00D46996"/>
    <w:rsid w:val="00D46ECB"/>
    <w:rsid w:val="00D47438"/>
    <w:rsid w:val="00D47B16"/>
    <w:rsid w:val="00D47D8C"/>
    <w:rsid w:val="00D50099"/>
    <w:rsid w:val="00D50466"/>
    <w:rsid w:val="00D527BD"/>
    <w:rsid w:val="00D5367E"/>
    <w:rsid w:val="00D5428E"/>
    <w:rsid w:val="00D54395"/>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23"/>
    <w:rsid w:val="00D719EC"/>
    <w:rsid w:val="00D71DD0"/>
    <w:rsid w:val="00D7309D"/>
    <w:rsid w:val="00D7311C"/>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D24"/>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3AE5"/>
    <w:rsid w:val="00DD5506"/>
    <w:rsid w:val="00DD5D7C"/>
    <w:rsid w:val="00DD7E98"/>
    <w:rsid w:val="00DD7F36"/>
    <w:rsid w:val="00DD7F4E"/>
    <w:rsid w:val="00DE0589"/>
    <w:rsid w:val="00DE1685"/>
    <w:rsid w:val="00DE1AE0"/>
    <w:rsid w:val="00DE1C0C"/>
    <w:rsid w:val="00DE3984"/>
    <w:rsid w:val="00DE3B4A"/>
    <w:rsid w:val="00DE3C4A"/>
    <w:rsid w:val="00DE4168"/>
    <w:rsid w:val="00DE447F"/>
    <w:rsid w:val="00DE4D72"/>
    <w:rsid w:val="00DE575A"/>
    <w:rsid w:val="00DE5E8E"/>
    <w:rsid w:val="00DE63CA"/>
    <w:rsid w:val="00DE7757"/>
    <w:rsid w:val="00DE7947"/>
    <w:rsid w:val="00DF009A"/>
    <w:rsid w:val="00DF0608"/>
    <w:rsid w:val="00DF0A38"/>
    <w:rsid w:val="00DF0FE3"/>
    <w:rsid w:val="00DF13A8"/>
    <w:rsid w:val="00DF1DBA"/>
    <w:rsid w:val="00DF21D0"/>
    <w:rsid w:val="00DF34C1"/>
    <w:rsid w:val="00DF4141"/>
    <w:rsid w:val="00DF41D1"/>
    <w:rsid w:val="00DF4C4C"/>
    <w:rsid w:val="00DF6172"/>
    <w:rsid w:val="00DF77E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68C"/>
    <w:rsid w:val="00E15AE5"/>
    <w:rsid w:val="00E167E6"/>
    <w:rsid w:val="00E170B7"/>
    <w:rsid w:val="00E1723C"/>
    <w:rsid w:val="00E1774A"/>
    <w:rsid w:val="00E2018D"/>
    <w:rsid w:val="00E205EB"/>
    <w:rsid w:val="00E2089B"/>
    <w:rsid w:val="00E21918"/>
    <w:rsid w:val="00E21F2E"/>
    <w:rsid w:val="00E220A2"/>
    <w:rsid w:val="00E23066"/>
    <w:rsid w:val="00E250C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ADE"/>
    <w:rsid w:val="00E40F44"/>
    <w:rsid w:val="00E41D67"/>
    <w:rsid w:val="00E43F01"/>
    <w:rsid w:val="00E46189"/>
    <w:rsid w:val="00E46878"/>
    <w:rsid w:val="00E46C28"/>
    <w:rsid w:val="00E50BA5"/>
    <w:rsid w:val="00E5284F"/>
    <w:rsid w:val="00E53108"/>
    <w:rsid w:val="00E53841"/>
    <w:rsid w:val="00E539EA"/>
    <w:rsid w:val="00E53BBE"/>
    <w:rsid w:val="00E549F2"/>
    <w:rsid w:val="00E54EB6"/>
    <w:rsid w:val="00E5529E"/>
    <w:rsid w:val="00E56791"/>
    <w:rsid w:val="00E56EA4"/>
    <w:rsid w:val="00E57291"/>
    <w:rsid w:val="00E61369"/>
    <w:rsid w:val="00E6240F"/>
    <w:rsid w:val="00E64F58"/>
    <w:rsid w:val="00E657A9"/>
    <w:rsid w:val="00E66DCA"/>
    <w:rsid w:val="00E67056"/>
    <w:rsid w:val="00E677DE"/>
    <w:rsid w:val="00E67E7C"/>
    <w:rsid w:val="00E70DEB"/>
    <w:rsid w:val="00E721AF"/>
    <w:rsid w:val="00E72DE0"/>
    <w:rsid w:val="00E7492C"/>
    <w:rsid w:val="00E74E55"/>
    <w:rsid w:val="00E76C73"/>
    <w:rsid w:val="00E77874"/>
    <w:rsid w:val="00E81429"/>
    <w:rsid w:val="00E81824"/>
    <w:rsid w:val="00E82E9F"/>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CAF"/>
    <w:rsid w:val="00EB7BDE"/>
    <w:rsid w:val="00EB7D7A"/>
    <w:rsid w:val="00EC0238"/>
    <w:rsid w:val="00EC106E"/>
    <w:rsid w:val="00EC38E4"/>
    <w:rsid w:val="00EC411D"/>
    <w:rsid w:val="00EC42A5"/>
    <w:rsid w:val="00EC4B5F"/>
    <w:rsid w:val="00EC6320"/>
    <w:rsid w:val="00EC6340"/>
    <w:rsid w:val="00EC6FC1"/>
    <w:rsid w:val="00ED00B0"/>
    <w:rsid w:val="00ED01F1"/>
    <w:rsid w:val="00ED0E81"/>
    <w:rsid w:val="00ED1385"/>
    <w:rsid w:val="00ED15C2"/>
    <w:rsid w:val="00ED347F"/>
    <w:rsid w:val="00ED37A2"/>
    <w:rsid w:val="00ED4067"/>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C84"/>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06E6"/>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B6C"/>
    <w:rsid w:val="00F20BD8"/>
    <w:rsid w:val="00F20EBB"/>
    <w:rsid w:val="00F2229D"/>
    <w:rsid w:val="00F22B38"/>
    <w:rsid w:val="00F22C95"/>
    <w:rsid w:val="00F23538"/>
    <w:rsid w:val="00F2356D"/>
    <w:rsid w:val="00F24631"/>
    <w:rsid w:val="00F2504F"/>
    <w:rsid w:val="00F2553B"/>
    <w:rsid w:val="00F25B9A"/>
    <w:rsid w:val="00F268B5"/>
    <w:rsid w:val="00F30688"/>
    <w:rsid w:val="00F30756"/>
    <w:rsid w:val="00F308C8"/>
    <w:rsid w:val="00F30D7F"/>
    <w:rsid w:val="00F313AE"/>
    <w:rsid w:val="00F314F5"/>
    <w:rsid w:val="00F32AFF"/>
    <w:rsid w:val="00F32B41"/>
    <w:rsid w:val="00F340BA"/>
    <w:rsid w:val="00F34506"/>
    <w:rsid w:val="00F34E4E"/>
    <w:rsid w:val="00F34FA4"/>
    <w:rsid w:val="00F3514E"/>
    <w:rsid w:val="00F3577A"/>
    <w:rsid w:val="00F36A56"/>
    <w:rsid w:val="00F3702E"/>
    <w:rsid w:val="00F379A8"/>
    <w:rsid w:val="00F404B0"/>
    <w:rsid w:val="00F40C61"/>
    <w:rsid w:val="00F413CE"/>
    <w:rsid w:val="00F42536"/>
    <w:rsid w:val="00F42BED"/>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3728"/>
    <w:rsid w:val="00F5471B"/>
    <w:rsid w:val="00F55B59"/>
    <w:rsid w:val="00F56BEB"/>
    <w:rsid w:val="00F60684"/>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159"/>
    <w:rsid w:val="00F8029A"/>
    <w:rsid w:val="00F80A42"/>
    <w:rsid w:val="00F8207B"/>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2663"/>
    <w:rsid w:val="00FA296C"/>
    <w:rsid w:val="00FA4595"/>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0C3"/>
    <w:rsid w:val="00FD15E8"/>
    <w:rsid w:val="00FD32D1"/>
    <w:rsid w:val="00FD3AAE"/>
    <w:rsid w:val="00FD3BD8"/>
    <w:rsid w:val="00FD3D4B"/>
    <w:rsid w:val="00FD3E67"/>
    <w:rsid w:val="00FD3F95"/>
    <w:rsid w:val="00FD4271"/>
    <w:rsid w:val="00FE0AD4"/>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aliases w:val="Footnote Reference_0,Footnote Reference_0_0,Footnote Reference_0_0_0,Footnote Reference_0_0_0_0,Footnote Reference_1,Footnote Reference_1_0,Footnote Reference_2,Footnote Reference_3,Footnote Reference_4,Footnote Reference_4_0,מ"/>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52F20"/>
    <w:pPr>
      <w:pageBreakBefore w:val="0"/>
      <w:spacing w:line="440" w:lineRule="exact"/>
      <w:ind w:right="0"/>
      <w:outlineLvl w:val="1"/>
    </w:pPr>
    <w:rPr>
      <w:b/>
      <w:bCs/>
      <w:color w:val="00305F"/>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character" w:styleId="PageNumber">
    <w:name w:val="page number"/>
    <w:basedOn w:val="DefaultParagraphFont"/>
    <w:rsid w:val="00065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numbering" Target="numbering.xml"/><Relationship Id="rId8" Type="http://schemas.openxmlformats.org/officeDocument/2006/relationships/footer" Target="footer2.xml"/><Relationship Id="rId21" Type="http://schemas.openxmlformats.org/officeDocument/2006/relationships/image" Target="media/image11.jpeg"/><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7" Type="http://schemas.openxmlformats.org/officeDocument/2006/relationships/footer" Target="footer1.xml"/><Relationship Id="rId16" Type="http://schemas.openxmlformats.org/officeDocument/2006/relationships/image" Target="media/image6.jpeg"/><Relationship Id="rId2" Type="http://schemas.openxmlformats.org/officeDocument/2006/relationships/settings" Target="settings.xml"/><Relationship Id="rId20" Type="http://schemas.openxmlformats.org/officeDocument/2006/relationships/image" Target="media/image10.jpeg"/><Relationship Id="rId29"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6.xml"/><Relationship Id="rId6" Type="http://schemas.openxmlformats.org/officeDocument/2006/relationships/image" Target="media/image1.jpeg"/><Relationship Id="rId15" Type="http://schemas.openxmlformats.org/officeDocument/2006/relationships/header" Target="header5.xml"/><Relationship Id="rId23" Type="http://schemas.openxmlformats.org/officeDocument/2006/relationships/image" Target="media/image13.jpeg"/><Relationship Id="rId5" Type="http://schemas.openxmlformats.org/officeDocument/2006/relationships/customXml" Target="../customXml/item1.xm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image" Target="media/image9.jpeg"/><Relationship Id="rId14" Type="http://schemas.openxmlformats.org/officeDocument/2006/relationships/header" Target="header4.xml"/><Relationship Id="rId22" Type="http://schemas.openxmlformats.org/officeDocument/2006/relationships/image" Target="media/image12.jpeg"/><Relationship Id="rId27"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1.xml"/><Relationship Id="rId30" Type="http://schemas.openxmlformats.org/officeDocument/2006/relationships/customXml" Target="../customXml/item4.xml"/></Relationships>
</file>

<file path=word/_rels/header4.xml.rels>&#65279;<?xml version="1.0" encoding="utf-8" standalone="yes"?><Relationships xmlns="http://schemas.openxmlformats.org/package/2006/relationships"><Relationship Id="rId1" Type="http://schemas.openxmlformats.org/officeDocument/2006/relationships/image" Target="media/image4.jpeg" /></Relationships>
</file>

<file path=word/_rels/header5.xml.rels>&#65279;<?xml version="1.0" encoding="utf-8" standalone="yes"?><Relationships xmlns="http://schemas.openxmlformats.org/package/2006/relationships"><Relationship Id="rId1" Type="http://schemas.openxmlformats.org/officeDocument/2006/relationships/image" Target="media/image5.jpeg" /></Relationships>
</file>

<file path=word/_rels/header6.xml.rels>&#65279;<?xml version="1.0" encoding="utf-8" standalone="yes"?><Relationships xmlns="http://schemas.openxmlformats.org/package/2006/relationships"><Relationship Id="rId1" Type="http://schemas.openxmlformats.org/officeDocument/2006/relationships/image" Target="media/image5.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4.png" /></Relationships>
</file>

<file path=word/theme/_rels/theme1.xml.rels>&#65279;<?xml version="1.0" encoding="utf-8" standalone="yes"?><Relationships xmlns="http://schemas.openxmlformats.org/package/2006/relationships"><Relationship Id="rId1" Type="http://schemas.openxmlformats.org/officeDocument/2006/relationships/image" Target="../media/image15.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0D678A-03AC-4761-A076-6C9AB8A77301}">
  <ds:schemaRefs>
    <ds:schemaRef ds:uri="http://schemas.openxmlformats.org/officeDocument/2006/bibliography"/>
  </ds:schemaRefs>
</ds:datastoreItem>
</file>

<file path=customXml/itemProps2.xml><?xml version="1.0" encoding="utf-8"?>
<ds:datastoreItem xmlns:ds="http://schemas.openxmlformats.org/officeDocument/2006/customXml" ds:itemID="{95BF4C7E-C00D-4BDD-B347-48AD025744A7}"/>
</file>

<file path=customXml/itemProps3.xml><?xml version="1.0" encoding="utf-8"?>
<ds:datastoreItem xmlns:ds="http://schemas.openxmlformats.org/officeDocument/2006/customXml" ds:itemID="{84D00818-01F1-46CC-B70A-A065B01380F6}"/>
</file>

<file path=customXml/itemProps4.xml><?xml version="1.0" encoding="utf-8"?>
<ds:datastoreItem xmlns:ds="http://schemas.openxmlformats.org/officeDocument/2006/customXml" ds:itemID="{01B18EF7-373C-4964-B418-58C446FB412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