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2 -->
  <w:body>
    <w:p w:rsidR="00E077B7" w:rsidRPr="00590929" w:rsidP="003323CD" w14:paraId="0D5D978A" w14:textId="3ECDE79E">
      <w:pPr>
        <w:spacing w:line="240" w:lineRule="exact"/>
        <w:jc w:val="both"/>
        <w:rPr>
          <w:rFonts w:ascii="Tahoma" w:hAnsi="Tahoma" w:cs="Tahoma"/>
          <w:sz w:val="17"/>
          <w:szCs w:val="18"/>
          <w:rtl/>
        </w:rPr>
      </w:pPr>
      <w:bookmarkStart w:id="0" w:name="_Toc349122061"/>
      <w:bookmarkStart w:id="1" w:name="_Toc349136480"/>
      <w:bookmarkStart w:id="2" w:name="_Toc352831083"/>
      <w:bookmarkStart w:id="3" w:name="_Toc354324568"/>
      <w:bookmarkStart w:id="4" w:name="_Toc354661923"/>
      <w:r w:rsidRPr="00E539EA">
        <w:rPr>
          <w:rFonts w:ascii="Tahoma" w:hAnsi="Tahoma" w:cs="Tahoma"/>
          <w:noProof/>
          <w:sz w:val="17"/>
          <w:szCs w:val="18"/>
        </w:rPr>
        <mc:AlternateContent>
          <mc:Choice Requires="wps">
            <w:drawing>
              <wp:anchor distT="0" distB="0" distL="114300" distR="114300" simplePos="0" relativeHeight="251661312" behindDoc="0" locked="0" layoutInCell="1" allowOverlap="1">
                <wp:simplePos x="0" y="0"/>
                <wp:positionH relativeFrom="column">
                  <wp:posOffset>-189230</wp:posOffset>
                </wp:positionH>
                <wp:positionV relativeFrom="paragraph">
                  <wp:posOffset>2159635</wp:posOffset>
                </wp:positionV>
                <wp:extent cx="3096895" cy="337820"/>
                <wp:effectExtent l="0" t="0" r="0" b="5080"/>
                <wp:wrapNone/>
                <wp:docPr id="1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96895" cy="337820"/>
                        </a:xfrm>
                        <a:prstGeom prst="rect">
                          <a:avLst/>
                        </a:prstGeom>
                        <a:noFill/>
                        <a:ln w="9525">
                          <a:noFill/>
                          <a:miter lim="800000"/>
                          <a:headEnd/>
                          <a:tailEnd/>
                        </a:ln>
                      </wps:spPr>
                      <wps:txbx>
                        <w:txbxContent>
                          <w:p w:rsidR="00802DCF" w:rsidRPr="00A75949" w:rsidP="00E539EA" w14:textId="04EFA211">
                            <w:pPr>
                              <w:rPr>
                                <w:rFonts w:ascii="Tahoma" w:hAnsi="Tahoma" w:cs="Tahoma"/>
                                <w:color w:val="FFFFFF" w:themeColor="background1"/>
                                <w:spacing w:val="6"/>
                                <w:sz w:val="28"/>
                                <w:szCs w:val="28"/>
                                <w:rtl/>
                              </w:rPr>
                            </w:pPr>
                            <w:r w:rsidRPr="00925484">
                              <w:rPr>
                                <w:rFonts w:ascii="Tahoma" w:hAnsi="Tahoma" w:cs="Tahoma" w:hint="eastAsia"/>
                                <w:color w:val="FFFFFF" w:themeColor="background1"/>
                                <w:spacing w:val="6"/>
                                <w:sz w:val="28"/>
                                <w:szCs w:val="28"/>
                                <w:rtl/>
                              </w:rPr>
                              <w:t>התעשייה</w:t>
                            </w:r>
                            <w:r w:rsidRPr="00925484">
                              <w:rPr>
                                <w:rFonts w:ascii="Tahoma" w:hAnsi="Tahoma" w:cs="Tahoma"/>
                                <w:color w:val="FFFFFF" w:themeColor="background1"/>
                                <w:spacing w:val="6"/>
                                <w:sz w:val="28"/>
                                <w:szCs w:val="28"/>
                                <w:rtl/>
                              </w:rPr>
                              <w:t xml:space="preserve"> </w:t>
                            </w:r>
                            <w:r w:rsidRPr="00925484">
                              <w:rPr>
                                <w:rFonts w:ascii="Tahoma" w:hAnsi="Tahoma" w:cs="Tahoma" w:hint="eastAsia"/>
                                <w:color w:val="FFFFFF" w:themeColor="background1"/>
                                <w:spacing w:val="6"/>
                                <w:sz w:val="28"/>
                                <w:szCs w:val="28"/>
                                <w:rtl/>
                              </w:rPr>
                              <w:t>האווירית</w:t>
                            </w:r>
                            <w:r w:rsidRPr="00925484">
                              <w:rPr>
                                <w:rFonts w:ascii="Tahoma" w:hAnsi="Tahoma" w:cs="Tahoma"/>
                                <w:color w:val="FFFFFF" w:themeColor="background1"/>
                                <w:spacing w:val="6"/>
                                <w:sz w:val="28"/>
                                <w:szCs w:val="28"/>
                                <w:rtl/>
                              </w:rPr>
                              <w:t xml:space="preserve"> </w:t>
                            </w:r>
                            <w:r w:rsidRPr="00925484">
                              <w:rPr>
                                <w:rFonts w:ascii="Tahoma" w:hAnsi="Tahoma" w:cs="Tahoma" w:hint="eastAsia"/>
                                <w:color w:val="FFFFFF" w:themeColor="background1"/>
                                <w:spacing w:val="6"/>
                                <w:sz w:val="28"/>
                                <w:szCs w:val="28"/>
                                <w:rtl/>
                              </w:rPr>
                              <w:t>לישראל</w:t>
                            </w:r>
                            <w:r w:rsidRPr="00925484">
                              <w:rPr>
                                <w:rFonts w:ascii="Tahoma" w:hAnsi="Tahoma" w:cs="Tahoma"/>
                                <w:color w:val="FFFFFF" w:themeColor="background1"/>
                                <w:spacing w:val="6"/>
                                <w:sz w:val="28"/>
                                <w:szCs w:val="28"/>
                                <w:rtl/>
                              </w:rPr>
                              <w:t xml:space="preserve"> </w:t>
                            </w:r>
                            <w:r w:rsidRPr="00925484">
                              <w:rPr>
                                <w:rFonts w:ascii="Tahoma" w:hAnsi="Tahoma" w:cs="Tahoma" w:hint="eastAsia"/>
                                <w:color w:val="FFFFFF" w:themeColor="background1"/>
                                <w:spacing w:val="6"/>
                                <w:sz w:val="28"/>
                                <w:szCs w:val="28"/>
                                <w:rtl/>
                              </w:rPr>
                              <w:t>בע</w:t>
                            </w:r>
                            <w:r w:rsidRPr="00925484">
                              <w:rPr>
                                <w:rFonts w:ascii="Tahoma" w:hAnsi="Tahoma" w:cs="Tahoma"/>
                                <w:color w:val="FFFFFF" w:themeColor="background1"/>
                                <w:spacing w:val="6"/>
                                <w:sz w:val="28"/>
                                <w:szCs w:val="28"/>
                                <w:rtl/>
                              </w:rPr>
                              <w:t>"</w:t>
                            </w:r>
                            <w:r w:rsidRPr="00925484">
                              <w:rPr>
                                <w:rFonts w:ascii="Tahoma" w:hAnsi="Tahoma" w:cs="Tahoma" w:hint="eastAsia"/>
                                <w:color w:val="FFFFFF" w:themeColor="background1"/>
                                <w:spacing w:val="6"/>
                                <w:sz w:val="28"/>
                                <w:szCs w:val="28"/>
                                <w:rtl/>
                              </w:rPr>
                              <w:t>מ</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243.85pt;height:26.6pt;margin-top:170.05pt;margin-left:-14.9pt;mso-height-percent:0;mso-height-relative:margin;mso-width-percent:0;mso-width-relative:margin;mso-wrap-distance-bottom:0;mso-wrap-distance-left:9pt;mso-wrap-distance-right:9pt;mso-wrap-distance-top:0;mso-wrap-style:square;position:absolute;visibility:visible;v-text-anchor:top;z-index:251662336" filled="f" stroked="f">
                <v:textbox>
                  <w:txbxContent>
                    <w:p w:rsidR="00802DCF" w:rsidRPr="00A75949" w:rsidP="00E539EA" w14:paraId="563185BD" w14:textId="04EFA211">
                      <w:pPr>
                        <w:rPr>
                          <w:rFonts w:ascii="Tahoma" w:hAnsi="Tahoma" w:cs="Tahoma"/>
                          <w:color w:val="FFFFFF" w:themeColor="background1"/>
                          <w:spacing w:val="6"/>
                          <w:sz w:val="28"/>
                          <w:szCs w:val="28"/>
                          <w:rtl/>
                        </w:rPr>
                      </w:pPr>
                      <w:r w:rsidRPr="00925484">
                        <w:rPr>
                          <w:rFonts w:ascii="Tahoma" w:hAnsi="Tahoma" w:cs="Tahoma" w:hint="eastAsia"/>
                          <w:color w:val="FFFFFF" w:themeColor="background1"/>
                          <w:spacing w:val="6"/>
                          <w:sz w:val="28"/>
                          <w:szCs w:val="28"/>
                          <w:rtl/>
                        </w:rPr>
                        <w:t>התעשייה</w:t>
                      </w:r>
                      <w:r w:rsidRPr="00925484">
                        <w:rPr>
                          <w:rFonts w:ascii="Tahoma" w:hAnsi="Tahoma" w:cs="Tahoma"/>
                          <w:color w:val="FFFFFF" w:themeColor="background1"/>
                          <w:spacing w:val="6"/>
                          <w:sz w:val="28"/>
                          <w:szCs w:val="28"/>
                          <w:rtl/>
                        </w:rPr>
                        <w:t xml:space="preserve"> </w:t>
                      </w:r>
                      <w:r w:rsidRPr="00925484">
                        <w:rPr>
                          <w:rFonts w:ascii="Tahoma" w:hAnsi="Tahoma" w:cs="Tahoma" w:hint="eastAsia"/>
                          <w:color w:val="FFFFFF" w:themeColor="background1"/>
                          <w:spacing w:val="6"/>
                          <w:sz w:val="28"/>
                          <w:szCs w:val="28"/>
                          <w:rtl/>
                        </w:rPr>
                        <w:t>האווירית</w:t>
                      </w:r>
                      <w:r w:rsidRPr="00925484">
                        <w:rPr>
                          <w:rFonts w:ascii="Tahoma" w:hAnsi="Tahoma" w:cs="Tahoma"/>
                          <w:color w:val="FFFFFF" w:themeColor="background1"/>
                          <w:spacing w:val="6"/>
                          <w:sz w:val="28"/>
                          <w:szCs w:val="28"/>
                          <w:rtl/>
                        </w:rPr>
                        <w:t xml:space="preserve"> </w:t>
                      </w:r>
                      <w:r w:rsidRPr="00925484">
                        <w:rPr>
                          <w:rFonts w:ascii="Tahoma" w:hAnsi="Tahoma" w:cs="Tahoma" w:hint="eastAsia"/>
                          <w:color w:val="FFFFFF" w:themeColor="background1"/>
                          <w:spacing w:val="6"/>
                          <w:sz w:val="28"/>
                          <w:szCs w:val="28"/>
                          <w:rtl/>
                        </w:rPr>
                        <w:t>לישראל</w:t>
                      </w:r>
                      <w:r w:rsidRPr="00925484">
                        <w:rPr>
                          <w:rFonts w:ascii="Tahoma" w:hAnsi="Tahoma" w:cs="Tahoma"/>
                          <w:color w:val="FFFFFF" w:themeColor="background1"/>
                          <w:spacing w:val="6"/>
                          <w:sz w:val="28"/>
                          <w:szCs w:val="28"/>
                          <w:rtl/>
                        </w:rPr>
                        <w:t xml:space="preserve"> </w:t>
                      </w:r>
                      <w:r w:rsidRPr="00925484">
                        <w:rPr>
                          <w:rFonts w:ascii="Tahoma" w:hAnsi="Tahoma" w:cs="Tahoma" w:hint="eastAsia"/>
                          <w:color w:val="FFFFFF" w:themeColor="background1"/>
                          <w:spacing w:val="6"/>
                          <w:sz w:val="28"/>
                          <w:szCs w:val="28"/>
                          <w:rtl/>
                        </w:rPr>
                        <w:t>בע</w:t>
                      </w:r>
                      <w:r w:rsidRPr="00925484">
                        <w:rPr>
                          <w:rFonts w:ascii="Tahoma" w:hAnsi="Tahoma" w:cs="Tahoma"/>
                          <w:color w:val="FFFFFF" w:themeColor="background1"/>
                          <w:spacing w:val="6"/>
                          <w:sz w:val="28"/>
                          <w:szCs w:val="28"/>
                          <w:rtl/>
                        </w:rPr>
                        <w:t>"</w:t>
                      </w:r>
                      <w:r w:rsidRPr="00925484">
                        <w:rPr>
                          <w:rFonts w:ascii="Tahoma" w:hAnsi="Tahoma" w:cs="Tahoma" w:hint="eastAsia"/>
                          <w:color w:val="FFFFFF" w:themeColor="background1"/>
                          <w:spacing w:val="6"/>
                          <w:sz w:val="28"/>
                          <w:szCs w:val="28"/>
                          <w:rtl/>
                        </w:rPr>
                        <w:t>מ</w:t>
                      </w:r>
                    </w:p>
                  </w:txbxContent>
                </v:textbox>
              </v:shape>
            </w:pict>
          </mc:Fallback>
        </mc:AlternateContent>
      </w:r>
      <w:r w:rsidR="00946475">
        <w:rPr>
          <w:rFonts w:ascii="Tahoma" w:hAnsi="Tahoma" w:cs="Tahoma"/>
          <w:noProof/>
          <w:sz w:val="17"/>
          <w:szCs w:val="18"/>
        </w:rPr>
        <mc:AlternateContent>
          <mc:Choice Requires="wps">
            <w:drawing>
              <wp:anchor distT="0" distB="0" distL="114300" distR="114300" simplePos="0" relativeHeight="251665408" behindDoc="0" locked="0" layoutInCell="1" allowOverlap="1">
                <wp:simplePos x="0" y="0"/>
                <wp:positionH relativeFrom="column">
                  <wp:posOffset>3148203</wp:posOffset>
                </wp:positionH>
                <wp:positionV relativeFrom="paragraph">
                  <wp:posOffset>1306322</wp:posOffset>
                </wp:positionV>
                <wp:extent cx="53975" cy="3347720"/>
                <wp:effectExtent l="0" t="0" r="3175" b="508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53975" cy="33477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7" style="width:4.25pt;height:263.6pt;margin-top:102.85pt;margin-left:247.9pt;mso-height-percent:0;mso-height-relative:margin;mso-width-percent:0;mso-width-relative:margin;mso-wrap-distance-bottom:0;mso-wrap-distance-left:9pt;mso-wrap-distance-right:9pt;mso-wrap-distance-top:0;mso-wrap-style:square;position:absolute;visibility:visible;v-text-anchor:middle;z-index:251666432" fillcolor="white" stroked="f" strokeweight="1.5pt">
                <v:stroke endcap="round"/>
              </v:rect>
            </w:pict>
          </mc:Fallback>
        </mc:AlternateContent>
      </w:r>
      <w:r w:rsidRPr="00E539EA" w:rsidR="00A40BC1">
        <w:rPr>
          <w:rFonts w:ascii="Tahoma" w:hAnsi="Tahoma" w:cs="Tahoma"/>
          <w:noProof/>
          <w:sz w:val="17"/>
          <w:szCs w:val="18"/>
        </w:rPr>
        <mc:AlternateContent>
          <mc:Choice Requires="wps">
            <w:drawing>
              <wp:anchor distT="0" distB="0" distL="114300" distR="114300" simplePos="0" relativeHeight="251659264" behindDoc="0" locked="0" layoutInCell="1" allowOverlap="1">
                <wp:simplePos x="0" y="0"/>
                <wp:positionH relativeFrom="column">
                  <wp:posOffset>-576192</wp:posOffset>
                </wp:positionH>
                <wp:positionV relativeFrom="paragraph">
                  <wp:posOffset>1406691</wp:posOffset>
                </wp:positionV>
                <wp:extent cx="3478778" cy="337820"/>
                <wp:effectExtent l="0" t="0" r="0" b="508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78778" cy="337820"/>
                        </a:xfrm>
                        <a:prstGeom prst="rect">
                          <a:avLst/>
                        </a:prstGeom>
                        <a:noFill/>
                        <a:ln w="9525">
                          <a:noFill/>
                          <a:miter lim="800000"/>
                          <a:headEnd/>
                          <a:tailEnd/>
                        </a:ln>
                      </wps:spPr>
                      <wps:txbx>
                        <w:txbxContent>
                          <w:p w:rsidR="00802DCF" w:rsidRPr="00A75949" w:rsidP="00E539EA" w14:textId="721EE02B">
                            <w:pPr>
                              <w:rPr>
                                <w:rFonts w:ascii="Tahoma" w:hAnsi="Tahoma" w:cs="Tahoma"/>
                                <w:color w:val="FFFFFF" w:themeColor="background1"/>
                                <w:spacing w:val="6"/>
                                <w:sz w:val="18"/>
                                <w:szCs w:val="18"/>
                              </w:rPr>
                            </w:pPr>
                            <w:r w:rsidRPr="00A75949">
                              <w:rPr>
                                <w:rFonts w:ascii="Tahoma" w:hAnsi="Tahoma" w:cs="Tahoma"/>
                                <w:color w:val="FFFFFF" w:themeColor="background1"/>
                                <w:spacing w:val="6"/>
                                <w:sz w:val="18"/>
                                <w:szCs w:val="18"/>
                                <w:rtl/>
                              </w:rPr>
                              <w:t xml:space="preserve">מבקר המדינה </w:t>
                            </w:r>
                            <w:r>
                              <w:rPr>
                                <w:rFonts w:ascii="Tahoma" w:hAnsi="Tahoma" w:cs="Tahoma" w:hint="cs"/>
                                <w:color w:val="FFFFFF" w:themeColor="background1"/>
                                <w:spacing w:val="6"/>
                                <w:sz w:val="18"/>
                                <w:szCs w:val="18"/>
                                <w:rtl/>
                              </w:rPr>
                              <w:t xml:space="preserve"> </w:t>
                            </w:r>
                            <w:r w:rsidRPr="00A75949">
                              <w:rPr>
                                <w:rFonts w:ascii="Tahoma" w:hAnsi="Tahoma" w:cs="Tahoma"/>
                                <w:color w:val="FFFFFF" w:themeColor="background1"/>
                                <w:spacing w:val="6"/>
                                <w:sz w:val="18"/>
                                <w:szCs w:val="18"/>
                                <w:rtl/>
                              </w:rPr>
                              <w:t>|</w:t>
                            </w:r>
                            <w:r>
                              <w:rPr>
                                <w:rFonts w:ascii="Tahoma" w:hAnsi="Tahoma" w:cs="Tahoma" w:hint="cs"/>
                                <w:color w:val="FFFFFF" w:themeColor="background1"/>
                                <w:spacing w:val="6"/>
                                <w:sz w:val="18"/>
                                <w:szCs w:val="18"/>
                                <w:rtl/>
                              </w:rPr>
                              <w:t xml:space="preserve"> </w:t>
                            </w:r>
                            <w:r w:rsidRPr="00A75949">
                              <w:rPr>
                                <w:rFonts w:ascii="Tahoma" w:hAnsi="Tahoma" w:cs="Tahoma"/>
                                <w:color w:val="FFFFFF" w:themeColor="background1"/>
                                <w:spacing w:val="6"/>
                                <w:sz w:val="18"/>
                                <w:szCs w:val="18"/>
                                <w:rtl/>
                              </w:rPr>
                              <w:t xml:space="preserve"> דוח</w:t>
                            </w:r>
                            <w:r>
                              <w:rPr>
                                <w:rFonts w:ascii="Tahoma" w:hAnsi="Tahoma" w:cs="Tahoma" w:hint="cs"/>
                                <w:color w:val="FFFFFF" w:themeColor="background1"/>
                                <w:spacing w:val="6"/>
                                <w:sz w:val="18"/>
                                <w:szCs w:val="18"/>
                                <w:rtl/>
                              </w:rPr>
                              <w:t xml:space="preserve"> ביקורת</w:t>
                            </w:r>
                            <w:r w:rsidRPr="00A75949">
                              <w:rPr>
                                <w:rFonts w:ascii="Tahoma" w:hAnsi="Tahoma" w:cs="Tahoma"/>
                                <w:color w:val="FFFFFF" w:themeColor="background1"/>
                                <w:spacing w:val="6"/>
                                <w:sz w:val="18"/>
                                <w:szCs w:val="18"/>
                                <w:rtl/>
                              </w:rPr>
                              <w:t xml:space="preserve"> שנתי 71ב</w:t>
                            </w:r>
                            <w:r>
                              <w:rPr>
                                <w:rFonts w:ascii="Tahoma" w:hAnsi="Tahoma" w:cs="Tahoma" w:hint="cs"/>
                                <w:color w:val="FFFFFF" w:themeColor="background1"/>
                                <w:spacing w:val="6"/>
                                <w:sz w:val="18"/>
                                <w:szCs w:val="18"/>
                                <w:rtl/>
                              </w:rPr>
                              <w:t xml:space="preserve">  |  התשפ"א-2021</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273.9pt;height:26.6pt;margin-top:110.75pt;margin-left:-45.35pt;mso-height-percent:0;mso-height-relative:margin;mso-width-percent:0;mso-width-relative:margin;mso-wrap-distance-bottom:0;mso-wrap-distance-left:9pt;mso-wrap-distance-right:9pt;mso-wrap-distance-top:0;mso-wrap-style:square;position:absolute;visibility:visible;v-text-anchor:top;z-index:251660288" filled="f" stroked="f">
                <v:textbox>
                  <w:txbxContent>
                    <w:p w:rsidR="00802DCF" w:rsidRPr="00A75949" w:rsidP="00E539EA" w14:paraId="0EDFEFF5" w14:textId="721EE02B">
                      <w:pPr>
                        <w:rPr>
                          <w:rFonts w:ascii="Tahoma" w:hAnsi="Tahoma" w:cs="Tahoma"/>
                          <w:color w:val="FFFFFF" w:themeColor="background1"/>
                          <w:spacing w:val="6"/>
                          <w:sz w:val="18"/>
                          <w:szCs w:val="18"/>
                        </w:rPr>
                      </w:pPr>
                      <w:r w:rsidRPr="00A75949">
                        <w:rPr>
                          <w:rFonts w:ascii="Tahoma" w:hAnsi="Tahoma" w:cs="Tahoma"/>
                          <w:color w:val="FFFFFF" w:themeColor="background1"/>
                          <w:spacing w:val="6"/>
                          <w:sz w:val="18"/>
                          <w:szCs w:val="18"/>
                          <w:rtl/>
                        </w:rPr>
                        <w:t xml:space="preserve">מבקר המדינה </w:t>
                      </w:r>
                      <w:r>
                        <w:rPr>
                          <w:rFonts w:ascii="Tahoma" w:hAnsi="Tahoma" w:cs="Tahoma" w:hint="cs"/>
                          <w:color w:val="FFFFFF" w:themeColor="background1"/>
                          <w:spacing w:val="6"/>
                          <w:sz w:val="18"/>
                          <w:szCs w:val="18"/>
                          <w:rtl/>
                        </w:rPr>
                        <w:t xml:space="preserve"> </w:t>
                      </w:r>
                      <w:r w:rsidRPr="00A75949">
                        <w:rPr>
                          <w:rFonts w:ascii="Tahoma" w:hAnsi="Tahoma" w:cs="Tahoma"/>
                          <w:color w:val="FFFFFF" w:themeColor="background1"/>
                          <w:spacing w:val="6"/>
                          <w:sz w:val="18"/>
                          <w:szCs w:val="18"/>
                          <w:rtl/>
                        </w:rPr>
                        <w:t>|</w:t>
                      </w:r>
                      <w:r>
                        <w:rPr>
                          <w:rFonts w:ascii="Tahoma" w:hAnsi="Tahoma" w:cs="Tahoma" w:hint="cs"/>
                          <w:color w:val="FFFFFF" w:themeColor="background1"/>
                          <w:spacing w:val="6"/>
                          <w:sz w:val="18"/>
                          <w:szCs w:val="18"/>
                          <w:rtl/>
                        </w:rPr>
                        <w:t xml:space="preserve"> </w:t>
                      </w:r>
                      <w:r w:rsidRPr="00A75949">
                        <w:rPr>
                          <w:rFonts w:ascii="Tahoma" w:hAnsi="Tahoma" w:cs="Tahoma"/>
                          <w:color w:val="FFFFFF" w:themeColor="background1"/>
                          <w:spacing w:val="6"/>
                          <w:sz w:val="18"/>
                          <w:szCs w:val="18"/>
                          <w:rtl/>
                        </w:rPr>
                        <w:t xml:space="preserve"> דוח</w:t>
                      </w:r>
                      <w:r>
                        <w:rPr>
                          <w:rFonts w:ascii="Tahoma" w:hAnsi="Tahoma" w:cs="Tahoma" w:hint="cs"/>
                          <w:color w:val="FFFFFF" w:themeColor="background1"/>
                          <w:spacing w:val="6"/>
                          <w:sz w:val="18"/>
                          <w:szCs w:val="18"/>
                          <w:rtl/>
                        </w:rPr>
                        <w:t xml:space="preserve"> ביקורת</w:t>
                      </w:r>
                      <w:r w:rsidRPr="00A75949">
                        <w:rPr>
                          <w:rFonts w:ascii="Tahoma" w:hAnsi="Tahoma" w:cs="Tahoma"/>
                          <w:color w:val="FFFFFF" w:themeColor="background1"/>
                          <w:spacing w:val="6"/>
                          <w:sz w:val="18"/>
                          <w:szCs w:val="18"/>
                          <w:rtl/>
                        </w:rPr>
                        <w:t xml:space="preserve"> שנתי 71ב</w:t>
                      </w:r>
                      <w:r>
                        <w:rPr>
                          <w:rFonts w:ascii="Tahoma" w:hAnsi="Tahoma" w:cs="Tahoma" w:hint="cs"/>
                          <w:color w:val="FFFFFF" w:themeColor="background1"/>
                          <w:spacing w:val="6"/>
                          <w:sz w:val="18"/>
                          <w:szCs w:val="18"/>
                          <w:rtl/>
                        </w:rPr>
                        <w:t xml:space="preserve">  |  התשפ"א-2021</w:t>
                      </w:r>
                    </w:p>
                  </w:txbxContent>
                </v:textbox>
              </v:shape>
            </w:pict>
          </mc:Fallback>
        </mc:AlternateContent>
      </w:r>
      <w:r w:rsidRPr="00E539EA" w:rsidR="00E539EA">
        <w:rPr>
          <w:rFonts w:ascii="Tahoma" w:hAnsi="Tahoma" w:cs="Tahoma"/>
          <w:noProof/>
          <w:sz w:val="17"/>
          <w:szCs w:val="18"/>
        </w:rPr>
        <mc:AlternateContent>
          <mc:Choice Requires="wps">
            <w:drawing>
              <wp:anchor distT="0" distB="0" distL="114300" distR="114300" simplePos="0" relativeHeight="251663360" behindDoc="0" locked="0" layoutInCell="1" allowOverlap="1">
                <wp:simplePos x="0" y="0"/>
                <wp:positionH relativeFrom="column">
                  <wp:posOffset>-641350</wp:posOffset>
                </wp:positionH>
                <wp:positionV relativeFrom="paragraph">
                  <wp:posOffset>2553335</wp:posOffset>
                </wp:positionV>
                <wp:extent cx="3550920" cy="2152650"/>
                <wp:effectExtent l="0" t="0" r="0" b="0"/>
                <wp:wrapNone/>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50920" cy="2152650"/>
                        </a:xfrm>
                        <a:prstGeom prst="rect">
                          <a:avLst/>
                        </a:prstGeom>
                        <a:noFill/>
                        <a:ln w="9525">
                          <a:noFill/>
                          <a:miter lim="800000"/>
                          <a:headEnd/>
                          <a:tailEnd/>
                        </a:ln>
                      </wps:spPr>
                      <wps:txbx>
                        <w:txbxContent>
                          <w:p w:rsidR="00802DCF" w:rsidRPr="00925484" w:rsidP="006061A9" w14:textId="7DEC31D1">
                            <w:pPr>
                              <w:spacing w:after="0" w:line="600" w:lineRule="exact"/>
                              <w:rPr>
                                <w:rFonts w:ascii="Tahoma" w:hAnsi="Tahoma" w:cs="Tahoma"/>
                                <w:b/>
                                <w:bCs/>
                                <w:color w:val="FFFFFF" w:themeColor="background1"/>
                                <w:spacing w:val="6"/>
                                <w:sz w:val="40"/>
                                <w:szCs w:val="40"/>
                              </w:rPr>
                            </w:pPr>
                            <w:r w:rsidRPr="00925484">
                              <w:rPr>
                                <w:rFonts w:ascii="Tahoma" w:hAnsi="Tahoma" w:cs="Tahoma" w:hint="eastAsia"/>
                                <w:b/>
                                <w:bCs/>
                                <w:color w:val="FFFFFF" w:themeColor="background1"/>
                                <w:spacing w:val="6"/>
                                <w:sz w:val="40"/>
                                <w:szCs w:val="40"/>
                                <w:rtl/>
                              </w:rPr>
                              <w:t>מינוי</w:t>
                            </w:r>
                            <w:r w:rsidRPr="00925484">
                              <w:rPr>
                                <w:rFonts w:ascii="Tahoma" w:hAnsi="Tahoma" w:cs="Tahoma"/>
                                <w:b/>
                                <w:bCs/>
                                <w:color w:val="FFFFFF" w:themeColor="background1"/>
                                <w:spacing w:val="6"/>
                                <w:sz w:val="40"/>
                                <w:szCs w:val="40"/>
                                <w:rtl/>
                              </w:rPr>
                              <w:t xml:space="preserve"> </w:t>
                            </w:r>
                            <w:r w:rsidRPr="00925484">
                              <w:rPr>
                                <w:rFonts w:ascii="Tahoma" w:hAnsi="Tahoma" w:cs="Tahoma" w:hint="eastAsia"/>
                                <w:b/>
                                <w:bCs/>
                                <w:color w:val="FFFFFF" w:themeColor="background1"/>
                                <w:spacing w:val="6"/>
                                <w:sz w:val="40"/>
                                <w:szCs w:val="40"/>
                                <w:rtl/>
                              </w:rPr>
                              <w:t>בכירים</w:t>
                            </w:r>
                            <w:r w:rsidRPr="00925484">
                              <w:rPr>
                                <w:rFonts w:ascii="Tahoma" w:hAnsi="Tahoma" w:cs="Tahoma"/>
                                <w:b/>
                                <w:bCs/>
                                <w:color w:val="FFFFFF" w:themeColor="background1"/>
                                <w:spacing w:val="6"/>
                                <w:sz w:val="40"/>
                                <w:szCs w:val="40"/>
                                <w:rtl/>
                              </w:rPr>
                              <w:t xml:space="preserve"> </w:t>
                            </w:r>
                            <w:r w:rsidRPr="00925484">
                              <w:rPr>
                                <w:rFonts w:ascii="Tahoma" w:hAnsi="Tahoma" w:cs="Tahoma" w:hint="eastAsia"/>
                                <w:b/>
                                <w:bCs/>
                                <w:color w:val="FFFFFF" w:themeColor="background1"/>
                                <w:spacing w:val="6"/>
                                <w:sz w:val="40"/>
                                <w:szCs w:val="40"/>
                                <w:rtl/>
                              </w:rPr>
                              <w:t>בתעשייה</w:t>
                            </w:r>
                            <w:r w:rsidRPr="00925484">
                              <w:rPr>
                                <w:rFonts w:ascii="Tahoma" w:hAnsi="Tahoma" w:cs="Tahoma"/>
                                <w:b/>
                                <w:bCs/>
                                <w:color w:val="FFFFFF" w:themeColor="background1"/>
                                <w:spacing w:val="6"/>
                                <w:sz w:val="40"/>
                                <w:szCs w:val="40"/>
                                <w:rtl/>
                              </w:rPr>
                              <w:t xml:space="preserve"> </w:t>
                            </w:r>
                            <w:r w:rsidRPr="00925484">
                              <w:rPr>
                                <w:rFonts w:ascii="Tahoma" w:hAnsi="Tahoma" w:cs="Tahoma" w:hint="eastAsia"/>
                                <w:b/>
                                <w:bCs/>
                                <w:color w:val="FFFFFF" w:themeColor="background1"/>
                                <w:spacing w:val="6"/>
                                <w:sz w:val="40"/>
                                <w:szCs w:val="40"/>
                                <w:rtl/>
                              </w:rPr>
                              <w:t>האווירית</w:t>
                            </w:r>
                            <w:r w:rsidRPr="00925484">
                              <w:rPr>
                                <w:rFonts w:ascii="Tahoma" w:hAnsi="Tahoma" w:cs="Tahoma"/>
                                <w:b/>
                                <w:bCs/>
                                <w:color w:val="FFFFFF" w:themeColor="background1"/>
                                <w:spacing w:val="6"/>
                                <w:sz w:val="40"/>
                                <w:szCs w:val="40"/>
                                <w:rtl/>
                              </w:rPr>
                              <w:t xml:space="preserve"> </w:t>
                            </w:r>
                            <w:r w:rsidRPr="00925484">
                              <w:rPr>
                                <w:rFonts w:ascii="Tahoma" w:hAnsi="Tahoma" w:cs="Tahoma" w:hint="eastAsia"/>
                                <w:b/>
                                <w:bCs/>
                                <w:color w:val="FFFFFF" w:themeColor="background1"/>
                                <w:spacing w:val="6"/>
                                <w:sz w:val="40"/>
                                <w:szCs w:val="40"/>
                                <w:rtl/>
                              </w:rPr>
                              <w:t>לישראל</w:t>
                            </w:r>
                            <w:r w:rsidRPr="00925484">
                              <w:rPr>
                                <w:rFonts w:ascii="Tahoma" w:hAnsi="Tahoma" w:cs="Tahoma"/>
                                <w:b/>
                                <w:bCs/>
                                <w:color w:val="FFFFFF" w:themeColor="background1"/>
                                <w:spacing w:val="6"/>
                                <w:sz w:val="40"/>
                                <w:szCs w:val="40"/>
                                <w:rtl/>
                              </w:rPr>
                              <w:t xml:space="preserve"> </w:t>
                            </w:r>
                            <w:r w:rsidRPr="00925484">
                              <w:rPr>
                                <w:rFonts w:ascii="Tahoma" w:hAnsi="Tahoma" w:cs="Tahoma" w:hint="eastAsia"/>
                                <w:b/>
                                <w:bCs/>
                                <w:color w:val="FFFFFF" w:themeColor="background1"/>
                                <w:spacing w:val="6"/>
                                <w:sz w:val="40"/>
                                <w:szCs w:val="40"/>
                                <w:rtl/>
                              </w:rPr>
                              <w:t>בע</w:t>
                            </w:r>
                            <w:r w:rsidRPr="00925484">
                              <w:rPr>
                                <w:rFonts w:ascii="Tahoma" w:hAnsi="Tahoma" w:cs="Tahoma"/>
                                <w:b/>
                                <w:bCs/>
                                <w:color w:val="FFFFFF" w:themeColor="background1"/>
                                <w:spacing w:val="6"/>
                                <w:sz w:val="40"/>
                                <w:szCs w:val="40"/>
                                <w:rtl/>
                              </w:rPr>
                              <w:t>"</w:t>
                            </w:r>
                            <w:r w:rsidRPr="00925484">
                              <w:rPr>
                                <w:rFonts w:ascii="Tahoma" w:hAnsi="Tahoma" w:cs="Tahoma" w:hint="eastAsia"/>
                                <w:b/>
                                <w:bCs/>
                                <w:color w:val="FFFFFF" w:themeColor="background1"/>
                                <w:spacing w:val="6"/>
                                <w:sz w:val="40"/>
                                <w:szCs w:val="40"/>
                                <w:rtl/>
                              </w:rPr>
                              <w:t>מ</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279.6pt;height:169.5pt;margin-top:201.05pt;margin-left:-50.5pt;mso-height-percent:0;mso-height-relative:margin;mso-width-percent:0;mso-width-relative:margin;mso-wrap-distance-bottom:0;mso-wrap-distance-left:9pt;mso-wrap-distance-right:9pt;mso-wrap-distance-top:0;mso-wrap-style:square;position:absolute;visibility:visible;v-text-anchor:top;z-index:251664384" filled="f" stroked="f">
                <v:textbox>
                  <w:txbxContent>
                    <w:p w:rsidR="00802DCF" w:rsidRPr="00925484" w:rsidP="006061A9" w14:paraId="0040AB6F" w14:textId="7DEC31D1">
                      <w:pPr>
                        <w:spacing w:after="0" w:line="600" w:lineRule="exact"/>
                        <w:rPr>
                          <w:rFonts w:ascii="Tahoma" w:hAnsi="Tahoma" w:cs="Tahoma"/>
                          <w:b/>
                          <w:bCs/>
                          <w:color w:val="FFFFFF" w:themeColor="background1"/>
                          <w:spacing w:val="6"/>
                          <w:sz w:val="40"/>
                          <w:szCs w:val="40"/>
                        </w:rPr>
                      </w:pPr>
                      <w:r w:rsidRPr="00925484">
                        <w:rPr>
                          <w:rFonts w:ascii="Tahoma" w:hAnsi="Tahoma" w:cs="Tahoma" w:hint="eastAsia"/>
                          <w:b/>
                          <w:bCs/>
                          <w:color w:val="FFFFFF" w:themeColor="background1"/>
                          <w:spacing w:val="6"/>
                          <w:sz w:val="40"/>
                          <w:szCs w:val="40"/>
                          <w:rtl/>
                        </w:rPr>
                        <w:t>מינוי</w:t>
                      </w:r>
                      <w:r w:rsidRPr="00925484">
                        <w:rPr>
                          <w:rFonts w:ascii="Tahoma" w:hAnsi="Tahoma" w:cs="Tahoma"/>
                          <w:b/>
                          <w:bCs/>
                          <w:color w:val="FFFFFF" w:themeColor="background1"/>
                          <w:spacing w:val="6"/>
                          <w:sz w:val="40"/>
                          <w:szCs w:val="40"/>
                          <w:rtl/>
                        </w:rPr>
                        <w:t xml:space="preserve"> </w:t>
                      </w:r>
                      <w:r w:rsidRPr="00925484">
                        <w:rPr>
                          <w:rFonts w:ascii="Tahoma" w:hAnsi="Tahoma" w:cs="Tahoma" w:hint="eastAsia"/>
                          <w:b/>
                          <w:bCs/>
                          <w:color w:val="FFFFFF" w:themeColor="background1"/>
                          <w:spacing w:val="6"/>
                          <w:sz w:val="40"/>
                          <w:szCs w:val="40"/>
                          <w:rtl/>
                        </w:rPr>
                        <w:t>בכירים</w:t>
                      </w:r>
                      <w:r w:rsidRPr="00925484">
                        <w:rPr>
                          <w:rFonts w:ascii="Tahoma" w:hAnsi="Tahoma" w:cs="Tahoma"/>
                          <w:b/>
                          <w:bCs/>
                          <w:color w:val="FFFFFF" w:themeColor="background1"/>
                          <w:spacing w:val="6"/>
                          <w:sz w:val="40"/>
                          <w:szCs w:val="40"/>
                          <w:rtl/>
                        </w:rPr>
                        <w:t xml:space="preserve"> </w:t>
                      </w:r>
                      <w:r w:rsidRPr="00925484">
                        <w:rPr>
                          <w:rFonts w:ascii="Tahoma" w:hAnsi="Tahoma" w:cs="Tahoma" w:hint="eastAsia"/>
                          <w:b/>
                          <w:bCs/>
                          <w:color w:val="FFFFFF" w:themeColor="background1"/>
                          <w:spacing w:val="6"/>
                          <w:sz w:val="40"/>
                          <w:szCs w:val="40"/>
                          <w:rtl/>
                        </w:rPr>
                        <w:t>בתעשייה</w:t>
                      </w:r>
                      <w:r w:rsidRPr="00925484">
                        <w:rPr>
                          <w:rFonts w:ascii="Tahoma" w:hAnsi="Tahoma" w:cs="Tahoma"/>
                          <w:b/>
                          <w:bCs/>
                          <w:color w:val="FFFFFF" w:themeColor="background1"/>
                          <w:spacing w:val="6"/>
                          <w:sz w:val="40"/>
                          <w:szCs w:val="40"/>
                          <w:rtl/>
                        </w:rPr>
                        <w:t xml:space="preserve"> </w:t>
                      </w:r>
                      <w:r w:rsidRPr="00925484">
                        <w:rPr>
                          <w:rFonts w:ascii="Tahoma" w:hAnsi="Tahoma" w:cs="Tahoma" w:hint="eastAsia"/>
                          <w:b/>
                          <w:bCs/>
                          <w:color w:val="FFFFFF" w:themeColor="background1"/>
                          <w:spacing w:val="6"/>
                          <w:sz w:val="40"/>
                          <w:szCs w:val="40"/>
                          <w:rtl/>
                        </w:rPr>
                        <w:t>האווירית</w:t>
                      </w:r>
                      <w:r w:rsidRPr="00925484">
                        <w:rPr>
                          <w:rFonts w:ascii="Tahoma" w:hAnsi="Tahoma" w:cs="Tahoma"/>
                          <w:b/>
                          <w:bCs/>
                          <w:color w:val="FFFFFF" w:themeColor="background1"/>
                          <w:spacing w:val="6"/>
                          <w:sz w:val="40"/>
                          <w:szCs w:val="40"/>
                          <w:rtl/>
                        </w:rPr>
                        <w:t xml:space="preserve"> </w:t>
                      </w:r>
                      <w:r w:rsidRPr="00925484">
                        <w:rPr>
                          <w:rFonts w:ascii="Tahoma" w:hAnsi="Tahoma" w:cs="Tahoma" w:hint="eastAsia"/>
                          <w:b/>
                          <w:bCs/>
                          <w:color w:val="FFFFFF" w:themeColor="background1"/>
                          <w:spacing w:val="6"/>
                          <w:sz w:val="40"/>
                          <w:szCs w:val="40"/>
                          <w:rtl/>
                        </w:rPr>
                        <w:t>לישראל</w:t>
                      </w:r>
                      <w:r w:rsidRPr="00925484">
                        <w:rPr>
                          <w:rFonts w:ascii="Tahoma" w:hAnsi="Tahoma" w:cs="Tahoma"/>
                          <w:b/>
                          <w:bCs/>
                          <w:color w:val="FFFFFF" w:themeColor="background1"/>
                          <w:spacing w:val="6"/>
                          <w:sz w:val="40"/>
                          <w:szCs w:val="40"/>
                          <w:rtl/>
                        </w:rPr>
                        <w:t xml:space="preserve"> </w:t>
                      </w:r>
                      <w:r w:rsidRPr="00925484">
                        <w:rPr>
                          <w:rFonts w:ascii="Tahoma" w:hAnsi="Tahoma" w:cs="Tahoma" w:hint="eastAsia"/>
                          <w:b/>
                          <w:bCs/>
                          <w:color w:val="FFFFFF" w:themeColor="background1"/>
                          <w:spacing w:val="6"/>
                          <w:sz w:val="40"/>
                          <w:szCs w:val="40"/>
                          <w:rtl/>
                        </w:rPr>
                        <w:t>בע</w:t>
                      </w:r>
                      <w:r w:rsidRPr="00925484">
                        <w:rPr>
                          <w:rFonts w:ascii="Tahoma" w:hAnsi="Tahoma" w:cs="Tahoma"/>
                          <w:b/>
                          <w:bCs/>
                          <w:color w:val="FFFFFF" w:themeColor="background1"/>
                          <w:spacing w:val="6"/>
                          <w:sz w:val="40"/>
                          <w:szCs w:val="40"/>
                          <w:rtl/>
                        </w:rPr>
                        <w:t>"</w:t>
                      </w:r>
                      <w:r w:rsidRPr="00925484">
                        <w:rPr>
                          <w:rFonts w:ascii="Tahoma" w:hAnsi="Tahoma" w:cs="Tahoma" w:hint="eastAsia"/>
                          <w:b/>
                          <w:bCs/>
                          <w:color w:val="FFFFFF" w:themeColor="background1"/>
                          <w:spacing w:val="6"/>
                          <w:sz w:val="40"/>
                          <w:szCs w:val="40"/>
                          <w:rtl/>
                        </w:rPr>
                        <w:t>מ</w:t>
                      </w:r>
                    </w:p>
                  </w:txbxContent>
                </v:textbox>
              </v:shape>
            </w:pict>
          </mc:Fallback>
        </mc:AlternateContent>
      </w:r>
      <w:r w:rsidR="00BE237A">
        <w:rPr>
          <w:rFonts w:ascii="Tahoma" w:hAnsi="Tahoma" w:cs="Tahoma"/>
          <w:noProof/>
          <w:sz w:val="17"/>
          <w:szCs w:val="18"/>
          <w:rtl/>
          <w:lang w:val="he-IL"/>
        </w:rPr>
        <w:drawing>
          <wp:anchor distT="0" distB="0" distL="114300" distR="114300" simplePos="0" relativeHeight="251667456" behindDoc="1" locked="0" layoutInCell="1" allowOverlap="1">
            <wp:simplePos x="0" y="0"/>
            <wp:positionH relativeFrom="page">
              <wp:align>center</wp:align>
            </wp:positionH>
            <wp:positionV relativeFrom="page">
              <wp:align>center</wp:align>
            </wp:positionV>
            <wp:extent cx="6840000" cy="9356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119949" name="Picture 4"/>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40000" cy="9356400"/>
                    </a:xfrm>
                    <a:prstGeom prst="rect">
                      <a:avLst/>
                    </a:prstGeom>
                  </pic:spPr>
                </pic:pic>
              </a:graphicData>
            </a:graphic>
            <wp14:sizeRelH relativeFrom="margin">
              <wp14:pctWidth>0</wp14:pctWidth>
            </wp14:sizeRelH>
            <wp14:sizeRelV relativeFrom="margin">
              <wp14:pctHeight>0</wp14:pctHeight>
            </wp14:sizeRelV>
          </wp:anchor>
        </w:drawing>
      </w:r>
    </w:p>
    <w:p w:rsidR="006C5F46" w:rsidRPr="00E077B7" w:rsidP="00E077B7" w14:paraId="5A8B3171" w14:textId="77777777">
      <w:pPr>
        <w:pStyle w:val="NAME"/>
        <w:rPr>
          <w:rtl/>
        </w:rPr>
        <w:sectPr w:rsidSect="004E564D">
          <w:footerReference w:type="even" r:id="rId7"/>
          <w:footerReference w:type="default" r:id="rId8"/>
          <w:pgSz w:w="11906" w:h="16838" w:code="9"/>
          <w:pgMar w:top="3119" w:right="2268" w:bottom="2268" w:left="2268" w:header="1985" w:footer="709" w:gutter="0"/>
          <w:pgNumType w:start="45"/>
          <w:cols w:space="708"/>
          <w:titlePg/>
          <w:bidi/>
          <w:rtlGutter/>
          <w:docGrid w:linePitch="360"/>
        </w:sectPr>
      </w:pPr>
    </w:p>
    <w:p w:rsidR="00F1368B" w:rsidRPr="00590929" w:rsidP="003323CD" w14:paraId="28F4B19D" w14:textId="77777777">
      <w:pPr>
        <w:spacing w:line="240" w:lineRule="exact"/>
        <w:jc w:val="both"/>
        <w:rPr>
          <w:rFonts w:ascii="Tahoma" w:hAnsi="Tahoma" w:cs="Tahoma"/>
          <w:sz w:val="17"/>
          <w:szCs w:val="18"/>
          <w:rtl/>
        </w:rPr>
      </w:pPr>
    </w:p>
    <w:p w:rsidR="00327FBF" w:rsidRPr="0010599F" w:rsidP="003323CD" w14:paraId="4E4EADA6" w14:textId="77777777">
      <w:pPr>
        <w:spacing w:line="240" w:lineRule="exact"/>
        <w:jc w:val="both"/>
        <w:rPr>
          <w:rFonts w:ascii="Tahoma" w:hAnsi="Tahoma" w:cs="Tahoma"/>
          <w:sz w:val="17"/>
          <w:szCs w:val="17"/>
          <w:rtl/>
        </w:rPr>
        <w:sectPr w:rsidSect="00946475">
          <w:headerReference w:type="even" r:id="rId9"/>
          <w:headerReference w:type="default" r:id="rId10"/>
          <w:headerReference w:type="first" r:id="rId11"/>
          <w:pgSz w:w="11906" w:h="16838" w:code="9"/>
          <w:pgMar w:top="3119" w:right="2268" w:bottom="2268" w:left="2268" w:header="1871" w:footer="709" w:gutter="0"/>
          <w:cols w:space="708"/>
          <w:titlePg/>
          <w:bidi/>
          <w:rtlGutter/>
          <w:docGrid w:linePitch="360"/>
        </w:sectPr>
      </w:pPr>
    </w:p>
    <w:bookmarkEnd w:id="0"/>
    <w:bookmarkEnd w:id="1"/>
    <w:bookmarkEnd w:id="2"/>
    <w:bookmarkEnd w:id="3"/>
    <w:bookmarkEnd w:id="4"/>
    <w:p w:rsidR="0013238E" w:rsidRPr="00B57E8E" w:rsidP="00B57E8E" w14:paraId="274C855F" w14:textId="2D5F933E">
      <w:pPr>
        <w:pStyle w:val="KOT2N"/>
      </w:pPr>
      <w:r w:rsidRPr="00B57E8E">
        <w:rPr>
          <w:rFonts w:hint="eastAsia"/>
          <w:rtl/>
        </w:rPr>
        <w:t>מינוי</w:t>
      </w:r>
      <w:r w:rsidRPr="00B57E8E">
        <w:rPr>
          <w:rtl/>
        </w:rPr>
        <w:t xml:space="preserve"> </w:t>
      </w:r>
      <w:r w:rsidRPr="00B57E8E">
        <w:rPr>
          <w:rFonts w:hint="eastAsia"/>
          <w:rtl/>
        </w:rPr>
        <w:t>בכירים</w:t>
      </w:r>
      <w:r w:rsidRPr="00B57E8E">
        <w:rPr>
          <w:rtl/>
        </w:rPr>
        <w:t xml:space="preserve"> </w:t>
      </w:r>
      <w:r w:rsidRPr="00B57E8E">
        <w:rPr>
          <w:rFonts w:hint="eastAsia"/>
          <w:rtl/>
        </w:rPr>
        <w:t>בתעשייה</w:t>
      </w:r>
      <w:r w:rsidRPr="00B57E8E">
        <w:rPr>
          <w:rtl/>
        </w:rPr>
        <w:t xml:space="preserve"> </w:t>
      </w:r>
      <w:r w:rsidRPr="00B57E8E">
        <w:rPr>
          <w:rFonts w:hint="eastAsia"/>
          <w:rtl/>
        </w:rPr>
        <w:t>האווירית</w:t>
      </w:r>
      <w:r w:rsidRPr="00B57E8E">
        <w:rPr>
          <w:rtl/>
        </w:rPr>
        <w:t xml:space="preserve"> </w:t>
      </w:r>
      <w:r w:rsidRPr="00B57E8E">
        <w:rPr>
          <w:rFonts w:hint="eastAsia"/>
          <w:rtl/>
        </w:rPr>
        <w:t>לישראל</w:t>
      </w:r>
      <w:r w:rsidRPr="00B57E8E">
        <w:rPr>
          <w:rtl/>
        </w:rPr>
        <w:t xml:space="preserve"> </w:t>
      </w:r>
      <w:r w:rsidRPr="00B57E8E">
        <w:rPr>
          <w:rFonts w:hint="eastAsia"/>
          <w:rtl/>
        </w:rPr>
        <w:t>בע</w:t>
      </w:r>
      <w:r w:rsidRPr="00B57E8E">
        <w:rPr>
          <w:rtl/>
        </w:rPr>
        <w:t>"</w:t>
      </w:r>
      <w:r w:rsidRPr="00B57E8E">
        <w:rPr>
          <w:rFonts w:hint="eastAsia"/>
          <w:rtl/>
        </w:rPr>
        <w:t>מ</w:t>
      </w:r>
    </w:p>
    <w:p w:rsidR="00D82742" w:rsidP="00D82742" w14:paraId="229CE14A" w14:textId="2C088F17">
      <w:pPr>
        <w:spacing w:after="180" w:line="240" w:lineRule="atLeast"/>
        <w:jc w:val="both"/>
        <w:rPr>
          <w:rFonts w:ascii="Tahoma" w:hAnsi="Tahoma" w:cs="Tahoma"/>
          <w:color w:val="0D0D0D" w:themeColor="text1" w:themeTint="F2"/>
          <w:sz w:val="24"/>
          <w:szCs w:val="18"/>
          <w:rtl/>
        </w:rPr>
      </w:pPr>
      <w:r>
        <w:rPr>
          <w:rFonts w:ascii="Tahoma" w:hAnsi="Tahoma" w:cs="Tahoma"/>
          <w:noProof/>
          <w:color w:val="0D0D0D" w:themeColor="text1" w:themeTint="F2"/>
          <w:sz w:val="24"/>
          <w:szCs w:val="18"/>
          <w:rtl/>
          <w:lang w:val="he-IL"/>
        </w:rPr>
        <w:drawing>
          <wp:inline distT="0" distB="0" distL="0" distR="0">
            <wp:extent cx="1335027" cy="323089"/>
            <wp:effectExtent l="0" t="0" r="0"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784746" name="Picture 23"/>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35027" cy="323089"/>
                    </a:xfrm>
                    <a:prstGeom prst="rect">
                      <a:avLst/>
                    </a:prstGeom>
                  </pic:spPr>
                </pic:pic>
              </a:graphicData>
            </a:graphic>
          </wp:inline>
        </w:drawing>
      </w:r>
    </w:p>
    <w:p w:rsidR="00741490" w:rsidP="009E71B8" w14:paraId="56F515C1" w14:textId="3C43DC66">
      <w:pPr>
        <w:spacing w:after="180" w:line="260" w:lineRule="exact"/>
        <w:jc w:val="both"/>
        <w:rPr>
          <w:rFonts w:ascii="Tahoma" w:hAnsi="Tahoma" w:cs="Tahoma"/>
          <w:color w:val="0D0D0D" w:themeColor="text1" w:themeTint="F2"/>
          <w:sz w:val="24"/>
          <w:szCs w:val="18"/>
        </w:rPr>
      </w:pPr>
      <w:r w:rsidRPr="00741490">
        <w:rPr>
          <w:rFonts w:ascii="Tahoma" w:hAnsi="Tahoma" w:cs="Tahoma" w:hint="cs"/>
          <w:color w:val="0D0D0D" w:themeColor="text1" w:themeTint="F2"/>
          <w:sz w:val="24"/>
          <w:szCs w:val="18"/>
          <w:rtl/>
        </w:rPr>
        <w:t>התעשייה האווירית לישראל בע"מ (</w:t>
      </w:r>
      <w:r w:rsidRPr="00741490">
        <w:rPr>
          <w:rFonts w:ascii="Tahoma" w:hAnsi="Tahoma" w:cs="Tahoma" w:hint="cs"/>
          <w:color w:val="0D0D0D" w:themeColor="text1" w:themeTint="F2"/>
          <w:sz w:val="24"/>
          <w:szCs w:val="18"/>
          <w:rtl/>
        </w:rPr>
        <w:t>התע"א</w:t>
      </w:r>
      <w:r w:rsidRPr="00741490">
        <w:rPr>
          <w:rFonts w:ascii="Tahoma" w:hAnsi="Tahoma" w:cs="Tahoma" w:hint="cs"/>
          <w:color w:val="0D0D0D" w:themeColor="text1" w:themeTint="F2"/>
          <w:sz w:val="24"/>
          <w:szCs w:val="18"/>
          <w:rtl/>
        </w:rPr>
        <w:t xml:space="preserve">) היא חברה ממשלתית, אחת החברות הגדולות במשק הישראלי. </w:t>
      </w:r>
      <w:r w:rsidRPr="00741490">
        <w:rPr>
          <w:rFonts w:ascii="Tahoma" w:hAnsi="Tahoma" w:cs="Tahoma" w:hint="cs"/>
          <w:color w:val="0D0D0D" w:themeColor="text1" w:themeTint="F2"/>
          <w:sz w:val="24"/>
          <w:szCs w:val="18"/>
          <w:rtl/>
        </w:rPr>
        <w:t>אלתא</w:t>
      </w:r>
      <w:r w:rsidRPr="00741490">
        <w:rPr>
          <w:rFonts w:ascii="Tahoma" w:hAnsi="Tahoma" w:cs="Tahoma" w:hint="cs"/>
          <w:color w:val="0D0D0D" w:themeColor="text1" w:themeTint="F2"/>
          <w:sz w:val="24"/>
          <w:szCs w:val="18"/>
          <w:rtl/>
        </w:rPr>
        <w:t xml:space="preserve"> מערכות בע"מ (</w:t>
      </w:r>
      <w:r w:rsidRPr="00741490">
        <w:rPr>
          <w:rFonts w:ascii="Tahoma" w:hAnsi="Tahoma" w:cs="Tahoma" w:hint="cs"/>
          <w:color w:val="0D0D0D" w:themeColor="text1" w:themeTint="F2"/>
          <w:sz w:val="24"/>
          <w:szCs w:val="18"/>
          <w:rtl/>
        </w:rPr>
        <w:t>אלתא</w:t>
      </w:r>
      <w:r w:rsidRPr="00741490">
        <w:rPr>
          <w:rFonts w:ascii="Tahoma" w:hAnsi="Tahoma" w:cs="Tahoma" w:hint="cs"/>
          <w:color w:val="0D0D0D" w:themeColor="text1" w:themeTint="F2"/>
          <w:sz w:val="24"/>
          <w:szCs w:val="18"/>
          <w:rtl/>
        </w:rPr>
        <w:t xml:space="preserve">) היא חברה בת של </w:t>
      </w:r>
      <w:r w:rsidRPr="00741490">
        <w:rPr>
          <w:rFonts w:ascii="Tahoma" w:hAnsi="Tahoma" w:cs="Tahoma" w:hint="cs"/>
          <w:color w:val="0D0D0D" w:themeColor="text1" w:themeTint="F2"/>
          <w:sz w:val="24"/>
          <w:szCs w:val="18"/>
          <w:rtl/>
        </w:rPr>
        <w:t>התע"א</w:t>
      </w:r>
      <w:r w:rsidRPr="00741490">
        <w:rPr>
          <w:rFonts w:ascii="Tahoma" w:hAnsi="Tahoma" w:cs="Tahoma" w:hint="cs"/>
          <w:color w:val="0D0D0D" w:themeColor="text1" w:themeTint="F2"/>
          <w:sz w:val="24"/>
          <w:szCs w:val="18"/>
          <w:rtl/>
        </w:rPr>
        <w:t>, בבעלותה המלאה</w:t>
      </w:r>
      <w:r>
        <w:rPr>
          <w:color w:val="0D0D0D" w:themeColor="text1" w:themeTint="F2"/>
          <w:sz w:val="24"/>
          <w:szCs w:val="18"/>
          <w:vertAlign w:val="superscript"/>
          <w:rtl/>
        </w:rPr>
        <w:footnoteReference w:id="2"/>
      </w:r>
      <w:r w:rsidRPr="00741490">
        <w:rPr>
          <w:rFonts w:ascii="Tahoma" w:hAnsi="Tahoma" w:cs="Tahoma" w:hint="cs"/>
          <w:color w:val="0D0D0D" w:themeColor="text1" w:themeTint="F2"/>
          <w:sz w:val="24"/>
          <w:szCs w:val="18"/>
          <w:rtl/>
        </w:rPr>
        <w:t xml:space="preserve">. בחוק החברות הממשלתיות, התשל"ה-1975, ובתקנות שהותקנו מכוחו נקבע מיהם המנהלים הבכירים בחברה. בתקופה שבין ינואר 2017 לינואר 2019 בוצעו </w:t>
      </w:r>
      <w:r w:rsidRPr="00741490">
        <w:rPr>
          <w:rFonts w:ascii="Tahoma" w:hAnsi="Tahoma" w:cs="Tahoma" w:hint="cs"/>
          <w:color w:val="0D0D0D" w:themeColor="text1" w:themeTint="F2"/>
          <w:sz w:val="24"/>
          <w:szCs w:val="18"/>
          <w:rtl/>
        </w:rPr>
        <w:t>בתע"א</w:t>
      </w:r>
      <w:r w:rsidRPr="00741490">
        <w:rPr>
          <w:rFonts w:ascii="Tahoma" w:hAnsi="Tahoma" w:cs="Tahoma" w:hint="cs"/>
          <w:color w:val="0D0D0D" w:themeColor="text1" w:themeTint="F2"/>
          <w:sz w:val="24"/>
          <w:szCs w:val="18"/>
          <w:rtl/>
        </w:rPr>
        <w:t xml:space="preserve"> 29 מינויים של מנהלים בכירים, ששיעורם כ-46% מהמנהלים הבכירים בחברה, בין היתר בהמשך למינוי המנכ"ל ויו"ר הדירקטוריון ובעקבות שינוי ארגוני משמעותי שנעשה בחברה.</w:t>
      </w:r>
    </w:p>
    <w:p w:rsidR="006527F1" w:rsidRPr="006527F1" w:rsidP="009E71B8" w14:paraId="7CCE8B11" w14:textId="77777777">
      <w:pPr>
        <w:jc w:val="both"/>
        <w:rPr>
          <w:rtl/>
        </w:rPr>
      </w:pPr>
    </w:p>
    <w:p w:rsidR="00D8333F" w:rsidP="00DA3862" w14:paraId="5A046CE8" w14:textId="77777777">
      <w:pPr>
        <w:spacing w:after="0" w:line="240" w:lineRule="auto"/>
        <w:jc w:val="both"/>
        <w:rPr>
          <w:rtl/>
        </w:rPr>
        <w:sectPr w:rsidSect="00045345">
          <w:headerReference w:type="even" r:id="rId13"/>
          <w:headerReference w:type="default" r:id="rId14"/>
          <w:pgSz w:w="11906" w:h="16838" w:code="9"/>
          <w:pgMar w:top="2892" w:right="2268" w:bottom="2438" w:left="2268" w:header="1871" w:footer="1928" w:gutter="0"/>
          <w:cols w:space="708"/>
          <w:bidi/>
          <w:rtlGutter/>
          <w:docGrid w:linePitch="360"/>
        </w:sectPr>
      </w:pPr>
    </w:p>
    <w:p w:rsidR="00B57E8E" w:rsidRPr="00DA3862" w:rsidP="00B57E8E" w14:paraId="78CD3388" w14:textId="77777777">
      <w:pPr>
        <w:spacing w:before="240" w:after="180" w:line="240" w:lineRule="atLeast"/>
        <w:jc w:val="both"/>
        <w:rPr>
          <w:rtl/>
        </w:rPr>
      </w:pPr>
      <w:r>
        <w:rPr>
          <w:noProof/>
          <w:rtl/>
          <w:lang w:val="he-IL"/>
        </w:rPr>
        <w:drawing>
          <wp:inline distT="0" distB="0" distL="0" distR="0">
            <wp:extent cx="1328931" cy="323089"/>
            <wp:effectExtent l="0" t="0" r="508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28931" cy="323089"/>
                    </a:xfrm>
                    <a:prstGeom prst="rect">
                      <a:avLst/>
                    </a:prstGeom>
                  </pic:spPr>
                </pic:pic>
              </a:graphicData>
            </a:graphic>
          </wp:inline>
        </w:drawing>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tblPr>
      <w:tblGrid>
        <w:gridCol w:w="1778"/>
        <w:gridCol w:w="120"/>
        <w:gridCol w:w="2248"/>
        <w:gridCol w:w="120"/>
        <w:gridCol w:w="1497"/>
        <w:gridCol w:w="120"/>
        <w:gridCol w:w="1601"/>
      </w:tblGrid>
      <w:tr w14:paraId="4DE6D613" w14:textId="77777777" w:rsidTr="0060315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tblPrEx>
        <w:tc>
          <w:tcPr>
            <w:tcW w:w="0" w:type="auto"/>
            <w:tcBorders>
              <w:bottom w:val="single" w:sz="8" w:space="0" w:color="auto"/>
            </w:tcBorders>
          </w:tcPr>
          <w:p w:rsidR="00B57E8E" w:rsidRPr="00273409" w:rsidP="00604D69" w14:paraId="733EE695" w14:textId="77777777">
            <w:pPr>
              <w:spacing w:before="120" w:after="60" w:line="240" w:lineRule="auto"/>
              <w:rPr>
                <w:rFonts w:ascii="Tahoma" w:hAnsi="Tahoma" w:cs="Tahoma"/>
                <w:b/>
                <w:bCs/>
                <w:color w:val="0D0D0D" w:themeColor="text1" w:themeTint="F2"/>
                <w:sz w:val="36"/>
                <w:szCs w:val="36"/>
                <w:rtl/>
              </w:rPr>
            </w:pPr>
            <w:r w:rsidRPr="00A20F3A">
              <w:rPr>
                <w:rFonts w:ascii="Tahoma" w:hAnsi="Tahoma" w:cs="Tahoma" w:hint="cs"/>
                <w:b/>
                <w:bCs/>
                <w:color w:val="0D0D0D" w:themeColor="text1" w:themeTint="F2"/>
                <w:sz w:val="36"/>
                <w:szCs w:val="36"/>
                <w:rtl/>
              </w:rPr>
              <w:t xml:space="preserve">4.1 </w:t>
            </w:r>
            <w:r>
              <w:rPr>
                <w:rFonts w:ascii="Tahoma" w:hAnsi="Tahoma" w:cs="Tahoma"/>
                <w:b/>
                <w:bCs/>
                <w:color w:val="0D0D0D" w:themeColor="text1" w:themeTint="F2"/>
                <w:sz w:val="36"/>
                <w:szCs w:val="36"/>
              </w:rPr>
              <w:br/>
            </w:r>
            <w:r w:rsidRPr="00B57E8E">
              <w:rPr>
                <w:rFonts w:ascii="Tahoma" w:hAnsi="Tahoma" w:cs="Tahoma" w:hint="cs"/>
                <w:b/>
                <w:bCs/>
                <w:color w:val="0D0D0D" w:themeColor="text1" w:themeTint="F2"/>
                <w:sz w:val="24"/>
                <w:szCs w:val="24"/>
                <w:rtl/>
              </w:rPr>
              <w:t>מיליארד דולר</w:t>
            </w:r>
          </w:p>
        </w:tc>
        <w:tc>
          <w:tcPr>
            <w:tcW w:w="0" w:type="auto"/>
          </w:tcPr>
          <w:p w:rsidR="00B57E8E" w:rsidRPr="00EB7D7A" w:rsidP="00604D69" w14:paraId="4F20DDD6" w14:textId="77777777">
            <w:pPr>
              <w:spacing w:before="120" w:after="60" w:line="240" w:lineRule="auto"/>
              <w:rPr>
                <w:rFonts w:ascii="Tahoma" w:hAnsi="Tahoma" w:cs="Tahoma"/>
                <w:b/>
                <w:bCs/>
                <w:color w:val="0D0D0D" w:themeColor="text1" w:themeTint="F2"/>
                <w:spacing w:val="-10"/>
              </w:rPr>
            </w:pPr>
          </w:p>
        </w:tc>
        <w:tc>
          <w:tcPr>
            <w:tcW w:w="0" w:type="auto"/>
            <w:tcBorders>
              <w:bottom w:val="single" w:sz="8" w:space="0" w:color="auto"/>
            </w:tcBorders>
          </w:tcPr>
          <w:p w:rsidR="00B57E8E" w:rsidRPr="00273409" w:rsidP="00604D69" w14:paraId="3AEB3063" w14:textId="02D38A85">
            <w:pPr>
              <w:spacing w:before="120" w:after="60" w:line="240" w:lineRule="auto"/>
              <w:rPr>
                <w:rFonts w:ascii="Tahoma" w:hAnsi="Tahoma" w:cs="Tahoma"/>
                <w:b/>
                <w:bCs/>
                <w:color w:val="0D0D0D" w:themeColor="text1" w:themeTint="F2"/>
                <w:sz w:val="36"/>
                <w:szCs w:val="36"/>
                <w:rtl/>
              </w:rPr>
            </w:pPr>
            <w:r w:rsidRPr="009D06F4">
              <w:rPr>
                <w:rFonts w:ascii="Tahoma" w:hAnsi="Tahoma" w:cs="Tahoma" w:hint="cs"/>
                <w:b/>
                <w:bCs/>
                <w:color w:val="0D0D0D" w:themeColor="text1" w:themeTint="F2"/>
                <w:sz w:val="36"/>
                <w:szCs w:val="36"/>
                <w:rtl/>
              </w:rPr>
              <w:t>כ-</w:t>
            </w:r>
            <w:r w:rsidRPr="00A20F3A">
              <w:rPr>
                <w:rFonts w:ascii="Tahoma" w:hAnsi="Tahoma" w:cs="Tahoma" w:hint="cs"/>
                <w:b/>
                <w:bCs/>
                <w:color w:val="0D0D0D" w:themeColor="text1" w:themeTint="F2"/>
                <w:sz w:val="36"/>
                <w:szCs w:val="36"/>
                <w:rtl/>
              </w:rPr>
              <w:t>15,000</w:t>
            </w:r>
          </w:p>
        </w:tc>
        <w:tc>
          <w:tcPr>
            <w:tcW w:w="0" w:type="auto"/>
          </w:tcPr>
          <w:p w:rsidR="00B57E8E" w:rsidRPr="00273409" w:rsidP="00604D69" w14:paraId="6BAC110A" w14:textId="77777777">
            <w:pPr>
              <w:spacing w:before="120" w:after="60" w:line="240" w:lineRule="auto"/>
              <w:rPr>
                <w:rFonts w:ascii="Tahoma" w:hAnsi="Tahoma" w:cs="Tahoma"/>
                <w:b/>
                <w:bCs/>
                <w:color w:val="0D0D0D" w:themeColor="text1" w:themeTint="F2"/>
              </w:rPr>
            </w:pPr>
          </w:p>
        </w:tc>
        <w:tc>
          <w:tcPr>
            <w:tcW w:w="0" w:type="auto"/>
            <w:tcBorders>
              <w:bottom w:val="single" w:sz="8" w:space="0" w:color="auto"/>
            </w:tcBorders>
          </w:tcPr>
          <w:p w:rsidR="00B57E8E" w:rsidRPr="00273409" w:rsidP="00604D69" w14:paraId="4316ACFC" w14:textId="77777777">
            <w:pPr>
              <w:spacing w:before="120" w:after="60" w:line="240" w:lineRule="auto"/>
              <w:rPr>
                <w:rFonts w:ascii="Tahoma" w:hAnsi="Tahoma" w:cs="Tahoma"/>
                <w:b/>
                <w:bCs/>
                <w:color w:val="0D0D0D" w:themeColor="text1" w:themeTint="F2"/>
                <w:sz w:val="36"/>
                <w:szCs w:val="36"/>
              </w:rPr>
            </w:pPr>
            <w:r w:rsidRPr="00A20F3A">
              <w:rPr>
                <w:rFonts w:ascii="Tahoma" w:hAnsi="Tahoma" w:cs="Tahoma" w:hint="cs"/>
                <w:b/>
                <w:bCs/>
                <w:color w:val="0D0D0D" w:themeColor="text1" w:themeTint="F2"/>
                <w:sz w:val="36"/>
                <w:szCs w:val="36"/>
                <w:rtl/>
              </w:rPr>
              <w:t>63</w:t>
            </w:r>
          </w:p>
        </w:tc>
        <w:tc>
          <w:tcPr>
            <w:tcW w:w="0" w:type="auto"/>
          </w:tcPr>
          <w:p w:rsidR="00B57E8E" w:rsidRPr="00273409" w:rsidP="00604D69" w14:paraId="57F71F3B" w14:textId="77777777">
            <w:pPr>
              <w:spacing w:before="120" w:after="60" w:line="240" w:lineRule="auto"/>
              <w:rPr>
                <w:rFonts w:ascii="Tahoma" w:hAnsi="Tahoma" w:cs="Tahoma"/>
                <w:b/>
                <w:bCs/>
                <w:color w:val="0D0D0D" w:themeColor="text1" w:themeTint="F2"/>
              </w:rPr>
            </w:pPr>
          </w:p>
        </w:tc>
        <w:tc>
          <w:tcPr>
            <w:tcW w:w="0" w:type="auto"/>
            <w:tcBorders>
              <w:bottom w:val="single" w:sz="8" w:space="0" w:color="auto"/>
            </w:tcBorders>
          </w:tcPr>
          <w:p w:rsidR="00B57E8E" w:rsidRPr="00273409" w:rsidP="00604D69" w14:paraId="3E75F28D" w14:textId="77777777">
            <w:pPr>
              <w:spacing w:before="120" w:after="60" w:line="240" w:lineRule="auto"/>
              <w:rPr>
                <w:rFonts w:ascii="Tahoma" w:hAnsi="Tahoma" w:cs="Tahoma"/>
                <w:b/>
                <w:bCs/>
                <w:color w:val="0D0D0D" w:themeColor="text1" w:themeTint="F2"/>
                <w:sz w:val="36"/>
                <w:szCs w:val="36"/>
                <w:rtl/>
              </w:rPr>
            </w:pPr>
            <w:r w:rsidRPr="00A20F3A">
              <w:rPr>
                <w:rFonts w:ascii="Tahoma" w:hAnsi="Tahoma" w:cs="Tahoma" w:hint="cs"/>
                <w:b/>
                <w:bCs/>
                <w:color w:val="0D0D0D" w:themeColor="text1" w:themeTint="F2"/>
                <w:sz w:val="36"/>
                <w:szCs w:val="36"/>
                <w:rtl/>
              </w:rPr>
              <w:t>29</w:t>
            </w:r>
          </w:p>
        </w:tc>
      </w:tr>
      <w:tr w14:paraId="4782CBEC" w14:textId="77777777" w:rsidTr="00603151">
        <w:tblPrEx>
          <w:tblW w:w="0" w:type="auto"/>
          <w:tblCellMar>
            <w:left w:w="57" w:type="dxa"/>
            <w:right w:w="57" w:type="dxa"/>
          </w:tblCellMar>
          <w:tblLook w:val="04A0"/>
        </w:tblPrEx>
        <w:tc>
          <w:tcPr>
            <w:tcW w:w="0" w:type="auto"/>
            <w:tcBorders>
              <w:top w:val="single" w:sz="8" w:space="0" w:color="auto"/>
            </w:tcBorders>
          </w:tcPr>
          <w:p w:rsidR="00B57E8E" w:rsidRPr="00273409" w:rsidP="00604D69" w14:paraId="2BAF825A" w14:textId="77777777">
            <w:pPr>
              <w:spacing w:before="60" w:after="0" w:line="240" w:lineRule="auto"/>
              <w:ind w:right="23"/>
              <w:rPr>
                <w:rFonts w:ascii="Tahoma" w:hAnsi="Tahoma" w:cs="Tahoma"/>
                <w:color w:val="0D0D0D" w:themeColor="text1" w:themeTint="F2"/>
                <w:sz w:val="18"/>
                <w:szCs w:val="18"/>
                <w:rtl/>
              </w:rPr>
            </w:pPr>
            <w:r w:rsidRPr="00A20F3A">
              <w:rPr>
                <w:rFonts w:ascii="Tahoma" w:hAnsi="Tahoma" w:cs="Tahoma" w:hint="cs"/>
                <w:color w:val="0D0D0D" w:themeColor="text1" w:themeTint="F2"/>
                <w:sz w:val="18"/>
                <w:szCs w:val="18"/>
                <w:rtl/>
              </w:rPr>
              <w:t xml:space="preserve">מכירות </w:t>
            </w:r>
            <w:r w:rsidRPr="00A20F3A">
              <w:rPr>
                <w:rFonts w:ascii="Tahoma" w:hAnsi="Tahoma" w:cs="Tahoma" w:hint="cs"/>
                <w:color w:val="0D0D0D" w:themeColor="text1" w:themeTint="F2"/>
                <w:sz w:val="18"/>
                <w:szCs w:val="18"/>
                <w:rtl/>
              </w:rPr>
              <w:t>התע"א</w:t>
            </w:r>
            <w:r w:rsidRPr="00A20F3A">
              <w:rPr>
                <w:rFonts w:ascii="Tahoma" w:hAnsi="Tahoma" w:cs="Tahoma" w:hint="cs"/>
                <w:color w:val="0D0D0D" w:themeColor="text1" w:themeTint="F2"/>
                <w:sz w:val="18"/>
                <w:szCs w:val="18"/>
                <w:rtl/>
              </w:rPr>
              <w:t xml:space="preserve"> בשנת 2019.</w:t>
            </w:r>
          </w:p>
        </w:tc>
        <w:tc>
          <w:tcPr>
            <w:tcW w:w="0" w:type="auto"/>
          </w:tcPr>
          <w:p w:rsidR="00B57E8E" w:rsidRPr="00273409" w:rsidP="00B57E8E" w14:paraId="07287C4F" w14:textId="77777777">
            <w:pPr>
              <w:spacing w:after="0" w:line="240" w:lineRule="auto"/>
              <w:rPr>
                <w:rFonts w:ascii="Tahoma" w:hAnsi="Tahoma" w:cs="Tahoma"/>
                <w:color w:val="0D0D0D" w:themeColor="text1" w:themeTint="F2"/>
                <w:sz w:val="18"/>
                <w:szCs w:val="18"/>
                <w:rtl/>
              </w:rPr>
            </w:pPr>
          </w:p>
        </w:tc>
        <w:tc>
          <w:tcPr>
            <w:tcW w:w="0" w:type="auto"/>
            <w:tcBorders>
              <w:top w:val="single" w:sz="8" w:space="0" w:color="auto"/>
            </w:tcBorders>
          </w:tcPr>
          <w:p w:rsidR="00B57E8E" w:rsidRPr="00273409" w:rsidP="00604D69" w14:paraId="37358C5C" w14:textId="77777777">
            <w:pPr>
              <w:spacing w:before="60" w:after="0" w:line="240" w:lineRule="auto"/>
              <w:ind w:right="23"/>
              <w:rPr>
                <w:rFonts w:ascii="Tahoma" w:hAnsi="Tahoma" w:cs="Tahoma"/>
                <w:color w:val="0D0D0D" w:themeColor="text1" w:themeTint="F2"/>
                <w:sz w:val="18"/>
                <w:szCs w:val="18"/>
                <w:rtl/>
              </w:rPr>
            </w:pPr>
            <w:r w:rsidRPr="00A20F3A">
              <w:rPr>
                <w:rFonts w:ascii="Tahoma" w:hAnsi="Tahoma" w:cs="Tahoma" w:hint="cs"/>
                <w:color w:val="0D0D0D" w:themeColor="text1" w:themeTint="F2"/>
                <w:sz w:val="18"/>
                <w:szCs w:val="18"/>
                <w:rtl/>
              </w:rPr>
              <w:t xml:space="preserve">מספר עובדי </w:t>
            </w:r>
            <w:r w:rsidRPr="00A20F3A">
              <w:rPr>
                <w:rFonts w:ascii="Tahoma" w:hAnsi="Tahoma" w:cs="Tahoma" w:hint="cs"/>
                <w:color w:val="0D0D0D" w:themeColor="text1" w:themeTint="F2"/>
                <w:sz w:val="18"/>
                <w:szCs w:val="18"/>
                <w:rtl/>
              </w:rPr>
              <w:t>התע"א</w:t>
            </w:r>
            <w:r w:rsidRPr="00A20F3A">
              <w:rPr>
                <w:rFonts w:ascii="Tahoma" w:hAnsi="Tahoma" w:cs="Tahoma" w:hint="cs"/>
                <w:color w:val="0D0D0D" w:themeColor="text1" w:themeTint="F2"/>
                <w:sz w:val="18"/>
                <w:szCs w:val="18"/>
                <w:rtl/>
              </w:rPr>
              <w:t xml:space="preserve"> בסוף שנת 2019.</w:t>
            </w:r>
          </w:p>
        </w:tc>
        <w:tc>
          <w:tcPr>
            <w:tcW w:w="0" w:type="auto"/>
          </w:tcPr>
          <w:p w:rsidR="00B57E8E" w:rsidRPr="00273409" w:rsidP="00B57E8E" w14:paraId="1C567EF7" w14:textId="77777777">
            <w:pPr>
              <w:spacing w:after="0" w:line="240" w:lineRule="auto"/>
              <w:rPr>
                <w:rFonts w:ascii="Tahoma" w:hAnsi="Tahoma" w:cs="Tahoma"/>
                <w:color w:val="0D0D0D" w:themeColor="text1" w:themeTint="F2"/>
                <w:sz w:val="18"/>
                <w:szCs w:val="18"/>
                <w:rtl/>
              </w:rPr>
            </w:pPr>
          </w:p>
        </w:tc>
        <w:tc>
          <w:tcPr>
            <w:tcW w:w="0" w:type="auto"/>
            <w:tcBorders>
              <w:top w:val="single" w:sz="8" w:space="0" w:color="auto"/>
            </w:tcBorders>
          </w:tcPr>
          <w:p w:rsidR="00B57E8E" w:rsidRPr="00273409" w:rsidP="00604D69" w14:paraId="3D517F88" w14:textId="77777777">
            <w:pPr>
              <w:spacing w:before="60" w:after="0" w:line="240" w:lineRule="auto"/>
              <w:ind w:right="23"/>
              <w:rPr>
                <w:rFonts w:ascii="Tahoma" w:hAnsi="Tahoma" w:cs="Tahoma"/>
                <w:color w:val="0D0D0D" w:themeColor="text1" w:themeTint="F2"/>
                <w:sz w:val="18"/>
                <w:szCs w:val="18"/>
                <w:rtl/>
              </w:rPr>
            </w:pPr>
            <w:r w:rsidRPr="00A20F3A">
              <w:rPr>
                <w:rFonts w:ascii="Tahoma" w:hAnsi="Tahoma" w:cs="Tahoma" w:hint="cs"/>
                <w:color w:val="0D0D0D" w:themeColor="text1" w:themeTint="F2"/>
                <w:sz w:val="18"/>
                <w:szCs w:val="18"/>
                <w:rtl/>
              </w:rPr>
              <w:t xml:space="preserve">מנהלים בכירים </w:t>
            </w:r>
            <w:r w:rsidRPr="00A20F3A">
              <w:rPr>
                <w:rFonts w:ascii="Tahoma" w:hAnsi="Tahoma" w:cs="Tahoma" w:hint="cs"/>
                <w:color w:val="0D0D0D" w:themeColor="text1" w:themeTint="F2"/>
                <w:sz w:val="18"/>
                <w:szCs w:val="18"/>
                <w:rtl/>
              </w:rPr>
              <w:t>בתע"א</w:t>
            </w:r>
            <w:r w:rsidRPr="00A20F3A">
              <w:rPr>
                <w:rFonts w:ascii="Tahoma" w:hAnsi="Tahoma" w:cs="Tahoma" w:hint="cs"/>
                <w:color w:val="0D0D0D" w:themeColor="text1" w:themeTint="F2"/>
                <w:sz w:val="18"/>
                <w:szCs w:val="18"/>
                <w:rtl/>
              </w:rPr>
              <w:t xml:space="preserve"> בסוף שנת 2019.</w:t>
            </w:r>
          </w:p>
        </w:tc>
        <w:tc>
          <w:tcPr>
            <w:tcW w:w="0" w:type="auto"/>
          </w:tcPr>
          <w:p w:rsidR="00B57E8E" w:rsidRPr="00273409" w:rsidP="00B57E8E" w14:paraId="7A9647EA" w14:textId="77777777">
            <w:pPr>
              <w:spacing w:after="0" w:line="240" w:lineRule="auto"/>
              <w:rPr>
                <w:rFonts w:ascii="Tahoma" w:hAnsi="Tahoma" w:cs="Tahoma"/>
                <w:color w:val="0D0D0D" w:themeColor="text1" w:themeTint="F2"/>
                <w:sz w:val="18"/>
                <w:szCs w:val="18"/>
                <w:rtl/>
              </w:rPr>
            </w:pPr>
          </w:p>
        </w:tc>
        <w:tc>
          <w:tcPr>
            <w:tcW w:w="0" w:type="auto"/>
            <w:tcBorders>
              <w:top w:val="single" w:sz="8" w:space="0" w:color="auto"/>
            </w:tcBorders>
          </w:tcPr>
          <w:p w:rsidR="00B57E8E" w:rsidRPr="00273409" w:rsidP="00604D69" w14:paraId="7251CF18" w14:textId="76A4578C">
            <w:pPr>
              <w:spacing w:before="60" w:after="0" w:line="240" w:lineRule="auto"/>
              <w:ind w:right="23"/>
              <w:rPr>
                <w:rFonts w:ascii="Tahoma" w:hAnsi="Tahoma" w:cs="Tahoma"/>
                <w:color w:val="0D0D0D" w:themeColor="text1" w:themeTint="F2"/>
                <w:sz w:val="18"/>
                <w:szCs w:val="18"/>
                <w:rtl/>
              </w:rPr>
            </w:pPr>
            <w:r w:rsidRPr="00A20F3A">
              <w:rPr>
                <w:rFonts w:ascii="Tahoma" w:hAnsi="Tahoma" w:cs="Tahoma" w:hint="cs"/>
                <w:color w:val="0D0D0D" w:themeColor="text1" w:themeTint="F2"/>
                <w:sz w:val="18"/>
                <w:szCs w:val="18"/>
                <w:rtl/>
              </w:rPr>
              <w:t xml:space="preserve">מינויים של מנהלים בכירים שבוצעו </w:t>
            </w:r>
            <w:r w:rsidRPr="00A20F3A">
              <w:rPr>
                <w:rFonts w:ascii="Tahoma" w:hAnsi="Tahoma" w:cs="Tahoma" w:hint="cs"/>
                <w:color w:val="0D0D0D" w:themeColor="text1" w:themeTint="F2"/>
                <w:sz w:val="18"/>
                <w:szCs w:val="18"/>
                <w:rtl/>
              </w:rPr>
              <w:t>בתע"א</w:t>
            </w:r>
            <w:r w:rsidRPr="00A20F3A">
              <w:rPr>
                <w:rFonts w:ascii="Tahoma" w:hAnsi="Tahoma" w:cs="Tahoma" w:hint="cs"/>
                <w:color w:val="0D0D0D" w:themeColor="text1" w:themeTint="F2"/>
                <w:sz w:val="18"/>
                <w:szCs w:val="18"/>
                <w:rtl/>
              </w:rPr>
              <w:t xml:space="preserve"> בין ינואר 2017 לינואר 2019: 17 </w:t>
            </w:r>
            <w:r w:rsidR="008220E7">
              <w:rPr>
                <w:rFonts w:ascii="Tahoma" w:hAnsi="Tahoma" w:cs="Tahoma"/>
                <w:color w:val="0D0D0D" w:themeColor="text1" w:themeTint="F2"/>
                <w:sz w:val="18"/>
                <w:szCs w:val="18"/>
                <w:rtl/>
              </w:rPr>
              <w:br/>
            </w:r>
            <w:r w:rsidRPr="00A20F3A">
              <w:rPr>
                <w:rFonts w:ascii="Tahoma" w:hAnsi="Tahoma" w:cs="Tahoma" w:hint="cs"/>
                <w:color w:val="0D0D0D" w:themeColor="text1" w:themeTint="F2"/>
                <w:sz w:val="18"/>
                <w:szCs w:val="18"/>
                <w:rtl/>
              </w:rPr>
              <w:t xml:space="preserve">(כ-58%) בדרך של הליך איתור חיצוני; 6 (כ-21%) בדרך של הליך איתור פנימי; 6 </w:t>
            </w:r>
            <w:r>
              <w:rPr>
                <w:rFonts w:ascii="Tahoma" w:hAnsi="Tahoma" w:cs="Tahoma"/>
                <w:color w:val="0D0D0D" w:themeColor="text1" w:themeTint="F2"/>
                <w:sz w:val="18"/>
                <w:szCs w:val="18"/>
              </w:rPr>
              <w:br/>
            </w:r>
            <w:r w:rsidRPr="00A20F3A">
              <w:rPr>
                <w:rFonts w:ascii="Tahoma" w:hAnsi="Tahoma" w:cs="Tahoma" w:hint="cs"/>
                <w:color w:val="0D0D0D" w:themeColor="text1" w:themeTint="F2"/>
                <w:sz w:val="18"/>
                <w:szCs w:val="18"/>
                <w:rtl/>
              </w:rPr>
              <w:t>(כ-21%) בדרך של ניוד רוחבי.</w:t>
            </w:r>
          </w:p>
        </w:tc>
      </w:tr>
      <w:tr w14:paraId="1EDCF6FD" w14:textId="77777777" w:rsidTr="00603151">
        <w:tblPrEx>
          <w:tblW w:w="0" w:type="auto"/>
          <w:tblCellMar>
            <w:left w:w="57" w:type="dxa"/>
            <w:right w:w="57" w:type="dxa"/>
          </w:tblCellMar>
          <w:tblLook w:val="04A0"/>
        </w:tblPrEx>
        <w:tc>
          <w:tcPr>
            <w:tcW w:w="0" w:type="auto"/>
          </w:tcPr>
          <w:p w:rsidR="00B57E8E" w:rsidRPr="00B57E8E" w:rsidP="00B57E8E" w14:paraId="7FD5EE7A" w14:textId="77777777">
            <w:pPr>
              <w:spacing w:before="120" w:after="0" w:line="240" w:lineRule="auto"/>
              <w:rPr>
                <w:rFonts w:ascii="Tahoma" w:hAnsi="Tahoma" w:cs="Tahoma"/>
                <w:b/>
                <w:bCs/>
                <w:color w:val="0D0D0D" w:themeColor="text1" w:themeTint="F2"/>
                <w:sz w:val="14"/>
                <w:szCs w:val="14"/>
                <w:rtl/>
              </w:rPr>
            </w:pPr>
          </w:p>
        </w:tc>
        <w:tc>
          <w:tcPr>
            <w:tcW w:w="0" w:type="auto"/>
          </w:tcPr>
          <w:p w:rsidR="00B57E8E" w:rsidRPr="00B57E8E" w:rsidP="00B57E8E" w14:paraId="4D2AC50A" w14:textId="77777777">
            <w:pPr>
              <w:spacing w:before="120" w:after="0" w:line="240" w:lineRule="auto"/>
              <w:rPr>
                <w:rFonts w:ascii="Tahoma" w:hAnsi="Tahoma" w:cs="Tahoma"/>
                <w:b/>
                <w:bCs/>
                <w:color w:val="0D0D0D" w:themeColor="text1" w:themeTint="F2"/>
                <w:sz w:val="14"/>
                <w:szCs w:val="14"/>
              </w:rPr>
            </w:pPr>
          </w:p>
        </w:tc>
        <w:tc>
          <w:tcPr>
            <w:tcW w:w="0" w:type="auto"/>
          </w:tcPr>
          <w:p w:rsidR="00B57E8E" w:rsidRPr="00B57E8E" w:rsidP="00B57E8E" w14:paraId="7CD6013F" w14:textId="77777777">
            <w:pPr>
              <w:spacing w:before="120" w:after="0" w:line="240" w:lineRule="auto"/>
              <w:rPr>
                <w:rFonts w:ascii="Tahoma" w:hAnsi="Tahoma" w:cs="Tahoma"/>
                <w:b/>
                <w:bCs/>
                <w:color w:val="0D0D0D" w:themeColor="text1" w:themeTint="F2"/>
                <w:sz w:val="14"/>
                <w:szCs w:val="14"/>
                <w:rtl/>
              </w:rPr>
            </w:pPr>
          </w:p>
        </w:tc>
        <w:tc>
          <w:tcPr>
            <w:tcW w:w="0" w:type="auto"/>
          </w:tcPr>
          <w:p w:rsidR="00B57E8E" w:rsidRPr="00B57E8E" w:rsidP="00B57E8E" w14:paraId="38FACE51" w14:textId="77777777">
            <w:pPr>
              <w:spacing w:before="120" w:after="0" w:line="240" w:lineRule="auto"/>
              <w:rPr>
                <w:rFonts w:ascii="Tahoma" w:hAnsi="Tahoma" w:cs="Tahoma"/>
                <w:b/>
                <w:bCs/>
                <w:color w:val="0D0D0D" w:themeColor="text1" w:themeTint="F2"/>
                <w:sz w:val="14"/>
                <w:szCs w:val="14"/>
              </w:rPr>
            </w:pPr>
          </w:p>
        </w:tc>
        <w:tc>
          <w:tcPr>
            <w:tcW w:w="0" w:type="auto"/>
          </w:tcPr>
          <w:p w:rsidR="00B57E8E" w:rsidRPr="00B57E8E" w:rsidP="00B57E8E" w14:paraId="08C9B9CB" w14:textId="77777777">
            <w:pPr>
              <w:spacing w:before="120" w:after="0" w:line="240" w:lineRule="auto"/>
              <w:rPr>
                <w:rFonts w:ascii="Tahoma" w:hAnsi="Tahoma" w:cs="Tahoma"/>
                <w:b/>
                <w:bCs/>
                <w:color w:val="0D0D0D" w:themeColor="text1" w:themeTint="F2"/>
                <w:sz w:val="14"/>
                <w:szCs w:val="14"/>
                <w:rtl/>
              </w:rPr>
            </w:pPr>
          </w:p>
        </w:tc>
        <w:tc>
          <w:tcPr>
            <w:tcW w:w="0" w:type="auto"/>
          </w:tcPr>
          <w:p w:rsidR="00B57E8E" w:rsidRPr="00B57E8E" w:rsidP="00B57E8E" w14:paraId="3DE95559" w14:textId="77777777">
            <w:pPr>
              <w:spacing w:before="120" w:after="0" w:line="240" w:lineRule="auto"/>
              <w:rPr>
                <w:rFonts w:ascii="Tahoma" w:hAnsi="Tahoma" w:cs="Tahoma"/>
                <w:b/>
                <w:bCs/>
                <w:color w:val="0D0D0D" w:themeColor="text1" w:themeTint="F2"/>
                <w:sz w:val="14"/>
                <w:szCs w:val="14"/>
              </w:rPr>
            </w:pPr>
          </w:p>
        </w:tc>
        <w:tc>
          <w:tcPr>
            <w:tcW w:w="0" w:type="auto"/>
          </w:tcPr>
          <w:p w:rsidR="00B57E8E" w:rsidRPr="00B57E8E" w:rsidP="00B57E8E" w14:paraId="3B7BFE71" w14:textId="77777777">
            <w:pPr>
              <w:spacing w:before="120" w:after="0" w:line="240" w:lineRule="auto"/>
              <w:rPr>
                <w:rFonts w:ascii="Tahoma" w:hAnsi="Tahoma" w:cs="Tahoma"/>
                <w:b/>
                <w:bCs/>
                <w:color w:val="0D0D0D" w:themeColor="text1" w:themeTint="F2"/>
                <w:sz w:val="14"/>
                <w:szCs w:val="14"/>
                <w:rtl/>
              </w:rPr>
            </w:pPr>
          </w:p>
        </w:tc>
      </w:tr>
      <w:tr w14:paraId="53104FE1" w14:textId="77777777" w:rsidTr="00603151">
        <w:tblPrEx>
          <w:tblW w:w="0" w:type="auto"/>
          <w:tblCellMar>
            <w:left w:w="57" w:type="dxa"/>
            <w:right w:w="57" w:type="dxa"/>
          </w:tblCellMar>
          <w:tblLook w:val="04A0"/>
        </w:tblPrEx>
        <w:tc>
          <w:tcPr>
            <w:tcW w:w="0" w:type="auto"/>
            <w:tcBorders>
              <w:bottom w:val="single" w:sz="8" w:space="0" w:color="auto"/>
            </w:tcBorders>
          </w:tcPr>
          <w:p w:rsidR="00B57E8E" w:rsidRPr="00273409" w:rsidP="00604D69" w14:paraId="1DFC1BC2" w14:textId="77777777">
            <w:pPr>
              <w:spacing w:before="120" w:after="60" w:line="240" w:lineRule="auto"/>
              <w:rPr>
                <w:rFonts w:ascii="Tahoma" w:hAnsi="Tahoma" w:cs="Tahoma"/>
                <w:b/>
                <w:bCs/>
                <w:color w:val="0D0D0D" w:themeColor="text1" w:themeTint="F2"/>
                <w:sz w:val="36"/>
                <w:szCs w:val="36"/>
              </w:rPr>
            </w:pPr>
            <w:r w:rsidRPr="009D06F4">
              <w:rPr>
                <w:rFonts w:ascii="Tahoma" w:hAnsi="Tahoma" w:cs="Tahoma" w:hint="cs"/>
                <w:b/>
                <w:bCs/>
                <w:color w:val="0D0D0D" w:themeColor="text1" w:themeTint="F2"/>
                <w:sz w:val="36"/>
                <w:szCs w:val="36"/>
                <w:rtl/>
              </w:rPr>
              <w:t xml:space="preserve">פי </w:t>
            </w:r>
            <w:r w:rsidRPr="00A20F3A">
              <w:rPr>
                <w:rFonts w:ascii="Tahoma" w:hAnsi="Tahoma" w:cs="Tahoma" w:hint="cs"/>
                <w:b/>
                <w:bCs/>
                <w:color w:val="0D0D0D" w:themeColor="text1" w:themeTint="F2"/>
                <w:sz w:val="36"/>
                <w:szCs w:val="36"/>
                <w:rtl/>
              </w:rPr>
              <w:t>3.7</w:t>
            </w:r>
          </w:p>
        </w:tc>
        <w:tc>
          <w:tcPr>
            <w:tcW w:w="0" w:type="auto"/>
          </w:tcPr>
          <w:p w:rsidR="00B57E8E" w:rsidRPr="00273409" w:rsidP="00604D69" w14:paraId="6BC19EC4" w14:textId="77777777">
            <w:pPr>
              <w:spacing w:before="120" w:after="60" w:line="240" w:lineRule="auto"/>
              <w:rPr>
                <w:rFonts w:ascii="Tahoma" w:hAnsi="Tahoma" w:cs="Tahoma"/>
                <w:b/>
                <w:bCs/>
                <w:color w:val="0D0D0D" w:themeColor="text1" w:themeTint="F2"/>
                <w:sz w:val="36"/>
                <w:szCs w:val="36"/>
              </w:rPr>
            </w:pPr>
          </w:p>
        </w:tc>
        <w:tc>
          <w:tcPr>
            <w:tcW w:w="0" w:type="auto"/>
            <w:tcBorders>
              <w:bottom w:val="single" w:sz="8" w:space="0" w:color="auto"/>
            </w:tcBorders>
          </w:tcPr>
          <w:p w:rsidR="00B57E8E" w:rsidRPr="00273409" w:rsidP="00604D69" w14:paraId="7DF4B55E" w14:textId="77777777">
            <w:pPr>
              <w:spacing w:before="120" w:after="60" w:line="240" w:lineRule="auto"/>
              <w:rPr>
                <w:rFonts w:ascii="Tahoma" w:hAnsi="Tahoma" w:cs="Tahoma"/>
                <w:b/>
                <w:bCs/>
                <w:color w:val="0D0D0D" w:themeColor="text1" w:themeTint="F2"/>
                <w:sz w:val="36"/>
                <w:szCs w:val="36"/>
              </w:rPr>
            </w:pPr>
            <w:r w:rsidRPr="00A20F3A">
              <w:rPr>
                <w:rFonts w:ascii="Tahoma" w:hAnsi="Tahoma" w:cs="Tahoma" w:hint="cs"/>
                <w:b/>
                <w:bCs/>
                <w:color w:val="0D0D0D" w:themeColor="text1" w:themeTint="F2"/>
                <w:sz w:val="36"/>
                <w:szCs w:val="36"/>
                <w:rtl/>
              </w:rPr>
              <w:t>87</w:t>
            </w:r>
          </w:p>
        </w:tc>
        <w:tc>
          <w:tcPr>
            <w:tcW w:w="0" w:type="auto"/>
          </w:tcPr>
          <w:p w:rsidR="00B57E8E" w:rsidRPr="00273409" w:rsidP="00604D69" w14:paraId="2FDED434" w14:textId="77777777">
            <w:pPr>
              <w:spacing w:before="120" w:after="60" w:line="240" w:lineRule="auto"/>
              <w:rPr>
                <w:rFonts w:ascii="Tahoma" w:hAnsi="Tahoma" w:cs="Tahoma"/>
                <w:b/>
                <w:bCs/>
                <w:color w:val="0D0D0D" w:themeColor="text1" w:themeTint="F2"/>
                <w:sz w:val="36"/>
                <w:szCs w:val="36"/>
              </w:rPr>
            </w:pPr>
          </w:p>
        </w:tc>
        <w:tc>
          <w:tcPr>
            <w:tcW w:w="0" w:type="auto"/>
            <w:tcBorders>
              <w:bottom w:val="single" w:sz="8" w:space="0" w:color="auto"/>
            </w:tcBorders>
          </w:tcPr>
          <w:p w:rsidR="00B57E8E" w:rsidRPr="00273409" w:rsidP="00604D69" w14:paraId="127FAEE0" w14:textId="77777777">
            <w:pPr>
              <w:spacing w:before="120" w:after="60" w:line="240" w:lineRule="auto"/>
              <w:rPr>
                <w:rFonts w:ascii="Tahoma" w:hAnsi="Tahoma" w:cs="Tahoma"/>
                <w:b/>
                <w:bCs/>
                <w:color w:val="0D0D0D" w:themeColor="text1" w:themeTint="F2"/>
                <w:sz w:val="36"/>
                <w:szCs w:val="36"/>
              </w:rPr>
            </w:pPr>
            <w:r w:rsidRPr="00A20F3A">
              <w:rPr>
                <w:rFonts w:ascii="Tahoma" w:hAnsi="Tahoma" w:cs="Tahoma" w:hint="cs"/>
                <w:b/>
                <w:bCs/>
                <w:color w:val="0D0D0D" w:themeColor="text1" w:themeTint="F2"/>
                <w:sz w:val="36"/>
                <w:szCs w:val="36"/>
                <w:rtl/>
              </w:rPr>
              <w:t>5</w:t>
            </w:r>
          </w:p>
        </w:tc>
        <w:tc>
          <w:tcPr>
            <w:tcW w:w="0" w:type="auto"/>
          </w:tcPr>
          <w:p w:rsidR="00B57E8E" w:rsidRPr="00273409" w:rsidP="00604D69" w14:paraId="47649500" w14:textId="77777777">
            <w:pPr>
              <w:spacing w:before="120" w:after="60" w:line="240" w:lineRule="auto"/>
              <w:rPr>
                <w:rFonts w:ascii="Tahoma" w:hAnsi="Tahoma" w:cs="Tahoma"/>
                <w:b/>
                <w:bCs/>
                <w:color w:val="0D0D0D" w:themeColor="text1" w:themeTint="F2"/>
                <w:sz w:val="36"/>
                <w:szCs w:val="36"/>
              </w:rPr>
            </w:pPr>
          </w:p>
        </w:tc>
        <w:tc>
          <w:tcPr>
            <w:tcW w:w="0" w:type="auto"/>
            <w:tcBorders>
              <w:bottom w:val="single" w:sz="8" w:space="0" w:color="auto"/>
            </w:tcBorders>
          </w:tcPr>
          <w:p w:rsidR="00B57E8E" w:rsidRPr="00273409" w:rsidP="00604D69" w14:paraId="78B501BB" w14:textId="77777777">
            <w:pPr>
              <w:spacing w:before="120" w:after="60" w:line="240" w:lineRule="auto"/>
              <w:rPr>
                <w:rFonts w:ascii="Tahoma" w:hAnsi="Tahoma" w:cs="Tahoma"/>
                <w:b/>
                <w:bCs/>
                <w:color w:val="0D0D0D" w:themeColor="text1" w:themeTint="F2"/>
                <w:sz w:val="36"/>
                <w:szCs w:val="36"/>
              </w:rPr>
            </w:pPr>
            <w:r w:rsidRPr="00A20F3A">
              <w:rPr>
                <w:rFonts w:ascii="Tahoma" w:hAnsi="Tahoma" w:cs="Tahoma" w:hint="cs"/>
                <w:b/>
                <w:bCs/>
                <w:color w:val="0D0D0D" w:themeColor="text1" w:themeTint="F2"/>
                <w:sz w:val="36"/>
                <w:szCs w:val="36"/>
                <w:rtl/>
              </w:rPr>
              <w:t>16%</w:t>
            </w:r>
          </w:p>
        </w:tc>
      </w:tr>
      <w:tr w14:paraId="540C0D0E" w14:textId="77777777" w:rsidTr="00603151">
        <w:tblPrEx>
          <w:tblW w:w="0" w:type="auto"/>
          <w:tblCellMar>
            <w:left w:w="57" w:type="dxa"/>
            <w:right w:w="57" w:type="dxa"/>
          </w:tblCellMar>
          <w:tblLook w:val="04A0"/>
        </w:tblPrEx>
        <w:tc>
          <w:tcPr>
            <w:tcW w:w="0" w:type="auto"/>
            <w:tcBorders>
              <w:top w:val="single" w:sz="8" w:space="0" w:color="auto"/>
            </w:tcBorders>
          </w:tcPr>
          <w:p w:rsidR="00B57E8E" w:rsidRPr="00273409" w:rsidP="00604D69" w14:paraId="33D548C6" w14:textId="77777777">
            <w:pPr>
              <w:spacing w:before="60" w:after="0" w:line="240" w:lineRule="auto"/>
              <w:ind w:right="23"/>
              <w:rPr>
                <w:rFonts w:ascii="Tahoma" w:hAnsi="Tahoma" w:cs="Tahoma"/>
                <w:color w:val="0D0D0D" w:themeColor="text1" w:themeTint="F2"/>
                <w:sz w:val="18"/>
                <w:szCs w:val="18"/>
                <w:rtl/>
              </w:rPr>
            </w:pPr>
            <w:r w:rsidRPr="00A20F3A">
              <w:rPr>
                <w:rFonts w:ascii="Tahoma" w:hAnsi="Tahoma" w:cs="Tahoma" w:hint="cs"/>
                <w:color w:val="0D0D0D" w:themeColor="text1" w:themeTint="F2"/>
                <w:sz w:val="18"/>
                <w:szCs w:val="18"/>
                <w:rtl/>
              </w:rPr>
              <w:t>מועמדים בממוצע ניגשו בתקופה שנבדקה להליכי איתור חיצוניים מאשר אלה שניגשו להליכי איתור פנימיים.</w:t>
            </w:r>
          </w:p>
        </w:tc>
        <w:tc>
          <w:tcPr>
            <w:tcW w:w="0" w:type="auto"/>
          </w:tcPr>
          <w:p w:rsidR="00B57E8E" w:rsidRPr="00273409" w:rsidP="00B57E8E" w14:paraId="1855AC33" w14:textId="77777777">
            <w:pPr>
              <w:spacing w:after="0" w:line="240" w:lineRule="auto"/>
              <w:rPr>
                <w:rFonts w:ascii="Tahoma" w:hAnsi="Tahoma" w:cs="Tahoma"/>
                <w:color w:val="0D0D0D" w:themeColor="text1" w:themeTint="F2"/>
                <w:sz w:val="18"/>
                <w:szCs w:val="18"/>
                <w:rtl/>
              </w:rPr>
            </w:pPr>
          </w:p>
        </w:tc>
        <w:tc>
          <w:tcPr>
            <w:tcW w:w="0" w:type="auto"/>
            <w:tcBorders>
              <w:top w:val="single" w:sz="8" w:space="0" w:color="auto"/>
            </w:tcBorders>
          </w:tcPr>
          <w:p w:rsidR="00B57E8E" w:rsidRPr="00273409" w:rsidP="00604D69" w14:paraId="29BBD2F5" w14:textId="77777777">
            <w:pPr>
              <w:spacing w:before="60" w:after="0" w:line="240" w:lineRule="auto"/>
              <w:ind w:right="23"/>
              <w:rPr>
                <w:rFonts w:ascii="Tahoma" w:hAnsi="Tahoma" w:cs="Tahoma"/>
                <w:color w:val="0D0D0D" w:themeColor="text1" w:themeTint="F2"/>
                <w:sz w:val="18"/>
                <w:szCs w:val="18"/>
                <w:rtl/>
              </w:rPr>
            </w:pPr>
            <w:r w:rsidRPr="00A20F3A">
              <w:rPr>
                <w:rFonts w:ascii="Tahoma" w:hAnsi="Tahoma" w:cs="Tahoma" w:hint="cs"/>
                <w:color w:val="0D0D0D" w:themeColor="text1" w:themeTint="F2"/>
                <w:sz w:val="18"/>
                <w:szCs w:val="18"/>
                <w:rtl/>
              </w:rPr>
              <w:t xml:space="preserve">הציון הממוצע בשנת 2019 של הערכות המנהלים הבכירים שמונו </w:t>
            </w:r>
            <w:r w:rsidRPr="00A20F3A">
              <w:rPr>
                <w:rFonts w:ascii="Tahoma" w:hAnsi="Tahoma" w:cs="Tahoma" w:hint="cs"/>
                <w:color w:val="0D0D0D" w:themeColor="text1" w:themeTint="F2"/>
                <w:sz w:val="18"/>
                <w:szCs w:val="18"/>
                <w:rtl/>
              </w:rPr>
              <w:t>בתע"א</w:t>
            </w:r>
            <w:r w:rsidRPr="00A20F3A">
              <w:rPr>
                <w:rFonts w:ascii="Tahoma" w:hAnsi="Tahoma" w:cs="Tahoma" w:hint="cs"/>
                <w:color w:val="0D0D0D" w:themeColor="text1" w:themeTint="F2"/>
                <w:sz w:val="18"/>
                <w:szCs w:val="18"/>
                <w:rtl/>
              </w:rPr>
              <w:t xml:space="preserve"> בתקופה שנבדקה, לעומת ציון ממוצע 91 של יתר המנהלים הבכירים.</w:t>
            </w:r>
          </w:p>
        </w:tc>
        <w:tc>
          <w:tcPr>
            <w:tcW w:w="0" w:type="auto"/>
          </w:tcPr>
          <w:p w:rsidR="00B57E8E" w:rsidRPr="00273409" w:rsidP="00B57E8E" w14:paraId="2598BDD9" w14:textId="77777777">
            <w:pPr>
              <w:spacing w:after="0" w:line="240" w:lineRule="auto"/>
              <w:rPr>
                <w:rFonts w:ascii="Tahoma" w:hAnsi="Tahoma" w:cs="Tahoma"/>
                <w:color w:val="0D0D0D" w:themeColor="text1" w:themeTint="F2"/>
                <w:sz w:val="18"/>
                <w:szCs w:val="18"/>
                <w:rtl/>
              </w:rPr>
            </w:pPr>
          </w:p>
        </w:tc>
        <w:tc>
          <w:tcPr>
            <w:tcW w:w="0" w:type="auto"/>
            <w:tcBorders>
              <w:top w:val="single" w:sz="8" w:space="0" w:color="auto"/>
            </w:tcBorders>
          </w:tcPr>
          <w:p w:rsidR="00B57E8E" w:rsidRPr="00273409" w:rsidP="00604D69" w14:paraId="6FB7F430" w14:textId="77777777">
            <w:pPr>
              <w:spacing w:before="60" w:after="0" w:line="240" w:lineRule="auto"/>
              <w:ind w:right="23"/>
              <w:rPr>
                <w:rFonts w:ascii="Tahoma" w:hAnsi="Tahoma" w:cs="Tahoma"/>
                <w:color w:val="0D0D0D" w:themeColor="text1" w:themeTint="F2"/>
                <w:sz w:val="18"/>
                <w:szCs w:val="18"/>
                <w:rtl/>
              </w:rPr>
            </w:pPr>
            <w:r w:rsidRPr="00A20F3A">
              <w:rPr>
                <w:rFonts w:ascii="Tahoma" w:hAnsi="Tahoma" w:cs="Tahoma" w:hint="cs"/>
                <w:color w:val="0D0D0D" w:themeColor="text1" w:themeTint="F2"/>
                <w:sz w:val="18"/>
                <w:szCs w:val="18"/>
                <w:rtl/>
              </w:rPr>
              <w:t xml:space="preserve">משרות בכירות שאיישו ממלאי מקום או מנהלים בפועל לתקופות של מעל לשנה ועד לשלוש שנים וחצי. </w:t>
            </w:r>
          </w:p>
        </w:tc>
        <w:tc>
          <w:tcPr>
            <w:tcW w:w="0" w:type="auto"/>
          </w:tcPr>
          <w:p w:rsidR="00B57E8E" w:rsidRPr="00273409" w:rsidP="00B57E8E" w14:paraId="7F1FC4C7" w14:textId="77777777">
            <w:pPr>
              <w:spacing w:after="0" w:line="240" w:lineRule="auto"/>
              <w:rPr>
                <w:rFonts w:ascii="Tahoma" w:hAnsi="Tahoma" w:cs="Tahoma"/>
                <w:color w:val="0D0D0D" w:themeColor="text1" w:themeTint="F2"/>
                <w:sz w:val="18"/>
                <w:szCs w:val="18"/>
                <w:rtl/>
              </w:rPr>
            </w:pPr>
          </w:p>
        </w:tc>
        <w:tc>
          <w:tcPr>
            <w:tcW w:w="0" w:type="auto"/>
            <w:tcBorders>
              <w:top w:val="single" w:sz="8" w:space="0" w:color="auto"/>
            </w:tcBorders>
          </w:tcPr>
          <w:p w:rsidR="00B57E8E" w:rsidRPr="00273409" w:rsidP="00604D69" w14:paraId="00CD0381" w14:textId="77777777">
            <w:pPr>
              <w:spacing w:before="60" w:after="0" w:line="240" w:lineRule="auto"/>
              <w:ind w:right="23"/>
              <w:rPr>
                <w:rFonts w:ascii="Tahoma" w:hAnsi="Tahoma" w:cs="Tahoma"/>
                <w:color w:val="0D0D0D" w:themeColor="text1" w:themeTint="F2"/>
                <w:sz w:val="18"/>
                <w:szCs w:val="18"/>
                <w:rtl/>
              </w:rPr>
            </w:pPr>
            <w:r w:rsidRPr="00A20F3A">
              <w:rPr>
                <w:rFonts w:ascii="Tahoma" w:hAnsi="Tahoma" w:cs="Tahoma" w:hint="cs"/>
                <w:color w:val="0D0D0D" w:themeColor="text1" w:themeTint="F2"/>
                <w:sz w:val="18"/>
                <w:szCs w:val="18"/>
                <w:rtl/>
              </w:rPr>
              <w:t xml:space="preserve">שיעור הנשים בתפקידי ניהול בכירים </w:t>
            </w:r>
            <w:r w:rsidRPr="00A20F3A">
              <w:rPr>
                <w:rFonts w:ascii="Tahoma" w:hAnsi="Tahoma" w:cs="Tahoma" w:hint="cs"/>
                <w:color w:val="0D0D0D" w:themeColor="text1" w:themeTint="F2"/>
                <w:sz w:val="18"/>
                <w:szCs w:val="18"/>
                <w:rtl/>
              </w:rPr>
              <w:t>בתע"א</w:t>
            </w:r>
            <w:r w:rsidRPr="00A20F3A">
              <w:rPr>
                <w:rFonts w:ascii="Tahoma" w:hAnsi="Tahoma" w:cs="Tahoma" w:hint="cs"/>
                <w:color w:val="0D0D0D" w:themeColor="text1" w:themeTint="F2"/>
                <w:sz w:val="18"/>
                <w:szCs w:val="18"/>
                <w:rtl/>
              </w:rPr>
              <w:t xml:space="preserve"> בסוף שנת 2019. בשנת 2013 שיעור זה עמד על 4%.</w:t>
            </w:r>
          </w:p>
        </w:tc>
      </w:tr>
    </w:tbl>
    <w:p w:rsidR="00B57E8E" w:rsidP="00B57E8E" w14:paraId="7403A8B3" w14:textId="46AFD315">
      <w:pPr>
        <w:spacing w:after="180" w:line="260" w:lineRule="exact"/>
        <w:jc w:val="both"/>
        <w:rPr>
          <w:rFonts w:ascii="Tahoma" w:hAnsi="Tahoma" w:cs="Tahoma"/>
          <w:color w:val="0D0D0D" w:themeColor="text1" w:themeTint="F2"/>
          <w:sz w:val="24"/>
          <w:szCs w:val="18"/>
          <w:rtl/>
        </w:rPr>
      </w:pPr>
    </w:p>
    <w:p w:rsidR="00191D1A" w:rsidRPr="006061A9" w:rsidP="00B57E8E" w14:paraId="6241A485" w14:textId="77777777">
      <w:pPr>
        <w:spacing w:after="180" w:line="260" w:lineRule="exact"/>
        <w:jc w:val="both"/>
        <w:rPr>
          <w:rFonts w:ascii="Tahoma" w:hAnsi="Tahoma" w:cs="Tahoma"/>
          <w:color w:val="0D0D0D" w:themeColor="text1" w:themeTint="F2"/>
          <w:sz w:val="24"/>
          <w:szCs w:val="18"/>
          <w:rtl/>
        </w:rPr>
      </w:pPr>
    </w:p>
    <w:p w:rsidR="00525E93" w:rsidP="00BA26BF" w14:paraId="6DD6EC03" w14:textId="3E5E34C5">
      <w:pPr>
        <w:spacing w:after="0" w:line="200" w:lineRule="exact"/>
        <w:rPr>
          <w:rFonts w:ascii="Tahoma" w:hAnsi="Tahoma" w:cs="Tahoma"/>
          <w:b/>
          <w:bCs/>
          <w:color w:val="003364"/>
          <w:w w:val="90"/>
          <w:sz w:val="32"/>
          <w:szCs w:val="32"/>
        </w:rPr>
      </w:pPr>
      <w:r>
        <w:rPr>
          <w:rFonts w:ascii="Tahoma" w:hAnsi="Tahoma" w:cs="Tahoma"/>
          <w:b/>
          <w:bCs/>
          <w:noProof/>
          <w:color w:val="003364"/>
          <w:w w:val="90"/>
          <w:sz w:val="32"/>
          <w:szCs w:val="32"/>
        </w:rPr>
        <w:drawing>
          <wp:inline distT="0" distB="0" distL="0" distR="0">
            <wp:extent cx="4679950" cy="4572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630181" name="Picture 7"/>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4679950" cy="45720"/>
                    </a:xfrm>
                    <a:prstGeom prst="rect">
                      <a:avLst/>
                    </a:prstGeom>
                  </pic:spPr>
                </pic:pic>
              </a:graphicData>
            </a:graphic>
          </wp:inline>
        </w:drawing>
      </w:r>
    </w:p>
    <w:p w:rsidR="009A341D" w:rsidRPr="00902625" w:rsidP="00D147D7" w14:paraId="69292300" w14:textId="77777777">
      <w:pPr>
        <w:spacing w:after="180" w:line="240" w:lineRule="atLeast"/>
        <w:rPr>
          <w:rFonts w:ascii="Tahoma" w:hAnsi="Tahoma" w:cs="Tahoma"/>
          <w:b/>
          <w:bCs/>
          <w:color w:val="00305F"/>
          <w:sz w:val="32"/>
          <w:szCs w:val="32"/>
        </w:rPr>
      </w:pPr>
      <w:bookmarkStart w:id="5" w:name="_Hlk62029958"/>
      <w:r w:rsidRPr="00902625">
        <w:rPr>
          <w:rFonts w:ascii="Tahoma" w:hAnsi="Tahoma" w:cs="Tahoma"/>
          <w:b/>
          <w:bCs/>
          <w:color w:val="00305F"/>
          <w:sz w:val="32"/>
          <w:szCs w:val="32"/>
          <w:rtl/>
        </w:rPr>
        <w:t>פעולות הביקורת</w:t>
      </w:r>
    </w:p>
    <w:bookmarkEnd w:id="5"/>
    <w:p w:rsidR="000A1D75" w:rsidRPr="00741490" w:rsidP="00741490" w14:paraId="69F1178F" w14:textId="14B1A082">
      <w:pPr>
        <w:spacing w:after="180" w:line="260" w:lineRule="exact"/>
        <w:ind w:left="397" w:hanging="397"/>
        <w:jc w:val="both"/>
        <w:rPr>
          <w:rFonts w:ascii="Tahoma" w:hAnsi="Tahoma" w:cs="Tahoma"/>
          <w:noProof/>
          <w:color w:val="231F20"/>
          <w:position w:val="-4"/>
          <w:sz w:val="24"/>
          <w:szCs w:val="18"/>
          <w:rtl/>
        </w:rPr>
      </w:pPr>
      <w:r w:rsidRPr="008C15A5">
        <w:rPr>
          <w:rFonts w:ascii="Tahoma" w:hAnsi="Tahoma" w:cs="Tahoma"/>
          <w:noProof/>
          <w:color w:val="231F20"/>
          <w:position w:val="-4"/>
          <w:sz w:val="24"/>
          <w:szCs w:val="18"/>
        </w:rPr>
        <w:drawing>
          <wp:inline distT="0" distB="0" distL="0" distR="0">
            <wp:extent cx="161544" cy="161544"/>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624093" name="מגדלת.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1544" cy="161544"/>
                    </a:xfrm>
                    <a:prstGeom prst="rect">
                      <a:avLst/>
                    </a:prstGeom>
                  </pic:spPr>
                </pic:pic>
              </a:graphicData>
            </a:graphic>
          </wp:inline>
        </w:drawing>
      </w:r>
      <w:r w:rsidR="00525E93">
        <w:rPr>
          <w:rFonts w:ascii="Tahoma" w:hAnsi="Tahoma" w:cs="Tahoma"/>
          <w:color w:val="231F20"/>
          <w:sz w:val="24"/>
          <w:szCs w:val="18"/>
        </w:rPr>
        <w:tab/>
      </w:r>
      <w:r w:rsidRPr="00741490" w:rsidR="00741490">
        <w:rPr>
          <w:rFonts w:ascii="Tahoma" w:hAnsi="Tahoma" w:cs="Tahoma" w:hint="cs"/>
          <w:noProof/>
          <w:color w:val="231F20"/>
          <w:position w:val="-4"/>
          <w:sz w:val="24"/>
          <w:szCs w:val="18"/>
          <w:rtl/>
        </w:rPr>
        <w:t>משרד מבקר המדינה בדק בחודשים פברואר עד דצמבר 2019 את הליכי מינוי המנהלים הבכירים בתע"א בתקופה שבין ינואר 2017 לינואר 2019. השלמות ביקורת בוצעו עד מאי 2020. הביקורת נעשתה בתע"א, באלתא וברשות החברות הממשלתיות (רשות החברות).</w:t>
      </w:r>
    </w:p>
    <w:p w:rsidR="00525E93" w:rsidRPr="00525E93" w:rsidP="00525E93" w14:paraId="6121C8B3" w14:textId="77777777">
      <w:pPr>
        <w:spacing w:after="180" w:line="260" w:lineRule="exact"/>
        <w:ind w:left="454" w:hanging="454"/>
        <w:jc w:val="both"/>
        <w:rPr>
          <w:rFonts w:ascii="Tahoma" w:hAnsi="Tahoma" w:cs="Tahoma"/>
          <w:color w:val="231F20"/>
          <w:sz w:val="24"/>
          <w:szCs w:val="18"/>
          <w:rtl/>
        </w:rPr>
      </w:pPr>
    </w:p>
    <w:p w:rsidR="000A1D75" w:rsidP="00B57E8E" w14:paraId="681D6F9D" w14:textId="6E1669F1">
      <w:pPr>
        <w:keepNext/>
        <w:keepLines/>
        <w:spacing w:after="0" w:line="200" w:lineRule="exact"/>
        <w:rPr>
          <w:rFonts w:ascii="Tahoma" w:hAnsi="Tahoma" w:cs="Tahoma"/>
          <w:b/>
          <w:bCs/>
          <w:color w:val="003364"/>
          <w:w w:val="90"/>
          <w:sz w:val="32"/>
          <w:szCs w:val="32"/>
        </w:rPr>
      </w:pPr>
      <w:r>
        <w:rPr>
          <w:rFonts w:ascii="Tahoma" w:hAnsi="Tahoma" w:cs="Tahoma"/>
          <w:b/>
          <w:bCs/>
          <w:noProof/>
          <w:color w:val="003364"/>
          <w:w w:val="90"/>
          <w:sz w:val="32"/>
          <w:szCs w:val="32"/>
        </w:rPr>
        <w:drawing>
          <wp:inline distT="0" distB="0" distL="0" distR="0">
            <wp:extent cx="4679950" cy="4254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38039" name="Picture 9"/>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679950" cy="42545"/>
                    </a:xfrm>
                    <a:prstGeom prst="rect">
                      <a:avLst/>
                    </a:prstGeom>
                  </pic:spPr>
                </pic:pic>
              </a:graphicData>
            </a:graphic>
          </wp:inline>
        </w:drawing>
      </w:r>
    </w:p>
    <w:p w:rsidR="000A1D75" w:rsidRPr="00902625" w:rsidP="00B57E8E" w14:paraId="4C4FCC27" w14:textId="5C9D3E17">
      <w:pPr>
        <w:keepNext/>
        <w:keepLines/>
        <w:spacing w:after="180" w:line="240" w:lineRule="atLeast"/>
        <w:rPr>
          <w:rFonts w:ascii="Tahoma" w:hAnsi="Tahoma" w:cs="Tahoma"/>
          <w:b/>
          <w:bCs/>
          <w:color w:val="00305F"/>
          <w:sz w:val="32"/>
          <w:szCs w:val="32"/>
          <w:rtl/>
        </w:rPr>
      </w:pPr>
      <w:bookmarkStart w:id="6" w:name="_Hlk62329218"/>
      <w:bookmarkStart w:id="7" w:name="_Hlk62030689"/>
      <w:r w:rsidRPr="00902625">
        <w:rPr>
          <w:rFonts w:ascii="Tahoma" w:hAnsi="Tahoma" w:cs="Tahoma" w:hint="cs"/>
          <w:b/>
          <w:bCs/>
          <w:color w:val="00305F"/>
          <w:sz w:val="32"/>
          <w:szCs w:val="32"/>
          <w:rtl/>
        </w:rPr>
        <w:t xml:space="preserve">תמונת </w:t>
      </w:r>
      <w:r w:rsidRPr="00902625" w:rsidR="00EB7D7A">
        <w:rPr>
          <w:rFonts w:ascii="Tahoma" w:hAnsi="Tahoma" w:cs="Tahoma" w:hint="cs"/>
          <w:b/>
          <w:bCs/>
          <w:color w:val="00305F"/>
          <w:sz w:val="32"/>
          <w:szCs w:val="32"/>
          <w:rtl/>
        </w:rPr>
        <w:t>ה</w:t>
      </w:r>
      <w:r w:rsidRPr="00902625">
        <w:rPr>
          <w:rFonts w:ascii="Tahoma" w:hAnsi="Tahoma" w:cs="Tahoma" w:hint="cs"/>
          <w:b/>
          <w:bCs/>
          <w:color w:val="00305F"/>
          <w:sz w:val="32"/>
          <w:szCs w:val="32"/>
          <w:rtl/>
        </w:rPr>
        <w:t>מצב העולה מן הביקורת</w:t>
      </w:r>
      <w:bookmarkEnd w:id="6"/>
    </w:p>
    <w:bookmarkEnd w:id="7"/>
    <w:p w:rsidR="00E33AFB" w:rsidRPr="00E33AFB" w:rsidP="00B57E8E" w14:paraId="2C57C026" w14:textId="12ABCAA5">
      <w:pPr>
        <w:pStyle w:val="running-text"/>
        <w:keepNext/>
        <w:keepLines/>
        <w:bidi/>
        <w:spacing w:before="120" w:line="240" w:lineRule="atLeast"/>
        <w:ind w:right="0"/>
        <w:rPr>
          <w:b/>
          <w:bCs/>
          <w:sz w:val="18"/>
        </w:rPr>
      </w:pPr>
      <w:r>
        <w:rPr>
          <w:b/>
          <w:bCs/>
          <w:noProof/>
          <w:sz w:val="18"/>
        </w:rPr>
        <w:drawing>
          <wp:inline distT="0" distB="0" distL="0" distR="0">
            <wp:extent cx="2523749" cy="143256"/>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249612" name="Picture 14"/>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23749" cy="143256"/>
                    </a:xfrm>
                    <a:prstGeom prst="rect">
                      <a:avLst/>
                    </a:prstGeom>
                  </pic:spPr>
                </pic:pic>
              </a:graphicData>
            </a:graphic>
          </wp:inline>
        </w:drawing>
      </w:r>
    </w:p>
    <w:p w:rsidR="00741490" w:rsidRPr="00B43F81" w:rsidP="00A1243B" w14:paraId="79DC470E" w14:textId="77777777">
      <w:pPr>
        <w:pStyle w:val="ListParagraph"/>
        <w:numPr>
          <w:ilvl w:val="0"/>
          <w:numId w:val="5"/>
        </w:numPr>
        <w:spacing w:after="180" w:line="260" w:lineRule="exact"/>
        <w:ind w:left="397" w:hanging="397"/>
        <w:rPr>
          <w:sz w:val="19"/>
          <w:szCs w:val="19"/>
          <w:rtl/>
        </w:rPr>
      </w:pPr>
      <w:r w:rsidRPr="00B43F81">
        <w:rPr>
          <w:rFonts w:hint="cs"/>
          <w:b/>
          <w:bCs/>
          <w:sz w:val="19"/>
          <w:szCs w:val="19"/>
          <w:rtl/>
        </w:rPr>
        <w:t>ממלאי מקום ומנהלים בפועל</w:t>
      </w:r>
      <w:r w:rsidRPr="00B43F81">
        <w:rPr>
          <w:rFonts w:hint="cs"/>
          <w:sz w:val="19"/>
          <w:szCs w:val="19"/>
          <w:rtl/>
        </w:rPr>
        <w:t xml:space="preserve">: </w:t>
      </w:r>
      <w:r w:rsidRPr="00145B0F">
        <w:rPr>
          <w:rFonts w:hint="cs"/>
          <w:sz w:val="19"/>
          <w:szCs w:val="19"/>
          <w:rtl/>
        </w:rPr>
        <w:t>בתע"א</w:t>
      </w:r>
      <w:r w:rsidRPr="00145B0F">
        <w:rPr>
          <w:rFonts w:hint="cs"/>
          <w:sz w:val="19"/>
          <w:szCs w:val="19"/>
          <w:rtl/>
        </w:rPr>
        <w:t xml:space="preserve"> נ</w:t>
      </w:r>
      <w:r>
        <w:rPr>
          <w:rFonts w:hint="cs"/>
          <w:sz w:val="19"/>
          <w:szCs w:val="19"/>
          <w:rtl/>
        </w:rPr>
        <w:t>מצאו מקרים שבהם ממלאי מקום או מנהלים בפועל ניהלו</w:t>
      </w:r>
      <w:r w:rsidRPr="00B43F81">
        <w:rPr>
          <w:rFonts w:hint="cs"/>
          <w:sz w:val="19"/>
          <w:szCs w:val="19"/>
          <w:rtl/>
        </w:rPr>
        <w:t xml:space="preserve"> יחידות ארגוניות משמעותיות במשך </w:t>
      </w:r>
      <w:r w:rsidRPr="00A856C5">
        <w:rPr>
          <w:sz w:val="19"/>
          <w:szCs w:val="19"/>
          <w:rtl/>
        </w:rPr>
        <w:t>שנה וארבעה חודשים עד שלוש שנים וחצי</w:t>
      </w:r>
      <w:r w:rsidRPr="00B43F81">
        <w:rPr>
          <w:rFonts w:hint="cs"/>
          <w:sz w:val="19"/>
          <w:szCs w:val="19"/>
          <w:rtl/>
        </w:rPr>
        <w:t xml:space="preserve">. </w:t>
      </w:r>
      <w:r w:rsidRPr="00B1355C">
        <w:rPr>
          <w:rFonts w:hint="cs"/>
          <w:sz w:val="19"/>
          <w:szCs w:val="19"/>
          <w:rtl/>
        </w:rPr>
        <w:t>מצב זה עלול לפגוע</w:t>
      </w:r>
      <w:r w:rsidRPr="00B43F81">
        <w:rPr>
          <w:rFonts w:hint="cs"/>
          <w:sz w:val="19"/>
          <w:szCs w:val="19"/>
          <w:rtl/>
        </w:rPr>
        <w:t xml:space="preserve"> בתפקוד</w:t>
      </w:r>
      <w:r>
        <w:rPr>
          <w:rFonts w:hint="cs"/>
          <w:sz w:val="19"/>
          <w:szCs w:val="19"/>
          <w:rtl/>
        </w:rPr>
        <w:t>ן של</w:t>
      </w:r>
      <w:r w:rsidRPr="00B43F81">
        <w:rPr>
          <w:rFonts w:hint="cs"/>
          <w:sz w:val="19"/>
          <w:szCs w:val="19"/>
          <w:rtl/>
        </w:rPr>
        <w:t xml:space="preserve"> </w:t>
      </w:r>
      <w:r w:rsidRPr="00AD5C10">
        <w:rPr>
          <w:rFonts w:hint="cs"/>
          <w:sz w:val="19"/>
          <w:szCs w:val="19"/>
          <w:rtl/>
        </w:rPr>
        <w:t>יחידות נוכח</w:t>
      </w:r>
      <w:r>
        <w:rPr>
          <w:rFonts w:hint="cs"/>
          <w:sz w:val="19"/>
          <w:szCs w:val="19"/>
          <w:rtl/>
        </w:rPr>
        <w:t xml:space="preserve"> ארעיות כהונת ממלא המקום;</w:t>
      </w:r>
      <w:r w:rsidRPr="00B43F81">
        <w:rPr>
          <w:rFonts w:hint="cs"/>
          <w:sz w:val="19"/>
          <w:szCs w:val="19"/>
          <w:rtl/>
        </w:rPr>
        <w:t xml:space="preserve"> ו</w:t>
      </w:r>
      <w:r>
        <w:rPr>
          <w:rFonts w:hint="cs"/>
          <w:sz w:val="19"/>
          <w:szCs w:val="19"/>
          <w:rtl/>
        </w:rPr>
        <w:t xml:space="preserve">כן </w:t>
      </w:r>
      <w:r w:rsidRPr="00B43F81">
        <w:rPr>
          <w:rFonts w:hint="cs"/>
          <w:sz w:val="19"/>
          <w:szCs w:val="19"/>
          <w:rtl/>
        </w:rPr>
        <w:t>בעקרונות התחרות והשוויון</w:t>
      </w:r>
      <w:r>
        <w:rPr>
          <w:rFonts w:hint="cs"/>
          <w:sz w:val="19"/>
          <w:szCs w:val="19"/>
          <w:rtl/>
        </w:rPr>
        <w:t>.</w:t>
      </w:r>
    </w:p>
    <w:p w:rsidR="00741490" w:rsidP="00741490" w14:paraId="43170057" w14:textId="1C04D9BA">
      <w:pPr>
        <w:pStyle w:val="KOT5N"/>
        <w:keepNext/>
        <w:keepLines/>
        <w:rPr>
          <w:rtl/>
        </w:rPr>
      </w:pPr>
      <w:r w:rsidRPr="00741490">
        <w:rPr>
          <w:rFonts w:hint="eastAsia"/>
          <w:rtl/>
        </w:rPr>
        <w:t>מינויים</w:t>
      </w:r>
      <w:r w:rsidRPr="00741490">
        <w:rPr>
          <w:rtl/>
        </w:rPr>
        <w:t xml:space="preserve"> </w:t>
      </w:r>
      <w:r w:rsidRPr="00741490">
        <w:rPr>
          <w:rFonts w:hint="eastAsia"/>
          <w:rtl/>
        </w:rPr>
        <w:t>בדרך</w:t>
      </w:r>
      <w:r w:rsidRPr="00741490">
        <w:rPr>
          <w:rtl/>
        </w:rPr>
        <w:t xml:space="preserve"> </w:t>
      </w:r>
      <w:r w:rsidRPr="00741490">
        <w:rPr>
          <w:rFonts w:hint="eastAsia"/>
          <w:rtl/>
        </w:rPr>
        <w:t>של</w:t>
      </w:r>
      <w:r w:rsidRPr="00741490">
        <w:rPr>
          <w:rtl/>
        </w:rPr>
        <w:t xml:space="preserve"> </w:t>
      </w:r>
      <w:r w:rsidRPr="00741490">
        <w:rPr>
          <w:rFonts w:hint="eastAsia"/>
          <w:rtl/>
        </w:rPr>
        <w:t>ועדות</w:t>
      </w:r>
      <w:r w:rsidRPr="00741490">
        <w:rPr>
          <w:rtl/>
        </w:rPr>
        <w:t xml:space="preserve"> </w:t>
      </w:r>
      <w:r w:rsidRPr="00741490">
        <w:rPr>
          <w:rFonts w:hint="eastAsia"/>
          <w:rtl/>
        </w:rPr>
        <w:t>איתור</w:t>
      </w:r>
    </w:p>
    <w:p w:rsidR="00741490" w:rsidRPr="00741490" w:rsidP="00A1243B" w14:paraId="017577E8" w14:textId="77777777">
      <w:pPr>
        <w:pStyle w:val="ListParagraph"/>
        <w:numPr>
          <w:ilvl w:val="0"/>
          <w:numId w:val="5"/>
        </w:numPr>
        <w:spacing w:after="180" w:line="260" w:lineRule="exact"/>
        <w:ind w:left="397" w:hanging="397"/>
        <w:rPr>
          <w:b/>
          <w:bCs/>
          <w:sz w:val="18"/>
          <w:szCs w:val="18"/>
        </w:rPr>
      </w:pPr>
      <w:r w:rsidRPr="00741490">
        <w:rPr>
          <w:rFonts w:hint="cs"/>
          <w:b/>
          <w:bCs/>
          <w:sz w:val="18"/>
          <w:szCs w:val="18"/>
          <w:rtl/>
        </w:rPr>
        <w:t>מינויים בחטיבת התעופה</w:t>
      </w:r>
      <w:r w:rsidRPr="00741490">
        <w:rPr>
          <w:rFonts w:hint="cs"/>
          <w:sz w:val="18"/>
          <w:szCs w:val="18"/>
          <w:rtl/>
        </w:rPr>
        <w:t xml:space="preserve">: המנכ"ל דאז של </w:t>
      </w:r>
      <w:r w:rsidRPr="00741490">
        <w:rPr>
          <w:rFonts w:hint="cs"/>
          <w:sz w:val="18"/>
          <w:szCs w:val="18"/>
          <w:rtl/>
        </w:rPr>
        <w:t>התע"א</w:t>
      </w:r>
      <w:r w:rsidRPr="00741490">
        <w:rPr>
          <w:rFonts w:hint="cs"/>
          <w:sz w:val="18"/>
          <w:szCs w:val="18"/>
          <w:rtl/>
        </w:rPr>
        <w:t xml:space="preserve"> פנה לרשות החברות לשם מינוי מנהלים בכירים לחטיבת התעופה, תוך ציון שמות המועמדים לתפקידים אלה. אותם מועמדים אף מונו לתפקידים במטה שפעל להקמת חטיבת התעופה. במינוי המנהלים הבכירים למטה השינוי ובציון שמם במכתב המנכ"ל דאז לרשות החברות כאלה המיועדים לתפקידים בכירים בחטיבה היה כדי להצביע על מנהלים אלה כמועמדים מועדפים לתפקיד יחסית למועמדים אחרים. יתרה מזו, </w:t>
      </w:r>
      <w:r w:rsidRPr="00741490">
        <w:rPr>
          <w:sz w:val="18"/>
          <w:szCs w:val="18"/>
          <w:rtl/>
        </w:rPr>
        <w:t>המנכ"ל ומנהל החטיבה השתתפו בוועדות האיתור אשר בחנו</w:t>
      </w:r>
      <w:r w:rsidRPr="00741490">
        <w:rPr>
          <w:rFonts w:hint="cs"/>
          <w:sz w:val="18"/>
          <w:szCs w:val="18"/>
          <w:rtl/>
        </w:rPr>
        <w:t>,</w:t>
      </w:r>
      <w:r w:rsidRPr="00741490">
        <w:rPr>
          <w:sz w:val="18"/>
          <w:szCs w:val="18"/>
          <w:rtl/>
        </w:rPr>
        <w:t xml:space="preserve"> בין היתר</w:t>
      </w:r>
      <w:r w:rsidRPr="00741490">
        <w:rPr>
          <w:rFonts w:hint="cs"/>
          <w:sz w:val="18"/>
          <w:szCs w:val="18"/>
          <w:rtl/>
        </w:rPr>
        <w:t>,</w:t>
      </w:r>
      <w:r w:rsidRPr="00741490">
        <w:rPr>
          <w:sz w:val="18"/>
          <w:szCs w:val="18"/>
          <w:rtl/>
        </w:rPr>
        <w:t xml:space="preserve"> את המועמדים ש</w:t>
      </w:r>
      <w:r w:rsidRPr="00741490">
        <w:rPr>
          <w:rFonts w:hint="cs"/>
          <w:sz w:val="18"/>
          <w:szCs w:val="18"/>
          <w:rtl/>
        </w:rPr>
        <w:t xml:space="preserve">שמותיהם </w:t>
      </w:r>
      <w:r w:rsidRPr="00741490">
        <w:rPr>
          <w:sz w:val="18"/>
          <w:szCs w:val="18"/>
          <w:rtl/>
        </w:rPr>
        <w:t xml:space="preserve">נכללו במכתב המנכ"ל לרשות החברות. </w:t>
      </w:r>
      <w:r w:rsidRPr="00741490">
        <w:rPr>
          <w:rFonts w:hint="cs"/>
          <w:sz w:val="18"/>
          <w:szCs w:val="18"/>
          <w:rtl/>
        </w:rPr>
        <w:t>בסופו</w:t>
      </w:r>
      <w:r w:rsidRPr="00741490">
        <w:rPr>
          <w:sz w:val="18"/>
          <w:szCs w:val="18"/>
          <w:rtl/>
        </w:rPr>
        <w:t xml:space="preserve"> </w:t>
      </w:r>
      <w:r w:rsidRPr="00741490">
        <w:rPr>
          <w:rFonts w:hint="cs"/>
          <w:sz w:val="18"/>
          <w:szCs w:val="18"/>
          <w:rtl/>
        </w:rPr>
        <w:t>של</w:t>
      </w:r>
      <w:r w:rsidRPr="00741490">
        <w:rPr>
          <w:sz w:val="18"/>
          <w:szCs w:val="18"/>
          <w:rtl/>
        </w:rPr>
        <w:t xml:space="preserve"> </w:t>
      </w:r>
      <w:r w:rsidRPr="00741490">
        <w:rPr>
          <w:rFonts w:hint="cs"/>
          <w:sz w:val="18"/>
          <w:szCs w:val="18"/>
          <w:rtl/>
        </w:rPr>
        <w:t>דבר</w:t>
      </w:r>
      <w:r w:rsidRPr="00741490">
        <w:rPr>
          <w:sz w:val="18"/>
          <w:szCs w:val="18"/>
          <w:rtl/>
        </w:rPr>
        <w:t xml:space="preserve"> </w:t>
      </w:r>
      <w:r w:rsidRPr="00741490">
        <w:rPr>
          <w:rFonts w:hint="cs"/>
          <w:sz w:val="18"/>
          <w:szCs w:val="18"/>
          <w:rtl/>
        </w:rPr>
        <w:t>מנהלים</w:t>
      </w:r>
      <w:r w:rsidRPr="00741490">
        <w:rPr>
          <w:sz w:val="18"/>
          <w:szCs w:val="18"/>
          <w:rtl/>
        </w:rPr>
        <w:t xml:space="preserve"> </w:t>
      </w:r>
      <w:r w:rsidRPr="00741490">
        <w:rPr>
          <w:rFonts w:hint="cs"/>
          <w:sz w:val="18"/>
          <w:szCs w:val="18"/>
          <w:rtl/>
        </w:rPr>
        <w:t>אלה</w:t>
      </w:r>
      <w:r w:rsidRPr="00741490">
        <w:rPr>
          <w:sz w:val="18"/>
          <w:szCs w:val="18"/>
          <w:rtl/>
        </w:rPr>
        <w:t xml:space="preserve"> </w:t>
      </w:r>
      <w:r w:rsidRPr="00741490">
        <w:rPr>
          <w:rFonts w:hint="cs"/>
          <w:sz w:val="18"/>
          <w:szCs w:val="18"/>
          <w:rtl/>
        </w:rPr>
        <w:t>מונו</w:t>
      </w:r>
      <w:r w:rsidRPr="00741490">
        <w:rPr>
          <w:sz w:val="18"/>
          <w:szCs w:val="18"/>
          <w:rtl/>
        </w:rPr>
        <w:t xml:space="preserve"> </w:t>
      </w:r>
      <w:r w:rsidRPr="00741490">
        <w:rPr>
          <w:rFonts w:hint="cs"/>
          <w:sz w:val="18"/>
          <w:szCs w:val="18"/>
          <w:rtl/>
        </w:rPr>
        <w:t>לתפקידים</w:t>
      </w:r>
      <w:r w:rsidRPr="00741490">
        <w:rPr>
          <w:sz w:val="18"/>
          <w:szCs w:val="18"/>
          <w:rtl/>
        </w:rPr>
        <w:t xml:space="preserve"> </w:t>
      </w:r>
      <w:r w:rsidRPr="00741490">
        <w:rPr>
          <w:rFonts w:hint="cs"/>
          <w:sz w:val="18"/>
          <w:szCs w:val="18"/>
          <w:rtl/>
        </w:rPr>
        <w:t>שיועדו</w:t>
      </w:r>
      <w:r w:rsidRPr="00741490">
        <w:rPr>
          <w:sz w:val="18"/>
          <w:szCs w:val="18"/>
          <w:rtl/>
        </w:rPr>
        <w:t xml:space="preserve"> </w:t>
      </w:r>
      <w:r w:rsidRPr="00741490">
        <w:rPr>
          <w:rFonts w:hint="cs"/>
          <w:sz w:val="18"/>
          <w:szCs w:val="18"/>
          <w:rtl/>
        </w:rPr>
        <w:t>להם</w:t>
      </w:r>
      <w:r w:rsidRPr="00741490">
        <w:rPr>
          <w:sz w:val="18"/>
          <w:szCs w:val="18"/>
          <w:rtl/>
        </w:rPr>
        <w:t>.</w:t>
      </w:r>
    </w:p>
    <w:p w:rsidR="00741490" w:rsidRPr="00741490" w:rsidP="00A1243B" w14:paraId="1285A37A" w14:textId="77777777">
      <w:pPr>
        <w:pStyle w:val="ListParagraph"/>
        <w:numPr>
          <w:ilvl w:val="0"/>
          <w:numId w:val="5"/>
        </w:numPr>
        <w:spacing w:after="180" w:line="260" w:lineRule="exact"/>
        <w:ind w:left="397" w:hanging="397"/>
        <w:rPr>
          <w:sz w:val="18"/>
          <w:szCs w:val="18"/>
        </w:rPr>
      </w:pPr>
      <w:r w:rsidRPr="00741490">
        <w:rPr>
          <w:rFonts w:hint="cs"/>
          <w:b/>
          <w:bCs/>
          <w:sz w:val="18"/>
          <w:szCs w:val="18"/>
          <w:rtl/>
        </w:rPr>
        <w:t>חשב חטיבת התעופה:</w:t>
      </w:r>
      <w:r w:rsidRPr="00741490">
        <w:rPr>
          <w:rFonts w:hint="cs"/>
          <w:sz w:val="18"/>
          <w:szCs w:val="18"/>
          <w:rtl/>
        </w:rPr>
        <w:t xml:space="preserve"> מאז הקמתה בינואר 2019 ועד סוף אפריל 2020 פעלה חטיבת התעופה בהיקפים כספיים ניכרים ללא חשב בתפקיד קבוע. בתפקיד שימש מנהל בפועל, אף כי בהליך האיתור הראשון הוועדה מצאה שאינו מתאים לתפקיד החשב הקבוע ונוכח הליך איתור שני שהסתיים ללא המלצה על מועמד לתפקיד. כפועל יוצא מכך שלא מונה חשב קבוע - גם לא מונו ארבעה ראשי </w:t>
      </w:r>
      <w:r w:rsidRPr="00741490">
        <w:rPr>
          <w:rFonts w:hint="cs"/>
          <w:sz w:val="18"/>
          <w:szCs w:val="18"/>
          <w:rtl/>
        </w:rPr>
        <w:t>מינהל</w:t>
      </w:r>
      <w:r w:rsidRPr="00741490">
        <w:rPr>
          <w:rFonts w:hint="cs"/>
          <w:sz w:val="18"/>
          <w:szCs w:val="18"/>
          <w:rtl/>
        </w:rPr>
        <w:t xml:space="preserve"> כספים בחטיבה שבכפיפות לו. </w:t>
      </w:r>
      <w:r w:rsidRPr="00741490">
        <w:rPr>
          <w:sz w:val="18"/>
          <w:szCs w:val="18"/>
          <w:rtl/>
        </w:rPr>
        <w:t>במרץ 2020</w:t>
      </w:r>
      <w:r w:rsidRPr="00741490">
        <w:rPr>
          <w:rFonts w:hint="cs"/>
          <w:sz w:val="18"/>
          <w:szCs w:val="18"/>
          <w:rtl/>
        </w:rPr>
        <w:t>,</w:t>
      </w:r>
      <w:r w:rsidRPr="00741490">
        <w:rPr>
          <w:sz w:val="18"/>
          <w:szCs w:val="18"/>
          <w:rtl/>
        </w:rPr>
        <w:t xml:space="preserve"> כ-14 חודשים לאחר הקמת החטיבה</w:t>
      </w:r>
      <w:r w:rsidRPr="00741490">
        <w:rPr>
          <w:rFonts w:hint="cs"/>
          <w:sz w:val="18"/>
          <w:szCs w:val="18"/>
          <w:rtl/>
        </w:rPr>
        <w:t>,</w:t>
      </w:r>
      <w:r w:rsidRPr="00741490">
        <w:rPr>
          <w:sz w:val="18"/>
          <w:szCs w:val="18"/>
          <w:rtl/>
        </w:rPr>
        <w:t xml:space="preserve"> יצאה </w:t>
      </w:r>
      <w:r w:rsidRPr="00741490">
        <w:rPr>
          <w:sz w:val="18"/>
          <w:szCs w:val="18"/>
          <w:rtl/>
        </w:rPr>
        <w:t>התע"א</w:t>
      </w:r>
      <w:r w:rsidRPr="00741490">
        <w:rPr>
          <w:sz w:val="18"/>
          <w:szCs w:val="18"/>
          <w:rtl/>
        </w:rPr>
        <w:t xml:space="preserve"> בהליך איתור חיצוני </w:t>
      </w:r>
      <w:r w:rsidRPr="00741490">
        <w:rPr>
          <w:rFonts w:hint="cs"/>
          <w:sz w:val="18"/>
          <w:szCs w:val="18"/>
          <w:rtl/>
        </w:rPr>
        <w:t>שלישי</w:t>
      </w:r>
      <w:r w:rsidRPr="00741490">
        <w:rPr>
          <w:sz w:val="18"/>
          <w:szCs w:val="18"/>
          <w:rtl/>
        </w:rPr>
        <w:t xml:space="preserve"> על מנת לאתר מועמד לתפקיד; בסופו המליצה ועדת האיתור על המנהל האמור ל</w:t>
      </w:r>
      <w:r w:rsidRPr="00741490">
        <w:rPr>
          <w:rFonts w:hint="cs"/>
          <w:sz w:val="18"/>
          <w:szCs w:val="18"/>
          <w:rtl/>
        </w:rPr>
        <w:t>מילוי ה</w:t>
      </w:r>
      <w:r w:rsidRPr="00741490">
        <w:rPr>
          <w:sz w:val="18"/>
          <w:szCs w:val="18"/>
          <w:rtl/>
        </w:rPr>
        <w:t>תפקיד, ובסוף אפריל 2020 אישר הדירקטוריון את מינוי</w:t>
      </w:r>
      <w:r w:rsidRPr="00741490">
        <w:rPr>
          <w:rFonts w:hint="cs"/>
          <w:sz w:val="18"/>
          <w:szCs w:val="18"/>
          <w:rtl/>
        </w:rPr>
        <w:t>ו</w:t>
      </w:r>
      <w:r w:rsidRPr="00741490">
        <w:rPr>
          <w:sz w:val="18"/>
          <w:szCs w:val="18"/>
          <w:rtl/>
        </w:rPr>
        <w:t>.</w:t>
      </w:r>
    </w:p>
    <w:p w:rsidR="00741490" w:rsidRPr="00741490" w:rsidP="00A1243B" w14:paraId="2BDD2889" w14:textId="77777777">
      <w:pPr>
        <w:pStyle w:val="ListParagraph"/>
        <w:numPr>
          <w:ilvl w:val="0"/>
          <w:numId w:val="5"/>
        </w:numPr>
        <w:spacing w:after="180" w:line="260" w:lineRule="exact"/>
        <w:ind w:left="397" w:hanging="397"/>
        <w:rPr>
          <w:sz w:val="18"/>
          <w:szCs w:val="18"/>
          <w:rtl/>
        </w:rPr>
      </w:pPr>
      <w:r w:rsidRPr="00741490">
        <w:rPr>
          <w:rFonts w:hint="cs"/>
          <w:b/>
          <w:bCs/>
          <w:sz w:val="18"/>
          <w:szCs w:val="18"/>
          <w:rtl/>
        </w:rPr>
        <w:t>מנהל מסוים בחטיבת התעופה:</w:t>
      </w:r>
      <w:r w:rsidRPr="00741490">
        <w:rPr>
          <w:rFonts w:hint="cs"/>
          <w:sz w:val="18"/>
          <w:szCs w:val="18"/>
          <w:rtl/>
        </w:rPr>
        <w:t xml:space="preserve"> </w:t>
      </w:r>
      <w:r w:rsidRPr="00741490">
        <w:rPr>
          <w:sz w:val="18"/>
          <w:szCs w:val="18"/>
          <w:rtl/>
        </w:rPr>
        <w:t xml:space="preserve">ההליך לאיתור מנהל </w:t>
      </w:r>
      <w:r w:rsidRPr="00741490">
        <w:rPr>
          <w:rFonts w:hint="cs"/>
          <w:sz w:val="18"/>
          <w:szCs w:val="18"/>
          <w:rtl/>
        </w:rPr>
        <w:t>נוסף</w:t>
      </w:r>
      <w:r w:rsidRPr="00741490">
        <w:rPr>
          <w:sz w:val="18"/>
          <w:szCs w:val="18"/>
          <w:rtl/>
        </w:rPr>
        <w:t xml:space="preserve"> לחטיבת התעופה, שהחל בסוף מרץ 2018 והסתיים בסוף נובמבר 2018, התנהל שלא באופן תקין בשני היבטים: </w:t>
      </w:r>
      <w:r w:rsidRPr="00741490">
        <w:rPr>
          <w:rFonts w:hint="cs"/>
          <w:sz w:val="18"/>
          <w:szCs w:val="18"/>
          <w:rtl/>
        </w:rPr>
        <w:t>(</w:t>
      </w:r>
      <w:r w:rsidRPr="00741490">
        <w:rPr>
          <w:sz w:val="18"/>
          <w:szCs w:val="18"/>
          <w:rtl/>
        </w:rPr>
        <w:t>א</w:t>
      </w:r>
      <w:r w:rsidRPr="00741490">
        <w:rPr>
          <w:rFonts w:hint="cs"/>
          <w:sz w:val="18"/>
          <w:szCs w:val="18"/>
          <w:rtl/>
        </w:rPr>
        <w:t>)</w:t>
      </w:r>
      <w:r w:rsidRPr="00741490">
        <w:rPr>
          <w:sz w:val="18"/>
          <w:szCs w:val="18"/>
          <w:rtl/>
        </w:rPr>
        <w:t xml:space="preserve"> ניקוד מחדש של </w:t>
      </w:r>
      <w:r w:rsidRPr="00741490">
        <w:rPr>
          <w:rFonts w:hint="cs"/>
          <w:sz w:val="18"/>
          <w:szCs w:val="18"/>
          <w:rtl/>
        </w:rPr>
        <w:t xml:space="preserve">נתוני </w:t>
      </w:r>
      <w:r w:rsidRPr="00741490">
        <w:rPr>
          <w:sz w:val="18"/>
          <w:szCs w:val="18"/>
          <w:rtl/>
        </w:rPr>
        <w:t>המועמדים מהליך האיתור הקודם</w:t>
      </w:r>
      <w:r w:rsidRPr="00741490">
        <w:rPr>
          <w:rFonts w:hint="cs"/>
          <w:sz w:val="18"/>
          <w:szCs w:val="18"/>
          <w:rtl/>
        </w:rPr>
        <w:t xml:space="preserve"> - הליך שאינו</w:t>
      </w:r>
      <w:r w:rsidRPr="00741490">
        <w:rPr>
          <w:sz w:val="18"/>
          <w:szCs w:val="18"/>
          <w:rtl/>
        </w:rPr>
        <w:t xml:space="preserve"> </w:t>
      </w:r>
      <w:r w:rsidRPr="00741490">
        <w:rPr>
          <w:rFonts w:hint="cs"/>
          <w:sz w:val="18"/>
          <w:szCs w:val="18"/>
          <w:rtl/>
        </w:rPr>
        <w:t>כלול ב</w:t>
      </w:r>
      <w:r w:rsidRPr="00741490">
        <w:rPr>
          <w:sz w:val="18"/>
          <w:szCs w:val="18"/>
          <w:rtl/>
        </w:rPr>
        <w:t>נוהל מינוי בכירים של החברה</w:t>
      </w:r>
      <w:r w:rsidRPr="00741490">
        <w:rPr>
          <w:rFonts w:hint="cs"/>
          <w:sz w:val="18"/>
          <w:szCs w:val="18"/>
          <w:rtl/>
        </w:rPr>
        <w:t xml:space="preserve">, הגם שננקט באישור היועץ המשפטי </w:t>
      </w:r>
      <w:r w:rsidRPr="00741490">
        <w:rPr>
          <w:rFonts w:hint="cs"/>
          <w:sz w:val="18"/>
          <w:szCs w:val="18"/>
          <w:rtl/>
        </w:rPr>
        <w:t>לתע"א</w:t>
      </w:r>
      <w:r w:rsidRPr="00741490">
        <w:rPr>
          <w:sz w:val="18"/>
          <w:szCs w:val="18"/>
          <w:rtl/>
        </w:rPr>
        <w:t xml:space="preserve">; </w:t>
      </w:r>
      <w:r w:rsidRPr="00741490">
        <w:rPr>
          <w:rFonts w:hint="cs"/>
          <w:sz w:val="18"/>
          <w:szCs w:val="18"/>
          <w:rtl/>
        </w:rPr>
        <w:t>(</w:t>
      </w:r>
      <w:r w:rsidRPr="00741490">
        <w:rPr>
          <w:sz w:val="18"/>
          <w:szCs w:val="18"/>
          <w:rtl/>
        </w:rPr>
        <w:t>ב</w:t>
      </w:r>
      <w:r w:rsidRPr="00741490">
        <w:rPr>
          <w:rFonts w:hint="cs"/>
          <w:sz w:val="18"/>
          <w:szCs w:val="18"/>
          <w:rtl/>
        </w:rPr>
        <w:t>)</w:t>
      </w:r>
      <w:r w:rsidRPr="00741490">
        <w:rPr>
          <w:sz w:val="18"/>
          <w:szCs w:val="18"/>
          <w:rtl/>
        </w:rPr>
        <w:t xml:space="preserve"> </w:t>
      </w:r>
      <w:r w:rsidRPr="00741490">
        <w:rPr>
          <w:rFonts w:hint="cs"/>
          <w:sz w:val="18"/>
          <w:szCs w:val="18"/>
          <w:rtl/>
        </w:rPr>
        <w:t>טעויות בטבלת הניקוד ובניקוד,</w:t>
      </w:r>
      <w:r w:rsidRPr="00741490">
        <w:rPr>
          <w:sz w:val="18"/>
          <w:szCs w:val="18"/>
          <w:rtl/>
        </w:rPr>
        <w:t xml:space="preserve"> שבהתאם ל</w:t>
      </w:r>
      <w:r w:rsidRPr="00741490">
        <w:rPr>
          <w:rFonts w:hint="cs"/>
          <w:sz w:val="18"/>
          <w:szCs w:val="18"/>
          <w:rtl/>
        </w:rPr>
        <w:t>הן</w:t>
      </w:r>
      <w:r w:rsidRPr="00741490">
        <w:rPr>
          <w:sz w:val="18"/>
          <w:szCs w:val="18"/>
          <w:rtl/>
        </w:rPr>
        <w:t xml:space="preserve"> זומן </w:t>
      </w:r>
      <w:r w:rsidRPr="00741490">
        <w:rPr>
          <w:rFonts w:hint="cs"/>
          <w:sz w:val="18"/>
          <w:szCs w:val="18"/>
          <w:rtl/>
        </w:rPr>
        <w:t>ה</w:t>
      </w:r>
      <w:r w:rsidRPr="00741490">
        <w:rPr>
          <w:sz w:val="18"/>
          <w:szCs w:val="18"/>
          <w:rtl/>
        </w:rPr>
        <w:t>מנהל לריאיון</w:t>
      </w:r>
      <w:r w:rsidRPr="00741490">
        <w:rPr>
          <w:rFonts w:hint="cs"/>
          <w:sz w:val="18"/>
          <w:szCs w:val="18"/>
          <w:rtl/>
        </w:rPr>
        <w:t>. בהמשך, הוא נבחר לתפקיד</w:t>
      </w:r>
      <w:r w:rsidRPr="00741490">
        <w:rPr>
          <w:sz w:val="18"/>
          <w:szCs w:val="18"/>
          <w:rtl/>
        </w:rPr>
        <w:t xml:space="preserve">. </w:t>
      </w:r>
    </w:p>
    <w:p w:rsidR="00E33AFB" w:rsidRPr="00995AD8" w:rsidP="00741490" w14:paraId="28A4F316" w14:textId="302C237F">
      <w:pPr>
        <w:keepNext/>
        <w:keepLines/>
        <w:spacing w:line="240" w:lineRule="atLeast"/>
        <w:ind w:left="454" w:hanging="454"/>
        <w:rPr>
          <w:rFonts w:ascii="Tahoma" w:hAnsi="Tahoma" w:cs="Tahoma"/>
          <w:sz w:val="19"/>
          <w:szCs w:val="19"/>
          <w:rtl/>
        </w:rPr>
      </w:pPr>
      <w:r>
        <w:rPr>
          <w:rFonts w:ascii="Tahoma" w:hAnsi="Tahoma" w:cs="Tahoma"/>
          <w:noProof/>
          <w:sz w:val="19"/>
          <w:szCs w:val="19"/>
          <w:rtl/>
          <w:lang w:val="he-IL"/>
        </w:rPr>
        <w:drawing>
          <wp:inline distT="0" distB="0" distL="0" distR="0">
            <wp:extent cx="2523749" cy="143256"/>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373205" name="Picture 15"/>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23749" cy="143256"/>
                    </a:xfrm>
                    <a:prstGeom prst="rect">
                      <a:avLst/>
                    </a:prstGeom>
                  </pic:spPr>
                </pic:pic>
              </a:graphicData>
            </a:graphic>
          </wp:inline>
        </w:drawing>
      </w:r>
    </w:p>
    <w:p w:rsidR="00741490" w:rsidP="00741490" w14:paraId="3C7F5B6A" w14:textId="11B4FFC7">
      <w:pPr>
        <w:pStyle w:val="running-text"/>
        <w:bidi/>
        <w:spacing w:after="180" w:line="260" w:lineRule="exact"/>
        <w:ind w:right="0"/>
        <w:rPr>
          <w:b/>
          <w:bCs/>
          <w:sz w:val="18"/>
        </w:rPr>
      </w:pPr>
      <w:r w:rsidRPr="00741490">
        <w:rPr>
          <w:rFonts w:hint="cs"/>
          <w:b/>
          <w:bCs/>
          <w:sz w:val="18"/>
          <w:rtl/>
        </w:rPr>
        <w:t xml:space="preserve">קידום נשים לתפקידי ניהול: </w:t>
      </w:r>
      <w:r w:rsidRPr="00741490">
        <w:rPr>
          <w:rFonts w:hint="cs"/>
          <w:sz w:val="18"/>
          <w:rtl/>
        </w:rPr>
        <w:t xml:space="preserve">משרד מבקר המדינה מציין לחיוב את הפעולות שנקטה </w:t>
      </w:r>
      <w:r w:rsidRPr="00741490">
        <w:rPr>
          <w:rFonts w:hint="cs"/>
          <w:sz w:val="18"/>
          <w:rtl/>
        </w:rPr>
        <w:t>התע"א</w:t>
      </w:r>
      <w:r w:rsidRPr="00741490">
        <w:rPr>
          <w:rFonts w:hint="cs"/>
          <w:sz w:val="18"/>
          <w:rtl/>
        </w:rPr>
        <w:t xml:space="preserve"> כדי להגדיל את מספר הנשים בתפקידי הניהול, לרבות הניהול הבכיר, בחברה לשם הבטחת ייצוג הולם לנשים. בשנים 2013 עד 2019 חל גידול בשיעור הנשים בתפקידי הניהול הבכיר מכ-4% לכ-16%, ובתפקידי הניהול בדרגי הביניים מכ-9% לכ-17%. על ההנהלה להוסיף לפעול לקידום נשים לתפקידים אלה. על הדירקטוריון להוסיף לעקוב אחר הנושא ואחר יישום החלטותיו בעניין. </w:t>
      </w:r>
    </w:p>
    <w:p w:rsidR="006527F1" w:rsidRPr="00741490" w:rsidP="00741490" w14:paraId="67C534AE" w14:textId="77777777">
      <w:pPr>
        <w:pStyle w:val="running-text"/>
        <w:bidi/>
        <w:spacing w:after="180" w:line="260" w:lineRule="exact"/>
        <w:ind w:right="0"/>
        <w:rPr>
          <w:sz w:val="16"/>
          <w:szCs w:val="16"/>
          <w:rtl/>
        </w:rPr>
      </w:pPr>
    </w:p>
    <w:p w:rsidR="00DB4D24" w:rsidP="00BA26BF" w14:paraId="6FFA6A94" w14:textId="10DD56E0">
      <w:pPr>
        <w:spacing w:after="0" w:line="200" w:lineRule="exact"/>
        <w:rPr>
          <w:rFonts w:ascii="Tahoma" w:hAnsi="Tahoma" w:cs="Tahoma"/>
          <w:b/>
          <w:bCs/>
          <w:color w:val="003364"/>
          <w:w w:val="90"/>
          <w:sz w:val="32"/>
          <w:szCs w:val="32"/>
        </w:rPr>
      </w:pPr>
      <w:r>
        <w:rPr>
          <w:rFonts w:ascii="Tahoma" w:hAnsi="Tahoma" w:cs="Tahoma"/>
          <w:b/>
          <w:bCs/>
          <w:noProof/>
          <w:color w:val="003364"/>
          <w:w w:val="90"/>
          <w:sz w:val="32"/>
          <w:szCs w:val="32"/>
        </w:rPr>
        <w:drawing>
          <wp:inline distT="0" distB="0" distL="0" distR="0">
            <wp:extent cx="4679950" cy="4254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210641" name="Picture 10"/>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679950" cy="42545"/>
                    </a:xfrm>
                    <a:prstGeom prst="rect">
                      <a:avLst/>
                    </a:prstGeom>
                  </pic:spPr>
                </pic:pic>
              </a:graphicData>
            </a:graphic>
          </wp:inline>
        </w:drawing>
      </w:r>
    </w:p>
    <w:p w:rsidR="00DB4D24" w:rsidRPr="00902625" w:rsidP="00D147D7" w14:paraId="74D79D88" w14:textId="77777777">
      <w:pPr>
        <w:spacing w:after="180" w:line="240" w:lineRule="atLeast"/>
        <w:rPr>
          <w:rFonts w:ascii="Tahoma" w:hAnsi="Tahoma" w:cs="Tahoma"/>
          <w:b/>
          <w:bCs/>
          <w:color w:val="00305F"/>
          <w:sz w:val="32"/>
          <w:szCs w:val="32"/>
          <w:rtl/>
        </w:rPr>
      </w:pPr>
      <w:r w:rsidRPr="00902625">
        <w:rPr>
          <w:rFonts w:ascii="Tahoma" w:hAnsi="Tahoma" w:cs="Tahoma" w:hint="cs"/>
          <w:b/>
          <w:bCs/>
          <w:color w:val="00305F"/>
          <w:sz w:val="32"/>
          <w:szCs w:val="32"/>
          <w:rtl/>
        </w:rPr>
        <w:t>עיקרי המלצות הביקורת</w:t>
      </w:r>
    </w:p>
    <w:p w:rsidR="00741490" w:rsidRPr="00741490" w:rsidP="00741490" w14:paraId="4CAC1146" w14:textId="399D5CE2">
      <w:pPr>
        <w:spacing w:after="180" w:line="260" w:lineRule="exact"/>
        <w:ind w:left="397" w:hanging="397"/>
        <w:jc w:val="both"/>
        <w:rPr>
          <w:rFonts w:ascii="Tahoma" w:hAnsi="Tahoma" w:cs="Tahoma"/>
          <w:sz w:val="18"/>
          <w:szCs w:val="18"/>
        </w:rPr>
      </w:pPr>
      <w:r w:rsidRPr="00161432">
        <w:rPr>
          <w:noProof/>
        </w:rPr>
        <w:drawing>
          <wp:inline distT="0" distB="0" distL="0" distR="0">
            <wp:extent cx="142875" cy="1619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597884" name="Picture 308"/>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161925"/>
                    </a:xfrm>
                    <a:prstGeom prst="rect">
                      <a:avLst/>
                    </a:prstGeom>
                    <a:noFill/>
                    <a:ln>
                      <a:noFill/>
                    </a:ln>
                  </pic:spPr>
                </pic:pic>
              </a:graphicData>
            </a:graphic>
          </wp:inline>
        </w:drawing>
      </w:r>
      <w:r w:rsidRPr="00DD3AE5">
        <w:rPr>
          <w:rStyle w:val="Heading7Char"/>
          <w:rFonts w:ascii="Tahoma" w:hAnsi="Tahoma" w:cs="Tahoma"/>
          <w:color w:val="231F20"/>
          <w:sz w:val="18"/>
          <w:szCs w:val="18"/>
        </w:rPr>
        <w:tab/>
      </w:r>
      <w:r w:rsidRPr="00741490">
        <w:rPr>
          <w:rFonts w:ascii="Tahoma" w:hAnsi="Tahoma" w:cs="Tahoma"/>
          <w:sz w:val="18"/>
          <w:szCs w:val="18"/>
          <w:rtl/>
        </w:rPr>
        <w:t xml:space="preserve">מומלץ כי הנהלת </w:t>
      </w:r>
      <w:r w:rsidRPr="00741490">
        <w:rPr>
          <w:rFonts w:ascii="Tahoma" w:hAnsi="Tahoma" w:cs="Tahoma"/>
          <w:sz w:val="18"/>
          <w:szCs w:val="18"/>
          <w:rtl/>
        </w:rPr>
        <w:t>התע"א</w:t>
      </w:r>
      <w:r w:rsidRPr="00741490">
        <w:rPr>
          <w:rFonts w:ascii="Tahoma" w:hAnsi="Tahoma" w:cs="Tahoma"/>
          <w:sz w:val="18"/>
          <w:szCs w:val="18"/>
          <w:rtl/>
        </w:rPr>
        <w:t xml:space="preserve"> תפעל ככל הניתן למינוי מנהלים חדשים עוד לפני פרישת המנהלים הקודמים עבור כלל מינוייה העתידיים. זאת לצורך קיום הליך "העברת מקל" סדור וחפיפה מקצועית מיטבית בין המנהלים. </w:t>
      </w:r>
    </w:p>
    <w:p w:rsidR="00741490" w:rsidRPr="00741490" w:rsidP="00741490" w14:paraId="001F7EE1" w14:textId="44AC9258">
      <w:pPr>
        <w:spacing w:after="180" w:line="260" w:lineRule="exact"/>
        <w:ind w:left="397" w:hanging="397"/>
        <w:jc w:val="both"/>
        <w:rPr>
          <w:rFonts w:ascii="Tahoma" w:hAnsi="Tahoma" w:cs="Tahoma"/>
          <w:sz w:val="18"/>
          <w:szCs w:val="18"/>
        </w:rPr>
      </w:pPr>
      <w:r w:rsidRPr="00161432">
        <w:rPr>
          <w:noProof/>
        </w:rPr>
        <w:drawing>
          <wp:inline distT="0" distB="0" distL="0" distR="0">
            <wp:extent cx="142875" cy="1619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42322" name="Picture 308"/>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161925"/>
                    </a:xfrm>
                    <a:prstGeom prst="rect">
                      <a:avLst/>
                    </a:prstGeom>
                    <a:noFill/>
                    <a:ln>
                      <a:noFill/>
                    </a:ln>
                  </pic:spPr>
                </pic:pic>
              </a:graphicData>
            </a:graphic>
          </wp:inline>
        </w:drawing>
      </w:r>
      <w:r w:rsidRPr="00DD3AE5">
        <w:rPr>
          <w:rStyle w:val="Heading7Char"/>
          <w:rFonts w:ascii="Tahoma" w:hAnsi="Tahoma" w:cs="Tahoma"/>
          <w:color w:val="231F20"/>
          <w:sz w:val="18"/>
          <w:szCs w:val="18"/>
        </w:rPr>
        <w:tab/>
      </w:r>
      <w:r w:rsidRPr="00741490">
        <w:rPr>
          <w:rFonts w:ascii="Tahoma" w:hAnsi="Tahoma" w:cs="Tahoma"/>
          <w:sz w:val="18"/>
          <w:szCs w:val="18"/>
          <w:rtl/>
        </w:rPr>
        <w:t xml:space="preserve">על הנהלת </w:t>
      </w:r>
      <w:r w:rsidRPr="00741490">
        <w:rPr>
          <w:rFonts w:ascii="Tahoma" w:hAnsi="Tahoma" w:cs="Tahoma"/>
          <w:sz w:val="18"/>
          <w:szCs w:val="18"/>
          <w:rtl/>
        </w:rPr>
        <w:t>התע"א</w:t>
      </w:r>
      <w:r w:rsidRPr="00741490">
        <w:rPr>
          <w:rFonts w:ascii="Tahoma" w:hAnsi="Tahoma" w:cs="Tahoma"/>
          <w:sz w:val="18"/>
          <w:szCs w:val="18"/>
          <w:rtl/>
        </w:rPr>
        <w:t xml:space="preserve"> לפעול למינוי המנהלים הבכירים בהתאם לנדרש בדין </w:t>
      </w:r>
      <w:r w:rsidRPr="00741490">
        <w:rPr>
          <w:rFonts w:ascii="Tahoma" w:hAnsi="Tahoma" w:cs="Tahoma"/>
          <w:sz w:val="18"/>
          <w:szCs w:val="18"/>
          <w:rtl/>
        </w:rPr>
        <w:t>ובנוהליה</w:t>
      </w:r>
      <w:r w:rsidRPr="00741490">
        <w:rPr>
          <w:rFonts w:ascii="Tahoma" w:hAnsi="Tahoma" w:cs="Tahoma"/>
          <w:sz w:val="18"/>
          <w:szCs w:val="18"/>
          <w:rtl/>
        </w:rPr>
        <w:t xml:space="preserve">, במסגרת הליכי איתור תקינים, שוויוניים ותחרותיים, כדי לאפשר בחירת בעלי תפקידים מיטביים. זאת בין היתר בכל הנוגע לתנאים לקיום הליכי איתור פנימיים ותנאים לביצוע ניוד רוחבי. כל זאת, תחת פיקוח ובקרה של דירקטוריון </w:t>
      </w:r>
      <w:r w:rsidRPr="00741490">
        <w:rPr>
          <w:rFonts w:ascii="Tahoma" w:hAnsi="Tahoma" w:cs="Tahoma"/>
          <w:sz w:val="18"/>
          <w:szCs w:val="18"/>
          <w:rtl/>
        </w:rPr>
        <w:t>התע"א</w:t>
      </w:r>
      <w:r w:rsidRPr="00741490">
        <w:rPr>
          <w:rFonts w:ascii="Tahoma" w:hAnsi="Tahoma" w:cs="Tahoma"/>
          <w:sz w:val="18"/>
          <w:szCs w:val="18"/>
          <w:rtl/>
        </w:rPr>
        <w:t>.</w:t>
      </w:r>
    </w:p>
    <w:p w:rsidR="00741490" w:rsidRPr="00741490" w:rsidP="00741490" w14:paraId="5353260D" w14:textId="45679642">
      <w:pPr>
        <w:spacing w:after="180" w:line="260" w:lineRule="exact"/>
        <w:ind w:left="397" w:hanging="397"/>
        <w:jc w:val="both"/>
        <w:rPr>
          <w:rFonts w:ascii="Tahoma" w:hAnsi="Tahoma" w:cs="Tahoma"/>
          <w:sz w:val="18"/>
          <w:szCs w:val="18"/>
        </w:rPr>
      </w:pPr>
      <w:r w:rsidRPr="00161432">
        <w:rPr>
          <w:noProof/>
        </w:rPr>
        <w:drawing>
          <wp:inline distT="0" distB="0" distL="0" distR="0">
            <wp:extent cx="142875" cy="1619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568222" name="Picture 308"/>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161925"/>
                    </a:xfrm>
                    <a:prstGeom prst="rect">
                      <a:avLst/>
                    </a:prstGeom>
                    <a:noFill/>
                    <a:ln>
                      <a:noFill/>
                    </a:ln>
                  </pic:spPr>
                </pic:pic>
              </a:graphicData>
            </a:graphic>
          </wp:inline>
        </w:drawing>
      </w:r>
      <w:r w:rsidRPr="00DD3AE5">
        <w:rPr>
          <w:rStyle w:val="Heading7Char"/>
          <w:rFonts w:ascii="Tahoma" w:hAnsi="Tahoma" w:cs="Tahoma"/>
          <w:color w:val="231F20"/>
          <w:sz w:val="18"/>
          <w:szCs w:val="18"/>
        </w:rPr>
        <w:tab/>
      </w:r>
      <w:r w:rsidRPr="00741490">
        <w:rPr>
          <w:rFonts w:ascii="Tahoma" w:hAnsi="Tahoma" w:cs="Tahoma"/>
          <w:sz w:val="18"/>
          <w:szCs w:val="18"/>
          <w:rtl/>
        </w:rPr>
        <w:t>מומלץ כי במקרים שבהם המליץ מנהל על מידת התאמתו של מתמודד לשמש בתפקיד מסוים, בפרט באמצעות חוות דעת כתובה, הוא יימנע מלהשתתף בוועדות האיתור לאותו תפקיד, על מנת שיישמרו עקרונות השוויון והתחרותיות בהליכי המינוי.</w:t>
      </w:r>
    </w:p>
    <w:p w:rsidR="00741490" w:rsidRPr="00741490" w:rsidP="00741490" w14:paraId="37E78FED" w14:textId="35444ABE">
      <w:pPr>
        <w:spacing w:after="180" w:line="260" w:lineRule="exact"/>
        <w:ind w:left="397" w:hanging="397"/>
        <w:jc w:val="both"/>
        <w:rPr>
          <w:rFonts w:ascii="Tahoma" w:hAnsi="Tahoma" w:cs="Tahoma"/>
          <w:sz w:val="18"/>
          <w:szCs w:val="18"/>
        </w:rPr>
      </w:pPr>
      <w:r w:rsidRPr="00161432">
        <w:rPr>
          <w:noProof/>
        </w:rPr>
        <w:drawing>
          <wp:inline distT="0" distB="0" distL="0" distR="0">
            <wp:extent cx="142875" cy="1619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948014" name="Picture 308"/>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161925"/>
                    </a:xfrm>
                    <a:prstGeom prst="rect">
                      <a:avLst/>
                    </a:prstGeom>
                    <a:noFill/>
                    <a:ln>
                      <a:noFill/>
                    </a:ln>
                  </pic:spPr>
                </pic:pic>
              </a:graphicData>
            </a:graphic>
          </wp:inline>
        </w:drawing>
      </w:r>
      <w:r w:rsidRPr="00DD3AE5">
        <w:rPr>
          <w:rStyle w:val="Heading7Char"/>
          <w:rFonts w:ascii="Tahoma" w:hAnsi="Tahoma" w:cs="Tahoma"/>
          <w:color w:val="231F20"/>
          <w:sz w:val="18"/>
          <w:szCs w:val="18"/>
        </w:rPr>
        <w:tab/>
      </w:r>
      <w:r w:rsidRPr="00741490">
        <w:rPr>
          <w:rFonts w:ascii="Tahoma" w:hAnsi="Tahoma" w:cs="Tahoma"/>
          <w:sz w:val="18"/>
          <w:szCs w:val="18"/>
          <w:rtl/>
        </w:rPr>
        <w:t xml:space="preserve">על הגורמים הנוגעים להליכי האיתור, בהם חברי ועדת האיתור והיועץ המשפטי </w:t>
      </w:r>
      <w:r w:rsidRPr="00741490">
        <w:rPr>
          <w:rFonts w:ascii="Tahoma" w:hAnsi="Tahoma" w:cs="Tahoma"/>
          <w:sz w:val="18"/>
          <w:szCs w:val="18"/>
          <w:rtl/>
        </w:rPr>
        <w:t>לתע"א</w:t>
      </w:r>
      <w:r w:rsidRPr="00741490">
        <w:rPr>
          <w:rFonts w:ascii="Tahoma" w:hAnsi="Tahoma" w:cs="Tahoma"/>
          <w:sz w:val="18"/>
          <w:szCs w:val="18"/>
          <w:rtl/>
        </w:rPr>
        <w:t xml:space="preserve">, לוודא כי כל השלבים מתנהלים כיאות בהתאם לכללי </w:t>
      </w:r>
      <w:r w:rsidRPr="00741490">
        <w:rPr>
          <w:rFonts w:ascii="Tahoma" w:hAnsi="Tahoma" w:cs="Tahoma"/>
          <w:sz w:val="18"/>
          <w:szCs w:val="18"/>
          <w:rtl/>
        </w:rPr>
        <w:t>מינהל</w:t>
      </w:r>
      <w:r w:rsidRPr="00741490">
        <w:rPr>
          <w:rFonts w:ascii="Tahoma" w:hAnsi="Tahoma" w:cs="Tahoma"/>
          <w:sz w:val="18"/>
          <w:szCs w:val="18"/>
          <w:rtl/>
        </w:rPr>
        <w:t xml:space="preserve"> תקין ולנוהל מינוי הבכירים של החברה, לרבות קביעת ציוני המועמדים בהתאם לקריטריונים ולתנאי הסף שנקבעו לתפקידים השונים ובדיקת חישוב הניקוד הניתן להם. מומלץ למסד בנוהל מינוי בכירים של </w:t>
      </w:r>
      <w:r w:rsidRPr="00741490">
        <w:rPr>
          <w:rFonts w:ascii="Tahoma" w:hAnsi="Tahoma" w:cs="Tahoma"/>
          <w:sz w:val="18"/>
          <w:szCs w:val="18"/>
          <w:rtl/>
        </w:rPr>
        <w:t>התע"א</w:t>
      </w:r>
      <w:r w:rsidRPr="00741490">
        <w:rPr>
          <w:rFonts w:ascii="Tahoma" w:hAnsi="Tahoma" w:cs="Tahoma"/>
          <w:sz w:val="18"/>
          <w:szCs w:val="18"/>
          <w:rtl/>
        </w:rPr>
        <w:t xml:space="preserve"> מנגנוני בקרה להבטחת תקינות השלבים השונים בהליכי האיתור והמינוי, ובפרט אם מועמד קיבל ניקוד הגובל בניקוד המינימלי.</w:t>
      </w:r>
    </w:p>
    <w:p w:rsidR="00741490" w:rsidRPr="00741490" w:rsidP="00741490" w14:paraId="498938BC" w14:textId="33108C65">
      <w:pPr>
        <w:spacing w:after="180" w:line="260" w:lineRule="exact"/>
        <w:ind w:left="397" w:hanging="397"/>
        <w:jc w:val="both"/>
        <w:rPr>
          <w:rFonts w:ascii="Tahoma" w:hAnsi="Tahoma" w:cs="Tahoma"/>
          <w:sz w:val="18"/>
          <w:szCs w:val="18"/>
          <w:rtl/>
        </w:rPr>
      </w:pPr>
      <w:r w:rsidRPr="00161432">
        <w:rPr>
          <w:noProof/>
        </w:rPr>
        <w:drawing>
          <wp:inline distT="0" distB="0" distL="0" distR="0">
            <wp:extent cx="142875" cy="161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16807" name="Picture 308"/>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161925"/>
                    </a:xfrm>
                    <a:prstGeom prst="rect">
                      <a:avLst/>
                    </a:prstGeom>
                    <a:noFill/>
                    <a:ln>
                      <a:noFill/>
                    </a:ln>
                  </pic:spPr>
                </pic:pic>
              </a:graphicData>
            </a:graphic>
          </wp:inline>
        </w:drawing>
      </w:r>
      <w:r w:rsidRPr="00DD3AE5">
        <w:rPr>
          <w:rStyle w:val="Heading7Char"/>
          <w:rFonts w:ascii="Tahoma" w:hAnsi="Tahoma" w:cs="Tahoma"/>
          <w:color w:val="231F20"/>
          <w:sz w:val="18"/>
          <w:szCs w:val="18"/>
        </w:rPr>
        <w:tab/>
      </w:r>
      <w:r w:rsidRPr="00741490">
        <w:rPr>
          <w:rFonts w:ascii="Tahoma" w:hAnsi="Tahoma" w:cs="Tahoma"/>
          <w:sz w:val="18"/>
          <w:szCs w:val="18"/>
          <w:rtl/>
        </w:rPr>
        <w:t>לשם הבטחת ייצוג הולם לנשים - על הנהלת החברה להוסיף לפעול לקידומן של נשים לתפקידי ניהול, לרבות קביעת יעדים גם בהתייחס לשיעורן בתפקידי הניהול. על הדירקטוריון להוסיף לעקוב אחר הנושא ואחר יישום החלטותיו בעניין. על רשות החברות להוסיף לעקוב אחר יישום הוראות חוזר הייצוג ההולם בחברות הממשלתיות.</w:t>
      </w:r>
    </w:p>
    <w:p w:rsidR="00741490" w:rsidP="00D147D7" w14:paraId="10AF936C" w14:textId="0361E51D">
      <w:pPr>
        <w:spacing w:after="180" w:line="260" w:lineRule="exact"/>
        <w:ind w:left="397" w:hanging="397"/>
        <w:jc w:val="both"/>
        <w:rPr>
          <w:rFonts w:ascii="Tahoma" w:hAnsi="Tahoma" w:cs="Tahoma"/>
          <w:color w:val="0D0D0D" w:themeColor="text1" w:themeTint="F2"/>
          <w:sz w:val="18"/>
          <w:szCs w:val="18"/>
        </w:rPr>
      </w:pPr>
    </w:p>
    <w:p w:rsidR="00741490" w:rsidRPr="006061A9" w:rsidP="00D147D7" w14:paraId="5D9F2F4C" w14:textId="77777777">
      <w:pPr>
        <w:spacing w:after="180" w:line="260" w:lineRule="exact"/>
        <w:ind w:left="397" w:hanging="397"/>
        <w:jc w:val="both"/>
        <w:rPr>
          <w:rFonts w:ascii="Tahoma" w:hAnsi="Tahoma" w:cs="Tahoma"/>
          <w:color w:val="0D0D0D" w:themeColor="text1" w:themeTint="F2"/>
          <w:sz w:val="18"/>
          <w:szCs w:val="18"/>
        </w:rPr>
      </w:pPr>
    </w:p>
    <w:p w:rsidR="00045345" w14:paraId="529479C6" w14:textId="00221CFD">
      <w:pPr>
        <w:bidi w:val="0"/>
        <w:rPr>
          <w:rtl/>
        </w:rPr>
      </w:pPr>
      <w:r>
        <w:rPr>
          <w:rtl/>
        </w:rPr>
        <w:br w:type="page"/>
      </w:r>
    </w:p>
    <w:p w:rsidR="00045345" w:rsidP="00045345" w14:paraId="37BEC198" w14:textId="3FEDB0DC">
      <w:pPr>
        <w:spacing w:after="0" w:line="100" w:lineRule="exact"/>
        <w:jc w:val="both"/>
        <w:rPr>
          <w:rtl/>
        </w:rPr>
      </w:pPr>
      <w:r w:rsidRPr="009A797B">
        <w:rPr>
          <w:rFonts w:ascii="Tahoma" w:hAnsi="Tahoma" w:cs="Tahoma"/>
          <w:b/>
          <w:bCs/>
          <w:noProof/>
          <w:color w:val="FFFFFF" w:themeColor="background1"/>
          <w:sz w:val="22"/>
          <w:szCs w:val="22"/>
          <w:rtl/>
        </w:rPr>
        <w:drawing>
          <wp:anchor distT="0" distB="0" distL="114300" distR="114300" simplePos="0" relativeHeight="251658240" behindDoc="1" locked="0" layoutInCell="1" allowOverlap="1">
            <wp:simplePos x="0" y="0"/>
            <wp:positionH relativeFrom="column">
              <wp:posOffset>-11430</wp:posOffset>
            </wp:positionH>
            <wp:positionV relativeFrom="paragraph">
              <wp:posOffset>59055</wp:posOffset>
            </wp:positionV>
            <wp:extent cx="4676621" cy="43815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11302013" name="Picture 2"/>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4688661" cy="439278"/>
                    </a:xfrm>
                    <a:prstGeom prst="rect">
                      <a:avLst/>
                    </a:prstGeom>
                  </pic:spPr>
                </pic:pic>
              </a:graphicData>
            </a:graphic>
            <wp14:sizeRelH relativeFrom="margin">
              <wp14:pctWidth>0</wp14:pctWidth>
            </wp14:sizeRelH>
            <wp14:sizeRelV relativeFrom="margin">
              <wp14:pctHeight>0</wp14:pctHeight>
            </wp14:sizeRelV>
          </wp:anchor>
        </w:drawing>
      </w:r>
    </w:p>
    <w:p w:rsidR="009A797B" w:rsidRPr="009A797B" w:rsidP="00F80159" w14:paraId="7650940F" w14:textId="52451970">
      <w:pPr>
        <w:spacing w:before="120" w:after="0" w:line="240" w:lineRule="atLeast"/>
        <w:ind w:left="170" w:right="113"/>
        <w:jc w:val="both"/>
        <w:rPr>
          <w:rFonts w:ascii="Tahoma" w:hAnsi="Tahoma" w:cs="Tahoma"/>
          <w:b/>
          <w:bCs/>
          <w:color w:val="FFFFFF" w:themeColor="background1"/>
          <w:sz w:val="22"/>
          <w:szCs w:val="22"/>
          <w:rtl/>
        </w:rPr>
      </w:pPr>
      <w:r w:rsidRPr="00741490">
        <w:rPr>
          <w:rFonts w:ascii="Tahoma" w:hAnsi="Tahoma" w:cs="Tahoma" w:hint="eastAsia"/>
          <w:b/>
          <w:bCs/>
          <w:color w:val="FFFFFF" w:themeColor="background1"/>
          <w:sz w:val="22"/>
          <w:szCs w:val="22"/>
          <w:rtl/>
        </w:rPr>
        <w:t>שלוש</w:t>
      </w:r>
      <w:r w:rsidRPr="00741490">
        <w:rPr>
          <w:rFonts w:ascii="Tahoma" w:hAnsi="Tahoma" w:cs="Tahoma"/>
          <w:b/>
          <w:bCs/>
          <w:color w:val="FFFFFF" w:themeColor="background1"/>
          <w:sz w:val="22"/>
          <w:szCs w:val="22"/>
          <w:rtl/>
        </w:rPr>
        <w:t xml:space="preserve"> </w:t>
      </w:r>
      <w:r w:rsidRPr="00741490">
        <w:rPr>
          <w:rFonts w:ascii="Tahoma" w:hAnsi="Tahoma" w:cs="Tahoma" w:hint="eastAsia"/>
          <w:b/>
          <w:bCs/>
          <w:color w:val="FFFFFF" w:themeColor="background1"/>
          <w:sz w:val="22"/>
          <w:szCs w:val="22"/>
          <w:rtl/>
        </w:rPr>
        <w:t>דרגות</w:t>
      </w:r>
      <w:r w:rsidRPr="00741490">
        <w:rPr>
          <w:rFonts w:ascii="Tahoma" w:hAnsi="Tahoma" w:cs="Tahoma"/>
          <w:b/>
          <w:bCs/>
          <w:color w:val="FFFFFF" w:themeColor="background1"/>
          <w:sz w:val="22"/>
          <w:szCs w:val="22"/>
          <w:rtl/>
        </w:rPr>
        <w:t xml:space="preserve"> </w:t>
      </w:r>
      <w:r w:rsidRPr="00741490">
        <w:rPr>
          <w:rFonts w:ascii="Tahoma" w:hAnsi="Tahoma" w:cs="Tahoma" w:hint="eastAsia"/>
          <w:b/>
          <w:bCs/>
          <w:color w:val="FFFFFF" w:themeColor="background1"/>
          <w:sz w:val="22"/>
          <w:szCs w:val="22"/>
          <w:rtl/>
        </w:rPr>
        <w:t>הניהול</w:t>
      </w:r>
      <w:r w:rsidRPr="00741490">
        <w:rPr>
          <w:rFonts w:ascii="Tahoma" w:hAnsi="Tahoma" w:cs="Tahoma"/>
          <w:b/>
          <w:bCs/>
          <w:color w:val="FFFFFF" w:themeColor="background1"/>
          <w:sz w:val="22"/>
          <w:szCs w:val="22"/>
          <w:rtl/>
        </w:rPr>
        <w:t xml:space="preserve"> </w:t>
      </w:r>
      <w:r w:rsidRPr="00741490">
        <w:rPr>
          <w:rFonts w:ascii="Tahoma" w:hAnsi="Tahoma" w:cs="Tahoma" w:hint="eastAsia"/>
          <w:b/>
          <w:bCs/>
          <w:color w:val="FFFFFF" w:themeColor="background1"/>
          <w:sz w:val="22"/>
          <w:szCs w:val="22"/>
          <w:rtl/>
        </w:rPr>
        <w:t>הבכיר</w:t>
      </w:r>
      <w:r w:rsidRPr="00741490">
        <w:rPr>
          <w:rFonts w:ascii="Tahoma" w:hAnsi="Tahoma" w:cs="Tahoma"/>
          <w:b/>
          <w:bCs/>
          <w:color w:val="FFFFFF" w:themeColor="background1"/>
          <w:sz w:val="22"/>
          <w:szCs w:val="22"/>
          <w:rtl/>
        </w:rPr>
        <w:t xml:space="preserve"> </w:t>
      </w:r>
      <w:r w:rsidRPr="00741490">
        <w:rPr>
          <w:rFonts w:ascii="Tahoma" w:hAnsi="Tahoma" w:cs="Tahoma" w:hint="eastAsia"/>
          <w:b/>
          <w:bCs/>
          <w:color w:val="FFFFFF" w:themeColor="background1"/>
          <w:sz w:val="22"/>
          <w:szCs w:val="22"/>
          <w:rtl/>
        </w:rPr>
        <w:t>בתע</w:t>
      </w:r>
      <w:r w:rsidRPr="00741490">
        <w:rPr>
          <w:rFonts w:ascii="Tahoma" w:hAnsi="Tahoma" w:cs="Tahoma"/>
          <w:b/>
          <w:bCs/>
          <w:color w:val="FFFFFF" w:themeColor="background1"/>
          <w:sz w:val="22"/>
          <w:szCs w:val="22"/>
          <w:rtl/>
        </w:rPr>
        <w:t>"</w:t>
      </w:r>
      <w:r w:rsidRPr="00741490">
        <w:rPr>
          <w:rFonts w:ascii="Tahoma" w:hAnsi="Tahoma" w:cs="Tahoma" w:hint="eastAsia"/>
          <w:b/>
          <w:bCs/>
          <w:color w:val="FFFFFF" w:themeColor="background1"/>
          <w:sz w:val="22"/>
          <w:szCs w:val="22"/>
          <w:rtl/>
        </w:rPr>
        <w:t>א</w:t>
      </w:r>
      <w:r w:rsidRPr="00741490">
        <w:rPr>
          <w:rFonts w:ascii="Tahoma" w:hAnsi="Tahoma" w:cs="Tahoma"/>
          <w:b/>
          <w:bCs/>
          <w:color w:val="FFFFFF" w:themeColor="background1"/>
          <w:sz w:val="22"/>
          <w:szCs w:val="22"/>
          <w:rtl/>
        </w:rPr>
        <w:t xml:space="preserve"> </w:t>
      </w:r>
    </w:p>
    <w:p w:rsidR="00741490" w14:paraId="5DA09B80" w14:textId="77777777">
      <w:pPr>
        <w:bidi w:val="0"/>
        <w:rPr>
          <w:sz w:val="18"/>
        </w:rPr>
      </w:pPr>
    </w:p>
    <w:p w:rsidR="00741490" w:rsidP="00741490" w14:paraId="7515EC81" w14:textId="100D4099">
      <w:pPr>
        <w:spacing w:line="240" w:lineRule="atLeast"/>
        <w:jc w:val="center"/>
        <w:rPr>
          <w:sz w:val="18"/>
          <w:rtl/>
        </w:rPr>
      </w:pPr>
      <w:r>
        <w:rPr>
          <w:noProof/>
          <w:sz w:val="18"/>
        </w:rPr>
        <w:drawing>
          <wp:inline distT="0" distB="0" distL="0" distR="0">
            <wp:extent cx="2770638" cy="2417069"/>
            <wp:effectExtent l="0" t="0" r="0" b="254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934703" name="Picture 29"/>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70638" cy="2417069"/>
                    </a:xfrm>
                    <a:prstGeom prst="rect">
                      <a:avLst/>
                    </a:prstGeom>
                  </pic:spPr>
                </pic:pic>
              </a:graphicData>
            </a:graphic>
          </wp:inline>
        </w:drawing>
      </w:r>
    </w:p>
    <w:p w:rsidR="00B57E8E" w:rsidRPr="00176D2D" w:rsidP="00176D2D" w14:paraId="6773EB9F" w14:textId="67A9857B">
      <w:pPr>
        <w:pStyle w:val="KOT-source"/>
        <w:rPr>
          <w:rFonts w:eastAsia="Calibri"/>
        </w:rPr>
      </w:pPr>
      <w:r w:rsidRPr="00176D2D">
        <w:rPr>
          <w:rFonts w:eastAsia="Calibri"/>
          <w:rtl/>
        </w:rPr>
        <w:t xml:space="preserve">המקור: עיבוד משרד מבקר המדינה לנתוני </w:t>
      </w:r>
      <w:r w:rsidRPr="00176D2D">
        <w:rPr>
          <w:rFonts w:eastAsia="Calibri"/>
          <w:rtl/>
        </w:rPr>
        <w:t>התע"א</w:t>
      </w:r>
      <w:r w:rsidRPr="00176D2D">
        <w:rPr>
          <w:rFonts w:eastAsia="Calibri"/>
          <w:rtl/>
        </w:rPr>
        <w:t xml:space="preserve"> בהתאם להגדרת המנהלים הבכירים בחוק החברות הממשלתיות, התשל"ה-1975.</w:t>
      </w:r>
    </w:p>
    <w:p w:rsidR="00496CBE" w:rsidP="006527F1" w14:paraId="5559FCCD" w14:textId="47A5BFB0">
      <w:pPr>
        <w:rPr>
          <w:rFonts w:ascii="Tahoma" w:hAnsi="Tahoma" w:cs="Tahoma"/>
          <w:sz w:val="18"/>
          <w:szCs w:val="18"/>
          <w:rtl/>
        </w:rPr>
      </w:pPr>
    </w:p>
    <w:p w:rsidR="00496CBE" w:rsidP="00BA26BF" w14:paraId="78442A13" w14:textId="47B8E4D3">
      <w:pPr>
        <w:spacing w:after="0" w:line="200" w:lineRule="exact"/>
        <w:rPr>
          <w:rFonts w:ascii="Tahoma" w:hAnsi="Tahoma" w:cs="Tahoma"/>
          <w:b/>
          <w:bCs/>
          <w:color w:val="003364"/>
          <w:w w:val="90"/>
          <w:sz w:val="32"/>
          <w:szCs w:val="32"/>
        </w:rPr>
      </w:pPr>
      <w:r>
        <w:rPr>
          <w:rFonts w:ascii="Tahoma" w:hAnsi="Tahoma" w:cs="Tahoma"/>
          <w:b/>
          <w:bCs/>
          <w:noProof/>
          <w:color w:val="003364"/>
          <w:w w:val="90"/>
          <w:sz w:val="32"/>
          <w:szCs w:val="32"/>
        </w:rPr>
        <w:drawing>
          <wp:inline distT="0" distB="0" distL="0" distR="0">
            <wp:extent cx="4679950" cy="45720"/>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495279" name="Picture 12"/>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4679950" cy="45720"/>
                    </a:xfrm>
                    <a:prstGeom prst="rect">
                      <a:avLst/>
                    </a:prstGeom>
                  </pic:spPr>
                </pic:pic>
              </a:graphicData>
            </a:graphic>
          </wp:inline>
        </w:drawing>
      </w:r>
    </w:p>
    <w:p w:rsidR="00496CBE" w:rsidRPr="00902625" w:rsidP="00D147D7" w14:paraId="6A0F006E" w14:textId="77777777">
      <w:pPr>
        <w:spacing w:after="180" w:line="240" w:lineRule="atLeast"/>
        <w:rPr>
          <w:rFonts w:ascii="Tahoma" w:hAnsi="Tahoma" w:cs="Tahoma"/>
          <w:b/>
          <w:bCs/>
          <w:color w:val="00305F"/>
          <w:sz w:val="32"/>
          <w:szCs w:val="32"/>
        </w:rPr>
      </w:pPr>
      <w:r w:rsidRPr="00902625">
        <w:rPr>
          <w:rFonts w:ascii="Tahoma" w:hAnsi="Tahoma" w:cs="Tahoma" w:hint="cs"/>
          <w:b/>
          <w:bCs/>
          <w:color w:val="00305F"/>
          <w:sz w:val="32"/>
          <w:szCs w:val="32"/>
          <w:rtl/>
        </w:rPr>
        <w:t>סיכום</w:t>
      </w:r>
    </w:p>
    <w:p w:rsidR="00741490" w:rsidRPr="00741490" w:rsidP="00741490" w14:paraId="228E60C2" w14:textId="77777777">
      <w:pPr>
        <w:pStyle w:val="running-text"/>
        <w:bidi/>
        <w:spacing w:after="180"/>
        <w:ind w:right="0"/>
        <w:rPr>
          <w:color w:val="0D0D0D" w:themeColor="text1" w:themeTint="F2"/>
          <w:sz w:val="18"/>
          <w:rtl/>
        </w:rPr>
      </w:pPr>
      <w:r w:rsidRPr="00741490">
        <w:rPr>
          <w:rFonts w:hint="cs"/>
          <w:color w:val="0D0D0D" w:themeColor="text1" w:themeTint="F2"/>
          <w:sz w:val="18"/>
          <w:rtl/>
        </w:rPr>
        <w:t>התע"א</w:t>
      </w:r>
      <w:r w:rsidRPr="00741490">
        <w:rPr>
          <w:rFonts w:hint="cs"/>
          <w:color w:val="0D0D0D" w:themeColor="text1" w:themeTint="F2"/>
          <w:sz w:val="18"/>
          <w:rtl/>
        </w:rPr>
        <w:t xml:space="preserve"> היא חברה ממשלתית המחויבת להקפיד על נורמות של </w:t>
      </w:r>
      <w:r w:rsidRPr="00741490">
        <w:rPr>
          <w:rFonts w:hint="cs"/>
          <w:color w:val="0D0D0D" w:themeColor="text1" w:themeTint="F2"/>
          <w:sz w:val="18"/>
          <w:rtl/>
        </w:rPr>
        <w:t>מינהל</w:t>
      </w:r>
      <w:r w:rsidRPr="00741490">
        <w:rPr>
          <w:rFonts w:hint="cs"/>
          <w:color w:val="0D0D0D" w:themeColor="text1" w:themeTint="F2"/>
          <w:sz w:val="18"/>
          <w:rtl/>
        </w:rPr>
        <w:t xml:space="preserve"> תקין, שוויוניות ותחרותיות, לרבות בכל הנוגע למינוי מנהליה הבכירים, כנדרש בדין. בדוח ביקורת זה הועלו ליקויים הנוגעים בין היתר להליכי האיתור והמינוי של מנהלים בכירים מסוימים; למינוי ממלאי מקום ומנהלים בפועל בחברה; ולניוד רוחבי של מנהלים; כך שלא נשמרו עקרונות השוויון והתחרות בתחומים אלה באופן מלא. מן הראוי שההנהלה והדירקטוריון יפיקו את הלקחים הנדרשים ויפעלו למניעת ליקויים דומים בעתיד. </w:t>
      </w:r>
    </w:p>
    <w:p w:rsidR="00EA2603" w:rsidP="00440543" w14:paraId="4BC00A10" w14:textId="77777777">
      <w:pPr>
        <w:pStyle w:val="KOT3N"/>
        <w:rPr>
          <w:color w:val="0D0D0D" w:themeColor="text1" w:themeTint="F2"/>
          <w:sz w:val="18"/>
          <w:szCs w:val="18"/>
          <w:rtl/>
        </w:rPr>
        <w:sectPr w:rsidSect="00440543">
          <w:headerReference w:type="default" r:id="rId24"/>
          <w:pgSz w:w="11906" w:h="16838" w:code="9"/>
          <w:pgMar w:top="2892" w:right="2268" w:bottom="2438" w:left="2268" w:header="1871" w:footer="1928" w:gutter="0"/>
          <w:cols w:space="708"/>
          <w:titlePg/>
          <w:bidi/>
          <w:rtlGutter/>
          <w:docGrid w:linePitch="360"/>
        </w:sectPr>
      </w:pPr>
    </w:p>
    <w:p w:rsidR="00F84D3F" w:rsidRPr="00B015E1" w:rsidP="00440543" w14:paraId="18FBBA31" w14:textId="51E4A5F8">
      <w:pPr>
        <w:pStyle w:val="KOT3N"/>
        <w:rPr>
          <w:color w:val="0D0D0D" w:themeColor="text1" w:themeTint="F2"/>
          <w:sz w:val="18"/>
          <w:szCs w:val="18"/>
          <w:rtl/>
        </w:rPr>
      </w:pPr>
    </w:p>
    <w:sectPr w:rsidSect="00440543">
      <w:pgSz w:w="11906" w:h="16838" w:code="9"/>
      <w:pgMar w:top="2892" w:right="2268" w:bottom="2438" w:left="2268" w:header="1871" w:footer="1928"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Ruehl">
    <w:altName w:val="Times New Roman"/>
    <w:panose1 w:val="020E0503060101010101"/>
    <w:charset w:val="00"/>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isha">
    <w:panose1 w:val="020B0502040204020203"/>
    <w:charset w:val="00"/>
    <w:family w:val="swiss"/>
    <w:pitch w:val="variable"/>
    <w:sig w:usb0="80000807" w:usb1="40000042" w:usb2="00000000" w:usb3="00000000" w:csb0="00000021" w:csb1="00000000"/>
  </w:font>
  <w:font w:name="David">
    <w:altName w:val="Malgun Gothic Semilight"/>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2DCF" w:rsidRPr="009507DB" w:rsidP="0023014C" w14:paraId="6406DC59" w14:textId="4BF36E61">
    <w:pPr>
      <w:pStyle w:val="Footer"/>
      <w:tabs>
        <w:tab w:val="center" w:pos="-284"/>
        <w:tab w:val="right" w:pos="0"/>
        <w:tab w:val="clear" w:pos="4320"/>
        <w:tab w:val="clear" w:pos="8640"/>
      </w:tabs>
      <w:ind w:left="-1191" w:right="7314"/>
      <w:jc w:val="right"/>
      <w:rPr>
        <w:rFonts w:ascii="Tahoma" w:hAnsi="Tahoma" w:cs="Tahoma"/>
        <w:sz w:val="18"/>
        <w:szCs w:val="18"/>
      </w:rPr>
    </w:pPr>
    <w:r w:rsidRPr="009507DB">
      <w:rPr>
        <w:rFonts w:ascii="Tahoma" w:hAnsi="Tahoma" w:cs="Tahoma"/>
        <w:sz w:val="18"/>
        <w:szCs w:val="18"/>
        <w:rtl/>
      </w:rPr>
      <w:t xml:space="preserve">| </w:t>
    </w:r>
    <w:r>
      <w:rPr>
        <w:rFonts w:ascii="Tahoma" w:hAnsi="Tahoma" w:cs="Tahoma" w:hint="cs"/>
        <w:sz w:val="18"/>
        <w:szCs w:val="18"/>
        <w:rtl/>
      </w:rPr>
      <w:t xml:space="preserve">  </w:t>
    </w:r>
    <w:r w:rsidRPr="009507DB">
      <w:rPr>
        <w:rFonts w:ascii="Tahoma" w:hAnsi="Tahoma" w:cs="Tahoma"/>
        <w:color w:val="231F20"/>
        <w:sz w:val="18"/>
        <w:szCs w:val="18"/>
      </w:rPr>
      <w:fldChar w:fldCharType="begin"/>
    </w:r>
    <w:r w:rsidRPr="009507DB">
      <w:rPr>
        <w:rFonts w:ascii="Tahoma" w:hAnsi="Tahoma" w:cs="Tahoma"/>
        <w:color w:val="231F20"/>
        <w:sz w:val="18"/>
        <w:szCs w:val="18"/>
      </w:rPr>
      <w:instrText xml:space="preserve"> PAGE   \* MERGEFORMAT </w:instrText>
    </w:r>
    <w:r w:rsidRPr="009507DB">
      <w:rPr>
        <w:rFonts w:ascii="Tahoma" w:hAnsi="Tahoma" w:cs="Tahoma"/>
        <w:color w:val="231F20"/>
        <w:sz w:val="18"/>
        <w:szCs w:val="18"/>
      </w:rPr>
      <w:fldChar w:fldCharType="separate"/>
    </w:r>
    <w:r w:rsidRPr="009507DB">
      <w:rPr>
        <w:rFonts w:ascii="Tahoma" w:hAnsi="Tahoma" w:cs="Tahoma"/>
        <w:noProof/>
        <w:color w:val="231F20"/>
        <w:sz w:val="18"/>
        <w:szCs w:val="18"/>
        <w:rtl/>
      </w:rPr>
      <w:t>16</w:t>
    </w:r>
    <w:r w:rsidRPr="009507DB">
      <w:rPr>
        <w:rFonts w:ascii="Tahoma" w:hAnsi="Tahoma" w:cs="Tahoma"/>
        <w:noProof/>
        <w:color w:val="231F20"/>
        <w:sz w:val="18"/>
        <w:szCs w:val="18"/>
      </w:rPr>
      <w:fldChar w:fldCharType="end"/>
    </w:r>
    <w:r>
      <w:rPr>
        <w:rFonts w:ascii="Tahoma" w:hAnsi="Tahoma" w:cs="Tahoma" w:hint="cs"/>
        <w:noProof/>
        <w:color w:val="231F20"/>
        <w:sz w:val="18"/>
        <w:szCs w:val="18"/>
        <w:rtl/>
      </w:rPr>
      <w:t xml:space="preserve">   </w:t>
    </w:r>
    <w:r w:rsidRPr="009507DB">
      <w:rPr>
        <w:rFonts w:ascii="Tahoma" w:hAnsi="Tahoma" w:cs="Tahoma"/>
        <w:sz w:val="18"/>
        <w:szCs w:val="18"/>
        <w:rtl/>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2DCF" w:rsidRPr="009507DB" w:rsidP="007C2833" w14:paraId="18B2E58D" w14:textId="09067125">
    <w:pPr>
      <w:pStyle w:val="Footer"/>
      <w:tabs>
        <w:tab w:val="clear" w:pos="4320"/>
        <w:tab w:val="center" w:pos="7654"/>
        <w:tab w:val="right" w:pos="7937"/>
        <w:tab w:val="clear" w:pos="8640"/>
      </w:tabs>
      <w:ind w:left="7343" w:right="-1247"/>
      <w:rPr>
        <w:rFonts w:ascii="Tahoma" w:hAnsi="Tahoma" w:cs="Tahoma"/>
        <w:sz w:val="18"/>
        <w:szCs w:val="18"/>
      </w:rPr>
    </w:pPr>
    <w:r w:rsidRPr="009507DB">
      <w:rPr>
        <w:rFonts w:ascii="Tahoma" w:hAnsi="Tahoma" w:cs="Tahoma"/>
        <w:sz w:val="18"/>
        <w:szCs w:val="18"/>
        <w:rtl/>
      </w:rPr>
      <w:t xml:space="preserve">| </w:t>
    </w:r>
    <w:r>
      <w:rPr>
        <w:rFonts w:ascii="Tahoma" w:hAnsi="Tahoma" w:cs="Tahoma" w:hint="cs"/>
        <w:sz w:val="18"/>
        <w:szCs w:val="18"/>
        <w:rtl/>
      </w:rPr>
      <w:t xml:space="preserve">  </w:t>
    </w:r>
    <w:r w:rsidRPr="009507DB">
      <w:rPr>
        <w:rFonts w:ascii="Tahoma" w:hAnsi="Tahoma" w:cs="Tahoma"/>
        <w:color w:val="231F20"/>
        <w:sz w:val="18"/>
        <w:szCs w:val="18"/>
      </w:rPr>
      <w:fldChar w:fldCharType="begin"/>
    </w:r>
    <w:r w:rsidRPr="009507DB">
      <w:rPr>
        <w:rFonts w:ascii="Tahoma" w:hAnsi="Tahoma" w:cs="Tahoma"/>
        <w:color w:val="231F20"/>
        <w:sz w:val="18"/>
        <w:szCs w:val="18"/>
      </w:rPr>
      <w:instrText xml:space="preserve"> PAGE   \* MERGEFORMAT </w:instrText>
    </w:r>
    <w:r w:rsidRPr="009507DB">
      <w:rPr>
        <w:rFonts w:ascii="Tahoma" w:hAnsi="Tahoma" w:cs="Tahoma"/>
        <w:color w:val="231F20"/>
        <w:sz w:val="18"/>
        <w:szCs w:val="18"/>
      </w:rPr>
      <w:fldChar w:fldCharType="separate"/>
    </w:r>
    <w:r w:rsidRPr="009507DB">
      <w:rPr>
        <w:rFonts w:ascii="Tahoma" w:hAnsi="Tahoma" w:cs="Tahoma"/>
        <w:noProof/>
        <w:color w:val="231F20"/>
        <w:sz w:val="18"/>
        <w:szCs w:val="18"/>
        <w:rtl/>
      </w:rPr>
      <w:t>17</w:t>
    </w:r>
    <w:r w:rsidRPr="009507DB">
      <w:rPr>
        <w:rFonts w:ascii="Tahoma" w:hAnsi="Tahoma" w:cs="Tahoma"/>
        <w:noProof/>
        <w:color w:val="231F20"/>
        <w:sz w:val="18"/>
        <w:szCs w:val="18"/>
      </w:rPr>
      <w:fldChar w:fldCharType="end"/>
    </w:r>
    <w:r>
      <w:rPr>
        <w:rFonts w:ascii="Tahoma" w:hAnsi="Tahoma" w:cs="Tahoma" w:hint="cs"/>
        <w:noProof/>
        <w:color w:val="231F20"/>
        <w:sz w:val="18"/>
        <w:szCs w:val="18"/>
        <w:rtl/>
      </w:rPr>
      <w:t xml:space="preserve">   </w:t>
    </w:r>
    <w:r w:rsidRPr="009507DB">
      <w:rPr>
        <w:rFonts w:ascii="Tahoma" w:hAnsi="Tahoma" w:cs="Tahoma"/>
        <w:sz w:val="18"/>
        <w:szCs w:val="18"/>
        <w:rt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23391" w:rsidRPr="0029750A" w:rsidP="0029750A" w14:paraId="7402DE0F" w14:textId="77777777">
      <w:pPr>
        <w:pStyle w:val="Footer"/>
        <w:tabs>
          <w:tab w:val="right" w:pos="1701"/>
          <w:tab w:val="clear" w:pos="4320"/>
          <w:tab w:val="clear" w:pos="8640"/>
        </w:tabs>
        <w:rPr>
          <w:u w:val="single"/>
        </w:rPr>
      </w:pPr>
      <w:r w:rsidRPr="0029750A">
        <w:rPr>
          <w:u w:val="single"/>
        </w:rPr>
        <w:tab/>
      </w:r>
    </w:p>
  </w:footnote>
  <w:footnote w:type="continuationSeparator" w:id="1">
    <w:p w:rsidR="00723391" w:rsidP="00CB3322" w14:paraId="05CBF07A" w14:textId="77777777">
      <w:pPr>
        <w:spacing w:after="0" w:line="240" w:lineRule="auto"/>
      </w:pPr>
      <w:r>
        <w:continuationSeparator/>
      </w:r>
    </w:p>
    <w:p w:rsidR="00723391" w14:paraId="7BD51CE2" w14:textId="77777777"/>
  </w:footnote>
  <w:footnote w:id="2">
    <w:p w:rsidR="00802DCF" w:rsidRPr="004C4B39" w:rsidP="00741490" w14:paraId="1CB319B8" w14:textId="77777777">
      <w:pPr>
        <w:pStyle w:val="FootnoteText"/>
      </w:pPr>
      <w:r w:rsidRPr="00E5577E">
        <w:rPr>
          <w:rStyle w:val="FootnoteReference0"/>
          <w:vertAlign w:val="baseline"/>
        </w:rPr>
        <w:footnoteRef/>
      </w:r>
      <w:r w:rsidRPr="00E5577E">
        <w:rPr>
          <w:rtl/>
        </w:rPr>
        <w:t xml:space="preserve"> </w:t>
      </w:r>
      <w:r>
        <w:rPr>
          <w:rtl/>
        </w:rPr>
        <w:tab/>
      </w:r>
      <w:r>
        <w:rPr>
          <w:rFonts w:hint="cs"/>
          <w:rtl/>
        </w:rPr>
        <w:t>בדוח זה ההתייחסות לתע"א כוללת גם את אלתא, אלא אם כן צוין אחרת.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2DCF" w:rsidRPr="00642E60" w:rsidP="00642E60" w14:paraId="4E9E73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2DCF" w:rsidRPr="007F1A39" w:rsidP="007F1A39" w14:paraId="78803356" w14:textId="77777777">
    <w:pPr>
      <w:pStyle w:val="Header"/>
      <w:spacing w:before="240" w:after="180"/>
      <w:jc w:val="right"/>
      <w:rPr>
        <w:rFonts w:ascii="Tahoma" w:hAnsi="Tahoma" w:eastAsiaTheme="majorEastAsia" w:cs="Tahoma"/>
        <w:noProof/>
        <w:color w:val="0B5294" w:themeColor="accent1" w:themeShade="BF"/>
        <w:sz w:val="16"/>
        <w:szCs w:val="16"/>
      </w:rPr>
    </w:pPr>
    <w:r w:rsidRPr="007F1A39">
      <w:rPr>
        <w:rFonts w:ascii="Tahoma" w:hAnsi="Tahoma" w:eastAsiaTheme="majorEastAsia" w:cs="Tahoma" w:hint="cs"/>
        <w:noProof/>
        <w:color w:val="0B5294" w:themeColor="accent1" w:themeShade="BF"/>
        <w:sz w:val="16"/>
        <w:szCs w:val="16"/>
        <w:rtl/>
      </w:rPr>
      <w:t>שם הגוף המבוקר</w:t>
    </w:r>
    <w:r>
      <w:rPr>
        <w:rFonts w:ascii="Tahoma" w:hAnsi="Tahoma" w:eastAsiaTheme="majorEastAsia" w:cs="Tahoma" w:hint="cs"/>
        <w:noProof/>
        <w:color w:val="0B5294" w:themeColor="accent1" w:themeShade="BF"/>
        <w:sz w:val="16"/>
        <w:szCs w:val="16"/>
        <w:rtl/>
      </w:rPr>
      <w:t xml:space="preserve"> </w:t>
    </w:r>
    <w:r w:rsidRPr="007F1A39">
      <w:rPr>
        <w:rFonts w:ascii="Tahoma" w:hAnsi="Tahoma" w:eastAsiaTheme="majorEastAsia" w:cs="Tahoma" w:hint="cs"/>
        <w:noProof/>
        <w:color w:val="0B5294" w:themeColor="accent1" w:themeShade="BF"/>
        <w:sz w:val="16"/>
        <w:szCs w:val="16"/>
        <w:rtl/>
      </w:rPr>
      <w:t>|</w:t>
    </w:r>
    <w:r>
      <w:rPr>
        <w:rFonts w:ascii="Tahoma" w:hAnsi="Tahoma" w:eastAsiaTheme="majorEastAsia" w:cs="Tahoma" w:hint="cs"/>
        <w:noProof/>
        <w:color w:val="0B5294" w:themeColor="accent1" w:themeShade="BF"/>
        <w:sz w:val="16"/>
        <w:szCs w:val="16"/>
        <w:rtl/>
      </w:rPr>
      <w:t xml:space="preserve"> </w:t>
    </w: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Pr>
        <w:rFonts w:ascii="Tahoma" w:hAnsi="Tahoma" w:eastAsiaTheme="majorEastAsia" w:cs="Tahoma"/>
        <w:b/>
        <w:bCs/>
        <w:noProof/>
        <w:color w:val="0B5294" w:themeColor="accent1" w:themeShade="BF"/>
        <w:sz w:val="16"/>
        <w:szCs w:val="16"/>
        <w:rtl/>
      </w:rPr>
      <w:t>3</w:t>
    </w:r>
    <w:r w:rsidRPr="007F1A39">
      <w:rPr>
        <w:rFonts w:ascii="Tahoma" w:hAnsi="Tahoma" w:eastAsiaTheme="majorEastAsia" w:cs="Tahoma"/>
        <w:b/>
        <w:bCs/>
        <w:noProof/>
        <w:color w:val="0B5294" w:themeColor="accent1" w:themeShade="BF"/>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2DCF" w:rsidRPr="00890ED9" w:rsidP="00890ED9" w14:paraId="1B77DE4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2DCF" w:rsidP="00624B39" w14:paraId="3ED51AC0" w14:textId="5E89B7EB">
    <w:pPr>
      <w:pStyle w:val="Header"/>
      <w:spacing w:before="240" w:after="180"/>
      <w:ind w:left="510"/>
      <w:rPr>
        <w:rFonts w:ascii="Tahoma" w:hAnsi="Tahoma" w:eastAsiaTheme="majorEastAsia" w:cs="Tahoma"/>
        <w:noProof/>
        <w:color w:val="0D0D0D" w:themeColor="text1" w:themeTint="F2"/>
        <w:sz w:val="16"/>
        <w:szCs w:val="16"/>
        <w:rtl/>
      </w:rPr>
    </w:pPr>
    <w:r>
      <w:rPr>
        <w:rFonts w:ascii="Tahoma" w:hAnsi="Tahoma" w:eastAsiaTheme="majorEastAsia" w:cs="Tahoma" w:hint="eastAsia"/>
        <w:noProof/>
        <w:color w:val="0D0D0D" w:themeColor="text1" w:themeTint="F2"/>
        <w:sz w:val="16"/>
        <w:szCs w:val="16"/>
        <w:rtl/>
        <w:lang w:val="he-IL"/>
      </w:rPr>
      <w:drawing>
        <wp:anchor distT="0" distB="0" distL="114300" distR="114300" simplePos="0" relativeHeight="251664384" behindDoc="1" locked="0" layoutInCell="1" allowOverlap="1">
          <wp:simplePos x="0" y="0"/>
          <wp:positionH relativeFrom="page">
            <wp:align>center</wp:align>
          </wp:positionH>
          <wp:positionV relativeFrom="page">
            <wp:align>center</wp:align>
          </wp:positionV>
          <wp:extent cx="7549200" cy="10670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680031" name="Picture 5"/>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549200" cy="10670400"/>
                  </a:xfrm>
                  <a:prstGeom prst="rect">
                    <a:avLst/>
                  </a:prstGeom>
                </pic:spPr>
              </pic:pic>
            </a:graphicData>
          </a:graphic>
          <wp14:sizeRelH relativeFrom="margin">
            <wp14:pctWidth>0</wp14:pctWidth>
          </wp14:sizeRelH>
          <wp14:sizeRelV relativeFrom="margin">
            <wp14:pctHeight>0</wp14:pctHeight>
          </wp14:sizeRelV>
        </wp:anchor>
      </w:drawing>
    </w:r>
    <w:r w:rsidRPr="00D84DF8">
      <w:rPr>
        <w:rFonts w:ascii="Tahoma" w:hAnsi="Tahoma" w:eastAsiaTheme="majorEastAsia" w:cs="Tahoma" w:hint="eastAsia"/>
        <w:noProof/>
        <w:color w:val="0D0D0D" w:themeColor="text1" w:themeTint="F2"/>
        <w:sz w:val="16"/>
        <w:szCs w:val="16"/>
        <w:rtl/>
        <w:lang w:val="he-IL"/>
      </w:rPr>
      <w:t>מינוי</w:t>
    </w:r>
    <w:r w:rsidRPr="00D84DF8">
      <w:rPr>
        <w:rFonts w:ascii="Tahoma" w:hAnsi="Tahoma" w:eastAsiaTheme="majorEastAsia" w:cs="Tahoma"/>
        <w:noProof/>
        <w:color w:val="0D0D0D" w:themeColor="text1" w:themeTint="F2"/>
        <w:sz w:val="16"/>
        <w:szCs w:val="16"/>
        <w:rtl/>
        <w:lang w:val="he-IL"/>
      </w:rPr>
      <w:t xml:space="preserve"> </w:t>
    </w:r>
    <w:r w:rsidRPr="00D84DF8">
      <w:rPr>
        <w:rFonts w:ascii="Tahoma" w:hAnsi="Tahoma" w:eastAsiaTheme="majorEastAsia" w:cs="Tahoma" w:hint="eastAsia"/>
        <w:noProof/>
        <w:color w:val="0D0D0D" w:themeColor="text1" w:themeTint="F2"/>
        <w:sz w:val="16"/>
        <w:szCs w:val="16"/>
        <w:rtl/>
        <w:lang w:val="he-IL"/>
      </w:rPr>
      <w:t>בכירים</w:t>
    </w:r>
    <w:r w:rsidRPr="00D84DF8">
      <w:rPr>
        <w:rFonts w:ascii="Tahoma" w:hAnsi="Tahoma" w:eastAsiaTheme="majorEastAsia" w:cs="Tahoma"/>
        <w:noProof/>
        <w:color w:val="0D0D0D" w:themeColor="text1" w:themeTint="F2"/>
        <w:sz w:val="16"/>
        <w:szCs w:val="16"/>
        <w:rtl/>
        <w:lang w:val="he-IL"/>
      </w:rPr>
      <w:t xml:space="preserve"> </w:t>
    </w:r>
    <w:r w:rsidRPr="00D84DF8">
      <w:rPr>
        <w:rFonts w:ascii="Tahoma" w:hAnsi="Tahoma" w:eastAsiaTheme="majorEastAsia" w:cs="Tahoma" w:hint="eastAsia"/>
        <w:noProof/>
        <w:color w:val="0D0D0D" w:themeColor="text1" w:themeTint="F2"/>
        <w:sz w:val="16"/>
        <w:szCs w:val="16"/>
        <w:rtl/>
        <w:lang w:val="he-IL"/>
      </w:rPr>
      <w:t>בתעשייה</w:t>
    </w:r>
    <w:r w:rsidRPr="00D84DF8">
      <w:rPr>
        <w:rFonts w:ascii="Tahoma" w:hAnsi="Tahoma" w:eastAsiaTheme="majorEastAsia" w:cs="Tahoma"/>
        <w:noProof/>
        <w:color w:val="0D0D0D" w:themeColor="text1" w:themeTint="F2"/>
        <w:sz w:val="16"/>
        <w:szCs w:val="16"/>
        <w:rtl/>
        <w:lang w:val="he-IL"/>
      </w:rPr>
      <w:t xml:space="preserve"> </w:t>
    </w:r>
    <w:r w:rsidRPr="00D84DF8">
      <w:rPr>
        <w:rFonts w:ascii="Tahoma" w:hAnsi="Tahoma" w:eastAsiaTheme="majorEastAsia" w:cs="Tahoma" w:hint="eastAsia"/>
        <w:noProof/>
        <w:color w:val="0D0D0D" w:themeColor="text1" w:themeTint="F2"/>
        <w:sz w:val="16"/>
        <w:szCs w:val="16"/>
        <w:rtl/>
        <w:lang w:val="he-IL"/>
      </w:rPr>
      <w:t>האווירית</w:t>
    </w:r>
    <w:r w:rsidRPr="00D84DF8">
      <w:rPr>
        <w:rFonts w:ascii="Tahoma" w:hAnsi="Tahoma" w:eastAsiaTheme="majorEastAsia" w:cs="Tahoma"/>
        <w:noProof/>
        <w:color w:val="0D0D0D" w:themeColor="text1" w:themeTint="F2"/>
        <w:sz w:val="16"/>
        <w:szCs w:val="16"/>
        <w:rtl/>
        <w:lang w:val="he-IL"/>
      </w:rPr>
      <w:t xml:space="preserve"> </w:t>
    </w:r>
    <w:r w:rsidRPr="00D84DF8">
      <w:rPr>
        <w:rFonts w:ascii="Tahoma" w:hAnsi="Tahoma" w:eastAsiaTheme="majorEastAsia" w:cs="Tahoma" w:hint="eastAsia"/>
        <w:noProof/>
        <w:color w:val="0D0D0D" w:themeColor="text1" w:themeTint="F2"/>
        <w:sz w:val="16"/>
        <w:szCs w:val="16"/>
        <w:rtl/>
        <w:lang w:val="he-IL"/>
      </w:rPr>
      <w:t>לישראל</w:t>
    </w:r>
    <w:r w:rsidRPr="00D84DF8">
      <w:rPr>
        <w:rFonts w:ascii="Tahoma" w:hAnsi="Tahoma" w:eastAsiaTheme="majorEastAsia" w:cs="Tahoma"/>
        <w:noProof/>
        <w:color w:val="0D0D0D" w:themeColor="text1" w:themeTint="F2"/>
        <w:sz w:val="16"/>
        <w:szCs w:val="16"/>
        <w:rtl/>
        <w:lang w:val="he-IL"/>
      </w:rPr>
      <w:t xml:space="preserve"> </w:t>
    </w:r>
    <w:r w:rsidRPr="00D84DF8">
      <w:rPr>
        <w:rFonts w:ascii="Tahoma" w:hAnsi="Tahoma" w:eastAsiaTheme="majorEastAsia" w:cs="Tahoma" w:hint="eastAsia"/>
        <w:noProof/>
        <w:color w:val="0D0D0D" w:themeColor="text1" w:themeTint="F2"/>
        <w:sz w:val="16"/>
        <w:szCs w:val="16"/>
        <w:rtl/>
        <w:lang w:val="he-IL"/>
      </w:rPr>
      <w:t>בע</w:t>
    </w:r>
    <w:r w:rsidRPr="00D84DF8">
      <w:rPr>
        <w:rFonts w:ascii="Tahoma" w:hAnsi="Tahoma" w:eastAsiaTheme="majorEastAsia" w:cs="Tahoma"/>
        <w:noProof/>
        <w:color w:val="0D0D0D" w:themeColor="text1" w:themeTint="F2"/>
        <w:sz w:val="16"/>
        <w:szCs w:val="16"/>
        <w:rtl/>
        <w:lang w:val="he-IL"/>
      </w:rPr>
      <w:t>"</w:t>
    </w:r>
    <w:r w:rsidRPr="00D84DF8">
      <w:rPr>
        <w:rFonts w:ascii="Tahoma" w:hAnsi="Tahoma" w:eastAsiaTheme="majorEastAsia" w:cs="Tahoma" w:hint="eastAsia"/>
        <w:noProof/>
        <w:color w:val="0D0D0D" w:themeColor="text1" w:themeTint="F2"/>
        <w:sz w:val="16"/>
        <w:szCs w:val="16"/>
        <w:rtl/>
        <w:lang w:val="he-IL"/>
      </w:rPr>
      <w:t>מ</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2DCF" w:rsidRPr="007C237A" w:rsidP="00624B39" w14:paraId="35FB040E" w14:textId="1EDBE1BD">
    <w:pPr>
      <w:pStyle w:val="Header"/>
      <w:spacing w:before="240" w:after="180"/>
      <w:ind w:right="624"/>
      <w:jc w:val="right"/>
      <w:rPr>
        <w:rFonts w:ascii="Tahoma" w:hAnsi="Tahoma" w:eastAsiaTheme="majorEastAsia" w:cs="Tahoma"/>
        <w:noProof/>
        <w:color w:val="231F20"/>
        <w:sz w:val="16"/>
        <w:szCs w:val="16"/>
      </w:rPr>
    </w:pPr>
    <w:r>
      <w:rPr>
        <w:rFonts w:ascii="Tahoma" w:hAnsi="Tahoma" w:eastAsiaTheme="majorEastAsia" w:cs="Tahoma" w:hint="cs"/>
        <w:noProof/>
        <w:color w:val="0D0D0D" w:themeColor="text1" w:themeTint="F2"/>
        <w:sz w:val="16"/>
        <w:szCs w:val="16"/>
        <w:rtl/>
        <w:lang w:val="he-IL"/>
      </w:rPr>
      <w:drawing>
        <wp:anchor distT="0" distB="0" distL="114300" distR="114300" simplePos="0" relativeHeight="251663360" behindDoc="1" locked="0" layoutInCell="1" allowOverlap="1">
          <wp:simplePos x="0" y="0"/>
          <wp:positionH relativeFrom="page">
            <wp:align>center</wp:align>
          </wp:positionH>
          <wp:positionV relativeFrom="page">
            <wp:align>center</wp:align>
          </wp:positionV>
          <wp:extent cx="7549200" cy="10670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770167" name="Picture 3"/>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549200" cy="10670400"/>
                  </a:xfrm>
                  <a:prstGeom prst="rect">
                    <a:avLst/>
                  </a:prstGeom>
                </pic:spPr>
              </pic:pic>
            </a:graphicData>
          </a:graphic>
          <wp14:sizeRelH relativeFrom="margin">
            <wp14:pctWidth>0</wp14:pctWidth>
          </wp14:sizeRelH>
          <wp14:sizeRelV relativeFrom="margin">
            <wp14:pctHeight>0</wp14:pctHeight>
          </wp14:sizeRelV>
        </wp:anchor>
      </w:drawing>
    </w:r>
    <w:r w:rsidRPr="006061A9">
      <w:rPr>
        <w:rFonts w:ascii="Tahoma" w:hAnsi="Tahoma" w:eastAsiaTheme="majorEastAsia" w:cs="Tahoma" w:hint="cs"/>
        <w:noProof/>
        <w:color w:val="0D0D0D" w:themeColor="text1" w:themeTint="F2"/>
        <w:sz w:val="16"/>
        <w:szCs w:val="16"/>
        <w:rtl/>
      </w:rPr>
      <w:t xml:space="preserve">מבקר המדינה </w:t>
    </w:r>
    <w:r>
      <w:rPr>
        <w:rFonts w:ascii="Tahoma" w:hAnsi="Tahoma" w:eastAsiaTheme="majorEastAsia" w:cs="Tahoma" w:hint="cs"/>
        <w:noProof/>
        <w:color w:val="0D0D0D" w:themeColor="text1" w:themeTint="F2"/>
        <w:sz w:val="16"/>
        <w:szCs w:val="16"/>
        <w:rtl/>
      </w:rPr>
      <w:t xml:space="preserve"> </w:t>
    </w:r>
    <w:r w:rsidRPr="006061A9">
      <w:rPr>
        <w:rFonts w:ascii="Tahoma" w:hAnsi="Tahoma" w:eastAsiaTheme="majorEastAsia" w:cs="Tahoma" w:hint="cs"/>
        <w:noProof/>
        <w:color w:val="0D0D0D" w:themeColor="text1" w:themeTint="F2"/>
        <w:sz w:val="16"/>
        <w:szCs w:val="16"/>
        <w:rtl/>
      </w:rPr>
      <w:t xml:space="preserve">| </w:t>
    </w:r>
    <w:r>
      <w:rPr>
        <w:rFonts w:ascii="Tahoma" w:hAnsi="Tahoma" w:eastAsiaTheme="majorEastAsia" w:cs="Tahoma" w:hint="cs"/>
        <w:noProof/>
        <w:color w:val="0D0D0D" w:themeColor="text1" w:themeTint="F2"/>
        <w:sz w:val="16"/>
        <w:szCs w:val="16"/>
        <w:rtl/>
      </w:rPr>
      <w:t xml:space="preserve"> </w:t>
    </w:r>
    <w:r w:rsidRPr="006061A9">
      <w:rPr>
        <w:rFonts w:ascii="Tahoma" w:hAnsi="Tahoma" w:eastAsiaTheme="majorEastAsia" w:cs="Tahoma" w:hint="cs"/>
        <w:noProof/>
        <w:color w:val="0D0D0D" w:themeColor="text1" w:themeTint="F2"/>
        <w:sz w:val="16"/>
        <w:szCs w:val="16"/>
        <w:rtl/>
      </w:rPr>
      <w:t xml:space="preserve">דוח </w:t>
    </w:r>
    <w:r>
      <w:rPr>
        <w:rFonts w:ascii="Tahoma" w:hAnsi="Tahoma" w:eastAsiaTheme="majorEastAsia" w:cs="Tahoma" w:hint="cs"/>
        <w:noProof/>
        <w:color w:val="0D0D0D" w:themeColor="text1" w:themeTint="F2"/>
        <w:sz w:val="16"/>
        <w:szCs w:val="16"/>
        <w:rtl/>
      </w:rPr>
      <w:t xml:space="preserve">ביקורת </w:t>
    </w:r>
    <w:r w:rsidRPr="006061A9">
      <w:rPr>
        <w:rFonts w:ascii="Tahoma" w:hAnsi="Tahoma" w:eastAsiaTheme="majorEastAsia" w:cs="Tahoma" w:hint="cs"/>
        <w:noProof/>
        <w:color w:val="0D0D0D" w:themeColor="text1" w:themeTint="F2"/>
        <w:sz w:val="16"/>
        <w:szCs w:val="16"/>
        <w:rtl/>
      </w:rPr>
      <w:t>שנתי 7</w:t>
    </w:r>
    <w:r>
      <w:rPr>
        <w:rFonts w:ascii="Tahoma" w:hAnsi="Tahoma" w:eastAsiaTheme="majorEastAsia" w:cs="Tahoma" w:hint="cs"/>
        <w:noProof/>
        <w:color w:val="0D0D0D" w:themeColor="text1" w:themeTint="F2"/>
        <w:sz w:val="16"/>
        <w:szCs w:val="16"/>
        <w:rtl/>
      </w:rPr>
      <w:t>1</w:t>
    </w:r>
    <w:r w:rsidRPr="006061A9">
      <w:rPr>
        <w:rFonts w:ascii="Tahoma" w:hAnsi="Tahoma" w:eastAsiaTheme="majorEastAsia" w:cs="Tahoma" w:hint="cs"/>
        <w:noProof/>
        <w:color w:val="0D0D0D" w:themeColor="text1" w:themeTint="F2"/>
        <w:sz w:val="16"/>
        <w:szCs w:val="16"/>
        <w:rtl/>
      </w:rPr>
      <w:t xml:space="preserve">ב </w:t>
    </w:r>
    <w:r>
      <w:rPr>
        <w:rFonts w:ascii="Tahoma" w:hAnsi="Tahoma" w:eastAsiaTheme="majorEastAsia" w:cs="Tahoma" w:hint="cs"/>
        <w:noProof/>
        <w:color w:val="0D0D0D" w:themeColor="text1" w:themeTint="F2"/>
        <w:sz w:val="16"/>
        <w:szCs w:val="16"/>
        <w:rtl/>
      </w:rPr>
      <w:t xml:space="preserve"> </w:t>
    </w:r>
    <w:r w:rsidRPr="006061A9">
      <w:rPr>
        <w:rFonts w:ascii="Tahoma" w:hAnsi="Tahoma" w:eastAsiaTheme="majorEastAsia" w:cs="Tahoma" w:hint="cs"/>
        <w:noProof/>
        <w:color w:val="0D0D0D" w:themeColor="text1" w:themeTint="F2"/>
        <w:sz w:val="16"/>
        <w:szCs w:val="16"/>
        <w:rtl/>
      </w:rPr>
      <w:t xml:space="preserve">| </w:t>
    </w:r>
    <w:r>
      <w:rPr>
        <w:rFonts w:ascii="Tahoma" w:hAnsi="Tahoma" w:eastAsiaTheme="majorEastAsia" w:cs="Tahoma" w:hint="cs"/>
        <w:noProof/>
        <w:color w:val="0D0D0D" w:themeColor="text1" w:themeTint="F2"/>
        <w:sz w:val="16"/>
        <w:szCs w:val="16"/>
        <w:rtl/>
      </w:rPr>
      <w:t xml:space="preserve"> </w:t>
    </w:r>
    <w:r w:rsidRPr="006061A9">
      <w:rPr>
        <w:rFonts w:ascii="Tahoma" w:hAnsi="Tahoma" w:eastAsiaTheme="majorEastAsia" w:cs="Tahoma" w:hint="cs"/>
        <w:noProof/>
        <w:color w:val="0D0D0D" w:themeColor="text1" w:themeTint="F2"/>
        <w:sz w:val="16"/>
        <w:szCs w:val="16"/>
        <w:rtl/>
      </w:rPr>
      <w:t>התשפ"א-2021</w:t>
    </w:r>
    <w:r w:rsidRPr="006061A9">
      <w:rPr>
        <w:rFonts w:ascii="Tahoma" w:hAnsi="Tahoma" w:eastAsiaTheme="majorEastAsia" w:cs="Tahoma"/>
        <w:noProof/>
        <w:color w:val="0D0D0D" w:themeColor="text1" w:themeTint="F2"/>
        <w:sz w:val="16"/>
        <w:szCs w:val="16"/>
      </w:rPr>
      <mc:AlternateContent>
        <mc:Choice Requires="wps">
          <w:drawing>
            <wp:anchor distT="0" distB="0" distL="114300" distR="114300" simplePos="0" relativeHeight="251658240" behindDoc="0" locked="0" layoutInCell="1" allowOverlap="1">
              <wp:simplePos x="0" y="0"/>
              <wp:positionH relativeFrom="column">
                <wp:posOffset>-763270</wp:posOffset>
              </wp:positionH>
              <wp:positionV relativeFrom="paragraph">
                <wp:posOffset>323215</wp:posOffset>
              </wp:positionV>
              <wp:extent cx="546100" cy="5810250"/>
              <wp:effectExtent l="0" t="0" r="0" b="0"/>
              <wp:wrapNone/>
              <wp:docPr id="29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6100" cy="5810250"/>
                      </a:xfrm>
                      <a:prstGeom prst="rect">
                        <a:avLst/>
                      </a:prstGeom>
                      <a:noFill/>
                      <a:ln w="9525">
                        <a:noFill/>
                        <a:miter lim="800000"/>
                        <a:headEnd/>
                        <a:tailEnd/>
                      </a:ln>
                    </wps:spPr>
                    <wps:txbx>
                      <w:txbxContent>
                        <w:p w:rsidR="00802DCF" w:rsidRPr="00D8333F" w:rsidP="00FB5154" w14:textId="78B3790F">
                          <w:pPr>
                            <w:tabs>
                              <w:tab w:val="left" w:pos="737"/>
                            </w:tabs>
                            <w:spacing w:before="120" w:after="0" w:line="240" w:lineRule="exact"/>
                            <w:rPr>
                              <w:rFonts w:ascii="Tahoma" w:hAnsi="Tahoma" w:cs="Tahoma"/>
                              <w:color w:val="FFFFFF" w:themeColor="background1"/>
                              <w:sz w:val="24"/>
                              <w:szCs w:val="24"/>
                            </w:rPr>
                          </w:pPr>
                          <w:r w:rsidRPr="00D8333F">
                            <w:rPr>
                              <w:rFonts w:ascii="Tahoma" w:hAnsi="Tahoma" w:cs="Tahoma"/>
                              <w:color w:val="FFFFFF" w:themeColor="background1"/>
                              <w:sz w:val="24"/>
                              <w:szCs w:val="24"/>
                              <w:rtl/>
                            </w:rPr>
                            <w:t>תקציר</w:t>
                          </w:r>
                          <w:r>
                            <w:rPr>
                              <w:rFonts w:ascii="Tahoma" w:hAnsi="Tahoma" w:cs="Tahoma"/>
                              <w:color w:val="FFFFFF" w:themeColor="background1"/>
                              <w:sz w:val="24"/>
                              <w:szCs w:val="24"/>
                              <w:rtl/>
                            </w:rPr>
                            <w:tab/>
                          </w:r>
                          <w:r>
                            <w:rPr>
                              <w:rFonts w:ascii="Tahoma" w:hAnsi="Tahoma" w:cs="Tahoma" w:hint="cs"/>
                              <w:color w:val="FFFFFF" w:themeColor="background1"/>
                              <w:sz w:val="24"/>
                              <w:szCs w:val="24"/>
                              <w:rtl/>
                            </w:rPr>
                            <w:t>|</w:t>
                          </w:r>
                        </w:p>
                      </w:txbxContent>
                    </wps:txbx>
                    <wps:bodyPr rot="0" vert="vert270"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49" type="#_x0000_t202" style="width:43pt;height:457.5pt;margin-top:25.45pt;margin-left:-60.1pt;mso-height-percent:0;mso-height-relative:margin;mso-width-percent:0;mso-width-relative:margin;mso-wrap-distance-bottom:0;mso-wrap-distance-left:9pt;mso-wrap-distance-right:9pt;mso-wrap-distance-top:0;mso-wrap-style:square;position:absolute;visibility:visible;v-text-anchor:top;z-index:251659264" filled="f" stroked="f">
              <v:textbox style="layout-flow:vertical;mso-layout-flow-alt:bottom-to-top">
                <w:txbxContent>
                  <w:p w:rsidR="00802DCF" w:rsidRPr="00D8333F" w:rsidP="00FB5154" w14:paraId="0069A7DE" w14:textId="78B3790F">
                    <w:pPr>
                      <w:tabs>
                        <w:tab w:val="left" w:pos="737"/>
                      </w:tabs>
                      <w:spacing w:before="120" w:after="0" w:line="240" w:lineRule="exact"/>
                      <w:rPr>
                        <w:rFonts w:ascii="Tahoma" w:hAnsi="Tahoma" w:cs="Tahoma"/>
                        <w:color w:val="FFFFFF" w:themeColor="background1"/>
                        <w:sz w:val="24"/>
                        <w:szCs w:val="24"/>
                      </w:rPr>
                    </w:pPr>
                    <w:r w:rsidRPr="00D8333F">
                      <w:rPr>
                        <w:rFonts w:ascii="Tahoma" w:hAnsi="Tahoma" w:cs="Tahoma"/>
                        <w:color w:val="FFFFFF" w:themeColor="background1"/>
                        <w:sz w:val="24"/>
                        <w:szCs w:val="24"/>
                        <w:rtl/>
                      </w:rPr>
                      <w:t>תקציר</w:t>
                    </w:r>
                    <w:r>
                      <w:rPr>
                        <w:rFonts w:ascii="Tahoma" w:hAnsi="Tahoma" w:cs="Tahoma"/>
                        <w:color w:val="FFFFFF" w:themeColor="background1"/>
                        <w:sz w:val="24"/>
                        <w:szCs w:val="24"/>
                        <w:rtl/>
                      </w:rPr>
                      <w:tab/>
                    </w:r>
                    <w:r>
                      <w:rPr>
                        <w:rFonts w:ascii="Tahoma" w:hAnsi="Tahoma" w:cs="Tahoma" w:hint="cs"/>
                        <w:color w:val="FFFFFF" w:themeColor="background1"/>
                        <w:sz w:val="24"/>
                        <w:szCs w:val="24"/>
                        <w:rtl/>
                      </w:rPr>
                      <w:t>|</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2DCF" w:rsidRPr="007C237A" w:rsidP="00624B39" w14:paraId="47B0DBF1" w14:textId="59C3C8EC">
    <w:pPr>
      <w:pStyle w:val="Header"/>
      <w:spacing w:before="240" w:after="180"/>
      <w:ind w:right="624"/>
      <w:jc w:val="right"/>
      <w:rPr>
        <w:rFonts w:ascii="Tahoma" w:hAnsi="Tahoma" w:eastAsiaTheme="majorEastAsia" w:cs="Tahoma"/>
        <w:noProof/>
        <w:color w:val="231F20"/>
        <w:sz w:val="16"/>
        <w:szCs w:val="16"/>
      </w:rPr>
    </w:pPr>
    <w:r>
      <w:rPr>
        <w:rFonts w:ascii="Tahoma" w:hAnsi="Tahoma" w:eastAsiaTheme="majorEastAsia" w:cs="Tahoma" w:hint="cs"/>
        <w:noProof/>
        <w:color w:val="0D0D0D" w:themeColor="text1" w:themeTint="F2"/>
        <w:sz w:val="16"/>
        <w:szCs w:val="16"/>
        <w:rtl/>
        <w:lang w:val="he-IL"/>
      </w:rPr>
      <w:drawing>
        <wp:anchor distT="0" distB="0" distL="114300" distR="114300" simplePos="0" relativeHeight="251662336" behindDoc="1" locked="0" layoutInCell="1" allowOverlap="1">
          <wp:simplePos x="0" y="0"/>
          <wp:positionH relativeFrom="page">
            <wp:align>center</wp:align>
          </wp:positionH>
          <wp:positionV relativeFrom="page">
            <wp:align>center</wp:align>
          </wp:positionV>
          <wp:extent cx="7549200" cy="106704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402075" name="Picture 3"/>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549200" cy="10670400"/>
                  </a:xfrm>
                  <a:prstGeom prst="rect">
                    <a:avLst/>
                  </a:prstGeom>
                </pic:spPr>
              </pic:pic>
            </a:graphicData>
          </a:graphic>
          <wp14:sizeRelH relativeFrom="margin">
            <wp14:pctWidth>0</wp14:pctWidth>
          </wp14:sizeRelH>
          <wp14:sizeRelV relativeFrom="margin">
            <wp14:pctHeight>0</wp14:pctHeight>
          </wp14:sizeRelV>
        </wp:anchor>
      </w:drawing>
    </w:r>
    <w:r w:rsidRPr="006061A9">
      <w:rPr>
        <w:rFonts w:ascii="Tahoma" w:hAnsi="Tahoma" w:eastAsiaTheme="majorEastAsia" w:cs="Tahoma"/>
        <w:noProof/>
        <w:color w:val="0D0D0D" w:themeColor="text1" w:themeTint="F2"/>
        <w:sz w:val="16"/>
        <w:szCs w:val="16"/>
      </w:rPr>
      <mc:AlternateContent>
        <mc:Choice Requires="wps">
          <w:drawing>
            <wp:anchor distT="0" distB="0" distL="114300" distR="114300" simplePos="0" relativeHeight="251660288" behindDoc="0" locked="0" layoutInCell="1" allowOverlap="1">
              <wp:simplePos x="0" y="0"/>
              <wp:positionH relativeFrom="column">
                <wp:posOffset>-763270</wp:posOffset>
              </wp:positionH>
              <wp:positionV relativeFrom="paragraph">
                <wp:posOffset>323215</wp:posOffset>
              </wp:positionV>
              <wp:extent cx="546100" cy="6724650"/>
              <wp:effectExtent l="0" t="0" r="0" b="0"/>
              <wp:wrapNone/>
              <wp:docPr id="31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6100" cy="6724650"/>
                      </a:xfrm>
                      <a:prstGeom prst="rect">
                        <a:avLst/>
                      </a:prstGeom>
                      <a:noFill/>
                      <a:ln w="9525">
                        <a:noFill/>
                        <a:miter lim="800000"/>
                        <a:headEnd/>
                        <a:tailEnd/>
                      </a:ln>
                    </wps:spPr>
                    <wps:txbx>
                      <w:txbxContent>
                        <w:p w:rsidR="00802DCF" w:rsidRPr="00D8333F" w:rsidP="00BE475F" w14:textId="1C047D2E">
                          <w:pPr>
                            <w:tabs>
                              <w:tab w:val="left" w:pos="737"/>
                            </w:tabs>
                            <w:spacing w:before="120" w:after="0" w:line="240" w:lineRule="exact"/>
                            <w:rPr>
                              <w:rFonts w:ascii="Tahoma" w:hAnsi="Tahoma" w:cs="Tahoma"/>
                              <w:b/>
                              <w:bCs/>
                              <w:color w:val="FFFFFF" w:themeColor="background1"/>
                              <w:w w:val="95"/>
                              <w:sz w:val="24"/>
                              <w:szCs w:val="24"/>
                            </w:rPr>
                          </w:pPr>
                          <w:r>
                            <w:rPr>
                              <w:rFonts w:ascii="Tahoma" w:hAnsi="Tahoma" w:cs="Tahoma"/>
                              <w:color w:val="FFFFFF" w:themeColor="background1"/>
                              <w:sz w:val="24"/>
                              <w:szCs w:val="24"/>
                            </w:rPr>
                            <w:tab/>
                          </w:r>
                          <w:r>
                            <w:rPr>
                              <w:rFonts w:ascii="Tahoma" w:hAnsi="Tahoma" w:cs="Tahoma" w:hint="cs"/>
                              <w:color w:val="FFFFFF" w:themeColor="background1"/>
                              <w:sz w:val="24"/>
                              <w:szCs w:val="24"/>
                              <w:rtl/>
                            </w:rPr>
                            <w:t xml:space="preserve">| </w:t>
                          </w:r>
                          <w:r w:rsidRPr="00741490">
                            <w:rPr>
                              <w:rFonts w:ascii="Tahoma" w:hAnsi="Tahoma" w:cs="Tahoma" w:hint="eastAsia"/>
                              <w:b/>
                              <w:bCs/>
                              <w:color w:val="FFFFFF" w:themeColor="background1"/>
                              <w:w w:val="95"/>
                              <w:sz w:val="24"/>
                              <w:szCs w:val="24"/>
                              <w:rtl/>
                            </w:rPr>
                            <w:t>מינוי</w:t>
                          </w:r>
                          <w:r w:rsidRPr="00741490">
                            <w:rPr>
                              <w:rFonts w:ascii="Tahoma" w:hAnsi="Tahoma" w:cs="Tahoma"/>
                              <w:b/>
                              <w:bCs/>
                              <w:color w:val="FFFFFF" w:themeColor="background1"/>
                              <w:w w:val="95"/>
                              <w:sz w:val="24"/>
                              <w:szCs w:val="24"/>
                              <w:rtl/>
                            </w:rPr>
                            <w:t xml:space="preserve"> </w:t>
                          </w:r>
                          <w:r w:rsidRPr="00741490">
                            <w:rPr>
                              <w:rFonts w:ascii="Tahoma" w:hAnsi="Tahoma" w:cs="Tahoma" w:hint="eastAsia"/>
                              <w:b/>
                              <w:bCs/>
                              <w:color w:val="FFFFFF" w:themeColor="background1"/>
                              <w:w w:val="95"/>
                              <w:sz w:val="24"/>
                              <w:szCs w:val="24"/>
                              <w:rtl/>
                            </w:rPr>
                            <w:t>בכירים</w:t>
                          </w:r>
                          <w:r w:rsidRPr="00741490">
                            <w:rPr>
                              <w:rFonts w:ascii="Tahoma" w:hAnsi="Tahoma" w:cs="Tahoma"/>
                              <w:b/>
                              <w:bCs/>
                              <w:color w:val="FFFFFF" w:themeColor="background1"/>
                              <w:w w:val="95"/>
                              <w:sz w:val="24"/>
                              <w:szCs w:val="24"/>
                              <w:rtl/>
                            </w:rPr>
                            <w:t xml:space="preserve"> </w:t>
                          </w:r>
                          <w:r w:rsidRPr="00741490">
                            <w:rPr>
                              <w:rFonts w:ascii="Tahoma" w:hAnsi="Tahoma" w:cs="Tahoma" w:hint="eastAsia"/>
                              <w:b/>
                              <w:bCs/>
                              <w:color w:val="FFFFFF" w:themeColor="background1"/>
                              <w:w w:val="95"/>
                              <w:sz w:val="24"/>
                              <w:szCs w:val="24"/>
                              <w:rtl/>
                            </w:rPr>
                            <w:t>בתעשייה</w:t>
                          </w:r>
                          <w:r w:rsidRPr="00741490">
                            <w:rPr>
                              <w:rFonts w:ascii="Tahoma" w:hAnsi="Tahoma" w:cs="Tahoma"/>
                              <w:b/>
                              <w:bCs/>
                              <w:color w:val="FFFFFF" w:themeColor="background1"/>
                              <w:w w:val="95"/>
                              <w:sz w:val="24"/>
                              <w:szCs w:val="24"/>
                              <w:rtl/>
                            </w:rPr>
                            <w:t xml:space="preserve"> </w:t>
                          </w:r>
                          <w:r w:rsidRPr="00741490">
                            <w:rPr>
                              <w:rFonts w:ascii="Tahoma" w:hAnsi="Tahoma" w:cs="Tahoma" w:hint="eastAsia"/>
                              <w:b/>
                              <w:bCs/>
                              <w:color w:val="FFFFFF" w:themeColor="background1"/>
                              <w:w w:val="95"/>
                              <w:sz w:val="24"/>
                              <w:szCs w:val="24"/>
                              <w:rtl/>
                            </w:rPr>
                            <w:t>האווירית</w:t>
                          </w:r>
                          <w:r w:rsidRPr="00741490">
                            <w:rPr>
                              <w:rFonts w:ascii="Tahoma" w:hAnsi="Tahoma" w:cs="Tahoma"/>
                              <w:b/>
                              <w:bCs/>
                              <w:color w:val="FFFFFF" w:themeColor="background1"/>
                              <w:w w:val="95"/>
                              <w:sz w:val="24"/>
                              <w:szCs w:val="24"/>
                              <w:rtl/>
                            </w:rPr>
                            <w:t xml:space="preserve"> </w:t>
                          </w:r>
                          <w:r w:rsidRPr="00741490">
                            <w:rPr>
                              <w:rFonts w:ascii="Tahoma" w:hAnsi="Tahoma" w:cs="Tahoma" w:hint="eastAsia"/>
                              <w:b/>
                              <w:bCs/>
                              <w:color w:val="FFFFFF" w:themeColor="background1"/>
                              <w:w w:val="95"/>
                              <w:sz w:val="24"/>
                              <w:szCs w:val="24"/>
                              <w:rtl/>
                            </w:rPr>
                            <w:t>לישראל</w:t>
                          </w:r>
                          <w:r w:rsidRPr="00741490">
                            <w:rPr>
                              <w:rFonts w:ascii="Tahoma" w:hAnsi="Tahoma" w:cs="Tahoma"/>
                              <w:b/>
                              <w:bCs/>
                              <w:color w:val="FFFFFF" w:themeColor="background1"/>
                              <w:w w:val="95"/>
                              <w:sz w:val="24"/>
                              <w:szCs w:val="24"/>
                              <w:rtl/>
                            </w:rPr>
                            <w:t xml:space="preserve"> </w:t>
                          </w:r>
                          <w:r w:rsidRPr="00741490">
                            <w:rPr>
                              <w:rFonts w:ascii="Tahoma" w:hAnsi="Tahoma" w:cs="Tahoma" w:hint="eastAsia"/>
                              <w:b/>
                              <w:bCs/>
                              <w:color w:val="FFFFFF" w:themeColor="background1"/>
                              <w:w w:val="95"/>
                              <w:sz w:val="24"/>
                              <w:szCs w:val="24"/>
                              <w:rtl/>
                            </w:rPr>
                            <w:t>בע</w:t>
                          </w:r>
                          <w:r w:rsidRPr="00741490">
                            <w:rPr>
                              <w:rFonts w:ascii="Tahoma" w:hAnsi="Tahoma" w:cs="Tahoma"/>
                              <w:b/>
                              <w:bCs/>
                              <w:color w:val="FFFFFF" w:themeColor="background1"/>
                              <w:w w:val="95"/>
                              <w:sz w:val="24"/>
                              <w:szCs w:val="24"/>
                              <w:rtl/>
                            </w:rPr>
                            <w:t>"</w:t>
                          </w:r>
                          <w:r w:rsidRPr="00741490">
                            <w:rPr>
                              <w:rFonts w:ascii="Tahoma" w:hAnsi="Tahoma" w:cs="Tahoma" w:hint="eastAsia"/>
                              <w:b/>
                              <w:bCs/>
                              <w:color w:val="FFFFFF" w:themeColor="background1"/>
                              <w:w w:val="95"/>
                              <w:sz w:val="24"/>
                              <w:szCs w:val="24"/>
                              <w:rtl/>
                            </w:rPr>
                            <w:t>מ</w:t>
                          </w:r>
                        </w:p>
                      </w:txbxContent>
                    </wps:txbx>
                    <wps:bodyPr rot="0" vert="vert270"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43pt;height:529.5pt;margin-top:25.45pt;margin-left:-60.1pt;mso-height-percent:0;mso-height-relative:margin;mso-width-percent:0;mso-width-relative:margin;mso-wrap-distance-bottom:0;mso-wrap-distance-left:9pt;mso-wrap-distance-right:9pt;mso-wrap-distance-top:0;mso-wrap-style:square;position:absolute;visibility:visible;v-text-anchor:top;z-index:251661312" filled="f" stroked="f">
              <v:textbox style="layout-flow:vertical;mso-layout-flow-alt:bottom-to-top">
                <w:txbxContent>
                  <w:p w:rsidR="00802DCF" w:rsidRPr="00D8333F" w:rsidP="00BE475F" w14:paraId="63BFF7B4" w14:textId="1C047D2E">
                    <w:pPr>
                      <w:tabs>
                        <w:tab w:val="left" w:pos="737"/>
                      </w:tabs>
                      <w:spacing w:before="120" w:after="0" w:line="240" w:lineRule="exact"/>
                      <w:rPr>
                        <w:rFonts w:ascii="Tahoma" w:hAnsi="Tahoma" w:cs="Tahoma"/>
                        <w:b/>
                        <w:bCs/>
                        <w:color w:val="FFFFFF" w:themeColor="background1"/>
                        <w:w w:val="95"/>
                        <w:sz w:val="24"/>
                        <w:szCs w:val="24"/>
                      </w:rPr>
                    </w:pPr>
                    <w:r>
                      <w:rPr>
                        <w:rFonts w:ascii="Tahoma" w:hAnsi="Tahoma" w:cs="Tahoma"/>
                        <w:color w:val="FFFFFF" w:themeColor="background1"/>
                        <w:sz w:val="24"/>
                        <w:szCs w:val="24"/>
                      </w:rPr>
                      <w:tab/>
                    </w:r>
                    <w:r>
                      <w:rPr>
                        <w:rFonts w:ascii="Tahoma" w:hAnsi="Tahoma" w:cs="Tahoma" w:hint="cs"/>
                        <w:color w:val="FFFFFF" w:themeColor="background1"/>
                        <w:sz w:val="24"/>
                        <w:szCs w:val="24"/>
                        <w:rtl/>
                      </w:rPr>
                      <w:t xml:space="preserve">| </w:t>
                    </w:r>
                    <w:r w:rsidRPr="00741490">
                      <w:rPr>
                        <w:rFonts w:ascii="Tahoma" w:hAnsi="Tahoma" w:cs="Tahoma" w:hint="eastAsia"/>
                        <w:b/>
                        <w:bCs/>
                        <w:color w:val="FFFFFF" w:themeColor="background1"/>
                        <w:w w:val="95"/>
                        <w:sz w:val="24"/>
                        <w:szCs w:val="24"/>
                        <w:rtl/>
                      </w:rPr>
                      <w:t>מינוי</w:t>
                    </w:r>
                    <w:r w:rsidRPr="00741490">
                      <w:rPr>
                        <w:rFonts w:ascii="Tahoma" w:hAnsi="Tahoma" w:cs="Tahoma"/>
                        <w:b/>
                        <w:bCs/>
                        <w:color w:val="FFFFFF" w:themeColor="background1"/>
                        <w:w w:val="95"/>
                        <w:sz w:val="24"/>
                        <w:szCs w:val="24"/>
                        <w:rtl/>
                      </w:rPr>
                      <w:t xml:space="preserve"> </w:t>
                    </w:r>
                    <w:r w:rsidRPr="00741490">
                      <w:rPr>
                        <w:rFonts w:ascii="Tahoma" w:hAnsi="Tahoma" w:cs="Tahoma" w:hint="eastAsia"/>
                        <w:b/>
                        <w:bCs/>
                        <w:color w:val="FFFFFF" w:themeColor="background1"/>
                        <w:w w:val="95"/>
                        <w:sz w:val="24"/>
                        <w:szCs w:val="24"/>
                        <w:rtl/>
                      </w:rPr>
                      <w:t>בכירים</w:t>
                    </w:r>
                    <w:r w:rsidRPr="00741490">
                      <w:rPr>
                        <w:rFonts w:ascii="Tahoma" w:hAnsi="Tahoma" w:cs="Tahoma"/>
                        <w:b/>
                        <w:bCs/>
                        <w:color w:val="FFFFFF" w:themeColor="background1"/>
                        <w:w w:val="95"/>
                        <w:sz w:val="24"/>
                        <w:szCs w:val="24"/>
                        <w:rtl/>
                      </w:rPr>
                      <w:t xml:space="preserve"> </w:t>
                    </w:r>
                    <w:r w:rsidRPr="00741490">
                      <w:rPr>
                        <w:rFonts w:ascii="Tahoma" w:hAnsi="Tahoma" w:cs="Tahoma" w:hint="eastAsia"/>
                        <w:b/>
                        <w:bCs/>
                        <w:color w:val="FFFFFF" w:themeColor="background1"/>
                        <w:w w:val="95"/>
                        <w:sz w:val="24"/>
                        <w:szCs w:val="24"/>
                        <w:rtl/>
                      </w:rPr>
                      <w:t>בתעשייה</w:t>
                    </w:r>
                    <w:r w:rsidRPr="00741490">
                      <w:rPr>
                        <w:rFonts w:ascii="Tahoma" w:hAnsi="Tahoma" w:cs="Tahoma"/>
                        <w:b/>
                        <w:bCs/>
                        <w:color w:val="FFFFFF" w:themeColor="background1"/>
                        <w:w w:val="95"/>
                        <w:sz w:val="24"/>
                        <w:szCs w:val="24"/>
                        <w:rtl/>
                      </w:rPr>
                      <w:t xml:space="preserve"> </w:t>
                    </w:r>
                    <w:r w:rsidRPr="00741490">
                      <w:rPr>
                        <w:rFonts w:ascii="Tahoma" w:hAnsi="Tahoma" w:cs="Tahoma" w:hint="eastAsia"/>
                        <w:b/>
                        <w:bCs/>
                        <w:color w:val="FFFFFF" w:themeColor="background1"/>
                        <w:w w:val="95"/>
                        <w:sz w:val="24"/>
                        <w:szCs w:val="24"/>
                        <w:rtl/>
                      </w:rPr>
                      <w:t>האווירית</w:t>
                    </w:r>
                    <w:r w:rsidRPr="00741490">
                      <w:rPr>
                        <w:rFonts w:ascii="Tahoma" w:hAnsi="Tahoma" w:cs="Tahoma"/>
                        <w:b/>
                        <w:bCs/>
                        <w:color w:val="FFFFFF" w:themeColor="background1"/>
                        <w:w w:val="95"/>
                        <w:sz w:val="24"/>
                        <w:szCs w:val="24"/>
                        <w:rtl/>
                      </w:rPr>
                      <w:t xml:space="preserve"> </w:t>
                    </w:r>
                    <w:r w:rsidRPr="00741490">
                      <w:rPr>
                        <w:rFonts w:ascii="Tahoma" w:hAnsi="Tahoma" w:cs="Tahoma" w:hint="eastAsia"/>
                        <w:b/>
                        <w:bCs/>
                        <w:color w:val="FFFFFF" w:themeColor="background1"/>
                        <w:w w:val="95"/>
                        <w:sz w:val="24"/>
                        <w:szCs w:val="24"/>
                        <w:rtl/>
                      </w:rPr>
                      <w:t>לישראל</w:t>
                    </w:r>
                    <w:r w:rsidRPr="00741490">
                      <w:rPr>
                        <w:rFonts w:ascii="Tahoma" w:hAnsi="Tahoma" w:cs="Tahoma"/>
                        <w:b/>
                        <w:bCs/>
                        <w:color w:val="FFFFFF" w:themeColor="background1"/>
                        <w:w w:val="95"/>
                        <w:sz w:val="24"/>
                        <w:szCs w:val="24"/>
                        <w:rtl/>
                      </w:rPr>
                      <w:t xml:space="preserve"> </w:t>
                    </w:r>
                    <w:r w:rsidRPr="00741490">
                      <w:rPr>
                        <w:rFonts w:ascii="Tahoma" w:hAnsi="Tahoma" w:cs="Tahoma" w:hint="eastAsia"/>
                        <w:b/>
                        <w:bCs/>
                        <w:color w:val="FFFFFF" w:themeColor="background1"/>
                        <w:w w:val="95"/>
                        <w:sz w:val="24"/>
                        <w:szCs w:val="24"/>
                        <w:rtl/>
                      </w:rPr>
                      <w:t>בע</w:t>
                    </w:r>
                    <w:r w:rsidRPr="00741490">
                      <w:rPr>
                        <w:rFonts w:ascii="Tahoma" w:hAnsi="Tahoma" w:cs="Tahoma"/>
                        <w:b/>
                        <w:bCs/>
                        <w:color w:val="FFFFFF" w:themeColor="background1"/>
                        <w:w w:val="95"/>
                        <w:sz w:val="24"/>
                        <w:szCs w:val="24"/>
                        <w:rtl/>
                      </w:rPr>
                      <w:t>"</w:t>
                    </w:r>
                    <w:r w:rsidRPr="00741490">
                      <w:rPr>
                        <w:rFonts w:ascii="Tahoma" w:hAnsi="Tahoma" w:cs="Tahoma" w:hint="eastAsia"/>
                        <w:b/>
                        <w:bCs/>
                        <w:color w:val="FFFFFF" w:themeColor="background1"/>
                        <w:w w:val="95"/>
                        <w:sz w:val="24"/>
                        <w:szCs w:val="24"/>
                        <w:rtl/>
                      </w:rPr>
                      <w:t>מ</w:t>
                    </w:r>
                  </w:p>
                </w:txbxContent>
              </v:textbox>
            </v:shape>
          </w:pict>
        </mc:Fallback>
      </mc:AlternateContent>
    </w:r>
    <w:r>
      <w:rPr>
        <w:rFonts w:ascii="Tahoma" w:hAnsi="Tahoma" w:eastAsiaTheme="majorEastAsia" w:cs="Tahoma" w:hint="cs"/>
        <w:noProof/>
        <w:color w:val="0D0D0D" w:themeColor="text1" w:themeTint="F2"/>
        <w:sz w:val="16"/>
        <w:szCs w:val="16"/>
        <w:rtl/>
      </w:rPr>
      <w:t>מב</w:t>
    </w:r>
    <w:r w:rsidRPr="006061A9">
      <w:rPr>
        <w:rFonts w:ascii="Tahoma" w:hAnsi="Tahoma" w:eastAsiaTheme="majorEastAsia" w:cs="Tahoma" w:hint="cs"/>
        <w:noProof/>
        <w:color w:val="0D0D0D" w:themeColor="text1" w:themeTint="F2"/>
        <w:sz w:val="16"/>
        <w:szCs w:val="16"/>
        <w:rtl/>
      </w:rPr>
      <w:t xml:space="preserve">קר המדינה </w:t>
    </w:r>
    <w:r>
      <w:rPr>
        <w:rFonts w:ascii="Tahoma" w:hAnsi="Tahoma" w:eastAsiaTheme="majorEastAsia" w:cs="Tahoma" w:hint="cs"/>
        <w:noProof/>
        <w:color w:val="0D0D0D" w:themeColor="text1" w:themeTint="F2"/>
        <w:sz w:val="16"/>
        <w:szCs w:val="16"/>
        <w:rtl/>
      </w:rPr>
      <w:t xml:space="preserve"> </w:t>
    </w:r>
    <w:r w:rsidRPr="006061A9">
      <w:rPr>
        <w:rFonts w:ascii="Tahoma" w:hAnsi="Tahoma" w:eastAsiaTheme="majorEastAsia" w:cs="Tahoma" w:hint="cs"/>
        <w:noProof/>
        <w:color w:val="0D0D0D" w:themeColor="text1" w:themeTint="F2"/>
        <w:sz w:val="16"/>
        <w:szCs w:val="16"/>
        <w:rtl/>
      </w:rPr>
      <w:t xml:space="preserve">| </w:t>
    </w:r>
    <w:r>
      <w:rPr>
        <w:rFonts w:ascii="Tahoma" w:hAnsi="Tahoma" w:eastAsiaTheme="majorEastAsia" w:cs="Tahoma" w:hint="cs"/>
        <w:noProof/>
        <w:color w:val="0D0D0D" w:themeColor="text1" w:themeTint="F2"/>
        <w:sz w:val="16"/>
        <w:szCs w:val="16"/>
        <w:rtl/>
      </w:rPr>
      <w:t xml:space="preserve"> </w:t>
    </w:r>
    <w:r w:rsidRPr="006061A9">
      <w:rPr>
        <w:rFonts w:ascii="Tahoma" w:hAnsi="Tahoma" w:eastAsiaTheme="majorEastAsia" w:cs="Tahoma" w:hint="cs"/>
        <w:noProof/>
        <w:color w:val="0D0D0D" w:themeColor="text1" w:themeTint="F2"/>
        <w:sz w:val="16"/>
        <w:szCs w:val="16"/>
        <w:rtl/>
      </w:rPr>
      <w:t xml:space="preserve">דוח </w:t>
    </w:r>
    <w:r>
      <w:rPr>
        <w:rFonts w:ascii="Tahoma" w:hAnsi="Tahoma" w:eastAsiaTheme="majorEastAsia" w:cs="Tahoma" w:hint="cs"/>
        <w:noProof/>
        <w:color w:val="0D0D0D" w:themeColor="text1" w:themeTint="F2"/>
        <w:sz w:val="16"/>
        <w:szCs w:val="16"/>
        <w:rtl/>
      </w:rPr>
      <w:t xml:space="preserve">ביקורת </w:t>
    </w:r>
    <w:r w:rsidRPr="006061A9">
      <w:rPr>
        <w:rFonts w:ascii="Tahoma" w:hAnsi="Tahoma" w:eastAsiaTheme="majorEastAsia" w:cs="Tahoma" w:hint="cs"/>
        <w:noProof/>
        <w:color w:val="0D0D0D" w:themeColor="text1" w:themeTint="F2"/>
        <w:sz w:val="16"/>
        <w:szCs w:val="16"/>
        <w:rtl/>
      </w:rPr>
      <w:t>שנתי 7</w:t>
    </w:r>
    <w:r>
      <w:rPr>
        <w:rFonts w:ascii="Tahoma" w:hAnsi="Tahoma" w:eastAsiaTheme="majorEastAsia" w:cs="Tahoma" w:hint="cs"/>
        <w:noProof/>
        <w:color w:val="0D0D0D" w:themeColor="text1" w:themeTint="F2"/>
        <w:sz w:val="16"/>
        <w:szCs w:val="16"/>
        <w:rtl/>
      </w:rPr>
      <w:t>1</w:t>
    </w:r>
    <w:r w:rsidRPr="006061A9">
      <w:rPr>
        <w:rFonts w:ascii="Tahoma" w:hAnsi="Tahoma" w:eastAsiaTheme="majorEastAsia" w:cs="Tahoma" w:hint="cs"/>
        <w:noProof/>
        <w:color w:val="0D0D0D" w:themeColor="text1" w:themeTint="F2"/>
        <w:sz w:val="16"/>
        <w:szCs w:val="16"/>
        <w:rtl/>
      </w:rPr>
      <w:t xml:space="preserve">ב </w:t>
    </w:r>
    <w:r>
      <w:rPr>
        <w:rFonts w:ascii="Tahoma" w:hAnsi="Tahoma" w:eastAsiaTheme="majorEastAsia" w:cs="Tahoma" w:hint="cs"/>
        <w:noProof/>
        <w:color w:val="0D0D0D" w:themeColor="text1" w:themeTint="F2"/>
        <w:sz w:val="16"/>
        <w:szCs w:val="16"/>
        <w:rtl/>
      </w:rPr>
      <w:t xml:space="preserve"> </w:t>
    </w:r>
    <w:r w:rsidRPr="006061A9">
      <w:rPr>
        <w:rFonts w:ascii="Tahoma" w:hAnsi="Tahoma" w:eastAsiaTheme="majorEastAsia" w:cs="Tahoma" w:hint="cs"/>
        <w:noProof/>
        <w:color w:val="0D0D0D" w:themeColor="text1" w:themeTint="F2"/>
        <w:sz w:val="16"/>
        <w:szCs w:val="16"/>
        <w:rtl/>
      </w:rPr>
      <w:t xml:space="preserve">| </w:t>
    </w:r>
    <w:r>
      <w:rPr>
        <w:rFonts w:ascii="Tahoma" w:hAnsi="Tahoma" w:eastAsiaTheme="majorEastAsia" w:cs="Tahoma" w:hint="cs"/>
        <w:noProof/>
        <w:color w:val="0D0D0D" w:themeColor="text1" w:themeTint="F2"/>
        <w:sz w:val="16"/>
        <w:szCs w:val="16"/>
        <w:rtl/>
      </w:rPr>
      <w:t xml:space="preserve"> </w:t>
    </w:r>
    <w:r w:rsidRPr="006061A9">
      <w:rPr>
        <w:rFonts w:ascii="Tahoma" w:hAnsi="Tahoma" w:eastAsiaTheme="majorEastAsia" w:cs="Tahoma" w:hint="cs"/>
        <w:noProof/>
        <w:color w:val="0D0D0D" w:themeColor="text1" w:themeTint="F2"/>
        <w:sz w:val="16"/>
        <w:szCs w:val="16"/>
        <w:rtl/>
      </w:rPr>
      <w:t>התשפ"א-2021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1.5pt" o:bullet="t">
        <v:imagedata r:id="rId1" o:title="red-hand"/>
      </v:shape>
    </w:pict>
  </w:numPicBullet>
  <w:abstractNum w:abstractNumId="0">
    <w:nsid w:val="20DF4A07"/>
    <w:multiLevelType w:val="hybridMultilevel"/>
    <w:tmpl w:val="537A00B0"/>
    <w:lvl w:ilvl="0">
      <w:start w:val="1"/>
      <w:numFmt w:val="decimal"/>
      <w:pStyle w:val="takzir-list-paragraph"/>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1">
    <w:nsid w:val="235F1CDB"/>
    <w:multiLevelType w:val="hybridMultilevel"/>
    <w:tmpl w:val="8284614E"/>
    <w:lvl w:ilvl="0">
      <w:start w:val="1"/>
      <w:numFmt w:val="decimal"/>
      <w:pStyle w:val="ListParagraph"/>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59A3025"/>
    <w:multiLevelType w:val="hybridMultilevel"/>
    <w:tmpl w:val="A7AE6E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2907E6D"/>
    <w:multiLevelType w:val="multilevel"/>
    <w:tmpl w:val="AD6C91BE"/>
    <w:lvl w:ilvl="0">
      <w:start w:val="1"/>
      <w:numFmt w:val="decimal"/>
      <w:lvlText w:val="%1"/>
      <w:lvlJc w:val="left"/>
      <w:pPr>
        <w:ind w:left="432" w:hanging="432"/>
      </w:pPr>
    </w:lvl>
    <w:lvl w:ilvl="1">
      <w:start w:val="1"/>
      <w:numFmt w:val="decimal"/>
      <w:lvlText w:val="%1.%2"/>
      <w:lvlJc w:val="left"/>
      <w:pPr>
        <w:ind w:left="1002" w:hanging="576"/>
      </w:pPr>
      <w:rPr>
        <w:b w:val="0"/>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46E80376"/>
    <w:multiLevelType w:val="hybridMultilevel"/>
    <w:tmpl w:val="CD082CDC"/>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699458C"/>
    <w:multiLevelType w:val="hybridMultilevel"/>
    <w:tmpl w:val="FE801472"/>
    <w:lvl w:ilvl="0">
      <w:start w:val="1"/>
      <w:numFmt w:val="bullet"/>
      <w:lvlText w:val=""/>
      <w:lvlPicBulletId w:val="0"/>
      <w:lvlJc w:val="left"/>
      <w:pPr>
        <w:ind w:left="360" w:hanging="360"/>
      </w:pPr>
      <w:rPr>
        <w:rFonts w:ascii="Symbol" w:hAnsi="Symbol" w:cs="Wingdings" w:hint="default"/>
        <w:b/>
        <w:i w:val="0"/>
        <w:caps w:val="0"/>
        <w:strike w:val="0"/>
        <w:dstrike w:val="0"/>
        <w:vanish w:val="0"/>
        <w:color w:val="auto"/>
        <w:position w:val="-6"/>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67BF5139"/>
    <w:multiLevelType w:val="multilevel"/>
    <w:tmpl w:val="DC6C961C"/>
    <w:lvl w:ilvl="0">
      <w:start w:val="1"/>
      <w:numFmt w:val="decimal"/>
      <w:pStyle w:val="a3"/>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7">
    <w:nsid w:val="793D63BA"/>
    <w:multiLevelType w:val="hybridMultilevel"/>
    <w:tmpl w:val="3E489D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0"/>
  </w:num>
  <w:num w:numId="5">
    <w:abstractNumId w:val="5"/>
  </w:num>
  <w:num w:numId="6">
    <w:abstractNumId w:val="2"/>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gutterAtTop/>
  <w:proofState w:spelling="clean" w:grammar="clean"/>
  <w:defaultTabStop w:val="397"/>
  <w:evenAndOddHeaders/>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243AF"/>
    <w:rsid w:val="0000095B"/>
    <w:rsid w:val="00002000"/>
    <w:rsid w:val="000021BD"/>
    <w:rsid w:val="000035C3"/>
    <w:rsid w:val="0000362C"/>
    <w:rsid w:val="000047FD"/>
    <w:rsid w:val="00005D49"/>
    <w:rsid w:val="00006C22"/>
    <w:rsid w:val="000073CC"/>
    <w:rsid w:val="000105AD"/>
    <w:rsid w:val="000114F5"/>
    <w:rsid w:val="00011508"/>
    <w:rsid w:val="000123B5"/>
    <w:rsid w:val="00012511"/>
    <w:rsid w:val="00012E42"/>
    <w:rsid w:val="00012FC5"/>
    <w:rsid w:val="00013127"/>
    <w:rsid w:val="00015A73"/>
    <w:rsid w:val="00015D42"/>
    <w:rsid w:val="00017099"/>
    <w:rsid w:val="000174BC"/>
    <w:rsid w:val="00021662"/>
    <w:rsid w:val="000217C4"/>
    <w:rsid w:val="00021A89"/>
    <w:rsid w:val="000225D3"/>
    <w:rsid w:val="000249E2"/>
    <w:rsid w:val="00025440"/>
    <w:rsid w:val="00025650"/>
    <w:rsid w:val="0002681A"/>
    <w:rsid w:val="0002689B"/>
    <w:rsid w:val="00027245"/>
    <w:rsid w:val="000315F5"/>
    <w:rsid w:val="00031938"/>
    <w:rsid w:val="00032126"/>
    <w:rsid w:val="000331D3"/>
    <w:rsid w:val="00033E04"/>
    <w:rsid w:val="0003470F"/>
    <w:rsid w:val="00034F3F"/>
    <w:rsid w:val="000350BF"/>
    <w:rsid w:val="000356A7"/>
    <w:rsid w:val="00035AA3"/>
    <w:rsid w:val="00035BD0"/>
    <w:rsid w:val="00036469"/>
    <w:rsid w:val="00036B1B"/>
    <w:rsid w:val="00037596"/>
    <w:rsid w:val="00040CFC"/>
    <w:rsid w:val="00044478"/>
    <w:rsid w:val="00044647"/>
    <w:rsid w:val="00044A44"/>
    <w:rsid w:val="00045345"/>
    <w:rsid w:val="000461F4"/>
    <w:rsid w:val="0004650A"/>
    <w:rsid w:val="00046B8C"/>
    <w:rsid w:val="00046DDB"/>
    <w:rsid w:val="00046F96"/>
    <w:rsid w:val="000473A2"/>
    <w:rsid w:val="0004763A"/>
    <w:rsid w:val="000504A0"/>
    <w:rsid w:val="00051008"/>
    <w:rsid w:val="000523CB"/>
    <w:rsid w:val="0005686C"/>
    <w:rsid w:val="00057227"/>
    <w:rsid w:val="00057394"/>
    <w:rsid w:val="00057941"/>
    <w:rsid w:val="00057DBB"/>
    <w:rsid w:val="00060A1A"/>
    <w:rsid w:val="00061AC6"/>
    <w:rsid w:val="00061BAA"/>
    <w:rsid w:val="00061F85"/>
    <w:rsid w:val="00063866"/>
    <w:rsid w:val="0006471A"/>
    <w:rsid w:val="00064B2A"/>
    <w:rsid w:val="00064CC2"/>
    <w:rsid w:val="00064F00"/>
    <w:rsid w:val="000668F3"/>
    <w:rsid w:val="00067E4F"/>
    <w:rsid w:val="00067F8D"/>
    <w:rsid w:val="000700BA"/>
    <w:rsid w:val="00070DF2"/>
    <w:rsid w:val="00072DC7"/>
    <w:rsid w:val="000760A4"/>
    <w:rsid w:val="00076160"/>
    <w:rsid w:val="000761E8"/>
    <w:rsid w:val="00076C3B"/>
    <w:rsid w:val="00076C6A"/>
    <w:rsid w:val="000771FA"/>
    <w:rsid w:val="000772F2"/>
    <w:rsid w:val="000812BC"/>
    <w:rsid w:val="00082C54"/>
    <w:rsid w:val="0008321A"/>
    <w:rsid w:val="00083F4F"/>
    <w:rsid w:val="00084171"/>
    <w:rsid w:val="000841FE"/>
    <w:rsid w:val="000847F9"/>
    <w:rsid w:val="00084F1F"/>
    <w:rsid w:val="0008572D"/>
    <w:rsid w:val="000868BD"/>
    <w:rsid w:val="00090AB0"/>
    <w:rsid w:val="00092220"/>
    <w:rsid w:val="0009240F"/>
    <w:rsid w:val="00092F71"/>
    <w:rsid w:val="00093068"/>
    <w:rsid w:val="00095581"/>
    <w:rsid w:val="0009699F"/>
    <w:rsid w:val="000A0FC0"/>
    <w:rsid w:val="000A16EF"/>
    <w:rsid w:val="000A18FC"/>
    <w:rsid w:val="000A1D75"/>
    <w:rsid w:val="000A251B"/>
    <w:rsid w:val="000A2903"/>
    <w:rsid w:val="000A2BC9"/>
    <w:rsid w:val="000A34B5"/>
    <w:rsid w:val="000A3864"/>
    <w:rsid w:val="000A3DC6"/>
    <w:rsid w:val="000A4798"/>
    <w:rsid w:val="000A47E6"/>
    <w:rsid w:val="000A57AD"/>
    <w:rsid w:val="000A5B7B"/>
    <w:rsid w:val="000A60EB"/>
    <w:rsid w:val="000A62A7"/>
    <w:rsid w:val="000A659E"/>
    <w:rsid w:val="000A6BFF"/>
    <w:rsid w:val="000A6DBB"/>
    <w:rsid w:val="000A7C62"/>
    <w:rsid w:val="000B0EA1"/>
    <w:rsid w:val="000B0EAD"/>
    <w:rsid w:val="000B10B2"/>
    <w:rsid w:val="000B1876"/>
    <w:rsid w:val="000B2128"/>
    <w:rsid w:val="000B291F"/>
    <w:rsid w:val="000B2D78"/>
    <w:rsid w:val="000B3659"/>
    <w:rsid w:val="000B4E54"/>
    <w:rsid w:val="000B544F"/>
    <w:rsid w:val="000B565F"/>
    <w:rsid w:val="000B6085"/>
    <w:rsid w:val="000B62E6"/>
    <w:rsid w:val="000B6799"/>
    <w:rsid w:val="000B7227"/>
    <w:rsid w:val="000B73A9"/>
    <w:rsid w:val="000C0334"/>
    <w:rsid w:val="000C0F9D"/>
    <w:rsid w:val="000C19F9"/>
    <w:rsid w:val="000C1BB0"/>
    <w:rsid w:val="000C1F02"/>
    <w:rsid w:val="000C22A8"/>
    <w:rsid w:val="000C2518"/>
    <w:rsid w:val="000C2E22"/>
    <w:rsid w:val="000C4DEF"/>
    <w:rsid w:val="000C5425"/>
    <w:rsid w:val="000C57FF"/>
    <w:rsid w:val="000C6708"/>
    <w:rsid w:val="000C7018"/>
    <w:rsid w:val="000D18BB"/>
    <w:rsid w:val="000D2DD0"/>
    <w:rsid w:val="000D3360"/>
    <w:rsid w:val="000D4784"/>
    <w:rsid w:val="000D5240"/>
    <w:rsid w:val="000D59A4"/>
    <w:rsid w:val="000D649A"/>
    <w:rsid w:val="000D6EAA"/>
    <w:rsid w:val="000D7D5B"/>
    <w:rsid w:val="000E03FF"/>
    <w:rsid w:val="000E0EF4"/>
    <w:rsid w:val="000E1559"/>
    <w:rsid w:val="000E1A45"/>
    <w:rsid w:val="000E1B3C"/>
    <w:rsid w:val="000E1E7D"/>
    <w:rsid w:val="000E28D1"/>
    <w:rsid w:val="000E37F3"/>
    <w:rsid w:val="000E42E0"/>
    <w:rsid w:val="000E46D3"/>
    <w:rsid w:val="000E4F0D"/>
    <w:rsid w:val="000E5AF7"/>
    <w:rsid w:val="000E5B6C"/>
    <w:rsid w:val="000E5C35"/>
    <w:rsid w:val="000E642B"/>
    <w:rsid w:val="000E6B72"/>
    <w:rsid w:val="000E6D1A"/>
    <w:rsid w:val="000E761F"/>
    <w:rsid w:val="000E7FC4"/>
    <w:rsid w:val="000F0117"/>
    <w:rsid w:val="000F0D79"/>
    <w:rsid w:val="000F3B27"/>
    <w:rsid w:val="000F41D0"/>
    <w:rsid w:val="000F4951"/>
    <w:rsid w:val="000F4997"/>
    <w:rsid w:val="000F49B9"/>
    <w:rsid w:val="000F4C6C"/>
    <w:rsid w:val="000F4E31"/>
    <w:rsid w:val="000F4F2E"/>
    <w:rsid w:val="000F51B7"/>
    <w:rsid w:val="000F5901"/>
    <w:rsid w:val="000F68CD"/>
    <w:rsid w:val="000F69B0"/>
    <w:rsid w:val="000F6B40"/>
    <w:rsid w:val="000F722D"/>
    <w:rsid w:val="000F7E18"/>
    <w:rsid w:val="00100786"/>
    <w:rsid w:val="0010121F"/>
    <w:rsid w:val="001012CC"/>
    <w:rsid w:val="00101DD5"/>
    <w:rsid w:val="0010229A"/>
    <w:rsid w:val="001024AF"/>
    <w:rsid w:val="001033B3"/>
    <w:rsid w:val="00103971"/>
    <w:rsid w:val="00103CED"/>
    <w:rsid w:val="00103D42"/>
    <w:rsid w:val="00103FBC"/>
    <w:rsid w:val="00104839"/>
    <w:rsid w:val="00104E94"/>
    <w:rsid w:val="0010599F"/>
    <w:rsid w:val="00105A73"/>
    <w:rsid w:val="00105B88"/>
    <w:rsid w:val="00105ED4"/>
    <w:rsid w:val="00106FBF"/>
    <w:rsid w:val="00106FC5"/>
    <w:rsid w:val="00107938"/>
    <w:rsid w:val="00111817"/>
    <w:rsid w:val="00111D0B"/>
    <w:rsid w:val="00112B7B"/>
    <w:rsid w:val="00112D83"/>
    <w:rsid w:val="00113A65"/>
    <w:rsid w:val="00113BEC"/>
    <w:rsid w:val="0011400B"/>
    <w:rsid w:val="00114587"/>
    <w:rsid w:val="001156F5"/>
    <w:rsid w:val="00115F32"/>
    <w:rsid w:val="00116EC6"/>
    <w:rsid w:val="00117163"/>
    <w:rsid w:val="00117668"/>
    <w:rsid w:val="00120C15"/>
    <w:rsid w:val="00121460"/>
    <w:rsid w:val="001215F4"/>
    <w:rsid w:val="001221B2"/>
    <w:rsid w:val="00124D10"/>
    <w:rsid w:val="00125732"/>
    <w:rsid w:val="00126FB8"/>
    <w:rsid w:val="00127083"/>
    <w:rsid w:val="00127147"/>
    <w:rsid w:val="00127204"/>
    <w:rsid w:val="001275EC"/>
    <w:rsid w:val="00130912"/>
    <w:rsid w:val="00130ABF"/>
    <w:rsid w:val="00130E45"/>
    <w:rsid w:val="0013170A"/>
    <w:rsid w:val="00131A11"/>
    <w:rsid w:val="00131AAF"/>
    <w:rsid w:val="0013238E"/>
    <w:rsid w:val="00132921"/>
    <w:rsid w:val="00132FFC"/>
    <w:rsid w:val="00134716"/>
    <w:rsid w:val="00135EB9"/>
    <w:rsid w:val="00136B9E"/>
    <w:rsid w:val="00141E28"/>
    <w:rsid w:val="001435CD"/>
    <w:rsid w:val="00143613"/>
    <w:rsid w:val="00144786"/>
    <w:rsid w:val="00145B0F"/>
    <w:rsid w:val="00145DAD"/>
    <w:rsid w:val="00146345"/>
    <w:rsid w:val="00150E90"/>
    <w:rsid w:val="001510CF"/>
    <w:rsid w:val="0015132E"/>
    <w:rsid w:val="001519D2"/>
    <w:rsid w:val="00152684"/>
    <w:rsid w:val="00152C39"/>
    <w:rsid w:val="00153D39"/>
    <w:rsid w:val="00154886"/>
    <w:rsid w:val="00154AAD"/>
    <w:rsid w:val="00154C30"/>
    <w:rsid w:val="00154C71"/>
    <w:rsid w:val="001551EA"/>
    <w:rsid w:val="001553E4"/>
    <w:rsid w:val="00156292"/>
    <w:rsid w:val="001563D0"/>
    <w:rsid w:val="0015686E"/>
    <w:rsid w:val="00156A81"/>
    <w:rsid w:val="00160149"/>
    <w:rsid w:val="00160DE1"/>
    <w:rsid w:val="00161297"/>
    <w:rsid w:val="00161324"/>
    <w:rsid w:val="0016160F"/>
    <w:rsid w:val="00161CBD"/>
    <w:rsid w:val="0016215A"/>
    <w:rsid w:val="00162D9B"/>
    <w:rsid w:val="001632AB"/>
    <w:rsid w:val="0016419A"/>
    <w:rsid w:val="001643E8"/>
    <w:rsid w:val="0016445C"/>
    <w:rsid w:val="00165197"/>
    <w:rsid w:val="001666D8"/>
    <w:rsid w:val="00166EE9"/>
    <w:rsid w:val="00170C02"/>
    <w:rsid w:val="00171743"/>
    <w:rsid w:val="00171E57"/>
    <w:rsid w:val="001740DF"/>
    <w:rsid w:val="00175C43"/>
    <w:rsid w:val="00175DFF"/>
    <w:rsid w:val="00176D2D"/>
    <w:rsid w:val="00176E39"/>
    <w:rsid w:val="00177295"/>
    <w:rsid w:val="001772DD"/>
    <w:rsid w:val="00177493"/>
    <w:rsid w:val="0018090E"/>
    <w:rsid w:val="00180C76"/>
    <w:rsid w:val="001816A1"/>
    <w:rsid w:val="00181B5A"/>
    <w:rsid w:val="001856B7"/>
    <w:rsid w:val="0018650A"/>
    <w:rsid w:val="001866EE"/>
    <w:rsid w:val="00186FA6"/>
    <w:rsid w:val="0018762D"/>
    <w:rsid w:val="0018773C"/>
    <w:rsid w:val="001877CA"/>
    <w:rsid w:val="0019127D"/>
    <w:rsid w:val="00191D1A"/>
    <w:rsid w:val="001927CC"/>
    <w:rsid w:val="00192DC4"/>
    <w:rsid w:val="001933DD"/>
    <w:rsid w:val="0019373E"/>
    <w:rsid w:val="00193C51"/>
    <w:rsid w:val="00194AD1"/>
    <w:rsid w:val="00194FE0"/>
    <w:rsid w:val="00196762"/>
    <w:rsid w:val="00196B27"/>
    <w:rsid w:val="00196D01"/>
    <w:rsid w:val="001A06FA"/>
    <w:rsid w:val="001A0C12"/>
    <w:rsid w:val="001A14B8"/>
    <w:rsid w:val="001A1832"/>
    <w:rsid w:val="001A1A35"/>
    <w:rsid w:val="001A1D8E"/>
    <w:rsid w:val="001A214C"/>
    <w:rsid w:val="001A2E4B"/>
    <w:rsid w:val="001A2F80"/>
    <w:rsid w:val="001A351F"/>
    <w:rsid w:val="001A39E5"/>
    <w:rsid w:val="001A3DA4"/>
    <w:rsid w:val="001A417A"/>
    <w:rsid w:val="001A4362"/>
    <w:rsid w:val="001A559D"/>
    <w:rsid w:val="001A56B7"/>
    <w:rsid w:val="001A5864"/>
    <w:rsid w:val="001A7760"/>
    <w:rsid w:val="001A7A97"/>
    <w:rsid w:val="001B011A"/>
    <w:rsid w:val="001B0380"/>
    <w:rsid w:val="001B0381"/>
    <w:rsid w:val="001B04A4"/>
    <w:rsid w:val="001B0961"/>
    <w:rsid w:val="001B18C7"/>
    <w:rsid w:val="001B19A1"/>
    <w:rsid w:val="001B21ED"/>
    <w:rsid w:val="001B257E"/>
    <w:rsid w:val="001B2867"/>
    <w:rsid w:val="001B3A3F"/>
    <w:rsid w:val="001B40DE"/>
    <w:rsid w:val="001B476F"/>
    <w:rsid w:val="001B7FC5"/>
    <w:rsid w:val="001C0ABC"/>
    <w:rsid w:val="001C125C"/>
    <w:rsid w:val="001C265D"/>
    <w:rsid w:val="001C29CD"/>
    <w:rsid w:val="001C3D63"/>
    <w:rsid w:val="001C3F29"/>
    <w:rsid w:val="001C4789"/>
    <w:rsid w:val="001C4FC8"/>
    <w:rsid w:val="001C5E08"/>
    <w:rsid w:val="001C6058"/>
    <w:rsid w:val="001C617B"/>
    <w:rsid w:val="001C65F5"/>
    <w:rsid w:val="001C7644"/>
    <w:rsid w:val="001D200A"/>
    <w:rsid w:val="001D220E"/>
    <w:rsid w:val="001D3B88"/>
    <w:rsid w:val="001D409D"/>
    <w:rsid w:val="001D4460"/>
    <w:rsid w:val="001D458D"/>
    <w:rsid w:val="001D5906"/>
    <w:rsid w:val="001D7F39"/>
    <w:rsid w:val="001E070A"/>
    <w:rsid w:val="001E179C"/>
    <w:rsid w:val="001E21EA"/>
    <w:rsid w:val="001E25A0"/>
    <w:rsid w:val="001E3D2B"/>
    <w:rsid w:val="001E5A0D"/>
    <w:rsid w:val="001E5BF1"/>
    <w:rsid w:val="001E5C22"/>
    <w:rsid w:val="001E7054"/>
    <w:rsid w:val="001E7248"/>
    <w:rsid w:val="001E732D"/>
    <w:rsid w:val="001E7790"/>
    <w:rsid w:val="001F042F"/>
    <w:rsid w:val="001F184D"/>
    <w:rsid w:val="001F249E"/>
    <w:rsid w:val="001F2D9E"/>
    <w:rsid w:val="001F30C9"/>
    <w:rsid w:val="001F3894"/>
    <w:rsid w:val="001F3A92"/>
    <w:rsid w:val="001F449D"/>
    <w:rsid w:val="001F4B27"/>
    <w:rsid w:val="001F4FD0"/>
    <w:rsid w:val="001F540E"/>
    <w:rsid w:val="001F573D"/>
    <w:rsid w:val="001F60D3"/>
    <w:rsid w:val="001F6433"/>
    <w:rsid w:val="001F683F"/>
    <w:rsid w:val="001F6D2B"/>
    <w:rsid w:val="001F7132"/>
    <w:rsid w:val="00201773"/>
    <w:rsid w:val="00201C60"/>
    <w:rsid w:val="002020AF"/>
    <w:rsid w:val="00202CDF"/>
    <w:rsid w:val="00203A69"/>
    <w:rsid w:val="00204FD5"/>
    <w:rsid w:val="00206427"/>
    <w:rsid w:val="00206B50"/>
    <w:rsid w:val="00206E89"/>
    <w:rsid w:val="0020737B"/>
    <w:rsid w:val="00211542"/>
    <w:rsid w:val="002115E2"/>
    <w:rsid w:val="00211890"/>
    <w:rsid w:val="00211CD5"/>
    <w:rsid w:val="00212C70"/>
    <w:rsid w:val="00212CC9"/>
    <w:rsid w:val="00213D63"/>
    <w:rsid w:val="00214667"/>
    <w:rsid w:val="002164D6"/>
    <w:rsid w:val="00216564"/>
    <w:rsid w:val="00216CE4"/>
    <w:rsid w:val="00216E18"/>
    <w:rsid w:val="00217002"/>
    <w:rsid w:val="00217D25"/>
    <w:rsid w:val="00220150"/>
    <w:rsid w:val="00220A56"/>
    <w:rsid w:val="00220B1E"/>
    <w:rsid w:val="00220D93"/>
    <w:rsid w:val="00221B6D"/>
    <w:rsid w:val="00222EFD"/>
    <w:rsid w:val="00223E18"/>
    <w:rsid w:val="00224285"/>
    <w:rsid w:val="00225614"/>
    <w:rsid w:val="00225E4F"/>
    <w:rsid w:val="002262C7"/>
    <w:rsid w:val="00226BE5"/>
    <w:rsid w:val="00226D6C"/>
    <w:rsid w:val="0023014C"/>
    <w:rsid w:val="002303B8"/>
    <w:rsid w:val="00230D48"/>
    <w:rsid w:val="0023147E"/>
    <w:rsid w:val="002314C8"/>
    <w:rsid w:val="002330D7"/>
    <w:rsid w:val="00233EF1"/>
    <w:rsid w:val="002348BC"/>
    <w:rsid w:val="0023632E"/>
    <w:rsid w:val="00236CF1"/>
    <w:rsid w:val="0023718D"/>
    <w:rsid w:val="002373DF"/>
    <w:rsid w:val="00240202"/>
    <w:rsid w:val="0024074B"/>
    <w:rsid w:val="00240B64"/>
    <w:rsid w:val="00240FF7"/>
    <w:rsid w:val="002415B8"/>
    <w:rsid w:val="0024225C"/>
    <w:rsid w:val="002422F3"/>
    <w:rsid w:val="00242B03"/>
    <w:rsid w:val="00242DD2"/>
    <w:rsid w:val="002438EA"/>
    <w:rsid w:val="00243FB3"/>
    <w:rsid w:val="00244F89"/>
    <w:rsid w:val="00245388"/>
    <w:rsid w:val="002455D9"/>
    <w:rsid w:val="00246DC7"/>
    <w:rsid w:val="002511A2"/>
    <w:rsid w:val="002518DB"/>
    <w:rsid w:val="002525CC"/>
    <w:rsid w:val="002529D6"/>
    <w:rsid w:val="002530C2"/>
    <w:rsid w:val="00253904"/>
    <w:rsid w:val="002557C3"/>
    <w:rsid w:val="00255959"/>
    <w:rsid w:val="00255CC3"/>
    <w:rsid w:val="00260172"/>
    <w:rsid w:val="002630E9"/>
    <w:rsid w:val="002634FC"/>
    <w:rsid w:val="00264588"/>
    <w:rsid w:val="002647FF"/>
    <w:rsid w:val="00264915"/>
    <w:rsid w:val="00265813"/>
    <w:rsid w:val="002665EC"/>
    <w:rsid w:val="00266740"/>
    <w:rsid w:val="0026692E"/>
    <w:rsid w:val="0027002F"/>
    <w:rsid w:val="00270AD8"/>
    <w:rsid w:val="002712C2"/>
    <w:rsid w:val="002717B8"/>
    <w:rsid w:val="00271BBF"/>
    <w:rsid w:val="002722F1"/>
    <w:rsid w:val="00272DCB"/>
    <w:rsid w:val="00273409"/>
    <w:rsid w:val="002735DC"/>
    <w:rsid w:val="00273C82"/>
    <w:rsid w:val="00273E3E"/>
    <w:rsid w:val="00274D7E"/>
    <w:rsid w:val="0027747C"/>
    <w:rsid w:val="00277717"/>
    <w:rsid w:val="00277BC2"/>
    <w:rsid w:val="00277E0B"/>
    <w:rsid w:val="002805E4"/>
    <w:rsid w:val="00280807"/>
    <w:rsid w:val="00280A33"/>
    <w:rsid w:val="00280F37"/>
    <w:rsid w:val="00281CA7"/>
    <w:rsid w:val="00281D26"/>
    <w:rsid w:val="00281E80"/>
    <w:rsid w:val="002821A4"/>
    <w:rsid w:val="0028253B"/>
    <w:rsid w:val="00283C5E"/>
    <w:rsid w:val="00284052"/>
    <w:rsid w:val="0028477B"/>
    <w:rsid w:val="002861DE"/>
    <w:rsid w:val="00286F9F"/>
    <w:rsid w:val="00287413"/>
    <w:rsid w:val="0028785B"/>
    <w:rsid w:val="002908EC"/>
    <w:rsid w:val="002917D1"/>
    <w:rsid w:val="00293651"/>
    <w:rsid w:val="00293C1D"/>
    <w:rsid w:val="00294765"/>
    <w:rsid w:val="0029606C"/>
    <w:rsid w:val="002963FC"/>
    <w:rsid w:val="0029657A"/>
    <w:rsid w:val="00296649"/>
    <w:rsid w:val="00296C96"/>
    <w:rsid w:val="0029750A"/>
    <w:rsid w:val="002975FB"/>
    <w:rsid w:val="00297F9D"/>
    <w:rsid w:val="002A0F5E"/>
    <w:rsid w:val="002A11BD"/>
    <w:rsid w:val="002A122A"/>
    <w:rsid w:val="002A38DF"/>
    <w:rsid w:val="002A4062"/>
    <w:rsid w:val="002A4C50"/>
    <w:rsid w:val="002A51A3"/>
    <w:rsid w:val="002A7A49"/>
    <w:rsid w:val="002A7A4A"/>
    <w:rsid w:val="002A7C14"/>
    <w:rsid w:val="002B0204"/>
    <w:rsid w:val="002B064A"/>
    <w:rsid w:val="002B0758"/>
    <w:rsid w:val="002B07BA"/>
    <w:rsid w:val="002B0A10"/>
    <w:rsid w:val="002B1D68"/>
    <w:rsid w:val="002B285B"/>
    <w:rsid w:val="002B3C5B"/>
    <w:rsid w:val="002B4623"/>
    <w:rsid w:val="002B5441"/>
    <w:rsid w:val="002B5517"/>
    <w:rsid w:val="002B5743"/>
    <w:rsid w:val="002B6920"/>
    <w:rsid w:val="002B6B84"/>
    <w:rsid w:val="002B701A"/>
    <w:rsid w:val="002C0374"/>
    <w:rsid w:val="002C0D01"/>
    <w:rsid w:val="002C167F"/>
    <w:rsid w:val="002C1805"/>
    <w:rsid w:val="002C3001"/>
    <w:rsid w:val="002C3A61"/>
    <w:rsid w:val="002C53F1"/>
    <w:rsid w:val="002C5D25"/>
    <w:rsid w:val="002C6165"/>
    <w:rsid w:val="002C6364"/>
    <w:rsid w:val="002C68CB"/>
    <w:rsid w:val="002C6F0A"/>
    <w:rsid w:val="002C796B"/>
    <w:rsid w:val="002D1462"/>
    <w:rsid w:val="002D1F63"/>
    <w:rsid w:val="002D2002"/>
    <w:rsid w:val="002D238D"/>
    <w:rsid w:val="002D239D"/>
    <w:rsid w:val="002D2A02"/>
    <w:rsid w:val="002D2A09"/>
    <w:rsid w:val="002D2B39"/>
    <w:rsid w:val="002D30FC"/>
    <w:rsid w:val="002D41DC"/>
    <w:rsid w:val="002D4324"/>
    <w:rsid w:val="002D54F5"/>
    <w:rsid w:val="002D62C9"/>
    <w:rsid w:val="002D644D"/>
    <w:rsid w:val="002E19D0"/>
    <w:rsid w:val="002E2762"/>
    <w:rsid w:val="002E317F"/>
    <w:rsid w:val="002E395E"/>
    <w:rsid w:val="002E4809"/>
    <w:rsid w:val="002E4AD0"/>
    <w:rsid w:val="002E4B6B"/>
    <w:rsid w:val="002E4D18"/>
    <w:rsid w:val="002E6C36"/>
    <w:rsid w:val="002E7650"/>
    <w:rsid w:val="002E7F4E"/>
    <w:rsid w:val="002F0C58"/>
    <w:rsid w:val="002F1280"/>
    <w:rsid w:val="002F165F"/>
    <w:rsid w:val="002F195C"/>
    <w:rsid w:val="002F1A0D"/>
    <w:rsid w:val="002F1FCC"/>
    <w:rsid w:val="002F2133"/>
    <w:rsid w:val="002F2319"/>
    <w:rsid w:val="002F2754"/>
    <w:rsid w:val="002F3251"/>
    <w:rsid w:val="002F6D3A"/>
    <w:rsid w:val="003006EA"/>
    <w:rsid w:val="00300E9F"/>
    <w:rsid w:val="00301280"/>
    <w:rsid w:val="003027AA"/>
    <w:rsid w:val="00302CDA"/>
    <w:rsid w:val="003044D4"/>
    <w:rsid w:val="00304A28"/>
    <w:rsid w:val="00305501"/>
    <w:rsid w:val="00306333"/>
    <w:rsid w:val="00310CE8"/>
    <w:rsid w:val="00311D24"/>
    <w:rsid w:val="00312650"/>
    <w:rsid w:val="003133FC"/>
    <w:rsid w:val="00313EC4"/>
    <w:rsid w:val="00314CE5"/>
    <w:rsid w:val="003150B1"/>
    <w:rsid w:val="00316C90"/>
    <w:rsid w:val="003173E0"/>
    <w:rsid w:val="00320159"/>
    <w:rsid w:val="00321D1B"/>
    <w:rsid w:val="0032364A"/>
    <w:rsid w:val="003243AF"/>
    <w:rsid w:val="00325332"/>
    <w:rsid w:val="00325469"/>
    <w:rsid w:val="00327C2A"/>
    <w:rsid w:val="00327FBF"/>
    <w:rsid w:val="0033032D"/>
    <w:rsid w:val="00330465"/>
    <w:rsid w:val="00330697"/>
    <w:rsid w:val="0033100C"/>
    <w:rsid w:val="00331522"/>
    <w:rsid w:val="00331A56"/>
    <w:rsid w:val="00331DAB"/>
    <w:rsid w:val="003323CD"/>
    <w:rsid w:val="00333810"/>
    <w:rsid w:val="00333FB0"/>
    <w:rsid w:val="00334BBC"/>
    <w:rsid w:val="00334E99"/>
    <w:rsid w:val="00335960"/>
    <w:rsid w:val="00335F65"/>
    <w:rsid w:val="00336A22"/>
    <w:rsid w:val="00336A9C"/>
    <w:rsid w:val="003408F2"/>
    <w:rsid w:val="00341EDA"/>
    <w:rsid w:val="00342E41"/>
    <w:rsid w:val="00342F9F"/>
    <w:rsid w:val="003437E8"/>
    <w:rsid w:val="00344900"/>
    <w:rsid w:val="00345A36"/>
    <w:rsid w:val="003466C7"/>
    <w:rsid w:val="00346DF9"/>
    <w:rsid w:val="003504AD"/>
    <w:rsid w:val="00351463"/>
    <w:rsid w:val="00352F48"/>
    <w:rsid w:val="00353326"/>
    <w:rsid w:val="0035361A"/>
    <w:rsid w:val="003541A3"/>
    <w:rsid w:val="0035442A"/>
    <w:rsid w:val="00354900"/>
    <w:rsid w:val="003572C8"/>
    <w:rsid w:val="00357D06"/>
    <w:rsid w:val="003609E2"/>
    <w:rsid w:val="00360AE8"/>
    <w:rsid w:val="00361B78"/>
    <w:rsid w:val="00361CD3"/>
    <w:rsid w:val="0036393B"/>
    <w:rsid w:val="00363C25"/>
    <w:rsid w:val="00363DBE"/>
    <w:rsid w:val="00364230"/>
    <w:rsid w:val="00364FDF"/>
    <w:rsid w:val="00365EB3"/>
    <w:rsid w:val="00366DF1"/>
    <w:rsid w:val="00367BD8"/>
    <w:rsid w:val="00370725"/>
    <w:rsid w:val="003707D3"/>
    <w:rsid w:val="00370A28"/>
    <w:rsid w:val="00373C76"/>
    <w:rsid w:val="0037422E"/>
    <w:rsid w:val="0037507E"/>
    <w:rsid w:val="00375407"/>
    <w:rsid w:val="003757ED"/>
    <w:rsid w:val="00375D53"/>
    <w:rsid w:val="00377C93"/>
    <w:rsid w:val="003807F4"/>
    <w:rsid w:val="00380913"/>
    <w:rsid w:val="00381451"/>
    <w:rsid w:val="00381B6E"/>
    <w:rsid w:val="00381C43"/>
    <w:rsid w:val="00381C86"/>
    <w:rsid w:val="00381F88"/>
    <w:rsid w:val="0038206D"/>
    <w:rsid w:val="00382614"/>
    <w:rsid w:val="00383BAA"/>
    <w:rsid w:val="00384065"/>
    <w:rsid w:val="00384B2A"/>
    <w:rsid w:val="003850F7"/>
    <w:rsid w:val="00385249"/>
    <w:rsid w:val="003859A8"/>
    <w:rsid w:val="00386540"/>
    <w:rsid w:val="00386671"/>
    <w:rsid w:val="003875EE"/>
    <w:rsid w:val="00387A0C"/>
    <w:rsid w:val="00390616"/>
    <w:rsid w:val="00390F86"/>
    <w:rsid w:val="003923EB"/>
    <w:rsid w:val="00392980"/>
    <w:rsid w:val="00392AA4"/>
    <w:rsid w:val="00392AA6"/>
    <w:rsid w:val="0039302F"/>
    <w:rsid w:val="0039384A"/>
    <w:rsid w:val="00393B5E"/>
    <w:rsid w:val="00393B7D"/>
    <w:rsid w:val="00393D36"/>
    <w:rsid w:val="00394BB0"/>
    <w:rsid w:val="003954BF"/>
    <w:rsid w:val="00396C01"/>
    <w:rsid w:val="003976F4"/>
    <w:rsid w:val="0039793B"/>
    <w:rsid w:val="003A082D"/>
    <w:rsid w:val="003A0B69"/>
    <w:rsid w:val="003A0F7A"/>
    <w:rsid w:val="003A10E7"/>
    <w:rsid w:val="003A16B7"/>
    <w:rsid w:val="003A1745"/>
    <w:rsid w:val="003A2E56"/>
    <w:rsid w:val="003A3862"/>
    <w:rsid w:val="003A4357"/>
    <w:rsid w:val="003A436D"/>
    <w:rsid w:val="003B0565"/>
    <w:rsid w:val="003B159D"/>
    <w:rsid w:val="003B1E8D"/>
    <w:rsid w:val="003B1FEC"/>
    <w:rsid w:val="003B348F"/>
    <w:rsid w:val="003B4927"/>
    <w:rsid w:val="003B4D44"/>
    <w:rsid w:val="003B5B95"/>
    <w:rsid w:val="003B69D2"/>
    <w:rsid w:val="003B6EA3"/>
    <w:rsid w:val="003B7DC9"/>
    <w:rsid w:val="003C0020"/>
    <w:rsid w:val="003C02EE"/>
    <w:rsid w:val="003C0AAE"/>
    <w:rsid w:val="003C1185"/>
    <w:rsid w:val="003C11B6"/>
    <w:rsid w:val="003C2223"/>
    <w:rsid w:val="003C317B"/>
    <w:rsid w:val="003C3AD5"/>
    <w:rsid w:val="003C4C2F"/>
    <w:rsid w:val="003C4D6C"/>
    <w:rsid w:val="003C57DC"/>
    <w:rsid w:val="003C5926"/>
    <w:rsid w:val="003C5929"/>
    <w:rsid w:val="003C67A4"/>
    <w:rsid w:val="003D04FC"/>
    <w:rsid w:val="003D0701"/>
    <w:rsid w:val="003D09D3"/>
    <w:rsid w:val="003D14AF"/>
    <w:rsid w:val="003D15EC"/>
    <w:rsid w:val="003D3AD8"/>
    <w:rsid w:val="003D4208"/>
    <w:rsid w:val="003D4441"/>
    <w:rsid w:val="003D4A2A"/>
    <w:rsid w:val="003D4DAC"/>
    <w:rsid w:val="003D4DE9"/>
    <w:rsid w:val="003D4FDE"/>
    <w:rsid w:val="003D5F15"/>
    <w:rsid w:val="003D7986"/>
    <w:rsid w:val="003E04AC"/>
    <w:rsid w:val="003E06C7"/>
    <w:rsid w:val="003E0C5E"/>
    <w:rsid w:val="003E1352"/>
    <w:rsid w:val="003E1383"/>
    <w:rsid w:val="003E323C"/>
    <w:rsid w:val="003E4935"/>
    <w:rsid w:val="003E5430"/>
    <w:rsid w:val="003E709A"/>
    <w:rsid w:val="003F0A5C"/>
    <w:rsid w:val="003F0C3A"/>
    <w:rsid w:val="003F112F"/>
    <w:rsid w:val="003F1906"/>
    <w:rsid w:val="003F2367"/>
    <w:rsid w:val="003F2902"/>
    <w:rsid w:val="003F2CA1"/>
    <w:rsid w:val="003F2E86"/>
    <w:rsid w:val="003F2FA6"/>
    <w:rsid w:val="003F35EC"/>
    <w:rsid w:val="003F3B10"/>
    <w:rsid w:val="003F4201"/>
    <w:rsid w:val="003F566D"/>
    <w:rsid w:val="003F5CC7"/>
    <w:rsid w:val="003F5E93"/>
    <w:rsid w:val="003F6C4B"/>
    <w:rsid w:val="003F6E1A"/>
    <w:rsid w:val="003F6FBA"/>
    <w:rsid w:val="0040161B"/>
    <w:rsid w:val="004018FE"/>
    <w:rsid w:val="00402710"/>
    <w:rsid w:val="00403B07"/>
    <w:rsid w:val="00403F22"/>
    <w:rsid w:val="00404D52"/>
    <w:rsid w:val="00405C49"/>
    <w:rsid w:val="00406649"/>
    <w:rsid w:val="00406A0E"/>
    <w:rsid w:val="004101F3"/>
    <w:rsid w:val="00410B08"/>
    <w:rsid w:val="004113F4"/>
    <w:rsid w:val="00411D15"/>
    <w:rsid w:val="00412094"/>
    <w:rsid w:val="004128AD"/>
    <w:rsid w:val="00413AE2"/>
    <w:rsid w:val="004145F3"/>
    <w:rsid w:val="00417BE8"/>
    <w:rsid w:val="00417E58"/>
    <w:rsid w:val="0042074F"/>
    <w:rsid w:val="00420EE4"/>
    <w:rsid w:val="0042187F"/>
    <w:rsid w:val="00421913"/>
    <w:rsid w:val="00422464"/>
    <w:rsid w:val="0042253C"/>
    <w:rsid w:val="00422CF1"/>
    <w:rsid w:val="0042326E"/>
    <w:rsid w:val="00423366"/>
    <w:rsid w:val="004238F9"/>
    <w:rsid w:val="00423AB4"/>
    <w:rsid w:val="004248CA"/>
    <w:rsid w:val="00424B82"/>
    <w:rsid w:val="0042536D"/>
    <w:rsid w:val="00425447"/>
    <w:rsid w:val="004255E3"/>
    <w:rsid w:val="00425D49"/>
    <w:rsid w:val="00426A12"/>
    <w:rsid w:val="00427615"/>
    <w:rsid w:val="004278E5"/>
    <w:rsid w:val="00427DE9"/>
    <w:rsid w:val="00430526"/>
    <w:rsid w:val="004309B3"/>
    <w:rsid w:val="004309C5"/>
    <w:rsid w:val="00431864"/>
    <w:rsid w:val="00431E6E"/>
    <w:rsid w:val="00432DBC"/>
    <w:rsid w:val="004334FD"/>
    <w:rsid w:val="004335F4"/>
    <w:rsid w:val="00434573"/>
    <w:rsid w:val="00434710"/>
    <w:rsid w:val="00434979"/>
    <w:rsid w:val="00436B3D"/>
    <w:rsid w:val="00436DAE"/>
    <w:rsid w:val="00437A8F"/>
    <w:rsid w:val="00437CA8"/>
    <w:rsid w:val="00440543"/>
    <w:rsid w:val="00440A9C"/>
    <w:rsid w:val="00441319"/>
    <w:rsid w:val="00441A9F"/>
    <w:rsid w:val="00442153"/>
    <w:rsid w:val="00442D2E"/>
    <w:rsid w:val="00442E1F"/>
    <w:rsid w:val="00444737"/>
    <w:rsid w:val="00445112"/>
    <w:rsid w:val="00445C07"/>
    <w:rsid w:val="00445CE5"/>
    <w:rsid w:val="00446104"/>
    <w:rsid w:val="0044687F"/>
    <w:rsid w:val="00446C74"/>
    <w:rsid w:val="00447EBD"/>
    <w:rsid w:val="0045028B"/>
    <w:rsid w:val="004505D6"/>
    <w:rsid w:val="00450E59"/>
    <w:rsid w:val="00451F72"/>
    <w:rsid w:val="00451F8B"/>
    <w:rsid w:val="004535E7"/>
    <w:rsid w:val="004557A8"/>
    <w:rsid w:val="00456430"/>
    <w:rsid w:val="0045656B"/>
    <w:rsid w:val="0045684E"/>
    <w:rsid w:val="00456CEF"/>
    <w:rsid w:val="00460732"/>
    <w:rsid w:val="00460993"/>
    <w:rsid w:val="004618B5"/>
    <w:rsid w:val="00461FDC"/>
    <w:rsid w:val="00462875"/>
    <w:rsid w:val="004638C4"/>
    <w:rsid w:val="00464628"/>
    <w:rsid w:val="004649FA"/>
    <w:rsid w:val="004660F8"/>
    <w:rsid w:val="00466196"/>
    <w:rsid w:val="0046631D"/>
    <w:rsid w:val="0046700E"/>
    <w:rsid w:val="00467F06"/>
    <w:rsid w:val="00470F05"/>
    <w:rsid w:val="00472462"/>
    <w:rsid w:val="00472670"/>
    <w:rsid w:val="00472C02"/>
    <w:rsid w:val="00472DBD"/>
    <w:rsid w:val="00473314"/>
    <w:rsid w:val="0047349A"/>
    <w:rsid w:val="004739CF"/>
    <w:rsid w:val="00473C08"/>
    <w:rsid w:val="00475484"/>
    <w:rsid w:val="00475740"/>
    <w:rsid w:val="004768DA"/>
    <w:rsid w:val="004800D1"/>
    <w:rsid w:val="0048083D"/>
    <w:rsid w:val="00480E15"/>
    <w:rsid w:val="00480F04"/>
    <w:rsid w:val="004813E6"/>
    <w:rsid w:val="0048191F"/>
    <w:rsid w:val="00484C76"/>
    <w:rsid w:val="00484D2D"/>
    <w:rsid w:val="004859FE"/>
    <w:rsid w:val="004862E9"/>
    <w:rsid w:val="0048660B"/>
    <w:rsid w:val="00487C38"/>
    <w:rsid w:val="00487D38"/>
    <w:rsid w:val="00487D6F"/>
    <w:rsid w:val="0049073A"/>
    <w:rsid w:val="004912FC"/>
    <w:rsid w:val="00491500"/>
    <w:rsid w:val="00491D9E"/>
    <w:rsid w:val="00492BEB"/>
    <w:rsid w:val="00492C38"/>
    <w:rsid w:val="004936A3"/>
    <w:rsid w:val="0049381F"/>
    <w:rsid w:val="00493A82"/>
    <w:rsid w:val="00494463"/>
    <w:rsid w:val="00494DFB"/>
    <w:rsid w:val="00494F20"/>
    <w:rsid w:val="00494FCB"/>
    <w:rsid w:val="0049571D"/>
    <w:rsid w:val="004957E6"/>
    <w:rsid w:val="004958EF"/>
    <w:rsid w:val="00496CBE"/>
    <w:rsid w:val="00497B53"/>
    <w:rsid w:val="004A0293"/>
    <w:rsid w:val="004A083D"/>
    <w:rsid w:val="004A1648"/>
    <w:rsid w:val="004A36ED"/>
    <w:rsid w:val="004A4AA6"/>
    <w:rsid w:val="004A4B65"/>
    <w:rsid w:val="004A5646"/>
    <w:rsid w:val="004A7324"/>
    <w:rsid w:val="004A7AFD"/>
    <w:rsid w:val="004B02B5"/>
    <w:rsid w:val="004B1AC6"/>
    <w:rsid w:val="004B2AE7"/>
    <w:rsid w:val="004B2F00"/>
    <w:rsid w:val="004B4F74"/>
    <w:rsid w:val="004B5BE6"/>
    <w:rsid w:val="004B6CE7"/>
    <w:rsid w:val="004B781B"/>
    <w:rsid w:val="004B7EE2"/>
    <w:rsid w:val="004C0DF9"/>
    <w:rsid w:val="004C1982"/>
    <w:rsid w:val="004C24BD"/>
    <w:rsid w:val="004C2BED"/>
    <w:rsid w:val="004C41A4"/>
    <w:rsid w:val="004C4B39"/>
    <w:rsid w:val="004C5249"/>
    <w:rsid w:val="004C646D"/>
    <w:rsid w:val="004C777F"/>
    <w:rsid w:val="004D04A5"/>
    <w:rsid w:val="004D2DF8"/>
    <w:rsid w:val="004D4132"/>
    <w:rsid w:val="004D496C"/>
    <w:rsid w:val="004D54CD"/>
    <w:rsid w:val="004D650D"/>
    <w:rsid w:val="004D67A8"/>
    <w:rsid w:val="004D78FF"/>
    <w:rsid w:val="004D7DDE"/>
    <w:rsid w:val="004E018A"/>
    <w:rsid w:val="004E0FD4"/>
    <w:rsid w:val="004E106A"/>
    <w:rsid w:val="004E1BCE"/>
    <w:rsid w:val="004E2013"/>
    <w:rsid w:val="004E382E"/>
    <w:rsid w:val="004E3B8C"/>
    <w:rsid w:val="004E44CC"/>
    <w:rsid w:val="004E55BE"/>
    <w:rsid w:val="004E564D"/>
    <w:rsid w:val="004E5760"/>
    <w:rsid w:val="004E5C99"/>
    <w:rsid w:val="004E7AEF"/>
    <w:rsid w:val="004F0150"/>
    <w:rsid w:val="004F08EA"/>
    <w:rsid w:val="004F172A"/>
    <w:rsid w:val="004F287A"/>
    <w:rsid w:val="004F2A5F"/>
    <w:rsid w:val="004F3A7A"/>
    <w:rsid w:val="004F417B"/>
    <w:rsid w:val="004F41E1"/>
    <w:rsid w:val="004F44AB"/>
    <w:rsid w:val="004F47FA"/>
    <w:rsid w:val="004F4842"/>
    <w:rsid w:val="004F49B8"/>
    <w:rsid w:val="004F4D11"/>
    <w:rsid w:val="004F52F1"/>
    <w:rsid w:val="004F58FF"/>
    <w:rsid w:val="004F5A33"/>
    <w:rsid w:val="004F6702"/>
    <w:rsid w:val="005000F1"/>
    <w:rsid w:val="00500381"/>
    <w:rsid w:val="00501EBE"/>
    <w:rsid w:val="00503016"/>
    <w:rsid w:val="00503346"/>
    <w:rsid w:val="00503914"/>
    <w:rsid w:val="00505054"/>
    <w:rsid w:val="00505951"/>
    <w:rsid w:val="00505E67"/>
    <w:rsid w:val="00505EE4"/>
    <w:rsid w:val="00505EE7"/>
    <w:rsid w:val="00506823"/>
    <w:rsid w:val="00506896"/>
    <w:rsid w:val="005072C0"/>
    <w:rsid w:val="005073A4"/>
    <w:rsid w:val="00510C73"/>
    <w:rsid w:val="0051115F"/>
    <w:rsid w:val="00511771"/>
    <w:rsid w:val="00511D75"/>
    <w:rsid w:val="00512355"/>
    <w:rsid w:val="005124C7"/>
    <w:rsid w:val="00512C90"/>
    <w:rsid w:val="00512CF1"/>
    <w:rsid w:val="00513FBC"/>
    <w:rsid w:val="00514E43"/>
    <w:rsid w:val="00515123"/>
    <w:rsid w:val="0051556D"/>
    <w:rsid w:val="0052041C"/>
    <w:rsid w:val="00521E20"/>
    <w:rsid w:val="00522AB2"/>
    <w:rsid w:val="00523A2E"/>
    <w:rsid w:val="0052427E"/>
    <w:rsid w:val="00524A5D"/>
    <w:rsid w:val="005256F3"/>
    <w:rsid w:val="00525E93"/>
    <w:rsid w:val="0052621D"/>
    <w:rsid w:val="00527462"/>
    <w:rsid w:val="005276C3"/>
    <w:rsid w:val="00527873"/>
    <w:rsid w:val="00530040"/>
    <w:rsid w:val="005302AB"/>
    <w:rsid w:val="00530A7F"/>
    <w:rsid w:val="00530F88"/>
    <w:rsid w:val="00531652"/>
    <w:rsid w:val="00532AAB"/>
    <w:rsid w:val="00532B27"/>
    <w:rsid w:val="00535208"/>
    <w:rsid w:val="00536356"/>
    <w:rsid w:val="005377A6"/>
    <w:rsid w:val="00540FE0"/>
    <w:rsid w:val="0054263B"/>
    <w:rsid w:val="0054264F"/>
    <w:rsid w:val="00542ACA"/>
    <w:rsid w:val="005437E8"/>
    <w:rsid w:val="005438E7"/>
    <w:rsid w:val="00543BD2"/>
    <w:rsid w:val="00543F87"/>
    <w:rsid w:val="00544C20"/>
    <w:rsid w:val="00544E40"/>
    <w:rsid w:val="00545D3C"/>
    <w:rsid w:val="00551A41"/>
    <w:rsid w:val="00552038"/>
    <w:rsid w:val="005529D8"/>
    <w:rsid w:val="00553692"/>
    <w:rsid w:val="00554A39"/>
    <w:rsid w:val="00555B3E"/>
    <w:rsid w:val="005560EB"/>
    <w:rsid w:val="005562B3"/>
    <w:rsid w:val="0055660D"/>
    <w:rsid w:val="00557333"/>
    <w:rsid w:val="00557DD2"/>
    <w:rsid w:val="0056030C"/>
    <w:rsid w:val="00561B31"/>
    <w:rsid w:val="00562A5B"/>
    <w:rsid w:val="00563438"/>
    <w:rsid w:val="005634A6"/>
    <w:rsid w:val="005638B0"/>
    <w:rsid w:val="00563A26"/>
    <w:rsid w:val="00563B11"/>
    <w:rsid w:val="005643A3"/>
    <w:rsid w:val="0056507A"/>
    <w:rsid w:val="005656C4"/>
    <w:rsid w:val="0056610F"/>
    <w:rsid w:val="0056734E"/>
    <w:rsid w:val="005679A6"/>
    <w:rsid w:val="005711E1"/>
    <w:rsid w:val="005721C0"/>
    <w:rsid w:val="005733A6"/>
    <w:rsid w:val="005733F3"/>
    <w:rsid w:val="00575075"/>
    <w:rsid w:val="00575AD1"/>
    <w:rsid w:val="005765C7"/>
    <w:rsid w:val="00576828"/>
    <w:rsid w:val="00577182"/>
    <w:rsid w:val="0057796D"/>
    <w:rsid w:val="005800C4"/>
    <w:rsid w:val="00580C39"/>
    <w:rsid w:val="005818ED"/>
    <w:rsid w:val="00582EEE"/>
    <w:rsid w:val="00584ECC"/>
    <w:rsid w:val="0058546D"/>
    <w:rsid w:val="0058562D"/>
    <w:rsid w:val="00586C76"/>
    <w:rsid w:val="00590929"/>
    <w:rsid w:val="0059097C"/>
    <w:rsid w:val="00590AF8"/>
    <w:rsid w:val="00591657"/>
    <w:rsid w:val="00592124"/>
    <w:rsid w:val="00592176"/>
    <w:rsid w:val="0059367A"/>
    <w:rsid w:val="005943AE"/>
    <w:rsid w:val="00595206"/>
    <w:rsid w:val="00595D31"/>
    <w:rsid w:val="00595EE3"/>
    <w:rsid w:val="005968D1"/>
    <w:rsid w:val="00597D43"/>
    <w:rsid w:val="005A00A1"/>
    <w:rsid w:val="005A01C8"/>
    <w:rsid w:val="005A0264"/>
    <w:rsid w:val="005A02D4"/>
    <w:rsid w:val="005A15A4"/>
    <w:rsid w:val="005A169C"/>
    <w:rsid w:val="005A1CF1"/>
    <w:rsid w:val="005A1F68"/>
    <w:rsid w:val="005A2372"/>
    <w:rsid w:val="005A4DBF"/>
    <w:rsid w:val="005B0219"/>
    <w:rsid w:val="005B07DE"/>
    <w:rsid w:val="005B0DFE"/>
    <w:rsid w:val="005B12E9"/>
    <w:rsid w:val="005B1713"/>
    <w:rsid w:val="005B2281"/>
    <w:rsid w:val="005B2537"/>
    <w:rsid w:val="005B3350"/>
    <w:rsid w:val="005B3874"/>
    <w:rsid w:val="005B426A"/>
    <w:rsid w:val="005B463B"/>
    <w:rsid w:val="005B515A"/>
    <w:rsid w:val="005B59FC"/>
    <w:rsid w:val="005B5C8A"/>
    <w:rsid w:val="005B622B"/>
    <w:rsid w:val="005B7EBA"/>
    <w:rsid w:val="005C0F41"/>
    <w:rsid w:val="005C33A1"/>
    <w:rsid w:val="005C593E"/>
    <w:rsid w:val="005C7407"/>
    <w:rsid w:val="005D0510"/>
    <w:rsid w:val="005D142B"/>
    <w:rsid w:val="005D2DCD"/>
    <w:rsid w:val="005D2F13"/>
    <w:rsid w:val="005D4091"/>
    <w:rsid w:val="005D4105"/>
    <w:rsid w:val="005D42F8"/>
    <w:rsid w:val="005D4696"/>
    <w:rsid w:val="005D4C93"/>
    <w:rsid w:val="005D5D01"/>
    <w:rsid w:val="005D5EA2"/>
    <w:rsid w:val="005D6AA1"/>
    <w:rsid w:val="005D6EC7"/>
    <w:rsid w:val="005D713A"/>
    <w:rsid w:val="005D7B4E"/>
    <w:rsid w:val="005D7FE0"/>
    <w:rsid w:val="005E234F"/>
    <w:rsid w:val="005E2557"/>
    <w:rsid w:val="005E441D"/>
    <w:rsid w:val="005E4B81"/>
    <w:rsid w:val="005E50FE"/>
    <w:rsid w:val="005E62CC"/>
    <w:rsid w:val="005E65B0"/>
    <w:rsid w:val="005E6BCA"/>
    <w:rsid w:val="005E7520"/>
    <w:rsid w:val="005E7F2B"/>
    <w:rsid w:val="005F0AA4"/>
    <w:rsid w:val="005F1009"/>
    <w:rsid w:val="005F1021"/>
    <w:rsid w:val="005F18F1"/>
    <w:rsid w:val="005F1CD3"/>
    <w:rsid w:val="005F295F"/>
    <w:rsid w:val="005F29F8"/>
    <w:rsid w:val="005F3BAC"/>
    <w:rsid w:val="005F4396"/>
    <w:rsid w:val="005F4618"/>
    <w:rsid w:val="005F620B"/>
    <w:rsid w:val="005F665B"/>
    <w:rsid w:val="005F6FCA"/>
    <w:rsid w:val="0060059B"/>
    <w:rsid w:val="00601C39"/>
    <w:rsid w:val="00601FC8"/>
    <w:rsid w:val="00602B4F"/>
    <w:rsid w:val="00603151"/>
    <w:rsid w:val="0060384E"/>
    <w:rsid w:val="00604D69"/>
    <w:rsid w:val="0060570A"/>
    <w:rsid w:val="00605EF8"/>
    <w:rsid w:val="006061A9"/>
    <w:rsid w:val="00606EC8"/>
    <w:rsid w:val="00607172"/>
    <w:rsid w:val="00607298"/>
    <w:rsid w:val="00610160"/>
    <w:rsid w:val="00611F89"/>
    <w:rsid w:val="0061200A"/>
    <w:rsid w:val="0061213D"/>
    <w:rsid w:val="00613B94"/>
    <w:rsid w:val="0061400C"/>
    <w:rsid w:val="00614331"/>
    <w:rsid w:val="006152BC"/>
    <w:rsid w:val="00615BC7"/>
    <w:rsid w:val="006162C2"/>
    <w:rsid w:val="00616A04"/>
    <w:rsid w:val="00622048"/>
    <w:rsid w:val="00622944"/>
    <w:rsid w:val="00624217"/>
    <w:rsid w:val="00624795"/>
    <w:rsid w:val="00624B39"/>
    <w:rsid w:val="00624B91"/>
    <w:rsid w:val="0062578F"/>
    <w:rsid w:val="00625EFD"/>
    <w:rsid w:val="00626741"/>
    <w:rsid w:val="006274AF"/>
    <w:rsid w:val="00627BBF"/>
    <w:rsid w:val="00630845"/>
    <w:rsid w:val="006339F3"/>
    <w:rsid w:val="00633BB2"/>
    <w:rsid w:val="00634119"/>
    <w:rsid w:val="0063470B"/>
    <w:rsid w:val="0063519E"/>
    <w:rsid w:val="0063632E"/>
    <w:rsid w:val="00640298"/>
    <w:rsid w:val="00641FC6"/>
    <w:rsid w:val="006423C5"/>
    <w:rsid w:val="00642E60"/>
    <w:rsid w:val="0064502B"/>
    <w:rsid w:val="00645307"/>
    <w:rsid w:val="006453AA"/>
    <w:rsid w:val="006454C5"/>
    <w:rsid w:val="00646CF4"/>
    <w:rsid w:val="006474EC"/>
    <w:rsid w:val="00650187"/>
    <w:rsid w:val="0065147A"/>
    <w:rsid w:val="00651AFD"/>
    <w:rsid w:val="00652312"/>
    <w:rsid w:val="006527F1"/>
    <w:rsid w:val="00652A0E"/>
    <w:rsid w:val="00652ADF"/>
    <w:rsid w:val="006548CE"/>
    <w:rsid w:val="00655A3C"/>
    <w:rsid w:val="00655C9A"/>
    <w:rsid w:val="006562BE"/>
    <w:rsid w:val="00656936"/>
    <w:rsid w:val="00656EF1"/>
    <w:rsid w:val="006571FD"/>
    <w:rsid w:val="006600F0"/>
    <w:rsid w:val="00660683"/>
    <w:rsid w:val="006620DC"/>
    <w:rsid w:val="00662ED9"/>
    <w:rsid w:val="006638D7"/>
    <w:rsid w:val="00663E81"/>
    <w:rsid w:val="0066553D"/>
    <w:rsid w:val="006655A1"/>
    <w:rsid w:val="00665F32"/>
    <w:rsid w:val="006706C3"/>
    <w:rsid w:val="006716C5"/>
    <w:rsid w:val="00672A57"/>
    <w:rsid w:val="0067322C"/>
    <w:rsid w:val="00674685"/>
    <w:rsid w:val="00674B39"/>
    <w:rsid w:val="00674CB4"/>
    <w:rsid w:val="00676370"/>
    <w:rsid w:val="00677315"/>
    <w:rsid w:val="006779F2"/>
    <w:rsid w:val="00677C89"/>
    <w:rsid w:val="00680880"/>
    <w:rsid w:val="0068493A"/>
    <w:rsid w:val="00685F36"/>
    <w:rsid w:val="006864D0"/>
    <w:rsid w:val="006869CE"/>
    <w:rsid w:val="006869E9"/>
    <w:rsid w:val="00686AC9"/>
    <w:rsid w:val="006879DE"/>
    <w:rsid w:val="006915EC"/>
    <w:rsid w:val="006917A2"/>
    <w:rsid w:val="00692071"/>
    <w:rsid w:val="0069266B"/>
    <w:rsid w:val="00692787"/>
    <w:rsid w:val="006928C5"/>
    <w:rsid w:val="00692AB8"/>
    <w:rsid w:val="006953FC"/>
    <w:rsid w:val="00696B9F"/>
    <w:rsid w:val="00696D29"/>
    <w:rsid w:val="006977B2"/>
    <w:rsid w:val="00697BF1"/>
    <w:rsid w:val="00697F56"/>
    <w:rsid w:val="006A019B"/>
    <w:rsid w:val="006A257A"/>
    <w:rsid w:val="006A2939"/>
    <w:rsid w:val="006A639B"/>
    <w:rsid w:val="006A77B5"/>
    <w:rsid w:val="006B1191"/>
    <w:rsid w:val="006B1C39"/>
    <w:rsid w:val="006B3631"/>
    <w:rsid w:val="006B3684"/>
    <w:rsid w:val="006B5117"/>
    <w:rsid w:val="006B5429"/>
    <w:rsid w:val="006B59CA"/>
    <w:rsid w:val="006B5D69"/>
    <w:rsid w:val="006B6B3C"/>
    <w:rsid w:val="006B6E97"/>
    <w:rsid w:val="006B77AC"/>
    <w:rsid w:val="006B78C5"/>
    <w:rsid w:val="006C3610"/>
    <w:rsid w:val="006C3674"/>
    <w:rsid w:val="006C3E19"/>
    <w:rsid w:val="006C47F6"/>
    <w:rsid w:val="006C4AC5"/>
    <w:rsid w:val="006C5F46"/>
    <w:rsid w:val="006C6EFC"/>
    <w:rsid w:val="006C7D34"/>
    <w:rsid w:val="006D0320"/>
    <w:rsid w:val="006D07E5"/>
    <w:rsid w:val="006D0882"/>
    <w:rsid w:val="006D093A"/>
    <w:rsid w:val="006D497F"/>
    <w:rsid w:val="006D50D8"/>
    <w:rsid w:val="006D5D93"/>
    <w:rsid w:val="006D6574"/>
    <w:rsid w:val="006D738E"/>
    <w:rsid w:val="006D7F0F"/>
    <w:rsid w:val="006E139E"/>
    <w:rsid w:val="006E1EA3"/>
    <w:rsid w:val="006E32AD"/>
    <w:rsid w:val="006E4CAE"/>
    <w:rsid w:val="006E53DD"/>
    <w:rsid w:val="006E6A69"/>
    <w:rsid w:val="006E6BDB"/>
    <w:rsid w:val="006E78D2"/>
    <w:rsid w:val="006F011F"/>
    <w:rsid w:val="006F06E2"/>
    <w:rsid w:val="006F3869"/>
    <w:rsid w:val="006F4319"/>
    <w:rsid w:val="006F5088"/>
    <w:rsid w:val="006F52D7"/>
    <w:rsid w:val="006F580D"/>
    <w:rsid w:val="006F63D4"/>
    <w:rsid w:val="006F6AA7"/>
    <w:rsid w:val="006F738C"/>
    <w:rsid w:val="006F75B9"/>
    <w:rsid w:val="006F7845"/>
    <w:rsid w:val="00700AAE"/>
    <w:rsid w:val="00701BD8"/>
    <w:rsid w:val="007020A2"/>
    <w:rsid w:val="00702D9F"/>
    <w:rsid w:val="007034C9"/>
    <w:rsid w:val="00703639"/>
    <w:rsid w:val="00703667"/>
    <w:rsid w:val="00703D4D"/>
    <w:rsid w:val="007046B8"/>
    <w:rsid w:val="007050EE"/>
    <w:rsid w:val="007052DE"/>
    <w:rsid w:val="0070658D"/>
    <w:rsid w:val="00707B71"/>
    <w:rsid w:val="0071065C"/>
    <w:rsid w:val="00710A24"/>
    <w:rsid w:val="00710B0D"/>
    <w:rsid w:val="00710F9E"/>
    <w:rsid w:val="0071172E"/>
    <w:rsid w:val="00711A26"/>
    <w:rsid w:val="007121A5"/>
    <w:rsid w:val="00712AAD"/>
    <w:rsid w:val="0071362B"/>
    <w:rsid w:val="00714130"/>
    <w:rsid w:val="0071436C"/>
    <w:rsid w:val="007151B8"/>
    <w:rsid w:val="0071538E"/>
    <w:rsid w:val="00715C5C"/>
    <w:rsid w:val="00716502"/>
    <w:rsid w:val="00716E79"/>
    <w:rsid w:val="00717591"/>
    <w:rsid w:val="007177E4"/>
    <w:rsid w:val="00720F2C"/>
    <w:rsid w:val="007215EA"/>
    <w:rsid w:val="00723391"/>
    <w:rsid w:val="007256CC"/>
    <w:rsid w:val="00725709"/>
    <w:rsid w:val="0072683A"/>
    <w:rsid w:val="00726A8E"/>
    <w:rsid w:val="00726E7C"/>
    <w:rsid w:val="007310D1"/>
    <w:rsid w:val="00731C66"/>
    <w:rsid w:val="00731F92"/>
    <w:rsid w:val="007323EF"/>
    <w:rsid w:val="0073258E"/>
    <w:rsid w:val="007334C1"/>
    <w:rsid w:val="0073386A"/>
    <w:rsid w:val="00733F84"/>
    <w:rsid w:val="00734514"/>
    <w:rsid w:val="007345A2"/>
    <w:rsid w:val="007349B8"/>
    <w:rsid w:val="007359A3"/>
    <w:rsid w:val="00736A81"/>
    <w:rsid w:val="007373F6"/>
    <w:rsid w:val="00737811"/>
    <w:rsid w:val="0073787B"/>
    <w:rsid w:val="00737F3F"/>
    <w:rsid w:val="00737F8A"/>
    <w:rsid w:val="00740459"/>
    <w:rsid w:val="00741490"/>
    <w:rsid w:val="00741B41"/>
    <w:rsid w:val="00741B9F"/>
    <w:rsid w:val="00742351"/>
    <w:rsid w:val="00742EB6"/>
    <w:rsid w:val="007443E2"/>
    <w:rsid w:val="00744AB2"/>
    <w:rsid w:val="00745414"/>
    <w:rsid w:val="007457FE"/>
    <w:rsid w:val="00745E61"/>
    <w:rsid w:val="00745EA3"/>
    <w:rsid w:val="00747605"/>
    <w:rsid w:val="007478C9"/>
    <w:rsid w:val="00747A16"/>
    <w:rsid w:val="00747C60"/>
    <w:rsid w:val="00747FE0"/>
    <w:rsid w:val="007508DF"/>
    <w:rsid w:val="007509FE"/>
    <w:rsid w:val="00750CA6"/>
    <w:rsid w:val="00751401"/>
    <w:rsid w:val="0075152D"/>
    <w:rsid w:val="00751A50"/>
    <w:rsid w:val="00751CE2"/>
    <w:rsid w:val="00752D9A"/>
    <w:rsid w:val="00754C8A"/>
    <w:rsid w:val="00755065"/>
    <w:rsid w:val="00755174"/>
    <w:rsid w:val="00755361"/>
    <w:rsid w:val="0075563D"/>
    <w:rsid w:val="007568D6"/>
    <w:rsid w:val="00757121"/>
    <w:rsid w:val="007579EE"/>
    <w:rsid w:val="0076145B"/>
    <w:rsid w:val="007621B6"/>
    <w:rsid w:val="00762B63"/>
    <w:rsid w:val="00763840"/>
    <w:rsid w:val="00763FE4"/>
    <w:rsid w:val="0076417E"/>
    <w:rsid w:val="00764C43"/>
    <w:rsid w:val="00766489"/>
    <w:rsid w:val="00766F23"/>
    <w:rsid w:val="00767790"/>
    <w:rsid w:val="00767C08"/>
    <w:rsid w:val="0077052B"/>
    <w:rsid w:val="00770607"/>
    <w:rsid w:val="00770C49"/>
    <w:rsid w:val="00770FE5"/>
    <w:rsid w:val="00772DF5"/>
    <w:rsid w:val="007763DB"/>
    <w:rsid w:val="007778F3"/>
    <w:rsid w:val="00777AED"/>
    <w:rsid w:val="00781580"/>
    <w:rsid w:val="00781B8F"/>
    <w:rsid w:val="007825F8"/>
    <w:rsid w:val="00783703"/>
    <w:rsid w:val="00783C28"/>
    <w:rsid w:val="0078411D"/>
    <w:rsid w:val="0078455B"/>
    <w:rsid w:val="00784CEF"/>
    <w:rsid w:val="007855D3"/>
    <w:rsid w:val="00785B8C"/>
    <w:rsid w:val="00786289"/>
    <w:rsid w:val="00786677"/>
    <w:rsid w:val="007870D3"/>
    <w:rsid w:val="00790729"/>
    <w:rsid w:val="00790BAE"/>
    <w:rsid w:val="0079102F"/>
    <w:rsid w:val="00791D84"/>
    <w:rsid w:val="00792192"/>
    <w:rsid w:val="00792257"/>
    <w:rsid w:val="00792932"/>
    <w:rsid w:val="00793681"/>
    <w:rsid w:val="0079422A"/>
    <w:rsid w:val="00796B9C"/>
    <w:rsid w:val="00796C2E"/>
    <w:rsid w:val="007A071F"/>
    <w:rsid w:val="007A1C50"/>
    <w:rsid w:val="007A2601"/>
    <w:rsid w:val="007A55DD"/>
    <w:rsid w:val="007A6F7E"/>
    <w:rsid w:val="007A73F1"/>
    <w:rsid w:val="007A76BA"/>
    <w:rsid w:val="007B1194"/>
    <w:rsid w:val="007B1532"/>
    <w:rsid w:val="007B24B1"/>
    <w:rsid w:val="007B2A3E"/>
    <w:rsid w:val="007B3E10"/>
    <w:rsid w:val="007B42B1"/>
    <w:rsid w:val="007B4ADC"/>
    <w:rsid w:val="007B55B2"/>
    <w:rsid w:val="007B654B"/>
    <w:rsid w:val="007B6EC7"/>
    <w:rsid w:val="007B7880"/>
    <w:rsid w:val="007C08FF"/>
    <w:rsid w:val="007C1B63"/>
    <w:rsid w:val="007C206C"/>
    <w:rsid w:val="007C237A"/>
    <w:rsid w:val="007C270F"/>
    <w:rsid w:val="007C2833"/>
    <w:rsid w:val="007C2B52"/>
    <w:rsid w:val="007C375F"/>
    <w:rsid w:val="007C4083"/>
    <w:rsid w:val="007C438D"/>
    <w:rsid w:val="007C444C"/>
    <w:rsid w:val="007C46FF"/>
    <w:rsid w:val="007C52C8"/>
    <w:rsid w:val="007C62E0"/>
    <w:rsid w:val="007C657C"/>
    <w:rsid w:val="007C6F21"/>
    <w:rsid w:val="007D0B84"/>
    <w:rsid w:val="007D0CD4"/>
    <w:rsid w:val="007D12CB"/>
    <w:rsid w:val="007D156D"/>
    <w:rsid w:val="007D1E41"/>
    <w:rsid w:val="007D20AC"/>
    <w:rsid w:val="007D3698"/>
    <w:rsid w:val="007D3D17"/>
    <w:rsid w:val="007D3E7B"/>
    <w:rsid w:val="007D4375"/>
    <w:rsid w:val="007D5A8B"/>
    <w:rsid w:val="007D5AD6"/>
    <w:rsid w:val="007D5EA7"/>
    <w:rsid w:val="007D65FD"/>
    <w:rsid w:val="007D7362"/>
    <w:rsid w:val="007E13D8"/>
    <w:rsid w:val="007E2125"/>
    <w:rsid w:val="007E277B"/>
    <w:rsid w:val="007E38A7"/>
    <w:rsid w:val="007E3DC8"/>
    <w:rsid w:val="007E5CB0"/>
    <w:rsid w:val="007E7DCC"/>
    <w:rsid w:val="007F0371"/>
    <w:rsid w:val="007F1528"/>
    <w:rsid w:val="007F1A39"/>
    <w:rsid w:val="007F1C80"/>
    <w:rsid w:val="007F25D7"/>
    <w:rsid w:val="007F2E2C"/>
    <w:rsid w:val="007F3DD9"/>
    <w:rsid w:val="007F3F5B"/>
    <w:rsid w:val="007F4D25"/>
    <w:rsid w:val="007F58F7"/>
    <w:rsid w:val="007F5F57"/>
    <w:rsid w:val="007F6279"/>
    <w:rsid w:val="007F7121"/>
    <w:rsid w:val="007F7833"/>
    <w:rsid w:val="00800A36"/>
    <w:rsid w:val="008011FB"/>
    <w:rsid w:val="00801456"/>
    <w:rsid w:val="00801750"/>
    <w:rsid w:val="00801B26"/>
    <w:rsid w:val="00801D83"/>
    <w:rsid w:val="00802DCF"/>
    <w:rsid w:val="00805601"/>
    <w:rsid w:val="0081005B"/>
    <w:rsid w:val="00810C64"/>
    <w:rsid w:val="00810F32"/>
    <w:rsid w:val="008116BD"/>
    <w:rsid w:val="008120B2"/>
    <w:rsid w:val="00812495"/>
    <w:rsid w:val="00812889"/>
    <w:rsid w:val="0081405F"/>
    <w:rsid w:val="0081431F"/>
    <w:rsid w:val="008145FF"/>
    <w:rsid w:val="008149D8"/>
    <w:rsid w:val="00814F32"/>
    <w:rsid w:val="00815050"/>
    <w:rsid w:val="0081575E"/>
    <w:rsid w:val="0081584B"/>
    <w:rsid w:val="00816193"/>
    <w:rsid w:val="00816EF0"/>
    <w:rsid w:val="008170D9"/>
    <w:rsid w:val="008173FC"/>
    <w:rsid w:val="00817431"/>
    <w:rsid w:val="00817709"/>
    <w:rsid w:val="00817DC4"/>
    <w:rsid w:val="00820812"/>
    <w:rsid w:val="00821549"/>
    <w:rsid w:val="008220E7"/>
    <w:rsid w:val="00822AC6"/>
    <w:rsid w:val="008231DC"/>
    <w:rsid w:val="0082398B"/>
    <w:rsid w:val="00824815"/>
    <w:rsid w:val="00824E8B"/>
    <w:rsid w:val="00824F71"/>
    <w:rsid w:val="00825707"/>
    <w:rsid w:val="008266BB"/>
    <w:rsid w:val="008269D5"/>
    <w:rsid w:val="00827C3F"/>
    <w:rsid w:val="0083167E"/>
    <w:rsid w:val="00831F16"/>
    <w:rsid w:val="00832EA1"/>
    <w:rsid w:val="00833570"/>
    <w:rsid w:val="008341F0"/>
    <w:rsid w:val="008345DE"/>
    <w:rsid w:val="00835A31"/>
    <w:rsid w:val="00837A4C"/>
    <w:rsid w:val="00837D6E"/>
    <w:rsid w:val="008405E1"/>
    <w:rsid w:val="00840A50"/>
    <w:rsid w:val="00841411"/>
    <w:rsid w:val="008435D2"/>
    <w:rsid w:val="00843AF4"/>
    <w:rsid w:val="00843FC0"/>
    <w:rsid w:val="0084415B"/>
    <w:rsid w:val="008446DF"/>
    <w:rsid w:val="008460DC"/>
    <w:rsid w:val="00846236"/>
    <w:rsid w:val="00850CF8"/>
    <w:rsid w:val="00850D48"/>
    <w:rsid w:val="00850FF6"/>
    <w:rsid w:val="008510EB"/>
    <w:rsid w:val="00851C2F"/>
    <w:rsid w:val="00852B4D"/>
    <w:rsid w:val="008536FF"/>
    <w:rsid w:val="0085406D"/>
    <w:rsid w:val="008541DD"/>
    <w:rsid w:val="0085492B"/>
    <w:rsid w:val="00854FDC"/>
    <w:rsid w:val="00855126"/>
    <w:rsid w:val="008562A8"/>
    <w:rsid w:val="0085690A"/>
    <w:rsid w:val="00856FB0"/>
    <w:rsid w:val="008572A2"/>
    <w:rsid w:val="00857574"/>
    <w:rsid w:val="00857767"/>
    <w:rsid w:val="008577DA"/>
    <w:rsid w:val="00860D6C"/>
    <w:rsid w:val="00862168"/>
    <w:rsid w:val="0086284D"/>
    <w:rsid w:val="008635A7"/>
    <w:rsid w:val="00865CCF"/>
    <w:rsid w:val="00865D67"/>
    <w:rsid w:val="00865F8B"/>
    <w:rsid w:val="00866E36"/>
    <w:rsid w:val="008672D0"/>
    <w:rsid w:val="00870102"/>
    <w:rsid w:val="008723A0"/>
    <w:rsid w:val="00874CE4"/>
    <w:rsid w:val="00875335"/>
    <w:rsid w:val="0087623D"/>
    <w:rsid w:val="008769A8"/>
    <w:rsid w:val="008809B1"/>
    <w:rsid w:val="00881ACD"/>
    <w:rsid w:val="00882BBF"/>
    <w:rsid w:val="00882DEC"/>
    <w:rsid w:val="00884819"/>
    <w:rsid w:val="00884846"/>
    <w:rsid w:val="00885759"/>
    <w:rsid w:val="008862D2"/>
    <w:rsid w:val="0088680D"/>
    <w:rsid w:val="00886893"/>
    <w:rsid w:val="00890ED9"/>
    <w:rsid w:val="008917FE"/>
    <w:rsid w:val="00891992"/>
    <w:rsid w:val="00891FD5"/>
    <w:rsid w:val="0089389E"/>
    <w:rsid w:val="00893B2F"/>
    <w:rsid w:val="008947B7"/>
    <w:rsid w:val="0089480A"/>
    <w:rsid w:val="00894B47"/>
    <w:rsid w:val="008952A5"/>
    <w:rsid w:val="008968F5"/>
    <w:rsid w:val="00896F60"/>
    <w:rsid w:val="00897663"/>
    <w:rsid w:val="00897B6A"/>
    <w:rsid w:val="008A007A"/>
    <w:rsid w:val="008A0E23"/>
    <w:rsid w:val="008A0E45"/>
    <w:rsid w:val="008A1DA2"/>
    <w:rsid w:val="008A281D"/>
    <w:rsid w:val="008A3686"/>
    <w:rsid w:val="008A3BB9"/>
    <w:rsid w:val="008A3FF2"/>
    <w:rsid w:val="008A4077"/>
    <w:rsid w:val="008A4453"/>
    <w:rsid w:val="008A6F4C"/>
    <w:rsid w:val="008A74DD"/>
    <w:rsid w:val="008A76FB"/>
    <w:rsid w:val="008B059F"/>
    <w:rsid w:val="008B1A71"/>
    <w:rsid w:val="008B3389"/>
    <w:rsid w:val="008B5613"/>
    <w:rsid w:val="008B5617"/>
    <w:rsid w:val="008B57E5"/>
    <w:rsid w:val="008B6FFC"/>
    <w:rsid w:val="008C03D1"/>
    <w:rsid w:val="008C15A5"/>
    <w:rsid w:val="008C1E66"/>
    <w:rsid w:val="008C25DE"/>
    <w:rsid w:val="008C26B7"/>
    <w:rsid w:val="008C3428"/>
    <w:rsid w:val="008C37DE"/>
    <w:rsid w:val="008C3BD6"/>
    <w:rsid w:val="008C438F"/>
    <w:rsid w:val="008C43F1"/>
    <w:rsid w:val="008C51A0"/>
    <w:rsid w:val="008C590F"/>
    <w:rsid w:val="008C64A5"/>
    <w:rsid w:val="008C6B96"/>
    <w:rsid w:val="008C6DE4"/>
    <w:rsid w:val="008D0753"/>
    <w:rsid w:val="008D14B1"/>
    <w:rsid w:val="008D1C34"/>
    <w:rsid w:val="008D2B90"/>
    <w:rsid w:val="008D3AE9"/>
    <w:rsid w:val="008D405B"/>
    <w:rsid w:val="008D629E"/>
    <w:rsid w:val="008D6F63"/>
    <w:rsid w:val="008D7A33"/>
    <w:rsid w:val="008E0524"/>
    <w:rsid w:val="008E0A00"/>
    <w:rsid w:val="008E1DB9"/>
    <w:rsid w:val="008E1EBA"/>
    <w:rsid w:val="008E20FC"/>
    <w:rsid w:val="008E3AF7"/>
    <w:rsid w:val="008E405A"/>
    <w:rsid w:val="008E4957"/>
    <w:rsid w:val="008E6454"/>
    <w:rsid w:val="008E71D2"/>
    <w:rsid w:val="008E76BF"/>
    <w:rsid w:val="008F0135"/>
    <w:rsid w:val="008F1460"/>
    <w:rsid w:val="008F2459"/>
    <w:rsid w:val="008F2C31"/>
    <w:rsid w:val="008F3566"/>
    <w:rsid w:val="008F459A"/>
    <w:rsid w:val="008F4DD2"/>
    <w:rsid w:val="008F4F78"/>
    <w:rsid w:val="008F5897"/>
    <w:rsid w:val="008F6EB4"/>
    <w:rsid w:val="008F6EFC"/>
    <w:rsid w:val="008F7A3A"/>
    <w:rsid w:val="00901329"/>
    <w:rsid w:val="009016E3"/>
    <w:rsid w:val="00902085"/>
    <w:rsid w:val="00902426"/>
    <w:rsid w:val="00902625"/>
    <w:rsid w:val="00903071"/>
    <w:rsid w:val="00903450"/>
    <w:rsid w:val="00903F84"/>
    <w:rsid w:val="009044F4"/>
    <w:rsid w:val="009053DA"/>
    <w:rsid w:val="009059FF"/>
    <w:rsid w:val="009060FE"/>
    <w:rsid w:val="00910747"/>
    <w:rsid w:val="00910E3B"/>
    <w:rsid w:val="009122D0"/>
    <w:rsid w:val="009125B7"/>
    <w:rsid w:val="00912B57"/>
    <w:rsid w:val="00912CFB"/>
    <w:rsid w:val="009139E6"/>
    <w:rsid w:val="009175E4"/>
    <w:rsid w:val="00917AF0"/>
    <w:rsid w:val="00917C5F"/>
    <w:rsid w:val="00920A37"/>
    <w:rsid w:val="00920ACC"/>
    <w:rsid w:val="00920F8A"/>
    <w:rsid w:val="00922D49"/>
    <w:rsid w:val="009243D2"/>
    <w:rsid w:val="0092481E"/>
    <w:rsid w:val="00925484"/>
    <w:rsid w:val="00926506"/>
    <w:rsid w:val="00927CFC"/>
    <w:rsid w:val="00927DF8"/>
    <w:rsid w:val="00930567"/>
    <w:rsid w:val="00930E5C"/>
    <w:rsid w:val="009313D4"/>
    <w:rsid w:val="0093159F"/>
    <w:rsid w:val="00931974"/>
    <w:rsid w:val="009319B4"/>
    <w:rsid w:val="00931A16"/>
    <w:rsid w:val="0093264A"/>
    <w:rsid w:val="00932776"/>
    <w:rsid w:val="00932A90"/>
    <w:rsid w:val="00933096"/>
    <w:rsid w:val="00934385"/>
    <w:rsid w:val="009350D0"/>
    <w:rsid w:val="00935FD5"/>
    <w:rsid w:val="00936019"/>
    <w:rsid w:val="0093607D"/>
    <w:rsid w:val="0093614F"/>
    <w:rsid w:val="009366F7"/>
    <w:rsid w:val="00936799"/>
    <w:rsid w:val="009370FC"/>
    <w:rsid w:val="009374D4"/>
    <w:rsid w:val="009403CE"/>
    <w:rsid w:val="0094087B"/>
    <w:rsid w:val="0094352E"/>
    <w:rsid w:val="00944100"/>
    <w:rsid w:val="00946475"/>
    <w:rsid w:val="00946587"/>
    <w:rsid w:val="0094720D"/>
    <w:rsid w:val="0094772D"/>
    <w:rsid w:val="009507DB"/>
    <w:rsid w:val="009511E5"/>
    <w:rsid w:val="0095149D"/>
    <w:rsid w:val="009517F6"/>
    <w:rsid w:val="009521C1"/>
    <w:rsid w:val="00952A15"/>
    <w:rsid w:val="009534C9"/>
    <w:rsid w:val="00953EF6"/>
    <w:rsid w:val="0095402B"/>
    <w:rsid w:val="00955290"/>
    <w:rsid w:val="00955EBD"/>
    <w:rsid w:val="009568B5"/>
    <w:rsid w:val="00961752"/>
    <w:rsid w:val="00962F77"/>
    <w:rsid w:val="00963193"/>
    <w:rsid w:val="00964AA4"/>
    <w:rsid w:val="00964DE9"/>
    <w:rsid w:val="00965598"/>
    <w:rsid w:val="009665B5"/>
    <w:rsid w:val="0096660F"/>
    <w:rsid w:val="009677C7"/>
    <w:rsid w:val="009712EA"/>
    <w:rsid w:val="009729A9"/>
    <w:rsid w:val="009752BE"/>
    <w:rsid w:val="009752D4"/>
    <w:rsid w:val="0097535C"/>
    <w:rsid w:val="00975710"/>
    <w:rsid w:val="00975A23"/>
    <w:rsid w:val="009761D3"/>
    <w:rsid w:val="009762F4"/>
    <w:rsid w:val="00976F28"/>
    <w:rsid w:val="0098132E"/>
    <w:rsid w:val="009822AB"/>
    <w:rsid w:val="00982A00"/>
    <w:rsid w:val="00983048"/>
    <w:rsid w:val="0098318A"/>
    <w:rsid w:val="0098335A"/>
    <w:rsid w:val="00983B82"/>
    <w:rsid w:val="00986127"/>
    <w:rsid w:val="009864F0"/>
    <w:rsid w:val="00986603"/>
    <w:rsid w:val="00986D7B"/>
    <w:rsid w:val="00987481"/>
    <w:rsid w:val="009877D6"/>
    <w:rsid w:val="00987864"/>
    <w:rsid w:val="00987BF2"/>
    <w:rsid w:val="00990141"/>
    <w:rsid w:val="00993242"/>
    <w:rsid w:val="00993CF6"/>
    <w:rsid w:val="009943FA"/>
    <w:rsid w:val="00995AD8"/>
    <w:rsid w:val="009960EE"/>
    <w:rsid w:val="00996ACF"/>
    <w:rsid w:val="00997F29"/>
    <w:rsid w:val="009A01B1"/>
    <w:rsid w:val="009A2106"/>
    <w:rsid w:val="009A29D8"/>
    <w:rsid w:val="009A29E9"/>
    <w:rsid w:val="009A2D45"/>
    <w:rsid w:val="009A341D"/>
    <w:rsid w:val="009A4540"/>
    <w:rsid w:val="009A56C0"/>
    <w:rsid w:val="009A6C25"/>
    <w:rsid w:val="009A6D2A"/>
    <w:rsid w:val="009A797B"/>
    <w:rsid w:val="009A7FF9"/>
    <w:rsid w:val="009B015F"/>
    <w:rsid w:val="009B04E6"/>
    <w:rsid w:val="009B0883"/>
    <w:rsid w:val="009B0AD1"/>
    <w:rsid w:val="009B0AF0"/>
    <w:rsid w:val="009B0CDF"/>
    <w:rsid w:val="009B2515"/>
    <w:rsid w:val="009B2CE1"/>
    <w:rsid w:val="009B3AFA"/>
    <w:rsid w:val="009B3B5C"/>
    <w:rsid w:val="009B7053"/>
    <w:rsid w:val="009B7CBB"/>
    <w:rsid w:val="009C0063"/>
    <w:rsid w:val="009C030B"/>
    <w:rsid w:val="009C0321"/>
    <w:rsid w:val="009C13C8"/>
    <w:rsid w:val="009C1B4A"/>
    <w:rsid w:val="009C29DF"/>
    <w:rsid w:val="009C3181"/>
    <w:rsid w:val="009C555E"/>
    <w:rsid w:val="009C7936"/>
    <w:rsid w:val="009D0074"/>
    <w:rsid w:val="009D06F4"/>
    <w:rsid w:val="009D1A50"/>
    <w:rsid w:val="009D2E7D"/>
    <w:rsid w:val="009D491B"/>
    <w:rsid w:val="009D557A"/>
    <w:rsid w:val="009D65BC"/>
    <w:rsid w:val="009D7C5D"/>
    <w:rsid w:val="009D7F07"/>
    <w:rsid w:val="009D7F36"/>
    <w:rsid w:val="009E124C"/>
    <w:rsid w:val="009E2122"/>
    <w:rsid w:val="009E2628"/>
    <w:rsid w:val="009E2729"/>
    <w:rsid w:val="009E29EC"/>
    <w:rsid w:val="009E2E72"/>
    <w:rsid w:val="009E2FC5"/>
    <w:rsid w:val="009E343C"/>
    <w:rsid w:val="009E4190"/>
    <w:rsid w:val="009E4504"/>
    <w:rsid w:val="009E4F58"/>
    <w:rsid w:val="009E5242"/>
    <w:rsid w:val="009E71B8"/>
    <w:rsid w:val="009E7227"/>
    <w:rsid w:val="009E7C4C"/>
    <w:rsid w:val="009E7D67"/>
    <w:rsid w:val="009F0666"/>
    <w:rsid w:val="009F0ED9"/>
    <w:rsid w:val="009F1368"/>
    <w:rsid w:val="009F140E"/>
    <w:rsid w:val="009F1852"/>
    <w:rsid w:val="009F1AC6"/>
    <w:rsid w:val="009F1F39"/>
    <w:rsid w:val="009F1F98"/>
    <w:rsid w:val="009F2EE1"/>
    <w:rsid w:val="009F35CA"/>
    <w:rsid w:val="009F3698"/>
    <w:rsid w:val="009F3D37"/>
    <w:rsid w:val="009F4DAB"/>
    <w:rsid w:val="009F5711"/>
    <w:rsid w:val="009F6428"/>
    <w:rsid w:val="009F64DC"/>
    <w:rsid w:val="00A0092D"/>
    <w:rsid w:val="00A00AB9"/>
    <w:rsid w:val="00A014DF"/>
    <w:rsid w:val="00A018DB"/>
    <w:rsid w:val="00A018F9"/>
    <w:rsid w:val="00A01C8C"/>
    <w:rsid w:val="00A02A8E"/>
    <w:rsid w:val="00A02BE8"/>
    <w:rsid w:val="00A0304E"/>
    <w:rsid w:val="00A0323A"/>
    <w:rsid w:val="00A05E5D"/>
    <w:rsid w:val="00A068D1"/>
    <w:rsid w:val="00A069A8"/>
    <w:rsid w:val="00A079A4"/>
    <w:rsid w:val="00A1046C"/>
    <w:rsid w:val="00A123E9"/>
    <w:rsid w:val="00A1243B"/>
    <w:rsid w:val="00A12A8C"/>
    <w:rsid w:val="00A12D45"/>
    <w:rsid w:val="00A13326"/>
    <w:rsid w:val="00A134DC"/>
    <w:rsid w:val="00A137EE"/>
    <w:rsid w:val="00A15114"/>
    <w:rsid w:val="00A15EAB"/>
    <w:rsid w:val="00A1667B"/>
    <w:rsid w:val="00A16854"/>
    <w:rsid w:val="00A16A80"/>
    <w:rsid w:val="00A178DD"/>
    <w:rsid w:val="00A20610"/>
    <w:rsid w:val="00A20F3A"/>
    <w:rsid w:val="00A21BFE"/>
    <w:rsid w:val="00A21ED8"/>
    <w:rsid w:val="00A22EA6"/>
    <w:rsid w:val="00A239BC"/>
    <w:rsid w:val="00A25379"/>
    <w:rsid w:val="00A25895"/>
    <w:rsid w:val="00A26B14"/>
    <w:rsid w:val="00A27187"/>
    <w:rsid w:val="00A27B7B"/>
    <w:rsid w:val="00A3003D"/>
    <w:rsid w:val="00A30122"/>
    <w:rsid w:val="00A30FE4"/>
    <w:rsid w:val="00A31BFA"/>
    <w:rsid w:val="00A36F15"/>
    <w:rsid w:val="00A371B5"/>
    <w:rsid w:val="00A40BC1"/>
    <w:rsid w:val="00A41377"/>
    <w:rsid w:val="00A413BE"/>
    <w:rsid w:val="00A428DD"/>
    <w:rsid w:val="00A43126"/>
    <w:rsid w:val="00A4464E"/>
    <w:rsid w:val="00A44AA1"/>
    <w:rsid w:val="00A44DE9"/>
    <w:rsid w:val="00A460E1"/>
    <w:rsid w:val="00A479C4"/>
    <w:rsid w:val="00A50246"/>
    <w:rsid w:val="00A51691"/>
    <w:rsid w:val="00A51EC8"/>
    <w:rsid w:val="00A52274"/>
    <w:rsid w:val="00A523F8"/>
    <w:rsid w:val="00A52DF0"/>
    <w:rsid w:val="00A53A47"/>
    <w:rsid w:val="00A53FF1"/>
    <w:rsid w:val="00A548C5"/>
    <w:rsid w:val="00A54FBC"/>
    <w:rsid w:val="00A5509C"/>
    <w:rsid w:val="00A55649"/>
    <w:rsid w:val="00A557A7"/>
    <w:rsid w:val="00A56559"/>
    <w:rsid w:val="00A56B64"/>
    <w:rsid w:val="00A6114C"/>
    <w:rsid w:val="00A6310F"/>
    <w:rsid w:val="00A63741"/>
    <w:rsid w:val="00A63E2A"/>
    <w:rsid w:val="00A6494D"/>
    <w:rsid w:val="00A64AFA"/>
    <w:rsid w:val="00A64BC4"/>
    <w:rsid w:val="00A64E0C"/>
    <w:rsid w:val="00A6523B"/>
    <w:rsid w:val="00A654A2"/>
    <w:rsid w:val="00A65B5B"/>
    <w:rsid w:val="00A65E42"/>
    <w:rsid w:val="00A67EE2"/>
    <w:rsid w:val="00A67F8F"/>
    <w:rsid w:val="00A71215"/>
    <w:rsid w:val="00A71736"/>
    <w:rsid w:val="00A71870"/>
    <w:rsid w:val="00A7298C"/>
    <w:rsid w:val="00A72A97"/>
    <w:rsid w:val="00A73EAD"/>
    <w:rsid w:val="00A740B1"/>
    <w:rsid w:val="00A74325"/>
    <w:rsid w:val="00A75949"/>
    <w:rsid w:val="00A76915"/>
    <w:rsid w:val="00A80991"/>
    <w:rsid w:val="00A8099A"/>
    <w:rsid w:val="00A8199B"/>
    <w:rsid w:val="00A827F3"/>
    <w:rsid w:val="00A82A69"/>
    <w:rsid w:val="00A8379B"/>
    <w:rsid w:val="00A83AD8"/>
    <w:rsid w:val="00A84A7A"/>
    <w:rsid w:val="00A856C5"/>
    <w:rsid w:val="00A863C1"/>
    <w:rsid w:val="00A8660E"/>
    <w:rsid w:val="00A879CC"/>
    <w:rsid w:val="00A9017C"/>
    <w:rsid w:val="00A90478"/>
    <w:rsid w:val="00A90667"/>
    <w:rsid w:val="00A91319"/>
    <w:rsid w:val="00A913C6"/>
    <w:rsid w:val="00A914F9"/>
    <w:rsid w:val="00A9188B"/>
    <w:rsid w:val="00A92764"/>
    <w:rsid w:val="00A92AB8"/>
    <w:rsid w:val="00A92DE6"/>
    <w:rsid w:val="00A93164"/>
    <w:rsid w:val="00A93AA6"/>
    <w:rsid w:val="00A93E9A"/>
    <w:rsid w:val="00A95011"/>
    <w:rsid w:val="00A9575F"/>
    <w:rsid w:val="00A95CBE"/>
    <w:rsid w:val="00A9601D"/>
    <w:rsid w:val="00A97FC6"/>
    <w:rsid w:val="00AA01F2"/>
    <w:rsid w:val="00AA030E"/>
    <w:rsid w:val="00AA0707"/>
    <w:rsid w:val="00AA0C8A"/>
    <w:rsid w:val="00AA0E9F"/>
    <w:rsid w:val="00AA1012"/>
    <w:rsid w:val="00AA1253"/>
    <w:rsid w:val="00AA1C9B"/>
    <w:rsid w:val="00AA2564"/>
    <w:rsid w:val="00AA2627"/>
    <w:rsid w:val="00AA2C77"/>
    <w:rsid w:val="00AA3E65"/>
    <w:rsid w:val="00AA4691"/>
    <w:rsid w:val="00AA4DC0"/>
    <w:rsid w:val="00AA5C59"/>
    <w:rsid w:val="00AA5D8A"/>
    <w:rsid w:val="00AA673E"/>
    <w:rsid w:val="00AA69B7"/>
    <w:rsid w:val="00AA6EDE"/>
    <w:rsid w:val="00AA77AB"/>
    <w:rsid w:val="00AB1B9B"/>
    <w:rsid w:val="00AB37FE"/>
    <w:rsid w:val="00AB3B26"/>
    <w:rsid w:val="00AB4D98"/>
    <w:rsid w:val="00AB51DF"/>
    <w:rsid w:val="00AB54B2"/>
    <w:rsid w:val="00AB598D"/>
    <w:rsid w:val="00AB598E"/>
    <w:rsid w:val="00AB59EB"/>
    <w:rsid w:val="00AB62DA"/>
    <w:rsid w:val="00AB7EB3"/>
    <w:rsid w:val="00AC0359"/>
    <w:rsid w:val="00AC0DBD"/>
    <w:rsid w:val="00AC3E3F"/>
    <w:rsid w:val="00AC428D"/>
    <w:rsid w:val="00AC4547"/>
    <w:rsid w:val="00AC4609"/>
    <w:rsid w:val="00AC4636"/>
    <w:rsid w:val="00AC49A9"/>
    <w:rsid w:val="00AC4E14"/>
    <w:rsid w:val="00AC58AC"/>
    <w:rsid w:val="00AC58FF"/>
    <w:rsid w:val="00AC6194"/>
    <w:rsid w:val="00AC6547"/>
    <w:rsid w:val="00AC67E4"/>
    <w:rsid w:val="00AC68A0"/>
    <w:rsid w:val="00AC76EA"/>
    <w:rsid w:val="00AC7BC7"/>
    <w:rsid w:val="00AC7CAA"/>
    <w:rsid w:val="00AD028A"/>
    <w:rsid w:val="00AD1019"/>
    <w:rsid w:val="00AD13F3"/>
    <w:rsid w:val="00AD1C51"/>
    <w:rsid w:val="00AD1CB2"/>
    <w:rsid w:val="00AD262A"/>
    <w:rsid w:val="00AD380D"/>
    <w:rsid w:val="00AD38D9"/>
    <w:rsid w:val="00AD39BA"/>
    <w:rsid w:val="00AD4FCA"/>
    <w:rsid w:val="00AD57B5"/>
    <w:rsid w:val="00AD5C10"/>
    <w:rsid w:val="00AD6429"/>
    <w:rsid w:val="00AD6A86"/>
    <w:rsid w:val="00AD7241"/>
    <w:rsid w:val="00AE0583"/>
    <w:rsid w:val="00AE1E4E"/>
    <w:rsid w:val="00AE2012"/>
    <w:rsid w:val="00AE328E"/>
    <w:rsid w:val="00AE387A"/>
    <w:rsid w:val="00AE3E83"/>
    <w:rsid w:val="00AE473B"/>
    <w:rsid w:val="00AE547B"/>
    <w:rsid w:val="00AE5987"/>
    <w:rsid w:val="00AE5ABB"/>
    <w:rsid w:val="00AE5B9F"/>
    <w:rsid w:val="00AE627E"/>
    <w:rsid w:val="00AE67E3"/>
    <w:rsid w:val="00AE6B27"/>
    <w:rsid w:val="00AE6B76"/>
    <w:rsid w:val="00AE712D"/>
    <w:rsid w:val="00AE742B"/>
    <w:rsid w:val="00AE7B89"/>
    <w:rsid w:val="00AF0C95"/>
    <w:rsid w:val="00AF21F0"/>
    <w:rsid w:val="00AF2CFE"/>
    <w:rsid w:val="00AF2F84"/>
    <w:rsid w:val="00AF3B28"/>
    <w:rsid w:val="00AF4BB2"/>
    <w:rsid w:val="00AF4D00"/>
    <w:rsid w:val="00AF4EC6"/>
    <w:rsid w:val="00AF7C38"/>
    <w:rsid w:val="00B00474"/>
    <w:rsid w:val="00B00878"/>
    <w:rsid w:val="00B015E1"/>
    <w:rsid w:val="00B0276C"/>
    <w:rsid w:val="00B0286F"/>
    <w:rsid w:val="00B030C8"/>
    <w:rsid w:val="00B043D6"/>
    <w:rsid w:val="00B050C4"/>
    <w:rsid w:val="00B05327"/>
    <w:rsid w:val="00B05B87"/>
    <w:rsid w:val="00B066D3"/>
    <w:rsid w:val="00B068A4"/>
    <w:rsid w:val="00B06C9B"/>
    <w:rsid w:val="00B07121"/>
    <w:rsid w:val="00B07D20"/>
    <w:rsid w:val="00B07ED2"/>
    <w:rsid w:val="00B104B5"/>
    <w:rsid w:val="00B1068B"/>
    <w:rsid w:val="00B1079F"/>
    <w:rsid w:val="00B1096F"/>
    <w:rsid w:val="00B10C4B"/>
    <w:rsid w:val="00B10F65"/>
    <w:rsid w:val="00B11E1B"/>
    <w:rsid w:val="00B121B5"/>
    <w:rsid w:val="00B12DE1"/>
    <w:rsid w:val="00B12E08"/>
    <w:rsid w:val="00B130FD"/>
    <w:rsid w:val="00B13320"/>
    <w:rsid w:val="00B1355C"/>
    <w:rsid w:val="00B13D0A"/>
    <w:rsid w:val="00B13D36"/>
    <w:rsid w:val="00B1464A"/>
    <w:rsid w:val="00B14D75"/>
    <w:rsid w:val="00B15605"/>
    <w:rsid w:val="00B160CB"/>
    <w:rsid w:val="00B165D6"/>
    <w:rsid w:val="00B172F9"/>
    <w:rsid w:val="00B20507"/>
    <w:rsid w:val="00B2219E"/>
    <w:rsid w:val="00B2285D"/>
    <w:rsid w:val="00B22929"/>
    <w:rsid w:val="00B237F8"/>
    <w:rsid w:val="00B243C7"/>
    <w:rsid w:val="00B245CD"/>
    <w:rsid w:val="00B25E04"/>
    <w:rsid w:val="00B26A10"/>
    <w:rsid w:val="00B278EC"/>
    <w:rsid w:val="00B30AF1"/>
    <w:rsid w:val="00B30C3B"/>
    <w:rsid w:val="00B3356E"/>
    <w:rsid w:val="00B3392D"/>
    <w:rsid w:val="00B33F95"/>
    <w:rsid w:val="00B353A7"/>
    <w:rsid w:val="00B35CE3"/>
    <w:rsid w:val="00B367CB"/>
    <w:rsid w:val="00B3765C"/>
    <w:rsid w:val="00B37757"/>
    <w:rsid w:val="00B408F3"/>
    <w:rsid w:val="00B40D7B"/>
    <w:rsid w:val="00B4220B"/>
    <w:rsid w:val="00B42E84"/>
    <w:rsid w:val="00B42FD8"/>
    <w:rsid w:val="00B43740"/>
    <w:rsid w:val="00B43D6C"/>
    <w:rsid w:val="00B43F81"/>
    <w:rsid w:val="00B44292"/>
    <w:rsid w:val="00B44488"/>
    <w:rsid w:val="00B4501E"/>
    <w:rsid w:val="00B4512C"/>
    <w:rsid w:val="00B45828"/>
    <w:rsid w:val="00B45F4D"/>
    <w:rsid w:val="00B477C0"/>
    <w:rsid w:val="00B47EDD"/>
    <w:rsid w:val="00B5059C"/>
    <w:rsid w:val="00B50AB6"/>
    <w:rsid w:val="00B50C14"/>
    <w:rsid w:val="00B51222"/>
    <w:rsid w:val="00B514C6"/>
    <w:rsid w:val="00B51761"/>
    <w:rsid w:val="00B51829"/>
    <w:rsid w:val="00B51968"/>
    <w:rsid w:val="00B52936"/>
    <w:rsid w:val="00B529B9"/>
    <w:rsid w:val="00B52D6D"/>
    <w:rsid w:val="00B52F79"/>
    <w:rsid w:val="00B55203"/>
    <w:rsid w:val="00B55C79"/>
    <w:rsid w:val="00B56002"/>
    <w:rsid w:val="00B570C1"/>
    <w:rsid w:val="00B572E8"/>
    <w:rsid w:val="00B57514"/>
    <w:rsid w:val="00B57CE4"/>
    <w:rsid w:val="00B57E8E"/>
    <w:rsid w:val="00B57FB7"/>
    <w:rsid w:val="00B6077E"/>
    <w:rsid w:val="00B616D3"/>
    <w:rsid w:val="00B634DD"/>
    <w:rsid w:val="00B638B6"/>
    <w:rsid w:val="00B6458A"/>
    <w:rsid w:val="00B658C4"/>
    <w:rsid w:val="00B66841"/>
    <w:rsid w:val="00B670B3"/>
    <w:rsid w:val="00B671C2"/>
    <w:rsid w:val="00B67321"/>
    <w:rsid w:val="00B70997"/>
    <w:rsid w:val="00B70ECE"/>
    <w:rsid w:val="00B71012"/>
    <w:rsid w:val="00B712E1"/>
    <w:rsid w:val="00B716B1"/>
    <w:rsid w:val="00B71CE4"/>
    <w:rsid w:val="00B7213D"/>
    <w:rsid w:val="00B72996"/>
    <w:rsid w:val="00B7346C"/>
    <w:rsid w:val="00B73685"/>
    <w:rsid w:val="00B75E92"/>
    <w:rsid w:val="00B760DE"/>
    <w:rsid w:val="00B77C41"/>
    <w:rsid w:val="00B80292"/>
    <w:rsid w:val="00B80343"/>
    <w:rsid w:val="00B80DEE"/>
    <w:rsid w:val="00B81D46"/>
    <w:rsid w:val="00B82069"/>
    <w:rsid w:val="00B8249F"/>
    <w:rsid w:val="00B85616"/>
    <w:rsid w:val="00B90C3E"/>
    <w:rsid w:val="00B90E79"/>
    <w:rsid w:val="00B914C7"/>
    <w:rsid w:val="00B9160E"/>
    <w:rsid w:val="00B9248D"/>
    <w:rsid w:val="00B92AC7"/>
    <w:rsid w:val="00B95615"/>
    <w:rsid w:val="00B96064"/>
    <w:rsid w:val="00B96F64"/>
    <w:rsid w:val="00B972EE"/>
    <w:rsid w:val="00B97A74"/>
    <w:rsid w:val="00BA051B"/>
    <w:rsid w:val="00BA08DC"/>
    <w:rsid w:val="00BA18EC"/>
    <w:rsid w:val="00BA26BF"/>
    <w:rsid w:val="00BA2C23"/>
    <w:rsid w:val="00BA3299"/>
    <w:rsid w:val="00BA358D"/>
    <w:rsid w:val="00BA4104"/>
    <w:rsid w:val="00BA482A"/>
    <w:rsid w:val="00BA4CF3"/>
    <w:rsid w:val="00BA5F0A"/>
    <w:rsid w:val="00BA6595"/>
    <w:rsid w:val="00BA6B90"/>
    <w:rsid w:val="00BA6DE9"/>
    <w:rsid w:val="00BA74E6"/>
    <w:rsid w:val="00BA76BF"/>
    <w:rsid w:val="00BA797C"/>
    <w:rsid w:val="00BA7C7A"/>
    <w:rsid w:val="00BB04B9"/>
    <w:rsid w:val="00BB0D0A"/>
    <w:rsid w:val="00BB0DD3"/>
    <w:rsid w:val="00BB143A"/>
    <w:rsid w:val="00BB162C"/>
    <w:rsid w:val="00BB3047"/>
    <w:rsid w:val="00BB4C95"/>
    <w:rsid w:val="00BB58FC"/>
    <w:rsid w:val="00BB6D1C"/>
    <w:rsid w:val="00BC0FC9"/>
    <w:rsid w:val="00BC4504"/>
    <w:rsid w:val="00BC54FE"/>
    <w:rsid w:val="00BC6C3B"/>
    <w:rsid w:val="00BC6F81"/>
    <w:rsid w:val="00BD0182"/>
    <w:rsid w:val="00BD01FC"/>
    <w:rsid w:val="00BD1505"/>
    <w:rsid w:val="00BD178B"/>
    <w:rsid w:val="00BD296C"/>
    <w:rsid w:val="00BD2B58"/>
    <w:rsid w:val="00BD38C5"/>
    <w:rsid w:val="00BD675C"/>
    <w:rsid w:val="00BD6C42"/>
    <w:rsid w:val="00BD704C"/>
    <w:rsid w:val="00BD71E6"/>
    <w:rsid w:val="00BE03E9"/>
    <w:rsid w:val="00BE0988"/>
    <w:rsid w:val="00BE237A"/>
    <w:rsid w:val="00BE37E0"/>
    <w:rsid w:val="00BE475F"/>
    <w:rsid w:val="00BE531E"/>
    <w:rsid w:val="00BE5EA7"/>
    <w:rsid w:val="00BE630D"/>
    <w:rsid w:val="00BE6D7B"/>
    <w:rsid w:val="00BF044F"/>
    <w:rsid w:val="00BF1F74"/>
    <w:rsid w:val="00BF3588"/>
    <w:rsid w:val="00BF3CC5"/>
    <w:rsid w:val="00BF42A4"/>
    <w:rsid w:val="00BF6CCE"/>
    <w:rsid w:val="00BF7116"/>
    <w:rsid w:val="00BF7EF8"/>
    <w:rsid w:val="00C00A84"/>
    <w:rsid w:val="00C010F3"/>
    <w:rsid w:val="00C01558"/>
    <w:rsid w:val="00C02754"/>
    <w:rsid w:val="00C03083"/>
    <w:rsid w:val="00C03C73"/>
    <w:rsid w:val="00C040D9"/>
    <w:rsid w:val="00C04A0A"/>
    <w:rsid w:val="00C05394"/>
    <w:rsid w:val="00C10A0D"/>
    <w:rsid w:val="00C11811"/>
    <w:rsid w:val="00C11A43"/>
    <w:rsid w:val="00C11B96"/>
    <w:rsid w:val="00C127DB"/>
    <w:rsid w:val="00C12A34"/>
    <w:rsid w:val="00C13A2C"/>
    <w:rsid w:val="00C13C3C"/>
    <w:rsid w:val="00C13EF4"/>
    <w:rsid w:val="00C1490B"/>
    <w:rsid w:val="00C15051"/>
    <w:rsid w:val="00C15108"/>
    <w:rsid w:val="00C15687"/>
    <w:rsid w:val="00C15B25"/>
    <w:rsid w:val="00C162F8"/>
    <w:rsid w:val="00C17387"/>
    <w:rsid w:val="00C176C8"/>
    <w:rsid w:val="00C20217"/>
    <w:rsid w:val="00C20745"/>
    <w:rsid w:val="00C21781"/>
    <w:rsid w:val="00C22E13"/>
    <w:rsid w:val="00C22EB5"/>
    <w:rsid w:val="00C243CF"/>
    <w:rsid w:val="00C244FC"/>
    <w:rsid w:val="00C24A39"/>
    <w:rsid w:val="00C257A6"/>
    <w:rsid w:val="00C257E1"/>
    <w:rsid w:val="00C25ABF"/>
    <w:rsid w:val="00C3070D"/>
    <w:rsid w:val="00C308C8"/>
    <w:rsid w:val="00C31D0F"/>
    <w:rsid w:val="00C320E7"/>
    <w:rsid w:val="00C353BF"/>
    <w:rsid w:val="00C35EE4"/>
    <w:rsid w:val="00C4085B"/>
    <w:rsid w:val="00C409CD"/>
    <w:rsid w:val="00C41220"/>
    <w:rsid w:val="00C41706"/>
    <w:rsid w:val="00C43668"/>
    <w:rsid w:val="00C43CDD"/>
    <w:rsid w:val="00C443B1"/>
    <w:rsid w:val="00C45621"/>
    <w:rsid w:val="00C4624B"/>
    <w:rsid w:val="00C46382"/>
    <w:rsid w:val="00C46854"/>
    <w:rsid w:val="00C47F61"/>
    <w:rsid w:val="00C47FB9"/>
    <w:rsid w:val="00C5074B"/>
    <w:rsid w:val="00C51E75"/>
    <w:rsid w:val="00C524A1"/>
    <w:rsid w:val="00C52CB1"/>
    <w:rsid w:val="00C54AF8"/>
    <w:rsid w:val="00C564D6"/>
    <w:rsid w:val="00C57862"/>
    <w:rsid w:val="00C5799C"/>
    <w:rsid w:val="00C60040"/>
    <w:rsid w:val="00C61068"/>
    <w:rsid w:val="00C61467"/>
    <w:rsid w:val="00C62529"/>
    <w:rsid w:val="00C63553"/>
    <w:rsid w:val="00C64599"/>
    <w:rsid w:val="00C658F0"/>
    <w:rsid w:val="00C65C4E"/>
    <w:rsid w:val="00C66A56"/>
    <w:rsid w:val="00C66B15"/>
    <w:rsid w:val="00C709C7"/>
    <w:rsid w:val="00C7227D"/>
    <w:rsid w:val="00C72405"/>
    <w:rsid w:val="00C73D25"/>
    <w:rsid w:val="00C74E15"/>
    <w:rsid w:val="00C755DA"/>
    <w:rsid w:val="00C7701F"/>
    <w:rsid w:val="00C80CDA"/>
    <w:rsid w:val="00C8105B"/>
    <w:rsid w:val="00C81E8F"/>
    <w:rsid w:val="00C8274E"/>
    <w:rsid w:val="00C828D3"/>
    <w:rsid w:val="00C830F4"/>
    <w:rsid w:val="00C83C29"/>
    <w:rsid w:val="00C83EC4"/>
    <w:rsid w:val="00C84EB4"/>
    <w:rsid w:val="00C85E9F"/>
    <w:rsid w:val="00C86438"/>
    <w:rsid w:val="00C86E09"/>
    <w:rsid w:val="00C86FBB"/>
    <w:rsid w:val="00C873AE"/>
    <w:rsid w:val="00C90B47"/>
    <w:rsid w:val="00C9124C"/>
    <w:rsid w:val="00C92423"/>
    <w:rsid w:val="00C92E91"/>
    <w:rsid w:val="00C95789"/>
    <w:rsid w:val="00C95D08"/>
    <w:rsid w:val="00C96091"/>
    <w:rsid w:val="00C969A5"/>
    <w:rsid w:val="00C96B43"/>
    <w:rsid w:val="00C97EE5"/>
    <w:rsid w:val="00CA02EF"/>
    <w:rsid w:val="00CA07ED"/>
    <w:rsid w:val="00CA1595"/>
    <w:rsid w:val="00CA1A7A"/>
    <w:rsid w:val="00CA2809"/>
    <w:rsid w:val="00CA39BF"/>
    <w:rsid w:val="00CA3AD1"/>
    <w:rsid w:val="00CA4073"/>
    <w:rsid w:val="00CA43A3"/>
    <w:rsid w:val="00CA44DA"/>
    <w:rsid w:val="00CA4558"/>
    <w:rsid w:val="00CA47FD"/>
    <w:rsid w:val="00CA4E2D"/>
    <w:rsid w:val="00CA54D1"/>
    <w:rsid w:val="00CA761A"/>
    <w:rsid w:val="00CA77B7"/>
    <w:rsid w:val="00CB13D3"/>
    <w:rsid w:val="00CB1E24"/>
    <w:rsid w:val="00CB232B"/>
    <w:rsid w:val="00CB2820"/>
    <w:rsid w:val="00CB3322"/>
    <w:rsid w:val="00CB3A3B"/>
    <w:rsid w:val="00CB44FB"/>
    <w:rsid w:val="00CB4798"/>
    <w:rsid w:val="00CB53A9"/>
    <w:rsid w:val="00CB553A"/>
    <w:rsid w:val="00CB60B0"/>
    <w:rsid w:val="00CB72B9"/>
    <w:rsid w:val="00CB7B7E"/>
    <w:rsid w:val="00CC28DB"/>
    <w:rsid w:val="00CC2CB6"/>
    <w:rsid w:val="00CC3425"/>
    <w:rsid w:val="00CC3662"/>
    <w:rsid w:val="00CC407A"/>
    <w:rsid w:val="00CC4549"/>
    <w:rsid w:val="00CC4947"/>
    <w:rsid w:val="00CC6E6D"/>
    <w:rsid w:val="00CC710B"/>
    <w:rsid w:val="00CD133E"/>
    <w:rsid w:val="00CD1B85"/>
    <w:rsid w:val="00CD2727"/>
    <w:rsid w:val="00CD293F"/>
    <w:rsid w:val="00CD3559"/>
    <w:rsid w:val="00CD3FC9"/>
    <w:rsid w:val="00CD632A"/>
    <w:rsid w:val="00CD63F0"/>
    <w:rsid w:val="00CD7551"/>
    <w:rsid w:val="00CE0511"/>
    <w:rsid w:val="00CE0CE1"/>
    <w:rsid w:val="00CE1025"/>
    <w:rsid w:val="00CE172B"/>
    <w:rsid w:val="00CE1CCD"/>
    <w:rsid w:val="00CE28D6"/>
    <w:rsid w:val="00CE3019"/>
    <w:rsid w:val="00CE30E3"/>
    <w:rsid w:val="00CE312E"/>
    <w:rsid w:val="00CE3D12"/>
    <w:rsid w:val="00CE3E46"/>
    <w:rsid w:val="00CE4847"/>
    <w:rsid w:val="00CE5877"/>
    <w:rsid w:val="00CE7203"/>
    <w:rsid w:val="00CE7948"/>
    <w:rsid w:val="00CF0094"/>
    <w:rsid w:val="00CF2005"/>
    <w:rsid w:val="00CF31C2"/>
    <w:rsid w:val="00CF3645"/>
    <w:rsid w:val="00CF3951"/>
    <w:rsid w:val="00CF3EF0"/>
    <w:rsid w:val="00CF3FF4"/>
    <w:rsid w:val="00CF455A"/>
    <w:rsid w:val="00CF68E5"/>
    <w:rsid w:val="00CF6A48"/>
    <w:rsid w:val="00CF7D0D"/>
    <w:rsid w:val="00CF7D0F"/>
    <w:rsid w:val="00D00580"/>
    <w:rsid w:val="00D005FD"/>
    <w:rsid w:val="00D015BA"/>
    <w:rsid w:val="00D01782"/>
    <w:rsid w:val="00D02C6D"/>
    <w:rsid w:val="00D02D97"/>
    <w:rsid w:val="00D03561"/>
    <w:rsid w:val="00D03764"/>
    <w:rsid w:val="00D03998"/>
    <w:rsid w:val="00D0513D"/>
    <w:rsid w:val="00D074AE"/>
    <w:rsid w:val="00D0792B"/>
    <w:rsid w:val="00D10410"/>
    <w:rsid w:val="00D10817"/>
    <w:rsid w:val="00D108DB"/>
    <w:rsid w:val="00D114FE"/>
    <w:rsid w:val="00D11AF0"/>
    <w:rsid w:val="00D13727"/>
    <w:rsid w:val="00D147D7"/>
    <w:rsid w:val="00D15224"/>
    <w:rsid w:val="00D17D22"/>
    <w:rsid w:val="00D20DDF"/>
    <w:rsid w:val="00D21745"/>
    <w:rsid w:val="00D228C5"/>
    <w:rsid w:val="00D228EE"/>
    <w:rsid w:val="00D2438E"/>
    <w:rsid w:val="00D255A3"/>
    <w:rsid w:val="00D25F82"/>
    <w:rsid w:val="00D27368"/>
    <w:rsid w:val="00D3198F"/>
    <w:rsid w:val="00D31CB3"/>
    <w:rsid w:val="00D3355B"/>
    <w:rsid w:val="00D33781"/>
    <w:rsid w:val="00D33D8A"/>
    <w:rsid w:val="00D343EC"/>
    <w:rsid w:val="00D35654"/>
    <w:rsid w:val="00D3573F"/>
    <w:rsid w:val="00D36781"/>
    <w:rsid w:val="00D36866"/>
    <w:rsid w:val="00D373E5"/>
    <w:rsid w:val="00D37527"/>
    <w:rsid w:val="00D3772C"/>
    <w:rsid w:val="00D40268"/>
    <w:rsid w:val="00D40382"/>
    <w:rsid w:val="00D40B22"/>
    <w:rsid w:val="00D40DD4"/>
    <w:rsid w:val="00D4121F"/>
    <w:rsid w:val="00D452E5"/>
    <w:rsid w:val="00D45FC0"/>
    <w:rsid w:val="00D46617"/>
    <w:rsid w:val="00D4689F"/>
    <w:rsid w:val="00D46996"/>
    <w:rsid w:val="00D46ECB"/>
    <w:rsid w:val="00D47438"/>
    <w:rsid w:val="00D47B16"/>
    <w:rsid w:val="00D47D8C"/>
    <w:rsid w:val="00D50466"/>
    <w:rsid w:val="00D527BD"/>
    <w:rsid w:val="00D5367E"/>
    <w:rsid w:val="00D5428E"/>
    <w:rsid w:val="00D54395"/>
    <w:rsid w:val="00D54DF6"/>
    <w:rsid w:val="00D5644A"/>
    <w:rsid w:val="00D56955"/>
    <w:rsid w:val="00D56993"/>
    <w:rsid w:val="00D5717C"/>
    <w:rsid w:val="00D5730E"/>
    <w:rsid w:val="00D57418"/>
    <w:rsid w:val="00D575ED"/>
    <w:rsid w:val="00D57DA6"/>
    <w:rsid w:val="00D6123D"/>
    <w:rsid w:val="00D6153D"/>
    <w:rsid w:val="00D615BB"/>
    <w:rsid w:val="00D61C87"/>
    <w:rsid w:val="00D61CAC"/>
    <w:rsid w:val="00D63A85"/>
    <w:rsid w:val="00D63A93"/>
    <w:rsid w:val="00D6487C"/>
    <w:rsid w:val="00D64BAB"/>
    <w:rsid w:val="00D6685C"/>
    <w:rsid w:val="00D70430"/>
    <w:rsid w:val="00D707E1"/>
    <w:rsid w:val="00D714D0"/>
    <w:rsid w:val="00D7180F"/>
    <w:rsid w:val="00D719EC"/>
    <w:rsid w:val="00D71DD0"/>
    <w:rsid w:val="00D7309D"/>
    <w:rsid w:val="00D7311C"/>
    <w:rsid w:val="00D73FED"/>
    <w:rsid w:val="00D74906"/>
    <w:rsid w:val="00D74C73"/>
    <w:rsid w:val="00D74F71"/>
    <w:rsid w:val="00D75313"/>
    <w:rsid w:val="00D762C2"/>
    <w:rsid w:val="00D770B2"/>
    <w:rsid w:val="00D77E06"/>
    <w:rsid w:val="00D80113"/>
    <w:rsid w:val="00D80DC8"/>
    <w:rsid w:val="00D814E6"/>
    <w:rsid w:val="00D81C35"/>
    <w:rsid w:val="00D81DDF"/>
    <w:rsid w:val="00D824AE"/>
    <w:rsid w:val="00D82742"/>
    <w:rsid w:val="00D82986"/>
    <w:rsid w:val="00D82A10"/>
    <w:rsid w:val="00D82BD3"/>
    <w:rsid w:val="00D8333F"/>
    <w:rsid w:val="00D83408"/>
    <w:rsid w:val="00D83AE7"/>
    <w:rsid w:val="00D84096"/>
    <w:rsid w:val="00D84D68"/>
    <w:rsid w:val="00D84DF8"/>
    <w:rsid w:val="00D864F9"/>
    <w:rsid w:val="00D86A15"/>
    <w:rsid w:val="00D86B3D"/>
    <w:rsid w:val="00D86FC5"/>
    <w:rsid w:val="00D87793"/>
    <w:rsid w:val="00D90BFD"/>
    <w:rsid w:val="00D90EA9"/>
    <w:rsid w:val="00D91633"/>
    <w:rsid w:val="00D91DAA"/>
    <w:rsid w:val="00D91F36"/>
    <w:rsid w:val="00D92695"/>
    <w:rsid w:val="00D92CD5"/>
    <w:rsid w:val="00D93F3B"/>
    <w:rsid w:val="00D944FD"/>
    <w:rsid w:val="00D94743"/>
    <w:rsid w:val="00D94783"/>
    <w:rsid w:val="00D949DF"/>
    <w:rsid w:val="00D94B67"/>
    <w:rsid w:val="00D94BA9"/>
    <w:rsid w:val="00D951D8"/>
    <w:rsid w:val="00D9567C"/>
    <w:rsid w:val="00D96534"/>
    <w:rsid w:val="00D96D5A"/>
    <w:rsid w:val="00D96F58"/>
    <w:rsid w:val="00D973E8"/>
    <w:rsid w:val="00DA00E3"/>
    <w:rsid w:val="00DA1383"/>
    <w:rsid w:val="00DA1594"/>
    <w:rsid w:val="00DA1E5D"/>
    <w:rsid w:val="00DA35D6"/>
    <w:rsid w:val="00DA3862"/>
    <w:rsid w:val="00DA4F09"/>
    <w:rsid w:val="00DA52E3"/>
    <w:rsid w:val="00DA5A48"/>
    <w:rsid w:val="00DA5AB2"/>
    <w:rsid w:val="00DA607F"/>
    <w:rsid w:val="00DA6850"/>
    <w:rsid w:val="00DA6C5B"/>
    <w:rsid w:val="00DB1106"/>
    <w:rsid w:val="00DB12CA"/>
    <w:rsid w:val="00DB19C5"/>
    <w:rsid w:val="00DB1D55"/>
    <w:rsid w:val="00DB212F"/>
    <w:rsid w:val="00DB348A"/>
    <w:rsid w:val="00DB4D24"/>
    <w:rsid w:val="00DB514B"/>
    <w:rsid w:val="00DB553B"/>
    <w:rsid w:val="00DB6C5A"/>
    <w:rsid w:val="00DC00AE"/>
    <w:rsid w:val="00DC01A4"/>
    <w:rsid w:val="00DC0951"/>
    <w:rsid w:val="00DC0DE9"/>
    <w:rsid w:val="00DC20F7"/>
    <w:rsid w:val="00DC2820"/>
    <w:rsid w:val="00DC3224"/>
    <w:rsid w:val="00DC445E"/>
    <w:rsid w:val="00DC4B1B"/>
    <w:rsid w:val="00DC5533"/>
    <w:rsid w:val="00DC59F9"/>
    <w:rsid w:val="00DC5DD9"/>
    <w:rsid w:val="00DC7FAB"/>
    <w:rsid w:val="00DD0BE7"/>
    <w:rsid w:val="00DD1477"/>
    <w:rsid w:val="00DD29E9"/>
    <w:rsid w:val="00DD31F3"/>
    <w:rsid w:val="00DD3938"/>
    <w:rsid w:val="00DD3AE5"/>
    <w:rsid w:val="00DD5506"/>
    <w:rsid w:val="00DD5D7C"/>
    <w:rsid w:val="00DD7E98"/>
    <w:rsid w:val="00DD7F36"/>
    <w:rsid w:val="00DD7F4E"/>
    <w:rsid w:val="00DE0589"/>
    <w:rsid w:val="00DE1685"/>
    <w:rsid w:val="00DE1AE0"/>
    <w:rsid w:val="00DE1C0C"/>
    <w:rsid w:val="00DE3984"/>
    <w:rsid w:val="00DE3B4A"/>
    <w:rsid w:val="00DE3C4A"/>
    <w:rsid w:val="00DE4168"/>
    <w:rsid w:val="00DE447F"/>
    <w:rsid w:val="00DE575A"/>
    <w:rsid w:val="00DE5C97"/>
    <w:rsid w:val="00DE5E8E"/>
    <w:rsid w:val="00DE63CA"/>
    <w:rsid w:val="00DE7757"/>
    <w:rsid w:val="00DE7947"/>
    <w:rsid w:val="00DF009A"/>
    <w:rsid w:val="00DF0608"/>
    <w:rsid w:val="00DF0A38"/>
    <w:rsid w:val="00DF0FE3"/>
    <w:rsid w:val="00DF13A8"/>
    <w:rsid w:val="00DF1DBA"/>
    <w:rsid w:val="00DF21D0"/>
    <w:rsid w:val="00DF34C1"/>
    <w:rsid w:val="00DF4141"/>
    <w:rsid w:val="00DF41D1"/>
    <w:rsid w:val="00DF44DC"/>
    <w:rsid w:val="00DF6172"/>
    <w:rsid w:val="00DF77EF"/>
    <w:rsid w:val="00E00145"/>
    <w:rsid w:val="00E00223"/>
    <w:rsid w:val="00E00972"/>
    <w:rsid w:val="00E01FC1"/>
    <w:rsid w:val="00E02286"/>
    <w:rsid w:val="00E027B1"/>
    <w:rsid w:val="00E03346"/>
    <w:rsid w:val="00E0354C"/>
    <w:rsid w:val="00E0378F"/>
    <w:rsid w:val="00E038E3"/>
    <w:rsid w:val="00E0471C"/>
    <w:rsid w:val="00E04B57"/>
    <w:rsid w:val="00E04E62"/>
    <w:rsid w:val="00E055FA"/>
    <w:rsid w:val="00E05B99"/>
    <w:rsid w:val="00E05BCE"/>
    <w:rsid w:val="00E0603A"/>
    <w:rsid w:val="00E0693F"/>
    <w:rsid w:val="00E077B7"/>
    <w:rsid w:val="00E10234"/>
    <w:rsid w:val="00E10A13"/>
    <w:rsid w:val="00E11266"/>
    <w:rsid w:val="00E11DD7"/>
    <w:rsid w:val="00E11F05"/>
    <w:rsid w:val="00E12809"/>
    <w:rsid w:val="00E12EE0"/>
    <w:rsid w:val="00E12F4E"/>
    <w:rsid w:val="00E12FFB"/>
    <w:rsid w:val="00E13798"/>
    <w:rsid w:val="00E138C6"/>
    <w:rsid w:val="00E14358"/>
    <w:rsid w:val="00E14804"/>
    <w:rsid w:val="00E15AE5"/>
    <w:rsid w:val="00E167E6"/>
    <w:rsid w:val="00E170B7"/>
    <w:rsid w:val="00E1723C"/>
    <w:rsid w:val="00E1774A"/>
    <w:rsid w:val="00E2018D"/>
    <w:rsid w:val="00E205EB"/>
    <w:rsid w:val="00E2089B"/>
    <w:rsid w:val="00E21918"/>
    <w:rsid w:val="00E21F2E"/>
    <w:rsid w:val="00E220A2"/>
    <w:rsid w:val="00E23066"/>
    <w:rsid w:val="00E250CE"/>
    <w:rsid w:val="00E26BCB"/>
    <w:rsid w:val="00E270D3"/>
    <w:rsid w:val="00E27274"/>
    <w:rsid w:val="00E2744B"/>
    <w:rsid w:val="00E27572"/>
    <w:rsid w:val="00E27A76"/>
    <w:rsid w:val="00E27F7E"/>
    <w:rsid w:val="00E3002F"/>
    <w:rsid w:val="00E306E0"/>
    <w:rsid w:val="00E309D7"/>
    <w:rsid w:val="00E30DEE"/>
    <w:rsid w:val="00E317B9"/>
    <w:rsid w:val="00E31DBA"/>
    <w:rsid w:val="00E321AA"/>
    <w:rsid w:val="00E32B95"/>
    <w:rsid w:val="00E3316F"/>
    <w:rsid w:val="00E335E0"/>
    <w:rsid w:val="00E33AFB"/>
    <w:rsid w:val="00E343D4"/>
    <w:rsid w:val="00E358D2"/>
    <w:rsid w:val="00E36E76"/>
    <w:rsid w:val="00E3779D"/>
    <w:rsid w:val="00E40305"/>
    <w:rsid w:val="00E40ADE"/>
    <w:rsid w:val="00E40F44"/>
    <w:rsid w:val="00E41D67"/>
    <w:rsid w:val="00E43F01"/>
    <w:rsid w:val="00E46189"/>
    <w:rsid w:val="00E46878"/>
    <w:rsid w:val="00E46C28"/>
    <w:rsid w:val="00E50BA5"/>
    <w:rsid w:val="00E5284F"/>
    <w:rsid w:val="00E53108"/>
    <w:rsid w:val="00E53841"/>
    <w:rsid w:val="00E539EA"/>
    <w:rsid w:val="00E53BBE"/>
    <w:rsid w:val="00E549F2"/>
    <w:rsid w:val="00E54EB6"/>
    <w:rsid w:val="00E5529E"/>
    <w:rsid w:val="00E5577E"/>
    <w:rsid w:val="00E56791"/>
    <w:rsid w:val="00E56EA4"/>
    <w:rsid w:val="00E57291"/>
    <w:rsid w:val="00E61369"/>
    <w:rsid w:val="00E6240F"/>
    <w:rsid w:val="00E64F58"/>
    <w:rsid w:val="00E657A9"/>
    <w:rsid w:val="00E66DCA"/>
    <w:rsid w:val="00E67056"/>
    <w:rsid w:val="00E677DE"/>
    <w:rsid w:val="00E67E7C"/>
    <w:rsid w:val="00E721AF"/>
    <w:rsid w:val="00E72DE0"/>
    <w:rsid w:val="00E7492C"/>
    <w:rsid w:val="00E74E55"/>
    <w:rsid w:val="00E76C73"/>
    <w:rsid w:val="00E77874"/>
    <w:rsid w:val="00E81429"/>
    <w:rsid w:val="00E81824"/>
    <w:rsid w:val="00E8357C"/>
    <w:rsid w:val="00E83B42"/>
    <w:rsid w:val="00E87438"/>
    <w:rsid w:val="00E901AF"/>
    <w:rsid w:val="00E90BF4"/>
    <w:rsid w:val="00E91008"/>
    <w:rsid w:val="00E91741"/>
    <w:rsid w:val="00E91833"/>
    <w:rsid w:val="00E96931"/>
    <w:rsid w:val="00E97C36"/>
    <w:rsid w:val="00EA0079"/>
    <w:rsid w:val="00EA0837"/>
    <w:rsid w:val="00EA16CA"/>
    <w:rsid w:val="00EA2603"/>
    <w:rsid w:val="00EA3740"/>
    <w:rsid w:val="00EA4173"/>
    <w:rsid w:val="00EA4174"/>
    <w:rsid w:val="00EA423E"/>
    <w:rsid w:val="00EA4A3B"/>
    <w:rsid w:val="00EA4D8E"/>
    <w:rsid w:val="00EA4F5A"/>
    <w:rsid w:val="00EA5DE9"/>
    <w:rsid w:val="00EA62D3"/>
    <w:rsid w:val="00EA6D15"/>
    <w:rsid w:val="00EA7E5E"/>
    <w:rsid w:val="00EA7F23"/>
    <w:rsid w:val="00EB048C"/>
    <w:rsid w:val="00EB081A"/>
    <w:rsid w:val="00EB098C"/>
    <w:rsid w:val="00EB216C"/>
    <w:rsid w:val="00EB2255"/>
    <w:rsid w:val="00EB2A81"/>
    <w:rsid w:val="00EB3BB1"/>
    <w:rsid w:val="00EB4C23"/>
    <w:rsid w:val="00EB50A0"/>
    <w:rsid w:val="00EB52FE"/>
    <w:rsid w:val="00EB568A"/>
    <w:rsid w:val="00EB57A3"/>
    <w:rsid w:val="00EB5C46"/>
    <w:rsid w:val="00EB5E88"/>
    <w:rsid w:val="00EB6CAF"/>
    <w:rsid w:val="00EB7BDE"/>
    <w:rsid w:val="00EB7D7A"/>
    <w:rsid w:val="00EC0238"/>
    <w:rsid w:val="00EC106E"/>
    <w:rsid w:val="00EC38E4"/>
    <w:rsid w:val="00EC411D"/>
    <w:rsid w:val="00EC42A5"/>
    <w:rsid w:val="00EC4B5F"/>
    <w:rsid w:val="00EC6320"/>
    <w:rsid w:val="00EC6340"/>
    <w:rsid w:val="00EC6FC1"/>
    <w:rsid w:val="00ED00B0"/>
    <w:rsid w:val="00ED01F1"/>
    <w:rsid w:val="00ED0E81"/>
    <w:rsid w:val="00ED1385"/>
    <w:rsid w:val="00ED15C2"/>
    <w:rsid w:val="00ED347F"/>
    <w:rsid w:val="00ED37A2"/>
    <w:rsid w:val="00ED4067"/>
    <w:rsid w:val="00ED4BB5"/>
    <w:rsid w:val="00ED5E40"/>
    <w:rsid w:val="00ED6E15"/>
    <w:rsid w:val="00EE04E7"/>
    <w:rsid w:val="00EE083D"/>
    <w:rsid w:val="00EE0DB2"/>
    <w:rsid w:val="00EE0E9A"/>
    <w:rsid w:val="00EE12A7"/>
    <w:rsid w:val="00EE2409"/>
    <w:rsid w:val="00EE3042"/>
    <w:rsid w:val="00EE30FD"/>
    <w:rsid w:val="00EE3C5A"/>
    <w:rsid w:val="00EE4547"/>
    <w:rsid w:val="00EE45A6"/>
    <w:rsid w:val="00EE4D72"/>
    <w:rsid w:val="00EE5292"/>
    <w:rsid w:val="00EE658F"/>
    <w:rsid w:val="00EE6649"/>
    <w:rsid w:val="00EE6B18"/>
    <w:rsid w:val="00EE7D3F"/>
    <w:rsid w:val="00EF020B"/>
    <w:rsid w:val="00EF2B60"/>
    <w:rsid w:val="00EF2C79"/>
    <w:rsid w:val="00EF3241"/>
    <w:rsid w:val="00EF41CD"/>
    <w:rsid w:val="00EF524B"/>
    <w:rsid w:val="00EF58D8"/>
    <w:rsid w:val="00EF6212"/>
    <w:rsid w:val="00F00459"/>
    <w:rsid w:val="00F00FDE"/>
    <w:rsid w:val="00F01D75"/>
    <w:rsid w:val="00F0213D"/>
    <w:rsid w:val="00F03DA1"/>
    <w:rsid w:val="00F03DBB"/>
    <w:rsid w:val="00F03FDB"/>
    <w:rsid w:val="00F047CB"/>
    <w:rsid w:val="00F04852"/>
    <w:rsid w:val="00F06211"/>
    <w:rsid w:val="00F067DC"/>
    <w:rsid w:val="00F0684A"/>
    <w:rsid w:val="00F07CF1"/>
    <w:rsid w:val="00F1131D"/>
    <w:rsid w:val="00F114C3"/>
    <w:rsid w:val="00F11816"/>
    <w:rsid w:val="00F119F0"/>
    <w:rsid w:val="00F11B52"/>
    <w:rsid w:val="00F11C0B"/>
    <w:rsid w:val="00F12294"/>
    <w:rsid w:val="00F1230D"/>
    <w:rsid w:val="00F12B23"/>
    <w:rsid w:val="00F1368B"/>
    <w:rsid w:val="00F13E32"/>
    <w:rsid w:val="00F142D0"/>
    <w:rsid w:val="00F15CD2"/>
    <w:rsid w:val="00F16057"/>
    <w:rsid w:val="00F17B6C"/>
    <w:rsid w:val="00F20BD8"/>
    <w:rsid w:val="00F20EBB"/>
    <w:rsid w:val="00F2229D"/>
    <w:rsid w:val="00F22B38"/>
    <w:rsid w:val="00F22C95"/>
    <w:rsid w:val="00F23538"/>
    <w:rsid w:val="00F2356D"/>
    <w:rsid w:val="00F24631"/>
    <w:rsid w:val="00F2504F"/>
    <w:rsid w:val="00F2553B"/>
    <w:rsid w:val="00F25B9A"/>
    <w:rsid w:val="00F268B5"/>
    <w:rsid w:val="00F30688"/>
    <w:rsid w:val="00F30756"/>
    <w:rsid w:val="00F308C8"/>
    <w:rsid w:val="00F30D7F"/>
    <w:rsid w:val="00F31069"/>
    <w:rsid w:val="00F313AE"/>
    <w:rsid w:val="00F314F5"/>
    <w:rsid w:val="00F32AFF"/>
    <w:rsid w:val="00F32B41"/>
    <w:rsid w:val="00F340BA"/>
    <w:rsid w:val="00F34506"/>
    <w:rsid w:val="00F34FA4"/>
    <w:rsid w:val="00F3514E"/>
    <w:rsid w:val="00F3577A"/>
    <w:rsid w:val="00F36A56"/>
    <w:rsid w:val="00F3702E"/>
    <w:rsid w:val="00F379A8"/>
    <w:rsid w:val="00F404B0"/>
    <w:rsid w:val="00F40C61"/>
    <w:rsid w:val="00F413CE"/>
    <w:rsid w:val="00F42536"/>
    <w:rsid w:val="00F42F16"/>
    <w:rsid w:val="00F43906"/>
    <w:rsid w:val="00F44A9E"/>
    <w:rsid w:val="00F44AFB"/>
    <w:rsid w:val="00F46152"/>
    <w:rsid w:val="00F46AFB"/>
    <w:rsid w:val="00F46BF5"/>
    <w:rsid w:val="00F47170"/>
    <w:rsid w:val="00F47BD3"/>
    <w:rsid w:val="00F47FF3"/>
    <w:rsid w:val="00F50B37"/>
    <w:rsid w:val="00F514E1"/>
    <w:rsid w:val="00F521FE"/>
    <w:rsid w:val="00F52D85"/>
    <w:rsid w:val="00F52E56"/>
    <w:rsid w:val="00F535ED"/>
    <w:rsid w:val="00F5471B"/>
    <w:rsid w:val="00F55B59"/>
    <w:rsid w:val="00F56BEB"/>
    <w:rsid w:val="00F607EE"/>
    <w:rsid w:val="00F6171E"/>
    <w:rsid w:val="00F62F4B"/>
    <w:rsid w:val="00F64120"/>
    <w:rsid w:val="00F646CD"/>
    <w:rsid w:val="00F65293"/>
    <w:rsid w:val="00F65969"/>
    <w:rsid w:val="00F65E52"/>
    <w:rsid w:val="00F65E5D"/>
    <w:rsid w:val="00F66C8C"/>
    <w:rsid w:val="00F67E4C"/>
    <w:rsid w:val="00F70F31"/>
    <w:rsid w:val="00F71CB3"/>
    <w:rsid w:val="00F71EA9"/>
    <w:rsid w:val="00F72A6B"/>
    <w:rsid w:val="00F73DC1"/>
    <w:rsid w:val="00F744C3"/>
    <w:rsid w:val="00F75043"/>
    <w:rsid w:val="00F7554E"/>
    <w:rsid w:val="00F76CF7"/>
    <w:rsid w:val="00F77502"/>
    <w:rsid w:val="00F77CE9"/>
    <w:rsid w:val="00F80159"/>
    <w:rsid w:val="00F8029A"/>
    <w:rsid w:val="00F80A42"/>
    <w:rsid w:val="00F829DA"/>
    <w:rsid w:val="00F8432A"/>
    <w:rsid w:val="00F84D3F"/>
    <w:rsid w:val="00F8705E"/>
    <w:rsid w:val="00F870DE"/>
    <w:rsid w:val="00F87698"/>
    <w:rsid w:val="00F87ED6"/>
    <w:rsid w:val="00F901E3"/>
    <w:rsid w:val="00F90409"/>
    <w:rsid w:val="00F90FEF"/>
    <w:rsid w:val="00F9180A"/>
    <w:rsid w:val="00F91BEA"/>
    <w:rsid w:val="00F92254"/>
    <w:rsid w:val="00F926D1"/>
    <w:rsid w:val="00F92DC1"/>
    <w:rsid w:val="00F92FE3"/>
    <w:rsid w:val="00F9311F"/>
    <w:rsid w:val="00F939CC"/>
    <w:rsid w:val="00F93B4A"/>
    <w:rsid w:val="00F93FE7"/>
    <w:rsid w:val="00F94E21"/>
    <w:rsid w:val="00F94F2E"/>
    <w:rsid w:val="00F951FA"/>
    <w:rsid w:val="00F95FB8"/>
    <w:rsid w:val="00F96D03"/>
    <w:rsid w:val="00F96DDE"/>
    <w:rsid w:val="00F96EE0"/>
    <w:rsid w:val="00F9763C"/>
    <w:rsid w:val="00F978E1"/>
    <w:rsid w:val="00F97E99"/>
    <w:rsid w:val="00FA0323"/>
    <w:rsid w:val="00FA0B20"/>
    <w:rsid w:val="00FA2663"/>
    <w:rsid w:val="00FA296C"/>
    <w:rsid w:val="00FA5231"/>
    <w:rsid w:val="00FA62B3"/>
    <w:rsid w:val="00FA6956"/>
    <w:rsid w:val="00FA6BD5"/>
    <w:rsid w:val="00FA6F1D"/>
    <w:rsid w:val="00FA744D"/>
    <w:rsid w:val="00FA75FA"/>
    <w:rsid w:val="00FA783C"/>
    <w:rsid w:val="00FB0A48"/>
    <w:rsid w:val="00FB0EF2"/>
    <w:rsid w:val="00FB0F14"/>
    <w:rsid w:val="00FB1367"/>
    <w:rsid w:val="00FB1DA9"/>
    <w:rsid w:val="00FB2648"/>
    <w:rsid w:val="00FB301D"/>
    <w:rsid w:val="00FB3070"/>
    <w:rsid w:val="00FB3B5A"/>
    <w:rsid w:val="00FB4797"/>
    <w:rsid w:val="00FB5154"/>
    <w:rsid w:val="00FB5D10"/>
    <w:rsid w:val="00FC0A33"/>
    <w:rsid w:val="00FC10A2"/>
    <w:rsid w:val="00FC11B6"/>
    <w:rsid w:val="00FC149D"/>
    <w:rsid w:val="00FC1512"/>
    <w:rsid w:val="00FC1B41"/>
    <w:rsid w:val="00FC2CE7"/>
    <w:rsid w:val="00FC2E4B"/>
    <w:rsid w:val="00FC35E0"/>
    <w:rsid w:val="00FC4D11"/>
    <w:rsid w:val="00FC5175"/>
    <w:rsid w:val="00FC6B5B"/>
    <w:rsid w:val="00FC6C0B"/>
    <w:rsid w:val="00FC778C"/>
    <w:rsid w:val="00FC7EC0"/>
    <w:rsid w:val="00FD0A22"/>
    <w:rsid w:val="00FD0CA5"/>
    <w:rsid w:val="00FD10C3"/>
    <w:rsid w:val="00FD15E8"/>
    <w:rsid w:val="00FD32D1"/>
    <w:rsid w:val="00FD3AAE"/>
    <w:rsid w:val="00FD3D4B"/>
    <w:rsid w:val="00FD3E67"/>
    <w:rsid w:val="00FD3F95"/>
    <w:rsid w:val="00FD4271"/>
    <w:rsid w:val="00FD7004"/>
    <w:rsid w:val="00FE0AD4"/>
    <w:rsid w:val="00FE1FB9"/>
    <w:rsid w:val="00FE2588"/>
    <w:rsid w:val="00FE28E3"/>
    <w:rsid w:val="00FE31DC"/>
    <w:rsid w:val="00FE50EC"/>
    <w:rsid w:val="00FE5CC4"/>
    <w:rsid w:val="00FE6451"/>
    <w:rsid w:val="00FE745F"/>
    <w:rsid w:val="00FE761A"/>
    <w:rsid w:val="00FE7AF1"/>
    <w:rsid w:val="00FE7B7D"/>
    <w:rsid w:val="00FF08E1"/>
    <w:rsid w:val="00FF092B"/>
    <w:rsid w:val="00FF2D97"/>
    <w:rsid w:val="00FF2F42"/>
    <w:rsid w:val="00FF4B7F"/>
    <w:rsid w:val="00FF524C"/>
    <w:rsid w:val="00FF63B2"/>
    <w:rsid w:val="00FF64A6"/>
    <w:rsid w:val="00FF6974"/>
    <w:rsid w:val="00FF7073"/>
    <w:rsid w:val="00FF749B"/>
    <w:rsid w:val="00FF75CC"/>
  </w:rsids>
  <w:docVars>
    <w:docVar w:name="sivug" w:val="0"/>
  </w:docVars>
  <m:mathPr>
    <m:mathFont m:val="Cambria Math"/>
    <m:smallFrac/>
  </m:mathPr>
  <w:themeFontLang w:val="en-US" w:bidi="he-IL"/>
  <w:clrSchemeMapping w:bg1="light1" w:t1="dark1" w:bg2="light2" w:t2="dark2" w:accent1="accent1" w:accent2="accent2" w:accent3="accent3" w:accent4="accent4" w:accent5="accent5" w:accent6="accent6" w:hyperlink="hyperlink" w:followedHyperlink="followedHyperlink"/>
  <w15:docId w15:val="{479C3BBB-F8F5-4A83-8CC9-F12CB0F64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he-I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F41"/>
    <w:pPr>
      <w:bidi/>
    </w:pPr>
  </w:style>
  <w:style w:type="paragraph" w:styleId="Heading1">
    <w:name w:val="heading 1"/>
    <w:basedOn w:val="Normal"/>
    <w:next w:val="Normal"/>
    <w:link w:val="Heading1Char"/>
    <w:uiPriority w:val="99"/>
    <w:qFormat/>
    <w:rsid w:val="007B7880"/>
    <w:pPr>
      <w:keepNext/>
      <w:keepLines/>
      <w:pBdr>
        <w:bottom w:val="single" w:sz="4" w:space="2" w:color="009DD9" w:themeColor="accent2"/>
      </w:pBdr>
      <w:spacing w:before="240" w:after="180" w:line="240" w:lineRule="auto"/>
      <w:ind w:left="431" w:hanging="431"/>
      <w:outlineLvl w:val="0"/>
    </w:pPr>
    <w:rPr>
      <w:rFonts w:ascii="Arial" w:hAnsi="Arial" w:eastAsiaTheme="majorEastAsia" w:cs="Arial"/>
      <w:b/>
      <w:bCs/>
      <w:color w:val="0B5294" w:themeColor="accent1" w:themeShade="BF"/>
      <w:sz w:val="36"/>
      <w:szCs w:val="36"/>
    </w:rPr>
  </w:style>
  <w:style w:type="paragraph" w:styleId="Heading2">
    <w:name w:val="heading 2"/>
    <w:basedOn w:val="Normal"/>
    <w:next w:val="Normal"/>
    <w:link w:val="Heading2Char"/>
    <w:uiPriority w:val="99"/>
    <w:unhideWhenUsed/>
    <w:qFormat/>
    <w:rsid w:val="00AC4547"/>
    <w:pPr>
      <w:keepNext/>
      <w:keepLines/>
      <w:spacing w:after="60" w:line="240" w:lineRule="auto"/>
      <w:ind w:left="510" w:hanging="567"/>
      <w:jc w:val="both"/>
      <w:outlineLvl w:val="1"/>
    </w:pPr>
    <w:rPr>
      <w:rFonts w:ascii="Arial Bold" w:hAnsi="Arial Bold" w:eastAsiaTheme="majorEastAsia" w:cs="Arial"/>
      <w:b/>
      <w:bCs/>
      <w:color w:val="387026" w:themeColor="accent5" w:themeShade="80"/>
      <w:sz w:val="29"/>
      <w:szCs w:val="30"/>
    </w:rPr>
  </w:style>
  <w:style w:type="paragraph" w:styleId="Heading3">
    <w:name w:val="heading 3"/>
    <w:basedOn w:val="Normal"/>
    <w:next w:val="Normal"/>
    <w:link w:val="Heading3Char"/>
    <w:uiPriority w:val="99"/>
    <w:unhideWhenUsed/>
    <w:qFormat/>
    <w:rsid w:val="00C43CDD"/>
    <w:pPr>
      <w:keepNext/>
      <w:keepLines/>
      <w:numPr>
        <w:ilvl w:val="2"/>
        <w:numId w:val="1"/>
      </w:numPr>
      <w:spacing w:before="40" w:after="40" w:line="240" w:lineRule="auto"/>
      <w:outlineLvl w:val="2"/>
    </w:pPr>
    <w:rPr>
      <w:rFonts w:asciiTheme="majorHAnsi" w:eastAsiaTheme="majorEastAsia" w:hAnsiTheme="majorHAnsi" w:cs="Arial"/>
      <w:b/>
      <w:bCs/>
      <w:color w:val="660066"/>
      <w:sz w:val="24"/>
      <w:szCs w:val="26"/>
    </w:rPr>
  </w:style>
  <w:style w:type="paragraph" w:styleId="Heading4">
    <w:name w:val="heading 4"/>
    <w:basedOn w:val="Normal"/>
    <w:next w:val="Normal"/>
    <w:link w:val="Heading4Char"/>
    <w:uiPriority w:val="99"/>
    <w:unhideWhenUsed/>
    <w:qFormat/>
    <w:rsid w:val="005C0F41"/>
    <w:pPr>
      <w:keepNext/>
      <w:keepLines/>
      <w:numPr>
        <w:ilvl w:val="3"/>
        <w:numId w:val="1"/>
      </w:numPr>
      <w:spacing w:before="80" w:after="0" w:line="240" w:lineRule="auto"/>
      <w:outlineLvl w:val="3"/>
    </w:pPr>
    <w:rPr>
      <w:rFonts w:asciiTheme="majorHAnsi" w:eastAsiaTheme="majorEastAsia" w:hAnsiTheme="majorHAnsi" w:cstheme="majorBidi"/>
      <w:i/>
      <w:iCs/>
      <w:color w:val="004E6C" w:themeColor="accent2" w:themeShade="80"/>
      <w:sz w:val="28"/>
      <w:szCs w:val="28"/>
    </w:rPr>
  </w:style>
  <w:style w:type="paragraph" w:styleId="Heading5">
    <w:name w:val="heading 5"/>
    <w:basedOn w:val="Normal"/>
    <w:next w:val="Normal"/>
    <w:link w:val="Heading5Char"/>
    <w:uiPriority w:val="1"/>
    <w:unhideWhenUsed/>
    <w:qFormat/>
    <w:rsid w:val="005C0F41"/>
    <w:pPr>
      <w:keepNext/>
      <w:keepLines/>
      <w:numPr>
        <w:ilvl w:val="4"/>
        <w:numId w:val="1"/>
      </w:numPr>
      <w:bidi w:val="0"/>
      <w:spacing w:before="80" w:after="0" w:line="240" w:lineRule="auto"/>
      <w:outlineLvl w:val="4"/>
    </w:pPr>
    <w:rPr>
      <w:rFonts w:asciiTheme="majorHAnsi" w:eastAsiaTheme="majorEastAsia" w:hAnsiTheme="majorHAnsi" w:cstheme="majorBidi"/>
      <w:color w:val="0075A2" w:themeColor="accent2" w:themeShade="BF"/>
      <w:sz w:val="24"/>
      <w:szCs w:val="24"/>
    </w:rPr>
  </w:style>
  <w:style w:type="paragraph" w:styleId="Heading6">
    <w:name w:val="heading 6"/>
    <w:basedOn w:val="Normal"/>
    <w:next w:val="Normal"/>
    <w:link w:val="Heading6Char"/>
    <w:uiPriority w:val="1"/>
    <w:unhideWhenUsed/>
    <w:qFormat/>
    <w:rsid w:val="005C0F41"/>
    <w:pPr>
      <w:keepNext/>
      <w:keepLines/>
      <w:numPr>
        <w:ilvl w:val="5"/>
        <w:numId w:val="1"/>
      </w:numPr>
      <w:bidi w:val="0"/>
      <w:spacing w:before="80" w:after="0" w:line="240" w:lineRule="auto"/>
      <w:outlineLvl w:val="5"/>
    </w:pPr>
    <w:rPr>
      <w:rFonts w:asciiTheme="majorHAnsi" w:eastAsiaTheme="majorEastAsia" w:hAnsiTheme="majorHAnsi" w:cstheme="majorBidi"/>
      <w:i/>
      <w:iCs/>
      <w:color w:val="004E6C" w:themeColor="accent2" w:themeShade="80"/>
      <w:sz w:val="24"/>
      <w:szCs w:val="24"/>
    </w:rPr>
  </w:style>
  <w:style w:type="paragraph" w:styleId="Heading7">
    <w:name w:val="heading 7"/>
    <w:basedOn w:val="Normal"/>
    <w:next w:val="Normal"/>
    <w:link w:val="Heading7Char"/>
    <w:uiPriority w:val="1"/>
    <w:unhideWhenUsed/>
    <w:qFormat/>
    <w:rsid w:val="005C0F41"/>
    <w:pPr>
      <w:keepNext/>
      <w:keepLines/>
      <w:numPr>
        <w:ilvl w:val="6"/>
        <w:numId w:val="1"/>
      </w:numPr>
      <w:bidi w:val="0"/>
      <w:spacing w:before="80" w:after="0" w:line="240" w:lineRule="auto"/>
      <w:outlineLvl w:val="6"/>
    </w:pPr>
    <w:rPr>
      <w:rFonts w:asciiTheme="majorHAnsi" w:eastAsiaTheme="majorEastAsia" w:hAnsiTheme="majorHAnsi" w:cstheme="majorBidi"/>
      <w:b/>
      <w:bCs/>
      <w:color w:val="004E6C" w:themeColor="accent2" w:themeShade="80"/>
      <w:sz w:val="22"/>
      <w:szCs w:val="22"/>
    </w:rPr>
  </w:style>
  <w:style w:type="paragraph" w:styleId="Heading8">
    <w:name w:val="heading 8"/>
    <w:basedOn w:val="Normal"/>
    <w:next w:val="Normal"/>
    <w:link w:val="Heading8Char"/>
    <w:uiPriority w:val="1"/>
    <w:unhideWhenUsed/>
    <w:qFormat/>
    <w:rsid w:val="005C0F41"/>
    <w:pPr>
      <w:keepNext/>
      <w:keepLines/>
      <w:numPr>
        <w:ilvl w:val="7"/>
        <w:numId w:val="1"/>
      </w:numPr>
      <w:bidi w:val="0"/>
      <w:spacing w:before="80" w:after="0" w:line="240" w:lineRule="auto"/>
      <w:outlineLvl w:val="7"/>
    </w:pPr>
    <w:rPr>
      <w:rFonts w:asciiTheme="majorHAnsi" w:eastAsiaTheme="majorEastAsia" w:hAnsiTheme="majorHAnsi" w:cstheme="majorBidi"/>
      <w:color w:val="004E6C" w:themeColor="accent2" w:themeShade="80"/>
      <w:sz w:val="22"/>
      <w:szCs w:val="22"/>
    </w:rPr>
  </w:style>
  <w:style w:type="paragraph" w:styleId="Heading9">
    <w:name w:val="heading 9"/>
    <w:basedOn w:val="Normal"/>
    <w:next w:val="Normal"/>
    <w:link w:val="Heading9Char"/>
    <w:unhideWhenUsed/>
    <w:qFormat/>
    <w:rsid w:val="005C0F41"/>
    <w:pPr>
      <w:keepNext/>
      <w:keepLines/>
      <w:numPr>
        <w:ilvl w:val="8"/>
        <w:numId w:val="1"/>
      </w:numPr>
      <w:bidi w:val="0"/>
      <w:spacing w:before="80" w:after="0" w:line="240" w:lineRule="auto"/>
      <w:outlineLvl w:val="8"/>
    </w:pPr>
    <w:rPr>
      <w:rFonts w:asciiTheme="majorHAnsi" w:eastAsiaTheme="majorEastAsia" w:hAnsiTheme="majorHAnsi" w:cstheme="majorBidi"/>
      <w:i/>
      <w:iCs/>
      <w:color w:val="004E6C"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B7880"/>
    <w:rPr>
      <w:rFonts w:ascii="Arial" w:hAnsi="Arial" w:eastAsiaTheme="majorEastAsia" w:cs="Arial"/>
      <w:b/>
      <w:bCs/>
      <w:color w:val="0B5294" w:themeColor="accent1" w:themeShade="BF"/>
      <w:sz w:val="36"/>
      <w:szCs w:val="36"/>
    </w:rPr>
  </w:style>
  <w:style w:type="character" w:customStyle="1" w:styleId="Heading2Char">
    <w:name w:val="Heading 2 Char"/>
    <w:basedOn w:val="DefaultParagraphFont"/>
    <w:link w:val="Heading2"/>
    <w:uiPriority w:val="99"/>
    <w:rsid w:val="00AC4547"/>
    <w:rPr>
      <w:rFonts w:ascii="Arial Bold" w:hAnsi="Arial Bold" w:eastAsiaTheme="majorEastAsia" w:cs="Arial"/>
      <w:b/>
      <w:bCs/>
      <w:color w:val="387026" w:themeColor="accent5" w:themeShade="80"/>
      <w:sz w:val="29"/>
      <w:szCs w:val="30"/>
    </w:rPr>
  </w:style>
  <w:style w:type="character" w:customStyle="1" w:styleId="Heading3Char">
    <w:name w:val="Heading 3 Char"/>
    <w:basedOn w:val="DefaultParagraphFont"/>
    <w:link w:val="Heading3"/>
    <w:uiPriority w:val="99"/>
    <w:rsid w:val="00C43CDD"/>
    <w:rPr>
      <w:rFonts w:asciiTheme="majorHAnsi" w:eastAsiaTheme="majorEastAsia" w:hAnsiTheme="majorHAnsi" w:cs="Arial"/>
      <w:b/>
      <w:bCs/>
      <w:color w:val="660066"/>
      <w:sz w:val="24"/>
      <w:szCs w:val="26"/>
    </w:rPr>
  </w:style>
  <w:style w:type="character" w:customStyle="1" w:styleId="Heading4Char">
    <w:name w:val="Heading 4 Char"/>
    <w:basedOn w:val="DefaultParagraphFont"/>
    <w:link w:val="Heading4"/>
    <w:uiPriority w:val="99"/>
    <w:rsid w:val="005C0F41"/>
    <w:rPr>
      <w:rFonts w:asciiTheme="majorHAnsi" w:eastAsiaTheme="majorEastAsia" w:hAnsiTheme="majorHAnsi" w:cstheme="majorBidi"/>
      <w:i/>
      <w:iCs/>
      <w:color w:val="004E6C" w:themeColor="accent2" w:themeShade="80"/>
      <w:sz w:val="28"/>
      <w:szCs w:val="28"/>
    </w:rPr>
  </w:style>
  <w:style w:type="character" w:customStyle="1" w:styleId="Heading5Char">
    <w:name w:val="Heading 5 Char"/>
    <w:basedOn w:val="DefaultParagraphFont"/>
    <w:link w:val="Heading5"/>
    <w:uiPriority w:val="1"/>
    <w:rsid w:val="005C0F41"/>
    <w:rPr>
      <w:rFonts w:asciiTheme="majorHAnsi" w:eastAsiaTheme="majorEastAsia" w:hAnsiTheme="majorHAnsi" w:cstheme="majorBidi"/>
      <w:color w:val="0075A2" w:themeColor="accent2" w:themeShade="BF"/>
      <w:sz w:val="24"/>
      <w:szCs w:val="24"/>
    </w:rPr>
  </w:style>
  <w:style w:type="character" w:customStyle="1" w:styleId="Heading6Char">
    <w:name w:val="Heading 6 Char"/>
    <w:basedOn w:val="DefaultParagraphFont"/>
    <w:link w:val="Heading6"/>
    <w:uiPriority w:val="1"/>
    <w:rsid w:val="005C0F41"/>
    <w:rPr>
      <w:rFonts w:asciiTheme="majorHAnsi" w:eastAsiaTheme="majorEastAsia" w:hAnsiTheme="majorHAnsi" w:cstheme="majorBidi"/>
      <w:i/>
      <w:iCs/>
      <w:color w:val="004E6C" w:themeColor="accent2" w:themeShade="80"/>
      <w:sz w:val="24"/>
      <w:szCs w:val="24"/>
    </w:rPr>
  </w:style>
  <w:style w:type="character" w:customStyle="1" w:styleId="Heading7Char">
    <w:name w:val="Heading 7 Char"/>
    <w:basedOn w:val="DefaultParagraphFont"/>
    <w:link w:val="Heading7"/>
    <w:uiPriority w:val="1"/>
    <w:rsid w:val="005C0F41"/>
    <w:rPr>
      <w:rFonts w:asciiTheme="majorHAnsi" w:eastAsiaTheme="majorEastAsia" w:hAnsiTheme="majorHAnsi" w:cstheme="majorBidi"/>
      <w:b/>
      <w:bCs/>
      <w:color w:val="004E6C" w:themeColor="accent2" w:themeShade="80"/>
      <w:sz w:val="22"/>
      <w:szCs w:val="22"/>
    </w:rPr>
  </w:style>
  <w:style w:type="character" w:customStyle="1" w:styleId="Heading8Char">
    <w:name w:val="Heading 8 Char"/>
    <w:basedOn w:val="DefaultParagraphFont"/>
    <w:link w:val="Heading8"/>
    <w:uiPriority w:val="1"/>
    <w:rsid w:val="005C0F41"/>
    <w:rPr>
      <w:rFonts w:asciiTheme="majorHAnsi" w:eastAsiaTheme="majorEastAsia" w:hAnsiTheme="majorHAnsi" w:cstheme="majorBidi"/>
      <w:color w:val="004E6C" w:themeColor="accent2" w:themeShade="80"/>
      <w:sz w:val="22"/>
      <w:szCs w:val="22"/>
    </w:rPr>
  </w:style>
  <w:style w:type="character" w:customStyle="1" w:styleId="Heading9Char">
    <w:name w:val="Heading 9 Char"/>
    <w:basedOn w:val="DefaultParagraphFont"/>
    <w:link w:val="Heading9"/>
    <w:rsid w:val="005C0F41"/>
    <w:rPr>
      <w:rFonts w:asciiTheme="majorHAnsi" w:eastAsiaTheme="majorEastAsia" w:hAnsiTheme="majorHAnsi" w:cstheme="majorBidi"/>
      <w:i/>
      <w:iCs/>
      <w:color w:val="004E6C" w:themeColor="accent2" w:themeShade="80"/>
      <w:sz w:val="22"/>
      <w:szCs w:val="22"/>
    </w:rPr>
  </w:style>
  <w:style w:type="paragraph" w:styleId="TableofFigures">
    <w:name w:val="table of figures"/>
    <w:basedOn w:val="Normal"/>
    <w:next w:val="Normal"/>
    <w:uiPriority w:val="99"/>
    <w:unhideWhenUsed/>
    <w:rsid w:val="0027002F"/>
    <w:rPr>
      <w:lang w:eastAsia="ja-JP"/>
    </w:rPr>
  </w:style>
  <w:style w:type="paragraph" w:styleId="ListParagraph">
    <w:name w:val="List Paragraph"/>
    <w:basedOn w:val="Normal"/>
    <w:link w:val="ListParagraphChar"/>
    <w:uiPriority w:val="34"/>
    <w:qFormat/>
    <w:rsid w:val="004F49B8"/>
    <w:pPr>
      <w:numPr>
        <w:numId w:val="3"/>
      </w:numPr>
      <w:autoSpaceDE w:val="0"/>
      <w:autoSpaceDN w:val="0"/>
      <w:adjustRightInd w:val="0"/>
      <w:spacing w:line="320" w:lineRule="exact"/>
      <w:jc w:val="both"/>
    </w:pPr>
    <w:rPr>
      <w:rFonts w:ascii="Tahoma" w:hAnsi="Tahoma" w:cs="Tahoma"/>
      <w:sz w:val="20"/>
    </w:rPr>
  </w:style>
  <w:style w:type="character" w:customStyle="1" w:styleId="ListParagraphChar">
    <w:name w:val="List Paragraph Char"/>
    <w:link w:val="ListParagraph"/>
    <w:uiPriority w:val="34"/>
    <w:rsid w:val="004F49B8"/>
    <w:rPr>
      <w:rFonts w:ascii="Tahoma" w:hAnsi="Tahoma" w:cs="Tahoma"/>
      <w:sz w:val="20"/>
    </w:rPr>
  </w:style>
  <w:style w:type="character" w:customStyle="1" w:styleId="Heading1Char1">
    <w:name w:val="Heading 1 Char1"/>
    <w:rsid w:val="00AC4E14"/>
    <w:rPr>
      <w:rFonts w:ascii="Gisha" w:eastAsia="Times New Roman" w:hAnsi="Gisha" w:cs="Gisha"/>
      <w:b/>
      <w:bCs/>
      <w:color w:val="000000"/>
      <w:kern w:val="32"/>
      <w:sz w:val="40"/>
      <w:szCs w:val="40"/>
    </w:rPr>
  </w:style>
  <w:style w:type="paragraph" w:styleId="Header">
    <w:name w:val="header"/>
    <w:basedOn w:val="Normal"/>
    <w:link w:val="HeaderChar"/>
    <w:uiPriority w:val="99"/>
    <w:unhideWhenUsed/>
    <w:rsid w:val="00CB3322"/>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3322"/>
    <w:rPr>
      <w:rFonts w:cs="David"/>
      <w:sz w:val="24"/>
      <w:szCs w:val="24"/>
    </w:rPr>
  </w:style>
  <w:style w:type="paragraph" w:styleId="Footer">
    <w:name w:val="footer"/>
    <w:basedOn w:val="Normal"/>
    <w:link w:val="FooterChar"/>
    <w:uiPriority w:val="99"/>
    <w:unhideWhenUsed/>
    <w:rsid w:val="00CB332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3322"/>
    <w:rPr>
      <w:rFonts w:cs="David"/>
      <w:sz w:val="24"/>
      <w:szCs w:val="24"/>
    </w:rPr>
  </w:style>
  <w:style w:type="character" w:styleId="CommentReference">
    <w:name w:val="annotation reference"/>
    <w:basedOn w:val="DefaultParagraphFont"/>
    <w:uiPriority w:val="99"/>
    <w:semiHidden/>
    <w:unhideWhenUsed/>
    <w:rsid w:val="00702D9F"/>
    <w:rPr>
      <w:sz w:val="16"/>
      <w:szCs w:val="16"/>
    </w:rPr>
  </w:style>
  <w:style w:type="paragraph" w:styleId="CommentText">
    <w:name w:val="annotation text"/>
    <w:basedOn w:val="Normal"/>
    <w:link w:val="CommentTextChar"/>
    <w:uiPriority w:val="99"/>
    <w:unhideWhenUsed/>
    <w:rsid w:val="00702D9F"/>
    <w:pPr>
      <w:spacing w:line="240" w:lineRule="auto"/>
    </w:pPr>
    <w:rPr>
      <w:sz w:val="20"/>
      <w:szCs w:val="20"/>
    </w:rPr>
  </w:style>
  <w:style w:type="character" w:customStyle="1" w:styleId="CommentTextChar">
    <w:name w:val="Comment Text Char"/>
    <w:basedOn w:val="DefaultParagraphFont"/>
    <w:link w:val="CommentText"/>
    <w:uiPriority w:val="99"/>
    <w:rsid w:val="00702D9F"/>
    <w:rPr>
      <w:rFonts w:cs="David"/>
    </w:rPr>
  </w:style>
  <w:style w:type="paragraph" w:styleId="CommentSubject">
    <w:name w:val="annotation subject"/>
    <w:basedOn w:val="CommentText"/>
    <w:next w:val="CommentText"/>
    <w:link w:val="CommentSubjectChar"/>
    <w:uiPriority w:val="99"/>
    <w:semiHidden/>
    <w:unhideWhenUsed/>
    <w:rsid w:val="00702D9F"/>
    <w:rPr>
      <w:b/>
      <w:bCs/>
    </w:rPr>
  </w:style>
  <w:style w:type="character" w:customStyle="1" w:styleId="CommentSubjectChar">
    <w:name w:val="Comment Subject Char"/>
    <w:basedOn w:val="CommentTextChar"/>
    <w:link w:val="CommentSubject"/>
    <w:uiPriority w:val="99"/>
    <w:semiHidden/>
    <w:rsid w:val="00702D9F"/>
    <w:rPr>
      <w:rFonts w:cs="David"/>
      <w:b/>
      <w:bCs/>
    </w:rPr>
  </w:style>
  <w:style w:type="paragraph" w:styleId="BalloonText">
    <w:name w:val="Balloon Text"/>
    <w:basedOn w:val="Normal"/>
    <w:link w:val="BalloonTextChar"/>
    <w:uiPriority w:val="99"/>
    <w:semiHidden/>
    <w:unhideWhenUsed/>
    <w:rsid w:val="00702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D9F"/>
    <w:rPr>
      <w:rFonts w:ascii="Segoe UI" w:hAnsi="Segoe UI" w:cs="Segoe UI"/>
      <w:sz w:val="18"/>
      <w:szCs w:val="18"/>
    </w:rPr>
  </w:style>
  <w:style w:type="paragraph" w:styleId="Revision">
    <w:name w:val="Revision"/>
    <w:hidden/>
    <w:uiPriority w:val="99"/>
    <w:semiHidden/>
    <w:rsid w:val="00702D9F"/>
    <w:rPr>
      <w:rFonts w:cs="David"/>
      <w:sz w:val="24"/>
      <w:szCs w:val="24"/>
    </w:rPr>
  </w:style>
  <w:style w:type="table" w:styleId="TableGrid">
    <w:name w:val="Table Grid"/>
    <w:aliases w:val="ללא"/>
    <w:basedOn w:val="TableNormal"/>
    <w:uiPriority w:val="59"/>
    <w:rsid w:val="0042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FootnoteTextChar"/>
    <w:uiPriority w:val="99"/>
    <w:unhideWhenUsed/>
    <w:rsid w:val="00D36781"/>
    <w:pPr>
      <w:keepLines/>
      <w:spacing w:after="40" w:line="200" w:lineRule="exact"/>
      <w:ind w:left="397" w:right="2268" w:hanging="397"/>
      <w:jc w:val="both"/>
    </w:pPr>
    <w:rPr>
      <w:rFonts w:ascii="Tahoma" w:hAnsi="Tahoma" w:cs="Tahoma"/>
      <w:sz w:val="14"/>
      <w:szCs w:val="14"/>
    </w:rPr>
  </w:style>
  <w:style w:type="character" w:customStyle="1" w:styleId="FootnoteTextChar">
    <w:name w:val="Footnote Text Char"/>
    <w:aliases w:val=" Char Char1,FOOTNOTES Char1,Footnote Text - Sharp Char Char Char1,Footnote Text - Sharp Char Char2,Footnote Text - Sharp Char2,Footnote Text Char Char Char Char Char Char1,Footnote reference Char1,Sharp - Footnote Text Char1,fn Char1"/>
    <w:basedOn w:val="DefaultParagraphFont"/>
    <w:link w:val="FootnoteText"/>
    <w:uiPriority w:val="99"/>
    <w:rsid w:val="00D36781"/>
    <w:rPr>
      <w:rFonts w:ascii="Tahoma" w:hAnsi="Tahoma" w:cs="Tahoma"/>
      <w:sz w:val="14"/>
      <w:szCs w:val="14"/>
    </w:rPr>
  </w:style>
  <w:style w:type="character" w:styleId="FootnoteReference0">
    <w:name w:val="footnote reference"/>
    <w:aliases w:val="Footnote Reference_0,Footnote Reference_0_0,Footnote Reference_0_0_0,Footnote Reference_0_0_0_0,Footnote Reference_1,Footnote Reference_1_0,Footnote Reference_2,Footnote Reference_3,Footnote Reference_4,Footnote Reference_4_0,מ"/>
    <w:basedOn w:val="DefaultParagraphFont"/>
    <w:uiPriority w:val="99"/>
    <w:unhideWhenUsed/>
    <w:rsid w:val="00AC4E14"/>
    <w:rPr>
      <w:vertAlign w:val="superscript"/>
    </w:rPr>
  </w:style>
  <w:style w:type="paragraph" w:styleId="NormalWeb">
    <w:name w:val="Normal (Web)"/>
    <w:basedOn w:val="Normal"/>
    <w:uiPriority w:val="99"/>
    <w:semiHidden/>
    <w:unhideWhenUsed/>
    <w:rsid w:val="00C66B15"/>
    <w:pPr>
      <w:bidi w:val="0"/>
      <w:spacing w:before="100" w:beforeAutospacing="1" w:after="100" w:afterAutospacing="1" w:line="240" w:lineRule="auto"/>
    </w:pPr>
    <w:rPr>
      <w:rFonts w:ascii="Times New Roman" w:hAnsi="Times New Roman" w:cs="Times New Roman"/>
    </w:rPr>
  </w:style>
  <w:style w:type="table" w:customStyle="1" w:styleId="ListTable7Colorful-Accent41">
    <w:name w:val="List Table 7 Colorful - Accent 41"/>
    <w:basedOn w:val="TableNormal"/>
    <w:uiPriority w:val="52"/>
    <w:rsid w:val="00C41220"/>
    <w:rPr>
      <w:color w:val="0C9A73" w:themeColor="accent4" w:themeShade="BF"/>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10CF9B"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10CF9B"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10CF9B"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10CF9B" w:themeColor="accent4"/>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E46878"/>
  </w:style>
  <w:style w:type="character" w:styleId="Strong">
    <w:name w:val="Strong"/>
    <w:basedOn w:val="DefaultParagraphFont"/>
    <w:uiPriority w:val="22"/>
    <w:qFormat/>
    <w:rsid w:val="005C0F41"/>
    <w:rPr>
      <w:b/>
      <w:bCs/>
    </w:rPr>
  </w:style>
  <w:style w:type="character" w:styleId="Hyperlink">
    <w:name w:val="Hyperlink"/>
    <w:basedOn w:val="DefaultParagraphFont"/>
    <w:uiPriority w:val="99"/>
    <w:unhideWhenUsed/>
    <w:rsid w:val="00E46878"/>
    <w:rPr>
      <w:color w:val="0000FF"/>
      <w:u w:val="single"/>
    </w:rPr>
  </w:style>
  <w:style w:type="paragraph" w:styleId="TOCHeading">
    <w:name w:val="TOC Heading"/>
    <w:basedOn w:val="Heading1"/>
    <w:next w:val="Normal"/>
    <w:uiPriority w:val="39"/>
    <w:unhideWhenUsed/>
    <w:qFormat/>
    <w:rsid w:val="005C0F41"/>
    <w:pPr>
      <w:outlineLvl w:val="9"/>
    </w:pPr>
  </w:style>
  <w:style w:type="paragraph" w:styleId="TOC1">
    <w:name w:val="toc 1"/>
    <w:basedOn w:val="Normal"/>
    <w:next w:val="Normal"/>
    <w:autoRedefine/>
    <w:uiPriority w:val="39"/>
    <w:unhideWhenUsed/>
    <w:qFormat/>
    <w:rsid w:val="006B5429"/>
    <w:pPr>
      <w:spacing w:after="100"/>
    </w:pPr>
  </w:style>
  <w:style w:type="paragraph" w:styleId="TOC2">
    <w:name w:val="toc 2"/>
    <w:basedOn w:val="Normal"/>
    <w:next w:val="Normal"/>
    <w:autoRedefine/>
    <w:uiPriority w:val="39"/>
    <w:unhideWhenUsed/>
    <w:qFormat/>
    <w:rsid w:val="002A51A3"/>
    <w:pPr>
      <w:tabs>
        <w:tab w:val="right" w:leader="dot" w:pos="8296"/>
      </w:tabs>
      <w:spacing w:after="100"/>
      <w:ind w:left="240"/>
    </w:pPr>
    <w:rPr>
      <w:noProof/>
    </w:rPr>
  </w:style>
  <w:style w:type="character" w:styleId="FollowedHyperlink">
    <w:name w:val="FollowedHyperlink"/>
    <w:basedOn w:val="DefaultParagraphFont"/>
    <w:uiPriority w:val="99"/>
    <w:semiHidden/>
    <w:unhideWhenUsed/>
    <w:rsid w:val="000473A2"/>
    <w:rPr>
      <w:color w:val="85DFD0" w:themeColor="followedHyperlink"/>
      <w:u w:val="single"/>
    </w:rPr>
  </w:style>
  <w:style w:type="paragraph" w:styleId="NoSpacing">
    <w:name w:val="No Spacing"/>
    <w:uiPriority w:val="1"/>
    <w:qFormat/>
    <w:rsid w:val="005C0F41"/>
    <w:pPr>
      <w:bidi/>
      <w:spacing w:after="0" w:line="240" w:lineRule="auto"/>
    </w:pPr>
  </w:style>
  <w:style w:type="paragraph" w:styleId="Caption">
    <w:name w:val="caption"/>
    <w:basedOn w:val="Normal"/>
    <w:next w:val="Normal"/>
    <w:unhideWhenUsed/>
    <w:qFormat/>
    <w:rsid w:val="005C0F41"/>
    <w:pPr>
      <w:bidi w:val="0"/>
      <w:spacing w:line="240" w:lineRule="auto"/>
    </w:pPr>
    <w:rPr>
      <w:b/>
      <w:bCs/>
      <w:color w:val="404040" w:themeColor="text1" w:themeTint="BF"/>
      <w:sz w:val="16"/>
      <w:szCs w:val="16"/>
    </w:rPr>
  </w:style>
  <w:style w:type="paragraph" w:styleId="Title">
    <w:name w:val="Title"/>
    <w:basedOn w:val="Normal"/>
    <w:next w:val="Normal"/>
    <w:link w:val="TitleChar"/>
    <w:qFormat/>
    <w:rsid w:val="005C0F41"/>
    <w:pPr>
      <w:bidi w:val="0"/>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C0F4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C0F41"/>
    <w:pPr>
      <w:numPr>
        <w:ilvl w:val="1"/>
      </w:numPr>
      <w:bidi w:val="0"/>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C0F41"/>
    <w:rPr>
      <w:caps/>
      <w:color w:val="404040" w:themeColor="text1" w:themeTint="BF"/>
      <w:spacing w:val="20"/>
      <w:sz w:val="28"/>
      <w:szCs w:val="28"/>
    </w:rPr>
  </w:style>
  <w:style w:type="character" w:styleId="Emphasis">
    <w:name w:val="Emphasis"/>
    <w:basedOn w:val="DefaultParagraphFont"/>
    <w:uiPriority w:val="20"/>
    <w:qFormat/>
    <w:rsid w:val="005C0F41"/>
    <w:rPr>
      <w:i/>
      <w:iCs/>
      <w:color w:val="000000" w:themeColor="text1"/>
    </w:rPr>
  </w:style>
  <w:style w:type="paragraph" w:styleId="Quote">
    <w:name w:val="Quote"/>
    <w:basedOn w:val="Normal"/>
    <w:next w:val="Normal"/>
    <w:link w:val="QuoteChar"/>
    <w:uiPriority w:val="29"/>
    <w:qFormat/>
    <w:rsid w:val="005C0F41"/>
    <w:pPr>
      <w:bidi w:val="0"/>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C0F4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C0F41"/>
    <w:pPr>
      <w:pBdr>
        <w:top w:val="single" w:sz="24" w:space="4" w:color="009DD9" w:themeColor="accent2"/>
      </w:pBdr>
      <w:bidi w:val="0"/>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C0F4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C0F41"/>
    <w:rPr>
      <w:i/>
      <w:iCs/>
      <w:color w:val="595959" w:themeColor="text1" w:themeTint="A6"/>
    </w:rPr>
  </w:style>
  <w:style w:type="character" w:styleId="IntenseEmphasis">
    <w:name w:val="Intense Emphasis"/>
    <w:basedOn w:val="DefaultParagraphFont"/>
    <w:uiPriority w:val="21"/>
    <w:qFormat/>
    <w:rsid w:val="005C0F41"/>
    <w:rPr>
      <w:b/>
      <w:bCs/>
      <w:i/>
      <w:iCs/>
      <w:caps w:val="0"/>
      <w:smallCaps w:val="0"/>
      <w:strike w:val="0"/>
      <w:dstrike w:val="0"/>
      <w:color w:val="009DD9" w:themeColor="accent2"/>
    </w:rPr>
  </w:style>
  <w:style w:type="character" w:styleId="SubtleReference">
    <w:name w:val="Subtle Reference"/>
    <w:basedOn w:val="DefaultParagraphFont"/>
    <w:uiPriority w:val="31"/>
    <w:qFormat/>
    <w:rsid w:val="005C0F41"/>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5C0F41"/>
    <w:rPr>
      <w:b/>
      <w:bCs/>
      <w:caps w:val="0"/>
      <w:smallCaps/>
      <w:color w:val="auto"/>
      <w:spacing w:val="0"/>
      <w:u w:val="single"/>
    </w:rPr>
  </w:style>
  <w:style w:type="character" w:styleId="BookTitle">
    <w:name w:val="Book Title"/>
    <w:basedOn w:val="DefaultParagraphFont"/>
    <w:uiPriority w:val="33"/>
    <w:qFormat/>
    <w:rsid w:val="005C0F41"/>
    <w:rPr>
      <w:b/>
      <w:bCs/>
      <w:caps w:val="0"/>
      <w:smallCaps/>
      <w:spacing w:val="0"/>
    </w:rPr>
  </w:style>
  <w:style w:type="paragraph" w:customStyle="1" w:styleId="tableheading">
    <w:name w:val="table heading"/>
    <w:basedOn w:val="Normal"/>
    <w:next w:val="Normal"/>
    <w:qFormat/>
    <w:rsid w:val="003A10E7"/>
    <w:pPr>
      <w:keepNext/>
      <w:spacing w:line="288" w:lineRule="auto"/>
      <w:ind w:left="924" w:hanging="924"/>
    </w:pPr>
    <w:rPr>
      <w:rFonts w:ascii="Times New Roman" w:eastAsia="Times New Roman" w:hAnsi="Times New Roman" w:cs="David"/>
      <w:b/>
      <w:bCs/>
      <w:sz w:val="24"/>
      <w:szCs w:val="26"/>
      <w:lang w:eastAsia="he-IL"/>
    </w:rPr>
  </w:style>
  <w:style w:type="paragraph" w:customStyle="1" w:styleId="chart">
    <w:name w:val="chart"/>
    <w:basedOn w:val="Normal"/>
    <w:qFormat/>
    <w:rsid w:val="00576828"/>
    <w:pPr>
      <w:keepNext/>
      <w:spacing w:after="0"/>
      <w:ind w:left="922" w:hanging="922"/>
      <w:jc w:val="both"/>
    </w:pPr>
    <w:rPr>
      <w:rFonts w:ascii="Times New Roman" w:eastAsia="Times New Roman" w:hAnsi="Times New Roman" w:cs="David"/>
      <w:b/>
      <w:bCs/>
      <w:sz w:val="24"/>
      <w:szCs w:val="26"/>
      <w:lang w:eastAsia="he-IL"/>
    </w:rPr>
  </w:style>
  <w:style w:type="paragraph" w:styleId="TOC3">
    <w:name w:val="toc 3"/>
    <w:basedOn w:val="Normal"/>
    <w:next w:val="Normal"/>
    <w:autoRedefine/>
    <w:uiPriority w:val="39"/>
    <w:unhideWhenUsed/>
    <w:qFormat/>
    <w:rsid w:val="004A36ED"/>
    <w:pPr>
      <w:spacing w:after="100" w:line="259" w:lineRule="auto"/>
      <w:ind w:left="440"/>
    </w:pPr>
    <w:rPr>
      <w:sz w:val="22"/>
      <w:szCs w:val="22"/>
    </w:rPr>
  </w:style>
  <w:style w:type="paragraph" w:styleId="TOC4">
    <w:name w:val="toc 4"/>
    <w:basedOn w:val="Normal"/>
    <w:next w:val="Normal"/>
    <w:autoRedefine/>
    <w:uiPriority w:val="39"/>
    <w:unhideWhenUsed/>
    <w:rsid w:val="004A36ED"/>
    <w:pPr>
      <w:spacing w:after="100" w:line="259" w:lineRule="auto"/>
      <w:ind w:left="660"/>
    </w:pPr>
    <w:rPr>
      <w:sz w:val="22"/>
      <w:szCs w:val="22"/>
    </w:rPr>
  </w:style>
  <w:style w:type="paragraph" w:styleId="TOC5">
    <w:name w:val="toc 5"/>
    <w:basedOn w:val="Normal"/>
    <w:next w:val="Normal"/>
    <w:autoRedefine/>
    <w:uiPriority w:val="39"/>
    <w:unhideWhenUsed/>
    <w:rsid w:val="004A36ED"/>
    <w:pPr>
      <w:spacing w:after="100" w:line="259" w:lineRule="auto"/>
      <w:ind w:left="880"/>
    </w:pPr>
    <w:rPr>
      <w:sz w:val="22"/>
      <w:szCs w:val="22"/>
    </w:rPr>
  </w:style>
  <w:style w:type="paragraph" w:styleId="TOC6">
    <w:name w:val="toc 6"/>
    <w:basedOn w:val="Normal"/>
    <w:next w:val="Normal"/>
    <w:autoRedefine/>
    <w:uiPriority w:val="39"/>
    <w:unhideWhenUsed/>
    <w:rsid w:val="004A36ED"/>
    <w:pPr>
      <w:spacing w:after="100" w:line="259" w:lineRule="auto"/>
      <w:ind w:left="1100"/>
    </w:pPr>
    <w:rPr>
      <w:sz w:val="22"/>
      <w:szCs w:val="22"/>
    </w:rPr>
  </w:style>
  <w:style w:type="paragraph" w:styleId="TOC7">
    <w:name w:val="toc 7"/>
    <w:basedOn w:val="Normal"/>
    <w:next w:val="Normal"/>
    <w:autoRedefine/>
    <w:uiPriority w:val="39"/>
    <w:unhideWhenUsed/>
    <w:rsid w:val="004A36ED"/>
    <w:pPr>
      <w:spacing w:after="100" w:line="259" w:lineRule="auto"/>
      <w:ind w:left="1320"/>
    </w:pPr>
    <w:rPr>
      <w:sz w:val="22"/>
      <w:szCs w:val="22"/>
    </w:rPr>
  </w:style>
  <w:style w:type="paragraph" w:styleId="TOC8">
    <w:name w:val="toc 8"/>
    <w:basedOn w:val="Normal"/>
    <w:next w:val="Normal"/>
    <w:autoRedefine/>
    <w:uiPriority w:val="39"/>
    <w:unhideWhenUsed/>
    <w:rsid w:val="004A36ED"/>
    <w:pPr>
      <w:spacing w:after="100" w:line="259" w:lineRule="auto"/>
      <w:ind w:left="1540"/>
    </w:pPr>
    <w:rPr>
      <w:sz w:val="22"/>
      <w:szCs w:val="22"/>
    </w:rPr>
  </w:style>
  <w:style w:type="paragraph" w:styleId="TOC9">
    <w:name w:val="toc 9"/>
    <w:basedOn w:val="Normal"/>
    <w:next w:val="Normal"/>
    <w:autoRedefine/>
    <w:uiPriority w:val="39"/>
    <w:unhideWhenUsed/>
    <w:rsid w:val="004A36ED"/>
    <w:pPr>
      <w:spacing w:after="100" w:line="259" w:lineRule="auto"/>
      <w:ind w:left="1760"/>
    </w:pPr>
    <w:rPr>
      <w:sz w:val="22"/>
      <w:szCs w:val="22"/>
    </w:rPr>
  </w:style>
  <w:style w:type="paragraph" w:styleId="BodyText">
    <w:name w:val="Body Text"/>
    <w:basedOn w:val="Normal"/>
    <w:link w:val="BodyTextChar"/>
    <w:unhideWhenUsed/>
    <w:rsid w:val="00AC58FF"/>
    <w:pPr>
      <w:framePr w:hSpace="180" w:wrap="around" w:vAnchor="text" w:hAnchor="margin" w:y="450"/>
      <w:spacing w:before="120" w:after="0" w:line="276" w:lineRule="auto"/>
      <w:suppressOverlap/>
      <w:jc w:val="center"/>
    </w:pPr>
    <w:rPr>
      <w:rFonts w:ascii="Tahoma" w:hAnsi="Tahoma" w:cs="Tahoma"/>
      <w:color w:val="0B5294" w:themeColor="accent1" w:themeShade="BF"/>
      <w:sz w:val="22"/>
      <w:szCs w:val="22"/>
    </w:rPr>
  </w:style>
  <w:style w:type="character" w:customStyle="1" w:styleId="BodyTextChar">
    <w:name w:val="Body Text Char"/>
    <w:basedOn w:val="DefaultParagraphFont"/>
    <w:link w:val="BodyText"/>
    <w:uiPriority w:val="99"/>
    <w:rsid w:val="00AC58FF"/>
    <w:rPr>
      <w:rFonts w:ascii="Tahoma" w:hAnsi="Tahoma" w:cs="Tahoma"/>
      <w:color w:val="0B5294" w:themeColor="accent1" w:themeShade="BF"/>
      <w:sz w:val="22"/>
      <w:szCs w:val="22"/>
    </w:rPr>
  </w:style>
  <w:style w:type="paragraph" w:styleId="BodyText2">
    <w:name w:val="Body Text 2"/>
    <w:basedOn w:val="Normal"/>
    <w:link w:val="BodyText2Char"/>
    <w:unhideWhenUsed/>
    <w:rsid w:val="00DB1D55"/>
    <w:pPr>
      <w:tabs>
        <w:tab w:val="left" w:pos="340"/>
      </w:tabs>
      <w:spacing w:line="360" w:lineRule="exact"/>
      <w:jc w:val="both"/>
    </w:pPr>
    <w:rPr>
      <w:rFonts w:ascii="Tahoma" w:hAnsi="Tahoma" w:cs="Tahoma"/>
      <w:sz w:val="22"/>
      <w:szCs w:val="22"/>
    </w:rPr>
  </w:style>
  <w:style w:type="character" w:customStyle="1" w:styleId="BodyText2Char">
    <w:name w:val="Body Text 2 Char"/>
    <w:basedOn w:val="DefaultParagraphFont"/>
    <w:link w:val="BodyText2"/>
    <w:uiPriority w:val="99"/>
    <w:rsid w:val="00DB1D55"/>
    <w:rPr>
      <w:rFonts w:ascii="Tahoma" w:hAnsi="Tahoma" w:cs="Tahoma"/>
      <w:sz w:val="22"/>
      <w:szCs w:val="22"/>
    </w:rPr>
  </w:style>
  <w:style w:type="character" w:customStyle="1" w:styleId="1">
    <w:name w:val="כותרת 1 תו"/>
    <w:locked/>
    <w:rsid w:val="00F1368B"/>
    <w:rPr>
      <w:rFonts w:ascii="Cambria" w:hAnsi="Cambria" w:cs="Times New Roman"/>
      <w:b/>
      <w:bCs/>
      <w:kern w:val="32"/>
      <w:sz w:val="32"/>
      <w:szCs w:val="32"/>
    </w:rPr>
  </w:style>
  <w:style w:type="character" w:customStyle="1" w:styleId="2">
    <w:name w:val="כותרת 2 תו"/>
    <w:locked/>
    <w:rsid w:val="00F1368B"/>
    <w:rPr>
      <w:rFonts w:ascii="Cambria" w:hAnsi="Cambria" w:cs="Times New Roman"/>
      <w:b/>
      <w:bCs/>
      <w:i/>
      <w:iCs/>
      <w:sz w:val="28"/>
      <w:szCs w:val="28"/>
    </w:rPr>
  </w:style>
  <w:style w:type="character" w:customStyle="1" w:styleId="3">
    <w:name w:val="כותרת 3 תו"/>
    <w:locked/>
    <w:rsid w:val="00F1368B"/>
    <w:rPr>
      <w:rFonts w:ascii="Cambria" w:hAnsi="Cambria" w:cs="Times New Roman"/>
      <w:b/>
      <w:bCs/>
      <w:sz w:val="26"/>
      <w:szCs w:val="26"/>
    </w:rPr>
  </w:style>
  <w:style w:type="character" w:customStyle="1" w:styleId="4">
    <w:name w:val="כותרת 4 תו"/>
    <w:locked/>
    <w:rsid w:val="00F1368B"/>
    <w:rPr>
      <w:rFonts w:ascii="Calibri" w:hAnsi="Calibri" w:cs="Arial"/>
      <w:b/>
      <w:bCs/>
      <w:sz w:val="28"/>
      <w:szCs w:val="28"/>
    </w:rPr>
  </w:style>
  <w:style w:type="character" w:customStyle="1" w:styleId="5">
    <w:name w:val="כותרת 5 תו"/>
    <w:locked/>
    <w:rsid w:val="00F1368B"/>
    <w:rPr>
      <w:rFonts w:ascii="Calibri" w:hAnsi="Calibri" w:cs="Arial"/>
      <w:b/>
      <w:bCs/>
      <w:i/>
      <w:iCs/>
      <w:sz w:val="26"/>
      <w:szCs w:val="26"/>
    </w:rPr>
  </w:style>
  <w:style w:type="character" w:customStyle="1" w:styleId="6">
    <w:name w:val="כותרת 6 תו"/>
    <w:locked/>
    <w:rsid w:val="00F1368B"/>
    <w:rPr>
      <w:rFonts w:ascii="Calibri" w:hAnsi="Calibri" w:cs="Arial"/>
      <w:b/>
      <w:bCs/>
    </w:rPr>
  </w:style>
  <w:style w:type="character" w:customStyle="1" w:styleId="7">
    <w:name w:val="כותרת 7 תו"/>
    <w:locked/>
    <w:rsid w:val="00F1368B"/>
    <w:rPr>
      <w:rFonts w:ascii="Calibri" w:hAnsi="Calibri" w:cs="Arial"/>
      <w:sz w:val="24"/>
      <w:szCs w:val="24"/>
    </w:rPr>
  </w:style>
  <w:style w:type="character" w:customStyle="1" w:styleId="8">
    <w:name w:val="כותרת 8 תו"/>
    <w:locked/>
    <w:rsid w:val="00F1368B"/>
    <w:rPr>
      <w:rFonts w:ascii="Calibri" w:hAnsi="Calibri" w:cs="Arial"/>
      <w:i/>
      <w:iCs/>
      <w:sz w:val="24"/>
      <w:szCs w:val="24"/>
    </w:rPr>
  </w:style>
  <w:style w:type="character" w:customStyle="1" w:styleId="9">
    <w:name w:val="כותרת 9 תו"/>
    <w:locked/>
    <w:rsid w:val="00F1368B"/>
    <w:rPr>
      <w:rFonts w:ascii="Cambria" w:hAnsi="Cambria" w:cs="Times New Roman"/>
    </w:rPr>
  </w:style>
  <w:style w:type="character" w:customStyle="1" w:styleId="a">
    <w:name w:val="כותרת טקסט תו"/>
    <w:locked/>
    <w:rsid w:val="00F1368B"/>
    <w:rPr>
      <w:rFonts w:ascii="Cambria" w:hAnsi="Cambria" w:cs="Times New Roman"/>
      <w:b/>
      <w:bCs/>
      <w:kern w:val="28"/>
      <w:sz w:val="32"/>
      <w:szCs w:val="32"/>
    </w:rPr>
  </w:style>
  <w:style w:type="paragraph" w:customStyle="1" w:styleId="KOT1">
    <w:name w:val="KOT1"/>
    <w:basedOn w:val="Normal"/>
    <w:rsid w:val="00F1368B"/>
    <w:pPr>
      <w:keepNext/>
      <w:spacing w:after="360" w:line="400" w:lineRule="exact"/>
      <w:jc w:val="center"/>
    </w:pPr>
    <w:rPr>
      <w:rFonts w:ascii="Times New Roman" w:eastAsia="Times New Roman" w:hAnsi="Times New Roman" w:cs="David"/>
      <w:b/>
      <w:bCs/>
      <w:sz w:val="36"/>
      <w:szCs w:val="36"/>
      <w:lang w:eastAsia="he-IL"/>
    </w:rPr>
  </w:style>
  <w:style w:type="paragraph" w:customStyle="1" w:styleId="KOT2">
    <w:name w:val="KOT2"/>
    <w:basedOn w:val="Normal"/>
    <w:rsid w:val="00E7492C"/>
    <w:pPr>
      <w:keepNext/>
      <w:pageBreakBefore/>
      <w:spacing w:before="360" w:after="240" w:line="480" w:lineRule="exact"/>
      <w:ind w:right="2268"/>
      <w:outlineLvl w:val="0"/>
    </w:pPr>
    <w:rPr>
      <w:rFonts w:ascii="Arial Bold" w:hAnsi="Arial Bold" w:eastAsiaTheme="majorEastAsia" w:cs="Tahoma"/>
      <w:color w:val="0B5294" w:themeColor="accent1" w:themeShade="BF"/>
      <w:sz w:val="36"/>
      <w:szCs w:val="36"/>
    </w:rPr>
  </w:style>
  <w:style w:type="paragraph" w:customStyle="1" w:styleId="30">
    <w:name w:val="כותרת 3_0"/>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0">
    <w:name w:val="כותרת 4_0"/>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paragraph" w:customStyle="1" w:styleId="a0">
    <w:name w:val="נבנצלים"/>
    <w:basedOn w:val="Normal"/>
    <w:next w:val="Normal"/>
    <w:rsid w:val="00F1368B"/>
    <w:pPr>
      <w:widowControl w:val="0"/>
      <w:spacing w:after="0" w:line="269" w:lineRule="auto"/>
      <w:ind w:left="-567"/>
      <w:jc w:val="both"/>
    </w:pPr>
    <w:rPr>
      <w:rFonts w:ascii="Times New Roman" w:eastAsia="Times New Roman" w:hAnsi="Times New Roman" w:cs="David"/>
      <w:sz w:val="20"/>
      <w:szCs w:val="20"/>
      <w:lang w:eastAsia="he-IL"/>
    </w:rPr>
  </w:style>
  <w:style w:type="character" w:customStyle="1" w:styleId="a1">
    <w:name w:val="כותרת עליונה תו"/>
    <w:locked/>
    <w:rsid w:val="00F1368B"/>
    <w:rPr>
      <w:rFonts w:cs="David"/>
      <w:sz w:val="24"/>
      <w:szCs w:val="24"/>
      <w:lang w:bidi="he-IL"/>
    </w:rPr>
  </w:style>
  <w:style w:type="character" w:customStyle="1" w:styleId="a2">
    <w:name w:val="כותרת תחתונה תו"/>
    <w:locked/>
    <w:rsid w:val="00F1368B"/>
    <w:rPr>
      <w:rFonts w:cs="David"/>
      <w:sz w:val="24"/>
      <w:szCs w:val="24"/>
      <w:lang w:bidi="he-IL"/>
    </w:rPr>
  </w:style>
  <w:style w:type="character" w:customStyle="1" w:styleId="EndnoteTextChar">
    <w:name w:val="Endnote Text Char"/>
    <w:basedOn w:val="DefaultParagraphFont"/>
    <w:link w:val="EndnoteText"/>
    <w:uiPriority w:val="99"/>
    <w:semiHidden/>
    <w:rsid w:val="00F1368B"/>
    <w:rPr>
      <w:rFonts w:ascii="Times New Roman" w:eastAsia="Times New Roman" w:hAnsi="Times New Roman" w:cs="David"/>
      <w:sz w:val="24"/>
      <w:szCs w:val="20"/>
    </w:rPr>
  </w:style>
  <w:style w:type="paragraph" w:styleId="EndnoteText">
    <w:name w:val="endnote text"/>
    <w:basedOn w:val="Normal"/>
    <w:link w:val="EndnoteTextChar"/>
    <w:uiPriority w:val="99"/>
    <w:semiHidden/>
    <w:rsid w:val="00F1368B"/>
    <w:pPr>
      <w:spacing w:after="0" w:line="240" w:lineRule="exact"/>
      <w:jc w:val="both"/>
    </w:pPr>
    <w:rPr>
      <w:rFonts w:ascii="Times New Roman" w:eastAsia="Times New Roman" w:hAnsi="Times New Roman" w:cs="David"/>
      <w:sz w:val="24"/>
      <w:szCs w:val="20"/>
    </w:rPr>
  </w:style>
  <w:style w:type="character" w:styleId="EndnoteReference">
    <w:name w:val="endnote reference"/>
    <w:uiPriority w:val="99"/>
    <w:semiHidden/>
    <w:rsid w:val="00F1368B"/>
    <w:rPr>
      <w:rFonts w:cs="Times New Roman"/>
      <w:vertAlign w:val="superscript"/>
    </w:rPr>
  </w:style>
  <w:style w:type="character" w:customStyle="1" w:styleId="BodyText3Char">
    <w:name w:val="Body Text 3 Char"/>
    <w:basedOn w:val="DefaultParagraphFont"/>
    <w:link w:val="BodyText3"/>
    <w:semiHidden/>
    <w:rsid w:val="00F1368B"/>
    <w:rPr>
      <w:rFonts w:ascii="Times New Roman" w:eastAsia="Times New Roman" w:hAnsi="Times New Roman" w:cs="David"/>
      <w:sz w:val="24"/>
      <w:szCs w:val="24"/>
    </w:rPr>
  </w:style>
  <w:style w:type="paragraph" w:styleId="BodyText3">
    <w:name w:val="Body Text 3"/>
    <w:basedOn w:val="Normal"/>
    <w:link w:val="BodyText3Char"/>
    <w:semiHidden/>
    <w:rsid w:val="00F1368B"/>
    <w:pPr>
      <w:widowControl w:val="0"/>
      <w:spacing w:after="0" w:line="240" w:lineRule="exact"/>
      <w:jc w:val="both"/>
    </w:pPr>
    <w:rPr>
      <w:rFonts w:ascii="Times New Roman" w:eastAsia="Times New Roman" w:hAnsi="Times New Roman" w:cs="David"/>
      <w:sz w:val="24"/>
      <w:szCs w:val="24"/>
    </w:rPr>
  </w:style>
  <w:style w:type="paragraph" w:customStyle="1" w:styleId="KOT3A">
    <w:name w:val="KOT3A"/>
    <w:basedOn w:val="Normal"/>
    <w:rsid w:val="00F1368B"/>
    <w:pPr>
      <w:spacing w:line="360" w:lineRule="exact"/>
    </w:pPr>
    <w:rPr>
      <w:rFonts w:ascii="Times New Roman" w:eastAsia="Times New Roman" w:hAnsi="Times New Roman" w:cs="David"/>
      <w:b/>
      <w:bCs/>
      <w:spacing w:val="40"/>
      <w:sz w:val="24"/>
      <w:szCs w:val="30"/>
    </w:rPr>
  </w:style>
  <w:style w:type="paragraph" w:customStyle="1" w:styleId="KOT3">
    <w:name w:val="KOT3"/>
    <w:basedOn w:val="KOT3A"/>
    <w:rsid w:val="00F1368B"/>
    <w:pPr>
      <w:keepNext/>
      <w:spacing w:after="360"/>
      <w:jc w:val="center"/>
    </w:pPr>
    <w:rPr>
      <w:spacing w:val="0"/>
      <w:szCs w:val="28"/>
    </w:rPr>
  </w:style>
  <w:style w:type="paragraph" w:customStyle="1" w:styleId="KOT4">
    <w:name w:val="KOT4"/>
    <w:basedOn w:val="KOT3"/>
    <w:rsid w:val="00E7492C"/>
    <w:pPr>
      <w:spacing w:before="120" w:after="120"/>
      <w:ind w:right="2268"/>
      <w:jc w:val="left"/>
      <w:outlineLvl w:val="1"/>
    </w:pPr>
    <w:rPr>
      <w:rFonts w:ascii="Tahoma" w:hAnsi="Tahoma" w:cs="Tahoma"/>
      <w:b w:val="0"/>
      <w:bCs w:val="0"/>
      <w:color w:val="009692"/>
      <w:sz w:val="32"/>
      <w:szCs w:val="32"/>
    </w:rPr>
  </w:style>
  <w:style w:type="paragraph" w:customStyle="1" w:styleId="KOT5">
    <w:name w:val="KOT5"/>
    <w:basedOn w:val="KOT4"/>
    <w:rsid w:val="00F8029A"/>
    <w:pPr>
      <w:spacing w:line="320" w:lineRule="exact"/>
      <w:outlineLvl w:val="2"/>
    </w:pPr>
    <w:rPr>
      <w:rFonts w:eastAsiaTheme="majorEastAsia"/>
      <w:color w:val="387026"/>
      <w:sz w:val="26"/>
      <w:szCs w:val="26"/>
    </w:rPr>
  </w:style>
  <w:style w:type="character" w:customStyle="1" w:styleId="10">
    <w:name w:val="סגנון (עברית ושפות אחרות) ‏10 נק'"/>
    <w:rsid w:val="00F1368B"/>
    <w:rPr>
      <w:rFonts w:ascii="Times New Roman" w:hAnsi="Times New Roman"/>
      <w:sz w:val="24"/>
      <w:vertAlign w:val="baseline"/>
    </w:rPr>
  </w:style>
  <w:style w:type="paragraph" w:customStyle="1" w:styleId="NAME">
    <w:name w:val="NAME"/>
    <w:basedOn w:val="Normal"/>
    <w:rsid w:val="00E077B7"/>
    <w:pPr>
      <w:spacing w:before="2000" w:line="312" w:lineRule="auto"/>
      <w:jc w:val="center"/>
      <w:outlineLvl w:val="0"/>
    </w:pPr>
    <w:rPr>
      <w:rFonts w:ascii="Tahoma" w:eastAsia="Times New Roman" w:hAnsi="Tahoma" w:cs="Tahoma"/>
      <w:color w:val="2A2AA6"/>
      <w:sz w:val="42"/>
      <w:szCs w:val="42"/>
      <w:lang w:eastAsia="he-IL"/>
    </w:rPr>
  </w:style>
  <w:style w:type="paragraph" w:customStyle="1" w:styleId="PATIAH">
    <w:name w:val="PATIAH"/>
    <w:basedOn w:val="Normal"/>
    <w:rsid w:val="00F1368B"/>
    <w:pPr>
      <w:spacing w:line="260" w:lineRule="exact"/>
      <w:jc w:val="both"/>
    </w:pPr>
    <w:rPr>
      <w:rFonts w:ascii="Times New Roman" w:eastAsia="Times New Roman" w:hAnsi="Times New Roman" w:cs="David"/>
      <w:sz w:val="20"/>
      <w:szCs w:val="24"/>
      <w:lang w:eastAsia="he-IL"/>
    </w:rPr>
  </w:style>
  <w:style w:type="paragraph" w:customStyle="1" w:styleId="RESHET">
    <w:name w:val="RESHET"/>
    <w:basedOn w:val="Normal"/>
    <w:rsid w:val="00A654A2"/>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line="240" w:lineRule="exact"/>
      <w:ind w:left="227" w:right="2495"/>
      <w:jc w:val="both"/>
    </w:pPr>
    <w:rPr>
      <w:rFonts w:ascii="Tahoma" w:eastAsia="Times New Roman" w:hAnsi="Tahoma" w:cs="Tahoma"/>
      <w:sz w:val="17"/>
      <w:szCs w:val="18"/>
      <w:lang w:eastAsia="he-IL"/>
    </w:rPr>
  </w:style>
  <w:style w:type="paragraph" w:customStyle="1" w:styleId="takzir">
    <w:name w:val="takzir"/>
    <w:basedOn w:val="Normal"/>
    <w:uiPriority w:val="99"/>
    <w:rsid w:val="00F1368B"/>
    <w:pPr>
      <w:spacing w:line="240" w:lineRule="exact"/>
      <w:jc w:val="both"/>
    </w:pPr>
    <w:rPr>
      <w:rFonts w:ascii="Times New Roman" w:eastAsia="Times New Roman" w:hAnsi="Times New Roman" w:cs="David"/>
      <w:b/>
      <w:bCs/>
      <w:noProof/>
      <w:sz w:val="22"/>
      <w:szCs w:val="22"/>
      <w:lang w:eastAsia="he-IL"/>
    </w:rPr>
  </w:style>
  <w:style w:type="paragraph" w:styleId="PlainText">
    <w:name w:val="Plain Text"/>
    <w:basedOn w:val="Normal"/>
    <w:link w:val="PlainTextChar"/>
    <w:uiPriority w:val="99"/>
    <w:semiHidden/>
    <w:rsid w:val="00F1368B"/>
    <w:pPr>
      <w:widowControl w:val="0"/>
      <w:spacing w:after="0" w:line="312" w:lineRule="auto"/>
      <w:jc w:val="both"/>
    </w:pPr>
    <w:rPr>
      <w:rFonts w:ascii="Courier New" w:eastAsia="Times New Roman" w:hAnsi="Courier New" w:cs="Courier New"/>
      <w:sz w:val="20"/>
      <w:szCs w:val="20"/>
      <w:lang w:eastAsia="he-IL"/>
    </w:rPr>
  </w:style>
  <w:style w:type="character" w:customStyle="1" w:styleId="PlainTextChar">
    <w:name w:val="Plain Text Char"/>
    <w:basedOn w:val="DefaultParagraphFont"/>
    <w:link w:val="PlainText"/>
    <w:uiPriority w:val="99"/>
    <w:semiHidden/>
    <w:rsid w:val="00F1368B"/>
    <w:rPr>
      <w:rFonts w:ascii="Courier New" w:eastAsia="Times New Roman" w:hAnsi="Courier New" w:cs="Courier New"/>
      <w:sz w:val="20"/>
      <w:szCs w:val="20"/>
      <w:lang w:eastAsia="he-IL"/>
    </w:rPr>
  </w:style>
  <w:style w:type="character" w:customStyle="1" w:styleId="51">
    <w:name w:val="כותרת 51"/>
    <w:rsid w:val="00F1368B"/>
    <w:rPr>
      <w:rFonts w:ascii="Times New Roman" w:hAnsi="Times New Roman"/>
      <w:b/>
      <w:color w:val="auto"/>
      <w:spacing w:val="40"/>
      <w:w w:val="100"/>
      <w:position w:val="0"/>
      <w:sz w:val="24"/>
      <w:u w:val="none"/>
      <w:vertAlign w:val="baseline"/>
    </w:rPr>
  </w:style>
  <w:style w:type="character" w:customStyle="1" w:styleId="61">
    <w:name w:val="כותרת 61"/>
    <w:rsid w:val="00F1368B"/>
    <w:rPr>
      <w:rFonts w:ascii="Times New Roman" w:hAnsi="Times New Roman"/>
      <w:color w:val="auto"/>
      <w:spacing w:val="40"/>
      <w:w w:val="100"/>
      <w:position w:val="0"/>
      <w:sz w:val="24"/>
      <w:u w:val="none"/>
    </w:rPr>
  </w:style>
  <w:style w:type="character" w:customStyle="1" w:styleId="PersonalComposeStyle">
    <w:name w:val="Personal Compose Style"/>
    <w:rsid w:val="00F1368B"/>
    <w:rPr>
      <w:rFonts w:ascii="Arial" w:hAnsi="Arial"/>
      <w:color w:val="auto"/>
      <w:sz w:val="20"/>
    </w:rPr>
  </w:style>
  <w:style w:type="character" w:customStyle="1" w:styleId="PersonalReplyStyle">
    <w:name w:val="Personal Reply Style"/>
    <w:rsid w:val="00F1368B"/>
    <w:rPr>
      <w:rFonts w:ascii="Arial" w:hAnsi="Arial"/>
      <w:color w:val="auto"/>
      <w:sz w:val="20"/>
    </w:rPr>
  </w:style>
  <w:style w:type="character" w:customStyle="1" w:styleId="52">
    <w:name w:val="כותרת 52"/>
    <w:rsid w:val="00F1368B"/>
    <w:rPr>
      <w:rFonts w:ascii="Times New Roman" w:hAnsi="Times New Roman"/>
      <w:b/>
      <w:color w:val="auto"/>
      <w:spacing w:val="40"/>
      <w:w w:val="100"/>
      <w:position w:val="0"/>
      <w:sz w:val="24"/>
      <w:u w:val="none"/>
      <w:vertAlign w:val="baseline"/>
    </w:rPr>
  </w:style>
  <w:style w:type="character" w:customStyle="1" w:styleId="520">
    <w:name w:val="כותרת 5 תו2"/>
    <w:rsid w:val="00F1368B"/>
    <w:rPr>
      <w:b/>
      <w:spacing w:val="40"/>
      <w:sz w:val="24"/>
      <w:lang w:val="en-US" w:eastAsia="he-IL" w:bidi="he-IL"/>
    </w:rPr>
  </w:style>
  <w:style w:type="character" w:customStyle="1" w:styleId="71">
    <w:name w:val="כותרת 7 תו1"/>
    <w:rsid w:val="00F1368B"/>
    <w:rPr>
      <w:b/>
      <w:spacing w:val="40"/>
      <w:sz w:val="24"/>
      <w:lang w:val="en-US" w:eastAsia="he-IL" w:bidi="he-IL"/>
    </w:rPr>
  </w:style>
  <w:style w:type="paragraph" w:customStyle="1" w:styleId="a3">
    <w:name w:val="ממוספר"/>
    <w:basedOn w:val="Normal"/>
    <w:rsid w:val="00F1368B"/>
    <w:pPr>
      <w:numPr>
        <w:numId w:val="2"/>
      </w:numPr>
      <w:spacing w:after="240" w:line="312" w:lineRule="auto"/>
      <w:ind w:right="397"/>
      <w:jc w:val="both"/>
    </w:pPr>
    <w:rPr>
      <w:rFonts w:ascii="Times New Roman" w:eastAsia="Times New Roman" w:hAnsi="Times New Roman" w:cs="FrankRuehl"/>
      <w:sz w:val="24"/>
      <w:szCs w:val="24"/>
      <w:lang w:eastAsia="he-IL"/>
    </w:rPr>
  </w:style>
  <w:style w:type="paragraph" w:customStyle="1" w:styleId="a4">
    <w:name w:val="טקסט מודגש"/>
    <w:basedOn w:val="Normal"/>
    <w:rsid w:val="00F1368B"/>
    <w:pPr>
      <w:spacing w:after="240" w:line="312" w:lineRule="auto"/>
      <w:jc w:val="both"/>
    </w:pPr>
    <w:rPr>
      <w:rFonts w:ascii="Times New Roman" w:eastAsia="Times New Roman" w:hAnsi="Times New Roman" w:cs="David"/>
      <w:b/>
      <w:bCs/>
      <w:sz w:val="22"/>
      <w:szCs w:val="22"/>
      <w:lang w:eastAsia="he-IL"/>
    </w:rPr>
  </w:style>
  <w:style w:type="paragraph" w:customStyle="1" w:styleId="11">
    <w:name w:val="ציטוט1"/>
    <w:basedOn w:val="Normal"/>
    <w:rsid w:val="00F1368B"/>
    <w:pPr>
      <w:spacing w:after="240" w:line="240" w:lineRule="auto"/>
      <w:ind w:left="851" w:right="851"/>
      <w:jc w:val="both"/>
    </w:pPr>
    <w:rPr>
      <w:rFonts w:ascii="Times New Roman" w:eastAsia="Times New Roman" w:hAnsi="Times New Roman" w:cs="FrankRuehl"/>
      <w:sz w:val="24"/>
      <w:szCs w:val="24"/>
      <w:lang w:eastAsia="he-IL"/>
    </w:rPr>
  </w:style>
  <w:style w:type="character" w:customStyle="1" w:styleId="BodyTextIndent2Char">
    <w:name w:val="Body Text Indent 2 Char"/>
    <w:basedOn w:val="DefaultParagraphFont"/>
    <w:link w:val="BodyTextIndent2"/>
    <w:semiHidden/>
    <w:rsid w:val="00F1368B"/>
    <w:rPr>
      <w:rFonts w:ascii="Times New Roman" w:eastAsia="Times New Roman" w:hAnsi="Times New Roman" w:cs="FrankRuehl"/>
      <w:sz w:val="24"/>
      <w:szCs w:val="24"/>
      <w:lang w:eastAsia="he-IL"/>
    </w:rPr>
  </w:style>
  <w:style w:type="paragraph" w:styleId="BodyTextIndent2">
    <w:name w:val="Body Text Indent 2"/>
    <w:basedOn w:val="Normal"/>
    <w:link w:val="BodyTextIndent2Char"/>
    <w:semiHidden/>
    <w:rsid w:val="00F1368B"/>
    <w:pPr>
      <w:spacing w:after="240" w:line="240" w:lineRule="auto"/>
      <w:ind w:left="540" w:hanging="540"/>
      <w:jc w:val="both"/>
    </w:pPr>
    <w:rPr>
      <w:rFonts w:ascii="Times New Roman" w:eastAsia="Times New Roman" w:hAnsi="Times New Roman" w:cs="FrankRuehl"/>
      <w:sz w:val="24"/>
      <w:szCs w:val="24"/>
      <w:lang w:eastAsia="he-IL"/>
    </w:rPr>
  </w:style>
  <w:style w:type="character" w:customStyle="1" w:styleId="notes">
    <w:name w:val="notes"/>
    <w:rsid w:val="00F1368B"/>
  </w:style>
  <w:style w:type="character" w:customStyle="1" w:styleId="a5">
    <w:name w:val="טקסט הערות שוליים תו"/>
    <w:rsid w:val="00F1368B"/>
    <w:rPr>
      <w:lang w:val="en-US" w:eastAsia="en-US"/>
    </w:rPr>
  </w:style>
  <w:style w:type="character" w:customStyle="1" w:styleId="a6">
    <w:name w:val="טקסט הערת שוליים תו"/>
    <w:locked/>
    <w:rsid w:val="00F1368B"/>
    <w:rPr>
      <w:lang w:val="en-US" w:eastAsia="en-US"/>
    </w:rPr>
  </w:style>
  <w:style w:type="character" w:customStyle="1" w:styleId="BodyTextIndent3Char">
    <w:name w:val="Body Text Indent 3 Char"/>
    <w:basedOn w:val="DefaultParagraphFont"/>
    <w:link w:val="BodyTextIndent3"/>
    <w:semiHidden/>
    <w:rsid w:val="00F1368B"/>
    <w:rPr>
      <w:rFonts w:ascii="Times New Roman" w:eastAsia="Times New Roman" w:hAnsi="Times New Roman" w:cs="David"/>
      <w:sz w:val="16"/>
      <w:szCs w:val="16"/>
    </w:rPr>
  </w:style>
  <w:style w:type="paragraph" w:styleId="BodyTextIndent3">
    <w:name w:val="Body Text Indent 3"/>
    <w:basedOn w:val="Normal"/>
    <w:link w:val="BodyTextIndent3Char"/>
    <w:semiHidden/>
    <w:rsid w:val="00F1368B"/>
    <w:pPr>
      <w:spacing w:line="240" w:lineRule="exact"/>
      <w:ind w:left="283"/>
    </w:pPr>
    <w:rPr>
      <w:rFonts w:ascii="Times New Roman" w:eastAsia="Times New Roman" w:hAnsi="Times New Roman" w:cs="David"/>
      <w:sz w:val="16"/>
      <w:szCs w:val="16"/>
    </w:rPr>
  </w:style>
  <w:style w:type="paragraph" w:customStyle="1" w:styleId="12">
    <w:name w:val="פיסקת רשימה1"/>
    <w:basedOn w:val="Normal"/>
    <w:rsid w:val="00F1368B"/>
    <w:pPr>
      <w:spacing w:after="0" w:line="240" w:lineRule="exact"/>
      <w:ind w:left="720"/>
    </w:pPr>
    <w:rPr>
      <w:rFonts w:ascii="Times New Roman" w:eastAsia="Times New Roman" w:hAnsi="Times New Roman" w:cs="David"/>
      <w:sz w:val="24"/>
      <w:szCs w:val="24"/>
    </w:rPr>
  </w:style>
  <w:style w:type="character" w:customStyle="1" w:styleId="BodyTextIndentChar">
    <w:name w:val="Body Text Indent Char"/>
    <w:basedOn w:val="DefaultParagraphFont"/>
    <w:link w:val="BodyTextIndent"/>
    <w:semiHidden/>
    <w:rsid w:val="00F1368B"/>
    <w:rPr>
      <w:rFonts w:ascii="Times New Roman" w:eastAsia="Times New Roman" w:hAnsi="Times New Roman" w:cs="David"/>
      <w:sz w:val="24"/>
      <w:szCs w:val="24"/>
    </w:rPr>
  </w:style>
  <w:style w:type="paragraph" w:styleId="BodyTextIndent">
    <w:name w:val="Body Text Indent"/>
    <w:basedOn w:val="Normal"/>
    <w:link w:val="BodyTextIndentChar"/>
    <w:semiHidden/>
    <w:rsid w:val="00F1368B"/>
    <w:pPr>
      <w:spacing w:line="240" w:lineRule="exact"/>
      <w:ind w:left="283"/>
    </w:pPr>
    <w:rPr>
      <w:rFonts w:ascii="Times New Roman" w:eastAsia="Times New Roman" w:hAnsi="Times New Roman" w:cs="David"/>
      <w:sz w:val="24"/>
      <w:szCs w:val="24"/>
    </w:rPr>
  </w:style>
  <w:style w:type="paragraph" w:customStyle="1" w:styleId="31">
    <w:name w:val="כותרת 31"/>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1">
    <w:name w:val="כותרת 41"/>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character" w:customStyle="1" w:styleId="default">
    <w:name w:val="default"/>
    <w:rsid w:val="00F1368B"/>
    <w:rPr>
      <w:rFonts w:ascii="Times New Roman" w:hAnsi="Times New Roman"/>
      <w:sz w:val="26"/>
    </w:rPr>
  </w:style>
  <w:style w:type="character" w:customStyle="1" w:styleId="510">
    <w:name w:val="כותרת 5 תו1"/>
    <w:locked/>
    <w:rsid w:val="00F1368B"/>
    <w:rPr>
      <w:rFonts w:cs="David"/>
      <w:b/>
      <w:bCs/>
      <w:sz w:val="32"/>
      <w:szCs w:val="32"/>
      <w:lang w:eastAsia="he-IL"/>
    </w:rPr>
  </w:style>
  <w:style w:type="character" w:customStyle="1" w:styleId="72">
    <w:name w:val="כותרת 7 תו2"/>
    <w:locked/>
    <w:rsid w:val="00F1368B"/>
    <w:rPr>
      <w:rFonts w:cs="David"/>
      <w:sz w:val="36"/>
      <w:szCs w:val="36"/>
      <w:lang w:eastAsia="he-IL"/>
    </w:rPr>
  </w:style>
  <w:style w:type="paragraph" w:customStyle="1" w:styleId="Arial10">
    <w:name w:val="סגנון (לטיני) Arial (עברית ושפות אחרות) ‏10 נק' שמאל מרווח בין ש..."/>
    <w:basedOn w:val="Normal"/>
    <w:rsid w:val="00F1368B"/>
    <w:pPr>
      <w:widowControl w:val="0"/>
      <w:spacing w:after="0"/>
      <w:jc w:val="right"/>
    </w:pPr>
    <w:rPr>
      <w:rFonts w:ascii="David" w:eastAsia="Times New Roman" w:hAnsi="David" w:cs="David"/>
      <w:sz w:val="20"/>
      <w:szCs w:val="20"/>
      <w:lang w:eastAsia="he-IL"/>
    </w:rPr>
  </w:style>
  <w:style w:type="character" w:customStyle="1" w:styleId="20">
    <w:name w:val="תו תו2"/>
    <w:rsid w:val="00F1368B"/>
    <w:rPr>
      <w:b/>
      <w:spacing w:val="40"/>
      <w:sz w:val="24"/>
      <w:lang w:val="en-US" w:eastAsia="he-IL" w:bidi="he-IL"/>
    </w:rPr>
  </w:style>
  <w:style w:type="paragraph" w:customStyle="1" w:styleId="KOT6">
    <w:name w:val="KOT6"/>
    <w:basedOn w:val="KOT5"/>
    <w:locked/>
    <w:rsid w:val="001B19A1"/>
    <w:pPr>
      <w:outlineLvl w:val="3"/>
    </w:pPr>
    <w:rPr>
      <w:sz w:val="21"/>
      <w:szCs w:val="21"/>
    </w:rPr>
  </w:style>
  <w:style w:type="paragraph" w:customStyle="1" w:styleId="KOT7">
    <w:name w:val="KOT7"/>
    <w:basedOn w:val="KOT6"/>
    <w:locked/>
    <w:rsid w:val="00E7492C"/>
    <w:pPr>
      <w:outlineLvl w:val="4"/>
    </w:pPr>
    <w:rPr>
      <w:sz w:val="20"/>
      <w:szCs w:val="20"/>
    </w:rPr>
  </w:style>
  <w:style w:type="character" w:customStyle="1" w:styleId="610">
    <w:name w:val="כותרת 6 תו1"/>
    <w:rsid w:val="00F1368B"/>
    <w:rPr>
      <w:rFonts w:cs="David"/>
      <w:spacing w:val="40"/>
      <w:szCs w:val="24"/>
      <w:lang w:val="en-US" w:eastAsia="he-IL" w:bidi="he-IL"/>
    </w:rPr>
  </w:style>
  <w:style w:type="paragraph" w:customStyle="1" w:styleId="32">
    <w:name w:val="כותרת 32"/>
    <w:basedOn w:val="Normal"/>
    <w:next w:val="Normal"/>
    <w:rsid w:val="00F1368B"/>
    <w:pPr>
      <w:widowControl w:val="0"/>
      <w:spacing w:before="100" w:beforeAutospacing="1" w:after="0" w:line="288" w:lineRule="auto"/>
      <w:outlineLvl w:val="2"/>
    </w:pPr>
    <w:rPr>
      <w:rFonts w:ascii="Times New Roman" w:eastAsia="Times New Roman" w:hAnsi="Times New Roman" w:cs="David"/>
      <w:b/>
      <w:bCs/>
      <w:sz w:val="24"/>
      <w:szCs w:val="28"/>
      <w:u w:val="single"/>
      <w:lang w:eastAsia="he-IL"/>
    </w:rPr>
  </w:style>
  <w:style w:type="paragraph" w:customStyle="1" w:styleId="42">
    <w:name w:val="כותרת 42"/>
    <w:basedOn w:val="Normal"/>
    <w:next w:val="Normal"/>
    <w:rsid w:val="00F1368B"/>
    <w:pPr>
      <w:widowControl w:val="0"/>
      <w:spacing w:before="100" w:beforeAutospacing="1" w:after="0" w:line="264" w:lineRule="auto"/>
      <w:outlineLvl w:val="3"/>
    </w:pPr>
    <w:rPr>
      <w:rFonts w:ascii="Times New Roman" w:eastAsia="Times New Roman" w:hAnsi="Times New Roman" w:cs="David"/>
      <w:b/>
      <w:bCs/>
      <w:sz w:val="22"/>
      <w:szCs w:val="26"/>
      <w:lang w:eastAsia="he-IL"/>
    </w:rPr>
  </w:style>
  <w:style w:type="character" w:customStyle="1" w:styleId="410">
    <w:name w:val="כותרת 41 תו"/>
    <w:rsid w:val="00F1368B"/>
    <w:rPr>
      <w:rFonts w:cs="David"/>
      <w:b/>
      <w:bCs/>
      <w:sz w:val="22"/>
      <w:szCs w:val="26"/>
    </w:rPr>
  </w:style>
  <w:style w:type="character" w:customStyle="1" w:styleId="DocumentMapChar">
    <w:name w:val="Document Map Char"/>
    <w:basedOn w:val="DefaultParagraphFont"/>
    <w:link w:val="DocumentMap"/>
    <w:semiHidden/>
    <w:rsid w:val="00F1368B"/>
    <w:rPr>
      <w:rFonts w:ascii="Tahoma" w:eastAsia="Times New Roman" w:hAnsi="Tahoma" w:cs="Tahoma"/>
      <w:sz w:val="20"/>
      <w:szCs w:val="20"/>
      <w:shd w:val="clear" w:color="auto" w:fill="000080"/>
      <w:lang w:eastAsia="he-IL"/>
    </w:rPr>
  </w:style>
  <w:style w:type="paragraph" w:styleId="DocumentMap">
    <w:name w:val="Document Map"/>
    <w:basedOn w:val="Normal"/>
    <w:link w:val="DocumentMapChar"/>
    <w:semiHidden/>
    <w:rsid w:val="00F1368B"/>
    <w:pPr>
      <w:widowControl w:val="0"/>
      <w:shd w:val="clear" w:color="auto" w:fill="000080"/>
      <w:spacing w:after="0" w:line="312" w:lineRule="auto"/>
      <w:jc w:val="both"/>
    </w:pPr>
    <w:rPr>
      <w:rFonts w:ascii="Tahoma" w:eastAsia="Times New Roman" w:hAnsi="Tahoma" w:cs="Tahoma"/>
      <w:sz w:val="20"/>
      <w:szCs w:val="20"/>
      <w:lang w:eastAsia="he-IL"/>
    </w:rPr>
  </w:style>
  <w:style w:type="paragraph" w:customStyle="1" w:styleId="a7">
    <w:name w:val="נבנצאל"/>
    <w:basedOn w:val="Normal"/>
    <w:next w:val="Normal"/>
    <w:uiPriority w:val="99"/>
    <w:rsid w:val="00F1368B"/>
    <w:pPr>
      <w:spacing w:after="200" w:line="276" w:lineRule="auto"/>
      <w:ind w:left="-567"/>
    </w:pPr>
    <w:rPr>
      <w:rFonts w:ascii="Rockwell" w:eastAsia="Rockwell" w:hAnsi="Rockwell" w:cs="David"/>
      <w:sz w:val="22"/>
      <w:szCs w:val="20"/>
    </w:rPr>
  </w:style>
  <w:style w:type="character" w:customStyle="1" w:styleId="a8">
    <w:name w:val="נבנצאל תו"/>
    <w:uiPriority w:val="99"/>
    <w:locked/>
    <w:rsid w:val="00F1368B"/>
    <w:rPr>
      <w:rFonts w:ascii="Rockwell" w:eastAsia="Rockwell" w:hAnsi="Rockwell" w:cs="David"/>
      <w:sz w:val="22"/>
    </w:rPr>
  </w:style>
  <w:style w:type="paragraph" w:styleId="Date">
    <w:name w:val="Date"/>
    <w:basedOn w:val="Normal"/>
    <w:next w:val="Normal"/>
    <w:link w:val="DateChar"/>
    <w:uiPriority w:val="99"/>
    <w:rsid w:val="00F1368B"/>
    <w:pPr>
      <w:spacing w:before="120" w:after="200" w:line="240" w:lineRule="auto"/>
    </w:pPr>
    <w:rPr>
      <w:rFonts w:ascii="Rockwell" w:eastAsia="Rockwell" w:hAnsi="Rockwell" w:cs="David"/>
      <w:sz w:val="22"/>
      <w:szCs w:val="22"/>
    </w:rPr>
  </w:style>
  <w:style w:type="character" w:customStyle="1" w:styleId="DateChar">
    <w:name w:val="Date Char"/>
    <w:basedOn w:val="DefaultParagraphFont"/>
    <w:link w:val="Date"/>
    <w:uiPriority w:val="99"/>
    <w:rsid w:val="00F1368B"/>
    <w:rPr>
      <w:rFonts w:ascii="Rockwell" w:eastAsia="Rockwell" w:hAnsi="Rockwell" w:cs="David"/>
      <w:sz w:val="22"/>
      <w:szCs w:val="22"/>
    </w:rPr>
  </w:style>
  <w:style w:type="character" w:customStyle="1" w:styleId="a9">
    <w:name w:val="תאריך תו"/>
    <w:rsid w:val="00F1368B"/>
    <w:rPr>
      <w:rFonts w:ascii="Rockwell" w:eastAsia="Rockwell" w:hAnsi="Rockwell" w:cs="David"/>
      <w:sz w:val="22"/>
      <w:szCs w:val="22"/>
    </w:rPr>
  </w:style>
  <w:style w:type="paragraph" w:customStyle="1" w:styleId="tab-name">
    <w:name w:val="tab-name"/>
    <w:basedOn w:val="KOT5"/>
    <w:qFormat/>
    <w:rsid w:val="00132FFC"/>
    <w:pPr>
      <w:outlineLvl w:val="9"/>
    </w:pPr>
    <w:rPr>
      <w:rFonts w:eastAsiaTheme="minorEastAsia"/>
      <w:color w:val="0B5294" w:themeColor="accent1" w:themeShade="BF"/>
      <w:sz w:val="18"/>
      <w:szCs w:val="18"/>
    </w:rPr>
  </w:style>
  <w:style w:type="paragraph" w:customStyle="1" w:styleId="chap-name">
    <w:name w:val="chap-name"/>
    <w:basedOn w:val="Footer"/>
    <w:qFormat/>
    <w:rsid w:val="00E077B7"/>
    <w:pPr>
      <w:spacing w:before="2000" w:after="240" w:line="800" w:lineRule="atLeast"/>
      <w:jc w:val="center"/>
    </w:pPr>
    <w:rPr>
      <w:rFonts w:ascii="Tahoma" w:hAnsi="Tahoma" w:cs="Tahoma"/>
      <w:color w:val="2A2AA6"/>
      <w:sz w:val="32"/>
      <w:szCs w:val="36"/>
    </w:rPr>
  </w:style>
  <w:style w:type="paragraph" w:customStyle="1" w:styleId="KOT3T">
    <w:name w:val="KOT3T"/>
    <w:basedOn w:val="KOT3"/>
    <w:qFormat/>
    <w:rsid w:val="00D94BA9"/>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D94BA9"/>
    <w:pPr>
      <w:spacing w:line="240" w:lineRule="atLeast"/>
    </w:pPr>
    <w:rPr>
      <w:color w:val="2A2AA6"/>
      <w:sz w:val="36"/>
      <w:szCs w:val="36"/>
    </w:rPr>
  </w:style>
  <w:style w:type="paragraph" w:customStyle="1" w:styleId="KOT4S">
    <w:name w:val="KOT4S"/>
    <w:basedOn w:val="KOT4"/>
    <w:qFormat/>
    <w:rsid w:val="00D94BA9"/>
    <w:pPr>
      <w:spacing w:line="240" w:lineRule="atLeast"/>
    </w:pPr>
    <w:rPr>
      <w:color w:val="6B2757"/>
      <w:sz w:val="36"/>
      <w:szCs w:val="36"/>
    </w:rPr>
  </w:style>
  <w:style w:type="paragraph" w:customStyle="1" w:styleId="KOT5T">
    <w:name w:val="KOT5T"/>
    <w:basedOn w:val="KOT5"/>
    <w:qFormat/>
    <w:rsid w:val="00D36781"/>
    <w:pPr>
      <w:jc w:val="center"/>
    </w:pPr>
    <w:rPr>
      <w:b/>
      <w:bCs/>
      <w:sz w:val="24"/>
      <w:szCs w:val="24"/>
      <w:u w:color="FF0000"/>
    </w:rPr>
  </w:style>
  <w:style w:type="paragraph" w:customStyle="1" w:styleId="KOT6T">
    <w:name w:val="KOT6T"/>
    <w:basedOn w:val="KOT6"/>
    <w:qFormat/>
    <w:rsid w:val="00D94BA9"/>
    <w:pPr>
      <w:spacing w:after="60"/>
    </w:pPr>
    <w:rPr>
      <w:sz w:val="20"/>
      <w:szCs w:val="20"/>
    </w:rPr>
  </w:style>
  <w:style w:type="paragraph" w:styleId="BlockText">
    <w:name w:val="Block Text"/>
    <w:basedOn w:val="Normal"/>
    <w:unhideWhenUsed/>
    <w:rsid w:val="00E67E7C"/>
    <w:pPr>
      <w:pBdr>
        <w:top w:val="single" w:sz="12" w:space="1" w:color="2A2AA6"/>
        <w:left w:val="single" w:sz="12" w:space="4" w:color="2A2AA6"/>
        <w:bottom w:val="single" w:sz="12" w:space="1" w:color="2A2AA6"/>
        <w:right w:val="single" w:sz="12" w:space="4" w:color="2A2AA6"/>
      </w:pBdr>
      <w:spacing w:line="240" w:lineRule="exact"/>
      <w:ind w:left="170" w:right="2268"/>
      <w:jc w:val="both"/>
    </w:pPr>
    <w:rPr>
      <w:rFonts w:ascii="Tahoma" w:hAnsi="Tahoma" w:cs="Tahoma"/>
      <w:sz w:val="17"/>
      <w:szCs w:val="17"/>
    </w:rPr>
  </w:style>
  <w:style w:type="paragraph" w:customStyle="1" w:styleId="name-sub">
    <w:name w:val="name-sub"/>
    <w:basedOn w:val="NAME"/>
    <w:qFormat/>
    <w:rsid w:val="00C20745"/>
    <w:pPr>
      <w:spacing w:before="0" w:after="240"/>
    </w:pPr>
    <w:rPr>
      <w:sz w:val="32"/>
      <w:szCs w:val="32"/>
    </w:rPr>
  </w:style>
  <w:style w:type="character" w:customStyle="1" w:styleId="Heading5Char1">
    <w:name w:val="Heading 5 Char1"/>
    <w:basedOn w:val="DefaultParagraphFont"/>
    <w:uiPriority w:val="1"/>
    <w:rsid w:val="000F41D0"/>
    <w:rPr>
      <w:rFonts w:eastAsiaTheme="majorEastAsia"/>
      <w:bCs/>
      <w:spacing w:val="40"/>
    </w:rPr>
  </w:style>
  <w:style w:type="character" w:customStyle="1" w:styleId="FootnoteTextChar1">
    <w:name w:val="Footnote Text Char1"/>
    <w:aliases w:val=" Char Char,FOOTNOTES Char,Footnote Text - Sharp Char Char Char,Footnote Text - Sharp Char Char1,Footnote Text - Sharp Char1,Footnote Text Char Char Char Char Char Char,Footnote reference Char,Sharp - Footnote Text Char,fn Char"/>
    <w:basedOn w:val="DefaultParagraphFont"/>
    <w:rsid w:val="000F41D0"/>
    <w:rPr>
      <w:szCs w:val="20"/>
    </w:rPr>
  </w:style>
  <w:style w:type="paragraph" w:customStyle="1" w:styleId="P00">
    <w:name w:val="P00"/>
    <w:rsid w:val="000F41D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st1">
    <w:name w:val="st1"/>
    <w:basedOn w:val="DefaultParagraphFont"/>
    <w:rsid w:val="000F41D0"/>
  </w:style>
  <w:style w:type="paragraph" w:customStyle="1" w:styleId="sub-name-2">
    <w:name w:val="sub-name-2"/>
    <w:basedOn w:val="name-sub"/>
    <w:qFormat/>
    <w:rsid w:val="00C20745"/>
    <w:pPr>
      <w:outlineLvl w:val="9"/>
    </w:pPr>
    <w:rPr>
      <w:sz w:val="24"/>
      <w:szCs w:val="24"/>
    </w:rPr>
  </w:style>
  <w:style w:type="paragraph" w:customStyle="1" w:styleId="name-sub-2">
    <w:name w:val="name-sub-2"/>
    <w:basedOn w:val="sub-name-2"/>
    <w:qFormat/>
    <w:rsid w:val="00C20745"/>
    <w:pPr>
      <w:spacing w:after="120"/>
    </w:pPr>
  </w:style>
  <w:style w:type="paragraph" w:customStyle="1" w:styleId="takzir-text">
    <w:name w:val="takzir-text"/>
    <w:qFormat/>
    <w:rsid w:val="00F67E4C"/>
    <w:pPr>
      <w:pBdr>
        <w:top w:val="single" w:sz="8" w:space="4" w:color="2A2AA6"/>
        <w:left w:val="single" w:sz="8" w:space="4" w:color="2A2AA6"/>
        <w:bottom w:val="single" w:sz="8" w:space="6" w:color="2A2AA6"/>
        <w:right w:val="single" w:sz="8" w:space="4" w:color="2A2AA6"/>
      </w:pBdr>
      <w:spacing w:line="240" w:lineRule="exact"/>
      <w:ind w:left="170" w:right="2268"/>
      <w:jc w:val="both"/>
    </w:pPr>
    <w:rPr>
      <w:rFonts w:ascii="Tahoma" w:hAnsi="Tahoma" w:cs="Tahoma"/>
      <w:sz w:val="17"/>
      <w:szCs w:val="18"/>
    </w:rPr>
  </w:style>
  <w:style w:type="paragraph" w:customStyle="1" w:styleId="takzir-list-paragraph">
    <w:name w:val="takzir-list-paragraph"/>
    <w:basedOn w:val="ListParagraph"/>
    <w:next w:val="takzir-text"/>
    <w:qFormat/>
    <w:rsid w:val="00F67E4C"/>
    <w:pPr>
      <w:numPr>
        <w:numId w:val="4"/>
      </w:numPr>
      <w:pBdr>
        <w:top w:val="single" w:sz="8" w:space="4" w:color="2A2AA6"/>
        <w:left w:val="single" w:sz="8" w:space="4" w:color="2A2AA6"/>
        <w:bottom w:val="single" w:sz="8" w:space="6" w:color="2A2AA6"/>
        <w:right w:val="single" w:sz="8" w:space="4" w:color="2A2AA6"/>
      </w:pBdr>
      <w:spacing w:line="240" w:lineRule="exact"/>
      <w:ind w:right="2268"/>
    </w:pPr>
    <w:rPr>
      <w:sz w:val="17"/>
      <w:szCs w:val="18"/>
    </w:rPr>
  </w:style>
  <w:style w:type="paragraph" w:customStyle="1" w:styleId="running-text">
    <w:name w:val="running-text"/>
    <w:qFormat/>
    <w:rsid w:val="00F67E4C"/>
    <w:pPr>
      <w:spacing w:line="240" w:lineRule="exact"/>
      <w:ind w:right="2268"/>
      <w:jc w:val="both"/>
    </w:pPr>
    <w:rPr>
      <w:rFonts w:ascii="Tahoma" w:hAnsi="Tahoma" w:cs="Tahoma"/>
      <w:sz w:val="17"/>
      <w:szCs w:val="18"/>
    </w:rPr>
  </w:style>
  <w:style w:type="paragraph" w:customStyle="1" w:styleId="text-source">
    <w:name w:val="text-source"/>
    <w:basedOn w:val="Normal"/>
    <w:next w:val="takzir-text"/>
    <w:qFormat/>
    <w:rsid w:val="00E7492C"/>
    <w:pPr>
      <w:shd w:val="clear" w:color="auto" w:fill="FFFFFF"/>
      <w:spacing w:before="120" w:after="240" w:line="200" w:lineRule="exact"/>
      <w:ind w:right="2268"/>
    </w:pPr>
    <w:rPr>
      <w:rFonts w:ascii="Tahoma" w:eastAsia="Times New Roman" w:hAnsi="Tahoma" w:cs="Tahoma"/>
      <w:color w:val="222222"/>
      <w:sz w:val="14"/>
      <w:szCs w:val="14"/>
    </w:rPr>
  </w:style>
  <w:style w:type="table" w:customStyle="1" w:styleId="13">
    <w:name w:val="רשת טבלה1"/>
    <w:basedOn w:val="TableNormal"/>
    <w:next w:val="TableGrid"/>
    <w:uiPriority w:val="39"/>
    <w:rsid w:val="005C33A1"/>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T1N">
    <w:name w:val="KOT1N"/>
    <w:qFormat/>
    <w:rsid w:val="008723A0"/>
    <w:pPr>
      <w:spacing w:line="440" w:lineRule="exact"/>
      <w:jc w:val="center"/>
    </w:pPr>
    <w:rPr>
      <w:rFonts w:ascii="Arial Bold" w:hAnsi="Arial Bold" w:eastAsiaTheme="majorEastAsia" w:cs="Tahoma"/>
      <w:b/>
      <w:bCs/>
      <w:color w:val="00305F"/>
      <w:sz w:val="34"/>
      <w:szCs w:val="34"/>
    </w:rPr>
  </w:style>
  <w:style w:type="paragraph" w:customStyle="1" w:styleId="KOT2N">
    <w:name w:val="KOT2N"/>
    <w:basedOn w:val="KOT2"/>
    <w:qFormat/>
    <w:rsid w:val="00B57E8E"/>
    <w:pPr>
      <w:pageBreakBefore w:val="0"/>
      <w:spacing w:line="440" w:lineRule="exact"/>
      <w:ind w:right="0"/>
      <w:outlineLvl w:val="1"/>
    </w:pPr>
    <w:rPr>
      <w:b/>
      <w:bCs/>
      <w:color w:val="00305F"/>
    </w:rPr>
  </w:style>
  <w:style w:type="paragraph" w:customStyle="1" w:styleId="KOT3N">
    <w:name w:val="KOT3N"/>
    <w:basedOn w:val="Normal"/>
    <w:qFormat/>
    <w:rsid w:val="008723A0"/>
    <w:pPr>
      <w:spacing w:before="360" w:after="180" w:line="240" w:lineRule="atLeast"/>
      <w:outlineLvl w:val="2"/>
    </w:pPr>
    <w:rPr>
      <w:rFonts w:ascii="Tahoma" w:hAnsi="Tahoma" w:cs="Tahoma"/>
      <w:b/>
      <w:bCs/>
      <w:color w:val="00305F"/>
      <w:sz w:val="32"/>
      <w:szCs w:val="32"/>
    </w:rPr>
  </w:style>
  <w:style w:type="paragraph" w:customStyle="1" w:styleId="KOT4N">
    <w:name w:val="KOT4N"/>
    <w:basedOn w:val="Normal"/>
    <w:qFormat/>
    <w:rsid w:val="008723A0"/>
    <w:pPr>
      <w:spacing w:before="240" w:after="180" w:line="240" w:lineRule="atLeast"/>
      <w:outlineLvl w:val="2"/>
    </w:pPr>
    <w:rPr>
      <w:rFonts w:ascii="Tahoma" w:hAnsi="Tahoma" w:cs="Tahoma"/>
      <w:b/>
      <w:bCs/>
      <w:color w:val="00305F"/>
      <w:sz w:val="28"/>
      <w:szCs w:val="28"/>
    </w:rPr>
  </w:style>
  <w:style w:type="paragraph" w:customStyle="1" w:styleId="KOT5N">
    <w:name w:val="KOT5N"/>
    <w:basedOn w:val="Normal"/>
    <w:qFormat/>
    <w:rsid w:val="008723A0"/>
    <w:pPr>
      <w:spacing w:before="240" w:after="180" w:line="240" w:lineRule="atLeast"/>
      <w:outlineLvl w:val="4"/>
    </w:pPr>
    <w:rPr>
      <w:rFonts w:ascii="Tahoma" w:hAnsi="Tahoma" w:cs="Tahoma"/>
      <w:b/>
      <w:bCs/>
      <w:color w:val="00305F"/>
      <w:sz w:val="24"/>
      <w:szCs w:val="24"/>
    </w:rPr>
  </w:style>
  <w:style w:type="paragraph" w:customStyle="1" w:styleId="KOT6N">
    <w:name w:val="KOT6N"/>
    <w:basedOn w:val="Normal"/>
    <w:qFormat/>
    <w:rsid w:val="008723A0"/>
    <w:pPr>
      <w:spacing w:before="240" w:after="180" w:line="240" w:lineRule="atLeast"/>
      <w:outlineLvl w:val="4"/>
    </w:pPr>
    <w:rPr>
      <w:rFonts w:ascii="Tahoma" w:hAnsi="Tahoma" w:cs="Tahoma"/>
      <w:color w:val="00305F"/>
      <w:sz w:val="20"/>
      <w:szCs w:val="20"/>
    </w:rPr>
  </w:style>
  <w:style w:type="character" w:customStyle="1" w:styleId="KOT8N">
    <w:name w:val="KOT8N"/>
    <w:basedOn w:val="DefaultParagraphFont"/>
    <w:uiPriority w:val="1"/>
    <w:qFormat/>
    <w:rsid w:val="00AC58AC"/>
    <w:rPr>
      <w:rFonts w:ascii="Tahoma" w:hAnsi="Tahoma" w:cs="Tahoma"/>
      <w:color w:val="00305F"/>
      <w:spacing w:val="20"/>
      <w:sz w:val="19"/>
      <w:szCs w:val="19"/>
    </w:rPr>
  </w:style>
  <w:style w:type="character" w:customStyle="1" w:styleId="KOT7N">
    <w:name w:val="KOT7N"/>
    <w:basedOn w:val="KOT8N"/>
    <w:uiPriority w:val="1"/>
    <w:qFormat/>
    <w:rsid w:val="00AC58AC"/>
    <w:rPr>
      <w:rFonts w:ascii="Tahoma" w:hAnsi="Tahoma" w:cs="Tahoma"/>
      <w:b/>
      <w:bCs/>
      <w:color w:val="00305F"/>
      <w:spacing w:val="20"/>
      <w:sz w:val="18"/>
      <w:szCs w:val="18"/>
    </w:rPr>
  </w:style>
  <w:style w:type="paragraph" w:customStyle="1" w:styleId="KOT-TAB">
    <w:name w:val="KOT-TAB"/>
    <w:basedOn w:val="Normal"/>
    <w:qFormat/>
    <w:rsid w:val="00AC58AC"/>
    <w:pPr>
      <w:keepNext/>
      <w:tabs>
        <w:tab w:val="left" w:pos="424"/>
      </w:tabs>
      <w:spacing w:before="240" w:after="240" w:line="260" w:lineRule="exact"/>
      <w:jc w:val="center"/>
    </w:pPr>
    <w:rPr>
      <w:rFonts w:ascii="Tahoma" w:hAnsi="Tahoma" w:cs="Tahoma"/>
      <w:color w:val="0D0D0D" w:themeColor="text1" w:themeTint="F2"/>
      <w:sz w:val="20"/>
      <w:szCs w:val="20"/>
    </w:rPr>
  </w:style>
  <w:style w:type="paragraph" w:customStyle="1" w:styleId="KOT-source">
    <w:name w:val="KOT-source"/>
    <w:basedOn w:val="Normal"/>
    <w:qFormat/>
    <w:rsid w:val="00AC58AC"/>
    <w:pPr>
      <w:tabs>
        <w:tab w:val="left" w:pos="424"/>
      </w:tabs>
      <w:spacing w:after="240" w:line="260" w:lineRule="exact"/>
      <w:jc w:val="both"/>
    </w:pPr>
    <w:rPr>
      <w:rFonts w:ascii="Tahoma" w:hAnsi="Tahoma" w:cs="Tahoma"/>
      <w:color w:val="0D0D0D" w:themeColor="text1" w:themeTint="F2"/>
      <w:sz w:val="16"/>
      <w:szCs w:val="16"/>
    </w:rPr>
  </w:style>
  <w:style w:type="numbering" w:customStyle="1" w:styleId="14">
    <w:name w:val="ללא רשימה1"/>
    <w:next w:val="NoList"/>
    <w:uiPriority w:val="99"/>
    <w:semiHidden/>
    <w:unhideWhenUsed/>
    <w:rsid w:val="00B015E1"/>
  </w:style>
  <w:style w:type="table" w:customStyle="1" w:styleId="15">
    <w:name w:val="טבלת רשת1"/>
    <w:basedOn w:val="TableNormal"/>
    <w:next w:val="TableGrid"/>
    <w:uiPriority w:val="59"/>
    <w:rsid w:val="00B015E1"/>
    <w:pPr>
      <w:spacing w:after="0" w:line="240" w:lineRule="auto"/>
      <w:jc w:val="both"/>
    </w:pPr>
    <w:rPr>
      <w:rFonts w:ascii="Times New Roman" w:hAnsi="Times New Roman" w:eastAsiaTheme="minorHAnsi" w:cs="David"/>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טבלת רשת2"/>
    <w:basedOn w:val="TableNormal"/>
    <w:next w:val="TableGrid"/>
    <w:uiPriority w:val="59"/>
    <w:rsid w:val="00B015E1"/>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רשת טבלה2"/>
    <w:basedOn w:val="TableNormal"/>
    <w:next w:val="TableGrid"/>
    <w:uiPriority w:val="39"/>
    <w:rsid w:val="00B015E1"/>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01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image" Target="media/image8.jpeg"/><Relationship Id="rId26" Type="http://schemas.openxmlformats.org/officeDocument/2006/relationships/numbering" Target="numbering.xml"/><Relationship Id="rId8" Type="http://schemas.openxmlformats.org/officeDocument/2006/relationships/footer" Target="footer2.xml"/><Relationship Id="rId21" Type="http://schemas.openxmlformats.org/officeDocument/2006/relationships/image" Target="media/image11.jpeg"/><Relationship Id="rId3"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theme" Target="theme/theme1.xml"/><Relationship Id="rId7" Type="http://schemas.openxmlformats.org/officeDocument/2006/relationships/footer" Target="footer1.xml"/><Relationship Id="rId16" Type="http://schemas.openxmlformats.org/officeDocument/2006/relationships/image" Target="media/image6.jpeg"/><Relationship Id="rId2" Type="http://schemas.openxmlformats.org/officeDocument/2006/relationships/settings" Target="settings.xml"/><Relationship Id="rId20" Type="http://schemas.openxmlformats.org/officeDocument/2006/relationships/image" Target="media/image10.jpeg"/><Relationship Id="rId29" Type="http://schemas.openxmlformats.org/officeDocument/2006/relationships/customXml" Target="../customXml/item3.xml"/><Relationship Id="rId1"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6.xml"/><Relationship Id="rId6" Type="http://schemas.openxmlformats.org/officeDocument/2006/relationships/image" Target="media/image1.jpeg"/><Relationship Id="rId15" Type="http://schemas.openxmlformats.org/officeDocument/2006/relationships/image" Target="media/image5.jpeg"/><Relationship Id="rId23" Type="http://schemas.openxmlformats.org/officeDocument/2006/relationships/image" Target="media/image13.jpeg"/><Relationship Id="rId5" Type="http://schemas.openxmlformats.org/officeDocument/2006/relationships/customXml" Target="../customXml/item1.xml"/><Relationship Id="rId28"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image" Target="media/image9.jpeg"/><Relationship Id="rId14" Type="http://schemas.openxmlformats.org/officeDocument/2006/relationships/header" Target="header5.xml"/><Relationship Id="rId22" Type="http://schemas.openxmlformats.org/officeDocument/2006/relationships/image" Target="media/image12.jpeg"/><Relationship Id="rId27" Type="http://schemas.openxmlformats.org/officeDocument/2006/relationships/styles" Target="styles.xml"/><Relationship Id="rId4" Type="http://schemas.openxmlformats.org/officeDocument/2006/relationships/fontTable" Target="fontTable.xml"/><Relationship Id="rId9" Type="http://schemas.openxmlformats.org/officeDocument/2006/relationships/header" Target="header1.xml"/><Relationship Id="rId30" Type="http://schemas.openxmlformats.org/officeDocument/2006/relationships/customXml" Target="../customXml/item4.xml"/></Relationships>
</file>

<file path=word/_rels/header4.xml.rels>&#65279;<?xml version="1.0" encoding="utf-8" standalone="yes"?><Relationships xmlns="http://schemas.openxmlformats.org/package/2006/relationships"><Relationship Id="rId1" Type="http://schemas.openxmlformats.org/officeDocument/2006/relationships/image" Target="media/image3.jpeg" /></Relationships>
</file>

<file path=word/_rels/header5.xml.rels>&#65279;<?xml version="1.0" encoding="utf-8" standalone="yes"?><Relationships xmlns="http://schemas.openxmlformats.org/package/2006/relationships"><Relationship Id="rId1" Type="http://schemas.openxmlformats.org/officeDocument/2006/relationships/image" Target="media/image4.jpeg" /></Relationships>
</file>

<file path=word/_rels/header6.xml.rels>&#65279;<?xml version="1.0" encoding="utf-8" standalone="yes"?><Relationships xmlns="http://schemas.openxmlformats.org/package/2006/relationships"><Relationship Id="rId1" Type="http://schemas.openxmlformats.org/officeDocument/2006/relationships/image" Target="media/image4.jpeg" /></Relationships>
</file>

<file path=word/_rels/numbering.xml.rels>&#65279;<?xml version="1.0" encoding="utf-8" standalone="yes"?><Relationships xmlns="http://schemas.openxmlformats.org/package/2006/relationships"><Relationship Id="rId1" Type="http://schemas.openxmlformats.org/officeDocument/2006/relationships/image" Target="media/image14.png" /></Relationships>
</file>

<file path=word/theme/_rels/theme1.xml.rels>&#65279;<?xml version="1.0" encoding="utf-8" standalone="yes"?><Relationships xmlns="http://schemas.openxmlformats.org/package/2006/relationships"><Relationship Id="rId1" Type="http://schemas.openxmlformats.org/officeDocument/2006/relationships/image" Target="../media/image15.jpeg" /></Relationships>
</file>

<file path=word/theme/theme1.xml><?xml version="1.0" encoding="utf-8"?>
<a:theme xmlns:a="http://schemas.openxmlformats.org/drawingml/2006/main" name="Ion">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E0D678A-03AC-4761-A076-6C9AB8A77301}">
  <ds:schemaRefs>
    <ds:schemaRef ds:uri="http://schemas.openxmlformats.org/officeDocument/2006/bibliography"/>
  </ds:schemaRefs>
</ds:datastoreItem>
</file>

<file path=customXml/itemProps2.xml><?xml version="1.0" encoding="utf-8"?>
<ds:datastoreItem xmlns:ds="http://schemas.openxmlformats.org/officeDocument/2006/customXml" ds:itemID="{FE8B15EE-DDD3-48D5-AE40-3ED04D16C014}"/>
</file>

<file path=customXml/itemProps3.xml><?xml version="1.0" encoding="utf-8"?>
<ds:datastoreItem xmlns:ds="http://schemas.openxmlformats.org/officeDocument/2006/customXml" ds:itemID="{C91ADECF-0E99-42A3-9333-13D99B7F07A0}"/>
</file>

<file path=customXml/itemProps4.xml><?xml version="1.0" encoding="utf-8"?>
<ds:datastoreItem xmlns:ds="http://schemas.openxmlformats.org/officeDocument/2006/customXml" ds:itemID="{A2B84503-618D-4178-82DD-8304BBAED145}"/>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