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1933EC" w:rsidRPr="00170230" w:rsidP="001933EC" w14:paraId="3C4CDB13"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3" name="Picture 6"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07553"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1933EC" w:rsidRPr="00A10996" w:rsidP="001933EC" w14:paraId="6B7D33E1"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1933EC" w:rsidP="001933EC" w14:paraId="3D3C1F9F" w14:textId="77777777">
      <w:pPr>
        <w:spacing w:before="1080" w:line="240" w:lineRule="auto"/>
        <w:jc w:val="center"/>
        <w:rPr>
          <w:rFonts w:ascii="Tahoma" w:hAnsi="Tahoma" w:cs="Tahoma"/>
          <w:color w:val="2A2AA6"/>
          <w:sz w:val="32"/>
          <w:szCs w:val="32"/>
        </w:rPr>
      </w:pPr>
    </w:p>
    <w:p w:rsidR="001933EC" w:rsidP="001933EC" w14:paraId="4695EB5B" w14:textId="77777777">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Pr>
          <w:rFonts w:ascii="Tahoma" w:hAnsi="Tahoma" w:cs="Tahoma" w:hint="cs"/>
          <w:color w:val="2A2AA6"/>
          <w:sz w:val="32"/>
          <w:szCs w:val="32"/>
          <w:rtl/>
        </w:rPr>
        <w:t>1ב</w:t>
      </w:r>
    </w:p>
    <w:p w:rsidR="001933EC" w:rsidRPr="00815809" w:rsidP="001933EC" w14:paraId="0072DEAD" w14:textId="785DCD6C">
      <w:pPr>
        <w:pStyle w:val="tab-name"/>
        <w:keepNext w:val="0"/>
        <w:spacing w:before="600" w:after="120" w:line="240" w:lineRule="exact"/>
        <w:jc w:val="center"/>
        <w:rPr>
          <w:rFonts w:eastAsiaTheme="minorHAnsi"/>
          <w:color w:val="2A2AA6"/>
          <w:sz w:val="44"/>
          <w:szCs w:val="44"/>
          <w:rtl/>
        </w:rPr>
      </w:pPr>
    </w:p>
    <w:p w:rsidR="001933EC" w:rsidP="001933EC" w14:paraId="51D53371" w14:textId="77777777">
      <w:pPr>
        <w:pStyle w:val="tab-name"/>
        <w:keepNext w:val="0"/>
        <w:spacing w:before="240" w:line="240" w:lineRule="atLeast"/>
        <w:jc w:val="center"/>
        <w:outlineLvl w:val="0"/>
        <w:rPr>
          <w:color w:val="2A2AA6"/>
          <w:sz w:val="52"/>
          <w:szCs w:val="52"/>
          <w:rtl/>
        </w:rPr>
      </w:pPr>
      <w:r w:rsidRPr="00780FCB">
        <w:rPr>
          <w:color w:val="2A2AA6"/>
          <w:sz w:val="52"/>
          <w:szCs w:val="52"/>
          <w:rtl/>
        </w:rPr>
        <w:t>המוכנות לשוק העבודה המשתנה</w:t>
      </w:r>
    </w:p>
    <w:p w:rsidR="001933EC" w:rsidP="001933EC" w14:paraId="7B23506A" w14:textId="77777777">
      <w:pPr>
        <w:spacing w:before="4320" w:line="720" w:lineRule="exact"/>
        <w:jc w:val="center"/>
        <w:rPr>
          <w:rFonts w:ascii="Tahoma" w:hAnsi="Tahoma" w:cs="Tahoma"/>
          <w:sz w:val="24"/>
          <w:rtl/>
        </w:rPr>
      </w:pPr>
    </w:p>
    <w:p w:rsidR="001933EC" w:rsidP="001933EC" w14:paraId="14D0DA10"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7" name="תמונה 15" descr="סמל משרד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68476"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1933EC" w:rsidP="001933EC" w14:paraId="2B4A4C7D" w14:textId="66AE0456">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Pr>
          <w:rFonts w:ascii="Tahoma" w:hAnsi="Tahoma" w:cs="Tahoma" w:hint="cs"/>
          <w:sz w:val="22"/>
          <w:szCs w:val="22"/>
          <w:rtl/>
        </w:rPr>
        <w:t>פ"א</w:t>
      </w:r>
      <w:r>
        <w:rPr>
          <w:rFonts w:ascii="Tahoma" w:hAnsi="Tahoma" w:cs="Tahoma"/>
          <w:sz w:val="22"/>
          <w:szCs w:val="22"/>
          <w:rtl/>
        </w:rPr>
        <w:t>, מרץ 202</w:t>
      </w:r>
      <w:r>
        <w:rPr>
          <w:rFonts w:ascii="Tahoma" w:hAnsi="Tahoma" w:cs="Tahoma" w:hint="cs"/>
          <w:sz w:val="22"/>
          <w:szCs w:val="22"/>
          <w:rtl/>
        </w:rPr>
        <w:t>1</w:t>
      </w:r>
    </w:p>
    <w:p w:rsidR="001933EC" w:rsidP="001933EC" w14:paraId="3992A1BD" w14:textId="77777777">
      <w:pPr>
        <w:spacing w:line="240" w:lineRule="auto"/>
        <w:jc w:val="center"/>
        <w:rPr>
          <w:rFonts w:ascii="Tahoma" w:hAnsi="Tahoma" w:cs="Tahoma"/>
          <w:sz w:val="22"/>
          <w:szCs w:val="22"/>
          <w:rtl/>
        </w:rPr>
        <w:sectPr w:rsidSect="00A30705">
          <w:headerReference w:type="even" r:id="rId8"/>
          <w:headerReference w:type="default" r:id="rId9"/>
          <w:footerReference w:type="even" r:id="rId10"/>
          <w:footerReference w:type="default" r:id="rId11"/>
          <w:pgSz w:w="11906" w:h="16838" w:code="9"/>
          <w:pgMar w:top="2268" w:right="1985" w:bottom="2155" w:left="1701" w:header="1559" w:footer="709" w:gutter="0"/>
          <w:pgNumType w:start="1"/>
          <w:cols w:space="720"/>
          <w:titlePg/>
          <w:bidi/>
          <w:rtlGutter/>
          <w:docGrid w:linePitch="272"/>
        </w:sectPr>
      </w:pPr>
    </w:p>
    <w:p w:rsidR="001933EC" w:rsidP="001933EC" w14:paraId="3CE94EFA" w14:textId="5D87B0B3">
      <w:pPr>
        <w:spacing w:line="240" w:lineRule="auto"/>
        <w:jc w:val="center"/>
        <w:rPr>
          <w:rFonts w:ascii="Tahoma" w:hAnsi="Tahoma" w:cs="Tahoma"/>
          <w:sz w:val="22"/>
          <w:szCs w:val="22"/>
          <w:rtl/>
        </w:rPr>
      </w:pPr>
    </w:p>
    <w:p w:rsidR="001933EC" w:rsidP="001933EC" w14:paraId="5C65257C" w14:textId="77777777">
      <w:pPr>
        <w:bidi w:val="0"/>
        <w:spacing w:after="200" w:line="276" w:lineRule="auto"/>
        <w:rPr>
          <w:rFonts w:ascii="Tahoma" w:hAnsi="Tahoma" w:cs="Tahoma"/>
          <w:sz w:val="22"/>
          <w:szCs w:val="22"/>
          <w:rtl/>
        </w:rPr>
        <w:sectPr w:rsidSect="00A30705">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0F76A8" w:rsidRPr="00170230" w:rsidP="00482559" w14:paraId="32B3C35B" w14:textId="77777777">
      <w:pPr>
        <w:spacing w:line="240" w:lineRule="atLeast"/>
        <w:jc w:val="center"/>
        <w:rPr>
          <w:rFonts w:ascii="Tahoma" w:hAnsi="Tahoma" w:cs="Tahoma"/>
          <w:szCs w:val="18"/>
        </w:rPr>
      </w:pPr>
      <w:r>
        <w:rPr>
          <w:rFonts w:ascii="Tahoma" w:hAnsi="Tahoma" w:cs="Tahoma"/>
          <w:noProof/>
          <w:szCs w:val="18"/>
        </w:rPr>
        <w:drawing>
          <wp:inline distT="0" distB="0" distL="0" distR="0">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51730" name="israel-blue.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0F76A8" w:rsidRPr="00A10996" w:rsidP="00482559" w14:paraId="355A3D32" w14:textId="77777777">
      <w:pPr>
        <w:spacing w:before="120"/>
        <w:jc w:val="center"/>
        <w:rPr>
          <w:rFonts w:ascii="Tahoma" w:hAnsi="Tahoma" w:cs="Tahoma"/>
          <w:sz w:val="28"/>
          <w:szCs w:val="28"/>
          <w:rtl/>
        </w:rPr>
      </w:pPr>
      <w:r w:rsidRPr="00A10996">
        <w:rPr>
          <w:rFonts w:ascii="Tahoma" w:hAnsi="Tahoma" w:cs="Tahoma"/>
          <w:sz w:val="28"/>
          <w:szCs w:val="28"/>
          <w:rtl/>
        </w:rPr>
        <w:t>מבקר המדינה</w:t>
      </w:r>
    </w:p>
    <w:p w:rsidR="00084E3A" w:rsidP="008D2388" w14:paraId="61EA7769" w14:textId="77777777">
      <w:pPr>
        <w:spacing w:before="1080" w:line="240" w:lineRule="auto"/>
        <w:jc w:val="center"/>
        <w:rPr>
          <w:rFonts w:ascii="Tahoma" w:hAnsi="Tahoma" w:cs="Tahoma"/>
          <w:color w:val="2A2AA6"/>
          <w:sz w:val="32"/>
          <w:szCs w:val="32"/>
        </w:rPr>
      </w:pPr>
    </w:p>
    <w:p w:rsidR="00084E3A" w:rsidP="00084E3A" w14:paraId="7AF3E596" w14:textId="6EC9E21B">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w:t>
      </w:r>
      <w:r w:rsidR="008603E7">
        <w:rPr>
          <w:rFonts w:ascii="Tahoma" w:hAnsi="Tahoma" w:cs="Tahoma" w:hint="cs"/>
          <w:color w:val="2A2AA6"/>
          <w:sz w:val="32"/>
          <w:szCs w:val="32"/>
          <w:rtl/>
        </w:rPr>
        <w:t>1ב</w:t>
      </w:r>
    </w:p>
    <w:p w:rsidR="00084E3A" w:rsidRPr="00154682" w:rsidP="00154682" w14:paraId="79BBA1A7" w14:textId="419E9302">
      <w:pPr>
        <w:pStyle w:val="tab-name"/>
        <w:keepNext w:val="0"/>
        <w:spacing w:before="120" w:line="240" w:lineRule="exact"/>
        <w:jc w:val="center"/>
        <w:rPr>
          <w:rFonts w:eastAsiaTheme="minorHAnsi"/>
          <w:color w:val="2A2AA6"/>
          <w:sz w:val="24"/>
          <w:szCs w:val="24"/>
          <w:rtl/>
        </w:rPr>
      </w:pPr>
      <w:r w:rsidRPr="008603E7">
        <w:rPr>
          <w:rFonts w:eastAsiaTheme="minorHAnsi"/>
          <w:color w:val="2A2AA6"/>
          <w:sz w:val="24"/>
          <w:szCs w:val="24"/>
          <w:rtl/>
        </w:rPr>
        <w:t>המוכנות לשוק העבודה המשתנה</w:t>
      </w:r>
    </w:p>
    <w:p w:rsidR="00084E3A" w:rsidP="008D2388" w14:paraId="2E356EBE" w14:textId="76378957">
      <w:pPr>
        <w:pStyle w:val="tab-name"/>
        <w:keepNext w:val="0"/>
        <w:spacing w:before="360" w:line="240" w:lineRule="atLeast"/>
        <w:jc w:val="center"/>
        <w:outlineLvl w:val="0"/>
        <w:rPr>
          <w:color w:val="2A2AA6"/>
          <w:sz w:val="52"/>
          <w:szCs w:val="52"/>
          <w:rtl/>
        </w:rPr>
      </w:pPr>
      <w:r w:rsidRPr="007B4033">
        <w:rPr>
          <w:color w:val="2A2AA6"/>
          <w:sz w:val="52"/>
          <w:szCs w:val="52"/>
          <w:rtl/>
        </w:rPr>
        <w:t>פעולות המדינה להגדלת מספר העובדים בתעשיית ההיי-טק</w:t>
      </w:r>
    </w:p>
    <w:p w:rsidR="00084E3A" w:rsidP="001A5B08" w14:paraId="52E6383A" w14:textId="77777777">
      <w:pPr>
        <w:spacing w:before="3720" w:line="720" w:lineRule="exact"/>
        <w:jc w:val="center"/>
        <w:rPr>
          <w:rFonts w:ascii="Tahoma" w:hAnsi="Tahoma" w:cs="Tahoma"/>
          <w:sz w:val="24"/>
          <w:rtl/>
        </w:rPr>
      </w:pPr>
    </w:p>
    <w:p w:rsidR="00084E3A" w:rsidP="008D2388" w14:paraId="6507F4AA" w14:textId="77777777">
      <w:pPr>
        <w:spacing w:line="240" w:lineRule="atLeast"/>
        <w:jc w:val="center"/>
        <w:rPr>
          <w:rFonts w:ascii="Tahoma" w:hAnsi="Tahoma" w:cs="Tahoma"/>
          <w:sz w:val="22"/>
          <w:szCs w:val="22"/>
          <w:rtl/>
        </w:rPr>
      </w:pPr>
      <w:r>
        <w:rPr>
          <w:noProof/>
          <w:rtl/>
        </w:rPr>
        <w:drawing>
          <wp:inline distT="0" distB="0" distL="0" distR="0">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96834"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rsidR="00084E3A" w:rsidP="00084E3A" w14:paraId="7D4217AA" w14:textId="77777777">
      <w:pPr>
        <w:spacing w:line="240" w:lineRule="auto"/>
        <w:jc w:val="center"/>
        <w:rPr>
          <w:rFonts w:ascii="Tahoma" w:hAnsi="Tahoma" w:cs="Tahoma"/>
          <w:sz w:val="22"/>
          <w:szCs w:val="22"/>
          <w:rtl/>
        </w:rPr>
      </w:pPr>
    </w:p>
    <w:p w:rsidR="00F62588" w:rsidP="00084E3A" w14:paraId="6B92C2E6" w14:textId="56B4649E">
      <w:pPr>
        <w:spacing w:line="240" w:lineRule="auto"/>
        <w:jc w:val="center"/>
        <w:rPr>
          <w:rFonts w:ascii="Tahoma" w:hAnsi="Tahoma" w:cs="Tahoma"/>
          <w:sz w:val="22"/>
          <w:szCs w:val="22"/>
          <w:rtl/>
        </w:rPr>
      </w:pPr>
      <w:r>
        <w:rPr>
          <w:rFonts w:ascii="Tahoma" w:hAnsi="Tahoma" w:cs="Tahoma"/>
          <w:sz w:val="22"/>
          <w:szCs w:val="22"/>
          <w:rtl/>
        </w:rPr>
        <w:t xml:space="preserve">ירושלים, אדר </w:t>
      </w:r>
      <w:r>
        <w:rPr>
          <w:rFonts w:ascii="Tahoma" w:hAnsi="Tahoma" w:cs="Tahoma"/>
          <w:sz w:val="22"/>
          <w:szCs w:val="22"/>
          <w:rtl/>
        </w:rPr>
        <w:t>התש</w:t>
      </w:r>
      <w:r w:rsidR="00140F99">
        <w:rPr>
          <w:rFonts w:ascii="Tahoma" w:hAnsi="Tahoma" w:cs="Tahoma" w:hint="cs"/>
          <w:sz w:val="22"/>
          <w:szCs w:val="22"/>
          <w:rtl/>
        </w:rPr>
        <w:t>פ"א</w:t>
      </w:r>
      <w:r>
        <w:rPr>
          <w:rFonts w:ascii="Tahoma" w:hAnsi="Tahoma" w:cs="Tahoma"/>
          <w:sz w:val="22"/>
          <w:szCs w:val="22"/>
          <w:rtl/>
        </w:rPr>
        <w:t>, מרץ 202</w:t>
      </w:r>
      <w:r w:rsidR="00140F99">
        <w:rPr>
          <w:rFonts w:ascii="Tahoma" w:hAnsi="Tahoma" w:cs="Tahoma" w:hint="cs"/>
          <w:sz w:val="22"/>
          <w:szCs w:val="22"/>
          <w:rtl/>
        </w:rPr>
        <w:t>1</w:t>
      </w:r>
    </w:p>
    <w:p w:rsidR="00DE6C5F" w14:paraId="784BF25A" w14:textId="77777777">
      <w:pPr>
        <w:bidi w:val="0"/>
        <w:spacing w:after="200" w:line="276" w:lineRule="auto"/>
        <w:rPr>
          <w:rFonts w:ascii="Tahoma" w:hAnsi="Tahoma" w:cs="Tahoma"/>
          <w:sz w:val="22"/>
          <w:szCs w:val="22"/>
          <w:rtl/>
        </w:rPr>
        <w:sectPr w:rsidSect="00F62588">
          <w:headerReference w:type="default" r:id="rId12"/>
          <w:pgSz w:w="11906" w:h="16838" w:code="9"/>
          <w:pgMar w:top="2268" w:right="1985" w:bottom="2155" w:left="1701" w:header="1559" w:footer="709" w:gutter="0"/>
          <w:cols w:space="720"/>
          <w:titlePg/>
          <w:bidi/>
          <w:rtlGutter/>
          <w:docGrid w:linePitch="272"/>
        </w:sectPr>
      </w:pPr>
      <w:r>
        <w:rPr>
          <w:rFonts w:ascii="Tahoma" w:hAnsi="Tahoma" w:cs="Tahoma"/>
          <w:sz w:val="22"/>
          <w:szCs w:val="22"/>
          <w:rtl/>
        </w:rPr>
        <w:br w:type="page"/>
      </w:r>
    </w:p>
    <w:p w:rsidR="00327593" w:rsidP="00327593" w14:paraId="3D56EB2C" w14:textId="77777777">
      <w:pPr>
        <w:spacing w:after="200" w:line="276" w:lineRule="auto"/>
        <w:rPr>
          <w:rFonts w:ascii="Tahoma" w:hAnsi="Tahoma" w:cs="Tahoma"/>
          <w:sz w:val="22"/>
          <w:szCs w:val="22"/>
        </w:rPr>
      </w:pPr>
    </w:p>
    <w:p w:rsidR="00084E3A" w:rsidP="00084E3A" w14:paraId="4A88C9A1" w14:textId="77777777">
      <w:pPr>
        <w:bidi w:val="0"/>
        <w:spacing w:line="240" w:lineRule="auto"/>
        <w:jc w:val="left"/>
        <w:rPr>
          <w:rFonts w:ascii="Tahoma" w:hAnsi="Tahoma" w:cs="Tahoma"/>
          <w:sz w:val="22"/>
          <w:szCs w:val="22"/>
          <w:rtl/>
        </w:rPr>
        <w:sectPr w:rsidSect="00140F99">
          <w:pgSz w:w="11906" w:h="16838" w:code="9"/>
          <w:pgMar w:top="2268" w:right="1985" w:bottom="2155" w:left="1701" w:header="709" w:footer="709" w:gutter="0"/>
          <w:cols w:space="720"/>
          <w:titlePg/>
          <w:bidi/>
          <w:rtlGutter/>
          <w:docGrid w:linePitch="272"/>
        </w:sectPr>
      </w:pPr>
    </w:p>
    <w:p w:rsidR="009F09B5" w:rsidRPr="00D22F0E" w:rsidP="00595AFB" w14:paraId="3685E820" w14:textId="77777777">
      <w:pPr>
        <w:pStyle w:val="10"/>
        <w:rPr>
          <w:rtl/>
        </w:rPr>
      </w:pPr>
      <w:r w:rsidRPr="00D22F0E">
        <w:rPr>
          <w:rtl/>
        </w:rPr>
        <w:t xml:space="preserve">פעולות המדינה להגדלת מספר העובדים בתעשיית ההיי-טק </w:t>
      </w:r>
    </w:p>
    <w:p w:rsidR="005C087E" w:rsidRPr="00DA075D" w:rsidP="005C087E" w14:paraId="08F91AFF" w14:textId="77777777">
      <w:pPr>
        <w:pStyle w:val="2"/>
        <w:rPr>
          <w:rtl/>
        </w:rPr>
      </w:pPr>
      <w:bookmarkStart w:id="0" w:name="_Hlk64749155"/>
      <w:r>
        <w:rPr>
          <w:rFonts w:hint="cs"/>
          <w:rtl/>
        </w:rPr>
        <w:t>תקציר</w:t>
      </w:r>
    </w:p>
    <w:p w:rsidR="005C087E" w:rsidRPr="00111F32" w:rsidP="005C087E" w14:paraId="578D543E" w14:textId="77777777">
      <w:pPr>
        <w:pStyle w:val="3"/>
        <w:spacing w:before="120"/>
        <w:rPr>
          <w:rtl/>
        </w:rPr>
      </w:pPr>
      <w:r>
        <w:rPr>
          <w:rFonts w:hint="cs"/>
          <w:rtl/>
        </w:rPr>
        <w:t>רקע</w:t>
      </w:r>
    </w:p>
    <w:bookmarkEnd w:id="0"/>
    <w:p w:rsidR="009F09B5" w:rsidRPr="00951717" w:rsidP="00951717" w14:paraId="4F434480" w14:textId="77777777">
      <w:pPr>
        <w:tabs>
          <w:tab w:val="left" w:pos="454"/>
        </w:tabs>
        <w:suppressAutoHyphens/>
        <w:autoSpaceDE w:val="0"/>
        <w:autoSpaceDN w:val="0"/>
        <w:adjustRightInd w:val="0"/>
        <w:spacing w:after="120"/>
        <w:textAlignment w:val="center"/>
        <w:rPr>
          <w:rFonts w:ascii="Tahoma" w:hAnsi="Tahoma" w:cs="Tahoma"/>
          <w:color w:val="000000"/>
          <w:szCs w:val="20"/>
          <w:lang w:val="en-GB"/>
        </w:rPr>
      </w:pPr>
      <w:r w:rsidRPr="00951717">
        <w:rPr>
          <w:rFonts w:ascii="Tahoma" w:hAnsi="Tahoma" w:cs="Tahoma"/>
          <w:color w:val="000000"/>
          <w:szCs w:val="20"/>
          <w:rtl/>
          <w:lang w:val="en-GB"/>
        </w:rPr>
        <w:t xml:space="preserve">תעשיית הטכנולוגיה העילית (ההיי-טק) בארץ מציבה את מדינת ישראל </w:t>
      </w:r>
      <w:r w:rsidRPr="00951717">
        <w:rPr>
          <w:rFonts w:ascii="Tahoma" w:hAnsi="Tahoma" w:cs="Tahoma"/>
          <w:color w:val="000000"/>
          <w:szCs w:val="20"/>
          <w:rtl/>
          <w:lang w:val="en-GB"/>
        </w:rPr>
        <w:t>כ”אומת</w:t>
      </w:r>
      <w:r w:rsidRPr="00951717">
        <w:rPr>
          <w:rFonts w:ascii="Tahoma" w:hAnsi="Tahoma" w:cs="Tahoma"/>
          <w:color w:val="000000"/>
          <w:szCs w:val="20"/>
          <w:rtl/>
          <w:lang w:val="en-GB"/>
        </w:rPr>
        <w:t xml:space="preserve"> סטארט-אפ”, ובולטת גם בהשוואה בין-לאומית. תעשייה זו היא מנוע צמיחה מרכזי של הכלכלה הישראלית והיא תורמת כ-12% לתוצר המקומי הגולמי של ישראל.</w:t>
      </w:r>
    </w:p>
    <w:p w:rsidR="009F09B5" w:rsidRPr="00951717" w:rsidP="00951717" w14:paraId="62A7CB3F" w14:textId="77777777">
      <w:pPr>
        <w:tabs>
          <w:tab w:val="left" w:pos="454"/>
        </w:tabs>
        <w:suppressAutoHyphens/>
        <w:autoSpaceDE w:val="0"/>
        <w:autoSpaceDN w:val="0"/>
        <w:adjustRightInd w:val="0"/>
        <w:spacing w:after="120"/>
        <w:textAlignment w:val="center"/>
        <w:rPr>
          <w:rFonts w:ascii="Tahoma" w:hAnsi="Tahoma" w:cs="Tahoma"/>
          <w:color w:val="000000"/>
          <w:szCs w:val="20"/>
          <w:lang w:val="en-GB"/>
        </w:rPr>
      </w:pPr>
      <w:r w:rsidRPr="00951717">
        <w:rPr>
          <w:rFonts w:ascii="Tahoma" w:hAnsi="Tahoma" w:cs="Tahoma"/>
          <w:color w:val="000000"/>
          <w:szCs w:val="20"/>
          <w:rtl/>
          <w:lang w:val="en-GB"/>
        </w:rPr>
        <w:t xml:space="preserve">גופים בין-לאומיים שונים צופים שינויים מרחיקי לכת בשוק העבודה כתוצאה מהמהפכה הטכנולוגית המהירה שאנו חווים. המגמות הנוכחיות צפויות לייצר ביקושים של 20 - 50 מיליון משרות חדשות במקצועות טכנולוגיים שונים, ובהם מדעי המחשב וההנדסה. מחסור כרוני בעובדים מיומנים בתעשיית ההיי-טק בישראל הוא איום אסטרטגי על מגזר הטכנולוגיה בפרט ועל המשק הישראלי בכלל: ביולי 2019 נאמדו כ-18,500 משרות טכנולוגיות פנויות בתעשיית ההיי-טק. עיקר המחסור ניכר בבוגרי אוניברסיטאות מצטיינים בתחומי החומרה והתוכנה בעלי ניסיון תעסוקתי. </w:t>
      </w:r>
    </w:p>
    <w:p w:rsidR="009F09B5" w:rsidP="00951717" w14:paraId="5A2D2D8A" w14:textId="76BAA2FB">
      <w:pPr>
        <w:tabs>
          <w:tab w:val="left" w:pos="454"/>
        </w:tabs>
        <w:suppressAutoHyphens/>
        <w:autoSpaceDE w:val="0"/>
        <w:autoSpaceDN w:val="0"/>
        <w:adjustRightInd w:val="0"/>
        <w:spacing w:after="120"/>
        <w:textAlignment w:val="center"/>
        <w:rPr>
          <w:rFonts w:ascii="Tahoma" w:hAnsi="Tahoma" w:cs="Tahoma"/>
          <w:color w:val="000000"/>
          <w:szCs w:val="20"/>
          <w:rtl/>
          <w:lang w:val="en-GB"/>
        </w:rPr>
      </w:pPr>
      <w:r w:rsidRPr="00951717">
        <w:rPr>
          <w:rFonts w:ascii="Tahoma" w:hAnsi="Tahoma" w:cs="Tahoma"/>
          <w:color w:val="000000"/>
          <w:szCs w:val="20"/>
          <w:rtl/>
          <w:lang w:val="en-GB"/>
        </w:rPr>
        <w:t xml:space="preserve">בינואר 2017 קיבלה הממשלה החלטה שעניינה </w:t>
      </w:r>
      <w:r w:rsidR="00977FB1">
        <w:rPr>
          <w:rFonts w:ascii="Tahoma" w:hAnsi="Tahoma" w:cs="Tahoma" w:hint="cs"/>
          <w:color w:val="000000"/>
          <w:szCs w:val="20"/>
          <w:rtl/>
          <w:lang w:val="en-GB"/>
        </w:rPr>
        <w:t>"</w:t>
      </w:r>
      <w:r w:rsidRPr="00951717">
        <w:rPr>
          <w:rFonts w:ascii="Tahoma" w:hAnsi="Tahoma" w:cs="Tahoma"/>
          <w:color w:val="000000"/>
          <w:szCs w:val="20"/>
          <w:rtl/>
          <w:lang w:val="en-GB"/>
        </w:rPr>
        <w:t>תוכנית לאומית להגדלת כוח אדם מיומן לתעשיית ההיי-טק”, אשר נועדה לקדם מענה למחסור בכוח אדם מיומן בתעשיית ההיי-טק. החלטת הממשלה מפרטת יעדים וצעדים נדרשים בתחום ההשכלה הגבוהה, בהכשרות חוץ-אקדמיות, במשרד הביטחון ובכלל זה בצה”ל, בשילוב אוכלוסיות בייצוג חסר ועוד.</w:t>
      </w:r>
    </w:p>
    <w:p w:rsidR="005C087E" w14:paraId="274ABDFE" w14:textId="6E0FF610">
      <w:pPr>
        <w:bidi w:val="0"/>
        <w:spacing w:after="200" w:line="276" w:lineRule="auto"/>
        <w:rPr>
          <w:rFonts w:ascii="Tahoma" w:hAnsi="Tahoma" w:cs="Tahoma"/>
          <w:color w:val="000000"/>
          <w:szCs w:val="20"/>
          <w:rtl/>
          <w:lang w:val="en-GB"/>
        </w:rPr>
      </w:pPr>
      <w:r>
        <w:rPr>
          <w:rFonts w:ascii="Tahoma" w:hAnsi="Tahoma" w:cs="Tahoma"/>
          <w:color w:val="000000"/>
          <w:szCs w:val="20"/>
          <w:rtl/>
          <w:lang w:val="en-GB"/>
        </w:rPr>
        <w:br w:type="page"/>
      </w:r>
    </w:p>
    <w:p w:rsidR="005C087E" w:rsidRPr="00951717" w:rsidP="00951717" w14:paraId="755FB34E" w14:textId="77777777">
      <w:pPr>
        <w:tabs>
          <w:tab w:val="left" w:pos="454"/>
        </w:tabs>
        <w:suppressAutoHyphens/>
        <w:autoSpaceDE w:val="0"/>
        <w:autoSpaceDN w:val="0"/>
        <w:adjustRightInd w:val="0"/>
        <w:spacing w:after="120"/>
        <w:textAlignment w:val="center"/>
        <w:rPr>
          <w:rFonts w:ascii="Tahoma" w:hAnsi="Tahoma" w:cs="Tahoma"/>
          <w:color w:val="000000"/>
          <w:szCs w:val="20"/>
          <w:rtl/>
          <w:lang w:val="en-GB"/>
        </w:rPr>
      </w:pPr>
    </w:p>
    <w:p w:rsidR="00595AFB" w:rsidRPr="00265F74" w:rsidP="00595AFB" w14:paraId="5158CD2D" w14:textId="77777777">
      <w:pPr>
        <w:pStyle w:val="3"/>
        <w:rPr>
          <w:rtl/>
        </w:rPr>
      </w:pPr>
      <w:r w:rsidRPr="00265F74">
        <w:rPr>
          <w:rFonts w:hint="cs"/>
          <w:rtl/>
        </w:rPr>
        <w:t>נתוני מפתח</w:t>
      </w:r>
    </w:p>
    <w:tbl>
      <w:tblPr>
        <w:tblStyle w:val="TableGrid"/>
        <w:bidiVisu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112"/>
        <w:gridCol w:w="222"/>
        <w:gridCol w:w="1746"/>
        <w:gridCol w:w="222"/>
        <w:gridCol w:w="1768"/>
        <w:gridCol w:w="222"/>
        <w:gridCol w:w="1930"/>
      </w:tblGrid>
      <w:tr w14:paraId="6AAEB6FB" w14:textId="77777777" w:rsidTr="003074E5">
        <w:tblPrEx>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2112" w:type="dxa"/>
          </w:tcPr>
          <w:p w:rsidR="005C087E" w:rsidRPr="00273409" w:rsidP="005C087E" w14:paraId="1E41E1D0" w14:textId="5CF42B29">
            <w:pPr>
              <w:spacing w:before="120" w:line="240" w:lineRule="auto"/>
              <w:rPr>
                <w:rFonts w:ascii="Tahoma" w:hAnsi="Tahoma" w:cs="Tahoma"/>
                <w:b/>
                <w:bCs/>
                <w:color w:val="0D0D0D" w:themeColor="text1" w:themeTint="F2"/>
                <w:sz w:val="36"/>
                <w:szCs w:val="36"/>
                <w:rtl/>
              </w:rPr>
            </w:pPr>
            <w:r w:rsidRPr="005C087E">
              <w:rPr>
                <w:rFonts w:ascii="Tahoma" w:hAnsi="Tahoma" w:cs="Tahoma"/>
                <w:b/>
                <w:bCs/>
                <w:color w:val="0D0D0D" w:themeColor="text1" w:themeTint="F2"/>
                <w:sz w:val="36"/>
                <w:szCs w:val="36"/>
              </w:rPr>
              <w:t>9.2%</w:t>
            </w:r>
          </w:p>
        </w:tc>
        <w:tc>
          <w:tcPr>
            <w:tcW w:w="222" w:type="dxa"/>
          </w:tcPr>
          <w:p w:rsidR="005C087E" w:rsidRPr="000B1345" w:rsidP="005C087E" w14:paraId="6080A4A7" w14:textId="77777777">
            <w:pPr>
              <w:spacing w:before="120" w:line="240" w:lineRule="auto"/>
              <w:rPr>
                <w:rFonts w:ascii="Tahoma" w:hAnsi="Tahoma" w:cs="Tahoma"/>
                <w:b/>
                <w:bCs/>
                <w:color w:val="0D0D0D" w:themeColor="text1" w:themeTint="F2"/>
                <w:sz w:val="36"/>
                <w:szCs w:val="36"/>
              </w:rPr>
            </w:pPr>
          </w:p>
        </w:tc>
        <w:tc>
          <w:tcPr>
            <w:tcW w:w="1746" w:type="dxa"/>
          </w:tcPr>
          <w:p w:rsidR="005C087E" w:rsidRPr="00273409" w:rsidP="005C087E" w14:paraId="42398E6F" w14:textId="1A48C3AA">
            <w:pPr>
              <w:spacing w:before="120" w:line="240" w:lineRule="auto"/>
              <w:rPr>
                <w:rFonts w:ascii="Tahoma" w:hAnsi="Tahoma" w:cs="Tahoma"/>
                <w:b/>
                <w:bCs/>
                <w:color w:val="0D0D0D" w:themeColor="text1" w:themeTint="F2"/>
                <w:sz w:val="36"/>
                <w:szCs w:val="36"/>
                <w:rtl/>
              </w:rPr>
            </w:pPr>
            <w:r w:rsidRPr="005C087E">
              <w:rPr>
                <w:rFonts w:ascii="Tahoma" w:hAnsi="Tahoma" w:cs="Tahoma"/>
                <w:b/>
                <w:bCs/>
                <w:color w:val="0D0D0D" w:themeColor="text1" w:themeTint="F2"/>
                <w:sz w:val="36"/>
                <w:szCs w:val="36"/>
              </w:rPr>
              <w:t>18,500</w:t>
            </w:r>
          </w:p>
        </w:tc>
        <w:tc>
          <w:tcPr>
            <w:tcW w:w="222" w:type="dxa"/>
          </w:tcPr>
          <w:p w:rsidR="005C087E" w:rsidRPr="000B1345" w:rsidP="005C087E" w14:paraId="351A0427" w14:textId="77777777">
            <w:pPr>
              <w:spacing w:before="120" w:line="240" w:lineRule="auto"/>
              <w:rPr>
                <w:rFonts w:ascii="Tahoma" w:hAnsi="Tahoma" w:cs="Tahoma"/>
                <w:b/>
                <w:bCs/>
                <w:color w:val="0D0D0D" w:themeColor="text1" w:themeTint="F2"/>
                <w:sz w:val="36"/>
                <w:szCs w:val="36"/>
              </w:rPr>
            </w:pPr>
          </w:p>
        </w:tc>
        <w:tc>
          <w:tcPr>
            <w:tcW w:w="1768" w:type="dxa"/>
          </w:tcPr>
          <w:p w:rsidR="005C087E" w:rsidRPr="00273409" w:rsidP="005C087E" w14:paraId="421E1F1D" w14:textId="026F3F75">
            <w:pPr>
              <w:spacing w:before="120" w:line="240" w:lineRule="auto"/>
              <w:rPr>
                <w:rFonts w:ascii="Tahoma" w:hAnsi="Tahoma" w:cs="Tahoma"/>
                <w:b/>
                <w:bCs/>
                <w:color w:val="0D0D0D" w:themeColor="text1" w:themeTint="F2"/>
                <w:sz w:val="36"/>
                <w:szCs w:val="36"/>
              </w:rPr>
            </w:pPr>
            <w:r w:rsidRPr="005C087E">
              <w:rPr>
                <w:rFonts w:ascii="Tahoma" w:hAnsi="Tahoma" w:cs="Tahoma"/>
                <w:b/>
                <w:bCs/>
                <w:color w:val="0D0D0D" w:themeColor="text1" w:themeTint="F2"/>
                <w:sz w:val="36"/>
                <w:szCs w:val="36"/>
              </w:rPr>
              <w:t>900</w:t>
            </w:r>
            <w:r w:rsidRPr="005C087E">
              <w:rPr>
                <w:rFonts w:ascii="Tahoma" w:hAnsi="Tahoma" w:cs="Tahoma"/>
                <w:b/>
                <w:bCs/>
                <w:color w:val="0D0D0D" w:themeColor="text1" w:themeTint="F2"/>
                <w:sz w:val="36"/>
                <w:szCs w:val="36"/>
                <w:rtl/>
              </w:rPr>
              <w:t xml:space="preserve"> </w:t>
            </w:r>
            <w:r w:rsidR="009A57E0">
              <w:rPr>
                <w:rFonts w:ascii="Tahoma" w:hAnsi="Tahoma" w:cs="Tahoma"/>
                <w:b/>
                <w:bCs/>
                <w:color w:val="0D0D0D" w:themeColor="text1" w:themeTint="F2"/>
                <w:sz w:val="36"/>
                <w:szCs w:val="36"/>
              </w:rPr>
              <w:br/>
            </w:r>
            <w:r w:rsidRPr="005C087E">
              <w:rPr>
                <w:rFonts w:ascii="Tahoma" w:hAnsi="Tahoma" w:cs="Tahoma"/>
                <w:color w:val="0D0D0D" w:themeColor="text1" w:themeTint="F2"/>
                <w:sz w:val="28"/>
                <w:szCs w:val="28"/>
                <w:rtl/>
              </w:rPr>
              <w:t xml:space="preserve">מיליון </w:t>
            </w:r>
            <w:r w:rsidRPr="005C087E">
              <w:rPr>
                <w:rFonts w:ascii="Tahoma" w:hAnsi="Tahoma" w:cs="Tahoma"/>
                <w:color w:val="0D0D0D" w:themeColor="text1" w:themeTint="F2"/>
                <w:sz w:val="28"/>
                <w:szCs w:val="28"/>
                <w:rtl/>
              </w:rPr>
              <w:t>ש”ח</w:t>
            </w:r>
          </w:p>
        </w:tc>
        <w:tc>
          <w:tcPr>
            <w:tcW w:w="222" w:type="dxa"/>
          </w:tcPr>
          <w:p w:rsidR="005C087E" w:rsidRPr="000B1345" w:rsidP="005C087E" w14:paraId="189C784D" w14:textId="77777777">
            <w:pPr>
              <w:spacing w:before="120" w:line="240" w:lineRule="auto"/>
              <w:rPr>
                <w:rFonts w:ascii="Tahoma" w:hAnsi="Tahoma" w:cs="Tahoma"/>
                <w:b/>
                <w:bCs/>
                <w:color w:val="0D0D0D" w:themeColor="text1" w:themeTint="F2"/>
                <w:sz w:val="36"/>
                <w:szCs w:val="36"/>
              </w:rPr>
            </w:pPr>
          </w:p>
        </w:tc>
        <w:tc>
          <w:tcPr>
            <w:tcW w:w="1930" w:type="dxa"/>
          </w:tcPr>
          <w:p w:rsidR="005C087E" w:rsidRPr="00273409" w:rsidP="005C087E" w14:paraId="45BFD081" w14:textId="43A44575">
            <w:pPr>
              <w:spacing w:before="120" w:line="240" w:lineRule="auto"/>
              <w:rPr>
                <w:rFonts w:ascii="Tahoma" w:hAnsi="Tahoma" w:cs="Tahoma"/>
                <w:b/>
                <w:bCs/>
                <w:color w:val="0D0D0D" w:themeColor="text1" w:themeTint="F2"/>
                <w:sz w:val="36"/>
                <w:szCs w:val="36"/>
                <w:rtl/>
              </w:rPr>
            </w:pPr>
            <w:r w:rsidRPr="005C087E">
              <w:rPr>
                <w:rFonts w:ascii="Tahoma" w:hAnsi="Tahoma" w:cs="Tahoma"/>
                <w:b/>
                <w:bCs/>
                <w:color w:val="0D0D0D" w:themeColor="text1" w:themeTint="F2"/>
                <w:sz w:val="36"/>
                <w:szCs w:val="36"/>
              </w:rPr>
              <w:t>17%</w:t>
            </w:r>
          </w:p>
        </w:tc>
      </w:tr>
      <w:tr w14:paraId="30528858" w14:textId="77777777" w:rsidTr="003074E5">
        <w:tblPrEx>
          <w:tblW w:w="8222" w:type="dxa"/>
          <w:tblCellMar>
            <w:left w:w="57" w:type="dxa"/>
            <w:right w:w="57" w:type="dxa"/>
          </w:tblCellMar>
          <w:tblLook w:val="04A0"/>
        </w:tblPrEx>
        <w:tc>
          <w:tcPr>
            <w:tcW w:w="2112" w:type="dxa"/>
          </w:tcPr>
          <w:p w:rsidR="005C087E" w:rsidRPr="00273409" w:rsidP="005C087E" w14:paraId="4BAEBE62" w14:textId="49566970">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שיעור המועסקים בהיי-טק בישראל בשנת 2019 מתוך כוח העבודה במשק (כ-321,000 מועסקים)</w:t>
            </w:r>
          </w:p>
        </w:tc>
        <w:tc>
          <w:tcPr>
            <w:tcW w:w="222" w:type="dxa"/>
          </w:tcPr>
          <w:p w:rsidR="005C087E" w:rsidRPr="00273409" w:rsidP="005C087E" w14:paraId="09CA9178" w14:textId="77777777">
            <w:pPr>
              <w:spacing w:line="240" w:lineRule="auto"/>
              <w:jc w:val="left"/>
              <w:rPr>
                <w:rFonts w:ascii="Tahoma" w:hAnsi="Tahoma" w:cs="Tahoma"/>
                <w:color w:val="0D0D0D" w:themeColor="text1" w:themeTint="F2"/>
                <w:sz w:val="18"/>
                <w:szCs w:val="18"/>
                <w:rtl/>
              </w:rPr>
            </w:pPr>
          </w:p>
        </w:tc>
        <w:tc>
          <w:tcPr>
            <w:tcW w:w="1746" w:type="dxa"/>
          </w:tcPr>
          <w:p w:rsidR="005C087E" w:rsidRPr="00273409" w:rsidP="005C087E" w14:paraId="3B3B503B" w14:textId="1398E8D8">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אומדן המשרות הטכנולוגיות שלא אוישו בתעשיית ההיי-טק ביולי 2019</w:t>
            </w:r>
          </w:p>
        </w:tc>
        <w:tc>
          <w:tcPr>
            <w:tcW w:w="222" w:type="dxa"/>
          </w:tcPr>
          <w:p w:rsidR="005C087E" w:rsidRPr="00273409" w:rsidP="005C087E" w14:paraId="6D81C4A4" w14:textId="77777777">
            <w:pPr>
              <w:spacing w:line="240" w:lineRule="auto"/>
              <w:jc w:val="left"/>
              <w:rPr>
                <w:rFonts w:ascii="Tahoma" w:hAnsi="Tahoma" w:cs="Tahoma"/>
                <w:color w:val="0D0D0D" w:themeColor="text1" w:themeTint="F2"/>
                <w:sz w:val="18"/>
                <w:szCs w:val="18"/>
                <w:rtl/>
              </w:rPr>
            </w:pPr>
          </w:p>
        </w:tc>
        <w:tc>
          <w:tcPr>
            <w:tcW w:w="1768" w:type="dxa"/>
          </w:tcPr>
          <w:p w:rsidR="005C087E" w:rsidRPr="00273409" w:rsidP="005C087E" w14:paraId="2661C649" w14:textId="0D12A08F">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תקציב התוכנית הלאומית להגדלת כוח אדם מיומן לתעשיית ההיי-טק</w:t>
            </w:r>
          </w:p>
        </w:tc>
        <w:tc>
          <w:tcPr>
            <w:tcW w:w="222" w:type="dxa"/>
          </w:tcPr>
          <w:p w:rsidR="005C087E" w:rsidRPr="00273409" w:rsidP="005C087E" w14:paraId="100097FE" w14:textId="77777777">
            <w:pPr>
              <w:spacing w:line="240" w:lineRule="auto"/>
              <w:jc w:val="left"/>
              <w:rPr>
                <w:rFonts w:ascii="Tahoma" w:hAnsi="Tahoma" w:cs="Tahoma"/>
                <w:color w:val="0D0D0D" w:themeColor="text1" w:themeTint="F2"/>
                <w:sz w:val="18"/>
                <w:szCs w:val="18"/>
                <w:rtl/>
              </w:rPr>
            </w:pPr>
          </w:p>
        </w:tc>
        <w:tc>
          <w:tcPr>
            <w:tcW w:w="1930" w:type="dxa"/>
          </w:tcPr>
          <w:p w:rsidR="005C087E" w:rsidRPr="00273409" w:rsidP="005C087E" w14:paraId="01D3AAF7" w14:textId="6B9BBF18">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מהתלמידים הנבחנים ב-5 יחידות לימוד במתמטיקה לומדים בבתי ספר שבהם לא קיימת מגמת מדעי המחשב</w:t>
            </w:r>
          </w:p>
        </w:tc>
      </w:tr>
      <w:tr w14:paraId="3810E33A" w14:textId="77777777" w:rsidTr="009A57E0">
        <w:tblPrEx>
          <w:tblW w:w="8222" w:type="dxa"/>
          <w:tblCellMar>
            <w:left w:w="108" w:type="dxa"/>
            <w:right w:w="108" w:type="dxa"/>
          </w:tblCellMar>
          <w:tblLook w:val="04A0"/>
        </w:tblPrEx>
        <w:tc>
          <w:tcPr>
            <w:tcW w:w="2112" w:type="dxa"/>
          </w:tcPr>
          <w:p w:rsidR="005C087E" w:rsidRPr="00273409" w:rsidP="005C087E" w14:paraId="69455DCD" w14:textId="4C470FEE">
            <w:pPr>
              <w:spacing w:before="120" w:line="240" w:lineRule="auto"/>
              <w:rPr>
                <w:rFonts w:ascii="Tahoma" w:hAnsi="Tahoma" w:cs="Tahoma"/>
                <w:b/>
                <w:bCs/>
                <w:color w:val="0D0D0D" w:themeColor="text1" w:themeTint="F2"/>
                <w:sz w:val="36"/>
                <w:szCs w:val="36"/>
                <w:rtl/>
              </w:rPr>
            </w:pPr>
            <w:r w:rsidRPr="005C087E">
              <w:rPr>
                <w:rFonts w:ascii="Tahoma" w:hAnsi="Tahoma" w:cs="Tahoma"/>
                <w:b/>
                <w:bCs/>
                <w:color w:val="0D0D0D" w:themeColor="text1" w:themeTint="F2"/>
                <w:sz w:val="36"/>
                <w:szCs w:val="36"/>
              </w:rPr>
              <w:t>40%</w:t>
            </w:r>
          </w:p>
        </w:tc>
        <w:tc>
          <w:tcPr>
            <w:tcW w:w="222" w:type="dxa"/>
          </w:tcPr>
          <w:p w:rsidR="005C087E" w:rsidRPr="000B1345" w:rsidP="005C087E" w14:paraId="252C7D68" w14:textId="77777777">
            <w:pPr>
              <w:spacing w:before="120" w:line="240" w:lineRule="auto"/>
              <w:rPr>
                <w:rFonts w:ascii="Tahoma" w:hAnsi="Tahoma" w:cs="Tahoma"/>
                <w:b/>
                <w:bCs/>
                <w:color w:val="0D0D0D" w:themeColor="text1" w:themeTint="F2"/>
                <w:sz w:val="36"/>
                <w:szCs w:val="36"/>
              </w:rPr>
            </w:pPr>
          </w:p>
        </w:tc>
        <w:tc>
          <w:tcPr>
            <w:tcW w:w="1746" w:type="dxa"/>
          </w:tcPr>
          <w:p w:rsidR="005C087E" w:rsidRPr="00273409" w:rsidP="005C087E" w14:paraId="36D3C2E4" w14:textId="3DA09A68">
            <w:pPr>
              <w:spacing w:before="120" w:line="240" w:lineRule="auto"/>
              <w:rPr>
                <w:rFonts w:ascii="Tahoma" w:hAnsi="Tahoma" w:cs="Tahoma"/>
                <w:b/>
                <w:bCs/>
                <w:color w:val="0D0D0D" w:themeColor="text1" w:themeTint="F2"/>
                <w:sz w:val="36"/>
                <w:szCs w:val="36"/>
                <w:rtl/>
              </w:rPr>
            </w:pPr>
            <w:r w:rsidRPr="005C087E">
              <w:rPr>
                <w:rFonts w:ascii="Tahoma" w:hAnsi="Tahoma" w:cs="Tahoma"/>
                <w:b/>
                <w:bCs/>
                <w:color w:val="0D0D0D" w:themeColor="text1" w:themeTint="F2"/>
                <w:sz w:val="36"/>
                <w:szCs w:val="36"/>
              </w:rPr>
              <w:t>22%</w:t>
            </w:r>
          </w:p>
        </w:tc>
        <w:tc>
          <w:tcPr>
            <w:tcW w:w="222" w:type="dxa"/>
          </w:tcPr>
          <w:p w:rsidR="005C087E" w:rsidRPr="000B1345" w:rsidP="005C087E" w14:paraId="74E882EF" w14:textId="77777777">
            <w:pPr>
              <w:spacing w:before="120" w:line="240" w:lineRule="auto"/>
              <w:rPr>
                <w:rFonts w:ascii="Tahoma" w:hAnsi="Tahoma" w:cs="Tahoma"/>
                <w:b/>
                <w:bCs/>
                <w:color w:val="0D0D0D" w:themeColor="text1" w:themeTint="F2"/>
                <w:sz w:val="36"/>
                <w:szCs w:val="36"/>
              </w:rPr>
            </w:pPr>
          </w:p>
        </w:tc>
        <w:tc>
          <w:tcPr>
            <w:tcW w:w="1768" w:type="dxa"/>
          </w:tcPr>
          <w:p w:rsidR="005C087E" w:rsidRPr="00273409" w:rsidP="005C087E" w14:paraId="16F4106D" w14:textId="0698AFA1">
            <w:pPr>
              <w:spacing w:before="120" w:line="240" w:lineRule="auto"/>
              <w:rPr>
                <w:rFonts w:ascii="Tahoma" w:hAnsi="Tahoma" w:cs="Tahoma"/>
                <w:b/>
                <w:bCs/>
                <w:color w:val="0D0D0D" w:themeColor="text1" w:themeTint="F2"/>
                <w:sz w:val="36"/>
                <w:szCs w:val="36"/>
              </w:rPr>
            </w:pPr>
            <w:r w:rsidRPr="005C087E">
              <w:rPr>
                <w:rFonts w:ascii="Tahoma" w:hAnsi="Tahoma" w:cs="Tahoma"/>
                <w:b/>
                <w:bCs/>
                <w:color w:val="0D0D0D" w:themeColor="text1" w:themeTint="F2"/>
                <w:sz w:val="36"/>
                <w:szCs w:val="36"/>
              </w:rPr>
              <w:t>4.9%</w:t>
            </w:r>
          </w:p>
        </w:tc>
        <w:tc>
          <w:tcPr>
            <w:tcW w:w="222" w:type="dxa"/>
          </w:tcPr>
          <w:p w:rsidR="005C087E" w:rsidRPr="000B1345" w:rsidP="005C087E" w14:paraId="2C26D3FB" w14:textId="77777777">
            <w:pPr>
              <w:spacing w:before="120" w:line="240" w:lineRule="auto"/>
              <w:rPr>
                <w:rFonts w:ascii="Tahoma" w:hAnsi="Tahoma" w:cs="Tahoma"/>
                <w:b/>
                <w:bCs/>
                <w:color w:val="0D0D0D" w:themeColor="text1" w:themeTint="F2"/>
                <w:sz w:val="36"/>
                <w:szCs w:val="36"/>
              </w:rPr>
            </w:pPr>
          </w:p>
        </w:tc>
        <w:tc>
          <w:tcPr>
            <w:tcW w:w="1930" w:type="dxa"/>
          </w:tcPr>
          <w:p w:rsidR="005C087E" w:rsidRPr="00273409" w:rsidP="005C087E" w14:paraId="689F085E" w14:textId="66A86705">
            <w:pPr>
              <w:spacing w:before="120" w:line="240" w:lineRule="auto"/>
              <w:rPr>
                <w:rFonts w:ascii="Tahoma" w:hAnsi="Tahoma" w:cs="Tahoma"/>
                <w:b/>
                <w:bCs/>
                <w:color w:val="0D0D0D" w:themeColor="text1" w:themeTint="F2"/>
                <w:sz w:val="36"/>
                <w:szCs w:val="36"/>
                <w:rtl/>
              </w:rPr>
            </w:pPr>
            <w:r w:rsidRPr="005C087E">
              <w:rPr>
                <w:rFonts w:ascii="Tahoma" w:hAnsi="Tahoma" w:cs="Tahoma"/>
                <w:b/>
                <w:bCs/>
                <w:color w:val="0D0D0D" w:themeColor="text1" w:themeTint="F2"/>
                <w:sz w:val="36"/>
                <w:szCs w:val="36"/>
              </w:rPr>
              <w:t>31%</w:t>
            </w:r>
          </w:p>
        </w:tc>
      </w:tr>
      <w:tr w14:paraId="364AD27D" w14:textId="77777777" w:rsidTr="009A57E0">
        <w:tblPrEx>
          <w:tblW w:w="8222" w:type="dxa"/>
          <w:tblCellMar>
            <w:left w:w="108" w:type="dxa"/>
            <w:right w:w="108" w:type="dxa"/>
          </w:tblCellMar>
          <w:tblLook w:val="04A0"/>
        </w:tblPrEx>
        <w:tc>
          <w:tcPr>
            <w:tcW w:w="2112" w:type="dxa"/>
          </w:tcPr>
          <w:p w:rsidR="005C087E" w:rsidRPr="00273409" w:rsidP="005C087E" w14:paraId="7AEA032E" w14:textId="339A5700">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 xml:space="preserve">שיעור הגידול במספר הסטודנטים לתואר ראשון במקצועות ההיי-טק האקדמיים, בהתאם ליעד שבהחלטת הממשלה </w:t>
            </w:r>
          </w:p>
        </w:tc>
        <w:tc>
          <w:tcPr>
            <w:tcW w:w="222" w:type="dxa"/>
          </w:tcPr>
          <w:p w:rsidR="005C087E" w:rsidRPr="00273409" w:rsidP="005C087E" w14:paraId="7E88F71D" w14:textId="77777777">
            <w:pPr>
              <w:spacing w:line="240" w:lineRule="auto"/>
              <w:jc w:val="left"/>
              <w:rPr>
                <w:rFonts w:ascii="Tahoma" w:hAnsi="Tahoma" w:cs="Tahoma"/>
                <w:color w:val="0D0D0D" w:themeColor="text1" w:themeTint="F2"/>
                <w:sz w:val="18"/>
                <w:szCs w:val="18"/>
                <w:rtl/>
              </w:rPr>
            </w:pPr>
          </w:p>
        </w:tc>
        <w:tc>
          <w:tcPr>
            <w:tcW w:w="1746" w:type="dxa"/>
          </w:tcPr>
          <w:p w:rsidR="005C087E" w:rsidRPr="00273409" w:rsidP="005C087E" w14:paraId="677D1A08" w14:textId="347D448A">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מהסטודנטים שהתחילו את לימודי מדעי המחשב באוניברסיטאות לא סיימו תואר בתוך שש שנים. בנוסף, 20% מהסטודנטים שהתחילו לימודי מקצוע זה סיימו תואר במקצוע אחר.</w:t>
            </w:r>
          </w:p>
        </w:tc>
        <w:tc>
          <w:tcPr>
            <w:tcW w:w="222" w:type="dxa"/>
          </w:tcPr>
          <w:p w:rsidR="005C087E" w:rsidRPr="00273409" w:rsidP="005C087E" w14:paraId="455C808B" w14:textId="77777777">
            <w:pPr>
              <w:spacing w:line="240" w:lineRule="auto"/>
              <w:jc w:val="left"/>
              <w:rPr>
                <w:rFonts w:ascii="Tahoma" w:hAnsi="Tahoma" w:cs="Tahoma"/>
                <w:color w:val="0D0D0D" w:themeColor="text1" w:themeTint="F2"/>
                <w:sz w:val="18"/>
                <w:szCs w:val="18"/>
                <w:rtl/>
              </w:rPr>
            </w:pPr>
          </w:p>
        </w:tc>
        <w:tc>
          <w:tcPr>
            <w:tcW w:w="1768" w:type="dxa"/>
          </w:tcPr>
          <w:p w:rsidR="005C087E" w:rsidRPr="00273409" w:rsidP="005C087E" w14:paraId="08BC33F5" w14:textId="5D5D581C">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שיעור החרדים והערבים (גברים ונשים) שהועסקו בתעשיית ההיי-טק בשנת 2019, לעומת 20% בשוק העבודה הכללי</w:t>
            </w:r>
          </w:p>
        </w:tc>
        <w:tc>
          <w:tcPr>
            <w:tcW w:w="222" w:type="dxa"/>
          </w:tcPr>
          <w:p w:rsidR="005C087E" w:rsidRPr="00273409" w:rsidP="005C087E" w14:paraId="37220137" w14:textId="77777777">
            <w:pPr>
              <w:spacing w:line="240" w:lineRule="auto"/>
              <w:jc w:val="left"/>
              <w:rPr>
                <w:rFonts w:ascii="Tahoma" w:hAnsi="Tahoma" w:cs="Tahoma"/>
                <w:color w:val="0D0D0D" w:themeColor="text1" w:themeTint="F2"/>
                <w:sz w:val="18"/>
                <w:szCs w:val="18"/>
                <w:rtl/>
              </w:rPr>
            </w:pPr>
          </w:p>
        </w:tc>
        <w:tc>
          <w:tcPr>
            <w:tcW w:w="1930" w:type="dxa"/>
          </w:tcPr>
          <w:p w:rsidR="005C087E" w:rsidRPr="00273409" w:rsidP="005C087E" w14:paraId="2E957233" w14:textId="5CD20483">
            <w:pPr>
              <w:spacing w:line="240" w:lineRule="auto"/>
              <w:ind w:right="23"/>
              <w:jc w:val="left"/>
              <w:rPr>
                <w:rFonts w:ascii="Tahoma" w:hAnsi="Tahoma" w:cs="Tahoma"/>
                <w:color w:val="0D0D0D" w:themeColor="text1" w:themeTint="F2"/>
                <w:sz w:val="18"/>
                <w:szCs w:val="18"/>
                <w:rtl/>
              </w:rPr>
            </w:pPr>
            <w:r w:rsidRPr="005C087E">
              <w:rPr>
                <w:rFonts w:ascii="Tahoma" w:hAnsi="Tahoma" w:cs="Tahoma"/>
                <w:color w:val="0D0D0D" w:themeColor="text1" w:themeTint="F2"/>
                <w:sz w:val="18"/>
                <w:szCs w:val="18"/>
                <w:rtl/>
              </w:rPr>
              <w:t>שיעור הנשים היהודיות הלא-חרדיות שהועסקו בתעשיית ההיי-טק בשנת 2019, לעומת 40% בשוק העבודה הכללי</w:t>
            </w:r>
          </w:p>
        </w:tc>
      </w:tr>
    </w:tbl>
    <w:p w:rsidR="009F09B5" w:rsidRPr="00332F40" w:rsidP="00332F40" w14:paraId="39919865" w14:textId="52D47063">
      <w:pPr>
        <w:pStyle w:val="3"/>
        <w:rPr>
          <w:rtl/>
        </w:rPr>
      </w:pPr>
      <w:r w:rsidRPr="00332F40">
        <w:rPr>
          <w:rtl/>
        </w:rPr>
        <w:t>פעולות הביקורת</w:t>
      </w:r>
    </w:p>
    <w:p w:rsidR="009F09B5" w:rsidRPr="00951717" w:rsidP="00D10E7C" w14:paraId="21902552" w14:textId="77F28A70">
      <w:pPr>
        <w:pStyle w:val="a16"/>
        <w:spacing w:before="0" w:after="120" w:line="360" w:lineRule="exact"/>
        <w:ind w:left="397" w:hanging="397"/>
        <w:rPr>
          <w:rFonts w:ascii="Tahoma" w:hAnsi="Tahoma" w:cs="Tahoma"/>
          <w:szCs w:val="20"/>
        </w:rPr>
      </w:pPr>
      <w:r w:rsidRPr="008C15A5">
        <w:rPr>
          <w:rFonts w:ascii="Tahoma" w:hAnsi="Tahoma" w:cs="Tahoma"/>
          <w:noProof/>
          <w:color w:val="231F20"/>
          <w:position w:val="-4"/>
          <w:sz w:val="24"/>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02363" name="מגדלת.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rPr>
        <w:tab/>
      </w:r>
      <w:r w:rsidRPr="00951717">
        <w:rPr>
          <w:rFonts w:ascii="Tahoma" w:hAnsi="Tahoma" w:cs="Tahoma"/>
          <w:szCs w:val="20"/>
          <w:rtl/>
        </w:rPr>
        <w:t xml:space="preserve">בחודשים ינואר 2019 - מרץ 2020 בדק משרד מבקר המדינה את פעולות המדינה להגדלת מספר העובדים בתעשיית ההיי-טק, בהתאם להחלטות הממשלה ונוכח הצורך להיערך </w:t>
      </w:r>
      <w:r w:rsidRPr="00951717">
        <w:rPr>
          <w:rFonts w:ascii="Tahoma" w:hAnsi="Tahoma" w:cs="Tahoma"/>
          <w:szCs w:val="20"/>
          <w:rtl/>
        </w:rPr>
        <w:t>לביקושים</w:t>
      </w:r>
      <w:r w:rsidRPr="00951717">
        <w:rPr>
          <w:rFonts w:ascii="Tahoma" w:hAnsi="Tahoma" w:cs="Tahoma"/>
          <w:szCs w:val="20"/>
          <w:rtl/>
        </w:rPr>
        <w:t xml:space="preserve"> העתידיים לעובדים בתעשייה זו. בכלל הבדיקה: פעולות מערכת החינוך; פעולות המועצה להשכלה גבוהה (מל”ג) להגדלת מספר הלומדים את מקצועות ההיי-טק; פעולות לשילוב אוכלוסיות בייצוג חסר בתעשיית ההיי-טק; ופעולות צה”ל למינוף השירות הצבאי לטובת תעשיית ההיי-טק. הבדיקה נערכה בזרוע העבודה שבמשרד העבודה, הרווחה והשירותים החברתיים (משרד העבודה), במשרד החינוך, במועצה הלאומית לכלכלה, בצה”ל ובמשרד הביטחון, במשרד האוצר, </w:t>
      </w:r>
      <w:r w:rsidRPr="00951717">
        <w:rPr>
          <w:rFonts w:ascii="Tahoma" w:hAnsi="Tahoma" w:cs="Tahoma"/>
          <w:szCs w:val="20"/>
          <w:rtl/>
        </w:rPr>
        <w:t>במל”ג</w:t>
      </w:r>
      <w:r w:rsidRPr="00951717">
        <w:rPr>
          <w:rFonts w:ascii="Tahoma" w:hAnsi="Tahoma" w:cs="Tahoma"/>
          <w:szCs w:val="20"/>
          <w:rtl/>
        </w:rPr>
        <w:t xml:space="preserve"> וברשות החדשנות. בדיקות השלמה נערכו בכמה אוניברסיטאות ומכללות.</w:t>
      </w:r>
    </w:p>
    <w:p w:rsidR="009F09B5" w:rsidRPr="00B74967" w:rsidP="00332F40" w14:paraId="31F49155" w14:textId="77777777">
      <w:pPr>
        <w:pStyle w:val="3"/>
        <w:rPr>
          <w:w w:val="95"/>
          <w:rtl/>
        </w:rPr>
      </w:pPr>
      <w:r w:rsidRPr="00B74967">
        <w:rPr>
          <w:w w:val="95"/>
          <w:rtl/>
        </w:rPr>
        <w:t>תמונת</w:t>
      </w:r>
      <w:r>
        <w:rPr>
          <w:w w:val="95"/>
          <w:rtl/>
        </w:rPr>
        <w:t xml:space="preserve"> </w:t>
      </w:r>
      <w:r w:rsidRPr="00B74967">
        <w:rPr>
          <w:w w:val="95"/>
          <w:rtl/>
        </w:rPr>
        <w:t>המצב</w:t>
      </w:r>
      <w:r>
        <w:rPr>
          <w:w w:val="95"/>
          <w:rtl/>
        </w:rPr>
        <w:t xml:space="preserve"> </w:t>
      </w:r>
      <w:r w:rsidRPr="00B74967">
        <w:rPr>
          <w:w w:val="95"/>
          <w:rtl/>
        </w:rPr>
        <w:t>העולה</w:t>
      </w:r>
      <w:r>
        <w:rPr>
          <w:w w:val="95"/>
          <w:rtl/>
        </w:rPr>
        <w:t xml:space="preserve"> </w:t>
      </w:r>
      <w:r w:rsidRPr="00B74967">
        <w:rPr>
          <w:w w:val="95"/>
          <w:rtl/>
        </w:rPr>
        <w:t>מן</w:t>
      </w:r>
      <w:r>
        <w:rPr>
          <w:w w:val="95"/>
          <w:rtl/>
        </w:rPr>
        <w:t xml:space="preserve"> </w:t>
      </w:r>
      <w:r w:rsidRPr="00B74967">
        <w:rPr>
          <w:w w:val="95"/>
          <w:rtl/>
        </w:rPr>
        <w:t>הביקורת</w:t>
      </w:r>
    </w:p>
    <w:p w:rsidR="00043D9F" w:rsidRPr="006C4033" w:rsidP="00043D9F" w14:paraId="30851217" w14:textId="77777777">
      <w:pPr>
        <w:rPr>
          <w:rtl/>
        </w:rPr>
      </w:pPr>
      <w:r w:rsidRPr="006C4033">
        <w:rPr>
          <w:rFonts w:ascii="Tahoma" w:hAnsi="Tahoma" w:cs="Tahoma"/>
          <w:noProof/>
          <w:rtl/>
        </w:rPr>
        <w:drawing>
          <wp:inline distT="0" distB="0" distL="0" distR="0">
            <wp:extent cx="2616789" cy="200650"/>
            <wp:effectExtent l="0" t="0" r="0" b="9525"/>
            <wp:docPr id="17438824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9F09B5" w:rsidRPr="00951717" w:rsidP="00043D9F" w14:paraId="359CE919" w14:textId="52F8E00C">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מערכת החינוך כתשתית להגדלת המועסקים בהיי-טק:</w:t>
      </w:r>
      <w:r w:rsidRPr="00951717">
        <w:rPr>
          <w:rFonts w:ascii="Tahoma" w:hAnsi="Tahoma" w:cs="Tahoma"/>
          <w:color w:val="000000"/>
          <w:szCs w:val="20"/>
          <w:rtl/>
          <w:lang w:val="en-GB"/>
        </w:rPr>
        <w:t xml:space="preserve"> עיקר הנבחנים ב-5 יחידות לימוד (</w:t>
      </w:r>
      <w:r w:rsidRPr="00951717">
        <w:rPr>
          <w:rFonts w:ascii="Tahoma" w:hAnsi="Tahoma" w:cs="Tahoma"/>
          <w:color w:val="000000"/>
          <w:szCs w:val="20"/>
          <w:rtl/>
          <w:lang w:val="en-GB"/>
        </w:rPr>
        <w:t>יח”ל</w:t>
      </w:r>
      <w:r w:rsidRPr="00951717">
        <w:rPr>
          <w:rFonts w:ascii="Tahoma" w:hAnsi="Tahoma" w:cs="Tahoma"/>
          <w:color w:val="000000"/>
          <w:szCs w:val="20"/>
          <w:rtl/>
          <w:lang w:val="en-GB"/>
        </w:rPr>
        <w:t xml:space="preserve">) במקצועות המדעיים-טכנולוגיים, תחומי לימוד שהם בעלי מתאם גבוה ללימודי מקצועות ההיי-טק באקדמיה ולהשתלבות בתעשיית ההיי-טק, הוא בבתי ספר </w:t>
      </w:r>
      <w:r w:rsidR="00977FB1">
        <w:rPr>
          <w:rStyle w:val="a4"/>
          <w:rFonts w:hint="cs"/>
          <w:rtl/>
        </w:rPr>
        <w:t>"</w:t>
      </w:r>
      <w:r w:rsidRPr="00951717">
        <w:rPr>
          <w:rFonts w:ascii="Tahoma" w:hAnsi="Tahoma" w:cs="Tahoma"/>
          <w:color w:val="000000"/>
          <w:szCs w:val="20"/>
          <w:rtl/>
          <w:lang w:val="en-GB"/>
        </w:rPr>
        <w:t xml:space="preserve">חזקים” מבחינה חברתית-כלכלית. כך למשל, יותר ממחצית הנבחנים ב-5 </w:t>
      </w:r>
      <w:r w:rsidRPr="00951717">
        <w:rPr>
          <w:rFonts w:ascii="Tahoma" w:hAnsi="Tahoma" w:cs="Tahoma"/>
          <w:color w:val="000000"/>
          <w:szCs w:val="20"/>
          <w:rtl/>
          <w:lang w:val="en-GB"/>
        </w:rPr>
        <w:t>יח”ל</w:t>
      </w:r>
      <w:r w:rsidRPr="00951717">
        <w:rPr>
          <w:rFonts w:ascii="Tahoma" w:hAnsi="Tahoma" w:cs="Tahoma"/>
          <w:color w:val="000000"/>
          <w:szCs w:val="20"/>
          <w:rtl/>
          <w:lang w:val="en-GB"/>
        </w:rPr>
        <w:t xml:space="preserve"> במתמטיקה ובמדעי המחשב (53% ו-55% בהתאמה) משתייכים לבתי הספר החזקים יותר. לעומת זאת, רק 8% מהם (בכל אחד מהמקצועות) משתייכים לבתי הספר החלשים יותר. מערכת החינוך אינה ממצה את הפוטנציאל של התלמידים שיכולים ללמוד את המקצועות המדעיים-טכנולוגיים - בעיקר בקרב בנות, בקרב המגזר הערבי ובקרב המגזר היהודי-חרדי. </w:t>
      </w:r>
    </w:p>
    <w:p w:rsidR="009F09B5" w:rsidRPr="00977FB1" w:rsidP="00043D9F" w14:paraId="5FA721D2" w14:textId="71867043">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pacing w:val="-2"/>
          <w:w w:val="95"/>
          <w:szCs w:val="20"/>
          <w:rtl/>
          <w:lang w:val="en-GB"/>
        </w:rPr>
        <w:t>בתי ספר המלמדים מתמטיקה ומדעי המחשב:</w:t>
      </w:r>
      <w:r w:rsidRPr="00951717">
        <w:rPr>
          <w:rFonts w:ascii="Tahoma" w:hAnsi="Tahoma" w:cs="Tahoma"/>
          <w:color w:val="000000"/>
          <w:spacing w:val="-2"/>
          <w:w w:val="95"/>
          <w:szCs w:val="20"/>
          <w:rtl/>
          <w:lang w:val="en-GB"/>
        </w:rPr>
        <w:t xml:space="preserve"> </w:t>
      </w:r>
      <w:r w:rsidRPr="00977FB1">
        <w:rPr>
          <w:rFonts w:ascii="Tahoma" w:hAnsi="Tahoma" w:cs="Tahoma"/>
          <w:color w:val="000000"/>
          <w:szCs w:val="20"/>
          <w:rtl/>
          <w:lang w:val="en-GB"/>
        </w:rPr>
        <w:t xml:space="preserve">כ-40% בלבד מקרב בתי הספר במדד הטיפוח 10 (החלשים ביותר) מלמדים גם מתמטיקה ברמת 5 </w:t>
      </w:r>
      <w:r w:rsidRPr="00977FB1">
        <w:rPr>
          <w:rFonts w:ascii="Tahoma" w:hAnsi="Tahoma" w:cs="Tahoma"/>
          <w:color w:val="000000"/>
          <w:szCs w:val="20"/>
          <w:rtl/>
          <w:lang w:val="en-GB"/>
        </w:rPr>
        <w:t>יח”ל</w:t>
      </w:r>
      <w:r w:rsidRPr="00977FB1">
        <w:rPr>
          <w:rFonts w:ascii="Tahoma" w:hAnsi="Tahoma" w:cs="Tahoma"/>
          <w:color w:val="000000"/>
          <w:szCs w:val="20"/>
          <w:rtl/>
          <w:lang w:val="en-GB"/>
        </w:rPr>
        <w:t xml:space="preserve"> וגם מדעי המחשב ותכנון ותכנות מערכות ברמת 5 </w:t>
      </w:r>
      <w:r w:rsidRPr="00977FB1">
        <w:rPr>
          <w:rFonts w:ascii="Tahoma" w:hAnsi="Tahoma" w:cs="Tahoma"/>
          <w:color w:val="000000"/>
          <w:szCs w:val="20"/>
          <w:rtl/>
          <w:lang w:val="en-GB"/>
        </w:rPr>
        <w:t>יח”ל</w:t>
      </w:r>
      <w:r w:rsidRPr="00977FB1">
        <w:rPr>
          <w:rFonts w:ascii="Tahoma" w:hAnsi="Tahoma" w:cs="Tahoma"/>
          <w:color w:val="000000"/>
          <w:szCs w:val="20"/>
          <w:rtl/>
          <w:lang w:val="en-GB"/>
        </w:rPr>
        <w:t xml:space="preserve">. לעומת זאת, בקרב בתי הספר </w:t>
      </w:r>
      <w:r w:rsidRPr="00977FB1">
        <w:rPr>
          <w:rFonts w:ascii="Tahoma" w:hAnsi="Tahoma" w:cs="Tahoma"/>
          <w:color w:val="000000"/>
          <w:szCs w:val="20"/>
          <w:rtl/>
          <w:lang w:val="en-GB"/>
        </w:rPr>
        <w:t>ה”חזקים</w:t>
      </w:r>
      <w:r w:rsidRPr="00977FB1">
        <w:rPr>
          <w:rFonts w:ascii="Tahoma" w:hAnsi="Tahoma" w:cs="Tahoma"/>
          <w:color w:val="000000"/>
          <w:szCs w:val="20"/>
          <w:rtl/>
          <w:lang w:val="en-GB"/>
        </w:rPr>
        <w:t xml:space="preserve">” מבחינה חברתית-כלכלית, שיעור בתי הספר שמלמדים בהם מקצועות אלה ברמת 5 </w:t>
      </w:r>
      <w:r w:rsidRPr="00977FB1">
        <w:rPr>
          <w:rFonts w:ascii="Tahoma" w:hAnsi="Tahoma" w:cs="Tahoma"/>
          <w:color w:val="000000"/>
          <w:szCs w:val="20"/>
          <w:rtl/>
          <w:lang w:val="en-GB"/>
        </w:rPr>
        <w:t>יח”ל</w:t>
      </w:r>
      <w:r w:rsidRPr="00977FB1">
        <w:rPr>
          <w:rFonts w:ascii="Tahoma" w:hAnsi="Tahoma" w:cs="Tahoma"/>
          <w:color w:val="000000"/>
          <w:szCs w:val="20"/>
          <w:rtl/>
          <w:lang w:val="en-GB"/>
        </w:rPr>
        <w:t xml:space="preserve"> הוא הגבוה ביותר. כך למשל, 88% מבתי הספר במדד הטיפוח 1 (החזקים ביותר) המלמדים 5 </w:t>
      </w:r>
      <w:r w:rsidRPr="00977FB1">
        <w:rPr>
          <w:rFonts w:ascii="Tahoma" w:hAnsi="Tahoma" w:cs="Tahoma"/>
          <w:color w:val="000000"/>
          <w:szCs w:val="20"/>
          <w:rtl/>
          <w:lang w:val="en-GB"/>
        </w:rPr>
        <w:t>יח”ל</w:t>
      </w:r>
      <w:r w:rsidRPr="00977FB1">
        <w:rPr>
          <w:rFonts w:ascii="Tahoma" w:hAnsi="Tahoma" w:cs="Tahoma"/>
          <w:color w:val="000000"/>
          <w:szCs w:val="20"/>
          <w:rtl/>
          <w:lang w:val="en-GB"/>
        </w:rPr>
        <w:t xml:space="preserve"> במתמטיקה מלמדים גם מדעי המחשב ברמה של 5 </w:t>
      </w:r>
      <w:r w:rsidRPr="00977FB1">
        <w:rPr>
          <w:rFonts w:ascii="Tahoma" w:hAnsi="Tahoma" w:cs="Tahoma"/>
          <w:color w:val="000000"/>
          <w:szCs w:val="20"/>
          <w:rtl/>
          <w:lang w:val="en-GB"/>
        </w:rPr>
        <w:t>יח”ל</w:t>
      </w:r>
      <w:r w:rsidRPr="00977FB1">
        <w:rPr>
          <w:rFonts w:ascii="Tahoma" w:hAnsi="Tahoma" w:cs="Tahoma"/>
          <w:color w:val="000000"/>
          <w:szCs w:val="20"/>
          <w:rtl/>
          <w:lang w:val="en-GB"/>
        </w:rPr>
        <w:t xml:space="preserve">. מצב זה פותח שער ללימודים אקדמיים בתחום ההיי-טק בעיקר לתלמידים החזקים. ככלל, לכ-3,000 מן הלומדים 5 </w:t>
      </w:r>
      <w:r w:rsidRPr="00977FB1">
        <w:rPr>
          <w:rFonts w:ascii="Tahoma" w:hAnsi="Tahoma" w:cs="Tahoma"/>
          <w:color w:val="000000"/>
          <w:szCs w:val="20"/>
          <w:rtl/>
          <w:lang w:val="en-GB"/>
        </w:rPr>
        <w:t>יח”ל</w:t>
      </w:r>
      <w:r w:rsidRPr="00977FB1">
        <w:rPr>
          <w:rFonts w:ascii="Tahoma" w:hAnsi="Tahoma" w:cs="Tahoma"/>
          <w:color w:val="000000"/>
          <w:szCs w:val="20"/>
          <w:rtl/>
          <w:lang w:val="en-GB"/>
        </w:rPr>
        <w:t xml:space="preserve"> במתמטיקה בבתי הספר אין אפשרות ללמוד מדעי המחשב, וזאת בעיקר עקב מחסור במורים.</w:t>
      </w:r>
    </w:p>
    <w:p w:rsidR="009F09B5" w:rsidRPr="00951717" w:rsidP="00043D9F" w14:paraId="29C968E8" w14:textId="4F2C2FD5">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הגדלת מספר בוגרי מערכת ההשכלה הגבוהה במקצועות ההיי-טק:</w:t>
      </w:r>
      <w:r w:rsidRPr="00951717">
        <w:rPr>
          <w:rFonts w:ascii="Tahoma" w:hAnsi="Tahoma" w:cs="Tahoma"/>
          <w:color w:val="000000"/>
          <w:szCs w:val="20"/>
          <w:rtl/>
          <w:lang w:val="en-GB"/>
        </w:rPr>
        <w:t xml:space="preserve"> החסמים המרכזיים להגדלת מספר הבוגרים באוניברסיטאות במקצועות ההיי-טק הם מחסור בסגל אקדמי ושיעור נשירה גבוה של סטודנטים ממקצועות אלה. אולם הוועדה לתכנון ולתקצוב (ות”ת) לא קבעה יעדים לגידול במספר אנשי הסגל ולצמצום שיעור הנשירה. ות”ת גם לא ביקשה מהאוניברסיטאות לבחון את הסיבות לנשירת הסטודנטים.</w:t>
      </w:r>
    </w:p>
    <w:p w:rsidR="009F09B5" w:rsidRPr="00951717" w:rsidP="00043D9F" w14:paraId="2ECA4A2C" w14:textId="677A9DFD">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מינוף השירות הצבאי לטובת הגדלת כוח האדם המיומן לתעשיית ההיי-טק:</w:t>
      </w:r>
      <w:r w:rsidRPr="00951717">
        <w:rPr>
          <w:rFonts w:ascii="Tahoma" w:hAnsi="Tahoma" w:cs="Tahoma"/>
          <w:color w:val="000000"/>
          <w:szCs w:val="20"/>
          <w:rtl/>
          <w:lang w:val="en-GB"/>
        </w:rPr>
        <w:t xml:space="preserve"> משרד הביטחון לא גיבש תוכנית אופרטיבית למינוף השירות הצבאי בצה”ל, כפי שנדרש בהחלטת הממשלה לעניין זה. </w:t>
      </w:r>
    </w:p>
    <w:p w:rsidR="009F09B5" w:rsidRPr="00951717" w:rsidP="00043D9F" w14:paraId="218C552D" w14:textId="714CCA4B">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שילוב נשים בהיי-טק:</w:t>
      </w:r>
      <w:r w:rsidRPr="00951717">
        <w:rPr>
          <w:rFonts w:ascii="Tahoma" w:hAnsi="Tahoma" w:cs="Tahoma"/>
          <w:color w:val="000000"/>
          <w:szCs w:val="20"/>
          <w:rtl/>
          <w:lang w:val="en-GB"/>
        </w:rPr>
        <w:t xml:space="preserve"> בשנת 2019 חלקן של הנשים בתעשיית ההיי-טק בתפקידים טכנולוגיים היה כ-22%, ובתפקידי ניהול טכנולוגיים - 18%. התוכניות הממשלתיות לשילוב נשים בתעשיית ההיי-טק מופעלות ומתקיימות ללא תכנון מערכתי. </w:t>
      </w:r>
    </w:p>
    <w:p w:rsidR="009F09B5" w:rsidRPr="00951717" w:rsidP="00043D9F" w14:paraId="1FAC5500" w14:textId="6769DBE7">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שילוב חרדים בהיי-טק:</w:t>
      </w:r>
      <w:r w:rsidRPr="00951717">
        <w:rPr>
          <w:rFonts w:ascii="Tahoma" w:hAnsi="Tahoma" w:cs="Tahoma"/>
          <w:color w:val="000000"/>
          <w:szCs w:val="20"/>
          <w:rtl/>
          <w:lang w:val="en-GB"/>
        </w:rPr>
        <w:t xml:space="preserve"> הממונה על זרוע העבודה לא גיבש תוכנית סדורה להגדלת מספר החרדים בתעשיית ההיי-טק. מרבית הפעילות הממשלתית בנושא זה אינה מתמקדת </w:t>
      </w:r>
      <w:r w:rsidRPr="00951717">
        <w:rPr>
          <w:rFonts w:ascii="Tahoma" w:hAnsi="Tahoma" w:cs="Tahoma"/>
          <w:color w:val="000000"/>
          <w:szCs w:val="20"/>
          <w:rtl/>
          <w:lang w:val="en-GB"/>
        </w:rPr>
        <w:t xml:space="preserve">בתחומי הליבה של התעשייה, אלא בהכשרה לתפקידים טכנולוגיים זוטרים יותר. עבור כ-1,900 חרדיות הלומדות הנדסאות תוכנה בסמינרים לא פותח מסלול מותאם, אף שלחלק מהן פוטנציאל ללמוד את התחום ברמה גבוהה יותר במובהק ולהשתלב לאחר מכן בתפקידי פיתוח בהיי-טק. </w:t>
      </w:r>
    </w:p>
    <w:p w:rsidR="009F09B5" w:rsidRPr="00951717" w:rsidP="00043D9F" w14:paraId="31459693" w14:textId="487308E5">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הכשרות חוץ-אקדמיות:</w:t>
      </w:r>
      <w:r w:rsidRPr="00951717">
        <w:rPr>
          <w:rFonts w:ascii="Tahoma" w:hAnsi="Tahoma" w:cs="Tahoma"/>
          <w:color w:val="000000"/>
          <w:szCs w:val="20"/>
          <w:rtl/>
          <w:lang w:val="en-GB"/>
        </w:rPr>
        <w:t xml:space="preserve"> שני הגופים המרכזיים העוסקים בהכשרות חוץ-אקדמיות להיי-טק - רשות החדשנות והממונה על זרוע העבודה - פועלים ללא מנגנון לתיאום עבודתם וללא הגדרת גבולות האחריות והסמכויות של כל אחד מהם. </w:t>
      </w:r>
    </w:p>
    <w:p w:rsidR="009F09B5" w:rsidRPr="00951717" w:rsidP="00043D9F" w14:paraId="55AE5A5F" w14:textId="4130DE12">
      <w:pPr>
        <w:pStyle w:val="ListParagraph"/>
        <w:numPr>
          <w:ilvl w:val="0"/>
          <w:numId w:val="38"/>
        </w:numPr>
        <w:spacing w:after="180" w:line="320" w:lineRule="atLeast"/>
        <w:ind w:left="397" w:hanging="397"/>
        <w:contextualSpacing w:val="0"/>
        <w:rPr>
          <w:rFonts w:ascii="Tahoma" w:hAnsi="Tahoma" w:cs="Tahoma"/>
          <w:color w:val="000000"/>
          <w:szCs w:val="20"/>
          <w:lang w:val="en-GB"/>
        </w:rPr>
      </w:pPr>
      <w:r w:rsidRPr="00043D9F">
        <w:rPr>
          <w:rFonts w:ascii="Tahoma" w:hAnsi="Tahoma" w:cs="Tahoma"/>
          <w:b/>
          <w:bCs/>
          <w:color w:val="000000"/>
          <w:szCs w:val="20"/>
          <w:rtl/>
          <w:lang w:val="en-GB"/>
        </w:rPr>
        <w:t>מעקב אחר יישום החלטת הממשלה לעניין ההיי-טק:</w:t>
      </w:r>
      <w:r w:rsidRPr="00951717">
        <w:rPr>
          <w:rFonts w:ascii="Tahoma" w:hAnsi="Tahoma" w:cs="Tahoma"/>
          <w:color w:val="000000"/>
          <w:szCs w:val="20"/>
          <w:rtl/>
          <w:lang w:val="en-GB"/>
        </w:rPr>
        <w:t xml:space="preserve"> ועדת השרים לעניין כוח אדם מיומן בתעשיית ההיי-טק, שהוקמה מתוקף החלטת הממשלה לעניין זה, לא התכנסה. הצוות המקצועי לעניין זה התכנס פעמיים. בהתאם, משימות שנכללו בהחלטת הממשלה לא קודמו.</w:t>
      </w:r>
    </w:p>
    <w:p w:rsidR="00043D9F" w:rsidRPr="00E20DAF" w:rsidP="00043D9F" w14:paraId="4F93E29D" w14:textId="77777777">
      <w:pPr>
        <w:rPr>
          <w:rFonts w:ascii="Tahoma" w:hAnsi="Tahoma" w:cs="Tahoma"/>
          <w:noProof/>
          <w:rtl/>
        </w:rPr>
      </w:pPr>
      <w:r w:rsidRPr="00E20DAF">
        <w:rPr>
          <w:rFonts w:ascii="Tahoma" w:hAnsi="Tahoma" w:cs="Tahoma" w:hint="cs"/>
          <w:noProof/>
          <w:rtl/>
        </w:rPr>
        <w:drawing>
          <wp:inline distT="0" distB="0" distL="0" distR="0">
            <wp:extent cx="2710450" cy="207831"/>
            <wp:effectExtent l="0" t="0" r="0" b="1905"/>
            <wp:docPr id="664"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9F09B5" w:rsidRPr="00951717" w:rsidP="00951717" w14:paraId="1D6F37AA" w14:textId="12260C23">
      <w:pPr>
        <w:tabs>
          <w:tab w:val="left" w:pos="454"/>
        </w:tabs>
        <w:suppressAutoHyphens/>
        <w:autoSpaceDE w:val="0"/>
        <w:autoSpaceDN w:val="0"/>
        <w:adjustRightInd w:val="0"/>
        <w:spacing w:after="120"/>
        <w:textAlignment w:val="center"/>
        <w:rPr>
          <w:rFonts w:ascii="Tahoma" w:hAnsi="Tahoma" w:cs="Tahoma"/>
          <w:color w:val="000000"/>
          <w:szCs w:val="20"/>
          <w:lang w:val="en-GB"/>
        </w:rPr>
      </w:pPr>
      <w:r w:rsidRPr="00043D9F">
        <w:rPr>
          <w:rFonts w:ascii="Tahoma" w:hAnsi="Tahoma" w:cs="Tahoma"/>
          <w:b/>
          <w:bCs/>
          <w:color w:val="000000"/>
          <w:szCs w:val="20"/>
          <w:rtl/>
          <w:lang w:val="en-GB"/>
        </w:rPr>
        <w:t xml:space="preserve">יוזמת </w:t>
      </w:r>
      <w:r w:rsidR="00D10E7C">
        <w:rPr>
          <w:rFonts w:ascii="Tahoma" w:hAnsi="Tahoma" w:cs="Tahoma" w:hint="cs"/>
          <w:b/>
          <w:bCs/>
          <w:color w:val="000000"/>
          <w:szCs w:val="20"/>
          <w:rtl/>
          <w:lang w:val="en-GB"/>
        </w:rPr>
        <w:t>"</w:t>
      </w:r>
      <w:r w:rsidRPr="00043D9F">
        <w:rPr>
          <w:rFonts w:ascii="Tahoma" w:hAnsi="Tahoma" w:cs="Tahoma"/>
          <w:b/>
          <w:bCs/>
          <w:color w:val="000000"/>
          <w:szCs w:val="20"/>
          <w:rtl/>
          <w:lang w:val="en-GB"/>
        </w:rPr>
        <w:t>חמש פי שניים</w:t>
      </w:r>
      <w:r w:rsidR="00D10E7C">
        <w:rPr>
          <w:rFonts w:ascii="Tahoma" w:hAnsi="Tahoma" w:cs="Tahoma" w:hint="cs"/>
          <w:b/>
          <w:bCs/>
          <w:color w:val="000000"/>
          <w:szCs w:val="20"/>
          <w:rtl/>
          <w:lang w:val="en-GB"/>
        </w:rPr>
        <w:t>"</w:t>
      </w:r>
      <w:r w:rsidRPr="00043D9F">
        <w:rPr>
          <w:rFonts w:ascii="Tahoma" w:hAnsi="Tahoma" w:cs="Tahoma"/>
          <w:b/>
          <w:bCs/>
          <w:color w:val="000000"/>
          <w:szCs w:val="20"/>
          <w:rtl/>
          <w:lang w:val="en-GB"/>
        </w:rPr>
        <w:t xml:space="preserve"> של משרד החינוך:</w:t>
      </w:r>
      <w:r w:rsidRPr="00951717">
        <w:rPr>
          <w:rFonts w:ascii="Tahoma" w:hAnsi="Tahoma" w:cs="Tahoma"/>
          <w:color w:val="000000"/>
          <w:szCs w:val="20"/>
          <w:rtl/>
          <w:lang w:val="en-GB"/>
        </w:rPr>
        <w:t xml:space="preserve"> היוזמה הצליחה להכפיל את מספר הבוגרים בעלי בגרות של 5 </w:t>
      </w:r>
      <w:r w:rsidRPr="00951717">
        <w:rPr>
          <w:rFonts w:ascii="Tahoma" w:hAnsi="Tahoma" w:cs="Tahoma"/>
          <w:color w:val="000000"/>
          <w:szCs w:val="20"/>
          <w:rtl/>
          <w:lang w:val="en-GB"/>
        </w:rPr>
        <w:t>יח”ל</w:t>
      </w:r>
      <w:r w:rsidRPr="00951717">
        <w:rPr>
          <w:rFonts w:ascii="Tahoma" w:hAnsi="Tahoma" w:cs="Tahoma"/>
          <w:color w:val="000000"/>
          <w:szCs w:val="20"/>
          <w:rtl/>
          <w:lang w:val="en-GB"/>
        </w:rPr>
        <w:t xml:space="preserve"> במתמטיקה מכ-9,000 בשנת 2013 לכ-18,000 בשנת 2018. ניתן לראות גידול במספר הנבחנים ב-5 </w:t>
      </w:r>
      <w:r w:rsidRPr="00951717">
        <w:rPr>
          <w:rFonts w:ascii="Tahoma" w:hAnsi="Tahoma" w:cs="Tahoma"/>
          <w:color w:val="000000"/>
          <w:szCs w:val="20"/>
          <w:rtl/>
          <w:lang w:val="en-GB"/>
        </w:rPr>
        <w:t>יח”ל</w:t>
      </w:r>
      <w:r w:rsidRPr="00951717">
        <w:rPr>
          <w:rFonts w:ascii="Tahoma" w:hAnsi="Tahoma" w:cs="Tahoma"/>
          <w:color w:val="000000"/>
          <w:szCs w:val="20"/>
          <w:rtl/>
          <w:lang w:val="en-GB"/>
        </w:rPr>
        <w:t xml:space="preserve"> גם במקצועות מדעיים וטכנולוגיים כגון פיזיקה, כימיה, ביולוגיה, מדעי המחשב ותכנון ותכנות מערכות.</w:t>
      </w:r>
    </w:p>
    <w:p w:rsidR="009F09B5" w:rsidRPr="00951717" w:rsidP="00951717" w14:paraId="4EB72AA1" w14:textId="77777777">
      <w:pPr>
        <w:tabs>
          <w:tab w:val="left" w:pos="454"/>
        </w:tabs>
        <w:suppressAutoHyphens/>
        <w:autoSpaceDE w:val="0"/>
        <w:autoSpaceDN w:val="0"/>
        <w:adjustRightInd w:val="0"/>
        <w:spacing w:after="120"/>
        <w:textAlignment w:val="center"/>
        <w:rPr>
          <w:rFonts w:ascii="Tahoma" w:hAnsi="Tahoma" w:cs="Tahoma"/>
          <w:color w:val="000000"/>
          <w:szCs w:val="20"/>
          <w:lang w:val="en-GB"/>
        </w:rPr>
      </w:pPr>
      <w:r w:rsidRPr="00043D9F">
        <w:rPr>
          <w:rFonts w:ascii="Tahoma" w:hAnsi="Tahoma" w:cs="Tahoma"/>
          <w:b/>
          <w:bCs/>
          <w:color w:val="000000"/>
          <w:szCs w:val="20"/>
          <w:rtl/>
          <w:lang w:val="en-GB"/>
        </w:rPr>
        <w:t>מספר הסטודנטים לתואר ראשון במקצועות ההיי-טק:</w:t>
      </w:r>
      <w:r w:rsidRPr="00951717">
        <w:rPr>
          <w:rFonts w:ascii="Tahoma" w:hAnsi="Tahoma" w:cs="Tahoma"/>
          <w:color w:val="000000"/>
          <w:szCs w:val="20"/>
          <w:rtl/>
          <w:lang w:val="en-GB"/>
        </w:rPr>
        <w:t xml:space="preserve"> מערכת ההשכלה הגבוהה עמדה ביעד שהציבה הממשלה, וכבר בשנת </w:t>
      </w:r>
      <w:r w:rsidRPr="00951717">
        <w:rPr>
          <w:rFonts w:ascii="Tahoma" w:hAnsi="Tahoma" w:cs="Tahoma"/>
          <w:color w:val="000000"/>
          <w:szCs w:val="20"/>
          <w:rtl/>
          <w:lang w:val="en-GB"/>
        </w:rPr>
        <w:t>התשע”ט</w:t>
      </w:r>
      <w:r w:rsidRPr="00951717">
        <w:rPr>
          <w:rFonts w:ascii="Tahoma" w:hAnsi="Tahoma" w:cs="Tahoma"/>
          <w:color w:val="000000"/>
          <w:szCs w:val="20"/>
          <w:rtl/>
          <w:lang w:val="en-GB"/>
        </w:rPr>
        <w:t xml:space="preserve"> (2018 - 2019) עמד הגידול במספר הסטודנטים שהתחילו ללמוד את מקצועות ההיי-טק באוניברסיטאות ביחס לשנת </w:t>
      </w:r>
      <w:r w:rsidRPr="00951717">
        <w:rPr>
          <w:rFonts w:ascii="Tahoma" w:hAnsi="Tahoma" w:cs="Tahoma"/>
          <w:color w:val="000000"/>
          <w:szCs w:val="20"/>
          <w:rtl/>
          <w:lang w:val="en-GB"/>
        </w:rPr>
        <w:t>התשע”ו</w:t>
      </w:r>
      <w:r w:rsidRPr="00951717">
        <w:rPr>
          <w:rFonts w:ascii="Tahoma" w:hAnsi="Tahoma" w:cs="Tahoma"/>
          <w:color w:val="000000"/>
          <w:szCs w:val="20"/>
          <w:rtl/>
          <w:lang w:val="en-GB"/>
        </w:rPr>
        <w:t xml:space="preserve"> (2015 - 2016) על כ-40%. </w:t>
      </w:r>
    </w:p>
    <w:p w:rsidR="009F09B5" w:rsidRPr="00B74967" w:rsidP="00332F40" w14:paraId="63EB5354" w14:textId="77777777">
      <w:pPr>
        <w:pStyle w:val="3"/>
        <w:rPr>
          <w:w w:val="95"/>
          <w:rtl/>
        </w:rPr>
      </w:pPr>
      <w:r w:rsidRPr="00B74967">
        <w:rPr>
          <w:w w:val="95"/>
          <w:rtl/>
        </w:rPr>
        <w:t>עיקרי</w:t>
      </w:r>
      <w:r>
        <w:rPr>
          <w:w w:val="95"/>
          <w:rtl/>
        </w:rPr>
        <w:t xml:space="preserve"> </w:t>
      </w:r>
      <w:r w:rsidRPr="00B74967">
        <w:rPr>
          <w:w w:val="95"/>
          <w:rtl/>
        </w:rPr>
        <w:t>המלצות</w:t>
      </w:r>
      <w:r>
        <w:rPr>
          <w:w w:val="95"/>
          <w:rtl/>
        </w:rPr>
        <w:t xml:space="preserve"> </w:t>
      </w:r>
      <w:r w:rsidRPr="00B74967">
        <w:rPr>
          <w:w w:val="95"/>
          <w:rtl/>
        </w:rPr>
        <w:t>הביקורת</w:t>
      </w:r>
    </w:p>
    <w:p w:rsidR="009F09B5" w:rsidRPr="00951717" w:rsidP="00043D9F" w14:paraId="55E8AC7C" w14:textId="697B78A5">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03350"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מערכת החינוך כתשתית להגדלת המועסקים בהיי-טק:</w:t>
      </w:r>
      <w:r w:rsidRPr="00951717">
        <w:rPr>
          <w:rFonts w:ascii="Tahoma" w:hAnsi="Tahoma" w:cs="Tahoma"/>
          <w:color w:val="000000"/>
          <w:szCs w:val="20"/>
          <w:rtl/>
          <w:lang w:val="en-GB"/>
        </w:rPr>
        <w:t xml:space="preserve"> מומלץ כי משרד החינוך יגבש תוכנית להסרת החסמים להגדלת מספר הלומדים את המקצועות המדעיים-טכנולוגיים בתיכון ויפעל למיצוי הפוטנציאל של כלל התלמידים, ובפרט בכל הנוגע לאלה הנבחנים ב-5 </w:t>
      </w:r>
      <w:r w:rsidRPr="00951717">
        <w:rPr>
          <w:rFonts w:ascii="Tahoma" w:hAnsi="Tahoma" w:cs="Tahoma"/>
          <w:color w:val="000000"/>
          <w:szCs w:val="20"/>
          <w:rtl/>
          <w:lang w:val="en-GB"/>
        </w:rPr>
        <w:t>יח”ל</w:t>
      </w:r>
      <w:r w:rsidRPr="00951717">
        <w:rPr>
          <w:rFonts w:ascii="Tahoma" w:hAnsi="Tahoma" w:cs="Tahoma"/>
          <w:color w:val="000000"/>
          <w:szCs w:val="20"/>
          <w:rtl/>
          <w:lang w:val="en-GB"/>
        </w:rPr>
        <w:t xml:space="preserve"> במתמטיקה. מומלץ לשים דגש מיוחד על הגדלת מספר הבנות הלומדות את המקצועות המדעיים-טכנולוגיים, וכך גם בנוגע לתלמידי המגזרים היהודי-חרדי והערבי. </w:t>
      </w:r>
    </w:p>
    <w:p w:rsidR="009F09B5" w:rsidRPr="00951717" w:rsidP="00043D9F" w14:paraId="5A2DEB42" w14:textId="0F05EDC7">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374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הוראת מדעי המחשב:</w:t>
      </w:r>
      <w:r w:rsidRPr="00951717">
        <w:rPr>
          <w:rFonts w:ascii="Tahoma" w:hAnsi="Tahoma" w:cs="Tahoma"/>
          <w:color w:val="000000"/>
          <w:szCs w:val="20"/>
          <w:rtl/>
          <w:lang w:val="en-GB"/>
        </w:rPr>
        <w:t xml:space="preserve"> מומלץ שמשרד החינוך יבחן דרכים נוספות להרחבת מעגל המורים, ובכלל זה יבחן את האפשרות לגבש תוכניות להכשרה ולעידוד של מורים ללמד מדעי המחשב ביישובים הנמצאים באשכולות חברתיים-כלכליים נמוכים; ישקול להוסיף את מקצוע מדעי המחשב ללימודים בתיכון הווירטואלי; ישקול להקים מרכזים שאליהם יגיעו תלמידים מאזורים גיאוגרפיים המאופיינים ביישובים קטנים ללימודי מקצועות </w:t>
      </w:r>
      <w:r w:rsidRPr="00951717">
        <w:rPr>
          <w:rFonts w:ascii="Tahoma" w:hAnsi="Tahoma" w:cs="Tahoma"/>
          <w:color w:val="000000"/>
          <w:szCs w:val="20"/>
          <w:rtl/>
          <w:lang w:val="en-GB"/>
        </w:rPr>
        <w:t>המחשב; וינסה לשלב במעגל ההוראה הבית ספרי מדריכים מתאימים מתוכניות המתקיימות מחוץ לבתי הספר. כל זאת כדי להרחיב את התשתית לצמיחת דור העתיד בתחום זה, בדגש על בתי ספר שבהם אוכלוסייה חלשה יותר.</w:t>
      </w:r>
    </w:p>
    <w:p w:rsidR="009F09B5" w:rsidRPr="00951717" w:rsidP="00043D9F" w14:paraId="2EA7377E" w14:textId="1E885D9A">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6953"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 xml:space="preserve">הגדלת מספר בוגרי מערכת ההשכלה הגבוהה במקצועות ההיי-טק: </w:t>
      </w:r>
      <w:r w:rsidRPr="00951717">
        <w:rPr>
          <w:rFonts w:ascii="Tahoma" w:hAnsi="Tahoma" w:cs="Tahoma"/>
          <w:color w:val="000000"/>
          <w:szCs w:val="20"/>
          <w:rtl/>
          <w:lang w:val="en-GB"/>
        </w:rPr>
        <w:t xml:space="preserve">מומלץ שמל”ג </w:t>
      </w:r>
      <w:r w:rsidRPr="00951717">
        <w:rPr>
          <w:rFonts w:ascii="Tahoma" w:hAnsi="Tahoma" w:cs="Tahoma"/>
          <w:color w:val="000000"/>
          <w:szCs w:val="20"/>
          <w:rtl/>
          <w:lang w:val="en-GB"/>
        </w:rPr>
        <w:t>וּות”ת</w:t>
      </w:r>
      <w:r w:rsidRPr="00951717">
        <w:rPr>
          <w:rFonts w:ascii="Tahoma" w:hAnsi="Tahoma" w:cs="Tahoma"/>
          <w:color w:val="000000"/>
          <w:szCs w:val="20"/>
          <w:rtl/>
          <w:lang w:val="en-GB"/>
        </w:rPr>
        <w:t xml:space="preserve">, בשיתוף משרד האוצר וראשי המוסדות האקדמיים, יכינו תוכנית סדורה שתקדם פתרון ארוך טווח - שיאפשר התמודדות מיטבית עם המחסור באנשי סגל בפקולטות של מקצועות ההיי-טק ויכיל יעדים להגדלת מספר אנשי הסגל; ינתחו באופן שיטתי את מחוללי הנשירה (הסיבות) ומאפייני הנושרים, יבחנו קביעת יעדים שנתיים לצמצומה וייתנו כלים ופתרונות לשם השגת היעדים. </w:t>
      </w:r>
    </w:p>
    <w:p w:rsidR="009F09B5" w:rsidRPr="00951717" w:rsidP="00043D9F" w14:paraId="6008A18E" w14:textId="7B964584">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93412"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 xml:space="preserve">מינוף השירות הצבאי לטובת הגדלת כוח האדם המיומן לתעשיית ההיי-טק: </w:t>
      </w:r>
      <w:r w:rsidRPr="00951717">
        <w:rPr>
          <w:rFonts w:ascii="Tahoma" w:hAnsi="Tahoma" w:cs="Tahoma"/>
          <w:color w:val="000000"/>
          <w:szCs w:val="20"/>
          <w:rtl/>
          <w:lang w:val="en-GB"/>
        </w:rPr>
        <w:t>מומלץ שמשרד הביטחון, בשיתוף הגורמים הרלוונטיים, יגבש תוכנית בנושא זה, שתכלול פירוט של הגופים האחראיים לכל משימה, תבחן את הדרכים להסרת החסמים לביצועה, תציג לוחות זמנים לביצועה, ותפרט את דרישות התקציב הנחוצות ליישומה ואת מקורותיה התקציביים.</w:t>
      </w:r>
    </w:p>
    <w:p w:rsidR="009F09B5" w:rsidRPr="00951717" w:rsidP="00043D9F" w14:paraId="462ABB0C" w14:textId="75D0A602">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1267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שילוב נשים בתעשיית ההיי-טק:</w:t>
      </w:r>
      <w:r w:rsidRPr="00951717">
        <w:rPr>
          <w:rFonts w:ascii="Tahoma" w:hAnsi="Tahoma" w:cs="Tahoma"/>
          <w:color w:val="000000"/>
          <w:szCs w:val="20"/>
          <w:rtl/>
          <w:lang w:val="en-GB"/>
        </w:rPr>
        <w:t xml:space="preserve"> מומלץ לקדם תוכנית כוללת, שתציע רצף של פתרונות להסרת חסמים להשתלבותן של נשים לפי שלבי חייהן והתפתחותן המקצועית, החל במערכת החינוך, דרך השירות הצבאי והאקדמיה ועד לשלב התעסוקה והשילוב בתעשייה. </w:t>
      </w:r>
    </w:p>
    <w:p w:rsidR="009F09B5" w:rsidRPr="00951717" w:rsidP="00043D9F" w14:paraId="70569BDD" w14:textId="12CF731A">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83279"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שילוב חרדים בהיי-טק:</w:t>
      </w:r>
      <w:r w:rsidRPr="00951717">
        <w:rPr>
          <w:rFonts w:ascii="Tahoma" w:hAnsi="Tahoma" w:cs="Tahoma"/>
          <w:color w:val="000000"/>
          <w:szCs w:val="20"/>
          <w:rtl/>
          <w:lang w:val="en-GB"/>
        </w:rPr>
        <w:t xml:space="preserve"> מומלץ שהממונה על זרוע העבודה יפעיל אפיקים נוספים, מלבד השכלה אקדמית בתחום ההיי-טק, לשילובם של חרדים בתעשיית ההיי-טק. בין היתר, ניתן לבחון הסבה של חרדים אקדמאים מתחומי לימוד אחרים. מוצע כי גיבוש התוכניות ייבחן בשיתוף פעולה עם גורמים מהמגזר החרדי המעורים בנושא, כמו גם גורמים רלוונטיים אחרים ובהם משרד החינוך, צה”ל והשירות האזרחי, מל”ג, רשות החדשנות וגורמים מתעשיית ההיי-טק. עוד מומלץ כי המכון הממשלתי להכשרה טכנולוגית ומשרד החינוך יבחנו דרכים למיצוי הפוטנציאל של בנות חרדיות, ובין היתר יבחנו הרחבה ושדרוג של תוכניות הלימודים בתחומים הרלוונטיים למקצועות ההיי-טק.</w:t>
      </w:r>
    </w:p>
    <w:p w:rsidR="009F09B5" w:rsidRPr="00951717" w:rsidP="00043D9F" w14:paraId="45A66BB0" w14:textId="0C28D2F0">
      <w:pPr>
        <w:spacing w:after="120" w:line="320" w:lineRule="atLeast"/>
        <w:ind w:left="397" w:hanging="397"/>
        <w:rPr>
          <w:rFonts w:ascii="Tahoma" w:hAnsi="Tahoma" w:cs="Tahoma"/>
          <w:color w:val="000000"/>
          <w:szCs w:val="20"/>
          <w:lang w:val="en-GB"/>
        </w:rPr>
      </w:pPr>
      <w:r w:rsidRPr="00E20DAF">
        <w:rPr>
          <w:rFonts w:ascii="Tahoma" w:hAnsi="Tahoma" w:eastAsiaTheme="majorEastAsia" w:cs="Tahoma"/>
          <w:b/>
          <w:bCs/>
          <w:noProof/>
          <w:color w:val="231F20"/>
          <w:szCs w:val="20"/>
        </w:rPr>
        <w:drawing>
          <wp:inline distT="0" distB="0" distL="0" distR="0">
            <wp:extent cx="146304" cy="164592"/>
            <wp:effectExtent l="0" t="0" r="6350" b="698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63143" name="lamp.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E20DAF">
        <w:rPr>
          <w:rStyle w:val="Heading7Char"/>
          <w:rFonts w:ascii="Tahoma" w:hAnsi="Tahoma" w:cs="Tahoma"/>
          <w:color w:val="231F20"/>
          <w:szCs w:val="20"/>
        </w:rPr>
        <w:tab/>
      </w:r>
      <w:r w:rsidRPr="00043D9F">
        <w:rPr>
          <w:rFonts w:ascii="Tahoma" w:hAnsi="Tahoma" w:cs="Tahoma"/>
          <w:b/>
          <w:bCs/>
          <w:color w:val="000000"/>
          <w:szCs w:val="20"/>
          <w:rtl/>
          <w:lang w:val="en-GB"/>
        </w:rPr>
        <w:t>הכשרות חוץ-אקדמיות:</w:t>
      </w:r>
      <w:r w:rsidRPr="00951717">
        <w:rPr>
          <w:rFonts w:ascii="Tahoma" w:hAnsi="Tahoma" w:cs="Tahoma"/>
          <w:color w:val="000000"/>
          <w:szCs w:val="20"/>
          <w:rtl/>
          <w:lang w:val="en-GB"/>
        </w:rPr>
        <w:t xml:space="preserve"> מומלץ כי רשות החדשנות והממונה על זרוע העבודה יקבעו מנגנוני תיאום סדורים ביניהם ויגדירו את תחומי אחריותם על מנת להביא למיצוי יעיל של המשאבים ולהשגת התפוקות המרביות. מוצע עוד לשקול הקמת אתר אינטרנט ממשלתי אחוד, אשר ירכז מידע על כלל תוכניות ההכשרה החוץ-אקדמיות לאוכלוסיות שונות.</w:t>
      </w:r>
    </w:p>
    <w:p w:rsidR="007B3499" w:rsidP="007B3499" w14:paraId="0BE16057" w14:textId="1B551625">
      <w:pPr>
        <w:autoSpaceDE w:val="0"/>
        <w:autoSpaceDN w:val="0"/>
        <w:adjustRightInd w:val="0"/>
        <w:spacing w:line="240" w:lineRule="auto"/>
        <w:jc w:val="left"/>
        <w:rPr>
          <w:rFonts w:ascii="FbFormalist-Bold" w:cs="FbFormalist-Bold"/>
          <w:b/>
          <w:bCs/>
          <w:color w:val="FFFFFF"/>
          <w:sz w:val="24"/>
          <w:rtl/>
        </w:rPr>
      </w:pPr>
      <w:r>
        <w:rPr>
          <w:rFonts w:ascii="FbFormalist-Bold" w:cs="FbFormalist-Bold" w:hint="cs"/>
          <w:b/>
          <w:bCs/>
          <w:color w:val="FFFFFF"/>
          <w:sz w:val="24"/>
          <w:rtl/>
        </w:rPr>
        <w:t>התפלגות</w:t>
      </w:r>
      <w:r>
        <w:rPr>
          <w:rFonts w:ascii="FbFormalist-Bold" w:cs="FbFormalist-Bold"/>
          <w:b/>
          <w:bCs/>
          <w:color w:val="FFFFFF"/>
          <w:sz w:val="24"/>
          <w:rtl/>
        </w:rPr>
        <w:t xml:space="preserve"> </w:t>
      </w:r>
      <w:r>
        <w:rPr>
          <w:rFonts w:ascii="FbFormalist-Bold" w:cs="FbFormalist-Bold" w:hint="cs"/>
          <w:b/>
          <w:bCs/>
          <w:color w:val="FFFFFF"/>
          <w:sz w:val="24"/>
          <w:rtl/>
        </w:rPr>
        <w:t>הנבחנים</w:t>
      </w:r>
      <w:r>
        <w:rPr>
          <w:rFonts w:ascii="FbFormalist-Bold" w:cs="FbFormalist-Bold"/>
          <w:b/>
          <w:bCs/>
          <w:color w:val="FFFFFF"/>
          <w:sz w:val="24"/>
          <w:rtl/>
        </w:rPr>
        <w:t xml:space="preserve"> </w:t>
      </w:r>
      <w:r>
        <w:rPr>
          <w:rFonts w:ascii="FbFormalist-Bold" w:cs="FbFormalist-Bold" w:hint="cs"/>
          <w:b/>
          <w:bCs/>
          <w:color w:val="FFFFFF"/>
          <w:sz w:val="24"/>
          <w:rtl/>
        </w:rPr>
        <w:t>במתמטיקה</w:t>
      </w:r>
      <w:r>
        <w:rPr>
          <w:rFonts w:ascii="FbFormalist-Bold" w:cs="FbFormalist-Bold"/>
          <w:b/>
          <w:bCs/>
          <w:color w:val="FFFFFF"/>
          <w:sz w:val="24"/>
          <w:rtl/>
        </w:rPr>
        <w:t xml:space="preserve">, </w:t>
      </w:r>
      <w:r>
        <w:rPr>
          <w:rFonts w:ascii="FbFormalist-Bold" w:cs="FbFormalist-Bold" w:hint="cs"/>
          <w:b/>
          <w:bCs/>
          <w:color w:val="FFFFFF"/>
          <w:sz w:val="24"/>
          <w:rtl/>
        </w:rPr>
        <w:t>פיזיקה</w:t>
      </w:r>
      <w:r>
        <w:rPr>
          <w:rFonts w:ascii="FbFormalist-Bold" w:cs="FbFormalist-Bold"/>
          <w:b/>
          <w:bCs/>
          <w:color w:val="FFFFFF"/>
          <w:sz w:val="24"/>
          <w:rtl/>
        </w:rPr>
        <w:t xml:space="preserve"> </w:t>
      </w:r>
      <w:r>
        <w:rPr>
          <w:rFonts w:ascii="FbFormalist-Bold" w:cs="FbFormalist-Bold" w:hint="cs"/>
          <w:b/>
          <w:bCs/>
          <w:color w:val="FFFFFF"/>
          <w:sz w:val="24"/>
          <w:rtl/>
        </w:rPr>
        <w:t>ומדעי</w:t>
      </w:r>
      <w:r>
        <w:rPr>
          <w:rFonts w:ascii="FbFormalist-Bold" w:cs="FbFormalist-Bold"/>
          <w:b/>
          <w:bCs/>
          <w:color w:val="FFFFFF"/>
          <w:sz w:val="24"/>
          <w:rtl/>
        </w:rPr>
        <w:t xml:space="preserve"> </w:t>
      </w:r>
      <w:r>
        <w:rPr>
          <w:rFonts w:ascii="FbFormalist-Bold" w:cs="FbFormalist-Bold" w:hint="cs"/>
          <w:b/>
          <w:bCs/>
          <w:color w:val="FFFFFF"/>
          <w:sz w:val="24"/>
          <w:rtl/>
        </w:rPr>
        <w:t>המחשב</w:t>
      </w:r>
      <w:r>
        <w:rPr>
          <w:rFonts w:ascii="FbFormalist-Bold" w:cs="FbFormalist-Bold"/>
          <w:b/>
          <w:bCs/>
          <w:color w:val="FFFFFF"/>
          <w:sz w:val="24"/>
          <w:rtl/>
        </w:rPr>
        <w:t xml:space="preserve"> </w:t>
      </w:r>
      <w:r>
        <w:rPr>
          <w:rFonts w:ascii="FbFormalist-Bold" w:cs="FbFormalist-Bold" w:hint="cs"/>
          <w:b/>
          <w:bCs/>
          <w:color w:val="FFFFFF"/>
          <w:sz w:val="24"/>
          <w:rtl/>
        </w:rPr>
        <w:t>מכלל</w:t>
      </w:r>
    </w:p>
    <w:p w:rsidR="007B3499" w14:paraId="2A3F3773" w14:textId="77777777">
      <w:pPr>
        <w:bidi w:val="0"/>
        <w:spacing w:after="200" w:line="276" w:lineRule="auto"/>
        <w:rPr>
          <w:rFonts w:ascii="FbFormalist-Bold" w:cs="FbFormalist-Bold"/>
          <w:b/>
          <w:bCs/>
          <w:color w:val="FFFFFF"/>
          <w:sz w:val="24"/>
          <w:rtl/>
        </w:rPr>
      </w:pPr>
      <w:r>
        <w:rPr>
          <w:rFonts w:ascii="FbFormalist-Bold" w:cs="FbFormalist-Bold"/>
          <w:b/>
          <w:bCs/>
          <w:color w:val="FFFFFF"/>
          <w:sz w:val="24"/>
          <w:rtl/>
        </w:rPr>
        <w:br w:type="page"/>
      </w:r>
    </w:p>
    <w:p w:rsidR="009F09B5" w:rsidRPr="007B3499" w:rsidP="007B3499" w14:paraId="2F01BF84" w14:textId="4A34398C">
      <w:pPr>
        <w:pStyle w:val="a1"/>
        <w:spacing w:line="320" w:lineRule="atLeast"/>
        <w:rPr>
          <w:rtl/>
        </w:rPr>
      </w:pPr>
      <w:r w:rsidRPr="00B74967">
        <w:rPr>
          <w:rtl/>
        </w:rPr>
        <w:t>התפלגות</w:t>
      </w:r>
      <w:r>
        <w:rPr>
          <w:rtl/>
        </w:rPr>
        <w:t xml:space="preserve"> </w:t>
      </w:r>
      <w:r w:rsidRPr="00B74967">
        <w:rPr>
          <w:rtl/>
        </w:rPr>
        <w:t>הנבחנים</w:t>
      </w:r>
      <w:r>
        <w:rPr>
          <w:rtl/>
        </w:rPr>
        <w:t xml:space="preserve"> </w:t>
      </w:r>
      <w:r w:rsidRPr="00B74967">
        <w:rPr>
          <w:rtl/>
        </w:rPr>
        <w:t>במתמטיקה</w:t>
      </w:r>
      <w:r>
        <w:rPr>
          <w:rtl/>
        </w:rPr>
        <w:t xml:space="preserve">, </w:t>
      </w:r>
      <w:r w:rsidRPr="00B74967">
        <w:rPr>
          <w:rtl/>
        </w:rPr>
        <w:t>בפיזיקה</w:t>
      </w:r>
      <w:r>
        <w:rPr>
          <w:rtl/>
        </w:rPr>
        <w:t xml:space="preserve"> </w:t>
      </w:r>
      <w:r w:rsidRPr="00B74967">
        <w:rPr>
          <w:rtl/>
        </w:rPr>
        <w:t>ובמדעי</w:t>
      </w:r>
      <w:r>
        <w:rPr>
          <w:rtl/>
        </w:rPr>
        <w:t xml:space="preserve"> </w:t>
      </w:r>
      <w:r w:rsidRPr="00B74967">
        <w:rPr>
          <w:rtl/>
        </w:rPr>
        <w:t>המחשב</w:t>
      </w:r>
      <w:r>
        <w:rPr>
          <w:rtl/>
        </w:rPr>
        <w:t xml:space="preserve"> </w:t>
      </w:r>
      <w:r w:rsidRPr="00B74967">
        <w:rPr>
          <w:rtl/>
        </w:rPr>
        <w:t>מכלל</w:t>
      </w:r>
      <w:r>
        <w:rPr>
          <w:rtl/>
        </w:rPr>
        <w:t xml:space="preserve"> </w:t>
      </w:r>
      <w:r w:rsidRPr="00B74967">
        <w:rPr>
          <w:rtl/>
        </w:rPr>
        <w:t>הנבחנים</w:t>
      </w:r>
      <w:r>
        <w:rPr>
          <w:rtl/>
        </w:rPr>
        <w:t xml:space="preserve"> </w:t>
      </w:r>
      <w:r w:rsidRPr="00B74967">
        <w:rPr>
          <w:rtl/>
        </w:rPr>
        <w:t>באותו</w:t>
      </w:r>
      <w:r>
        <w:rPr>
          <w:rtl/>
        </w:rPr>
        <w:t xml:space="preserve"> </w:t>
      </w:r>
      <w:r w:rsidRPr="00B74967">
        <w:rPr>
          <w:rtl/>
        </w:rPr>
        <w:t>מקצוע</w:t>
      </w:r>
      <w:r>
        <w:rPr>
          <w:rtl/>
        </w:rPr>
        <w:t xml:space="preserve"> </w:t>
      </w:r>
      <w:r w:rsidRPr="007B3499" w:rsidR="007B3499">
        <w:rPr>
          <w:rFonts w:hint="cs"/>
          <w:rtl/>
        </w:rPr>
        <w:t>בשנת</w:t>
      </w:r>
      <w:r w:rsidRPr="007B3499" w:rsidR="007B3499">
        <w:rPr>
          <w:rtl/>
        </w:rPr>
        <w:t xml:space="preserve"> 2018 </w:t>
      </w:r>
      <w:r w:rsidRPr="007B3499" w:rsidR="007B3499">
        <w:rPr>
          <w:rFonts w:hint="cs"/>
          <w:rtl/>
        </w:rPr>
        <w:t>לעומת</w:t>
      </w:r>
      <w:r w:rsidRPr="007B3499" w:rsidR="007B3499">
        <w:rPr>
          <w:rtl/>
        </w:rPr>
        <w:t xml:space="preserve"> </w:t>
      </w:r>
      <w:r w:rsidRPr="007B3499" w:rsidR="007B3499">
        <w:rPr>
          <w:rFonts w:hint="cs"/>
          <w:rtl/>
        </w:rPr>
        <w:t>התפלגות</w:t>
      </w:r>
      <w:r w:rsidRPr="007B3499" w:rsidR="007B3499">
        <w:rPr>
          <w:rtl/>
        </w:rPr>
        <w:t xml:space="preserve"> </w:t>
      </w:r>
      <w:r w:rsidRPr="007B3499" w:rsidR="007B3499">
        <w:rPr>
          <w:rFonts w:hint="cs"/>
          <w:rtl/>
        </w:rPr>
        <w:t>הזכאים</w:t>
      </w:r>
      <w:r w:rsidRPr="007B3499" w:rsidR="007B3499">
        <w:rPr>
          <w:rtl/>
        </w:rPr>
        <w:t xml:space="preserve"> </w:t>
      </w:r>
      <w:r w:rsidRPr="007B3499" w:rsidR="007B3499">
        <w:rPr>
          <w:rFonts w:hint="cs"/>
          <w:rtl/>
        </w:rPr>
        <w:t>לבגרות</w:t>
      </w:r>
      <w:r w:rsidR="007B3499">
        <w:rPr>
          <w:rFonts w:hint="cs"/>
          <w:rtl/>
        </w:rPr>
        <w:t xml:space="preserve">, </w:t>
      </w:r>
      <w:r w:rsidR="007B3499">
        <w:rPr>
          <w:rtl/>
        </w:rPr>
        <w:br/>
      </w:r>
      <w:r w:rsidRPr="007B3499" w:rsidR="007B3499">
        <w:rPr>
          <w:rFonts w:hint="cs"/>
          <w:rtl/>
        </w:rPr>
        <w:t>לפי</w:t>
      </w:r>
      <w:r w:rsidRPr="007B3499" w:rsidR="007B3499">
        <w:rPr>
          <w:rtl/>
        </w:rPr>
        <w:t xml:space="preserve"> </w:t>
      </w:r>
      <w:r w:rsidRPr="007B3499" w:rsidR="007B3499">
        <w:rPr>
          <w:rFonts w:hint="cs"/>
          <w:rtl/>
        </w:rPr>
        <w:t>מדדי</w:t>
      </w:r>
      <w:r w:rsidRPr="007B3499" w:rsidR="007B3499">
        <w:rPr>
          <w:rtl/>
        </w:rPr>
        <w:t xml:space="preserve"> </w:t>
      </w:r>
      <w:r w:rsidRPr="007B3499" w:rsidR="007B3499">
        <w:rPr>
          <w:rFonts w:hint="cs"/>
          <w:rtl/>
        </w:rPr>
        <w:t>טיפוח</w:t>
      </w:r>
      <w:r w:rsidRPr="007B3499" w:rsidR="007B3499">
        <w:rPr>
          <w:rtl/>
        </w:rPr>
        <w:t xml:space="preserve"> </w:t>
      </w:r>
      <w:r w:rsidRPr="007B3499" w:rsidR="007B3499">
        <w:rPr>
          <w:rFonts w:hint="cs"/>
          <w:rtl/>
        </w:rPr>
        <w:t>בית</w:t>
      </w:r>
      <w:r w:rsidRPr="007B3499" w:rsidR="007B3499">
        <w:rPr>
          <w:rtl/>
        </w:rPr>
        <w:t xml:space="preserve"> </w:t>
      </w:r>
      <w:r w:rsidRPr="007B3499" w:rsidR="007B3499">
        <w:rPr>
          <w:rFonts w:hint="cs"/>
          <w:rtl/>
        </w:rPr>
        <w:t>ספרי</w:t>
      </w:r>
      <w:r>
        <w:rPr>
          <w:vertAlign w:val="superscript"/>
          <w:rtl/>
        </w:rPr>
        <w:footnoteReference w:id="2"/>
      </w:r>
      <w:r w:rsidRPr="007B3499" w:rsidR="007B3499">
        <w:rPr>
          <w:rtl/>
        </w:rPr>
        <w:t xml:space="preserve"> </w:t>
      </w:r>
      <w:r w:rsidRPr="007B3499" w:rsidR="007B3499">
        <w:rPr>
          <w:rFonts w:hint="cs"/>
          <w:rtl/>
        </w:rPr>
        <w:t>נבחרים</w:t>
      </w:r>
      <w:r w:rsidR="007B3499">
        <w:rPr>
          <w:rFonts w:hint="cs"/>
          <w:rtl/>
        </w:rPr>
        <w:t xml:space="preserve"> </w:t>
      </w:r>
      <w:r>
        <w:rPr>
          <w:rFonts w:hint="cs"/>
          <w:rtl/>
        </w:rPr>
        <w:t xml:space="preserve">(1 - </w:t>
      </w:r>
      <w:r w:rsidRPr="007B3499" w:rsidR="007B3499">
        <w:rPr>
          <w:rFonts w:hint="cs"/>
          <w:rtl/>
        </w:rPr>
        <w:t>האוכלוסייה</w:t>
      </w:r>
      <w:r w:rsidRPr="007B3499" w:rsidR="007B3499">
        <w:rPr>
          <w:rtl/>
        </w:rPr>
        <w:t xml:space="preserve"> </w:t>
      </w:r>
      <w:r w:rsidRPr="007B3499" w:rsidR="007B3499">
        <w:rPr>
          <w:rFonts w:hint="cs"/>
          <w:rtl/>
        </w:rPr>
        <w:t>החזקה</w:t>
      </w:r>
      <w:r w:rsidRPr="007B3499" w:rsidR="007B3499">
        <w:rPr>
          <w:rtl/>
        </w:rPr>
        <w:t xml:space="preserve"> </w:t>
      </w:r>
      <w:r w:rsidRPr="007B3499" w:rsidR="007B3499">
        <w:rPr>
          <w:rFonts w:hint="cs"/>
          <w:rtl/>
        </w:rPr>
        <w:t>ביותר</w:t>
      </w:r>
      <w:r w:rsidR="007B3499">
        <w:rPr>
          <w:rFonts w:hint="cs"/>
          <w:rtl/>
        </w:rPr>
        <w:t xml:space="preserve">; </w:t>
      </w:r>
      <w:r w:rsidR="007B3499">
        <w:rPr>
          <w:rtl/>
        </w:rPr>
        <w:br/>
      </w:r>
      <w:r w:rsidR="007B3499">
        <w:rPr>
          <w:rFonts w:hint="cs"/>
          <w:rtl/>
        </w:rPr>
        <w:t>10 -</w:t>
      </w:r>
      <w:r w:rsidRPr="007B3499" w:rsidR="007B3499">
        <w:t xml:space="preserve"> </w:t>
      </w:r>
      <w:r w:rsidRPr="007B3499" w:rsidR="007B3499">
        <w:rPr>
          <w:rFonts w:hint="cs"/>
          <w:rtl/>
        </w:rPr>
        <w:t>האוכלוסייה</w:t>
      </w:r>
      <w:r w:rsidRPr="007B3499" w:rsidR="007B3499">
        <w:rPr>
          <w:rtl/>
        </w:rPr>
        <w:t xml:space="preserve"> </w:t>
      </w:r>
      <w:r w:rsidRPr="007B3499" w:rsidR="007B3499">
        <w:rPr>
          <w:rFonts w:hint="cs"/>
          <w:rtl/>
        </w:rPr>
        <w:t>החלשה</w:t>
      </w:r>
      <w:r w:rsidRPr="007B3499" w:rsidR="007B3499">
        <w:rPr>
          <w:rtl/>
        </w:rPr>
        <w:t xml:space="preserve"> </w:t>
      </w:r>
      <w:r w:rsidRPr="007B3499" w:rsidR="007B3499">
        <w:rPr>
          <w:rFonts w:hint="cs"/>
          <w:rtl/>
        </w:rPr>
        <w:t>ביותר</w:t>
      </w:r>
      <w:r w:rsidRPr="007B3499" w:rsidR="007B3499">
        <w:t>(</w:t>
      </w:r>
    </w:p>
    <w:p w:rsidR="009F09B5" w:rsidRPr="007B3499" w:rsidP="007B3499" w14:paraId="711CEC10" w14:textId="757DFA7F">
      <w:pPr>
        <w:pStyle w:val="a16"/>
        <w:spacing w:before="0" w:after="120" w:line="312" w:lineRule="auto"/>
        <w:jc w:val="center"/>
        <w:rPr>
          <w:rtl/>
        </w:rPr>
      </w:pPr>
      <w:r>
        <w:rPr>
          <w:noProof/>
          <w:rtl/>
          <w:lang w:val="he-IL"/>
        </w:rPr>
        <w:drawing>
          <wp:inline distT="0" distB="0" distL="0" distR="0">
            <wp:extent cx="4325121" cy="2517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41010" name="Picture 2"/>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517653"/>
                    </a:xfrm>
                    <a:prstGeom prst="rect">
                      <a:avLst/>
                    </a:prstGeom>
                  </pic:spPr>
                </pic:pic>
              </a:graphicData>
            </a:graphic>
          </wp:inline>
        </w:drawing>
      </w:r>
    </w:p>
    <w:p w:rsidR="009F09B5" w:rsidRPr="00B74967" w:rsidP="00332F40" w14:paraId="7D991C18" w14:textId="77777777">
      <w:pPr>
        <w:pStyle w:val="3"/>
        <w:rPr>
          <w:w w:val="95"/>
          <w:rtl/>
        </w:rPr>
      </w:pPr>
      <w:r w:rsidRPr="00B74967">
        <w:rPr>
          <w:w w:val="95"/>
          <w:rtl/>
        </w:rPr>
        <w:t>סיכום</w:t>
      </w:r>
    </w:p>
    <w:p w:rsidR="009F09B5" w:rsidP="00951717" w14:paraId="75D7AF57" w14:textId="0E175AF8">
      <w:pPr>
        <w:tabs>
          <w:tab w:val="left" w:pos="454"/>
        </w:tabs>
        <w:suppressAutoHyphens/>
        <w:autoSpaceDE w:val="0"/>
        <w:autoSpaceDN w:val="0"/>
        <w:adjustRightInd w:val="0"/>
        <w:spacing w:after="120"/>
        <w:textAlignment w:val="center"/>
        <w:rPr>
          <w:rFonts w:ascii="Tahoma" w:hAnsi="Tahoma" w:cs="Tahoma"/>
          <w:color w:val="000000"/>
          <w:szCs w:val="20"/>
          <w:rtl/>
          <w:lang w:val="en-GB"/>
        </w:rPr>
      </w:pPr>
      <w:r w:rsidRPr="00951717">
        <w:rPr>
          <w:rFonts w:ascii="Tahoma" w:hAnsi="Tahoma" w:cs="Tahoma"/>
          <w:color w:val="000000"/>
          <w:szCs w:val="20"/>
          <w:rtl/>
          <w:lang w:val="en-GB"/>
        </w:rPr>
        <w:t xml:space="preserve">כדי להבטיח את המשך הגדרתה של מדינת ישראל </w:t>
      </w:r>
      <w:r w:rsidRPr="00951717">
        <w:rPr>
          <w:rFonts w:ascii="Tahoma" w:hAnsi="Tahoma" w:cs="Tahoma"/>
          <w:color w:val="000000"/>
          <w:szCs w:val="20"/>
          <w:rtl/>
          <w:lang w:val="en-GB"/>
        </w:rPr>
        <w:t>כ”אומת</w:t>
      </w:r>
      <w:r w:rsidRPr="00951717">
        <w:rPr>
          <w:rFonts w:ascii="Tahoma" w:hAnsi="Tahoma" w:cs="Tahoma"/>
          <w:color w:val="000000"/>
          <w:szCs w:val="20"/>
          <w:rtl/>
          <w:lang w:val="en-GB"/>
        </w:rPr>
        <w:t xml:space="preserve"> סטארט-אפ”, ראוי כי גופי הממשלה הרלוונטיים (מל”ג; משרד האוצר; משרד החינוך; משרד העבודה, הרווחה והשירותים החברתיים; רשות החדשנות; משרד הביטחון) יטפלו בהסרת החסמים להשגת מטרה זו: נדרש לצמצם את המחסור הקיים בכוח אדם מיומן בתעשיית ההיי-טק ולהבטיח היצע כוח אדם מתאים בראייה ארוכת טווח; דגש מיוחד וחיוני יש לשים על שילוב איכותי של מערכת החינוך במשימה זו; מקור נוסף להרחבת פוטנציאל הפעילים בהיי-טק הוא שילוב אוכלוסיות שכעת מיוצגות בה במידה מועטה, וככלל ניתן לומר שהן מודרות ממנה - בראש ובראשונה מדובר בייצוג חסר של נשים, אך גם של האוכלוסייה הערבית והיהודית-חרדית. צורך נוסף שעלה בביקורת זו, וחיוני ביותר לתת לו מענה כדי להבטיח את דור ההיי-טק העתידי, הוא השלמת המחסור באנשי סגל באקדמיה וצמצום נשירתם של סטודנטים הלומדים את מקצועות ההיי-טק. </w:t>
      </w:r>
    </w:p>
    <w:p w:rsidR="000E2FB4" w:rsidRPr="00951717" w:rsidP="00951717" w14:paraId="3109903F" w14:textId="77777777">
      <w:pPr>
        <w:tabs>
          <w:tab w:val="left" w:pos="454"/>
        </w:tabs>
        <w:suppressAutoHyphens/>
        <w:autoSpaceDE w:val="0"/>
        <w:autoSpaceDN w:val="0"/>
        <w:adjustRightInd w:val="0"/>
        <w:spacing w:after="120"/>
        <w:textAlignment w:val="center"/>
        <w:rPr>
          <w:rFonts w:ascii="Tahoma" w:hAnsi="Tahoma" w:cs="Tahoma"/>
          <w:color w:val="000000"/>
          <w:szCs w:val="20"/>
          <w:lang w:val="en-GB"/>
        </w:rPr>
      </w:pPr>
    </w:p>
    <w:p w:rsidR="00D462B8" w:rsidP="009F09B5" w14:paraId="5F92A029" w14:textId="77777777">
      <w:pPr>
        <w:pStyle w:val="-1"/>
        <w:rPr>
          <w:rFonts w:ascii="Tahoma" w:hAnsi="Tahoma" w:cs="Tahoma"/>
          <w:rtl/>
        </w:rPr>
        <w:sectPr w:rsidSect="006A2D1D">
          <w:headerReference w:type="first" r:id="rId18"/>
          <w:footerReference w:type="first" r:id="rId19"/>
          <w:pgSz w:w="11906" w:h="16838"/>
          <w:pgMar w:top="2268" w:right="1985" w:bottom="2155" w:left="1701" w:header="709" w:footer="709" w:gutter="0"/>
          <w:cols w:space="708"/>
          <w:bidi/>
          <w:rtlGutter/>
          <w:docGrid w:linePitch="360"/>
        </w:sectPr>
      </w:pPr>
    </w:p>
    <w:p w:rsidR="009F09B5" w:rsidRPr="00B74967" w:rsidP="00D462B8" w14:paraId="6E6E88B9" w14:textId="1DF8744E">
      <w:pPr>
        <w:pStyle w:val="10"/>
        <w:rPr>
          <w:rtl/>
        </w:rPr>
      </w:pPr>
      <w:r w:rsidRPr="00B74967">
        <w:rPr>
          <w:rtl/>
        </w:rPr>
        <w:t>פעולות</w:t>
      </w:r>
      <w:r>
        <w:rPr>
          <w:rtl/>
        </w:rPr>
        <w:t xml:space="preserve"> </w:t>
      </w:r>
      <w:r w:rsidRPr="00B74967">
        <w:rPr>
          <w:rtl/>
        </w:rPr>
        <w:t>המדינה</w:t>
      </w:r>
      <w:r>
        <w:rPr>
          <w:rtl/>
        </w:rPr>
        <w:t xml:space="preserve"> </w:t>
      </w:r>
      <w:r w:rsidRPr="00B74967">
        <w:rPr>
          <w:rtl/>
        </w:rPr>
        <w:t>להגדלת</w:t>
      </w:r>
      <w:r>
        <w:rPr>
          <w:rtl/>
        </w:rPr>
        <w:t xml:space="preserve"> </w:t>
      </w:r>
      <w:r w:rsidRPr="00B74967">
        <w:rPr>
          <w:rtl/>
        </w:rPr>
        <w:t>מספר</w:t>
      </w:r>
      <w:r>
        <w:rPr>
          <w:rtl/>
        </w:rPr>
        <w:t xml:space="preserve"> </w:t>
      </w:r>
      <w:r w:rsidRPr="00B74967">
        <w:rPr>
          <w:rtl/>
        </w:rPr>
        <w:t>העובדים</w:t>
      </w:r>
      <w:r>
        <w:rPr>
          <w:rtl/>
        </w:rPr>
        <w:t xml:space="preserve"> </w:t>
      </w:r>
      <w:r w:rsidRPr="00B74967">
        <w:rPr>
          <w:rtl/>
        </w:rPr>
        <w:t>בתעשיית</w:t>
      </w:r>
      <w:r>
        <w:rPr>
          <w:rtl/>
        </w:rPr>
        <w:t xml:space="preserve"> </w:t>
      </w:r>
      <w:r w:rsidRPr="00B74967">
        <w:rPr>
          <w:rtl/>
        </w:rPr>
        <w:t>ההיי</w:t>
      </w:r>
      <w:r>
        <w:rPr>
          <w:rtl/>
        </w:rPr>
        <w:t>-</w:t>
      </w:r>
      <w:r w:rsidRPr="00B74967">
        <w:rPr>
          <w:rtl/>
        </w:rPr>
        <w:t>טק</w:t>
      </w:r>
    </w:p>
    <w:p w:rsidR="009F09B5" w:rsidRPr="00B74967" w:rsidP="00345E89" w14:paraId="2180259C" w14:textId="77777777">
      <w:pPr>
        <w:pStyle w:val="3"/>
        <w:rPr>
          <w:rtl/>
        </w:rPr>
      </w:pPr>
      <w:r w:rsidRPr="00B74967">
        <w:rPr>
          <w:rtl/>
        </w:rPr>
        <w:t>מבוא</w:t>
      </w:r>
    </w:p>
    <w:p w:rsidR="009F09B5" w:rsidRPr="005C087E" w:rsidP="005C087E" w14:paraId="4C2F83A6" w14:textId="77777777">
      <w:pPr>
        <w:pStyle w:val="a5"/>
        <w:spacing w:after="120" w:line="320" w:lineRule="atLeast"/>
        <w:rPr>
          <w:rFonts w:ascii="Tahoma" w:hAnsi="Tahoma" w:cs="Tahoma"/>
          <w:sz w:val="20"/>
          <w:szCs w:val="20"/>
          <w:rtl/>
        </w:rPr>
      </w:pPr>
      <w:r w:rsidRPr="005C087E">
        <w:rPr>
          <w:rFonts w:ascii="Tahoma" w:hAnsi="Tahoma" w:cs="Tahoma"/>
          <w:sz w:val="20"/>
          <w:szCs w:val="20"/>
          <w:rtl/>
        </w:rPr>
        <w:t>תעשיית הטכנולוגיה העילית (להלן - היי-טק)</w:t>
      </w:r>
      <w:r>
        <w:rPr>
          <w:rFonts w:ascii="Tahoma" w:hAnsi="Tahoma" w:cs="Tahoma"/>
          <w:sz w:val="20"/>
          <w:szCs w:val="20"/>
          <w:vertAlign w:val="superscript"/>
          <w:rtl/>
        </w:rPr>
        <w:footnoteReference w:id="3"/>
      </w:r>
      <w:r w:rsidRPr="005C087E">
        <w:rPr>
          <w:rFonts w:ascii="Tahoma" w:hAnsi="Tahoma" w:cs="Tahoma"/>
          <w:sz w:val="20"/>
          <w:szCs w:val="20"/>
          <w:rtl/>
        </w:rPr>
        <w:t xml:space="preserve"> היא מנוע צמיחה מרכזי בכלכלה הישראלית ומציבה את מדינת ישראל </w:t>
      </w:r>
      <w:r w:rsidRPr="005C087E">
        <w:rPr>
          <w:rFonts w:ascii="Tahoma" w:hAnsi="Tahoma" w:cs="Tahoma"/>
          <w:sz w:val="20"/>
          <w:szCs w:val="20"/>
          <w:rtl/>
        </w:rPr>
        <w:t>כ”אומת</w:t>
      </w:r>
      <w:r w:rsidRPr="005C087E">
        <w:rPr>
          <w:rFonts w:ascii="Tahoma" w:hAnsi="Tahoma" w:cs="Tahoma"/>
          <w:sz w:val="20"/>
          <w:szCs w:val="20"/>
          <w:rtl/>
        </w:rPr>
        <w:t xml:space="preserve"> סטארט-אפ”. תעשייה זו כוללת אלפי חברות הזנק ומעל 300 מרכזי מחקר ופיתוח (להלן - מו”פ) של חברות מובילות מרחבי העולם</w:t>
      </w:r>
      <w:r>
        <w:rPr>
          <w:rFonts w:ascii="Tahoma" w:hAnsi="Tahoma" w:cs="Tahoma"/>
          <w:sz w:val="20"/>
          <w:szCs w:val="20"/>
          <w:vertAlign w:val="superscript"/>
          <w:rtl/>
        </w:rPr>
        <w:footnoteReference w:id="4"/>
      </w:r>
      <w:r w:rsidRPr="005C087E">
        <w:rPr>
          <w:rFonts w:ascii="Tahoma" w:hAnsi="Tahoma" w:cs="Tahoma"/>
          <w:sz w:val="20"/>
          <w:szCs w:val="20"/>
          <w:rtl/>
        </w:rPr>
        <w:t>. החל בשנות התשעים של המאה העשרים חל גידול מהיר בתעשיית ההיי-טק, והדבר בא לידי ביטוי בהשקעות מו”פ וכן ברמת תעסוקה ובפריון גבוהים, אשר תרמו משמעותית לצמיחת המשק</w:t>
      </w:r>
      <w:r>
        <w:rPr>
          <w:rFonts w:ascii="Tahoma" w:hAnsi="Tahoma" w:cs="Tahoma"/>
          <w:sz w:val="20"/>
          <w:szCs w:val="20"/>
          <w:vertAlign w:val="superscript"/>
          <w:rtl/>
        </w:rPr>
        <w:footnoteReference w:id="5"/>
      </w:r>
      <w:r w:rsidRPr="005C087E">
        <w:rPr>
          <w:rFonts w:ascii="Tahoma" w:hAnsi="Tahoma" w:cs="Tahoma"/>
          <w:sz w:val="20"/>
          <w:szCs w:val="20"/>
          <w:rtl/>
        </w:rPr>
        <w:t>. תעשיית ההיי-טק תורמת כ-12% לתוצר המקומי הגולמי של ישראל</w:t>
      </w:r>
      <w:r>
        <w:rPr>
          <w:rFonts w:ascii="Tahoma" w:hAnsi="Tahoma" w:cs="Tahoma"/>
          <w:sz w:val="20"/>
          <w:szCs w:val="20"/>
          <w:vertAlign w:val="superscript"/>
          <w:rtl/>
        </w:rPr>
        <w:footnoteReference w:id="6"/>
      </w:r>
      <w:r w:rsidRPr="005C087E">
        <w:rPr>
          <w:rFonts w:ascii="Tahoma" w:hAnsi="Tahoma" w:cs="Tahoma"/>
          <w:sz w:val="20"/>
          <w:szCs w:val="20"/>
          <w:rtl/>
        </w:rPr>
        <w:t>. בשנת 2018 הסתכמה ההוצאה הלאומית על מו”פ אזרחי בישראל בכ-66 מיליארד ש”ח, שיעור של כ-4.9% מהתוצר הלאומי הגולמי. בשנת 2016 היה הערך המוסף הגולמי למשרה (המשמש מדד לפריון) בענפי ההיי-טק 440,800 ש”ח, ואילו הערך הגולמי למשרה בשאר המגזר העסקי היה 196,500 ש”ח בלבד</w:t>
      </w:r>
      <w:r>
        <w:rPr>
          <w:rFonts w:ascii="Tahoma" w:hAnsi="Tahoma" w:cs="Tahoma"/>
          <w:sz w:val="20"/>
          <w:szCs w:val="20"/>
          <w:vertAlign w:val="superscript"/>
          <w:rtl/>
        </w:rPr>
        <w:footnoteReference w:id="7"/>
      </w:r>
      <w:r w:rsidRPr="005C087E">
        <w:rPr>
          <w:rFonts w:ascii="Tahoma" w:hAnsi="Tahoma" w:cs="Tahoma"/>
          <w:sz w:val="20"/>
          <w:szCs w:val="20"/>
          <w:rtl/>
        </w:rPr>
        <w:t>. גם בהשוואה בין-לאומית תעשיית ההיי-טק של ישראל בולטת. כך למשל, לישראל פריון גבוה מהממוצע ב-</w:t>
      </w:r>
      <w:r w:rsidRPr="005C087E">
        <w:rPr>
          <w:rFonts w:ascii="Tahoma" w:hAnsi="Tahoma" w:cs="Tahoma"/>
          <w:sz w:val="20"/>
          <w:szCs w:val="20"/>
        </w:rPr>
        <w:t>OECD</w:t>
      </w:r>
      <w:r w:rsidRPr="005C087E">
        <w:rPr>
          <w:rFonts w:ascii="Tahoma" w:hAnsi="Tahoma" w:cs="Tahoma"/>
          <w:sz w:val="20"/>
          <w:szCs w:val="20"/>
          <w:rtl/>
        </w:rPr>
        <w:t xml:space="preserve"> בענפים מתקדמים טכנולוגית - שירותי מחשוב ומידע, מו”פ ומחשבים ואלקטרוניקה</w:t>
      </w:r>
      <w:r>
        <w:rPr>
          <w:rFonts w:ascii="Tahoma" w:hAnsi="Tahoma" w:cs="Tahoma"/>
          <w:sz w:val="20"/>
          <w:szCs w:val="20"/>
          <w:vertAlign w:val="superscript"/>
          <w:rtl/>
        </w:rPr>
        <w:footnoteReference w:id="8"/>
      </w:r>
      <w:r w:rsidRPr="005C087E">
        <w:rPr>
          <w:rFonts w:ascii="Tahoma" w:hAnsi="Tahoma" w:cs="Tahoma"/>
          <w:sz w:val="20"/>
          <w:szCs w:val="20"/>
          <w:rtl/>
        </w:rPr>
        <w:t xml:space="preserve">. לתעשיית ההיי-טק תרומה משמעותית גם להכנסות המדינה ממיסים. בין השנים 2015 - 2018 הסתכמו הכנסות המדינה ממיסים בענף ההיי-טק בכ-55 מיליארד </w:t>
      </w:r>
      <w:r w:rsidRPr="005C087E">
        <w:rPr>
          <w:rFonts w:ascii="Tahoma" w:hAnsi="Tahoma" w:cs="Tahoma"/>
          <w:sz w:val="20"/>
          <w:szCs w:val="20"/>
          <w:rtl/>
        </w:rPr>
        <w:t>ש”ח</w:t>
      </w:r>
      <w:r>
        <w:rPr>
          <w:rFonts w:ascii="Tahoma" w:hAnsi="Tahoma" w:cs="Tahoma"/>
          <w:sz w:val="20"/>
          <w:szCs w:val="20"/>
          <w:vertAlign w:val="superscript"/>
          <w:rtl/>
        </w:rPr>
        <w:footnoteReference w:id="9"/>
      </w:r>
      <w:r w:rsidRPr="005C087E">
        <w:rPr>
          <w:rFonts w:ascii="Tahoma" w:hAnsi="Tahoma" w:cs="Tahoma"/>
          <w:sz w:val="20"/>
          <w:szCs w:val="20"/>
          <w:rtl/>
        </w:rPr>
        <w:t>. ייצוא שירותי ההיי-טק ממשיך לצמוח בקצב מואץ ולשמש הגורם המהותי בצמיחת הייצוא מישראל. סך הייצוא מישראל בשנת 2019 היה 113 מיליארד דולר, וייצוא ההיי-טק מישראל (מוצרים ושירותים) - 46% ממנו - היה כ-52 מיליארד דולר</w:t>
      </w:r>
      <w:r>
        <w:rPr>
          <w:rFonts w:ascii="Tahoma" w:hAnsi="Tahoma" w:cs="Tahoma"/>
          <w:sz w:val="20"/>
          <w:szCs w:val="20"/>
          <w:vertAlign w:val="superscript"/>
          <w:rtl/>
        </w:rPr>
        <w:footnoteReference w:id="10"/>
      </w:r>
      <w:r w:rsidRPr="005C087E">
        <w:rPr>
          <w:rFonts w:ascii="Tahoma" w:hAnsi="Tahoma" w:cs="Tahoma"/>
          <w:sz w:val="20"/>
          <w:szCs w:val="20"/>
          <w:rtl/>
        </w:rPr>
        <w:t>.</w:t>
      </w:r>
    </w:p>
    <w:p w:rsidR="009F09B5" w:rsidRPr="00B74967" w:rsidP="006B7E4D" w14:paraId="55DA5710" w14:textId="50F2FF53">
      <w:pPr>
        <w:pStyle w:val="a1"/>
        <w:rPr>
          <w:rtl/>
        </w:rPr>
      </w:pPr>
      <w:r w:rsidRPr="00C57B9B">
        <w:rPr>
          <w:b w:val="0"/>
          <w:bCs w:val="0"/>
          <w:rtl/>
        </w:rPr>
        <w:t xml:space="preserve">תרשים 1: </w:t>
      </w:r>
      <w:r w:rsidRPr="00B74967">
        <w:rPr>
          <w:rtl/>
        </w:rPr>
        <w:t>שיעור</w:t>
      </w:r>
      <w:r>
        <w:rPr>
          <w:rtl/>
        </w:rPr>
        <w:t xml:space="preserve"> </w:t>
      </w:r>
      <w:r w:rsidRPr="00B74967">
        <w:rPr>
          <w:rtl/>
        </w:rPr>
        <w:t>היצוא</w:t>
      </w:r>
      <w:r>
        <w:rPr>
          <w:rtl/>
        </w:rPr>
        <w:t xml:space="preserve"> </w:t>
      </w:r>
      <w:r w:rsidRPr="00B74967">
        <w:rPr>
          <w:rtl/>
        </w:rPr>
        <w:t>בתחום</w:t>
      </w:r>
      <w:r>
        <w:rPr>
          <w:rtl/>
        </w:rPr>
        <w:t xml:space="preserve"> </w:t>
      </w:r>
      <w:r w:rsidRPr="00B74967">
        <w:rPr>
          <w:rtl/>
        </w:rPr>
        <w:t>ההיי</w:t>
      </w:r>
      <w:r>
        <w:rPr>
          <w:rtl/>
        </w:rPr>
        <w:t>-</w:t>
      </w:r>
      <w:r w:rsidRPr="00B74967">
        <w:rPr>
          <w:rtl/>
        </w:rPr>
        <w:t>טק</w:t>
      </w:r>
      <w:r>
        <w:rPr>
          <w:rtl/>
        </w:rPr>
        <w:t xml:space="preserve"> </w:t>
      </w:r>
      <w:r w:rsidRPr="00B74967">
        <w:rPr>
          <w:rtl/>
        </w:rPr>
        <w:t>מסך</w:t>
      </w:r>
      <w:r>
        <w:rPr>
          <w:rtl/>
        </w:rPr>
        <w:t xml:space="preserve"> </w:t>
      </w:r>
      <w:r w:rsidRPr="00B74967">
        <w:rPr>
          <w:rtl/>
        </w:rPr>
        <w:t>היצוא</w:t>
      </w:r>
      <w:r>
        <w:rPr>
          <w:rtl/>
        </w:rPr>
        <w:t xml:space="preserve"> </w:t>
      </w:r>
      <w:r w:rsidRPr="00B74967">
        <w:rPr>
          <w:rtl/>
        </w:rPr>
        <w:t>מישראל</w:t>
      </w:r>
      <w:r>
        <w:rPr>
          <w:rtl/>
        </w:rPr>
        <w:t xml:space="preserve">, </w:t>
      </w:r>
      <w:r w:rsidRPr="00B74967">
        <w:rPr>
          <w:rtl/>
        </w:rPr>
        <w:t>2019</w:t>
      </w:r>
    </w:p>
    <w:p w:rsidR="009F09B5" w:rsidRPr="005C087E" w:rsidP="00C57B9B" w14:paraId="344ADFE6" w14:textId="6231577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520701" cy="2520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03350" name="Picture 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701" cy="2520701"/>
                    </a:xfrm>
                    <a:prstGeom prst="rect">
                      <a:avLst/>
                    </a:prstGeom>
                  </pic:spPr>
                </pic:pic>
              </a:graphicData>
            </a:graphic>
          </wp:inline>
        </w:drawing>
      </w:r>
    </w:p>
    <w:p w:rsidR="009F09B5" w:rsidRPr="00B74967" w:rsidP="00C57B9B" w14:paraId="377C414A"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מכון</w:t>
      </w:r>
      <w:r>
        <w:rPr>
          <w:rtl/>
        </w:rPr>
        <w:t xml:space="preserve"> </w:t>
      </w:r>
      <w:r w:rsidRPr="00B74967">
        <w:rPr>
          <w:rtl/>
        </w:rPr>
        <w:t>היצוא</w:t>
      </w:r>
      <w:r>
        <w:rPr>
          <w:rtl/>
        </w:rPr>
        <w:t xml:space="preserve"> </w:t>
      </w:r>
      <w:r w:rsidRPr="00B74967">
        <w:rPr>
          <w:rtl/>
        </w:rPr>
        <w:t>הישראלי</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34E1795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גופים בין-לאומיים צופים שינויים מרחיקי לכת בשוק העבודה בעקבות המהפכה הטכנולוגית המהירה. כך למשל, חברת הייעוץ </w:t>
      </w:r>
      <w:r w:rsidRPr="005C087E">
        <w:rPr>
          <w:rFonts w:ascii="Tahoma" w:hAnsi="Tahoma" w:cs="Tahoma"/>
          <w:sz w:val="20"/>
          <w:szCs w:val="20"/>
          <w:rtl/>
        </w:rPr>
        <w:t>מקינזי</w:t>
      </w:r>
      <w:r w:rsidRPr="005C087E">
        <w:rPr>
          <w:rFonts w:ascii="Tahoma" w:hAnsi="Tahoma" w:cs="Tahoma"/>
          <w:sz w:val="20"/>
          <w:szCs w:val="20"/>
          <w:rtl/>
        </w:rPr>
        <w:t xml:space="preserve"> מעריכה כי המגמות הנוכחיות צפויות לייצר ביקושים של 20 - 50 מיליון משרות חדשות במקצועות טכנולוגיים שונים ברחבי העולם, ובהם מדעי המחשב וההנדסה</w:t>
      </w:r>
      <w:r>
        <w:rPr>
          <w:rFonts w:ascii="Tahoma" w:hAnsi="Tahoma" w:cs="Tahoma"/>
          <w:sz w:val="20"/>
          <w:szCs w:val="20"/>
          <w:vertAlign w:val="superscript"/>
          <w:rtl/>
        </w:rPr>
        <w:footnoteReference w:id="11"/>
      </w:r>
      <w:r w:rsidRPr="005C087E">
        <w:rPr>
          <w:rFonts w:ascii="Tahoma" w:hAnsi="Tahoma" w:cs="Tahoma"/>
          <w:sz w:val="20"/>
          <w:szCs w:val="20"/>
          <w:rtl/>
        </w:rPr>
        <w:t>. ניתוח של מיליוני הצעות עבודה ברחבי אירופה, שפורסמו באינטרנט בין יולי 2018 למרץ 2019, העלה כי הצעת העבודה הרווחת ביותר היא למפתחי תוכנה</w:t>
      </w:r>
      <w:r>
        <w:rPr>
          <w:rFonts w:ascii="Tahoma" w:hAnsi="Tahoma" w:cs="Tahoma"/>
          <w:sz w:val="20"/>
          <w:szCs w:val="20"/>
          <w:vertAlign w:val="superscript"/>
          <w:rtl/>
        </w:rPr>
        <w:footnoteReference w:id="12"/>
      </w:r>
      <w:r w:rsidRPr="005C087E">
        <w:rPr>
          <w:rFonts w:ascii="Tahoma" w:hAnsi="Tahoma" w:cs="Tahoma"/>
          <w:sz w:val="20"/>
          <w:szCs w:val="20"/>
          <w:rtl/>
        </w:rPr>
        <w:t>, כמתואר בתרשים 2 להלן.</w:t>
      </w:r>
    </w:p>
    <w:p w:rsidR="009F09B5" w:rsidRPr="00B74967" w:rsidP="006B7E4D" w14:paraId="0FC4E5DF" w14:textId="061DC136">
      <w:pPr>
        <w:pStyle w:val="a1"/>
        <w:rPr>
          <w:rtl/>
        </w:rPr>
      </w:pPr>
      <w:r w:rsidRPr="00C57B9B">
        <w:rPr>
          <w:b w:val="0"/>
          <w:bCs w:val="0"/>
          <w:rtl/>
        </w:rPr>
        <w:t xml:space="preserve">תרשים 2: </w:t>
      </w:r>
      <w:r w:rsidRPr="00B74967">
        <w:rPr>
          <w:rtl/>
        </w:rPr>
        <w:t>הצעות</w:t>
      </w:r>
      <w:r>
        <w:rPr>
          <w:rtl/>
        </w:rPr>
        <w:t xml:space="preserve"> </w:t>
      </w:r>
      <w:r w:rsidRPr="00B74967">
        <w:rPr>
          <w:rtl/>
        </w:rPr>
        <w:t>עבודה</w:t>
      </w:r>
      <w:r>
        <w:rPr>
          <w:rtl/>
        </w:rPr>
        <w:t xml:space="preserve"> </w:t>
      </w:r>
      <w:r w:rsidRPr="00B74967">
        <w:rPr>
          <w:rtl/>
        </w:rPr>
        <w:t>שפורסמו</w:t>
      </w:r>
      <w:r>
        <w:rPr>
          <w:rtl/>
        </w:rPr>
        <w:t xml:space="preserve"> </w:t>
      </w:r>
      <w:r w:rsidRPr="00B74967">
        <w:rPr>
          <w:rtl/>
        </w:rPr>
        <w:t>באינטרנט</w:t>
      </w:r>
      <w:r>
        <w:rPr>
          <w:rtl/>
        </w:rPr>
        <w:t xml:space="preserve"> </w:t>
      </w:r>
      <w:r w:rsidRPr="00B74967">
        <w:rPr>
          <w:rtl/>
        </w:rPr>
        <w:t>ברחבי</w:t>
      </w:r>
      <w:r>
        <w:rPr>
          <w:rtl/>
        </w:rPr>
        <w:t xml:space="preserve"> </w:t>
      </w:r>
      <w:r w:rsidRPr="00B74967">
        <w:rPr>
          <w:rtl/>
        </w:rPr>
        <w:t>אירופה</w:t>
      </w:r>
      <w:r>
        <w:rPr>
          <w:rtl/>
        </w:rPr>
        <w:t xml:space="preserve">, </w:t>
      </w:r>
      <w:r w:rsidRPr="00B74967">
        <w:rPr>
          <w:rtl/>
        </w:rPr>
        <w:br/>
        <w:t>יולי</w:t>
      </w:r>
      <w:r>
        <w:rPr>
          <w:rtl/>
        </w:rPr>
        <w:t xml:space="preserve"> </w:t>
      </w:r>
      <w:r w:rsidRPr="00B74967">
        <w:rPr>
          <w:rtl/>
        </w:rPr>
        <w:t>2018</w:t>
      </w:r>
      <w:r>
        <w:rPr>
          <w:rtl/>
        </w:rPr>
        <w:t xml:space="preserve"> - </w:t>
      </w:r>
      <w:r w:rsidRPr="00B74967">
        <w:rPr>
          <w:rtl/>
        </w:rPr>
        <w:t>מרץ</w:t>
      </w:r>
      <w:r>
        <w:rPr>
          <w:rtl/>
        </w:rPr>
        <w:t xml:space="preserve"> </w:t>
      </w:r>
      <w:r w:rsidRPr="00B74967">
        <w:rPr>
          <w:rtl/>
        </w:rPr>
        <w:t>2019</w:t>
      </w:r>
      <w:r>
        <w:rPr>
          <w:rtl/>
        </w:rPr>
        <w:t xml:space="preserve"> </w:t>
      </w:r>
    </w:p>
    <w:p w:rsidR="009F09B5" w:rsidRPr="00C57B9B" w:rsidP="00C57B9B" w14:paraId="0FB35110" w14:textId="3A7DF13E">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261621"/>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4323" name="Picture 5"/>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61621"/>
                    </a:xfrm>
                    <a:prstGeom prst="rect">
                      <a:avLst/>
                    </a:prstGeom>
                  </pic:spPr>
                </pic:pic>
              </a:graphicData>
            </a:graphic>
          </wp:inline>
        </w:drawing>
      </w:r>
    </w:p>
    <w:p w:rsidR="009F09B5" w:rsidRPr="00B74967" w:rsidP="00C57B9B" w14:paraId="6D399D5D"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סוכנות</w:t>
      </w:r>
      <w:r>
        <w:rPr>
          <w:rtl/>
        </w:rPr>
        <w:t xml:space="preserve"> </w:t>
      </w:r>
      <w:r w:rsidRPr="00B74967">
        <w:t>CEDEFOP</w:t>
      </w:r>
      <w:r>
        <w:rPr>
          <w:rtl/>
        </w:rPr>
        <w:t xml:space="preserve"> </w:t>
      </w:r>
      <w:r w:rsidRPr="00B74967">
        <w:rPr>
          <w:rtl/>
        </w:rPr>
        <w:t>של</w:t>
      </w:r>
      <w:r>
        <w:rPr>
          <w:rtl/>
        </w:rPr>
        <w:t xml:space="preserve"> </w:t>
      </w:r>
      <w:r w:rsidRPr="00B74967">
        <w:rPr>
          <w:rtl/>
        </w:rPr>
        <w:t>האיחוד</w:t>
      </w:r>
      <w:r>
        <w:rPr>
          <w:rtl/>
        </w:rPr>
        <w:t xml:space="preserve"> </w:t>
      </w:r>
      <w:r w:rsidRPr="00B74967">
        <w:rPr>
          <w:rtl/>
        </w:rPr>
        <w:t>האירופי</w:t>
      </w:r>
      <w:r>
        <w:rPr>
          <w:rtl/>
        </w:rPr>
        <w:t xml:space="preserve"> </w:t>
      </w:r>
      <w:r w:rsidRPr="00B74967">
        <w:rPr>
          <w:rtl/>
        </w:rPr>
        <w:t>לפיתוח</w:t>
      </w:r>
      <w:r>
        <w:rPr>
          <w:rtl/>
        </w:rPr>
        <w:t xml:space="preserve"> </w:t>
      </w:r>
      <w:r w:rsidRPr="00B74967">
        <w:rPr>
          <w:rtl/>
        </w:rPr>
        <w:t>הכשרה</w:t>
      </w:r>
      <w:r>
        <w:rPr>
          <w:rtl/>
        </w:rPr>
        <w:t xml:space="preserve"> </w:t>
      </w:r>
      <w:r w:rsidRPr="00B74967">
        <w:rPr>
          <w:rtl/>
        </w:rPr>
        <w:t>מקצועית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5656EEB9"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המשך התפתחותה של תעשיית ההיי-טק בישראל תלוי רבות בכוח אדם איכותי ומיומן, שהוא למעשה גורם הייצור המרכזי שלה</w:t>
      </w:r>
      <w:r>
        <w:rPr>
          <w:rFonts w:ascii="Tahoma" w:hAnsi="Tahoma" w:cs="Tahoma"/>
          <w:sz w:val="20"/>
          <w:szCs w:val="20"/>
          <w:vertAlign w:val="superscript"/>
          <w:rtl/>
        </w:rPr>
        <w:footnoteReference w:id="13"/>
      </w:r>
      <w:r w:rsidRPr="005C087E">
        <w:rPr>
          <w:rFonts w:ascii="Tahoma" w:hAnsi="Tahoma" w:cs="Tahoma"/>
          <w:sz w:val="20"/>
          <w:szCs w:val="20"/>
          <w:rtl/>
        </w:rPr>
        <w:t>. על פי דוח הון אנושי בתעשיית ההיי-טק (להלן - דוח הון אנושי בהיי-טק), מספר השכירים בענף ההיי-טק הגיע בשנת 2019 לכ-321,000, 9.2% מכלל השכירים במשק</w:t>
      </w:r>
      <w:r>
        <w:rPr>
          <w:rFonts w:ascii="Tahoma" w:hAnsi="Tahoma" w:cs="Tahoma"/>
          <w:sz w:val="20"/>
          <w:szCs w:val="20"/>
          <w:vertAlign w:val="superscript"/>
          <w:rtl/>
        </w:rPr>
        <w:footnoteReference w:id="14"/>
      </w:r>
      <w:r w:rsidRPr="005C087E">
        <w:rPr>
          <w:rFonts w:ascii="Tahoma" w:hAnsi="Tahoma" w:cs="Tahoma"/>
          <w:sz w:val="20"/>
          <w:szCs w:val="20"/>
          <w:rtl/>
        </w:rPr>
        <w:t>. תרשים 3 מציג את התפתחות מספר המועסקים בהיי-טק ואת שיעורם מתוך כוח העבודה במשק לאורך השנים.</w:t>
      </w:r>
    </w:p>
    <w:p w:rsidR="009F09B5" w:rsidRPr="00B74967" w:rsidP="006B7E4D" w14:paraId="080AE93E" w14:textId="39652C8C">
      <w:pPr>
        <w:pStyle w:val="a1"/>
        <w:rPr>
          <w:rtl/>
        </w:rPr>
      </w:pPr>
      <w:r w:rsidRPr="00C57B9B">
        <w:rPr>
          <w:b w:val="0"/>
          <w:bCs w:val="0"/>
          <w:rtl/>
        </w:rPr>
        <w:t xml:space="preserve">תרשים 3: </w:t>
      </w:r>
      <w:r w:rsidRPr="00B74967">
        <w:rPr>
          <w:rtl/>
        </w:rPr>
        <w:t>מספר</w:t>
      </w:r>
      <w:r>
        <w:rPr>
          <w:rtl/>
        </w:rPr>
        <w:t xml:space="preserve"> </w:t>
      </w:r>
      <w:r w:rsidRPr="00B74967">
        <w:rPr>
          <w:rtl/>
        </w:rPr>
        <w:t>המועסקים</w:t>
      </w:r>
      <w:r>
        <w:rPr>
          <w:rtl/>
        </w:rPr>
        <w:t xml:space="preserve"> </w:t>
      </w:r>
      <w:r w:rsidRPr="00B74967">
        <w:rPr>
          <w:rtl/>
        </w:rPr>
        <w:t>בהיי</w:t>
      </w:r>
      <w:r>
        <w:rPr>
          <w:rtl/>
        </w:rPr>
        <w:t>-</w:t>
      </w:r>
      <w:r w:rsidRPr="00B74967">
        <w:rPr>
          <w:rtl/>
        </w:rPr>
        <w:t>טק</w:t>
      </w:r>
      <w:r>
        <w:rPr>
          <w:rtl/>
        </w:rPr>
        <w:t xml:space="preserve"> </w:t>
      </w:r>
      <w:r w:rsidRPr="00B74967">
        <w:rPr>
          <w:rtl/>
        </w:rPr>
        <w:t>בישראל</w:t>
      </w:r>
      <w:r>
        <w:rPr>
          <w:rtl/>
        </w:rPr>
        <w:t xml:space="preserve"> </w:t>
      </w:r>
      <w:r w:rsidRPr="00B74967">
        <w:rPr>
          <w:rtl/>
        </w:rPr>
        <w:t>ושיעורם</w:t>
      </w:r>
      <w:r>
        <w:rPr>
          <w:rtl/>
        </w:rPr>
        <w:t xml:space="preserve"> </w:t>
      </w:r>
      <w:r w:rsidRPr="00B74967">
        <w:rPr>
          <w:rtl/>
        </w:rPr>
        <w:t>מתוך</w:t>
      </w:r>
      <w:r>
        <w:rPr>
          <w:rtl/>
        </w:rPr>
        <w:t xml:space="preserve"> </w:t>
      </w:r>
      <w:r w:rsidRPr="00B74967">
        <w:rPr>
          <w:rtl/>
        </w:rPr>
        <w:t>כוח</w:t>
      </w:r>
      <w:r>
        <w:rPr>
          <w:rtl/>
        </w:rPr>
        <w:t xml:space="preserve"> </w:t>
      </w:r>
      <w:r w:rsidRPr="00B74967">
        <w:rPr>
          <w:rtl/>
        </w:rPr>
        <w:t>העבודה</w:t>
      </w:r>
      <w:r>
        <w:rPr>
          <w:rtl/>
        </w:rPr>
        <w:t xml:space="preserve"> </w:t>
      </w:r>
      <w:r w:rsidRPr="00B74967">
        <w:rPr>
          <w:rtl/>
        </w:rPr>
        <w:t>במשק</w:t>
      </w:r>
      <w:r>
        <w:rPr>
          <w:rtl/>
        </w:rPr>
        <w:t xml:space="preserve"> (</w:t>
      </w:r>
      <w:r w:rsidRPr="00B74967">
        <w:rPr>
          <w:rtl/>
        </w:rPr>
        <w:t>2012</w:t>
      </w:r>
      <w:r>
        <w:rPr>
          <w:rtl/>
        </w:rPr>
        <w:t xml:space="preserve"> - </w:t>
      </w:r>
      <w:r w:rsidRPr="00B74967">
        <w:rPr>
          <w:rtl/>
        </w:rPr>
        <w:t>2019</w:t>
      </w:r>
      <w:r>
        <w:rPr>
          <w:rtl/>
        </w:rPr>
        <w:t>)</w:t>
      </w:r>
    </w:p>
    <w:p w:rsidR="009F09B5" w:rsidRPr="00C57B9B" w:rsidP="00C57B9B" w14:paraId="25A2A88C" w14:textId="3560A01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776734"/>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16860" name="Picture 7"/>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776734"/>
                    </a:xfrm>
                    <a:prstGeom prst="rect">
                      <a:avLst/>
                    </a:prstGeom>
                  </pic:spPr>
                </pic:pic>
              </a:graphicData>
            </a:graphic>
          </wp:inline>
        </w:drawing>
      </w:r>
    </w:p>
    <w:p w:rsidR="009F09B5" w:rsidRPr="00B74967" w:rsidP="00C57B9B" w14:paraId="6C28BF19" w14:textId="77777777">
      <w:pPr>
        <w:pStyle w:val="text-source"/>
        <w:ind w:right="0"/>
        <w:rPr>
          <w:rtl/>
        </w:rPr>
      </w:pPr>
      <w:r w:rsidRPr="00B74967">
        <w:rPr>
          <w:rtl/>
        </w:rPr>
        <w:t>על</w:t>
      </w:r>
      <w:r>
        <w:rPr>
          <w:rtl/>
        </w:rPr>
        <w:t xml:space="preserve"> </w:t>
      </w:r>
      <w:r w:rsidRPr="00B74967">
        <w:rPr>
          <w:rtl/>
        </w:rPr>
        <w:t>פי</w:t>
      </w:r>
      <w:r>
        <w:rPr>
          <w:rtl/>
        </w:rPr>
        <w:t xml:space="preserve"> </w:t>
      </w:r>
      <w:r w:rsidRPr="003D4A18">
        <w:rPr>
          <w:rStyle w:val="a4"/>
          <w:b/>
          <w:bCs/>
          <w:rtl/>
        </w:rPr>
        <w:t>דוח הון אנושי בהיי-טק</w:t>
      </w:r>
      <w:r>
        <w:rPr>
          <w:rtl/>
        </w:rPr>
        <w:t>.</w:t>
      </w:r>
    </w:p>
    <w:p w:rsidR="009F09B5" w:rsidRPr="005C087E" w:rsidP="005C087E" w14:paraId="723823C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על פי דוח הון אנושי בהיי-טק, מחסור כרוני בעובדים מיומנים בתעשיית ההיי-טק בישראל מהווה איום אסטרטגי על מגזר הטכנולוגיה בפרט ועל המשק הישראלי בכלל. על פי </w:t>
      </w:r>
      <w:r w:rsidRPr="005C087E">
        <w:rPr>
          <w:rFonts w:ascii="Tahoma" w:hAnsi="Tahoma" w:cs="Tahoma"/>
          <w:sz w:val="20"/>
          <w:szCs w:val="20"/>
          <w:rtl/>
        </w:rPr>
        <w:t>האומדן</w:t>
      </w:r>
      <w:r w:rsidRPr="005C087E">
        <w:rPr>
          <w:rFonts w:ascii="Tahoma" w:hAnsi="Tahoma" w:cs="Tahoma"/>
          <w:sz w:val="20"/>
          <w:szCs w:val="20"/>
          <w:rtl/>
        </w:rPr>
        <w:t xml:space="preserve"> המצוין בדוח, ביולי 2019 היו כ-18,500 משרות טכנולוגיות פנויות בתעשיית ההיי-טק</w:t>
      </w:r>
      <w:r>
        <w:rPr>
          <w:rFonts w:ascii="Tahoma" w:hAnsi="Tahoma" w:cs="Tahoma"/>
          <w:sz w:val="20"/>
          <w:szCs w:val="20"/>
          <w:vertAlign w:val="superscript"/>
          <w:rtl/>
        </w:rPr>
        <w:footnoteReference w:id="15"/>
      </w:r>
      <w:r w:rsidRPr="005C087E">
        <w:rPr>
          <w:rFonts w:ascii="Tahoma" w:hAnsi="Tahoma" w:cs="Tahoma"/>
          <w:sz w:val="20"/>
          <w:szCs w:val="20"/>
          <w:rtl/>
        </w:rPr>
        <w:t>. עיקר המחסור הוא בבוגרי אוניברסיטאות מצטיינים בתחומי החומרה והתוכנה בעלי ניסיון תעסוקתי</w:t>
      </w:r>
      <w:r>
        <w:rPr>
          <w:rFonts w:ascii="Tahoma" w:hAnsi="Tahoma" w:cs="Tahoma"/>
          <w:sz w:val="20"/>
          <w:szCs w:val="20"/>
          <w:vertAlign w:val="superscript"/>
          <w:rtl/>
        </w:rPr>
        <w:footnoteReference w:id="16"/>
      </w:r>
      <w:r w:rsidRPr="005C087E">
        <w:rPr>
          <w:rFonts w:ascii="Tahoma" w:hAnsi="Tahoma" w:cs="Tahoma"/>
          <w:sz w:val="20"/>
          <w:szCs w:val="20"/>
          <w:rtl/>
        </w:rPr>
        <w:t>. כבר כיום חברות טכנולוגיה נאבקות למצוא עובדים מומחים, ונוכח המחסור הן פונות לא פעם לאיתור עובדים מעבר לים. כך, על פי דוח הון אנושי בהיי-טק, כ-27% מהחברות המקומיות שהשתתפו בסקר דיווחו על מרכזי פיתוח או בדיקות תוכנה מעבר לים. מרכז פיתוח זר מחוץ לישראל יכול לשמש חלופה נוחה יחסית להעסקת עובדים טכנולוגיים בישראל. משמעות הדבר היא שעל מנת לשמר את מקומה של ישראל כמרכז פיתוח טכנולוגי עולמי ולאור הצפי של התפתחות עשרות מיליוני משרות בעולם בתחומי הטכנולוגיה - חשוב ביותר שמדינת ישראל תיערך מבעוד מועד למתן מענה לביקוש העתידי לעובדים מיומנים במקצועות ההיי-טק.</w:t>
      </w:r>
    </w:p>
    <w:p w:rsidR="009F09B5" w:rsidRPr="005C087E" w:rsidP="005C087E" w14:paraId="6EC199AD"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בכל הנוגע לפרופיל העובדים בהיי-טק, לפי דוח של משרד העבודה ומשרד האוצר (להלן - מקפצה להיי-טק)</w:t>
      </w:r>
      <w:r>
        <w:rPr>
          <w:rFonts w:ascii="Tahoma" w:hAnsi="Tahoma" w:cs="Tahoma"/>
          <w:sz w:val="20"/>
          <w:szCs w:val="20"/>
          <w:vertAlign w:val="superscript"/>
          <w:rtl/>
        </w:rPr>
        <w:footnoteReference w:id="17"/>
      </w:r>
      <w:r w:rsidRPr="005C087E">
        <w:rPr>
          <w:rFonts w:ascii="Tahoma" w:hAnsi="Tahoma" w:cs="Tahoma"/>
          <w:sz w:val="20"/>
          <w:szCs w:val="20"/>
          <w:rtl/>
        </w:rPr>
        <w:t>, כ-75% מהעובדים בענף ההיי-טק הם אקדמאים, ואילו 22% אינם בעלי תואר</w:t>
      </w:r>
      <w:r>
        <w:rPr>
          <w:rFonts w:ascii="Tahoma" w:hAnsi="Tahoma" w:cs="Tahoma"/>
          <w:sz w:val="20"/>
          <w:szCs w:val="20"/>
          <w:vertAlign w:val="superscript"/>
          <w:rtl/>
        </w:rPr>
        <w:footnoteReference w:id="18"/>
      </w:r>
      <w:r w:rsidRPr="005C087E">
        <w:rPr>
          <w:rFonts w:ascii="Tahoma" w:hAnsi="Tahoma" w:cs="Tahoma"/>
          <w:sz w:val="20"/>
          <w:szCs w:val="20"/>
          <w:rtl/>
        </w:rPr>
        <w:t xml:space="preserve"> - אם מכיוון שלא השלימו את לימודיהם, אם מכיוון שרכשו השכלה אקדמית בחו”ל ואם מכיוון שכלל לא פנו למערכת ההשכלה הגבוהה. מבין הפלח האקדמי, כ-70% הם בוגרי תארים מאוניברסיטאות וכ-30% בוגרי מכללות. התואר הנפוץ ביותר הוא תואר במדעי המחשב (לרבות הנדסת מחשבים או תוכנה), ולאחריו תואר בהנדסת חשמל ואלקטרוניקה. חלק מהחברות בתעשיית ההיי-טק יעדיפו בוגרי יחידות טכנולוגיות בצה”ל, שרכשו ניסיון רב במסגרת שירותם הצבאי, על פני בוגרי אוניברסיטאות ללא ניסיון מקצועי.</w:t>
      </w:r>
    </w:p>
    <w:p w:rsidR="009F09B5" w:rsidRPr="005C087E" w:rsidP="005C087E" w14:paraId="143182F4" w14:textId="77777777">
      <w:pPr>
        <w:pStyle w:val="a5"/>
        <w:spacing w:after="120" w:line="320" w:lineRule="atLeast"/>
        <w:rPr>
          <w:rFonts w:ascii="Tahoma" w:hAnsi="Tahoma" w:cs="Tahoma"/>
          <w:sz w:val="20"/>
          <w:szCs w:val="20"/>
          <w:rtl/>
        </w:rPr>
      </w:pPr>
      <w:r w:rsidRPr="005C087E">
        <w:rPr>
          <w:rFonts w:ascii="Tahoma" w:hAnsi="Tahoma" w:cs="Tahoma"/>
          <w:sz w:val="20"/>
          <w:szCs w:val="20"/>
          <w:rtl/>
        </w:rPr>
        <w:t>להלן דוחות של ועדות והחלטות ממשלה מהשנים 2012 - 2017, שעניינן הגדלת כוח האדם המיומן לתעשיית ההיי-טק:</w:t>
      </w:r>
    </w:p>
    <w:p w:rsidR="009F09B5" w:rsidRPr="005C087E" w:rsidP="005C087E" w14:paraId="4A797CEB" w14:textId="1BE78E7B">
      <w:pPr>
        <w:pStyle w:val="a5"/>
        <w:spacing w:after="120" w:line="320" w:lineRule="atLeast"/>
        <w:rPr>
          <w:rFonts w:ascii="Tahoma" w:hAnsi="Tahoma" w:cs="Tahoma"/>
          <w:sz w:val="20"/>
          <w:szCs w:val="20"/>
          <w:rtl/>
        </w:rPr>
      </w:pPr>
      <w:r w:rsidRPr="003D4A18">
        <w:rPr>
          <w:rStyle w:val="a4"/>
          <w:rFonts w:ascii="Tahoma" w:hAnsi="Tahoma" w:cs="Tahoma"/>
          <w:b/>
          <w:bCs/>
          <w:sz w:val="20"/>
          <w:szCs w:val="20"/>
          <w:rtl/>
        </w:rPr>
        <w:t>דוח הצוות הבין-משרדי מ-2012 והחלטת הממשלה מ-2012:</w:t>
      </w:r>
      <w:r w:rsidRPr="005C087E">
        <w:rPr>
          <w:rStyle w:val="a4"/>
          <w:rFonts w:ascii="Tahoma" w:hAnsi="Tahoma" w:cs="Tahoma"/>
          <w:sz w:val="20"/>
          <w:szCs w:val="20"/>
          <w:rtl/>
        </w:rPr>
        <w:t xml:space="preserve"> </w:t>
      </w:r>
      <w:r w:rsidRPr="005C087E">
        <w:rPr>
          <w:rFonts w:ascii="Tahoma" w:hAnsi="Tahoma" w:cs="Tahoma"/>
          <w:sz w:val="20"/>
          <w:szCs w:val="20"/>
          <w:rtl/>
        </w:rPr>
        <w:t xml:space="preserve">ניסיונות למענה למחסור בכוח אדם מיומן לתעשיית ההיי-טק נדונו לראשונה בשנת 2012 בדוח על המחסור בכוח אדם מיומן בטכנולוגיה עילית, שהכין צוות בין-משרדי בראשות ראש המועצה הלאומית לכלכלה דאז פרופ' יוג'ין </w:t>
      </w:r>
      <w:r w:rsidRPr="005C087E">
        <w:rPr>
          <w:rFonts w:ascii="Tahoma" w:hAnsi="Tahoma" w:cs="Tahoma"/>
          <w:sz w:val="20"/>
          <w:szCs w:val="20"/>
          <w:rtl/>
        </w:rPr>
        <w:t>קנדל</w:t>
      </w:r>
      <w:r w:rsidRPr="005C087E">
        <w:rPr>
          <w:rFonts w:ascii="Tahoma" w:hAnsi="Tahoma" w:cs="Tahoma"/>
          <w:sz w:val="20"/>
          <w:szCs w:val="20"/>
          <w:rtl/>
        </w:rPr>
        <w:t xml:space="preserve"> (להלן - דוח הצוות הבין-משרדי)</w:t>
      </w:r>
      <w:r>
        <w:rPr>
          <w:rFonts w:ascii="Tahoma" w:hAnsi="Tahoma" w:cs="Tahoma"/>
          <w:sz w:val="20"/>
          <w:szCs w:val="20"/>
          <w:vertAlign w:val="superscript"/>
          <w:rtl/>
        </w:rPr>
        <w:footnoteReference w:id="19"/>
      </w:r>
      <w:r w:rsidRPr="005C087E">
        <w:rPr>
          <w:rFonts w:ascii="Tahoma" w:hAnsi="Tahoma" w:cs="Tahoma"/>
          <w:sz w:val="20"/>
          <w:szCs w:val="20"/>
          <w:rtl/>
        </w:rPr>
        <w:t xml:space="preserve">. ב-26.8.12 קיבלה הממשלה את החלטה 5080 בעניין </w:t>
      </w:r>
      <w:r w:rsidR="00977FB1">
        <w:rPr>
          <w:rFonts w:ascii="Tahoma" w:hAnsi="Tahoma" w:cs="Tahoma" w:hint="cs"/>
          <w:sz w:val="20"/>
          <w:szCs w:val="20"/>
          <w:rtl/>
        </w:rPr>
        <w:t>"</w:t>
      </w:r>
      <w:r w:rsidRPr="005C087E">
        <w:rPr>
          <w:rFonts w:ascii="Tahoma" w:hAnsi="Tahoma" w:cs="Tahoma"/>
          <w:sz w:val="20"/>
          <w:szCs w:val="20"/>
          <w:rtl/>
        </w:rPr>
        <w:t>הגדלת היצע כוח האדם המיומן הנדרש לתעשייה עתירת הידע”. ההחלטה אימצה את עיקרי דוח הצוות הבין-משרדי וכן קבעה שתמונה ועדת היגוי בראשות המשנה למנכ”ל והממונה על התעסוקה במשרד התעשייה, המסחר והתעסוקה (להלן - הממונה על זרוע העבודה</w:t>
      </w:r>
      <w:r>
        <w:rPr>
          <w:rFonts w:ascii="Tahoma" w:hAnsi="Tahoma" w:cs="Tahoma"/>
          <w:sz w:val="20"/>
          <w:szCs w:val="20"/>
          <w:vertAlign w:val="superscript"/>
          <w:rtl/>
        </w:rPr>
        <w:footnoteReference w:id="20"/>
      </w:r>
      <w:r w:rsidRPr="005C087E">
        <w:rPr>
          <w:rFonts w:ascii="Tahoma" w:hAnsi="Tahoma" w:cs="Tahoma"/>
          <w:sz w:val="20"/>
          <w:szCs w:val="20"/>
          <w:rtl/>
        </w:rPr>
        <w:t xml:space="preserve">), ובהשתתפות נציגי המועצה הלאומית לכלכלה, הממונה על התקציבים במשרד האוצר, משרד החינוך, הוועדה לתכנון ולתקצוב (להלן - ות”ת) ומשרד הביטחון, כדי שיפעלו לגיבוש יעדים וכלי מדיניות פרטניים לשם מימוש עיקרי דוח הצוות הבין-משרדי. </w:t>
      </w:r>
    </w:p>
    <w:p w:rsidR="009F09B5" w:rsidRPr="005C087E" w:rsidP="005C087E" w14:paraId="31BA18A4" w14:textId="77777777">
      <w:pPr>
        <w:pStyle w:val="a5"/>
        <w:spacing w:after="120" w:line="320" w:lineRule="atLeast"/>
        <w:rPr>
          <w:rFonts w:ascii="Tahoma" w:hAnsi="Tahoma" w:cs="Tahoma"/>
          <w:sz w:val="20"/>
          <w:szCs w:val="20"/>
          <w:rtl/>
        </w:rPr>
      </w:pPr>
      <w:r w:rsidRPr="003D4A18">
        <w:rPr>
          <w:rStyle w:val="50"/>
          <w:rFonts w:ascii="Tahoma" w:hAnsi="Tahoma" w:cs="Tahoma"/>
          <w:b/>
          <w:bCs/>
          <w:rtl/>
        </w:rPr>
        <w:t>דוח ועדת ההיגוי מ-2014</w:t>
      </w:r>
      <w:r w:rsidRPr="003D4A18">
        <w:rPr>
          <w:rStyle w:val="a4"/>
          <w:rFonts w:ascii="Tahoma" w:hAnsi="Tahoma" w:cs="Tahoma"/>
          <w:b/>
          <w:bCs/>
          <w:sz w:val="20"/>
          <w:szCs w:val="20"/>
          <w:rtl/>
        </w:rPr>
        <w:t>:</w:t>
      </w:r>
      <w:r w:rsidRPr="005C087E">
        <w:rPr>
          <w:rFonts w:ascii="Tahoma" w:hAnsi="Tahoma" w:cs="Tahoma"/>
          <w:sz w:val="20"/>
          <w:szCs w:val="20"/>
          <w:rtl/>
        </w:rPr>
        <w:t xml:space="preserve"> ועדת ההיגוי פרסמה את המלצותיה באוגוסט 2014 בדוח שעניינו הגדלת היצע כוח אדם מיומן הנדרש לתעשייה עתירת הידע (להלן - דוח ועדת ההיגוי מ-2014). </w:t>
      </w:r>
    </w:p>
    <w:p w:rsidR="009F09B5" w:rsidRPr="005C087E" w:rsidP="005C087E" w14:paraId="4B501A2D" w14:textId="5CB12829">
      <w:pPr>
        <w:pStyle w:val="a5"/>
        <w:spacing w:after="120" w:line="320" w:lineRule="atLeast"/>
        <w:rPr>
          <w:rFonts w:ascii="Tahoma" w:hAnsi="Tahoma" w:cs="Tahoma"/>
          <w:sz w:val="20"/>
          <w:szCs w:val="20"/>
          <w:rtl/>
        </w:rPr>
      </w:pPr>
      <w:r w:rsidRPr="003D4A18">
        <w:rPr>
          <w:rStyle w:val="50"/>
          <w:rFonts w:ascii="Tahoma" w:hAnsi="Tahoma" w:cs="Tahoma"/>
          <w:b/>
          <w:bCs/>
          <w:rtl/>
        </w:rPr>
        <w:t>החלטת הממשלה מ-2015</w:t>
      </w:r>
      <w:r w:rsidRPr="003D4A18">
        <w:rPr>
          <w:rStyle w:val="a4"/>
          <w:rFonts w:ascii="Tahoma" w:hAnsi="Tahoma" w:cs="Tahoma"/>
          <w:b/>
          <w:bCs/>
          <w:sz w:val="20"/>
          <w:szCs w:val="20"/>
          <w:rtl/>
        </w:rPr>
        <w:t>:</w:t>
      </w:r>
      <w:r w:rsidRPr="005C087E">
        <w:rPr>
          <w:rFonts w:ascii="Tahoma" w:hAnsi="Tahoma" w:cs="Tahoma"/>
          <w:sz w:val="20"/>
          <w:szCs w:val="20"/>
          <w:rtl/>
        </w:rPr>
        <w:t xml:space="preserve"> המחסור בעובדים בהיי-טק קיבל ביטוי נרחב גם בהערכת המצב האסטרטגית שפרסמה המועצה הלאומית לכלכלה בספטמבר 2015 בפרק שעניינו טיפוח ומיצוי ההון האנושי. החלטת הממשלה 147 מיוני 2015, שעניינה </w:t>
      </w:r>
      <w:r w:rsidR="00977FB1">
        <w:rPr>
          <w:rFonts w:ascii="Tahoma" w:hAnsi="Tahoma" w:cs="Tahoma" w:hint="cs"/>
          <w:sz w:val="20"/>
          <w:szCs w:val="20"/>
          <w:rtl/>
        </w:rPr>
        <w:t>"</w:t>
      </w:r>
      <w:r w:rsidRPr="005C087E">
        <w:rPr>
          <w:rFonts w:ascii="Tahoma" w:hAnsi="Tahoma" w:cs="Tahoma"/>
          <w:sz w:val="20"/>
          <w:szCs w:val="20"/>
          <w:rtl/>
        </w:rPr>
        <w:t xml:space="preserve">קידום </w:t>
      </w:r>
      <w:r w:rsidRPr="005C087E">
        <w:rPr>
          <w:rFonts w:ascii="Tahoma" w:hAnsi="Tahoma" w:cs="Tahoma"/>
          <w:sz w:val="20"/>
          <w:szCs w:val="20"/>
          <w:rtl/>
        </w:rPr>
        <w:t>הסוגיה</w:t>
      </w:r>
      <w:r w:rsidRPr="005C087E">
        <w:rPr>
          <w:rFonts w:ascii="Tahoma" w:hAnsi="Tahoma" w:cs="Tahoma"/>
          <w:sz w:val="20"/>
          <w:szCs w:val="20"/>
          <w:rtl/>
        </w:rPr>
        <w:t xml:space="preserve"> האסטרטגית 'טיפוח ומיצוי ההון האנושי' כנגזרת מהערכת המצב האסטרטגית” (להלן - החלטת הממשלה מ-2015), קבעה בהמשך לדוח הצוות הבין-משרדי מ-2012 ולדוח ועדת ההיגוי מ-2014, ששר החינוך יגבש תוכנית להגדלת מספר הבוגרים בעלי תעודת בגרות </w:t>
      </w:r>
      <w:r w:rsidR="00977FB1">
        <w:rPr>
          <w:rFonts w:ascii="Tahoma" w:hAnsi="Tahoma" w:cs="Tahoma" w:hint="cs"/>
          <w:sz w:val="20"/>
          <w:szCs w:val="20"/>
          <w:rtl/>
        </w:rPr>
        <w:t>"</w:t>
      </w:r>
      <w:r w:rsidRPr="005C087E">
        <w:rPr>
          <w:rFonts w:ascii="Tahoma" w:hAnsi="Tahoma" w:cs="Tahoma"/>
          <w:sz w:val="20"/>
          <w:szCs w:val="20"/>
          <w:rtl/>
        </w:rPr>
        <w:t xml:space="preserve">איכותית”, המאפשרת השתלבות בחזית הצרכים של המשק הישראלי והעולמי. כן הטילה </w:t>
      </w:r>
      <w:r w:rsidRPr="005C087E">
        <w:rPr>
          <w:rFonts w:ascii="Tahoma" w:hAnsi="Tahoma" w:cs="Tahoma"/>
          <w:sz w:val="20"/>
          <w:szCs w:val="20"/>
          <w:rtl/>
        </w:rPr>
        <w:t>החלטת ממשלה זו על שר הכלכלה להקים פורום היוועצות עם מעסיקים וגורמים רלוונטיים נוספים בתחום התעשייה עתירת הידע (פורום המעסיקים</w:t>
      </w:r>
      <w:r>
        <w:rPr>
          <w:rFonts w:ascii="Tahoma" w:hAnsi="Tahoma" w:cs="Tahoma"/>
          <w:sz w:val="20"/>
          <w:szCs w:val="20"/>
          <w:vertAlign w:val="superscript"/>
          <w:rtl/>
        </w:rPr>
        <w:footnoteReference w:id="21"/>
      </w:r>
      <w:r w:rsidRPr="005C087E">
        <w:rPr>
          <w:rFonts w:ascii="Tahoma" w:hAnsi="Tahoma" w:cs="Tahoma"/>
          <w:sz w:val="20"/>
          <w:szCs w:val="20"/>
          <w:rtl/>
        </w:rPr>
        <w:t>), במטרה לקדם טיפול רב-מערכתי במחסור הקיים ובמחסור עתידי בכוח אדם מיומן במשק הישראלי, וכן להטיל על הממונה על זרוע העבודה והמדען הראשי במשרד הכלכלה לעמוד בראש צוות מקצועי שיפעל ליישום תוכניות ופעולות, בתיאום עם הממונה על התקציבים, במטרה להגדיל את היצע כוח האדם המיומן הנדרש בתעשיית ההיי-טק.</w:t>
      </w:r>
    </w:p>
    <w:p w:rsidR="009F09B5" w:rsidRPr="005C087E" w:rsidP="005C087E" w14:paraId="5B091EF1" w14:textId="6AD715BB">
      <w:pPr>
        <w:pStyle w:val="a5"/>
        <w:spacing w:after="120" w:line="320" w:lineRule="atLeast"/>
        <w:rPr>
          <w:rFonts w:ascii="Tahoma" w:hAnsi="Tahoma" w:cs="Tahoma"/>
          <w:sz w:val="20"/>
          <w:szCs w:val="20"/>
          <w:rtl/>
        </w:rPr>
      </w:pPr>
      <w:r w:rsidRPr="003D4A18">
        <w:rPr>
          <w:rStyle w:val="50"/>
          <w:rFonts w:ascii="Tahoma" w:hAnsi="Tahoma" w:cs="Tahoma"/>
          <w:b/>
          <w:bCs/>
          <w:rtl/>
        </w:rPr>
        <w:t>החלטת הממשלה מ-2017</w:t>
      </w:r>
      <w:r w:rsidRPr="003D4A18">
        <w:rPr>
          <w:rStyle w:val="a4"/>
          <w:rFonts w:ascii="Tahoma" w:hAnsi="Tahoma" w:cs="Tahoma"/>
          <w:b/>
          <w:bCs/>
          <w:sz w:val="20"/>
          <w:szCs w:val="20"/>
          <w:rtl/>
        </w:rPr>
        <w:t>:</w:t>
      </w:r>
      <w:r w:rsidRPr="005C087E">
        <w:rPr>
          <w:rFonts w:ascii="Tahoma" w:hAnsi="Tahoma" w:cs="Tahoma"/>
          <w:sz w:val="20"/>
          <w:szCs w:val="20"/>
          <w:rtl/>
        </w:rPr>
        <w:t xml:space="preserve"> בינואר 2017 קיבלה הממשלה את ההחלטה 2292, שעניינה </w:t>
      </w:r>
      <w:r w:rsidR="00D10E7C">
        <w:rPr>
          <w:rFonts w:ascii="Tahoma" w:hAnsi="Tahoma" w:cs="Tahoma" w:hint="cs"/>
          <w:sz w:val="20"/>
          <w:szCs w:val="20"/>
          <w:rtl/>
        </w:rPr>
        <w:t>"</w:t>
      </w:r>
      <w:r w:rsidRPr="005C087E">
        <w:rPr>
          <w:rFonts w:ascii="Tahoma" w:hAnsi="Tahoma" w:cs="Tahoma"/>
          <w:sz w:val="20"/>
          <w:szCs w:val="20"/>
          <w:rtl/>
        </w:rPr>
        <w:t>תוכנית לאומית להגדלת כוח אדם מיומן לתעשיית ההיי-טק</w:t>
      </w:r>
      <w:r w:rsidR="00D10E7C">
        <w:rPr>
          <w:rFonts w:ascii="Tahoma" w:hAnsi="Tahoma" w:cs="Tahoma" w:hint="cs"/>
          <w:sz w:val="20"/>
          <w:szCs w:val="20"/>
          <w:rtl/>
        </w:rPr>
        <w:t>"</w:t>
      </w:r>
      <w:r w:rsidRPr="005C087E">
        <w:rPr>
          <w:rFonts w:ascii="Tahoma" w:hAnsi="Tahoma" w:cs="Tahoma"/>
          <w:sz w:val="20"/>
          <w:szCs w:val="20"/>
          <w:rtl/>
        </w:rPr>
        <w:t xml:space="preserve"> (להלן - החלטת הממשלה לעניין ההיי-טק). ההחלטה נועדה לקדם מענה למחסור הקיים במשק הישראלי בכוח אדם מיומן לתעשיית ההיי-טק. לפי דברי ההסבר להחלטה, הפתרונות להגדלת כוח האדם המיומן בהיי-טק נחלקים בהתאם לטווח הזמן שבו צפוי המהלך להשפיע: </w:t>
      </w:r>
    </w:p>
    <w:p w:rsidR="009F09B5" w:rsidRPr="005C087E" w:rsidP="005C087E" w14:paraId="07F4E14A" w14:textId="77777777">
      <w:pPr>
        <w:pStyle w:val="a5"/>
        <w:spacing w:after="120" w:line="320" w:lineRule="atLeast"/>
        <w:rPr>
          <w:rFonts w:ascii="Tahoma" w:hAnsi="Tahoma" w:cs="Tahoma"/>
          <w:sz w:val="20"/>
          <w:szCs w:val="20"/>
          <w:rtl/>
        </w:rPr>
      </w:pPr>
      <w:r w:rsidRPr="00D10E7C">
        <w:rPr>
          <w:rStyle w:val="60"/>
          <w:rFonts w:ascii="Tahoma" w:hAnsi="Tahoma" w:cs="Tahoma"/>
          <w:b/>
          <w:bCs/>
          <w:spacing w:val="22"/>
          <w:sz w:val="20"/>
          <w:szCs w:val="20"/>
          <w:rtl/>
        </w:rPr>
        <w:t>הצעדים לטווח הקצר:</w:t>
      </w:r>
      <w:r w:rsidRPr="003D4A18">
        <w:rPr>
          <w:rFonts w:ascii="Tahoma" w:hAnsi="Tahoma" w:cs="Tahoma"/>
          <w:sz w:val="20"/>
          <w:szCs w:val="20"/>
          <w:rtl/>
        </w:rPr>
        <w:t xml:space="preserve"> </w:t>
      </w:r>
      <w:r w:rsidRPr="005C087E">
        <w:rPr>
          <w:rFonts w:ascii="Tahoma" w:hAnsi="Tahoma" w:cs="Tahoma"/>
          <w:sz w:val="20"/>
          <w:szCs w:val="20"/>
          <w:rtl/>
        </w:rPr>
        <w:t>מתמקדים במימוש הפוטנציאל התעסוקתי, הלא-ממומש כיום, בעיקר באמצעות הכשרות חוץ-אקדמיות לבוגרי תארים בעלי פוטנציאל להשתלב בתעשיית ההיי-טק</w:t>
      </w:r>
      <w:r>
        <w:rPr>
          <w:rFonts w:ascii="Tahoma" w:hAnsi="Tahoma" w:cs="Tahoma"/>
          <w:sz w:val="20"/>
          <w:szCs w:val="20"/>
          <w:vertAlign w:val="superscript"/>
          <w:rtl/>
        </w:rPr>
        <w:footnoteReference w:id="22"/>
      </w:r>
      <w:r w:rsidRPr="005C087E">
        <w:rPr>
          <w:rFonts w:ascii="Tahoma" w:hAnsi="Tahoma" w:cs="Tahoma"/>
          <w:sz w:val="20"/>
          <w:szCs w:val="20"/>
          <w:rtl/>
        </w:rPr>
        <w:t xml:space="preserve">; </w:t>
      </w:r>
    </w:p>
    <w:p w:rsidR="009F09B5" w:rsidRPr="005C087E" w:rsidP="005C087E" w14:paraId="58739046" w14:textId="77777777">
      <w:pPr>
        <w:pStyle w:val="a5"/>
        <w:spacing w:after="120" w:line="320" w:lineRule="atLeast"/>
        <w:rPr>
          <w:rFonts w:ascii="Tahoma" w:hAnsi="Tahoma" w:cs="Tahoma"/>
          <w:sz w:val="20"/>
          <w:szCs w:val="20"/>
          <w:rtl/>
        </w:rPr>
      </w:pPr>
      <w:r w:rsidRPr="00D10E7C">
        <w:rPr>
          <w:rStyle w:val="60"/>
          <w:rFonts w:ascii="Tahoma" w:hAnsi="Tahoma" w:cs="Tahoma"/>
          <w:b/>
          <w:bCs/>
          <w:spacing w:val="22"/>
          <w:sz w:val="20"/>
          <w:szCs w:val="20"/>
          <w:rtl/>
        </w:rPr>
        <w:t>הצעדים לטווח הבינוני:</w:t>
      </w:r>
      <w:r w:rsidRPr="005C087E">
        <w:rPr>
          <w:rFonts w:ascii="Tahoma" w:hAnsi="Tahoma" w:cs="Tahoma"/>
          <w:sz w:val="20"/>
          <w:szCs w:val="20"/>
          <w:rtl/>
        </w:rPr>
        <w:t xml:space="preserve"> מתמקדים בהגדלת מספרם של בוגרי תארים אקדמיים במקצועות ההיי-טק, בדגש על בוגרי אוניברסיטאות ובמינוף השירות הצבאי בצה”ל; </w:t>
      </w:r>
    </w:p>
    <w:p w:rsidR="009F09B5" w:rsidRPr="005C087E" w:rsidP="005C087E" w14:paraId="6472B6B4" w14:textId="77777777">
      <w:pPr>
        <w:pStyle w:val="a5"/>
        <w:spacing w:after="120" w:line="320" w:lineRule="atLeast"/>
        <w:rPr>
          <w:rFonts w:ascii="Tahoma" w:hAnsi="Tahoma" w:cs="Tahoma"/>
          <w:sz w:val="20"/>
          <w:szCs w:val="20"/>
          <w:rtl/>
        </w:rPr>
      </w:pPr>
      <w:r w:rsidRPr="00D10E7C">
        <w:rPr>
          <w:rStyle w:val="60"/>
          <w:rFonts w:ascii="Tahoma" w:hAnsi="Tahoma" w:cs="Tahoma"/>
          <w:b/>
          <w:bCs/>
          <w:spacing w:val="22"/>
          <w:sz w:val="20"/>
          <w:szCs w:val="20"/>
          <w:rtl/>
        </w:rPr>
        <w:t>הצעדים לטווח הארוך:</w:t>
      </w:r>
      <w:r w:rsidRPr="005C087E">
        <w:rPr>
          <w:rFonts w:ascii="Tahoma" w:hAnsi="Tahoma" w:cs="Tahoma"/>
          <w:sz w:val="20"/>
          <w:szCs w:val="20"/>
          <w:rtl/>
        </w:rPr>
        <w:t xml:space="preserve"> נועדו לטפל בשורש הבעיה, ומתמקדים בצעדים הנדרשים במערכת החינוך לשם הגדלת מספר האוחזים בתעודת בגרות איכותית בתחומי המתמטיקה, המדע והטכנולוגיה. </w:t>
      </w:r>
    </w:p>
    <w:p w:rsidR="009F09B5" w:rsidRPr="005C087E" w:rsidP="005C087E" w14:paraId="1FD7F919"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החלטת הממשלה לעניין ההיי-טק עוסקת גם בקידום שילובן של אוכלוסיות בייצוג חסר בתעשיית ההיי-טק, שכן רוב העובדים בתעשיית ההיי-טק הם גברים יהודים לא חרדים, ואין בה ייצוג מספיק לנשים, חרדים וערבים</w:t>
      </w:r>
      <w:r>
        <w:rPr>
          <w:rFonts w:ascii="Tahoma" w:hAnsi="Tahoma" w:cs="Tahoma"/>
          <w:sz w:val="20"/>
          <w:szCs w:val="20"/>
          <w:vertAlign w:val="superscript"/>
          <w:rtl/>
        </w:rPr>
        <w:footnoteReference w:id="23"/>
      </w:r>
      <w:r w:rsidRPr="005C087E">
        <w:rPr>
          <w:rFonts w:ascii="Tahoma" w:hAnsi="Tahoma" w:cs="Tahoma"/>
          <w:sz w:val="20"/>
          <w:szCs w:val="20"/>
          <w:rtl/>
        </w:rPr>
        <w:t>. על מנת להעניק את הקשב הראוי לתוכנית הלאומית קבעה החלטת הממשלה לעניין ההיי-טק, כי תוקם לשם כך ועדת שרים בראשות ראש הממשלה, שתחליט בסוגיות הקשורות להגדלת כוח האדם המיומן בהיי-טק, תפעל לקידום תוכניות ממשלתיות בנושא ותעקוב אחר יישומן.</w:t>
      </w:r>
    </w:p>
    <w:p w:rsidR="009F09B5" w:rsidRPr="005C087E" w:rsidP="005C087E" w14:paraId="3B7C0887" w14:textId="2EAE1196">
      <w:pPr>
        <w:pStyle w:val="a5"/>
        <w:spacing w:after="120" w:line="320" w:lineRule="atLeast"/>
        <w:rPr>
          <w:rFonts w:ascii="Tahoma" w:hAnsi="Tahoma" w:cs="Tahoma"/>
          <w:sz w:val="20"/>
          <w:szCs w:val="20"/>
          <w:rtl/>
        </w:rPr>
      </w:pPr>
      <w:r w:rsidRPr="005C087E">
        <w:rPr>
          <w:rFonts w:ascii="Tahoma" w:hAnsi="Tahoma" w:cs="Tahoma"/>
          <w:sz w:val="20"/>
          <w:szCs w:val="20"/>
          <w:rtl/>
        </w:rPr>
        <w:t>החלטת הממשלה לעניין ההיי-טק מפרטת יעדים וצעדים נדרשים בתחומי ההשכלה הגבוהה, הכשרות חוץ-אקדמיות, שילוב אוכלוסיות בייצוג חסר, משרד הביטחון וצה”ל, ועוד. תקציב התוכנית הלאומית הוא 900 מיליון ש”ח, ומרבית הסכום (כ-730 מיליון ש”ח) מיועד להשיג את היעד של הגדלת מספר הסטודנטים לתואר ראשון במקצועות תחום ההיי-טק ב-40%</w:t>
      </w:r>
      <w:r>
        <w:rPr>
          <w:rFonts w:ascii="Tahoma" w:hAnsi="Tahoma" w:cs="Tahoma"/>
          <w:sz w:val="20"/>
          <w:szCs w:val="20"/>
          <w:vertAlign w:val="superscript"/>
          <w:rtl/>
        </w:rPr>
        <w:footnoteReference w:id="24"/>
      </w:r>
      <w:r w:rsidRPr="005C087E">
        <w:rPr>
          <w:rFonts w:ascii="Tahoma" w:hAnsi="Tahoma" w:cs="Tahoma"/>
          <w:sz w:val="20"/>
          <w:szCs w:val="20"/>
          <w:rtl/>
        </w:rPr>
        <w:t xml:space="preserve"> (להלן - </w:t>
      </w:r>
      <w:r w:rsidRPr="005C087E">
        <w:rPr>
          <w:rFonts w:ascii="Tahoma" w:hAnsi="Tahoma" w:cs="Tahoma"/>
          <w:sz w:val="20"/>
          <w:szCs w:val="20"/>
          <w:rtl/>
        </w:rPr>
        <w:t xml:space="preserve">מקצועות ההיי-טק). תרשים 4 להלן מציג את הגופים הרלוונטיים להגדלת כוח האדם המיומן בהיי-טק, ותרשים 5 מציג את ההחלטות והוועדות הרלוונטיות בנושא זה (ראו גם בפרק </w:t>
      </w:r>
      <w:r w:rsidR="00977FB1">
        <w:rPr>
          <w:rFonts w:ascii="Tahoma" w:hAnsi="Tahoma" w:cs="Tahoma" w:hint="cs"/>
          <w:sz w:val="20"/>
          <w:szCs w:val="20"/>
          <w:rtl/>
        </w:rPr>
        <w:t>"</w:t>
      </w:r>
      <w:r w:rsidRPr="005C087E">
        <w:rPr>
          <w:rFonts w:ascii="Tahoma" w:hAnsi="Tahoma" w:cs="Tahoma"/>
          <w:sz w:val="20"/>
          <w:szCs w:val="20"/>
          <w:rtl/>
        </w:rPr>
        <w:t>מעקב אחר יישום החלטת הממשלה לעניין ההיי-טק”).</w:t>
      </w:r>
    </w:p>
    <w:p w:rsidR="009F09B5" w:rsidRPr="00B74967" w:rsidP="006B7E4D" w14:paraId="205FF1B8" w14:textId="6ACB0409">
      <w:pPr>
        <w:pStyle w:val="a1"/>
        <w:rPr>
          <w:w w:val="97"/>
          <w:rtl/>
        </w:rPr>
      </w:pPr>
      <w:r w:rsidRPr="00C57B9B">
        <w:rPr>
          <w:b w:val="0"/>
          <w:bCs w:val="0"/>
          <w:spacing w:val="-2"/>
          <w:w w:val="97"/>
          <w:rtl/>
        </w:rPr>
        <w:t xml:space="preserve">תרשים 4: </w:t>
      </w:r>
      <w:r w:rsidRPr="00B74967">
        <w:rPr>
          <w:spacing w:val="-2"/>
          <w:w w:val="97"/>
          <w:rtl/>
        </w:rPr>
        <w:t>השחקנים</w:t>
      </w:r>
      <w:r>
        <w:rPr>
          <w:spacing w:val="-2"/>
          <w:w w:val="97"/>
          <w:rtl/>
        </w:rPr>
        <w:t xml:space="preserve"> </w:t>
      </w:r>
      <w:r w:rsidRPr="00B74967">
        <w:rPr>
          <w:spacing w:val="-2"/>
          <w:w w:val="97"/>
          <w:rtl/>
        </w:rPr>
        <w:t>לעניין</w:t>
      </w:r>
      <w:r>
        <w:rPr>
          <w:spacing w:val="-2"/>
          <w:w w:val="97"/>
          <w:rtl/>
        </w:rPr>
        <w:t xml:space="preserve"> </w:t>
      </w:r>
      <w:r w:rsidRPr="00B74967">
        <w:rPr>
          <w:spacing w:val="-2"/>
          <w:w w:val="97"/>
          <w:rtl/>
        </w:rPr>
        <w:t>הגדלת</w:t>
      </w:r>
      <w:r>
        <w:rPr>
          <w:spacing w:val="-2"/>
          <w:w w:val="97"/>
          <w:rtl/>
        </w:rPr>
        <w:t xml:space="preserve"> </w:t>
      </w:r>
      <w:r w:rsidRPr="00B74967">
        <w:rPr>
          <w:spacing w:val="-2"/>
          <w:w w:val="97"/>
          <w:rtl/>
        </w:rPr>
        <w:t>כוח</w:t>
      </w:r>
      <w:r>
        <w:rPr>
          <w:spacing w:val="-2"/>
          <w:w w:val="97"/>
          <w:rtl/>
        </w:rPr>
        <w:t xml:space="preserve"> </w:t>
      </w:r>
      <w:r w:rsidRPr="00B74967">
        <w:rPr>
          <w:spacing w:val="-2"/>
          <w:w w:val="97"/>
          <w:rtl/>
        </w:rPr>
        <w:t>האדם</w:t>
      </w:r>
      <w:r>
        <w:rPr>
          <w:spacing w:val="-2"/>
          <w:w w:val="97"/>
          <w:rtl/>
        </w:rPr>
        <w:t xml:space="preserve"> </w:t>
      </w:r>
      <w:r w:rsidRPr="00B74967">
        <w:rPr>
          <w:spacing w:val="-2"/>
          <w:w w:val="97"/>
          <w:rtl/>
        </w:rPr>
        <w:t>המיומן</w:t>
      </w:r>
      <w:r>
        <w:rPr>
          <w:spacing w:val="-2"/>
          <w:w w:val="97"/>
          <w:rtl/>
        </w:rPr>
        <w:t xml:space="preserve"> </w:t>
      </w:r>
      <w:r w:rsidRPr="00B74967">
        <w:rPr>
          <w:spacing w:val="-2"/>
          <w:w w:val="97"/>
          <w:rtl/>
        </w:rPr>
        <w:t>בתעשיית</w:t>
      </w:r>
      <w:r>
        <w:rPr>
          <w:spacing w:val="-2"/>
          <w:w w:val="97"/>
          <w:rtl/>
        </w:rPr>
        <w:t xml:space="preserve"> </w:t>
      </w:r>
      <w:r w:rsidRPr="00B74967">
        <w:rPr>
          <w:spacing w:val="-2"/>
          <w:w w:val="97"/>
          <w:rtl/>
        </w:rPr>
        <w:t>ההיי</w:t>
      </w:r>
      <w:r>
        <w:rPr>
          <w:spacing w:val="-2"/>
          <w:w w:val="97"/>
          <w:rtl/>
        </w:rPr>
        <w:t>-</w:t>
      </w:r>
      <w:r w:rsidRPr="00B74967">
        <w:rPr>
          <w:spacing w:val="-2"/>
          <w:w w:val="97"/>
          <w:rtl/>
        </w:rPr>
        <w:t>טק</w:t>
      </w:r>
      <w:r>
        <w:rPr>
          <w:spacing w:val="-2"/>
          <w:w w:val="97"/>
          <w:vertAlign w:val="superscript"/>
          <w:rtl/>
        </w:rPr>
        <w:footnoteReference w:id="25"/>
      </w:r>
    </w:p>
    <w:p w:rsidR="00C57B9B" w:rsidRPr="005C087E" w:rsidP="00C57B9B" w14:paraId="76EB5FE2" w14:textId="53075D55">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219700" cy="1774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81791" name="Picture 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1774825"/>
                    </a:xfrm>
                    <a:prstGeom prst="rect">
                      <a:avLst/>
                    </a:prstGeom>
                  </pic:spPr>
                </pic:pic>
              </a:graphicData>
            </a:graphic>
          </wp:inline>
        </w:drawing>
      </w:r>
    </w:p>
    <w:p w:rsidR="009F09B5" w:rsidRPr="00B74967" w:rsidP="006B7E4D" w14:paraId="10790DCE" w14:textId="027EBDB9">
      <w:pPr>
        <w:pStyle w:val="a1"/>
        <w:rPr>
          <w:rtl/>
        </w:rPr>
      </w:pPr>
      <w:r w:rsidRPr="00C57B9B">
        <w:rPr>
          <w:b w:val="0"/>
          <w:bCs w:val="0"/>
          <w:rtl/>
        </w:rPr>
        <w:t xml:space="preserve">תרשים 5: </w:t>
      </w:r>
      <w:r w:rsidRPr="00B74967">
        <w:rPr>
          <w:rtl/>
        </w:rPr>
        <w:t>ועדות</w:t>
      </w:r>
      <w:r>
        <w:rPr>
          <w:rtl/>
        </w:rPr>
        <w:t xml:space="preserve"> </w:t>
      </w:r>
      <w:r w:rsidRPr="00B74967">
        <w:rPr>
          <w:rtl/>
        </w:rPr>
        <w:t>והחלטות</w:t>
      </w:r>
      <w:r>
        <w:rPr>
          <w:rtl/>
        </w:rPr>
        <w:t xml:space="preserve"> </w:t>
      </w:r>
      <w:r w:rsidRPr="00B74967">
        <w:rPr>
          <w:rtl/>
        </w:rPr>
        <w:t>ממשלה</w:t>
      </w:r>
      <w:r>
        <w:rPr>
          <w:rtl/>
        </w:rPr>
        <w:t xml:space="preserve"> </w:t>
      </w:r>
      <w:r w:rsidRPr="00B74967">
        <w:rPr>
          <w:rtl/>
        </w:rPr>
        <w:t>שעניינן</w:t>
      </w:r>
      <w:r>
        <w:rPr>
          <w:rtl/>
        </w:rPr>
        <w:t xml:space="preserve"> </w:t>
      </w:r>
      <w:r w:rsidRPr="00B74967">
        <w:rPr>
          <w:rtl/>
        </w:rPr>
        <w:t>הגדלת</w:t>
      </w:r>
      <w:r>
        <w:rPr>
          <w:rtl/>
        </w:rPr>
        <w:t xml:space="preserve"> </w:t>
      </w:r>
      <w:r w:rsidRPr="00B74967">
        <w:rPr>
          <w:rtl/>
        </w:rPr>
        <w:t>כוח</w:t>
      </w:r>
      <w:r>
        <w:rPr>
          <w:rtl/>
        </w:rPr>
        <w:t xml:space="preserve"> </w:t>
      </w:r>
      <w:r w:rsidRPr="00B74967">
        <w:rPr>
          <w:rtl/>
        </w:rPr>
        <w:t>האדם</w:t>
      </w:r>
      <w:r>
        <w:rPr>
          <w:rtl/>
        </w:rPr>
        <w:t xml:space="preserve"> </w:t>
      </w:r>
      <w:r w:rsidRPr="00B74967">
        <w:rPr>
          <w:rtl/>
        </w:rPr>
        <w:t>המיומן</w:t>
      </w:r>
      <w:r>
        <w:rPr>
          <w:rtl/>
        </w:rPr>
        <w:t xml:space="preserve"> </w:t>
      </w:r>
      <w:r w:rsidRPr="00B74967">
        <w:rPr>
          <w:rtl/>
        </w:rPr>
        <w:t>בתעשיית</w:t>
      </w:r>
      <w:r>
        <w:rPr>
          <w:rtl/>
        </w:rPr>
        <w:t xml:space="preserve"> </w:t>
      </w:r>
      <w:r w:rsidRPr="00B74967">
        <w:rPr>
          <w:rtl/>
        </w:rPr>
        <w:t>ההיי</w:t>
      </w:r>
      <w:r>
        <w:rPr>
          <w:rtl/>
        </w:rPr>
        <w:t>-</w:t>
      </w:r>
      <w:r w:rsidRPr="00B74967">
        <w:rPr>
          <w:rtl/>
        </w:rPr>
        <w:t>טק</w:t>
      </w:r>
      <w:r>
        <w:rPr>
          <w:rtl/>
        </w:rPr>
        <w:t xml:space="preserve">, </w:t>
      </w:r>
      <w:r w:rsidRPr="00B74967">
        <w:rPr>
          <w:rtl/>
        </w:rPr>
        <w:t>2012</w:t>
      </w:r>
      <w:r>
        <w:rPr>
          <w:rtl/>
        </w:rPr>
        <w:t xml:space="preserve"> - </w:t>
      </w:r>
      <w:r w:rsidRPr="00B74967">
        <w:rPr>
          <w:rtl/>
        </w:rPr>
        <w:t>2017</w:t>
      </w:r>
    </w:p>
    <w:p w:rsidR="00C57B9B" w:rsidRPr="005C087E" w:rsidP="00C57B9B" w14:paraId="3ECA668D" w14:textId="6800493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5219700" cy="5638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26983" name="Picture 10"/>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19700" cy="5638165"/>
                    </a:xfrm>
                    <a:prstGeom prst="rect">
                      <a:avLst/>
                    </a:prstGeom>
                  </pic:spPr>
                </pic:pic>
              </a:graphicData>
            </a:graphic>
          </wp:inline>
        </w:drawing>
      </w:r>
    </w:p>
    <w:p w:rsidR="009F09B5" w:rsidRPr="00B74967" w:rsidP="00345E89" w14:paraId="7406192B" w14:textId="77777777">
      <w:pPr>
        <w:pStyle w:val="3"/>
        <w:rPr>
          <w:rtl/>
        </w:rPr>
      </w:pPr>
      <w:r w:rsidRPr="00B74967">
        <w:rPr>
          <w:rtl/>
        </w:rPr>
        <w:t>פעולות</w:t>
      </w:r>
      <w:r>
        <w:rPr>
          <w:rtl/>
        </w:rPr>
        <w:t xml:space="preserve"> </w:t>
      </w:r>
      <w:r w:rsidRPr="00B74967">
        <w:rPr>
          <w:rtl/>
        </w:rPr>
        <w:t>הביקורת</w:t>
      </w:r>
    </w:p>
    <w:p w:rsidR="009F09B5" w:rsidRPr="005C087E" w:rsidP="005C087E" w14:paraId="2900834E" w14:textId="2299545F">
      <w:pPr>
        <w:pStyle w:val="a5"/>
        <w:spacing w:after="120" w:line="320" w:lineRule="atLeast"/>
        <w:rPr>
          <w:rFonts w:ascii="Tahoma" w:hAnsi="Tahoma" w:cs="Tahoma"/>
          <w:sz w:val="20"/>
          <w:szCs w:val="20"/>
          <w:rtl/>
        </w:rPr>
      </w:pPr>
      <w:r w:rsidRPr="005C087E">
        <w:rPr>
          <w:rFonts w:ascii="Tahoma" w:hAnsi="Tahoma" w:cs="Tahoma"/>
          <w:sz w:val="20"/>
          <w:szCs w:val="20"/>
          <w:rtl/>
        </w:rPr>
        <w:t xml:space="preserve">בחודשים ינואר 2019 - מרץ 2020 בדק משרד מבקר המדינה את פעולות המדינה להגדלת מספר העובדים בתעשיית ההיי-טק, בהתאם להחלטות הממשלה ונוכח הצורך להיערך </w:t>
      </w:r>
      <w:r w:rsidRPr="005C087E">
        <w:rPr>
          <w:rFonts w:ascii="Tahoma" w:hAnsi="Tahoma" w:cs="Tahoma"/>
          <w:sz w:val="20"/>
          <w:szCs w:val="20"/>
          <w:rtl/>
        </w:rPr>
        <w:t>לביקושים</w:t>
      </w:r>
      <w:r w:rsidRPr="005C087E">
        <w:rPr>
          <w:rFonts w:ascii="Tahoma" w:hAnsi="Tahoma" w:cs="Tahoma"/>
          <w:sz w:val="20"/>
          <w:szCs w:val="20"/>
          <w:rtl/>
        </w:rPr>
        <w:t xml:space="preserve"> העתידיים לעובדים בתעשייה זו. בכלל הבדיקה: פעולות מערכת החינוך; פעולות המועצה להשכלה גבוהה (מל</w:t>
      </w:r>
      <w:r w:rsidR="00977FB1">
        <w:rPr>
          <w:rFonts w:ascii="Tahoma" w:hAnsi="Tahoma" w:cs="Tahoma"/>
          <w:sz w:val="20"/>
          <w:szCs w:val="20"/>
          <w:rtl/>
        </w:rPr>
        <w:t>”</w:t>
      </w:r>
      <w:r w:rsidRPr="005C087E">
        <w:rPr>
          <w:rFonts w:ascii="Tahoma" w:hAnsi="Tahoma" w:cs="Tahoma"/>
          <w:sz w:val="20"/>
          <w:szCs w:val="20"/>
          <w:rtl/>
        </w:rPr>
        <w:t xml:space="preserve">ג) להגדלת מספר הלומדים את מקצועות ההיי-טק; פעולות </w:t>
      </w:r>
      <w:r w:rsidRPr="005C087E">
        <w:rPr>
          <w:rFonts w:ascii="Tahoma" w:hAnsi="Tahoma" w:cs="Tahoma"/>
          <w:sz w:val="20"/>
          <w:szCs w:val="20"/>
          <w:rtl/>
        </w:rPr>
        <w:t>לשילוב אוכלוסיות בייצוג חסר בתעשיית ההיי-טק; ופעולות צה</w:t>
      </w:r>
      <w:r w:rsidR="00977FB1">
        <w:rPr>
          <w:rFonts w:ascii="Tahoma" w:hAnsi="Tahoma" w:cs="Tahoma"/>
          <w:sz w:val="20"/>
          <w:szCs w:val="20"/>
          <w:rtl/>
        </w:rPr>
        <w:t>”</w:t>
      </w:r>
      <w:r w:rsidRPr="005C087E">
        <w:rPr>
          <w:rFonts w:ascii="Tahoma" w:hAnsi="Tahoma" w:cs="Tahoma"/>
          <w:sz w:val="20"/>
          <w:szCs w:val="20"/>
          <w:rtl/>
        </w:rPr>
        <w:t>ל למינוף השירות הצבאי לטובת תעשיית ההיי-טק. הבדיקה נערכה בזרוע העבודה שבמשרד העבודה, הרווחה והשירותים החברתיים (משרד העבודה), במשרד החינוך, במועצה הלאומית לכלכלה, בצה</w:t>
      </w:r>
      <w:r w:rsidR="00977FB1">
        <w:rPr>
          <w:rFonts w:ascii="Tahoma" w:hAnsi="Tahoma" w:cs="Tahoma"/>
          <w:sz w:val="20"/>
          <w:szCs w:val="20"/>
          <w:rtl/>
        </w:rPr>
        <w:t>”</w:t>
      </w:r>
      <w:r w:rsidRPr="005C087E">
        <w:rPr>
          <w:rFonts w:ascii="Tahoma" w:hAnsi="Tahoma" w:cs="Tahoma"/>
          <w:sz w:val="20"/>
          <w:szCs w:val="20"/>
          <w:rtl/>
        </w:rPr>
        <w:t xml:space="preserve">ל ובמשרד הביטחון, במשרד האוצר, </w:t>
      </w:r>
      <w:r w:rsidRPr="005C087E">
        <w:rPr>
          <w:rFonts w:ascii="Tahoma" w:hAnsi="Tahoma" w:cs="Tahoma"/>
          <w:sz w:val="20"/>
          <w:szCs w:val="20"/>
          <w:rtl/>
        </w:rPr>
        <w:t>במל</w:t>
      </w:r>
      <w:r w:rsidR="00977FB1">
        <w:rPr>
          <w:rFonts w:ascii="Tahoma" w:hAnsi="Tahoma" w:cs="Tahoma"/>
          <w:sz w:val="20"/>
          <w:szCs w:val="20"/>
          <w:rtl/>
        </w:rPr>
        <w:t>”</w:t>
      </w:r>
      <w:r w:rsidRPr="005C087E">
        <w:rPr>
          <w:rFonts w:ascii="Tahoma" w:hAnsi="Tahoma" w:cs="Tahoma"/>
          <w:sz w:val="20"/>
          <w:szCs w:val="20"/>
          <w:rtl/>
        </w:rPr>
        <w:t>ג</w:t>
      </w:r>
      <w:r w:rsidRPr="005C087E">
        <w:rPr>
          <w:rFonts w:ascii="Tahoma" w:hAnsi="Tahoma" w:cs="Tahoma"/>
          <w:sz w:val="20"/>
          <w:szCs w:val="20"/>
          <w:rtl/>
        </w:rPr>
        <w:t xml:space="preserve"> וברשות החדשנות. בדיקות השלמה נערכו בכמה אוניברסיטאות ומכללות.</w:t>
      </w:r>
    </w:p>
    <w:p w:rsidR="009F09B5" w:rsidRPr="00B74967" w:rsidP="005C087E" w14:paraId="13BA0468" w14:textId="77777777">
      <w:pPr>
        <w:pStyle w:val="2"/>
        <w:rPr>
          <w:rtl/>
        </w:rPr>
      </w:pPr>
      <w:r w:rsidRPr="00B74967">
        <w:rPr>
          <w:rFonts w:ascii="Tahoma" w:hAnsi="Tahoma"/>
          <w:rtl/>
        </w:rPr>
        <w:t>מערכת</w:t>
      </w:r>
      <w:r>
        <w:rPr>
          <w:rFonts w:ascii="Tahoma" w:hAnsi="Tahoma"/>
          <w:rtl/>
        </w:rPr>
        <w:t xml:space="preserve"> </w:t>
      </w:r>
      <w:r w:rsidRPr="00B74967">
        <w:rPr>
          <w:rFonts w:ascii="Tahoma" w:hAnsi="Tahoma"/>
          <w:rtl/>
        </w:rPr>
        <w:t>החינוך</w:t>
      </w:r>
      <w:r>
        <w:rPr>
          <w:rFonts w:ascii="Tahoma" w:hAnsi="Tahoma"/>
          <w:rtl/>
        </w:rPr>
        <w:t xml:space="preserve"> </w:t>
      </w:r>
      <w:r w:rsidRPr="00B74967">
        <w:rPr>
          <w:rFonts w:ascii="Tahoma" w:hAnsi="Tahoma"/>
          <w:rtl/>
        </w:rPr>
        <w:t>כתשתית</w:t>
      </w:r>
      <w:r>
        <w:rPr>
          <w:rFonts w:ascii="Tahoma" w:hAnsi="Tahoma"/>
          <w:rtl/>
        </w:rPr>
        <w:t xml:space="preserve"> </w:t>
      </w:r>
      <w:r w:rsidRPr="00B74967">
        <w:rPr>
          <w:rFonts w:ascii="Tahoma" w:hAnsi="Tahoma"/>
          <w:rtl/>
        </w:rPr>
        <w:t>להגדלת</w:t>
      </w:r>
      <w:r>
        <w:rPr>
          <w:rFonts w:ascii="Tahoma" w:hAnsi="Tahoma"/>
          <w:rtl/>
        </w:rPr>
        <w:t xml:space="preserve"> </w:t>
      </w:r>
      <w:r w:rsidRPr="00B74967">
        <w:rPr>
          <w:rFonts w:ascii="Tahoma" w:hAnsi="Tahoma"/>
          <w:rtl/>
        </w:rPr>
        <w:t>המועסקים</w:t>
      </w:r>
      <w:r>
        <w:rPr>
          <w:rFonts w:ascii="Tahoma" w:hAnsi="Tahoma"/>
          <w:rtl/>
        </w:rPr>
        <w:t xml:space="preserve"> </w:t>
      </w:r>
      <w:r w:rsidRPr="00B74967">
        <w:rPr>
          <w:rFonts w:ascii="Tahoma" w:hAnsi="Tahoma"/>
          <w:rtl/>
        </w:rPr>
        <w:t>בהיי</w:t>
      </w:r>
      <w:r>
        <w:rPr>
          <w:rFonts w:ascii="Tahoma" w:hAnsi="Tahoma"/>
          <w:rtl/>
        </w:rPr>
        <w:t>-</w:t>
      </w:r>
      <w:r w:rsidRPr="00B74967">
        <w:rPr>
          <w:rFonts w:ascii="Tahoma" w:hAnsi="Tahoma"/>
          <w:rtl/>
        </w:rPr>
        <w:t>טק</w:t>
      </w:r>
      <w:r>
        <w:rPr>
          <w:rFonts w:ascii="Tahoma" w:hAnsi="Tahoma"/>
          <w:rtl/>
        </w:rPr>
        <w:t xml:space="preserve"> </w:t>
      </w:r>
      <w:r w:rsidRPr="00B74967">
        <w:rPr>
          <w:rFonts w:ascii="Tahoma" w:hAnsi="Tahoma"/>
          <w:rtl/>
        </w:rPr>
        <w:t>לטווח</w:t>
      </w:r>
      <w:r>
        <w:rPr>
          <w:rFonts w:ascii="Tahoma" w:hAnsi="Tahoma"/>
          <w:rtl/>
        </w:rPr>
        <w:t xml:space="preserve"> </w:t>
      </w:r>
      <w:r w:rsidRPr="00B74967">
        <w:rPr>
          <w:rFonts w:ascii="Tahoma" w:hAnsi="Tahoma"/>
          <w:rtl/>
        </w:rPr>
        <w:t>הארוך</w:t>
      </w:r>
    </w:p>
    <w:p w:rsidR="009F09B5" w:rsidRPr="005C087E" w:rsidP="005C087E" w14:paraId="6247BEAE" w14:textId="108C9049">
      <w:pPr>
        <w:pStyle w:val="a5"/>
        <w:spacing w:after="120" w:line="320" w:lineRule="atLeast"/>
        <w:rPr>
          <w:rFonts w:ascii="Tahoma" w:hAnsi="Tahoma" w:cs="Tahoma"/>
          <w:sz w:val="20"/>
          <w:szCs w:val="20"/>
          <w:rtl/>
        </w:rPr>
      </w:pPr>
      <w:r w:rsidRPr="005C087E">
        <w:rPr>
          <w:rFonts w:ascii="Tahoma" w:hAnsi="Tahoma" w:cs="Tahoma"/>
          <w:sz w:val="20"/>
          <w:szCs w:val="20"/>
          <w:rtl/>
        </w:rPr>
        <w:t>כ-75% מהעובדים בענף ההיי-טק הם אקדמאים. מחקרים מצביעים על קשר חזק בין לימודים של מקצועות מדעיים-טכנולוגיים (כגון מתמטיקה, פיזיקה, מדעי המחשב ותכנון ותכנות מערכות) בבית-הספר התיכון ללימודי מקצועות ההיי-טק באקדמיה</w:t>
      </w:r>
      <w:r>
        <w:rPr>
          <w:rFonts w:ascii="Tahoma" w:hAnsi="Tahoma" w:cs="Tahoma"/>
          <w:sz w:val="20"/>
          <w:szCs w:val="20"/>
          <w:vertAlign w:val="superscript"/>
          <w:rtl/>
        </w:rPr>
        <w:footnoteReference w:id="26"/>
      </w:r>
      <w:r w:rsidRPr="005C087E">
        <w:rPr>
          <w:rFonts w:ascii="Tahoma" w:hAnsi="Tahoma" w:cs="Tahoma"/>
          <w:sz w:val="20"/>
          <w:szCs w:val="20"/>
          <w:rtl/>
        </w:rPr>
        <w:t xml:space="preserve">. לפי מחקר של המכון הישראלי לדמוקרטיה, פילוח תחומי הלימוד של הסטודנטים בשנת 2018 מראה, כי 56.6% מאלה שהחזיקו בתעודת בגרות של 5 יחידות לימוד (להלן - </w:t>
      </w:r>
      <w:r w:rsidRPr="005C087E">
        <w:rPr>
          <w:rFonts w:ascii="Tahoma" w:hAnsi="Tahoma" w:cs="Tahoma"/>
          <w:sz w:val="20"/>
          <w:szCs w:val="20"/>
          <w:rtl/>
        </w:rPr>
        <w:t>יח</w:t>
      </w:r>
      <w:r w:rsidR="00977FB1">
        <w:rPr>
          <w:rFonts w:ascii="Tahoma" w:hAnsi="Tahoma" w:cs="Tahoma"/>
          <w:sz w:val="20"/>
          <w:szCs w:val="20"/>
          <w:rtl/>
        </w:rPr>
        <w:t>”</w:t>
      </w:r>
      <w:r w:rsidRPr="005C087E">
        <w:rPr>
          <w:rFonts w:ascii="Tahoma" w:hAnsi="Tahoma" w:cs="Tahoma"/>
          <w:sz w:val="20"/>
          <w:szCs w:val="20"/>
          <w:rtl/>
        </w:rPr>
        <w:t>ל</w:t>
      </w:r>
      <w:r w:rsidRPr="005C087E">
        <w:rPr>
          <w:rFonts w:ascii="Tahoma" w:hAnsi="Tahoma" w:cs="Tahoma"/>
          <w:sz w:val="20"/>
          <w:szCs w:val="20"/>
          <w:rtl/>
        </w:rPr>
        <w:t>) במתמטיקה פנו למסלולים הריאליים או המדעיים באקדמיה (המובילים להיי-טק)</w:t>
      </w:r>
      <w:r>
        <w:rPr>
          <w:rFonts w:ascii="Tahoma" w:hAnsi="Tahoma" w:cs="Tahoma"/>
          <w:sz w:val="20"/>
          <w:szCs w:val="20"/>
          <w:vertAlign w:val="superscript"/>
          <w:rtl/>
        </w:rPr>
        <w:footnoteReference w:id="27"/>
      </w:r>
      <w:r w:rsidRPr="005C087E">
        <w:rPr>
          <w:rFonts w:ascii="Tahoma" w:hAnsi="Tahoma" w:cs="Tahoma"/>
          <w:sz w:val="20"/>
          <w:szCs w:val="20"/>
          <w:rtl/>
        </w:rPr>
        <w:t xml:space="preserve">. גם מחקר של מכון </w:t>
      </w:r>
      <w:r w:rsidRPr="005C087E">
        <w:rPr>
          <w:rFonts w:ascii="Tahoma" w:hAnsi="Tahoma" w:cs="Tahoma"/>
          <w:sz w:val="20"/>
          <w:szCs w:val="20"/>
          <w:rtl/>
        </w:rPr>
        <w:t>טאוב</w:t>
      </w:r>
      <w:r>
        <w:rPr>
          <w:rFonts w:ascii="Tahoma" w:hAnsi="Tahoma" w:cs="Tahoma"/>
          <w:sz w:val="20"/>
          <w:szCs w:val="20"/>
          <w:vertAlign w:val="superscript"/>
          <w:rtl/>
        </w:rPr>
        <w:footnoteReference w:id="28"/>
      </w:r>
      <w:r w:rsidRPr="005C087E">
        <w:rPr>
          <w:rFonts w:ascii="Tahoma" w:hAnsi="Tahoma" w:cs="Tahoma"/>
          <w:sz w:val="20"/>
          <w:szCs w:val="20"/>
          <w:rtl/>
        </w:rPr>
        <w:t xml:space="preserve"> הצביע על כך ששיעור גבוה (38%) של נבדקים שלמדו בהיקף של 5 </w:t>
      </w:r>
      <w:r w:rsidRPr="005C087E">
        <w:rPr>
          <w:rFonts w:ascii="Tahoma" w:hAnsi="Tahoma" w:cs="Tahoma"/>
          <w:sz w:val="20"/>
          <w:szCs w:val="20"/>
          <w:rtl/>
        </w:rPr>
        <w:t>יח</w:t>
      </w:r>
      <w:r w:rsidR="00977FB1">
        <w:rPr>
          <w:rFonts w:ascii="Tahoma" w:hAnsi="Tahoma" w:cs="Tahoma"/>
          <w:sz w:val="20"/>
          <w:szCs w:val="20"/>
          <w:rtl/>
        </w:rPr>
        <w:t>”</w:t>
      </w:r>
      <w:r w:rsidRPr="005C087E">
        <w:rPr>
          <w:rFonts w:ascii="Tahoma" w:hAnsi="Tahoma" w:cs="Tahoma"/>
          <w:sz w:val="20"/>
          <w:szCs w:val="20"/>
          <w:rtl/>
        </w:rPr>
        <w:t>ל</w:t>
      </w:r>
      <w:r w:rsidRPr="005C087E">
        <w:rPr>
          <w:rFonts w:ascii="Tahoma" w:hAnsi="Tahoma" w:cs="Tahoma"/>
          <w:sz w:val="20"/>
          <w:szCs w:val="20"/>
          <w:rtl/>
        </w:rPr>
        <w:t xml:space="preserve"> במתמטיקה הם בעלי תארים במדעי המחשב, בהנדסה ובמדעים מדויקים; ומקרב הנבדקים שלמדו 4 </w:t>
      </w:r>
      <w:r w:rsidRPr="005C087E">
        <w:rPr>
          <w:rFonts w:ascii="Tahoma" w:hAnsi="Tahoma" w:cs="Tahoma"/>
          <w:sz w:val="20"/>
          <w:szCs w:val="20"/>
          <w:rtl/>
        </w:rPr>
        <w:t>יח</w:t>
      </w:r>
      <w:r w:rsidR="00977FB1">
        <w:rPr>
          <w:rFonts w:ascii="Tahoma" w:hAnsi="Tahoma" w:cs="Tahoma"/>
          <w:sz w:val="20"/>
          <w:szCs w:val="20"/>
          <w:rtl/>
        </w:rPr>
        <w:t>”</w:t>
      </w:r>
      <w:r w:rsidRPr="005C087E">
        <w:rPr>
          <w:rFonts w:ascii="Tahoma" w:hAnsi="Tahoma" w:cs="Tahoma"/>
          <w:sz w:val="20"/>
          <w:szCs w:val="20"/>
          <w:rtl/>
        </w:rPr>
        <w:t>ל</w:t>
      </w:r>
      <w:r w:rsidRPr="005C087E">
        <w:rPr>
          <w:rFonts w:ascii="Tahoma" w:hAnsi="Tahoma" w:cs="Tahoma"/>
          <w:sz w:val="20"/>
          <w:szCs w:val="20"/>
          <w:rtl/>
        </w:rPr>
        <w:t xml:space="preserve"> במתמטיקה, 13% הם בעלי תארים במדעי המחשב, בהנדסה ובמדעים מדויקים</w:t>
      </w:r>
      <w:r>
        <w:rPr>
          <w:rFonts w:ascii="Tahoma" w:hAnsi="Tahoma" w:cs="Tahoma"/>
          <w:sz w:val="20"/>
          <w:szCs w:val="20"/>
          <w:vertAlign w:val="superscript"/>
          <w:rtl/>
        </w:rPr>
        <w:footnoteReference w:id="29"/>
      </w:r>
      <w:r w:rsidRPr="005C087E">
        <w:rPr>
          <w:rFonts w:ascii="Tahoma" w:hAnsi="Tahoma" w:cs="Tahoma"/>
          <w:sz w:val="20"/>
          <w:szCs w:val="20"/>
          <w:rtl/>
        </w:rPr>
        <w:t>. הדוח מקפצה להיי-טק הצביע על קשר בין למידה של תחום מדעי המחשב בתיכון לבין הסיכויים להתקדם בתחומים הרלוונטיים באקדמיה. הסיכוי שתלמיד שלמד מדעי המחשב בתיכון ילמד את מקצועות ההיי-טק במסגרת ההשכלה הגבוהה גבוה ממי שלמד מקצועות אחרים, לדוגמה - פי ארבעה מתלמיד שלמד ביולוגיה. כן קיים סיכוי גבוה שתלמיד שלמד פיזיקה או מסלול הנדסי טכנולוגי בתיכון ילמד את מקצועות ההיי-טק באקדמיה. זאת ועוד, לימודי מדעי המחשב בתיכון הם גם שער כניסה לשירות ביחידות טכנולוגיות בצה</w:t>
      </w:r>
      <w:r w:rsidR="00977FB1">
        <w:rPr>
          <w:rFonts w:ascii="Tahoma" w:hAnsi="Tahoma" w:cs="Tahoma"/>
          <w:sz w:val="20"/>
          <w:szCs w:val="20"/>
          <w:rtl/>
        </w:rPr>
        <w:t>”</w:t>
      </w:r>
      <w:r w:rsidRPr="005C087E">
        <w:rPr>
          <w:rFonts w:ascii="Tahoma" w:hAnsi="Tahoma" w:cs="Tahoma"/>
          <w:sz w:val="20"/>
          <w:szCs w:val="20"/>
          <w:rtl/>
        </w:rPr>
        <w:t>ל</w:t>
      </w:r>
      <w:r>
        <w:rPr>
          <w:rFonts w:ascii="Tahoma" w:hAnsi="Tahoma" w:cs="Tahoma"/>
          <w:sz w:val="20"/>
          <w:szCs w:val="20"/>
          <w:vertAlign w:val="superscript"/>
          <w:rtl/>
        </w:rPr>
        <w:footnoteReference w:id="30"/>
      </w:r>
      <w:r w:rsidRPr="005C087E">
        <w:rPr>
          <w:rFonts w:ascii="Tahoma" w:hAnsi="Tahoma" w:cs="Tahoma"/>
          <w:sz w:val="20"/>
          <w:szCs w:val="20"/>
          <w:rtl/>
        </w:rPr>
        <w:t xml:space="preserve"> (ראו בפרק על מינוף השירות הצבאי).</w:t>
      </w:r>
    </w:p>
    <w:p w:rsidR="009F09B5" w:rsidRPr="005C087E" w:rsidP="005C087E" w14:paraId="756AFC30" w14:textId="2B5A5BC8">
      <w:pPr>
        <w:pStyle w:val="a5"/>
        <w:spacing w:after="120" w:line="320" w:lineRule="atLeast"/>
        <w:rPr>
          <w:rFonts w:ascii="Tahoma" w:hAnsi="Tahoma" w:cs="Tahoma"/>
          <w:sz w:val="20"/>
          <w:szCs w:val="20"/>
          <w:rtl/>
        </w:rPr>
      </w:pPr>
      <w:r w:rsidRPr="005C087E">
        <w:rPr>
          <w:rFonts w:ascii="Tahoma" w:hAnsi="Tahoma" w:cs="Tahoma"/>
          <w:sz w:val="20"/>
          <w:szCs w:val="20"/>
          <w:rtl/>
        </w:rPr>
        <w:t>לפי חוק חינוך ממלכתי, התשי</w:t>
      </w:r>
      <w:r w:rsidR="00977FB1">
        <w:rPr>
          <w:rFonts w:ascii="Tahoma" w:hAnsi="Tahoma" w:cs="Tahoma"/>
          <w:sz w:val="20"/>
          <w:szCs w:val="20"/>
          <w:rtl/>
        </w:rPr>
        <w:t>”</w:t>
      </w:r>
      <w:r w:rsidRPr="005C087E">
        <w:rPr>
          <w:rFonts w:ascii="Tahoma" w:hAnsi="Tahoma" w:cs="Tahoma"/>
          <w:sz w:val="20"/>
          <w:szCs w:val="20"/>
          <w:rtl/>
        </w:rPr>
        <w:t xml:space="preserve">ג-1953 (להלן - חוק חינוך ממלכתי), חלק מהמטרות של החינוך הממלכתי הן לפתח את אישיות הילד והילדה, למצות את מלוא יכולתם כבני אדם, לבסס את ידיעותיהם של הילד והילדה בתחומי דעת שונים ולהעניק להם שוויון הזדמנויות. </w:t>
      </w:r>
      <w:r w:rsidRPr="005C087E">
        <w:rPr>
          <w:rFonts w:ascii="Tahoma" w:hAnsi="Tahoma" w:cs="Tahoma"/>
          <w:sz w:val="20"/>
          <w:szCs w:val="20"/>
          <w:rtl/>
        </w:rPr>
        <w:t>דהיינו, האחריות על מיצוי הפוטנציאל של התלמידים בישראל מוטלת על משרד החינוך, ובכלל זה הקניית תעודת בגרות איכותית</w:t>
      </w:r>
      <w:r>
        <w:rPr>
          <w:rFonts w:ascii="Tahoma" w:hAnsi="Tahoma" w:cs="Tahoma"/>
          <w:sz w:val="20"/>
          <w:szCs w:val="20"/>
          <w:vertAlign w:val="superscript"/>
          <w:rtl/>
        </w:rPr>
        <w:footnoteReference w:id="31"/>
      </w:r>
      <w:r w:rsidRPr="005C087E">
        <w:rPr>
          <w:rFonts w:ascii="Tahoma" w:hAnsi="Tahoma" w:cs="Tahoma"/>
          <w:sz w:val="20"/>
          <w:szCs w:val="20"/>
          <w:rtl/>
        </w:rPr>
        <w:t xml:space="preserve">. מתוך כך, החלטת הממשלה מ-2015 קבעה כי יש להטיל על שר החינוך לגבש תוכנית להגדלת מספר הבוגרים בעלי תעודת בגרות איכותית, המאפשרת השתלבות בחזית הצרכים של המשק הישראלי והעולמי - ובפרט בוגרים שלמדו 5 </w:t>
      </w:r>
      <w:r w:rsidRPr="005C087E">
        <w:rPr>
          <w:rFonts w:ascii="Tahoma" w:hAnsi="Tahoma" w:cs="Tahoma"/>
          <w:sz w:val="20"/>
          <w:szCs w:val="20"/>
          <w:rtl/>
        </w:rPr>
        <w:t>יח”ל</w:t>
      </w:r>
      <w:r w:rsidRPr="005C087E">
        <w:rPr>
          <w:rFonts w:ascii="Tahoma" w:hAnsi="Tahoma" w:cs="Tahoma"/>
          <w:sz w:val="20"/>
          <w:szCs w:val="20"/>
          <w:rtl/>
        </w:rPr>
        <w:t xml:space="preserve"> במתמטיקה - תוך מיצוי הפוטנציאל הקיים בקבוצות שייצוגן נמוך משיעורן באוכלוסייה, כגון נשים, מגזרים דוברי ערבית, בני העדה האתיופית וחרדים. </w:t>
      </w:r>
    </w:p>
    <w:p w:rsidR="009F09B5" w:rsidRPr="005C087E" w:rsidP="005C087E" w14:paraId="2459BB9E"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עידוד תלמידים להשגת תעודת בגרות איכותית שולב בדוחות ובהחלטות ממשלה נוספים, למשל: </w:t>
      </w:r>
    </w:p>
    <w:p w:rsidR="009F09B5" w:rsidRPr="005C087E" w:rsidP="00FF6313" w14:paraId="217F71BE" w14:textId="0EBCBCB9">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א.</w:t>
      </w:r>
      <w:r w:rsidRPr="005C087E">
        <w:rPr>
          <w:rFonts w:ascii="Tahoma" w:hAnsi="Tahoma" w:cs="Tahoma"/>
          <w:sz w:val="20"/>
          <w:szCs w:val="20"/>
          <w:rtl/>
        </w:rPr>
        <w:tab/>
        <w:t xml:space="preserve">בדוח ועדת ההיגוי מ-2014 הומלץ להגדיל משמעותית את מספר בוגרי התיכון האוחזים בתעודת בגרות איכותית בתחומי המדע והטכנולוגיה, על מנת לטפל בפער שבין צמיחת ענף ההיי-טק והקיפאון בזרם כוח האדם האיכותי. </w:t>
      </w:r>
    </w:p>
    <w:p w:rsidR="009F09B5" w:rsidRPr="005C087E" w:rsidP="00FF6313" w14:paraId="313B5B98" w14:textId="79A0AE7D">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ב.</w:t>
      </w:r>
      <w:r w:rsidRPr="005C087E">
        <w:rPr>
          <w:rFonts w:ascii="Tahoma" w:hAnsi="Tahoma" w:cs="Tahoma"/>
          <w:sz w:val="20"/>
          <w:szCs w:val="20"/>
          <w:rtl/>
        </w:rPr>
        <w:tab/>
        <w:t xml:space="preserve">המלצה זו חזרה גם בדברי ההסבר להחלטת הממשלה לעניין ההיי-טק מ-2017, שציינה כי נדרש לשלב את מערכת החינוך, שתפעל להרחבה קבועה של כמות הפונים לקריירה במקצועות מדעי המחשב וההנדסה, על ידי צעדים שמטרתם הגדלה משמעותית של מספר בוגרי התיכון האוחזים בתעודת בגרות איכותית בתחומי המתמטיקה, המדע והטכנולוגיה. </w:t>
      </w:r>
    </w:p>
    <w:p w:rsidR="009F09B5" w:rsidRPr="005C087E" w:rsidP="005C087E" w14:paraId="4D359A54" w14:textId="43D16E61">
      <w:pPr>
        <w:pStyle w:val="a5"/>
        <w:spacing w:after="120" w:line="320" w:lineRule="atLeast"/>
        <w:rPr>
          <w:rFonts w:ascii="Tahoma" w:hAnsi="Tahoma" w:cs="Tahoma"/>
          <w:sz w:val="20"/>
          <w:szCs w:val="20"/>
          <w:rtl/>
        </w:rPr>
      </w:pPr>
      <w:r w:rsidRPr="005C087E">
        <w:rPr>
          <w:rFonts w:ascii="Tahoma" w:hAnsi="Tahoma" w:cs="Tahoma"/>
          <w:sz w:val="20"/>
          <w:szCs w:val="20"/>
          <w:rtl/>
        </w:rPr>
        <w:t xml:space="preserve">בשנים האחרונות פעל משרד החינוך בהצלחה להגדיל את מספר התלמידים שנבחנים במתמטיקה ברמת 5 </w:t>
      </w:r>
      <w:r w:rsidRPr="005C087E">
        <w:rPr>
          <w:rFonts w:ascii="Tahoma" w:hAnsi="Tahoma" w:cs="Tahoma"/>
          <w:sz w:val="20"/>
          <w:szCs w:val="20"/>
          <w:rtl/>
        </w:rPr>
        <w:t>יח”ל</w:t>
      </w:r>
      <w:r w:rsidRPr="005C087E">
        <w:rPr>
          <w:rFonts w:ascii="Tahoma" w:hAnsi="Tahoma" w:cs="Tahoma"/>
          <w:sz w:val="20"/>
          <w:szCs w:val="20"/>
          <w:rtl/>
        </w:rPr>
        <w:t xml:space="preserve"> (להלן - יוזמת </w:t>
      </w:r>
      <w:r w:rsidR="00977FB1">
        <w:rPr>
          <w:rFonts w:ascii="Tahoma" w:hAnsi="Tahoma" w:cs="Tahoma" w:hint="cs"/>
          <w:sz w:val="20"/>
          <w:szCs w:val="20"/>
          <w:rtl/>
        </w:rPr>
        <w:t>"</w:t>
      </w:r>
      <w:r w:rsidRPr="005C087E">
        <w:rPr>
          <w:rFonts w:ascii="Tahoma" w:hAnsi="Tahoma" w:cs="Tahoma"/>
          <w:sz w:val="20"/>
          <w:szCs w:val="20"/>
          <w:rtl/>
        </w:rPr>
        <w:t>חמש פי שניים</w:t>
      </w:r>
      <w:r w:rsidR="00977FB1">
        <w:rPr>
          <w:rFonts w:ascii="Tahoma" w:hAnsi="Tahoma" w:cs="Tahoma" w:hint="cs"/>
          <w:sz w:val="20"/>
          <w:szCs w:val="20"/>
          <w:rtl/>
        </w:rPr>
        <w:t>"</w:t>
      </w:r>
      <w:r w:rsidRPr="005C087E">
        <w:rPr>
          <w:rFonts w:ascii="Tahoma" w:hAnsi="Tahoma" w:cs="Tahoma"/>
          <w:sz w:val="20"/>
          <w:szCs w:val="20"/>
          <w:rtl/>
        </w:rPr>
        <w:t xml:space="preserve">). יוזמה זו הצליחה להכפיל משנת 2013 ועד 2018 את מספר הבוגרים בעלי תעודת בגרות של 5 </w:t>
      </w:r>
      <w:r w:rsidRPr="005C087E">
        <w:rPr>
          <w:rFonts w:ascii="Tahoma" w:hAnsi="Tahoma" w:cs="Tahoma"/>
          <w:sz w:val="20"/>
          <w:szCs w:val="20"/>
          <w:rtl/>
        </w:rPr>
        <w:t>יח”ל</w:t>
      </w:r>
      <w:r w:rsidRPr="005C087E">
        <w:rPr>
          <w:rFonts w:ascii="Tahoma" w:hAnsi="Tahoma" w:cs="Tahoma"/>
          <w:sz w:val="20"/>
          <w:szCs w:val="20"/>
          <w:rtl/>
        </w:rPr>
        <w:t xml:space="preserve"> במתמטיקה. לצד הגידול במספר הנבחנים ב-5 </w:t>
      </w:r>
      <w:r w:rsidRPr="005C087E">
        <w:rPr>
          <w:rFonts w:ascii="Tahoma" w:hAnsi="Tahoma" w:cs="Tahoma"/>
          <w:sz w:val="20"/>
          <w:szCs w:val="20"/>
          <w:rtl/>
        </w:rPr>
        <w:t>יח”ל</w:t>
      </w:r>
      <w:r w:rsidRPr="005C087E">
        <w:rPr>
          <w:rFonts w:ascii="Tahoma" w:hAnsi="Tahoma" w:cs="Tahoma"/>
          <w:sz w:val="20"/>
          <w:szCs w:val="20"/>
          <w:rtl/>
        </w:rPr>
        <w:t xml:space="preserve"> במתמטיקה, ניתן לראות גידול של נבחנים ב-5 </w:t>
      </w:r>
      <w:r w:rsidRPr="005C087E">
        <w:rPr>
          <w:rFonts w:ascii="Tahoma" w:hAnsi="Tahoma" w:cs="Tahoma"/>
          <w:sz w:val="20"/>
          <w:szCs w:val="20"/>
          <w:rtl/>
        </w:rPr>
        <w:t>יח”ל</w:t>
      </w:r>
      <w:r w:rsidRPr="005C087E">
        <w:rPr>
          <w:rFonts w:ascii="Tahoma" w:hAnsi="Tahoma" w:cs="Tahoma"/>
          <w:sz w:val="20"/>
          <w:szCs w:val="20"/>
          <w:rtl/>
        </w:rPr>
        <w:t xml:space="preserve"> גם במקצועות מדעיים וטכנולוגיים כגון פיזיקה, כימיה, ביולוגיה, מדעי המחשב ותכנון ותכנות מערכות</w:t>
      </w:r>
      <w:r>
        <w:rPr>
          <w:rFonts w:ascii="Tahoma" w:hAnsi="Tahoma" w:cs="Tahoma"/>
          <w:sz w:val="20"/>
          <w:szCs w:val="20"/>
          <w:vertAlign w:val="superscript"/>
          <w:rtl/>
        </w:rPr>
        <w:footnoteReference w:id="32"/>
      </w:r>
      <w:r w:rsidRPr="005C087E">
        <w:rPr>
          <w:rFonts w:ascii="Tahoma" w:hAnsi="Tahoma" w:cs="Tahoma"/>
          <w:sz w:val="20"/>
          <w:szCs w:val="20"/>
          <w:rtl/>
        </w:rPr>
        <w:t>.</w:t>
      </w:r>
    </w:p>
    <w:p w:rsidR="009F09B5" w:rsidRPr="005C087E" w:rsidP="005C087E" w14:paraId="1C6E66A1"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בתרשים 6 מספר הנבחנים בשנת 2018 במקצועות מדעיים וטכנולוגיים ביחס לכלל הזכאים לבגרות. ראו גם להלן בתרשים 7, מספר הנבחנים בבגרות של 5 </w:t>
      </w:r>
      <w:r w:rsidRPr="005C087E">
        <w:rPr>
          <w:rFonts w:ascii="Tahoma" w:hAnsi="Tahoma" w:cs="Tahoma"/>
          <w:sz w:val="20"/>
          <w:szCs w:val="20"/>
          <w:rtl/>
        </w:rPr>
        <w:t>יח”ל</w:t>
      </w:r>
      <w:r w:rsidRPr="005C087E">
        <w:rPr>
          <w:rFonts w:ascii="Tahoma" w:hAnsi="Tahoma" w:cs="Tahoma"/>
          <w:sz w:val="20"/>
          <w:szCs w:val="20"/>
          <w:rtl/>
        </w:rPr>
        <w:t xml:space="preserve"> במקצועות מדעיים וטכנולוגיים בשנים 2013 - 2018.</w:t>
      </w:r>
    </w:p>
    <w:p w:rsidR="009F09B5" w:rsidRPr="00B74967" w:rsidP="006B7E4D" w14:paraId="5DAF8917" w14:textId="3DB3A550">
      <w:pPr>
        <w:pStyle w:val="a1"/>
        <w:rPr>
          <w:rtl/>
        </w:rPr>
      </w:pPr>
      <w:r w:rsidRPr="00C57B9B">
        <w:rPr>
          <w:b w:val="0"/>
          <w:bCs w:val="0"/>
          <w:rtl/>
        </w:rPr>
        <w:t xml:space="preserve">תרשים 6: </w:t>
      </w:r>
      <w:r w:rsidRPr="00B74967">
        <w:rPr>
          <w:rtl/>
        </w:rPr>
        <w:t>מספר</w:t>
      </w:r>
      <w:r>
        <w:rPr>
          <w:rtl/>
        </w:rPr>
        <w:t xml:space="preserve"> </w:t>
      </w:r>
      <w:r w:rsidRPr="00B74967">
        <w:rPr>
          <w:rtl/>
        </w:rPr>
        <w:t>הנבחנים</w:t>
      </w:r>
      <w:r>
        <w:rPr>
          <w:rtl/>
        </w:rPr>
        <w:t xml:space="preserve"> </w:t>
      </w:r>
      <w:r w:rsidRPr="00B74967">
        <w:rPr>
          <w:rtl/>
        </w:rPr>
        <w:t>במקצועות</w:t>
      </w:r>
      <w:r>
        <w:rPr>
          <w:rtl/>
        </w:rPr>
        <w:t xml:space="preserve"> </w:t>
      </w:r>
      <w:r w:rsidRPr="00B74967">
        <w:rPr>
          <w:rtl/>
        </w:rPr>
        <w:t>מדעיים</w:t>
      </w:r>
      <w:r>
        <w:rPr>
          <w:rtl/>
        </w:rPr>
        <w:t>-</w:t>
      </w:r>
      <w:r w:rsidRPr="00B74967">
        <w:rPr>
          <w:rtl/>
        </w:rPr>
        <w:t>טכנולוגיים</w:t>
      </w:r>
      <w:r>
        <w:rPr>
          <w:rtl/>
        </w:rPr>
        <w:t xml:space="preserve"> </w:t>
      </w:r>
      <w:r w:rsidRPr="00B74967">
        <w:rPr>
          <w:rtl/>
        </w:rPr>
        <w:t>ושיעורם</w:t>
      </w:r>
      <w:r>
        <w:rPr>
          <w:rtl/>
        </w:rPr>
        <w:t xml:space="preserve"> </w:t>
      </w:r>
      <w:r w:rsidRPr="00B74967">
        <w:rPr>
          <w:rtl/>
        </w:rPr>
        <w:t>מכלל</w:t>
      </w:r>
      <w:r>
        <w:rPr>
          <w:rtl/>
        </w:rPr>
        <w:t xml:space="preserve"> </w:t>
      </w:r>
      <w:r w:rsidRPr="00B74967">
        <w:rPr>
          <w:rtl/>
        </w:rPr>
        <w:t>הזכאים</w:t>
      </w:r>
      <w:r>
        <w:rPr>
          <w:rtl/>
        </w:rPr>
        <w:t xml:space="preserve"> </w:t>
      </w:r>
      <w:r w:rsidRPr="00B74967">
        <w:rPr>
          <w:rtl/>
        </w:rPr>
        <w:t>לבגרות</w:t>
      </w:r>
      <w:r>
        <w:rPr>
          <w:rtl/>
        </w:rPr>
        <w:t xml:space="preserve">, </w:t>
      </w:r>
      <w:r w:rsidRPr="00B74967">
        <w:rPr>
          <w:rtl/>
        </w:rPr>
        <w:t>2018</w:t>
      </w:r>
    </w:p>
    <w:p w:rsidR="00C57B9B" w:rsidRPr="005C087E" w:rsidP="00C57B9B" w14:paraId="45274970" w14:textId="1DD9814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18846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60193" name="Picture 1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188468"/>
                    </a:xfrm>
                    <a:prstGeom prst="rect">
                      <a:avLst/>
                    </a:prstGeom>
                  </pic:spPr>
                </pic:pic>
              </a:graphicData>
            </a:graphic>
          </wp:inline>
        </w:drawing>
      </w:r>
    </w:p>
    <w:p w:rsidR="009F09B5" w:rsidRPr="00B74967" w:rsidP="00C57B9B" w14:paraId="3AB52C06"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קובץ</w:t>
      </w:r>
      <w:r>
        <w:rPr>
          <w:rtl/>
        </w:rPr>
        <w:t xml:space="preserve"> </w:t>
      </w:r>
      <w:r w:rsidRPr="00B74967">
        <w:rPr>
          <w:rtl/>
        </w:rPr>
        <w:t>נתוני</w:t>
      </w:r>
      <w:r>
        <w:rPr>
          <w:rtl/>
        </w:rPr>
        <w:t xml:space="preserve"> </w:t>
      </w:r>
      <w:r w:rsidRPr="00B74967">
        <w:rPr>
          <w:rtl/>
        </w:rPr>
        <w:t>בגרויות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5366BCE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מתרשים 6 עולה כי לכל היותר נבחנו רק כ-17% מהתלמידים בשניים מהמקצועות המדעיים והטכנולוגיים (במתמטיקה ובביולוגיה). כמעט בכל יתר מקצועות אלו שיעור הנבחנים נמוך מ-10%. מכאן שהנבחנים לבגרות במקצועות מדעיים וטכנולוגיים הם מיעוט מהתלמידים. </w:t>
      </w:r>
    </w:p>
    <w:p w:rsidR="009F09B5" w:rsidRPr="00B74967" w:rsidP="006B7E4D" w14:paraId="276A5BF0" w14:textId="69746A72">
      <w:pPr>
        <w:pStyle w:val="a1"/>
        <w:rPr>
          <w:rtl/>
        </w:rPr>
      </w:pPr>
      <w:r w:rsidRPr="00C57B9B">
        <w:rPr>
          <w:b w:val="0"/>
          <w:bCs w:val="0"/>
          <w:rtl/>
        </w:rPr>
        <w:t xml:space="preserve">תרשים 7: </w:t>
      </w:r>
      <w:r w:rsidRPr="00B74967">
        <w:rPr>
          <w:rtl/>
        </w:rPr>
        <w:t>מספר</w:t>
      </w:r>
      <w:r>
        <w:rPr>
          <w:rtl/>
        </w:rPr>
        <w:t xml:space="preserve"> </w:t>
      </w:r>
      <w:r w:rsidRPr="00B74967">
        <w:rPr>
          <w:rtl/>
        </w:rPr>
        <w:t>הנבחנים</w:t>
      </w:r>
      <w:r>
        <w:rPr>
          <w:rtl/>
        </w:rPr>
        <w:t xml:space="preserve"> </w:t>
      </w:r>
      <w:r w:rsidRPr="00B74967">
        <w:rPr>
          <w:rtl/>
        </w:rPr>
        <w:t>בבגרות</w:t>
      </w:r>
      <w:r>
        <w:rPr>
          <w:rtl/>
        </w:rPr>
        <w:t xml:space="preserve"> </w:t>
      </w:r>
      <w:r w:rsidRPr="00B74967">
        <w:rPr>
          <w:rtl/>
        </w:rPr>
        <w:t>של</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במקצועות</w:t>
      </w:r>
      <w:r>
        <w:rPr>
          <w:rtl/>
        </w:rPr>
        <w:t xml:space="preserve"> </w:t>
      </w:r>
      <w:r w:rsidRPr="00B74967">
        <w:rPr>
          <w:rtl/>
        </w:rPr>
        <w:t>מדעיים</w:t>
      </w:r>
      <w:r>
        <w:rPr>
          <w:rtl/>
        </w:rPr>
        <w:t xml:space="preserve"> </w:t>
      </w:r>
      <w:r w:rsidRPr="00B74967">
        <w:rPr>
          <w:rtl/>
        </w:rPr>
        <w:t>וטכנולוגיים</w:t>
      </w:r>
      <w:r>
        <w:rPr>
          <w:rtl/>
        </w:rPr>
        <w:t xml:space="preserve"> </w:t>
      </w:r>
      <w:r w:rsidRPr="00B74967">
        <w:rPr>
          <w:rtl/>
        </w:rPr>
        <w:t>ושיעורם</w:t>
      </w:r>
      <w:r>
        <w:rPr>
          <w:rtl/>
        </w:rPr>
        <w:t xml:space="preserve"> </w:t>
      </w:r>
      <w:r w:rsidRPr="00B74967">
        <w:rPr>
          <w:rtl/>
        </w:rPr>
        <w:t>מכלל</w:t>
      </w:r>
      <w:r>
        <w:rPr>
          <w:rtl/>
        </w:rPr>
        <w:t xml:space="preserve"> </w:t>
      </w:r>
      <w:r w:rsidRPr="00B74967">
        <w:rPr>
          <w:rtl/>
        </w:rPr>
        <w:t>הזכאים</w:t>
      </w:r>
      <w:r>
        <w:rPr>
          <w:rtl/>
        </w:rPr>
        <w:t xml:space="preserve"> </w:t>
      </w:r>
      <w:r w:rsidRPr="00B74967">
        <w:rPr>
          <w:rtl/>
        </w:rPr>
        <w:t>לבגרות</w:t>
      </w:r>
      <w:r>
        <w:rPr>
          <w:rtl/>
        </w:rPr>
        <w:t xml:space="preserve">, </w:t>
      </w:r>
      <w:r w:rsidRPr="00B74967">
        <w:rPr>
          <w:rtl/>
        </w:rPr>
        <w:t>2013</w:t>
      </w:r>
      <w:r>
        <w:rPr>
          <w:rtl/>
        </w:rPr>
        <w:t xml:space="preserve"> - </w:t>
      </w:r>
      <w:r w:rsidRPr="00B74967">
        <w:rPr>
          <w:rtl/>
        </w:rPr>
        <w:t>2018</w:t>
      </w:r>
      <w:r>
        <w:rPr>
          <w:rtl/>
        </w:rPr>
        <w:t xml:space="preserve"> </w:t>
      </w:r>
    </w:p>
    <w:p w:rsidR="00C57B9B" w:rsidRPr="005C087E" w:rsidP="00C57B9B" w14:paraId="21A90900" w14:textId="466B1B4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3896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67105" name="Picture 12"/>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89637"/>
                    </a:xfrm>
                    <a:prstGeom prst="rect">
                      <a:avLst/>
                    </a:prstGeom>
                  </pic:spPr>
                </pic:pic>
              </a:graphicData>
            </a:graphic>
          </wp:inline>
        </w:drawing>
      </w:r>
    </w:p>
    <w:p w:rsidR="009F09B5" w:rsidRPr="00B74967" w:rsidP="00C57B9B" w14:paraId="15C59222"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5783EA35" w14:textId="1BBE36B6">
      <w:pPr>
        <w:pStyle w:val="a5"/>
        <w:spacing w:after="120" w:line="320" w:lineRule="atLeast"/>
        <w:rPr>
          <w:rFonts w:ascii="Tahoma" w:hAnsi="Tahoma" w:cs="Tahoma"/>
          <w:sz w:val="20"/>
          <w:szCs w:val="20"/>
        </w:rPr>
      </w:pPr>
      <w:r w:rsidRPr="005C087E">
        <w:rPr>
          <w:rFonts w:ascii="Tahoma" w:hAnsi="Tahoma" w:cs="Tahoma"/>
          <w:sz w:val="20"/>
          <w:szCs w:val="20"/>
          <w:rtl/>
        </w:rPr>
        <w:t xml:space="preserve">מתרשים 7 עולה שבשנים 2013 - 2018 חל גידול בשיעור הזכאים לבגרות שנבחנו במקצועות המדעיים והטכנולוגיים. הגידול החד ביותר היה במתמטיקה - 100% - והמתון ביותר בביולוגיה - 33%. </w:t>
      </w:r>
    </w:p>
    <w:p w:rsidR="009F09B5" w:rsidRPr="00B74967" w:rsidP="006B7E4D" w14:paraId="7ABCD482" w14:textId="77777777">
      <w:pPr>
        <w:pStyle w:val="RESHET"/>
        <w:rPr>
          <w:rStyle w:val="a4"/>
          <w:rtl/>
        </w:rPr>
      </w:pPr>
      <w:r w:rsidRPr="00B74967">
        <w:rPr>
          <w:rStyle w:val="a4"/>
          <w:rtl/>
        </w:rPr>
        <w:t>יש</w:t>
      </w:r>
      <w:r>
        <w:rPr>
          <w:rStyle w:val="a4"/>
          <w:rtl/>
        </w:rPr>
        <w:t xml:space="preserve"> </w:t>
      </w:r>
      <w:r w:rsidRPr="00B74967">
        <w:rPr>
          <w:rStyle w:val="a4"/>
          <w:rtl/>
        </w:rPr>
        <w:t>לציין</w:t>
      </w:r>
      <w:r>
        <w:rPr>
          <w:rStyle w:val="a4"/>
          <w:rtl/>
        </w:rPr>
        <w:t xml:space="preserve"> </w:t>
      </w:r>
      <w:r w:rsidRPr="00B74967">
        <w:rPr>
          <w:rStyle w:val="a4"/>
          <w:rtl/>
        </w:rPr>
        <w:t>לחיוב</w:t>
      </w:r>
      <w:r>
        <w:rPr>
          <w:rStyle w:val="a4"/>
          <w:rtl/>
        </w:rPr>
        <w:t xml:space="preserve"> </w:t>
      </w:r>
      <w:r w:rsidRPr="00B74967">
        <w:rPr>
          <w:rStyle w:val="a4"/>
          <w:rtl/>
        </w:rPr>
        <w:t>את</w:t>
      </w:r>
      <w:r>
        <w:rPr>
          <w:rStyle w:val="a4"/>
          <w:rtl/>
        </w:rPr>
        <w:t xml:space="preserve"> </w:t>
      </w:r>
      <w:r w:rsidRPr="00B74967">
        <w:rPr>
          <w:rStyle w:val="a4"/>
          <w:rtl/>
        </w:rPr>
        <w:t>הגידול</w:t>
      </w:r>
      <w:r>
        <w:rPr>
          <w:rStyle w:val="a4"/>
          <w:rtl/>
        </w:rPr>
        <w:t xml:space="preserve"> </w:t>
      </w:r>
      <w:r w:rsidRPr="00B74967">
        <w:rPr>
          <w:rStyle w:val="a4"/>
          <w:rtl/>
        </w:rPr>
        <w:t>במספר</w:t>
      </w:r>
      <w:r>
        <w:rPr>
          <w:rStyle w:val="a4"/>
          <w:rtl/>
        </w:rPr>
        <w:t xml:space="preserve"> </w:t>
      </w:r>
      <w:r w:rsidRPr="00B74967">
        <w:rPr>
          <w:rStyle w:val="a4"/>
          <w:rtl/>
        </w:rPr>
        <w:t>הנבחנים</w:t>
      </w:r>
      <w:r>
        <w:rPr>
          <w:rStyle w:val="a4"/>
          <w:rtl/>
        </w:rPr>
        <w:t xml:space="preserve"> </w:t>
      </w:r>
      <w:r w:rsidRPr="00B74967">
        <w:rPr>
          <w:rStyle w:val="a4"/>
          <w:rtl/>
        </w:rPr>
        <w:t>במתמטיקה</w:t>
      </w:r>
      <w:r>
        <w:rPr>
          <w:rStyle w:val="a4"/>
          <w:rtl/>
        </w:rPr>
        <w:t xml:space="preserve"> </w:t>
      </w:r>
      <w:r w:rsidRPr="00B74967">
        <w:rPr>
          <w:rStyle w:val="a4"/>
          <w:rtl/>
        </w:rPr>
        <w:t>ובשאר</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 xml:space="preserve"> </w:t>
      </w:r>
      <w:r w:rsidRPr="00B74967">
        <w:rPr>
          <w:rStyle w:val="a4"/>
          <w:rtl/>
        </w:rPr>
        <w:t>והטכנולוגיים</w:t>
      </w:r>
      <w:r>
        <w:rPr>
          <w:rStyle w:val="a4"/>
          <w:rtl/>
        </w:rPr>
        <w:t>.</w:t>
      </w:r>
    </w:p>
    <w:p w:rsidR="009F09B5" w:rsidRPr="00B74967" w:rsidP="00345E89" w14:paraId="39317697" w14:textId="77777777">
      <w:pPr>
        <w:pStyle w:val="3"/>
        <w:rPr>
          <w:rtl/>
        </w:rPr>
      </w:pPr>
      <w:r w:rsidRPr="00B74967">
        <w:rPr>
          <w:rtl/>
        </w:rPr>
        <w:t>מיצוי</w:t>
      </w:r>
      <w:r>
        <w:rPr>
          <w:rtl/>
        </w:rPr>
        <w:t xml:space="preserve"> </w:t>
      </w:r>
      <w:r w:rsidRPr="00B74967">
        <w:rPr>
          <w:rtl/>
        </w:rPr>
        <w:t>פוטנציאל</w:t>
      </w:r>
      <w:r>
        <w:rPr>
          <w:rtl/>
        </w:rPr>
        <w:t xml:space="preserve"> </w:t>
      </w:r>
      <w:r w:rsidRPr="00B74967">
        <w:rPr>
          <w:rtl/>
        </w:rPr>
        <w:t>התלמידים</w:t>
      </w:r>
      <w:r>
        <w:rPr>
          <w:rtl/>
        </w:rPr>
        <w:t xml:space="preserve"> </w:t>
      </w:r>
      <w:r w:rsidRPr="00B74967">
        <w:rPr>
          <w:rtl/>
        </w:rPr>
        <w:t>הנבחנים</w:t>
      </w:r>
      <w:r>
        <w:rPr>
          <w:rtl/>
        </w:rPr>
        <w:t xml:space="preserve"> </w:t>
      </w:r>
      <w:r w:rsidRPr="00B74967">
        <w:rPr>
          <w:rtl/>
        </w:rPr>
        <w:t>ב</w:t>
      </w:r>
      <w:r>
        <w:rPr>
          <w:rtl/>
        </w:rPr>
        <w:t>-</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במקצועות</w:t>
      </w:r>
      <w:r>
        <w:rPr>
          <w:rtl/>
        </w:rPr>
        <w:t xml:space="preserve"> </w:t>
      </w:r>
      <w:r w:rsidRPr="00B74967">
        <w:rPr>
          <w:rtl/>
        </w:rPr>
        <w:t>המדעיים</w:t>
      </w:r>
      <w:r>
        <w:rPr>
          <w:rtl/>
        </w:rPr>
        <w:t xml:space="preserve"> </w:t>
      </w:r>
      <w:r w:rsidRPr="00B74967">
        <w:rPr>
          <w:rtl/>
        </w:rPr>
        <w:t>והטכנולוגיים</w:t>
      </w:r>
      <w:r>
        <w:rPr>
          <w:rtl/>
        </w:rPr>
        <w:t xml:space="preserve"> </w:t>
      </w:r>
      <w:r w:rsidRPr="00B74967">
        <w:rPr>
          <w:rtl/>
        </w:rPr>
        <w:t>לפי</w:t>
      </w:r>
      <w:r>
        <w:rPr>
          <w:rtl/>
        </w:rPr>
        <w:t xml:space="preserve"> </w:t>
      </w:r>
      <w:r w:rsidRPr="00B74967">
        <w:rPr>
          <w:rtl/>
        </w:rPr>
        <w:t>מדדים</w:t>
      </w:r>
      <w:r>
        <w:rPr>
          <w:rtl/>
        </w:rPr>
        <w:t xml:space="preserve"> </w:t>
      </w:r>
      <w:r w:rsidRPr="00B74967">
        <w:rPr>
          <w:rtl/>
        </w:rPr>
        <w:t>חברתיים</w:t>
      </w:r>
      <w:r>
        <w:rPr>
          <w:rtl/>
        </w:rPr>
        <w:t>-</w:t>
      </w:r>
      <w:r w:rsidRPr="00B74967">
        <w:rPr>
          <w:rtl/>
        </w:rPr>
        <w:t>כלכליים</w:t>
      </w:r>
    </w:p>
    <w:p w:rsidR="009F09B5" w:rsidRPr="005C087E" w:rsidP="005C087E" w14:paraId="399F3FF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בהתאם לחוק חינוך ממלכתי, מצופה היה שמשרד החינוך יפעל להגשים את מטרות החינוך הממלכתי ויישם את פעולותיו בקרב כלל אוכלוסיית התלמידים, כך שתינתן לכולם הזדמנות שווה לפיתוח אישיותם ולמיצוי מלוא יכולותיהם, וכי הדבר ישתקף בהישגים של כל התלמידים. </w:t>
      </w:r>
    </w:p>
    <w:p w:rsidR="009F09B5" w:rsidRPr="005C087E" w:rsidP="005C087E" w14:paraId="2D65E104" w14:textId="77777777">
      <w:pPr>
        <w:pStyle w:val="a5"/>
        <w:spacing w:after="120" w:line="320" w:lineRule="atLeast"/>
        <w:rPr>
          <w:rFonts w:ascii="Tahoma" w:hAnsi="Tahoma" w:cs="Tahoma"/>
          <w:sz w:val="20"/>
          <w:szCs w:val="20"/>
          <w:rtl/>
        </w:rPr>
      </w:pPr>
      <w:r w:rsidRPr="005C087E">
        <w:rPr>
          <w:rFonts w:ascii="Tahoma" w:hAnsi="Tahoma" w:cs="Tahoma"/>
          <w:sz w:val="20"/>
          <w:szCs w:val="20"/>
          <w:rtl/>
        </w:rPr>
        <w:t>ניתוח שנעשה על ידי המכון הישראלי לדמוקרטיה</w:t>
      </w:r>
      <w:r>
        <w:rPr>
          <w:rFonts w:ascii="Tahoma" w:hAnsi="Tahoma" w:cs="Tahoma"/>
          <w:sz w:val="20"/>
          <w:szCs w:val="20"/>
          <w:vertAlign w:val="superscript"/>
          <w:rtl/>
        </w:rPr>
        <w:footnoteReference w:id="33"/>
      </w:r>
      <w:r w:rsidRPr="005C087E">
        <w:rPr>
          <w:rFonts w:ascii="Tahoma" w:hAnsi="Tahoma" w:cs="Tahoma"/>
          <w:sz w:val="20"/>
          <w:szCs w:val="20"/>
          <w:rtl/>
        </w:rPr>
        <w:t xml:space="preserve"> מצביע על כך שהגידול בבוגרי 5 </w:t>
      </w:r>
      <w:r w:rsidRPr="005C087E">
        <w:rPr>
          <w:rFonts w:ascii="Tahoma" w:hAnsi="Tahoma" w:cs="Tahoma"/>
          <w:sz w:val="20"/>
          <w:szCs w:val="20"/>
          <w:rtl/>
        </w:rPr>
        <w:t>יח”ל</w:t>
      </w:r>
      <w:r w:rsidRPr="005C087E">
        <w:rPr>
          <w:rFonts w:ascii="Tahoma" w:hAnsi="Tahoma" w:cs="Tahoma"/>
          <w:sz w:val="20"/>
          <w:szCs w:val="20"/>
          <w:rtl/>
        </w:rPr>
        <w:t xml:space="preserve"> במתמטיקה בשנים 2014 - 2018 בקרב שני </w:t>
      </w:r>
      <w:r w:rsidRPr="005C087E">
        <w:rPr>
          <w:rFonts w:ascii="Tahoma" w:hAnsi="Tahoma" w:cs="Tahoma"/>
          <w:sz w:val="20"/>
          <w:szCs w:val="20"/>
          <w:rtl/>
        </w:rPr>
        <w:t>עשירוני</w:t>
      </w:r>
      <w:r w:rsidRPr="005C087E">
        <w:rPr>
          <w:rFonts w:ascii="Tahoma" w:hAnsi="Tahoma" w:cs="Tahoma"/>
          <w:sz w:val="20"/>
          <w:szCs w:val="20"/>
          <w:rtl/>
        </w:rPr>
        <w:t xml:space="preserve"> ההכנסה העליונים (בעלי השכר הגבוה ביותר) היה 54.2%, ובעשירונים 1 - 6 30.2%. כלומר, הגידול במספר התלמידים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היה משמעותי יותר בשכבות האוכלוסייה החזקות. </w:t>
      </w:r>
    </w:p>
    <w:p w:rsidR="009F09B5" w:rsidRPr="005C087E" w:rsidP="005C087E" w14:paraId="38761AB7"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לאור הקשר בין לימודי מקצועות מדעיים-טכנולוגיים בתיכון לבין לימודי מקצועות ההיי-טק באקדמיה והחשיבות שבשילובן של אוכלוסיות בייצוג חסר בתעשיית ההיי-טק, בחן משרד מבקר המדינה את קובץ בחינות הבגרות של השנים 2013 - 2018 (להלן - ניתוח קובץ הבגרויות) אל מול מדדי הטיפוח הבית </w:t>
      </w:r>
      <w:r w:rsidRPr="005C087E">
        <w:rPr>
          <w:rFonts w:ascii="Tahoma" w:hAnsi="Tahoma" w:cs="Tahoma"/>
          <w:sz w:val="20"/>
          <w:szCs w:val="20"/>
          <w:rtl/>
        </w:rPr>
        <w:t>ספריים</w:t>
      </w:r>
      <w:r w:rsidRPr="005C087E">
        <w:rPr>
          <w:rFonts w:ascii="Tahoma" w:hAnsi="Tahoma" w:cs="Tahoma"/>
          <w:sz w:val="20"/>
          <w:szCs w:val="20"/>
          <w:rtl/>
        </w:rPr>
        <w:t xml:space="preserve"> (ראו להלן) ונתוני מגדר ומגזר, על מנת לבדוק את אופן הפיזור של הגידול במספר האוחזים בתעודת בגרות איכותית בקרב אוכלוסיית התלמידים ואת הפעולות שנקט משרד החינוך. להלן הפרטים:</w:t>
      </w:r>
    </w:p>
    <w:p w:rsidR="009F09B5" w:rsidRPr="005C087E" w:rsidP="005C087E" w14:paraId="25EBA42A" w14:textId="77777777">
      <w:pPr>
        <w:pStyle w:val="a5"/>
        <w:spacing w:after="120" w:line="320" w:lineRule="atLeast"/>
        <w:rPr>
          <w:rFonts w:ascii="Tahoma" w:hAnsi="Tahoma" w:cs="Tahoma"/>
          <w:sz w:val="20"/>
          <w:szCs w:val="20"/>
          <w:rtl/>
        </w:rPr>
      </w:pPr>
      <w:r w:rsidRPr="00D10E7C">
        <w:rPr>
          <w:rStyle w:val="50"/>
          <w:rFonts w:ascii="Tahoma" w:hAnsi="Tahoma" w:cs="Tahoma"/>
          <w:b/>
          <w:bCs/>
          <w:rtl/>
        </w:rPr>
        <w:t>מדד טיפוח בית ספרי</w:t>
      </w:r>
      <w:r w:rsidRPr="00D10E7C">
        <w:rPr>
          <w:rStyle w:val="60"/>
          <w:rFonts w:ascii="Tahoma" w:hAnsi="Tahoma" w:cs="Tahoma"/>
          <w:b/>
          <w:bCs/>
          <w:spacing w:val="22"/>
          <w:sz w:val="20"/>
          <w:szCs w:val="20"/>
          <w:rtl/>
        </w:rPr>
        <w:t>:</w:t>
      </w:r>
      <w:r w:rsidRPr="005C087E">
        <w:rPr>
          <w:rFonts w:ascii="Tahoma" w:hAnsi="Tahoma" w:cs="Tahoma"/>
          <w:sz w:val="20"/>
          <w:szCs w:val="20"/>
          <w:rtl/>
        </w:rPr>
        <w:t xml:space="preserve"> משרד החינוך קובע לבתי הספר (להלן – בתיה”ס) עבור כל שלב חינוך (יסודי, חטיבת ביניים, החטיבה העליונה) מדד טיפוח, המתבסס על הנתונים הדמוגרפיים והסוציו-אקונומיים של התלמידים. המדד כולל את הרכיבים הבאים: השכלת ההורה המשכיל ביותר במשפחה (40%); רמת ההכנסה לנפש במשפחה (20%); פריפריאליות בית הספר (20%); ושילוב של הגירה וארץ מצוקה (20%). לכל בית ספר נקבע ערך מספרי של מדד הטיפוח, וערך זה משמש לקביעה של הקצאה דיפרנציאלית</w:t>
      </w:r>
      <w:r>
        <w:rPr>
          <w:rFonts w:ascii="Tahoma" w:hAnsi="Tahoma" w:cs="Tahoma"/>
          <w:sz w:val="20"/>
          <w:szCs w:val="20"/>
          <w:vertAlign w:val="superscript"/>
          <w:rtl/>
        </w:rPr>
        <w:footnoteReference w:id="34"/>
      </w:r>
      <w:r w:rsidRPr="005C087E">
        <w:rPr>
          <w:rFonts w:ascii="Tahoma" w:hAnsi="Tahoma" w:cs="Tahoma"/>
          <w:sz w:val="20"/>
          <w:szCs w:val="20"/>
          <w:rtl/>
        </w:rPr>
        <w:t xml:space="preserve"> של משאבים לטובת בית הספר, מתוך מטרה לקדם את התמיכה הכלכלית בבתי”ס הדורשים טיפוח רב יותר מבתי”ס אחרים. ציוני מדד הטיפוח מחושבים עבור כל תלמיד ותלמיד, והם יוצרים רצף שאותו מחלקים לעשר קטגוריות שוות שכיחות (עשירונים), מהנמוכה ביותר (עשירון 1 - אוכלוסייה חזקה שלא זקוקה לטיפוח נוסף; להלן גם - אוכלוסייה חזקה) לגבוהה ביותר (עשירון 10 - אוכלוסייה חלשה הזקוקה ביותר לטיפוח נוסף; להלן גם - אוכלוסייה חלשה). ערך המדד של בית ספר הוא </w:t>
      </w:r>
      <w:r w:rsidRPr="005C087E">
        <w:rPr>
          <w:rFonts w:ascii="Tahoma" w:hAnsi="Tahoma" w:cs="Tahoma"/>
          <w:sz w:val="20"/>
          <w:szCs w:val="20"/>
          <w:rtl/>
        </w:rPr>
        <w:t>ממוצע הערכים שנמדדו לתלמידים הלומדים בו. ערך מדד הטיפוח ברשות המקומית, ביישוב או בשכונה הוא ממוצע העשירונים של התלמידים המתגוררים שם.</w:t>
      </w:r>
    </w:p>
    <w:p w:rsidR="009F09B5" w:rsidRPr="005C087E" w:rsidP="005C087E" w14:paraId="5C05B640"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משרד מבקר המדינה בחן את התפלגות הנבחנים במתמטיקה, פיזיקה ומדעי המחשב מכלל הנבחנים באותו מקצוע בשנת 2018 מול התפלגות הזכאים לבגרות, לפי גובה מדד הטיפוח הבית ספרי, כמתואר בתרשים 8 להלן.</w:t>
      </w:r>
    </w:p>
    <w:p w:rsidR="009F09B5" w:rsidRPr="00B74967" w:rsidP="006B7E4D" w14:paraId="622D8AAB" w14:textId="0F4BBED0">
      <w:pPr>
        <w:pStyle w:val="a1"/>
        <w:rPr>
          <w:rtl/>
        </w:rPr>
      </w:pPr>
      <w:r w:rsidRPr="00C57B9B">
        <w:rPr>
          <w:b w:val="0"/>
          <w:bCs w:val="0"/>
          <w:rtl/>
        </w:rPr>
        <w:t xml:space="preserve">תרשים 8: </w:t>
      </w:r>
      <w:r w:rsidRPr="00B74967">
        <w:rPr>
          <w:rtl/>
        </w:rPr>
        <w:t>התפלגות</w:t>
      </w:r>
      <w:r>
        <w:rPr>
          <w:rtl/>
        </w:rPr>
        <w:t xml:space="preserve"> </w:t>
      </w:r>
      <w:r w:rsidRPr="00B74967">
        <w:rPr>
          <w:rtl/>
        </w:rPr>
        <w:t>הנבחנים</w:t>
      </w:r>
      <w:r>
        <w:rPr>
          <w:rtl/>
        </w:rPr>
        <w:t xml:space="preserve"> </w:t>
      </w:r>
      <w:r w:rsidRPr="00B74967">
        <w:rPr>
          <w:rtl/>
        </w:rPr>
        <w:t>במתמטיקה</w:t>
      </w:r>
      <w:r>
        <w:rPr>
          <w:rtl/>
        </w:rPr>
        <w:t xml:space="preserve">, </w:t>
      </w:r>
      <w:r w:rsidRPr="00B74967">
        <w:rPr>
          <w:rtl/>
        </w:rPr>
        <w:t>בפיזיקה</w:t>
      </w:r>
      <w:r>
        <w:rPr>
          <w:rtl/>
        </w:rPr>
        <w:t xml:space="preserve"> </w:t>
      </w:r>
      <w:r w:rsidRPr="00B74967">
        <w:rPr>
          <w:rtl/>
        </w:rPr>
        <w:t>ובמדעי</w:t>
      </w:r>
      <w:r>
        <w:rPr>
          <w:rtl/>
        </w:rPr>
        <w:t xml:space="preserve"> </w:t>
      </w:r>
      <w:r w:rsidRPr="00B74967">
        <w:rPr>
          <w:rtl/>
        </w:rPr>
        <w:t>המחשב</w:t>
      </w:r>
      <w:r>
        <w:rPr>
          <w:rtl/>
        </w:rPr>
        <w:t xml:space="preserve"> </w:t>
      </w:r>
      <w:r w:rsidRPr="00B74967">
        <w:rPr>
          <w:rtl/>
        </w:rPr>
        <w:t>מכלל</w:t>
      </w:r>
      <w:r>
        <w:rPr>
          <w:rtl/>
        </w:rPr>
        <w:t xml:space="preserve"> </w:t>
      </w:r>
      <w:r w:rsidRPr="00B74967">
        <w:rPr>
          <w:rtl/>
        </w:rPr>
        <w:t>הנבחנים</w:t>
      </w:r>
      <w:r>
        <w:rPr>
          <w:rtl/>
        </w:rPr>
        <w:t xml:space="preserve"> </w:t>
      </w:r>
      <w:r w:rsidRPr="00B74967">
        <w:rPr>
          <w:rtl/>
        </w:rPr>
        <w:t>באותו</w:t>
      </w:r>
      <w:r>
        <w:rPr>
          <w:rtl/>
        </w:rPr>
        <w:t xml:space="preserve"> </w:t>
      </w:r>
      <w:r w:rsidRPr="00B74967">
        <w:rPr>
          <w:rtl/>
        </w:rPr>
        <w:t>מקצוע</w:t>
      </w:r>
      <w:r>
        <w:rPr>
          <w:rtl/>
        </w:rPr>
        <w:t xml:space="preserve"> </w:t>
      </w:r>
      <w:r w:rsidRPr="00B74967">
        <w:rPr>
          <w:rtl/>
        </w:rPr>
        <w:t>לעומת</w:t>
      </w:r>
      <w:r>
        <w:rPr>
          <w:rtl/>
        </w:rPr>
        <w:t xml:space="preserve"> </w:t>
      </w:r>
      <w:r w:rsidRPr="00B74967">
        <w:rPr>
          <w:rtl/>
        </w:rPr>
        <w:t>התפלגות</w:t>
      </w:r>
      <w:r>
        <w:rPr>
          <w:rtl/>
        </w:rPr>
        <w:t xml:space="preserve"> </w:t>
      </w:r>
      <w:r w:rsidRPr="00B74967">
        <w:rPr>
          <w:rtl/>
        </w:rPr>
        <w:t>הזכאים</w:t>
      </w:r>
      <w:r>
        <w:rPr>
          <w:rtl/>
        </w:rPr>
        <w:t xml:space="preserve"> </w:t>
      </w:r>
      <w:r w:rsidRPr="00B74967">
        <w:rPr>
          <w:rtl/>
        </w:rPr>
        <w:t>לבגרות</w:t>
      </w:r>
      <w:r>
        <w:rPr>
          <w:rtl/>
        </w:rPr>
        <w:t xml:space="preserve">, </w:t>
      </w:r>
      <w:r w:rsidRPr="00B74967">
        <w:rPr>
          <w:rtl/>
        </w:rPr>
        <w:t>לפי</w:t>
      </w:r>
      <w:r>
        <w:rPr>
          <w:rtl/>
        </w:rPr>
        <w:t xml:space="preserve"> </w:t>
      </w:r>
      <w:r w:rsidRPr="00B74967">
        <w:rPr>
          <w:rtl/>
        </w:rPr>
        <w:t>גובה</w:t>
      </w:r>
      <w:r>
        <w:rPr>
          <w:rtl/>
        </w:rPr>
        <w:t xml:space="preserve"> </w:t>
      </w:r>
      <w:r w:rsidRPr="00B74967">
        <w:rPr>
          <w:rtl/>
        </w:rPr>
        <w:t>מדד</w:t>
      </w:r>
      <w:r>
        <w:rPr>
          <w:rtl/>
        </w:rPr>
        <w:t xml:space="preserve"> </w:t>
      </w:r>
      <w:r w:rsidRPr="00B74967">
        <w:rPr>
          <w:rtl/>
        </w:rPr>
        <w:t>הטיפוח</w:t>
      </w:r>
      <w:r>
        <w:rPr>
          <w:rtl/>
        </w:rPr>
        <w:t xml:space="preserve"> </w:t>
      </w:r>
      <w:r w:rsidRPr="00B74967">
        <w:rPr>
          <w:rtl/>
        </w:rPr>
        <w:t>הבית</w:t>
      </w:r>
      <w:r>
        <w:rPr>
          <w:rtl/>
        </w:rPr>
        <w:t xml:space="preserve"> </w:t>
      </w:r>
      <w:r w:rsidRPr="00B74967">
        <w:rPr>
          <w:rtl/>
        </w:rPr>
        <w:t>ספרי</w:t>
      </w:r>
      <w:r>
        <w:rPr>
          <w:rtl/>
        </w:rPr>
        <w:t xml:space="preserve">, </w:t>
      </w:r>
      <w:r w:rsidRPr="00B74967">
        <w:rPr>
          <w:rtl/>
        </w:rPr>
        <w:t>2018</w:t>
      </w:r>
    </w:p>
    <w:p w:rsidR="00C57B9B" w:rsidRPr="005C087E" w:rsidP="00C57B9B" w14:paraId="24EE73A7" w14:textId="6DD79CAE">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5176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66539" name="Picture 13"/>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517653"/>
                    </a:xfrm>
                    <a:prstGeom prst="rect">
                      <a:avLst/>
                    </a:prstGeom>
                  </pic:spPr>
                </pic:pic>
              </a:graphicData>
            </a:graphic>
          </wp:inline>
        </w:drawing>
      </w:r>
    </w:p>
    <w:p w:rsidR="009F09B5" w:rsidRPr="00B74967" w:rsidP="00C57B9B" w14:paraId="592C7962" w14:textId="77777777">
      <w:pPr>
        <w:pStyle w:val="text-source"/>
        <w:ind w:right="0"/>
        <w:rPr>
          <w:rStyle w:val="a4"/>
          <w:sz w:val="19"/>
          <w:szCs w:val="19"/>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1A398317" w14:textId="77777777">
      <w:pPr>
        <w:pStyle w:val="RESHET"/>
        <w:rPr>
          <w:rStyle w:val="a4"/>
          <w:rtl/>
        </w:rPr>
      </w:pPr>
      <w:r w:rsidRPr="00B74967">
        <w:rPr>
          <w:rStyle w:val="a4"/>
          <w:rtl/>
        </w:rPr>
        <w:t>מהתרשים</w:t>
      </w:r>
      <w:r>
        <w:rPr>
          <w:rStyle w:val="a4"/>
          <w:rtl/>
        </w:rPr>
        <w:t xml:space="preserve"> </w:t>
      </w:r>
      <w:r w:rsidRPr="00B74967">
        <w:rPr>
          <w:rStyle w:val="a4"/>
          <w:rtl/>
        </w:rPr>
        <w:t>עולה</w:t>
      </w:r>
      <w:r>
        <w:rPr>
          <w:rStyle w:val="a4"/>
          <w:rtl/>
        </w:rPr>
        <w:t xml:space="preserve"> </w:t>
      </w:r>
      <w:r w:rsidRPr="00B74967">
        <w:rPr>
          <w:rStyle w:val="a4"/>
          <w:rtl/>
        </w:rPr>
        <w:t>שככל</w:t>
      </w:r>
      <w:r>
        <w:rPr>
          <w:rStyle w:val="a4"/>
          <w:rtl/>
        </w:rPr>
        <w:t xml:space="preserve"> </w:t>
      </w:r>
      <w:r w:rsidRPr="00B74967">
        <w:rPr>
          <w:rStyle w:val="a4"/>
          <w:rtl/>
        </w:rPr>
        <w:t>שמדד</w:t>
      </w:r>
      <w:r>
        <w:rPr>
          <w:rStyle w:val="a4"/>
          <w:rtl/>
        </w:rPr>
        <w:t xml:space="preserve"> </w:t>
      </w:r>
      <w:r w:rsidRPr="00B74967">
        <w:rPr>
          <w:rStyle w:val="a4"/>
          <w:rtl/>
        </w:rPr>
        <w:t>הטיפוח</w:t>
      </w:r>
      <w:r>
        <w:rPr>
          <w:rStyle w:val="a4"/>
          <w:rtl/>
        </w:rPr>
        <w:t xml:space="preserve"> </w:t>
      </w:r>
      <w:r w:rsidRPr="00B74967">
        <w:rPr>
          <w:rStyle w:val="a4"/>
          <w:rtl/>
        </w:rPr>
        <w:t>הבית</w:t>
      </w:r>
      <w:r>
        <w:rPr>
          <w:rStyle w:val="a4"/>
          <w:rtl/>
        </w:rPr>
        <w:t xml:space="preserve"> </w:t>
      </w:r>
      <w:r w:rsidRPr="00B74967">
        <w:rPr>
          <w:rStyle w:val="a4"/>
          <w:rtl/>
        </w:rPr>
        <w:t>ספרי</w:t>
      </w:r>
      <w:r>
        <w:rPr>
          <w:rStyle w:val="a4"/>
          <w:rtl/>
        </w:rPr>
        <w:t xml:space="preserve"> </w:t>
      </w:r>
      <w:r w:rsidRPr="00B74967">
        <w:rPr>
          <w:rStyle w:val="a4"/>
          <w:rtl/>
        </w:rPr>
        <w:t>נמוך</w:t>
      </w:r>
      <w:r>
        <w:rPr>
          <w:rStyle w:val="a4"/>
          <w:rtl/>
        </w:rPr>
        <w:t xml:space="preserve"> </w:t>
      </w:r>
      <w:r w:rsidRPr="00B74967">
        <w:rPr>
          <w:rStyle w:val="a4"/>
          <w:rtl/>
        </w:rPr>
        <w:t>יותר</w:t>
      </w:r>
      <w:r>
        <w:rPr>
          <w:rStyle w:val="a4"/>
          <w:rtl/>
        </w:rPr>
        <w:t xml:space="preserve">, </w:t>
      </w:r>
      <w:r w:rsidRPr="00B74967">
        <w:rPr>
          <w:rStyle w:val="a4"/>
          <w:rtl/>
        </w:rPr>
        <w:t>דהיינו</w:t>
      </w:r>
      <w:r>
        <w:rPr>
          <w:rStyle w:val="a4"/>
          <w:rtl/>
        </w:rPr>
        <w:t xml:space="preserve">, </w:t>
      </w:r>
      <w:r w:rsidRPr="00B74967">
        <w:rPr>
          <w:rStyle w:val="a4"/>
          <w:rtl/>
        </w:rPr>
        <w:t>ככל</w:t>
      </w:r>
      <w:r>
        <w:rPr>
          <w:rStyle w:val="a4"/>
          <w:rtl/>
        </w:rPr>
        <w:t xml:space="preserve"> </w:t>
      </w:r>
      <w:r w:rsidRPr="00B74967">
        <w:rPr>
          <w:rStyle w:val="a4"/>
          <w:rtl/>
        </w:rPr>
        <w:t>שהתלמידים</w:t>
      </w:r>
      <w:r>
        <w:rPr>
          <w:rStyle w:val="a4"/>
          <w:rtl/>
        </w:rPr>
        <w:t xml:space="preserve"> </w:t>
      </w:r>
      <w:r w:rsidRPr="00B74967">
        <w:rPr>
          <w:rStyle w:val="a4"/>
          <w:rtl/>
        </w:rPr>
        <w:t>משתייכים</w:t>
      </w:r>
      <w:r>
        <w:rPr>
          <w:rStyle w:val="a4"/>
          <w:rtl/>
        </w:rPr>
        <w:t xml:space="preserve"> </w:t>
      </w:r>
      <w:r w:rsidRPr="00B74967">
        <w:rPr>
          <w:rStyle w:val="a4"/>
          <w:rtl/>
        </w:rPr>
        <w:t>לאוכלוסייה</w:t>
      </w:r>
      <w:r>
        <w:rPr>
          <w:rStyle w:val="a4"/>
          <w:rtl/>
        </w:rPr>
        <w:t xml:space="preserve"> </w:t>
      </w:r>
      <w:r w:rsidRPr="00B74967">
        <w:rPr>
          <w:rStyle w:val="a4"/>
          <w:rtl/>
        </w:rPr>
        <w:t>חזקה</w:t>
      </w:r>
      <w:r>
        <w:rPr>
          <w:rStyle w:val="a4"/>
          <w:rtl/>
        </w:rPr>
        <w:t xml:space="preserve"> </w:t>
      </w:r>
      <w:r w:rsidRPr="00B74967">
        <w:rPr>
          <w:rStyle w:val="a4"/>
          <w:rtl/>
        </w:rPr>
        <w:t>שאינה</w:t>
      </w:r>
      <w:r>
        <w:rPr>
          <w:rStyle w:val="a4"/>
          <w:rtl/>
        </w:rPr>
        <w:t xml:space="preserve"> </w:t>
      </w:r>
      <w:r w:rsidRPr="00B74967">
        <w:rPr>
          <w:rStyle w:val="a4"/>
          <w:rtl/>
        </w:rPr>
        <w:t>זקוקה</w:t>
      </w:r>
      <w:r>
        <w:rPr>
          <w:rStyle w:val="a4"/>
          <w:rtl/>
        </w:rPr>
        <w:t xml:space="preserve"> </w:t>
      </w:r>
      <w:r w:rsidRPr="00B74967">
        <w:rPr>
          <w:rStyle w:val="a4"/>
          <w:rtl/>
        </w:rPr>
        <w:t>לטיפוח</w:t>
      </w:r>
      <w:r>
        <w:rPr>
          <w:rStyle w:val="a4"/>
          <w:rtl/>
        </w:rPr>
        <w:t xml:space="preserve"> </w:t>
      </w:r>
      <w:r w:rsidRPr="00B74967">
        <w:rPr>
          <w:rStyle w:val="a4"/>
          <w:rtl/>
        </w:rPr>
        <w:t>נוסף</w:t>
      </w:r>
      <w:r>
        <w:rPr>
          <w:rStyle w:val="a4"/>
          <w:rtl/>
        </w:rPr>
        <w:t xml:space="preserve">, </w:t>
      </w:r>
      <w:r w:rsidRPr="00B74967">
        <w:rPr>
          <w:rStyle w:val="a4"/>
          <w:rtl/>
        </w:rPr>
        <w:t>חלקם</w:t>
      </w:r>
      <w:r>
        <w:rPr>
          <w:rStyle w:val="a4"/>
          <w:rtl/>
        </w:rPr>
        <w:t xml:space="preserve"> </w:t>
      </w:r>
      <w:r w:rsidRPr="00B74967">
        <w:rPr>
          <w:rStyle w:val="a4"/>
          <w:rtl/>
        </w:rPr>
        <w:t>של</w:t>
      </w:r>
      <w:r>
        <w:rPr>
          <w:rStyle w:val="a4"/>
          <w:rtl/>
        </w:rPr>
        <w:t xml:space="preserve"> </w:t>
      </w:r>
      <w:r w:rsidRPr="00B74967">
        <w:rPr>
          <w:rStyle w:val="a4"/>
          <w:rtl/>
        </w:rPr>
        <w:t>הנבחנים</w:t>
      </w:r>
      <w:r>
        <w:rPr>
          <w:rStyle w:val="a4"/>
          <w:rtl/>
        </w:rPr>
        <w:t xml:space="preserve"> </w:t>
      </w:r>
      <w:r w:rsidRPr="00B74967">
        <w:rPr>
          <w:rStyle w:val="a4"/>
          <w:rtl/>
        </w:rPr>
        <w:t>במקצועות</w:t>
      </w:r>
      <w:r>
        <w:rPr>
          <w:rStyle w:val="a4"/>
          <w:rtl/>
        </w:rPr>
        <w:t xml:space="preserve"> </w:t>
      </w:r>
      <w:r w:rsidRPr="00B74967">
        <w:rPr>
          <w:rStyle w:val="a4"/>
          <w:rtl/>
        </w:rPr>
        <w:t>שנבדקו</w:t>
      </w:r>
      <w:r>
        <w:rPr>
          <w:rStyle w:val="a4"/>
          <w:rtl/>
        </w:rPr>
        <w:t xml:space="preserve"> - </w:t>
      </w:r>
      <w:r w:rsidRPr="00B74967">
        <w:rPr>
          <w:rStyle w:val="a4"/>
          <w:rtl/>
        </w:rPr>
        <w:t>מתמטיקה</w:t>
      </w:r>
      <w:r>
        <w:rPr>
          <w:rStyle w:val="a4"/>
          <w:rtl/>
        </w:rPr>
        <w:t xml:space="preserve">, </w:t>
      </w:r>
      <w:r w:rsidRPr="00B74967">
        <w:rPr>
          <w:rStyle w:val="a4"/>
          <w:rtl/>
        </w:rPr>
        <w:t>פיזיקה</w:t>
      </w:r>
      <w:r>
        <w:rPr>
          <w:rStyle w:val="a4"/>
          <w:rtl/>
        </w:rPr>
        <w:t xml:space="preserve"> </w:t>
      </w:r>
      <w:r w:rsidRPr="00B74967">
        <w:rPr>
          <w:rStyle w:val="a4"/>
          <w:rtl/>
        </w:rPr>
        <w:t>ומדעי</w:t>
      </w:r>
      <w:r>
        <w:rPr>
          <w:rStyle w:val="a4"/>
          <w:rtl/>
        </w:rPr>
        <w:t xml:space="preserve"> </w:t>
      </w:r>
      <w:r w:rsidRPr="00B74967">
        <w:rPr>
          <w:rStyle w:val="a4"/>
          <w:rtl/>
        </w:rPr>
        <w:t>המחשב</w:t>
      </w:r>
      <w:r>
        <w:rPr>
          <w:rStyle w:val="a4"/>
          <w:rtl/>
        </w:rPr>
        <w:t xml:space="preserve"> - </w:t>
      </w:r>
      <w:r w:rsidRPr="00B74967">
        <w:rPr>
          <w:rStyle w:val="a4"/>
          <w:rtl/>
        </w:rPr>
        <w:t>גבוה</w:t>
      </w:r>
      <w:r>
        <w:rPr>
          <w:rStyle w:val="a4"/>
          <w:rtl/>
        </w:rPr>
        <w:t xml:space="preserve"> </w:t>
      </w:r>
      <w:r w:rsidRPr="00B74967">
        <w:rPr>
          <w:rStyle w:val="a4"/>
          <w:rtl/>
        </w:rPr>
        <w:t>יותר</w:t>
      </w:r>
      <w:r>
        <w:rPr>
          <w:rStyle w:val="a4"/>
          <w:rtl/>
        </w:rPr>
        <w:t xml:space="preserve">. </w:t>
      </w:r>
      <w:r w:rsidRPr="00B74967">
        <w:rPr>
          <w:rStyle w:val="a4"/>
          <w:rtl/>
        </w:rPr>
        <w:t>מתאם</w:t>
      </w:r>
      <w:r>
        <w:rPr>
          <w:rStyle w:val="a4"/>
          <w:rtl/>
        </w:rPr>
        <w:t xml:space="preserve"> </w:t>
      </w:r>
      <w:r w:rsidRPr="00B74967">
        <w:rPr>
          <w:rStyle w:val="a4"/>
          <w:rtl/>
        </w:rPr>
        <w:t>זה</w:t>
      </w:r>
      <w:r>
        <w:rPr>
          <w:rStyle w:val="a4"/>
          <w:rtl/>
        </w:rPr>
        <w:t xml:space="preserve"> </w:t>
      </w:r>
      <w:r w:rsidRPr="00B74967">
        <w:rPr>
          <w:rStyle w:val="a4"/>
          <w:rtl/>
        </w:rPr>
        <w:t>בולט</w:t>
      </w:r>
      <w:r>
        <w:rPr>
          <w:rStyle w:val="a4"/>
          <w:rtl/>
        </w:rPr>
        <w:t xml:space="preserve"> </w:t>
      </w:r>
      <w:r w:rsidRPr="00B74967">
        <w:rPr>
          <w:rStyle w:val="a4"/>
          <w:rtl/>
        </w:rPr>
        <w:t>גם</w:t>
      </w:r>
      <w:r>
        <w:rPr>
          <w:rStyle w:val="a4"/>
          <w:rtl/>
        </w:rPr>
        <w:t xml:space="preserve"> </w:t>
      </w:r>
      <w:r w:rsidRPr="00B74967">
        <w:rPr>
          <w:rStyle w:val="a4"/>
          <w:rtl/>
        </w:rPr>
        <w:t>ביחס</w:t>
      </w:r>
      <w:r>
        <w:rPr>
          <w:rStyle w:val="a4"/>
          <w:rtl/>
        </w:rPr>
        <w:t xml:space="preserve"> </w:t>
      </w:r>
      <w:r w:rsidRPr="00B74967">
        <w:rPr>
          <w:rStyle w:val="a4"/>
          <w:rtl/>
        </w:rPr>
        <w:t>להתפלגות</w:t>
      </w:r>
      <w:r>
        <w:rPr>
          <w:rStyle w:val="a4"/>
          <w:rtl/>
        </w:rPr>
        <w:t xml:space="preserve"> </w:t>
      </w:r>
      <w:r w:rsidRPr="00B74967">
        <w:rPr>
          <w:rStyle w:val="a4"/>
          <w:rtl/>
        </w:rPr>
        <w:t>הזכאים</w:t>
      </w:r>
      <w:r>
        <w:rPr>
          <w:rStyle w:val="a4"/>
          <w:rtl/>
        </w:rPr>
        <w:t xml:space="preserve"> </w:t>
      </w:r>
      <w:r w:rsidRPr="00B74967">
        <w:rPr>
          <w:rStyle w:val="a4"/>
          <w:rtl/>
        </w:rPr>
        <w:t>לבגרות</w:t>
      </w:r>
      <w:r>
        <w:rPr>
          <w:rStyle w:val="a4"/>
          <w:rtl/>
        </w:rPr>
        <w:t xml:space="preserve"> </w:t>
      </w:r>
      <w:r w:rsidRPr="00B74967">
        <w:rPr>
          <w:rStyle w:val="a4"/>
          <w:rtl/>
        </w:rPr>
        <w:t>באותו</w:t>
      </w:r>
      <w:r>
        <w:rPr>
          <w:rStyle w:val="a4"/>
          <w:rtl/>
        </w:rPr>
        <w:t xml:space="preserve"> </w:t>
      </w:r>
      <w:r w:rsidRPr="00B74967">
        <w:rPr>
          <w:rStyle w:val="a4"/>
          <w:rtl/>
        </w:rPr>
        <w:t>מדד</w:t>
      </w:r>
      <w:r>
        <w:rPr>
          <w:rStyle w:val="a4"/>
          <w:rtl/>
        </w:rPr>
        <w:t xml:space="preserve"> </w:t>
      </w:r>
      <w:r w:rsidRPr="00B74967">
        <w:rPr>
          <w:rStyle w:val="a4"/>
          <w:rtl/>
        </w:rPr>
        <w:t>טיפוח</w:t>
      </w:r>
      <w:r>
        <w:rPr>
          <w:rStyle w:val="a4"/>
          <w:rtl/>
        </w:rPr>
        <w:t xml:space="preserve">. </w:t>
      </w:r>
      <w:r w:rsidRPr="00B74967">
        <w:rPr>
          <w:rStyle w:val="a4"/>
          <w:rtl/>
        </w:rPr>
        <w:t>למשל</w:t>
      </w:r>
      <w:r>
        <w:rPr>
          <w:rStyle w:val="a4"/>
          <w:rtl/>
        </w:rPr>
        <w:t xml:space="preserve">, </w:t>
      </w:r>
      <w:r w:rsidRPr="00B74967">
        <w:rPr>
          <w:rStyle w:val="a4"/>
          <w:rtl/>
        </w:rPr>
        <w:t>יותר</w:t>
      </w:r>
      <w:r>
        <w:rPr>
          <w:rStyle w:val="a4"/>
          <w:rtl/>
        </w:rPr>
        <w:t xml:space="preserve"> </w:t>
      </w:r>
      <w:r w:rsidRPr="00B74967">
        <w:rPr>
          <w:rStyle w:val="a4"/>
          <w:rtl/>
        </w:rPr>
        <w:t>ממחצית</w:t>
      </w:r>
      <w:r>
        <w:rPr>
          <w:rStyle w:val="a4"/>
          <w:rtl/>
        </w:rPr>
        <w:t xml:space="preserve"> </w:t>
      </w:r>
      <w:r w:rsidRPr="00B74967">
        <w:rPr>
          <w:rStyle w:val="a4"/>
          <w:rtl/>
        </w:rPr>
        <w:t>מהנבחנים</w:t>
      </w:r>
      <w:r>
        <w:rPr>
          <w:rStyle w:val="a4"/>
          <w:rtl/>
        </w:rPr>
        <w:t xml:space="preserve"> </w:t>
      </w:r>
      <w:r w:rsidRPr="00B74967">
        <w:rPr>
          <w:rStyle w:val="a4"/>
          <w:rtl/>
        </w:rPr>
        <w:t>ב</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rtl/>
        </w:rPr>
        <w:t xml:space="preserve"> </w:t>
      </w:r>
      <w:r w:rsidRPr="00B74967">
        <w:rPr>
          <w:rStyle w:val="a4"/>
          <w:rtl/>
        </w:rPr>
        <w:t>ובמדעי</w:t>
      </w:r>
      <w:r>
        <w:rPr>
          <w:rStyle w:val="a4"/>
          <w:rtl/>
        </w:rPr>
        <w:t xml:space="preserve"> </w:t>
      </w:r>
      <w:r w:rsidRPr="00B74967">
        <w:rPr>
          <w:rStyle w:val="a4"/>
          <w:rtl/>
        </w:rPr>
        <w:t>המחשב</w:t>
      </w:r>
      <w:r>
        <w:rPr>
          <w:rStyle w:val="a4"/>
          <w:rtl/>
        </w:rPr>
        <w:t xml:space="preserve"> (</w:t>
      </w:r>
      <w:r w:rsidRPr="00B74967">
        <w:rPr>
          <w:rStyle w:val="a4"/>
          <w:rtl/>
        </w:rPr>
        <w:t>53%</w:t>
      </w:r>
      <w:r>
        <w:rPr>
          <w:rStyle w:val="a4"/>
          <w:rtl/>
        </w:rPr>
        <w:t xml:space="preserve"> </w:t>
      </w:r>
      <w:r w:rsidRPr="00B74967">
        <w:rPr>
          <w:rStyle w:val="a4"/>
          <w:rtl/>
        </w:rPr>
        <w:t>ו</w:t>
      </w:r>
      <w:r>
        <w:rPr>
          <w:rStyle w:val="a4"/>
          <w:rtl/>
        </w:rPr>
        <w:t>-</w:t>
      </w:r>
      <w:r w:rsidRPr="00B74967">
        <w:rPr>
          <w:rStyle w:val="a4"/>
          <w:rtl/>
        </w:rPr>
        <w:t>55%</w:t>
      </w:r>
      <w:r>
        <w:rPr>
          <w:rStyle w:val="a4"/>
          <w:rtl/>
        </w:rPr>
        <w:t xml:space="preserve"> </w:t>
      </w:r>
      <w:r w:rsidRPr="00B74967">
        <w:rPr>
          <w:rStyle w:val="a4"/>
          <w:rtl/>
        </w:rPr>
        <w:t>בהתאמה</w:t>
      </w:r>
      <w:r>
        <w:rPr>
          <w:rStyle w:val="a4"/>
          <w:rtl/>
        </w:rPr>
        <w:t xml:space="preserve">) </w:t>
      </w:r>
      <w:r w:rsidRPr="00B74967">
        <w:rPr>
          <w:rStyle w:val="a4"/>
          <w:rtl/>
        </w:rPr>
        <w:t>משתייכים</w:t>
      </w:r>
      <w:r>
        <w:rPr>
          <w:rStyle w:val="a4"/>
          <w:rtl/>
        </w:rPr>
        <w:t xml:space="preserve"> </w:t>
      </w:r>
      <w:r w:rsidRPr="00B74967">
        <w:rPr>
          <w:rStyle w:val="a4"/>
          <w:rtl/>
        </w:rPr>
        <w:t>לבתיה</w:t>
      </w:r>
      <w:r>
        <w:rPr>
          <w:rStyle w:val="a4"/>
          <w:rtl/>
        </w:rPr>
        <w:t>”</w:t>
      </w:r>
      <w:r w:rsidRPr="00B74967">
        <w:rPr>
          <w:rStyle w:val="a4"/>
          <w:rtl/>
        </w:rPr>
        <w:t>ס</w:t>
      </w:r>
      <w:r>
        <w:rPr>
          <w:rStyle w:val="a4"/>
          <w:rtl/>
        </w:rPr>
        <w:t xml:space="preserve"> </w:t>
      </w:r>
      <w:r w:rsidRPr="00B74967">
        <w:rPr>
          <w:rStyle w:val="a4"/>
          <w:rtl/>
        </w:rPr>
        <w:t>החזקים</w:t>
      </w:r>
      <w:r>
        <w:rPr>
          <w:rStyle w:val="a4"/>
          <w:rtl/>
        </w:rPr>
        <w:t xml:space="preserve"> </w:t>
      </w:r>
      <w:r w:rsidRPr="00B74967">
        <w:rPr>
          <w:rStyle w:val="a4"/>
          <w:rtl/>
        </w:rPr>
        <w:t>ביותר</w:t>
      </w:r>
      <w:r>
        <w:rPr>
          <w:rStyle w:val="a4"/>
          <w:rtl/>
        </w:rPr>
        <w:t xml:space="preserve"> (</w:t>
      </w:r>
      <w:r w:rsidRPr="00B74967">
        <w:rPr>
          <w:rStyle w:val="a4"/>
          <w:rtl/>
        </w:rPr>
        <w:t>בעלי</w:t>
      </w:r>
      <w:r>
        <w:rPr>
          <w:rStyle w:val="a4"/>
          <w:rtl/>
        </w:rPr>
        <w:t xml:space="preserve"> </w:t>
      </w:r>
      <w:r w:rsidRPr="00B74967">
        <w:rPr>
          <w:rStyle w:val="a4"/>
          <w:rtl/>
        </w:rPr>
        <w:t>מדדי</w:t>
      </w:r>
      <w:r>
        <w:rPr>
          <w:rStyle w:val="a4"/>
          <w:rtl/>
        </w:rPr>
        <w:t xml:space="preserve"> </w:t>
      </w:r>
      <w:r w:rsidRPr="00B74967">
        <w:rPr>
          <w:rStyle w:val="a4"/>
          <w:rtl/>
        </w:rPr>
        <w:t>הטיפוח</w:t>
      </w:r>
      <w:r>
        <w:rPr>
          <w:rStyle w:val="a4"/>
          <w:rtl/>
        </w:rPr>
        <w:t xml:space="preserve"> </w:t>
      </w:r>
      <w:r w:rsidRPr="00B74967">
        <w:rPr>
          <w:rStyle w:val="a4"/>
          <w:rtl/>
        </w:rPr>
        <w:t>1</w:t>
      </w:r>
      <w:r>
        <w:rPr>
          <w:rStyle w:val="a4"/>
          <w:rtl/>
        </w:rPr>
        <w:t xml:space="preserve"> </w:t>
      </w:r>
      <w:r w:rsidRPr="00B74967">
        <w:rPr>
          <w:rStyle w:val="a4"/>
          <w:rtl/>
        </w:rPr>
        <w:t>ו</w:t>
      </w:r>
      <w:r>
        <w:rPr>
          <w:rStyle w:val="a4"/>
          <w:rtl/>
        </w:rPr>
        <w:t>-</w:t>
      </w:r>
      <w:r w:rsidRPr="00B74967">
        <w:rPr>
          <w:rStyle w:val="a4"/>
          <w:rtl/>
        </w:rPr>
        <w:t>2</w:t>
      </w:r>
      <w:r>
        <w:rPr>
          <w:rStyle w:val="a4"/>
          <w:rtl/>
        </w:rPr>
        <w:t xml:space="preserve">), </w:t>
      </w:r>
      <w:r w:rsidRPr="00B74967">
        <w:rPr>
          <w:rStyle w:val="a4"/>
          <w:rtl/>
        </w:rPr>
        <w:t>שבהם</w:t>
      </w:r>
      <w:r>
        <w:rPr>
          <w:rStyle w:val="a4"/>
          <w:rtl/>
        </w:rPr>
        <w:t xml:space="preserve"> </w:t>
      </w:r>
      <w:r w:rsidRPr="00B74967">
        <w:rPr>
          <w:rStyle w:val="a4"/>
          <w:rtl/>
        </w:rPr>
        <w:t>נמצאים</w:t>
      </w:r>
      <w:r>
        <w:rPr>
          <w:rStyle w:val="a4"/>
          <w:rtl/>
        </w:rPr>
        <w:t xml:space="preserve"> </w:t>
      </w:r>
      <w:r w:rsidRPr="00B74967">
        <w:rPr>
          <w:rStyle w:val="a4"/>
          <w:rtl/>
        </w:rPr>
        <w:t>31%</w:t>
      </w:r>
      <w:r>
        <w:rPr>
          <w:rStyle w:val="a4"/>
          <w:rtl/>
        </w:rPr>
        <w:t xml:space="preserve"> </w:t>
      </w:r>
      <w:r w:rsidRPr="00B74967">
        <w:rPr>
          <w:rStyle w:val="a4"/>
          <w:rtl/>
        </w:rPr>
        <w:t>מהזכאים</w:t>
      </w:r>
      <w:r>
        <w:rPr>
          <w:rStyle w:val="a4"/>
          <w:rtl/>
        </w:rPr>
        <w:t xml:space="preserve"> </w:t>
      </w:r>
      <w:r w:rsidRPr="00B74967">
        <w:rPr>
          <w:rStyle w:val="a4"/>
          <w:rtl/>
        </w:rPr>
        <w:t>לבגרות</w:t>
      </w:r>
      <w:r>
        <w:rPr>
          <w:rStyle w:val="a4"/>
          <w:rtl/>
        </w:rPr>
        <w:t xml:space="preserve">. </w:t>
      </w:r>
      <w:r w:rsidRPr="00B74967">
        <w:rPr>
          <w:rStyle w:val="a4"/>
          <w:rtl/>
        </w:rPr>
        <w:t>לעומת</w:t>
      </w:r>
      <w:r>
        <w:rPr>
          <w:rStyle w:val="a4"/>
          <w:rtl/>
        </w:rPr>
        <w:t xml:space="preserve"> </w:t>
      </w:r>
      <w:r w:rsidRPr="00B74967">
        <w:rPr>
          <w:rStyle w:val="a4"/>
          <w:rtl/>
        </w:rPr>
        <w:t>זאת</w:t>
      </w:r>
      <w:r>
        <w:rPr>
          <w:rStyle w:val="a4"/>
          <w:rtl/>
        </w:rPr>
        <w:t xml:space="preserve">, </w:t>
      </w:r>
      <w:r w:rsidRPr="00B74967">
        <w:rPr>
          <w:rStyle w:val="a4"/>
          <w:rtl/>
        </w:rPr>
        <w:t>רק</w:t>
      </w:r>
      <w:r>
        <w:rPr>
          <w:rStyle w:val="a4"/>
          <w:rtl/>
        </w:rPr>
        <w:t xml:space="preserve"> </w:t>
      </w:r>
      <w:r w:rsidRPr="00B74967">
        <w:rPr>
          <w:rStyle w:val="a4"/>
          <w:rtl/>
        </w:rPr>
        <w:t>8%</w:t>
      </w:r>
      <w:r>
        <w:rPr>
          <w:rStyle w:val="a4"/>
          <w:rtl/>
        </w:rPr>
        <w:t xml:space="preserve"> </w:t>
      </w:r>
      <w:r w:rsidRPr="00B74967">
        <w:rPr>
          <w:rStyle w:val="a4"/>
          <w:rtl/>
        </w:rPr>
        <w:t>מהם</w:t>
      </w:r>
      <w:r>
        <w:rPr>
          <w:rStyle w:val="a4"/>
          <w:rtl/>
        </w:rPr>
        <w:t xml:space="preserve"> (</w:t>
      </w:r>
      <w:r w:rsidRPr="00B74967">
        <w:rPr>
          <w:rStyle w:val="a4"/>
          <w:rtl/>
        </w:rPr>
        <w:t>8%</w:t>
      </w:r>
      <w:r>
        <w:rPr>
          <w:rStyle w:val="a4"/>
          <w:rtl/>
        </w:rPr>
        <w:t xml:space="preserve"> </w:t>
      </w:r>
      <w:r w:rsidRPr="00B74967">
        <w:rPr>
          <w:rStyle w:val="a4"/>
          <w:rtl/>
        </w:rPr>
        <w:t>במתמטיקה</w:t>
      </w:r>
      <w:r>
        <w:rPr>
          <w:rStyle w:val="a4"/>
          <w:rtl/>
        </w:rPr>
        <w:t xml:space="preserve"> </w:t>
      </w:r>
      <w:r w:rsidRPr="00B74967">
        <w:rPr>
          <w:rStyle w:val="a4"/>
          <w:rtl/>
        </w:rPr>
        <w:t>ו</w:t>
      </w:r>
      <w:r>
        <w:rPr>
          <w:rStyle w:val="a4"/>
          <w:rtl/>
        </w:rPr>
        <w:t>-</w:t>
      </w:r>
      <w:r w:rsidRPr="00B74967">
        <w:rPr>
          <w:rStyle w:val="a4"/>
          <w:rtl/>
        </w:rPr>
        <w:t>8%</w:t>
      </w:r>
      <w:r>
        <w:rPr>
          <w:rStyle w:val="a4"/>
          <w:rtl/>
        </w:rPr>
        <w:t xml:space="preserve"> </w:t>
      </w:r>
      <w:r w:rsidRPr="00B74967">
        <w:rPr>
          <w:rStyle w:val="a4"/>
          <w:rtl/>
        </w:rPr>
        <w:t>במדעי</w:t>
      </w:r>
      <w:r>
        <w:rPr>
          <w:rStyle w:val="a4"/>
          <w:rtl/>
        </w:rPr>
        <w:t xml:space="preserve"> </w:t>
      </w:r>
      <w:r w:rsidRPr="00B74967">
        <w:rPr>
          <w:rStyle w:val="a4"/>
          <w:rtl/>
        </w:rPr>
        <w:t>המחשב</w:t>
      </w:r>
      <w:r>
        <w:rPr>
          <w:rStyle w:val="a4"/>
          <w:rtl/>
        </w:rPr>
        <w:t xml:space="preserve">) </w:t>
      </w:r>
      <w:r w:rsidRPr="00B74967">
        <w:rPr>
          <w:rStyle w:val="a4"/>
          <w:rtl/>
        </w:rPr>
        <w:t>משתייכים</w:t>
      </w:r>
      <w:r>
        <w:rPr>
          <w:rStyle w:val="a4"/>
          <w:rtl/>
        </w:rPr>
        <w:t xml:space="preserve"> </w:t>
      </w:r>
      <w:r w:rsidRPr="00B74967">
        <w:rPr>
          <w:rStyle w:val="a4"/>
          <w:rtl/>
        </w:rPr>
        <w:t>לבתיה</w:t>
      </w:r>
      <w:r>
        <w:rPr>
          <w:rStyle w:val="a4"/>
          <w:rtl/>
        </w:rPr>
        <w:t>”</w:t>
      </w:r>
      <w:r w:rsidRPr="00B74967">
        <w:rPr>
          <w:rStyle w:val="a4"/>
          <w:rtl/>
        </w:rPr>
        <w:t>ס</w:t>
      </w:r>
      <w:r>
        <w:rPr>
          <w:rStyle w:val="a4"/>
          <w:rtl/>
        </w:rPr>
        <w:t xml:space="preserve"> </w:t>
      </w:r>
      <w:r w:rsidRPr="00B74967">
        <w:rPr>
          <w:rStyle w:val="a4"/>
          <w:rtl/>
        </w:rPr>
        <w:t>החלשים</w:t>
      </w:r>
      <w:r>
        <w:rPr>
          <w:rStyle w:val="a4"/>
          <w:rtl/>
        </w:rPr>
        <w:t xml:space="preserve"> </w:t>
      </w:r>
      <w:r w:rsidRPr="00B74967">
        <w:rPr>
          <w:rStyle w:val="a4"/>
          <w:rtl/>
        </w:rPr>
        <w:t>ביותר</w:t>
      </w:r>
      <w:r>
        <w:rPr>
          <w:rStyle w:val="a4"/>
          <w:rtl/>
        </w:rPr>
        <w:t xml:space="preserve"> (</w:t>
      </w:r>
      <w:r w:rsidRPr="00B74967">
        <w:rPr>
          <w:rStyle w:val="a4"/>
          <w:rtl/>
        </w:rPr>
        <w:t>בעלי</w:t>
      </w:r>
      <w:r>
        <w:rPr>
          <w:rStyle w:val="a4"/>
          <w:rtl/>
        </w:rPr>
        <w:t xml:space="preserve"> </w:t>
      </w:r>
      <w:r w:rsidRPr="00B74967">
        <w:rPr>
          <w:rStyle w:val="a4"/>
          <w:rtl/>
        </w:rPr>
        <w:t>מדדי</w:t>
      </w:r>
      <w:r>
        <w:rPr>
          <w:rStyle w:val="a4"/>
          <w:rtl/>
        </w:rPr>
        <w:t xml:space="preserve"> </w:t>
      </w:r>
      <w:r w:rsidRPr="00B74967">
        <w:rPr>
          <w:rStyle w:val="a4"/>
          <w:rtl/>
        </w:rPr>
        <w:t>טיפוח</w:t>
      </w:r>
      <w:r>
        <w:rPr>
          <w:rStyle w:val="a4"/>
          <w:rtl/>
        </w:rPr>
        <w:t xml:space="preserve"> </w:t>
      </w:r>
      <w:r w:rsidRPr="00B74967">
        <w:rPr>
          <w:rStyle w:val="a4"/>
          <w:rtl/>
        </w:rPr>
        <w:t>9</w:t>
      </w:r>
      <w:r>
        <w:rPr>
          <w:rStyle w:val="a4"/>
          <w:rtl/>
        </w:rPr>
        <w:t xml:space="preserve"> </w:t>
      </w:r>
      <w:r w:rsidRPr="00B74967">
        <w:rPr>
          <w:rStyle w:val="a4"/>
          <w:rtl/>
        </w:rPr>
        <w:t>ו</w:t>
      </w:r>
      <w:r>
        <w:rPr>
          <w:rStyle w:val="a4"/>
          <w:rtl/>
        </w:rPr>
        <w:t>-</w:t>
      </w:r>
      <w:r w:rsidRPr="00B74967">
        <w:rPr>
          <w:rStyle w:val="a4"/>
          <w:rtl/>
        </w:rPr>
        <w:t>10</w:t>
      </w:r>
      <w:r>
        <w:rPr>
          <w:rStyle w:val="a4"/>
          <w:rtl/>
        </w:rPr>
        <w:t xml:space="preserve">), </w:t>
      </w:r>
      <w:r w:rsidRPr="00B74967">
        <w:rPr>
          <w:rStyle w:val="a4"/>
          <w:rtl/>
        </w:rPr>
        <w:t>שבהם</w:t>
      </w:r>
      <w:r>
        <w:rPr>
          <w:rStyle w:val="a4"/>
          <w:rtl/>
        </w:rPr>
        <w:t xml:space="preserve"> </w:t>
      </w:r>
      <w:r w:rsidRPr="00B74967">
        <w:rPr>
          <w:rStyle w:val="a4"/>
          <w:rtl/>
        </w:rPr>
        <w:t>נמצאים</w:t>
      </w:r>
      <w:r>
        <w:rPr>
          <w:rStyle w:val="a4"/>
          <w:rtl/>
        </w:rPr>
        <w:t xml:space="preserve"> </w:t>
      </w:r>
      <w:r w:rsidRPr="00B74967">
        <w:rPr>
          <w:rStyle w:val="a4"/>
          <w:rtl/>
        </w:rPr>
        <w:t>19%</w:t>
      </w:r>
      <w:r>
        <w:rPr>
          <w:rStyle w:val="a4"/>
          <w:rtl/>
        </w:rPr>
        <w:t xml:space="preserve"> </w:t>
      </w:r>
      <w:r w:rsidRPr="00B74967">
        <w:rPr>
          <w:rStyle w:val="a4"/>
          <w:rtl/>
        </w:rPr>
        <w:t>מהזכאים</w:t>
      </w:r>
      <w:r>
        <w:rPr>
          <w:rStyle w:val="a4"/>
          <w:rtl/>
        </w:rPr>
        <w:t xml:space="preserve"> </w:t>
      </w:r>
      <w:r w:rsidRPr="00B74967">
        <w:rPr>
          <w:rStyle w:val="a4"/>
          <w:rtl/>
        </w:rPr>
        <w:t>לבגרות</w:t>
      </w:r>
      <w:r>
        <w:rPr>
          <w:rStyle w:val="a4"/>
          <w:rtl/>
        </w:rPr>
        <w:t xml:space="preserve">. </w:t>
      </w:r>
      <w:r w:rsidRPr="00B74967">
        <w:rPr>
          <w:rStyle w:val="a4"/>
          <w:rtl/>
        </w:rPr>
        <w:t>יש</w:t>
      </w:r>
      <w:r>
        <w:rPr>
          <w:rStyle w:val="a4"/>
          <w:rtl/>
        </w:rPr>
        <w:t xml:space="preserve"> </w:t>
      </w:r>
      <w:r w:rsidRPr="00B74967">
        <w:rPr>
          <w:rStyle w:val="a4"/>
          <w:rtl/>
        </w:rPr>
        <w:t>לציין</w:t>
      </w:r>
      <w:r>
        <w:rPr>
          <w:rStyle w:val="a4"/>
          <w:rtl/>
        </w:rPr>
        <w:t xml:space="preserve"> </w:t>
      </w:r>
      <w:r w:rsidRPr="00B74967">
        <w:rPr>
          <w:rStyle w:val="a4"/>
          <w:rtl/>
        </w:rPr>
        <w:t>שגם</w:t>
      </w:r>
      <w:r>
        <w:rPr>
          <w:rStyle w:val="a4"/>
          <w:rtl/>
        </w:rPr>
        <w:t xml:space="preserve"> </w:t>
      </w:r>
      <w:r w:rsidRPr="00B74967">
        <w:rPr>
          <w:rStyle w:val="a4"/>
          <w:rtl/>
        </w:rPr>
        <w:t>ברמה</w:t>
      </w:r>
      <w:r>
        <w:rPr>
          <w:rStyle w:val="a4"/>
          <w:rtl/>
        </w:rPr>
        <w:t xml:space="preserve"> </w:t>
      </w:r>
      <w:r w:rsidRPr="00B74967">
        <w:rPr>
          <w:rStyle w:val="a4"/>
          <w:rtl/>
        </w:rPr>
        <w:t>המגדרית</w:t>
      </w:r>
      <w:r>
        <w:rPr>
          <w:rStyle w:val="a4"/>
          <w:rtl/>
        </w:rPr>
        <w:t xml:space="preserve"> - </w:t>
      </w:r>
      <w:r w:rsidRPr="00B74967">
        <w:rPr>
          <w:rStyle w:val="a4"/>
          <w:rtl/>
        </w:rPr>
        <w:t>ככל</w:t>
      </w:r>
      <w:r>
        <w:rPr>
          <w:rStyle w:val="a4"/>
          <w:rtl/>
        </w:rPr>
        <w:t xml:space="preserve"> </w:t>
      </w:r>
      <w:r w:rsidRPr="00B74967">
        <w:rPr>
          <w:rStyle w:val="a4"/>
          <w:rtl/>
        </w:rPr>
        <w:t>שמדד</w:t>
      </w:r>
      <w:r>
        <w:rPr>
          <w:rStyle w:val="a4"/>
          <w:rtl/>
        </w:rPr>
        <w:t xml:space="preserve"> </w:t>
      </w:r>
      <w:r w:rsidRPr="00B74967">
        <w:rPr>
          <w:rStyle w:val="a4"/>
          <w:rtl/>
        </w:rPr>
        <w:t>הטיפוח</w:t>
      </w:r>
      <w:r>
        <w:rPr>
          <w:rStyle w:val="a4"/>
          <w:rtl/>
        </w:rPr>
        <w:t xml:space="preserve"> </w:t>
      </w:r>
      <w:r w:rsidRPr="00B74967">
        <w:rPr>
          <w:rStyle w:val="a4"/>
          <w:rtl/>
        </w:rPr>
        <w:t>נמוך</w:t>
      </w:r>
      <w:r>
        <w:rPr>
          <w:rStyle w:val="a4"/>
          <w:rtl/>
        </w:rPr>
        <w:t xml:space="preserve"> </w:t>
      </w:r>
      <w:r w:rsidRPr="00B74967">
        <w:rPr>
          <w:rStyle w:val="a4"/>
          <w:rtl/>
        </w:rPr>
        <w:t>יותר</w:t>
      </w:r>
      <w:r>
        <w:rPr>
          <w:rStyle w:val="a4"/>
          <w:rtl/>
        </w:rPr>
        <w:t xml:space="preserve"> (</w:t>
      </w:r>
      <w:r w:rsidRPr="00B74967">
        <w:rPr>
          <w:rStyle w:val="a4"/>
          <w:rtl/>
        </w:rPr>
        <w:t>אוכלוסייה</w:t>
      </w:r>
      <w:r>
        <w:rPr>
          <w:rStyle w:val="a4"/>
          <w:rtl/>
        </w:rPr>
        <w:t xml:space="preserve"> </w:t>
      </w:r>
      <w:r w:rsidRPr="00B74967">
        <w:rPr>
          <w:rStyle w:val="a4"/>
          <w:rtl/>
        </w:rPr>
        <w:t>חזקה</w:t>
      </w:r>
      <w:r>
        <w:rPr>
          <w:rStyle w:val="a4"/>
          <w:rtl/>
        </w:rPr>
        <w:t xml:space="preserve">), </w:t>
      </w:r>
      <w:r w:rsidRPr="00B74967">
        <w:rPr>
          <w:rStyle w:val="a4"/>
          <w:rtl/>
        </w:rPr>
        <w:t>שיעור</w:t>
      </w:r>
      <w:r>
        <w:rPr>
          <w:rStyle w:val="a4"/>
          <w:rtl/>
        </w:rPr>
        <w:t xml:space="preserve"> </w:t>
      </w:r>
      <w:r w:rsidRPr="00B74967">
        <w:rPr>
          <w:rStyle w:val="a4"/>
          <w:rtl/>
        </w:rPr>
        <w:t>הבנות</w:t>
      </w:r>
      <w:r>
        <w:rPr>
          <w:rStyle w:val="a4"/>
          <w:rtl/>
        </w:rPr>
        <w:t xml:space="preserve"> </w:t>
      </w:r>
      <w:r w:rsidRPr="00B74967">
        <w:rPr>
          <w:rStyle w:val="a4"/>
          <w:rtl/>
        </w:rPr>
        <w:t>שנבחנו</w:t>
      </w:r>
      <w:r>
        <w:rPr>
          <w:rStyle w:val="a4"/>
          <w:rtl/>
        </w:rPr>
        <w:t xml:space="preserve"> </w:t>
      </w:r>
      <w:r w:rsidRPr="00B74967">
        <w:rPr>
          <w:rStyle w:val="a4"/>
          <w:rtl/>
        </w:rPr>
        <w:t>במקצועות</w:t>
      </w:r>
      <w:r>
        <w:rPr>
          <w:rStyle w:val="a4"/>
          <w:rtl/>
        </w:rPr>
        <w:t xml:space="preserve"> </w:t>
      </w:r>
      <w:r w:rsidRPr="00B74967">
        <w:rPr>
          <w:rStyle w:val="a4"/>
          <w:rtl/>
        </w:rPr>
        <w:t>אלו</w:t>
      </w:r>
      <w:r>
        <w:rPr>
          <w:rStyle w:val="a4"/>
          <w:rtl/>
        </w:rPr>
        <w:t xml:space="preserve"> </w:t>
      </w:r>
      <w:r w:rsidRPr="00B74967">
        <w:rPr>
          <w:rStyle w:val="a4"/>
          <w:rtl/>
        </w:rPr>
        <w:t>מתוך</w:t>
      </w:r>
      <w:r>
        <w:rPr>
          <w:rStyle w:val="a4"/>
          <w:rtl/>
        </w:rPr>
        <w:t xml:space="preserve"> </w:t>
      </w:r>
      <w:r w:rsidRPr="00B74967">
        <w:rPr>
          <w:rStyle w:val="a4"/>
          <w:rtl/>
        </w:rPr>
        <w:t>כלל</w:t>
      </w:r>
      <w:r>
        <w:rPr>
          <w:rStyle w:val="a4"/>
          <w:rtl/>
        </w:rPr>
        <w:t xml:space="preserve"> </w:t>
      </w:r>
      <w:r w:rsidRPr="00B74967">
        <w:rPr>
          <w:rStyle w:val="a4"/>
          <w:rtl/>
        </w:rPr>
        <w:t>הנבחנות</w:t>
      </w:r>
      <w:r>
        <w:rPr>
          <w:rStyle w:val="a4"/>
          <w:rtl/>
        </w:rPr>
        <w:t xml:space="preserve"> </w:t>
      </w:r>
      <w:r w:rsidRPr="00B74967">
        <w:rPr>
          <w:rStyle w:val="a4"/>
          <w:rtl/>
        </w:rPr>
        <w:t>בכל</w:t>
      </w:r>
      <w:r>
        <w:rPr>
          <w:rStyle w:val="a4"/>
          <w:rtl/>
        </w:rPr>
        <w:t xml:space="preserve"> </w:t>
      </w:r>
      <w:r w:rsidRPr="00B74967">
        <w:rPr>
          <w:rStyle w:val="a4"/>
          <w:rtl/>
        </w:rPr>
        <w:t>מקצוע</w:t>
      </w:r>
      <w:r>
        <w:rPr>
          <w:rStyle w:val="a4"/>
          <w:rtl/>
        </w:rPr>
        <w:t xml:space="preserve"> </w:t>
      </w:r>
      <w:r w:rsidRPr="00B74967">
        <w:rPr>
          <w:rStyle w:val="a4"/>
          <w:rtl/>
        </w:rPr>
        <w:t>גבוה</w:t>
      </w:r>
      <w:r>
        <w:rPr>
          <w:rStyle w:val="a4"/>
          <w:rtl/>
        </w:rPr>
        <w:t xml:space="preserve"> </w:t>
      </w:r>
      <w:r w:rsidRPr="00B74967">
        <w:rPr>
          <w:rStyle w:val="a4"/>
          <w:rtl/>
        </w:rPr>
        <w:t>יותר</w:t>
      </w:r>
      <w:r>
        <w:rPr>
          <w:rStyle w:val="a4"/>
          <w:rtl/>
        </w:rPr>
        <w:t>.</w:t>
      </w:r>
    </w:p>
    <w:p w:rsidR="009F09B5" w:rsidRPr="00B74967" w:rsidP="00FF6313" w14:paraId="2B66BEB5" w14:textId="77777777">
      <w:pPr>
        <w:pStyle w:val="RESHET"/>
        <w:spacing w:line="320" w:lineRule="exact"/>
        <w:rPr>
          <w:rStyle w:val="a4"/>
          <w:rtl/>
        </w:rPr>
      </w:pPr>
      <w:r w:rsidRPr="00B74967">
        <w:rPr>
          <w:rStyle w:val="a4"/>
          <w:rtl/>
        </w:rPr>
        <w:t>נוכח</w:t>
      </w:r>
      <w:r>
        <w:rPr>
          <w:rStyle w:val="a4"/>
          <w:rtl/>
        </w:rPr>
        <w:t xml:space="preserve"> </w:t>
      </w:r>
      <w:r w:rsidRPr="00B74967">
        <w:rPr>
          <w:rStyle w:val="a4"/>
          <w:rtl/>
        </w:rPr>
        <w:t>הקשר</w:t>
      </w:r>
      <w:r>
        <w:rPr>
          <w:rStyle w:val="a4"/>
          <w:rtl/>
        </w:rPr>
        <w:t xml:space="preserve"> </w:t>
      </w:r>
      <w:r w:rsidRPr="00B74967">
        <w:rPr>
          <w:rStyle w:val="a4"/>
          <w:rtl/>
        </w:rPr>
        <w:t>החזק</w:t>
      </w:r>
      <w:r>
        <w:rPr>
          <w:rStyle w:val="a4"/>
          <w:rtl/>
        </w:rPr>
        <w:t xml:space="preserve"> </w:t>
      </w:r>
      <w:r w:rsidRPr="00B74967">
        <w:rPr>
          <w:rStyle w:val="a4"/>
          <w:rtl/>
        </w:rPr>
        <w:t>בין</w:t>
      </w:r>
      <w:r>
        <w:rPr>
          <w:rStyle w:val="a4"/>
          <w:rtl/>
        </w:rPr>
        <w:t xml:space="preserve"> </w:t>
      </w:r>
      <w:r w:rsidRPr="00B74967">
        <w:rPr>
          <w:rStyle w:val="a4"/>
          <w:rtl/>
        </w:rPr>
        <w:t>לימוד</w:t>
      </w:r>
      <w:r>
        <w:rPr>
          <w:rStyle w:val="a4"/>
          <w:rtl/>
        </w:rPr>
        <w:t xml:space="preserve"> </w:t>
      </w:r>
      <w:r w:rsidRPr="00B74967">
        <w:rPr>
          <w:rStyle w:val="a4"/>
          <w:rtl/>
        </w:rPr>
        <w:t>מקצועות</w:t>
      </w:r>
      <w:r>
        <w:rPr>
          <w:rStyle w:val="a4"/>
          <w:rtl/>
        </w:rPr>
        <w:t xml:space="preserve"> </w:t>
      </w:r>
      <w:r w:rsidRPr="00B74967">
        <w:rPr>
          <w:rStyle w:val="a4"/>
          <w:rtl/>
        </w:rPr>
        <w:t>אלו</w:t>
      </w:r>
      <w:r>
        <w:rPr>
          <w:rStyle w:val="a4"/>
          <w:rtl/>
        </w:rPr>
        <w:t xml:space="preserve"> </w:t>
      </w:r>
      <w:r w:rsidRPr="00B74967">
        <w:rPr>
          <w:rStyle w:val="a4"/>
          <w:rtl/>
        </w:rPr>
        <w:t>בתיכון</w:t>
      </w:r>
      <w:r>
        <w:rPr>
          <w:rStyle w:val="a4"/>
          <w:rtl/>
        </w:rPr>
        <w:t xml:space="preserve"> </w:t>
      </w:r>
      <w:r w:rsidRPr="00B74967">
        <w:rPr>
          <w:rStyle w:val="a4"/>
          <w:rtl/>
        </w:rPr>
        <w:t>ובין</w:t>
      </w:r>
      <w:r>
        <w:rPr>
          <w:rStyle w:val="a4"/>
          <w:rtl/>
        </w:rPr>
        <w:t xml:space="preserve"> </w:t>
      </w:r>
      <w:r w:rsidRPr="00B74967">
        <w:rPr>
          <w:rStyle w:val="a4"/>
          <w:rtl/>
        </w:rPr>
        <w:t>לימוד</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 xml:space="preserve">, </w:t>
      </w:r>
      <w:r w:rsidRPr="00B74967">
        <w:rPr>
          <w:rStyle w:val="a4"/>
          <w:rtl/>
        </w:rPr>
        <w:t>מסתמן</w:t>
      </w:r>
      <w:r>
        <w:rPr>
          <w:rStyle w:val="a4"/>
          <w:rtl/>
        </w:rPr>
        <w:t xml:space="preserve"> </w:t>
      </w:r>
      <w:r w:rsidRPr="00B74967">
        <w:rPr>
          <w:rStyle w:val="a4"/>
          <w:rtl/>
        </w:rPr>
        <w:t>כי</w:t>
      </w:r>
      <w:r>
        <w:rPr>
          <w:rStyle w:val="a4"/>
          <w:rtl/>
        </w:rPr>
        <w:t xml:space="preserve"> </w:t>
      </w:r>
      <w:r w:rsidRPr="00B74967">
        <w:rPr>
          <w:rStyle w:val="a4"/>
          <w:rtl/>
        </w:rPr>
        <w:t>בשנים</w:t>
      </w:r>
      <w:r>
        <w:rPr>
          <w:rStyle w:val="a4"/>
          <w:rtl/>
        </w:rPr>
        <w:t xml:space="preserve"> </w:t>
      </w:r>
      <w:r w:rsidRPr="00B74967">
        <w:rPr>
          <w:rStyle w:val="a4"/>
          <w:rtl/>
        </w:rPr>
        <w:t>הקרובות</w:t>
      </w:r>
      <w:r>
        <w:rPr>
          <w:rStyle w:val="a4"/>
          <w:rtl/>
        </w:rPr>
        <w:t xml:space="preserve"> </w:t>
      </w:r>
      <w:r w:rsidRPr="00B74967">
        <w:rPr>
          <w:rStyle w:val="a4"/>
          <w:rtl/>
        </w:rPr>
        <w:t>שיעור</w:t>
      </w:r>
      <w:r>
        <w:rPr>
          <w:rStyle w:val="a4"/>
          <w:rtl/>
        </w:rPr>
        <w:t xml:space="preserve"> </w:t>
      </w:r>
      <w:r w:rsidRPr="00B74967">
        <w:rPr>
          <w:rStyle w:val="a4"/>
          <w:rtl/>
        </w:rPr>
        <w:t>הלומדים</w:t>
      </w:r>
      <w:r>
        <w:rPr>
          <w:rStyle w:val="a4"/>
          <w:rtl/>
        </w:rPr>
        <w:t xml:space="preserve"> </w:t>
      </w:r>
      <w:r w:rsidRPr="00B74967">
        <w:rPr>
          <w:rStyle w:val="a4"/>
          <w:rtl/>
        </w:rPr>
        <w:t>את</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 xml:space="preserve"> </w:t>
      </w:r>
      <w:r w:rsidRPr="00B74967">
        <w:rPr>
          <w:rStyle w:val="a4"/>
          <w:rtl/>
        </w:rPr>
        <w:t>יהיה</w:t>
      </w:r>
      <w:r>
        <w:rPr>
          <w:rStyle w:val="a4"/>
          <w:rtl/>
        </w:rPr>
        <w:t xml:space="preserve"> </w:t>
      </w:r>
      <w:r w:rsidRPr="00B74967">
        <w:rPr>
          <w:rStyle w:val="a4"/>
          <w:rtl/>
        </w:rPr>
        <w:t>מוטה</w:t>
      </w:r>
      <w:r>
        <w:rPr>
          <w:rStyle w:val="a4"/>
          <w:rtl/>
        </w:rPr>
        <w:t xml:space="preserve"> </w:t>
      </w:r>
      <w:r w:rsidRPr="00B74967">
        <w:rPr>
          <w:rStyle w:val="a4"/>
          <w:rtl/>
        </w:rPr>
        <w:t>משמעותית</w:t>
      </w:r>
      <w:r>
        <w:rPr>
          <w:rStyle w:val="a4"/>
          <w:rtl/>
        </w:rPr>
        <w:t xml:space="preserve"> </w:t>
      </w:r>
      <w:r w:rsidRPr="00B74967">
        <w:rPr>
          <w:rStyle w:val="a4"/>
          <w:rtl/>
        </w:rPr>
        <w:t>לטובת</w:t>
      </w:r>
      <w:r>
        <w:rPr>
          <w:rStyle w:val="a4"/>
          <w:rtl/>
        </w:rPr>
        <w:t xml:space="preserve"> </w:t>
      </w:r>
      <w:r w:rsidRPr="00B74967">
        <w:rPr>
          <w:rStyle w:val="a4"/>
          <w:rtl/>
        </w:rPr>
        <w:t>האוכלוסיות</w:t>
      </w:r>
      <w:r>
        <w:rPr>
          <w:rStyle w:val="a4"/>
          <w:rtl/>
        </w:rPr>
        <w:t xml:space="preserve"> </w:t>
      </w:r>
      <w:r w:rsidRPr="00B74967">
        <w:rPr>
          <w:rStyle w:val="a4"/>
          <w:rtl/>
        </w:rPr>
        <w:t>החזקות</w:t>
      </w:r>
      <w:r>
        <w:rPr>
          <w:rStyle w:val="a4"/>
          <w:rtl/>
        </w:rPr>
        <w:t xml:space="preserve"> </w:t>
      </w:r>
      <w:r w:rsidRPr="00B74967">
        <w:rPr>
          <w:rStyle w:val="a4"/>
          <w:rtl/>
        </w:rPr>
        <w:t>יותר</w:t>
      </w:r>
      <w:r>
        <w:rPr>
          <w:rStyle w:val="a4"/>
          <w:rtl/>
        </w:rPr>
        <w:t xml:space="preserve"> </w:t>
      </w:r>
      <w:r w:rsidRPr="00B74967">
        <w:rPr>
          <w:rStyle w:val="a4"/>
          <w:rtl/>
        </w:rPr>
        <w:t>בחברה</w:t>
      </w:r>
      <w:r>
        <w:rPr>
          <w:rStyle w:val="a4"/>
          <w:rtl/>
        </w:rPr>
        <w:t xml:space="preserve"> </w:t>
      </w:r>
      <w:r w:rsidRPr="00B74967">
        <w:rPr>
          <w:rStyle w:val="a4"/>
          <w:rtl/>
        </w:rPr>
        <w:t>הישראלית</w:t>
      </w:r>
      <w:r>
        <w:rPr>
          <w:rStyle w:val="a4"/>
          <w:rtl/>
        </w:rPr>
        <w:t xml:space="preserve">, </w:t>
      </w:r>
      <w:r w:rsidRPr="00B74967">
        <w:rPr>
          <w:rStyle w:val="a4"/>
          <w:rtl/>
        </w:rPr>
        <w:t>וספק</w:t>
      </w:r>
      <w:r>
        <w:rPr>
          <w:rStyle w:val="a4"/>
          <w:rtl/>
        </w:rPr>
        <w:t xml:space="preserve"> </w:t>
      </w:r>
      <w:r w:rsidRPr="00B74967">
        <w:rPr>
          <w:rStyle w:val="a4"/>
          <w:rtl/>
        </w:rPr>
        <w:t>אם</w:t>
      </w:r>
      <w:r>
        <w:rPr>
          <w:rStyle w:val="a4"/>
          <w:rtl/>
        </w:rPr>
        <w:t xml:space="preserve"> </w:t>
      </w:r>
      <w:r w:rsidRPr="00B74967">
        <w:rPr>
          <w:rStyle w:val="a4"/>
          <w:rtl/>
        </w:rPr>
        <w:t>ימצה</w:t>
      </w:r>
      <w:r>
        <w:rPr>
          <w:rStyle w:val="a4"/>
          <w:rtl/>
        </w:rPr>
        <w:t xml:space="preserve"> </w:t>
      </w:r>
      <w:r w:rsidRPr="00B74967">
        <w:rPr>
          <w:rStyle w:val="a4"/>
          <w:rtl/>
        </w:rPr>
        <w:t>את</w:t>
      </w:r>
      <w:r>
        <w:rPr>
          <w:rStyle w:val="a4"/>
          <w:rtl/>
        </w:rPr>
        <w:t xml:space="preserve"> </w:t>
      </w:r>
      <w:r w:rsidRPr="00B74967">
        <w:rPr>
          <w:rStyle w:val="a4"/>
          <w:rtl/>
        </w:rPr>
        <w:t>הפוטנציאל</w:t>
      </w:r>
      <w:r>
        <w:rPr>
          <w:rStyle w:val="a4"/>
          <w:rtl/>
        </w:rPr>
        <w:t xml:space="preserve"> </w:t>
      </w:r>
      <w:r w:rsidRPr="00B74967">
        <w:rPr>
          <w:rStyle w:val="a4"/>
          <w:rtl/>
        </w:rPr>
        <w:t>בקרב</w:t>
      </w:r>
      <w:r>
        <w:rPr>
          <w:rStyle w:val="a4"/>
          <w:rtl/>
        </w:rPr>
        <w:t xml:space="preserve"> </w:t>
      </w:r>
      <w:r w:rsidRPr="00B74967">
        <w:rPr>
          <w:rStyle w:val="a4"/>
          <w:rtl/>
        </w:rPr>
        <w:t>האוכלוסיות</w:t>
      </w:r>
      <w:r>
        <w:rPr>
          <w:rStyle w:val="a4"/>
          <w:rtl/>
        </w:rPr>
        <w:t xml:space="preserve"> </w:t>
      </w:r>
      <w:r w:rsidRPr="00B74967">
        <w:rPr>
          <w:rStyle w:val="a4"/>
          <w:rtl/>
        </w:rPr>
        <w:t>החלשות</w:t>
      </w:r>
      <w:r>
        <w:rPr>
          <w:rStyle w:val="a4"/>
          <w:rtl/>
        </w:rPr>
        <w:t xml:space="preserve"> </w:t>
      </w:r>
      <w:r w:rsidRPr="00B74967">
        <w:rPr>
          <w:rStyle w:val="a4"/>
          <w:rtl/>
        </w:rPr>
        <w:t>יותר</w:t>
      </w:r>
      <w:r>
        <w:rPr>
          <w:rStyle w:val="a4"/>
          <w:rtl/>
        </w:rPr>
        <w:t xml:space="preserve">. </w:t>
      </w:r>
      <w:r w:rsidRPr="00B74967">
        <w:rPr>
          <w:rStyle w:val="a4"/>
          <w:rtl/>
        </w:rPr>
        <w:t>מכאן</w:t>
      </w:r>
      <w:r>
        <w:rPr>
          <w:rStyle w:val="a4"/>
          <w:rtl/>
        </w:rPr>
        <w:t xml:space="preserve"> </w:t>
      </w:r>
      <w:r w:rsidRPr="00B74967">
        <w:rPr>
          <w:rStyle w:val="a4"/>
          <w:rtl/>
        </w:rPr>
        <w:t>שרבים</w:t>
      </w:r>
      <w:r>
        <w:rPr>
          <w:rStyle w:val="a4"/>
          <w:rtl/>
        </w:rPr>
        <w:t xml:space="preserve"> </w:t>
      </w:r>
      <w:r w:rsidRPr="00B74967">
        <w:rPr>
          <w:rStyle w:val="a4"/>
          <w:rtl/>
        </w:rPr>
        <w:t>מן</w:t>
      </w:r>
      <w:r>
        <w:rPr>
          <w:rStyle w:val="a4"/>
          <w:rtl/>
        </w:rPr>
        <w:t xml:space="preserve"> </w:t>
      </w:r>
      <w:r w:rsidRPr="00B74967">
        <w:rPr>
          <w:rStyle w:val="a4"/>
          <w:rtl/>
        </w:rPr>
        <w:t>המשתייכים</w:t>
      </w:r>
      <w:r>
        <w:rPr>
          <w:rStyle w:val="a4"/>
          <w:rtl/>
        </w:rPr>
        <w:t xml:space="preserve"> </w:t>
      </w:r>
      <w:r w:rsidRPr="00B74967">
        <w:rPr>
          <w:rStyle w:val="a4"/>
          <w:rtl/>
        </w:rPr>
        <w:t>לאוכלוסיות</w:t>
      </w:r>
      <w:r>
        <w:rPr>
          <w:rStyle w:val="a4"/>
          <w:rtl/>
        </w:rPr>
        <w:t xml:space="preserve"> </w:t>
      </w:r>
      <w:r w:rsidRPr="00B74967">
        <w:rPr>
          <w:rStyle w:val="a4"/>
          <w:rtl/>
        </w:rPr>
        <w:t>החלשות</w:t>
      </w:r>
      <w:r>
        <w:rPr>
          <w:rStyle w:val="a4"/>
          <w:rtl/>
        </w:rPr>
        <w:t xml:space="preserve"> </w:t>
      </w:r>
      <w:r w:rsidRPr="00B74967">
        <w:rPr>
          <w:rStyle w:val="a4"/>
          <w:rtl/>
        </w:rPr>
        <w:t>לא</w:t>
      </w:r>
      <w:r>
        <w:rPr>
          <w:rStyle w:val="a4"/>
          <w:rtl/>
        </w:rPr>
        <w:t xml:space="preserve"> </w:t>
      </w:r>
      <w:r w:rsidRPr="00B74967">
        <w:rPr>
          <w:rStyle w:val="a4"/>
          <w:rtl/>
        </w:rPr>
        <w:t>ילמדו</w:t>
      </w:r>
      <w:r>
        <w:rPr>
          <w:rStyle w:val="a4"/>
          <w:rtl/>
        </w:rPr>
        <w:t xml:space="preserve"> </w:t>
      </w:r>
      <w:r w:rsidRPr="00B74967">
        <w:rPr>
          <w:rStyle w:val="a4"/>
          <w:rtl/>
        </w:rPr>
        <w:t>מקצועות</w:t>
      </w:r>
      <w:r>
        <w:rPr>
          <w:rStyle w:val="a4"/>
          <w:rtl/>
        </w:rPr>
        <w:t xml:space="preserve"> </w:t>
      </w:r>
      <w:r w:rsidRPr="00B74967">
        <w:rPr>
          <w:rStyle w:val="a4"/>
          <w:rtl/>
        </w:rPr>
        <w:t>אלו</w:t>
      </w:r>
      <w:r>
        <w:rPr>
          <w:rStyle w:val="a4"/>
          <w:rtl/>
        </w:rPr>
        <w:t xml:space="preserve"> </w:t>
      </w:r>
      <w:r w:rsidRPr="00B74967">
        <w:rPr>
          <w:rStyle w:val="a4"/>
          <w:rtl/>
        </w:rPr>
        <w:t>באקדמיה</w:t>
      </w:r>
      <w:r>
        <w:rPr>
          <w:rStyle w:val="a4"/>
          <w:rtl/>
        </w:rPr>
        <w:t xml:space="preserve">, </w:t>
      </w:r>
      <w:r w:rsidRPr="00B74967">
        <w:rPr>
          <w:rStyle w:val="a4"/>
          <w:rtl/>
        </w:rPr>
        <w:t>וכתוצאה</w:t>
      </w:r>
      <w:r>
        <w:rPr>
          <w:rStyle w:val="a4"/>
          <w:rtl/>
        </w:rPr>
        <w:t xml:space="preserve"> </w:t>
      </w:r>
      <w:r w:rsidRPr="00B74967">
        <w:rPr>
          <w:rStyle w:val="a4"/>
          <w:rtl/>
        </w:rPr>
        <w:t>מכך</w:t>
      </w:r>
      <w:r>
        <w:rPr>
          <w:rStyle w:val="a4"/>
          <w:rtl/>
        </w:rPr>
        <w:t xml:space="preserve"> </w:t>
      </w:r>
      <w:r w:rsidRPr="00B74967">
        <w:rPr>
          <w:rStyle w:val="a4"/>
          <w:rtl/>
        </w:rPr>
        <w:t>לא</w:t>
      </w:r>
      <w:r>
        <w:rPr>
          <w:rStyle w:val="a4"/>
          <w:rtl/>
        </w:rPr>
        <w:t xml:space="preserve"> </w:t>
      </w:r>
      <w:r w:rsidRPr="00B74967">
        <w:rPr>
          <w:rStyle w:val="a4"/>
          <w:rtl/>
        </w:rPr>
        <w:t>ישתלבו</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שמשוועת</w:t>
      </w:r>
      <w:r>
        <w:rPr>
          <w:rStyle w:val="a4"/>
          <w:rtl/>
        </w:rPr>
        <w:t xml:space="preserve"> </w:t>
      </w:r>
      <w:r w:rsidRPr="00B74967">
        <w:rPr>
          <w:rStyle w:val="a4"/>
          <w:rtl/>
        </w:rPr>
        <w:t>לכוח</w:t>
      </w:r>
      <w:r>
        <w:rPr>
          <w:rStyle w:val="a4"/>
          <w:rtl/>
        </w:rPr>
        <w:t xml:space="preserve"> </w:t>
      </w:r>
      <w:r w:rsidRPr="00B74967">
        <w:rPr>
          <w:rStyle w:val="a4"/>
          <w:rtl/>
        </w:rPr>
        <w:t>אדם</w:t>
      </w:r>
      <w:r>
        <w:rPr>
          <w:rStyle w:val="a4"/>
          <w:rtl/>
        </w:rPr>
        <w:t xml:space="preserve"> </w:t>
      </w:r>
      <w:r w:rsidRPr="00B74967">
        <w:rPr>
          <w:rStyle w:val="a4"/>
          <w:rtl/>
        </w:rPr>
        <w:t>איכותי</w:t>
      </w:r>
      <w:r>
        <w:rPr>
          <w:rStyle w:val="a4"/>
          <w:rtl/>
        </w:rPr>
        <w:t>.</w:t>
      </w:r>
    </w:p>
    <w:p w:rsidR="009F09B5" w:rsidRPr="00B74967" w:rsidP="006B7E4D" w14:paraId="1FAEE5D2" w14:textId="77777777">
      <w:pPr>
        <w:pStyle w:val="RESHET"/>
        <w:rPr>
          <w:rStyle w:val="a4"/>
          <w:rtl/>
        </w:rPr>
      </w:pPr>
      <w:r w:rsidRPr="00B74967">
        <w:rPr>
          <w:rStyle w:val="a4"/>
          <w:rtl/>
        </w:rPr>
        <w:t>מומלץ</w:t>
      </w:r>
      <w:r>
        <w:rPr>
          <w:rStyle w:val="a4"/>
          <w:rtl/>
        </w:rPr>
        <w:t xml:space="preserve"> </w:t>
      </w:r>
      <w:r w:rsidRPr="00B74967">
        <w:rPr>
          <w:rStyle w:val="a4"/>
          <w:rtl/>
        </w:rPr>
        <w:t>שמשרד</w:t>
      </w:r>
      <w:r>
        <w:rPr>
          <w:rStyle w:val="a4"/>
          <w:rtl/>
        </w:rPr>
        <w:t xml:space="preserve"> </w:t>
      </w:r>
      <w:r w:rsidRPr="00B74967">
        <w:rPr>
          <w:rStyle w:val="a4"/>
          <w:rtl/>
        </w:rPr>
        <w:t>החינוך</w:t>
      </w:r>
      <w:r>
        <w:rPr>
          <w:rStyle w:val="a4"/>
          <w:rtl/>
        </w:rPr>
        <w:t xml:space="preserve"> </w:t>
      </w:r>
      <w:r w:rsidRPr="00B74967">
        <w:rPr>
          <w:rStyle w:val="a4"/>
          <w:rtl/>
        </w:rPr>
        <w:t>יעקוב</w:t>
      </w:r>
      <w:r>
        <w:rPr>
          <w:rStyle w:val="a4"/>
          <w:rtl/>
        </w:rPr>
        <w:t xml:space="preserve"> </w:t>
      </w:r>
      <w:r w:rsidRPr="00B74967">
        <w:rPr>
          <w:rStyle w:val="a4"/>
          <w:rtl/>
        </w:rPr>
        <w:t>באופן</w:t>
      </w:r>
      <w:r>
        <w:rPr>
          <w:rStyle w:val="a4"/>
          <w:rtl/>
        </w:rPr>
        <w:t xml:space="preserve"> </w:t>
      </w:r>
      <w:r w:rsidRPr="00B74967">
        <w:rPr>
          <w:rStyle w:val="a4"/>
          <w:rtl/>
        </w:rPr>
        <w:t>עיתי</w:t>
      </w:r>
      <w:r>
        <w:rPr>
          <w:rStyle w:val="a4"/>
          <w:rtl/>
        </w:rPr>
        <w:t xml:space="preserve"> </w:t>
      </w:r>
      <w:r w:rsidRPr="00B74967">
        <w:rPr>
          <w:rStyle w:val="a4"/>
          <w:rtl/>
        </w:rPr>
        <w:t>אחר</w:t>
      </w:r>
      <w:r>
        <w:rPr>
          <w:rStyle w:val="a4"/>
          <w:rtl/>
        </w:rPr>
        <w:t xml:space="preserve"> </w:t>
      </w:r>
      <w:r w:rsidRPr="00B74967">
        <w:rPr>
          <w:rStyle w:val="a4"/>
          <w:rtl/>
        </w:rPr>
        <w:t>הנתונים</w:t>
      </w:r>
      <w:r>
        <w:rPr>
          <w:rStyle w:val="a4"/>
          <w:rtl/>
        </w:rPr>
        <w:t xml:space="preserve"> </w:t>
      </w:r>
      <w:r w:rsidRPr="00B74967">
        <w:rPr>
          <w:rStyle w:val="a4"/>
          <w:rtl/>
        </w:rPr>
        <w:t>בהתפלגות</w:t>
      </w:r>
      <w:r>
        <w:rPr>
          <w:rStyle w:val="a4"/>
          <w:rtl/>
        </w:rPr>
        <w:t xml:space="preserve"> </w:t>
      </w:r>
      <w:r w:rsidRPr="00B74967">
        <w:rPr>
          <w:rStyle w:val="a4"/>
          <w:rtl/>
        </w:rPr>
        <w:t>הארצית</w:t>
      </w:r>
      <w:r>
        <w:rPr>
          <w:rStyle w:val="a4"/>
          <w:rtl/>
        </w:rPr>
        <w:t xml:space="preserve">, </w:t>
      </w:r>
      <w:r w:rsidRPr="00B74967">
        <w:rPr>
          <w:rStyle w:val="a4"/>
          <w:rtl/>
        </w:rPr>
        <w:t>ובפרט</w:t>
      </w:r>
      <w:r>
        <w:rPr>
          <w:rStyle w:val="a4"/>
          <w:rtl/>
        </w:rPr>
        <w:t xml:space="preserve"> </w:t>
      </w:r>
      <w:r w:rsidRPr="00B74967">
        <w:rPr>
          <w:rStyle w:val="a4"/>
          <w:rtl/>
        </w:rPr>
        <w:t>בקרב</w:t>
      </w:r>
      <w:r>
        <w:rPr>
          <w:rStyle w:val="a4"/>
          <w:rtl/>
        </w:rPr>
        <w:t xml:space="preserve"> </w:t>
      </w:r>
      <w:r w:rsidRPr="00B74967">
        <w:rPr>
          <w:rStyle w:val="a4"/>
          <w:rtl/>
        </w:rPr>
        <w:t>בתי</w:t>
      </w:r>
      <w:r>
        <w:rPr>
          <w:rStyle w:val="a4"/>
          <w:rtl/>
        </w:rPr>
        <w:t>”</w:t>
      </w:r>
      <w:r w:rsidRPr="00B74967">
        <w:rPr>
          <w:rStyle w:val="a4"/>
          <w:rtl/>
        </w:rPr>
        <w:t>ס</w:t>
      </w:r>
      <w:r>
        <w:rPr>
          <w:rStyle w:val="a4"/>
          <w:rtl/>
        </w:rPr>
        <w:t xml:space="preserve"> </w:t>
      </w:r>
      <w:r w:rsidRPr="00B74967">
        <w:rPr>
          <w:rStyle w:val="a4"/>
          <w:rtl/>
        </w:rPr>
        <w:t>במדד</w:t>
      </w:r>
      <w:r>
        <w:rPr>
          <w:rStyle w:val="a4"/>
          <w:rtl/>
        </w:rPr>
        <w:t xml:space="preserve"> </w:t>
      </w:r>
      <w:r w:rsidRPr="00B74967">
        <w:rPr>
          <w:rStyle w:val="a4"/>
          <w:rtl/>
        </w:rPr>
        <w:t>טיפוח</w:t>
      </w:r>
      <w:r>
        <w:rPr>
          <w:rStyle w:val="a4"/>
          <w:rtl/>
        </w:rPr>
        <w:t xml:space="preserve"> </w:t>
      </w:r>
      <w:r w:rsidRPr="00B74967">
        <w:rPr>
          <w:rStyle w:val="a4"/>
          <w:rtl/>
        </w:rPr>
        <w:t>גבוה</w:t>
      </w:r>
      <w:r>
        <w:rPr>
          <w:rStyle w:val="a4"/>
          <w:rtl/>
        </w:rPr>
        <w:t xml:space="preserve"> (</w:t>
      </w:r>
      <w:r w:rsidRPr="00B74967">
        <w:rPr>
          <w:rStyle w:val="a4"/>
          <w:rtl/>
        </w:rPr>
        <w:t>אוכלוסייה</w:t>
      </w:r>
      <w:r>
        <w:rPr>
          <w:rStyle w:val="a4"/>
          <w:rtl/>
        </w:rPr>
        <w:t xml:space="preserve"> </w:t>
      </w:r>
      <w:r w:rsidRPr="00B74967">
        <w:rPr>
          <w:rStyle w:val="a4"/>
          <w:rtl/>
        </w:rPr>
        <w:t>חלשה</w:t>
      </w:r>
      <w:r>
        <w:rPr>
          <w:rStyle w:val="a4"/>
          <w:rtl/>
        </w:rPr>
        <w:t xml:space="preserve">), </w:t>
      </w:r>
      <w:r w:rsidRPr="00B74967">
        <w:rPr>
          <w:rStyle w:val="a4"/>
          <w:rtl/>
        </w:rPr>
        <w:t>על</w:t>
      </w:r>
      <w:r>
        <w:rPr>
          <w:rStyle w:val="a4"/>
          <w:rtl/>
        </w:rPr>
        <w:t xml:space="preserve"> </w:t>
      </w:r>
      <w:r w:rsidRPr="00B74967">
        <w:rPr>
          <w:rStyle w:val="a4"/>
          <w:rtl/>
        </w:rPr>
        <w:t>מנת</w:t>
      </w:r>
      <w:r>
        <w:rPr>
          <w:rStyle w:val="a4"/>
          <w:rtl/>
        </w:rPr>
        <w:t xml:space="preserve"> </w:t>
      </w:r>
      <w:r w:rsidRPr="00B74967">
        <w:rPr>
          <w:rStyle w:val="a4"/>
          <w:rtl/>
        </w:rPr>
        <w:t>לזהות</w:t>
      </w:r>
      <w:r>
        <w:rPr>
          <w:rStyle w:val="a4"/>
          <w:rtl/>
        </w:rPr>
        <w:t xml:space="preserve"> </w:t>
      </w:r>
      <w:r w:rsidRPr="00B74967">
        <w:rPr>
          <w:rStyle w:val="a4"/>
          <w:rtl/>
        </w:rPr>
        <w:t>חסמים</w:t>
      </w:r>
      <w:r>
        <w:rPr>
          <w:rStyle w:val="a4"/>
          <w:rtl/>
        </w:rPr>
        <w:t xml:space="preserve"> </w:t>
      </w:r>
      <w:r w:rsidRPr="00B74967">
        <w:rPr>
          <w:rStyle w:val="a4"/>
          <w:rtl/>
        </w:rPr>
        <w:t>ולרכז</w:t>
      </w:r>
      <w:r>
        <w:rPr>
          <w:rStyle w:val="a4"/>
          <w:rtl/>
        </w:rPr>
        <w:t xml:space="preserve"> </w:t>
      </w:r>
      <w:r w:rsidRPr="00B74967">
        <w:rPr>
          <w:rStyle w:val="a4"/>
          <w:rtl/>
        </w:rPr>
        <w:t>את</w:t>
      </w:r>
      <w:r>
        <w:rPr>
          <w:rStyle w:val="a4"/>
          <w:rtl/>
        </w:rPr>
        <w:t xml:space="preserve"> </w:t>
      </w:r>
      <w:r w:rsidRPr="00B74967">
        <w:rPr>
          <w:rStyle w:val="a4"/>
          <w:rtl/>
        </w:rPr>
        <w:t>המאמצים</w:t>
      </w:r>
      <w:r>
        <w:rPr>
          <w:rStyle w:val="a4"/>
          <w:rtl/>
        </w:rPr>
        <w:t xml:space="preserve"> </w:t>
      </w:r>
      <w:r w:rsidRPr="00B74967">
        <w:rPr>
          <w:rStyle w:val="a4"/>
          <w:rtl/>
        </w:rPr>
        <w:t>ליישום</w:t>
      </w:r>
      <w:r>
        <w:rPr>
          <w:rStyle w:val="a4"/>
          <w:rtl/>
        </w:rPr>
        <w:t xml:space="preserve"> </w:t>
      </w:r>
      <w:r w:rsidRPr="00B74967">
        <w:rPr>
          <w:rStyle w:val="a4"/>
          <w:rtl/>
        </w:rPr>
        <w:t>התוכניות</w:t>
      </w:r>
      <w:r>
        <w:rPr>
          <w:rStyle w:val="a4"/>
          <w:rtl/>
        </w:rPr>
        <w:t xml:space="preserve"> </w:t>
      </w:r>
      <w:r w:rsidRPr="00B74967">
        <w:rPr>
          <w:rStyle w:val="a4"/>
          <w:rtl/>
        </w:rPr>
        <w:t>להגדלת</w:t>
      </w:r>
      <w:r>
        <w:rPr>
          <w:rStyle w:val="a4"/>
          <w:rtl/>
        </w:rPr>
        <w:t xml:space="preserve"> </w:t>
      </w:r>
      <w:r w:rsidRPr="00B74967">
        <w:rPr>
          <w:rStyle w:val="a4"/>
          <w:rtl/>
        </w:rPr>
        <w:t>מספר</w:t>
      </w:r>
      <w:r>
        <w:rPr>
          <w:rStyle w:val="a4"/>
          <w:rtl/>
        </w:rPr>
        <w:t xml:space="preserve"> </w:t>
      </w:r>
      <w:r w:rsidRPr="00B74967">
        <w:rPr>
          <w:rStyle w:val="a4"/>
          <w:rtl/>
        </w:rPr>
        <w:t>הנבחנים</w:t>
      </w:r>
      <w:r>
        <w:rPr>
          <w:rStyle w:val="a4"/>
          <w:rtl/>
        </w:rPr>
        <w:t xml:space="preserve"> </w:t>
      </w:r>
      <w:r w:rsidRPr="00B74967">
        <w:rPr>
          <w:rStyle w:val="a4"/>
          <w:rtl/>
        </w:rPr>
        <w:t>במקצועות</w:t>
      </w:r>
      <w:r>
        <w:rPr>
          <w:rStyle w:val="a4"/>
          <w:rtl/>
        </w:rPr>
        <w:t xml:space="preserve"> </w:t>
      </w:r>
      <w:r w:rsidRPr="00B74967">
        <w:rPr>
          <w:rStyle w:val="a4"/>
          <w:rtl/>
        </w:rPr>
        <w:t>שנבדקו</w:t>
      </w:r>
      <w:r>
        <w:rPr>
          <w:rStyle w:val="a4"/>
          <w:rtl/>
        </w:rPr>
        <w:t xml:space="preserve"> - </w:t>
      </w:r>
      <w:r w:rsidRPr="00B74967">
        <w:rPr>
          <w:rStyle w:val="a4"/>
          <w:rtl/>
        </w:rPr>
        <w:t>מתמטיקה</w:t>
      </w:r>
      <w:r>
        <w:rPr>
          <w:rStyle w:val="a4"/>
          <w:rtl/>
        </w:rPr>
        <w:t xml:space="preserve">, </w:t>
      </w:r>
      <w:r w:rsidRPr="00B74967">
        <w:rPr>
          <w:rStyle w:val="a4"/>
          <w:rtl/>
        </w:rPr>
        <w:t>פיזיקה</w:t>
      </w:r>
      <w:r>
        <w:rPr>
          <w:rStyle w:val="a4"/>
          <w:rtl/>
        </w:rPr>
        <w:t xml:space="preserve"> </w:t>
      </w:r>
      <w:r w:rsidRPr="00B74967">
        <w:rPr>
          <w:rStyle w:val="a4"/>
          <w:rtl/>
        </w:rPr>
        <w:t>ומדעי</w:t>
      </w:r>
      <w:r>
        <w:rPr>
          <w:rStyle w:val="a4"/>
          <w:rtl/>
        </w:rPr>
        <w:t xml:space="preserve"> </w:t>
      </w:r>
      <w:r w:rsidRPr="00B74967">
        <w:rPr>
          <w:rStyle w:val="a4"/>
          <w:rtl/>
        </w:rPr>
        <w:t>המחשב</w:t>
      </w:r>
      <w:r>
        <w:rPr>
          <w:rStyle w:val="a4"/>
          <w:rtl/>
        </w:rPr>
        <w:t xml:space="preserve"> - </w:t>
      </w:r>
      <w:r w:rsidRPr="00B74967">
        <w:rPr>
          <w:rStyle w:val="a4"/>
          <w:rtl/>
        </w:rPr>
        <w:t>מתוך</w:t>
      </w:r>
      <w:r>
        <w:rPr>
          <w:rStyle w:val="a4"/>
          <w:rtl/>
        </w:rPr>
        <w:t xml:space="preserve"> </w:t>
      </w:r>
      <w:r w:rsidRPr="00B74967">
        <w:rPr>
          <w:rStyle w:val="a4"/>
          <w:rtl/>
        </w:rPr>
        <w:t>כלל</w:t>
      </w:r>
      <w:r>
        <w:rPr>
          <w:rStyle w:val="a4"/>
          <w:rtl/>
        </w:rPr>
        <w:t xml:space="preserve"> </w:t>
      </w:r>
      <w:r w:rsidRPr="00B74967">
        <w:rPr>
          <w:rStyle w:val="a4"/>
          <w:rtl/>
        </w:rPr>
        <w:t>הזכאים</w:t>
      </w:r>
      <w:r>
        <w:rPr>
          <w:rStyle w:val="a4"/>
          <w:rtl/>
        </w:rPr>
        <w:t xml:space="preserve"> </w:t>
      </w:r>
      <w:r w:rsidRPr="00B74967">
        <w:rPr>
          <w:rStyle w:val="a4"/>
          <w:rtl/>
        </w:rPr>
        <w:t>לגשת</w:t>
      </w:r>
      <w:r>
        <w:rPr>
          <w:rStyle w:val="a4"/>
          <w:rtl/>
        </w:rPr>
        <w:t xml:space="preserve"> </w:t>
      </w:r>
      <w:r w:rsidRPr="00B74967">
        <w:rPr>
          <w:rStyle w:val="a4"/>
          <w:rtl/>
        </w:rPr>
        <w:t>לבגרות</w:t>
      </w:r>
      <w:r>
        <w:rPr>
          <w:rStyle w:val="a4"/>
          <w:rtl/>
        </w:rPr>
        <w:t xml:space="preserve"> </w:t>
      </w:r>
      <w:r w:rsidRPr="00B74967">
        <w:rPr>
          <w:rStyle w:val="a4"/>
          <w:rtl/>
        </w:rPr>
        <w:t>בקרב</w:t>
      </w:r>
      <w:r>
        <w:rPr>
          <w:rStyle w:val="a4"/>
          <w:rtl/>
        </w:rPr>
        <w:t xml:space="preserve"> </w:t>
      </w:r>
      <w:r w:rsidRPr="00B74967">
        <w:rPr>
          <w:rStyle w:val="a4"/>
          <w:rtl/>
        </w:rPr>
        <w:t>האוכלוסיות</w:t>
      </w:r>
      <w:r>
        <w:rPr>
          <w:rStyle w:val="a4"/>
          <w:rtl/>
        </w:rPr>
        <w:t xml:space="preserve"> </w:t>
      </w:r>
      <w:r w:rsidRPr="00B74967">
        <w:rPr>
          <w:rStyle w:val="a4"/>
          <w:rtl/>
        </w:rPr>
        <w:t>החלשות</w:t>
      </w:r>
      <w:r>
        <w:rPr>
          <w:rStyle w:val="a4"/>
          <w:rtl/>
        </w:rPr>
        <w:t xml:space="preserve"> </w:t>
      </w:r>
      <w:r w:rsidRPr="00B74967">
        <w:rPr>
          <w:rStyle w:val="a4"/>
          <w:rtl/>
        </w:rPr>
        <w:t>יותר</w:t>
      </w:r>
      <w:r>
        <w:rPr>
          <w:rStyle w:val="a4"/>
          <w:rtl/>
        </w:rPr>
        <w:t>.</w:t>
      </w:r>
    </w:p>
    <w:p w:rsidR="009F09B5" w:rsidRPr="00B74967" w:rsidP="0088179A" w14:paraId="13B36862" w14:textId="77777777">
      <w:pPr>
        <w:pStyle w:val="4"/>
        <w:rPr>
          <w:rtl/>
        </w:rPr>
      </w:pPr>
      <w:r w:rsidRPr="00B74967">
        <w:rPr>
          <w:rtl/>
        </w:rPr>
        <w:t>חסמים</w:t>
      </w:r>
      <w:r>
        <w:rPr>
          <w:rtl/>
        </w:rPr>
        <w:t xml:space="preserve"> </w:t>
      </w:r>
      <w:r w:rsidRPr="00B74967">
        <w:rPr>
          <w:rtl/>
        </w:rPr>
        <w:t>המונעים</w:t>
      </w:r>
      <w:r>
        <w:rPr>
          <w:rtl/>
        </w:rPr>
        <w:t xml:space="preserve"> </w:t>
      </w:r>
      <w:r w:rsidRPr="00B74967">
        <w:rPr>
          <w:rtl/>
        </w:rPr>
        <w:t>הרחבת</w:t>
      </w:r>
      <w:r>
        <w:rPr>
          <w:rtl/>
        </w:rPr>
        <w:t xml:space="preserve"> </w:t>
      </w:r>
      <w:r w:rsidRPr="00B74967">
        <w:rPr>
          <w:rtl/>
        </w:rPr>
        <w:t>מספר</w:t>
      </w:r>
      <w:r>
        <w:rPr>
          <w:rtl/>
        </w:rPr>
        <w:t xml:space="preserve"> </w:t>
      </w:r>
      <w:r w:rsidRPr="00B74967">
        <w:rPr>
          <w:rtl/>
        </w:rPr>
        <w:t>התלמידים</w:t>
      </w:r>
      <w:r>
        <w:rPr>
          <w:rtl/>
        </w:rPr>
        <w:t xml:space="preserve"> </w:t>
      </w:r>
      <w:r w:rsidRPr="00B74967">
        <w:rPr>
          <w:rtl/>
        </w:rPr>
        <w:t>הלומדים</w:t>
      </w:r>
      <w:r>
        <w:rPr>
          <w:rtl/>
        </w:rPr>
        <w:t xml:space="preserve"> </w:t>
      </w:r>
      <w:r w:rsidRPr="00B74967">
        <w:rPr>
          <w:rtl/>
        </w:rPr>
        <w:t>מקצועות</w:t>
      </w:r>
      <w:r>
        <w:rPr>
          <w:rtl/>
        </w:rPr>
        <w:t xml:space="preserve"> </w:t>
      </w:r>
      <w:r w:rsidRPr="00B74967">
        <w:rPr>
          <w:rtl/>
        </w:rPr>
        <w:t>מדעיים</w:t>
      </w:r>
      <w:r>
        <w:rPr>
          <w:rtl/>
        </w:rPr>
        <w:t>-</w:t>
      </w:r>
      <w:r w:rsidRPr="00B74967">
        <w:rPr>
          <w:rtl/>
        </w:rPr>
        <w:t>טכנולוגיים</w:t>
      </w:r>
    </w:p>
    <w:p w:rsidR="009F09B5" w:rsidRPr="005C087E" w:rsidP="005C087E" w14:paraId="64B828D4" w14:textId="77777777">
      <w:pPr>
        <w:pStyle w:val="a5"/>
        <w:spacing w:after="120" w:line="320" w:lineRule="atLeast"/>
        <w:rPr>
          <w:rStyle w:val="a4"/>
          <w:rFonts w:ascii="Tahoma" w:hAnsi="Tahoma" w:cs="Tahoma"/>
          <w:sz w:val="20"/>
          <w:szCs w:val="20"/>
          <w:rtl/>
        </w:rPr>
      </w:pPr>
      <w:r w:rsidRPr="005C087E">
        <w:rPr>
          <w:rFonts w:ascii="Tahoma" w:hAnsi="Tahoma" w:cs="Tahoma"/>
          <w:sz w:val="20"/>
          <w:szCs w:val="20"/>
          <w:rtl/>
        </w:rPr>
        <w:t>משרד מבקר המדינה סקר את החסמים המונעים הרחבה של מספר הלומדים את המקצועות המדעיים-טכנולוגיים. במחקר בעניין מצוינות לימודית נבדקו בין היתר הצרכים הייחודיים של הפריפריה החברתית והגיאוגרפית לשם קידום לימודי מתמטיקה ומדעים</w:t>
      </w:r>
      <w:r>
        <w:rPr>
          <w:rFonts w:ascii="Tahoma" w:hAnsi="Tahoma" w:cs="Tahoma"/>
          <w:sz w:val="20"/>
          <w:szCs w:val="20"/>
          <w:vertAlign w:val="superscript"/>
          <w:rtl/>
        </w:rPr>
        <w:footnoteReference w:id="35"/>
      </w:r>
      <w:r w:rsidRPr="005C087E">
        <w:rPr>
          <w:rFonts w:ascii="Tahoma" w:hAnsi="Tahoma" w:cs="Tahoma"/>
          <w:sz w:val="20"/>
          <w:szCs w:val="20"/>
          <w:rtl/>
        </w:rPr>
        <w:t>. המחקר הצביע על כמה חסמים המשפיעים על קידום לימודים אלה ובהם אלו: המרחק הפיזי מהמרכז; קושי כלכלי של ההורים; מחסור במורים ומתרגלים; היעדר ציוד בבתי הספר; מחסור בהזדמנויות חינוכיות ומקצועיות לתלמידים; חוסר פניות של תלמידים ללמידה; והיעדר תחושת מסוגלות של תלמידים ללמידה.</w:t>
      </w:r>
      <w:r w:rsidRPr="005C087E">
        <w:rPr>
          <w:rStyle w:val="a4"/>
          <w:rFonts w:ascii="Tahoma" w:hAnsi="Tahoma" w:cs="Tahoma"/>
          <w:sz w:val="20"/>
          <w:szCs w:val="20"/>
          <w:rtl/>
        </w:rPr>
        <w:t xml:space="preserve"> </w:t>
      </w:r>
      <w:r w:rsidRPr="005C087E">
        <w:rPr>
          <w:rFonts w:ascii="Tahoma" w:hAnsi="Tahoma" w:cs="Tahoma"/>
          <w:sz w:val="20"/>
          <w:szCs w:val="20"/>
          <w:rtl/>
        </w:rPr>
        <w:t>להלן ניתוח של כמה מהחסמים:</w:t>
      </w:r>
      <w:r w:rsidRPr="005C087E">
        <w:rPr>
          <w:rStyle w:val="a4"/>
          <w:rFonts w:ascii="Tahoma" w:hAnsi="Tahoma" w:cs="Tahoma"/>
          <w:sz w:val="20"/>
          <w:szCs w:val="20"/>
          <w:rtl/>
        </w:rPr>
        <w:t xml:space="preserve"> </w:t>
      </w:r>
    </w:p>
    <w:p w:rsidR="009F09B5" w:rsidRPr="005C087E" w:rsidP="005C087E" w14:paraId="080333D2" w14:textId="77777777">
      <w:pPr>
        <w:pStyle w:val="a5"/>
        <w:spacing w:after="120" w:line="320" w:lineRule="atLeast"/>
        <w:rPr>
          <w:rFonts w:ascii="Tahoma" w:hAnsi="Tahoma" w:cs="Tahoma"/>
          <w:sz w:val="20"/>
          <w:szCs w:val="20"/>
          <w:rtl/>
        </w:rPr>
      </w:pPr>
      <w:r w:rsidRPr="00AB5BB8">
        <w:rPr>
          <w:rStyle w:val="50"/>
          <w:rFonts w:ascii="Tahoma" w:hAnsi="Tahoma" w:cs="Tahoma"/>
          <w:b/>
          <w:bCs/>
          <w:rtl/>
        </w:rPr>
        <w:t>הנגישות ללימודי מדעי המחשב ותכנון ותכנות מערכות</w:t>
      </w:r>
      <w:r w:rsidRPr="00AB5BB8">
        <w:rPr>
          <w:rStyle w:val="a4"/>
          <w:rFonts w:ascii="Tahoma" w:hAnsi="Tahoma" w:cs="Tahoma"/>
          <w:b/>
          <w:bCs/>
          <w:sz w:val="20"/>
          <w:szCs w:val="20"/>
          <w:rtl/>
        </w:rPr>
        <w:t>:</w:t>
      </w:r>
      <w:r w:rsidRPr="005C087E">
        <w:rPr>
          <w:rStyle w:val="a4"/>
          <w:rFonts w:ascii="Tahoma" w:hAnsi="Tahoma" w:cs="Tahoma"/>
          <w:sz w:val="20"/>
          <w:szCs w:val="20"/>
          <w:rtl/>
        </w:rPr>
        <w:t xml:space="preserve"> </w:t>
      </w:r>
      <w:r w:rsidRPr="005C087E">
        <w:rPr>
          <w:rFonts w:ascii="Tahoma" w:hAnsi="Tahoma" w:cs="Tahoma"/>
          <w:sz w:val="20"/>
          <w:szCs w:val="20"/>
          <w:rtl/>
        </w:rPr>
        <w:t>המקצוע מדעי המחשב הנלמד בחטיבה העליונה נועד לחשוף תלמידים לתהליכי פתרון בעיות, החל מניתוחן ועד למימושן באמצעות תוכנית מחשב</w:t>
      </w:r>
      <w:r>
        <w:rPr>
          <w:rFonts w:ascii="Tahoma" w:hAnsi="Tahoma" w:cs="Tahoma"/>
          <w:sz w:val="20"/>
          <w:szCs w:val="20"/>
          <w:vertAlign w:val="superscript"/>
          <w:rtl/>
        </w:rPr>
        <w:footnoteReference w:id="36"/>
      </w:r>
      <w:r w:rsidRPr="005C087E">
        <w:rPr>
          <w:rFonts w:ascii="Tahoma" w:hAnsi="Tahoma" w:cs="Tahoma"/>
          <w:sz w:val="20"/>
          <w:szCs w:val="20"/>
          <w:rtl/>
        </w:rPr>
        <w:t xml:space="preserve">. המקצוע נלמד ברמת 5 </w:t>
      </w:r>
      <w:r w:rsidRPr="005C087E">
        <w:rPr>
          <w:rFonts w:ascii="Tahoma" w:hAnsi="Tahoma" w:cs="Tahoma"/>
          <w:sz w:val="20"/>
          <w:szCs w:val="20"/>
          <w:rtl/>
        </w:rPr>
        <w:t>יח”ל</w:t>
      </w:r>
      <w:r w:rsidRPr="005C087E">
        <w:rPr>
          <w:rFonts w:ascii="Tahoma" w:hAnsi="Tahoma" w:cs="Tahoma"/>
          <w:sz w:val="20"/>
          <w:szCs w:val="20"/>
          <w:rtl/>
        </w:rPr>
        <w:t xml:space="preserve">. המקצוע תכנון ותכנות מערכות (להלן גם - הנדסת תוכנה בתיכון) הוא התמחות שניתן להרחיב כחלק מלימוד המקצוע המוביל מדעי המחשב, ונלמד גם הוא במסגרת 5 </w:t>
      </w:r>
      <w:r w:rsidRPr="005C087E">
        <w:rPr>
          <w:rFonts w:ascii="Tahoma" w:hAnsi="Tahoma" w:cs="Tahoma"/>
          <w:sz w:val="20"/>
          <w:szCs w:val="20"/>
          <w:rtl/>
        </w:rPr>
        <w:t>יח”ל</w:t>
      </w:r>
      <w:r>
        <w:rPr>
          <w:rFonts w:ascii="Tahoma" w:hAnsi="Tahoma" w:cs="Tahoma"/>
          <w:sz w:val="20"/>
          <w:szCs w:val="20"/>
          <w:vertAlign w:val="superscript"/>
          <w:rtl/>
        </w:rPr>
        <w:footnoteReference w:id="37"/>
      </w:r>
      <w:r w:rsidRPr="005C087E">
        <w:rPr>
          <w:rFonts w:ascii="Tahoma" w:hAnsi="Tahoma" w:cs="Tahoma"/>
          <w:sz w:val="20"/>
          <w:szCs w:val="20"/>
          <w:rtl/>
        </w:rPr>
        <w:t>.</w:t>
      </w:r>
    </w:p>
    <w:p w:rsidR="009F09B5" w:rsidRPr="005C087E" w:rsidP="005C087E" w14:paraId="7DE7BADB" w14:textId="79C4F324">
      <w:pPr>
        <w:pStyle w:val="a5"/>
        <w:spacing w:after="120" w:line="320" w:lineRule="atLeast"/>
        <w:rPr>
          <w:rFonts w:ascii="Tahoma" w:hAnsi="Tahoma" w:cs="Tahoma"/>
          <w:spacing w:val="-2"/>
          <w:sz w:val="20"/>
          <w:szCs w:val="20"/>
          <w:rtl/>
        </w:rPr>
      </w:pPr>
      <w:r w:rsidRPr="005C087E">
        <w:rPr>
          <w:rFonts w:ascii="Tahoma" w:hAnsi="Tahoma" w:cs="Tahoma"/>
          <w:spacing w:val="-2"/>
          <w:sz w:val="20"/>
          <w:szCs w:val="20"/>
          <w:rtl/>
        </w:rPr>
        <w:t xml:space="preserve">אצל תלמידים שנבחנו ב-5 </w:t>
      </w:r>
      <w:r w:rsidRPr="005C087E">
        <w:rPr>
          <w:rFonts w:ascii="Tahoma" w:hAnsi="Tahoma" w:cs="Tahoma"/>
          <w:spacing w:val="-2"/>
          <w:sz w:val="20"/>
          <w:szCs w:val="20"/>
          <w:rtl/>
        </w:rPr>
        <w:t>יח”ל</w:t>
      </w:r>
      <w:r w:rsidRPr="005C087E">
        <w:rPr>
          <w:rFonts w:ascii="Tahoma" w:hAnsi="Tahoma" w:cs="Tahoma"/>
          <w:spacing w:val="-2"/>
          <w:sz w:val="20"/>
          <w:szCs w:val="20"/>
          <w:rtl/>
        </w:rPr>
        <w:t xml:space="preserve"> במתמטיקה קיים הפוטנציאל ללמוד גם את מקצוע מדעי המחשב ותכנון ותכנות מערכות בתיכון. ניתוח קובץ הבגרויות מצביע על כך, שבשנת 2018 </w:t>
      </w:r>
      <w:r w:rsidR="00FF6313">
        <w:rPr>
          <w:rFonts w:ascii="Tahoma" w:hAnsi="Tahoma" w:cs="Tahoma"/>
          <w:spacing w:val="-2"/>
          <w:sz w:val="20"/>
          <w:szCs w:val="20"/>
          <w:rtl/>
        </w:rPr>
        <w:br/>
      </w:r>
      <w:r w:rsidRPr="005C087E">
        <w:rPr>
          <w:rFonts w:ascii="Tahoma" w:hAnsi="Tahoma" w:cs="Tahoma"/>
          <w:spacing w:val="-2"/>
          <w:sz w:val="20"/>
          <w:szCs w:val="20"/>
          <w:rtl/>
        </w:rPr>
        <w:t xml:space="preserve">ב-39% מבתי הספר שבהם קיימת האפשרות להיבחן בבגרות של 5 </w:t>
      </w:r>
      <w:r w:rsidRPr="005C087E">
        <w:rPr>
          <w:rFonts w:ascii="Tahoma" w:hAnsi="Tahoma" w:cs="Tahoma"/>
          <w:spacing w:val="-2"/>
          <w:sz w:val="20"/>
          <w:szCs w:val="20"/>
          <w:rtl/>
        </w:rPr>
        <w:t>יח”ל</w:t>
      </w:r>
      <w:r w:rsidRPr="005C087E">
        <w:rPr>
          <w:rFonts w:ascii="Tahoma" w:hAnsi="Tahoma" w:cs="Tahoma"/>
          <w:spacing w:val="-2"/>
          <w:sz w:val="20"/>
          <w:szCs w:val="20"/>
          <w:rtl/>
        </w:rPr>
        <w:t xml:space="preserve"> במתמטיקה לא הייתה קיימת מגמת מדעי המחשב</w:t>
      </w:r>
      <w:r>
        <w:rPr>
          <w:rFonts w:ascii="Tahoma" w:hAnsi="Tahoma" w:cs="Tahoma"/>
          <w:spacing w:val="-2"/>
          <w:sz w:val="20"/>
          <w:szCs w:val="20"/>
          <w:vertAlign w:val="superscript"/>
          <w:rtl/>
        </w:rPr>
        <w:footnoteReference w:id="38"/>
      </w:r>
      <w:r w:rsidRPr="005C087E">
        <w:rPr>
          <w:rFonts w:ascii="Tahoma" w:hAnsi="Tahoma" w:cs="Tahoma"/>
          <w:spacing w:val="-2"/>
          <w:sz w:val="20"/>
          <w:szCs w:val="20"/>
          <w:rtl/>
        </w:rPr>
        <w:t>, כמפורט בתרשים 9 שלהלן:</w:t>
      </w:r>
    </w:p>
    <w:p w:rsidR="009F09B5" w:rsidRPr="00B74967" w:rsidP="006B7E4D" w14:paraId="3DF84CE9" w14:textId="70323097">
      <w:pPr>
        <w:pStyle w:val="a1"/>
        <w:rPr>
          <w:w w:val="96"/>
          <w:rtl/>
        </w:rPr>
      </w:pPr>
      <w:r w:rsidRPr="00C57B9B">
        <w:rPr>
          <w:b w:val="0"/>
          <w:bCs w:val="0"/>
          <w:spacing w:val="-2"/>
          <w:w w:val="96"/>
          <w:rtl/>
        </w:rPr>
        <w:t xml:space="preserve">תרשים 9: </w:t>
      </w:r>
      <w:r w:rsidRPr="00B74967">
        <w:rPr>
          <w:spacing w:val="-2"/>
          <w:w w:val="96"/>
          <w:rtl/>
        </w:rPr>
        <w:t>מספר</w:t>
      </w:r>
      <w:r>
        <w:rPr>
          <w:spacing w:val="-2"/>
          <w:w w:val="96"/>
          <w:rtl/>
        </w:rPr>
        <w:t xml:space="preserve"> </w:t>
      </w:r>
      <w:r w:rsidRPr="00B74967">
        <w:rPr>
          <w:spacing w:val="-2"/>
          <w:w w:val="96"/>
          <w:rtl/>
        </w:rPr>
        <w:t>בתי</w:t>
      </w:r>
      <w:r>
        <w:rPr>
          <w:spacing w:val="-2"/>
          <w:w w:val="96"/>
          <w:rtl/>
        </w:rPr>
        <w:t xml:space="preserve"> </w:t>
      </w:r>
      <w:r w:rsidRPr="00B74967">
        <w:rPr>
          <w:spacing w:val="-2"/>
          <w:w w:val="96"/>
          <w:rtl/>
        </w:rPr>
        <w:t>הספר</w:t>
      </w:r>
      <w:r>
        <w:rPr>
          <w:spacing w:val="-2"/>
          <w:w w:val="96"/>
          <w:rtl/>
        </w:rPr>
        <w:t xml:space="preserve"> </w:t>
      </w:r>
      <w:r w:rsidRPr="00B74967">
        <w:rPr>
          <w:spacing w:val="-2"/>
          <w:w w:val="96"/>
          <w:rtl/>
        </w:rPr>
        <w:t>ומספר</w:t>
      </w:r>
      <w:r>
        <w:rPr>
          <w:spacing w:val="-2"/>
          <w:w w:val="96"/>
          <w:rtl/>
        </w:rPr>
        <w:t xml:space="preserve"> </w:t>
      </w:r>
      <w:r w:rsidRPr="00B74967">
        <w:rPr>
          <w:spacing w:val="-2"/>
          <w:w w:val="96"/>
          <w:rtl/>
        </w:rPr>
        <w:t>התלמידים</w:t>
      </w:r>
      <w:r>
        <w:rPr>
          <w:spacing w:val="-2"/>
          <w:w w:val="96"/>
          <w:rtl/>
        </w:rPr>
        <w:t xml:space="preserve"> </w:t>
      </w:r>
      <w:r w:rsidRPr="00B74967">
        <w:rPr>
          <w:spacing w:val="-2"/>
          <w:w w:val="96"/>
          <w:rtl/>
        </w:rPr>
        <w:t>שנבחנו</w:t>
      </w:r>
      <w:r>
        <w:rPr>
          <w:spacing w:val="-2"/>
          <w:w w:val="96"/>
          <w:rtl/>
        </w:rPr>
        <w:t xml:space="preserve"> </w:t>
      </w:r>
      <w:r w:rsidRPr="00B74967">
        <w:rPr>
          <w:spacing w:val="-2"/>
          <w:w w:val="96"/>
          <w:rtl/>
        </w:rPr>
        <w:t>ב</w:t>
      </w:r>
      <w:r>
        <w:rPr>
          <w:spacing w:val="-2"/>
          <w:w w:val="96"/>
          <w:rtl/>
        </w:rPr>
        <w:t>-</w:t>
      </w:r>
      <w:r w:rsidRPr="00B74967">
        <w:rPr>
          <w:spacing w:val="-2"/>
          <w:w w:val="96"/>
          <w:rtl/>
        </w:rPr>
        <w:t>5</w:t>
      </w:r>
      <w:r>
        <w:rPr>
          <w:spacing w:val="-2"/>
          <w:w w:val="96"/>
          <w:rtl/>
        </w:rPr>
        <w:t xml:space="preserve"> </w:t>
      </w:r>
      <w:r w:rsidRPr="00B74967">
        <w:rPr>
          <w:spacing w:val="-2"/>
          <w:w w:val="96"/>
          <w:rtl/>
        </w:rPr>
        <w:t>יח</w:t>
      </w:r>
      <w:r>
        <w:rPr>
          <w:spacing w:val="-2"/>
          <w:w w:val="96"/>
          <w:rtl/>
        </w:rPr>
        <w:t>”</w:t>
      </w:r>
      <w:r w:rsidRPr="00B74967">
        <w:rPr>
          <w:spacing w:val="-2"/>
          <w:w w:val="96"/>
          <w:rtl/>
        </w:rPr>
        <w:t>ל</w:t>
      </w:r>
      <w:r>
        <w:rPr>
          <w:spacing w:val="-2"/>
          <w:w w:val="96"/>
          <w:rtl/>
        </w:rPr>
        <w:t xml:space="preserve"> </w:t>
      </w:r>
      <w:r w:rsidRPr="00B74967">
        <w:rPr>
          <w:spacing w:val="-2"/>
          <w:w w:val="96"/>
          <w:rtl/>
        </w:rPr>
        <w:t>במתמטיקה</w:t>
      </w:r>
      <w:r>
        <w:rPr>
          <w:spacing w:val="-2"/>
          <w:w w:val="96"/>
          <w:rtl/>
        </w:rPr>
        <w:t xml:space="preserve"> </w:t>
      </w:r>
      <w:r w:rsidRPr="00B74967">
        <w:rPr>
          <w:spacing w:val="-2"/>
          <w:w w:val="96"/>
          <w:rtl/>
        </w:rPr>
        <w:t>ומספר</w:t>
      </w:r>
      <w:r>
        <w:rPr>
          <w:spacing w:val="-2"/>
          <w:w w:val="96"/>
          <w:rtl/>
        </w:rPr>
        <w:t xml:space="preserve"> </w:t>
      </w:r>
      <w:r w:rsidRPr="00B74967">
        <w:rPr>
          <w:spacing w:val="-2"/>
          <w:w w:val="96"/>
          <w:rtl/>
        </w:rPr>
        <w:t>בתי</w:t>
      </w:r>
      <w:r>
        <w:rPr>
          <w:spacing w:val="-2"/>
          <w:w w:val="96"/>
          <w:rtl/>
        </w:rPr>
        <w:t xml:space="preserve"> </w:t>
      </w:r>
      <w:r w:rsidRPr="00B74967">
        <w:rPr>
          <w:spacing w:val="-2"/>
          <w:w w:val="96"/>
          <w:rtl/>
        </w:rPr>
        <w:t>הספר</w:t>
      </w:r>
      <w:r>
        <w:rPr>
          <w:spacing w:val="-2"/>
          <w:w w:val="96"/>
          <w:rtl/>
        </w:rPr>
        <w:t xml:space="preserve"> </w:t>
      </w:r>
      <w:r w:rsidRPr="00B74967">
        <w:rPr>
          <w:spacing w:val="-2"/>
          <w:w w:val="96"/>
          <w:rtl/>
        </w:rPr>
        <w:t>מתוכם</w:t>
      </w:r>
      <w:r>
        <w:rPr>
          <w:spacing w:val="-2"/>
          <w:w w:val="96"/>
          <w:rtl/>
        </w:rPr>
        <w:t xml:space="preserve"> </w:t>
      </w:r>
      <w:r w:rsidRPr="00B74967">
        <w:rPr>
          <w:spacing w:val="-2"/>
          <w:w w:val="96"/>
          <w:rtl/>
        </w:rPr>
        <w:t>שבהם</w:t>
      </w:r>
      <w:r>
        <w:rPr>
          <w:spacing w:val="-2"/>
          <w:w w:val="96"/>
          <w:rtl/>
        </w:rPr>
        <w:t xml:space="preserve"> </w:t>
      </w:r>
      <w:r w:rsidRPr="00B74967">
        <w:rPr>
          <w:spacing w:val="-2"/>
          <w:w w:val="96"/>
          <w:rtl/>
        </w:rPr>
        <w:t>לא</w:t>
      </w:r>
      <w:r>
        <w:rPr>
          <w:spacing w:val="-2"/>
          <w:w w:val="96"/>
          <w:rtl/>
        </w:rPr>
        <w:t xml:space="preserve"> </w:t>
      </w:r>
      <w:r w:rsidRPr="00B74967">
        <w:rPr>
          <w:spacing w:val="-2"/>
          <w:w w:val="96"/>
          <w:rtl/>
        </w:rPr>
        <w:t>קיימת</w:t>
      </w:r>
      <w:r>
        <w:rPr>
          <w:spacing w:val="-2"/>
          <w:w w:val="96"/>
          <w:rtl/>
        </w:rPr>
        <w:t xml:space="preserve"> </w:t>
      </w:r>
      <w:r w:rsidRPr="00B74967">
        <w:rPr>
          <w:spacing w:val="-2"/>
          <w:w w:val="96"/>
          <w:rtl/>
        </w:rPr>
        <w:t>מגמת</w:t>
      </w:r>
      <w:r>
        <w:rPr>
          <w:spacing w:val="-2"/>
          <w:w w:val="96"/>
          <w:rtl/>
        </w:rPr>
        <w:t xml:space="preserve"> </w:t>
      </w:r>
      <w:r w:rsidRPr="00B74967">
        <w:rPr>
          <w:spacing w:val="-2"/>
          <w:w w:val="96"/>
          <w:rtl/>
        </w:rPr>
        <w:t>מדעי</w:t>
      </w:r>
      <w:r>
        <w:rPr>
          <w:spacing w:val="-2"/>
          <w:w w:val="96"/>
          <w:rtl/>
        </w:rPr>
        <w:t xml:space="preserve"> </w:t>
      </w:r>
      <w:r w:rsidRPr="00B74967">
        <w:rPr>
          <w:spacing w:val="-2"/>
          <w:w w:val="96"/>
          <w:rtl/>
        </w:rPr>
        <w:t>המחשב</w:t>
      </w:r>
      <w:r>
        <w:rPr>
          <w:spacing w:val="-2"/>
          <w:w w:val="96"/>
          <w:rtl/>
        </w:rPr>
        <w:t xml:space="preserve">, </w:t>
      </w:r>
      <w:r w:rsidRPr="00B74967">
        <w:rPr>
          <w:spacing w:val="-2"/>
          <w:w w:val="96"/>
          <w:rtl/>
        </w:rPr>
        <w:t>2018</w:t>
      </w:r>
      <w:r>
        <w:rPr>
          <w:spacing w:val="-2"/>
          <w:w w:val="96"/>
          <w:rtl/>
        </w:rPr>
        <w:t xml:space="preserve"> </w:t>
      </w:r>
    </w:p>
    <w:p w:rsidR="009F09B5" w:rsidRPr="00C57B9B" w:rsidP="00C57B9B" w14:paraId="79AB491A" w14:textId="17436A9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3327518" cy="32607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05299" name="Picture 14"/>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37347" cy="3270357"/>
                    </a:xfrm>
                    <a:prstGeom prst="rect">
                      <a:avLst/>
                    </a:prstGeom>
                  </pic:spPr>
                </pic:pic>
              </a:graphicData>
            </a:graphic>
          </wp:inline>
        </w:drawing>
      </w:r>
    </w:p>
    <w:p w:rsidR="009F09B5" w:rsidRPr="00B74967" w:rsidP="00C57B9B" w14:paraId="3B206F12"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6651CC7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ניתוח נוסף שעשה משרד מבקר המדינה, שבוחן אם לתלמידים שלמדו 5 </w:t>
      </w:r>
      <w:r w:rsidRPr="005C087E">
        <w:rPr>
          <w:rFonts w:ascii="Tahoma" w:hAnsi="Tahoma" w:cs="Tahoma"/>
          <w:sz w:val="20"/>
          <w:szCs w:val="20"/>
          <w:rtl/>
        </w:rPr>
        <w:t>יח”ל</w:t>
      </w:r>
      <w:r w:rsidRPr="005C087E">
        <w:rPr>
          <w:rFonts w:ascii="Tahoma" w:hAnsi="Tahoma" w:cs="Tahoma"/>
          <w:sz w:val="20"/>
          <w:szCs w:val="20"/>
          <w:rtl/>
        </w:rPr>
        <w:t xml:space="preserve"> במתמטיקה קיימת גם האפשרות לגשת לבגרות ב-5 </w:t>
      </w:r>
      <w:r w:rsidRPr="005C087E">
        <w:rPr>
          <w:rFonts w:ascii="Tahoma" w:hAnsi="Tahoma" w:cs="Tahoma"/>
          <w:sz w:val="20"/>
          <w:szCs w:val="20"/>
          <w:rtl/>
        </w:rPr>
        <w:t>יח”ל</w:t>
      </w:r>
      <w:r w:rsidRPr="005C087E">
        <w:rPr>
          <w:rFonts w:ascii="Tahoma" w:hAnsi="Tahoma" w:cs="Tahoma"/>
          <w:sz w:val="20"/>
          <w:szCs w:val="20"/>
          <w:rtl/>
        </w:rPr>
        <w:t xml:space="preserve"> במדעי המחשב. תרשים 10 מציג את שיעור בתיה”ס שמלמדים בהם 5 </w:t>
      </w:r>
      <w:r w:rsidRPr="005C087E">
        <w:rPr>
          <w:rFonts w:ascii="Tahoma" w:hAnsi="Tahoma" w:cs="Tahoma"/>
          <w:sz w:val="20"/>
          <w:szCs w:val="20"/>
          <w:rtl/>
        </w:rPr>
        <w:t>יח”ל</w:t>
      </w:r>
      <w:r w:rsidRPr="005C087E">
        <w:rPr>
          <w:rFonts w:ascii="Tahoma" w:hAnsi="Tahoma" w:cs="Tahoma"/>
          <w:sz w:val="20"/>
          <w:szCs w:val="20"/>
          <w:rtl/>
        </w:rPr>
        <w:t xml:space="preserve"> במדעי המחשב או בתכנון ותכנות מערכות מתוך בתיה”ס שמלמדים בהם 5 </w:t>
      </w:r>
      <w:r w:rsidRPr="005C087E">
        <w:rPr>
          <w:rFonts w:ascii="Tahoma" w:hAnsi="Tahoma" w:cs="Tahoma"/>
          <w:sz w:val="20"/>
          <w:szCs w:val="20"/>
          <w:rtl/>
        </w:rPr>
        <w:t>יח”ל</w:t>
      </w:r>
      <w:r w:rsidRPr="005C087E">
        <w:rPr>
          <w:rFonts w:ascii="Tahoma" w:hAnsi="Tahoma" w:cs="Tahoma"/>
          <w:sz w:val="20"/>
          <w:szCs w:val="20"/>
          <w:rtl/>
        </w:rPr>
        <w:t xml:space="preserve"> מתמטיקה, בכל רמה של מדד טיפוח בית ספרי:</w:t>
      </w:r>
    </w:p>
    <w:p w:rsidR="009F09B5" w:rsidRPr="00B74967" w:rsidP="006B7E4D" w14:paraId="6B1EFE7F" w14:textId="15D05E83">
      <w:pPr>
        <w:pStyle w:val="a1"/>
        <w:rPr>
          <w:rtl/>
        </w:rPr>
      </w:pPr>
      <w:r w:rsidRPr="00C57B9B">
        <w:rPr>
          <w:b w:val="0"/>
          <w:bCs w:val="0"/>
          <w:rtl/>
        </w:rPr>
        <w:t xml:space="preserve">תרשים 10: </w:t>
      </w:r>
      <w:r w:rsidRPr="00B74967">
        <w:rPr>
          <w:rtl/>
        </w:rPr>
        <w:t>שיעור</w:t>
      </w:r>
      <w:r>
        <w:rPr>
          <w:rtl/>
        </w:rPr>
        <w:t xml:space="preserve"> </w:t>
      </w:r>
      <w:r w:rsidRPr="00B74967">
        <w:rPr>
          <w:rtl/>
        </w:rPr>
        <w:t>בתיה</w:t>
      </w:r>
      <w:r>
        <w:rPr>
          <w:rtl/>
        </w:rPr>
        <w:t>”</w:t>
      </w:r>
      <w:r w:rsidRPr="00B74967">
        <w:rPr>
          <w:rtl/>
        </w:rPr>
        <w:t>ס</w:t>
      </w:r>
      <w:r>
        <w:rPr>
          <w:rtl/>
        </w:rPr>
        <w:t xml:space="preserve"> </w:t>
      </w:r>
      <w:r w:rsidRPr="00B74967">
        <w:rPr>
          <w:rtl/>
        </w:rPr>
        <w:t>שמלמדים</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מדעי</w:t>
      </w:r>
      <w:r>
        <w:rPr>
          <w:rtl/>
        </w:rPr>
        <w:t xml:space="preserve"> </w:t>
      </w:r>
      <w:r w:rsidRPr="00B74967">
        <w:rPr>
          <w:rtl/>
        </w:rPr>
        <w:t>המחשב</w:t>
      </w:r>
      <w:r>
        <w:rPr>
          <w:rtl/>
        </w:rPr>
        <w:t xml:space="preserve"> </w:t>
      </w:r>
      <w:r w:rsidRPr="00B74967">
        <w:rPr>
          <w:rtl/>
        </w:rPr>
        <w:t>או</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תכנון</w:t>
      </w:r>
      <w:r>
        <w:rPr>
          <w:rtl/>
        </w:rPr>
        <w:t xml:space="preserve"> </w:t>
      </w:r>
      <w:r w:rsidRPr="00B74967">
        <w:rPr>
          <w:rtl/>
        </w:rPr>
        <w:t>ותכנות</w:t>
      </w:r>
      <w:r>
        <w:rPr>
          <w:rtl/>
        </w:rPr>
        <w:t xml:space="preserve"> </w:t>
      </w:r>
      <w:r w:rsidRPr="00B74967">
        <w:rPr>
          <w:rtl/>
        </w:rPr>
        <w:t>מערכות</w:t>
      </w:r>
      <w:r>
        <w:rPr>
          <w:rtl/>
        </w:rPr>
        <w:t xml:space="preserve"> </w:t>
      </w:r>
      <w:r w:rsidRPr="00B74967">
        <w:rPr>
          <w:rtl/>
        </w:rPr>
        <w:t>מתוך</w:t>
      </w:r>
      <w:r>
        <w:rPr>
          <w:rtl/>
        </w:rPr>
        <w:t xml:space="preserve"> </w:t>
      </w:r>
      <w:r w:rsidRPr="00B74967">
        <w:rPr>
          <w:rtl/>
        </w:rPr>
        <w:t>בתיה</w:t>
      </w:r>
      <w:r>
        <w:rPr>
          <w:rtl/>
        </w:rPr>
        <w:t>”</w:t>
      </w:r>
      <w:r w:rsidRPr="00B74967">
        <w:rPr>
          <w:rtl/>
        </w:rPr>
        <w:t>ס</w:t>
      </w:r>
      <w:r>
        <w:rPr>
          <w:rtl/>
        </w:rPr>
        <w:t xml:space="preserve"> </w:t>
      </w:r>
      <w:r w:rsidRPr="00B74967">
        <w:rPr>
          <w:rtl/>
        </w:rPr>
        <w:t>שמלמדים</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מתמטיקה</w:t>
      </w:r>
      <w:r>
        <w:rPr>
          <w:rtl/>
        </w:rPr>
        <w:t xml:space="preserve">, </w:t>
      </w:r>
      <w:r w:rsidRPr="00B74967">
        <w:rPr>
          <w:rtl/>
        </w:rPr>
        <w:t>לפי</w:t>
      </w:r>
      <w:r>
        <w:rPr>
          <w:rtl/>
        </w:rPr>
        <w:t xml:space="preserve"> </w:t>
      </w:r>
      <w:r w:rsidRPr="00B74967">
        <w:rPr>
          <w:rtl/>
        </w:rPr>
        <w:t>גובה</w:t>
      </w:r>
      <w:r>
        <w:rPr>
          <w:rtl/>
        </w:rPr>
        <w:t xml:space="preserve"> </w:t>
      </w:r>
      <w:r w:rsidRPr="00B74967">
        <w:rPr>
          <w:rtl/>
        </w:rPr>
        <w:t>מדד</w:t>
      </w:r>
      <w:r>
        <w:rPr>
          <w:rtl/>
        </w:rPr>
        <w:t xml:space="preserve"> </w:t>
      </w:r>
      <w:r w:rsidRPr="00B74967">
        <w:rPr>
          <w:rtl/>
        </w:rPr>
        <w:t>הטיפוח</w:t>
      </w:r>
      <w:r>
        <w:rPr>
          <w:rtl/>
        </w:rPr>
        <w:t xml:space="preserve"> </w:t>
      </w:r>
      <w:r w:rsidRPr="00B74967">
        <w:rPr>
          <w:rtl/>
        </w:rPr>
        <w:t>הבית</w:t>
      </w:r>
      <w:r>
        <w:rPr>
          <w:rtl/>
        </w:rPr>
        <w:t xml:space="preserve"> </w:t>
      </w:r>
      <w:r w:rsidRPr="00B74967">
        <w:rPr>
          <w:rtl/>
        </w:rPr>
        <w:t>ספרי</w:t>
      </w:r>
      <w:r>
        <w:rPr>
          <w:rtl/>
        </w:rPr>
        <w:t xml:space="preserve">, </w:t>
      </w:r>
      <w:r w:rsidRPr="00B74967">
        <w:rPr>
          <w:rtl/>
        </w:rPr>
        <w:t>2018</w:t>
      </w:r>
    </w:p>
    <w:p w:rsidR="00C57B9B" w:rsidRPr="005C087E" w:rsidP="00C57B9B" w14:paraId="37F0ED5E" w14:textId="1308930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7498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97548" name="Picture 16"/>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74981"/>
                    </a:xfrm>
                    <a:prstGeom prst="rect">
                      <a:avLst/>
                    </a:prstGeom>
                  </pic:spPr>
                </pic:pic>
              </a:graphicData>
            </a:graphic>
          </wp:inline>
        </w:drawing>
      </w:r>
    </w:p>
    <w:p w:rsidR="009F09B5" w:rsidRPr="00B74967" w:rsidP="00C57B9B" w14:paraId="361E6D79"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485A92C6" w14:textId="77777777">
      <w:pPr>
        <w:pStyle w:val="RESHET"/>
        <w:rPr>
          <w:rStyle w:val="a4"/>
          <w:rtl/>
        </w:rPr>
      </w:pPr>
      <w:r w:rsidRPr="00B74967">
        <w:rPr>
          <w:rStyle w:val="a4"/>
          <w:rtl/>
        </w:rPr>
        <w:t>מתרשים</w:t>
      </w:r>
      <w:r>
        <w:rPr>
          <w:rStyle w:val="a4"/>
          <w:rtl/>
        </w:rPr>
        <w:t xml:space="preserve"> </w:t>
      </w:r>
      <w:r w:rsidRPr="00B74967">
        <w:rPr>
          <w:rStyle w:val="a4"/>
          <w:rtl/>
        </w:rPr>
        <w:t>10</w:t>
      </w:r>
      <w:r>
        <w:rPr>
          <w:rStyle w:val="a4"/>
          <w:rtl/>
        </w:rPr>
        <w:t xml:space="preserve"> </w:t>
      </w:r>
      <w:r w:rsidRPr="00B74967">
        <w:rPr>
          <w:rStyle w:val="a4"/>
          <w:rtl/>
        </w:rPr>
        <w:t>עולה</w:t>
      </w:r>
      <w:r>
        <w:rPr>
          <w:rStyle w:val="a4"/>
          <w:rtl/>
        </w:rPr>
        <w:t xml:space="preserve"> </w:t>
      </w:r>
      <w:r w:rsidRPr="00B74967">
        <w:rPr>
          <w:rStyle w:val="a4"/>
          <w:rtl/>
        </w:rPr>
        <w:t>שבשני</w:t>
      </w:r>
      <w:r>
        <w:rPr>
          <w:rStyle w:val="a4"/>
          <w:rtl/>
        </w:rPr>
        <w:t xml:space="preserve"> </w:t>
      </w:r>
      <w:r w:rsidRPr="00B74967">
        <w:rPr>
          <w:rStyle w:val="a4"/>
          <w:rtl/>
        </w:rPr>
        <w:t>עשירוני</w:t>
      </w:r>
      <w:r>
        <w:rPr>
          <w:rStyle w:val="a4"/>
          <w:rtl/>
        </w:rPr>
        <w:t xml:space="preserve"> </w:t>
      </w:r>
      <w:r w:rsidRPr="00B74967">
        <w:rPr>
          <w:rStyle w:val="a4"/>
          <w:rtl/>
        </w:rPr>
        <w:t>מדד</w:t>
      </w:r>
      <w:r>
        <w:rPr>
          <w:rStyle w:val="a4"/>
          <w:rtl/>
        </w:rPr>
        <w:t xml:space="preserve"> </w:t>
      </w:r>
      <w:r w:rsidRPr="00B74967">
        <w:rPr>
          <w:rStyle w:val="a4"/>
          <w:rtl/>
        </w:rPr>
        <w:t>הטיפוח</w:t>
      </w:r>
      <w:r>
        <w:rPr>
          <w:rStyle w:val="a4"/>
          <w:rtl/>
        </w:rPr>
        <w:t xml:space="preserve"> </w:t>
      </w:r>
      <w:r w:rsidRPr="00B74967">
        <w:rPr>
          <w:rStyle w:val="a4"/>
          <w:rtl/>
        </w:rPr>
        <w:t>1</w:t>
      </w:r>
      <w:r>
        <w:rPr>
          <w:rStyle w:val="a4"/>
          <w:rtl/>
        </w:rPr>
        <w:t xml:space="preserve"> </w:t>
      </w:r>
      <w:r w:rsidRPr="00B74967">
        <w:rPr>
          <w:rStyle w:val="a4"/>
          <w:rtl/>
        </w:rPr>
        <w:t>ו</w:t>
      </w:r>
      <w:r>
        <w:rPr>
          <w:rStyle w:val="a4"/>
          <w:rtl/>
        </w:rPr>
        <w:t>-</w:t>
      </w:r>
      <w:r w:rsidRPr="00B74967">
        <w:rPr>
          <w:rStyle w:val="a4"/>
          <w:rtl/>
        </w:rPr>
        <w:t>2</w:t>
      </w:r>
      <w:r>
        <w:rPr>
          <w:rStyle w:val="a4"/>
          <w:rtl/>
        </w:rPr>
        <w:t xml:space="preserve">, </w:t>
      </w:r>
      <w:r w:rsidRPr="00B74967">
        <w:rPr>
          <w:rStyle w:val="a4"/>
          <w:rtl/>
        </w:rPr>
        <w:t>דהיינו</w:t>
      </w:r>
      <w:r>
        <w:rPr>
          <w:rStyle w:val="a4"/>
          <w:rtl/>
        </w:rPr>
        <w:t xml:space="preserve"> </w:t>
      </w:r>
      <w:r w:rsidRPr="00B74967">
        <w:rPr>
          <w:rStyle w:val="a4"/>
          <w:rtl/>
        </w:rPr>
        <w:t>באוכלוסייה</w:t>
      </w:r>
      <w:r>
        <w:rPr>
          <w:rStyle w:val="a4"/>
          <w:rtl/>
        </w:rPr>
        <w:t xml:space="preserve"> </w:t>
      </w:r>
      <w:r w:rsidRPr="00B74967">
        <w:rPr>
          <w:rStyle w:val="a4"/>
          <w:rtl/>
        </w:rPr>
        <w:t>החזקה</w:t>
      </w:r>
      <w:r>
        <w:rPr>
          <w:rStyle w:val="a4"/>
          <w:rtl/>
        </w:rPr>
        <w:t xml:space="preserve">, </w:t>
      </w:r>
      <w:r w:rsidRPr="00B74967">
        <w:rPr>
          <w:rStyle w:val="a4"/>
          <w:rtl/>
        </w:rPr>
        <w:t>קיים</w:t>
      </w:r>
      <w:r>
        <w:rPr>
          <w:rStyle w:val="a4"/>
          <w:rtl/>
        </w:rPr>
        <w:t xml:space="preserve"> </w:t>
      </w:r>
      <w:r w:rsidRPr="00B74967">
        <w:rPr>
          <w:rStyle w:val="a4"/>
          <w:rtl/>
        </w:rPr>
        <w:t>השיעור</w:t>
      </w:r>
      <w:r>
        <w:rPr>
          <w:rStyle w:val="a4"/>
          <w:rtl/>
        </w:rPr>
        <w:t xml:space="preserve"> </w:t>
      </w:r>
      <w:r w:rsidRPr="00B74967">
        <w:rPr>
          <w:rStyle w:val="a4"/>
          <w:rtl/>
        </w:rPr>
        <w:t>הגבוה</w:t>
      </w:r>
      <w:r>
        <w:rPr>
          <w:rStyle w:val="a4"/>
          <w:rtl/>
        </w:rPr>
        <w:t xml:space="preserve"> </w:t>
      </w:r>
      <w:r w:rsidRPr="00B74967">
        <w:rPr>
          <w:rStyle w:val="a4"/>
          <w:rtl/>
        </w:rPr>
        <w:t>ביותר</w:t>
      </w:r>
      <w:r>
        <w:rPr>
          <w:rStyle w:val="a4"/>
          <w:rtl/>
        </w:rPr>
        <w:t xml:space="preserve"> </w:t>
      </w:r>
      <w:r w:rsidRPr="00B74967">
        <w:rPr>
          <w:rStyle w:val="a4"/>
          <w:rtl/>
        </w:rPr>
        <w:t>של</w:t>
      </w:r>
      <w:r>
        <w:rPr>
          <w:rStyle w:val="a4"/>
          <w:rtl/>
        </w:rPr>
        <w:t xml:space="preserve"> </w:t>
      </w:r>
      <w:r w:rsidRPr="00B74967">
        <w:rPr>
          <w:rStyle w:val="a4"/>
          <w:rtl/>
        </w:rPr>
        <w:t>בתי</w:t>
      </w:r>
      <w:r>
        <w:rPr>
          <w:rStyle w:val="a4"/>
          <w:rtl/>
        </w:rPr>
        <w:t xml:space="preserve"> </w:t>
      </w:r>
      <w:r w:rsidRPr="00B74967">
        <w:rPr>
          <w:rStyle w:val="a4"/>
          <w:rtl/>
        </w:rPr>
        <w:t>ספר</w:t>
      </w:r>
      <w:r>
        <w:rPr>
          <w:rStyle w:val="a4"/>
          <w:rtl/>
        </w:rPr>
        <w:t xml:space="preserve"> </w:t>
      </w:r>
      <w:r w:rsidRPr="00B74967">
        <w:rPr>
          <w:rStyle w:val="a4"/>
          <w:rtl/>
        </w:rPr>
        <w:t>המלמדים</w:t>
      </w:r>
      <w:r>
        <w:rPr>
          <w:rStyle w:val="a4"/>
          <w:rtl/>
        </w:rPr>
        <w:t xml:space="preserve"> </w:t>
      </w:r>
      <w:r w:rsidRPr="00B74967">
        <w:rPr>
          <w:rStyle w:val="a4"/>
          <w:rtl/>
        </w:rPr>
        <w:t>גם</w:t>
      </w:r>
      <w:r>
        <w:rPr>
          <w:rStyle w:val="a4"/>
          <w:rtl/>
        </w:rPr>
        <w:t xml:space="preserve"> </w:t>
      </w:r>
      <w:r w:rsidRPr="00B74967">
        <w:rPr>
          <w:rStyle w:val="a4"/>
          <w:rtl/>
        </w:rPr>
        <w:t>מתמטיקה</w:t>
      </w:r>
      <w:r>
        <w:rPr>
          <w:rStyle w:val="a4"/>
          <w:rtl/>
        </w:rPr>
        <w:t xml:space="preserve"> </w:t>
      </w:r>
      <w:r w:rsidRPr="00B74967">
        <w:rPr>
          <w:rStyle w:val="a4"/>
          <w:rtl/>
        </w:rPr>
        <w:t>ברמת</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וגם</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ותכנון</w:t>
      </w:r>
      <w:r>
        <w:rPr>
          <w:rStyle w:val="a4"/>
          <w:rtl/>
        </w:rPr>
        <w:t xml:space="preserve"> </w:t>
      </w:r>
      <w:r w:rsidRPr="00B74967">
        <w:rPr>
          <w:rStyle w:val="a4"/>
          <w:rtl/>
        </w:rPr>
        <w:t>ותכנות</w:t>
      </w:r>
      <w:r>
        <w:rPr>
          <w:rStyle w:val="a4"/>
          <w:rtl/>
        </w:rPr>
        <w:t xml:space="preserve"> </w:t>
      </w:r>
      <w:r w:rsidRPr="00B74967">
        <w:rPr>
          <w:rStyle w:val="a4"/>
          <w:rtl/>
        </w:rPr>
        <w:t>מערכות</w:t>
      </w:r>
      <w:r>
        <w:rPr>
          <w:rStyle w:val="a4"/>
          <w:rtl/>
        </w:rPr>
        <w:t xml:space="preserve"> - </w:t>
      </w:r>
      <w:r w:rsidRPr="00B74967">
        <w:rPr>
          <w:rStyle w:val="a4"/>
          <w:rtl/>
        </w:rPr>
        <w:t>דבר</w:t>
      </w:r>
      <w:r>
        <w:rPr>
          <w:rStyle w:val="a4"/>
          <w:rtl/>
        </w:rPr>
        <w:t xml:space="preserve"> </w:t>
      </w:r>
      <w:r w:rsidRPr="00B74967">
        <w:rPr>
          <w:rStyle w:val="a4"/>
          <w:rtl/>
        </w:rPr>
        <w:t>הפותח</w:t>
      </w:r>
      <w:r>
        <w:rPr>
          <w:rStyle w:val="a4"/>
          <w:rtl/>
        </w:rPr>
        <w:t xml:space="preserve"> </w:t>
      </w:r>
      <w:r w:rsidRPr="00B74967">
        <w:rPr>
          <w:rStyle w:val="a4"/>
          <w:rtl/>
        </w:rPr>
        <w:t>שער</w:t>
      </w:r>
      <w:r>
        <w:rPr>
          <w:rStyle w:val="a4"/>
          <w:rtl/>
        </w:rPr>
        <w:t xml:space="preserve"> </w:t>
      </w:r>
      <w:r w:rsidRPr="00B74967">
        <w:rPr>
          <w:rStyle w:val="a4"/>
          <w:rtl/>
        </w:rPr>
        <w:t>ללימודים</w:t>
      </w:r>
      <w:r>
        <w:rPr>
          <w:rStyle w:val="a4"/>
          <w:rtl/>
        </w:rPr>
        <w:t xml:space="preserve"> </w:t>
      </w:r>
      <w:r w:rsidRPr="00B74967">
        <w:rPr>
          <w:rStyle w:val="a4"/>
          <w:rtl/>
        </w:rPr>
        <w:t>אקדמיים</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כמו</w:t>
      </w:r>
      <w:r>
        <w:rPr>
          <w:rStyle w:val="a4"/>
          <w:rtl/>
        </w:rPr>
        <w:t xml:space="preserve"> </w:t>
      </w:r>
      <w:r w:rsidRPr="00B74967">
        <w:rPr>
          <w:rStyle w:val="a4"/>
          <w:rtl/>
        </w:rPr>
        <w:t>כן</w:t>
      </w:r>
      <w:r>
        <w:rPr>
          <w:rStyle w:val="a4"/>
          <w:rtl/>
        </w:rPr>
        <w:t xml:space="preserve">, </w:t>
      </w:r>
      <w:r w:rsidRPr="00B74967">
        <w:rPr>
          <w:rStyle w:val="a4"/>
          <w:rtl/>
        </w:rPr>
        <w:t>בתי</w:t>
      </w:r>
      <w:r>
        <w:rPr>
          <w:rStyle w:val="a4"/>
          <w:rtl/>
        </w:rPr>
        <w:t xml:space="preserve"> </w:t>
      </w:r>
      <w:r w:rsidRPr="00B74967">
        <w:rPr>
          <w:rStyle w:val="a4"/>
          <w:rtl/>
        </w:rPr>
        <w:t>הספר</w:t>
      </w:r>
      <w:r>
        <w:rPr>
          <w:rStyle w:val="a4"/>
          <w:rtl/>
        </w:rPr>
        <w:t xml:space="preserve"> </w:t>
      </w:r>
      <w:r w:rsidRPr="00B74967">
        <w:rPr>
          <w:rStyle w:val="a4"/>
          <w:rtl/>
        </w:rPr>
        <w:t>בעשירוני</w:t>
      </w:r>
      <w:r>
        <w:rPr>
          <w:rStyle w:val="a4"/>
          <w:rtl/>
        </w:rPr>
        <w:t xml:space="preserve"> </w:t>
      </w:r>
      <w:r w:rsidRPr="00B74967">
        <w:rPr>
          <w:rStyle w:val="a4"/>
          <w:rtl/>
        </w:rPr>
        <w:t>מדד</w:t>
      </w:r>
      <w:r>
        <w:rPr>
          <w:rStyle w:val="a4"/>
          <w:rtl/>
        </w:rPr>
        <w:t xml:space="preserve"> </w:t>
      </w:r>
      <w:r w:rsidRPr="00B74967">
        <w:rPr>
          <w:rStyle w:val="a4"/>
          <w:rtl/>
        </w:rPr>
        <w:t>הטיפוח</w:t>
      </w:r>
      <w:r>
        <w:rPr>
          <w:rStyle w:val="a4"/>
          <w:rtl/>
        </w:rPr>
        <w:t xml:space="preserve"> </w:t>
      </w:r>
      <w:r w:rsidRPr="00B74967">
        <w:rPr>
          <w:rStyle w:val="a4"/>
          <w:rtl/>
        </w:rPr>
        <w:t>הגבוהים</w:t>
      </w:r>
      <w:r>
        <w:rPr>
          <w:rStyle w:val="a4"/>
          <w:rtl/>
        </w:rPr>
        <w:t xml:space="preserve"> </w:t>
      </w:r>
      <w:r w:rsidRPr="00B74967">
        <w:rPr>
          <w:rStyle w:val="a4"/>
          <w:rtl/>
        </w:rPr>
        <w:t>ביותר</w:t>
      </w:r>
      <w:r>
        <w:rPr>
          <w:rStyle w:val="a4"/>
          <w:rtl/>
        </w:rPr>
        <w:t xml:space="preserve"> (</w:t>
      </w:r>
      <w:r w:rsidRPr="00B74967">
        <w:rPr>
          <w:rStyle w:val="a4"/>
          <w:rtl/>
        </w:rPr>
        <w:t>עשירונים</w:t>
      </w:r>
      <w:r>
        <w:rPr>
          <w:rStyle w:val="a4"/>
          <w:rtl/>
        </w:rPr>
        <w:t xml:space="preserve"> </w:t>
      </w:r>
      <w:r w:rsidRPr="00B74967">
        <w:rPr>
          <w:rStyle w:val="a4"/>
          <w:rtl/>
        </w:rPr>
        <w:t>9</w:t>
      </w:r>
      <w:r>
        <w:rPr>
          <w:rStyle w:val="a4"/>
          <w:rtl/>
        </w:rPr>
        <w:t xml:space="preserve"> </w:t>
      </w:r>
      <w:r w:rsidRPr="00B74967">
        <w:rPr>
          <w:rStyle w:val="a4"/>
          <w:rtl/>
        </w:rPr>
        <w:t>ו</w:t>
      </w:r>
      <w:r>
        <w:rPr>
          <w:rStyle w:val="a4"/>
          <w:rtl/>
        </w:rPr>
        <w:t>-</w:t>
      </w:r>
      <w:r w:rsidRPr="00B74967">
        <w:rPr>
          <w:rStyle w:val="a4"/>
          <w:rtl/>
        </w:rPr>
        <w:t>10</w:t>
      </w:r>
      <w:r>
        <w:rPr>
          <w:rStyle w:val="a4"/>
          <w:rtl/>
        </w:rPr>
        <w:t xml:space="preserve">) </w:t>
      </w:r>
      <w:r w:rsidRPr="00B74967">
        <w:rPr>
          <w:rStyle w:val="a4"/>
          <w:rtl/>
        </w:rPr>
        <w:t>הם</w:t>
      </w:r>
      <w:r>
        <w:rPr>
          <w:rStyle w:val="a4"/>
          <w:rtl/>
        </w:rPr>
        <w:t xml:space="preserve"> </w:t>
      </w:r>
      <w:r w:rsidRPr="00B74967">
        <w:rPr>
          <w:rStyle w:val="a4"/>
          <w:rtl/>
        </w:rPr>
        <w:t>בעלי</w:t>
      </w:r>
      <w:r>
        <w:rPr>
          <w:rStyle w:val="a4"/>
          <w:rtl/>
        </w:rPr>
        <w:t xml:space="preserve"> </w:t>
      </w:r>
      <w:r w:rsidRPr="00B74967">
        <w:rPr>
          <w:rStyle w:val="a4"/>
          <w:rtl/>
        </w:rPr>
        <w:t>השיעור</w:t>
      </w:r>
      <w:r>
        <w:rPr>
          <w:rStyle w:val="a4"/>
          <w:rtl/>
        </w:rPr>
        <w:t xml:space="preserve"> </w:t>
      </w:r>
      <w:r w:rsidRPr="00B74967">
        <w:rPr>
          <w:rStyle w:val="a4"/>
          <w:rtl/>
        </w:rPr>
        <w:t>הנמוך</w:t>
      </w:r>
      <w:r>
        <w:rPr>
          <w:rStyle w:val="a4"/>
          <w:rtl/>
        </w:rPr>
        <w:t xml:space="preserve"> </w:t>
      </w:r>
      <w:r w:rsidRPr="00B74967">
        <w:rPr>
          <w:rStyle w:val="a4"/>
          <w:rtl/>
        </w:rPr>
        <w:t>ביותר</w:t>
      </w:r>
      <w:r>
        <w:rPr>
          <w:rStyle w:val="a4"/>
          <w:rtl/>
        </w:rPr>
        <w:t xml:space="preserve"> </w:t>
      </w:r>
      <w:r w:rsidRPr="00B74967">
        <w:rPr>
          <w:rStyle w:val="a4"/>
          <w:rtl/>
        </w:rPr>
        <w:t>של</w:t>
      </w:r>
      <w:r>
        <w:rPr>
          <w:rStyle w:val="a4"/>
          <w:rtl/>
        </w:rPr>
        <w:t xml:space="preserve"> </w:t>
      </w:r>
      <w:r w:rsidRPr="00B74967">
        <w:rPr>
          <w:rStyle w:val="a4"/>
          <w:rtl/>
        </w:rPr>
        <w:t>לומדי</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כלומר</w:t>
      </w:r>
      <w:r>
        <w:rPr>
          <w:rStyle w:val="a4"/>
          <w:rtl/>
        </w:rPr>
        <w:t xml:space="preserve">, </w:t>
      </w:r>
      <w:r w:rsidRPr="00B74967">
        <w:rPr>
          <w:rStyle w:val="a4"/>
          <w:rtl/>
        </w:rPr>
        <w:t>השיעורים</w:t>
      </w:r>
      <w:r>
        <w:rPr>
          <w:rStyle w:val="a4"/>
          <w:rtl/>
        </w:rPr>
        <w:t xml:space="preserve"> </w:t>
      </w:r>
      <w:r w:rsidRPr="00B74967">
        <w:rPr>
          <w:rStyle w:val="a4"/>
          <w:rtl/>
        </w:rPr>
        <w:t>פחותים</w:t>
      </w:r>
      <w:r>
        <w:rPr>
          <w:rStyle w:val="a4"/>
          <w:rtl/>
        </w:rPr>
        <w:t xml:space="preserve"> </w:t>
      </w:r>
      <w:r w:rsidRPr="00B74967">
        <w:rPr>
          <w:rStyle w:val="a4"/>
          <w:rtl/>
        </w:rPr>
        <w:t>דווקא</w:t>
      </w:r>
      <w:r>
        <w:rPr>
          <w:rStyle w:val="a4"/>
          <w:rtl/>
        </w:rPr>
        <w:t xml:space="preserve"> </w:t>
      </w:r>
      <w:r w:rsidRPr="00B74967">
        <w:rPr>
          <w:rStyle w:val="a4"/>
          <w:rtl/>
        </w:rPr>
        <w:t>בקרב</w:t>
      </w:r>
      <w:r>
        <w:rPr>
          <w:rStyle w:val="a4"/>
          <w:rtl/>
        </w:rPr>
        <w:t xml:space="preserve"> </w:t>
      </w:r>
      <w:r w:rsidRPr="00B74967">
        <w:rPr>
          <w:rStyle w:val="a4"/>
          <w:rtl/>
        </w:rPr>
        <w:t>האוכלוסייה</w:t>
      </w:r>
      <w:r>
        <w:rPr>
          <w:rStyle w:val="a4"/>
          <w:rtl/>
        </w:rPr>
        <w:t xml:space="preserve"> </w:t>
      </w:r>
      <w:r w:rsidRPr="00B74967">
        <w:rPr>
          <w:rStyle w:val="a4"/>
          <w:rtl/>
        </w:rPr>
        <w:t>החלשה</w:t>
      </w:r>
      <w:r>
        <w:rPr>
          <w:rStyle w:val="a4"/>
          <w:rtl/>
        </w:rPr>
        <w:t xml:space="preserve"> </w:t>
      </w:r>
      <w:r w:rsidRPr="00B74967">
        <w:rPr>
          <w:rStyle w:val="a4"/>
          <w:rtl/>
        </w:rPr>
        <w:t>יותר</w:t>
      </w:r>
      <w:r>
        <w:rPr>
          <w:rStyle w:val="a4"/>
          <w:rtl/>
        </w:rPr>
        <w:t xml:space="preserve">, </w:t>
      </w:r>
      <w:r w:rsidRPr="00B74967">
        <w:rPr>
          <w:rStyle w:val="a4"/>
          <w:rtl/>
        </w:rPr>
        <w:t>הזקוקה</w:t>
      </w:r>
      <w:r>
        <w:rPr>
          <w:rStyle w:val="a4"/>
          <w:rtl/>
        </w:rPr>
        <w:t xml:space="preserve"> </w:t>
      </w:r>
      <w:r w:rsidRPr="00B74967">
        <w:rPr>
          <w:rStyle w:val="a4"/>
          <w:rtl/>
        </w:rPr>
        <w:t>לטיפוח</w:t>
      </w:r>
      <w:r>
        <w:rPr>
          <w:rStyle w:val="a4"/>
          <w:rtl/>
        </w:rPr>
        <w:t xml:space="preserve"> </w:t>
      </w:r>
      <w:r w:rsidRPr="00B74967">
        <w:rPr>
          <w:rStyle w:val="a4"/>
          <w:rtl/>
        </w:rPr>
        <w:t>נוסף</w:t>
      </w:r>
      <w:r>
        <w:rPr>
          <w:rStyle w:val="a4"/>
          <w:rtl/>
        </w:rPr>
        <w:t xml:space="preserve">. </w:t>
      </w:r>
      <w:r w:rsidRPr="00B74967">
        <w:rPr>
          <w:rStyle w:val="a4"/>
          <w:rtl/>
        </w:rPr>
        <w:t>הדבר</w:t>
      </w:r>
      <w:r>
        <w:rPr>
          <w:rStyle w:val="a4"/>
          <w:rtl/>
        </w:rPr>
        <w:t xml:space="preserve"> </w:t>
      </w:r>
      <w:r w:rsidRPr="00B74967">
        <w:rPr>
          <w:rStyle w:val="a4"/>
          <w:rtl/>
        </w:rPr>
        <w:t>מקטין</w:t>
      </w:r>
      <w:r>
        <w:rPr>
          <w:rStyle w:val="a4"/>
          <w:rtl/>
        </w:rPr>
        <w:t xml:space="preserve"> </w:t>
      </w:r>
      <w:r w:rsidRPr="00B74967">
        <w:rPr>
          <w:rStyle w:val="a4"/>
          <w:rtl/>
        </w:rPr>
        <w:t>את</w:t>
      </w:r>
      <w:r>
        <w:rPr>
          <w:rStyle w:val="a4"/>
          <w:rtl/>
        </w:rPr>
        <w:t xml:space="preserve"> </w:t>
      </w:r>
      <w:r w:rsidRPr="00B74967">
        <w:rPr>
          <w:rStyle w:val="a4"/>
          <w:rtl/>
        </w:rPr>
        <w:t>סיכוייהם</w:t>
      </w:r>
      <w:r>
        <w:rPr>
          <w:rStyle w:val="a4"/>
          <w:rtl/>
        </w:rPr>
        <w:t xml:space="preserve"> </w:t>
      </w:r>
      <w:r w:rsidRPr="00B74967">
        <w:rPr>
          <w:rStyle w:val="a4"/>
          <w:rtl/>
        </w:rPr>
        <w:t>של</w:t>
      </w:r>
      <w:r>
        <w:rPr>
          <w:rStyle w:val="a4"/>
          <w:rtl/>
        </w:rPr>
        <w:t xml:space="preserve"> </w:t>
      </w:r>
      <w:r w:rsidRPr="00B74967">
        <w:rPr>
          <w:rStyle w:val="a4"/>
          <w:rtl/>
        </w:rPr>
        <w:t>התלמידים</w:t>
      </w:r>
      <w:r>
        <w:rPr>
          <w:rStyle w:val="a4"/>
          <w:rtl/>
        </w:rPr>
        <w:t xml:space="preserve"> </w:t>
      </w:r>
      <w:r w:rsidRPr="00B74967">
        <w:rPr>
          <w:rStyle w:val="a4"/>
          <w:rtl/>
        </w:rPr>
        <w:t>בבתי</w:t>
      </w:r>
      <w:r>
        <w:rPr>
          <w:rStyle w:val="a4"/>
          <w:rtl/>
        </w:rPr>
        <w:t>”</w:t>
      </w:r>
      <w:r w:rsidRPr="00B74967">
        <w:rPr>
          <w:rStyle w:val="a4"/>
          <w:rtl/>
        </w:rPr>
        <w:t>ס</w:t>
      </w:r>
      <w:r>
        <w:rPr>
          <w:rStyle w:val="a4"/>
          <w:rtl/>
        </w:rPr>
        <w:t xml:space="preserve"> </w:t>
      </w:r>
      <w:r w:rsidRPr="00B74967">
        <w:rPr>
          <w:rStyle w:val="a4"/>
          <w:rtl/>
        </w:rPr>
        <w:t>אלו</w:t>
      </w:r>
      <w:r>
        <w:rPr>
          <w:rStyle w:val="a4"/>
          <w:rtl/>
        </w:rPr>
        <w:t xml:space="preserve"> </w:t>
      </w:r>
      <w:r w:rsidRPr="00B74967">
        <w:rPr>
          <w:rStyle w:val="a4"/>
          <w:rtl/>
        </w:rPr>
        <w:t>ללמוד</w:t>
      </w:r>
      <w:r>
        <w:rPr>
          <w:rStyle w:val="a4"/>
          <w:rtl/>
        </w:rPr>
        <w:t xml:space="preserve"> </w:t>
      </w:r>
      <w:r w:rsidRPr="00B74967">
        <w:rPr>
          <w:rStyle w:val="a4"/>
          <w:rtl/>
        </w:rPr>
        <w:t>את</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 xml:space="preserve"> </w:t>
      </w:r>
      <w:r w:rsidRPr="00B74967">
        <w:rPr>
          <w:rStyle w:val="a4"/>
          <w:rtl/>
        </w:rPr>
        <w:t>ופוגע</w:t>
      </w:r>
      <w:r>
        <w:rPr>
          <w:rStyle w:val="a4"/>
          <w:rtl/>
        </w:rPr>
        <w:t xml:space="preserve"> </w:t>
      </w:r>
      <w:r w:rsidRPr="00B74967">
        <w:rPr>
          <w:rStyle w:val="a4"/>
          <w:rtl/>
        </w:rPr>
        <w:t>במתן</w:t>
      </w:r>
      <w:r>
        <w:rPr>
          <w:rStyle w:val="a4"/>
          <w:rtl/>
        </w:rPr>
        <w:t xml:space="preserve"> </w:t>
      </w:r>
      <w:r w:rsidRPr="00B74967">
        <w:rPr>
          <w:rStyle w:val="a4"/>
          <w:rtl/>
        </w:rPr>
        <w:t>הזדמנות</w:t>
      </w:r>
      <w:r>
        <w:rPr>
          <w:rStyle w:val="a4"/>
          <w:rtl/>
        </w:rPr>
        <w:t xml:space="preserve"> </w:t>
      </w:r>
      <w:r w:rsidRPr="00B74967">
        <w:rPr>
          <w:rStyle w:val="a4"/>
          <w:rtl/>
        </w:rPr>
        <w:t>שווה</w:t>
      </w:r>
      <w:r>
        <w:rPr>
          <w:rStyle w:val="a4"/>
          <w:rtl/>
        </w:rPr>
        <w:t xml:space="preserve"> </w:t>
      </w:r>
      <w:r w:rsidRPr="00B74967">
        <w:rPr>
          <w:rStyle w:val="a4"/>
          <w:rtl/>
        </w:rPr>
        <w:t>לאוכלוסייה</w:t>
      </w:r>
      <w:r>
        <w:rPr>
          <w:rStyle w:val="a4"/>
          <w:rtl/>
        </w:rPr>
        <w:t xml:space="preserve"> </w:t>
      </w:r>
      <w:r w:rsidRPr="00B74967">
        <w:rPr>
          <w:rStyle w:val="a4"/>
          <w:rtl/>
        </w:rPr>
        <w:t>זאת</w:t>
      </w:r>
      <w:r>
        <w:rPr>
          <w:rStyle w:val="a4"/>
          <w:rtl/>
        </w:rPr>
        <w:t>.</w:t>
      </w:r>
    </w:p>
    <w:p w:rsidR="009F09B5" w:rsidRPr="005C087E" w:rsidP="005C087E" w14:paraId="6394D1FF" w14:textId="77777777">
      <w:pPr>
        <w:pStyle w:val="a5"/>
        <w:spacing w:after="120" w:line="320" w:lineRule="atLeast"/>
        <w:rPr>
          <w:rFonts w:ascii="Tahoma" w:hAnsi="Tahoma" w:cs="Tahoma"/>
          <w:sz w:val="20"/>
          <w:szCs w:val="20"/>
          <w:rtl/>
        </w:rPr>
      </w:pPr>
      <w:r w:rsidRPr="00AB5BB8">
        <w:rPr>
          <w:rStyle w:val="50"/>
          <w:rFonts w:ascii="Tahoma" w:hAnsi="Tahoma" w:cs="Tahoma"/>
          <w:b/>
          <w:bCs/>
          <w:rtl/>
        </w:rPr>
        <w:t xml:space="preserve">יישובים שיש בהם נגישות ללימודי 5 </w:t>
      </w:r>
      <w:r w:rsidRPr="00AB5BB8">
        <w:rPr>
          <w:rStyle w:val="50"/>
          <w:rFonts w:ascii="Tahoma" w:hAnsi="Tahoma" w:cs="Tahoma"/>
          <w:b/>
          <w:bCs/>
          <w:rtl/>
        </w:rPr>
        <w:t>יח”ל</w:t>
      </w:r>
      <w:r w:rsidRPr="00AB5BB8">
        <w:rPr>
          <w:rStyle w:val="50"/>
          <w:rFonts w:ascii="Tahoma" w:hAnsi="Tahoma" w:cs="Tahoma"/>
          <w:b/>
          <w:bCs/>
          <w:rtl/>
        </w:rPr>
        <w:t xml:space="preserve"> מתמטיקה ולא ל-5 </w:t>
      </w:r>
      <w:r w:rsidRPr="00AB5BB8">
        <w:rPr>
          <w:rStyle w:val="50"/>
          <w:rFonts w:ascii="Tahoma" w:hAnsi="Tahoma" w:cs="Tahoma"/>
          <w:b/>
          <w:bCs/>
          <w:rtl/>
        </w:rPr>
        <w:t>יח”ל</w:t>
      </w:r>
      <w:r w:rsidRPr="00AB5BB8">
        <w:rPr>
          <w:rStyle w:val="50"/>
          <w:rFonts w:ascii="Tahoma" w:hAnsi="Tahoma" w:cs="Tahoma"/>
          <w:b/>
          <w:bCs/>
          <w:rtl/>
        </w:rPr>
        <w:t xml:space="preserve"> מדעי המחשב</w:t>
      </w:r>
      <w:r w:rsidRPr="00AB5BB8">
        <w:rPr>
          <w:rStyle w:val="a4"/>
          <w:rFonts w:ascii="Tahoma" w:hAnsi="Tahoma" w:cs="Tahoma"/>
          <w:b/>
          <w:bCs/>
          <w:sz w:val="20"/>
          <w:szCs w:val="20"/>
          <w:rtl/>
        </w:rPr>
        <w:t>:</w:t>
      </w:r>
      <w:r w:rsidRPr="005C087E">
        <w:rPr>
          <w:rFonts w:ascii="Tahoma" w:hAnsi="Tahoma" w:cs="Tahoma"/>
          <w:sz w:val="20"/>
          <w:szCs w:val="20"/>
          <w:rtl/>
        </w:rPr>
        <w:t xml:space="preserve"> מניתוח קובץ הבגרויות עולה שבשנת 2018 </w:t>
      </w:r>
      <w:r w:rsidRPr="005C087E">
        <w:rPr>
          <w:rFonts w:ascii="Tahoma" w:hAnsi="Tahoma" w:cs="Tahoma"/>
          <w:sz w:val="20"/>
          <w:szCs w:val="20"/>
          <w:rtl/>
        </w:rPr>
        <w:t>בכשליש</w:t>
      </w:r>
      <w:r w:rsidRPr="005C087E">
        <w:rPr>
          <w:rFonts w:ascii="Tahoma" w:hAnsi="Tahoma" w:cs="Tahoma"/>
          <w:sz w:val="20"/>
          <w:szCs w:val="20"/>
          <w:rtl/>
        </w:rPr>
        <w:t xml:space="preserve"> מהיישובים (92 יישובים מתוך 281) שלימדו בהם מתמטיקה ברמה של 5 </w:t>
      </w:r>
      <w:r w:rsidRPr="005C087E">
        <w:rPr>
          <w:rFonts w:ascii="Tahoma" w:hAnsi="Tahoma" w:cs="Tahoma"/>
          <w:sz w:val="20"/>
          <w:szCs w:val="20"/>
          <w:rtl/>
        </w:rPr>
        <w:t>יח”ל</w:t>
      </w:r>
      <w:r w:rsidRPr="005C087E">
        <w:rPr>
          <w:rFonts w:ascii="Tahoma" w:hAnsi="Tahoma" w:cs="Tahoma"/>
          <w:sz w:val="20"/>
          <w:szCs w:val="20"/>
          <w:rtl/>
        </w:rPr>
        <w:t xml:space="preserve"> לא לימדו גם מדעי המחשב ברמה המקבילה: </w:t>
      </w:r>
    </w:p>
    <w:p w:rsidR="009F09B5" w:rsidRPr="00B74967" w:rsidP="006B7E4D" w14:paraId="5F490E1C" w14:textId="4218485A">
      <w:pPr>
        <w:pStyle w:val="a1"/>
        <w:rPr>
          <w:rtl/>
        </w:rPr>
      </w:pPr>
      <w:r w:rsidRPr="00C57B9B">
        <w:rPr>
          <w:b w:val="0"/>
          <w:bCs w:val="0"/>
          <w:rtl/>
        </w:rPr>
        <w:t xml:space="preserve">תרשים 11: </w:t>
      </w:r>
      <w:r w:rsidRPr="00B74967">
        <w:rPr>
          <w:rtl/>
        </w:rPr>
        <w:t>התפלגות</w:t>
      </w:r>
      <w:r>
        <w:rPr>
          <w:rtl/>
        </w:rPr>
        <w:t xml:space="preserve"> </w:t>
      </w:r>
      <w:r w:rsidRPr="00B74967">
        <w:rPr>
          <w:rtl/>
        </w:rPr>
        <w:t>היישובים</w:t>
      </w:r>
      <w:r>
        <w:rPr>
          <w:rtl/>
        </w:rPr>
        <w:t xml:space="preserve"> </w:t>
      </w:r>
      <w:r w:rsidRPr="00B74967">
        <w:rPr>
          <w:rtl/>
        </w:rPr>
        <w:t>שבהם</w:t>
      </w:r>
      <w:r>
        <w:rPr>
          <w:rtl/>
        </w:rPr>
        <w:t xml:space="preserve"> </w:t>
      </w:r>
      <w:r w:rsidRPr="00B74967">
        <w:rPr>
          <w:rtl/>
        </w:rPr>
        <w:t>קיימים</w:t>
      </w:r>
      <w:r>
        <w:rPr>
          <w:rtl/>
        </w:rPr>
        <w:t xml:space="preserve"> </w:t>
      </w:r>
      <w:r w:rsidRPr="00B74967">
        <w:rPr>
          <w:rtl/>
        </w:rPr>
        <w:t>בתי</w:t>
      </w:r>
      <w:r>
        <w:rPr>
          <w:rtl/>
        </w:rPr>
        <w:t>”</w:t>
      </w:r>
      <w:r w:rsidRPr="00B74967">
        <w:rPr>
          <w:rtl/>
        </w:rPr>
        <w:t>ס</w:t>
      </w:r>
      <w:r>
        <w:rPr>
          <w:rtl/>
        </w:rPr>
        <w:t xml:space="preserve"> </w:t>
      </w:r>
      <w:r w:rsidRPr="00B74967">
        <w:rPr>
          <w:rtl/>
        </w:rPr>
        <w:t>שמלמדים</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במתמטיקה</w:t>
      </w:r>
      <w:r>
        <w:rPr>
          <w:rtl/>
        </w:rPr>
        <w:t xml:space="preserve"> </w:t>
      </w:r>
      <w:r w:rsidRPr="00B74967">
        <w:rPr>
          <w:rtl/>
        </w:rPr>
        <w:t>ואינם</w:t>
      </w:r>
      <w:r>
        <w:rPr>
          <w:rtl/>
        </w:rPr>
        <w:t xml:space="preserve"> </w:t>
      </w:r>
      <w:r w:rsidRPr="00B74967">
        <w:rPr>
          <w:rtl/>
        </w:rPr>
        <w:t>מלמדים</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במדעי</w:t>
      </w:r>
      <w:r>
        <w:rPr>
          <w:rtl/>
        </w:rPr>
        <w:t xml:space="preserve"> </w:t>
      </w:r>
      <w:r w:rsidRPr="00B74967">
        <w:rPr>
          <w:rtl/>
        </w:rPr>
        <w:t>המחשב</w:t>
      </w:r>
    </w:p>
    <w:p w:rsidR="00C57B9B" w:rsidRPr="005C087E" w:rsidP="00C57B9B" w14:paraId="792C6CAA" w14:textId="32CF83E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971644" cy="3251818"/>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12686" name="Picture 18"/>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1224" cy="3273244"/>
                    </a:xfrm>
                    <a:prstGeom prst="rect">
                      <a:avLst/>
                    </a:prstGeom>
                  </pic:spPr>
                </pic:pic>
              </a:graphicData>
            </a:graphic>
          </wp:inline>
        </w:drawing>
      </w:r>
    </w:p>
    <w:p w:rsidR="009F09B5" w:rsidRPr="00B74967" w:rsidP="00C57B9B" w14:paraId="2A5C7764"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385D0BF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תרשים 12 שלהלן מציג את מספר היישובים שבהם יש בתי”ס שמלמדים 5 </w:t>
      </w:r>
      <w:r w:rsidRPr="005C087E">
        <w:rPr>
          <w:rFonts w:ascii="Tahoma" w:hAnsi="Tahoma" w:cs="Tahoma"/>
          <w:sz w:val="20"/>
          <w:szCs w:val="20"/>
          <w:rtl/>
        </w:rPr>
        <w:t>יח”ל</w:t>
      </w:r>
      <w:r w:rsidRPr="005C087E">
        <w:rPr>
          <w:rFonts w:ascii="Tahoma" w:hAnsi="Tahoma" w:cs="Tahoma"/>
          <w:sz w:val="20"/>
          <w:szCs w:val="20"/>
          <w:rtl/>
        </w:rPr>
        <w:t xml:space="preserve"> במתמטיקה ואינם מלמדים 5 </w:t>
      </w:r>
      <w:r w:rsidRPr="005C087E">
        <w:rPr>
          <w:rFonts w:ascii="Tahoma" w:hAnsi="Tahoma" w:cs="Tahoma"/>
          <w:sz w:val="20"/>
          <w:szCs w:val="20"/>
          <w:rtl/>
        </w:rPr>
        <w:t>יח”ל</w:t>
      </w:r>
      <w:r w:rsidRPr="005C087E">
        <w:rPr>
          <w:rFonts w:ascii="Tahoma" w:hAnsi="Tahoma" w:cs="Tahoma"/>
          <w:sz w:val="20"/>
          <w:szCs w:val="20"/>
          <w:rtl/>
        </w:rPr>
        <w:t xml:space="preserve"> במדעי המחשב, לפי האשכול החברתי-כלכלי שאליו הם משתייכים:</w:t>
      </w:r>
    </w:p>
    <w:p w:rsidR="009F09B5" w:rsidRPr="00B74967" w:rsidP="006B7E4D" w14:paraId="39AE3C2E" w14:textId="1E864FB5">
      <w:pPr>
        <w:pStyle w:val="a1"/>
        <w:rPr>
          <w:rtl/>
        </w:rPr>
      </w:pPr>
      <w:r w:rsidRPr="00C57B9B">
        <w:rPr>
          <w:b w:val="0"/>
          <w:bCs w:val="0"/>
          <w:rtl/>
        </w:rPr>
        <w:t xml:space="preserve">תרשים 12: </w:t>
      </w:r>
      <w:r w:rsidRPr="00B74967">
        <w:rPr>
          <w:rtl/>
        </w:rPr>
        <w:t>מספר</w:t>
      </w:r>
      <w:r>
        <w:rPr>
          <w:rtl/>
        </w:rPr>
        <w:t xml:space="preserve"> </w:t>
      </w:r>
      <w:r w:rsidRPr="00B74967">
        <w:rPr>
          <w:rtl/>
        </w:rPr>
        <w:t>היישובים</w:t>
      </w:r>
      <w:r>
        <w:rPr>
          <w:vertAlign w:val="superscript"/>
          <w:rtl/>
        </w:rPr>
        <w:footnoteReference w:id="39"/>
      </w:r>
      <w:r>
        <w:rPr>
          <w:rtl/>
        </w:rPr>
        <w:t xml:space="preserve"> </w:t>
      </w:r>
      <w:r w:rsidRPr="00B74967">
        <w:rPr>
          <w:rtl/>
        </w:rPr>
        <w:t>שבהם</w:t>
      </w:r>
      <w:r>
        <w:rPr>
          <w:rtl/>
        </w:rPr>
        <w:t xml:space="preserve"> </w:t>
      </w:r>
      <w:r w:rsidRPr="00B74967">
        <w:rPr>
          <w:rtl/>
        </w:rPr>
        <w:t>מלמדים</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במתמטיקה</w:t>
      </w:r>
      <w:r>
        <w:rPr>
          <w:rtl/>
        </w:rPr>
        <w:t xml:space="preserve"> </w:t>
      </w:r>
      <w:r w:rsidRPr="00B74967">
        <w:rPr>
          <w:rtl/>
        </w:rPr>
        <w:t>ולא</w:t>
      </w:r>
      <w:r>
        <w:rPr>
          <w:rtl/>
        </w:rPr>
        <w:t xml:space="preserve"> </w:t>
      </w:r>
      <w:r w:rsidRPr="00B74967">
        <w:rPr>
          <w:rtl/>
        </w:rPr>
        <w:t>מלמדים</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במדעי</w:t>
      </w:r>
      <w:r>
        <w:rPr>
          <w:rtl/>
        </w:rPr>
        <w:t xml:space="preserve"> </w:t>
      </w:r>
      <w:r w:rsidRPr="00B74967">
        <w:rPr>
          <w:rtl/>
        </w:rPr>
        <w:t>המחשב</w:t>
      </w:r>
      <w:r>
        <w:rPr>
          <w:rtl/>
        </w:rPr>
        <w:t xml:space="preserve">, </w:t>
      </w:r>
      <w:r w:rsidRPr="00B74967">
        <w:rPr>
          <w:rtl/>
        </w:rPr>
        <w:t>לפי</w:t>
      </w:r>
      <w:r>
        <w:rPr>
          <w:rtl/>
        </w:rPr>
        <w:t xml:space="preserve"> </w:t>
      </w:r>
      <w:r w:rsidRPr="00B74967">
        <w:rPr>
          <w:rtl/>
        </w:rPr>
        <w:t>אשכול</w:t>
      </w:r>
      <w:r>
        <w:rPr>
          <w:rtl/>
        </w:rPr>
        <w:t xml:space="preserve"> </w:t>
      </w:r>
      <w:r w:rsidRPr="00B74967">
        <w:rPr>
          <w:rtl/>
        </w:rPr>
        <w:t>חברתי</w:t>
      </w:r>
      <w:r>
        <w:rPr>
          <w:rtl/>
        </w:rPr>
        <w:t>-</w:t>
      </w:r>
      <w:r w:rsidRPr="00B74967">
        <w:rPr>
          <w:rtl/>
        </w:rPr>
        <w:t>כלכלי</w:t>
      </w:r>
      <w:r>
        <w:rPr>
          <w:rtl/>
        </w:rPr>
        <w:t xml:space="preserve"> </w:t>
      </w:r>
    </w:p>
    <w:p w:rsidR="00C57B9B" w:rsidRPr="005C087E" w:rsidP="00C57B9B" w14:paraId="33CA7227" w14:textId="6247EE1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018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00079" name="Picture 19"/>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01829"/>
                    </a:xfrm>
                    <a:prstGeom prst="rect">
                      <a:avLst/>
                    </a:prstGeom>
                  </pic:spPr>
                </pic:pic>
              </a:graphicData>
            </a:graphic>
          </wp:inline>
        </w:drawing>
      </w:r>
    </w:p>
    <w:p w:rsidR="009F09B5" w:rsidRPr="00B74967" w:rsidP="00C57B9B" w14:paraId="0FBD9359"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והלשכה</w:t>
      </w:r>
      <w:r>
        <w:rPr>
          <w:rtl/>
        </w:rPr>
        <w:t xml:space="preserve"> </w:t>
      </w:r>
      <w:r w:rsidRPr="00B74967">
        <w:rPr>
          <w:rtl/>
        </w:rPr>
        <w:t>המרכזית</w:t>
      </w:r>
      <w:r>
        <w:rPr>
          <w:rtl/>
        </w:rPr>
        <w:t xml:space="preserve"> </w:t>
      </w:r>
      <w:r w:rsidRPr="00B74967">
        <w:rPr>
          <w:rtl/>
        </w:rPr>
        <w:t>לסטטיסטיקה</w:t>
      </w:r>
      <w:r>
        <w:rPr>
          <w:rtl/>
        </w:rPr>
        <w:t xml:space="preserve"> (</w:t>
      </w:r>
      <w:r w:rsidRPr="00B74967">
        <w:rPr>
          <w:rtl/>
        </w:rPr>
        <w:t>הלמ</w:t>
      </w:r>
      <w:r>
        <w:rPr>
          <w:rtl/>
        </w:rPr>
        <w:t>”</w:t>
      </w:r>
      <w:r w:rsidRPr="00B74967">
        <w:rPr>
          <w:rtl/>
        </w:rPr>
        <w:t>ס</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76CA656A" w14:textId="77777777">
      <w:pPr>
        <w:pStyle w:val="RESHET"/>
        <w:rPr>
          <w:rStyle w:val="a4"/>
          <w:rtl/>
        </w:rPr>
      </w:pPr>
      <w:r w:rsidRPr="00B74967">
        <w:rPr>
          <w:rStyle w:val="a4"/>
          <w:rtl/>
        </w:rPr>
        <w:t>מניתוח</w:t>
      </w:r>
      <w:r>
        <w:rPr>
          <w:rStyle w:val="a4"/>
          <w:rtl/>
        </w:rPr>
        <w:t xml:space="preserve"> </w:t>
      </w:r>
      <w:r w:rsidRPr="00B74967">
        <w:rPr>
          <w:rStyle w:val="a4"/>
          <w:rtl/>
        </w:rPr>
        <w:t>הנתונים</w:t>
      </w:r>
      <w:r>
        <w:rPr>
          <w:rStyle w:val="a4"/>
          <w:rtl/>
        </w:rPr>
        <w:t xml:space="preserve"> </w:t>
      </w:r>
      <w:r w:rsidRPr="00B74967">
        <w:rPr>
          <w:rStyle w:val="a4"/>
          <w:rtl/>
        </w:rPr>
        <w:t>בתרשים</w:t>
      </w:r>
      <w:r>
        <w:rPr>
          <w:rStyle w:val="a4"/>
          <w:rtl/>
        </w:rPr>
        <w:t xml:space="preserve"> </w:t>
      </w:r>
      <w:r w:rsidRPr="00B74967">
        <w:rPr>
          <w:rStyle w:val="a4"/>
          <w:rtl/>
        </w:rPr>
        <w:t>12</w:t>
      </w:r>
      <w:r>
        <w:rPr>
          <w:rStyle w:val="a4"/>
          <w:rtl/>
        </w:rPr>
        <w:t xml:space="preserve"> </w:t>
      </w:r>
      <w:r w:rsidRPr="00B74967">
        <w:rPr>
          <w:rStyle w:val="a4"/>
          <w:rtl/>
        </w:rPr>
        <w:t>ניתן</w:t>
      </w:r>
      <w:r>
        <w:rPr>
          <w:rStyle w:val="a4"/>
          <w:rtl/>
        </w:rPr>
        <w:t xml:space="preserve"> </w:t>
      </w:r>
      <w:r w:rsidRPr="00B74967">
        <w:rPr>
          <w:rStyle w:val="a4"/>
          <w:rtl/>
        </w:rPr>
        <w:t>לראות</w:t>
      </w:r>
      <w:r>
        <w:rPr>
          <w:rStyle w:val="a4"/>
          <w:rtl/>
        </w:rPr>
        <w:t xml:space="preserve"> </w:t>
      </w:r>
      <w:r w:rsidRPr="00B74967">
        <w:rPr>
          <w:rStyle w:val="a4"/>
          <w:rtl/>
        </w:rPr>
        <w:t>ש</w:t>
      </w:r>
      <w:r>
        <w:rPr>
          <w:rStyle w:val="a4"/>
          <w:rtl/>
        </w:rPr>
        <w:t>-</w:t>
      </w:r>
      <w:r w:rsidRPr="00B74967">
        <w:rPr>
          <w:rStyle w:val="a4"/>
          <w:rtl/>
        </w:rPr>
        <w:t>70</w:t>
      </w:r>
      <w:r>
        <w:rPr>
          <w:rStyle w:val="a4"/>
          <w:rtl/>
        </w:rPr>
        <w:t xml:space="preserve"> </w:t>
      </w:r>
      <w:r w:rsidRPr="00B74967">
        <w:rPr>
          <w:rStyle w:val="a4"/>
          <w:rtl/>
        </w:rPr>
        <w:t>יישובים</w:t>
      </w:r>
      <w:r>
        <w:rPr>
          <w:rStyle w:val="a4"/>
          <w:rtl/>
        </w:rPr>
        <w:t xml:space="preserve"> </w:t>
      </w:r>
      <w:r w:rsidRPr="00B74967">
        <w:rPr>
          <w:rStyle w:val="a4"/>
          <w:rtl/>
        </w:rPr>
        <w:t>מתוך</w:t>
      </w:r>
      <w:r>
        <w:rPr>
          <w:rStyle w:val="a4"/>
          <w:rtl/>
        </w:rPr>
        <w:t xml:space="preserve"> </w:t>
      </w:r>
      <w:r w:rsidRPr="00B74967">
        <w:rPr>
          <w:rStyle w:val="a4"/>
          <w:rtl/>
        </w:rPr>
        <w:t>90</w:t>
      </w:r>
      <w:r>
        <w:rPr>
          <w:rStyle w:val="a4"/>
          <w:rtl/>
        </w:rPr>
        <w:t xml:space="preserve"> (</w:t>
      </w:r>
      <w:r w:rsidRPr="00B74967">
        <w:rPr>
          <w:rStyle w:val="a4"/>
          <w:rtl/>
        </w:rPr>
        <w:t>כ</w:t>
      </w:r>
      <w:r>
        <w:rPr>
          <w:rStyle w:val="a4"/>
          <w:rtl/>
        </w:rPr>
        <w:t>-</w:t>
      </w:r>
      <w:r w:rsidRPr="00B74967">
        <w:rPr>
          <w:rStyle w:val="a4"/>
          <w:rtl/>
        </w:rPr>
        <w:t>75%</w:t>
      </w:r>
      <w:r>
        <w:rPr>
          <w:rStyle w:val="a4"/>
          <w:rtl/>
        </w:rPr>
        <w:t xml:space="preserve">) </w:t>
      </w:r>
      <w:r w:rsidRPr="00B74967">
        <w:rPr>
          <w:rStyle w:val="a4"/>
          <w:rtl/>
        </w:rPr>
        <w:t>נמצאים</w:t>
      </w:r>
      <w:r>
        <w:rPr>
          <w:rStyle w:val="a4"/>
          <w:rtl/>
        </w:rPr>
        <w:t xml:space="preserve"> </w:t>
      </w:r>
      <w:r w:rsidRPr="00B74967">
        <w:rPr>
          <w:rStyle w:val="a4"/>
          <w:rtl/>
        </w:rPr>
        <w:t>באשכולות</w:t>
      </w:r>
      <w:r>
        <w:rPr>
          <w:rStyle w:val="a4"/>
          <w:rtl/>
        </w:rPr>
        <w:t xml:space="preserve"> </w:t>
      </w:r>
      <w:r w:rsidRPr="00B74967">
        <w:rPr>
          <w:rStyle w:val="a4"/>
          <w:rtl/>
        </w:rPr>
        <w:t>חברתיים</w:t>
      </w:r>
      <w:r>
        <w:rPr>
          <w:rStyle w:val="a4"/>
          <w:rtl/>
        </w:rPr>
        <w:t>-</w:t>
      </w:r>
      <w:r w:rsidRPr="00B74967">
        <w:rPr>
          <w:rStyle w:val="a4"/>
          <w:rtl/>
        </w:rPr>
        <w:t>כלכליים</w:t>
      </w:r>
      <w:r>
        <w:rPr>
          <w:rStyle w:val="a4"/>
          <w:rtl/>
        </w:rPr>
        <w:t xml:space="preserve"> </w:t>
      </w:r>
      <w:r w:rsidRPr="00B74967">
        <w:rPr>
          <w:rStyle w:val="a4"/>
          <w:rtl/>
        </w:rPr>
        <w:t>1</w:t>
      </w:r>
      <w:r>
        <w:rPr>
          <w:rStyle w:val="a4"/>
          <w:rtl/>
        </w:rPr>
        <w:t xml:space="preserve"> - </w:t>
      </w:r>
      <w:r w:rsidRPr="00B74967">
        <w:rPr>
          <w:rStyle w:val="a4"/>
          <w:rtl/>
        </w:rPr>
        <w:t>5</w:t>
      </w:r>
      <w:r>
        <w:rPr>
          <w:rStyle w:val="a4"/>
          <w:rtl/>
        </w:rPr>
        <w:t xml:space="preserve">, </w:t>
      </w:r>
      <w:r w:rsidRPr="00B74967">
        <w:rPr>
          <w:rStyle w:val="a4"/>
          <w:rtl/>
        </w:rPr>
        <w:t>כלומר</w:t>
      </w:r>
      <w:r>
        <w:rPr>
          <w:rStyle w:val="a4"/>
          <w:rtl/>
        </w:rPr>
        <w:t xml:space="preserve">, </w:t>
      </w:r>
      <w:r w:rsidRPr="00B74967">
        <w:rPr>
          <w:rStyle w:val="a4"/>
          <w:rtl/>
        </w:rPr>
        <w:t>יישובים</w:t>
      </w:r>
      <w:r>
        <w:rPr>
          <w:rStyle w:val="a4"/>
          <w:rtl/>
        </w:rPr>
        <w:t xml:space="preserve"> </w:t>
      </w:r>
      <w:r w:rsidRPr="00B74967">
        <w:rPr>
          <w:rStyle w:val="a4"/>
          <w:rtl/>
        </w:rPr>
        <w:t>בעלי</w:t>
      </w:r>
      <w:r>
        <w:rPr>
          <w:rStyle w:val="a4"/>
          <w:rtl/>
        </w:rPr>
        <w:t xml:space="preserve"> </w:t>
      </w:r>
      <w:r w:rsidRPr="00B74967">
        <w:rPr>
          <w:rStyle w:val="a4"/>
          <w:rtl/>
        </w:rPr>
        <w:t>רמה</w:t>
      </w:r>
      <w:r>
        <w:rPr>
          <w:rStyle w:val="a4"/>
          <w:rtl/>
        </w:rPr>
        <w:t xml:space="preserve"> </w:t>
      </w:r>
      <w:r w:rsidRPr="00B74967">
        <w:rPr>
          <w:rStyle w:val="a4"/>
          <w:rtl/>
        </w:rPr>
        <w:t>חברתית</w:t>
      </w:r>
      <w:r>
        <w:rPr>
          <w:rStyle w:val="a4"/>
          <w:rtl/>
        </w:rPr>
        <w:t>-</w:t>
      </w:r>
      <w:r w:rsidRPr="00B74967">
        <w:rPr>
          <w:rStyle w:val="a4"/>
          <w:rtl/>
        </w:rPr>
        <w:t>כלכלית</w:t>
      </w:r>
      <w:r>
        <w:rPr>
          <w:rStyle w:val="a4"/>
          <w:rtl/>
        </w:rPr>
        <w:t xml:space="preserve"> </w:t>
      </w:r>
      <w:r w:rsidRPr="00B74967">
        <w:rPr>
          <w:rStyle w:val="a4"/>
          <w:rtl/>
        </w:rPr>
        <w:t>נמוכה</w:t>
      </w:r>
      <w:r>
        <w:rPr>
          <w:rStyle w:val="a4"/>
          <w:rtl/>
        </w:rPr>
        <w:t xml:space="preserve"> </w:t>
      </w:r>
      <w:r w:rsidRPr="00B74967">
        <w:rPr>
          <w:rStyle w:val="a4"/>
          <w:rtl/>
        </w:rPr>
        <w:t>יותר</w:t>
      </w:r>
      <w:r>
        <w:rPr>
          <w:rStyle w:val="a4"/>
          <w:vertAlign w:val="superscript"/>
          <w:rtl/>
        </w:rPr>
        <w:footnoteReference w:id="40"/>
      </w:r>
      <w:r>
        <w:rPr>
          <w:rStyle w:val="a4"/>
          <w:rtl/>
        </w:rPr>
        <w:t xml:space="preserve">. </w:t>
      </w:r>
      <w:r w:rsidRPr="00B74967">
        <w:rPr>
          <w:rStyle w:val="a4"/>
          <w:rtl/>
        </w:rPr>
        <w:t>יותר</w:t>
      </w:r>
      <w:r>
        <w:rPr>
          <w:rStyle w:val="a4"/>
          <w:rtl/>
        </w:rPr>
        <w:t xml:space="preserve"> </w:t>
      </w:r>
      <w:r w:rsidRPr="00B74967">
        <w:rPr>
          <w:rStyle w:val="a4"/>
          <w:rtl/>
        </w:rPr>
        <w:t>ממחצית</w:t>
      </w:r>
      <w:r>
        <w:rPr>
          <w:rStyle w:val="a4"/>
          <w:rtl/>
        </w:rPr>
        <w:t xml:space="preserve"> </w:t>
      </w:r>
      <w:r w:rsidRPr="00B74967">
        <w:rPr>
          <w:rStyle w:val="a4"/>
          <w:rtl/>
        </w:rPr>
        <w:t>מהיישובים</w:t>
      </w:r>
      <w:r>
        <w:rPr>
          <w:rStyle w:val="a4"/>
          <w:rtl/>
        </w:rPr>
        <w:t xml:space="preserve"> </w:t>
      </w:r>
      <w:r w:rsidRPr="00B74967">
        <w:rPr>
          <w:rStyle w:val="a4"/>
          <w:rtl/>
        </w:rPr>
        <w:t>נמצאים</w:t>
      </w:r>
      <w:r>
        <w:rPr>
          <w:rStyle w:val="a4"/>
          <w:rtl/>
        </w:rPr>
        <w:t xml:space="preserve"> </w:t>
      </w:r>
      <w:r w:rsidRPr="00B74967">
        <w:rPr>
          <w:rStyle w:val="a4"/>
          <w:rtl/>
        </w:rPr>
        <w:t>באשכולות</w:t>
      </w:r>
      <w:r>
        <w:rPr>
          <w:rStyle w:val="a4"/>
          <w:rtl/>
        </w:rPr>
        <w:t xml:space="preserve"> </w:t>
      </w:r>
      <w:r w:rsidRPr="00B74967">
        <w:rPr>
          <w:rStyle w:val="a4"/>
          <w:rtl/>
        </w:rPr>
        <w:t>חברתיים</w:t>
      </w:r>
      <w:r>
        <w:rPr>
          <w:rStyle w:val="a4"/>
          <w:rtl/>
        </w:rPr>
        <w:t>-</w:t>
      </w:r>
      <w:r w:rsidRPr="00B74967">
        <w:rPr>
          <w:rStyle w:val="a4"/>
          <w:rtl/>
        </w:rPr>
        <w:t>כלכליים</w:t>
      </w:r>
      <w:r>
        <w:rPr>
          <w:rStyle w:val="a4"/>
          <w:rtl/>
        </w:rPr>
        <w:t xml:space="preserve"> </w:t>
      </w:r>
      <w:r w:rsidRPr="00B74967">
        <w:rPr>
          <w:rStyle w:val="a4"/>
          <w:rtl/>
        </w:rPr>
        <w:t>1</w:t>
      </w:r>
      <w:r>
        <w:rPr>
          <w:rStyle w:val="a4"/>
          <w:rtl/>
        </w:rPr>
        <w:t xml:space="preserve"> - </w:t>
      </w:r>
      <w:r w:rsidRPr="00B74967">
        <w:rPr>
          <w:rStyle w:val="a4"/>
          <w:rtl/>
        </w:rPr>
        <w:t>3</w:t>
      </w:r>
      <w:r>
        <w:rPr>
          <w:rStyle w:val="a4"/>
          <w:rtl/>
        </w:rPr>
        <w:t xml:space="preserve">. </w:t>
      </w:r>
      <w:r w:rsidRPr="00B74967">
        <w:rPr>
          <w:rStyle w:val="a4"/>
          <w:rtl/>
        </w:rPr>
        <w:t>ביישובים</w:t>
      </w:r>
      <w:r>
        <w:rPr>
          <w:rStyle w:val="a4"/>
          <w:rtl/>
        </w:rPr>
        <w:t xml:space="preserve"> </w:t>
      </w:r>
      <w:r w:rsidRPr="00B74967">
        <w:rPr>
          <w:rStyle w:val="a4"/>
          <w:rtl/>
        </w:rPr>
        <w:t>אלה</w:t>
      </w:r>
      <w:r>
        <w:rPr>
          <w:rStyle w:val="a4"/>
          <w:rtl/>
        </w:rPr>
        <w:t xml:space="preserve">, </w:t>
      </w:r>
      <w:r w:rsidRPr="00B74967">
        <w:rPr>
          <w:rStyle w:val="a4"/>
          <w:rtl/>
        </w:rPr>
        <w:t>שבהם</w:t>
      </w:r>
      <w:r>
        <w:rPr>
          <w:rStyle w:val="a4"/>
          <w:rtl/>
        </w:rPr>
        <w:t xml:space="preserve"> </w:t>
      </w:r>
      <w:r w:rsidRPr="00B74967">
        <w:rPr>
          <w:rStyle w:val="a4"/>
          <w:rtl/>
        </w:rPr>
        <w:t>לא</w:t>
      </w:r>
      <w:r>
        <w:rPr>
          <w:rStyle w:val="a4"/>
          <w:rtl/>
        </w:rPr>
        <w:t xml:space="preserve"> </w:t>
      </w:r>
      <w:r w:rsidRPr="00B74967">
        <w:rPr>
          <w:rStyle w:val="a4"/>
          <w:rtl/>
        </w:rPr>
        <w:t>קיימת</w:t>
      </w:r>
      <w:r>
        <w:rPr>
          <w:rStyle w:val="a4"/>
          <w:rtl/>
        </w:rPr>
        <w:t xml:space="preserve"> </w:t>
      </w:r>
      <w:r w:rsidRPr="00B74967">
        <w:rPr>
          <w:rStyle w:val="a4"/>
          <w:rtl/>
        </w:rPr>
        <w:t>נגישות</w:t>
      </w:r>
      <w:r>
        <w:rPr>
          <w:rStyle w:val="a4"/>
          <w:rtl/>
        </w:rPr>
        <w:t xml:space="preserve"> </w:t>
      </w:r>
      <w:r w:rsidRPr="00B74967">
        <w:rPr>
          <w:rStyle w:val="a4"/>
          <w:rtl/>
        </w:rPr>
        <w:t>ללימודי</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לתלמידים</w:t>
      </w:r>
      <w:r>
        <w:rPr>
          <w:rStyle w:val="a4"/>
          <w:rtl/>
        </w:rPr>
        <w:t xml:space="preserve"> </w:t>
      </w:r>
      <w:r w:rsidRPr="00B74967">
        <w:rPr>
          <w:rStyle w:val="a4"/>
          <w:rtl/>
        </w:rPr>
        <w:t>שלמדו</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מתמטיקה</w:t>
      </w:r>
      <w:r>
        <w:rPr>
          <w:rStyle w:val="a4"/>
          <w:rtl/>
        </w:rPr>
        <w:t xml:space="preserve">, </w:t>
      </w:r>
      <w:r w:rsidRPr="00B74967">
        <w:rPr>
          <w:rStyle w:val="a4"/>
          <w:rtl/>
        </w:rPr>
        <w:t>קטנים</w:t>
      </w:r>
      <w:r>
        <w:rPr>
          <w:rStyle w:val="a4"/>
          <w:rtl/>
        </w:rPr>
        <w:t xml:space="preserve"> </w:t>
      </w:r>
      <w:r w:rsidRPr="00B74967">
        <w:rPr>
          <w:rStyle w:val="a4"/>
          <w:rtl/>
        </w:rPr>
        <w:t>סיכויי</w:t>
      </w:r>
      <w:r>
        <w:rPr>
          <w:rStyle w:val="a4"/>
          <w:rtl/>
        </w:rPr>
        <w:t xml:space="preserve"> </w:t>
      </w:r>
      <w:r w:rsidRPr="00B74967">
        <w:rPr>
          <w:rStyle w:val="a4"/>
          <w:rtl/>
        </w:rPr>
        <w:t>התלמידים</w:t>
      </w:r>
      <w:r>
        <w:rPr>
          <w:rStyle w:val="a4"/>
          <w:rtl/>
        </w:rPr>
        <w:t xml:space="preserve"> </w:t>
      </w:r>
      <w:r w:rsidRPr="00B74967">
        <w:rPr>
          <w:rStyle w:val="a4"/>
          <w:rtl/>
        </w:rPr>
        <w:t>ללמוד</w:t>
      </w:r>
      <w:r>
        <w:rPr>
          <w:rStyle w:val="a4"/>
          <w:rtl/>
        </w:rPr>
        <w:t xml:space="preserve"> </w:t>
      </w:r>
      <w:r w:rsidRPr="00B74967">
        <w:rPr>
          <w:rStyle w:val="a4"/>
          <w:rtl/>
        </w:rPr>
        <w:t>את</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w:t>
      </w:r>
    </w:p>
    <w:p w:rsidR="009F09B5" w:rsidRPr="005C087E" w:rsidP="005C087E" w14:paraId="4DA19A87"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בין היישובים שבהם יש בתי”ס שמלמדים מתמטיקה ברמה של 5 </w:t>
      </w:r>
      <w:r w:rsidRPr="005C087E">
        <w:rPr>
          <w:rFonts w:ascii="Tahoma" w:hAnsi="Tahoma" w:cs="Tahoma"/>
          <w:sz w:val="20"/>
          <w:szCs w:val="20"/>
          <w:rtl/>
        </w:rPr>
        <w:t>יח”ל</w:t>
      </w:r>
      <w:r w:rsidRPr="005C087E">
        <w:rPr>
          <w:rFonts w:ascii="Tahoma" w:hAnsi="Tahoma" w:cs="Tahoma"/>
          <w:sz w:val="20"/>
          <w:szCs w:val="20"/>
          <w:rtl/>
        </w:rPr>
        <w:t xml:space="preserve"> ואינם מלמדים מדעי המחשב ברמה של 5 </w:t>
      </w:r>
      <w:r w:rsidRPr="005C087E">
        <w:rPr>
          <w:rFonts w:ascii="Tahoma" w:hAnsi="Tahoma" w:cs="Tahoma"/>
          <w:sz w:val="20"/>
          <w:szCs w:val="20"/>
          <w:rtl/>
        </w:rPr>
        <w:t>יח”ל</w:t>
      </w:r>
      <w:r w:rsidRPr="005C087E">
        <w:rPr>
          <w:rFonts w:ascii="Tahoma" w:hAnsi="Tahoma" w:cs="Tahoma"/>
          <w:sz w:val="20"/>
          <w:szCs w:val="20"/>
          <w:rtl/>
        </w:rPr>
        <w:t xml:space="preserve"> נמנים באקה אל-</w:t>
      </w:r>
      <w:r w:rsidRPr="005C087E">
        <w:rPr>
          <w:rFonts w:ascii="Tahoma" w:hAnsi="Tahoma" w:cs="Tahoma"/>
          <w:sz w:val="20"/>
          <w:szCs w:val="20"/>
          <w:rtl/>
        </w:rPr>
        <w:t>גרבייה</w:t>
      </w:r>
      <w:r w:rsidRPr="005C087E">
        <w:rPr>
          <w:rFonts w:ascii="Tahoma" w:hAnsi="Tahoma" w:cs="Tahoma"/>
          <w:sz w:val="20"/>
          <w:szCs w:val="20"/>
          <w:rtl/>
        </w:rPr>
        <w:t xml:space="preserve">, עם 62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מעלות-תרשיחא, עם 61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בית שאן, עם 37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מצפה רמון, עם 27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ערד, עם 26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קריית מלאכי, עם 19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 ודאליית אל-כרמל, עם 16 תלמידים שנבחנו ב-5 </w:t>
      </w:r>
      <w:r w:rsidRPr="005C087E">
        <w:rPr>
          <w:rFonts w:ascii="Tahoma" w:hAnsi="Tahoma" w:cs="Tahoma"/>
          <w:sz w:val="20"/>
          <w:szCs w:val="20"/>
          <w:rtl/>
        </w:rPr>
        <w:t>יח”ל</w:t>
      </w:r>
      <w:r w:rsidRPr="005C087E">
        <w:rPr>
          <w:rFonts w:ascii="Tahoma" w:hAnsi="Tahoma" w:cs="Tahoma"/>
          <w:sz w:val="20"/>
          <w:szCs w:val="20"/>
          <w:rtl/>
        </w:rPr>
        <w:t xml:space="preserve"> במתמטיקה.</w:t>
      </w:r>
    </w:p>
    <w:p w:rsidR="009F09B5" w:rsidRPr="005C087E" w:rsidP="005C087E" w14:paraId="4BB2132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המפקח מרכז (להלן - מפמ”ר) של מקצוע מדעי המחשב במשרד החינוך הצביע על שני חסמים מרכזיים המונעים הרחבה של מספר הלומדים מדעי המחשב והנדסת תוכנה, אף שקיים ביקוש של תלמידים ללימודים אלו: </w:t>
      </w:r>
    </w:p>
    <w:p w:rsidR="009F09B5" w:rsidRPr="005C087E" w:rsidP="00AB5BB8" w14:paraId="09964891" w14:textId="2F067D9B">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1.</w:t>
      </w:r>
      <w:r w:rsidRPr="005C087E">
        <w:rPr>
          <w:rFonts w:ascii="Tahoma" w:hAnsi="Tahoma" w:cs="Tahoma"/>
          <w:sz w:val="20"/>
          <w:szCs w:val="20"/>
          <w:rtl/>
        </w:rPr>
        <w:tab/>
      </w:r>
      <w:r w:rsidRPr="00AB5BB8">
        <w:rPr>
          <w:rStyle w:val="50"/>
          <w:rFonts w:ascii="Tahoma" w:hAnsi="Tahoma" w:cs="Tahoma"/>
          <w:b/>
          <w:bCs/>
          <w:rtl/>
        </w:rPr>
        <w:t>מחסור חריף במורים למדעי המחשב</w:t>
      </w:r>
      <w:r w:rsidRPr="00AB5BB8">
        <w:rPr>
          <w:rStyle w:val="a4"/>
          <w:rFonts w:ascii="Tahoma" w:hAnsi="Tahoma" w:cs="Tahoma"/>
          <w:b/>
          <w:bCs/>
          <w:sz w:val="20"/>
          <w:szCs w:val="20"/>
          <w:rtl/>
        </w:rPr>
        <w:t>:</w:t>
      </w:r>
      <w:r w:rsidRPr="005C087E">
        <w:rPr>
          <w:rFonts w:ascii="Tahoma" w:hAnsi="Tahoma" w:cs="Tahoma"/>
          <w:sz w:val="20"/>
          <w:szCs w:val="20"/>
          <w:rtl/>
        </w:rPr>
        <w:t xml:space="preserve"> מפמ”ר מדעי המחשב ציין כי בבתי הספר קיימים תלמידים רבים שמעוניינים ללמוד מדעי המחשב, אך קיימת מגבלת מקום כתוצאה מהמחסור במורים. המחסור נובע בין השאר מכך שמורה למדעי המחשב חייב להיות בעל תואר אקדמי בתחום זה. בפועל, בדרך כלל בעלי התואר האקדמי במדעי המחשב מעדיפים לעבוד בתעשיית ההיי-טק, להשתכר שכר גבוה ולא להצטרף למעגל ההוראה ולהסתפק בשכר מורה. משרד מבקר המדינה מציין כי אלו המעוניינים לעסוק בהוראת מדעי המחשב, במשרה חלקית או מלאה, אינם יכולים לעשות זאת כל עוד אין בידיהם תעודת הוראה. </w:t>
      </w:r>
    </w:p>
    <w:p w:rsidR="009F09B5" w:rsidRPr="005C087E" w:rsidP="00AB5BB8" w14:paraId="656AA463" w14:textId="270D7428">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2.</w:t>
      </w:r>
      <w:r w:rsidRPr="005C087E">
        <w:rPr>
          <w:rFonts w:ascii="Tahoma" w:hAnsi="Tahoma" w:cs="Tahoma"/>
          <w:sz w:val="20"/>
          <w:szCs w:val="20"/>
          <w:rtl/>
        </w:rPr>
        <w:tab/>
      </w:r>
      <w:r w:rsidRPr="00AB5BB8">
        <w:rPr>
          <w:rStyle w:val="50"/>
          <w:rFonts w:ascii="Tahoma" w:hAnsi="Tahoma" w:cs="Tahoma"/>
          <w:b/>
          <w:bCs/>
          <w:rtl/>
        </w:rPr>
        <w:t xml:space="preserve">חיוב בתי”ס ללימודי 5 </w:t>
      </w:r>
      <w:r w:rsidRPr="00AB5BB8">
        <w:rPr>
          <w:rStyle w:val="50"/>
          <w:rFonts w:ascii="Tahoma" w:hAnsi="Tahoma" w:cs="Tahoma"/>
          <w:b/>
          <w:bCs/>
          <w:rtl/>
        </w:rPr>
        <w:t>יח”ל</w:t>
      </w:r>
      <w:r w:rsidRPr="00AB5BB8">
        <w:rPr>
          <w:rStyle w:val="50"/>
          <w:rFonts w:ascii="Tahoma" w:hAnsi="Tahoma" w:cs="Tahoma"/>
          <w:b/>
          <w:bCs/>
          <w:rtl/>
        </w:rPr>
        <w:t xml:space="preserve"> מתמטיקה, 5 </w:t>
      </w:r>
      <w:r w:rsidRPr="00AB5BB8">
        <w:rPr>
          <w:rStyle w:val="50"/>
          <w:rFonts w:ascii="Tahoma" w:hAnsi="Tahoma" w:cs="Tahoma"/>
          <w:b/>
          <w:bCs/>
          <w:rtl/>
        </w:rPr>
        <w:t>יח”ל</w:t>
      </w:r>
      <w:r w:rsidRPr="00AB5BB8">
        <w:rPr>
          <w:rStyle w:val="50"/>
          <w:rFonts w:ascii="Tahoma" w:hAnsi="Tahoma" w:cs="Tahoma"/>
          <w:b/>
          <w:bCs/>
          <w:rtl/>
        </w:rPr>
        <w:t xml:space="preserve"> מדעים ו-5 </w:t>
      </w:r>
      <w:r w:rsidRPr="00AB5BB8">
        <w:rPr>
          <w:rStyle w:val="50"/>
          <w:rFonts w:ascii="Tahoma" w:hAnsi="Tahoma" w:cs="Tahoma"/>
          <w:b/>
          <w:bCs/>
          <w:rtl/>
        </w:rPr>
        <w:t>יח”ל</w:t>
      </w:r>
      <w:r w:rsidRPr="00AB5BB8">
        <w:rPr>
          <w:rStyle w:val="50"/>
          <w:rFonts w:ascii="Tahoma" w:hAnsi="Tahoma" w:cs="Tahoma"/>
          <w:b/>
          <w:bCs/>
          <w:rtl/>
        </w:rPr>
        <w:t xml:space="preserve"> מדעי המחשב כתנאי ללימודי הנדסת תוכנה</w:t>
      </w:r>
      <w:r w:rsidRPr="00AB5BB8">
        <w:rPr>
          <w:rStyle w:val="a4"/>
          <w:rFonts w:ascii="Tahoma" w:hAnsi="Tahoma" w:cs="Tahoma"/>
          <w:b/>
          <w:bCs/>
          <w:sz w:val="20"/>
          <w:szCs w:val="20"/>
          <w:rtl/>
        </w:rPr>
        <w:t>:</w:t>
      </w:r>
      <w:r w:rsidRPr="005C087E">
        <w:rPr>
          <w:rFonts w:ascii="Tahoma" w:hAnsi="Tahoma" w:cs="Tahoma"/>
          <w:sz w:val="20"/>
          <w:szCs w:val="20"/>
          <w:rtl/>
        </w:rPr>
        <w:t xml:space="preserve"> עוד ציין מפמ”ר מדעי המחשב כי בשל ביקוש גבוה ללימודי מדעי המחשב והנדסת תוכנה, יש בתי”ס המחייבים את מי שמבקש ללמוד במגמת הנדסת תוכנה ללמוד גם 5 </w:t>
      </w:r>
      <w:r w:rsidRPr="005C087E">
        <w:rPr>
          <w:rFonts w:ascii="Tahoma" w:hAnsi="Tahoma" w:cs="Tahoma"/>
          <w:sz w:val="20"/>
          <w:szCs w:val="20"/>
          <w:rtl/>
        </w:rPr>
        <w:t>יח”ל</w:t>
      </w:r>
      <w:r w:rsidRPr="005C087E">
        <w:rPr>
          <w:rFonts w:ascii="Tahoma" w:hAnsi="Tahoma" w:cs="Tahoma"/>
          <w:sz w:val="20"/>
          <w:szCs w:val="20"/>
          <w:rtl/>
        </w:rPr>
        <w:t xml:space="preserve"> מתמטיקה, 5 </w:t>
      </w:r>
      <w:r w:rsidRPr="005C087E">
        <w:rPr>
          <w:rFonts w:ascii="Tahoma" w:hAnsi="Tahoma" w:cs="Tahoma"/>
          <w:sz w:val="20"/>
          <w:szCs w:val="20"/>
          <w:rtl/>
        </w:rPr>
        <w:t>יח”ל</w:t>
      </w:r>
      <w:r w:rsidRPr="005C087E">
        <w:rPr>
          <w:rFonts w:ascii="Tahoma" w:hAnsi="Tahoma" w:cs="Tahoma"/>
          <w:sz w:val="20"/>
          <w:szCs w:val="20"/>
          <w:rtl/>
        </w:rPr>
        <w:t xml:space="preserve"> מדעים ו-5 </w:t>
      </w:r>
      <w:r w:rsidRPr="005C087E">
        <w:rPr>
          <w:rFonts w:ascii="Tahoma" w:hAnsi="Tahoma" w:cs="Tahoma"/>
          <w:sz w:val="20"/>
          <w:szCs w:val="20"/>
          <w:rtl/>
        </w:rPr>
        <w:t>יח”ל</w:t>
      </w:r>
      <w:r w:rsidRPr="005C087E">
        <w:rPr>
          <w:rFonts w:ascii="Tahoma" w:hAnsi="Tahoma" w:cs="Tahoma"/>
          <w:sz w:val="20"/>
          <w:szCs w:val="20"/>
          <w:rtl/>
        </w:rPr>
        <w:t xml:space="preserve"> מדעי המחשב, ומגבלה זו מצמצמת בהכרח את פוטנציאל התלמידים המעוניינים ללמוד מדעי המחשב והנדסת תוכנה. </w:t>
      </w:r>
    </w:p>
    <w:p w:rsidR="009F09B5" w:rsidRPr="005C087E" w:rsidP="005C087E" w14:paraId="47314F45" w14:textId="77777777">
      <w:pPr>
        <w:pStyle w:val="a5"/>
        <w:spacing w:after="120" w:line="320" w:lineRule="atLeast"/>
        <w:rPr>
          <w:rFonts w:ascii="Tahoma" w:hAnsi="Tahoma" w:cs="Tahoma"/>
          <w:sz w:val="20"/>
          <w:szCs w:val="20"/>
          <w:rtl/>
        </w:rPr>
      </w:pPr>
      <w:r w:rsidRPr="00AB5BB8">
        <w:rPr>
          <w:rStyle w:val="50"/>
          <w:rFonts w:ascii="Tahoma" w:hAnsi="Tahoma" w:cs="Tahoma"/>
          <w:b/>
          <w:bCs/>
          <w:rtl/>
        </w:rPr>
        <w:t>תיכון וירטואלי כמענה אפשרי לחוסר במורים במדעי המחשב</w:t>
      </w:r>
      <w:r w:rsidRPr="00AB5BB8">
        <w:rPr>
          <w:rFonts w:ascii="Tahoma" w:hAnsi="Tahoma" w:cs="Tahoma"/>
          <w:b/>
          <w:bCs/>
          <w:sz w:val="20"/>
          <w:szCs w:val="20"/>
          <w:rtl/>
        </w:rPr>
        <w:t>:</w:t>
      </w:r>
      <w:r w:rsidRPr="005C087E">
        <w:rPr>
          <w:rFonts w:ascii="Tahoma" w:hAnsi="Tahoma" w:cs="Tahoma"/>
          <w:sz w:val="20"/>
          <w:szCs w:val="20"/>
          <w:rtl/>
        </w:rPr>
        <w:t xml:space="preserve"> נוכח המצוקה כאמור, ניתן היה לצפות כי משרד החינוך יקדם תוכנית שיטתית שתטפל בהסרת החסמים הנזכרים, תוך למידה מפרויקטים אחרים. כך למשל, התיכון הווירטואלי של משרד החינוך הוא דוגמה חיובית לתוכנית שפיתח משרד זה על מנת להתמודד עם המחסור במורים במתמטיקה ובפיזיקה. התוכנית מיועדת לבתי”ס שאין בהם מגמות לימוד לבגרות מורחבת במתמטיקה או בפיזיקה בשל היעדר מורה או בשל מספר מצומצם של תלמידים, ובפרט לבתי”ס בפריפריה. מועמדים מתאימים לתוכנית הם תלמידים עם פוטנציאל גבוה, המזוהים על ידי בית הספר כבוגרים ובעלי משמעת עצמית. במסגרת התיכון הווירטואלי ניתן ללמוד מתמטיקה או פיזיקה לבגרות בהיקף מורחב</w:t>
      </w:r>
      <w:r>
        <w:rPr>
          <w:rFonts w:ascii="Tahoma" w:hAnsi="Tahoma" w:cs="Tahoma"/>
          <w:sz w:val="20"/>
          <w:szCs w:val="20"/>
          <w:vertAlign w:val="superscript"/>
          <w:rtl/>
        </w:rPr>
        <w:footnoteReference w:id="41"/>
      </w:r>
      <w:r w:rsidRPr="005C087E">
        <w:rPr>
          <w:rFonts w:ascii="Tahoma" w:hAnsi="Tahoma" w:cs="Tahoma"/>
          <w:sz w:val="20"/>
          <w:szCs w:val="20"/>
          <w:rtl/>
        </w:rPr>
        <w:t xml:space="preserve">. הלימודים מתקיימים במרשתת (באינטרנט). התלמידים משובצים לכיתות וירטואליות שבהן מלמדים שיעורים מקוונים חיים ושיעורי עזר בקבוצות קטנות. ההשתתפות בשיעורים נעשית דרך המחשב באמצעות מערכת אינטראקטיבית ללימוד מרחוק, ולתלמידים יש גישה להקלטות של השיעורים ולמשאבי לימוד רבים ומגוונים. </w:t>
      </w:r>
    </w:p>
    <w:p w:rsidR="009F09B5" w:rsidRPr="005C087E" w:rsidP="005C087E" w14:paraId="49BAD3B8"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מפמ”ר מדעי המחשב ציין בפני צוות הביקורת במאי 2020 שלהערכתו בכ-50% מבתיה”ס או היישובים שבהם לא קיימת מגמת מדעי המחשב הסיבה היא המחסור במורים למדעי המחשב. עוד ציין שייתכן שחלק מבתי הספר הם בתי”ס קטנים, ואז אין הצדקה לפתוח בהם מגמה, או שרוב התלמידים בביה”ס או ביישוב אינם רוצים ללמוד מדעי המחשב. לדברי המפמ”ר, יש צורך לשלב גם את מקצוע מדעי המחשב בתיכון הווירטואלי.</w:t>
      </w:r>
    </w:p>
    <w:p w:rsidR="009F09B5" w:rsidRPr="00B74967" w:rsidP="006B7E4D" w14:paraId="1F5928E4" w14:textId="77777777">
      <w:pPr>
        <w:pStyle w:val="RESHET"/>
        <w:rPr>
          <w:rStyle w:val="a4"/>
          <w:rtl/>
        </w:rPr>
      </w:pP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שעל</w:t>
      </w:r>
      <w:r>
        <w:rPr>
          <w:rStyle w:val="a4"/>
          <w:rtl/>
        </w:rPr>
        <w:t xml:space="preserve"> </w:t>
      </w:r>
      <w:r w:rsidRPr="00B74967">
        <w:rPr>
          <w:rStyle w:val="a4"/>
          <w:rtl/>
        </w:rPr>
        <w:t>אף</w:t>
      </w:r>
      <w:r>
        <w:rPr>
          <w:rStyle w:val="a4"/>
          <w:rtl/>
        </w:rPr>
        <w:t xml:space="preserve"> </w:t>
      </w:r>
      <w:r w:rsidRPr="00B74967">
        <w:rPr>
          <w:rStyle w:val="a4"/>
          <w:rtl/>
        </w:rPr>
        <w:t>הצורך</w:t>
      </w:r>
      <w:r>
        <w:rPr>
          <w:rStyle w:val="a4"/>
          <w:rtl/>
        </w:rPr>
        <w:t xml:space="preserve"> </w:t>
      </w:r>
      <w:r w:rsidRPr="00B74967">
        <w:rPr>
          <w:rStyle w:val="a4"/>
          <w:rtl/>
        </w:rPr>
        <w:t>בהרחבת</w:t>
      </w:r>
      <w:r>
        <w:rPr>
          <w:rStyle w:val="a4"/>
          <w:rtl/>
        </w:rPr>
        <w:t xml:space="preserve"> </w:t>
      </w:r>
      <w:r w:rsidRPr="00B74967">
        <w:rPr>
          <w:rStyle w:val="a4"/>
          <w:rtl/>
        </w:rPr>
        <w:t>הנגישות</w:t>
      </w:r>
      <w:r>
        <w:rPr>
          <w:rStyle w:val="a4"/>
          <w:rtl/>
        </w:rPr>
        <w:t xml:space="preserve"> </w:t>
      </w:r>
      <w:r w:rsidRPr="00B74967">
        <w:rPr>
          <w:rStyle w:val="a4"/>
          <w:rtl/>
        </w:rPr>
        <w:t>של</w:t>
      </w:r>
      <w:r>
        <w:rPr>
          <w:rStyle w:val="a4"/>
          <w:rtl/>
        </w:rPr>
        <w:t xml:space="preserve"> </w:t>
      </w:r>
      <w:r w:rsidRPr="00B74967">
        <w:rPr>
          <w:rStyle w:val="a4"/>
          <w:rtl/>
        </w:rPr>
        <w:t>לימודי</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ועל</w:t>
      </w:r>
      <w:r>
        <w:rPr>
          <w:rStyle w:val="a4"/>
          <w:rtl/>
        </w:rPr>
        <w:t xml:space="preserve"> </w:t>
      </w:r>
      <w:r w:rsidRPr="00B74967">
        <w:rPr>
          <w:rStyle w:val="a4"/>
          <w:rtl/>
        </w:rPr>
        <w:t>אף</w:t>
      </w:r>
      <w:r>
        <w:rPr>
          <w:rStyle w:val="a4"/>
          <w:rtl/>
        </w:rPr>
        <w:t xml:space="preserve"> </w:t>
      </w:r>
      <w:r w:rsidRPr="00B74967">
        <w:rPr>
          <w:rStyle w:val="a4"/>
          <w:rtl/>
        </w:rPr>
        <w:t>המחסור</w:t>
      </w:r>
      <w:r>
        <w:rPr>
          <w:rStyle w:val="a4"/>
          <w:rtl/>
        </w:rPr>
        <w:t xml:space="preserve"> </w:t>
      </w:r>
      <w:r w:rsidRPr="00B74967">
        <w:rPr>
          <w:rStyle w:val="a4"/>
          <w:rtl/>
        </w:rPr>
        <w:t>החריף</w:t>
      </w:r>
      <w:r>
        <w:rPr>
          <w:rStyle w:val="a4"/>
          <w:rtl/>
        </w:rPr>
        <w:t xml:space="preserve"> </w:t>
      </w:r>
      <w:r w:rsidRPr="00B74967">
        <w:rPr>
          <w:rStyle w:val="a4"/>
          <w:rtl/>
        </w:rPr>
        <w:t>במורים</w:t>
      </w:r>
      <w:r>
        <w:rPr>
          <w:rStyle w:val="a4"/>
          <w:rtl/>
        </w:rPr>
        <w:t xml:space="preserve"> </w:t>
      </w:r>
      <w:r w:rsidRPr="00B74967">
        <w:rPr>
          <w:rStyle w:val="a4"/>
          <w:rtl/>
        </w:rPr>
        <w:t>במקצוע</w:t>
      </w:r>
      <w:r>
        <w:rPr>
          <w:rStyle w:val="a4"/>
          <w:rtl/>
        </w:rPr>
        <w:t xml:space="preserve"> </w:t>
      </w:r>
      <w:r w:rsidRPr="00B74967">
        <w:rPr>
          <w:rStyle w:val="a4"/>
          <w:rtl/>
        </w:rPr>
        <w:t>זה</w:t>
      </w:r>
      <w:r>
        <w:rPr>
          <w:rStyle w:val="a4"/>
          <w:rtl/>
        </w:rPr>
        <w:t xml:space="preserve">, </w:t>
      </w:r>
      <w:r w:rsidRPr="00B74967">
        <w:rPr>
          <w:rStyle w:val="a4"/>
          <w:rtl/>
        </w:rPr>
        <w:t>מקצוע</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לא</w:t>
      </w:r>
      <w:r>
        <w:rPr>
          <w:rStyle w:val="a4"/>
          <w:rtl/>
        </w:rPr>
        <w:t xml:space="preserve"> </w:t>
      </w:r>
      <w:r w:rsidRPr="00B74967">
        <w:rPr>
          <w:rStyle w:val="a4"/>
          <w:rtl/>
        </w:rPr>
        <w:t>נלמד</w:t>
      </w:r>
      <w:r>
        <w:rPr>
          <w:rStyle w:val="a4"/>
          <w:rtl/>
        </w:rPr>
        <w:t xml:space="preserve"> </w:t>
      </w:r>
      <w:r w:rsidRPr="00B74967">
        <w:rPr>
          <w:rStyle w:val="a4"/>
          <w:rtl/>
        </w:rPr>
        <w:t>במסגרת</w:t>
      </w:r>
      <w:r>
        <w:rPr>
          <w:rStyle w:val="a4"/>
          <w:rtl/>
        </w:rPr>
        <w:t xml:space="preserve"> </w:t>
      </w:r>
      <w:r w:rsidRPr="00B74967">
        <w:rPr>
          <w:rStyle w:val="a4"/>
          <w:rtl/>
        </w:rPr>
        <w:t>התיכון</w:t>
      </w:r>
      <w:r>
        <w:rPr>
          <w:rStyle w:val="a4"/>
          <w:rtl/>
        </w:rPr>
        <w:t xml:space="preserve"> </w:t>
      </w:r>
      <w:r w:rsidRPr="00B74967">
        <w:rPr>
          <w:rStyle w:val="a4"/>
          <w:rtl/>
        </w:rPr>
        <w:t>הווירטואלי</w:t>
      </w:r>
      <w:r>
        <w:rPr>
          <w:rStyle w:val="a4"/>
          <w:rtl/>
        </w:rPr>
        <w:t xml:space="preserve"> </w:t>
      </w:r>
      <w:r w:rsidRPr="00B74967">
        <w:rPr>
          <w:rStyle w:val="a4"/>
          <w:rtl/>
        </w:rPr>
        <w:t>של</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p>
    <w:p w:rsidR="009F09B5" w:rsidRPr="005C087E" w:rsidP="005C087E" w14:paraId="3A826DA6" w14:textId="77777777">
      <w:pPr>
        <w:pStyle w:val="a5"/>
        <w:spacing w:after="120" w:line="320" w:lineRule="atLeast"/>
        <w:rPr>
          <w:rFonts w:ascii="Tahoma" w:hAnsi="Tahoma" w:cs="Tahoma"/>
          <w:sz w:val="20"/>
          <w:szCs w:val="20"/>
          <w:rtl/>
        </w:rPr>
      </w:pPr>
      <w:r w:rsidRPr="00AB5BB8">
        <w:rPr>
          <w:rStyle w:val="50"/>
          <w:rFonts w:ascii="Tahoma" w:hAnsi="Tahoma" w:cs="Tahoma"/>
          <w:b/>
          <w:bCs/>
          <w:rtl/>
        </w:rPr>
        <w:t>תוכנית מגשימים</w:t>
      </w:r>
      <w:r w:rsidRPr="00AB5BB8">
        <w:rPr>
          <w:rStyle w:val="a4"/>
          <w:rFonts w:ascii="Tahoma" w:hAnsi="Tahoma" w:cs="Tahoma"/>
          <w:b/>
          <w:bCs/>
          <w:sz w:val="20"/>
          <w:szCs w:val="20"/>
          <w:rtl/>
        </w:rPr>
        <w:t>:</w:t>
      </w:r>
      <w:r w:rsidRPr="005C087E">
        <w:rPr>
          <w:rFonts w:ascii="Tahoma" w:hAnsi="Tahoma" w:cs="Tahoma"/>
          <w:sz w:val="20"/>
          <w:szCs w:val="20"/>
          <w:rtl/>
        </w:rPr>
        <w:t xml:space="preserve"> המרכז לחינוך סייבר של קרן רש”י</w:t>
      </w:r>
      <w:r>
        <w:rPr>
          <w:rFonts w:ascii="Tahoma" w:hAnsi="Tahoma" w:cs="Tahoma"/>
          <w:sz w:val="20"/>
          <w:szCs w:val="20"/>
          <w:vertAlign w:val="superscript"/>
          <w:rtl/>
        </w:rPr>
        <w:footnoteReference w:id="42"/>
      </w:r>
      <w:r w:rsidRPr="005C087E">
        <w:rPr>
          <w:rFonts w:ascii="Tahoma" w:hAnsi="Tahoma" w:cs="Tahoma"/>
          <w:sz w:val="20"/>
          <w:szCs w:val="20"/>
          <w:rtl/>
        </w:rPr>
        <w:t>, יחד עם משרד הביטחון</w:t>
      </w:r>
      <w:r>
        <w:rPr>
          <w:rFonts w:ascii="Tahoma" w:hAnsi="Tahoma" w:cs="Tahoma"/>
          <w:sz w:val="20"/>
          <w:szCs w:val="20"/>
          <w:vertAlign w:val="superscript"/>
          <w:rtl/>
        </w:rPr>
        <w:footnoteReference w:id="43"/>
      </w:r>
      <w:r w:rsidRPr="005C087E">
        <w:rPr>
          <w:rFonts w:ascii="Tahoma" w:hAnsi="Tahoma" w:cs="Tahoma"/>
          <w:sz w:val="20"/>
          <w:szCs w:val="20"/>
          <w:rtl/>
        </w:rPr>
        <w:t>, מפעיל החל בשנת 2010 את תוכנית מגשימים, המופעלת בפריפריה הגיאוגרפית והחברתית. במסגרת התוכנית לומדים התלמידים את תחומי הסייבר והמחשבים, ומרבית המדריכים הם סטודנטים ובוגרי היחידות הטכנולוגיות של צה”ל. הלימודים מתקיימים בשעות אחר הצהריים ונמשכים שלוש שנים. התוכנית מאפשרת למסיימים הזדמנות להתמיין ליחידות הטכנולוגיות המובחרות בצה”ל.</w:t>
      </w:r>
    </w:p>
    <w:p w:rsidR="009F09B5" w:rsidRPr="00B74967" w:rsidP="006B7E4D" w14:paraId="38B54356" w14:textId="66C30B24">
      <w:pPr>
        <w:pStyle w:val="RESHET"/>
        <w:rPr>
          <w:rStyle w:val="a4"/>
          <w:rtl/>
        </w:rPr>
      </w:pPr>
      <w:r w:rsidRPr="00B74967">
        <w:rPr>
          <w:rStyle w:val="a4"/>
          <w:rtl/>
        </w:rPr>
        <w:t>ניתוח</w:t>
      </w:r>
      <w:r>
        <w:rPr>
          <w:rStyle w:val="a4"/>
          <w:rtl/>
        </w:rPr>
        <w:t xml:space="preserve"> </w:t>
      </w:r>
      <w:r w:rsidRPr="00B74967">
        <w:rPr>
          <w:rStyle w:val="a4"/>
          <w:rtl/>
        </w:rPr>
        <w:t>קובץ</w:t>
      </w:r>
      <w:r>
        <w:rPr>
          <w:rStyle w:val="a4"/>
          <w:rtl/>
        </w:rPr>
        <w:t xml:space="preserve"> </w:t>
      </w:r>
      <w:r w:rsidRPr="00B74967">
        <w:rPr>
          <w:rStyle w:val="a4"/>
          <w:rtl/>
        </w:rPr>
        <w:t>הבגרויות</w:t>
      </w:r>
      <w:r>
        <w:rPr>
          <w:rStyle w:val="a4"/>
          <w:rtl/>
        </w:rPr>
        <w:t xml:space="preserve"> </w:t>
      </w:r>
      <w:r w:rsidRPr="00B74967">
        <w:rPr>
          <w:rStyle w:val="a4"/>
          <w:rtl/>
        </w:rPr>
        <w:t>שהוצג</w:t>
      </w:r>
      <w:r>
        <w:rPr>
          <w:rStyle w:val="a4"/>
          <w:rtl/>
        </w:rPr>
        <w:t xml:space="preserve"> </w:t>
      </w:r>
      <w:r w:rsidRPr="00B74967">
        <w:rPr>
          <w:rStyle w:val="a4"/>
          <w:rtl/>
        </w:rPr>
        <w:t>לעיל</w:t>
      </w:r>
      <w:r>
        <w:rPr>
          <w:rStyle w:val="a4"/>
          <w:rtl/>
        </w:rPr>
        <w:t xml:space="preserve"> </w:t>
      </w:r>
      <w:r w:rsidRPr="00B74967">
        <w:rPr>
          <w:rStyle w:val="a4"/>
          <w:rtl/>
        </w:rPr>
        <w:t>מצביע</w:t>
      </w:r>
      <w:r>
        <w:rPr>
          <w:rStyle w:val="a4"/>
          <w:rtl/>
        </w:rPr>
        <w:t xml:space="preserve"> </w:t>
      </w:r>
      <w:r w:rsidRPr="00B74967">
        <w:rPr>
          <w:rStyle w:val="a4"/>
          <w:rtl/>
        </w:rPr>
        <w:t>על</w:t>
      </w:r>
      <w:r>
        <w:rPr>
          <w:rStyle w:val="a4"/>
          <w:rtl/>
        </w:rPr>
        <w:t xml:space="preserve"> </w:t>
      </w:r>
      <w:r w:rsidRPr="00B74967">
        <w:rPr>
          <w:rStyle w:val="a4"/>
          <w:rtl/>
        </w:rPr>
        <w:t>כך</w:t>
      </w:r>
      <w:r>
        <w:rPr>
          <w:rStyle w:val="a4"/>
          <w:rtl/>
        </w:rPr>
        <w:t xml:space="preserve"> </w:t>
      </w:r>
      <w:r w:rsidRPr="00B74967">
        <w:rPr>
          <w:rStyle w:val="a4"/>
          <w:rtl/>
        </w:rPr>
        <w:t>שהנגישות</w:t>
      </w:r>
      <w:r>
        <w:rPr>
          <w:rStyle w:val="a4"/>
          <w:rtl/>
        </w:rPr>
        <w:t xml:space="preserve"> </w:t>
      </w:r>
      <w:r w:rsidRPr="00B74967">
        <w:rPr>
          <w:rStyle w:val="a4"/>
          <w:rtl/>
        </w:rPr>
        <w:t>ללימודי</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כמו</w:t>
      </w:r>
      <w:r>
        <w:rPr>
          <w:rStyle w:val="a4"/>
          <w:rtl/>
        </w:rPr>
        <w:t xml:space="preserve"> </w:t>
      </w:r>
      <w:r w:rsidRPr="00B74967">
        <w:rPr>
          <w:rStyle w:val="a4"/>
          <w:rtl/>
        </w:rPr>
        <w:t>גם</w:t>
      </w:r>
      <w:r>
        <w:rPr>
          <w:rStyle w:val="a4"/>
          <w:rtl/>
        </w:rPr>
        <w:t xml:space="preserve"> </w:t>
      </w:r>
      <w:r w:rsidRPr="00B74967">
        <w:rPr>
          <w:rStyle w:val="a4"/>
          <w:rtl/>
        </w:rPr>
        <w:t>לתכנון</w:t>
      </w:r>
      <w:r>
        <w:rPr>
          <w:rStyle w:val="a4"/>
          <w:rtl/>
        </w:rPr>
        <w:t xml:space="preserve"> </w:t>
      </w:r>
      <w:r w:rsidRPr="00B74967">
        <w:rPr>
          <w:rStyle w:val="a4"/>
          <w:rtl/>
        </w:rPr>
        <w:t>ותכנות</w:t>
      </w:r>
      <w:r>
        <w:rPr>
          <w:rStyle w:val="a4"/>
          <w:rtl/>
        </w:rPr>
        <w:t xml:space="preserve"> </w:t>
      </w:r>
      <w:r w:rsidRPr="00B74967">
        <w:rPr>
          <w:rStyle w:val="a4"/>
          <w:rtl/>
        </w:rPr>
        <w:t>מערכות</w:t>
      </w:r>
      <w:r>
        <w:rPr>
          <w:rStyle w:val="a4"/>
          <w:rtl/>
        </w:rPr>
        <w:t xml:space="preserve">, </w:t>
      </w:r>
      <w:r w:rsidRPr="00B74967">
        <w:rPr>
          <w:rStyle w:val="a4"/>
          <w:rtl/>
        </w:rPr>
        <w:t>היא</w:t>
      </w:r>
      <w:r>
        <w:rPr>
          <w:rStyle w:val="a4"/>
          <w:rtl/>
        </w:rPr>
        <w:t xml:space="preserve"> </w:t>
      </w:r>
      <w:r w:rsidRPr="00B74967">
        <w:rPr>
          <w:rStyle w:val="a4"/>
          <w:rtl/>
        </w:rPr>
        <w:t>בעיקר</w:t>
      </w:r>
      <w:r>
        <w:rPr>
          <w:rStyle w:val="a4"/>
          <w:rtl/>
        </w:rPr>
        <w:t xml:space="preserve"> </w:t>
      </w:r>
      <w:r w:rsidRPr="00B74967">
        <w:rPr>
          <w:rStyle w:val="a4"/>
          <w:rtl/>
        </w:rPr>
        <w:t>לאוכלוסייה</w:t>
      </w:r>
      <w:r>
        <w:rPr>
          <w:rStyle w:val="a4"/>
          <w:rtl/>
        </w:rPr>
        <w:t xml:space="preserve"> </w:t>
      </w:r>
      <w:r w:rsidRPr="00B74967">
        <w:rPr>
          <w:rStyle w:val="a4"/>
          <w:rtl/>
        </w:rPr>
        <w:t>החזקה</w:t>
      </w:r>
      <w:r>
        <w:rPr>
          <w:rStyle w:val="a4"/>
          <w:rtl/>
        </w:rPr>
        <w:t xml:space="preserve"> - </w:t>
      </w:r>
      <w:r w:rsidRPr="00B74967">
        <w:rPr>
          <w:rStyle w:val="a4"/>
          <w:rtl/>
        </w:rPr>
        <w:t>לתלמידים</w:t>
      </w:r>
      <w:r>
        <w:rPr>
          <w:rStyle w:val="a4"/>
          <w:rtl/>
        </w:rPr>
        <w:t xml:space="preserve"> </w:t>
      </w:r>
      <w:r w:rsidRPr="00B74967">
        <w:rPr>
          <w:rStyle w:val="a4"/>
          <w:rtl/>
        </w:rPr>
        <w:t>הלומדים</w:t>
      </w:r>
      <w:r>
        <w:rPr>
          <w:rStyle w:val="a4"/>
          <w:rtl/>
        </w:rPr>
        <w:t xml:space="preserve"> </w:t>
      </w:r>
      <w:r w:rsidRPr="00B74967">
        <w:rPr>
          <w:rStyle w:val="a4"/>
          <w:rtl/>
        </w:rPr>
        <w:t>בבתי</w:t>
      </w:r>
      <w:r>
        <w:rPr>
          <w:rStyle w:val="a4"/>
          <w:rtl/>
        </w:rPr>
        <w:t xml:space="preserve"> </w:t>
      </w:r>
      <w:r w:rsidRPr="00B74967">
        <w:rPr>
          <w:rStyle w:val="a4"/>
          <w:rtl/>
        </w:rPr>
        <w:t>הספר</w:t>
      </w:r>
      <w:r>
        <w:rPr>
          <w:rStyle w:val="a4"/>
          <w:rtl/>
        </w:rPr>
        <w:t xml:space="preserve"> </w:t>
      </w:r>
      <w:r w:rsidRPr="00B74967">
        <w:rPr>
          <w:rStyle w:val="a4"/>
          <w:rtl/>
        </w:rPr>
        <w:t>החזקים</w:t>
      </w:r>
      <w:r>
        <w:rPr>
          <w:rStyle w:val="a4"/>
          <w:rtl/>
        </w:rPr>
        <w:t xml:space="preserve">, </w:t>
      </w:r>
      <w:r w:rsidRPr="00B74967">
        <w:rPr>
          <w:rStyle w:val="a4"/>
          <w:rtl/>
        </w:rPr>
        <w:t>בעלי</w:t>
      </w:r>
      <w:r>
        <w:rPr>
          <w:rStyle w:val="a4"/>
          <w:rtl/>
        </w:rPr>
        <w:t xml:space="preserve"> </w:t>
      </w:r>
      <w:r w:rsidRPr="00B74967">
        <w:rPr>
          <w:rStyle w:val="a4"/>
          <w:rtl/>
        </w:rPr>
        <w:t>מדד</w:t>
      </w:r>
      <w:r>
        <w:rPr>
          <w:rStyle w:val="a4"/>
          <w:rtl/>
        </w:rPr>
        <w:t xml:space="preserve"> </w:t>
      </w:r>
      <w:r w:rsidRPr="00B74967">
        <w:rPr>
          <w:rStyle w:val="a4"/>
          <w:rtl/>
        </w:rPr>
        <w:t>טיפוח</w:t>
      </w:r>
      <w:r>
        <w:rPr>
          <w:rStyle w:val="a4"/>
          <w:rtl/>
        </w:rPr>
        <w:t xml:space="preserve"> </w:t>
      </w:r>
      <w:r w:rsidRPr="00B74967">
        <w:rPr>
          <w:rStyle w:val="a4"/>
          <w:rtl/>
        </w:rPr>
        <w:t>נמוך</w:t>
      </w:r>
      <w:r>
        <w:rPr>
          <w:rStyle w:val="a4"/>
          <w:rtl/>
        </w:rPr>
        <w:t xml:space="preserve">. </w:t>
      </w:r>
      <w:r w:rsidRPr="00B74967">
        <w:rPr>
          <w:rStyle w:val="a4"/>
          <w:rtl/>
        </w:rPr>
        <w:t>בכך</w:t>
      </w:r>
      <w:r>
        <w:rPr>
          <w:rStyle w:val="a4"/>
          <w:rtl/>
        </w:rPr>
        <w:t xml:space="preserve"> </w:t>
      </w:r>
      <w:r w:rsidRPr="00B74967">
        <w:rPr>
          <w:rStyle w:val="a4"/>
          <w:rtl/>
        </w:rPr>
        <w:t>ניתנת</w:t>
      </w:r>
      <w:r>
        <w:rPr>
          <w:rStyle w:val="a4"/>
          <w:rtl/>
        </w:rPr>
        <w:t xml:space="preserve"> </w:t>
      </w:r>
      <w:r w:rsidRPr="00B74967">
        <w:rPr>
          <w:rStyle w:val="a4"/>
          <w:rtl/>
        </w:rPr>
        <w:t>לאוכלוסייה</w:t>
      </w:r>
      <w:r>
        <w:rPr>
          <w:rStyle w:val="a4"/>
          <w:rtl/>
        </w:rPr>
        <w:t xml:space="preserve"> </w:t>
      </w:r>
      <w:r w:rsidRPr="00B74967">
        <w:rPr>
          <w:rStyle w:val="a4"/>
          <w:rtl/>
        </w:rPr>
        <w:t>זו</w:t>
      </w:r>
      <w:r>
        <w:rPr>
          <w:rStyle w:val="a4"/>
          <w:rtl/>
        </w:rPr>
        <w:t xml:space="preserve"> </w:t>
      </w:r>
      <w:r w:rsidRPr="00B74967">
        <w:rPr>
          <w:rStyle w:val="a4"/>
          <w:rtl/>
        </w:rPr>
        <w:t>הזדמנות</w:t>
      </w:r>
      <w:r>
        <w:rPr>
          <w:rStyle w:val="a4"/>
          <w:rtl/>
        </w:rPr>
        <w:t xml:space="preserve"> </w:t>
      </w:r>
      <w:r w:rsidRPr="00B74967">
        <w:rPr>
          <w:rStyle w:val="a4"/>
          <w:rtl/>
        </w:rPr>
        <w:t>לחיזוק</w:t>
      </w:r>
      <w:r>
        <w:rPr>
          <w:rStyle w:val="a4"/>
          <w:rtl/>
        </w:rPr>
        <w:t xml:space="preserve"> </w:t>
      </w:r>
      <w:r w:rsidRPr="00B74967">
        <w:rPr>
          <w:rStyle w:val="a4"/>
          <w:rtl/>
        </w:rPr>
        <w:t>נוסף</w:t>
      </w:r>
      <w:r>
        <w:rPr>
          <w:rStyle w:val="a4"/>
          <w:rtl/>
        </w:rPr>
        <w:t xml:space="preserve"> - </w:t>
      </w:r>
      <w:r w:rsidRPr="00B74967">
        <w:rPr>
          <w:rStyle w:val="a4"/>
          <w:rtl/>
        </w:rPr>
        <w:t>נגישות</w:t>
      </w:r>
      <w:r>
        <w:rPr>
          <w:rStyle w:val="a4"/>
          <w:rtl/>
        </w:rPr>
        <w:t xml:space="preserve"> </w:t>
      </w:r>
      <w:r w:rsidRPr="00B74967">
        <w:rPr>
          <w:rStyle w:val="a4"/>
          <w:rtl/>
        </w:rPr>
        <w:t>ללמידת</w:t>
      </w:r>
      <w:r>
        <w:rPr>
          <w:rStyle w:val="a4"/>
          <w:rtl/>
        </w:rPr>
        <w:t xml:space="preserve"> </w:t>
      </w:r>
      <w:r w:rsidRPr="00B74967">
        <w:rPr>
          <w:rStyle w:val="a4"/>
          <w:rtl/>
        </w:rPr>
        <w:t>תחומים</w:t>
      </w:r>
      <w:r>
        <w:rPr>
          <w:rStyle w:val="a4"/>
          <w:rtl/>
        </w:rPr>
        <w:t xml:space="preserve"> </w:t>
      </w:r>
      <w:r w:rsidRPr="00B74967">
        <w:rPr>
          <w:rStyle w:val="a4"/>
          <w:rtl/>
        </w:rPr>
        <w:t>המאפשרים</w:t>
      </w:r>
      <w:r>
        <w:rPr>
          <w:rStyle w:val="a4"/>
          <w:rtl/>
        </w:rPr>
        <w:t xml:space="preserve"> </w:t>
      </w:r>
      <w:r w:rsidRPr="00B74967">
        <w:rPr>
          <w:rStyle w:val="a4"/>
          <w:rtl/>
        </w:rPr>
        <w:t>השתלבות</w:t>
      </w:r>
      <w:r>
        <w:rPr>
          <w:rStyle w:val="a4"/>
          <w:rtl/>
        </w:rPr>
        <w:t xml:space="preserve"> </w:t>
      </w:r>
      <w:r w:rsidRPr="00B74967">
        <w:rPr>
          <w:rStyle w:val="a4"/>
          <w:rtl/>
        </w:rPr>
        <w:t>אקדמית</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וכך</w:t>
      </w:r>
      <w:r>
        <w:rPr>
          <w:rStyle w:val="a4"/>
          <w:rtl/>
        </w:rPr>
        <w:t xml:space="preserve"> </w:t>
      </w:r>
      <w:r w:rsidRPr="00B74967">
        <w:rPr>
          <w:rStyle w:val="a4"/>
          <w:rtl/>
        </w:rPr>
        <w:t>אף</w:t>
      </w:r>
      <w:r>
        <w:rPr>
          <w:rStyle w:val="a4"/>
          <w:rtl/>
        </w:rPr>
        <w:t xml:space="preserve"> </w:t>
      </w:r>
      <w:r w:rsidRPr="00B74967">
        <w:rPr>
          <w:rStyle w:val="a4"/>
          <w:rtl/>
        </w:rPr>
        <w:t>השתלבות</w:t>
      </w:r>
      <w:r>
        <w:rPr>
          <w:rStyle w:val="a4"/>
          <w:rtl/>
        </w:rPr>
        <w:t xml:space="preserve"> </w:t>
      </w:r>
      <w:r w:rsidRPr="00B74967">
        <w:rPr>
          <w:rStyle w:val="a4"/>
          <w:rtl/>
        </w:rPr>
        <w:t>תעסוקתית</w:t>
      </w:r>
      <w:r>
        <w:rPr>
          <w:rStyle w:val="a4"/>
          <w:rtl/>
        </w:rPr>
        <w:t xml:space="preserve"> </w:t>
      </w:r>
      <w:r w:rsidRPr="00B74967">
        <w:rPr>
          <w:rStyle w:val="a4"/>
          <w:rtl/>
        </w:rPr>
        <w:t>איכותית</w:t>
      </w:r>
      <w:r>
        <w:rPr>
          <w:rStyle w:val="a4"/>
          <w:rtl/>
        </w:rPr>
        <w:t xml:space="preserve">. </w:t>
      </w:r>
      <w:r w:rsidRPr="00B74967">
        <w:rPr>
          <w:rStyle w:val="a4"/>
          <w:rtl/>
        </w:rPr>
        <w:t>אלו</w:t>
      </w:r>
      <w:r>
        <w:rPr>
          <w:rStyle w:val="a4"/>
          <w:rtl/>
        </w:rPr>
        <w:t xml:space="preserve"> </w:t>
      </w:r>
      <w:r w:rsidRPr="00B74967">
        <w:rPr>
          <w:rStyle w:val="a4"/>
          <w:rtl/>
        </w:rPr>
        <w:t>אומנם</w:t>
      </w:r>
      <w:r>
        <w:rPr>
          <w:rStyle w:val="a4"/>
          <w:rtl/>
        </w:rPr>
        <w:t xml:space="preserve"> </w:t>
      </w:r>
      <w:r w:rsidRPr="00B74967">
        <w:rPr>
          <w:rStyle w:val="a4"/>
          <w:rtl/>
        </w:rPr>
        <w:t>עשויים</w:t>
      </w:r>
      <w:r>
        <w:rPr>
          <w:rStyle w:val="a4"/>
          <w:rtl/>
        </w:rPr>
        <w:t xml:space="preserve"> </w:t>
      </w:r>
      <w:r w:rsidRPr="00B74967">
        <w:rPr>
          <w:rStyle w:val="a4"/>
          <w:rtl/>
        </w:rPr>
        <w:t>להיות</w:t>
      </w:r>
      <w:r>
        <w:rPr>
          <w:rStyle w:val="a4"/>
          <w:rtl/>
        </w:rPr>
        <w:t xml:space="preserve"> </w:t>
      </w:r>
      <w:r w:rsidRPr="00B74967">
        <w:rPr>
          <w:rStyle w:val="a4"/>
          <w:rtl/>
        </w:rPr>
        <w:t>בבחינת</w:t>
      </w:r>
      <w:r>
        <w:rPr>
          <w:rStyle w:val="a4"/>
          <w:rtl/>
        </w:rPr>
        <w:t xml:space="preserve"> </w:t>
      </w:r>
      <w:r w:rsidR="00977FB1">
        <w:rPr>
          <w:rStyle w:val="a4"/>
          <w:rtl/>
        </w:rPr>
        <w:t>“</w:t>
      </w:r>
      <w:r w:rsidRPr="00B74967">
        <w:rPr>
          <w:rStyle w:val="a4"/>
          <w:rtl/>
        </w:rPr>
        <w:t>קטר</w:t>
      </w:r>
      <w:r>
        <w:rPr>
          <w:rStyle w:val="a4"/>
          <w:rtl/>
        </w:rPr>
        <w:t xml:space="preserve"> </w:t>
      </w:r>
      <w:r w:rsidRPr="00B74967">
        <w:rPr>
          <w:rStyle w:val="a4"/>
          <w:rtl/>
        </w:rPr>
        <w:t>שמושך</w:t>
      </w:r>
      <w:r>
        <w:rPr>
          <w:rStyle w:val="a4"/>
          <w:rtl/>
        </w:rPr>
        <w:t xml:space="preserve"> </w:t>
      </w:r>
      <w:r w:rsidRPr="00B74967">
        <w:rPr>
          <w:rStyle w:val="a4"/>
          <w:rtl/>
        </w:rPr>
        <w:t>אחריו</w:t>
      </w:r>
      <w:r>
        <w:rPr>
          <w:rStyle w:val="a4"/>
          <w:rtl/>
        </w:rPr>
        <w:t xml:space="preserve"> </w:t>
      </w:r>
      <w:r w:rsidRPr="00B74967">
        <w:rPr>
          <w:rStyle w:val="a4"/>
          <w:rtl/>
        </w:rPr>
        <w:t>את</w:t>
      </w:r>
      <w:r>
        <w:rPr>
          <w:rStyle w:val="a4"/>
          <w:rtl/>
        </w:rPr>
        <w:t xml:space="preserve"> </w:t>
      </w:r>
      <w:r w:rsidRPr="00B74967">
        <w:rPr>
          <w:rStyle w:val="a4"/>
          <w:rtl/>
        </w:rPr>
        <w:t>הרכבת</w:t>
      </w:r>
      <w:r>
        <w:rPr>
          <w:rStyle w:val="a4"/>
          <w:rtl/>
        </w:rPr>
        <w:t xml:space="preserve">”, </w:t>
      </w:r>
      <w:r w:rsidRPr="00B74967">
        <w:rPr>
          <w:rStyle w:val="a4"/>
          <w:rtl/>
        </w:rPr>
        <w:t>ואולם</w:t>
      </w:r>
      <w:r>
        <w:rPr>
          <w:rStyle w:val="a4"/>
          <w:rtl/>
        </w:rPr>
        <w:t xml:space="preserve"> </w:t>
      </w:r>
      <w:r w:rsidRPr="00B74967">
        <w:rPr>
          <w:rStyle w:val="a4"/>
          <w:rtl/>
        </w:rPr>
        <w:t>על</w:t>
      </w:r>
      <w:r>
        <w:rPr>
          <w:rStyle w:val="a4"/>
          <w:rtl/>
        </w:rPr>
        <w:t xml:space="preserve"> </w:t>
      </w:r>
      <w:r w:rsidRPr="00B74967">
        <w:rPr>
          <w:rStyle w:val="a4"/>
          <w:rtl/>
        </w:rPr>
        <w:t>מנת</w:t>
      </w:r>
      <w:r>
        <w:rPr>
          <w:rStyle w:val="a4"/>
          <w:rtl/>
        </w:rPr>
        <w:t xml:space="preserve"> </w:t>
      </w:r>
      <w:r w:rsidRPr="00B74967">
        <w:rPr>
          <w:rStyle w:val="a4"/>
          <w:rtl/>
        </w:rPr>
        <w:t>למצות</w:t>
      </w:r>
      <w:r>
        <w:rPr>
          <w:rStyle w:val="a4"/>
          <w:rtl/>
        </w:rPr>
        <w:t xml:space="preserve"> </w:t>
      </w:r>
      <w:r w:rsidRPr="00B74967">
        <w:rPr>
          <w:rStyle w:val="a4"/>
          <w:rtl/>
        </w:rPr>
        <w:t>באופן</w:t>
      </w:r>
      <w:r>
        <w:rPr>
          <w:rStyle w:val="a4"/>
          <w:rtl/>
        </w:rPr>
        <w:t xml:space="preserve"> </w:t>
      </w:r>
      <w:r w:rsidRPr="00B74967">
        <w:rPr>
          <w:rStyle w:val="a4"/>
          <w:rtl/>
        </w:rPr>
        <w:t>מלא</w:t>
      </w:r>
      <w:r>
        <w:rPr>
          <w:rStyle w:val="a4"/>
          <w:rtl/>
        </w:rPr>
        <w:t xml:space="preserve"> </w:t>
      </w:r>
      <w:r w:rsidRPr="00B74967">
        <w:rPr>
          <w:rStyle w:val="a4"/>
          <w:rtl/>
        </w:rPr>
        <w:t>ככל</w:t>
      </w:r>
      <w:r>
        <w:rPr>
          <w:rStyle w:val="a4"/>
          <w:rtl/>
        </w:rPr>
        <w:t xml:space="preserve"> </w:t>
      </w:r>
      <w:r w:rsidRPr="00B74967">
        <w:rPr>
          <w:rStyle w:val="a4"/>
          <w:rtl/>
        </w:rPr>
        <w:t>הניתן</w:t>
      </w:r>
      <w:r>
        <w:rPr>
          <w:rStyle w:val="a4"/>
          <w:rtl/>
        </w:rPr>
        <w:t xml:space="preserve"> </w:t>
      </w:r>
      <w:r w:rsidRPr="00B74967">
        <w:rPr>
          <w:rStyle w:val="a4"/>
          <w:rtl/>
        </w:rPr>
        <w:t>את</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כלל</w:t>
      </w:r>
      <w:r>
        <w:rPr>
          <w:rStyle w:val="a4"/>
          <w:rtl/>
        </w:rPr>
        <w:t xml:space="preserve"> </w:t>
      </w:r>
      <w:r w:rsidRPr="00B74967">
        <w:rPr>
          <w:rStyle w:val="a4"/>
          <w:rtl/>
        </w:rPr>
        <w:t>אוכלוסיית</w:t>
      </w:r>
      <w:r>
        <w:rPr>
          <w:rStyle w:val="a4"/>
          <w:rtl/>
        </w:rPr>
        <w:t xml:space="preserve"> </w:t>
      </w:r>
      <w:r w:rsidRPr="00B74967">
        <w:rPr>
          <w:rStyle w:val="a4"/>
          <w:rtl/>
        </w:rPr>
        <w:t>התלמידים</w:t>
      </w:r>
      <w:r>
        <w:rPr>
          <w:rStyle w:val="a4"/>
          <w:rtl/>
        </w:rPr>
        <w:t xml:space="preserve">, </w:t>
      </w:r>
      <w:r w:rsidRPr="00B74967">
        <w:rPr>
          <w:rStyle w:val="a4"/>
          <w:rtl/>
        </w:rPr>
        <w:t>ובכך</w:t>
      </w:r>
      <w:r>
        <w:rPr>
          <w:rStyle w:val="a4"/>
          <w:rtl/>
        </w:rPr>
        <w:t xml:space="preserve"> </w:t>
      </w:r>
      <w:r w:rsidRPr="00B74967">
        <w:rPr>
          <w:rStyle w:val="a4"/>
          <w:rtl/>
        </w:rPr>
        <w:t>להרחיב</w:t>
      </w:r>
      <w:r>
        <w:rPr>
          <w:rStyle w:val="a4"/>
          <w:rtl/>
        </w:rPr>
        <w:t xml:space="preserve"> </w:t>
      </w:r>
      <w:r w:rsidRPr="00B74967">
        <w:rPr>
          <w:rStyle w:val="a4"/>
          <w:rtl/>
        </w:rPr>
        <w:t>את</w:t>
      </w:r>
      <w:r>
        <w:rPr>
          <w:rStyle w:val="a4"/>
          <w:rtl/>
        </w:rPr>
        <w:t xml:space="preserve"> </w:t>
      </w:r>
      <w:r w:rsidRPr="00B74967">
        <w:rPr>
          <w:rStyle w:val="a4"/>
          <w:rtl/>
        </w:rPr>
        <w:t>פלח</w:t>
      </w:r>
      <w:r>
        <w:rPr>
          <w:rStyle w:val="a4"/>
          <w:rtl/>
        </w:rPr>
        <w:t xml:space="preserve"> </w:t>
      </w:r>
      <w:r w:rsidRPr="00B74967">
        <w:rPr>
          <w:rStyle w:val="a4"/>
          <w:rtl/>
        </w:rPr>
        <w:t>התעסוקה</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ועל</w:t>
      </w:r>
      <w:r>
        <w:rPr>
          <w:rStyle w:val="a4"/>
          <w:rtl/>
        </w:rPr>
        <w:t xml:space="preserve"> </w:t>
      </w:r>
      <w:r w:rsidRPr="00B74967">
        <w:rPr>
          <w:rStyle w:val="a4"/>
          <w:rtl/>
        </w:rPr>
        <w:t>מנת</w:t>
      </w:r>
      <w:r>
        <w:rPr>
          <w:rStyle w:val="a4"/>
          <w:rtl/>
        </w:rPr>
        <w:t xml:space="preserve"> </w:t>
      </w:r>
      <w:r w:rsidRPr="00B74967">
        <w:rPr>
          <w:rStyle w:val="a4"/>
          <w:rtl/>
        </w:rPr>
        <w:t>לאפשר</w:t>
      </w:r>
      <w:r>
        <w:rPr>
          <w:rStyle w:val="a4"/>
          <w:rtl/>
        </w:rPr>
        <w:t xml:space="preserve"> </w:t>
      </w:r>
      <w:r w:rsidRPr="00B74967">
        <w:rPr>
          <w:rStyle w:val="a4"/>
          <w:rtl/>
        </w:rPr>
        <w:t>הזדמנות</w:t>
      </w:r>
      <w:r>
        <w:rPr>
          <w:rStyle w:val="a4"/>
          <w:rtl/>
        </w:rPr>
        <w:t xml:space="preserve"> </w:t>
      </w:r>
      <w:r w:rsidRPr="00B74967">
        <w:rPr>
          <w:rStyle w:val="a4"/>
          <w:rtl/>
        </w:rPr>
        <w:t>שווה</w:t>
      </w:r>
      <w:r>
        <w:rPr>
          <w:rStyle w:val="a4"/>
          <w:rtl/>
        </w:rPr>
        <w:t xml:space="preserve"> </w:t>
      </w:r>
      <w:r w:rsidRPr="00B74967">
        <w:rPr>
          <w:rStyle w:val="a4"/>
          <w:rtl/>
        </w:rPr>
        <w:t>לכולם</w:t>
      </w:r>
      <w:r>
        <w:rPr>
          <w:rStyle w:val="a4"/>
          <w:rtl/>
        </w:rPr>
        <w:t xml:space="preserve">, </w:t>
      </w:r>
      <w:r w:rsidRPr="00B74967">
        <w:rPr>
          <w:rStyle w:val="a4"/>
          <w:rtl/>
        </w:rPr>
        <w:t>חשוב</w:t>
      </w:r>
      <w:r>
        <w:rPr>
          <w:rStyle w:val="a4"/>
          <w:rtl/>
        </w:rPr>
        <w:t xml:space="preserve"> </w:t>
      </w:r>
      <w:r w:rsidRPr="00B74967">
        <w:rPr>
          <w:rStyle w:val="a4"/>
          <w:rtl/>
        </w:rPr>
        <w:t>שמשרד</w:t>
      </w:r>
      <w:r>
        <w:rPr>
          <w:rStyle w:val="a4"/>
          <w:rtl/>
        </w:rPr>
        <w:t xml:space="preserve"> </w:t>
      </w:r>
      <w:r w:rsidRPr="00B74967">
        <w:rPr>
          <w:rStyle w:val="a4"/>
          <w:rtl/>
        </w:rPr>
        <w:t>החינוך</w:t>
      </w:r>
      <w:r>
        <w:rPr>
          <w:rStyle w:val="a4"/>
          <w:rtl/>
        </w:rPr>
        <w:t xml:space="preserve"> </w:t>
      </w:r>
      <w:r w:rsidRPr="00B74967">
        <w:rPr>
          <w:rStyle w:val="a4"/>
          <w:rtl/>
        </w:rPr>
        <w:t>ימשיך</w:t>
      </w:r>
      <w:r>
        <w:rPr>
          <w:rStyle w:val="a4"/>
          <w:rtl/>
        </w:rPr>
        <w:t xml:space="preserve"> </w:t>
      </w:r>
      <w:r w:rsidRPr="00B74967">
        <w:rPr>
          <w:rStyle w:val="a4"/>
          <w:rtl/>
        </w:rPr>
        <w:t>במגמת</w:t>
      </w:r>
      <w:r>
        <w:rPr>
          <w:rStyle w:val="a4"/>
          <w:rtl/>
        </w:rPr>
        <w:t xml:space="preserve"> </w:t>
      </w:r>
      <w:r w:rsidRPr="00B74967">
        <w:rPr>
          <w:rStyle w:val="a4"/>
          <w:rtl/>
        </w:rPr>
        <w:t>יוזמת</w:t>
      </w:r>
      <w:r>
        <w:rPr>
          <w:rStyle w:val="a4"/>
          <w:rtl/>
        </w:rPr>
        <w:t xml:space="preserve"> </w:t>
      </w:r>
      <w:r w:rsidR="00977FB1">
        <w:rPr>
          <w:rStyle w:val="a4"/>
          <w:rtl/>
        </w:rPr>
        <w:t>“</w:t>
      </w:r>
      <w:r w:rsidRPr="00B74967">
        <w:rPr>
          <w:rStyle w:val="a4"/>
          <w:rtl/>
        </w:rPr>
        <w:t>חמש</w:t>
      </w:r>
      <w:r>
        <w:rPr>
          <w:rStyle w:val="a4"/>
          <w:rtl/>
        </w:rPr>
        <w:t xml:space="preserve"> </w:t>
      </w:r>
      <w:r w:rsidRPr="00B74967">
        <w:rPr>
          <w:rStyle w:val="a4"/>
          <w:rtl/>
        </w:rPr>
        <w:t>פי</w:t>
      </w:r>
      <w:r>
        <w:rPr>
          <w:rStyle w:val="a4"/>
          <w:rtl/>
        </w:rPr>
        <w:t xml:space="preserve"> </w:t>
      </w:r>
      <w:r w:rsidRPr="00B74967">
        <w:rPr>
          <w:rStyle w:val="a4"/>
          <w:rtl/>
        </w:rPr>
        <w:t>שניים</w:t>
      </w:r>
      <w:r>
        <w:rPr>
          <w:rStyle w:val="a4"/>
          <w:rtl/>
        </w:rPr>
        <w:t xml:space="preserve">” </w:t>
      </w:r>
      <w:r w:rsidRPr="00B74967">
        <w:rPr>
          <w:rStyle w:val="a4"/>
          <w:rtl/>
        </w:rPr>
        <w:t>לגידול</w:t>
      </w:r>
      <w:r>
        <w:rPr>
          <w:rStyle w:val="a4"/>
          <w:rtl/>
        </w:rPr>
        <w:t xml:space="preserve"> </w:t>
      </w:r>
      <w:r w:rsidRPr="00B74967">
        <w:rPr>
          <w:rStyle w:val="a4"/>
          <w:rtl/>
        </w:rPr>
        <w:t>במספר</w:t>
      </w:r>
      <w:r>
        <w:rPr>
          <w:rStyle w:val="a4"/>
          <w:rtl/>
        </w:rPr>
        <w:t xml:space="preserve"> </w:t>
      </w:r>
      <w:r w:rsidRPr="00B74967">
        <w:rPr>
          <w:rStyle w:val="a4"/>
          <w:rtl/>
        </w:rPr>
        <w:t>הנבחנים</w:t>
      </w:r>
      <w:r>
        <w:rPr>
          <w:rStyle w:val="a4"/>
          <w:rtl/>
        </w:rPr>
        <w:t xml:space="preserve"> </w:t>
      </w:r>
      <w:r w:rsidRPr="00B74967">
        <w:rPr>
          <w:rStyle w:val="a4"/>
          <w:rtl/>
        </w:rPr>
        <w:t>במקצועות</w:t>
      </w:r>
      <w:r>
        <w:rPr>
          <w:rStyle w:val="a4"/>
          <w:rtl/>
        </w:rPr>
        <w:t xml:space="preserve"> </w:t>
      </w:r>
      <w:r w:rsidRPr="00B74967">
        <w:rPr>
          <w:rStyle w:val="a4"/>
          <w:rtl/>
        </w:rPr>
        <w:t>המדעיים</w:t>
      </w:r>
      <w:r>
        <w:rPr>
          <w:rStyle w:val="a4"/>
          <w:rtl/>
        </w:rPr>
        <w:t xml:space="preserve"> </w:t>
      </w:r>
      <w:r w:rsidRPr="00B74967">
        <w:rPr>
          <w:rStyle w:val="a4"/>
          <w:rtl/>
        </w:rPr>
        <w:t>ברמת</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ובד</w:t>
      </w:r>
      <w:r>
        <w:rPr>
          <w:rStyle w:val="a4"/>
          <w:rtl/>
        </w:rPr>
        <w:t xml:space="preserve"> </w:t>
      </w:r>
      <w:r w:rsidRPr="00B74967">
        <w:rPr>
          <w:rStyle w:val="a4"/>
          <w:rtl/>
        </w:rPr>
        <w:t>בבד</w:t>
      </w:r>
      <w:r>
        <w:rPr>
          <w:rStyle w:val="a4"/>
          <w:rtl/>
        </w:rPr>
        <w:t xml:space="preserve"> </w:t>
      </w:r>
      <w:r w:rsidRPr="00B74967">
        <w:rPr>
          <w:rStyle w:val="a4"/>
          <w:rtl/>
        </w:rPr>
        <w:t>יאפשר</w:t>
      </w:r>
      <w:r>
        <w:rPr>
          <w:rStyle w:val="a4"/>
          <w:rtl/>
        </w:rPr>
        <w:t xml:space="preserve"> </w:t>
      </w:r>
      <w:r w:rsidRPr="00B74967">
        <w:rPr>
          <w:rStyle w:val="a4"/>
          <w:rtl/>
        </w:rPr>
        <w:t>לכל</w:t>
      </w:r>
      <w:r>
        <w:rPr>
          <w:rStyle w:val="a4"/>
          <w:rtl/>
        </w:rPr>
        <w:t xml:space="preserve"> </w:t>
      </w:r>
      <w:r w:rsidRPr="00B74967">
        <w:rPr>
          <w:rStyle w:val="a4"/>
          <w:rtl/>
        </w:rPr>
        <w:t>התלמידים</w:t>
      </w:r>
      <w:r>
        <w:rPr>
          <w:rStyle w:val="a4"/>
          <w:rtl/>
        </w:rPr>
        <w:t xml:space="preserve"> </w:t>
      </w:r>
      <w:r w:rsidRPr="00B74967">
        <w:rPr>
          <w:rStyle w:val="a4"/>
          <w:rtl/>
        </w:rPr>
        <w:t>ללמוד</w:t>
      </w:r>
      <w:r>
        <w:rPr>
          <w:rStyle w:val="a4"/>
          <w:rtl/>
        </w:rPr>
        <w:t xml:space="preserve"> </w:t>
      </w:r>
      <w:r w:rsidRPr="00B74967">
        <w:rPr>
          <w:rStyle w:val="a4"/>
          <w:rtl/>
        </w:rPr>
        <w:t>את</w:t>
      </w:r>
      <w:r>
        <w:rPr>
          <w:rStyle w:val="a4"/>
          <w:rtl/>
        </w:rPr>
        <w:t xml:space="preserve"> </w:t>
      </w:r>
      <w:r w:rsidRPr="00B74967">
        <w:rPr>
          <w:rStyle w:val="a4"/>
          <w:rtl/>
        </w:rPr>
        <w:t>מקצועות</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ותכנון</w:t>
      </w:r>
      <w:r>
        <w:rPr>
          <w:rStyle w:val="a4"/>
          <w:rtl/>
        </w:rPr>
        <w:t xml:space="preserve"> </w:t>
      </w:r>
      <w:r w:rsidRPr="00B74967">
        <w:rPr>
          <w:rStyle w:val="a4"/>
          <w:rtl/>
        </w:rPr>
        <w:t>ותכנות</w:t>
      </w:r>
      <w:r>
        <w:rPr>
          <w:rStyle w:val="a4"/>
          <w:rtl/>
        </w:rPr>
        <w:t xml:space="preserve"> </w:t>
      </w:r>
      <w:r w:rsidRPr="00B74967">
        <w:rPr>
          <w:rStyle w:val="a4"/>
          <w:rtl/>
        </w:rPr>
        <w:t>מערכות</w:t>
      </w:r>
      <w:r>
        <w:rPr>
          <w:rStyle w:val="a4"/>
          <w:rtl/>
        </w:rPr>
        <w:t xml:space="preserve"> </w:t>
      </w:r>
      <w:r w:rsidRPr="00B74967">
        <w:rPr>
          <w:rStyle w:val="a4"/>
          <w:rtl/>
        </w:rPr>
        <w:t>בתיכון</w:t>
      </w:r>
      <w:r>
        <w:rPr>
          <w:rStyle w:val="a4"/>
          <w:rtl/>
        </w:rPr>
        <w:t xml:space="preserve">. </w:t>
      </w:r>
    </w:p>
    <w:p w:rsidR="009F09B5" w:rsidRPr="005C087E" w:rsidP="005C087E" w14:paraId="1CE4FF67"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החינוך מסר בתשובתו למשרד מבקר המדינה ביולי 2020 (להלן - תשובת משרד החינוך), כי כדי להרחיב את מספר התלמידים הלומדים מדעי המחשב לאוכלוסיות נוספות, לרבות כאלו בעלי הישגים בינוניים, יש לעדכן את מבנה המקצוע כך שיהיה מדורג - </w:t>
      </w:r>
      <w:r w:rsidRPr="005C087E">
        <w:rPr>
          <w:rFonts w:ascii="Tahoma" w:hAnsi="Tahoma" w:cs="Tahoma"/>
          <w:sz w:val="20"/>
          <w:szCs w:val="20"/>
          <w:rtl/>
        </w:rPr>
        <w:t>יח”ל</w:t>
      </w:r>
      <w:r w:rsidRPr="005C087E">
        <w:rPr>
          <w:rFonts w:ascii="Tahoma" w:hAnsi="Tahoma" w:cs="Tahoma"/>
          <w:sz w:val="20"/>
          <w:szCs w:val="20"/>
          <w:rtl/>
        </w:rPr>
        <w:t xml:space="preserve"> אחת תהיה עבור בחינת מעבדה במדעי המחשב, ולכך תתווסף השלמה של 3 </w:t>
      </w:r>
      <w:r w:rsidRPr="005C087E">
        <w:rPr>
          <w:rFonts w:ascii="Tahoma" w:hAnsi="Tahoma" w:cs="Tahoma"/>
          <w:sz w:val="20"/>
          <w:szCs w:val="20"/>
          <w:rtl/>
        </w:rPr>
        <w:t>יח”ל</w:t>
      </w:r>
      <w:r w:rsidRPr="005C087E">
        <w:rPr>
          <w:rFonts w:ascii="Tahoma" w:hAnsi="Tahoma" w:cs="Tahoma"/>
          <w:sz w:val="20"/>
          <w:szCs w:val="20"/>
          <w:rtl/>
        </w:rPr>
        <w:t xml:space="preserve"> ועוד השלמה של </w:t>
      </w:r>
      <w:r w:rsidRPr="005C087E">
        <w:rPr>
          <w:rFonts w:ascii="Tahoma" w:hAnsi="Tahoma" w:cs="Tahoma"/>
          <w:sz w:val="20"/>
          <w:szCs w:val="20"/>
          <w:rtl/>
        </w:rPr>
        <w:t>יח”ל</w:t>
      </w:r>
      <w:r w:rsidRPr="005C087E">
        <w:rPr>
          <w:rFonts w:ascii="Tahoma" w:hAnsi="Tahoma" w:cs="Tahoma"/>
          <w:sz w:val="20"/>
          <w:szCs w:val="20"/>
          <w:rtl/>
        </w:rPr>
        <w:t xml:space="preserve"> אחת ובסה”כ - 5 </w:t>
      </w:r>
      <w:r w:rsidRPr="005C087E">
        <w:rPr>
          <w:rFonts w:ascii="Tahoma" w:hAnsi="Tahoma" w:cs="Tahoma"/>
          <w:sz w:val="20"/>
          <w:szCs w:val="20"/>
          <w:rtl/>
        </w:rPr>
        <w:t>יח”ל</w:t>
      </w:r>
      <w:r w:rsidRPr="005C087E">
        <w:rPr>
          <w:rFonts w:ascii="Tahoma" w:hAnsi="Tahoma" w:cs="Tahoma"/>
          <w:sz w:val="20"/>
          <w:szCs w:val="20"/>
          <w:rtl/>
        </w:rPr>
        <w:t xml:space="preserve">. עוד מסר כי כדי לתת מענה למחסור במורים למדעי המחשב, הוא פועל להרחבת היקף משרתם. </w:t>
      </w:r>
    </w:p>
    <w:p w:rsidR="009F09B5" w:rsidRPr="00B74967" w:rsidP="006B7E4D" w14:paraId="1826DEFF" w14:textId="77777777">
      <w:pPr>
        <w:pStyle w:val="RESHET"/>
        <w:rPr>
          <w:rStyle w:val="a4"/>
          <w:rtl/>
        </w:rPr>
      </w:pPr>
      <w:r w:rsidRPr="00B74967">
        <w:rPr>
          <w:rStyle w:val="a4"/>
          <w:rtl/>
        </w:rPr>
        <w:t>נוכח</w:t>
      </w:r>
      <w:r>
        <w:rPr>
          <w:rStyle w:val="a4"/>
          <w:rtl/>
        </w:rPr>
        <w:t xml:space="preserve"> </w:t>
      </w:r>
      <w:r w:rsidRPr="00B74967">
        <w:rPr>
          <w:rStyle w:val="a4"/>
          <w:rtl/>
        </w:rPr>
        <w:t>המצוקה</w:t>
      </w:r>
      <w:r>
        <w:rPr>
          <w:rStyle w:val="a4"/>
          <w:rtl/>
        </w:rPr>
        <w:t xml:space="preserve"> </w:t>
      </w:r>
      <w:r w:rsidRPr="00B74967">
        <w:rPr>
          <w:rStyle w:val="a4"/>
          <w:rtl/>
        </w:rPr>
        <w:t>הקיימת</w:t>
      </w:r>
      <w:r>
        <w:rPr>
          <w:rStyle w:val="a4"/>
          <w:rtl/>
        </w:rPr>
        <w:t xml:space="preserve"> </w:t>
      </w:r>
      <w:r w:rsidRPr="00B74967">
        <w:rPr>
          <w:rStyle w:val="a4"/>
          <w:rtl/>
        </w:rPr>
        <w:t>בנוגע</w:t>
      </w:r>
      <w:r>
        <w:rPr>
          <w:rStyle w:val="a4"/>
          <w:rtl/>
        </w:rPr>
        <w:t xml:space="preserve"> </w:t>
      </w:r>
      <w:r w:rsidRPr="00B74967">
        <w:rPr>
          <w:rStyle w:val="a4"/>
          <w:rtl/>
        </w:rPr>
        <w:t>למורים</w:t>
      </w:r>
      <w:r>
        <w:rPr>
          <w:rStyle w:val="a4"/>
          <w:rtl/>
        </w:rPr>
        <w:t xml:space="preserve"> </w:t>
      </w:r>
      <w:r w:rsidRPr="00B74967">
        <w:rPr>
          <w:rStyle w:val="a4"/>
          <w:rtl/>
        </w:rPr>
        <w:t>מקצועיים</w:t>
      </w:r>
      <w:r>
        <w:rPr>
          <w:rStyle w:val="a4"/>
          <w:rtl/>
        </w:rPr>
        <w:t xml:space="preserve"> </w:t>
      </w:r>
      <w:r w:rsidRPr="00B74967">
        <w:rPr>
          <w:rStyle w:val="a4"/>
          <w:rtl/>
        </w:rPr>
        <w:t>מתאימים</w:t>
      </w:r>
      <w:r>
        <w:rPr>
          <w:rStyle w:val="a4"/>
          <w:rtl/>
        </w:rPr>
        <w:t xml:space="preserve"> </w:t>
      </w:r>
      <w:r w:rsidRPr="00B74967">
        <w:rPr>
          <w:rStyle w:val="a4"/>
          <w:rtl/>
        </w:rPr>
        <w:t>להוראת</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מומלץ</w:t>
      </w:r>
      <w:r>
        <w:rPr>
          <w:rStyle w:val="a4"/>
          <w:rtl/>
        </w:rPr>
        <w:t xml:space="preserve"> </w:t>
      </w:r>
      <w:r w:rsidRPr="00B74967">
        <w:rPr>
          <w:rStyle w:val="a4"/>
          <w:rtl/>
        </w:rPr>
        <w:t>שהמשרד</w:t>
      </w:r>
      <w:r>
        <w:rPr>
          <w:rStyle w:val="a4"/>
          <w:rtl/>
        </w:rPr>
        <w:t xml:space="preserve"> </w:t>
      </w:r>
      <w:r w:rsidRPr="00B74967">
        <w:rPr>
          <w:rStyle w:val="a4"/>
          <w:rtl/>
        </w:rPr>
        <w:t>יבחן</w:t>
      </w:r>
      <w:r>
        <w:rPr>
          <w:rStyle w:val="a4"/>
          <w:rtl/>
        </w:rPr>
        <w:t xml:space="preserve"> </w:t>
      </w:r>
      <w:r w:rsidRPr="00B74967">
        <w:rPr>
          <w:rStyle w:val="a4"/>
          <w:rtl/>
        </w:rPr>
        <w:t>דרכים</w:t>
      </w:r>
      <w:r>
        <w:rPr>
          <w:rStyle w:val="a4"/>
          <w:rtl/>
        </w:rPr>
        <w:t xml:space="preserve"> </w:t>
      </w:r>
      <w:r w:rsidRPr="00B74967">
        <w:rPr>
          <w:rStyle w:val="a4"/>
          <w:rtl/>
        </w:rPr>
        <w:t>נוספות</w:t>
      </w:r>
      <w:r>
        <w:rPr>
          <w:rStyle w:val="a4"/>
          <w:rtl/>
        </w:rPr>
        <w:t xml:space="preserve"> </w:t>
      </w:r>
      <w:r w:rsidRPr="00B74967">
        <w:rPr>
          <w:rStyle w:val="a4"/>
          <w:rtl/>
        </w:rPr>
        <w:t>להרחבת</w:t>
      </w:r>
      <w:r>
        <w:rPr>
          <w:rStyle w:val="a4"/>
          <w:rtl/>
        </w:rPr>
        <w:t xml:space="preserve"> </w:t>
      </w:r>
      <w:r w:rsidRPr="00B74967">
        <w:rPr>
          <w:rStyle w:val="a4"/>
          <w:rtl/>
        </w:rPr>
        <w:t>מעגל</w:t>
      </w:r>
      <w:r>
        <w:rPr>
          <w:rStyle w:val="a4"/>
          <w:rtl/>
        </w:rPr>
        <w:t xml:space="preserve"> </w:t>
      </w:r>
      <w:r w:rsidRPr="00B74967">
        <w:rPr>
          <w:rStyle w:val="a4"/>
          <w:rtl/>
        </w:rPr>
        <w:t>המורים</w:t>
      </w:r>
      <w:r>
        <w:rPr>
          <w:rStyle w:val="a4"/>
          <w:rtl/>
        </w:rPr>
        <w:t xml:space="preserve">. </w:t>
      </w:r>
      <w:r w:rsidRPr="00B74967">
        <w:rPr>
          <w:rStyle w:val="a4"/>
          <w:rtl/>
        </w:rPr>
        <w:t>בכלל</w:t>
      </w:r>
      <w:r>
        <w:rPr>
          <w:rStyle w:val="a4"/>
          <w:rtl/>
        </w:rPr>
        <w:t xml:space="preserve"> </w:t>
      </w:r>
      <w:r w:rsidRPr="00B74967">
        <w:rPr>
          <w:rStyle w:val="a4"/>
          <w:rtl/>
        </w:rPr>
        <w:t>אלו</w:t>
      </w:r>
      <w:r>
        <w:rPr>
          <w:rStyle w:val="a4"/>
          <w:rtl/>
        </w:rPr>
        <w:t xml:space="preserve">, </w:t>
      </w:r>
      <w:r w:rsidRPr="00B74967">
        <w:rPr>
          <w:rStyle w:val="a4"/>
          <w:rtl/>
        </w:rPr>
        <w:t>האפשרות</w:t>
      </w:r>
      <w:r>
        <w:rPr>
          <w:rStyle w:val="a4"/>
          <w:rtl/>
        </w:rPr>
        <w:t xml:space="preserve"> </w:t>
      </w:r>
      <w:r w:rsidRPr="00B74967">
        <w:rPr>
          <w:rStyle w:val="a4"/>
          <w:rtl/>
        </w:rPr>
        <w:t>לגבש</w:t>
      </w:r>
      <w:r>
        <w:rPr>
          <w:rStyle w:val="a4"/>
          <w:rtl/>
        </w:rPr>
        <w:t xml:space="preserve"> </w:t>
      </w:r>
      <w:r w:rsidRPr="00B74967">
        <w:rPr>
          <w:rStyle w:val="a4"/>
          <w:rtl/>
        </w:rPr>
        <w:t>תוכניות</w:t>
      </w:r>
      <w:r>
        <w:rPr>
          <w:rStyle w:val="a4"/>
          <w:rtl/>
        </w:rPr>
        <w:t xml:space="preserve"> </w:t>
      </w:r>
      <w:r w:rsidRPr="00B74967">
        <w:rPr>
          <w:rStyle w:val="a4"/>
          <w:rtl/>
        </w:rPr>
        <w:t>להכשרה</w:t>
      </w:r>
      <w:r>
        <w:rPr>
          <w:rStyle w:val="a4"/>
          <w:rtl/>
        </w:rPr>
        <w:t xml:space="preserve"> </w:t>
      </w:r>
      <w:r w:rsidRPr="00B74967">
        <w:rPr>
          <w:rStyle w:val="a4"/>
          <w:rtl/>
        </w:rPr>
        <w:t>ולעידוד</w:t>
      </w:r>
      <w:r>
        <w:rPr>
          <w:rStyle w:val="a4"/>
          <w:rtl/>
        </w:rPr>
        <w:t xml:space="preserve"> </w:t>
      </w:r>
      <w:r w:rsidRPr="00B74967">
        <w:rPr>
          <w:rStyle w:val="a4"/>
          <w:rtl/>
        </w:rPr>
        <w:t>של</w:t>
      </w:r>
      <w:r>
        <w:rPr>
          <w:rStyle w:val="a4"/>
          <w:rtl/>
        </w:rPr>
        <w:t xml:space="preserve"> </w:t>
      </w:r>
      <w:r w:rsidRPr="00B74967">
        <w:rPr>
          <w:rStyle w:val="a4"/>
          <w:rtl/>
        </w:rPr>
        <w:t>מורים</w:t>
      </w:r>
      <w:r>
        <w:rPr>
          <w:rStyle w:val="a4"/>
          <w:rtl/>
        </w:rPr>
        <w:t xml:space="preserve"> </w:t>
      </w:r>
      <w:r w:rsidRPr="00B74967">
        <w:rPr>
          <w:rStyle w:val="a4"/>
          <w:rtl/>
        </w:rPr>
        <w:t>ללמד</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ביישובים</w:t>
      </w:r>
      <w:r>
        <w:rPr>
          <w:rStyle w:val="a4"/>
          <w:rtl/>
        </w:rPr>
        <w:t xml:space="preserve"> </w:t>
      </w:r>
      <w:r w:rsidRPr="00B74967">
        <w:rPr>
          <w:rStyle w:val="a4"/>
          <w:rtl/>
        </w:rPr>
        <w:t>הנמצאים</w:t>
      </w:r>
      <w:r>
        <w:rPr>
          <w:rStyle w:val="a4"/>
          <w:rtl/>
        </w:rPr>
        <w:t xml:space="preserve"> </w:t>
      </w:r>
      <w:r w:rsidRPr="00B74967">
        <w:rPr>
          <w:rStyle w:val="a4"/>
          <w:rtl/>
        </w:rPr>
        <w:t>באשכולות</w:t>
      </w:r>
      <w:r>
        <w:rPr>
          <w:rStyle w:val="a4"/>
          <w:rtl/>
        </w:rPr>
        <w:t xml:space="preserve"> </w:t>
      </w:r>
      <w:r w:rsidRPr="00B74967">
        <w:rPr>
          <w:rStyle w:val="a4"/>
          <w:rtl/>
        </w:rPr>
        <w:t>חברתיים</w:t>
      </w:r>
      <w:r>
        <w:rPr>
          <w:rStyle w:val="a4"/>
          <w:rtl/>
        </w:rPr>
        <w:t>-</w:t>
      </w:r>
      <w:r w:rsidRPr="00B74967">
        <w:rPr>
          <w:rStyle w:val="a4"/>
          <w:rtl/>
        </w:rPr>
        <w:t>כלכליים</w:t>
      </w:r>
      <w:r>
        <w:rPr>
          <w:rStyle w:val="a4"/>
          <w:rtl/>
        </w:rPr>
        <w:t xml:space="preserve"> </w:t>
      </w:r>
      <w:r w:rsidRPr="00B74967">
        <w:rPr>
          <w:rStyle w:val="a4"/>
          <w:rtl/>
        </w:rPr>
        <w:t>נמוכים;</w:t>
      </w:r>
      <w:r>
        <w:rPr>
          <w:rStyle w:val="a4"/>
          <w:rtl/>
        </w:rPr>
        <w:t xml:space="preserve"> </w:t>
      </w:r>
      <w:r w:rsidRPr="00B74967">
        <w:rPr>
          <w:rStyle w:val="a4"/>
          <w:rtl/>
        </w:rPr>
        <w:t>להוסיף</w:t>
      </w:r>
      <w:r>
        <w:rPr>
          <w:rStyle w:val="a4"/>
          <w:rtl/>
        </w:rPr>
        <w:t xml:space="preserve"> </w:t>
      </w:r>
      <w:r w:rsidRPr="00B74967">
        <w:rPr>
          <w:rStyle w:val="a4"/>
          <w:rtl/>
        </w:rPr>
        <w:t>את</w:t>
      </w:r>
      <w:r>
        <w:rPr>
          <w:rStyle w:val="a4"/>
          <w:rtl/>
        </w:rPr>
        <w:t xml:space="preserve"> </w:t>
      </w:r>
      <w:r w:rsidRPr="00B74967">
        <w:rPr>
          <w:rStyle w:val="a4"/>
          <w:rtl/>
        </w:rPr>
        <w:t>מקצוע</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ללימודים</w:t>
      </w:r>
      <w:r>
        <w:rPr>
          <w:rStyle w:val="a4"/>
          <w:rtl/>
        </w:rPr>
        <w:t xml:space="preserve"> </w:t>
      </w:r>
      <w:r w:rsidRPr="00B74967">
        <w:rPr>
          <w:rStyle w:val="a4"/>
          <w:rtl/>
        </w:rPr>
        <w:t>בתיכון</w:t>
      </w:r>
      <w:r>
        <w:rPr>
          <w:rStyle w:val="a4"/>
          <w:rtl/>
        </w:rPr>
        <w:t xml:space="preserve"> </w:t>
      </w:r>
      <w:r w:rsidRPr="00B74967">
        <w:rPr>
          <w:rStyle w:val="a4"/>
          <w:rtl/>
        </w:rPr>
        <w:t>הווירטואלי;</w:t>
      </w:r>
      <w:r>
        <w:rPr>
          <w:rStyle w:val="a4"/>
          <w:rtl/>
        </w:rPr>
        <w:t xml:space="preserve"> </w:t>
      </w:r>
      <w:r w:rsidRPr="00B74967">
        <w:rPr>
          <w:rStyle w:val="a4"/>
          <w:rtl/>
        </w:rPr>
        <w:t>להקים</w:t>
      </w:r>
      <w:r>
        <w:rPr>
          <w:rStyle w:val="a4"/>
          <w:rtl/>
        </w:rPr>
        <w:t xml:space="preserve"> </w:t>
      </w:r>
      <w:r w:rsidRPr="00B74967">
        <w:rPr>
          <w:rStyle w:val="a4"/>
          <w:rtl/>
        </w:rPr>
        <w:t>מרכזים</w:t>
      </w:r>
      <w:r>
        <w:rPr>
          <w:rStyle w:val="a4"/>
          <w:rtl/>
        </w:rPr>
        <w:t xml:space="preserve"> </w:t>
      </w:r>
      <w:r w:rsidRPr="00B74967">
        <w:rPr>
          <w:rStyle w:val="a4"/>
          <w:rtl/>
        </w:rPr>
        <w:t>ללימודי</w:t>
      </w:r>
      <w:r>
        <w:rPr>
          <w:rStyle w:val="a4"/>
          <w:rtl/>
        </w:rPr>
        <w:t xml:space="preserve"> </w:t>
      </w:r>
      <w:r w:rsidRPr="00B74967">
        <w:rPr>
          <w:rStyle w:val="a4"/>
          <w:rtl/>
        </w:rPr>
        <w:t>מקצועות</w:t>
      </w:r>
      <w:r>
        <w:rPr>
          <w:rStyle w:val="a4"/>
          <w:rtl/>
        </w:rPr>
        <w:t xml:space="preserve"> </w:t>
      </w:r>
      <w:r w:rsidRPr="00B74967">
        <w:rPr>
          <w:rStyle w:val="a4"/>
          <w:rtl/>
        </w:rPr>
        <w:t>המחשב</w:t>
      </w:r>
      <w:r>
        <w:rPr>
          <w:rStyle w:val="a4"/>
          <w:rtl/>
        </w:rPr>
        <w:t xml:space="preserve"> </w:t>
      </w:r>
      <w:r w:rsidRPr="00B74967">
        <w:rPr>
          <w:rStyle w:val="a4"/>
          <w:rtl/>
        </w:rPr>
        <w:t>שאליהם</w:t>
      </w:r>
      <w:r>
        <w:rPr>
          <w:rStyle w:val="a4"/>
          <w:rtl/>
        </w:rPr>
        <w:t xml:space="preserve"> </w:t>
      </w:r>
      <w:r w:rsidRPr="00B74967">
        <w:rPr>
          <w:rStyle w:val="a4"/>
          <w:rtl/>
        </w:rPr>
        <w:t>יגיעו</w:t>
      </w:r>
      <w:r>
        <w:rPr>
          <w:rStyle w:val="a4"/>
          <w:rtl/>
        </w:rPr>
        <w:t xml:space="preserve"> </w:t>
      </w:r>
      <w:r w:rsidRPr="00B74967">
        <w:rPr>
          <w:rStyle w:val="a4"/>
          <w:rtl/>
        </w:rPr>
        <w:t>תלמידים</w:t>
      </w:r>
      <w:r>
        <w:rPr>
          <w:rStyle w:val="a4"/>
          <w:rtl/>
        </w:rPr>
        <w:t xml:space="preserve"> </w:t>
      </w:r>
      <w:r w:rsidRPr="00B74967">
        <w:rPr>
          <w:rStyle w:val="a4"/>
          <w:rtl/>
        </w:rPr>
        <w:t>מאזורים</w:t>
      </w:r>
      <w:r>
        <w:rPr>
          <w:rStyle w:val="a4"/>
          <w:rtl/>
        </w:rPr>
        <w:t xml:space="preserve"> </w:t>
      </w:r>
      <w:r w:rsidRPr="00B74967">
        <w:rPr>
          <w:rStyle w:val="a4"/>
          <w:rtl/>
        </w:rPr>
        <w:t>גיאוגרפיים</w:t>
      </w:r>
      <w:r>
        <w:rPr>
          <w:rStyle w:val="a4"/>
          <w:rtl/>
        </w:rPr>
        <w:t xml:space="preserve"> </w:t>
      </w:r>
      <w:r w:rsidRPr="00B74967">
        <w:rPr>
          <w:rStyle w:val="a4"/>
          <w:rtl/>
        </w:rPr>
        <w:t>המאופיינים</w:t>
      </w:r>
      <w:r>
        <w:rPr>
          <w:rStyle w:val="a4"/>
          <w:rtl/>
        </w:rPr>
        <w:t xml:space="preserve"> </w:t>
      </w:r>
      <w:r w:rsidRPr="00B74967">
        <w:rPr>
          <w:rStyle w:val="a4"/>
          <w:rtl/>
        </w:rPr>
        <w:t>בישובים</w:t>
      </w:r>
      <w:r>
        <w:rPr>
          <w:rStyle w:val="a4"/>
          <w:rtl/>
        </w:rPr>
        <w:t xml:space="preserve"> </w:t>
      </w:r>
      <w:r w:rsidRPr="00B74967">
        <w:rPr>
          <w:rStyle w:val="a4"/>
          <w:rtl/>
        </w:rPr>
        <w:t>קטנים</w:t>
      </w:r>
      <w:r>
        <w:rPr>
          <w:rStyle w:val="a4"/>
          <w:rtl/>
        </w:rPr>
        <w:t xml:space="preserve"> (</w:t>
      </w:r>
      <w:r w:rsidRPr="00B74967">
        <w:rPr>
          <w:rStyle w:val="a4"/>
          <w:rtl/>
        </w:rPr>
        <w:t>בדומה</w:t>
      </w:r>
      <w:r>
        <w:rPr>
          <w:rStyle w:val="a4"/>
          <w:rtl/>
        </w:rPr>
        <w:t xml:space="preserve"> </w:t>
      </w:r>
      <w:r w:rsidRPr="00B74967">
        <w:rPr>
          <w:rStyle w:val="a4"/>
          <w:rtl/>
        </w:rPr>
        <w:t>למרכז</w:t>
      </w:r>
      <w:r>
        <w:rPr>
          <w:rStyle w:val="a4"/>
          <w:rtl/>
        </w:rPr>
        <w:t xml:space="preserve"> </w:t>
      </w:r>
      <w:r w:rsidRPr="00B74967">
        <w:rPr>
          <w:rStyle w:val="a4"/>
          <w:rtl/>
        </w:rPr>
        <w:t>חמד</w:t>
      </w:r>
      <w:r>
        <w:rPr>
          <w:rStyle w:val="a4"/>
          <w:rtl/>
        </w:rPr>
        <w:t>”</w:t>
      </w:r>
      <w:r w:rsidRPr="00B74967">
        <w:rPr>
          <w:rStyle w:val="a4"/>
          <w:rtl/>
        </w:rPr>
        <w:t>ע</w:t>
      </w:r>
      <w:r>
        <w:rPr>
          <w:rStyle w:val="a4"/>
          <w:rtl/>
        </w:rPr>
        <w:t xml:space="preserve"> </w:t>
      </w:r>
      <w:r w:rsidRPr="00B74967">
        <w:rPr>
          <w:rStyle w:val="a4"/>
          <w:rtl/>
        </w:rPr>
        <w:t>[חינוך</w:t>
      </w:r>
      <w:r>
        <w:rPr>
          <w:rStyle w:val="a4"/>
          <w:rtl/>
        </w:rPr>
        <w:t xml:space="preserve"> </w:t>
      </w:r>
      <w:r w:rsidRPr="00B74967">
        <w:rPr>
          <w:rStyle w:val="a4"/>
          <w:rtl/>
        </w:rPr>
        <w:t>מדעי]</w:t>
      </w:r>
      <w:r>
        <w:rPr>
          <w:rStyle w:val="a4"/>
          <w:rtl/>
        </w:rPr>
        <w:t xml:space="preserve">, </w:t>
      </w:r>
      <w:r w:rsidRPr="00B74967">
        <w:rPr>
          <w:rStyle w:val="a4"/>
          <w:rtl/>
        </w:rPr>
        <w:t>שבו</w:t>
      </w:r>
      <w:r>
        <w:rPr>
          <w:rStyle w:val="a4"/>
          <w:rtl/>
        </w:rPr>
        <w:t xml:space="preserve"> </w:t>
      </w:r>
      <w:r w:rsidRPr="00B74967">
        <w:rPr>
          <w:rStyle w:val="a4"/>
          <w:rtl/>
        </w:rPr>
        <w:t>נלמדים</w:t>
      </w:r>
      <w:r>
        <w:rPr>
          <w:rStyle w:val="a4"/>
          <w:rtl/>
        </w:rPr>
        <w:t xml:space="preserve"> </w:t>
      </w:r>
      <w:r w:rsidRPr="00B74967">
        <w:rPr>
          <w:rStyle w:val="a4"/>
          <w:rtl/>
        </w:rPr>
        <w:t>המקצועות</w:t>
      </w:r>
      <w:r>
        <w:rPr>
          <w:rStyle w:val="a4"/>
          <w:rtl/>
        </w:rPr>
        <w:t xml:space="preserve"> </w:t>
      </w:r>
      <w:r w:rsidRPr="00B74967">
        <w:rPr>
          <w:rStyle w:val="a4"/>
          <w:rtl/>
        </w:rPr>
        <w:t>פיזיקה</w:t>
      </w:r>
      <w:r>
        <w:rPr>
          <w:rStyle w:val="a4"/>
          <w:rtl/>
        </w:rPr>
        <w:t xml:space="preserve">, </w:t>
      </w:r>
      <w:r w:rsidRPr="00B74967">
        <w:rPr>
          <w:rStyle w:val="a4"/>
          <w:rtl/>
        </w:rPr>
        <w:t>כימיה</w:t>
      </w:r>
      <w:r>
        <w:rPr>
          <w:rStyle w:val="a4"/>
          <w:rtl/>
        </w:rPr>
        <w:t xml:space="preserve">, </w:t>
      </w:r>
      <w:r w:rsidRPr="00B74967">
        <w:rPr>
          <w:rStyle w:val="a4"/>
          <w:rtl/>
        </w:rPr>
        <w:t>מדע</w:t>
      </w:r>
      <w:r>
        <w:rPr>
          <w:rStyle w:val="a4"/>
          <w:rtl/>
        </w:rPr>
        <w:t xml:space="preserve"> </w:t>
      </w:r>
      <w:r w:rsidRPr="00B74967">
        <w:rPr>
          <w:rStyle w:val="a4"/>
          <w:rtl/>
        </w:rPr>
        <w:t>חישובי</w:t>
      </w:r>
      <w:r>
        <w:rPr>
          <w:rStyle w:val="a4"/>
          <w:rtl/>
        </w:rPr>
        <w:t xml:space="preserve"> </w:t>
      </w:r>
      <w:r w:rsidRPr="00B74967">
        <w:rPr>
          <w:rStyle w:val="a4"/>
          <w:rtl/>
        </w:rPr>
        <w:t>ופיזיקה</w:t>
      </w:r>
      <w:r>
        <w:rPr>
          <w:rStyle w:val="a4"/>
          <w:rtl/>
        </w:rPr>
        <w:t xml:space="preserve"> </w:t>
      </w:r>
      <w:r w:rsidRPr="00B74967">
        <w:rPr>
          <w:rStyle w:val="a4"/>
          <w:rtl/>
        </w:rPr>
        <w:t>מחקרית</w:t>
      </w:r>
      <w:r>
        <w:rPr>
          <w:rStyle w:val="a4"/>
          <w:vertAlign w:val="superscript"/>
          <w:rtl/>
        </w:rPr>
        <w:footnoteReference w:id="44"/>
      </w:r>
      <w:r>
        <w:rPr>
          <w:rStyle w:val="a4"/>
          <w:rtl/>
        </w:rPr>
        <w:t>)</w:t>
      </w:r>
      <w:r w:rsidRPr="00B74967">
        <w:rPr>
          <w:rStyle w:val="a4"/>
          <w:rtl/>
        </w:rPr>
        <w:t>;</w:t>
      </w:r>
      <w:r>
        <w:rPr>
          <w:rStyle w:val="a4"/>
          <w:rtl/>
        </w:rPr>
        <w:t xml:space="preserve"> </w:t>
      </w:r>
      <w:r w:rsidRPr="00B74967">
        <w:rPr>
          <w:rStyle w:val="a4"/>
          <w:rtl/>
        </w:rPr>
        <w:t>ולשלב</w:t>
      </w:r>
      <w:r>
        <w:rPr>
          <w:rStyle w:val="a4"/>
          <w:rtl/>
        </w:rPr>
        <w:t xml:space="preserve"> </w:t>
      </w:r>
      <w:r w:rsidRPr="00B74967">
        <w:rPr>
          <w:rStyle w:val="a4"/>
          <w:rtl/>
        </w:rPr>
        <w:t>במעגל</w:t>
      </w:r>
      <w:r>
        <w:rPr>
          <w:rStyle w:val="a4"/>
          <w:rtl/>
        </w:rPr>
        <w:t xml:space="preserve"> </w:t>
      </w:r>
      <w:r w:rsidRPr="00B74967">
        <w:rPr>
          <w:rStyle w:val="a4"/>
          <w:rtl/>
        </w:rPr>
        <w:t>ההוראה</w:t>
      </w:r>
      <w:r>
        <w:rPr>
          <w:rStyle w:val="a4"/>
          <w:rtl/>
        </w:rPr>
        <w:t xml:space="preserve"> </w:t>
      </w:r>
      <w:r w:rsidRPr="00B74967">
        <w:rPr>
          <w:rStyle w:val="a4"/>
          <w:rtl/>
        </w:rPr>
        <w:t>הבית</w:t>
      </w:r>
      <w:r>
        <w:rPr>
          <w:rStyle w:val="a4"/>
          <w:rtl/>
        </w:rPr>
        <w:t xml:space="preserve"> </w:t>
      </w:r>
      <w:r w:rsidRPr="00B74967">
        <w:rPr>
          <w:rStyle w:val="a4"/>
          <w:rtl/>
        </w:rPr>
        <w:t>ספרי</w:t>
      </w:r>
      <w:r>
        <w:rPr>
          <w:rStyle w:val="a4"/>
          <w:rtl/>
        </w:rPr>
        <w:t xml:space="preserve"> </w:t>
      </w:r>
      <w:r w:rsidRPr="00B74967">
        <w:rPr>
          <w:rStyle w:val="a4"/>
          <w:rtl/>
        </w:rPr>
        <w:t>מדריכים</w:t>
      </w:r>
      <w:r>
        <w:rPr>
          <w:rStyle w:val="a4"/>
          <w:rtl/>
        </w:rPr>
        <w:t xml:space="preserve"> </w:t>
      </w:r>
      <w:r w:rsidRPr="00B74967">
        <w:rPr>
          <w:rStyle w:val="a4"/>
          <w:rtl/>
        </w:rPr>
        <w:t>מתאימים</w:t>
      </w:r>
      <w:r>
        <w:rPr>
          <w:rStyle w:val="a4"/>
          <w:rtl/>
        </w:rPr>
        <w:t xml:space="preserve"> </w:t>
      </w:r>
      <w:r w:rsidRPr="00B74967">
        <w:rPr>
          <w:rStyle w:val="a4"/>
          <w:rtl/>
        </w:rPr>
        <w:t>מתוכניות</w:t>
      </w:r>
      <w:r>
        <w:rPr>
          <w:rStyle w:val="a4"/>
          <w:rtl/>
        </w:rPr>
        <w:t xml:space="preserve"> </w:t>
      </w:r>
      <w:r w:rsidRPr="00B74967">
        <w:rPr>
          <w:rStyle w:val="a4"/>
          <w:rtl/>
        </w:rPr>
        <w:t>מחוץ</w:t>
      </w:r>
      <w:r>
        <w:rPr>
          <w:rStyle w:val="a4"/>
          <w:rtl/>
        </w:rPr>
        <w:t xml:space="preserve"> </w:t>
      </w:r>
      <w:r w:rsidRPr="00B74967">
        <w:rPr>
          <w:rStyle w:val="a4"/>
          <w:rtl/>
        </w:rPr>
        <w:t>לבית</w:t>
      </w:r>
      <w:r>
        <w:rPr>
          <w:rStyle w:val="a4"/>
          <w:rtl/>
        </w:rPr>
        <w:t xml:space="preserve"> </w:t>
      </w:r>
      <w:r w:rsidRPr="00B74967">
        <w:rPr>
          <w:rStyle w:val="a4"/>
          <w:rtl/>
        </w:rPr>
        <w:t>הספר</w:t>
      </w:r>
      <w:r>
        <w:rPr>
          <w:rStyle w:val="a4"/>
          <w:rtl/>
        </w:rPr>
        <w:t xml:space="preserve">, </w:t>
      </w:r>
      <w:r w:rsidRPr="00B74967">
        <w:rPr>
          <w:rStyle w:val="a4"/>
          <w:rtl/>
        </w:rPr>
        <w:t>כדוגמת</w:t>
      </w:r>
      <w:r>
        <w:rPr>
          <w:rStyle w:val="a4"/>
          <w:rtl/>
        </w:rPr>
        <w:t xml:space="preserve"> </w:t>
      </w:r>
      <w:r w:rsidRPr="00B74967">
        <w:rPr>
          <w:rStyle w:val="a4"/>
          <w:rtl/>
        </w:rPr>
        <w:t>תוכנית</w:t>
      </w:r>
      <w:r>
        <w:rPr>
          <w:rStyle w:val="a4"/>
          <w:rtl/>
        </w:rPr>
        <w:t xml:space="preserve"> </w:t>
      </w:r>
      <w:r w:rsidRPr="00B74967">
        <w:rPr>
          <w:rStyle w:val="a4"/>
          <w:rtl/>
        </w:rPr>
        <w:t>מגשימים</w:t>
      </w:r>
      <w:r>
        <w:rPr>
          <w:rStyle w:val="a4"/>
          <w:rtl/>
        </w:rPr>
        <w:t xml:space="preserve"> (</w:t>
      </w:r>
      <w:r w:rsidRPr="00B74967">
        <w:rPr>
          <w:rStyle w:val="a4"/>
          <w:rtl/>
        </w:rPr>
        <w:t>או</w:t>
      </w:r>
      <w:r>
        <w:rPr>
          <w:rStyle w:val="a4"/>
          <w:rtl/>
        </w:rPr>
        <w:t xml:space="preserve"> </w:t>
      </w:r>
      <w:r w:rsidRPr="00B74967">
        <w:rPr>
          <w:rStyle w:val="a4"/>
          <w:rtl/>
        </w:rPr>
        <w:t>אף</w:t>
      </w:r>
      <w:r>
        <w:rPr>
          <w:rStyle w:val="a4"/>
          <w:rtl/>
        </w:rPr>
        <w:t xml:space="preserve"> </w:t>
      </w:r>
      <w:r w:rsidRPr="00B74967">
        <w:rPr>
          <w:rStyle w:val="a4"/>
          <w:rtl/>
        </w:rPr>
        <w:t>אנשי</w:t>
      </w:r>
      <w:r>
        <w:rPr>
          <w:rStyle w:val="a4"/>
          <w:rtl/>
        </w:rPr>
        <w:t xml:space="preserve"> </w:t>
      </w:r>
      <w:r w:rsidRPr="00B74967">
        <w:rPr>
          <w:rStyle w:val="a4"/>
          <w:rtl/>
        </w:rPr>
        <w:t>היי</w:t>
      </w:r>
      <w:r>
        <w:rPr>
          <w:rStyle w:val="a4"/>
          <w:rtl/>
        </w:rPr>
        <w:t>-</w:t>
      </w:r>
      <w:r w:rsidRPr="00B74967">
        <w:rPr>
          <w:rStyle w:val="a4"/>
          <w:rtl/>
        </w:rPr>
        <w:t>טק</w:t>
      </w:r>
      <w:r>
        <w:rPr>
          <w:rStyle w:val="a4"/>
          <w:rtl/>
        </w:rPr>
        <w:t xml:space="preserve"> </w:t>
      </w:r>
      <w:r w:rsidRPr="00B74967">
        <w:rPr>
          <w:rStyle w:val="a4"/>
          <w:rtl/>
        </w:rPr>
        <w:t>מהתעשייה</w:t>
      </w:r>
      <w:r>
        <w:rPr>
          <w:rStyle w:val="a4"/>
          <w:rtl/>
        </w:rPr>
        <w:t xml:space="preserve">). </w:t>
      </w:r>
      <w:r w:rsidRPr="00B74967">
        <w:rPr>
          <w:rStyle w:val="a4"/>
          <w:rtl/>
        </w:rPr>
        <w:t>כל</w:t>
      </w:r>
      <w:r>
        <w:rPr>
          <w:rStyle w:val="a4"/>
          <w:rtl/>
        </w:rPr>
        <w:t xml:space="preserve"> </w:t>
      </w:r>
      <w:r w:rsidRPr="00B74967">
        <w:rPr>
          <w:rStyle w:val="a4"/>
          <w:rtl/>
        </w:rPr>
        <w:t>זאת</w:t>
      </w:r>
      <w:r>
        <w:rPr>
          <w:rStyle w:val="a4"/>
          <w:rtl/>
        </w:rPr>
        <w:t xml:space="preserve"> </w:t>
      </w:r>
      <w:r w:rsidRPr="00B74967">
        <w:rPr>
          <w:rStyle w:val="a4"/>
          <w:rtl/>
        </w:rPr>
        <w:t>כדי</w:t>
      </w:r>
      <w:r>
        <w:rPr>
          <w:rStyle w:val="a4"/>
          <w:rtl/>
        </w:rPr>
        <w:t xml:space="preserve"> </w:t>
      </w:r>
      <w:r w:rsidRPr="00B74967">
        <w:rPr>
          <w:rStyle w:val="a4"/>
          <w:rtl/>
        </w:rPr>
        <w:t>להרחיב</w:t>
      </w:r>
      <w:r>
        <w:rPr>
          <w:rStyle w:val="a4"/>
          <w:rtl/>
        </w:rPr>
        <w:t xml:space="preserve"> </w:t>
      </w:r>
      <w:r w:rsidRPr="00B74967">
        <w:rPr>
          <w:rStyle w:val="a4"/>
          <w:rtl/>
        </w:rPr>
        <w:t>את</w:t>
      </w:r>
      <w:r>
        <w:rPr>
          <w:rStyle w:val="a4"/>
          <w:rtl/>
        </w:rPr>
        <w:t xml:space="preserve"> </w:t>
      </w:r>
      <w:r w:rsidRPr="00B74967">
        <w:rPr>
          <w:rStyle w:val="a4"/>
          <w:rtl/>
        </w:rPr>
        <w:t>התשתית</w:t>
      </w:r>
      <w:r>
        <w:rPr>
          <w:rStyle w:val="a4"/>
          <w:rtl/>
        </w:rPr>
        <w:t xml:space="preserve"> </w:t>
      </w:r>
      <w:r w:rsidRPr="00B74967">
        <w:rPr>
          <w:rStyle w:val="a4"/>
          <w:rtl/>
        </w:rPr>
        <w:t>לצמיחת</w:t>
      </w:r>
      <w:r>
        <w:rPr>
          <w:rStyle w:val="a4"/>
          <w:rtl/>
        </w:rPr>
        <w:t xml:space="preserve"> </w:t>
      </w:r>
      <w:r w:rsidRPr="00B74967">
        <w:rPr>
          <w:rStyle w:val="a4"/>
          <w:rtl/>
        </w:rPr>
        <w:t>דור</w:t>
      </w:r>
      <w:r>
        <w:rPr>
          <w:rStyle w:val="a4"/>
          <w:rtl/>
        </w:rPr>
        <w:t xml:space="preserve"> </w:t>
      </w:r>
      <w:r w:rsidRPr="00B74967">
        <w:rPr>
          <w:rStyle w:val="a4"/>
          <w:rtl/>
        </w:rPr>
        <w:t>העתיד</w:t>
      </w:r>
      <w:r>
        <w:rPr>
          <w:rStyle w:val="a4"/>
          <w:rtl/>
        </w:rPr>
        <w:t xml:space="preserve"> </w:t>
      </w:r>
      <w:r w:rsidRPr="00B74967">
        <w:rPr>
          <w:rStyle w:val="a4"/>
          <w:rtl/>
        </w:rPr>
        <w:t>בתחום</w:t>
      </w:r>
      <w:r>
        <w:rPr>
          <w:rStyle w:val="a4"/>
          <w:rtl/>
        </w:rPr>
        <w:t xml:space="preserve"> </w:t>
      </w:r>
      <w:r w:rsidRPr="00B74967">
        <w:rPr>
          <w:rStyle w:val="a4"/>
          <w:rtl/>
        </w:rPr>
        <w:t>זה</w:t>
      </w:r>
      <w:r>
        <w:rPr>
          <w:rStyle w:val="a4"/>
          <w:rtl/>
        </w:rPr>
        <w:t xml:space="preserve">, </w:t>
      </w:r>
      <w:r w:rsidRPr="00B74967">
        <w:rPr>
          <w:rStyle w:val="a4"/>
          <w:rtl/>
        </w:rPr>
        <w:t>בדגש</w:t>
      </w:r>
      <w:r>
        <w:rPr>
          <w:rStyle w:val="a4"/>
          <w:rtl/>
        </w:rPr>
        <w:t xml:space="preserve"> </w:t>
      </w:r>
      <w:r w:rsidRPr="00B74967">
        <w:rPr>
          <w:rStyle w:val="a4"/>
          <w:rtl/>
        </w:rPr>
        <w:t>על</w:t>
      </w:r>
      <w:r>
        <w:rPr>
          <w:rStyle w:val="a4"/>
          <w:rtl/>
        </w:rPr>
        <w:t xml:space="preserve"> </w:t>
      </w:r>
      <w:r w:rsidRPr="00B74967">
        <w:rPr>
          <w:rStyle w:val="a4"/>
          <w:rtl/>
        </w:rPr>
        <w:t>בתי</w:t>
      </w:r>
      <w:r>
        <w:rPr>
          <w:rStyle w:val="a4"/>
          <w:rtl/>
        </w:rPr>
        <w:t>”</w:t>
      </w:r>
      <w:r w:rsidRPr="00B74967">
        <w:rPr>
          <w:rStyle w:val="a4"/>
          <w:rtl/>
        </w:rPr>
        <w:t>ס</w:t>
      </w:r>
      <w:r>
        <w:rPr>
          <w:rStyle w:val="a4"/>
          <w:rtl/>
        </w:rPr>
        <w:t xml:space="preserve"> </w:t>
      </w:r>
      <w:r w:rsidRPr="00B74967">
        <w:rPr>
          <w:rStyle w:val="a4"/>
          <w:rtl/>
        </w:rPr>
        <w:t>עם</w:t>
      </w:r>
      <w:r>
        <w:rPr>
          <w:rStyle w:val="a4"/>
          <w:rtl/>
        </w:rPr>
        <w:t xml:space="preserve"> </w:t>
      </w:r>
      <w:r w:rsidRPr="00B74967">
        <w:rPr>
          <w:rStyle w:val="a4"/>
          <w:rtl/>
        </w:rPr>
        <w:t>האוכלוסייה</w:t>
      </w:r>
      <w:r>
        <w:rPr>
          <w:rStyle w:val="a4"/>
          <w:rtl/>
        </w:rPr>
        <w:t xml:space="preserve"> </w:t>
      </w:r>
      <w:r w:rsidRPr="00B74967">
        <w:rPr>
          <w:rStyle w:val="a4"/>
          <w:rtl/>
        </w:rPr>
        <w:t>החלשה</w:t>
      </w:r>
      <w:r>
        <w:rPr>
          <w:rStyle w:val="a4"/>
          <w:rtl/>
        </w:rPr>
        <w:t xml:space="preserve"> </w:t>
      </w:r>
      <w:r w:rsidRPr="00B74967">
        <w:rPr>
          <w:rStyle w:val="a4"/>
          <w:rtl/>
        </w:rPr>
        <w:t>יותר</w:t>
      </w:r>
      <w:r>
        <w:rPr>
          <w:rStyle w:val="a4"/>
          <w:rtl/>
        </w:rPr>
        <w:t>.</w:t>
      </w:r>
    </w:p>
    <w:p w:rsidR="009F09B5" w:rsidRPr="00B74967" w:rsidP="00345E89" w14:paraId="2645A88A" w14:textId="77777777">
      <w:pPr>
        <w:pStyle w:val="3"/>
        <w:rPr>
          <w:rtl/>
        </w:rPr>
      </w:pPr>
      <w:r w:rsidRPr="00B74967">
        <w:rPr>
          <w:rtl/>
        </w:rPr>
        <w:t>פערים</w:t>
      </w:r>
      <w:r>
        <w:rPr>
          <w:rtl/>
        </w:rPr>
        <w:t xml:space="preserve"> </w:t>
      </w:r>
      <w:r w:rsidRPr="00B74967">
        <w:rPr>
          <w:rtl/>
        </w:rPr>
        <w:t>מגדריים</w:t>
      </w:r>
      <w:r>
        <w:rPr>
          <w:rtl/>
        </w:rPr>
        <w:t xml:space="preserve"> </w:t>
      </w:r>
      <w:r w:rsidRPr="00B74967">
        <w:rPr>
          <w:rtl/>
        </w:rPr>
        <w:t>בלימודי</w:t>
      </w:r>
      <w:r>
        <w:rPr>
          <w:rtl/>
        </w:rPr>
        <w:t xml:space="preserve"> </w:t>
      </w:r>
      <w:r w:rsidRPr="00B74967">
        <w:rPr>
          <w:rtl/>
        </w:rPr>
        <w:t>המקצועות</w:t>
      </w:r>
      <w:r>
        <w:rPr>
          <w:rtl/>
        </w:rPr>
        <w:t xml:space="preserve"> </w:t>
      </w:r>
      <w:r w:rsidRPr="00B74967">
        <w:rPr>
          <w:rtl/>
        </w:rPr>
        <w:t>המדעיים</w:t>
      </w:r>
      <w:r>
        <w:rPr>
          <w:rtl/>
        </w:rPr>
        <w:t>-</w:t>
      </w:r>
      <w:r w:rsidRPr="00B74967">
        <w:rPr>
          <w:rtl/>
        </w:rPr>
        <w:t>טכנולוגיים</w:t>
      </w:r>
    </w:p>
    <w:p w:rsidR="009F09B5" w:rsidRPr="005C087E" w:rsidP="005C087E" w14:paraId="595F900C" w14:textId="5BF3DA5C">
      <w:pPr>
        <w:pStyle w:val="a5"/>
        <w:spacing w:after="120" w:line="320" w:lineRule="atLeast"/>
        <w:rPr>
          <w:rFonts w:ascii="Tahoma" w:hAnsi="Tahoma" w:cs="Tahoma"/>
          <w:sz w:val="20"/>
          <w:szCs w:val="20"/>
          <w:rtl/>
        </w:rPr>
      </w:pPr>
      <w:r w:rsidRPr="005C087E">
        <w:rPr>
          <w:rFonts w:ascii="Tahoma" w:hAnsi="Tahoma" w:cs="Tahoma"/>
          <w:sz w:val="20"/>
          <w:szCs w:val="20"/>
          <w:rtl/>
        </w:rPr>
        <w:t>ממחקר של ה-</w:t>
      </w:r>
      <w:r w:rsidRPr="005C087E">
        <w:rPr>
          <w:rStyle w:val="a8"/>
          <w:rFonts w:ascii="Tahoma" w:hAnsi="Tahoma" w:cs="Tahoma"/>
          <w:caps/>
          <w:sz w:val="20"/>
          <w:szCs w:val="20"/>
        </w:rPr>
        <w:t>oecd</w:t>
      </w:r>
      <w:r w:rsidRPr="005C087E">
        <w:rPr>
          <w:rStyle w:val="a8"/>
          <w:rFonts w:ascii="Tahoma" w:hAnsi="Tahoma" w:cs="Tahoma"/>
          <w:spacing w:val="-38"/>
          <w:sz w:val="20"/>
          <w:szCs w:val="20"/>
          <w:rtl/>
        </w:rPr>
        <w:t xml:space="preserve"> </w:t>
      </w:r>
      <w:r>
        <w:rPr>
          <w:rFonts w:ascii="Tahoma" w:hAnsi="Tahoma" w:cs="Tahoma"/>
          <w:sz w:val="20"/>
          <w:szCs w:val="20"/>
          <w:vertAlign w:val="superscript"/>
          <w:rtl/>
        </w:rPr>
        <w:footnoteReference w:id="45"/>
      </w:r>
      <w:r w:rsidRPr="005C087E">
        <w:rPr>
          <w:rFonts w:ascii="Tahoma" w:hAnsi="Tahoma" w:cs="Tahoma"/>
          <w:sz w:val="20"/>
          <w:szCs w:val="20"/>
          <w:rtl/>
        </w:rPr>
        <w:t xml:space="preserve"> עולה כי ההטיה של מסלולי הקריירה של בנים ובנות מתחילה בגיל 15. במחקר נמצא שבמדינות החברות ב-</w:t>
      </w:r>
      <w:r w:rsidRPr="005C087E">
        <w:rPr>
          <w:rFonts w:ascii="Tahoma" w:hAnsi="Tahoma" w:cs="Tahoma"/>
          <w:sz w:val="20"/>
          <w:szCs w:val="20"/>
        </w:rPr>
        <w:t>OECD</w:t>
      </w:r>
      <w:r w:rsidRPr="005C087E">
        <w:rPr>
          <w:rFonts w:ascii="Tahoma" w:hAnsi="Tahoma" w:cs="Tahoma"/>
          <w:sz w:val="20"/>
          <w:szCs w:val="20"/>
          <w:rtl/>
        </w:rPr>
        <w:t xml:space="preserve"> מספר הבנים המצפים לעבוד כמהנדסים, מדענים או אדריכלים גדול בממוצע פי שניים ממספר הבנות המצפות לעבוד במקצועות אלה. בנוסף, פחות מ-0.5% מהבנות רוצות להיות מומחיות בטכנולוגיות מידע ותקשורת (</w:t>
      </w:r>
      <w:r w:rsidRPr="005C087E">
        <w:rPr>
          <w:rFonts w:ascii="Tahoma" w:hAnsi="Tahoma" w:cs="Tahoma"/>
          <w:sz w:val="20"/>
          <w:szCs w:val="20"/>
        </w:rPr>
        <w:t>ICT</w:t>
      </w:r>
      <w:r w:rsidRPr="005C087E">
        <w:rPr>
          <w:rFonts w:ascii="Tahoma" w:hAnsi="Tahoma" w:cs="Tahoma"/>
          <w:sz w:val="20"/>
          <w:szCs w:val="20"/>
          <w:rtl/>
        </w:rPr>
        <w:t xml:space="preserve">), בהשוואה </w:t>
      </w:r>
      <w:r w:rsidR="00FF6313">
        <w:rPr>
          <w:rFonts w:ascii="Tahoma" w:hAnsi="Tahoma" w:cs="Tahoma"/>
          <w:sz w:val="20"/>
          <w:szCs w:val="20"/>
          <w:rtl/>
        </w:rPr>
        <w:br/>
      </w:r>
      <w:r w:rsidRPr="005C087E">
        <w:rPr>
          <w:rFonts w:ascii="Tahoma" w:hAnsi="Tahoma" w:cs="Tahoma"/>
          <w:sz w:val="20"/>
          <w:szCs w:val="20"/>
          <w:rtl/>
        </w:rPr>
        <w:t xml:space="preserve">לכ-5% מהבנים. </w:t>
      </w:r>
    </w:p>
    <w:p w:rsidR="009F09B5" w:rsidRPr="005C087E" w:rsidP="005C087E" w14:paraId="4225F500"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מדוח ועדת ההיגוי מ-2014 עולה כי הפער המגדרי בתחומי ההיי-טק נצפה בשיעור הניגשים לבחינות בגרות במקצועות המדעיים מתוך כלל התלמידים. דוח הוועדה מצביע על כך שלפי נתוני משרד החינוך, לבנים רוב מובהק מהניגשים לבחינות הבגרות בפיזיקה ובמדעי המחשב, ואילו בנות הבוחרות ללמוד מקצועות מדעיים נוטות להצטרף לחוגים ביולוגיה וכימיה (ראו בתרשים 13 שלהלן). פערים אלו נצפים גם באקדמיה - כ-21% מהסטודנטים במקצועות אלה היו נשים</w:t>
      </w:r>
      <w:r>
        <w:rPr>
          <w:rFonts w:ascii="Tahoma" w:hAnsi="Tahoma" w:cs="Tahoma"/>
          <w:sz w:val="20"/>
          <w:szCs w:val="20"/>
          <w:vertAlign w:val="superscript"/>
          <w:rtl/>
        </w:rPr>
        <w:footnoteReference w:id="46"/>
      </w:r>
      <w:r w:rsidRPr="005C087E">
        <w:rPr>
          <w:rFonts w:ascii="Tahoma" w:hAnsi="Tahoma" w:cs="Tahoma"/>
          <w:sz w:val="20"/>
          <w:szCs w:val="20"/>
          <w:rtl/>
        </w:rPr>
        <w:t xml:space="preserve"> - וגם בתעשיית ההיי-טק: כ-33% בתעשיית ההיי-טק היו נשים</w:t>
      </w:r>
      <w:r>
        <w:rPr>
          <w:rFonts w:ascii="Tahoma" w:hAnsi="Tahoma" w:cs="Tahoma"/>
          <w:sz w:val="20"/>
          <w:szCs w:val="20"/>
          <w:vertAlign w:val="superscript"/>
          <w:rtl/>
        </w:rPr>
        <w:footnoteReference w:id="47"/>
      </w:r>
      <w:r w:rsidRPr="005C087E">
        <w:rPr>
          <w:rFonts w:ascii="Tahoma" w:hAnsi="Tahoma" w:cs="Tahoma"/>
          <w:sz w:val="20"/>
          <w:szCs w:val="20"/>
          <w:rtl/>
        </w:rPr>
        <w:t xml:space="preserve"> (ראו להלן בפרק על אוכלוסיות בייצוג חסר). הדוח מציג חסמים בנוגע להשתתפותן המועטה של תלמידות בלימודי המדע והטכנולוגיה בבתי הספר, וממליץ בין היתר לנסות ולייצר אצלן חוויות חיוביות ולחשוף אותן לתחום בגיל צעיר; לעודד ילדות ונערות הנמשכות לתחום ללמוד אותו ולהשתתף בו; ולמנוע את ירידת העניין של בנות בתחומים אלו, המתרחשת לפי המחקרים בגילים 8 - 12, הן במסגרת הפורמלית של מערכת החינוך והן בא-פורמלית. </w:t>
      </w:r>
    </w:p>
    <w:p w:rsidR="009F09B5" w:rsidRPr="005C087E" w:rsidP="005C087E" w14:paraId="4534D645"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בתרשים 13 שיעור הבנות מכלל הנבחנים בבחינות הבגרות של 5 </w:t>
      </w:r>
      <w:r w:rsidRPr="005C087E">
        <w:rPr>
          <w:rFonts w:ascii="Tahoma" w:hAnsi="Tahoma" w:cs="Tahoma"/>
          <w:sz w:val="20"/>
          <w:szCs w:val="20"/>
          <w:rtl/>
        </w:rPr>
        <w:t>יח”ל</w:t>
      </w:r>
      <w:r w:rsidRPr="005C087E">
        <w:rPr>
          <w:rFonts w:ascii="Tahoma" w:hAnsi="Tahoma" w:cs="Tahoma"/>
          <w:sz w:val="20"/>
          <w:szCs w:val="20"/>
          <w:rtl/>
        </w:rPr>
        <w:t xml:space="preserve"> במתמטיקה, ביולוגיה, כימיה, פיזיקה, מדעי המחשב ותכנון ותכנות מערכות בשנים 2013 - 2018.</w:t>
      </w:r>
    </w:p>
    <w:p w:rsidR="009F09B5" w:rsidRPr="00B74967" w:rsidP="006B7E4D" w14:paraId="170CE3AB" w14:textId="5186F47C">
      <w:pPr>
        <w:pStyle w:val="a1"/>
        <w:rPr>
          <w:rtl/>
        </w:rPr>
      </w:pPr>
      <w:r w:rsidRPr="00C57B9B">
        <w:rPr>
          <w:b w:val="0"/>
          <w:bCs w:val="0"/>
          <w:rtl/>
        </w:rPr>
        <w:t xml:space="preserve">תרשים 13: </w:t>
      </w:r>
      <w:r w:rsidRPr="00B74967">
        <w:rPr>
          <w:rtl/>
        </w:rPr>
        <w:t>שיעור</w:t>
      </w:r>
      <w:r>
        <w:rPr>
          <w:rtl/>
        </w:rPr>
        <w:t xml:space="preserve"> </w:t>
      </w:r>
      <w:r w:rsidRPr="00B74967">
        <w:rPr>
          <w:rtl/>
        </w:rPr>
        <w:t>הבנות</w:t>
      </w:r>
      <w:r>
        <w:rPr>
          <w:rtl/>
        </w:rPr>
        <w:t xml:space="preserve"> </w:t>
      </w:r>
      <w:r w:rsidRPr="00B74967">
        <w:rPr>
          <w:rtl/>
        </w:rPr>
        <w:t>מכלל</w:t>
      </w:r>
      <w:r>
        <w:rPr>
          <w:rtl/>
        </w:rPr>
        <w:t xml:space="preserve"> </w:t>
      </w:r>
      <w:r w:rsidRPr="00B74967">
        <w:rPr>
          <w:rtl/>
        </w:rPr>
        <w:t>הנבחנים</w:t>
      </w:r>
      <w:r>
        <w:rPr>
          <w:rtl/>
        </w:rPr>
        <w:t xml:space="preserve"> </w:t>
      </w:r>
      <w:r w:rsidRPr="00B74967">
        <w:rPr>
          <w:rtl/>
        </w:rPr>
        <w:t>בבחינות</w:t>
      </w:r>
      <w:r>
        <w:rPr>
          <w:rtl/>
        </w:rPr>
        <w:t xml:space="preserve"> </w:t>
      </w:r>
      <w:r w:rsidRPr="00B74967">
        <w:rPr>
          <w:rtl/>
        </w:rPr>
        <w:t>בגרות</w:t>
      </w:r>
      <w:r>
        <w:rPr>
          <w:rtl/>
        </w:rPr>
        <w:t xml:space="preserve"> </w:t>
      </w:r>
      <w:r w:rsidRPr="00B74967">
        <w:rPr>
          <w:rtl/>
        </w:rPr>
        <w:t>של</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במקצועות</w:t>
      </w:r>
      <w:r>
        <w:rPr>
          <w:rtl/>
        </w:rPr>
        <w:t xml:space="preserve"> </w:t>
      </w:r>
      <w:r w:rsidRPr="00B74967">
        <w:rPr>
          <w:rtl/>
        </w:rPr>
        <w:t>מתמטיקה</w:t>
      </w:r>
      <w:r>
        <w:rPr>
          <w:rtl/>
        </w:rPr>
        <w:t xml:space="preserve">, </w:t>
      </w:r>
      <w:r w:rsidRPr="00B74967">
        <w:rPr>
          <w:rtl/>
        </w:rPr>
        <w:t>ביולוגיה</w:t>
      </w:r>
      <w:r>
        <w:rPr>
          <w:rtl/>
        </w:rPr>
        <w:t xml:space="preserve">, </w:t>
      </w:r>
      <w:r w:rsidRPr="00B74967">
        <w:rPr>
          <w:rtl/>
        </w:rPr>
        <w:t>כימיה</w:t>
      </w:r>
      <w:r>
        <w:rPr>
          <w:rtl/>
        </w:rPr>
        <w:t xml:space="preserve">, </w:t>
      </w:r>
      <w:r w:rsidRPr="00B74967">
        <w:rPr>
          <w:rtl/>
        </w:rPr>
        <w:t>פיזיקה</w:t>
      </w:r>
      <w:r>
        <w:rPr>
          <w:rtl/>
        </w:rPr>
        <w:t xml:space="preserve">, </w:t>
      </w:r>
      <w:r w:rsidRPr="00B74967">
        <w:rPr>
          <w:rtl/>
        </w:rPr>
        <w:t>מדעי</w:t>
      </w:r>
      <w:r>
        <w:rPr>
          <w:rtl/>
        </w:rPr>
        <w:t xml:space="preserve"> </w:t>
      </w:r>
      <w:r w:rsidRPr="00B74967">
        <w:rPr>
          <w:rtl/>
        </w:rPr>
        <w:t>המחשב</w:t>
      </w:r>
      <w:r>
        <w:rPr>
          <w:rtl/>
        </w:rPr>
        <w:t xml:space="preserve"> </w:t>
      </w:r>
      <w:r w:rsidRPr="00B74967">
        <w:rPr>
          <w:rtl/>
        </w:rPr>
        <w:t>ותכנון</w:t>
      </w:r>
      <w:r>
        <w:rPr>
          <w:rtl/>
        </w:rPr>
        <w:t xml:space="preserve"> </w:t>
      </w:r>
      <w:r w:rsidRPr="00B74967">
        <w:rPr>
          <w:rtl/>
        </w:rPr>
        <w:t>ותכנות</w:t>
      </w:r>
      <w:r>
        <w:rPr>
          <w:rtl/>
        </w:rPr>
        <w:t xml:space="preserve"> </w:t>
      </w:r>
      <w:r w:rsidRPr="00B74967">
        <w:rPr>
          <w:rtl/>
        </w:rPr>
        <w:t>מערכות</w:t>
      </w:r>
      <w:r>
        <w:rPr>
          <w:rtl/>
        </w:rPr>
        <w:t xml:space="preserve">, </w:t>
      </w:r>
      <w:r w:rsidRPr="00B74967">
        <w:rPr>
          <w:rtl/>
        </w:rPr>
        <w:t>2013</w:t>
      </w:r>
      <w:r>
        <w:rPr>
          <w:rtl/>
        </w:rPr>
        <w:t xml:space="preserve"> - </w:t>
      </w:r>
      <w:r w:rsidRPr="00B74967">
        <w:rPr>
          <w:rtl/>
        </w:rPr>
        <w:t>2018</w:t>
      </w:r>
    </w:p>
    <w:p w:rsidR="00C57B9B" w:rsidRPr="005C087E" w:rsidP="00C57B9B" w14:paraId="658398D3" w14:textId="5967E60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239777" cy="236525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09212" name="Picture 2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39777" cy="2365253"/>
                    </a:xfrm>
                    <a:prstGeom prst="rect">
                      <a:avLst/>
                    </a:prstGeom>
                  </pic:spPr>
                </pic:pic>
              </a:graphicData>
            </a:graphic>
          </wp:inline>
        </w:drawing>
      </w:r>
    </w:p>
    <w:p w:rsidR="009F09B5" w:rsidRPr="00B74967" w:rsidP="00C57B9B" w14:paraId="25335D6F"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3E9427B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מתרשים 13 עולה ששיעור הבנות שנבחנו בבגרות 5 </w:t>
      </w:r>
      <w:r w:rsidRPr="005C087E">
        <w:rPr>
          <w:rFonts w:ascii="Tahoma" w:hAnsi="Tahoma" w:cs="Tahoma"/>
          <w:sz w:val="20"/>
          <w:szCs w:val="20"/>
          <w:rtl/>
        </w:rPr>
        <w:t>יח”ל</w:t>
      </w:r>
      <w:r w:rsidRPr="005C087E">
        <w:rPr>
          <w:rFonts w:ascii="Tahoma" w:hAnsi="Tahoma" w:cs="Tahoma"/>
          <w:sz w:val="20"/>
          <w:szCs w:val="20"/>
          <w:rtl/>
        </w:rPr>
        <w:t xml:space="preserve"> במתמטיקה עלה עם השנים, ובשנת 2018 היה שיעורן כמעט מחצית מהנבחנים; חלקן בלימודי 5 </w:t>
      </w:r>
      <w:r w:rsidRPr="005C087E">
        <w:rPr>
          <w:rFonts w:ascii="Tahoma" w:hAnsi="Tahoma" w:cs="Tahoma"/>
          <w:sz w:val="20"/>
          <w:szCs w:val="20"/>
          <w:rtl/>
        </w:rPr>
        <w:t>יח”ל</w:t>
      </w:r>
      <w:r w:rsidRPr="005C087E">
        <w:rPr>
          <w:rFonts w:ascii="Tahoma" w:hAnsi="Tahoma" w:cs="Tahoma"/>
          <w:sz w:val="20"/>
          <w:szCs w:val="20"/>
          <w:rtl/>
        </w:rPr>
        <w:t xml:space="preserve"> במקצועות המדעיים ביולוגיה וכימיה - (כשני שלישים) כפול מזה של הבנים; חלקן במקצועות פיזיקה, מדעי המחשב ותכנון ותכנות מערכות הוא נמוך - כשליש לערך (כמחצית מהבנים); וכן ניתן לזהות בתרשים מגמת ירידה בשיעור הבנות שנבחנו בתכנון ותכנון מערכות - מ-40% ל-34%.</w:t>
      </w:r>
    </w:p>
    <w:p w:rsidR="009F09B5" w:rsidRPr="00B74967" w:rsidP="006B7E4D" w14:paraId="54C480C1" w14:textId="77777777">
      <w:pPr>
        <w:pStyle w:val="RESHET"/>
        <w:rPr>
          <w:rStyle w:val="a4"/>
          <w:rtl/>
        </w:rPr>
      </w:pPr>
      <w:r w:rsidRPr="00B74967">
        <w:rPr>
          <w:rStyle w:val="a4"/>
          <w:rtl/>
        </w:rPr>
        <w:t>על</w:t>
      </w:r>
      <w:r>
        <w:rPr>
          <w:rStyle w:val="a4"/>
          <w:rtl/>
        </w:rPr>
        <w:t xml:space="preserve"> </w:t>
      </w:r>
      <w:r w:rsidRPr="00B74967">
        <w:rPr>
          <w:rStyle w:val="a4"/>
          <w:rtl/>
        </w:rPr>
        <w:t>אף</w:t>
      </w:r>
      <w:r>
        <w:rPr>
          <w:rStyle w:val="a4"/>
          <w:rtl/>
        </w:rPr>
        <w:t xml:space="preserve"> </w:t>
      </w: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מ</w:t>
      </w:r>
      <w:r>
        <w:rPr>
          <w:rStyle w:val="a4"/>
          <w:rtl/>
        </w:rPr>
        <w:t>-</w:t>
      </w:r>
      <w:r w:rsidRPr="00B74967">
        <w:rPr>
          <w:rStyle w:val="a4"/>
          <w:rtl/>
        </w:rPr>
        <w:t>2015</w:t>
      </w:r>
      <w:r>
        <w:rPr>
          <w:rStyle w:val="a4"/>
          <w:rtl/>
        </w:rPr>
        <w:t xml:space="preserve">, </w:t>
      </w:r>
      <w:r w:rsidRPr="00B74967">
        <w:rPr>
          <w:rStyle w:val="a4"/>
          <w:rtl/>
        </w:rPr>
        <w:t>שהטילה</w:t>
      </w:r>
      <w:r>
        <w:rPr>
          <w:rStyle w:val="a4"/>
          <w:rtl/>
        </w:rPr>
        <w:t xml:space="preserve"> </w:t>
      </w:r>
      <w:r w:rsidRPr="00B74967">
        <w:rPr>
          <w:rStyle w:val="a4"/>
          <w:rtl/>
        </w:rPr>
        <w:t>על</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להכין</w:t>
      </w:r>
      <w:r>
        <w:rPr>
          <w:rStyle w:val="a4"/>
          <w:rtl/>
        </w:rPr>
        <w:t xml:space="preserve"> </w:t>
      </w:r>
      <w:r w:rsidRPr="00B74967">
        <w:rPr>
          <w:rStyle w:val="a4"/>
          <w:rtl/>
        </w:rPr>
        <w:t>תוכנית</w:t>
      </w:r>
      <w:r>
        <w:rPr>
          <w:rStyle w:val="a4"/>
          <w:rtl/>
        </w:rPr>
        <w:t xml:space="preserve"> </w:t>
      </w:r>
      <w:r w:rsidRPr="00B74967">
        <w:rPr>
          <w:rStyle w:val="a4"/>
          <w:rtl/>
        </w:rPr>
        <w:t>להגדלת</w:t>
      </w:r>
      <w:r>
        <w:rPr>
          <w:rStyle w:val="a4"/>
          <w:rtl/>
        </w:rPr>
        <w:t xml:space="preserve"> </w:t>
      </w:r>
      <w:r w:rsidRPr="00B74967">
        <w:rPr>
          <w:rStyle w:val="a4"/>
          <w:rtl/>
        </w:rPr>
        <w:t>מספרם</w:t>
      </w:r>
      <w:r>
        <w:rPr>
          <w:rStyle w:val="a4"/>
          <w:rtl/>
        </w:rPr>
        <w:t xml:space="preserve"> </w:t>
      </w:r>
      <w:r w:rsidRPr="00B74967">
        <w:rPr>
          <w:rStyle w:val="a4"/>
          <w:rtl/>
        </w:rPr>
        <w:t>של</w:t>
      </w:r>
      <w:r>
        <w:rPr>
          <w:rStyle w:val="a4"/>
          <w:rtl/>
        </w:rPr>
        <w:t xml:space="preserve"> </w:t>
      </w:r>
      <w:r w:rsidRPr="00B74967">
        <w:rPr>
          <w:rStyle w:val="a4"/>
          <w:rtl/>
        </w:rPr>
        <w:t>בעלי</w:t>
      </w:r>
      <w:r>
        <w:rPr>
          <w:rStyle w:val="a4"/>
          <w:rtl/>
        </w:rPr>
        <w:t xml:space="preserve"> </w:t>
      </w:r>
      <w:r w:rsidRPr="00B74967">
        <w:rPr>
          <w:rStyle w:val="a4"/>
          <w:rtl/>
        </w:rPr>
        <w:t>תעודת</w:t>
      </w:r>
      <w:r>
        <w:rPr>
          <w:rStyle w:val="a4"/>
          <w:rtl/>
        </w:rPr>
        <w:t xml:space="preserve"> </w:t>
      </w:r>
      <w:r w:rsidRPr="00B74967">
        <w:rPr>
          <w:rStyle w:val="a4"/>
          <w:rtl/>
        </w:rPr>
        <w:t>הבגרות</w:t>
      </w:r>
      <w:r>
        <w:rPr>
          <w:rStyle w:val="a4"/>
          <w:rtl/>
        </w:rPr>
        <w:t xml:space="preserve"> </w:t>
      </w:r>
      <w:r w:rsidRPr="00B74967">
        <w:rPr>
          <w:rStyle w:val="a4"/>
          <w:rtl/>
        </w:rPr>
        <w:t>האיכותית</w:t>
      </w:r>
      <w:r>
        <w:rPr>
          <w:rStyle w:val="a4"/>
          <w:rtl/>
        </w:rPr>
        <w:t xml:space="preserve">, </w:t>
      </w:r>
      <w:r w:rsidRPr="00B74967">
        <w:rPr>
          <w:rStyle w:val="a4"/>
          <w:rtl/>
        </w:rPr>
        <w:t>וקבעה</w:t>
      </w:r>
      <w:r>
        <w:rPr>
          <w:rStyle w:val="a4"/>
          <w:rtl/>
        </w:rPr>
        <w:t xml:space="preserve"> </w:t>
      </w:r>
      <w:r w:rsidRPr="00B74967">
        <w:rPr>
          <w:rStyle w:val="a4"/>
          <w:rtl/>
        </w:rPr>
        <w:t>שהדבר</w:t>
      </w:r>
      <w:r>
        <w:rPr>
          <w:rStyle w:val="a4"/>
          <w:rtl/>
        </w:rPr>
        <w:t xml:space="preserve"> </w:t>
      </w:r>
      <w:r w:rsidRPr="00B74967">
        <w:rPr>
          <w:rStyle w:val="a4"/>
          <w:rtl/>
        </w:rPr>
        <w:t>ייעשה</w:t>
      </w:r>
      <w:r>
        <w:rPr>
          <w:rStyle w:val="a4"/>
          <w:rtl/>
        </w:rPr>
        <w:t xml:space="preserve"> </w:t>
      </w:r>
      <w:r w:rsidRPr="00B74967">
        <w:rPr>
          <w:rStyle w:val="a4"/>
          <w:rtl/>
        </w:rPr>
        <w:t>תוך</w:t>
      </w:r>
      <w:r>
        <w:rPr>
          <w:rStyle w:val="a4"/>
          <w:rtl/>
        </w:rPr>
        <w:t xml:space="preserve"> </w:t>
      </w:r>
      <w:r w:rsidRPr="00B74967">
        <w:rPr>
          <w:rStyle w:val="a4"/>
          <w:rtl/>
        </w:rPr>
        <w:t>מיצוי</w:t>
      </w:r>
      <w:r>
        <w:rPr>
          <w:rStyle w:val="a4"/>
          <w:rtl/>
        </w:rPr>
        <w:t xml:space="preserve"> </w:t>
      </w:r>
      <w:r w:rsidRPr="00B74967">
        <w:rPr>
          <w:rStyle w:val="a4"/>
          <w:rtl/>
        </w:rPr>
        <w:t>הפוטנציאל</w:t>
      </w:r>
      <w:r>
        <w:rPr>
          <w:rStyle w:val="a4"/>
          <w:rtl/>
        </w:rPr>
        <w:t xml:space="preserve"> </w:t>
      </w:r>
      <w:r w:rsidRPr="00B74967">
        <w:rPr>
          <w:rStyle w:val="a4"/>
          <w:rtl/>
        </w:rPr>
        <w:t>הקיים</w:t>
      </w:r>
      <w:r>
        <w:rPr>
          <w:rStyle w:val="a4"/>
          <w:rtl/>
        </w:rPr>
        <w:t xml:space="preserve"> </w:t>
      </w:r>
      <w:r w:rsidRPr="00B74967">
        <w:rPr>
          <w:rStyle w:val="a4"/>
          <w:rtl/>
        </w:rPr>
        <w:t>בקבוצות</w:t>
      </w:r>
      <w:r>
        <w:rPr>
          <w:rStyle w:val="a4"/>
          <w:rtl/>
        </w:rPr>
        <w:t xml:space="preserve"> </w:t>
      </w:r>
      <w:r w:rsidRPr="00B74967">
        <w:rPr>
          <w:rStyle w:val="a4"/>
          <w:rtl/>
        </w:rPr>
        <w:t>שייצוגן</w:t>
      </w:r>
      <w:r>
        <w:rPr>
          <w:rStyle w:val="a4"/>
          <w:rtl/>
        </w:rPr>
        <w:t xml:space="preserve"> </w:t>
      </w:r>
      <w:r w:rsidRPr="00B74967">
        <w:rPr>
          <w:rStyle w:val="a4"/>
          <w:rtl/>
        </w:rPr>
        <w:t>נמוך</w:t>
      </w:r>
      <w:r>
        <w:rPr>
          <w:rStyle w:val="a4"/>
          <w:rtl/>
        </w:rPr>
        <w:t xml:space="preserve"> </w:t>
      </w:r>
      <w:r w:rsidRPr="00B74967">
        <w:rPr>
          <w:rStyle w:val="a4"/>
          <w:rtl/>
        </w:rPr>
        <w:t>משיעורן</w:t>
      </w:r>
      <w:r>
        <w:rPr>
          <w:rStyle w:val="a4"/>
          <w:rtl/>
        </w:rPr>
        <w:t xml:space="preserve"> </w:t>
      </w:r>
      <w:r w:rsidRPr="00B74967">
        <w:rPr>
          <w:rStyle w:val="a4"/>
          <w:rtl/>
        </w:rPr>
        <w:t>באוכלוסייה</w:t>
      </w:r>
      <w:r>
        <w:rPr>
          <w:rStyle w:val="a4"/>
          <w:rtl/>
        </w:rPr>
        <w:t xml:space="preserve">, </w:t>
      </w:r>
      <w:r w:rsidRPr="00B74967">
        <w:rPr>
          <w:rStyle w:val="a4"/>
          <w:rtl/>
        </w:rPr>
        <w:t>ובהן</w:t>
      </w:r>
      <w:r>
        <w:rPr>
          <w:rStyle w:val="a4"/>
          <w:rtl/>
        </w:rPr>
        <w:t xml:space="preserve"> </w:t>
      </w:r>
      <w:r w:rsidRPr="00B74967">
        <w:rPr>
          <w:rStyle w:val="a4"/>
          <w:rtl/>
        </w:rPr>
        <w:t>נשים</w:t>
      </w:r>
      <w:r>
        <w:rPr>
          <w:rStyle w:val="a4"/>
          <w:rtl/>
        </w:rPr>
        <w:t>,</w:t>
      </w:r>
      <w:r>
        <w:rPr>
          <w:rtl/>
        </w:rPr>
        <w:t xml:space="preserve"> </w:t>
      </w:r>
      <w:r w:rsidRPr="00B74967">
        <w:rPr>
          <w:rStyle w:val="a4"/>
          <w:rtl/>
        </w:rPr>
        <w:t>מניתוח</w:t>
      </w:r>
      <w:r>
        <w:rPr>
          <w:rStyle w:val="a4"/>
          <w:rtl/>
        </w:rPr>
        <w:t xml:space="preserve"> </w:t>
      </w:r>
      <w:r w:rsidRPr="00B74967">
        <w:rPr>
          <w:rStyle w:val="a4"/>
          <w:rtl/>
        </w:rPr>
        <w:t>התרשימים</w:t>
      </w:r>
      <w:r>
        <w:rPr>
          <w:rStyle w:val="a4"/>
          <w:rtl/>
        </w:rPr>
        <w:t xml:space="preserve"> </w:t>
      </w:r>
      <w:r w:rsidRPr="00B74967">
        <w:rPr>
          <w:rStyle w:val="a4"/>
          <w:rtl/>
        </w:rPr>
        <w:t>עולה</w:t>
      </w:r>
      <w:r>
        <w:rPr>
          <w:rStyle w:val="a4"/>
          <w:rtl/>
        </w:rPr>
        <w:t xml:space="preserve"> </w:t>
      </w:r>
      <w:r w:rsidRPr="00B74967">
        <w:rPr>
          <w:rStyle w:val="a4"/>
          <w:rtl/>
        </w:rPr>
        <w:t>שבין</w:t>
      </w:r>
      <w:r>
        <w:rPr>
          <w:rStyle w:val="a4"/>
          <w:rtl/>
        </w:rPr>
        <w:t xml:space="preserve"> </w:t>
      </w:r>
      <w:r w:rsidRPr="00B74967">
        <w:rPr>
          <w:rStyle w:val="a4"/>
          <w:rtl/>
        </w:rPr>
        <w:t>השנים</w:t>
      </w:r>
      <w:r>
        <w:rPr>
          <w:rStyle w:val="a4"/>
          <w:rtl/>
        </w:rPr>
        <w:t xml:space="preserve"> </w:t>
      </w:r>
      <w:r w:rsidRPr="00B74967">
        <w:rPr>
          <w:rStyle w:val="a4"/>
          <w:rtl/>
        </w:rPr>
        <w:t>2013</w:t>
      </w:r>
      <w:r>
        <w:rPr>
          <w:rStyle w:val="a4"/>
          <w:rtl/>
        </w:rPr>
        <w:t xml:space="preserve"> - </w:t>
      </w:r>
      <w:r w:rsidRPr="00B74967">
        <w:rPr>
          <w:rStyle w:val="a4"/>
          <w:rtl/>
        </w:rPr>
        <w:t>2018</w:t>
      </w:r>
      <w:r>
        <w:rPr>
          <w:rStyle w:val="a4"/>
          <w:rtl/>
        </w:rPr>
        <w:t xml:space="preserve"> </w:t>
      </w:r>
      <w:r w:rsidRPr="00B74967">
        <w:rPr>
          <w:rStyle w:val="a4"/>
          <w:rtl/>
        </w:rPr>
        <w:t>לא</w:t>
      </w:r>
      <w:r>
        <w:rPr>
          <w:rStyle w:val="a4"/>
          <w:rtl/>
        </w:rPr>
        <w:t xml:space="preserve"> </w:t>
      </w:r>
      <w:r w:rsidRPr="00B74967">
        <w:rPr>
          <w:rStyle w:val="a4"/>
          <w:rtl/>
        </w:rPr>
        <w:t>חל</w:t>
      </w:r>
      <w:r>
        <w:rPr>
          <w:rStyle w:val="a4"/>
          <w:rtl/>
        </w:rPr>
        <w:t xml:space="preserve"> </w:t>
      </w:r>
      <w:r w:rsidRPr="00B74967">
        <w:rPr>
          <w:rStyle w:val="a4"/>
          <w:rtl/>
        </w:rPr>
        <w:t>שינוי</w:t>
      </w:r>
      <w:r>
        <w:rPr>
          <w:rStyle w:val="a4"/>
          <w:rtl/>
        </w:rPr>
        <w:t xml:space="preserve"> </w:t>
      </w:r>
      <w:r w:rsidRPr="00B74967">
        <w:rPr>
          <w:rStyle w:val="a4"/>
          <w:rtl/>
        </w:rPr>
        <w:t>משמעותי</w:t>
      </w:r>
      <w:r>
        <w:rPr>
          <w:rStyle w:val="a4"/>
          <w:rtl/>
        </w:rPr>
        <w:t xml:space="preserve"> </w:t>
      </w:r>
      <w:r w:rsidRPr="00B74967">
        <w:rPr>
          <w:rStyle w:val="a4"/>
          <w:rtl/>
        </w:rPr>
        <w:t>בחלוקה</w:t>
      </w:r>
      <w:r>
        <w:rPr>
          <w:rStyle w:val="a4"/>
          <w:rtl/>
        </w:rPr>
        <w:t xml:space="preserve"> </w:t>
      </w:r>
      <w:r w:rsidRPr="00B74967">
        <w:rPr>
          <w:rStyle w:val="a4"/>
          <w:rtl/>
        </w:rPr>
        <w:t>המגדרית</w:t>
      </w:r>
      <w:r>
        <w:rPr>
          <w:rStyle w:val="a4"/>
          <w:rtl/>
        </w:rPr>
        <w:t xml:space="preserve"> </w:t>
      </w:r>
      <w:r w:rsidRPr="00B74967">
        <w:rPr>
          <w:rStyle w:val="a4"/>
          <w:rtl/>
        </w:rPr>
        <w:t>ביחס</w:t>
      </w:r>
      <w:r>
        <w:rPr>
          <w:rStyle w:val="a4"/>
          <w:rtl/>
        </w:rPr>
        <w:t xml:space="preserve"> </w:t>
      </w:r>
      <w:r w:rsidRPr="00B74967">
        <w:rPr>
          <w:rStyle w:val="a4"/>
          <w:rtl/>
        </w:rPr>
        <w:t>לנבחנים</w:t>
      </w:r>
      <w:r>
        <w:rPr>
          <w:rStyle w:val="a4"/>
          <w:rtl/>
        </w:rPr>
        <w:t xml:space="preserve"> </w:t>
      </w:r>
      <w:r w:rsidRPr="00B74967">
        <w:rPr>
          <w:rStyle w:val="a4"/>
          <w:rtl/>
        </w:rPr>
        <w:t>במקצועות</w:t>
      </w:r>
      <w:r>
        <w:rPr>
          <w:rStyle w:val="a4"/>
          <w:rtl/>
        </w:rPr>
        <w:t xml:space="preserve"> </w:t>
      </w:r>
      <w:r w:rsidRPr="00B74967">
        <w:rPr>
          <w:rStyle w:val="a4"/>
          <w:rtl/>
        </w:rPr>
        <w:t>המדעיים</w:t>
      </w:r>
      <w:r>
        <w:rPr>
          <w:rStyle w:val="a4"/>
          <w:rtl/>
        </w:rPr>
        <w:t xml:space="preserve">. </w:t>
      </w:r>
      <w:r w:rsidRPr="00B74967">
        <w:rPr>
          <w:rStyle w:val="a4"/>
          <w:rtl/>
        </w:rPr>
        <w:t>הנתונים</w:t>
      </w:r>
      <w:r>
        <w:rPr>
          <w:rStyle w:val="a4"/>
          <w:rtl/>
        </w:rPr>
        <w:t xml:space="preserve"> </w:t>
      </w:r>
      <w:r w:rsidRPr="00B74967">
        <w:rPr>
          <w:rStyle w:val="a4"/>
          <w:rtl/>
        </w:rPr>
        <w:t>גם</w:t>
      </w:r>
      <w:r>
        <w:rPr>
          <w:rStyle w:val="a4"/>
          <w:rtl/>
        </w:rPr>
        <w:t xml:space="preserve"> </w:t>
      </w:r>
      <w:r w:rsidRPr="00B74967">
        <w:rPr>
          <w:rStyle w:val="a4"/>
          <w:rtl/>
        </w:rPr>
        <w:t>מצביעים</w:t>
      </w:r>
      <w:r>
        <w:rPr>
          <w:rStyle w:val="a4"/>
          <w:rtl/>
        </w:rPr>
        <w:t xml:space="preserve"> </w:t>
      </w:r>
      <w:r w:rsidRPr="00B74967">
        <w:rPr>
          <w:rStyle w:val="a4"/>
          <w:rtl/>
        </w:rPr>
        <w:t>על</w:t>
      </w:r>
      <w:r>
        <w:rPr>
          <w:rStyle w:val="a4"/>
          <w:rtl/>
        </w:rPr>
        <w:t xml:space="preserve"> </w:t>
      </w:r>
      <w:r w:rsidRPr="00B74967">
        <w:rPr>
          <w:rStyle w:val="a4"/>
          <w:rtl/>
        </w:rPr>
        <w:t>היעדר</w:t>
      </w:r>
      <w:r>
        <w:rPr>
          <w:rStyle w:val="a4"/>
          <w:rtl/>
        </w:rPr>
        <w:t xml:space="preserve"> </w:t>
      </w:r>
      <w:r w:rsidRPr="00B74967">
        <w:rPr>
          <w:rStyle w:val="a4"/>
          <w:rtl/>
        </w:rPr>
        <w:t>שינוי</w:t>
      </w:r>
      <w:r>
        <w:rPr>
          <w:rStyle w:val="a4"/>
          <w:rtl/>
        </w:rPr>
        <w:t xml:space="preserve"> </w:t>
      </w:r>
      <w:r w:rsidRPr="00B74967">
        <w:rPr>
          <w:rStyle w:val="a4"/>
          <w:rtl/>
        </w:rPr>
        <w:t>בשיעור</w:t>
      </w:r>
      <w:r>
        <w:rPr>
          <w:rStyle w:val="a4"/>
          <w:rtl/>
        </w:rPr>
        <w:t xml:space="preserve"> </w:t>
      </w:r>
      <w:r w:rsidRPr="00B74967">
        <w:rPr>
          <w:rStyle w:val="a4"/>
          <w:rtl/>
        </w:rPr>
        <w:t>הבנות</w:t>
      </w:r>
      <w:r>
        <w:rPr>
          <w:rStyle w:val="a4"/>
          <w:rtl/>
        </w:rPr>
        <w:t xml:space="preserve"> </w:t>
      </w:r>
      <w:r w:rsidRPr="00B74967">
        <w:rPr>
          <w:rStyle w:val="a4"/>
          <w:rtl/>
        </w:rPr>
        <w:t>הלומדות</w:t>
      </w:r>
      <w:r>
        <w:rPr>
          <w:rStyle w:val="a4"/>
          <w:rtl/>
        </w:rPr>
        <w:t xml:space="preserve"> </w:t>
      </w:r>
      <w:r w:rsidRPr="00B74967">
        <w:rPr>
          <w:rStyle w:val="a4"/>
          <w:rtl/>
        </w:rPr>
        <w:t>את</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מקרב</w:t>
      </w:r>
      <w:r>
        <w:rPr>
          <w:rStyle w:val="a4"/>
          <w:rtl/>
        </w:rPr>
        <w:t xml:space="preserve"> </w:t>
      </w:r>
      <w:r w:rsidRPr="00B74967">
        <w:rPr>
          <w:rStyle w:val="a4"/>
          <w:rtl/>
        </w:rPr>
        <w:t>תלמידי</w:t>
      </w:r>
      <w:r>
        <w:rPr>
          <w:rStyle w:val="a4"/>
          <w:rtl/>
        </w:rPr>
        <w:t xml:space="preserve"> </w:t>
      </w:r>
      <w:r w:rsidRPr="00B74967">
        <w:rPr>
          <w:rStyle w:val="a4"/>
          <w:rtl/>
        </w:rPr>
        <w:t>התיכון</w:t>
      </w:r>
      <w:r>
        <w:rPr>
          <w:rStyle w:val="a4"/>
          <w:rtl/>
        </w:rPr>
        <w:t xml:space="preserve"> </w:t>
      </w:r>
      <w:r w:rsidRPr="00B74967">
        <w:rPr>
          <w:rStyle w:val="a4"/>
          <w:rtl/>
        </w:rPr>
        <w:t>במהלך</w:t>
      </w:r>
      <w:r>
        <w:rPr>
          <w:rStyle w:val="a4"/>
          <w:rtl/>
        </w:rPr>
        <w:t xml:space="preserve"> </w:t>
      </w:r>
      <w:r w:rsidRPr="00B74967">
        <w:rPr>
          <w:rStyle w:val="a4"/>
          <w:rtl/>
        </w:rPr>
        <w:t>השנים</w:t>
      </w:r>
      <w:r>
        <w:rPr>
          <w:rStyle w:val="a4"/>
          <w:rtl/>
        </w:rPr>
        <w:t xml:space="preserve">. </w:t>
      </w:r>
      <w:r w:rsidRPr="00B74967">
        <w:rPr>
          <w:rStyle w:val="a4"/>
          <w:rtl/>
        </w:rPr>
        <w:t>עולה</w:t>
      </w:r>
      <w:r>
        <w:rPr>
          <w:rStyle w:val="a4"/>
          <w:rtl/>
        </w:rPr>
        <w:t xml:space="preserve"> </w:t>
      </w:r>
      <w:r w:rsidRPr="00B74967">
        <w:rPr>
          <w:rStyle w:val="a4"/>
          <w:rtl/>
        </w:rPr>
        <w:t>מכך</w:t>
      </w:r>
      <w:r>
        <w:rPr>
          <w:rStyle w:val="a4"/>
          <w:rtl/>
        </w:rPr>
        <w:t xml:space="preserve"> </w:t>
      </w:r>
      <w:r w:rsidRPr="00B74967">
        <w:rPr>
          <w:rStyle w:val="a4"/>
          <w:rtl/>
        </w:rPr>
        <w:t>חשש</w:t>
      </w:r>
      <w:r>
        <w:rPr>
          <w:rStyle w:val="a4"/>
          <w:rtl/>
        </w:rPr>
        <w:t xml:space="preserve"> </w:t>
      </w:r>
      <w:r w:rsidRPr="00B74967">
        <w:rPr>
          <w:rStyle w:val="a4"/>
          <w:rtl/>
        </w:rPr>
        <w:t>שהפערים</w:t>
      </w:r>
      <w:r>
        <w:rPr>
          <w:rStyle w:val="a4"/>
          <w:rtl/>
        </w:rPr>
        <w:t xml:space="preserve"> </w:t>
      </w:r>
      <w:r w:rsidRPr="00B74967">
        <w:rPr>
          <w:rStyle w:val="a4"/>
          <w:rtl/>
        </w:rPr>
        <w:t>לא</w:t>
      </w:r>
      <w:r>
        <w:rPr>
          <w:rStyle w:val="a4"/>
          <w:rtl/>
        </w:rPr>
        <w:t xml:space="preserve"> </w:t>
      </w:r>
      <w:r w:rsidRPr="00B74967">
        <w:rPr>
          <w:rStyle w:val="a4"/>
          <w:rtl/>
        </w:rPr>
        <w:t>יצטמצמו</w:t>
      </w:r>
      <w:r>
        <w:rPr>
          <w:rStyle w:val="a4"/>
          <w:rtl/>
        </w:rPr>
        <w:t xml:space="preserve">, </w:t>
      </w:r>
      <w:r w:rsidRPr="00B74967">
        <w:rPr>
          <w:rStyle w:val="a4"/>
          <w:rtl/>
        </w:rPr>
        <w:t>ומכאן</w:t>
      </w:r>
      <w:r>
        <w:rPr>
          <w:rStyle w:val="a4"/>
          <w:rtl/>
        </w:rPr>
        <w:t xml:space="preserve"> </w:t>
      </w:r>
      <w:r w:rsidRPr="00B74967">
        <w:rPr>
          <w:rStyle w:val="a4"/>
          <w:rtl/>
        </w:rPr>
        <w:t>שסיכוייהן</w:t>
      </w:r>
      <w:r>
        <w:rPr>
          <w:rStyle w:val="a4"/>
          <w:rtl/>
        </w:rPr>
        <w:t xml:space="preserve"> </w:t>
      </w:r>
      <w:r w:rsidRPr="00B74967">
        <w:rPr>
          <w:rStyle w:val="a4"/>
          <w:rtl/>
        </w:rPr>
        <w:t>להשתלב</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יהיו</w:t>
      </w:r>
      <w:r>
        <w:rPr>
          <w:rStyle w:val="a4"/>
          <w:rtl/>
        </w:rPr>
        <w:t xml:space="preserve"> </w:t>
      </w:r>
      <w:r w:rsidRPr="00B74967">
        <w:rPr>
          <w:rStyle w:val="a4"/>
          <w:rtl/>
        </w:rPr>
        <w:t>נמוכים</w:t>
      </w:r>
      <w:r>
        <w:rPr>
          <w:rStyle w:val="a4"/>
          <w:rtl/>
        </w:rPr>
        <w:t>.</w:t>
      </w:r>
    </w:p>
    <w:p w:rsidR="009F09B5" w:rsidRPr="005C087E" w:rsidP="005C087E" w14:paraId="118C4DD3"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בתשובת משרד החינוך הוא ציין כי אכן אין די בנות בחינוך הטכנולוגי במגמות ההיי-טק. המשרד פיתח שתי תוכניות משמעותיות לתיקון מצב זה, שפירותיהן יתקבלו בעוד שנים אחדות. הראשונה היא לימודי תכנות ורובוטיקה לכיתות ד'-ו' בבתי הספר היסודיים, החושפת את הבנות ללימודים במקצועות ההיי-טק בגיל צעיר, והשנייה היא תוכנית לאומית לקידום בנות למגמות </w:t>
      </w:r>
      <w:r w:rsidRPr="005C087E">
        <w:rPr>
          <w:rFonts w:ascii="Tahoma" w:hAnsi="Tahoma" w:cs="Tahoma"/>
          <w:sz w:val="20"/>
          <w:szCs w:val="20"/>
          <w:rtl/>
        </w:rPr>
        <w:t xml:space="preserve">הטכנולוגיה, המופעלת בקרב תלמידות בכיתות ט' לפני תהליך בחירת המגמה בכיתה י'. בשנת הלימודים (להלן - שנה”ל) </w:t>
      </w:r>
      <w:r w:rsidRPr="005C087E">
        <w:rPr>
          <w:rFonts w:ascii="Tahoma" w:hAnsi="Tahoma" w:cs="Tahoma"/>
          <w:sz w:val="20"/>
          <w:szCs w:val="20"/>
          <w:rtl/>
        </w:rPr>
        <w:t>התש”ף</w:t>
      </w:r>
      <w:r>
        <w:rPr>
          <w:rFonts w:ascii="Tahoma" w:hAnsi="Tahoma" w:cs="Tahoma"/>
          <w:sz w:val="20"/>
          <w:szCs w:val="20"/>
          <w:vertAlign w:val="superscript"/>
          <w:rtl/>
        </w:rPr>
        <w:footnoteReference w:id="48"/>
      </w:r>
      <w:r w:rsidRPr="005C087E">
        <w:rPr>
          <w:rFonts w:ascii="Tahoma" w:hAnsi="Tahoma" w:cs="Tahoma"/>
          <w:sz w:val="20"/>
          <w:szCs w:val="20"/>
          <w:rtl/>
        </w:rPr>
        <w:t xml:space="preserve"> השתתפו בתוכנית 105 כיתות. משרד החינוך הוסיף וציין כי הפתרון המהיר והאפקטיבי ביותר יהיה תוספת לשכר הלימוד הטכנולוגי שמקבל ביה”ס. התוספת נחוצה לטיפול באוכלוסיות חדשות שהמשרד משלב בחינוך הטכנולוגי כדי להגדיל את מספר הלומדות במגמות ההנדסיות (ההיי-טק). עוד הוסיף המשרד כי התוכנית לקידום מקצוע המתמטיקה התחילה עם פערים במספר הנבחנים בין בנים לבנות, וכיום ההתפלגות היא שוויונית. המשרד הציב יעדים להעלאת מספר הבנות הנבחנות גם בשאר המקצועות המדעיים הרלוונטיים.</w:t>
      </w:r>
    </w:p>
    <w:p w:rsidR="009F09B5" w:rsidRPr="00B74967" w:rsidP="006B7E4D" w14:paraId="4E9245BC" w14:textId="77777777">
      <w:pPr>
        <w:pStyle w:val="RESHET"/>
        <w:rPr>
          <w:rStyle w:val="a4"/>
          <w:rtl/>
        </w:rPr>
      </w:pPr>
      <w:r w:rsidRPr="00B74967">
        <w:rPr>
          <w:rStyle w:val="a4"/>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ממליץ</w:t>
      </w:r>
      <w:r>
        <w:rPr>
          <w:rStyle w:val="a4"/>
          <w:rtl/>
        </w:rPr>
        <w:t xml:space="preserve"> </w:t>
      </w:r>
      <w:r w:rsidRPr="00B74967">
        <w:rPr>
          <w:rStyle w:val="a4"/>
          <w:rtl/>
        </w:rPr>
        <w:t>למשרד</w:t>
      </w:r>
      <w:r>
        <w:rPr>
          <w:rStyle w:val="a4"/>
          <w:rtl/>
        </w:rPr>
        <w:t xml:space="preserve"> </w:t>
      </w:r>
      <w:r w:rsidRPr="00B74967">
        <w:rPr>
          <w:rStyle w:val="a4"/>
          <w:rtl/>
        </w:rPr>
        <w:t>החינוך</w:t>
      </w:r>
      <w:r>
        <w:rPr>
          <w:rStyle w:val="a4"/>
          <w:rtl/>
        </w:rPr>
        <w:t xml:space="preserve"> </w:t>
      </w:r>
      <w:r w:rsidRPr="00B74967">
        <w:rPr>
          <w:rStyle w:val="a4"/>
          <w:rtl/>
        </w:rPr>
        <w:t>לבחון</w:t>
      </w:r>
      <w:r>
        <w:rPr>
          <w:rStyle w:val="a4"/>
          <w:rtl/>
        </w:rPr>
        <w:t xml:space="preserve"> </w:t>
      </w:r>
      <w:r w:rsidRPr="00B74967">
        <w:rPr>
          <w:rStyle w:val="a4"/>
          <w:rtl/>
        </w:rPr>
        <w:t>מהן</w:t>
      </w:r>
      <w:r>
        <w:rPr>
          <w:rStyle w:val="a4"/>
          <w:rtl/>
        </w:rPr>
        <w:t xml:space="preserve"> </w:t>
      </w:r>
      <w:r w:rsidRPr="00B74967">
        <w:rPr>
          <w:rStyle w:val="a4"/>
          <w:rtl/>
        </w:rPr>
        <w:t>הדרכים</w:t>
      </w:r>
      <w:r>
        <w:rPr>
          <w:rStyle w:val="a4"/>
          <w:rtl/>
        </w:rPr>
        <w:t xml:space="preserve"> </w:t>
      </w:r>
      <w:r w:rsidRPr="00B74967">
        <w:rPr>
          <w:rStyle w:val="a4"/>
          <w:rtl/>
        </w:rPr>
        <w:t>המיטביות</w:t>
      </w:r>
      <w:r>
        <w:rPr>
          <w:rStyle w:val="a4"/>
          <w:rtl/>
        </w:rPr>
        <w:t xml:space="preserve"> </w:t>
      </w:r>
      <w:r w:rsidRPr="00B74967">
        <w:rPr>
          <w:rStyle w:val="a4"/>
          <w:rtl/>
        </w:rPr>
        <w:t>להגדלת</w:t>
      </w:r>
      <w:r>
        <w:rPr>
          <w:rStyle w:val="a4"/>
          <w:rtl/>
        </w:rPr>
        <w:t xml:space="preserve"> </w:t>
      </w:r>
      <w:r w:rsidRPr="00B74967">
        <w:rPr>
          <w:rStyle w:val="a4"/>
          <w:rtl/>
        </w:rPr>
        <w:t>מספר</w:t>
      </w:r>
      <w:r>
        <w:rPr>
          <w:rStyle w:val="a4"/>
          <w:rtl/>
        </w:rPr>
        <w:t xml:space="preserve"> </w:t>
      </w:r>
      <w:r w:rsidRPr="00B74967">
        <w:rPr>
          <w:rStyle w:val="a4"/>
          <w:rtl/>
        </w:rPr>
        <w:t>התלמידות</w:t>
      </w:r>
      <w:r>
        <w:rPr>
          <w:rStyle w:val="a4"/>
          <w:rtl/>
        </w:rPr>
        <w:t xml:space="preserve"> </w:t>
      </w:r>
      <w:r w:rsidRPr="00B74967">
        <w:rPr>
          <w:rStyle w:val="a4"/>
          <w:rtl/>
        </w:rPr>
        <w:t>הלומדות</w:t>
      </w:r>
      <w:r>
        <w:rPr>
          <w:rStyle w:val="a4"/>
          <w:rtl/>
        </w:rPr>
        <w:t xml:space="preserve"> </w:t>
      </w:r>
      <w:r w:rsidRPr="00B74967">
        <w:rPr>
          <w:rStyle w:val="a4"/>
          <w:rtl/>
        </w:rPr>
        <w:t>במגמות</w:t>
      </w:r>
      <w:r>
        <w:rPr>
          <w:rStyle w:val="a4"/>
          <w:rtl/>
        </w:rPr>
        <w:t xml:space="preserve"> </w:t>
      </w:r>
      <w:r w:rsidRPr="00B74967">
        <w:rPr>
          <w:rStyle w:val="a4"/>
          <w:rtl/>
        </w:rPr>
        <w:t>המדעיות</w:t>
      </w:r>
      <w:r>
        <w:rPr>
          <w:rStyle w:val="a4"/>
          <w:rtl/>
        </w:rPr>
        <w:t>-</w:t>
      </w:r>
      <w:r w:rsidRPr="00B74967">
        <w:rPr>
          <w:rStyle w:val="a4"/>
          <w:rtl/>
        </w:rPr>
        <w:t>טכנולוגיות</w:t>
      </w:r>
      <w:r>
        <w:rPr>
          <w:rStyle w:val="a4"/>
          <w:rtl/>
        </w:rPr>
        <w:t xml:space="preserve"> </w:t>
      </w:r>
      <w:r w:rsidRPr="00B74967">
        <w:rPr>
          <w:rStyle w:val="a4"/>
          <w:rtl/>
        </w:rPr>
        <w:t>בכלל</w:t>
      </w:r>
      <w:r>
        <w:rPr>
          <w:rStyle w:val="a4"/>
          <w:rtl/>
        </w:rPr>
        <w:t xml:space="preserve">, </w:t>
      </w:r>
      <w:r w:rsidRPr="00B74967">
        <w:rPr>
          <w:rStyle w:val="a4"/>
          <w:rtl/>
        </w:rPr>
        <w:t>וזאת</w:t>
      </w:r>
      <w:r>
        <w:rPr>
          <w:rStyle w:val="a4"/>
          <w:rtl/>
        </w:rPr>
        <w:t xml:space="preserve"> </w:t>
      </w:r>
      <w:r w:rsidRPr="00B74967">
        <w:rPr>
          <w:rStyle w:val="a4"/>
          <w:rtl/>
        </w:rPr>
        <w:t>בדגש</w:t>
      </w:r>
      <w:r>
        <w:rPr>
          <w:rStyle w:val="a4"/>
          <w:rtl/>
        </w:rPr>
        <w:t xml:space="preserve"> </w:t>
      </w:r>
      <w:r w:rsidRPr="00B74967">
        <w:rPr>
          <w:rStyle w:val="a4"/>
          <w:rtl/>
        </w:rPr>
        <w:t>על</w:t>
      </w:r>
      <w:r>
        <w:rPr>
          <w:rStyle w:val="a4"/>
          <w:rtl/>
        </w:rPr>
        <w:t xml:space="preserve"> </w:t>
      </w:r>
      <w:r w:rsidRPr="00B74967">
        <w:rPr>
          <w:rStyle w:val="a4"/>
          <w:rtl/>
        </w:rPr>
        <w:t>מי</w:t>
      </w:r>
      <w:r>
        <w:rPr>
          <w:rStyle w:val="a4"/>
          <w:rtl/>
        </w:rPr>
        <w:t xml:space="preserve"> </w:t>
      </w:r>
      <w:r w:rsidRPr="00B74967">
        <w:rPr>
          <w:rStyle w:val="a4"/>
          <w:rtl/>
        </w:rPr>
        <w:t>שנמצאות</w:t>
      </w:r>
      <w:r>
        <w:rPr>
          <w:rStyle w:val="a4"/>
          <w:rtl/>
        </w:rPr>
        <w:t xml:space="preserve"> </w:t>
      </w:r>
      <w:r w:rsidRPr="00B74967">
        <w:rPr>
          <w:rStyle w:val="a4"/>
          <w:rtl/>
        </w:rPr>
        <w:t>באוכלוסיות</w:t>
      </w:r>
      <w:r>
        <w:rPr>
          <w:rStyle w:val="a4"/>
          <w:rtl/>
        </w:rPr>
        <w:t xml:space="preserve"> </w:t>
      </w:r>
      <w:r w:rsidRPr="00B74967">
        <w:rPr>
          <w:rStyle w:val="a4"/>
          <w:rtl/>
        </w:rPr>
        <w:t>הזקוקות</w:t>
      </w:r>
      <w:r>
        <w:rPr>
          <w:rStyle w:val="a4"/>
          <w:rtl/>
        </w:rPr>
        <w:t xml:space="preserve"> </w:t>
      </w:r>
      <w:r w:rsidRPr="00B74967">
        <w:rPr>
          <w:rStyle w:val="a4"/>
          <w:rtl/>
        </w:rPr>
        <w:t>לטיפוח</w:t>
      </w:r>
      <w:r>
        <w:rPr>
          <w:rStyle w:val="a4"/>
          <w:rtl/>
        </w:rPr>
        <w:t xml:space="preserve">. </w:t>
      </w:r>
      <w:r w:rsidRPr="00B74967">
        <w:rPr>
          <w:rStyle w:val="a4"/>
          <w:rtl/>
        </w:rPr>
        <w:t>ראוי</w:t>
      </w:r>
      <w:r>
        <w:rPr>
          <w:rStyle w:val="a4"/>
          <w:rtl/>
        </w:rPr>
        <w:t xml:space="preserve"> </w:t>
      </w:r>
      <w:r w:rsidRPr="00B74967">
        <w:rPr>
          <w:rStyle w:val="a4"/>
          <w:rtl/>
        </w:rPr>
        <w:t>שיפעל</w:t>
      </w:r>
      <w:r>
        <w:rPr>
          <w:rStyle w:val="a4"/>
          <w:rtl/>
        </w:rPr>
        <w:t xml:space="preserve"> </w:t>
      </w:r>
      <w:r w:rsidRPr="00B74967">
        <w:rPr>
          <w:rStyle w:val="a4"/>
          <w:rtl/>
        </w:rPr>
        <w:t>להשגת</w:t>
      </w:r>
      <w:r>
        <w:rPr>
          <w:rStyle w:val="a4"/>
          <w:rtl/>
        </w:rPr>
        <w:t xml:space="preserve"> </w:t>
      </w:r>
      <w:r w:rsidRPr="00B74967">
        <w:rPr>
          <w:rStyle w:val="a4"/>
          <w:rtl/>
        </w:rPr>
        <w:t>המטרה</w:t>
      </w:r>
      <w:r>
        <w:rPr>
          <w:rStyle w:val="a4"/>
          <w:rtl/>
        </w:rPr>
        <w:t xml:space="preserve"> </w:t>
      </w:r>
      <w:r w:rsidRPr="00B74967">
        <w:rPr>
          <w:rStyle w:val="a4"/>
          <w:rtl/>
        </w:rPr>
        <w:t>שהציב</w:t>
      </w:r>
      <w:r>
        <w:rPr>
          <w:rStyle w:val="a4"/>
          <w:rtl/>
        </w:rPr>
        <w:t xml:space="preserve">, </w:t>
      </w:r>
      <w:r w:rsidRPr="00B74967">
        <w:rPr>
          <w:rStyle w:val="a4"/>
          <w:rtl/>
        </w:rPr>
        <w:t>וימקד</w:t>
      </w:r>
      <w:r>
        <w:rPr>
          <w:rStyle w:val="a4"/>
          <w:rtl/>
        </w:rPr>
        <w:t xml:space="preserve"> </w:t>
      </w:r>
      <w:r w:rsidRPr="00B74967">
        <w:rPr>
          <w:rStyle w:val="a4"/>
          <w:rtl/>
        </w:rPr>
        <w:t>מאמץ</w:t>
      </w:r>
      <w:r>
        <w:rPr>
          <w:rStyle w:val="a4"/>
          <w:rtl/>
        </w:rPr>
        <w:t xml:space="preserve"> </w:t>
      </w:r>
      <w:r w:rsidRPr="00B74967">
        <w:rPr>
          <w:rStyle w:val="a4"/>
          <w:rtl/>
        </w:rPr>
        <w:t>בהגדלה</w:t>
      </w:r>
      <w:r>
        <w:rPr>
          <w:rStyle w:val="a4"/>
          <w:rtl/>
        </w:rPr>
        <w:t xml:space="preserve"> </w:t>
      </w:r>
      <w:r w:rsidRPr="00B74967">
        <w:rPr>
          <w:rStyle w:val="a4"/>
          <w:rtl/>
        </w:rPr>
        <w:t>משמעותית</w:t>
      </w:r>
      <w:r>
        <w:rPr>
          <w:rStyle w:val="a4"/>
          <w:rtl/>
        </w:rPr>
        <w:t xml:space="preserve"> </w:t>
      </w:r>
      <w:r w:rsidRPr="00B74967">
        <w:rPr>
          <w:rStyle w:val="a4"/>
          <w:rtl/>
        </w:rPr>
        <w:t>של</w:t>
      </w:r>
      <w:r>
        <w:rPr>
          <w:rStyle w:val="a4"/>
          <w:rtl/>
        </w:rPr>
        <w:t xml:space="preserve"> </w:t>
      </w:r>
      <w:r w:rsidRPr="00B74967">
        <w:rPr>
          <w:rStyle w:val="a4"/>
          <w:rtl/>
        </w:rPr>
        <w:t>חלקן</w:t>
      </w:r>
      <w:r>
        <w:rPr>
          <w:rStyle w:val="a4"/>
          <w:rtl/>
        </w:rPr>
        <w:t xml:space="preserve"> </w:t>
      </w:r>
      <w:r w:rsidRPr="00B74967">
        <w:rPr>
          <w:rStyle w:val="a4"/>
          <w:rtl/>
        </w:rPr>
        <w:t>בין</w:t>
      </w:r>
      <w:r>
        <w:rPr>
          <w:rStyle w:val="a4"/>
          <w:rtl/>
        </w:rPr>
        <w:t xml:space="preserve"> </w:t>
      </w:r>
      <w:r w:rsidRPr="00B74967">
        <w:rPr>
          <w:rStyle w:val="a4"/>
          <w:rtl/>
        </w:rPr>
        <w:t>הלומדים</w:t>
      </w:r>
      <w:r>
        <w:rPr>
          <w:rStyle w:val="a4"/>
          <w:rtl/>
        </w:rPr>
        <w:t xml:space="preserve"> </w:t>
      </w:r>
      <w:r w:rsidRPr="00B74967">
        <w:rPr>
          <w:rStyle w:val="a4"/>
          <w:rtl/>
        </w:rPr>
        <w:t>מקצועות</w:t>
      </w:r>
      <w:r>
        <w:rPr>
          <w:rStyle w:val="a4"/>
          <w:rtl/>
        </w:rPr>
        <w:t xml:space="preserve"> </w:t>
      </w:r>
      <w:r w:rsidRPr="00B74967">
        <w:rPr>
          <w:rStyle w:val="a4"/>
          <w:rtl/>
        </w:rPr>
        <w:t>אלו</w:t>
      </w:r>
      <w:r>
        <w:rPr>
          <w:rStyle w:val="a4"/>
          <w:rtl/>
        </w:rPr>
        <w:t xml:space="preserve">. </w:t>
      </w:r>
      <w:r w:rsidRPr="00B74967">
        <w:rPr>
          <w:rStyle w:val="a4"/>
          <w:rtl/>
        </w:rPr>
        <w:t>לשם</w:t>
      </w:r>
      <w:r>
        <w:rPr>
          <w:rStyle w:val="a4"/>
          <w:rtl/>
        </w:rPr>
        <w:t xml:space="preserve"> </w:t>
      </w:r>
      <w:r w:rsidRPr="00B74967">
        <w:rPr>
          <w:rStyle w:val="a4"/>
          <w:rtl/>
        </w:rPr>
        <w:t>כך</w:t>
      </w:r>
      <w:r>
        <w:rPr>
          <w:rStyle w:val="a4"/>
          <w:rtl/>
        </w:rPr>
        <w:t xml:space="preserve"> </w:t>
      </w:r>
      <w:r w:rsidRPr="00B74967">
        <w:rPr>
          <w:rStyle w:val="a4"/>
          <w:rtl/>
        </w:rPr>
        <w:t>מומלץ</w:t>
      </w:r>
      <w:r>
        <w:rPr>
          <w:rStyle w:val="a4"/>
          <w:rtl/>
        </w:rPr>
        <w:t xml:space="preserve"> </w:t>
      </w:r>
      <w:r w:rsidRPr="00B74967">
        <w:rPr>
          <w:rStyle w:val="a4"/>
          <w:rtl/>
        </w:rPr>
        <w:t>שהמשרד</w:t>
      </w:r>
      <w:r>
        <w:rPr>
          <w:rStyle w:val="a4"/>
          <w:rtl/>
        </w:rPr>
        <w:t xml:space="preserve"> </w:t>
      </w:r>
      <w:r w:rsidRPr="00B74967">
        <w:rPr>
          <w:rStyle w:val="a4"/>
          <w:rtl/>
        </w:rPr>
        <w:t>יציב</w:t>
      </w:r>
      <w:r>
        <w:rPr>
          <w:rStyle w:val="a4"/>
          <w:rtl/>
        </w:rPr>
        <w:t xml:space="preserve"> </w:t>
      </w:r>
      <w:r w:rsidRPr="00B74967">
        <w:rPr>
          <w:rStyle w:val="a4"/>
          <w:rtl/>
        </w:rPr>
        <w:t>יעדים</w:t>
      </w:r>
      <w:r>
        <w:rPr>
          <w:rStyle w:val="a4"/>
          <w:rtl/>
        </w:rPr>
        <w:t xml:space="preserve"> </w:t>
      </w:r>
      <w:r w:rsidRPr="00B74967">
        <w:rPr>
          <w:rStyle w:val="a4"/>
          <w:rtl/>
        </w:rPr>
        <w:t>שנתיים</w:t>
      </w:r>
      <w:r>
        <w:rPr>
          <w:rStyle w:val="a4"/>
          <w:rtl/>
        </w:rPr>
        <w:t xml:space="preserve"> </w:t>
      </w:r>
      <w:r w:rsidRPr="00B74967">
        <w:rPr>
          <w:rStyle w:val="a4"/>
          <w:rtl/>
        </w:rPr>
        <w:t>להעלאת</w:t>
      </w:r>
      <w:r>
        <w:rPr>
          <w:rStyle w:val="a4"/>
          <w:rtl/>
        </w:rPr>
        <w:t xml:space="preserve"> </w:t>
      </w:r>
      <w:r w:rsidRPr="00B74967">
        <w:rPr>
          <w:rStyle w:val="a4"/>
          <w:rtl/>
        </w:rPr>
        <w:t>מספר</w:t>
      </w:r>
      <w:r>
        <w:rPr>
          <w:rStyle w:val="a4"/>
          <w:rtl/>
        </w:rPr>
        <w:t xml:space="preserve"> </w:t>
      </w:r>
      <w:r w:rsidRPr="00B74967">
        <w:rPr>
          <w:rStyle w:val="a4"/>
          <w:rtl/>
        </w:rPr>
        <w:t>התלמידות</w:t>
      </w:r>
      <w:r>
        <w:rPr>
          <w:rStyle w:val="a4"/>
          <w:rtl/>
        </w:rPr>
        <w:t xml:space="preserve"> </w:t>
      </w:r>
      <w:r w:rsidRPr="00B74967">
        <w:rPr>
          <w:rStyle w:val="a4"/>
          <w:rtl/>
        </w:rPr>
        <w:t>הנבחנות</w:t>
      </w:r>
      <w:r>
        <w:rPr>
          <w:rStyle w:val="a4"/>
          <w:rtl/>
        </w:rPr>
        <w:t xml:space="preserve"> </w:t>
      </w:r>
      <w:r w:rsidRPr="00B74967">
        <w:rPr>
          <w:rStyle w:val="a4"/>
          <w:rtl/>
        </w:rPr>
        <w:t>בבחינות</w:t>
      </w:r>
      <w:r>
        <w:rPr>
          <w:rStyle w:val="a4"/>
          <w:rtl/>
        </w:rPr>
        <w:t xml:space="preserve"> </w:t>
      </w:r>
      <w:r w:rsidRPr="00B74967">
        <w:rPr>
          <w:rStyle w:val="a4"/>
          <w:rtl/>
        </w:rPr>
        <w:t>הבגרות</w:t>
      </w:r>
      <w:r>
        <w:rPr>
          <w:rStyle w:val="a4"/>
          <w:rtl/>
        </w:rPr>
        <w:t xml:space="preserve"> </w:t>
      </w:r>
      <w:r w:rsidRPr="00B74967">
        <w:rPr>
          <w:rStyle w:val="a4"/>
          <w:rtl/>
        </w:rPr>
        <w:t>במקצועות</w:t>
      </w:r>
      <w:r>
        <w:rPr>
          <w:rStyle w:val="a4"/>
          <w:rtl/>
        </w:rPr>
        <w:t xml:space="preserve"> </w:t>
      </w:r>
      <w:r w:rsidRPr="00B74967">
        <w:rPr>
          <w:rStyle w:val="a4"/>
          <w:rtl/>
        </w:rPr>
        <w:t>הטכנולוגיים</w:t>
      </w:r>
      <w:r>
        <w:rPr>
          <w:rStyle w:val="a4"/>
          <w:rtl/>
        </w:rPr>
        <w:t xml:space="preserve"> -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ותכנון</w:t>
      </w:r>
      <w:r>
        <w:rPr>
          <w:rStyle w:val="a4"/>
          <w:rtl/>
        </w:rPr>
        <w:t xml:space="preserve"> </w:t>
      </w:r>
      <w:r w:rsidRPr="00B74967">
        <w:rPr>
          <w:rStyle w:val="a4"/>
          <w:rtl/>
        </w:rPr>
        <w:t>ותכנות</w:t>
      </w:r>
      <w:r>
        <w:rPr>
          <w:rStyle w:val="a4"/>
          <w:rtl/>
        </w:rPr>
        <w:t xml:space="preserve"> </w:t>
      </w:r>
      <w:r w:rsidRPr="00B74967">
        <w:rPr>
          <w:rStyle w:val="a4"/>
          <w:rtl/>
        </w:rPr>
        <w:t>מערכות</w:t>
      </w:r>
      <w:r>
        <w:rPr>
          <w:rStyle w:val="a4"/>
          <w:rtl/>
        </w:rPr>
        <w:t xml:space="preserve"> - </w:t>
      </w:r>
      <w:r w:rsidRPr="00B74967">
        <w:rPr>
          <w:rStyle w:val="a4"/>
          <w:rtl/>
        </w:rPr>
        <w:t>עד</w:t>
      </w:r>
      <w:r>
        <w:rPr>
          <w:rStyle w:val="a4"/>
          <w:rtl/>
        </w:rPr>
        <w:t xml:space="preserve"> </w:t>
      </w:r>
      <w:r w:rsidRPr="00B74967">
        <w:rPr>
          <w:rStyle w:val="a4"/>
          <w:rtl/>
        </w:rPr>
        <w:t>שייצוגן</w:t>
      </w:r>
      <w:r>
        <w:rPr>
          <w:rStyle w:val="a4"/>
          <w:rtl/>
        </w:rPr>
        <w:t xml:space="preserve"> </w:t>
      </w:r>
      <w:r w:rsidRPr="00B74967">
        <w:rPr>
          <w:rStyle w:val="a4"/>
          <w:rtl/>
        </w:rPr>
        <w:t>בקרב</w:t>
      </w:r>
      <w:r>
        <w:rPr>
          <w:rStyle w:val="a4"/>
          <w:rtl/>
        </w:rPr>
        <w:t xml:space="preserve"> </w:t>
      </w:r>
      <w:r w:rsidRPr="00B74967">
        <w:rPr>
          <w:rStyle w:val="a4"/>
          <w:rtl/>
        </w:rPr>
        <w:t>הלומדים</w:t>
      </w:r>
      <w:r>
        <w:rPr>
          <w:rStyle w:val="a4"/>
          <w:rtl/>
        </w:rPr>
        <w:t xml:space="preserve"> </w:t>
      </w:r>
      <w:r w:rsidRPr="00B74967">
        <w:rPr>
          <w:rStyle w:val="a4"/>
          <w:rtl/>
        </w:rPr>
        <w:t>אותם</w:t>
      </w:r>
      <w:r>
        <w:rPr>
          <w:rStyle w:val="a4"/>
          <w:rtl/>
        </w:rPr>
        <w:t xml:space="preserve"> </w:t>
      </w:r>
      <w:r w:rsidRPr="00B74967">
        <w:rPr>
          <w:rStyle w:val="a4"/>
          <w:rtl/>
        </w:rPr>
        <w:t>יהיה</w:t>
      </w:r>
      <w:r>
        <w:rPr>
          <w:rStyle w:val="a4"/>
          <w:rtl/>
        </w:rPr>
        <w:t xml:space="preserve"> </w:t>
      </w:r>
      <w:r w:rsidRPr="00B74967">
        <w:rPr>
          <w:rStyle w:val="a4"/>
          <w:rtl/>
        </w:rPr>
        <w:t>מלא</w:t>
      </w:r>
      <w:r>
        <w:rPr>
          <w:rStyle w:val="a4"/>
          <w:rtl/>
        </w:rPr>
        <w:t xml:space="preserve"> - </w:t>
      </w:r>
      <w:r w:rsidRPr="00B74967">
        <w:rPr>
          <w:rStyle w:val="a4"/>
          <w:rtl/>
        </w:rPr>
        <w:t>כמחצית</w:t>
      </w:r>
      <w:r>
        <w:rPr>
          <w:rStyle w:val="a4"/>
          <w:rtl/>
        </w:rPr>
        <w:t xml:space="preserve"> </w:t>
      </w:r>
      <w:r w:rsidRPr="00B74967">
        <w:rPr>
          <w:rStyle w:val="a4"/>
          <w:rtl/>
        </w:rPr>
        <w:t>מכלל</w:t>
      </w:r>
      <w:r>
        <w:rPr>
          <w:rStyle w:val="a4"/>
          <w:rtl/>
        </w:rPr>
        <w:t xml:space="preserve"> </w:t>
      </w:r>
      <w:r w:rsidRPr="00B74967">
        <w:rPr>
          <w:rStyle w:val="a4"/>
          <w:rtl/>
        </w:rPr>
        <w:t>התלמידים</w:t>
      </w:r>
      <w:r>
        <w:rPr>
          <w:rStyle w:val="a4"/>
          <w:rtl/>
        </w:rPr>
        <w:t xml:space="preserve">. </w:t>
      </w:r>
      <w:r w:rsidRPr="00B74967">
        <w:rPr>
          <w:rStyle w:val="a4"/>
          <w:rtl/>
        </w:rPr>
        <w:t>מכלול</w:t>
      </w:r>
      <w:r>
        <w:rPr>
          <w:rStyle w:val="a4"/>
          <w:rtl/>
        </w:rPr>
        <w:t xml:space="preserve"> </w:t>
      </w:r>
      <w:r w:rsidRPr="00B74967">
        <w:rPr>
          <w:rStyle w:val="a4"/>
          <w:rtl/>
        </w:rPr>
        <w:t>הפעולות</w:t>
      </w:r>
      <w:r>
        <w:rPr>
          <w:rStyle w:val="a4"/>
          <w:rtl/>
        </w:rPr>
        <w:t xml:space="preserve"> </w:t>
      </w:r>
      <w:r w:rsidRPr="00B74967">
        <w:rPr>
          <w:rStyle w:val="a4"/>
          <w:rtl/>
        </w:rPr>
        <w:t>עשוי</w:t>
      </w:r>
      <w:r>
        <w:rPr>
          <w:rStyle w:val="a4"/>
          <w:rtl/>
        </w:rPr>
        <w:t xml:space="preserve"> </w:t>
      </w:r>
      <w:r w:rsidRPr="00B74967">
        <w:rPr>
          <w:rStyle w:val="a4"/>
          <w:rtl/>
        </w:rPr>
        <w:t>להניב</w:t>
      </w:r>
      <w:r>
        <w:rPr>
          <w:rStyle w:val="a4"/>
          <w:rtl/>
        </w:rPr>
        <w:t xml:space="preserve"> </w:t>
      </w:r>
      <w:r w:rsidRPr="00B74967">
        <w:rPr>
          <w:rStyle w:val="a4"/>
          <w:rtl/>
        </w:rPr>
        <w:t>פירות</w:t>
      </w:r>
      <w:r>
        <w:rPr>
          <w:rStyle w:val="a4"/>
          <w:rtl/>
        </w:rPr>
        <w:t xml:space="preserve"> </w:t>
      </w:r>
      <w:r w:rsidRPr="00B74967">
        <w:rPr>
          <w:rStyle w:val="a4"/>
          <w:rtl/>
        </w:rPr>
        <w:t>עתידיים</w:t>
      </w:r>
      <w:r>
        <w:rPr>
          <w:rStyle w:val="a4"/>
          <w:rtl/>
        </w:rPr>
        <w:t xml:space="preserve"> </w:t>
      </w:r>
      <w:r w:rsidRPr="00B74967">
        <w:rPr>
          <w:rStyle w:val="a4"/>
          <w:rtl/>
        </w:rPr>
        <w:t>באופן</w:t>
      </w:r>
      <w:r>
        <w:rPr>
          <w:rStyle w:val="a4"/>
          <w:rtl/>
        </w:rPr>
        <w:t xml:space="preserve"> </w:t>
      </w:r>
      <w:r w:rsidRPr="00B74967">
        <w:rPr>
          <w:rStyle w:val="a4"/>
          <w:rtl/>
        </w:rPr>
        <w:t>שהשתתפות</w:t>
      </w:r>
      <w:r>
        <w:rPr>
          <w:rStyle w:val="a4"/>
          <w:rtl/>
        </w:rPr>
        <w:t xml:space="preserve"> </w:t>
      </w:r>
      <w:r w:rsidRPr="00B74967">
        <w:rPr>
          <w:rStyle w:val="a4"/>
          <w:rtl/>
        </w:rPr>
        <w:t>הנשים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תגדל</w:t>
      </w:r>
      <w:r>
        <w:rPr>
          <w:rStyle w:val="a4"/>
          <w:rtl/>
        </w:rPr>
        <w:t xml:space="preserve">. </w:t>
      </w:r>
    </w:p>
    <w:p w:rsidR="009F09B5" w:rsidRPr="00B74967" w:rsidP="00345E89" w14:paraId="5C8A0BF8" w14:textId="77777777">
      <w:pPr>
        <w:pStyle w:val="3"/>
        <w:rPr>
          <w:rtl/>
        </w:rPr>
      </w:pPr>
      <w:r w:rsidRPr="00B74967">
        <w:rPr>
          <w:rtl/>
        </w:rPr>
        <w:t>פערים</w:t>
      </w:r>
      <w:r>
        <w:rPr>
          <w:rtl/>
        </w:rPr>
        <w:t xml:space="preserve"> </w:t>
      </w:r>
      <w:r w:rsidRPr="00B74967">
        <w:rPr>
          <w:rtl/>
        </w:rPr>
        <w:t>מגזריים</w:t>
      </w:r>
      <w:r>
        <w:rPr>
          <w:rtl/>
        </w:rPr>
        <w:t xml:space="preserve"> - </w:t>
      </w:r>
      <w:r w:rsidRPr="00B74967">
        <w:rPr>
          <w:rtl/>
        </w:rPr>
        <w:t>ערבים</w:t>
      </w:r>
      <w:r>
        <w:rPr>
          <w:rtl/>
        </w:rPr>
        <w:t xml:space="preserve"> </w:t>
      </w:r>
      <w:r w:rsidRPr="00B74967">
        <w:rPr>
          <w:rtl/>
        </w:rPr>
        <w:t>וחרדים</w:t>
      </w:r>
      <w:r>
        <w:rPr>
          <w:rtl/>
        </w:rPr>
        <w:t xml:space="preserve"> </w:t>
      </w:r>
    </w:p>
    <w:p w:rsidR="009F09B5" w:rsidRPr="005C087E" w:rsidP="005C087E" w14:paraId="36FA1EA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בשנה”ל </w:t>
      </w:r>
      <w:r w:rsidRPr="005C087E">
        <w:rPr>
          <w:rFonts w:ascii="Tahoma" w:hAnsi="Tahoma" w:cs="Tahoma"/>
          <w:sz w:val="20"/>
          <w:szCs w:val="20"/>
          <w:rtl/>
        </w:rPr>
        <w:t>התשע”ח</w:t>
      </w:r>
      <w:r w:rsidRPr="005C087E">
        <w:rPr>
          <w:rFonts w:ascii="Tahoma" w:hAnsi="Tahoma" w:cs="Tahoma"/>
          <w:sz w:val="20"/>
          <w:szCs w:val="20"/>
          <w:rtl/>
        </w:rPr>
        <w:t xml:space="preserve"> (2017 - 2018) למדו בשלב העל-יסודי במערכת החינוך בישראל כ-438,000 תלמידים</w:t>
      </w:r>
      <w:r>
        <w:rPr>
          <w:rFonts w:ascii="Tahoma" w:hAnsi="Tahoma" w:cs="Tahoma"/>
          <w:sz w:val="20"/>
          <w:szCs w:val="20"/>
          <w:vertAlign w:val="superscript"/>
          <w:rtl/>
        </w:rPr>
        <w:footnoteReference w:id="49"/>
      </w:r>
      <w:r w:rsidRPr="005C087E">
        <w:rPr>
          <w:rFonts w:ascii="Tahoma" w:hAnsi="Tahoma" w:cs="Tahoma"/>
          <w:sz w:val="20"/>
          <w:szCs w:val="20"/>
          <w:rtl/>
        </w:rPr>
        <w:t xml:space="preserve">. </w:t>
      </w:r>
    </w:p>
    <w:p w:rsidR="009F09B5" w:rsidRPr="005C087E" w:rsidP="005C087E" w14:paraId="3476ECA6"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האוכלוסייה הערבית והאוכלוסייה היהודית-חרדית מיוצגות בחסר בהיי-טק. החלטת הממשלה מ-2015, שעסקה בהגדלת מספר הבוגרים בעלי תעודת בגרות איכותית, שמה דגש בין היתר על מיצוי הפוטנציאל הקיים בקבוצות שייצוגן נמוך משיעורן באוכלוסייה, כגון דוברי ערבית וחרדים. תרשים 14 להלן מציג את שיעור התלמידים שנבחנו במקצועות מתמטיקה, פיזיקה, מדעי המחשב ותכנון ותכנות מערכות בכל מגזר מכלל הנבחנים בכל מקצוע בשנה”ל </w:t>
      </w:r>
      <w:r w:rsidRPr="005C087E">
        <w:rPr>
          <w:rFonts w:ascii="Tahoma" w:hAnsi="Tahoma" w:cs="Tahoma"/>
          <w:sz w:val="20"/>
          <w:szCs w:val="20"/>
          <w:rtl/>
        </w:rPr>
        <w:t>התשע”ח</w:t>
      </w:r>
      <w:r w:rsidRPr="005C087E">
        <w:rPr>
          <w:rFonts w:ascii="Tahoma" w:hAnsi="Tahoma" w:cs="Tahoma"/>
          <w:sz w:val="20"/>
          <w:szCs w:val="20"/>
          <w:rtl/>
        </w:rPr>
        <w:t xml:space="preserve">, ושיעור התלמידים בשלב העל-יסודי בכל מגזר באותה שנה. </w:t>
      </w:r>
    </w:p>
    <w:p w:rsidR="009F09B5" w:rsidRPr="00B74967" w:rsidP="006B7E4D" w14:paraId="51615912" w14:textId="211AAE0E">
      <w:pPr>
        <w:pStyle w:val="a1"/>
        <w:rPr>
          <w:w w:val="95"/>
          <w:rtl/>
        </w:rPr>
      </w:pPr>
      <w:r w:rsidRPr="00C57B9B">
        <w:rPr>
          <w:b w:val="0"/>
          <w:bCs w:val="0"/>
          <w:spacing w:val="-2"/>
          <w:w w:val="95"/>
          <w:rtl/>
        </w:rPr>
        <w:t xml:space="preserve">תרשים 14: </w:t>
      </w:r>
      <w:r w:rsidRPr="00B74967">
        <w:rPr>
          <w:spacing w:val="-2"/>
          <w:w w:val="95"/>
          <w:rtl/>
        </w:rPr>
        <w:t>שיעור</w:t>
      </w:r>
      <w:r>
        <w:rPr>
          <w:spacing w:val="-2"/>
          <w:w w:val="95"/>
          <w:rtl/>
        </w:rPr>
        <w:t xml:space="preserve"> </w:t>
      </w:r>
      <w:r w:rsidRPr="00B74967">
        <w:rPr>
          <w:spacing w:val="-2"/>
          <w:w w:val="95"/>
          <w:rtl/>
        </w:rPr>
        <w:t>התלמידים</w:t>
      </w:r>
      <w:r>
        <w:rPr>
          <w:spacing w:val="-2"/>
          <w:w w:val="95"/>
          <w:rtl/>
        </w:rPr>
        <w:t xml:space="preserve"> </w:t>
      </w:r>
      <w:r w:rsidRPr="00B74967">
        <w:rPr>
          <w:spacing w:val="-2"/>
          <w:w w:val="95"/>
          <w:rtl/>
        </w:rPr>
        <w:t>שנבחנו</w:t>
      </w:r>
      <w:r>
        <w:rPr>
          <w:spacing w:val="-2"/>
          <w:w w:val="95"/>
          <w:rtl/>
        </w:rPr>
        <w:t xml:space="preserve"> </w:t>
      </w:r>
      <w:r w:rsidRPr="00B74967">
        <w:rPr>
          <w:spacing w:val="-2"/>
          <w:w w:val="95"/>
          <w:rtl/>
        </w:rPr>
        <w:t>במקצועות</w:t>
      </w:r>
      <w:r>
        <w:rPr>
          <w:spacing w:val="-2"/>
          <w:w w:val="95"/>
          <w:rtl/>
        </w:rPr>
        <w:t xml:space="preserve"> </w:t>
      </w:r>
      <w:r w:rsidRPr="00B74967">
        <w:rPr>
          <w:spacing w:val="-2"/>
          <w:w w:val="95"/>
          <w:rtl/>
        </w:rPr>
        <w:t>מתמטיקה</w:t>
      </w:r>
      <w:r>
        <w:rPr>
          <w:spacing w:val="-2"/>
          <w:w w:val="95"/>
          <w:rtl/>
        </w:rPr>
        <w:t xml:space="preserve">, </w:t>
      </w:r>
      <w:r w:rsidRPr="00B74967">
        <w:rPr>
          <w:spacing w:val="-2"/>
          <w:w w:val="95"/>
          <w:rtl/>
        </w:rPr>
        <w:t>פיזיקה</w:t>
      </w:r>
      <w:r>
        <w:rPr>
          <w:spacing w:val="-2"/>
          <w:w w:val="95"/>
          <w:rtl/>
        </w:rPr>
        <w:t xml:space="preserve">, </w:t>
      </w:r>
      <w:r w:rsidRPr="00B74967">
        <w:rPr>
          <w:spacing w:val="-2"/>
          <w:w w:val="95"/>
          <w:rtl/>
        </w:rPr>
        <w:t>מדעי</w:t>
      </w:r>
      <w:r>
        <w:rPr>
          <w:spacing w:val="-2"/>
          <w:w w:val="95"/>
          <w:rtl/>
        </w:rPr>
        <w:t xml:space="preserve"> </w:t>
      </w:r>
      <w:r w:rsidRPr="00B74967">
        <w:rPr>
          <w:spacing w:val="-2"/>
          <w:w w:val="95"/>
          <w:rtl/>
        </w:rPr>
        <w:t>המחשב</w:t>
      </w:r>
      <w:r>
        <w:rPr>
          <w:spacing w:val="-2"/>
          <w:w w:val="95"/>
          <w:rtl/>
        </w:rPr>
        <w:t xml:space="preserve"> </w:t>
      </w:r>
      <w:r w:rsidRPr="00B74967">
        <w:rPr>
          <w:spacing w:val="-2"/>
          <w:w w:val="95"/>
          <w:rtl/>
        </w:rPr>
        <w:t>ותכנון</w:t>
      </w:r>
      <w:r>
        <w:rPr>
          <w:spacing w:val="-2"/>
          <w:w w:val="95"/>
          <w:rtl/>
        </w:rPr>
        <w:t xml:space="preserve"> </w:t>
      </w:r>
      <w:r w:rsidRPr="00B74967">
        <w:rPr>
          <w:spacing w:val="-2"/>
          <w:w w:val="95"/>
          <w:rtl/>
        </w:rPr>
        <w:t>ותכנות</w:t>
      </w:r>
      <w:r>
        <w:rPr>
          <w:spacing w:val="-2"/>
          <w:w w:val="95"/>
          <w:rtl/>
        </w:rPr>
        <w:t xml:space="preserve"> </w:t>
      </w:r>
      <w:r w:rsidRPr="00B74967">
        <w:rPr>
          <w:spacing w:val="-2"/>
          <w:w w:val="95"/>
          <w:rtl/>
        </w:rPr>
        <w:t>מערכות</w:t>
      </w:r>
      <w:r>
        <w:rPr>
          <w:spacing w:val="-2"/>
          <w:w w:val="95"/>
          <w:rtl/>
        </w:rPr>
        <w:t xml:space="preserve"> </w:t>
      </w:r>
      <w:r w:rsidRPr="00B74967">
        <w:rPr>
          <w:spacing w:val="-2"/>
          <w:w w:val="95"/>
          <w:rtl/>
        </w:rPr>
        <w:t>בכל</w:t>
      </w:r>
      <w:r>
        <w:rPr>
          <w:spacing w:val="-2"/>
          <w:w w:val="95"/>
          <w:rtl/>
        </w:rPr>
        <w:t xml:space="preserve"> </w:t>
      </w:r>
      <w:r w:rsidRPr="00B74967">
        <w:rPr>
          <w:spacing w:val="-2"/>
          <w:w w:val="95"/>
          <w:rtl/>
        </w:rPr>
        <w:t>מגזר</w:t>
      </w:r>
      <w:r>
        <w:rPr>
          <w:spacing w:val="-2"/>
          <w:w w:val="95"/>
          <w:rtl/>
        </w:rPr>
        <w:t xml:space="preserve"> </w:t>
      </w:r>
      <w:r w:rsidRPr="00B74967">
        <w:rPr>
          <w:spacing w:val="-2"/>
          <w:w w:val="95"/>
          <w:rtl/>
        </w:rPr>
        <w:t>מכלל</w:t>
      </w:r>
      <w:r>
        <w:rPr>
          <w:spacing w:val="-2"/>
          <w:w w:val="95"/>
          <w:rtl/>
        </w:rPr>
        <w:t xml:space="preserve"> </w:t>
      </w:r>
      <w:r w:rsidRPr="00B74967">
        <w:rPr>
          <w:spacing w:val="-2"/>
          <w:w w:val="95"/>
          <w:rtl/>
        </w:rPr>
        <w:t>הנבחנים</w:t>
      </w:r>
      <w:r>
        <w:rPr>
          <w:spacing w:val="-2"/>
          <w:w w:val="95"/>
          <w:rtl/>
        </w:rPr>
        <w:t xml:space="preserve"> </w:t>
      </w:r>
      <w:r w:rsidRPr="00B74967">
        <w:rPr>
          <w:spacing w:val="-2"/>
          <w:w w:val="95"/>
          <w:rtl/>
        </w:rPr>
        <w:t>בכל</w:t>
      </w:r>
      <w:r>
        <w:rPr>
          <w:spacing w:val="-2"/>
          <w:w w:val="95"/>
          <w:rtl/>
        </w:rPr>
        <w:t xml:space="preserve"> </w:t>
      </w:r>
      <w:r w:rsidRPr="00B74967">
        <w:rPr>
          <w:spacing w:val="-2"/>
          <w:w w:val="95"/>
          <w:rtl/>
        </w:rPr>
        <w:t>מקצוע</w:t>
      </w:r>
      <w:r>
        <w:rPr>
          <w:spacing w:val="-2"/>
          <w:w w:val="95"/>
          <w:rtl/>
        </w:rPr>
        <w:t xml:space="preserve"> </w:t>
      </w:r>
      <w:r w:rsidRPr="00B74967">
        <w:rPr>
          <w:spacing w:val="-2"/>
          <w:w w:val="95"/>
          <w:rtl/>
        </w:rPr>
        <w:t>לעומת</w:t>
      </w:r>
      <w:r>
        <w:rPr>
          <w:spacing w:val="-2"/>
          <w:w w:val="95"/>
          <w:rtl/>
        </w:rPr>
        <w:t xml:space="preserve"> </w:t>
      </w:r>
      <w:r w:rsidRPr="00B74967">
        <w:rPr>
          <w:spacing w:val="-2"/>
          <w:w w:val="95"/>
          <w:rtl/>
        </w:rPr>
        <w:t>שיעור</w:t>
      </w:r>
      <w:r>
        <w:rPr>
          <w:spacing w:val="-2"/>
          <w:w w:val="95"/>
          <w:rtl/>
        </w:rPr>
        <w:t xml:space="preserve"> </w:t>
      </w:r>
      <w:r w:rsidRPr="00B74967">
        <w:rPr>
          <w:spacing w:val="-2"/>
          <w:w w:val="95"/>
          <w:rtl/>
        </w:rPr>
        <w:t>התלמידים</w:t>
      </w:r>
      <w:r>
        <w:rPr>
          <w:spacing w:val="-2"/>
          <w:w w:val="95"/>
          <w:rtl/>
        </w:rPr>
        <w:t xml:space="preserve"> </w:t>
      </w:r>
      <w:r w:rsidRPr="00B74967">
        <w:rPr>
          <w:spacing w:val="-2"/>
          <w:w w:val="95"/>
          <w:rtl/>
        </w:rPr>
        <w:t>בשלב</w:t>
      </w:r>
      <w:r>
        <w:rPr>
          <w:spacing w:val="-2"/>
          <w:w w:val="95"/>
          <w:rtl/>
        </w:rPr>
        <w:t xml:space="preserve"> </w:t>
      </w:r>
      <w:r w:rsidRPr="00B74967">
        <w:rPr>
          <w:spacing w:val="-2"/>
          <w:w w:val="95"/>
          <w:rtl/>
        </w:rPr>
        <w:t>העל</w:t>
      </w:r>
      <w:r>
        <w:rPr>
          <w:spacing w:val="-2"/>
          <w:w w:val="95"/>
          <w:rtl/>
        </w:rPr>
        <w:t>-</w:t>
      </w:r>
      <w:r w:rsidRPr="00B74967">
        <w:rPr>
          <w:spacing w:val="-2"/>
          <w:w w:val="95"/>
          <w:rtl/>
        </w:rPr>
        <w:t>יסודי</w:t>
      </w:r>
      <w:r>
        <w:rPr>
          <w:spacing w:val="-2"/>
          <w:w w:val="95"/>
          <w:rtl/>
        </w:rPr>
        <w:t xml:space="preserve"> </w:t>
      </w:r>
      <w:r w:rsidRPr="00B74967">
        <w:rPr>
          <w:spacing w:val="-2"/>
          <w:w w:val="95"/>
          <w:rtl/>
        </w:rPr>
        <w:t>בכל</w:t>
      </w:r>
      <w:r>
        <w:rPr>
          <w:spacing w:val="-2"/>
          <w:w w:val="95"/>
          <w:rtl/>
        </w:rPr>
        <w:t xml:space="preserve"> </w:t>
      </w:r>
      <w:r w:rsidRPr="00B74967">
        <w:rPr>
          <w:spacing w:val="-2"/>
          <w:w w:val="95"/>
          <w:rtl/>
        </w:rPr>
        <w:t>מגזר</w:t>
      </w:r>
      <w:r>
        <w:rPr>
          <w:spacing w:val="-2"/>
          <w:w w:val="95"/>
          <w:rtl/>
        </w:rPr>
        <w:t xml:space="preserve">, </w:t>
      </w:r>
      <w:r w:rsidRPr="00B74967">
        <w:rPr>
          <w:spacing w:val="-2"/>
          <w:w w:val="95"/>
          <w:rtl/>
        </w:rPr>
        <w:t>שנה</w:t>
      </w:r>
      <w:r>
        <w:rPr>
          <w:spacing w:val="-2"/>
          <w:w w:val="95"/>
          <w:rtl/>
        </w:rPr>
        <w:t>”</w:t>
      </w:r>
      <w:r w:rsidRPr="00B74967">
        <w:rPr>
          <w:spacing w:val="-2"/>
          <w:w w:val="95"/>
          <w:rtl/>
        </w:rPr>
        <w:t>ל</w:t>
      </w:r>
      <w:r>
        <w:rPr>
          <w:spacing w:val="-2"/>
          <w:w w:val="95"/>
          <w:rtl/>
        </w:rPr>
        <w:t xml:space="preserve"> </w:t>
      </w:r>
      <w:r w:rsidRPr="00B74967">
        <w:rPr>
          <w:spacing w:val="-2"/>
          <w:w w:val="95"/>
          <w:rtl/>
        </w:rPr>
        <w:t>התשע</w:t>
      </w:r>
      <w:r>
        <w:rPr>
          <w:spacing w:val="-2"/>
          <w:w w:val="95"/>
          <w:rtl/>
        </w:rPr>
        <w:t>”</w:t>
      </w:r>
      <w:r w:rsidRPr="00B74967">
        <w:rPr>
          <w:spacing w:val="-2"/>
          <w:w w:val="95"/>
          <w:rtl/>
        </w:rPr>
        <w:t>ח</w:t>
      </w:r>
    </w:p>
    <w:p w:rsidR="00C57B9B" w:rsidRPr="005C087E" w:rsidP="00C57B9B" w14:paraId="3320D167" w14:textId="70EED11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56693"/>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4319" name="Picture 22"/>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56693"/>
                    </a:xfrm>
                    <a:prstGeom prst="rect">
                      <a:avLst/>
                    </a:prstGeom>
                  </pic:spPr>
                </pic:pic>
              </a:graphicData>
            </a:graphic>
          </wp:inline>
        </w:drawing>
      </w:r>
    </w:p>
    <w:p w:rsidR="009F09B5" w:rsidRPr="00B74967" w:rsidP="00C57B9B" w14:paraId="6B762358"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0AC83ABD"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מהתרשים עולה כי הפער הגדול ביותר בין שיעור התלמידים בשלב העל-יסודי ובין שיעור הנבחנים במקצועות הנזכרים הוא במגזר היהודי-חרדי</w:t>
      </w:r>
      <w:r>
        <w:rPr>
          <w:rFonts w:ascii="Tahoma" w:hAnsi="Tahoma" w:cs="Tahoma"/>
          <w:sz w:val="20"/>
          <w:szCs w:val="20"/>
          <w:vertAlign w:val="superscript"/>
          <w:rtl/>
        </w:rPr>
        <w:footnoteReference w:id="50"/>
      </w:r>
      <w:r w:rsidRPr="005C087E">
        <w:rPr>
          <w:rFonts w:ascii="Tahoma" w:hAnsi="Tahoma" w:cs="Tahoma"/>
          <w:sz w:val="20"/>
          <w:szCs w:val="20"/>
          <w:rtl/>
        </w:rPr>
        <w:t>. בולט במיוחד שיעור הנבחנים הנמוך במגזר זה בפיזיקה ובמתמטיקה. במגזר הערבי שיעור הנבחנים במתמטיקה ובמדעי המחשב נמוך משיעורם מכלל התלמידים בשלב העל-יסודי ב-9% ו-11%, בהתאמה. שיעור הנבחנים במגזר היהודי-ממלכתי בכל המקצועות הללו עולה על שיעורם מכלל התלמידים בעל-יסודי.</w:t>
      </w:r>
    </w:p>
    <w:p w:rsidR="009F09B5" w:rsidRPr="005C087E" w:rsidP="005C087E" w14:paraId="3E82198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בתרשים 15 שיעור בתיה”ס שמלמדים 5 </w:t>
      </w:r>
      <w:r w:rsidRPr="005C087E">
        <w:rPr>
          <w:rFonts w:ascii="Tahoma" w:hAnsi="Tahoma" w:cs="Tahoma"/>
          <w:sz w:val="20"/>
          <w:szCs w:val="20"/>
          <w:rtl/>
        </w:rPr>
        <w:t>יח”ל</w:t>
      </w:r>
      <w:r w:rsidRPr="005C087E">
        <w:rPr>
          <w:rFonts w:ascii="Tahoma" w:hAnsi="Tahoma" w:cs="Tahoma"/>
          <w:sz w:val="20"/>
          <w:szCs w:val="20"/>
          <w:rtl/>
        </w:rPr>
        <w:t xml:space="preserve"> מדעי המחשב או 5 </w:t>
      </w:r>
      <w:r w:rsidRPr="005C087E">
        <w:rPr>
          <w:rFonts w:ascii="Tahoma" w:hAnsi="Tahoma" w:cs="Tahoma"/>
          <w:sz w:val="20"/>
          <w:szCs w:val="20"/>
          <w:rtl/>
        </w:rPr>
        <w:t>יח”ל</w:t>
      </w:r>
      <w:r w:rsidRPr="005C087E">
        <w:rPr>
          <w:rFonts w:ascii="Tahoma" w:hAnsi="Tahoma" w:cs="Tahoma"/>
          <w:sz w:val="20"/>
          <w:szCs w:val="20"/>
          <w:rtl/>
        </w:rPr>
        <w:t xml:space="preserve"> תכנון ותכנות מתוך בתיה”ס שמלמדים 5 </w:t>
      </w:r>
      <w:r w:rsidRPr="005C087E">
        <w:rPr>
          <w:rFonts w:ascii="Tahoma" w:hAnsi="Tahoma" w:cs="Tahoma"/>
          <w:sz w:val="20"/>
          <w:szCs w:val="20"/>
          <w:rtl/>
        </w:rPr>
        <w:t>יח”ל</w:t>
      </w:r>
      <w:r w:rsidRPr="005C087E">
        <w:rPr>
          <w:rFonts w:ascii="Tahoma" w:hAnsi="Tahoma" w:cs="Tahoma"/>
          <w:sz w:val="20"/>
          <w:szCs w:val="20"/>
          <w:rtl/>
        </w:rPr>
        <w:t xml:space="preserve"> מתמטיקה, לפי מגזר, ב-2018.</w:t>
      </w:r>
    </w:p>
    <w:p w:rsidR="009F09B5" w:rsidRPr="00B74967" w:rsidP="006B7E4D" w14:paraId="201B65EF" w14:textId="551BB844">
      <w:pPr>
        <w:pStyle w:val="a1"/>
        <w:rPr>
          <w:w w:val="98"/>
          <w:rtl/>
        </w:rPr>
      </w:pPr>
      <w:r w:rsidRPr="00C57B9B">
        <w:rPr>
          <w:b w:val="0"/>
          <w:bCs w:val="0"/>
          <w:spacing w:val="-2"/>
          <w:w w:val="98"/>
          <w:rtl/>
        </w:rPr>
        <w:t xml:space="preserve">תרשים 15: </w:t>
      </w:r>
      <w:r w:rsidRPr="00B74967">
        <w:rPr>
          <w:spacing w:val="-2"/>
          <w:w w:val="98"/>
          <w:rtl/>
        </w:rPr>
        <w:t>שיעור</w:t>
      </w:r>
      <w:r>
        <w:rPr>
          <w:spacing w:val="-2"/>
          <w:w w:val="98"/>
          <w:rtl/>
        </w:rPr>
        <w:t xml:space="preserve"> </w:t>
      </w:r>
      <w:r w:rsidRPr="00B74967">
        <w:rPr>
          <w:spacing w:val="-2"/>
          <w:w w:val="98"/>
          <w:rtl/>
        </w:rPr>
        <w:t>בתיה</w:t>
      </w:r>
      <w:r>
        <w:rPr>
          <w:spacing w:val="-2"/>
          <w:w w:val="98"/>
          <w:rtl/>
        </w:rPr>
        <w:t>”</w:t>
      </w:r>
      <w:r w:rsidRPr="00B74967">
        <w:rPr>
          <w:spacing w:val="-2"/>
          <w:w w:val="98"/>
          <w:rtl/>
        </w:rPr>
        <w:t>ס</w:t>
      </w:r>
      <w:r>
        <w:rPr>
          <w:spacing w:val="-2"/>
          <w:w w:val="98"/>
          <w:rtl/>
        </w:rPr>
        <w:t xml:space="preserve"> </w:t>
      </w:r>
      <w:r w:rsidRPr="00B74967">
        <w:rPr>
          <w:spacing w:val="-2"/>
          <w:w w:val="98"/>
          <w:rtl/>
        </w:rPr>
        <w:t>שמלמדים</w:t>
      </w:r>
      <w:r>
        <w:rPr>
          <w:spacing w:val="-2"/>
          <w:w w:val="98"/>
          <w:rtl/>
        </w:rPr>
        <w:t xml:space="preserve"> </w:t>
      </w:r>
      <w:r w:rsidRPr="00B74967">
        <w:rPr>
          <w:spacing w:val="-2"/>
          <w:w w:val="98"/>
          <w:rtl/>
        </w:rPr>
        <w:t>5</w:t>
      </w:r>
      <w:r>
        <w:rPr>
          <w:spacing w:val="-2"/>
          <w:w w:val="98"/>
          <w:rtl/>
        </w:rPr>
        <w:t xml:space="preserve"> </w:t>
      </w:r>
      <w:r w:rsidRPr="00B74967">
        <w:rPr>
          <w:spacing w:val="-2"/>
          <w:w w:val="98"/>
          <w:rtl/>
        </w:rPr>
        <w:t>יח</w:t>
      </w:r>
      <w:r>
        <w:rPr>
          <w:spacing w:val="-2"/>
          <w:w w:val="98"/>
          <w:rtl/>
        </w:rPr>
        <w:t>”</w:t>
      </w:r>
      <w:r w:rsidRPr="00B74967">
        <w:rPr>
          <w:spacing w:val="-2"/>
          <w:w w:val="98"/>
          <w:rtl/>
        </w:rPr>
        <w:t>ל</w:t>
      </w:r>
      <w:r>
        <w:rPr>
          <w:spacing w:val="-2"/>
          <w:w w:val="98"/>
          <w:rtl/>
        </w:rPr>
        <w:t xml:space="preserve"> </w:t>
      </w:r>
      <w:r w:rsidRPr="00B74967">
        <w:rPr>
          <w:spacing w:val="-2"/>
          <w:w w:val="98"/>
          <w:rtl/>
        </w:rPr>
        <w:t>מדעי</w:t>
      </w:r>
      <w:r>
        <w:rPr>
          <w:spacing w:val="-2"/>
          <w:w w:val="98"/>
          <w:rtl/>
        </w:rPr>
        <w:t xml:space="preserve"> </w:t>
      </w:r>
      <w:r w:rsidRPr="00B74967">
        <w:rPr>
          <w:spacing w:val="-2"/>
          <w:w w:val="98"/>
          <w:rtl/>
        </w:rPr>
        <w:t>המחשב</w:t>
      </w:r>
      <w:r>
        <w:rPr>
          <w:spacing w:val="-2"/>
          <w:w w:val="98"/>
          <w:rtl/>
        </w:rPr>
        <w:t xml:space="preserve"> </w:t>
      </w:r>
      <w:r w:rsidRPr="00B74967">
        <w:rPr>
          <w:spacing w:val="-2"/>
          <w:w w:val="98"/>
          <w:rtl/>
        </w:rPr>
        <w:t>או</w:t>
      </w:r>
      <w:r>
        <w:rPr>
          <w:spacing w:val="-2"/>
          <w:w w:val="98"/>
          <w:rtl/>
        </w:rPr>
        <w:t xml:space="preserve"> </w:t>
      </w:r>
      <w:r w:rsidRPr="00B74967">
        <w:rPr>
          <w:spacing w:val="-2"/>
          <w:w w:val="98"/>
          <w:rtl/>
        </w:rPr>
        <w:t>5</w:t>
      </w:r>
      <w:r>
        <w:rPr>
          <w:spacing w:val="-2"/>
          <w:w w:val="98"/>
          <w:rtl/>
        </w:rPr>
        <w:t xml:space="preserve"> </w:t>
      </w:r>
      <w:r w:rsidRPr="00B74967">
        <w:rPr>
          <w:spacing w:val="-2"/>
          <w:w w:val="98"/>
          <w:rtl/>
        </w:rPr>
        <w:t>יח</w:t>
      </w:r>
      <w:r>
        <w:rPr>
          <w:spacing w:val="-2"/>
          <w:w w:val="98"/>
          <w:rtl/>
        </w:rPr>
        <w:t>”</w:t>
      </w:r>
      <w:r w:rsidRPr="00B74967">
        <w:rPr>
          <w:spacing w:val="-2"/>
          <w:w w:val="98"/>
          <w:rtl/>
        </w:rPr>
        <w:t>ל</w:t>
      </w:r>
      <w:r>
        <w:rPr>
          <w:spacing w:val="-2"/>
          <w:w w:val="98"/>
          <w:rtl/>
        </w:rPr>
        <w:t xml:space="preserve"> </w:t>
      </w:r>
      <w:r w:rsidRPr="00B74967">
        <w:rPr>
          <w:spacing w:val="-2"/>
          <w:w w:val="98"/>
          <w:rtl/>
        </w:rPr>
        <w:t>תכנון</w:t>
      </w:r>
      <w:r>
        <w:rPr>
          <w:spacing w:val="-2"/>
          <w:w w:val="98"/>
          <w:rtl/>
        </w:rPr>
        <w:t xml:space="preserve"> </w:t>
      </w:r>
      <w:r w:rsidRPr="00B74967">
        <w:rPr>
          <w:spacing w:val="-2"/>
          <w:w w:val="98"/>
          <w:rtl/>
        </w:rPr>
        <w:t>ותכנות</w:t>
      </w:r>
      <w:r>
        <w:rPr>
          <w:spacing w:val="-2"/>
          <w:w w:val="98"/>
          <w:rtl/>
        </w:rPr>
        <w:t xml:space="preserve"> </w:t>
      </w:r>
      <w:r w:rsidRPr="00B74967">
        <w:rPr>
          <w:spacing w:val="-2"/>
          <w:w w:val="98"/>
          <w:rtl/>
        </w:rPr>
        <w:t>מתוך</w:t>
      </w:r>
      <w:r>
        <w:rPr>
          <w:spacing w:val="-2"/>
          <w:w w:val="98"/>
          <w:rtl/>
        </w:rPr>
        <w:t xml:space="preserve"> </w:t>
      </w:r>
      <w:r w:rsidRPr="00B74967">
        <w:rPr>
          <w:spacing w:val="-2"/>
          <w:w w:val="98"/>
          <w:rtl/>
        </w:rPr>
        <w:t>בתיה</w:t>
      </w:r>
      <w:r>
        <w:rPr>
          <w:spacing w:val="-2"/>
          <w:w w:val="98"/>
          <w:rtl/>
        </w:rPr>
        <w:t>”</w:t>
      </w:r>
      <w:r w:rsidRPr="00B74967">
        <w:rPr>
          <w:spacing w:val="-2"/>
          <w:w w:val="98"/>
          <w:rtl/>
        </w:rPr>
        <w:t>ס</w:t>
      </w:r>
      <w:r>
        <w:rPr>
          <w:spacing w:val="-2"/>
          <w:w w:val="98"/>
          <w:rtl/>
        </w:rPr>
        <w:t xml:space="preserve"> </w:t>
      </w:r>
      <w:r w:rsidRPr="00B74967">
        <w:rPr>
          <w:spacing w:val="-2"/>
          <w:w w:val="98"/>
          <w:rtl/>
        </w:rPr>
        <w:t>שמלמדים</w:t>
      </w:r>
      <w:r>
        <w:rPr>
          <w:spacing w:val="-2"/>
          <w:w w:val="98"/>
          <w:rtl/>
        </w:rPr>
        <w:t xml:space="preserve"> </w:t>
      </w:r>
      <w:r w:rsidRPr="00B74967">
        <w:rPr>
          <w:spacing w:val="-2"/>
          <w:w w:val="98"/>
          <w:rtl/>
        </w:rPr>
        <w:t>5</w:t>
      </w:r>
      <w:r>
        <w:rPr>
          <w:spacing w:val="-2"/>
          <w:w w:val="98"/>
          <w:rtl/>
        </w:rPr>
        <w:t xml:space="preserve"> </w:t>
      </w:r>
      <w:r w:rsidRPr="00B74967">
        <w:rPr>
          <w:spacing w:val="-2"/>
          <w:w w:val="98"/>
          <w:rtl/>
        </w:rPr>
        <w:t>יח</w:t>
      </w:r>
      <w:r>
        <w:rPr>
          <w:spacing w:val="-2"/>
          <w:w w:val="98"/>
          <w:rtl/>
        </w:rPr>
        <w:t>”</w:t>
      </w:r>
      <w:r w:rsidRPr="00B74967">
        <w:rPr>
          <w:spacing w:val="-2"/>
          <w:w w:val="98"/>
          <w:rtl/>
        </w:rPr>
        <w:t>ל</w:t>
      </w:r>
      <w:r>
        <w:rPr>
          <w:spacing w:val="-2"/>
          <w:w w:val="98"/>
          <w:rtl/>
        </w:rPr>
        <w:t xml:space="preserve"> </w:t>
      </w:r>
      <w:r w:rsidRPr="00B74967">
        <w:rPr>
          <w:spacing w:val="-2"/>
          <w:w w:val="98"/>
          <w:rtl/>
        </w:rPr>
        <w:t>מתמטיקה</w:t>
      </w:r>
      <w:r>
        <w:rPr>
          <w:spacing w:val="-2"/>
          <w:w w:val="98"/>
          <w:rtl/>
        </w:rPr>
        <w:t xml:space="preserve">, </w:t>
      </w:r>
      <w:r w:rsidRPr="00B74967">
        <w:rPr>
          <w:spacing w:val="-2"/>
          <w:w w:val="98"/>
          <w:rtl/>
        </w:rPr>
        <w:t>לפי</w:t>
      </w:r>
      <w:r>
        <w:rPr>
          <w:spacing w:val="-2"/>
          <w:w w:val="98"/>
          <w:rtl/>
        </w:rPr>
        <w:t xml:space="preserve"> </w:t>
      </w:r>
      <w:r w:rsidRPr="00B74967">
        <w:rPr>
          <w:spacing w:val="-2"/>
          <w:w w:val="98"/>
          <w:rtl/>
        </w:rPr>
        <w:t>מגזר</w:t>
      </w:r>
      <w:r>
        <w:rPr>
          <w:spacing w:val="-2"/>
          <w:w w:val="98"/>
          <w:rtl/>
        </w:rPr>
        <w:t xml:space="preserve">, </w:t>
      </w:r>
      <w:r w:rsidRPr="00B74967">
        <w:rPr>
          <w:spacing w:val="-2"/>
          <w:w w:val="98"/>
          <w:rtl/>
        </w:rPr>
        <w:t>2018</w:t>
      </w:r>
    </w:p>
    <w:p w:rsidR="00C57B9B" w:rsidRPr="005C087E" w:rsidP="00C57B9B" w14:paraId="5F8FCF83" w14:textId="6F2769C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13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62077" name="Picture 23"/>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1349"/>
                    </a:xfrm>
                    <a:prstGeom prst="rect">
                      <a:avLst/>
                    </a:prstGeom>
                  </pic:spPr>
                </pic:pic>
              </a:graphicData>
            </a:graphic>
          </wp:inline>
        </w:drawing>
      </w:r>
    </w:p>
    <w:p w:rsidR="009F09B5" w:rsidRPr="00B74967" w:rsidP="00C57B9B" w14:paraId="79160022"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5C101448" w14:textId="77777777">
      <w:pPr>
        <w:pStyle w:val="RESHET"/>
        <w:rPr>
          <w:rStyle w:val="a4"/>
          <w:rtl/>
        </w:rPr>
      </w:pPr>
      <w:r w:rsidRPr="00B74967">
        <w:rPr>
          <w:rStyle w:val="a4"/>
          <w:rtl/>
        </w:rPr>
        <w:t>מהתרשים</w:t>
      </w:r>
      <w:r>
        <w:rPr>
          <w:rStyle w:val="a4"/>
          <w:rtl/>
        </w:rPr>
        <w:t xml:space="preserve"> </w:t>
      </w:r>
      <w:r w:rsidRPr="00B74967">
        <w:rPr>
          <w:rStyle w:val="a4"/>
          <w:rtl/>
        </w:rPr>
        <w:t>עולה</w:t>
      </w:r>
      <w:r>
        <w:rPr>
          <w:rStyle w:val="a4"/>
          <w:rtl/>
        </w:rPr>
        <w:t xml:space="preserve"> </w:t>
      </w:r>
      <w:r w:rsidRPr="00B74967">
        <w:rPr>
          <w:rStyle w:val="a4"/>
          <w:rtl/>
        </w:rPr>
        <w:t>פער</w:t>
      </w:r>
      <w:r>
        <w:rPr>
          <w:rStyle w:val="a4"/>
          <w:rtl/>
        </w:rPr>
        <w:t xml:space="preserve"> </w:t>
      </w:r>
      <w:r w:rsidRPr="00B74967">
        <w:rPr>
          <w:rStyle w:val="a4"/>
          <w:rtl/>
        </w:rPr>
        <w:t>של</w:t>
      </w:r>
      <w:r>
        <w:rPr>
          <w:rStyle w:val="a4"/>
          <w:rtl/>
        </w:rPr>
        <w:t xml:space="preserve"> </w:t>
      </w:r>
      <w:r w:rsidRPr="00B74967">
        <w:rPr>
          <w:rStyle w:val="a4"/>
          <w:rtl/>
        </w:rPr>
        <w:t>31%</w:t>
      </w:r>
      <w:r>
        <w:rPr>
          <w:rStyle w:val="a4"/>
          <w:rtl/>
        </w:rPr>
        <w:t xml:space="preserve"> </w:t>
      </w:r>
      <w:r w:rsidRPr="00B74967">
        <w:rPr>
          <w:rStyle w:val="a4"/>
          <w:rtl/>
        </w:rPr>
        <w:t>ו</w:t>
      </w:r>
      <w:r>
        <w:rPr>
          <w:rStyle w:val="a4"/>
          <w:rtl/>
        </w:rPr>
        <w:t>-</w:t>
      </w:r>
      <w:r w:rsidRPr="00B74967">
        <w:rPr>
          <w:rStyle w:val="a4"/>
          <w:rtl/>
        </w:rPr>
        <w:t>51%</w:t>
      </w:r>
      <w:r>
        <w:rPr>
          <w:rStyle w:val="a4"/>
          <w:rtl/>
        </w:rPr>
        <w:t xml:space="preserve"> </w:t>
      </w:r>
      <w:r w:rsidRPr="00B74967">
        <w:rPr>
          <w:rStyle w:val="a4"/>
          <w:rtl/>
        </w:rPr>
        <w:t>בין</w:t>
      </w:r>
      <w:r>
        <w:rPr>
          <w:rStyle w:val="a4"/>
          <w:rtl/>
        </w:rPr>
        <w:t xml:space="preserve"> </w:t>
      </w:r>
      <w:r w:rsidRPr="00B74967">
        <w:rPr>
          <w:rStyle w:val="a4"/>
          <w:rtl/>
        </w:rPr>
        <w:t>בתי</w:t>
      </w:r>
      <w:r>
        <w:rPr>
          <w:rStyle w:val="a4"/>
          <w:rtl/>
        </w:rPr>
        <w:t xml:space="preserve"> </w:t>
      </w:r>
      <w:r w:rsidRPr="00B74967">
        <w:rPr>
          <w:rStyle w:val="a4"/>
          <w:rtl/>
        </w:rPr>
        <w:t>הספר</w:t>
      </w:r>
      <w:r>
        <w:rPr>
          <w:rStyle w:val="a4"/>
          <w:rtl/>
        </w:rPr>
        <w:t xml:space="preserve"> </w:t>
      </w:r>
      <w:r w:rsidRPr="00B74967">
        <w:rPr>
          <w:rStyle w:val="a4"/>
          <w:rtl/>
        </w:rPr>
        <w:t>היהודיים</w:t>
      </w:r>
      <w:r>
        <w:rPr>
          <w:rStyle w:val="a4"/>
          <w:rtl/>
        </w:rPr>
        <w:t>-</w:t>
      </w:r>
      <w:r w:rsidRPr="00B74967">
        <w:rPr>
          <w:rStyle w:val="a4"/>
          <w:rtl/>
        </w:rPr>
        <w:t>ממלכתיים</w:t>
      </w:r>
      <w:r>
        <w:rPr>
          <w:rStyle w:val="a4"/>
          <w:rtl/>
        </w:rPr>
        <w:t xml:space="preserve"> </w:t>
      </w:r>
      <w:r w:rsidRPr="00B74967">
        <w:rPr>
          <w:rStyle w:val="a4"/>
          <w:rtl/>
        </w:rPr>
        <w:t>לבין</w:t>
      </w:r>
      <w:r>
        <w:rPr>
          <w:rStyle w:val="a4"/>
          <w:rtl/>
        </w:rPr>
        <w:t xml:space="preserve"> </w:t>
      </w:r>
      <w:r w:rsidRPr="00B74967">
        <w:rPr>
          <w:rStyle w:val="a4"/>
          <w:rtl/>
        </w:rPr>
        <w:t>בתי</w:t>
      </w:r>
      <w:r>
        <w:rPr>
          <w:rStyle w:val="a4"/>
          <w:rtl/>
        </w:rPr>
        <w:t xml:space="preserve"> </w:t>
      </w:r>
      <w:r w:rsidRPr="00B74967">
        <w:rPr>
          <w:rStyle w:val="a4"/>
          <w:rtl/>
        </w:rPr>
        <w:t>הספר</w:t>
      </w:r>
      <w:r>
        <w:rPr>
          <w:rStyle w:val="a4"/>
          <w:rtl/>
        </w:rPr>
        <w:t xml:space="preserve"> </w:t>
      </w:r>
      <w:r w:rsidRPr="00B74967">
        <w:rPr>
          <w:rStyle w:val="a4"/>
          <w:rtl/>
        </w:rPr>
        <w:t>מהמגזר</w:t>
      </w:r>
      <w:r>
        <w:rPr>
          <w:rStyle w:val="a4"/>
          <w:rtl/>
        </w:rPr>
        <w:t xml:space="preserve"> </w:t>
      </w:r>
      <w:r w:rsidRPr="00B74967">
        <w:rPr>
          <w:rStyle w:val="a4"/>
          <w:rtl/>
        </w:rPr>
        <w:t>הערבי</w:t>
      </w:r>
      <w:r>
        <w:rPr>
          <w:rStyle w:val="a4"/>
          <w:rtl/>
        </w:rPr>
        <w:t xml:space="preserve"> </w:t>
      </w:r>
      <w:r w:rsidRPr="00B74967">
        <w:rPr>
          <w:rStyle w:val="a4"/>
          <w:rtl/>
        </w:rPr>
        <w:t>והיהודי</w:t>
      </w:r>
      <w:r>
        <w:rPr>
          <w:rStyle w:val="a4"/>
          <w:rtl/>
        </w:rPr>
        <w:t>-</w:t>
      </w:r>
      <w:r w:rsidRPr="00B74967">
        <w:rPr>
          <w:rStyle w:val="a4"/>
          <w:rtl/>
        </w:rPr>
        <w:t>חרדי</w:t>
      </w:r>
      <w:r>
        <w:rPr>
          <w:rStyle w:val="a4"/>
          <w:rtl/>
        </w:rPr>
        <w:t xml:space="preserve">, </w:t>
      </w:r>
      <w:r w:rsidRPr="00B74967">
        <w:rPr>
          <w:rStyle w:val="a4"/>
          <w:rtl/>
        </w:rPr>
        <w:t>בהתאמה</w:t>
      </w:r>
      <w:r>
        <w:rPr>
          <w:rStyle w:val="a4"/>
          <w:rtl/>
        </w:rPr>
        <w:t xml:space="preserve">, </w:t>
      </w:r>
      <w:r w:rsidRPr="00B74967">
        <w:rPr>
          <w:rStyle w:val="a4"/>
          <w:rtl/>
        </w:rPr>
        <w:t>בלימודי</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בבתי</w:t>
      </w:r>
      <w:r>
        <w:rPr>
          <w:rStyle w:val="a4"/>
          <w:rtl/>
        </w:rPr>
        <w:t>”</w:t>
      </w:r>
      <w:r w:rsidRPr="00B74967">
        <w:rPr>
          <w:rStyle w:val="a4"/>
          <w:rtl/>
        </w:rPr>
        <w:t>ס</w:t>
      </w:r>
      <w:r>
        <w:rPr>
          <w:rStyle w:val="a4"/>
          <w:rtl/>
        </w:rPr>
        <w:t xml:space="preserve"> </w:t>
      </w:r>
      <w:r w:rsidRPr="00B74967">
        <w:rPr>
          <w:rStyle w:val="a4"/>
          <w:rtl/>
        </w:rPr>
        <w:t>שבהם</w:t>
      </w:r>
      <w:r>
        <w:rPr>
          <w:rStyle w:val="a4"/>
          <w:rtl/>
        </w:rPr>
        <w:t xml:space="preserve"> </w:t>
      </w:r>
      <w:r w:rsidRPr="00B74967">
        <w:rPr>
          <w:rStyle w:val="a4"/>
          <w:rtl/>
        </w:rPr>
        <w:t>לומדים</w:t>
      </w:r>
      <w:r>
        <w:rPr>
          <w:rStyle w:val="a4"/>
          <w:rtl/>
        </w:rPr>
        <w:t xml:space="preserve"> </w:t>
      </w:r>
      <w:r w:rsidRPr="00B74967">
        <w:rPr>
          <w:rStyle w:val="a4"/>
          <w:rtl/>
        </w:rPr>
        <w:t>גם</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vertAlign w:val="superscript"/>
          <w:rtl/>
        </w:rPr>
        <w:footnoteReference w:id="51"/>
      </w:r>
      <w:r>
        <w:rPr>
          <w:rStyle w:val="a4"/>
          <w:rtl/>
        </w:rPr>
        <w:t xml:space="preserve">. </w:t>
      </w:r>
      <w:r w:rsidRPr="00B74967">
        <w:rPr>
          <w:rStyle w:val="a4"/>
          <w:rtl/>
        </w:rPr>
        <w:t>במקצוע</w:t>
      </w:r>
      <w:r>
        <w:rPr>
          <w:rStyle w:val="a4"/>
          <w:rtl/>
        </w:rPr>
        <w:t xml:space="preserve"> </w:t>
      </w:r>
      <w:r w:rsidRPr="00B74967">
        <w:rPr>
          <w:rStyle w:val="a4"/>
          <w:rtl/>
        </w:rPr>
        <w:t>תכנון</w:t>
      </w:r>
      <w:r>
        <w:rPr>
          <w:rStyle w:val="a4"/>
          <w:rtl/>
        </w:rPr>
        <w:t xml:space="preserve"> </w:t>
      </w:r>
      <w:r w:rsidRPr="00B74967">
        <w:rPr>
          <w:rStyle w:val="a4"/>
          <w:rtl/>
        </w:rPr>
        <w:t>ותכנות</w:t>
      </w:r>
      <w:r>
        <w:rPr>
          <w:rStyle w:val="a4"/>
          <w:rtl/>
        </w:rPr>
        <w:t xml:space="preserve"> </w:t>
      </w:r>
      <w:r w:rsidRPr="00B74967">
        <w:rPr>
          <w:rStyle w:val="a4"/>
          <w:rtl/>
        </w:rPr>
        <w:t>מערכות</w:t>
      </w:r>
      <w:r>
        <w:rPr>
          <w:rStyle w:val="a4"/>
          <w:rtl/>
        </w:rPr>
        <w:t xml:space="preserve"> </w:t>
      </w:r>
      <w:r w:rsidRPr="00B74967">
        <w:rPr>
          <w:rStyle w:val="a4"/>
          <w:rtl/>
        </w:rPr>
        <w:t>הפער</w:t>
      </w:r>
      <w:r>
        <w:rPr>
          <w:rStyle w:val="a4"/>
          <w:rtl/>
        </w:rPr>
        <w:t xml:space="preserve"> </w:t>
      </w:r>
      <w:r w:rsidRPr="00B74967">
        <w:rPr>
          <w:rStyle w:val="a4"/>
          <w:rtl/>
        </w:rPr>
        <w:t>עומד</w:t>
      </w:r>
      <w:r>
        <w:rPr>
          <w:rStyle w:val="a4"/>
          <w:rtl/>
        </w:rPr>
        <w:t xml:space="preserve"> </w:t>
      </w:r>
      <w:r w:rsidRPr="00B74967">
        <w:rPr>
          <w:rStyle w:val="a4"/>
          <w:rtl/>
        </w:rPr>
        <w:t>על</w:t>
      </w:r>
      <w:r>
        <w:rPr>
          <w:rStyle w:val="a4"/>
          <w:rtl/>
        </w:rPr>
        <w:t xml:space="preserve"> </w:t>
      </w:r>
      <w:r w:rsidRPr="00B74967">
        <w:rPr>
          <w:rStyle w:val="a4"/>
          <w:rtl/>
        </w:rPr>
        <w:t>21%</w:t>
      </w:r>
      <w:r>
        <w:rPr>
          <w:rStyle w:val="a4"/>
          <w:rtl/>
        </w:rPr>
        <w:t xml:space="preserve"> </w:t>
      </w:r>
      <w:r w:rsidRPr="00B74967">
        <w:rPr>
          <w:rStyle w:val="a4"/>
          <w:rtl/>
        </w:rPr>
        <w:t>ו</w:t>
      </w:r>
      <w:r>
        <w:rPr>
          <w:rStyle w:val="a4"/>
          <w:rtl/>
        </w:rPr>
        <w:t>-</w:t>
      </w:r>
      <w:r w:rsidRPr="00B74967">
        <w:rPr>
          <w:rStyle w:val="a4"/>
          <w:rtl/>
        </w:rPr>
        <w:t>54%</w:t>
      </w:r>
      <w:r>
        <w:rPr>
          <w:rStyle w:val="a4"/>
          <w:rtl/>
        </w:rPr>
        <w:t xml:space="preserve"> </w:t>
      </w:r>
      <w:r w:rsidRPr="00B74967">
        <w:rPr>
          <w:rStyle w:val="a4"/>
          <w:rtl/>
        </w:rPr>
        <w:t>מהמגזר</w:t>
      </w:r>
      <w:r>
        <w:rPr>
          <w:rStyle w:val="a4"/>
          <w:rtl/>
        </w:rPr>
        <w:t xml:space="preserve"> </w:t>
      </w:r>
      <w:r w:rsidRPr="00B74967">
        <w:rPr>
          <w:rStyle w:val="a4"/>
          <w:rtl/>
        </w:rPr>
        <w:t>הערבי</w:t>
      </w:r>
      <w:r>
        <w:rPr>
          <w:rStyle w:val="a4"/>
          <w:rtl/>
        </w:rPr>
        <w:t xml:space="preserve"> </w:t>
      </w:r>
      <w:r w:rsidRPr="00B74967">
        <w:rPr>
          <w:rStyle w:val="a4"/>
          <w:rtl/>
        </w:rPr>
        <w:t>והיהודי</w:t>
      </w:r>
      <w:r>
        <w:rPr>
          <w:rStyle w:val="a4"/>
          <w:rtl/>
        </w:rPr>
        <w:t>-</w:t>
      </w:r>
      <w:r w:rsidRPr="00B74967">
        <w:rPr>
          <w:rStyle w:val="a4"/>
          <w:rtl/>
        </w:rPr>
        <w:t>חרדי</w:t>
      </w:r>
      <w:r>
        <w:rPr>
          <w:rStyle w:val="a4"/>
          <w:rtl/>
        </w:rPr>
        <w:t xml:space="preserve">, </w:t>
      </w:r>
      <w:r w:rsidRPr="00B74967">
        <w:rPr>
          <w:rStyle w:val="a4"/>
          <w:rtl/>
        </w:rPr>
        <w:t>בהתאמה</w:t>
      </w:r>
      <w:r>
        <w:rPr>
          <w:rStyle w:val="a4"/>
          <w:rtl/>
        </w:rPr>
        <w:t>.</w:t>
      </w:r>
    </w:p>
    <w:p w:rsidR="009F09B5" w:rsidRPr="005C087E" w:rsidP="005C087E" w14:paraId="6FE6F8C7"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בתרשימים 16 - 19 שיעור הנבחנים בבגרות של 5 </w:t>
      </w:r>
      <w:r w:rsidRPr="005C087E">
        <w:rPr>
          <w:rFonts w:ascii="Tahoma" w:hAnsi="Tahoma" w:cs="Tahoma"/>
          <w:sz w:val="20"/>
          <w:szCs w:val="20"/>
          <w:rtl/>
        </w:rPr>
        <w:t>יח”ל</w:t>
      </w:r>
      <w:r w:rsidRPr="005C087E">
        <w:rPr>
          <w:rFonts w:ascii="Tahoma" w:hAnsi="Tahoma" w:cs="Tahoma"/>
          <w:sz w:val="20"/>
          <w:szCs w:val="20"/>
          <w:rtl/>
        </w:rPr>
        <w:t xml:space="preserve"> במקצועות הנזכרים מתוך כלל התלמידים הזכאים לגשת לבגרות באותו מגזר</w:t>
      </w:r>
      <w:r>
        <w:rPr>
          <w:rFonts w:ascii="Tahoma" w:hAnsi="Tahoma" w:cs="Tahoma"/>
          <w:sz w:val="20"/>
          <w:szCs w:val="20"/>
          <w:vertAlign w:val="superscript"/>
          <w:rtl/>
        </w:rPr>
        <w:footnoteReference w:id="52"/>
      </w:r>
      <w:r w:rsidRPr="005C087E">
        <w:rPr>
          <w:rFonts w:ascii="Tahoma" w:hAnsi="Tahoma" w:cs="Tahoma"/>
          <w:sz w:val="20"/>
          <w:szCs w:val="20"/>
          <w:rtl/>
        </w:rPr>
        <w:t xml:space="preserve"> בין השנים 2013 - 2018.</w:t>
      </w:r>
    </w:p>
    <w:p w:rsidR="009F09B5" w:rsidP="006B7E4D" w14:paraId="0AE2D658" w14:textId="22F51214">
      <w:pPr>
        <w:pStyle w:val="a1"/>
        <w:rPr>
          <w:rtl/>
        </w:rPr>
      </w:pPr>
      <w:r w:rsidRPr="00C57B9B">
        <w:rPr>
          <w:b w:val="0"/>
          <w:bCs w:val="0"/>
          <w:rtl/>
        </w:rPr>
        <w:t xml:space="preserve">תרשים 16: </w:t>
      </w:r>
      <w:r w:rsidRPr="00B74967">
        <w:rPr>
          <w:rtl/>
        </w:rPr>
        <w:t>שיעור</w:t>
      </w:r>
      <w:r>
        <w:rPr>
          <w:rtl/>
        </w:rPr>
        <w:t xml:space="preserve"> </w:t>
      </w:r>
      <w:r w:rsidRPr="00B74967">
        <w:rPr>
          <w:rtl/>
        </w:rPr>
        <w:t>הנבחנים</w:t>
      </w:r>
      <w:r>
        <w:rPr>
          <w:rtl/>
        </w:rPr>
        <w:t xml:space="preserve"> </w:t>
      </w:r>
      <w:r w:rsidRPr="00B74967">
        <w:rPr>
          <w:rtl/>
        </w:rPr>
        <w:t>בבגרות</w:t>
      </w:r>
      <w:r>
        <w:rPr>
          <w:rtl/>
        </w:rPr>
        <w:t xml:space="preserve"> </w:t>
      </w:r>
      <w:r w:rsidRPr="00B74967">
        <w:rPr>
          <w:rtl/>
        </w:rPr>
        <w:t>של</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במתמטיקה</w:t>
      </w:r>
      <w:r>
        <w:rPr>
          <w:rtl/>
        </w:rPr>
        <w:t xml:space="preserve"> </w:t>
      </w:r>
      <w:r w:rsidRPr="00B74967">
        <w:rPr>
          <w:rtl/>
        </w:rPr>
        <w:t>מתוך</w:t>
      </w:r>
      <w:r>
        <w:rPr>
          <w:rtl/>
        </w:rPr>
        <w:t xml:space="preserve"> </w:t>
      </w:r>
      <w:r w:rsidRPr="00B74967">
        <w:rPr>
          <w:rtl/>
        </w:rPr>
        <w:t>כלל</w:t>
      </w:r>
      <w:r>
        <w:rPr>
          <w:rtl/>
        </w:rPr>
        <w:t xml:space="preserve"> </w:t>
      </w:r>
      <w:r w:rsidRPr="00B74967">
        <w:rPr>
          <w:rtl/>
        </w:rPr>
        <w:t>התלמידים</w:t>
      </w:r>
      <w:r>
        <w:rPr>
          <w:rtl/>
        </w:rPr>
        <w:t xml:space="preserve"> </w:t>
      </w:r>
      <w:r w:rsidRPr="00B74967">
        <w:rPr>
          <w:rtl/>
        </w:rPr>
        <w:t>הזכאים</w:t>
      </w:r>
      <w:r>
        <w:rPr>
          <w:rtl/>
        </w:rPr>
        <w:t xml:space="preserve"> </w:t>
      </w:r>
      <w:r w:rsidRPr="00B74967">
        <w:rPr>
          <w:rtl/>
        </w:rPr>
        <w:t>לגשת</w:t>
      </w:r>
      <w:r>
        <w:rPr>
          <w:rtl/>
        </w:rPr>
        <w:t xml:space="preserve"> </w:t>
      </w:r>
      <w:r w:rsidRPr="00B74967">
        <w:rPr>
          <w:rtl/>
        </w:rPr>
        <w:t>לבגרות</w:t>
      </w:r>
      <w:r>
        <w:rPr>
          <w:rtl/>
        </w:rPr>
        <w:t xml:space="preserve"> </w:t>
      </w:r>
      <w:r w:rsidRPr="00B74967">
        <w:rPr>
          <w:rtl/>
        </w:rPr>
        <w:t>באותו</w:t>
      </w:r>
      <w:r>
        <w:rPr>
          <w:rtl/>
        </w:rPr>
        <w:t xml:space="preserve"> </w:t>
      </w:r>
      <w:r w:rsidRPr="00B74967">
        <w:rPr>
          <w:rtl/>
        </w:rPr>
        <w:t>מגזר</w:t>
      </w:r>
      <w:r>
        <w:rPr>
          <w:rtl/>
        </w:rPr>
        <w:t xml:space="preserve">, </w:t>
      </w:r>
      <w:r w:rsidRPr="00B74967">
        <w:rPr>
          <w:rtl/>
        </w:rPr>
        <w:t>2013</w:t>
      </w:r>
      <w:r>
        <w:rPr>
          <w:rtl/>
        </w:rPr>
        <w:t xml:space="preserve"> </w:t>
      </w:r>
      <w:r>
        <w:rPr>
          <w:rtl/>
        </w:rPr>
        <w:t>–</w:t>
      </w:r>
      <w:r>
        <w:rPr>
          <w:rtl/>
        </w:rPr>
        <w:t xml:space="preserve"> </w:t>
      </w:r>
      <w:r w:rsidRPr="00B74967">
        <w:rPr>
          <w:rtl/>
        </w:rPr>
        <w:t>2018</w:t>
      </w:r>
    </w:p>
    <w:p w:rsidR="00C57B9B" w:rsidRPr="005C087E" w:rsidP="00C57B9B" w14:paraId="2EC34FA0" w14:textId="15177836">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5669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13526" name="Picture 26"/>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56693"/>
                    </a:xfrm>
                    <a:prstGeom prst="rect">
                      <a:avLst/>
                    </a:prstGeom>
                  </pic:spPr>
                </pic:pic>
              </a:graphicData>
            </a:graphic>
          </wp:inline>
        </w:drawing>
      </w:r>
    </w:p>
    <w:p w:rsidR="009F09B5" w:rsidRPr="00B74967" w:rsidP="00C57B9B" w14:paraId="3B459EBF"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78E7E8BD"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מהתרשים עולה כי בכל המגזרים חלה בין השנים 2013 - 2018 עלייה בשיעור הנבחנים במתמטיקה. במגזר היהודי-החרדי הגידול היחסי היה הגבוה ביותר - פי קרוב לארבעה - אך מדובר בנבחנים מעטים ביותר (212 נבחנים ב-2018). </w:t>
      </w:r>
    </w:p>
    <w:p w:rsidR="009F09B5" w:rsidRPr="00B74967" w:rsidP="006B7E4D" w14:paraId="56E52B9A" w14:textId="04F15F6A">
      <w:pPr>
        <w:pStyle w:val="a1"/>
        <w:rPr>
          <w:rtl/>
        </w:rPr>
      </w:pPr>
      <w:r w:rsidRPr="00C57B9B">
        <w:rPr>
          <w:b w:val="0"/>
          <w:bCs w:val="0"/>
          <w:rtl/>
        </w:rPr>
        <w:t xml:space="preserve">תרשים 17: </w:t>
      </w:r>
      <w:r w:rsidRPr="00B74967">
        <w:rPr>
          <w:rtl/>
        </w:rPr>
        <w:t>שיעור</w:t>
      </w:r>
      <w:r>
        <w:rPr>
          <w:rtl/>
        </w:rPr>
        <w:t xml:space="preserve"> </w:t>
      </w:r>
      <w:r w:rsidRPr="00B74967">
        <w:rPr>
          <w:rtl/>
        </w:rPr>
        <w:t>הנבחנים</w:t>
      </w:r>
      <w:r>
        <w:rPr>
          <w:rtl/>
        </w:rPr>
        <w:t xml:space="preserve"> </w:t>
      </w:r>
      <w:r w:rsidRPr="00B74967">
        <w:rPr>
          <w:rtl/>
        </w:rPr>
        <w:t>בבגרות</w:t>
      </w:r>
      <w:r>
        <w:rPr>
          <w:rtl/>
        </w:rPr>
        <w:t xml:space="preserve"> </w:t>
      </w:r>
      <w:r w:rsidRPr="00B74967">
        <w:rPr>
          <w:rtl/>
        </w:rPr>
        <w:t>של</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במדעי</w:t>
      </w:r>
      <w:r>
        <w:rPr>
          <w:rtl/>
        </w:rPr>
        <w:t xml:space="preserve"> </w:t>
      </w:r>
      <w:r w:rsidRPr="00B74967">
        <w:rPr>
          <w:rtl/>
        </w:rPr>
        <w:t>המחשב</w:t>
      </w:r>
      <w:r>
        <w:rPr>
          <w:rtl/>
        </w:rPr>
        <w:t xml:space="preserve"> </w:t>
      </w:r>
      <w:r w:rsidRPr="00B74967">
        <w:rPr>
          <w:rtl/>
        </w:rPr>
        <w:t>מתוך</w:t>
      </w:r>
      <w:r>
        <w:rPr>
          <w:rtl/>
        </w:rPr>
        <w:t xml:space="preserve"> </w:t>
      </w:r>
      <w:r w:rsidRPr="00B74967">
        <w:rPr>
          <w:rtl/>
        </w:rPr>
        <w:t>כלל</w:t>
      </w:r>
      <w:r>
        <w:rPr>
          <w:rtl/>
        </w:rPr>
        <w:t xml:space="preserve"> </w:t>
      </w:r>
      <w:r w:rsidRPr="00B74967">
        <w:rPr>
          <w:rtl/>
        </w:rPr>
        <w:t>התלמידים</w:t>
      </w:r>
      <w:r>
        <w:rPr>
          <w:rtl/>
        </w:rPr>
        <w:t xml:space="preserve"> </w:t>
      </w:r>
      <w:r w:rsidRPr="00B74967">
        <w:rPr>
          <w:rtl/>
        </w:rPr>
        <w:t>הזכאים</w:t>
      </w:r>
      <w:r>
        <w:rPr>
          <w:rtl/>
        </w:rPr>
        <w:t xml:space="preserve"> </w:t>
      </w:r>
      <w:r w:rsidRPr="00B74967">
        <w:rPr>
          <w:rtl/>
        </w:rPr>
        <w:t>לגשת</w:t>
      </w:r>
      <w:r>
        <w:rPr>
          <w:rtl/>
        </w:rPr>
        <w:t xml:space="preserve"> </w:t>
      </w:r>
      <w:r w:rsidRPr="00B74967">
        <w:rPr>
          <w:rtl/>
        </w:rPr>
        <w:t>לבגרות</w:t>
      </w:r>
      <w:r>
        <w:rPr>
          <w:rtl/>
        </w:rPr>
        <w:t xml:space="preserve"> </w:t>
      </w:r>
      <w:r w:rsidRPr="00B74967">
        <w:rPr>
          <w:rtl/>
        </w:rPr>
        <w:t>באותו</w:t>
      </w:r>
      <w:r>
        <w:rPr>
          <w:rtl/>
        </w:rPr>
        <w:t xml:space="preserve"> </w:t>
      </w:r>
      <w:r w:rsidRPr="00B74967">
        <w:rPr>
          <w:rtl/>
        </w:rPr>
        <w:t>מגזר</w:t>
      </w:r>
      <w:r>
        <w:rPr>
          <w:rtl/>
        </w:rPr>
        <w:t xml:space="preserve">, </w:t>
      </w:r>
      <w:r w:rsidRPr="00B74967">
        <w:rPr>
          <w:rtl/>
        </w:rPr>
        <w:t>2013</w:t>
      </w:r>
      <w:r>
        <w:rPr>
          <w:rtl/>
        </w:rPr>
        <w:t xml:space="preserve"> - </w:t>
      </w:r>
      <w:r w:rsidRPr="00B74967">
        <w:rPr>
          <w:rtl/>
        </w:rPr>
        <w:t>2018</w:t>
      </w:r>
    </w:p>
    <w:p w:rsidR="003074E5" w:rsidRPr="005C087E" w:rsidP="003074E5" w14:paraId="50E8781D" w14:textId="2E3D8707">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627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84697" name="Picture 29"/>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62789"/>
                    </a:xfrm>
                    <a:prstGeom prst="rect">
                      <a:avLst/>
                    </a:prstGeom>
                  </pic:spPr>
                </pic:pic>
              </a:graphicData>
            </a:graphic>
          </wp:inline>
        </w:drawing>
      </w:r>
    </w:p>
    <w:p w:rsidR="009F09B5" w:rsidRPr="00B74967" w:rsidP="00C57B9B" w14:paraId="4CC604AC"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r w:rsidRPr="00B74967">
        <w:rPr>
          <w:rtl/>
        </w:rPr>
        <w:tab/>
      </w:r>
    </w:p>
    <w:p w:rsidR="009F09B5" w:rsidRPr="005C087E" w:rsidP="005C087E" w14:paraId="63AE20E9"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מהתרשים עולה כי בכל המגזרים חלה בתקופה שנבדקה עלייה בשיעור הנבחנים במדעי המחשב. במגזר הערבי חל הגידול היחסי הגבוה ביותר - פי 1.8 (עד ל-1,284 נבחנים ב-2018). </w:t>
      </w:r>
    </w:p>
    <w:p w:rsidR="009F09B5" w:rsidRPr="00B74967" w:rsidP="006B7E4D" w14:paraId="2A317019" w14:textId="3004C9A4">
      <w:pPr>
        <w:pStyle w:val="a1"/>
        <w:rPr>
          <w:rtl/>
        </w:rPr>
      </w:pPr>
      <w:r w:rsidRPr="008E5294">
        <w:rPr>
          <w:b w:val="0"/>
          <w:bCs w:val="0"/>
          <w:spacing w:val="-2"/>
          <w:rtl/>
        </w:rPr>
        <w:t xml:space="preserve">תרשים 18: </w:t>
      </w:r>
      <w:r w:rsidRPr="00B74967">
        <w:rPr>
          <w:spacing w:val="-2"/>
          <w:rtl/>
        </w:rPr>
        <w:t>שיעור</w:t>
      </w:r>
      <w:r>
        <w:rPr>
          <w:spacing w:val="-2"/>
          <w:rtl/>
        </w:rPr>
        <w:t xml:space="preserve"> </w:t>
      </w:r>
      <w:r w:rsidRPr="00B74967">
        <w:rPr>
          <w:spacing w:val="-2"/>
          <w:rtl/>
        </w:rPr>
        <w:t>הנבחנים</w:t>
      </w:r>
      <w:r>
        <w:rPr>
          <w:spacing w:val="-2"/>
          <w:rtl/>
        </w:rPr>
        <w:t xml:space="preserve"> </w:t>
      </w:r>
      <w:r w:rsidRPr="00B74967">
        <w:rPr>
          <w:spacing w:val="-2"/>
          <w:rtl/>
        </w:rPr>
        <w:t>בבגרות</w:t>
      </w:r>
      <w:r>
        <w:rPr>
          <w:spacing w:val="-2"/>
          <w:rtl/>
        </w:rPr>
        <w:t xml:space="preserve"> </w:t>
      </w:r>
      <w:r w:rsidRPr="00B74967">
        <w:rPr>
          <w:spacing w:val="-2"/>
          <w:rtl/>
        </w:rPr>
        <w:t>של</w:t>
      </w:r>
      <w:r>
        <w:rPr>
          <w:spacing w:val="-2"/>
          <w:rtl/>
        </w:rPr>
        <w:t xml:space="preserve"> </w:t>
      </w:r>
      <w:r w:rsidRPr="00B74967">
        <w:rPr>
          <w:spacing w:val="-2"/>
          <w:rtl/>
        </w:rPr>
        <w:t>5</w:t>
      </w:r>
      <w:r>
        <w:rPr>
          <w:spacing w:val="-2"/>
          <w:rtl/>
        </w:rPr>
        <w:t xml:space="preserve"> </w:t>
      </w:r>
      <w:r w:rsidRPr="00B74967">
        <w:rPr>
          <w:spacing w:val="-2"/>
          <w:rtl/>
        </w:rPr>
        <w:t>יח</w:t>
      </w:r>
      <w:r>
        <w:rPr>
          <w:spacing w:val="-2"/>
          <w:rtl/>
        </w:rPr>
        <w:t>”</w:t>
      </w:r>
      <w:r w:rsidRPr="00B74967">
        <w:rPr>
          <w:spacing w:val="-2"/>
          <w:rtl/>
        </w:rPr>
        <w:t>ל</w:t>
      </w:r>
      <w:r>
        <w:rPr>
          <w:spacing w:val="-2"/>
          <w:rtl/>
        </w:rPr>
        <w:t xml:space="preserve"> </w:t>
      </w:r>
      <w:r w:rsidRPr="00B74967">
        <w:rPr>
          <w:spacing w:val="-2"/>
          <w:rtl/>
        </w:rPr>
        <w:t>בתכנון</w:t>
      </w:r>
      <w:r>
        <w:rPr>
          <w:spacing w:val="-2"/>
          <w:rtl/>
        </w:rPr>
        <w:t xml:space="preserve"> </w:t>
      </w:r>
      <w:r w:rsidRPr="00B74967">
        <w:rPr>
          <w:spacing w:val="-2"/>
          <w:rtl/>
        </w:rPr>
        <w:t>ותכנות</w:t>
      </w:r>
      <w:r>
        <w:rPr>
          <w:spacing w:val="-2"/>
          <w:rtl/>
        </w:rPr>
        <w:t xml:space="preserve"> </w:t>
      </w:r>
      <w:r w:rsidRPr="00B74967">
        <w:rPr>
          <w:spacing w:val="-2"/>
          <w:rtl/>
        </w:rPr>
        <w:t>מערכות</w:t>
      </w:r>
      <w:r>
        <w:rPr>
          <w:spacing w:val="-2"/>
          <w:rtl/>
        </w:rPr>
        <w:t xml:space="preserve"> </w:t>
      </w:r>
      <w:r w:rsidRPr="00B74967">
        <w:rPr>
          <w:spacing w:val="-2"/>
          <w:rtl/>
        </w:rPr>
        <w:t>מתוך</w:t>
      </w:r>
      <w:r>
        <w:rPr>
          <w:spacing w:val="-2"/>
          <w:rtl/>
        </w:rPr>
        <w:t xml:space="preserve"> </w:t>
      </w:r>
      <w:r w:rsidRPr="00B74967">
        <w:rPr>
          <w:spacing w:val="-2"/>
          <w:rtl/>
        </w:rPr>
        <w:t>כלל</w:t>
      </w:r>
      <w:r>
        <w:rPr>
          <w:spacing w:val="-2"/>
          <w:rtl/>
        </w:rPr>
        <w:t xml:space="preserve"> </w:t>
      </w:r>
      <w:r w:rsidRPr="00B74967">
        <w:rPr>
          <w:spacing w:val="-2"/>
          <w:rtl/>
        </w:rPr>
        <w:t>התלמידים</w:t>
      </w:r>
      <w:r>
        <w:rPr>
          <w:spacing w:val="-2"/>
          <w:rtl/>
        </w:rPr>
        <w:t xml:space="preserve"> </w:t>
      </w:r>
      <w:r w:rsidRPr="00B74967">
        <w:rPr>
          <w:spacing w:val="-2"/>
          <w:rtl/>
        </w:rPr>
        <w:t>הזכאים</w:t>
      </w:r>
      <w:r>
        <w:rPr>
          <w:spacing w:val="-2"/>
          <w:rtl/>
        </w:rPr>
        <w:t xml:space="preserve"> </w:t>
      </w:r>
      <w:r w:rsidRPr="00B74967">
        <w:rPr>
          <w:spacing w:val="-2"/>
          <w:rtl/>
        </w:rPr>
        <w:t>לגשת</w:t>
      </w:r>
      <w:r>
        <w:rPr>
          <w:spacing w:val="-2"/>
          <w:rtl/>
        </w:rPr>
        <w:t xml:space="preserve"> </w:t>
      </w:r>
      <w:r w:rsidRPr="00B74967">
        <w:rPr>
          <w:spacing w:val="-2"/>
          <w:rtl/>
        </w:rPr>
        <w:t>לבגרות</w:t>
      </w:r>
      <w:r>
        <w:rPr>
          <w:spacing w:val="-2"/>
          <w:rtl/>
        </w:rPr>
        <w:t xml:space="preserve"> </w:t>
      </w:r>
      <w:r w:rsidRPr="00B74967">
        <w:rPr>
          <w:spacing w:val="-2"/>
          <w:rtl/>
        </w:rPr>
        <w:t>באותו</w:t>
      </w:r>
      <w:r>
        <w:rPr>
          <w:spacing w:val="-2"/>
          <w:rtl/>
        </w:rPr>
        <w:t xml:space="preserve"> </w:t>
      </w:r>
      <w:r w:rsidRPr="00B74967">
        <w:rPr>
          <w:spacing w:val="-2"/>
          <w:rtl/>
        </w:rPr>
        <w:t>מגזר</w:t>
      </w:r>
      <w:r>
        <w:rPr>
          <w:spacing w:val="-2"/>
          <w:rtl/>
        </w:rPr>
        <w:t xml:space="preserve">, </w:t>
      </w:r>
      <w:r w:rsidRPr="00B74967">
        <w:rPr>
          <w:spacing w:val="-2"/>
          <w:rtl/>
        </w:rPr>
        <w:t>2013</w:t>
      </w:r>
      <w:r>
        <w:rPr>
          <w:spacing w:val="-2"/>
          <w:rtl/>
        </w:rPr>
        <w:t xml:space="preserve"> - </w:t>
      </w:r>
      <w:r w:rsidRPr="00B74967">
        <w:rPr>
          <w:spacing w:val="-2"/>
          <w:rtl/>
        </w:rPr>
        <w:t>2018</w:t>
      </w:r>
    </w:p>
    <w:p w:rsidR="008E5294" w:rsidRPr="005C087E" w:rsidP="008E5294" w14:paraId="42B8703F" w14:textId="5BFA630E">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7498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8009" name="Picture 30"/>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9F09B5" w:rsidRPr="00B74967" w:rsidP="00C57B9B" w14:paraId="16F21B4A"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610DA173"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מהתרשים עולה כי שיעור הנבחנים בתכנון ותכנות מערכות במגזר הערבי ובמגזר היהודי-ממלכתי בשנת 2018 היה דומה (5.5% ו-5.4% בהתאמה), אך במגזר היהודי-ממלכתי חלה בתקופה זו עלייה (עלייה מקבילה חלה גם במגזר היהודי-ממלכתי דתי), ואילו במגזר הערבי חלה ירידה. במגזר היהודי-חרדי שיעור הנבחנים כמעט שלא השתנה לאורך השנים, והוא נותר בשיעור נמוך של כ-2%. </w:t>
      </w:r>
    </w:p>
    <w:p w:rsidR="009F09B5" w:rsidRPr="00B74967" w:rsidP="006B7E4D" w14:paraId="62F7A220" w14:textId="451E6B1A">
      <w:pPr>
        <w:pStyle w:val="a1"/>
        <w:rPr>
          <w:rtl/>
        </w:rPr>
      </w:pPr>
      <w:r w:rsidRPr="00C57B9B">
        <w:rPr>
          <w:b w:val="0"/>
          <w:bCs w:val="0"/>
          <w:rtl/>
        </w:rPr>
        <w:t xml:space="preserve">תרשים 19: </w:t>
      </w:r>
      <w:r w:rsidRPr="00B74967">
        <w:rPr>
          <w:rtl/>
        </w:rPr>
        <w:t>שיעור</w:t>
      </w:r>
      <w:r>
        <w:rPr>
          <w:rtl/>
        </w:rPr>
        <w:t xml:space="preserve"> </w:t>
      </w:r>
      <w:r w:rsidRPr="00B74967">
        <w:rPr>
          <w:rtl/>
        </w:rPr>
        <w:t>הנבחנים</w:t>
      </w:r>
      <w:r>
        <w:rPr>
          <w:rtl/>
        </w:rPr>
        <w:t xml:space="preserve"> </w:t>
      </w:r>
      <w:r w:rsidRPr="00B74967">
        <w:rPr>
          <w:rtl/>
        </w:rPr>
        <w:t>בבגרות</w:t>
      </w:r>
      <w:r>
        <w:rPr>
          <w:rtl/>
        </w:rPr>
        <w:t xml:space="preserve"> </w:t>
      </w:r>
      <w:r w:rsidRPr="00B74967">
        <w:rPr>
          <w:rtl/>
        </w:rPr>
        <w:t>של</w:t>
      </w:r>
      <w:r>
        <w:rPr>
          <w:rtl/>
        </w:rPr>
        <w:t xml:space="preserve"> </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בפיזיקה</w:t>
      </w:r>
      <w:r>
        <w:rPr>
          <w:rtl/>
        </w:rPr>
        <w:t xml:space="preserve"> </w:t>
      </w:r>
      <w:r w:rsidRPr="00B74967">
        <w:rPr>
          <w:rtl/>
        </w:rPr>
        <w:t>מתוך</w:t>
      </w:r>
      <w:r>
        <w:rPr>
          <w:rtl/>
        </w:rPr>
        <w:t xml:space="preserve"> </w:t>
      </w:r>
      <w:r w:rsidRPr="00B74967">
        <w:rPr>
          <w:rtl/>
        </w:rPr>
        <w:t>כלל</w:t>
      </w:r>
      <w:r>
        <w:rPr>
          <w:rtl/>
        </w:rPr>
        <w:t xml:space="preserve"> </w:t>
      </w:r>
      <w:r w:rsidRPr="00B74967">
        <w:rPr>
          <w:rtl/>
        </w:rPr>
        <w:t>התלמידים</w:t>
      </w:r>
      <w:r>
        <w:rPr>
          <w:rtl/>
        </w:rPr>
        <w:t xml:space="preserve"> </w:t>
      </w:r>
      <w:r w:rsidRPr="00B74967">
        <w:rPr>
          <w:rtl/>
        </w:rPr>
        <w:t>הזכאים</w:t>
      </w:r>
      <w:r>
        <w:rPr>
          <w:rtl/>
        </w:rPr>
        <w:t xml:space="preserve"> </w:t>
      </w:r>
      <w:r w:rsidRPr="00B74967">
        <w:rPr>
          <w:rtl/>
        </w:rPr>
        <w:t>לגשת</w:t>
      </w:r>
      <w:r>
        <w:rPr>
          <w:rtl/>
        </w:rPr>
        <w:t xml:space="preserve"> </w:t>
      </w:r>
      <w:r w:rsidRPr="00B74967">
        <w:rPr>
          <w:rtl/>
        </w:rPr>
        <w:t>לבגרות</w:t>
      </w:r>
      <w:r>
        <w:rPr>
          <w:rtl/>
        </w:rPr>
        <w:t xml:space="preserve"> </w:t>
      </w:r>
      <w:r w:rsidRPr="00B74967">
        <w:rPr>
          <w:rtl/>
        </w:rPr>
        <w:t>באותו</w:t>
      </w:r>
      <w:r>
        <w:rPr>
          <w:rtl/>
        </w:rPr>
        <w:t xml:space="preserve"> </w:t>
      </w:r>
      <w:r w:rsidRPr="00B74967">
        <w:rPr>
          <w:rtl/>
        </w:rPr>
        <w:t>מגזר</w:t>
      </w:r>
      <w:r>
        <w:rPr>
          <w:rtl/>
        </w:rPr>
        <w:t xml:space="preserve">, </w:t>
      </w:r>
      <w:r w:rsidRPr="00B74967">
        <w:rPr>
          <w:rtl/>
        </w:rPr>
        <w:t>2013</w:t>
      </w:r>
      <w:r>
        <w:rPr>
          <w:rtl/>
        </w:rPr>
        <w:t xml:space="preserve"> - </w:t>
      </w:r>
      <w:r w:rsidRPr="00B74967">
        <w:rPr>
          <w:rtl/>
        </w:rPr>
        <w:t>2018</w:t>
      </w:r>
    </w:p>
    <w:p w:rsidR="008E5294" w:rsidRPr="005C087E" w:rsidP="008E5294" w14:paraId="1619FE6B" w14:textId="4410912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627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9698" name="Picture 3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62789"/>
                    </a:xfrm>
                    <a:prstGeom prst="rect">
                      <a:avLst/>
                    </a:prstGeom>
                  </pic:spPr>
                </pic:pic>
              </a:graphicData>
            </a:graphic>
          </wp:inline>
        </w:drawing>
      </w:r>
    </w:p>
    <w:p w:rsidR="009F09B5" w:rsidRPr="00B74967" w:rsidP="00C57B9B" w14:paraId="7646F04B"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1A7D62A9" w14:textId="77777777">
      <w:pPr>
        <w:pStyle w:val="a5"/>
        <w:spacing w:after="120" w:line="320" w:lineRule="atLeast"/>
        <w:rPr>
          <w:rStyle w:val="a4"/>
          <w:rFonts w:ascii="Tahoma" w:hAnsi="Tahoma" w:cs="Tahoma"/>
          <w:sz w:val="20"/>
          <w:szCs w:val="20"/>
          <w:rtl/>
        </w:rPr>
      </w:pPr>
      <w:r w:rsidRPr="005C087E">
        <w:rPr>
          <w:rFonts w:ascii="Tahoma" w:hAnsi="Tahoma" w:cs="Tahoma"/>
          <w:sz w:val="20"/>
          <w:szCs w:val="20"/>
          <w:rtl/>
        </w:rPr>
        <w:t>בתרשים בולט השיעור הנמוך והקבוע של הנבחנים בפיזיקה מכלל הזכאים לבגרות במגזר היהודי-חרדי בין השנים 2013 - 2018. בשאר המגזרים קיימת עלייה דומה בשיעור הנבחנים במקצוע זה.</w:t>
      </w:r>
    </w:p>
    <w:p w:rsidR="009F09B5" w:rsidRPr="00B74967" w:rsidP="006B7E4D" w14:paraId="573EB925" w14:textId="77777777">
      <w:pPr>
        <w:pStyle w:val="RESHET"/>
        <w:rPr>
          <w:rStyle w:val="a4"/>
          <w:rtl/>
        </w:rPr>
      </w:pP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147</w:t>
      </w:r>
      <w:r>
        <w:rPr>
          <w:rStyle w:val="a4"/>
          <w:rtl/>
        </w:rPr>
        <w:t xml:space="preserve"> </w:t>
      </w:r>
      <w:r w:rsidRPr="00B74967">
        <w:rPr>
          <w:rStyle w:val="a4"/>
          <w:rtl/>
        </w:rPr>
        <w:t>משנת</w:t>
      </w:r>
      <w:r>
        <w:rPr>
          <w:rStyle w:val="a4"/>
          <w:rtl/>
        </w:rPr>
        <w:t xml:space="preserve"> </w:t>
      </w:r>
      <w:r w:rsidRPr="00B74967">
        <w:rPr>
          <w:rStyle w:val="a4"/>
          <w:rtl/>
        </w:rPr>
        <w:t>2015</w:t>
      </w:r>
      <w:r>
        <w:rPr>
          <w:rStyle w:val="a4"/>
          <w:rtl/>
        </w:rPr>
        <w:t xml:space="preserve"> </w:t>
      </w:r>
      <w:r w:rsidRPr="00B74967">
        <w:rPr>
          <w:rStyle w:val="a4"/>
          <w:rtl/>
        </w:rPr>
        <w:t>הורתה</w:t>
      </w:r>
      <w:r>
        <w:rPr>
          <w:rStyle w:val="a4"/>
          <w:rtl/>
        </w:rPr>
        <w:t xml:space="preserve"> </w:t>
      </w:r>
      <w:r w:rsidRPr="00B74967">
        <w:rPr>
          <w:rStyle w:val="a4"/>
          <w:rtl/>
        </w:rPr>
        <w:t>למשרד</w:t>
      </w:r>
      <w:r>
        <w:rPr>
          <w:rStyle w:val="a4"/>
          <w:rtl/>
        </w:rPr>
        <w:t xml:space="preserve"> </w:t>
      </w:r>
      <w:r w:rsidRPr="00B74967">
        <w:rPr>
          <w:rStyle w:val="a4"/>
          <w:rtl/>
        </w:rPr>
        <w:t>החינוך</w:t>
      </w:r>
      <w:r>
        <w:rPr>
          <w:rStyle w:val="a4"/>
          <w:rtl/>
        </w:rPr>
        <w:t xml:space="preserve"> </w:t>
      </w:r>
      <w:r w:rsidRPr="00B74967">
        <w:rPr>
          <w:rStyle w:val="a4"/>
          <w:rtl/>
        </w:rPr>
        <w:t>להכין</w:t>
      </w:r>
      <w:r>
        <w:rPr>
          <w:rStyle w:val="a4"/>
          <w:rtl/>
        </w:rPr>
        <w:t xml:space="preserve"> </w:t>
      </w:r>
      <w:r w:rsidRPr="00B74967">
        <w:rPr>
          <w:rStyle w:val="a4"/>
          <w:rtl/>
        </w:rPr>
        <w:t>תוכנית</w:t>
      </w:r>
      <w:r>
        <w:rPr>
          <w:rStyle w:val="a4"/>
          <w:rtl/>
        </w:rPr>
        <w:t xml:space="preserve"> </w:t>
      </w:r>
      <w:r w:rsidRPr="00B74967">
        <w:rPr>
          <w:rStyle w:val="a4"/>
          <w:rtl/>
        </w:rPr>
        <w:t>על</w:t>
      </w:r>
      <w:r>
        <w:rPr>
          <w:rStyle w:val="a4"/>
          <w:rtl/>
        </w:rPr>
        <w:t xml:space="preserve"> </w:t>
      </w:r>
      <w:r w:rsidRPr="00B74967">
        <w:rPr>
          <w:rStyle w:val="a4"/>
          <w:rtl/>
        </w:rPr>
        <w:t>מנת</w:t>
      </w:r>
      <w:r>
        <w:rPr>
          <w:rStyle w:val="a4"/>
          <w:rtl/>
        </w:rPr>
        <w:t xml:space="preserve"> </w:t>
      </w:r>
      <w:r w:rsidRPr="00B74967">
        <w:rPr>
          <w:rStyle w:val="a4"/>
          <w:rtl/>
        </w:rPr>
        <w:t>להגדיל</w:t>
      </w:r>
      <w:r>
        <w:rPr>
          <w:rStyle w:val="a4"/>
          <w:rtl/>
        </w:rPr>
        <w:t xml:space="preserve"> </w:t>
      </w:r>
      <w:r w:rsidRPr="00B74967">
        <w:rPr>
          <w:rStyle w:val="a4"/>
          <w:rtl/>
        </w:rPr>
        <w:t>את</w:t>
      </w:r>
      <w:r>
        <w:rPr>
          <w:rStyle w:val="a4"/>
          <w:rtl/>
        </w:rPr>
        <w:t xml:space="preserve"> </w:t>
      </w:r>
      <w:r w:rsidRPr="00B74967">
        <w:rPr>
          <w:rStyle w:val="a4"/>
          <w:rtl/>
        </w:rPr>
        <w:t>מספר</w:t>
      </w:r>
      <w:r>
        <w:rPr>
          <w:rStyle w:val="a4"/>
          <w:rtl/>
        </w:rPr>
        <w:t xml:space="preserve"> </w:t>
      </w:r>
      <w:r w:rsidRPr="00B74967">
        <w:rPr>
          <w:rStyle w:val="a4"/>
          <w:rtl/>
        </w:rPr>
        <w:t>הבוגרים</w:t>
      </w:r>
      <w:r>
        <w:rPr>
          <w:rStyle w:val="a4"/>
          <w:rtl/>
        </w:rPr>
        <w:t xml:space="preserve"> </w:t>
      </w:r>
      <w:r w:rsidRPr="00B74967">
        <w:rPr>
          <w:rStyle w:val="a4"/>
          <w:rtl/>
        </w:rPr>
        <w:t>בעלי</w:t>
      </w:r>
      <w:r>
        <w:rPr>
          <w:rStyle w:val="a4"/>
          <w:rtl/>
        </w:rPr>
        <w:t xml:space="preserve"> </w:t>
      </w:r>
      <w:r w:rsidRPr="00B74967">
        <w:rPr>
          <w:rStyle w:val="a4"/>
          <w:rtl/>
        </w:rPr>
        <w:t>תעודת</w:t>
      </w:r>
      <w:r>
        <w:rPr>
          <w:rStyle w:val="a4"/>
          <w:rtl/>
        </w:rPr>
        <w:t xml:space="preserve"> </w:t>
      </w:r>
      <w:r w:rsidRPr="00B74967">
        <w:rPr>
          <w:rStyle w:val="a4"/>
          <w:rtl/>
        </w:rPr>
        <w:t>בגרות</w:t>
      </w:r>
      <w:r>
        <w:rPr>
          <w:rStyle w:val="a4"/>
          <w:rtl/>
        </w:rPr>
        <w:t xml:space="preserve"> </w:t>
      </w:r>
      <w:r w:rsidRPr="00B74967">
        <w:rPr>
          <w:rStyle w:val="a4"/>
          <w:rtl/>
        </w:rPr>
        <w:t>איכותית</w:t>
      </w:r>
      <w:r>
        <w:rPr>
          <w:rStyle w:val="a4"/>
          <w:rtl/>
        </w:rPr>
        <w:t xml:space="preserve">, </w:t>
      </w:r>
      <w:r w:rsidRPr="00B74967">
        <w:rPr>
          <w:rStyle w:val="a4"/>
          <w:rtl/>
        </w:rPr>
        <w:t>תוך</w:t>
      </w:r>
      <w:r>
        <w:rPr>
          <w:rStyle w:val="a4"/>
          <w:rtl/>
        </w:rPr>
        <w:t xml:space="preserve"> </w:t>
      </w:r>
      <w:r w:rsidRPr="00B74967">
        <w:rPr>
          <w:rStyle w:val="a4"/>
          <w:rtl/>
        </w:rPr>
        <w:t>מיצוי</w:t>
      </w:r>
      <w:r>
        <w:rPr>
          <w:rStyle w:val="a4"/>
          <w:rtl/>
        </w:rPr>
        <w:t xml:space="preserve"> </w:t>
      </w:r>
      <w:r w:rsidRPr="00B74967">
        <w:rPr>
          <w:rStyle w:val="a4"/>
          <w:rtl/>
        </w:rPr>
        <w:t>הפוטנציאל</w:t>
      </w:r>
      <w:r>
        <w:rPr>
          <w:rStyle w:val="a4"/>
          <w:rtl/>
        </w:rPr>
        <w:t xml:space="preserve"> </w:t>
      </w:r>
      <w:r w:rsidRPr="00B74967">
        <w:rPr>
          <w:rStyle w:val="a4"/>
          <w:rtl/>
        </w:rPr>
        <w:t>הקיים</w:t>
      </w:r>
      <w:r>
        <w:rPr>
          <w:rStyle w:val="a4"/>
          <w:rtl/>
        </w:rPr>
        <w:t xml:space="preserve"> </w:t>
      </w:r>
      <w:r w:rsidRPr="00B74967">
        <w:rPr>
          <w:rStyle w:val="a4"/>
          <w:rtl/>
        </w:rPr>
        <w:t>בקבוצות</w:t>
      </w:r>
      <w:r>
        <w:rPr>
          <w:rStyle w:val="a4"/>
          <w:rtl/>
        </w:rPr>
        <w:t xml:space="preserve"> </w:t>
      </w:r>
      <w:r w:rsidRPr="00B74967">
        <w:rPr>
          <w:rStyle w:val="a4"/>
          <w:rtl/>
        </w:rPr>
        <w:t>שייצוגן</w:t>
      </w:r>
      <w:r>
        <w:rPr>
          <w:rStyle w:val="a4"/>
          <w:rtl/>
        </w:rPr>
        <w:t xml:space="preserve"> </w:t>
      </w:r>
      <w:r w:rsidRPr="00B74967">
        <w:rPr>
          <w:rStyle w:val="a4"/>
          <w:rtl/>
        </w:rPr>
        <w:t>נמוך</w:t>
      </w:r>
      <w:r>
        <w:rPr>
          <w:rStyle w:val="a4"/>
          <w:rtl/>
        </w:rPr>
        <w:t xml:space="preserve"> </w:t>
      </w:r>
      <w:r w:rsidRPr="00B74967">
        <w:rPr>
          <w:rStyle w:val="a4"/>
          <w:rtl/>
        </w:rPr>
        <w:t>משיעורן</w:t>
      </w:r>
      <w:r>
        <w:rPr>
          <w:rStyle w:val="a4"/>
          <w:rtl/>
        </w:rPr>
        <w:t xml:space="preserve"> </w:t>
      </w:r>
      <w:r w:rsidRPr="00B74967">
        <w:rPr>
          <w:rStyle w:val="a4"/>
          <w:rtl/>
        </w:rPr>
        <w:t>באוכלוסייה</w:t>
      </w:r>
      <w:r>
        <w:rPr>
          <w:rStyle w:val="a4"/>
          <w:rtl/>
        </w:rPr>
        <w:t xml:space="preserve">. </w:t>
      </w:r>
      <w:r w:rsidRPr="00B74967">
        <w:rPr>
          <w:rStyle w:val="a4"/>
          <w:rtl/>
        </w:rPr>
        <w:t>תעודת</w:t>
      </w:r>
      <w:r>
        <w:rPr>
          <w:rStyle w:val="a4"/>
          <w:rtl/>
        </w:rPr>
        <w:t xml:space="preserve"> </w:t>
      </w:r>
      <w:r w:rsidRPr="00B74967">
        <w:rPr>
          <w:rStyle w:val="a4"/>
          <w:rtl/>
        </w:rPr>
        <w:t>בגרות</w:t>
      </w:r>
      <w:r>
        <w:rPr>
          <w:rStyle w:val="a4"/>
          <w:rtl/>
        </w:rPr>
        <w:t xml:space="preserve"> </w:t>
      </w:r>
      <w:r w:rsidRPr="00B74967">
        <w:rPr>
          <w:rStyle w:val="a4"/>
          <w:rtl/>
        </w:rPr>
        <w:t>איכותית</w:t>
      </w:r>
      <w:r>
        <w:rPr>
          <w:rStyle w:val="a4"/>
          <w:rtl/>
        </w:rPr>
        <w:t xml:space="preserve"> </w:t>
      </w:r>
      <w:r w:rsidRPr="00B74967">
        <w:rPr>
          <w:rStyle w:val="a4"/>
          <w:rtl/>
        </w:rPr>
        <w:t>מאפשרת</w:t>
      </w:r>
      <w:r>
        <w:rPr>
          <w:rStyle w:val="a4"/>
          <w:rtl/>
        </w:rPr>
        <w:t xml:space="preserve"> </w:t>
      </w:r>
      <w:r w:rsidRPr="00B74967">
        <w:rPr>
          <w:rStyle w:val="a4"/>
          <w:rtl/>
        </w:rPr>
        <w:t>השתלבות</w:t>
      </w:r>
      <w:r>
        <w:rPr>
          <w:rStyle w:val="a4"/>
          <w:rtl/>
        </w:rPr>
        <w:t xml:space="preserve"> </w:t>
      </w:r>
      <w:r w:rsidRPr="00B74967">
        <w:rPr>
          <w:rStyle w:val="a4"/>
          <w:rtl/>
        </w:rPr>
        <w:t>בחזית</w:t>
      </w:r>
      <w:r>
        <w:rPr>
          <w:rStyle w:val="a4"/>
          <w:rtl/>
        </w:rPr>
        <w:t xml:space="preserve"> </w:t>
      </w:r>
      <w:r w:rsidRPr="00B74967">
        <w:rPr>
          <w:rStyle w:val="a4"/>
          <w:rtl/>
        </w:rPr>
        <w:t>הצרכים</w:t>
      </w:r>
      <w:r>
        <w:rPr>
          <w:rStyle w:val="a4"/>
          <w:rtl/>
        </w:rPr>
        <w:t xml:space="preserve"> </w:t>
      </w:r>
      <w:r w:rsidRPr="00B74967">
        <w:rPr>
          <w:rStyle w:val="a4"/>
          <w:rtl/>
        </w:rPr>
        <w:t>של</w:t>
      </w:r>
      <w:r>
        <w:rPr>
          <w:rStyle w:val="a4"/>
          <w:rtl/>
        </w:rPr>
        <w:t xml:space="preserve"> </w:t>
      </w:r>
      <w:r w:rsidRPr="00B74967">
        <w:rPr>
          <w:rStyle w:val="a4"/>
          <w:rtl/>
        </w:rPr>
        <w:t>המשק</w:t>
      </w:r>
      <w:r>
        <w:rPr>
          <w:rStyle w:val="a4"/>
          <w:rtl/>
        </w:rPr>
        <w:t xml:space="preserve"> </w:t>
      </w:r>
      <w:r w:rsidRPr="00B74967">
        <w:rPr>
          <w:rStyle w:val="a4"/>
          <w:rtl/>
        </w:rPr>
        <w:t>הישראלי</w:t>
      </w:r>
      <w:r>
        <w:rPr>
          <w:rStyle w:val="a4"/>
          <w:rtl/>
        </w:rPr>
        <w:t xml:space="preserve"> </w:t>
      </w:r>
      <w:r w:rsidRPr="00B74967">
        <w:rPr>
          <w:rStyle w:val="a4"/>
          <w:rtl/>
        </w:rPr>
        <w:t>והעולמי</w:t>
      </w:r>
      <w:r>
        <w:rPr>
          <w:rStyle w:val="a4"/>
          <w:rtl/>
        </w:rPr>
        <w:t xml:space="preserve">. </w:t>
      </w:r>
      <w:r w:rsidRPr="00B74967">
        <w:rPr>
          <w:rStyle w:val="a4"/>
          <w:rtl/>
        </w:rPr>
        <w:t>אומנם</w:t>
      </w:r>
      <w:r>
        <w:rPr>
          <w:rStyle w:val="a4"/>
          <w:rtl/>
        </w:rPr>
        <w:t xml:space="preserve"> </w:t>
      </w:r>
      <w:r w:rsidRPr="00B74967">
        <w:rPr>
          <w:rStyle w:val="a4"/>
          <w:rtl/>
        </w:rPr>
        <w:t>מארבעת</w:t>
      </w:r>
      <w:r>
        <w:rPr>
          <w:rStyle w:val="a4"/>
          <w:rtl/>
        </w:rPr>
        <w:t xml:space="preserve"> </w:t>
      </w:r>
      <w:r w:rsidRPr="00B74967">
        <w:rPr>
          <w:rStyle w:val="a4"/>
          <w:rtl/>
        </w:rPr>
        <w:t>התרשימים</w:t>
      </w:r>
      <w:r>
        <w:rPr>
          <w:rStyle w:val="a4"/>
          <w:rtl/>
        </w:rPr>
        <w:t xml:space="preserve"> (</w:t>
      </w:r>
      <w:r w:rsidRPr="00B74967">
        <w:rPr>
          <w:rStyle w:val="a4"/>
          <w:rtl/>
        </w:rPr>
        <w:t>16</w:t>
      </w:r>
      <w:r>
        <w:rPr>
          <w:rStyle w:val="a4"/>
          <w:rtl/>
        </w:rPr>
        <w:t xml:space="preserve"> - </w:t>
      </w:r>
      <w:r w:rsidRPr="00B74967">
        <w:rPr>
          <w:rStyle w:val="a4"/>
          <w:rtl/>
        </w:rPr>
        <w:t>19</w:t>
      </w:r>
      <w:r>
        <w:rPr>
          <w:rStyle w:val="a4"/>
          <w:rtl/>
        </w:rPr>
        <w:t xml:space="preserve">) </w:t>
      </w:r>
      <w:r w:rsidRPr="00B74967">
        <w:rPr>
          <w:rStyle w:val="a4"/>
          <w:rtl/>
        </w:rPr>
        <w:t>ניכרת</w:t>
      </w:r>
      <w:r>
        <w:rPr>
          <w:rStyle w:val="a4"/>
          <w:rtl/>
        </w:rPr>
        <w:t xml:space="preserve"> </w:t>
      </w:r>
      <w:r w:rsidRPr="00B74967">
        <w:rPr>
          <w:rStyle w:val="a4"/>
          <w:rtl/>
        </w:rPr>
        <w:t>עלייה</w:t>
      </w:r>
      <w:r>
        <w:rPr>
          <w:rStyle w:val="a4"/>
          <w:rtl/>
        </w:rPr>
        <w:t xml:space="preserve"> </w:t>
      </w:r>
      <w:r w:rsidRPr="00B74967">
        <w:rPr>
          <w:rStyle w:val="a4"/>
          <w:rtl/>
        </w:rPr>
        <w:t>בשיעור</w:t>
      </w:r>
      <w:r>
        <w:rPr>
          <w:rStyle w:val="a4"/>
          <w:rtl/>
        </w:rPr>
        <w:t xml:space="preserve"> </w:t>
      </w:r>
      <w:r w:rsidRPr="00B74967">
        <w:rPr>
          <w:rStyle w:val="a4"/>
          <w:rtl/>
        </w:rPr>
        <w:t>התלמידים</w:t>
      </w:r>
      <w:r>
        <w:rPr>
          <w:rStyle w:val="a4"/>
          <w:rtl/>
        </w:rPr>
        <w:t xml:space="preserve"> </w:t>
      </w:r>
      <w:r w:rsidRPr="00B74967">
        <w:rPr>
          <w:rStyle w:val="a4"/>
          <w:rtl/>
        </w:rPr>
        <w:t>הלומדים</w:t>
      </w:r>
      <w:r>
        <w:rPr>
          <w:rStyle w:val="a4"/>
          <w:rtl/>
        </w:rPr>
        <w:t xml:space="preserve"> </w:t>
      </w:r>
      <w:r w:rsidRPr="00B74967">
        <w:rPr>
          <w:rStyle w:val="a4"/>
          <w:rtl/>
        </w:rPr>
        <w:t>מתמטיקה</w:t>
      </w:r>
      <w:r>
        <w:rPr>
          <w:rStyle w:val="a4"/>
          <w:rtl/>
        </w:rPr>
        <w:t xml:space="preserve">, </w:t>
      </w:r>
      <w:r w:rsidRPr="00B74967">
        <w:rPr>
          <w:rStyle w:val="a4"/>
          <w:rtl/>
        </w:rPr>
        <w:t>פיזיקה</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ותכנון</w:t>
      </w:r>
      <w:r>
        <w:rPr>
          <w:rStyle w:val="a4"/>
          <w:rtl/>
        </w:rPr>
        <w:t xml:space="preserve"> </w:t>
      </w:r>
      <w:r w:rsidRPr="00B74967">
        <w:rPr>
          <w:rStyle w:val="a4"/>
          <w:rtl/>
        </w:rPr>
        <w:t>ותכנות</w:t>
      </w:r>
      <w:r>
        <w:rPr>
          <w:rStyle w:val="a4"/>
          <w:rtl/>
        </w:rPr>
        <w:t xml:space="preserve"> </w:t>
      </w:r>
      <w:r w:rsidRPr="00B74967">
        <w:rPr>
          <w:rStyle w:val="a4"/>
          <w:rtl/>
        </w:rPr>
        <w:t>מערכות</w:t>
      </w:r>
      <w:r>
        <w:rPr>
          <w:rStyle w:val="a4"/>
          <w:rtl/>
        </w:rPr>
        <w:t xml:space="preserve"> </w:t>
      </w:r>
      <w:r w:rsidRPr="00B74967">
        <w:rPr>
          <w:rStyle w:val="a4"/>
          <w:rtl/>
        </w:rPr>
        <w:t>ברוב</w:t>
      </w:r>
      <w:r>
        <w:rPr>
          <w:rStyle w:val="a4"/>
          <w:rtl/>
        </w:rPr>
        <w:t xml:space="preserve"> </w:t>
      </w:r>
      <w:r w:rsidRPr="00B74967">
        <w:rPr>
          <w:rStyle w:val="a4"/>
          <w:rtl/>
        </w:rPr>
        <w:t>המגזרים</w:t>
      </w:r>
      <w:r>
        <w:rPr>
          <w:rStyle w:val="a4"/>
          <w:rtl/>
        </w:rPr>
        <w:t xml:space="preserve">, </w:t>
      </w:r>
      <w:r w:rsidRPr="00B74967">
        <w:rPr>
          <w:rStyle w:val="a4"/>
          <w:rtl/>
        </w:rPr>
        <w:t>ברם</w:t>
      </w:r>
      <w:r>
        <w:rPr>
          <w:rStyle w:val="a4"/>
          <w:rtl/>
        </w:rPr>
        <w:t xml:space="preserve">, </w:t>
      </w:r>
      <w:r w:rsidRPr="00B74967">
        <w:rPr>
          <w:rStyle w:val="a4"/>
          <w:rtl/>
        </w:rPr>
        <w:t>הנתונים</w:t>
      </w:r>
      <w:r>
        <w:rPr>
          <w:rStyle w:val="a4"/>
          <w:rtl/>
        </w:rPr>
        <w:t xml:space="preserve"> </w:t>
      </w:r>
      <w:r w:rsidRPr="00B74967">
        <w:rPr>
          <w:rStyle w:val="a4"/>
          <w:rtl/>
        </w:rPr>
        <w:t>מצביעים</w:t>
      </w:r>
      <w:r>
        <w:rPr>
          <w:rStyle w:val="a4"/>
          <w:rtl/>
        </w:rPr>
        <w:t xml:space="preserve"> </w:t>
      </w:r>
      <w:r w:rsidRPr="00B74967">
        <w:rPr>
          <w:rStyle w:val="a4"/>
          <w:rtl/>
        </w:rPr>
        <w:t>על</w:t>
      </w:r>
      <w:r>
        <w:rPr>
          <w:rStyle w:val="a4"/>
          <w:rtl/>
        </w:rPr>
        <w:t xml:space="preserve"> </w:t>
      </w:r>
      <w:r w:rsidRPr="00B74967">
        <w:rPr>
          <w:rStyle w:val="a4"/>
          <w:rtl/>
        </w:rPr>
        <w:t>כך</w:t>
      </w:r>
      <w:r>
        <w:rPr>
          <w:rStyle w:val="a4"/>
          <w:rtl/>
        </w:rPr>
        <w:t xml:space="preserve"> </w:t>
      </w:r>
      <w:r w:rsidRPr="00B74967">
        <w:rPr>
          <w:rStyle w:val="a4"/>
          <w:rtl/>
        </w:rPr>
        <w:t>שעדיין</w:t>
      </w:r>
      <w:r>
        <w:rPr>
          <w:rStyle w:val="a4"/>
          <w:rtl/>
        </w:rPr>
        <w:t xml:space="preserve"> </w:t>
      </w:r>
      <w:r w:rsidRPr="00B74967">
        <w:rPr>
          <w:rStyle w:val="a4"/>
          <w:rtl/>
        </w:rPr>
        <w:t>שיעור</w:t>
      </w:r>
      <w:r>
        <w:rPr>
          <w:rStyle w:val="a4"/>
          <w:rtl/>
        </w:rPr>
        <w:t xml:space="preserve"> </w:t>
      </w:r>
      <w:r w:rsidRPr="00B74967">
        <w:rPr>
          <w:rStyle w:val="a4"/>
          <w:rtl/>
        </w:rPr>
        <w:t>התלמידים</w:t>
      </w:r>
      <w:r>
        <w:rPr>
          <w:rStyle w:val="a4"/>
          <w:rtl/>
        </w:rPr>
        <w:t xml:space="preserve"> </w:t>
      </w:r>
      <w:r w:rsidRPr="00B74967">
        <w:rPr>
          <w:rStyle w:val="a4"/>
          <w:rtl/>
        </w:rPr>
        <w:t>הנבחנים</w:t>
      </w:r>
      <w:r>
        <w:rPr>
          <w:rStyle w:val="a4"/>
          <w:rtl/>
        </w:rPr>
        <w:t xml:space="preserve"> </w:t>
      </w:r>
      <w:r w:rsidRPr="00B74967">
        <w:rPr>
          <w:rStyle w:val="a4"/>
          <w:rtl/>
        </w:rPr>
        <w:t>במקצועות</w:t>
      </w:r>
      <w:r>
        <w:rPr>
          <w:rStyle w:val="a4"/>
          <w:rtl/>
        </w:rPr>
        <w:t xml:space="preserve"> </w:t>
      </w:r>
      <w:r w:rsidRPr="00B74967">
        <w:rPr>
          <w:rStyle w:val="a4"/>
          <w:rtl/>
        </w:rPr>
        <w:t>אלה</w:t>
      </w:r>
      <w:r>
        <w:rPr>
          <w:rStyle w:val="a4"/>
          <w:rtl/>
        </w:rPr>
        <w:t xml:space="preserve"> </w:t>
      </w:r>
      <w:r w:rsidRPr="00B74967">
        <w:rPr>
          <w:rStyle w:val="a4"/>
          <w:rtl/>
        </w:rPr>
        <w:t>במגזר</w:t>
      </w:r>
      <w:r>
        <w:rPr>
          <w:rStyle w:val="a4"/>
          <w:rtl/>
        </w:rPr>
        <w:t xml:space="preserve"> </w:t>
      </w:r>
      <w:r w:rsidRPr="00B74967">
        <w:rPr>
          <w:rStyle w:val="a4"/>
          <w:rtl/>
        </w:rPr>
        <w:t>היהודי</w:t>
      </w:r>
      <w:r>
        <w:rPr>
          <w:rStyle w:val="a4"/>
          <w:rtl/>
        </w:rPr>
        <w:t>-</w:t>
      </w:r>
      <w:r w:rsidRPr="00B74967">
        <w:rPr>
          <w:rStyle w:val="a4"/>
          <w:rtl/>
        </w:rPr>
        <w:t>חרדי</w:t>
      </w:r>
      <w:r>
        <w:rPr>
          <w:rStyle w:val="a4"/>
          <w:rtl/>
        </w:rPr>
        <w:t xml:space="preserve"> </w:t>
      </w:r>
      <w:r w:rsidRPr="00B74967">
        <w:rPr>
          <w:rStyle w:val="a4"/>
          <w:rtl/>
        </w:rPr>
        <w:t>ובמגזר</w:t>
      </w:r>
      <w:r>
        <w:rPr>
          <w:rStyle w:val="a4"/>
          <w:rtl/>
        </w:rPr>
        <w:t xml:space="preserve"> </w:t>
      </w:r>
      <w:r w:rsidRPr="00B74967">
        <w:rPr>
          <w:rStyle w:val="a4"/>
          <w:rtl/>
        </w:rPr>
        <w:t>הערבי</w:t>
      </w:r>
      <w:r>
        <w:rPr>
          <w:rStyle w:val="a4"/>
          <w:rtl/>
        </w:rPr>
        <w:t xml:space="preserve"> </w:t>
      </w:r>
      <w:r w:rsidRPr="00B74967">
        <w:rPr>
          <w:rStyle w:val="a4"/>
          <w:rtl/>
        </w:rPr>
        <w:t>נשאר</w:t>
      </w:r>
      <w:r>
        <w:rPr>
          <w:rStyle w:val="a4"/>
          <w:rtl/>
        </w:rPr>
        <w:t xml:space="preserve"> </w:t>
      </w:r>
      <w:r w:rsidRPr="00B74967">
        <w:rPr>
          <w:rStyle w:val="a4"/>
          <w:rtl/>
        </w:rPr>
        <w:t>נמוך</w:t>
      </w:r>
      <w:r>
        <w:rPr>
          <w:rStyle w:val="a4"/>
          <w:rtl/>
        </w:rPr>
        <w:t>.</w:t>
      </w:r>
    </w:p>
    <w:p w:rsidR="009F09B5" w:rsidRPr="00B74967" w:rsidP="006B7E4D" w14:paraId="1C51B2C9" w14:textId="77777777">
      <w:pPr>
        <w:pStyle w:val="RESHET"/>
        <w:rPr>
          <w:rStyle w:val="a4"/>
          <w:rtl/>
        </w:rPr>
      </w:pP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יפעל</w:t>
      </w:r>
      <w:r>
        <w:rPr>
          <w:rStyle w:val="a4"/>
          <w:rtl/>
        </w:rPr>
        <w:t xml:space="preserve"> </w:t>
      </w:r>
      <w:r w:rsidRPr="00B74967">
        <w:rPr>
          <w:rStyle w:val="a4"/>
          <w:rtl/>
        </w:rPr>
        <w:t>להכין</w:t>
      </w:r>
      <w:r>
        <w:rPr>
          <w:rStyle w:val="a4"/>
          <w:rtl/>
        </w:rPr>
        <w:t xml:space="preserve"> </w:t>
      </w:r>
      <w:r w:rsidRPr="00B74967">
        <w:rPr>
          <w:rStyle w:val="a4"/>
          <w:rtl/>
        </w:rPr>
        <w:t>תוכנית</w:t>
      </w:r>
      <w:r>
        <w:rPr>
          <w:rStyle w:val="a4"/>
          <w:rtl/>
        </w:rPr>
        <w:t xml:space="preserve"> </w:t>
      </w:r>
      <w:r w:rsidRPr="00B74967">
        <w:rPr>
          <w:rStyle w:val="a4"/>
          <w:rtl/>
        </w:rPr>
        <w:t>המשך</w:t>
      </w:r>
      <w:r>
        <w:rPr>
          <w:rStyle w:val="a4"/>
          <w:rtl/>
        </w:rPr>
        <w:t xml:space="preserve"> </w:t>
      </w:r>
      <w:r w:rsidRPr="00B74967">
        <w:rPr>
          <w:rStyle w:val="a4"/>
          <w:rtl/>
        </w:rPr>
        <w:t>ממוקדת</w:t>
      </w:r>
      <w:r>
        <w:rPr>
          <w:rStyle w:val="a4"/>
          <w:rtl/>
        </w:rPr>
        <w:t xml:space="preserve"> </w:t>
      </w:r>
      <w:r w:rsidRPr="00B74967">
        <w:rPr>
          <w:rStyle w:val="a4"/>
          <w:rtl/>
        </w:rPr>
        <w:t>להעלאת</w:t>
      </w:r>
      <w:r>
        <w:rPr>
          <w:rStyle w:val="a4"/>
          <w:rtl/>
        </w:rPr>
        <w:t xml:space="preserve"> </w:t>
      </w:r>
      <w:r w:rsidRPr="00B74967">
        <w:rPr>
          <w:rStyle w:val="a4"/>
          <w:rtl/>
        </w:rPr>
        <w:t>מספר</w:t>
      </w:r>
      <w:r>
        <w:rPr>
          <w:rStyle w:val="a4"/>
          <w:rtl/>
        </w:rPr>
        <w:t xml:space="preserve"> </w:t>
      </w:r>
      <w:r w:rsidRPr="00B74967">
        <w:rPr>
          <w:rStyle w:val="a4"/>
          <w:rtl/>
        </w:rPr>
        <w:t>הנבחנים</w:t>
      </w:r>
      <w:r>
        <w:rPr>
          <w:rStyle w:val="a4"/>
          <w:rtl/>
        </w:rPr>
        <w:t xml:space="preserve"> </w:t>
      </w:r>
      <w:r w:rsidRPr="00B74967">
        <w:rPr>
          <w:rStyle w:val="a4"/>
          <w:rtl/>
        </w:rPr>
        <w:t>במקצועות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במגזר</w:t>
      </w:r>
      <w:r>
        <w:rPr>
          <w:rStyle w:val="a4"/>
          <w:rtl/>
        </w:rPr>
        <w:t xml:space="preserve"> </w:t>
      </w:r>
      <w:r w:rsidRPr="00B74967">
        <w:rPr>
          <w:rStyle w:val="a4"/>
          <w:rtl/>
        </w:rPr>
        <w:t>היהודי</w:t>
      </w:r>
      <w:r>
        <w:rPr>
          <w:rStyle w:val="a4"/>
          <w:rtl/>
        </w:rPr>
        <w:t>-</w:t>
      </w:r>
      <w:r w:rsidRPr="00B74967">
        <w:rPr>
          <w:rStyle w:val="a4"/>
          <w:rtl/>
        </w:rPr>
        <w:t>חרדי</w:t>
      </w:r>
      <w:r>
        <w:rPr>
          <w:rStyle w:val="a4"/>
          <w:rtl/>
        </w:rPr>
        <w:t xml:space="preserve"> </w:t>
      </w:r>
      <w:r w:rsidRPr="00B74967">
        <w:rPr>
          <w:rStyle w:val="a4"/>
          <w:rtl/>
        </w:rPr>
        <w:t>ובמגזר</w:t>
      </w:r>
      <w:r>
        <w:rPr>
          <w:rStyle w:val="a4"/>
          <w:rtl/>
        </w:rPr>
        <w:t xml:space="preserve"> </w:t>
      </w:r>
      <w:r w:rsidRPr="00B74967">
        <w:rPr>
          <w:rStyle w:val="a4"/>
          <w:rtl/>
        </w:rPr>
        <w:t>הערבי</w:t>
      </w:r>
      <w:r>
        <w:rPr>
          <w:rStyle w:val="a4"/>
          <w:rtl/>
        </w:rPr>
        <w:t xml:space="preserve">. </w:t>
      </w: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בגיבוש</w:t>
      </w:r>
      <w:r>
        <w:rPr>
          <w:rStyle w:val="a4"/>
          <w:rtl/>
        </w:rPr>
        <w:t xml:space="preserve"> </w:t>
      </w:r>
      <w:r w:rsidRPr="00B74967">
        <w:rPr>
          <w:rStyle w:val="a4"/>
          <w:rtl/>
        </w:rPr>
        <w:t>התוכנית</w:t>
      </w:r>
      <w:r>
        <w:rPr>
          <w:rStyle w:val="a4"/>
          <w:rtl/>
        </w:rPr>
        <w:t xml:space="preserve"> </w:t>
      </w:r>
      <w:r w:rsidRPr="00B74967">
        <w:rPr>
          <w:rStyle w:val="a4"/>
          <w:rtl/>
        </w:rPr>
        <w:t>ייבחנו</w:t>
      </w:r>
      <w:r>
        <w:rPr>
          <w:rStyle w:val="a4"/>
          <w:rtl/>
        </w:rPr>
        <w:t xml:space="preserve"> </w:t>
      </w:r>
      <w:r w:rsidRPr="00B74967">
        <w:rPr>
          <w:rStyle w:val="a4"/>
          <w:rtl/>
        </w:rPr>
        <w:t>הפערים</w:t>
      </w:r>
      <w:r>
        <w:rPr>
          <w:rStyle w:val="a4"/>
          <w:rtl/>
        </w:rPr>
        <w:t xml:space="preserve"> </w:t>
      </w:r>
      <w:r w:rsidRPr="00B74967">
        <w:rPr>
          <w:rStyle w:val="a4"/>
          <w:rtl/>
        </w:rPr>
        <w:t>והחסמים</w:t>
      </w:r>
      <w:r>
        <w:rPr>
          <w:rStyle w:val="a4"/>
          <w:rtl/>
        </w:rPr>
        <w:t xml:space="preserve"> </w:t>
      </w:r>
      <w:r w:rsidRPr="00B74967">
        <w:rPr>
          <w:rStyle w:val="a4"/>
          <w:rtl/>
        </w:rPr>
        <w:t>שעלו</w:t>
      </w:r>
      <w:r>
        <w:rPr>
          <w:rStyle w:val="a4"/>
          <w:rtl/>
        </w:rPr>
        <w:t xml:space="preserve"> </w:t>
      </w:r>
      <w:r w:rsidRPr="00B74967">
        <w:rPr>
          <w:rStyle w:val="a4"/>
          <w:rtl/>
        </w:rPr>
        <w:t>ביישום</w:t>
      </w:r>
      <w:r>
        <w:rPr>
          <w:rStyle w:val="a4"/>
          <w:rtl/>
        </w:rPr>
        <w:t xml:space="preserve"> </w:t>
      </w:r>
      <w:r w:rsidRPr="00B74967">
        <w:rPr>
          <w:rStyle w:val="a4"/>
          <w:rtl/>
        </w:rPr>
        <w:t>התוכנית</w:t>
      </w:r>
      <w:r>
        <w:rPr>
          <w:rStyle w:val="a4"/>
          <w:rtl/>
        </w:rPr>
        <w:t xml:space="preserve"> </w:t>
      </w:r>
      <w:r w:rsidRPr="00B74967">
        <w:rPr>
          <w:rStyle w:val="a4"/>
          <w:rtl/>
        </w:rPr>
        <w:t>הקיימת</w:t>
      </w:r>
      <w:r>
        <w:rPr>
          <w:rStyle w:val="a4"/>
          <w:rtl/>
        </w:rPr>
        <w:t xml:space="preserve">, </w:t>
      </w:r>
      <w:r w:rsidRPr="00B74967">
        <w:rPr>
          <w:rStyle w:val="a4"/>
          <w:rtl/>
        </w:rPr>
        <w:t>וכי</w:t>
      </w:r>
      <w:r>
        <w:rPr>
          <w:rStyle w:val="a4"/>
          <w:rtl/>
        </w:rPr>
        <w:t xml:space="preserve"> </w:t>
      </w:r>
      <w:r w:rsidRPr="00B74967">
        <w:rPr>
          <w:rStyle w:val="a4"/>
          <w:rtl/>
        </w:rPr>
        <w:t>התוכנית</w:t>
      </w:r>
      <w:r>
        <w:rPr>
          <w:rStyle w:val="a4"/>
          <w:rtl/>
        </w:rPr>
        <w:t xml:space="preserve"> </w:t>
      </w:r>
      <w:r w:rsidRPr="00B74967">
        <w:rPr>
          <w:rStyle w:val="a4"/>
          <w:rtl/>
        </w:rPr>
        <w:t>תקבע</w:t>
      </w:r>
      <w:r>
        <w:rPr>
          <w:rStyle w:val="a4"/>
          <w:rtl/>
        </w:rPr>
        <w:t xml:space="preserve"> </w:t>
      </w:r>
      <w:r w:rsidRPr="00B74967">
        <w:rPr>
          <w:rStyle w:val="a4"/>
          <w:rtl/>
        </w:rPr>
        <w:t>יעדים</w:t>
      </w:r>
      <w:r>
        <w:rPr>
          <w:rStyle w:val="a4"/>
          <w:rtl/>
        </w:rPr>
        <w:t xml:space="preserve"> </w:t>
      </w:r>
      <w:r w:rsidRPr="00B74967">
        <w:rPr>
          <w:rStyle w:val="a4"/>
          <w:rtl/>
        </w:rPr>
        <w:t>לשנים</w:t>
      </w:r>
      <w:r>
        <w:rPr>
          <w:rStyle w:val="a4"/>
          <w:rtl/>
        </w:rPr>
        <w:t xml:space="preserve"> </w:t>
      </w:r>
      <w:r w:rsidRPr="00B74967">
        <w:rPr>
          <w:rStyle w:val="a4"/>
          <w:rtl/>
        </w:rPr>
        <w:t>הבאות</w:t>
      </w:r>
      <w:r>
        <w:rPr>
          <w:rStyle w:val="a4"/>
          <w:rtl/>
        </w:rPr>
        <w:t xml:space="preserve"> </w:t>
      </w:r>
      <w:r w:rsidRPr="00B74967">
        <w:rPr>
          <w:rStyle w:val="a4"/>
          <w:rtl/>
        </w:rPr>
        <w:t>לאוכלוסיות</w:t>
      </w:r>
      <w:r>
        <w:rPr>
          <w:rStyle w:val="a4"/>
          <w:rtl/>
        </w:rPr>
        <w:t xml:space="preserve"> </w:t>
      </w:r>
      <w:r w:rsidRPr="00B74967">
        <w:rPr>
          <w:rStyle w:val="a4"/>
          <w:rtl/>
        </w:rPr>
        <w:t>הנ</w:t>
      </w:r>
      <w:r>
        <w:rPr>
          <w:rStyle w:val="a4"/>
          <w:rtl/>
        </w:rPr>
        <w:t>”</w:t>
      </w:r>
      <w:r w:rsidRPr="00B74967">
        <w:rPr>
          <w:rStyle w:val="a4"/>
          <w:rtl/>
        </w:rPr>
        <w:t>ל</w:t>
      </w:r>
      <w:r>
        <w:rPr>
          <w:rStyle w:val="a4"/>
          <w:rtl/>
        </w:rPr>
        <w:t>.</w:t>
      </w:r>
    </w:p>
    <w:p w:rsidR="009F09B5" w:rsidRPr="005C087E" w:rsidP="005C087E" w14:paraId="0544838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החינוך מסר בתשובתו כי הוא מייחס חשיבות רבה לקידום החינוך בחברה הערבית כמנוף לסיוע להשתלבותם בחברה הישראלית הן בתעסוקה והן באקדמיה, וכי נראית מגמת שיפור בהישגיהם במקצועות השונים. עוד הוסיף כי לאחר ההצלחה בתוכנית הלאומית לקידום 5 </w:t>
      </w:r>
      <w:r w:rsidRPr="005C087E">
        <w:rPr>
          <w:rFonts w:ascii="Tahoma" w:hAnsi="Tahoma" w:cs="Tahoma"/>
          <w:sz w:val="20"/>
          <w:szCs w:val="20"/>
          <w:rtl/>
        </w:rPr>
        <w:t>יח”ל</w:t>
      </w:r>
      <w:r w:rsidRPr="005C087E">
        <w:rPr>
          <w:rFonts w:ascii="Tahoma" w:hAnsi="Tahoma" w:cs="Tahoma"/>
          <w:sz w:val="20"/>
          <w:szCs w:val="20"/>
          <w:rtl/>
        </w:rPr>
        <w:t xml:space="preserve"> במתמטיקה שהמשרד מוביל, המשרד מרחיב את התוכנית גם בפריפריה החברתית והגיאוגרפית ובמגזרים השונים, למשל דרך פתיחת כיתות חדשות של 5 </w:t>
      </w:r>
      <w:r w:rsidRPr="005C087E">
        <w:rPr>
          <w:rFonts w:ascii="Tahoma" w:hAnsi="Tahoma" w:cs="Tahoma"/>
          <w:sz w:val="20"/>
          <w:szCs w:val="20"/>
          <w:rtl/>
        </w:rPr>
        <w:t>יח”ל</w:t>
      </w:r>
      <w:r w:rsidRPr="005C087E">
        <w:rPr>
          <w:rFonts w:ascii="Tahoma" w:hAnsi="Tahoma" w:cs="Tahoma"/>
          <w:sz w:val="20"/>
          <w:szCs w:val="20"/>
          <w:rtl/>
        </w:rPr>
        <w:t xml:space="preserve"> במגזר הבדואי והערבי ותוכניות מיוחדות למגזר החרדי. המשרד מעודד ומממן פתיחת מגמות מדעיות לאוכלוסייה החרדית, וכבר בשנה האחרונה נפתחו מספר מגמות בכימיה ובפיזיקה באוכלוסייה החרדית. </w:t>
      </w:r>
    </w:p>
    <w:p w:rsidR="007B3499" w:rsidRPr="00D43E82" w:rsidP="007B3499" w14:paraId="21B6E2F4"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9F09B5" w:rsidRPr="00B74967" w:rsidP="006B7E4D" w14:paraId="641FF14F" w14:textId="385F6C58">
      <w:pPr>
        <w:pStyle w:val="RESHET"/>
        <w:rPr>
          <w:rStyle w:val="a4"/>
          <w:rtl/>
        </w:rPr>
      </w:pP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147</w:t>
      </w:r>
      <w:r>
        <w:rPr>
          <w:rStyle w:val="a4"/>
          <w:rtl/>
        </w:rPr>
        <w:t xml:space="preserve"> </w:t>
      </w:r>
      <w:r w:rsidRPr="00B74967">
        <w:rPr>
          <w:rStyle w:val="a4"/>
          <w:rtl/>
        </w:rPr>
        <w:t>משנת</w:t>
      </w:r>
      <w:r>
        <w:rPr>
          <w:rStyle w:val="a4"/>
          <w:rtl/>
        </w:rPr>
        <w:t xml:space="preserve"> </w:t>
      </w:r>
      <w:r w:rsidRPr="00B74967">
        <w:rPr>
          <w:rStyle w:val="a4"/>
          <w:rtl/>
        </w:rPr>
        <w:t>2015</w:t>
      </w:r>
      <w:r>
        <w:rPr>
          <w:rStyle w:val="a4"/>
          <w:rtl/>
        </w:rPr>
        <w:t xml:space="preserve"> </w:t>
      </w:r>
      <w:r w:rsidRPr="00B74967">
        <w:rPr>
          <w:rStyle w:val="a4"/>
          <w:rtl/>
        </w:rPr>
        <w:t>הטילה</w:t>
      </w:r>
      <w:r>
        <w:rPr>
          <w:rStyle w:val="a4"/>
          <w:rtl/>
        </w:rPr>
        <w:t xml:space="preserve"> </w:t>
      </w:r>
      <w:r w:rsidRPr="00B74967">
        <w:rPr>
          <w:rStyle w:val="a4"/>
          <w:rtl/>
        </w:rPr>
        <w:t>כאמור</w:t>
      </w:r>
      <w:r>
        <w:rPr>
          <w:rStyle w:val="a4"/>
          <w:rtl/>
        </w:rPr>
        <w:t xml:space="preserve"> </w:t>
      </w:r>
      <w:r w:rsidRPr="00B74967">
        <w:rPr>
          <w:rStyle w:val="a4"/>
          <w:rtl/>
        </w:rPr>
        <w:t>על</w:t>
      </w:r>
      <w:r>
        <w:rPr>
          <w:rStyle w:val="a4"/>
          <w:rtl/>
        </w:rPr>
        <w:t xml:space="preserve"> </w:t>
      </w:r>
      <w:r w:rsidRPr="00B74967">
        <w:rPr>
          <w:rStyle w:val="a4"/>
          <w:rtl/>
        </w:rPr>
        <w:t>שר</w:t>
      </w:r>
      <w:r>
        <w:rPr>
          <w:rStyle w:val="a4"/>
          <w:rtl/>
        </w:rPr>
        <w:t xml:space="preserve"> </w:t>
      </w:r>
      <w:r w:rsidRPr="00B74967">
        <w:rPr>
          <w:rStyle w:val="a4"/>
          <w:rtl/>
        </w:rPr>
        <w:t>החינוך</w:t>
      </w:r>
      <w:r>
        <w:rPr>
          <w:rStyle w:val="a4"/>
          <w:rtl/>
        </w:rPr>
        <w:t xml:space="preserve"> </w:t>
      </w:r>
      <w:r w:rsidRPr="00B74967">
        <w:rPr>
          <w:rStyle w:val="a4"/>
          <w:rtl/>
        </w:rPr>
        <w:t>לגבש</w:t>
      </w:r>
      <w:r>
        <w:rPr>
          <w:rStyle w:val="a4"/>
          <w:rtl/>
        </w:rPr>
        <w:t xml:space="preserve"> </w:t>
      </w:r>
      <w:r w:rsidRPr="00B74967">
        <w:rPr>
          <w:rStyle w:val="a4"/>
          <w:rtl/>
        </w:rPr>
        <w:t>תוכנית</w:t>
      </w:r>
      <w:r>
        <w:rPr>
          <w:rStyle w:val="a4"/>
          <w:rtl/>
        </w:rPr>
        <w:t xml:space="preserve"> </w:t>
      </w:r>
      <w:r w:rsidRPr="00B74967">
        <w:rPr>
          <w:rStyle w:val="a4"/>
          <w:rtl/>
        </w:rPr>
        <w:t>להגדלת</w:t>
      </w:r>
      <w:r>
        <w:rPr>
          <w:rStyle w:val="a4"/>
          <w:rtl/>
        </w:rPr>
        <w:t xml:space="preserve"> </w:t>
      </w:r>
      <w:r w:rsidRPr="00B74967">
        <w:rPr>
          <w:rStyle w:val="a4"/>
          <w:rtl/>
        </w:rPr>
        <w:t>מספר</w:t>
      </w:r>
      <w:r>
        <w:rPr>
          <w:rStyle w:val="a4"/>
          <w:rtl/>
        </w:rPr>
        <w:t xml:space="preserve"> </w:t>
      </w:r>
      <w:r w:rsidRPr="00B74967">
        <w:rPr>
          <w:rStyle w:val="a4"/>
          <w:rtl/>
        </w:rPr>
        <w:t>הבוגרים</w:t>
      </w:r>
      <w:r>
        <w:rPr>
          <w:rStyle w:val="a4"/>
          <w:rtl/>
        </w:rPr>
        <w:t xml:space="preserve"> </w:t>
      </w:r>
      <w:r w:rsidRPr="00B74967">
        <w:rPr>
          <w:rStyle w:val="a4"/>
          <w:rtl/>
        </w:rPr>
        <w:t>בעלי</w:t>
      </w:r>
      <w:r>
        <w:rPr>
          <w:rStyle w:val="a4"/>
          <w:rtl/>
        </w:rPr>
        <w:t xml:space="preserve"> </w:t>
      </w:r>
      <w:r w:rsidRPr="00B74967">
        <w:rPr>
          <w:rStyle w:val="a4"/>
          <w:rtl/>
        </w:rPr>
        <w:t>תעודת</w:t>
      </w:r>
      <w:r>
        <w:rPr>
          <w:rStyle w:val="a4"/>
          <w:rtl/>
        </w:rPr>
        <w:t xml:space="preserve"> </w:t>
      </w:r>
      <w:r w:rsidRPr="00B74967">
        <w:rPr>
          <w:rStyle w:val="a4"/>
          <w:rtl/>
        </w:rPr>
        <w:t>בגרות</w:t>
      </w:r>
      <w:r>
        <w:rPr>
          <w:rStyle w:val="a4"/>
          <w:rtl/>
        </w:rPr>
        <w:t xml:space="preserve"> </w:t>
      </w:r>
      <w:r w:rsidRPr="00B74967">
        <w:rPr>
          <w:rStyle w:val="a4"/>
          <w:rtl/>
        </w:rPr>
        <w:t>איכותית</w:t>
      </w:r>
      <w:r>
        <w:rPr>
          <w:rStyle w:val="a4"/>
          <w:rtl/>
        </w:rPr>
        <w:t xml:space="preserve"> </w:t>
      </w:r>
      <w:r w:rsidRPr="00B74967">
        <w:rPr>
          <w:rStyle w:val="a4"/>
          <w:rtl/>
        </w:rPr>
        <w:t>המאפשרת</w:t>
      </w:r>
      <w:r>
        <w:rPr>
          <w:rStyle w:val="a4"/>
          <w:rtl/>
        </w:rPr>
        <w:t xml:space="preserve"> </w:t>
      </w:r>
      <w:r w:rsidRPr="00B74967">
        <w:rPr>
          <w:rStyle w:val="a4"/>
          <w:rtl/>
        </w:rPr>
        <w:t>השתלבות</w:t>
      </w:r>
      <w:r>
        <w:rPr>
          <w:rStyle w:val="a4"/>
          <w:rtl/>
        </w:rPr>
        <w:t xml:space="preserve"> </w:t>
      </w:r>
      <w:r w:rsidRPr="00B74967">
        <w:rPr>
          <w:rStyle w:val="a4"/>
          <w:rtl/>
        </w:rPr>
        <w:t>בחזית</w:t>
      </w:r>
      <w:r>
        <w:rPr>
          <w:rStyle w:val="a4"/>
          <w:rtl/>
        </w:rPr>
        <w:t xml:space="preserve"> </w:t>
      </w:r>
      <w:r w:rsidRPr="00B74967">
        <w:rPr>
          <w:rStyle w:val="a4"/>
          <w:rtl/>
        </w:rPr>
        <w:t>הצרכים</w:t>
      </w:r>
      <w:r>
        <w:rPr>
          <w:rStyle w:val="a4"/>
          <w:rtl/>
        </w:rPr>
        <w:t xml:space="preserve"> </w:t>
      </w:r>
      <w:r w:rsidRPr="00B74967">
        <w:rPr>
          <w:rStyle w:val="a4"/>
          <w:rtl/>
        </w:rPr>
        <w:t>של</w:t>
      </w:r>
      <w:r>
        <w:rPr>
          <w:rStyle w:val="a4"/>
          <w:rtl/>
        </w:rPr>
        <w:t xml:space="preserve"> </w:t>
      </w:r>
      <w:r w:rsidRPr="00B74967">
        <w:rPr>
          <w:rStyle w:val="a4"/>
          <w:rtl/>
        </w:rPr>
        <w:t>המשק</w:t>
      </w:r>
      <w:r>
        <w:rPr>
          <w:rStyle w:val="a4"/>
          <w:rtl/>
        </w:rPr>
        <w:t xml:space="preserve"> </w:t>
      </w:r>
      <w:r w:rsidRPr="00B74967">
        <w:rPr>
          <w:rStyle w:val="a4"/>
          <w:rtl/>
        </w:rPr>
        <w:t>הישראלי</w:t>
      </w:r>
      <w:r>
        <w:rPr>
          <w:rStyle w:val="a4"/>
          <w:rtl/>
        </w:rPr>
        <w:t xml:space="preserve"> </w:t>
      </w:r>
      <w:r w:rsidRPr="00B74967">
        <w:rPr>
          <w:rStyle w:val="a4"/>
          <w:rtl/>
        </w:rPr>
        <w:t>והעולמי</w:t>
      </w:r>
      <w:r>
        <w:rPr>
          <w:rStyle w:val="a4"/>
          <w:rtl/>
        </w:rPr>
        <w:t xml:space="preserve"> - </w:t>
      </w:r>
      <w:r w:rsidRPr="00B74967">
        <w:rPr>
          <w:rStyle w:val="a4"/>
          <w:rtl/>
        </w:rPr>
        <w:t>בפרט</w:t>
      </w:r>
      <w:r>
        <w:rPr>
          <w:rStyle w:val="a4"/>
          <w:rtl/>
        </w:rPr>
        <w:t xml:space="preserve"> </w:t>
      </w:r>
      <w:r w:rsidRPr="00B74967">
        <w:rPr>
          <w:rStyle w:val="a4"/>
          <w:rtl/>
        </w:rPr>
        <w:t>בוגרים</w:t>
      </w:r>
      <w:r>
        <w:rPr>
          <w:rStyle w:val="a4"/>
          <w:rtl/>
        </w:rPr>
        <w:t xml:space="preserve"> </w:t>
      </w:r>
      <w:r w:rsidRPr="00B74967">
        <w:rPr>
          <w:rStyle w:val="a4"/>
          <w:rtl/>
        </w:rPr>
        <w:t>שלמדו</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rtl/>
        </w:rPr>
        <w:t xml:space="preserve"> - </w:t>
      </w:r>
      <w:r w:rsidRPr="00B74967">
        <w:rPr>
          <w:rStyle w:val="a4"/>
          <w:rtl/>
        </w:rPr>
        <w:t>תוך</w:t>
      </w:r>
      <w:r>
        <w:rPr>
          <w:rStyle w:val="a4"/>
          <w:rtl/>
        </w:rPr>
        <w:t xml:space="preserve"> </w:t>
      </w:r>
      <w:r w:rsidRPr="00B74967">
        <w:rPr>
          <w:rStyle w:val="a4"/>
          <w:rtl/>
        </w:rPr>
        <w:t>מיצוי</w:t>
      </w:r>
      <w:r>
        <w:rPr>
          <w:rStyle w:val="a4"/>
          <w:rtl/>
        </w:rPr>
        <w:t xml:space="preserve"> </w:t>
      </w:r>
      <w:r w:rsidRPr="00B74967">
        <w:rPr>
          <w:rStyle w:val="a4"/>
          <w:rtl/>
        </w:rPr>
        <w:t>הפוטנציאל</w:t>
      </w:r>
      <w:r>
        <w:rPr>
          <w:rStyle w:val="a4"/>
          <w:rtl/>
        </w:rPr>
        <w:t xml:space="preserve"> </w:t>
      </w:r>
      <w:r w:rsidRPr="00B74967">
        <w:rPr>
          <w:rStyle w:val="a4"/>
          <w:rtl/>
        </w:rPr>
        <w:t>הקיים</w:t>
      </w:r>
      <w:r>
        <w:rPr>
          <w:rStyle w:val="a4"/>
          <w:rtl/>
        </w:rPr>
        <w:t xml:space="preserve"> </w:t>
      </w:r>
      <w:r w:rsidRPr="00B74967">
        <w:rPr>
          <w:rStyle w:val="a4"/>
          <w:rtl/>
        </w:rPr>
        <w:t>בקבוצות</w:t>
      </w:r>
      <w:r>
        <w:rPr>
          <w:rStyle w:val="a4"/>
          <w:rtl/>
        </w:rPr>
        <w:t xml:space="preserve"> </w:t>
      </w:r>
      <w:r w:rsidRPr="00B74967">
        <w:rPr>
          <w:rStyle w:val="a4"/>
          <w:rtl/>
        </w:rPr>
        <w:t>שייצוגן</w:t>
      </w:r>
      <w:r>
        <w:rPr>
          <w:rStyle w:val="a4"/>
          <w:rtl/>
        </w:rPr>
        <w:t xml:space="preserve"> </w:t>
      </w:r>
      <w:r w:rsidRPr="00B74967">
        <w:rPr>
          <w:rStyle w:val="a4"/>
          <w:rtl/>
        </w:rPr>
        <w:t>נמוך</w:t>
      </w:r>
      <w:r>
        <w:rPr>
          <w:rStyle w:val="a4"/>
          <w:rtl/>
        </w:rPr>
        <w:t xml:space="preserve"> </w:t>
      </w:r>
      <w:r w:rsidRPr="00B74967">
        <w:rPr>
          <w:rStyle w:val="a4"/>
          <w:rtl/>
        </w:rPr>
        <w:t>משיעורן</w:t>
      </w:r>
      <w:r>
        <w:rPr>
          <w:rStyle w:val="a4"/>
          <w:rtl/>
        </w:rPr>
        <w:t xml:space="preserve"> </w:t>
      </w:r>
      <w:r w:rsidRPr="00B74967">
        <w:rPr>
          <w:rStyle w:val="a4"/>
          <w:rtl/>
        </w:rPr>
        <w:t>באוכלוסייה</w:t>
      </w:r>
      <w:r>
        <w:rPr>
          <w:rStyle w:val="a4"/>
          <w:rtl/>
        </w:rPr>
        <w:t xml:space="preserve">, </w:t>
      </w:r>
      <w:r w:rsidRPr="00B74967">
        <w:rPr>
          <w:rStyle w:val="a4"/>
          <w:rtl/>
        </w:rPr>
        <w:t>כגון</w:t>
      </w:r>
      <w:r>
        <w:rPr>
          <w:rStyle w:val="a4"/>
          <w:rtl/>
        </w:rPr>
        <w:t xml:space="preserve"> </w:t>
      </w:r>
      <w:r w:rsidRPr="00B74967">
        <w:rPr>
          <w:rStyle w:val="a4"/>
          <w:rtl/>
        </w:rPr>
        <w:t>נשים</w:t>
      </w:r>
      <w:r>
        <w:rPr>
          <w:rStyle w:val="a4"/>
          <w:rtl/>
        </w:rPr>
        <w:t xml:space="preserve">, </w:t>
      </w:r>
      <w:r w:rsidRPr="00B74967">
        <w:rPr>
          <w:rStyle w:val="a4"/>
          <w:rtl/>
        </w:rPr>
        <w:t>מגזרים</w:t>
      </w:r>
      <w:r>
        <w:rPr>
          <w:rStyle w:val="a4"/>
          <w:rtl/>
        </w:rPr>
        <w:t xml:space="preserve"> </w:t>
      </w:r>
      <w:r w:rsidRPr="00B74967">
        <w:rPr>
          <w:rStyle w:val="a4"/>
          <w:rtl/>
        </w:rPr>
        <w:t>דוברי</w:t>
      </w:r>
      <w:r>
        <w:rPr>
          <w:rStyle w:val="a4"/>
          <w:rtl/>
        </w:rPr>
        <w:t xml:space="preserve"> </w:t>
      </w:r>
      <w:r w:rsidRPr="00B74967">
        <w:rPr>
          <w:rStyle w:val="a4"/>
          <w:rtl/>
        </w:rPr>
        <w:t>ערבית</w:t>
      </w:r>
      <w:r>
        <w:rPr>
          <w:rStyle w:val="a4"/>
          <w:rtl/>
        </w:rPr>
        <w:t xml:space="preserve"> </w:t>
      </w:r>
      <w:r w:rsidRPr="00B74967">
        <w:rPr>
          <w:rStyle w:val="a4"/>
          <w:rtl/>
        </w:rPr>
        <w:t>וחרדים</w:t>
      </w:r>
      <w:r>
        <w:rPr>
          <w:rStyle w:val="a4"/>
          <w:rtl/>
        </w:rPr>
        <w:t xml:space="preserve">. </w:t>
      </w:r>
      <w:r w:rsidRPr="00B74967">
        <w:rPr>
          <w:rStyle w:val="a4"/>
          <w:rtl/>
        </w:rPr>
        <w:t>ואכן</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פועל</w:t>
      </w:r>
      <w:r>
        <w:rPr>
          <w:rStyle w:val="a4"/>
          <w:rtl/>
        </w:rPr>
        <w:t xml:space="preserve"> </w:t>
      </w:r>
      <w:r w:rsidRPr="00B74967">
        <w:rPr>
          <w:rStyle w:val="a4"/>
          <w:rtl/>
        </w:rPr>
        <w:t>לקידום</w:t>
      </w:r>
      <w:r>
        <w:rPr>
          <w:rStyle w:val="a4"/>
          <w:rtl/>
        </w:rPr>
        <w:t xml:space="preserve"> </w:t>
      </w:r>
      <w:r w:rsidRPr="00B74967">
        <w:rPr>
          <w:rStyle w:val="a4"/>
          <w:rtl/>
        </w:rPr>
        <w:t>מצוינות</w:t>
      </w:r>
      <w:r>
        <w:rPr>
          <w:rStyle w:val="a4"/>
          <w:rtl/>
        </w:rPr>
        <w:t xml:space="preserve"> </w:t>
      </w:r>
      <w:r w:rsidRPr="00B74967">
        <w:rPr>
          <w:rStyle w:val="a4"/>
          <w:rtl/>
        </w:rPr>
        <w:t>בחינוך</w:t>
      </w:r>
      <w:r>
        <w:rPr>
          <w:rStyle w:val="a4"/>
          <w:rtl/>
        </w:rPr>
        <w:t xml:space="preserve"> </w:t>
      </w:r>
      <w:r w:rsidRPr="00B74967">
        <w:rPr>
          <w:rStyle w:val="a4"/>
          <w:rtl/>
        </w:rPr>
        <w:t>המדעי</w:t>
      </w:r>
      <w:r>
        <w:rPr>
          <w:rStyle w:val="a4"/>
          <w:rtl/>
        </w:rPr>
        <w:t>-</w:t>
      </w:r>
      <w:r w:rsidRPr="00B74967">
        <w:rPr>
          <w:rStyle w:val="a4"/>
          <w:rtl/>
        </w:rPr>
        <w:t>הטכנולוגי</w:t>
      </w:r>
      <w:r>
        <w:rPr>
          <w:rStyle w:val="a4"/>
          <w:rtl/>
        </w:rPr>
        <w:t xml:space="preserve"> </w:t>
      </w:r>
      <w:r w:rsidRPr="00B74967">
        <w:rPr>
          <w:rStyle w:val="a4"/>
          <w:rtl/>
        </w:rPr>
        <w:t>במסגרת</w:t>
      </w:r>
      <w:r>
        <w:rPr>
          <w:rStyle w:val="a4"/>
          <w:rtl/>
        </w:rPr>
        <w:t xml:space="preserve"> </w:t>
      </w:r>
      <w:r w:rsidRPr="00B74967">
        <w:rPr>
          <w:rStyle w:val="a4"/>
          <w:rtl/>
        </w:rPr>
        <w:t>יוזמת</w:t>
      </w:r>
      <w:r>
        <w:rPr>
          <w:rStyle w:val="a4"/>
          <w:rtl/>
        </w:rPr>
        <w:t xml:space="preserve"> </w:t>
      </w:r>
      <w:r w:rsidR="00D10E7C">
        <w:rPr>
          <w:rStyle w:val="a4"/>
          <w:rFonts w:hint="cs"/>
          <w:rtl/>
        </w:rPr>
        <w:t>"</w:t>
      </w:r>
      <w:r w:rsidRPr="00B74967">
        <w:rPr>
          <w:rStyle w:val="a4"/>
          <w:rtl/>
        </w:rPr>
        <w:t>חמש</w:t>
      </w:r>
      <w:r>
        <w:rPr>
          <w:rStyle w:val="a4"/>
          <w:rtl/>
        </w:rPr>
        <w:t xml:space="preserve"> </w:t>
      </w:r>
      <w:r w:rsidRPr="00B74967">
        <w:rPr>
          <w:rStyle w:val="a4"/>
          <w:rtl/>
        </w:rPr>
        <w:t>פי</w:t>
      </w:r>
      <w:r>
        <w:rPr>
          <w:rStyle w:val="a4"/>
          <w:rtl/>
        </w:rPr>
        <w:t xml:space="preserve"> </w:t>
      </w:r>
      <w:r w:rsidRPr="00B74967">
        <w:rPr>
          <w:rStyle w:val="a4"/>
          <w:rtl/>
        </w:rPr>
        <w:t>שניים</w:t>
      </w:r>
      <w:r w:rsidR="00D10E7C">
        <w:rPr>
          <w:rStyle w:val="a4"/>
          <w:rFonts w:hint="cs"/>
          <w:rtl/>
        </w:rPr>
        <w:t>"</w:t>
      </w:r>
      <w:r>
        <w:rPr>
          <w:rStyle w:val="a4"/>
          <w:rtl/>
        </w:rPr>
        <w:t xml:space="preserve">, </w:t>
      </w:r>
      <w:r w:rsidRPr="00B74967">
        <w:rPr>
          <w:rStyle w:val="a4"/>
          <w:rtl/>
        </w:rPr>
        <w:t>שמטרתה</w:t>
      </w:r>
      <w:r>
        <w:rPr>
          <w:rStyle w:val="a4"/>
          <w:rtl/>
        </w:rPr>
        <w:t xml:space="preserve"> </w:t>
      </w:r>
      <w:r w:rsidRPr="00B74967">
        <w:rPr>
          <w:rStyle w:val="a4"/>
          <w:rtl/>
        </w:rPr>
        <w:t>להכפיל</w:t>
      </w:r>
      <w:r>
        <w:rPr>
          <w:rStyle w:val="a4"/>
          <w:rtl/>
        </w:rPr>
        <w:t xml:space="preserve"> </w:t>
      </w:r>
      <w:r w:rsidRPr="00B74967">
        <w:rPr>
          <w:rStyle w:val="a4"/>
          <w:rtl/>
        </w:rPr>
        <w:t>את</w:t>
      </w:r>
      <w:r>
        <w:rPr>
          <w:rStyle w:val="a4"/>
          <w:rtl/>
        </w:rPr>
        <w:t xml:space="preserve"> </w:t>
      </w:r>
      <w:r w:rsidRPr="00B74967">
        <w:rPr>
          <w:rStyle w:val="a4"/>
          <w:rtl/>
        </w:rPr>
        <w:t>מספר</w:t>
      </w:r>
      <w:r>
        <w:rPr>
          <w:rStyle w:val="a4"/>
          <w:rtl/>
        </w:rPr>
        <w:t xml:space="preserve"> </w:t>
      </w:r>
      <w:r w:rsidRPr="00B74967">
        <w:rPr>
          <w:rStyle w:val="a4"/>
          <w:rtl/>
        </w:rPr>
        <w:t>התלמידים</w:t>
      </w:r>
      <w:r>
        <w:rPr>
          <w:rStyle w:val="a4"/>
          <w:rtl/>
        </w:rPr>
        <w:t xml:space="preserve"> </w:t>
      </w:r>
      <w:r w:rsidRPr="00B74967">
        <w:rPr>
          <w:rStyle w:val="a4"/>
          <w:rtl/>
        </w:rPr>
        <w:t>המסיימים</w:t>
      </w:r>
      <w:r>
        <w:rPr>
          <w:rStyle w:val="a4"/>
          <w:rtl/>
        </w:rPr>
        <w:t xml:space="preserve"> </w:t>
      </w:r>
      <w:r w:rsidRPr="00B74967">
        <w:rPr>
          <w:rStyle w:val="a4"/>
          <w:rtl/>
        </w:rPr>
        <w:t>תיכון</w:t>
      </w:r>
      <w:r>
        <w:rPr>
          <w:rStyle w:val="a4"/>
          <w:rtl/>
        </w:rPr>
        <w:t xml:space="preserve"> </w:t>
      </w:r>
      <w:r w:rsidRPr="00B74967">
        <w:rPr>
          <w:rStyle w:val="a4"/>
          <w:rtl/>
        </w:rPr>
        <w:t>במגמות</w:t>
      </w:r>
      <w:r>
        <w:rPr>
          <w:rStyle w:val="a4"/>
          <w:rtl/>
        </w:rPr>
        <w:t xml:space="preserve"> </w:t>
      </w:r>
      <w:r w:rsidRPr="00B74967">
        <w:rPr>
          <w:rStyle w:val="a4"/>
          <w:rtl/>
        </w:rPr>
        <w:t>מתמטיקה</w:t>
      </w:r>
      <w:r>
        <w:rPr>
          <w:rStyle w:val="a4"/>
          <w:rtl/>
        </w:rPr>
        <w:t xml:space="preserve">, </w:t>
      </w:r>
      <w:r w:rsidRPr="00B74967">
        <w:rPr>
          <w:rStyle w:val="a4"/>
          <w:rtl/>
        </w:rPr>
        <w:t>מדעים</w:t>
      </w:r>
      <w:r>
        <w:rPr>
          <w:rStyle w:val="a4"/>
          <w:rtl/>
        </w:rPr>
        <w:t xml:space="preserve"> </w:t>
      </w:r>
      <w:r w:rsidRPr="00B74967">
        <w:rPr>
          <w:rStyle w:val="a4"/>
          <w:rtl/>
        </w:rPr>
        <w:t>והנדסה</w:t>
      </w:r>
      <w:r>
        <w:rPr>
          <w:rStyle w:val="a4"/>
          <w:rtl/>
        </w:rPr>
        <w:t xml:space="preserve"> </w:t>
      </w:r>
      <w:r w:rsidRPr="00B74967">
        <w:rPr>
          <w:rStyle w:val="a4"/>
          <w:rtl/>
        </w:rPr>
        <w:t>ברמת</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בשנים</w:t>
      </w:r>
      <w:r>
        <w:rPr>
          <w:rStyle w:val="a4"/>
          <w:rtl/>
        </w:rPr>
        <w:t xml:space="preserve"> </w:t>
      </w:r>
      <w:r w:rsidRPr="00B74967">
        <w:rPr>
          <w:rStyle w:val="a4"/>
          <w:rtl/>
        </w:rPr>
        <w:t>הראשונות</w:t>
      </w:r>
      <w:r>
        <w:rPr>
          <w:rStyle w:val="a4"/>
          <w:rtl/>
        </w:rPr>
        <w:t xml:space="preserve"> </w:t>
      </w:r>
      <w:r w:rsidRPr="00B74967">
        <w:rPr>
          <w:rStyle w:val="a4"/>
          <w:rtl/>
        </w:rPr>
        <w:t>הייתה</w:t>
      </w:r>
      <w:r>
        <w:rPr>
          <w:rStyle w:val="a4"/>
          <w:rtl/>
        </w:rPr>
        <w:t xml:space="preserve"> </w:t>
      </w:r>
      <w:r w:rsidRPr="00B74967">
        <w:rPr>
          <w:rStyle w:val="a4"/>
          <w:rtl/>
        </w:rPr>
        <w:t>המשימה</w:t>
      </w:r>
      <w:r>
        <w:rPr>
          <w:rStyle w:val="a4"/>
          <w:rtl/>
        </w:rPr>
        <w:t xml:space="preserve"> </w:t>
      </w:r>
      <w:r w:rsidRPr="00B74967">
        <w:rPr>
          <w:rStyle w:val="a4"/>
          <w:rtl/>
        </w:rPr>
        <w:t>המרכזית</w:t>
      </w:r>
      <w:r>
        <w:rPr>
          <w:rStyle w:val="a4"/>
          <w:rtl/>
        </w:rPr>
        <w:t xml:space="preserve"> </w:t>
      </w:r>
      <w:r w:rsidRPr="00B74967">
        <w:rPr>
          <w:rStyle w:val="a4"/>
          <w:rtl/>
        </w:rPr>
        <w:t>הכפלת</w:t>
      </w:r>
      <w:r>
        <w:rPr>
          <w:rStyle w:val="a4"/>
          <w:rtl/>
        </w:rPr>
        <w:t xml:space="preserve"> </w:t>
      </w:r>
      <w:r w:rsidRPr="00B74967">
        <w:rPr>
          <w:rStyle w:val="a4"/>
          <w:rtl/>
        </w:rPr>
        <w:t>מספר</w:t>
      </w:r>
      <w:r>
        <w:rPr>
          <w:rStyle w:val="a4"/>
          <w:rtl/>
        </w:rPr>
        <w:t xml:space="preserve"> </w:t>
      </w:r>
      <w:r w:rsidRPr="00B74967">
        <w:rPr>
          <w:rStyle w:val="a4"/>
          <w:rtl/>
        </w:rPr>
        <w:t>התלמידים</w:t>
      </w:r>
      <w:r>
        <w:rPr>
          <w:rStyle w:val="a4"/>
          <w:rtl/>
        </w:rPr>
        <w:t xml:space="preserve"> </w:t>
      </w:r>
      <w:r w:rsidRPr="00B74967">
        <w:rPr>
          <w:rStyle w:val="a4"/>
          <w:rtl/>
        </w:rPr>
        <w:t>והתלמידות</w:t>
      </w:r>
      <w:r>
        <w:rPr>
          <w:rStyle w:val="a4"/>
          <w:rtl/>
        </w:rPr>
        <w:t xml:space="preserve"> </w:t>
      </w:r>
      <w:r w:rsidRPr="00B74967">
        <w:rPr>
          <w:rStyle w:val="a4"/>
          <w:rtl/>
        </w:rPr>
        <w:t>הניגשים</w:t>
      </w:r>
      <w:r>
        <w:rPr>
          <w:rStyle w:val="a4"/>
          <w:rtl/>
        </w:rPr>
        <w:t xml:space="preserve"> </w:t>
      </w:r>
      <w:r w:rsidRPr="00B74967">
        <w:rPr>
          <w:rStyle w:val="a4"/>
          <w:rtl/>
        </w:rPr>
        <w:t>ל</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גם</w:t>
      </w:r>
      <w:r>
        <w:rPr>
          <w:rStyle w:val="a4"/>
          <w:rtl/>
        </w:rPr>
        <w:t xml:space="preserve"> </w:t>
      </w:r>
      <w:r w:rsidRPr="00B74967">
        <w:rPr>
          <w:rStyle w:val="a4"/>
          <w:rtl/>
        </w:rPr>
        <w:t>הציב</w:t>
      </w:r>
      <w:r>
        <w:rPr>
          <w:rStyle w:val="a4"/>
          <w:rtl/>
        </w:rPr>
        <w:t xml:space="preserve"> </w:t>
      </w:r>
      <w:r w:rsidRPr="00B74967">
        <w:rPr>
          <w:rStyle w:val="a4"/>
          <w:rtl/>
        </w:rPr>
        <w:t>יעד</w:t>
      </w:r>
      <w:r>
        <w:rPr>
          <w:rStyle w:val="a4"/>
          <w:rtl/>
        </w:rPr>
        <w:t xml:space="preserve"> </w:t>
      </w:r>
      <w:r w:rsidRPr="00B74967">
        <w:rPr>
          <w:rStyle w:val="a4"/>
          <w:rtl/>
        </w:rPr>
        <w:t>למספר</w:t>
      </w:r>
      <w:r>
        <w:rPr>
          <w:rStyle w:val="a4"/>
          <w:rtl/>
        </w:rPr>
        <w:t xml:space="preserve"> </w:t>
      </w:r>
      <w:r w:rsidRPr="00B74967">
        <w:rPr>
          <w:rStyle w:val="a4"/>
          <w:rtl/>
        </w:rPr>
        <w:t>התלמידות</w:t>
      </w:r>
      <w:r>
        <w:rPr>
          <w:rStyle w:val="a4"/>
          <w:rtl/>
        </w:rPr>
        <w:t xml:space="preserve"> </w:t>
      </w:r>
      <w:r w:rsidRPr="00B74967">
        <w:rPr>
          <w:rStyle w:val="a4"/>
          <w:rtl/>
        </w:rPr>
        <w:t>הבוגרות</w:t>
      </w:r>
      <w:r>
        <w:rPr>
          <w:rStyle w:val="a4"/>
          <w:rtl/>
        </w:rPr>
        <w:t xml:space="preserve"> </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vertAlign w:val="superscript"/>
          <w:rtl/>
        </w:rPr>
        <w:footnoteReference w:id="53"/>
      </w:r>
      <w:r>
        <w:rPr>
          <w:rStyle w:val="a4"/>
          <w:rtl/>
        </w:rPr>
        <w:t xml:space="preserve">. </w:t>
      </w:r>
      <w:r w:rsidRPr="00B74967">
        <w:rPr>
          <w:rStyle w:val="a4"/>
          <w:rtl/>
        </w:rPr>
        <w:t>לנוכח</w:t>
      </w:r>
      <w:r>
        <w:rPr>
          <w:rStyle w:val="a4"/>
          <w:rtl/>
        </w:rPr>
        <w:t xml:space="preserve"> </w:t>
      </w:r>
      <w:r w:rsidRPr="00B74967">
        <w:rPr>
          <w:rStyle w:val="a4"/>
          <w:rtl/>
        </w:rPr>
        <w:t>ההבנה</w:t>
      </w:r>
      <w:r>
        <w:rPr>
          <w:rStyle w:val="a4"/>
          <w:rtl/>
        </w:rPr>
        <w:t xml:space="preserve"> </w:t>
      </w:r>
      <w:r w:rsidRPr="00B74967">
        <w:rPr>
          <w:rStyle w:val="a4"/>
          <w:rtl/>
        </w:rPr>
        <w:t>כי</w:t>
      </w:r>
      <w:r>
        <w:rPr>
          <w:rStyle w:val="a4"/>
          <w:rtl/>
        </w:rPr>
        <w:t xml:space="preserve"> </w:t>
      </w:r>
      <w:r w:rsidRPr="00B74967">
        <w:rPr>
          <w:rStyle w:val="a4"/>
          <w:rtl/>
        </w:rPr>
        <w:t>ההצלחה</w:t>
      </w:r>
      <w:r>
        <w:rPr>
          <w:rStyle w:val="a4"/>
          <w:rtl/>
        </w:rPr>
        <w:t xml:space="preserve"> </w:t>
      </w:r>
      <w:r w:rsidRPr="00B74967">
        <w:rPr>
          <w:rStyle w:val="a4"/>
          <w:rtl/>
        </w:rPr>
        <w:t>במשימה</w:t>
      </w:r>
      <w:r>
        <w:rPr>
          <w:rStyle w:val="a4"/>
          <w:rtl/>
        </w:rPr>
        <w:t xml:space="preserve"> </w:t>
      </w:r>
      <w:r w:rsidRPr="00B74967">
        <w:rPr>
          <w:rStyle w:val="a4"/>
          <w:rtl/>
        </w:rPr>
        <w:t>הושגה</w:t>
      </w:r>
      <w:r>
        <w:rPr>
          <w:rStyle w:val="a4"/>
          <w:rtl/>
        </w:rPr>
        <w:t xml:space="preserve"> </w:t>
      </w:r>
      <w:r w:rsidRPr="00B74967">
        <w:rPr>
          <w:rStyle w:val="a4"/>
          <w:rtl/>
        </w:rPr>
        <w:t>בעיקר</w:t>
      </w:r>
      <w:r>
        <w:rPr>
          <w:rStyle w:val="a4"/>
          <w:rtl/>
        </w:rPr>
        <w:t xml:space="preserve"> </w:t>
      </w:r>
      <w:r w:rsidRPr="00B74967">
        <w:rPr>
          <w:rStyle w:val="a4"/>
          <w:rtl/>
        </w:rPr>
        <w:t>ביישובי</w:t>
      </w:r>
      <w:r>
        <w:rPr>
          <w:rStyle w:val="a4"/>
          <w:rtl/>
        </w:rPr>
        <w:t xml:space="preserve"> </w:t>
      </w:r>
      <w:r w:rsidRPr="00B74967">
        <w:rPr>
          <w:rStyle w:val="a4"/>
          <w:rtl/>
        </w:rPr>
        <w:t>המרכז</w:t>
      </w:r>
      <w:r>
        <w:rPr>
          <w:rStyle w:val="a4"/>
          <w:rtl/>
        </w:rPr>
        <w:t xml:space="preserve">, </w:t>
      </w:r>
      <w:r w:rsidRPr="00B74967">
        <w:rPr>
          <w:rStyle w:val="a4"/>
          <w:rtl/>
        </w:rPr>
        <w:t>החליט</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על</w:t>
      </w:r>
      <w:r>
        <w:rPr>
          <w:rStyle w:val="a4"/>
          <w:rtl/>
        </w:rPr>
        <w:t xml:space="preserve"> </w:t>
      </w:r>
      <w:r w:rsidRPr="00B74967">
        <w:rPr>
          <w:rStyle w:val="a4"/>
          <w:rtl/>
        </w:rPr>
        <w:t>מיקוד</w:t>
      </w:r>
      <w:r>
        <w:rPr>
          <w:rStyle w:val="a4"/>
          <w:rtl/>
        </w:rPr>
        <w:t xml:space="preserve"> </w:t>
      </w:r>
      <w:r w:rsidRPr="00B74967">
        <w:rPr>
          <w:rStyle w:val="a4"/>
          <w:rtl/>
        </w:rPr>
        <w:t>אסטרטגי</w:t>
      </w:r>
      <w:r>
        <w:rPr>
          <w:rStyle w:val="a4"/>
          <w:rtl/>
        </w:rPr>
        <w:t xml:space="preserve"> </w:t>
      </w:r>
      <w:r w:rsidRPr="00B74967">
        <w:rPr>
          <w:rStyle w:val="a4"/>
          <w:rtl/>
        </w:rPr>
        <w:t>בפריפריה</w:t>
      </w:r>
      <w:r>
        <w:rPr>
          <w:rStyle w:val="a4"/>
          <w:rtl/>
        </w:rPr>
        <w:t xml:space="preserve"> - </w:t>
      </w:r>
      <w:r w:rsidRPr="00B74967">
        <w:rPr>
          <w:rStyle w:val="a4"/>
          <w:rtl/>
        </w:rPr>
        <w:t>בתוכנית</w:t>
      </w:r>
      <w:r>
        <w:rPr>
          <w:rStyle w:val="a4"/>
          <w:rtl/>
        </w:rPr>
        <w:t xml:space="preserve"> </w:t>
      </w:r>
      <w:r w:rsidRPr="00B74967">
        <w:rPr>
          <w:rStyle w:val="a4"/>
          <w:rtl/>
        </w:rPr>
        <w:t>שהופעלה</w:t>
      </w:r>
      <w:r>
        <w:rPr>
          <w:rStyle w:val="a4"/>
          <w:rtl/>
        </w:rPr>
        <w:t xml:space="preserve"> </w:t>
      </w:r>
      <w:r w:rsidRPr="00B74967">
        <w:rPr>
          <w:rStyle w:val="a4"/>
          <w:rtl/>
        </w:rPr>
        <w:t>החל</w:t>
      </w:r>
      <w:r>
        <w:rPr>
          <w:rStyle w:val="a4"/>
          <w:rtl/>
        </w:rPr>
        <w:t xml:space="preserve"> </w:t>
      </w:r>
      <w:r w:rsidRPr="00B74967">
        <w:rPr>
          <w:rStyle w:val="a4"/>
          <w:rtl/>
        </w:rPr>
        <w:t>מ</w:t>
      </w:r>
      <w:r>
        <w:rPr>
          <w:rStyle w:val="a4"/>
          <w:rtl/>
        </w:rPr>
        <w:t>-</w:t>
      </w:r>
      <w:r w:rsidRPr="00B74967">
        <w:rPr>
          <w:rStyle w:val="a4"/>
          <w:rtl/>
        </w:rPr>
        <w:t>2018</w:t>
      </w:r>
      <w:r>
        <w:rPr>
          <w:rStyle w:val="a4"/>
          <w:rtl/>
        </w:rPr>
        <w:t xml:space="preserve">. </w:t>
      </w:r>
      <w:r w:rsidRPr="00B74967">
        <w:rPr>
          <w:rStyle w:val="a4"/>
          <w:rtl/>
        </w:rPr>
        <w:t>המשרד</w:t>
      </w:r>
      <w:r>
        <w:rPr>
          <w:rStyle w:val="a4"/>
          <w:rtl/>
        </w:rPr>
        <w:t xml:space="preserve"> </w:t>
      </w:r>
      <w:r w:rsidRPr="00B74967">
        <w:rPr>
          <w:rStyle w:val="a4"/>
          <w:rtl/>
        </w:rPr>
        <w:t>אף</w:t>
      </w:r>
      <w:r>
        <w:rPr>
          <w:rStyle w:val="a4"/>
          <w:rtl/>
        </w:rPr>
        <w:t xml:space="preserve"> </w:t>
      </w:r>
      <w:r w:rsidRPr="00B74967">
        <w:rPr>
          <w:rStyle w:val="a4"/>
          <w:rtl/>
        </w:rPr>
        <w:t>מוביל</w:t>
      </w:r>
      <w:r>
        <w:rPr>
          <w:rStyle w:val="a4"/>
          <w:rtl/>
        </w:rPr>
        <w:t xml:space="preserve"> </w:t>
      </w:r>
      <w:r w:rsidRPr="00B74967">
        <w:rPr>
          <w:rStyle w:val="a4"/>
          <w:rtl/>
        </w:rPr>
        <w:t>תוכניות</w:t>
      </w:r>
      <w:r>
        <w:rPr>
          <w:rStyle w:val="a4"/>
          <w:rtl/>
        </w:rPr>
        <w:t xml:space="preserve"> </w:t>
      </w:r>
      <w:r w:rsidRPr="00B74967">
        <w:rPr>
          <w:rStyle w:val="a4"/>
          <w:rtl/>
        </w:rPr>
        <w:t>שונות</w:t>
      </w:r>
      <w:r>
        <w:rPr>
          <w:rStyle w:val="a4"/>
          <w:rtl/>
        </w:rPr>
        <w:t xml:space="preserve"> </w:t>
      </w:r>
      <w:r w:rsidRPr="00B74967">
        <w:rPr>
          <w:rStyle w:val="a4"/>
          <w:rtl/>
        </w:rPr>
        <w:t>לקידום</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 xml:space="preserve"> </w:t>
      </w:r>
      <w:r w:rsidRPr="00B74967">
        <w:rPr>
          <w:rStyle w:val="a4"/>
          <w:rtl/>
        </w:rPr>
        <w:t>בשלבי</w:t>
      </w:r>
      <w:r>
        <w:rPr>
          <w:rStyle w:val="a4"/>
          <w:rtl/>
        </w:rPr>
        <w:t xml:space="preserve"> </w:t>
      </w:r>
      <w:r w:rsidRPr="00B74967">
        <w:rPr>
          <w:rStyle w:val="a4"/>
          <w:rtl/>
        </w:rPr>
        <w:t>הלימוד</w:t>
      </w:r>
      <w:r>
        <w:rPr>
          <w:rStyle w:val="a4"/>
          <w:rtl/>
        </w:rPr>
        <w:t xml:space="preserve"> </w:t>
      </w:r>
      <w:r w:rsidRPr="00B74967">
        <w:rPr>
          <w:rStyle w:val="a4"/>
          <w:rtl/>
        </w:rPr>
        <w:t>השונים</w:t>
      </w:r>
      <w:r>
        <w:rPr>
          <w:rStyle w:val="a4"/>
          <w:rtl/>
        </w:rPr>
        <w:t xml:space="preserve">. </w:t>
      </w:r>
      <w:r w:rsidRPr="00B74967">
        <w:rPr>
          <w:rStyle w:val="a4"/>
          <w:rtl/>
        </w:rPr>
        <w:t>למשל</w:t>
      </w:r>
      <w:r>
        <w:rPr>
          <w:rStyle w:val="a4"/>
          <w:rtl/>
        </w:rPr>
        <w:t xml:space="preserve">, </w:t>
      </w:r>
      <w:r w:rsidRPr="00B74967">
        <w:rPr>
          <w:rStyle w:val="a4"/>
          <w:rtl/>
        </w:rPr>
        <w:t>תוכנית</w:t>
      </w:r>
      <w:r>
        <w:rPr>
          <w:rStyle w:val="a4"/>
          <w:rtl/>
        </w:rPr>
        <w:t xml:space="preserve"> </w:t>
      </w:r>
      <w:r w:rsidR="00D10E7C">
        <w:rPr>
          <w:rStyle w:val="a4"/>
          <w:rFonts w:hint="cs"/>
          <w:rtl/>
        </w:rPr>
        <w:t>"</w:t>
      </w:r>
      <w:r w:rsidRPr="00B74967">
        <w:rPr>
          <w:rStyle w:val="a4"/>
          <w:rtl/>
        </w:rPr>
        <w:t>על</w:t>
      </w:r>
      <w:r>
        <w:rPr>
          <w:rStyle w:val="a4"/>
          <w:rtl/>
        </w:rPr>
        <w:t xml:space="preserve"> </w:t>
      </w:r>
      <w:r w:rsidRPr="00B74967">
        <w:rPr>
          <w:rStyle w:val="a4"/>
          <w:rtl/>
        </w:rPr>
        <w:t>מה</w:t>
      </w:r>
      <w:r>
        <w:rPr>
          <w:rStyle w:val="a4"/>
          <w:rtl/>
        </w:rPr>
        <w:t xml:space="preserve"> </w:t>
      </w:r>
      <w:r w:rsidRPr="00B74967">
        <w:rPr>
          <w:rStyle w:val="a4"/>
          <w:rtl/>
        </w:rPr>
        <w:t>דע</w:t>
      </w:r>
      <w:r>
        <w:rPr>
          <w:rStyle w:val="a4"/>
          <w:rtl/>
        </w:rPr>
        <w:t xml:space="preserve">” </w:t>
      </w:r>
      <w:r w:rsidRPr="00B74967">
        <w:rPr>
          <w:rStyle w:val="a4"/>
          <w:rtl/>
        </w:rPr>
        <w:t>לתלמידי</w:t>
      </w:r>
      <w:r>
        <w:rPr>
          <w:rStyle w:val="a4"/>
          <w:rtl/>
        </w:rPr>
        <w:t xml:space="preserve"> </w:t>
      </w:r>
      <w:r w:rsidRPr="00B74967">
        <w:rPr>
          <w:rStyle w:val="a4"/>
          <w:rtl/>
        </w:rPr>
        <w:t>כיתות</w:t>
      </w:r>
      <w:r>
        <w:rPr>
          <w:rStyle w:val="a4"/>
          <w:rtl/>
        </w:rPr>
        <w:t xml:space="preserve"> </w:t>
      </w:r>
      <w:r w:rsidRPr="00B74967">
        <w:rPr>
          <w:rStyle w:val="a4"/>
          <w:rtl/>
        </w:rPr>
        <w:t>ד'</w:t>
      </w:r>
      <w:r>
        <w:rPr>
          <w:rStyle w:val="a4"/>
          <w:rtl/>
        </w:rPr>
        <w:t>-</w:t>
      </w:r>
      <w:r w:rsidRPr="00B74967">
        <w:rPr>
          <w:rStyle w:val="a4"/>
          <w:rtl/>
        </w:rPr>
        <w:t>ו'</w:t>
      </w:r>
      <w:r>
        <w:rPr>
          <w:rStyle w:val="a4"/>
          <w:rtl/>
        </w:rPr>
        <w:t xml:space="preserve">, </w:t>
      </w:r>
      <w:r w:rsidRPr="00B74967">
        <w:rPr>
          <w:rStyle w:val="a4"/>
          <w:rtl/>
        </w:rPr>
        <w:t>שמטרתה</w:t>
      </w:r>
      <w:r>
        <w:rPr>
          <w:rStyle w:val="a4"/>
          <w:rtl/>
        </w:rPr>
        <w:t xml:space="preserve"> </w:t>
      </w:r>
      <w:r w:rsidRPr="00B74967">
        <w:rPr>
          <w:rStyle w:val="a4"/>
          <w:rtl/>
        </w:rPr>
        <w:t>בין</w:t>
      </w:r>
      <w:r>
        <w:rPr>
          <w:rStyle w:val="a4"/>
          <w:rtl/>
        </w:rPr>
        <w:t xml:space="preserve"> </w:t>
      </w:r>
      <w:r w:rsidRPr="00B74967">
        <w:rPr>
          <w:rStyle w:val="a4"/>
          <w:rtl/>
        </w:rPr>
        <w:t>היתר</w:t>
      </w:r>
      <w:r>
        <w:rPr>
          <w:rStyle w:val="a4"/>
          <w:rtl/>
        </w:rPr>
        <w:t xml:space="preserve"> </w:t>
      </w:r>
      <w:r w:rsidRPr="00B74967">
        <w:rPr>
          <w:rStyle w:val="a4"/>
          <w:rtl/>
        </w:rPr>
        <w:t>לטפח</w:t>
      </w:r>
      <w:r>
        <w:rPr>
          <w:rStyle w:val="a4"/>
          <w:rtl/>
        </w:rPr>
        <w:t xml:space="preserve"> </w:t>
      </w:r>
      <w:r w:rsidRPr="00B74967">
        <w:rPr>
          <w:rStyle w:val="a4"/>
          <w:rtl/>
        </w:rPr>
        <w:t>את</w:t>
      </w:r>
      <w:r>
        <w:rPr>
          <w:rStyle w:val="a4"/>
          <w:rtl/>
        </w:rPr>
        <w:t xml:space="preserve"> </w:t>
      </w:r>
      <w:r w:rsidRPr="00B74967">
        <w:rPr>
          <w:rStyle w:val="a4"/>
          <w:rtl/>
        </w:rPr>
        <w:t>יכולת</w:t>
      </w:r>
      <w:r>
        <w:rPr>
          <w:rStyle w:val="a4"/>
          <w:rtl/>
        </w:rPr>
        <w:t xml:space="preserve"> </w:t>
      </w:r>
      <w:r w:rsidRPr="00B74967">
        <w:rPr>
          <w:rStyle w:val="a4"/>
          <w:rtl/>
        </w:rPr>
        <w:t>תלמידי</w:t>
      </w:r>
      <w:r>
        <w:rPr>
          <w:rStyle w:val="a4"/>
          <w:rtl/>
        </w:rPr>
        <w:t xml:space="preserve"> </w:t>
      </w:r>
      <w:r w:rsidRPr="00B74967">
        <w:rPr>
          <w:rStyle w:val="a4"/>
          <w:rtl/>
        </w:rPr>
        <w:t>בתי</w:t>
      </w:r>
      <w:r>
        <w:rPr>
          <w:rStyle w:val="a4"/>
          <w:rtl/>
        </w:rPr>
        <w:t xml:space="preserve"> </w:t>
      </w:r>
      <w:r w:rsidRPr="00B74967">
        <w:rPr>
          <w:rStyle w:val="a4"/>
          <w:rtl/>
        </w:rPr>
        <w:t>הספר</w:t>
      </w:r>
      <w:r>
        <w:rPr>
          <w:rStyle w:val="a4"/>
          <w:rtl/>
        </w:rPr>
        <w:t xml:space="preserve"> </w:t>
      </w:r>
      <w:r w:rsidRPr="00B74967">
        <w:rPr>
          <w:rStyle w:val="a4"/>
          <w:rtl/>
        </w:rPr>
        <w:t>היסודיים</w:t>
      </w:r>
      <w:r>
        <w:rPr>
          <w:rStyle w:val="a4"/>
          <w:rtl/>
        </w:rPr>
        <w:t xml:space="preserve"> </w:t>
      </w:r>
      <w:r w:rsidRPr="00B74967">
        <w:rPr>
          <w:rStyle w:val="a4"/>
          <w:rtl/>
        </w:rPr>
        <w:t>בישראל</w:t>
      </w:r>
      <w:r>
        <w:rPr>
          <w:rStyle w:val="a4"/>
          <w:rtl/>
        </w:rPr>
        <w:t xml:space="preserve"> </w:t>
      </w:r>
      <w:r w:rsidRPr="00B74967">
        <w:rPr>
          <w:rStyle w:val="a4"/>
          <w:rtl/>
        </w:rPr>
        <w:t>בתחומי</w:t>
      </w:r>
      <w:r>
        <w:rPr>
          <w:rStyle w:val="a4"/>
          <w:rtl/>
        </w:rPr>
        <w:t xml:space="preserve"> </w:t>
      </w:r>
      <w:r w:rsidRPr="00B74967">
        <w:rPr>
          <w:rStyle w:val="a4"/>
          <w:rtl/>
        </w:rPr>
        <w:t>המדעים</w:t>
      </w:r>
      <w:r>
        <w:rPr>
          <w:rStyle w:val="a4"/>
          <w:rtl/>
        </w:rPr>
        <w:t xml:space="preserve">, </w:t>
      </w:r>
      <w:r w:rsidRPr="00B74967">
        <w:rPr>
          <w:rStyle w:val="a4"/>
          <w:rtl/>
        </w:rPr>
        <w:t>הטכנולוגיה</w:t>
      </w:r>
      <w:r>
        <w:rPr>
          <w:rStyle w:val="a4"/>
          <w:rtl/>
        </w:rPr>
        <w:t xml:space="preserve"> </w:t>
      </w:r>
      <w:r w:rsidRPr="00B74967">
        <w:rPr>
          <w:rStyle w:val="a4"/>
          <w:rtl/>
        </w:rPr>
        <w:t>והמתמטיקה;</w:t>
      </w:r>
      <w:r>
        <w:rPr>
          <w:rStyle w:val="a4"/>
          <w:rtl/>
        </w:rPr>
        <w:t xml:space="preserve"> </w:t>
      </w:r>
      <w:r w:rsidRPr="00B74967">
        <w:rPr>
          <w:rStyle w:val="a4"/>
          <w:rtl/>
        </w:rPr>
        <w:t>תוכנית</w:t>
      </w:r>
      <w:r>
        <w:rPr>
          <w:rStyle w:val="a4"/>
          <w:rtl/>
        </w:rPr>
        <w:t xml:space="preserve"> </w:t>
      </w:r>
      <w:r w:rsidR="00D10E7C">
        <w:rPr>
          <w:rStyle w:val="a4"/>
          <w:rFonts w:hint="cs"/>
          <w:rtl/>
        </w:rPr>
        <w:t>"</w:t>
      </w:r>
      <w:r w:rsidRPr="00B74967">
        <w:rPr>
          <w:rStyle w:val="a4"/>
          <w:rtl/>
        </w:rPr>
        <w:t>קוד</w:t>
      </w:r>
      <w:r>
        <w:rPr>
          <w:rStyle w:val="a4"/>
          <w:rtl/>
        </w:rPr>
        <w:t xml:space="preserve"> </w:t>
      </w:r>
      <w:r w:rsidRPr="00B74967">
        <w:rPr>
          <w:rStyle w:val="a4"/>
          <w:rtl/>
        </w:rPr>
        <w:t>ורובוטיקה</w:t>
      </w:r>
      <w:r>
        <w:rPr>
          <w:rStyle w:val="a4"/>
          <w:rtl/>
        </w:rPr>
        <w:t xml:space="preserve">” </w:t>
      </w:r>
      <w:r w:rsidRPr="00B74967">
        <w:rPr>
          <w:rStyle w:val="a4"/>
          <w:rtl/>
        </w:rPr>
        <w:t>לתלמידי</w:t>
      </w:r>
      <w:r>
        <w:rPr>
          <w:rStyle w:val="a4"/>
          <w:rtl/>
        </w:rPr>
        <w:t xml:space="preserve"> </w:t>
      </w:r>
      <w:r w:rsidRPr="00B74967">
        <w:rPr>
          <w:rStyle w:val="a4"/>
          <w:rtl/>
        </w:rPr>
        <w:t>כיתות</w:t>
      </w:r>
      <w:r>
        <w:rPr>
          <w:rStyle w:val="a4"/>
          <w:rtl/>
        </w:rPr>
        <w:t xml:space="preserve"> </w:t>
      </w:r>
      <w:r w:rsidRPr="00B74967">
        <w:rPr>
          <w:rStyle w:val="a4"/>
          <w:rtl/>
        </w:rPr>
        <w:t>ד'</w:t>
      </w:r>
      <w:r>
        <w:rPr>
          <w:rStyle w:val="a4"/>
          <w:rtl/>
        </w:rPr>
        <w:t>-</w:t>
      </w:r>
      <w:r w:rsidRPr="00B74967">
        <w:rPr>
          <w:rStyle w:val="a4"/>
          <w:rtl/>
        </w:rPr>
        <w:t>ו'</w:t>
      </w:r>
      <w:r>
        <w:rPr>
          <w:rStyle w:val="a4"/>
          <w:rtl/>
        </w:rPr>
        <w:t xml:space="preserve">, </w:t>
      </w:r>
      <w:r w:rsidRPr="00B74967">
        <w:rPr>
          <w:rStyle w:val="a4"/>
          <w:rtl/>
        </w:rPr>
        <w:t>שמטרתה</w:t>
      </w:r>
      <w:r>
        <w:rPr>
          <w:rStyle w:val="a4"/>
          <w:rtl/>
        </w:rPr>
        <w:t xml:space="preserve"> </w:t>
      </w:r>
      <w:r w:rsidRPr="00B74967">
        <w:rPr>
          <w:rStyle w:val="a4"/>
          <w:rtl/>
        </w:rPr>
        <w:t>בין</w:t>
      </w:r>
      <w:r>
        <w:rPr>
          <w:rStyle w:val="a4"/>
          <w:rtl/>
        </w:rPr>
        <w:t xml:space="preserve"> </w:t>
      </w:r>
      <w:r w:rsidRPr="00B74967">
        <w:rPr>
          <w:rStyle w:val="a4"/>
          <w:rtl/>
        </w:rPr>
        <w:t>היתר</w:t>
      </w:r>
      <w:r>
        <w:rPr>
          <w:rStyle w:val="a4"/>
          <w:rtl/>
        </w:rPr>
        <w:t xml:space="preserve"> </w:t>
      </w:r>
      <w:r w:rsidRPr="00B74967">
        <w:rPr>
          <w:rStyle w:val="a4"/>
          <w:rtl/>
        </w:rPr>
        <w:t>להכיר</w:t>
      </w:r>
      <w:r>
        <w:rPr>
          <w:rStyle w:val="a4"/>
          <w:rtl/>
        </w:rPr>
        <w:t xml:space="preserve"> </w:t>
      </w:r>
      <w:r w:rsidRPr="00B74967">
        <w:rPr>
          <w:rStyle w:val="a4"/>
          <w:rtl/>
        </w:rPr>
        <w:t>את</w:t>
      </w:r>
      <w:r>
        <w:rPr>
          <w:rStyle w:val="a4"/>
          <w:rtl/>
        </w:rPr>
        <w:t xml:space="preserve"> </w:t>
      </w:r>
      <w:r w:rsidRPr="00B74967">
        <w:rPr>
          <w:rStyle w:val="a4"/>
          <w:rtl/>
        </w:rPr>
        <w:t>עולם</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תוכנית</w:t>
      </w:r>
      <w:r>
        <w:rPr>
          <w:rStyle w:val="a4"/>
          <w:rtl/>
        </w:rPr>
        <w:t xml:space="preserve"> </w:t>
      </w:r>
      <w:r w:rsidR="00D10E7C">
        <w:rPr>
          <w:rStyle w:val="a4"/>
          <w:rFonts w:hint="cs"/>
          <w:rtl/>
        </w:rPr>
        <w:t>"</w:t>
      </w:r>
      <w:r w:rsidRPr="00B74967">
        <w:rPr>
          <w:rStyle w:val="a4"/>
          <w:rtl/>
        </w:rPr>
        <w:t>נערות</w:t>
      </w:r>
      <w:r>
        <w:rPr>
          <w:rStyle w:val="a4"/>
          <w:rtl/>
        </w:rPr>
        <w:t xml:space="preserve"> </w:t>
      </w:r>
      <w:r w:rsidRPr="00B74967">
        <w:rPr>
          <w:rStyle w:val="a4"/>
          <w:rtl/>
        </w:rPr>
        <w:t>פורצות</w:t>
      </w:r>
      <w:r>
        <w:rPr>
          <w:rStyle w:val="a4"/>
          <w:rtl/>
        </w:rPr>
        <w:t xml:space="preserve"> </w:t>
      </w:r>
      <w:r w:rsidRPr="00B74967">
        <w:rPr>
          <w:rStyle w:val="a4"/>
          <w:rtl/>
        </w:rPr>
        <w:t>דרך</w:t>
      </w:r>
      <w:r>
        <w:rPr>
          <w:rStyle w:val="a4"/>
          <w:rtl/>
        </w:rPr>
        <w:t xml:space="preserve"> </w:t>
      </w:r>
      <w:r w:rsidRPr="00B74967">
        <w:rPr>
          <w:rStyle w:val="a4"/>
          <w:rtl/>
        </w:rPr>
        <w:t>במדע</w:t>
      </w:r>
      <w:r>
        <w:rPr>
          <w:rStyle w:val="a4"/>
          <w:rtl/>
        </w:rPr>
        <w:t xml:space="preserve"> </w:t>
      </w:r>
      <w:r w:rsidRPr="00B74967">
        <w:rPr>
          <w:rStyle w:val="a4"/>
          <w:rtl/>
        </w:rPr>
        <w:t>וטכנולוגיה</w:t>
      </w:r>
      <w:r>
        <w:rPr>
          <w:rStyle w:val="a4"/>
          <w:rtl/>
        </w:rPr>
        <w:t xml:space="preserve">”, </w:t>
      </w:r>
      <w:r w:rsidRPr="00B74967">
        <w:rPr>
          <w:rStyle w:val="a4"/>
          <w:rtl/>
        </w:rPr>
        <w:t>שמטרתה</w:t>
      </w:r>
      <w:r>
        <w:rPr>
          <w:rStyle w:val="a4"/>
          <w:rtl/>
        </w:rPr>
        <w:t xml:space="preserve"> </w:t>
      </w:r>
      <w:r w:rsidRPr="00B74967">
        <w:rPr>
          <w:rStyle w:val="a4"/>
          <w:rtl/>
        </w:rPr>
        <w:t>לעודד</w:t>
      </w:r>
      <w:r>
        <w:rPr>
          <w:rStyle w:val="a4"/>
          <w:rtl/>
        </w:rPr>
        <w:t xml:space="preserve"> </w:t>
      </w:r>
      <w:r w:rsidRPr="00B74967">
        <w:rPr>
          <w:rStyle w:val="a4"/>
          <w:rtl/>
        </w:rPr>
        <w:t>תלמידות</w:t>
      </w:r>
      <w:r>
        <w:rPr>
          <w:rStyle w:val="a4"/>
          <w:rtl/>
        </w:rPr>
        <w:t xml:space="preserve"> </w:t>
      </w:r>
      <w:r w:rsidRPr="00B74967">
        <w:rPr>
          <w:rStyle w:val="a4"/>
          <w:rtl/>
        </w:rPr>
        <w:t>לבחור</w:t>
      </w:r>
      <w:r>
        <w:rPr>
          <w:rStyle w:val="a4"/>
          <w:rtl/>
        </w:rPr>
        <w:t xml:space="preserve"> </w:t>
      </w:r>
      <w:r w:rsidRPr="00B74967">
        <w:rPr>
          <w:rStyle w:val="a4"/>
          <w:rtl/>
        </w:rPr>
        <w:t>מקצועות</w:t>
      </w:r>
      <w:r>
        <w:rPr>
          <w:rStyle w:val="a4"/>
          <w:rtl/>
        </w:rPr>
        <w:t xml:space="preserve"> </w:t>
      </w:r>
      <w:r w:rsidRPr="00B74967">
        <w:rPr>
          <w:rStyle w:val="a4"/>
          <w:rtl/>
        </w:rPr>
        <w:t>מדעיים</w:t>
      </w:r>
      <w:r>
        <w:rPr>
          <w:rStyle w:val="a4"/>
          <w:rtl/>
        </w:rPr>
        <w:t>-</w:t>
      </w:r>
      <w:r w:rsidRPr="00B74967">
        <w:rPr>
          <w:rStyle w:val="a4"/>
          <w:rtl/>
        </w:rPr>
        <w:t>טכנולוגיים</w:t>
      </w:r>
      <w:r>
        <w:rPr>
          <w:rStyle w:val="a4"/>
          <w:rtl/>
        </w:rPr>
        <w:t xml:space="preserve"> </w:t>
      </w:r>
      <w:r w:rsidRPr="00B74967">
        <w:rPr>
          <w:rStyle w:val="a4"/>
          <w:rtl/>
        </w:rPr>
        <w:t>בחטיבה</w:t>
      </w:r>
      <w:r>
        <w:rPr>
          <w:rStyle w:val="a4"/>
          <w:rtl/>
        </w:rPr>
        <w:t xml:space="preserve"> </w:t>
      </w:r>
      <w:r w:rsidRPr="00B74967">
        <w:rPr>
          <w:rStyle w:val="a4"/>
          <w:rtl/>
        </w:rPr>
        <w:t>העליונה</w:t>
      </w:r>
      <w:r>
        <w:rPr>
          <w:rStyle w:val="a4"/>
          <w:rtl/>
        </w:rPr>
        <w:t xml:space="preserve"> </w:t>
      </w:r>
      <w:r w:rsidRPr="00B74967">
        <w:rPr>
          <w:rStyle w:val="a4"/>
          <w:rtl/>
        </w:rPr>
        <w:t>וכן</w:t>
      </w:r>
      <w:r>
        <w:rPr>
          <w:rStyle w:val="a4"/>
          <w:rtl/>
        </w:rPr>
        <w:t xml:space="preserve"> </w:t>
      </w:r>
      <w:r w:rsidRPr="00B74967">
        <w:rPr>
          <w:rStyle w:val="a4"/>
          <w:rtl/>
        </w:rPr>
        <w:t>בהמשך</w:t>
      </w:r>
      <w:r>
        <w:rPr>
          <w:rStyle w:val="a4"/>
          <w:rtl/>
        </w:rPr>
        <w:t xml:space="preserve"> </w:t>
      </w:r>
      <w:r w:rsidRPr="00B74967">
        <w:rPr>
          <w:rStyle w:val="a4"/>
          <w:rtl/>
        </w:rPr>
        <w:t>הקריירה</w:t>
      </w:r>
      <w:r>
        <w:rPr>
          <w:rStyle w:val="a4"/>
          <w:rtl/>
        </w:rPr>
        <w:t xml:space="preserve"> </w:t>
      </w:r>
      <w:r w:rsidRPr="00B74967">
        <w:rPr>
          <w:rStyle w:val="a4"/>
          <w:rtl/>
        </w:rPr>
        <w:t>בעתיד;</w:t>
      </w:r>
      <w:r>
        <w:rPr>
          <w:rStyle w:val="a4"/>
          <w:rtl/>
        </w:rPr>
        <w:t xml:space="preserve"> </w:t>
      </w:r>
      <w:r w:rsidRPr="00B74967">
        <w:rPr>
          <w:rStyle w:val="a4"/>
          <w:rtl/>
        </w:rPr>
        <w:t>תוכנית</w:t>
      </w:r>
      <w:r>
        <w:rPr>
          <w:rStyle w:val="a4"/>
          <w:rtl/>
        </w:rPr>
        <w:t xml:space="preserve"> </w:t>
      </w:r>
      <w:r w:rsidR="00D10E7C">
        <w:rPr>
          <w:rStyle w:val="a4"/>
          <w:rFonts w:hint="cs"/>
          <w:rtl/>
        </w:rPr>
        <w:t>"</w:t>
      </w:r>
      <w:r w:rsidRPr="00B74967">
        <w:rPr>
          <w:rStyle w:val="a4"/>
          <w:rtl/>
        </w:rPr>
        <w:t>חושבים</w:t>
      </w:r>
      <w:r>
        <w:rPr>
          <w:rStyle w:val="a4"/>
          <w:rtl/>
        </w:rPr>
        <w:t xml:space="preserve"> </w:t>
      </w:r>
      <w:r w:rsidRPr="00B74967">
        <w:rPr>
          <w:rStyle w:val="a4"/>
          <w:rtl/>
        </w:rPr>
        <w:t>מדע</w:t>
      </w:r>
      <w:r w:rsidR="00D10E7C">
        <w:rPr>
          <w:rStyle w:val="a4"/>
          <w:rFonts w:hint="cs"/>
          <w:rtl/>
        </w:rPr>
        <w:t>"</w:t>
      </w:r>
      <w:r>
        <w:rPr>
          <w:rStyle w:val="a4"/>
          <w:rtl/>
        </w:rPr>
        <w:t xml:space="preserve">, </w:t>
      </w:r>
      <w:r w:rsidRPr="00B74967">
        <w:rPr>
          <w:rStyle w:val="a4"/>
          <w:rtl/>
        </w:rPr>
        <w:t>שנועדה</w:t>
      </w:r>
      <w:r>
        <w:rPr>
          <w:rStyle w:val="a4"/>
          <w:rtl/>
        </w:rPr>
        <w:t xml:space="preserve"> </w:t>
      </w:r>
      <w:r w:rsidRPr="00B74967">
        <w:rPr>
          <w:rStyle w:val="a4"/>
          <w:rtl/>
        </w:rPr>
        <w:t>לטפח</w:t>
      </w:r>
      <w:r>
        <w:rPr>
          <w:rStyle w:val="a4"/>
          <w:rtl/>
        </w:rPr>
        <w:t xml:space="preserve"> </w:t>
      </w:r>
      <w:r w:rsidRPr="00B74967">
        <w:rPr>
          <w:rStyle w:val="a4"/>
          <w:rtl/>
        </w:rPr>
        <w:t>את</w:t>
      </w:r>
      <w:r>
        <w:rPr>
          <w:rStyle w:val="a4"/>
          <w:rtl/>
        </w:rPr>
        <w:t xml:space="preserve"> </w:t>
      </w:r>
      <w:r w:rsidRPr="00B74967">
        <w:rPr>
          <w:rStyle w:val="a4"/>
          <w:rtl/>
        </w:rPr>
        <w:t>מיומנויות</w:t>
      </w:r>
      <w:r>
        <w:rPr>
          <w:rStyle w:val="a4"/>
          <w:rtl/>
        </w:rPr>
        <w:t xml:space="preserve"> </w:t>
      </w:r>
      <w:r w:rsidRPr="00B74967">
        <w:rPr>
          <w:rStyle w:val="a4"/>
          <w:rtl/>
        </w:rPr>
        <w:t>החשיבה</w:t>
      </w:r>
      <w:r>
        <w:rPr>
          <w:rStyle w:val="a4"/>
          <w:rtl/>
        </w:rPr>
        <w:t xml:space="preserve"> </w:t>
      </w:r>
      <w:r w:rsidRPr="00B74967">
        <w:rPr>
          <w:rStyle w:val="a4"/>
          <w:rtl/>
        </w:rPr>
        <w:t>והחקר</w:t>
      </w:r>
      <w:r>
        <w:rPr>
          <w:rStyle w:val="a4"/>
          <w:rtl/>
        </w:rPr>
        <w:t xml:space="preserve"> </w:t>
      </w:r>
      <w:r w:rsidRPr="00B74967">
        <w:rPr>
          <w:rStyle w:val="a4"/>
          <w:rtl/>
        </w:rPr>
        <w:t>המדעיים</w:t>
      </w:r>
      <w:r>
        <w:rPr>
          <w:rStyle w:val="a4"/>
          <w:rtl/>
        </w:rPr>
        <w:t xml:space="preserve">, </w:t>
      </w:r>
      <w:r w:rsidRPr="00B74967">
        <w:rPr>
          <w:rStyle w:val="a4"/>
          <w:rtl/>
        </w:rPr>
        <w:t>ומטרתה</w:t>
      </w:r>
      <w:r>
        <w:rPr>
          <w:rStyle w:val="a4"/>
          <w:rtl/>
        </w:rPr>
        <w:t xml:space="preserve"> </w:t>
      </w:r>
      <w:r w:rsidRPr="00B74967">
        <w:rPr>
          <w:rStyle w:val="a4"/>
          <w:rtl/>
        </w:rPr>
        <w:t>בין</w:t>
      </w:r>
      <w:r>
        <w:rPr>
          <w:rStyle w:val="a4"/>
          <w:rtl/>
        </w:rPr>
        <w:t xml:space="preserve"> </w:t>
      </w:r>
      <w:r w:rsidRPr="00B74967">
        <w:rPr>
          <w:rStyle w:val="a4"/>
          <w:rtl/>
        </w:rPr>
        <w:t>היתר</w:t>
      </w:r>
      <w:r>
        <w:rPr>
          <w:rStyle w:val="a4"/>
          <w:rtl/>
        </w:rPr>
        <w:t xml:space="preserve"> </w:t>
      </w:r>
      <w:r w:rsidRPr="00B74967">
        <w:rPr>
          <w:rStyle w:val="a4"/>
          <w:rtl/>
        </w:rPr>
        <w:t>להעלות</w:t>
      </w:r>
      <w:r>
        <w:rPr>
          <w:rStyle w:val="a4"/>
          <w:rtl/>
        </w:rPr>
        <w:t xml:space="preserve"> </w:t>
      </w:r>
      <w:r w:rsidRPr="00B74967">
        <w:rPr>
          <w:rStyle w:val="a4"/>
          <w:rtl/>
        </w:rPr>
        <w:t>את</w:t>
      </w:r>
      <w:r>
        <w:rPr>
          <w:rStyle w:val="a4"/>
          <w:rtl/>
        </w:rPr>
        <w:t xml:space="preserve"> </w:t>
      </w:r>
      <w:r w:rsidRPr="00B74967">
        <w:rPr>
          <w:rStyle w:val="a4"/>
          <w:rtl/>
        </w:rPr>
        <w:t>המוטיבציה</w:t>
      </w:r>
      <w:r>
        <w:rPr>
          <w:rStyle w:val="a4"/>
          <w:rtl/>
        </w:rPr>
        <w:t xml:space="preserve"> </w:t>
      </w:r>
      <w:r w:rsidRPr="00B74967">
        <w:rPr>
          <w:rStyle w:val="a4"/>
          <w:rtl/>
        </w:rPr>
        <w:t>של</w:t>
      </w:r>
      <w:r>
        <w:rPr>
          <w:rStyle w:val="a4"/>
          <w:rtl/>
        </w:rPr>
        <w:t xml:space="preserve"> </w:t>
      </w:r>
      <w:r w:rsidRPr="00B74967">
        <w:rPr>
          <w:rStyle w:val="a4"/>
          <w:rtl/>
        </w:rPr>
        <w:t>התלמידים</w:t>
      </w:r>
      <w:r>
        <w:rPr>
          <w:rStyle w:val="a4"/>
          <w:rtl/>
        </w:rPr>
        <w:t xml:space="preserve"> </w:t>
      </w:r>
      <w:r w:rsidRPr="00B74967">
        <w:rPr>
          <w:rStyle w:val="a4"/>
          <w:rtl/>
        </w:rPr>
        <w:t>לבחור</w:t>
      </w:r>
      <w:r>
        <w:rPr>
          <w:rStyle w:val="a4"/>
          <w:rtl/>
        </w:rPr>
        <w:t xml:space="preserve"> </w:t>
      </w:r>
      <w:r w:rsidRPr="00B74967">
        <w:rPr>
          <w:rStyle w:val="a4"/>
          <w:rtl/>
        </w:rPr>
        <w:t>במקצועות</w:t>
      </w:r>
      <w:r>
        <w:rPr>
          <w:rStyle w:val="a4"/>
          <w:rtl/>
        </w:rPr>
        <w:t xml:space="preserve"> </w:t>
      </w:r>
      <w:r w:rsidRPr="00B74967">
        <w:rPr>
          <w:rStyle w:val="a4"/>
          <w:rtl/>
        </w:rPr>
        <w:t>מדעיים</w:t>
      </w:r>
      <w:r>
        <w:rPr>
          <w:rStyle w:val="a4"/>
          <w:rtl/>
        </w:rPr>
        <w:t xml:space="preserve"> </w:t>
      </w:r>
      <w:r w:rsidRPr="00B74967">
        <w:rPr>
          <w:rStyle w:val="a4"/>
          <w:rtl/>
        </w:rPr>
        <w:t>בחטיבה</w:t>
      </w:r>
      <w:r>
        <w:rPr>
          <w:rStyle w:val="a4"/>
          <w:rtl/>
        </w:rPr>
        <w:t xml:space="preserve"> </w:t>
      </w:r>
      <w:r w:rsidRPr="00B74967">
        <w:rPr>
          <w:rStyle w:val="a4"/>
          <w:rtl/>
        </w:rPr>
        <w:t>העליונה;</w:t>
      </w:r>
      <w:r>
        <w:rPr>
          <w:rStyle w:val="a4"/>
          <w:rtl/>
        </w:rPr>
        <w:t xml:space="preserve"> </w:t>
      </w:r>
      <w:r w:rsidRPr="00B74967">
        <w:rPr>
          <w:rStyle w:val="a4"/>
          <w:rtl/>
        </w:rPr>
        <w:t>תוכנית</w:t>
      </w:r>
      <w:r>
        <w:rPr>
          <w:rStyle w:val="a4"/>
          <w:rtl/>
        </w:rPr>
        <w:t xml:space="preserve"> </w:t>
      </w:r>
      <w:r w:rsidRPr="00B74967">
        <w:rPr>
          <w:rStyle w:val="a4"/>
          <w:rtl/>
        </w:rPr>
        <w:t>עתודה</w:t>
      </w:r>
      <w:r>
        <w:rPr>
          <w:rStyle w:val="a4"/>
          <w:rtl/>
        </w:rPr>
        <w:t xml:space="preserve"> </w:t>
      </w:r>
      <w:r w:rsidRPr="00B74967">
        <w:rPr>
          <w:rStyle w:val="a4"/>
          <w:rtl/>
        </w:rPr>
        <w:t>מדעית</w:t>
      </w:r>
      <w:r>
        <w:rPr>
          <w:rStyle w:val="a4"/>
          <w:rtl/>
        </w:rPr>
        <w:t xml:space="preserve"> </w:t>
      </w:r>
      <w:r w:rsidRPr="00B74967">
        <w:rPr>
          <w:rStyle w:val="a4"/>
          <w:rtl/>
        </w:rPr>
        <w:t>טכנולוגית</w:t>
      </w:r>
      <w:r>
        <w:rPr>
          <w:rStyle w:val="a4"/>
          <w:rtl/>
        </w:rPr>
        <w:t xml:space="preserve"> (</w:t>
      </w:r>
      <w:r w:rsidRPr="00B74967">
        <w:rPr>
          <w:rStyle w:val="a4"/>
          <w:rtl/>
        </w:rPr>
        <w:t>עמ</w:t>
      </w:r>
      <w:r>
        <w:rPr>
          <w:rStyle w:val="a4"/>
          <w:rtl/>
        </w:rPr>
        <w:t>”</w:t>
      </w:r>
      <w:r w:rsidRPr="00B74967">
        <w:rPr>
          <w:rStyle w:val="a4"/>
          <w:rtl/>
        </w:rPr>
        <w:t>ט</w:t>
      </w:r>
      <w:r>
        <w:rPr>
          <w:rStyle w:val="a4"/>
          <w:rtl/>
        </w:rPr>
        <w:t xml:space="preserve">), </w:t>
      </w:r>
      <w:r w:rsidRPr="00B74967">
        <w:rPr>
          <w:rStyle w:val="a4"/>
          <w:rtl/>
        </w:rPr>
        <w:t>שמקדמת</w:t>
      </w:r>
      <w:r>
        <w:rPr>
          <w:rStyle w:val="a4"/>
          <w:rtl/>
        </w:rPr>
        <w:t xml:space="preserve"> </w:t>
      </w:r>
      <w:r w:rsidRPr="00B74967">
        <w:rPr>
          <w:rStyle w:val="a4"/>
          <w:rtl/>
        </w:rPr>
        <w:t>עלייה</w:t>
      </w:r>
      <w:r>
        <w:rPr>
          <w:rStyle w:val="a4"/>
          <w:rtl/>
        </w:rPr>
        <w:t xml:space="preserve"> </w:t>
      </w:r>
      <w:r w:rsidRPr="00B74967">
        <w:rPr>
          <w:rStyle w:val="a4"/>
          <w:rtl/>
        </w:rPr>
        <w:t>בשיעורם</w:t>
      </w:r>
      <w:r>
        <w:rPr>
          <w:rStyle w:val="a4"/>
          <w:rtl/>
        </w:rPr>
        <w:t xml:space="preserve"> </w:t>
      </w:r>
      <w:r w:rsidRPr="00B74967">
        <w:rPr>
          <w:rStyle w:val="a4"/>
          <w:rtl/>
        </w:rPr>
        <w:t>ובמספרם</w:t>
      </w:r>
      <w:r>
        <w:rPr>
          <w:rStyle w:val="a4"/>
          <w:rtl/>
        </w:rPr>
        <w:t xml:space="preserve"> </w:t>
      </w:r>
      <w:r w:rsidRPr="00B74967">
        <w:rPr>
          <w:rStyle w:val="a4"/>
          <w:rtl/>
        </w:rPr>
        <w:t>של</w:t>
      </w:r>
      <w:r>
        <w:rPr>
          <w:rStyle w:val="a4"/>
          <w:rtl/>
        </w:rPr>
        <w:t xml:space="preserve"> </w:t>
      </w:r>
      <w:r w:rsidRPr="00B74967">
        <w:rPr>
          <w:rStyle w:val="a4"/>
          <w:rtl/>
        </w:rPr>
        <w:t>התלמידים</w:t>
      </w:r>
      <w:r>
        <w:rPr>
          <w:rStyle w:val="a4"/>
          <w:rtl/>
        </w:rPr>
        <w:t xml:space="preserve"> </w:t>
      </w:r>
      <w:r w:rsidRPr="00B74967">
        <w:rPr>
          <w:rStyle w:val="a4"/>
          <w:rtl/>
        </w:rPr>
        <w:t>והתלמידות</w:t>
      </w:r>
      <w:r>
        <w:rPr>
          <w:rStyle w:val="a4"/>
          <w:rtl/>
        </w:rPr>
        <w:t xml:space="preserve"> </w:t>
      </w:r>
      <w:r w:rsidRPr="00B74967">
        <w:rPr>
          <w:rStyle w:val="a4"/>
          <w:rtl/>
        </w:rPr>
        <w:t>הניגשים</w:t>
      </w:r>
      <w:r>
        <w:rPr>
          <w:rStyle w:val="a4"/>
          <w:rtl/>
        </w:rPr>
        <w:t xml:space="preserve"> </w:t>
      </w:r>
      <w:r w:rsidRPr="00B74967">
        <w:rPr>
          <w:rStyle w:val="a4"/>
          <w:rtl/>
        </w:rPr>
        <w:t>בהצלחה</w:t>
      </w:r>
      <w:r>
        <w:rPr>
          <w:rStyle w:val="a4"/>
          <w:rtl/>
        </w:rPr>
        <w:t xml:space="preserve"> </w:t>
      </w:r>
      <w:r w:rsidRPr="00B74967">
        <w:rPr>
          <w:rStyle w:val="a4"/>
          <w:rtl/>
        </w:rPr>
        <w:t>ל</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rtl/>
        </w:rPr>
        <w:t xml:space="preserve"> </w:t>
      </w:r>
      <w:r w:rsidRPr="00B74967">
        <w:rPr>
          <w:rStyle w:val="a4"/>
          <w:rtl/>
        </w:rPr>
        <w:t>ובשני</w:t>
      </w:r>
      <w:r>
        <w:rPr>
          <w:rStyle w:val="a4"/>
          <w:rtl/>
        </w:rPr>
        <w:t xml:space="preserve"> </w:t>
      </w:r>
      <w:r w:rsidRPr="00B74967">
        <w:rPr>
          <w:rStyle w:val="a4"/>
          <w:rtl/>
        </w:rPr>
        <w:t>מקצועות</w:t>
      </w:r>
      <w:r>
        <w:rPr>
          <w:rStyle w:val="a4"/>
          <w:rtl/>
        </w:rPr>
        <w:t xml:space="preserve"> </w:t>
      </w:r>
      <w:r w:rsidRPr="00B74967">
        <w:rPr>
          <w:rStyle w:val="a4"/>
          <w:rtl/>
        </w:rPr>
        <w:t>מדעיים</w:t>
      </w:r>
      <w:r>
        <w:rPr>
          <w:rStyle w:val="a4"/>
          <w:rtl/>
        </w:rPr>
        <w:t xml:space="preserve"> </w:t>
      </w:r>
      <w:r w:rsidRPr="00B74967">
        <w:rPr>
          <w:rStyle w:val="a4"/>
          <w:rtl/>
        </w:rPr>
        <w:t>או</w:t>
      </w:r>
      <w:r>
        <w:rPr>
          <w:rStyle w:val="a4"/>
          <w:rtl/>
        </w:rPr>
        <w:t xml:space="preserve"> </w:t>
      </w:r>
      <w:r w:rsidRPr="00B74967">
        <w:rPr>
          <w:rStyle w:val="a4"/>
          <w:rtl/>
        </w:rPr>
        <w:t>טכנולוגיים</w:t>
      </w:r>
      <w:r>
        <w:rPr>
          <w:rStyle w:val="a4"/>
          <w:rtl/>
        </w:rPr>
        <w:t xml:space="preserve"> </w:t>
      </w:r>
      <w:r w:rsidRPr="00B74967">
        <w:rPr>
          <w:rStyle w:val="a4"/>
          <w:rtl/>
        </w:rPr>
        <w:t>מוגברים</w:t>
      </w:r>
      <w:r>
        <w:rPr>
          <w:rStyle w:val="a4"/>
          <w:rtl/>
        </w:rPr>
        <w:t xml:space="preserve"> </w:t>
      </w:r>
      <w:r w:rsidRPr="00B74967">
        <w:rPr>
          <w:rStyle w:val="a4"/>
          <w:rtl/>
        </w:rPr>
        <w:t>נוספים</w:t>
      </w:r>
      <w:r>
        <w:rPr>
          <w:rStyle w:val="a4"/>
          <w:rtl/>
        </w:rPr>
        <w:t xml:space="preserve">. </w:t>
      </w:r>
    </w:p>
    <w:p w:rsidR="009F09B5" w:rsidRPr="00B74967" w:rsidP="006B7E4D" w14:paraId="38795524" w14:textId="1A992822">
      <w:pPr>
        <w:pStyle w:val="RESHET"/>
        <w:rPr>
          <w:rStyle w:val="a4"/>
          <w:rtl/>
        </w:rPr>
      </w:pPr>
      <w:r w:rsidRPr="00B74967">
        <w:rPr>
          <w:rStyle w:val="a4"/>
          <w:rtl/>
        </w:rPr>
        <w:t>בביקורת</w:t>
      </w:r>
      <w:r>
        <w:rPr>
          <w:rStyle w:val="a4"/>
          <w:rtl/>
        </w:rPr>
        <w:t xml:space="preserve"> </w:t>
      </w:r>
      <w:r w:rsidRPr="00B74967">
        <w:rPr>
          <w:rStyle w:val="a4"/>
          <w:rtl/>
        </w:rPr>
        <w:t>עלו</w:t>
      </w:r>
      <w:r>
        <w:rPr>
          <w:rStyle w:val="a4"/>
          <w:rtl/>
        </w:rPr>
        <w:t xml:space="preserve"> </w:t>
      </w:r>
      <w:r w:rsidRPr="00B74967">
        <w:rPr>
          <w:rStyle w:val="a4"/>
          <w:rtl/>
        </w:rPr>
        <w:t>פערים</w:t>
      </w:r>
      <w:r>
        <w:rPr>
          <w:rStyle w:val="a4"/>
          <w:rtl/>
        </w:rPr>
        <w:t xml:space="preserve"> </w:t>
      </w:r>
      <w:r w:rsidRPr="00B74967">
        <w:rPr>
          <w:rStyle w:val="a4"/>
          <w:rtl/>
        </w:rPr>
        <w:t>המעידים</w:t>
      </w:r>
      <w:r>
        <w:rPr>
          <w:rStyle w:val="a4"/>
          <w:rtl/>
        </w:rPr>
        <w:t xml:space="preserve"> </w:t>
      </w:r>
      <w:r w:rsidRPr="00B74967">
        <w:rPr>
          <w:rStyle w:val="a4"/>
          <w:rtl/>
        </w:rPr>
        <w:t>על</w:t>
      </w:r>
      <w:r>
        <w:rPr>
          <w:rStyle w:val="a4"/>
          <w:rtl/>
        </w:rPr>
        <w:t xml:space="preserve"> </w:t>
      </w:r>
      <w:r w:rsidRPr="00B74967">
        <w:rPr>
          <w:rStyle w:val="a4"/>
          <w:rtl/>
        </w:rPr>
        <w:t>אי</w:t>
      </w:r>
      <w:r>
        <w:rPr>
          <w:rStyle w:val="a4"/>
          <w:rtl/>
        </w:rPr>
        <w:t>-</w:t>
      </w:r>
      <w:r w:rsidRPr="00B74967">
        <w:rPr>
          <w:rStyle w:val="a4"/>
          <w:rtl/>
        </w:rPr>
        <w:t>שוויון</w:t>
      </w:r>
      <w:r>
        <w:rPr>
          <w:rStyle w:val="a4"/>
          <w:rtl/>
        </w:rPr>
        <w:t xml:space="preserve"> </w:t>
      </w:r>
      <w:r w:rsidRPr="00B74967">
        <w:rPr>
          <w:rStyle w:val="a4"/>
          <w:rtl/>
        </w:rPr>
        <w:t>בהקניית</w:t>
      </w:r>
      <w:r>
        <w:rPr>
          <w:rStyle w:val="a4"/>
          <w:rtl/>
        </w:rPr>
        <w:t xml:space="preserve"> </w:t>
      </w:r>
      <w:r w:rsidRPr="00B74967">
        <w:rPr>
          <w:rStyle w:val="a4"/>
          <w:rtl/>
        </w:rPr>
        <w:t>הידע</w:t>
      </w:r>
      <w:r>
        <w:rPr>
          <w:rStyle w:val="a4"/>
          <w:rtl/>
        </w:rPr>
        <w:t xml:space="preserve"> </w:t>
      </w:r>
      <w:r w:rsidRPr="00B74967">
        <w:rPr>
          <w:rStyle w:val="a4"/>
          <w:rtl/>
        </w:rPr>
        <w:t>במקצועות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היא</w:t>
      </w:r>
      <w:r>
        <w:rPr>
          <w:rStyle w:val="a4"/>
          <w:rtl/>
        </w:rPr>
        <w:t xml:space="preserve"> </w:t>
      </w:r>
      <w:r w:rsidRPr="00B74967">
        <w:rPr>
          <w:rStyle w:val="a4"/>
          <w:rtl/>
        </w:rPr>
        <w:t>הבסיס</w:t>
      </w:r>
      <w:r>
        <w:rPr>
          <w:rStyle w:val="a4"/>
          <w:rtl/>
        </w:rPr>
        <w:t xml:space="preserve"> </w:t>
      </w:r>
      <w:r w:rsidRPr="00B74967">
        <w:rPr>
          <w:rStyle w:val="a4"/>
          <w:rtl/>
        </w:rPr>
        <w:t>להקניית</w:t>
      </w:r>
      <w:r>
        <w:rPr>
          <w:rStyle w:val="a4"/>
          <w:rtl/>
        </w:rPr>
        <w:t xml:space="preserve"> </w:t>
      </w:r>
      <w:r w:rsidRPr="00B74967">
        <w:rPr>
          <w:rStyle w:val="a4"/>
          <w:rtl/>
        </w:rPr>
        <w:t>החינוך</w:t>
      </w:r>
      <w:r>
        <w:rPr>
          <w:rStyle w:val="a4"/>
          <w:rtl/>
        </w:rPr>
        <w:t xml:space="preserve"> </w:t>
      </w:r>
      <w:r w:rsidRPr="00B74967">
        <w:rPr>
          <w:rStyle w:val="a4"/>
          <w:rtl/>
        </w:rPr>
        <w:t>המדעי</w:t>
      </w:r>
      <w:r>
        <w:rPr>
          <w:rStyle w:val="a4"/>
          <w:rtl/>
        </w:rPr>
        <w:t>-</w:t>
      </w:r>
      <w:r w:rsidRPr="00B74967">
        <w:rPr>
          <w:rStyle w:val="a4"/>
          <w:rtl/>
        </w:rPr>
        <w:t>טכנולוגי</w:t>
      </w:r>
      <w:r>
        <w:rPr>
          <w:rStyle w:val="a4"/>
          <w:rtl/>
        </w:rPr>
        <w:t xml:space="preserve">, </w:t>
      </w:r>
      <w:r w:rsidRPr="00B74967">
        <w:rPr>
          <w:rStyle w:val="a4"/>
          <w:rtl/>
        </w:rPr>
        <w:t>והיא</w:t>
      </w:r>
      <w:r>
        <w:rPr>
          <w:rStyle w:val="a4"/>
          <w:rtl/>
        </w:rPr>
        <w:t xml:space="preserve"> </w:t>
      </w:r>
      <w:r w:rsidRPr="00B74967">
        <w:rPr>
          <w:rStyle w:val="a4"/>
          <w:rtl/>
        </w:rPr>
        <w:t>שיוצרת</w:t>
      </w:r>
      <w:r>
        <w:rPr>
          <w:rStyle w:val="a4"/>
          <w:rtl/>
        </w:rPr>
        <w:t xml:space="preserve"> </w:t>
      </w:r>
      <w:r w:rsidRPr="00B74967">
        <w:rPr>
          <w:rStyle w:val="a4"/>
          <w:rtl/>
        </w:rPr>
        <w:t>את</w:t>
      </w:r>
      <w:r>
        <w:rPr>
          <w:rStyle w:val="a4"/>
          <w:rtl/>
        </w:rPr>
        <w:t xml:space="preserve"> </w:t>
      </w:r>
      <w:r w:rsidRPr="00B74967">
        <w:rPr>
          <w:rStyle w:val="a4"/>
          <w:rtl/>
        </w:rPr>
        <w:t>התשתית</w:t>
      </w:r>
      <w:r>
        <w:rPr>
          <w:rStyle w:val="a4"/>
          <w:rtl/>
        </w:rPr>
        <w:t xml:space="preserve"> </w:t>
      </w:r>
      <w:r w:rsidRPr="00B74967">
        <w:rPr>
          <w:rStyle w:val="a4"/>
          <w:rtl/>
        </w:rPr>
        <w:t>העתידית</w:t>
      </w:r>
      <w:r>
        <w:rPr>
          <w:rStyle w:val="a4"/>
          <w:rtl/>
        </w:rPr>
        <w:t xml:space="preserve"> </w:t>
      </w:r>
      <w:r w:rsidRPr="00B74967">
        <w:rPr>
          <w:rStyle w:val="a4"/>
          <w:rtl/>
        </w:rPr>
        <w:t>ללימודי</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 xml:space="preserve"> </w:t>
      </w:r>
      <w:r w:rsidRPr="00B74967">
        <w:rPr>
          <w:rStyle w:val="a4"/>
          <w:rtl/>
        </w:rPr>
        <w:t>ולעבודה</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בהמשך</w:t>
      </w:r>
      <w:r>
        <w:rPr>
          <w:rStyle w:val="a4"/>
          <w:rtl/>
        </w:rPr>
        <w:t xml:space="preserve">. </w:t>
      </w:r>
      <w:r w:rsidRPr="00B74967">
        <w:rPr>
          <w:rStyle w:val="a4"/>
          <w:rtl/>
        </w:rPr>
        <w:t>תמונת</w:t>
      </w:r>
      <w:r>
        <w:rPr>
          <w:rStyle w:val="a4"/>
          <w:rtl/>
        </w:rPr>
        <w:t xml:space="preserve"> </w:t>
      </w:r>
      <w:r w:rsidRPr="00B74967">
        <w:rPr>
          <w:rStyle w:val="a4"/>
          <w:rtl/>
        </w:rPr>
        <w:t>המצב</w:t>
      </w:r>
      <w:r>
        <w:rPr>
          <w:rStyle w:val="a4"/>
          <w:rtl/>
        </w:rPr>
        <w:t xml:space="preserve"> </w:t>
      </w:r>
      <w:r w:rsidRPr="00B74967">
        <w:rPr>
          <w:rStyle w:val="a4"/>
          <w:rtl/>
        </w:rPr>
        <w:t>מראה</w:t>
      </w:r>
      <w:r>
        <w:rPr>
          <w:rStyle w:val="a4"/>
          <w:rtl/>
        </w:rPr>
        <w:t xml:space="preserve"> </w:t>
      </w:r>
      <w:r w:rsidRPr="00B74967">
        <w:rPr>
          <w:rStyle w:val="a4"/>
          <w:rtl/>
        </w:rPr>
        <w:t>כי</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לא</w:t>
      </w:r>
      <w:r>
        <w:rPr>
          <w:rStyle w:val="a4"/>
          <w:rtl/>
        </w:rPr>
        <w:t xml:space="preserve"> </w:t>
      </w:r>
      <w:r w:rsidRPr="00B74967">
        <w:rPr>
          <w:rStyle w:val="a4"/>
          <w:rtl/>
        </w:rPr>
        <w:t>ממצה</w:t>
      </w:r>
      <w:r>
        <w:rPr>
          <w:rStyle w:val="a4"/>
          <w:rtl/>
        </w:rPr>
        <w:t xml:space="preserve"> </w:t>
      </w:r>
      <w:r w:rsidRPr="00B74967">
        <w:rPr>
          <w:rStyle w:val="a4"/>
          <w:rtl/>
        </w:rPr>
        <w:t>את</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התלמידים</w:t>
      </w:r>
      <w:r>
        <w:rPr>
          <w:rStyle w:val="a4"/>
          <w:rtl/>
        </w:rPr>
        <w:t xml:space="preserve"> </w:t>
      </w:r>
      <w:r w:rsidRPr="00B74967">
        <w:rPr>
          <w:rStyle w:val="a4"/>
          <w:rtl/>
        </w:rPr>
        <w:t>שיכולים</w:t>
      </w:r>
      <w:r>
        <w:rPr>
          <w:rStyle w:val="a4"/>
          <w:rtl/>
        </w:rPr>
        <w:t xml:space="preserve"> </w:t>
      </w:r>
      <w:r w:rsidRPr="00B74967">
        <w:rPr>
          <w:rStyle w:val="a4"/>
          <w:rtl/>
        </w:rPr>
        <w:t>ללמוד</w:t>
      </w:r>
      <w:r>
        <w:rPr>
          <w:rStyle w:val="a4"/>
          <w:rtl/>
        </w:rPr>
        <w:t xml:space="preserve"> </w:t>
      </w:r>
      <w:r w:rsidRPr="00B74967">
        <w:rPr>
          <w:rStyle w:val="a4"/>
          <w:rtl/>
        </w:rPr>
        <w:t>את</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ובעיקר</w:t>
      </w:r>
      <w:r>
        <w:rPr>
          <w:rStyle w:val="a4"/>
          <w:rtl/>
        </w:rPr>
        <w:t xml:space="preserve"> </w:t>
      </w:r>
      <w:r w:rsidRPr="00B74967">
        <w:rPr>
          <w:rStyle w:val="a4"/>
          <w:rtl/>
        </w:rPr>
        <w:t>בקרב</w:t>
      </w:r>
      <w:r>
        <w:rPr>
          <w:rStyle w:val="a4"/>
          <w:rtl/>
        </w:rPr>
        <w:t xml:space="preserve"> </w:t>
      </w:r>
      <w:r w:rsidRPr="00B74967">
        <w:rPr>
          <w:rStyle w:val="a4"/>
          <w:rtl/>
        </w:rPr>
        <w:t>אלו</w:t>
      </w:r>
      <w:r>
        <w:rPr>
          <w:rStyle w:val="a4"/>
          <w:rtl/>
        </w:rPr>
        <w:t xml:space="preserve"> </w:t>
      </w:r>
      <w:r w:rsidRPr="00B74967">
        <w:rPr>
          <w:rStyle w:val="a4"/>
          <w:rtl/>
        </w:rPr>
        <w:t>שכבר</w:t>
      </w:r>
      <w:r>
        <w:rPr>
          <w:rStyle w:val="a4"/>
          <w:rtl/>
        </w:rPr>
        <w:t xml:space="preserve"> </w:t>
      </w:r>
      <w:r w:rsidRPr="00B74967">
        <w:rPr>
          <w:rStyle w:val="a4"/>
          <w:rtl/>
        </w:rPr>
        <w:t>נבחנים</w:t>
      </w:r>
      <w:r>
        <w:rPr>
          <w:rStyle w:val="a4"/>
          <w:rtl/>
        </w:rPr>
        <w:t xml:space="preserve"> </w:t>
      </w:r>
      <w:r w:rsidRPr="00B74967">
        <w:rPr>
          <w:rStyle w:val="a4"/>
          <w:rtl/>
        </w:rPr>
        <w:t>ב</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rtl/>
        </w:rPr>
        <w:t xml:space="preserve">. </w:t>
      </w:r>
      <w:r w:rsidRPr="00B74967">
        <w:rPr>
          <w:rStyle w:val="a4"/>
          <w:rtl/>
        </w:rPr>
        <w:t>כפי</w:t>
      </w:r>
      <w:r>
        <w:rPr>
          <w:rStyle w:val="a4"/>
          <w:rtl/>
        </w:rPr>
        <w:t xml:space="preserve"> </w:t>
      </w:r>
      <w:r w:rsidRPr="00B74967">
        <w:rPr>
          <w:rStyle w:val="a4"/>
          <w:rtl/>
        </w:rPr>
        <w:t>שעלה</w:t>
      </w:r>
      <w:r>
        <w:rPr>
          <w:rStyle w:val="a4"/>
          <w:rtl/>
        </w:rPr>
        <w:t xml:space="preserve"> </w:t>
      </w:r>
      <w:r w:rsidRPr="00B74967">
        <w:rPr>
          <w:rStyle w:val="a4"/>
          <w:rtl/>
        </w:rPr>
        <w:t>בפרק</w:t>
      </w:r>
      <w:r>
        <w:rPr>
          <w:rStyle w:val="a4"/>
          <w:rtl/>
        </w:rPr>
        <w:t xml:space="preserve"> </w:t>
      </w:r>
      <w:r w:rsidRPr="00B74967">
        <w:rPr>
          <w:rStyle w:val="a4"/>
          <w:rtl/>
        </w:rPr>
        <w:t>זה</w:t>
      </w:r>
      <w:r>
        <w:rPr>
          <w:rStyle w:val="a4"/>
          <w:rtl/>
        </w:rPr>
        <w:t xml:space="preserve">, </w:t>
      </w:r>
      <w:r w:rsidRPr="00B74967">
        <w:rPr>
          <w:rStyle w:val="a4"/>
          <w:rtl/>
        </w:rPr>
        <w:t>עיקר</w:t>
      </w:r>
      <w:r>
        <w:rPr>
          <w:rStyle w:val="a4"/>
          <w:rtl/>
        </w:rPr>
        <w:t xml:space="preserve"> </w:t>
      </w:r>
      <w:r w:rsidRPr="00B74967">
        <w:rPr>
          <w:rStyle w:val="a4"/>
          <w:rtl/>
        </w:rPr>
        <w:t>הנבחנים</w:t>
      </w:r>
      <w:r>
        <w:rPr>
          <w:rStyle w:val="a4"/>
          <w:rtl/>
        </w:rPr>
        <w:t xml:space="preserve"> </w:t>
      </w:r>
      <w:r w:rsidRPr="00B74967">
        <w:rPr>
          <w:rStyle w:val="a4"/>
          <w:rtl/>
        </w:rPr>
        <w:t>ב</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שהם</w:t>
      </w:r>
      <w:r>
        <w:rPr>
          <w:rStyle w:val="a4"/>
          <w:rtl/>
        </w:rPr>
        <w:t xml:space="preserve"> </w:t>
      </w:r>
      <w:r w:rsidRPr="00B74967">
        <w:rPr>
          <w:rStyle w:val="a4"/>
          <w:rtl/>
        </w:rPr>
        <w:t>בעלי</w:t>
      </w:r>
      <w:r>
        <w:rPr>
          <w:rStyle w:val="a4"/>
          <w:rtl/>
        </w:rPr>
        <w:t xml:space="preserve"> </w:t>
      </w:r>
      <w:r w:rsidRPr="00B74967">
        <w:rPr>
          <w:rStyle w:val="a4"/>
          <w:rtl/>
        </w:rPr>
        <w:t>המתאם</w:t>
      </w:r>
      <w:r>
        <w:rPr>
          <w:rStyle w:val="a4"/>
          <w:rtl/>
        </w:rPr>
        <w:t xml:space="preserve"> </w:t>
      </w:r>
      <w:r w:rsidRPr="00B74967">
        <w:rPr>
          <w:rStyle w:val="a4"/>
          <w:rtl/>
        </w:rPr>
        <w:t>הגבוה</w:t>
      </w:r>
      <w:r>
        <w:rPr>
          <w:rStyle w:val="a4"/>
          <w:rtl/>
        </w:rPr>
        <w:t xml:space="preserve"> </w:t>
      </w:r>
      <w:r w:rsidRPr="00B74967">
        <w:rPr>
          <w:rStyle w:val="a4"/>
          <w:rtl/>
        </w:rPr>
        <w:t>ללימודי</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 xml:space="preserve">, </w:t>
      </w:r>
      <w:r w:rsidRPr="00B74967">
        <w:rPr>
          <w:rStyle w:val="a4"/>
          <w:rtl/>
        </w:rPr>
        <w:t>הוא</w:t>
      </w:r>
      <w:r>
        <w:rPr>
          <w:rStyle w:val="a4"/>
          <w:rtl/>
        </w:rPr>
        <w:t xml:space="preserve"> </w:t>
      </w:r>
      <w:r w:rsidRPr="00B74967">
        <w:rPr>
          <w:rStyle w:val="a4"/>
          <w:rtl/>
        </w:rPr>
        <w:t>בקרב</w:t>
      </w:r>
      <w:r>
        <w:rPr>
          <w:rStyle w:val="a4"/>
          <w:rtl/>
        </w:rPr>
        <w:t xml:space="preserve"> </w:t>
      </w:r>
      <w:r w:rsidRPr="00B74967">
        <w:rPr>
          <w:rStyle w:val="a4"/>
          <w:rtl/>
        </w:rPr>
        <w:t>בתי</w:t>
      </w:r>
      <w:r>
        <w:rPr>
          <w:rStyle w:val="a4"/>
          <w:rtl/>
        </w:rPr>
        <w:t xml:space="preserve"> </w:t>
      </w:r>
      <w:r w:rsidRPr="00B74967">
        <w:rPr>
          <w:rStyle w:val="a4"/>
          <w:rtl/>
        </w:rPr>
        <w:t>הספר</w:t>
      </w:r>
      <w:r>
        <w:rPr>
          <w:rStyle w:val="a4"/>
          <w:rtl/>
        </w:rPr>
        <w:t xml:space="preserve"> </w:t>
      </w:r>
      <w:r w:rsidR="00D10E7C">
        <w:rPr>
          <w:rStyle w:val="a4"/>
          <w:rFonts w:hint="cs"/>
          <w:rtl/>
        </w:rPr>
        <w:t>"</w:t>
      </w:r>
      <w:r w:rsidRPr="00B74967">
        <w:rPr>
          <w:rStyle w:val="a4"/>
          <w:rtl/>
        </w:rPr>
        <w:t>החזקים</w:t>
      </w:r>
      <w:r>
        <w:rPr>
          <w:rStyle w:val="a4"/>
          <w:rtl/>
        </w:rPr>
        <w:t xml:space="preserve">”. </w:t>
      </w:r>
      <w:r w:rsidRPr="00B74967">
        <w:rPr>
          <w:rStyle w:val="a4"/>
          <w:rtl/>
        </w:rPr>
        <w:t>יתרה</w:t>
      </w:r>
      <w:r>
        <w:rPr>
          <w:rStyle w:val="a4"/>
          <w:rtl/>
        </w:rPr>
        <w:t xml:space="preserve"> </w:t>
      </w:r>
      <w:r w:rsidRPr="00B74967">
        <w:rPr>
          <w:rStyle w:val="a4"/>
          <w:rtl/>
        </w:rPr>
        <w:t>מזו</w:t>
      </w:r>
      <w:r>
        <w:rPr>
          <w:rStyle w:val="a4"/>
          <w:rtl/>
        </w:rPr>
        <w:t xml:space="preserve">, </w:t>
      </w:r>
      <w:r w:rsidRPr="00B74967">
        <w:rPr>
          <w:rStyle w:val="a4"/>
          <w:rtl/>
        </w:rPr>
        <w:t>אף</w:t>
      </w:r>
      <w:r>
        <w:rPr>
          <w:rStyle w:val="a4"/>
          <w:rtl/>
        </w:rPr>
        <w:t xml:space="preserve"> </w:t>
      </w:r>
      <w:r w:rsidRPr="00B74967">
        <w:rPr>
          <w:rStyle w:val="a4"/>
          <w:rtl/>
        </w:rPr>
        <w:t>שהישגי</w:t>
      </w:r>
      <w:r>
        <w:rPr>
          <w:rStyle w:val="a4"/>
          <w:rtl/>
        </w:rPr>
        <w:t xml:space="preserve"> </w:t>
      </w:r>
      <w:r w:rsidRPr="00B74967">
        <w:rPr>
          <w:rStyle w:val="a4"/>
          <w:rtl/>
        </w:rPr>
        <w:t>הבנות</w:t>
      </w:r>
      <w:r>
        <w:rPr>
          <w:rStyle w:val="a4"/>
          <w:rtl/>
        </w:rPr>
        <w:t xml:space="preserve"> </w:t>
      </w:r>
      <w:r w:rsidRPr="00B74967">
        <w:rPr>
          <w:rStyle w:val="a4"/>
          <w:rtl/>
        </w:rPr>
        <w:t>במבחני</w:t>
      </w:r>
      <w:r>
        <w:rPr>
          <w:rStyle w:val="a4"/>
          <w:rtl/>
        </w:rPr>
        <w:t xml:space="preserve"> </w:t>
      </w:r>
      <w:r w:rsidRPr="00B74967">
        <w:rPr>
          <w:rStyle w:val="a4"/>
          <w:rtl/>
        </w:rPr>
        <w:t>הבגרות</w:t>
      </w:r>
      <w:r>
        <w:rPr>
          <w:rStyle w:val="a4"/>
          <w:rtl/>
        </w:rPr>
        <w:t xml:space="preserve"> </w:t>
      </w:r>
      <w:r w:rsidRPr="00B74967">
        <w:rPr>
          <w:rStyle w:val="a4"/>
          <w:rtl/>
        </w:rPr>
        <w:t>בתחומים</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 </w:t>
      </w:r>
      <w:r w:rsidRPr="00B74967">
        <w:rPr>
          <w:rStyle w:val="a4"/>
          <w:rtl/>
        </w:rPr>
        <w:t>מתמטיקה</w:t>
      </w:r>
      <w:r>
        <w:rPr>
          <w:rStyle w:val="a4"/>
          <w:rtl/>
        </w:rPr>
        <w:t xml:space="preserve">, </w:t>
      </w:r>
      <w:r w:rsidRPr="00B74967">
        <w:rPr>
          <w:rStyle w:val="a4"/>
          <w:rtl/>
        </w:rPr>
        <w:t>פיזיקה</w:t>
      </w:r>
      <w:r>
        <w:rPr>
          <w:rStyle w:val="a4"/>
          <w:rtl/>
        </w:rPr>
        <w:t xml:space="preserve"> </w:t>
      </w:r>
      <w:r w:rsidRPr="00B74967">
        <w:rPr>
          <w:rStyle w:val="a4"/>
          <w:rtl/>
        </w:rPr>
        <w:t>ומדעי</w:t>
      </w:r>
      <w:r>
        <w:rPr>
          <w:rStyle w:val="a4"/>
          <w:rtl/>
        </w:rPr>
        <w:t xml:space="preserve"> </w:t>
      </w:r>
      <w:r w:rsidRPr="00B74967">
        <w:rPr>
          <w:rStyle w:val="a4"/>
          <w:rtl/>
        </w:rPr>
        <w:t>המחשב</w:t>
      </w:r>
      <w:r>
        <w:rPr>
          <w:rStyle w:val="a4"/>
          <w:rtl/>
        </w:rPr>
        <w:t xml:space="preserve"> - </w:t>
      </w:r>
      <w:r w:rsidRPr="00B74967">
        <w:rPr>
          <w:rStyle w:val="a4"/>
          <w:rtl/>
        </w:rPr>
        <w:t>דומים</w:t>
      </w:r>
      <w:r>
        <w:rPr>
          <w:rStyle w:val="a4"/>
          <w:rtl/>
        </w:rPr>
        <w:t xml:space="preserve"> </w:t>
      </w:r>
      <w:r w:rsidRPr="00B74967">
        <w:rPr>
          <w:rStyle w:val="a4"/>
          <w:rtl/>
        </w:rPr>
        <w:t>לאלו</w:t>
      </w:r>
      <w:r>
        <w:rPr>
          <w:rStyle w:val="a4"/>
          <w:rtl/>
        </w:rPr>
        <w:t xml:space="preserve"> </w:t>
      </w:r>
      <w:r w:rsidRPr="00B74967">
        <w:rPr>
          <w:rStyle w:val="a4"/>
          <w:rtl/>
        </w:rPr>
        <w:t>של</w:t>
      </w:r>
      <w:r>
        <w:rPr>
          <w:rStyle w:val="a4"/>
          <w:rtl/>
        </w:rPr>
        <w:t xml:space="preserve"> </w:t>
      </w:r>
      <w:r w:rsidRPr="00B74967">
        <w:rPr>
          <w:rStyle w:val="a4"/>
          <w:rtl/>
        </w:rPr>
        <w:t>הבנים</w:t>
      </w:r>
      <w:r>
        <w:rPr>
          <w:rStyle w:val="a4"/>
          <w:rtl/>
        </w:rPr>
        <w:t xml:space="preserve">, </w:t>
      </w:r>
      <w:r w:rsidRPr="00B74967">
        <w:rPr>
          <w:rStyle w:val="a4"/>
          <w:rtl/>
        </w:rPr>
        <w:t>לא</w:t>
      </w:r>
      <w:r>
        <w:rPr>
          <w:rStyle w:val="a4"/>
          <w:rtl/>
        </w:rPr>
        <w:t xml:space="preserve"> </w:t>
      </w:r>
      <w:r w:rsidRPr="00B74967">
        <w:rPr>
          <w:rStyle w:val="a4"/>
          <w:rtl/>
        </w:rPr>
        <w:t>חל</w:t>
      </w:r>
      <w:r>
        <w:rPr>
          <w:rStyle w:val="a4"/>
          <w:rtl/>
        </w:rPr>
        <w:t xml:space="preserve"> </w:t>
      </w:r>
      <w:r w:rsidRPr="00B74967">
        <w:rPr>
          <w:rStyle w:val="a4"/>
          <w:rtl/>
        </w:rPr>
        <w:t>שיפור</w:t>
      </w:r>
      <w:r>
        <w:rPr>
          <w:rStyle w:val="a4"/>
          <w:rtl/>
        </w:rPr>
        <w:t xml:space="preserve"> </w:t>
      </w:r>
      <w:r w:rsidRPr="00B74967">
        <w:rPr>
          <w:rStyle w:val="a4"/>
          <w:rtl/>
        </w:rPr>
        <w:t>בשיעור</w:t>
      </w:r>
      <w:r>
        <w:rPr>
          <w:rStyle w:val="a4"/>
          <w:rtl/>
        </w:rPr>
        <w:t xml:space="preserve"> </w:t>
      </w:r>
      <w:r w:rsidRPr="00B74967">
        <w:rPr>
          <w:rStyle w:val="a4"/>
          <w:rtl/>
        </w:rPr>
        <w:t>הבנות</w:t>
      </w:r>
      <w:r>
        <w:rPr>
          <w:rStyle w:val="a4"/>
          <w:rtl/>
        </w:rPr>
        <w:t xml:space="preserve"> </w:t>
      </w:r>
      <w:r w:rsidRPr="00B74967">
        <w:rPr>
          <w:rStyle w:val="a4"/>
          <w:rtl/>
        </w:rPr>
        <w:t>הלומדות</w:t>
      </w:r>
      <w:r>
        <w:rPr>
          <w:rStyle w:val="a4"/>
          <w:rtl/>
        </w:rPr>
        <w:t xml:space="preserve"> </w:t>
      </w:r>
      <w:r w:rsidRPr="00B74967">
        <w:rPr>
          <w:rStyle w:val="a4"/>
          <w:rtl/>
        </w:rPr>
        <w:t>מקצועות</w:t>
      </w:r>
      <w:r>
        <w:rPr>
          <w:rStyle w:val="a4"/>
          <w:rtl/>
        </w:rPr>
        <w:t xml:space="preserve"> </w:t>
      </w:r>
      <w:r w:rsidRPr="00B74967">
        <w:rPr>
          <w:rStyle w:val="a4"/>
          <w:rtl/>
        </w:rPr>
        <w:t>אלה</w:t>
      </w:r>
      <w:r>
        <w:rPr>
          <w:rStyle w:val="a4"/>
          <w:rtl/>
        </w:rPr>
        <w:t xml:space="preserve">. </w:t>
      </w:r>
      <w:r w:rsidRPr="00B74967">
        <w:rPr>
          <w:rStyle w:val="a4"/>
          <w:rtl/>
        </w:rPr>
        <w:t>ללא</w:t>
      </w:r>
      <w:r>
        <w:rPr>
          <w:rStyle w:val="a4"/>
          <w:rtl/>
        </w:rPr>
        <w:t xml:space="preserve"> </w:t>
      </w:r>
      <w:r w:rsidRPr="00B74967">
        <w:rPr>
          <w:rStyle w:val="a4"/>
          <w:rtl/>
        </w:rPr>
        <w:t>גידול</w:t>
      </w:r>
      <w:r>
        <w:rPr>
          <w:rStyle w:val="a4"/>
          <w:rtl/>
        </w:rPr>
        <w:t xml:space="preserve"> </w:t>
      </w:r>
      <w:r w:rsidRPr="00B74967">
        <w:rPr>
          <w:rStyle w:val="a4"/>
          <w:rtl/>
        </w:rPr>
        <w:t>משמעותי</w:t>
      </w:r>
      <w:r>
        <w:rPr>
          <w:rStyle w:val="a4"/>
          <w:rtl/>
        </w:rPr>
        <w:t xml:space="preserve"> </w:t>
      </w:r>
      <w:r w:rsidRPr="00B74967">
        <w:rPr>
          <w:rStyle w:val="a4"/>
          <w:rtl/>
        </w:rPr>
        <w:t>בשיעור</w:t>
      </w:r>
      <w:r>
        <w:rPr>
          <w:rStyle w:val="a4"/>
          <w:rtl/>
        </w:rPr>
        <w:t xml:space="preserve"> </w:t>
      </w:r>
      <w:r w:rsidRPr="00B74967">
        <w:rPr>
          <w:rStyle w:val="a4"/>
          <w:rtl/>
        </w:rPr>
        <w:t>הבנות</w:t>
      </w:r>
      <w:r>
        <w:rPr>
          <w:rStyle w:val="a4"/>
          <w:rtl/>
        </w:rPr>
        <w:t xml:space="preserve"> </w:t>
      </w:r>
      <w:r w:rsidRPr="00B74967">
        <w:rPr>
          <w:rStyle w:val="a4"/>
          <w:rtl/>
        </w:rPr>
        <w:t>הלומדות</w:t>
      </w:r>
      <w:r>
        <w:rPr>
          <w:rStyle w:val="a4"/>
          <w:rtl/>
        </w:rPr>
        <w:t xml:space="preserve"> </w:t>
      </w:r>
      <w:r w:rsidRPr="00B74967">
        <w:rPr>
          <w:rStyle w:val="a4"/>
          <w:rtl/>
        </w:rPr>
        <w:t>את</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בבתיה</w:t>
      </w:r>
      <w:r>
        <w:rPr>
          <w:rStyle w:val="a4"/>
          <w:rtl/>
        </w:rPr>
        <w:t>”</w:t>
      </w:r>
      <w:r w:rsidRPr="00B74967">
        <w:rPr>
          <w:rStyle w:val="a4"/>
          <w:rtl/>
        </w:rPr>
        <w:t>ס</w:t>
      </w:r>
      <w:r>
        <w:rPr>
          <w:rStyle w:val="a4"/>
          <w:rtl/>
        </w:rPr>
        <w:t xml:space="preserve">, </w:t>
      </w:r>
      <w:r w:rsidRPr="00B74967">
        <w:rPr>
          <w:rStyle w:val="a4"/>
          <w:rtl/>
        </w:rPr>
        <w:t>ספק</w:t>
      </w:r>
      <w:r>
        <w:rPr>
          <w:rStyle w:val="a4"/>
          <w:rtl/>
        </w:rPr>
        <w:t xml:space="preserve"> </w:t>
      </w:r>
      <w:r w:rsidRPr="00B74967">
        <w:rPr>
          <w:rStyle w:val="a4"/>
          <w:rtl/>
        </w:rPr>
        <w:t>אם</w:t>
      </w:r>
      <w:r>
        <w:rPr>
          <w:rStyle w:val="a4"/>
          <w:rtl/>
        </w:rPr>
        <w:t xml:space="preserve"> </w:t>
      </w:r>
      <w:r w:rsidRPr="00B74967">
        <w:rPr>
          <w:rStyle w:val="a4"/>
          <w:rtl/>
        </w:rPr>
        <w:t>נראה</w:t>
      </w:r>
      <w:r>
        <w:rPr>
          <w:rStyle w:val="a4"/>
          <w:rtl/>
        </w:rPr>
        <w:t xml:space="preserve"> </w:t>
      </w:r>
      <w:r w:rsidRPr="00B74967">
        <w:rPr>
          <w:rStyle w:val="a4"/>
          <w:rtl/>
        </w:rPr>
        <w:t>בעתיד</w:t>
      </w:r>
      <w:r>
        <w:rPr>
          <w:rStyle w:val="a4"/>
          <w:rtl/>
        </w:rPr>
        <w:t xml:space="preserve"> </w:t>
      </w:r>
      <w:r w:rsidRPr="00B74967">
        <w:rPr>
          <w:rStyle w:val="a4"/>
          <w:rtl/>
        </w:rPr>
        <w:t>גידול</w:t>
      </w:r>
      <w:r>
        <w:rPr>
          <w:rStyle w:val="a4"/>
          <w:rtl/>
        </w:rPr>
        <w:t xml:space="preserve"> </w:t>
      </w:r>
      <w:r w:rsidRPr="00B74967">
        <w:rPr>
          <w:rStyle w:val="a4"/>
          <w:rtl/>
        </w:rPr>
        <w:t>משמעותי</w:t>
      </w:r>
      <w:r>
        <w:rPr>
          <w:rStyle w:val="a4"/>
          <w:rtl/>
        </w:rPr>
        <w:t xml:space="preserve"> </w:t>
      </w:r>
      <w:r w:rsidRPr="00B74967">
        <w:rPr>
          <w:rStyle w:val="a4"/>
          <w:rtl/>
        </w:rPr>
        <w:t>בשיעור</w:t>
      </w:r>
      <w:r>
        <w:rPr>
          <w:rStyle w:val="a4"/>
          <w:rtl/>
        </w:rPr>
        <w:t xml:space="preserve"> </w:t>
      </w:r>
      <w:r w:rsidRPr="00B74967">
        <w:rPr>
          <w:rStyle w:val="a4"/>
          <w:rtl/>
        </w:rPr>
        <w:t>השתתפותן</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זאת</w:t>
      </w:r>
      <w:r>
        <w:rPr>
          <w:rStyle w:val="a4"/>
          <w:rtl/>
        </w:rPr>
        <w:t xml:space="preserve"> </w:t>
      </w:r>
      <w:r w:rsidRPr="00B74967">
        <w:rPr>
          <w:rStyle w:val="a4"/>
          <w:rtl/>
        </w:rPr>
        <w:t>ועוד</w:t>
      </w:r>
      <w:r>
        <w:rPr>
          <w:rStyle w:val="a4"/>
          <w:rtl/>
        </w:rPr>
        <w:t xml:space="preserve">, </w:t>
      </w:r>
      <w:r w:rsidRPr="00B74967">
        <w:rPr>
          <w:rStyle w:val="a4"/>
          <w:rtl/>
        </w:rPr>
        <w:t>שיעור</w:t>
      </w:r>
      <w:r>
        <w:rPr>
          <w:rStyle w:val="a4"/>
          <w:rtl/>
        </w:rPr>
        <w:t xml:space="preserve"> </w:t>
      </w:r>
      <w:r w:rsidRPr="00B74967">
        <w:rPr>
          <w:rStyle w:val="a4"/>
          <w:rtl/>
        </w:rPr>
        <w:t>הנבחנים</w:t>
      </w:r>
      <w:r>
        <w:rPr>
          <w:rStyle w:val="a4"/>
          <w:rtl/>
        </w:rPr>
        <w:t xml:space="preserve"> </w:t>
      </w:r>
      <w:r w:rsidRPr="00B74967">
        <w:rPr>
          <w:rStyle w:val="a4"/>
          <w:rtl/>
        </w:rPr>
        <w:t>ב</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במדעי</w:t>
      </w:r>
      <w:r>
        <w:rPr>
          <w:rStyle w:val="a4"/>
          <w:rtl/>
        </w:rPr>
        <w:t xml:space="preserve"> </w:t>
      </w:r>
      <w:r w:rsidRPr="00B74967">
        <w:rPr>
          <w:rStyle w:val="a4"/>
          <w:rtl/>
        </w:rPr>
        <w:t>המחשב</w:t>
      </w:r>
      <w:r>
        <w:rPr>
          <w:rStyle w:val="a4"/>
          <w:rtl/>
        </w:rPr>
        <w:t xml:space="preserve"> </w:t>
      </w:r>
      <w:r w:rsidRPr="00B74967">
        <w:rPr>
          <w:rStyle w:val="a4"/>
          <w:rtl/>
        </w:rPr>
        <w:t>מכלל</w:t>
      </w:r>
      <w:r>
        <w:rPr>
          <w:rStyle w:val="a4"/>
          <w:rtl/>
        </w:rPr>
        <w:t xml:space="preserve"> </w:t>
      </w:r>
      <w:r w:rsidRPr="00B74967">
        <w:rPr>
          <w:rStyle w:val="a4"/>
          <w:rtl/>
        </w:rPr>
        <w:t>הזכאים</w:t>
      </w:r>
      <w:r>
        <w:rPr>
          <w:rStyle w:val="a4"/>
          <w:rtl/>
        </w:rPr>
        <w:t xml:space="preserve"> </w:t>
      </w:r>
      <w:r w:rsidRPr="00B74967">
        <w:rPr>
          <w:rStyle w:val="a4"/>
          <w:rtl/>
        </w:rPr>
        <w:t>לבגרות</w:t>
      </w:r>
      <w:r>
        <w:rPr>
          <w:rStyle w:val="a4"/>
          <w:rtl/>
        </w:rPr>
        <w:t xml:space="preserve"> </w:t>
      </w:r>
      <w:r w:rsidRPr="00B74967">
        <w:rPr>
          <w:rStyle w:val="a4"/>
          <w:rtl/>
        </w:rPr>
        <w:t>באותו</w:t>
      </w:r>
      <w:r>
        <w:rPr>
          <w:rStyle w:val="a4"/>
          <w:rtl/>
        </w:rPr>
        <w:t xml:space="preserve"> </w:t>
      </w:r>
      <w:r w:rsidRPr="00B74967">
        <w:rPr>
          <w:rStyle w:val="a4"/>
          <w:rtl/>
        </w:rPr>
        <w:t>מגזר</w:t>
      </w:r>
      <w:r>
        <w:rPr>
          <w:rStyle w:val="a4"/>
          <w:rtl/>
        </w:rPr>
        <w:t xml:space="preserve"> </w:t>
      </w:r>
      <w:r w:rsidRPr="00B74967">
        <w:rPr>
          <w:rStyle w:val="a4"/>
          <w:rtl/>
        </w:rPr>
        <w:t>נמוך</w:t>
      </w:r>
      <w:r>
        <w:rPr>
          <w:rStyle w:val="a4"/>
          <w:rtl/>
        </w:rPr>
        <w:t xml:space="preserve"> </w:t>
      </w:r>
      <w:r w:rsidRPr="00B74967">
        <w:rPr>
          <w:rStyle w:val="a4"/>
          <w:rtl/>
        </w:rPr>
        <w:t>יותר</w:t>
      </w:r>
      <w:r>
        <w:rPr>
          <w:rStyle w:val="a4"/>
          <w:rtl/>
        </w:rPr>
        <w:t xml:space="preserve"> </w:t>
      </w:r>
      <w:r w:rsidRPr="00B74967">
        <w:rPr>
          <w:rStyle w:val="a4"/>
          <w:rtl/>
        </w:rPr>
        <w:t>במגזר</w:t>
      </w:r>
      <w:r>
        <w:rPr>
          <w:rStyle w:val="a4"/>
          <w:rtl/>
        </w:rPr>
        <w:t xml:space="preserve"> </w:t>
      </w:r>
      <w:r w:rsidRPr="00B74967">
        <w:rPr>
          <w:rStyle w:val="a4"/>
          <w:rtl/>
        </w:rPr>
        <w:t>הערבי</w:t>
      </w:r>
      <w:r>
        <w:rPr>
          <w:rStyle w:val="a4"/>
          <w:rtl/>
        </w:rPr>
        <w:t xml:space="preserve"> </w:t>
      </w:r>
      <w:r w:rsidRPr="00B74967">
        <w:rPr>
          <w:rStyle w:val="a4"/>
          <w:rtl/>
        </w:rPr>
        <w:t>ובמגזר</w:t>
      </w:r>
      <w:r>
        <w:rPr>
          <w:rStyle w:val="a4"/>
          <w:rtl/>
        </w:rPr>
        <w:t xml:space="preserve"> </w:t>
      </w:r>
      <w:r w:rsidRPr="00B74967">
        <w:rPr>
          <w:rStyle w:val="a4"/>
          <w:rtl/>
        </w:rPr>
        <w:t>היהודי</w:t>
      </w:r>
      <w:r>
        <w:rPr>
          <w:rStyle w:val="a4"/>
          <w:rtl/>
        </w:rPr>
        <w:t>-</w:t>
      </w:r>
      <w:r w:rsidRPr="00B74967">
        <w:rPr>
          <w:rStyle w:val="a4"/>
          <w:rtl/>
        </w:rPr>
        <w:t>חרדי</w:t>
      </w:r>
      <w:r>
        <w:rPr>
          <w:rStyle w:val="a4"/>
          <w:rtl/>
        </w:rPr>
        <w:t xml:space="preserve"> </w:t>
      </w:r>
      <w:r w:rsidRPr="00B74967">
        <w:rPr>
          <w:rStyle w:val="a4"/>
          <w:rtl/>
        </w:rPr>
        <w:t>משיעורם</w:t>
      </w:r>
      <w:r>
        <w:rPr>
          <w:rStyle w:val="a4"/>
          <w:rtl/>
        </w:rPr>
        <w:t xml:space="preserve"> </w:t>
      </w:r>
      <w:r w:rsidRPr="00B74967">
        <w:rPr>
          <w:rStyle w:val="a4"/>
          <w:rtl/>
        </w:rPr>
        <w:t>בבתי</w:t>
      </w:r>
      <w:r>
        <w:rPr>
          <w:rStyle w:val="a4"/>
          <w:rtl/>
        </w:rPr>
        <w:t xml:space="preserve"> </w:t>
      </w:r>
      <w:r w:rsidRPr="00B74967">
        <w:rPr>
          <w:rStyle w:val="a4"/>
          <w:rtl/>
        </w:rPr>
        <w:t>הספר</w:t>
      </w:r>
      <w:r>
        <w:rPr>
          <w:rStyle w:val="a4"/>
          <w:rtl/>
        </w:rPr>
        <w:t xml:space="preserve"> </w:t>
      </w:r>
      <w:r w:rsidRPr="00B74967">
        <w:rPr>
          <w:rStyle w:val="a4"/>
          <w:rtl/>
        </w:rPr>
        <w:t>היהודיים</w:t>
      </w:r>
      <w:r>
        <w:rPr>
          <w:rStyle w:val="a4"/>
          <w:rtl/>
        </w:rPr>
        <w:t>-</w:t>
      </w:r>
      <w:r w:rsidRPr="00B74967">
        <w:rPr>
          <w:rStyle w:val="a4"/>
          <w:rtl/>
        </w:rPr>
        <w:t>ממלכתיים</w:t>
      </w:r>
      <w:r>
        <w:rPr>
          <w:rStyle w:val="a4"/>
          <w:rtl/>
        </w:rPr>
        <w:t xml:space="preserve"> </w:t>
      </w:r>
      <w:r w:rsidRPr="00B74967">
        <w:rPr>
          <w:rStyle w:val="a4"/>
          <w:rtl/>
        </w:rPr>
        <w:t>והיהודים</w:t>
      </w:r>
      <w:r>
        <w:rPr>
          <w:rStyle w:val="a4"/>
          <w:rtl/>
        </w:rPr>
        <w:t>-</w:t>
      </w:r>
      <w:r w:rsidRPr="00B74967">
        <w:rPr>
          <w:rStyle w:val="a4"/>
          <w:rtl/>
        </w:rPr>
        <w:t>ממלכתיים</w:t>
      </w:r>
      <w:r>
        <w:rPr>
          <w:rStyle w:val="a4"/>
          <w:rtl/>
        </w:rPr>
        <w:t xml:space="preserve"> </w:t>
      </w:r>
      <w:r w:rsidRPr="00B74967">
        <w:rPr>
          <w:rStyle w:val="a4"/>
          <w:rtl/>
        </w:rPr>
        <w:t>דתיים</w:t>
      </w:r>
      <w:r>
        <w:rPr>
          <w:rStyle w:val="a4"/>
          <w:rtl/>
        </w:rPr>
        <w:t xml:space="preserve">. </w:t>
      </w:r>
      <w:r w:rsidRPr="00B74967">
        <w:rPr>
          <w:rStyle w:val="a4"/>
          <w:rtl/>
        </w:rPr>
        <w:t>לכן</w:t>
      </w:r>
      <w:r>
        <w:rPr>
          <w:rStyle w:val="a4"/>
          <w:rtl/>
        </w:rPr>
        <w:t xml:space="preserve"> </w:t>
      </w:r>
      <w:r w:rsidRPr="00B74967">
        <w:rPr>
          <w:rStyle w:val="a4"/>
          <w:rtl/>
        </w:rPr>
        <w:t>שיעור</w:t>
      </w:r>
      <w:r>
        <w:rPr>
          <w:rStyle w:val="a4"/>
          <w:rtl/>
        </w:rPr>
        <w:t xml:space="preserve"> </w:t>
      </w:r>
      <w:r w:rsidRPr="00B74967">
        <w:rPr>
          <w:rStyle w:val="a4"/>
          <w:rtl/>
        </w:rPr>
        <w:t>השתתפותם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צפוי</w:t>
      </w:r>
      <w:r>
        <w:rPr>
          <w:rStyle w:val="a4"/>
          <w:rtl/>
        </w:rPr>
        <w:t xml:space="preserve"> </w:t>
      </w:r>
      <w:r w:rsidRPr="00B74967">
        <w:rPr>
          <w:rStyle w:val="a4"/>
          <w:rtl/>
        </w:rPr>
        <w:t>להיות</w:t>
      </w:r>
      <w:r>
        <w:rPr>
          <w:rStyle w:val="a4"/>
          <w:rtl/>
        </w:rPr>
        <w:t xml:space="preserve"> </w:t>
      </w:r>
      <w:r w:rsidRPr="00B74967">
        <w:rPr>
          <w:rStyle w:val="a4"/>
          <w:rtl/>
        </w:rPr>
        <w:t>נמוך</w:t>
      </w:r>
      <w:r>
        <w:rPr>
          <w:rStyle w:val="a4"/>
          <w:rtl/>
        </w:rPr>
        <w:t xml:space="preserve"> </w:t>
      </w:r>
      <w:r w:rsidRPr="00B74967">
        <w:rPr>
          <w:rStyle w:val="a4"/>
          <w:rtl/>
        </w:rPr>
        <w:t>בהתאם</w:t>
      </w:r>
      <w:r>
        <w:rPr>
          <w:rStyle w:val="a4"/>
          <w:rtl/>
        </w:rPr>
        <w:t xml:space="preserve">, </w:t>
      </w:r>
      <w:r w:rsidRPr="00B74967">
        <w:rPr>
          <w:rStyle w:val="a4"/>
          <w:rtl/>
        </w:rPr>
        <w:t>ופוטנציאל</w:t>
      </w:r>
      <w:r>
        <w:rPr>
          <w:rStyle w:val="a4"/>
          <w:rtl/>
        </w:rPr>
        <w:t xml:space="preserve"> </w:t>
      </w:r>
      <w:r w:rsidRPr="00B74967">
        <w:rPr>
          <w:rStyle w:val="a4"/>
          <w:rtl/>
        </w:rPr>
        <w:t>השתלבותם</w:t>
      </w:r>
      <w:r>
        <w:rPr>
          <w:rStyle w:val="a4"/>
          <w:rtl/>
        </w:rPr>
        <w:t xml:space="preserve"> </w:t>
      </w:r>
      <w:r w:rsidRPr="00B74967">
        <w:rPr>
          <w:rStyle w:val="a4"/>
          <w:rtl/>
        </w:rPr>
        <w:t>במקצועות</w:t>
      </w:r>
      <w:r>
        <w:rPr>
          <w:rStyle w:val="a4"/>
          <w:rtl/>
        </w:rPr>
        <w:t xml:space="preserve"> </w:t>
      </w:r>
      <w:r w:rsidRPr="00B74967">
        <w:rPr>
          <w:rStyle w:val="a4"/>
          <w:rtl/>
        </w:rPr>
        <w:t>אלו</w:t>
      </w:r>
      <w:r>
        <w:rPr>
          <w:rStyle w:val="a4"/>
          <w:rtl/>
        </w:rPr>
        <w:t xml:space="preserve"> </w:t>
      </w:r>
      <w:r w:rsidRPr="00B74967">
        <w:rPr>
          <w:rStyle w:val="a4"/>
          <w:rtl/>
        </w:rPr>
        <w:t>אינו</w:t>
      </w:r>
      <w:r>
        <w:rPr>
          <w:rStyle w:val="a4"/>
          <w:rtl/>
        </w:rPr>
        <w:t xml:space="preserve"> </w:t>
      </w:r>
      <w:r w:rsidRPr="00B74967">
        <w:rPr>
          <w:rStyle w:val="a4"/>
          <w:rtl/>
        </w:rPr>
        <w:t>ממוצה</w:t>
      </w:r>
      <w:r>
        <w:rPr>
          <w:rStyle w:val="a4"/>
          <w:rtl/>
        </w:rPr>
        <w:t xml:space="preserve">. </w:t>
      </w:r>
    </w:p>
    <w:p w:rsidR="009F09B5" w:rsidRPr="00B74967" w:rsidP="006B7E4D" w14:paraId="21C42012" w14:textId="77777777">
      <w:pPr>
        <w:pStyle w:val="RESHET"/>
        <w:rPr>
          <w:rStyle w:val="a4"/>
          <w:rtl/>
        </w:rPr>
      </w:pP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יבחן</w:t>
      </w:r>
      <w:r>
        <w:rPr>
          <w:rStyle w:val="a4"/>
          <w:rtl/>
        </w:rPr>
        <w:t xml:space="preserve"> </w:t>
      </w:r>
      <w:r w:rsidRPr="00B74967">
        <w:rPr>
          <w:rStyle w:val="a4"/>
          <w:rtl/>
        </w:rPr>
        <w:t>לעומק</w:t>
      </w:r>
      <w:r>
        <w:rPr>
          <w:rStyle w:val="a4"/>
          <w:rtl/>
        </w:rPr>
        <w:t xml:space="preserve"> </w:t>
      </w:r>
      <w:r w:rsidRPr="00B74967">
        <w:rPr>
          <w:rStyle w:val="a4"/>
          <w:rtl/>
        </w:rPr>
        <w:t>נתונים</w:t>
      </w:r>
      <w:r>
        <w:rPr>
          <w:rStyle w:val="a4"/>
          <w:rtl/>
        </w:rPr>
        <w:t xml:space="preserve"> </w:t>
      </w:r>
      <w:r w:rsidRPr="00B74967">
        <w:rPr>
          <w:rStyle w:val="a4"/>
          <w:rtl/>
        </w:rPr>
        <w:t>אלו</w:t>
      </w:r>
      <w:r>
        <w:rPr>
          <w:rStyle w:val="a4"/>
          <w:rtl/>
        </w:rPr>
        <w:t xml:space="preserve"> </w:t>
      </w:r>
      <w:r w:rsidRPr="00B74967">
        <w:rPr>
          <w:rStyle w:val="a4"/>
          <w:rtl/>
        </w:rPr>
        <w:t>ויגבש</w:t>
      </w:r>
      <w:r>
        <w:rPr>
          <w:rStyle w:val="a4"/>
          <w:rtl/>
        </w:rPr>
        <w:t xml:space="preserve"> </w:t>
      </w:r>
      <w:r w:rsidRPr="00B74967">
        <w:rPr>
          <w:rStyle w:val="a4"/>
          <w:rtl/>
        </w:rPr>
        <w:t>תוכנית</w:t>
      </w:r>
      <w:r>
        <w:rPr>
          <w:rStyle w:val="a4"/>
          <w:rtl/>
        </w:rPr>
        <w:t xml:space="preserve"> </w:t>
      </w:r>
      <w:r w:rsidRPr="00B74967">
        <w:rPr>
          <w:rStyle w:val="a4"/>
          <w:rtl/>
        </w:rPr>
        <w:t>שמטרתה</w:t>
      </w:r>
      <w:r>
        <w:rPr>
          <w:rStyle w:val="a4"/>
          <w:rtl/>
        </w:rPr>
        <w:t xml:space="preserve"> </w:t>
      </w:r>
      <w:r w:rsidRPr="00B74967">
        <w:rPr>
          <w:rStyle w:val="a4"/>
          <w:rtl/>
        </w:rPr>
        <w:t>להסיר</w:t>
      </w:r>
      <w:r>
        <w:rPr>
          <w:rStyle w:val="a4"/>
          <w:rtl/>
        </w:rPr>
        <w:t xml:space="preserve"> </w:t>
      </w:r>
      <w:r w:rsidRPr="00B74967">
        <w:rPr>
          <w:rStyle w:val="a4"/>
          <w:rtl/>
        </w:rPr>
        <w:t>את</w:t>
      </w:r>
      <w:r>
        <w:rPr>
          <w:rStyle w:val="a4"/>
          <w:rtl/>
        </w:rPr>
        <w:t xml:space="preserve"> </w:t>
      </w:r>
      <w:r w:rsidRPr="00B74967">
        <w:rPr>
          <w:rStyle w:val="a4"/>
          <w:rtl/>
        </w:rPr>
        <w:t>החסמים</w:t>
      </w:r>
      <w:r>
        <w:rPr>
          <w:rStyle w:val="a4"/>
          <w:rtl/>
        </w:rPr>
        <w:t xml:space="preserve"> </w:t>
      </w:r>
      <w:r w:rsidRPr="00B74967">
        <w:rPr>
          <w:rStyle w:val="a4"/>
          <w:rtl/>
        </w:rPr>
        <w:t>המונעים</w:t>
      </w:r>
      <w:r>
        <w:rPr>
          <w:rStyle w:val="a4"/>
          <w:rtl/>
        </w:rPr>
        <w:t xml:space="preserve"> </w:t>
      </w:r>
      <w:r w:rsidRPr="00B74967">
        <w:rPr>
          <w:rStyle w:val="a4"/>
          <w:rtl/>
        </w:rPr>
        <w:t>את</w:t>
      </w:r>
      <w:r>
        <w:rPr>
          <w:rStyle w:val="a4"/>
          <w:rtl/>
        </w:rPr>
        <w:t xml:space="preserve"> </w:t>
      </w:r>
      <w:r w:rsidRPr="00B74967">
        <w:rPr>
          <w:rStyle w:val="a4"/>
          <w:rtl/>
        </w:rPr>
        <w:t>הגדלת</w:t>
      </w:r>
      <w:r>
        <w:rPr>
          <w:rStyle w:val="a4"/>
          <w:rtl/>
        </w:rPr>
        <w:t xml:space="preserve"> </w:t>
      </w:r>
      <w:r w:rsidRPr="00B74967">
        <w:rPr>
          <w:rStyle w:val="a4"/>
          <w:rtl/>
        </w:rPr>
        <w:t>הלומדים</w:t>
      </w:r>
      <w:r>
        <w:rPr>
          <w:rStyle w:val="a4"/>
          <w:rtl/>
        </w:rPr>
        <w:t xml:space="preserve"> </w:t>
      </w:r>
      <w:r w:rsidRPr="00B74967">
        <w:rPr>
          <w:rStyle w:val="a4"/>
          <w:rtl/>
        </w:rPr>
        <w:t>את</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בתיכון</w:t>
      </w:r>
      <w:r>
        <w:rPr>
          <w:rStyle w:val="a4"/>
          <w:rtl/>
        </w:rPr>
        <w:t xml:space="preserve">. </w:t>
      </w:r>
      <w:r w:rsidRPr="00B74967">
        <w:rPr>
          <w:rStyle w:val="a4"/>
          <w:rtl/>
        </w:rPr>
        <w:t>במסגרת</w:t>
      </w:r>
      <w:r>
        <w:rPr>
          <w:rStyle w:val="a4"/>
          <w:rtl/>
        </w:rPr>
        <w:t xml:space="preserve"> </w:t>
      </w:r>
      <w:r w:rsidRPr="00B74967">
        <w:rPr>
          <w:rStyle w:val="a4"/>
          <w:rtl/>
        </w:rPr>
        <w:t>זו</w:t>
      </w:r>
      <w:r>
        <w:rPr>
          <w:rStyle w:val="a4"/>
          <w:rtl/>
        </w:rPr>
        <w:t xml:space="preserve"> </w:t>
      </w:r>
      <w:r w:rsidRPr="00B74967">
        <w:rPr>
          <w:rStyle w:val="a4"/>
          <w:rtl/>
        </w:rPr>
        <w:t>עליו</w:t>
      </w:r>
      <w:r>
        <w:rPr>
          <w:rStyle w:val="a4"/>
          <w:rtl/>
        </w:rPr>
        <w:t xml:space="preserve"> </w:t>
      </w:r>
      <w:r w:rsidRPr="00B74967">
        <w:rPr>
          <w:rStyle w:val="a4"/>
          <w:rtl/>
        </w:rPr>
        <w:t>להמשיך</w:t>
      </w:r>
      <w:r>
        <w:rPr>
          <w:rStyle w:val="a4"/>
          <w:rtl/>
        </w:rPr>
        <w:t xml:space="preserve"> </w:t>
      </w:r>
      <w:r w:rsidRPr="00B74967">
        <w:rPr>
          <w:rStyle w:val="a4"/>
          <w:rtl/>
        </w:rPr>
        <w:t>לפעול</w:t>
      </w:r>
      <w:r>
        <w:rPr>
          <w:rStyle w:val="a4"/>
          <w:rtl/>
        </w:rPr>
        <w:t xml:space="preserve"> </w:t>
      </w:r>
      <w:r w:rsidRPr="00B74967">
        <w:rPr>
          <w:rStyle w:val="a4"/>
          <w:rtl/>
        </w:rPr>
        <w:t>למיצוי</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כלל</w:t>
      </w:r>
      <w:r>
        <w:rPr>
          <w:rStyle w:val="a4"/>
          <w:rtl/>
        </w:rPr>
        <w:t xml:space="preserve"> </w:t>
      </w:r>
      <w:r w:rsidRPr="00B74967">
        <w:rPr>
          <w:rStyle w:val="a4"/>
          <w:rtl/>
        </w:rPr>
        <w:t>התלמידים</w:t>
      </w:r>
      <w:r>
        <w:rPr>
          <w:rStyle w:val="a4"/>
          <w:rtl/>
        </w:rPr>
        <w:t xml:space="preserve">, </w:t>
      </w:r>
      <w:r w:rsidRPr="00B74967">
        <w:rPr>
          <w:rStyle w:val="a4"/>
          <w:rtl/>
        </w:rPr>
        <w:t>ובפרט</w:t>
      </w:r>
      <w:r>
        <w:rPr>
          <w:rStyle w:val="a4"/>
          <w:rtl/>
        </w:rPr>
        <w:t xml:space="preserve"> </w:t>
      </w:r>
      <w:r w:rsidRPr="00B74967">
        <w:rPr>
          <w:rStyle w:val="a4"/>
          <w:rtl/>
        </w:rPr>
        <w:t>של</w:t>
      </w:r>
      <w:r>
        <w:rPr>
          <w:rStyle w:val="a4"/>
          <w:rtl/>
        </w:rPr>
        <w:t xml:space="preserve"> </w:t>
      </w:r>
      <w:r w:rsidRPr="00B74967">
        <w:rPr>
          <w:rStyle w:val="a4"/>
          <w:rtl/>
        </w:rPr>
        <w:t>אלה</w:t>
      </w:r>
      <w:r>
        <w:rPr>
          <w:rStyle w:val="a4"/>
          <w:rtl/>
        </w:rPr>
        <w:t xml:space="preserve"> </w:t>
      </w:r>
      <w:r w:rsidRPr="00B74967">
        <w:rPr>
          <w:rStyle w:val="a4"/>
          <w:rtl/>
        </w:rPr>
        <w:t>הנבחנים</w:t>
      </w:r>
      <w:r>
        <w:rPr>
          <w:rStyle w:val="a4"/>
          <w:rtl/>
        </w:rPr>
        <w:t xml:space="preserve"> </w:t>
      </w:r>
      <w:r w:rsidRPr="00B74967">
        <w:rPr>
          <w:rStyle w:val="a4"/>
          <w:rtl/>
        </w:rPr>
        <w:t>ב</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במתמטיקה</w:t>
      </w:r>
      <w:r>
        <w:rPr>
          <w:rStyle w:val="a4"/>
          <w:rtl/>
        </w:rPr>
        <w:t xml:space="preserve">. </w:t>
      </w:r>
      <w:r w:rsidRPr="00B74967">
        <w:rPr>
          <w:rStyle w:val="a4"/>
          <w:rtl/>
        </w:rPr>
        <w:t>מומלץ</w:t>
      </w:r>
      <w:r>
        <w:rPr>
          <w:rStyle w:val="a4"/>
          <w:rtl/>
        </w:rPr>
        <w:t xml:space="preserve"> </w:t>
      </w:r>
      <w:r w:rsidRPr="00B74967">
        <w:rPr>
          <w:rStyle w:val="a4"/>
          <w:rtl/>
        </w:rPr>
        <w:t>לתת</w:t>
      </w:r>
      <w:r>
        <w:rPr>
          <w:rStyle w:val="a4"/>
          <w:rtl/>
        </w:rPr>
        <w:t xml:space="preserve"> </w:t>
      </w:r>
      <w:r w:rsidRPr="00B74967">
        <w:rPr>
          <w:rStyle w:val="a4"/>
          <w:rtl/>
        </w:rPr>
        <w:t>דגש</w:t>
      </w:r>
      <w:r>
        <w:rPr>
          <w:rStyle w:val="a4"/>
          <w:rtl/>
        </w:rPr>
        <w:t xml:space="preserve"> </w:t>
      </w:r>
      <w:r w:rsidRPr="00B74967">
        <w:rPr>
          <w:rStyle w:val="a4"/>
          <w:rtl/>
        </w:rPr>
        <w:t>מיוחד</w:t>
      </w:r>
      <w:r>
        <w:rPr>
          <w:rStyle w:val="a4"/>
          <w:rtl/>
        </w:rPr>
        <w:t xml:space="preserve"> </w:t>
      </w:r>
      <w:r w:rsidRPr="00B74967">
        <w:rPr>
          <w:rStyle w:val="a4"/>
          <w:rtl/>
        </w:rPr>
        <w:t>לצורך</w:t>
      </w:r>
      <w:r>
        <w:rPr>
          <w:rStyle w:val="a4"/>
          <w:rtl/>
        </w:rPr>
        <w:t xml:space="preserve"> </w:t>
      </w:r>
      <w:r w:rsidRPr="00B74967">
        <w:rPr>
          <w:rStyle w:val="a4"/>
          <w:rtl/>
        </w:rPr>
        <w:t>להגדיל</w:t>
      </w:r>
      <w:r>
        <w:rPr>
          <w:rStyle w:val="a4"/>
          <w:rtl/>
        </w:rPr>
        <w:t xml:space="preserve"> </w:t>
      </w:r>
      <w:r w:rsidRPr="00B74967">
        <w:rPr>
          <w:rStyle w:val="a4"/>
          <w:rtl/>
        </w:rPr>
        <w:t>את</w:t>
      </w:r>
      <w:r>
        <w:rPr>
          <w:rStyle w:val="a4"/>
          <w:rtl/>
        </w:rPr>
        <w:t xml:space="preserve"> </w:t>
      </w:r>
      <w:r w:rsidRPr="00B74967">
        <w:rPr>
          <w:rStyle w:val="a4"/>
          <w:rtl/>
        </w:rPr>
        <w:t>מספר</w:t>
      </w:r>
      <w:r>
        <w:rPr>
          <w:rStyle w:val="a4"/>
          <w:rtl/>
        </w:rPr>
        <w:t xml:space="preserve"> </w:t>
      </w:r>
      <w:r w:rsidRPr="00B74967">
        <w:rPr>
          <w:rStyle w:val="a4"/>
          <w:rtl/>
        </w:rPr>
        <w:t>הבנות</w:t>
      </w:r>
      <w:r>
        <w:rPr>
          <w:rStyle w:val="a4"/>
          <w:rtl/>
        </w:rPr>
        <w:t xml:space="preserve"> </w:t>
      </w:r>
      <w:r w:rsidRPr="00B74967">
        <w:rPr>
          <w:rStyle w:val="a4"/>
          <w:rtl/>
        </w:rPr>
        <w:t>הלומדות</w:t>
      </w:r>
      <w:r>
        <w:rPr>
          <w:rStyle w:val="a4"/>
          <w:rtl/>
        </w:rPr>
        <w:t xml:space="preserve"> </w:t>
      </w:r>
      <w:r w:rsidRPr="00B74967">
        <w:rPr>
          <w:rStyle w:val="a4"/>
          <w:rtl/>
        </w:rPr>
        <w:t>את</w:t>
      </w:r>
      <w:r>
        <w:rPr>
          <w:rStyle w:val="a4"/>
          <w:rtl/>
        </w:rPr>
        <w:t xml:space="preserve"> </w:t>
      </w:r>
      <w:r w:rsidRPr="00B74967">
        <w:rPr>
          <w:rStyle w:val="a4"/>
          <w:rtl/>
        </w:rPr>
        <w:t>המקצועות</w:t>
      </w:r>
      <w:r>
        <w:rPr>
          <w:rStyle w:val="a4"/>
          <w:rtl/>
        </w:rPr>
        <w:t xml:space="preserve"> </w:t>
      </w:r>
      <w:r w:rsidRPr="00B74967">
        <w:rPr>
          <w:rStyle w:val="a4"/>
          <w:rtl/>
        </w:rPr>
        <w:t>המדעיים</w:t>
      </w:r>
      <w:r>
        <w:rPr>
          <w:rStyle w:val="a4"/>
          <w:rtl/>
        </w:rPr>
        <w:t>-</w:t>
      </w:r>
      <w:r w:rsidRPr="00B74967">
        <w:rPr>
          <w:rStyle w:val="a4"/>
          <w:rtl/>
        </w:rPr>
        <w:t>טכנולוגיים</w:t>
      </w:r>
      <w:r>
        <w:rPr>
          <w:rStyle w:val="a4"/>
          <w:rtl/>
        </w:rPr>
        <w:t xml:space="preserve">, </w:t>
      </w:r>
      <w:r w:rsidRPr="00B74967">
        <w:rPr>
          <w:rStyle w:val="a4"/>
          <w:rtl/>
        </w:rPr>
        <w:t>וכך</w:t>
      </w:r>
      <w:r>
        <w:rPr>
          <w:rStyle w:val="a4"/>
          <w:rtl/>
        </w:rPr>
        <w:t xml:space="preserve"> </w:t>
      </w:r>
      <w:r w:rsidRPr="00B74967">
        <w:rPr>
          <w:rStyle w:val="a4"/>
          <w:rtl/>
        </w:rPr>
        <w:t>גם</w:t>
      </w:r>
      <w:r>
        <w:rPr>
          <w:rStyle w:val="a4"/>
          <w:rtl/>
        </w:rPr>
        <w:t xml:space="preserve"> </w:t>
      </w:r>
      <w:r w:rsidRPr="00B74967">
        <w:rPr>
          <w:rStyle w:val="a4"/>
          <w:rtl/>
        </w:rPr>
        <w:t>בנוגע</w:t>
      </w:r>
      <w:r>
        <w:rPr>
          <w:rStyle w:val="a4"/>
          <w:rtl/>
        </w:rPr>
        <w:t xml:space="preserve"> </w:t>
      </w:r>
      <w:r w:rsidRPr="00B74967">
        <w:rPr>
          <w:rStyle w:val="a4"/>
          <w:rtl/>
        </w:rPr>
        <w:t>לתלמידי</w:t>
      </w:r>
      <w:r>
        <w:rPr>
          <w:rStyle w:val="a4"/>
          <w:rtl/>
        </w:rPr>
        <w:t xml:space="preserve"> </w:t>
      </w:r>
      <w:r w:rsidRPr="00B74967">
        <w:rPr>
          <w:rStyle w:val="a4"/>
          <w:rtl/>
        </w:rPr>
        <w:t>המגזרים</w:t>
      </w:r>
      <w:r>
        <w:rPr>
          <w:rStyle w:val="a4"/>
          <w:rtl/>
        </w:rPr>
        <w:t xml:space="preserve"> </w:t>
      </w:r>
      <w:r w:rsidRPr="00B74967">
        <w:rPr>
          <w:rStyle w:val="a4"/>
          <w:rtl/>
        </w:rPr>
        <w:t>היהודי</w:t>
      </w:r>
      <w:r>
        <w:rPr>
          <w:rStyle w:val="a4"/>
          <w:rtl/>
        </w:rPr>
        <w:t>-</w:t>
      </w:r>
      <w:r w:rsidRPr="00B74967">
        <w:rPr>
          <w:rStyle w:val="a4"/>
          <w:rtl/>
        </w:rPr>
        <w:t>חרדי</w:t>
      </w:r>
      <w:r>
        <w:rPr>
          <w:rStyle w:val="a4"/>
          <w:rtl/>
        </w:rPr>
        <w:t xml:space="preserve"> </w:t>
      </w:r>
      <w:r w:rsidRPr="00B74967">
        <w:rPr>
          <w:rStyle w:val="a4"/>
          <w:rtl/>
        </w:rPr>
        <w:t>והערבי</w:t>
      </w:r>
      <w:r>
        <w:rPr>
          <w:rStyle w:val="a4"/>
          <w:rtl/>
        </w:rPr>
        <w:t xml:space="preserve">. </w:t>
      </w:r>
      <w:r w:rsidRPr="00B74967">
        <w:rPr>
          <w:rStyle w:val="a4"/>
          <w:rtl/>
        </w:rPr>
        <w:t>בדרך</w:t>
      </w:r>
      <w:r>
        <w:rPr>
          <w:rStyle w:val="a4"/>
          <w:rtl/>
        </w:rPr>
        <w:t xml:space="preserve"> </w:t>
      </w:r>
      <w:r w:rsidRPr="00B74967">
        <w:rPr>
          <w:rStyle w:val="a4"/>
          <w:rtl/>
        </w:rPr>
        <w:t>זו</w:t>
      </w:r>
      <w:r>
        <w:rPr>
          <w:rStyle w:val="a4"/>
          <w:rtl/>
        </w:rPr>
        <w:t xml:space="preserve"> </w:t>
      </w:r>
      <w:r w:rsidRPr="00B74967">
        <w:rPr>
          <w:rStyle w:val="a4"/>
          <w:rtl/>
        </w:rPr>
        <w:t>ניתן</w:t>
      </w:r>
      <w:r>
        <w:rPr>
          <w:rStyle w:val="a4"/>
          <w:rtl/>
        </w:rPr>
        <w:t xml:space="preserve"> </w:t>
      </w:r>
      <w:r w:rsidRPr="00B74967">
        <w:rPr>
          <w:rStyle w:val="a4"/>
          <w:rtl/>
        </w:rPr>
        <w:t>יהיה</w:t>
      </w:r>
      <w:r>
        <w:rPr>
          <w:rStyle w:val="a4"/>
          <w:rtl/>
        </w:rPr>
        <w:t xml:space="preserve"> </w:t>
      </w:r>
      <w:r w:rsidRPr="00B74967">
        <w:rPr>
          <w:rStyle w:val="a4"/>
          <w:rtl/>
        </w:rPr>
        <w:t>להרחיב</w:t>
      </w:r>
      <w:r>
        <w:rPr>
          <w:rStyle w:val="a4"/>
          <w:rtl/>
        </w:rPr>
        <w:t xml:space="preserve"> </w:t>
      </w:r>
      <w:r w:rsidRPr="00B74967">
        <w:rPr>
          <w:rStyle w:val="a4"/>
          <w:rtl/>
        </w:rPr>
        <w:t>את</w:t>
      </w:r>
      <w:r>
        <w:rPr>
          <w:rStyle w:val="a4"/>
          <w:rtl/>
        </w:rPr>
        <w:t xml:space="preserve"> </w:t>
      </w:r>
      <w:r w:rsidRPr="00B74967">
        <w:rPr>
          <w:rStyle w:val="a4"/>
          <w:rtl/>
        </w:rPr>
        <w:t>מעגל</w:t>
      </w:r>
      <w:r>
        <w:rPr>
          <w:rStyle w:val="a4"/>
          <w:rtl/>
        </w:rPr>
        <w:t xml:space="preserve"> </w:t>
      </w:r>
      <w:r w:rsidRPr="00B74967">
        <w:rPr>
          <w:rStyle w:val="a4"/>
          <w:rtl/>
        </w:rPr>
        <w:t>העוסקים</w:t>
      </w:r>
      <w:r>
        <w:rPr>
          <w:rStyle w:val="a4"/>
          <w:rtl/>
        </w:rPr>
        <w:t xml:space="preserve"> </w:t>
      </w:r>
      <w:r w:rsidRPr="00B74967">
        <w:rPr>
          <w:rStyle w:val="a4"/>
          <w:rtl/>
        </w:rPr>
        <w:t>בתחום</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ולשמור</w:t>
      </w:r>
      <w:r>
        <w:rPr>
          <w:rStyle w:val="a4"/>
          <w:rtl/>
        </w:rPr>
        <w:t xml:space="preserve"> </w:t>
      </w:r>
      <w:r w:rsidRPr="00B74967">
        <w:rPr>
          <w:rStyle w:val="a4"/>
          <w:rtl/>
        </w:rPr>
        <w:t>על</w:t>
      </w:r>
      <w:r>
        <w:rPr>
          <w:rStyle w:val="a4"/>
          <w:rtl/>
        </w:rPr>
        <w:t xml:space="preserve"> </w:t>
      </w:r>
      <w:r w:rsidRPr="00B74967">
        <w:rPr>
          <w:rStyle w:val="a4"/>
          <w:rtl/>
        </w:rPr>
        <w:t>עליונותה</w:t>
      </w:r>
      <w:r>
        <w:rPr>
          <w:rStyle w:val="a4"/>
          <w:rtl/>
        </w:rPr>
        <w:t xml:space="preserve"> </w:t>
      </w:r>
      <w:r w:rsidRPr="00B74967">
        <w:rPr>
          <w:rStyle w:val="a4"/>
          <w:rtl/>
        </w:rPr>
        <w:t>של</w:t>
      </w:r>
      <w:r>
        <w:rPr>
          <w:rStyle w:val="a4"/>
          <w:rtl/>
        </w:rPr>
        <w:t xml:space="preserve"> </w:t>
      </w:r>
      <w:r w:rsidRPr="00B74967">
        <w:rPr>
          <w:rStyle w:val="a4"/>
          <w:rtl/>
        </w:rPr>
        <w:t>מדינת</w:t>
      </w:r>
      <w:r>
        <w:rPr>
          <w:rStyle w:val="a4"/>
          <w:rtl/>
        </w:rPr>
        <w:t xml:space="preserve"> </w:t>
      </w:r>
      <w:r w:rsidRPr="00B74967">
        <w:rPr>
          <w:rStyle w:val="a4"/>
          <w:rtl/>
        </w:rPr>
        <w:t>ישראל</w:t>
      </w:r>
      <w:r>
        <w:rPr>
          <w:rStyle w:val="a4"/>
          <w:rtl/>
        </w:rPr>
        <w:t xml:space="preserve"> </w:t>
      </w:r>
      <w:r w:rsidRPr="00B74967">
        <w:rPr>
          <w:rStyle w:val="a4"/>
          <w:rtl/>
        </w:rPr>
        <w:t>כמדינה</w:t>
      </w:r>
      <w:r>
        <w:rPr>
          <w:rStyle w:val="a4"/>
          <w:rtl/>
        </w:rPr>
        <w:t xml:space="preserve"> </w:t>
      </w:r>
      <w:r w:rsidRPr="00B74967">
        <w:rPr>
          <w:rStyle w:val="a4"/>
          <w:rtl/>
        </w:rPr>
        <w:t>בעלת</w:t>
      </w:r>
      <w:r>
        <w:rPr>
          <w:rStyle w:val="a4"/>
          <w:rtl/>
        </w:rPr>
        <w:t xml:space="preserve"> </w:t>
      </w:r>
      <w:r w:rsidRPr="00B74967">
        <w:rPr>
          <w:rStyle w:val="a4"/>
          <w:rtl/>
        </w:rPr>
        <w:t>יתרונות</w:t>
      </w:r>
      <w:r>
        <w:rPr>
          <w:rStyle w:val="a4"/>
          <w:rtl/>
        </w:rPr>
        <w:t xml:space="preserve"> </w:t>
      </w:r>
      <w:r w:rsidRPr="00B74967">
        <w:rPr>
          <w:rStyle w:val="a4"/>
          <w:rtl/>
        </w:rPr>
        <w:t>טכנולוגיים</w:t>
      </w:r>
      <w:r>
        <w:rPr>
          <w:rStyle w:val="a4"/>
          <w:rtl/>
        </w:rPr>
        <w:t xml:space="preserve"> </w:t>
      </w:r>
      <w:r w:rsidRPr="00B74967">
        <w:rPr>
          <w:rStyle w:val="a4"/>
          <w:rtl/>
        </w:rPr>
        <w:t>והישגים</w:t>
      </w:r>
      <w:r>
        <w:rPr>
          <w:rStyle w:val="a4"/>
          <w:rtl/>
        </w:rPr>
        <w:t xml:space="preserve"> </w:t>
      </w:r>
      <w:r w:rsidRPr="00B74967">
        <w:rPr>
          <w:rStyle w:val="a4"/>
          <w:rtl/>
        </w:rPr>
        <w:t>מוכחים</w:t>
      </w:r>
      <w:r>
        <w:rPr>
          <w:rStyle w:val="a4"/>
          <w:rtl/>
        </w:rPr>
        <w:t>.</w:t>
      </w:r>
    </w:p>
    <w:p w:rsidR="009F09B5" w:rsidRPr="00B74967" w:rsidP="005C087E" w14:paraId="7C0F0BC8" w14:textId="77777777">
      <w:pPr>
        <w:pStyle w:val="2"/>
        <w:rPr>
          <w:rtl/>
        </w:rPr>
      </w:pPr>
      <w:r w:rsidRPr="00B74967">
        <w:rPr>
          <w:rFonts w:ascii="Tahoma" w:hAnsi="Tahoma"/>
          <w:rtl/>
        </w:rPr>
        <w:t>הגדלת</w:t>
      </w:r>
      <w:r>
        <w:rPr>
          <w:rFonts w:ascii="Tahoma" w:hAnsi="Tahoma"/>
          <w:rtl/>
        </w:rPr>
        <w:t xml:space="preserve"> </w:t>
      </w:r>
      <w:r w:rsidRPr="00B74967">
        <w:rPr>
          <w:rFonts w:ascii="Tahoma" w:hAnsi="Tahoma"/>
          <w:rtl/>
        </w:rPr>
        <w:t>מספר</w:t>
      </w:r>
      <w:r>
        <w:rPr>
          <w:rFonts w:ascii="Tahoma" w:hAnsi="Tahoma"/>
          <w:rtl/>
        </w:rPr>
        <w:t xml:space="preserve"> </w:t>
      </w:r>
      <w:r w:rsidRPr="00B74967">
        <w:rPr>
          <w:rFonts w:ascii="Tahoma" w:hAnsi="Tahoma"/>
          <w:rtl/>
        </w:rPr>
        <w:t>בוגרי</w:t>
      </w:r>
      <w:r>
        <w:rPr>
          <w:rFonts w:ascii="Tahoma" w:hAnsi="Tahoma"/>
          <w:rtl/>
        </w:rPr>
        <w:t xml:space="preserve"> </w:t>
      </w:r>
      <w:r w:rsidRPr="00B74967">
        <w:rPr>
          <w:rFonts w:ascii="Tahoma" w:hAnsi="Tahoma"/>
          <w:rtl/>
        </w:rPr>
        <w:t>מערכת</w:t>
      </w:r>
      <w:r>
        <w:rPr>
          <w:rFonts w:ascii="Tahoma" w:hAnsi="Tahoma"/>
          <w:rtl/>
        </w:rPr>
        <w:t xml:space="preserve"> </w:t>
      </w:r>
      <w:r w:rsidRPr="00B74967">
        <w:rPr>
          <w:rFonts w:ascii="Tahoma" w:hAnsi="Tahoma"/>
          <w:rtl/>
        </w:rPr>
        <w:t>ההשכלה</w:t>
      </w:r>
      <w:r>
        <w:rPr>
          <w:rFonts w:ascii="Tahoma" w:hAnsi="Tahoma"/>
          <w:rtl/>
        </w:rPr>
        <w:t xml:space="preserve"> </w:t>
      </w:r>
      <w:r w:rsidRPr="00B74967">
        <w:rPr>
          <w:rFonts w:ascii="Tahoma" w:hAnsi="Tahoma"/>
          <w:rtl/>
        </w:rPr>
        <w:t>הגבוהה</w:t>
      </w:r>
      <w:r>
        <w:rPr>
          <w:rFonts w:ascii="Tahoma" w:hAnsi="Tahoma"/>
          <w:rtl/>
        </w:rPr>
        <w:t xml:space="preserve"> </w:t>
      </w:r>
      <w:r w:rsidRPr="00B74967">
        <w:rPr>
          <w:rFonts w:ascii="Tahoma" w:hAnsi="Tahoma"/>
          <w:rtl/>
        </w:rPr>
        <w:t>במקצועות</w:t>
      </w:r>
      <w:r>
        <w:rPr>
          <w:rFonts w:ascii="Tahoma" w:hAnsi="Tahoma"/>
          <w:rtl/>
        </w:rPr>
        <w:t xml:space="preserve"> </w:t>
      </w:r>
      <w:r w:rsidRPr="00B74967">
        <w:rPr>
          <w:rFonts w:ascii="Tahoma" w:hAnsi="Tahoma"/>
          <w:rtl/>
        </w:rPr>
        <w:t>ההיי</w:t>
      </w:r>
      <w:r>
        <w:rPr>
          <w:rFonts w:ascii="Tahoma" w:hAnsi="Tahoma"/>
          <w:rtl/>
        </w:rPr>
        <w:t>-</w:t>
      </w:r>
      <w:r w:rsidRPr="00B74967">
        <w:rPr>
          <w:rFonts w:ascii="Tahoma" w:hAnsi="Tahoma"/>
          <w:rtl/>
        </w:rPr>
        <w:t>טק</w:t>
      </w:r>
      <w:r>
        <w:rPr>
          <w:rFonts w:ascii="Tahoma" w:hAnsi="Tahoma"/>
          <w:rtl/>
        </w:rPr>
        <w:t xml:space="preserve"> </w:t>
      </w:r>
    </w:p>
    <w:p w:rsidR="009F09B5" w:rsidRPr="005C087E" w:rsidP="005C087E" w14:paraId="6843EF2A"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המועצה להשכלה גבוהה (מל”ג) היא תאגיד סטטוטורי, אשר הוקם מכוח חוק המועצה להשכלה גבוהה, התשי”ח-1958 (להלן - חוק </w:t>
      </w:r>
      <w:r w:rsidRPr="005C087E">
        <w:rPr>
          <w:rFonts w:ascii="Tahoma" w:hAnsi="Tahoma" w:cs="Tahoma"/>
          <w:sz w:val="20"/>
          <w:szCs w:val="20"/>
          <w:rtl/>
        </w:rPr>
        <w:t>המל”ג</w:t>
      </w:r>
      <w:r w:rsidRPr="005C087E">
        <w:rPr>
          <w:rFonts w:ascii="Tahoma" w:hAnsi="Tahoma" w:cs="Tahoma"/>
          <w:sz w:val="20"/>
          <w:szCs w:val="20"/>
          <w:rtl/>
        </w:rPr>
        <w:t>), ותפקידה להתוות את מדיניות מערכת ההשכלה הגבוהה</w:t>
      </w:r>
      <w:r>
        <w:rPr>
          <w:rFonts w:ascii="Tahoma" w:hAnsi="Tahoma" w:cs="Tahoma"/>
          <w:sz w:val="20"/>
          <w:szCs w:val="20"/>
          <w:vertAlign w:val="superscript"/>
          <w:rtl/>
        </w:rPr>
        <w:footnoteReference w:id="54"/>
      </w:r>
      <w:r w:rsidRPr="005C087E">
        <w:rPr>
          <w:rFonts w:ascii="Tahoma" w:hAnsi="Tahoma" w:cs="Tahoma"/>
          <w:sz w:val="20"/>
          <w:szCs w:val="20"/>
          <w:rtl/>
        </w:rPr>
        <w:t>. בשנת 1977 החליטה הממשלה</w:t>
      </w:r>
      <w:r>
        <w:rPr>
          <w:rFonts w:ascii="Tahoma" w:hAnsi="Tahoma" w:cs="Tahoma"/>
          <w:sz w:val="20"/>
          <w:szCs w:val="20"/>
          <w:vertAlign w:val="superscript"/>
          <w:rtl/>
        </w:rPr>
        <w:footnoteReference w:id="55"/>
      </w:r>
      <w:r w:rsidRPr="005C087E">
        <w:rPr>
          <w:rFonts w:ascii="Tahoma" w:hAnsi="Tahoma" w:cs="Tahoma"/>
          <w:sz w:val="20"/>
          <w:szCs w:val="20"/>
          <w:rtl/>
        </w:rPr>
        <w:t xml:space="preserve"> להקים את הוועדה לתכנון ולתקצוב (ות”ת), שתפעל כוועדת משנה של מל”ג בנושאי התכנון והתקצוב של מערכת ההשכלה הגבוהה, ותבצע תכנון רב-שנתי של כלל מערכת ההשכלה הגבוהה. ות”ת פועלת על פי הסכמים רב-שנתיים עם משרד האוצר, המאפשרים לה ולמוסדות להשכלה גבוהה לבצע </w:t>
      </w:r>
      <w:r w:rsidRPr="005C087E">
        <w:rPr>
          <w:rFonts w:ascii="Tahoma" w:hAnsi="Tahoma" w:cs="Tahoma"/>
          <w:sz w:val="20"/>
          <w:szCs w:val="20"/>
          <w:rtl/>
        </w:rPr>
        <w:t>תכנון ארוך טווח, המבוסס על ראייה מערכתית רחבה</w:t>
      </w:r>
      <w:r>
        <w:rPr>
          <w:rFonts w:ascii="Tahoma" w:hAnsi="Tahoma" w:cs="Tahoma"/>
          <w:sz w:val="20"/>
          <w:szCs w:val="20"/>
          <w:vertAlign w:val="superscript"/>
          <w:rtl/>
        </w:rPr>
        <w:footnoteReference w:id="56"/>
      </w:r>
      <w:r w:rsidRPr="005C087E">
        <w:rPr>
          <w:rFonts w:ascii="Tahoma" w:hAnsi="Tahoma" w:cs="Tahoma"/>
          <w:sz w:val="20"/>
          <w:szCs w:val="20"/>
          <w:rtl/>
        </w:rPr>
        <w:t xml:space="preserve">. לפי חוק </w:t>
      </w:r>
      <w:r w:rsidRPr="005C087E">
        <w:rPr>
          <w:rFonts w:ascii="Tahoma" w:hAnsi="Tahoma" w:cs="Tahoma"/>
          <w:sz w:val="20"/>
          <w:szCs w:val="20"/>
          <w:rtl/>
        </w:rPr>
        <w:t>המל”ג</w:t>
      </w:r>
      <w:r w:rsidRPr="005C087E">
        <w:rPr>
          <w:rFonts w:ascii="Tahoma" w:hAnsi="Tahoma" w:cs="Tahoma"/>
          <w:sz w:val="20"/>
          <w:szCs w:val="20"/>
          <w:rtl/>
        </w:rPr>
        <w:t xml:space="preserve">, מוסד אקדמי הוא בן חורין לכלכל את ענייניו האקדמיים </w:t>
      </w:r>
      <w:r w:rsidRPr="005C087E">
        <w:rPr>
          <w:rFonts w:ascii="Tahoma" w:hAnsi="Tahoma" w:cs="Tahoma"/>
          <w:sz w:val="20"/>
          <w:szCs w:val="20"/>
          <w:rtl/>
        </w:rPr>
        <w:t>והמינהליים</w:t>
      </w:r>
      <w:r w:rsidRPr="005C087E">
        <w:rPr>
          <w:rFonts w:ascii="Tahoma" w:hAnsi="Tahoma" w:cs="Tahoma"/>
          <w:sz w:val="20"/>
          <w:szCs w:val="20"/>
          <w:rtl/>
        </w:rPr>
        <w:t xml:space="preserve"> במסגרת תקציבו</w:t>
      </w:r>
      <w:r>
        <w:rPr>
          <w:rFonts w:ascii="Tahoma" w:hAnsi="Tahoma" w:cs="Tahoma"/>
          <w:sz w:val="20"/>
          <w:szCs w:val="20"/>
          <w:vertAlign w:val="superscript"/>
          <w:rtl/>
        </w:rPr>
        <w:footnoteReference w:id="57"/>
      </w:r>
      <w:r w:rsidRPr="005C087E">
        <w:rPr>
          <w:rFonts w:ascii="Tahoma" w:hAnsi="Tahoma" w:cs="Tahoma"/>
          <w:sz w:val="20"/>
          <w:szCs w:val="20"/>
          <w:rtl/>
        </w:rPr>
        <w:t>. מכאן שקידום מערכת ההשכלה הגבוהה צריך להתבצע בשיתוף פעולה בין מל”ג ובין המוסדות האקדמיים.</w:t>
      </w:r>
    </w:p>
    <w:p w:rsidR="009F09B5" w:rsidRPr="005C087E" w:rsidP="005C087E" w14:paraId="113B13AC"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מערכת ההשכלה הגבוהה היא התשתית המרכזית להגדלת כוח האדם המיומן לתעשיית ההיי-טק. החלטת הממשלה לעניין ההיי-טק קבעה כי אחד הצעדים המרכזים יתמקד בהגדלת מספרם של בוגרי תארים אקדמיים במקצועות ההיי-טק (הנדסת חשמל, הנדסת אלקטרוניקה, הנדסת מחשבים, הנדסת מערכות מידע ומדעי המחשב; ראו להלן), בדגש על בוגרי אוניברסיטאות. </w:t>
      </w:r>
    </w:p>
    <w:p w:rsidR="009F09B5" w:rsidRPr="005C087E" w:rsidP="005C087E" w14:paraId="226E792A"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בוגרי אקדמיה שלמדו את המקצועות סטטיסטיקה, הנדסה, טכנולוגיה ומתמטיקה (להלן - מקצועות ה-</w:t>
      </w:r>
      <w:r w:rsidRPr="005C087E">
        <w:rPr>
          <w:rFonts w:ascii="Tahoma" w:hAnsi="Tahoma" w:cs="Tahoma"/>
          <w:sz w:val="20"/>
          <w:szCs w:val="20"/>
        </w:rPr>
        <w:t>STEM</w:t>
      </w:r>
      <w:r w:rsidRPr="005C087E">
        <w:rPr>
          <w:rFonts w:ascii="Tahoma" w:hAnsi="Tahoma" w:cs="Tahoma"/>
          <w:sz w:val="20"/>
          <w:szCs w:val="20"/>
          <w:rtl/>
        </w:rPr>
        <w:t>), ובפרט מקצועות ההיי-טק, הם המקור העיקרי של כוח האדם עבור תעשיית ההיי-טק</w:t>
      </w:r>
      <w:r>
        <w:rPr>
          <w:rFonts w:ascii="Tahoma" w:hAnsi="Tahoma" w:cs="Tahoma"/>
          <w:sz w:val="20"/>
          <w:szCs w:val="20"/>
          <w:vertAlign w:val="superscript"/>
          <w:rtl/>
        </w:rPr>
        <w:footnoteReference w:id="58"/>
      </w:r>
      <w:r w:rsidRPr="005C087E">
        <w:rPr>
          <w:rFonts w:ascii="Tahoma" w:hAnsi="Tahoma" w:cs="Tahoma"/>
          <w:sz w:val="20"/>
          <w:szCs w:val="20"/>
          <w:rtl/>
        </w:rPr>
        <w:t>. להלן בתרשים 20 שיעור האקדמאים בוגרי מקצועות ה-</w:t>
      </w:r>
      <w:r w:rsidRPr="005C087E">
        <w:rPr>
          <w:rFonts w:ascii="Tahoma" w:hAnsi="Tahoma" w:cs="Tahoma"/>
          <w:sz w:val="20"/>
          <w:szCs w:val="20"/>
        </w:rPr>
        <w:t>STEM</w:t>
      </w:r>
      <w:r w:rsidRPr="005C087E">
        <w:rPr>
          <w:rFonts w:ascii="Tahoma" w:hAnsi="Tahoma" w:cs="Tahoma"/>
          <w:sz w:val="20"/>
          <w:szCs w:val="20"/>
          <w:rtl/>
        </w:rPr>
        <w:t xml:space="preserve"> לתואר ראשון, שני ושלישי במדינות שונות</w:t>
      </w:r>
      <w:r>
        <w:rPr>
          <w:rFonts w:ascii="Tahoma" w:hAnsi="Tahoma" w:cs="Tahoma"/>
          <w:sz w:val="20"/>
          <w:szCs w:val="20"/>
          <w:vertAlign w:val="superscript"/>
          <w:rtl/>
        </w:rPr>
        <w:footnoteReference w:id="59"/>
      </w:r>
      <w:r w:rsidRPr="005C087E">
        <w:rPr>
          <w:rFonts w:ascii="Tahoma" w:hAnsi="Tahoma" w:cs="Tahoma"/>
          <w:sz w:val="20"/>
          <w:szCs w:val="20"/>
          <w:rtl/>
        </w:rPr>
        <w:t xml:space="preserve"> בשנים 2011 - 2016.</w:t>
      </w:r>
    </w:p>
    <w:p w:rsidR="009F09B5" w:rsidRPr="00B74967" w:rsidP="006B7E4D" w14:paraId="032B0545" w14:textId="5CCEAF60">
      <w:pPr>
        <w:pStyle w:val="a1"/>
        <w:rPr>
          <w:rtl/>
        </w:rPr>
      </w:pPr>
      <w:r w:rsidRPr="00C57B9B">
        <w:rPr>
          <w:b w:val="0"/>
          <w:bCs w:val="0"/>
          <w:rtl/>
        </w:rPr>
        <w:t xml:space="preserve">תרשים 20: </w:t>
      </w:r>
      <w:r w:rsidRPr="00B74967">
        <w:rPr>
          <w:rtl/>
        </w:rPr>
        <w:t>שיעור</w:t>
      </w:r>
      <w:r>
        <w:rPr>
          <w:rtl/>
        </w:rPr>
        <w:t xml:space="preserve"> </w:t>
      </w:r>
      <w:r w:rsidRPr="00B74967">
        <w:rPr>
          <w:rtl/>
        </w:rPr>
        <w:t>האקדמאים</w:t>
      </w:r>
      <w:r>
        <w:rPr>
          <w:rtl/>
        </w:rPr>
        <w:t xml:space="preserve"> </w:t>
      </w:r>
      <w:r w:rsidRPr="00B74967">
        <w:rPr>
          <w:rtl/>
        </w:rPr>
        <w:t>בוגרי</w:t>
      </w:r>
      <w:r>
        <w:rPr>
          <w:rtl/>
        </w:rPr>
        <w:t xml:space="preserve"> </w:t>
      </w:r>
      <w:r w:rsidRPr="00B74967">
        <w:rPr>
          <w:rtl/>
        </w:rPr>
        <w:t>מקצועות</w:t>
      </w:r>
      <w:r>
        <w:rPr>
          <w:rtl/>
        </w:rPr>
        <w:t xml:space="preserve"> </w:t>
      </w:r>
      <w:r w:rsidRPr="00B74967">
        <w:rPr>
          <w:rtl/>
        </w:rPr>
        <w:t>ה</w:t>
      </w:r>
      <w:r>
        <w:rPr>
          <w:rtl/>
        </w:rPr>
        <w:t>-</w:t>
      </w:r>
      <w:r w:rsidRPr="00B74967">
        <w:t>STEM</w:t>
      </w:r>
      <w:r>
        <w:rPr>
          <w:rtl/>
        </w:rPr>
        <w:t xml:space="preserve"> </w:t>
      </w:r>
      <w:r w:rsidRPr="00B74967">
        <w:rPr>
          <w:rtl/>
        </w:rPr>
        <w:t>לתואר</w:t>
      </w:r>
      <w:r>
        <w:rPr>
          <w:rtl/>
        </w:rPr>
        <w:t xml:space="preserve"> </w:t>
      </w:r>
      <w:r w:rsidRPr="00B74967">
        <w:rPr>
          <w:rtl/>
        </w:rPr>
        <w:t>ראשון</w:t>
      </w:r>
      <w:r>
        <w:rPr>
          <w:rtl/>
        </w:rPr>
        <w:t xml:space="preserve">, </w:t>
      </w:r>
      <w:r w:rsidRPr="00B74967">
        <w:rPr>
          <w:rtl/>
        </w:rPr>
        <w:t>שני</w:t>
      </w:r>
      <w:r>
        <w:rPr>
          <w:rtl/>
        </w:rPr>
        <w:t xml:space="preserve">, </w:t>
      </w:r>
      <w:r w:rsidRPr="00B74967">
        <w:rPr>
          <w:rtl/>
        </w:rPr>
        <w:t>שלישי</w:t>
      </w:r>
      <w:r>
        <w:rPr>
          <w:rtl/>
        </w:rPr>
        <w:t xml:space="preserve"> </w:t>
      </w:r>
      <w:r w:rsidRPr="00B74967">
        <w:rPr>
          <w:rtl/>
        </w:rPr>
        <w:t>במדינות</w:t>
      </w:r>
      <w:r>
        <w:rPr>
          <w:rtl/>
        </w:rPr>
        <w:t xml:space="preserve"> </w:t>
      </w:r>
      <w:r w:rsidRPr="00B74967">
        <w:rPr>
          <w:rtl/>
        </w:rPr>
        <w:t>שונות</w:t>
      </w:r>
      <w:r>
        <w:rPr>
          <w:rtl/>
        </w:rPr>
        <w:t xml:space="preserve">, </w:t>
      </w:r>
      <w:r w:rsidRPr="00B74967">
        <w:rPr>
          <w:rtl/>
        </w:rPr>
        <w:t>2011</w:t>
      </w:r>
      <w:r>
        <w:rPr>
          <w:rtl/>
        </w:rPr>
        <w:t xml:space="preserve"> - </w:t>
      </w:r>
      <w:r w:rsidRPr="00B74967">
        <w:rPr>
          <w:rtl/>
        </w:rPr>
        <w:t>2016</w:t>
      </w:r>
    </w:p>
    <w:p w:rsidR="009F09B5" w:rsidRPr="008E5294" w:rsidP="008E5294" w14:paraId="2475E6B5" w14:textId="2F593D0D">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50597"/>
            <wp:effectExtent l="0" t="0" r="0" b="698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7617" name="Picture 640"/>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50597"/>
                    </a:xfrm>
                    <a:prstGeom prst="rect">
                      <a:avLst/>
                    </a:prstGeom>
                  </pic:spPr>
                </pic:pic>
              </a:graphicData>
            </a:graphic>
          </wp:inline>
        </w:drawing>
      </w:r>
    </w:p>
    <w:p w:rsidR="009F09B5" w:rsidRPr="00B74967" w:rsidP="00C57B9B" w14:paraId="5A2081E6"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הבינתחומי</w:t>
      </w:r>
      <w:r>
        <w:rPr>
          <w:rtl/>
        </w:rPr>
        <w:t xml:space="preserve"> </w:t>
      </w:r>
      <w:r w:rsidRPr="00B74967">
        <w:rPr>
          <w:rtl/>
        </w:rPr>
        <w:t>הרצליה</w:t>
      </w:r>
      <w:r>
        <w:rPr>
          <w:rtl/>
        </w:rPr>
        <w:t xml:space="preserve"> </w:t>
      </w:r>
      <w:r w:rsidRPr="00B74967">
        <w:rPr>
          <w:rtl/>
        </w:rPr>
        <w:t>ומכון</w:t>
      </w:r>
      <w:r>
        <w:rPr>
          <w:rtl/>
        </w:rPr>
        <w:t xml:space="preserve"> </w:t>
      </w:r>
      <w:r w:rsidRPr="00B74967">
        <w:rPr>
          <w:rtl/>
        </w:rPr>
        <w:t>אהרן</w:t>
      </w:r>
      <w:r>
        <w:rPr>
          <w:rtl/>
        </w:rPr>
        <w:t xml:space="preserve"> </w:t>
      </w:r>
      <w:r w:rsidRPr="00B74967">
        <w:rPr>
          <w:rtl/>
        </w:rPr>
        <w:t>למדיניות</w:t>
      </w:r>
      <w:r>
        <w:rPr>
          <w:rtl/>
        </w:rPr>
        <w:t xml:space="preserve"> </w:t>
      </w:r>
      <w:r w:rsidRPr="00B74967">
        <w:rPr>
          <w:rtl/>
        </w:rPr>
        <w:t>כלכלית</w:t>
      </w:r>
      <w:r>
        <w:rPr>
          <w:rtl/>
        </w:rPr>
        <w:t xml:space="preserve">, </w:t>
      </w:r>
      <w:r w:rsidRPr="00AB5BB8">
        <w:rPr>
          <w:rStyle w:val="a4"/>
          <w:b/>
          <w:bCs/>
          <w:rtl/>
        </w:rPr>
        <w:t>האם ההיי-טק יכול לצמוח ל-12% מהמועסקים במשק?</w:t>
      </w:r>
      <w:r>
        <w:rPr>
          <w:rtl/>
        </w:rPr>
        <w:t xml:space="preserve"> (</w:t>
      </w:r>
      <w:r w:rsidRPr="00B74967">
        <w:rPr>
          <w:rtl/>
        </w:rPr>
        <w:t>2020</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p>
    <w:p w:rsidR="009F09B5" w:rsidRPr="005C087E" w:rsidP="005C087E" w14:paraId="2C2444B9"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מהתרשים עולה ששיעור האקדמאים בוגרי מקצועות ה-</w:t>
      </w:r>
      <w:r w:rsidRPr="005C087E">
        <w:rPr>
          <w:rFonts w:ascii="Tahoma" w:hAnsi="Tahoma" w:cs="Tahoma"/>
          <w:sz w:val="20"/>
          <w:szCs w:val="20"/>
        </w:rPr>
        <w:t>STEM</w:t>
      </w:r>
      <w:r w:rsidRPr="005C087E">
        <w:rPr>
          <w:rFonts w:ascii="Tahoma" w:hAnsi="Tahoma" w:cs="Tahoma"/>
          <w:sz w:val="20"/>
          <w:szCs w:val="20"/>
          <w:rtl/>
        </w:rPr>
        <w:t xml:space="preserve"> בישראל עומד על כ-19% מכלל בוגרי האקדמיה בתארים המצוינים, והוא נמוך בכ-5% מהשיעור הממוצע במדינות הסמן. בנוסף ניתן לראות שבין השנים 2011 - 2016 עלה שיעור הסטודנטים בוגרי מקצועות ה-</w:t>
      </w:r>
      <w:r w:rsidRPr="005C087E">
        <w:rPr>
          <w:rFonts w:ascii="Tahoma" w:hAnsi="Tahoma" w:cs="Tahoma"/>
          <w:sz w:val="20"/>
          <w:szCs w:val="20"/>
        </w:rPr>
        <w:t>STEM</w:t>
      </w:r>
      <w:r w:rsidRPr="005C087E">
        <w:rPr>
          <w:rFonts w:ascii="Tahoma" w:hAnsi="Tahoma" w:cs="Tahoma"/>
          <w:sz w:val="20"/>
          <w:szCs w:val="20"/>
          <w:rtl/>
        </w:rPr>
        <w:t xml:space="preserve"> במדינות הסמן, בארה”ב ובממלכה המאוחדת, ובישראל שיעור הסטודנטים לא השתנה.</w:t>
      </w:r>
    </w:p>
    <w:p w:rsidR="009F09B5" w:rsidRPr="005C087E" w:rsidP="005C087E" w14:paraId="066D43D4" w14:textId="77777777">
      <w:pPr>
        <w:pStyle w:val="a5"/>
        <w:spacing w:after="120" w:line="320" w:lineRule="atLeast"/>
        <w:rPr>
          <w:rFonts w:ascii="Tahoma" w:hAnsi="Tahoma" w:cs="Tahoma"/>
          <w:sz w:val="20"/>
          <w:szCs w:val="20"/>
          <w:rtl/>
        </w:rPr>
      </w:pPr>
      <w:r w:rsidRPr="005C087E">
        <w:rPr>
          <w:rFonts w:ascii="Tahoma" w:hAnsi="Tahoma" w:cs="Tahoma"/>
          <w:sz w:val="20"/>
          <w:szCs w:val="20"/>
          <w:rtl/>
        </w:rPr>
        <w:t>ב-2019 היו קיימות בשוק כאמור כ-18,500 משרות פנויות בתעשיית ההיי-טק. עיקר המחסור הינו בבוגרי אוניברסיטאות מצטיינים בתחומי החומרה והתוכנה, בעלי ניסיון תעסוקתי</w:t>
      </w:r>
      <w:r>
        <w:rPr>
          <w:rFonts w:ascii="Tahoma" w:hAnsi="Tahoma" w:cs="Tahoma"/>
          <w:sz w:val="20"/>
          <w:szCs w:val="20"/>
          <w:vertAlign w:val="superscript"/>
          <w:rtl/>
        </w:rPr>
        <w:footnoteReference w:id="60"/>
      </w:r>
      <w:r w:rsidRPr="005C087E">
        <w:rPr>
          <w:rFonts w:ascii="Tahoma" w:hAnsi="Tahoma" w:cs="Tahoma"/>
          <w:sz w:val="20"/>
          <w:szCs w:val="20"/>
          <w:rtl/>
        </w:rPr>
        <w:t>. בדוח ההון האנושי בהיי-טק</w:t>
      </w:r>
      <w:r>
        <w:rPr>
          <w:rFonts w:ascii="Tahoma" w:hAnsi="Tahoma" w:cs="Tahoma"/>
          <w:sz w:val="20"/>
          <w:szCs w:val="20"/>
          <w:vertAlign w:val="superscript"/>
          <w:rtl/>
        </w:rPr>
        <w:footnoteReference w:id="61"/>
      </w:r>
      <w:r w:rsidRPr="005C087E">
        <w:rPr>
          <w:rFonts w:ascii="Tahoma" w:hAnsi="Tahoma" w:cs="Tahoma"/>
          <w:sz w:val="20"/>
          <w:szCs w:val="20"/>
          <w:rtl/>
        </w:rPr>
        <w:t xml:space="preserve"> צוין שחלק גדול מהחברות בתעשיית ההיי-טק בחרו להעסיק עובדים בעלי ניסיון שלמדו באוניברסיטאות</w:t>
      </w:r>
      <w:r>
        <w:rPr>
          <w:rFonts w:ascii="Tahoma" w:hAnsi="Tahoma" w:cs="Tahoma"/>
          <w:sz w:val="20"/>
          <w:szCs w:val="20"/>
          <w:vertAlign w:val="superscript"/>
          <w:rtl/>
        </w:rPr>
        <w:footnoteReference w:id="62"/>
      </w:r>
      <w:r w:rsidRPr="005C087E">
        <w:rPr>
          <w:rFonts w:ascii="Tahoma" w:hAnsi="Tahoma" w:cs="Tahoma"/>
          <w:sz w:val="20"/>
          <w:szCs w:val="20"/>
          <w:rtl/>
        </w:rPr>
        <w:t xml:space="preserve">. לפי הדוח, רוב </w:t>
      </w:r>
      <w:r w:rsidRPr="005C087E">
        <w:rPr>
          <w:rFonts w:ascii="Tahoma" w:hAnsi="Tahoma" w:cs="Tahoma"/>
          <w:sz w:val="20"/>
          <w:szCs w:val="20"/>
          <w:rtl/>
        </w:rPr>
        <w:t>הג'וניורים</w:t>
      </w:r>
      <w:r w:rsidRPr="005C087E">
        <w:rPr>
          <w:rFonts w:ascii="Tahoma" w:hAnsi="Tahoma" w:cs="Tahoma"/>
          <w:sz w:val="20"/>
          <w:szCs w:val="20"/>
          <w:rtl/>
        </w:rPr>
        <w:t xml:space="preserve"> (עובדים ללא ניסיון) - 75% מהם - שהועסקו בחברות ההיי-טק היו בוגרי אוניברסיטאות, 22% בוגרי מכללות, ו-3% הועסקו ישירות לאחר השירות הצבאי</w:t>
      </w:r>
      <w:r>
        <w:rPr>
          <w:rFonts w:ascii="Tahoma" w:hAnsi="Tahoma" w:cs="Tahoma"/>
          <w:sz w:val="20"/>
          <w:szCs w:val="20"/>
          <w:vertAlign w:val="superscript"/>
          <w:rtl/>
        </w:rPr>
        <w:footnoteReference w:id="63"/>
      </w:r>
      <w:r w:rsidRPr="005C087E">
        <w:rPr>
          <w:rFonts w:ascii="Tahoma" w:hAnsi="Tahoma" w:cs="Tahoma"/>
          <w:sz w:val="20"/>
          <w:szCs w:val="20"/>
          <w:rtl/>
        </w:rPr>
        <w:t xml:space="preserve">. </w:t>
      </w:r>
    </w:p>
    <w:p w:rsidR="009F09B5" w:rsidRPr="005C087E" w:rsidP="005C087E" w14:paraId="28CFCE98" w14:textId="475A3C63">
      <w:pPr>
        <w:pStyle w:val="a5"/>
        <w:spacing w:after="120" w:line="320" w:lineRule="atLeast"/>
        <w:rPr>
          <w:rFonts w:ascii="Tahoma" w:hAnsi="Tahoma" w:cs="Tahoma"/>
          <w:sz w:val="20"/>
          <w:szCs w:val="20"/>
          <w:rtl/>
        </w:rPr>
      </w:pPr>
      <w:r w:rsidRPr="005C087E">
        <w:rPr>
          <w:rFonts w:ascii="Tahoma" w:hAnsi="Tahoma" w:cs="Tahoma"/>
          <w:sz w:val="20"/>
          <w:szCs w:val="20"/>
          <w:rtl/>
        </w:rPr>
        <w:t xml:space="preserve">מחקר של המכון הישראלי לדמוקרטיה ניסה </w:t>
      </w:r>
      <w:r w:rsidRPr="005C087E">
        <w:rPr>
          <w:rFonts w:ascii="Tahoma" w:hAnsi="Tahoma" w:cs="Tahoma"/>
          <w:sz w:val="20"/>
          <w:szCs w:val="20"/>
          <w:rtl/>
        </w:rPr>
        <w:t>לאמוד</w:t>
      </w:r>
      <w:r w:rsidRPr="005C087E">
        <w:rPr>
          <w:rFonts w:ascii="Tahoma" w:hAnsi="Tahoma" w:cs="Tahoma"/>
          <w:sz w:val="20"/>
          <w:szCs w:val="20"/>
          <w:rtl/>
        </w:rPr>
        <w:t xml:space="preserve"> את עודף הביקוש העתידי של תלמידים בוגרי תיכון (סטודנטים לעתיד) שיבקשו ללמוד את המסלולים הריאליים באקדמיה (ובהם מקצועות ההיי-טק). על פי הצפי, יימשך הגידול בביקוש של תלמידים בעלי בגרות מתאימה ללמוד את מקצועות ההיי-טק באקדמיה. נטייה זו עשויה להתגבר בשל הגידול במספר התלמידים בוגרי 5 </w:t>
      </w:r>
      <w:r w:rsidRPr="005C087E">
        <w:rPr>
          <w:rFonts w:ascii="Tahoma" w:hAnsi="Tahoma" w:cs="Tahoma"/>
          <w:sz w:val="20"/>
          <w:szCs w:val="20"/>
          <w:rtl/>
        </w:rPr>
        <w:t>יח”ל</w:t>
      </w:r>
      <w:r w:rsidRPr="005C087E">
        <w:rPr>
          <w:rFonts w:ascii="Tahoma" w:hAnsi="Tahoma" w:cs="Tahoma"/>
          <w:sz w:val="20"/>
          <w:szCs w:val="20"/>
          <w:rtl/>
        </w:rPr>
        <w:t xml:space="preserve"> במתמטיקה - מכ-9,000 ל-18,000. לפי המחקר, פילוח תחומי הלימוד של הסטודנטים בשנת 2018 מראה כי 56.6% מבעלי תעודת בגרות של 5 </w:t>
      </w:r>
      <w:r w:rsidRPr="005C087E">
        <w:rPr>
          <w:rFonts w:ascii="Tahoma" w:hAnsi="Tahoma" w:cs="Tahoma"/>
          <w:sz w:val="20"/>
          <w:szCs w:val="20"/>
          <w:rtl/>
        </w:rPr>
        <w:t>יח”ל</w:t>
      </w:r>
      <w:r w:rsidRPr="005C087E">
        <w:rPr>
          <w:rFonts w:ascii="Tahoma" w:hAnsi="Tahoma" w:cs="Tahoma"/>
          <w:sz w:val="20"/>
          <w:szCs w:val="20"/>
          <w:rtl/>
        </w:rPr>
        <w:t xml:space="preserve"> במתמטיקה אכן פנו למסלולי לימוד ריאליים או מדעיים באקדמיה (המובילים לתעסוקה בתחום ההיי-טק). יצוין כי מספר הבוגרים בעלי תעודת בגרות של 5 </w:t>
      </w:r>
      <w:r w:rsidRPr="005C087E">
        <w:rPr>
          <w:rFonts w:ascii="Tahoma" w:hAnsi="Tahoma" w:cs="Tahoma"/>
          <w:sz w:val="20"/>
          <w:szCs w:val="20"/>
          <w:rtl/>
        </w:rPr>
        <w:t>יח”ל</w:t>
      </w:r>
      <w:r w:rsidRPr="005C087E">
        <w:rPr>
          <w:rFonts w:ascii="Tahoma" w:hAnsi="Tahoma" w:cs="Tahoma"/>
          <w:sz w:val="20"/>
          <w:szCs w:val="20"/>
          <w:rtl/>
        </w:rPr>
        <w:t xml:space="preserve"> בפיזיקה ובמדעי המחשב עלה גם הוא כאמור, עובדה שיכולה להצביע על גידול עתידי נוסף בביקוש ללימודים אקדמיים של מקצועות ההיי-טק</w:t>
      </w:r>
      <w:r>
        <w:rPr>
          <w:rFonts w:ascii="Tahoma" w:hAnsi="Tahoma" w:cs="Tahoma"/>
          <w:sz w:val="20"/>
          <w:szCs w:val="20"/>
          <w:vertAlign w:val="superscript"/>
          <w:rtl/>
        </w:rPr>
        <w:footnoteReference w:id="64"/>
      </w:r>
      <w:r w:rsidRPr="005C087E">
        <w:rPr>
          <w:rFonts w:ascii="Tahoma" w:hAnsi="Tahoma" w:cs="Tahoma"/>
          <w:sz w:val="20"/>
          <w:szCs w:val="20"/>
          <w:rtl/>
        </w:rPr>
        <w:t>.</w:t>
      </w:r>
    </w:p>
    <w:p w:rsidR="009F09B5" w:rsidRPr="005C087E" w:rsidP="005C087E" w14:paraId="473567F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תרשים 21 שלהלן מציג את הגידול הצפוי בביקוש של מועמדים מתאימים למסלולים הריאליים באקדמיה בשנות הלימודים </w:t>
      </w:r>
      <w:r w:rsidRPr="005C087E">
        <w:rPr>
          <w:rFonts w:ascii="Tahoma" w:hAnsi="Tahoma" w:cs="Tahoma"/>
          <w:sz w:val="20"/>
          <w:szCs w:val="20"/>
          <w:rtl/>
        </w:rPr>
        <w:t>התשפ”ב-התשפ”ו</w:t>
      </w:r>
      <w:r w:rsidRPr="005C087E">
        <w:rPr>
          <w:rFonts w:ascii="Tahoma" w:hAnsi="Tahoma" w:cs="Tahoma"/>
          <w:sz w:val="20"/>
          <w:szCs w:val="20"/>
          <w:rtl/>
        </w:rPr>
        <w:t xml:space="preserve"> (2021 - 2025)</w:t>
      </w:r>
      <w:r>
        <w:rPr>
          <w:rFonts w:ascii="Tahoma" w:hAnsi="Tahoma" w:cs="Tahoma"/>
          <w:sz w:val="20"/>
          <w:szCs w:val="20"/>
          <w:vertAlign w:val="superscript"/>
          <w:rtl/>
        </w:rPr>
        <w:footnoteReference w:id="65"/>
      </w:r>
      <w:r w:rsidRPr="005C087E">
        <w:rPr>
          <w:rFonts w:ascii="Tahoma" w:hAnsi="Tahoma" w:cs="Tahoma"/>
          <w:sz w:val="20"/>
          <w:szCs w:val="20"/>
          <w:rtl/>
        </w:rPr>
        <w:t xml:space="preserve">, בהתבסס על התחזית לגידול במספר התלמידים בוגרי 5 </w:t>
      </w:r>
      <w:r w:rsidRPr="005C087E">
        <w:rPr>
          <w:rFonts w:ascii="Tahoma" w:hAnsi="Tahoma" w:cs="Tahoma"/>
          <w:sz w:val="20"/>
          <w:szCs w:val="20"/>
          <w:rtl/>
        </w:rPr>
        <w:t>יח”ל</w:t>
      </w:r>
      <w:r w:rsidRPr="005C087E">
        <w:rPr>
          <w:rFonts w:ascii="Tahoma" w:hAnsi="Tahoma" w:cs="Tahoma"/>
          <w:sz w:val="20"/>
          <w:szCs w:val="20"/>
          <w:rtl/>
        </w:rPr>
        <w:t xml:space="preserve"> במתמטיקה בחומש הקרוב. </w:t>
      </w:r>
    </w:p>
    <w:p w:rsidR="009F09B5" w:rsidRPr="00B74967" w:rsidP="006B7E4D" w14:paraId="419CF6A1" w14:textId="444D72A7">
      <w:pPr>
        <w:pStyle w:val="a1"/>
        <w:rPr>
          <w:rtl/>
        </w:rPr>
      </w:pPr>
      <w:r w:rsidRPr="00C57B9B">
        <w:rPr>
          <w:b w:val="0"/>
          <w:bCs w:val="0"/>
          <w:rtl/>
        </w:rPr>
        <w:t xml:space="preserve">תרשים 21: </w:t>
      </w:r>
      <w:r w:rsidRPr="00B74967">
        <w:rPr>
          <w:rtl/>
        </w:rPr>
        <w:t>הגידול</w:t>
      </w:r>
      <w:r>
        <w:rPr>
          <w:rtl/>
        </w:rPr>
        <w:t xml:space="preserve"> </w:t>
      </w:r>
      <w:r w:rsidRPr="00B74967">
        <w:rPr>
          <w:rtl/>
        </w:rPr>
        <w:t>הצפוי</w:t>
      </w:r>
      <w:r>
        <w:rPr>
          <w:rtl/>
        </w:rPr>
        <w:t xml:space="preserve"> </w:t>
      </w:r>
      <w:r w:rsidRPr="00B74967">
        <w:rPr>
          <w:rtl/>
        </w:rPr>
        <w:t>בביקוש</w:t>
      </w:r>
      <w:r>
        <w:rPr>
          <w:rtl/>
        </w:rPr>
        <w:t xml:space="preserve"> </w:t>
      </w:r>
      <w:r w:rsidRPr="00B74967">
        <w:rPr>
          <w:rtl/>
        </w:rPr>
        <w:t>של</w:t>
      </w:r>
      <w:r>
        <w:rPr>
          <w:rtl/>
        </w:rPr>
        <w:t xml:space="preserve"> </w:t>
      </w:r>
      <w:r w:rsidRPr="00B74967">
        <w:rPr>
          <w:rtl/>
        </w:rPr>
        <w:t>מועמדים</w:t>
      </w:r>
      <w:r>
        <w:rPr>
          <w:rtl/>
        </w:rPr>
        <w:t xml:space="preserve"> </w:t>
      </w:r>
      <w:r w:rsidRPr="00B74967">
        <w:rPr>
          <w:rtl/>
        </w:rPr>
        <w:t>מתאימים</w:t>
      </w:r>
      <w:r>
        <w:rPr>
          <w:rtl/>
        </w:rPr>
        <w:t xml:space="preserve"> </w:t>
      </w:r>
      <w:r w:rsidRPr="00B74967">
        <w:rPr>
          <w:rtl/>
        </w:rPr>
        <w:t>למסלולים</w:t>
      </w:r>
      <w:r>
        <w:rPr>
          <w:rtl/>
        </w:rPr>
        <w:t xml:space="preserve"> </w:t>
      </w:r>
      <w:r w:rsidRPr="00B74967">
        <w:rPr>
          <w:rtl/>
        </w:rPr>
        <w:t>הריאליים</w:t>
      </w:r>
      <w:r>
        <w:rPr>
          <w:rtl/>
        </w:rPr>
        <w:t xml:space="preserve"> </w:t>
      </w:r>
      <w:r w:rsidRPr="00B74967">
        <w:rPr>
          <w:rtl/>
        </w:rPr>
        <w:t>באקדמיה</w:t>
      </w:r>
      <w:r>
        <w:rPr>
          <w:rtl/>
        </w:rPr>
        <w:t xml:space="preserve"> </w:t>
      </w:r>
      <w:r w:rsidRPr="00B74967">
        <w:rPr>
          <w:rtl/>
        </w:rPr>
        <w:t>בשנות</w:t>
      </w:r>
      <w:r>
        <w:rPr>
          <w:rtl/>
        </w:rPr>
        <w:t xml:space="preserve"> </w:t>
      </w:r>
      <w:r w:rsidRPr="00B74967">
        <w:rPr>
          <w:rtl/>
        </w:rPr>
        <w:t>הלימודים</w:t>
      </w:r>
      <w:r>
        <w:rPr>
          <w:rtl/>
        </w:rPr>
        <w:t xml:space="preserve"> </w:t>
      </w:r>
      <w:r w:rsidRPr="00B74967">
        <w:rPr>
          <w:rtl/>
        </w:rPr>
        <w:t>התשפ</w:t>
      </w:r>
      <w:r>
        <w:rPr>
          <w:rtl/>
        </w:rPr>
        <w:t>”</w:t>
      </w:r>
      <w:r w:rsidRPr="00B74967">
        <w:rPr>
          <w:rtl/>
        </w:rPr>
        <w:t>ב</w:t>
      </w:r>
      <w:r>
        <w:rPr>
          <w:rtl/>
        </w:rPr>
        <w:t>-</w:t>
      </w:r>
      <w:r w:rsidRPr="00B74967">
        <w:rPr>
          <w:rtl/>
        </w:rPr>
        <w:t>התשפ</w:t>
      </w:r>
      <w:r>
        <w:rPr>
          <w:rtl/>
        </w:rPr>
        <w:t>”</w:t>
      </w:r>
      <w:r w:rsidRPr="00B74967">
        <w:rPr>
          <w:rtl/>
        </w:rPr>
        <w:t>ו</w:t>
      </w:r>
      <w:r>
        <w:rPr>
          <w:rtl/>
        </w:rPr>
        <w:t xml:space="preserve"> (</w:t>
      </w:r>
      <w:r w:rsidRPr="00B74967">
        <w:rPr>
          <w:rtl/>
        </w:rPr>
        <w:t>2021</w:t>
      </w:r>
      <w:r>
        <w:rPr>
          <w:rtl/>
        </w:rPr>
        <w:t xml:space="preserve"> - </w:t>
      </w:r>
      <w:r w:rsidRPr="00B74967">
        <w:rPr>
          <w:rtl/>
        </w:rPr>
        <w:t>2026</w:t>
      </w:r>
      <w:r>
        <w:rPr>
          <w:rtl/>
        </w:rPr>
        <w:t>), (</w:t>
      </w:r>
      <w:r w:rsidRPr="00B74967">
        <w:rPr>
          <w:rtl/>
        </w:rPr>
        <w:t>הפער</w:t>
      </w:r>
      <w:r>
        <w:rPr>
          <w:rtl/>
        </w:rPr>
        <w:t xml:space="preserve"> </w:t>
      </w:r>
      <w:r w:rsidRPr="00B74967">
        <w:rPr>
          <w:rtl/>
        </w:rPr>
        <w:t>בין</w:t>
      </w:r>
      <w:r>
        <w:rPr>
          <w:rtl/>
        </w:rPr>
        <w:t xml:space="preserve"> </w:t>
      </w:r>
      <w:r w:rsidRPr="00B74967">
        <w:rPr>
          <w:rtl/>
        </w:rPr>
        <w:t>הביקוש</w:t>
      </w:r>
      <w:r>
        <w:rPr>
          <w:rtl/>
        </w:rPr>
        <w:t xml:space="preserve"> </w:t>
      </w:r>
      <w:r w:rsidRPr="00B74967">
        <w:rPr>
          <w:rtl/>
        </w:rPr>
        <w:t>בחומש</w:t>
      </w:r>
      <w:r>
        <w:rPr>
          <w:rtl/>
        </w:rPr>
        <w:t xml:space="preserve"> </w:t>
      </w:r>
      <w:r w:rsidRPr="00B74967">
        <w:rPr>
          <w:rtl/>
        </w:rPr>
        <w:t>הקרוב</w:t>
      </w:r>
      <w:r>
        <w:rPr>
          <w:rtl/>
        </w:rPr>
        <w:t xml:space="preserve"> </w:t>
      </w:r>
      <w:r w:rsidRPr="00B74967">
        <w:rPr>
          <w:rtl/>
        </w:rPr>
        <w:t>לקיבולת</w:t>
      </w:r>
      <w:r>
        <w:rPr>
          <w:rtl/>
        </w:rPr>
        <w:t xml:space="preserve"> </w:t>
      </w:r>
      <w:r w:rsidRPr="00B74967">
        <w:rPr>
          <w:rtl/>
        </w:rPr>
        <w:t>היום</w:t>
      </w:r>
      <w:r>
        <w:rPr>
          <w:rtl/>
        </w:rPr>
        <w:t>)</w:t>
      </w:r>
    </w:p>
    <w:p w:rsidR="008E5294" w:rsidRPr="005C087E" w:rsidP="008E5294" w14:paraId="6B826FF9" w14:textId="7A84094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0792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05544" name="Picture 64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07925"/>
                    </a:xfrm>
                    <a:prstGeom prst="rect">
                      <a:avLst/>
                    </a:prstGeom>
                  </pic:spPr>
                </pic:pic>
              </a:graphicData>
            </a:graphic>
          </wp:inline>
        </w:drawing>
      </w:r>
    </w:p>
    <w:p w:rsidR="009F09B5" w:rsidRPr="00B74967" w:rsidP="00AB5BB8" w14:paraId="62F871C6" w14:textId="77777777">
      <w:pPr>
        <w:pStyle w:val="text-source"/>
        <w:spacing w:after="0"/>
        <w:ind w:right="0"/>
        <w:rPr>
          <w:rtl/>
        </w:rPr>
      </w:pPr>
      <w:r w:rsidRPr="00B74967">
        <w:rPr>
          <w:rtl/>
        </w:rPr>
        <w:t>המקור:</w:t>
      </w:r>
      <w:r>
        <w:rPr>
          <w:rtl/>
        </w:rPr>
        <w:t xml:space="preserve"> </w:t>
      </w:r>
      <w:r w:rsidRPr="00B74967">
        <w:rPr>
          <w:rtl/>
        </w:rPr>
        <w:t>דוח</w:t>
      </w:r>
      <w:r>
        <w:rPr>
          <w:rtl/>
        </w:rPr>
        <w:t xml:space="preserve"> </w:t>
      </w:r>
      <w:r w:rsidRPr="00B74967">
        <w:rPr>
          <w:rtl/>
        </w:rPr>
        <w:t>המכון</w:t>
      </w:r>
      <w:r>
        <w:rPr>
          <w:rtl/>
        </w:rPr>
        <w:t xml:space="preserve"> </w:t>
      </w:r>
      <w:r w:rsidRPr="00B74967">
        <w:rPr>
          <w:rtl/>
        </w:rPr>
        <w:t>הישראלי</w:t>
      </w:r>
      <w:r>
        <w:rPr>
          <w:rtl/>
        </w:rPr>
        <w:t xml:space="preserve"> </w:t>
      </w:r>
      <w:r w:rsidRPr="00B74967">
        <w:rPr>
          <w:rtl/>
        </w:rPr>
        <w:t>לדמוקרטיה</w:t>
      </w:r>
      <w:r>
        <w:rPr>
          <w:rtl/>
        </w:rPr>
        <w:t xml:space="preserve">, </w:t>
      </w:r>
      <w:r w:rsidRPr="00AB5BB8">
        <w:rPr>
          <w:rStyle w:val="a4"/>
          <w:b/>
          <w:bCs/>
          <w:rtl/>
        </w:rPr>
        <w:t xml:space="preserve">האם מערכת ההשכלה הגבוהה ערוכה לגידול במספרם של בוגרי 5 </w:t>
      </w:r>
      <w:r w:rsidRPr="00AB5BB8">
        <w:rPr>
          <w:rStyle w:val="a4"/>
          <w:b/>
          <w:bCs/>
          <w:rtl/>
        </w:rPr>
        <w:t>יח”ל</w:t>
      </w:r>
      <w:r w:rsidRPr="00AB5BB8">
        <w:rPr>
          <w:rStyle w:val="a4"/>
          <w:b/>
          <w:bCs/>
          <w:rtl/>
        </w:rPr>
        <w:t xml:space="preserve"> במתמטיקה?</w:t>
      </w:r>
      <w:r>
        <w:rPr>
          <w:rtl/>
        </w:rPr>
        <w:t xml:space="preserve"> (</w:t>
      </w:r>
      <w:r w:rsidRPr="00B74967">
        <w:rPr>
          <w:rtl/>
        </w:rPr>
        <w:t>2019</w:t>
      </w:r>
      <w:r>
        <w:rPr>
          <w:rtl/>
        </w:rPr>
        <w:t xml:space="preserve">). </w:t>
      </w:r>
    </w:p>
    <w:p w:rsidR="009F09B5" w:rsidRPr="00B74967" w:rsidP="00AB5BB8" w14:paraId="7031A9B2" w14:textId="77777777">
      <w:pPr>
        <w:pStyle w:val="text-source"/>
        <w:spacing w:before="0"/>
        <w:ind w:left="340" w:right="0" w:hanging="340"/>
        <w:rPr>
          <w:rtl/>
        </w:rPr>
      </w:pPr>
      <w:r w:rsidRPr="00B74967">
        <w:rPr>
          <w:rtl/>
        </w:rPr>
        <w:t>*</w:t>
      </w:r>
      <w:r w:rsidRPr="00B74967">
        <w:rPr>
          <w:rtl/>
        </w:rPr>
        <w:tab/>
        <w:t>הנתונים</w:t>
      </w:r>
      <w:r>
        <w:rPr>
          <w:rtl/>
        </w:rPr>
        <w:t xml:space="preserve"> </w:t>
      </w:r>
      <w:r w:rsidRPr="00B74967">
        <w:rPr>
          <w:rtl/>
        </w:rPr>
        <w:t>בתרשים</w:t>
      </w:r>
      <w:r>
        <w:rPr>
          <w:rtl/>
        </w:rPr>
        <w:t xml:space="preserve"> </w:t>
      </w:r>
      <w:r w:rsidRPr="00B74967">
        <w:rPr>
          <w:rtl/>
        </w:rPr>
        <w:t>זה</w:t>
      </w:r>
      <w:r>
        <w:rPr>
          <w:rtl/>
        </w:rPr>
        <w:t xml:space="preserve"> </w:t>
      </w:r>
      <w:r w:rsidRPr="00B74967">
        <w:rPr>
          <w:rtl/>
        </w:rPr>
        <w:t>מתייחסים</w:t>
      </w:r>
      <w:r>
        <w:rPr>
          <w:rtl/>
        </w:rPr>
        <w:t xml:space="preserve"> </w:t>
      </w:r>
      <w:r w:rsidRPr="00B74967">
        <w:rPr>
          <w:rtl/>
        </w:rPr>
        <w:t>לאוניברסיטאות</w:t>
      </w:r>
      <w:r>
        <w:rPr>
          <w:rtl/>
        </w:rPr>
        <w:t xml:space="preserve"> </w:t>
      </w:r>
      <w:r w:rsidRPr="00B74967">
        <w:rPr>
          <w:rtl/>
        </w:rPr>
        <w:t>ולמכללות</w:t>
      </w:r>
      <w:r>
        <w:rPr>
          <w:rtl/>
        </w:rPr>
        <w:t>.</w:t>
      </w:r>
    </w:p>
    <w:p w:rsidR="009F09B5" w:rsidRPr="005C087E" w:rsidP="005C087E" w14:paraId="3C47F9AA"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התרשים מראה שהביקוש של בעלי תעודת בגרות מתאימה ללימודי הנדסה ואדריכלות באקדמיה בחומש הבא צפוי להיות גבוה ב-38.6% ממספר הסטודנטים הלומדים מקצועות אלה כיום. כמו כן, הביקוש של בעלי תעודת בגרות מתאימה ללימודי מתמטיקה, סטטיסטיקה ומדעי המחשב באקדמיה צפוי לגדול ב-41.4% לעומת מספר הסטודנטים הלומדים אותם היום. תחזית זו מחייבת את המוסדות האקדמיים להיערך למתן מענה לצורך זה. </w:t>
      </w:r>
    </w:p>
    <w:p w:rsidR="009F09B5" w:rsidRPr="005C087E" w:rsidP="005C087E" w14:paraId="3041CD18" w14:textId="77777777">
      <w:pPr>
        <w:pStyle w:val="a5"/>
        <w:spacing w:after="120" w:line="320" w:lineRule="atLeast"/>
        <w:rPr>
          <w:rFonts w:ascii="Tahoma" w:hAnsi="Tahoma" w:cs="Tahoma"/>
          <w:sz w:val="20"/>
          <w:szCs w:val="20"/>
          <w:rtl/>
        </w:rPr>
      </w:pPr>
      <w:r w:rsidRPr="005C087E">
        <w:rPr>
          <w:rFonts w:ascii="Tahoma" w:hAnsi="Tahoma" w:cs="Tahoma"/>
          <w:sz w:val="20"/>
          <w:szCs w:val="20"/>
          <w:rtl/>
        </w:rPr>
        <w:t>להלן בתרשים 22 מספר מקבלי תואר ראשון במקצועות ההיי-טק באוניברסיטאות ובמכללות לאורך השנים.</w:t>
      </w:r>
    </w:p>
    <w:p w:rsidR="009F09B5" w:rsidRPr="00B74967" w:rsidP="006B7E4D" w14:paraId="4A3BD371" w14:textId="79991EA9">
      <w:pPr>
        <w:pStyle w:val="a1"/>
        <w:rPr>
          <w:spacing w:val="-2"/>
          <w:w w:val="95"/>
          <w:rtl/>
        </w:rPr>
      </w:pPr>
      <w:r w:rsidRPr="00C57B9B">
        <w:rPr>
          <w:b w:val="0"/>
          <w:bCs w:val="0"/>
          <w:spacing w:val="-2"/>
          <w:w w:val="95"/>
          <w:rtl/>
        </w:rPr>
        <w:t xml:space="preserve">תרשים 22: </w:t>
      </w:r>
      <w:r w:rsidRPr="00B74967">
        <w:rPr>
          <w:spacing w:val="-2"/>
          <w:w w:val="95"/>
          <w:rtl/>
        </w:rPr>
        <w:t>מספר</w:t>
      </w:r>
      <w:r>
        <w:rPr>
          <w:spacing w:val="-2"/>
          <w:w w:val="95"/>
          <w:rtl/>
        </w:rPr>
        <w:t xml:space="preserve"> </w:t>
      </w:r>
      <w:r w:rsidRPr="00B74967">
        <w:rPr>
          <w:spacing w:val="-2"/>
          <w:w w:val="95"/>
          <w:rtl/>
        </w:rPr>
        <w:t>מקבלי</w:t>
      </w:r>
      <w:r>
        <w:rPr>
          <w:spacing w:val="-2"/>
          <w:w w:val="95"/>
          <w:rtl/>
        </w:rPr>
        <w:t xml:space="preserve"> </w:t>
      </w:r>
      <w:r w:rsidRPr="00B74967">
        <w:rPr>
          <w:spacing w:val="-2"/>
          <w:w w:val="95"/>
          <w:rtl/>
        </w:rPr>
        <w:t>תואר</w:t>
      </w:r>
      <w:r>
        <w:rPr>
          <w:spacing w:val="-2"/>
          <w:w w:val="95"/>
          <w:rtl/>
        </w:rPr>
        <w:t xml:space="preserve"> </w:t>
      </w:r>
      <w:r w:rsidRPr="00B74967">
        <w:rPr>
          <w:spacing w:val="-2"/>
          <w:w w:val="95"/>
          <w:rtl/>
        </w:rPr>
        <w:t>ראשון</w:t>
      </w:r>
      <w:r>
        <w:rPr>
          <w:spacing w:val="-2"/>
          <w:w w:val="95"/>
          <w:rtl/>
        </w:rPr>
        <w:t xml:space="preserve"> </w:t>
      </w:r>
      <w:r w:rsidRPr="00B74967">
        <w:rPr>
          <w:spacing w:val="-2"/>
          <w:w w:val="95"/>
          <w:rtl/>
        </w:rPr>
        <w:t>במקצועות</w:t>
      </w:r>
      <w:r>
        <w:rPr>
          <w:spacing w:val="-2"/>
          <w:w w:val="95"/>
          <w:rtl/>
        </w:rPr>
        <w:t xml:space="preserve"> </w:t>
      </w:r>
      <w:r w:rsidRPr="00B74967">
        <w:rPr>
          <w:spacing w:val="-2"/>
          <w:w w:val="95"/>
          <w:rtl/>
        </w:rPr>
        <w:t>ההיי</w:t>
      </w:r>
      <w:r>
        <w:rPr>
          <w:spacing w:val="-2"/>
          <w:w w:val="95"/>
          <w:rtl/>
        </w:rPr>
        <w:t>-</w:t>
      </w:r>
      <w:r w:rsidRPr="00B74967">
        <w:rPr>
          <w:spacing w:val="-2"/>
          <w:w w:val="95"/>
          <w:rtl/>
        </w:rPr>
        <w:t>טק</w:t>
      </w:r>
      <w:r>
        <w:rPr>
          <w:spacing w:val="-2"/>
          <w:w w:val="95"/>
          <w:rtl/>
        </w:rPr>
        <w:t xml:space="preserve"> </w:t>
      </w:r>
      <w:r w:rsidRPr="00B74967">
        <w:rPr>
          <w:spacing w:val="-2"/>
          <w:w w:val="95"/>
          <w:rtl/>
        </w:rPr>
        <w:t>באוניברסיטאות</w:t>
      </w:r>
      <w:r>
        <w:rPr>
          <w:spacing w:val="-2"/>
          <w:w w:val="95"/>
          <w:rtl/>
        </w:rPr>
        <w:t xml:space="preserve"> </w:t>
      </w:r>
      <w:r w:rsidRPr="00B74967">
        <w:rPr>
          <w:spacing w:val="-2"/>
          <w:w w:val="95"/>
          <w:rtl/>
        </w:rPr>
        <w:t>ובמכללות</w:t>
      </w:r>
      <w:r>
        <w:rPr>
          <w:spacing w:val="-2"/>
          <w:w w:val="95"/>
          <w:rtl/>
        </w:rPr>
        <w:t xml:space="preserve">, </w:t>
      </w:r>
      <w:r w:rsidRPr="00B74967">
        <w:rPr>
          <w:spacing w:val="-2"/>
          <w:w w:val="95"/>
          <w:rtl/>
        </w:rPr>
        <w:t>שנות</w:t>
      </w:r>
      <w:r>
        <w:rPr>
          <w:spacing w:val="-2"/>
          <w:w w:val="95"/>
          <w:rtl/>
        </w:rPr>
        <w:t xml:space="preserve"> </w:t>
      </w:r>
      <w:r w:rsidRPr="00B74967">
        <w:rPr>
          <w:spacing w:val="-2"/>
          <w:w w:val="95"/>
          <w:rtl/>
        </w:rPr>
        <w:t>הלימודים</w:t>
      </w:r>
      <w:r>
        <w:rPr>
          <w:spacing w:val="-2"/>
          <w:w w:val="95"/>
          <w:rtl/>
        </w:rPr>
        <w:t xml:space="preserve"> </w:t>
      </w:r>
      <w:r w:rsidRPr="00B74967">
        <w:rPr>
          <w:spacing w:val="-2"/>
          <w:w w:val="95"/>
          <w:rtl/>
        </w:rPr>
        <w:t>התשנ</w:t>
      </w:r>
      <w:r>
        <w:rPr>
          <w:spacing w:val="-2"/>
          <w:w w:val="95"/>
          <w:rtl/>
        </w:rPr>
        <w:t>”</w:t>
      </w:r>
      <w:r w:rsidRPr="00B74967">
        <w:rPr>
          <w:spacing w:val="-2"/>
          <w:w w:val="95"/>
          <w:rtl/>
        </w:rPr>
        <w:t>ה</w:t>
      </w:r>
      <w:r>
        <w:rPr>
          <w:spacing w:val="-2"/>
          <w:w w:val="95"/>
          <w:rtl/>
        </w:rPr>
        <w:t>-</w:t>
      </w:r>
      <w:r w:rsidRPr="00B74967">
        <w:rPr>
          <w:spacing w:val="-2"/>
          <w:w w:val="95"/>
          <w:rtl/>
        </w:rPr>
        <w:t>התשע</w:t>
      </w:r>
      <w:r>
        <w:rPr>
          <w:spacing w:val="-2"/>
          <w:w w:val="95"/>
          <w:rtl/>
        </w:rPr>
        <w:t>”</w:t>
      </w:r>
      <w:r w:rsidRPr="00B74967">
        <w:rPr>
          <w:spacing w:val="-2"/>
          <w:w w:val="95"/>
          <w:rtl/>
        </w:rPr>
        <w:t>ז</w:t>
      </w:r>
      <w:r>
        <w:rPr>
          <w:spacing w:val="-2"/>
          <w:w w:val="95"/>
          <w:rtl/>
        </w:rPr>
        <w:t xml:space="preserve"> (</w:t>
      </w:r>
      <w:r w:rsidRPr="00B74967">
        <w:rPr>
          <w:spacing w:val="-2"/>
          <w:w w:val="95"/>
          <w:rtl/>
        </w:rPr>
        <w:t>1994</w:t>
      </w:r>
      <w:r>
        <w:rPr>
          <w:spacing w:val="-2"/>
          <w:w w:val="95"/>
          <w:rtl/>
        </w:rPr>
        <w:t xml:space="preserve"> - </w:t>
      </w:r>
      <w:r w:rsidRPr="00B74967">
        <w:rPr>
          <w:spacing w:val="-2"/>
          <w:w w:val="95"/>
          <w:rtl/>
        </w:rPr>
        <w:t>2017</w:t>
      </w:r>
      <w:r>
        <w:rPr>
          <w:spacing w:val="-2"/>
          <w:w w:val="95"/>
          <w:rtl/>
        </w:rPr>
        <w:t>)</w:t>
      </w:r>
    </w:p>
    <w:p w:rsidR="009F09B5" w:rsidRPr="008E5294" w:rsidP="008E5294" w14:paraId="742B7AC0" w14:textId="0646F9D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26213"/>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5405" name="Picture 642"/>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26213"/>
                    </a:xfrm>
                    <a:prstGeom prst="rect">
                      <a:avLst/>
                    </a:prstGeom>
                  </pic:spPr>
                </pic:pic>
              </a:graphicData>
            </a:graphic>
          </wp:inline>
        </w:drawing>
      </w:r>
    </w:p>
    <w:p w:rsidR="009F09B5" w:rsidRPr="00B74967" w:rsidP="00FF6313" w14:paraId="43111CBF" w14:textId="77777777">
      <w:pPr>
        <w:pStyle w:val="text-source"/>
        <w:spacing w:after="0"/>
        <w:ind w:right="0"/>
        <w:rPr>
          <w:rtl/>
        </w:rPr>
      </w:pPr>
      <w:r w:rsidRPr="00B74967">
        <w:rPr>
          <w:rtl/>
        </w:rPr>
        <w:t>המקור:</w:t>
      </w:r>
      <w:r>
        <w:rPr>
          <w:rtl/>
        </w:rPr>
        <w:t xml:space="preserve"> </w:t>
      </w:r>
      <w:r w:rsidRPr="00AB5BB8">
        <w:rPr>
          <w:rStyle w:val="a4"/>
          <w:b/>
          <w:bCs/>
          <w:rtl/>
        </w:rPr>
        <w:t>דוח הוועדה להגדלת מספר הסטודנטים במקצועות ההיי-טק האקדמיים</w:t>
      </w:r>
      <w:r>
        <w:rPr>
          <w:rStyle w:val="a4"/>
          <w:rtl/>
        </w:rPr>
        <w:t xml:space="preserve"> </w:t>
      </w:r>
      <w:r>
        <w:rPr>
          <w:rtl/>
        </w:rPr>
        <w:t>(</w:t>
      </w:r>
      <w:r w:rsidRPr="00B74967">
        <w:rPr>
          <w:rtl/>
        </w:rPr>
        <w:t>אוגוסט</w:t>
      </w:r>
      <w:r>
        <w:rPr>
          <w:rtl/>
        </w:rPr>
        <w:t xml:space="preserve"> </w:t>
      </w:r>
      <w:r w:rsidRPr="00B74967">
        <w:rPr>
          <w:rtl/>
        </w:rPr>
        <w:t>2018</w:t>
      </w:r>
      <w:r>
        <w:rPr>
          <w:rtl/>
        </w:rPr>
        <w:t>) (</w:t>
      </w: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הלמ</w:t>
      </w:r>
      <w:r>
        <w:rPr>
          <w:rtl/>
        </w:rPr>
        <w:t>”</w:t>
      </w:r>
      <w:r w:rsidRPr="00B74967">
        <w:rPr>
          <w:rtl/>
        </w:rPr>
        <w:t>ס</w:t>
      </w:r>
      <w:r>
        <w:rPr>
          <w:rtl/>
        </w:rPr>
        <w:t>).</w:t>
      </w:r>
    </w:p>
    <w:p w:rsidR="009F09B5" w:rsidRPr="00B74967" w:rsidP="00FF6313" w14:paraId="0288B51D" w14:textId="77777777">
      <w:pPr>
        <w:pStyle w:val="text-source"/>
        <w:spacing w:before="0" w:after="0"/>
        <w:ind w:left="340" w:right="0" w:hanging="340"/>
        <w:rPr>
          <w:rtl/>
        </w:rPr>
      </w:pPr>
      <w:r w:rsidRPr="00B74967">
        <w:rPr>
          <w:rtl/>
        </w:rPr>
        <w:t>*</w:t>
      </w:r>
      <w:r w:rsidRPr="00B74967">
        <w:rPr>
          <w:rtl/>
        </w:rPr>
        <w:tab/>
        <w:t>הנתונים</w:t>
      </w:r>
      <w:r>
        <w:rPr>
          <w:rtl/>
        </w:rPr>
        <w:t xml:space="preserve"> </w:t>
      </w:r>
      <w:r w:rsidRPr="00B74967">
        <w:rPr>
          <w:rtl/>
        </w:rPr>
        <w:t>כוללים</w:t>
      </w:r>
      <w:r>
        <w:rPr>
          <w:rtl/>
        </w:rPr>
        <w:t xml:space="preserve"> </w:t>
      </w:r>
      <w:r w:rsidRPr="00B74967">
        <w:rPr>
          <w:rtl/>
        </w:rPr>
        <w:t>את</w:t>
      </w:r>
      <w:r>
        <w:rPr>
          <w:rtl/>
        </w:rPr>
        <w:t xml:space="preserve"> </w:t>
      </w:r>
      <w:r w:rsidRPr="00B74967">
        <w:rPr>
          <w:rtl/>
        </w:rPr>
        <w:t>נתוני</w:t>
      </w:r>
      <w:r>
        <w:rPr>
          <w:rtl/>
        </w:rPr>
        <w:t xml:space="preserve"> </w:t>
      </w:r>
      <w:r w:rsidRPr="00B74967">
        <w:rPr>
          <w:rtl/>
        </w:rPr>
        <w:t>האוניברסיטה</w:t>
      </w:r>
      <w:r>
        <w:rPr>
          <w:rtl/>
        </w:rPr>
        <w:t xml:space="preserve"> </w:t>
      </w:r>
      <w:r w:rsidRPr="00B74967">
        <w:rPr>
          <w:rtl/>
        </w:rPr>
        <w:t>הפתוחה</w:t>
      </w:r>
      <w:r>
        <w:rPr>
          <w:rtl/>
        </w:rPr>
        <w:t>.</w:t>
      </w:r>
    </w:p>
    <w:p w:rsidR="009F09B5" w:rsidRPr="00B74967" w:rsidP="00FF6313" w14:paraId="5198D853" w14:textId="77777777">
      <w:pPr>
        <w:pStyle w:val="text-source"/>
        <w:spacing w:before="0" w:after="0"/>
        <w:ind w:left="340" w:right="0" w:hanging="340"/>
        <w:rPr>
          <w:rtl/>
        </w:rPr>
      </w:pPr>
      <w:r w:rsidRPr="00B74967">
        <w:rPr>
          <w:rtl/>
        </w:rPr>
        <w:t>**</w:t>
      </w:r>
      <w:r w:rsidRPr="00B74967">
        <w:rPr>
          <w:rtl/>
        </w:rPr>
        <w:tab/>
        <w:t>בגרף</w:t>
      </w:r>
      <w:r>
        <w:rPr>
          <w:rtl/>
        </w:rPr>
        <w:t xml:space="preserve"> </w:t>
      </w:r>
      <w:r w:rsidRPr="00B74967">
        <w:rPr>
          <w:rtl/>
        </w:rPr>
        <w:t>זה</w:t>
      </w:r>
      <w:r>
        <w:rPr>
          <w:rtl/>
        </w:rPr>
        <w:t xml:space="preserve"> </w:t>
      </w:r>
      <w:r w:rsidRPr="00B74967">
        <w:rPr>
          <w:rtl/>
        </w:rPr>
        <w:t>מקצועות</w:t>
      </w:r>
      <w:r>
        <w:rPr>
          <w:rtl/>
        </w:rPr>
        <w:t xml:space="preserve"> </w:t>
      </w:r>
      <w:r w:rsidRPr="00B74967">
        <w:rPr>
          <w:rtl/>
        </w:rPr>
        <w:t>ההיי</w:t>
      </w:r>
      <w:r>
        <w:rPr>
          <w:rtl/>
        </w:rPr>
        <w:t>-</w:t>
      </w:r>
      <w:r w:rsidRPr="00B74967">
        <w:rPr>
          <w:rtl/>
        </w:rPr>
        <w:t>טק</w:t>
      </w:r>
      <w:r>
        <w:rPr>
          <w:rtl/>
        </w:rPr>
        <w:t xml:space="preserve"> </w:t>
      </w:r>
      <w:r w:rsidRPr="00B74967">
        <w:rPr>
          <w:rtl/>
        </w:rPr>
        <w:t>כוללים</w:t>
      </w:r>
      <w:r>
        <w:rPr>
          <w:rtl/>
        </w:rPr>
        <w:t xml:space="preserve"> </w:t>
      </w:r>
      <w:r w:rsidRPr="00B74967">
        <w:rPr>
          <w:rtl/>
        </w:rPr>
        <w:t>גם</w:t>
      </w:r>
      <w:r>
        <w:rPr>
          <w:rtl/>
        </w:rPr>
        <w:t xml:space="preserve"> </w:t>
      </w:r>
      <w:r w:rsidRPr="00B74967">
        <w:rPr>
          <w:rtl/>
        </w:rPr>
        <w:t>מתמטיקה</w:t>
      </w:r>
      <w:r>
        <w:rPr>
          <w:rtl/>
        </w:rPr>
        <w:t xml:space="preserve"> </w:t>
      </w:r>
      <w:r w:rsidRPr="00B74967">
        <w:rPr>
          <w:rtl/>
        </w:rPr>
        <w:t>וסטטיסטיקה</w:t>
      </w:r>
      <w:r>
        <w:rPr>
          <w:rtl/>
        </w:rPr>
        <w:t>.</w:t>
      </w:r>
    </w:p>
    <w:p w:rsidR="009F09B5" w:rsidRPr="00B74967" w:rsidP="00FF6313" w14:paraId="6FAFCA3C" w14:textId="350CD018">
      <w:pPr>
        <w:pStyle w:val="text-source"/>
        <w:spacing w:before="0"/>
        <w:ind w:left="340" w:right="0" w:hanging="340"/>
        <w:rPr>
          <w:rtl/>
        </w:rPr>
      </w:pPr>
      <w:r w:rsidRPr="00B74967">
        <w:rPr>
          <w:rtl/>
        </w:rPr>
        <w:t>***</w:t>
      </w:r>
      <w:r w:rsidRPr="00B74967">
        <w:rPr>
          <w:rtl/>
        </w:rPr>
        <w:tab/>
        <w:t>משנה</w:t>
      </w:r>
      <w:r>
        <w:rPr>
          <w:rtl/>
        </w:rPr>
        <w:t>”</w:t>
      </w:r>
      <w:r w:rsidRPr="00B74967">
        <w:rPr>
          <w:rtl/>
        </w:rPr>
        <w:t>ל</w:t>
      </w:r>
      <w:r>
        <w:rPr>
          <w:rtl/>
        </w:rPr>
        <w:t xml:space="preserve"> </w:t>
      </w:r>
      <w:r w:rsidRPr="00B74967">
        <w:rPr>
          <w:rtl/>
        </w:rPr>
        <w:t>התשע</w:t>
      </w:r>
      <w:r>
        <w:rPr>
          <w:rtl/>
        </w:rPr>
        <w:t>”</w:t>
      </w:r>
      <w:r w:rsidRPr="00B74967">
        <w:rPr>
          <w:rtl/>
        </w:rPr>
        <w:t>ו</w:t>
      </w:r>
      <w:r>
        <w:rPr>
          <w:rtl/>
        </w:rPr>
        <w:t xml:space="preserve"> (</w:t>
      </w:r>
      <w:r w:rsidRPr="00B74967">
        <w:rPr>
          <w:rtl/>
        </w:rPr>
        <w:t>2015</w:t>
      </w:r>
      <w:r>
        <w:rPr>
          <w:rtl/>
        </w:rPr>
        <w:t xml:space="preserve"> - </w:t>
      </w:r>
      <w:r w:rsidRPr="00B74967">
        <w:rPr>
          <w:rtl/>
        </w:rPr>
        <w:t>2016</w:t>
      </w:r>
      <w:r>
        <w:rPr>
          <w:rtl/>
        </w:rPr>
        <w:t xml:space="preserve">) </w:t>
      </w:r>
      <w:r w:rsidRPr="00B74967">
        <w:rPr>
          <w:rtl/>
        </w:rPr>
        <w:t>נתוני</w:t>
      </w:r>
      <w:r>
        <w:rPr>
          <w:rtl/>
        </w:rPr>
        <w:t xml:space="preserve"> </w:t>
      </w:r>
      <w:r w:rsidRPr="00B74967">
        <w:rPr>
          <w:rtl/>
        </w:rPr>
        <w:t>אוניברסיטת</w:t>
      </w:r>
      <w:r>
        <w:rPr>
          <w:rtl/>
        </w:rPr>
        <w:t xml:space="preserve"> </w:t>
      </w:r>
      <w:r w:rsidRPr="00B74967">
        <w:rPr>
          <w:rtl/>
        </w:rPr>
        <w:t>אריאל</w:t>
      </w:r>
      <w:r>
        <w:rPr>
          <w:rtl/>
        </w:rPr>
        <w:t xml:space="preserve"> </w:t>
      </w:r>
      <w:r w:rsidRPr="00B74967">
        <w:rPr>
          <w:rtl/>
        </w:rPr>
        <w:t>נמנים</w:t>
      </w:r>
      <w:r>
        <w:rPr>
          <w:rtl/>
        </w:rPr>
        <w:t xml:space="preserve"> </w:t>
      </w:r>
      <w:r w:rsidRPr="00B74967">
        <w:rPr>
          <w:rtl/>
        </w:rPr>
        <w:t>עם</w:t>
      </w:r>
      <w:r>
        <w:rPr>
          <w:rtl/>
        </w:rPr>
        <w:t xml:space="preserve"> </w:t>
      </w:r>
      <w:r w:rsidRPr="00B74967">
        <w:rPr>
          <w:rtl/>
        </w:rPr>
        <w:t>נתוני</w:t>
      </w:r>
      <w:r>
        <w:rPr>
          <w:rtl/>
        </w:rPr>
        <w:t xml:space="preserve"> </w:t>
      </w:r>
      <w:r w:rsidRPr="00B74967">
        <w:rPr>
          <w:rtl/>
        </w:rPr>
        <w:t>האוניברסיטאות</w:t>
      </w:r>
      <w:r>
        <w:rPr>
          <w:rtl/>
        </w:rPr>
        <w:t>.</w:t>
      </w:r>
    </w:p>
    <w:p w:rsidR="009F09B5" w:rsidRPr="005C087E" w:rsidP="005C087E" w14:paraId="45EE47B9"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מהתרשים עולה כי במשך 23 שנים, משנה”ל </w:t>
      </w:r>
      <w:r w:rsidRPr="005C087E">
        <w:rPr>
          <w:rFonts w:ascii="Tahoma" w:hAnsi="Tahoma" w:cs="Tahoma"/>
          <w:sz w:val="20"/>
          <w:szCs w:val="20"/>
          <w:rtl/>
        </w:rPr>
        <w:t>התשנ”ה</w:t>
      </w:r>
      <w:r w:rsidRPr="005C087E">
        <w:rPr>
          <w:rFonts w:ascii="Tahoma" w:hAnsi="Tahoma" w:cs="Tahoma"/>
          <w:sz w:val="20"/>
          <w:szCs w:val="20"/>
          <w:rtl/>
        </w:rPr>
        <w:t xml:space="preserve"> (1994 - 1995) ועד שנה”ל </w:t>
      </w:r>
      <w:r w:rsidRPr="005C087E">
        <w:rPr>
          <w:rFonts w:ascii="Tahoma" w:hAnsi="Tahoma" w:cs="Tahoma"/>
          <w:sz w:val="20"/>
          <w:szCs w:val="20"/>
          <w:rtl/>
        </w:rPr>
        <w:t>התשע”ז</w:t>
      </w:r>
      <w:r w:rsidRPr="005C087E">
        <w:rPr>
          <w:rFonts w:ascii="Tahoma" w:hAnsi="Tahoma" w:cs="Tahoma"/>
          <w:sz w:val="20"/>
          <w:szCs w:val="20"/>
          <w:rtl/>
        </w:rPr>
        <w:t xml:space="preserve"> (2016 - 2017) חל גידול של כ-350% במספר מקבלי תואר ראשון במקצועות ההיי-טק באוניברסיטאות ובמכללות. מספר בוגרי המכללות הוכפל פי 30 לערך במקצועות אלה לאורך השנים, ובאוניברסיטאות הוכפל מספר הבוגרים פי שניים לערך. שיא מספר הבוגרים במקצועות ההיי-טק היה בשנה”ל </w:t>
      </w:r>
      <w:r w:rsidRPr="005C087E">
        <w:rPr>
          <w:rFonts w:ascii="Tahoma" w:hAnsi="Tahoma" w:cs="Tahoma"/>
          <w:sz w:val="20"/>
          <w:szCs w:val="20"/>
          <w:rtl/>
        </w:rPr>
        <w:t>התשס”ד</w:t>
      </w:r>
      <w:r w:rsidRPr="005C087E">
        <w:rPr>
          <w:rFonts w:ascii="Tahoma" w:hAnsi="Tahoma" w:cs="Tahoma"/>
          <w:sz w:val="20"/>
          <w:szCs w:val="20"/>
          <w:rtl/>
        </w:rPr>
        <w:t xml:space="preserve"> (2003 - 2004) - שבה סיימו בסה”כ 5,183 סטודנטים, מהם כ-54% בוגרי אוניברסיטאות. בשנה”ל </w:t>
      </w:r>
      <w:r w:rsidRPr="005C087E">
        <w:rPr>
          <w:rFonts w:ascii="Tahoma" w:hAnsi="Tahoma" w:cs="Tahoma"/>
          <w:sz w:val="20"/>
          <w:szCs w:val="20"/>
          <w:rtl/>
        </w:rPr>
        <w:t>התשע”ז</w:t>
      </w:r>
      <w:r w:rsidRPr="005C087E">
        <w:rPr>
          <w:rFonts w:ascii="Tahoma" w:hAnsi="Tahoma" w:cs="Tahoma"/>
          <w:sz w:val="20"/>
          <w:szCs w:val="20"/>
          <w:rtl/>
        </w:rPr>
        <w:t xml:space="preserve"> סיימו בסה”כ 4,997 סטודנטים את לימודי ההיי-טק, מהם כ-51% בוגרי אוניברסיטאות. מכאן שמאז השיא בשנה”ל </w:t>
      </w:r>
      <w:r w:rsidRPr="005C087E">
        <w:rPr>
          <w:rFonts w:ascii="Tahoma" w:hAnsi="Tahoma" w:cs="Tahoma"/>
          <w:sz w:val="20"/>
          <w:szCs w:val="20"/>
          <w:rtl/>
        </w:rPr>
        <w:t>התשס”ד</w:t>
      </w:r>
      <w:r w:rsidRPr="005C087E">
        <w:rPr>
          <w:rFonts w:ascii="Tahoma" w:hAnsi="Tahoma" w:cs="Tahoma"/>
          <w:sz w:val="20"/>
          <w:szCs w:val="20"/>
          <w:rtl/>
        </w:rPr>
        <w:t xml:space="preserve"> וגם אחרי 13 שנים, מספר מקבלי התואר מהאוניברסיטאות היה כ-2,500.</w:t>
      </w:r>
    </w:p>
    <w:p w:rsidR="009F09B5" w:rsidRPr="00B74967" w:rsidP="00345E89" w14:paraId="61425BA6" w14:textId="77777777">
      <w:pPr>
        <w:pStyle w:val="3"/>
        <w:rPr>
          <w:rtl/>
        </w:rPr>
      </w:pPr>
      <w:r w:rsidRPr="00B74967">
        <w:rPr>
          <w:rtl/>
        </w:rPr>
        <w:t>עידוד</w:t>
      </w:r>
      <w:r>
        <w:rPr>
          <w:rtl/>
        </w:rPr>
        <w:t xml:space="preserve"> </w:t>
      </w:r>
      <w:r w:rsidRPr="00B74967">
        <w:rPr>
          <w:rtl/>
        </w:rPr>
        <w:t>האוניברסיטאות</w:t>
      </w:r>
      <w:r>
        <w:rPr>
          <w:rtl/>
        </w:rPr>
        <w:t xml:space="preserve"> </w:t>
      </w:r>
      <w:r w:rsidRPr="00B74967">
        <w:rPr>
          <w:rtl/>
        </w:rPr>
        <w:t>להגדיל</w:t>
      </w:r>
      <w:r>
        <w:rPr>
          <w:rtl/>
        </w:rPr>
        <w:t xml:space="preserve"> </w:t>
      </w:r>
      <w:r w:rsidRPr="00B74967">
        <w:rPr>
          <w:rtl/>
        </w:rPr>
        <w:t>את</w:t>
      </w:r>
      <w:r>
        <w:rPr>
          <w:rtl/>
        </w:rPr>
        <w:t xml:space="preserve"> </w:t>
      </w:r>
      <w:r w:rsidRPr="00B74967">
        <w:rPr>
          <w:rtl/>
        </w:rPr>
        <w:t>מספר</w:t>
      </w:r>
      <w:r>
        <w:rPr>
          <w:rtl/>
        </w:rPr>
        <w:t xml:space="preserve"> </w:t>
      </w:r>
      <w:r w:rsidRPr="00B74967">
        <w:rPr>
          <w:rtl/>
        </w:rPr>
        <w:t>הסטודנטים</w:t>
      </w:r>
      <w:r>
        <w:rPr>
          <w:rtl/>
        </w:rPr>
        <w:t xml:space="preserve"> </w:t>
      </w:r>
      <w:r w:rsidRPr="00B74967">
        <w:rPr>
          <w:rtl/>
        </w:rPr>
        <w:br/>
        <w:t>לתואר</w:t>
      </w:r>
      <w:r>
        <w:rPr>
          <w:rtl/>
        </w:rPr>
        <w:t xml:space="preserve"> </w:t>
      </w:r>
      <w:r w:rsidRPr="00B74967">
        <w:rPr>
          <w:rtl/>
        </w:rPr>
        <w:t>ראשון</w:t>
      </w:r>
      <w:r>
        <w:rPr>
          <w:rtl/>
        </w:rPr>
        <w:t xml:space="preserve"> </w:t>
      </w:r>
      <w:r w:rsidRPr="00B74967">
        <w:rPr>
          <w:rtl/>
        </w:rPr>
        <w:t>במקצועות</w:t>
      </w:r>
      <w:r>
        <w:rPr>
          <w:rtl/>
        </w:rPr>
        <w:t xml:space="preserve"> </w:t>
      </w:r>
      <w:r w:rsidRPr="00B74967">
        <w:rPr>
          <w:rtl/>
        </w:rPr>
        <w:t>ההיי</w:t>
      </w:r>
      <w:r>
        <w:rPr>
          <w:rtl/>
        </w:rPr>
        <w:t>-</w:t>
      </w:r>
      <w:r w:rsidRPr="00B74967">
        <w:rPr>
          <w:rtl/>
        </w:rPr>
        <w:t>טק</w:t>
      </w:r>
    </w:p>
    <w:p w:rsidR="009F09B5" w:rsidRPr="005C087E" w:rsidP="005C087E" w14:paraId="49C2C82B" w14:textId="0980AF76">
      <w:pPr>
        <w:pStyle w:val="a5"/>
        <w:spacing w:after="120" w:line="320" w:lineRule="atLeast"/>
        <w:rPr>
          <w:rFonts w:ascii="Tahoma" w:hAnsi="Tahoma" w:cs="Tahoma"/>
          <w:sz w:val="20"/>
          <w:szCs w:val="20"/>
          <w:rtl/>
        </w:rPr>
      </w:pPr>
      <w:r w:rsidRPr="005C087E">
        <w:rPr>
          <w:rFonts w:ascii="Tahoma" w:hAnsi="Tahoma" w:cs="Tahoma"/>
          <w:sz w:val="20"/>
          <w:szCs w:val="20"/>
          <w:rtl/>
        </w:rPr>
        <w:t xml:space="preserve">אחד האמצעים שנוקטת ות”ת כדי לקדם את מערכת ההשכלה הגבוהה הוא תמריצים כספיים למוסדות במסגרת </w:t>
      </w:r>
      <w:r w:rsidR="00977FB1">
        <w:rPr>
          <w:rFonts w:ascii="Tahoma" w:hAnsi="Tahoma" w:cs="Tahoma"/>
          <w:sz w:val="20"/>
          <w:szCs w:val="20"/>
          <w:rtl/>
        </w:rPr>
        <w:t>“</w:t>
      </w:r>
      <w:r w:rsidRPr="005C087E">
        <w:rPr>
          <w:rFonts w:ascii="Tahoma" w:hAnsi="Tahoma" w:cs="Tahoma"/>
          <w:sz w:val="20"/>
          <w:szCs w:val="20"/>
          <w:rtl/>
        </w:rPr>
        <w:t xml:space="preserve">קולות קוראים”. על רקע המלצות‏ דוח הצוות הבין-משרדי מ-2012, משנה”ל </w:t>
      </w:r>
      <w:r w:rsidRPr="005C087E">
        <w:rPr>
          <w:rFonts w:ascii="Tahoma" w:hAnsi="Tahoma" w:cs="Tahoma"/>
          <w:sz w:val="20"/>
          <w:szCs w:val="20"/>
          <w:rtl/>
        </w:rPr>
        <w:t>התשע”ד</w:t>
      </w:r>
      <w:r w:rsidRPr="005C087E">
        <w:rPr>
          <w:rFonts w:ascii="Tahoma" w:hAnsi="Tahoma" w:cs="Tahoma"/>
          <w:sz w:val="20"/>
          <w:szCs w:val="20"/>
          <w:rtl/>
        </w:rPr>
        <w:t xml:space="preserve"> (2013 - 2014) החלה ות”ת לפרסם </w:t>
      </w:r>
      <w:r w:rsidR="00D10E7C">
        <w:rPr>
          <w:rFonts w:ascii="Tahoma" w:hAnsi="Tahoma" w:cs="Tahoma" w:hint="cs"/>
          <w:sz w:val="20"/>
          <w:szCs w:val="20"/>
          <w:rtl/>
        </w:rPr>
        <w:t>"</w:t>
      </w:r>
      <w:r w:rsidRPr="005C087E">
        <w:rPr>
          <w:rFonts w:ascii="Tahoma" w:hAnsi="Tahoma" w:cs="Tahoma"/>
          <w:sz w:val="20"/>
          <w:szCs w:val="20"/>
          <w:rtl/>
        </w:rPr>
        <w:t>קולות קוראים</w:t>
      </w:r>
      <w:r w:rsidR="00D10E7C">
        <w:rPr>
          <w:rFonts w:ascii="Tahoma" w:hAnsi="Tahoma" w:cs="Tahoma" w:hint="cs"/>
          <w:sz w:val="20"/>
          <w:szCs w:val="20"/>
          <w:rtl/>
        </w:rPr>
        <w:t>"</w:t>
      </w:r>
      <w:r w:rsidRPr="005C087E">
        <w:rPr>
          <w:rFonts w:ascii="Tahoma" w:hAnsi="Tahoma" w:cs="Tahoma"/>
          <w:sz w:val="20"/>
          <w:szCs w:val="20"/>
          <w:rtl/>
        </w:rPr>
        <w:t xml:space="preserve"> לאוניברסיטאות להגדלת מספר הסטודנטים הלומדים לתואר ראשון בתחומי הנדסת חשמל, הנדסת </w:t>
      </w:r>
      <w:r w:rsidRPr="005C087E">
        <w:rPr>
          <w:rFonts w:ascii="Tahoma" w:hAnsi="Tahoma" w:cs="Tahoma"/>
          <w:sz w:val="20"/>
          <w:szCs w:val="20"/>
          <w:rtl/>
        </w:rPr>
        <w:t>אלקטרוניקה, הנדסת מחשבים והנדסת מערכות מידע</w:t>
      </w:r>
      <w:r>
        <w:rPr>
          <w:rFonts w:ascii="Tahoma" w:hAnsi="Tahoma" w:cs="Tahoma"/>
          <w:sz w:val="20"/>
          <w:szCs w:val="20"/>
          <w:vertAlign w:val="superscript"/>
          <w:rtl/>
        </w:rPr>
        <w:footnoteReference w:id="66"/>
      </w:r>
      <w:r w:rsidRPr="005C087E">
        <w:rPr>
          <w:rFonts w:ascii="Tahoma" w:hAnsi="Tahoma" w:cs="Tahoma"/>
          <w:sz w:val="20"/>
          <w:szCs w:val="20"/>
          <w:rtl/>
        </w:rPr>
        <w:t xml:space="preserve">. בשנה”ל </w:t>
      </w:r>
      <w:r w:rsidRPr="005C087E">
        <w:rPr>
          <w:rFonts w:ascii="Tahoma" w:hAnsi="Tahoma" w:cs="Tahoma"/>
          <w:sz w:val="20"/>
          <w:szCs w:val="20"/>
          <w:rtl/>
        </w:rPr>
        <w:t>התשע”ו</w:t>
      </w:r>
      <w:r w:rsidRPr="005C087E">
        <w:rPr>
          <w:rFonts w:ascii="Tahoma" w:hAnsi="Tahoma" w:cs="Tahoma"/>
          <w:sz w:val="20"/>
          <w:szCs w:val="20"/>
          <w:rtl/>
        </w:rPr>
        <w:t xml:space="preserve"> (2015 - 2016) הוסיפה ות”ת את מדעי המחשב לרשימת המקצועות המנויים בקול הקורא. בקולות הקוראים הנזכרים לעיל הציעה ות”ת תמריצים כספיים לאוניברסיטאות שיגדילו את מספר הסטודנטים לתואר ראשון (שנה א') במקצועות ההיי-טק, למשל, עבור הגדלת מספר הסטודנטים ב-15 סטודנטים ויותר. במקביל העלתה ות”ת את התעריף לאוניברסיטאות עבור כל סטודנט שלומד מקצועות היי-טק. החל מהקול הקורא לשנות הלימודים </w:t>
      </w:r>
      <w:r w:rsidRPr="005C087E">
        <w:rPr>
          <w:rFonts w:ascii="Tahoma" w:hAnsi="Tahoma" w:cs="Tahoma"/>
          <w:sz w:val="20"/>
          <w:szCs w:val="20"/>
          <w:rtl/>
        </w:rPr>
        <w:t>התשע”ט-התשפ”ב</w:t>
      </w:r>
      <w:r w:rsidRPr="005C087E">
        <w:rPr>
          <w:rFonts w:ascii="Tahoma" w:hAnsi="Tahoma" w:cs="Tahoma"/>
          <w:sz w:val="20"/>
          <w:szCs w:val="20"/>
          <w:rtl/>
        </w:rPr>
        <w:t xml:space="preserve"> (2018 - 2022)</w:t>
      </w:r>
      <w:r>
        <w:rPr>
          <w:rFonts w:ascii="Tahoma" w:hAnsi="Tahoma" w:cs="Tahoma"/>
          <w:sz w:val="20"/>
          <w:szCs w:val="20"/>
          <w:vertAlign w:val="superscript"/>
          <w:rtl/>
        </w:rPr>
        <w:footnoteReference w:id="67"/>
      </w:r>
      <w:r w:rsidRPr="005C087E">
        <w:rPr>
          <w:rFonts w:ascii="Tahoma" w:hAnsi="Tahoma" w:cs="Tahoma"/>
          <w:sz w:val="20"/>
          <w:szCs w:val="20"/>
          <w:rtl/>
        </w:rPr>
        <w:t xml:space="preserve"> (להלן - הקול הקורא הרב-שנתי) הוסיפה ות”ת תמריצים כספיים עבור פתיחת חוג לאחר תואר במדעי המחשב</w:t>
      </w:r>
      <w:r>
        <w:rPr>
          <w:rFonts w:ascii="Tahoma" w:hAnsi="Tahoma" w:cs="Tahoma"/>
          <w:sz w:val="20"/>
          <w:szCs w:val="20"/>
          <w:vertAlign w:val="superscript"/>
          <w:rtl/>
        </w:rPr>
        <w:footnoteReference w:id="68"/>
      </w:r>
      <w:r w:rsidRPr="005C087E">
        <w:rPr>
          <w:rFonts w:ascii="Tahoma" w:hAnsi="Tahoma" w:cs="Tahoma"/>
          <w:sz w:val="20"/>
          <w:szCs w:val="20"/>
          <w:rtl/>
        </w:rPr>
        <w:t xml:space="preserve"> וכן עבור עידוד נשים ללמוד את תחומי ההיי-טק. </w:t>
      </w:r>
    </w:p>
    <w:p w:rsidR="009F09B5" w:rsidRPr="005C087E" w:rsidP="005C087E" w14:paraId="508603C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ות”ת הגדירה בקול הקורא הרב-שנתי שימושים ייעודיים לתמריצים הכספיים שיקבלו האוניברסיטאות בעקבות הגדלת מספר הסטודנטים הלומדים לתואר ראשון במקצועות ההיי-טק, ובכלל זה עבור המטרות הבאות: התאמה של תשתיות ההוראה והמחקר וקליטת סגל בכיר וזוטר כתוצאה מהגידול במספר הסטודנטים; מלגות לסטודנטים לתואר שני ולתואר שלישי; ביסוס התשתית האקדמית; פעולות לצמצום הנשירה (כמו מתן שיעורי עזר, ליווי סטודנטים ותגבורים) ולשדרוג תשתיות הוראה; הפעלת תוכניות לשילוב אוכלוסיות מיוחדות; והגדלת מספר הסטודנטיות. </w:t>
      </w:r>
    </w:p>
    <w:p w:rsidR="009F09B5" w:rsidRPr="005C087E" w:rsidP="005C087E" w14:paraId="404C6B59"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בשנה”ל </w:t>
      </w:r>
      <w:r w:rsidRPr="005C087E">
        <w:rPr>
          <w:rFonts w:ascii="Tahoma" w:hAnsi="Tahoma" w:cs="Tahoma"/>
          <w:sz w:val="20"/>
          <w:szCs w:val="20"/>
          <w:rtl/>
        </w:rPr>
        <w:t>התשע”ו</w:t>
      </w:r>
      <w:r w:rsidRPr="005C087E">
        <w:rPr>
          <w:rFonts w:ascii="Tahoma" w:hAnsi="Tahoma" w:cs="Tahoma"/>
          <w:sz w:val="20"/>
          <w:szCs w:val="20"/>
          <w:rtl/>
        </w:rPr>
        <w:t xml:space="preserve"> התמריצים שהציעה ות”ת במסגרת הקולות הקוראים לשנות הלימודים </w:t>
      </w:r>
      <w:r w:rsidRPr="005C087E">
        <w:rPr>
          <w:rFonts w:ascii="Tahoma" w:hAnsi="Tahoma" w:cs="Tahoma"/>
          <w:sz w:val="20"/>
          <w:szCs w:val="20"/>
          <w:rtl/>
        </w:rPr>
        <w:t>התשע”ד-התשע”ו</w:t>
      </w:r>
      <w:r w:rsidRPr="005C087E">
        <w:rPr>
          <w:rFonts w:ascii="Tahoma" w:hAnsi="Tahoma" w:cs="Tahoma"/>
          <w:sz w:val="20"/>
          <w:szCs w:val="20"/>
          <w:rtl/>
        </w:rPr>
        <w:t xml:space="preserve"> לא הביאו לעלייה משמעותית במספר הסטודנטים המתחילים ללמוד את מקצועות ההיי-טק (ראו להלן בתרשים 24). כדי להעלות את שיעור הגידול במספר הסטודנטים הלומדים את מקצועות ההיי-טק האקדמיים, הקימה ות”ת בספטמבר 2016 ועדה ייעודית (להלן - ועדת ההיי-טק של ות”ת)</w:t>
      </w:r>
      <w:r>
        <w:rPr>
          <w:rFonts w:ascii="Tahoma" w:hAnsi="Tahoma" w:cs="Tahoma"/>
          <w:sz w:val="20"/>
          <w:szCs w:val="20"/>
          <w:vertAlign w:val="superscript"/>
          <w:rtl/>
        </w:rPr>
        <w:footnoteReference w:id="69"/>
      </w:r>
      <w:r w:rsidRPr="005C087E">
        <w:rPr>
          <w:rFonts w:ascii="Tahoma" w:hAnsi="Tahoma" w:cs="Tahoma"/>
          <w:sz w:val="20"/>
          <w:szCs w:val="20"/>
          <w:rtl/>
        </w:rPr>
        <w:t xml:space="preserve">. בפני הוועדה הופיעו מומחים שונים - אנשי אקדמיה, משק וחברה: נציגי המוסדות האקדמיים, תעשיית ההיי-טק, מערכת הביטחון, משרד החינוך, משרד העבודה, אגף הכלכלן הראשי במשרד האוצר ועמותות רלוונטיות. הוועדה בחנה סוגיה זו בהיבט רחב, ובכלל זאת בהיבט מערכת ההשכלה הגבוהה. מטרותיה היו לקבוע יעדים, לבחון דרכי פעולה ולגבש תוכנית מקיפה, שתכלול בין היתר רכיבים לצמצום הנשירה מהלימודים, עדכון של תעריפי ההוראה, עידוד קליטת אוכלוסיות ייעודיות, בדגש על נשים, עידוד פיתוח של מסלולים המשלבים לימודים דו-חוגיים עם מקצועות היי-טק הנדרשים </w:t>
      </w:r>
      <w:r w:rsidRPr="005C087E">
        <w:rPr>
          <w:rFonts w:ascii="Tahoma" w:hAnsi="Tahoma" w:cs="Tahoma"/>
          <w:sz w:val="20"/>
          <w:szCs w:val="20"/>
          <w:rtl/>
        </w:rPr>
        <w:t>בשוק התעסוקה, ביצוע קול קורא להגדלת מספר הסטודנטים במספר מצומצם של מוסדות באמצעות תוכנית מקיפה לנושא ועוד</w:t>
      </w:r>
      <w:r>
        <w:rPr>
          <w:rFonts w:ascii="Tahoma" w:hAnsi="Tahoma" w:cs="Tahoma"/>
          <w:sz w:val="20"/>
          <w:szCs w:val="20"/>
          <w:vertAlign w:val="superscript"/>
          <w:rtl/>
        </w:rPr>
        <w:footnoteReference w:id="70"/>
      </w:r>
      <w:r w:rsidRPr="005C087E">
        <w:rPr>
          <w:rFonts w:ascii="Tahoma" w:hAnsi="Tahoma" w:cs="Tahoma"/>
          <w:sz w:val="20"/>
          <w:szCs w:val="20"/>
          <w:rtl/>
        </w:rPr>
        <w:t xml:space="preserve">. </w:t>
      </w:r>
    </w:p>
    <w:p w:rsidR="009F09B5" w:rsidRPr="005C087E" w:rsidP="005C087E" w14:paraId="4EBEFEB0"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באוגוסט 2018 הגישה ועדת ההיי-טק של ות”ת דוח המסכם את מסקנותיה והמלצותיה (להלן - דוח ההיי-טק של ות”ת)</w:t>
      </w:r>
      <w:r>
        <w:rPr>
          <w:rFonts w:ascii="Tahoma" w:hAnsi="Tahoma" w:cs="Tahoma"/>
          <w:sz w:val="20"/>
          <w:szCs w:val="20"/>
          <w:vertAlign w:val="superscript"/>
          <w:rtl/>
        </w:rPr>
        <w:footnoteReference w:id="71"/>
      </w:r>
      <w:r w:rsidRPr="005C087E">
        <w:rPr>
          <w:rFonts w:ascii="Tahoma" w:hAnsi="Tahoma" w:cs="Tahoma"/>
          <w:sz w:val="20"/>
          <w:szCs w:val="20"/>
          <w:rtl/>
        </w:rPr>
        <w:t xml:space="preserve">. בין המלצותיה: תמיכה וסיוע לאוניברסיטאות בהרחבת התשתיות ללימודים אקדמיים במקצועות ההיי-טק לתואר ראשון; הענקת תמריצים להגדלת מספר הנשים הלומדות מקצועות אלה באוניברסיטאות; מתן הזדמנות למועמדים להשכלה גבוהה מקרב אוכלוסיות שהייצוג שלהן במקצועות ההיי-טק נמוך יחסית; קידום תוכנית מלגות לתארים מתקדמים במקצועות ההיי-טק; חיזוק הידע הבסיסי הרלוונטי למקצועות ההיי-טק במערכת החינוך; חשיפה והכוונה למקצועות ההיי-טק לפני השירות בצה”ל, במהלכו ולאחריו; ושילוב בוגרי מקצועות ההיי-טק בעבודה בתעשייה. </w:t>
      </w:r>
    </w:p>
    <w:p w:rsidR="009F09B5" w:rsidRPr="005C087E" w:rsidP="005C087E" w14:paraId="103D791C" w14:textId="77777777">
      <w:pPr>
        <w:pStyle w:val="a5"/>
        <w:spacing w:after="120" w:line="320" w:lineRule="atLeast"/>
        <w:rPr>
          <w:rFonts w:ascii="Tahoma" w:hAnsi="Tahoma" w:cs="Tahoma"/>
          <w:sz w:val="20"/>
          <w:szCs w:val="20"/>
          <w:rtl/>
        </w:rPr>
      </w:pPr>
    </w:p>
    <w:p w:rsidR="009F09B5" w:rsidRPr="005C087E" w:rsidP="005C087E" w14:paraId="215BF27A"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בתרשים 23 שלהלן מוצג תרשים זרימה של הפעולות שבוצעו לפי לוח זמנים. </w:t>
      </w:r>
    </w:p>
    <w:p w:rsidR="009F09B5" w:rsidRPr="00B74967" w:rsidP="006B7E4D" w14:paraId="5F71FAD9" w14:textId="7B50F937">
      <w:pPr>
        <w:pStyle w:val="a1"/>
        <w:rPr>
          <w:rtl/>
        </w:rPr>
      </w:pPr>
      <w:r w:rsidRPr="00C57B9B">
        <w:rPr>
          <w:b w:val="0"/>
          <w:bCs w:val="0"/>
          <w:rtl/>
        </w:rPr>
        <w:t xml:space="preserve">תרשים 23: </w:t>
      </w:r>
      <w:r w:rsidRPr="00B74967">
        <w:rPr>
          <w:rtl/>
        </w:rPr>
        <w:t>הפעולות</w:t>
      </w:r>
      <w:r>
        <w:rPr>
          <w:rtl/>
        </w:rPr>
        <w:t xml:space="preserve"> </w:t>
      </w:r>
      <w:r w:rsidRPr="00B74967">
        <w:rPr>
          <w:rtl/>
        </w:rPr>
        <w:t>שבוצעו</w:t>
      </w:r>
      <w:r>
        <w:rPr>
          <w:rtl/>
        </w:rPr>
        <w:t xml:space="preserve"> </w:t>
      </w:r>
      <w:r w:rsidRPr="00B74967">
        <w:rPr>
          <w:rtl/>
        </w:rPr>
        <w:t>להגדלת</w:t>
      </w:r>
      <w:r>
        <w:rPr>
          <w:rtl/>
        </w:rPr>
        <w:t xml:space="preserve"> </w:t>
      </w:r>
      <w:r w:rsidRPr="00B74967">
        <w:rPr>
          <w:rtl/>
        </w:rPr>
        <w:t>מספר</w:t>
      </w:r>
      <w:r>
        <w:rPr>
          <w:rtl/>
        </w:rPr>
        <w:t xml:space="preserve"> </w:t>
      </w:r>
      <w:r w:rsidRPr="00B74967">
        <w:rPr>
          <w:rtl/>
        </w:rPr>
        <w:t>הסטודנטים</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2016</w:t>
      </w:r>
      <w:r>
        <w:rPr>
          <w:rtl/>
        </w:rPr>
        <w:t xml:space="preserve"> - </w:t>
      </w:r>
      <w:r w:rsidRPr="00B74967">
        <w:rPr>
          <w:rtl/>
        </w:rPr>
        <w:t>2018</w:t>
      </w:r>
    </w:p>
    <w:p w:rsidR="008E5294" w:rsidRPr="005C087E" w:rsidP="008E5294" w14:paraId="6871172B" w14:textId="789DF0C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863873" cy="7295218"/>
            <wp:effectExtent l="0" t="0" r="0"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65687" name="Picture 643"/>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67918" cy="7301286"/>
                    </a:xfrm>
                    <a:prstGeom prst="rect">
                      <a:avLst/>
                    </a:prstGeom>
                  </pic:spPr>
                </pic:pic>
              </a:graphicData>
            </a:graphic>
          </wp:inline>
        </w:drawing>
      </w:r>
    </w:p>
    <w:p w:rsidR="009F09B5" w:rsidRPr="005C087E" w:rsidP="005C087E" w14:paraId="32B15071" w14:textId="6A5C66EC">
      <w:pPr>
        <w:pStyle w:val="a5"/>
        <w:spacing w:after="120" w:line="320" w:lineRule="atLeast"/>
        <w:rPr>
          <w:rFonts w:ascii="Tahoma" w:hAnsi="Tahoma" w:cs="Tahoma"/>
          <w:sz w:val="20"/>
          <w:szCs w:val="20"/>
          <w:rtl/>
        </w:rPr>
      </w:pPr>
      <w:r w:rsidRPr="005C087E">
        <w:rPr>
          <w:rFonts w:ascii="Tahoma" w:hAnsi="Tahoma" w:cs="Tahoma"/>
          <w:sz w:val="20"/>
          <w:szCs w:val="20"/>
          <w:rtl/>
        </w:rPr>
        <w:t xml:space="preserve">במקביל לעבודת ועדת ההיי-טק של ות”ת ובטרם פרסמה את המלצותיה, התקבלה בינואר 2017 כאמור החלטת הממשלה לעניין ההיי-טק. בהחלטה עוגן, בין השאר, יעד ות״ת לגידול רב-שנתי בשנות הלימודים </w:t>
      </w:r>
      <w:r w:rsidRPr="005C087E">
        <w:rPr>
          <w:rFonts w:ascii="Tahoma" w:hAnsi="Tahoma" w:cs="Tahoma"/>
          <w:sz w:val="20"/>
          <w:szCs w:val="20"/>
          <w:rtl/>
        </w:rPr>
        <w:t>התשע”ז-התשפ”ב</w:t>
      </w:r>
      <w:r w:rsidRPr="005C087E">
        <w:rPr>
          <w:rFonts w:ascii="Tahoma" w:hAnsi="Tahoma" w:cs="Tahoma"/>
          <w:sz w:val="20"/>
          <w:szCs w:val="20"/>
          <w:rtl/>
        </w:rPr>
        <w:t xml:space="preserve"> (2016 - 2022) של 40% במספר הסטודנטים לתואר ראשון במקצועות ההיי-טק הלומדים במוסדות המתוקצבים להשכלה גבוהה, בדגש על האוניברסיטאות. עוד נקבע בהחלטה כי ות”ת מתבקשת לבחון את הצורך והאפשרויות לפעול לעידוד פיתוחם של מסלולים ייעודיים חדשים, אשר ישלבו את תחומי התכנות והמחשבים עם לימודים מתחומים אחרים, וכן לפעול בשיתוף המשרד לשוויון חברתי כדי לבחון את הצורך והאפשרות לעידוד המוסדות להשכלה גבוהה לפתח קורסים אקדמיים מקוונים, בתקציב משותף של ות”ת והמשרד לשוויון חברתי. החלטת הממשלה קבעה כי מאמץ הגידול במספר הסטודנטים ייעשה בעיקר באוניברסיטאות, וזאת נוכח הצורך האקוטי בגידול בכוח אדם מעולה שיעסוק במו”פ בתחום זה והגידול הלא-מספק במספר הסטודנטים במוסדות אלה. נקבע עוד שהגידול יימדד ביחס למספר הסטודנטים לתואר ראשון במקצועות ההיי-טק בשנה”ל </w:t>
      </w:r>
      <w:r w:rsidRPr="005C087E">
        <w:rPr>
          <w:rFonts w:ascii="Tahoma" w:hAnsi="Tahoma" w:cs="Tahoma"/>
          <w:sz w:val="20"/>
          <w:szCs w:val="20"/>
          <w:rtl/>
        </w:rPr>
        <w:t>התשע”ו</w:t>
      </w:r>
      <w:r w:rsidRPr="005C087E">
        <w:rPr>
          <w:rFonts w:ascii="Tahoma" w:hAnsi="Tahoma" w:cs="Tahoma"/>
          <w:sz w:val="20"/>
          <w:szCs w:val="20"/>
          <w:rtl/>
        </w:rPr>
        <w:t>. לתוכנית נקבע תקציב של כ-730 מיליון ש”ח, שרובו הוקצה לגידול במספר הסטודנטים (ובעניין זה התמקדה הביקורת הנוכחית), וחלקו נועד לפיתוח קורסים מקוונים</w:t>
      </w:r>
      <w:r>
        <w:rPr>
          <w:rFonts w:ascii="Tahoma" w:hAnsi="Tahoma" w:cs="Tahoma"/>
          <w:sz w:val="20"/>
          <w:szCs w:val="20"/>
          <w:vertAlign w:val="superscript"/>
          <w:rtl/>
        </w:rPr>
        <w:footnoteReference w:id="72"/>
      </w:r>
      <w:r w:rsidRPr="005C087E">
        <w:rPr>
          <w:rFonts w:ascii="Tahoma" w:hAnsi="Tahoma" w:cs="Tahoma"/>
          <w:sz w:val="20"/>
          <w:szCs w:val="20"/>
          <w:rtl/>
        </w:rPr>
        <w:t xml:space="preserve"> ולפיתוח מסלולים ייעודיים חדשים כאמור</w:t>
      </w:r>
      <w:r>
        <w:rPr>
          <w:rFonts w:ascii="Tahoma" w:hAnsi="Tahoma" w:cs="Tahoma"/>
          <w:sz w:val="20"/>
          <w:szCs w:val="20"/>
          <w:vertAlign w:val="superscript"/>
          <w:rtl/>
        </w:rPr>
        <w:footnoteReference w:id="73"/>
      </w:r>
      <w:r w:rsidRPr="005C087E">
        <w:rPr>
          <w:rFonts w:ascii="Tahoma" w:hAnsi="Tahoma" w:cs="Tahoma"/>
          <w:sz w:val="20"/>
          <w:szCs w:val="20"/>
          <w:rtl/>
        </w:rPr>
        <w:t xml:space="preserve">. לפי נתוני ות”ת לדצמבר 2019, בשנים </w:t>
      </w:r>
      <w:r w:rsidRPr="005C087E">
        <w:rPr>
          <w:rFonts w:ascii="Tahoma" w:hAnsi="Tahoma" w:cs="Tahoma"/>
          <w:sz w:val="20"/>
          <w:szCs w:val="20"/>
          <w:rtl/>
        </w:rPr>
        <w:t>התשע”ז-התשע”ט</w:t>
      </w:r>
      <w:r w:rsidRPr="005C087E">
        <w:rPr>
          <w:rFonts w:ascii="Tahoma" w:hAnsi="Tahoma" w:cs="Tahoma"/>
          <w:sz w:val="20"/>
          <w:szCs w:val="20"/>
          <w:rtl/>
        </w:rPr>
        <w:t xml:space="preserve"> (2016 - 2019) נוצלו כ-35% מהתקציב שהוקצה, והצפי הוא שעד סיום התוכניות </w:t>
      </w:r>
      <w:r w:rsidRPr="005C087E">
        <w:rPr>
          <w:rFonts w:ascii="Tahoma" w:hAnsi="Tahoma" w:cs="Tahoma"/>
          <w:sz w:val="20"/>
          <w:szCs w:val="20"/>
          <w:rtl/>
        </w:rPr>
        <w:t>בהתשפ”ב</w:t>
      </w:r>
      <w:r w:rsidRPr="005C087E">
        <w:rPr>
          <w:rFonts w:ascii="Tahoma" w:hAnsi="Tahoma" w:cs="Tahoma"/>
          <w:sz w:val="20"/>
          <w:szCs w:val="20"/>
          <w:rtl/>
        </w:rPr>
        <w:t xml:space="preserve"> (2021 - 2022) ינוצלו כ-93% ממנו. </w:t>
      </w:r>
    </w:p>
    <w:p w:rsidR="009F09B5" w:rsidRPr="005C087E" w:rsidP="005C087E" w14:paraId="5767D152"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בתרשים 24 מוצג מספר הסטודנטים שהתחילו את לימודיהם במקצועות ההיי-טק באוניברסיטאות בכל אחת משנות הלימודים </w:t>
      </w:r>
      <w:r w:rsidRPr="005C087E">
        <w:rPr>
          <w:rFonts w:ascii="Tahoma" w:hAnsi="Tahoma" w:cs="Tahoma"/>
          <w:sz w:val="20"/>
          <w:szCs w:val="20"/>
          <w:rtl/>
        </w:rPr>
        <w:t>התשע”ג-התש”ף</w:t>
      </w:r>
      <w:r w:rsidRPr="005C087E">
        <w:rPr>
          <w:rFonts w:ascii="Tahoma" w:hAnsi="Tahoma" w:cs="Tahoma"/>
          <w:sz w:val="20"/>
          <w:szCs w:val="20"/>
          <w:rtl/>
        </w:rPr>
        <w:t xml:space="preserve"> (2012 - 2020), והתחזית למספר הסטודנטים שיתחילו ללמוד בכל אחת משנות הלימודים </w:t>
      </w:r>
      <w:r w:rsidRPr="005C087E">
        <w:rPr>
          <w:rFonts w:ascii="Tahoma" w:hAnsi="Tahoma" w:cs="Tahoma"/>
          <w:sz w:val="20"/>
          <w:szCs w:val="20"/>
          <w:rtl/>
        </w:rPr>
        <w:t>התשפ”א-התשפ”ב</w:t>
      </w:r>
      <w:r w:rsidRPr="005C087E">
        <w:rPr>
          <w:rFonts w:ascii="Tahoma" w:hAnsi="Tahoma" w:cs="Tahoma"/>
          <w:sz w:val="20"/>
          <w:szCs w:val="20"/>
          <w:rtl/>
        </w:rPr>
        <w:t xml:space="preserve"> (2020 - 2022):</w:t>
      </w:r>
    </w:p>
    <w:p w:rsidR="009F09B5" w:rsidRPr="00B74967" w:rsidP="006B7E4D" w14:paraId="65D264EE" w14:textId="61E311C3">
      <w:pPr>
        <w:pStyle w:val="a1"/>
        <w:rPr>
          <w:rtl/>
        </w:rPr>
      </w:pPr>
      <w:r w:rsidRPr="00C57B9B">
        <w:rPr>
          <w:b w:val="0"/>
          <w:bCs w:val="0"/>
          <w:rtl/>
        </w:rPr>
        <w:t xml:space="preserve">תרשים 24: </w:t>
      </w:r>
      <w:r w:rsidRPr="00B74967">
        <w:rPr>
          <w:rtl/>
        </w:rPr>
        <w:t>מספר</w:t>
      </w:r>
      <w:r>
        <w:rPr>
          <w:rtl/>
        </w:rPr>
        <w:t xml:space="preserve"> </w:t>
      </w:r>
      <w:r w:rsidRPr="00B74967">
        <w:rPr>
          <w:rtl/>
        </w:rPr>
        <w:t>הסטודנטים</w:t>
      </w:r>
      <w:r>
        <w:rPr>
          <w:rtl/>
        </w:rPr>
        <w:t xml:space="preserve"> </w:t>
      </w:r>
      <w:r w:rsidRPr="00B74967">
        <w:rPr>
          <w:rtl/>
        </w:rPr>
        <w:t>שהתחילו</w:t>
      </w:r>
      <w:r>
        <w:rPr>
          <w:rtl/>
        </w:rPr>
        <w:t xml:space="preserve"> </w:t>
      </w:r>
      <w:r w:rsidRPr="00B74967">
        <w:rPr>
          <w:rtl/>
        </w:rPr>
        <w:t>את</w:t>
      </w:r>
      <w:r>
        <w:rPr>
          <w:rtl/>
        </w:rPr>
        <w:t xml:space="preserve"> </w:t>
      </w:r>
      <w:r w:rsidRPr="00B74967">
        <w:rPr>
          <w:rtl/>
        </w:rPr>
        <w:t>לימודיהם</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באוניברסיטאות</w:t>
      </w:r>
      <w:r>
        <w:rPr>
          <w:rtl/>
        </w:rPr>
        <w:t xml:space="preserve"> </w:t>
      </w:r>
      <w:r w:rsidRPr="00B74967">
        <w:rPr>
          <w:rtl/>
        </w:rPr>
        <w:t>בשנות</w:t>
      </w:r>
      <w:r>
        <w:rPr>
          <w:rtl/>
        </w:rPr>
        <w:t xml:space="preserve"> </w:t>
      </w:r>
      <w:r w:rsidRPr="00B74967">
        <w:rPr>
          <w:rtl/>
        </w:rPr>
        <w:t>הלימודים</w:t>
      </w:r>
      <w:r>
        <w:rPr>
          <w:rtl/>
        </w:rPr>
        <w:t xml:space="preserve"> </w:t>
      </w:r>
      <w:r w:rsidRPr="00B74967">
        <w:rPr>
          <w:rtl/>
        </w:rPr>
        <w:t>התשע</w:t>
      </w:r>
      <w:r>
        <w:rPr>
          <w:rtl/>
        </w:rPr>
        <w:t>”</w:t>
      </w:r>
      <w:r w:rsidRPr="00B74967">
        <w:rPr>
          <w:rtl/>
        </w:rPr>
        <w:t>ג</w:t>
      </w:r>
      <w:r>
        <w:rPr>
          <w:rtl/>
        </w:rPr>
        <w:t>-</w:t>
      </w:r>
      <w:r w:rsidRPr="00B74967">
        <w:rPr>
          <w:rtl/>
        </w:rPr>
        <w:t>התש</w:t>
      </w:r>
      <w:r>
        <w:rPr>
          <w:rtl/>
        </w:rPr>
        <w:t>”</w:t>
      </w:r>
      <w:r w:rsidRPr="00B74967">
        <w:rPr>
          <w:rtl/>
        </w:rPr>
        <w:t>ף</w:t>
      </w:r>
      <w:r>
        <w:rPr>
          <w:rtl/>
        </w:rPr>
        <w:t xml:space="preserve"> (</w:t>
      </w:r>
      <w:r w:rsidRPr="00B74967">
        <w:rPr>
          <w:rtl/>
        </w:rPr>
        <w:t>2012</w:t>
      </w:r>
      <w:r>
        <w:rPr>
          <w:rtl/>
        </w:rPr>
        <w:t xml:space="preserve"> - </w:t>
      </w:r>
      <w:r w:rsidRPr="00B74967">
        <w:rPr>
          <w:rtl/>
        </w:rPr>
        <w:t>2020</w:t>
      </w:r>
      <w:r>
        <w:rPr>
          <w:rtl/>
        </w:rPr>
        <w:t xml:space="preserve">) </w:t>
      </w:r>
      <w:r w:rsidRPr="00B74967">
        <w:rPr>
          <w:rtl/>
        </w:rPr>
        <w:t>והתחזית</w:t>
      </w:r>
      <w:r>
        <w:rPr>
          <w:rtl/>
        </w:rPr>
        <w:t xml:space="preserve"> </w:t>
      </w:r>
      <w:r w:rsidRPr="00B74967">
        <w:rPr>
          <w:rtl/>
        </w:rPr>
        <w:t>למספר</w:t>
      </w:r>
      <w:r>
        <w:rPr>
          <w:rtl/>
        </w:rPr>
        <w:t xml:space="preserve"> </w:t>
      </w:r>
      <w:r w:rsidRPr="00B74967">
        <w:rPr>
          <w:rtl/>
        </w:rPr>
        <w:t>הסטודנטים</w:t>
      </w:r>
      <w:r>
        <w:rPr>
          <w:rtl/>
        </w:rPr>
        <w:t xml:space="preserve"> </w:t>
      </w:r>
      <w:r w:rsidRPr="00B74967">
        <w:rPr>
          <w:rtl/>
        </w:rPr>
        <w:t>שיתחילו</w:t>
      </w:r>
      <w:r>
        <w:rPr>
          <w:rtl/>
        </w:rPr>
        <w:t xml:space="preserve"> </w:t>
      </w:r>
      <w:r w:rsidRPr="00B74967">
        <w:rPr>
          <w:rtl/>
        </w:rPr>
        <w:t>ללמוד</w:t>
      </w:r>
      <w:r>
        <w:rPr>
          <w:rtl/>
        </w:rPr>
        <w:t xml:space="preserve"> </w:t>
      </w:r>
      <w:r w:rsidRPr="00B74967">
        <w:rPr>
          <w:rtl/>
        </w:rPr>
        <w:t>בשנות</w:t>
      </w:r>
      <w:r>
        <w:rPr>
          <w:rtl/>
        </w:rPr>
        <w:t xml:space="preserve"> </w:t>
      </w:r>
      <w:r w:rsidRPr="00B74967">
        <w:rPr>
          <w:rtl/>
        </w:rPr>
        <w:t>הלימודים</w:t>
      </w:r>
      <w:r>
        <w:rPr>
          <w:rtl/>
        </w:rPr>
        <w:t xml:space="preserve"> </w:t>
      </w:r>
      <w:r w:rsidRPr="00B74967">
        <w:rPr>
          <w:rtl/>
        </w:rPr>
        <w:t>התשפ</w:t>
      </w:r>
      <w:r>
        <w:rPr>
          <w:rtl/>
        </w:rPr>
        <w:t>”</w:t>
      </w:r>
      <w:r w:rsidRPr="00B74967">
        <w:rPr>
          <w:rtl/>
        </w:rPr>
        <w:t>א</w:t>
      </w:r>
      <w:r>
        <w:rPr>
          <w:rtl/>
        </w:rPr>
        <w:t>-</w:t>
      </w:r>
      <w:r w:rsidRPr="00B74967">
        <w:rPr>
          <w:rtl/>
        </w:rPr>
        <w:t>התשפ</w:t>
      </w:r>
      <w:r>
        <w:rPr>
          <w:rtl/>
        </w:rPr>
        <w:t>”</w:t>
      </w:r>
      <w:r w:rsidRPr="00B74967">
        <w:rPr>
          <w:rtl/>
        </w:rPr>
        <w:t>ב</w:t>
      </w:r>
      <w:r>
        <w:rPr>
          <w:rtl/>
        </w:rPr>
        <w:t xml:space="preserve"> (</w:t>
      </w:r>
      <w:r w:rsidRPr="00B74967">
        <w:rPr>
          <w:rtl/>
        </w:rPr>
        <w:t>2020</w:t>
      </w:r>
      <w:r>
        <w:rPr>
          <w:rtl/>
        </w:rPr>
        <w:t xml:space="preserve"> - </w:t>
      </w:r>
      <w:r w:rsidRPr="00B74967">
        <w:rPr>
          <w:rtl/>
        </w:rPr>
        <w:t>2022</w:t>
      </w:r>
      <w:r>
        <w:rPr>
          <w:rtl/>
        </w:rPr>
        <w:t>)</w:t>
      </w:r>
    </w:p>
    <w:p w:rsidR="009F09B5" w:rsidRPr="008E5294" w:rsidP="008E5294" w14:paraId="5376F393" w14:textId="16E839B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279909"/>
            <wp:effectExtent l="0" t="0" r="0" b="635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7275" name="Picture 644"/>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79909"/>
                    </a:xfrm>
                    <a:prstGeom prst="rect">
                      <a:avLst/>
                    </a:prstGeom>
                  </pic:spPr>
                </pic:pic>
              </a:graphicData>
            </a:graphic>
          </wp:inline>
        </w:drawing>
      </w:r>
    </w:p>
    <w:p w:rsidR="009F09B5" w:rsidRPr="00B74967" w:rsidP="00C57B9B" w14:paraId="156B2493"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ות</w:t>
      </w:r>
      <w:r>
        <w:rPr>
          <w:rtl/>
        </w:rPr>
        <w:t>”</w:t>
      </w:r>
      <w:r w:rsidRPr="00B74967">
        <w:rPr>
          <w:rtl/>
        </w:rPr>
        <w:t>ת</w:t>
      </w:r>
      <w:r>
        <w:rPr>
          <w:rtl/>
        </w:rPr>
        <w:t xml:space="preserve"> </w:t>
      </w:r>
      <w:r w:rsidRPr="00B74967">
        <w:rPr>
          <w:rtl/>
        </w:rPr>
        <w:t>מדצמבר</w:t>
      </w:r>
      <w:r>
        <w:rPr>
          <w:rtl/>
        </w:rPr>
        <w:t xml:space="preserve"> </w:t>
      </w:r>
      <w:r w:rsidRPr="00B74967">
        <w:rPr>
          <w:rtl/>
        </w:rPr>
        <w:t>2019</w:t>
      </w:r>
      <w:r>
        <w:rPr>
          <w:rtl/>
        </w:rPr>
        <w:t xml:space="preserve"> </w:t>
      </w:r>
      <w:r w:rsidRPr="00B74967">
        <w:rPr>
          <w:rtl/>
        </w:rPr>
        <w:t>ומאוקטובר</w:t>
      </w:r>
      <w:r>
        <w:rPr>
          <w:rtl/>
        </w:rPr>
        <w:t xml:space="preserve"> </w:t>
      </w:r>
      <w:r w:rsidRPr="00B74967">
        <w:rPr>
          <w:rtl/>
        </w:rPr>
        <w:t>2020</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C57B9B" w14:paraId="4A66CA88" w14:textId="77777777">
      <w:pPr>
        <w:pStyle w:val="text-source"/>
        <w:ind w:right="0"/>
        <w:rPr>
          <w:rtl/>
        </w:rPr>
      </w:pPr>
      <w:r w:rsidRPr="00B74967">
        <w:rPr>
          <w:rtl/>
        </w:rPr>
        <w:t>*</w:t>
      </w:r>
      <w:r>
        <w:rPr>
          <w:rtl/>
        </w:rPr>
        <w:t xml:space="preserve"> </w:t>
      </w:r>
      <w:r w:rsidRPr="00B74967">
        <w:rPr>
          <w:rtl/>
        </w:rPr>
        <w:t>התרשים</w:t>
      </w:r>
      <w:r>
        <w:rPr>
          <w:rtl/>
        </w:rPr>
        <w:t xml:space="preserve"> </w:t>
      </w:r>
      <w:r w:rsidRPr="00B74967">
        <w:rPr>
          <w:rtl/>
        </w:rPr>
        <w:t>מתייחס</w:t>
      </w:r>
      <w:r>
        <w:rPr>
          <w:rtl/>
        </w:rPr>
        <w:t xml:space="preserve"> </w:t>
      </w:r>
      <w:r w:rsidRPr="00B74967">
        <w:rPr>
          <w:rtl/>
        </w:rPr>
        <w:t>לאוניברסיטאות</w:t>
      </w:r>
      <w:r>
        <w:rPr>
          <w:rtl/>
        </w:rPr>
        <w:t xml:space="preserve"> </w:t>
      </w:r>
      <w:r w:rsidRPr="00B74967">
        <w:rPr>
          <w:rtl/>
        </w:rPr>
        <w:t>האלה:</w:t>
      </w:r>
      <w:r>
        <w:rPr>
          <w:rtl/>
        </w:rPr>
        <w:t xml:space="preserve"> </w:t>
      </w:r>
      <w:r w:rsidRPr="00B74967">
        <w:rPr>
          <w:rtl/>
        </w:rPr>
        <w:t>העברית</w:t>
      </w:r>
      <w:r>
        <w:rPr>
          <w:rtl/>
        </w:rPr>
        <w:t xml:space="preserve">, </w:t>
      </w:r>
      <w:r w:rsidRPr="00B74967">
        <w:rPr>
          <w:rtl/>
        </w:rPr>
        <w:t>הטכניון</w:t>
      </w:r>
      <w:r>
        <w:rPr>
          <w:rtl/>
        </w:rPr>
        <w:t xml:space="preserve">, </w:t>
      </w:r>
      <w:r w:rsidRPr="00B74967">
        <w:rPr>
          <w:rtl/>
        </w:rPr>
        <w:t>תל</w:t>
      </w:r>
      <w:r>
        <w:rPr>
          <w:rtl/>
        </w:rPr>
        <w:t xml:space="preserve"> </w:t>
      </w:r>
      <w:r w:rsidRPr="00B74967">
        <w:rPr>
          <w:rtl/>
        </w:rPr>
        <w:t>אביב</w:t>
      </w:r>
      <w:r>
        <w:rPr>
          <w:rtl/>
        </w:rPr>
        <w:t xml:space="preserve">, </w:t>
      </w:r>
      <w:r w:rsidRPr="00B74967">
        <w:rPr>
          <w:rtl/>
        </w:rPr>
        <w:t>בן</w:t>
      </w:r>
      <w:r>
        <w:rPr>
          <w:rtl/>
        </w:rPr>
        <w:t xml:space="preserve"> </w:t>
      </w:r>
      <w:r w:rsidRPr="00B74967">
        <w:rPr>
          <w:rtl/>
        </w:rPr>
        <w:t>גוריון</w:t>
      </w:r>
      <w:r>
        <w:rPr>
          <w:rtl/>
        </w:rPr>
        <w:t xml:space="preserve">, </w:t>
      </w:r>
      <w:r w:rsidRPr="00B74967">
        <w:rPr>
          <w:rtl/>
        </w:rPr>
        <w:t>בר</w:t>
      </w:r>
      <w:r>
        <w:rPr>
          <w:rtl/>
        </w:rPr>
        <w:t>-</w:t>
      </w:r>
      <w:r w:rsidRPr="00B74967">
        <w:rPr>
          <w:rtl/>
        </w:rPr>
        <w:t>אילן</w:t>
      </w:r>
      <w:r>
        <w:rPr>
          <w:rtl/>
        </w:rPr>
        <w:t xml:space="preserve">, </w:t>
      </w:r>
      <w:r w:rsidRPr="00B74967">
        <w:rPr>
          <w:rtl/>
        </w:rPr>
        <w:t>חיפה</w:t>
      </w:r>
      <w:r>
        <w:rPr>
          <w:rtl/>
        </w:rPr>
        <w:t xml:space="preserve">, </w:t>
      </w:r>
      <w:r w:rsidRPr="00B74967">
        <w:rPr>
          <w:rtl/>
        </w:rPr>
        <w:t>אריאל</w:t>
      </w:r>
      <w:r>
        <w:rPr>
          <w:rtl/>
        </w:rPr>
        <w:t xml:space="preserve"> </w:t>
      </w:r>
      <w:r w:rsidRPr="00B74967">
        <w:rPr>
          <w:rtl/>
        </w:rPr>
        <w:t>והאוניברסיטה</w:t>
      </w:r>
      <w:r>
        <w:rPr>
          <w:rtl/>
        </w:rPr>
        <w:t xml:space="preserve"> </w:t>
      </w:r>
      <w:r w:rsidRPr="00B74967">
        <w:rPr>
          <w:rtl/>
        </w:rPr>
        <w:t>הפתוחה</w:t>
      </w:r>
      <w:r>
        <w:rPr>
          <w:rtl/>
        </w:rPr>
        <w:t>.</w:t>
      </w:r>
    </w:p>
    <w:p w:rsidR="009F09B5" w:rsidRPr="00B74967" w:rsidP="006B7E4D" w14:paraId="6474A6E9" w14:textId="77777777">
      <w:pPr>
        <w:pStyle w:val="RESHET"/>
        <w:rPr>
          <w:rStyle w:val="a4"/>
          <w:rtl/>
        </w:rPr>
      </w:pPr>
      <w:r w:rsidRPr="00B74967">
        <w:rPr>
          <w:rStyle w:val="a4"/>
          <w:rtl/>
        </w:rPr>
        <w:t>מתרשים</w:t>
      </w:r>
      <w:r>
        <w:rPr>
          <w:rStyle w:val="a4"/>
          <w:rtl/>
        </w:rPr>
        <w:t xml:space="preserve"> </w:t>
      </w:r>
      <w:r w:rsidRPr="00B74967">
        <w:rPr>
          <w:rStyle w:val="a4"/>
          <w:rtl/>
        </w:rPr>
        <w:t>24</w:t>
      </w:r>
      <w:r>
        <w:rPr>
          <w:rStyle w:val="a4"/>
          <w:rtl/>
        </w:rPr>
        <w:t xml:space="preserve"> </w:t>
      </w:r>
      <w:r w:rsidRPr="00B74967">
        <w:rPr>
          <w:rStyle w:val="a4"/>
          <w:rtl/>
        </w:rPr>
        <w:t>עולה</w:t>
      </w:r>
      <w:r>
        <w:rPr>
          <w:rStyle w:val="a4"/>
          <w:rtl/>
        </w:rPr>
        <w:t xml:space="preserve"> </w:t>
      </w:r>
      <w:r w:rsidRPr="00B74967">
        <w:rPr>
          <w:rStyle w:val="a4"/>
          <w:rtl/>
        </w:rPr>
        <w:t>כי</w:t>
      </w:r>
      <w:r>
        <w:rPr>
          <w:rStyle w:val="a4"/>
          <w:rtl/>
        </w:rPr>
        <w:t xml:space="preserve"> </w:t>
      </w:r>
      <w:r w:rsidRPr="00B74967">
        <w:rPr>
          <w:rStyle w:val="a4"/>
          <w:rtl/>
        </w:rPr>
        <w:t>מערכת</w:t>
      </w:r>
      <w:r>
        <w:rPr>
          <w:rStyle w:val="a4"/>
          <w:rtl/>
        </w:rPr>
        <w:t xml:space="preserve"> </w:t>
      </w:r>
      <w:r w:rsidRPr="00B74967">
        <w:rPr>
          <w:rStyle w:val="a4"/>
          <w:rtl/>
        </w:rPr>
        <w:t>ההשכלה</w:t>
      </w:r>
      <w:r>
        <w:rPr>
          <w:rStyle w:val="a4"/>
          <w:rtl/>
        </w:rPr>
        <w:t xml:space="preserve"> </w:t>
      </w:r>
      <w:r w:rsidRPr="00B74967">
        <w:rPr>
          <w:rStyle w:val="a4"/>
          <w:rtl/>
        </w:rPr>
        <w:t>הגבוהה</w:t>
      </w:r>
      <w:r>
        <w:rPr>
          <w:rStyle w:val="a4"/>
          <w:rtl/>
        </w:rPr>
        <w:t xml:space="preserve"> </w:t>
      </w:r>
      <w:r w:rsidRPr="00B74967">
        <w:rPr>
          <w:rStyle w:val="a4"/>
          <w:rtl/>
        </w:rPr>
        <w:t>עמדה</w:t>
      </w:r>
      <w:r>
        <w:rPr>
          <w:rStyle w:val="a4"/>
          <w:rtl/>
        </w:rPr>
        <w:t xml:space="preserve"> </w:t>
      </w:r>
      <w:r w:rsidRPr="00B74967">
        <w:rPr>
          <w:rStyle w:val="a4"/>
          <w:rtl/>
        </w:rPr>
        <w:t>ביעד</w:t>
      </w:r>
      <w:r>
        <w:rPr>
          <w:rStyle w:val="a4"/>
          <w:rtl/>
        </w:rPr>
        <w:t xml:space="preserve"> </w:t>
      </w:r>
      <w:r w:rsidRPr="00B74967">
        <w:rPr>
          <w:rStyle w:val="a4"/>
          <w:rtl/>
        </w:rPr>
        <w:t>שהציבה</w:t>
      </w:r>
      <w:r>
        <w:rPr>
          <w:rStyle w:val="a4"/>
          <w:rtl/>
        </w:rPr>
        <w:t xml:space="preserve"> </w:t>
      </w:r>
      <w:r w:rsidRPr="00B74967">
        <w:rPr>
          <w:rStyle w:val="a4"/>
          <w:rtl/>
        </w:rPr>
        <w:t>הממשלה</w:t>
      </w:r>
      <w:r>
        <w:rPr>
          <w:rStyle w:val="a4"/>
          <w:rtl/>
        </w:rPr>
        <w:t xml:space="preserve">, </w:t>
      </w:r>
      <w:r w:rsidRPr="00B74967">
        <w:rPr>
          <w:rStyle w:val="a4"/>
          <w:rtl/>
        </w:rPr>
        <w:t>וכבר</w:t>
      </w:r>
      <w:r>
        <w:rPr>
          <w:rStyle w:val="a4"/>
          <w:rtl/>
        </w:rPr>
        <w:t xml:space="preserve"> </w:t>
      </w:r>
      <w:r w:rsidRPr="00B74967">
        <w:rPr>
          <w:rStyle w:val="a4"/>
          <w:rtl/>
        </w:rPr>
        <w:t>בשנה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ט</w:t>
      </w:r>
      <w:r>
        <w:rPr>
          <w:rStyle w:val="a4"/>
          <w:rtl/>
        </w:rPr>
        <w:t xml:space="preserve"> (</w:t>
      </w:r>
      <w:r w:rsidRPr="00B74967">
        <w:rPr>
          <w:rStyle w:val="a4"/>
          <w:rtl/>
        </w:rPr>
        <w:t>2018</w:t>
      </w:r>
      <w:r>
        <w:rPr>
          <w:rStyle w:val="a4"/>
          <w:rtl/>
        </w:rPr>
        <w:t xml:space="preserve"> - </w:t>
      </w:r>
      <w:r w:rsidRPr="00B74967">
        <w:rPr>
          <w:rStyle w:val="a4"/>
          <w:rtl/>
        </w:rPr>
        <w:t>2019</w:t>
      </w:r>
      <w:r>
        <w:rPr>
          <w:rStyle w:val="a4"/>
          <w:rtl/>
        </w:rPr>
        <w:t xml:space="preserve">) </w:t>
      </w:r>
      <w:r w:rsidRPr="00B74967">
        <w:rPr>
          <w:rStyle w:val="a4"/>
          <w:rtl/>
        </w:rPr>
        <w:t>עמד</w:t>
      </w:r>
      <w:r>
        <w:rPr>
          <w:rStyle w:val="a4"/>
          <w:rtl/>
        </w:rPr>
        <w:t xml:space="preserve"> </w:t>
      </w:r>
      <w:r w:rsidRPr="00B74967">
        <w:rPr>
          <w:rStyle w:val="a4"/>
          <w:rtl/>
        </w:rPr>
        <w:t>הגידול</w:t>
      </w:r>
      <w:r>
        <w:rPr>
          <w:rStyle w:val="a4"/>
          <w:rtl/>
        </w:rPr>
        <w:t xml:space="preserve"> </w:t>
      </w:r>
      <w:r w:rsidRPr="00B74967">
        <w:rPr>
          <w:rStyle w:val="a4"/>
          <w:rtl/>
        </w:rPr>
        <w:t>במספר</w:t>
      </w:r>
      <w:r>
        <w:rPr>
          <w:rStyle w:val="a4"/>
          <w:rtl/>
        </w:rPr>
        <w:t xml:space="preserve"> </w:t>
      </w:r>
      <w:r w:rsidRPr="00B74967">
        <w:rPr>
          <w:rStyle w:val="a4"/>
          <w:rtl/>
        </w:rPr>
        <w:t>הסטודנטים</w:t>
      </w:r>
      <w:r>
        <w:rPr>
          <w:rStyle w:val="a4"/>
          <w:rtl/>
        </w:rPr>
        <w:t xml:space="preserve"> </w:t>
      </w:r>
      <w:r w:rsidRPr="00B74967">
        <w:rPr>
          <w:rStyle w:val="a4"/>
          <w:rtl/>
        </w:rPr>
        <w:t>שהתחילו</w:t>
      </w:r>
      <w:r>
        <w:rPr>
          <w:rStyle w:val="a4"/>
          <w:rtl/>
        </w:rPr>
        <w:t xml:space="preserve"> </w:t>
      </w:r>
      <w:r w:rsidRPr="00B74967">
        <w:rPr>
          <w:rStyle w:val="a4"/>
          <w:rtl/>
        </w:rPr>
        <w:t>ללמוד</w:t>
      </w:r>
      <w:r>
        <w:rPr>
          <w:rStyle w:val="a4"/>
          <w:rtl/>
        </w:rPr>
        <w:t xml:space="preserve"> </w:t>
      </w:r>
      <w:r w:rsidRPr="00B74967">
        <w:rPr>
          <w:rStyle w:val="a4"/>
          <w:rtl/>
        </w:rPr>
        <w:t>את</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באוניברסיטאות</w:t>
      </w:r>
      <w:r>
        <w:rPr>
          <w:rStyle w:val="a4"/>
          <w:rtl/>
        </w:rPr>
        <w:t xml:space="preserve"> </w:t>
      </w:r>
      <w:r w:rsidRPr="00B74967">
        <w:rPr>
          <w:rStyle w:val="a4"/>
          <w:rtl/>
        </w:rPr>
        <w:t>ביחס</w:t>
      </w:r>
      <w:r>
        <w:rPr>
          <w:rStyle w:val="a4"/>
          <w:rtl/>
        </w:rPr>
        <w:t xml:space="preserve"> </w:t>
      </w:r>
      <w:r w:rsidRPr="00B74967">
        <w:rPr>
          <w:rStyle w:val="a4"/>
          <w:rtl/>
        </w:rPr>
        <w:t>לשנה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ו</w:t>
      </w:r>
      <w:r>
        <w:rPr>
          <w:rStyle w:val="a4"/>
          <w:rtl/>
        </w:rPr>
        <w:t xml:space="preserve"> (</w:t>
      </w:r>
      <w:r w:rsidRPr="00B74967">
        <w:rPr>
          <w:rStyle w:val="a4"/>
          <w:rtl/>
        </w:rPr>
        <w:t>2015</w:t>
      </w:r>
      <w:r>
        <w:rPr>
          <w:rStyle w:val="a4"/>
          <w:rtl/>
        </w:rPr>
        <w:t xml:space="preserve"> - </w:t>
      </w:r>
      <w:r w:rsidRPr="00B74967">
        <w:rPr>
          <w:rStyle w:val="a4"/>
          <w:rtl/>
        </w:rPr>
        <w:t>2016</w:t>
      </w:r>
      <w:r>
        <w:rPr>
          <w:rStyle w:val="a4"/>
          <w:rtl/>
        </w:rPr>
        <w:t xml:space="preserve">) </w:t>
      </w:r>
      <w:r w:rsidRPr="00B74967">
        <w:rPr>
          <w:rStyle w:val="a4"/>
          <w:rtl/>
        </w:rPr>
        <w:t>על</w:t>
      </w:r>
      <w:r>
        <w:rPr>
          <w:rStyle w:val="a4"/>
          <w:rtl/>
        </w:rPr>
        <w:t xml:space="preserve"> </w:t>
      </w:r>
      <w:r w:rsidRPr="00B74967">
        <w:rPr>
          <w:rStyle w:val="a4"/>
          <w:rtl/>
        </w:rPr>
        <w:t>כ</w:t>
      </w:r>
      <w:r>
        <w:rPr>
          <w:rStyle w:val="a4"/>
          <w:rtl/>
        </w:rPr>
        <w:t>-</w:t>
      </w:r>
      <w:r w:rsidRPr="00B74967">
        <w:rPr>
          <w:rStyle w:val="a4"/>
          <w:rtl/>
        </w:rPr>
        <w:t>40%</w:t>
      </w:r>
      <w:r>
        <w:rPr>
          <w:rStyle w:val="a4"/>
          <w:rtl/>
        </w:rPr>
        <w:t xml:space="preserve">. </w:t>
      </w:r>
      <w:r w:rsidRPr="00B74967">
        <w:rPr>
          <w:rStyle w:val="a4"/>
          <w:rtl/>
        </w:rPr>
        <w:t>יש</w:t>
      </w:r>
      <w:r>
        <w:rPr>
          <w:rStyle w:val="a4"/>
          <w:rtl/>
        </w:rPr>
        <w:t xml:space="preserve"> </w:t>
      </w:r>
      <w:r w:rsidRPr="00B74967">
        <w:rPr>
          <w:rStyle w:val="a4"/>
          <w:rtl/>
        </w:rPr>
        <w:t>לציין</w:t>
      </w:r>
      <w:r>
        <w:rPr>
          <w:rStyle w:val="a4"/>
          <w:rtl/>
        </w:rPr>
        <w:t xml:space="preserve"> </w:t>
      </w:r>
      <w:r w:rsidRPr="00B74967">
        <w:rPr>
          <w:rStyle w:val="a4"/>
          <w:rtl/>
        </w:rPr>
        <w:t>זאת</w:t>
      </w:r>
      <w:r>
        <w:rPr>
          <w:rStyle w:val="a4"/>
          <w:rtl/>
        </w:rPr>
        <w:t xml:space="preserve"> </w:t>
      </w:r>
      <w:r w:rsidRPr="00B74967">
        <w:rPr>
          <w:rStyle w:val="a4"/>
          <w:rtl/>
        </w:rPr>
        <w:t>לחיוב</w:t>
      </w:r>
      <w:r>
        <w:rPr>
          <w:rStyle w:val="a4"/>
          <w:rtl/>
        </w:rPr>
        <w:t xml:space="preserve">. </w:t>
      </w:r>
      <w:r w:rsidRPr="00B74967">
        <w:rPr>
          <w:rStyle w:val="a4"/>
          <w:rtl/>
        </w:rPr>
        <w:t>התחזית</w:t>
      </w:r>
      <w:r>
        <w:rPr>
          <w:rStyle w:val="a4"/>
          <w:rtl/>
        </w:rPr>
        <w:t xml:space="preserve"> </w:t>
      </w:r>
      <w:r w:rsidRPr="00B74967">
        <w:rPr>
          <w:rStyle w:val="a4"/>
          <w:rtl/>
        </w:rPr>
        <w:t>היא</w:t>
      </w:r>
      <w:r>
        <w:rPr>
          <w:rStyle w:val="a4"/>
          <w:rtl/>
        </w:rPr>
        <w:t xml:space="preserve"> </w:t>
      </w:r>
      <w:r w:rsidRPr="00B74967">
        <w:rPr>
          <w:rStyle w:val="a4"/>
          <w:rtl/>
        </w:rPr>
        <w:t>להמשך</w:t>
      </w:r>
      <w:r>
        <w:rPr>
          <w:rStyle w:val="a4"/>
          <w:rtl/>
        </w:rPr>
        <w:t xml:space="preserve"> </w:t>
      </w:r>
      <w:r w:rsidRPr="00B74967">
        <w:rPr>
          <w:rStyle w:val="a4"/>
          <w:rtl/>
        </w:rPr>
        <w:t>הגידול</w:t>
      </w:r>
      <w:r>
        <w:rPr>
          <w:rStyle w:val="a4"/>
          <w:rtl/>
        </w:rPr>
        <w:t xml:space="preserve"> </w:t>
      </w:r>
      <w:r w:rsidRPr="00B74967">
        <w:rPr>
          <w:rStyle w:val="a4"/>
          <w:rtl/>
        </w:rPr>
        <w:t>עד</w:t>
      </w:r>
      <w:r>
        <w:rPr>
          <w:rStyle w:val="a4"/>
          <w:rtl/>
        </w:rPr>
        <w:t xml:space="preserve"> </w:t>
      </w:r>
      <w:r w:rsidRPr="00B74967">
        <w:rPr>
          <w:rStyle w:val="a4"/>
          <w:rtl/>
        </w:rPr>
        <w:t>לשנה</w:t>
      </w:r>
      <w:r>
        <w:rPr>
          <w:rStyle w:val="a4"/>
          <w:rtl/>
        </w:rPr>
        <w:t>”</w:t>
      </w:r>
      <w:r w:rsidRPr="00B74967">
        <w:rPr>
          <w:rStyle w:val="a4"/>
          <w:rtl/>
        </w:rPr>
        <w:t>ל</w:t>
      </w:r>
      <w:r>
        <w:rPr>
          <w:rStyle w:val="a4"/>
          <w:rtl/>
        </w:rPr>
        <w:t xml:space="preserve"> </w:t>
      </w:r>
      <w:r w:rsidRPr="00B74967">
        <w:rPr>
          <w:rStyle w:val="a4"/>
          <w:rtl/>
        </w:rPr>
        <w:t>התשפ</w:t>
      </w:r>
      <w:r>
        <w:rPr>
          <w:rStyle w:val="a4"/>
          <w:rtl/>
        </w:rPr>
        <w:t>”</w:t>
      </w:r>
      <w:r w:rsidRPr="00B74967">
        <w:rPr>
          <w:rStyle w:val="a4"/>
          <w:rtl/>
        </w:rPr>
        <w:t>ב</w:t>
      </w:r>
      <w:r>
        <w:rPr>
          <w:rStyle w:val="a4"/>
          <w:rtl/>
        </w:rPr>
        <w:t xml:space="preserve"> (</w:t>
      </w:r>
      <w:r w:rsidRPr="00B74967">
        <w:rPr>
          <w:rStyle w:val="a4"/>
          <w:rtl/>
        </w:rPr>
        <w:t>2021</w:t>
      </w:r>
      <w:r>
        <w:rPr>
          <w:rStyle w:val="a4"/>
          <w:rtl/>
        </w:rPr>
        <w:t xml:space="preserve"> - </w:t>
      </w:r>
      <w:r w:rsidRPr="00B74967">
        <w:rPr>
          <w:rStyle w:val="a4"/>
          <w:rtl/>
        </w:rPr>
        <w:t>2022</w:t>
      </w:r>
      <w:r>
        <w:rPr>
          <w:rStyle w:val="a4"/>
          <w:rtl/>
        </w:rPr>
        <w:t>).</w:t>
      </w:r>
    </w:p>
    <w:p w:rsidR="009F09B5" w:rsidRPr="00B74967" w:rsidP="006B7E4D" w14:paraId="6A341AE0" w14:textId="77777777">
      <w:pPr>
        <w:pStyle w:val="RESHET"/>
        <w:rPr>
          <w:rStyle w:val="a4"/>
          <w:rtl/>
        </w:rPr>
      </w:pPr>
      <w:r w:rsidRPr="00B74967">
        <w:rPr>
          <w:rStyle w:val="a4"/>
          <w:rtl/>
        </w:rPr>
        <w:t>ראוי</w:t>
      </w:r>
      <w:r>
        <w:rPr>
          <w:rStyle w:val="a4"/>
          <w:rtl/>
        </w:rPr>
        <w:t xml:space="preserve"> </w:t>
      </w:r>
      <w:r w:rsidRPr="00B74967">
        <w:rPr>
          <w:rStyle w:val="a4"/>
          <w:rtl/>
        </w:rPr>
        <w:t>כי</w:t>
      </w:r>
      <w:r>
        <w:rPr>
          <w:rStyle w:val="a4"/>
          <w:rtl/>
        </w:rPr>
        <w:t xml:space="preserve"> </w:t>
      </w:r>
      <w:r w:rsidRPr="00B74967">
        <w:rPr>
          <w:rStyle w:val="a4"/>
          <w:rtl/>
        </w:rPr>
        <w:t>מל</w:t>
      </w:r>
      <w:r>
        <w:rPr>
          <w:rStyle w:val="a4"/>
          <w:rtl/>
        </w:rPr>
        <w:t>”</w:t>
      </w:r>
      <w:r w:rsidRPr="00B74967">
        <w:rPr>
          <w:rStyle w:val="a4"/>
          <w:rtl/>
        </w:rPr>
        <w:t>ג</w:t>
      </w:r>
      <w:r>
        <w:rPr>
          <w:rStyle w:val="a4"/>
          <w:rtl/>
        </w:rPr>
        <w:t xml:space="preserve"> </w:t>
      </w:r>
      <w:r w:rsidRPr="00B74967">
        <w:rPr>
          <w:rStyle w:val="a4"/>
          <w:rtl/>
        </w:rPr>
        <w:t>וּות</w:t>
      </w:r>
      <w:r>
        <w:rPr>
          <w:rStyle w:val="a4"/>
          <w:rtl/>
        </w:rPr>
        <w:t>”</w:t>
      </w:r>
      <w:r w:rsidRPr="00B74967">
        <w:rPr>
          <w:rStyle w:val="a4"/>
          <w:rtl/>
        </w:rPr>
        <w:t>ת</w:t>
      </w:r>
      <w:r>
        <w:rPr>
          <w:rStyle w:val="a4"/>
          <w:rtl/>
        </w:rPr>
        <w:t xml:space="preserve"> </w:t>
      </w:r>
      <w:r w:rsidRPr="00B74967">
        <w:rPr>
          <w:rStyle w:val="a4"/>
          <w:rtl/>
        </w:rPr>
        <w:t>ישקלו</w:t>
      </w:r>
      <w:r>
        <w:rPr>
          <w:rStyle w:val="a4"/>
          <w:rtl/>
        </w:rPr>
        <w:t xml:space="preserve"> </w:t>
      </w:r>
      <w:r w:rsidRPr="00B74967">
        <w:rPr>
          <w:rStyle w:val="a4"/>
          <w:rtl/>
        </w:rPr>
        <w:t>אם</w:t>
      </w:r>
      <w:r>
        <w:rPr>
          <w:rStyle w:val="a4"/>
          <w:rtl/>
        </w:rPr>
        <w:t xml:space="preserve"> </w:t>
      </w:r>
      <w:r w:rsidRPr="00B74967">
        <w:rPr>
          <w:rStyle w:val="a4"/>
          <w:rtl/>
        </w:rPr>
        <w:t>יש</w:t>
      </w:r>
      <w:r>
        <w:rPr>
          <w:rStyle w:val="a4"/>
          <w:rtl/>
        </w:rPr>
        <w:t xml:space="preserve"> </w:t>
      </w:r>
      <w:r w:rsidRPr="00B74967">
        <w:rPr>
          <w:rStyle w:val="a4"/>
          <w:rtl/>
        </w:rPr>
        <w:t>מקום</w:t>
      </w:r>
      <w:r>
        <w:rPr>
          <w:rStyle w:val="a4"/>
          <w:rtl/>
        </w:rPr>
        <w:t xml:space="preserve"> </w:t>
      </w:r>
      <w:r w:rsidRPr="00B74967">
        <w:rPr>
          <w:rStyle w:val="a4"/>
          <w:rtl/>
        </w:rPr>
        <w:t>לקבוע</w:t>
      </w:r>
      <w:r>
        <w:rPr>
          <w:rStyle w:val="a4"/>
          <w:rtl/>
        </w:rPr>
        <w:t xml:space="preserve"> </w:t>
      </w:r>
      <w:r w:rsidRPr="00B74967">
        <w:rPr>
          <w:rStyle w:val="a4"/>
          <w:rtl/>
        </w:rPr>
        <w:t>למערכת</w:t>
      </w:r>
      <w:r>
        <w:rPr>
          <w:rStyle w:val="a4"/>
          <w:rtl/>
        </w:rPr>
        <w:t xml:space="preserve"> </w:t>
      </w:r>
      <w:r w:rsidRPr="00B74967">
        <w:rPr>
          <w:rStyle w:val="a4"/>
          <w:rtl/>
        </w:rPr>
        <w:t>ההשכלה</w:t>
      </w:r>
      <w:r>
        <w:rPr>
          <w:rStyle w:val="a4"/>
          <w:rtl/>
        </w:rPr>
        <w:t xml:space="preserve"> </w:t>
      </w:r>
      <w:r w:rsidRPr="00B74967">
        <w:rPr>
          <w:rStyle w:val="a4"/>
          <w:rtl/>
        </w:rPr>
        <w:t>הגבוהה</w:t>
      </w:r>
      <w:r>
        <w:rPr>
          <w:rStyle w:val="a4"/>
          <w:rtl/>
        </w:rPr>
        <w:t xml:space="preserve"> </w:t>
      </w:r>
      <w:r w:rsidRPr="00B74967">
        <w:rPr>
          <w:rStyle w:val="a4"/>
          <w:rtl/>
        </w:rPr>
        <w:t>יעד</w:t>
      </w:r>
      <w:r>
        <w:rPr>
          <w:rStyle w:val="a4"/>
          <w:rtl/>
        </w:rPr>
        <w:t xml:space="preserve"> </w:t>
      </w:r>
      <w:r w:rsidRPr="00B74967">
        <w:rPr>
          <w:rStyle w:val="a4"/>
          <w:rtl/>
        </w:rPr>
        <w:t>גבוה</w:t>
      </w:r>
      <w:r>
        <w:rPr>
          <w:rStyle w:val="a4"/>
          <w:rtl/>
        </w:rPr>
        <w:t xml:space="preserve"> </w:t>
      </w:r>
      <w:r w:rsidRPr="00B74967">
        <w:rPr>
          <w:rStyle w:val="a4"/>
          <w:rtl/>
        </w:rPr>
        <w:t>יותר</w:t>
      </w:r>
      <w:r>
        <w:rPr>
          <w:rStyle w:val="a4"/>
          <w:rtl/>
        </w:rPr>
        <w:t xml:space="preserve"> </w:t>
      </w:r>
      <w:r w:rsidRPr="00B74967">
        <w:rPr>
          <w:rStyle w:val="a4"/>
          <w:rtl/>
        </w:rPr>
        <w:t>לגידול</w:t>
      </w:r>
      <w:r>
        <w:rPr>
          <w:rStyle w:val="a4"/>
          <w:rtl/>
        </w:rPr>
        <w:t xml:space="preserve"> </w:t>
      </w:r>
      <w:r w:rsidRPr="00B74967">
        <w:rPr>
          <w:rStyle w:val="a4"/>
          <w:rtl/>
        </w:rPr>
        <w:t>במספר</w:t>
      </w:r>
      <w:r>
        <w:rPr>
          <w:rStyle w:val="a4"/>
          <w:rtl/>
        </w:rPr>
        <w:t xml:space="preserve"> </w:t>
      </w:r>
      <w:r w:rsidRPr="00B74967">
        <w:rPr>
          <w:rStyle w:val="a4"/>
          <w:rtl/>
        </w:rPr>
        <w:t>הסטודנטים</w:t>
      </w:r>
      <w:r>
        <w:rPr>
          <w:rStyle w:val="a4"/>
          <w:rtl/>
        </w:rPr>
        <w:t xml:space="preserve">, </w:t>
      </w:r>
      <w:r w:rsidRPr="00B74967">
        <w:rPr>
          <w:rStyle w:val="a4"/>
          <w:rtl/>
        </w:rPr>
        <w:t>שיענה</w:t>
      </w:r>
      <w:r>
        <w:rPr>
          <w:rStyle w:val="a4"/>
          <w:rtl/>
        </w:rPr>
        <w:t xml:space="preserve"> </w:t>
      </w:r>
      <w:r w:rsidRPr="00B74967">
        <w:rPr>
          <w:rStyle w:val="a4"/>
          <w:rtl/>
        </w:rPr>
        <w:t>על</w:t>
      </w:r>
      <w:r>
        <w:rPr>
          <w:rStyle w:val="a4"/>
          <w:rtl/>
        </w:rPr>
        <w:t xml:space="preserve"> </w:t>
      </w:r>
      <w:r w:rsidRPr="00B74967">
        <w:rPr>
          <w:rStyle w:val="a4"/>
          <w:rtl/>
        </w:rPr>
        <w:t>צורכי</w:t>
      </w:r>
      <w:r>
        <w:rPr>
          <w:rStyle w:val="a4"/>
          <w:rtl/>
        </w:rPr>
        <w:t xml:space="preserve"> </w:t>
      </w: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זאת</w:t>
      </w:r>
      <w:r>
        <w:rPr>
          <w:rStyle w:val="a4"/>
          <w:rtl/>
        </w:rPr>
        <w:t xml:space="preserve"> </w:t>
      </w:r>
      <w:r w:rsidRPr="00B74967">
        <w:rPr>
          <w:rStyle w:val="a4"/>
          <w:rtl/>
        </w:rPr>
        <w:t>לנוכח</w:t>
      </w:r>
      <w:r>
        <w:rPr>
          <w:rStyle w:val="a4"/>
          <w:rtl/>
        </w:rPr>
        <w:t xml:space="preserve"> </w:t>
      </w:r>
      <w:r w:rsidRPr="00B74967">
        <w:rPr>
          <w:rStyle w:val="a4"/>
          <w:rtl/>
        </w:rPr>
        <w:t>הצפי</w:t>
      </w:r>
      <w:r>
        <w:rPr>
          <w:rStyle w:val="a4"/>
          <w:rtl/>
        </w:rPr>
        <w:t xml:space="preserve"> </w:t>
      </w:r>
      <w:r w:rsidRPr="00B74967">
        <w:rPr>
          <w:rStyle w:val="a4"/>
          <w:rtl/>
        </w:rPr>
        <w:t>לביקוש</w:t>
      </w:r>
      <w:r>
        <w:rPr>
          <w:rStyle w:val="a4"/>
          <w:rtl/>
        </w:rPr>
        <w:t xml:space="preserve"> </w:t>
      </w:r>
      <w:r w:rsidRPr="00B74967">
        <w:rPr>
          <w:rStyle w:val="a4"/>
          <w:rtl/>
        </w:rPr>
        <w:t>עתידי</w:t>
      </w:r>
      <w:r>
        <w:rPr>
          <w:rStyle w:val="a4"/>
          <w:rtl/>
        </w:rPr>
        <w:t xml:space="preserve"> </w:t>
      </w:r>
      <w:r w:rsidRPr="00B74967">
        <w:rPr>
          <w:rStyle w:val="a4"/>
          <w:rtl/>
        </w:rPr>
        <w:t>של</w:t>
      </w:r>
      <w:r>
        <w:rPr>
          <w:rStyle w:val="a4"/>
          <w:rtl/>
        </w:rPr>
        <w:t xml:space="preserve"> </w:t>
      </w:r>
      <w:r w:rsidRPr="00B74967">
        <w:rPr>
          <w:rStyle w:val="a4"/>
          <w:rtl/>
        </w:rPr>
        <w:t>מועמדים</w:t>
      </w:r>
      <w:r>
        <w:rPr>
          <w:rStyle w:val="a4"/>
          <w:rtl/>
        </w:rPr>
        <w:t xml:space="preserve"> </w:t>
      </w:r>
      <w:r w:rsidRPr="00B74967">
        <w:rPr>
          <w:rStyle w:val="a4"/>
          <w:rtl/>
        </w:rPr>
        <w:t>מתאימים</w:t>
      </w:r>
      <w:r>
        <w:rPr>
          <w:rStyle w:val="a4"/>
          <w:rtl/>
        </w:rPr>
        <w:t xml:space="preserve"> </w:t>
      </w:r>
      <w:r w:rsidRPr="00B74967">
        <w:rPr>
          <w:rStyle w:val="a4"/>
          <w:rtl/>
        </w:rPr>
        <w:t>ללימוד</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באקדמיה</w:t>
      </w:r>
      <w:r>
        <w:rPr>
          <w:rStyle w:val="a4"/>
          <w:rtl/>
        </w:rPr>
        <w:t xml:space="preserve"> </w:t>
      </w:r>
      <w:r w:rsidRPr="00B74967">
        <w:rPr>
          <w:rStyle w:val="a4"/>
          <w:rtl/>
        </w:rPr>
        <w:t>ולנוכח</w:t>
      </w:r>
      <w:r>
        <w:rPr>
          <w:rStyle w:val="a4"/>
          <w:rtl/>
        </w:rPr>
        <w:t xml:space="preserve"> </w:t>
      </w:r>
      <w:r w:rsidRPr="00B74967">
        <w:rPr>
          <w:rStyle w:val="a4"/>
          <w:rtl/>
        </w:rPr>
        <w:t>המחסור</w:t>
      </w:r>
      <w:r>
        <w:rPr>
          <w:rStyle w:val="a4"/>
          <w:rtl/>
        </w:rPr>
        <w:t xml:space="preserve"> </w:t>
      </w:r>
      <w:r w:rsidRPr="00B74967">
        <w:rPr>
          <w:rStyle w:val="a4"/>
          <w:rtl/>
        </w:rPr>
        <w:t>הקיים</w:t>
      </w:r>
      <w:r>
        <w:rPr>
          <w:rStyle w:val="a4"/>
          <w:rtl/>
        </w:rPr>
        <w:t xml:space="preserve"> </w:t>
      </w:r>
      <w:r w:rsidRPr="00B74967">
        <w:rPr>
          <w:rStyle w:val="a4"/>
          <w:rtl/>
        </w:rPr>
        <w:t>בעובדים</w:t>
      </w:r>
      <w:r>
        <w:rPr>
          <w:rStyle w:val="a4"/>
          <w:rtl/>
        </w:rPr>
        <w:t xml:space="preserve">, </w:t>
      </w:r>
      <w:r w:rsidRPr="00B74967">
        <w:rPr>
          <w:rStyle w:val="a4"/>
          <w:rtl/>
        </w:rPr>
        <w:t>המוערך</w:t>
      </w:r>
      <w:r>
        <w:rPr>
          <w:rStyle w:val="a4"/>
          <w:rtl/>
        </w:rPr>
        <w:t xml:space="preserve"> </w:t>
      </w:r>
      <w:r w:rsidRPr="00B74967">
        <w:rPr>
          <w:rStyle w:val="a4"/>
          <w:rtl/>
        </w:rPr>
        <w:t>במועד</w:t>
      </w:r>
      <w:r>
        <w:rPr>
          <w:rStyle w:val="a4"/>
          <w:rtl/>
        </w:rPr>
        <w:t xml:space="preserve"> </w:t>
      </w:r>
      <w:r w:rsidRPr="00B74967">
        <w:rPr>
          <w:rStyle w:val="a4"/>
          <w:rtl/>
        </w:rPr>
        <w:t>סיום</w:t>
      </w:r>
      <w:r>
        <w:rPr>
          <w:rStyle w:val="a4"/>
          <w:rtl/>
        </w:rPr>
        <w:t xml:space="preserve"> </w:t>
      </w:r>
      <w:r w:rsidRPr="00B74967">
        <w:rPr>
          <w:rStyle w:val="a4"/>
          <w:rtl/>
        </w:rPr>
        <w:t>הביקורת</w:t>
      </w:r>
      <w:r>
        <w:rPr>
          <w:rStyle w:val="a4"/>
          <w:rtl/>
        </w:rPr>
        <w:t xml:space="preserve"> (</w:t>
      </w:r>
      <w:r w:rsidRPr="00B74967">
        <w:rPr>
          <w:rStyle w:val="a4"/>
          <w:rtl/>
        </w:rPr>
        <w:t>דצמבר</w:t>
      </w:r>
      <w:r>
        <w:rPr>
          <w:rStyle w:val="a4"/>
          <w:rtl/>
        </w:rPr>
        <w:t xml:space="preserve"> </w:t>
      </w:r>
      <w:r w:rsidRPr="00B74967">
        <w:rPr>
          <w:rStyle w:val="a4"/>
          <w:rtl/>
        </w:rPr>
        <w:t>2019</w:t>
      </w:r>
      <w:r>
        <w:rPr>
          <w:rStyle w:val="a4"/>
          <w:rtl/>
        </w:rPr>
        <w:t xml:space="preserve">) </w:t>
      </w:r>
      <w:r w:rsidRPr="00B74967">
        <w:rPr>
          <w:rStyle w:val="a4"/>
          <w:rtl/>
        </w:rPr>
        <w:t>ב</w:t>
      </w:r>
      <w:r>
        <w:rPr>
          <w:rStyle w:val="a4"/>
          <w:rtl/>
        </w:rPr>
        <w:t>-</w:t>
      </w:r>
      <w:r w:rsidRPr="00B74967">
        <w:rPr>
          <w:rStyle w:val="a4"/>
          <w:rtl/>
        </w:rPr>
        <w:t>18</w:t>
      </w:r>
      <w:r>
        <w:rPr>
          <w:rStyle w:val="a4"/>
          <w:rtl/>
        </w:rPr>
        <w:t>,</w:t>
      </w:r>
      <w:r w:rsidRPr="00B74967">
        <w:rPr>
          <w:rStyle w:val="a4"/>
          <w:rtl/>
        </w:rPr>
        <w:t>500</w:t>
      </w:r>
      <w:r>
        <w:rPr>
          <w:rStyle w:val="a4"/>
          <w:rtl/>
        </w:rPr>
        <w:t xml:space="preserve"> </w:t>
      </w:r>
      <w:r w:rsidRPr="00B74967">
        <w:rPr>
          <w:rStyle w:val="a4"/>
          <w:rtl/>
        </w:rPr>
        <w:t>משרות</w:t>
      </w:r>
      <w:r>
        <w:rPr>
          <w:rStyle w:val="a4"/>
          <w:rtl/>
        </w:rPr>
        <w:t xml:space="preserve">. </w:t>
      </w:r>
    </w:p>
    <w:p w:rsidR="009F09B5" w:rsidRPr="005C087E" w:rsidP="005C087E" w14:paraId="6BF7E23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למשרד מבקר המדינה באוגוסט 2020 (להלן - תשובת מל”ג) כי במאי 2020, לאחר מועד סיום הביקורת, החליטה ות”ת במסגרת תוכנית ההמשך הרב-שנתית לשנים </w:t>
      </w:r>
      <w:r w:rsidRPr="005C087E">
        <w:rPr>
          <w:rFonts w:ascii="Tahoma" w:hAnsi="Tahoma" w:cs="Tahoma"/>
          <w:sz w:val="20"/>
          <w:szCs w:val="20"/>
          <w:rtl/>
        </w:rPr>
        <w:t>התשפ״א</w:t>
      </w:r>
      <w:r w:rsidRPr="005C087E">
        <w:rPr>
          <w:rFonts w:ascii="Tahoma" w:hAnsi="Tahoma" w:cs="Tahoma"/>
          <w:sz w:val="20"/>
          <w:szCs w:val="20"/>
          <w:rtl/>
        </w:rPr>
        <w:t xml:space="preserve"> - </w:t>
      </w:r>
      <w:r w:rsidRPr="005C087E">
        <w:rPr>
          <w:rFonts w:ascii="Tahoma" w:hAnsi="Tahoma" w:cs="Tahoma"/>
          <w:sz w:val="20"/>
          <w:szCs w:val="20"/>
          <w:rtl/>
        </w:rPr>
        <w:t>התשפ״ה</w:t>
      </w:r>
      <w:r w:rsidRPr="005C087E">
        <w:rPr>
          <w:rFonts w:ascii="Tahoma" w:hAnsi="Tahoma" w:cs="Tahoma"/>
          <w:sz w:val="20"/>
          <w:szCs w:val="20"/>
          <w:rtl/>
        </w:rPr>
        <w:t xml:space="preserve"> (2020 - 2025) לחיזוק תחומי ההיי-טק במוסדות להשכלה גבוהה (להלן - תוכנית ההמשך של מל”ג), להגדיל את מספר הסטודנטים לתואר ראשון עד סיום תוכנית זו ב-40% נוספים (ביחס לשנת </w:t>
      </w:r>
      <w:r w:rsidRPr="005C087E">
        <w:rPr>
          <w:rFonts w:ascii="Tahoma" w:hAnsi="Tahoma" w:cs="Tahoma"/>
          <w:sz w:val="20"/>
          <w:szCs w:val="20"/>
          <w:rtl/>
        </w:rPr>
        <w:t>התשע”ט</w:t>
      </w:r>
      <w:r w:rsidRPr="005C087E">
        <w:rPr>
          <w:rFonts w:ascii="Tahoma" w:hAnsi="Tahoma" w:cs="Tahoma"/>
          <w:sz w:val="20"/>
          <w:szCs w:val="20"/>
          <w:rtl/>
        </w:rPr>
        <w:t xml:space="preserve"> - שנת הבסיס של התוכנית), שהם כ-1,800 סטודנטים. זאת, בנוסף לעדכון הצפי הקיים לגידול של 65% במספר הסטודנטים עד שנת </w:t>
      </w:r>
      <w:r w:rsidRPr="005C087E">
        <w:rPr>
          <w:rFonts w:ascii="Tahoma" w:hAnsi="Tahoma" w:cs="Tahoma"/>
          <w:sz w:val="20"/>
          <w:szCs w:val="20"/>
          <w:rtl/>
        </w:rPr>
        <w:t>התשפ״ב</w:t>
      </w:r>
      <w:r w:rsidRPr="005C087E">
        <w:rPr>
          <w:rFonts w:ascii="Tahoma" w:hAnsi="Tahoma" w:cs="Tahoma"/>
          <w:sz w:val="20"/>
          <w:szCs w:val="20"/>
          <w:rtl/>
        </w:rPr>
        <w:t xml:space="preserve"> (ביחס לשנת הבסיס של תוכנית ההיי־טק הראשונה - </w:t>
      </w:r>
      <w:r w:rsidRPr="005C087E">
        <w:rPr>
          <w:rFonts w:ascii="Tahoma" w:hAnsi="Tahoma" w:cs="Tahoma"/>
          <w:sz w:val="20"/>
          <w:szCs w:val="20"/>
          <w:rtl/>
        </w:rPr>
        <w:t>התשע״ו</w:t>
      </w:r>
      <w:r w:rsidRPr="005C087E">
        <w:rPr>
          <w:rFonts w:ascii="Tahoma" w:hAnsi="Tahoma" w:cs="Tahoma"/>
          <w:sz w:val="20"/>
          <w:szCs w:val="20"/>
          <w:rtl/>
        </w:rPr>
        <w:t>).</w:t>
      </w:r>
    </w:p>
    <w:p w:rsidR="009F09B5" w:rsidRPr="005C087E" w:rsidP="005C087E" w14:paraId="1FAEEFFD" w14:textId="77777777">
      <w:pPr>
        <w:pStyle w:val="a5"/>
        <w:spacing w:after="120" w:line="320" w:lineRule="atLeast"/>
        <w:rPr>
          <w:rFonts w:ascii="Tahoma" w:hAnsi="Tahoma" w:cs="Tahoma"/>
          <w:sz w:val="20"/>
          <w:szCs w:val="20"/>
          <w:rtl/>
        </w:rPr>
      </w:pPr>
      <w:r w:rsidRPr="005C087E">
        <w:rPr>
          <w:rFonts w:ascii="Tahoma" w:hAnsi="Tahoma" w:cs="Tahoma"/>
          <w:sz w:val="20"/>
          <w:szCs w:val="20"/>
          <w:rtl/>
        </w:rPr>
        <w:t>אגף תקציבים במשרד האוצר מסר בתשובתו למשרד מבקר המדינה ביולי 2020 (להלן - תשובת אגף תקציבים באוצר), כי תוכנית ההמשך להחלטת הממשלה לעניין ההיי-טק צפויה להיות מוגשת לממשלה לצד התקציב</w:t>
      </w:r>
      <w:r>
        <w:rPr>
          <w:rFonts w:ascii="Tahoma" w:hAnsi="Tahoma" w:cs="Tahoma"/>
          <w:sz w:val="20"/>
          <w:szCs w:val="20"/>
          <w:vertAlign w:val="superscript"/>
          <w:rtl/>
        </w:rPr>
        <w:footnoteReference w:id="74"/>
      </w:r>
      <w:r w:rsidRPr="005C087E">
        <w:rPr>
          <w:rFonts w:ascii="Tahoma" w:hAnsi="Tahoma" w:cs="Tahoma"/>
          <w:sz w:val="20"/>
          <w:szCs w:val="20"/>
          <w:rtl/>
        </w:rPr>
        <w:t>.</w:t>
      </w:r>
    </w:p>
    <w:p w:rsidR="009F09B5" w:rsidRPr="00B74967" w:rsidP="00345E89" w14:paraId="15398ECF" w14:textId="77777777">
      <w:pPr>
        <w:pStyle w:val="3"/>
        <w:rPr>
          <w:rtl/>
        </w:rPr>
      </w:pPr>
      <w:r w:rsidRPr="00B74967">
        <w:rPr>
          <w:rtl/>
        </w:rPr>
        <w:t>חסמים</w:t>
      </w:r>
      <w:r>
        <w:rPr>
          <w:rtl/>
        </w:rPr>
        <w:t xml:space="preserve"> </w:t>
      </w:r>
      <w:r w:rsidRPr="00B74967">
        <w:rPr>
          <w:rtl/>
        </w:rPr>
        <w:t>שיש</w:t>
      </w:r>
      <w:r>
        <w:rPr>
          <w:rtl/>
        </w:rPr>
        <w:t xml:space="preserve"> </w:t>
      </w:r>
      <w:r w:rsidRPr="00B74967">
        <w:rPr>
          <w:rtl/>
        </w:rPr>
        <w:t>להתמודד</w:t>
      </w:r>
      <w:r>
        <w:rPr>
          <w:rtl/>
        </w:rPr>
        <w:t xml:space="preserve"> </w:t>
      </w:r>
      <w:r w:rsidRPr="00B74967">
        <w:rPr>
          <w:rtl/>
        </w:rPr>
        <w:t>איתם</w:t>
      </w:r>
      <w:r>
        <w:rPr>
          <w:rtl/>
        </w:rPr>
        <w:t xml:space="preserve"> </w:t>
      </w:r>
      <w:r w:rsidRPr="00B74967">
        <w:rPr>
          <w:rtl/>
        </w:rPr>
        <w:t>כדי</w:t>
      </w:r>
      <w:r>
        <w:rPr>
          <w:rtl/>
        </w:rPr>
        <w:t xml:space="preserve"> </w:t>
      </w:r>
      <w:r w:rsidRPr="00B74967">
        <w:rPr>
          <w:rtl/>
        </w:rPr>
        <w:t>לספק</w:t>
      </w:r>
      <w:r>
        <w:rPr>
          <w:rtl/>
        </w:rPr>
        <w:t xml:space="preserve"> </w:t>
      </w:r>
      <w:r w:rsidRPr="00B74967">
        <w:rPr>
          <w:rtl/>
        </w:rPr>
        <w:t>את</w:t>
      </w:r>
      <w:r>
        <w:rPr>
          <w:rtl/>
        </w:rPr>
        <w:t xml:space="preserve"> </w:t>
      </w:r>
      <w:r w:rsidRPr="00B74967">
        <w:rPr>
          <w:rtl/>
        </w:rPr>
        <w:t>צורכי</w:t>
      </w:r>
      <w:r>
        <w:rPr>
          <w:rtl/>
        </w:rPr>
        <w:t xml:space="preserve"> </w:t>
      </w:r>
      <w:r w:rsidRPr="00B74967">
        <w:rPr>
          <w:rtl/>
        </w:rPr>
        <w:t>שוק</w:t>
      </w:r>
      <w:r>
        <w:rPr>
          <w:rtl/>
        </w:rPr>
        <w:t xml:space="preserve"> </w:t>
      </w:r>
      <w:r w:rsidRPr="00B74967">
        <w:rPr>
          <w:rtl/>
        </w:rPr>
        <w:t>ההיי</w:t>
      </w:r>
      <w:r>
        <w:rPr>
          <w:rtl/>
        </w:rPr>
        <w:t>-</w:t>
      </w:r>
      <w:r w:rsidRPr="00B74967">
        <w:rPr>
          <w:rtl/>
        </w:rPr>
        <w:t>טק</w:t>
      </w:r>
    </w:p>
    <w:p w:rsidR="009F09B5" w:rsidRPr="005C087E" w:rsidP="005C087E" w14:paraId="5C286321" w14:textId="77777777">
      <w:pPr>
        <w:pStyle w:val="a5"/>
        <w:spacing w:after="120" w:line="320" w:lineRule="atLeast"/>
        <w:rPr>
          <w:rFonts w:ascii="Tahoma" w:hAnsi="Tahoma" w:cs="Tahoma"/>
          <w:sz w:val="20"/>
          <w:szCs w:val="20"/>
          <w:rtl/>
        </w:rPr>
      </w:pPr>
      <w:r w:rsidRPr="005C087E">
        <w:rPr>
          <w:rFonts w:ascii="Tahoma" w:hAnsi="Tahoma" w:cs="Tahoma"/>
          <w:sz w:val="20"/>
          <w:szCs w:val="20"/>
          <w:rtl/>
        </w:rPr>
        <w:t>אומנם מערכת ההשכלה הגבוהה עמדה ביעד שקבעה הממשלה בהחלטתה לעניין ההיי-טק, ואולם, כדי לעמוד בתחזית לצרכים העתידיים בעובדי היי-טק ובתחזית לביקוש עתידי של מועמדים מתאימים ללימוד מקצועות ההיי-טק באקדמיה, יש צורך להתמודד עם כמה חסמים מרכזיים: מחסור בסגל בכיר; שיעור נשירה גבוה של סטודנטים ממקצועות ההיי-טק; שילוב בלתי מיטבי של בוגרי המכללות במקצועות ההיי-טק בתעשייה</w:t>
      </w:r>
      <w:r>
        <w:rPr>
          <w:rFonts w:ascii="Tahoma" w:hAnsi="Tahoma" w:cs="Tahoma"/>
          <w:sz w:val="20"/>
          <w:szCs w:val="20"/>
          <w:vertAlign w:val="superscript"/>
          <w:rtl/>
        </w:rPr>
        <w:footnoteReference w:id="75"/>
      </w:r>
      <w:r w:rsidRPr="005C087E">
        <w:rPr>
          <w:rFonts w:ascii="Tahoma" w:hAnsi="Tahoma" w:cs="Tahoma"/>
          <w:sz w:val="20"/>
          <w:szCs w:val="20"/>
          <w:rtl/>
        </w:rPr>
        <w:t>. ללא התמודדות עם חסמים אלה, האוניברסיטאות צפויות להתקשות לתת מענה לגידול הצפוי בביקוש. להלן הפרטים:</w:t>
      </w:r>
    </w:p>
    <w:p w:rsidR="009F09B5" w:rsidRPr="00B74967" w:rsidP="0088179A" w14:paraId="146FD137" w14:textId="77777777">
      <w:pPr>
        <w:pStyle w:val="4"/>
        <w:rPr>
          <w:rtl/>
        </w:rPr>
      </w:pPr>
      <w:r w:rsidRPr="00B74967">
        <w:rPr>
          <w:rtl/>
        </w:rPr>
        <w:t>מחסור</w:t>
      </w:r>
      <w:r>
        <w:rPr>
          <w:rtl/>
        </w:rPr>
        <w:t xml:space="preserve"> </w:t>
      </w:r>
      <w:r w:rsidRPr="00B74967">
        <w:rPr>
          <w:rtl/>
        </w:rPr>
        <w:t>בסגל</w:t>
      </w:r>
      <w:r>
        <w:rPr>
          <w:rtl/>
        </w:rPr>
        <w:t xml:space="preserve"> </w:t>
      </w:r>
      <w:r w:rsidRPr="00B74967">
        <w:rPr>
          <w:rtl/>
        </w:rPr>
        <w:t>אקדמי</w:t>
      </w:r>
      <w:r>
        <w:rPr>
          <w:rtl/>
        </w:rPr>
        <w:t xml:space="preserve"> </w:t>
      </w:r>
      <w:r w:rsidRPr="00B74967">
        <w:rPr>
          <w:rtl/>
        </w:rPr>
        <w:t>בכיר</w:t>
      </w:r>
      <w:r>
        <w:rPr>
          <w:rtl/>
        </w:rPr>
        <w:t xml:space="preserve"> </w:t>
      </w:r>
      <w:r w:rsidRPr="00B74967">
        <w:rPr>
          <w:rtl/>
        </w:rPr>
        <w:t>בפקולטות</w:t>
      </w:r>
      <w:r>
        <w:rPr>
          <w:rtl/>
        </w:rPr>
        <w:t xml:space="preserve"> </w:t>
      </w:r>
      <w:r w:rsidRPr="00B74967">
        <w:rPr>
          <w:rtl/>
        </w:rPr>
        <w:t>של</w:t>
      </w:r>
      <w:r>
        <w:rPr>
          <w:rtl/>
        </w:rPr>
        <w:t xml:space="preserve"> </w:t>
      </w:r>
      <w:r w:rsidRPr="00B74967">
        <w:rPr>
          <w:rtl/>
        </w:rPr>
        <w:t>מקצועות</w:t>
      </w:r>
      <w:r>
        <w:rPr>
          <w:rtl/>
        </w:rPr>
        <w:t xml:space="preserve"> </w:t>
      </w:r>
      <w:r w:rsidRPr="00B74967">
        <w:rPr>
          <w:rtl/>
        </w:rPr>
        <w:t>ההיי</w:t>
      </w:r>
      <w:r>
        <w:rPr>
          <w:rtl/>
        </w:rPr>
        <w:t>-</w:t>
      </w:r>
      <w:r w:rsidRPr="00B74967">
        <w:rPr>
          <w:rtl/>
        </w:rPr>
        <w:t>טק</w:t>
      </w:r>
    </w:p>
    <w:p w:rsidR="009F09B5" w:rsidRPr="005C087E" w:rsidP="005C087E" w14:paraId="20B9F7DC"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המגמות העולמיות מצביעות על גידול מסיבי </w:t>
      </w:r>
      <w:r w:rsidRPr="005C087E">
        <w:rPr>
          <w:rFonts w:ascii="Tahoma" w:hAnsi="Tahoma" w:cs="Tahoma"/>
          <w:sz w:val="20"/>
          <w:szCs w:val="20"/>
          <w:rtl/>
        </w:rPr>
        <w:t>בביקושים</w:t>
      </w:r>
      <w:r w:rsidRPr="005C087E">
        <w:rPr>
          <w:rFonts w:ascii="Tahoma" w:hAnsi="Tahoma" w:cs="Tahoma"/>
          <w:sz w:val="20"/>
          <w:szCs w:val="20"/>
          <w:rtl/>
        </w:rPr>
        <w:t xml:space="preserve"> למקצועות ההיי-טק, והביקוש הגובר בתחום זה נצפה גם בישראל, הן בביקוש של התעשייה לבוגרי מקצועות ההיי-טק והן בביקוש מצד בוגרי מערכת החינוך ללימודים במערכת ההשכלה הגבוהה ובפרט באוניברסיטאות. נוסף על הביקוש למקצועות ההיי-טק הקיימים, קיים ביקוש הולך וגובר לבוגרי תארים במקצועות נוספים לצורך תעשיית ההיי-טק, כגון מדעי הנתונים ובינה מלאכותית (</w:t>
      </w:r>
      <w:r w:rsidRPr="005C087E">
        <w:rPr>
          <w:rFonts w:ascii="Tahoma" w:hAnsi="Tahoma" w:cs="Tahoma"/>
          <w:sz w:val="20"/>
          <w:szCs w:val="20"/>
        </w:rPr>
        <w:t>AI</w:t>
      </w:r>
      <w:r w:rsidRPr="005C087E">
        <w:rPr>
          <w:rFonts w:ascii="Tahoma" w:hAnsi="Tahoma" w:cs="Tahoma"/>
          <w:sz w:val="20"/>
          <w:szCs w:val="20"/>
          <w:rtl/>
        </w:rPr>
        <w:t>)</w:t>
      </w:r>
      <w:r>
        <w:rPr>
          <w:rFonts w:ascii="Tahoma" w:hAnsi="Tahoma" w:cs="Tahoma"/>
          <w:sz w:val="20"/>
          <w:szCs w:val="20"/>
          <w:vertAlign w:val="superscript"/>
          <w:rtl/>
        </w:rPr>
        <w:footnoteReference w:id="76"/>
      </w:r>
      <w:r w:rsidRPr="005C087E">
        <w:rPr>
          <w:rFonts w:ascii="Tahoma" w:hAnsi="Tahoma" w:cs="Tahoma"/>
          <w:sz w:val="20"/>
          <w:szCs w:val="20"/>
          <w:rtl/>
        </w:rPr>
        <w:t xml:space="preserve">. </w:t>
      </w:r>
    </w:p>
    <w:p w:rsidR="009F09B5" w:rsidRPr="005C087E" w:rsidP="005C087E" w14:paraId="19667456" w14:textId="77777777">
      <w:pPr>
        <w:pStyle w:val="a5"/>
        <w:spacing w:after="120" w:line="320" w:lineRule="atLeast"/>
        <w:rPr>
          <w:rFonts w:ascii="Tahoma" w:hAnsi="Tahoma" w:cs="Tahoma"/>
          <w:sz w:val="20"/>
          <w:szCs w:val="20"/>
          <w:rtl/>
        </w:rPr>
      </w:pPr>
      <w:r w:rsidRPr="005C087E">
        <w:rPr>
          <w:rFonts w:ascii="Tahoma" w:hAnsi="Tahoma" w:cs="Tahoma"/>
          <w:sz w:val="20"/>
          <w:szCs w:val="20"/>
          <w:rtl/>
        </w:rPr>
        <w:t>לפי דוח ההיי-טק של ות”ת, החסם המרכזי להגדלת מספר הבוגרים באוניברסיטאות במקצועות ההיי-טק הוא מחסור בסגל אקדמי בכיר, ובפרט סגל אקדמי במדעי המחשב. כן קיים מחסור במתרגלים (סגל זוטר). הסיבה העיקרית למחסור היא תחרות אל מול התעשייה, שמציעה שכר גבוה מהשכר המוצע לאנשי הסגל באקדמיה</w:t>
      </w:r>
      <w:r>
        <w:rPr>
          <w:rFonts w:ascii="Tahoma" w:hAnsi="Tahoma" w:cs="Tahoma"/>
          <w:sz w:val="20"/>
          <w:szCs w:val="20"/>
          <w:vertAlign w:val="superscript"/>
          <w:rtl/>
        </w:rPr>
        <w:footnoteReference w:id="77"/>
      </w:r>
      <w:r w:rsidRPr="005C087E">
        <w:rPr>
          <w:rFonts w:ascii="Tahoma" w:hAnsi="Tahoma" w:cs="Tahoma"/>
          <w:sz w:val="20"/>
          <w:szCs w:val="20"/>
          <w:rtl/>
        </w:rPr>
        <w:t xml:space="preserve">. בדוח ההיי-טק צוין כי המשך הגדלת מספרם של אנשי סגל אקדמי איכותי, עוזרי הוראה ותשתיות פיזיות (כיתות, מעבדות וציוד) בטווח המיידי והארוך מהווה תנאי להרחבת הפקולטות הקיימות. לפי הדוח, מרב המאמץ צריך להתבצע ברובד זה. יצוין שבקול הקורא שפרסמה ות”ת לשנת </w:t>
      </w:r>
      <w:r w:rsidRPr="005C087E">
        <w:rPr>
          <w:rFonts w:ascii="Tahoma" w:hAnsi="Tahoma" w:cs="Tahoma"/>
          <w:sz w:val="20"/>
          <w:szCs w:val="20"/>
          <w:rtl/>
        </w:rPr>
        <w:t>התשע”ח</w:t>
      </w:r>
      <w:r w:rsidRPr="005C087E">
        <w:rPr>
          <w:rFonts w:ascii="Tahoma" w:hAnsi="Tahoma" w:cs="Tahoma"/>
          <w:sz w:val="20"/>
          <w:szCs w:val="20"/>
          <w:rtl/>
        </w:rPr>
        <w:t xml:space="preserve"> נכללה הקצבה </w:t>
      </w:r>
      <w:r w:rsidRPr="005C087E">
        <w:rPr>
          <w:rFonts w:ascii="Tahoma" w:hAnsi="Tahoma" w:cs="Tahoma"/>
          <w:sz w:val="20"/>
          <w:szCs w:val="20"/>
          <w:rtl/>
        </w:rPr>
        <w:t>חד-פעמית לקליטת אנשי סגל, באופן שעל כל קליטת איש סגל אקדמי בכיר, האוניברסיטה תהיה זכאית לתשלום חד-פעמי של 1.5 מיליון ש”ח.</w:t>
      </w:r>
    </w:p>
    <w:p w:rsidR="009F09B5" w:rsidRPr="005C087E" w:rsidP="005C087E" w14:paraId="0A89D0AD" w14:textId="77777777">
      <w:pPr>
        <w:pStyle w:val="a5"/>
        <w:spacing w:after="120" w:line="320" w:lineRule="atLeast"/>
        <w:rPr>
          <w:rFonts w:ascii="Tahoma" w:hAnsi="Tahoma" w:cs="Tahoma"/>
          <w:sz w:val="20"/>
          <w:szCs w:val="20"/>
          <w:rtl/>
        </w:rPr>
      </w:pPr>
      <w:r w:rsidRPr="00AB5BB8">
        <w:rPr>
          <w:rStyle w:val="a4"/>
          <w:rFonts w:ascii="Tahoma" w:hAnsi="Tahoma" w:cs="Tahoma"/>
          <w:b/>
          <w:bCs/>
          <w:sz w:val="20"/>
          <w:szCs w:val="20"/>
          <w:rtl/>
        </w:rPr>
        <w:t>יחס סגל סטודנטים</w:t>
      </w:r>
      <w:r w:rsidRPr="00AB5BB8">
        <w:rPr>
          <w:rFonts w:ascii="Tahoma" w:hAnsi="Tahoma" w:cs="Tahoma"/>
          <w:b/>
          <w:bCs/>
          <w:sz w:val="20"/>
          <w:szCs w:val="20"/>
          <w:rtl/>
        </w:rPr>
        <w:t>:</w:t>
      </w:r>
      <w:r w:rsidRPr="005C087E">
        <w:rPr>
          <w:rFonts w:ascii="Tahoma" w:hAnsi="Tahoma" w:cs="Tahoma"/>
          <w:sz w:val="20"/>
          <w:szCs w:val="20"/>
          <w:rtl/>
        </w:rPr>
        <w:t xml:space="preserve"> מנתוני דוח ההיי-טק של ות”ת עולה כי היחס שהיא קבעה עבור מספר הסטודנטים למספר אנשי הסגל (להלן - </w:t>
      </w:r>
      <w:r w:rsidRPr="005C087E">
        <w:rPr>
          <w:rFonts w:ascii="Tahoma" w:hAnsi="Tahoma" w:cs="Tahoma"/>
          <w:sz w:val="20"/>
          <w:szCs w:val="20"/>
          <w:rtl/>
        </w:rPr>
        <w:t>היס״ס</w:t>
      </w:r>
      <w:r w:rsidRPr="005C087E">
        <w:rPr>
          <w:rFonts w:ascii="Tahoma" w:hAnsi="Tahoma" w:cs="Tahoma"/>
          <w:sz w:val="20"/>
          <w:szCs w:val="20"/>
          <w:rtl/>
        </w:rPr>
        <w:t xml:space="preserve">) לצורך תקצוב תחומי ההיי-טק הוא איש סגל אחד לכל 18 סטודנטים (1:18) (להלן - </w:t>
      </w:r>
      <w:r w:rsidRPr="005C087E">
        <w:rPr>
          <w:rFonts w:ascii="Tahoma" w:hAnsi="Tahoma" w:cs="Tahoma"/>
          <w:sz w:val="20"/>
          <w:szCs w:val="20"/>
          <w:rtl/>
        </w:rPr>
        <w:t>היס”ס</w:t>
      </w:r>
      <w:r w:rsidRPr="005C087E">
        <w:rPr>
          <w:rFonts w:ascii="Tahoma" w:hAnsi="Tahoma" w:cs="Tahoma"/>
          <w:sz w:val="20"/>
          <w:szCs w:val="20"/>
          <w:rtl/>
        </w:rPr>
        <w:t xml:space="preserve"> הנורמטיבי). תרשים 25 מציג את </w:t>
      </w:r>
      <w:r w:rsidRPr="005C087E">
        <w:rPr>
          <w:rFonts w:ascii="Tahoma" w:hAnsi="Tahoma" w:cs="Tahoma"/>
          <w:sz w:val="20"/>
          <w:szCs w:val="20"/>
          <w:rtl/>
        </w:rPr>
        <w:t>היס”ס</w:t>
      </w:r>
      <w:r w:rsidRPr="005C087E">
        <w:rPr>
          <w:rFonts w:ascii="Tahoma" w:hAnsi="Tahoma" w:cs="Tahoma"/>
          <w:sz w:val="20"/>
          <w:szCs w:val="20"/>
          <w:rtl/>
        </w:rPr>
        <w:t xml:space="preserve"> בתחומי ההיי-טק באוניברסיטאות בשנות הלימודים </w:t>
      </w:r>
      <w:r w:rsidRPr="005C087E">
        <w:rPr>
          <w:rFonts w:ascii="Tahoma" w:hAnsi="Tahoma" w:cs="Tahoma"/>
          <w:sz w:val="20"/>
          <w:szCs w:val="20"/>
          <w:rtl/>
        </w:rPr>
        <w:t>התשע”ה-התשע”ז</w:t>
      </w:r>
      <w:r w:rsidRPr="005C087E">
        <w:rPr>
          <w:rFonts w:ascii="Tahoma" w:hAnsi="Tahoma" w:cs="Tahoma"/>
          <w:sz w:val="20"/>
          <w:szCs w:val="20"/>
          <w:rtl/>
        </w:rPr>
        <w:t xml:space="preserve"> (2014 - 2017):</w:t>
      </w:r>
    </w:p>
    <w:p w:rsidR="009F09B5" w:rsidRPr="00B74967" w:rsidP="006B7E4D" w14:paraId="6417309F" w14:textId="38877977">
      <w:pPr>
        <w:pStyle w:val="a1"/>
        <w:rPr>
          <w:w w:val="95"/>
          <w:rtl/>
        </w:rPr>
      </w:pPr>
      <w:r w:rsidRPr="00C57B9B">
        <w:rPr>
          <w:b w:val="0"/>
          <w:bCs w:val="0"/>
          <w:spacing w:val="-2"/>
          <w:w w:val="95"/>
          <w:rtl/>
        </w:rPr>
        <w:t xml:space="preserve">תרשים 25: </w:t>
      </w:r>
      <w:r w:rsidRPr="00B74967">
        <w:rPr>
          <w:spacing w:val="-2"/>
          <w:w w:val="95"/>
          <w:rtl/>
        </w:rPr>
        <w:t>יחס</w:t>
      </w:r>
      <w:r>
        <w:rPr>
          <w:spacing w:val="-2"/>
          <w:w w:val="95"/>
          <w:rtl/>
        </w:rPr>
        <w:t xml:space="preserve"> </w:t>
      </w:r>
      <w:r w:rsidRPr="00B74967">
        <w:rPr>
          <w:spacing w:val="-2"/>
          <w:w w:val="95"/>
          <w:rtl/>
        </w:rPr>
        <w:t>מספר</w:t>
      </w:r>
      <w:r>
        <w:rPr>
          <w:spacing w:val="-2"/>
          <w:w w:val="95"/>
          <w:rtl/>
        </w:rPr>
        <w:t xml:space="preserve"> </w:t>
      </w:r>
      <w:r w:rsidRPr="00B74967">
        <w:rPr>
          <w:spacing w:val="-2"/>
          <w:w w:val="95"/>
          <w:rtl/>
        </w:rPr>
        <w:t>הסטודנטים</w:t>
      </w:r>
      <w:r>
        <w:rPr>
          <w:spacing w:val="-2"/>
          <w:w w:val="95"/>
          <w:rtl/>
        </w:rPr>
        <w:t xml:space="preserve"> </w:t>
      </w:r>
      <w:r w:rsidRPr="00B74967">
        <w:rPr>
          <w:spacing w:val="-2"/>
          <w:w w:val="95"/>
          <w:rtl/>
        </w:rPr>
        <w:t>למספר</w:t>
      </w:r>
      <w:r>
        <w:rPr>
          <w:spacing w:val="-2"/>
          <w:w w:val="95"/>
          <w:rtl/>
        </w:rPr>
        <w:t xml:space="preserve"> </w:t>
      </w:r>
      <w:r w:rsidRPr="00B74967">
        <w:rPr>
          <w:spacing w:val="-2"/>
          <w:w w:val="95"/>
          <w:rtl/>
        </w:rPr>
        <w:t>אנשי</w:t>
      </w:r>
      <w:r>
        <w:rPr>
          <w:spacing w:val="-2"/>
          <w:w w:val="95"/>
          <w:rtl/>
        </w:rPr>
        <w:t xml:space="preserve"> </w:t>
      </w:r>
      <w:r w:rsidRPr="00B74967">
        <w:rPr>
          <w:spacing w:val="-2"/>
          <w:w w:val="95"/>
          <w:rtl/>
        </w:rPr>
        <w:t>הסגל</w:t>
      </w:r>
      <w:r>
        <w:rPr>
          <w:spacing w:val="-2"/>
          <w:w w:val="95"/>
          <w:rtl/>
        </w:rPr>
        <w:t xml:space="preserve"> </w:t>
      </w:r>
      <w:r w:rsidRPr="00B74967">
        <w:rPr>
          <w:spacing w:val="-2"/>
          <w:w w:val="95"/>
          <w:rtl/>
        </w:rPr>
        <w:t>הבכיר</w:t>
      </w:r>
      <w:r>
        <w:rPr>
          <w:spacing w:val="-2"/>
          <w:w w:val="95"/>
          <w:rtl/>
        </w:rPr>
        <w:t xml:space="preserve"> </w:t>
      </w:r>
      <w:r w:rsidRPr="00B74967">
        <w:rPr>
          <w:spacing w:val="-2"/>
          <w:w w:val="95"/>
          <w:rtl/>
        </w:rPr>
        <w:t>בתחומי</w:t>
      </w:r>
      <w:r>
        <w:rPr>
          <w:spacing w:val="-2"/>
          <w:w w:val="95"/>
          <w:rtl/>
        </w:rPr>
        <w:t xml:space="preserve"> </w:t>
      </w:r>
      <w:r w:rsidRPr="00B74967">
        <w:rPr>
          <w:spacing w:val="-2"/>
          <w:w w:val="95"/>
          <w:rtl/>
        </w:rPr>
        <w:t>ההיי</w:t>
      </w:r>
      <w:r>
        <w:rPr>
          <w:spacing w:val="-2"/>
          <w:w w:val="95"/>
          <w:rtl/>
        </w:rPr>
        <w:t>-</w:t>
      </w:r>
      <w:r w:rsidRPr="00B74967">
        <w:rPr>
          <w:spacing w:val="-2"/>
          <w:w w:val="95"/>
          <w:rtl/>
        </w:rPr>
        <w:t>טק</w:t>
      </w:r>
      <w:r>
        <w:rPr>
          <w:spacing w:val="-2"/>
          <w:w w:val="95"/>
          <w:rtl/>
        </w:rPr>
        <w:t xml:space="preserve"> </w:t>
      </w:r>
      <w:r w:rsidRPr="00B74967">
        <w:rPr>
          <w:spacing w:val="-2"/>
          <w:w w:val="95"/>
          <w:rtl/>
        </w:rPr>
        <w:t>באוניברסיטאות</w:t>
      </w:r>
      <w:r>
        <w:rPr>
          <w:spacing w:val="-2"/>
          <w:w w:val="95"/>
          <w:rtl/>
        </w:rPr>
        <w:t xml:space="preserve"> </w:t>
      </w:r>
      <w:r w:rsidRPr="00B74967">
        <w:rPr>
          <w:spacing w:val="-2"/>
          <w:w w:val="95"/>
          <w:rtl/>
        </w:rPr>
        <w:t>בשנות</w:t>
      </w:r>
      <w:r>
        <w:rPr>
          <w:spacing w:val="-2"/>
          <w:w w:val="95"/>
          <w:rtl/>
        </w:rPr>
        <w:t xml:space="preserve"> </w:t>
      </w:r>
      <w:r w:rsidRPr="00B74967">
        <w:rPr>
          <w:spacing w:val="-2"/>
          <w:w w:val="95"/>
          <w:rtl/>
        </w:rPr>
        <w:t>הלימודים</w:t>
      </w:r>
      <w:r>
        <w:rPr>
          <w:spacing w:val="-2"/>
          <w:w w:val="95"/>
          <w:rtl/>
        </w:rPr>
        <w:t xml:space="preserve"> </w:t>
      </w:r>
      <w:r w:rsidRPr="00B74967">
        <w:rPr>
          <w:spacing w:val="-2"/>
          <w:w w:val="95"/>
          <w:rtl/>
        </w:rPr>
        <w:t>התשע</w:t>
      </w:r>
      <w:r>
        <w:rPr>
          <w:spacing w:val="-2"/>
          <w:w w:val="95"/>
          <w:rtl/>
        </w:rPr>
        <w:t>”</w:t>
      </w:r>
      <w:r w:rsidRPr="00B74967">
        <w:rPr>
          <w:spacing w:val="-2"/>
          <w:w w:val="95"/>
          <w:rtl/>
        </w:rPr>
        <w:t>ה</w:t>
      </w:r>
      <w:r>
        <w:rPr>
          <w:spacing w:val="-2"/>
          <w:w w:val="95"/>
          <w:rtl/>
        </w:rPr>
        <w:t>-</w:t>
      </w:r>
      <w:r w:rsidRPr="00B74967">
        <w:rPr>
          <w:spacing w:val="-2"/>
          <w:w w:val="95"/>
          <w:rtl/>
        </w:rPr>
        <w:t>התשע</w:t>
      </w:r>
      <w:r>
        <w:rPr>
          <w:spacing w:val="-2"/>
          <w:w w:val="95"/>
          <w:rtl/>
        </w:rPr>
        <w:t>”</w:t>
      </w:r>
      <w:r w:rsidRPr="00B74967">
        <w:rPr>
          <w:spacing w:val="-2"/>
          <w:w w:val="95"/>
          <w:rtl/>
        </w:rPr>
        <w:t>ז</w:t>
      </w:r>
      <w:r>
        <w:rPr>
          <w:spacing w:val="-2"/>
          <w:w w:val="95"/>
          <w:rtl/>
        </w:rPr>
        <w:t xml:space="preserve"> (</w:t>
      </w:r>
      <w:r w:rsidRPr="00B74967">
        <w:rPr>
          <w:spacing w:val="-2"/>
          <w:w w:val="95"/>
          <w:rtl/>
        </w:rPr>
        <w:t>2014</w:t>
      </w:r>
      <w:r>
        <w:rPr>
          <w:spacing w:val="-2"/>
          <w:w w:val="95"/>
          <w:rtl/>
        </w:rPr>
        <w:t xml:space="preserve"> - </w:t>
      </w:r>
      <w:r w:rsidRPr="00B74967">
        <w:rPr>
          <w:spacing w:val="-2"/>
          <w:w w:val="95"/>
          <w:rtl/>
        </w:rPr>
        <w:t>2017</w:t>
      </w:r>
      <w:r>
        <w:rPr>
          <w:spacing w:val="-2"/>
          <w:w w:val="95"/>
          <w:rtl/>
        </w:rPr>
        <w:t>)</w:t>
      </w:r>
    </w:p>
    <w:p w:rsidR="009F09B5" w:rsidRPr="008E5294" w:rsidP="008E5294" w14:paraId="68B1314E" w14:textId="6A17910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435357"/>
            <wp:effectExtent l="0" t="0" r="0" b="317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7084" name="Picture 645"/>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35357"/>
                    </a:xfrm>
                    <a:prstGeom prst="rect">
                      <a:avLst/>
                    </a:prstGeom>
                  </pic:spPr>
                </pic:pic>
              </a:graphicData>
            </a:graphic>
          </wp:inline>
        </w:drawing>
      </w:r>
    </w:p>
    <w:p w:rsidR="009F09B5" w:rsidRPr="00B74967" w:rsidP="00C57B9B" w14:paraId="70BD6C9A" w14:textId="77777777">
      <w:pPr>
        <w:pStyle w:val="text-source"/>
        <w:ind w:right="0"/>
        <w:rPr>
          <w:rStyle w:val="a4"/>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AB5BB8">
        <w:rPr>
          <w:rStyle w:val="a4"/>
          <w:b/>
          <w:bCs/>
          <w:rtl/>
        </w:rPr>
        <w:t>דוח ההיי-טק של ות”ת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2DFC4609" w14:textId="77777777">
      <w:pPr>
        <w:pStyle w:val="RESHET"/>
        <w:rPr>
          <w:rStyle w:val="a4"/>
          <w:rtl/>
        </w:rPr>
      </w:pPr>
      <w:r w:rsidRPr="00B74967">
        <w:rPr>
          <w:rStyle w:val="a4"/>
          <w:rtl/>
        </w:rPr>
        <w:t>מהתרשים</w:t>
      </w:r>
      <w:r>
        <w:rPr>
          <w:rStyle w:val="a4"/>
          <w:rtl/>
        </w:rPr>
        <w:t xml:space="preserve"> </w:t>
      </w:r>
      <w:r w:rsidRPr="00B74967">
        <w:rPr>
          <w:rStyle w:val="a4"/>
          <w:rtl/>
        </w:rPr>
        <w:t>עולה</w:t>
      </w:r>
      <w:r>
        <w:rPr>
          <w:rStyle w:val="a4"/>
          <w:rtl/>
        </w:rPr>
        <w:t xml:space="preserve"> </w:t>
      </w:r>
      <w:r w:rsidRPr="00B74967">
        <w:rPr>
          <w:rStyle w:val="a4"/>
          <w:rtl/>
        </w:rPr>
        <w:t>שבכל</w:t>
      </w:r>
      <w:r>
        <w:rPr>
          <w:rStyle w:val="a4"/>
          <w:rtl/>
        </w:rPr>
        <w:t xml:space="preserve"> </w:t>
      </w:r>
      <w:r w:rsidRPr="00B74967">
        <w:rPr>
          <w:rStyle w:val="a4"/>
          <w:rtl/>
        </w:rPr>
        <w:t>האוניברסיטאות</w:t>
      </w:r>
      <w:r>
        <w:rPr>
          <w:rStyle w:val="a4"/>
          <w:rtl/>
        </w:rPr>
        <w:t xml:space="preserve"> </w:t>
      </w:r>
      <w:r w:rsidRPr="00B74967">
        <w:rPr>
          <w:rStyle w:val="a4"/>
          <w:rtl/>
        </w:rPr>
        <w:t>חל</w:t>
      </w:r>
      <w:r>
        <w:rPr>
          <w:rStyle w:val="a4"/>
          <w:rtl/>
        </w:rPr>
        <w:t xml:space="preserve"> </w:t>
      </w:r>
      <w:r w:rsidRPr="00B74967">
        <w:rPr>
          <w:rStyle w:val="a4"/>
          <w:rtl/>
        </w:rPr>
        <w:t>בין</w:t>
      </w:r>
      <w:r>
        <w:rPr>
          <w:rStyle w:val="a4"/>
          <w:rtl/>
        </w:rPr>
        <w:t xml:space="preserve"> </w:t>
      </w:r>
      <w:r w:rsidRPr="00B74967">
        <w:rPr>
          <w:rStyle w:val="a4"/>
          <w:rtl/>
        </w:rPr>
        <w:t>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ה</w:t>
      </w:r>
      <w:r>
        <w:rPr>
          <w:rStyle w:val="a4"/>
          <w:rtl/>
        </w:rPr>
        <w:t xml:space="preserve"> (</w:t>
      </w:r>
      <w:r w:rsidRPr="00B74967">
        <w:rPr>
          <w:rStyle w:val="a4"/>
          <w:rtl/>
        </w:rPr>
        <w:t>2014</w:t>
      </w:r>
      <w:r>
        <w:rPr>
          <w:rStyle w:val="a4"/>
          <w:rtl/>
        </w:rPr>
        <w:t xml:space="preserve"> - </w:t>
      </w:r>
      <w:r w:rsidRPr="00B74967">
        <w:rPr>
          <w:rStyle w:val="a4"/>
          <w:rtl/>
        </w:rPr>
        <w:t>2015</w:t>
      </w:r>
      <w:r>
        <w:rPr>
          <w:rStyle w:val="a4"/>
          <w:rtl/>
        </w:rPr>
        <w:t xml:space="preserve">) </w:t>
      </w:r>
      <w:r w:rsidRPr="00B74967">
        <w:rPr>
          <w:rStyle w:val="a4"/>
          <w:rtl/>
        </w:rPr>
        <w:t>לשנה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ז</w:t>
      </w:r>
      <w:r>
        <w:rPr>
          <w:rStyle w:val="a4"/>
          <w:rtl/>
        </w:rPr>
        <w:t xml:space="preserve"> (</w:t>
      </w:r>
      <w:r w:rsidRPr="00B74967">
        <w:rPr>
          <w:rStyle w:val="a4"/>
          <w:rtl/>
        </w:rPr>
        <w:t>2016</w:t>
      </w:r>
      <w:r>
        <w:rPr>
          <w:rStyle w:val="a4"/>
          <w:rtl/>
        </w:rPr>
        <w:t xml:space="preserve"> - </w:t>
      </w:r>
      <w:r w:rsidRPr="00B74967">
        <w:rPr>
          <w:rStyle w:val="a4"/>
          <w:rtl/>
        </w:rPr>
        <w:t>2017</w:t>
      </w:r>
      <w:r>
        <w:rPr>
          <w:rStyle w:val="a4"/>
          <w:rtl/>
        </w:rPr>
        <w:t xml:space="preserve">) </w:t>
      </w:r>
      <w:r w:rsidRPr="00B74967">
        <w:rPr>
          <w:rStyle w:val="a4"/>
          <w:rtl/>
        </w:rPr>
        <w:t>גידול</w:t>
      </w:r>
      <w:r>
        <w:rPr>
          <w:rStyle w:val="a4"/>
          <w:rtl/>
        </w:rPr>
        <w:t xml:space="preserve"> </w:t>
      </w:r>
      <w:r w:rsidRPr="00B74967">
        <w:rPr>
          <w:rStyle w:val="a4"/>
          <w:rtl/>
        </w:rPr>
        <w:t>ביס</w:t>
      </w:r>
      <w:r>
        <w:rPr>
          <w:rStyle w:val="a4"/>
          <w:rtl/>
        </w:rPr>
        <w:t>”</w:t>
      </w:r>
      <w:r w:rsidRPr="00B74967">
        <w:rPr>
          <w:rStyle w:val="a4"/>
          <w:rtl/>
        </w:rPr>
        <w:t>ס</w:t>
      </w:r>
      <w:r>
        <w:rPr>
          <w:rStyle w:val="a4"/>
          <w:rtl/>
        </w:rPr>
        <w:t xml:space="preserve">, </w:t>
      </w:r>
      <w:r w:rsidRPr="00B74967">
        <w:rPr>
          <w:rStyle w:val="a4"/>
          <w:rtl/>
        </w:rPr>
        <w:t>או</w:t>
      </w:r>
      <w:r>
        <w:rPr>
          <w:rStyle w:val="a4"/>
          <w:rtl/>
        </w:rPr>
        <w:t xml:space="preserve"> </w:t>
      </w:r>
      <w:r w:rsidRPr="00B74967">
        <w:rPr>
          <w:rStyle w:val="a4"/>
          <w:rtl/>
        </w:rPr>
        <w:t>שהוא</w:t>
      </w:r>
      <w:r>
        <w:rPr>
          <w:rStyle w:val="a4"/>
          <w:rtl/>
        </w:rPr>
        <w:t xml:space="preserve"> </w:t>
      </w:r>
      <w:r w:rsidRPr="00B74967">
        <w:rPr>
          <w:rStyle w:val="a4"/>
          <w:rtl/>
        </w:rPr>
        <w:t>נשאר</w:t>
      </w:r>
      <w:r>
        <w:rPr>
          <w:rStyle w:val="a4"/>
          <w:rtl/>
        </w:rPr>
        <w:t xml:space="preserve"> </w:t>
      </w:r>
      <w:r w:rsidRPr="00B74967">
        <w:rPr>
          <w:rStyle w:val="a4"/>
          <w:rtl/>
        </w:rPr>
        <w:t>קבוע</w:t>
      </w:r>
      <w:r>
        <w:rPr>
          <w:rStyle w:val="a4"/>
          <w:rtl/>
        </w:rPr>
        <w:t xml:space="preserve">, </w:t>
      </w:r>
      <w:r w:rsidRPr="00B74967">
        <w:rPr>
          <w:rStyle w:val="a4"/>
          <w:rtl/>
        </w:rPr>
        <w:t>וכי</w:t>
      </w:r>
      <w:r>
        <w:rPr>
          <w:rStyle w:val="a4"/>
          <w:rtl/>
        </w:rPr>
        <w:t xml:space="preserve"> </w:t>
      </w:r>
      <w:r w:rsidRPr="00B74967">
        <w:rPr>
          <w:rStyle w:val="a4"/>
          <w:rtl/>
        </w:rPr>
        <w:t>מתוך</w:t>
      </w:r>
      <w:r>
        <w:rPr>
          <w:rStyle w:val="a4"/>
          <w:rtl/>
        </w:rPr>
        <w:t xml:space="preserve"> </w:t>
      </w:r>
      <w:r w:rsidRPr="00B74967">
        <w:rPr>
          <w:rStyle w:val="a4"/>
          <w:rtl/>
        </w:rPr>
        <w:t>שבע</w:t>
      </w:r>
      <w:r>
        <w:rPr>
          <w:rStyle w:val="a4"/>
          <w:rtl/>
        </w:rPr>
        <w:t xml:space="preserve"> </w:t>
      </w:r>
      <w:r w:rsidRPr="00B74967">
        <w:rPr>
          <w:rStyle w:val="a4"/>
          <w:rtl/>
        </w:rPr>
        <w:t>האוניברסיטאות</w:t>
      </w:r>
      <w:r>
        <w:rPr>
          <w:rStyle w:val="a4"/>
          <w:rtl/>
        </w:rPr>
        <w:t xml:space="preserve">, </w:t>
      </w:r>
      <w:r w:rsidRPr="00B74967">
        <w:rPr>
          <w:rStyle w:val="a4"/>
          <w:rtl/>
        </w:rPr>
        <w:t>בחמש</w:t>
      </w:r>
      <w:r>
        <w:rPr>
          <w:rStyle w:val="a4"/>
          <w:rtl/>
        </w:rPr>
        <w:t xml:space="preserve"> </w:t>
      </w:r>
      <w:r w:rsidRPr="00B74967">
        <w:rPr>
          <w:rStyle w:val="a4"/>
          <w:rtl/>
        </w:rPr>
        <w:t>מהן</w:t>
      </w:r>
      <w:r>
        <w:rPr>
          <w:rStyle w:val="a4"/>
          <w:rtl/>
        </w:rPr>
        <w:t xml:space="preserve"> </w:t>
      </w:r>
      <w:r w:rsidRPr="00B74967">
        <w:rPr>
          <w:rStyle w:val="a4"/>
          <w:rtl/>
        </w:rPr>
        <w:t>היס</w:t>
      </w:r>
      <w:r>
        <w:rPr>
          <w:rStyle w:val="a4"/>
          <w:rtl/>
        </w:rPr>
        <w:t>”</w:t>
      </w:r>
      <w:r w:rsidRPr="00B74967">
        <w:rPr>
          <w:rStyle w:val="a4"/>
          <w:rtl/>
        </w:rPr>
        <w:t>ס</w:t>
      </w:r>
      <w:r>
        <w:rPr>
          <w:rStyle w:val="a4"/>
          <w:rtl/>
        </w:rPr>
        <w:t xml:space="preserve"> </w:t>
      </w:r>
      <w:r w:rsidRPr="00B74967">
        <w:rPr>
          <w:rStyle w:val="a4"/>
          <w:rtl/>
        </w:rPr>
        <w:t>גבוה</w:t>
      </w:r>
      <w:r>
        <w:rPr>
          <w:rStyle w:val="a4"/>
          <w:rtl/>
        </w:rPr>
        <w:t xml:space="preserve"> </w:t>
      </w:r>
      <w:r w:rsidRPr="00B74967">
        <w:rPr>
          <w:rStyle w:val="a4"/>
          <w:rtl/>
        </w:rPr>
        <w:t>מהיס</w:t>
      </w:r>
      <w:r>
        <w:rPr>
          <w:rStyle w:val="a4"/>
          <w:rtl/>
        </w:rPr>
        <w:t>”</w:t>
      </w:r>
      <w:r w:rsidRPr="00B74967">
        <w:rPr>
          <w:rStyle w:val="a4"/>
          <w:rtl/>
        </w:rPr>
        <w:t>ס</w:t>
      </w:r>
      <w:r>
        <w:rPr>
          <w:rStyle w:val="a4"/>
          <w:rtl/>
        </w:rPr>
        <w:t xml:space="preserve"> </w:t>
      </w:r>
      <w:r w:rsidRPr="00B74967">
        <w:rPr>
          <w:rStyle w:val="a4"/>
          <w:rtl/>
        </w:rPr>
        <w:t>הנורמטיבי</w:t>
      </w:r>
      <w:r>
        <w:rPr>
          <w:rStyle w:val="a4"/>
          <w:rtl/>
        </w:rPr>
        <w:t xml:space="preserve">. </w:t>
      </w:r>
      <w:r w:rsidRPr="00B74967">
        <w:rPr>
          <w:rStyle w:val="a4"/>
          <w:rtl/>
        </w:rPr>
        <w:t>בטכניון</w:t>
      </w:r>
      <w:r>
        <w:rPr>
          <w:rStyle w:val="a4"/>
          <w:rtl/>
        </w:rPr>
        <w:t xml:space="preserve"> </w:t>
      </w:r>
      <w:r w:rsidRPr="00B74967">
        <w:rPr>
          <w:rStyle w:val="a4"/>
          <w:rtl/>
        </w:rPr>
        <w:t>למשל</w:t>
      </w:r>
      <w:r>
        <w:rPr>
          <w:rStyle w:val="a4"/>
          <w:rtl/>
        </w:rPr>
        <w:t xml:space="preserve">, </w:t>
      </w:r>
      <w:r w:rsidRPr="00B74967">
        <w:rPr>
          <w:rStyle w:val="a4"/>
          <w:rtl/>
        </w:rPr>
        <w:t>שהוא</w:t>
      </w:r>
      <w:r>
        <w:rPr>
          <w:rStyle w:val="a4"/>
          <w:rtl/>
        </w:rPr>
        <w:t xml:space="preserve"> </w:t>
      </w:r>
      <w:r w:rsidRPr="00B74967">
        <w:rPr>
          <w:rStyle w:val="a4"/>
          <w:rtl/>
        </w:rPr>
        <w:t>המוסד</w:t>
      </w:r>
      <w:r>
        <w:rPr>
          <w:rStyle w:val="a4"/>
          <w:rtl/>
        </w:rPr>
        <w:t xml:space="preserve"> </w:t>
      </w:r>
      <w:r w:rsidRPr="00B74967">
        <w:rPr>
          <w:rStyle w:val="a4"/>
          <w:rtl/>
        </w:rPr>
        <w:t>המוביל</w:t>
      </w:r>
      <w:r>
        <w:rPr>
          <w:rStyle w:val="a4"/>
          <w:rtl/>
        </w:rPr>
        <w:t xml:space="preserve"> </w:t>
      </w:r>
      <w:r w:rsidRPr="00B74967">
        <w:rPr>
          <w:rStyle w:val="a4"/>
          <w:rtl/>
        </w:rPr>
        <w:t>בארץ</w:t>
      </w:r>
      <w:r>
        <w:rPr>
          <w:rStyle w:val="a4"/>
          <w:rtl/>
        </w:rPr>
        <w:t xml:space="preserve"> </w:t>
      </w:r>
      <w:r w:rsidRPr="00B74967">
        <w:rPr>
          <w:rStyle w:val="a4"/>
          <w:rtl/>
        </w:rPr>
        <w:t>בהכשרה</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היס</w:t>
      </w:r>
      <w:r>
        <w:rPr>
          <w:rStyle w:val="a4"/>
          <w:rtl/>
        </w:rPr>
        <w:t>”</w:t>
      </w:r>
      <w:r w:rsidRPr="00B74967">
        <w:rPr>
          <w:rStyle w:val="a4"/>
          <w:rtl/>
        </w:rPr>
        <w:t>ס</w:t>
      </w:r>
      <w:r>
        <w:rPr>
          <w:rStyle w:val="a4"/>
          <w:rtl/>
        </w:rPr>
        <w:t xml:space="preserve"> </w:t>
      </w:r>
      <w:r w:rsidRPr="00B74967">
        <w:rPr>
          <w:rStyle w:val="a4"/>
          <w:rtl/>
        </w:rPr>
        <w:t>בפועל</w:t>
      </w:r>
      <w:r>
        <w:rPr>
          <w:rStyle w:val="a4"/>
          <w:rtl/>
        </w:rPr>
        <w:t xml:space="preserve"> </w:t>
      </w:r>
      <w:r w:rsidRPr="00B74967">
        <w:rPr>
          <w:rStyle w:val="a4"/>
          <w:rtl/>
        </w:rPr>
        <w:t>בשנה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ז</w:t>
      </w:r>
      <w:r>
        <w:rPr>
          <w:rStyle w:val="a4"/>
          <w:rtl/>
        </w:rPr>
        <w:t xml:space="preserve"> </w:t>
      </w:r>
      <w:r w:rsidRPr="00B74967">
        <w:rPr>
          <w:rStyle w:val="a4"/>
          <w:rtl/>
        </w:rPr>
        <w:t>היה</w:t>
      </w:r>
      <w:r>
        <w:rPr>
          <w:rStyle w:val="a4"/>
          <w:rtl/>
        </w:rPr>
        <w:t xml:space="preserve"> </w:t>
      </w:r>
      <w:r w:rsidRPr="00B74967">
        <w:rPr>
          <w:rStyle w:val="a4"/>
          <w:rtl/>
        </w:rPr>
        <w:t>גדול</w:t>
      </w:r>
      <w:r>
        <w:rPr>
          <w:rStyle w:val="a4"/>
          <w:rtl/>
        </w:rPr>
        <w:t xml:space="preserve"> </w:t>
      </w:r>
      <w:r w:rsidRPr="00B74967">
        <w:rPr>
          <w:rStyle w:val="a4"/>
          <w:rtl/>
        </w:rPr>
        <w:t>בכ</w:t>
      </w:r>
      <w:r>
        <w:rPr>
          <w:rStyle w:val="a4"/>
          <w:rtl/>
        </w:rPr>
        <w:t>-</w:t>
      </w:r>
      <w:r w:rsidRPr="00B74967">
        <w:rPr>
          <w:rStyle w:val="a4"/>
          <w:rtl/>
        </w:rPr>
        <w:t>67%</w:t>
      </w:r>
      <w:r>
        <w:rPr>
          <w:rStyle w:val="a4"/>
          <w:rtl/>
        </w:rPr>
        <w:t xml:space="preserve"> </w:t>
      </w:r>
      <w:r w:rsidRPr="00B74967">
        <w:rPr>
          <w:rStyle w:val="a4"/>
          <w:rtl/>
        </w:rPr>
        <w:t>מהיס</w:t>
      </w:r>
      <w:r>
        <w:rPr>
          <w:rStyle w:val="a4"/>
          <w:rtl/>
        </w:rPr>
        <w:t>”</w:t>
      </w:r>
      <w:r w:rsidRPr="00B74967">
        <w:rPr>
          <w:rStyle w:val="a4"/>
          <w:rtl/>
        </w:rPr>
        <w:t>ס</w:t>
      </w:r>
      <w:r>
        <w:rPr>
          <w:rStyle w:val="a4"/>
          <w:rtl/>
        </w:rPr>
        <w:t xml:space="preserve"> </w:t>
      </w:r>
      <w:r w:rsidRPr="00B74967">
        <w:rPr>
          <w:rStyle w:val="a4"/>
          <w:rtl/>
        </w:rPr>
        <w:t>הנורמטיבי</w:t>
      </w:r>
      <w:r>
        <w:rPr>
          <w:rStyle w:val="a4"/>
          <w:rtl/>
        </w:rPr>
        <w:t>.</w:t>
      </w:r>
    </w:p>
    <w:p w:rsidR="009F09B5" w:rsidRPr="005C087E" w:rsidP="005C087E" w14:paraId="421784F0" w14:textId="7F004D3E">
      <w:pPr>
        <w:pStyle w:val="a5"/>
        <w:spacing w:after="120" w:line="320" w:lineRule="atLeast"/>
        <w:rPr>
          <w:rFonts w:ascii="Tahoma" w:hAnsi="Tahoma" w:cs="Tahoma"/>
          <w:sz w:val="20"/>
          <w:szCs w:val="20"/>
          <w:rtl/>
        </w:rPr>
      </w:pPr>
      <w:r w:rsidRPr="00AB5BB8">
        <w:rPr>
          <w:rStyle w:val="50"/>
          <w:rFonts w:ascii="Tahoma" w:hAnsi="Tahoma" w:cs="Tahoma"/>
          <w:b/>
          <w:bCs/>
          <w:rtl/>
        </w:rPr>
        <w:t>התוספת בפועל של אנשי סגל אקדמי בכיר:</w:t>
      </w:r>
      <w:r w:rsidRPr="005C087E">
        <w:rPr>
          <w:rFonts w:ascii="Tahoma" w:hAnsi="Tahoma" w:cs="Tahoma"/>
          <w:sz w:val="20"/>
          <w:szCs w:val="20"/>
          <w:rtl/>
        </w:rPr>
        <w:t xml:space="preserve"> הגדלת מספר אנשי הסגל היא פעולה מורכבת הן עקב החופש האקדמי </w:t>
      </w:r>
      <w:r w:rsidRPr="005C087E">
        <w:rPr>
          <w:rFonts w:ascii="Tahoma" w:hAnsi="Tahoma" w:cs="Tahoma"/>
          <w:sz w:val="20"/>
          <w:szCs w:val="20"/>
          <w:rtl/>
        </w:rPr>
        <w:t>והמינהלי</w:t>
      </w:r>
      <w:r w:rsidRPr="005C087E">
        <w:rPr>
          <w:rFonts w:ascii="Tahoma" w:hAnsi="Tahoma" w:cs="Tahoma"/>
          <w:sz w:val="20"/>
          <w:szCs w:val="20"/>
          <w:rtl/>
        </w:rPr>
        <w:t xml:space="preserve"> שיש למוסדות האקדמיים לפי חוק מל”ג, שכן הם עצמאיים להחליט בנוגע לגיוס אנשי הסגל לשורותיהם, והן עקב הסכמי העבודה הקיבוציים של אנשי הסגל, המגדירים את תנאי העסקתם. יצוין כי החל ב-2013 </w:t>
      </w:r>
      <w:r w:rsidRPr="005C087E">
        <w:rPr>
          <w:rFonts w:ascii="Tahoma" w:hAnsi="Tahoma" w:cs="Tahoma"/>
          <w:sz w:val="20"/>
          <w:szCs w:val="20"/>
          <w:rtl/>
        </w:rPr>
        <w:t>איפשרה</w:t>
      </w:r>
      <w:r w:rsidRPr="005C087E">
        <w:rPr>
          <w:rFonts w:ascii="Tahoma" w:hAnsi="Tahoma" w:cs="Tahoma"/>
          <w:sz w:val="20"/>
          <w:szCs w:val="20"/>
          <w:rtl/>
        </w:rPr>
        <w:t xml:space="preserve"> מל”ג לאוניברסיטאות להעסיק חברי סגל אקדמי בכיר מומחים במגוון תחומים</w:t>
      </w:r>
      <w:r>
        <w:rPr>
          <w:rFonts w:ascii="Tahoma" w:hAnsi="Tahoma" w:cs="Tahoma"/>
          <w:sz w:val="20"/>
          <w:szCs w:val="20"/>
          <w:vertAlign w:val="superscript"/>
          <w:rtl/>
        </w:rPr>
        <w:footnoteReference w:id="78"/>
      </w:r>
      <w:r w:rsidRPr="005C087E">
        <w:rPr>
          <w:rFonts w:ascii="Tahoma" w:hAnsi="Tahoma" w:cs="Tahoma"/>
          <w:sz w:val="20"/>
          <w:szCs w:val="20"/>
          <w:rtl/>
        </w:rPr>
        <w:t xml:space="preserve"> באמצעות </w:t>
      </w:r>
      <w:r w:rsidR="00977FB1">
        <w:rPr>
          <w:rFonts w:ascii="Tahoma" w:hAnsi="Tahoma" w:cs="Tahoma"/>
          <w:sz w:val="20"/>
          <w:szCs w:val="20"/>
          <w:rtl/>
        </w:rPr>
        <w:t>“</w:t>
      </w:r>
      <w:r w:rsidRPr="005C087E">
        <w:rPr>
          <w:rFonts w:ascii="Tahoma" w:hAnsi="Tahoma" w:cs="Tahoma"/>
          <w:sz w:val="20"/>
          <w:szCs w:val="20"/>
          <w:rtl/>
        </w:rPr>
        <w:t xml:space="preserve">חוזים אישיים”, המציעים תנאים מיטיבים ביחס לשכר הרגיל המוצע לאנשי הסגל במסגרת ההסכם הקיבוצי המיוחד. </w:t>
      </w:r>
    </w:p>
    <w:p w:rsidR="009F09B5" w:rsidRPr="00B74967" w:rsidP="006B7E4D" w14:paraId="1B53B179" w14:textId="77777777">
      <w:pPr>
        <w:pStyle w:val="RESHET"/>
        <w:rPr>
          <w:rStyle w:val="a4"/>
          <w:rtl/>
        </w:rPr>
      </w:pPr>
      <w:r w:rsidRPr="00B74967">
        <w:rPr>
          <w:rStyle w:val="a4"/>
          <w:rtl/>
        </w:rPr>
        <w:t>נכון</w:t>
      </w:r>
      <w:r>
        <w:rPr>
          <w:rStyle w:val="a4"/>
          <w:rtl/>
        </w:rPr>
        <w:t xml:space="preserve"> </w:t>
      </w:r>
      <w:r w:rsidRPr="00B74967">
        <w:rPr>
          <w:rStyle w:val="a4"/>
          <w:rtl/>
        </w:rPr>
        <w:t>לדצמבר</w:t>
      </w:r>
      <w:r>
        <w:rPr>
          <w:rStyle w:val="a4"/>
          <w:rtl/>
        </w:rPr>
        <w:t xml:space="preserve"> </w:t>
      </w:r>
      <w:r w:rsidRPr="00B74967">
        <w:rPr>
          <w:rStyle w:val="a4"/>
          <w:rtl/>
        </w:rPr>
        <w:t>2019</w:t>
      </w:r>
      <w:r>
        <w:rPr>
          <w:rStyle w:val="a4"/>
          <w:rtl/>
        </w:rPr>
        <w:t xml:space="preserve"> </w:t>
      </w:r>
      <w:r w:rsidRPr="00B74967">
        <w:rPr>
          <w:rStyle w:val="a4"/>
          <w:rtl/>
        </w:rPr>
        <w:t>לא</w:t>
      </w:r>
      <w:r>
        <w:rPr>
          <w:rStyle w:val="a4"/>
          <w:rtl/>
        </w:rPr>
        <w:t xml:space="preserve"> </w:t>
      </w:r>
      <w:r w:rsidRPr="00B74967">
        <w:rPr>
          <w:rStyle w:val="a4"/>
          <w:rtl/>
        </w:rPr>
        <w:t>עלה</w:t>
      </w:r>
      <w:r>
        <w:rPr>
          <w:rStyle w:val="a4"/>
          <w:rtl/>
        </w:rPr>
        <w:t xml:space="preserve"> </w:t>
      </w:r>
      <w:r w:rsidRPr="00B74967">
        <w:rPr>
          <w:rStyle w:val="a4"/>
          <w:rtl/>
        </w:rPr>
        <w:t>בידי</w:t>
      </w:r>
      <w:r>
        <w:rPr>
          <w:rStyle w:val="a4"/>
          <w:rtl/>
        </w:rPr>
        <w:t xml:space="preserve"> </w:t>
      </w:r>
      <w:r w:rsidRPr="00B74967">
        <w:rPr>
          <w:rStyle w:val="a4"/>
          <w:rtl/>
        </w:rPr>
        <w:t>הנהלות</w:t>
      </w:r>
      <w:r>
        <w:rPr>
          <w:rStyle w:val="a4"/>
          <w:rtl/>
        </w:rPr>
        <w:t xml:space="preserve"> </w:t>
      </w:r>
      <w:r w:rsidRPr="00B74967">
        <w:rPr>
          <w:rStyle w:val="a4"/>
          <w:rtl/>
        </w:rPr>
        <w:t>האוניברסיטאות</w:t>
      </w:r>
      <w:r>
        <w:rPr>
          <w:rStyle w:val="a4"/>
          <w:rtl/>
        </w:rPr>
        <w:t xml:space="preserve"> </w:t>
      </w:r>
      <w:r w:rsidRPr="00B74967">
        <w:rPr>
          <w:rStyle w:val="a4"/>
          <w:rtl/>
        </w:rPr>
        <w:t>לנצל</w:t>
      </w:r>
      <w:r>
        <w:rPr>
          <w:rStyle w:val="a4"/>
          <w:rtl/>
        </w:rPr>
        <w:t xml:space="preserve"> </w:t>
      </w:r>
      <w:r w:rsidRPr="00B74967">
        <w:rPr>
          <w:rStyle w:val="a4"/>
          <w:rtl/>
        </w:rPr>
        <w:t>אפשרות</w:t>
      </w:r>
      <w:r>
        <w:rPr>
          <w:rStyle w:val="a4"/>
          <w:rtl/>
        </w:rPr>
        <w:t xml:space="preserve"> </w:t>
      </w:r>
      <w:r w:rsidRPr="00B74967">
        <w:rPr>
          <w:rStyle w:val="a4"/>
          <w:rtl/>
        </w:rPr>
        <w:t>זו</w:t>
      </w:r>
      <w:r>
        <w:rPr>
          <w:rStyle w:val="a4"/>
          <w:rtl/>
        </w:rPr>
        <w:t xml:space="preserve"> </w:t>
      </w:r>
      <w:r w:rsidRPr="00B74967">
        <w:rPr>
          <w:rStyle w:val="a4"/>
          <w:rtl/>
        </w:rPr>
        <w:t>לצורך</w:t>
      </w:r>
      <w:r>
        <w:rPr>
          <w:rStyle w:val="a4"/>
          <w:rtl/>
        </w:rPr>
        <w:t xml:space="preserve"> </w:t>
      </w:r>
      <w:r w:rsidRPr="00B74967">
        <w:rPr>
          <w:rStyle w:val="a4"/>
          <w:rtl/>
        </w:rPr>
        <w:t>הגדלת</w:t>
      </w:r>
      <w:r>
        <w:rPr>
          <w:rStyle w:val="a4"/>
          <w:rtl/>
        </w:rPr>
        <w:t xml:space="preserve"> </w:t>
      </w:r>
      <w:r w:rsidRPr="00B74967">
        <w:rPr>
          <w:rStyle w:val="a4"/>
          <w:rtl/>
        </w:rPr>
        <w:t>מספר</w:t>
      </w:r>
      <w:r>
        <w:rPr>
          <w:rStyle w:val="a4"/>
          <w:rtl/>
        </w:rPr>
        <w:t xml:space="preserve"> </w:t>
      </w:r>
      <w:r w:rsidRPr="00B74967">
        <w:rPr>
          <w:rStyle w:val="a4"/>
          <w:rtl/>
        </w:rPr>
        <w:t>אנשי</w:t>
      </w:r>
      <w:r>
        <w:rPr>
          <w:rStyle w:val="a4"/>
          <w:rtl/>
        </w:rPr>
        <w:t xml:space="preserve"> </w:t>
      </w:r>
      <w:r w:rsidRPr="00B74967">
        <w:rPr>
          <w:rStyle w:val="a4"/>
          <w:rtl/>
        </w:rPr>
        <w:t>הסגל</w:t>
      </w:r>
      <w:r>
        <w:rPr>
          <w:rStyle w:val="a4"/>
          <w:rtl/>
        </w:rPr>
        <w:t xml:space="preserve"> </w:t>
      </w:r>
      <w:r w:rsidRPr="00B74967">
        <w:rPr>
          <w:rStyle w:val="a4"/>
          <w:rtl/>
        </w:rPr>
        <w:t>האקדמי</w:t>
      </w:r>
      <w:r>
        <w:rPr>
          <w:rStyle w:val="a4"/>
          <w:rtl/>
        </w:rPr>
        <w:t xml:space="preserve"> </w:t>
      </w:r>
      <w:r w:rsidRPr="00B74967">
        <w:rPr>
          <w:rStyle w:val="a4"/>
          <w:rtl/>
        </w:rPr>
        <w:t>הבכיר</w:t>
      </w:r>
      <w:r>
        <w:rPr>
          <w:rStyle w:val="a4"/>
          <w:rtl/>
        </w:rPr>
        <w:t xml:space="preserve">. </w:t>
      </w:r>
    </w:p>
    <w:p w:rsidR="009F09B5" w:rsidRPr="005C087E" w:rsidP="005C087E" w14:paraId="74CC30F7"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לפי דוח ההיי-טק של ות”ת, כדי שבשנה”ל </w:t>
      </w:r>
      <w:r w:rsidRPr="005C087E">
        <w:rPr>
          <w:rFonts w:ascii="Tahoma" w:hAnsi="Tahoma" w:cs="Tahoma"/>
          <w:sz w:val="20"/>
          <w:szCs w:val="20"/>
          <w:rtl/>
        </w:rPr>
        <w:t>התשע”ז</w:t>
      </w:r>
      <w:r w:rsidRPr="005C087E">
        <w:rPr>
          <w:rFonts w:ascii="Tahoma" w:hAnsi="Tahoma" w:cs="Tahoma"/>
          <w:sz w:val="20"/>
          <w:szCs w:val="20"/>
          <w:rtl/>
        </w:rPr>
        <w:t xml:space="preserve"> (2016 - 2017) ניתן היה להגיע </w:t>
      </w:r>
      <w:r w:rsidRPr="005C087E">
        <w:rPr>
          <w:rFonts w:ascii="Tahoma" w:hAnsi="Tahoma" w:cs="Tahoma"/>
          <w:sz w:val="20"/>
          <w:szCs w:val="20"/>
          <w:rtl/>
        </w:rPr>
        <w:t>ליס״ס</w:t>
      </w:r>
      <w:r w:rsidRPr="005C087E">
        <w:rPr>
          <w:rFonts w:ascii="Tahoma" w:hAnsi="Tahoma" w:cs="Tahoma"/>
          <w:sz w:val="20"/>
          <w:szCs w:val="20"/>
          <w:rtl/>
        </w:rPr>
        <w:t xml:space="preserve"> הנורמטיבי, היה על האוניברסיטאות להגדיל את מצבת הסגל הבכיר שלהם בכ-200 משרות. כדי לקלוט סטודנטים נוספים ובלי לפגוע באיכות הלימודים האקדמית, הייתה נדרשת קליטת סגל רחבה יותר. כפי שמוצג בתרשים 26 שלהלן, לאורך התקופה </w:t>
      </w:r>
      <w:r w:rsidRPr="005C087E">
        <w:rPr>
          <w:rFonts w:ascii="Tahoma" w:hAnsi="Tahoma" w:cs="Tahoma"/>
          <w:sz w:val="20"/>
          <w:szCs w:val="20"/>
          <w:rtl/>
        </w:rPr>
        <w:t>התשע”ה</w:t>
      </w:r>
      <w:r w:rsidRPr="005C087E">
        <w:rPr>
          <w:rFonts w:ascii="Tahoma" w:hAnsi="Tahoma" w:cs="Tahoma"/>
          <w:sz w:val="20"/>
          <w:szCs w:val="20"/>
          <w:rtl/>
        </w:rPr>
        <w:t xml:space="preserve"> (עוד לפני פרסום דוח ההיי-טק של ות”ת) - </w:t>
      </w:r>
      <w:r w:rsidRPr="005C087E">
        <w:rPr>
          <w:rFonts w:ascii="Tahoma" w:hAnsi="Tahoma" w:cs="Tahoma"/>
          <w:sz w:val="20"/>
          <w:szCs w:val="20"/>
          <w:rtl/>
        </w:rPr>
        <w:t>התשע”ט</w:t>
      </w:r>
      <w:r w:rsidRPr="005C087E">
        <w:rPr>
          <w:rFonts w:ascii="Tahoma" w:hAnsi="Tahoma" w:cs="Tahoma"/>
          <w:sz w:val="20"/>
          <w:szCs w:val="20"/>
          <w:rtl/>
        </w:rPr>
        <w:t xml:space="preserve"> (2014 - 2019), תוספת משרות הסגל הבכיר האקדמי בתחומי ההיי-טק הייתה קטנה מאוד ורחוקה מ-200 משרות, הצורך שעליו הצביעה הוועדה: </w:t>
      </w:r>
    </w:p>
    <w:p w:rsidR="009F09B5" w:rsidRPr="00B74967" w:rsidP="006B7E4D" w14:paraId="2CB4C7D1" w14:textId="1A77859D">
      <w:pPr>
        <w:pStyle w:val="a1"/>
        <w:rPr>
          <w:rtl/>
        </w:rPr>
      </w:pPr>
      <w:r w:rsidRPr="00C57B9B">
        <w:rPr>
          <w:b w:val="0"/>
          <w:bCs w:val="0"/>
          <w:rtl/>
        </w:rPr>
        <w:t xml:space="preserve">תרשים 26: </w:t>
      </w:r>
      <w:r w:rsidRPr="00B74967">
        <w:rPr>
          <w:rtl/>
        </w:rPr>
        <w:t>הגידול</w:t>
      </w:r>
      <w:r>
        <w:rPr>
          <w:rtl/>
        </w:rPr>
        <w:t xml:space="preserve"> </w:t>
      </w:r>
      <w:r w:rsidRPr="00B74967">
        <w:rPr>
          <w:rtl/>
        </w:rPr>
        <w:t>במספר</w:t>
      </w:r>
      <w:r>
        <w:rPr>
          <w:rtl/>
        </w:rPr>
        <w:t xml:space="preserve"> </w:t>
      </w:r>
      <w:r w:rsidRPr="00B74967">
        <w:rPr>
          <w:rtl/>
        </w:rPr>
        <w:t>משרות</w:t>
      </w:r>
      <w:r>
        <w:rPr>
          <w:rtl/>
        </w:rPr>
        <w:t xml:space="preserve"> </w:t>
      </w:r>
      <w:r w:rsidRPr="00B74967">
        <w:rPr>
          <w:rtl/>
        </w:rPr>
        <w:t>הסגל</w:t>
      </w:r>
      <w:r>
        <w:rPr>
          <w:rtl/>
        </w:rPr>
        <w:t xml:space="preserve"> </w:t>
      </w:r>
      <w:r w:rsidRPr="00B74967">
        <w:rPr>
          <w:rtl/>
        </w:rPr>
        <w:t>הבכיר</w:t>
      </w:r>
      <w:r>
        <w:rPr>
          <w:rtl/>
        </w:rPr>
        <w:t xml:space="preserve"> </w:t>
      </w:r>
      <w:r w:rsidRPr="00B74967">
        <w:rPr>
          <w:rtl/>
        </w:rPr>
        <w:t>באוניברסיטאות</w:t>
      </w:r>
      <w:r>
        <w:rPr>
          <w:rtl/>
        </w:rPr>
        <w:t xml:space="preserve"> </w:t>
      </w:r>
      <w:r w:rsidRPr="00B74967">
        <w:rPr>
          <w:rtl/>
        </w:rPr>
        <w:t>בתחומי</w:t>
      </w:r>
      <w:r>
        <w:rPr>
          <w:rtl/>
        </w:rPr>
        <w:t xml:space="preserve"> </w:t>
      </w:r>
      <w:r w:rsidRPr="00B74967">
        <w:rPr>
          <w:rtl/>
        </w:rPr>
        <w:t>ההיי</w:t>
      </w:r>
      <w:r>
        <w:rPr>
          <w:rtl/>
        </w:rPr>
        <w:t>-</w:t>
      </w:r>
      <w:r w:rsidRPr="00B74967">
        <w:rPr>
          <w:rtl/>
        </w:rPr>
        <w:t>טק</w:t>
      </w:r>
      <w:r>
        <w:rPr>
          <w:rtl/>
        </w:rPr>
        <w:t xml:space="preserve"> </w:t>
      </w:r>
      <w:r w:rsidRPr="00B74967">
        <w:rPr>
          <w:rtl/>
        </w:rPr>
        <w:t>לעומת</w:t>
      </w:r>
      <w:r>
        <w:rPr>
          <w:rtl/>
        </w:rPr>
        <w:t xml:space="preserve"> </w:t>
      </w:r>
      <w:r w:rsidRPr="00B74967">
        <w:rPr>
          <w:rtl/>
        </w:rPr>
        <w:t>הגידול</w:t>
      </w:r>
      <w:r>
        <w:rPr>
          <w:rtl/>
        </w:rPr>
        <w:t xml:space="preserve"> </w:t>
      </w:r>
      <w:r w:rsidRPr="00B74967">
        <w:rPr>
          <w:rtl/>
        </w:rPr>
        <w:t>במספר</w:t>
      </w:r>
      <w:r>
        <w:rPr>
          <w:rtl/>
        </w:rPr>
        <w:t xml:space="preserve"> </w:t>
      </w:r>
      <w:r w:rsidRPr="00B74967">
        <w:rPr>
          <w:rtl/>
        </w:rPr>
        <w:t>הסטודנטים</w:t>
      </w:r>
      <w:r>
        <w:rPr>
          <w:rtl/>
        </w:rPr>
        <w:t xml:space="preserve">, </w:t>
      </w:r>
      <w:r w:rsidRPr="00B74967">
        <w:rPr>
          <w:rtl/>
        </w:rPr>
        <w:t>שנות</w:t>
      </w:r>
      <w:r>
        <w:rPr>
          <w:rtl/>
        </w:rPr>
        <w:t xml:space="preserve"> </w:t>
      </w:r>
      <w:r w:rsidRPr="00B74967">
        <w:rPr>
          <w:rtl/>
        </w:rPr>
        <w:t>הלימודים</w:t>
      </w:r>
      <w:r>
        <w:rPr>
          <w:rtl/>
        </w:rPr>
        <w:t xml:space="preserve"> </w:t>
      </w:r>
      <w:r w:rsidRPr="00B74967">
        <w:rPr>
          <w:rtl/>
        </w:rPr>
        <w:t>התשע</w:t>
      </w:r>
      <w:r>
        <w:rPr>
          <w:rtl/>
        </w:rPr>
        <w:t>”</w:t>
      </w:r>
      <w:r w:rsidRPr="00B74967">
        <w:rPr>
          <w:rtl/>
        </w:rPr>
        <w:t>ה</w:t>
      </w:r>
      <w:r>
        <w:rPr>
          <w:rtl/>
        </w:rPr>
        <w:t>-</w:t>
      </w:r>
      <w:r w:rsidRPr="00B74967">
        <w:rPr>
          <w:rtl/>
        </w:rPr>
        <w:t>התשע</w:t>
      </w:r>
      <w:r>
        <w:rPr>
          <w:rtl/>
        </w:rPr>
        <w:t>”</w:t>
      </w:r>
      <w:r w:rsidRPr="00B74967">
        <w:rPr>
          <w:rtl/>
        </w:rPr>
        <w:t>ט</w:t>
      </w:r>
      <w:r>
        <w:rPr>
          <w:rtl/>
        </w:rPr>
        <w:t xml:space="preserve"> (</w:t>
      </w:r>
      <w:r w:rsidRPr="00B74967">
        <w:rPr>
          <w:rtl/>
        </w:rPr>
        <w:t>2014</w:t>
      </w:r>
      <w:r>
        <w:rPr>
          <w:rtl/>
        </w:rPr>
        <w:t xml:space="preserve"> - </w:t>
      </w:r>
      <w:r w:rsidRPr="00B74967">
        <w:rPr>
          <w:rtl/>
        </w:rPr>
        <w:t>2019</w:t>
      </w:r>
      <w:r>
        <w:rPr>
          <w:rtl/>
        </w:rPr>
        <w:t xml:space="preserve">) </w:t>
      </w:r>
    </w:p>
    <w:p w:rsidR="009F09B5" w:rsidRPr="008E5294" w:rsidP="008E5294" w14:paraId="2E62671B" w14:textId="1F98444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7445"/>
            <wp:effectExtent l="0" t="0" r="0" b="381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59535" name="Picture 646"/>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9F09B5" w:rsidRPr="00B74967" w:rsidP="00AB5BB8" w14:paraId="101A49E8" w14:textId="77777777">
      <w:pPr>
        <w:pStyle w:val="text-source"/>
        <w:spacing w:after="0"/>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ות</w:t>
      </w:r>
      <w:r>
        <w:rPr>
          <w:rtl/>
        </w:rPr>
        <w:t>”</w:t>
      </w:r>
      <w:r w:rsidRPr="00B74967">
        <w:rPr>
          <w:rtl/>
        </w:rPr>
        <w:t>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AB5BB8" w14:paraId="5B920D9D" w14:textId="02E54601">
      <w:pPr>
        <w:pStyle w:val="text-source"/>
        <w:spacing w:before="0"/>
        <w:ind w:left="340" w:right="0" w:hanging="340"/>
        <w:rPr>
          <w:rtl/>
        </w:rPr>
      </w:pPr>
      <w:r w:rsidRPr="00B74967">
        <w:rPr>
          <w:rtl/>
        </w:rPr>
        <w:t>*</w:t>
      </w:r>
      <w:r>
        <w:rPr>
          <w:rtl/>
        </w:rPr>
        <w:t xml:space="preserve"> </w:t>
      </w:r>
      <w:r w:rsidR="00AB5BB8">
        <w:rPr>
          <w:rtl/>
        </w:rPr>
        <w:tab/>
      </w:r>
      <w:r w:rsidRPr="00B74967">
        <w:rPr>
          <w:rtl/>
        </w:rPr>
        <w:t>מתייחס</w:t>
      </w:r>
      <w:r>
        <w:rPr>
          <w:rtl/>
        </w:rPr>
        <w:t xml:space="preserve"> </w:t>
      </w:r>
      <w:r w:rsidRPr="00B74967">
        <w:rPr>
          <w:rtl/>
        </w:rPr>
        <w:t>לאוניברסיטאות</w:t>
      </w:r>
      <w:r>
        <w:rPr>
          <w:rtl/>
        </w:rPr>
        <w:t xml:space="preserve"> </w:t>
      </w:r>
      <w:r w:rsidRPr="00B74967">
        <w:rPr>
          <w:rtl/>
        </w:rPr>
        <w:t>האלה:</w:t>
      </w:r>
      <w:r>
        <w:rPr>
          <w:rtl/>
        </w:rPr>
        <w:t xml:space="preserve"> </w:t>
      </w:r>
      <w:r w:rsidRPr="00B74967">
        <w:rPr>
          <w:rtl/>
        </w:rPr>
        <w:t>העברית</w:t>
      </w:r>
      <w:r>
        <w:rPr>
          <w:rtl/>
        </w:rPr>
        <w:t xml:space="preserve">, </w:t>
      </w:r>
      <w:r w:rsidRPr="00B74967">
        <w:rPr>
          <w:rtl/>
        </w:rPr>
        <w:t>הטכניון</w:t>
      </w:r>
      <w:r>
        <w:rPr>
          <w:rtl/>
        </w:rPr>
        <w:t xml:space="preserve">, </w:t>
      </w:r>
      <w:r w:rsidRPr="00B74967">
        <w:rPr>
          <w:rtl/>
        </w:rPr>
        <w:t>תל</w:t>
      </w:r>
      <w:r>
        <w:rPr>
          <w:rtl/>
        </w:rPr>
        <w:t xml:space="preserve"> </w:t>
      </w:r>
      <w:r w:rsidRPr="00B74967">
        <w:rPr>
          <w:rtl/>
        </w:rPr>
        <w:t>אביב</w:t>
      </w:r>
      <w:r>
        <w:rPr>
          <w:rtl/>
        </w:rPr>
        <w:t xml:space="preserve">, </w:t>
      </w:r>
      <w:r w:rsidRPr="00B74967">
        <w:rPr>
          <w:rtl/>
        </w:rPr>
        <w:t>בן</w:t>
      </w:r>
      <w:r>
        <w:rPr>
          <w:rtl/>
        </w:rPr>
        <w:t xml:space="preserve"> </w:t>
      </w:r>
      <w:r w:rsidRPr="00B74967">
        <w:rPr>
          <w:rtl/>
        </w:rPr>
        <w:t>גוריון</w:t>
      </w:r>
      <w:r>
        <w:rPr>
          <w:rtl/>
        </w:rPr>
        <w:t xml:space="preserve">, </w:t>
      </w:r>
      <w:r w:rsidRPr="00B74967">
        <w:rPr>
          <w:rtl/>
        </w:rPr>
        <w:t>בר</w:t>
      </w:r>
      <w:r>
        <w:rPr>
          <w:rtl/>
        </w:rPr>
        <w:t>-</w:t>
      </w:r>
      <w:r w:rsidRPr="00B74967">
        <w:rPr>
          <w:rtl/>
        </w:rPr>
        <w:t>אילן</w:t>
      </w:r>
      <w:r>
        <w:rPr>
          <w:rtl/>
        </w:rPr>
        <w:t xml:space="preserve">, </w:t>
      </w:r>
      <w:r w:rsidRPr="00B74967">
        <w:rPr>
          <w:rtl/>
        </w:rPr>
        <w:t>חיפה</w:t>
      </w:r>
      <w:r>
        <w:rPr>
          <w:rtl/>
        </w:rPr>
        <w:t xml:space="preserve">, </w:t>
      </w:r>
      <w:r w:rsidRPr="00B74967">
        <w:rPr>
          <w:rtl/>
        </w:rPr>
        <w:t>אריאל</w:t>
      </w:r>
      <w:r>
        <w:rPr>
          <w:rtl/>
        </w:rPr>
        <w:t xml:space="preserve">, </w:t>
      </w:r>
      <w:r w:rsidRPr="00B74967">
        <w:rPr>
          <w:rtl/>
        </w:rPr>
        <w:t>האוניברסיטה</w:t>
      </w:r>
      <w:r>
        <w:rPr>
          <w:rtl/>
        </w:rPr>
        <w:t xml:space="preserve"> </w:t>
      </w:r>
      <w:r w:rsidRPr="00B74967">
        <w:rPr>
          <w:rtl/>
        </w:rPr>
        <w:t>הפתוחה</w:t>
      </w:r>
      <w:r>
        <w:rPr>
          <w:rtl/>
        </w:rPr>
        <w:t>.</w:t>
      </w:r>
    </w:p>
    <w:p w:rsidR="009F09B5" w:rsidRPr="00B74967" w:rsidP="006B7E4D" w14:paraId="0D21330E" w14:textId="77777777">
      <w:pPr>
        <w:pStyle w:val="RESHET"/>
        <w:rPr>
          <w:rStyle w:val="a4"/>
          <w:rtl/>
        </w:rPr>
      </w:pPr>
      <w:r w:rsidRPr="00B74967">
        <w:rPr>
          <w:rStyle w:val="a4"/>
          <w:rtl/>
        </w:rPr>
        <w:t>מהתרשים</w:t>
      </w:r>
      <w:r>
        <w:rPr>
          <w:rStyle w:val="a4"/>
          <w:rtl/>
        </w:rPr>
        <w:t xml:space="preserve"> </w:t>
      </w:r>
      <w:r w:rsidRPr="00B74967">
        <w:rPr>
          <w:rStyle w:val="a4"/>
          <w:rtl/>
        </w:rPr>
        <w:t>עולה</w:t>
      </w:r>
      <w:r>
        <w:rPr>
          <w:rStyle w:val="a4"/>
          <w:rtl/>
        </w:rPr>
        <w:t xml:space="preserve"> </w:t>
      </w:r>
      <w:r w:rsidRPr="00B74967">
        <w:rPr>
          <w:rStyle w:val="a4"/>
          <w:rtl/>
        </w:rPr>
        <w:t>שבין</w:t>
      </w:r>
      <w:r>
        <w:rPr>
          <w:rStyle w:val="a4"/>
          <w:rtl/>
        </w:rPr>
        <w:t xml:space="preserve"> </w:t>
      </w:r>
      <w:r w:rsidRPr="00B74967">
        <w:rPr>
          <w:rStyle w:val="a4"/>
          <w:rtl/>
        </w:rPr>
        <w:t>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ה</w:t>
      </w:r>
      <w:r>
        <w:rPr>
          <w:rStyle w:val="a4"/>
          <w:rtl/>
        </w:rPr>
        <w:t xml:space="preserve"> </w:t>
      </w:r>
      <w:r w:rsidRPr="00B74967">
        <w:rPr>
          <w:rStyle w:val="a4"/>
          <w:rtl/>
        </w:rPr>
        <w:t>לשנה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ט</w:t>
      </w:r>
      <w:r>
        <w:rPr>
          <w:rStyle w:val="a4"/>
          <w:rtl/>
        </w:rPr>
        <w:t xml:space="preserve"> </w:t>
      </w:r>
      <w:r w:rsidRPr="00B74967">
        <w:rPr>
          <w:rStyle w:val="a4"/>
          <w:rtl/>
        </w:rPr>
        <w:t>עלה</w:t>
      </w:r>
      <w:r>
        <w:rPr>
          <w:rStyle w:val="a4"/>
          <w:rtl/>
        </w:rPr>
        <w:t xml:space="preserve"> </w:t>
      </w:r>
      <w:r w:rsidRPr="00B74967">
        <w:rPr>
          <w:rStyle w:val="a4"/>
          <w:rtl/>
        </w:rPr>
        <w:t>מספר</w:t>
      </w:r>
      <w:r>
        <w:rPr>
          <w:rStyle w:val="a4"/>
          <w:rtl/>
        </w:rPr>
        <w:t xml:space="preserve"> </w:t>
      </w:r>
      <w:r w:rsidRPr="00B74967">
        <w:rPr>
          <w:rStyle w:val="a4"/>
          <w:rtl/>
        </w:rPr>
        <w:t>המשרות</w:t>
      </w:r>
      <w:r>
        <w:rPr>
          <w:rStyle w:val="a4"/>
          <w:rtl/>
        </w:rPr>
        <w:t xml:space="preserve"> </w:t>
      </w:r>
      <w:r w:rsidRPr="00B74967">
        <w:rPr>
          <w:rStyle w:val="a4"/>
          <w:rtl/>
        </w:rPr>
        <w:t>של</w:t>
      </w:r>
      <w:r>
        <w:rPr>
          <w:rStyle w:val="a4"/>
          <w:rtl/>
        </w:rPr>
        <w:t xml:space="preserve"> </w:t>
      </w:r>
      <w:r w:rsidRPr="00B74967">
        <w:rPr>
          <w:rStyle w:val="a4"/>
          <w:rtl/>
        </w:rPr>
        <w:t>אנשי</w:t>
      </w:r>
      <w:r>
        <w:rPr>
          <w:rStyle w:val="a4"/>
          <w:rtl/>
        </w:rPr>
        <w:t xml:space="preserve"> </w:t>
      </w:r>
      <w:r w:rsidRPr="00B74967">
        <w:rPr>
          <w:rStyle w:val="a4"/>
          <w:rtl/>
        </w:rPr>
        <w:t>הסגל</w:t>
      </w:r>
      <w:r>
        <w:rPr>
          <w:rStyle w:val="a4"/>
          <w:rtl/>
        </w:rPr>
        <w:t xml:space="preserve"> </w:t>
      </w:r>
      <w:r w:rsidRPr="00B74967">
        <w:rPr>
          <w:rStyle w:val="a4"/>
          <w:rtl/>
        </w:rPr>
        <w:t>הבכיר</w:t>
      </w:r>
      <w:r>
        <w:rPr>
          <w:rStyle w:val="a4"/>
          <w:rtl/>
        </w:rPr>
        <w:t xml:space="preserve"> </w:t>
      </w:r>
      <w:r w:rsidRPr="00B74967">
        <w:rPr>
          <w:rStyle w:val="a4"/>
          <w:rtl/>
        </w:rPr>
        <w:t>ב</w:t>
      </w:r>
      <w:r>
        <w:rPr>
          <w:rStyle w:val="a4"/>
          <w:rtl/>
        </w:rPr>
        <w:t>-</w:t>
      </w:r>
      <w:r w:rsidRPr="00B74967">
        <w:rPr>
          <w:rStyle w:val="a4"/>
          <w:rtl/>
        </w:rPr>
        <w:t>50</w:t>
      </w:r>
      <w:r>
        <w:rPr>
          <w:rStyle w:val="a4"/>
          <w:rtl/>
        </w:rPr>
        <w:t xml:space="preserve"> </w:t>
      </w:r>
      <w:r w:rsidRPr="00B74967">
        <w:rPr>
          <w:rStyle w:val="a4"/>
          <w:rtl/>
        </w:rPr>
        <w:t>משרות</w:t>
      </w:r>
      <w:r>
        <w:rPr>
          <w:rStyle w:val="a4"/>
          <w:rtl/>
        </w:rPr>
        <w:t xml:space="preserve"> </w:t>
      </w:r>
      <w:r w:rsidRPr="00B74967">
        <w:rPr>
          <w:rStyle w:val="a4"/>
          <w:rtl/>
        </w:rPr>
        <w:t>בלבד</w:t>
      </w:r>
      <w:r>
        <w:rPr>
          <w:rStyle w:val="a4"/>
          <w:rtl/>
        </w:rPr>
        <w:t xml:space="preserve">. </w:t>
      </w:r>
      <w:r w:rsidRPr="00B74967">
        <w:rPr>
          <w:rStyle w:val="a4"/>
          <w:rtl/>
        </w:rPr>
        <w:t>עוד</w:t>
      </w:r>
      <w:r>
        <w:rPr>
          <w:rStyle w:val="a4"/>
          <w:rtl/>
        </w:rPr>
        <w:t xml:space="preserve"> </w:t>
      </w:r>
      <w:r w:rsidRPr="00B74967">
        <w:rPr>
          <w:rStyle w:val="a4"/>
          <w:rtl/>
        </w:rPr>
        <w:t>עולה</w:t>
      </w:r>
      <w:r>
        <w:rPr>
          <w:rStyle w:val="a4"/>
          <w:rtl/>
        </w:rPr>
        <w:t xml:space="preserve"> </w:t>
      </w:r>
      <w:r w:rsidRPr="00B74967">
        <w:rPr>
          <w:rStyle w:val="a4"/>
          <w:rtl/>
        </w:rPr>
        <w:t>שמשנה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ז</w:t>
      </w:r>
      <w:r>
        <w:rPr>
          <w:rStyle w:val="a4"/>
          <w:rtl/>
        </w:rPr>
        <w:t xml:space="preserve"> </w:t>
      </w:r>
      <w:r w:rsidRPr="00B74967">
        <w:rPr>
          <w:rStyle w:val="a4"/>
          <w:rtl/>
        </w:rPr>
        <w:t>לא</w:t>
      </w:r>
      <w:r>
        <w:rPr>
          <w:rStyle w:val="a4"/>
          <w:rtl/>
        </w:rPr>
        <w:t xml:space="preserve"> </w:t>
      </w:r>
      <w:r w:rsidRPr="00B74967">
        <w:rPr>
          <w:rStyle w:val="a4"/>
          <w:rtl/>
        </w:rPr>
        <w:t>הצטמצם</w:t>
      </w:r>
      <w:r>
        <w:rPr>
          <w:rStyle w:val="a4"/>
          <w:rtl/>
        </w:rPr>
        <w:t xml:space="preserve"> </w:t>
      </w:r>
      <w:r w:rsidRPr="00B74967">
        <w:rPr>
          <w:rStyle w:val="a4"/>
          <w:rtl/>
        </w:rPr>
        <w:t>המחסור</w:t>
      </w:r>
      <w:r>
        <w:rPr>
          <w:rStyle w:val="a4"/>
          <w:rtl/>
        </w:rPr>
        <w:t xml:space="preserve"> </w:t>
      </w:r>
      <w:r w:rsidRPr="00B74967">
        <w:rPr>
          <w:rStyle w:val="a4"/>
          <w:rtl/>
        </w:rPr>
        <w:t>של</w:t>
      </w:r>
      <w:r>
        <w:rPr>
          <w:rStyle w:val="a4"/>
          <w:rtl/>
        </w:rPr>
        <w:t xml:space="preserve"> </w:t>
      </w:r>
      <w:r w:rsidRPr="00B74967">
        <w:rPr>
          <w:rStyle w:val="a4"/>
          <w:rtl/>
        </w:rPr>
        <w:t>200</w:t>
      </w:r>
      <w:r>
        <w:rPr>
          <w:rStyle w:val="a4"/>
          <w:rtl/>
        </w:rPr>
        <w:t xml:space="preserve"> </w:t>
      </w:r>
      <w:r w:rsidRPr="00B74967">
        <w:rPr>
          <w:rStyle w:val="a4"/>
          <w:rtl/>
        </w:rPr>
        <w:t>המשרות</w:t>
      </w:r>
      <w:r>
        <w:rPr>
          <w:rStyle w:val="a4"/>
          <w:rtl/>
        </w:rPr>
        <w:t xml:space="preserve"> </w:t>
      </w:r>
      <w:r w:rsidRPr="00B74967">
        <w:rPr>
          <w:rStyle w:val="a4"/>
          <w:rtl/>
        </w:rPr>
        <w:t>של</w:t>
      </w:r>
      <w:r>
        <w:rPr>
          <w:rStyle w:val="a4"/>
          <w:rtl/>
        </w:rPr>
        <w:t xml:space="preserve"> </w:t>
      </w:r>
      <w:r w:rsidRPr="00B74967">
        <w:rPr>
          <w:rStyle w:val="a4"/>
          <w:rtl/>
        </w:rPr>
        <w:t>הסגל</w:t>
      </w:r>
      <w:r>
        <w:rPr>
          <w:rStyle w:val="a4"/>
          <w:rtl/>
        </w:rPr>
        <w:t xml:space="preserve"> </w:t>
      </w:r>
      <w:r w:rsidRPr="00B74967">
        <w:rPr>
          <w:rStyle w:val="a4"/>
          <w:rtl/>
        </w:rPr>
        <w:t>האקדמי</w:t>
      </w:r>
      <w:r>
        <w:rPr>
          <w:rStyle w:val="a4"/>
          <w:rtl/>
        </w:rPr>
        <w:t xml:space="preserve"> </w:t>
      </w:r>
      <w:r w:rsidRPr="00B74967">
        <w:rPr>
          <w:rStyle w:val="a4"/>
          <w:rtl/>
        </w:rPr>
        <w:t>הבכיר</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באוניברסיטאות</w:t>
      </w:r>
      <w:r>
        <w:rPr>
          <w:rStyle w:val="a4"/>
          <w:rtl/>
        </w:rPr>
        <w:t xml:space="preserve">, </w:t>
      </w:r>
      <w:r w:rsidRPr="00B74967">
        <w:rPr>
          <w:rStyle w:val="a4"/>
          <w:rtl/>
        </w:rPr>
        <w:t>שעליו</w:t>
      </w:r>
      <w:r>
        <w:rPr>
          <w:rStyle w:val="a4"/>
          <w:rtl/>
        </w:rPr>
        <w:t xml:space="preserve"> </w:t>
      </w:r>
      <w:r w:rsidRPr="00B74967">
        <w:rPr>
          <w:rStyle w:val="a4"/>
          <w:rtl/>
        </w:rPr>
        <w:t>הצביעה</w:t>
      </w:r>
      <w:r>
        <w:rPr>
          <w:rStyle w:val="a4"/>
          <w:rtl/>
        </w:rPr>
        <w:t xml:space="preserve"> </w:t>
      </w:r>
      <w:r w:rsidRPr="00B74967">
        <w:rPr>
          <w:rStyle w:val="a4"/>
          <w:rtl/>
        </w:rPr>
        <w:t>הוועדה</w:t>
      </w:r>
      <w:r>
        <w:rPr>
          <w:rStyle w:val="a4"/>
          <w:rtl/>
        </w:rPr>
        <w:t xml:space="preserve">, </w:t>
      </w:r>
      <w:r w:rsidRPr="00B74967">
        <w:rPr>
          <w:rStyle w:val="a4"/>
          <w:rtl/>
        </w:rPr>
        <w:t>ובין</w:t>
      </w:r>
      <w:r>
        <w:rPr>
          <w:rStyle w:val="a4"/>
          <w:rtl/>
        </w:rPr>
        <w:t xml:space="preserve"> </w:t>
      </w:r>
      <w:r w:rsidRPr="00B74967">
        <w:rPr>
          <w:rStyle w:val="a4"/>
          <w:rtl/>
        </w:rPr>
        <w:t>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ז</w:t>
      </w:r>
      <w:r>
        <w:rPr>
          <w:rStyle w:val="a4"/>
          <w:rtl/>
        </w:rPr>
        <w:t xml:space="preserve"> </w:t>
      </w:r>
      <w:r w:rsidRPr="00B74967">
        <w:rPr>
          <w:rStyle w:val="a4"/>
          <w:rtl/>
        </w:rPr>
        <w:t>לשנה</w:t>
      </w:r>
      <w:r>
        <w:rPr>
          <w:rStyle w:val="a4"/>
          <w:rtl/>
        </w:rPr>
        <w:t>”</w:t>
      </w:r>
      <w:r w:rsidRPr="00B74967">
        <w:rPr>
          <w:rStyle w:val="a4"/>
          <w:rtl/>
        </w:rPr>
        <w:t>ל</w:t>
      </w:r>
      <w:r>
        <w:rPr>
          <w:rStyle w:val="a4"/>
          <w:rtl/>
        </w:rPr>
        <w:t xml:space="preserve"> </w:t>
      </w:r>
      <w:r w:rsidRPr="00B74967">
        <w:rPr>
          <w:rStyle w:val="a4"/>
          <w:rtl/>
        </w:rPr>
        <w:t>התשע</w:t>
      </w:r>
      <w:r>
        <w:rPr>
          <w:rStyle w:val="a4"/>
          <w:rtl/>
        </w:rPr>
        <w:t>”</w:t>
      </w:r>
      <w:r w:rsidRPr="00B74967">
        <w:rPr>
          <w:rStyle w:val="a4"/>
          <w:rtl/>
        </w:rPr>
        <w:t>ט</w:t>
      </w:r>
      <w:r>
        <w:rPr>
          <w:rStyle w:val="a4"/>
          <w:rtl/>
        </w:rPr>
        <w:t xml:space="preserve"> </w:t>
      </w:r>
      <w:r w:rsidRPr="00B74967">
        <w:rPr>
          <w:rStyle w:val="a4"/>
          <w:rtl/>
        </w:rPr>
        <w:t>עלה</w:t>
      </w:r>
      <w:r>
        <w:rPr>
          <w:rStyle w:val="a4"/>
          <w:rtl/>
        </w:rPr>
        <w:t xml:space="preserve"> </w:t>
      </w:r>
      <w:r w:rsidRPr="00B74967">
        <w:rPr>
          <w:rStyle w:val="a4"/>
          <w:rtl/>
        </w:rPr>
        <w:t>מספרן</w:t>
      </w:r>
      <w:r>
        <w:rPr>
          <w:rStyle w:val="a4"/>
          <w:rtl/>
        </w:rPr>
        <w:t xml:space="preserve"> </w:t>
      </w:r>
      <w:r w:rsidRPr="00B74967">
        <w:rPr>
          <w:rStyle w:val="a4"/>
          <w:rtl/>
        </w:rPr>
        <w:t>רק</w:t>
      </w:r>
      <w:r>
        <w:rPr>
          <w:rStyle w:val="a4"/>
          <w:rtl/>
        </w:rPr>
        <w:t xml:space="preserve"> </w:t>
      </w:r>
      <w:r w:rsidRPr="00B74967">
        <w:rPr>
          <w:rStyle w:val="a4"/>
          <w:rtl/>
        </w:rPr>
        <w:t>ב</w:t>
      </w:r>
      <w:r>
        <w:rPr>
          <w:rStyle w:val="a4"/>
          <w:rtl/>
        </w:rPr>
        <w:t>-</w:t>
      </w:r>
      <w:r w:rsidRPr="00B74967">
        <w:rPr>
          <w:rStyle w:val="a4"/>
          <w:rtl/>
        </w:rPr>
        <w:t>23</w:t>
      </w:r>
      <w:r>
        <w:rPr>
          <w:rStyle w:val="a4"/>
          <w:rtl/>
        </w:rPr>
        <w:t xml:space="preserve"> </w:t>
      </w:r>
      <w:r w:rsidRPr="00B74967">
        <w:rPr>
          <w:rStyle w:val="a4"/>
          <w:rtl/>
        </w:rPr>
        <w:t>משרות</w:t>
      </w:r>
      <w:r>
        <w:rPr>
          <w:rStyle w:val="a4"/>
          <w:rtl/>
        </w:rPr>
        <w:t xml:space="preserve">. </w:t>
      </w:r>
      <w:r w:rsidRPr="00B74967">
        <w:rPr>
          <w:rStyle w:val="a4"/>
          <w:rtl/>
        </w:rPr>
        <w:t>תוספת</w:t>
      </w:r>
      <w:r>
        <w:rPr>
          <w:rStyle w:val="a4"/>
          <w:rtl/>
        </w:rPr>
        <w:t xml:space="preserve"> </w:t>
      </w:r>
      <w:r w:rsidRPr="00B74967">
        <w:rPr>
          <w:rStyle w:val="a4"/>
          <w:rtl/>
        </w:rPr>
        <w:t>נמוכה</w:t>
      </w:r>
      <w:r>
        <w:rPr>
          <w:rStyle w:val="a4"/>
          <w:rtl/>
        </w:rPr>
        <w:t xml:space="preserve"> </w:t>
      </w:r>
      <w:r w:rsidRPr="00B74967">
        <w:rPr>
          <w:rStyle w:val="a4"/>
          <w:rtl/>
        </w:rPr>
        <w:t>זו</w:t>
      </w:r>
      <w:r>
        <w:rPr>
          <w:rStyle w:val="a4"/>
          <w:rtl/>
        </w:rPr>
        <w:t xml:space="preserve"> </w:t>
      </w:r>
      <w:r w:rsidRPr="00B74967">
        <w:rPr>
          <w:rStyle w:val="a4"/>
          <w:rtl/>
        </w:rPr>
        <w:t>בולטת</w:t>
      </w:r>
      <w:r>
        <w:rPr>
          <w:rStyle w:val="a4"/>
          <w:rtl/>
        </w:rPr>
        <w:t xml:space="preserve"> </w:t>
      </w:r>
      <w:r w:rsidRPr="00B74967">
        <w:rPr>
          <w:rStyle w:val="a4"/>
          <w:rtl/>
        </w:rPr>
        <w:t>על</w:t>
      </w:r>
      <w:r>
        <w:rPr>
          <w:rStyle w:val="a4"/>
          <w:rtl/>
        </w:rPr>
        <w:t xml:space="preserve"> </w:t>
      </w:r>
      <w:r w:rsidRPr="00B74967">
        <w:rPr>
          <w:rStyle w:val="a4"/>
          <w:rtl/>
        </w:rPr>
        <w:t>רקע</w:t>
      </w:r>
      <w:r>
        <w:rPr>
          <w:rStyle w:val="a4"/>
          <w:rtl/>
        </w:rPr>
        <w:t xml:space="preserve"> </w:t>
      </w:r>
      <w:r w:rsidRPr="00B74967">
        <w:rPr>
          <w:rStyle w:val="a4"/>
          <w:rtl/>
        </w:rPr>
        <w:t>העובדה</w:t>
      </w:r>
      <w:r>
        <w:rPr>
          <w:rStyle w:val="a4"/>
          <w:rtl/>
        </w:rPr>
        <w:t xml:space="preserve"> </w:t>
      </w:r>
      <w:r w:rsidRPr="00B74967">
        <w:rPr>
          <w:rStyle w:val="a4"/>
          <w:rtl/>
        </w:rPr>
        <w:t>שבתקופה</w:t>
      </w:r>
      <w:r>
        <w:rPr>
          <w:rStyle w:val="a4"/>
          <w:rtl/>
        </w:rPr>
        <w:t xml:space="preserve"> </w:t>
      </w:r>
      <w:r w:rsidRPr="00B74967">
        <w:rPr>
          <w:rStyle w:val="a4"/>
          <w:rtl/>
        </w:rPr>
        <w:t>זו</w:t>
      </w:r>
      <w:r>
        <w:rPr>
          <w:rStyle w:val="a4"/>
          <w:rtl/>
        </w:rPr>
        <w:t xml:space="preserve"> </w:t>
      </w:r>
      <w:r w:rsidRPr="00B74967">
        <w:rPr>
          <w:rStyle w:val="a4"/>
          <w:rtl/>
        </w:rPr>
        <w:t>חל</w:t>
      </w:r>
      <w:r>
        <w:rPr>
          <w:rStyle w:val="a4"/>
          <w:rtl/>
        </w:rPr>
        <w:t xml:space="preserve"> </w:t>
      </w:r>
      <w:r w:rsidRPr="00B74967">
        <w:rPr>
          <w:rStyle w:val="a4"/>
          <w:rtl/>
        </w:rPr>
        <w:t>גידול</w:t>
      </w:r>
      <w:r>
        <w:rPr>
          <w:rStyle w:val="a4"/>
          <w:rtl/>
        </w:rPr>
        <w:t xml:space="preserve"> </w:t>
      </w:r>
      <w:r w:rsidRPr="00B74967">
        <w:rPr>
          <w:rStyle w:val="a4"/>
          <w:rtl/>
        </w:rPr>
        <w:t>של</w:t>
      </w:r>
      <w:r>
        <w:rPr>
          <w:rStyle w:val="a4"/>
          <w:rtl/>
        </w:rPr>
        <w:t xml:space="preserve"> </w:t>
      </w:r>
      <w:r w:rsidRPr="00B74967">
        <w:rPr>
          <w:rStyle w:val="a4"/>
          <w:rtl/>
        </w:rPr>
        <w:t>כ</w:t>
      </w:r>
      <w:r>
        <w:rPr>
          <w:rStyle w:val="a4"/>
          <w:rtl/>
        </w:rPr>
        <w:t>-</w:t>
      </w:r>
      <w:r w:rsidRPr="00B74967">
        <w:rPr>
          <w:rStyle w:val="a4"/>
          <w:rtl/>
        </w:rPr>
        <w:t>24%</w:t>
      </w:r>
      <w:r>
        <w:rPr>
          <w:rStyle w:val="a4"/>
          <w:rtl/>
        </w:rPr>
        <w:t xml:space="preserve"> </w:t>
      </w:r>
      <w:r w:rsidRPr="00B74967">
        <w:rPr>
          <w:rStyle w:val="a4"/>
          <w:rtl/>
        </w:rPr>
        <w:t>במספר</w:t>
      </w:r>
      <w:r>
        <w:rPr>
          <w:rStyle w:val="a4"/>
          <w:rtl/>
        </w:rPr>
        <w:t xml:space="preserve"> </w:t>
      </w:r>
      <w:r w:rsidRPr="00B74967">
        <w:rPr>
          <w:rStyle w:val="a4"/>
          <w:rtl/>
        </w:rPr>
        <w:t>הסטודנטים</w:t>
      </w:r>
      <w:r>
        <w:rPr>
          <w:rStyle w:val="a4"/>
          <w:rtl/>
        </w:rPr>
        <w:t xml:space="preserve">. </w:t>
      </w:r>
      <w:r w:rsidRPr="00B74967">
        <w:rPr>
          <w:rStyle w:val="a4"/>
          <w:rtl/>
        </w:rPr>
        <w:t>המשמעות</w:t>
      </w:r>
      <w:r>
        <w:rPr>
          <w:rStyle w:val="a4"/>
          <w:rtl/>
        </w:rPr>
        <w:t xml:space="preserve"> </w:t>
      </w:r>
      <w:r w:rsidRPr="00B74967">
        <w:rPr>
          <w:rStyle w:val="a4"/>
          <w:rtl/>
        </w:rPr>
        <w:t>היא</w:t>
      </w:r>
      <w:r>
        <w:rPr>
          <w:rStyle w:val="a4"/>
          <w:rtl/>
        </w:rPr>
        <w:t xml:space="preserve"> </w:t>
      </w:r>
      <w:r w:rsidRPr="00B74967">
        <w:rPr>
          <w:rStyle w:val="a4"/>
          <w:rtl/>
        </w:rPr>
        <w:t>שלא</w:t>
      </w:r>
      <w:r>
        <w:rPr>
          <w:rStyle w:val="a4"/>
          <w:rtl/>
        </w:rPr>
        <w:t xml:space="preserve"> </w:t>
      </w:r>
      <w:r w:rsidRPr="00B74967">
        <w:rPr>
          <w:rStyle w:val="a4"/>
          <w:rtl/>
        </w:rPr>
        <w:t>רק</w:t>
      </w:r>
      <w:r>
        <w:rPr>
          <w:rStyle w:val="a4"/>
          <w:rtl/>
        </w:rPr>
        <w:t xml:space="preserve"> </w:t>
      </w:r>
      <w:r w:rsidRPr="00B74967">
        <w:rPr>
          <w:rStyle w:val="a4"/>
          <w:rtl/>
        </w:rPr>
        <w:t>שלא</w:t>
      </w:r>
      <w:r>
        <w:rPr>
          <w:rStyle w:val="a4"/>
          <w:rtl/>
        </w:rPr>
        <w:t xml:space="preserve"> </w:t>
      </w:r>
      <w:r w:rsidRPr="00B74967">
        <w:rPr>
          <w:rStyle w:val="a4"/>
          <w:rtl/>
        </w:rPr>
        <w:t>הודבק</w:t>
      </w:r>
      <w:r>
        <w:rPr>
          <w:rStyle w:val="a4"/>
          <w:rtl/>
        </w:rPr>
        <w:t xml:space="preserve"> </w:t>
      </w:r>
      <w:r w:rsidRPr="00B74967">
        <w:rPr>
          <w:rStyle w:val="a4"/>
          <w:rtl/>
        </w:rPr>
        <w:t>הפער</w:t>
      </w:r>
      <w:r>
        <w:rPr>
          <w:rStyle w:val="a4"/>
          <w:rtl/>
        </w:rPr>
        <w:t xml:space="preserve">, </w:t>
      </w:r>
      <w:r w:rsidRPr="00B74967">
        <w:rPr>
          <w:rStyle w:val="a4"/>
          <w:rtl/>
        </w:rPr>
        <w:t>אלא</w:t>
      </w:r>
      <w:r>
        <w:rPr>
          <w:rStyle w:val="a4"/>
          <w:rtl/>
        </w:rPr>
        <w:t xml:space="preserve"> </w:t>
      </w:r>
      <w:r w:rsidRPr="00B74967">
        <w:rPr>
          <w:rStyle w:val="a4"/>
          <w:rtl/>
        </w:rPr>
        <w:t>אף</w:t>
      </w:r>
      <w:r>
        <w:rPr>
          <w:rStyle w:val="a4"/>
          <w:rtl/>
        </w:rPr>
        <w:t xml:space="preserve"> </w:t>
      </w:r>
      <w:r w:rsidRPr="00B74967">
        <w:rPr>
          <w:rStyle w:val="a4"/>
          <w:rtl/>
        </w:rPr>
        <w:t>העמיק</w:t>
      </w:r>
      <w:r>
        <w:rPr>
          <w:rStyle w:val="a4"/>
          <w:rtl/>
        </w:rPr>
        <w:t xml:space="preserve">. </w:t>
      </w:r>
    </w:p>
    <w:p w:rsidR="009F09B5" w:rsidRPr="005C087E" w:rsidP="005C087E" w14:paraId="4DB04C9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כי לא ניתן להתעלם מכך שבין השנים </w:t>
      </w:r>
      <w:r w:rsidRPr="005C087E">
        <w:rPr>
          <w:rFonts w:ascii="Tahoma" w:hAnsi="Tahoma" w:cs="Tahoma"/>
          <w:sz w:val="20"/>
          <w:szCs w:val="20"/>
          <w:rtl/>
        </w:rPr>
        <w:t>התשע”ה</w:t>
      </w:r>
      <w:r w:rsidRPr="005C087E">
        <w:rPr>
          <w:rFonts w:ascii="Tahoma" w:hAnsi="Tahoma" w:cs="Tahoma"/>
          <w:sz w:val="20"/>
          <w:szCs w:val="20"/>
          <w:rtl/>
        </w:rPr>
        <w:t xml:space="preserve"> </w:t>
      </w:r>
      <w:r w:rsidRPr="005C087E">
        <w:rPr>
          <w:rFonts w:ascii="Tahoma" w:hAnsi="Tahoma" w:cs="Tahoma"/>
          <w:sz w:val="20"/>
          <w:szCs w:val="20"/>
          <w:rtl/>
        </w:rPr>
        <w:t>להתשע”ט</w:t>
      </w:r>
      <w:r w:rsidRPr="005C087E">
        <w:rPr>
          <w:rFonts w:ascii="Tahoma" w:hAnsi="Tahoma" w:cs="Tahoma"/>
          <w:sz w:val="20"/>
          <w:szCs w:val="20"/>
          <w:rtl/>
        </w:rPr>
        <w:t xml:space="preserve"> חלה גם עלייה ניכרת ומשמעותית של כ-124 משרות של חברי הסגל הזוטר, עמיתי ההוראה והמרצים מן החוץ (עלייה של כ-15%).</w:t>
      </w:r>
    </w:p>
    <w:p w:rsidR="009F09B5" w:rsidRPr="005C087E" w:rsidP="005C087E" w14:paraId="1BD3011B" w14:textId="77777777">
      <w:pPr>
        <w:pStyle w:val="a5"/>
        <w:spacing w:after="120" w:line="320" w:lineRule="atLeast"/>
        <w:rPr>
          <w:rFonts w:ascii="Tahoma" w:hAnsi="Tahoma" w:cs="Tahoma"/>
          <w:sz w:val="20"/>
          <w:szCs w:val="20"/>
          <w:rtl/>
        </w:rPr>
      </w:pPr>
      <w:r w:rsidRPr="00AB5BB8">
        <w:rPr>
          <w:rStyle w:val="50"/>
          <w:rFonts w:ascii="Tahoma" w:hAnsi="Tahoma" w:cs="Tahoma"/>
          <w:b/>
          <w:bCs/>
          <w:rtl/>
        </w:rPr>
        <w:t>קביעת יעד להגדלת מספר אנשי הסגל הבכיר והזוטר בפקולטות של מקצועות ההיי-טק:</w:t>
      </w:r>
      <w:r w:rsidRPr="005C087E">
        <w:rPr>
          <w:rFonts w:ascii="Tahoma" w:hAnsi="Tahoma" w:cs="Tahoma"/>
          <w:sz w:val="20"/>
          <w:szCs w:val="20"/>
          <w:rtl/>
        </w:rPr>
        <w:t xml:space="preserve"> החלטת הממשלה לעניין ההיי-טק מינואר 2017 קבעה יעד גידול של 40% במספר הסטודנטים באוניברסיטאות שילמדו לתואר ראשון במקצועות ההיי-טק</w:t>
      </w:r>
      <w:r>
        <w:rPr>
          <w:rFonts w:ascii="Tahoma" w:hAnsi="Tahoma" w:cs="Tahoma"/>
          <w:sz w:val="20"/>
          <w:szCs w:val="20"/>
          <w:vertAlign w:val="superscript"/>
          <w:rtl/>
        </w:rPr>
        <w:footnoteReference w:id="79"/>
      </w:r>
      <w:r w:rsidRPr="005C087E">
        <w:rPr>
          <w:rFonts w:ascii="Tahoma" w:hAnsi="Tahoma" w:cs="Tahoma"/>
          <w:sz w:val="20"/>
          <w:szCs w:val="20"/>
          <w:rtl/>
        </w:rPr>
        <w:t>. מטבע הדברים, הגדלה ניכרת כזאת מחייבת התאמה במספר המשרות של אנשי הסגל הבכיר והזוטר. הצורך לקביעת יעד מתאים עולה גם ממדריך התכנון הממשלתי בעניין השלבים המרכזיים לגיבוש תוכניות</w:t>
      </w:r>
      <w:r>
        <w:rPr>
          <w:rFonts w:ascii="Tahoma" w:hAnsi="Tahoma" w:cs="Tahoma"/>
          <w:sz w:val="20"/>
          <w:szCs w:val="20"/>
          <w:vertAlign w:val="superscript"/>
          <w:rtl/>
        </w:rPr>
        <w:footnoteReference w:id="80"/>
      </w:r>
      <w:r w:rsidRPr="005C087E">
        <w:rPr>
          <w:rFonts w:ascii="Tahoma" w:hAnsi="Tahoma" w:cs="Tahoma"/>
          <w:sz w:val="20"/>
          <w:szCs w:val="20"/>
          <w:rtl/>
        </w:rPr>
        <w:t xml:space="preserve">. </w:t>
      </w:r>
    </w:p>
    <w:p w:rsidR="009F09B5" w:rsidRPr="00B74967" w:rsidP="006B7E4D" w14:paraId="08DE3A8F" w14:textId="77777777">
      <w:pPr>
        <w:pStyle w:val="RESHET"/>
        <w:rPr>
          <w:rStyle w:val="a4"/>
          <w:rtl/>
        </w:rPr>
      </w:pPr>
      <w:r w:rsidRPr="00B74967">
        <w:rPr>
          <w:rStyle w:val="a4"/>
          <w:rtl/>
        </w:rPr>
        <w:t>אף</w:t>
      </w:r>
      <w:r>
        <w:rPr>
          <w:rStyle w:val="a4"/>
          <w:rtl/>
        </w:rPr>
        <w:t xml:space="preserve"> </w:t>
      </w:r>
      <w:r w:rsidRPr="00B74967">
        <w:rPr>
          <w:rtl/>
        </w:rPr>
        <w:t>על</w:t>
      </w:r>
      <w:r>
        <w:rPr>
          <w:rtl/>
        </w:rPr>
        <w:t xml:space="preserve"> </w:t>
      </w:r>
      <w:r w:rsidRPr="00B74967">
        <w:rPr>
          <w:rtl/>
        </w:rPr>
        <w:t>פי</w:t>
      </w:r>
      <w:r>
        <w:rPr>
          <w:rStyle w:val="a4"/>
          <w:rtl/>
        </w:rPr>
        <w:t xml:space="preserve"> </w:t>
      </w:r>
      <w:r w:rsidRPr="00B74967">
        <w:rPr>
          <w:rStyle w:val="a4"/>
          <w:rtl/>
        </w:rPr>
        <w:t>כן</w:t>
      </w:r>
      <w:r>
        <w:rPr>
          <w:rStyle w:val="a4"/>
          <w:rtl/>
        </w:rPr>
        <w:t xml:space="preserve">, </w:t>
      </w: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שוות</w:t>
      </w:r>
      <w:r>
        <w:rPr>
          <w:rStyle w:val="a4"/>
          <w:rtl/>
        </w:rPr>
        <w:t>”</w:t>
      </w:r>
      <w:r w:rsidRPr="00B74967">
        <w:rPr>
          <w:rStyle w:val="a4"/>
          <w:rtl/>
        </w:rPr>
        <w:t>ת</w:t>
      </w:r>
      <w:r>
        <w:rPr>
          <w:rStyle w:val="a4"/>
          <w:rtl/>
        </w:rPr>
        <w:t xml:space="preserve"> </w:t>
      </w:r>
      <w:r w:rsidRPr="00B74967">
        <w:rPr>
          <w:rStyle w:val="a4"/>
          <w:rtl/>
        </w:rPr>
        <w:t>לא</w:t>
      </w:r>
      <w:r>
        <w:rPr>
          <w:rStyle w:val="a4"/>
          <w:rtl/>
        </w:rPr>
        <w:t xml:space="preserve"> </w:t>
      </w:r>
      <w:r w:rsidRPr="00B74967">
        <w:rPr>
          <w:rStyle w:val="a4"/>
          <w:rtl/>
        </w:rPr>
        <w:t>קבעה</w:t>
      </w:r>
      <w:r>
        <w:rPr>
          <w:rStyle w:val="a4"/>
          <w:rtl/>
        </w:rPr>
        <w:t xml:space="preserve"> </w:t>
      </w:r>
      <w:r w:rsidRPr="00B74967">
        <w:rPr>
          <w:rStyle w:val="a4"/>
          <w:rtl/>
        </w:rPr>
        <w:t>יעד</w:t>
      </w:r>
      <w:r>
        <w:rPr>
          <w:rStyle w:val="a4"/>
          <w:rtl/>
        </w:rPr>
        <w:t xml:space="preserve"> </w:t>
      </w:r>
      <w:r w:rsidRPr="00B74967">
        <w:rPr>
          <w:rStyle w:val="a4"/>
          <w:rtl/>
        </w:rPr>
        <w:t>לגידול</w:t>
      </w:r>
      <w:r>
        <w:rPr>
          <w:rStyle w:val="a4"/>
          <w:rtl/>
        </w:rPr>
        <w:t xml:space="preserve"> </w:t>
      </w:r>
      <w:r w:rsidRPr="00B74967">
        <w:rPr>
          <w:rStyle w:val="a4"/>
          <w:rtl/>
        </w:rPr>
        <w:t>במספר</w:t>
      </w:r>
      <w:r>
        <w:rPr>
          <w:rStyle w:val="a4"/>
          <w:rtl/>
        </w:rPr>
        <w:t xml:space="preserve"> </w:t>
      </w:r>
      <w:r w:rsidRPr="00B74967">
        <w:rPr>
          <w:rStyle w:val="a4"/>
          <w:rtl/>
        </w:rPr>
        <w:t>אנשי</w:t>
      </w:r>
      <w:r>
        <w:rPr>
          <w:rStyle w:val="a4"/>
          <w:rtl/>
        </w:rPr>
        <w:t xml:space="preserve"> </w:t>
      </w:r>
      <w:r w:rsidRPr="00B74967">
        <w:rPr>
          <w:rStyle w:val="a4"/>
          <w:rtl/>
        </w:rPr>
        <w:t>הסגל</w:t>
      </w:r>
      <w:r>
        <w:rPr>
          <w:rStyle w:val="a4"/>
          <w:rtl/>
        </w:rPr>
        <w:t xml:space="preserve"> </w:t>
      </w:r>
      <w:r w:rsidRPr="00B74967">
        <w:rPr>
          <w:rStyle w:val="a4"/>
          <w:rtl/>
        </w:rPr>
        <w:t>במקביל</w:t>
      </w:r>
      <w:r>
        <w:rPr>
          <w:rStyle w:val="a4"/>
          <w:rtl/>
        </w:rPr>
        <w:t xml:space="preserve"> </w:t>
      </w:r>
      <w:r w:rsidRPr="00B74967">
        <w:rPr>
          <w:rStyle w:val="a4"/>
          <w:rtl/>
        </w:rPr>
        <w:t>לגידול</w:t>
      </w:r>
      <w:r>
        <w:rPr>
          <w:rStyle w:val="a4"/>
          <w:rtl/>
        </w:rPr>
        <w:t xml:space="preserve"> </w:t>
      </w:r>
      <w:r w:rsidRPr="00B74967">
        <w:rPr>
          <w:rStyle w:val="a4"/>
          <w:rtl/>
        </w:rPr>
        <w:t>במספר</w:t>
      </w:r>
      <w:r>
        <w:rPr>
          <w:rStyle w:val="a4"/>
          <w:rtl/>
        </w:rPr>
        <w:t xml:space="preserve"> </w:t>
      </w:r>
      <w:r w:rsidRPr="00B74967">
        <w:rPr>
          <w:rStyle w:val="a4"/>
          <w:rtl/>
        </w:rPr>
        <w:t>הסטודנטים</w:t>
      </w:r>
      <w:r>
        <w:rPr>
          <w:rStyle w:val="a4"/>
          <w:rtl/>
        </w:rPr>
        <w:t xml:space="preserve">. </w:t>
      </w:r>
      <w:r w:rsidRPr="00B74967">
        <w:rPr>
          <w:rStyle w:val="a4"/>
          <w:rtl/>
        </w:rPr>
        <w:t>בפועל</w:t>
      </w:r>
      <w:r>
        <w:rPr>
          <w:rStyle w:val="a4"/>
          <w:rtl/>
        </w:rPr>
        <w:t xml:space="preserve">, </w:t>
      </w:r>
      <w:r w:rsidRPr="00B74967">
        <w:rPr>
          <w:rStyle w:val="a4"/>
          <w:rtl/>
        </w:rPr>
        <w:t>כפי</w:t>
      </w:r>
      <w:r>
        <w:rPr>
          <w:rStyle w:val="a4"/>
          <w:rtl/>
        </w:rPr>
        <w:t xml:space="preserve"> </w:t>
      </w:r>
      <w:r w:rsidRPr="00B74967">
        <w:rPr>
          <w:rStyle w:val="a4"/>
          <w:rtl/>
        </w:rPr>
        <w:t>שהוצג</w:t>
      </w:r>
      <w:r>
        <w:rPr>
          <w:rStyle w:val="a4"/>
          <w:rtl/>
        </w:rPr>
        <w:t xml:space="preserve"> </w:t>
      </w:r>
      <w:r w:rsidRPr="00B74967">
        <w:rPr>
          <w:rStyle w:val="a4"/>
          <w:rtl/>
        </w:rPr>
        <w:t>לעיל</w:t>
      </w:r>
      <w:r>
        <w:rPr>
          <w:rStyle w:val="a4"/>
          <w:rtl/>
        </w:rPr>
        <w:t xml:space="preserve">, </w:t>
      </w:r>
      <w:r w:rsidRPr="00B74967">
        <w:rPr>
          <w:rStyle w:val="a4"/>
          <w:rtl/>
        </w:rPr>
        <w:t>תוספת</w:t>
      </w:r>
      <w:r>
        <w:rPr>
          <w:rStyle w:val="a4"/>
          <w:rtl/>
        </w:rPr>
        <w:t xml:space="preserve"> </w:t>
      </w:r>
      <w:r w:rsidRPr="00B74967">
        <w:rPr>
          <w:rStyle w:val="a4"/>
          <w:rtl/>
        </w:rPr>
        <w:t>אנשי</w:t>
      </w:r>
      <w:r>
        <w:rPr>
          <w:rStyle w:val="a4"/>
          <w:rtl/>
        </w:rPr>
        <w:t xml:space="preserve"> </w:t>
      </w:r>
      <w:r w:rsidRPr="00B74967">
        <w:rPr>
          <w:rStyle w:val="a4"/>
          <w:rtl/>
        </w:rPr>
        <w:t>הסגל</w:t>
      </w:r>
      <w:r>
        <w:rPr>
          <w:rStyle w:val="a4"/>
          <w:rtl/>
        </w:rPr>
        <w:t xml:space="preserve"> </w:t>
      </w:r>
      <w:r w:rsidRPr="00B74967">
        <w:rPr>
          <w:rStyle w:val="a4"/>
          <w:rtl/>
        </w:rPr>
        <w:t>הבכיר</w:t>
      </w:r>
      <w:r>
        <w:rPr>
          <w:rStyle w:val="a4"/>
          <w:rtl/>
        </w:rPr>
        <w:t xml:space="preserve"> </w:t>
      </w:r>
      <w:r w:rsidRPr="00B74967">
        <w:rPr>
          <w:rStyle w:val="a4"/>
          <w:rtl/>
        </w:rPr>
        <w:t>בשנות</w:t>
      </w:r>
      <w:r>
        <w:rPr>
          <w:rStyle w:val="a4"/>
          <w:rtl/>
        </w:rPr>
        <w:t xml:space="preserve"> </w:t>
      </w:r>
      <w:r w:rsidRPr="00B74967">
        <w:rPr>
          <w:rStyle w:val="a4"/>
          <w:rtl/>
        </w:rPr>
        <w:t>הלימודים</w:t>
      </w:r>
      <w:r>
        <w:rPr>
          <w:rtl/>
        </w:rPr>
        <w:t xml:space="preserve"> </w:t>
      </w:r>
      <w:r w:rsidRPr="00B74967">
        <w:rPr>
          <w:rStyle w:val="a4"/>
          <w:rtl/>
        </w:rPr>
        <w:t>התשע</w:t>
      </w:r>
      <w:r>
        <w:rPr>
          <w:rStyle w:val="a4"/>
          <w:rtl/>
        </w:rPr>
        <w:t>”</w:t>
      </w:r>
      <w:r w:rsidRPr="00B74967">
        <w:rPr>
          <w:rStyle w:val="a4"/>
          <w:rtl/>
        </w:rPr>
        <w:t>ז</w:t>
      </w:r>
      <w:r>
        <w:rPr>
          <w:rStyle w:val="a4"/>
          <w:rtl/>
        </w:rPr>
        <w:t>-</w:t>
      </w:r>
      <w:r w:rsidRPr="00B74967">
        <w:rPr>
          <w:rStyle w:val="a4"/>
          <w:rtl/>
        </w:rPr>
        <w:t>התשע</w:t>
      </w:r>
      <w:r>
        <w:rPr>
          <w:rStyle w:val="a4"/>
          <w:rtl/>
        </w:rPr>
        <w:t>”</w:t>
      </w:r>
      <w:r w:rsidRPr="00B74967">
        <w:rPr>
          <w:rStyle w:val="a4"/>
          <w:rtl/>
        </w:rPr>
        <w:t>ט</w:t>
      </w:r>
      <w:r>
        <w:rPr>
          <w:rStyle w:val="a4"/>
          <w:rtl/>
        </w:rPr>
        <w:t xml:space="preserve"> (</w:t>
      </w:r>
      <w:r w:rsidRPr="00B74967">
        <w:rPr>
          <w:rStyle w:val="a4"/>
          <w:rtl/>
        </w:rPr>
        <w:t>2016</w:t>
      </w:r>
      <w:r>
        <w:rPr>
          <w:rStyle w:val="a4"/>
          <w:rtl/>
        </w:rPr>
        <w:t xml:space="preserve"> - </w:t>
      </w:r>
      <w:r w:rsidRPr="00B74967">
        <w:rPr>
          <w:rStyle w:val="a4"/>
          <w:rtl/>
        </w:rPr>
        <w:t>2019</w:t>
      </w:r>
      <w:r>
        <w:rPr>
          <w:rStyle w:val="a4"/>
          <w:rtl/>
        </w:rPr>
        <w:t xml:space="preserve">) </w:t>
      </w:r>
      <w:r w:rsidRPr="00B74967">
        <w:rPr>
          <w:rStyle w:val="a4"/>
          <w:rtl/>
        </w:rPr>
        <w:t>הסתכמה</w:t>
      </w:r>
      <w:r>
        <w:rPr>
          <w:rStyle w:val="a4"/>
          <w:rtl/>
        </w:rPr>
        <w:t xml:space="preserve"> </w:t>
      </w:r>
      <w:r w:rsidRPr="00B74967">
        <w:rPr>
          <w:rStyle w:val="a4"/>
          <w:rtl/>
        </w:rPr>
        <w:t>ב</w:t>
      </w:r>
      <w:r>
        <w:rPr>
          <w:rStyle w:val="a4"/>
          <w:rtl/>
        </w:rPr>
        <w:t>-</w:t>
      </w:r>
      <w:r w:rsidRPr="00B74967">
        <w:rPr>
          <w:rStyle w:val="a4"/>
          <w:rtl/>
        </w:rPr>
        <w:t>23</w:t>
      </w:r>
      <w:r>
        <w:rPr>
          <w:rStyle w:val="a4"/>
          <w:rtl/>
        </w:rPr>
        <w:t xml:space="preserve"> </w:t>
      </w:r>
      <w:r w:rsidRPr="00B74967">
        <w:rPr>
          <w:rStyle w:val="a4"/>
          <w:rtl/>
        </w:rPr>
        <w:t>משרות</w:t>
      </w:r>
      <w:r>
        <w:rPr>
          <w:rStyle w:val="a4"/>
          <w:rtl/>
        </w:rPr>
        <w:t xml:space="preserve"> </w:t>
      </w:r>
      <w:r w:rsidRPr="00B74967">
        <w:rPr>
          <w:rStyle w:val="a4"/>
          <w:rtl/>
        </w:rPr>
        <w:t>בלבד</w:t>
      </w:r>
      <w:r>
        <w:rPr>
          <w:rStyle w:val="a4"/>
          <w:rtl/>
        </w:rPr>
        <w:t xml:space="preserve">. </w:t>
      </w:r>
    </w:p>
    <w:p w:rsidR="009F09B5" w:rsidRPr="005C087E" w:rsidP="005C087E" w14:paraId="507939F1" w14:textId="77777777">
      <w:pPr>
        <w:pStyle w:val="a5"/>
        <w:spacing w:after="120" w:line="320" w:lineRule="atLeast"/>
        <w:rPr>
          <w:rFonts w:ascii="Tahoma" w:hAnsi="Tahoma" w:cs="Tahoma"/>
          <w:sz w:val="20"/>
          <w:szCs w:val="20"/>
          <w:rtl/>
        </w:rPr>
      </w:pPr>
      <w:r w:rsidRPr="00AB5BB8">
        <w:rPr>
          <w:rStyle w:val="50"/>
          <w:rFonts w:ascii="Tahoma" w:hAnsi="Tahoma" w:cs="Tahoma"/>
          <w:b/>
          <w:bCs/>
          <w:rtl/>
        </w:rPr>
        <w:t>עתודת סגל אקדמי מצומצמת בתחומי ההיי-טק:</w:t>
      </w:r>
      <w:r w:rsidRPr="005C087E">
        <w:rPr>
          <w:rFonts w:ascii="Tahoma" w:hAnsi="Tahoma" w:cs="Tahoma"/>
          <w:sz w:val="20"/>
          <w:szCs w:val="20"/>
          <w:rtl/>
        </w:rPr>
        <w:t xml:space="preserve"> התשתית העיקרית לאיוש משרות אנשי סגל בכיר היא, בראש ובראשונה, בוגרי לימודים לתארים מתקדמים (סטודנטים לתואר שני, בעיקר במסלול עם תזה, וכן סטודנטים לתואר שלישי). לפי דוח ההיי-טק של ות”ת, מספר הלומדים לתואר שני עם תזה במדעי המחשב, הנדסת חשמל והנדסת מערכות מידע נמצא בירידה לעומת תחילת שנות ה-2000, ולכן יש לעודד בעיקר את שיעור הממשיכים ללימודי תואר שני מחקרי (עם תזה) ודוקטורט ישיר, וזאת לצורך יצירת עתודת סגל באוניברסיטאות. </w:t>
      </w:r>
    </w:p>
    <w:p w:rsidR="009F09B5" w:rsidRPr="005C087E" w:rsidP="005C087E" w14:paraId="55B0C304"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במסגרת הקול הקורא הרב-שנתי לשנות הלימודים </w:t>
      </w:r>
      <w:r w:rsidRPr="005C087E">
        <w:rPr>
          <w:rFonts w:ascii="Tahoma" w:hAnsi="Tahoma" w:cs="Tahoma"/>
          <w:sz w:val="20"/>
          <w:szCs w:val="20"/>
          <w:rtl/>
        </w:rPr>
        <w:t>התשע”ט-התשפ”ב</w:t>
      </w:r>
      <w:r w:rsidRPr="005C087E">
        <w:rPr>
          <w:rFonts w:ascii="Tahoma" w:hAnsi="Tahoma" w:cs="Tahoma"/>
          <w:sz w:val="20"/>
          <w:szCs w:val="20"/>
          <w:rtl/>
        </w:rPr>
        <w:t xml:space="preserve"> (2018 - 2022) ציינה ות”ת, שמטרת התמיכה הכספית היא בין היתר להעניק מלגות לסטודנטים לתואר שני (מסטרנטים), לסטודנטים לתואר שני עם תזה ולסטודנטים לתואר שלישי (דוקטורנטים). בדוח ההיי-טק של ות”ת צוין עוד כי נוכח הקושי בגיוס סגל זוטר למקצועות ההיי-טק, קושי שמקורו בין השאר בשכר הנמוך יחסית אל מול השכר ההתחלתי הגבוה בתעשיית ההיי-טק, ונוכח הצורך בהצמחת סגל בכיר בתחומים אלו, מוצע לקדם תוכנית מלגות לתואר שני עם תזה, מסלול ישיר לדוקטורט ומסלול לפוסט דוקטורנטים בחו״ל למצטיינים בתחומי ההיי-טק למספר שנים על מנת להניע את התהליך.</w:t>
      </w:r>
    </w:p>
    <w:p w:rsidR="009F09B5" w:rsidRPr="00B74967" w:rsidP="006B7E4D" w14:paraId="793662F1" w14:textId="77777777">
      <w:pPr>
        <w:pStyle w:val="RESHET"/>
        <w:rPr>
          <w:rStyle w:val="a4"/>
          <w:rtl/>
        </w:rPr>
      </w:pP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שלמרות</w:t>
      </w:r>
      <w:r>
        <w:rPr>
          <w:rStyle w:val="a4"/>
          <w:rtl/>
        </w:rPr>
        <w:t xml:space="preserve"> </w:t>
      </w:r>
      <w:r w:rsidRPr="00B74967">
        <w:rPr>
          <w:rStyle w:val="a4"/>
          <w:rtl/>
        </w:rPr>
        <w:t>האמור</w:t>
      </w:r>
      <w:r>
        <w:rPr>
          <w:rStyle w:val="a4"/>
          <w:rtl/>
        </w:rPr>
        <w:t xml:space="preserve"> </w:t>
      </w:r>
      <w:r w:rsidRPr="00B74967">
        <w:rPr>
          <w:rStyle w:val="a4"/>
          <w:rtl/>
        </w:rPr>
        <w:t>בקול</w:t>
      </w:r>
      <w:r>
        <w:rPr>
          <w:rStyle w:val="a4"/>
          <w:rtl/>
        </w:rPr>
        <w:t xml:space="preserve"> </w:t>
      </w:r>
      <w:r w:rsidRPr="00B74967">
        <w:rPr>
          <w:rStyle w:val="a4"/>
          <w:rtl/>
        </w:rPr>
        <w:t>הקורא</w:t>
      </w:r>
      <w:r>
        <w:rPr>
          <w:rStyle w:val="a4"/>
          <w:rtl/>
        </w:rPr>
        <w:t xml:space="preserve"> </w:t>
      </w:r>
      <w:r w:rsidRPr="00B74967">
        <w:rPr>
          <w:rStyle w:val="a4"/>
          <w:rtl/>
        </w:rPr>
        <w:t>הרב</w:t>
      </w:r>
      <w:r>
        <w:rPr>
          <w:rStyle w:val="a4"/>
          <w:rtl/>
        </w:rPr>
        <w:t>-</w:t>
      </w:r>
      <w:r w:rsidRPr="00B74967">
        <w:rPr>
          <w:rStyle w:val="a4"/>
          <w:rtl/>
        </w:rPr>
        <w:t>שנתי</w:t>
      </w:r>
      <w:r>
        <w:rPr>
          <w:rStyle w:val="a4"/>
          <w:rtl/>
        </w:rPr>
        <w:t xml:space="preserve"> </w:t>
      </w:r>
      <w:r w:rsidRPr="00B74967">
        <w:rPr>
          <w:rStyle w:val="a4"/>
          <w:rtl/>
        </w:rPr>
        <w:t>ובדוח</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של</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מל</w:t>
      </w:r>
      <w:r>
        <w:rPr>
          <w:rStyle w:val="a4"/>
          <w:rtl/>
        </w:rPr>
        <w:t>”</w:t>
      </w:r>
      <w:r w:rsidRPr="00B74967">
        <w:rPr>
          <w:rStyle w:val="a4"/>
          <w:rtl/>
        </w:rPr>
        <w:t>ג</w:t>
      </w:r>
      <w:r>
        <w:rPr>
          <w:rStyle w:val="a4"/>
          <w:rtl/>
        </w:rPr>
        <w:t xml:space="preserve"> </w:t>
      </w:r>
      <w:r w:rsidRPr="00B74967">
        <w:rPr>
          <w:rStyle w:val="a4"/>
          <w:rtl/>
        </w:rPr>
        <w:t>לא</w:t>
      </w:r>
      <w:r>
        <w:rPr>
          <w:rStyle w:val="a4"/>
          <w:rtl/>
        </w:rPr>
        <w:t xml:space="preserve"> </w:t>
      </w:r>
      <w:r w:rsidRPr="00B74967">
        <w:rPr>
          <w:rStyle w:val="a4"/>
          <w:rtl/>
        </w:rPr>
        <w:t>הכינה</w:t>
      </w:r>
      <w:r>
        <w:rPr>
          <w:rStyle w:val="a4"/>
          <w:rtl/>
        </w:rPr>
        <w:t xml:space="preserve"> </w:t>
      </w:r>
      <w:r w:rsidRPr="00B74967">
        <w:rPr>
          <w:rStyle w:val="a4"/>
          <w:rtl/>
        </w:rPr>
        <w:t>תוכנית</w:t>
      </w:r>
      <w:r>
        <w:rPr>
          <w:rStyle w:val="a4"/>
          <w:rtl/>
        </w:rPr>
        <w:t xml:space="preserve"> </w:t>
      </w:r>
      <w:r w:rsidRPr="00B74967">
        <w:rPr>
          <w:rStyle w:val="a4"/>
          <w:rtl/>
        </w:rPr>
        <w:t>מלגות</w:t>
      </w:r>
      <w:r>
        <w:rPr>
          <w:rStyle w:val="a4"/>
          <w:rtl/>
        </w:rPr>
        <w:t xml:space="preserve"> </w:t>
      </w:r>
      <w:r w:rsidRPr="00B74967">
        <w:rPr>
          <w:rStyle w:val="a4"/>
          <w:rtl/>
        </w:rPr>
        <w:t>לתארים</w:t>
      </w:r>
      <w:r>
        <w:rPr>
          <w:rStyle w:val="a4"/>
          <w:rtl/>
        </w:rPr>
        <w:t xml:space="preserve"> </w:t>
      </w:r>
      <w:r w:rsidRPr="00B74967">
        <w:rPr>
          <w:rStyle w:val="a4"/>
          <w:rtl/>
        </w:rPr>
        <w:t>מתקדמים</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p w:rsidR="009F09B5" w:rsidRPr="005C087E" w:rsidP="005C087E" w14:paraId="367EA65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כי במסגרת תוכנית ההמשך הרב-שנתית של מל”ג לשנים </w:t>
      </w:r>
      <w:r w:rsidRPr="005C087E">
        <w:rPr>
          <w:rFonts w:ascii="Tahoma" w:hAnsi="Tahoma" w:cs="Tahoma"/>
          <w:sz w:val="20"/>
          <w:szCs w:val="20"/>
          <w:rtl/>
        </w:rPr>
        <w:t>התשפ”א</w:t>
      </w:r>
      <w:r w:rsidRPr="005C087E">
        <w:rPr>
          <w:rFonts w:ascii="Tahoma" w:hAnsi="Tahoma" w:cs="Tahoma"/>
          <w:sz w:val="20"/>
          <w:szCs w:val="20"/>
          <w:rtl/>
        </w:rPr>
        <w:t xml:space="preserve"> - </w:t>
      </w:r>
      <w:r w:rsidRPr="005C087E">
        <w:rPr>
          <w:rFonts w:ascii="Tahoma" w:hAnsi="Tahoma" w:cs="Tahoma"/>
          <w:sz w:val="20"/>
          <w:szCs w:val="20"/>
          <w:rtl/>
        </w:rPr>
        <w:t>התשפ”ה</w:t>
      </w:r>
      <w:r w:rsidRPr="005C087E">
        <w:rPr>
          <w:rFonts w:ascii="Tahoma" w:hAnsi="Tahoma" w:cs="Tahoma"/>
          <w:sz w:val="20"/>
          <w:szCs w:val="20"/>
          <w:rtl/>
        </w:rPr>
        <w:t xml:space="preserve"> (ממאי 2020), נקבעו תמריצים ספציפיים משמעותיים המיועדים למתן מלגות לתארים מתקדמים. </w:t>
      </w:r>
    </w:p>
    <w:p w:rsidR="009F09B5" w:rsidRPr="005C087E" w:rsidP="005C087E" w14:paraId="33C156DD" w14:textId="77777777">
      <w:pPr>
        <w:pStyle w:val="a5"/>
        <w:spacing w:after="120" w:line="320" w:lineRule="atLeast"/>
        <w:rPr>
          <w:rFonts w:ascii="Tahoma" w:hAnsi="Tahoma" w:cs="Tahoma"/>
          <w:sz w:val="20"/>
          <w:szCs w:val="20"/>
          <w:rtl/>
        </w:rPr>
      </w:pPr>
      <w:r w:rsidRPr="005C087E">
        <w:rPr>
          <w:rFonts w:ascii="Tahoma" w:hAnsi="Tahoma" w:cs="Tahoma"/>
          <w:sz w:val="20"/>
          <w:szCs w:val="20"/>
          <w:rtl/>
        </w:rPr>
        <w:t>להלן בתרשים 27 שיעור הסטודנטים הממשיכים באוניברסיטאות לתארים מתקדמים בשנים נבחרות.</w:t>
      </w:r>
    </w:p>
    <w:p w:rsidR="009F09B5" w:rsidRPr="00B74967" w:rsidP="006B7E4D" w14:paraId="1B2E39A6" w14:textId="71F30E01">
      <w:pPr>
        <w:pStyle w:val="a1"/>
        <w:rPr>
          <w:rtl/>
        </w:rPr>
      </w:pPr>
      <w:r w:rsidRPr="00C57B9B">
        <w:rPr>
          <w:b w:val="0"/>
          <w:bCs w:val="0"/>
          <w:rtl/>
        </w:rPr>
        <w:t xml:space="preserve">תרשים 27: </w:t>
      </w:r>
      <w:r w:rsidRPr="00B74967">
        <w:rPr>
          <w:rtl/>
        </w:rPr>
        <w:t>שיעור</w:t>
      </w:r>
      <w:r>
        <w:rPr>
          <w:rtl/>
        </w:rPr>
        <w:t xml:space="preserve"> </w:t>
      </w:r>
      <w:r w:rsidRPr="00B74967">
        <w:rPr>
          <w:rtl/>
        </w:rPr>
        <w:t>הסטודנטים</w:t>
      </w:r>
      <w:r>
        <w:rPr>
          <w:rtl/>
        </w:rPr>
        <w:t xml:space="preserve"> </w:t>
      </w:r>
      <w:r w:rsidRPr="00B74967">
        <w:rPr>
          <w:rtl/>
        </w:rPr>
        <w:t>הממשיכים</w:t>
      </w:r>
      <w:r>
        <w:rPr>
          <w:rtl/>
        </w:rPr>
        <w:t xml:space="preserve"> </w:t>
      </w:r>
      <w:r w:rsidRPr="00B74967">
        <w:rPr>
          <w:rtl/>
        </w:rPr>
        <w:t>לתארים</w:t>
      </w:r>
      <w:r>
        <w:rPr>
          <w:rtl/>
        </w:rPr>
        <w:t xml:space="preserve"> </w:t>
      </w:r>
      <w:r w:rsidRPr="00B74967">
        <w:rPr>
          <w:rtl/>
        </w:rPr>
        <w:t>מתקדמים</w:t>
      </w:r>
      <w:r>
        <w:rPr>
          <w:rtl/>
        </w:rPr>
        <w:t xml:space="preserve"> </w:t>
      </w:r>
      <w:r w:rsidRPr="00B74967">
        <w:rPr>
          <w:rtl/>
        </w:rPr>
        <w:t>באוניברסיטאות</w:t>
      </w:r>
      <w:r>
        <w:rPr>
          <w:rtl/>
        </w:rPr>
        <w:t xml:space="preserve">, </w:t>
      </w:r>
      <w:r w:rsidRPr="00B74967">
        <w:rPr>
          <w:rtl/>
        </w:rPr>
        <w:t>שנים</w:t>
      </w:r>
      <w:r>
        <w:rPr>
          <w:rtl/>
        </w:rPr>
        <w:t xml:space="preserve"> </w:t>
      </w:r>
      <w:r w:rsidRPr="00B74967">
        <w:rPr>
          <w:rtl/>
        </w:rPr>
        <w:t>נבחרות</w:t>
      </w:r>
    </w:p>
    <w:p w:rsidR="009F09B5" w:rsidRPr="00763F58" w:rsidP="00763F58" w14:paraId="57665538" w14:textId="37E51B24">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50597"/>
            <wp:effectExtent l="0" t="0" r="0" b="698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2220" name="Picture 647"/>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50597"/>
                    </a:xfrm>
                    <a:prstGeom prst="rect">
                      <a:avLst/>
                    </a:prstGeom>
                  </pic:spPr>
                </pic:pic>
              </a:graphicData>
            </a:graphic>
          </wp:inline>
        </w:drawing>
      </w:r>
    </w:p>
    <w:p w:rsidR="009F09B5" w:rsidRPr="00B74967" w:rsidP="00AB5BB8" w14:paraId="0BE01CDD" w14:textId="77777777">
      <w:pPr>
        <w:pStyle w:val="text-source"/>
        <w:spacing w:after="0"/>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AB5BB8">
        <w:rPr>
          <w:rStyle w:val="a4"/>
          <w:b/>
          <w:bCs/>
          <w:rtl/>
        </w:rPr>
        <w:t>דוח ההיי-טק של ות”ת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AB5BB8" w14:paraId="2FC003C2" w14:textId="17E5AC3C">
      <w:pPr>
        <w:pStyle w:val="text-source"/>
        <w:spacing w:before="0"/>
        <w:ind w:right="0" w:firstLine="340"/>
        <w:rPr>
          <w:rtl/>
        </w:rPr>
      </w:pPr>
      <w:r w:rsidRPr="00B74967">
        <w:rPr>
          <w:rtl/>
        </w:rPr>
        <w:t>*</w:t>
      </w:r>
      <w:r w:rsidRPr="00B74967">
        <w:rPr>
          <w:rtl/>
        </w:rPr>
        <w:tab/>
        <w:t>הנתונים</w:t>
      </w:r>
      <w:r>
        <w:rPr>
          <w:rtl/>
        </w:rPr>
        <w:t xml:space="preserve"> </w:t>
      </w:r>
      <w:r w:rsidRPr="00B74967">
        <w:rPr>
          <w:rtl/>
        </w:rPr>
        <w:t>אינם</w:t>
      </w:r>
      <w:r>
        <w:rPr>
          <w:rtl/>
        </w:rPr>
        <w:t xml:space="preserve"> </w:t>
      </w:r>
      <w:r w:rsidRPr="00B74967">
        <w:rPr>
          <w:rtl/>
        </w:rPr>
        <w:t>כוללים</w:t>
      </w:r>
      <w:r>
        <w:rPr>
          <w:rtl/>
        </w:rPr>
        <w:t xml:space="preserve"> </w:t>
      </w:r>
      <w:r w:rsidRPr="00B74967">
        <w:rPr>
          <w:rtl/>
        </w:rPr>
        <w:t>את</w:t>
      </w:r>
      <w:r>
        <w:rPr>
          <w:rtl/>
        </w:rPr>
        <w:t xml:space="preserve"> </w:t>
      </w:r>
      <w:r w:rsidRPr="00B74967">
        <w:rPr>
          <w:rtl/>
        </w:rPr>
        <w:t>הלומדים</w:t>
      </w:r>
      <w:r>
        <w:rPr>
          <w:rtl/>
        </w:rPr>
        <w:t xml:space="preserve"> </w:t>
      </w:r>
      <w:r w:rsidRPr="00B74967">
        <w:rPr>
          <w:rtl/>
        </w:rPr>
        <w:t>באוניברסיטת</w:t>
      </w:r>
      <w:r>
        <w:rPr>
          <w:rtl/>
        </w:rPr>
        <w:t xml:space="preserve"> </w:t>
      </w:r>
      <w:r w:rsidRPr="00B74967">
        <w:rPr>
          <w:rtl/>
        </w:rPr>
        <w:t>אריאל</w:t>
      </w:r>
      <w:r>
        <w:rPr>
          <w:rtl/>
        </w:rPr>
        <w:t xml:space="preserve">, </w:t>
      </w:r>
      <w:r w:rsidRPr="00B74967">
        <w:rPr>
          <w:rtl/>
        </w:rPr>
        <w:t>אף</w:t>
      </w:r>
      <w:r>
        <w:rPr>
          <w:rtl/>
        </w:rPr>
        <w:t xml:space="preserve"> </w:t>
      </w:r>
      <w:r w:rsidRPr="00B74967">
        <w:rPr>
          <w:rtl/>
        </w:rPr>
        <w:t>כי</w:t>
      </w:r>
      <w:r>
        <w:rPr>
          <w:rtl/>
        </w:rPr>
        <w:t xml:space="preserve"> </w:t>
      </w:r>
      <w:r w:rsidRPr="00B74967">
        <w:rPr>
          <w:rtl/>
        </w:rPr>
        <w:t>משנה</w:t>
      </w:r>
      <w:r>
        <w:rPr>
          <w:rtl/>
        </w:rPr>
        <w:t>”</w:t>
      </w:r>
      <w:r w:rsidRPr="00B74967">
        <w:rPr>
          <w:rtl/>
        </w:rPr>
        <w:t>ל</w:t>
      </w:r>
      <w:r>
        <w:rPr>
          <w:rtl/>
        </w:rPr>
        <w:t xml:space="preserve"> </w:t>
      </w:r>
      <w:r w:rsidRPr="00B74967">
        <w:rPr>
          <w:rtl/>
        </w:rPr>
        <w:t>התשע</w:t>
      </w:r>
      <w:r>
        <w:rPr>
          <w:rtl/>
        </w:rPr>
        <w:t>”</w:t>
      </w:r>
      <w:r w:rsidRPr="00B74967">
        <w:rPr>
          <w:rtl/>
        </w:rPr>
        <w:t>ו</w:t>
      </w:r>
      <w:r>
        <w:rPr>
          <w:rtl/>
        </w:rPr>
        <w:t xml:space="preserve"> (</w:t>
      </w:r>
      <w:r w:rsidRPr="00B74967">
        <w:rPr>
          <w:rtl/>
        </w:rPr>
        <w:t>2015</w:t>
      </w:r>
      <w:r>
        <w:rPr>
          <w:rtl/>
        </w:rPr>
        <w:t xml:space="preserve"> - </w:t>
      </w:r>
      <w:r w:rsidRPr="00B74967">
        <w:rPr>
          <w:rtl/>
        </w:rPr>
        <w:t>2016</w:t>
      </w:r>
      <w:r>
        <w:rPr>
          <w:rtl/>
        </w:rPr>
        <w:t xml:space="preserve">) </w:t>
      </w:r>
      <w:r w:rsidRPr="00B74967">
        <w:rPr>
          <w:rtl/>
        </w:rPr>
        <w:t>היא</w:t>
      </w:r>
      <w:r>
        <w:rPr>
          <w:rtl/>
        </w:rPr>
        <w:t xml:space="preserve"> </w:t>
      </w:r>
      <w:r w:rsidRPr="00B74967">
        <w:rPr>
          <w:rtl/>
        </w:rPr>
        <w:t>נמנית</w:t>
      </w:r>
      <w:r>
        <w:rPr>
          <w:rtl/>
        </w:rPr>
        <w:t xml:space="preserve"> </w:t>
      </w:r>
      <w:r w:rsidRPr="00B74967">
        <w:rPr>
          <w:rtl/>
        </w:rPr>
        <w:t>עם</w:t>
      </w:r>
      <w:r>
        <w:rPr>
          <w:rtl/>
        </w:rPr>
        <w:t xml:space="preserve"> </w:t>
      </w:r>
      <w:r w:rsidRPr="00B74967">
        <w:rPr>
          <w:rtl/>
        </w:rPr>
        <w:t>האוניברסיטאות</w:t>
      </w:r>
      <w:r>
        <w:rPr>
          <w:rtl/>
        </w:rPr>
        <w:t>.</w:t>
      </w:r>
    </w:p>
    <w:p w:rsidR="009F09B5" w:rsidRPr="005C087E" w:rsidP="005C087E" w14:paraId="745CE92A"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מתרשים 27 עולה כי שיעור הממשיכים לתואר שני במקצועות ההיי-טק (מדעי המחשב, הנדסת חשמל והנדסת מערכות מידע) נמוך משמעותית משאר המקצועות ואף יורד עם השנים. כך למשל, בשנה”ל </w:t>
      </w:r>
      <w:r w:rsidRPr="005C087E">
        <w:rPr>
          <w:rFonts w:ascii="Tahoma" w:hAnsi="Tahoma" w:cs="Tahoma"/>
          <w:sz w:val="20"/>
          <w:szCs w:val="20"/>
          <w:rtl/>
        </w:rPr>
        <w:t>התשע”ו</w:t>
      </w:r>
      <w:r w:rsidRPr="005C087E">
        <w:rPr>
          <w:rFonts w:ascii="Tahoma" w:hAnsi="Tahoma" w:cs="Tahoma"/>
          <w:sz w:val="20"/>
          <w:szCs w:val="20"/>
          <w:rtl/>
        </w:rPr>
        <w:t xml:space="preserve"> רק אחד מתוך עשרה סטודנטים במדעי המחשב המשיך לתואר שני, לעומת שישה מתוך עשרה במדעי הטבע והרפואה. עם זאת, חלקם בקרב הממשיכים לתואר שלישי גדול, ובשנה”ל </w:t>
      </w:r>
      <w:r w:rsidRPr="005C087E">
        <w:rPr>
          <w:rFonts w:ascii="Tahoma" w:hAnsi="Tahoma" w:cs="Tahoma"/>
          <w:sz w:val="20"/>
          <w:szCs w:val="20"/>
          <w:rtl/>
        </w:rPr>
        <w:t>התשע”ו</w:t>
      </w:r>
      <w:r w:rsidRPr="005C087E">
        <w:rPr>
          <w:rFonts w:ascii="Tahoma" w:hAnsi="Tahoma" w:cs="Tahoma"/>
          <w:sz w:val="20"/>
          <w:szCs w:val="20"/>
          <w:rtl/>
        </w:rPr>
        <w:t xml:space="preserve"> הוא הגיע ל-69% במדעי המחשב ול-65% בהנדסת חשמל והנדסת מערכות מידע. </w:t>
      </w:r>
    </w:p>
    <w:p w:rsidR="009F09B5" w:rsidRPr="00B74967" w:rsidP="006B7E4D" w14:paraId="2B69D93C" w14:textId="77777777">
      <w:pPr>
        <w:pStyle w:val="RESHET"/>
        <w:rPr>
          <w:rtl/>
        </w:rPr>
      </w:pPr>
      <w:r w:rsidRPr="00B74967">
        <w:rPr>
          <w:rtl/>
        </w:rPr>
        <w:t>עולה</w:t>
      </w:r>
      <w:r>
        <w:rPr>
          <w:rtl/>
        </w:rPr>
        <w:t xml:space="preserve"> </w:t>
      </w:r>
      <w:r w:rsidRPr="00B74967">
        <w:rPr>
          <w:rtl/>
        </w:rPr>
        <w:t>מכך</w:t>
      </w:r>
      <w:r>
        <w:rPr>
          <w:rtl/>
        </w:rPr>
        <w:t xml:space="preserve"> </w:t>
      </w:r>
      <w:r w:rsidRPr="00B74967">
        <w:rPr>
          <w:rtl/>
        </w:rPr>
        <w:t>שמיצוי</w:t>
      </w:r>
      <w:r>
        <w:rPr>
          <w:rtl/>
        </w:rPr>
        <w:t xml:space="preserve"> </w:t>
      </w:r>
      <w:r w:rsidRPr="00B74967">
        <w:rPr>
          <w:rtl/>
        </w:rPr>
        <w:t>הפוטנציאל</w:t>
      </w:r>
      <w:r>
        <w:rPr>
          <w:rtl/>
        </w:rPr>
        <w:t xml:space="preserve"> </w:t>
      </w:r>
      <w:r w:rsidRPr="00B74967">
        <w:rPr>
          <w:rtl/>
        </w:rPr>
        <w:t>של</w:t>
      </w:r>
      <w:r>
        <w:rPr>
          <w:rtl/>
        </w:rPr>
        <w:t xml:space="preserve"> </w:t>
      </w:r>
      <w:r w:rsidRPr="00B74967">
        <w:rPr>
          <w:rtl/>
        </w:rPr>
        <w:t>בוגרי</w:t>
      </w:r>
      <w:r>
        <w:rPr>
          <w:rtl/>
        </w:rPr>
        <w:t xml:space="preserve"> </w:t>
      </w:r>
      <w:r w:rsidRPr="00B74967">
        <w:rPr>
          <w:rtl/>
        </w:rPr>
        <w:t>התואר</w:t>
      </w:r>
      <w:r>
        <w:rPr>
          <w:rtl/>
        </w:rPr>
        <w:t xml:space="preserve"> </w:t>
      </w:r>
      <w:r w:rsidRPr="00B74967">
        <w:rPr>
          <w:rtl/>
        </w:rPr>
        <w:t>הראשון</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ללימודי</w:t>
      </w:r>
      <w:r>
        <w:rPr>
          <w:rtl/>
        </w:rPr>
        <w:t xml:space="preserve"> </w:t>
      </w:r>
      <w:r w:rsidRPr="00B74967">
        <w:rPr>
          <w:rtl/>
        </w:rPr>
        <w:t>המשך</w:t>
      </w:r>
      <w:r>
        <w:rPr>
          <w:rtl/>
        </w:rPr>
        <w:t xml:space="preserve"> </w:t>
      </w:r>
      <w:r w:rsidRPr="00B74967">
        <w:rPr>
          <w:rtl/>
        </w:rPr>
        <w:t>הוא</w:t>
      </w:r>
      <w:r>
        <w:rPr>
          <w:rtl/>
        </w:rPr>
        <w:t xml:space="preserve"> </w:t>
      </w:r>
      <w:r w:rsidRPr="00B74967">
        <w:rPr>
          <w:rtl/>
        </w:rPr>
        <w:t>חלקי</w:t>
      </w:r>
      <w:r>
        <w:rPr>
          <w:rtl/>
        </w:rPr>
        <w:t xml:space="preserve"> </w:t>
      </w:r>
      <w:r w:rsidRPr="00B74967">
        <w:rPr>
          <w:rtl/>
        </w:rPr>
        <w:t>בלבד</w:t>
      </w:r>
      <w:r>
        <w:rPr>
          <w:rtl/>
        </w:rPr>
        <w:t xml:space="preserve">, </w:t>
      </w:r>
      <w:r w:rsidRPr="00B74967">
        <w:rPr>
          <w:rtl/>
        </w:rPr>
        <w:t>ונופל</w:t>
      </w:r>
      <w:r>
        <w:rPr>
          <w:rtl/>
        </w:rPr>
        <w:t xml:space="preserve"> </w:t>
      </w:r>
      <w:r w:rsidRPr="00B74967">
        <w:rPr>
          <w:rtl/>
        </w:rPr>
        <w:t>מזה</w:t>
      </w:r>
      <w:r>
        <w:rPr>
          <w:rtl/>
        </w:rPr>
        <w:t xml:space="preserve"> </w:t>
      </w:r>
      <w:r w:rsidRPr="00B74967">
        <w:rPr>
          <w:rtl/>
        </w:rPr>
        <w:t>של</w:t>
      </w:r>
      <w:r>
        <w:rPr>
          <w:rtl/>
        </w:rPr>
        <w:t xml:space="preserve"> </w:t>
      </w:r>
      <w:r w:rsidRPr="00B74967">
        <w:rPr>
          <w:rtl/>
        </w:rPr>
        <w:t>הלומדים</w:t>
      </w:r>
      <w:r>
        <w:rPr>
          <w:rtl/>
        </w:rPr>
        <w:t xml:space="preserve"> </w:t>
      </w:r>
      <w:r w:rsidRPr="00B74967">
        <w:rPr>
          <w:rtl/>
        </w:rPr>
        <w:t>מקצועות</w:t>
      </w:r>
      <w:r>
        <w:rPr>
          <w:rtl/>
        </w:rPr>
        <w:t xml:space="preserve"> </w:t>
      </w:r>
      <w:r w:rsidRPr="00B74967">
        <w:rPr>
          <w:rtl/>
        </w:rPr>
        <w:t>אחרים</w:t>
      </w:r>
      <w:r>
        <w:rPr>
          <w:rtl/>
        </w:rPr>
        <w:t xml:space="preserve">. </w:t>
      </w:r>
      <w:r w:rsidRPr="00B74967">
        <w:rPr>
          <w:rtl/>
        </w:rPr>
        <w:t>אפשר</w:t>
      </w:r>
      <w:r>
        <w:rPr>
          <w:rtl/>
        </w:rPr>
        <w:t xml:space="preserve"> </w:t>
      </w:r>
      <w:r w:rsidRPr="00B74967">
        <w:rPr>
          <w:rtl/>
        </w:rPr>
        <w:t>שהדבר</w:t>
      </w:r>
      <w:r>
        <w:rPr>
          <w:rtl/>
        </w:rPr>
        <w:t xml:space="preserve"> </w:t>
      </w:r>
      <w:r w:rsidRPr="00B74967">
        <w:rPr>
          <w:rtl/>
        </w:rPr>
        <w:t>נובע</w:t>
      </w:r>
      <w:r>
        <w:rPr>
          <w:rtl/>
        </w:rPr>
        <w:t xml:space="preserve"> </w:t>
      </w:r>
      <w:r w:rsidRPr="00B74967">
        <w:rPr>
          <w:rtl/>
        </w:rPr>
        <w:t>מכך</w:t>
      </w:r>
      <w:r>
        <w:rPr>
          <w:rtl/>
        </w:rPr>
        <w:t xml:space="preserve"> </w:t>
      </w:r>
      <w:r w:rsidRPr="00B74967">
        <w:rPr>
          <w:rtl/>
        </w:rPr>
        <w:t>שהתגמול</w:t>
      </w:r>
      <w:r>
        <w:rPr>
          <w:rtl/>
        </w:rPr>
        <w:t xml:space="preserve"> </w:t>
      </w:r>
      <w:r w:rsidRPr="00B74967">
        <w:rPr>
          <w:rtl/>
        </w:rPr>
        <w:t>והקידום</w:t>
      </w:r>
      <w:r>
        <w:rPr>
          <w:rtl/>
        </w:rPr>
        <w:t xml:space="preserve"> </w:t>
      </w:r>
      <w:r w:rsidRPr="00B74967">
        <w:rPr>
          <w:rtl/>
        </w:rPr>
        <w:t>של</w:t>
      </w:r>
      <w:r>
        <w:rPr>
          <w:rtl/>
        </w:rPr>
        <w:t xml:space="preserve"> </w:t>
      </w:r>
      <w:r w:rsidRPr="00B74967">
        <w:rPr>
          <w:rtl/>
        </w:rPr>
        <w:t>בוגרי</w:t>
      </w:r>
      <w:r>
        <w:rPr>
          <w:rtl/>
        </w:rPr>
        <w:t xml:space="preserve"> </w:t>
      </w:r>
      <w:r w:rsidRPr="00B74967">
        <w:rPr>
          <w:rtl/>
        </w:rPr>
        <w:t>תואר</w:t>
      </w:r>
      <w:r>
        <w:rPr>
          <w:rtl/>
        </w:rPr>
        <w:t xml:space="preserve"> </w:t>
      </w:r>
      <w:r w:rsidRPr="00B74967">
        <w:rPr>
          <w:rtl/>
        </w:rPr>
        <w:t>ראשון</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אינו</w:t>
      </w:r>
      <w:r>
        <w:rPr>
          <w:rtl/>
        </w:rPr>
        <w:t xml:space="preserve"> </w:t>
      </w:r>
      <w:r w:rsidRPr="00B74967">
        <w:rPr>
          <w:rtl/>
        </w:rPr>
        <w:t>תלוי</w:t>
      </w:r>
      <w:r>
        <w:rPr>
          <w:rtl/>
        </w:rPr>
        <w:t xml:space="preserve"> </w:t>
      </w:r>
      <w:r w:rsidRPr="00B74967">
        <w:rPr>
          <w:rtl/>
        </w:rPr>
        <w:t>בלימודים</w:t>
      </w:r>
      <w:r>
        <w:rPr>
          <w:rtl/>
        </w:rPr>
        <w:t xml:space="preserve"> </w:t>
      </w:r>
      <w:r w:rsidRPr="00B74967">
        <w:rPr>
          <w:rtl/>
        </w:rPr>
        <w:t>לתואר</w:t>
      </w:r>
      <w:r>
        <w:rPr>
          <w:rtl/>
        </w:rPr>
        <w:t xml:space="preserve"> </w:t>
      </w:r>
      <w:r w:rsidRPr="00B74967">
        <w:rPr>
          <w:rtl/>
        </w:rPr>
        <w:t>שני</w:t>
      </w:r>
      <w:r>
        <w:rPr>
          <w:rtl/>
        </w:rPr>
        <w:t xml:space="preserve">. </w:t>
      </w:r>
      <w:r w:rsidRPr="00B74967">
        <w:rPr>
          <w:rtl/>
        </w:rPr>
        <w:t>העובדה</w:t>
      </w:r>
      <w:r>
        <w:rPr>
          <w:rtl/>
        </w:rPr>
        <w:t xml:space="preserve"> </w:t>
      </w:r>
      <w:r w:rsidRPr="00B74967">
        <w:rPr>
          <w:rtl/>
        </w:rPr>
        <w:t>שמרבית</w:t>
      </w:r>
      <w:r>
        <w:rPr>
          <w:rtl/>
        </w:rPr>
        <w:t xml:space="preserve"> </w:t>
      </w:r>
      <w:r w:rsidRPr="00B74967">
        <w:rPr>
          <w:rtl/>
        </w:rPr>
        <w:t>בוגרי</w:t>
      </w:r>
      <w:r>
        <w:rPr>
          <w:rtl/>
        </w:rPr>
        <w:t xml:space="preserve"> </w:t>
      </w:r>
      <w:r w:rsidRPr="00B74967">
        <w:rPr>
          <w:rtl/>
        </w:rPr>
        <w:t>התואר</w:t>
      </w:r>
      <w:r>
        <w:rPr>
          <w:rtl/>
        </w:rPr>
        <w:t xml:space="preserve"> </w:t>
      </w:r>
      <w:r w:rsidRPr="00B74967">
        <w:rPr>
          <w:rtl/>
        </w:rPr>
        <w:t>השני</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ממשיכים</w:t>
      </w:r>
      <w:r>
        <w:rPr>
          <w:rtl/>
        </w:rPr>
        <w:t xml:space="preserve"> </w:t>
      </w:r>
      <w:r w:rsidRPr="00B74967">
        <w:rPr>
          <w:rtl/>
        </w:rPr>
        <w:t>ללימודי</w:t>
      </w:r>
      <w:r>
        <w:rPr>
          <w:rtl/>
        </w:rPr>
        <w:t xml:space="preserve"> </w:t>
      </w:r>
      <w:r w:rsidRPr="00B74967">
        <w:rPr>
          <w:rtl/>
        </w:rPr>
        <w:t>תואר</w:t>
      </w:r>
      <w:r>
        <w:rPr>
          <w:rtl/>
        </w:rPr>
        <w:t xml:space="preserve"> </w:t>
      </w:r>
      <w:r w:rsidRPr="00B74967">
        <w:rPr>
          <w:rtl/>
        </w:rPr>
        <w:t>שלישי</w:t>
      </w:r>
      <w:r>
        <w:rPr>
          <w:rtl/>
        </w:rPr>
        <w:t xml:space="preserve">, </w:t>
      </w:r>
      <w:r w:rsidRPr="00B74967">
        <w:rPr>
          <w:rtl/>
        </w:rPr>
        <w:t>מצב</w:t>
      </w:r>
      <w:r>
        <w:rPr>
          <w:rtl/>
        </w:rPr>
        <w:t xml:space="preserve"> </w:t>
      </w:r>
      <w:r w:rsidRPr="00B74967">
        <w:rPr>
          <w:rtl/>
        </w:rPr>
        <w:t>שבכוחו</w:t>
      </w:r>
      <w:r>
        <w:rPr>
          <w:rtl/>
        </w:rPr>
        <w:t xml:space="preserve"> </w:t>
      </w:r>
      <w:r w:rsidRPr="00B74967">
        <w:rPr>
          <w:rtl/>
        </w:rPr>
        <w:t>להגדיר</w:t>
      </w:r>
      <w:r>
        <w:rPr>
          <w:rtl/>
        </w:rPr>
        <w:t xml:space="preserve"> </w:t>
      </w:r>
      <w:r w:rsidRPr="00B74967">
        <w:rPr>
          <w:rtl/>
        </w:rPr>
        <w:t>את</w:t>
      </w:r>
      <w:r>
        <w:rPr>
          <w:rtl/>
        </w:rPr>
        <w:t xml:space="preserve"> </w:t>
      </w:r>
      <w:r w:rsidRPr="00B74967">
        <w:rPr>
          <w:rtl/>
        </w:rPr>
        <w:t>פוטנציאל</w:t>
      </w:r>
      <w:r>
        <w:rPr>
          <w:rtl/>
        </w:rPr>
        <w:t xml:space="preserve"> </w:t>
      </w:r>
      <w:r w:rsidRPr="00B74967">
        <w:rPr>
          <w:rtl/>
        </w:rPr>
        <w:t>אנשי</w:t>
      </w:r>
      <w:r>
        <w:rPr>
          <w:rtl/>
        </w:rPr>
        <w:t xml:space="preserve"> </w:t>
      </w:r>
      <w:r w:rsidRPr="00B74967">
        <w:rPr>
          <w:rtl/>
        </w:rPr>
        <w:t>הסגל</w:t>
      </w:r>
      <w:r>
        <w:rPr>
          <w:rtl/>
        </w:rPr>
        <w:t xml:space="preserve"> </w:t>
      </w:r>
      <w:r w:rsidRPr="00B74967">
        <w:rPr>
          <w:rtl/>
        </w:rPr>
        <w:t>הבכיר</w:t>
      </w:r>
      <w:r>
        <w:rPr>
          <w:rtl/>
        </w:rPr>
        <w:t xml:space="preserve"> </w:t>
      </w:r>
      <w:r w:rsidRPr="00B74967">
        <w:rPr>
          <w:rtl/>
        </w:rPr>
        <w:t>באוניברסיטאות</w:t>
      </w:r>
      <w:r>
        <w:rPr>
          <w:rtl/>
        </w:rPr>
        <w:t xml:space="preserve">, </w:t>
      </w:r>
      <w:r w:rsidRPr="00B74967">
        <w:rPr>
          <w:rtl/>
        </w:rPr>
        <w:t>עשויה</w:t>
      </w:r>
      <w:r>
        <w:rPr>
          <w:rtl/>
        </w:rPr>
        <w:t xml:space="preserve"> </w:t>
      </w:r>
      <w:r w:rsidRPr="00B74967">
        <w:rPr>
          <w:rtl/>
        </w:rPr>
        <w:t>להצביע</w:t>
      </w:r>
      <w:r>
        <w:rPr>
          <w:rtl/>
        </w:rPr>
        <w:t xml:space="preserve"> </w:t>
      </w:r>
      <w:r w:rsidRPr="00B74967">
        <w:rPr>
          <w:rtl/>
        </w:rPr>
        <w:t>דווקא</w:t>
      </w:r>
      <w:r>
        <w:rPr>
          <w:rtl/>
        </w:rPr>
        <w:t xml:space="preserve"> </w:t>
      </w:r>
      <w:r w:rsidRPr="00B74967">
        <w:rPr>
          <w:rtl/>
        </w:rPr>
        <w:t>על</w:t>
      </w:r>
      <w:r>
        <w:rPr>
          <w:rtl/>
        </w:rPr>
        <w:t xml:space="preserve"> </w:t>
      </w:r>
      <w:r w:rsidRPr="00B74967">
        <w:rPr>
          <w:rtl/>
        </w:rPr>
        <w:t>הכדאיות</w:t>
      </w:r>
      <w:r>
        <w:rPr>
          <w:rtl/>
        </w:rPr>
        <w:t xml:space="preserve"> </w:t>
      </w:r>
      <w:r w:rsidRPr="00B74967">
        <w:rPr>
          <w:rtl/>
        </w:rPr>
        <w:t>בעידוד</w:t>
      </w:r>
      <w:r>
        <w:rPr>
          <w:rtl/>
        </w:rPr>
        <w:t xml:space="preserve"> </w:t>
      </w:r>
      <w:r w:rsidRPr="00B74967">
        <w:rPr>
          <w:rtl/>
        </w:rPr>
        <w:t>לימודי</w:t>
      </w:r>
      <w:r>
        <w:rPr>
          <w:rtl/>
        </w:rPr>
        <w:t xml:space="preserve"> </w:t>
      </w:r>
      <w:r w:rsidRPr="00B74967">
        <w:rPr>
          <w:rtl/>
        </w:rPr>
        <w:t>התואר</w:t>
      </w:r>
      <w:r>
        <w:rPr>
          <w:rtl/>
        </w:rPr>
        <w:t xml:space="preserve"> </w:t>
      </w:r>
      <w:r w:rsidRPr="00B74967">
        <w:rPr>
          <w:rtl/>
        </w:rPr>
        <w:t>השני</w:t>
      </w:r>
      <w:r>
        <w:rPr>
          <w:rtl/>
        </w:rPr>
        <w:t xml:space="preserve"> </w:t>
      </w:r>
      <w:r w:rsidRPr="00B74967">
        <w:rPr>
          <w:rtl/>
        </w:rPr>
        <w:t>במקצועות</w:t>
      </w:r>
      <w:r>
        <w:rPr>
          <w:rtl/>
        </w:rPr>
        <w:t xml:space="preserve"> </w:t>
      </w:r>
      <w:r w:rsidRPr="00B74967">
        <w:rPr>
          <w:rtl/>
        </w:rPr>
        <w:t>אלו</w:t>
      </w:r>
      <w:r>
        <w:rPr>
          <w:rtl/>
        </w:rPr>
        <w:t xml:space="preserve">, </w:t>
      </w:r>
      <w:r w:rsidRPr="00B74967">
        <w:rPr>
          <w:rtl/>
        </w:rPr>
        <w:t>ובכך</w:t>
      </w:r>
      <w:r>
        <w:rPr>
          <w:rtl/>
        </w:rPr>
        <w:t xml:space="preserve"> </w:t>
      </w:r>
      <w:r w:rsidRPr="00B74967">
        <w:rPr>
          <w:rtl/>
        </w:rPr>
        <w:t>להצמיח</w:t>
      </w:r>
      <w:r>
        <w:rPr>
          <w:rtl/>
        </w:rPr>
        <w:t xml:space="preserve"> </w:t>
      </w:r>
      <w:r w:rsidRPr="00B74967">
        <w:rPr>
          <w:rtl/>
        </w:rPr>
        <w:t>עתודת</w:t>
      </w:r>
      <w:r>
        <w:rPr>
          <w:rtl/>
        </w:rPr>
        <w:t xml:space="preserve"> </w:t>
      </w:r>
      <w:r w:rsidRPr="00B74967">
        <w:rPr>
          <w:rtl/>
        </w:rPr>
        <w:t>סגל</w:t>
      </w:r>
      <w:r>
        <w:rPr>
          <w:rtl/>
        </w:rPr>
        <w:t xml:space="preserve"> </w:t>
      </w:r>
      <w:r w:rsidRPr="00B74967">
        <w:rPr>
          <w:rtl/>
        </w:rPr>
        <w:t>אקדמי</w:t>
      </w:r>
      <w:r>
        <w:rPr>
          <w:rtl/>
        </w:rPr>
        <w:t xml:space="preserve"> </w:t>
      </w:r>
      <w:r w:rsidRPr="00B74967">
        <w:rPr>
          <w:rtl/>
        </w:rPr>
        <w:t>בכיר</w:t>
      </w:r>
      <w:r>
        <w:rPr>
          <w:rtl/>
        </w:rPr>
        <w:t xml:space="preserve"> </w:t>
      </w:r>
      <w:r w:rsidRPr="00B74967">
        <w:rPr>
          <w:rtl/>
        </w:rPr>
        <w:t>בתחומי</w:t>
      </w:r>
      <w:r>
        <w:rPr>
          <w:rtl/>
        </w:rPr>
        <w:t xml:space="preserve"> </w:t>
      </w:r>
      <w:r w:rsidRPr="00B74967">
        <w:rPr>
          <w:rtl/>
        </w:rPr>
        <w:t>ההיי</w:t>
      </w:r>
      <w:r>
        <w:rPr>
          <w:rtl/>
        </w:rPr>
        <w:t>-</w:t>
      </w:r>
      <w:r w:rsidRPr="00B74967">
        <w:rPr>
          <w:rtl/>
        </w:rPr>
        <w:t>טק</w:t>
      </w:r>
      <w:r>
        <w:rPr>
          <w:rtl/>
        </w:rPr>
        <w:t xml:space="preserve">. </w:t>
      </w:r>
    </w:p>
    <w:p w:rsidR="009F09B5" w:rsidRPr="005C087E" w:rsidP="005C087E" w14:paraId="16BF98B5"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הטכניון מסר בתשובתו למשרד מבקר המדינה ביולי 2020 כי נוכח הקשיים בגיוס חברי סגל אקדמי בתחומי ההיי-טק, </w:t>
      </w:r>
      <w:r w:rsidRPr="005C087E">
        <w:rPr>
          <w:rFonts w:ascii="Tahoma" w:hAnsi="Tahoma" w:cs="Tahoma"/>
          <w:sz w:val="20"/>
          <w:szCs w:val="20"/>
          <w:rtl/>
        </w:rPr>
        <w:t>תמרוץ</w:t>
      </w:r>
      <w:r w:rsidRPr="005C087E">
        <w:rPr>
          <w:rFonts w:ascii="Tahoma" w:hAnsi="Tahoma" w:cs="Tahoma"/>
          <w:sz w:val="20"/>
          <w:szCs w:val="20"/>
          <w:rtl/>
        </w:rPr>
        <w:t xml:space="preserve"> ות”ת להגדלת מספר הסטודנטים בתחומים אלו גרם לכך, שבכל האוניברסיטאות חל גידול </w:t>
      </w:r>
      <w:r w:rsidRPr="005C087E">
        <w:rPr>
          <w:rFonts w:ascii="Tahoma" w:hAnsi="Tahoma" w:cs="Tahoma"/>
          <w:sz w:val="20"/>
          <w:szCs w:val="20"/>
          <w:rtl/>
        </w:rPr>
        <w:t>ביס”ס</w:t>
      </w:r>
      <w:r w:rsidRPr="005C087E">
        <w:rPr>
          <w:rFonts w:ascii="Tahoma" w:hAnsi="Tahoma" w:cs="Tahoma"/>
          <w:sz w:val="20"/>
          <w:szCs w:val="20"/>
          <w:rtl/>
        </w:rPr>
        <w:t xml:space="preserve"> בתחומי ההיי-טק או שהוא נשאר קבוע, מה שבפועל </w:t>
      </w:r>
      <w:r w:rsidRPr="005C087E">
        <w:rPr>
          <w:rFonts w:ascii="Tahoma" w:hAnsi="Tahoma" w:cs="Tahoma"/>
          <w:sz w:val="20"/>
          <w:szCs w:val="20"/>
          <w:rtl/>
        </w:rPr>
        <w:t xml:space="preserve">הביא (דרך מודל תקצוב ההוראה) לפגיעה בתקציב של אותן אוניברסיטאות שבהן </w:t>
      </w:r>
      <w:r w:rsidRPr="005C087E">
        <w:rPr>
          <w:rFonts w:ascii="Tahoma" w:hAnsi="Tahoma" w:cs="Tahoma"/>
          <w:sz w:val="20"/>
          <w:szCs w:val="20"/>
          <w:rtl/>
        </w:rPr>
        <w:t>היס”ס</w:t>
      </w:r>
      <w:r w:rsidRPr="005C087E">
        <w:rPr>
          <w:rFonts w:ascii="Tahoma" w:hAnsi="Tahoma" w:cs="Tahoma"/>
          <w:sz w:val="20"/>
          <w:szCs w:val="20"/>
          <w:rtl/>
        </w:rPr>
        <w:t xml:space="preserve"> גדל. הטכניון הוסיף כי אף קיים מחסור במהנדסי מעבדות או עמיתי מחקר לטובת הכשרת הסטודנטים במקצועות ההיי-טק, וכדי להצליח בגיוסם יש לאפשר לאוניברסיטאות גמישות העסקה ותגמול של כוח-אדם איכותי. </w:t>
      </w:r>
    </w:p>
    <w:p w:rsidR="009F09B5" w:rsidRPr="005C087E" w:rsidP="005C087E" w14:paraId="4F521D49" w14:textId="77777777">
      <w:pPr>
        <w:pStyle w:val="a5"/>
        <w:spacing w:after="120" w:line="320" w:lineRule="atLeast"/>
        <w:rPr>
          <w:rStyle w:val="a4"/>
          <w:rFonts w:ascii="Tahoma" w:hAnsi="Tahoma" w:cs="Tahoma"/>
          <w:strike/>
          <w:sz w:val="20"/>
          <w:szCs w:val="20"/>
          <w:rtl/>
        </w:rPr>
      </w:pPr>
      <w:r w:rsidRPr="005C087E">
        <w:rPr>
          <w:rFonts w:ascii="Tahoma" w:hAnsi="Tahoma" w:cs="Tahoma"/>
          <w:sz w:val="20"/>
          <w:szCs w:val="20"/>
          <w:rtl/>
        </w:rPr>
        <w:t xml:space="preserve">אוניברסיטת בן-גוריון מסרה בתשובתה למשרד מבקר המדינה ביולי 2020 כי לאור מעבר צה”ל לנגב, בסמוך לאוניברסיטה, האוניברסיטה נדרשת להגדלה מסיבית של אלפי סטודנטים כדי לתת מענה לכל החיילים והקצינים המבקשים ללמוד באוניברסיטה. כדי לקלוט סטודנטים רבים נוספים במקצועות ההיי-טק נדרשים גם בניינים עם כיתות, מעבדות ומשרדים לקליטת חברי הסגל החדשים, וזה מהווה חסם משמעותי. זאת בנוסף לצורך לקלוט סגל אקדמי נוסף. האוניברסיטה ציינה כי היא נמצאת במגעים עם משרד האוצר, משרד הביטחון </w:t>
      </w:r>
      <w:r w:rsidRPr="005C087E">
        <w:rPr>
          <w:rFonts w:ascii="Tahoma" w:hAnsi="Tahoma" w:cs="Tahoma"/>
          <w:sz w:val="20"/>
          <w:szCs w:val="20"/>
          <w:rtl/>
        </w:rPr>
        <w:t>וות”ת</w:t>
      </w:r>
      <w:r w:rsidRPr="005C087E">
        <w:rPr>
          <w:rFonts w:ascii="Tahoma" w:hAnsi="Tahoma" w:cs="Tahoma"/>
          <w:sz w:val="20"/>
          <w:szCs w:val="20"/>
          <w:rtl/>
        </w:rPr>
        <w:t xml:space="preserve"> לגבי המשאבים הדרושים כדי שתוכל לעמוד במטלות שמצפים ממנה בנושא.</w:t>
      </w:r>
    </w:p>
    <w:p w:rsidR="009F09B5" w:rsidRPr="005C087E" w:rsidP="005C087E" w14:paraId="1C3A68F1"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אוניברסיטת חיפה מסרה בתשובתה למשרד מבקר המדינה כי היא ערוכה להמשיך את מגמת הגידול במצבת חברי הסגל הבכיר במקצועות ההיי-טק על מנת לשפר את יחס סגל-סטודנט, כפונקציה של הגידול במספרי הסטודנטים. </w:t>
      </w:r>
    </w:p>
    <w:p w:rsidR="009F09B5" w:rsidRPr="005C087E" w:rsidP="005C087E" w14:paraId="07D89CDA"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כי במסגרת תוכנית ההמשך הרב-שנתית שלה לשנים </w:t>
      </w:r>
      <w:r w:rsidRPr="005C087E">
        <w:rPr>
          <w:rFonts w:ascii="Tahoma" w:hAnsi="Tahoma" w:cs="Tahoma"/>
          <w:sz w:val="20"/>
          <w:szCs w:val="20"/>
          <w:rtl/>
        </w:rPr>
        <w:t>התשפ”א-התשפ”ה</w:t>
      </w:r>
      <w:r w:rsidRPr="005C087E">
        <w:rPr>
          <w:rFonts w:ascii="Tahoma" w:hAnsi="Tahoma" w:cs="Tahoma"/>
          <w:sz w:val="20"/>
          <w:szCs w:val="20"/>
          <w:rtl/>
        </w:rPr>
        <w:t xml:space="preserve"> (ממאי 2020), נקבעו בין היתר העקרונות הבאים הנוגעים להגדלת אוכלוסיית הסגל העתידי בתחומי ההיי-טק: הגדלת מספר הסטודנטים לתואר שני מחקרי בתחומי ההיי-טק; הגדלת מספר הדוקטורנטים בתחומי ההיי-טק; הרחבת הגדרת תחום ההיי-טק (בתארים מתקדמים בלבד גם לפיזיקה, מתמטיקה וסטטיסטיקה); מתן מענקים לקליטת סגל בתחומים הרלוונטיים; הקמת מנגנון מלגות לסגל חוזר מצטיין; תוכנית לקליטת חברי סגל מצטיינים מארה”ב ומקנדה; הרחבת תוכנית מלגות לפוסט דוקטורנטיות מישראל לארה”ב; ושינויים ועדכונים בתנאי ההעסקה לעידוד שילוב סגל מהתעשייה במוסדות אקדמיים. </w:t>
      </w:r>
    </w:p>
    <w:p w:rsidR="009F09B5" w:rsidRPr="005C087E" w:rsidP="005C087E" w14:paraId="1C060C9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הוסיפה כי בשנה”ל </w:t>
      </w:r>
      <w:r w:rsidRPr="005C087E">
        <w:rPr>
          <w:rFonts w:ascii="Tahoma" w:hAnsi="Tahoma" w:cs="Tahoma"/>
          <w:sz w:val="20"/>
          <w:szCs w:val="20"/>
          <w:rtl/>
        </w:rPr>
        <w:t>התשפ”א</w:t>
      </w:r>
      <w:r w:rsidRPr="005C087E">
        <w:rPr>
          <w:rFonts w:ascii="Tahoma" w:hAnsi="Tahoma" w:cs="Tahoma"/>
          <w:sz w:val="20"/>
          <w:szCs w:val="20"/>
          <w:rtl/>
        </w:rPr>
        <w:t xml:space="preserve"> (2020 - 2021) צפויים לצאת לפועל צעדים אחדים, ובהם יצירת תמריצים לגיוס ולשימור של תלמידי מחקר המועסקים כסגל זוטר והרחבת האפשרות לעבודה נוספת במערכת ההשכלה הגבוהה של סגל אקדמי לטובת הגדלת היקף שעות ההוראה. מל”ג ציינה שהציבה יעדים להגדלה במספר הסטודנטים עם תזה בשיעור של 60% ולהגדלת מספר הדוקטורנטים ב-100% ביחס </w:t>
      </w:r>
      <w:r w:rsidRPr="005C087E">
        <w:rPr>
          <w:rFonts w:ascii="Tahoma" w:hAnsi="Tahoma" w:cs="Tahoma"/>
          <w:sz w:val="20"/>
          <w:szCs w:val="20"/>
          <w:rtl/>
        </w:rPr>
        <w:t>להתשע”ט</w:t>
      </w:r>
      <w:r w:rsidRPr="005C087E">
        <w:rPr>
          <w:rFonts w:ascii="Tahoma" w:hAnsi="Tahoma" w:cs="Tahoma"/>
          <w:sz w:val="20"/>
          <w:szCs w:val="20"/>
          <w:rtl/>
        </w:rPr>
        <w:t xml:space="preserve">, וכי קבעה תמריצים המיועדים למלגות לדוקטורנטים ומסטרנטים. </w:t>
      </w:r>
    </w:p>
    <w:p w:rsidR="009F09B5" w:rsidRPr="005C087E" w:rsidP="005C087E" w14:paraId="2F1EF6CC"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אגף שכר והסכמי עבודה במשרד האוצר מסר בתשובתו למשרד מבקר המדינה ביולי 2020 כי בהמשך להחלטת הממשלה לעניין ההיי-טק ולדוח ההיי-טק של ות”ת, נעשתה עבודת מטה על ידי הצוות המקצועי באגף שכר והסכמי עבודה </w:t>
      </w:r>
      <w:r w:rsidRPr="005C087E">
        <w:rPr>
          <w:rFonts w:ascii="Tahoma" w:hAnsi="Tahoma" w:cs="Tahoma"/>
          <w:sz w:val="20"/>
          <w:szCs w:val="20"/>
          <w:rtl/>
        </w:rPr>
        <w:t>וות״ת</w:t>
      </w:r>
      <w:r w:rsidRPr="005C087E">
        <w:rPr>
          <w:rFonts w:ascii="Tahoma" w:hAnsi="Tahoma" w:cs="Tahoma"/>
          <w:sz w:val="20"/>
          <w:szCs w:val="20"/>
          <w:rtl/>
        </w:rPr>
        <w:t xml:space="preserve">, שעסקה בנושא קשיי הגיוס של סגל אקדמי במקצועות ההיי-טק במוסדות להשכלה גבוהה. בעבודה המטה עלו הסיבות למחסור בסגל אקדמי בכיר וזוטר במקצועות ההיי-טק, ובעקבותיהן הוחלט באגף שכר והסכמי עבודה על קידום שני מהלכים עיקריים: מתן מענקי גיוס ושימור לחברי סגל זוטר שהם סטודנטים לתואר שני מחקרי ותואר שלישי במקצועות ההיי-טק; ואפשרות לחוזים אישיים מיטיבים וגמישים במכללות הציבוריות לבכירים מתעשיית ההיי-טק הנקלטים כחברי סגל בכיר במקביל </w:t>
      </w:r>
      <w:r w:rsidRPr="005C087E">
        <w:rPr>
          <w:rFonts w:ascii="Tahoma" w:hAnsi="Tahoma" w:cs="Tahoma"/>
          <w:sz w:val="20"/>
          <w:szCs w:val="20"/>
          <w:rtl/>
        </w:rPr>
        <w:t xml:space="preserve">לעבודתם בתעשייה. בהתאם לצעדים האמורים לעיל התקבלה החלטת ות״ת במאי 2020 בנושא תוכנית המשך לחיזוק תחומי ההיי-טק במוסדות להשכלה גבוהה (ראו תשובת מל”ג לעיל). </w:t>
      </w:r>
    </w:p>
    <w:p w:rsidR="007B3499" w:rsidRPr="00D43E82" w:rsidP="007B3499" w14:paraId="5D5D3389"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9F09B5" w:rsidRPr="00B74967" w:rsidP="006B7E4D" w14:paraId="4C25F63B" w14:textId="77777777">
      <w:pPr>
        <w:pStyle w:val="RESHET"/>
        <w:rPr>
          <w:w w:val="95"/>
          <w:rtl/>
        </w:rPr>
      </w:pPr>
      <w:r w:rsidRPr="00B74967">
        <w:rPr>
          <w:spacing w:val="-2"/>
          <w:w w:val="98"/>
          <w:rtl/>
        </w:rPr>
        <w:t>מומלץ</w:t>
      </w:r>
      <w:r>
        <w:rPr>
          <w:spacing w:val="-2"/>
          <w:w w:val="98"/>
          <w:rtl/>
        </w:rPr>
        <w:t xml:space="preserve"> </w:t>
      </w:r>
      <w:r w:rsidRPr="00B74967">
        <w:rPr>
          <w:spacing w:val="-2"/>
          <w:w w:val="98"/>
          <w:rtl/>
        </w:rPr>
        <w:t>שמל</w:t>
      </w:r>
      <w:r>
        <w:rPr>
          <w:spacing w:val="-2"/>
          <w:w w:val="98"/>
          <w:rtl/>
        </w:rPr>
        <w:t>”</w:t>
      </w:r>
      <w:r w:rsidRPr="00B74967">
        <w:rPr>
          <w:spacing w:val="-2"/>
          <w:w w:val="98"/>
          <w:rtl/>
        </w:rPr>
        <w:t>ג</w:t>
      </w:r>
      <w:r>
        <w:rPr>
          <w:spacing w:val="-2"/>
          <w:w w:val="98"/>
          <w:rtl/>
        </w:rPr>
        <w:t xml:space="preserve"> </w:t>
      </w:r>
      <w:r w:rsidRPr="00B74967">
        <w:rPr>
          <w:spacing w:val="-2"/>
          <w:w w:val="98"/>
          <w:rtl/>
        </w:rPr>
        <w:t>וּות</w:t>
      </w:r>
      <w:r>
        <w:rPr>
          <w:spacing w:val="-2"/>
          <w:w w:val="98"/>
          <w:rtl/>
        </w:rPr>
        <w:t>”</w:t>
      </w:r>
      <w:r w:rsidRPr="00B74967">
        <w:rPr>
          <w:spacing w:val="-2"/>
          <w:w w:val="98"/>
          <w:rtl/>
        </w:rPr>
        <w:t>ת</w:t>
      </w:r>
      <w:r>
        <w:rPr>
          <w:spacing w:val="-2"/>
          <w:w w:val="98"/>
          <w:rtl/>
        </w:rPr>
        <w:t xml:space="preserve"> </w:t>
      </w:r>
      <w:r w:rsidRPr="00B74967">
        <w:rPr>
          <w:spacing w:val="-2"/>
          <w:w w:val="98"/>
          <w:rtl/>
        </w:rPr>
        <w:t>יכינו</w:t>
      </w:r>
      <w:r>
        <w:rPr>
          <w:spacing w:val="-2"/>
          <w:w w:val="98"/>
          <w:rtl/>
        </w:rPr>
        <w:t xml:space="preserve"> </w:t>
      </w:r>
      <w:r w:rsidRPr="00B74967">
        <w:rPr>
          <w:spacing w:val="-2"/>
          <w:w w:val="98"/>
          <w:rtl/>
        </w:rPr>
        <w:t>תוכנית</w:t>
      </w:r>
      <w:r>
        <w:rPr>
          <w:spacing w:val="-2"/>
          <w:w w:val="98"/>
          <w:rtl/>
        </w:rPr>
        <w:t xml:space="preserve"> </w:t>
      </w:r>
      <w:r w:rsidRPr="00B74967">
        <w:rPr>
          <w:spacing w:val="-2"/>
          <w:w w:val="98"/>
          <w:rtl/>
        </w:rPr>
        <w:t>סדורה</w:t>
      </w:r>
      <w:r>
        <w:rPr>
          <w:spacing w:val="-2"/>
          <w:w w:val="98"/>
          <w:rtl/>
        </w:rPr>
        <w:t xml:space="preserve">, </w:t>
      </w:r>
      <w:r w:rsidRPr="00B74967">
        <w:rPr>
          <w:spacing w:val="-2"/>
          <w:w w:val="98"/>
          <w:rtl/>
        </w:rPr>
        <w:t>בשיתוף</w:t>
      </w:r>
      <w:r>
        <w:rPr>
          <w:spacing w:val="-2"/>
          <w:w w:val="98"/>
          <w:rtl/>
        </w:rPr>
        <w:t xml:space="preserve"> </w:t>
      </w:r>
      <w:r w:rsidRPr="00B74967">
        <w:rPr>
          <w:spacing w:val="-2"/>
          <w:w w:val="98"/>
          <w:rtl/>
        </w:rPr>
        <w:t>משרד</w:t>
      </w:r>
      <w:r>
        <w:rPr>
          <w:spacing w:val="-2"/>
          <w:w w:val="98"/>
          <w:rtl/>
        </w:rPr>
        <w:t xml:space="preserve"> </w:t>
      </w:r>
      <w:r w:rsidRPr="00B74967">
        <w:rPr>
          <w:spacing w:val="-2"/>
          <w:w w:val="98"/>
          <w:rtl/>
        </w:rPr>
        <w:t>האוצר</w:t>
      </w:r>
      <w:r>
        <w:rPr>
          <w:spacing w:val="-2"/>
          <w:w w:val="98"/>
          <w:rtl/>
        </w:rPr>
        <w:t xml:space="preserve"> </w:t>
      </w:r>
      <w:r w:rsidRPr="00B74967">
        <w:rPr>
          <w:spacing w:val="-2"/>
          <w:w w:val="98"/>
          <w:rtl/>
        </w:rPr>
        <w:t>וראשי</w:t>
      </w:r>
      <w:r>
        <w:rPr>
          <w:spacing w:val="-2"/>
          <w:w w:val="98"/>
          <w:rtl/>
        </w:rPr>
        <w:t xml:space="preserve"> </w:t>
      </w:r>
      <w:r w:rsidRPr="00B74967">
        <w:rPr>
          <w:spacing w:val="-2"/>
          <w:w w:val="98"/>
          <w:rtl/>
        </w:rPr>
        <w:t>המוסדות</w:t>
      </w:r>
      <w:r>
        <w:rPr>
          <w:spacing w:val="-2"/>
          <w:w w:val="98"/>
          <w:rtl/>
        </w:rPr>
        <w:t xml:space="preserve"> </w:t>
      </w:r>
      <w:r w:rsidRPr="00B74967">
        <w:rPr>
          <w:spacing w:val="-2"/>
          <w:w w:val="98"/>
          <w:rtl/>
        </w:rPr>
        <w:t>האקדמיים</w:t>
      </w:r>
      <w:r>
        <w:rPr>
          <w:spacing w:val="-2"/>
          <w:w w:val="98"/>
          <w:rtl/>
        </w:rPr>
        <w:t xml:space="preserve">, </w:t>
      </w:r>
      <w:r w:rsidRPr="00B74967">
        <w:rPr>
          <w:spacing w:val="-2"/>
          <w:w w:val="98"/>
          <w:rtl/>
        </w:rPr>
        <w:t>הכוללת</w:t>
      </w:r>
      <w:r>
        <w:rPr>
          <w:spacing w:val="-2"/>
          <w:w w:val="98"/>
          <w:rtl/>
        </w:rPr>
        <w:t xml:space="preserve"> </w:t>
      </w:r>
      <w:r w:rsidRPr="00B74967">
        <w:rPr>
          <w:spacing w:val="-2"/>
          <w:w w:val="98"/>
          <w:rtl/>
        </w:rPr>
        <w:t>יעדים</w:t>
      </w:r>
      <w:r>
        <w:rPr>
          <w:spacing w:val="-2"/>
          <w:w w:val="98"/>
          <w:rtl/>
        </w:rPr>
        <w:t xml:space="preserve"> </w:t>
      </w:r>
      <w:r w:rsidRPr="00B74967">
        <w:rPr>
          <w:spacing w:val="-2"/>
          <w:w w:val="98"/>
          <w:rtl/>
        </w:rPr>
        <w:t>להגדלת</w:t>
      </w:r>
      <w:r>
        <w:rPr>
          <w:spacing w:val="-2"/>
          <w:w w:val="98"/>
          <w:rtl/>
        </w:rPr>
        <w:t xml:space="preserve"> </w:t>
      </w:r>
      <w:r w:rsidRPr="00B74967">
        <w:rPr>
          <w:spacing w:val="-2"/>
          <w:w w:val="98"/>
          <w:rtl/>
        </w:rPr>
        <w:t>מספר</w:t>
      </w:r>
      <w:r>
        <w:rPr>
          <w:spacing w:val="-2"/>
          <w:w w:val="98"/>
          <w:rtl/>
        </w:rPr>
        <w:t xml:space="preserve"> </w:t>
      </w:r>
      <w:r w:rsidRPr="00B74967">
        <w:rPr>
          <w:spacing w:val="-2"/>
          <w:w w:val="98"/>
          <w:rtl/>
        </w:rPr>
        <w:t>אנשי</w:t>
      </w:r>
      <w:r>
        <w:rPr>
          <w:spacing w:val="-2"/>
          <w:w w:val="98"/>
          <w:rtl/>
        </w:rPr>
        <w:t xml:space="preserve"> </w:t>
      </w:r>
      <w:r w:rsidRPr="00B74967">
        <w:rPr>
          <w:spacing w:val="-2"/>
          <w:w w:val="98"/>
          <w:rtl/>
        </w:rPr>
        <w:t>הסגל</w:t>
      </w:r>
      <w:r>
        <w:rPr>
          <w:spacing w:val="-2"/>
          <w:w w:val="98"/>
          <w:rtl/>
        </w:rPr>
        <w:t xml:space="preserve"> </w:t>
      </w:r>
      <w:r w:rsidRPr="00B74967">
        <w:rPr>
          <w:spacing w:val="-2"/>
          <w:w w:val="98"/>
          <w:rtl/>
        </w:rPr>
        <w:t>הבכיר</w:t>
      </w:r>
      <w:r>
        <w:rPr>
          <w:spacing w:val="-2"/>
          <w:w w:val="98"/>
          <w:rtl/>
        </w:rPr>
        <w:t xml:space="preserve"> </w:t>
      </w:r>
      <w:r w:rsidRPr="00B74967">
        <w:rPr>
          <w:spacing w:val="-2"/>
          <w:w w:val="98"/>
          <w:rtl/>
        </w:rPr>
        <w:t>והזוטר</w:t>
      </w:r>
      <w:r>
        <w:rPr>
          <w:spacing w:val="-2"/>
          <w:w w:val="98"/>
          <w:rtl/>
        </w:rPr>
        <w:t xml:space="preserve"> </w:t>
      </w:r>
      <w:r w:rsidRPr="00B74967">
        <w:rPr>
          <w:spacing w:val="-2"/>
          <w:w w:val="98"/>
          <w:rtl/>
        </w:rPr>
        <w:t>בפקולטות</w:t>
      </w:r>
      <w:r>
        <w:rPr>
          <w:spacing w:val="-2"/>
          <w:w w:val="98"/>
          <w:rtl/>
        </w:rPr>
        <w:t xml:space="preserve"> </w:t>
      </w:r>
      <w:r w:rsidRPr="00B74967">
        <w:rPr>
          <w:spacing w:val="-2"/>
          <w:w w:val="98"/>
          <w:rtl/>
        </w:rPr>
        <w:t>של</w:t>
      </w:r>
      <w:r>
        <w:rPr>
          <w:spacing w:val="-2"/>
          <w:w w:val="98"/>
          <w:rtl/>
        </w:rPr>
        <w:t xml:space="preserve"> </w:t>
      </w:r>
      <w:r w:rsidRPr="00B74967">
        <w:rPr>
          <w:spacing w:val="-2"/>
          <w:w w:val="98"/>
          <w:rtl/>
        </w:rPr>
        <w:t>מקצועות</w:t>
      </w:r>
      <w:r>
        <w:rPr>
          <w:spacing w:val="-2"/>
          <w:w w:val="98"/>
          <w:rtl/>
        </w:rPr>
        <w:t xml:space="preserve"> </w:t>
      </w:r>
      <w:r w:rsidRPr="00B74967">
        <w:rPr>
          <w:spacing w:val="-2"/>
          <w:w w:val="98"/>
          <w:rtl/>
        </w:rPr>
        <w:t>ההיי</w:t>
      </w:r>
      <w:r>
        <w:rPr>
          <w:spacing w:val="-2"/>
          <w:w w:val="98"/>
          <w:rtl/>
        </w:rPr>
        <w:t>-</w:t>
      </w:r>
      <w:r w:rsidRPr="00B74967">
        <w:rPr>
          <w:spacing w:val="-2"/>
          <w:w w:val="98"/>
          <w:rtl/>
        </w:rPr>
        <w:t>טק</w:t>
      </w:r>
      <w:r>
        <w:rPr>
          <w:spacing w:val="-2"/>
          <w:w w:val="98"/>
          <w:rtl/>
        </w:rPr>
        <w:t xml:space="preserve">, </w:t>
      </w:r>
      <w:r w:rsidRPr="00B74967">
        <w:rPr>
          <w:spacing w:val="-2"/>
          <w:w w:val="98"/>
          <w:rtl/>
        </w:rPr>
        <w:t>ותקדם</w:t>
      </w:r>
      <w:r>
        <w:rPr>
          <w:spacing w:val="-2"/>
          <w:w w:val="98"/>
          <w:rtl/>
        </w:rPr>
        <w:t xml:space="preserve"> </w:t>
      </w:r>
      <w:r w:rsidRPr="00B74967">
        <w:rPr>
          <w:spacing w:val="-2"/>
          <w:w w:val="98"/>
          <w:rtl/>
        </w:rPr>
        <w:t>פתרון</w:t>
      </w:r>
      <w:r>
        <w:rPr>
          <w:spacing w:val="-2"/>
          <w:w w:val="98"/>
          <w:rtl/>
        </w:rPr>
        <w:t xml:space="preserve"> </w:t>
      </w:r>
      <w:r w:rsidRPr="00B74967">
        <w:rPr>
          <w:spacing w:val="-2"/>
          <w:w w:val="98"/>
          <w:rtl/>
        </w:rPr>
        <w:t>ארוך</w:t>
      </w:r>
      <w:r>
        <w:rPr>
          <w:spacing w:val="-2"/>
          <w:w w:val="98"/>
          <w:rtl/>
        </w:rPr>
        <w:t xml:space="preserve"> </w:t>
      </w:r>
      <w:r w:rsidRPr="00B74967">
        <w:rPr>
          <w:spacing w:val="-2"/>
          <w:w w:val="98"/>
          <w:rtl/>
        </w:rPr>
        <w:t>טווח</w:t>
      </w:r>
      <w:r>
        <w:rPr>
          <w:spacing w:val="-2"/>
          <w:w w:val="98"/>
          <w:rtl/>
        </w:rPr>
        <w:t xml:space="preserve"> </w:t>
      </w:r>
      <w:r w:rsidRPr="00B74967">
        <w:rPr>
          <w:spacing w:val="-2"/>
          <w:w w:val="98"/>
          <w:rtl/>
        </w:rPr>
        <w:t>שיאפשר</w:t>
      </w:r>
      <w:r>
        <w:rPr>
          <w:spacing w:val="-2"/>
          <w:w w:val="98"/>
          <w:rtl/>
        </w:rPr>
        <w:t xml:space="preserve"> </w:t>
      </w:r>
      <w:r w:rsidRPr="00B74967">
        <w:rPr>
          <w:spacing w:val="-2"/>
          <w:w w:val="98"/>
          <w:rtl/>
        </w:rPr>
        <w:t>התמודדות</w:t>
      </w:r>
      <w:r>
        <w:rPr>
          <w:spacing w:val="-2"/>
          <w:w w:val="98"/>
          <w:rtl/>
        </w:rPr>
        <w:t xml:space="preserve"> </w:t>
      </w:r>
      <w:r w:rsidRPr="00B74967">
        <w:rPr>
          <w:spacing w:val="-2"/>
          <w:w w:val="98"/>
          <w:rtl/>
        </w:rPr>
        <w:t>מיטבית</w:t>
      </w:r>
      <w:r>
        <w:rPr>
          <w:spacing w:val="-2"/>
          <w:w w:val="98"/>
          <w:rtl/>
        </w:rPr>
        <w:t xml:space="preserve"> </w:t>
      </w:r>
      <w:r w:rsidRPr="00B74967">
        <w:rPr>
          <w:spacing w:val="-2"/>
          <w:w w:val="98"/>
          <w:rtl/>
        </w:rPr>
        <w:t>עם</w:t>
      </w:r>
      <w:r>
        <w:rPr>
          <w:spacing w:val="-2"/>
          <w:w w:val="98"/>
          <w:rtl/>
        </w:rPr>
        <w:t xml:space="preserve"> </w:t>
      </w:r>
      <w:r w:rsidRPr="00B74967">
        <w:rPr>
          <w:spacing w:val="-2"/>
          <w:w w:val="98"/>
          <w:rtl/>
        </w:rPr>
        <w:t>המחסור</w:t>
      </w:r>
      <w:r>
        <w:rPr>
          <w:spacing w:val="-2"/>
          <w:w w:val="98"/>
          <w:rtl/>
        </w:rPr>
        <w:t xml:space="preserve"> </w:t>
      </w:r>
      <w:r w:rsidRPr="00B74967">
        <w:rPr>
          <w:spacing w:val="-2"/>
          <w:w w:val="98"/>
          <w:rtl/>
        </w:rPr>
        <w:t>באנשי</w:t>
      </w:r>
      <w:r>
        <w:rPr>
          <w:spacing w:val="-2"/>
          <w:w w:val="98"/>
          <w:rtl/>
        </w:rPr>
        <w:t xml:space="preserve"> </w:t>
      </w:r>
      <w:r w:rsidRPr="00B74967">
        <w:rPr>
          <w:spacing w:val="-2"/>
          <w:w w:val="98"/>
          <w:rtl/>
        </w:rPr>
        <w:t>סגל</w:t>
      </w:r>
      <w:r>
        <w:rPr>
          <w:spacing w:val="-2"/>
          <w:w w:val="98"/>
          <w:rtl/>
        </w:rPr>
        <w:t xml:space="preserve"> </w:t>
      </w:r>
      <w:r w:rsidRPr="00B74967">
        <w:rPr>
          <w:spacing w:val="-2"/>
          <w:w w:val="98"/>
          <w:rtl/>
        </w:rPr>
        <w:t>בהתאם</w:t>
      </w:r>
      <w:r>
        <w:rPr>
          <w:spacing w:val="-2"/>
          <w:w w:val="98"/>
          <w:rtl/>
        </w:rPr>
        <w:t xml:space="preserve"> </w:t>
      </w:r>
      <w:r w:rsidRPr="00B74967">
        <w:rPr>
          <w:spacing w:val="-2"/>
          <w:w w:val="98"/>
          <w:rtl/>
        </w:rPr>
        <w:t>לגידול</w:t>
      </w:r>
      <w:r>
        <w:rPr>
          <w:spacing w:val="-2"/>
          <w:w w:val="98"/>
          <w:rtl/>
        </w:rPr>
        <w:t xml:space="preserve"> </w:t>
      </w:r>
      <w:r w:rsidRPr="00B74967">
        <w:rPr>
          <w:spacing w:val="-2"/>
          <w:w w:val="98"/>
          <w:rtl/>
        </w:rPr>
        <w:t>הנדרש</w:t>
      </w:r>
      <w:r>
        <w:rPr>
          <w:spacing w:val="-2"/>
          <w:w w:val="98"/>
          <w:rtl/>
        </w:rPr>
        <w:t xml:space="preserve"> </w:t>
      </w:r>
      <w:r w:rsidRPr="00B74967">
        <w:rPr>
          <w:spacing w:val="-2"/>
          <w:w w:val="98"/>
          <w:rtl/>
        </w:rPr>
        <w:t>והצפוי</w:t>
      </w:r>
      <w:r>
        <w:rPr>
          <w:spacing w:val="-2"/>
          <w:w w:val="98"/>
          <w:rtl/>
        </w:rPr>
        <w:t xml:space="preserve"> </w:t>
      </w:r>
      <w:r w:rsidRPr="00B74967">
        <w:rPr>
          <w:spacing w:val="-2"/>
          <w:w w:val="98"/>
          <w:rtl/>
        </w:rPr>
        <w:t>במספר</w:t>
      </w:r>
      <w:r>
        <w:rPr>
          <w:spacing w:val="-2"/>
          <w:w w:val="98"/>
          <w:rtl/>
        </w:rPr>
        <w:t xml:space="preserve"> </w:t>
      </w:r>
      <w:r w:rsidRPr="00B74967">
        <w:rPr>
          <w:spacing w:val="-2"/>
          <w:w w:val="98"/>
          <w:rtl/>
        </w:rPr>
        <w:t>הסטודנטים</w:t>
      </w:r>
      <w:r>
        <w:rPr>
          <w:spacing w:val="-2"/>
          <w:w w:val="98"/>
          <w:rtl/>
        </w:rPr>
        <w:t xml:space="preserve"> </w:t>
      </w:r>
      <w:r w:rsidRPr="00B74967">
        <w:rPr>
          <w:spacing w:val="-2"/>
          <w:w w:val="98"/>
          <w:rtl/>
        </w:rPr>
        <w:t>הלומדים</w:t>
      </w:r>
      <w:r>
        <w:rPr>
          <w:spacing w:val="-2"/>
          <w:w w:val="98"/>
          <w:rtl/>
        </w:rPr>
        <w:t xml:space="preserve"> </w:t>
      </w:r>
      <w:r w:rsidRPr="00B74967">
        <w:rPr>
          <w:spacing w:val="-2"/>
          <w:w w:val="98"/>
          <w:rtl/>
        </w:rPr>
        <w:t>מקצועות</w:t>
      </w:r>
      <w:r>
        <w:rPr>
          <w:spacing w:val="-2"/>
          <w:w w:val="98"/>
          <w:rtl/>
        </w:rPr>
        <w:t xml:space="preserve"> </w:t>
      </w:r>
      <w:r w:rsidRPr="00B74967">
        <w:rPr>
          <w:spacing w:val="-2"/>
          <w:w w:val="98"/>
          <w:rtl/>
        </w:rPr>
        <w:t>אלו</w:t>
      </w:r>
      <w:r>
        <w:rPr>
          <w:spacing w:val="-2"/>
          <w:w w:val="98"/>
          <w:rtl/>
        </w:rPr>
        <w:t xml:space="preserve">. </w:t>
      </w:r>
      <w:r w:rsidRPr="00B74967">
        <w:rPr>
          <w:spacing w:val="-2"/>
          <w:w w:val="98"/>
          <w:rtl/>
        </w:rPr>
        <w:t>ראוי</w:t>
      </w:r>
      <w:r>
        <w:rPr>
          <w:spacing w:val="-2"/>
          <w:w w:val="98"/>
          <w:rtl/>
        </w:rPr>
        <w:t xml:space="preserve"> </w:t>
      </w:r>
      <w:r w:rsidRPr="00B74967">
        <w:rPr>
          <w:spacing w:val="-2"/>
          <w:w w:val="98"/>
          <w:rtl/>
        </w:rPr>
        <w:t>שבמסגרת</w:t>
      </w:r>
      <w:r>
        <w:rPr>
          <w:spacing w:val="-2"/>
          <w:w w:val="98"/>
          <w:rtl/>
        </w:rPr>
        <w:t xml:space="preserve"> </w:t>
      </w:r>
      <w:r w:rsidRPr="00B74967">
        <w:rPr>
          <w:spacing w:val="-2"/>
          <w:w w:val="98"/>
          <w:rtl/>
        </w:rPr>
        <w:t>התוכנית</w:t>
      </w:r>
      <w:r>
        <w:rPr>
          <w:spacing w:val="-2"/>
          <w:w w:val="98"/>
          <w:rtl/>
        </w:rPr>
        <w:t xml:space="preserve"> </w:t>
      </w:r>
      <w:r w:rsidRPr="00B74967">
        <w:rPr>
          <w:spacing w:val="-2"/>
          <w:w w:val="98"/>
          <w:rtl/>
        </w:rPr>
        <w:t>תינתן</w:t>
      </w:r>
      <w:r>
        <w:rPr>
          <w:spacing w:val="-2"/>
          <w:w w:val="98"/>
          <w:rtl/>
        </w:rPr>
        <w:t xml:space="preserve"> </w:t>
      </w:r>
      <w:r w:rsidRPr="00B74967">
        <w:rPr>
          <w:spacing w:val="-2"/>
          <w:w w:val="98"/>
          <w:rtl/>
        </w:rPr>
        <w:t>תשומת</w:t>
      </w:r>
      <w:r>
        <w:rPr>
          <w:spacing w:val="-2"/>
          <w:w w:val="98"/>
          <w:rtl/>
        </w:rPr>
        <w:t xml:space="preserve"> </w:t>
      </w:r>
      <w:r w:rsidRPr="00B74967">
        <w:rPr>
          <w:spacing w:val="-2"/>
          <w:w w:val="98"/>
          <w:rtl/>
        </w:rPr>
        <w:t>לב</w:t>
      </w:r>
      <w:r>
        <w:rPr>
          <w:spacing w:val="-2"/>
          <w:w w:val="98"/>
          <w:rtl/>
        </w:rPr>
        <w:t xml:space="preserve"> </w:t>
      </w:r>
      <w:r w:rsidRPr="00B74967">
        <w:rPr>
          <w:spacing w:val="-2"/>
          <w:w w:val="98"/>
          <w:rtl/>
        </w:rPr>
        <w:t>מיוחדת</w:t>
      </w:r>
      <w:r>
        <w:rPr>
          <w:spacing w:val="-2"/>
          <w:w w:val="98"/>
          <w:rtl/>
        </w:rPr>
        <w:t xml:space="preserve"> </w:t>
      </w:r>
      <w:r w:rsidRPr="00B74967">
        <w:rPr>
          <w:spacing w:val="-2"/>
          <w:w w:val="98"/>
          <w:rtl/>
        </w:rPr>
        <w:t>לצורך</w:t>
      </w:r>
      <w:r>
        <w:rPr>
          <w:spacing w:val="-2"/>
          <w:w w:val="98"/>
          <w:rtl/>
        </w:rPr>
        <w:t xml:space="preserve"> </w:t>
      </w:r>
      <w:r w:rsidRPr="00B74967">
        <w:rPr>
          <w:spacing w:val="-2"/>
          <w:w w:val="98"/>
          <w:rtl/>
        </w:rPr>
        <w:t>להגדיל</w:t>
      </w:r>
      <w:r>
        <w:rPr>
          <w:spacing w:val="-2"/>
          <w:w w:val="98"/>
          <w:rtl/>
        </w:rPr>
        <w:t xml:space="preserve"> </w:t>
      </w:r>
      <w:r w:rsidRPr="00B74967">
        <w:rPr>
          <w:spacing w:val="-2"/>
          <w:w w:val="98"/>
          <w:rtl/>
        </w:rPr>
        <w:t>את</w:t>
      </w:r>
      <w:r>
        <w:rPr>
          <w:spacing w:val="-2"/>
          <w:w w:val="98"/>
          <w:rtl/>
        </w:rPr>
        <w:t xml:space="preserve"> </w:t>
      </w:r>
      <w:r w:rsidRPr="00B74967">
        <w:rPr>
          <w:spacing w:val="-2"/>
          <w:w w:val="98"/>
          <w:rtl/>
        </w:rPr>
        <w:t>מספר</w:t>
      </w:r>
      <w:r>
        <w:rPr>
          <w:spacing w:val="-2"/>
          <w:w w:val="98"/>
          <w:rtl/>
        </w:rPr>
        <w:t xml:space="preserve"> </w:t>
      </w:r>
      <w:r w:rsidRPr="00B74967">
        <w:rPr>
          <w:spacing w:val="-2"/>
          <w:w w:val="98"/>
          <w:rtl/>
        </w:rPr>
        <w:t>הסטודנטים</w:t>
      </w:r>
      <w:r>
        <w:rPr>
          <w:spacing w:val="-2"/>
          <w:w w:val="98"/>
          <w:rtl/>
        </w:rPr>
        <w:t xml:space="preserve"> </w:t>
      </w:r>
      <w:r w:rsidRPr="00B74967">
        <w:rPr>
          <w:spacing w:val="-2"/>
          <w:w w:val="98"/>
          <w:rtl/>
        </w:rPr>
        <w:t>הממשיכים</w:t>
      </w:r>
      <w:r>
        <w:rPr>
          <w:spacing w:val="-2"/>
          <w:w w:val="98"/>
          <w:rtl/>
        </w:rPr>
        <w:t xml:space="preserve"> </w:t>
      </w:r>
      <w:r w:rsidRPr="00B74967">
        <w:rPr>
          <w:spacing w:val="-2"/>
          <w:w w:val="98"/>
          <w:rtl/>
        </w:rPr>
        <w:t>ללימודי</w:t>
      </w:r>
      <w:r>
        <w:rPr>
          <w:spacing w:val="-2"/>
          <w:w w:val="98"/>
          <w:rtl/>
        </w:rPr>
        <w:t xml:space="preserve"> </w:t>
      </w:r>
      <w:r w:rsidRPr="00B74967">
        <w:rPr>
          <w:spacing w:val="-2"/>
          <w:w w:val="98"/>
          <w:rtl/>
        </w:rPr>
        <w:t>תואר</w:t>
      </w:r>
      <w:r>
        <w:rPr>
          <w:spacing w:val="-2"/>
          <w:w w:val="98"/>
          <w:rtl/>
        </w:rPr>
        <w:t xml:space="preserve"> </w:t>
      </w:r>
      <w:r w:rsidRPr="00B74967">
        <w:rPr>
          <w:spacing w:val="-2"/>
          <w:w w:val="98"/>
          <w:rtl/>
        </w:rPr>
        <w:t>שני</w:t>
      </w:r>
      <w:r>
        <w:rPr>
          <w:spacing w:val="-2"/>
          <w:w w:val="98"/>
          <w:rtl/>
        </w:rPr>
        <w:t xml:space="preserve"> </w:t>
      </w:r>
      <w:r w:rsidRPr="00B74967">
        <w:rPr>
          <w:spacing w:val="-2"/>
          <w:w w:val="98"/>
          <w:rtl/>
        </w:rPr>
        <w:t>מחקרי</w:t>
      </w:r>
      <w:r>
        <w:rPr>
          <w:spacing w:val="-2"/>
          <w:w w:val="98"/>
          <w:rtl/>
        </w:rPr>
        <w:t xml:space="preserve"> (</w:t>
      </w:r>
      <w:r w:rsidRPr="00B74967">
        <w:rPr>
          <w:spacing w:val="-2"/>
          <w:w w:val="98"/>
          <w:rtl/>
        </w:rPr>
        <w:t>עם</w:t>
      </w:r>
      <w:r>
        <w:rPr>
          <w:spacing w:val="-2"/>
          <w:w w:val="98"/>
          <w:rtl/>
        </w:rPr>
        <w:t xml:space="preserve"> </w:t>
      </w:r>
      <w:r w:rsidRPr="00B74967">
        <w:rPr>
          <w:spacing w:val="-2"/>
          <w:w w:val="98"/>
          <w:rtl/>
        </w:rPr>
        <w:t>תזה</w:t>
      </w:r>
      <w:r>
        <w:rPr>
          <w:spacing w:val="-2"/>
          <w:w w:val="98"/>
          <w:rtl/>
        </w:rPr>
        <w:t xml:space="preserve">) </w:t>
      </w:r>
      <w:r w:rsidRPr="00B74967">
        <w:rPr>
          <w:spacing w:val="-2"/>
          <w:w w:val="98"/>
          <w:rtl/>
        </w:rPr>
        <w:t>ודוקטורט</w:t>
      </w:r>
      <w:r>
        <w:rPr>
          <w:spacing w:val="-2"/>
          <w:w w:val="98"/>
          <w:rtl/>
        </w:rPr>
        <w:t xml:space="preserve"> </w:t>
      </w:r>
      <w:r w:rsidRPr="00B74967">
        <w:rPr>
          <w:spacing w:val="-2"/>
          <w:w w:val="98"/>
          <w:rtl/>
        </w:rPr>
        <w:t>ישיר</w:t>
      </w:r>
      <w:r>
        <w:rPr>
          <w:spacing w:val="-2"/>
          <w:w w:val="98"/>
          <w:rtl/>
        </w:rPr>
        <w:t xml:space="preserve"> </w:t>
      </w:r>
      <w:r w:rsidRPr="00B74967">
        <w:rPr>
          <w:spacing w:val="-2"/>
          <w:w w:val="98"/>
          <w:rtl/>
        </w:rPr>
        <w:t>במקצועות</w:t>
      </w:r>
      <w:r>
        <w:rPr>
          <w:spacing w:val="-2"/>
          <w:w w:val="98"/>
          <w:rtl/>
        </w:rPr>
        <w:t xml:space="preserve"> </w:t>
      </w:r>
      <w:r w:rsidRPr="00B74967">
        <w:rPr>
          <w:spacing w:val="-2"/>
          <w:w w:val="98"/>
          <w:rtl/>
        </w:rPr>
        <w:t>אלה</w:t>
      </w:r>
      <w:r>
        <w:rPr>
          <w:spacing w:val="-2"/>
          <w:w w:val="98"/>
          <w:rtl/>
        </w:rPr>
        <w:t xml:space="preserve">, </w:t>
      </w:r>
      <w:r w:rsidRPr="00B74967">
        <w:rPr>
          <w:spacing w:val="-2"/>
          <w:w w:val="98"/>
          <w:rtl/>
        </w:rPr>
        <w:t>לטובת</w:t>
      </w:r>
      <w:r>
        <w:rPr>
          <w:spacing w:val="-2"/>
          <w:w w:val="98"/>
          <w:rtl/>
        </w:rPr>
        <w:t xml:space="preserve"> </w:t>
      </w:r>
      <w:r w:rsidRPr="00B74967">
        <w:rPr>
          <w:spacing w:val="-2"/>
          <w:w w:val="98"/>
          <w:rtl/>
        </w:rPr>
        <w:t>יצירת</w:t>
      </w:r>
      <w:r>
        <w:rPr>
          <w:spacing w:val="-2"/>
          <w:w w:val="98"/>
          <w:rtl/>
        </w:rPr>
        <w:t xml:space="preserve"> </w:t>
      </w:r>
      <w:r w:rsidRPr="00B74967">
        <w:rPr>
          <w:spacing w:val="-2"/>
          <w:w w:val="98"/>
          <w:rtl/>
        </w:rPr>
        <w:t>עתודת</w:t>
      </w:r>
      <w:r>
        <w:rPr>
          <w:spacing w:val="-2"/>
          <w:w w:val="98"/>
          <w:rtl/>
        </w:rPr>
        <w:t xml:space="preserve"> </w:t>
      </w:r>
      <w:r w:rsidRPr="00B74967">
        <w:rPr>
          <w:spacing w:val="-2"/>
          <w:w w:val="98"/>
          <w:rtl/>
        </w:rPr>
        <w:t>סגל</w:t>
      </w:r>
      <w:r>
        <w:rPr>
          <w:spacing w:val="-2"/>
          <w:w w:val="98"/>
          <w:rtl/>
        </w:rPr>
        <w:t xml:space="preserve"> </w:t>
      </w:r>
      <w:r w:rsidRPr="00B74967">
        <w:rPr>
          <w:spacing w:val="-2"/>
          <w:w w:val="98"/>
          <w:rtl/>
        </w:rPr>
        <w:t>באוניברסיטאות</w:t>
      </w:r>
      <w:r>
        <w:rPr>
          <w:spacing w:val="-2"/>
          <w:w w:val="98"/>
          <w:rtl/>
        </w:rPr>
        <w:t xml:space="preserve">. </w:t>
      </w:r>
      <w:r w:rsidRPr="00B74967">
        <w:rPr>
          <w:spacing w:val="-2"/>
          <w:w w:val="98"/>
          <w:rtl/>
        </w:rPr>
        <w:t>כן</w:t>
      </w:r>
      <w:r>
        <w:rPr>
          <w:spacing w:val="-2"/>
          <w:w w:val="98"/>
          <w:rtl/>
        </w:rPr>
        <w:t xml:space="preserve"> </w:t>
      </w:r>
      <w:r w:rsidRPr="00B74967">
        <w:rPr>
          <w:spacing w:val="-2"/>
          <w:w w:val="98"/>
          <w:rtl/>
        </w:rPr>
        <w:t>ראוי</w:t>
      </w:r>
      <w:r>
        <w:rPr>
          <w:spacing w:val="-2"/>
          <w:w w:val="98"/>
          <w:rtl/>
        </w:rPr>
        <w:t xml:space="preserve"> </w:t>
      </w:r>
      <w:r w:rsidRPr="00B74967">
        <w:rPr>
          <w:spacing w:val="-2"/>
          <w:w w:val="98"/>
          <w:rtl/>
        </w:rPr>
        <w:t>שבמסגרת</w:t>
      </w:r>
      <w:r>
        <w:rPr>
          <w:spacing w:val="-2"/>
          <w:w w:val="98"/>
          <w:rtl/>
        </w:rPr>
        <w:t xml:space="preserve"> </w:t>
      </w:r>
      <w:r w:rsidRPr="00B74967">
        <w:rPr>
          <w:spacing w:val="-2"/>
          <w:w w:val="98"/>
          <w:rtl/>
        </w:rPr>
        <w:t>התוכנית</w:t>
      </w:r>
      <w:r>
        <w:rPr>
          <w:spacing w:val="-2"/>
          <w:w w:val="98"/>
          <w:rtl/>
        </w:rPr>
        <w:t xml:space="preserve"> </w:t>
      </w:r>
      <w:r w:rsidRPr="00B74967">
        <w:rPr>
          <w:spacing w:val="-2"/>
          <w:w w:val="98"/>
          <w:rtl/>
        </w:rPr>
        <w:t>שתגובש</w:t>
      </w:r>
      <w:r>
        <w:rPr>
          <w:spacing w:val="-2"/>
          <w:w w:val="98"/>
          <w:rtl/>
        </w:rPr>
        <w:t xml:space="preserve"> </w:t>
      </w:r>
      <w:r w:rsidRPr="00B74967">
        <w:rPr>
          <w:spacing w:val="-2"/>
          <w:w w:val="98"/>
          <w:rtl/>
        </w:rPr>
        <w:t>יובא</w:t>
      </w:r>
      <w:r>
        <w:rPr>
          <w:spacing w:val="-2"/>
          <w:w w:val="98"/>
          <w:rtl/>
        </w:rPr>
        <w:t xml:space="preserve"> </w:t>
      </w:r>
      <w:r w:rsidRPr="00B74967">
        <w:rPr>
          <w:spacing w:val="-2"/>
          <w:w w:val="98"/>
          <w:rtl/>
        </w:rPr>
        <w:t>בחשבון</w:t>
      </w:r>
      <w:r>
        <w:rPr>
          <w:spacing w:val="-2"/>
          <w:w w:val="98"/>
          <w:rtl/>
        </w:rPr>
        <w:t xml:space="preserve"> </w:t>
      </w:r>
      <w:r w:rsidRPr="00B74967">
        <w:rPr>
          <w:spacing w:val="-2"/>
          <w:w w:val="98"/>
          <w:rtl/>
        </w:rPr>
        <w:t>שילוב</w:t>
      </w:r>
      <w:r>
        <w:rPr>
          <w:spacing w:val="-2"/>
          <w:w w:val="98"/>
          <w:rtl/>
        </w:rPr>
        <w:t xml:space="preserve"> </w:t>
      </w:r>
      <w:r w:rsidRPr="00B74967">
        <w:rPr>
          <w:spacing w:val="-2"/>
          <w:w w:val="98"/>
          <w:rtl/>
        </w:rPr>
        <w:t>של</w:t>
      </w:r>
      <w:r>
        <w:rPr>
          <w:spacing w:val="-2"/>
          <w:w w:val="98"/>
          <w:rtl/>
        </w:rPr>
        <w:t xml:space="preserve"> </w:t>
      </w:r>
      <w:r w:rsidRPr="00B74967">
        <w:rPr>
          <w:spacing w:val="-2"/>
          <w:w w:val="98"/>
          <w:rtl/>
        </w:rPr>
        <w:t>דרכי</w:t>
      </w:r>
      <w:r>
        <w:rPr>
          <w:spacing w:val="-2"/>
          <w:w w:val="98"/>
          <w:rtl/>
        </w:rPr>
        <w:t xml:space="preserve"> </w:t>
      </w:r>
      <w:r w:rsidRPr="00B74967">
        <w:rPr>
          <w:spacing w:val="-2"/>
          <w:w w:val="98"/>
          <w:rtl/>
        </w:rPr>
        <w:t>הוראה</w:t>
      </w:r>
      <w:r>
        <w:rPr>
          <w:spacing w:val="-2"/>
          <w:w w:val="98"/>
          <w:rtl/>
        </w:rPr>
        <w:t xml:space="preserve"> </w:t>
      </w:r>
      <w:r w:rsidRPr="00B74967">
        <w:rPr>
          <w:spacing w:val="-2"/>
          <w:w w:val="98"/>
          <w:rtl/>
        </w:rPr>
        <w:t>חדשות</w:t>
      </w:r>
      <w:r>
        <w:rPr>
          <w:spacing w:val="-2"/>
          <w:w w:val="98"/>
          <w:rtl/>
        </w:rPr>
        <w:t xml:space="preserve">, </w:t>
      </w:r>
      <w:r w:rsidRPr="00B74967">
        <w:rPr>
          <w:spacing w:val="-2"/>
          <w:w w:val="98"/>
          <w:rtl/>
        </w:rPr>
        <w:t>כמו</w:t>
      </w:r>
      <w:r>
        <w:rPr>
          <w:spacing w:val="-2"/>
          <w:w w:val="98"/>
          <w:rtl/>
        </w:rPr>
        <w:t xml:space="preserve"> </w:t>
      </w:r>
      <w:r w:rsidRPr="00B74967">
        <w:rPr>
          <w:spacing w:val="-2"/>
          <w:w w:val="98"/>
          <w:rtl/>
        </w:rPr>
        <w:t>למידה</w:t>
      </w:r>
      <w:r>
        <w:rPr>
          <w:spacing w:val="-2"/>
          <w:w w:val="98"/>
          <w:rtl/>
        </w:rPr>
        <w:t xml:space="preserve"> </w:t>
      </w:r>
      <w:r w:rsidRPr="00B74967">
        <w:rPr>
          <w:spacing w:val="-2"/>
          <w:w w:val="98"/>
          <w:rtl/>
        </w:rPr>
        <w:t>מרחוק</w:t>
      </w:r>
      <w:r>
        <w:rPr>
          <w:spacing w:val="-2"/>
          <w:w w:val="98"/>
          <w:rtl/>
        </w:rPr>
        <w:t xml:space="preserve"> </w:t>
      </w:r>
      <w:r w:rsidRPr="00B74967">
        <w:rPr>
          <w:spacing w:val="-2"/>
          <w:w w:val="98"/>
          <w:rtl/>
        </w:rPr>
        <w:t>ולמידה</w:t>
      </w:r>
      <w:r>
        <w:rPr>
          <w:spacing w:val="-2"/>
          <w:w w:val="98"/>
          <w:rtl/>
        </w:rPr>
        <w:t xml:space="preserve"> </w:t>
      </w:r>
      <w:r w:rsidRPr="00B74967">
        <w:rPr>
          <w:spacing w:val="-2"/>
          <w:w w:val="98"/>
          <w:rtl/>
        </w:rPr>
        <w:t>מקוונת</w:t>
      </w:r>
      <w:r>
        <w:rPr>
          <w:spacing w:val="-2"/>
          <w:w w:val="98"/>
          <w:rtl/>
        </w:rPr>
        <w:t xml:space="preserve">, </w:t>
      </w:r>
      <w:r w:rsidRPr="00B74967">
        <w:rPr>
          <w:spacing w:val="-2"/>
          <w:w w:val="98"/>
          <w:rtl/>
        </w:rPr>
        <w:t>שביכולתן</w:t>
      </w:r>
      <w:r>
        <w:rPr>
          <w:spacing w:val="-2"/>
          <w:w w:val="98"/>
          <w:rtl/>
        </w:rPr>
        <w:t xml:space="preserve"> </w:t>
      </w:r>
      <w:r w:rsidRPr="00B74967">
        <w:rPr>
          <w:spacing w:val="-2"/>
          <w:w w:val="98"/>
          <w:rtl/>
        </w:rPr>
        <w:t>להשפיע</w:t>
      </w:r>
      <w:r>
        <w:rPr>
          <w:spacing w:val="-2"/>
          <w:w w:val="98"/>
          <w:rtl/>
        </w:rPr>
        <w:t xml:space="preserve"> </w:t>
      </w:r>
      <w:r w:rsidRPr="00B74967">
        <w:rPr>
          <w:spacing w:val="-2"/>
          <w:w w:val="98"/>
          <w:rtl/>
        </w:rPr>
        <w:t>על</w:t>
      </w:r>
      <w:r>
        <w:rPr>
          <w:spacing w:val="-2"/>
          <w:w w:val="98"/>
          <w:rtl/>
        </w:rPr>
        <w:t xml:space="preserve"> </w:t>
      </w:r>
      <w:r w:rsidRPr="00B74967">
        <w:rPr>
          <w:spacing w:val="-2"/>
          <w:w w:val="98"/>
          <w:rtl/>
        </w:rPr>
        <w:t>מספר</w:t>
      </w:r>
      <w:r>
        <w:rPr>
          <w:spacing w:val="-2"/>
          <w:w w:val="98"/>
          <w:rtl/>
        </w:rPr>
        <w:t xml:space="preserve"> </w:t>
      </w:r>
      <w:r w:rsidRPr="00B74967">
        <w:rPr>
          <w:spacing w:val="-2"/>
          <w:w w:val="98"/>
          <w:rtl/>
        </w:rPr>
        <w:t>אנשי</w:t>
      </w:r>
      <w:r>
        <w:rPr>
          <w:spacing w:val="-2"/>
          <w:w w:val="98"/>
          <w:rtl/>
        </w:rPr>
        <w:t xml:space="preserve"> </w:t>
      </w:r>
      <w:r w:rsidRPr="00B74967">
        <w:rPr>
          <w:spacing w:val="-2"/>
          <w:w w:val="98"/>
          <w:rtl/>
        </w:rPr>
        <w:t>הסגל</w:t>
      </w:r>
      <w:r>
        <w:rPr>
          <w:spacing w:val="-2"/>
          <w:w w:val="98"/>
          <w:rtl/>
        </w:rPr>
        <w:t xml:space="preserve"> </w:t>
      </w:r>
      <w:r w:rsidRPr="00B74967">
        <w:rPr>
          <w:spacing w:val="-2"/>
          <w:w w:val="98"/>
          <w:rtl/>
        </w:rPr>
        <w:t>שיידרשו</w:t>
      </w:r>
      <w:r>
        <w:rPr>
          <w:spacing w:val="-2"/>
          <w:w w:val="98"/>
          <w:rtl/>
        </w:rPr>
        <w:t xml:space="preserve"> </w:t>
      </w:r>
      <w:r w:rsidRPr="00B74967">
        <w:rPr>
          <w:spacing w:val="-2"/>
          <w:w w:val="98"/>
          <w:rtl/>
        </w:rPr>
        <w:t>ועל</w:t>
      </w:r>
      <w:r>
        <w:rPr>
          <w:spacing w:val="-2"/>
          <w:w w:val="98"/>
          <w:rtl/>
        </w:rPr>
        <w:t xml:space="preserve"> </w:t>
      </w:r>
      <w:r w:rsidRPr="00B74967">
        <w:rPr>
          <w:spacing w:val="-2"/>
          <w:w w:val="98"/>
          <w:rtl/>
        </w:rPr>
        <w:t>מאפייניהם</w:t>
      </w:r>
      <w:r>
        <w:rPr>
          <w:spacing w:val="-2"/>
          <w:w w:val="98"/>
          <w:rtl/>
        </w:rPr>
        <w:t xml:space="preserve">. </w:t>
      </w:r>
      <w:r w:rsidRPr="00B74967">
        <w:rPr>
          <w:spacing w:val="-2"/>
          <w:w w:val="98"/>
          <w:rtl/>
        </w:rPr>
        <w:t>משרד</w:t>
      </w:r>
      <w:r>
        <w:rPr>
          <w:spacing w:val="-2"/>
          <w:w w:val="98"/>
          <w:rtl/>
        </w:rPr>
        <w:t xml:space="preserve"> </w:t>
      </w:r>
      <w:r w:rsidRPr="00B74967">
        <w:rPr>
          <w:spacing w:val="-2"/>
          <w:w w:val="98"/>
          <w:rtl/>
        </w:rPr>
        <w:t>מבקר</w:t>
      </w:r>
      <w:r>
        <w:rPr>
          <w:spacing w:val="-2"/>
          <w:w w:val="98"/>
          <w:rtl/>
        </w:rPr>
        <w:t xml:space="preserve"> </w:t>
      </w:r>
      <w:r w:rsidRPr="00B74967">
        <w:rPr>
          <w:spacing w:val="-2"/>
          <w:w w:val="98"/>
          <w:rtl/>
        </w:rPr>
        <w:t>המדינה</w:t>
      </w:r>
      <w:r>
        <w:rPr>
          <w:spacing w:val="-2"/>
          <w:w w:val="98"/>
          <w:rtl/>
        </w:rPr>
        <w:t xml:space="preserve"> </w:t>
      </w:r>
      <w:r w:rsidRPr="00B74967">
        <w:rPr>
          <w:spacing w:val="-2"/>
          <w:w w:val="98"/>
          <w:rtl/>
        </w:rPr>
        <w:t>ממליץ</w:t>
      </w:r>
      <w:r>
        <w:rPr>
          <w:spacing w:val="-2"/>
          <w:w w:val="98"/>
          <w:rtl/>
        </w:rPr>
        <w:t xml:space="preserve"> </w:t>
      </w:r>
      <w:r w:rsidRPr="00B74967">
        <w:rPr>
          <w:spacing w:val="-2"/>
          <w:w w:val="98"/>
          <w:rtl/>
        </w:rPr>
        <w:t>שתוכניות</w:t>
      </w:r>
      <w:r>
        <w:rPr>
          <w:spacing w:val="-2"/>
          <w:w w:val="98"/>
          <w:rtl/>
        </w:rPr>
        <w:t xml:space="preserve"> </w:t>
      </w:r>
      <w:r w:rsidRPr="00B74967">
        <w:rPr>
          <w:spacing w:val="-2"/>
          <w:w w:val="98"/>
          <w:rtl/>
        </w:rPr>
        <w:t>אלו</w:t>
      </w:r>
      <w:r>
        <w:rPr>
          <w:spacing w:val="-2"/>
          <w:w w:val="98"/>
          <w:rtl/>
        </w:rPr>
        <w:t xml:space="preserve"> </w:t>
      </w:r>
      <w:r w:rsidRPr="00B74967">
        <w:rPr>
          <w:spacing w:val="-2"/>
          <w:w w:val="98"/>
          <w:rtl/>
        </w:rPr>
        <w:t>ייבנו</w:t>
      </w:r>
      <w:r>
        <w:rPr>
          <w:spacing w:val="-2"/>
          <w:w w:val="98"/>
          <w:rtl/>
        </w:rPr>
        <w:t xml:space="preserve"> </w:t>
      </w:r>
      <w:r w:rsidRPr="00B74967">
        <w:rPr>
          <w:spacing w:val="-2"/>
          <w:w w:val="98"/>
          <w:rtl/>
        </w:rPr>
        <w:t>בשיתוף</w:t>
      </w:r>
      <w:r>
        <w:rPr>
          <w:spacing w:val="-2"/>
          <w:w w:val="98"/>
          <w:rtl/>
        </w:rPr>
        <w:t xml:space="preserve"> </w:t>
      </w:r>
      <w:r w:rsidRPr="00B74967">
        <w:rPr>
          <w:spacing w:val="-2"/>
          <w:w w:val="98"/>
          <w:rtl/>
        </w:rPr>
        <w:t>פעולה</w:t>
      </w:r>
      <w:r>
        <w:rPr>
          <w:spacing w:val="-2"/>
          <w:w w:val="98"/>
          <w:rtl/>
        </w:rPr>
        <w:t xml:space="preserve"> </w:t>
      </w:r>
      <w:r w:rsidRPr="00B74967">
        <w:rPr>
          <w:spacing w:val="-2"/>
          <w:w w:val="98"/>
          <w:rtl/>
        </w:rPr>
        <w:t>עם</w:t>
      </w:r>
      <w:r>
        <w:rPr>
          <w:spacing w:val="-2"/>
          <w:w w:val="98"/>
          <w:rtl/>
        </w:rPr>
        <w:t xml:space="preserve"> </w:t>
      </w:r>
      <w:r w:rsidRPr="00B74967">
        <w:rPr>
          <w:spacing w:val="-2"/>
          <w:w w:val="98"/>
          <w:rtl/>
        </w:rPr>
        <w:t>התעשייה</w:t>
      </w:r>
      <w:r>
        <w:rPr>
          <w:spacing w:val="-2"/>
          <w:w w:val="98"/>
          <w:rtl/>
        </w:rPr>
        <w:t xml:space="preserve"> </w:t>
      </w:r>
      <w:r w:rsidRPr="00B74967">
        <w:rPr>
          <w:spacing w:val="-2"/>
          <w:w w:val="98"/>
          <w:rtl/>
        </w:rPr>
        <w:t>על</w:t>
      </w:r>
      <w:r>
        <w:rPr>
          <w:spacing w:val="-2"/>
          <w:w w:val="98"/>
          <w:rtl/>
        </w:rPr>
        <w:t xml:space="preserve"> </w:t>
      </w:r>
      <w:r w:rsidRPr="00B74967">
        <w:rPr>
          <w:spacing w:val="-2"/>
          <w:w w:val="98"/>
          <w:rtl/>
        </w:rPr>
        <w:t>מנת</w:t>
      </w:r>
      <w:r>
        <w:rPr>
          <w:spacing w:val="-2"/>
          <w:w w:val="98"/>
          <w:rtl/>
        </w:rPr>
        <w:t xml:space="preserve"> </w:t>
      </w:r>
      <w:r w:rsidRPr="00B74967">
        <w:rPr>
          <w:spacing w:val="-2"/>
          <w:w w:val="98"/>
          <w:rtl/>
        </w:rPr>
        <w:t>למצוא</w:t>
      </w:r>
      <w:r>
        <w:rPr>
          <w:spacing w:val="-2"/>
          <w:w w:val="98"/>
          <w:rtl/>
        </w:rPr>
        <w:t xml:space="preserve"> </w:t>
      </w:r>
      <w:r w:rsidRPr="00B74967">
        <w:rPr>
          <w:spacing w:val="-2"/>
          <w:w w:val="98"/>
          <w:rtl/>
        </w:rPr>
        <w:t>דרכים</w:t>
      </w:r>
      <w:r>
        <w:rPr>
          <w:spacing w:val="-2"/>
          <w:w w:val="98"/>
          <w:rtl/>
        </w:rPr>
        <w:t xml:space="preserve"> </w:t>
      </w:r>
      <w:r w:rsidRPr="00B74967">
        <w:rPr>
          <w:spacing w:val="-2"/>
          <w:w w:val="98"/>
          <w:rtl/>
        </w:rPr>
        <w:t>לספק</w:t>
      </w:r>
      <w:r>
        <w:rPr>
          <w:spacing w:val="-2"/>
          <w:w w:val="98"/>
          <w:rtl/>
        </w:rPr>
        <w:t xml:space="preserve"> </w:t>
      </w:r>
      <w:r w:rsidRPr="00B74967">
        <w:rPr>
          <w:spacing w:val="-2"/>
          <w:w w:val="98"/>
          <w:rtl/>
        </w:rPr>
        <w:t>הן</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הצורך</w:t>
      </w:r>
      <w:r>
        <w:rPr>
          <w:spacing w:val="-2"/>
          <w:w w:val="98"/>
          <w:rtl/>
        </w:rPr>
        <w:t xml:space="preserve"> </w:t>
      </w:r>
      <w:r w:rsidRPr="00B74967">
        <w:rPr>
          <w:spacing w:val="-2"/>
          <w:w w:val="98"/>
          <w:rtl/>
        </w:rPr>
        <w:t>של</w:t>
      </w:r>
      <w:r>
        <w:rPr>
          <w:spacing w:val="-2"/>
          <w:w w:val="98"/>
          <w:rtl/>
        </w:rPr>
        <w:t xml:space="preserve"> </w:t>
      </w:r>
      <w:r w:rsidRPr="00B74967">
        <w:rPr>
          <w:spacing w:val="-2"/>
          <w:w w:val="98"/>
          <w:rtl/>
        </w:rPr>
        <w:t>התעשייה</w:t>
      </w:r>
      <w:r>
        <w:rPr>
          <w:spacing w:val="-2"/>
          <w:w w:val="98"/>
          <w:rtl/>
        </w:rPr>
        <w:t xml:space="preserve"> </w:t>
      </w:r>
      <w:r w:rsidRPr="00B74967">
        <w:rPr>
          <w:spacing w:val="-2"/>
          <w:w w:val="98"/>
          <w:rtl/>
        </w:rPr>
        <w:t>לכוח</w:t>
      </w:r>
      <w:r>
        <w:rPr>
          <w:spacing w:val="-2"/>
          <w:w w:val="98"/>
          <w:rtl/>
        </w:rPr>
        <w:t xml:space="preserve"> </w:t>
      </w:r>
      <w:r w:rsidRPr="00B74967">
        <w:rPr>
          <w:spacing w:val="-2"/>
          <w:w w:val="98"/>
          <w:rtl/>
        </w:rPr>
        <w:t>אדם</w:t>
      </w:r>
      <w:r>
        <w:rPr>
          <w:spacing w:val="-2"/>
          <w:w w:val="98"/>
          <w:rtl/>
        </w:rPr>
        <w:t xml:space="preserve"> </w:t>
      </w:r>
      <w:r w:rsidRPr="00B74967">
        <w:rPr>
          <w:spacing w:val="-2"/>
          <w:w w:val="98"/>
          <w:rtl/>
        </w:rPr>
        <w:t>איכותי</w:t>
      </w:r>
      <w:r>
        <w:rPr>
          <w:spacing w:val="-2"/>
          <w:w w:val="98"/>
          <w:vertAlign w:val="superscript"/>
          <w:rtl/>
        </w:rPr>
        <w:footnoteReference w:id="81"/>
      </w:r>
      <w:r>
        <w:rPr>
          <w:spacing w:val="-2"/>
          <w:w w:val="98"/>
          <w:rtl/>
        </w:rPr>
        <w:t xml:space="preserve"> </w:t>
      </w:r>
      <w:r w:rsidRPr="00B74967">
        <w:rPr>
          <w:spacing w:val="-2"/>
          <w:w w:val="98"/>
          <w:rtl/>
        </w:rPr>
        <w:t>והן</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הצורך</w:t>
      </w:r>
      <w:r>
        <w:rPr>
          <w:spacing w:val="-2"/>
          <w:w w:val="98"/>
          <w:rtl/>
        </w:rPr>
        <w:t xml:space="preserve"> </w:t>
      </w:r>
      <w:r w:rsidRPr="00B74967">
        <w:rPr>
          <w:spacing w:val="-2"/>
          <w:w w:val="98"/>
          <w:rtl/>
        </w:rPr>
        <w:t>של</w:t>
      </w:r>
      <w:r>
        <w:rPr>
          <w:spacing w:val="-2"/>
          <w:w w:val="98"/>
          <w:rtl/>
        </w:rPr>
        <w:t xml:space="preserve"> </w:t>
      </w:r>
      <w:r w:rsidRPr="00B74967">
        <w:rPr>
          <w:spacing w:val="-2"/>
          <w:w w:val="98"/>
          <w:rtl/>
        </w:rPr>
        <w:t>האקדמיה</w:t>
      </w:r>
      <w:r>
        <w:rPr>
          <w:spacing w:val="-2"/>
          <w:w w:val="98"/>
          <w:rtl/>
        </w:rPr>
        <w:t xml:space="preserve"> </w:t>
      </w:r>
      <w:r w:rsidRPr="00B74967">
        <w:rPr>
          <w:spacing w:val="-2"/>
          <w:w w:val="98"/>
          <w:rtl/>
        </w:rPr>
        <w:t>בסגל</w:t>
      </w:r>
      <w:r>
        <w:rPr>
          <w:spacing w:val="-2"/>
          <w:w w:val="98"/>
          <w:rtl/>
        </w:rPr>
        <w:t xml:space="preserve"> </w:t>
      </w:r>
      <w:r w:rsidRPr="00B74967">
        <w:rPr>
          <w:spacing w:val="-2"/>
          <w:w w:val="98"/>
          <w:rtl/>
        </w:rPr>
        <w:t>איכותי</w:t>
      </w:r>
      <w:r>
        <w:rPr>
          <w:spacing w:val="-2"/>
          <w:w w:val="98"/>
          <w:rtl/>
        </w:rPr>
        <w:t xml:space="preserve"> </w:t>
      </w:r>
      <w:r w:rsidRPr="00B74967">
        <w:rPr>
          <w:spacing w:val="-2"/>
          <w:w w:val="98"/>
          <w:rtl/>
        </w:rPr>
        <w:t>שיכשיר</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הדור</w:t>
      </w:r>
      <w:r>
        <w:rPr>
          <w:spacing w:val="-2"/>
          <w:w w:val="98"/>
          <w:rtl/>
        </w:rPr>
        <w:t xml:space="preserve"> </w:t>
      </w:r>
      <w:r w:rsidRPr="00B74967">
        <w:rPr>
          <w:spacing w:val="-2"/>
          <w:w w:val="98"/>
          <w:rtl/>
        </w:rPr>
        <w:t>הבא</w:t>
      </w:r>
      <w:r>
        <w:rPr>
          <w:spacing w:val="-2"/>
          <w:w w:val="98"/>
          <w:rtl/>
        </w:rPr>
        <w:t xml:space="preserve"> </w:t>
      </w:r>
      <w:r w:rsidRPr="00B74967">
        <w:rPr>
          <w:spacing w:val="-2"/>
          <w:w w:val="98"/>
          <w:rtl/>
        </w:rPr>
        <w:t>של</w:t>
      </w:r>
      <w:r>
        <w:rPr>
          <w:spacing w:val="-2"/>
          <w:w w:val="98"/>
          <w:rtl/>
        </w:rPr>
        <w:t xml:space="preserve"> </w:t>
      </w:r>
      <w:r w:rsidRPr="00B74967">
        <w:rPr>
          <w:spacing w:val="-2"/>
          <w:w w:val="98"/>
          <w:rtl/>
        </w:rPr>
        <w:t>הסטודנטים</w:t>
      </w:r>
      <w:r>
        <w:rPr>
          <w:spacing w:val="-2"/>
          <w:w w:val="98"/>
          <w:rtl/>
        </w:rPr>
        <w:t xml:space="preserve"> </w:t>
      </w:r>
      <w:r w:rsidRPr="00B74967">
        <w:rPr>
          <w:spacing w:val="-2"/>
          <w:w w:val="98"/>
          <w:rtl/>
        </w:rPr>
        <w:t>במקצועות</w:t>
      </w:r>
      <w:r>
        <w:rPr>
          <w:spacing w:val="-2"/>
          <w:w w:val="98"/>
          <w:rtl/>
        </w:rPr>
        <w:t xml:space="preserve"> </w:t>
      </w:r>
      <w:r w:rsidRPr="00B74967">
        <w:rPr>
          <w:spacing w:val="-2"/>
          <w:w w:val="98"/>
          <w:rtl/>
        </w:rPr>
        <w:t>ההיי</w:t>
      </w:r>
      <w:r>
        <w:rPr>
          <w:spacing w:val="-2"/>
          <w:w w:val="98"/>
          <w:rtl/>
        </w:rPr>
        <w:t>-</w:t>
      </w:r>
      <w:r w:rsidRPr="00B74967">
        <w:rPr>
          <w:spacing w:val="-2"/>
          <w:w w:val="98"/>
          <w:rtl/>
        </w:rPr>
        <w:t>טק</w:t>
      </w:r>
      <w:r>
        <w:rPr>
          <w:spacing w:val="-2"/>
          <w:w w:val="98"/>
          <w:rtl/>
        </w:rPr>
        <w:t>.</w:t>
      </w:r>
    </w:p>
    <w:p w:rsidR="009F09B5" w:rsidRPr="00B74967" w:rsidP="0088179A" w14:paraId="676418B6" w14:textId="77777777">
      <w:pPr>
        <w:pStyle w:val="4"/>
        <w:rPr>
          <w:rtl/>
        </w:rPr>
      </w:pPr>
      <w:r w:rsidRPr="00B74967">
        <w:rPr>
          <w:rtl/>
        </w:rPr>
        <w:t>צמצום</w:t>
      </w:r>
      <w:r>
        <w:rPr>
          <w:rtl/>
        </w:rPr>
        <w:t xml:space="preserve"> </w:t>
      </w:r>
      <w:r w:rsidRPr="00B74967">
        <w:rPr>
          <w:rtl/>
        </w:rPr>
        <w:t>הנשירה</w:t>
      </w:r>
      <w:r>
        <w:rPr>
          <w:rtl/>
        </w:rPr>
        <w:t xml:space="preserve"> </w:t>
      </w:r>
      <w:r w:rsidRPr="00B74967">
        <w:rPr>
          <w:rtl/>
        </w:rPr>
        <w:t>מהלימודים</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p>
    <w:p w:rsidR="009F09B5" w:rsidRPr="005C087E" w:rsidP="005C087E" w14:paraId="0614F1C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הסטודנטים המתקבלים ללימודי מקצועות ההיי-טק באוניברסיטאות נחשבים לבעלי פוטנציאל גבוה ויכולות גבוהות. לפי נתוני </w:t>
      </w:r>
      <w:r w:rsidRPr="005C087E">
        <w:rPr>
          <w:rFonts w:ascii="Tahoma" w:hAnsi="Tahoma" w:cs="Tahoma"/>
          <w:sz w:val="20"/>
          <w:szCs w:val="20"/>
          <w:rtl/>
        </w:rPr>
        <w:t>הלמ”ס</w:t>
      </w:r>
      <w:r>
        <w:rPr>
          <w:rFonts w:ascii="Tahoma" w:hAnsi="Tahoma" w:cs="Tahoma"/>
          <w:sz w:val="20"/>
          <w:szCs w:val="20"/>
          <w:vertAlign w:val="superscript"/>
          <w:rtl/>
        </w:rPr>
        <w:footnoteReference w:id="82"/>
      </w:r>
      <w:r w:rsidRPr="005C087E">
        <w:rPr>
          <w:rFonts w:ascii="Tahoma" w:hAnsi="Tahoma" w:cs="Tahoma"/>
          <w:sz w:val="20"/>
          <w:szCs w:val="20"/>
          <w:rtl/>
        </w:rPr>
        <w:t xml:space="preserve">, המקצוע הנדסת מחשבים - מדעי המחשב היה אחד מ-17 המקצועות שבהם פחות ממחצית המועמדים התקבלו בעדיפות ראשונה בשנה”ל </w:t>
      </w:r>
      <w:r w:rsidRPr="005C087E">
        <w:rPr>
          <w:rFonts w:ascii="Tahoma" w:hAnsi="Tahoma" w:cs="Tahoma"/>
          <w:sz w:val="20"/>
          <w:szCs w:val="20"/>
          <w:rtl/>
        </w:rPr>
        <w:t>התשע”ז</w:t>
      </w:r>
      <w:r w:rsidRPr="005C087E">
        <w:rPr>
          <w:rFonts w:ascii="Tahoma" w:hAnsi="Tahoma" w:cs="Tahoma"/>
          <w:sz w:val="20"/>
          <w:szCs w:val="20"/>
          <w:rtl/>
        </w:rPr>
        <w:t xml:space="preserve"> (2016 - 2017) (40% התקבלו). ככלל, מקצועות ההיי-טק הם בין 15 המקצועות הסלקטיביים ביותר באוניברסיטאות</w:t>
      </w:r>
      <w:r>
        <w:rPr>
          <w:rFonts w:ascii="Tahoma" w:hAnsi="Tahoma" w:cs="Tahoma"/>
          <w:sz w:val="20"/>
          <w:szCs w:val="20"/>
          <w:vertAlign w:val="superscript"/>
          <w:rtl/>
        </w:rPr>
        <w:footnoteReference w:id="83"/>
      </w:r>
      <w:r w:rsidRPr="005C087E">
        <w:rPr>
          <w:rFonts w:ascii="Tahoma" w:hAnsi="Tahoma" w:cs="Tahoma"/>
          <w:sz w:val="20"/>
          <w:szCs w:val="20"/>
          <w:rtl/>
        </w:rPr>
        <w:t xml:space="preserve">, וממוצע הפסיכומטרי של המתקבלים עמד על כ-680 בשנה”ל </w:t>
      </w:r>
      <w:r w:rsidRPr="005C087E">
        <w:rPr>
          <w:rFonts w:ascii="Tahoma" w:hAnsi="Tahoma" w:cs="Tahoma"/>
          <w:sz w:val="20"/>
          <w:szCs w:val="20"/>
          <w:rtl/>
        </w:rPr>
        <w:t>התשע”ז</w:t>
      </w:r>
      <w:r w:rsidRPr="005C087E">
        <w:rPr>
          <w:rFonts w:ascii="Tahoma" w:hAnsi="Tahoma" w:cs="Tahoma"/>
          <w:sz w:val="20"/>
          <w:szCs w:val="20"/>
          <w:rtl/>
        </w:rPr>
        <w:t xml:space="preserve">. להלן לוח 1, המציג את 15 המקצועות הסלקטיביים ביותר באוניברסיטאות, לפי הציון הפסיכומטרי הממוצע של המתקבלים למקצועות אלה בעדיפות ראשונה (לפי הגדרת </w:t>
      </w:r>
      <w:r w:rsidRPr="005C087E">
        <w:rPr>
          <w:rFonts w:ascii="Tahoma" w:hAnsi="Tahoma" w:cs="Tahoma"/>
          <w:sz w:val="20"/>
          <w:szCs w:val="20"/>
          <w:rtl/>
        </w:rPr>
        <w:t>הלמ”ס</w:t>
      </w:r>
      <w:r w:rsidRPr="005C087E">
        <w:rPr>
          <w:rFonts w:ascii="Tahoma" w:hAnsi="Tahoma" w:cs="Tahoma"/>
          <w:sz w:val="20"/>
          <w:szCs w:val="20"/>
          <w:rtl/>
        </w:rPr>
        <w:t xml:space="preserve"> ונתוניה):</w:t>
      </w:r>
    </w:p>
    <w:p w:rsidR="009F09B5" w:rsidRPr="00B74967" w:rsidP="006B7E4D" w14:paraId="6C8D570E" w14:textId="38417C71">
      <w:pPr>
        <w:pStyle w:val="a1"/>
        <w:rPr>
          <w:rtl/>
        </w:rPr>
      </w:pPr>
      <w:r w:rsidRPr="00C57B9B">
        <w:rPr>
          <w:b w:val="0"/>
          <w:bCs w:val="0"/>
          <w:rtl/>
        </w:rPr>
        <w:t xml:space="preserve">לוח 1: </w:t>
      </w:r>
      <w:r w:rsidRPr="00B74967">
        <w:rPr>
          <w:rtl/>
        </w:rPr>
        <w:t>15</w:t>
      </w:r>
      <w:r>
        <w:rPr>
          <w:rtl/>
        </w:rPr>
        <w:t xml:space="preserve"> </w:t>
      </w:r>
      <w:r w:rsidRPr="00B74967">
        <w:rPr>
          <w:rtl/>
        </w:rPr>
        <w:t>המקצועות</w:t>
      </w:r>
      <w:r>
        <w:rPr>
          <w:rtl/>
        </w:rPr>
        <w:t xml:space="preserve"> </w:t>
      </w:r>
      <w:r w:rsidRPr="00B74967">
        <w:rPr>
          <w:rtl/>
        </w:rPr>
        <w:t>הסלקטיביים</w:t>
      </w:r>
      <w:r>
        <w:rPr>
          <w:rtl/>
        </w:rPr>
        <w:t xml:space="preserve"> </w:t>
      </w:r>
      <w:r w:rsidRPr="00B74967">
        <w:rPr>
          <w:rtl/>
        </w:rPr>
        <w:t>ביותר</w:t>
      </w:r>
      <w:r>
        <w:rPr>
          <w:rtl/>
        </w:rPr>
        <w:t xml:space="preserve"> </w:t>
      </w:r>
      <w:r w:rsidRPr="00B74967">
        <w:rPr>
          <w:rtl/>
        </w:rPr>
        <w:t>באוניברסיטאות</w:t>
      </w:r>
      <w:r>
        <w:rPr>
          <w:rtl/>
        </w:rPr>
        <w:t xml:space="preserve">, </w:t>
      </w:r>
      <w:r w:rsidRPr="00B74967">
        <w:rPr>
          <w:rtl/>
        </w:rPr>
        <w:t>לפי</w:t>
      </w:r>
      <w:r>
        <w:rPr>
          <w:rtl/>
        </w:rPr>
        <w:t xml:space="preserve"> </w:t>
      </w:r>
      <w:r w:rsidRPr="00B74967">
        <w:rPr>
          <w:rtl/>
        </w:rPr>
        <w:t>הציון</w:t>
      </w:r>
      <w:r>
        <w:rPr>
          <w:rtl/>
        </w:rPr>
        <w:t xml:space="preserve"> </w:t>
      </w:r>
      <w:r w:rsidRPr="00B74967">
        <w:rPr>
          <w:rtl/>
        </w:rPr>
        <w:t>הפסיכומטרי</w:t>
      </w:r>
      <w:r>
        <w:rPr>
          <w:rtl/>
        </w:rPr>
        <w:t xml:space="preserve"> </w:t>
      </w:r>
      <w:r w:rsidRPr="00B74967">
        <w:rPr>
          <w:rtl/>
        </w:rPr>
        <w:t>הממוצע</w:t>
      </w:r>
      <w:r>
        <w:rPr>
          <w:rtl/>
        </w:rPr>
        <w:t xml:space="preserve"> </w:t>
      </w:r>
      <w:r w:rsidRPr="00B74967">
        <w:rPr>
          <w:rtl/>
        </w:rPr>
        <w:t>של</w:t>
      </w:r>
      <w:r>
        <w:rPr>
          <w:rtl/>
        </w:rPr>
        <w:t xml:space="preserve"> </w:t>
      </w:r>
      <w:r w:rsidRPr="00B74967">
        <w:rPr>
          <w:rtl/>
        </w:rPr>
        <w:t>המתקבלים</w:t>
      </w:r>
      <w:r>
        <w:rPr>
          <w:rtl/>
        </w:rPr>
        <w:t xml:space="preserve"> </w:t>
      </w:r>
      <w:r w:rsidRPr="00B74967">
        <w:rPr>
          <w:rtl/>
        </w:rPr>
        <w:t>למקצועות</w:t>
      </w:r>
      <w:r>
        <w:rPr>
          <w:rtl/>
        </w:rPr>
        <w:t xml:space="preserve"> </w:t>
      </w:r>
      <w:r w:rsidRPr="00B74967">
        <w:rPr>
          <w:rtl/>
        </w:rPr>
        <w:t>אלה</w:t>
      </w:r>
      <w:r>
        <w:rPr>
          <w:rtl/>
        </w:rPr>
        <w:t xml:space="preserve"> </w:t>
      </w:r>
      <w:r w:rsidRPr="00B74967">
        <w:rPr>
          <w:rtl/>
        </w:rPr>
        <w:t>בעדיפות</w:t>
      </w:r>
      <w:r>
        <w:rPr>
          <w:rtl/>
        </w:rPr>
        <w:t xml:space="preserve"> </w:t>
      </w:r>
      <w:r w:rsidRPr="00B74967">
        <w:rPr>
          <w:rtl/>
        </w:rPr>
        <w:t>ראשונה</w:t>
      </w:r>
      <w:r>
        <w:rPr>
          <w:rtl/>
        </w:rPr>
        <w:t xml:space="preserve">, </w:t>
      </w:r>
      <w:r w:rsidRPr="00B74967">
        <w:rPr>
          <w:rtl/>
        </w:rPr>
        <w:t>התשע</w:t>
      </w:r>
      <w:r>
        <w:rPr>
          <w:rtl/>
        </w:rPr>
        <w:t>”</w:t>
      </w:r>
      <w:r w:rsidRPr="00B74967">
        <w:rPr>
          <w:rtl/>
        </w:rPr>
        <w:t>ז</w:t>
      </w:r>
    </w:p>
    <w:tbl>
      <w:tblPr>
        <w:tblStyle w:val="TableGrid"/>
        <w:bidiVisual/>
        <w:tblW w:w="8222" w:type="dxa"/>
        <w:tblBorders>
          <w:top w:val="single" w:sz="8" w:space="0" w:color="auto"/>
          <w:left w:val="single" w:sz="8" w:space="0" w:color="auto"/>
          <w:bottom w:val="single" w:sz="8" w:space="0" w:color="auto"/>
          <w:right w:val="single" w:sz="8" w:space="0" w:color="auto"/>
        </w:tblBorders>
        <w:tblLook w:val="04A0"/>
      </w:tblPr>
      <w:tblGrid>
        <w:gridCol w:w="6350"/>
        <w:gridCol w:w="1872"/>
      </w:tblGrid>
      <w:tr w14:paraId="4ADE549E" w14:textId="77777777" w:rsidTr="00FF6313">
        <w:tblPrEx>
          <w:tblW w:w="8222" w:type="dxa"/>
          <w:tblBorders>
            <w:top w:val="single" w:sz="8" w:space="0" w:color="auto"/>
            <w:left w:val="single" w:sz="8" w:space="0" w:color="auto"/>
            <w:bottom w:val="single" w:sz="8" w:space="0" w:color="auto"/>
            <w:right w:val="single" w:sz="8" w:space="0" w:color="auto"/>
          </w:tblBorders>
          <w:tblLook w:val="04A0"/>
        </w:tblPrEx>
        <w:trPr>
          <w:tblHeader/>
        </w:trPr>
        <w:tc>
          <w:tcPr>
            <w:tcW w:w="0" w:type="auto"/>
            <w:gridSpan w:val="2"/>
            <w:tcBorders>
              <w:top w:val="single" w:sz="8" w:space="0" w:color="auto"/>
              <w:bottom w:val="single" w:sz="8" w:space="0" w:color="auto"/>
            </w:tcBorders>
            <w:shd w:val="clear" w:color="auto" w:fill="C6D9F1"/>
          </w:tcPr>
          <w:p w:rsidR="00FF6313" w:rsidRPr="00FF6313" w:rsidP="00FF6313" w14:paraId="3123F0EC" w14:textId="0C841907">
            <w:pPr>
              <w:pStyle w:val="a12"/>
              <w:tabs>
                <w:tab w:val="clear" w:pos="340"/>
              </w:tabs>
              <w:spacing w:before="40" w:after="40" w:line="240" w:lineRule="atLeast"/>
              <w:jc w:val="left"/>
              <w:rPr>
                <w:rFonts w:ascii="Tahoma" w:hAnsi="Tahoma" w:cs="Tahoma"/>
                <w:b/>
                <w:bCs/>
                <w:sz w:val="18"/>
                <w:szCs w:val="18"/>
                <w:rtl/>
              </w:rPr>
            </w:pPr>
            <w:r w:rsidRPr="00FF6313">
              <w:rPr>
                <w:rStyle w:val="a4"/>
                <w:rFonts w:ascii="Tahoma" w:hAnsi="Tahoma" w:cs="Tahoma"/>
                <w:b/>
                <w:bCs/>
                <w:sz w:val="18"/>
                <w:szCs w:val="18"/>
                <w:rtl/>
              </w:rPr>
              <w:t>המקצועות הסלקטיביים ביותר באוניברסיטאות</w:t>
            </w:r>
          </w:p>
        </w:tc>
      </w:tr>
      <w:tr w14:paraId="0D2DD62D" w14:textId="77777777" w:rsidTr="00FF6313">
        <w:tblPrEx>
          <w:tblW w:w="8222" w:type="dxa"/>
          <w:tblLook w:val="04A0"/>
        </w:tblPrEx>
        <w:tc>
          <w:tcPr>
            <w:tcW w:w="6350" w:type="dxa"/>
            <w:tcBorders>
              <w:top w:val="single" w:sz="8" w:space="0" w:color="auto"/>
            </w:tcBorders>
          </w:tcPr>
          <w:p w:rsidR="00FF6313" w:rsidRPr="00FF6313" w:rsidP="00FF6313" w14:paraId="4E6104CB"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רפואה כללית</w:t>
            </w:r>
          </w:p>
        </w:tc>
        <w:tc>
          <w:tcPr>
            <w:tcW w:w="0" w:type="auto"/>
            <w:tcBorders>
              <w:top w:val="single" w:sz="8" w:space="0" w:color="auto"/>
            </w:tcBorders>
          </w:tcPr>
          <w:p w:rsidR="00FF6313" w:rsidRPr="00FF6313" w:rsidP="00FF6313" w14:paraId="7B01BFF3"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735</w:t>
            </w:r>
          </w:p>
        </w:tc>
      </w:tr>
      <w:tr w14:paraId="6DD61869" w14:textId="77777777" w:rsidTr="00FF6313">
        <w:tblPrEx>
          <w:tblW w:w="8222" w:type="dxa"/>
          <w:tblLook w:val="04A0"/>
        </w:tblPrEx>
        <w:tc>
          <w:tcPr>
            <w:tcW w:w="6350" w:type="dxa"/>
          </w:tcPr>
          <w:p w:rsidR="00FF6313" w:rsidRPr="00FF6313" w:rsidP="00FF6313" w14:paraId="327E2A6E"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פיזיקה-מתמטיקה</w:t>
            </w:r>
          </w:p>
        </w:tc>
        <w:tc>
          <w:tcPr>
            <w:tcW w:w="0" w:type="auto"/>
          </w:tcPr>
          <w:p w:rsidR="00FF6313" w:rsidRPr="00FF6313" w:rsidP="00FF6313" w14:paraId="2D2E8CA3"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720</w:t>
            </w:r>
          </w:p>
        </w:tc>
      </w:tr>
      <w:tr w14:paraId="7EF45E14" w14:textId="77777777" w:rsidTr="00FF6313">
        <w:tblPrEx>
          <w:tblW w:w="8222" w:type="dxa"/>
          <w:tblLook w:val="04A0"/>
        </w:tblPrEx>
        <w:tc>
          <w:tcPr>
            <w:tcW w:w="6350" w:type="dxa"/>
          </w:tcPr>
          <w:p w:rsidR="00FF6313" w:rsidRPr="00FF6313" w:rsidP="00FF6313" w14:paraId="4973741F"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מדעי הקוגניציה</w:t>
            </w:r>
          </w:p>
        </w:tc>
        <w:tc>
          <w:tcPr>
            <w:tcW w:w="0" w:type="auto"/>
          </w:tcPr>
          <w:p w:rsidR="00FF6313" w:rsidRPr="00FF6313" w:rsidP="00FF6313" w14:paraId="6D3AAC64"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713</w:t>
            </w:r>
          </w:p>
        </w:tc>
      </w:tr>
      <w:tr w14:paraId="578AF268" w14:textId="77777777" w:rsidTr="00FF6313">
        <w:tblPrEx>
          <w:tblW w:w="8222" w:type="dxa"/>
          <w:tblLook w:val="04A0"/>
        </w:tblPrEx>
        <w:tc>
          <w:tcPr>
            <w:tcW w:w="6350" w:type="dxa"/>
          </w:tcPr>
          <w:p w:rsidR="00FF6313" w:rsidRPr="00FF6313" w:rsidP="00FF6313" w14:paraId="7FCA18E0"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 xml:space="preserve">התוכנית המשולבת של פילוסופיה, כלכלה ומדעי המדינה </w:t>
            </w:r>
          </w:p>
        </w:tc>
        <w:tc>
          <w:tcPr>
            <w:tcW w:w="0" w:type="auto"/>
          </w:tcPr>
          <w:p w:rsidR="00FF6313" w:rsidRPr="00FF6313" w:rsidP="00FF6313" w14:paraId="07295412"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709</w:t>
            </w:r>
          </w:p>
        </w:tc>
      </w:tr>
      <w:tr w14:paraId="15660464" w14:textId="77777777" w:rsidTr="00FF6313">
        <w:tblPrEx>
          <w:tblW w:w="8222" w:type="dxa"/>
          <w:tblLook w:val="04A0"/>
        </w:tblPrEx>
        <w:tc>
          <w:tcPr>
            <w:tcW w:w="6350" w:type="dxa"/>
          </w:tcPr>
          <w:p w:rsidR="00FF6313" w:rsidRPr="00FF6313" w:rsidP="00FF6313" w14:paraId="08825EA5"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 xml:space="preserve">חישוב ועיבוד מידע - מדעי המוח </w:t>
            </w:r>
          </w:p>
        </w:tc>
        <w:tc>
          <w:tcPr>
            <w:tcW w:w="0" w:type="auto"/>
          </w:tcPr>
          <w:p w:rsidR="00FF6313" w:rsidRPr="00FF6313" w:rsidP="00FF6313" w14:paraId="0C7591C6"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696</w:t>
            </w:r>
          </w:p>
        </w:tc>
      </w:tr>
      <w:tr w14:paraId="33AF33F0" w14:textId="77777777" w:rsidTr="00FF6313">
        <w:tblPrEx>
          <w:tblW w:w="8222" w:type="dxa"/>
          <w:tblLook w:val="04A0"/>
        </w:tblPrEx>
        <w:tc>
          <w:tcPr>
            <w:tcW w:w="6350" w:type="dxa"/>
          </w:tcPr>
          <w:p w:rsidR="00FF6313" w:rsidRPr="00FF6313" w:rsidP="00FF6313" w14:paraId="05C3314B"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הנדסה ביו-רפואית</w:t>
            </w:r>
          </w:p>
        </w:tc>
        <w:tc>
          <w:tcPr>
            <w:tcW w:w="0" w:type="auto"/>
          </w:tcPr>
          <w:p w:rsidR="00FF6313" w:rsidRPr="00FF6313" w:rsidP="00FF6313" w14:paraId="2C46D03B"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687</w:t>
            </w:r>
          </w:p>
        </w:tc>
      </w:tr>
      <w:tr w14:paraId="0D3A6DE1" w14:textId="77777777" w:rsidTr="00FF6313">
        <w:tblPrEx>
          <w:tblW w:w="8222" w:type="dxa"/>
          <w:tblLook w:val="04A0"/>
        </w:tblPrEx>
        <w:tc>
          <w:tcPr>
            <w:tcW w:w="6350" w:type="dxa"/>
          </w:tcPr>
          <w:p w:rsidR="00FF6313" w:rsidRPr="00FF6313" w:rsidP="00FF6313" w14:paraId="6368431F"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מדעי הרפואה</w:t>
            </w:r>
          </w:p>
        </w:tc>
        <w:tc>
          <w:tcPr>
            <w:tcW w:w="0" w:type="auto"/>
          </w:tcPr>
          <w:p w:rsidR="00FF6313" w:rsidRPr="00FF6313" w:rsidP="00FF6313" w14:paraId="31E3DA4C"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683</w:t>
            </w:r>
          </w:p>
        </w:tc>
      </w:tr>
      <w:tr w14:paraId="39E9AC97" w14:textId="77777777" w:rsidTr="00FF6313">
        <w:tblPrEx>
          <w:tblW w:w="8222" w:type="dxa"/>
          <w:tblLook w:val="04A0"/>
        </w:tblPrEx>
        <w:tc>
          <w:tcPr>
            <w:tcW w:w="6350" w:type="dxa"/>
          </w:tcPr>
          <w:p w:rsidR="00FF6313" w:rsidRPr="00FF6313" w:rsidP="00FF6313" w14:paraId="1596032B"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 xml:space="preserve">איכות הסביבה ומשאבי טבע </w:t>
            </w:r>
          </w:p>
        </w:tc>
        <w:tc>
          <w:tcPr>
            <w:tcW w:w="0" w:type="auto"/>
          </w:tcPr>
          <w:p w:rsidR="00FF6313" w:rsidRPr="00FF6313" w:rsidP="00FF6313" w14:paraId="37044577"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681</w:t>
            </w:r>
          </w:p>
        </w:tc>
      </w:tr>
      <w:tr w14:paraId="6320973B" w14:textId="77777777" w:rsidTr="00FF6313">
        <w:tblPrEx>
          <w:tblW w:w="8222" w:type="dxa"/>
          <w:tblLook w:val="04A0"/>
        </w:tblPrEx>
        <w:tc>
          <w:tcPr>
            <w:tcW w:w="6350" w:type="dxa"/>
          </w:tcPr>
          <w:p w:rsidR="00FF6313" w:rsidRPr="00FF6313" w:rsidP="00FF6313" w14:paraId="548EE5D6"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 xml:space="preserve">מדעי המחשב </w:t>
            </w:r>
          </w:p>
        </w:tc>
        <w:tc>
          <w:tcPr>
            <w:tcW w:w="0" w:type="auto"/>
          </w:tcPr>
          <w:p w:rsidR="00FF6313" w:rsidRPr="00FF6313" w:rsidP="00FF6313" w14:paraId="09141970"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681</w:t>
            </w:r>
          </w:p>
        </w:tc>
      </w:tr>
      <w:tr w14:paraId="5FFC41FE" w14:textId="77777777" w:rsidTr="00FF6313">
        <w:tblPrEx>
          <w:tblW w:w="8222" w:type="dxa"/>
          <w:tblLook w:val="04A0"/>
        </w:tblPrEx>
        <w:tc>
          <w:tcPr>
            <w:tcW w:w="6350" w:type="dxa"/>
          </w:tcPr>
          <w:p w:rsidR="00FF6313" w:rsidRPr="00FF6313" w:rsidP="00FF6313" w14:paraId="74569F74"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רפואת שיניים</w:t>
            </w:r>
          </w:p>
        </w:tc>
        <w:tc>
          <w:tcPr>
            <w:tcW w:w="0" w:type="auto"/>
          </w:tcPr>
          <w:p w:rsidR="00FF6313" w:rsidRPr="00FF6313" w:rsidP="00FF6313" w14:paraId="3A3009FF"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680</w:t>
            </w:r>
          </w:p>
        </w:tc>
      </w:tr>
      <w:tr w14:paraId="2AEEC257" w14:textId="77777777" w:rsidTr="00FF6313">
        <w:tblPrEx>
          <w:tblW w:w="8222" w:type="dxa"/>
          <w:tblLook w:val="04A0"/>
        </w:tblPrEx>
        <w:tc>
          <w:tcPr>
            <w:tcW w:w="6350" w:type="dxa"/>
          </w:tcPr>
          <w:p w:rsidR="00FF6313" w:rsidRPr="00FF6313" w:rsidP="00FF6313" w14:paraId="6B7C9C9D"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הנדסת מחשבים - מדעי המחשב</w:t>
            </w:r>
          </w:p>
        </w:tc>
        <w:tc>
          <w:tcPr>
            <w:tcW w:w="0" w:type="auto"/>
          </w:tcPr>
          <w:p w:rsidR="00FF6313" w:rsidRPr="00FF6313" w:rsidP="00FF6313" w14:paraId="26913018"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680</w:t>
            </w:r>
          </w:p>
        </w:tc>
      </w:tr>
      <w:tr w14:paraId="3385A934" w14:textId="77777777" w:rsidTr="00FF6313">
        <w:tblPrEx>
          <w:tblW w:w="8222" w:type="dxa"/>
          <w:tblLook w:val="04A0"/>
        </w:tblPrEx>
        <w:tc>
          <w:tcPr>
            <w:tcW w:w="6350" w:type="dxa"/>
          </w:tcPr>
          <w:p w:rsidR="00FF6313" w:rsidRPr="00FF6313" w:rsidP="00FF6313" w14:paraId="24A2513C"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 xml:space="preserve">התוכנית הרב-תחומית במדעי הרוח </w:t>
            </w:r>
          </w:p>
        </w:tc>
        <w:tc>
          <w:tcPr>
            <w:tcW w:w="0" w:type="auto"/>
          </w:tcPr>
          <w:p w:rsidR="00FF6313" w:rsidRPr="00FF6313" w:rsidP="00FF6313" w14:paraId="0213252C"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678</w:t>
            </w:r>
          </w:p>
        </w:tc>
      </w:tr>
      <w:tr w14:paraId="641E0E17" w14:textId="77777777" w:rsidTr="00FF6313">
        <w:tblPrEx>
          <w:tblW w:w="8222" w:type="dxa"/>
          <w:tblLook w:val="04A0"/>
        </w:tblPrEx>
        <w:tc>
          <w:tcPr>
            <w:tcW w:w="6350" w:type="dxa"/>
          </w:tcPr>
          <w:p w:rsidR="00FF6313" w:rsidRPr="00FF6313" w:rsidP="00FF6313" w14:paraId="29B90DC8"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כימיה פיזיקלית</w:t>
            </w:r>
          </w:p>
        </w:tc>
        <w:tc>
          <w:tcPr>
            <w:tcW w:w="0" w:type="auto"/>
          </w:tcPr>
          <w:p w:rsidR="00FF6313" w:rsidRPr="00FF6313" w:rsidP="00FF6313" w14:paraId="3B526CA0"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677</w:t>
            </w:r>
          </w:p>
        </w:tc>
      </w:tr>
      <w:tr w14:paraId="315DAE5B" w14:textId="77777777" w:rsidTr="00FF6313">
        <w:tblPrEx>
          <w:tblW w:w="8222" w:type="dxa"/>
          <w:tblLook w:val="04A0"/>
        </w:tblPrEx>
        <w:tc>
          <w:tcPr>
            <w:tcW w:w="6350" w:type="dxa"/>
          </w:tcPr>
          <w:p w:rsidR="00FF6313" w:rsidRPr="00FF6313" w:rsidP="00FF6313" w14:paraId="700F6BA2"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הנדסת חשמל</w:t>
            </w:r>
          </w:p>
        </w:tc>
        <w:tc>
          <w:tcPr>
            <w:tcW w:w="0" w:type="auto"/>
          </w:tcPr>
          <w:p w:rsidR="00FF6313" w:rsidRPr="00FF6313" w:rsidP="00FF6313" w14:paraId="1AA1198B"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677</w:t>
            </w:r>
          </w:p>
        </w:tc>
      </w:tr>
      <w:tr w14:paraId="7A078394" w14:textId="77777777" w:rsidTr="00FF6313">
        <w:tblPrEx>
          <w:tblW w:w="8222" w:type="dxa"/>
          <w:tblLook w:val="04A0"/>
        </w:tblPrEx>
        <w:tc>
          <w:tcPr>
            <w:tcW w:w="6350" w:type="dxa"/>
          </w:tcPr>
          <w:p w:rsidR="00FF6313" w:rsidRPr="00FF6313" w:rsidP="00FF6313" w14:paraId="71F6B01F"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 xml:space="preserve">לימודים קלאסיים </w:t>
            </w:r>
          </w:p>
        </w:tc>
        <w:tc>
          <w:tcPr>
            <w:tcW w:w="0" w:type="auto"/>
          </w:tcPr>
          <w:p w:rsidR="00FF6313" w:rsidRPr="00FF6313" w:rsidP="00FF6313" w14:paraId="1FCF9804" w14:textId="77777777">
            <w:pPr>
              <w:pStyle w:val="a13"/>
              <w:tabs>
                <w:tab w:val="clear" w:pos="340"/>
              </w:tabs>
              <w:spacing w:before="40" w:after="40" w:line="240" w:lineRule="atLeast"/>
              <w:rPr>
                <w:rFonts w:ascii="Tahoma" w:hAnsi="Tahoma" w:cs="Tahoma"/>
                <w:sz w:val="18"/>
                <w:szCs w:val="18"/>
                <w:rtl/>
              </w:rPr>
            </w:pPr>
            <w:r w:rsidRPr="00FF6313">
              <w:rPr>
                <w:rFonts w:ascii="Tahoma" w:hAnsi="Tahoma" w:cs="Tahoma"/>
                <w:sz w:val="18"/>
                <w:szCs w:val="18"/>
                <w:rtl/>
              </w:rPr>
              <w:t>676</w:t>
            </w:r>
          </w:p>
        </w:tc>
      </w:tr>
    </w:tbl>
    <w:p w:rsidR="009F09B5" w:rsidRPr="00B74967" w:rsidP="00C57B9B" w14:paraId="010F6B1E"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הלמ</w:t>
      </w:r>
      <w:r>
        <w:rPr>
          <w:rtl/>
        </w:rPr>
        <w:t>”</w:t>
      </w:r>
      <w:r w:rsidRPr="00B74967">
        <w:rPr>
          <w:rtl/>
        </w:rPr>
        <w:t>ס</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478D05A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על אף הציונים הפסיכומטריים הגבוהים הנדרשים ממי שלומד את מקצועות ההיי-טק, נתוני ות”ת מצביעים על כך שלא מעט מסטודנטים אלו אינם מסיימים את לימודיהם האקדמיים ונושרים במהלך הלימודים. </w:t>
      </w:r>
    </w:p>
    <w:p w:rsidR="009F09B5" w:rsidRPr="00B74967" w:rsidP="006B7E4D" w14:paraId="081FF5BA" w14:textId="77777777">
      <w:pPr>
        <w:pStyle w:val="a1"/>
        <w:rPr>
          <w:w w:val="97"/>
          <w:rtl/>
        </w:rPr>
      </w:pPr>
      <w:r w:rsidRPr="00763F58">
        <w:rPr>
          <w:b w:val="0"/>
          <w:bCs w:val="0"/>
          <w:spacing w:val="-2"/>
          <w:w w:val="97"/>
          <w:rtl/>
        </w:rPr>
        <w:t>תרשים 28</w:t>
      </w:r>
      <w:r w:rsidRPr="00763F58">
        <w:rPr>
          <w:b w:val="0"/>
          <w:bCs w:val="0"/>
          <w:spacing w:val="-66"/>
          <w:w w:val="97"/>
          <w:rtl/>
        </w:rPr>
        <w:t xml:space="preserve"> </w:t>
      </w:r>
      <w:r>
        <w:rPr>
          <w:b w:val="0"/>
          <w:bCs w:val="0"/>
          <w:spacing w:val="-2"/>
          <w:w w:val="97"/>
          <w:vertAlign w:val="superscript"/>
          <w:rtl/>
        </w:rPr>
        <w:footnoteReference w:id="84"/>
      </w:r>
      <w:r w:rsidRPr="00763F58">
        <w:rPr>
          <w:b w:val="0"/>
          <w:bCs w:val="0"/>
          <w:spacing w:val="-2"/>
          <w:w w:val="97"/>
          <w:rtl/>
        </w:rPr>
        <w:t>:</w:t>
      </w:r>
      <w:r>
        <w:rPr>
          <w:spacing w:val="-2"/>
          <w:w w:val="97"/>
          <w:rtl/>
        </w:rPr>
        <w:t xml:space="preserve"> </w:t>
      </w:r>
      <w:r w:rsidRPr="00B74967">
        <w:rPr>
          <w:spacing w:val="-2"/>
          <w:w w:val="97"/>
          <w:rtl/>
        </w:rPr>
        <w:t>שיעור</w:t>
      </w:r>
      <w:r>
        <w:rPr>
          <w:spacing w:val="-2"/>
          <w:w w:val="97"/>
          <w:rtl/>
        </w:rPr>
        <w:t xml:space="preserve"> </w:t>
      </w:r>
      <w:r w:rsidRPr="00B74967">
        <w:rPr>
          <w:spacing w:val="-2"/>
          <w:w w:val="97"/>
          <w:rtl/>
        </w:rPr>
        <w:t>הסטודנטים</w:t>
      </w:r>
      <w:r>
        <w:rPr>
          <w:spacing w:val="-2"/>
          <w:w w:val="97"/>
          <w:rtl/>
        </w:rPr>
        <w:t xml:space="preserve"> </w:t>
      </w:r>
      <w:r w:rsidRPr="00B74967">
        <w:rPr>
          <w:spacing w:val="-2"/>
          <w:w w:val="97"/>
          <w:rtl/>
        </w:rPr>
        <w:t>שסיימו</w:t>
      </w:r>
      <w:r>
        <w:rPr>
          <w:spacing w:val="-2"/>
          <w:w w:val="97"/>
          <w:rtl/>
        </w:rPr>
        <w:t xml:space="preserve"> </w:t>
      </w:r>
      <w:r w:rsidRPr="00B74967">
        <w:rPr>
          <w:spacing w:val="-2"/>
          <w:w w:val="97"/>
          <w:rtl/>
        </w:rPr>
        <w:t>את</w:t>
      </w:r>
      <w:r>
        <w:rPr>
          <w:spacing w:val="-2"/>
          <w:w w:val="97"/>
          <w:rtl/>
        </w:rPr>
        <w:t xml:space="preserve"> </w:t>
      </w:r>
      <w:r w:rsidRPr="00B74967">
        <w:rPr>
          <w:spacing w:val="-2"/>
          <w:w w:val="97"/>
          <w:rtl/>
        </w:rPr>
        <w:t>לימודיהם</w:t>
      </w:r>
      <w:r>
        <w:rPr>
          <w:spacing w:val="-2"/>
          <w:w w:val="97"/>
          <w:rtl/>
        </w:rPr>
        <w:t xml:space="preserve"> </w:t>
      </w:r>
      <w:r w:rsidRPr="00B74967">
        <w:rPr>
          <w:spacing w:val="-2"/>
          <w:w w:val="97"/>
          <w:rtl/>
        </w:rPr>
        <w:t>בזמן</w:t>
      </w:r>
      <w:r>
        <w:rPr>
          <w:spacing w:val="-2"/>
          <w:w w:val="97"/>
          <w:rtl/>
        </w:rPr>
        <w:t xml:space="preserve"> </w:t>
      </w:r>
      <w:r w:rsidRPr="00B74967">
        <w:rPr>
          <w:spacing w:val="-2"/>
          <w:w w:val="97"/>
          <w:rtl/>
        </w:rPr>
        <w:t>התקני</w:t>
      </w:r>
      <w:r>
        <w:rPr>
          <w:spacing w:val="-2"/>
          <w:w w:val="97"/>
          <w:vertAlign w:val="superscript"/>
          <w:rtl/>
        </w:rPr>
        <w:footnoteReference w:id="85"/>
      </w:r>
      <w:r>
        <w:rPr>
          <w:spacing w:val="-2"/>
          <w:w w:val="97"/>
          <w:rtl/>
        </w:rPr>
        <w:t xml:space="preserve"> </w:t>
      </w:r>
      <w:r w:rsidRPr="00B74967">
        <w:rPr>
          <w:spacing w:val="-2"/>
          <w:w w:val="97"/>
          <w:rtl/>
        </w:rPr>
        <w:t>ושיעור</w:t>
      </w:r>
      <w:r>
        <w:rPr>
          <w:spacing w:val="-2"/>
          <w:w w:val="97"/>
          <w:rtl/>
        </w:rPr>
        <w:t xml:space="preserve"> </w:t>
      </w:r>
      <w:r w:rsidRPr="00B74967">
        <w:rPr>
          <w:spacing w:val="-2"/>
          <w:w w:val="97"/>
          <w:rtl/>
        </w:rPr>
        <w:t>הסטודנטים</w:t>
      </w:r>
      <w:r>
        <w:rPr>
          <w:spacing w:val="-2"/>
          <w:w w:val="97"/>
          <w:rtl/>
        </w:rPr>
        <w:t xml:space="preserve"> </w:t>
      </w:r>
      <w:r w:rsidRPr="00B74967">
        <w:rPr>
          <w:spacing w:val="-2"/>
          <w:w w:val="97"/>
          <w:rtl/>
        </w:rPr>
        <w:t>שלא</w:t>
      </w:r>
      <w:r>
        <w:rPr>
          <w:spacing w:val="-2"/>
          <w:w w:val="97"/>
          <w:rtl/>
        </w:rPr>
        <w:t xml:space="preserve"> </w:t>
      </w:r>
      <w:r w:rsidRPr="00B74967">
        <w:rPr>
          <w:spacing w:val="-2"/>
          <w:w w:val="97"/>
          <w:rtl/>
        </w:rPr>
        <w:t>סיימו</w:t>
      </w:r>
      <w:r>
        <w:rPr>
          <w:spacing w:val="-2"/>
          <w:w w:val="97"/>
          <w:rtl/>
        </w:rPr>
        <w:t xml:space="preserve"> </w:t>
      </w:r>
      <w:r w:rsidRPr="00B74967">
        <w:rPr>
          <w:spacing w:val="-2"/>
          <w:w w:val="97"/>
          <w:rtl/>
        </w:rPr>
        <w:t>ללמוד</w:t>
      </w:r>
      <w:r>
        <w:rPr>
          <w:spacing w:val="-2"/>
          <w:w w:val="97"/>
          <w:rtl/>
        </w:rPr>
        <w:t xml:space="preserve"> </w:t>
      </w:r>
      <w:r w:rsidRPr="00B74967">
        <w:rPr>
          <w:spacing w:val="-2"/>
          <w:w w:val="97"/>
          <w:rtl/>
        </w:rPr>
        <w:t>מתוך</w:t>
      </w:r>
      <w:r>
        <w:rPr>
          <w:spacing w:val="-2"/>
          <w:w w:val="97"/>
          <w:rtl/>
        </w:rPr>
        <w:t xml:space="preserve"> </w:t>
      </w:r>
      <w:r w:rsidRPr="00B74967">
        <w:rPr>
          <w:spacing w:val="-2"/>
          <w:w w:val="97"/>
          <w:rtl/>
        </w:rPr>
        <w:t>מי</w:t>
      </w:r>
      <w:r>
        <w:rPr>
          <w:spacing w:val="-2"/>
          <w:w w:val="97"/>
          <w:rtl/>
        </w:rPr>
        <w:t xml:space="preserve"> </w:t>
      </w:r>
      <w:r w:rsidRPr="00B74967">
        <w:rPr>
          <w:spacing w:val="-2"/>
          <w:w w:val="97"/>
          <w:rtl/>
        </w:rPr>
        <w:t>שהחלו</w:t>
      </w:r>
      <w:r>
        <w:rPr>
          <w:spacing w:val="-2"/>
          <w:w w:val="97"/>
          <w:rtl/>
        </w:rPr>
        <w:t xml:space="preserve"> </w:t>
      </w:r>
      <w:r w:rsidRPr="00B74967">
        <w:rPr>
          <w:spacing w:val="-2"/>
          <w:w w:val="97"/>
          <w:rtl/>
        </w:rPr>
        <w:t>ללמוד</w:t>
      </w:r>
      <w:r>
        <w:rPr>
          <w:spacing w:val="-2"/>
          <w:w w:val="97"/>
          <w:rtl/>
        </w:rPr>
        <w:t xml:space="preserve"> </w:t>
      </w:r>
      <w:r w:rsidRPr="00B74967">
        <w:rPr>
          <w:spacing w:val="-2"/>
          <w:w w:val="97"/>
          <w:rtl/>
        </w:rPr>
        <w:t>באוניברסיטאות</w:t>
      </w:r>
      <w:r>
        <w:rPr>
          <w:spacing w:val="-2"/>
          <w:w w:val="97"/>
          <w:rtl/>
        </w:rPr>
        <w:t xml:space="preserve"> </w:t>
      </w:r>
      <w:r w:rsidRPr="00B74967">
        <w:rPr>
          <w:spacing w:val="-2"/>
          <w:w w:val="97"/>
          <w:rtl/>
        </w:rPr>
        <w:t>בשנה</w:t>
      </w:r>
      <w:r>
        <w:rPr>
          <w:spacing w:val="-2"/>
          <w:w w:val="97"/>
          <w:rtl/>
        </w:rPr>
        <w:t>”</w:t>
      </w:r>
      <w:r w:rsidRPr="00B74967">
        <w:rPr>
          <w:spacing w:val="-2"/>
          <w:w w:val="97"/>
          <w:rtl/>
        </w:rPr>
        <w:t>ל</w:t>
      </w:r>
      <w:r>
        <w:rPr>
          <w:spacing w:val="-2"/>
          <w:w w:val="97"/>
          <w:rtl/>
        </w:rPr>
        <w:t xml:space="preserve"> </w:t>
      </w:r>
      <w:r w:rsidRPr="00B74967">
        <w:rPr>
          <w:spacing w:val="-2"/>
          <w:w w:val="97"/>
          <w:rtl/>
        </w:rPr>
        <w:t>התש</w:t>
      </w:r>
      <w:r>
        <w:rPr>
          <w:spacing w:val="-2"/>
          <w:w w:val="97"/>
          <w:rtl/>
        </w:rPr>
        <w:t>”</w:t>
      </w:r>
      <w:r w:rsidRPr="00B74967">
        <w:rPr>
          <w:spacing w:val="-2"/>
          <w:w w:val="97"/>
          <w:rtl/>
        </w:rPr>
        <w:t>ע</w:t>
      </w:r>
      <w:r>
        <w:rPr>
          <w:spacing w:val="-2"/>
          <w:w w:val="97"/>
          <w:rtl/>
        </w:rPr>
        <w:t xml:space="preserve"> (</w:t>
      </w:r>
      <w:r w:rsidRPr="00B74967">
        <w:rPr>
          <w:spacing w:val="-2"/>
          <w:w w:val="97"/>
          <w:rtl/>
        </w:rPr>
        <w:t>2009</w:t>
      </w:r>
      <w:r>
        <w:rPr>
          <w:spacing w:val="-2"/>
          <w:w w:val="97"/>
          <w:rtl/>
        </w:rPr>
        <w:t xml:space="preserve"> - </w:t>
      </w:r>
      <w:r w:rsidRPr="00B74967">
        <w:rPr>
          <w:spacing w:val="-2"/>
          <w:w w:val="97"/>
          <w:rtl/>
        </w:rPr>
        <w:t>2010</w:t>
      </w:r>
      <w:r>
        <w:rPr>
          <w:spacing w:val="-2"/>
          <w:w w:val="97"/>
          <w:rtl/>
        </w:rPr>
        <w:t xml:space="preserve">), </w:t>
      </w:r>
      <w:r w:rsidRPr="00B74967">
        <w:rPr>
          <w:spacing w:val="-2"/>
          <w:w w:val="97"/>
          <w:rtl/>
        </w:rPr>
        <w:t>לפי</w:t>
      </w:r>
      <w:r>
        <w:rPr>
          <w:spacing w:val="-2"/>
          <w:w w:val="97"/>
          <w:rtl/>
        </w:rPr>
        <w:t xml:space="preserve"> </w:t>
      </w:r>
      <w:r w:rsidRPr="00B74967">
        <w:rPr>
          <w:spacing w:val="-2"/>
          <w:w w:val="97"/>
          <w:rtl/>
        </w:rPr>
        <w:t>מבחר</w:t>
      </w:r>
      <w:r>
        <w:rPr>
          <w:spacing w:val="-2"/>
          <w:w w:val="97"/>
          <w:rtl/>
        </w:rPr>
        <w:t xml:space="preserve"> </w:t>
      </w:r>
      <w:r w:rsidRPr="00B74967">
        <w:rPr>
          <w:spacing w:val="-2"/>
          <w:w w:val="97"/>
          <w:rtl/>
        </w:rPr>
        <w:t>תחומי</w:t>
      </w:r>
      <w:r>
        <w:rPr>
          <w:spacing w:val="-2"/>
          <w:w w:val="97"/>
          <w:rtl/>
        </w:rPr>
        <w:t xml:space="preserve"> </w:t>
      </w:r>
      <w:r w:rsidRPr="00B74967">
        <w:rPr>
          <w:spacing w:val="-2"/>
          <w:w w:val="97"/>
          <w:rtl/>
        </w:rPr>
        <w:t>לימוד</w:t>
      </w:r>
      <w:r>
        <w:rPr>
          <w:spacing w:val="-2"/>
          <w:w w:val="97"/>
          <w:vertAlign w:val="superscript"/>
          <w:rtl/>
        </w:rPr>
        <w:footnoteReference w:id="86"/>
      </w:r>
    </w:p>
    <w:p w:rsidR="00763F58" w:rsidRPr="005C087E" w:rsidP="00763F58" w14:paraId="7C29C816" w14:textId="6A4D820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243333"/>
            <wp:effectExtent l="0" t="0" r="0" b="508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81463" name="Picture 648"/>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43333"/>
                    </a:xfrm>
                    <a:prstGeom prst="rect">
                      <a:avLst/>
                    </a:prstGeom>
                  </pic:spPr>
                </pic:pic>
              </a:graphicData>
            </a:graphic>
          </wp:inline>
        </w:drawing>
      </w:r>
    </w:p>
    <w:p w:rsidR="009F09B5" w:rsidRPr="00B74967" w:rsidP="00C57B9B" w14:paraId="42D87F0F"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הלמ</w:t>
      </w:r>
      <w:r>
        <w:rPr>
          <w:rtl/>
        </w:rPr>
        <w:t>”</w:t>
      </w:r>
      <w:r w:rsidRPr="00B74967">
        <w:rPr>
          <w:rtl/>
        </w:rPr>
        <w:t>ס</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068F29C9"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מהתרשים עולה שמבין המקצועות שהוצגו, שיעור הנשירה מהלימודים הגבוה ביותר נמצא במקצועות המדעיים ובהנדסה ואדריכלות, וכי במקצועות אלו גם השיעור הנמוך ביותר של המסיימים את הלימודים בפרק הזמן התקני. </w:t>
      </w:r>
    </w:p>
    <w:p w:rsidR="009F09B5" w:rsidRPr="005C087E" w:rsidP="005C087E" w14:paraId="3D42B480"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ות”ת התייחסה לסוגיית הנשירה ממקצועות ההיי-טק בקול הקורא הרב-שנתי שלה לשנים </w:t>
      </w:r>
      <w:r w:rsidRPr="005C087E">
        <w:rPr>
          <w:rFonts w:ascii="Tahoma" w:hAnsi="Tahoma" w:cs="Tahoma"/>
          <w:sz w:val="20"/>
          <w:szCs w:val="20"/>
          <w:rtl/>
        </w:rPr>
        <w:t>התשע”ט-התשפ”ב</w:t>
      </w:r>
      <w:r w:rsidRPr="005C087E">
        <w:rPr>
          <w:rFonts w:ascii="Tahoma" w:hAnsi="Tahoma" w:cs="Tahoma"/>
          <w:sz w:val="20"/>
          <w:szCs w:val="20"/>
          <w:rtl/>
        </w:rPr>
        <w:t xml:space="preserve">, וציינה כי מטרת התמיכה הכספית שמקבלות האוניברסיטאות בעקבות הגדלת מספר הסטודנטים לתואר ראשון (שנה א') בתחומי ההיי-טק היא בין היתר לטובת נקיטת פעולות לצמצום הנשירה, כמו מתן שיעורי עזר וליווי סטודנטים, הפעלת תוכניות למניעת נשירה ותגבורים וכן שדרוג תשתיות הוראה. פעולות אלו יוכלו לצמצם את נשירת הסטודנטים, ובמקביל להגדיל את מספר מסיימי הלימודים האקדמיים בתחומים אלו. </w:t>
      </w:r>
    </w:p>
    <w:p w:rsidR="009F09B5" w:rsidRPr="005C087E" w:rsidP="005C087E" w14:paraId="431359F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במקביל לכך, גם ועדת ההיי-טק של ות”ת התייחסה בדוח מאוגוסט 2018 לתופעת הנשירה, והמליצה שבמסגרת תמיכת ות״ת באוניברסיטאות המיועדת להגדיל את מספר הסטודנטים במקצועות ההיי-טק, תיכלל תמיכה באיתור מוקדם של סטודנטים המועדים לנשירה, וכי יינקטו פעולות שמטרתן צמצום הנשירה, בדגש על מהלך השנה הראשונה ללימודים. </w:t>
      </w:r>
    </w:p>
    <w:p w:rsidR="009F09B5" w:rsidRPr="005C087E" w:rsidP="005C087E" w14:paraId="586FD6F6"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התרשים שלהלן מציג את אופני סיום הלימודים של הסטודנטים שהתחילו את לימודיהם לתואר ראשון ב-2009 במקצועות ההיי-טק באוניברסיטאות:</w:t>
      </w:r>
    </w:p>
    <w:p w:rsidR="009F09B5" w:rsidRPr="00B74967" w:rsidP="006B7E4D" w14:paraId="559680F8" w14:textId="270BE396">
      <w:pPr>
        <w:pStyle w:val="a1"/>
        <w:rPr>
          <w:rtl/>
        </w:rPr>
      </w:pPr>
      <w:r w:rsidRPr="00C57B9B">
        <w:rPr>
          <w:b w:val="0"/>
          <w:bCs w:val="0"/>
          <w:rtl/>
        </w:rPr>
        <w:t xml:space="preserve">תרשים 29: </w:t>
      </w:r>
      <w:r w:rsidRPr="00B74967">
        <w:rPr>
          <w:rtl/>
        </w:rPr>
        <w:t>אופני</w:t>
      </w:r>
      <w:r>
        <w:rPr>
          <w:rtl/>
        </w:rPr>
        <w:t xml:space="preserve"> </w:t>
      </w:r>
      <w:r w:rsidRPr="00B74967">
        <w:rPr>
          <w:rtl/>
        </w:rPr>
        <w:t>סיום</w:t>
      </w:r>
      <w:r>
        <w:rPr>
          <w:rtl/>
        </w:rPr>
        <w:t xml:space="preserve"> </w:t>
      </w:r>
      <w:r w:rsidRPr="00B74967">
        <w:rPr>
          <w:rtl/>
        </w:rPr>
        <w:t>הלימודים</w:t>
      </w:r>
      <w:r>
        <w:rPr>
          <w:rtl/>
        </w:rPr>
        <w:t xml:space="preserve"> </w:t>
      </w:r>
      <w:r w:rsidRPr="00B74967">
        <w:rPr>
          <w:rtl/>
        </w:rPr>
        <w:t>של</w:t>
      </w:r>
      <w:r>
        <w:rPr>
          <w:rtl/>
        </w:rPr>
        <w:t xml:space="preserve"> </w:t>
      </w:r>
      <w:r w:rsidRPr="00B74967">
        <w:rPr>
          <w:rtl/>
        </w:rPr>
        <w:t>סטודנטים</w:t>
      </w:r>
      <w:r>
        <w:rPr>
          <w:rtl/>
        </w:rPr>
        <w:t xml:space="preserve"> </w:t>
      </w:r>
      <w:r w:rsidRPr="00B74967">
        <w:rPr>
          <w:rtl/>
        </w:rPr>
        <w:t>שהחלו</w:t>
      </w:r>
      <w:r>
        <w:rPr>
          <w:rtl/>
        </w:rPr>
        <w:t xml:space="preserve"> </w:t>
      </w:r>
      <w:r w:rsidRPr="00B74967">
        <w:rPr>
          <w:rtl/>
        </w:rPr>
        <w:t>ללמוד</w:t>
      </w:r>
      <w:r>
        <w:rPr>
          <w:rtl/>
        </w:rPr>
        <w:t xml:space="preserve"> </w:t>
      </w:r>
      <w:r w:rsidRPr="00B74967">
        <w:rPr>
          <w:rtl/>
        </w:rPr>
        <w:t>לתואר</w:t>
      </w:r>
      <w:r>
        <w:rPr>
          <w:rtl/>
        </w:rPr>
        <w:t xml:space="preserve"> </w:t>
      </w:r>
      <w:r w:rsidRPr="00B74967">
        <w:rPr>
          <w:rtl/>
        </w:rPr>
        <w:t>ראשון</w:t>
      </w:r>
      <w:r>
        <w:rPr>
          <w:rtl/>
        </w:rPr>
        <w:t xml:space="preserve"> </w:t>
      </w:r>
      <w:r w:rsidRPr="00B74967">
        <w:rPr>
          <w:rtl/>
        </w:rPr>
        <w:t>ב</w:t>
      </w:r>
      <w:r>
        <w:rPr>
          <w:rtl/>
        </w:rPr>
        <w:t>-</w:t>
      </w:r>
      <w:r w:rsidRPr="00B74967">
        <w:rPr>
          <w:rtl/>
        </w:rPr>
        <w:t>2009</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באוניברסיטאות</w:t>
      </w:r>
      <w:r>
        <w:rPr>
          <w:rtl/>
        </w:rPr>
        <w:t xml:space="preserve">, </w:t>
      </w:r>
      <w:r w:rsidRPr="00B74967">
        <w:rPr>
          <w:rtl/>
        </w:rPr>
        <w:t>לפי</w:t>
      </w:r>
      <w:r>
        <w:rPr>
          <w:rtl/>
        </w:rPr>
        <w:t xml:space="preserve"> </w:t>
      </w:r>
      <w:r w:rsidRPr="00B74967">
        <w:rPr>
          <w:rtl/>
        </w:rPr>
        <w:t>תחומי</w:t>
      </w:r>
      <w:r>
        <w:rPr>
          <w:rtl/>
        </w:rPr>
        <w:t xml:space="preserve"> </w:t>
      </w:r>
      <w:r w:rsidRPr="00B74967">
        <w:rPr>
          <w:rtl/>
        </w:rPr>
        <w:t>לימוד</w:t>
      </w:r>
      <w:r>
        <w:rPr>
          <w:rtl/>
        </w:rPr>
        <w:t xml:space="preserve"> </w:t>
      </w:r>
    </w:p>
    <w:p w:rsidR="00763F58" w:rsidRPr="005C087E" w:rsidP="00763F58" w14:paraId="75835C68" w14:textId="16ADA7B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4397"/>
            <wp:effectExtent l="0" t="0" r="0" b="698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3577" name="Picture 649"/>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4397"/>
                    </a:xfrm>
                    <a:prstGeom prst="rect">
                      <a:avLst/>
                    </a:prstGeom>
                  </pic:spPr>
                </pic:pic>
              </a:graphicData>
            </a:graphic>
          </wp:inline>
        </w:drawing>
      </w:r>
    </w:p>
    <w:p w:rsidR="009F09B5" w:rsidRPr="00B74967" w:rsidP="00A50622" w14:paraId="3A38A552" w14:textId="77777777">
      <w:pPr>
        <w:pStyle w:val="text-source"/>
        <w:spacing w:after="0"/>
        <w:ind w:right="0"/>
        <w:rPr>
          <w:rtl/>
        </w:rPr>
      </w:pPr>
      <w:r w:rsidRPr="00B74967">
        <w:rPr>
          <w:rtl/>
        </w:rPr>
        <w:t>המקור:</w:t>
      </w:r>
      <w:r>
        <w:rPr>
          <w:rtl/>
        </w:rPr>
        <w:t xml:space="preserve"> </w:t>
      </w:r>
      <w:r w:rsidRPr="00A50622">
        <w:rPr>
          <w:rStyle w:val="a4"/>
          <w:b/>
          <w:bCs/>
          <w:rtl/>
        </w:rPr>
        <w:t>דוח ההיי-טק של ות”ת</w:t>
      </w:r>
      <w:r>
        <w:rPr>
          <w:rtl/>
        </w:rPr>
        <w:t>.</w:t>
      </w:r>
    </w:p>
    <w:p w:rsidR="009F09B5" w:rsidRPr="00B74967" w:rsidP="00A50622" w14:paraId="2A2B1D79" w14:textId="70449559">
      <w:pPr>
        <w:pStyle w:val="text-source"/>
        <w:spacing w:before="0" w:after="0"/>
        <w:ind w:left="340" w:right="0" w:hanging="340"/>
        <w:rPr>
          <w:rtl/>
        </w:rPr>
      </w:pPr>
      <w:r w:rsidRPr="00B74967">
        <w:rPr>
          <w:rtl/>
        </w:rPr>
        <w:t>*</w:t>
      </w:r>
      <w:r w:rsidRPr="00B74967">
        <w:rPr>
          <w:rtl/>
        </w:rPr>
        <w:tab/>
        <w:t>התחילו</w:t>
      </w:r>
      <w:r>
        <w:rPr>
          <w:rtl/>
        </w:rPr>
        <w:t xml:space="preserve"> </w:t>
      </w:r>
      <w:r w:rsidRPr="00B74967">
        <w:rPr>
          <w:rtl/>
        </w:rPr>
        <w:t>וסיימו</w:t>
      </w:r>
      <w:r>
        <w:rPr>
          <w:rtl/>
        </w:rPr>
        <w:t xml:space="preserve"> </w:t>
      </w:r>
      <w:r w:rsidRPr="00B74967">
        <w:rPr>
          <w:rtl/>
        </w:rPr>
        <w:t>במקצוע:</w:t>
      </w:r>
      <w:r>
        <w:rPr>
          <w:rtl/>
        </w:rPr>
        <w:t xml:space="preserve"> </w:t>
      </w:r>
      <w:r w:rsidRPr="00B74967">
        <w:rPr>
          <w:rtl/>
        </w:rPr>
        <w:t>סטודנטים</w:t>
      </w:r>
      <w:r>
        <w:rPr>
          <w:rtl/>
        </w:rPr>
        <w:t xml:space="preserve"> </w:t>
      </w:r>
      <w:r w:rsidRPr="00B74967">
        <w:rPr>
          <w:rtl/>
        </w:rPr>
        <w:t>שלא</w:t>
      </w:r>
      <w:r>
        <w:rPr>
          <w:rtl/>
        </w:rPr>
        <w:t xml:space="preserve"> </w:t>
      </w:r>
      <w:r w:rsidRPr="00B74967">
        <w:rPr>
          <w:rtl/>
        </w:rPr>
        <w:t>החליפו</w:t>
      </w:r>
      <w:r>
        <w:rPr>
          <w:rtl/>
        </w:rPr>
        <w:t xml:space="preserve"> </w:t>
      </w:r>
      <w:r w:rsidRPr="00B74967">
        <w:rPr>
          <w:rtl/>
        </w:rPr>
        <w:t>מקצוע</w:t>
      </w:r>
      <w:r>
        <w:rPr>
          <w:rtl/>
        </w:rPr>
        <w:t xml:space="preserve"> </w:t>
      </w:r>
      <w:r w:rsidRPr="00B74967">
        <w:rPr>
          <w:rtl/>
        </w:rPr>
        <w:t>ולא</w:t>
      </w:r>
      <w:r>
        <w:rPr>
          <w:rtl/>
        </w:rPr>
        <w:t xml:space="preserve"> </w:t>
      </w:r>
      <w:r w:rsidRPr="00B74967">
        <w:rPr>
          <w:rtl/>
        </w:rPr>
        <w:t>החליפו</w:t>
      </w:r>
      <w:r>
        <w:rPr>
          <w:rtl/>
        </w:rPr>
        <w:t xml:space="preserve"> </w:t>
      </w:r>
      <w:r w:rsidRPr="00B74967">
        <w:rPr>
          <w:rtl/>
        </w:rPr>
        <w:t>מוסד</w:t>
      </w:r>
      <w:r>
        <w:rPr>
          <w:rtl/>
        </w:rPr>
        <w:t xml:space="preserve">, </w:t>
      </w:r>
      <w:r w:rsidRPr="00B74967">
        <w:rPr>
          <w:rtl/>
        </w:rPr>
        <w:t>וסטודנטים</w:t>
      </w:r>
      <w:r>
        <w:rPr>
          <w:rtl/>
        </w:rPr>
        <w:t xml:space="preserve"> </w:t>
      </w:r>
      <w:r w:rsidRPr="00B74967">
        <w:rPr>
          <w:rtl/>
        </w:rPr>
        <w:t>שלא</w:t>
      </w:r>
      <w:r>
        <w:rPr>
          <w:rtl/>
        </w:rPr>
        <w:t xml:space="preserve"> </w:t>
      </w:r>
      <w:r w:rsidRPr="00B74967">
        <w:rPr>
          <w:rtl/>
        </w:rPr>
        <w:t>החליפו</w:t>
      </w:r>
      <w:r>
        <w:rPr>
          <w:rtl/>
        </w:rPr>
        <w:t xml:space="preserve"> </w:t>
      </w:r>
      <w:r w:rsidRPr="00B74967">
        <w:rPr>
          <w:rtl/>
        </w:rPr>
        <w:t>מקצוע</w:t>
      </w:r>
      <w:r>
        <w:rPr>
          <w:rtl/>
        </w:rPr>
        <w:t xml:space="preserve"> </w:t>
      </w:r>
      <w:r w:rsidRPr="00B74967">
        <w:rPr>
          <w:rtl/>
        </w:rPr>
        <w:t>אך</w:t>
      </w:r>
      <w:r>
        <w:rPr>
          <w:rtl/>
        </w:rPr>
        <w:t xml:space="preserve"> </w:t>
      </w:r>
      <w:r w:rsidRPr="00B74967">
        <w:rPr>
          <w:rtl/>
        </w:rPr>
        <w:t>החליפו</w:t>
      </w:r>
      <w:r>
        <w:rPr>
          <w:rtl/>
        </w:rPr>
        <w:t xml:space="preserve"> </w:t>
      </w:r>
      <w:r w:rsidRPr="00B74967">
        <w:rPr>
          <w:rtl/>
        </w:rPr>
        <w:t>מוסד</w:t>
      </w:r>
      <w:r>
        <w:rPr>
          <w:rtl/>
        </w:rPr>
        <w:t>.</w:t>
      </w:r>
    </w:p>
    <w:p w:rsidR="009F09B5" w:rsidRPr="00B74967" w:rsidP="00A50622" w14:paraId="531666E6" w14:textId="122262A2">
      <w:pPr>
        <w:pStyle w:val="text-source"/>
        <w:spacing w:before="0"/>
        <w:ind w:left="340" w:right="0" w:hanging="340"/>
        <w:rPr>
          <w:rtl/>
        </w:rPr>
      </w:pPr>
      <w:r w:rsidRPr="00B74967">
        <w:rPr>
          <w:rtl/>
        </w:rPr>
        <w:t>**</w:t>
      </w:r>
      <w:r w:rsidRPr="00B74967">
        <w:rPr>
          <w:rtl/>
        </w:rPr>
        <w:tab/>
        <w:t>התחילו</w:t>
      </w:r>
      <w:r>
        <w:rPr>
          <w:rtl/>
        </w:rPr>
        <w:t xml:space="preserve"> </w:t>
      </w:r>
      <w:r w:rsidRPr="00B74967">
        <w:rPr>
          <w:rtl/>
        </w:rPr>
        <w:t>וסיימו</w:t>
      </w:r>
      <w:r>
        <w:rPr>
          <w:rtl/>
        </w:rPr>
        <w:t xml:space="preserve"> </w:t>
      </w:r>
      <w:r w:rsidRPr="00B74967">
        <w:rPr>
          <w:rtl/>
        </w:rPr>
        <w:t>במקצוע</w:t>
      </w:r>
      <w:r>
        <w:rPr>
          <w:rtl/>
        </w:rPr>
        <w:t xml:space="preserve"> </w:t>
      </w:r>
      <w:r w:rsidRPr="00B74967">
        <w:rPr>
          <w:rtl/>
        </w:rPr>
        <w:t>אחר:</w:t>
      </w:r>
      <w:r>
        <w:rPr>
          <w:rtl/>
        </w:rPr>
        <w:t xml:space="preserve"> </w:t>
      </w:r>
      <w:r w:rsidRPr="00B74967">
        <w:rPr>
          <w:rtl/>
        </w:rPr>
        <w:t>סטודנטים</w:t>
      </w:r>
      <w:r>
        <w:rPr>
          <w:rtl/>
        </w:rPr>
        <w:t xml:space="preserve"> </w:t>
      </w:r>
      <w:r w:rsidRPr="00B74967">
        <w:rPr>
          <w:rtl/>
        </w:rPr>
        <w:t>שהחליפו</w:t>
      </w:r>
      <w:r>
        <w:rPr>
          <w:rtl/>
        </w:rPr>
        <w:t xml:space="preserve"> </w:t>
      </w:r>
      <w:r w:rsidRPr="00B74967">
        <w:rPr>
          <w:rtl/>
        </w:rPr>
        <w:t>מקצוע</w:t>
      </w:r>
      <w:r>
        <w:rPr>
          <w:rtl/>
        </w:rPr>
        <w:t xml:space="preserve"> </w:t>
      </w:r>
      <w:r w:rsidRPr="00B74967">
        <w:rPr>
          <w:rtl/>
        </w:rPr>
        <w:t>ולא</w:t>
      </w:r>
      <w:r>
        <w:rPr>
          <w:rtl/>
        </w:rPr>
        <w:t xml:space="preserve"> </w:t>
      </w:r>
      <w:r w:rsidRPr="00B74967">
        <w:rPr>
          <w:rtl/>
        </w:rPr>
        <w:t>החליפו</w:t>
      </w:r>
      <w:r>
        <w:rPr>
          <w:rtl/>
        </w:rPr>
        <w:t xml:space="preserve"> </w:t>
      </w:r>
      <w:r w:rsidRPr="00B74967">
        <w:rPr>
          <w:rtl/>
        </w:rPr>
        <w:t>מוסד</w:t>
      </w:r>
      <w:r>
        <w:rPr>
          <w:rtl/>
        </w:rPr>
        <w:t xml:space="preserve">, </w:t>
      </w:r>
      <w:r w:rsidRPr="00B74967">
        <w:rPr>
          <w:rtl/>
        </w:rPr>
        <w:t>וסטודנטים</w:t>
      </w:r>
      <w:r>
        <w:rPr>
          <w:rtl/>
        </w:rPr>
        <w:t xml:space="preserve"> </w:t>
      </w:r>
      <w:r w:rsidRPr="00B74967">
        <w:rPr>
          <w:rtl/>
        </w:rPr>
        <w:t>שהחליפו</w:t>
      </w:r>
      <w:r>
        <w:rPr>
          <w:rtl/>
        </w:rPr>
        <w:t xml:space="preserve"> </w:t>
      </w:r>
      <w:r w:rsidRPr="00B74967">
        <w:rPr>
          <w:rtl/>
        </w:rPr>
        <w:t>מקצוע</w:t>
      </w:r>
      <w:r>
        <w:rPr>
          <w:rtl/>
        </w:rPr>
        <w:t xml:space="preserve"> </w:t>
      </w:r>
      <w:r w:rsidRPr="00B74967">
        <w:rPr>
          <w:rtl/>
        </w:rPr>
        <w:t>ומוסד</w:t>
      </w:r>
      <w:r>
        <w:rPr>
          <w:rtl/>
        </w:rPr>
        <w:t xml:space="preserve">. </w:t>
      </w:r>
    </w:p>
    <w:p w:rsidR="009F09B5" w:rsidRPr="005C087E" w:rsidP="005C087E" w14:paraId="1D766B62"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לפי נתוני </w:t>
      </w:r>
      <w:r w:rsidRPr="005C087E">
        <w:rPr>
          <w:rFonts w:ascii="Tahoma" w:hAnsi="Tahoma" w:cs="Tahoma"/>
          <w:sz w:val="20"/>
          <w:szCs w:val="20"/>
          <w:rtl/>
        </w:rPr>
        <w:t>הלמ”ס</w:t>
      </w:r>
      <w:r>
        <w:rPr>
          <w:rFonts w:ascii="Tahoma" w:hAnsi="Tahoma" w:cs="Tahoma"/>
          <w:sz w:val="20"/>
          <w:szCs w:val="20"/>
          <w:vertAlign w:val="superscript"/>
          <w:rtl/>
        </w:rPr>
        <w:footnoteReference w:id="87"/>
      </w:r>
      <w:r w:rsidRPr="005C087E">
        <w:rPr>
          <w:rFonts w:ascii="Tahoma" w:hAnsi="Tahoma" w:cs="Tahoma"/>
          <w:sz w:val="20"/>
          <w:szCs w:val="20"/>
          <w:rtl/>
        </w:rPr>
        <w:t xml:space="preserve">, כ-15% מהסטודנטים שהתחילו את לימודיהם בכלל המקצועות באוניברסיטאות </w:t>
      </w:r>
      <w:r w:rsidRPr="005C087E">
        <w:rPr>
          <w:rFonts w:ascii="Tahoma" w:hAnsi="Tahoma" w:cs="Tahoma"/>
          <w:sz w:val="20"/>
          <w:szCs w:val="20"/>
          <w:rtl/>
        </w:rPr>
        <w:t>בהתש”ע</w:t>
      </w:r>
      <w:r w:rsidRPr="005C087E">
        <w:rPr>
          <w:rFonts w:ascii="Tahoma" w:hAnsi="Tahoma" w:cs="Tahoma"/>
          <w:sz w:val="20"/>
          <w:szCs w:val="20"/>
          <w:rtl/>
        </w:rPr>
        <w:t xml:space="preserve"> (2009 - 2010) לא סיימו תואר במקצוע כלשהו בתוך שש שנים מתחילת הלימודים. מהתרשים עולה ש-42% מהסטודנטים שהחלו ללמוד מדעי המחשב, 32% מהסטודנטים שהחלו ללמוד הנדסת חשמל ו-31% מהסטודנטים שהחלו ללמוד הנדסת מערכות מידע לא סיימו את הלימודים במקצועות אלו תוך שש שנים. במדעי המחשב למשל, 20% מהסטודנטים סיימו תואר במקצוע אחר, ו-22% מהם לא סיימו תואר תוך שש שנים. משמעות הדבר היא שייתכן שחלק מהסטודנטים שעמדו בדרישות הסף הגבוהות ללימוד מקצועות ההיי-טק באוניברסיטאות לא הצטרפו בסופו של דבר למעגל בוגרי לימודי מקצועות ההיי-טק, וקיימת אפשרות שלא ישתלבו בשוק העבודה בתחום זה, או לפחות בעבודה המחייבת תואר אקדמי בתחום. הדבר יכול להעיד על אי-מיצוי הפוטנציאל של ההון האנושי לטובת הגדלת כוח האדם בתעשיית ההיי-טק, שסובלת ממחסור גדול בבוגרי תואר אקדמי במקצועות ההיי-טק.</w:t>
      </w:r>
    </w:p>
    <w:p w:rsidR="009F09B5" w:rsidRPr="005C087E" w:rsidP="005C087E" w14:paraId="630262AB" w14:textId="77777777">
      <w:pPr>
        <w:pStyle w:val="a5"/>
        <w:spacing w:after="120" w:line="320" w:lineRule="atLeast"/>
        <w:rPr>
          <w:rFonts w:ascii="Tahoma" w:hAnsi="Tahoma" w:cs="Tahoma"/>
          <w:sz w:val="20"/>
          <w:szCs w:val="20"/>
          <w:rtl/>
        </w:rPr>
      </w:pPr>
      <w:r w:rsidRPr="00317A4C">
        <w:rPr>
          <w:rStyle w:val="a4"/>
          <w:rFonts w:ascii="Tahoma" w:hAnsi="Tahoma" w:cs="Tahoma"/>
          <w:b/>
          <w:bCs/>
          <w:sz w:val="20"/>
          <w:szCs w:val="20"/>
          <w:rtl/>
        </w:rPr>
        <w:t>גורמי הנשירה מהלימודים:</w:t>
      </w:r>
      <w:r w:rsidRPr="005C087E">
        <w:rPr>
          <w:rFonts w:ascii="Tahoma" w:hAnsi="Tahoma" w:cs="Tahoma"/>
          <w:sz w:val="20"/>
          <w:szCs w:val="20"/>
          <w:rtl/>
        </w:rPr>
        <w:t xml:space="preserve"> ועדת ההיי-טק של ות”ת ציינה בדוח שהוציאה, כי פערי ידע מוקדם הם אחת הסיבות לנשירה מלימודים בתחומי ההיי-טק. היא ציינה כי ניתן לצמצם את התופעה באמצעות תגבורים שיינתנו לסטודנטים לפני שנת הלימודים הראשונה שלהם ובמהלכה. כן ציינה שניתן לקיים למידה בקבוצות אחרי שעות הלימודים, דבר המחייב יצירת תנאים מתאימים בקמפוס, כגון חדרי לימוד ומעונות סטודנטים. </w:t>
      </w:r>
    </w:p>
    <w:p w:rsidR="009F09B5" w:rsidRPr="005C087E" w:rsidP="005C087E" w14:paraId="6D9032AE" w14:textId="232815C5">
      <w:pPr>
        <w:pStyle w:val="a5"/>
        <w:spacing w:after="120" w:line="320" w:lineRule="atLeast"/>
        <w:rPr>
          <w:rFonts w:ascii="Tahoma" w:hAnsi="Tahoma" w:cs="Tahoma"/>
          <w:sz w:val="20"/>
          <w:szCs w:val="20"/>
          <w:rtl/>
        </w:rPr>
      </w:pPr>
      <w:r w:rsidRPr="005C087E">
        <w:rPr>
          <w:rFonts w:ascii="Tahoma" w:hAnsi="Tahoma" w:cs="Tahoma"/>
          <w:sz w:val="20"/>
          <w:szCs w:val="20"/>
          <w:rtl/>
        </w:rPr>
        <w:t>בסקירה כלכלית שבועית של משרד האוצר מספטמבר 2017 צוין, שלשכר ההורים השפעה ישירה על הסיכוי של ילדיהם לנשור מלימודים בתחומי ההיי-טק (</w:t>
      </w:r>
      <w:r w:rsidR="00977FB1">
        <w:rPr>
          <w:rFonts w:ascii="Tahoma" w:hAnsi="Tahoma" w:cs="Tahoma"/>
          <w:sz w:val="20"/>
          <w:szCs w:val="20"/>
          <w:rtl/>
        </w:rPr>
        <w:t>“</w:t>
      </w:r>
      <w:r w:rsidRPr="005C087E">
        <w:rPr>
          <w:rFonts w:ascii="Tahoma" w:hAnsi="Tahoma" w:cs="Tahoma"/>
          <w:sz w:val="20"/>
          <w:szCs w:val="20"/>
          <w:rtl/>
        </w:rPr>
        <w:t xml:space="preserve">החסם הכלכלי”). גם ממחקר של מכון </w:t>
      </w:r>
      <w:r w:rsidRPr="005C087E">
        <w:rPr>
          <w:rFonts w:ascii="Tahoma" w:hAnsi="Tahoma" w:cs="Tahoma"/>
          <w:sz w:val="20"/>
          <w:szCs w:val="20"/>
          <w:rtl/>
        </w:rPr>
        <w:t>טאוב</w:t>
      </w:r>
      <w:r w:rsidRPr="005C087E">
        <w:rPr>
          <w:rFonts w:ascii="Tahoma" w:hAnsi="Tahoma" w:cs="Tahoma"/>
          <w:sz w:val="20"/>
          <w:szCs w:val="20"/>
          <w:rtl/>
        </w:rPr>
        <w:t xml:space="preserve"> עולה שככלל, לסטודנטים שהם או משפחתם במצב כלכלי נמוך יותר יש סיכוי גבוה יותר לנשור מלימודים אקדמיים</w:t>
      </w:r>
      <w:r>
        <w:rPr>
          <w:rFonts w:ascii="Tahoma" w:hAnsi="Tahoma" w:cs="Tahoma"/>
          <w:sz w:val="20"/>
          <w:szCs w:val="20"/>
          <w:vertAlign w:val="superscript"/>
          <w:rtl/>
        </w:rPr>
        <w:footnoteReference w:id="88"/>
      </w:r>
      <w:r w:rsidRPr="005C087E">
        <w:rPr>
          <w:rFonts w:ascii="Tahoma" w:hAnsi="Tahoma" w:cs="Tahoma"/>
          <w:sz w:val="20"/>
          <w:szCs w:val="20"/>
          <w:rtl/>
        </w:rPr>
        <w:t xml:space="preserve">. ועדת ההיי-טק של ות”ת ציינה שסיוע כספי ולימודי לסטודנטים הזקוקים לכך יקל עליהם להתמודד עם דרישות הלימודים, הלחץ והעומס. תמיכה כזו גם נותנת מענה לחסמים כלכליים ואחרים. </w:t>
      </w:r>
    </w:p>
    <w:p w:rsidR="009F09B5" w:rsidRPr="005C087E" w:rsidP="005C087E" w14:paraId="4FF52104" w14:textId="17F8E94D">
      <w:pPr>
        <w:pStyle w:val="a5"/>
        <w:spacing w:after="120" w:line="320" w:lineRule="atLeast"/>
        <w:rPr>
          <w:rFonts w:ascii="Tahoma" w:hAnsi="Tahoma" w:cs="Tahoma"/>
          <w:sz w:val="20"/>
          <w:szCs w:val="20"/>
          <w:rtl/>
        </w:rPr>
      </w:pPr>
      <w:r w:rsidRPr="00317A4C">
        <w:rPr>
          <w:rStyle w:val="50"/>
          <w:rFonts w:ascii="Tahoma" w:hAnsi="Tahoma" w:cs="Tahoma"/>
          <w:b/>
          <w:bCs/>
          <w:rtl/>
        </w:rPr>
        <w:t>קביעת יעדים לצמצום הנשירה:</w:t>
      </w:r>
      <w:r w:rsidRPr="005C087E">
        <w:rPr>
          <w:rFonts w:ascii="Tahoma" w:hAnsi="Tahoma" w:cs="Tahoma"/>
          <w:sz w:val="20"/>
          <w:szCs w:val="20"/>
          <w:rtl/>
        </w:rPr>
        <w:t xml:space="preserve"> בהחלטת ות”ת מספטמבר 2016 להקים את ועדת ההיי-טק של ות”ת נקבע כי הוועדה תקבע יעדים, תבחן דרכי פעולה ותגבש תוכנית מקיפה, שתכלול בין היתר רכיבים לצמצום הנשירה. גם בדוח משרד מבקר המדינה על </w:t>
      </w:r>
      <w:r w:rsidR="00977FB1">
        <w:rPr>
          <w:rFonts w:ascii="Tahoma" w:hAnsi="Tahoma" w:cs="Tahoma"/>
          <w:sz w:val="20"/>
          <w:szCs w:val="20"/>
          <w:rtl/>
        </w:rPr>
        <w:t>“</w:t>
      </w:r>
      <w:r w:rsidRPr="005C087E">
        <w:rPr>
          <w:rFonts w:ascii="Tahoma" w:hAnsi="Tahoma" w:cs="Tahoma"/>
          <w:sz w:val="20"/>
          <w:szCs w:val="20"/>
          <w:rtl/>
        </w:rPr>
        <w:t xml:space="preserve">הוועדה לתכנון ולתקצוב - ות”ת, הנגשת ההשכלה הגבוהה למגזר החרדי” (להלן - הדוח </w:t>
      </w:r>
      <w:r w:rsidR="00977FB1">
        <w:rPr>
          <w:rFonts w:ascii="Tahoma" w:hAnsi="Tahoma" w:cs="Tahoma"/>
          <w:sz w:val="20"/>
          <w:szCs w:val="20"/>
          <w:rtl/>
        </w:rPr>
        <w:t>“</w:t>
      </w:r>
      <w:r w:rsidRPr="005C087E">
        <w:rPr>
          <w:rFonts w:ascii="Tahoma" w:hAnsi="Tahoma" w:cs="Tahoma"/>
          <w:sz w:val="20"/>
          <w:szCs w:val="20"/>
          <w:rtl/>
        </w:rPr>
        <w:t>השכלה גבוהה למגזר החרדי”)</w:t>
      </w:r>
      <w:r>
        <w:rPr>
          <w:rFonts w:ascii="Tahoma" w:hAnsi="Tahoma" w:cs="Tahoma"/>
          <w:sz w:val="20"/>
          <w:szCs w:val="20"/>
          <w:vertAlign w:val="superscript"/>
          <w:rtl/>
        </w:rPr>
        <w:footnoteReference w:id="89"/>
      </w:r>
      <w:r w:rsidRPr="005C087E">
        <w:rPr>
          <w:rFonts w:ascii="Tahoma" w:hAnsi="Tahoma" w:cs="Tahoma"/>
          <w:sz w:val="20"/>
          <w:szCs w:val="20"/>
          <w:rtl/>
        </w:rPr>
        <w:t xml:space="preserve"> צוין שעל ות”ת ומל”ג לקבוע יעד רב-שנתי של צמצום הנשירה, וממנו לגזור יעדים שנתיים ולבצע מעקב על השגתם (בעניין סטודנטים חרדים).</w:t>
      </w:r>
    </w:p>
    <w:p w:rsidR="009F09B5" w:rsidRPr="00B74967" w:rsidP="006B7E4D" w14:paraId="0A006E33" w14:textId="77777777">
      <w:pPr>
        <w:pStyle w:val="RESHET"/>
        <w:rPr>
          <w:rStyle w:val="a4"/>
          <w:rtl/>
        </w:rPr>
      </w:pPr>
      <w:r w:rsidRPr="00B74967">
        <w:rPr>
          <w:rStyle w:val="a4"/>
          <w:rtl/>
        </w:rPr>
        <w:t>עלה</w:t>
      </w:r>
      <w:r>
        <w:rPr>
          <w:rStyle w:val="a4"/>
          <w:rtl/>
        </w:rPr>
        <w:t xml:space="preserve"> </w:t>
      </w:r>
      <w:r w:rsidRPr="00B74967">
        <w:rPr>
          <w:rStyle w:val="a4"/>
          <w:rtl/>
        </w:rPr>
        <w:t>שעד</w:t>
      </w:r>
      <w:r>
        <w:rPr>
          <w:rStyle w:val="a4"/>
          <w:rtl/>
        </w:rPr>
        <w:t xml:space="preserve"> </w:t>
      </w:r>
      <w:r w:rsidRPr="00B74967">
        <w:rPr>
          <w:rStyle w:val="a4"/>
          <w:rtl/>
        </w:rPr>
        <w:t>סיום</w:t>
      </w:r>
      <w:r>
        <w:rPr>
          <w:rStyle w:val="a4"/>
          <w:rtl/>
        </w:rPr>
        <w:t xml:space="preserve"> </w:t>
      </w:r>
      <w:r w:rsidRPr="00B74967">
        <w:rPr>
          <w:rStyle w:val="a4"/>
          <w:rtl/>
        </w:rPr>
        <w:t>הביקורת</w:t>
      </w:r>
      <w:r>
        <w:rPr>
          <w:rStyle w:val="a4"/>
          <w:rtl/>
        </w:rPr>
        <w:t xml:space="preserve"> </w:t>
      </w:r>
      <w:r w:rsidRPr="00B74967">
        <w:rPr>
          <w:rStyle w:val="a4"/>
          <w:rtl/>
        </w:rPr>
        <w:t>הנוכחית</w:t>
      </w:r>
      <w:r>
        <w:rPr>
          <w:rStyle w:val="a4"/>
          <w:rtl/>
        </w:rPr>
        <w:t xml:space="preserve"> (</w:t>
      </w:r>
      <w:r w:rsidRPr="00B74967">
        <w:rPr>
          <w:rStyle w:val="a4"/>
          <w:rtl/>
        </w:rPr>
        <w:t>מרץ</w:t>
      </w:r>
      <w:r>
        <w:rPr>
          <w:rStyle w:val="a4"/>
          <w:rtl/>
        </w:rPr>
        <w:t xml:space="preserve"> </w:t>
      </w:r>
      <w:r w:rsidRPr="00B74967">
        <w:rPr>
          <w:rStyle w:val="a4"/>
          <w:rtl/>
        </w:rPr>
        <w:t>2020</w:t>
      </w:r>
      <w:r>
        <w:rPr>
          <w:rStyle w:val="a4"/>
          <w:rtl/>
        </w:rPr>
        <w:t xml:space="preserve">) </w:t>
      </w:r>
      <w:r w:rsidRPr="00B74967">
        <w:rPr>
          <w:rStyle w:val="a4"/>
          <w:rtl/>
        </w:rPr>
        <w:t>לא</w:t>
      </w:r>
      <w:r>
        <w:rPr>
          <w:rStyle w:val="a4"/>
          <w:rtl/>
        </w:rPr>
        <w:t xml:space="preserve"> </w:t>
      </w:r>
      <w:r w:rsidRPr="00B74967">
        <w:rPr>
          <w:rStyle w:val="a4"/>
          <w:rtl/>
        </w:rPr>
        <w:t>קבעו</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ומל</w:t>
      </w:r>
      <w:r>
        <w:rPr>
          <w:rStyle w:val="a4"/>
          <w:rtl/>
        </w:rPr>
        <w:t>”</w:t>
      </w:r>
      <w:r w:rsidRPr="00B74967">
        <w:rPr>
          <w:rStyle w:val="a4"/>
          <w:rtl/>
        </w:rPr>
        <w:t>ג</w:t>
      </w:r>
      <w:r>
        <w:rPr>
          <w:rStyle w:val="a4"/>
          <w:rtl/>
        </w:rPr>
        <w:t xml:space="preserve"> </w:t>
      </w:r>
      <w:r w:rsidRPr="00B74967">
        <w:rPr>
          <w:rStyle w:val="a4"/>
          <w:rtl/>
        </w:rPr>
        <w:t>יעד</w:t>
      </w:r>
      <w:r>
        <w:rPr>
          <w:rStyle w:val="a4"/>
          <w:rtl/>
        </w:rPr>
        <w:t xml:space="preserve"> </w:t>
      </w:r>
      <w:r w:rsidRPr="00B74967">
        <w:rPr>
          <w:rStyle w:val="a4"/>
          <w:rtl/>
        </w:rPr>
        <w:t>לצמצום</w:t>
      </w:r>
      <w:r>
        <w:rPr>
          <w:rStyle w:val="a4"/>
          <w:rtl/>
        </w:rPr>
        <w:t xml:space="preserve"> </w:t>
      </w:r>
      <w:r w:rsidRPr="00B74967">
        <w:rPr>
          <w:rStyle w:val="a4"/>
          <w:rtl/>
        </w:rPr>
        <w:t>שיעורי</w:t>
      </w:r>
      <w:r>
        <w:rPr>
          <w:rStyle w:val="a4"/>
          <w:rtl/>
        </w:rPr>
        <w:t xml:space="preserve"> </w:t>
      </w:r>
      <w:r w:rsidRPr="00B74967">
        <w:rPr>
          <w:rStyle w:val="a4"/>
          <w:rtl/>
        </w:rPr>
        <w:t>הנשירה</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p w:rsidR="009F09B5" w:rsidRPr="005C087E" w:rsidP="005C087E" w14:paraId="325581D3" w14:textId="20B84A77">
      <w:pPr>
        <w:pStyle w:val="a5"/>
        <w:spacing w:after="120" w:line="320" w:lineRule="atLeast"/>
        <w:rPr>
          <w:rFonts w:ascii="Tahoma" w:hAnsi="Tahoma" w:cs="Tahoma"/>
          <w:sz w:val="20"/>
          <w:szCs w:val="20"/>
          <w:rtl/>
        </w:rPr>
      </w:pPr>
      <w:r w:rsidRPr="00317A4C">
        <w:rPr>
          <w:rStyle w:val="50"/>
          <w:rFonts w:ascii="Tahoma" w:hAnsi="Tahoma" w:cs="Tahoma"/>
          <w:b/>
          <w:bCs/>
          <w:rtl/>
        </w:rPr>
        <w:t>חוסר במידע על נשירת סטודנטים מלימודי מקצועות ההיי-טק:</w:t>
      </w:r>
      <w:r w:rsidRPr="005C087E">
        <w:rPr>
          <w:rFonts w:ascii="Tahoma" w:hAnsi="Tahoma" w:cs="Tahoma"/>
          <w:sz w:val="20"/>
          <w:szCs w:val="20"/>
          <w:rtl/>
        </w:rPr>
        <w:t xml:space="preserve"> אחד הכלים החיוניים לקביעת יעדים ומטרות, וכן לצורך בקרה ופיקוח על ביצוע תוכניות, הוא מסד נתונים שיאפשר לקבל תמונת מצב שוטפת</w:t>
      </w:r>
      <w:r>
        <w:rPr>
          <w:rFonts w:ascii="Tahoma" w:hAnsi="Tahoma" w:cs="Tahoma"/>
          <w:sz w:val="20"/>
          <w:szCs w:val="20"/>
          <w:vertAlign w:val="superscript"/>
          <w:rtl/>
        </w:rPr>
        <w:footnoteReference w:id="90"/>
      </w:r>
      <w:r w:rsidRPr="005C087E">
        <w:rPr>
          <w:rFonts w:ascii="Tahoma" w:hAnsi="Tahoma" w:cs="Tahoma"/>
          <w:sz w:val="20"/>
          <w:szCs w:val="20"/>
          <w:rtl/>
        </w:rPr>
        <w:t xml:space="preserve">. מבקר המדינה העיר </w:t>
      </w:r>
      <w:r w:rsidRPr="005C087E">
        <w:rPr>
          <w:rFonts w:ascii="Tahoma" w:hAnsi="Tahoma" w:cs="Tahoma"/>
          <w:sz w:val="20"/>
          <w:szCs w:val="20"/>
          <w:rtl/>
        </w:rPr>
        <w:t>לוות”ת</w:t>
      </w:r>
      <w:r w:rsidRPr="005C087E">
        <w:rPr>
          <w:rFonts w:ascii="Tahoma" w:hAnsi="Tahoma" w:cs="Tahoma"/>
          <w:sz w:val="20"/>
          <w:szCs w:val="20"/>
          <w:rtl/>
        </w:rPr>
        <w:t xml:space="preserve"> בדוח </w:t>
      </w:r>
      <w:r w:rsidR="00977FB1">
        <w:rPr>
          <w:rFonts w:ascii="Tahoma" w:hAnsi="Tahoma" w:cs="Tahoma"/>
          <w:sz w:val="20"/>
          <w:szCs w:val="20"/>
          <w:rtl/>
        </w:rPr>
        <w:t>“</w:t>
      </w:r>
      <w:r w:rsidRPr="005C087E">
        <w:rPr>
          <w:rFonts w:ascii="Tahoma" w:hAnsi="Tahoma" w:cs="Tahoma"/>
          <w:sz w:val="20"/>
          <w:szCs w:val="20"/>
          <w:rtl/>
        </w:rPr>
        <w:t>השכלה גבוהה למגזר החרדי” על שלא היה לה מסד נתונים אודות נשירת סטודנטים חרדים מתוכניות הלימודים שנבדקו בביקורת, וכי הנתונים שהיו בידיה חלקיים. לשם השוואה ראו את הנתונים שמפיקה לשכת הסטטיסטיקה של ההשכלה הגבוהה (</w:t>
      </w:r>
      <w:r w:rsidR="00977FB1">
        <w:rPr>
          <w:rFonts w:hint="cs"/>
        </w:rPr>
        <w:t>HESA</w:t>
      </w:r>
      <w:r w:rsidR="00977FB1">
        <w:rPr>
          <w:rFonts w:hint="cs"/>
          <w:rtl/>
        </w:rPr>
        <w:t xml:space="preserve"> </w:t>
      </w:r>
      <w:r w:rsidRPr="00977FB1" w:rsidR="00977FB1">
        <w:rPr>
          <w:rFonts w:ascii="Tahoma" w:hAnsi="Tahoma" w:cs="Tahoma"/>
          <w:sz w:val="20"/>
          <w:szCs w:val="20"/>
        </w:rPr>
        <w:t>Higher Education Statistics Agency -</w:t>
      </w:r>
      <w:r w:rsidRPr="00977FB1" w:rsidR="00977FB1">
        <w:rPr>
          <w:rFonts w:ascii="Tahoma" w:hAnsi="Tahoma" w:cs="Tahoma"/>
          <w:sz w:val="20"/>
          <w:szCs w:val="20"/>
          <w:rtl/>
        </w:rPr>
        <w:t>)</w:t>
      </w:r>
      <w:r w:rsidRPr="005C087E">
        <w:rPr>
          <w:rFonts w:ascii="Tahoma" w:hAnsi="Tahoma" w:cs="Tahoma"/>
          <w:sz w:val="20"/>
          <w:szCs w:val="20"/>
          <w:rtl/>
        </w:rPr>
        <w:t xml:space="preserve"> בבריטניה על נשירת סטודנטים. נתונים אלה מאפשרים פילוח לפי מוסד אקדמי, מקצועות ספציפיים ומאפייני הנושרים (צעירים או בוגרים והרקע הלימודי שלהם). </w:t>
      </w:r>
    </w:p>
    <w:p w:rsidR="009F09B5" w:rsidRPr="005C087E" w:rsidP="005C087E" w14:paraId="15623F64" w14:textId="77777777">
      <w:pPr>
        <w:pStyle w:val="a5"/>
        <w:spacing w:after="120" w:line="320" w:lineRule="atLeast"/>
        <w:rPr>
          <w:rFonts w:ascii="Tahoma" w:hAnsi="Tahoma" w:cs="Tahoma"/>
          <w:sz w:val="20"/>
          <w:szCs w:val="20"/>
          <w:rtl/>
        </w:rPr>
      </w:pPr>
      <w:r w:rsidRPr="005C087E">
        <w:rPr>
          <w:rFonts w:ascii="Tahoma" w:hAnsi="Tahoma" w:cs="Tahoma"/>
          <w:sz w:val="20"/>
          <w:szCs w:val="20"/>
          <w:rtl/>
        </w:rPr>
        <w:t>אחת הדרכים היעילות לריכוז מידע מהימן על הסיבות לנשירה היא באמצעות סקר מקיף בקרב הסטודנטים או הליך של שיתוף ציבור הסטודנטים, אשר בכוחו לסייע למקבלי ההחלטות לקבל החלטות איכותיות שנגזרות מצורכי השטח</w:t>
      </w:r>
      <w:r>
        <w:rPr>
          <w:rFonts w:ascii="Tahoma" w:hAnsi="Tahoma" w:cs="Tahoma"/>
          <w:sz w:val="20"/>
          <w:szCs w:val="20"/>
          <w:vertAlign w:val="superscript"/>
          <w:rtl/>
        </w:rPr>
        <w:footnoteReference w:id="91"/>
      </w:r>
      <w:r w:rsidRPr="005C087E">
        <w:rPr>
          <w:rFonts w:ascii="Tahoma" w:hAnsi="Tahoma" w:cs="Tahoma"/>
          <w:sz w:val="20"/>
          <w:szCs w:val="20"/>
          <w:rtl/>
        </w:rPr>
        <w:t>.</w:t>
      </w:r>
    </w:p>
    <w:p w:rsidR="009F09B5" w:rsidRPr="005C087E" w:rsidP="005C087E" w14:paraId="75269A9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בשנת </w:t>
      </w:r>
      <w:r w:rsidRPr="005C087E">
        <w:rPr>
          <w:rFonts w:ascii="Tahoma" w:hAnsi="Tahoma" w:cs="Tahoma"/>
          <w:sz w:val="20"/>
          <w:szCs w:val="20"/>
          <w:rtl/>
        </w:rPr>
        <w:t>התשע”ט</w:t>
      </w:r>
      <w:r w:rsidRPr="005C087E">
        <w:rPr>
          <w:rFonts w:ascii="Tahoma" w:hAnsi="Tahoma" w:cs="Tahoma"/>
          <w:sz w:val="20"/>
          <w:szCs w:val="20"/>
          <w:rtl/>
        </w:rPr>
        <w:t xml:space="preserve"> ביקשה ות”ת מהאוניברסיטאות לקבל את נתוני הנשירה של סטודנטים במעבר משנה א' לשנה ב' במקצועות ההיי-טק לכל אחת מהשנים </w:t>
      </w:r>
      <w:r w:rsidRPr="005C087E">
        <w:rPr>
          <w:rFonts w:ascii="Tahoma" w:hAnsi="Tahoma" w:cs="Tahoma"/>
          <w:sz w:val="20"/>
          <w:szCs w:val="20"/>
          <w:rtl/>
        </w:rPr>
        <w:t>התשע”ד-התשע”ז</w:t>
      </w:r>
      <w:r w:rsidRPr="005C087E">
        <w:rPr>
          <w:rFonts w:ascii="Tahoma" w:hAnsi="Tahoma" w:cs="Tahoma"/>
          <w:sz w:val="20"/>
          <w:szCs w:val="20"/>
          <w:rtl/>
        </w:rPr>
        <w:t xml:space="preserve"> (2013 - 2017)</w:t>
      </w:r>
      <w:r>
        <w:rPr>
          <w:rFonts w:ascii="Tahoma" w:hAnsi="Tahoma" w:cs="Tahoma"/>
          <w:sz w:val="20"/>
          <w:szCs w:val="20"/>
          <w:vertAlign w:val="superscript"/>
          <w:rtl/>
        </w:rPr>
        <w:footnoteReference w:id="92"/>
      </w:r>
      <w:r w:rsidRPr="005C087E">
        <w:rPr>
          <w:rFonts w:ascii="Tahoma" w:hAnsi="Tahoma" w:cs="Tahoma"/>
          <w:sz w:val="20"/>
          <w:szCs w:val="20"/>
          <w:rtl/>
        </w:rPr>
        <w:t xml:space="preserve">. בכלל זה היא ביקשה לקבל דיווח אודות הסטטוס של כל סטודנט שנשר - האם לא </w:t>
      </w:r>
      <w:r w:rsidRPr="005C087E">
        <w:rPr>
          <w:rFonts w:ascii="Tahoma" w:hAnsi="Tahoma" w:cs="Tahoma"/>
          <w:sz w:val="20"/>
          <w:szCs w:val="20"/>
          <w:rtl/>
        </w:rPr>
        <w:t>עמד בתנאי התוכנית; עזב מיוזמתו את המוסד; עבר ללמוד מקצוע אחר במוסד (ואם כן, האם המקצוע בתחומי ההיי-טק או שאינו בתחומי ההיי-טק).</w:t>
      </w:r>
    </w:p>
    <w:p w:rsidR="009F09B5" w:rsidRPr="00B74967" w:rsidP="006B7E4D" w14:paraId="6505AD0E" w14:textId="77777777">
      <w:pPr>
        <w:pStyle w:val="RESHET"/>
        <w:rPr>
          <w:rStyle w:val="a4"/>
          <w:rtl/>
        </w:rPr>
      </w:pPr>
      <w:r w:rsidRPr="00B74967">
        <w:rPr>
          <w:rStyle w:val="a4"/>
          <w:rtl/>
        </w:rPr>
        <w:t>נמצא</w:t>
      </w:r>
      <w:r>
        <w:rPr>
          <w:rStyle w:val="a4"/>
          <w:rtl/>
        </w:rPr>
        <w:t xml:space="preserve"> </w:t>
      </w:r>
      <w:r w:rsidRPr="00B74967">
        <w:rPr>
          <w:rStyle w:val="a4"/>
          <w:rtl/>
        </w:rPr>
        <w:t>כי</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לא</w:t>
      </w:r>
      <w:r>
        <w:rPr>
          <w:rStyle w:val="a4"/>
          <w:rtl/>
        </w:rPr>
        <w:t xml:space="preserve"> </w:t>
      </w:r>
      <w:r w:rsidRPr="00B74967">
        <w:rPr>
          <w:rStyle w:val="a4"/>
          <w:rtl/>
        </w:rPr>
        <w:t>ביקשה</w:t>
      </w:r>
      <w:r>
        <w:rPr>
          <w:rStyle w:val="a4"/>
          <w:rtl/>
        </w:rPr>
        <w:t xml:space="preserve"> </w:t>
      </w:r>
      <w:r w:rsidRPr="00B74967">
        <w:rPr>
          <w:rStyle w:val="a4"/>
          <w:rtl/>
        </w:rPr>
        <w:t>מהאוניברסיטאות</w:t>
      </w:r>
      <w:r>
        <w:rPr>
          <w:rStyle w:val="a4"/>
          <w:rtl/>
        </w:rPr>
        <w:t xml:space="preserve"> </w:t>
      </w:r>
      <w:r w:rsidRPr="00B74967">
        <w:rPr>
          <w:rStyle w:val="a4"/>
          <w:rtl/>
        </w:rPr>
        <w:t>לבחון</w:t>
      </w:r>
      <w:r>
        <w:rPr>
          <w:rStyle w:val="a4"/>
          <w:rtl/>
        </w:rPr>
        <w:t xml:space="preserve"> </w:t>
      </w:r>
      <w:r w:rsidRPr="00B74967">
        <w:rPr>
          <w:rStyle w:val="a4"/>
          <w:rtl/>
        </w:rPr>
        <w:t>את</w:t>
      </w:r>
      <w:r>
        <w:rPr>
          <w:rStyle w:val="a4"/>
          <w:rtl/>
        </w:rPr>
        <w:t xml:space="preserve"> </w:t>
      </w:r>
      <w:r w:rsidRPr="00B74967">
        <w:rPr>
          <w:rStyle w:val="a4"/>
          <w:rtl/>
        </w:rPr>
        <w:t>הסיבות</w:t>
      </w:r>
      <w:r>
        <w:rPr>
          <w:rStyle w:val="a4"/>
          <w:rtl/>
        </w:rPr>
        <w:t xml:space="preserve"> </w:t>
      </w:r>
      <w:r w:rsidRPr="00B74967">
        <w:rPr>
          <w:rStyle w:val="a4"/>
          <w:rtl/>
        </w:rPr>
        <w:t>לנשירת</w:t>
      </w:r>
      <w:r>
        <w:rPr>
          <w:rStyle w:val="a4"/>
          <w:rtl/>
        </w:rPr>
        <w:t xml:space="preserve"> </w:t>
      </w:r>
      <w:r w:rsidRPr="00B74967">
        <w:rPr>
          <w:rStyle w:val="a4"/>
          <w:rtl/>
        </w:rPr>
        <w:t>הסטודנטים</w:t>
      </w:r>
      <w:r>
        <w:rPr>
          <w:rStyle w:val="a4"/>
          <w:rtl/>
        </w:rPr>
        <w:t xml:space="preserve">, </w:t>
      </w:r>
      <w:r w:rsidRPr="00B74967">
        <w:rPr>
          <w:rStyle w:val="a4"/>
          <w:rtl/>
        </w:rPr>
        <w:t>ובכלל</w:t>
      </w:r>
      <w:r>
        <w:rPr>
          <w:rStyle w:val="a4"/>
          <w:rtl/>
        </w:rPr>
        <w:t xml:space="preserve"> </w:t>
      </w:r>
      <w:r w:rsidRPr="00B74967">
        <w:rPr>
          <w:rStyle w:val="a4"/>
          <w:rtl/>
        </w:rPr>
        <w:t>זה</w:t>
      </w:r>
      <w:r>
        <w:rPr>
          <w:rStyle w:val="a4"/>
          <w:rtl/>
        </w:rPr>
        <w:t xml:space="preserve"> </w:t>
      </w:r>
      <w:r w:rsidRPr="00B74967">
        <w:rPr>
          <w:rStyle w:val="a4"/>
          <w:rtl/>
        </w:rPr>
        <w:t>לא</w:t>
      </w:r>
      <w:r>
        <w:rPr>
          <w:rStyle w:val="a4"/>
          <w:rtl/>
        </w:rPr>
        <w:t xml:space="preserve"> </w:t>
      </w:r>
      <w:r w:rsidRPr="00B74967">
        <w:rPr>
          <w:rStyle w:val="a4"/>
          <w:rtl/>
        </w:rPr>
        <w:t>עמדה</w:t>
      </w:r>
      <w:r>
        <w:rPr>
          <w:rStyle w:val="a4"/>
          <w:rtl/>
        </w:rPr>
        <w:t xml:space="preserve"> </w:t>
      </w:r>
      <w:r w:rsidRPr="00B74967">
        <w:rPr>
          <w:rStyle w:val="a4"/>
          <w:rtl/>
        </w:rPr>
        <w:t>על</w:t>
      </w:r>
      <w:r>
        <w:rPr>
          <w:rStyle w:val="a4"/>
          <w:rtl/>
        </w:rPr>
        <w:t xml:space="preserve"> </w:t>
      </w:r>
      <w:r w:rsidRPr="00B74967">
        <w:rPr>
          <w:rStyle w:val="a4"/>
          <w:rtl/>
        </w:rPr>
        <w:t>כך</w:t>
      </w:r>
      <w:r>
        <w:rPr>
          <w:rStyle w:val="a4"/>
          <w:rtl/>
        </w:rPr>
        <w:t xml:space="preserve"> </w:t>
      </w:r>
      <w:r w:rsidRPr="00B74967">
        <w:rPr>
          <w:rStyle w:val="a4"/>
          <w:rtl/>
        </w:rPr>
        <w:t>שכדי</w:t>
      </w:r>
      <w:r>
        <w:rPr>
          <w:rStyle w:val="a4"/>
          <w:rtl/>
        </w:rPr>
        <w:t xml:space="preserve"> </w:t>
      </w:r>
      <w:r w:rsidRPr="00B74967">
        <w:rPr>
          <w:rStyle w:val="a4"/>
          <w:rtl/>
        </w:rPr>
        <w:t>להתמקד</w:t>
      </w:r>
      <w:r>
        <w:rPr>
          <w:rStyle w:val="a4"/>
          <w:rtl/>
        </w:rPr>
        <w:t xml:space="preserve"> </w:t>
      </w:r>
      <w:r w:rsidRPr="00B74967">
        <w:rPr>
          <w:rStyle w:val="a4"/>
          <w:rtl/>
        </w:rPr>
        <w:t>בבעיית</w:t>
      </w:r>
      <w:r>
        <w:rPr>
          <w:rStyle w:val="a4"/>
          <w:rtl/>
        </w:rPr>
        <w:t xml:space="preserve"> </w:t>
      </w:r>
      <w:r w:rsidRPr="00B74967">
        <w:rPr>
          <w:rStyle w:val="a4"/>
          <w:rtl/>
        </w:rPr>
        <w:t>הנשירה</w:t>
      </w:r>
      <w:r>
        <w:rPr>
          <w:rStyle w:val="a4"/>
          <w:rtl/>
        </w:rPr>
        <w:t xml:space="preserve"> </w:t>
      </w:r>
      <w:r w:rsidRPr="00B74967">
        <w:rPr>
          <w:rStyle w:val="a4"/>
          <w:rtl/>
        </w:rPr>
        <w:t>נדרש</w:t>
      </w:r>
      <w:r>
        <w:rPr>
          <w:rStyle w:val="a4"/>
          <w:rtl/>
        </w:rPr>
        <w:t xml:space="preserve"> </w:t>
      </w:r>
      <w:r w:rsidRPr="00B74967">
        <w:rPr>
          <w:rStyle w:val="a4"/>
          <w:rtl/>
        </w:rPr>
        <w:t>שיהיו</w:t>
      </w:r>
      <w:r>
        <w:rPr>
          <w:rStyle w:val="a4"/>
          <w:rtl/>
        </w:rPr>
        <w:t xml:space="preserve"> </w:t>
      </w:r>
      <w:r w:rsidRPr="00B74967">
        <w:rPr>
          <w:rStyle w:val="a4"/>
          <w:rtl/>
        </w:rPr>
        <w:t>בידיה</w:t>
      </w:r>
      <w:r>
        <w:rPr>
          <w:rStyle w:val="a4"/>
          <w:rtl/>
        </w:rPr>
        <w:t xml:space="preserve"> </w:t>
      </w:r>
      <w:r w:rsidRPr="00B74967">
        <w:rPr>
          <w:rStyle w:val="a4"/>
          <w:rtl/>
        </w:rPr>
        <w:t>נתונים</w:t>
      </w:r>
      <w:r>
        <w:rPr>
          <w:rStyle w:val="a4"/>
          <w:rtl/>
        </w:rPr>
        <w:t xml:space="preserve"> </w:t>
      </w:r>
      <w:r w:rsidRPr="00B74967">
        <w:rPr>
          <w:rStyle w:val="a4"/>
          <w:rtl/>
        </w:rPr>
        <w:t>על</w:t>
      </w:r>
      <w:r>
        <w:rPr>
          <w:rStyle w:val="a4"/>
          <w:rtl/>
        </w:rPr>
        <w:t xml:space="preserve"> </w:t>
      </w:r>
      <w:r w:rsidRPr="00B74967">
        <w:rPr>
          <w:rStyle w:val="a4"/>
          <w:rtl/>
        </w:rPr>
        <w:t>אודות</w:t>
      </w:r>
      <w:r>
        <w:rPr>
          <w:rStyle w:val="a4"/>
          <w:rtl/>
        </w:rPr>
        <w:t xml:space="preserve"> </w:t>
      </w:r>
      <w:r w:rsidRPr="00B74967">
        <w:rPr>
          <w:rStyle w:val="a4"/>
          <w:rtl/>
        </w:rPr>
        <w:t>מאפייני</w:t>
      </w:r>
      <w:r>
        <w:rPr>
          <w:rStyle w:val="a4"/>
          <w:rtl/>
        </w:rPr>
        <w:t xml:space="preserve"> </w:t>
      </w:r>
      <w:r w:rsidRPr="00B74967">
        <w:rPr>
          <w:rStyle w:val="a4"/>
          <w:rtl/>
        </w:rPr>
        <w:t>הנושרים:</w:t>
      </w:r>
      <w:r>
        <w:rPr>
          <w:rStyle w:val="a4"/>
          <w:rtl/>
        </w:rPr>
        <w:t xml:space="preserve"> </w:t>
      </w:r>
      <w:r w:rsidRPr="00B74967">
        <w:rPr>
          <w:rStyle w:val="a4"/>
          <w:rtl/>
        </w:rPr>
        <w:t>המגדר</w:t>
      </w:r>
      <w:r>
        <w:rPr>
          <w:rStyle w:val="a4"/>
          <w:rtl/>
        </w:rPr>
        <w:t xml:space="preserve">, </w:t>
      </w:r>
      <w:r w:rsidRPr="00B74967">
        <w:rPr>
          <w:rStyle w:val="a4"/>
          <w:rtl/>
        </w:rPr>
        <w:t>המגזר</w:t>
      </w:r>
      <w:r>
        <w:rPr>
          <w:rStyle w:val="a4"/>
          <w:rtl/>
        </w:rPr>
        <w:t xml:space="preserve">, </w:t>
      </w:r>
      <w:r w:rsidRPr="00B74967">
        <w:rPr>
          <w:rStyle w:val="a4"/>
          <w:rtl/>
        </w:rPr>
        <w:t>תנאי</w:t>
      </w:r>
      <w:r>
        <w:rPr>
          <w:rStyle w:val="a4"/>
          <w:rtl/>
        </w:rPr>
        <w:t xml:space="preserve"> </w:t>
      </w:r>
      <w:r w:rsidRPr="00B74967">
        <w:rPr>
          <w:rStyle w:val="a4"/>
          <w:rtl/>
        </w:rPr>
        <w:t>הקבלה</w:t>
      </w:r>
      <w:r>
        <w:rPr>
          <w:rStyle w:val="a4"/>
          <w:rtl/>
        </w:rPr>
        <w:t xml:space="preserve"> (</w:t>
      </w:r>
      <w:r w:rsidRPr="00B74967">
        <w:rPr>
          <w:rStyle w:val="a4"/>
          <w:rtl/>
        </w:rPr>
        <w:t>ציון</w:t>
      </w:r>
      <w:r>
        <w:rPr>
          <w:rStyle w:val="a4"/>
          <w:rtl/>
        </w:rPr>
        <w:t xml:space="preserve"> </w:t>
      </w:r>
      <w:r w:rsidRPr="00B74967">
        <w:rPr>
          <w:rStyle w:val="a4"/>
          <w:rtl/>
        </w:rPr>
        <w:t>בגרות</w:t>
      </w:r>
      <w:r>
        <w:rPr>
          <w:rStyle w:val="a4"/>
          <w:rtl/>
        </w:rPr>
        <w:t xml:space="preserve">, </w:t>
      </w:r>
      <w:r w:rsidRPr="00B74967">
        <w:rPr>
          <w:rStyle w:val="a4"/>
          <w:rtl/>
        </w:rPr>
        <w:t>פסיכומטרי</w:t>
      </w:r>
      <w:r>
        <w:rPr>
          <w:rStyle w:val="a4"/>
          <w:rtl/>
        </w:rPr>
        <w:t xml:space="preserve"> </w:t>
      </w:r>
      <w:r w:rsidRPr="00B74967">
        <w:rPr>
          <w:rStyle w:val="a4"/>
          <w:rtl/>
        </w:rPr>
        <w:t>וכיו</w:t>
      </w:r>
      <w:r>
        <w:rPr>
          <w:rStyle w:val="a4"/>
          <w:rtl/>
        </w:rPr>
        <w:t>”</w:t>
      </w:r>
      <w:r w:rsidRPr="00B74967">
        <w:rPr>
          <w:rStyle w:val="a4"/>
          <w:rtl/>
        </w:rPr>
        <w:t>ב</w:t>
      </w:r>
      <w:r>
        <w:rPr>
          <w:rStyle w:val="a4"/>
          <w:rtl/>
        </w:rPr>
        <w:t xml:space="preserve">). </w:t>
      </w:r>
      <w:r w:rsidRPr="00B74967">
        <w:rPr>
          <w:rStyle w:val="a4"/>
          <w:rtl/>
        </w:rPr>
        <w:t>כתוצאה</w:t>
      </w:r>
      <w:r>
        <w:rPr>
          <w:rStyle w:val="a4"/>
          <w:rtl/>
        </w:rPr>
        <w:t xml:space="preserve"> </w:t>
      </w:r>
      <w:r w:rsidRPr="00B74967">
        <w:rPr>
          <w:rStyle w:val="a4"/>
          <w:rtl/>
        </w:rPr>
        <w:t>מכך</w:t>
      </w:r>
      <w:r>
        <w:rPr>
          <w:rStyle w:val="a4"/>
          <w:rtl/>
        </w:rPr>
        <w:t xml:space="preserve"> </w:t>
      </w:r>
      <w:r w:rsidRPr="00B74967">
        <w:rPr>
          <w:rStyle w:val="a4"/>
          <w:rtl/>
        </w:rPr>
        <w:t>המידע</w:t>
      </w:r>
      <w:r>
        <w:rPr>
          <w:rStyle w:val="a4"/>
          <w:rtl/>
        </w:rPr>
        <w:t xml:space="preserve">, </w:t>
      </w:r>
      <w:r w:rsidRPr="00B74967">
        <w:rPr>
          <w:rStyle w:val="a4"/>
          <w:rtl/>
        </w:rPr>
        <w:t>ככל</w:t>
      </w:r>
      <w:r>
        <w:rPr>
          <w:rStyle w:val="a4"/>
          <w:rtl/>
        </w:rPr>
        <w:t xml:space="preserve"> </w:t>
      </w:r>
      <w:r w:rsidRPr="00B74967">
        <w:rPr>
          <w:rStyle w:val="a4"/>
          <w:rtl/>
        </w:rPr>
        <w:t>שנמסר</w:t>
      </w:r>
      <w:r>
        <w:rPr>
          <w:rStyle w:val="a4"/>
          <w:rtl/>
        </w:rPr>
        <w:t xml:space="preserve"> </w:t>
      </w:r>
      <w:r w:rsidRPr="00B74967">
        <w:rPr>
          <w:rStyle w:val="a4"/>
          <w:rtl/>
        </w:rPr>
        <w:t>לוות</w:t>
      </w:r>
      <w:r>
        <w:rPr>
          <w:rStyle w:val="a4"/>
          <w:rtl/>
        </w:rPr>
        <w:t>”</w:t>
      </w:r>
      <w:r w:rsidRPr="00B74967">
        <w:rPr>
          <w:rStyle w:val="a4"/>
          <w:rtl/>
        </w:rPr>
        <w:t>ת</w:t>
      </w:r>
      <w:r>
        <w:rPr>
          <w:rStyle w:val="a4"/>
          <w:rtl/>
        </w:rPr>
        <w:t xml:space="preserve">, </w:t>
      </w:r>
      <w:r w:rsidRPr="00B74967">
        <w:rPr>
          <w:rStyle w:val="a4"/>
          <w:rtl/>
        </w:rPr>
        <w:t>היה</w:t>
      </w:r>
      <w:r>
        <w:rPr>
          <w:rStyle w:val="a4"/>
          <w:rtl/>
        </w:rPr>
        <w:t xml:space="preserve"> </w:t>
      </w:r>
      <w:r w:rsidRPr="00B74967">
        <w:rPr>
          <w:rStyle w:val="a4"/>
          <w:rtl/>
        </w:rPr>
        <w:t>תוצאתי</w:t>
      </w:r>
      <w:r>
        <w:rPr>
          <w:rStyle w:val="a4"/>
          <w:rtl/>
        </w:rPr>
        <w:t xml:space="preserve"> </w:t>
      </w:r>
      <w:r w:rsidRPr="00B74967">
        <w:rPr>
          <w:rStyle w:val="a4"/>
          <w:rtl/>
        </w:rPr>
        <w:t>ולא</w:t>
      </w:r>
      <w:r>
        <w:rPr>
          <w:rStyle w:val="a4"/>
          <w:rtl/>
        </w:rPr>
        <w:t xml:space="preserve"> </w:t>
      </w:r>
      <w:r w:rsidRPr="00B74967">
        <w:rPr>
          <w:rStyle w:val="a4"/>
          <w:rtl/>
        </w:rPr>
        <w:t>נסיבתי</w:t>
      </w:r>
      <w:r>
        <w:rPr>
          <w:rStyle w:val="a4"/>
          <w:rtl/>
        </w:rPr>
        <w:t xml:space="preserve">, </w:t>
      </w:r>
      <w:r w:rsidRPr="00B74967">
        <w:rPr>
          <w:rStyle w:val="a4"/>
          <w:rtl/>
        </w:rPr>
        <w:t>ולכן</w:t>
      </w:r>
      <w:r>
        <w:rPr>
          <w:rStyle w:val="a4"/>
          <w:rtl/>
        </w:rPr>
        <w:t xml:space="preserve"> </w:t>
      </w:r>
      <w:r w:rsidRPr="00B74967">
        <w:rPr>
          <w:rStyle w:val="a4"/>
          <w:rtl/>
        </w:rPr>
        <w:t>אינו</w:t>
      </w:r>
      <w:r>
        <w:rPr>
          <w:rStyle w:val="a4"/>
          <w:rtl/>
        </w:rPr>
        <w:t xml:space="preserve"> </w:t>
      </w:r>
      <w:r w:rsidRPr="00B74967">
        <w:rPr>
          <w:rStyle w:val="a4"/>
          <w:rtl/>
        </w:rPr>
        <w:t>מאפשר</w:t>
      </w:r>
      <w:r>
        <w:rPr>
          <w:rStyle w:val="a4"/>
          <w:rtl/>
        </w:rPr>
        <w:t xml:space="preserve"> </w:t>
      </w:r>
      <w:r w:rsidRPr="00B74967">
        <w:rPr>
          <w:rStyle w:val="a4"/>
          <w:rtl/>
        </w:rPr>
        <w:t>התמודדות</w:t>
      </w:r>
      <w:r>
        <w:rPr>
          <w:rStyle w:val="a4"/>
          <w:rtl/>
        </w:rPr>
        <w:t xml:space="preserve"> </w:t>
      </w:r>
      <w:r w:rsidRPr="00B74967">
        <w:rPr>
          <w:rStyle w:val="a4"/>
          <w:rtl/>
        </w:rPr>
        <w:t>תכליתית</w:t>
      </w:r>
      <w:r>
        <w:rPr>
          <w:rStyle w:val="a4"/>
          <w:rtl/>
        </w:rPr>
        <w:t xml:space="preserve"> </w:t>
      </w:r>
      <w:r w:rsidRPr="00B74967">
        <w:rPr>
          <w:rStyle w:val="a4"/>
          <w:rtl/>
        </w:rPr>
        <w:t>עם</w:t>
      </w:r>
      <w:r>
        <w:rPr>
          <w:rStyle w:val="a4"/>
          <w:rtl/>
        </w:rPr>
        <w:t xml:space="preserve"> </w:t>
      </w:r>
      <w:r w:rsidRPr="00B74967">
        <w:rPr>
          <w:rStyle w:val="a4"/>
          <w:rtl/>
        </w:rPr>
        <w:t>מחוללי</w:t>
      </w:r>
      <w:r>
        <w:rPr>
          <w:rStyle w:val="a4"/>
          <w:rtl/>
        </w:rPr>
        <w:t xml:space="preserve"> </w:t>
      </w:r>
      <w:r w:rsidRPr="00B74967">
        <w:rPr>
          <w:rStyle w:val="a4"/>
          <w:rtl/>
        </w:rPr>
        <w:t>הנשירה</w:t>
      </w:r>
      <w:r>
        <w:rPr>
          <w:rStyle w:val="a4"/>
          <w:rtl/>
        </w:rPr>
        <w:t xml:space="preserve">. </w:t>
      </w:r>
      <w:r w:rsidRPr="00B74967">
        <w:rPr>
          <w:rStyle w:val="a4"/>
          <w:rtl/>
        </w:rPr>
        <w:t>בהיעדר</w:t>
      </w:r>
      <w:r>
        <w:rPr>
          <w:rStyle w:val="a4"/>
          <w:rtl/>
        </w:rPr>
        <w:t xml:space="preserve"> </w:t>
      </w:r>
      <w:r w:rsidRPr="00B74967">
        <w:rPr>
          <w:rStyle w:val="a4"/>
          <w:rtl/>
        </w:rPr>
        <w:t>מידע</w:t>
      </w:r>
      <w:r>
        <w:rPr>
          <w:rStyle w:val="a4"/>
          <w:rtl/>
        </w:rPr>
        <w:t xml:space="preserve"> </w:t>
      </w:r>
      <w:r w:rsidRPr="00B74967">
        <w:rPr>
          <w:rStyle w:val="a4"/>
          <w:rtl/>
        </w:rPr>
        <w:t>איכותי</w:t>
      </w:r>
      <w:r>
        <w:rPr>
          <w:rStyle w:val="a4"/>
          <w:rtl/>
        </w:rPr>
        <w:t xml:space="preserve"> </w:t>
      </w:r>
      <w:r w:rsidRPr="00B74967">
        <w:rPr>
          <w:rStyle w:val="a4"/>
          <w:rtl/>
        </w:rPr>
        <w:t>זה</w:t>
      </w:r>
      <w:r>
        <w:rPr>
          <w:rStyle w:val="a4"/>
          <w:rtl/>
        </w:rPr>
        <w:t xml:space="preserve">, </w:t>
      </w:r>
      <w:r w:rsidRPr="00B74967">
        <w:rPr>
          <w:rStyle w:val="a4"/>
          <w:rtl/>
        </w:rPr>
        <w:t>היכולת</w:t>
      </w:r>
      <w:r>
        <w:rPr>
          <w:rStyle w:val="a4"/>
          <w:rtl/>
        </w:rPr>
        <w:t xml:space="preserve"> </w:t>
      </w:r>
      <w:r w:rsidRPr="00B74967">
        <w:rPr>
          <w:rStyle w:val="a4"/>
          <w:rtl/>
        </w:rPr>
        <w:t>של</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והמוסדות</w:t>
      </w:r>
      <w:r>
        <w:rPr>
          <w:rStyle w:val="a4"/>
          <w:rtl/>
        </w:rPr>
        <w:t xml:space="preserve"> </w:t>
      </w:r>
      <w:r w:rsidRPr="00B74967">
        <w:rPr>
          <w:rStyle w:val="a4"/>
          <w:rtl/>
        </w:rPr>
        <w:t>האקדמיים</w:t>
      </w:r>
      <w:r>
        <w:rPr>
          <w:rStyle w:val="a4"/>
          <w:rtl/>
        </w:rPr>
        <w:t xml:space="preserve"> </w:t>
      </w:r>
      <w:r w:rsidRPr="00B74967">
        <w:rPr>
          <w:rStyle w:val="a4"/>
          <w:rtl/>
        </w:rPr>
        <w:t>לגבש</w:t>
      </w:r>
      <w:r>
        <w:rPr>
          <w:rStyle w:val="a4"/>
          <w:rtl/>
        </w:rPr>
        <w:t xml:space="preserve"> </w:t>
      </w:r>
      <w:r w:rsidRPr="00B74967">
        <w:rPr>
          <w:rStyle w:val="a4"/>
          <w:rtl/>
        </w:rPr>
        <w:t>תוכנית</w:t>
      </w:r>
      <w:r>
        <w:rPr>
          <w:rStyle w:val="a4"/>
          <w:rtl/>
        </w:rPr>
        <w:t xml:space="preserve"> </w:t>
      </w:r>
      <w:r w:rsidRPr="00B74967">
        <w:rPr>
          <w:rStyle w:val="a4"/>
          <w:rtl/>
        </w:rPr>
        <w:t>לצמצום</w:t>
      </w:r>
      <w:r>
        <w:rPr>
          <w:rStyle w:val="a4"/>
          <w:rtl/>
        </w:rPr>
        <w:t xml:space="preserve"> </w:t>
      </w:r>
      <w:r w:rsidRPr="00B74967">
        <w:rPr>
          <w:rStyle w:val="a4"/>
          <w:rtl/>
        </w:rPr>
        <w:t>הנשירה</w:t>
      </w:r>
      <w:r>
        <w:rPr>
          <w:rStyle w:val="a4"/>
          <w:rtl/>
        </w:rPr>
        <w:t xml:space="preserve"> </w:t>
      </w:r>
      <w:r w:rsidRPr="00B74967">
        <w:rPr>
          <w:rStyle w:val="a4"/>
          <w:rtl/>
        </w:rPr>
        <w:t>נפגמת</w:t>
      </w:r>
      <w:r>
        <w:rPr>
          <w:rStyle w:val="a4"/>
          <w:rtl/>
        </w:rPr>
        <w:t xml:space="preserve">. </w:t>
      </w:r>
    </w:p>
    <w:p w:rsidR="009F09B5" w:rsidRPr="005C087E" w:rsidP="005C087E" w14:paraId="25CCEB66"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כי חלק מהסטודנטים שסיימו תואר במקצוע אחר סיימו את לימודיהם במקצועות היי-טק אחרים, וחלק מאלו שלא סיימו תואר בתוך שש שנים עשויים להיות סטודנטים שגויסו לשוק ההיי-טק בתוך תקופת הלימודים. מטעם זה הם לא סיימו את התואר בתוך שש שנים, וייתכן שחלקם סיימו או יסיימו את התואר בשלב מאוחר יותר. לדברי מל”ג, מדובר בתופעה הקיימת במיוחד בענף ההיי-טק, שבה סטודנטים מתקבלים לעבודה בתחום לימודיהם במהלך הלימודים, אינם נדרשים לסיים את לימודיהם האקדמיים, והם עובדים בענף גם ללא תואר. עוד מסרה מל”ג בתשובתה כי סיבות ספציפיות לנשירה בכל מוסד אקדמי ניתן לנתח רק באמצעות סקר שבו נשאלים הסטודנטים במפורש מדוע פרשו מלימודיהם. מל”ג הוסיפה כי בחינת הסיבות הספציפיות לנשירה בכל מוסד איננה מלאכה </w:t>
      </w:r>
      <w:r w:rsidRPr="005C087E">
        <w:rPr>
          <w:rFonts w:ascii="Tahoma" w:hAnsi="Tahoma" w:cs="Tahoma"/>
          <w:sz w:val="20"/>
          <w:szCs w:val="20"/>
          <w:rtl/>
        </w:rPr>
        <w:t>שוות״ת</w:t>
      </w:r>
      <w:r w:rsidRPr="005C087E">
        <w:rPr>
          <w:rFonts w:ascii="Tahoma" w:hAnsi="Tahoma" w:cs="Tahoma"/>
          <w:sz w:val="20"/>
          <w:szCs w:val="20"/>
          <w:rtl/>
        </w:rPr>
        <w:t xml:space="preserve"> יכלה לעשות בזמן שעמד לרשות הוועדה, שהרי הדבר מצריך סקר מיוחד של </w:t>
      </w:r>
      <w:r w:rsidRPr="005C087E">
        <w:rPr>
          <w:rFonts w:ascii="Tahoma" w:hAnsi="Tahoma" w:cs="Tahoma"/>
          <w:sz w:val="20"/>
          <w:szCs w:val="20"/>
          <w:rtl/>
        </w:rPr>
        <w:t>הלמ״ס</w:t>
      </w:r>
      <w:r w:rsidRPr="005C087E">
        <w:rPr>
          <w:rFonts w:ascii="Tahoma" w:hAnsi="Tahoma" w:cs="Tahoma"/>
          <w:sz w:val="20"/>
          <w:szCs w:val="20"/>
          <w:rtl/>
        </w:rPr>
        <w:t xml:space="preserve"> בקרב הנושרים. מל”ג ציינה כי נשירת סטודנטים מהלימודים במקצועות ההיי-טק הינה עניין שמל״ג </w:t>
      </w:r>
      <w:r w:rsidRPr="005C087E">
        <w:rPr>
          <w:rFonts w:ascii="Tahoma" w:hAnsi="Tahoma" w:cs="Tahoma"/>
          <w:sz w:val="20"/>
          <w:szCs w:val="20"/>
          <w:rtl/>
        </w:rPr>
        <w:t>וות״ת</w:t>
      </w:r>
      <w:r w:rsidRPr="005C087E">
        <w:rPr>
          <w:rFonts w:ascii="Tahoma" w:hAnsi="Tahoma" w:cs="Tahoma"/>
          <w:sz w:val="20"/>
          <w:szCs w:val="20"/>
          <w:rtl/>
        </w:rPr>
        <w:t xml:space="preserve"> מקדישות לו תשומת לב רבה, ובמסגרת התוכניות השונות אף הועמדו למוסדות האקדמיים הקצבות ספציפיות או תנאים הנוגעים לכך. עוד הוסיפה מל”ג כי מי שמיטיב להכיר את מאפייני הנושרים במוסד הספציפי, באילו מגזרים מרוכזת התופעה, מהן הסיבות הספציפיות לתופעה וכיו״ב הם המוסדות האקדמיים עצמם. ות״ת מקצה את המשאבים להתמודדות עם התופעה ומציפה את הצורך בפני המוסדות, והם אלה שאמורים לבנות תוכנית ספציפית להתמודדות עם הנשירה. אולם מל״ג </w:t>
      </w:r>
      <w:r w:rsidRPr="005C087E">
        <w:rPr>
          <w:rFonts w:ascii="Tahoma" w:hAnsi="Tahoma" w:cs="Tahoma"/>
          <w:sz w:val="20"/>
          <w:szCs w:val="20"/>
          <w:rtl/>
        </w:rPr>
        <w:t>וות״ת</w:t>
      </w:r>
      <w:r w:rsidRPr="005C087E">
        <w:rPr>
          <w:rFonts w:ascii="Tahoma" w:hAnsi="Tahoma" w:cs="Tahoma"/>
          <w:sz w:val="20"/>
          <w:szCs w:val="20"/>
          <w:rtl/>
        </w:rPr>
        <w:t xml:space="preserve"> אינן מכתיבות למוסדות אילו תוכניות ופעולות ספציפיות עליהם לבצע. יתרה מזו, התקצוב הבסיסי של ות״ת כולל בתוכו את ״מרכיב ההוראה״, שיש בו תמריץ מובנה למניעת נשירת סטודנטים ולעידוד המוסדות להביא לכך שסטודנטים יסיימו את לימודיהם במסגרת הזמן התקנית.</w:t>
      </w:r>
    </w:p>
    <w:p w:rsidR="009F09B5" w:rsidRPr="005C087E" w:rsidP="005C087E" w14:paraId="416F5E74"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האוניברסיטאות בר-אילן, הפתוחה, העברית וחיפה מסרו בתשובותיהן למשרד מבקר המדינה כי הן מפעילות תוכניות לצמצום נשירה במקצועות ההיי-טק. </w:t>
      </w:r>
    </w:p>
    <w:p w:rsidR="009F09B5" w:rsidRPr="005C087E" w:rsidP="005C087E" w14:paraId="68875D0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אוניברסיטת בר-אילן הוסיפה בתשובתה למשרד מבקר המדינה מאוגוסט 2020 כי תנאי הקבלה - בגרות ופסיכומטרי - אינם חזות הכול, ואין בהם כדי לנבא באופן מוחלט הצלחה בלימודים או התאמה ללימודים. הסטטיסטיקות של המחלקה למדעי המחשב, לאורך השנים, מראות שמקדם ההתאמה בין ציוני הפסיכומטרי לבין הצלחה בתואר אינו גבוה, וודאי שאין התאמה מלאה. לכן ישנו אחוז מסוים של סטודנטים שאף שעמדו בתנאי הקבלה בכל זאת אינם מתאימים לתואר. רובם בגלל שהלימודים קשים מדי עבורם, וחלקם בגלל חוסר עניין או </w:t>
      </w:r>
      <w:r w:rsidRPr="005C087E">
        <w:rPr>
          <w:rFonts w:ascii="Tahoma" w:hAnsi="Tahoma" w:cs="Tahoma"/>
          <w:sz w:val="20"/>
          <w:szCs w:val="20"/>
          <w:rtl/>
        </w:rPr>
        <w:t xml:space="preserve">חוסר התאמה לאופי העבודה או הלימודים. עוד ציינה האוניברסיטה כי יש להביא בחשבון כי סינון של סטודנטים הוא קריטי בעיקר לתעשיית ההיי-טק, הסומכת על מערכת ההשכלה הגבוהה שהבוגרים שלה ראויים ומתאימים; ושהיה רצוי, על סמך עבודת מחקר, לקבוע טווח נורמטיבי לשיעור נשירה טבעי. </w:t>
      </w:r>
    </w:p>
    <w:p w:rsidR="009F09B5" w:rsidRPr="005C087E" w:rsidP="005C087E" w14:paraId="2C08F464"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האוניברסיטה ציינה כי אינה יודעת כיום מהו שיעור הנשירה הטבעי, ובהחלט ייתכן ששיעור זה צריך להיות מתחת למקום שבו הוא נמצא היום. גם ברור שיש מחוללי נשירה שצריך לעשות כל מאמץ למגר, כגון מצב כלכלי, ובוודאי בתקופה של משבר כלכלי קיצוני כמו משבר נגיף הקורונה. בהחלט יש מקום לחשש שמשבר הקורונה יגרום לעלייה בשיעורי הנשירה באוניברסיטאות, ולפיכך יש להטמיע באוניברסיטאות רמת רגישות גבוהה מאשר בשגרה למצבם הכלכלי והבריאותי של הסטודנטים בתקופה זו. חשוב מאוד לחקור ולהבין היטב את הסיבות לנשירה. מצוידים בהבנה זו, צריך להילחם נקודתית בנשירה שמקורה בסיבות ובגורמים שניתנים לזיהוי ואיתור בשלב מוקדם ולהתמודד עימם באופן מיטבי, ובכך להקטין את שיעור הנשירה במקצועות ההיי-טק כמו גם בכל יתר מסלולי הלימוד. </w:t>
      </w:r>
    </w:p>
    <w:p w:rsidR="009F09B5" w:rsidRPr="005C087E" w:rsidP="005C087E" w14:paraId="6E947D29"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האוניברסיטה הוסיפה כי יעד של מניעת נשירה הוא יעד שיש לשאוף אליו בכפוף לקביעת סיפי קבלה נאותים ובכפוף למערכת תמריצים נכונה. קביעת יעדי נשירה צריכה להביא בחשבון גם את העלאת איכותם של בוגרי ההיי-טק ולא רק את העלאת כמותם.</w:t>
      </w:r>
    </w:p>
    <w:p w:rsidR="009F09B5" w:rsidRPr="00B74967" w:rsidP="006B7E4D" w14:paraId="5192901F" w14:textId="77777777">
      <w:pPr>
        <w:pStyle w:val="RESHET"/>
        <w:rPr>
          <w:rStyle w:val="a4"/>
          <w:rtl/>
        </w:rPr>
      </w:pPr>
      <w:r w:rsidRPr="00B74967">
        <w:rPr>
          <w:rStyle w:val="a4"/>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מכיר</w:t>
      </w:r>
      <w:r>
        <w:rPr>
          <w:rStyle w:val="a4"/>
          <w:rtl/>
        </w:rPr>
        <w:t xml:space="preserve"> </w:t>
      </w:r>
      <w:r w:rsidRPr="00B74967">
        <w:rPr>
          <w:rStyle w:val="a4"/>
          <w:rtl/>
        </w:rPr>
        <w:t>במורכבות</w:t>
      </w:r>
      <w:r>
        <w:rPr>
          <w:rStyle w:val="a4"/>
          <w:rtl/>
        </w:rPr>
        <w:t xml:space="preserve"> </w:t>
      </w:r>
      <w:r w:rsidRPr="00B74967">
        <w:rPr>
          <w:rStyle w:val="a4"/>
          <w:rtl/>
        </w:rPr>
        <w:t>הבחינה</w:t>
      </w:r>
      <w:r>
        <w:rPr>
          <w:rStyle w:val="a4"/>
          <w:rtl/>
        </w:rPr>
        <w:t xml:space="preserve"> </w:t>
      </w:r>
      <w:r w:rsidRPr="00B74967">
        <w:rPr>
          <w:rStyle w:val="a4"/>
          <w:rtl/>
        </w:rPr>
        <w:t>של</w:t>
      </w:r>
      <w:r>
        <w:rPr>
          <w:rStyle w:val="a4"/>
          <w:rtl/>
        </w:rPr>
        <w:t xml:space="preserve"> </w:t>
      </w:r>
      <w:r w:rsidRPr="00B74967">
        <w:rPr>
          <w:rStyle w:val="a4"/>
          <w:rtl/>
        </w:rPr>
        <w:t>הסיבות</w:t>
      </w:r>
      <w:r>
        <w:rPr>
          <w:rStyle w:val="a4"/>
          <w:rtl/>
        </w:rPr>
        <w:t xml:space="preserve"> </w:t>
      </w:r>
      <w:r w:rsidRPr="00B74967">
        <w:rPr>
          <w:rStyle w:val="a4"/>
          <w:rtl/>
        </w:rPr>
        <w:t>לנשירה</w:t>
      </w:r>
      <w:r>
        <w:rPr>
          <w:rStyle w:val="a4"/>
          <w:rtl/>
        </w:rPr>
        <w:t xml:space="preserve">. </w:t>
      </w:r>
      <w:r w:rsidRPr="00B74967">
        <w:rPr>
          <w:rStyle w:val="a4"/>
          <w:rtl/>
        </w:rPr>
        <w:t>ייתכן</w:t>
      </w:r>
      <w:r>
        <w:rPr>
          <w:rStyle w:val="a4"/>
          <w:rtl/>
        </w:rPr>
        <w:t xml:space="preserve"> </w:t>
      </w:r>
      <w:r w:rsidRPr="00B74967">
        <w:rPr>
          <w:rStyle w:val="a4"/>
          <w:rtl/>
        </w:rPr>
        <w:t>שבחינה</w:t>
      </w:r>
      <w:r>
        <w:rPr>
          <w:rStyle w:val="a4"/>
          <w:rtl/>
        </w:rPr>
        <w:t xml:space="preserve"> </w:t>
      </w:r>
      <w:r w:rsidRPr="00B74967">
        <w:rPr>
          <w:rStyle w:val="a4"/>
          <w:rtl/>
        </w:rPr>
        <w:t>כזו</w:t>
      </w:r>
      <w:r>
        <w:rPr>
          <w:rStyle w:val="a4"/>
          <w:rtl/>
        </w:rPr>
        <w:t xml:space="preserve"> </w:t>
      </w:r>
      <w:r w:rsidRPr="00B74967">
        <w:rPr>
          <w:rStyle w:val="a4"/>
          <w:rtl/>
        </w:rPr>
        <w:t>דורשת</w:t>
      </w:r>
      <w:r>
        <w:rPr>
          <w:rStyle w:val="a4"/>
          <w:rtl/>
        </w:rPr>
        <w:t xml:space="preserve"> </w:t>
      </w:r>
      <w:r w:rsidRPr="00B74967">
        <w:rPr>
          <w:rStyle w:val="a4"/>
          <w:rtl/>
        </w:rPr>
        <w:t>סקר</w:t>
      </w:r>
      <w:r>
        <w:rPr>
          <w:rStyle w:val="a4"/>
          <w:rtl/>
        </w:rPr>
        <w:t xml:space="preserve"> </w:t>
      </w:r>
      <w:r w:rsidRPr="00B74967">
        <w:rPr>
          <w:rStyle w:val="a4"/>
          <w:rtl/>
        </w:rPr>
        <w:t>מיוחד</w:t>
      </w:r>
      <w:r>
        <w:rPr>
          <w:rStyle w:val="a4"/>
          <w:rtl/>
        </w:rPr>
        <w:t xml:space="preserve">, </w:t>
      </w:r>
      <w:r w:rsidRPr="00B74967">
        <w:rPr>
          <w:rStyle w:val="a4"/>
          <w:rtl/>
        </w:rPr>
        <w:t>אך</w:t>
      </w:r>
      <w:r>
        <w:rPr>
          <w:rStyle w:val="a4"/>
          <w:rtl/>
        </w:rPr>
        <w:t xml:space="preserve"> </w:t>
      </w:r>
      <w:r w:rsidRPr="00B74967">
        <w:rPr>
          <w:rStyle w:val="a4"/>
          <w:rtl/>
        </w:rPr>
        <w:t>בלעדיה</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והמוסדות</w:t>
      </w:r>
      <w:r>
        <w:rPr>
          <w:rStyle w:val="a4"/>
          <w:rtl/>
        </w:rPr>
        <w:t xml:space="preserve"> </w:t>
      </w:r>
      <w:r w:rsidRPr="00B74967">
        <w:rPr>
          <w:rStyle w:val="a4"/>
          <w:rtl/>
        </w:rPr>
        <w:t>האקדמיים</w:t>
      </w:r>
      <w:r>
        <w:rPr>
          <w:rStyle w:val="a4"/>
          <w:rtl/>
        </w:rPr>
        <w:t xml:space="preserve"> </w:t>
      </w:r>
      <w:r w:rsidRPr="00B74967">
        <w:rPr>
          <w:rStyle w:val="a4"/>
          <w:rtl/>
        </w:rPr>
        <w:t>יתקשו</w:t>
      </w:r>
      <w:r>
        <w:rPr>
          <w:rStyle w:val="a4"/>
          <w:rtl/>
        </w:rPr>
        <w:t xml:space="preserve"> </w:t>
      </w:r>
      <w:r w:rsidRPr="00B74967">
        <w:rPr>
          <w:rStyle w:val="a4"/>
          <w:rtl/>
        </w:rPr>
        <w:t>כאמור</w:t>
      </w:r>
      <w:r>
        <w:rPr>
          <w:rStyle w:val="a4"/>
          <w:rtl/>
        </w:rPr>
        <w:t xml:space="preserve"> </w:t>
      </w:r>
      <w:r w:rsidRPr="00B74967">
        <w:rPr>
          <w:rStyle w:val="a4"/>
          <w:rtl/>
        </w:rPr>
        <w:t>לגבש</w:t>
      </w:r>
      <w:r>
        <w:rPr>
          <w:rStyle w:val="a4"/>
          <w:rtl/>
        </w:rPr>
        <w:t xml:space="preserve"> </w:t>
      </w:r>
      <w:r w:rsidRPr="00B74967">
        <w:rPr>
          <w:rStyle w:val="a4"/>
          <w:rtl/>
        </w:rPr>
        <w:t>תוכנית</w:t>
      </w:r>
      <w:r>
        <w:rPr>
          <w:rStyle w:val="a4"/>
          <w:rtl/>
        </w:rPr>
        <w:t xml:space="preserve"> </w:t>
      </w:r>
      <w:r w:rsidRPr="00B74967">
        <w:rPr>
          <w:rStyle w:val="a4"/>
          <w:rtl/>
        </w:rPr>
        <w:t>לצמצום</w:t>
      </w:r>
      <w:r>
        <w:rPr>
          <w:rStyle w:val="a4"/>
          <w:rtl/>
        </w:rPr>
        <w:t xml:space="preserve"> </w:t>
      </w:r>
      <w:r w:rsidRPr="00B74967">
        <w:rPr>
          <w:rStyle w:val="a4"/>
          <w:rtl/>
        </w:rPr>
        <w:t>הנשירה</w:t>
      </w:r>
      <w:r>
        <w:rPr>
          <w:rStyle w:val="a4"/>
          <w:rtl/>
        </w:rPr>
        <w:t xml:space="preserve">. </w:t>
      </w:r>
      <w:r w:rsidRPr="00B74967">
        <w:rPr>
          <w:rStyle w:val="a4"/>
          <w:rtl/>
        </w:rPr>
        <w:t>כמו</w:t>
      </w:r>
      <w:r>
        <w:rPr>
          <w:rStyle w:val="a4"/>
          <w:rtl/>
        </w:rPr>
        <w:t xml:space="preserve"> </w:t>
      </w:r>
      <w:r w:rsidRPr="00B74967">
        <w:rPr>
          <w:rStyle w:val="a4"/>
          <w:rtl/>
        </w:rPr>
        <w:t>כן</w:t>
      </w:r>
      <w:r>
        <w:rPr>
          <w:rStyle w:val="a4"/>
          <w:rtl/>
        </w:rPr>
        <w:t xml:space="preserve">, </w:t>
      </w:r>
      <w:r w:rsidRPr="00B74967">
        <w:rPr>
          <w:rStyle w:val="a4"/>
          <w:rtl/>
        </w:rPr>
        <w:t>אין</w:t>
      </w:r>
      <w:r>
        <w:rPr>
          <w:rStyle w:val="a4"/>
          <w:rtl/>
        </w:rPr>
        <w:t xml:space="preserve"> </w:t>
      </w:r>
      <w:r w:rsidRPr="00B74967">
        <w:rPr>
          <w:rStyle w:val="a4"/>
          <w:rtl/>
        </w:rPr>
        <w:t>חולק</w:t>
      </w:r>
      <w:r>
        <w:rPr>
          <w:rStyle w:val="a4"/>
          <w:rtl/>
        </w:rPr>
        <w:t xml:space="preserve"> </w:t>
      </w:r>
      <w:r w:rsidRPr="00B74967">
        <w:rPr>
          <w:rStyle w:val="a4"/>
          <w:rtl/>
        </w:rPr>
        <w:t>שצמצום</w:t>
      </w:r>
      <w:r>
        <w:rPr>
          <w:rStyle w:val="a4"/>
          <w:rtl/>
        </w:rPr>
        <w:t xml:space="preserve"> </w:t>
      </w:r>
      <w:r w:rsidRPr="00B74967">
        <w:rPr>
          <w:rStyle w:val="a4"/>
          <w:rtl/>
        </w:rPr>
        <w:t>הנשירה</w:t>
      </w:r>
      <w:r>
        <w:rPr>
          <w:rStyle w:val="a4"/>
          <w:rtl/>
        </w:rPr>
        <w:t xml:space="preserve"> </w:t>
      </w:r>
      <w:r w:rsidRPr="00B74967">
        <w:rPr>
          <w:rStyle w:val="a4"/>
          <w:rtl/>
        </w:rPr>
        <w:t>אינו</w:t>
      </w:r>
      <w:r>
        <w:rPr>
          <w:rStyle w:val="a4"/>
          <w:rtl/>
        </w:rPr>
        <w:t xml:space="preserve"> </w:t>
      </w:r>
      <w:r w:rsidRPr="00B74967">
        <w:rPr>
          <w:rStyle w:val="a4"/>
          <w:rtl/>
        </w:rPr>
        <w:t>יכול</w:t>
      </w:r>
      <w:r>
        <w:rPr>
          <w:rStyle w:val="a4"/>
          <w:rtl/>
        </w:rPr>
        <w:t xml:space="preserve"> </w:t>
      </w:r>
      <w:r w:rsidRPr="00B74967">
        <w:rPr>
          <w:rStyle w:val="a4"/>
          <w:rtl/>
        </w:rPr>
        <w:t>לבוא</w:t>
      </w:r>
      <w:r>
        <w:rPr>
          <w:rStyle w:val="a4"/>
          <w:rtl/>
        </w:rPr>
        <w:t xml:space="preserve"> </w:t>
      </w:r>
      <w:r w:rsidRPr="00B74967">
        <w:rPr>
          <w:rStyle w:val="a4"/>
          <w:rtl/>
        </w:rPr>
        <w:t>על</w:t>
      </w:r>
      <w:r>
        <w:rPr>
          <w:rStyle w:val="a4"/>
          <w:rtl/>
        </w:rPr>
        <w:t xml:space="preserve"> </w:t>
      </w:r>
      <w:r w:rsidRPr="00B74967">
        <w:rPr>
          <w:rStyle w:val="a4"/>
          <w:rtl/>
        </w:rPr>
        <w:t>חשבון</w:t>
      </w:r>
      <w:r>
        <w:rPr>
          <w:rStyle w:val="a4"/>
          <w:rtl/>
        </w:rPr>
        <w:t xml:space="preserve"> </w:t>
      </w:r>
      <w:r w:rsidRPr="00B74967">
        <w:rPr>
          <w:rStyle w:val="a4"/>
          <w:rtl/>
        </w:rPr>
        <w:t>איכות</w:t>
      </w:r>
      <w:r>
        <w:rPr>
          <w:rStyle w:val="a4"/>
          <w:rtl/>
        </w:rPr>
        <w:t xml:space="preserve"> </w:t>
      </w:r>
      <w:r w:rsidRPr="00B74967">
        <w:rPr>
          <w:rStyle w:val="a4"/>
          <w:rtl/>
        </w:rPr>
        <w:t>הבוגרים</w:t>
      </w:r>
      <w:r>
        <w:rPr>
          <w:rStyle w:val="a4"/>
          <w:rtl/>
        </w:rPr>
        <w:t xml:space="preserve">. </w:t>
      </w:r>
      <w:r w:rsidRPr="00B74967">
        <w:rPr>
          <w:rStyle w:val="a4"/>
          <w:rtl/>
        </w:rPr>
        <w:t>מומלץ</w:t>
      </w:r>
      <w:r>
        <w:rPr>
          <w:rStyle w:val="a4"/>
          <w:rtl/>
        </w:rPr>
        <w:t xml:space="preserve"> </w:t>
      </w:r>
      <w:r w:rsidRPr="00B74967">
        <w:rPr>
          <w:rStyle w:val="a4"/>
          <w:rtl/>
        </w:rPr>
        <w:t>שבשל</w:t>
      </w:r>
      <w:r>
        <w:rPr>
          <w:rStyle w:val="a4"/>
          <w:rtl/>
        </w:rPr>
        <w:t xml:space="preserve"> </w:t>
      </w:r>
      <w:r w:rsidRPr="00B74967">
        <w:rPr>
          <w:rStyle w:val="a4"/>
          <w:rtl/>
        </w:rPr>
        <w:t>נתוני</w:t>
      </w:r>
      <w:r>
        <w:rPr>
          <w:rStyle w:val="a4"/>
          <w:rtl/>
        </w:rPr>
        <w:t xml:space="preserve"> </w:t>
      </w:r>
      <w:r w:rsidRPr="00B74967">
        <w:rPr>
          <w:rStyle w:val="a4"/>
          <w:rtl/>
        </w:rPr>
        <w:t>הנשירה</w:t>
      </w:r>
      <w:r>
        <w:rPr>
          <w:rStyle w:val="a4"/>
          <w:rtl/>
        </w:rPr>
        <w:t xml:space="preserve"> </w:t>
      </w:r>
      <w:r w:rsidRPr="00B74967">
        <w:rPr>
          <w:rStyle w:val="a4"/>
          <w:rtl/>
        </w:rPr>
        <w:t>הגבוהים</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ובהמשך</w:t>
      </w:r>
      <w:r>
        <w:rPr>
          <w:rStyle w:val="a4"/>
          <w:rtl/>
        </w:rPr>
        <w:t xml:space="preserve"> </w:t>
      </w:r>
      <w:r w:rsidRPr="00B74967">
        <w:rPr>
          <w:rStyle w:val="a4"/>
          <w:rtl/>
        </w:rPr>
        <w:t>להצעתה</w:t>
      </w:r>
      <w:r>
        <w:rPr>
          <w:rStyle w:val="a4"/>
          <w:rtl/>
        </w:rPr>
        <w:t xml:space="preserve"> </w:t>
      </w:r>
      <w:r w:rsidRPr="00B74967">
        <w:rPr>
          <w:rStyle w:val="a4"/>
          <w:rtl/>
        </w:rPr>
        <w:t>של</w:t>
      </w:r>
      <w:r>
        <w:rPr>
          <w:rStyle w:val="a4"/>
          <w:rtl/>
        </w:rPr>
        <w:t xml:space="preserve"> </w:t>
      </w:r>
      <w:r w:rsidRPr="00B74967">
        <w:rPr>
          <w:rStyle w:val="a4"/>
          <w:rtl/>
        </w:rPr>
        <w:t>אוניברסיטת</w:t>
      </w:r>
      <w:r>
        <w:rPr>
          <w:rStyle w:val="a4"/>
          <w:rtl/>
        </w:rPr>
        <w:t xml:space="preserve"> </w:t>
      </w:r>
      <w:r w:rsidRPr="00B74967">
        <w:rPr>
          <w:rStyle w:val="a4"/>
          <w:rtl/>
        </w:rPr>
        <w:t>בר</w:t>
      </w:r>
      <w:r>
        <w:rPr>
          <w:rStyle w:val="a4"/>
          <w:rtl/>
        </w:rPr>
        <w:t xml:space="preserve">- </w:t>
      </w:r>
      <w:r w:rsidRPr="00B74967">
        <w:rPr>
          <w:rStyle w:val="a4"/>
          <w:rtl/>
        </w:rPr>
        <w:t>אילן</w:t>
      </w:r>
      <w:r>
        <w:rPr>
          <w:rStyle w:val="a4"/>
          <w:rtl/>
        </w:rPr>
        <w:t xml:space="preserve"> </w:t>
      </w:r>
      <w:r w:rsidRPr="00B74967">
        <w:rPr>
          <w:rStyle w:val="a4"/>
          <w:rtl/>
        </w:rPr>
        <w:t>בתשובתה</w:t>
      </w:r>
      <w:r>
        <w:rPr>
          <w:rStyle w:val="a4"/>
          <w:rtl/>
        </w:rPr>
        <w:t xml:space="preserve">, </w:t>
      </w:r>
      <w:r w:rsidRPr="00B74967">
        <w:rPr>
          <w:rStyle w:val="a4"/>
          <w:rtl/>
        </w:rPr>
        <w:t>שהמוסדות</w:t>
      </w:r>
      <w:r>
        <w:rPr>
          <w:rStyle w:val="a4"/>
          <w:rtl/>
        </w:rPr>
        <w:t xml:space="preserve"> </w:t>
      </w:r>
      <w:r w:rsidRPr="00B74967">
        <w:rPr>
          <w:rStyle w:val="a4"/>
          <w:rtl/>
        </w:rPr>
        <w:t>האקדמיים</w:t>
      </w:r>
      <w:r>
        <w:rPr>
          <w:rStyle w:val="a4"/>
          <w:rtl/>
        </w:rPr>
        <w:t xml:space="preserve"> </w:t>
      </w:r>
      <w:r w:rsidRPr="00B74967">
        <w:rPr>
          <w:rStyle w:val="a4"/>
          <w:rtl/>
        </w:rPr>
        <w:t>יחד</w:t>
      </w:r>
      <w:r>
        <w:rPr>
          <w:rStyle w:val="a4"/>
          <w:rtl/>
        </w:rPr>
        <w:t xml:space="preserve"> </w:t>
      </w:r>
      <w:r w:rsidRPr="00B74967">
        <w:rPr>
          <w:rStyle w:val="a4"/>
          <w:rtl/>
        </w:rPr>
        <w:t>עם</w:t>
      </w:r>
      <w:r>
        <w:rPr>
          <w:rStyle w:val="a4"/>
          <w:rtl/>
        </w:rPr>
        <w:t xml:space="preserve"> </w:t>
      </w:r>
      <w:r w:rsidRPr="00B74967">
        <w:rPr>
          <w:rStyle w:val="a4"/>
          <w:rtl/>
        </w:rPr>
        <w:t>מל</w:t>
      </w:r>
      <w:r>
        <w:rPr>
          <w:rStyle w:val="a4"/>
          <w:rtl/>
        </w:rPr>
        <w:t>”</w:t>
      </w:r>
      <w:r w:rsidRPr="00B74967">
        <w:rPr>
          <w:rStyle w:val="a4"/>
          <w:rtl/>
        </w:rPr>
        <w:t>ג</w:t>
      </w:r>
      <w:r>
        <w:rPr>
          <w:rStyle w:val="a4"/>
          <w:rtl/>
        </w:rPr>
        <w:t xml:space="preserve"> </w:t>
      </w:r>
      <w:r w:rsidRPr="00B74967">
        <w:rPr>
          <w:rStyle w:val="a4"/>
          <w:rtl/>
        </w:rPr>
        <w:t>וות</w:t>
      </w:r>
      <w:r>
        <w:rPr>
          <w:rStyle w:val="a4"/>
          <w:rtl/>
        </w:rPr>
        <w:t>”</w:t>
      </w:r>
      <w:r w:rsidRPr="00B74967">
        <w:rPr>
          <w:rStyle w:val="a4"/>
          <w:rtl/>
        </w:rPr>
        <w:t>ת</w:t>
      </w:r>
      <w:r>
        <w:rPr>
          <w:rStyle w:val="a4"/>
          <w:rtl/>
        </w:rPr>
        <w:t xml:space="preserve"> - </w:t>
      </w:r>
      <w:r w:rsidRPr="00B74967">
        <w:rPr>
          <w:rStyle w:val="a4"/>
          <w:rtl/>
        </w:rPr>
        <w:t>שתקצבה</w:t>
      </w:r>
      <w:r>
        <w:rPr>
          <w:rStyle w:val="a4"/>
          <w:rtl/>
        </w:rPr>
        <w:t xml:space="preserve"> </w:t>
      </w:r>
      <w:r w:rsidRPr="00B74967">
        <w:rPr>
          <w:rStyle w:val="a4"/>
          <w:rtl/>
        </w:rPr>
        <w:t>בקול</w:t>
      </w:r>
      <w:r>
        <w:rPr>
          <w:rStyle w:val="a4"/>
          <w:rtl/>
        </w:rPr>
        <w:t xml:space="preserve"> </w:t>
      </w:r>
      <w:r w:rsidRPr="00B74967">
        <w:rPr>
          <w:rStyle w:val="a4"/>
          <w:rtl/>
        </w:rPr>
        <w:t>הקורא</w:t>
      </w:r>
      <w:r>
        <w:rPr>
          <w:rStyle w:val="a4"/>
          <w:rtl/>
        </w:rPr>
        <w:t xml:space="preserve"> </w:t>
      </w:r>
      <w:r w:rsidRPr="00B74967">
        <w:rPr>
          <w:rStyle w:val="a4"/>
          <w:rtl/>
        </w:rPr>
        <w:t>הרב</w:t>
      </w:r>
      <w:r>
        <w:rPr>
          <w:rStyle w:val="a4"/>
          <w:rtl/>
        </w:rPr>
        <w:t>-</w:t>
      </w:r>
      <w:r w:rsidRPr="00B74967">
        <w:rPr>
          <w:rStyle w:val="a4"/>
          <w:rtl/>
        </w:rPr>
        <w:t>שנתי</w:t>
      </w:r>
      <w:r>
        <w:rPr>
          <w:rStyle w:val="a4"/>
          <w:rtl/>
        </w:rPr>
        <w:t xml:space="preserve"> </w:t>
      </w:r>
      <w:r w:rsidRPr="00B74967">
        <w:rPr>
          <w:rStyle w:val="a4"/>
          <w:rtl/>
        </w:rPr>
        <w:t>פעולות</w:t>
      </w:r>
      <w:r>
        <w:rPr>
          <w:rStyle w:val="a4"/>
          <w:rtl/>
        </w:rPr>
        <w:t xml:space="preserve"> </w:t>
      </w:r>
      <w:r w:rsidRPr="00B74967">
        <w:rPr>
          <w:rStyle w:val="a4"/>
          <w:rtl/>
        </w:rPr>
        <w:t>לצמצום</w:t>
      </w:r>
      <w:r>
        <w:rPr>
          <w:rStyle w:val="a4"/>
          <w:rtl/>
        </w:rPr>
        <w:t xml:space="preserve"> </w:t>
      </w:r>
      <w:r w:rsidRPr="00B74967">
        <w:rPr>
          <w:rStyle w:val="a4"/>
          <w:rtl/>
        </w:rPr>
        <w:t>הנשירה</w:t>
      </w:r>
      <w:r>
        <w:rPr>
          <w:rStyle w:val="a4"/>
          <w:rtl/>
        </w:rPr>
        <w:t xml:space="preserve"> - </w:t>
      </w:r>
      <w:r w:rsidRPr="00B74967">
        <w:rPr>
          <w:rStyle w:val="a4"/>
          <w:rtl/>
        </w:rPr>
        <w:t>ינתחו</w:t>
      </w:r>
      <w:r>
        <w:rPr>
          <w:rStyle w:val="a4"/>
          <w:rtl/>
        </w:rPr>
        <w:t xml:space="preserve"> </w:t>
      </w:r>
      <w:r w:rsidRPr="00B74967">
        <w:rPr>
          <w:rStyle w:val="a4"/>
          <w:rtl/>
        </w:rPr>
        <w:t>באופן</w:t>
      </w:r>
      <w:r>
        <w:rPr>
          <w:rStyle w:val="a4"/>
          <w:rtl/>
        </w:rPr>
        <w:t xml:space="preserve"> </w:t>
      </w:r>
      <w:r w:rsidRPr="00B74967">
        <w:rPr>
          <w:rStyle w:val="a4"/>
          <w:rtl/>
        </w:rPr>
        <w:t>שיטתי</w:t>
      </w:r>
      <w:r>
        <w:rPr>
          <w:rStyle w:val="a4"/>
          <w:rtl/>
        </w:rPr>
        <w:t xml:space="preserve"> </w:t>
      </w:r>
      <w:r w:rsidRPr="00B74967">
        <w:rPr>
          <w:rStyle w:val="a4"/>
          <w:rtl/>
        </w:rPr>
        <w:t>את</w:t>
      </w:r>
      <w:r>
        <w:rPr>
          <w:rStyle w:val="a4"/>
          <w:rtl/>
        </w:rPr>
        <w:t xml:space="preserve"> </w:t>
      </w:r>
      <w:r w:rsidRPr="00B74967">
        <w:rPr>
          <w:rStyle w:val="a4"/>
          <w:rtl/>
        </w:rPr>
        <w:t>מחוללי</w:t>
      </w:r>
      <w:r>
        <w:rPr>
          <w:rStyle w:val="a4"/>
          <w:rtl/>
        </w:rPr>
        <w:t xml:space="preserve"> </w:t>
      </w:r>
      <w:r w:rsidRPr="00B74967">
        <w:rPr>
          <w:rStyle w:val="a4"/>
          <w:rtl/>
        </w:rPr>
        <w:t>הנשירה</w:t>
      </w:r>
      <w:r>
        <w:rPr>
          <w:rStyle w:val="a4"/>
          <w:rtl/>
        </w:rPr>
        <w:t xml:space="preserve"> (</w:t>
      </w:r>
      <w:r w:rsidRPr="00B74967">
        <w:rPr>
          <w:rStyle w:val="a4"/>
          <w:rtl/>
        </w:rPr>
        <w:t>הסיבות</w:t>
      </w:r>
      <w:r>
        <w:rPr>
          <w:rStyle w:val="a4"/>
          <w:rtl/>
        </w:rPr>
        <w:t xml:space="preserve">) </w:t>
      </w:r>
      <w:r w:rsidRPr="00B74967">
        <w:rPr>
          <w:rStyle w:val="a4"/>
          <w:rtl/>
        </w:rPr>
        <w:t>ומאפייני</w:t>
      </w:r>
      <w:r>
        <w:rPr>
          <w:rStyle w:val="a4"/>
          <w:rtl/>
        </w:rPr>
        <w:t xml:space="preserve"> </w:t>
      </w:r>
      <w:r w:rsidRPr="00B74967">
        <w:rPr>
          <w:rStyle w:val="a4"/>
          <w:rtl/>
        </w:rPr>
        <w:t>הנושרים</w:t>
      </w:r>
      <w:r>
        <w:rPr>
          <w:rStyle w:val="a4"/>
          <w:rtl/>
        </w:rPr>
        <w:t xml:space="preserve">, </w:t>
      </w:r>
      <w:r w:rsidRPr="00B74967">
        <w:rPr>
          <w:rStyle w:val="a4"/>
          <w:rtl/>
        </w:rPr>
        <w:t>יקבעו</w:t>
      </w:r>
      <w:r>
        <w:rPr>
          <w:rStyle w:val="a4"/>
          <w:rtl/>
        </w:rPr>
        <w:t xml:space="preserve"> </w:t>
      </w:r>
      <w:r w:rsidRPr="00B74967">
        <w:rPr>
          <w:rStyle w:val="a4"/>
          <w:rtl/>
        </w:rPr>
        <w:t>יעדים</w:t>
      </w:r>
      <w:r>
        <w:rPr>
          <w:rStyle w:val="a4"/>
          <w:rtl/>
        </w:rPr>
        <w:t xml:space="preserve"> </w:t>
      </w:r>
      <w:r w:rsidRPr="00B74967">
        <w:rPr>
          <w:rStyle w:val="a4"/>
          <w:rtl/>
        </w:rPr>
        <w:t>שנתיים</w:t>
      </w:r>
      <w:r>
        <w:rPr>
          <w:rStyle w:val="a4"/>
          <w:rtl/>
        </w:rPr>
        <w:t xml:space="preserve"> </w:t>
      </w:r>
      <w:r w:rsidRPr="00B74967">
        <w:rPr>
          <w:rStyle w:val="a4"/>
          <w:rtl/>
        </w:rPr>
        <w:t>לצמצומה</w:t>
      </w:r>
      <w:r>
        <w:rPr>
          <w:rStyle w:val="a4"/>
          <w:rtl/>
        </w:rPr>
        <w:t xml:space="preserve"> </w:t>
      </w:r>
      <w:r w:rsidRPr="00B74967">
        <w:rPr>
          <w:rStyle w:val="a4"/>
          <w:rtl/>
        </w:rPr>
        <w:t>וייתנו</w:t>
      </w:r>
      <w:r>
        <w:rPr>
          <w:rStyle w:val="a4"/>
          <w:rtl/>
        </w:rPr>
        <w:t xml:space="preserve"> </w:t>
      </w:r>
      <w:r w:rsidRPr="00B74967">
        <w:rPr>
          <w:rStyle w:val="a4"/>
          <w:rtl/>
        </w:rPr>
        <w:t>כלים</w:t>
      </w:r>
      <w:r>
        <w:rPr>
          <w:rStyle w:val="a4"/>
          <w:rtl/>
        </w:rPr>
        <w:t xml:space="preserve"> </w:t>
      </w:r>
      <w:r w:rsidRPr="00B74967">
        <w:rPr>
          <w:rStyle w:val="a4"/>
          <w:rtl/>
        </w:rPr>
        <w:t>ופתרונות</w:t>
      </w:r>
      <w:r>
        <w:rPr>
          <w:rStyle w:val="a4"/>
          <w:rtl/>
        </w:rPr>
        <w:t xml:space="preserve"> </w:t>
      </w:r>
      <w:r w:rsidRPr="00B74967">
        <w:rPr>
          <w:rStyle w:val="a4"/>
          <w:rtl/>
        </w:rPr>
        <w:t>לשם</w:t>
      </w:r>
      <w:r>
        <w:rPr>
          <w:rStyle w:val="a4"/>
          <w:rtl/>
        </w:rPr>
        <w:t xml:space="preserve"> </w:t>
      </w:r>
      <w:r w:rsidRPr="00B74967">
        <w:rPr>
          <w:rStyle w:val="a4"/>
          <w:rtl/>
        </w:rPr>
        <w:t>השגת</w:t>
      </w:r>
      <w:r>
        <w:rPr>
          <w:rStyle w:val="a4"/>
          <w:rtl/>
        </w:rPr>
        <w:t xml:space="preserve"> </w:t>
      </w:r>
      <w:r w:rsidRPr="00B74967">
        <w:rPr>
          <w:rStyle w:val="a4"/>
          <w:rtl/>
        </w:rPr>
        <w:t>היעדים</w:t>
      </w:r>
      <w:r>
        <w:rPr>
          <w:rStyle w:val="a4"/>
          <w:rtl/>
        </w:rPr>
        <w:t xml:space="preserve">. </w:t>
      </w:r>
    </w:p>
    <w:p w:rsidR="009F09B5" w:rsidRPr="00B74967" w:rsidP="00345E89" w14:paraId="7EAFC369" w14:textId="77777777">
      <w:pPr>
        <w:pStyle w:val="3"/>
        <w:rPr>
          <w:rtl/>
        </w:rPr>
      </w:pPr>
      <w:r w:rsidRPr="00B74967">
        <w:rPr>
          <w:rtl/>
        </w:rPr>
        <w:t>הסיכויים</w:t>
      </w:r>
      <w:r>
        <w:rPr>
          <w:rtl/>
        </w:rPr>
        <w:t xml:space="preserve"> </w:t>
      </w:r>
      <w:r w:rsidRPr="00B74967">
        <w:rPr>
          <w:rtl/>
        </w:rPr>
        <w:t>להשתלבות</w:t>
      </w:r>
      <w:r>
        <w:rPr>
          <w:rtl/>
        </w:rPr>
        <w:t xml:space="preserve"> </w:t>
      </w:r>
      <w:r w:rsidRPr="00B74967">
        <w:rPr>
          <w:rtl/>
        </w:rPr>
        <w:t>בוגרי</w:t>
      </w:r>
      <w:r>
        <w:rPr>
          <w:rtl/>
        </w:rPr>
        <w:t xml:space="preserve"> </w:t>
      </w:r>
      <w:r w:rsidRPr="00B74967">
        <w:rPr>
          <w:rtl/>
        </w:rPr>
        <w:t>מכללות</w:t>
      </w:r>
      <w:r>
        <w:rPr>
          <w:rtl/>
        </w:rPr>
        <w:t xml:space="preserve"> </w:t>
      </w:r>
      <w:r w:rsidRPr="00B74967">
        <w:rPr>
          <w:rtl/>
        </w:rPr>
        <w:t>בתפקידי</w:t>
      </w:r>
      <w:r>
        <w:rPr>
          <w:rtl/>
        </w:rPr>
        <w:t xml:space="preserve"> </w:t>
      </w:r>
      <w:r w:rsidRPr="00B74967">
        <w:rPr>
          <w:rtl/>
        </w:rPr>
        <w:t>מו</w:t>
      </w:r>
      <w:r>
        <w:rPr>
          <w:rtl/>
        </w:rPr>
        <w:t>”</w:t>
      </w:r>
      <w:r w:rsidRPr="00B74967">
        <w:rPr>
          <w:rtl/>
        </w:rPr>
        <w:t>פ</w:t>
      </w:r>
      <w:r>
        <w:rPr>
          <w:rStyle w:val="a4"/>
          <w:rtl/>
        </w:rPr>
        <w:t xml:space="preserve"> </w:t>
      </w:r>
      <w:r w:rsidRPr="00B74967">
        <w:rPr>
          <w:rtl/>
        </w:rPr>
        <w:t>בתעשיית</w:t>
      </w:r>
      <w:r>
        <w:rPr>
          <w:rtl/>
        </w:rPr>
        <w:t xml:space="preserve"> </w:t>
      </w:r>
      <w:r w:rsidRPr="00B74967">
        <w:rPr>
          <w:rtl/>
        </w:rPr>
        <w:t>ההיי</w:t>
      </w:r>
      <w:r>
        <w:rPr>
          <w:rtl/>
        </w:rPr>
        <w:t>-</w:t>
      </w:r>
      <w:r w:rsidRPr="00B74967">
        <w:rPr>
          <w:rtl/>
        </w:rPr>
        <w:t>טק</w:t>
      </w:r>
    </w:p>
    <w:p w:rsidR="009F09B5" w:rsidRPr="005C087E" w:rsidP="005C087E" w14:paraId="37E87E4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בין שנה”ל </w:t>
      </w:r>
      <w:r w:rsidRPr="005C087E">
        <w:rPr>
          <w:rFonts w:ascii="Tahoma" w:hAnsi="Tahoma" w:cs="Tahoma"/>
          <w:sz w:val="20"/>
          <w:szCs w:val="20"/>
          <w:rtl/>
        </w:rPr>
        <w:t>התשנ”ה</w:t>
      </w:r>
      <w:r w:rsidRPr="005C087E">
        <w:rPr>
          <w:rFonts w:ascii="Tahoma" w:hAnsi="Tahoma" w:cs="Tahoma"/>
          <w:sz w:val="20"/>
          <w:szCs w:val="20"/>
          <w:rtl/>
        </w:rPr>
        <w:t xml:space="preserve"> </w:t>
      </w:r>
      <w:r w:rsidRPr="005C087E">
        <w:rPr>
          <w:rFonts w:ascii="Tahoma" w:hAnsi="Tahoma" w:cs="Tahoma"/>
          <w:sz w:val="20"/>
          <w:szCs w:val="20"/>
          <w:rtl/>
        </w:rPr>
        <w:t>להתשע”ז</w:t>
      </w:r>
      <w:r w:rsidRPr="005C087E">
        <w:rPr>
          <w:rFonts w:ascii="Tahoma" w:hAnsi="Tahoma" w:cs="Tahoma"/>
          <w:sz w:val="20"/>
          <w:szCs w:val="20"/>
          <w:rtl/>
        </w:rPr>
        <w:t xml:space="preserve"> (1994 - 2017) (במהלך 23 שנה) חל גידול במספר הסטודנטים שסיימו את לימודיהם במקצועות ההיי-טק באוניברסיטאות ובמכללות: בשנה”ל </w:t>
      </w:r>
      <w:r w:rsidRPr="005C087E">
        <w:rPr>
          <w:rFonts w:ascii="Tahoma" w:hAnsi="Tahoma" w:cs="Tahoma"/>
          <w:sz w:val="20"/>
          <w:szCs w:val="20"/>
          <w:rtl/>
        </w:rPr>
        <w:t>התשע”ז</w:t>
      </w:r>
      <w:r w:rsidRPr="005C087E">
        <w:rPr>
          <w:rFonts w:ascii="Tahoma" w:hAnsi="Tahoma" w:cs="Tahoma"/>
          <w:sz w:val="20"/>
          <w:szCs w:val="20"/>
          <w:rtl/>
        </w:rPr>
        <w:t xml:space="preserve"> סיימו את לימודיהם במקצועות ההיי-טק כ-5,000 סטודנטים, וכ-2,500 מהם היו בוגרי מכללות. בתרשים 30 מוצג מספר מקבלי תואר ראשון במקצועות ההיי-טק במכללות בין שנה”ל </w:t>
      </w:r>
      <w:r w:rsidRPr="005C087E">
        <w:rPr>
          <w:rFonts w:ascii="Tahoma" w:hAnsi="Tahoma" w:cs="Tahoma"/>
          <w:sz w:val="20"/>
          <w:szCs w:val="20"/>
          <w:rtl/>
        </w:rPr>
        <w:t>התשנ”ה</w:t>
      </w:r>
      <w:r w:rsidRPr="005C087E">
        <w:rPr>
          <w:rFonts w:ascii="Tahoma" w:hAnsi="Tahoma" w:cs="Tahoma"/>
          <w:sz w:val="20"/>
          <w:szCs w:val="20"/>
          <w:rtl/>
        </w:rPr>
        <w:t xml:space="preserve"> </w:t>
      </w:r>
      <w:r w:rsidRPr="005C087E">
        <w:rPr>
          <w:rFonts w:ascii="Tahoma" w:hAnsi="Tahoma" w:cs="Tahoma"/>
          <w:sz w:val="20"/>
          <w:szCs w:val="20"/>
          <w:rtl/>
        </w:rPr>
        <w:t>להתשע”ז</w:t>
      </w:r>
      <w:r w:rsidRPr="005C087E">
        <w:rPr>
          <w:rFonts w:ascii="Tahoma" w:hAnsi="Tahoma" w:cs="Tahoma"/>
          <w:sz w:val="20"/>
          <w:szCs w:val="20"/>
          <w:rtl/>
        </w:rPr>
        <w:t>.</w:t>
      </w:r>
    </w:p>
    <w:p w:rsidR="009F09B5" w:rsidRPr="00B74967" w:rsidP="006B7E4D" w14:paraId="115B7739" w14:textId="76FF8C0A">
      <w:pPr>
        <w:pStyle w:val="a1"/>
        <w:rPr>
          <w:rtl/>
        </w:rPr>
      </w:pPr>
      <w:r w:rsidRPr="00C57B9B">
        <w:rPr>
          <w:b w:val="0"/>
          <w:bCs w:val="0"/>
          <w:rtl/>
        </w:rPr>
        <w:t xml:space="preserve">תרשים 30: </w:t>
      </w:r>
      <w:r w:rsidRPr="00B74967">
        <w:rPr>
          <w:rtl/>
        </w:rPr>
        <w:t>מספר</w:t>
      </w:r>
      <w:r>
        <w:rPr>
          <w:rtl/>
        </w:rPr>
        <w:t xml:space="preserve"> </w:t>
      </w:r>
      <w:r w:rsidRPr="00B74967">
        <w:rPr>
          <w:rtl/>
        </w:rPr>
        <w:t>מקבלי</w:t>
      </w:r>
      <w:r>
        <w:rPr>
          <w:rtl/>
        </w:rPr>
        <w:t xml:space="preserve"> </w:t>
      </w:r>
      <w:r w:rsidRPr="00B74967">
        <w:rPr>
          <w:rtl/>
        </w:rPr>
        <w:t>תואר</w:t>
      </w:r>
      <w:r>
        <w:rPr>
          <w:rtl/>
        </w:rPr>
        <w:t xml:space="preserve"> </w:t>
      </w:r>
      <w:r w:rsidRPr="00B74967">
        <w:rPr>
          <w:rtl/>
        </w:rPr>
        <w:t>ראשון</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במכללות</w:t>
      </w:r>
      <w:r>
        <w:rPr>
          <w:rtl/>
        </w:rPr>
        <w:t xml:space="preserve">, </w:t>
      </w:r>
      <w:r w:rsidRPr="00B74967">
        <w:rPr>
          <w:rtl/>
        </w:rPr>
        <w:t>שנות</w:t>
      </w:r>
      <w:r>
        <w:rPr>
          <w:rtl/>
        </w:rPr>
        <w:t xml:space="preserve"> </w:t>
      </w:r>
      <w:r w:rsidRPr="00B74967">
        <w:rPr>
          <w:rtl/>
        </w:rPr>
        <w:t>הלימודים</w:t>
      </w:r>
      <w:r>
        <w:rPr>
          <w:rtl/>
        </w:rPr>
        <w:t xml:space="preserve"> </w:t>
      </w:r>
      <w:r w:rsidRPr="00B74967">
        <w:rPr>
          <w:rtl/>
        </w:rPr>
        <w:t>התשנ</w:t>
      </w:r>
      <w:r>
        <w:rPr>
          <w:rtl/>
        </w:rPr>
        <w:t>”</w:t>
      </w:r>
      <w:r w:rsidRPr="00B74967">
        <w:rPr>
          <w:rtl/>
        </w:rPr>
        <w:t>ה</w:t>
      </w:r>
      <w:r>
        <w:rPr>
          <w:rtl/>
        </w:rPr>
        <w:t>-</w:t>
      </w:r>
      <w:r w:rsidRPr="00B74967">
        <w:rPr>
          <w:rtl/>
        </w:rPr>
        <w:t>התשע</w:t>
      </w:r>
      <w:r>
        <w:rPr>
          <w:rtl/>
        </w:rPr>
        <w:t>”</w:t>
      </w:r>
      <w:r w:rsidRPr="00B74967">
        <w:rPr>
          <w:rtl/>
        </w:rPr>
        <w:t>ז</w:t>
      </w:r>
      <w:r>
        <w:rPr>
          <w:rtl/>
        </w:rPr>
        <w:t xml:space="preserve"> (</w:t>
      </w:r>
      <w:r w:rsidRPr="00B74967">
        <w:rPr>
          <w:rtl/>
        </w:rPr>
        <w:t>1994</w:t>
      </w:r>
      <w:r>
        <w:rPr>
          <w:rtl/>
        </w:rPr>
        <w:t xml:space="preserve"> - </w:t>
      </w:r>
      <w:r w:rsidRPr="00B74967">
        <w:rPr>
          <w:rtl/>
        </w:rPr>
        <w:t>2017</w:t>
      </w:r>
      <w:r>
        <w:rPr>
          <w:rtl/>
        </w:rPr>
        <w:t>)</w:t>
      </w:r>
    </w:p>
    <w:p w:rsidR="00763F58" w:rsidRPr="005C087E" w:rsidP="00763F58" w14:paraId="06EE51A8" w14:textId="6B82C993">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292101"/>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88558" name="Picture 650"/>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92101"/>
                    </a:xfrm>
                    <a:prstGeom prst="rect">
                      <a:avLst/>
                    </a:prstGeom>
                  </pic:spPr>
                </pic:pic>
              </a:graphicData>
            </a:graphic>
          </wp:inline>
        </w:drawing>
      </w:r>
    </w:p>
    <w:p w:rsidR="009F09B5" w:rsidRPr="00B74967" w:rsidP="00317A4C" w14:paraId="082F62D2" w14:textId="77777777">
      <w:pPr>
        <w:pStyle w:val="text-source"/>
        <w:spacing w:after="0"/>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317A4C">
        <w:rPr>
          <w:rStyle w:val="a4"/>
          <w:b/>
          <w:bCs/>
          <w:rtl/>
        </w:rPr>
        <w:t>דוח ההיי-טק של ות”ת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 xml:space="preserve">. </w:t>
      </w:r>
    </w:p>
    <w:p w:rsidR="009F09B5" w:rsidRPr="00B74967" w:rsidP="00317A4C" w14:paraId="1CEECC5C" w14:textId="73D14002">
      <w:pPr>
        <w:pStyle w:val="text-source"/>
        <w:spacing w:before="0"/>
        <w:ind w:left="340" w:right="0" w:hanging="340"/>
        <w:rPr>
          <w:rtl/>
        </w:rPr>
      </w:pPr>
      <w:r w:rsidRPr="00B74967">
        <w:rPr>
          <w:rtl/>
        </w:rPr>
        <w:t>*</w:t>
      </w:r>
      <w:r>
        <w:rPr>
          <w:rtl/>
        </w:rPr>
        <w:t xml:space="preserve"> </w:t>
      </w:r>
      <w:r w:rsidR="00317A4C">
        <w:rPr>
          <w:rtl/>
        </w:rPr>
        <w:tab/>
      </w:r>
      <w:r w:rsidRPr="00B74967">
        <w:rPr>
          <w:rtl/>
        </w:rPr>
        <w:t>מקצועות</w:t>
      </w:r>
      <w:r>
        <w:rPr>
          <w:rtl/>
        </w:rPr>
        <w:t xml:space="preserve"> </w:t>
      </w:r>
      <w:r w:rsidRPr="00B74967">
        <w:rPr>
          <w:rtl/>
        </w:rPr>
        <w:t>ההיי</w:t>
      </w:r>
      <w:r>
        <w:rPr>
          <w:rtl/>
        </w:rPr>
        <w:t>-</w:t>
      </w:r>
      <w:r w:rsidRPr="00B74967">
        <w:rPr>
          <w:rtl/>
        </w:rPr>
        <w:t>טק</w:t>
      </w:r>
      <w:r>
        <w:rPr>
          <w:rtl/>
        </w:rPr>
        <w:t xml:space="preserve"> </w:t>
      </w:r>
      <w:r w:rsidRPr="00B74967">
        <w:rPr>
          <w:rtl/>
        </w:rPr>
        <w:t>בתרשים</w:t>
      </w:r>
      <w:r>
        <w:rPr>
          <w:rtl/>
        </w:rPr>
        <w:t xml:space="preserve"> </w:t>
      </w:r>
      <w:r w:rsidRPr="00B74967">
        <w:rPr>
          <w:rtl/>
        </w:rPr>
        <w:t>זה</w:t>
      </w:r>
      <w:r>
        <w:rPr>
          <w:rtl/>
        </w:rPr>
        <w:t xml:space="preserve"> </w:t>
      </w:r>
      <w:r w:rsidRPr="00B74967">
        <w:rPr>
          <w:rtl/>
        </w:rPr>
        <w:t>כוללים</w:t>
      </w:r>
      <w:r>
        <w:rPr>
          <w:rtl/>
        </w:rPr>
        <w:t xml:space="preserve"> </w:t>
      </w:r>
      <w:r w:rsidRPr="00B74967">
        <w:rPr>
          <w:rtl/>
        </w:rPr>
        <w:t>גם</w:t>
      </w:r>
      <w:r>
        <w:rPr>
          <w:rtl/>
        </w:rPr>
        <w:t xml:space="preserve"> </w:t>
      </w:r>
      <w:r w:rsidRPr="00B74967">
        <w:rPr>
          <w:rtl/>
        </w:rPr>
        <w:t>מתמטיקה</w:t>
      </w:r>
      <w:r>
        <w:rPr>
          <w:rtl/>
        </w:rPr>
        <w:t xml:space="preserve"> </w:t>
      </w:r>
      <w:r w:rsidRPr="00B74967">
        <w:rPr>
          <w:rtl/>
        </w:rPr>
        <w:t>וסטטיסטיקה</w:t>
      </w:r>
      <w:r>
        <w:rPr>
          <w:rtl/>
        </w:rPr>
        <w:t>.</w:t>
      </w:r>
    </w:p>
    <w:p w:rsidR="009F09B5" w:rsidRPr="005C087E" w:rsidP="005C087E" w14:paraId="1022B67F"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מתרשים 30 עולה שבמשך 23 שנה גדל חלקם של בוגרי המכללות שלמדו את מקצועות ההיי-טק מ-83 בוגרים ל-2,464 בוגרים, ולמעשה הוכפל פי 30 לערך. כמו כן, בשנה”ל </w:t>
      </w:r>
      <w:r w:rsidRPr="005C087E">
        <w:rPr>
          <w:rFonts w:ascii="Tahoma" w:hAnsi="Tahoma" w:cs="Tahoma"/>
          <w:sz w:val="20"/>
          <w:szCs w:val="20"/>
          <w:rtl/>
        </w:rPr>
        <w:t>התשס”ד</w:t>
      </w:r>
      <w:r w:rsidRPr="005C087E">
        <w:rPr>
          <w:rFonts w:ascii="Tahoma" w:hAnsi="Tahoma" w:cs="Tahoma"/>
          <w:sz w:val="20"/>
          <w:szCs w:val="20"/>
          <w:rtl/>
        </w:rPr>
        <w:t xml:space="preserve"> ובשנה”ל </w:t>
      </w:r>
      <w:r w:rsidRPr="005C087E">
        <w:rPr>
          <w:rFonts w:ascii="Tahoma" w:hAnsi="Tahoma" w:cs="Tahoma"/>
          <w:sz w:val="20"/>
          <w:szCs w:val="20"/>
          <w:rtl/>
        </w:rPr>
        <w:t>התשע”ז</w:t>
      </w:r>
      <w:r w:rsidRPr="005C087E">
        <w:rPr>
          <w:rFonts w:ascii="Tahoma" w:hAnsi="Tahoma" w:cs="Tahoma"/>
          <w:sz w:val="20"/>
          <w:szCs w:val="20"/>
          <w:rtl/>
        </w:rPr>
        <w:t xml:space="preserve"> מספרם של בוגרי המכללות במקצועות אלו היה דומה, ועמד על כ-2,500.</w:t>
      </w:r>
    </w:p>
    <w:p w:rsidR="009F09B5" w:rsidRPr="005C087E" w:rsidP="005C087E" w14:paraId="1EBFEE25"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אף שכמחצית מבוגרי מקצועות ההיי-טק באקדמיה הם בוגרי מכללות, חלקם בתעסוקה בחברות היי-טק המתמקדות בתחומי המחקר והפיתוח אינו משקף זאת: לפי דוח הון אנושי בהיי-טק לשנת 2019, רק 26% </w:t>
      </w:r>
      <w:r w:rsidRPr="005C087E">
        <w:rPr>
          <w:rFonts w:ascii="Tahoma" w:hAnsi="Tahoma" w:cs="Tahoma"/>
          <w:sz w:val="20"/>
          <w:szCs w:val="20"/>
          <w:rtl/>
        </w:rPr>
        <w:t>מהג'וניורים</w:t>
      </w:r>
      <w:r w:rsidRPr="005C087E">
        <w:rPr>
          <w:rFonts w:ascii="Tahoma" w:hAnsi="Tahoma" w:cs="Tahoma"/>
          <w:sz w:val="20"/>
          <w:szCs w:val="20"/>
          <w:rtl/>
        </w:rPr>
        <w:t xml:space="preserve"> (עובדים שאינם בעלי ניסיון) שהועסקו בחברות שעיסוקן מו”פ בתעשיית ההיי-טק</w:t>
      </w:r>
      <w:r>
        <w:rPr>
          <w:rFonts w:ascii="Tahoma" w:hAnsi="Tahoma" w:cs="Tahoma"/>
          <w:sz w:val="20"/>
          <w:szCs w:val="20"/>
          <w:vertAlign w:val="superscript"/>
          <w:rtl/>
        </w:rPr>
        <w:footnoteReference w:id="93"/>
      </w:r>
      <w:r w:rsidRPr="005C087E">
        <w:rPr>
          <w:rFonts w:ascii="Tahoma" w:hAnsi="Tahoma" w:cs="Tahoma"/>
          <w:sz w:val="20"/>
          <w:szCs w:val="20"/>
          <w:rtl/>
        </w:rPr>
        <w:t xml:space="preserve"> היו בוגרי מכללות. בדוח צוינה ההערכה שנתח משמעותי של בוגרי מקצועות ההיי-טק מהמכללות משתלב בתפקידים טכנולוגיים-מקצועיים בענפים אחרים, כמו בנקים, חברות ביטוח ומוסדות ממשלתיים. </w:t>
      </w:r>
    </w:p>
    <w:p w:rsidR="009F09B5" w:rsidRPr="005C087E" w:rsidP="005C087E" w14:paraId="441FCA46" w14:textId="6F25AAD9">
      <w:pPr>
        <w:pStyle w:val="a5"/>
        <w:spacing w:after="120" w:line="320" w:lineRule="atLeast"/>
        <w:rPr>
          <w:rFonts w:ascii="Tahoma" w:hAnsi="Tahoma" w:cs="Tahoma"/>
          <w:sz w:val="20"/>
          <w:szCs w:val="20"/>
          <w:rtl/>
        </w:rPr>
      </w:pPr>
      <w:r w:rsidRPr="005C087E">
        <w:rPr>
          <w:rFonts w:ascii="Tahoma" w:hAnsi="Tahoma" w:cs="Tahoma"/>
          <w:sz w:val="20"/>
          <w:szCs w:val="20"/>
          <w:rtl/>
        </w:rPr>
        <w:t xml:space="preserve">בדוח ההיי-טק של ות”ת מאוגוסט 2018 צוין הגידול הניכר במספר הסטודנטים במקצועות ההיי-טק הלומדים במכללות האקדמיות, גידול שנובע בין השאר מעדיפות שנתנה ות”ת בהקצאת מכסות סטודנטים למכללות. הוועדה ראתה לנכון לציין את החשיבות של הלימודים במכללות, אשר מספקות כמחצית מהבוגרים בתחום. הוועדה המליצה </w:t>
      </w:r>
      <w:r w:rsidRPr="005C087E">
        <w:rPr>
          <w:rFonts w:ascii="Tahoma" w:hAnsi="Tahoma" w:cs="Tahoma"/>
          <w:sz w:val="20"/>
          <w:szCs w:val="20"/>
          <w:rtl/>
        </w:rPr>
        <w:t>שוות״ת</w:t>
      </w:r>
      <w:r w:rsidRPr="005C087E">
        <w:rPr>
          <w:rFonts w:ascii="Tahoma" w:hAnsi="Tahoma" w:cs="Tahoma"/>
          <w:sz w:val="20"/>
          <w:szCs w:val="20"/>
          <w:rtl/>
        </w:rPr>
        <w:t xml:space="preserve"> תיתן דגש על הגדלת מספר הסטודנטים במכללות האקדמיות המתוקצבות, שבהן קיימת הקפדה על האיכות האקדמית ועל הכשרת בוגרים מצוינים לתעשייה. לפי הדוח, </w:t>
      </w:r>
      <w:r w:rsidR="00977FB1">
        <w:rPr>
          <w:rFonts w:ascii="Tahoma" w:hAnsi="Tahoma" w:cs="Tahoma"/>
          <w:sz w:val="20"/>
          <w:szCs w:val="20"/>
          <w:rtl/>
        </w:rPr>
        <w:t>“</w:t>
      </w:r>
      <w:r w:rsidRPr="005C087E">
        <w:rPr>
          <w:rFonts w:ascii="Tahoma" w:hAnsi="Tahoma" w:cs="Tahoma"/>
          <w:sz w:val="20"/>
          <w:szCs w:val="20"/>
          <w:rtl/>
        </w:rPr>
        <w:t xml:space="preserve">במקביל על ות״ת להמשיך את העבודה לזיהוי חסמים ולקידום פעולות לחיזוק איכות בוגרי מכללות במקצועות ההיי-טק והגדלת סיכויי השתלבותם בתפקידי מו”פ בתעשייה בתחום”. עוד צוין בדוח כי </w:t>
      </w:r>
      <w:r w:rsidRPr="005C087E">
        <w:rPr>
          <w:rFonts w:ascii="Tahoma" w:hAnsi="Tahoma" w:cs="Tahoma"/>
          <w:sz w:val="20"/>
          <w:szCs w:val="20"/>
          <w:rtl/>
        </w:rPr>
        <w:t xml:space="preserve">התעשייה ציינה לאחרונה את שביעות רצונה מבוגרי המכללות ומהשילוב של רבים מהם בעמדות מפתח בשוק העבודה. </w:t>
      </w:r>
    </w:p>
    <w:p w:rsidR="009F09B5" w:rsidRPr="005C087E" w:rsidP="005C087E" w14:paraId="129FA830"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ועד ראשי המכללות האקדמיות הציבוריות (להלן - ור”מ) מסר בתשובתו למשרד מבקר המדינה באוגוסט 2020, כי הנושא עלה בדיונים שהתקיימו בין ור”מ ובין ות”ת. ור”מ ציין בתשובתו כי הם מצפים </w:t>
      </w:r>
      <w:r w:rsidRPr="005C087E">
        <w:rPr>
          <w:rFonts w:ascii="Tahoma" w:hAnsi="Tahoma" w:cs="Tahoma"/>
          <w:sz w:val="20"/>
          <w:szCs w:val="20"/>
          <w:rtl/>
        </w:rPr>
        <w:t>מוות”ת</w:t>
      </w:r>
      <w:r w:rsidRPr="005C087E">
        <w:rPr>
          <w:rFonts w:ascii="Tahoma" w:hAnsi="Tahoma" w:cs="Tahoma"/>
          <w:sz w:val="20"/>
          <w:szCs w:val="20"/>
          <w:rtl/>
        </w:rPr>
        <w:t xml:space="preserve"> לכלול בתוך התוכנית הלאומית להגדלת מספר הסטודנטים במקצועות ההיי-טק משאבים משמעותיים לטובת המכללות האקדמיות המתוקצבות. </w:t>
      </w:r>
    </w:p>
    <w:p w:rsidR="009F09B5" w:rsidRPr="005C087E" w:rsidP="005C087E" w14:paraId="1203FB3A"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מל”ג מסרה בתשובתה כי היא מתכננת לגבש קול קורא למכללות לעידוד שיתופי פעולה עם התעשייה בלימודי מקצועות ההיי-טק בתקציב של עשרה מיליון ש”ח.</w:t>
      </w:r>
    </w:p>
    <w:p w:rsidR="009F09B5" w:rsidRPr="00B74967" w:rsidP="006B7E4D" w14:paraId="3DC9A5FB" w14:textId="77777777">
      <w:pPr>
        <w:pStyle w:val="RESHET"/>
        <w:rPr>
          <w:rStyle w:val="a4"/>
          <w:rtl/>
        </w:rPr>
      </w:pPr>
      <w:r w:rsidRPr="00B74967">
        <w:rPr>
          <w:rStyle w:val="a4"/>
          <w:rtl/>
        </w:rPr>
        <w:t>על</w:t>
      </w:r>
      <w:r>
        <w:rPr>
          <w:rStyle w:val="a4"/>
          <w:rtl/>
        </w:rPr>
        <w:t xml:space="preserve"> </w:t>
      </w:r>
      <w:r w:rsidRPr="00B74967">
        <w:rPr>
          <w:rStyle w:val="a4"/>
          <w:rtl/>
        </w:rPr>
        <w:t>אף</w:t>
      </w:r>
      <w:r>
        <w:rPr>
          <w:rStyle w:val="a4"/>
          <w:rtl/>
        </w:rPr>
        <w:t xml:space="preserve"> </w:t>
      </w:r>
      <w:r w:rsidRPr="00B74967">
        <w:rPr>
          <w:rStyle w:val="a4"/>
          <w:rtl/>
        </w:rPr>
        <w:t>המסקנות</w:t>
      </w:r>
      <w:r>
        <w:rPr>
          <w:rStyle w:val="a4"/>
          <w:rtl/>
        </w:rPr>
        <w:t xml:space="preserve"> </w:t>
      </w:r>
      <w:r w:rsidRPr="00B74967">
        <w:rPr>
          <w:rStyle w:val="a4"/>
          <w:rtl/>
        </w:rPr>
        <w:t>וההמלצות</w:t>
      </w:r>
      <w:r>
        <w:rPr>
          <w:rStyle w:val="a4"/>
          <w:rtl/>
        </w:rPr>
        <w:t xml:space="preserve"> </w:t>
      </w:r>
      <w:r w:rsidRPr="00B74967">
        <w:rPr>
          <w:rStyle w:val="a4"/>
          <w:rtl/>
        </w:rPr>
        <w:t>של</w:t>
      </w:r>
      <w:r>
        <w:rPr>
          <w:rStyle w:val="a4"/>
          <w:rtl/>
        </w:rPr>
        <w:t xml:space="preserve"> </w:t>
      </w:r>
      <w:r w:rsidRPr="00B74967">
        <w:rPr>
          <w:rStyle w:val="a4"/>
          <w:rtl/>
        </w:rPr>
        <w:t>ועדת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של</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בנוגע</w:t>
      </w:r>
      <w:r>
        <w:rPr>
          <w:rStyle w:val="a4"/>
          <w:rtl/>
        </w:rPr>
        <w:t xml:space="preserve"> </w:t>
      </w:r>
      <w:r w:rsidRPr="00B74967">
        <w:rPr>
          <w:rStyle w:val="a4"/>
          <w:rtl/>
        </w:rPr>
        <w:t>לצורך</w:t>
      </w:r>
      <w:r>
        <w:rPr>
          <w:rStyle w:val="a4"/>
          <w:rtl/>
        </w:rPr>
        <w:t xml:space="preserve"> </w:t>
      </w:r>
      <w:r w:rsidRPr="00B74967">
        <w:rPr>
          <w:rStyle w:val="a4"/>
          <w:rtl/>
        </w:rPr>
        <w:t>שוות</w:t>
      </w:r>
      <w:r>
        <w:rPr>
          <w:rStyle w:val="a4"/>
          <w:rtl/>
        </w:rPr>
        <w:t>”</w:t>
      </w:r>
      <w:r w:rsidRPr="00B74967">
        <w:rPr>
          <w:rStyle w:val="a4"/>
          <w:rtl/>
        </w:rPr>
        <w:t>ת</w:t>
      </w:r>
      <w:r>
        <w:rPr>
          <w:rStyle w:val="a4"/>
          <w:rtl/>
        </w:rPr>
        <w:t xml:space="preserve"> </w:t>
      </w:r>
      <w:r w:rsidRPr="00B74967">
        <w:rPr>
          <w:rStyle w:val="a4"/>
          <w:rtl/>
        </w:rPr>
        <w:t>תזהה</w:t>
      </w:r>
      <w:r>
        <w:rPr>
          <w:rStyle w:val="a4"/>
          <w:rtl/>
        </w:rPr>
        <w:t xml:space="preserve"> </w:t>
      </w:r>
      <w:r w:rsidRPr="00B74967">
        <w:rPr>
          <w:rStyle w:val="a4"/>
          <w:rtl/>
        </w:rPr>
        <w:t>את</w:t>
      </w:r>
      <w:r>
        <w:rPr>
          <w:rStyle w:val="a4"/>
          <w:rtl/>
        </w:rPr>
        <w:t xml:space="preserve"> </w:t>
      </w:r>
      <w:r w:rsidRPr="00B74967">
        <w:rPr>
          <w:rStyle w:val="a4"/>
          <w:rtl/>
        </w:rPr>
        <w:t>החסמים</w:t>
      </w:r>
      <w:r>
        <w:rPr>
          <w:rStyle w:val="a4"/>
          <w:rtl/>
        </w:rPr>
        <w:t xml:space="preserve"> </w:t>
      </w:r>
      <w:r w:rsidRPr="00B74967">
        <w:rPr>
          <w:rStyle w:val="a4"/>
          <w:rtl/>
        </w:rPr>
        <w:t>ותקדם</w:t>
      </w:r>
      <w:r>
        <w:rPr>
          <w:rStyle w:val="a4"/>
          <w:rtl/>
        </w:rPr>
        <w:t xml:space="preserve"> </w:t>
      </w:r>
      <w:r w:rsidRPr="00B74967">
        <w:rPr>
          <w:rStyle w:val="a4"/>
          <w:rtl/>
        </w:rPr>
        <w:t>פעולות</w:t>
      </w:r>
      <w:r>
        <w:rPr>
          <w:rStyle w:val="a4"/>
          <w:rtl/>
        </w:rPr>
        <w:t xml:space="preserve"> </w:t>
      </w:r>
      <w:r w:rsidRPr="00B74967">
        <w:rPr>
          <w:rStyle w:val="a4"/>
          <w:rtl/>
        </w:rPr>
        <w:t>לחיזוק</w:t>
      </w:r>
      <w:r>
        <w:rPr>
          <w:rStyle w:val="a4"/>
          <w:rtl/>
        </w:rPr>
        <w:t xml:space="preserve"> </w:t>
      </w:r>
      <w:r w:rsidRPr="00B74967">
        <w:rPr>
          <w:rStyle w:val="a4"/>
          <w:rtl/>
        </w:rPr>
        <w:t>איכות</w:t>
      </w:r>
      <w:r>
        <w:rPr>
          <w:rStyle w:val="a4"/>
          <w:rtl/>
        </w:rPr>
        <w:t xml:space="preserve"> </w:t>
      </w:r>
      <w:r w:rsidRPr="00B74967">
        <w:rPr>
          <w:rStyle w:val="a4"/>
          <w:rtl/>
        </w:rPr>
        <w:t>בוגרי</w:t>
      </w:r>
      <w:r>
        <w:rPr>
          <w:rStyle w:val="a4"/>
          <w:rtl/>
        </w:rPr>
        <w:t xml:space="preserve"> </w:t>
      </w:r>
      <w:r w:rsidRPr="00B74967">
        <w:rPr>
          <w:rStyle w:val="a4"/>
          <w:rtl/>
        </w:rPr>
        <w:t>המכללות</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כדי</w:t>
      </w:r>
      <w:r>
        <w:rPr>
          <w:rStyle w:val="a4"/>
          <w:rtl/>
        </w:rPr>
        <w:t xml:space="preserve"> </w:t>
      </w:r>
      <w:r w:rsidRPr="00B74967">
        <w:rPr>
          <w:rStyle w:val="a4"/>
          <w:rtl/>
        </w:rPr>
        <w:t>להגדיל</w:t>
      </w:r>
      <w:r>
        <w:rPr>
          <w:rStyle w:val="a4"/>
          <w:rtl/>
        </w:rPr>
        <w:t xml:space="preserve"> </w:t>
      </w:r>
      <w:r w:rsidRPr="00B74967">
        <w:rPr>
          <w:rStyle w:val="a4"/>
          <w:rtl/>
        </w:rPr>
        <w:t>את</w:t>
      </w:r>
      <w:r>
        <w:rPr>
          <w:rStyle w:val="a4"/>
          <w:rtl/>
        </w:rPr>
        <w:t xml:space="preserve"> </w:t>
      </w:r>
      <w:r w:rsidRPr="00B74967">
        <w:rPr>
          <w:rStyle w:val="a4"/>
          <w:rtl/>
        </w:rPr>
        <w:t>הסיכוי</w:t>
      </w:r>
      <w:r>
        <w:rPr>
          <w:rStyle w:val="a4"/>
          <w:rtl/>
        </w:rPr>
        <w:t xml:space="preserve"> </w:t>
      </w:r>
      <w:r w:rsidRPr="00B74967">
        <w:rPr>
          <w:rStyle w:val="a4"/>
          <w:rtl/>
        </w:rPr>
        <w:t>להשתלבותם</w:t>
      </w:r>
      <w:r>
        <w:rPr>
          <w:rStyle w:val="a4"/>
          <w:rtl/>
        </w:rPr>
        <w:t xml:space="preserve"> </w:t>
      </w:r>
      <w:r w:rsidRPr="00B74967">
        <w:rPr>
          <w:rStyle w:val="a4"/>
          <w:rtl/>
        </w:rPr>
        <w:t>בתפקידי</w:t>
      </w:r>
      <w:r>
        <w:rPr>
          <w:rStyle w:val="a4"/>
          <w:rtl/>
        </w:rPr>
        <w:t xml:space="preserve"> </w:t>
      </w:r>
      <w:r w:rsidRPr="00B74967">
        <w:rPr>
          <w:rStyle w:val="a4"/>
          <w:rtl/>
        </w:rPr>
        <w:t>מו</w:t>
      </w:r>
      <w:r>
        <w:rPr>
          <w:rStyle w:val="a4"/>
          <w:rtl/>
        </w:rPr>
        <w:t>”</w:t>
      </w:r>
      <w:r w:rsidRPr="00B74967">
        <w:rPr>
          <w:rStyle w:val="a4"/>
          <w:rtl/>
        </w:rPr>
        <w:t>פ</w:t>
      </w:r>
      <w:r>
        <w:rPr>
          <w:rStyle w:val="a4"/>
          <w:rtl/>
        </w:rPr>
        <w:t xml:space="preserve"> </w:t>
      </w:r>
      <w:r w:rsidRPr="00B74967">
        <w:rPr>
          <w:rStyle w:val="a4"/>
          <w:rtl/>
        </w:rPr>
        <w:t>בתעשייה</w:t>
      </w:r>
      <w:r>
        <w:rPr>
          <w:rStyle w:val="a4"/>
          <w:rtl/>
        </w:rPr>
        <w:t xml:space="preserve"> </w:t>
      </w:r>
      <w:r w:rsidRPr="00B74967">
        <w:rPr>
          <w:rStyle w:val="a4"/>
          <w:rtl/>
        </w:rPr>
        <w:t>בתחום</w:t>
      </w:r>
      <w:r>
        <w:rPr>
          <w:rStyle w:val="a4"/>
          <w:rtl/>
        </w:rPr>
        <w:t xml:space="preserve"> </w:t>
      </w:r>
      <w:r w:rsidRPr="00B74967">
        <w:rPr>
          <w:rStyle w:val="a4"/>
          <w:rtl/>
        </w:rPr>
        <w:t>זה</w:t>
      </w:r>
      <w:r>
        <w:rPr>
          <w:rStyle w:val="a4"/>
          <w:rtl/>
        </w:rPr>
        <w:t xml:space="preserve">, </w:t>
      </w:r>
      <w:r w:rsidRPr="00B74967">
        <w:rPr>
          <w:rStyle w:val="a4"/>
          <w:rtl/>
        </w:rPr>
        <w:t>עלה</w:t>
      </w:r>
      <w:r>
        <w:rPr>
          <w:rStyle w:val="a4"/>
          <w:rtl/>
        </w:rPr>
        <w:t xml:space="preserve"> </w:t>
      </w:r>
      <w:r w:rsidRPr="00B74967">
        <w:rPr>
          <w:rStyle w:val="a4"/>
          <w:rtl/>
        </w:rPr>
        <w:t>שעד</w:t>
      </w:r>
      <w:r>
        <w:rPr>
          <w:rStyle w:val="a4"/>
          <w:rtl/>
        </w:rPr>
        <w:t xml:space="preserve"> </w:t>
      </w:r>
      <w:r w:rsidRPr="00B74967">
        <w:rPr>
          <w:rStyle w:val="a4"/>
          <w:rtl/>
        </w:rPr>
        <w:t>מועד</w:t>
      </w:r>
      <w:r>
        <w:rPr>
          <w:rStyle w:val="a4"/>
          <w:rtl/>
        </w:rPr>
        <w:t xml:space="preserve"> </w:t>
      </w:r>
      <w:r w:rsidRPr="00B74967">
        <w:rPr>
          <w:rStyle w:val="a4"/>
          <w:rtl/>
        </w:rPr>
        <w:t>סיום</w:t>
      </w:r>
      <w:r>
        <w:rPr>
          <w:rStyle w:val="a4"/>
          <w:rtl/>
        </w:rPr>
        <w:t xml:space="preserve"> </w:t>
      </w:r>
      <w:r w:rsidRPr="00B74967">
        <w:rPr>
          <w:rStyle w:val="a4"/>
          <w:rtl/>
        </w:rPr>
        <w:t>הביקורת</w:t>
      </w:r>
      <w:r>
        <w:rPr>
          <w:rStyle w:val="a4"/>
          <w:rtl/>
        </w:rPr>
        <w:t xml:space="preserve"> </w:t>
      </w:r>
      <w:r w:rsidRPr="00B74967">
        <w:rPr>
          <w:rStyle w:val="a4"/>
          <w:rtl/>
        </w:rPr>
        <w:t>לא</w:t>
      </w:r>
      <w:r>
        <w:rPr>
          <w:rStyle w:val="a4"/>
          <w:rtl/>
        </w:rPr>
        <w:t xml:space="preserve"> </w:t>
      </w:r>
      <w:r w:rsidRPr="00B74967">
        <w:rPr>
          <w:rStyle w:val="a4"/>
          <w:rtl/>
        </w:rPr>
        <w:t>הכינה</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תוכנית</w:t>
      </w:r>
      <w:r>
        <w:rPr>
          <w:rStyle w:val="a4"/>
          <w:rtl/>
        </w:rPr>
        <w:t xml:space="preserve"> </w:t>
      </w:r>
      <w:r w:rsidRPr="00B74967">
        <w:rPr>
          <w:rStyle w:val="a4"/>
          <w:rtl/>
        </w:rPr>
        <w:t>לשם</w:t>
      </w:r>
      <w:r>
        <w:rPr>
          <w:rStyle w:val="a4"/>
          <w:rtl/>
        </w:rPr>
        <w:t xml:space="preserve"> </w:t>
      </w:r>
      <w:r w:rsidRPr="00B74967">
        <w:rPr>
          <w:rStyle w:val="a4"/>
          <w:rtl/>
        </w:rPr>
        <w:t>כך</w:t>
      </w:r>
      <w:r>
        <w:rPr>
          <w:rStyle w:val="a4"/>
          <w:rtl/>
        </w:rPr>
        <w:t xml:space="preserve"> </w:t>
      </w:r>
      <w:r w:rsidRPr="00B74967">
        <w:rPr>
          <w:rStyle w:val="a4"/>
          <w:rtl/>
        </w:rPr>
        <w:t>ולא</w:t>
      </w:r>
      <w:r>
        <w:rPr>
          <w:rStyle w:val="a4"/>
          <w:rtl/>
        </w:rPr>
        <w:t xml:space="preserve"> </w:t>
      </w:r>
      <w:r w:rsidRPr="00B74967">
        <w:rPr>
          <w:rStyle w:val="a4"/>
          <w:rtl/>
        </w:rPr>
        <w:t>נקטה</w:t>
      </w:r>
      <w:r>
        <w:rPr>
          <w:rStyle w:val="a4"/>
          <w:rtl/>
        </w:rPr>
        <w:t xml:space="preserve"> </w:t>
      </w:r>
      <w:r w:rsidRPr="00B74967">
        <w:rPr>
          <w:rStyle w:val="a4"/>
          <w:rtl/>
        </w:rPr>
        <w:t>פעולות</w:t>
      </w:r>
      <w:r>
        <w:rPr>
          <w:rStyle w:val="a4"/>
          <w:rtl/>
        </w:rPr>
        <w:t xml:space="preserve"> </w:t>
      </w:r>
      <w:r w:rsidRPr="00B74967">
        <w:rPr>
          <w:rStyle w:val="a4"/>
          <w:rtl/>
        </w:rPr>
        <w:t>הנגזרות</w:t>
      </w:r>
      <w:r>
        <w:rPr>
          <w:rStyle w:val="a4"/>
          <w:rtl/>
        </w:rPr>
        <w:t xml:space="preserve"> </w:t>
      </w:r>
      <w:r w:rsidRPr="00B74967">
        <w:rPr>
          <w:rStyle w:val="a4"/>
          <w:rtl/>
        </w:rPr>
        <w:t>מתוכנית</w:t>
      </w:r>
      <w:r>
        <w:rPr>
          <w:rStyle w:val="a4"/>
          <w:rtl/>
        </w:rPr>
        <w:t xml:space="preserve"> </w:t>
      </w:r>
      <w:r w:rsidRPr="00B74967">
        <w:rPr>
          <w:rStyle w:val="a4"/>
          <w:rtl/>
        </w:rPr>
        <w:t>סדורה</w:t>
      </w:r>
      <w:r>
        <w:rPr>
          <w:rStyle w:val="a4"/>
          <w:rtl/>
        </w:rPr>
        <w:t>.</w:t>
      </w:r>
    </w:p>
    <w:p w:rsidR="009F09B5" w:rsidRPr="00B74967" w:rsidP="006B7E4D" w14:paraId="7BF153B7" w14:textId="77777777">
      <w:pPr>
        <w:pStyle w:val="RESHET"/>
        <w:rPr>
          <w:rStyle w:val="a4"/>
          <w:rtl/>
        </w:rPr>
      </w:pPr>
      <w:r w:rsidRPr="00B74967">
        <w:rPr>
          <w:rStyle w:val="a4"/>
          <w:rtl/>
        </w:rPr>
        <w:t>מומלץ</w:t>
      </w:r>
      <w:r>
        <w:rPr>
          <w:rStyle w:val="a4"/>
          <w:rtl/>
        </w:rPr>
        <w:t xml:space="preserve"> </w:t>
      </w:r>
      <w:r w:rsidRPr="00B74967">
        <w:rPr>
          <w:rStyle w:val="a4"/>
          <w:rtl/>
        </w:rPr>
        <w:t>שוות</w:t>
      </w:r>
      <w:r>
        <w:rPr>
          <w:rStyle w:val="a4"/>
          <w:rtl/>
        </w:rPr>
        <w:t>”</w:t>
      </w:r>
      <w:r w:rsidRPr="00B74967">
        <w:rPr>
          <w:rStyle w:val="a4"/>
          <w:rtl/>
        </w:rPr>
        <w:t>ת</w:t>
      </w:r>
      <w:r>
        <w:rPr>
          <w:rStyle w:val="a4"/>
          <w:rtl/>
        </w:rPr>
        <w:t xml:space="preserve"> </w:t>
      </w:r>
      <w:r w:rsidRPr="00B74967">
        <w:rPr>
          <w:rStyle w:val="a4"/>
          <w:rtl/>
        </w:rPr>
        <w:t>תכין</w:t>
      </w:r>
      <w:r>
        <w:rPr>
          <w:rStyle w:val="a4"/>
          <w:rtl/>
        </w:rPr>
        <w:t xml:space="preserve"> </w:t>
      </w:r>
      <w:r w:rsidRPr="00B74967">
        <w:rPr>
          <w:rStyle w:val="a4"/>
          <w:rtl/>
        </w:rPr>
        <w:t>תוכנית</w:t>
      </w:r>
      <w:r>
        <w:rPr>
          <w:rStyle w:val="a4"/>
          <w:rtl/>
        </w:rPr>
        <w:t xml:space="preserve"> </w:t>
      </w:r>
      <w:r w:rsidRPr="00B74967">
        <w:rPr>
          <w:rStyle w:val="a4"/>
          <w:rtl/>
        </w:rPr>
        <w:t>להגדלת</w:t>
      </w:r>
      <w:r>
        <w:rPr>
          <w:rStyle w:val="a4"/>
          <w:rtl/>
        </w:rPr>
        <w:t xml:space="preserve"> </w:t>
      </w:r>
      <w:r w:rsidRPr="00B74967">
        <w:rPr>
          <w:rStyle w:val="a4"/>
          <w:rtl/>
        </w:rPr>
        <w:t>ההשתלבות</w:t>
      </w:r>
      <w:r>
        <w:rPr>
          <w:rStyle w:val="a4"/>
          <w:rtl/>
        </w:rPr>
        <w:t xml:space="preserve"> </w:t>
      </w:r>
      <w:r w:rsidRPr="00B74967">
        <w:rPr>
          <w:rStyle w:val="a4"/>
          <w:rtl/>
        </w:rPr>
        <w:t>של</w:t>
      </w:r>
      <w:r>
        <w:rPr>
          <w:rStyle w:val="a4"/>
          <w:rtl/>
        </w:rPr>
        <w:t xml:space="preserve"> </w:t>
      </w:r>
      <w:r w:rsidRPr="00B74967">
        <w:rPr>
          <w:rStyle w:val="a4"/>
          <w:rtl/>
        </w:rPr>
        <w:t>בוגרי</w:t>
      </w:r>
      <w:r>
        <w:rPr>
          <w:rStyle w:val="a4"/>
          <w:rtl/>
        </w:rPr>
        <w:t xml:space="preserve"> </w:t>
      </w:r>
      <w:r w:rsidRPr="00B74967">
        <w:rPr>
          <w:rStyle w:val="a4"/>
          <w:rtl/>
        </w:rPr>
        <w:t>המכללות</w:t>
      </w:r>
      <w:r>
        <w:rPr>
          <w:rStyle w:val="a4"/>
          <w:rtl/>
        </w:rPr>
        <w:t xml:space="preserve"> </w:t>
      </w:r>
      <w:r w:rsidRPr="00B74967">
        <w:rPr>
          <w:rStyle w:val="a4"/>
          <w:rtl/>
        </w:rPr>
        <w:t>בתפקידי</w:t>
      </w:r>
      <w:r>
        <w:rPr>
          <w:rStyle w:val="a4"/>
          <w:rtl/>
        </w:rPr>
        <w:t xml:space="preserve"> </w:t>
      </w:r>
      <w:r w:rsidRPr="00B74967">
        <w:rPr>
          <w:rStyle w:val="a4"/>
          <w:rtl/>
        </w:rPr>
        <w:t>מו</w:t>
      </w:r>
      <w:r>
        <w:rPr>
          <w:rStyle w:val="a4"/>
          <w:rtl/>
        </w:rPr>
        <w:t>”</w:t>
      </w:r>
      <w:r w:rsidRPr="00B74967">
        <w:rPr>
          <w:rStyle w:val="a4"/>
          <w:rtl/>
        </w:rPr>
        <w:t>פ</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וזאת</w:t>
      </w:r>
      <w:r>
        <w:rPr>
          <w:rStyle w:val="a4"/>
          <w:rtl/>
        </w:rPr>
        <w:t xml:space="preserve"> </w:t>
      </w:r>
      <w:r w:rsidRPr="00B74967">
        <w:rPr>
          <w:rStyle w:val="a4"/>
          <w:rtl/>
        </w:rPr>
        <w:t>בשיתוף</w:t>
      </w:r>
      <w:r>
        <w:rPr>
          <w:rStyle w:val="a4"/>
          <w:rtl/>
        </w:rPr>
        <w:t xml:space="preserve"> </w:t>
      </w:r>
      <w:r w:rsidRPr="00B74967">
        <w:rPr>
          <w:rStyle w:val="a4"/>
          <w:rtl/>
        </w:rPr>
        <w:t>התעשייה</w:t>
      </w:r>
      <w:r>
        <w:rPr>
          <w:rStyle w:val="a4"/>
          <w:rtl/>
        </w:rPr>
        <w:t xml:space="preserve"> </w:t>
      </w:r>
      <w:r w:rsidRPr="00B74967">
        <w:rPr>
          <w:rStyle w:val="a4"/>
          <w:rtl/>
        </w:rPr>
        <w:t>לשם</w:t>
      </w:r>
      <w:r>
        <w:rPr>
          <w:rStyle w:val="a4"/>
          <w:rtl/>
        </w:rPr>
        <w:t xml:space="preserve"> </w:t>
      </w:r>
      <w:r w:rsidRPr="00B74967">
        <w:rPr>
          <w:rStyle w:val="a4"/>
          <w:rtl/>
        </w:rPr>
        <w:t>התאמת</w:t>
      </w:r>
      <w:r>
        <w:rPr>
          <w:rStyle w:val="a4"/>
          <w:rtl/>
        </w:rPr>
        <w:t xml:space="preserve"> </w:t>
      </w:r>
      <w:r w:rsidRPr="00B74967">
        <w:rPr>
          <w:rStyle w:val="a4"/>
          <w:rtl/>
        </w:rPr>
        <w:t>התוכנית</w:t>
      </w:r>
      <w:r>
        <w:rPr>
          <w:rStyle w:val="a4"/>
          <w:rtl/>
        </w:rPr>
        <w:t xml:space="preserve"> </w:t>
      </w:r>
      <w:r w:rsidRPr="00B74967">
        <w:rPr>
          <w:rStyle w:val="a4"/>
          <w:rtl/>
        </w:rPr>
        <w:t>לצרכיה</w:t>
      </w:r>
      <w:r>
        <w:rPr>
          <w:rStyle w:val="a4"/>
          <w:rtl/>
        </w:rPr>
        <w:t>.</w:t>
      </w:r>
    </w:p>
    <w:p w:rsidR="009F09B5" w:rsidRPr="00B74967" w:rsidP="005C087E" w14:paraId="742582E5" w14:textId="77777777">
      <w:pPr>
        <w:pStyle w:val="2"/>
        <w:rPr>
          <w:rtl/>
        </w:rPr>
      </w:pPr>
      <w:r w:rsidRPr="00B74967">
        <w:rPr>
          <w:rFonts w:ascii="Tahoma" w:hAnsi="Tahoma"/>
          <w:rtl/>
        </w:rPr>
        <w:t>מינוף</w:t>
      </w:r>
      <w:r>
        <w:rPr>
          <w:rFonts w:ascii="Tahoma" w:hAnsi="Tahoma"/>
          <w:rtl/>
        </w:rPr>
        <w:t xml:space="preserve"> </w:t>
      </w:r>
      <w:r w:rsidRPr="00B74967">
        <w:rPr>
          <w:rFonts w:ascii="Tahoma" w:hAnsi="Tahoma"/>
          <w:rtl/>
        </w:rPr>
        <w:t>השירות</w:t>
      </w:r>
      <w:r>
        <w:rPr>
          <w:rFonts w:ascii="Tahoma" w:hAnsi="Tahoma"/>
          <w:rtl/>
        </w:rPr>
        <w:t xml:space="preserve"> </w:t>
      </w:r>
      <w:r w:rsidRPr="00B74967">
        <w:rPr>
          <w:rFonts w:ascii="Tahoma" w:hAnsi="Tahoma"/>
          <w:rtl/>
        </w:rPr>
        <w:t>הצבאי</w:t>
      </w:r>
      <w:r>
        <w:rPr>
          <w:rFonts w:ascii="Tahoma" w:hAnsi="Tahoma"/>
          <w:rtl/>
        </w:rPr>
        <w:t xml:space="preserve"> </w:t>
      </w:r>
      <w:r w:rsidRPr="00B74967">
        <w:rPr>
          <w:rFonts w:ascii="Tahoma" w:hAnsi="Tahoma"/>
          <w:rtl/>
        </w:rPr>
        <w:t>לטובת</w:t>
      </w:r>
      <w:r>
        <w:rPr>
          <w:rFonts w:ascii="Tahoma" w:hAnsi="Tahoma"/>
          <w:rtl/>
        </w:rPr>
        <w:t xml:space="preserve"> </w:t>
      </w:r>
      <w:r w:rsidRPr="00B74967">
        <w:rPr>
          <w:rFonts w:ascii="Tahoma" w:hAnsi="Tahoma"/>
          <w:rtl/>
        </w:rPr>
        <w:t>הגדלת</w:t>
      </w:r>
      <w:r>
        <w:rPr>
          <w:rFonts w:ascii="Tahoma" w:hAnsi="Tahoma"/>
          <w:rtl/>
        </w:rPr>
        <w:t xml:space="preserve"> </w:t>
      </w:r>
      <w:r w:rsidRPr="00B74967">
        <w:rPr>
          <w:rFonts w:ascii="Tahoma" w:hAnsi="Tahoma"/>
          <w:rtl/>
        </w:rPr>
        <w:t>כוח</w:t>
      </w:r>
      <w:r>
        <w:rPr>
          <w:rFonts w:ascii="Tahoma" w:hAnsi="Tahoma"/>
          <w:rtl/>
        </w:rPr>
        <w:t xml:space="preserve"> </w:t>
      </w:r>
      <w:r w:rsidRPr="00B74967">
        <w:rPr>
          <w:rFonts w:ascii="Tahoma" w:hAnsi="Tahoma"/>
          <w:rtl/>
        </w:rPr>
        <w:t>האדם</w:t>
      </w:r>
      <w:r>
        <w:rPr>
          <w:rFonts w:ascii="Tahoma" w:hAnsi="Tahoma"/>
          <w:rtl/>
        </w:rPr>
        <w:t xml:space="preserve"> </w:t>
      </w:r>
      <w:r w:rsidRPr="00B74967">
        <w:rPr>
          <w:rFonts w:ascii="Tahoma" w:hAnsi="Tahoma"/>
          <w:rtl/>
        </w:rPr>
        <w:t>המיומן</w:t>
      </w:r>
      <w:r>
        <w:rPr>
          <w:rFonts w:ascii="Tahoma" w:hAnsi="Tahoma"/>
          <w:rtl/>
        </w:rPr>
        <w:t xml:space="preserve"> </w:t>
      </w:r>
      <w:r w:rsidRPr="00B74967">
        <w:rPr>
          <w:rFonts w:ascii="Tahoma" w:hAnsi="Tahoma"/>
          <w:rtl/>
        </w:rPr>
        <w:t>לתעשיית</w:t>
      </w:r>
      <w:r>
        <w:rPr>
          <w:rFonts w:ascii="Tahoma" w:hAnsi="Tahoma"/>
          <w:rtl/>
        </w:rPr>
        <w:t xml:space="preserve"> </w:t>
      </w:r>
      <w:r w:rsidRPr="00B74967">
        <w:rPr>
          <w:rFonts w:ascii="Tahoma" w:hAnsi="Tahoma"/>
          <w:rtl/>
        </w:rPr>
        <w:t>ההיי</w:t>
      </w:r>
      <w:r>
        <w:rPr>
          <w:rFonts w:ascii="Tahoma" w:hAnsi="Tahoma"/>
          <w:rtl/>
        </w:rPr>
        <w:t>-</w:t>
      </w:r>
      <w:r w:rsidRPr="00B74967">
        <w:rPr>
          <w:rFonts w:ascii="Tahoma" w:hAnsi="Tahoma"/>
          <w:rtl/>
        </w:rPr>
        <w:t>טק</w:t>
      </w:r>
    </w:p>
    <w:p w:rsidR="009F09B5" w:rsidRPr="005C087E" w:rsidP="005C087E" w14:paraId="5E1B8F4A"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מערכת הביטחון וצה”ל משמשים גורם משמעותי בפיתוח ענף ההיי-טק בישראל. לעובדה זו משמעות ייחודית, שכן צה”ל הוא הגוף אשר נמצא בצומת שבין סיום הלימודים במערכת החינוך ולפני ההחלטה על בחירת קריירה. לכן לשירות בצה”ל יש חשיבות מכרעת בניסיון להגדיל את מספר הפונים למקצועות ההיי-טק</w:t>
      </w:r>
      <w:r>
        <w:rPr>
          <w:rFonts w:ascii="Tahoma" w:hAnsi="Tahoma" w:cs="Tahoma"/>
          <w:sz w:val="20"/>
          <w:szCs w:val="20"/>
          <w:vertAlign w:val="superscript"/>
          <w:rtl/>
        </w:rPr>
        <w:footnoteReference w:id="94"/>
      </w:r>
      <w:r w:rsidRPr="005C087E">
        <w:rPr>
          <w:rFonts w:ascii="Tahoma" w:hAnsi="Tahoma" w:cs="Tahoma"/>
          <w:sz w:val="20"/>
          <w:szCs w:val="20"/>
          <w:rtl/>
        </w:rPr>
        <w:t>. היחידות הטכנולוגיות בצה”ל עוסקות במו”פ כמו גם במתן שירותים ובתמיכה בהיבטים טכנולוגיים מנקודת הראות של ביטחון המדינה. ככלל, ההכשרה הייחודית שמוקנית לחיילים המשרתים ביחידות אלה והידע והניסיון שהם רוכשים במהלך שירותם הצבאי מאפשרים להם להשתלב במהרה בשוק ההיי-טק האזרחי עם שחרורם. לעיתים אף יעדיפו החברות בתעשיית ההיי-טק להעסיק את יוצאי היחידות הטכנולוגיות על פני בוגרי האקדמיה</w:t>
      </w:r>
      <w:r>
        <w:rPr>
          <w:rFonts w:ascii="Tahoma" w:hAnsi="Tahoma" w:cs="Tahoma"/>
          <w:sz w:val="20"/>
          <w:szCs w:val="20"/>
          <w:vertAlign w:val="superscript"/>
          <w:rtl/>
        </w:rPr>
        <w:footnoteReference w:id="95"/>
      </w:r>
      <w:r w:rsidRPr="005C087E">
        <w:rPr>
          <w:rFonts w:ascii="Tahoma" w:hAnsi="Tahoma" w:cs="Tahoma"/>
          <w:sz w:val="20"/>
          <w:szCs w:val="20"/>
          <w:rtl/>
        </w:rPr>
        <w:t xml:space="preserve">. </w:t>
      </w:r>
    </w:p>
    <w:p w:rsidR="009F09B5" w:rsidRPr="005C087E" w:rsidP="005C087E" w14:paraId="6254ECB6"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בדוח ועדת ההיגוי של משרד הכלכלה מ-2014</w:t>
      </w:r>
      <w:r w:rsidRPr="005C087E">
        <w:rPr>
          <w:rFonts w:ascii="Tahoma" w:hAnsi="Tahoma" w:cs="Tahoma"/>
          <w:spacing w:val="-57"/>
          <w:sz w:val="20"/>
          <w:szCs w:val="20"/>
          <w:rtl/>
        </w:rPr>
        <w:t xml:space="preserve"> </w:t>
      </w:r>
      <w:r>
        <w:rPr>
          <w:rFonts w:ascii="Tahoma" w:hAnsi="Tahoma" w:cs="Tahoma"/>
          <w:sz w:val="20"/>
          <w:szCs w:val="20"/>
          <w:vertAlign w:val="superscript"/>
          <w:rtl/>
        </w:rPr>
        <w:footnoteReference w:id="96"/>
      </w:r>
      <w:r w:rsidRPr="005C087E">
        <w:rPr>
          <w:rFonts w:ascii="Tahoma" w:hAnsi="Tahoma" w:cs="Tahoma"/>
          <w:sz w:val="20"/>
          <w:szCs w:val="20"/>
          <w:rtl/>
        </w:rPr>
        <w:t xml:space="preserve"> נכללה המלצה להגביר את החשיפה למקצועות טכנולוגיים בצה”ל בקרב חיילות וחיילים שאינם משרתים ביחידות הטכנולוגיות. זאת במטרה להגדיל את מספר הפונים ללימודים גבוהים בתחומי הטכנולוגיה בדרך של יצירת חוויות חיוביות בנוגע לתחומי הפעילות בענף והקניית כלים ראשוניים בתחומים נבחרים. </w:t>
      </w:r>
    </w:p>
    <w:p w:rsidR="009F09B5" w:rsidRPr="005C087E" w:rsidP="005C087E" w14:paraId="6F09F25B" w14:textId="77777777">
      <w:pPr>
        <w:pStyle w:val="a5"/>
        <w:spacing w:after="120" w:line="320" w:lineRule="atLeast"/>
        <w:rPr>
          <w:rFonts w:ascii="Tahoma" w:hAnsi="Tahoma" w:cs="Tahoma"/>
          <w:sz w:val="20"/>
          <w:szCs w:val="20"/>
          <w:rtl/>
        </w:rPr>
      </w:pPr>
      <w:r w:rsidRPr="005C087E">
        <w:rPr>
          <w:rFonts w:ascii="Tahoma" w:hAnsi="Tahoma" w:cs="Tahoma"/>
          <w:sz w:val="20"/>
          <w:szCs w:val="20"/>
          <w:rtl/>
        </w:rPr>
        <w:t>כחלק מהתוכנית להגדלת כוח אדם מיומן לתעשיית ההיי-טק, הטילה החלטת הממשלה לעניין ההיי-טק על מנכ”ל משרד הביטחון, בשיתוף עם אגף כוח אדם בצה”ל, מטה סייבר בצה”ל, הקרן להכוונת חיילים משוחררים, נציגים מהמועצה הלאומית לכלכלה במשרד ראש הממשלה, משרד האוצר וגורמים נוספים</w:t>
      </w:r>
      <w:r>
        <w:rPr>
          <w:rFonts w:ascii="Tahoma" w:hAnsi="Tahoma" w:cs="Tahoma"/>
          <w:sz w:val="20"/>
          <w:szCs w:val="20"/>
          <w:vertAlign w:val="superscript"/>
          <w:rtl/>
        </w:rPr>
        <w:footnoteReference w:id="97"/>
      </w:r>
      <w:r w:rsidRPr="005C087E">
        <w:rPr>
          <w:rFonts w:ascii="Tahoma" w:hAnsi="Tahoma" w:cs="Tahoma"/>
          <w:sz w:val="20"/>
          <w:szCs w:val="20"/>
          <w:rtl/>
        </w:rPr>
        <w:t xml:space="preserve"> לגבש תוכנית למינוף השירות הצבאי בצה”ל לטובת הגדלת כוח האדם המיומן לתעשיית ההיי-טק. נקבע שעל התוכנית להתייחס בפרט לצורך להגדיל את מספר המוכשרים בצה”ל בתחומי פיתוח תוכנה, עם דגש על הכשרות עילית; לחשיפת חיילים לקראת סיום שירותם לאפשרויות המקצועיות העומדות לפניהם בתעשיית ההיי-טק; להשלמת תכנים רלוונטיים לטובת קבלה ללימודים אקדמיים במקצועות הרלוונטיים להיי-טק; לניצול יעיל של מערך המיון, ההכשרה וההשמה של מערכת הביטחון גם לצרכים אזרחיים; ולבחינת האפשרויות לדחות את השירות הצבאי לצורך השכלה אקדמית במקצועות ההיי-טק.</w:t>
      </w:r>
    </w:p>
    <w:p w:rsidR="009F09B5" w:rsidRPr="005C087E" w:rsidP="005C087E" w14:paraId="6BA39101"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הביטחון, צה”ל והמועצה הלאומית לכלכלה דנו בנושא וניסו לקדם הצעות למינוף השירות הצבאי ובהן אלו: איתור החיילים שלהם פוטנציאל להשתלב בתעשיית ההיי-טק לאחר שחרורם מהצבא, וזאת על בסיס הנתונים עליהם בצה”ל ובמשרד החינוך; קיום הרצאות וסדנאות ייעודיות לקראת השחרור מהצבא במטרה לחשוף את החיילים לעולם ההיי-טק; עריכת ימי עיון ייעודיים; פנייה אישית לחיילים מתאימים כדי לעודדם לפנות לעולם ההיי-טק; והקמת אתר אינטרנט ייעודי. </w:t>
      </w:r>
    </w:p>
    <w:p w:rsidR="009F09B5" w:rsidRPr="00B74967" w:rsidP="006B7E4D" w14:paraId="7CFECE9E" w14:textId="77777777">
      <w:pPr>
        <w:pStyle w:val="RESHET"/>
        <w:rPr>
          <w:rtl/>
        </w:rPr>
      </w:pPr>
      <w:r w:rsidRPr="00B74967">
        <w:rPr>
          <w:rtl/>
        </w:rPr>
        <w:t>עלה</w:t>
      </w:r>
      <w:r>
        <w:rPr>
          <w:rtl/>
        </w:rPr>
        <w:t xml:space="preserve"> </w:t>
      </w:r>
      <w:r w:rsidRPr="00B74967">
        <w:rPr>
          <w:rtl/>
        </w:rPr>
        <w:t>כי</w:t>
      </w:r>
      <w:r>
        <w:rPr>
          <w:rtl/>
        </w:rPr>
        <w:t xml:space="preserve"> </w:t>
      </w:r>
      <w:r w:rsidRPr="00B74967">
        <w:rPr>
          <w:rtl/>
        </w:rPr>
        <w:t>משרד</w:t>
      </w:r>
      <w:r>
        <w:rPr>
          <w:rtl/>
        </w:rPr>
        <w:t xml:space="preserve"> </w:t>
      </w:r>
      <w:r w:rsidRPr="00B74967">
        <w:rPr>
          <w:rtl/>
        </w:rPr>
        <w:t>הביטחון</w:t>
      </w:r>
      <w:r>
        <w:rPr>
          <w:rtl/>
        </w:rPr>
        <w:t xml:space="preserve"> </w:t>
      </w:r>
      <w:r w:rsidRPr="00B74967">
        <w:rPr>
          <w:rtl/>
        </w:rPr>
        <w:t>והמועצה</w:t>
      </w:r>
      <w:r>
        <w:rPr>
          <w:rtl/>
        </w:rPr>
        <w:t xml:space="preserve"> </w:t>
      </w:r>
      <w:r w:rsidRPr="00B74967">
        <w:rPr>
          <w:rtl/>
        </w:rPr>
        <w:t>הלאומית</w:t>
      </w:r>
      <w:r>
        <w:rPr>
          <w:rtl/>
        </w:rPr>
        <w:t xml:space="preserve"> </w:t>
      </w:r>
      <w:r w:rsidRPr="00B74967">
        <w:rPr>
          <w:rtl/>
        </w:rPr>
        <w:t>לכלכלה</w:t>
      </w:r>
      <w:r>
        <w:rPr>
          <w:rtl/>
        </w:rPr>
        <w:t xml:space="preserve"> </w:t>
      </w:r>
      <w:r w:rsidRPr="00B74967">
        <w:rPr>
          <w:rtl/>
        </w:rPr>
        <w:t>לא</w:t>
      </w:r>
      <w:r>
        <w:rPr>
          <w:rtl/>
        </w:rPr>
        <w:t xml:space="preserve"> </w:t>
      </w:r>
      <w:r w:rsidRPr="00B74967">
        <w:rPr>
          <w:rtl/>
        </w:rPr>
        <w:t>קידמו</w:t>
      </w:r>
      <w:r>
        <w:rPr>
          <w:rtl/>
        </w:rPr>
        <w:t xml:space="preserve"> </w:t>
      </w:r>
      <w:r w:rsidRPr="00B74967">
        <w:rPr>
          <w:rtl/>
        </w:rPr>
        <w:t>את</w:t>
      </w:r>
      <w:r>
        <w:rPr>
          <w:rtl/>
        </w:rPr>
        <w:t xml:space="preserve"> </w:t>
      </w:r>
      <w:r w:rsidRPr="00B74967">
        <w:rPr>
          <w:rtl/>
        </w:rPr>
        <w:t>ההצעות</w:t>
      </w:r>
      <w:r>
        <w:rPr>
          <w:rtl/>
        </w:rPr>
        <w:t xml:space="preserve"> </w:t>
      </w:r>
      <w:r w:rsidRPr="00B74967">
        <w:rPr>
          <w:rtl/>
        </w:rPr>
        <w:t>שהעלו</w:t>
      </w:r>
      <w:r>
        <w:rPr>
          <w:rtl/>
        </w:rPr>
        <w:t xml:space="preserve"> </w:t>
      </w:r>
      <w:r w:rsidRPr="00B74967">
        <w:rPr>
          <w:rtl/>
        </w:rPr>
        <w:t>בדיון</w:t>
      </w:r>
      <w:r>
        <w:rPr>
          <w:rtl/>
        </w:rPr>
        <w:t xml:space="preserve"> </w:t>
      </w:r>
      <w:r w:rsidRPr="00B74967">
        <w:rPr>
          <w:rtl/>
        </w:rPr>
        <w:t>האחרון</w:t>
      </w:r>
      <w:r>
        <w:rPr>
          <w:rtl/>
        </w:rPr>
        <w:t xml:space="preserve"> </w:t>
      </w:r>
      <w:r w:rsidRPr="00B74967">
        <w:rPr>
          <w:rtl/>
        </w:rPr>
        <w:t>שנערך</w:t>
      </w:r>
      <w:r>
        <w:rPr>
          <w:rtl/>
        </w:rPr>
        <w:t xml:space="preserve"> </w:t>
      </w:r>
      <w:r w:rsidRPr="00B74967">
        <w:rPr>
          <w:rtl/>
        </w:rPr>
        <w:t>בפברואר</w:t>
      </w:r>
      <w:r>
        <w:rPr>
          <w:rtl/>
        </w:rPr>
        <w:t xml:space="preserve"> </w:t>
      </w:r>
      <w:r w:rsidRPr="00B74967">
        <w:rPr>
          <w:rtl/>
        </w:rPr>
        <w:t>2018</w:t>
      </w:r>
      <w:r>
        <w:rPr>
          <w:rtl/>
        </w:rPr>
        <w:t xml:space="preserve">. </w:t>
      </w:r>
      <w:r w:rsidRPr="00B74967">
        <w:rPr>
          <w:rtl/>
        </w:rPr>
        <w:t>עוד</w:t>
      </w:r>
      <w:r>
        <w:rPr>
          <w:rtl/>
        </w:rPr>
        <w:t xml:space="preserve"> </w:t>
      </w:r>
      <w:r w:rsidRPr="00B74967">
        <w:rPr>
          <w:rtl/>
        </w:rPr>
        <w:t>עלה</w:t>
      </w:r>
      <w:r>
        <w:rPr>
          <w:rtl/>
        </w:rPr>
        <w:t xml:space="preserve"> </w:t>
      </w:r>
      <w:r w:rsidRPr="00B74967">
        <w:rPr>
          <w:rtl/>
        </w:rPr>
        <w:t>שעד</w:t>
      </w:r>
      <w:r>
        <w:rPr>
          <w:rtl/>
        </w:rPr>
        <w:t xml:space="preserve"> </w:t>
      </w:r>
      <w:r w:rsidRPr="00B74967">
        <w:rPr>
          <w:rtl/>
        </w:rPr>
        <w:t>מועד</w:t>
      </w:r>
      <w:r>
        <w:rPr>
          <w:rtl/>
        </w:rPr>
        <w:t xml:space="preserve"> </w:t>
      </w:r>
      <w:r w:rsidRPr="00B74967">
        <w:rPr>
          <w:rtl/>
        </w:rPr>
        <w:t>סיום</w:t>
      </w:r>
      <w:r>
        <w:rPr>
          <w:rtl/>
        </w:rPr>
        <w:t xml:space="preserve"> </w:t>
      </w:r>
      <w:r w:rsidRPr="00B74967">
        <w:rPr>
          <w:rtl/>
        </w:rPr>
        <w:t>הביקורת</w:t>
      </w:r>
      <w:r>
        <w:rPr>
          <w:rtl/>
        </w:rPr>
        <w:t xml:space="preserve">, </w:t>
      </w:r>
      <w:r w:rsidRPr="00B74967">
        <w:rPr>
          <w:rtl/>
        </w:rPr>
        <w:t>כשלוש</w:t>
      </w:r>
      <w:r>
        <w:rPr>
          <w:rtl/>
        </w:rPr>
        <w:t xml:space="preserve"> </w:t>
      </w:r>
      <w:r w:rsidRPr="00B74967">
        <w:rPr>
          <w:rtl/>
        </w:rPr>
        <w:t>שנים</w:t>
      </w:r>
      <w:r>
        <w:rPr>
          <w:rtl/>
        </w:rPr>
        <w:t xml:space="preserve"> </w:t>
      </w:r>
      <w:r w:rsidRPr="00B74967">
        <w:rPr>
          <w:rtl/>
        </w:rPr>
        <w:t>לאחר</w:t>
      </w:r>
      <w:r>
        <w:rPr>
          <w:rtl/>
        </w:rPr>
        <w:t xml:space="preserve"> </w:t>
      </w:r>
      <w:r w:rsidRPr="00B74967">
        <w:rPr>
          <w:rtl/>
        </w:rPr>
        <w:t>החלטת</w:t>
      </w:r>
      <w:r>
        <w:rPr>
          <w:rtl/>
        </w:rPr>
        <w:t xml:space="preserve"> </w:t>
      </w:r>
      <w:r w:rsidRPr="00B74967">
        <w:rPr>
          <w:rtl/>
        </w:rPr>
        <w:t>הממשלה</w:t>
      </w:r>
      <w:r>
        <w:rPr>
          <w:rtl/>
        </w:rPr>
        <w:t xml:space="preserve"> </w:t>
      </w:r>
      <w:r w:rsidRPr="00B74967">
        <w:rPr>
          <w:rtl/>
        </w:rPr>
        <w:t>לעניין</w:t>
      </w:r>
      <w:r>
        <w:rPr>
          <w:rtl/>
        </w:rPr>
        <w:t xml:space="preserve"> </w:t>
      </w:r>
      <w:r w:rsidRPr="00B74967">
        <w:rPr>
          <w:rtl/>
        </w:rPr>
        <w:t>ההיי</w:t>
      </w:r>
      <w:r>
        <w:rPr>
          <w:rtl/>
        </w:rPr>
        <w:t>-</w:t>
      </w:r>
      <w:r w:rsidRPr="00B74967">
        <w:rPr>
          <w:rtl/>
        </w:rPr>
        <w:t>טק</w:t>
      </w:r>
      <w:r>
        <w:rPr>
          <w:rtl/>
        </w:rPr>
        <w:t xml:space="preserve">, </w:t>
      </w:r>
      <w:r w:rsidRPr="00B74967">
        <w:rPr>
          <w:rtl/>
        </w:rPr>
        <w:t>עדיין</w:t>
      </w:r>
      <w:r>
        <w:rPr>
          <w:rtl/>
        </w:rPr>
        <w:t xml:space="preserve"> </w:t>
      </w:r>
      <w:r w:rsidRPr="00B74967">
        <w:rPr>
          <w:rtl/>
        </w:rPr>
        <w:t>לא</w:t>
      </w:r>
      <w:r>
        <w:rPr>
          <w:rtl/>
        </w:rPr>
        <w:t xml:space="preserve"> </w:t>
      </w:r>
      <w:r w:rsidRPr="00B74967">
        <w:rPr>
          <w:rtl/>
        </w:rPr>
        <w:t>גיבש</w:t>
      </w:r>
      <w:r>
        <w:rPr>
          <w:rtl/>
        </w:rPr>
        <w:t xml:space="preserve"> </w:t>
      </w:r>
      <w:r w:rsidRPr="00B74967">
        <w:rPr>
          <w:rtl/>
        </w:rPr>
        <w:t>משרד</w:t>
      </w:r>
      <w:r>
        <w:rPr>
          <w:rtl/>
        </w:rPr>
        <w:t xml:space="preserve"> </w:t>
      </w:r>
      <w:r w:rsidRPr="00B74967">
        <w:rPr>
          <w:rtl/>
        </w:rPr>
        <w:t>הביטחון</w:t>
      </w:r>
      <w:r>
        <w:rPr>
          <w:rtl/>
        </w:rPr>
        <w:t xml:space="preserve"> </w:t>
      </w:r>
      <w:r w:rsidRPr="00B74967">
        <w:rPr>
          <w:rtl/>
        </w:rPr>
        <w:t>תוכנית</w:t>
      </w:r>
      <w:r>
        <w:rPr>
          <w:rtl/>
        </w:rPr>
        <w:t xml:space="preserve"> </w:t>
      </w:r>
      <w:r w:rsidRPr="00B74967">
        <w:rPr>
          <w:rtl/>
        </w:rPr>
        <w:t>אופרטיבית</w:t>
      </w:r>
      <w:r>
        <w:rPr>
          <w:rtl/>
        </w:rPr>
        <w:t xml:space="preserve"> </w:t>
      </w:r>
      <w:r w:rsidRPr="00B74967">
        <w:rPr>
          <w:rtl/>
        </w:rPr>
        <w:t>למינוף</w:t>
      </w:r>
      <w:r>
        <w:rPr>
          <w:rtl/>
        </w:rPr>
        <w:t xml:space="preserve"> </w:t>
      </w:r>
      <w:r w:rsidRPr="00B74967">
        <w:rPr>
          <w:rtl/>
        </w:rPr>
        <w:t>השירות</w:t>
      </w:r>
      <w:r>
        <w:rPr>
          <w:rtl/>
        </w:rPr>
        <w:t xml:space="preserve"> </w:t>
      </w:r>
      <w:r w:rsidRPr="00B74967">
        <w:rPr>
          <w:rtl/>
        </w:rPr>
        <w:t>הצבאי</w:t>
      </w:r>
      <w:r>
        <w:rPr>
          <w:rtl/>
        </w:rPr>
        <w:t xml:space="preserve"> </w:t>
      </w:r>
      <w:r w:rsidRPr="00B74967">
        <w:rPr>
          <w:rtl/>
        </w:rPr>
        <w:t>בצה</w:t>
      </w:r>
      <w:r>
        <w:rPr>
          <w:rtl/>
        </w:rPr>
        <w:t>”</w:t>
      </w:r>
      <w:r w:rsidRPr="00B74967">
        <w:rPr>
          <w:rtl/>
        </w:rPr>
        <w:t>ל</w:t>
      </w:r>
      <w:r>
        <w:rPr>
          <w:rtl/>
        </w:rPr>
        <w:t xml:space="preserve">, </w:t>
      </w:r>
      <w:r w:rsidRPr="00B74967">
        <w:rPr>
          <w:rtl/>
        </w:rPr>
        <w:t>כפי</w:t>
      </w:r>
      <w:r>
        <w:rPr>
          <w:rtl/>
        </w:rPr>
        <w:t xml:space="preserve"> </w:t>
      </w:r>
      <w:r w:rsidRPr="00B74967">
        <w:rPr>
          <w:rtl/>
        </w:rPr>
        <w:t>שנדרש</w:t>
      </w:r>
      <w:r>
        <w:rPr>
          <w:rtl/>
        </w:rPr>
        <w:t xml:space="preserve"> </w:t>
      </w:r>
      <w:r w:rsidRPr="00B74967">
        <w:rPr>
          <w:rtl/>
        </w:rPr>
        <w:t>בהחלטת</w:t>
      </w:r>
      <w:r>
        <w:rPr>
          <w:rtl/>
        </w:rPr>
        <w:t xml:space="preserve"> </w:t>
      </w:r>
      <w:r w:rsidRPr="00B74967">
        <w:rPr>
          <w:rtl/>
        </w:rPr>
        <w:t>הממשלה</w:t>
      </w:r>
      <w:r>
        <w:rPr>
          <w:rtl/>
        </w:rPr>
        <w:t xml:space="preserve">. </w:t>
      </w:r>
      <w:r w:rsidRPr="00B74967">
        <w:rPr>
          <w:rtl/>
        </w:rPr>
        <w:t>יצוין</w:t>
      </w:r>
      <w:r>
        <w:rPr>
          <w:rtl/>
        </w:rPr>
        <w:t xml:space="preserve"> </w:t>
      </w:r>
      <w:r w:rsidRPr="00B74967">
        <w:rPr>
          <w:rtl/>
        </w:rPr>
        <w:t>כי</w:t>
      </w:r>
      <w:r>
        <w:rPr>
          <w:rtl/>
        </w:rPr>
        <w:t xml:space="preserve"> </w:t>
      </w:r>
      <w:r w:rsidRPr="00B74967">
        <w:rPr>
          <w:rtl/>
        </w:rPr>
        <w:t>אף</w:t>
      </w:r>
      <w:r>
        <w:rPr>
          <w:rtl/>
        </w:rPr>
        <w:t xml:space="preserve"> </w:t>
      </w:r>
      <w:r w:rsidRPr="00B74967">
        <w:rPr>
          <w:rtl/>
        </w:rPr>
        <w:t>על</w:t>
      </w:r>
      <w:r>
        <w:rPr>
          <w:rtl/>
        </w:rPr>
        <w:t xml:space="preserve"> </w:t>
      </w:r>
      <w:r w:rsidRPr="00B74967">
        <w:rPr>
          <w:rtl/>
        </w:rPr>
        <w:t>פי</w:t>
      </w:r>
      <w:r>
        <w:rPr>
          <w:rtl/>
        </w:rPr>
        <w:t xml:space="preserve"> </w:t>
      </w:r>
      <w:r w:rsidRPr="00B74967">
        <w:rPr>
          <w:rtl/>
        </w:rPr>
        <w:t>שהחלטת</w:t>
      </w:r>
      <w:r>
        <w:rPr>
          <w:rtl/>
        </w:rPr>
        <w:t xml:space="preserve"> </w:t>
      </w:r>
      <w:r w:rsidRPr="00B74967">
        <w:rPr>
          <w:rtl/>
        </w:rPr>
        <w:t>הממשלה</w:t>
      </w:r>
      <w:r>
        <w:rPr>
          <w:rtl/>
        </w:rPr>
        <w:t xml:space="preserve"> </w:t>
      </w:r>
      <w:r w:rsidRPr="00B74967">
        <w:rPr>
          <w:rtl/>
        </w:rPr>
        <w:t>קבעה</w:t>
      </w:r>
      <w:r>
        <w:rPr>
          <w:rtl/>
        </w:rPr>
        <w:t xml:space="preserve"> </w:t>
      </w:r>
      <w:r w:rsidRPr="00B74967">
        <w:rPr>
          <w:rtl/>
        </w:rPr>
        <w:t>שמשרד</w:t>
      </w:r>
      <w:r>
        <w:rPr>
          <w:rtl/>
        </w:rPr>
        <w:t xml:space="preserve"> </w:t>
      </w:r>
      <w:r w:rsidRPr="00B74967">
        <w:rPr>
          <w:rtl/>
        </w:rPr>
        <w:t>האוצר</w:t>
      </w:r>
      <w:r>
        <w:rPr>
          <w:rtl/>
        </w:rPr>
        <w:t xml:space="preserve"> </w:t>
      </w:r>
      <w:r w:rsidRPr="00B74967">
        <w:rPr>
          <w:rtl/>
        </w:rPr>
        <w:t>וגורמים</w:t>
      </w:r>
      <w:r>
        <w:rPr>
          <w:rtl/>
        </w:rPr>
        <w:t xml:space="preserve"> </w:t>
      </w:r>
      <w:r w:rsidRPr="00B74967">
        <w:rPr>
          <w:rtl/>
        </w:rPr>
        <w:t>אחרים</w:t>
      </w:r>
      <w:r>
        <w:rPr>
          <w:rtl/>
        </w:rPr>
        <w:t xml:space="preserve"> </w:t>
      </w:r>
      <w:r w:rsidRPr="00B74967">
        <w:rPr>
          <w:rtl/>
        </w:rPr>
        <w:t>יהיו</w:t>
      </w:r>
      <w:r>
        <w:rPr>
          <w:rtl/>
        </w:rPr>
        <w:t xml:space="preserve"> </w:t>
      </w:r>
      <w:r w:rsidRPr="00B74967">
        <w:rPr>
          <w:rtl/>
        </w:rPr>
        <w:t>שותפים</w:t>
      </w:r>
      <w:r>
        <w:rPr>
          <w:rtl/>
        </w:rPr>
        <w:t xml:space="preserve"> </w:t>
      </w:r>
      <w:r w:rsidRPr="00B74967">
        <w:rPr>
          <w:rtl/>
        </w:rPr>
        <w:t>בהכנת</w:t>
      </w:r>
      <w:r>
        <w:rPr>
          <w:rtl/>
        </w:rPr>
        <w:t xml:space="preserve"> </w:t>
      </w:r>
      <w:r w:rsidRPr="00B74967">
        <w:rPr>
          <w:rtl/>
        </w:rPr>
        <w:t>התוכנית</w:t>
      </w:r>
      <w:r>
        <w:rPr>
          <w:rtl/>
        </w:rPr>
        <w:t xml:space="preserve"> </w:t>
      </w:r>
      <w:r w:rsidRPr="00B74967">
        <w:rPr>
          <w:rtl/>
        </w:rPr>
        <w:t>למינוף</w:t>
      </w:r>
      <w:r>
        <w:rPr>
          <w:rtl/>
        </w:rPr>
        <w:t xml:space="preserve"> </w:t>
      </w:r>
      <w:r w:rsidRPr="00B74967">
        <w:rPr>
          <w:rtl/>
        </w:rPr>
        <w:t>השירות</w:t>
      </w:r>
      <w:r>
        <w:rPr>
          <w:rtl/>
        </w:rPr>
        <w:t xml:space="preserve"> </w:t>
      </w:r>
      <w:r w:rsidRPr="00B74967">
        <w:rPr>
          <w:rtl/>
        </w:rPr>
        <w:t>הצבאי</w:t>
      </w:r>
      <w:r>
        <w:rPr>
          <w:rtl/>
        </w:rPr>
        <w:t xml:space="preserve"> </w:t>
      </w:r>
      <w:r w:rsidRPr="00B74967">
        <w:rPr>
          <w:rtl/>
        </w:rPr>
        <w:t>בצה</w:t>
      </w:r>
      <w:r>
        <w:rPr>
          <w:rtl/>
        </w:rPr>
        <w:t>”</w:t>
      </w:r>
      <w:r w:rsidRPr="00B74967">
        <w:rPr>
          <w:rtl/>
        </w:rPr>
        <w:t>ל</w:t>
      </w:r>
      <w:r>
        <w:rPr>
          <w:rtl/>
        </w:rPr>
        <w:t xml:space="preserve"> </w:t>
      </w:r>
      <w:r w:rsidRPr="00B74967">
        <w:rPr>
          <w:rtl/>
        </w:rPr>
        <w:t>לטובת</w:t>
      </w:r>
      <w:r>
        <w:rPr>
          <w:rtl/>
        </w:rPr>
        <w:t xml:space="preserve"> </w:t>
      </w:r>
      <w:r w:rsidRPr="00B74967">
        <w:rPr>
          <w:rtl/>
        </w:rPr>
        <w:t>הגדלת</w:t>
      </w:r>
      <w:r>
        <w:rPr>
          <w:rtl/>
        </w:rPr>
        <w:t xml:space="preserve"> </w:t>
      </w:r>
      <w:r w:rsidRPr="00B74967">
        <w:rPr>
          <w:rtl/>
        </w:rPr>
        <w:t>כוח</w:t>
      </w:r>
      <w:r>
        <w:rPr>
          <w:rtl/>
        </w:rPr>
        <w:t xml:space="preserve"> </w:t>
      </w:r>
      <w:r w:rsidRPr="00B74967">
        <w:rPr>
          <w:rtl/>
        </w:rPr>
        <w:t>האדם</w:t>
      </w:r>
      <w:r>
        <w:rPr>
          <w:rtl/>
        </w:rPr>
        <w:t xml:space="preserve"> </w:t>
      </w:r>
      <w:r w:rsidRPr="00B74967">
        <w:rPr>
          <w:rtl/>
        </w:rPr>
        <w:t>המיומן</w:t>
      </w:r>
      <w:r>
        <w:rPr>
          <w:rtl/>
        </w:rPr>
        <w:t xml:space="preserve"> </w:t>
      </w:r>
      <w:r w:rsidRPr="00B74967">
        <w:rPr>
          <w:rtl/>
        </w:rPr>
        <w:t>לתעשיית</w:t>
      </w:r>
      <w:r>
        <w:rPr>
          <w:rtl/>
        </w:rPr>
        <w:t xml:space="preserve"> </w:t>
      </w:r>
      <w:r w:rsidRPr="00B74967">
        <w:rPr>
          <w:rtl/>
        </w:rPr>
        <w:t>ההיי</w:t>
      </w:r>
      <w:r>
        <w:rPr>
          <w:rtl/>
        </w:rPr>
        <w:t>-</w:t>
      </w:r>
      <w:r w:rsidRPr="00B74967">
        <w:rPr>
          <w:rtl/>
        </w:rPr>
        <w:t>טק</w:t>
      </w:r>
      <w:r>
        <w:rPr>
          <w:rtl/>
        </w:rPr>
        <w:t xml:space="preserve">, </w:t>
      </w:r>
      <w:r w:rsidRPr="00B74967">
        <w:rPr>
          <w:rtl/>
        </w:rPr>
        <w:t>משרד</w:t>
      </w:r>
      <w:r>
        <w:rPr>
          <w:rtl/>
        </w:rPr>
        <w:t xml:space="preserve"> </w:t>
      </w:r>
      <w:r w:rsidRPr="00B74967">
        <w:rPr>
          <w:rtl/>
        </w:rPr>
        <w:t>האוצר</w:t>
      </w:r>
      <w:r>
        <w:rPr>
          <w:rtl/>
        </w:rPr>
        <w:t xml:space="preserve"> </w:t>
      </w:r>
      <w:r w:rsidRPr="00B74967">
        <w:rPr>
          <w:rtl/>
        </w:rPr>
        <w:t>והאחרים</w:t>
      </w:r>
      <w:r>
        <w:rPr>
          <w:rtl/>
        </w:rPr>
        <w:t xml:space="preserve"> </w:t>
      </w:r>
      <w:r w:rsidRPr="00B74967">
        <w:rPr>
          <w:rtl/>
        </w:rPr>
        <w:t>לא</w:t>
      </w:r>
      <w:r>
        <w:rPr>
          <w:rtl/>
        </w:rPr>
        <w:t xml:space="preserve"> </w:t>
      </w:r>
      <w:r w:rsidRPr="00B74967">
        <w:rPr>
          <w:rtl/>
        </w:rPr>
        <w:t>השתתפו</w:t>
      </w:r>
      <w:r>
        <w:rPr>
          <w:rtl/>
        </w:rPr>
        <w:t xml:space="preserve"> </w:t>
      </w:r>
      <w:r w:rsidRPr="00B74967">
        <w:rPr>
          <w:rtl/>
        </w:rPr>
        <w:t>בדיונים</w:t>
      </w:r>
      <w:r>
        <w:rPr>
          <w:rtl/>
        </w:rPr>
        <w:t xml:space="preserve"> </w:t>
      </w:r>
      <w:r w:rsidRPr="00B74967">
        <w:rPr>
          <w:rtl/>
        </w:rPr>
        <w:t>שהתקיימו</w:t>
      </w:r>
      <w:r>
        <w:rPr>
          <w:rtl/>
        </w:rPr>
        <w:t xml:space="preserve">. </w:t>
      </w:r>
    </w:p>
    <w:p w:rsidR="009F09B5" w:rsidRPr="005C087E" w:rsidP="005C087E" w14:paraId="56497BF5"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עוזר מנכ”ל משרד הביטחון ציין בפני צוות הביקורת כי התוכנית לא קודמה בשל אי מתן תוספת תקציבית לעניין. </w:t>
      </w:r>
    </w:p>
    <w:p w:rsidR="009F09B5" w:rsidRPr="005C087E" w:rsidP="005C087E" w14:paraId="5C2549E2" w14:textId="77777777">
      <w:pPr>
        <w:pStyle w:val="a5"/>
        <w:spacing w:after="120" w:line="320" w:lineRule="atLeast"/>
        <w:rPr>
          <w:rFonts w:ascii="Tahoma" w:hAnsi="Tahoma" w:cs="Tahoma"/>
          <w:sz w:val="20"/>
          <w:szCs w:val="20"/>
          <w:rtl/>
        </w:rPr>
      </w:pPr>
      <w:r w:rsidRPr="005C087E">
        <w:rPr>
          <w:rFonts w:ascii="Tahoma" w:hAnsi="Tahoma" w:cs="Tahoma"/>
          <w:sz w:val="20"/>
          <w:szCs w:val="20"/>
          <w:rtl/>
        </w:rPr>
        <w:t>יצוין שאמנם התוכנית של משרד הביטחון לא גובשה, אך עם זאת יש בצה”ל יוזמות מקומיות של יחידות לחשיפה של חיילי צה”ל שאינם משרתים ביחידות הטכנולוגיות (לדוגמה חיילים קרביים) למידע על מקצועות ההיי-טק לקראת שחרורם. כמו כן, במסגרת פרויקט מיוחד של היחידה לאיסוף מודיעין 8200, שהתחיל בנובמבר 2018, נקבע שהיא תקלוט לוחמים מזרוע היבשה שיזוהו כבעלי פוטנציאל להשתלב בהצלחה במקצועות הטכנולוגיים. הם לא ישתחררו בתום שירות החובה, אלא ייקלטו בשירות קבע במקצועות הטכנולוגיים. החיילים יעברו הכשרה ייעודית וישתלבו בחזית העשייה הטכנולוגית מודיעינית. גם האגף והקרן לחיילים משוחררים של משרד הביטחון</w:t>
      </w:r>
      <w:r>
        <w:rPr>
          <w:rFonts w:ascii="Tahoma" w:hAnsi="Tahoma" w:cs="Tahoma"/>
          <w:sz w:val="20"/>
          <w:szCs w:val="20"/>
          <w:vertAlign w:val="superscript"/>
          <w:rtl/>
        </w:rPr>
        <w:footnoteReference w:id="98"/>
      </w:r>
      <w:r w:rsidRPr="005C087E">
        <w:rPr>
          <w:rFonts w:ascii="Tahoma" w:hAnsi="Tahoma" w:cs="Tahoma"/>
          <w:sz w:val="20"/>
          <w:szCs w:val="20"/>
          <w:rtl/>
        </w:rPr>
        <w:t xml:space="preserve"> פועלים לחשיפה ולהכוונה של חיילים משוחררים לרכישת השכלה (אקדמית, טכנולוגית). מאז שנת 2016 השקיע האגף כ-16 מיליון ש”ח בהכשרות מקצועיות בתחומי ההיי-טק (למשל פיתוח תוכנה, פיתוח אפליקציות, ניהול רשתות, </w:t>
      </w:r>
      <w:r w:rsidRPr="005C087E">
        <w:rPr>
          <w:rFonts w:ascii="Tahoma" w:hAnsi="Tahoma" w:cs="Tahoma"/>
          <w:sz w:val="20"/>
          <w:szCs w:val="20"/>
        </w:rPr>
        <w:t>QA</w:t>
      </w:r>
      <w:r w:rsidRPr="005C087E">
        <w:rPr>
          <w:rFonts w:ascii="Tahoma" w:hAnsi="Tahoma" w:cs="Tahoma"/>
          <w:sz w:val="20"/>
          <w:szCs w:val="20"/>
          <w:rtl/>
        </w:rPr>
        <w:t xml:space="preserve"> - בדיקות תוכנה), ובהן למדו כ-1,550 חיילים משוחררים.</w:t>
      </w:r>
    </w:p>
    <w:p w:rsidR="009F09B5" w:rsidRPr="005C087E" w:rsidP="005C087E" w14:paraId="1D9041D0"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הביטחון מסר בתשובתו למשרד מבקר המדינה ביולי 2020 כי בדיונים שהתקיימו בנושא הגדלת מספר העובדים בתעשיית ההיי-טק, ציינו נציגי המוסדות האקדמיים כי יש יותר ביקוש ללימודים מאשר היצע, ובגלל מגבלת המקומות מתקבלים ללימודים רק חלק מהמעוניינים. לאור זאת הוחלט במשרד הביטחון שלא ניתן לבצע עבודה רבה כאשר בסופה המוסדות אינם ערוכים לקבל את המועמדים שיתווספו. משרד הביטחון הוסיף כי לאחר שמל”ג </w:t>
      </w:r>
      <w:r w:rsidRPr="005C087E">
        <w:rPr>
          <w:rFonts w:ascii="Tahoma" w:hAnsi="Tahoma" w:cs="Tahoma"/>
          <w:sz w:val="20"/>
          <w:szCs w:val="20"/>
          <w:rtl/>
        </w:rPr>
        <w:t>וות”ת</w:t>
      </w:r>
      <w:r w:rsidRPr="005C087E">
        <w:rPr>
          <w:rFonts w:ascii="Tahoma" w:hAnsi="Tahoma" w:cs="Tahoma"/>
          <w:sz w:val="20"/>
          <w:szCs w:val="20"/>
          <w:rtl/>
        </w:rPr>
        <w:t xml:space="preserve"> יאשרו את הגדלת מספר המקומות, משרד הביטחון יבחן את הנושא שוב, וכרגע ההמלצה אינה בת-ביצוע.</w:t>
      </w:r>
    </w:p>
    <w:p w:rsidR="009F09B5" w:rsidRPr="005C087E" w:rsidP="005C087E" w14:paraId="423992D1" w14:textId="77777777">
      <w:pPr>
        <w:pStyle w:val="a5"/>
        <w:spacing w:after="120" w:line="320" w:lineRule="atLeast"/>
        <w:rPr>
          <w:rFonts w:ascii="Tahoma" w:hAnsi="Tahoma" w:cs="Tahoma"/>
          <w:sz w:val="20"/>
          <w:szCs w:val="20"/>
          <w:rtl/>
        </w:rPr>
      </w:pPr>
      <w:r w:rsidRPr="005C087E">
        <w:rPr>
          <w:rFonts w:ascii="Tahoma" w:hAnsi="Tahoma" w:cs="Tahoma"/>
          <w:sz w:val="20"/>
          <w:szCs w:val="20"/>
          <w:rtl/>
        </w:rPr>
        <w:t>צה”ל מסר בתשובתו למשרד מבקר המדינה מיולי 2020 כי אין למשרד הביטחון או לצה”ל תוכנית פעולה אסטרטגית אחודה בנושא. צה”ל הוסיף כי אגף התקשוב פועל על מנת למנף את השירות הצבאי להיי-טק, למשל מפעיל מיזמים לשילוב חיילים קרביים בהיי-טק, תוכניות להגברת אוכלוסיות בייצוג חסר בהיי-טק, תוכניות לימוד לתואר ראשון תוך כדי שירות לשדרוג אוכלוסיית ההיי-טק, ותוכנית לאוכלוסיית מגיני הסייבר בצה”ל, המאפשרת יציאה ללימודים של שנתיים במדעי המחשב ומענק כספי של עשרות אלפי שקלים, המותנים בחתימת קבע מקוצרת.</w:t>
      </w:r>
    </w:p>
    <w:p w:rsidR="009F09B5" w:rsidRPr="005C087E" w:rsidP="005C087E" w14:paraId="35C235FE"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האגף והקרן לחיילים משוחררים מסרו בתשובתם למשרד מבקר המדינה מיולי 2020 כי יש להם היכולת להשפיע על החייל המשוחרר בצומת ההחלטה האסטרטגי שבו הוא נמצא עם שחרורו. לכן לדעתם יש לאפשר את המשאבים הנדרשים ולהקצותם לקרן כדי להוציא לפועל תוכניות לאומיות נוספות בקרב החיילים המשוחררים. כן ציינו כי הם פועלים </w:t>
      </w:r>
      <w:r w:rsidRPr="005C087E">
        <w:rPr>
          <w:rFonts w:ascii="Tahoma" w:hAnsi="Tahoma" w:cs="Tahoma"/>
          <w:sz w:val="20"/>
          <w:szCs w:val="20"/>
          <w:rtl/>
        </w:rPr>
        <w:t>להנגיש</w:t>
      </w:r>
      <w:r w:rsidRPr="005C087E">
        <w:rPr>
          <w:rFonts w:ascii="Tahoma" w:hAnsi="Tahoma" w:cs="Tahoma"/>
          <w:sz w:val="20"/>
          <w:szCs w:val="20"/>
          <w:rtl/>
        </w:rPr>
        <w:t xml:space="preserve"> את ההכשרות המקצועיות בתחום ההיי-טק לאוכלוסיות נוספות כמו נשים, יוצאי אתיופיה, בני מיעוטים, חרדים ובני הפריפריה הגיאוגרפית, שחלקם טרם שולבו בעולם זה.</w:t>
      </w:r>
    </w:p>
    <w:p w:rsidR="009F09B5" w:rsidRPr="005C087E" w:rsidP="005C087E" w14:paraId="769E117C"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המועצה הלאומית לכלכלה מסרה בתשובתה למשרד מבקר המדינה ביולי 2020 כי היא תומכת בכך שמשרד הביטחון יגבש תוכנית רחבה, יחד עם השותפים המפורטים בהחלטת </w:t>
      </w:r>
      <w:r w:rsidRPr="005C087E">
        <w:rPr>
          <w:rFonts w:ascii="Tahoma" w:hAnsi="Tahoma" w:cs="Tahoma"/>
          <w:sz w:val="20"/>
          <w:szCs w:val="20"/>
          <w:rtl/>
        </w:rPr>
        <w:t xml:space="preserve">הממשלה, למינוף השירות הצבאי בצה”ל לטובת הגדלת כוח האדם המיומן לתעשיית ההיי-טק. המועצה הלאומית לכלכלה עובדת בשיתוף פעולה עם הקרן והיחידה להכוונת חיילים משוחררים כדי להוציא לפועל פיילוט שבמסגרתו יאותרו חיילים משוחררים בעלי ציון גבוה במבחנים הפסיכוטכניים הכמותיים של הצבא, אף שאין להם 5 </w:t>
      </w:r>
      <w:r w:rsidRPr="005C087E">
        <w:rPr>
          <w:rFonts w:ascii="Tahoma" w:hAnsi="Tahoma" w:cs="Tahoma"/>
          <w:sz w:val="20"/>
          <w:szCs w:val="20"/>
          <w:rtl/>
        </w:rPr>
        <w:t>יח”ל</w:t>
      </w:r>
      <w:r w:rsidRPr="005C087E">
        <w:rPr>
          <w:rFonts w:ascii="Tahoma" w:hAnsi="Tahoma" w:cs="Tahoma"/>
          <w:sz w:val="20"/>
          <w:szCs w:val="20"/>
          <w:rtl/>
        </w:rPr>
        <w:t xml:space="preserve"> במתמטיקה, ויוצע להם ללמוד בלימודי מכינות הנדסה במוסדות להשכלה גבוהה. הפיילוט התעכב מסיבות תקציביות ובירוקרטיות, אך היא ממשיכה לפעול שהפיילוט יצא לאור. </w:t>
      </w:r>
    </w:p>
    <w:p w:rsidR="009F09B5" w:rsidRPr="00B74967" w:rsidP="006B7E4D" w14:paraId="2911B570" w14:textId="77777777">
      <w:pPr>
        <w:pStyle w:val="RESHET"/>
        <w:rPr>
          <w:w w:val="98"/>
          <w:rtl/>
        </w:rPr>
      </w:pPr>
      <w:r w:rsidRPr="00B74967">
        <w:rPr>
          <w:spacing w:val="-2"/>
          <w:w w:val="98"/>
          <w:rtl/>
        </w:rPr>
        <w:t>על</w:t>
      </w:r>
      <w:r>
        <w:rPr>
          <w:spacing w:val="-2"/>
          <w:w w:val="98"/>
          <w:rtl/>
        </w:rPr>
        <w:t xml:space="preserve"> </w:t>
      </w:r>
      <w:r w:rsidRPr="00B74967">
        <w:rPr>
          <w:spacing w:val="-2"/>
          <w:w w:val="98"/>
          <w:rtl/>
        </w:rPr>
        <w:t>משרד</w:t>
      </w:r>
      <w:r>
        <w:rPr>
          <w:spacing w:val="-2"/>
          <w:w w:val="98"/>
          <w:rtl/>
        </w:rPr>
        <w:t xml:space="preserve"> </w:t>
      </w:r>
      <w:r w:rsidRPr="00B74967">
        <w:rPr>
          <w:spacing w:val="-2"/>
          <w:w w:val="98"/>
          <w:rtl/>
        </w:rPr>
        <w:t>הביטחון</w:t>
      </w:r>
      <w:r>
        <w:rPr>
          <w:spacing w:val="-2"/>
          <w:w w:val="98"/>
          <w:rtl/>
        </w:rPr>
        <w:t xml:space="preserve">, </w:t>
      </w:r>
      <w:r w:rsidRPr="00B74967">
        <w:rPr>
          <w:spacing w:val="-2"/>
          <w:w w:val="98"/>
          <w:rtl/>
        </w:rPr>
        <w:t>בשיתוף</w:t>
      </w:r>
      <w:r>
        <w:rPr>
          <w:spacing w:val="-2"/>
          <w:w w:val="98"/>
          <w:rtl/>
        </w:rPr>
        <w:t xml:space="preserve"> </w:t>
      </w:r>
      <w:r w:rsidRPr="00B74967">
        <w:rPr>
          <w:spacing w:val="-2"/>
          <w:w w:val="98"/>
          <w:rtl/>
        </w:rPr>
        <w:t>הגורמים</w:t>
      </w:r>
      <w:r>
        <w:rPr>
          <w:spacing w:val="-2"/>
          <w:w w:val="98"/>
          <w:rtl/>
        </w:rPr>
        <w:t xml:space="preserve"> </w:t>
      </w:r>
      <w:r w:rsidRPr="00B74967">
        <w:rPr>
          <w:spacing w:val="-2"/>
          <w:w w:val="98"/>
          <w:rtl/>
        </w:rPr>
        <w:t>האמורים</w:t>
      </w:r>
      <w:r>
        <w:rPr>
          <w:spacing w:val="-2"/>
          <w:w w:val="98"/>
          <w:rtl/>
        </w:rPr>
        <w:t xml:space="preserve">, </w:t>
      </w:r>
      <w:r w:rsidRPr="00B74967">
        <w:rPr>
          <w:spacing w:val="-2"/>
          <w:w w:val="98"/>
          <w:rtl/>
        </w:rPr>
        <w:t>ליישם</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החלטת</w:t>
      </w:r>
      <w:r>
        <w:rPr>
          <w:spacing w:val="-2"/>
          <w:w w:val="98"/>
          <w:rtl/>
        </w:rPr>
        <w:t xml:space="preserve"> </w:t>
      </w:r>
      <w:r w:rsidRPr="00B74967">
        <w:rPr>
          <w:spacing w:val="-2"/>
          <w:w w:val="98"/>
          <w:rtl/>
        </w:rPr>
        <w:t>הממשלה</w:t>
      </w:r>
      <w:r>
        <w:rPr>
          <w:spacing w:val="-2"/>
          <w:w w:val="98"/>
          <w:rtl/>
        </w:rPr>
        <w:t xml:space="preserve"> </w:t>
      </w:r>
      <w:r w:rsidRPr="00B74967">
        <w:rPr>
          <w:spacing w:val="-2"/>
          <w:w w:val="98"/>
          <w:rtl/>
        </w:rPr>
        <w:t>לעניין</w:t>
      </w:r>
      <w:r>
        <w:rPr>
          <w:spacing w:val="-2"/>
          <w:w w:val="98"/>
          <w:rtl/>
        </w:rPr>
        <w:t xml:space="preserve"> </w:t>
      </w:r>
      <w:r w:rsidRPr="00B74967">
        <w:rPr>
          <w:spacing w:val="-2"/>
          <w:w w:val="98"/>
          <w:rtl/>
        </w:rPr>
        <w:t>ההיי</w:t>
      </w:r>
      <w:r>
        <w:rPr>
          <w:spacing w:val="-2"/>
          <w:w w:val="98"/>
          <w:rtl/>
        </w:rPr>
        <w:t>-</w:t>
      </w:r>
      <w:r w:rsidRPr="00B74967">
        <w:rPr>
          <w:spacing w:val="-2"/>
          <w:w w:val="98"/>
          <w:rtl/>
        </w:rPr>
        <w:t>טק</w:t>
      </w:r>
      <w:r>
        <w:rPr>
          <w:spacing w:val="-2"/>
          <w:w w:val="98"/>
          <w:rtl/>
        </w:rPr>
        <w:t xml:space="preserve"> </w:t>
      </w:r>
      <w:r w:rsidRPr="00B74967">
        <w:rPr>
          <w:spacing w:val="-2"/>
          <w:w w:val="98"/>
          <w:rtl/>
        </w:rPr>
        <w:t>ולגבש</w:t>
      </w:r>
      <w:r>
        <w:rPr>
          <w:spacing w:val="-2"/>
          <w:w w:val="98"/>
          <w:rtl/>
        </w:rPr>
        <w:t xml:space="preserve"> </w:t>
      </w:r>
      <w:r w:rsidRPr="00B74967">
        <w:rPr>
          <w:spacing w:val="-2"/>
          <w:w w:val="98"/>
          <w:rtl/>
        </w:rPr>
        <w:t>תוכנית</w:t>
      </w:r>
      <w:r>
        <w:rPr>
          <w:spacing w:val="-2"/>
          <w:w w:val="98"/>
          <w:rtl/>
        </w:rPr>
        <w:t xml:space="preserve"> </w:t>
      </w:r>
      <w:r w:rsidRPr="00B74967">
        <w:rPr>
          <w:spacing w:val="-2"/>
          <w:w w:val="98"/>
          <w:rtl/>
        </w:rPr>
        <w:t>למינוף</w:t>
      </w:r>
      <w:r>
        <w:rPr>
          <w:spacing w:val="-2"/>
          <w:w w:val="98"/>
          <w:rtl/>
        </w:rPr>
        <w:t xml:space="preserve"> </w:t>
      </w:r>
      <w:r w:rsidRPr="00B74967">
        <w:rPr>
          <w:spacing w:val="-2"/>
          <w:w w:val="98"/>
          <w:rtl/>
        </w:rPr>
        <w:t>השירות</w:t>
      </w:r>
      <w:r>
        <w:rPr>
          <w:spacing w:val="-2"/>
          <w:w w:val="98"/>
          <w:rtl/>
        </w:rPr>
        <w:t xml:space="preserve"> </w:t>
      </w:r>
      <w:r w:rsidRPr="00B74967">
        <w:rPr>
          <w:spacing w:val="-2"/>
          <w:w w:val="98"/>
          <w:rtl/>
        </w:rPr>
        <w:t>הצבאי</w:t>
      </w:r>
      <w:r>
        <w:rPr>
          <w:spacing w:val="-2"/>
          <w:w w:val="98"/>
          <w:rtl/>
        </w:rPr>
        <w:t xml:space="preserve"> </w:t>
      </w:r>
      <w:r w:rsidRPr="00B74967">
        <w:rPr>
          <w:spacing w:val="-2"/>
          <w:w w:val="98"/>
          <w:rtl/>
        </w:rPr>
        <w:t>בצה</w:t>
      </w:r>
      <w:r>
        <w:rPr>
          <w:spacing w:val="-2"/>
          <w:w w:val="98"/>
          <w:rtl/>
        </w:rPr>
        <w:t>”</w:t>
      </w:r>
      <w:r w:rsidRPr="00B74967">
        <w:rPr>
          <w:spacing w:val="-2"/>
          <w:w w:val="98"/>
          <w:rtl/>
        </w:rPr>
        <w:t>ל</w:t>
      </w:r>
      <w:r>
        <w:rPr>
          <w:spacing w:val="-2"/>
          <w:w w:val="98"/>
          <w:rtl/>
        </w:rPr>
        <w:t xml:space="preserve"> </w:t>
      </w:r>
      <w:r w:rsidRPr="00B74967">
        <w:rPr>
          <w:spacing w:val="-2"/>
          <w:w w:val="98"/>
          <w:rtl/>
        </w:rPr>
        <w:t>לטובת</w:t>
      </w:r>
      <w:r>
        <w:rPr>
          <w:spacing w:val="-2"/>
          <w:w w:val="98"/>
          <w:rtl/>
        </w:rPr>
        <w:t xml:space="preserve"> </w:t>
      </w:r>
      <w:r w:rsidRPr="00B74967">
        <w:rPr>
          <w:spacing w:val="-2"/>
          <w:w w:val="98"/>
          <w:rtl/>
        </w:rPr>
        <w:t>הגדלת</w:t>
      </w:r>
      <w:r>
        <w:rPr>
          <w:spacing w:val="-2"/>
          <w:w w:val="98"/>
          <w:rtl/>
        </w:rPr>
        <w:t xml:space="preserve"> </w:t>
      </w:r>
      <w:r w:rsidRPr="00B74967">
        <w:rPr>
          <w:spacing w:val="-2"/>
          <w:w w:val="98"/>
          <w:rtl/>
        </w:rPr>
        <w:t>כוח</w:t>
      </w:r>
      <w:r>
        <w:rPr>
          <w:spacing w:val="-2"/>
          <w:w w:val="98"/>
          <w:rtl/>
        </w:rPr>
        <w:t xml:space="preserve"> </w:t>
      </w:r>
      <w:r w:rsidRPr="00B74967">
        <w:rPr>
          <w:spacing w:val="-2"/>
          <w:w w:val="98"/>
          <w:rtl/>
        </w:rPr>
        <w:t>האדם</w:t>
      </w:r>
      <w:r>
        <w:rPr>
          <w:spacing w:val="-2"/>
          <w:w w:val="98"/>
          <w:rtl/>
        </w:rPr>
        <w:t xml:space="preserve"> </w:t>
      </w:r>
      <w:r w:rsidRPr="00B74967">
        <w:rPr>
          <w:spacing w:val="-2"/>
          <w:w w:val="98"/>
          <w:rtl/>
        </w:rPr>
        <w:t>המיומן</w:t>
      </w:r>
      <w:r>
        <w:rPr>
          <w:spacing w:val="-2"/>
          <w:w w:val="98"/>
          <w:rtl/>
        </w:rPr>
        <w:t xml:space="preserve"> </w:t>
      </w:r>
      <w:r w:rsidRPr="00B74967">
        <w:rPr>
          <w:spacing w:val="-2"/>
          <w:w w:val="98"/>
          <w:rtl/>
        </w:rPr>
        <w:t>לתעשיית</w:t>
      </w:r>
      <w:r>
        <w:rPr>
          <w:spacing w:val="-2"/>
          <w:w w:val="98"/>
          <w:rtl/>
        </w:rPr>
        <w:t xml:space="preserve"> </w:t>
      </w:r>
      <w:r w:rsidRPr="00B74967">
        <w:rPr>
          <w:spacing w:val="-2"/>
          <w:w w:val="98"/>
          <w:rtl/>
        </w:rPr>
        <w:t>ההיי</w:t>
      </w:r>
      <w:r>
        <w:rPr>
          <w:spacing w:val="-2"/>
          <w:w w:val="98"/>
          <w:rtl/>
        </w:rPr>
        <w:t>-</w:t>
      </w:r>
      <w:r w:rsidRPr="00B74967">
        <w:rPr>
          <w:spacing w:val="-2"/>
          <w:w w:val="98"/>
          <w:rtl/>
        </w:rPr>
        <w:t>טק</w:t>
      </w:r>
      <w:r>
        <w:rPr>
          <w:spacing w:val="-2"/>
          <w:w w:val="98"/>
          <w:rtl/>
        </w:rPr>
        <w:t xml:space="preserve"> </w:t>
      </w:r>
      <w:r w:rsidRPr="00B74967">
        <w:rPr>
          <w:spacing w:val="-2"/>
          <w:w w:val="98"/>
          <w:rtl/>
        </w:rPr>
        <w:t>כנדרש</w:t>
      </w:r>
      <w:r>
        <w:rPr>
          <w:spacing w:val="-2"/>
          <w:w w:val="98"/>
          <w:rtl/>
        </w:rPr>
        <w:t xml:space="preserve">. </w:t>
      </w:r>
      <w:r w:rsidRPr="00B74967">
        <w:rPr>
          <w:spacing w:val="-2"/>
          <w:w w:val="98"/>
          <w:rtl/>
        </w:rPr>
        <w:t>לאור</w:t>
      </w:r>
      <w:r>
        <w:rPr>
          <w:spacing w:val="-2"/>
          <w:w w:val="98"/>
          <w:rtl/>
        </w:rPr>
        <w:t xml:space="preserve"> </w:t>
      </w:r>
      <w:r w:rsidRPr="00B74967">
        <w:rPr>
          <w:spacing w:val="-2"/>
          <w:w w:val="98"/>
          <w:rtl/>
        </w:rPr>
        <w:t>הפוטנציאל</w:t>
      </w:r>
      <w:r>
        <w:rPr>
          <w:spacing w:val="-2"/>
          <w:w w:val="98"/>
          <w:rtl/>
        </w:rPr>
        <w:t xml:space="preserve"> </w:t>
      </w:r>
      <w:r w:rsidRPr="00B74967">
        <w:rPr>
          <w:spacing w:val="-2"/>
          <w:w w:val="98"/>
          <w:rtl/>
        </w:rPr>
        <w:t>הרב</w:t>
      </w:r>
      <w:r>
        <w:rPr>
          <w:spacing w:val="-2"/>
          <w:w w:val="98"/>
          <w:rtl/>
        </w:rPr>
        <w:t xml:space="preserve"> </w:t>
      </w:r>
      <w:r w:rsidRPr="00B74967">
        <w:rPr>
          <w:spacing w:val="-2"/>
          <w:w w:val="98"/>
          <w:rtl/>
        </w:rPr>
        <w:t>של</w:t>
      </w:r>
      <w:r>
        <w:rPr>
          <w:spacing w:val="-2"/>
          <w:w w:val="98"/>
          <w:rtl/>
        </w:rPr>
        <w:t xml:space="preserve"> </w:t>
      </w:r>
      <w:r w:rsidRPr="00B74967">
        <w:rPr>
          <w:spacing w:val="-2"/>
          <w:w w:val="98"/>
          <w:rtl/>
        </w:rPr>
        <w:t>השירות</w:t>
      </w:r>
      <w:r>
        <w:rPr>
          <w:spacing w:val="-2"/>
          <w:w w:val="98"/>
          <w:rtl/>
        </w:rPr>
        <w:t xml:space="preserve"> </w:t>
      </w:r>
      <w:r w:rsidRPr="00B74967">
        <w:rPr>
          <w:spacing w:val="-2"/>
          <w:w w:val="98"/>
          <w:rtl/>
        </w:rPr>
        <w:t>הצבאי</w:t>
      </w:r>
      <w:r>
        <w:rPr>
          <w:spacing w:val="-2"/>
          <w:w w:val="98"/>
          <w:rtl/>
        </w:rPr>
        <w:t xml:space="preserve"> </w:t>
      </w:r>
      <w:r w:rsidRPr="00B74967">
        <w:rPr>
          <w:spacing w:val="-2"/>
          <w:w w:val="98"/>
          <w:rtl/>
        </w:rPr>
        <w:t>לקידומם</w:t>
      </w:r>
      <w:r>
        <w:rPr>
          <w:spacing w:val="-2"/>
          <w:w w:val="98"/>
          <w:rtl/>
        </w:rPr>
        <w:t xml:space="preserve"> </w:t>
      </w:r>
      <w:r w:rsidRPr="00B74967">
        <w:rPr>
          <w:spacing w:val="-2"/>
          <w:w w:val="98"/>
          <w:rtl/>
        </w:rPr>
        <w:t>של</w:t>
      </w:r>
      <w:r>
        <w:rPr>
          <w:spacing w:val="-2"/>
          <w:w w:val="98"/>
          <w:rtl/>
        </w:rPr>
        <w:t xml:space="preserve"> </w:t>
      </w:r>
      <w:r w:rsidRPr="00B74967">
        <w:rPr>
          <w:spacing w:val="-2"/>
          <w:w w:val="98"/>
          <w:rtl/>
        </w:rPr>
        <w:t>המשרתים</w:t>
      </w:r>
      <w:r>
        <w:rPr>
          <w:spacing w:val="-2"/>
          <w:w w:val="98"/>
          <w:rtl/>
        </w:rPr>
        <w:t xml:space="preserve">, </w:t>
      </w:r>
      <w:r w:rsidRPr="00B74967">
        <w:rPr>
          <w:spacing w:val="-2"/>
          <w:w w:val="98"/>
          <w:rtl/>
        </w:rPr>
        <w:t>ובמיוחד</w:t>
      </w:r>
      <w:r>
        <w:rPr>
          <w:spacing w:val="-2"/>
          <w:w w:val="98"/>
          <w:rtl/>
        </w:rPr>
        <w:t xml:space="preserve"> </w:t>
      </w:r>
      <w:r w:rsidRPr="00B74967">
        <w:rPr>
          <w:spacing w:val="-2"/>
          <w:w w:val="98"/>
          <w:rtl/>
        </w:rPr>
        <w:t>אלו</w:t>
      </w:r>
      <w:r>
        <w:rPr>
          <w:spacing w:val="-2"/>
          <w:w w:val="98"/>
          <w:rtl/>
        </w:rPr>
        <w:t xml:space="preserve"> </w:t>
      </w:r>
      <w:r w:rsidRPr="00B74967">
        <w:rPr>
          <w:spacing w:val="-2"/>
          <w:w w:val="98"/>
          <w:rtl/>
        </w:rPr>
        <w:t>שביחידות</w:t>
      </w:r>
      <w:r>
        <w:rPr>
          <w:spacing w:val="-2"/>
          <w:w w:val="98"/>
          <w:rtl/>
        </w:rPr>
        <w:t xml:space="preserve"> </w:t>
      </w:r>
      <w:r w:rsidRPr="00B74967">
        <w:rPr>
          <w:spacing w:val="-2"/>
          <w:w w:val="98"/>
          <w:rtl/>
        </w:rPr>
        <w:t>הטכנולוגיות</w:t>
      </w:r>
      <w:r>
        <w:rPr>
          <w:spacing w:val="-2"/>
          <w:w w:val="98"/>
          <w:rtl/>
        </w:rPr>
        <w:t xml:space="preserve">, </w:t>
      </w:r>
      <w:r w:rsidRPr="00B74967">
        <w:rPr>
          <w:spacing w:val="-2"/>
          <w:w w:val="98"/>
          <w:rtl/>
        </w:rPr>
        <w:t>מוצע</w:t>
      </w:r>
      <w:r>
        <w:rPr>
          <w:spacing w:val="-2"/>
          <w:w w:val="98"/>
          <w:rtl/>
        </w:rPr>
        <w:t xml:space="preserve"> </w:t>
      </w:r>
      <w:r w:rsidRPr="00B74967">
        <w:rPr>
          <w:spacing w:val="-2"/>
          <w:w w:val="98"/>
          <w:rtl/>
        </w:rPr>
        <w:t>לבחון</w:t>
      </w:r>
      <w:r>
        <w:rPr>
          <w:spacing w:val="-2"/>
          <w:w w:val="98"/>
          <w:rtl/>
        </w:rPr>
        <w:t xml:space="preserve"> </w:t>
      </w:r>
      <w:r w:rsidRPr="00B74967">
        <w:rPr>
          <w:spacing w:val="-2"/>
          <w:w w:val="98"/>
          <w:rtl/>
        </w:rPr>
        <w:t>אם</w:t>
      </w:r>
      <w:r>
        <w:rPr>
          <w:spacing w:val="-2"/>
          <w:w w:val="98"/>
          <w:rtl/>
        </w:rPr>
        <w:t xml:space="preserve"> </w:t>
      </w:r>
      <w:r w:rsidRPr="00B74967">
        <w:rPr>
          <w:spacing w:val="-2"/>
          <w:w w:val="98"/>
          <w:rtl/>
        </w:rPr>
        <w:t>ניתן</w:t>
      </w:r>
      <w:r>
        <w:rPr>
          <w:spacing w:val="-2"/>
          <w:w w:val="98"/>
          <w:rtl/>
        </w:rPr>
        <w:t xml:space="preserve"> </w:t>
      </w:r>
      <w:r w:rsidRPr="00B74967">
        <w:rPr>
          <w:spacing w:val="-2"/>
          <w:w w:val="98"/>
          <w:rtl/>
        </w:rPr>
        <w:t>להיעזר</w:t>
      </w:r>
      <w:r>
        <w:rPr>
          <w:spacing w:val="-2"/>
          <w:w w:val="98"/>
          <w:rtl/>
        </w:rPr>
        <w:t xml:space="preserve"> </w:t>
      </w:r>
      <w:r w:rsidRPr="00B74967">
        <w:rPr>
          <w:spacing w:val="-2"/>
          <w:w w:val="98"/>
          <w:rtl/>
        </w:rPr>
        <w:t>במידע</w:t>
      </w:r>
      <w:r>
        <w:rPr>
          <w:spacing w:val="-2"/>
          <w:w w:val="98"/>
          <w:rtl/>
        </w:rPr>
        <w:t xml:space="preserve"> </w:t>
      </w:r>
      <w:r w:rsidRPr="00B74967">
        <w:rPr>
          <w:spacing w:val="-2"/>
          <w:w w:val="98"/>
          <w:rtl/>
        </w:rPr>
        <w:t>הקיים</w:t>
      </w:r>
      <w:r>
        <w:rPr>
          <w:spacing w:val="-2"/>
          <w:w w:val="98"/>
          <w:rtl/>
        </w:rPr>
        <w:t xml:space="preserve"> </w:t>
      </w:r>
      <w:r w:rsidRPr="00B74967">
        <w:rPr>
          <w:spacing w:val="-2"/>
          <w:w w:val="98"/>
          <w:rtl/>
        </w:rPr>
        <w:t>על</w:t>
      </w:r>
      <w:r>
        <w:rPr>
          <w:spacing w:val="-2"/>
          <w:w w:val="98"/>
          <w:rtl/>
        </w:rPr>
        <w:t xml:space="preserve"> </w:t>
      </w:r>
      <w:r w:rsidRPr="00B74967">
        <w:rPr>
          <w:spacing w:val="-2"/>
          <w:w w:val="98"/>
          <w:rtl/>
        </w:rPr>
        <w:t>אודות</w:t>
      </w:r>
      <w:r>
        <w:rPr>
          <w:spacing w:val="-2"/>
          <w:w w:val="98"/>
          <w:rtl/>
        </w:rPr>
        <w:t xml:space="preserve"> </w:t>
      </w:r>
      <w:r w:rsidRPr="00B74967">
        <w:rPr>
          <w:spacing w:val="-2"/>
          <w:w w:val="98"/>
          <w:rtl/>
        </w:rPr>
        <w:t>החיילים</w:t>
      </w:r>
      <w:r>
        <w:rPr>
          <w:spacing w:val="-2"/>
          <w:w w:val="98"/>
          <w:rtl/>
        </w:rPr>
        <w:t xml:space="preserve"> </w:t>
      </w:r>
      <w:r w:rsidRPr="00B74967">
        <w:rPr>
          <w:spacing w:val="-2"/>
          <w:w w:val="98"/>
          <w:rtl/>
        </w:rPr>
        <w:t>המשרתים</w:t>
      </w:r>
      <w:r>
        <w:rPr>
          <w:spacing w:val="-2"/>
          <w:w w:val="98"/>
          <w:rtl/>
        </w:rPr>
        <w:t xml:space="preserve"> </w:t>
      </w:r>
      <w:r w:rsidRPr="00B74967">
        <w:rPr>
          <w:spacing w:val="-2"/>
          <w:w w:val="98"/>
          <w:rtl/>
        </w:rPr>
        <w:t>בתחומים</w:t>
      </w:r>
      <w:r>
        <w:rPr>
          <w:spacing w:val="-2"/>
          <w:w w:val="98"/>
          <w:rtl/>
        </w:rPr>
        <w:t xml:space="preserve"> </w:t>
      </w:r>
      <w:r w:rsidRPr="00B74967">
        <w:rPr>
          <w:spacing w:val="-2"/>
          <w:w w:val="98"/>
          <w:rtl/>
        </w:rPr>
        <w:t>אלה</w:t>
      </w:r>
      <w:r>
        <w:rPr>
          <w:spacing w:val="-2"/>
          <w:w w:val="98"/>
          <w:rtl/>
        </w:rPr>
        <w:t xml:space="preserve"> </w:t>
      </w:r>
      <w:r w:rsidRPr="00B74967">
        <w:rPr>
          <w:spacing w:val="-2"/>
          <w:w w:val="98"/>
          <w:rtl/>
        </w:rPr>
        <w:t>לצורך</w:t>
      </w:r>
      <w:r>
        <w:rPr>
          <w:spacing w:val="-2"/>
          <w:w w:val="98"/>
          <w:rtl/>
        </w:rPr>
        <w:t xml:space="preserve"> </w:t>
      </w:r>
      <w:r w:rsidRPr="00B74967">
        <w:rPr>
          <w:spacing w:val="-2"/>
          <w:w w:val="98"/>
          <w:rtl/>
        </w:rPr>
        <w:t>שיפור</w:t>
      </w:r>
      <w:r>
        <w:rPr>
          <w:spacing w:val="-2"/>
          <w:w w:val="98"/>
          <w:rtl/>
        </w:rPr>
        <w:t xml:space="preserve"> </w:t>
      </w:r>
      <w:r w:rsidRPr="00B74967">
        <w:rPr>
          <w:spacing w:val="-2"/>
          <w:w w:val="98"/>
          <w:rtl/>
        </w:rPr>
        <w:t>תהליכי</w:t>
      </w:r>
      <w:r>
        <w:rPr>
          <w:spacing w:val="-2"/>
          <w:w w:val="98"/>
          <w:rtl/>
        </w:rPr>
        <w:t xml:space="preserve"> </w:t>
      </w:r>
      <w:r w:rsidRPr="00B74967">
        <w:rPr>
          <w:spacing w:val="-2"/>
          <w:w w:val="98"/>
          <w:rtl/>
        </w:rPr>
        <w:t>המיון</w:t>
      </w:r>
      <w:r>
        <w:rPr>
          <w:spacing w:val="-2"/>
          <w:w w:val="98"/>
          <w:rtl/>
        </w:rPr>
        <w:t xml:space="preserve">, </w:t>
      </w:r>
      <w:r w:rsidRPr="00B74967">
        <w:rPr>
          <w:spacing w:val="-2"/>
          <w:w w:val="98"/>
          <w:rtl/>
        </w:rPr>
        <w:t>החשיפה</w:t>
      </w:r>
      <w:r>
        <w:rPr>
          <w:spacing w:val="-2"/>
          <w:w w:val="98"/>
          <w:rtl/>
        </w:rPr>
        <w:t xml:space="preserve"> </w:t>
      </w:r>
      <w:r w:rsidRPr="00B74967">
        <w:rPr>
          <w:spacing w:val="-2"/>
          <w:w w:val="98"/>
          <w:rtl/>
        </w:rPr>
        <w:t>וההכוון</w:t>
      </w:r>
      <w:r>
        <w:rPr>
          <w:spacing w:val="-2"/>
          <w:w w:val="98"/>
          <w:rtl/>
        </w:rPr>
        <w:t xml:space="preserve"> </w:t>
      </w:r>
      <w:r w:rsidRPr="00B74967">
        <w:rPr>
          <w:spacing w:val="-2"/>
          <w:w w:val="98"/>
          <w:rtl/>
        </w:rPr>
        <w:t>שלהם</w:t>
      </w:r>
      <w:r>
        <w:rPr>
          <w:spacing w:val="-2"/>
          <w:w w:val="98"/>
          <w:rtl/>
        </w:rPr>
        <w:t xml:space="preserve"> </w:t>
      </w:r>
      <w:r w:rsidRPr="00B74967">
        <w:rPr>
          <w:spacing w:val="-2"/>
          <w:w w:val="98"/>
          <w:rtl/>
        </w:rPr>
        <w:t>למקצועות</w:t>
      </w:r>
      <w:r>
        <w:rPr>
          <w:spacing w:val="-2"/>
          <w:w w:val="98"/>
          <w:rtl/>
        </w:rPr>
        <w:t xml:space="preserve"> </w:t>
      </w:r>
      <w:r w:rsidRPr="00B74967">
        <w:rPr>
          <w:spacing w:val="-2"/>
          <w:w w:val="98"/>
          <w:rtl/>
        </w:rPr>
        <w:t>ההיי</w:t>
      </w:r>
      <w:r>
        <w:rPr>
          <w:spacing w:val="-2"/>
          <w:w w:val="98"/>
          <w:rtl/>
        </w:rPr>
        <w:t>-</w:t>
      </w:r>
      <w:r w:rsidRPr="00B74967">
        <w:rPr>
          <w:spacing w:val="-2"/>
          <w:w w:val="98"/>
          <w:rtl/>
        </w:rPr>
        <w:t>טק</w:t>
      </w:r>
      <w:r>
        <w:rPr>
          <w:spacing w:val="-2"/>
          <w:w w:val="98"/>
          <w:rtl/>
        </w:rPr>
        <w:t xml:space="preserve">. </w:t>
      </w:r>
      <w:r w:rsidRPr="00B74967">
        <w:rPr>
          <w:spacing w:val="-2"/>
          <w:w w:val="98"/>
          <w:rtl/>
        </w:rPr>
        <w:t>מומלץ</w:t>
      </w:r>
      <w:r>
        <w:rPr>
          <w:spacing w:val="-2"/>
          <w:w w:val="98"/>
          <w:rtl/>
        </w:rPr>
        <w:t xml:space="preserve"> </w:t>
      </w:r>
      <w:r w:rsidRPr="00B74967">
        <w:rPr>
          <w:spacing w:val="-2"/>
          <w:w w:val="98"/>
          <w:rtl/>
        </w:rPr>
        <w:t>שמשרד</w:t>
      </w:r>
      <w:r>
        <w:rPr>
          <w:spacing w:val="-2"/>
          <w:w w:val="98"/>
          <w:rtl/>
        </w:rPr>
        <w:t xml:space="preserve"> </w:t>
      </w:r>
      <w:r w:rsidRPr="00B74967">
        <w:rPr>
          <w:spacing w:val="-2"/>
          <w:w w:val="98"/>
          <w:rtl/>
        </w:rPr>
        <w:t>הביטחון</w:t>
      </w:r>
      <w:r>
        <w:rPr>
          <w:spacing w:val="-2"/>
          <w:w w:val="98"/>
          <w:rtl/>
        </w:rPr>
        <w:t xml:space="preserve">, </w:t>
      </w:r>
      <w:r w:rsidRPr="00B74967">
        <w:rPr>
          <w:spacing w:val="-2"/>
          <w:w w:val="98"/>
          <w:rtl/>
        </w:rPr>
        <w:t>בשיתוף</w:t>
      </w:r>
      <w:r>
        <w:rPr>
          <w:spacing w:val="-2"/>
          <w:w w:val="98"/>
          <w:rtl/>
        </w:rPr>
        <w:t xml:space="preserve"> </w:t>
      </w:r>
      <w:r w:rsidRPr="00B74967">
        <w:rPr>
          <w:spacing w:val="-2"/>
          <w:w w:val="98"/>
          <w:rtl/>
        </w:rPr>
        <w:t>הגורמים</w:t>
      </w:r>
      <w:r>
        <w:rPr>
          <w:spacing w:val="-2"/>
          <w:w w:val="98"/>
          <w:rtl/>
        </w:rPr>
        <w:t xml:space="preserve"> </w:t>
      </w:r>
      <w:r w:rsidRPr="00B74967">
        <w:rPr>
          <w:spacing w:val="-2"/>
          <w:w w:val="98"/>
          <w:rtl/>
        </w:rPr>
        <w:t>האמורים</w:t>
      </w:r>
      <w:r>
        <w:rPr>
          <w:spacing w:val="-2"/>
          <w:w w:val="98"/>
          <w:rtl/>
        </w:rPr>
        <w:t xml:space="preserve">, </w:t>
      </w:r>
      <w:r w:rsidRPr="00B74967">
        <w:rPr>
          <w:spacing w:val="-2"/>
          <w:w w:val="98"/>
          <w:rtl/>
        </w:rPr>
        <w:t>יגבש</w:t>
      </w:r>
      <w:r>
        <w:rPr>
          <w:spacing w:val="-2"/>
          <w:w w:val="98"/>
          <w:rtl/>
        </w:rPr>
        <w:t xml:space="preserve"> </w:t>
      </w:r>
      <w:r w:rsidRPr="00B74967">
        <w:rPr>
          <w:spacing w:val="-2"/>
          <w:w w:val="98"/>
          <w:rtl/>
        </w:rPr>
        <w:t>תוכנית</w:t>
      </w:r>
      <w:r>
        <w:rPr>
          <w:spacing w:val="-2"/>
          <w:w w:val="98"/>
          <w:rtl/>
        </w:rPr>
        <w:t xml:space="preserve"> </w:t>
      </w:r>
      <w:r w:rsidRPr="00B74967">
        <w:rPr>
          <w:spacing w:val="-2"/>
          <w:w w:val="98"/>
          <w:rtl/>
        </w:rPr>
        <w:t>שתמנה</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הגופים</w:t>
      </w:r>
      <w:r>
        <w:rPr>
          <w:spacing w:val="-2"/>
          <w:w w:val="98"/>
          <w:rtl/>
        </w:rPr>
        <w:t xml:space="preserve"> </w:t>
      </w:r>
      <w:r w:rsidRPr="00B74967">
        <w:rPr>
          <w:spacing w:val="-2"/>
          <w:w w:val="98"/>
          <w:rtl/>
        </w:rPr>
        <w:t>האחראים</w:t>
      </w:r>
      <w:r>
        <w:rPr>
          <w:spacing w:val="-2"/>
          <w:w w:val="98"/>
          <w:rtl/>
        </w:rPr>
        <w:t xml:space="preserve"> </w:t>
      </w:r>
      <w:r w:rsidRPr="00B74967">
        <w:rPr>
          <w:spacing w:val="-2"/>
          <w:w w:val="98"/>
          <w:rtl/>
        </w:rPr>
        <w:t>לכל</w:t>
      </w:r>
      <w:r>
        <w:rPr>
          <w:spacing w:val="-2"/>
          <w:w w:val="98"/>
          <w:rtl/>
        </w:rPr>
        <w:t xml:space="preserve"> </w:t>
      </w:r>
      <w:r w:rsidRPr="00B74967">
        <w:rPr>
          <w:spacing w:val="-2"/>
          <w:w w:val="98"/>
          <w:rtl/>
        </w:rPr>
        <w:t>משימה</w:t>
      </w:r>
      <w:r>
        <w:rPr>
          <w:spacing w:val="-2"/>
          <w:w w:val="98"/>
          <w:rtl/>
        </w:rPr>
        <w:t xml:space="preserve">, </w:t>
      </w:r>
      <w:r w:rsidRPr="00B74967">
        <w:rPr>
          <w:spacing w:val="-2"/>
          <w:w w:val="98"/>
          <w:rtl/>
        </w:rPr>
        <w:t>תבחן</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הדרכים</w:t>
      </w:r>
      <w:r>
        <w:rPr>
          <w:spacing w:val="-2"/>
          <w:w w:val="98"/>
          <w:rtl/>
        </w:rPr>
        <w:t xml:space="preserve"> </w:t>
      </w:r>
      <w:r w:rsidRPr="00B74967">
        <w:rPr>
          <w:spacing w:val="-2"/>
          <w:w w:val="98"/>
          <w:rtl/>
        </w:rPr>
        <w:t>להסרת</w:t>
      </w:r>
      <w:r>
        <w:rPr>
          <w:spacing w:val="-2"/>
          <w:w w:val="98"/>
          <w:rtl/>
        </w:rPr>
        <w:t xml:space="preserve"> </w:t>
      </w:r>
      <w:r w:rsidRPr="00B74967">
        <w:rPr>
          <w:spacing w:val="-2"/>
          <w:w w:val="98"/>
          <w:rtl/>
        </w:rPr>
        <w:t>החסמים</w:t>
      </w:r>
      <w:r>
        <w:rPr>
          <w:spacing w:val="-2"/>
          <w:w w:val="98"/>
          <w:rtl/>
        </w:rPr>
        <w:t xml:space="preserve"> </w:t>
      </w:r>
      <w:r w:rsidRPr="00B74967">
        <w:rPr>
          <w:spacing w:val="-2"/>
          <w:w w:val="98"/>
          <w:rtl/>
        </w:rPr>
        <w:t>לביצועה</w:t>
      </w:r>
      <w:r>
        <w:rPr>
          <w:spacing w:val="-2"/>
          <w:w w:val="98"/>
          <w:rtl/>
        </w:rPr>
        <w:t xml:space="preserve">, </w:t>
      </w:r>
      <w:r w:rsidRPr="00B74967">
        <w:rPr>
          <w:spacing w:val="-2"/>
          <w:w w:val="98"/>
          <w:rtl/>
        </w:rPr>
        <w:t>תציג</w:t>
      </w:r>
      <w:r>
        <w:rPr>
          <w:spacing w:val="-2"/>
          <w:w w:val="98"/>
          <w:rtl/>
        </w:rPr>
        <w:t xml:space="preserve"> </w:t>
      </w:r>
      <w:r w:rsidRPr="00B74967">
        <w:rPr>
          <w:spacing w:val="-2"/>
          <w:w w:val="98"/>
          <w:rtl/>
        </w:rPr>
        <w:t>לוחות</w:t>
      </w:r>
      <w:r>
        <w:rPr>
          <w:spacing w:val="-2"/>
          <w:w w:val="98"/>
          <w:rtl/>
        </w:rPr>
        <w:t xml:space="preserve"> </w:t>
      </w:r>
      <w:r w:rsidRPr="00B74967">
        <w:rPr>
          <w:spacing w:val="-2"/>
          <w:w w:val="98"/>
          <w:rtl/>
        </w:rPr>
        <w:t>זמנים</w:t>
      </w:r>
      <w:r>
        <w:rPr>
          <w:spacing w:val="-2"/>
          <w:w w:val="98"/>
          <w:rtl/>
        </w:rPr>
        <w:t xml:space="preserve"> </w:t>
      </w:r>
      <w:r w:rsidRPr="00B74967">
        <w:rPr>
          <w:spacing w:val="-2"/>
          <w:w w:val="98"/>
          <w:rtl/>
        </w:rPr>
        <w:t>לביצועה</w:t>
      </w:r>
      <w:r>
        <w:rPr>
          <w:spacing w:val="-2"/>
          <w:w w:val="98"/>
          <w:rtl/>
        </w:rPr>
        <w:t xml:space="preserve">, </w:t>
      </w:r>
      <w:r w:rsidRPr="00B74967">
        <w:rPr>
          <w:spacing w:val="-2"/>
          <w:w w:val="98"/>
          <w:rtl/>
        </w:rPr>
        <w:t>ותפרט</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הדרישות</w:t>
      </w:r>
      <w:r>
        <w:rPr>
          <w:spacing w:val="-2"/>
          <w:w w:val="98"/>
          <w:rtl/>
        </w:rPr>
        <w:t xml:space="preserve"> </w:t>
      </w:r>
      <w:r w:rsidRPr="00B74967">
        <w:rPr>
          <w:spacing w:val="-2"/>
          <w:w w:val="98"/>
          <w:rtl/>
        </w:rPr>
        <w:t>התקציביות</w:t>
      </w:r>
      <w:r>
        <w:rPr>
          <w:spacing w:val="-2"/>
          <w:w w:val="98"/>
          <w:rtl/>
        </w:rPr>
        <w:t xml:space="preserve"> </w:t>
      </w:r>
      <w:r w:rsidRPr="00B74967">
        <w:rPr>
          <w:spacing w:val="-2"/>
          <w:w w:val="98"/>
          <w:rtl/>
        </w:rPr>
        <w:t>שנחוצות</w:t>
      </w:r>
      <w:r>
        <w:rPr>
          <w:spacing w:val="-2"/>
          <w:w w:val="98"/>
          <w:rtl/>
        </w:rPr>
        <w:t xml:space="preserve"> </w:t>
      </w:r>
      <w:r w:rsidRPr="00B74967">
        <w:rPr>
          <w:spacing w:val="-2"/>
          <w:w w:val="98"/>
          <w:rtl/>
        </w:rPr>
        <w:t>ליישומה</w:t>
      </w:r>
      <w:r>
        <w:rPr>
          <w:spacing w:val="-2"/>
          <w:w w:val="98"/>
          <w:rtl/>
        </w:rPr>
        <w:t xml:space="preserve"> </w:t>
      </w:r>
      <w:r w:rsidRPr="00B74967">
        <w:rPr>
          <w:spacing w:val="-2"/>
          <w:w w:val="98"/>
          <w:rtl/>
        </w:rPr>
        <w:t>ומקורותיה</w:t>
      </w:r>
      <w:r>
        <w:rPr>
          <w:spacing w:val="-2"/>
          <w:w w:val="98"/>
          <w:rtl/>
        </w:rPr>
        <w:t xml:space="preserve"> </w:t>
      </w:r>
      <w:r w:rsidRPr="00B74967">
        <w:rPr>
          <w:spacing w:val="-2"/>
          <w:w w:val="98"/>
          <w:rtl/>
        </w:rPr>
        <w:t>התקציביים</w:t>
      </w:r>
      <w:r>
        <w:rPr>
          <w:spacing w:val="-2"/>
          <w:w w:val="98"/>
          <w:rtl/>
        </w:rPr>
        <w:t xml:space="preserve">. </w:t>
      </w:r>
      <w:r w:rsidRPr="00B74967">
        <w:rPr>
          <w:spacing w:val="-2"/>
          <w:w w:val="98"/>
          <w:rtl/>
        </w:rPr>
        <w:t>יש</w:t>
      </w:r>
      <w:r>
        <w:rPr>
          <w:spacing w:val="-2"/>
          <w:w w:val="98"/>
          <w:rtl/>
        </w:rPr>
        <w:t xml:space="preserve"> </w:t>
      </w:r>
      <w:r w:rsidRPr="00B74967">
        <w:rPr>
          <w:spacing w:val="-2"/>
          <w:w w:val="98"/>
          <w:rtl/>
        </w:rPr>
        <w:t>לציין</w:t>
      </w:r>
      <w:r>
        <w:rPr>
          <w:spacing w:val="-2"/>
          <w:w w:val="98"/>
          <w:rtl/>
        </w:rPr>
        <w:t xml:space="preserve"> </w:t>
      </w:r>
      <w:r w:rsidRPr="00B74967">
        <w:rPr>
          <w:spacing w:val="-2"/>
          <w:w w:val="98"/>
          <w:rtl/>
        </w:rPr>
        <w:t>לחיוב</w:t>
      </w:r>
      <w:r>
        <w:rPr>
          <w:spacing w:val="-2"/>
          <w:w w:val="98"/>
          <w:rtl/>
        </w:rPr>
        <w:t xml:space="preserve"> </w:t>
      </w:r>
      <w:r w:rsidRPr="00B74967">
        <w:rPr>
          <w:spacing w:val="-2"/>
          <w:w w:val="98"/>
          <w:rtl/>
        </w:rPr>
        <w:t>את</w:t>
      </w:r>
      <w:r>
        <w:rPr>
          <w:spacing w:val="-2"/>
          <w:w w:val="98"/>
          <w:rtl/>
        </w:rPr>
        <w:t xml:space="preserve"> </w:t>
      </w:r>
      <w:r w:rsidRPr="00B74967">
        <w:rPr>
          <w:spacing w:val="-2"/>
          <w:w w:val="98"/>
          <w:rtl/>
        </w:rPr>
        <w:t>היוזמות</w:t>
      </w:r>
      <w:r>
        <w:rPr>
          <w:spacing w:val="-2"/>
          <w:w w:val="98"/>
          <w:rtl/>
        </w:rPr>
        <w:t xml:space="preserve"> </w:t>
      </w:r>
      <w:r w:rsidRPr="00B74967">
        <w:rPr>
          <w:spacing w:val="-2"/>
          <w:w w:val="98"/>
          <w:rtl/>
        </w:rPr>
        <w:t>של</w:t>
      </w:r>
      <w:r>
        <w:rPr>
          <w:spacing w:val="-2"/>
          <w:w w:val="98"/>
          <w:rtl/>
        </w:rPr>
        <w:t xml:space="preserve"> </w:t>
      </w:r>
      <w:r w:rsidRPr="00B74967">
        <w:rPr>
          <w:spacing w:val="-2"/>
          <w:w w:val="98"/>
          <w:rtl/>
        </w:rPr>
        <w:t>משרד</w:t>
      </w:r>
      <w:r>
        <w:rPr>
          <w:spacing w:val="-2"/>
          <w:w w:val="98"/>
          <w:rtl/>
        </w:rPr>
        <w:t xml:space="preserve"> </w:t>
      </w:r>
      <w:r w:rsidRPr="00B74967">
        <w:rPr>
          <w:spacing w:val="-2"/>
          <w:w w:val="98"/>
          <w:rtl/>
        </w:rPr>
        <w:t>הביטחון</w:t>
      </w:r>
      <w:r>
        <w:rPr>
          <w:spacing w:val="-2"/>
          <w:w w:val="98"/>
          <w:rtl/>
        </w:rPr>
        <w:t xml:space="preserve"> </w:t>
      </w:r>
      <w:r w:rsidRPr="00B74967">
        <w:rPr>
          <w:spacing w:val="-2"/>
          <w:w w:val="98"/>
          <w:rtl/>
        </w:rPr>
        <w:t>וצה</w:t>
      </w:r>
      <w:r>
        <w:rPr>
          <w:spacing w:val="-2"/>
          <w:w w:val="98"/>
          <w:rtl/>
        </w:rPr>
        <w:t>”</w:t>
      </w:r>
      <w:r w:rsidRPr="00B74967">
        <w:rPr>
          <w:spacing w:val="-2"/>
          <w:w w:val="98"/>
          <w:rtl/>
        </w:rPr>
        <w:t>ל</w:t>
      </w:r>
      <w:r>
        <w:rPr>
          <w:spacing w:val="-2"/>
          <w:w w:val="98"/>
          <w:rtl/>
        </w:rPr>
        <w:t xml:space="preserve"> </w:t>
      </w:r>
      <w:r w:rsidRPr="00B74967">
        <w:rPr>
          <w:spacing w:val="-2"/>
          <w:w w:val="98"/>
          <w:rtl/>
        </w:rPr>
        <w:t>לחשיפה</w:t>
      </w:r>
      <w:r>
        <w:rPr>
          <w:spacing w:val="-2"/>
          <w:w w:val="98"/>
          <w:rtl/>
        </w:rPr>
        <w:t xml:space="preserve">, </w:t>
      </w:r>
      <w:r w:rsidRPr="00B74967">
        <w:rPr>
          <w:spacing w:val="-2"/>
          <w:w w:val="98"/>
          <w:rtl/>
        </w:rPr>
        <w:t>להכוונה</w:t>
      </w:r>
      <w:r>
        <w:rPr>
          <w:spacing w:val="-2"/>
          <w:w w:val="98"/>
          <w:rtl/>
        </w:rPr>
        <w:t xml:space="preserve"> </w:t>
      </w:r>
      <w:r w:rsidRPr="00B74967">
        <w:rPr>
          <w:spacing w:val="-2"/>
          <w:w w:val="98"/>
          <w:rtl/>
        </w:rPr>
        <w:t>ולהכשרה</w:t>
      </w:r>
      <w:r>
        <w:rPr>
          <w:spacing w:val="-2"/>
          <w:w w:val="98"/>
          <w:rtl/>
        </w:rPr>
        <w:t xml:space="preserve"> </w:t>
      </w:r>
      <w:r w:rsidRPr="00B74967">
        <w:rPr>
          <w:spacing w:val="-2"/>
          <w:w w:val="98"/>
          <w:rtl/>
        </w:rPr>
        <w:t>של</w:t>
      </w:r>
      <w:r>
        <w:rPr>
          <w:spacing w:val="-2"/>
          <w:w w:val="98"/>
          <w:rtl/>
        </w:rPr>
        <w:t xml:space="preserve"> </w:t>
      </w:r>
      <w:r w:rsidRPr="00B74967">
        <w:rPr>
          <w:spacing w:val="-2"/>
          <w:w w:val="98"/>
          <w:rtl/>
        </w:rPr>
        <w:t>חיילים</w:t>
      </w:r>
      <w:r>
        <w:rPr>
          <w:spacing w:val="-2"/>
          <w:w w:val="98"/>
          <w:rtl/>
        </w:rPr>
        <w:t xml:space="preserve"> </w:t>
      </w:r>
      <w:r w:rsidRPr="00B74967">
        <w:rPr>
          <w:spacing w:val="-2"/>
          <w:w w:val="98"/>
          <w:rtl/>
        </w:rPr>
        <w:t>למקצועות</w:t>
      </w:r>
      <w:r>
        <w:rPr>
          <w:spacing w:val="-2"/>
          <w:w w:val="98"/>
          <w:rtl/>
        </w:rPr>
        <w:t xml:space="preserve"> </w:t>
      </w:r>
      <w:r w:rsidRPr="00B74967">
        <w:rPr>
          <w:spacing w:val="-2"/>
          <w:w w:val="98"/>
          <w:rtl/>
        </w:rPr>
        <w:t>הטכנולוגיים</w:t>
      </w:r>
      <w:r>
        <w:rPr>
          <w:spacing w:val="-2"/>
          <w:w w:val="98"/>
          <w:rtl/>
        </w:rPr>
        <w:t xml:space="preserve"> </w:t>
      </w:r>
      <w:r w:rsidRPr="00B74967">
        <w:rPr>
          <w:spacing w:val="-2"/>
          <w:w w:val="98"/>
          <w:rtl/>
        </w:rPr>
        <w:t>וראוי</w:t>
      </w:r>
      <w:r>
        <w:rPr>
          <w:spacing w:val="-2"/>
          <w:w w:val="98"/>
          <w:rtl/>
        </w:rPr>
        <w:t xml:space="preserve"> </w:t>
      </w:r>
      <w:r w:rsidRPr="00B74967">
        <w:rPr>
          <w:spacing w:val="-2"/>
          <w:w w:val="98"/>
          <w:rtl/>
        </w:rPr>
        <w:t>לשקול</w:t>
      </w:r>
      <w:r>
        <w:rPr>
          <w:spacing w:val="-2"/>
          <w:w w:val="98"/>
          <w:rtl/>
        </w:rPr>
        <w:t xml:space="preserve"> </w:t>
      </w:r>
      <w:r w:rsidRPr="00B74967">
        <w:rPr>
          <w:spacing w:val="-2"/>
          <w:w w:val="98"/>
          <w:rtl/>
        </w:rPr>
        <w:t>להרחיבן</w:t>
      </w:r>
      <w:r>
        <w:rPr>
          <w:spacing w:val="-2"/>
          <w:w w:val="98"/>
          <w:rtl/>
        </w:rPr>
        <w:t xml:space="preserve">, </w:t>
      </w:r>
      <w:r w:rsidRPr="00B74967">
        <w:rPr>
          <w:spacing w:val="-2"/>
          <w:w w:val="98"/>
          <w:rtl/>
        </w:rPr>
        <w:t>בין</w:t>
      </w:r>
      <w:r>
        <w:rPr>
          <w:spacing w:val="-2"/>
          <w:w w:val="98"/>
          <w:rtl/>
        </w:rPr>
        <w:t xml:space="preserve"> </w:t>
      </w:r>
      <w:r w:rsidRPr="00B74967">
        <w:rPr>
          <w:spacing w:val="-2"/>
          <w:w w:val="98"/>
          <w:rtl/>
        </w:rPr>
        <w:t>היתר</w:t>
      </w:r>
      <w:r>
        <w:rPr>
          <w:spacing w:val="-2"/>
          <w:w w:val="98"/>
          <w:rtl/>
        </w:rPr>
        <w:t xml:space="preserve"> </w:t>
      </w:r>
      <w:r w:rsidRPr="00B74967">
        <w:rPr>
          <w:spacing w:val="-2"/>
          <w:w w:val="98"/>
          <w:rtl/>
        </w:rPr>
        <w:t>תוך</w:t>
      </w:r>
      <w:r>
        <w:rPr>
          <w:spacing w:val="-2"/>
          <w:w w:val="98"/>
          <w:rtl/>
        </w:rPr>
        <w:t xml:space="preserve"> </w:t>
      </w:r>
      <w:r w:rsidRPr="00B74967">
        <w:rPr>
          <w:spacing w:val="-2"/>
          <w:w w:val="98"/>
          <w:rtl/>
        </w:rPr>
        <w:t>שימוש</w:t>
      </w:r>
      <w:r>
        <w:rPr>
          <w:spacing w:val="-2"/>
          <w:w w:val="98"/>
          <w:rtl/>
        </w:rPr>
        <w:t xml:space="preserve"> </w:t>
      </w:r>
      <w:r w:rsidRPr="00B74967">
        <w:rPr>
          <w:spacing w:val="-2"/>
          <w:w w:val="98"/>
          <w:rtl/>
        </w:rPr>
        <w:t>באמצעים</w:t>
      </w:r>
      <w:r>
        <w:rPr>
          <w:spacing w:val="-2"/>
          <w:w w:val="98"/>
          <w:rtl/>
        </w:rPr>
        <w:t xml:space="preserve"> </w:t>
      </w:r>
      <w:r w:rsidRPr="00B74967">
        <w:rPr>
          <w:spacing w:val="-2"/>
          <w:w w:val="98"/>
          <w:rtl/>
        </w:rPr>
        <w:t>מקוונים</w:t>
      </w:r>
      <w:r>
        <w:rPr>
          <w:spacing w:val="-2"/>
          <w:w w:val="98"/>
          <w:rtl/>
        </w:rPr>
        <w:t xml:space="preserve">. </w:t>
      </w:r>
    </w:p>
    <w:p w:rsidR="009F09B5" w:rsidRPr="00B74967" w:rsidP="005C087E" w14:paraId="276A590A" w14:textId="77777777">
      <w:pPr>
        <w:pStyle w:val="2"/>
        <w:rPr>
          <w:rtl/>
        </w:rPr>
      </w:pPr>
      <w:r w:rsidRPr="00B74967">
        <w:rPr>
          <w:rFonts w:ascii="Tahoma" w:hAnsi="Tahoma"/>
          <w:rtl/>
        </w:rPr>
        <w:t>הכשרות</w:t>
      </w:r>
      <w:r>
        <w:rPr>
          <w:rFonts w:ascii="Tahoma" w:hAnsi="Tahoma"/>
          <w:rtl/>
        </w:rPr>
        <w:t xml:space="preserve"> </w:t>
      </w:r>
      <w:r w:rsidRPr="00B74967">
        <w:rPr>
          <w:rFonts w:ascii="Tahoma" w:hAnsi="Tahoma"/>
          <w:rtl/>
        </w:rPr>
        <w:t>חוץ</w:t>
      </w:r>
      <w:r>
        <w:rPr>
          <w:rFonts w:ascii="Tahoma" w:hAnsi="Tahoma"/>
          <w:rtl/>
        </w:rPr>
        <w:t>-</w:t>
      </w:r>
      <w:r w:rsidRPr="00B74967">
        <w:rPr>
          <w:rFonts w:ascii="Tahoma" w:hAnsi="Tahoma"/>
          <w:rtl/>
        </w:rPr>
        <w:t>אקדמיות</w:t>
      </w:r>
      <w:r>
        <w:rPr>
          <w:rFonts w:ascii="Tahoma" w:hAnsi="Tahoma"/>
          <w:rtl/>
        </w:rPr>
        <w:t xml:space="preserve"> </w:t>
      </w:r>
      <w:r w:rsidRPr="00B74967">
        <w:rPr>
          <w:rFonts w:ascii="Tahoma" w:hAnsi="Tahoma"/>
          <w:rtl/>
        </w:rPr>
        <w:t>על</w:t>
      </w:r>
      <w:r>
        <w:rPr>
          <w:rFonts w:ascii="Tahoma" w:hAnsi="Tahoma"/>
          <w:rtl/>
        </w:rPr>
        <w:t xml:space="preserve"> </w:t>
      </w:r>
      <w:r w:rsidRPr="00B74967">
        <w:rPr>
          <w:rFonts w:ascii="Tahoma" w:hAnsi="Tahoma"/>
          <w:rtl/>
        </w:rPr>
        <w:t>ידי</w:t>
      </w:r>
      <w:r>
        <w:rPr>
          <w:rFonts w:ascii="Tahoma" w:hAnsi="Tahoma"/>
          <w:rtl/>
        </w:rPr>
        <w:t xml:space="preserve"> </w:t>
      </w:r>
      <w:r w:rsidRPr="00B74967">
        <w:rPr>
          <w:rFonts w:ascii="Tahoma" w:hAnsi="Tahoma"/>
          <w:rtl/>
        </w:rPr>
        <w:t>רשות</w:t>
      </w:r>
      <w:r>
        <w:rPr>
          <w:rFonts w:ascii="Tahoma" w:hAnsi="Tahoma"/>
          <w:rtl/>
        </w:rPr>
        <w:t xml:space="preserve"> </w:t>
      </w:r>
      <w:r w:rsidRPr="00B74967">
        <w:rPr>
          <w:rFonts w:ascii="Tahoma" w:hAnsi="Tahoma"/>
          <w:rtl/>
        </w:rPr>
        <w:t>החדשנות</w:t>
      </w:r>
    </w:p>
    <w:p w:rsidR="009F09B5" w:rsidRPr="005C087E" w:rsidP="005C087E" w14:paraId="35E695D2"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בהחלטת הממשלה 2032 מספטמבר 2014 נקבע כי ישונה החוק לעידוד מחקר ופיתוח בתעשייה </w:t>
      </w:r>
      <w:r w:rsidRPr="005C087E">
        <w:rPr>
          <w:rFonts w:ascii="Tahoma" w:hAnsi="Tahoma" w:cs="Tahoma"/>
          <w:sz w:val="20"/>
          <w:szCs w:val="20"/>
          <w:rtl/>
        </w:rPr>
        <w:t>התשמ”ד</w:t>
      </w:r>
      <w:r w:rsidRPr="005C087E">
        <w:rPr>
          <w:rFonts w:ascii="Tahoma" w:hAnsi="Tahoma" w:cs="Tahoma"/>
          <w:sz w:val="20"/>
          <w:szCs w:val="20"/>
          <w:rtl/>
        </w:rPr>
        <w:t>- 1984 (להלן - חוק המו”פ; הנקרא היום החוק לעידוד מחקר, פיתוח וחדשנות טכנולוגית בתעשייה), וכי תוקם רשות לאומית למחקר, לפיתוח ולחדשנות טכנולוגית (רשות החדשנות), על מנת שתפעל לעידוד, קידום, תמיכה וסיוע החדשנות הטכנולוגית בתעשייה. כפי שנקבע, ראש הרשות הוא המדען הראשי במשרד הכלכלה, והיא מאורגנת במבנה של זירות חדשנות: זירת תשתיות טכנולוגיות, זירת הזנק, זירת צמיחה, זירת ייצור מתקדם, הזירה החברתית-ציבורית והחטיבה הבין-לאומית</w:t>
      </w:r>
      <w:r>
        <w:rPr>
          <w:rFonts w:ascii="Tahoma" w:hAnsi="Tahoma" w:cs="Tahoma"/>
          <w:sz w:val="20"/>
          <w:szCs w:val="20"/>
          <w:vertAlign w:val="superscript"/>
          <w:rtl/>
        </w:rPr>
        <w:footnoteReference w:id="99"/>
      </w:r>
      <w:r w:rsidRPr="005C087E">
        <w:rPr>
          <w:rFonts w:ascii="Tahoma" w:hAnsi="Tahoma" w:cs="Tahoma"/>
          <w:sz w:val="20"/>
          <w:szCs w:val="20"/>
          <w:rtl/>
        </w:rPr>
        <w:t xml:space="preserve">. התקציב שהוקצה לה לפעילות בתחום הון אנושי עבור השנים 2017 - 2018 היה 80 מיליון ש”ח. </w:t>
      </w:r>
    </w:p>
    <w:p w:rsidR="009F09B5" w:rsidRPr="005C087E" w:rsidP="005C087E" w14:paraId="6A0E742D" w14:textId="24F6FB31">
      <w:pPr>
        <w:pStyle w:val="a5"/>
        <w:spacing w:after="120" w:line="320" w:lineRule="atLeast"/>
        <w:rPr>
          <w:rFonts w:ascii="Tahoma" w:hAnsi="Tahoma" w:cs="Tahoma"/>
          <w:sz w:val="20"/>
          <w:szCs w:val="20"/>
          <w:rtl/>
        </w:rPr>
      </w:pPr>
      <w:r w:rsidRPr="005C087E">
        <w:rPr>
          <w:rFonts w:ascii="Tahoma" w:hAnsi="Tahoma" w:cs="Tahoma"/>
          <w:sz w:val="20"/>
          <w:szCs w:val="20"/>
          <w:rtl/>
        </w:rPr>
        <w:t xml:space="preserve">לפי החלטת הממשלה לעניין ההיי-טק, על רשות החדשנות לגבש תוכנית לקידום מדיניות הממשלה לעודד הכשרות חוץ-אקדמיות, הרלוונטיות לתעשיית ההיי-טק, שיקנו את המיומנויות והניסיון המעשי הנדרשים על מנת להשתלב בתפקידים עתירי ידע בתעשיית ההיי-טק בישראל. התוכנית תבוצע בתיאום עם הממונה על זרוע העבודה ותתוקצב בסכום של 10 מיליון ש”ח לכל אחת מהשנים 2017 ו-2018 (סיירות התכנות, ראו פירוט להלן). נוסף על תוכנית זו, רשות החדשנות מפעילה ערוצי פעולה נוספים, כגון מסלולי יזמות עם תנאים מועדפים לנשים, </w:t>
      </w:r>
      <w:r w:rsidRPr="005C087E">
        <w:rPr>
          <w:rFonts w:ascii="Tahoma" w:hAnsi="Tahoma" w:cs="Tahoma"/>
          <w:sz w:val="20"/>
          <w:szCs w:val="20"/>
          <w:rtl/>
        </w:rPr>
        <w:t xml:space="preserve">לחרדים ולמיעוטים, וכן את המסלול </w:t>
      </w:r>
      <w:r w:rsidR="00977FB1">
        <w:rPr>
          <w:rFonts w:ascii="Tahoma" w:hAnsi="Tahoma" w:cs="Tahoma"/>
          <w:sz w:val="20"/>
          <w:szCs w:val="20"/>
          <w:rtl/>
        </w:rPr>
        <w:t>“</w:t>
      </w:r>
      <w:r w:rsidRPr="005C087E">
        <w:rPr>
          <w:rFonts w:ascii="Tahoma" w:hAnsi="Tahoma" w:cs="Tahoma"/>
          <w:sz w:val="20"/>
          <w:szCs w:val="20"/>
          <w:rtl/>
        </w:rPr>
        <w:t>התמחות להיי-טק”, שמטרתו לשלב בוגרי מוסדות להשכלה גבוהה חסרי ניסיון בתפקידי פיתוח בחברות היי-טק</w:t>
      </w:r>
      <w:r>
        <w:rPr>
          <w:rFonts w:ascii="Tahoma" w:hAnsi="Tahoma" w:cs="Tahoma"/>
          <w:sz w:val="20"/>
          <w:szCs w:val="20"/>
          <w:vertAlign w:val="superscript"/>
          <w:rtl/>
        </w:rPr>
        <w:footnoteReference w:id="100"/>
      </w:r>
      <w:r w:rsidRPr="005C087E">
        <w:rPr>
          <w:rFonts w:ascii="Tahoma" w:hAnsi="Tahoma" w:cs="Tahoma"/>
          <w:sz w:val="20"/>
          <w:szCs w:val="20"/>
          <w:rtl/>
        </w:rPr>
        <w:t>. התוכניות לעידוד הכשרות חוץ-אקדמיות מקודמות באמצעות הזירה החברתית ציבורית של רשות החדשנות. להלן בלוח 2 פירוט הניצול התקציבי בתחום הון אנושי בשנים 2017 - 2018 (במיליוני ש”ח):</w:t>
      </w:r>
    </w:p>
    <w:p w:rsidR="009F09B5" w:rsidRPr="00B74967" w:rsidP="006B7E4D" w14:paraId="478BC8D9" w14:textId="3C96B222">
      <w:pPr>
        <w:pStyle w:val="a1"/>
        <w:rPr>
          <w:rtl/>
        </w:rPr>
      </w:pPr>
      <w:r w:rsidRPr="00C57B9B">
        <w:rPr>
          <w:b w:val="0"/>
          <w:bCs w:val="0"/>
          <w:rtl/>
        </w:rPr>
        <w:t xml:space="preserve">לוח 2: </w:t>
      </w:r>
      <w:r w:rsidRPr="00B74967">
        <w:rPr>
          <w:rtl/>
        </w:rPr>
        <w:t>הניצול</w:t>
      </w:r>
      <w:r>
        <w:rPr>
          <w:rtl/>
        </w:rPr>
        <w:t xml:space="preserve"> </w:t>
      </w:r>
      <w:r w:rsidRPr="00B74967">
        <w:rPr>
          <w:rtl/>
        </w:rPr>
        <w:t>התקציבי</w:t>
      </w:r>
      <w:r>
        <w:rPr>
          <w:rtl/>
        </w:rPr>
        <w:t xml:space="preserve"> </w:t>
      </w:r>
      <w:r w:rsidRPr="00B74967">
        <w:rPr>
          <w:rtl/>
        </w:rPr>
        <w:t>של</w:t>
      </w:r>
      <w:r>
        <w:rPr>
          <w:rtl/>
        </w:rPr>
        <w:t xml:space="preserve"> </w:t>
      </w:r>
      <w:r w:rsidRPr="00B74967">
        <w:rPr>
          <w:rtl/>
        </w:rPr>
        <w:t>רשות</w:t>
      </w:r>
      <w:r>
        <w:rPr>
          <w:rtl/>
        </w:rPr>
        <w:t xml:space="preserve"> </w:t>
      </w:r>
      <w:r w:rsidRPr="00B74967">
        <w:rPr>
          <w:rtl/>
        </w:rPr>
        <w:t>החדשנות</w:t>
      </w:r>
      <w:r>
        <w:rPr>
          <w:rtl/>
        </w:rPr>
        <w:t xml:space="preserve"> </w:t>
      </w:r>
      <w:r w:rsidRPr="00B74967">
        <w:rPr>
          <w:rtl/>
        </w:rPr>
        <w:t>בתחום</w:t>
      </w:r>
      <w:r>
        <w:rPr>
          <w:rtl/>
        </w:rPr>
        <w:t xml:space="preserve"> </w:t>
      </w:r>
      <w:r w:rsidRPr="00B74967">
        <w:rPr>
          <w:rtl/>
        </w:rPr>
        <w:t>הון</w:t>
      </w:r>
      <w:r>
        <w:rPr>
          <w:rtl/>
        </w:rPr>
        <w:t xml:space="preserve"> </w:t>
      </w:r>
      <w:r w:rsidRPr="00B74967">
        <w:rPr>
          <w:rtl/>
        </w:rPr>
        <w:t>אנושי</w:t>
      </w:r>
      <w:r>
        <w:rPr>
          <w:rtl/>
        </w:rPr>
        <w:t xml:space="preserve">, </w:t>
      </w:r>
      <w:r w:rsidRPr="00B74967">
        <w:rPr>
          <w:rtl/>
        </w:rPr>
        <w:t>2017</w:t>
      </w:r>
      <w:r>
        <w:rPr>
          <w:rtl/>
        </w:rPr>
        <w:t xml:space="preserve"> - </w:t>
      </w:r>
      <w:r w:rsidRPr="00B74967">
        <w:rPr>
          <w:rtl/>
        </w:rPr>
        <w:t>2018</w:t>
      </w:r>
      <w:r>
        <w:rPr>
          <w:rtl/>
        </w:rPr>
        <w:t xml:space="preserve"> </w:t>
      </w:r>
      <w:r w:rsidR="001D7603">
        <w:rPr>
          <w:rtl/>
        </w:rPr>
        <w:br/>
      </w:r>
      <w:r>
        <w:rPr>
          <w:rtl/>
        </w:rPr>
        <w:t>(</w:t>
      </w:r>
      <w:r w:rsidRPr="00B74967">
        <w:rPr>
          <w:rtl/>
        </w:rPr>
        <w:t>במיליוני</w:t>
      </w:r>
      <w:r>
        <w:rPr>
          <w:rtl/>
        </w:rPr>
        <w:t xml:space="preserve"> </w:t>
      </w:r>
      <w:r w:rsidRPr="00B74967">
        <w:rPr>
          <w:rtl/>
        </w:rPr>
        <w:t>ש</w:t>
      </w:r>
      <w:r>
        <w:rPr>
          <w:rtl/>
        </w:rPr>
        <w:t>”</w:t>
      </w:r>
      <w:r w:rsidRPr="00B74967">
        <w:rPr>
          <w:rtl/>
        </w:rPr>
        <w:t>ח</w:t>
      </w:r>
      <w:r>
        <w:rPr>
          <w:rtl/>
        </w:rPr>
        <w:t>)</w:t>
      </w:r>
    </w:p>
    <w:tbl>
      <w:tblPr>
        <w:tblStyle w:val="TableGrid"/>
        <w:bidiVisual/>
        <w:tblW w:w="8222" w:type="dxa"/>
        <w:tblBorders>
          <w:top w:val="single" w:sz="8" w:space="0" w:color="auto"/>
          <w:left w:val="single" w:sz="8" w:space="0" w:color="auto"/>
          <w:bottom w:val="single" w:sz="8" w:space="0" w:color="auto"/>
          <w:right w:val="single" w:sz="8" w:space="0" w:color="auto"/>
        </w:tblBorders>
        <w:tblLook w:val="04A0"/>
      </w:tblPr>
      <w:tblGrid>
        <w:gridCol w:w="929"/>
        <w:gridCol w:w="1130"/>
        <w:gridCol w:w="2016"/>
        <w:gridCol w:w="2358"/>
        <w:gridCol w:w="1789"/>
      </w:tblGrid>
      <w:tr w14:paraId="74359145" w14:textId="77777777" w:rsidTr="001D7603">
        <w:tblPrEx>
          <w:tblW w:w="8222" w:type="dxa"/>
          <w:tblBorders>
            <w:top w:val="single" w:sz="8" w:space="0" w:color="auto"/>
            <w:left w:val="single" w:sz="8" w:space="0" w:color="auto"/>
            <w:bottom w:val="single" w:sz="8" w:space="0" w:color="auto"/>
            <w:right w:val="single" w:sz="8" w:space="0" w:color="auto"/>
          </w:tblBorders>
          <w:tblLook w:val="04A0"/>
        </w:tblPrEx>
        <w:trPr>
          <w:tblHeader/>
        </w:trPr>
        <w:tc>
          <w:tcPr>
            <w:tcW w:w="0" w:type="auto"/>
            <w:vMerge w:val="restart"/>
            <w:tcBorders>
              <w:top w:val="single" w:sz="8" w:space="0" w:color="auto"/>
            </w:tcBorders>
            <w:shd w:val="clear" w:color="auto" w:fill="C6D9F1"/>
            <w:vAlign w:val="bottom"/>
          </w:tcPr>
          <w:p w:rsidR="001D7603" w:rsidRPr="001D7603" w:rsidP="001D7603" w14:paraId="6C4DB1D6" w14:textId="5309A04F">
            <w:pPr>
              <w:pStyle w:val="a13"/>
              <w:spacing w:before="40" w:after="40" w:line="240" w:lineRule="atLeast"/>
              <w:rPr>
                <w:rStyle w:val="a4"/>
                <w:rFonts w:ascii="Tahoma" w:hAnsi="Tahoma" w:cs="Tahoma"/>
                <w:b/>
                <w:bCs/>
                <w:sz w:val="18"/>
                <w:szCs w:val="18"/>
                <w:rtl/>
              </w:rPr>
            </w:pPr>
            <w:r w:rsidRPr="001D7603">
              <w:rPr>
                <w:rStyle w:val="a4"/>
                <w:rFonts w:ascii="Tahoma" w:hAnsi="Tahoma" w:cs="Tahoma"/>
                <w:b/>
                <w:bCs/>
                <w:sz w:val="18"/>
                <w:szCs w:val="18"/>
                <w:rtl/>
              </w:rPr>
              <w:t>שנה</w:t>
            </w:r>
          </w:p>
        </w:tc>
        <w:tc>
          <w:tcPr>
            <w:tcW w:w="0" w:type="auto"/>
            <w:vMerge w:val="restart"/>
            <w:tcBorders>
              <w:top w:val="single" w:sz="8" w:space="0" w:color="auto"/>
            </w:tcBorders>
            <w:shd w:val="clear" w:color="auto" w:fill="C6D9F1"/>
            <w:vAlign w:val="bottom"/>
          </w:tcPr>
          <w:p w:rsidR="001D7603" w:rsidRPr="001D7603" w:rsidP="001D7603" w14:paraId="7BAC61F0" w14:textId="1513DD09">
            <w:pPr>
              <w:pStyle w:val="a13"/>
              <w:spacing w:before="40" w:after="40" w:line="240" w:lineRule="atLeast"/>
              <w:rPr>
                <w:rFonts w:ascii="Tahoma" w:hAnsi="Tahoma" w:cs="Tahoma"/>
                <w:b/>
                <w:bCs/>
                <w:sz w:val="18"/>
                <w:szCs w:val="18"/>
                <w:rtl/>
              </w:rPr>
            </w:pPr>
            <w:r w:rsidRPr="001D7603">
              <w:rPr>
                <w:rStyle w:val="a4"/>
                <w:rFonts w:ascii="Tahoma" w:hAnsi="Tahoma" w:cs="Tahoma"/>
                <w:b/>
                <w:bCs/>
                <w:sz w:val="18"/>
                <w:szCs w:val="18"/>
                <w:rtl/>
              </w:rPr>
              <w:t>תקציב</w:t>
            </w:r>
          </w:p>
        </w:tc>
        <w:tc>
          <w:tcPr>
            <w:tcW w:w="0" w:type="auto"/>
            <w:gridSpan w:val="3"/>
            <w:tcBorders>
              <w:top w:val="single" w:sz="8" w:space="0" w:color="auto"/>
              <w:bottom w:val="single" w:sz="4" w:space="0" w:color="auto"/>
            </w:tcBorders>
            <w:shd w:val="clear" w:color="auto" w:fill="C6D9F1"/>
          </w:tcPr>
          <w:p w:rsidR="001D7603" w:rsidRPr="001D7603" w:rsidP="001D7603" w14:paraId="7663F832" w14:textId="5B26507C">
            <w:pPr>
              <w:pStyle w:val="a13"/>
              <w:tabs>
                <w:tab w:val="clear" w:pos="340"/>
              </w:tabs>
              <w:spacing w:before="40" w:after="40" w:line="240" w:lineRule="atLeast"/>
              <w:jc w:val="center"/>
              <w:rPr>
                <w:rFonts w:ascii="Tahoma" w:hAnsi="Tahoma" w:cs="Tahoma"/>
                <w:b/>
                <w:bCs/>
                <w:sz w:val="18"/>
                <w:szCs w:val="18"/>
                <w:rtl/>
              </w:rPr>
            </w:pPr>
            <w:r w:rsidRPr="001D7603">
              <w:rPr>
                <w:rStyle w:val="a4"/>
                <w:rFonts w:ascii="Tahoma" w:hAnsi="Tahoma" w:cs="Tahoma"/>
                <w:b/>
                <w:bCs/>
                <w:sz w:val="18"/>
                <w:szCs w:val="18"/>
                <w:rtl/>
              </w:rPr>
              <w:t>ביצוע</w:t>
            </w:r>
          </w:p>
        </w:tc>
      </w:tr>
      <w:tr w14:paraId="33952733" w14:textId="77777777" w:rsidTr="00977FB1">
        <w:tblPrEx>
          <w:tblW w:w="8222" w:type="dxa"/>
          <w:tblLook w:val="04A0"/>
        </w:tblPrEx>
        <w:trPr>
          <w:tblHeader/>
        </w:trPr>
        <w:tc>
          <w:tcPr>
            <w:tcW w:w="0" w:type="auto"/>
            <w:vMerge/>
            <w:tcBorders>
              <w:bottom w:val="single" w:sz="8" w:space="0" w:color="auto"/>
            </w:tcBorders>
            <w:shd w:val="clear" w:color="auto" w:fill="C6D9F1"/>
          </w:tcPr>
          <w:p w:rsidR="001D7603" w:rsidRPr="001D7603" w:rsidP="001D7603" w14:paraId="4612EEB0" w14:textId="793A778F">
            <w:pPr>
              <w:pStyle w:val="a13"/>
              <w:tabs>
                <w:tab w:val="clear" w:pos="340"/>
              </w:tabs>
              <w:spacing w:before="40" w:after="40" w:line="240" w:lineRule="atLeast"/>
              <w:rPr>
                <w:rStyle w:val="a4"/>
                <w:rFonts w:ascii="Tahoma" w:hAnsi="Tahoma" w:cs="Tahoma"/>
                <w:b/>
                <w:bCs/>
                <w:sz w:val="18"/>
                <w:szCs w:val="18"/>
                <w:rtl/>
              </w:rPr>
            </w:pPr>
          </w:p>
        </w:tc>
        <w:tc>
          <w:tcPr>
            <w:tcW w:w="0" w:type="auto"/>
            <w:vMerge/>
            <w:tcBorders>
              <w:bottom w:val="single" w:sz="8" w:space="0" w:color="auto"/>
            </w:tcBorders>
            <w:shd w:val="clear" w:color="auto" w:fill="C6D9F1"/>
          </w:tcPr>
          <w:p w:rsidR="001D7603" w:rsidRPr="001D7603" w:rsidP="001D7603" w14:paraId="5F5BC20F" w14:textId="49852CC8">
            <w:pPr>
              <w:pStyle w:val="a13"/>
              <w:tabs>
                <w:tab w:val="clear" w:pos="340"/>
              </w:tabs>
              <w:spacing w:before="40" w:after="40" w:line="240" w:lineRule="atLeast"/>
              <w:rPr>
                <w:rFonts w:ascii="Tahoma" w:hAnsi="Tahoma" w:cs="Tahoma"/>
                <w:b/>
                <w:bCs/>
                <w:sz w:val="18"/>
                <w:szCs w:val="18"/>
                <w:rtl/>
              </w:rPr>
            </w:pPr>
          </w:p>
        </w:tc>
        <w:tc>
          <w:tcPr>
            <w:tcW w:w="0" w:type="auto"/>
            <w:tcBorders>
              <w:top w:val="single" w:sz="4" w:space="0" w:color="auto"/>
              <w:bottom w:val="single" w:sz="8" w:space="0" w:color="auto"/>
            </w:tcBorders>
            <w:shd w:val="clear" w:color="auto" w:fill="C6D9F1"/>
          </w:tcPr>
          <w:p w:rsidR="001D7603" w:rsidRPr="001D7603" w:rsidP="001D7603" w14:paraId="5E309768" w14:textId="77777777">
            <w:pPr>
              <w:pStyle w:val="a13"/>
              <w:tabs>
                <w:tab w:val="clear" w:pos="340"/>
              </w:tabs>
              <w:spacing w:before="40" w:after="40" w:line="240" w:lineRule="atLeast"/>
              <w:rPr>
                <w:rFonts w:ascii="Tahoma" w:hAnsi="Tahoma" w:cs="Tahoma"/>
                <w:b/>
                <w:bCs/>
                <w:sz w:val="18"/>
                <w:szCs w:val="18"/>
                <w:rtl/>
              </w:rPr>
            </w:pPr>
            <w:r w:rsidRPr="001D7603">
              <w:rPr>
                <w:rStyle w:val="a4"/>
                <w:rFonts w:ascii="Tahoma" w:hAnsi="Tahoma" w:cs="Tahoma"/>
                <w:b/>
                <w:bCs/>
                <w:sz w:val="18"/>
                <w:szCs w:val="18"/>
                <w:rtl/>
              </w:rPr>
              <w:t>סיירות תכנות</w:t>
            </w:r>
          </w:p>
        </w:tc>
        <w:tc>
          <w:tcPr>
            <w:tcW w:w="0" w:type="auto"/>
            <w:tcBorders>
              <w:top w:val="single" w:sz="4" w:space="0" w:color="auto"/>
              <w:bottom w:val="single" w:sz="8" w:space="0" w:color="auto"/>
            </w:tcBorders>
            <w:shd w:val="clear" w:color="auto" w:fill="C6D9F1"/>
          </w:tcPr>
          <w:p w:rsidR="001D7603" w:rsidRPr="001D7603" w:rsidP="001D7603" w14:paraId="092D6872" w14:textId="77777777">
            <w:pPr>
              <w:pStyle w:val="a13"/>
              <w:tabs>
                <w:tab w:val="clear" w:pos="340"/>
              </w:tabs>
              <w:spacing w:before="40" w:after="40" w:line="240" w:lineRule="atLeast"/>
              <w:rPr>
                <w:rFonts w:ascii="Tahoma" w:hAnsi="Tahoma" w:cs="Tahoma"/>
                <w:b/>
                <w:bCs/>
                <w:sz w:val="18"/>
                <w:szCs w:val="18"/>
                <w:rtl/>
              </w:rPr>
            </w:pPr>
            <w:r w:rsidRPr="001D7603">
              <w:rPr>
                <w:rStyle w:val="a4"/>
                <w:rFonts w:ascii="Tahoma" w:hAnsi="Tahoma" w:cs="Tahoma"/>
                <w:b/>
                <w:bCs/>
                <w:sz w:val="18"/>
                <w:szCs w:val="18"/>
                <w:rtl/>
              </w:rPr>
              <w:t>יזמות אוכלוסיות</w:t>
            </w:r>
          </w:p>
        </w:tc>
        <w:tc>
          <w:tcPr>
            <w:tcW w:w="0" w:type="auto"/>
            <w:tcBorders>
              <w:top w:val="single" w:sz="4" w:space="0" w:color="auto"/>
              <w:bottom w:val="single" w:sz="8" w:space="0" w:color="auto"/>
            </w:tcBorders>
            <w:shd w:val="clear" w:color="auto" w:fill="C6D9F1"/>
          </w:tcPr>
          <w:p w:rsidR="001D7603" w:rsidRPr="001D7603" w:rsidP="001D7603" w14:paraId="2E0C93F7" w14:textId="77777777">
            <w:pPr>
              <w:pStyle w:val="a13"/>
              <w:tabs>
                <w:tab w:val="clear" w:pos="340"/>
              </w:tabs>
              <w:spacing w:before="40" w:after="40" w:line="240" w:lineRule="atLeast"/>
              <w:rPr>
                <w:rFonts w:ascii="Tahoma" w:hAnsi="Tahoma" w:cs="Tahoma"/>
                <w:b/>
                <w:bCs/>
                <w:sz w:val="18"/>
                <w:szCs w:val="18"/>
                <w:rtl/>
              </w:rPr>
            </w:pPr>
            <w:r w:rsidRPr="001D7603">
              <w:rPr>
                <w:rStyle w:val="a4"/>
                <w:rFonts w:ascii="Tahoma" w:hAnsi="Tahoma" w:cs="Tahoma"/>
                <w:b/>
                <w:bCs/>
                <w:sz w:val="18"/>
                <w:szCs w:val="18"/>
                <w:rtl/>
              </w:rPr>
              <w:t>סה”כ ביצוע</w:t>
            </w:r>
          </w:p>
        </w:tc>
      </w:tr>
      <w:tr w14:paraId="007D6E2A" w14:textId="77777777" w:rsidTr="001D7603">
        <w:tblPrEx>
          <w:tblW w:w="8222" w:type="dxa"/>
          <w:tblLook w:val="04A0"/>
        </w:tblPrEx>
        <w:tc>
          <w:tcPr>
            <w:tcW w:w="0" w:type="auto"/>
            <w:tcBorders>
              <w:top w:val="single" w:sz="8" w:space="0" w:color="auto"/>
            </w:tcBorders>
          </w:tcPr>
          <w:p w:rsidR="001D7603" w:rsidRPr="001D7603" w:rsidP="001D7603" w14:paraId="7C0D9967"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2017</w:t>
            </w:r>
          </w:p>
        </w:tc>
        <w:tc>
          <w:tcPr>
            <w:tcW w:w="0" w:type="auto"/>
            <w:tcBorders>
              <w:top w:val="single" w:sz="8" w:space="0" w:color="auto"/>
            </w:tcBorders>
          </w:tcPr>
          <w:p w:rsidR="001D7603" w:rsidRPr="001D7603" w:rsidP="001D7603" w14:paraId="30C3085E"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30</w:t>
            </w:r>
          </w:p>
        </w:tc>
        <w:tc>
          <w:tcPr>
            <w:tcW w:w="0" w:type="auto"/>
            <w:tcBorders>
              <w:top w:val="single" w:sz="8" w:space="0" w:color="auto"/>
            </w:tcBorders>
          </w:tcPr>
          <w:p w:rsidR="001D7603" w:rsidRPr="001D7603" w:rsidP="001D7603" w14:paraId="4524D30B"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w:t>
            </w:r>
          </w:p>
        </w:tc>
        <w:tc>
          <w:tcPr>
            <w:tcW w:w="0" w:type="auto"/>
            <w:tcBorders>
              <w:top w:val="single" w:sz="8" w:space="0" w:color="auto"/>
            </w:tcBorders>
          </w:tcPr>
          <w:p w:rsidR="001D7603" w:rsidRPr="001D7603" w:rsidP="001D7603" w14:paraId="30C11F1E"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29</w:t>
            </w:r>
          </w:p>
        </w:tc>
        <w:tc>
          <w:tcPr>
            <w:tcW w:w="0" w:type="auto"/>
            <w:tcBorders>
              <w:top w:val="single" w:sz="8" w:space="0" w:color="auto"/>
            </w:tcBorders>
          </w:tcPr>
          <w:p w:rsidR="001D7603" w:rsidRPr="001D7603" w:rsidP="001D7603" w14:paraId="7BD39EBB"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29</w:t>
            </w:r>
          </w:p>
        </w:tc>
      </w:tr>
      <w:tr w14:paraId="36B6C0AC" w14:textId="77777777" w:rsidTr="001D7603">
        <w:tblPrEx>
          <w:tblW w:w="8222" w:type="dxa"/>
          <w:tblLook w:val="04A0"/>
        </w:tblPrEx>
        <w:tc>
          <w:tcPr>
            <w:tcW w:w="0" w:type="auto"/>
          </w:tcPr>
          <w:p w:rsidR="001D7603" w:rsidRPr="001D7603" w:rsidP="001D7603" w14:paraId="66F7E90B"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2018</w:t>
            </w:r>
          </w:p>
        </w:tc>
        <w:tc>
          <w:tcPr>
            <w:tcW w:w="0" w:type="auto"/>
          </w:tcPr>
          <w:p w:rsidR="001D7603" w:rsidRPr="001D7603" w:rsidP="001D7603" w14:paraId="4FB43625"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50</w:t>
            </w:r>
          </w:p>
        </w:tc>
        <w:tc>
          <w:tcPr>
            <w:tcW w:w="0" w:type="auto"/>
          </w:tcPr>
          <w:p w:rsidR="001D7603" w:rsidRPr="001D7603" w:rsidP="001D7603" w14:paraId="4F8E0501"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10</w:t>
            </w:r>
          </w:p>
        </w:tc>
        <w:tc>
          <w:tcPr>
            <w:tcW w:w="0" w:type="auto"/>
          </w:tcPr>
          <w:p w:rsidR="001D7603" w:rsidRPr="001D7603" w:rsidP="001D7603" w14:paraId="1662CFDB"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25</w:t>
            </w:r>
          </w:p>
        </w:tc>
        <w:tc>
          <w:tcPr>
            <w:tcW w:w="0" w:type="auto"/>
          </w:tcPr>
          <w:p w:rsidR="001D7603" w:rsidRPr="001D7603" w:rsidP="001D7603" w14:paraId="67CCCBE3" w14:textId="77777777">
            <w:pPr>
              <w:pStyle w:val="a13"/>
              <w:tabs>
                <w:tab w:val="clear" w:pos="340"/>
              </w:tabs>
              <w:spacing w:before="40" w:after="40" w:line="240" w:lineRule="atLeast"/>
              <w:rPr>
                <w:rFonts w:ascii="Tahoma" w:hAnsi="Tahoma" w:cs="Tahoma"/>
                <w:sz w:val="18"/>
                <w:szCs w:val="18"/>
                <w:rtl/>
              </w:rPr>
            </w:pPr>
            <w:r w:rsidRPr="001D7603">
              <w:rPr>
                <w:rFonts w:ascii="Tahoma" w:hAnsi="Tahoma" w:cs="Tahoma"/>
                <w:sz w:val="18"/>
                <w:szCs w:val="18"/>
                <w:rtl/>
              </w:rPr>
              <w:t>35</w:t>
            </w:r>
          </w:p>
        </w:tc>
      </w:tr>
      <w:tr w14:paraId="3342EDA3" w14:textId="77777777" w:rsidTr="001D7603">
        <w:tblPrEx>
          <w:tblW w:w="8222" w:type="dxa"/>
          <w:tblLook w:val="04A0"/>
        </w:tblPrEx>
        <w:tc>
          <w:tcPr>
            <w:tcW w:w="0" w:type="auto"/>
          </w:tcPr>
          <w:p w:rsidR="001D7603" w:rsidRPr="001D7603" w:rsidP="001D7603" w14:paraId="1C0A4DF8"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סה”כ</w:t>
            </w:r>
          </w:p>
        </w:tc>
        <w:tc>
          <w:tcPr>
            <w:tcW w:w="0" w:type="auto"/>
          </w:tcPr>
          <w:p w:rsidR="001D7603" w:rsidRPr="001D7603" w:rsidP="001D7603" w14:paraId="525DE182"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80</w:t>
            </w:r>
          </w:p>
        </w:tc>
        <w:tc>
          <w:tcPr>
            <w:tcW w:w="0" w:type="auto"/>
          </w:tcPr>
          <w:p w:rsidR="001D7603" w:rsidRPr="001D7603" w:rsidP="001D7603" w14:paraId="76A11DD4"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10</w:t>
            </w:r>
          </w:p>
        </w:tc>
        <w:tc>
          <w:tcPr>
            <w:tcW w:w="0" w:type="auto"/>
          </w:tcPr>
          <w:p w:rsidR="001D7603" w:rsidRPr="001D7603" w:rsidP="001D7603" w14:paraId="1E02338C"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54</w:t>
            </w:r>
          </w:p>
        </w:tc>
        <w:tc>
          <w:tcPr>
            <w:tcW w:w="0" w:type="auto"/>
          </w:tcPr>
          <w:p w:rsidR="001D7603" w:rsidRPr="001D7603" w:rsidP="001D7603" w14:paraId="55803A21" w14:textId="77777777">
            <w:pPr>
              <w:pStyle w:val="a13"/>
              <w:tabs>
                <w:tab w:val="clear" w:pos="340"/>
              </w:tabs>
              <w:spacing w:before="40" w:after="40" w:line="240" w:lineRule="atLeast"/>
              <w:rPr>
                <w:rFonts w:ascii="Tahoma" w:hAnsi="Tahoma" w:cs="Tahoma"/>
                <w:sz w:val="18"/>
                <w:szCs w:val="18"/>
                <w:rtl/>
              </w:rPr>
            </w:pPr>
            <w:r w:rsidRPr="001D7603">
              <w:rPr>
                <w:rStyle w:val="a4"/>
                <w:rFonts w:ascii="Tahoma" w:hAnsi="Tahoma" w:cs="Tahoma"/>
                <w:sz w:val="18"/>
                <w:szCs w:val="18"/>
                <w:rtl/>
              </w:rPr>
              <w:t>64</w:t>
            </w:r>
          </w:p>
        </w:tc>
      </w:tr>
    </w:tbl>
    <w:p w:rsidR="009F09B5" w:rsidRPr="00B74967" w:rsidP="00C57B9B" w14:paraId="571E868D" w14:textId="77777777">
      <w:pPr>
        <w:pStyle w:val="text-source"/>
        <w:ind w:right="0"/>
        <w:rPr>
          <w:rtl/>
        </w:rPr>
      </w:pPr>
      <w:r w:rsidRPr="001D7603">
        <w:rPr>
          <w:rtl/>
        </w:rPr>
        <w:t xml:space="preserve">על פי נתוני </w:t>
      </w:r>
      <w:r w:rsidRPr="00B74967">
        <w:rPr>
          <w:rtl/>
        </w:rPr>
        <w:t>רשות</w:t>
      </w:r>
      <w:r>
        <w:rPr>
          <w:rtl/>
        </w:rPr>
        <w:t xml:space="preserve"> </w:t>
      </w:r>
      <w:r w:rsidRPr="00B74967">
        <w:rPr>
          <w:rtl/>
        </w:rPr>
        <w:t>החדשנות</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491CA8C3" w14:textId="77777777">
      <w:pPr>
        <w:pStyle w:val="a5"/>
        <w:spacing w:after="120" w:line="320" w:lineRule="atLeast"/>
        <w:rPr>
          <w:rFonts w:ascii="Tahoma" w:hAnsi="Tahoma" w:cs="Tahoma"/>
          <w:sz w:val="20"/>
          <w:szCs w:val="20"/>
          <w:rtl/>
        </w:rPr>
      </w:pPr>
      <w:r w:rsidRPr="005C087E">
        <w:rPr>
          <w:rFonts w:ascii="Tahoma" w:hAnsi="Tahoma" w:cs="Tahoma"/>
          <w:sz w:val="20"/>
          <w:szCs w:val="20"/>
          <w:rtl/>
        </w:rPr>
        <w:t>עולה כי בשנים 2017 - 2018 הוקצה לרשות החדשנות תקציב לתחום ההון האנושי בהיקף של כ-80 מיליון ש”ח, ומתוכו נוצלו כ-64 מיליון ש”ח.</w:t>
      </w:r>
    </w:p>
    <w:p w:rsidR="009F09B5" w:rsidRPr="005C087E" w:rsidP="005C087E" w14:paraId="6B831D00" w14:textId="77777777">
      <w:pPr>
        <w:pStyle w:val="a5"/>
        <w:spacing w:after="120" w:line="320" w:lineRule="atLeast"/>
        <w:rPr>
          <w:rFonts w:ascii="Tahoma" w:hAnsi="Tahoma" w:cs="Tahoma"/>
          <w:sz w:val="20"/>
          <w:szCs w:val="20"/>
          <w:rtl/>
        </w:rPr>
      </w:pPr>
      <w:r w:rsidRPr="005C087E">
        <w:rPr>
          <w:rFonts w:ascii="Tahoma" w:hAnsi="Tahoma" w:cs="Tahoma"/>
          <w:sz w:val="20"/>
          <w:szCs w:val="20"/>
          <w:rtl/>
        </w:rPr>
        <w:t>רשות החדשנות ציינה בתשובתה כי החלטת הממשלה לעניין ההיי-טק אושרה בחודש ינואר 2017. הזירה החברתית-ציבורית ברשות החדשנות המטפלת בנושאי הון אנושי הוקמה ביוני 2017, ועד אמצע 2018 הסתיים הליך תחרותי עם שבעה זוכים להפעלת סיירות התכנות.</w:t>
      </w:r>
    </w:p>
    <w:p w:rsidR="009F09B5" w:rsidRPr="00B74967" w:rsidP="006B7E4D" w14:paraId="1FFC72E0" w14:textId="77777777">
      <w:pPr>
        <w:pStyle w:val="RESHET"/>
        <w:rPr>
          <w:rStyle w:val="a4"/>
          <w:rtl/>
        </w:rPr>
      </w:pP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תבחן</w:t>
      </w:r>
      <w:r>
        <w:rPr>
          <w:rStyle w:val="a4"/>
          <w:rtl/>
        </w:rPr>
        <w:t xml:space="preserve"> </w:t>
      </w:r>
      <w:r w:rsidRPr="00B74967">
        <w:rPr>
          <w:rStyle w:val="a4"/>
          <w:rtl/>
        </w:rPr>
        <w:t>את</w:t>
      </w:r>
      <w:r>
        <w:rPr>
          <w:rStyle w:val="a4"/>
          <w:rtl/>
        </w:rPr>
        <w:t xml:space="preserve"> </w:t>
      </w:r>
      <w:r w:rsidRPr="00B74967">
        <w:rPr>
          <w:rStyle w:val="a4"/>
          <w:rtl/>
        </w:rPr>
        <w:t>היקף</w:t>
      </w:r>
      <w:r>
        <w:rPr>
          <w:rStyle w:val="a4"/>
          <w:rtl/>
        </w:rPr>
        <w:t xml:space="preserve"> </w:t>
      </w:r>
      <w:r w:rsidRPr="00B74967">
        <w:rPr>
          <w:rStyle w:val="a4"/>
          <w:rtl/>
        </w:rPr>
        <w:t>התקציב</w:t>
      </w:r>
      <w:r>
        <w:rPr>
          <w:rStyle w:val="a4"/>
          <w:rtl/>
        </w:rPr>
        <w:t xml:space="preserve"> </w:t>
      </w:r>
      <w:r w:rsidRPr="00B74967">
        <w:rPr>
          <w:rStyle w:val="a4"/>
          <w:rtl/>
        </w:rPr>
        <w:t>הנדרש</w:t>
      </w:r>
      <w:r>
        <w:rPr>
          <w:rStyle w:val="a4"/>
          <w:rtl/>
        </w:rPr>
        <w:t xml:space="preserve"> </w:t>
      </w:r>
      <w:r w:rsidRPr="00B74967">
        <w:rPr>
          <w:rStyle w:val="a4"/>
          <w:rtl/>
        </w:rPr>
        <w:t>ואופן</w:t>
      </w:r>
      <w:r>
        <w:rPr>
          <w:rStyle w:val="a4"/>
          <w:rtl/>
        </w:rPr>
        <w:t xml:space="preserve"> </w:t>
      </w:r>
      <w:r w:rsidRPr="00B74967">
        <w:rPr>
          <w:rStyle w:val="a4"/>
          <w:rtl/>
        </w:rPr>
        <w:t>מימושו</w:t>
      </w:r>
      <w:r>
        <w:rPr>
          <w:rStyle w:val="a4"/>
          <w:rtl/>
        </w:rPr>
        <w:t xml:space="preserve"> </w:t>
      </w:r>
      <w:r w:rsidRPr="00B74967">
        <w:rPr>
          <w:rStyle w:val="a4"/>
          <w:rtl/>
        </w:rPr>
        <w:t>היעיל</w:t>
      </w:r>
      <w:r>
        <w:rPr>
          <w:rStyle w:val="a4"/>
          <w:rtl/>
        </w:rPr>
        <w:t xml:space="preserve"> </w:t>
      </w:r>
      <w:r w:rsidRPr="00B74967">
        <w:rPr>
          <w:rStyle w:val="a4"/>
          <w:rtl/>
        </w:rPr>
        <w:t>ותעקוב</w:t>
      </w:r>
      <w:r>
        <w:rPr>
          <w:rStyle w:val="a4"/>
          <w:rtl/>
        </w:rPr>
        <w:t xml:space="preserve"> </w:t>
      </w:r>
      <w:r w:rsidRPr="00B74967">
        <w:rPr>
          <w:rStyle w:val="a4"/>
          <w:rtl/>
        </w:rPr>
        <w:t>אחר</w:t>
      </w:r>
      <w:r>
        <w:rPr>
          <w:rStyle w:val="a4"/>
          <w:rtl/>
        </w:rPr>
        <w:t xml:space="preserve"> </w:t>
      </w:r>
      <w:r w:rsidRPr="00B74967">
        <w:rPr>
          <w:rStyle w:val="a4"/>
          <w:rtl/>
        </w:rPr>
        <w:t>מימוש</w:t>
      </w:r>
      <w:r>
        <w:rPr>
          <w:rStyle w:val="a4"/>
          <w:rtl/>
        </w:rPr>
        <w:t xml:space="preserve"> </w:t>
      </w:r>
      <w:r w:rsidRPr="00B74967">
        <w:rPr>
          <w:rStyle w:val="a4"/>
          <w:rtl/>
        </w:rPr>
        <w:t>מלוא</w:t>
      </w:r>
      <w:r>
        <w:rPr>
          <w:rStyle w:val="a4"/>
          <w:rtl/>
        </w:rPr>
        <w:t xml:space="preserve"> </w:t>
      </w:r>
      <w:r w:rsidRPr="00B74967">
        <w:rPr>
          <w:rStyle w:val="a4"/>
          <w:rtl/>
        </w:rPr>
        <w:t>התקציב</w:t>
      </w:r>
      <w:r>
        <w:rPr>
          <w:rStyle w:val="a4"/>
          <w:rtl/>
        </w:rPr>
        <w:t xml:space="preserve"> </w:t>
      </w:r>
      <w:r w:rsidRPr="00B74967">
        <w:rPr>
          <w:rStyle w:val="a4"/>
          <w:rtl/>
        </w:rPr>
        <w:t>בשנים</w:t>
      </w:r>
      <w:r>
        <w:rPr>
          <w:rStyle w:val="a4"/>
          <w:rtl/>
        </w:rPr>
        <w:t xml:space="preserve"> </w:t>
      </w:r>
      <w:r w:rsidRPr="00B74967">
        <w:rPr>
          <w:rStyle w:val="a4"/>
          <w:rtl/>
        </w:rPr>
        <w:t>הבאות</w:t>
      </w:r>
      <w:r>
        <w:rPr>
          <w:rStyle w:val="a4"/>
          <w:rtl/>
        </w:rPr>
        <w:t xml:space="preserve">. </w:t>
      </w:r>
    </w:p>
    <w:p w:rsidR="009F09B5" w:rsidRPr="005C087E" w:rsidP="005C087E" w14:paraId="32CFC82D" w14:textId="77777777">
      <w:pPr>
        <w:pStyle w:val="a5"/>
        <w:spacing w:after="120" w:line="320" w:lineRule="atLeast"/>
        <w:rPr>
          <w:rFonts w:ascii="Tahoma" w:hAnsi="Tahoma" w:cs="Tahoma"/>
          <w:sz w:val="20"/>
          <w:szCs w:val="20"/>
          <w:rtl/>
        </w:rPr>
      </w:pPr>
      <w:r w:rsidRPr="00977FB1">
        <w:rPr>
          <w:rStyle w:val="60"/>
          <w:rFonts w:ascii="Tahoma" w:hAnsi="Tahoma" w:cs="Tahoma"/>
          <w:b/>
          <w:bCs/>
          <w:spacing w:val="22"/>
          <w:sz w:val="20"/>
          <w:szCs w:val="20"/>
          <w:rtl/>
        </w:rPr>
        <w:t>סיירות התכנות:</w:t>
      </w:r>
      <w:r w:rsidRPr="005C087E">
        <w:rPr>
          <w:rFonts w:ascii="Tahoma" w:hAnsi="Tahoma" w:cs="Tahoma"/>
          <w:sz w:val="20"/>
          <w:szCs w:val="20"/>
          <w:rtl/>
        </w:rPr>
        <w:t xml:space="preserve"> בשנת 2017 פרסמה רשות החדשנות תוכנית לעידוד סיירות תכנות (</w:t>
      </w:r>
      <w:r w:rsidRPr="005C087E">
        <w:rPr>
          <w:rFonts w:ascii="Tahoma" w:hAnsi="Tahoma" w:cs="Tahoma"/>
          <w:sz w:val="20"/>
          <w:szCs w:val="20"/>
        </w:rPr>
        <w:t>Coding Bootcamps</w:t>
      </w:r>
      <w:r w:rsidRPr="005C087E">
        <w:rPr>
          <w:rFonts w:ascii="Tahoma" w:hAnsi="Tahoma" w:cs="Tahoma"/>
          <w:sz w:val="20"/>
          <w:szCs w:val="20"/>
          <w:rtl/>
        </w:rPr>
        <w:t>), במטרה לבנות מסלולי הכשרה לא-אקדמית, שיהיו בתחומים ובאיכות המתאימים לצורכי תעשיית ההיי-טק</w:t>
      </w:r>
      <w:r>
        <w:rPr>
          <w:rFonts w:ascii="Tahoma" w:hAnsi="Tahoma" w:cs="Tahoma"/>
          <w:sz w:val="20"/>
          <w:szCs w:val="20"/>
          <w:vertAlign w:val="superscript"/>
          <w:rtl/>
        </w:rPr>
        <w:footnoteReference w:id="101"/>
      </w:r>
      <w:r w:rsidRPr="005C087E">
        <w:rPr>
          <w:rFonts w:ascii="Tahoma" w:hAnsi="Tahoma" w:cs="Tahoma"/>
          <w:sz w:val="20"/>
          <w:szCs w:val="20"/>
          <w:rtl/>
        </w:rPr>
        <w:t>. ערוץ הכשרה מסוג זה הפך בשנים האחרונות למקובל בעולם. כך לדוגמה, בארה”ב ובקנדה הוכשרו בשנת 2019 כ-23,000 איש ב-110 סיירות תכנות. תרשים 31 מציג את הגידול שחל בשוק סיירות התכנות בארה”ב ובקנדה בין השנים 2013 - 2019:</w:t>
      </w:r>
    </w:p>
    <w:p w:rsidR="009F09B5" w:rsidRPr="00B74967" w:rsidP="006B7E4D" w14:paraId="683F4727" w14:textId="0FEA888F">
      <w:pPr>
        <w:pStyle w:val="a1"/>
        <w:rPr>
          <w:rtl/>
        </w:rPr>
      </w:pPr>
      <w:r w:rsidRPr="00C57B9B">
        <w:rPr>
          <w:b w:val="0"/>
          <w:bCs w:val="0"/>
          <w:rtl/>
        </w:rPr>
        <w:t xml:space="preserve">תרשים 31: </w:t>
      </w:r>
      <w:r w:rsidRPr="00B74967">
        <w:rPr>
          <w:rtl/>
        </w:rPr>
        <w:t>מספר</w:t>
      </w:r>
      <w:r>
        <w:rPr>
          <w:rtl/>
        </w:rPr>
        <w:t xml:space="preserve"> </w:t>
      </w:r>
      <w:r w:rsidRPr="00B74967">
        <w:rPr>
          <w:rtl/>
        </w:rPr>
        <w:t>בוגרי</w:t>
      </w:r>
      <w:r>
        <w:rPr>
          <w:rtl/>
        </w:rPr>
        <w:t xml:space="preserve"> </w:t>
      </w:r>
      <w:r w:rsidR="00977FB1">
        <w:rPr>
          <w:rtl/>
        </w:rPr>
        <w:t>“</w:t>
      </w:r>
      <w:r w:rsidRPr="00B74967">
        <w:rPr>
          <w:rtl/>
        </w:rPr>
        <w:t>סיירות</w:t>
      </w:r>
      <w:r>
        <w:rPr>
          <w:rtl/>
        </w:rPr>
        <w:t xml:space="preserve"> </w:t>
      </w:r>
      <w:r w:rsidRPr="00B74967">
        <w:rPr>
          <w:rtl/>
        </w:rPr>
        <w:t>תכנות</w:t>
      </w:r>
      <w:r>
        <w:rPr>
          <w:rtl/>
        </w:rPr>
        <w:t xml:space="preserve">” </w:t>
      </w:r>
      <w:r w:rsidRPr="00B74967">
        <w:rPr>
          <w:rtl/>
        </w:rPr>
        <w:t>בארה</w:t>
      </w:r>
      <w:r>
        <w:rPr>
          <w:rtl/>
        </w:rPr>
        <w:t>”</w:t>
      </w:r>
      <w:r w:rsidRPr="00B74967">
        <w:rPr>
          <w:rtl/>
        </w:rPr>
        <w:t>ב</w:t>
      </w:r>
      <w:r>
        <w:rPr>
          <w:rtl/>
        </w:rPr>
        <w:t xml:space="preserve"> </w:t>
      </w:r>
      <w:r w:rsidRPr="00B74967">
        <w:rPr>
          <w:rtl/>
        </w:rPr>
        <w:t>ובקנדה</w:t>
      </w:r>
      <w:r>
        <w:rPr>
          <w:rtl/>
        </w:rPr>
        <w:t xml:space="preserve">, </w:t>
      </w:r>
      <w:r w:rsidRPr="00B74967">
        <w:rPr>
          <w:rtl/>
        </w:rPr>
        <w:t>2013</w:t>
      </w:r>
      <w:r>
        <w:rPr>
          <w:rtl/>
        </w:rPr>
        <w:t xml:space="preserve"> - </w:t>
      </w:r>
      <w:r w:rsidRPr="00B74967">
        <w:rPr>
          <w:rtl/>
        </w:rPr>
        <w:t>2019</w:t>
      </w:r>
    </w:p>
    <w:p w:rsidR="00763F58" w:rsidRPr="005C087E" w:rsidP="00763F58" w14:paraId="2FCC24F6" w14:textId="75FCAF81">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276353" cy="2310389"/>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18954" name="Picture 65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76353" cy="2310389"/>
                    </a:xfrm>
                    <a:prstGeom prst="rect">
                      <a:avLst/>
                    </a:prstGeom>
                  </pic:spPr>
                </pic:pic>
              </a:graphicData>
            </a:graphic>
          </wp:inline>
        </w:drawing>
      </w:r>
    </w:p>
    <w:p w:rsidR="009F09B5" w:rsidRPr="00977FB1" w:rsidP="00C57B9B" w14:paraId="4545DA65" w14:textId="33DD6781">
      <w:pPr>
        <w:pStyle w:val="text-source"/>
        <w:ind w:right="0"/>
        <w:rPr>
          <w:rtl/>
        </w:rPr>
      </w:pPr>
      <w:r w:rsidRPr="00977FB1">
        <w:rPr>
          <w:rtl/>
        </w:rPr>
        <w:t>על פי</w:t>
      </w:r>
      <w:r w:rsidRPr="00977FB1" w:rsidR="00977FB1">
        <w:rPr>
          <w:rFonts w:hint="cs"/>
          <w:rtl/>
        </w:rPr>
        <w:t xml:space="preserve"> </w:t>
      </w:r>
      <w:r w:rsidRPr="00977FB1" w:rsidR="00977FB1">
        <w:t>www. coursereport.com</w:t>
      </w:r>
      <w:r>
        <w:rPr>
          <w:vertAlign w:val="superscript"/>
          <w:rtl/>
        </w:rPr>
        <w:footnoteReference w:id="102"/>
      </w:r>
      <w:r w:rsidRPr="00977FB1">
        <w:rPr>
          <w:rtl/>
        </w:rPr>
        <w:t xml:space="preserve"> </w:t>
      </w:r>
    </w:p>
    <w:p w:rsidR="009F09B5" w:rsidRPr="005C087E" w:rsidP="005C087E" w14:paraId="23D81F66" w14:textId="77777777">
      <w:pPr>
        <w:pStyle w:val="a5"/>
        <w:spacing w:after="120" w:line="320" w:lineRule="atLeast"/>
        <w:rPr>
          <w:rFonts w:ascii="Tahoma" w:hAnsi="Tahoma" w:cs="Tahoma"/>
          <w:sz w:val="20"/>
          <w:szCs w:val="20"/>
          <w:rtl/>
        </w:rPr>
      </w:pPr>
      <w:r w:rsidRPr="005C087E">
        <w:rPr>
          <w:rFonts w:ascii="Tahoma" w:hAnsi="Tahoma" w:cs="Tahoma"/>
          <w:sz w:val="20"/>
          <w:szCs w:val="20"/>
          <w:rtl/>
        </w:rPr>
        <w:t>כדי לעודד את פתיחת התוכניות, הרשות משלמת לסיירות מענק בגין השמה מוצלחת של כל בוגר שיועסק עם תום לימודיו בשכר העולה על 14,000 שקלים, ובלבד שהועסק במשך תשעה חודשים לפחות. מענק ההשמה עולה בהתאם לגובה השכר שמקבל הבוגר וכן בגין בוגר המשתייך לאוכלוסיות שהן בייצוג חסר בהיי-טק. התוכנית נמשכת עד שנה. מדובר במסלול הכשרה אינטנסיבי, הכולל יום לימודים ארוך, ולכן אינו מאפשר בדרך כלל לעבוד במקביל ללימודים. היעד שקבעה רשות החדשנות הוא 280 בוגרי סיירות בשנה הראשונה, 350 בשנה השנייה ו-450 בשנה השלישית.</w:t>
      </w:r>
    </w:p>
    <w:p w:rsidR="009F09B5" w:rsidRPr="00B74967" w:rsidP="006B7E4D" w14:paraId="35394334" w14:textId="1EFB8360">
      <w:pPr>
        <w:pStyle w:val="RESHET"/>
        <w:rPr>
          <w:rStyle w:val="a4"/>
          <w:rtl/>
        </w:rPr>
      </w:pPr>
      <w:r w:rsidRPr="00B74967">
        <w:rPr>
          <w:rStyle w:val="a4"/>
          <w:rtl/>
        </w:rPr>
        <w:t>מהנתונים</w:t>
      </w:r>
      <w:r>
        <w:rPr>
          <w:rStyle w:val="a4"/>
          <w:rtl/>
        </w:rPr>
        <w:t xml:space="preserve"> </w:t>
      </w:r>
      <w:r w:rsidRPr="00B74967">
        <w:rPr>
          <w:rStyle w:val="a4"/>
          <w:rtl/>
        </w:rPr>
        <w:t>שהעבירה</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למשרד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עולה</w:t>
      </w:r>
      <w:r>
        <w:rPr>
          <w:rStyle w:val="a4"/>
          <w:rtl/>
        </w:rPr>
        <w:t xml:space="preserve"> </w:t>
      </w:r>
      <w:r w:rsidRPr="00B74967">
        <w:rPr>
          <w:rStyle w:val="a4"/>
          <w:rtl/>
        </w:rPr>
        <w:t>שבמועד</w:t>
      </w:r>
      <w:r>
        <w:rPr>
          <w:rStyle w:val="a4"/>
          <w:rtl/>
        </w:rPr>
        <w:t xml:space="preserve"> </w:t>
      </w:r>
      <w:r w:rsidRPr="00B74967">
        <w:rPr>
          <w:rStyle w:val="a4"/>
          <w:rtl/>
        </w:rPr>
        <w:t>סיום</w:t>
      </w:r>
      <w:r>
        <w:rPr>
          <w:rStyle w:val="a4"/>
          <w:rtl/>
        </w:rPr>
        <w:t xml:space="preserve"> </w:t>
      </w:r>
      <w:r w:rsidRPr="00B74967">
        <w:rPr>
          <w:rStyle w:val="a4"/>
          <w:rtl/>
        </w:rPr>
        <w:t>הביקורת</w:t>
      </w:r>
      <w:r>
        <w:rPr>
          <w:rStyle w:val="a4"/>
          <w:rtl/>
        </w:rPr>
        <w:t xml:space="preserve"> </w:t>
      </w:r>
      <w:r w:rsidRPr="00B74967">
        <w:rPr>
          <w:rStyle w:val="a4"/>
          <w:rtl/>
        </w:rPr>
        <w:t>עמדה</w:t>
      </w:r>
      <w:r>
        <w:rPr>
          <w:rStyle w:val="a4"/>
          <w:rtl/>
        </w:rPr>
        <w:t xml:space="preserve"> </w:t>
      </w:r>
      <w:r w:rsidRPr="00B74967">
        <w:rPr>
          <w:rStyle w:val="a4"/>
          <w:rtl/>
        </w:rPr>
        <w:t>הרשות</w:t>
      </w:r>
      <w:r>
        <w:rPr>
          <w:rStyle w:val="a4"/>
          <w:rtl/>
        </w:rPr>
        <w:t xml:space="preserve"> </w:t>
      </w:r>
      <w:r w:rsidRPr="00B74967">
        <w:rPr>
          <w:rStyle w:val="a4"/>
          <w:rtl/>
        </w:rPr>
        <w:t>ביעדי</w:t>
      </w:r>
      <w:r>
        <w:rPr>
          <w:rStyle w:val="a4"/>
          <w:rtl/>
        </w:rPr>
        <w:t xml:space="preserve"> </w:t>
      </w:r>
      <w:r w:rsidRPr="00B74967">
        <w:rPr>
          <w:rStyle w:val="a4"/>
          <w:rtl/>
        </w:rPr>
        <w:t>ההכשרה</w:t>
      </w:r>
      <w:r>
        <w:rPr>
          <w:rStyle w:val="a4"/>
          <w:rtl/>
        </w:rPr>
        <w:t xml:space="preserve"> </w:t>
      </w:r>
      <w:r w:rsidRPr="00B74967">
        <w:rPr>
          <w:rStyle w:val="a4"/>
          <w:rtl/>
        </w:rPr>
        <w:t>שקבעה</w:t>
      </w:r>
      <w:r>
        <w:rPr>
          <w:rStyle w:val="a4"/>
          <w:rtl/>
        </w:rPr>
        <w:t xml:space="preserve">. </w:t>
      </w:r>
      <w:r w:rsidRPr="00B74967">
        <w:rPr>
          <w:rStyle w:val="a4"/>
          <w:rtl/>
        </w:rPr>
        <w:t>דוח</w:t>
      </w:r>
      <w:r>
        <w:rPr>
          <w:rStyle w:val="a4"/>
          <w:rtl/>
        </w:rPr>
        <w:t xml:space="preserve"> </w:t>
      </w:r>
      <w:r w:rsidRPr="00B74967">
        <w:rPr>
          <w:rStyle w:val="a4"/>
          <w:rtl/>
        </w:rPr>
        <w:t>הון</w:t>
      </w:r>
      <w:r>
        <w:rPr>
          <w:rStyle w:val="a4"/>
          <w:rtl/>
        </w:rPr>
        <w:t xml:space="preserve"> </w:t>
      </w:r>
      <w:r w:rsidRPr="00B74967">
        <w:rPr>
          <w:rStyle w:val="a4"/>
          <w:rtl/>
        </w:rPr>
        <w:t>אנושי</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אף</w:t>
      </w:r>
      <w:r>
        <w:rPr>
          <w:rStyle w:val="a4"/>
          <w:rtl/>
        </w:rPr>
        <w:t xml:space="preserve"> </w:t>
      </w:r>
      <w:r w:rsidRPr="00B74967">
        <w:rPr>
          <w:rStyle w:val="a4"/>
          <w:rtl/>
        </w:rPr>
        <w:t>מציין</w:t>
      </w:r>
      <w:r>
        <w:rPr>
          <w:rStyle w:val="a4"/>
          <w:rtl/>
        </w:rPr>
        <w:t xml:space="preserve"> </w:t>
      </w:r>
      <w:r w:rsidRPr="00B74967">
        <w:rPr>
          <w:rStyle w:val="a4"/>
          <w:rtl/>
        </w:rPr>
        <w:t>כי</w:t>
      </w:r>
      <w:r>
        <w:rPr>
          <w:rStyle w:val="a4"/>
          <w:rtl/>
        </w:rPr>
        <w:t xml:space="preserve"> </w:t>
      </w:r>
      <w:r w:rsidR="00977FB1">
        <w:rPr>
          <w:rStyle w:val="a4"/>
          <w:rtl/>
        </w:rPr>
        <w:t>“</w:t>
      </w:r>
      <w:r w:rsidRPr="00B74967">
        <w:rPr>
          <w:rStyle w:val="a4"/>
          <w:rtl/>
        </w:rPr>
        <w:t>קיימים</w:t>
      </w:r>
      <w:r>
        <w:rPr>
          <w:rStyle w:val="a4"/>
          <w:rtl/>
        </w:rPr>
        <w:t xml:space="preserve"> </w:t>
      </w:r>
      <w:r w:rsidRPr="00B74967">
        <w:rPr>
          <w:rStyle w:val="a4"/>
          <w:rtl/>
        </w:rPr>
        <w:t>ניצנים</w:t>
      </w:r>
      <w:r>
        <w:rPr>
          <w:rStyle w:val="a4"/>
          <w:rtl/>
        </w:rPr>
        <w:t xml:space="preserve"> </w:t>
      </w:r>
      <w:r w:rsidRPr="00B74967">
        <w:rPr>
          <w:rStyle w:val="a4"/>
          <w:rtl/>
        </w:rPr>
        <w:t>של</w:t>
      </w:r>
      <w:r>
        <w:rPr>
          <w:rStyle w:val="a4"/>
          <w:rtl/>
        </w:rPr>
        <w:t xml:space="preserve"> </w:t>
      </w:r>
      <w:r w:rsidRPr="00B74967">
        <w:rPr>
          <w:rStyle w:val="a4"/>
          <w:rtl/>
        </w:rPr>
        <w:t>פתיחות</w:t>
      </w:r>
      <w:r>
        <w:rPr>
          <w:rStyle w:val="a4"/>
          <w:rtl/>
        </w:rPr>
        <w:t xml:space="preserve"> </w:t>
      </w:r>
      <w:r w:rsidRPr="00B74967">
        <w:rPr>
          <w:rStyle w:val="a4"/>
          <w:rtl/>
        </w:rPr>
        <w:t>לקליטת</w:t>
      </w:r>
      <w:r>
        <w:rPr>
          <w:rStyle w:val="a4"/>
          <w:rtl/>
        </w:rPr>
        <w:t xml:space="preserve"> </w:t>
      </w:r>
      <w:r w:rsidRPr="00B74967">
        <w:rPr>
          <w:rStyle w:val="a4"/>
          <w:rtl/>
        </w:rPr>
        <w:t>עובדים</w:t>
      </w:r>
      <w:r>
        <w:rPr>
          <w:rStyle w:val="a4"/>
          <w:rtl/>
        </w:rPr>
        <w:t xml:space="preserve"> </w:t>
      </w:r>
      <w:r w:rsidRPr="00B74967">
        <w:rPr>
          <w:rStyle w:val="a4"/>
          <w:rtl/>
        </w:rPr>
        <w:t>מערוצי</w:t>
      </w:r>
      <w:r>
        <w:rPr>
          <w:rStyle w:val="a4"/>
          <w:rtl/>
        </w:rPr>
        <w:t xml:space="preserve"> </w:t>
      </w:r>
      <w:r w:rsidRPr="00B74967">
        <w:rPr>
          <w:rStyle w:val="a4"/>
          <w:rtl/>
        </w:rPr>
        <w:t>הכשרה</w:t>
      </w:r>
      <w:r>
        <w:rPr>
          <w:rStyle w:val="a4"/>
          <w:rtl/>
        </w:rPr>
        <w:t xml:space="preserve"> </w:t>
      </w:r>
      <w:r w:rsidRPr="00B74967">
        <w:rPr>
          <w:rStyle w:val="a4"/>
          <w:rtl/>
        </w:rPr>
        <w:t>חוץ</w:t>
      </w:r>
      <w:r>
        <w:rPr>
          <w:rStyle w:val="a4"/>
          <w:rtl/>
        </w:rPr>
        <w:t xml:space="preserve"> </w:t>
      </w:r>
      <w:r w:rsidRPr="00B74967">
        <w:rPr>
          <w:rStyle w:val="a4"/>
          <w:rtl/>
        </w:rPr>
        <w:t>אקדמיים</w:t>
      </w:r>
      <w:r>
        <w:rPr>
          <w:rStyle w:val="a4"/>
          <w:rtl/>
        </w:rPr>
        <w:t xml:space="preserve">”. </w:t>
      </w:r>
      <w:r w:rsidRPr="00B74967">
        <w:rPr>
          <w:rStyle w:val="a4"/>
          <w:rtl/>
        </w:rPr>
        <w:t>כך</w:t>
      </w:r>
      <w:r>
        <w:rPr>
          <w:rStyle w:val="a4"/>
          <w:rtl/>
        </w:rPr>
        <w:t xml:space="preserve"> </w:t>
      </w:r>
      <w:r w:rsidRPr="00B74967">
        <w:rPr>
          <w:rStyle w:val="a4"/>
          <w:rtl/>
        </w:rPr>
        <w:t>לדוגמה</w:t>
      </w:r>
      <w:r>
        <w:rPr>
          <w:rStyle w:val="a4"/>
          <w:rtl/>
        </w:rPr>
        <w:t xml:space="preserve">, </w:t>
      </w:r>
      <w:r w:rsidRPr="00B74967">
        <w:rPr>
          <w:rStyle w:val="a4"/>
          <w:rtl/>
        </w:rPr>
        <w:t>3%</w:t>
      </w:r>
      <w:r>
        <w:rPr>
          <w:rStyle w:val="a4"/>
          <w:rtl/>
        </w:rPr>
        <w:t xml:space="preserve"> </w:t>
      </w:r>
      <w:r w:rsidRPr="00B74967">
        <w:rPr>
          <w:rStyle w:val="a4"/>
          <w:rtl/>
        </w:rPr>
        <w:t>מהעובדים</w:t>
      </w:r>
      <w:r>
        <w:rPr>
          <w:rStyle w:val="a4"/>
          <w:rtl/>
        </w:rPr>
        <w:t xml:space="preserve"> </w:t>
      </w:r>
      <w:r w:rsidRPr="00B74967">
        <w:rPr>
          <w:rStyle w:val="a4"/>
          <w:rtl/>
        </w:rPr>
        <w:t>חסרי</w:t>
      </w:r>
      <w:r>
        <w:rPr>
          <w:rStyle w:val="a4"/>
          <w:rtl/>
        </w:rPr>
        <w:t xml:space="preserve"> </w:t>
      </w:r>
      <w:r w:rsidRPr="00B74967">
        <w:rPr>
          <w:rStyle w:val="a4"/>
          <w:rtl/>
        </w:rPr>
        <w:t>הניסיון</w:t>
      </w:r>
      <w:r>
        <w:rPr>
          <w:rStyle w:val="a4"/>
          <w:rtl/>
        </w:rPr>
        <w:t xml:space="preserve"> (</w:t>
      </w:r>
      <w:r w:rsidR="00977FB1">
        <w:rPr>
          <w:rStyle w:val="a4"/>
          <w:rtl/>
        </w:rPr>
        <w:t>“</w:t>
      </w:r>
      <w:r w:rsidRPr="00B74967">
        <w:rPr>
          <w:rStyle w:val="a4"/>
          <w:rtl/>
        </w:rPr>
        <w:t>ג'וניורים</w:t>
      </w:r>
      <w:r>
        <w:rPr>
          <w:rStyle w:val="a4"/>
          <w:rtl/>
        </w:rPr>
        <w:t xml:space="preserve">”) </w:t>
      </w:r>
      <w:r w:rsidRPr="00B74967">
        <w:rPr>
          <w:rStyle w:val="a4"/>
          <w:rtl/>
        </w:rPr>
        <w:t>שגויסו</w:t>
      </w:r>
      <w:r>
        <w:rPr>
          <w:rStyle w:val="a4"/>
          <w:rtl/>
        </w:rPr>
        <w:t xml:space="preserve"> </w:t>
      </w:r>
      <w:r w:rsidRPr="00B74967">
        <w:rPr>
          <w:rStyle w:val="a4"/>
          <w:rtl/>
        </w:rPr>
        <w:t>במחצית</w:t>
      </w:r>
      <w:r>
        <w:rPr>
          <w:rStyle w:val="a4"/>
          <w:rtl/>
        </w:rPr>
        <w:t xml:space="preserve"> </w:t>
      </w:r>
      <w:r w:rsidRPr="00B74967">
        <w:rPr>
          <w:rStyle w:val="a4"/>
          <w:rtl/>
        </w:rPr>
        <w:t>הראשונה</w:t>
      </w:r>
      <w:r>
        <w:rPr>
          <w:rStyle w:val="a4"/>
          <w:rtl/>
        </w:rPr>
        <w:t xml:space="preserve"> </w:t>
      </w:r>
      <w:r w:rsidRPr="00B74967">
        <w:rPr>
          <w:rStyle w:val="a4"/>
          <w:rtl/>
        </w:rPr>
        <w:t>של</w:t>
      </w:r>
      <w:r>
        <w:rPr>
          <w:rStyle w:val="a4"/>
          <w:rtl/>
        </w:rPr>
        <w:t xml:space="preserve"> </w:t>
      </w:r>
      <w:r w:rsidRPr="00B74967">
        <w:rPr>
          <w:rStyle w:val="a4"/>
          <w:rtl/>
        </w:rPr>
        <w:t>שנת</w:t>
      </w:r>
      <w:r>
        <w:rPr>
          <w:rStyle w:val="a4"/>
          <w:rtl/>
        </w:rPr>
        <w:t xml:space="preserve"> </w:t>
      </w:r>
      <w:r w:rsidRPr="00B74967">
        <w:rPr>
          <w:rStyle w:val="a4"/>
          <w:rtl/>
        </w:rPr>
        <w:t>2019</w:t>
      </w:r>
      <w:r>
        <w:rPr>
          <w:rStyle w:val="a4"/>
          <w:rtl/>
        </w:rPr>
        <w:t xml:space="preserve"> </w:t>
      </w:r>
      <w:r w:rsidRPr="00B74967">
        <w:rPr>
          <w:rStyle w:val="a4"/>
          <w:rtl/>
        </w:rPr>
        <w:t>הוכשרו</w:t>
      </w:r>
      <w:r>
        <w:rPr>
          <w:rStyle w:val="a4"/>
          <w:rtl/>
        </w:rPr>
        <w:t xml:space="preserve"> </w:t>
      </w:r>
      <w:r w:rsidRPr="00B74967">
        <w:rPr>
          <w:rStyle w:val="a4"/>
          <w:rtl/>
        </w:rPr>
        <w:t>בסיירות</w:t>
      </w:r>
      <w:r>
        <w:rPr>
          <w:rStyle w:val="a4"/>
          <w:rtl/>
        </w:rPr>
        <w:t xml:space="preserve"> </w:t>
      </w:r>
      <w:r w:rsidRPr="00B74967">
        <w:rPr>
          <w:rStyle w:val="a4"/>
          <w:rtl/>
        </w:rPr>
        <w:t>התכנות</w:t>
      </w:r>
      <w:r>
        <w:rPr>
          <w:rStyle w:val="a4"/>
          <w:vertAlign w:val="superscript"/>
          <w:rtl/>
        </w:rPr>
        <w:footnoteReference w:id="103"/>
      </w:r>
      <w:r>
        <w:rPr>
          <w:rStyle w:val="a4"/>
          <w:rtl/>
        </w:rPr>
        <w:t xml:space="preserve">. </w:t>
      </w:r>
      <w:r w:rsidRPr="00B74967">
        <w:rPr>
          <w:rStyle w:val="a4"/>
          <w:rtl/>
        </w:rPr>
        <w:t>יצוין</w:t>
      </w:r>
      <w:r>
        <w:rPr>
          <w:rStyle w:val="a4"/>
          <w:rtl/>
        </w:rPr>
        <w:t xml:space="preserve"> </w:t>
      </w:r>
      <w:r w:rsidRPr="00B74967">
        <w:rPr>
          <w:rStyle w:val="a4"/>
          <w:rtl/>
        </w:rPr>
        <w:t>כי</w:t>
      </w:r>
      <w:r>
        <w:rPr>
          <w:rStyle w:val="a4"/>
          <w:rtl/>
        </w:rPr>
        <w:t xml:space="preserve"> </w:t>
      </w:r>
      <w:r w:rsidRPr="00B74967">
        <w:rPr>
          <w:rStyle w:val="a4"/>
          <w:rtl/>
        </w:rPr>
        <w:t>שוק</w:t>
      </w:r>
      <w:r>
        <w:rPr>
          <w:rStyle w:val="a4"/>
          <w:rtl/>
        </w:rPr>
        <w:t xml:space="preserve"> </w:t>
      </w:r>
      <w:r w:rsidRPr="00B74967">
        <w:rPr>
          <w:rStyle w:val="a4"/>
          <w:rtl/>
        </w:rPr>
        <w:t>סיירות</w:t>
      </w:r>
      <w:r>
        <w:rPr>
          <w:rStyle w:val="a4"/>
          <w:rtl/>
        </w:rPr>
        <w:t xml:space="preserve"> </w:t>
      </w:r>
      <w:r w:rsidRPr="00B74967">
        <w:rPr>
          <w:rStyle w:val="a4"/>
          <w:rtl/>
        </w:rPr>
        <w:t>התכנות</w:t>
      </w:r>
      <w:r>
        <w:rPr>
          <w:rStyle w:val="a4"/>
          <w:rtl/>
        </w:rPr>
        <w:t xml:space="preserve"> </w:t>
      </w:r>
      <w:r w:rsidRPr="00B74967">
        <w:rPr>
          <w:rStyle w:val="a4"/>
          <w:rtl/>
        </w:rPr>
        <w:t>הישראלי</w:t>
      </w:r>
      <w:r>
        <w:rPr>
          <w:rStyle w:val="a4"/>
          <w:rtl/>
        </w:rPr>
        <w:t xml:space="preserve"> </w:t>
      </w:r>
      <w:r w:rsidRPr="00B74967">
        <w:rPr>
          <w:rStyle w:val="a4"/>
          <w:rtl/>
        </w:rPr>
        <w:t>מכשיר</w:t>
      </w:r>
      <w:r>
        <w:rPr>
          <w:rStyle w:val="a4"/>
          <w:rtl/>
        </w:rPr>
        <w:t xml:space="preserve"> </w:t>
      </w:r>
      <w:r w:rsidRPr="00B74967">
        <w:rPr>
          <w:rStyle w:val="a4"/>
          <w:rtl/>
        </w:rPr>
        <w:t>בסה</w:t>
      </w:r>
      <w:r>
        <w:rPr>
          <w:rStyle w:val="a4"/>
          <w:rtl/>
        </w:rPr>
        <w:t>”</w:t>
      </w:r>
      <w:r w:rsidRPr="00B74967">
        <w:rPr>
          <w:rStyle w:val="a4"/>
          <w:rtl/>
        </w:rPr>
        <w:t>כ</w:t>
      </w:r>
      <w:r>
        <w:rPr>
          <w:rStyle w:val="a4"/>
          <w:rtl/>
        </w:rPr>
        <w:t xml:space="preserve"> </w:t>
      </w:r>
      <w:r w:rsidR="00317A4C">
        <w:rPr>
          <w:rStyle w:val="a4"/>
          <w:rtl/>
        </w:rPr>
        <w:br/>
      </w:r>
      <w:r w:rsidRPr="00B74967">
        <w:rPr>
          <w:rStyle w:val="a4"/>
          <w:rtl/>
        </w:rPr>
        <w:t>כ</w:t>
      </w:r>
      <w:r>
        <w:rPr>
          <w:rStyle w:val="a4"/>
          <w:rtl/>
        </w:rPr>
        <w:t>-</w:t>
      </w:r>
      <w:r w:rsidRPr="00B74967">
        <w:rPr>
          <w:rStyle w:val="a4"/>
          <w:rtl/>
        </w:rPr>
        <w:t>1</w:t>
      </w:r>
      <w:r>
        <w:rPr>
          <w:rStyle w:val="a4"/>
          <w:rtl/>
        </w:rPr>
        <w:t>,</w:t>
      </w:r>
      <w:r w:rsidRPr="00B74967">
        <w:rPr>
          <w:rStyle w:val="a4"/>
          <w:rtl/>
        </w:rPr>
        <w:t>000</w:t>
      </w:r>
      <w:r>
        <w:rPr>
          <w:rStyle w:val="a4"/>
          <w:rtl/>
        </w:rPr>
        <w:t xml:space="preserve"> </w:t>
      </w:r>
      <w:r w:rsidRPr="00B74967">
        <w:rPr>
          <w:rStyle w:val="a4"/>
          <w:rtl/>
        </w:rPr>
        <w:t>בוגרים</w:t>
      </w:r>
      <w:r>
        <w:rPr>
          <w:rStyle w:val="a4"/>
          <w:rtl/>
        </w:rPr>
        <w:t xml:space="preserve"> </w:t>
      </w:r>
      <w:r w:rsidRPr="00B74967">
        <w:rPr>
          <w:rStyle w:val="a4"/>
          <w:rtl/>
        </w:rPr>
        <w:t>בשנה</w:t>
      </w:r>
      <w:r>
        <w:rPr>
          <w:rStyle w:val="a4"/>
          <w:rtl/>
        </w:rPr>
        <w:t xml:space="preserve"> </w:t>
      </w:r>
      <w:r w:rsidRPr="00B74967">
        <w:rPr>
          <w:rStyle w:val="a4"/>
          <w:rtl/>
        </w:rPr>
        <w:t>באמצעות</w:t>
      </w:r>
      <w:r>
        <w:rPr>
          <w:rStyle w:val="a4"/>
          <w:rtl/>
        </w:rPr>
        <w:t xml:space="preserve"> </w:t>
      </w:r>
      <w:r w:rsidRPr="00B74967">
        <w:rPr>
          <w:rStyle w:val="a4"/>
          <w:rtl/>
        </w:rPr>
        <w:t>כ</w:t>
      </w:r>
      <w:r>
        <w:rPr>
          <w:rStyle w:val="a4"/>
          <w:rtl/>
        </w:rPr>
        <w:t>-</w:t>
      </w:r>
      <w:r w:rsidRPr="00B74967">
        <w:rPr>
          <w:rStyle w:val="a4"/>
          <w:rtl/>
        </w:rPr>
        <w:t>20</w:t>
      </w:r>
      <w:r>
        <w:rPr>
          <w:rStyle w:val="a4"/>
          <w:rtl/>
        </w:rPr>
        <w:t xml:space="preserve"> </w:t>
      </w:r>
      <w:r w:rsidRPr="00B74967">
        <w:rPr>
          <w:rStyle w:val="a4"/>
          <w:rtl/>
        </w:rPr>
        <w:t>מסגרות</w:t>
      </w:r>
      <w:r>
        <w:rPr>
          <w:rStyle w:val="a4"/>
          <w:rtl/>
        </w:rPr>
        <w:t xml:space="preserve"> (</w:t>
      </w:r>
      <w:r w:rsidRPr="00B74967">
        <w:rPr>
          <w:rStyle w:val="a4"/>
          <w:rtl/>
        </w:rPr>
        <w:t>הכוללות</w:t>
      </w:r>
      <w:r>
        <w:rPr>
          <w:rStyle w:val="a4"/>
          <w:rtl/>
        </w:rPr>
        <w:t xml:space="preserve"> </w:t>
      </w:r>
      <w:r w:rsidRPr="00B74967">
        <w:rPr>
          <w:rStyle w:val="a4"/>
          <w:rtl/>
        </w:rPr>
        <w:t>הן</w:t>
      </w:r>
      <w:r>
        <w:rPr>
          <w:rStyle w:val="a4"/>
          <w:rtl/>
        </w:rPr>
        <w:t xml:space="preserve"> </w:t>
      </w:r>
      <w:r w:rsidRPr="00B74967">
        <w:rPr>
          <w:rStyle w:val="a4"/>
          <w:rtl/>
        </w:rPr>
        <w:t>את</w:t>
      </w:r>
      <w:r>
        <w:rPr>
          <w:rStyle w:val="a4"/>
          <w:rtl/>
        </w:rPr>
        <w:t xml:space="preserve"> </w:t>
      </w:r>
      <w:r w:rsidRPr="00B74967">
        <w:rPr>
          <w:rStyle w:val="a4"/>
          <w:rtl/>
        </w:rPr>
        <w:t>המסגרות</w:t>
      </w:r>
      <w:r>
        <w:rPr>
          <w:rStyle w:val="a4"/>
          <w:rtl/>
        </w:rPr>
        <w:t xml:space="preserve"> </w:t>
      </w:r>
      <w:r w:rsidRPr="00B74967">
        <w:rPr>
          <w:rStyle w:val="a4"/>
          <w:rtl/>
        </w:rPr>
        <w:t>הפועלות</w:t>
      </w:r>
      <w:r>
        <w:rPr>
          <w:rStyle w:val="a4"/>
          <w:rtl/>
        </w:rPr>
        <w:t xml:space="preserve"> </w:t>
      </w:r>
      <w:r w:rsidRPr="00B74967">
        <w:rPr>
          <w:rStyle w:val="a4"/>
          <w:rtl/>
        </w:rPr>
        <w:t>במסגרת</w:t>
      </w:r>
      <w:r>
        <w:rPr>
          <w:rStyle w:val="a4"/>
          <w:rtl/>
        </w:rPr>
        <w:t xml:space="preserve"> </w:t>
      </w:r>
      <w:r w:rsidRPr="00B74967">
        <w:rPr>
          <w:rStyle w:val="a4"/>
          <w:rtl/>
        </w:rPr>
        <w:t>התוכנית</w:t>
      </w:r>
      <w:r>
        <w:rPr>
          <w:rStyle w:val="a4"/>
          <w:rtl/>
        </w:rPr>
        <w:t xml:space="preserve"> </w:t>
      </w:r>
      <w:r w:rsidRPr="00B74967">
        <w:rPr>
          <w:rStyle w:val="a4"/>
          <w:rtl/>
        </w:rPr>
        <w:t>המתוארת</w:t>
      </w:r>
      <w:r>
        <w:rPr>
          <w:rStyle w:val="a4"/>
          <w:rtl/>
        </w:rPr>
        <w:t xml:space="preserve"> </w:t>
      </w:r>
      <w:r w:rsidRPr="00B74967">
        <w:rPr>
          <w:rStyle w:val="a4"/>
          <w:rtl/>
        </w:rPr>
        <w:t>של</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והן</w:t>
      </w:r>
      <w:r>
        <w:rPr>
          <w:rStyle w:val="a4"/>
          <w:rtl/>
        </w:rPr>
        <w:t xml:space="preserve"> </w:t>
      </w:r>
      <w:r w:rsidRPr="00B74967">
        <w:rPr>
          <w:rStyle w:val="a4"/>
          <w:rtl/>
        </w:rPr>
        <w:t>מסגרות</w:t>
      </w:r>
      <w:r>
        <w:rPr>
          <w:rStyle w:val="a4"/>
          <w:rtl/>
        </w:rPr>
        <w:t xml:space="preserve"> </w:t>
      </w:r>
      <w:r w:rsidRPr="00B74967">
        <w:rPr>
          <w:rStyle w:val="a4"/>
          <w:rtl/>
        </w:rPr>
        <w:t>פרטיות</w:t>
      </w:r>
      <w:r>
        <w:rPr>
          <w:rStyle w:val="a4"/>
          <w:rtl/>
        </w:rPr>
        <w:t>)</w:t>
      </w:r>
      <w:r>
        <w:rPr>
          <w:rStyle w:val="a4"/>
          <w:vertAlign w:val="superscript"/>
          <w:rtl/>
        </w:rPr>
        <w:footnoteReference w:id="104"/>
      </w:r>
      <w:r>
        <w:rPr>
          <w:rStyle w:val="a4"/>
          <w:rtl/>
        </w:rPr>
        <w:t>.</w:t>
      </w:r>
    </w:p>
    <w:p w:rsidR="009F09B5" w:rsidRPr="00B74967" w:rsidP="005C087E" w14:paraId="70D3EFBD" w14:textId="77777777">
      <w:pPr>
        <w:pStyle w:val="2"/>
        <w:rPr>
          <w:rtl/>
        </w:rPr>
      </w:pPr>
      <w:r w:rsidRPr="00B74967">
        <w:rPr>
          <w:rFonts w:ascii="Tahoma" w:hAnsi="Tahoma"/>
          <w:rtl/>
        </w:rPr>
        <w:t>אוכלוסיות</w:t>
      </w:r>
      <w:r>
        <w:rPr>
          <w:rFonts w:ascii="Tahoma" w:hAnsi="Tahoma"/>
          <w:rtl/>
        </w:rPr>
        <w:t xml:space="preserve"> </w:t>
      </w:r>
      <w:r w:rsidRPr="00B74967">
        <w:rPr>
          <w:rFonts w:ascii="Tahoma" w:hAnsi="Tahoma"/>
          <w:rtl/>
        </w:rPr>
        <w:t>בייצוג</w:t>
      </w:r>
      <w:r>
        <w:rPr>
          <w:rFonts w:ascii="Tahoma" w:hAnsi="Tahoma"/>
          <w:rtl/>
        </w:rPr>
        <w:t xml:space="preserve"> </w:t>
      </w:r>
      <w:r w:rsidRPr="00B74967">
        <w:rPr>
          <w:rFonts w:ascii="Tahoma" w:hAnsi="Tahoma"/>
          <w:rtl/>
        </w:rPr>
        <w:t>חסר</w:t>
      </w:r>
      <w:r>
        <w:rPr>
          <w:rFonts w:ascii="Tahoma" w:hAnsi="Tahoma"/>
          <w:rtl/>
        </w:rPr>
        <w:t xml:space="preserve"> </w:t>
      </w:r>
      <w:r w:rsidRPr="00B74967">
        <w:rPr>
          <w:rFonts w:ascii="Tahoma" w:hAnsi="Tahoma"/>
          <w:rtl/>
        </w:rPr>
        <w:t>בתעשיית</w:t>
      </w:r>
      <w:r>
        <w:rPr>
          <w:rFonts w:ascii="Tahoma" w:hAnsi="Tahoma"/>
          <w:rtl/>
        </w:rPr>
        <w:t xml:space="preserve"> </w:t>
      </w:r>
      <w:r w:rsidRPr="00B74967">
        <w:rPr>
          <w:rFonts w:ascii="Tahoma" w:hAnsi="Tahoma"/>
          <w:rtl/>
        </w:rPr>
        <w:t>ההיי</w:t>
      </w:r>
      <w:r>
        <w:rPr>
          <w:rFonts w:ascii="Tahoma" w:hAnsi="Tahoma"/>
          <w:rtl/>
        </w:rPr>
        <w:t>-</w:t>
      </w:r>
      <w:r w:rsidRPr="00B74967">
        <w:rPr>
          <w:rFonts w:ascii="Tahoma" w:hAnsi="Tahoma"/>
          <w:rtl/>
        </w:rPr>
        <w:t>טק</w:t>
      </w:r>
    </w:p>
    <w:p w:rsidR="009F09B5" w:rsidRPr="005C087E" w:rsidP="005C087E" w14:paraId="0DA11B4D" w14:textId="77777777">
      <w:pPr>
        <w:pStyle w:val="a5"/>
        <w:spacing w:after="120" w:line="320" w:lineRule="atLeast"/>
        <w:rPr>
          <w:rFonts w:ascii="Tahoma" w:hAnsi="Tahoma" w:cs="Tahoma"/>
          <w:sz w:val="20"/>
          <w:szCs w:val="20"/>
          <w:rtl/>
        </w:rPr>
      </w:pPr>
      <w:r w:rsidRPr="005C087E">
        <w:rPr>
          <w:rFonts w:ascii="Tahoma" w:hAnsi="Tahoma" w:cs="Tahoma"/>
          <w:sz w:val="20"/>
          <w:szCs w:val="20"/>
          <w:rtl/>
        </w:rPr>
        <w:t>פילוח העובדים בתעשיית ההיי-טק מצביע על ייצוג חסר משמעותי של חלק מקבוצות האוכלוסייה - נשים, מיעוטים וחרדים. הסרת החסמים להשתלבות של הקבוצות החסרות בתעשיית ההיי-טק עשויה לשפר את איכות ההון האנושי, להרחיב את מעגל העוסקים בתחום זה ולשפר את הצמיחה והפריון במשק. תרשים 32 מציג את שיעור ההשתתפות של אוכלוסיות שונות בתעשיית ההיי-טק אל מול השתתפותן בשוק העבודה הכללי.</w:t>
      </w:r>
    </w:p>
    <w:p w:rsidR="009F09B5" w:rsidRPr="00B74967" w:rsidP="006B7E4D" w14:paraId="566FDD8D" w14:textId="7C3C99F0">
      <w:pPr>
        <w:pStyle w:val="a1"/>
        <w:rPr>
          <w:rtl/>
        </w:rPr>
      </w:pPr>
      <w:r w:rsidRPr="00C57B9B">
        <w:rPr>
          <w:b w:val="0"/>
          <w:bCs w:val="0"/>
          <w:rtl/>
        </w:rPr>
        <w:t xml:space="preserve">תרשים 32: </w:t>
      </w:r>
      <w:r w:rsidRPr="00B74967">
        <w:rPr>
          <w:rtl/>
        </w:rPr>
        <w:t>שיעורי</w:t>
      </w:r>
      <w:r>
        <w:rPr>
          <w:rtl/>
        </w:rPr>
        <w:t xml:space="preserve"> </w:t>
      </w:r>
      <w:r w:rsidRPr="00B74967">
        <w:rPr>
          <w:rtl/>
        </w:rPr>
        <w:t>העובדים</w:t>
      </w:r>
      <w:r>
        <w:rPr>
          <w:rtl/>
        </w:rPr>
        <w:t xml:space="preserve"> </w:t>
      </w:r>
      <w:r w:rsidRPr="00B74967">
        <w:rPr>
          <w:rtl/>
        </w:rPr>
        <w:t>בשוק</w:t>
      </w:r>
      <w:r>
        <w:rPr>
          <w:rtl/>
        </w:rPr>
        <w:t xml:space="preserve"> </w:t>
      </w:r>
      <w:r w:rsidRPr="00B74967">
        <w:rPr>
          <w:rtl/>
        </w:rPr>
        <w:t>העבודה</w:t>
      </w:r>
      <w:r>
        <w:rPr>
          <w:rtl/>
        </w:rPr>
        <w:t xml:space="preserve"> </w:t>
      </w:r>
      <w:r w:rsidRPr="00B74967">
        <w:rPr>
          <w:rtl/>
        </w:rPr>
        <w:t>הכללי</w:t>
      </w:r>
      <w:r>
        <w:rPr>
          <w:rtl/>
        </w:rPr>
        <w:t xml:space="preserve"> </w:t>
      </w:r>
      <w:r w:rsidRPr="00B74967">
        <w:rPr>
          <w:rtl/>
        </w:rPr>
        <w:t>ובתעשיית</w:t>
      </w:r>
      <w:r>
        <w:rPr>
          <w:rtl/>
        </w:rPr>
        <w:t xml:space="preserve"> </w:t>
      </w:r>
      <w:r w:rsidRPr="00B74967">
        <w:rPr>
          <w:rtl/>
        </w:rPr>
        <w:t>ההיי</w:t>
      </w:r>
      <w:r>
        <w:rPr>
          <w:rtl/>
        </w:rPr>
        <w:t>-</w:t>
      </w:r>
      <w:r w:rsidRPr="00B74967">
        <w:rPr>
          <w:rtl/>
        </w:rPr>
        <w:t>טק</w:t>
      </w:r>
      <w:r>
        <w:rPr>
          <w:rtl/>
        </w:rPr>
        <w:t xml:space="preserve">, </w:t>
      </w:r>
      <w:r w:rsidR="001D7603">
        <w:rPr>
          <w:rtl/>
        </w:rPr>
        <w:br/>
      </w:r>
      <w:r w:rsidRPr="00B74967">
        <w:rPr>
          <w:rtl/>
        </w:rPr>
        <w:t>לפי</w:t>
      </w:r>
      <w:r>
        <w:rPr>
          <w:rtl/>
        </w:rPr>
        <w:t xml:space="preserve"> </w:t>
      </w:r>
      <w:r w:rsidRPr="00B74967">
        <w:rPr>
          <w:rtl/>
        </w:rPr>
        <w:t>קבוצות</w:t>
      </w:r>
      <w:r>
        <w:rPr>
          <w:rtl/>
        </w:rPr>
        <w:t xml:space="preserve"> </w:t>
      </w:r>
      <w:r w:rsidRPr="00B74967">
        <w:rPr>
          <w:rtl/>
        </w:rPr>
        <w:t>אוכלוסייה</w:t>
      </w:r>
      <w:r>
        <w:rPr>
          <w:rtl/>
        </w:rPr>
        <w:t xml:space="preserve">, </w:t>
      </w:r>
      <w:r w:rsidRPr="00B74967">
        <w:rPr>
          <w:rtl/>
        </w:rPr>
        <w:t>2019</w:t>
      </w:r>
    </w:p>
    <w:p w:rsidR="00763F58" w:rsidRPr="005C087E" w:rsidP="00763F58" w14:paraId="12346FD8" w14:textId="7DF500EB">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59157"/>
            <wp:effectExtent l="0" t="0" r="0" b="317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4759" name="Picture 652"/>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9157"/>
                    </a:xfrm>
                    <a:prstGeom prst="rect">
                      <a:avLst/>
                    </a:prstGeom>
                  </pic:spPr>
                </pic:pic>
              </a:graphicData>
            </a:graphic>
          </wp:inline>
        </w:drawing>
      </w:r>
    </w:p>
    <w:p w:rsidR="009F09B5" w:rsidRPr="00B74967" w:rsidP="00C57B9B" w14:paraId="5947E43E" w14:textId="77777777">
      <w:pPr>
        <w:pStyle w:val="text-source"/>
        <w:ind w:right="0"/>
        <w:rPr>
          <w:rtl/>
        </w:rPr>
      </w:pPr>
      <w:r w:rsidRPr="00B74967">
        <w:rPr>
          <w:rtl/>
        </w:rPr>
        <w:t>על</w:t>
      </w:r>
      <w:r>
        <w:rPr>
          <w:rtl/>
        </w:rPr>
        <w:t xml:space="preserve"> </w:t>
      </w:r>
      <w:r w:rsidRPr="00B74967">
        <w:rPr>
          <w:rtl/>
        </w:rPr>
        <w:t>פי</w:t>
      </w:r>
      <w:r>
        <w:rPr>
          <w:rtl/>
        </w:rPr>
        <w:t xml:space="preserve"> </w:t>
      </w:r>
      <w:r w:rsidRPr="00317A4C">
        <w:rPr>
          <w:rStyle w:val="a4"/>
          <w:b/>
          <w:bCs/>
          <w:rtl/>
        </w:rPr>
        <w:t>דוח הון אנושי בהיי-טק</w:t>
      </w:r>
      <w:r>
        <w:rPr>
          <w:rtl/>
        </w:rPr>
        <w:t xml:space="preserve"> </w:t>
      </w:r>
      <w:r w:rsidRPr="00B74967">
        <w:rPr>
          <w:rtl/>
        </w:rPr>
        <w:t>ונתוני</w:t>
      </w:r>
      <w:r>
        <w:rPr>
          <w:rtl/>
        </w:rPr>
        <w:t xml:space="preserve"> </w:t>
      </w:r>
      <w:r w:rsidRPr="00B74967">
        <w:rPr>
          <w:rtl/>
        </w:rPr>
        <w:t>הממונה</w:t>
      </w:r>
      <w:r>
        <w:rPr>
          <w:rtl/>
        </w:rPr>
        <w:t xml:space="preserve"> </w:t>
      </w:r>
      <w:r w:rsidRPr="00B74967">
        <w:rPr>
          <w:rtl/>
        </w:rPr>
        <w:t>על</w:t>
      </w:r>
      <w:r>
        <w:rPr>
          <w:rtl/>
        </w:rPr>
        <w:t xml:space="preserve"> </w:t>
      </w:r>
      <w:r w:rsidRPr="00B74967">
        <w:rPr>
          <w:rtl/>
        </w:rPr>
        <w:t>זרוע</w:t>
      </w:r>
      <w:r>
        <w:rPr>
          <w:rtl/>
        </w:rPr>
        <w:t xml:space="preserve"> </w:t>
      </w:r>
      <w:r w:rsidRPr="00B74967">
        <w:rPr>
          <w:rtl/>
        </w:rPr>
        <w:t>העבודה</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360BF750"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מהתרשים עולה כי בשנת 2019 רוב העובדים בתעשיית ההיי-טק היו גברים יהודים לא חרדים - 64% - אף שחלקם בשוק העבודה הכללי עומד על כ-40%. לחרדים ולערבים יש ייצוג מזערי בתעשיית ההיי-טק ביחס לשיעורם בשוק העבודה הכללי.</w:t>
      </w:r>
    </w:p>
    <w:p w:rsidR="009F09B5" w:rsidRPr="005C087E" w:rsidP="005C087E" w14:paraId="041B9B46" w14:textId="77777777">
      <w:pPr>
        <w:pStyle w:val="a5"/>
        <w:spacing w:after="120" w:line="320" w:lineRule="atLeast"/>
        <w:rPr>
          <w:rFonts w:ascii="Tahoma" w:hAnsi="Tahoma" w:cs="Tahoma"/>
          <w:spacing w:val="-2"/>
          <w:sz w:val="20"/>
          <w:szCs w:val="20"/>
          <w:rtl/>
        </w:rPr>
      </w:pPr>
      <w:r w:rsidRPr="005C087E">
        <w:rPr>
          <w:rFonts w:ascii="Tahoma" w:hAnsi="Tahoma" w:cs="Tahoma"/>
          <w:spacing w:val="-2"/>
          <w:sz w:val="20"/>
          <w:szCs w:val="20"/>
          <w:rtl/>
        </w:rPr>
        <w:t xml:space="preserve">הייצוג החסר של מגוון האוכלוסייה עלה כבר בדוח ועדת ההיגוי ב-2014, שבו המליצה הוועדה על קידום תוכניות ייעודיות לכל קבוצת אוכלוסייה שתנסה להתמודד עם החסמים האופייניים לה. גם בהחלטת הממשלה לעניין ההיי-טק הטילה הממשלה על הממונה על זרוע העבודה לקדם תוכניות ייעודיות לשילוב אוכלוסיות בייצוג חסר בתעשיית ההיי-טק, במטרה להגדיל את כוח האדם המיומן בתעשייה. </w:t>
      </w:r>
    </w:p>
    <w:p w:rsidR="009F09B5" w:rsidRPr="00B74967" w:rsidP="00345E89" w14:paraId="32206C6D" w14:textId="77777777">
      <w:pPr>
        <w:pStyle w:val="3"/>
        <w:rPr>
          <w:rtl/>
        </w:rPr>
      </w:pPr>
      <w:r w:rsidRPr="00B74967">
        <w:rPr>
          <w:rtl/>
        </w:rPr>
        <w:t>שילוב</w:t>
      </w:r>
      <w:r>
        <w:rPr>
          <w:rtl/>
        </w:rPr>
        <w:t xml:space="preserve"> </w:t>
      </w:r>
      <w:r w:rsidRPr="00B74967">
        <w:rPr>
          <w:rtl/>
        </w:rPr>
        <w:t>נשים</w:t>
      </w:r>
      <w:r>
        <w:rPr>
          <w:rtl/>
        </w:rPr>
        <w:t xml:space="preserve"> </w:t>
      </w:r>
      <w:r w:rsidRPr="00B74967">
        <w:rPr>
          <w:rtl/>
        </w:rPr>
        <w:t>בהיי</w:t>
      </w:r>
      <w:r>
        <w:rPr>
          <w:rtl/>
        </w:rPr>
        <w:t>-</w:t>
      </w:r>
      <w:r w:rsidRPr="00B74967">
        <w:rPr>
          <w:rtl/>
        </w:rPr>
        <w:t>טק</w:t>
      </w:r>
    </w:p>
    <w:p w:rsidR="009F09B5" w:rsidRPr="005C087E" w:rsidP="005C087E" w14:paraId="20EC5A94"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בסוף שנת 2018 כללה אוכלוסייה ישראל כ-4.5 מיליון נשים</w:t>
      </w:r>
      <w:r>
        <w:rPr>
          <w:rFonts w:ascii="Tahoma" w:hAnsi="Tahoma" w:cs="Tahoma"/>
          <w:sz w:val="20"/>
          <w:szCs w:val="20"/>
          <w:vertAlign w:val="superscript"/>
          <w:rtl/>
        </w:rPr>
        <w:footnoteReference w:id="105"/>
      </w:r>
      <w:r w:rsidRPr="005C087E">
        <w:rPr>
          <w:rFonts w:ascii="Tahoma" w:hAnsi="Tahoma" w:cs="Tahoma"/>
          <w:sz w:val="20"/>
          <w:szCs w:val="20"/>
          <w:rtl/>
        </w:rPr>
        <w:t>, שיעור של יותר מ-50% מכלל האוכלוסייה במדינה</w:t>
      </w:r>
      <w:r>
        <w:rPr>
          <w:rFonts w:ascii="Tahoma" w:hAnsi="Tahoma" w:cs="Tahoma"/>
          <w:sz w:val="20"/>
          <w:szCs w:val="20"/>
          <w:vertAlign w:val="superscript"/>
          <w:rtl/>
        </w:rPr>
        <w:footnoteReference w:id="106"/>
      </w:r>
      <w:r w:rsidRPr="005C087E">
        <w:rPr>
          <w:rFonts w:ascii="Tahoma" w:hAnsi="Tahoma" w:cs="Tahoma"/>
          <w:sz w:val="20"/>
          <w:szCs w:val="20"/>
          <w:rtl/>
        </w:rPr>
        <w:t>. שיעור הנשים המועסקות בשנת 2018 עמד על 48%</w:t>
      </w:r>
      <w:r w:rsidRPr="005C087E">
        <w:rPr>
          <w:rFonts w:ascii="Tahoma" w:hAnsi="Tahoma" w:cs="Tahoma"/>
          <w:spacing w:val="-57"/>
          <w:sz w:val="20"/>
          <w:szCs w:val="20"/>
          <w:rtl/>
        </w:rPr>
        <w:t xml:space="preserve"> </w:t>
      </w:r>
      <w:r>
        <w:rPr>
          <w:rFonts w:ascii="Tahoma" w:hAnsi="Tahoma" w:cs="Tahoma"/>
          <w:sz w:val="20"/>
          <w:szCs w:val="20"/>
          <w:vertAlign w:val="superscript"/>
          <w:rtl/>
        </w:rPr>
        <w:footnoteReference w:id="107"/>
      </w:r>
      <w:r w:rsidRPr="005C087E">
        <w:rPr>
          <w:rFonts w:ascii="Tahoma" w:hAnsi="Tahoma" w:cs="Tahoma"/>
          <w:sz w:val="20"/>
          <w:szCs w:val="20"/>
          <w:rtl/>
        </w:rPr>
        <w:t xml:space="preserve">. הענפים הכלכליים המרכזיים שבהם הועסקו נשים בשנה זו היו חינוך (20.5% מהמועסקות) ושירותי בריאות, רווחה וסעד (18.2% מהמועסקות). </w:t>
      </w:r>
    </w:p>
    <w:p w:rsidR="009F09B5" w:rsidRPr="005C087E" w:rsidP="005C087E" w14:paraId="265BB676" w14:textId="77777777">
      <w:pPr>
        <w:pStyle w:val="a5"/>
        <w:spacing w:after="120" w:line="320" w:lineRule="atLeast"/>
        <w:rPr>
          <w:rFonts w:ascii="Tahoma" w:hAnsi="Tahoma" w:cs="Tahoma"/>
          <w:sz w:val="20"/>
          <w:szCs w:val="20"/>
          <w:rtl/>
        </w:rPr>
      </w:pPr>
      <w:r w:rsidRPr="005C087E">
        <w:rPr>
          <w:rFonts w:ascii="Tahoma" w:hAnsi="Tahoma" w:cs="Tahoma"/>
          <w:sz w:val="20"/>
          <w:szCs w:val="20"/>
          <w:rtl/>
        </w:rPr>
        <w:t>דוח המועצה הלאומית לכלכלה בעניין הדרכים להגדלת מספר הסטודנטיות הלומדות את מקצועות ההיי-טק משנת 2017</w:t>
      </w:r>
      <w:r w:rsidRPr="005C087E">
        <w:rPr>
          <w:rFonts w:ascii="Tahoma" w:hAnsi="Tahoma" w:cs="Tahoma"/>
          <w:spacing w:val="-57"/>
          <w:sz w:val="20"/>
          <w:szCs w:val="20"/>
          <w:rtl/>
        </w:rPr>
        <w:t xml:space="preserve"> </w:t>
      </w:r>
      <w:r>
        <w:rPr>
          <w:rFonts w:ascii="Tahoma" w:hAnsi="Tahoma" w:cs="Tahoma"/>
          <w:sz w:val="20"/>
          <w:szCs w:val="20"/>
          <w:vertAlign w:val="superscript"/>
          <w:rtl/>
        </w:rPr>
        <w:footnoteReference w:id="108"/>
      </w:r>
      <w:r w:rsidRPr="005C087E">
        <w:rPr>
          <w:rFonts w:ascii="Tahoma" w:hAnsi="Tahoma" w:cs="Tahoma"/>
          <w:sz w:val="20"/>
          <w:szCs w:val="20"/>
          <w:rtl/>
        </w:rPr>
        <w:t xml:space="preserve"> (להלן - דוח הסטודנטיות למקצועות ההיי-טק) מתאר תופעה של ירידה בשיעור הנשים הלומדות את תחומי המדעים המדויקים עם המעבר מבית הספר היסודי לחטיבת הביניים, לתיכון, לאקדמיה ולבסוף לשוק העבודה. כך, על פי נתוני משרד החינוך, בנות הן כמעט מחצית (47%) מהניגשים לבגרות ברמת 5 </w:t>
      </w:r>
      <w:r w:rsidRPr="005C087E">
        <w:rPr>
          <w:rFonts w:ascii="Tahoma" w:hAnsi="Tahoma" w:cs="Tahoma"/>
          <w:sz w:val="20"/>
          <w:szCs w:val="20"/>
          <w:rtl/>
        </w:rPr>
        <w:t>יח”ל</w:t>
      </w:r>
      <w:r w:rsidRPr="005C087E">
        <w:rPr>
          <w:rFonts w:ascii="Tahoma" w:hAnsi="Tahoma" w:cs="Tahoma"/>
          <w:sz w:val="20"/>
          <w:szCs w:val="20"/>
          <w:rtl/>
        </w:rPr>
        <w:t xml:space="preserve"> במתמטיקה, כשליש מהלומדים במגמות פיזיקה ומחשבים וכשני שלישים מהלומדים במגמות כימיה וביולוגיה. ההטיות המגדריות מחריפות בשלב השירות הצבאי. אף ששיעורים דומים של גברים ונשים מביעים רצון לשרת במערך המחשוב, שיעור הנשים המשרתות ביחידות אלו נמוך. כך, 28% מהמועמדות לשירות ביטחון ו-33% מהמועמדים מביעים רצון לשרת במערך המחשוב, אך בפועל רק 27% מהתוכניתנים ו-12% מאנשי הסייבר בשירות חובה הן נשים. הטיות אלו נמשכות אף במערכת ההשכלה הגבוהה, ובסופו של דבר שיעור נשים נמוך מועסק בתפקידי ליבה בתעשיית ההיי-טק. תיאור התופעה בתרשים להלן.</w:t>
      </w:r>
    </w:p>
    <w:p w:rsidR="009F09B5" w:rsidRPr="00B74967" w:rsidP="006B7E4D" w14:paraId="2773866A" w14:textId="47A12FCE">
      <w:pPr>
        <w:pStyle w:val="a1"/>
        <w:rPr>
          <w:rtl/>
        </w:rPr>
      </w:pPr>
      <w:r w:rsidRPr="00C57B9B">
        <w:rPr>
          <w:b w:val="0"/>
          <w:bCs w:val="0"/>
          <w:rtl/>
        </w:rPr>
        <w:t xml:space="preserve">תרשים 33: </w:t>
      </w:r>
      <w:r w:rsidRPr="00B74967">
        <w:rPr>
          <w:rtl/>
        </w:rPr>
        <w:t>הירידה</w:t>
      </w:r>
      <w:r>
        <w:rPr>
          <w:rtl/>
        </w:rPr>
        <w:t xml:space="preserve"> </w:t>
      </w:r>
      <w:r w:rsidRPr="00B74967">
        <w:rPr>
          <w:rtl/>
        </w:rPr>
        <w:t>בשיעור</w:t>
      </w:r>
      <w:r>
        <w:rPr>
          <w:rtl/>
        </w:rPr>
        <w:t xml:space="preserve"> </w:t>
      </w:r>
      <w:r w:rsidRPr="00B74967">
        <w:rPr>
          <w:rtl/>
        </w:rPr>
        <w:t>הנשים</w:t>
      </w:r>
      <w:r>
        <w:rPr>
          <w:rtl/>
        </w:rPr>
        <w:t xml:space="preserve"> </w:t>
      </w:r>
      <w:r w:rsidRPr="00B74967">
        <w:rPr>
          <w:rtl/>
        </w:rPr>
        <w:t>בתחומי</w:t>
      </w:r>
      <w:r>
        <w:rPr>
          <w:rtl/>
        </w:rPr>
        <w:t xml:space="preserve"> </w:t>
      </w:r>
      <w:r w:rsidRPr="00B74967">
        <w:rPr>
          <w:rtl/>
        </w:rPr>
        <w:t>המדעים</w:t>
      </w:r>
      <w:r>
        <w:rPr>
          <w:rtl/>
        </w:rPr>
        <w:t xml:space="preserve"> </w:t>
      </w:r>
      <w:r w:rsidRPr="00B74967">
        <w:rPr>
          <w:rtl/>
        </w:rPr>
        <w:t>המדויקים</w:t>
      </w:r>
      <w:r>
        <w:rPr>
          <w:rtl/>
        </w:rPr>
        <w:t xml:space="preserve"> </w:t>
      </w:r>
      <w:r w:rsidRPr="00B74967">
        <w:rPr>
          <w:rtl/>
        </w:rPr>
        <w:br/>
        <w:t>בשלבי</w:t>
      </w:r>
      <w:r>
        <w:rPr>
          <w:rtl/>
        </w:rPr>
        <w:t xml:space="preserve"> </w:t>
      </w:r>
      <w:r w:rsidRPr="00B74967">
        <w:rPr>
          <w:rtl/>
        </w:rPr>
        <w:t>חיים</w:t>
      </w:r>
      <w:r>
        <w:rPr>
          <w:rtl/>
        </w:rPr>
        <w:t xml:space="preserve"> </w:t>
      </w:r>
      <w:r w:rsidRPr="00B74967">
        <w:rPr>
          <w:rtl/>
        </w:rPr>
        <w:t>שונים</w:t>
      </w:r>
    </w:p>
    <w:p w:rsidR="00763F58" w:rsidRPr="005C087E" w:rsidP="00763F58" w14:paraId="7B6D0D73" w14:textId="0FFFD4BF">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2935224" cy="2583180"/>
            <wp:effectExtent l="0" t="0" r="0" b="762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55580" name="Picture 653"/>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2935224" cy="2583180"/>
                    </a:xfrm>
                    <a:prstGeom prst="rect">
                      <a:avLst/>
                    </a:prstGeom>
                  </pic:spPr>
                </pic:pic>
              </a:graphicData>
            </a:graphic>
          </wp:inline>
        </w:drawing>
      </w:r>
    </w:p>
    <w:p w:rsidR="009F09B5" w:rsidRPr="00B74967" w:rsidP="00C57B9B" w14:paraId="7334CB1C" w14:textId="77777777">
      <w:pPr>
        <w:pStyle w:val="text-source"/>
        <w:ind w:right="0"/>
        <w:rPr>
          <w:rtl/>
        </w:rPr>
      </w:pPr>
      <w:r w:rsidRPr="00B74967">
        <w:rPr>
          <w:rtl/>
        </w:rPr>
        <w:t>המקור:</w:t>
      </w:r>
      <w:r>
        <w:rPr>
          <w:rtl/>
        </w:rPr>
        <w:t xml:space="preserve"> </w:t>
      </w:r>
      <w:r w:rsidRPr="00B74967">
        <w:rPr>
          <w:rtl/>
        </w:rPr>
        <w:t>נילי</w:t>
      </w:r>
      <w:r>
        <w:rPr>
          <w:rtl/>
        </w:rPr>
        <w:t xml:space="preserve"> </w:t>
      </w:r>
      <w:r w:rsidRPr="00B74967">
        <w:rPr>
          <w:rtl/>
        </w:rPr>
        <w:t>בן</w:t>
      </w:r>
      <w:r>
        <w:rPr>
          <w:rtl/>
        </w:rPr>
        <w:t xml:space="preserve"> </w:t>
      </w:r>
      <w:r w:rsidRPr="00B74967">
        <w:rPr>
          <w:rtl/>
        </w:rPr>
        <w:t>טובים</w:t>
      </w:r>
      <w:r>
        <w:rPr>
          <w:rtl/>
        </w:rPr>
        <w:t xml:space="preserve"> </w:t>
      </w:r>
      <w:r w:rsidRPr="00B74967">
        <w:rPr>
          <w:rtl/>
        </w:rPr>
        <w:t>ונעם</w:t>
      </w:r>
      <w:r>
        <w:rPr>
          <w:rtl/>
        </w:rPr>
        <w:t xml:space="preserve"> </w:t>
      </w:r>
      <w:r w:rsidRPr="00B74967">
        <w:rPr>
          <w:rtl/>
        </w:rPr>
        <w:t>קוסט</w:t>
      </w:r>
      <w:r>
        <w:rPr>
          <w:rtl/>
        </w:rPr>
        <w:t xml:space="preserve">, </w:t>
      </w:r>
      <w:r w:rsidRPr="00317A4C">
        <w:rPr>
          <w:rStyle w:val="a4"/>
          <w:b/>
          <w:bCs/>
          <w:rtl/>
        </w:rPr>
        <w:t>סטודנטיות למקצועות ההיי-טק</w:t>
      </w:r>
      <w:r>
        <w:rPr>
          <w:rtl/>
        </w:rPr>
        <w:t xml:space="preserve">, </w:t>
      </w:r>
      <w:r w:rsidRPr="00B74967">
        <w:rPr>
          <w:rtl/>
        </w:rPr>
        <w:t>המועצה</w:t>
      </w:r>
      <w:r>
        <w:rPr>
          <w:rtl/>
        </w:rPr>
        <w:t xml:space="preserve"> </w:t>
      </w:r>
      <w:r w:rsidRPr="00B74967">
        <w:rPr>
          <w:rtl/>
        </w:rPr>
        <w:t>הלאומית</w:t>
      </w:r>
      <w:r>
        <w:rPr>
          <w:rtl/>
        </w:rPr>
        <w:t xml:space="preserve"> </w:t>
      </w:r>
      <w:r w:rsidRPr="00B74967">
        <w:rPr>
          <w:rtl/>
        </w:rPr>
        <w:t>לכלכלה</w:t>
      </w:r>
      <w:r>
        <w:rPr>
          <w:rtl/>
        </w:rPr>
        <w:t xml:space="preserve"> (</w:t>
      </w:r>
      <w:r w:rsidRPr="00B74967">
        <w:rPr>
          <w:rtl/>
        </w:rPr>
        <w:t>2017</w:t>
      </w:r>
      <w:r>
        <w:rPr>
          <w:rtl/>
        </w:rPr>
        <w:t>).</w:t>
      </w:r>
    </w:p>
    <w:p w:rsidR="009F09B5" w:rsidRPr="005C087E" w:rsidP="005C087E" w14:paraId="4B60DDBE"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דוח הסטודנטיות למקצועות ההיי-טק מציג את החסמים העיקריים העומדים בבסיס תופעת הייצוג הנמוך של נשים בהיי-טק: סטריאוטיפים ודעות קדומות, דימוי שגוי של עולם ההיי-טק, האווירה בכיתה הריאלית, דימוי וביטחון עצמי וכן סוגיית האיזון בין העבודה ובין המשפחה. הדוח מתייחס לרצף ההתפתחותי של נשים משלב בית הספר העל-יסודי, דרך השירות הצבאי וכלה בלימודים לתואר ראשון, והוא כולל המלצות לכיווני פעולה בכל שלב. גם דוח ועדת ההיגוי ב-2014 קבע כי שילוב נשים בתעשיית ההיי-טק דורש מענה עבור רצף החיים בכללו: הגדלת זרם הלומדות את תחומי המתמטיקה והמדעים המדויקים כבר מהגיל הצעיר; צמצום הנשירה והגדלת היצע הלומדות את המקצועות הרלוונטיים - או עובדות בהם - במהלך בית הספר התיכון, בשירות הצבאי, במוסדות האקדמיים; וכן בהשתלבות והתמדה בתעשייה גם בשלב ההורות לילדים קטנים. </w:t>
      </w:r>
    </w:p>
    <w:p w:rsidR="009F09B5" w:rsidRPr="00B74967" w:rsidP="0088179A" w14:paraId="5E27A381" w14:textId="77777777">
      <w:pPr>
        <w:pStyle w:val="4"/>
        <w:rPr>
          <w:rtl/>
        </w:rPr>
      </w:pPr>
      <w:r w:rsidRPr="00B74967">
        <w:rPr>
          <w:rtl/>
        </w:rPr>
        <w:t>תוכנית</w:t>
      </w:r>
      <w:r>
        <w:rPr>
          <w:rtl/>
        </w:rPr>
        <w:t xml:space="preserve"> </w:t>
      </w:r>
      <w:r w:rsidRPr="00B74967">
        <w:rPr>
          <w:rtl/>
        </w:rPr>
        <w:t>מתכללת</w:t>
      </w:r>
      <w:r>
        <w:rPr>
          <w:rtl/>
        </w:rPr>
        <w:t xml:space="preserve"> </w:t>
      </w:r>
      <w:r w:rsidRPr="00B74967">
        <w:rPr>
          <w:rtl/>
        </w:rPr>
        <w:t>לשילוב</w:t>
      </w:r>
      <w:r>
        <w:rPr>
          <w:rtl/>
        </w:rPr>
        <w:t xml:space="preserve"> </w:t>
      </w:r>
      <w:r w:rsidRPr="00B74967">
        <w:rPr>
          <w:rtl/>
        </w:rPr>
        <w:t>נשים</w:t>
      </w:r>
      <w:r>
        <w:rPr>
          <w:rtl/>
        </w:rPr>
        <w:t xml:space="preserve"> </w:t>
      </w:r>
      <w:r w:rsidRPr="00B74967">
        <w:rPr>
          <w:rtl/>
        </w:rPr>
        <w:t>בתעשיית</w:t>
      </w:r>
      <w:r>
        <w:rPr>
          <w:rtl/>
        </w:rPr>
        <w:t xml:space="preserve"> </w:t>
      </w:r>
      <w:r w:rsidRPr="00B74967">
        <w:rPr>
          <w:rtl/>
        </w:rPr>
        <w:t>ההיי</w:t>
      </w:r>
      <w:r>
        <w:rPr>
          <w:rtl/>
        </w:rPr>
        <w:t>-</w:t>
      </w:r>
      <w:r w:rsidRPr="00B74967">
        <w:rPr>
          <w:rtl/>
        </w:rPr>
        <w:t>טק</w:t>
      </w:r>
    </w:p>
    <w:p w:rsidR="009F09B5" w:rsidRPr="005C087E" w:rsidP="005C087E" w14:paraId="31B871C4" w14:textId="77777777">
      <w:pPr>
        <w:pStyle w:val="a5"/>
        <w:spacing w:after="120" w:line="320" w:lineRule="atLeast"/>
        <w:rPr>
          <w:rFonts w:ascii="Tahoma" w:hAnsi="Tahoma" w:cs="Tahoma"/>
          <w:sz w:val="20"/>
          <w:szCs w:val="20"/>
          <w:rtl/>
        </w:rPr>
      </w:pPr>
      <w:r w:rsidRPr="005C087E">
        <w:rPr>
          <w:rFonts w:ascii="Tahoma" w:hAnsi="Tahoma" w:cs="Tahoma"/>
          <w:sz w:val="20"/>
          <w:szCs w:val="20"/>
          <w:rtl/>
        </w:rPr>
        <w:t>שילוב חסר של נשים בתחומי המדע והטכנולוגיה אינו ייחודי לישראל</w:t>
      </w:r>
      <w:r>
        <w:rPr>
          <w:rFonts w:ascii="Tahoma" w:hAnsi="Tahoma" w:cs="Tahoma"/>
          <w:sz w:val="20"/>
          <w:szCs w:val="20"/>
          <w:vertAlign w:val="superscript"/>
          <w:rtl/>
        </w:rPr>
        <w:footnoteReference w:id="109"/>
      </w:r>
      <w:r w:rsidRPr="005C087E">
        <w:rPr>
          <w:rFonts w:ascii="Tahoma" w:hAnsi="Tahoma" w:cs="Tahoma"/>
          <w:sz w:val="20"/>
          <w:szCs w:val="20"/>
          <w:rtl/>
        </w:rPr>
        <w:t xml:space="preserve"> ומהווה בעיה עולמית. שני הדוחות האמורים סוקרים גם תוכניות של מדינות נוספות המנסות לקדם את שילובן של נשים בתחומי המדע והטכנולוגיה, ובהן תוכניות העשרה אחרי בית הספר במתכונת חוגית, מחנות קיץ, שינוי קורס המבוא במדעי המחשב, פתיחת אפשרות לתואר דו-חוגי עם מדעי המחשב, יצירת מפגשים בין סטודנטיות לנשים בתעשייה ובסגל האקדמי, ועוד. גופים ציבוריים שונים מפעילים תוכניות ממשלתיות להגדלת שיעור הנשים הלומדות את תחומי המדעים </w:t>
      </w:r>
      <w:r w:rsidRPr="005C087E">
        <w:rPr>
          <w:rFonts w:ascii="Tahoma" w:hAnsi="Tahoma" w:cs="Tahoma"/>
          <w:sz w:val="20"/>
          <w:szCs w:val="20"/>
          <w:rtl/>
        </w:rPr>
        <w:t>והטכנולוגיה ולשילובן בתעשיית ההיי-טק. בתרשים להלן מוצגות התוכניות העיקריות להגדלת שיעור הנשים בתחומים מדעיים-טכנולוגיים:</w:t>
      </w:r>
    </w:p>
    <w:p w:rsidR="009F09B5" w:rsidRPr="00B74967" w:rsidP="006B7E4D" w14:paraId="0BF1473F" w14:textId="4CDBC267">
      <w:pPr>
        <w:pStyle w:val="a1"/>
        <w:rPr>
          <w:w w:val="99"/>
          <w:rtl/>
        </w:rPr>
      </w:pPr>
      <w:r w:rsidRPr="00C57B9B">
        <w:rPr>
          <w:b w:val="0"/>
          <w:bCs w:val="0"/>
          <w:spacing w:val="-2"/>
          <w:w w:val="99"/>
          <w:rtl/>
        </w:rPr>
        <w:t xml:space="preserve">תרשים 34: </w:t>
      </w:r>
      <w:r w:rsidRPr="00B74967">
        <w:rPr>
          <w:spacing w:val="-2"/>
          <w:w w:val="99"/>
          <w:rtl/>
        </w:rPr>
        <w:t>תוכניות</w:t>
      </w:r>
      <w:r>
        <w:rPr>
          <w:spacing w:val="-2"/>
          <w:w w:val="99"/>
          <w:rtl/>
        </w:rPr>
        <w:t xml:space="preserve"> </w:t>
      </w:r>
      <w:r w:rsidRPr="00B74967">
        <w:rPr>
          <w:spacing w:val="-2"/>
          <w:w w:val="99"/>
          <w:rtl/>
        </w:rPr>
        <w:t>להגדלת</w:t>
      </w:r>
      <w:r>
        <w:rPr>
          <w:spacing w:val="-2"/>
          <w:w w:val="99"/>
          <w:rtl/>
        </w:rPr>
        <w:t xml:space="preserve"> </w:t>
      </w:r>
      <w:r w:rsidRPr="00B74967">
        <w:rPr>
          <w:spacing w:val="-2"/>
          <w:w w:val="99"/>
          <w:rtl/>
        </w:rPr>
        <w:t>שיעור</w:t>
      </w:r>
      <w:r>
        <w:rPr>
          <w:spacing w:val="-2"/>
          <w:w w:val="99"/>
          <w:rtl/>
        </w:rPr>
        <w:t xml:space="preserve"> </w:t>
      </w:r>
      <w:r w:rsidRPr="00B74967">
        <w:rPr>
          <w:spacing w:val="-2"/>
          <w:w w:val="99"/>
          <w:rtl/>
        </w:rPr>
        <w:t>הנשים</w:t>
      </w:r>
      <w:r>
        <w:rPr>
          <w:spacing w:val="-2"/>
          <w:w w:val="99"/>
          <w:rtl/>
        </w:rPr>
        <w:t xml:space="preserve"> </w:t>
      </w:r>
      <w:r w:rsidRPr="00B74967">
        <w:rPr>
          <w:spacing w:val="-2"/>
          <w:w w:val="99"/>
          <w:rtl/>
        </w:rPr>
        <w:t>בתחומים</w:t>
      </w:r>
      <w:r>
        <w:rPr>
          <w:spacing w:val="-2"/>
          <w:w w:val="99"/>
          <w:rtl/>
        </w:rPr>
        <w:t xml:space="preserve"> </w:t>
      </w:r>
      <w:r w:rsidRPr="00B74967">
        <w:rPr>
          <w:spacing w:val="-2"/>
          <w:w w:val="99"/>
          <w:rtl/>
        </w:rPr>
        <w:t>מדעיים</w:t>
      </w:r>
      <w:r>
        <w:rPr>
          <w:spacing w:val="-2"/>
          <w:w w:val="99"/>
          <w:rtl/>
        </w:rPr>
        <w:t>-</w:t>
      </w:r>
      <w:r w:rsidRPr="00B74967">
        <w:rPr>
          <w:spacing w:val="-2"/>
          <w:w w:val="99"/>
          <w:rtl/>
        </w:rPr>
        <w:t>טכנולוגיים</w:t>
      </w:r>
    </w:p>
    <w:p w:rsidR="00763F58" w:rsidRPr="005C087E" w:rsidP="00763F58" w14:paraId="6422A580" w14:textId="06DFBA09">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0540" cy="1636776"/>
            <wp:effectExtent l="0" t="0" r="3810" b="190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44115" name="Picture 654"/>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4320540" cy="1636776"/>
                    </a:xfrm>
                    <a:prstGeom prst="rect">
                      <a:avLst/>
                    </a:prstGeom>
                  </pic:spPr>
                </pic:pic>
              </a:graphicData>
            </a:graphic>
          </wp:inline>
        </w:drawing>
      </w:r>
    </w:p>
    <w:p w:rsidR="009F09B5" w:rsidRPr="00B74967" w:rsidP="00C57B9B" w14:paraId="349648C3"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הגופים</w:t>
      </w:r>
      <w:r>
        <w:rPr>
          <w:rtl/>
        </w:rPr>
        <w:t xml:space="preserve"> </w:t>
      </w:r>
      <w:r w:rsidRPr="00B74967">
        <w:rPr>
          <w:rtl/>
        </w:rPr>
        <w:t>השונים</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04723510" w14:textId="77777777">
      <w:pPr>
        <w:pStyle w:val="RESHET"/>
        <w:rPr>
          <w:rStyle w:val="a4"/>
          <w:rtl/>
        </w:rPr>
      </w:pPr>
      <w:r w:rsidRPr="00B74967">
        <w:rPr>
          <w:rStyle w:val="a4"/>
          <w:rtl/>
        </w:rPr>
        <w:t>החסמים</w:t>
      </w:r>
      <w:r>
        <w:rPr>
          <w:rStyle w:val="a4"/>
          <w:rtl/>
        </w:rPr>
        <w:t xml:space="preserve"> </w:t>
      </w:r>
      <w:r w:rsidRPr="00B74967">
        <w:rPr>
          <w:rStyle w:val="a4"/>
          <w:rtl/>
        </w:rPr>
        <w:t>לייצוגן</w:t>
      </w:r>
      <w:r>
        <w:rPr>
          <w:rStyle w:val="a4"/>
          <w:rtl/>
        </w:rPr>
        <w:t xml:space="preserve"> </w:t>
      </w:r>
      <w:r w:rsidRPr="00B74967">
        <w:rPr>
          <w:rStyle w:val="a4"/>
          <w:rtl/>
        </w:rPr>
        <w:t>של</w:t>
      </w:r>
      <w:r>
        <w:rPr>
          <w:rStyle w:val="a4"/>
          <w:rtl/>
        </w:rPr>
        <w:t xml:space="preserve"> </w:t>
      </w:r>
      <w:r w:rsidRPr="00B74967">
        <w:rPr>
          <w:rStyle w:val="a4"/>
          <w:rtl/>
        </w:rPr>
        <w:t>נשים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והדרכים</w:t>
      </w:r>
      <w:r>
        <w:rPr>
          <w:rStyle w:val="a4"/>
          <w:rtl/>
        </w:rPr>
        <w:t xml:space="preserve"> </w:t>
      </w:r>
      <w:r w:rsidRPr="00B74967">
        <w:rPr>
          <w:rStyle w:val="a4"/>
          <w:rtl/>
        </w:rPr>
        <w:t>להעלאתו</w:t>
      </w:r>
      <w:r>
        <w:rPr>
          <w:rStyle w:val="a4"/>
          <w:rtl/>
        </w:rPr>
        <w:t xml:space="preserve"> </w:t>
      </w:r>
      <w:r w:rsidRPr="00B74967">
        <w:rPr>
          <w:rStyle w:val="a4"/>
          <w:rtl/>
        </w:rPr>
        <w:t>נוגעים</w:t>
      </w:r>
      <w:r>
        <w:rPr>
          <w:rStyle w:val="a4"/>
          <w:rtl/>
        </w:rPr>
        <w:t xml:space="preserve"> </w:t>
      </w:r>
      <w:r w:rsidRPr="00B74967">
        <w:rPr>
          <w:rStyle w:val="a4"/>
          <w:rtl/>
        </w:rPr>
        <w:t>לפעילותם</w:t>
      </w:r>
      <w:r>
        <w:rPr>
          <w:rStyle w:val="a4"/>
          <w:rtl/>
        </w:rPr>
        <w:t xml:space="preserve"> </w:t>
      </w:r>
      <w:r w:rsidRPr="00B74967">
        <w:rPr>
          <w:rStyle w:val="a4"/>
          <w:rtl/>
        </w:rPr>
        <w:t>של</w:t>
      </w:r>
      <w:r>
        <w:rPr>
          <w:rStyle w:val="a4"/>
          <w:rtl/>
        </w:rPr>
        <w:t xml:space="preserve"> </w:t>
      </w:r>
      <w:r w:rsidRPr="00B74967">
        <w:rPr>
          <w:rStyle w:val="a4"/>
          <w:rtl/>
        </w:rPr>
        <w:t>כמה</w:t>
      </w:r>
      <w:r>
        <w:rPr>
          <w:rStyle w:val="a4"/>
          <w:rtl/>
        </w:rPr>
        <w:t xml:space="preserve"> </w:t>
      </w:r>
      <w:r w:rsidRPr="00B74967">
        <w:rPr>
          <w:rStyle w:val="a4"/>
          <w:rtl/>
        </w:rPr>
        <w:t>משרדים</w:t>
      </w:r>
      <w:r>
        <w:rPr>
          <w:rStyle w:val="a4"/>
          <w:rtl/>
        </w:rPr>
        <w:t xml:space="preserve"> </w:t>
      </w:r>
      <w:r w:rsidRPr="00B74967">
        <w:rPr>
          <w:rStyle w:val="a4"/>
          <w:rtl/>
        </w:rPr>
        <w:t>וגופים</w:t>
      </w:r>
      <w:r>
        <w:rPr>
          <w:rStyle w:val="a4"/>
          <w:rtl/>
        </w:rPr>
        <w:t xml:space="preserve"> </w:t>
      </w:r>
      <w:r w:rsidRPr="00B74967">
        <w:rPr>
          <w:rStyle w:val="a4"/>
          <w:rtl/>
        </w:rPr>
        <w:t>ממשלתיים</w:t>
      </w:r>
      <w:r>
        <w:rPr>
          <w:rStyle w:val="a4"/>
          <w:rtl/>
        </w:rPr>
        <w:t xml:space="preserve">. </w:t>
      </w:r>
      <w:r w:rsidRPr="00B74967">
        <w:rPr>
          <w:rStyle w:val="a4"/>
          <w:rtl/>
        </w:rPr>
        <w:t>לשם</w:t>
      </w:r>
      <w:r>
        <w:rPr>
          <w:rStyle w:val="a4"/>
          <w:rtl/>
        </w:rPr>
        <w:t xml:space="preserve"> </w:t>
      </w:r>
      <w:r w:rsidRPr="00B74967">
        <w:rPr>
          <w:rStyle w:val="a4"/>
          <w:rtl/>
        </w:rPr>
        <w:t>כך</w:t>
      </w:r>
      <w:r>
        <w:rPr>
          <w:rStyle w:val="a4"/>
          <w:rtl/>
        </w:rPr>
        <w:t xml:space="preserve"> </w:t>
      </w:r>
      <w:r w:rsidRPr="00B74967">
        <w:rPr>
          <w:rStyle w:val="a4"/>
          <w:rtl/>
        </w:rPr>
        <w:t>נדרשת</w:t>
      </w:r>
      <w:r>
        <w:rPr>
          <w:rStyle w:val="a4"/>
          <w:rtl/>
        </w:rPr>
        <w:t xml:space="preserve"> </w:t>
      </w:r>
      <w:r w:rsidRPr="00B74967">
        <w:rPr>
          <w:rStyle w:val="a4"/>
          <w:rtl/>
        </w:rPr>
        <w:t>תוכנית</w:t>
      </w:r>
      <w:r>
        <w:rPr>
          <w:rStyle w:val="a4"/>
          <w:rtl/>
        </w:rPr>
        <w:t xml:space="preserve"> </w:t>
      </w:r>
      <w:r w:rsidRPr="00B74967">
        <w:rPr>
          <w:rStyle w:val="a4"/>
          <w:rtl/>
        </w:rPr>
        <w:t>מתכללת</w:t>
      </w:r>
      <w:r>
        <w:rPr>
          <w:rStyle w:val="a4"/>
          <w:rtl/>
        </w:rPr>
        <w:t xml:space="preserve">, </w:t>
      </w:r>
      <w:r w:rsidRPr="00B74967">
        <w:rPr>
          <w:rStyle w:val="a4"/>
          <w:rtl/>
        </w:rPr>
        <w:t>שתבחן</w:t>
      </w:r>
      <w:r>
        <w:rPr>
          <w:rStyle w:val="a4"/>
          <w:rtl/>
        </w:rPr>
        <w:t xml:space="preserve"> </w:t>
      </w:r>
      <w:r w:rsidRPr="00B74967">
        <w:rPr>
          <w:rStyle w:val="a4"/>
          <w:rtl/>
        </w:rPr>
        <w:t>דרכים</w:t>
      </w:r>
      <w:r>
        <w:rPr>
          <w:rStyle w:val="a4"/>
          <w:rtl/>
        </w:rPr>
        <w:t xml:space="preserve"> </w:t>
      </w:r>
      <w:r w:rsidRPr="00B74967">
        <w:rPr>
          <w:rStyle w:val="a4"/>
          <w:rtl/>
        </w:rPr>
        <w:t>להסרת</w:t>
      </w:r>
      <w:r>
        <w:rPr>
          <w:rStyle w:val="a4"/>
          <w:rtl/>
        </w:rPr>
        <w:t xml:space="preserve"> </w:t>
      </w:r>
      <w:r w:rsidRPr="00B74967">
        <w:rPr>
          <w:rStyle w:val="a4"/>
          <w:rtl/>
        </w:rPr>
        <w:t>החסמים</w:t>
      </w:r>
      <w:r>
        <w:rPr>
          <w:rStyle w:val="a4"/>
          <w:rtl/>
        </w:rPr>
        <w:t xml:space="preserve"> </w:t>
      </w:r>
      <w:r w:rsidRPr="00B74967">
        <w:rPr>
          <w:rStyle w:val="a4"/>
          <w:rtl/>
        </w:rPr>
        <w:t>על</w:t>
      </w:r>
      <w:r>
        <w:rPr>
          <w:rStyle w:val="a4"/>
          <w:rtl/>
        </w:rPr>
        <w:t xml:space="preserve"> </w:t>
      </w:r>
      <w:r w:rsidRPr="00B74967">
        <w:rPr>
          <w:rStyle w:val="a4"/>
          <w:rtl/>
        </w:rPr>
        <w:t>פני</w:t>
      </w:r>
      <w:r>
        <w:rPr>
          <w:rStyle w:val="a4"/>
          <w:rtl/>
        </w:rPr>
        <w:t xml:space="preserve"> </w:t>
      </w:r>
      <w:r w:rsidRPr="00B74967">
        <w:rPr>
          <w:rStyle w:val="a4"/>
          <w:rtl/>
        </w:rPr>
        <w:t>רצף</w:t>
      </w:r>
      <w:r>
        <w:rPr>
          <w:rStyle w:val="a4"/>
          <w:rtl/>
        </w:rPr>
        <w:t xml:space="preserve"> </w:t>
      </w:r>
      <w:r w:rsidRPr="00B74967">
        <w:rPr>
          <w:rStyle w:val="a4"/>
          <w:rtl/>
        </w:rPr>
        <w:t>החיים</w:t>
      </w:r>
      <w:r>
        <w:rPr>
          <w:rStyle w:val="a4"/>
          <w:rtl/>
        </w:rPr>
        <w:t xml:space="preserve"> </w:t>
      </w:r>
      <w:r w:rsidRPr="00B74967">
        <w:rPr>
          <w:rStyle w:val="a4"/>
          <w:rtl/>
        </w:rPr>
        <w:t>בראייה</w:t>
      </w:r>
      <w:r>
        <w:rPr>
          <w:rStyle w:val="a4"/>
          <w:rtl/>
        </w:rPr>
        <w:t xml:space="preserve"> </w:t>
      </w:r>
      <w:r w:rsidRPr="00B74967">
        <w:rPr>
          <w:rStyle w:val="a4"/>
          <w:rtl/>
        </w:rPr>
        <w:t>בין</w:t>
      </w:r>
      <w:r>
        <w:rPr>
          <w:rStyle w:val="a4"/>
          <w:rtl/>
        </w:rPr>
        <w:t>-</w:t>
      </w:r>
      <w:r w:rsidRPr="00B74967">
        <w:rPr>
          <w:rStyle w:val="a4"/>
          <w:rtl/>
        </w:rPr>
        <w:t>משרדית</w:t>
      </w:r>
      <w:r>
        <w:rPr>
          <w:rStyle w:val="a4"/>
          <w:rtl/>
        </w:rPr>
        <w:t xml:space="preserve">, </w:t>
      </w:r>
      <w:r w:rsidRPr="00B74967">
        <w:rPr>
          <w:rStyle w:val="a4"/>
          <w:rtl/>
        </w:rPr>
        <w:t>כפי</w:t>
      </w:r>
      <w:r>
        <w:rPr>
          <w:rStyle w:val="a4"/>
          <w:rtl/>
        </w:rPr>
        <w:t xml:space="preserve"> </w:t>
      </w:r>
      <w:r w:rsidRPr="00B74967">
        <w:rPr>
          <w:rStyle w:val="a4"/>
          <w:rtl/>
        </w:rPr>
        <w:t>שהמליצו</w:t>
      </w:r>
      <w:r>
        <w:rPr>
          <w:rStyle w:val="a4"/>
          <w:rtl/>
        </w:rPr>
        <w:t xml:space="preserve"> </w:t>
      </w:r>
      <w:r w:rsidRPr="00B74967">
        <w:rPr>
          <w:rStyle w:val="a4"/>
          <w:rtl/>
        </w:rPr>
        <w:t>הדוחות</w:t>
      </w:r>
      <w:r>
        <w:rPr>
          <w:rStyle w:val="a4"/>
          <w:rtl/>
        </w:rPr>
        <w:t xml:space="preserve"> </w:t>
      </w:r>
      <w:r w:rsidRPr="00B74967">
        <w:rPr>
          <w:rStyle w:val="a4"/>
          <w:rtl/>
        </w:rPr>
        <w:t>הנזכרים</w:t>
      </w:r>
      <w:r>
        <w:rPr>
          <w:rStyle w:val="a4"/>
          <w:rtl/>
        </w:rPr>
        <w:t xml:space="preserve"> </w:t>
      </w:r>
      <w:r w:rsidRPr="00B74967">
        <w:rPr>
          <w:rStyle w:val="a4"/>
          <w:rtl/>
        </w:rPr>
        <w:t>למעלה</w:t>
      </w:r>
      <w:r>
        <w:rPr>
          <w:rStyle w:val="a4"/>
          <w:rtl/>
        </w:rPr>
        <w:t xml:space="preserve">. </w:t>
      </w: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כי</w:t>
      </w:r>
      <w:r>
        <w:rPr>
          <w:rStyle w:val="a4"/>
          <w:rtl/>
        </w:rPr>
        <w:t xml:space="preserve"> </w:t>
      </w:r>
      <w:r w:rsidRPr="00B74967">
        <w:rPr>
          <w:rStyle w:val="a4"/>
          <w:rtl/>
        </w:rPr>
        <w:t>התוכניות</w:t>
      </w:r>
      <w:r>
        <w:rPr>
          <w:rStyle w:val="a4"/>
          <w:rtl/>
        </w:rPr>
        <w:t xml:space="preserve"> </w:t>
      </w:r>
      <w:r w:rsidRPr="00B74967">
        <w:rPr>
          <w:rStyle w:val="a4"/>
          <w:rtl/>
        </w:rPr>
        <w:t>הממשלתיות</w:t>
      </w:r>
      <w:r>
        <w:rPr>
          <w:rStyle w:val="a4"/>
          <w:rtl/>
        </w:rPr>
        <w:t xml:space="preserve"> </w:t>
      </w:r>
      <w:r w:rsidRPr="00B74967">
        <w:rPr>
          <w:rStyle w:val="a4"/>
          <w:rtl/>
        </w:rPr>
        <w:t>מופעלות</w:t>
      </w:r>
      <w:r>
        <w:rPr>
          <w:rStyle w:val="a4"/>
          <w:rtl/>
        </w:rPr>
        <w:t xml:space="preserve"> </w:t>
      </w:r>
      <w:r w:rsidRPr="00B74967">
        <w:rPr>
          <w:rStyle w:val="a4"/>
          <w:rtl/>
        </w:rPr>
        <w:t>ומתקיימות</w:t>
      </w:r>
      <w:r>
        <w:rPr>
          <w:rStyle w:val="a4"/>
          <w:rtl/>
        </w:rPr>
        <w:t xml:space="preserve"> </w:t>
      </w:r>
      <w:r w:rsidRPr="00B74967">
        <w:rPr>
          <w:rStyle w:val="a4"/>
          <w:rtl/>
        </w:rPr>
        <w:t>ללא</w:t>
      </w:r>
      <w:r>
        <w:rPr>
          <w:rStyle w:val="a4"/>
          <w:rtl/>
        </w:rPr>
        <w:t xml:space="preserve"> </w:t>
      </w:r>
      <w:r w:rsidRPr="00B74967">
        <w:rPr>
          <w:rStyle w:val="a4"/>
          <w:rtl/>
        </w:rPr>
        <w:t>תכנון</w:t>
      </w:r>
      <w:r>
        <w:rPr>
          <w:rStyle w:val="a4"/>
          <w:rtl/>
        </w:rPr>
        <w:t xml:space="preserve"> </w:t>
      </w:r>
      <w:r w:rsidRPr="00B74967">
        <w:rPr>
          <w:rStyle w:val="a4"/>
          <w:rtl/>
        </w:rPr>
        <w:t>מערכתי</w:t>
      </w:r>
      <w:r>
        <w:rPr>
          <w:rStyle w:val="a4"/>
          <w:rtl/>
        </w:rPr>
        <w:t>.</w:t>
      </w:r>
    </w:p>
    <w:p w:rsidR="009F09B5" w:rsidRPr="00B74967" w:rsidP="006B7E4D" w14:paraId="2C6A6095" w14:textId="77777777">
      <w:pPr>
        <w:pStyle w:val="RESHET"/>
        <w:rPr>
          <w:rStyle w:val="a4"/>
          <w:rtl/>
        </w:rPr>
      </w:pPr>
      <w:r w:rsidRPr="00B74967">
        <w:rPr>
          <w:rtl/>
        </w:rPr>
        <w:t>על</w:t>
      </w:r>
      <w:r>
        <w:rPr>
          <w:rtl/>
        </w:rPr>
        <w:t xml:space="preserve"> </w:t>
      </w:r>
      <w:r w:rsidRPr="00B74967">
        <w:rPr>
          <w:rtl/>
        </w:rPr>
        <w:t>פי</w:t>
      </w:r>
      <w:r>
        <w:rPr>
          <w:rStyle w:val="a4"/>
          <w:rtl/>
        </w:rPr>
        <w:t xml:space="preserve"> </w:t>
      </w:r>
      <w:r w:rsidRPr="00B74967">
        <w:rPr>
          <w:rStyle w:val="a4"/>
          <w:rtl/>
        </w:rPr>
        <w:t>דוח</w:t>
      </w:r>
      <w:r>
        <w:rPr>
          <w:rStyle w:val="a4"/>
          <w:rtl/>
        </w:rPr>
        <w:t xml:space="preserve"> </w:t>
      </w:r>
      <w:r w:rsidRPr="00B74967">
        <w:rPr>
          <w:rStyle w:val="a4"/>
          <w:rtl/>
        </w:rPr>
        <w:t>הון</w:t>
      </w:r>
      <w:r>
        <w:rPr>
          <w:rStyle w:val="a4"/>
          <w:rtl/>
        </w:rPr>
        <w:t xml:space="preserve"> </w:t>
      </w:r>
      <w:r w:rsidRPr="00B74967">
        <w:rPr>
          <w:rStyle w:val="a4"/>
          <w:rtl/>
        </w:rPr>
        <w:t>אנושי</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שיעור</w:t>
      </w:r>
      <w:r>
        <w:rPr>
          <w:rStyle w:val="a4"/>
          <w:rtl/>
        </w:rPr>
        <w:t xml:space="preserve"> </w:t>
      </w:r>
      <w:r w:rsidRPr="00B74967">
        <w:rPr>
          <w:rStyle w:val="a4"/>
          <w:rtl/>
        </w:rPr>
        <w:t>הנשים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נמצא</w:t>
      </w:r>
      <w:r>
        <w:rPr>
          <w:rStyle w:val="a4"/>
          <w:rtl/>
        </w:rPr>
        <w:t xml:space="preserve"> </w:t>
      </w:r>
      <w:r w:rsidRPr="00B74967">
        <w:rPr>
          <w:rStyle w:val="a4"/>
          <w:rtl/>
        </w:rPr>
        <w:t>בנסיגה</w:t>
      </w:r>
      <w:r>
        <w:rPr>
          <w:rStyle w:val="a4"/>
          <w:rtl/>
        </w:rPr>
        <w:t xml:space="preserve"> </w:t>
      </w:r>
      <w:r w:rsidRPr="00B74967">
        <w:rPr>
          <w:rStyle w:val="a4"/>
          <w:rtl/>
        </w:rPr>
        <w:t>מסוימת</w:t>
      </w:r>
      <w:r>
        <w:rPr>
          <w:rStyle w:val="a4"/>
          <w:rtl/>
        </w:rPr>
        <w:t xml:space="preserve">, </w:t>
      </w:r>
      <w:r w:rsidRPr="00B74967">
        <w:rPr>
          <w:rStyle w:val="a4"/>
          <w:rtl/>
        </w:rPr>
        <w:t>ובתפקידים</w:t>
      </w:r>
      <w:r>
        <w:rPr>
          <w:rStyle w:val="a4"/>
          <w:rtl/>
        </w:rPr>
        <w:t xml:space="preserve"> </w:t>
      </w:r>
      <w:r w:rsidRPr="00B74967">
        <w:rPr>
          <w:rStyle w:val="a4"/>
          <w:rtl/>
        </w:rPr>
        <w:t>טכנולוגיים</w:t>
      </w:r>
      <w:r>
        <w:rPr>
          <w:rStyle w:val="a4"/>
          <w:rtl/>
        </w:rPr>
        <w:t xml:space="preserve"> </w:t>
      </w:r>
      <w:r w:rsidRPr="00B74967">
        <w:rPr>
          <w:rStyle w:val="a4"/>
          <w:rtl/>
        </w:rPr>
        <w:t>ובתפקידי</w:t>
      </w:r>
      <w:r>
        <w:rPr>
          <w:rStyle w:val="a4"/>
          <w:rtl/>
        </w:rPr>
        <w:t xml:space="preserve"> </w:t>
      </w:r>
      <w:r w:rsidRPr="00B74967">
        <w:rPr>
          <w:rStyle w:val="a4"/>
          <w:rtl/>
        </w:rPr>
        <w:t>ניהול</w:t>
      </w:r>
      <w:r>
        <w:rPr>
          <w:rStyle w:val="a4"/>
          <w:rtl/>
        </w:rPr>
        <w:t xml:space="preserve"> </w:t>
      </w:r>
      <w:r w:rsidRPr="00B74967">
        <w:rPr>
          <w:rStyle w:val="a4"/>
          <w:rtl/>
        </w:rPr>
        <w:t>טכנולוגיים</w:t>
      </w:r>
      <w:r>
        <w:rPr>
          <w:rStyle w:val="a4"/>
          <w:rtl/>
        </w:rPr>
        <w:t xml:space="preserve"> </w:t>
      </w:r>
      <w:r w:rsidRPr="00B74967">
        <w:rPr>
          <w:rStyle w:val="a4"/>
          <w:rtl/>
        </w:rPr>
        <w:t>המצב</w:t>
      </w:r>
      <w:r>
        <w:rPr>
          <w:rStyle w:val="a4"/>
          <w:rtl/>
        </w:rPr>
        <w:t xml:space="preserve"> </w:t>
      </w:r>
      <w:r w:rsidRPr="00B74967">
        <w:rPr>
          <w:rStyle w:val="a4"/>
          <w:rtl/>
        </w:rPr>
        <w:t>אף</w:t>
      </w:r>
      <w:r>
        <w:rPr>
          <w:rStyle w:val="a4"/>
          <w:rtl/>
        </w:rPr>
        <w:t xml:space="preserve"> </w:t>
      </w:r>
      <w:r w:rsidRPr="00B74967">
        <w:rPr>
          <w:rStyle w:val="a4"/>
          <w:rtl/>
        </w:rPr>
        <w:t>עגום</w:t>
      </w:r>
      <w:r>
        <w:rPr>
          <w:rStyle w:val="a4"/>
          <w:rtl/>
        </w:rPr>
        <w:t xml:space="preserve"> </w:t>
      </w:r>
      <w:r w:rsidRPr="00B74967">
        <w:rPr>
          <w:rStyle w:val="a4"/>
          <w:rtl/>
        </w:rPr>
        <w:t>יותר</w:t>
      </w:r>
      <w:r>
        <w:rPr>
          <w:rStyle w:val="a4"/>
          <w:rtl/>
        </w:rPr>
        <w:t xml:space="preserve">. </w:t>
      </w:r>
      <w:r w:rsidRPr="00B74967">
        <w:rPr>
          <w:rStyle w:val="a4"/>
          <w:rtl/>
        </w:rPr>
        <w:t>לפיכך</w:t>
      </w:r>
      <w:r>
        <w:rPr>
          <w:rStyle w:val="a4"/>
          <w:rtl/>
        </w:rPr>
        <w:t xml:space="preserve"> </w:t>
      </w:r>
      <w:r w:rsidRPr="00B74967">
        <w:rPr>
          <w:rStyle w:val="a4"/>
          <w:rtl/>
        </w:rPr>
        <w:t>ספק</w:t>
      </w:r>
      <w:r>
        <w:rPr>
          <w:rStyle w:val="a4"/>
          <w:rtl/>
        </w:rPr>
        <w:t xml:space="preserve"> </w:t>
      </w:r>
      <w:r w:rsidRPr="00B74967">
        <w:rPr>
          <w:rStyle w:val="a4"/>
          <w:rtl/>
        </w:rPr>
        <w:t>אם</w:t>
      </w:r>
      <w:r>
        <w:rPr>
          <w:rStyle w:val="a4"/>
          <w:rtl/>
        </w:rPr>
        <w:t xml:space="preserve"> </w:t>
      </w:r>
      <w:r w:rsidRPr="00B74967">
        <w:rPr>
          <w:rStyle w:val="a4"/>
          <w:rtl/>
        </w:rPr>
        <w:t>אפשר</w:t>
      </w:r>
      <w:r>
        <w:rPr>
          <w:rStyle w:val="a4"/>
          <w:rtl/>
        </w:rPr>
        <w:t xml:space="preserve"> </w:t>
      </w:r>
      <w:r w:rsidRPr="00B74967">
        <w:rPr>
          <w:rStyle w:val="a4"/>
          <w:rtl/>
        </w:rPr>
        <w:t>למצות</w:t>
      </w:r>
      <w:r>
        <w:rPr>
          <w:rStyle w:val="a4"/>
          <w:rtl/>
        </w:rPr>
        <w:t xml:space="preserve"> </w:t>
      </w:r>
      <w:r w:rsidRPr="00B74967">
        <w:rPr>
          <w:rStyle w:val="a4"/>
          <w:rtl/>
        </w:rPr>
        <w:t>את</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הנשים</w:t>
      </w:r>
      <w:r>
        <w:rPr>
          <w:rStyle w:val="a4"/>
          <w:rtl/>
        </w:rPr>
        <w:t xml:space="preserve"> </w:t>
      </w:r>
      <w:r w:rsidRPr="00B74967">
        <w:rPr>
          <w:rStyle w:val="a4"/>
          <w:rtl/>
        </w:rPr>
        <w:t>ללא</w:t>
      </w:r>
      <w:r>
        <w:rPr>
          <w:rStyle w:val="a4"/>
          <w:rtl/>
        </w:rPr>
        <w:t xml:space="preserve"> </w:t>
      </w:r>
      <w:r w:rsidRPr="00B74967">
        <w:rPr>
          <w:rStyle w:val="a4"/>
          <w:rtl/>
        </w:rPr>
        <w:t>תוכנית</w:t>
      </w:r>
      <w:r>
        <w:rPr>
          <w:rStyle w:val="a4"/>
          <w:rtl/>
        </w:rPr>
        <w:t xml:space="preserve"> </w:t>
      </w:r>
      <w:r w:rsidRPr="00B74967">
        <w:rPr>
          <w:rStyle w:val="a4"/>
          <w:rtl/>
        </w:rPr>
        <w:t>מערכתית</w:t>
      </w:r>
      <w:r>
        <w:rPr>
          <w:rStyle w:val="a4"/>
          <w:rtl/>
        </w:rPr>
        <w:t xml:space="preserve"> </w:t>
      </w:r>
      <w:r w:rsidRPr="00B74967">
        <w:rPr>
          <w:rStyle w:val="a4"/>
          <w:rtl/>
        </w:rPr>
        <w:t>ומשולבת</w:t>
      </w:r>
      <w:r>
        <w:rPr>
          <w:rStyle w:val="a4"/>
          <w:rtl/>
        </w:rPr>
        <w:t xml:space="preserve">. </w:t>
      </w:r>
    </w:p>
    <w:p w:rsidR="009F09B5" w:rsidRPr="005C087E" w:rsidP="005C087E" w14:paraId="08080FB2" w14:textId="3E4E4EDA">
      <w:pPr>
        <w:pStyle w:val="a5"/>
        <w:spacing w:after="120" w:line="320" w:lineRule="atLeast"/>
        <w:rPr>
          <w:rFonts w:ascii="Tahoma" w:hAnsi="Tahoma" w:cs="Tahoma"/>
          <w:sz w:val="20"/>
          <w:szCs w:val="20"/>
          <w:rtl/>
        </w:rPr>
      </w:pPr>
      <w:r w:rsidRPr="005C087E">
        <w:rPr>
          <w:rFonts w:ascii="Tahoma" w:hAnsi="Tahoma" w:cs="Tahoma"/>
          <w:sz w:val="20"/>
          <w:szCs w:val="20"/>
          <w:rtl/>
        </w:rPr>
        <w:t xml:space="preserve">רשות החדשנות מסרה בתשובתה כי </w:t>
      </w:r>
      <w:r w:rsidR="00977FB1">
        <w:rPr>
          <w:rFonts w:ascii="Tahoma" w:hAnsi="Tahoma" w:cs="Tahoma"/>
          <w:sz w:val="20"/>
          <w:szCs w:val="20"/>
          <w:rtl/>
        </w:rPr>
        <w:t>“</w:t>
      </w:r>
      <w:r w:rsidRPr="005C087E">
        <w:rPr>
          <w:rFonts w:ascii="Tahoma" w:hAnsi="Tahoma" w:cs="Tahoma"/>
          <w:sz w:val="20"/>
          <w:szCs w:val="20"/>
          <w:rtl/>
        </w:rPr>
        <w:t xml:space="preserve">בהיות הרשות הגוף </w:t>
      </w:r>
      <w:r w:rsidRPr="005C087E">
        <w:rPr>
          <w:rFonts w:ascii="Tahoma" w:hAnsi="Tahoma" w:cs="Tahoma"/>
          <w:sz w:val="20"/>
          <w:szCs w:val="20"/>
          <w:rtl/>
        </w:rPr>
        <w:t>המתכלל</w:t>
      </w:r>
      <w:r w:rsidRPr="005C087E">
        <w:rPr>
          <w:rFonts w:ascii="Tahoma" w:hAnsi="Tahoma" w:cs="Tahoma"/>
          <w:sz w:val="20"/>
          <w:szCs w:val="20"/>
          <w:rtl/>
        </w:rPr>
        <w:t xml:space="preserve"> את צרכי תעשיית ההיי-טק, היא </w:t>
      </w:r>
      <w:r w:rsidRPr="005C087E">
        <w:rPr>
          <w:rFonts w:ascii="Tahoma" w:hAnsi="Tahoma" w:cs="Tahoma"/>
          <w:sz w:val="20"/>
          <w:szCs w:val="20"/>
          <w:rtl/>
        </w:rPr>
        <w:t>מתכללת</w:t>
      </w:r>
      <w:r w:rsidRPr="005C087E">
        <w:rPr>
          <w:rFonts w:ascii="Tahoma" w:hAnsi="Tahoma" w:cs="Tahoma"/>
          <w:sz w:val="20"/>
          <w:szCs w:val="20"/>
          <w:rtl/>
        </w:rPr>
        <w:t xml:space="preserve"> בפועל גם את הטיפול בכשל השוק המרכזי של אותה התעשייה והוא המחסור בהון אנושי מיומן”</w:t>
      </w:r>
      <w:r>
        <w:rPr>
          <w:rFonts w:ascii="Tahoma" w:hAnsi="Tahoma" w:cs="Tahoma"/>
          <w:sz w:val="20"/>
          <w:szCs w:val="20"/>
          <w:vertAlign w:val="superscript"/>
          <w:rtl/>
        </w:rPr>
        <w:footnoteReference w:id="110"/>
      </w:r>
      <w:r w:rsidRPr="005C087E">
        <w:rPr>
          <w:rFonts w:ascii="Tahoma" w:hAnsi="Tahoma" w:cs="Tahoma"/>
          <w:sz w:val="20"/>
          <w:szCs w:val="20"/>
          <w:rtl/>
        </w:rPr>
        <w:t>. הרשות גם ציינה כי החלטת הממשלה לעניין ההיי-טק הטילה את האחריות לנושא שילוב נשים בהיי-טק על הממונה על זרוע העבודה. היא הוסיפה שתפקיד הרשות לקחת חלק במאמץ הלאומי למתן מענה למחסור בהון אנושי מיומן בהיי-טק וכן לדאוג למיצוי פוטנציאל החדשנות בכל חלקי המשק, והרשות מטמיעה נושא זה באופן רוחבי בתוכניותיה (למשל עידוד יזמות נשים ותמריץ מוגדל למפעילי סיירות התכנות לשילוב בהיי-טק של קהלים בתת-ייצוג). עוד ציינה בתשובתה כי היא פועלת בנושא זה בשותפות עם הגופים האחרים.</w:t>
      </w:r>
    </w:p>
    <w:p w:rsidR="009F09B5" w:rsidRPr="005C087E" w:rsidP="005C087E" w14:paraId="384ED1CB" w14:textId="29A8D6F8">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למבקר המדינה כי שיעור הנשים לתואר ראשון במקצועות ההיי-טק עלה בהדרגה עד שהגיע ל-28.5% מהסטודנטים במקצועות ההיי-טק בשנת </w:t>
      </w:r>
      <w:r w:rsidRPr="005C087E">
        <w:rPr>
          <w:rFonts w:ascii="Tahoma" w:hAnsi="Tahoma" w:cs="Tahoma"/>
          <w:sz w:val="20"/>
          <w:szCs w:val="20"/>
          <w:rtl/>
        </w:rPr>
        <w:t>תש”ף</w:t>
      </w:r>
      <w:r w:rsidRPr="005C087E">
        <w:rPr>
          <w:rFonts w:ascii="Tahoma" w:hAnsi="Tahoma" w:cs="Tahoma"/>
          <w:sz w:val="20"/>
          <w:szCs w:val="20"/>
          <w:rtl/>
        </w:rPr>
        <w:t xml:space="preserve">. עוד ציינה כי מל”ג-ות”ת פעלו רבות לאורך השנים להגדלת ייצוגן של הנשים באקדמיה בכלל ובתחומי </w:t>
      </w:r>
      <w:r w:rsidRPr="005C087E">
        <w:rPr>
          <w:rFonts w:ascii="Tahoma" w:hAnsi="Tahoma" w:cs="Tahoma"/>
          <w:sz w:val="20"/>
          <w:szCs w:val="20"/>
          <w:rtl/>
        </w:rPr>
        <w:t>ה-</w:t>
      </w:r>
      <w:r w:rsidRPr="005C087E">
        <w:rPr>
          <w:rFonts w:ascii="Tahoma" w:hAnsi="Tahoma" w:cs="Tahoma"/>
          <w:sz w:val="20"/>
          <w:szCs w:val="20"/>
        </w:rPr>
        <w:t>STEM</w:t>
      </w:r>
      <w:r w:rsidRPr="005C087E">
        <w:rPr>
          <w:rFonts w:ascii="Tahoma" w:hAnsi="Tahoma" w:cs="Tahoma"/>
          <w:sz w:val="20"/>
          <w:szCs w:val="20"/>
          <w:rtl/>
        </w:rPr>
        <w:t xml:space="preserve"> בפרט, וקיבלו שורה של החלטות בנושא, כגון מלגות לסטודנטיות לתואר שני ולדוקטורנטיות מצטיינות בתחומי ההיי-טק, וכן מקצות תקציב תחרותי לתמיכה בפעילות רוחבית לקידום הוגנות מגדרית באקדמיה. לעניין תכלול הטיפול בשילוב נשים בהיי-טק מסרה מל”ג כי הגורם שיוביל תוכנית כוללת לשילוב נשים במקצועות ההיי־טק צריך להיות מל״ג-ות״ת, </w:t>
      </w:r>
      <w:r w:rsidR="00977FB1">
        <w:rPr>
          <w:rFonts w:ascii="Tahoma" w:hAnsi="Tahoma" w:cs="Tahoma"/>
          <w:sz w:val="20"/>
          <w:szCs w:val="20"/>
          <w:rtl/>
        </w:rPr>
        <w:t>“</w:t>
      </w:r>
      <w:r w:rsidRPr="005C087E">
        <w:rPr>
          <w:rFonts w:ascii="Tahoma" w:hAnsi="Tahoma" w:cs="Tahoma"/>
          <w:sz w:val="20"/>
          <w:szCs w:val="20"/>
          <w:rtl/>
        </w:rPr>
        <w:t xml:space="preserve">אשר הוכיחו לאורך השנים כי הם הגוף המקצועי ביותר להובלת יוזמה מעין זו, כמי שרואים לנגד עיניהם ופועלים באופן מערכתי לקידום כל צרכי מערכת ההשכלה הגבוהה והמשק”. </w:t>
      </w:r>
    </w:p>
    <w:p w:rsidR="009F09B5" w:rsidRPr="00B74967" w:rsidP="006B7E4D" w14:paraId="42D32014" w14:textId="77777777">
      <w:pPr>
        <w:pStyle w:val="RESHET"/>
        <w:rPr>
          <w:rStyle w:val="a4"/>
          <w:rtl/>
        </w:rPr>
      </w:pPr>
      <w:r w:rsidRPr="00B74967">
        <w:rPr>
          <w:rtl/>
        </w:rPr>
        <w:t>נוכח</w:t>
      </w:r>
      <w:r>
        <w:rPr>
          <w:rtl/>
        </w:rPr>
        <w:t xml:space="preserve"> </w:t>
      </w:r>
      <w:r w:rsidRPr="00B74967">
        <w:rPr>
          <w:rtl/>
        </w:rPr>
        <w:t>העובדה</w:t>
      </w:r>
      <w:r>
        <w:rPr>
          <w:rtl/>
        </w:rPr>
        <w:t xml:space="preserve"> </w:t>
      </w:r>
      <w:r w:rsidRPr="00B74967">
        <w:rPr>
          <w:rtl/>
        </w:rPr>
        <w:t>שנשים</w:t>
      </w:r>
      <w:r>
        <w:rPr>
          <w:rtl/>
        </w:rPr>
        <w:t xml:space="preserve"> </w:t>
      </w:r>
      <w:r w:rsidRPr="00B74967">
        <w:rPr>
          <w:rtl/>
        </w:rPr>
        <w:t>הן</w:t>
      </w:r>
      <w:r>
        <w:rPr>
          <w:rtl/>
        </w:rPr>
        <w:t xml:space="preserve"> </w:t>
      </w:r>
      <w:r w:rsidRPr="00B74967">
        <w:rPr>
          <w:rtl/>
        </w:rPr>
        <w:t>כ</w:t>
      </w:r>
      <w:r>
        <w:rPr>
          <w:rtl/>
        </w:rPr>
        <w:t>-</w:t>
      </w:r>
      <w:r w:rsidRPr="00B74967">
        <w:rPr>
          <w:rtl/>
        </w:rPr>
        <w:t>50%</w:t>
      </w:r>
      <w:r>
        <w:rPr>
          <w:rtl/>
        </w:rPr>
        <w:t xml:space="preserve"> </w:t>
      </w:r>
      <w:r w:rsidRPr="00B74967">
        <w:rPr>
          <w:rtl/>
        </w:rPr>
        <w:t>מהאוכלוסייה</w:t>
      </w:r>
      <w:r>
        <w:rPr>
          <w:rtl/>
        </w:rPr>
        <w:t xml:space="preserve"> </w:t>
      </w:r>
      <w:r w:rsidRPr="00B74967">
        <w:rPr>
          <w:rtl/>
        </w:rPr>
        <w:t>אולם</w:t>
      </w:r>
      <w:r>
        <w:rPr>
          <w:rtl/>
        </w:rPr>
        <w:t xml:space="preserve"> </w:t>
      </w:r>
      <w:r w:rsidRPr="00B74967">
        <w:rPr>
          <w:rtl/>
        </w:rPr>
        <w:t>נמצאות</w:t>
      </w:r>
      <w:r>
        <w:rPr>
          <w:rtl/>
        </w:rPr>
        <w:t xml:space="preserve"> </w:t>
      </w:r>
      <w:r w:rsidRPr="00B74967">
        <w:rPr>
          <w:rtl/>
        </w:rPr>
        <w:t>בייצוג</w:t>
      </w:r>
      <w:r>
        <w:rPr>
          <w:rtl/>
        </w:rPr>
        <w:t xml:space="preserve"> </w:t>
      </w:r>
      <w:r w:rsidRPr="00B74967">
        <w:rPr>
          <w:rtl/>
        </w:rPr>
        <w:t>חסר</w:t>
      </w:r>
      <w:r>
        <w:rPr>
          <w:rtl/>
        </w:rPr>
        <w:t xml:space="preserve"> </w:t>
      </w:r>
      <w:r w:rsidRPr="00B74967">
        <w:rPr>
          <w:rtl/>
        </w:rPr>
        <w:t>בתעשיית</w:t>
      </w:r>
      <w:r>
        <w:rPr>
          <w:rtl/>
        </w:rPr>
        <w:t xml:space="preserve"> </w:t>
      </w:r>
      <w:r w:rsidRPr="00B74967">
        <w:rPr>
          <w:rtl/>
        </w:rPr>
        <w:t>ההיי</w:t>
      </w:r>
      <w:r>
        <w:rPr>
          <w:rtl/>
        </w:rPr>
        <w:t>-</w:t>
      </w:r>
      <w:r w:rsidRPr="00B74967">
        <w:rPr>
          <w:rtl/>
        </w:rPr>
        <w:t>טק</w:t>
      </w:r>
      <w:r>
        <w:rPr>
          <w:rtl/>
        </w:rPr>
        <w:t xml:space="preserve">, </w:t>
      </w:r>
      <w:r w:rsidRPr="00B74967">
        <w:rPr>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ממליץ</w:t>
      </w:r>
      <w:r>
        <w:rPr>
          <w:rStyle w:val="a4"/>
          <w:rtl/>
        </w:rPr>
        <w:t xml:space="preserve"> </w:t>
      </w:r>
      <w:r w:rsidRPr="00B74967">
        <w:rPr>
          <w:rStyle w:val="a4"/>
          <w:rtl/>
        </w:rPr>
        <w:t>על</w:t>
      </w:r>
      <w:r>
        <w:rPr>
          <w:rStyle w:val="a4"/>
          <w:rtl/>
        </w:rPr>
        <w:t xml:space="preserve"> </w:t>
      </w:r>
      <w:r w:rsidRPr="00B74967">
        <w:rPr>
          <w:rStyle w:val="a4"/>
          <w:rtl/>
        </w:rPr>
        <w:t>קידום</w:t>
      </w:r>
      <w:r>
        <w:rPr>
          <w:rStyle w:val="a4"/>
          <w:rtl/>
        </w:rPr>
        <w:t xml:space="preserve"> </w:t>
      </w:r>
      <w:r w:rsidRPr="00B74967">
        <w:rPr>
          <w:rStyle w:val="a4"/>
          <w:rtl/>
        </w:rPr>
        <w:t>תוכנית</w:t>
      </w:r>
      <w:r>
        <w:rPr>
          <w:rStyle w:val="a4"/>
          <w:rtl/>
        </w:rPr>
        <w:t xml:space="preserve"> </w:t>
      </w:r>
      <w:r w:rsidRPr="00B74967">
        <w:rPr>
          <w:rStyle w:val="a4"/>
          <w:rtl/>
        </w:rPr>
        <w:t>כוללת</w:t>
      </w:r>
      <w:r>
        <w:rPr>
          <w:rStyle w:val="a4"/>
          <w:rtl/>
        </w:rPr>
        <w:t xml:space="preserve"> </w:t>
      </w:r>
      <w:r w:rsidRPr="00B74967">
        <w:rPr>
          <w:rStyle w:val="a4"/>
          <w:rtl/>
        </w:rPr>
        <w:t>שתציע</w:t>
      </w:r>
      <w:r>
        <w:rPr>
          <w:rStyle w:val="a4"/>
          <w:rtl/>
        </w:rPr>
        <w:t xml:space="preserve"> </w:t>
      </w:r>
      <w:r w:rsidRPr="00B74967">
        <w:rPr>
          <w:rStyle w:val="a4"/>
          <w:rtl/>
        </w:rPr>
        <w:t>רצף</w:t>
      </w:r>
      <w:r>
        <w:rPr>
          <w:rStyle w:val="a4"/>
          <w:rtl/>
        </w:rPr>
        <w:t xml:space="preserve"> </w:t>
      </w:r>
      <w:r w:rsidRPr="00B74967">
        <w:rPr>
          <w:rStyle w:val="a4"/>
          <w:rtl/>
        </w:rPr>
        <w:t>של</w:t>
      </w:r>
      <w:r>
        <w:rPr>
          <w:rStyle w:val="a4"/>
          <w:rtl/>
        </w:rPr>
        <w:t xml:space="preserve"> </w:t>
      </w:r>
      <w:r w:rsidRPr="00B74967">
        <w:rPr>
          <w:rStyle w:val="a4"/>
          <w:rtl/>
        </w:rPr>
        <w:t>פתרונות</w:t>
      </w:r>
      <w:r>
        <w:rPr>
          <w:rStyle w:val="a4"/>
          <w:rtl/>
        </w:rPr>
        <w:t xml:space="preserve"> </w:t>
      </w:r>
      <w:r w:rsidRPr="00B74967">
        <w:rPr>
          <w:rStyle w:val="a4"/>
          <w:rtl/>
        </w:rPr>
        <w:t>להסרת</w:t>
      </w:r>
      <w:r>
        <w:rPr>
          <w:rStyle w:val="a4"/>
          <w:rtl/>
        </w:rPr>
        <w:t xml:space="preserve"> </w:t>
      </w:r>
      <w:r w:rsidRPr="00B74967">
        <w:rPr>
          <w:rStyle w:val="a4"/>
          <w:rtl/>
        </w:rPr>
        <w:t>חסמים</w:t>
      </w:r>
      <w:r>
        <w:rPr>
          <w:rStyle w:val="a4"/>
          <w:rtl/>
        </w:rPr>
        <w:t xml:space="preserve">, </w:t>
      </w:r>
      <w:r w:rsidRPr="00B74967">
        <w:rPr>
          <w:rStyle w:val="a4"/>
          <w:rtl/>
        </w:rPr>
        <w:t>לפי</w:t>
      </w:r>
      <w:r>
        <w:rPr>
          <w:rStyle w:val="a4"/>
          <w:rtl/>
        </w:rPr>
        <w:t xml:space="preserve"> </w:t>
      </w:r>
      <w:r w:rsidRPr="00B74967">
        <w:rPr>
          <w:rStyle w:val="a4"/>
          <w:rtl/>
        </w:rPr>
        <w:t>שלבי</w:t>
      </w:r>
      <w:r>
        <w:rPr>
          <w:rStyle w:val="a4"/>
          <w:rtl/>
        </w:rPr>
        <w:t xml:space="preserve"> </w:t>
      </w:r>
      <w:r w:rsidRPr="00B74967">
        <w:rPr>
          <w:rStyle w:val="a4"/>
          <w:rtl/>
        </w:rPr>
        <w:t>החיים</w:t>
      </w:r>
      <w:r>
        <w:rPr>
          <w:rStyle w:val="a4"/>
          <w:rtl/>
        </w:rPr>
        <w:t xml:space="preserve"> </w:t>
      </w:r>
      <w:r w:rsidRPr="00B74967">
        <w:rPr>
          <w:rStyle w:val="a4"/>
          <w:rtl/>
        </w:rPr>
        <w:t>וההתפתחות</w:t>
      </w:r>
      <w:r>
        <w:rPr>
          <w:rStyle w:val="a4"/>
          <w:rtl/>
        </w:rPr>
        <w:t xml:space="preserve"> </w:t>
      </w:r>
      <w:r w:rsidRPr="00B74967">
        <w:rPr>
          <w:rStyle w:val="a4"/>
          <w:rtl/>
        </w:rPr>
        <w:t>המקצועית</w:t>
      </w:r>
      <w:r>
        <w:rPr>
          <w:rStyle w:val="a4"/>
          <w:rtl/>
        </w:rPr>
        <w:t xml:space="preserve"> </w:t>
      </w:r>
      <w:r w:rsidRPr="00B74967">
        <w:rPr>
          <w:rStyle w:val="a4"/>
          <w:rtl/>
        </w:rPr>
        <w:t>של</w:t>
      </w:r>
      <w:r>
        <w:rPr>
          <w:rStyle w:val="a4"/>
          <w:rtl/>
        </w:rPr>
        <w:t xml:space="preserve"> </w:t>
      </w:r>
      <w:r w:rsidRPr="00B74967">
        <w:rPr>
          <w:rStyle w:val="a4"/>
          <w:rtl/>
        </w:rPr>
        <w:t>הנשים</w:t>
      </w:r>
      <w:r>
        <w:rPr>
          <w:rStyle w:val="a4"/>
          <w:rtl/>
        </w:rPr>
        <w:t xml:space="preserve">, </w:t>
      </w:r>
      <w:r w:rsidRPr="00B74967">
        <w:rPr>
          <w:rStyle w:val="a4"/>
          <w:rtl/>
        </w:rPr>
        <w:t>החל</w:t>
      </w:r>
      <w:r>
        <w:rPr>
          <w:rStyle w:val="a4"/>
          <w:rtl/>
        </w:rPr>
        <w:t xml:space="preserve"> </w:t>
      </w:r>
      <w:r w:rsidRPr="00B74967">
        <w:rPr>
          <w:rStyle w:val="a4"/>
          <w:rtl/>
        </w:rPr>
        <w:t>במערכת</w:t>
      </w:r>
      <w:r>
        <w:rPr>
          <w:rStyle w:val="a4"/>
          <w:rtl/>
        </w:rPr>
        <w:t xml:space="preserve"> </w:t>
      </w:r>
      <w:r w:rsidRPr="00B74967">
        <w:rPr>
          <w:rStyle w:val="a4"/>
          <w:rtl/>
        </w:rPr>
        <w:t>החינוך</w:t>
      </w:r>
      <w:r>
        <w:rPr>
          <w:rStyle w:val="a4"/>
          <w:rtl/>
        </w:rPr>
        <w:t xml:space="preserve">, </w:t>
      </w:r>
      <w:r w:rsidRPr="00B74967">
        <w:rPr>
          <w:rStyle w:val="a4"/>
          <w:rtl/>
        </w:rPr>
        <w:t>דרך</w:t>
      </w:r>
      <w:r>
        <w:rPr>
          <w:rStyle w:val="a4"/>
          <w:rtl/>
        </w:rPr>
        <w:t xml:space="preserve"> </w:t>
      </w:r>
      <w:r w:rsidRPr="00B74967">
        <w:rPr>
          <w:rStyle w:val="a4"/>
          <w:rtl/>
        </w:rPr>
        <w:t>השירות</w:t>
      </w:r>
      <w:r>
        <w:rPr>
          <w:rStyle w:val="a4"/>
          <w:rtl/>
        </w:rPr>
        <w:t xml:space="preserve"> </w:t>
      </w:r>
      <w:r w:rsidRPr="00B74967">
        <w:rPr>
          <w:rStyle w:val="a4"/>
          <w:rtl/>
        </w:rPr>
        <w:t>הצבאי</w:t>
      </w:r>
      <w:r>
        <w:rPr>
          <w:rStyle w:val="a4"/>
          <w:rtl/>
        </w:rPr>
        <w:t xml:space="preserve"> </w:t>
      </w:r>
      <w:r w:rsidRPr="00B74967">
        <w:rPr>
          <w:rStyle w:val="a4"/>
          <w:rtl/>
        </w:rPr>
        <w:t>והאקדמיה</w:t>
      </w:r>
      <w:r>
        <w:rPr>
          <w:rStyle w:val="a4"/>
          <w:rtl/>
        </w:rPr>
        <w:t xml:space="preserve"> </w:t>
      </w:r>
      <w:r w:rsidRPr="00B74967">
        <w:rPr>
          <w:rStyle w:val="a4"/>
          <w:rtl/>
        </w:rPr>
        <w:t>ועד</w:t>
      </w:r>
      <w:r>
        <w:rPr>
          <w:rStyle w:val="a4"/>
          <w:rtl/>
        </w:rPr>
        <w:t xml:space="preserve"> </w:t>
      </w:r>
      <w:r w:rsidRPr="00B74967">
        <w:rPr>
          <w:rStyle w:val="a4"/>
          <w:rtl/>
        </w:rPr>
        <w:t>לשלב</w:t>
      </w:r>
      <w:r>
        <w:rPr>
          <w:rStyle w:val="a4"/>
          <w:rtl/>
        </w:rPr>
        <w:t xml:space="preserve"> </w:t>
      </w:r>
      <w:r w:rsidRPr="00B74967">
        <w:rPr>
          <w:rStyle w:val="a4"/>
          <w:rtl/>
        </w:rPr>
        <w:t>התעסוקה</w:t>
      </w:r>
      <w:r>
        <w:rPr>
          <w:rStyle w:val="a4"/>
          <w:rtl/>
        </w:rPr>
        <w:t xml:space="preserve"> </w:t>
      </w:r>
      <w:r w:rsidRPr="00B74967">
        <w:rPr>
          <w:rStyle w:val="a4"/>
          <w:rtl/>
        </w:rPr>
        <w:t>והשילוב</w:t>
      </w:r>
      <w:r>
        <w:rPr>
          <w:rStyle w:val="a4"/>
          <w:rtl/>
        </w:rPr>
        <w:t xml:space="preserve"> </w:t>
      </w:r>
      <w:r w:rsidRPr="00B74967">
        <w:rPr>
          <w:rStyle w:val="a4"/>
          <w:rtl/>
        </w:rPr>
        <w:t>בתעשייה</w:t>
      </w:r>
      <w:r>
        <w:rPr>
          <w:rStyle w:val="a4"/>
          <w:rtl/>
        </w:rPr>
        <w:t xml:space="preserve">. </w:t>
      </w:r>
      <w:r w:rsidRPr="00B74967">
        <w:rPr>
          <w:rStyle w:val="a4"/>
          <w:rtl/>
        </w:rPr>
        <w:t>אין</w:t>
      </w:r>
      <w:r>
        <w:rPr>
          <w:rStyle w:val="a4"/>
          <w:rtl/>
        </w:rPr>
        <w:t xml:space="preserve"> </w:t>
      </w:r>
      <w:r w:rsidRPr="00B74967">
        <w:rPr>
          <w:rStyle w:val="a4"/>
          <w:rtl/>
        </w:rPr>
        <w:t>ספק</w:t>
      </w:r>
      <w:r>
        <w:rPr>
          <w:rStyle w:val="a4"/>
          <w:rtl/>
        </w:rPr>
        <w:t xml:space="preserve"> </w:t>
      </w:r>
      <w:r w:rsidRPr="00B74967">
        <w:rPr>
          <w:rStyle w:val="a4"/>
          <w:rtl/>
        </w:rPr>
        <w:t>בדבר</w:t>
      </w:r>
      <w:r>
        <w:rPr>
          <w:rStyle w:val="a4"/>
          <w:rtl/>
        </w:rPr>
        <w:t xml:space="preserve"> </w:t>
      </w:r>
      <w:r w:rsidRPr="00B74967">
        <w:rPr>
          <w:rStyle w:val="a4"/>
          <w:rtl/>
        </w:rPr>
        <w:t>החשיבות</w:t>
      </w:r>
      <w:r>
        <w:rPr>
          <w:rStyle w:val="a4"/>
          <w:rtl/>
        </w:rPr>
        <w:t xml:space="preserve"> </w:t>
      </w:r>
      <w:r w:rsidRPr="00B74967">
        <w:rPr>
          <w:rStyle w:val="a4"/>
          <w:rtl/>
        </w:rPr>
        <w:t>של</w:t>
      </w:r>
      <w:r>
        <w:rPr>
          <w:rStyle w:val="a4"/>
          <w:rtl/>
        </w:rPr>
        <w:t xml:space="preserve"> </w:t>
      </w:r>
      <w:r w:rsidRPr="00B74967">
        <w:rPr>
          <w:rStyle w:val="a4"/>
          <w:rtl/>
        </w:rPr>
        <w:t>שיתוף</w:t>
      </w:r>
      <w:r>
        <w:rPr>
          <w:rStyle w:val="a4"/>
          <w:rtl/>
        </w:rPr>
        <w:t xml:space="preserve"> </w:t>
      </w:r>
      <w:r w:rsidRPr="00B74967">
        <w:rPr>
          <w:rStyle w:val="a4"/>
          <w:rtl/>
        </w:rPr>
        <w:t>פעולה</w:t>
      </w:r>
      <w:r>
        <w:rPr>
          <w:rStyle w:val="a4"/>
          <w:rtl/>
        </w:rPr>
        <w:t xml:space="preserve"> </w:t>
      </w:r>
      <w:r w:rsidRPr="00B74967">
        <w:rPr>
          <w:rStyle w:val="a4"/>
          <w:rtl/>
        </w:rPr>
        <w:t>בין</w:t>
      </w:r>
      <w:r>
        <w:rPr>
          <w:rStyle w:val="a4"/>
          <w:rtl/>
        </w:rPr>
        <w:t xml:space="preserve"> </w:t>
      </w:r>
      <w:r w:rsidRPr="00B74967">
        <w:rPr>
          <w:rStyle w:val="a4"/>
          <w:rtl/>
        </w:rPr>
        <w:t>גורמים</w:t>
      </w:r>
      <w:r>
        <w:rPr>
          <w:rStyle w:val="a4"/>
          <w:rtl/>
        </w:rPr>
        <w:t xml:space="preserve"> </w:t>
      </w:r>
      <w:r w:rsidRPr="00B74967">
        <w:rPr>
          <w:rStyle w:val="a4"/>
          <w:rtl/>
        </w:rPr>
        <w:t>ממשלתיים</w:t>
      </w:r>
      <w:r>
        <w:rPr>
          <w:rStyle w:val="a4"/>
          <w:rtl/>
        </w:rPr>
        <w:t xml:space="preserve"> </w:t>
      </w:r>
      <w:r w:rsidRPr="00B74967">
        <w:rPr>
          <w:rStyle w:val="a4"/>
          <w:rtl/>
        </w:rPr>
        <w:t>לעניין</w:t>
      </w:r>
      <w:r>
        <w:rPr>
          <w:rStyle w:val="a4"/>
          <w:rtl/>
        </w:rPr>
        <w:t xml:space="preserve"> </w:t>
      </w:r>
      <w:r w:rsidRPr="00B74967">
        <w:rPr>
          <w:rStyle w:val="a4"/>
          <w:rtl/>
        </w:rPr>
        <w:t>שילוב</w:t>
      </w:r>
      <w:r>
        <w:rPr>
          <w:rStyle w:val="a4"/>
          <w:rtl/>
        </w:rPr>
        <w:t xml:space="preserve"> </w:t>
      </w:r>
      <w:r w:rsidRPr="00B74967">
        <w:rPr>
          <w:rStyle w:val="a4"/>
          <w:rtl/>
        </w:rPr>
        <w:t>נשים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אך</w:t>
      </w:r>
      <w:r>
        <w:rPr>
          <w:rStyle w:val="a4"/>
          <w:rtl/>
        </w:rPr>
        <w:t xml:space="preserve"> </w:t>
      </w:r>
      <w:r w:rsidRPr="00B74967">
        <w:rPr>
          <w:rStyle w:val="a4"/>
          <w:rtl/>
        </w:rPr>
        <w:t>תשובות</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ומל</w:t>
      </w:r>
      <w:r>
        <w:rPr>
          <w:rStyle w:val="a4"/>
          <w:rtl/>
        </w:rPr>
        <w:t>”</w:t>
      </w:r>
      <w:r w:rsidRPr="00B74967">
        <w:rPr>
          <w:rStyle w:val="a4"/>
          <w:rtl/>
        </w:rPr>
        <w:t>ג</w:t>
      </w:r>
      <w:r>
        <w:rPr>
          <w:rStyle w:val="a4"/>
          <w:rtl/>
        </w:rPr>
        <w:t xml:space="preserve"> </w:t>
      </w:r>
      <w:r w:rsidRPr="00B74967">
        <w:rPr>
          <w:rStyle w:val="a4"/>
          <w:rtl/>
        </w:rPr>
        <w:t>מחדדות</w:t>
      </w:r>
      <w:r>
        <w:rPr>
          <w:rStyle w:val="a4"/>
          <w:rtl/>
        </w:rPr>
        <w:t xml:space="preserve"> </w:t>
      </w:r>
      <w:r w:rsidRPr="00B74967">
        <w:rPr>
          <w:rStyle w:val="a4"/>
          <w:rtl/>
        </w:rPr>
        <w:t>את</w:t>
      </w:r>
      <w:r>
        <w:rPr>
          <w:rStyle w:val="a4"/>
          <w:rtl/>
        </w:rPr>
        <w:t xml:space="preserve"> </w:t>
      </w:r>
      <w:r w:rsidRPr="00B74967">
        <w:rPr>
          <w:rStyle w:val="a4"/>
          <w:rtl/>
        </w:rPr>
        <w:t>החשיבות</w:t>
      </w:r>
      <w:r>
        <w:rPr>
          <w:rStyle w:val="a4"/>
          <w:rtl/>
        </w:rPr>
        <w:t xml:space="preserve"> </w:t>
      </w:r>
      <w:r w:rsidRPr="00B74967">
        <w:rPr>
          <w:rStyle w:val="a4"/>
          <w:rtl/>
        </w:rPr>
        <w:t>בקביעת</w:t>
      </w:r>
      <w:r>
        <w:rPr>
          <w:rStyle w:val="a4"/>
          <w:rtl/>
        </w:rPr>
        <w:t xml:space="preserve"> </w:t>
      </w:r>
      <w:r w:rsidRPr="00B74967">
        <w:rPr>
          <w:rStyle w:val="a4"/>
          <w:rtl/>
        </w:rPr>
        <w:t>גורם</w:t>
      </w:r>
      <w:r>
        <w:rPr>
          <w:rStyle w:val="a4"/>
          <w:rtl/>
        </w:rPr>
        <w:t xml:space="preserve"> </w:t>
      </w:r>
      <w:r w:rsidRPr="00B74967">
        <w:rPr>
          <w:rStyle w:val="a4"/>
          <w:rtl/>
        </w:rPr>
        <w:t>שיתכלל</w:t>
      </w:r>
      <w:r>
        <w:rPr>
          <w:rStyle w:val="a4"/>
          <w:rtl/>
        </w:rPr>
        <w:t xml:space="preserve"> </w:t>
      </w:r>
      <w:r w:rsidRPr="00B74967">
        <w:rPr>
          <w:rStyle w:val="a4"/>
          <w:rtl/>
        </w:rPr>
        <w:t>ויוביל</w:t>
      </w:r>
      <w:r>
        <w:rPr>
          <w:rStyle w:val="a4"/>
          <w:rtl/>
        </w:rPr>
        <w:t xml:space="preserve"> </w:t>
      </w:r>
      <w:r w:rsidRPr="00B74967">
        <w:rPr>
          <w:rStyle w:val="a4"/>
          <w:rtl/>
        </w:rPr>
        <w:t>תוכנית</w:t>
      </w:r>
      <w:r>
        <w:rPr>
          <w:rStyle w:val="a4"/>
          <w:rtl/>
        </w:rPr>
        <w:t xml:space="preserve"> </w:t>
      </w:r>
      <w:r w:rsidRPr="00B74967">
        <w:rPr>
          <w:rStyle w:val="a4"/>
          <w:rtl/>
        </w:rPr>
        <w:t>לשילוב</w:t>
      </w:r>
      <w:r>
        <w:rPr>
          <w:rStyle w:val="a4"/>
          <w:rtl/>
        </w:rPr>
        <w:t xml:space="preserve"> </w:t>
      </w:r>
      <w:r w:rsidRPr="00B74967">
        <w:rPr>
          <w:rStyle w:val="a4"/>
          <w:rtl/>
        </w:rPr>
        <w:t>נשים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w:t>
      </w:r>
    </w:p>
    <w:p w:rsidR="009F09B5" w:rsidRPr="00B74967" w:rsidP="0088179A" w14:paraId="3882761C" w14:textId="77777777">
      <w:pPr>
        <w:pStyle w:val="4"/>
        <w:rPr>
          <w:rtl/>
        </w:rPr>
      </w:pPr>
      <w:r w:rsidRPr="00B74967">
        <w:rPr>
          <w:rtl/>
        </w:rPr>
        <w:t>מיזם</w:t>
      </w:r>
      <w:r>
        <w:rPr>
          <w:rtl/>
        </w:rPr>
        <w:t xml:space="preserve"> </w:t>
      </w:r>
      <w:r w:rsidRPr="00B74967">
        <w:rPr>
          <w:rtl/>
        </w:rPr>
        <w:t>הממונה</w:t>
      </w:r>
      <w:r>
        <w:rPr>
          <w:rtl/>
        </w:rPr>
        <w:t xml:space="preserve"> </w:t>
      </w:r>
      <w:r w:rsidRPr="00B74967">
        <w:rPr>
          <w:rtl/>
        </w:rPr>
        <w:t>על</w:t>
      </w:r>
      <w:r>
        <w:rPr>
          <w:rtl/>
        </w:rPr>
        <w:t xml:space="preserve"> </w:t>
      </w:r>
      <w:r w:rsidRPr="00B74967">
        <w:rPr>
          <w:rtl/>
        </w:rPr>
        <w:t>זרוע</w:t>
      </w:r>
      <w:r>
        <w:rPr>
          <w:rtl/>
        </w:rPr>
        <w:t xml:space="preserve"> </w:t>
      </w:r>
      <w:r w:rsidRPr="00B74967">
        <w:rPr>
          <w:rtl/>
        </w:rPr>
        <w:t>העבודה</w:t>
      </w:r>
      <w:r>
        <w:rPr>
          <w:rtl/>
        </w:rPr>
        <w:t xml:space="preserve"> </w:t>
      </w:r>
      <w:r w:rsidRPr="00B74967">
        <w:rPr>
          <w:rtl/>
        </w:rPr>
        <w:t>לשילוב</w:t>
      </w:r>
      <w:r>
        <w:rPr>
          <w:rtl/>
        </w:rPr>
        <w:t xml:space="preserve"> </w:t>
      </w:r>
      <w:r w:rsidRPr="00B74967">
        <w:rPr>
          <w:rtl/>
        </w:rPr>
        <w:t>נשים</w:t>
      </w:r>
      <w:r>
        <w:rPr>
          <w:rtl/>
        </w:rPr>
        <w:t xml:space="preserve"> </w:t>
      </w:r>
      <w:r w:rsidRPr="00B74967">
        <w:rPr>
          <w:rtl/>
        </w:rPr>
        <w:t>בהיי</w:t>
      </w:r>
      <w:r>
        <w:rPr>
          <w:rtl/>
        </w:rPr>
        <w:t>-</w:t>
      </w:r>
      <w:r w:rsidRPr="00B74967">
        <w:rPr>
          <w:rtl/>
        </w:rPr>
        <w:t>טק</w:t>
      </w:r>
    </w:p>
    <w:p w:rsidR="009F09B5" w:rsidRPr="005C087E" w:rsidP="005C087E" w14:paraId="7FF9D7A6"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החלטת הממשלה לעניין ההיי-טק הטילה על הממונה על זרוע העבודה (להלן גם - הממונה) לפעול לשילוב אוכלוסיות בתעשיית ההיי-טק בתעסוקה איכותית (בשכר גבוה)</w:t>
      </w:r>
      <w:r>
        <w:rPr>
          <w:rFonts w:ascii="Tahoma" w:hAnsi="Tahoma" w:cs="Tahoma"/>
          <w:sz w:val="20"/>
          <w:szCs w:val="20"/>
          <w:vertAlign w:val="superscript"/>
          <w:rtl/>
        </w:rPr>
        <w:footnoteReference w:id="111"/>
      </w:r>
      <w:r w:rsidRPr="005C087E">
        <w:rPr>
          <w:rFonts w:ascii="Tahoma" w:hAnsi="Tahoma" w:cs="Tahoma"/>
          <w:sz w:val="20"/>
          <w:szCs w:val="20"/>
          <w:rtl/>
        </w:rPr>
        <w:t xml:space="preserve">. לעניין שילוב נשים בהיי-טק, הממשלה הטילה על הממונה לגבש ולהפעיל החל בשנת 2017 ולמשך שלוש שנים תוכנית להגברת שילוב נשים בתעשיית ההיי-טק, אשר תכלול בין היתר רכיבים של הכשרה לתכנות והשמה בחברות היי-טק. כבר בשנת 2016, עוד קודם להחלטת הממשלה לעניין ההיי-טק, ולנוכח הייצוג החסר של נשים בתעשיית ההיי-טק, פרסם הממונה בקשה לקבלת מידע (להלן - </w:t>
      </w:r>
      <w:r w:rsidRPr="005C087E">
        <w:rPr>
          <w:rFonts w:ascii="Tahoma" w:hAnsi="Tahoma" w:cs="Tahoma"/>
          <w:sz w:val="20"/>
          <w:szCs w:val="20"/>
        </w:rPr>
        <w:t>RFI</w:t>
      </w:r>
      <w:r w:rsidRPr="005C087E">
        <w:rPr>
          <w:rFonts w:ascii="Tahoma" w:hAnsi="Tahoma" w:cs="Tahoma"/>
          <w:sz w:val="20"/>
          <w:szCs w:val="20"/>
          <w:rtl/>
        </w:rPr>
        <w:t>) מגופים המעוניינים לקחת חלק במיזם משותף להגברת שילוב נשים בתעשיית ההיי-טק (להלן - המיזם המשותף). מטרת המיזם המשותף הוגדרה כמתן מענה למחסור בנשים בתפקידי ליבה בתעשיית ההיי-טק והגדלת שיעור המועסקות בתעשייה</w:t>
      </w:r>
      <w:r>
        <w:rPr>
          <w:rFonts w:ascii="Tahoma" w:hAnsi="Tahoma" w:cs="Tahoma"/>
          <w:sz w:val="20"/>
          <w:szCs w:val="20"/>
          <w:vertAlign w:val="superscript"/>
          <w:rtl/>
        </w:rPr>
        <w:footnoteReference w:id="112"/>
      </w:r>
      <w:r w:rsidRPr="005C087E">
        <w:rPr>
          <w:rFonts w:ascii="Tahoma" w:hAnsi="Tahoma" w:cs="Tahoma"/>
          <w:sz w:val="20"/>
          <w:szCs w:val="20"/>
          <w:rtl/>
        </w:rPr>
        <w:t xml:space="preserve">. </w:t>
      </w:r>
    </w:p>
    <w:p w:rsidR="009F09B5" w:rsidRPr="005C087E" w:rsidP="005C087E" w14:paraId="2ED30673" w14:textId="77777777">
      <w:pPr>
        <w:pStyle w:val="a5"/>
        <w:spacing w:after="120" w:line="320" w:lineRule="atLeast"/>
        <w:rPr>
          <w:rFonts w:ascii="Tahoma" w:hAnsi="Tahoma" w:cs="Tahoma"/>
          <w:spacing w:val="-3"/>
          <w:w w:val="96"/>
          <w:sz w:val="20"/>
          <w:szCs w:val="20"/>
          <w:rtl/>
        </w:rPr>
      </w:pPr>
      <w:r w:rsidRPr="005C087E">
        <w:rPr>
          <w:rFonts w:ascii="Tahoma" w:hAnsi="Tahoma" w:cs="Tahoma"/>
          <w:spacing w:val="-3"/>
          <w:w w:val="96"/>
          <w:sz w:val="20"/>
          <w:szCs w:val="20"/>
          <w:rtl/>
        </w:rPr>
        <w:t>בהמשך ל-</w:t>
      </w:r>
      <w:r w:rsidRPr="005C087E">
        <w:rPr>
          <w:rFonts w:ascii="Tahoma" w:hAnsi="Tahoma" w:cs="Tahoma"/>
          <w:spacing w:val="-3"/>
          <w:w w:val="96"/>
          <w:sz w:val="20"/>
          <w:szCs w:val="20"/>
        </w:rPr>
        <w:t>RFI</w:t>
      </w:r>
      <w:r w:rsidRPr="005C087E">
        <w:rPr>
          <w:rFonts w:ascii="Tahoma" w:hAnsi="Tahoma" w:cs="Tahoma"/>
          <w:spacing w:val="-3"/>
          <w:w w:val="96"/>
          <w:sz w:val="20"/>
          <w:szCs w:val="20"/>
          <w:rtl/>
        </w:rPr>
        <w:t>, בנובמבר 2017 התקשר הממונה על זרוע העבודה במיזם משותף</w:t>
      </w:r>
      <w:r>
        <w:rPr>
          <w:rFonts w:ascii="Tahoma" w:hAnsi="Tahoma" w:cs="Tahoma"/>
          <w:spacing w:val="-3"/>
          <w:w w:val="96"/>
          <w:sz w:val="20"/>
          <w:szCs w:val="20"/>
          <w:vertAlign w:val="superscript"/>
          <w:rtl/>
        </w:rPr>
        <w:footnoteReference w:id="113"/>
      </w:r>
      <w:r w:rsidRPr="005C087E">
        <w:rPr>
          <w:rFonts w:ascii="Tahoma" w:hAnsi="Tahoma" w:cs="Tahoma"/>
          <w:spacing w:val="-3"/>
          <w:w w:val="96"/>
          <w:sz w:val="20"/>
          <w:szCs w:val="20"/>
          <w:rtl/>
        </w:rPr>
        <w:t xml:space="preserve"> עם עמותה א' לשלוש שנים (להלן - המיזם לשילוב נשים בהיי-טק). מטרותיו של המיזם הוגדרו כמתן הכשרות טכנולוגיות איכותיות לנשים ללא רקע בתחום ושילובן בתעשיית ההיי-טק בתפקידי פיתוח, קידומן של נשים עם רקע בתחומים טכנולוגיים לשילוב בתעשיית ההיי-טק בתפקידי מפתח ועידוד צעירות לבחור בלימודים טכנולוגיים המובילים בסבירות גבוהה להשתלבות בתעשיית ההיי-טק. תקציב המיזם המשותף הינו 20 מיליון שקלים, והממשלה משתתפת בו בשיעור שאינו עולה על 50% מסך תקציב </w:t>
      </w:r>
      <w:r w:rsidRPr="005C087E">
        <w:rPr>
          <w:rFonts w:ascii="Tahoma" w:hAnsi="Tahoma" w:cs="Tahoma"/>
          <w:spacing w:val="-3"/>
          <w:w w:val="96"/>
          <w:sz w:val="20"/>
          <w:szCs w:val="20"/>
          <w:rtl/>
        </w:rPr>
        <w:t>התוכנית ובסכום שאינו גבוה מ-10 מיליון שקלים. בפברואר 2019 חתם משרד העבודה והרווחה על הסכם עם מכון מחקר לביצוע מחקר מלווה למיזם המשותף (להלן - המחקר המלווה</w:t>
      </w:r>
      <w:r>
        <w:rPr>
          <w:rFonts w:ascii="Tahoma" w:hAnsi="Tahoma" w:cs="Tahoma"/>
          <w:spacing w:val="-3"/>
          <w:w w:val="96"/>
          <w:sz w:val="20"/>
          <w:szCs w:val="20"/>
          <w:vertAlign w:val="superscript"/>
          <w:rtl/>
        </w:rPr>
        <w:footnoteReference w:id="114"/>
      </w:r>
      <w:r w:rsidRPr="005C087E">
        <w:rPr>
          <w:rFonts w:ascii="Tahoma" w:hAnsi="Tahoma" w:cs="Tahoma"/>
          <w:spacing w:val="-3"/>
          <w:w w:val="96"/>
          <w:sz w:val="20"/>
          <w:szCs w:val="20"/>
          <w:rtl/>
        </w:rPr>
        <w:t>).</w:t>
      </w:r>
    </w:p>
    <w:p w:rsidR="009F09B5" w:rsidRPr="005C087E" w:rsidP="005C087E" w14:paraId="70AB2917"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במסגרת המיזם המשותף לשילוב נשים בהיי-טק קבע הממונה יעדים לפיהם תימדד התוכנית, ובמקביל ועדת ההיגוי שהוקמה מתוקף ההסכם רשאית הייתה להגדיר ולעדכן את היעדים על פי הצורך. כפי שעולה מלוח 3 להלן, בשנתיים הראשונות לפעילותו עמד המיזם לשילוב נשים בהיי-טק ביעדים שנקבעו לו:</w:t>
      </w:r>
    </w:p>
    <w:p w:rsidR="009F09B5" w:rsidRPr="00B74967" w:rsidP="006B7E4D" w14:paraId="715443D9" w14:textId="304E40B9">
      <w:pPr>
        <w:pStyle w:val="a1"/>
        <w:rPr>
          <w:rtl/>
        </w:rPr>
      </w:pPr>
      <w:r w:rsidRPr="00C57B9B">
        <w:rPr>
          <w:b w:val="0"/>
          <w:bCs w:val="0"/>
          <w:rtl/>
        </w:rPr>
        <w:t xml:space="preserve">לוח 3: </w:t>
      </w:r>
      <w:r w:rsidRPr="00B74967">
        <w:rPr>
          <w:rtl/>
        </w:rPr>
        <w:t>יעדים</w:t>
      </w:r>
      <w:r>
        <w:rPr>
          <w:rtl/>
        </w:rPr>
        <w:t xml:space="preserve"> </w:t>
      </w:r>
      <w:r w:rsidRPr="00B74967">
        <w:rPr>
          <w:rtl/>
        </w:rPr>
        <w:t>וביצוע</w:t>
      </w:r>
      <w:r>
        <w:rPr>
          <w:rtl/>
        </w:rPr>
        <w:t xml:space="preserve"> </w:t>
      </w:r>
      <w:r w:rsidRPr="00B74967">
        <w:rPr>
          <w:rtl/>
        </w:rPr>
        <w:t>בשנתיים</w:t>
      </w:r>
      <w:r>
        <w:rPr>
          <w:rtl/>
        </w:rPr>
        <w:t xml:space="preserve"> </w:t>
      </w:r>
      <w:r w:rsidRPr="00B74967">
        <w:rPr>
          <w:rtl/>
        </w:rPr>
        <w:t>הראשונות</w:t>
      </w:r>
      <w:r>
        <w:rPr>
          <w:rtl/>
        </w:rPr>
        <w:t xml:space="preserve"> </w:t>
      </w:r>
      <w:r w:rsidRPr="00B74967">
        <w:rPr>
          <w:rtl/>
        </w:rPr>
        <w:t>לפעילות</w:t>
      </w:r>
      <w:r>
        <w:rPr>
          <w:rtl/>
        </w:rPr>
        <w:t xml:space="preserve"> </w:t>
      </w:r>
      <w:r w:rsidRPr="00B74967">
        <w:rPr>
          <w:rtl/>
        </w:rPr>
        <w:t>המיזם</w:t>
      </w:r>
      <w:r>
        <w:rPr>
          <w:rtl/>
        </w:rPr>
        <w:t xml:space="preserve"> </w:t>
      </w:r>
      <w:r w:rsidRPr="00B74967">
        <w:rPr>
          <w:rtl/>
        </w:rPr>
        <w:t>המשותף</w:t>
      </w:r>
    </w:p>
    <w:tbl>
      <w:tblPr>
        <w:tblStyle w:val="TableGrid"/>
        <w:bidiVisual/>
        <w:tblW w:w="8222" w:type="dxa"/>
        <w:tblBorders>
          <w:top w:val="single" w:sz="8" w:space="0" w:color="auto"/>
          <w:left w:val="single" w:sz="8" w:space="0" w:color="auto"/>
          <w:bottom w:val="single" w:sz="8" w:space="0" w:color="auto"/>
          <w:right w:val="single" w:sz="8" w:space="0" w:color="auto"/>
        </w:tblBorders>
        <w:tblLook w:val="04A0"/>
      </w:tblPr>
      <w:tblGrid>
        <w:gridCol w:w="3357"/>
        <w:gridCol w:w="1483"/>
        <w:gridCol w:w="1128"/>
        <w:gridCol w:w="1126"/>
        <w:gridCol w:w="1128"/>
      </w:tblGrid>
      <w:tr w14:paraId="1DFBAAC7" w14:textId="77777777" w:rsidTr="00977FB1">
        <w:tblPrEx>
          <w:tblW w:w="8222" w:type="dxa"/>
          <w:tblBorders>
            <w:top w:val="single" w:sz="8" w:space="0" w:color="auto"/>
            <w:left w:val="single" w:sz="8" w:space="0" w:color="auto"/>
            <w:bottom w:val="single" w:sz="8" w:space="0" w:color="auto"/>
            <w:right w:val="single" w:sz="8" w:space="0" w:color="auto"/>
          </w:tblBorders>
          <w:tblLook w:val="04A0"/>
        </w:tblPrEx>
        <w:tc>
          <w:tcPr>
            <w:tcW w:w="3357" w:type="dxa"/>
            <w:vMerge w:val="restart"/>
            <w:tcBorders>
              <w:top w:val="single" w:sz="8" w:space="0" w:color="auto"/>
            </w:tcBorders>
            <w:shd w:val="clear" w:color="auto" w:fill="C6D9F1"/>
          </w:tcPr>
          <w:p w:rsidR="009066A1" w:rsidRPr="009066A1" w:rsidP="009066A1" w14:paraId="6BBCF533" w14:textId="77777777">
            <w:pPr>
              <w:pStyle w:val="a5"/>
              <w:tabs>
                <w:tab w:val="clear" w:pos="340"/>
              </w:tabs>
              <w:spacing w:before="40" w:after="40" w:line="240" w:lineRule="atLeast"/>
              <w:jc w:val="left"/>
              <w:rPr>
                <w:rStyle w:val="a4"/>
                <w:rFonts w:ascii="Tahoma" w:hAnsi="Tahoma" w:cs="Tahoma"/>
                <w:sz w:val="18"/>
                <w:szCs w:val="18"/>
                <w:rtl/>
              </w:rPr>
            </w:pPr>
          </w:p>
        </w:tc>
        <w:tc>
          <w:tcPr>
            <w:tcW w:w="2611" w:type="dxa"/>
            <w:gridSpan w:val="2"/>
            <w:tcBorders>
              <w:top w:val="single" w:sz="8" w:space="0" w:color="auto"/>
              <w:bottom w:val="single" w:sz="4" w:space="0" w:color="auto"/>
            </w:tcBorders>
            <w:shd w:val="clear" w:color="auto" w:fill="C6D9F1"/>
            <w:vAlign w:val="bottom"/>
          </w:tcPr>
          <w:p w:rsidR="009066A1" w:rsidRPr="009066A1" w:rsidP="009066A1" w14:paraId="62A8A66C" w14:textId="7DBABBE6">
            <w:pPr>
              <w:pStyle w:val="a5"/>
              <w:tabs>
                <w:tab w:val="clear" w:pos="340"/>
              </w:tabs>
              <w:spacing w:before="40" w:after="40" w:line="240" w:lineRule="atLeast"/>
              <w:jc w:val="center"/>
              <w:rPr>
                <w:rFonts w:ascii="Tahoma" w:hAnsi="Tahoma" w:cs="Tahoma"/>
                <w:sz w:val="18"/>
                <w:szCs w:val="18"/>
                <w:rtl/>
              </w:rPr>
            </w:pPr>
            <w:r w:rsidRPr="009066A1">
              <w:rPr>
                <w:rStyle w:val="a4"/>
                <w:rFonts w:ascii="Tahoma" w:hAnsi="Tahoma" w:cs="Tahoma"/>
                <w:b/>
                <w:bCs/>
                <w:sz w:val="18"/>
                <w:szCs w:val="18"/>
                <w:rtl/>
              </w:rPr>
              <w:t>שנה א' (נובמבר 2017 - נובמבר 2018)</w:t>
            </w:r>
          </w:p>
        </w:tc>
        <w:tc>
          <w:tcPr>
            <w:tcW w:w="2254" w:type="dxa"/>
            <w:gridSpan w:val="2"/>
            <w:tcBorders>
              <w:top w:val="single" w:sz="8" w:space="0" w:color="auto"/>
              <w:bottom w:val="single" w:sz="4" w:space="0" w:color="auto"/>
            </w:tcBorders>
            <w:shd w:val="clear" w:color="auto" w:fill="C6D9F1"/>
            <w:vAlign w:val="bottom"/>
          </w:tcPr>
          <w:p w:rsidR="009066A1" w:rsidRPr="009066A1" w:rsidP="009066A1" w14:paraId="1BF4EB82" w14:textId="7FC75572">
            <w:pPr>
              <w:pStyle w:val="a5"/>
              <w:tabs>
                <w:tab w:val="clear" w:pos="340"/>
              </w:tabs>
              <w:spacing w:before="40" w:after="40" w:line="240" w:lineRule="atLeast"/>
              <w:jc w:val="center"/>
              <w:rPr>
                <w:rFonts w:ascii="Tahoma" w:hAnsi="Tahoma" w:cs="Tahoma"/>
                <w:sz w:val="18"/>
                <w:szCs w:val="18"/>
                <w:rtl/>
              </w:rPr>
            </w:pPr>
            <w:r w:rsidRPr="009066A1">
              <w:rPr>
                <w:rStyle w:val="a4"/>
                <w:rFonts w:ascii="Tahoma" w:hAnsi="Tahoma" w:cs="Tahoma"/>
                <w:b/>
                <w:bCs/>
                <w:sz w:val="18"/>
                <w:szCs w:val="18"/>
                <w:rtl/>
              </w:rPr>
              <w:t>שנה ב' (דצמבר 2018 - נובמבר 2019)</w:t>
            </w:r>
          </w:p>
        </w:tc>
      </w:tr>
      <w:tr w14:paraId="1460B40E" w14:textId="77777777" w:rsidTr="00977FB1">
        <w:tblPrEx>
          <w:tblW w:w="8222" w:type="dxa"/>
          <w:tblLook w:val="04A0"/>
        </w:tblPrEx>
        <w:tc>
          <w:tcPr>
            <w:tcW w:w="3357" w:type="dxa"/>
            <w:vMerge/>
            <w:tcBorders>
              <w:bottom w:val="single" w:sz="8" w:space="0" w:color="auto"/>
            </w:tcBorders>
            <w:shd w:val="clear" w:color="auto" w:fill="C6D9F1"/>
          </w:tcPr>
          <w:p w:rsidR="009066A1" w:rsidRPr="009066A1" w:rsidP="009066A1" w14:paraId="1A544E7C" w14:textId="77777777">
            <w:pPr>
              <w:pStyle w:val="a5"/>
              <w:tabs>
                <w:tab w:val="clear" w:pos="340"/>
              </w:tabs>
              <w:spacing w:before="40" w:after="40" w:line="240" w:lineRule="atLeast"/>
              <w:jc w:val="left"/>
              <w:rPr>
                <w:rStyle w:val="a4"/>
                <w:rFonts w:ascii="Tahoma" w:hAnsi="Tahoma" w:cs="Tahoma"/>
                <w:sz w:val="18"/>
                <w:szCs w:val="18"/>
                <w:rtl/>
              </w:rPr>
            </w:pPr>
          </w:p>
        </w:tc>
        <w:tc>
          <w:tcPr>
            <w:tcW w:w="1483" w:type="dxa"/>
            <w:tcBorders>
              <w:top w:val="single" w:sz="4" w:space="0" w:color="auto"/>
              <w:bottom w:val="single" w:sz="8" w:space="0" w:color="auto"/>
            </w:tcBorders>
            <w:shd w:val="clear" w:color="auto" w:fill="C6D9F1"/>
            <w:vAlign w:val="bottom"/>
          </w:tcPr>
          <w:p w:rsidR="009066A1" w:rsidRPr="009066A1" w:rsidP="009066A1" w14:paraId="2F5398D4" w14:textId="4677A98B">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b/>
                <w:bCs/>
                <w:sz w:val="18"/>
                <w:szCs w:val="18"/>
                <w:rtl/>
              </w:rPr>
              <w:t>יעד</w:t>
            </w:r>
          </w:p>
        </w:tc>
        <w:tc>
          <w:tcPr>
            <w:tcW w:w="1128" w:type="dxa"/>
            <w:tcBorders>
              <w:top w:val="single" w:sz="4" w:space="0" w:color="auto"/>
              <w:bottom w:val="single" w:sz="8" w:space="0" w:color="auto"/>
            </w:tcBorders>
            <w:shd w:val="clear" w:color="auto" w:fill="C6D9F1"/>
            <w:vAlign w:val="bottom"/>
          </w:tcPr>
          <w:p w:rsidR="009066A1" w:rsidRPr="009066A1" w:rsidP="009066A1" w14:paraId="351AD62E" w14:textId="77B00386">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b/>
                <w:bCs/>
                <w:sz w:val="18"/>
                <w:szCs w:val="18"/>
                <w:rtl/>
              </w:rPr>
              <w:t>ביצוע</w:t>
            </w:r>
          </w:p>
        </w:tc>
        <w:tc>
          <w:tcPr>
            <w:tcW w:w="1126" w:type="dxa"/>
            <w:tcBorders>
              <w:top w:val="single" w:sz="4" w:space="0" w:color="auto"/>
              <w:bottom w:val="single" w:sz="8" w:space="0" w:color="auto"/>
            </w:tcBorders>
            <w:shd w:val="clear" w:color="auto" w:fill="C6D9F1"/>
            <w:vAlign w:val="bottom"/>
          </w:tcPr>
          <w:p w:rsidR="009066A1" w:rsidRPr="009066A1" w:rsidP="009066A1" w14:paraId="61978265" w14:textId="36841734">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b/>
                <w:bCs/>
                <w:sz w:val="18"/>
                <w:szCs w:val="18"/>
                <w:rtl/>
              </w:rPr>
              <w:t>יעד</w:t>
            </w:r>
          </w:p>
        </w:tc>
        <w:tc>
          <w:tcPr>
            <w:tcW w:w="1128" w:type="dxa"/>
            <w:tcBorders>
              <w:top w:val="single" w:sz="4" w:space="0" w:color="auto"/>
              <w:bottom w:val="single" w:sz="8" w:space="0" w:color="auto"/>
            </w:tcBorders>
            <w:shd w:val="clear" w:color="auto" w:fill="C6D9F1"/>
            <w:vAlign w:val="bottom"/>
          </w:tcPr>
          <w:p w:rsidR="009066A1" w:rsidRPr="009066A1" w:rsidP="009066A1" w14:paraId="0C7234D0" w14:textId="047AF28C">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b/>
                <w:bCs/>
                <w:sz w:val="18"/>
                <w:szCs w:val="18"/>
                <w:rtl/>
              </w:rPr>
              <w:t>ביצוע</w:t>
            </w:r>
          </w:p>
        </w:tc>
      </w:tr>
      <w:tr w14:paraId="7DBBEC5C" w14:textId="77777777" w:rsidTr="009066A1">
        <w:tblPrEx>
          <w:tblW w:w="8222" w:type="dxa"/>
          <w:tblLook w:val="04A0"/>
        </w:tblPrEx>
        <w:tc>
          <w:tcPr>
            <w:tcW w:w="3357" w:type="dxa"/>
            <w:tcBorders>
              <w:top w:val="single" w:sz="8" w:space="0" w:color="auto"/>
            </w:tcBorders>
          </w:tcPr>
          <w:p w:rsidR="009066A1" w:rsidRPr="009066A1" w:rsidP="009066A1" w14:paraId="38DA9068" w14:textId="77777777">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sz w:val="18"/>
                <w:szCs w:val="18"/>
                <w:rtl/>
              </w:rPr>
              <w:t>מס' הסניפים</w:t>
            </w:r>
            <w:r w:rsidRPr="009066A1">
              <w:rPr>
                <w:rFonts w:ascii="Tahoma" w:hAnsi="Tahoma" w:cs="Tahoma"/>
                <w:sz w:val="18"/>
                <w:szCs w:val="18"/>
                <w:rtl/>
              </w:rPr>
              <w:t>*</w:t>
            </w:r>
          </w:p>
        </w:tc>
        <w:tc>
          <w:tcPr>
            <w:tcW w:w="1483" w:type="dxa"/>
            <w:tcBorders>
              <w:top w:val="single" w:sz="8" w:space="0" w:color="auto"/>
            </w:tcBorders>
          </w:tcPr>
          <w:p w:rsidR="009066A1" w:rsidRPr="009066A1" w:rsidP="009066A1" w14:paraId="33E2AD1D"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25</w:t>
            </w:r>
          </w:p>
        </w:tc>
        <w:tc>
          <w:tcPr>
            <w:tcW w:w="1128" w:type="dxa"/>
            <w:tcBorders>
              <w:top w:val="single" w:sz="8" w:space="0" w:color="auto"/>
            </w:tcBorders>
          </w:tcPr>
          <w:p w:rsidR="009066A1" w:rsidRPr="009066A1" w:rsidP="009066A1" w14:paraId="1A180861"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30</w:t>
            </w:r>
          </w:p>
        </w:tc>
        <w:tc>
          <w:tcPr>
            <w:tcW w:w="1126" w:type="dxa"/>
            <w:tcBorders>
              <w:top w:val="single" w:sz="8" w:space="0" w:color="auto"/>
            </w:tcBorders>
          </w:tcPr>
          <w:p w:rsidR="009066A1" w:rsidRPr="009066A1" w:rsidP="009066A1" w14:paraId="270638B9"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30</w:t>
            </w:r>
          </w:p>
        </w:tc>
        <w:tc>
          <w:tcPr>
            <w:tcW w:w="1128" w:type="dxa"/>
            <w:tcBorders>
              <w:top w:val="single" w:sz="8" w:space="0" w:color="auto"/>
            </w:tcBorders>
          </w:tcPr>
          <w:p w:rsidR="009066A1" w:rsidRPr="009066A1" w:rsidP="009066A1" w14:paraId="34BACFA0"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41</w:t>
            </w:r>
          </w:p>
        </w:tc>
      </w:tr>
      <w:tr w14:paraId="60957A8E" w14:textId="77777777" w:rsidTr="009066A1">
        <w:tblPrEx>
          <w:tblW w:w="8222" w:type="dxa"/>
          <w:tblLook w:val="04A0"/>
        </w:tblPrEx>
        <w:tc>
          <w:tcPr>
            <w:tcW w:w="3357" w:type="dxa"/>
          </w:tcPr>
          <w:p w:rsidR="009066A1" w:rsidRPr="009066A1" w:rsidP="009066A1" w14:paraId="2D679151" w14:textId="77777777">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sz w:val="18"/>
                <w:szCs w:val="18"/>
                <w:rtl/>
              </w:rPr>
              <w:t>מס' המשתתפות שסיימו קורס</w:t>
            </w:r>
          </w:p>
        </w:tc>
        <w:tc>
          <w:tcPr>
            <w:tcW w:w="1483" w:type="dxa"/>
          </w:tcPr>
          <w:p w:rsidR="009066A1" w:rsidRPr="009066A1" w:rsidP="009066A1" w14:paraId="793E88B2"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940</w:t>
            </w:r>
          </w:p>
        </w:tc>
        <w:tc>
          <w:tcPr>
            <w:tcW w:w="1128" w:type="dxa"/>
          </w:tcPr>
          <w:p w:rsidR="009066A1" w:rsidRPr="009066A1" w:rsidP="009066A1" w14:paraId="6F0EFE4F"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1,257</w:t>
            </w:r>
          </w:p>
        </w:tc>
        <w:tc>
          <w:tcPr>
            <w:tcW w:w="1126" w:type="dxa"/>
          </w:tcPr>
          <w:p w:rsidR="009066A1" w:rsidRPr="009066A1" w:rsidP="009066A1" w14:paraId="2D3F2166"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1,400</w:t>
            </w:r>
          </w:p>
        </w:tc>
        <w:tc>
          <w:tcPr>
            <w:tcW w:w="1128" w:type="dxa"/>
          </w:tcPr>
          <w:p w:rsidR="009066A1" w:rsidRPr="009066A1" w:rsidP="009066A1" w14:paraId="69F113E7"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1,433</w:t>
            </w:r>
          </w:p>
        </w:tc>
      </w:tr>
      <w:tr w14:paraId="2943627F" w14:textId="77777777" w:rsidTr="009066A1">
        <w:tblPrEx>
          <w:tblW w:w="8222" w:type="dxa"/>
          <w:tblLook w:val="04A0"/>
        </w:tblPrEx>
        <w:tc>
          <w:tcPr>
            <w:tcW w:w="3357" w:type="dxa"/>
          </w:tcPr>
          <w:p w:rsidR="009066A1" w:rsidRPr="009066A1" w:rsidP="009066A1" w14:paraId="618B7A2B" w14:textId="77777777">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sz w:val="18"/>
                <w:szCs w:val="18"/>
                <w:rtl/>
              </w:rPr>
              <w:t>מתוכן בנות 18+ לפני תואר</w:t>
            </w:r>
            <w:r w:rsidRPr="009066A1">
              <w:rPr>
                <w:rFonts w:ascii="Tahoma" w:hAnsi="Tahoma" w:cs="Tahoma"/>
                <w:sz w:val="18"/>
                <w:szCs w:val="18"/>
                <w:rtl/>
              </w:rPr>
              <w:t>**</w:t>
            </w:r>
          </w:p>
        </w:tc>
        <w:tc>
          <w:tcPr>
            <w:tcW w:w="1483" w:type="dxa"/>
          </w:tcPr>
          <w:p w:rsidR="009066A1" w:rsidRPr="009066A1" w:rsidP="009066A1" w14:paraId="3EDAA2A1"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110</w:t>
            </w:r>
          </w:p>
        </w:tc>
        <w:tc>
          <w:tcPr>
            <w:tcW w:w="1128" w:type="dxa"/>
          </w:tcPr>
          <w:p w:rsidR="009066A1" w:rsidRPr="009066A1" w:rsidP="009066A1" w14:paraId="649DE09D"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243</w:t>
            </w:r>
          </w:p>
        </w:tc>
        <w:tc>
          <w:tcPr>
            <w:tcW w:w="1126" w:type="dxa"/>
          </w:tcPr>
          <w:p w:rsidR="009066A1" w:rsidRPr="009066A1" w:rsidP="009066A1" w14:paraId="17BED6FB"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170</w:t>
            </w:r>
          </w:p>
        </w:tc>
        <w:tc>
          <w:tcPr>
            <w:tcW w:w="1128" w:type="dxa"/>
          </w:tcPr>
          <w:p w:rsidR="009066A1" w:rsidRPr="009066A1" w:rsidP="009066A1" w14:paraId="0F4A1CE6"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253</w:t>
            </w:r>
          </w:p>
        </w:tc>
      </w:tr>
      <w:tr w14:paraId="7EF2498C" w14:textId="77777777" w:rsidTr="009066A1">
        <w:tblPrEx>
          <w:tblW w:w="8222" w:type="dxa"/>
          <w:tblLook w:val="04A0"/>
        </w:tblPrEx>
        <w:tc>
          <w:tcPr>
            <w:tcW w:w="3357" w:type="dxa"/>
          </w:tcPr>
          <w:p w:rsidR="009066A1" w:rsidRPr="009066A1" w:rsidP="009066A1" w14:paraId="19266BCB" w14:textId="77777777">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sz w:val="18"/>
                <w:szCs w:val="18"/>
                <w:rtl/>
              </w:rPr>
              <w:t>מתוכן נרשמו ללימודים טכנולוגיים</w:t>
            </w:r>
            <w:r w:rsidRPr="009066A1">
              <w:rPr>
                <w:rFonts w:ascii="Tahoma" w:hAnsi="Tahoma" w:cs="Tahoma"/>
                <w:sz w:val="18"/>
                <w:szCs w:val="18"/>
                <w:rtl/>
              </w:rPr>
              <w:t>***</w:t>
            </w:r>
          </w:p>
        </w:tc>
        <w:tc>
          <w:tcPr>
            <w:tcW w:w="1483" w:type="dxa"/>
          </w:tcPr>
          <w:p w:rsidR="009066A1" w:rsidRPr="009066A1" w:rsidP="009066A1" w14:paraId="7202136C"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37</w:t>
            </w:r>
          </w:p>
        </w:tc>
        <w:tc>
          <w:tcPr>
            <w:tcW w:w="1128" w:type="dxa"/>
          </w:tcPr>
          <w:p w:rsidR="009066A1" w:rsidRPr="009066A1" w:rsidP="009066A1" w14:paraId="54B01DC7"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40</w:t>
            </w:r>
          </w:p>
        </w:tc>
        <w:tc>
          <w:tcPr>
            <w:tcW w:w="1126" w:type="dxa"/>
          </w:tcPr>
          <w:p w:rsidR="009066A1" w:rsidRPr="009066A1" w:rsidP="009066A1" w14:paraId="03734BC4"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57</w:t>
            </w:r>
          </w:p>
        </w:tc>
        <w:tc>
          <w:tcPr>
            <w:tcW w:w="1128" w:type="dxa"/>
          </w:tcPr>
          <w:p w:rsidR="009066A1" w:rsidRPr="009066A1" w:rsidP="009066A1" w14:paraId="792E43F7"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75</w:t>
            </w:r>
          </w:p>
        </w:tc>
      </w:tr>
      <w:tr w14:paraId="75368865" w14:textId="77777777" w:rsidTr="009066A1">
        <w:tblPrEx>
          <w:tblW w:w="8222" w:type="dxa"/>
          <w:tblLook w:val="04A0"/>
        </w:tblPrEx>
        <w:tc>
          <w:tcPr>
            <w:tcW w:w="3357" w:type="dxa"/>
          </w:tcPr>
          <w:p w:rsidR="009066A1" w:rsidRPr="009066A1" w:rsidP="009066A1" w14:paraId="2FFC7293" w14:textId="77777777">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sz w:val="18"/>
                <w:szCs w:val="18"/>
                <w:rtl/>
              </w:rPr>
              <w:t>מס' השמות בתפקידים טכנולוגיים</w:t>
            </w:r>
          </w:p>
        </w:tc>
        <w:tc>
          <w:tcPr>
            <w:tcW w:w="1483" w:type="dxa"/>
          </w:tcPr>
          <w:p w:rsidR="009066A1" w:rsidRPr="009066A1" w:rsidP="009066A1" w14:paraId="02C44ED8"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500</w:t>
            </w:r>
          </w:p>
        </w:tc>
        <w:tc>
          <w:tcPr>
            <w:tcW w:w="1128" w:type="dxa"/>
          </w:tcPr>
          <w:p w:rsidR="009066A1" w:rsidRPr="009066A1" w:rsidP="009066A1" w14:paraId="401154FD"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508</w:t>
            </w:r>
          </w:p>
        </w:tc>
        <w:tc>
          <w:tcPr>
            <w:tcW w:w="1126" w:type="dxa"/>
          </w:tcPr>
          <w:p w:rsidR="009066A1" w:rsidRPr="009066A1" w:rsidP="009066A1" w14:paraId="73F6414E"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750</w:t>
            </w:r>
          </w:p>
        </w:tc>
        <w:tc>
          <w:tcPr>
            <w:tcW w:w="1128" w:type="dxa"/>
          </w:tcPr>
          <w:p w:rsidR="009066A1" w:rsidRPr="009066A1" w:rsidP="009066A1" w14:paraId="4934448C"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750</w:t>
            </w:r>
          </w:p>
        </w:tc>
      </w:tr>
      <w:tr w14:paraId="37257FD9" w14:textId="77777777" w:rsidTr="009066A1">
        <w:tblPrEx>
          <w:tblW w:w="8222" w:type="dxa"/>
          <w:tblLook w:val="04A0"/>
        </w:tblPrEx>
        <w:tc>
          <w:tcPr>
            <w:tcW w:w="3357" w:type="dxa"/>
          </w:tcPr>
          <w:p w:rsidR="009066A1" w:rsidRPr="009066A1" w:rsidP="009066A1" w14:paraId="481B8D37" w14:textId="77777777">
            <w:pPr>
              <w:pStyle w:val="a5"/>
              <w:tabs>
                <w:tab w:val="clear" w:pos="340"/>
              </w:tabs>
              <w:spacing w:before="40" w:after="40" w:line="240" w:lineRule="atLeast"/>
              <w:jc w:val="left"/>
              <w:rPr>
                <w:rFonts w:ascii="Tahoma" w:hAnsi="Tahoma" w:cs="Tahoma"/>
                <w:sz w:val="18"/>
                <w:szCs w:val="18"/>
                <w:rtl/>
              </w:rPr>
            </w:pPr>
            <w:r w:rsidRPr="009066A1">
              <w:rPr>
                <w:rStyle w:val="a4"/>
                <w:rFonts w:ascii="Tahoma" w:hAnsi="Tahoma" w:cs="Tahoma"/>
                <w:sz w:val="18"/>
                <w:szCs w:val="18"/>
                <w:rtl/>
              </w:rPr>
              <w:t>מתוכן השמות בשכר מעל 10,000 ש”ח</w:t>
            </w:r>
          </w:p>
        </w:tc>
        <w:tc>
          <w:tcPr>
            <w:tcW w:w="1483" w:type="dxa"/>
          </w:tcPr>
          <w:p w:rsidR="009066A1" w:rsidRPr="009066A1" w:rsidP="009066A1" w14:paraId="64056101"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350</w:t>
            </w:r>
          </w:p>
        </w:tc>
        <w:tc>
          <w:tcPr>
            <w:tcW w:w="1128" w:type="dxa"/>
          </w:tcPr>
          <w:p w:rsidR="009066A1" w:rsidRPr="009066A1" w:rsidP="009066A1" w14:paraId="3D673E07"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365</w:t>
            </w:r>
          </w:p>
        </w:tc>
        <w:tc>
          <w:tcPr>
            <w:tcW w:w="1126" w:type="dxa"/>
          </w:tcPr>
          <w:p w:rsidR="009066A1" w:rsidRPr="009066A1" w:rsidP="009066A1" w14:paraId="3CC36424"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500</w:t>
            </w:r>
          </w:p>
        </w:tc>
        <w:tc>
          <w:tcPr>
            <w:tcW w:w="1128" w:type="dxa"/>
          </w:tcPr>
          <w:p w:rsidR="009066A1" w:rsidRPr="009066A1" w:rsidP="009066A1" w14:paraId="2EE58B80" w14:textId="77777777">
            <w:pPr>
              <w:pStyle w:val="a5"/>
              <w:tabs>
                <w:tab w:val="clear" w:pos="340"/>
              </w:tabs>
              <w:spacing w:before="40" w:after="40" w:line="240" w:lineRule="atLeast"/>
              <w:jc w:val="left"/>
              <w:rPr>
                <w:rFonts w:ascii="Tahoma" w:hAnsi="Tahoma" w:cs="Tahoma"/>
                <w:sz w:val="18"/>
                <w:szCs w:val="18"/>
                <w:rtl/>
              </w:rPr>
            </w:pPr>
            <w:r w:rsidRPr="009066A1">
              <w:rPr>
                <w:rFonts w:ascii="Tahoma" w:hAnsi="Tahoma" w:cs="Tahoma"/>
                <w:sz w:val="18"/>
                <w:szCs w:val="18"/>
                <w:rtl/>
              </w:rPr>
              <w:t>500</w:t>
            </w:r>
          </w:p>
        </w:tc>
      </w:tr>
    </w:tbl>
    <w:p w:rsidR="009F09B5" w:rsidRPr="00B74967" w:rsidP="00317A4C" w14:paraId="6F50BBBA" w14:textId="77777777">
      <w:pPr>
        <w:pStyle w:val="text-source"/>
        <w:spacing w:after="0"/>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הממונה</w:t>
      </w:r>
      <w:r>
        <w:rPr>
          <w:rtl/>
        </w:rPr>
        <w:t xml:space="preserve"> </w:t>
      </w:r>
      <w:r w:rsidRPr="00B74967">
        <w:rPr>
          <w:rtl/>
        </w:rPr>
        <w:t>על</w:t>
      </w:r>
      <w:r>
        <w:rPr>
          <w:rtl/>
        </w:rPr>
        <w:t xml:space="preserve"> </w:t>
      </w:r>
      <w:r w:rsidRPr="00B74967">
        <w:rPr>
          <w:rtl/>
        </w:rPr>
        <w:t>זרוע</w:t>
      </w:r>
      <w:r>
        <w:rPr>
          <w:rtl/>
        </w:rPr>
        <w:t xml:space="preserve"> </w:t>
      </w:r>
      <w:r w:rsidRPr="00B74967">
        <w:rPr>
          <w:rtl/>
        </w:rPr>
        <w:t>העבודה</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317A4C" w14:paraId="073EC928" w14:textId="3305EE43">
      <w:pPr>
        <w:pStyle w:val="text-source"/>
        <w:spacing w:before="0" w:after="0"/>
        <w:ind w:left="340" w:right="0" w:hanging="340"/>
        <w:rPr>
          <w:rtl/>
        </w:rPr>
      </w:pPr>
      <w:r w:rsidRPr="00B74967">
        <w:rPr>
          <w:rtl/>
        </w:rPr>
        <w:t>*</w:t>
      </w:r>
      <w:r w:rsidRPr="00B74967">
        <w:rPr>
          <w:rtl/>
        </w:rPr>
        <w:tab/>
        <w:t>פעילות</w:t>
      </w:r>
      <w:r>
        <w:rPr>
          <w:rtl/>
        </w:rPr>
        <w:t xml:space="preserve"> </w:t>
      </w:r>
      <w:r w:rsidRPr="00B74967">
        <w:rPr>
          <w:rtl/>
        </w:rPr>
        <w:t>המיזם</w:t>
      </w:r>
      <w:r>
        <w:rPr>
          <w:rtl/>
        </w:rPr>
        <w:t xml:space="preserve"> </w:t>
      </w:r>
      <w:r w:rsidRPr="00B74967">
        <w:rPr>
          <w:rtl/>
        </w:rPr>
        <w:t>המשותף</w:t>
      </w:r>
      <w:r>
        <w:rPr>
          <w:rtl/>
        </w:rPr>
        <w:t xml:space="preserve"> </w:t>
      </w:r>
      <w:r w:rsidRPr="00B74967">
        <w:rPr>
          <w:rtl/>
        </w:rPr>
        <w:t>לשילוב</w:t>
      </w:r>
      <w:r>
        <w:rPr>
          <w:rtl/>
        </w:rPr>
        <w:t xml:space="preserve"> </w:t>
      </w:r>
      <w:r w:rsidRPr="00B74967">
        <w:rPr>
          <w:rtl/>
        </w:rPr>
        <w:t>נשים</w:t>
      </w:r>
      <w:r>
        <w:rPr>
          <w:rtl/>
        </w:rPr>
        <w:t xml:space="preserve"> </w:t>
      </w:r>
      <w:r w:rsidRPr="00B74967">
        <w:rPr>
          <w:rtl/>
        </w:rPr>
        <w:t>בהיי</w:t>
      </w:r>
      <w:r>
        <w:rPr>
          <w:rtl/>
        </w:rPr>
        <w:t>-</w:t>
      </w:r>
      <w:r w:rsidRPr="00B74967">
        <w:rPr>
          <w:rtl/>
        </w:rPr>
        <w:t>טק</w:t>
      </w:r>
      <w:r>
        <w:rPr>
          <w:rtl/>
        </w:rPr>
        <w:t xml:space="preserve"> </w:t>
      </w:r>
      <w:r w:rsidRPr="00B74967">
        <w:rPr>
          <w:rtl/>
        </w:rPr>
        <w:t>מתבצעת</w:t>
      </w:r>
      <w:r>
        <w:rPr>
          <w:rtl/>
        </w:rPr>
        <w:t xml:space="preserve"> </w:t>
      </w:r>
      <w:r w:rsidRPr="00B74967">
        <w:rPr>
          <w:rtl/>
        </w:rPr>
        <w:t>בפריסת</w:t>
      </w:r>
      <w:r>
        <w:rPr>
          <w:rtl/>
        </w:rPr>
        <w:t xml:space="preserve"> </w:t>
      </w:r>
      <w:r w:rsidRPr="00B74967">
        <w:rPr>
          <w:rtl/>
        </w:rPr>
        <w:t>סניפים</w:t>
      </w:r>
      <w:r>
        <w:rPr>
          <w:rtl/>
        </w:rPr>
        <w:t xml:space="preserve"> </w:t>
      </w:r>
      <w:r w:rsidRPr="00B74967">
        <w:rPr>
          <w:rtl/>
        </w:rPr>
        <w:t>ברחבי</w:t>
      </w:r>
      <w:r>
        <w:rPr>
          <w:rtl/>
        </w:rPr>
        <w:t xml:space="preserve"> </w:t>
      </w:r>
      <w:r w:rsidRPr="00B74967">
        <w:rPr>
          <w:rtl/>
        </w:rPr>
        <w:t>הארץ</w:t>
      </w:r>
      <w:r>
        <w:rPr>
          <w:rtl/>
        </w:rPr>
        <w:t xml:space="preserve">, </w:t>
      </w:r>
      <w:r w:rsidRPr="00B74967">
        <w:rPr>
          <w:rtl/>
        </w:rPr>
        <w:t>ובין</w:t>
      </w:r>
      <w:r>
        <w:rPr>
          <w:rtl/>
        </w:rPr>
        <w:t xml:space="preserve"> </w:t>
      </w:r>
      <w:r w:rsidRPr="00B74967">
        <w:rPr>
          <w:rtl/>
        </w:rPr>
        <w:t>היתר</w:t>
      </w:r>
      <w:r>
        <w:rPr>
          <w:rtl/>
        </w:rPr>
        <w:t xml:space="preserve"> </w:t>
      </w:r>
      <w:r w:rsidRPr="00B74967">
        <w:rPr>
          <w:rtl/>
        </w:rPr>
        <w:t>באוניברסיטאות</w:t>
      </w:r>
      <w:r>
        <w:rPr>
          <w:rtl/>
        </w:rPr>
        <w:t xml:space="preserve"> </w:t>
      </w:r>
      <w:r w:rsidRPr="00B74967">
        <w:rPr>
          <w:rtl/>
        </w:rPr>
        <w:t>ובחברות</w:t>
      </w:r>
      <w:r>
        <w:rPr>
          <w:rtl/>
        </w:rPr>
        <w:t xml:space="preserve"> </w:t>
      </w:r>
      <w:r w:rsidRPr="00B74967">
        <w:rPr>
          <w:rtl/>
        </w:rPr>
        <w:t>היי</w:t>
      </w:r>
      <w:r>
        <w:rPr>
          <w:rtl/>
        </w:rPr>
        <w:t>-</w:t>
      </w:r>
      <w:r w:rsidRPr="00B74967">
        <w:rPr>
          <w:rtl/>
        </w:rPr>
        <w:t>טק</w:t>
      </w:r>
      <w:r>
        <w:rPr>
          <w:rtl/>
        </w:rPr>
        <w:t xml:space="preserve"> </w:t>
      </w:r>
      <w:r w:rsidRPr="00B74967">
        <w:rPr>
          <w:rtl/>
        </w:rPr>
        <w:t>שונות</w:t>
      </w:r>
      <w:r>
        <w:rPr>
          <w:rtl/>
        </w:rPr>
        <w:t>.</w:t>
      </w:r>
    </w:p>
    <w:p w:rsidR="009F09B5" w:rsidRPr="00B74967" w:rsidP="00317A4C" w14:paraId="0EB7BD4E" w14:textId="05925B15">
      <w:pPr>
        <w:pStyle w:val="text-source"/>
        <w:spacing w:before="0" w:after="0"/>
        <w:ind w:left="340" w:right="0" w:hanging="340"/>
        <w:rPr>
          <w:rtl/>
        </w:rPr>
      </w:pPr>
      <w:r w:rsidRPr="00B74967">
        <w:rPr>
          <w:rtl/>
        </w:rPr>
        <w:t>**</w:t>
      </w:r>
      <w:r w:rsidRPr="00B74967">
        <w:rPr>
          <w:rtl/>
        </w:rPr>
        <w:tab/>
        <w:t>יעד</w:t>
      </w:r>
      <w:r>
        <w:rPr>
          <w:rtl/>
        </w:rPr>
        <w:t xml:space="preserve"> </w:t>
      </w:r>
      <w:r w:rsidRPr="00B74967">
        <w:rPr>
          <w:rtl/>
        </w:rPr>
        <w:t>זה</w:t>
      </w:r>
      <w:r>
        <w:rPr>
          <w:rtl/>
        </w:rPr>
        <w:t xml:space="preserve"> </w:t>
      </w:r>
      <w:r w:rsidRPr="00B74967">
        <w:rPr>
          <w:rtl/>
        </w:rPr>
        <w:t>מכוון</w:t>
      </w:r>
      <w:r>
        <w:rPr>
          <w:rtl/>
        </w:rPr>
        <w:t xml:space="preserve"> </w:t>
      </w:r>
      <w:r w:rsidRPr="00B74967">
        <w:rPr>
          <w:rtl/>
        </w:rPr>
        <w:t>לצעירות</w:t>
      </w:r>
      <w:r>
        <w:rPr>
          <w:rtl/>
        </w:rPr>
        <w:t xml:space="preserve"> </w:t>
      </w:r>
      <w:r w:rsidRPr="00B74967">
        <w:rPr>
          <w:rtl/>
        </w:rPr>
        <w:t>ללא</w:t>
      </w:r>
      <w:r>
        <w:rPr>
          <w:rtl/>
        </w:rPr>
        <w:t xml:space="preserve"> </w:t>
      </w:r>
      <w:r w:rsidRPr="00B74967">
        <w:rPr>
          <w:rtl/>
        </w:rPr>
        <w:t>תואר</w:t>
      </w:r>
      <w:r>
        <w:rPr>
          <w:rtl/>
        </w:rPr>
        <w:t xml:space="preserve"> </w:t>
      </w:r>
      <w:r w:rsidRPr="00B74967">
        <w:rPr>
          <w:rtl/>
        </w:rPr>
        <w:t>אקדמי</w:t>
      </w:r>
      <w:r>
        <w:rPr>
          <w:rtl/>
        </w:rPr>
        <w:t xml:space="preserve"> </w:t>
      </w:r>
      <w:r w:rsidRPr="00B74967">
        <w:rPr>
          <w:rtl/>
        </w:rPr>
        <w:t>קודם</w:t>
      </w:r>
      <w:r>
        <w:rPr>
          <w:rtl/>
        </w:rPr>
        <w:t>.</w:t>
      </w:r>
    </w:p>
    <w:p w:rsidR="009F09B5" w:rsidRPr="00B74967" w:rsidP="00317A4C" w14:paraId="39E60E89" w14:textId="5ABCE6D4">
      <w:pPr>
        <w:pStyle w:val="text-source"/>
        <w:spacing w:before="0"/>
        <w:ind w:left="340" w:right="0" w:hanging="340"/>
        <w:rPr>
          <w:rtl/>
        </w:rPr>
      </w:pPr>
      <w:r w:rsidRPr="00B74967">
        <w:rPr>
          <w:rtl/>
        </w:rPr>
        <w:t>***</w:t>
      </w:r>
      <w:r w:rsidRPr="00B74967">
        <w:rPr>
          <w:rtl/>
        </w:rPr>
        <w:tab/>
        <w:t>יעד</w:t>
      </w:r>
      <w:r>
        <w:rPr>
          <w:rtl/>
        </w:rPr>
        <w:t xml:space="preserve"> </w:t>
      </w:r>
      <w:r w:rsidRPr="00B74967">
        <w:rPr>
          <w:rtl/>
        </w:rPr>
        <w:t>זה</w:t>
      </w:r>
      <w:r>
        <w:rPr>
          <w:rtl/>
        </w:rPr>
        <w:t xml:space="preserve"> </w:t>
      </w:r>
      <w:r w:rsidRPr="00B74967">
        <w:rPr>
          <w:rtl/>
        </w:rPr>
        <w:t>מכוון</w:t>
      </w:r>
      <w:r>
        <w:rPr>
          <w:rtl/>
        </w:rPr>
        <w:t xml:space="preserve"> </w:t>
      </w:r>
      <w:r w:rsidRPr="00B74967">
        <w:rPr>
          <w:rtl/>
        </w:rPr>
        <w:t>למסיימות</w:t>
      </w:r>
      <w:r>
        <w:rPr>
          <w:rtl/>
        </w:rPr>
        <w:t xml:space="preserve"> </w:t>
      </w:r>
      <w:r w:rsidRPr="00B74967">
        <w:rPr>
          <w:rtl/>
        </w:rPr>
        <w:t>קורסים</w:t>
      </w:r>
      <w:r>
        <w:rPr>
          <w:rtl/>
        </w:rPr>
        <w:t xml:space="preserve"> </w:t>
      </w:r>
      <w:r w:rsidRPr="00B74967">
        <w:rPr>
          <w:rtl/>
        </w:rPr>
        <w:t>שבחרו</w:t>
      </w:r>
      <w:r>
        <w:rPr>
          <w:rtl/>
        </w:rPr>
        <w:t xml:space="preserve"> </w:t>
      </w:r>
      <w:r w:rsidRPr="00B74967">
        <w:rPr>
          <w:rtl/>
        </w:rPr>
        <w:t>להירשם</w:t>
      </w:r>
      <w:r>
        <w:rPr>
          <w:rtl/>
        </w:rPr>
        <w:t xml:space="preserve"> </w:t>
      </w:r>
      <w:r w:rsidRPr="00B74967">
        <w:rPr>
          <w:rtl/>
        </w:rPr>
        <w:t>ללימודים</w:t>
      </w:r>
      <w:r>
        <w:rPr>
          <w:rtl/>
        </w:rPr>
        <w:t xml:space="preserve"> </w:t>
      </w:r>
      <w:r w:rsidRPr="00B74967">
        <w:rPr>
          <w:rtl/>
        </w:rPr>
        <w:t>אקדמיים</w:t>
      </w:r>
      <w:r>
        <w:rPr>
          <w:rtl/>
        </w:rPr>
        <w:t xml:space="preserve"> </w:t>
      </w:r>
      <w:r w:rsidRPr="00B74967">
        <w:rPr>
          <w:rtl/>
        </w:rPr>
        <w:t>טכנולוגיים</w:t>
      </w:r>
      <w:r>
        <w:rPr>
          <w:rtl/>
        </w:rPr>
        <w:t xml:space="preserve"> </w:t>
      </w:r>
      <w:r w:rsidRPr="00B74967">
        <w:rPr>
          <w:rtl/>
        </w:rPr>
        <w:t>לפי</w:t>
      </w:r>
      <w:r>
        <w:rPr>
          <w:rtl/>
        </w:rPr>
        <w:t xml:space="preserve"> </w:t>
      </w:r>
      <w:r w:rsidRPr="00B74967">
        <w:rPr>
          <w:rtl/>
        </w:rPr>
        <w:t>הגדרת</w:t>
      </w:r>
      <w:r>
        <w:rPr>
          <w:rtl/>
        </w:rPr>
        <w:t xml:space="preserve"> </w:t>
      </w:r>
      <w:r w:rsidRPr="00B74967">
        <w:rPr>
          <w:rtl/>
        </w:rPr>
        <w:t>מל</w:t>
      </w:r>
      <w:r>
        <w:rPr>
          <w:rtl/>
        </w:rPr>
        <w:t>”</w:t>
      </w:r>
      <w:r w:rsidRPr="00B74967">
        <w:rPr>
          <w:rtl/>
        </w:rPr>
        <w:t>ג</w:t>
      </w:r>
      <w:r>
        <w:rPr>
          <w:rtl/>
        </w:rPr>
        <w:t>.</w:t>
      </w:r>
    </w:p>
    <w:p w:rsidR="009F09B5" w:rsidRPr="005C087E" w:rsidP="005C087E" w14:paraId="49C87642" w14:textId="77777777">
      <w:pPr>
        <w:pStyle w:val="a5"/>
        <w:spacing w:after="120" w:line="320" w:lineRule="atLeast"/>
        <w:rPr>
          <w:rFonts w:ascii="Tahoma" w:hAnsi="Tahoma" w:cs="Tahoma"/>
          <w:spacing w:val="-2"/>
          <w:w w:val="98"/>
          <w:sz w:val="20"/>
          <w:szCs w:val="20"/>
          <w:rtl/>
        </w:rPr>
      </w:pPr>
      <w:r w:rsidRPr="005C087E">
        <w:rPr>
          <w:rFonts w:ascii="Tahoma" w:hAnsi="Tahoma" w:cs="Tahoma"/>
          <w:spacing w:val="-2"/>
          <w:w w:val="98"/>
          <w:sz w:val="20"/>
          <w:szCs w:val="20"/>
          <w:rtl/>
        </w:rPr>
        <w:t xml:space="preserve">פרופיל המשתתפות במיזם המשותף, דרכי הסינון, ההיקף ותוכני ההכשרה הם בעלי השפעה מהותית על סיכויי השתלבותן של המסיימות בתפקידי פיתוח בתעשיית ההיי-טק. מהלוח עולה כי המיזם המשותף עמד ביעדים גם בשנה הראשונה וגם בשנה השנייה להפעלתו (שבה נקבעו יעדים גבוהים יותר). עם זאת, הוא אינו מגדיר תנאי סף, ובכלל זה הפרופיל התעסוקתי של המועמדות וסוג ההשכלה של המוכשרות במסגרתו. </w:t>
      </w:r>
    </w:p>
    <w:p w:rsidR="009F09B5" w:rsidRPr="005C087E" w:rsidP="005C087E" w14:paraId="2A6DAFAC" w14:textId="77777777">
      <w:pPr>
        <w:pStyle w:val="a5"/>
        <w:spacing w:after="120" w:line="320" w:lineRule="atLeast"/>
        <w:rPr>
          <w:rFonts w:ascii="Tahoma" w:hAnsi="Tahoma" w:cs="Tahoma"/>
          <w:sz w:val="20"/>
          <w:szCs w:val="20"/>
          <w:rtl/>
        </w:rPr>
      </w:pPr>
      <w:r w:rsidRPr="005C087E">
        <w:rPr>
          <w:rFonts w:ascii="Tahoma" w:hAnsi="Tahoma" w:cs="Tahoma"/>
          <w:spacing w:val="-2"/>
          <w:sz w:val="20"/>
          <w:szCs w:val="20"/>
          <w:rtl/>
        </w:rPr>
        <w:t xml:space="preserve">עוד יצוין כי שלושה מתוך שבעה מהקורסים שנלמדו בשנה הראשונה במסגרת המיזם המשותף הם קורסי בסיס: </w:t>
      </w:r>
      <w:r w:rsidRPr="005C087E">
        <w:rPr>
          <w:rFonts w:ascii="Tahoma" w:hAnsi="Tahoma" w:cs="Tahoma"/>
          <w:spacing w:val="-2"/>
          <w:sz w:val="20"/>
          <w:szCs w:val="20"/>
        </w:rPr>
        <w:t>Basic Python, Java Basic ,Web Intro</w:t>
      </w:r>
      <w:r w:rsidRPr="005C087E">
        <w:rPr>
          <w:rFonts w:ascii="Tahoma" w:hAnsi="Tahoma" w:cs="Tahoma"/>
          <w:spacing w:val="-2"/>
          <w:sz w:val="20"/>
          <w:szCs w:val="20"/>
          <w:rtl/>
        </w:rPr>
        <w:t>. היקף השעות הנלמדות בכל קורס משבעת הקורסים הינו מצומצם, ונע בין 24 שעות ל-51 שעות בסה”כ. עובדה זו עולה בקנה אחד עם היעד של חשיפת תלמידות ללא רקע טכני לעולם התוכנה, או שדרוג ידע לתלמידות עם רקע כאמור. משמעות הדבר היא כי לכל הפחות בנוגע לתלמידות ללא רקע טכני קודם, ספק אם הן יוכלו להשתלב בתפקידי פיתוח בתעשיית ההיי-טק לאחר סיום התוכנית, כפי שנקבע כאמור במטרות המיזם</w:t>
      </w:r>
      <w:r>
        <w:rPr>
          <w:rFonts w:ascii="Tahoma" w:hAnsi="Tahoma" w:cs="Tahoma"/>
          <w:spacing w:val="-2"/>
          <w:sz w:val="20"/>
          <w:szCs w:val="20"/>
          <w:vertAlign w:val="superscript"/>
          <w:rtl/>
        </w:rPr>
        <w:footnoteReference w:id="115"/>
      </w:r>
      <w:r w:rsidRPr="005C087E">
        <w:rPr>
          <w:rFonts w:ascii="Tahoma" w:hAnsi="Tahoma" w:cs="Tahoma"/>
          <w:spacing w:val="-2"/>
          <w:sz w:val="20"/>
          <w:szCs w:val="20"/>
          <w:rtl/>
        </w:rPr>
        <w:t xml:space="preserve">. </w:t>
      </w:r>
    </w:p>
    <w:p w:rsidR="009F09B5" w:rsidRPr="005C087E" w:rsidP="005C087E" w14:paraId="4CF93053"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מתוצאות שלב א' של המחקר המלווה שהעביר הממונה על זרוע העבודה למשרד מבקר המדינה</w:t>
      </w:r>
      <w:r>
        <w:rPr>
          <w:rFonts w:ascii="Tahoma" w:hAnsi="Tahoma" w:cs="Tahoma"/>
          <w:sz w:val="20"/>
          <w:szCs w:val="20"/>
          <w:vertAlign w:val="superscript"/>
          <w:rtl/>
        </w:rPr>
        <w:footnoteReference w:id="116"/>
      </w:r>
      <w:r w:rsidRPr="005C087E">
        <w:rPr>
          <w:rFonts w:ascii="Tahoma" w:hAnsi="Tahoma" w:cs="Tahoma"/>
          <w:sz w:val="20"/>
          <w:szCs w:val="20"/>
          <w:rtl/>
        </w:rPr>
        <w:t xml:space="preserve"> עולה כי המשתתפות במיזם הן בעלות מאפיינים הטרוגניים מבחינת ההשכלה, העבר התעסוקתי והרקע הדמוגרפי. הנשים המשתתפות במיזם עושות זאת מארבעה מניעים שונים: השתלבות בתעשיית ההיי-טק אם אינן עובדות בתחום, שמירה על הרלוונטיות של התחום עבור נשים שעובדות או עבדו בו בעבר ומעוניינות לחזור, הרחבת סל הכישורים של נשים שאינן מתכוונות להשתלב בתעשיית ההיי-טק ומבקשות ללמוד פיתוח תוכנה לצורך עיסוקן הנוכחי, ונשים שהצהירו שההכשרות מהוות העשרה אישית במסגרת פעילות פנאי. על הטרוגניות הלומדות ניתן ללמוד בין היתר מפרופיל המשתתפות בשנה השנייה למיזם. כך לדוגמה, 25% בלבד מנרשמות השנה השנייה למיזם הן בעלות רקע כלשהו בתכנות, 13% בלבד הן בעלות ניסיון של שנתיים ומעלה בתכנות. יתרה מכך, מתוך קרוב ל-4,000 משתתפות פעילות במיזם בשנתו השנייה, 59% הן בעלות רקע אקדמי שאינו טכנולוגי ו-27% ללא רקע אקדמי כלשהו.</w:t>
      </w:r>
    </w:p>
    <w:p w:rsidR="009F09B5" w:rsidRPr="005C087E" w:rsidP="005C087E" w14:paraId="0EBFCE00" w14:textId="77777777">
      <w:pPr>
        <w:pStyle w:val="a5"/>
        <w:spacing w:after="120" w:line="320" w:lineRule="atLeast"/>
        <w:rPr>
          <w:rFonts w:ascii="Tahoma" w:hAnsi="Tahoma" w:cs="Tahoma"/>
          <w:spacing w:val="-2"/>
          <w:w w:val="99"/>
          <w:sz w:val="20"/>
          <w:szCs w:val="20"/>
          <w:rtl/>
        </w:rPr>
      </w:pPr>
      <w:r w:rsidRPr="005C087E">
        <w:rPr>
          <w:rFonts w:ascii="Tahoma" w:hAnsi="Tahoma" w:cs="Tahoma"/>
          <w:spacing w:val="-2"/>
          <w:w w:val="99"/>
          <w:sz w:val="20"/>
          <w:szCs w:val="20"/>
          <w:rtl/>
        </w:rPr>
        <w:t xml:space="preserve">לפי המחקר המלווה, רבים מהמעסיקים שנטלו חלק בשלב הראשון של המחקר המלווה הדגישו כי ההכשרה במסגרת המיזם המשותף לבדו, מבלי שמתלווה לה הכשרה אקדמית פורמלית, אינה מספיקה לתפקיד פיתוח או כדי להתמודד עם בעיות מורכבות. בעניין זה, ישנם מעסיקים ומשתתפות הסבורים כי מטרת המיזם היא להכשיר נשים ללא רקע טכנולוגי לעבודה בהיי-טק, ואילו המטרות לגבי נשים ללא ניסיון הן חשיפה לתחום ועידוד הרשמה ללימודים אקדמיים טכנולוגיים. עוד עולה מתוצאות שלב א' של המחקר המלווה כי העובדה שהקורסים מוצעים ללא תשלום ומתאפיינים בעצימות נמוכה, בלמידה עצמית ובקצב אישי מקילה אומנם על ההתנסות בתכנות ועל הלמידה, אולם מאידך מקילה על קבלת ההחלטה לנשור מהקורס. </w:t>
      </w:r>
    </w:p>
    <w:p w:rsidR="009F09B5" w:rsidRPr="005C087E" w:rsidP="005C087E" w14:paraId="6F4E946A" w14:textId="6B95BF70">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העבודה מסר בתשובתו למשרד מבקר המדינה ביולי 2020 כי המיזם עובד אל מול מגוון קהלי יעד, ובין היתר נשים חסרות ניסיון המשתלבות בצורה חלקית בתעשייה (צעד ראשון בתעשייה), נשים העובדות במשרה חלקית בהיי־טק לאחר חופשת לידה, סטודנטיות המשלבות עבודה ראשונה בתעשייה ועוד. מטרת התוכנית אינה לקחת כל אישה באשר היא ולשלבה בשכר מלא ובהיקף משרה מלא בליבת תעשיית ההיי־טק באופן ישיר, אלא לקדם את שילובה של כל אישה בדרכה בעולם התעסוקה הטכנולוגי, דרך שאינה לינארית </w:t>
      </w:r>
      <w:r w:rsidRPr="005C087E">
        <w:rPr>
          <w:rFonts w:ascii="Tahoma" w:hAnsi="Tahoma" w:cs="Tahoma"/>
          <w:sz w:val="20"/>
          <w:szCs w:val="20"/>
          <w:rtl/>
        </w:rPr>
        <w:t>וחד־ממדית</w:t>
      </w:r>
      <w:r w:rsidRPr="005C087E">
        <w:rPr>
          <w:rFonts w:ascii="Tahoma" w:hAnsi="Tahoma" w:cs="Tahoma"/>
          <w:sz w:val="20"/>
          <w:szCs w:val="20"/>
          <w:rtl/>
        </w:rPr>
        <w:t xml:space="preserve">. עוד מסר המשרד כי </w:t>
      </w:r>
      <w:r w:rsidR="00977FB1">
        <w:rPr>
          <w:rFonts w:ascii="Tahoma" w:hAnsi="Tahoma" w:cs="Tahoma"/>
          <w:sz w:val="20"/>
          <w:szCs w:val="20"/>
          <w:rtl/>
        </w:rPr>
        <w:t>“</w:t>
      </w:r>
      <w:r w:rsidRPr="005C087E">
        <w:rPr>
          <w:rFonts w:ascii="Tahoma" w:hAnsi="Tahoma" w:cs="Tahoma"/>
          <w:sz w:val="20"/>
          <w:szCs w:val="20"/>
          <w:rtl/>
        </w:rPr>
        <w:t>נושא פרופיל המשתתפות ואפיונן נמצא על סדר היום של המיזם והינו נושא מרכזי במודל ההפעלה (המתעדכן)”.</w:t>
      </w:r>
    </w:p>
    <w:p w:rsidR="009F09B5" w:rsidRPr="005C087E" w:rsidP="005C087E" w14:paraId="34A08C1D"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משרד מבקר המדינה ניתח נתונים שהעביר לו הממונה על זרוע העבודה לגבי פעילות השנה הראשונה והשנייה למיזם לשילוב נשים בהיי-טק. להלן בלוח 4 פירוט מספר המשתתפות בהכשרות של המיזם המשותף, מספר המסיימות ומספר המושמות בשנתיים הראשונות להפעלת המיזם המשותף:</w:t>
      </w:r>
    </w:p>
    <w:p w:rsidR="009F09B5" w:rsidRPr="00B74967" w:rsidP="006B7E4D" w14:paraId="0E2BF3B4" w14:textId="7B5D968A">
      <w:pPr>
        <w:pStyle w:val="a1"/>
        <w:rPr>
          <w:rtl/>
        </w:rPr>
      </w:pPr>
      <w:r w:rsidRPr="00C57B9B">
        <w:rPr>
          <w:b w:val="0"/>
          <w:bCs w:val="0"/>
          <w:rtl/>
        </w:rPr>
        <w:t xml:space="preserve">לוח 4: </w:t>
      </w:r>
      <w:r w:rsidRPr="00B74967">
        <w:rPr>
          <w:rtl/>
        </w:rPr>
        <w:t>נתונים</w:t>
      </w:r>
      <w:r>
        <w:rPr>
          <w:rtl/>
        </w:rPr>
        <w:t xml:space="preserve"> </w:t>
      </w:r>
      <w:r w:rsidRPr="00B74967">
        <w:rPr>
          <w:rtl/>
        </w:rPr>
        <w:t>אודות</w:t>
      </w:r>
      <w:r>
        <w:rPr>
          <w:rtl/>
        </w:rPr>
        <w:t xml:space="preserve"> </w:t>
      </w:r>
      <w:r w:rsidRPr="00B74967">
        <w:rPr>
          <w:rtl/>
        </w:rPr>
        <w:t>היקף</w:t>
      </w:r>
      <w:r>
        <w:rPr>
          <w:rtl/>
        </w:rPr>
        <w:t xml:space="preserve"> </w:t>
      </w:r>
      <w:r w:rsidRPr="00B74967">
        <w:rPr>
          <w:rtl/>
        </w:rPr>
        <w:t>ההכשרות</w:t>
      </w:r>
      <w:r>
        <w:rPr>
          <w:rtl/>
        </w:rPr>
        <w:t xml:space="preserve"> </w:t>
      </w:r>
      <w:r w:rsidRPr="00B74967">
        <w:rPr>
          <w:rtl/>
        </w:rPr>
        <w:t>וההשמות</w:t>
      </w:r>
      <w:r>
        <w:rPr>
          <w:rtl/>
        </w:rPr>
        <w:t xml:space="preserve"> </w:t>
      </w:r>
      <w:r w:rsidRPr="00B74967">
        <w:rPr>
          <w:rtl/>
        </w:rPr>
        <w:t>בשנתיים</w:t>
      </w:r>
      <w:r>
        <w:rPr>
          <w:rtl/>
        </w:rPr>
        <w:t xml:space="preserve"> </w:t>
      </w:r>
      <w:r w:rsidRPr="00B74967">
        <w:rPr>
          <w:rtl/>
        </w:rPr>
        <w:t>הראשונות</w:t>
      </w:r>
      <w:r>
        <w:rPr>
          <w:rtl/>
        </w:rPr>
        <w:t xml:space="preserve"> </w:t>
      </w:r>
      <w:r w:rsidRPr="00B74967">
        <w:rPr>
          <w:rtl/>
        </w:rPr>
        <w:t>לפעילות</w:t>
      </w:r>
      <w:r>
        <w:rPr>
          <w:rtl/>
        </w:rPr>
        <w:t xml:space="preserve"> </w:t>
      </w:r>
      <w:r w:rsidRPr="00B74967">
        <w:rPr>
          <w:rtl/>
        </w:rPr>
        <w:t>המיזם</w:t>
      </w:r>
      <w:r>
        <w:rPr>
          <w:rtl/>
        </w:rPr>
        <w:t xml:space="preserve"> </w:t>
      </w:r>
      <w:r w:rsidRPr="00B74967">
        <w:rPr>
          <w:rtl/>
        </w:rPr>
        <w:t>המשותף</w:t>
      </w:r>
    </w:p>
    <w:tbl>
      <w:tblPr>
        <w:tblStyle w:val="TableGrid"/>
        <w:bidiVisual/>
        <w:tblW w:w="5103" w:type="dxa"/>
        <w:jc w:val="center"/>
        <w:tblBorders>
          <w:top w:val="single" w:sz="8" w:space="0" w:color="auto"/>
          <w:left w:val="single" w:sz="8" w:space="0" w:color="auto"/>
          <w:bottom w:val="single" w:sz="8" w:space="0" w:color="auto"/>
          <w:right w:val="single" w:sz="8" w:space="0" w:color="auto"/>
        </w:tblBorders>
        <w:tblLook w:val="04A0"/>
      </w:tblPr>
      <w:tblGrid>
        <w:gridCol w:w="2576"/>
        <w:gridCol w:w="1273"/>
        <w:gridCol w:w="1254"/>
      </w:tblGrid>
      <w:tr w14:paraId="4C3BC1DE" w14:textId="77777777" w:rsidTr="009066A1">
        <w:tblPrEx>
          <w:tblW w:w="5103" w:type="dxa"/>
          <w:jc w:val="center"/>
          <w:tblBorders>
            <w:top w:val="single" w:sz="8" w:space="0" w:color="auto"/>
            <w:left w:val="single" w:sz="8" w:space="0" w:color="auto"/>
            <w:bottom w:val="single" w:sz="8" w:space="0" w:color="auto"/>
            <w:right w:val="single" w:sz="8" w:space="0" w:color="auto"/>
          </w:tblBorders>
          <w:tblLook w:val="04A0"/>
        </w:tblPrEx>
        <w:trPr>
          <w:tblHeader/>
          <w:jc w:val="center"/>
        </w:trPr>
        <w:tc>
          <w:tcPr>
            <w:tcW w:w="0" w:type="auto"/>
            <w:tcBorders>
              <w:top w:val="single" w:sz="8" w:space="0" w:color="auto"/>
              <w:bottom w:val="single" w:sz="8" w:space="0" w:color="auto"/>
            </w:tcBorders>
          </w:tcPr>
          <w:p w:rsidR="009066A1" w:rsidRPr="009066A1" w:rsidP="009066A1" w14:paraId="09C7D20A" w14:textId="77777777">
            <w:pPr>
              <w:pStyle w:val="a12"/>
              <w:tabs>
                <w:tab w:val="clear" w:pos="340"/>
              </w:tabs>
              <w:spacing w:before="40" w:after="40" w:line="240" w:lineRule="atLeast"/>
              <w:jc w:val="left"/>
              <w:rPr>
                <w:rFonts w:ascii="Tahoma" w:hAnsi="Tahoma" w:eastAsiaTheme="minorHAnsi" w:cs="Tahoma"/>
                <w:b/>
                <w:bCs/>
                <w:color w:val="auto"/>
                <w:sz w:val="18"/>
                <w:szCs w:val="18"/>
              </w:rPr>
            </w:pPr>
          </w:p>
        </w:tc>
        <w:tc>
          <w:tcPr>
            <w:tcW w:w="0" w:type="auto"/>
            <w:tcBorders>
              <w:top w:val="single" w:sz="8" w:space="0" w:color="auto"/>
              <w:bottom w:val="single" w:sz="8" w:space="0" w:color="auto"/>
            </w:tcBorders>
          </w:tcPr>
          <w:p w:rsidR="009066A1" w:rsidRPr="009066A1" w:rsidP="009066A1" w14:paraId="51D16F65" w14:textId="77777777">
            <w:pPr>
              <w:pStyle w:val="a12"/>
              <w:tabs>
                <w:tab w:val="clear" w:pos="340"/>
              </w:tabs>
              <w:spacing w:before="40" w:after="40" w:line="240" w:lineRule="atLeast"/>
              <w:jc w:val="left"/>
              <w:rPr>
                <w:rFonts w:ascii="Tahoma" w:hAnsi="Tahoma" w:cs="Tahoma"/>
                <w:b/>
                <w:bCs/>
                <w:sz w:val="18"/>
                <w:szCs w:val="18"/>
                <w:rtl/>
              </w:rPr>
            </w:pPr>
            <w:r w:rsidRPr="009066A1">
              <w:rPr>
                <w:rStyle w:val="a4"/>
                <w:rFonts w:ascii="Tahoma" w:hAnsi="Tahoma" w:cs="Tahoma"/>
                <w:b/>
                <w:bCs/>
                <w:sz w:val="18"/>
                <w:szCs w:val="18"/>
                <w:rtl/>
              </w:rPr>
              <w:t>שנה א'</w:t>
            </w:r>
          </w:p>
        </w:tc>
        <w:tc>
          <w:tcPr>
            <w:tcW w:w="0" w:type="auto"/>
            <w:tcBorders>
              <w:top w:val="single" w:sz="8" w:space="0" w:color="auto"/>
              <w:bottom w:val="single" w:sz="8" w:space="0" w:color="auto"/>
            </w:tcBorders>
          </w:tcPr>
          <w:p w:rsidR="009066A1" w:rsidRPr="009066A1" w:rsidP="009066A1" w14:paraId="6AAB6482" w14:textId="77777777">
            <w:pPr>
              <w:pStyle w:val="a12"/>
              <w:tabs>
                <w:tab w:val="clear" w:pos="340"/>
              </w:tabs>
              <w:spacing w:before="40" w:after="40" w:line="240" w:lineRule="atLeast"/>
              <w:jc w:val="left"/>
              <w:rPr>
                <w:rFonts w:ascii="Tahoma" w:hAnsi="Tahoma" w:cs="Tahoma"/>
                <w:b/>
                <w:bCs/>
                <w:sz w:val="18"/>
                <w:szCs w:val="18"/>
                <w:rtl/>
              </w:rPr>
            </w:pPr>
            <w:r w:rsidRPr="009066A1">
              <w:rPr>
                <w:rStyle w:val="a4"/>
                <w:rFonts w:ascii="Tahoma" w:hAnsi="Tahoma" w:cs="Tahoma"/>
                <w:b/>
                <w:bCs/>
                <w:sz w:val="18"/>
                <w:szCs w:val="18"/>
                <w:rtl/>
              </w:rPr>
              <w:t>שנה ב'</w:t>
            </w:r>
          </w:p>
        </w:tc>
      </w:tr>
      <w:tr w14:paraId="32A5A3B7" w14:textId="77777777" w:rsidTr="009066A1">
        <w:tblPrEx>
          <w:tblW w:w="5103" w:type="dxa"/>
          <w:jc w:val="center"/>
          <w:tblLook w:val="04A0"/>
        </w:tblPrEx>
        <w:trPr>
          <w:jc w:val="center"/>
        </w:trPr>
        <w:tc>
          <w:tcPr>
            <w:tcW w:w="0" w:type="auto"/>
            <w:tcBorders>
              <w:top w:val="single" w:sz="8" w:space="0" w:color="auto"/>
            </w:tcBorders>
          </w:tcPr>
          <w:p w:rsidR="009066A1" w:rsidRPr="009066A1" w:rsidP="009066A1" w14:paraId="2B89380B" w14:textId="77777777">
            <w:pPr>
              <w:pStyle w:val="a13"/>
              <w:tabs>
                <w:tab w:val="clear" w:pos="340"/>
              </w:tabs>
              <w:spacing w:before="40" w:after="40" w:line="240" w:lineRule="atLeast"/>
              <w:rPr>
                <w:rFonts w:ascii="Tahoma" w:hAnsi="Tahoma" w:cs="Tahoma"/>
                <w:sz w:val="18"/>
                <w:szCs w:val="18"/>
                <w:rtl/>
              </w:rPr>
            </w:pPr>
            <w:r w:rsidRPr="009066A1">
              <w:rPr>
                <w:rStyle w:val="a4"/>
                <w:rFonts w:ascii="Tahoma" w:hAnsi="Tahoma" w:cs="Tahoma"/>
                <w:sz w:val="18"/>
                <w:szCs w:val="18"/>
                <w:rtl/>
              </w:rPr>
              <w:t>מספר המשתתפות</w:t>
            </w:r>
          </w:p>
        </w:tc>
        <w:tc>
          <w:tcPr>
            <w:tcW w:w="0" w:type="auto"/>
            <w:tcBorders>
              <w:top w:val="single" w:sz="8" w:space="0" w:color="auto"/>
            </w:tcBorders>
          </w:tcPr>
          <w:p w:rsidR="009066A1" w:rsidRPr="009066A1" w:rsidP="009066A1" w14:paraId="4A37C208" w14:textId="77777777">
            <w:pPr>
              <w:pStyle w:val="a13"/>
              <w:tabs>
                <w:tab w:val="clear" w:pos="340"/>
              </w:tabs>
              <w:spacing w:before="40" w:after="40" w:line="240" w:lineRule="atLeast"/>
              <w:rPr>
                <w:rFonts w:ascii="Tahoma" w:hAnsi="Tahoma" w:cs="Tahoma"/>
                <w:sz w:val="18"/>
                <w:szCs w:val="18"/>
                <w:rtl/>
              </w:rPr>
            </w:pPr>
            <w:r w:rsidRPr="009066A1">
              <w:rPr>
                <w:rFonts w:ascii="Tahoma" w:hAnsi="Tahoma" w:cs="Tahoma"/>
                <w:sz w:val="18"/>
                <w:szCs w:val="18"/>
                <w:rtl/>
              </w:rPr>
              <w:t>5,832</w:t>
            </w:r>
          </w:p>
        </w:tc>
        <w:tc>
          <w:tcPr>
            <w:tcW w:w="0" w:type="auto"/>
            <w:tcBorders>
              <w:top w:val="single" w:sz="8" w:space="0" w:color="auto"/>
            </w:tcBorders>
          </w:tcPr>
          <w:p w:rsidR="009066A1" w:rsidRPr="009066A1" w:rsidP="009066A1" w14:paraId="581B840C" w14:textId="77777777">
            <w:pPr>
              <w:pStyle w:val="a13"/>
              <w:tabs>
                <w:tab w:val="clear" w:pos="340"/>
              </w:tabs>
              <w:spacing w:before="40" w:after="40" w:line="240" w:lineRule="atLeast"/>
              <w:rPr>
                <w:rFonts w:ascii="Tahoma" w:hAnsi="Tahoma" w:cs="Tahoma"/>
                <w:sz w:val="18"/>
                <w:szCs w:val="18"/>
                <w:rtl/>
              </w:rPr>
            </w:pPr>
            <w:r w:rsidRPr="009066A1">
              <w:rPr>
                <w:rFonts w:ascii="Tahoma" w:hAnsi="Tahoma" w:cs="Tahoma"/>
                <w:sz w:val="18"/>
                <w:szCs w:val="18"/>
                <w:rtl/>
              </w:rPr>
              <w:t>3,916</w:t>
            </w:r>
          </w:p>
        </w:tc>
      </w:tr>
      <w:tr w14:paraId="0C3C8F33" w14:textId="77777777" w:rsidTr="009066A1">
        <w:tblPrEx>
          <w:tblW w:w="5103" w:type="dxa"/>
          <w:jc w:val="center"/>
          <w:tblLook w:val="04A0"/>
        </w:tblPrEx>
        <w:trPr>
          <w:jc w:val="center"/>
        </w:trPr>
        <w:tc>
          <w:tcPr>
            <w:tcW w:w="0" w:type="auto"/>
          </w:tcPr>
          <w:p w:rsidR="009066A1" w:rsidRPr="009066A1" w:rsidP="009066A1" w14:paraId="178677C7" w14:textId="77777777">
            <w:pPr>
              <w:pStyle w:val="a13"/>
              <w:tabs>
                <w:tab w:val="clear" w:pos="340"/>
              </w:tabs>
              <w:spacing w:before="40" w:after="40" w:line="240" w:lineRule="atLeast"/>
              <w:rPr>
                <w:rFonts w:ascii="Tahoma" w:hAnsi="Tahoma" w:cs="Tahoma"/>
                <w:sz w:val="18"/>
                <w:szCs w:val="18"/>
                <w:rtl/>
              </w:rPr>
            </w:pPr>
            <w:r w:rsidRPr="009066A1">
              <w:rPr>
                <w:rStyle w:val="a4"/>
                <w:rFonts w:ascii="Tahoma" w:hAnsi="Tahoma" w:cs="Tahoma"/>
                <w:sz w:val="18"/>
                <w:szCs w:val="18"/>
                <w:rtl/>
              </w:rPr>
              <w:t>מספר המסיימות</w:t>
            </w:r>
          </w:p>
        </w:tc>
        <w:tc>
          <w:tcPr>
            <w:tcW w:w="0" w:type="auto"/>
          </w:tcPr>
          <w:p w:rsidR="009066A1" w:rsidRPr="009066A1" w:rsidP="009066A1" w14:paraId="1CADCE09" w14:textId="77777777">
            <w:pPr>
              <w:pStyle w:val="a13"/>
              <w:tabs>
                <w:tab w:val="clear" w:pos="340"/>
              </w:tabs>
              <w:spacing w:before="40" w:after="40" w:line="240" w:lineRule="atLeast"/>
              <w:rPr>
                <w:rFonts w:ascii="Tahoma" w:hAnsi="Tahoma" w:cs="Tahoma"/>
                <w:sz w:val="18"/>
                <w:szCs w:val="18"/>
                <w:rtl/>
              </w:rPr>
            </w:pPr>
            <w:r w:rsidRPr="009066A1">
              <w:rPr>
                <w:rFonts w:ascii="Tahoma" w:hAnsi="Tahoma" w:cs="Tahoma"/>
                <w:sz w:val="18"/>
                <w:szCs w:val="18"/>
                <w:rtl/>
              </w:rPr>
              <w:t>1,257</w:t>
            </w:r>
          </w:p>
        </w:tc>
        <w:tc>
          <w:tcPr>
            <w:tcW w:w="0" w:type="auto"/>
          </w:tcPr>
          <w:p w:rsidR="009066A1" w:rsidRPr="009066A1" w:rsidP="009066A1" w14:paraId="52C5E059" w14:textId="77777777">
            <w:pPr>
              <w:pStyle w:val="a13"/>
              <w:tabs>
                <w:tab w:val="clear" w:pos="340"/>
              </w:tabs>
              <w:spacing w:before="40" w:after="40" w:line="240" w:lineRule="atLeast"/>
              <w:rPr>
                <w:rFonts w:ascii="Tahoma" w:hAnsi="Tahoma" w:cs="Tahoma"/>
                <w:sz w:val="18"/>
                <w:szCs w:val="18"/>
                <w:rtl/>
              </w:rPr>
            </w:pPr>
            <w:r w:rsidRPr="009066A1">
              <w:rPr>
                <w:rFonts w:ascii="Tahoma" w:hAnsi="Tahoma" w:cs="Tahoma"/>
                <w:sz w:val="18"/>
                <w:szCs w:val="18"/>
                <w:rtl/>
              </w:rPr>
              <w:t>1,433</w:t>
            </w:r>
          </w:p>
        </w:tc>
      </w:tr>
      <w:tr w14:paraId="611CC6E5" w14:textId="77777777" w:rsidTr="009066A1">
        <w:tblPrEx>
          <w:tblW w:w="5103" w:type="dxa"/>
          <w:jc w:val="center"/>
          <w:tblLook w:val="04A0"/>
        </w:tblPrEx>
        <w:trPr>
          <w:jc w:val="center"/>
        </w:trPr>
        <w:tc>
          <w:tcPr>
            <w:tcW w:w="0" w:type="auto"/>
          </w:tcPr>
          <w:p w:rsidR="009066A1" w:rsidRPr="009066A1" w:rsidP="009066A1" w14:paraId="0A4E5B57" w14:textId="77777777">
            <w:pPr>
              <w:pStyle w:val="a13"/>
              <w:tabs>
                <w:tab w:val="clear" w:pos="340"/>
              </w:tabs>
              <w:spacing w:before="40" w:after="40" w:line="240" w:lineRule="atLeast"/>
              <w:rPr>
                <w:rFonts w:ascii="Tahoma" w:hAnsi="Tahoma" w:cs="Tahoma"/>
                <w:sz w:val="18"/>
                <w:szCs w:val="18"/>
                <w:rtl/>
              </w:rPr>
            </w:pPr>
            <w:r w:rsidRPr="009066A1">
              <w:rPr>
                <w:rStyle w:val="a4"/>
                <w:rFonts w:ascii="Tahoma" w:hAnsi="Tahoma" w:cs="Tahoma"/>
                <w:sz w:val="18"/>
                <w:szCs w:val="18"/>
                <w:rtl/>
              </w:rPr>
              <w:t>מספר המושמות</w:t>
            </w:r>
          </w:p>
        </w:tc>
        <w:tc>
          <w:tcPr>
            <w:tcW w:w="0" w:type="auto"/>
          </w:tcPr>
          <w:p w:rsidR="009066A1" w:rsidRPr="009066A1" w:rsidP="009066A1" w14:paraId="7B12DAD7" w14:textId="77777777">
            <w:pPr>
              <w:pStyle w:val="a13"/>
              <w:tabs>
                <w:tab w:val="clear" w:pos="340"/>
              </w:tabs>
              <w:spacing w:before="40" w:after="40" w:line="240" w:lineRule="atLeast"/>
              <w:rPr>
                <w:rFonts w:ascii="Tahoma" w:hAnsi="Tahoma" w:cs="Tahoma"/>
                <w:sz w:val="18"/>
                <w:szCs w:val="18"/>
                <w:rtl/>
              </w:rPr>
            </w:pPr>
            <w:r w:rsidRPr="009066A1">
              <w:rPr>
                <w:rFonts w:ascii="Tahoma" w:hAnsi="Tahoma" w:cs="Tahoma"/>
                <w:sz w:val="18"/>
                <w:szCs w:val="18"/>
                <w:rtl/>
              </w:rPr>
              <w:t>508</w:t>
            </w:r>
          </w:p>
        </w:tc>
        <w:tc>
          <w:tcPr>
            <w:tcW w:w="0" w:type="auto"/>
          </w:tcPr>
          <w:p w:rsidR="009066A1" w:rsidRPr="009066A1" w:rsidP="009066A1" w14:paraId="1D6259D3" w14:textId="77777777">
            <w:pPr>
              <w:pStyle w:val="a13"/>
              <w:tabs>
                <w:tab w:val="clear" w:pos="340"/>
              </w:tabs>
              <w:spacing w:before="40" w:after="40" w:line="240" w:lineRule="atLeast"/>
              <w:rPr>
                <w:rFonts w:ascii="Tahoma" w:hAnsi="Tahoma" w:cs="Tahoma"/>
                <w:sz w:val="18"/>
                <w:szCs w:val="18"/>
                <w:rtl/>
              </w:rPr>
            </w:pPr>
            <w:r w:rsidRPr="009066A1">
              <w:rPr>
                <w:rFonts w:ascii="Tahoma" w:hAnsi="Tahoma" w:cs="Tahoma"/>
                <w:sz w:val="18"/>
                <w:szCs w:val="18"/>
                <w:rtl/>
              </w:rPr>
              <w:t>750</w:t>
            </w:r>
          </w:p>
        </w:tc>
      </w:tr>
    </w:tbl>
    <w:p w:rsidR="009F09B5" w:rsidRPr="005C087E" w:rsidP="009066A1" w14:paraId="7D612767" w14:textId="08FF1FDA">
      <w:pPr>
        <w:pStyle w:val="a5"/>
        <w:spacing w:before="240" w:after="120" w:line="320" w:lineRule="atLeast"/>
        <w:ind w:left="340" w:hanging="340"/>
        <w:rPr>
          <w:rStyle w:val="a4"/>
          <w:rFonts w:ascii="Tahoma" w:hAnsi="Tahoma" w:cs="Tahoma"/>
          <w:sz w:val="20"/>
          <w:szCs w:val="20"/>
          <w:rtl/>
        </w:rPr>
      </w:pPr>
      <w:r w:rsidRPr="005C087E">
        <w:rPr>
          <w:rStyle w:val="50"/>
          <w:rFonts w:ascii="Tahoma" w:hAnsi="Tahoma" w:cs="Tahoma"/>
          <w:rtl/>
        </w:rPr>
        <w:t>א.</w:t>
      </w:r>
      <w:r w:rsidRPr="005C087E">
        <w:rPr>
          <w:rStyle w:val="50"/>
          <w:rFonts w:ascii="Tahoma" w:hAnsi="Tahoma" w:cs="Tahoma"/>
          <w:rtl/>
        </w:rPr>
        <w:tab/>
      </w:r>
      <w:r w:rsidRPr="00317A4C">
        <w:rPr>
          <w:rStyle w:val="50"/>
          <w:rFonts w:ascii="Tahoma" w:hAnsi="Tahoma" w:cs="Tahoma"/>
          <w:b/>
          <w:bCs/>
          <w:rtl/>
        </w:rPr>
        <w:t>שיעור הנשירה</w:t>
      </w:r>
      <w:r w:rsidRPr="00317A4C">
        <w:rPr>
          <w:rFonts w:ascii="Tahoma" w:hAnsi="Tahoma" w:cs="Tahoma"/>
          <w:b/>
          <w:bCs/>
          <w:sz w:val="20"/>
          <w:szCs w:val="20"/>
          <w:rtl/>
        </w:rPr>
        <w:t>:</w:t>
      </w:r>
      <w:r w:rsidRPr="005C087E">
        <w:rPr>
          <w:rStyle w:val="a4"/>
          <w:rFonts w:ascii="Tahoma" w:hAnsi="Tahoma" w:cs="Tahoma"/>
          <w:sz w:val="20"/>
          <w:szCs w:val="20"/>
          <w:rtl/>
        </w:rPr>
        <w:t xml:space="preserve"> </w:t>
      </w:r>
      <w:r w:rsidRPr="005C087E">
        <w:rPr>
          <w:rFonts w:ascii="Tahoma" w:hAnsi="Tahoma" w:cs="Tahoma"/>
          <w:sz w:val="20"/>
          <w:szCs w:val="20"/>
          <w:rtl/>
        </w:rPr>
        <w:t>שיעור המסיימות את ההכשרות מתוך המשתתפות בהן עלה מ-22% בשנה הראשונה למיזם המשותף ל-37% בשנה השנייה. כלומר, שיעור הנשירה ירד מ-78% ל-63%, אך הוא עדיין גבוה.</w:t>
      </w:r>
      <w:r w:rsidRPr="005C087E">
        <w:rPr>
          <w:rStyle w:val="a4"/>
          <w:rFonts w:ascii="Tahoma" w:hAnsi="Tahoma" w:cs="Tahoma"/>
          <w:sz w:val="20"/>
          <w:szCs w:val="20"/>
          <w:rtl/>
        </w:rPr>
        <w:t xml:space="preserve"> </w:t>
      </w:r>
    </w:p>
    <w:p w:rsidR="009F09B5" w:rsidRPr="005C087E" w:rsidP="00317A4C" w14:paraId="1331A2F1" w14:textId="3E759828">
      <w:pPr>
        <w:pStyle w:val="a5"/>
        <w:spacing w:after="120" w:line="320" w:lineRule="atLeast"/>
        <w:ind w:left="340" w:hanging="340"/>
        <w:rPr>
          <w:rFonts w:ascii="Tahoma" w:hAnsi="Tahoma" w:cs="Tahoma"/>
          <w:sz w:val="20"/>
          <w:szCs w:val="20"/>
          <w:rtl/>
        </w:rPr>
      </w:pPr>
      <w:r w:rsidRPr="005C087E">
        <w:rPr>
          <w:rStyle w:val="50"/>
          <w:rFonts w:ascii="Tahoma" w:hAnsi="Tahoma" w:cs="Tahoma"/>
          <w:rtl/>
        </w:rPr>
        <w:t>ב.</w:t>
      </w:r>
      <w:r w:rsidRPr="005C087E">
        <w:rPr>
          <w:rStyle w:val="50"/>
          <w:rFonts w:ascii="Tahoma" w:hAnsi="Tahoma" w:cs="Tahoma"/>
          <w:rtl/>
        </w:rPr>
        <w:tab/>
      </w:r>
      <w:r w:rsidRPr="00317A4C">
        <w:rPr>
          <w:rStyle w:val="50"/>
          <w:rFonts w:ascii="Tahoma" w:hAnsi="Tahoma" w:cs="Tahoma"/>
          <w:b/>
          <w:bCs/>
          <w:rtl/>
        </w:rPr>
        <w:t xml:space="preserve">שיעור </w:t>
      </w:r>
      <w:r w:rsidRPr="00317A4C">
        <w:rPr>
          <w:rStyle w:val="50"/>
          <w:rFonts w:ascii="Tahoma" w:hAnsi="Tahoma" w:cs="Tahoma"/>
          <w:b/>
          <w:bCs/>
          <w:rtl/>
        </w:rPr>
        <w:t>ההשמות</w:t>
      </w:r>
      <w:r w:rsidRPr="00317A4C">
        <w:rPr>
          <w:rStyle w:val="50"/>
          <w:rFonts w:ascii="Tahoma" w:hAnsi="Tahoma" w:cs="Tahoma"/>
          <w:b/>
          <w:bCs/>
          <w:rtl/>
        </w:rPr>
        <w:t>:</w:t>
      </w:r>
      <w:r w:rsidRPr="005C087E">
        <w:rPr>
          <w:rFonts w:ascii="Tahoma" w:hAnsi="Tahoma" w:cs="Tahoma"/>
          <w:sz w:val="20"/>
          <w:szCs w:val="20"/>
          <w:rtl/>
        </w:rPr>
        <w:t xml:space="preserve"> בשנה הראשונה למיזם המשותף שיעור הנשים שהושמו בסופו של דבר בתפקיד כלשהו בתעשיית ההיי-טק מתוך כלל הנשים שהשתתפו במיזם היה 9%. שיעור זה עלה ל-19% בשנה השנייה למיזם המשותף.</w:t>
      </w:r>
    </w:p>
    <w:p w:rsidR="009F09B5" w:rsidRPr="005C087E" w:rsidP="005C087E" w14:paraId="7244A93A"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משרד העבודה מסר בתשובתו למשרד מבקר המדינה שבכל הנוגע לנושא ההתמדה והנשירה, בהתאם למסקנות שעלו מהפעלת המיזם הוחלט לגבות תשלום. התשלום החל להתבצע יחד עם צעדים נוספים שבוצעו ומבוצעים כל העת. כל אלה מגדילים את שיעורי ההתמדה בצורה משמעותית.</w:t>
      </w:r>
    </w:p>
    <w:p w:rsidR="009F09B5" w:rsidRPr="005C087E" w:rsidP="005C087E" w14:paraId="4F1D0051" w14:textId="77777777">
      <w:pPr>
        <w:pStyle w:val="a5"/>
        <w:spacing w:after="120" w:line="320" w:lineRule="atLeast"/>
        <w:rPr>
          <w:rFonts w:ascii="Tahoma" w:hAnsi="Tahoma" w:cs="Tahoma"/>
          <w:sz w:val="20"/>
          <w:szCs w:val="20"/>
          <w:rtl/>
        </w:rPr>
      </w:pPr>
      <w:r w:rsidRPr="00317A4C">
        <w:rPr>
          <w:rStyle w:val="50"/>
          <w:rFonts w:ascii="Tahoma" w:hAnsi="Tahoma" w:cs="Tahoma"/>
          <w:b/>
          <w:bCs/>
          <w:rtl/>
        </w:rPr>
        <w:t xml:space="preserve">איכות </w:t>
      </w:r>
      <w:r w:rsidRPr="00317A4C">
        <w:rPr>
          <w:rStyle w:val="50"/>
          <w:rFonts w:ascii="Tahoma" w:hAnsi="Tahoma" w:cs="Tahoma"/>
          <w:b/>
          <w:bCs/>
          <w:rtl/>
        </w:rPr>
        <w:t>ההשמות</w:t>
      </w:r>
      <w:r w:rsidRPr="00317A4C">
        <w:rPr>
          <w:rStyle w:val="50"/>
          <w:rFonts w:ascii="Tahoma" w:hAnsi="Tahoma" w:cs="Tahoma"/>
          <w:b/>
          <w:bCs/>
          <w:rtl/>
        </w:rPr>
        <w:t>:</w:t>
      </w:r>
      <w:r w:rsidRPr="00317A4C">
        <w:rPr>
          <w:rFonts w:ascii="Tahoma" w:hAnsi="Tahoma" w:cs="Tahoma"/>
          <w:b/>
          <w:bCs/>
          <w:sz w:val="20"/>
          <w:szCs w:val="20"/>
          <w:rtl/>
        </w:rPr>
        <w:t xml:space="preserve"> </w:t>
      </w:r>
      <w:r w:rsidRPr="005C087E">
        <w:rPr>
          <w:rFonts w:ascii="Tahoma" w:hAnsi="Tahoma" w:cs="Tahoma"/>
          <w:sz w:val="20"/>
          <w:szCs w:val="20"/>
          <w:rtl/>
        </w:rPr>
        <w:t xml:space="preserve">אחד הפרמטרים לאיכות </w:t>
      </w:r>
      <w:r w:rsidRPr="005C087E">
        <w:rPr>
          <w:rFonts w:ascii="Tahoma" w:hAnsi="Tahoma" w:cs="Tahoma"/>
          <w:sz w:val="20"/>
          <w:szCs w:val="20"/>
          <w:rtl/>
        </w:rPr>
        <w:t>ההשמות</w:t>
      </w:r>
      <w:r w:rsidRPr="005C087E">
        <w:rPr>
          <w:rFonts w:ascii="Tahoma" w:hAnsi="Tahoma" w:cs="Tahoma"/>
          <w:sz w:val="20"/>
          <w:szCs w:val="20"/>
          <w:rtl/>
        </w:rPr>
        <w:t xml:space="preserve"> הוא רמת השכר</w:t>
      </w:r>
      <w:r>
        <w:rPr>
          <w:rFonts w:ascii="Tahoma" w:hAnsi="Tahoma" w:cs="Tahoma"/>
          <w:sz w:val="20"/>
          <w:szCs w:val="20"/>
          <w:vertAlign w:val="superscript"/>
          <w:rtl/>
        </w:rPr>
        <w:footnoteReference w:id="117"/>
      </w:r>
      <w:r w:rsidRPr="005C087E">
        <w:rPr>
          <w:rFonts w:ascii="Tahoma" w:hAnsi="Tahoma" w:cs="Tahoma"/>
          <w:sz w:val="20"/>
          <w:szCs w:val="20"/>
          <w:rtl/>
        </w:rPr>
        <w:t>. תפקיד ליבה כולל מקצועות כגון מהנדס מערכות, מהנדס אימות, אבטחת סייבר ועוד, והשכר הממוצע בתפקידים אלו נע בטווח של 16,000 - 31,000 ש”ח לעובד זוטר</w:t>
      </w:r>
      <w:r>
        <w:rPr>
          <w:rFonts w:ascii="Tahoma" w:hAnsi="Tahoma" w:cs="Tahoma"/>
          <w:sz w:val="20"/>
          <w:szCs w:val="20"/>
          <w:vertAlign w:val="superscript"/>
          <w:rtl/>
        </w:rPr>
        <w:footnoteReference w:id="118"/>
      </w:r>
      <w:r w:rsidRPr="005C087E">
        <w:rPr>
          <w:rFonts w:ascii="Tahoma" w:hAnsi="Tahoma" w:cs="Tahoma"/>
          <w:sz w:val="20"/>
          <w:szCs w:val="20"/>
          <w:rtl/>
        </w:rPr>
        <w:t>.</w:t>
      </w:r>
      <w:r w:rsidRPr="005C087E">
        <w:rPr>
          <w:rStyle w:val="a4"/>
          <w:rFonts w:ascii="Tahoma" w:hAnsi="Tahoma" w:cs="Tahoma"/>
          <w:sz w:val="20"/>
          <w:szCs w:val="20"/>
          <w:rtl/>
        </w:rPr>
        <w:t xml:space="preserve"> </w:t>
      </w:r>
      <w:r w:rsidRPr="005C087E">
        <w:rPr>
          <w:rFonts w:ascii="Tahoma" w:hAnsi="Tahoma" w:cs="Tahoma"/>
          <w:sz w:val="20"/>
          <w:szCs w:val="20"/>
          <w:rtl/>
        </w:rPr>
        <w:t xml:space="preserve">היעד כאמור בלוח 3 שנקבע </w:t>
      </w:r>
      <w:r w:rsidRPr="005C087E">
        <w:rPr>
          <w:rFonts w:ascii="Tahoma" w:hAnsi="Tahoma" w:cs="Tahoma"/>
          <w:sz w:val="20"/>
          <w:szCs w:val="20"/>
          <w:rtl/>
        </w:rPr>
        <w:t>להשמות</w:t>
      </w:r>
      <w:r w:rsidRPr="005C087E">
        <w:rPr>
          <w:rFonts w:ascii="Tahoma" w:hAnsi="Tahoma" w:cs="Tahoma"/>
          <w:sz w:val="20"/>
          <w:szCs w:val="20"/>
          <w:rtl/>
        </w:rPr>
        <w:t xml:space="preserve"> איכותיות במיזם המשותף (10,000 שקלים בחודש) דומה לשכר הממוצע במשק, שעמד בחודש נובמבר 2017, המועד שבו נחתם המיזם המשותף, על כ-9,600 שקלים</w:t>
      </w:r>
      <w:r>
        <w:rPr>
          <w:rFonts w:ascii="Tahoma" w:hAnsi="Tahoma" w:cs="Tahoma"/>
          <w:sz w:val="20"/>
          <w:szCs w:val="20"/>
          <w:vertAlign w:val="superscript"/>
          <w:rtl/>
        </w:rPr>
        <w:footnoteReference w:id="119"/>
      </w:r>
      <w:r w:rsidRPr="005C087E">
        <w:rPr>
          <w:rFonts w:ascii="Tahoma" w:hAnsi="Tahoma" w:cs="Tahoma"/>
          <w:sz w:val="20"/>
          <w:szCs w:val="20"/>
          <w:rtl/>
        </w:rPr>
        <w:t>. להלן בתרשים התפלגות השכר של הנשים המושמות בשנה השנייה למיזם המשותף:</w:t>
      </w:r>
    </w:p>
    <w:p w:rsidR="009F09B5" w:rsidRPr="00B74967" w:rsidP="006B7E4D" w14:paraId="26A21325" w14:textId="20B66822">
      <w:pPr>
        <w:pStyle w:val="a1"/>
        <w:rPr>
          <w:w w:val="99"/>
          <w:rtl/>
        </w:rPr>
      </w:pPr>
      <w:r w:rsidRPr="00C57B9B">
        <w:rPr>
          <w:b w:val="0"/>
          <w:bCs w:val="0"/>
          <w:spacing w:val="-2"/>
          <w:w w:val="99"/>
          <w:rtl/>
        </w:rPr>
        <w:t xml:space="preserve">תרשים 35: </w:t>
      </w:r>
      <w:r w:rsidRPr="00B74967">
        <w:rPr>
          <w:spacing w:val="-2"/>
          <w:w w:val="99"/>
          <w:rtl/>
        </w:rPr>
        <w:t>התפלגות</w:t>
      </w:r>
      <w:r>
        <w:rPr>
          <w:spacing w:val="-2"/>
          <w:w w:val="99"/>
          <w:rtl/>
        </w:rPr>
        <w:t xml:space="preserve"> </w:t>
      </w:r>
      <w:r w:rsidRPr="00B74967">
        <w:rPr>
          <w:spacing w:val="-2"/>
          <w:w w:val="99"/>
          <w:rtl/>
        </w:rPr>
        <w:t>השכר</w:t>
      </w:r>
      <w:r>
        <w:rPr>
          <w:spacing w:val="-2"/>
          <w:w w:val="99"/>
          <w:rtl/>
        </w:rPr>
        <w:t xml:space="preserve"> </w:t>
      </w:r>
      <w:r w:rsidRPr="00B74967">
        <w:rPr>
          <w:spacing w:val="-2"/>
          <w:w w:val="99"/>
          <w:rtl/>
        </w:rPr>
        <w:t>של</w:t>
      </w:r>
      <w:r>
        <w:rPr>
          <w:spacing w:val="-2"/>
          <w:w w:val="99"/>
          <w:rtl/>
        </w:rPr>
        <w:t xml:space="preserve"> </w:t>
      </w:r>
      <w:r w:rsidRPr="00B74967">
        <w:rPr>
          <w:spacing w:val="-2"/>
          <w:w w:val="99"/>
          <w:rtl/>
        </w:rPr>
        <w:t>המושמות</w:t>
      </w:r>
      <w:r>
        <w:rPr>
          <w:spacing w:val="-2"/>
          <w:w w:val="99"/>
          <w:rtl/>
        </w:rPr>
        <w:t xml:space="preserve"> </w:t>
      </w:r>
      <w:r w:rsidRPr="00B74967">
        <w:rPr>
          <w:spacing w:val="-2"/>
          <w:w w:val="99"/>
          <w:rtl/>
        </w:rPr>
        <w:t>בשנה</w:t>
      </w:r>
      <w:r>
        <w:rPr>
          <w:spacing w:val="-2"/>
          <w:w w:val="99"/>
          <w:rtl/>
        </w:rPr>
        <w:t xml:space="preserve"> </w:t>
      </w:r>
      <w:r w:rsidRPr="00B74967">
        <w:rPr>
          <w:spacing w:val="-2"/>
          <w:w w:val="99"/>
          <w:rtl/>
        </w:rPr>
        <w:t>השנייה</w:t>
      </w:r>
      <w:r>
        <w:rPr>
          <w:spacing w:val="-2"/>
          <w:w w:val="99"/>
          <w:rtl/>
        </w:rPr>
        <w:t xml:space="preserve"> </w:t>
      </w:r>
      <w:r w:rsidRPr="00B74967">
        <w:rPr>
          <w:spacing w:val="-2"/>
          <w:w w:val="99"/>
          <w:rtl/>
        </w:rPr>
        <w:t>למיזם</w:t>
      </w:r>
      <w:r>
        <w:rPr>
          <w:spacing w:val="-2"/>
          <w:w w:val="99"/>
          <w:rtl/>
        </w:rPr>
        <w:t xml:space="preserve"> </w:t>
      </w:r>
      <w:r w:rsidRPr="00B74967">
        <w:rPr>
          <w:spacing w:val="-2"/>
          <w:w w:val="99"/>
          <w:rtl/>
        </w:rPr>
        <w:t>המשותף</w:t>
      </w:r>
    </w:p>
    <w:p w:rsidR="00763F58" w:rsidRPr="005C087E" w:rsidP="00763F58" w14:paraId="1BA12C50" w14:textId="1FC5615E">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65253"/>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59027" name="Picture 655"/>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65253"/>
                    </a:xfrm>
                    <a:prstGeom prst="rect">
                      <a:avLst/>
                    </a:prstGeom>
                  </pic:spPr>
                </pic:pic>
              </a:graphicData>
            </a:graphic>
          </wp:inline>
        </w:drawing>
      </w:r>
    </w:p>
    <w:p w:rsidR="009F09B5" w:rsidRPr="00B74967" w:rsidP="00C57B9B" w14:paraId="550C6356"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הממונה</w:t>
      </w:r>
      <w:r>
        <w:rPr>
          <w:rtl/>
        </w:rPr>
        <w:t xml:space="preserve"> </w:t>
      </w:r>
      <w:r w:rsidRPr="00B74967">
        <w:rPr>
          <w:rtl/>
        </w:rPr>
        <w:t>על</w:t>
      </w:r>
      <w:r>
        <w:rPr>
          <w:rtl/>
        </w:rPr>
        <w:t xml:space="preserve"> </w:t>
      </w:r>
      <w:r w:rsidRPr="00B74967">
        <w:rPr>
          <w:rtl/>
        </w:rPr>
        <w:t>זרוע</w:t>
      </w:r>
      <w:r>
        <w:rPr>
          <w:rtl/>
        </w:rPr>
        <w:t xml:space="preserve"> </w:t>
      </w:r>
      <w:r w:rsidRPr="00B74967">
        <w:rPr>
          <w:rtl/>
        </w:rPr>
        <w:t>העבודה</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574BC923" w14:textId="77777777">
      <w:pPr>
        <w:pStyle w:val="RESHET"/>
        <w:rPr>
          <w:rStyle w:val="a4"/>
          <w:rtl/>
        </w:rPr>
      </w:pPr>
      <w:r w:rsidRPr="00B74967">
        <w:rPr>
          <w:rStyle w:val="a4"/>
          <w:rtl/>
        </w:rPr>
        <w:t>כפי</w:t>
      </w:r>
      <w:r>
        <w:rPr>
          <w:rStyle w:val="a4"/>
          <w:rtl/>
        </w:rPr>
        <w:t xml:space="preserve"> </w:t>
      </w:r>
      <w:r w:rsidRPr="00B74967">
        <w:rPr>
          <w:rStyle w:val="a4"/>
          <w:rtl/>
        </w:rPr>
        <w:t>שניתן</w:t>
      </w:r>
      <w:r>
        <w:rPr>
          <w:rStyle w:val="a4"/>
          <w:rtl/>
        </w:rPr>
        <w:t xml:space="preserve"> </w:t>
      </w:r>
      <w:r w:rsidRPr="00B74967">
        <w:rPr>
          <w:rStyle w:val="a4"/>
          <w:rtl/>
        </w:rPr>
        <w:t>לראות</w:t>
      </w:r>
      <w:r>
        <w:rPr>
          <w:rStyle w:val="a4"/>
          <w:rtl/>
        </w:rPr>
        <w:t xml:space="preserve"> </w:t>
      </w:r>
      <w:r w:rsidRPr="00B74967">
        <w:rPr>
          <w:rStyle w:val="a4"/>
          <w:rtl/>
        </w:rPr>
        <w:t>בתרשים</w:t>
      </w:r>
      <w:r>
        <w:rPr>
          <w:rStyle w:val="a4"/>
          <w:rtl/>
        </w:rPr>
        <w:t xml:space="preserve"> </w:t>
      </w:r>
      <w:r w:rsidRPr="00B74967">
        <w:rPr>
          <w:rStyle w:val="a4"/>
          <w:rtl/>
        </w:rPr>
        <w:t>לעיל</w:t>
      </w:r>
      <w:r>
        <w:rPr>
          <w:rStyle w:val="a4"/>
          <w:rtl/>
        </w:rPr>
        <w:t xml:space="preserve">, </w:t>
      </w:r>
      <w:r w:rsidRPr="00B74967">
        <w:rPr>
          <w:rStyle w:val="a4"/>
          <w:rtl/>
        </w:rPr>
        <w:t>57%</w:t>
      </w:r>
      <w:r>
        <w:rPr>
          <w:rStyle w:val="a4"/>
          <w:rtl/>
        </w:rPr>
        <w:t xml:space="preserve"> </w:t>
      </w:r>
      <w:r w:rsidRPr="00B74967">
        <w:rPr>
          <w:rStyle w:val="a4"/>
          <w:rtl/>
        </w:rPr>
        <w:t>מהנשים</w:t>
      </w:r>
      <w:r>
        <w:rPr>
          <w:rStyle w:val="a4"/>
          <w:rtl/>
        </w:rPr>
        <w:t xml:space="preserve"> </w:t>
      </w:r>
      <w:r w:rsidRPr="00B74967">
        <w:rPr>
          <w:rStyle w:val="a4"/>
          <w:rtl/>
        </w:rPr>
        <w:t>שהושמו</w:t>
      </w:r>
      <w:r>
        <w:rPr>
          <w:rStyle w:val="a4"/>
          <w:rtl/>
        </w:rPr>
        <w:t xml:space="preserve"> </w:t>
      </w:r>
      <w:r w:rsidRPr="00B74967">
        <w:rPr>
          <w:rStyle w:val="a4"/>
          <w:rtl/>
        </w:rPr>
        <w:t>במסגרת</w:t>
      </w:r>
      <w:r>
        <w:rPr>
          <w:rStyle w:val="a4"/>
          <w:rtl/>
        </w:rPr>
        <w:t xml:space="preserve"> </w:t>
      </w:r>
      <w:r w:rsidRPr="00B74967">
        <w:rPr>
          <w:rStyle w:val="a4"/>
          <w:rtl/>
        </w:rPr>
        <w:t>המיזם</w:t>
      </w:r>
      <w:r>
        <w:rPr>
          <w:rStyle w:val="a4"/>
          <w:rtl/>
        </w:rPr>
        <w:t xml:space="preserve"> </w:t>
      </w:r>
      <w:r w:rsidRPr="00B74967">
        <w:rPr>
          <w:rStyle w:val="a4"/>
          <w:rtl/>
        </w:rPr>
        <w:t>המשותף</w:t>
      </w:r>
      <w:r>
        <w:rPr>
          <w:rStyle w:val="a4"/>
          <w:rtl/>
        </w:rPr>
        <w:t xml:space="preserve"> </w:t>
      </w:r>
      <w:r w:rsidRPr="00B74967">
        <w:rPr>
          <w:rStyle w:val="a4"/>
          <w:rtl/>
        </w:rPr>
        <w:t>השתכרו</w:t>
      </w:r>
      <w:r>
        <w:rPr>
          <w:rStyle w:val="a4"/>
          <w:rtl/>
        </w:rPr>
        <w:t xml:space="preserve"> </w:t>
      </w:r>
      <w:r w:rsidRPr="00B74967">
        <w:rPr>
          <w:rStyle w:val="a4"/>
          <w:rtl/>
        </w:rPr>
        <w:t>מתחת</w:t>
      </w:r>
      <w:r>
        <w:rPr>
          <w:rStyle w:val="a4"/>
          <w:rtl/>
        </w:rPr>
        <w:t xml:space="preserve"> </w:t>
      </w:r>
      <w:r w:rsidRPr="00B74967">
        <w:rPr>
          <w:rStyle w:val="a4"/>
          <w:rtl/>
        </w:rPr>
        <w:t>לשכר</w:t>
      </w:r>
      <w:r>
        <w:rPr>
          <w:rStyle w:val="a4"/>
          <w:rtl/>
        </w:rPr>
        <w:t xml:space="preserve"> </w:t>
      </w:r>
      <w:r w:rsidRPr="00B74967">
        <w:rPr>
          <w:rStyle w:val="a4"/>
          <w:rtl/>
        </w:rPr>
        <w:t>המקובל</w:t>
      </w:r>
      <w:r>
        <w:rPr>
          <w:rStyle w:val="a4"/>
          <w:rtl/>
        </w:rPr>
        <w:t xml:space="preserve"> </w:t>
      </w:r>
      <w:r w:rsidRPr="00B74967">
        <w:rPr>
          <w:rStyle w:val="a4"/>
          <w:rtl/>
        </w:rPr>
        <w:t>בתפקידי</w:t>
      </w:r>
      <w:r>
        <w:rPr>
          <w:rStyle w:val="a4"/>
          <w:rtl/>
        </w:rPr>
        <w:t xml:space="preserve"> </w:t>
      </w:r>
      <w:r w:rsidRPr="00B74967">
        <w:rPr>
          <w:rStyle w:val="a4"/>
          <w:rtl/>
        </w:rPr>
        <w:t>ליבה</w:t>
      </w:r>
      <w:r>
        <w:rPr>
          <w:rStyle w:val="a4"/>
          <w:rtl/>
        </w:rPr>
        <w:t xml:space="preserve">, </w:t>
      </w:r>
      <w:r w:rsidRPr="00B74967">
        <w:rPr>
          <w:rStyle w:val="a4"/>
          <w:rtl/>
        </w:rPr>
        <w:t>שנע</w:t>
      </w:r>
      <w:r>
        <w:rPr>
          <w:rStyle w:val="a4"/>
          <w:rtl/>
        </w:rPr>
        <w:t xml:space="preserve"> </w:t>
      </w:r>
      <w:r w:rsidRPr="00B74967">
        <w:rPr>
          <w:rStyle w:val="a4"/>
          <w:rtl/>
        </w:rPr>
        <w:t>כאמור</w:t>
      </w:r>
      <w:r>
        <w:rPr>
          <w:rStyle w:val="a4"/>
          <w:rtl/>
        </w:rPr>
        <w:t xml:space="preserve"> </w:t>
      </w:r>
      <w:r w:rsidRPr="00B74967">
        <w:rPr>
          <w:rStyle w:val="a4"/>
          <w:rtl/>
        </w:rPr>
        <w:t>בטווח</w:t>
      </w:r>
      <w:r>
        <w:rPr>
          <w:rStyle w:val="a4"/>
          <w:rtl/>
        </w:rPr>
        <w:t xml:space="preserve"> </w:t>
      </w:r>
      <w:r w:rsidRPr="00B74967">
        <w:rPr>
          <w:rStyle w:val="a4"/>
          <w:rtl/>
        </w:rPr>
        <w:t>של</w:t>
      </w:r>
      <w:r>
        <w:rPr>
          <w:rStyle w:val="a4"/>
          <w:rtl/>
        </w:rPr>
        <w:t xml:space="preserve"> </w:t>
      </w:r>
      <w:r w:rsidRPr="00B74967">
        <w:rPr>
          <w:rStyle w:val="a4"/>
          <w:rtl/>
        </w:rPr>
        <w:t>16</w:t>
      </w:r>
      <w:r>
        <w:rPr>
          <w:rStyle w:val="a4"/>
          <w:rtl/>
        </w:rPr>
        <w:t>,</w:t>
      </w:r>
      <w:r w:rsidRPr="00B74967">
        <w:rPr>
          <w:rStyle w:val="a4"/>
          <w:rtl/>
        </w:rPr>
        <w:t>000</w:t>
      </w:r>
      <w:r>
        <w:rPr>
          <w:rStyle w:val="a4"/>
          <w:rtl/>
        </w:rPr>
        <w:t xml:space="preserve"> - </w:t>
      </w:r>
      <w:r w:rsidRPr="00B74967">
        <w:rPr>
          <w:rStyle w:val="a4"/>
          <w:rtl/>
        </w:rPr>
        <w:t>31</w:t>
      </w:r>
      <w:r>
        <w:rPr>
          <w:rStyle w:val="a4"/>
          <w:rtl/>
        </w:rPr>
        <w:t>,</w:t>
      </w:r>
      <w:r w:rsidRPr="00B74967">
        <w:rPr>
          <w:rStyle w:val="a4"/>
          <w:rtl/>
        </w:rPr>
        <w:t>000</w:t>
      </w:r>
      <w:r>
        <w:rPr>
          <w:rStyle w:val="a4"/>
          <w:rtl/>
        </w:rPr>
        <w:t xml:space="preserve"> </w:t>
      </w:r>
      <w:r w:rsidRPr="00B74967">
        <w:rPr>
          <w:rStyle w:val="a4"/>
          <w:rtl/>
        </w:rPr>
        <w:t>ש</w:t>
      </w:r>
      <w:r>
        <w:rPr>
          <w:rStyle w:val="a4"/>
          <w:rtl/>
        </w:rPr>
        <w:t>”</w:t>
      </w:r>
      <w:r w:rsidRPr="00B74967">
        <w:rPr>
          <w:rStyle w:val="a4"/>
          <w:rtl/>
        </w:rPr>
        <w:t>ח</w:t>
      </w:r>
      <w:r>
        <w:rPr>
          <w:rStyle w:val="a4"/>
          <w:rtl/>
        </w:rPr>
        <w:t xml:space="preserve"> </w:t>
      </w:r>
      <w:r w:rsidRPr="00B74967">
        <w:rPr>
          <w:rStyle w:val="a4"/>
          <w:rtl/>
        </w:rPr>
        <w:t>לעובד</w:t>
      </w:r>
      <w:r>
        <w:rPr>
          <w:rStyle w:val="a4"/>
          <w:rtl/>
        </w:rPr>
        <w:t xml:space="preserve"> </w:t>
      </w:r>
      <w:r w:rsidRPr="00B74967">
        <w:rPr>
          <w:rStyle w:val="a4"/>
          <w:rtl/>
        </w:rPr>
        <w:t>זוטר</w:t>
      </w:r>
      <w:r>
        <w:rPr>
          <w:rStyle w:val="a4"/>
          <w:rtl/>
        </w:rPr>
        <w:t>.</w:t>
      </w:r>
    </w:p>
    <w:p w:rsidR="009F09B5" w:rsidRPr="005C087E" w:rsidP="005C087E" w14:paraId="117016F7"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מתשובת משרד העבודה למשרד מבקר המדינה בנוגע לשכר נשים בהיי-טק עולה כי על פי עמדתו, מטרת התוכנית אינה לשלב כל </w:t>
      </w:r>
      <w:r w:rsidRPr="005C087E">
        <w:rPr>
          <w:rFonts w:ascii="Tahoma" w:hAnsi="Tahoma" w:cs="Tahoma"/>
          <w:sz w:val="20"/>
          <w:szCs w:val="20"/>
          <w:rtl/>
        </w:rPr>
        <w:t>אשה</w:t>
      </w:r>
      <w:r w:rsidRPr="005C087E">
        <w:rPr>
          <w:rFonts w:ascii="Tahoma" w:hAnsi="Tahoma" w:cs="Tahoma"/>
          <w:sz w:val="20"/>
          <w:szCs w:val="20"/>
          <w:rtl/>
        </w:rPr>
        <w:t xml:space="preserve"> במשרה שהיא בליבת תעשיית ההיי־טק באופן ישיר, אלא לקדם שילוב נשים בעולם התעסוקה הטכנולוגי בהתאם למאפייניהן, להיקף משרתן ולניסיונן המקצועי. המשרד הוסיף וציין כי המיזם מצליח לאפשר לנשים חסרות רקע טכנולוגי לעשות צעדים ראשונים בתפקידים טכנולוגיים בתעשייה, ואלמלא זאת, לא בטוח כי היו מצליחות בכך. </w:t>
      </w:r>
    </w:p>
    <w:p w:rsidR="009F09B5" w:rsidRPr="00B74967" w:rsidP="006B7E4D" w14:paraId="142DADA4" w14:textId="77777777">
      <w:pPr>
        <w:pStyle w:val="RESHET"/>
        <w:rPr>
          <w:rStyle w:val="a4"/>
          <w:rtl/>
        </w:rPr>
      </w:pPr>
      <w:r w:rsidRPr="00B74967">
        <w:rPr>
          <w:rStyle w:val="a4"/>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ממליץ</w:t>
      </w:r>
      <w:r>
        <w:rPr>
          <w:rStyle w:val="a4"/>
          <w:rtl/>
        </w:rPr>
        <w:t xml:space="preserve"> </w:t>
      </w:r>
      <w:r w:rsidRPr="00B74967">
        <w:rPr>
          <w:rStyle w:val="a4"/>
          <w:rtl/>
        </w:rPr>
        <w:t>למשרד</w:t>
      </w:r>
      <w:r>
        <w:rPr>
          <w:rStyle w:val="a4"/>
          <w:rtl/>
        </w:rPr>
        <w:t xml:space="preserve"> </w:t>
      </w:r>
      <w:r w:rsidRPr="00B74967">
        <w:rPr>
          <w:rStyle w:val="a4"/>
          <w:rtl/>
        </w:rPr>
        <w:t>העבודה</w:t>
      </w:r>
      <w:r>
        <w:rPr>
          <w:rStyle w:val="a4"/>
          <w:rtl/>
        </w:rPr>
        <w:t xml:space="preserve"> </w:t>
      </w:r>
      <w:r w:rsidRPr="00B74967">
        <w:rPr>
          <w:rStyle w:val="a4"/>
          <w:rtl/>
        </w:rPr>
        <w:t>להמשיך</w:t>
      </w:r>
      <w:r>
        <w:rPr>
          <w:rStyle w:val="a4"/>
          <w:rtl/>
        </w:rPr>
        <w:t xml:space="preserve"> </w:t>
      </w:r>
      <w:r w:rsidRPr="00B74967">
        <w:rPr>
          <w:rStyle w:val="a4"/>
          <w:rtl/>
        </w:rPr>
        <w:t>ולעקוב</w:t>
      </w:r>
      <w:r>
        <w:rPr>
          <w:rStyle w:val="a4"/>
          <w:rtl/>
        </w:rPr>
        <w:t xml:space="preserve"> </w:t>
      </w:r>
      <w:r w:rsidRPr="00B74967">
        <w:rPr>
          <w:rStyle w:val="a4"/>
          <w:rtl/>
        </w:rPr>
        <w:t>אחר</w:t>
      </w:r>
      <w:r>
        <w:rPr>
          <w:rStyle w:val="a4"/>
          <w:rtl/>
        </w:rPr>
        <w:t xml:space="preserve"> </w:t>
      </w:r>
      <w:r w:rsidRPr="00B74967">
        <w:rPr>
          <w:rStyle w:val="a4"/>
          <w:rtl/>
        </w:rPr>
        <w:t>איכות</w:t>
      </w:r>
      <w:r>
        <w:rPr>
          <w:rStyle w:val="a4"/>
          <w:rtl/>
        </w:rPr>
        <w:t xml:space="preserve"> </w:t>
      </w:r>
      <w:r w:rsidRPr="00B74967">
        <w:rPr>
          <w:rStyle w:val="a4"/>
          <w:rtl/>
        </w:rPr>
        <w:t>ההשמות</w:t>
      </w:r>
      <w:r>
        <w:rPr>
          <w:rStyle w:val="a4"/>
          <w:rtl/>
        </w:rPr>
        <w:t xml:space="preserve"> </w:t>
      </w:r>
      <w:r w:rsidRPr="00B74967">
        <w:rPr>
          <w:rStyle w:val="a4"/>
          <w:rtl/>
        </w:rPr>
        <w:t>של</w:t>
      </w:r>
      <w:r>
        <w:rPr>
          <w:rStyle w:val="a4"/>
          <w:rtl/>
        </w:rPr>
        <w:t xml:space="preserve"> </w:t>
      </w:r>
      <w:r w:rsidRPr="00B74967">
        <w:rPr>
          <w:rStyle w:val="a4"/>
          <w:rtl/>
        </w:rPr>
        <w:t>נשים</w:t>
      </w:r>
      <w:r>
        <w:rPr>
          <w:rStyle w:val="a4"/>
          <w:rtl/>
        </w:rPr>
        <w:t xml:space="preserve"> </w:t>
      </w:r>
      <w:r w:rsidRPr="00B74967">
        <w:rPr>
          <w:rStyle w:val="a4"/>
          <w:rtl/>
        </w:rPr>
        <w:t>במיזם</w:t>
      </w:r>
      <w:r>
        <w:rPr>
          <w:rStyle w:val="a4"/>
          <w:rtl/>
        </w:rPr>
        <w:t xml:space="preserve"> </w:t>
      </w:r>
      <w:r w:rsidRPr="00B74967">
        <w:rPr>
          <w:rStyle w:val="a4"/>
          <w:rtl/>
        </w:rPr>
        <w:t>המשותף</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ובכלל</w:t>
      </w:r>
      <w:r>
        <w:rPr>
          <w:rStyle w:val="a4"/>
          <w:rtl/>
        </w:rPr>
        <w:t xml:space="preserve"> </w:t>
      </w:r>
      <w:r w:rsidRPr="00B74967">
        <w:rPr>
          <w:rStyle w:val="a4"/>
          <w:rtl/>
        </w:rPr>
        <w:t>זה</w:t>
      </w:r>
      <w:r>
        <w:rPr>
          <w:rStyle w:val="a4"/>
          <w:rtl/>
        </w:rPr>
        <w:t xml:space="preserve"> </w:t>
      </w:r>
      <w:r w:rsidRPr="00B74967">
        <w:rPr>
          <w:rStyle w:val="a4"/>
          <w:rtl/>
        </w:rPr>
        <w:t>אחר</w:t>
      </w:r>
      <w:r>
        <w:rPr>
          <w:rStyle w:val="a4"/>
          <w:rtl/>
        </w:rPr>
        <w:t xml:space="preserve"> </w:t>
      </w:r>
      <w:r w:rsidRPr="00B74967">
        <w:rPr>
          <w:rStyle w:val="a4"/>
          <w:rtl/>
        </w:rPr>
        <w:t>שכרן</w:t>
      </w:r>
      <w:r>
        <w:rPr>
          <w:rStyle w:val="a4"/>
          <w:rtl/>
        </w:rPr>
        <w:t xml:space="preserve"> </w:t>
      </w:r>
      <w:r w:rsidRPr="00B74967">
        <w:rPr>
          <w:rStyle w:val="a4"/>
          <w:rtl/>
        </w:rPr>
        <w:t>והשתלבותן</w:t>
      </w:r>
      <w:r>
        <w:rPr>
          <w:rStyle w:val="a4"/>
          <w:rtl/>
        </w:rPr>
        <w:t xml:space="preserve"> </w:t>
      </w:r>
      <w:r w:rsidRPr="00B74967">
        <w:rPr>
          <w:rStyle w:val="a4"/>
          <w:rtl/>
        </w:rPr>
        <w:t>בתפקידים</w:t>
      </w:r>
      <w:r>
        <w:rPr>
          <w:rStyle w:val="a4"/>
          <w:rtl/>
        </w:rPr>
        <w:t xml:space="preserve"> </w:t>
      </w:r>
      <w:r w:rsidRPr="00B74967">
        <w:rPr>
          <w:rStyle w:val="a4"/>
          <w:rtl/>
        </w:rPr>
        <w:t>בכירים</w:t>
      </w:r>
      <w:r>
        <w:rPr>
          <w:rStyle w:val="a4"/>
          <w:rtl/>
        </w:rPr>
        <w:t xml:space="preserve"> </w:t>
      </w:r>
      <w:r w:rsidRPr="00B74967">
        <w:rPr>
          <w:rStyle w:val="a4"/>
          <w:rtl/>
        </w:rPr>
        <w:t>בליבת</w:t>
      </w:r>
      <w:r>
        <w:rPr>
          <w:rStyle w:val="a4"/>
          <w:rtl/>
        </w:rPr>
        <w:t xml:space="preserve"> </w:t>
      </w:r>
      <w:r w:rsidRPr="00B74967">
        <w:rPr>
          <w:rStyle w:val="a4"/>
          <w:rtl/>
        </w:rPr>
        <w:t>התעשייה</w:t>
      </w:r>
      <w:r>
        <w:rPr>
          <w:rStyle w:val="a4"/>
          <w:rtl/>
        </w:rPr>
        <w:t>.</w:t>
      </w:r>
    </w:p>
    <w:p w:rsidR="009F09B5" w:rsidRPr="005C087E" w:rsidP="005C087E" w14:paraId="376B30FD" w14:textId="77777777">
      <w:pPr>
        <w:pStyle w:val="a5"/>
        <w:spacing w:after="120" w:line="320" w:lineRule="atLeast"/>
        <w:rPr>
          <w:rFonts w:ascii="Tahoma" w:hAnsi="Tahoma" w:cs="Tahoma"/>
          <w:spacing w:val="-2"/>
          <w:w w:val="98"/>
          <w:sz w:val="20"/>
          <w:szCs w:val="20"/>
          <w:rtl/>
        </w:rPr>
      </w:pPr>
      <w:r w:rsidRPr="00317A4C">
        <w:rPr>
          <w:rStyle w:val="50"/>
          <w:rFonts w:ascii="Tahoma" w:hAnsi="Tahoma" w:cs="Tahoma"/>
          <w:b/>
          <w:bCs/>
          <w:spacing w:val="-2"/>
          <w:w w:val="98"/>
          <w:rtl/>
        </w:rPr>
        <w:t>מספר הנשים שהוסבו להיי-טק</w:t>
      </w:r>
      <w:r w:rsidRPr="00317A4C">
        <w:rPr>
          <w:rFonts w:ascii="Tahoma" w:hAnsi="Tahoma" w:cs="Tahoma"/>
          <w:b/>
          <w:bCs/>
          <w:spacing w:val="-2"/>
          <w:w w:val="98"/>
          <w:sz w:val="20"/>
          <w:szCs w:val="20"/>
          <w:rtl/>
        </w:rPr>
        <w:t>:</w:t>
      </w:r>
      <w:r w:rsidRPr="005C087E">
        <w:rPr>
          <w:rFonts w:ascii="Tahoma" w:hAnsi="Tahoma" w:cs="Tahoma"/>
          <w:spacing w:val="-2"/>
          <w:w w:val="98"/>
          <w:sz w:val="20"/>
          <w:szCs w:val="20"/>
          <w:rtl/>
        </w:rPr>
        <w:t xml:space="preserve"> המטרה של החלטת הממשלה לעניין ההיי-טק הייתה להגדיל את כוח האדם המיומן בתעשיית ההיי-טק, ומכאן נגזרה גם מטרת המיזם המשותף. מטרת המיזם המשותף הוגדרה כאמור כמתן מענה למחסור בנשים בתפקידי ליבה בתעשיית ההיי-טק והגדלת שיעור המועסקות בתעשייה. על מנת לבחון את האפקטיביות של המיזם, ניתן להבחין בין קידום ושדרוג (בתפקיד או בשכר) של נשים שכבר מועסקות בתעשייה לבין נשים שהן בשלב הסבה ממקצוען לתפקיד בתעשיית ההיי-טק (כניסה ראשונה לתעשייה). כך לדוגמה נעשה בתוכנית לשילוב ערבים בהיי-טק (ראו להלן), שבה קבע הממונה על זרוע העבודה יעד ספציפי של השמות בתפקיד ראשוני בתעשיית ההיי-טק עבור מושמים שלא עבדו בה קודם לכן. </w:t>
      </w:r>
    </w:p>
    <w:p w:rsidR="009F09B5" w:rsidRPr="00B74967" w:rsidP="006B7E4D" w14:paraId="26432D88" w14:textId="77777777">
      <w:pPr>
        <w:pStyle w:val="RESHET"/>
        <w:rPr>
          <w:rStyle w:val="a4"/>
          <w:rtl/>
        </w:rPr>
      </w:pPr>
      <w:r w:rsidRPr="00B74967">
        <w:rPr>
          <w:rStyle w:val="a4"/>
          <w:rtl/>
        </w:rPr>
        <w:t>לפי</w:t>
      </w:r>
      <w:r>
        <w:rPr>
          <w:rStyle w:val="a4"/>
          <w:rtl/>
        </w:rPr>
        <w:t xml:space="preserve"> </w:t>
      </w:r>
      <w:r w:rsidRPr="00B74967">
        <w:rPr>
          <w:rStyle w:val="a4"/>
          <w:rtl/>
        </w:rPr>
        <w:t>נתוני</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שהועברו</w:t>
      </w:r>
      <w:r>
        <w:rPr>
          <w:rStyle w:val="a4"/>
          <w:rtl/>
        </w:rPr>
        <w:t xml:space="preserve"> </w:t>
      </w:r>
      <w:r w:rsidRPr="00B74967">
        <w:rPr>
          <w:rStyle w:val="a4"/>
          <w:rtl/>
        </w:rPr>
        <w:t>למשרד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בשנתיים</w:t>
      </w:r>
      <w:r>
        <w:rPr>
          <w:rStyle w:val="a4"/>
          <w:rtl/>
        </w:rPr>
        <w:t xml:space="preserve"> </w:t>
      </w:r>
      <w:r w:rsidRPr="00B74967">
        <w:rPr>
          <w:rStyle w:val="a4"/>
          <w:rtl/>
        </w:rPr>
        <w:t>הראשונות</w:t>
      </w:r>
      <w:r>
        <w:rPr>
          <w:rStyle w:val="a4"/>
          <w:rtl/>
        </w:rPr>
        <w:t xml:space="preserve"> </w:t>
      </w:r>
      <w:r w:rsidRPr="00B74967">
        <w:rPr>
          <w:rStyle w:val="a4"/>
          <w:rtl/>
        </w:rPr>
        <w:t>למיזם</w:t>
      </w:r>
      <w:r>
        <w:rPr>
          <w:rStyle w:val="a4"/>
          <w:rtl/>
        </w:rPr>
        <w:t xml:space="preserve"> </w:t>
      </w:r>
      <w:r w:rsidRPr="00B74967">
        <w:rPr>
          <w:rStyle w:val="a4"/>
          <w:rtl/>
        </w:rPr>
        <w:t>השתתפו</w:t>
      </w:r>
      <w:r>
        <w:rPr>
          <w:rStyle w:val="a4"/>
          <w:rtl/>
        </w:rPr>
        <w:t xml:space="preserve"> </w:t>
      </w:r>
      <w:r w:rsidRPr="00B74967">
        <w:rPr>
          <w:rStyle w:val="a4"/>
          <w:rtl/>
        </w:rPr>
        <w:t>בו</w:t>
      </w:r>
      <w:r>
        <w:rPr>
          <w:rStyle w:val="a4"/>
          <w:rtl/>
        </w:rPr>
        <w:t xml:space="preserve"> </w:t>
      </w:r>
      <w:r w:rsidRPr="00B74967">
        <w:rPr>
          <w:rStyle w:val="a4"/>
          <w:rtl/>
        </w:rPr>
        <w:t>כ</w:t>
      </w:r>
      <w:r>
        <w:rPr>
          <w:rStyle w:val="a4"/>
          <w:rtl/>
        </w:rPr>
        <w:t>-</w:t>
      </w:r>
      <w:r w:rsidRPr="00B74967">
        <w:rPr>
          <w:rStyle w:val="a4"/>
          <w:rtl/>
        </w:rPr>
        <w:t>9</w:t>
      </w:r>
      <w:r>
        <w:rPr>
          <w:rStyle w:val="a4"/>
          <w:rtl/>
        </w:rPr>
        <w:t>,</w:t>
      </w:r>
      <w:r w:rsidRPr="00B74967">
        <w:rPr>
          <w:rStyle w:val="a4"/>
          <w:rtl/>
        </w:rPr>
        <w:t>700</w:t>
      </w:r>
      <w:r>
        <w:rPr>
          <w:rStyle w:val="a4"/>
          <w:rtl/>
        </w:rPr>
        <w:t xml:space="preserve"> </w:t>
      </w:r>
      <w:r w:rsidRPr="00B74967">
        <w:rPr>
          <w:rStyle w:val="a4"/>
          <w:rtl/>
        </w:rPr>
        <w:t>נשים</w:t>
      </w:r>
      <w:r>
        <w:rPr>
          <w:rStyle w:val="a4"/>
          <w:rtl/>
        </w:rPr>
        <w:t xml:space="preserve">. </w:t>
      </w:r>
      <w:r w:rsidRPr="00B74967">
        <w:rPr>
          <w:rStyle w:val="a4"/>
          <w:rtl/>
        </w:rPr>
        <w:t>מתוכן</w:t>
      </w:r>
      <w:r>
        <w:rPr>
          <w:rStyle w:val="a4"/>
          <w:rtl/>
        </w:rPr>
        <w:t xml:space="preserve"> </w:t>
      </w:r>
      <w:r w:rsidRPr="00B74967">
        <w:rPr>
          <w:rStyle w:val="a4"/>
          <w:rtl/>
        </w:rPr>
        <w:t>הושמו</w:t>
      </w:r>
      <w:r>
        <w:rPr>
          <w:rStyle w:val="a4"/>
          <w:rtl/>
        </w:rPr>
        <w:t xml:space="preserve"> </w:t>
      </w:r>
      <w:r w:rsidRPr="00B74967">
        <w:rPr>
          <w:rStyle w:val="a4"/>
          <w:rtl/>
        </w:rPr>
        <w:t>כ</w:t>
      </w:r>
      <w:r>
        <w:rPr>
          <w:rStyle w:val="a4"/>
          <w:rtl/>
        </w:rPr>
        <w:t>-</w:t>
      </w:r>
      <w:r w:rsidRPr="00B74967">
        <w:rPr>
          <w:rStyle w:val="a4"/>
          <w:rtl/>
        </w:rPr>
        <w:t>1</w:t>
      </w:r>
      <w:r>
        <w:rPr>
          <w:rStyle w:val="a4"/>
          <w:rtl/>
        </w:rPr>
        <w:t>,</w:t>
      </w:r>
      <w:r w:rsidRPr="00B74967">
        <w:rPr>
          <w:rStyle w:val="a4"/>
          <w:rtl/>
        </w:rPr>
        <w:t>250</w:t>
      </w:r>
      <w:r>
        <w:rPr>
          <w:rStyle w:val="a4"/>
          <w:rtl/>
        </w:rPr>
        <w:t xml:space="preserve">. </w:t>
      </w:r>
      <w:r w:rsidRPr="00B74967">
        <w:rPr>
          <w:rStyle w:val="a4"/>
          <w:rtl/>
        </w:rPr>
        <w:t>ואולם</w:t>
      </w:r>
      <w:r>
        <w:rPr>
          <w:rStyle w:val="a4"/>
          <w:rtl/>
        </w:rPr>
        <w:t xml:space="preserve"> </w:t>
      </w:r>
      <w:r w:rsidRPr="00B74967">
        <w:rPr>
          <w:rStyle w:val="a4"/>
          <w:rtl/>
        </w:rPr>
        <w:t>הנתונים</w:t>
      </w:r>
      <w:r>
        <w:rPr>
          <w:rStyle w:val="a4"/>
          <w:rtl/>
        </w:rPr>
        <w:t xml:space="preserve"> </w:t>
      </w:r>
      <w:r w:rsidRPr="00B74967">
        <w:rPr>
          <w:rStyle w:val="a4"/>
          <w:rtl/>
        </w:rPr>
        <w:t>לא</w:t>
      </w:r>
      <w:r>
        <w:rPr>
          <w:rStyle w:val="a4"/>
          <w:rtl/>
        </w:rPr>
        <w:t xml:space="preserve"> </w:t>
      </w:r>
      <w:r w:rsidRPr="00B74967">
        <w:rPr>
          <w:rStyle w:val="a4"/>
          <w:rtl/>
        </w:rPr>
        <w:t>מבהירים</w:t>
      </w:r>
      <w:r>
        <w:rPr>
          <w:rStyle w:val="a4"/>
          <w:rtl/>
        </w:rPr>
        <w:t xml:space="preserve"> </w:t>
      </w:r>
      <w:r w:rsidRPr="00B74967">
        <w:rPr>
          <w:rStyle w:val="a4"/>
          <w:rtl/>
        </w:rPr>
        <w:t>מי</w:t>
      </w:r>
      <w:r>
        <w:rPr>
          <w:rStyle w:val="a4"/>
          <w:rtl/>
        </w:rPr>
        <w:t xml:space="preserve"> </w:t>
      </w:r>
      <w:r w:rsidRPr="00B74967">
        <w:rPr>
          <w:rStyle w:val="a4"/>
          <w:rtl/>
        </w:rPr>
        <w:t>מהמושמות</w:t>
      </w:r>
      <w:r>
        <w:rPr>
          <w:rStyle w:val="a4"/>
          <w:rtl/>
        </w:rPr>
        <w:t xml:space="preserve"> </w:t>
      </w:r>
      <w:r w:rsidRPr="00B74967">
        <w:rPr>
          <w:rStyle w:val="a4"/>
          <w:rtl/>
        </w:rPr>
        <w:t>הן</w:t>
      </w:r>
      <w:r>
        <w:rPr>
          <w:rStyle w:val="a4"/>
          <w:rtl/>
        </w:rPr>
        <w:t xml:space="preserve"> </w:t>
      </w:r>
      <w:r w:rsidRPr="00B74967">
        <w:rPr>
          <w:rStyle w:val="a4"/>
          <w:rtl/>
        </w:rPr>
        <w:t>נשים</w:t>
      </w:r>
      <w:r>
        <w:rPr>
          <w:rStyle w:val="a4"/>
          <w:rtl/>
        </w:rPr>
        <w:t xml:space="preserve"> </w:t>
      </w:r>
      <w:r w:rsidRPr="00B74967">
        <w:rPr>
          <w:rStyle w:val="a4"/>
          <w:rtl/>
        </w:rPr>
        <w:t>שעברו</w:t>
      </w:r>
      <w:r>
        <w:rPr>
          <w:rStyle w:val="a4"/>
          <w:rtl/>
        </w:rPr>
        <w:t xml:space="preserve"> </w:t>
      </w:r>
      <w:r w:rsidRPr="00B74967">
        <w:rPr>
          <w:rStyle w:val="a4"/>
          <w:rtl/>
        </w:rPr>
        <w:t>הסבה</w:t>
      </w:r>
      <w:r>
        <w:rPr>
          <w:rStyle w:val="a4"/>
          <w:rtl/>
        </w:rPr>
        <w:t xml:space="preserve"> </w:t>
      </w:r>
      <w:r w:rsidRPr="00B74967">
        <w:rPr>
          <w:rStyle w:val="a4"/>
          <w:rtl/>
        </w:rPr>
        <w:t>מתחום</w:t>
      </w:r>
      <w:r>
        <w:rPr>
          <w:rStyle w:val="a4"/>
          <w:rtl/>
        </w:rPr>
        <w:t xml:space="preserve"> </w:t>
      </w:r>
      <w:r w:rsidRPr="00B74967">
        <w:rPr>
          <w:rStyle w:val="a4"/>
          <w:rtl/>
        </w:rPr>
        <w:t>אחר</w:t>
      </w:r>
      <w:r>
        <w:rPr>
          <w:rStyle w:val="a4"/>
          <w:rtl/>
        </w:rPr>
        <w:t xml:space="preserve"> </w:t>
      </w:r>
      <w:r w:rsidRPr="00B74967">
        <w:rPr>
          <w:rStyle w:val="a4"/>
          <w:rtl/>
        </w:rPr>
        <w:t>ומי</w:t>
      </w:r>
      <w:r>
        <w:rPr>
          <w:rStyle w:val="a4"/>
          <w:rtl/>
        </w:rPr>
        <w:t xml:space="preserve"> </w:t>
      </w:r>
      <w:r w:rsidRPr="00B74967">
        <w:rPr>
          <w:rStyle w:val="a4"/>
          <w:rtl/>
        </w:rPr>
        <w:t>עבדה</w:t>
      </w:r>
      <w:r>
        <w:rPr>
          <w:rStyle w:val="a4"/>
          <w:rtl/>
        </w:rPr>
        <w:t xml:space="preserve"> </w:t>
      </w:r>
      <w:r w:rsidRPr="00B74967">
        <w:rPr>
          <w:rStyle w:val="a4"/>
          <w:rtl/>
        </w:rPr>
        <w:t>קודם</w:t>
      </w:r>
      <w:r>
        <w:rPr>
          <w:rStyle w:val="a4"/>
          <w:rtl/>
        </w:rPr>
        <w:t xml:space="preserve"> </w:t>
      </w:r>
      <w:r w:rsidRPr="00B74967">
        <w:rPr>
          <w:rStyle w:val="a4"/>
          <w:rtl/>
        </w:rPr>
        <w:t>לכן</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ושדרגה</w:t>
      </w:r>
      <w:r>
        <w:rPr>
          <w:rStyle w:val="a4"/>
          <w:rtl/>
        </w:rPr>
        <w:t xml:space="preserve"> </w:t>
      </w:r>
      <w:r w:rsidRPr="00B74967">
        <w:rPr>
          <w:rStyle w:val="a4"/>
          <w:rtl/>
        </w:rPr>
        <w:t>את</w:t>
      </w:r>
      <w:r>
        <w:rPr>
          <w:rStyle w:val="a4"/>
          <w:rtl/>
        </w:rPr>
        <w:t xml:space="preserve"> </w:t>
      </w:r>
      <w:r w:rsidRPr="00B74967">
        <w:rPr>
          <w:rStyle w:val="a4"/>
          <w:rtl/>
        </w:rPr>
        <w:t>תפקידה</w:t>
      </w:r>
      <w:r>
        <w:rPr>
          <w:rStyle w:val="a4"/>
          <w:rtl/>
        </w:rPr>
        <w:t xml:space="preserve"> - </w:t>
      </w:r>
      <w:r w:rsidRPr="00B74967">
        <w:rPr>
          <w:rStyle w:val="a4"/>
          <w:rtl/>
        </w:rPr>
        <w:t>אצל</w:t>
      </w:r>
      <w:r>
        <w:rPr>
          <w:rStyle w:val="a4"/>
          <w:rtl/>
        </w:rPr>
        <w:t xml:space="preserve"> </w:t>
      </w:r>
      <w:r w:rsidRPr="00B74967">
        <w:rPr>
          <w:rStyle w:val="a4"/>
          <w:rtl/>
        </w:rPr>
        <w:t>מעסיק</w:t>
      </w:r>
      <w:r>
        <w:rPr>
          <w:rStyle w:val="a4"/>
          <w:rtl/>
        </w:rPr>
        <w:t xml:space="preserve"> </w:t>
      </w:r>
      <w:r w:rsidRPr="00B74967">
        <w:rPr>
          <w:rStyle w:val="a4"/>
          <w:rtl/>
        </w:rPr>
        <w:t>חדש</w:t>
      </w:r>
      <w:r>
        <w:rPr>
          <w:rStyle w:val="a4"/>
          <w:rtl/>
        </w:rPr>
        <w:t xml:space="preserve"> </w:t>
      </w:r>
      <w:r w:rsidRPr="00B74967">
        <w:rPr>
          <w:rStyle w:val="a4"/>
          <w:rtl/>
        </w:rPr>
        <w:t>או</w:t>
      </w:r>
      <w:r>
        <w:rPr>
          <w:rStyle w:val="a4"/>
          <w:rtl/>
        </w:rPr>
        <w:t xml:space="preserve"> </w:t>
      </w:r>
      <w:r w:rsidRPr="00B74967">
        <w:rPr>
          <w:rStyle w:val="a4"/>
          <w:rtl/>
        </w:rPr>
        <w:t>אצל</w:t>
      </w:r>
      <w:r>
        <w:rPr>
          <w:rStyle w:val="a4"/>
          <w:rtl/>
        </w:rPr>
        <w:t xml:space="preserve"> </w:t>
      </w:r>
      <w:r w:rsidRPr="00B74967">
        <w:rPr>
          <w:rStyle w:val="a4"/>
          <w:rtl/>
        </w:rPr>
        <w:t>מעסיקה</w:t>
      </w:r>
      <w:r>
        <w:rPr>
          <w:rStyle w:val="a4"/>
          <w:rtl/>
        </w:rPr>
        <w:t xml:space="preserve"> </w:t>
      </w:r>
      <w:r w:rsidRPr="00B74967">
        <w:rPr>
          <w:rStyle w:val="a4"/>
          <w:rtl/>
        </w:rPr>
        <w:t>הישן</w:t>
      </w:r>
      <w:r>
        <w:rPr>
          <w:rStyle w:val="a4"/>
          <w:rtl/>
        </w:rPr>
        <w:t xml:space="preserve">. </w:t>
      </w:r>
      <w:r w:rsidRPr="00B74967">
        <w:rPr>
          <w:rStyle w:val="a4"/>
          <w:rtl/>
        </w:rPr>
        <w:t>כמו</w:t>
      </w:r>
      <w:r>
        <w:rPr>
          <w:rStyle w:val="a4"/>
          <w:rtl/>
        </w:rPr>
        <w:t xml:space="preserve"> </w:t>
      </w:r>
      <w:r w:rsidRPr="00B74967">
        <w:rPr>
          <w:rStyle w:val="a4"/>
          <w:rtl/>
        </w:rPr>
        <w:t>כן</w:t>
      </w:r>
      <w:r>
        <w:rPr>
          <w:rStyle w:val="a4"/>
          <w:rtl/>
        </w:rPr>
        <w:t xml:space="preserve"> </w:t>
      </w:r>
      <w:r w:rsidRPr="00B74967">
        <w:rPr>
          <w:rStyle w:val="a4"/>
          <w:rtl/>
        </w:rPr>
        <w:t>חסרה</w:t>
      </w:r>
      <w:r>
        <w:rPr>
          <w:rStyle w:val="a4"/>
          <w:rtl/>
        </w:rPr>
        <w:t xml:space="preserve"> </w:t>
      </w:r>
      <w:r w:rsidRPr="00B74967">
        <w:rPr>
          <w:rStyle w:val="a4"/>
          <w:rtl/>
        </w:rPr>
        <w:t>השוואה</w:t>
      </w:r>
      <w:r>
        <w:rPr>
          <w:rStyle w:val="a4"/>
          <w:rtl/>
        </w:rPr>
        <w:t xml:space="preserve"> </w:t>
      </w:r>
      <w:r w:rsidRPr="00B74967">
        <w:rPr>
          <w:rStyle w:val="a4"/>
          <w:rtl/>
        </w:rPr>
        <w:t>בין</w:t>
      </w:r>
      <w:r>
        <w:rPr>
          <w:rStyle w:val="a4"/>
          <w:rtl/>
        </w:rPr>
        <w:t xml:space="preserve"> </w:t>
      </w:r>
      <w:r w:rsidRPr="00B74967">
        <w:rPr>
          <w:rStyle w:val="a4"/>
          <w:rtl/>
        </w:rPr>
        <w:t>שכר</w:t>
      </w:r>
      <w:r>
        <w:rPr>
          <w:rStyle w:val="a4"/>
          <w:rtl/>
        </w:rPr>
        <w:t xml:space="preserve"> </w:t>
      </w:r>
      <w:r w:rsidRPr="00B74967">
        <w:rPr>
          <w:rStyle w:val="a4"/>
          <w:rtl/>
        </w:rPr>
        <w:t>המושמות</w:t>
      </w:r>
      <w:r>
        <w:rPr>
          <w:rStyle w:val="a4"/>
          <w:rtl/>
        </w:rPr>
        <w:t xml:space="preserve"> </w:t>
      </w:r>
      <w:r w:rsidRPr="00B74967">
        <w:rPr>
          <w:rStyle w:val="a4"/>
          <w:rtl/>
        </w:rPr>
        <w:t>טרם</w:t>
      </w:r>
      <w:r>
        <w:rPr>
          <w:rStyle w:val="a4"/>
          <w:rtl/>
        </w:rPr>
        <w:t xml:space="preserve"> </w:t>
      </w:r>
      <w:r w:rsidRPr="00B74967">
        <w:rPr>
          <w:rStyle w:val="a4"/>
          <w:rtl/>
        </w:rPr>
        <w:t>הצטרפותן</w:t>
      </w:r>
      <w:r>
        <w:rPr>
          <w:rStyle w:val="a4"/>
          <w:rtl/>
        </w:rPr>
        <w:t xml:space="preserve"> </w:t>
      </w:r>
      <w:r w:rsidRPr="00B74967">
        <w:rPr>
          <w:rStyle w:val="a4"/>
          <w:rtl/>
        </w:rPr>
        <w:t>למיזם</w:t>
      </w:r>
      <w:r>
        <w:rPr>
          <w:rStyle w:val="a4"/>
          <w:rtl/>
        </w:rPr>
        <w:t xml:space="preserve"> </w:t>
      </w:r>
      <w:r w:rsidRPr="00B74967">
        <w:rPr>
          <w:rStyle w:val="a4"/>
          <w:rtl/>
        </w:rPr>
        <w:t>ושכרן</w:t>
      </w:r>
      <w:r>
        <w:rPr>
          <w:rStyle w:val="a4"/>
          <w:rtl/>
        </w:rPr>
        <w:t xml:space="preserve"> </w:t>
      </w:r>
      <w:r w:rsidRPr="00B74967">
        <w:rPr>
          <w:rStyle w:val="a4"/>
          <w:rtl/>
        </w:rPr>
        <w:t>לאחר</w:t>
      </w:r>
      <w:r>
        <w:rPr>
          <w:rStyle w:val="a4"/>
          <w:rtl/>
        </w:rPr>
        <w:t xml:space="preserve"> </w:t>
      </w:r>
      <w:r w:rsidRPr="00B74967">
        <w:rPr>
          <w:rStyle w:val="a4"/>
          <w:rtl/>
        </w:rPr>
        <w:t>מכן</w:t>
      </w:r>
      <w:r>
        <w:rPr>
          <w:rStyle w:val="a4"/>
          <w:rtl/>
        </w:rPr>
        <w:t>.</w:t>
      </w:r>
    </w:p>
    <w:p w:rsidR="009F09B5" w:rsidRPr="00B74967" w:rsidP="006B7E4D" w14:paraId="7A368927" w14:textId="77777777">
      <w:pPr>
        <w:pStyle w:val="RESHET"/>
        <w:rPr>
          <w:rStyle w:val="a4"/>
          <w:spacing w:val="-2"/>
          <w:w w:val="99"/>
          <w:rtl/>
        </w:rPr>
      </w:pPr>
      <w:r w:rsidRPr="00B74967">
        <w:rPr>
          <w:rStyle w:val="a4"/>
          <w:spacing w:val="-2"/>
          <w:w w:val="99"/>
          <w:rtl/>
        </w:rPr>
        <w:t>משרד</w:t>
      </w:r>
      <w:r>
        <w:rPr>
          <w:rStyle w:val="a4"/>
          <w:spacing w:val="-2"/>
          <w:w w:val="99"/>
          <w:rtl/>
        </w:rPr>
        <w:t xml:space="preserve"> </w:t>
      </w:r>
      <w:r w:rsidRPr="00B74967">
        <w:rPr>
          <w:rStyle w:val="a4"/>
          <w:spacing w:val="-2"/>
          <w:w w:val="99"/>
          <w:rtl/>
        </w:rPr>
        <w:t>מבקר</w:t>
      </w:r>
      <w:r>
        <w:rPr>
          <w:rStyle w:val="a4"/>
          <w:spacing w:val="-2"/>
          <w:w w:val="99"/>
          <w:rtl/>
        </w:rPr>
        <w:t xml:space="preserve"> </w:t>
      </w:r>
      <w:r w:rsidRPr="00B74967">
        <w:rPr>
          <w:rStyle w:val="a4"/>
          <w:spacing w:val="-2"/>
          <w:w w:val="99"/>
          <w:rtl/>
        </w:rPr>
        <w:t>המדינה</w:t>
      </w:r>
      <w:r>
        <w:rPr>
          <w:rStyle w:val="a4"/>
          <w:spacing w:val="-2"/>
          <w:w w:val="99"/>
          <w:rtl/>
        </w:rPr>
        <w:t xml:space="preserve"> </w:t>
      </w:r>
      <w:r w:rsidRPr="00B74967">
        <w:rPr>
          <w:rStyle w:val="a4"/>
          <w:spacing w:val="-2"/>
          <w:w w:val="99"/>
          <w:rtl/>
        </w:rPr>
        <w:t>ממליץ</w:t>
      </w:r>
      <w:r>
        <w:rPr>
          <w:rStyle w:val="a4"/>
          <w:spacing w:val="-2"/>
          <w:w w:val="99"/>
          <w:rtl/>
        </w:rPr>
        <w:t xml:space="preserve"> </w:t>
      </w:r>
      <w:r w:rsidRPr="00B74967">
        <w:rPr>
          <w:rStyle w:val="a4"/>
          <w:spacing w:val="-2"/>
          <w:w w:val="99"/>
          <w:rtl/>
        </w:rPr>
        <w:t>לממונה</w:t>
      </w:r>
      <w:r>
        <w:rPr>
          <w:rStyle w:val="a4"/>
          <w:spacing w:val="-2"/>
          <w:w w:val="99"/>
          <w:rtl/>
        </w:rPr>
        <w:t xml:space="preserve"> </w:t>
      </w:r>
      <w:r w:rsidRPr="00B74967">
        <w:rPr>
          <w:rStyle w:val="a4"/>
          <w:spacing w:val="-2"/>
          <w:w w:val="99"/>
          <w:rtl/>
        </w:rPr>
        <w:t>על</w:t>
      </w:r>
      <w:r>
        <w:rPr>
          <w:rStyle w:val="a4"/>
          <w:spacing w:val="-2"/>
          <w:w w:val="99"/>
          <w:rtl/>
        </w:rPr>
        <w:t xml:space="preserve"> </w:t>
      </w:r>
      <w:r w:rsidRPr="00B74967">
        <w:rPr>
          <w:rStyle w:val="a4"/>
          <w:spacing w:val="-2"/>
          <w:w w:val="99"/>
          <w:rtl/>
        </w:rPr>
        <w:t>זרוע</w:t>
      </w:r>
      <w:r>
        <w:rPr>
          <w:rStyle w:val="a4"/>
          <w:spacing w:val="-2"/>
          <w:w w:val="99"/>
          <w:rtl/>
        </w:rPr>
        <w:t xml:space="preserve"> </w:t>
      </w:r>
      <w:r w:rsidRPr="00B74967">
        <w:rPr>
          <w:rStyle w:val="a4"/>
          <w:spacing w:val="-2"/>
          <w:w w:val="99"/>
          <w:rtl/>
        </w:rPr>
        <w:t>העבודה</w:t>
      </w:r>
      <w:r>
        <w:rPr>
          <w:rStyle w:val="a4"/>
          <w:spacing w:val="-2"/>
          <w:w w:val="99"/>
          <w:rtl/>
        </w:rPr>
        <w:t xml:space="preserve"> </w:t>
      </w:r>
      <w:r w:rsidRPr="00B74967">
        <w:rPr>
          <w:rStyle w:val="a4"/>
          <w:spacing w:val="-2"/>
          <w:w w:val="99"/>
          <w:rtl/>
        </w:rPr>
        <w:t>לשפר</w:t>
      </w:r>
      <w:r>
        <w:rPr>
          <w:rStyle w:val="a4"/>
          <w:spacing w:val="-2"/>
          <w:w w:val="99"/>
          <w:rtl/>
        </w:rPr>
        <w:t xml:space="preserve"> </w:t>
      </w:r>
      <w:r w:rsidRPr="00B74967">
        <w:rPr>
          <w:rStyle w:val="a4"/>
          <w:spacing w:val="-2"/>
          <w:w w:val="99"/>
          <w:rtl/>
        </w:rPr>
        <w:t>את</w:t>
      </w:r>
      <w:r>
        <w:rPr>
          <w:rStyle w:val="a4"/>
          <w:spacing w:val="-2"/>
          <w:w w:val="99"/>
          <w:rtl/>
        </w:rPr>
        <w:t xml:space="preserve"> </w:t>
      </w:r>
      <w:r w:rsidRPr="00B74967">
        <w:rPr>
          <w:rStyle w:val="a4"/>
          <w:spacing w:val="-2"/>
          <w:w w:val="99"/>
          <w:rtl/>
        </w:rPr>
        <w:t>ניתוח</w:t>
      </w:r>
      <w:r>
        <w:rPr>
          <w:rStyle w:val="a4"/>
          <w:spacing w:val="-2"/>
          <w:w w:val="99"/>
          <w:rtl/>
        </w:rPr>
        <w:t xml:space="preserve"> </w:t>
      </w:r>
      <w:r w:rsidRPr="00B74967">
        <w:rPr>
          <w:rStyle w:val="a4"/>
          <w:spacing w:val="-2"/>
          <w:w w:val="99"/>
          <w:rtl/>
        </w:rPr>
        <w:t>הנתונים</w:t>
      </w:r>
      <w:r>
        <w:rPr>
          <w:rStyle w:val="a4"/>
          <w:spacing w:val="-2"/>
          <w:w w:val="99"/>
          <w:rtl/>
        </w:rPr>
        <w:t xml:space="preserve"> </w:t>
      </w:r>
      <w:r w:rsidRPr="00B74967">
        <w:rPr>
          <w:rStyle w:val="a4"/>
          <w:spacing w:val="-2"/>
          <w:w w:val="99"/>
          <w:rtl/>
        </w:rPr>
        <w:t>על</w:t>
      </w:r>
      <w:r>
        <w:rPr>
          <w:rStyle w:val="a4"/>
          <w:spacing w:val="-2"/>
          <w:w w:val="99"/>
          <w:rtl/>
        </w:rPr>
        <w:t xml:space="preserve"> </w:t>
      </w:r>
      <w:r w:rsidRPr="00B74967">
        <w:rPr>
          <w:rStyle w:val="a4"/>
          <w:spacing w:val="-2"/>
          <w:w w:val="99"/>
          <w:rtl/>
        </w:rPr>
        <w:t>אודות</w:t>
      </w:r>
      <w:r>
        <w:rPr>
          <w:rStyle w:val="a4"/>
          <w:spacing w:val="-2"/>
          <w:w w:val="99"/>
          <w:rtl/>
        </w:rPr>
        <w:t xml:space="preserve"> </w:t>
      </w:r>
      <w:r w:rsidRPr="00B74967">
        <w:rPr>
          <w:rStyle w:val="a4"/>
          <w:spacing w:val="-2"/>
          <w:w w:val="99"/>
          <w:rtl/>
        </w:rPr>
        <w:t>המשתתפות</w:t>
      </w:r>
      <w:r>
        <w:rPr>
          <w:rStyle w:val="a4"/>
          <w:spacing w:val="-2"/>
          <w:w w:val="99"/>
          <w:rtl/>
        </w:rPr>
        <w:t xml:space="preserve"> </w:t>
      </w:r>
      <w:r w:rsidRPr="00B74967">
        <w:rPr>
          <w:rStyle w:val="a4"/>
          <w:spacing w:val="-2"/>
          <w:w w:val="99"/>
          <w:rtl/>
        </w:rPr>
        <w:t>במיזם</w:t>
      </w:r>
      <w:r>
        <w:rPr>
          <w:rStyle w:val="a4"/>
          <w:spacing w:val="-2"/>
          <w:w w:val="99"/>
          <w:rtl/>
        </w:rPr>
        <w:t xml:space="preserve"> </w:t>
      </w:r>
      <w:r w:rsidRPr="00B74967">
        <w:rPr>
          <w:rStyle w:val="a4"/>
          <w:spacing w:val="-2"/>
          <w:w w:val="99"/>
          <w:rtl/>
        </w:rPr>
        <w:t>על</w:t>
      </w:r>
      <w:r>
        <w:rPr>
          <w:rStyle w:val="a4"/>
          <w:spacing w:val="-2"/>
          <w:w w:val="99"/>
          <w:rtl/>
        </w:rPr>
        <w:t xml:space="preserve"> </w:t>
      </w:r>
      <w:r w:rsidRPr="00B74967">
        <w:rPr>
          <w:rStyle w:val="a4"/>
          <w:spacing w:val="-2"/>
          <w:w w:val="99"/>
          <w:rtl/>
        </w:rPr>
        <w:t>מנת</w:t>
      </w:r>
      <w:r>
        <w:rPr>
          <w:rStyle w:val="a4"/>
          <w:spacing w:val="-2"/>
          <w:w w:val="99"/>
          <w:rtl/>
        </w:rPr>
        <w:t xml:space="preserve"> </w:t>
      </w:r>
      <w:r w:rsidRPr="00B74967">
        <w:rPr>
          <w:rStyle w:val="a4"/>
          <w:spacing w:val="-2"/>
          <w:w w:val="99"/>
          <w:rtl/>
        </w:rPr>
        <w:t>לבחון</w:t>
      </w:r>
      <w:r>
        <w:rPr>
          <w:rStyle w:val="a4"/>
          <w:spacing w:val="-2"/>
          <w:w w:val="99"/>
          <w:rtl/>
        </w:rPr>
        <w:t xml:space="preserve"> </w:t>
      </w:r>
      <w:r w:rsidRPr="00B74967">
        <w:rPr>
          <w:rStyle w:val="a4"/>
          <w:spacing w:val="-2"/>
          <w:w w:val="99"/>
          <w:rtl/>
        </w:rPr>
        <w:t>אם</w:t>
      </w:r>
      <w:r>
        <w:rPr>
          <w:rStyle w:val="a4"/>
          <w:spacing w:val="-2"/>
          <w:w w:val="99"/>
          <w:rtl/>
        </w:rPr>
        <w:t xml:space="preserve"> </w:t>
      </w:r>
      <w:r w:rsidRPr="00B74967">
        <w:rPr>
          <w:rStyle w:val="a4"/>
          <w:spacing w:val="-2"/>
          <w:w w:val="99"/>
          <w:rtl/>
        </w:rPr>
        <w:t>מדובר</w:t>
      </w:r>
      <w:r>
        <w:rPr>
          <w:rStyle w:val="a4"/>
          <w:spacing w:val="-2"/>
          <w:w w:val="99"/>
          <w:rtl/>
        </w:rPr>
        <w:t xml:space="preserve"> </w:t>
      </w:r>
      <w:r w:rsidRPr="00B74967">
        <w:rPr>
          <w:rStyle w:val="a4"/>
          <w:spacing w:val="-2"/>
          <w:w w:val="99"/>
          <w:rtl/>
        </w:rPr>
        <w:t>בנשים</w:t>
      </w:r>
      <w:r>
        <w:rPr>
          <w:rStyle w:val="a4"/>
          <w:spacing w:val="-2"/>
          <w:w w:val="99"/>
          <w:rtl/>
        </w:rPr>
        <w:t xml:space="preserve"> </w:t>
      </w:r>
      <w:r w:rsidRPr="00B74967">
        <w:rPr>
          <w:rStyle w:val="a4"/>
          <w:spacing w:val="-2"/>
          <w:w w:val="99"/>
          <w:rtl/>
        </w:rPr>
        <w:t>שעברו</w:t>
      </w:r>
      <w:r>
        <w:rPr>
          <w:rStyle w:val="a4"/>
          <w:spacing w:val="-2"/>
          <w:w w:val="99"/>
          <w:rtl/>
        </w:rPr>
        <w:t xml:space="preserve"> </w:t>
      </w:r>
      <w:r w:rsidRPr="00B74967">
        <w:rPr>
          <w:rStyle w:val="a4"/>
          <w:spacing w:val="-2"/>
          <w:w w:val="99"/>
          <w:rtl/>
        </w:rPr>
        <w:t>הסבה</w:t>
      </w:r>
      <w:r>
        <w:rPr>
          <w:rStyle w:val="a4"/>
          <w:spacing w:val="-2"/>
          <w:w w:val="99"/>
          <w:rtl/>
        </w:rPr>
        <w:t xml:space="preserve"> </w:t>
      </w:r>
      <w:r w:rsidRPr="00B74967">
        <w:rPr>
          <w:rStyle w:val="a4"/>
          <w:spacing w:val="-2"/>
          <w:w w:val="99"/>
          <w:rtl/>
        </w:rPr>
        <w:t>לתעשיית</w:t>
      </w:r>
      <w:r>
        <w:rPr>
          <w:rStyle w:val="a4"/>
          <w:spacing w:val="-2"/>
          <w:w w:val="99"/>
          <w:rtl/>
        </w:rPr>
        <w:t xml:space="preserve"> </w:t>
      </w:r>
      <w:r w:rsidRPr="00B74967">
        <w:rPr>
          <w:rStyle w:val="a4"/>
          <w:spacing w:val="-2"/>
          <w:w w:val="99"/>
          <w:rtl/>
        </w:rPr>
        <w:t>היי</w:t>
      </w:r>
      <w:r>
        <w:rPr>
          <w:rStyle w:val="a4"/>
          <w:spacing w:val="-2"/>
          <w:w w:val="99"/>
          <w:rtl/>
        </w:rPr>
        <w:t>-</w:t>
      </w:r>
      <w:r w:rsidRPr="00B74967">
        <w:rPr>
          <w:rStyle w:val="a4"/>
          <w:spacing w:val="-2"/>
          <w:w w:val="99"/>
          <w:rtl/>
        </w:rPr>
        <w:t>טק</w:t>
      </w:r>
      <w:r>
        <w:rPr>
          <w:rStyle w:val="a4"/>
          <w:spacing w:val="-2"/>
          <w:w w:val="99"/>
          <w:rtl/>
        </w:rPr>
        <w:t xml:space="preserve">, </w:t>
      </w:r>
      <w:r w:rsidRPr="00B74967">
        <w:rPr>
          <w:rStyle w:val="a4"/>
          <w:spacing w:val="-2"/>
          <w:w w:val="99"/>
          <w:rtl/>
        </w:rPr>
        <w:t>וכך</w:t>
      </w:r>
      <w:r>
        <w:rPr>
          <w:rStyle w:val="a4"/>
          <w:spacing w:val="-2"/>
          <w:w w:val="99"/>
          <w:rtl/>
        </w:rPr>
        <w:t xml:space="preserve"> </w:t>
      </w:r>
      <w:r w:rsidRPr="00B74967">
        <w:rPr>
          <w:rStyle w:val="a4"/>
          <w:spacing w:val="-2"/>
          <w:w w:val="99"/>
          <w:rtl/>
        </w:rPr>
        <w:t>גדל</w:t>
      </w:r>
      <w:r>
        <w:rPr>
          <w:rStyle w:val="a4"/>
          <w:spacing w:val="-2"/>
          <w:w w:val="99"/>
          <w:rtl/>
        </w:rPr>
        <w:t xml:space="preserve"> </w:t>
      </w:r>
      <w:r w:rsidRPr="00B74967">
        <w:rPr>
          <w:rStyle w:val="a4"/>
          <w:spacing w:val="-2"/>
          <w:w w:val="99"/>
          <w:rtl/>
        </w:rPr>
        <w:t>מספרן</w:t>
      </w:r>
      <w:r>
        <w:rPr>
          <w:rStyle w:val="a4"/>
          <w:spacing w:val="-2"/>
          <w:w w:val="99"/>
          <w:rtl/>
        </w:rPr>
        <w:t xml:space="preserve"> </w:t>
      </w:r>
      <w:r w:rsidRPr="00B74967">
        <w:rPr>
          <w:rStyle w:val="a4"/>
          <w:spacing w:val="-2"/>
          <w:w w:val="99"/>
          <w:rtl/>
        </w:rPr>
        <w:t>של</w:t>
      </w:r>
      <w:r>
        <w:rPr>
          <w:rStyle w:val="a4"/>
          <w:spacing w:val="-2"/>
          <w:w w:val="99"/>
          <w:rtl/>
        </w:rPr>
        <w:t xml:space="preserve"> </w:t>
      </w:r>
      <w:r w:rsidRPr="00B74967">
        <w:rPr>
          <w:rStyle w:val="a4"/>
          <w:spacing w:val="-2"/>
          <w:w w:val="99"/>
          <w:rtl/>
        </w:rPr>
        <w:t>הנשים</w:t>
      </w:r>
      <w:r>
        <w:rPr>
          <w:rStyle w:val="a4"/>
          <w:spacing w:val="-2"/>
          <w:w w:val="99"/>
          <w:rtl/>
        </w:rPr>
        <w:t xml:space="preserve"> </w:t>
      </w:r>
      <w:r w:rsidRPr="00B74967">
        <w:rPr>
          <w:rStyle w:val="a4"/>
          <w:spacing w:val="-2"/>
          <w:w w:val="99"/>
          <w:rtl/>
        </w:rPr>
        <w:t>בתעשייה</w:t>
      </w:r>
      <w:r>
        <w:rPr>
          <w:rStyle w:val="a4"/>
          <w:spacing w:val="-2"/>
          <w:w w:val="99"/>
          <w:rtl/>
        </w:rPr>
        <w:t xml:space="preserve">, </w:t>
      </w:r>
      <w:r w:rsidRPr="00B74967">
        <w:rPr>
          <w:rStyle w:val="a4"/>
          <w:spacing w:val="-2"/>
          <w:w w:val="99"/>
          <w:rtl/>
        </w:rPr>
        <w:t>או</w:t>
      </w:r>
      <w:r>
        <w:rPr>
          <w:rStyle w:val="a4"/>
          <w:spacing w:val="-2"/>
          <w:w w:val="99"/>
          <w:rtl/>
        </w:rPr>
        <w:t xml:space="preserve"> </w:t>
      </w:r>
      <w:r w:rsidRPr="00B74967">
        <w:rPr>
          <w:rStyle w:val="a4"/>
          <w:spacing w:val="-2"/>
          <w:w w:val="99"/>
          <w:rtl/>
        </w:rPr>
        <w:t>שמדובר</w:t>
      </w:r>
      <w:r>
        <w:rPr>
          <w:rStyle w:val="a4"/>
          <w:spacing w:val="-2"/>
          <w:w w:val="99"/>
          <w:rtl/>
        </w:rPr>
        <w:t xml:space="preserve"> </w:t>
      </w:r>
      <w:r w:rsidRPr="00B74967">
        <w:rPr>
          <w:rStyle w:val="a4"/>
          <w:spacing w:val="-2"/>
          <w:w w:val="99"/>
          <w:rtl/>
        </w:rPr>
        <w:t>במעברים</w:t>
      </w:r>
      <w:r>
        <w:rPr>
          <w:rStyle w:val="a4"/>
          <w:spacing w:val="-2"/>
          <w:w w:val="99"/>
          <w:rtl/>
        </w:rPr>
        <w:t xml:space="preserve"> </w:t>
      </w:r>
      <w:r w:rsidRPr="00B74967">
        <w:rPr>
          <w:rStyle w:val="a4"/>
          <w:spacing w:val="-2"/>
          <w:w w:val="99"/>
          <w:rtl/>
        </w:rPr>
        <w:t>ושדרוגים</w:t>
      </w:r>
      <w:r>
        <w:rPr>
          <w:rStyle w:val="a4"/>
          <w:spacing w:val="-2"/>
          <w:w w:val="99"/>
          <w:rtl/>
        </w:rPr>
        <w:t xml:space="preserve"> </w:t>
      </w:r>
      <w:r w:rsidRPr="00B74967">
        <w:rPr>
          <w:rStyle w:val="a4"/>
          <w:spacing w:val="-2"/>
          <w:w w:val="99"/>
          <w:rtl/>
        </w:rPr>
        <w:t>בתוך</w:t>
      </w:r>
      <w:r>
        <w:rPr>
          <w:rStyle w:val="a4"/>
          <w:spacing w:val="-2"/>
          <w:w w:val="99"/>
          <w:rtl/>
        </w:rPr>
        <w:t xml:space="preserve"> </w:t>
      </w:r>
      <w:r w:rsidRPr="00B74967">
        <w:rPr>
          <w:rStyle w:val="a4"/>
          <w:spacing w:val="-2"/>
          <w:w w:val="99"/>
          <w:rtl/>
        </w:rPr>
        <w:t>תעשיית</w:t>
      </w:r>
      <w:r>
        <w:rPr>
          <w:rStyle w:val="a4"/>
          <w:spacing w:val="-2"/>
          <w:w w:val="99"/>
          <w:rtl/>
        </w:rPr>
        <w:t xml:space="preserve"> </w:t>
      </w:r>
      <w:r w:rsidRPr="00B74967">
        <w:rPr>
          <w:rStyle w:val="a4"/>
          <w:spacing w:val="-2"/>
          <w:w w:val="99"/>
          <w:rtl/>
        </w:rPr>
        <w:t>ההיי</w:t>
      </w:r>
      <w:r>
        <w:rPr>
          <w:rStyle w:val="a4"/>
          <w:spacing w:val="-2"/>
          <w:w w:val="99"/>
          <w:rtl/>
        </w:rPr>
        <w:t>-</w:t>
      </w:r>
      <w:r w:rsidRPr="00B74967">
        <w:rPr>
          <w:rStyle w:val="a4"/>
          <w:spacing w:val="-2"/>
          <w:w w:val="99"/>
          <w:rtl/>
        </w:rPr>
        <w:t>טק</w:t>
      </w:r>
      <w:r>
        <w:rPr>
          <w:rStyle w:val="a4"/>
          <w:spacing w:val="-2"/>
          <w:w w:val="99"/>
          <w:rtl/>
        </w:rPr>
        <w:t xml:space="preserve">. </w:t>
      </w:r>
      <w:r w:rsidRPr="00B74967">
        <w:rPr>
          <w:rStyle w:val="a4"/>
          <w:spacing w:val="-2"/>
          <w:w w:val="99"/>
          <w:rtl/>
        </w:rPr>
        <w:t>מומלץ</w:t>
      </w:r>
      <w:r>
        <w:rPr>
          <w:rStyle w:val="a4"/>
          <w:spacing w:val="-2"/>
          <w:w w:val="99"/>
          <w:rtl/>
        </w:rPr>
        <w:t xml:space="preserve"> </w:t>
      </w:r>
      <w:r w:rsidRPr="00B74967">
        <w:rPr>
          <w:rStyle w:val="a4"/>
          <w:spacing w:val="-2"/>
          <w:w w:val="99"/>
          <w:rtl/>
        </w:rPr>
        <w:t>לבחון</w:t>
      </w:r>
      <w:r>
        <w:rPr>
          <w:rStyle w:val="a4"/>
          <w:spacing w:val="-2"/>
          <w:w w:val="99"/>
          <w:rtl/>
        </w:rPr>
        <w:t xml:space="preserve"> </w:t>
      </w:r>
      <w:r w:rsidRPr="00B74967">
        <w:rPr>
          <w:rStyle w:val="a4"/>
          <w:spacing w:val="-2"/>
          <w:w w:val="99"/>
          <w:rtl/>
        </w:rPr>
        <w:t>גם</w:t>
      </w:r>
      <w:r>
        <w:rPr>
          <w:rStyle w:val="a4"/>
          <w:spacing w:val="-2"/>
          <w:w w:val="99"/>
          <w:rtl/>
        </w:rPr>
        <w:t xml:space="preserve"> </w:t>
      </w:r>
      <w:r w:rsidRPr="00B74967">
        <w:rPr>
          <w:rStyle w:val="a4"/>
          <w:spacing w:val="-2"/>
          <w:w w:val="99"/>
          <w:rtl/>
        </w:rPr>
        <w:t>לגבי</w:t>
      </w:r>
      <w:r>
        <w:rPr>
          <w:rStyle w:val="a4"/>
          <w:spacing w:val="-2"/>
          <w:w w:val="99"/>
          <w:rtl/>
        </w:rPr>
        <w:t xml:space="preserve"> </w:t>
      </w:r>
      <w:r w:rsidRPr="00B74967">
        <w:rPr>
          <w:rStyle w:val="a4"/>
          <w:spacing w:val="-2"/>
          <w:w w:val="99"/>
          <w:rtl/>
        </w:rPr>
        <w:t>אלו</w:t>
      </w:r>
      <w:r>
        <w:rPr>
          <w:rStyle w:val="a4"/>
          <w:spacing w:val="-2"/>
          <w:w w:val="99"/>
          <w:rtl/>
        </w:rPr>
        <w:t xml:space="preserve"> </w:t>
      </w:r>
      <w:r w:rsidRPr="00B74967">
        <w:rPr>
          <w:rStyle w:val="a4"/>
          <w:spacing w:val="-2"/>
          <w:w w:val="99"/>
          <w:rtl/>
        </w:rPr>
        <w:t>ששודרגו</w:t>
      </w:r>
      <w:r>
        <w:rPr>
          <w:rStyle w:val="a4"/>
          <w:spacing w:val="-2"/>
          <w:w w:val="99"/>
          <w:rtl/>
        </w:rPr>
        <w:t xml:space="preserve"> </w:t>
      </w:r>
      <w:r w:rsidRPr="00B74967">
        <w:rPr>
          <w:rStyle w:val="a4"/>
          <w:spacing w:val="-2"/>
          <w:w w:val="99"/>
          <w:rtl/>
        </w:rPr>
        <w:t>בתוך</w:t>
      </w:r>
      <w:r>
        <w:rPr>
          <w:rStyle w:val="a4"/>
          <w:spacing w:val="-2"/>
          <w:w w:val="99"/>
          <w:rtl/>
        </w:rPr>
        <w:t xml:space="preserve"> </w:t>
      </w:r>
      <w:r w:rsidRPr="00B74967">
        <w:rPr>
          <w:rStyle w:val="a4"/>
          <w:spacing w:val="-2"/>
          <w:w w:val="99"/>
          <w:rtl/>
        </w:rPr>
        <w:t>התעשייה</w:t>
      </w:r>
      <w:r>
        <w:rPr>
          <w:rStyle w:val="a4"/>
          <w:spacing w:val="-2"/>
          <w:w w:val="99"/>
          <w:rtl/>
        </w:rPr>
        <w:t xml:space="preserve"> </w:t>
      </w:r>
      <w:r w:rsidRPr="00B74967">
        <w:rPr>
          <w:rStyle w:val="a4"/>
          <w:spacing w:val="-2"/>
          <w:w w:val="99"/>
          <w:rtl/>
        </w:rPr>
        <w:t>אם</w:t>
      </w:r>
      <w:r>
        <w:rPr>
          <w:rStyle w:val="a4"/>
          <w:spacing w:val="-2"/>
          <w:w w:val="99"/>
          <w:rtl/>
        </w:rPr>
        <w:t xml:space="preserve"> </w:t>
      </w:r>
      <w:r w:rsidRPr="00B74967">
        <w:rPr>
          <w:rStyle w:val="a4"/>
          <w:spacing w:val="-2"/>
          <w:w w:val="99"/>
          <w:rtl/>
        </w:rPr>
        <w:t>שודרגו</w:t>
      </w:r>
      <w:r>
        <w:rPr>
          <w:rStyle w:val="a4"/>
          <w:spacing w:val="-2"/>
          <w:w w:val="99"/>
          <w:rtl/>
        </w:rPr>
        <w:t xml:space="preserve"> </w:t>
      </w:r>
      <w:r w:rsidRPr="00B74967">
        <w:rPr>
          <w:rStyle w:val="a4"/>
          <w:spacing w:val="-2"/>
          <w:w w:val="99"/>
          <w:rtl/>
        </w:rPr>
        <w:t>לתפקידי</w:t>
      </w:r>
      <w:r>
        <w:rPr>
          <w:rStyle w:val="a4"/>
          <w:spacing w:val="-2"/>
          <w:w w:val="99"/>
          <w:rtl/>
        </w:rPr>
        <w:t xml:space="preserve"> </w:t>
      </w:r>
      <w:r w:rsidRPr="00B74967">
        <w:rPr>
          <w:rStyle w:val="a4"/>
          <w:spacing w:val="-2"/>
          <w:w w:val="99"/>
          <w:rtl/>
        </w:rPr>
        <w:t>ליבה</w:t>
      </w:r>
      <w:r>
        <w:rPr>
          <w:rStyle w:val="a4"/>
          <w:spacing w:val="-2"/>
          <w:w w:val="99"/>
          <w:rtl/>
        </w:rPr>
        <w:t xml:space="preserve"> </w:t>
      </w:r>
      <w:r w:rsidRPr="00B74967">
        <w:rPr>
          <w:rStyle w:val="a4"/>
          <w:spacing w:val="-2"/>
          <w:w w:val="99"/>
          <w:rtl/>
        </w:rPr>
        <w:t>או</w:t>
      </w:r>
      <w:r>
        <w:rPr>
          <w:rStyle w:val="a4"/>
          <w:spacing w:val="-2"/>
          <w:w w:val="99"/>
          <w:rtl/>
        </w:rPr>
        <w:t xml:space="preserve"> </w:t>
      </w:r>
      <w:r w:rsidRPr="00B74967">
        <w:rPr>
          <w:rStyle w:val="a4"/>
          <w:spacing w:val="-2"/>
          <w:w w:val="99"/>
          <w:rtl/>
        </w:rPr>
        <w:t>לא</w:t>
      </w:r>
      <w:r>
        <w:rPr>
          <w:rStyle w:val="a4"/>
          <w:spacing w:val="-2"/>
          <w:w w:val="99"/>
          <w:rtl/>
        </w:rPr>
        <w:t xml:space="preserve">. </w:t>
      </w:r>
      <w:r w:rsidRPr="00B74967">
        <w:rPr>
          <w:rStyle w:val="a4"/>
          <w:spacing w:val="-2"/>
          <w:w w:val="99"/>
          <w:rtl/>
        </w:rPr>
        <w:t>נתונים</w:t>
      </w:r>
      <w:r>
        <w:rPr>
          <w:rStyle w:val="a4"/>
          <w:spacing w:val="-2"/>
          <w:w w:val="99"/>
          <w:rtl/>
        </w:rPr>
        <w:t xml:space="preserve"> </w:t>
      </w:r>
      <w:r w:rsidRPr="00B74967">
        <w:rPr>
          <w:rStyle w:val="a4"/>
          <w:spacing w:val="-2"/>
          <w:w w:val="99"/>
          <w:rtl/>
        </w:rPr>
        <w:t>אלו</w:t>
      </w:r>
      <w:r>
        <w:rPr>
          <w:rStyle w:val="a4"/>
          <w:spacing w:val="-2"/>
          <w:w w:val="99"/>
          <w:rtl/>
        </w:rPr>
        <w:t xml:space="preserve"> </w:t>
      </w:r>
      <w:r w:rsidRPr="00B74967">
        <w:rPr>
          <w:rStyle w:val="a4"/>
          <w:spacing w:val="-2"/>
          <w:w w:val="99"/>
          <w:rtl/>
        </w:rPr>
        <w:t>יאפשרו</w:t>
      </w:r>
      <w:r>
        <w:rPr>
          <w:rStyle w:val="a4"/>
          <w:spacing w:val="-2"/>
          <w:w w:val="99"/>
          <w:rtl/>
        </w:rPr>
        <w:t xml:space="preserve"> </w:t>
      </w:r>
      <w:r w:rsidRPr="00B74967">
        <w:rPr>
          <w:rStyle w:val="a4"/>
          <w:spacing w:val="-2"/>
          <w:w w:val="99"/>
          <w:rtl/>
        </w:rPr>
        <w:t>לבחון</w:t>
      </w:r>
      <w:r>
        <w:rPr>
          <w:rStyle w:val="a4"/>
          <w:spacing w:val="-2"/>
          <w:w w:val="99"/>
          <w:rtl/>
        </w:rPr>
        <w:t xml:space="preserve"> </w:t>
      </w:r>
      <w:r w:rsidRPr="00B74967">
        <w:rPr>
          <w:rStyle w:val="a4"/>
          <w:spacing w:val="-2"/>
          <w:w w:val="99"/>
          <w:rtl/>
        </w:rPr>
        <w:t>דרכים</w:t>
      </w:r>
      <w:r>
        <w:rPr>
          <w:rStyle w:val="a4"/>
          <w:spacing w:val="-2"/>
          <w:w w:val="99"/>
          <w:rtl/>
        </w:rPr>
        <w:t xml:space="preserve"> </w:t>
      </w:r>
      <w:r w:rsidRPr="00B74967">
        <w:rPr>
          <w:rStyle w:val="a4"/>
          <w:spacing w:val="-2"/>
          <w:w w:val="99"/>
          <w:rtl/>
        </w:rPr>
        <w:t>לשפר</w:t>
      </w:r>
      <w:r>
        <w:rPr>
          <w:rStyle w:val="a4"/>
          <w:spacing w:val="-2"/>
          <w:w w:val="99"/>
          <w:rtl/>
        </w:rPr>
        <w:t xml:space="preserve"> </w:t>
      </w:r>
      <w:r w:rsidRPr="00B74967">
        <w:rPr>
          <w:rStyle w:val="a4"/>
          <w:spacing w:val="-2"/>
          <w:w w:val="99"/>
          <w:rtl/>
        </w:rPr>
        <w:t>את</w:t>
      </w:r>
      <w:r>
        <w:rPr>
          <w:rStyle w:val="a4"/>
          <w:spacing w:val="-2"/>
          <w:w w:val="99"/>
          <w:rtl/>
        </w:rPr>
        <w:t xml:space="preserve"> </w:t>
      </w:r>
      <w:r w:rsidRPr="00B74967">
        <w:rPr>
          <w:rStyle w:val="a4"/>
          <w:spacing w:val="-2"/>
          <w:w w:val="99"/>
          <w:rtl/>
        </w:rPr>
        <w:t>אפקטיביות</w:t>
      </w:r>
      <w:r>
        <w:rPr>
          <w:rStyle w:val="a4"/>
          <w:spacing w:val="-2"/>
          <w:w w:val="99"/>
          <w:rtl/>
        </w:rPr>
        <w:t xml:space="preserve"> </w:t>
      </w:r>
      <w:r w:rsidRPr="00B74967">
        <w:rPr>
          <w:rStyle w:val="a4"/>
          <w:spacing w:val="-2"/>
          <w:w w:val="99"/>
          <w:rtl/>
        </w:rPr>
        <w:t>המיזם</w:t>
      </w:r>
      <w:r>
        <w:rPr>
          <w:rStyle w:val="a4"/>
          <w:spacing w:val="-2"/>
          <w:w w:val="99"/>
          <w:rtl/>
        </w:rPr>
        <w:t xml:space="preserve"> </w:t>
      </w:r>
      <w:r w:rsidRPr="00B74967">
        <w:rPr>
          <w:rStyle w:val="a4"/>
          <w:spacing w:val="-2"/>
          <w:w w:val="99"/>
          <w:rtl/>
        </w:rPr>
        <w:t>המשותף</w:t>
      </w:r>
      <w:r>
        <w:rPr>
          <w:rStyle w:val="a4"/>
          <w:spacing w:val="-2"/>
          <w:w w:val="99"/>
          <w:rtl/>
        </w:rPr>
        <w:t xml:space="preserve"> </w:t>
      </w:r>
      <w:r w:rsidRPr="00B74967">
        <w:rPr>
          <w:rStyle w:val="a4"/>
          <w:spacing w:val="-2"/>
          <w:w w:val="99"/>
          <w:rtl/>
        </w:rPr>
        <w:t>לשילוב</w:t>
      </w:r>
      <w:r>
        <w:rPr>
          <w:rStyle w:val="a4"/>
          <w:spacing w:val="-2"/>
          <w:w w:val="99"/>
          <w:rtl/>
        </w:rPr>
        <w:t xml:space="preserve"> </w:t>
      </w:r>
      <w:r w:rsidRPr="00B74967">
        <w:rPr>
          <w:rStyle w:val="a4"/>
          <w:spacing w:val="-2"/>
          <w:w w:val="99"/>
          <w:rtl/>
        </w:rPr>
        <w:t>נשים</w:t>
      </w:r>
      <w:r>
        <w:rPr>
          <w:rStyle w:val="a4"/>
          <w:spacing w:val="-2"/>
          <w:w w:val="99"/>
          <w:rtl/>
        </w:rPr>
        <w:t xml:space="preserve"> </w:t>
      </w:r>
      <w:r w:rsidRPr="00B74967">
        <w:rPr>
          <w:rStyle w:val="a4"/>
          <w:spacing w:val="-2"/>
          <w:w w:val="99"/>
          <w:rtl/>
        </w:rPr>
        <w:t>בהיי</w:t>
      </w:r>
      <w:r>
        <w:rPr>
          <w:rStyle w:val="a4"/>
          <w:spacing w:val="-2"/>
          <w:w w:val="99"/>
          <w:rtl/>
        </w:rPr>
        <w:t>-</w:t>
      </w:r>
      <w:r w:rsidRPr="00B74967">
        <w:rPr>
          <w:rStyle w:val="a4"/>
          <w:spacing w:val="-2"/>
          <w:w w:val="99"/>
          <w:rtl/>
        </w:rPr>
        <w:t>טק</w:t>
      </w:r>
      <w:r>
        <w:rPr>
          <w:rStyle w:val="a4"/>
          <w:spacing w:val="-2"/>
          <w:w w:val="99"/>
          <w:rtl/>
        </w:rPr>
        <w:t>.</w:t>
      </w:r>
    </w:p>
    <w:p w:rsidR="009F09B5" w:rsidRPr="00B74967" w:rsidP="006B7E4D" w14:paraId="193899B4" w14:textId="77777777">
      <w:pPr>
        <w:pStyle w:val="RESHET"/>
        <w:rPr>
          <w:rStyle w:val="a4"/>
          <w:rtl/>
        </w:rPr>
      </w:pPr>
      <w:r w:rsidRPr="00B74967">
        <w:rPr>
          <w:rStyle w:val="a4"/>
          <w:rtl/>
        </w:rPr>
        <w:t>המיזם</w:t>
      </w:r>
      <w:r>
        <w:rPr>
          <w:rStyle w:val="a4"/>
          <w:rtl/>
        </w:rPr>
        <w:t xml:space="preserve"> </w:t>
      </w:r>
      <w:r w:rsidRPr="00B74967">
        <w:rPr>
          <w:rStyle w:val="a4"/>
          <w:rtl/>
        </w:rPr>
        <w:t>המשותף</w:t>
      </w:r>
      <w:r>
        <w:rPr>
          <w:rStyle w:val="a4"/>
          <w:rtl/>
        </w:rPr>
        <w:t xml:space="preserve"> </w:t>
      </w:r>
      <w:r w:rsidRPr="00B74967">
        <w:rPr>
          <w:rStyle w:val="a4"/>
          <w:rtl/>
        </w:rPr>
        <w:t>חשף</w:t>
      </w:r>
      <w:r>
        <w:rPr>
          <w:rStyle w:val="a4"/>
          <w:rtl/>
        </w:rPr>
        <w:t xml:space="preserve"> </w:t>
      </w:r>
      <w:r w:rsidRPr="00B74967">
        <w:rPr>
          <w:rStyle w:val="a4"/>
          <w:rtl/>
        </w:rPr>
        <w:t>אלפי</w:t>
      </w:r>
      <w:r>
        <w:rPr>
          <w:rStyle w:val="a4"/>
          <w:rtl/>
        </w:rPr>
        <w:t xml:space="preserve"> </w:t>
      </w:r>
      <w:r w:rsidRPr="00B74967">
        <w:rPr>
          <w:rStyle w:val="a4"/>
          <w:rtl/>
        </w:rPr>
        <w:t>נשים</w:t>
      </w:r>
      <w:r>
        <w:rPr>
          <w:rStyle w:val="a4"/>
          <w:rtl/>
        </w:rPr>
        <w:t xml:space="preserve"> </w:t>
      </w:r>
      <w:r w:rsidRPr="00B74967">
        <w:rPr>
          <w:rStyle w:val="a4"/>
          <w:rtl/>
        </w:rPr>
        <w:t>לתחום</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דבר</w:t>
      </w:r>
      <w:r>
        <w:rPr>
          <w:rStyle w:val="a4"/>
          <w:rtl/>
        </w:rPr>
        <w:t xml:space="preserve"> </w:t>
      </w:r>
      <w:r w:rsidRPr="00B74967">
        <w:rPr>
          <w:rStyle w:val="a4"/>
          <w:rtl/>
        </w:rPr>
        <w:t>שעשוי</w:t>
      </w:r>
      <w:r>
        <w:rPr>
          <w:rStyle w:val="a4"/>
          <w:rtl/>
        </w:rPr>
        <w:t xml:space="preserve"> </w:t>
      </w:r>
      <w:r w:rsidRPr="00B74967">
        <w:rPr>
          <w:rStyle w:val="a4"/>
          <w:rtl/>
        </w:rPr>
        <w:t>לתרום</w:t>
      </w:r>
      <w:r>
        <w:rPr>
          <w:rStyle w:val="a4"/>
          <w:rtl/>
        </w:rPr>
        <w:t xml:space="preserve"> </w:t>
      </w:r>
      <w:r w:rsidRPr="00B74967">
        <w:rPr>
          <w:rStyle w:val="a4"/>
          <w:rtl/>
        </w:rPr>
        <w:t>ממשית</w:t>
      </w:r>
      <w:r>
        <w:rPr>
          <w:rStyle w:val="a4"/>
          <w:rtl/>
        </w:rPr>
        <w:t xml:space="preserve"> </w:t>
      </w:r>
      <w:r w:rsidRPr="00B74967">
        <w:rPr>
          <w:rStyle w:val="a4"/>
          <w:rtl/>
        </w:rPr>
        <w:t>למשתתפות</w:t>
      </w:r>
      <w:r>
        <w:rPr>
          <w:rStyle w:val="a4"/>
          <w:rtl/>
        </w:rPr>
        <w:t xml:space="preserve">. </w:t>
      </w:r>
      <w:r w:rsidRPr="00B74967">
        <w:rPr>
          <w:rStyle w:val="a4"/>
          <w:rtl/>
        </w:rPr>
        <w:t>מהנתונים</w:t>
      </w:r>
      <w:r>
        <w:rPr>
          <w:rStyle w:val="a4"/>
          <w:rtl/>
        </w:rPr>
        <w:t xml:space="preserve"> </w:t>
      </w:r>
      <w:r w:rsidRPr="00B74967">
        <w:rPr>
          <w:rStyle w:val="a4"/>
          <w:rtl/>
        </w:rPr>
        <w:t>עולה</w:t>
      </w:r>
      <w:r>
        <w:rPr>
          <w:rStyle w:val="a4"/>
          <w:rtl/>
        </w:rPr>
        <w:t xml:space="preserve"> </w:t>
      </w:r>
      <w:r w:rsidRPr="00B74967">
        <w:rPr>
          <w:rStyle w:val="a4"/>
          <w:rtl/>
        </w:rPr>
        <w:t>כי</w:t>
      </w:r>
      <w:r>
        <w:rPr>
          <w:rStyle w:val="a4"/>
          <w:rtl/>
        </w:rPr>
        <w:t xml:space="preserve"> </w:t>
      </w:r>
      <w:r w:rsidRPr="00B74967">
        <w:rPr>
          <w:rStyle w:val="a4"/>
          <w:rtl/>
        </w:rPr>
        <w:t>חל</w:t>
      </w:r>
      <w:r>
        <w:rPr>
          <w:rStyle w:val="a4"/>
          <w:rtl/>
        </w:rPr>
        <w:t xml:space="preserve"> </w:t>
      </w:r>
      <w:r w:rsidRPr="00B74967">
        <w:rPr>
          <w:rStyle w:val="a4"/>
          <w:rtl/>
        </w:rPr>
        <w:t>שיפור</w:t>
      </w:r>
      <w:r>
        <w:rPr>
          <w:rStyle w:val="a4"/>
          <w:rtl/>
        </w:rPr>
        <w:t xml:space="preserve"> </w:t>
      </w:r>
      <w:r w:rsidRPr="00B74967">
        <w:rPr>
          <w:rStyle w:val="a4"/>
          <w:rtl/>
        </w:rPr>
        <w:t>משמעותי</w:t>
      </w:r>
      <w:r>
        <w:rPr>
          <w:rStyle w:val="a4"/>
          <w:rtl/>
        </w:rPr>
        <w:t xml:space="preserve"> </w:t>
      </w:r>
      <w:r w:rsidRPr="00B74967">
        <w:rPr>
          <w:rStyle w:val="a4"/>
          <w:rtl/>
        </w:rPr>
        <w:t>בין</w:t>
      </w:r>
      <w:r>
        <w:rPr>
          <w:rStyle w:val="a4"/>
          <w:rtl/>
        </w:rPr>
        <w:t xml:space="preserve"> </w:t>
      </w:r>
      <w:r w:rsidRPr="00B74967">
        <w:rPr>
          <w:rStyle w:val="a4"/>
          <w:rtl/>
        </w:rPr>
        <w:t>השנה</w:t>
      </w:r>
      <w:r>
        <w:rPr>
          <w:rStyle w:val="a4"/>
          <w:rtl/>
        </w:rPr>
        <w:t xml:space="preserve"> </w:t>
      </w:r>
      <w:r w:rsidRPr="00B74967">
        <w:rPr>
          <w:rStyle w:val="a4"/>
          <w:rtl/>
        </w:rPr>
        <w:t>הראשונה</w:t>
      </w:r>
      <w:r>
        <w:rPr>
          <w:rStyle w:val="a4"/>
          <w:rtl/>
        </w:rPr>
        <w:t xml:space="preserve"> </w:t>
      </w:r>
      <w:r w:rsidRPr="00B74967">
        <w:rPr>
          <w:rStyle w:val="a4"/>
          <w:rtl/>
        </w:rPr>
        <w:t>לשנייה</w:t>
      </w:r>
      <w:r>
        <w:rPr>
          <w:rStyle w:val="a4"/>
          <w:rtl/>
        </w:rPr>
        <w:t xml:space="preserve"> </w:t>
      </w:r>
      <w:r w:rsidRPr="00B74967">
        <w:rPr>
          <w:rStyle w:val="a4"/>
          <w:rtl/>
        </w:rPr>
        <w:t>של</w:t>
      </w:r>
      <w:r>
        <w:rPr>
          <w:rStyle w:val="a4"/>
          <w:rtl/>
        </w:rPr>
        <w:t xml:space="preserve"> </w:t>
      </w:r>
      <w:r w:rsidRPr="00B74967">
        <w:rPr>
          <w:rStyle w:val="a4"/>
          <w:rtl/>
        </w:rPr>
        <w:t>המיזם</w:t>
      </w:r>
      <w:r>
        <w:rPr>
          <w:rStyle w:val="a4"/>
          <w:rtl/>
        </w:rPr>
        <w:t xml:space="preserve"> (</w:t>
      </w:r>
      <w:r w:rsidRPr="00B74967">
        <w:rPr>
          <w:rStyle w:val="a4"/>
          <w:rtl/>
        </w:rPr>
        <w:t>עלייה</w:t>
      </w:r>
      <w:r>
        <w:rPr>
          <w:rStyle w:val="a4"/>
          <w:rtl/>
        </w:rPr>
        <w:t xml:space="preserve"> </w:t>
      </w:r>
      <w:r w:rsidRPr="00B74967">
        <w:rPr>
          <w:rStyle w:val="a4"/>
          <w:rtl/>
        </w:rPr>
        <w:t>בשיעור</w:t>
      </w:r>
      <w:r>
        <w:rPr>
          <w:rStyle w:val="a4"/>
          <w:rtl/>
        </w:rPr>
        <w:t xml:space="preserve"> </w:t>
      </w:r>
      <w:r w:rsidRPr="00B74967">
        <w:rPr>
          <w:rStyle w:val="a4"/>
          <w:rtl/>
        </w:rPr>
        <w:t>המסיימות:</w:t>
      </w:r>
      <w:r>
        <w:rPr>
          <w:rStyle w:val="a4"/>
          <w:rtl/>
        </w:rPr>
        <w:t xml:space="preserve"> </w:t>
      </w:r>
      <w:r w:rsidRPr="00B74967">
        <w:rPr>
          <w:rStyle w:val="a4"/>
          <w:rtl/>
        </w:rPr>
        <w:t>מ</w:t>
      </w:r>
      <w:r>
        <w:rPr>
          <w:rStyle w:val="a4"/>
          <w:rtl/>
        </w:rPr>
        <w:t>-</w:t>
      </w:r>
      <w:r w:rsidRPr="00B74967">
        <w:rPr>
          <w:rStyle w:val="a4"/>
          <w:rtl/>
        </w:rPr>
        <w:t>22%</w:t>
      </w:r>
      <w:r>
        <w:rPr>
          <w:rStyle w:val="a4"/>
          <w:rtl/>
        </w:rPr>
        <w:t xml:space="preserve"> </w:t>
      </w:r>
      <w:r w:rsidRPr="00B74967">
        <w:rPr>
          <w:rStyle w:val="a4"/>
          <w:rtl/>
        </w:rPr>
        <w:t>ל</w:t>
      </w:r>
      <w:r>
        <w:rPr>
          <w:rStyle w:val="a4"/>
          <w:rtl/>
        </w:rPr>
        <w:t>-</w:t>
      </w:r>
      <w:r w:rsidRPr="00B74967">
        <w:rPr>
          <w:rStyle w:val="a4"/>
          <w:rtl/>
        </w:rPr>
        <w:t>37%</w:t>
      </w:r>
      <w:r>
        <w:rPr>
          <w:rStyle w:val="a4"/>
          <w:rtl/>
        </w:rPr>
        <w:t xml:space="preserve"> </w:t>
      </w:r>
      <w:r w:rsidRPr="00B74967">
        <w:rPr>
          <w:rStyle w:val="a4"/>
          <w:rtl/>
        </w:rPr>
        <w:t>ועלייה</w:t>
      </w:r>
      <w:r>
        <w:rPr>
          <w:rStyle w:val="a4"/>
          <w:rtl/>
        </w:rPr>
        <w:t xml:space="preserve"> </w:t>
      </w:r>
      <w:r w:rsidRPr="00B74967">
        <w:rPr>
          <w:rStyle w:val="a4"/>
          <w:rtl/>
        </w:rPr>
        <w:t>בשיעור</w:t>
      </w:r>
      <w:r>
        <w:rPr>
          <w:rStyle w:val="a4"/>
          <w:rtl/>
        </w:rPr>
        <w:t xml:space="preserve"> </w:t>
      </w:r>
      <w:r w:rsidRPr="00B74967">
        <w:rPr>
          <w:rStyle w:val="a4"/>
          <w:rtl/>
        </w:rPr>
        <w:t>ההשמות</w:t>
      </w:r>
      <w:r w:rsidRPr="00B74967">
        <w:rPr>
          <w:rStyle w:val="a4"/>
          <w:rtl/>
        </w:rPr>
        <w:t>:</w:t>
      </w:r>
      <w:r>
        <w:rPr>
          <w:rStyle w:val="a4"/>
          <w:rtl/>
        </w:rPr>
        <w:t xml:space="preserve"> </w:t>
      </w:r>
      <w:r w:rsidRPr="00B74967">
        <w:rPr>
          <w:rStyle w:val="a4"/>
          <w:rtl/>
        </w:rPr>
        <w:t>מ</w:t>
      </w:r>
      <w:r>
        <w:rPr>
          <w:rStyle w:val="a4"/>
          <w:rtl/>
        </w:rPr>
        <w:t>-</w:t>
      </w:r>
      <w:r w:rsidRPr="00B74967">
        <w:rPr>
          <w:rStyle w:val="a4"/>
          <w:rtl/>
        </w:rPr>
        <w:t>9%</w:t>
      </w:r>
      <w:r>
        <w:rPr>
          <w:rStyle w:val="a4"/>
          <w:rtl/>
        </w:rPr>
        <w:t xml:space="preserve"> </w:t>
      </w:r>
      <w:r w:rsidRPr="00B74967">
        <w:rPr>
          <w:rStyle w:val="a4"/>
          <w:rtl/>
        </w:rPr>
        <w:t>ל</w:t>
      </w:r>
      <w:r>
        <w:rPr>
          <w:rStyle w:val="a4"/>
          <w:rtl/>
        </w:rPr>
        <w:t>-</w:t>
      </w:r>
      <w:r w:rsidRPr="00B74967">
        <w:rPr>
          <w:rStyle w:val="a4"/>
          <w:rtl/>
        </w:rPr>
        <w:t>19%</w:t>
      </w:r>
      <w:r>
        <w:rPr>
          <w:rStyle w:val="a4"/>
          <w:rtl/>
        </w:rPr>
        <w:t xml:space="preserve">). </w:t>
      </w:r>
      <w:r w:rsidRPr="00B74967">
        <w:rPr>
          <w:rStyle w:val="a4"/>
          <w:rtl/>
        </w:rPr>
        <w:t>עם</w:t>
      </w:r>
      <w:r>
        <w:rPr>
          <w:rStyle w:val="a4"/>
          <w:rtl/>
        </w:rPr>
        <w:t xml:space="preserve"> </w:t>
      </w:r>
      <w:r w:rsidRPr="00B74967">
        <w:rPr>
          <w:rStyle w:val="a4"/>
          <w:rtl/>
        </w:rPr>
        <w:t>זאת</w:t>
      </w:r>
      <w:r>
        <w:rPr>
          <w:rStyle w:val="a4"/>
          <w:rtl/>
        </w:rPr>
        <w:t xml:space="preserve">, </w:t>
      </w:r>
      <w:r w:rsidRPr="00B74967">
        <w:rPr>
          <w:rtl/>
        </w:rPr>
        <w:t>על</w:t>
      </w:r>
      <w:r>
        <w:rPr>
          <w:rtl/>
        </w:rPr>
        <w:t xml:space="preserve"> </w:t>
      </w:r>
      <w:r w:rsidRPr="00B74967">
        <w:rPr>
          <w:rtl/>
        </w:rPr>
        <w:t>פי</w:t>
      </w:r>
      <w:r>
        <w:rPr>
          <w:rStyle w:val="a4"/>
          <w:rtl/>
        </w:rPr>
        <w:t xml:space="preserve"> </w:t>
      </w:r>
      <w:r w:rsidRPr="00B74967">
        <w:rPr>
          <w:rStyle w:val="a4"/>
          <w:rtl/>
        </w:rPr>
        <w:t>דוח</w:t>
      </w:r>
      <w:r>
        <w:rPr>
          <w:rStyle w:val="a4"/>
          <w:rtl/>
        </w:rPr>
        <w:t xml:space="preserve"> </w:t>
      </w:r>
      <w:r w:rsidRPr="00B74967">
        <w:rPr>
          <w:rStyle w:val="a4"/>
          <w:rtl/>
        </w:rPr>
        <w:t>הון</w:t>
      </w:r>
      <w:r>
        <w:rPr>
          <w:rStyle w:val="a4"/>
          <w:rtl/>
        </w:rPr>
        <w:t xml:space="preserve"> </w:t>
      </w:r>
      <w:r w:rsidRPr="00B74967">
        <w:rPr>
          <w:rStyle w:val="a4"/>
          <w:rtl/>
        </w:rPr>
        <w:t>אנושי</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לשנת</w:t>
      </w:r>
      <w:r>
        <w:rPr>
          <w:rStyle w:val="a4"/>
          <w:rtl/>
        </w:rPr>
        <w:t xml:space="preserve"> </w:t>
      </w:r>
      <w:r w:rsidRPr="00B74967">
        <w:rPr>
          <w:rStyle w:val="a4"/>
          <w:rtl/>
        </w:rPr>
        <w:t>2019</w:t>
      </w:r>
      <w:r>
        <w:rPr>
          <w:rStyle w:val="a4"/>
          <w:rtl/>
        </w:rPr>
        <w:t xml:space="preserve">, </w:t>
      </w:r>
      <w:r w:rsidRPr="00B74967">
        <w:rPr>
          <w:rStyle w:val="a4"/>
          <w:rtl/>
        </w:rPr>
        <w:t>על</w:t>
      </w:r>
      <w:r>
        <w:rPr>
          <w:rStyle w:val="a4"/>
          <w:rtl/>
        </w:rPr>
        <w:t xml:space="preserve"> </w:t>
      </w:r>
      <w:r w:rsidRPr="00B74967">
        <w:rPr>
          <w:rStyle w:val="a4"/>
          <w:rtl/>
        </w:rPr>
        <w:t>אף</w:t>
      </w:r>
      <w:r>
        <w:rPr>
          <w:rStyle w:val="a4"/>
          <w:rtl/>
        </w:rPr>
        <w:t xml:space="preserve"> </w:t>
      </w:r>
      <w:r w:rsidRPr="00B74967">
        <w:rPr>
          <w:rStyle w:val="a4"/>
          <w:rtl/>
        </w:rPr>
        <w:t>הגידול</w:t>
      </w:r>
      <w:r>
        <w:rPr>
          <w:rStyle w:val="a4"/>
          <w:rtl/>
        </w:rPr>
        <w:t xml:space="preserve"> </w:t>
      </w:r>
      <w:r w:rsidRPr="00B74967">
        <w:rPr>
          <w:rStyle w:val="a4"/>
          <w:rtl/>
        </w:rPr>
        <w:t>במספרן</w:t>
      </w:r>
      <w:r>
        <w:rPr>
          <w:rStyle w:val="a4"/>
          <w:rtl/>
        </w:rPr>
        <w:t xml:space="preserve"> </w:t>
      </w:r>
      <w:r w:rsidRPr="00B74967">
        <w:rPr>
          <w:rStyle w:val="a4"/>
          <w:rtl/>
        </w:rPr>
        <w:t>המוחלט</w:t>
      </w:r>
      <w:r>
        <w:rPr>
          <w:rStyle w:val="a4"/>
          <w:rtl/>
        </w:rPr>
        <w:t xml:space="preserve"> </w:t>
      </w:r>
      <w:r w:rsidRPr="00B74967">
        <w:rPr>
          <w:rStyle w:val="a4"/>
          <w:rtl/>
        </w:rPr>
        <w:t>של</w:t>
      </w:r>
      <w:r>
        <w:rPr>
          <w:rStyle w:val="a4"/>
          <w:rtl/>
        </w:rPr>
        <w:t xml:space="preserve"> </w:t>
      </w:r>
      <w:r w:rsidRPr="00B74967">
        <w:rPr>
          <w:rStyle w:val="a4"/>
          <w:rtl/>
        </w:rPr>
        <w:t>נשים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מכ</w:t>
      </w:r>
      <w:r>
        <w:rPr>
          <w:rStyle w:val="a4"/>
          <w:rtl/>
        </w:rPr>
        <w:t>-</w:t>
      </w:r>
      <w:r w:rsidRPr="00B74967">
        <w:rPr>
          <w:rStyle w:val="a4"/>
          <w:rtl/>
        </w:rPr>
        <w:t>72</w:t>
      </w:r>
      <w:r>
        <w:rPr>
          <w:rStyle w:val="a4"/>
          <w:rtl/>
        </w:rPr>
        <w:t xml:space="preserve"> </w:t>
      </w:r>
      <w:r w:rsidRPr="00B74967">
        <w:rPr>
          <w:rStyle w:val="a4"/>
          <w:rtl/>
        </w:rPr>
        <w:t>אלף</w:t>
      </w:r>
      <w:r>
        <w:rPr>
          <w:rStyle w:val="a4"/>
          <w:rtl/>
        </w:rPr>
        <w:t xml:space="preserve"> </w:t>
      </w:r>
      <w:r w:rsidRPr="00B74967">
        <w:rPr>
          <w:rStyle w:val="a4"/>
          <w:rtl/>
        </w:rPr>
        <w:t>בשנת</w:t>
      </w:r>
      <w:r>
        <w:rPr>
          <w:rStyle w:val="a4"/>
          <w:rtl/>
        </w:rPr>
        <w:t xml:space="preserve"> </w:t>
      </w:r>
      <w:r w:rsidRPr="00B74967">
        <w:rPr>
          <w:rStyle w:val="a4"/>
          <w:rtl/>
        </w:rPr>
        <w:t>2012</w:t>
      </w:r>
      <w:r>
        <w:rPr>
          <w:rStyle w:val="a4"/>
          <w:rtl/>
        </w:rPr>
        <w:t xml:space="preserve"> </w:t>
      </w:r>
      <w:r w:rsidRPr="00B74967">
        <w:rPr>
          <w:rStyle w:val="a4"/>
          <w:rtl/>
        </w:rPr>
        <w:t>לכ</w:t>
      </w:r>
      <w:r>
        <w:rPr>
          <w:rStyle w:val="a4"/>
          <w:rtl/>
        </w:rPr>
        <w:t>-</w:t>
      </w:r>
      <w:r w:rsidRPr="00B74967">
        <w:rPr>
          <w:rStyle w:val="a4"/>
          <w:rtl/>
        </w:rPr>
        <w:t>98</w:t>
      </w:r>
      <w:r>
        <w:rPr>
          <w:rStyle w:val="a4"/>
          <w:rtl/>
        </w:rPr>
        <w:t xml:space="preserve"> </w:t>
      </w:r>
      <w:r w:rsidRPr="00B74967">
        <w:rPr>
          <w:rStyle w:val="a4"/>
          <w:rtl/>
        </w:rPr>
        <w:t>אלף</w:t>
      </w:r>
      <w:r>
        <w:rPr>
          <w:rStyle w:val="a4"/>
          <w:rtl/>
        </w:rPr>
        <w:t xml:space="preserve"> </w:t>
      </w:r>
      <w:r w:rsidRPr="00B74967">
        <w:rPr>
          <w:rStyle w:val="a4"/>
          <w:rtl/>
        </w:rPr>
        <w:t>בשנת</w:t>
      </w:r>
      <w:r>
        <w:rPr>
          <w:rStyle w:val="a4"/>
          <w:rtl/>
        </w:rPr>
        <w:t xml:space="preserve"> </w:t>
      </w:r>
      <w:r w:rsidRPr="00B74967">
        <w:rPr>
          <w:rStyle w:val="a4"/>
          <w:rtl/>
        </w:rPr>
        <w:t>2018</w:t>
      </w:r>
      <w:r>
        <w:rPr>
          <w:rStyle w:val="a4"/>
          <w:rtl/>
        </w:rPr>
        <w:t>)</w:t>
      </w:r>
      <w:r>
        <w:rPr>
          <w:rStyle w:val="a4"/>
          <w:vertAlign w:val="superscript"/>
          <w:rtl/>
        </w:rPr>
        <w:footnoteReference w:id="120"/>
      </w:r>
      <w:r>
        <w:rPr>
          <w:rStyle w:val="a4"/>
          <w:rtl/>
        </w:rPr>
        <w:t xml:space="preserve">, </w:t>
      </w:r>
      <w:r w:rsidRPr="00B74967">
        <w:rPr>
          <w:rStyle w:val="a4"/>
          <w:rtl/>
        </w:rPr>
        <w:t>שיעורן</w:t>
      </w:r>
      <w:r>
        <w:rPr>
          <w:rStyle w:val="a4"/>
          <w:rtl/>
        </w:rPr>
        <w:t xml:space="preserve"> </w:t>
      </w:r>
      <w:r w:rsidRPr="00B74967">
        <w:rPr>
          <w:rStyle w:val="a4"/>
          <w:rtl/>
        </w:rPr>
        <w:t>לא</w:t>
      </w:r>
      <w:r>
        <w:rPr>
          <w:rStyle w:val="a4"/>
          <w:rtl/>
        </w:rPr>
        <w:t xml:space="preserve"> </w:t>
      </w:r>
      <w:r w:rsidRPr="00B74967">
        <w:rPr>
          <w:rStyle w:val="a4"/>
          <w:rtl/>
        </w:rPr>
        <w:t>עלה</w:t>
      </w:r>
      <w:r>
        <w:rPr>
          <w:rStyle w:val="a4"/>
          <w:rtl/>
        </w:rPr>
        <w:t xml:space="preserve"> </w:t>
      </w:r>
      <w:r w:rsidRPr="00B74967">
        <w:rPr>
          <w:rStyle w:val="a4"/>
          <w:rtl/>
        </w:rPr>
        <w:t>בשנים</w:t>
      </w:r>
      <w:r>
        <w:rPr>
          <w:rStyle w:val="a4"/>
          <w:rtl/>
        </w:rPr>
        <w:t xml:space="preserve"> </w:t>
      </w:r>
      <w:r w:rsidRPr="00B74967">
        <w:rPr>
          <w:rStyle w:val="a4"/>
          <w:rtl/>
        </w:rPr>
        <w:t>האחרונות</w:t>
      </w:r>
      <w:r>
        <w:rPr>
          <w:rStyle w:val="a4"/>
          <w:rtl/>
        </w:rPr>
        <w:t xml:space="preserve"> </w:t>
      </w:r>
      <w:r w:rsidRPr="00B74967">
        <w:rPr>
          <w:rStyle w:val="a4"/>
          <w:rtl/>
        </w:rPr>
        <w:t>ואף</w:t>
      </w:r>
      <w:r>
        <w:rPr>
          <w:rStyle w:val="a4"/>
          <w:rtl/>
        </w:rPr>
        <w:t xml:space="preserve"> </w:t>
      </w:r>
      <w:r w:rsidRPr="00B74967">
        <w:rPr>
          <w:rStyle w:val="a4"/>
          <w:rtl/>
        </w:rPr>
        <w:t>נמצא</w:t>
      </w:r>
      <w:r>
        <w:rPr>
          <w:rStyle w:val="a4"/>
          <w:rtl/>
        </w:rPr>
        <w:t xml:space="preserve"> </w:t>
      </w:r>
      <w:r w:rsidRPr="00B74967">
        <w:rPr>
          <w:rStyle w:val="a4"/>
          <w:rtl/>
        </w:rPr>
        <w:t>בנסיגה</w:t>
      </w:r>
      <w:r>
        <w:rPr>
          <w:rStyle w:val="a4"/>
          <w:rtl/>
        </w:rPr>
        <w:t xml:space="preserve"> </w:t>
      </w:r>
      <w:r w:rsidRPr="00B74967">
        <w:rPr>
          <w:rStyle w:val="a4"/>
          <w:rtl/>
        </w:rPr>
        <w:t>מסוימת</w:t>
      </w:r>
      <w:r>
        <w:rPr>
          <w:rStyle w:val="a4"/>
          <w:rtl/>
        </w:rPr>
        <w:t xml:space="preserve"> </w:t>
      </w:r>
      <w:r w:rsidRPr="00B74967">
        <w:rPr>
          <w:rStyle w:val="a4"/>
          <w:rtl/>
        </w:rPr>
        <w:t>ומשקף</w:t>
      </w:r>
      <w:r>
        <w:rPr>
          <w:rStyle w:val="a4"/>
          <w:rtl/>
        </w:rPr>
        <w:t xml:space="preserve"> </w:t>
      </w:r>
      <w:r w:rsidRPr="00B74967">
        <w:rPr>
          <w:rStyle w:val="a4"/>
          <w:rtl/>
        </w:rPr>
        <w:t>היעדר</w:t>
      </w:r>
      <w:r>
        <w:rPr>
          <w:rStyle w:val="a4"/>
          <w:rtl/>
        </w:rPr>
        <w:t xml:space="preserve"> </w:t>
      </w:r>
      <w:r w:rsidRPr="00B74967">
        <w:rPr>
          <w:rStyle w:val="a4"/>
          <w:rtl/>
        </w:rPr>
        <w:t>שיפור</w:t>
      </w:r>
      <w:r>
        <w:rPr>
          <w:rStyle w:val="a4"/>
          <w:rtl/>
        </w:rPr>
        <w:t xml:space="preserve"> </w:t>
      </w:r>
      <w:r w:rsidRPr="00B74967">
        <w:rPr>
          <w:rStyle w:val="a4"/>
          <w:rtl/>
        </w:rPr>
        <w:t>בייצוגן</w:t>
      </w:r>
      <w:r>
        <w:rPr>
          <w:rStyle w:val="a4"/>
          <w:rtl/>
        </w:rPr>
        <w:t xml:space="preserve">. </w:t>
      </w:r>
      <w:r w:rsidRPr="00B74967">
        <w:rPr>
          <w:rStyle w:val="a4"/>
          <w:rtl/>
        </w:rPr>
        <w:t>התמונה</w:t>
      </w:r>
      <w:r>
        <w:rPr>
          <w:rStyle w:val="a4"/>
          <w:rtl/>
        </w:rPr>
        <w:t xml:space="preserve"> </w:t>
      </w:r>
      <w:r w:rsidRPr="00B74967">
        <w:rPr>
          <w:rStyle w:val="a4"/>
          <w:rtl/>
        </w:rPr>
        <w:t>המשקפת</w:t>
      </w:r>
      <w:r>
        <w:rPr>
          <w:rStyle w:val="a4"/>
          <w:rtl/>
        </w:rPr>
        <w:t xml:space="preserve"> </w:t>
      </w:r>
      <w:r w:rsidRPr="00B74967">
        <w:rPr>
          <w:rStyle w:val="a4"/>
          <w:rtl/>
        </w:rPr>
        <w:t>את</w:t>
      </w:r>
      <w:r>
        <w:rPr>
          <w:rStyle w:val="a4"/>
          <w:rtl/>
        </w:rPr>
        <w:t xml:space="preserve"> </w:t>
      </w:r>
      <w:r w:rsidRPr="00B74967">
        <w:rPr>
          <w:rStyle w:val="a4"/>
          <w:rtl/>
        </w:rPr>
        <w:t>הצורך</w:t>
      </w:r>
      <w:r>
        <w:rPr>
          <w:rStyle w:val="a4"/>
          <w:rtl/>
        </w:rPr>
        <w:t xml:space="preserve"> </w:t>
      </w:r>
      <w:r w:rsidRPr="00B74967">
        <w:rPr>
          <w:rStyle w:val="a4"/>
          <w:rtl/>
        </w:rPr>
        <w:t>בשיפור</w:t>
      </w:r>
      <w:r>
        <w:rPr>
          <w:rStyle w:val="a4"/>
          <w:rtl/>
        </w:rPr>
        <w:t xml:space="preserve"> </w:t>
      </w:r>
      <w:r w:rsidRPr="00B74967">
        <w:rPr>
          <w:rStyle w:val="a4"/>
          <w:rtl/>
        </w:rPr>
        <w:t>המצב</w:t>
      </w:r>
      <w:r>
        <w:rPr>
          <w:rStyle w:val="a4"/>
          <w:rtl/>
        </w:rPr>
        <w:t xml:space="preserve"> </w:t>
      </w:r>
      <w:r w:rsidRPr="00B74967">
        <w:rPr>
          <w:rStyle w:val="a4"/>
          <w:rtl/>
        </w:rPr>
        <w:t>אף</w:t>
      </w:r>
      <w:r>
        <w:rPr>
          <w:rStyle w:val="a4"/>
          <w:rtl/>
        </w:rPr>
        <w:t xml:space="preserve"> </w:t>
      </w:r>
      <w:r w:rsidRPr="00B74967">
        <w:rPr>
          <w:rStyle w:val="a4"/>
          <w:rtl/>
        </w:rPr>
        <w:t>מתחדדת</w:t>
      </w:r>
      <w:r>
        <w:rPr>
          <w:rStyle w:val="a4"/>
          <w:rtl/>
        </w:rPr>
        <w:t xml:space="preserve">, </w:t>
      </w:r>
      <w:r w:rsidRPr="00B74967">
        <w:rPr>
          <w:rStyle w:val="a4"/>
          <w:rtl/>
        </w:rPr>
        <w:t>שכן</w:t>
      </w:r>
      <w:r>
        <w:rPr>
          <w:rStyle w:val="a4"/>
          <w:rtl/>
        </w:rPr>
        <w:t xml:space="preserve"> </w:t>
      </w:r>
      <w:r w:rsidRPr="00B74967">
        <w:rPr>
          <w:rStyle w:val="a4"/>
          <w:rtl/>
        </w:rPr>
        <w:t>חלקן</w:t>
      </w:r>
      <w:r>
        <w:rPr>
          <w:rStyle w:val="a4"/>
          <w:rtl/>
        </w:rPr>
        <w:t xml:space="preserve"> </w:t>
      </w:r>
      <w:r w:rsidRPr="00B74967">
        <w:rPr>
          <w:rStyle w:val="a4"/>
          <w:rtl/>
        </w:rPr>
        <w:t>של</w:t>
      </w:r>
      <w:r>
        <w:rPr>
          <w:rStyle w:val="a4"/>
          <w:rtl/>
        </w:rPr>
        <w:t xml:space="preserve"> </w:t>
      </w:r>
      <w:r w:rsidRPr="00B74967">
        <w:rPr>
          <w:rStyle w:val="a4"/>
          <w:rtl/>
        </w:rPr>
        <w:t>הנשים</w:t>
      </w:r>
      <w:r>
        <w:rPr>
          <w:rStyle w:val="a4"/>
          <w:rtl/>
        </w:rPr>
        <w:t xml:space="preserve"> </w:t>
      </w:r>
      <w:r w:rsidRPr="00B74967">
        <w:rPr>
          <w:rStyle w:val="a4"/>
          <w:rtl/>
        </w:rPr>
        <w:t>בתפקידים</w:t>
      </w:r>
      <w:r>
        <w:rPr>
          <w:rStyle w:val="a4"/>
          <w:rtl/>
        </w:rPr>
        <w:t xml:space="preserve"> </w:t>
      </w:r>
      <w:r w:rsidRPr="00B74967">
        <w:rPr>
          <w:rStyle w:val="a4"/>
          <w:rtl/>
        </w:rPr>
        <w:t>טכנולוגיים</w:t>
      </w:r>
      <w:r>
        <w:rPr>
          <w:rStyle w:val="a4"/>
          <w:rtl/>
        </w:rPr>
        <w:t xml:space="preserve"> </w:t>
      </w:r>
      <w:r w:rsidRPr="00B74967">
        <w:rPr>
          <w:rStyle w:val="a4"/>
          <w:rtl/>
        </w:rPr>
        <w:t>הוא</w:t>
      </w:r>
      <w:r>
        <w:rPr>
          <w:rStyle w:val="a4"/>
          <w:rtl/>
        </w:rPr>
        <w:t xml:space="preserve"> </w:t>
      </w:r>
      <w:r w:rsidRPr="00B74967">
        <w:rPr>
          <w:rStyle w:val="a4"/>
          <w:rtl/>
        </w:rPr>
        <w:t>כ</w:t>
      </w:r>
      <w:r>
        <w:rPr>
          <w:rStyle w:val="a4"/>
          <w:rtl/>
        </w:rPr>
        <w:t>-</w:t>
      </w:r>
      <w:r w:rsidRPr="00B74967">
        <w:rPr>
          <w:rStyle w:val="a4"/>
          <w:rtl/>
        </w:rPr>
        <w:t>22%</w:t>
      </w:r>
      <w:r>
        <w:rPr>
          <w:rStyle w:val="a4"/>
          <w:rtl/>
        </w:rPr>
        <w:t xml:space="preserve"> </w:t>
      </w:r>
      <w:r w:rsidRPr="00B74967">
        <w:rPr>
          <w:rStyle w:val="a4"/>
          <w:rtl/>
        </w:rPr>
        <w:t>ובתפקידי</w:t>
      </w:r>
      <w:r>
        <w:rPr>
          <w:rStyle w:val="a4"/>
          <w:rtl/>
        </w:rPr>
        <w:t xml:space="preserve"> </w:t>
      </w:r>
      <w:r w:rsidRPr="00B74967">
        <w:rPr>
          <w:rStyle w:val="a4"/>
          <w:rtl/>
        </w:rPr>
        <w:t>ניהול</w:t>
      </w:r>
      <w:r>
        <w:rPr>
          <w:rStyle w:val="a4"/>
          <w:rtl/>
        </w:rPr>
        <w:t xml:space="preserve"> </w:t>
      </w:r>
      <w:r w:rsidRPr="00B74967">
        <w:rPr>
          <w:rStyle w:val="a4"/>
          <w:rtl/>
        </w:rPr>
        <w:t>טכנולוגיים</w:t>
      </w:r>
      <w:r>
        <w:rPr>
          <w:rStyle w:val="a4"/>
          <w:rtl/>
        </w:rPr>
        <w:t xml:space="preserve"> </w:t>
      </w:r>
      <w:r w:rsidRPr="00B74967">
        <w:rPr>
          <w:rStyle w:val="a4"/>
          <w:rtl/>
        </w:rPr>
        <w:t>18%</w:t>
      </w:r>
      <w:r>
        <w:rPr>
          <w:rStyle w:val="a4"/>
          <w:rtl/>
        </w:rPr>
        <w:t xml:space="preserve">. </w:t>
      </w:r>
      <w:r w:rsidRPr="00B74967">
        <w:rPr>
          <w:rStyle w:val="a4"/>
          <w:rtl/>
        </w:rPr>
        <w:t>נוכח</w:t>
      </w:r>
      <w:r>
        <w:rPr>
          <w:rStyle w:val="a4"/>
          <w:rtl/>
        </w:rPr>
        <w:t xml:space="preserve"> </w:t>
      </w:r>
      <w:r w:rsidRPr="00B74967">
        <w:rPr>
          <w:rStyle w:val="a4"/>
          <w:rtl/>
        </w:rPr>
        <w:t>האמור</w:t>
      </w:r>
      <w:r>
        <w:rPr>
          <w:rStyle w:val="a4"/>
          <w:rtl/>
        </w:rPr>
        <w:t xml:space="preserve"> </w:t>
      </w:r>
      <w:r w:rsidRPr="00B74967">
        <w:rPr>
          <w:rStyle w:val="a4"/>
          <w:rtl/>
        </w:rPr>
        <w:t>ממליץ</w:t>
      </w:r>
      <w:r>
        <w:rPr>
          <w:rStyle w:val="a4"/>
          <w:rtl/>
        </w:rPr>
        <w:t xml:space="preserve"> </w:t>
      </w:r>
      <w:r w:rsidRPr="00B74967">
        <w:rPr>
          <w:rStyle w:val="a4"/>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לממונה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להמשיך</w:t>
      </w:r>
      <w:r>
        <w:rPr>
          <w:rStyle w:val="a4"/>
          <w:rtl/>
        </w:rPr>
        <w:t xml:space="preserve"> </w:t>
      </w:r>
      <w:r w:rsidRPr="00B74967">
        <w:rPr>
          <w:rStyle w:val="a4"/>
          <w:rtl/>
        </w:rPr>
        <w:t>לעקוב</w:t>
      </w:r>
      <w:r>
        <w:rPr>
          <w:rStyle w:val="a4"/>
          <w:rtl/>
        </w:rPr>
        <w:t xml:space="preserve"> </w:t>
      </w:r>
      <w:r w:rsidRPr="00B74967">
        <w:rPr>
          <w:rStyle w:val="a4"/>
          <w:rtl/>
        </w:rPr>
        <w:t>אחר</w:t>
      </w:r>
      <w:r>
        <w:rPr>
          <w:rStyle w:val="a4"/>
          <w:rtl/>
        </w:rPr>
        <w:t xml:space="preserve"> </w:t>
      </w:r>
      <w:r w:rsidRPr="00B74967">
        <w:rPr>
          <w:rStyle w:val="a4"/>
          <w:rtl/>
        </w:rPr>
        <w:t>המיזם</w:t>
      </w:r>
      <w:r>
        <w:rPr>
          <w:rStyle w:val="a4"/>
          <w:rtl/>
        </w:rPr>
        <w:t xml:space="preserve"> </w:t>
      </w:r>
      <w:r w:rsidRPr="00B74967">
        <w:rPr>
          <w:rStyle w:val="a4"/>
          <w:rtl/>
        </w:rPr>
        <w:t>המשותף</w:t>
      </w:r>
      <w:r>
        <w:rPr>
          <w:rStyle w:val="a4"/>
          <w:rtl/>
        </w:rPr>
        <w:t xml:space="preserve">, </w:t>
      </w:r>
      <w:r w:rsidRPr="00B74967">
        <w:rPr>
          <w:rStyle w:val="a4"/>
          <w:rtl/>
        </w:rPr>
        <w:t>לנתח</w:t>
      </w:r>
      <w:r>
        <w:rPr>
          <w:rStyle w:val="a4"/>
          <w:rtl/>
        </w:rPr>
        <w:t xml:space="preserve"> </w:t>
      </w:r>
      <w:r w:rsidRPr="00B74967">
        <w:rPr>
          <w:rStyle w:val="a4"/>
          <w:rtl/>
        </w:rPr>
        <w:t>נתונים</w:t>
      </w:r>
      <w:r>
        <w:rPr>
          <w:rStyle w:val="a4"/>
          <w:rtl/>
        </w:rPr>
        <w:t xml:space="preserve"> </w:t>
      </w:r>
      <w:r w:rsidRPr="00B74967">
        <w:rPr>
          <w:rStyle w:val="a4"/>
          <w:rtl/>
        </w:rPr>
        <w:t>בדבר</w:t>
      </w:r>
      <w:r>
        <w:rPr>
          <w:rStyle w:val="a4"/>
          <w:rtl/>
        </w:rPr>
        <w:t xml:space="preserve"> </w:t>
      </w:r>
      <w:r w:rsidRPr="00B74967">
        <w:rPr>
          <w:rStyle w:val="a4"/>
          <w:rtl/>
        </w:rPr>
        <w:t>שיעור</w:t>
      </w:r>
      <w:r>
        <w:rPr>
          <w:rStyle w:val="a4"/>
          <w:rtl/>
        </w:rPr>
        <w:t xml:space="preserve"> </w:t>
      </w:r>
      <w:r w:rsidRPr="00B74967">
        <w:rPr>
          <w:rStyle w:val="a4"/>
          <w:rtl/>
        </w:rPr>
        <w:t>הנשים</w:t>
      </w:r>
      <w:r>
        <w:rPr>
          <w:rStyle w:val="a4"/>
          <w:rtl/>
        </w:rPr>
        <w:t xml:space="preserve"> </w:t>
      </w:r>
      <w:r w:rsidRPr="00B74967">
        <w:rPr>
          <w:rStyle w:val="a4"/>
          <w:rtl/>
        </w:rPr>
        <w:t>שהחלו</w:t>
      </w:r>
      <w:r>
        <w:rPr>
          <w:rStyle w:val="a4"/>
          <w:rtl/>
        </w:rPr>
        <w:t xml:space="preserve"> </w:t>
      </w:r>
      <w:r w:rsidRPr="00B74967">
        <w:rPr>
          <w:rStyle w:val="a4"/>
          <w:rtl/>
        </w:rPr>
        <w:t>לראשונה</w:t>
      </w:r>
      <w:r>
        <w:rPr>
          <w:rStyle w:val="a4"/>
          <w:rtl/>
        </w:rPr>
        <w:t xml:space="preserve"> </w:t>
      </w:r>
      <w:r w:rsidRPr="00B74967">
        <w:rPr>
          <w:rStyle w:val="a4"/>
          <w:rtl/>
        </w:rPr>
        <w:t>בתפקיד</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למול</w:t>
      </w:r>
      <w:r>
        <w:rPr>
          <w:rStyle w:val="a4"/>
          <w:rtl/>
        </w:rPr>
        <w:t xml:space="preserve"> </w:t>
      </w:r>
      <w:r w:rsidRPr="00B74967">
        <w:rPr>
          <w:rStyle w:val="a4"/>
          <w:rtl/>
        </w:rPr>
        <w:t>אלו</w:t>
      </w:r>
      <w:r>
        <w:rPr>
          <w:rStyle w:val="a4"/>
          <w:rtl/>
        </w:rPr>
        <w:t xml:space="preserve"> </w:t>
      </w:r>
      <w:r w:rsidRPr="00B74967">
        <w:rPr>
          <w:rStyle w:val="a4"/>
          <w:rtl/>
        </w:rPr>
        <w:t>ששודרגו</w:t>
      </w:r>
      <w:r>
        <w:rPr>
          <w:rStyle w:val="a4"/>
          <w:rtl/>
        </w:rPr>
        <w:t xml:space="preserve"> </w:t>
      </w:r>
      <w:r w:rsidRPr="00B74967">
        <w:rPr>
          <w:rStyle w:val="a4"/>
          <w:rtl/>
        </w:rPr>
        <w:t>בתוך</w:t>
      </w:r>
      <w:r>
        <w:rPr>
          <w:rStyle w:val="a4"/>
          <w:rtl/>
        </w:rPr>
        <w:t xml:space="preserve"> </w:t>
      </w:r>
      <w:r w:rsidRPr="00B74967">
        <w:rPr>
          <w:rStyle w:val="a4"/>
          <w:rtl/>
        </w:rPr>
        <w:t>התעשייה</w:t>
      </w:r>
      <w:r>
        <w:rPr>
          <w:rStyle w:val="a4"/>
          <w:rtl/>
        </w:rPr>
        <w:t xml:space="preserve"> </w:t>
      </w:r>
      <w:r w:rsidRPr="00B74967">
        <w:rPr>
          <w:rStyle w:val="a4"/>
          <w:rtl/>
        </w:rPr>
        <w:t>ולנתח</w:t>
      </w:r>
      <w:r>
        <w:rPr>
          <w:rStyle w:val="a4"/>
          <w:rtl/>
        </w:rPr>
        <w:t xml:space="preserve"> </w:t>
      </w:r>
      <w:r w:rsidRPr="00B74967">
        <w:rPr>
          <w:rStyle w:val="a4"/>
          <w:rtl/>
        </w:rPr>
        <w:t>את</w:t>
      </w:r>
      <w:r>
        <w:rPr>
          <w:rStyle w:val="a4"/>
          <w:rtl/>
        </w:rPr>
        <w:t xml:space="preserve"> </w:t>
      </w:r>
      <w:r w:rsidRPr="00B74967">
        <w:rPr>
          <w:rStyle w:val="a4"/>
          <w:rtl/>
        </w:rPr>
        <w:t>הסיבות</w:t>
      </w:r>
      <w:r>
        <w:rPr>
          <w:rStyle w:val="a4"/>
          <w:rtl/>
        </w:rPr>
        <w:t xml:space="preserve"> </w:t>
      </w:r>
      <w:r w:rsidRPr="00B74967">
        <w:rPr>
          <w:rStyle w:val="a4"/>
          <w:rtl/>
        </w:rPr>
        <w:t>לנשירה</w:t>
      </w:r>
      <w:r>
        <w:rPr>
          <w:rStyle w:val="a4"/>
          <w:rtl/>
        </w:rPr>
        <w:t xml:space="preserve"> </w:t>
      </w:r>
      <w:r w:rsidRPr="00B74967">
        <w:rPr>
          <w:rStyle w:val="a4"/>
          <w:rtl/>
        </w:rPr>
        <w:t>של</w:t>
      </w:r>
      <w:r>
        <w:rPr>
          <w:rStyle w:val="a4"/>
          <w:rtl/>
        </w:rPr>
        <w:t xml:space="preserve"> </w:t>
      </w:r>
      <w:r w:rsidRPr="00B74967">
        <w:rPr>
          <w:rStyle w:val="a4"/>
          <w:rtl/>
        </w:rPr>
        <w:t>המשתתפות</w:t>
      </w:r>
      <w:r>
        <w:rPr>
          <w:rStyle w:val="a4"/>
          <w:rtl/>
        </w:rPr>
        <w:t xml:space="preserve">. </w:t>
      </w:r>
      <w:r w:rsidRPr="00B74967">
        <w:rPr>
          <w:rStyle w:val="a4"/>
          <w:rtl/>
        </w:rPr>
        <w:t>כמו</w:t>
      </w:r>
      <w:r>
        <w:rPr>
          <w:rStyle w:val="a4"/>
          <w:rtl/>
        </w:rPr>
        <w:t xml:space="preserve"> </w:t>
      </w:r>
      <w:r w:rsidRPr="00B74967">
        <w:rPr>
          <w:rStyle w:val="a4"/>
          <w:rtl/>
        </w:rPr>
        <w:t>כן</w:t>
      </w:r>
      <w:r>
        <w:rPr>
          <w:rStyle w:val="a4"/>
          <w:rtl/>
        </w:rPr>
        <w:t xml:space="preserve">, </w:t>
      </w:r>
      <w:r w:rsidRPr="00B74967">
        <w:rPr>
          <w:rStyle w:val="a4"/>
          <w:rtl/>
        </w:rPr>
        <w:t>מוצע</w:t>
      </w:r>
      <w:r>
        <w:rPr>
          <w:rStyle w:val="a4"/>
          <w:rtl/>
        </w:rPr>
        <w:t xml:space="preserve"> </w:t>
      </w:r>
      <w:r w:rsidRPr="00B74967">
        <w:rPr>
          <w:rStyle w:val="a4"/>
          <w:rtl/>
        </w:rPr>
        <w:t>לבחון</w:t>
      </w:r>
      <w:r>
        <w:rPr>
          <w:rStyle w:val="a4"/>
          <w:rtl/>
        </w:rPr>
        <w:t xml:space="preserve"> </w:t>
      </w:r>
      <w:r w:rsidRPr="00B74967">
        <w:rPr>
          <w:rStyle w:val="a4"/>
          <w:rtl/>
        </w:rPr>
        <w:t>קידום</w:t>
      </w:r>
      <w:r>
        <w:rPr>
          <w:rStyle w:val="a4"/>
          <w:rtl/>
        </w:rPr>
        <w:t xml:space="preserve"> </w:t>
      </w:r>
      <w:r w:rsidRPr="00B74967">
        <w:rPr>
          <w:rStyle w:val="a4"/>
          <w:rtl/>
        </w:rPr>
        <w:t>של</w:t>
      </w:r>
      <w:r>
        <w:rPr>
          <w:rStyle w:val="a4"/>
          <w:rtl/>
        </w:rPr>
        <w:t xml:space="preserve"> </w:t>
      </w:r>
      <w:r w:rsidRPr="00B74967">
        <w:rPr>
          <w:rStyle w:val="a4"/>
          <w:rtl/>
        </w:rPr>
        <w:t>תוכניות</w:t>
      </w:r>
      <w:r>
        <w:rPr>
          <w:rStyle w:val="a4"/>
          <w:rtl/>
        </w:rPr>
        <w:t xml:space="preserve"> </w:t>
      </w:r>
      <w:r w:rsidRPr="00B74967">
        <w:rPr>
          <w:rStyle w:val="a4"/>
          <w:rtl/>
        </w:rPr>
        <w:t>נוספות</w:t>
      </w:r>
      <w:r>
        <w:rPr>
          <w:rStyle w:val="a4"/>
          <w:rtl/>
        </w:rPr>
        <w:t xml:space="preserve"> </w:t>
      </w:r>
      <w:r w:rsidRPr="00B74967">
        <w:rPr>
          <w:rStyle w:val="a4"/>
          <w:rtl/>
        </w:rPr>
        <w:t>ותוכניות</w:t>
      </w:r>
      <w:r>
        <w:rPr>
          <w:rStyle w:val="a4"/>
          <w:rtl/>
        </w:rPr>
        <w:t xml:space="preserve"> </w:t>
      </w:r>
      <w:r w:rsidRPr="00B74967">
        <w:rPr>
          <w:rStyle w:val="a4"/>
          <w:rtl/>
        </w:rPr>
        <w:t>המשך</w:t>
      </w:r>
      <w:r>
        <w:rPr>
          <w:rStyle w:val="a4"/>
          <w:rtl/>
        </w:rPr>
        <w:t xml:space="preserve"> </w:t>
      </w:r>
      <w:r w:rsidRPr="00B74967">
        <w:rPr>
          <w:rStyle w:val="a4"/>
          <w:rtl/>
        </w:rPr>
        <w:t>שמטרתן</w:t>
      </w:r>
      <w:r>
        <w:rPr>
          <w:rStyle w:val="a4"/>
          <w:rtl/>
        </w:rPr>
        <w:t xml:space="preserve"> </w:t>
      </w:r>
      <w:r w:rsidRPr="00B74967">
        <w:rPr>
          <w:rStyle w:val="a4"/>
          <w:rtl/>
        </w:rPr>
        <w:t>שילוב</w:t>
      </w:r>
      <w:r>
        <w:rPr>
          <w:rStyle w:val="a4"/>
          <w:rtl/>
        </w:rPr>
        <w:t xml:space="preserve"> </w:t>
      </w:r>
      <w:r w:rsidRPr="00B74967">
        <w:rPr>
          <w:rStyle w:val="a4"/>
          <w:rtl/>
        </w:rPr>
        <w:t>נשים</w:t>
      </w:r>
      <w:r>
        <w:rPr>
          <w:rStyle w:val="a4"/>
          <w:rtl/>
        </w:rPr>
        <w:t xml:space="preserve"> </w:t>
      </w:r>
      <w:r w:rsidRPr="00B74967">
        <w:rPr>
          <w:rStyle w:val="a4"/>
          <w:rtl/>
        </w:rPr>
        <w:t>בתפקידי</w:t>
      </w:r>
      <w:r>
        <w:rPr>
          <w:rStyle w:val="a4"/>
          <w:rtl/>
        </w:rPr>
        <w:t xml:space="preserve"> </w:t>
      </w:r>
      <w:r w:rsidRPr="00B74967">
        <w:rPr>
          <w:rStyle w:val="a4"/>
          <w:rtl/>
        </w:rPr>
        <w:t>מפתח</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מומלץ</w:t>
      </w:r>
      <w:r>
        <w:rPr>
          <w:rStyle w:val="a4"/>
          <w:rtl/>
        </w:rPr>
        <w:t xml:space="preserve"> </w:t>
      </w:r>
      <w:r w:rsidRPr="00B74967">
        <w:rPr>
          <w:rStyle w:val="a4"/>
          <w:rtl/>
        </w:rPr>
        <w:t>לכלול</w:t>
      </w:r>
      <w:r>
        <w:rPr>
          <w:rStyle w:val="a4"/>
          <w:rtl/>
        </w:rPr>
        <w:t xml:space="preserve"> </w:t>
      </w:r>
      <w:r w:rsidRPr="00B74967">
        <w:rPr>
          <w:rStyle w:val="a4"/>
          <w:rtl/>
        </w:rPr>
        <w:t>בתוכניות</w:t>
      </w:r>
      <w:r>
        <w:rPr>
          <w:rStyle w:val="a4"/>
          <w:rtl/>
        </w:rPr>
        <w:t xml:space="preserve"> </w:t>
      </w:r>
      <w:r w:rsidRPr="00B74967">
        <w:rPr>
          <w:rStyle w:val="a4"/>
          <w:rtl/>
        </w:rPr>
        <w:t>השונות</w:t>
      </w:r>
      <w:r>
        <w:rPr>
          <w:rStyle w:val="a4"/>
          <w:rtl/>
        </w:rPr>
        <w:t xml:space="preserve"> </w:t>
      </w:r>
      <w:r w:rsidRPr="00B74967">
        <w:rPr>
          <w:rStyle w:val="a4"/>
          <w:rtl/>
        </w:rPr>
        <w:t>יעדים</w:t>
      </w:r>
      <w:r>
        <w:rPr>
          <w:rStyle w:val="a4"/>
          <w:rtl/>
        </w:rPr>
        <w:t xml:space="preserve"> </w:t>
      </w:r>
      <w:r w:rsidRPr="00B74967">
        <w:rPr>
          <w:rStyle w:val="a4"/>
          <w:rtl/>
        </w:rPr>
        <w:t>המתאימים</w:t>
      </w:r>
      <w:r>
        <w:rPr>
          <w:rStyle w:val="a4"/>
          <w:rtl/>
        </w:rPr>
        <w:t xml:space="preserve"> </w:t>
      </w:r>
      <w:r w:rsidRPr="00B74967">
        <w:rPr>
          <w:rStyle w:val="a4"/>
          <w:rtl/>
        </w:rPr>
        <w:t>למחסור</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ולדרישותיה</w:t>
      </w:r>
      <w:r>
        <w:rPr>
          <w:rStyle w:val="a4"/>
          <w:rtl/>
        </w:rPr>
        <w:t xml:space="preserve">, </w:t>
      </w:r>
      <w:r w:rsidRPr="00B74967">
        <w:rPr>
          <w:rStyle w:val="a4"/>
          <w:rtl/>
        </w:rPr>
        <w:t>וכן</w:t>
      </w:r>
      <w:r>
        <w:rPr>
          <w:rStyle w:val="a4"/>
          <w:rtl/>
        </w:rPr>
        <w:t xml:space="preserve"> </w:t>
      </w:r>
      <w:r w:rsidRPr="00B74967">
        <w:rPr>
          <w:rStyle w:val="a4"/>
          <w:rtl/>
        </w:rPr>
        <w:t>דרכי</w:t>
      </w:r>
      <w:r>
        <w:rPr>
          <w:rStyle w:val="a4"/>
          <w:rtl/>
        </w:rPr>
        <w:t xml:space="preserve"> </w:t>
      </w:r>
      <w:r w:rsidRPr="00B74967">
        <w:rPr>
          <w:rStyle w:val="a4"/>
          <w:rtl/>
        </w:rPr>
        <w:t>סינון</w:t>
      </w:r>
      <w:r>
        <w:rPr>
          <w:rStyle w:val="a4"/>
          <w:rtl/>
        </w:rPr>
        <w:t xml:space="preserve"> </w:t>
      </w:r>
      <w:r w:rsidRPr="00B74967">
        <w:rPr>
          <w:rStyle w:val="a4"/>
          <w:rtl/>
        </w:rPr>
        <w:t>להשתתפות</w:t>
      </w:r>
      <w:r>
        <w:rPr>
          <w:rStyle w:val="a4"/>
          <w:rtl/>
        </w:rPr>
        <w:t xml:space="preserve"> </w:t>
      </w:r>
      <w:r w:rsidRPr="00B74967">
        <w:rPr>
          <w:rStyle w:val="a4"/>
          <w:rtl/>
        </w:rPr>
        <w:t>במיזם</w:t>
      </w:r>
      <w:r>
        <w:rPr>
          <w:rStyle w:val="a4"/>
          <w:rtl/>
        </w:rPr>
        <w:t xml:space="preserve"> </w:t>
      </w:r>
      <w:r w:rsidRPr="00B74967">
        <w:rPr>
          <w:rStyle w:val="a4"/>
          <w:rtl/>
        </w:rPr>
        <w:t>והגדרה</w:t>
      </w:r>
      <w:r>
        <w:rPr>
          <w:rStyle w:val="a4"/>
          <w:rtl/>
        </w:rPr>
        <w:t xml:space="preserve"> </w:t>
      </w:r>
      <w:r w:rsidRPr="00B74967">
        <w:rPr>
          <w:rStyle w:val="a4"/>
          <w:rtl/>
        </w:rPr>
        <w:t>מדויקת</w:t>
      </w:r>
      <w:r>
        <w:rPr>
          <w:rStyle w:val="a4"/>
          <w:rtl/>
        </w:rPr>
        <w:t xml:space="preserve"> </w:t>
      </w:r>
      <w:r w:rsidRPr="00B74967">
        <w:rPr>
          <w:rStyle w:val="a4"/>
          <w:rtl/>
        </w:rPr>
        <w:t>יותר</w:t>
      </w:r>
      <w:r>
        <w:rPr>
          <w:rStyle w:val="a4"/>
          <w:rtl/>
        </w:rPr>
        <w:t xml:space="preserve"> </w:t>
      </w:r>
      <w:r w:rsidRPr="00B74967">
        <w:rPr>
          <w:rStyle w:val="a4"/>
          <w:rtl/>
        </w:rPr>
        <w:t>של</w:t>
      </w:r>
      <w:r>
        <w:rPr>
          <w:rStyle w:val="a4"/>
          <w:rtl/>
        </w:rPr>
        <w:t xml:space="preserve"> </w:t>
      </w:r>
      <w:r w:rsidRPr="00B74967">
        <w:rPr>
          <w:rStyle w:val="a4"/>
          <w:rtl/>
        </w:rPr>
        <w:t>פרופיל</w:t>
      </w:r>
      <w:r>
        <w:rPr>
          <w:rStyle w:val="a4"/>
          <w:rtl/>
        </w:rPr>
        <w:t xml:space="preserve"> </w:t>
      </w:r>
      <w:r w:rsidRPr="00B74967">
        <w:rPr>
          <w:rStyle w:val="a4"/>
          <w:rtl/>
        </w:rPr>
        <w:t>המשתתפות</w:t>
      </w:r>
      <w:r>
        <w:rPr>
          <w:rStyle w:val="a4"/>
          <w:rtl/>
        </w:rPr>
        <w:t xml:space="preserve"> </w:t>
      </w:r>
      <w:r w:rsidRPr="00B74967">
        <w:rPr>
          <w:rStyle w:val="a4"/>
          <w:rtl/>
        </w:rPr>
        <w:t>בתוכניות</w:t>
      </w:r>
      <w:r>
        <w:rPr>
          <w:rStyle w:val="a4"/>
          <w:rtl/>
        </w:rPr>
        <w:t xml:space="preserve"> </w:t>
      </w:r>
      <w:r w:rsidRPr="00B74967">
        <w:rPr>
          <w:rStyle w:val="a4"/>
          <w:rtl/>
        </w:rPr>
        <w:t>אלו</w:t>
      </w:r>
      <w:r>
        <w:rPr>
          <w:rStyle w:val="a4"/>
          <w:rtl/>
        </w:rPr>
        <w:t xml:space="preserve">. </w:t>
      </w:r>
    </w:p>
    <w:p w:rsidR="009F09B5" w:rsidRPr="00B74967" w:rsidP="00345E89" w14:paraId="2B6D3DAC" w14:textId="77777777">
      <w:pPr>
        <w:pStyle w:val="3"/>
        <w:rPr>
          <w:rtl/>
        </w:rPr>
      </w:pPr>
      <w:r w:rsidRPr="00B74967">
        <w:rPr>
          <w:rtl/>
        </w:rPr>
        <w:t>שילוב</w:t>
      </w:r>
      <w:r>
        <w:rPr>
          <w:rtl/>
        </w:rPr>
        <w:t xml:space="preserve"> </w:t>
      </w:r>
      <w:r w:rsidRPr="00B74967">
        <w:rPr>
          <w:rtl/>
        </w:rPr>
        <w:t>חרדים</w:t>
      </w:r>
      <w:r>
        <w:rPr>
          <w:rtl/>
        </w:rPr>
        <w:t xml:space="preserve"> </w:t>
      </w:r>
      <w:r w:rsidRPr="00B74967">
        <w:rPr>
          <w:rtl/>
        </w:rPr>
        <w:t>בהיי</w:t>
      </w:r>
      <w:r>
        <w:rPr>
          <w:rtl/>
        </w:rPr>
        <w:t>-</w:t>
      </w:r>
      <w:r w:rsidRPr="00B74967">
        <w:rPr>
          <w:rtl/>
        </w:rPr>
        <w:t>טק</w:t>
      </w:r>
    </w:p>
    <w:p w:rsidR="009F09B5" w:rsidRPr="005C087E" w:rsidP="005C087E" w14:paraId="18E3BA91"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בשנת 2018 מנתה האוכלוסייה החרדית הישראלית 1,079,000 נפש, וחלקה היחסי באוכלוסייה היה כ-12%</w:t>
      </w:r>
      <w:r w:rsidRPr="005C087E">
        <w:rPr>
          <w:rFonts w:ascii="Tahoma" w:hAnsi="Tahoma" w:cs="Tahoma"/>
          <w:spacing w:val="-76"/>
          <w:sz w:val="20"/>
          <w:szCs w:val="20"/>
          <w:rtl/>
        </w:rPr>
        <w:t xml:space="preserve"> </w:t>
      </w:r>
      <w:r>
        <w:rPr>
          <w:rFonts w:ascii="Tahoma" w:hAnsi="Tahoma" w:cs="Tahoma"/>
          <w:sz w:val="20"/>
          <w:szCs w:val="20"/>
          <w:vertAlign w:val="superscript"/>
          <w:rtl/>
        </w:rPr>
        <w:footnoteReference w:id="121"/>
      </w:r>
      <w:r w:rsidRPr="005C087E">
        <w:rPr>
          <w:rFonts w:ascii="Tahoma" w:hAnsi="Tahoma" w:cs="Tahoma"/>
          <w:sz w:val="20"/>
          <w:szCs w:val="20"/>
          <w:rtl/>
        </w:rPr>
        <w:t xml:space="preserve">. על פי תחזית </w:t>
      </w:r>
      <w:r w:rsidRPr="005C087E">
        <w:rPr>
          <w:rFonts w:ascii="Tahoma" w:hAnsi="Tahoma" w:cs="Tahoma"/>
          <w:sz w:val="20"/>
          <w:szCs w:val="20"/>
          <w:rtl/>
        </w:rPr>
        <w:t>הלמ”ס</w:t>
      </w:r>
      <w:r w:rsidRPr="005C087E">
        <w:rPr>
          <w:rFonts w:ascii="Tahoma" w:hAnsi="Tahoma" w:cs="Tahoma"/>
          <w:sz w:val="20"/>
          <w:szCs w:val="20"/>
          <w:rtl/>
        </w:rPr>
        <w:t>, חלקה של האוכלוסייה החרדית צפוי לעלות ל-20% מסך האוכלוסייה בישראל בשנת 2040 ול-32% בשנת 2065</w:t>
      </w:r>
      <w:r w:rsidRPr="005C087E">
        <w:rPr>
          <w:rFonts w:ascii="Tahoma" w:hAnsi="Tahoma" w:cs="Tahoma"/>
          <w:spacing w:val="-57"/>
          <w:sz w:val="20"/>
          <w:szCs w:val="20"/>
          <w:rtl/>
        </w:rPr>
        <w:t xml:space="preserve"> </w:t>
      </w:r>
      <w:r>
        <w:rPr>
          <w:rFonts w:ascii="Tahoma" w:hAnsi="Tahoma" w:cs="Tahoma"/>
          <w:sz w:val="20"/>
          <w:szCs w:val="20"/>
          <w:vertAlign w:val="superscript"/>
          <w:rtl/>
        </w:rPr>
        <w:footnoteReference w:id="122"/>
      </w:r>
      <w:r w:rsidRPr="005C087E">
        <w:rPr>
          <w:rFonts w:ascii="Tahoma" w:hAnsi="Tahoma" w:cs="Tahoma"/>
          <w:sz w:val="20"/>
          <w:szCs w:val="20"/>
          <w:rtl/>
        </w:rPr>
        <w:t xml:space="preserve">. שיעור העובדים החרדים בשנת 2017 </w:t>
      </w:r>
      <w:r w:rsidRPr="005C087E">
        <w:rPr>
          <w:rFonts w:ascii="Tahoma" w:hAnsi="Tahoma" w:cs="Tahoma"/>
          <w:sz w:val="20"/>
          <w:szCs w:val="20"/>
          <w:rtl/>
        </w:rPr>
        <w:t>היה יותר מ-50% מהגברים החרדים וכמעט 75% מהנשים החרדיות בטווח הגילים 25 - 64. עם זאת, גובה ההכנסה הממוצעת של עובדים חרדים בשנת 2016 היה 67% מגובה ההכנסה הממוצעת של כלל העובדים במשק, בין השאר, מפני שעיסוקיהם מרוכזים בענפים כלכליים שהשכר בהם נמוך יותר, והם נעדרים מענפי התעשייה וההיי-טק</w:t>
      </w:r>
      <w:r>
        <w:rPr>
          <w:rFonts w:ascii="Tahoma" w:hAnsi="Tahoma" w:cs="Tahoma"/>
          <w:sz w:val="20"/>
          <w:szCs w:val="20"/>
          <w:vertAlign w:val="superscript"/>
          <w:rtl/>
        </w:rPr>
        <w:footnoteReference w:id="123"/>
      </w:r>
      <w:r w:rsidRPr="005C087E">
        <w:rPr>
          <w:rFonts w:ascii="Tahoma" w:hAnsi="Tahoma" w:cs="Tahoma"/>
          <w:sz w:val="20"/>
          <w:szCs w:val="20"/>
          <w:rtl/>
        </w:rPr>
        <w:t xml:space="preserve">. </w:t>
      </w:r>
    </w:p>
    <w:p w:rsidR="009F09B5" w:rsidRPr="005C087E" w:rsidP="005C087E" w14:paraId="7379004C"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למרות חלקו באוכלוסייה, הציבור החרדי כמעט שאינו שותף לתעשיית ההיי-טק. בדברי ההסבר להחלטת הממשלה לעניין ההיי-טק צוין כי הסיבה לכך היא חסמים </w:t>
      </w:r>
      <w:r w:rsidRPr="005C087E">
        <w:rPr>
          <w:rFonts w:ascii="Tahoma" w:hAnsi="Tahoma" w:cs="Tahoma"/>
          <w:sz w:val="20"/>
          <w:szCs w:val="20"/>
          <w:rtl/>
        </w:rPr>
        <w:t>הכשרתיים</w:t>
      </w:r>
      <w:r w:rsidRPr="005C087E">
        <w:rPr>
          <w:rFonts w:ascii="Tahoma" w:hAnsi="Tahoma" w:cs="Tahoma"/>
          <w:sz w:val="20"/>
          <w:szCs w:val="20"/>
          <w:rtl/>
        </w:rPr>
        <w:t>, תרבותיים וכלכליים. לעניין זה יש לציין חסם משמעותי להשתלבות האוכלוסייה החרדית בתעשיית ההיי-טק, והיא שבחלק ניכר ממוסדות הלימוד החרדי המיועדים לגילי תיכון, ובייחוד כשמדובר בבנים, מקצועות ליבה</w:t>
      </w:r>
      <w:r>
        <w:rPr>
          <w:rFonts w:ascii="Tahoma" w:hAnsi="Tahoma" w:cs="Tahoma"/>
          <w:sz w:val="20"/>
          <w:szCs w:val="20"/>
          <w:vertAlign w:val="superscript"/>
          <w:rtl/>
        </w:rPr>
        <w:footnoteReference w:id="124"/>
      </w:r>
      <w:r w:rsidRPr="005C087E">
        <w:rPr>
          <w:rFonts w:ascii="Tahoma" w:hAnsi="Tahoma" w:cs="Tahoma"/>
          <w:sz w:val="20"/>
          <w:szCs w:val="20"/>
          <w:rtl/>
        </w:rPr>
        <w:t xml:space="preserve"> אינם נלמדים, או נלמדים באופן חלקי. חסם נוסף שניתן להצביע עליו הוא התנגדות עקרונית של חלק מהמגזר החרדי ללימודים אקדמיים</w:t>
      </w:r>
      <w:r>
        <w:rPr>
          <w:rFonts w:ascii="Tahoma" w:hAnsi="Tahoma" w:cs="Tahoma"/>
          <w:sz w:val="20"/>
          <w:szCs w:val="20"/>
          <w:vertAlign w:val="superscript"/>
          <w:rtl/>
        </w:rPr>
        <w:footnoteReference w:id="125"/>
      </w:r>
      <w:r w:rsidRPr="005C087E">
        <w:rPr>
          <w:rFonts w:ascii="Tahoma" w:hAnsi="Tahoma" w:cs="Tahoma"/>
          <w:sz w:val="20"/>
          <w:szCs w:val="20"/>
          <w:rtl/>
        </w:rPr>
        <w:t xml:space="preserve">. </w:t>
      </w:r>
    </w:p>
    <w:p w:rsidR="009F09B5" w:rsidRPr="00B74967" w:rsidP="006B7E4D" w14:paraId="040D6996" w14:textId="77777777">
      <w:pPr>
        <w:pStyle w:val="RESHET"/>
        <w:rPr>
          <w:rStyle w:val="a4"/>
          <w:rtl/>
        </w:rPr>
      </w:pPr>
      <w:r w:rsidRPr="00B74967">
        <w:rPr>
          <w:rStyle w:val="a4"/>
          <w:rtl/>
        </w:rPr>
        <w:t>חשוב</w:t>
      </w:r>
      <w:r>
        <w:rPr>
          <w:rStyle w:val="a4"/>
          <w:rtl/>
        </w:rPr>
        <w:t xml:space="preserve"> </w:t>
      </w:r>
      <w:r w:rsidRPr="00B74967">
        <w:rPr>
          <w:rStyle w:val="a4"/>
          <w:rtl/>
        </w:rPr>
        <w:t>לציין</w:t>
      </w:r>
      <w:r>
        <w:rPr>
          <w:rStyle w:val="a4"/>
          <w:rtl/>
        </w:rPr>
        <w:t xml:space="preserve"> </w:t>
      </w:r>
      <w:r w:rsidRPr="00B74967">
        <w:rPr>
          <w:rStyle w:val="a4"/>
          <w:rtl/>
        </w:rPr>
        <w:t>שבשנים</w:t>
      </w:r>
      <w:r>
        <w:rPr>
          <w:rStyle w:val="a4"/>
          <w:rtl/>
        </w:rPr>
        <w:t xml:space="preserve"> </w:t>
      </w:r>
      <w:r w:rsidRPr="00B74967">
        <w:rPr>
          <w:rStyle w:val="a4"/>
          <w:rtl/>
        </w:rPr>
        <w:t>האחרונות</w:t>
      </w:r>
      <w:r>
        <w:rPr>
          <w:rStyle w:val="a4"/>
          <w:rtl/>
        </w:rPr>
        <w:t xml:space="preserve"> </w:t>
      </w:r>
      <w:r w:rsidRPr="00B74967">
        <w:rPr>
          <w:rStyle w:val="a4"/>
          <w:rtl/>
        </w:rPr>
        <w:t>חלות</w:t>
      </w:r>
      <w:r>
        <w:rPr>
          <w:rStyle w:val="a4"/>
          <w:rtl/>
        </w:rPr>
        <w:t xml:space="preserve"> </w:t>
      </w:r>
      <w:r w:rsidRPr="00B74967">
        <w:rPr>
          <w:rStyle w:val="a4"/>
          <w:rtl/>
        </w:rPr>
        <w:t>אט</w:t>
      </w:r>
      <w:r>
        <w:rPr>
          <w:rStyle w:val="a4"/>
          <w:rtl/>
        </w:rPr>
        <w:t xml:space="preserve"> </w:t>
      </w:r>
      <w:r w:rsidRPr="00B74967">
        <w:rPr>
          <w:rStyle w:val="a4"/>
          <w:rtl/>
        </w:rPr>
        <w:t>אט</w:t>
      </w:r>
      <w:r>
        <w:rPr>
          <w:rStyle w:val="a4"/>
          <w:rtl/>
        </w:rPr>
        <w:t xml:space="preserve"> </w:t>
      </w:r>
      <w:r w:rsidRPr="00B74967">
        <w:rPr>
          <w:rStyle w:val="a4"/>
          <w:rtl/>
        </w:rPr>
        <w:t>תמורות</w:t>
      </w:r>
      <w:r>
        <w:rPr>
          <w:rStyle w:val="a4"/>
          <w:rtl/>
        </w:rPr>
        <w:t xml:space="preserve"> </w:t>
      </w:r>
      <w:r w:rsidRPr="00B74967">
        <w:rPr>
          <w:rStyle w:val="a4"/>
          <w:rtl/>
        </w:rPr>
        <w:t>בעולם</w:t>
      </w:r>
      <w:r>
        <w:rPr>
          <w:rStyle w:val="a4"/>
          <w:rtl/>
        </w:rPr>
        <w:t xml:space="preserve"> </w:t>
      </w:r>
      <w:r w:rsidRPr="00B74967">
        <w:rPr>
          <w:rStyle w:val="a4"/>
          <w:rtl/>
        </w:rPr>
        <w:t>החרדי</w:t>
      </w:r>
      <w:r>
        <w:rPr>
          <w:rStyle w:val="a4"/>
          <w:rtl/>
        </w:rPr>
        <w:t xml:space="preserve">, </w:t>
      </w:r>
      <w:r w:rsidRPr="00B74967">
        <w:rPr>
          <w:rStyle w:val="a4"/>
          <w:rtl/>
        </w:rPr>
        <w:t>היוצרות</w:t>
      </w:r>
      <w:r>
        <w:rPr>
          <w:rStyle w:val="a4"/>
          <w:rtl/>
        </w:rPr>
        <w:t xml:space="preserve"> </w:t>
      </w:r>
      <w:r w:rsidRPr="00B74967">
        <w:rPr>
          <w:rStyle w:val="a4"/>
          <w:rtl/>
        </w:rPr>
        <w:t>הזדמנויות</w:t>
      </w:r>
      <w:r>
        <w:rPr>
          <w:rStyle w:val="a4"/>
          <w:rtl/>
        </w:rPr>
        <w:t xml:space="preserve"> </w:t>
      </w:r>
      <w:r w:rsidRPr="00B74967">
        <w:rPr>
          <w:rStyle w:val="a4"/>
          <w:rtl/>
        </w:rPr>
        <w:t>עבור</w:t>
      </w:r>
      <w:r>
        <w:rPr>
          <w:rStyle w:val="a4"/>
          <w:rtl/>
        </w:rPr>
        <w:t xml:space="preserve"> </w:t>
      </w:r>
      <w:r w:rsidRPr="00B74967">
        <w:rPr>
          <w:rStyle w:val="a4"/>
          <w:rtl/>
        </w:rPr>
        <w:t>ציבור</w:t>
      </w:r>
      <w:r>
        <w:rPr>
          <w:rStyle w:val="a4"/>
          <w:rtl/>
        </w:rPr>
        <w:t xml:space="preserve"> </w:t>
      </w:r>
      <w:r w:rsidRPr="00B74967">
        <w:rPr>
          <w:rStyle w:val="a4"/>
          <w:rtl/>
        </w:rPr>
        <w:t>זה</w:t>
      </w:r>
      <w:r>
        <w:rPr>
          <w:rStyle w:val="a4"/>
          <w:rtl/>
        </w:rPr>
        <w:t xml:space="preserve"> </w:t>
      </w:r>
      <w:r w:rsidRPr="00B74967">
        <w:rPr>
          <w:rStyle w:val="a4"/>
          <w:rtl/>
        </w:rPr>
        <w:t>להשתלב</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כך</w:t>
      </w:r>
      <w:r>
        <w:rPr>
          <w:rStyle w:val="a4"/>
          <w:rtl/>
        </w:rPr>
        <w:t xml:space="preserve">, </w:t>
      </w:r>
      <w:r w:rsidRPr="00B74967">
        <w:rPr>
          <w:rStyle w:val="a4"/>
          <w:rtl/>
        </w:rPr>
        <w:t>משנת</w:t>
      </w:r>
      <w:r>
        <w:rPr>
          <w:rStyle w:val="a4"/>
          <w:rtl/>
        </w:rPr>
        <w:t xml:space="preserve"> </w:t>
      </w:r>
      <w:r w:rsidRPr="00B74967">
        <w:rPr>
          <w:rStyle w:val="a4"/>
          <w:rtl/>
        </w:rPr>
        <w:t>2014</w:t>
      </w:r>
      <w:r>
        <w:rPr>
          <w:rStyle w:val="a4"/>
          <w:rtl/>
        </w:rPr>
        <w:t xml:space="preserve"> </w:t>
      </w:r>
      <w:r w:rsidRPr="00B74967">
        <w:rPr>
          <w:rStyle w:val="a4"/>
          <w:rtl/>
        </w:rPr>
        <w:t>עד</w:t>
      </w:r>
      <w:r>
        <w:rPr>
          <w:rStyle w:val="a4"/>
          <w:rtl/>
        </w:rPr>
        <w:t xml:space="preserve"> </w:t>
      </w:r>
      <w:r w:rsidRPr="00B74967">
        <w:rPr>
          <w:rStyle w:val="a4"/>
          <w:rtl/>
        </w:rPr>
        <w:t>שנת</w:t>
      </w:r>
      <w:r>
        <w:rPr>
          <w:rStyle w:val="a4"/>
          <w:rtl/>
        </w:rPr>
        <w:t xml:space="preserve"> </w:t>
      </w:r>
      <w:r w:rsidRPr="00B74967">
        <w:rPr>
          <w:rStyle w:val="a4"/>
          <w:rtl/>
        </w:rPr>
        <w:t>2019</w:t>
      </w:r>
      <w:r>
        <w:rPr>
          <w:rStyle w:val="a4"/>
          <w:rtl/>
        </w:rPr>
        <w:t xml:space="preserve"> </w:t>
      </w:r>
      <w:r w:rsidRPr="00B74967">
        <w:rPr>
          <w:rStyle w:val="a4"/>
          <w:rtl/>
        </w:rPr>
        <w:t>חל</w:t>
      </w:r>
      <w:r>
        <w:rPr>
          <w:rStyle w:val="a4"/>
          <w:rtl/>
        </w:rPr>
        <w:t xml:space="preserve"> </w:t>
      </w:r>
      <w:r w:rsidRPr="00B74967">
        <w:rPr>
          <w:rStyle w:val="a4"/>
          <w:rtl/>
        </w:rPr>
        <w:t>גידול</w:t>
      </w:r>
      <w:r>
        <w:rPr>
          <w:rStyle w:val="a4"/>
          <w:rtl/>
        </w:rPr>
        <w:t xml:space="preserve"> </w:t>
      </w:r>
      <w:r w:rsidRPr="00B74967">
        <w:rPr>
          <w:rStyle w:val="a4"/>
          <w:rtl/>
        </w:rPr>
        <w:t>משמעותי</w:t>
      </w:r>
      <w:r>
        <w:rPr>
          <w:rStyle w:val="a4"/>
          <w:rtl/>
        </w:rPr>
        <w:t xml:space="preserve"> </w:t>
      </w:r>
      <w:r w:rsidRPr="00B74967">
        <w:rPr>
          <w:rStyle w:val="a4"/>
          <w:rtl/>
        </w:rPr>
        <w:t>של</w:t>
      </w:r>
      <w:r>
        <w:rPr>
          <w:rStyle w:val="a4"/>
          <w:rtl/>
        </w:rPr>
        <w:t xml:space="preserve"> </w:t>
      </w:r>
      <w:r w:rsidRPr="00B74967">
        <w:rPr>
          <w:rStyle w:val="a4"/>
          <w:rtl/>
        </w:rPr>
        <w:t>כ</w:t>
      </w:r>
      <w:r>
        <w:rPr>
          <w:rStyle w:val="a4"/>
          <w:rtl/>
        </w:rPr>
        <w:t>-</w:t>
      </w:r>
      <w:r w:rsidRPr="00B74967">
        <w:rPr>
          <w:rStyle w:val="a4"/>
          <w:rtl/>
        </w:rPr>
        <w:t>35%</w:t>
      </w:r>
      <w:r>
        <w:rPr>
          <w:rStyle w:val="a4"/>
          <w:rtl/>
        </w:rPr>
        <w:t xml:space="preserve"> </w:t>
      </w:r>
      <w:r w:rsidRPr="00B74967">
        <w:rPr>
          <w:rStyle w:val="a4"/>
          <w:rtl/>
        </w:rPr>
        <w:t>במספר</w:t>
      </w:r>
      <w:r>
        <w:rPr>
          <w:rStyle w:val="a4"/>
          <w:rtl/>
        </w:rPr>
        <w:t xml:space="preserve"> </w:t>
      </w:r>
      <w:r w:rsidRPr="00B74967">
        <w:rPr>
          <w:rStyle w:val="a4"/>
          <w:rtl/>
        </w:rPr>
        <w:t>הסטודנטים</w:t>
      </w:r>
      <w:r>
        <w:rPr>
          <w:rStyle w:val="a4"/>
          <w:rtl/>
        </w:rPr>
        <w:t xml:space="preserve"> </w:t>
      </w:r>
      <w:r w:rsidRPr="00B74967">
        <w:rPr>
          <w:rStyle w:val="a4"/>
          <w:rtl/>
        </w:rPr>
        <w:t>החרדים</w:t>
      </w:r>
      <w:r>
        <w:rPr>
          <w:rStyle w:val="a4"/>
          <w:rtl/>
        </w:rPr>
        <w:t xml:space="preserve"> </w:t>
      </w:r>
      <w:r w:rsidRPr="00B74967">
        <w:rPr>
          <w:rStyle w:val="a4"/>
          <w:rtl/>
        </w:rPr>
        <w:t>הלומדים</w:t>
      </w:r>
      <w:r>
        <w:rPr>
          <w:rStyle w:val="a4"/>
          <w:rtl/>
        </w:rPr>
        <w:t xml:space="preserve"> </w:t>
      </w:r>
      <w:r w:rsidRPr="00B74967">
        <w:rPr>
          <w:rStyle w:val="a4"/>
          <w:rtl/>
        </w:rPr>
        <w:t>מקצועות</w:t>
      </w:r>
      <w:r>
        <w:rPr>
          <w:rStyle w:val="a4"/>
          <w:rtl/>
        </w:rPr>
        <w:t xml:space="preserve"> </w:t>
      </w:r>
      <w:r w:rsidRPr="00B74967">
        <w:rPr>
          <w:rStyle w:val="a4"/>
          <w:rtl/>
        </w:rPr>
        <w:t>היי</w:t>
      </w:r>
      <w:r>
        <w:rPr>
          <w:rStyle w:val="a4"/>
          <w:rtl/>
        </w:rPr>
        <w:t>-</w:t>
      </w:r>
      <w:r w:rsidRPr="00B74967">
        <w:rPr>
          <w:rStyle w:val="a4"/>
          <w:rtl/>
        </w:rPr>
        <w:t>טק</w:t>
      </w:r>
      <w:r>
        <w:rPr>
          <w:rStyle w:val="a4"/>
          <w:rtl/>
        </w:rPr>
        <w:t xml:space="preserve"> </w:t>
      </w:r>
      <w:r w:rsidRPr="00B74967">
        <w:rPr>
          <w:rStyle w:val="a4"/>
          <w:rtl/>
        </w:rPr>
        <w:t>באוניברסיטאות</w:t>
      </w:r>
      <w:r>
        <w:rPr>
          <w:rStyle w:val="a4"/>
          <w:rtl/>
        </w:rPr>
        <w:t xml:space="preserve"> </w:t>
      </w:r>
      <w:r w:rsidRPr="00B74967">
        <w:rPr>
          <w:rStyle w:val="a4"/>
          <w:rtl/>
        </w:rPr>
        <w:t>ובמכללות</w:t>
      </w:r>
      <w:r>
        <w:rPr>
          <w:rStyle w:val="a4"/>
          <w:rtl/>
        </w:rPr>
        <w:t xml:space="preserve">. </w:t>
      </w:r>
      <w:r w:rsidRPr="00B74967">
        <w:rPr>
          <w:rStyle w:val="a4"/>
          <w:rtl/>
        </w:rPr>
        <w:t>עם</w:t>
      </w:r>
      <w:r>
        <w:rPr>
          <w:rStyle w:val="a4"/>
          <w:rtl/>
        </w:rPr>
        <w:t xml:space="preserve"> </w:t>
      </w:r>
      <w:r w:rsidRPr="00B74967">
        <w:rPr>
          <w:rStyle w:val="a4"/>
          <w:rtl/>
        </w:rPr>
        <w:t>זאת</w:t>
      </w:r>
      <w:r>
        <w:rPr>
          <w:rStyle w:val="a4"/>
          <w:rtl/>
        </w:rPr>
        <w:t xml:space="preserve">, </w:t>
      </w:r>
      <w:r w:rsidRPr="00B74967">
        <w:rPr>
          <w:rStyle w:val="a4"/>
          <w:rtl/>
        </w:rPr>
        <w:t>שיעורם</w:t>
      </w:r>
      <w:r>
        <w:rPr>
          <w:rStyle w:val="a4"/>
          <w:rtl/>
        </w:rPr>
        <w:t xml:space="preserve"> </w:t>
      </w:r>
      <w:r w:rsidRPr="00B74967">
        <w:rPr>
          <w:rStyle w:val="a4"/>
          <w:rtl/>
        </w:rPr>
        <w:t>בשנת</w:t>
      </w:r>
      <w:r>
        <w:rPr>
          <w:rStyle w:val="a4"/>
          <w:rtl/>
        </w:rPr>
        <w:t xml:space="preserve"> </w:t>
      </w:r>
      <w:r w:rsidRPr="00B74967">
        <w:rPr>
          <w:rStyle w:val="a4"/>
          <w:rtl/>
        </w:rPr>
        <w:t>2018</w:t>
      </w:r>
      <w:r>
        <w:rPr>
          <w:rStyle w:val="a4"/>
          <w:rtl/>
        </w:rPr>
        <w:t xml:space="preserve"> </w:t>
      </w:r>
      <w:r w:rsidRPr="00B74967">
        <w:rPr>
          <w:rStyle w:val="a4"/>
          <w:rtl/>
        </w:rPr>
        <w:t>מכלל</w:t>
      </w:r>
      <w:r>
        <w:rPr>
          <w:rStyle w:val="a4"/>
          <w:rtl/>
        </w:rPr>
        <w:t xml:space="preserve"> </w:t>
      </w:r>
      <w:r w:rsidRPr="00B74967">
        <w:rPr>
          <w:rStyle w:val="a4"/>
          <w:rtl/>
        </w:rPr>
        <w:t>הסטודנטים</w:t>
      </w:r>
      <w:r>
        <w:rPr>
          <w:rStyle w:val="a4"/>
          <w:rtl/>
        </w:rPr>
        <w:t xml:space="preserve"> </w:t>
      </w:r>
      <w:r w:rsidRPr="00B74967">
        <w:rPr>
          <w:rStyle w:val="a4"/>
          <w:rtl/>
        </w:rPr>
        <w:t>במקצועות</w:t>
      </w:r>
      <w:r>
        <w:rPr>
          <w:rStyle w:val="a4"/>
          <w:rtl/>
        </w:rPr>
        <w:t xml:space="preserve"> </w:t>
      </w:r>
      <w:r w:rsidRPr="00B74967">
        <w:rPr>
          <w:rStyle w:val="a4"/>
          <w:rtl/>
        </w:rPr>
        <w:t>ההייטק</w:t>
      </w:r>
      <w:r>
        <w:rPr>
          <w:rStyle w:val="a4"/>
          <w:rtl/>
        </w:rPr>
        <w:t xml:space="preserve"> </w:t>
      </w:r>
      <w:r w:rsidRPr="00B74967">
        <w:rPr>
          <w:rStyle w:val="a4"/>
          <w:rtl/>
        </w:rPr>
        <w:t>עמד</w:t>
      </w:r>
      <w:r>
        <w:rPr>
          <w:rStyle w:val="a4"/>
          <w:rtl/>
        </w:rPr>
        <w:t xml:space="preserve"> </w:t>
      </w:r>
      <w:r w:rsidRPr="00B74967">
        <w:rPr>
          <w:rStyle w:val="a4"/>
          <w:rtl/>
        </w:rPr>
        <w:t>על</w:t>
      </w:r>
      <w:r>
        <w:rPr>
          <w:rStyle w:val="a4"/>
          <w:rtl/>
        </w:rPr>
        <w:t xml:space="preserve"> </w:t>
      </w:r>
      <w:r w:rsidRPr="00B74967">
        <w:rPr>
          <w:rStyle w:val="a4"/>
          <w:rtl/>
        </w:rPr>
        <w:t>4</w:t>
      </w:r>
      <w:r>
        <w:rPr>
          <w:rStyle w:val="a4"/>
          <w:rtl/>
        </w:rPr>
        <w:t>.</w:t>
      </w:r>
      <w:r w:rsidRPr="00B74967">
        <w:rPr>
          <w:rStyle w:val="a4"/>
          <w:rtl/>
        </w:rPr>
        <w:t>1%</w:t>
      </w:r>
      <w:r>
        <w:rPr>
          <w:rStyle w:val="a4"/>
          <w:spacing w:val="-57"/>
          <w:rtl/>
        </w:rPr>
        <w:t xml:space="preserve"> </w:t>
      </w:r>
      <w:r>
        <w:rPr>
          <w:rStyle w:val="a4"/>
          <w:vertAlign w:val="superscript"/>
          <w:rtl/>
        </w:rPr>
        <w:footnoteReference w:id="126"/>
      </w:r>
      <w:r>
        <w:rPr>
          <w:rStyle w:val="a4"/>
          <w:rtl/>
        </w:rPr>
        <w:t xml:space="preserve">. </w:t>
      </w:r>
      <w:r w:rsidRPr="00B74967">
        <w:rPr>
          <w:rStyle w:val="a4"/>
          <w:rtl/>
        </w:rPr>
        <w:t>זאת</w:t>
      </w:r>
      <w:r>
        <w:rPr>
          <w:rStyle w:val="a4"/>
          <w:rtl/>
        </w:rPr>
        <w:t xml:space="preserve"> </w:t>
      </w:r>
      <w:r w:rsidRPr="00B74967">
        <w:rPr>
          <w:rStyle w:val="a4"/>
          <w:rtl/>
        </w:rPr>
        <w:t>לעומת</w:t>
      </w:r>
      <w:r>
        <w:rPr>
          <w:rStyle w:val="a4"/>
          <w:rtl/>
        </w:rPr>
        <w:t xml:space="preserve"> </w:t>
      </w:r>
      <w:r w:rsidRPr="00B74967">
        <w:rPr>
          <w:rStyle w:val="a4"/>
          <w:rtl/>
        </w:rPr>
        <w:t>שיעורם</w:t>
      </w:r>
      <w:r>
        <w:rPr>
          <w:rStyle w:val="a4"/>
          <w:rtl/>
        </w:rPr>
        <w:t xml:space="preserve"> </w:t>
      </w:r>
      <w:r w:rsidRPr="00B74967">
        <w:rPr>
          <w:rStyle w:val="a4"/>
          <w:rtl/>
        </w:rPr>
        <w:t>באוכלוסייה</w:t>
      </w:r>
      <w:r>
        <w:rPr>
          <w:rStyle w:val="a4"/>
          <w:rtl/>
        </w:rPr>
        <w:t xml:space="preserve">, </w:t>
      </w:r>
      <w:r w:rsidRPr="00B74967">
        <w:rPr>
          <w:rStyle w:val="a4"/>
          <w:rtl/>
        </w:rPr>
        <w:t>שעמד</w:t>
      </w:r>
      <w:r>
        <w:rPr>
          <w:rStyle w:val="a4"/>
          <w:rtl/>
        </w:rPr>
        <w:t xml:space="preserve"> </w:t>
      </w:r>
      <w:r w:rsidRPr="00B74967">
        <w:rPr>
          <w:rStyle w:val="a4"/>
          <w:rtl/>
        </w:rPr>
        <w:t>כאמור</w:t>
      </w:r>
      <w:r>
        <w:rPr>
          <w:rStyle w:val="a4"/>
          <w:rtl/>
        </w:rPr>
        <w:t xml:space="preserve"> </w:t>
      </w:r>
      <w:r w:rsidRPr="00B74967">
        <w:rPr>
          <w:rStyle w:val="a4"/>
          <w:rtl/>
        </w:rPr>
        <w:t>על</w:t>
      </w:r>
      <w:r>
        <w:rPr>
          <w:rStyle w:val="a4"/>
          <w:rtl/>
        </w:rPr>
        <w:t xml:space="preserve"> </w:t>
      </w:r>
      <w:r w:rsidRPr="00B74967">
        <w:rPr>
          <w:rStyle w:val="a4"/>
          <w:rtl/>
        </w:rPr>
        <w:t>12%</w:t>
      </w:r>
      <w:r>
        <w:rPr>
          <w:rStyle w:val="a4"/>
          <w:rtl/>
        </w:rPr>
        <w:t xml:space="preserve">. </w:t>
      </w:r>
      <w:r w:rsidRPr="00B74967">
        <w:rPr>
          <w:rStyle w:val="a4"/>
          <w:rtl/>
        </w:rPr>
        <w:t>גם</w:t>
      </w:r>
      <w:r>
        <w:rPr>
          <w:rStyle w:val="a4"/>
          <w:rtl/>
        </w:rPr>
        <w:t xml:space="preserve"> </w:t>
      </w:r>
      <w:r w:rsidRPr="00B74967">
        <w:rPr>
          <w:rStyle w:val="a4"/>
          <w:rtl/>
        </w:rPr>
        <w:t>נשים</w:t>
      </w:r>
      <w:r>
        <w:rPr>
          <w:rStyle w:val="a4"/>
          <w:rtl/>
        </w:rPr>
        <w:t xml:space="preserve"> </w:t>
      </w:r>
      <w:r w:rsidRPr="00B74967">
        <w:rPr>
          <w:rStyle w:val="a4"/>
          <w:rtl/>
        </w:rPr>
        <w:t>חרדיות</w:t>
      </w:r>
      <w:r>
        <w:rPr>
          <w:rStyle w:val="a4"/>
          <w:rtl/>
        </w:rPr>
        <w:t xml:space="preserve"> </w:t>
      </w:r>
      <w:r w:rsidRPr="00B74967">
        <w:rPr>
          <w:rStyle w:val="a4"/>
          <w:rtl/>
        </w:rPr>
        <w:t>משתלבות</w:t>
      </w:r>
      <w:r>
        <w:rPr>
          <w:rStyle w:val="a4"/>
          <w:rtl/>
        </w:rPr>
        <w:t xml:space="preserve"> </w:t>
      </w:r>
      <w:r w:rsidRPr="00B74967">
        <w:rPr>
          <w:rStyle w:val="a4"/>
          <w:rtl/>
        </w:rPr>
        <w:t>בלימודי</w:t>
      </w:r>
      <w:r>
        <w:rPr>
          <w:rStyle w:val="a4"/>
          <w:rtl/>
        </w:rPr>
        <w:t xml:space="preserve"> </w:t>
      </w:r>
      <w:r w:rsidRPr="00B74967">
        <w:rPr>
          <w:rStyle w:val="a4"/>
          <w:rtl/>
        </w:rPr>
        <w:t>הנדסאות</w:t>
      </w:r>
      <w:r>
        <w:rPr>
          <w:rStyle w:val="a4"/>
          <w:rtl/>
        </w:rPr>
        <w:t xml:space="preserve"> </w:t>
      </w:r>
      <w:r w:rsidRPr="00B74967">
        <w:rPr>
          <w:rStyle w:val="a4"/>
          <w:rtl/>
        </w:rPr>
        <w:t>תוכנה</w:t>
      </w:r>
      <w:r>
        <w:rPr>
          <w:rStyle w:val="a4"/>
          <w:rtl/>
        </w:rPr>
        <w:t xml:space="preserve"> (</w:t>
      </w:r>
      <w:r w:rsidRPr="00B74967">
        <w:rPr>
          <w:rStyle w:val="a4"/>
          <w:rtl/>
        </w:rPr>
        <w:t>ראו</w:t>
      </w:r>
      <w:r>
        <w:rPr>
          <w:rStyle w:val="a4"/>
          <w:rtl/>
        </w:rPr>
        <w:t xml:space="preserve"> </w:t>
      </w:r>
      <w:r w:rsidRPr="00B74967">
        <w:rPr>
          <w:rStyle w:val="a4"/>
          <w:rtl/>
        </w:rPr>
        <w:t>להלן</w:t>
      </w:r>
      <w:r>
        <w:rPr>
          <w:rStyle w:val="a4"/>
          <w:rtl/>
        </w:rPr>
        <w:t xml:space="preserve">). </w:t>
      </w:r>
      <w:r w:rsidRPr="00B74967">
        <w:rPr>
          <w:rStyle w:val="a4"/>
          <w:rtl/>
        </w:rPr>
        <w:t>כן</w:t>
      </w:r>
      <w:r>
        <w:rPr>
          <w:rStyle w:val="a4"/>
          <w:rtl/>
        </w:rPr>
        <w:t xml:space="preserve"> </w:t>
      </w:r>
      <w:r w:rsidRPr="00B74967">
        <w:rPr>
          <w:rStyle w:val="a4"/>
          <w:rtl/>
        </w:rPr>
        <w:t>יש</w:t>
      </w:r>
      <w:r>
        <w:rPr>
          <w:rStyle w:val="a4"/>
          <w:rtl/>
        </w:rPr>
        <w:t xml:space="preserve"> </w:t>
      </w:r>
      <w:r w:rsidRPr="00B74967">
        <w:rPr>
          <w:rStyle w:val="a4"/>
          <w:rtl/>
        </w:rPr>
        <w:t>ניצני</w:t>
      </w:r>
      <w:r>
        <w:rPr>
          <w:rStyle w:val="a4"/>
          <w:rtl/>
        </w:rPr>
        <w:t xml:space="preserve"> </w:t>
      </w:r>
      <w:r w:rsidRPr="00B74967">
        <w:rPr>
          <w:rStyle w:val="a4"/>
          <w:rtl/>
        </w:rPr>
        <w:t>השתלבות</w:t>
      </w:r>
      <w:r>
        <w:rPr>
          <w:rStyle w:val="a4"/>
          <w:rtl/>
        </w:rPr>
        <w:t xml:space="preserve"> </w:t>
      </w:r>
      <w:r w:rsidRPr="00B74967">
        <w:rPr>
          <w:rStyle w:val="a4"/>
          <w:rtl/>
        </w:rPr>
        <w:t>של</w:t>
      </w:r>
      <w:r>
        <w:rPr>
          <w:rStyle w:val="a4"/>
          <w:rtl/>
        </w:rPr>
        <w:t xml:space="preserve"> </w:t>
      </w:r>
      <w:r w:rsidRPr="00B74967">
        <w:rPr>
          <w:rStyle w:val="a4"/>
          <w:rtl/>
        </w:rPr>
        <w:t>גברים</w:t>
      </w:r>
      <w:r>
        <w:rPr>
          <w:rStyle w:val="a4"/>
          <w:rtl/>
        </w:rPr>
        <w:t xml:space="preserve"> </w:t>
      </w:r>
      <w:r w:rsidRPr="00B74967">
        <w:rPr>
          <w:rStyle w:val="a4"/>
          <w:rtl/>
        </w:rPr>
        <w:t>ונשים</w:t>
      </w:r>
      <w:r>
        <w:rPr>
          <w:rStyle w:val="a4"/>
          <w:rtl/>
        </w:rPr>
        <w:t xml:space="preserve"> </w:t>
      </w:r>
      <w:r w:rsidRPr="00B74967">
        <w:rPr>
          <w:rStyle w:val="a4"/>
          <w:rtl/>
        </w:rPr>
        <w:t>חרדים</w:t>
      </w:r>
      <w:r>
        <w:rPr>
          <w:rStyle w:val="a4"/>
          <w:rtl/>
        </w:rPr>
        <w:t xml:space="preserve"> </w:t>
      </w:r>
      <w:r w:rsidRPr="00B74967">
        <w:rPr>
          <w:rStyle w:val="a4"/>
          <w:rtl/>
        </w:rPr>
        <w:t>בלימודים</w:t>
      </w:r>
      <w:r>
        <w:rPr>
          <w:rStyle w:val="a4"/>
          <w:rtl/>
        </w:rPr>
        <w:t xml:space="preserve"> </w:t>
      </w:r>
      <w:r w:rsidRPr="00B74967">
        <w:rPr>
          <w:rStyle w:val="a4"/>
          <w:rtl/>
        </w:rPr>
        <w:t>אקדמיים</w:t>
      </w:r>
      <w:r>
        <w:rPr>
          <w:rStyle w:val="a4"/>
          <w:rtl/>
        </w:rPr>
        <w:t xml:space="preserve"> </w:t>
      </w:r>
      <w:r w:rsidRPr="00B74967">
        <w:rPr>
          <w:rStyle w:val="a4"/>
          <w:rtl/>
        </w:rPr>
        <w:t>ובהכשרות</w:t>
      </w:r>
      <w:r>
        <w:rPr>
          <w:rStyle w:val="a4"/>
          <w:rtl/>
        </w:rPr>
        <w:t xml:space="preserve"> </w:t>
      </w:r>
      <w:r w:rsidRPr="00B74967">
        <w:rPr>
          <w:rStyle w:val="a4"/>
          <w:rtl/>
        </w:rPr>
        <w:t>מקצועיות</w:t>
      </w:r>
      <w:r>
        <w:rPr>
          <w:rStyle w:val="a4"/>
          <w:rtl/>
        </w:rPr>
        <w:t xml:space="preserve"> </w:t>
      </w:r>
      <w:r w:rsidRPr="00B74967">
        <w:rPr>
          <w:rStyle w:val="a4"/>
          <w:rtl/>
        </w:rPr>
        <w:t>הרלוונטיים</w:t>
      </w:r>
      <w:r>
        <w:rPr>
          <w:rStyle w:val="a4"/>
          <w:rtl/>
        </w:rPr>
        <w:t xml:space="preserve"> </w:t>
      </w:r>
      <w:r w:rsidRPr="00B74967">
        <w:rPr>
          <w:rStyle w:val="a4"/>
          <w:rtl/>
        </w:rPr>
        <w:t>לתעשיית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וכן</w:t>
      </w:r>
      <w:r>
        <w:rPr>
          <w:rStyle w:val="a4"/>
          <w:rtl/>
        </w:rPr>
        <w:t xml:space="preserve"> </w:t>
      </w:r>
      <w:r w:rsidRPr="00B74967">
        <w:rPr>
          <w:rStyle w:val="a4"/>
          <w:rtl/>
        </w:rPr>
        <w:t>ניצנים</w:t>
      </w:r>
      <w:r>
        <w:rPr>
          <w:rStyle w:val="a4"/>
          <w:rtl/>
        </w:rPr>
        <w:t xml:space="preserve"> </w:t>
      </w:r>
      <w:r w:rsidRPr="00B74967">
        <w:rPr>
          <w:rStyle w:val="a4"/>
          <w:rtl/>
        </w:rPr>
        <w:t>ראשונים</w:t>
      </w:r>
      <w:r>
        <w:rPr>
          <w:rStyle w:val="a4"/>
          <w:rtl/>
        </w:rPr>
        <w:t xml:space="preserve"> </w:t>
      </w:r>
      <w:r w:rsidRPr="00B74967">
        <w:rPr>
          <w:rStyle w:val="a4"/>
          <w:rtl/>
        </w:rPr>
        <w:t>של</w:t>
      </w:r>
      <w:r>
        <w:rPr>
          <w:rStyle w:val="a4"/>
          <w:rtl/>
        </w:rPr>
        <w:t xml:space="preserve"> </w:t>
      </w:r>
      <w:r w:rsidRPr="00B74967">
        <w:rPr>
          <w:rStyle w:val="a4"/>
          <w:rtl/>
        </w:rPr>
        <w:t>פתיחת</w:t>
      </w:r>
      <w:r>
        <w:rPr>
          <w:rStyle w:val="a4"/>
          <w:rtl/>
        </w:rPr>
        <w:t xml:space="preserve"> </w:t>
      </w:r>
      <w:r w:rsidRPr="00B74967">
        <w:rPr>
          <w:rStyle w:val="a4"/>
          <w:rtl/>
        </w:rPr>
        <w:t>חברות</w:t>
      </w:r>
      <w:r>
        <w:rPr>
          <w:rStyle w:val="a4"/>
          <w:rtl/>
        </w:rPr>
        <w:t xml:space="preserve"> </w:t>
      </w:r>
      <w:r w:rsidRPr="00B74967">
        <w:rPr>
          <w:rStyle w:val="a4"/>
          <w:rtl/>
        </w:rPr>
        <w:t>הזנק</w:t>
      </w:r>
      <w:r>
        <w:rPr>
          <w:rStyle w:val="a4"/>
          <w:rtl/>
        </w:rPr>
        <w:t xml:space="preserve"> (</w:t>
      </w:r>
      <w:r w:rsidRPr="00B74967">
        <w:rPr>
          <w:rStyle w:val="a4"/>
          <w:rtl/>
        </w:rPr>
        <w:t>סטארט</w:t>
      </w:r>
      <w:r>
        <w:rPr>
          <w:rStyle w:val="a4"/>
          <w:rtl/>
        </w:rPr>
        <w:t>-</w:t>
      </w:r>
      <w:r w:rsidRPr="00B74967">
        <w:rPr>
          <w:rStyle w:val="a4"/>
          <w:rtl/>
        </w:rPr>
        <w:t>אפ</w:t>
      </w:r>
      <w:r>
        <w:rPr>
          <w:rStyle w:val="a4"/>
          <w:rtl/>
        </w:rPr>
        <w:t xml:space="preserve">) </w:t>
      </w:r>
      <w:r w:rsidRPr="00B74967">
        <w:rPr>
          <w:rStyle w:val="a4"/>
          <w:rtl/>
        </w:rPr>
        <w:t>על</w:t>
      </w:r>
      <w:r>
        <w:rPr>
          <w:rStyle w:val="a4"/>
          <w:rtl/>
        </w:rPr>
        <w:t xml:space="preserve"> </w:t>
      </w:r>
      <w:r w:rsidRPr="00B74967">
        <w:rPr>
          <w:rStyle w:val="a4"/>
          <w:rtl/>
        </w:rPr>
        <w:t>ידי</w:t>
      </w:r>
      <w:r>
        <w:rPr>
          <w:rStyle w:val="a4"/>
          <w:rtl/>
        </w:rPr>
        <w:t xml:space="preserve"> </w:t>
      </w:r>
      <w:r w:rsidRPr="00B74967">
        <w:rPr>
          <w:rStyle w:val="a4"/>
          <w:rtl/>
        </w:rPr>
        <w:t>חרדים</w:t>
      </w:r>
      <w:r>
        <w:rPr>
          <w:rStyle w:val="a4"/>
          <w:vertAlign w:val="superscript"/>
          <w:rtl/>
        </w:rPr>
        <w:footnoteReference w:id="127"/>
      </w:r>
      <w:r>
        <w:rPr>
          <w:rStyle w:val="a4"/>
          <w:rtl/>
        </w:rPr>
        <w:t xml:space="preserve">. </w:t>
      </w:r>
    </w:p>
    <w:p w:rsidR="009F09B5" w:rsidRPr="005C087E" w:rsidP="005C087E" w14:paraId="11984A4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מל”ג מסרה בתשובתה למבקר המדינה כי בשנה״ל </w:t>
      </w:r>
      <w:r w:rsidRPr="005C087E">
        <w:rPr>
          <w:rFonts w:ascii="Tahoma" w:hAnsi="Tahoma" w:cs="Tahoma"/>
          <w:sz w:val="20"/>
          <w:szCs w:val="20"/>
          <w:rtl/>
        </w:rPr>
        <w:t>התשע״ט</w:t>
      </w:r>
      <w:r w:rsidRPr="005C087E">
        <w:rPr>
          <w:rFonts w:ascii="Tahoma" w:hAnsi="Tahoma" w:cs="Tahoma"/>
          <w:sz w:val="20"/>
          <w:szCs w:val="20"/>
          <w:rtl/>
        </w:rPr>
        <w:t xml:space="preserve"> למדו על פי נתוני </w:t>
      </w:r>
      <w:r w:rsidRPr="005C087E">
        <w:rPr>
          <w:rFonts w:ascii="Tahoma" w:hAnsi="Tahoma" w:cs="Tahoma"/>
          <w:sz w:val="20"/>
          <w:szCs w:val="20"/>
          <w:rtl/>
        </w:rPr>
        <w:t>הלמ״ס</w:t>
      </w:r>
      <w:r w:rsidRPr="005C087E">
        <w:rPr>
          <w:rFonts w:ascii="Tahoma" w:hAnsi="Tahoma" w:cs="Tahoma"/>
          <w:sz w:val="20"/>
          <w:szCs w:val="20"/>
          <w:rtl/>
        </w:rPr>
        <w:t xml:space="preserve"> 1,174 סטודנטים חרדים מתמטיקה, סטטיסטיקה ומדעי המחשב ועוד 1,313 סטודנטים למדו מקצועות מדעיים, הנדסה לסוגיה השונים ואדריכלות. יחד מגיע שיעורם לכ-20% מכלל הסטודנטים החרדים בשנה זו. מל”ג ציינה כי כבר בתוכנית משנת 2011 </w:t>
      </w:r>
      <w:r w:rsidRPr="005C087E">
        <w:rPr>
          <w:rFonts w:ascii="Tahoma" w:hAnsi="Tahoma" w:cs="Tahoma"/>
          <w:sz w:val="20"/>
          <w:szCs w:val="20"/>
          <w:rtl/>
        </w:rPr>
        <w:t>להנגשת</w:t>
      </w:r>
      <w:r w:rsidRPr="005C087E">
        <w:rPr>
          <w:rFonts w:ascii="Tahoma" w:hAnsi="Tahoma" w:cs="Tahoma"/>
          <w:sz w:val="20"/>
          <w:szCs w:val="20"/>
          <w:rtl/>
        </w:rPr>
        <w:t xml:space="preserve"> ההשכלה הגבוהה לחברה החרדית ניתנה עדיפות למקצועות ההיי-טק, לרבות בתקצוב ובתמריצים. בשנת 2017 התקבלה החלטה על מדיניות רב-שנתית להרחבת נגישות ההשכלה הגבוהה לחרדים לשנים </w:t>
      </w:r>
      <w:r w:rsidRPr="005C087E">
        <w:rPr>
          <w:rFonts w:ascii="Tahoma" w:hAnsi="Tahoma" w:cs="Tahoma"/>
          <w:sz w:val="20"/>
          <w:szCs w:val="20"/>
          <w:rtl/>
        </w:rPr>
        <w:t>התשע”ז-התשפ”ב</w:t>
      </w:r>
      <w:r w:rsidRPr="005C087E">
        <w:rPr>
          <w:rFonts w:ascii="Tahoma" w:hAnsi="Tahoma" w:cs="Tahoma"/>
          <w:sz w:val="20"/>
          <w:szCs w:val="20"/>
          <w:rtl/>
        </w:rPr>
        <w:t xml:space="preserve">, ואף בה ניתנה עדיפות למקצועות ההיי-טק. עוד הוסיפה מל״ג כי הם מעודדים פנייה למקצועות הרלוונטיים לתעשיית ההיי-טק דרך קרן המלגות שהיא מפעילה, ומקצועות ההיי-טק ניצבים </w:t>
      </w:r>
      <w:r w:rsidRPr="005C087E">
        <w:rPr>
          <w:rFonts w:ascii="Tahoma" w:hAnsi="Tahoma" w:cs="Tahoma"/>
          <w:sz w:val="20"/>
          <w:szCs w:val="20"/>
          <w:rtl/>
        </w:rPr>
        <w:t>ב״רמת</w:t>
      </w:r>
      <w:r w:rsidRPr="005C087E">
        <w:rPr>
          <w:rFonts w:ascii="Tahoma" w:hAnsi="Tahoma" w:cs="Tahoma"/>
          <w:sz w:val="20"/>
          <w:szCs w:val="20"/>
          <w:rtl/>
        </w:rPr>
        <w:t xml:space="preserve"> עדיפות א״׳, שהיא העדיפות הגבוהה ביותר לחלוקת המלגות, וזוכים לאחוזי המימון הגבוהים ביותר. בשנה״ל </w:t>
      </w:r>
      <w:r w:rsidRPr="005C087E">
        <w:rPr>
          <w:rFonts w:ascii="Tahoma" w:hAnsi="Tahoma" w:cs="Tahoma"/>
          <w:sz w:val="20"/>
          <w:szCs w:val="20"/>
          <w:rtl/>
        </w:rPr>
        <w:t>התש״ף</w:t>
      </w:r>
      <w:r w:rsidRPr="005C087E">
        <w:rPr>
          <w:rFonts w:ascii="Tahoma" w:hAnsi="Tahoma" w:cs="Tahoma"/>
          <w:sz w:val="20"/>
          <w:szCs w:val="20"/>
          <w:rtl/>
        </w:rPr>
        <w:t xml:space="preserve"> הוענקו מלגות לימוד </w:t>
      </w:r>
      <w:r w:rsidRPr="005C087E">
        <w:rPr>
          <w:rFonts w:ascii="Tahoma" w:hAnsi="Tahoma" w:cs="Tahoma"/>
          <w:sz w:val="20"/>
          <w:szCs w:val="20"/>
          <w:rtl/>
        </w:rPr>
        <w:t>ל־536 סטודנטים הלומדים את מקצועות ההיי־טק - שיעור של 35% מסך המלגות באותה השנה.</w:t>
      </w:r>
    </w:p>
    <w:p w:rsidR="009F09B5" w:rsidRPr="00B74967" w:rsidP="006B7E4D" w14:paraId="1A6654C5" w14:textId="77777777">
      <w:pPr>
        <w:pStyle w:val="RESHET"/>
        <w:rPr>
          <w:rStyle w:val="a4"/>
          <w:rtl/>
        </w:rPr>
      </w:pPr>
      <w:r w:rsidRPr="00B74967">
        <w:rPr>
          <w:rStyle w:val="a4"/>
          <w:rtl/>
        </w:rPr>
        <w:t>מומלץ</w:t>
      </w:r>
      <w:r>
        <w:rPr>
          <w:rStyle w:val="a4"/>
          <w:rtl/>
        </w:rPr>
        <w:t xml:space="preserve"> </w:t>
      </w:r>
      <w:r w:rsidRPr="00B74967">
        <w:rPr>
          <w:rStyle w:val="a4"/>
          <w:rtl/>
        </w:rPr>
        <w:t>שמל</w:t>
      </w:r>
      <w:r>
        <w:rPr>
          <w:rStyle w:val="a4"/>
          <w:rtl/>
        </w:rPr>
        <w:t>”</w:t>
      </w:r>
      <w:r w:rsidRPr="00B74967">
        <w:rPr>
          <w:rStyle w:val="a4"/>
          <w:rtl/>
        </w:rPr>
        <w:t>ג</w:t>
      </w:r>
      <w:r>
        <w:rPr>
          <w:rStyle w:val="a4"/>
          <w:rtl/>
        </w:rPr>
        <w:t xml:space="preserve"> </w:t>
      </w:r>
      <w:r w:rsidRPr="00B74967">
        <w:rPr>
          <w:rStyle w:val="a4"/>
          <w:rtl/>
        </w:rPr>
        <w:t>תעקוב</w:t>
      </w:r>
      <w:r>
        <w:rPr>
          <w:rStyle w:val="a4"/>
          <w:rtl/>
        </w:rPr>
        <w:t xml:space="preserve"> </w:t>
      </w:r>
      <w:r w:rsidRPr="00B74967">
        <w:rPr>
          <w:rStyle w:val="a4"/>
          <w:rtl/>
        </w:rPr>
        <w:t>אחר</w:t>
      </w:r>
      <w:r>
        <w:rPr>
          <w:rStyle w:val="a4"/>
          <w:rtl/>
        </w:rPr>
        <w:t xml:space="preserve"> </w:t>
      </w:r>
      <w:r w:rsidRPr="00B74967">
        <w:rPr>
          <w:rStyle w:val="a4"/>
          <w:rtl/>
        </w:rPr>
        <w:t>יישום</w:t>
      </w:r>
      <w:r>
        <w:rPr>
          <w:rStyle w:val="a4"/>
          <w:rtl/>
        </w:rPr>
        <w:t xml:space="preserve"> </w:t>
      </w:r>
      <w:r w:rsidRPr="00B74967">
        <w:rPr>
          <w:rStyle w:val="a4"/>
          <w:rtl/>
        </w:rPr>
        <w:t>התוכניות</w:t>
      </w:r>
      <w:r>
        <w:rPr>
          <w:rStyle w:val="a4"/>
          <w:rtl/>
        </w:rPr>
        <w:t xml:space="preserve"> </w:t>
      </w:r>
      <w:r w:rsidRPr="00B74967">
        <w:rPr>
          <w:rStyle w:val="a4"/>
          <w:rtl/>
        </w:rPr>
        <w:t>להנגשת</w:t>
      </w:r>
      <w:r>
        <w:rPr>
          <w:rStyle w:val="a4"/>
          <w:rtl/>
        </w:rPr>
        <w:t xml:space="preserve"> </w:t>
      </w:r>
      <w:r w:rsidRPr="00B74967">
        <w:rPr>
          <w:rStyle w:val="a4"/>
          <w:rtl/>
        </w:rPr>
        <w:t>ההשכלה</w:t>
      </w:r>
      <w:r>
        <w:rPr>
          <w:rStyle w:val="a4"/>
          <w:rtl/>
        </w:rPr>
        <w:t xml:space="preserve"> </w:t>
      </w:r>
      <w:r w:rsidRPr="00B74967">
        <w:rPr>
          <w:rStyle w:val="a4"/>
          <w:rtl/>
        </w:rPr>
        <w:t>הגבוהה</w:t>
      </w:r>
      <w:r>
        <w:rPr>
          <w:rStyle w:val="a4"/>
          <w:rtl/>
        </w:rPr>
        <w:t xml:space="preserve"> </w:t>
      </w:r>
      <w:r w:rsidRPr="00B74967">
        <w:rPr>
          <w:rStyle w:val="a4"/>
          <w:rtl/>
        </w:rPr>
        <w:t>לחברה</w:t>
      </w:r>
      <w:r>
        <w:rPr>
          <w:rStyle w:val="a4"/>
          <w:rtl/>
        </w:rPr>
        <w:t xml:space="preserve"> </w:t>
      </w:r>
      <w:r w:rsidRPr="00B74967">
        <w:rPr>
          <w:rStyle w:val="a4"/>
          <w:rtl/>
        </w:rPr>
        <w:t>החרדית</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ואחר</w:t>
      </w:r>
      <w:r>
        <w:rPr>
          <w:rStyle w:val="a4"/>
          <w:rtl/>
        </w:rPr>
        <w:t xml:space="preserve"> </w:t>
      </w:r>
      <w:r w:rsidRPr="00B74967">
        <w:rPr>
          <w:rStyle w:val="a4"/>
          <w:rtl/>
        </w:rPr>
        <w:t>האפקטיביות</w:t>
      </w:r>
      <w:r>
        <w:rPr>
          <w:rStyle w:val="a4"/>
          <w:rtl/>
        </w:rPr>
        <w:t xml:space="preserve"> </w:t>
      </w:r>
      <w:r w:rsidRPr="00B74967">
        <w:rPr>
          <w:rStyle w:val="a4"/>
          <w:rtl/>
        </w:rPr>
        <w:t>של</w:t>
      </w:r>
      <w:r>
        <w:rPr>
          <w:rStyle w:val="a4"/>
          <w:rtl/>
        </w:rPr>
        <w:t xml:space="preserve"> </w:t>
      </w:r>
      <w:r w:rsidRPr="00B74967">
        <w:rPr>
          <w:rStyle w:val="a4"/>
          <w:rtl/>
        </w:rPr>
        <w:t>התמריצים</w:t>
      </w:r>
      <w:r>
        <w:rPr>
          <w:rStyle w:val="a4"/>
          <w:rtl/>
        </w:rPr>
        <w:t xml:space="preserve"> </w:t>
      </w:r>
      <w:r w:rsidRPr="00B74967">
        <w:rPr>
          <w:rStyle w:val="a4"/>
          <w:rtl/>
        </w:rPr>
        <w:t>שנקבעו</w:t>
      </w:r>
      <w:r>
        <w:rPr>
          <w:rStyle w:val="a4"/>
          <w:rtl/>
        </w:rPr>
        <w:t xml:space="preserve"> </w:t>
      </w:r>
      <w:r w:rsidRPr="00B74967">
        <w:rPr>
          <w:rStyle w:val="a4"/>
          <w:rtl/>
        </w:rPr>
        <w:t>לשם</w:t>
      </w:r>
      <w:r>
        <w:rPr>
          <w:rStyle w:val="a4"/>
          <w:rtl/>
        </w:rPr>
        <w:t xml:space="preserve"> </w:t>
      </w:r>
      <w:r w:rsidRPr="00B74967">
        <w:rPr>
          <w:rStyle w:val="a4"/>
          <w:rtl/>
        </w:rPr>
        <w:t>כך</w:t>
      </w:r>
      <w:r>
        <w:rPr>
          <w:rStyle w:val="a4"/>
          <w:rtl/>
        </w:rPr>
        <w:t>.</w:t>
      </w:r>
    </w:p>
    <w:p w:rsidR="009F09B5" w:rsidRPr="005C087E" w:rsidP="005C087E" w14:paraId="62CECE46" w14:textId="77777777">
      <w:pPr>
        <w:pStyle w:val="a5"/>
        <w:spacing w:after="120" w:line="320" w:lineRule="atLeast"/>
        <w:rPr>
          <w:rFonts w:ascii="Tahoma" w:hAnsi="Tahoma" w:cs="Tahoma"/>
          <w:sz w:val="20"/>
          <w:szCs w:val="20"/>
          <w:rtl/>
        </w:rPr>
      </w:pPr>
      <w:r w:rsidRPr="005C087E">
        <w:rPr>
          <w:rFonts w:ascii="Tahoma" w:hAnsi="Tahoma" w:cs="Tahoma"/>
          <w:sz w:val="20"/>
          <w:szCs w:val="20"/>
          <w:rtl/>
        </w:rPr>
        <w:t>על מנת להגדיל גם בקרב החרדים את כוח האדם המיומן להיי-טק, קבעה הממשלה בהחלטתה לעניין ההיי-טק כי על הממונה על זרוע העבודה לגבש ולהפעיל במהלך שנת 2017 תוכנית מותאמת לשילוב נשים וגברים מהמגזר החרדי בתעשיית ההיי-טק, לרבות בכלים שלהלן:</w:t>
      </w:r>
    </w:p>
    <w:p w:rsidR="009F09B5" w:rsidRPr="005C087E" w:rsidP="002B0E83" w14:paraId="32CC42ED" w14:textId="75E54E7D">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א.</w:t>
      </w:r>
      <w:r w:rsidRPr="005C087E">
        <w:rPr>
          <w:rFonts w:ascii="Tahoma" w:hAnsi="Tahoma" w:cs="Tahoma"/>
          <w:sz w:val="20"/>
          <w:szCs w:val="20"/>
          <w:rtl/>
        </w:rPr>
        <w:tab/>
        <w:t>עידוד לרכישת השכלה במקצועות הרלוונטיים לתעשיית ההיי-טק וסיוע בשילוב במשרות איכות בתעשייה (בהתייעצות עם ות”ת);</w:t>
      </w:r>
    </w:p>
    <w:p w:rsidR="009F09B5" w:rsidRPr="005C087E" w:rsidP="002B0E83" w14:paraId="61303C5D" w14:textId="7900FAAE">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ב.</w:t>
      </w:r>
      <w:r w:rsidRPr="005C087E">
        <w:rPr>
          <w:rFonts w:ascii="Tahoma" w:hAnsi="Tahoma" w:cs="Tahoma"/>
          <w:sz w:val="20"/>
          <w:szCs w:val="20"/>
          <w:rtl/>
        </w:rPr>
        <w:tab/>
        <w:t>שילוב חרדים לא-אקדמאים או בעלי השכלה אקדמית בתחומים שאינם רלוונטיים לענף זה בתעשיית ההיי-טק;</w:t>
      </w:r>
    </w:p>
    <w:p w:rsidR="009F09B5" w:rsidRPr="005C087E" w:rsidP="002B0E83" w14:paraId="12889374" w14:textId="359DED5B">
      <w:pPr>
        <w:pStyle w:val="a5"/>
        <w:spacing w:after="120" w:line="320" w:lineRule="atLeast"/>
        <w:ind w:left="340" w:hanging="340"/>
        <w:rPr>
          <w:rFonts w:ascii="Tahoma" w:hAnsi="Tahoma" w:cs="Tahoma"/>
          <w:sz w:val="20"/>
          <w:szCs w:val="20"/>
          <w:rtl/>
        </w:rPr>
      </w:pPr>
      <w:r w:rsidRPr="005C087E">
        <w:rPr>
          <w:rFonts w:ascii="Tahoma" w:hAnsi="Tahoma" w:cs="Tahoma"/>
          <w:sz w:val="20"/>
          <w:szCs w:val="20"/>
          <w:rtl/>
        </w:rPr>
        <w:t>ג.</w:t>
      </w:r>
      <w:r w:rsidRPr="005C087E">
        <w:rPr>
          <w:rFonts w:ascii="Tahoma" w:hAnsi="Tahoma" w:cs="Tahoma"/>
          <w:sz w:val="20"/>
          <w:szCs w:val="20"/>
          <w:rtl/>
        </w:rPr>
        <w:tab/>
        <w:t>הרחבת המקצועות הטכנולוגיים בסמינרים לנשים חרדיות וגיוונם בתיאום עם משרד החינוך.</w:t>
      </w:r>
    </w:p>
    <w:p w:rsidR="009F09B5" w:rsidRPr="00B74967" w:rsidP="006B7E4D" w14:paraId="1C8D908D" w14:textId="77777777">
      <w:pPr>
        <w:pStyle w:val="RESHET"/>
        <w:rPr>
          <w:rStyle w:val="a4"/>
          <w:rtl/>
        </w:rPr>
      </w:pP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כי</w:t>
      </w:r>
      <w:r>
        <w:rPr>
          <w:rStyle w:val="a4"/>
          <w:rtl/>
        </w:rPr>
        <w:t xml:space="preserve"> </w:t>
      </w:r>
      <w:r w:rsidRPr="00B74967">
        <w:rPr>
          <w:rStyle w:val="a4"/>
          <w:rtl/>
        </w:rPr>
        <w:t>אף</w:t>
      </w:r>
      <w:r>
        <w:rPr>
          <w:rStyle w:val="a4"/>
          <w:rtl/>
        </w:rPr>
        <w:t xml:space="preserve"> </w:t>
      </w:r>
      <w:r w:rsidRPr="00B74967">
        <w:rPr>
          <w:rStyle w:val="a4"/>
          <w:rtl/>
        </w:rPr>
        <w:t>שכבר</w:t>
      </w:r>
      <w:r>
        <w:rPr>
          <w:rStyle w:val="a4"/>
          <w:rtl/>
        </w:rPr>
        <w:t xml:space="preserve"> </w:t>
      </w:r>
      <w:r w:rsidRPr="00B74967">
        <w:rPr>
          <w:rStyle w:val="a4"/>
          <w:rtl/>
        </w:rPr>
        <w:t>בשנת</w:t>
      </w:r>
      <w:r>
        <w:rPr>
          <w:rStyle w:val="a4"/>
          <w:rtl/>
        </w:rPr>
        <w:t xml:space="preserve"> </w:t>
      </w:r>
      <w:r w:rsidRPr="00B74967">
        <w:rPr>
          <w:rStyle w:val="a4"/>
          <w:rtl/>
        </w:rPr>
        <w:t>2016</w:t>
      </w:r>
      <w:r>
        <w:rPr>
          <w:rStyle w:val="a4"/>
          <w:rtl/>
        </w:rPr>
        <w:t xml:space="preserve"> </w:t>
      </w:r>
      <w:r w:rsidRPr="00B74967">
        <w:rPr>
          <w:rStyle w:val="a4"/>
          <w:rtl/>
        </w:rPr>
        <w:t>פורסם</w:t>
      </w:r>
      <w:r>
        <w:rPr>
          <w:rStyle w:val="a4"/>
          <w:rtl/>
        </w:rPr>
        <w:t xml:space="preserve"> </w:t>
      </w:r>
      <w:r w:rsidRPr="00B74967">
        <w:rPr>
          <w:rStyle w:val="a4"/>
        </w:rPr>
        <w:t>RFI</w:t>
      </w:r>
      <w:r>
        <w:rPr>
          <w:rStyle w:val="a4"/>
          <w:rtl/>
        </w:rPr>
        <w:t xml:space="preserve"> </w:t>
      </w:r>
      <w:r w:rsidRPr="00B74967">
        <w:rPr>
          <w:rStyle w:val="a4"/>
          <w:rtl/>
        </w:rPr>
        <w:t>בנושא</w:t>
      </w:r>
      <w:r>
        <w:rPr>
          <w:rStyle w:val="a4"/>
          <w:rtl/>
        </w:rPr>
        <w:t xml:space="preserve"> </w:t>
      </w:r>
      <w:r w:rsidRPr="00B74967">
        <w:rPr>
          <w:rStyle w:val="a4"/>
          <w:rtl/>
        </w:rPr>
        <w:t>השתתפות</w:t>
      </w:r>
      <w:r>
        <w:rPr>
          <w:rStyle w:val="a4"/>
          <w:rtl/>
        </w:rPr>
        <w:t xml:space="preserve"> </w:t>
      </w:r>
      <w:r w:rsidRPr="00B74967">
        <w:rPr>
          <w:rStyle w:val="a4"/>
          <w:rtl/>
        </w:rPr>
        <w:t>במיזם</w:t>
      </w:r>
      <w:r>
        <w:rPr>
          <w:rStyle w:val="a4"/>
          <w:rtl/>
        </w:rPr>
        <w:t xml:space="preserve"> </w:t>
      </w:r>
      <w:r w:rsidRPr="00B74967">
        <w:rPr>
          <w:rStyle w:val="a4"/>
          <w:rtl/>
        </w:rPr>
        <w:t>משותף</w:t>
      </w:r>
      <w:r>
        <w:rPr>
          <w:rStyle w:val="a4"/>
          <w:rtl/>
        </w:rPr>
        <w:t xml:space="preserve"> </w:t>
      </w:r>
      <w:r w:rsidRPr="00B74967">
        <w:rPr>
          <w:rStyle w:val="a4"/>
          <w:rtl/>
        </w:rPr>
        <w:t>לשילוב</w:t>
      </w:r>
      <w:r>
        <w:rPr>
          <w:rStyle w:val="a4"/>
          <w:rtl/>
        </w:rPr>
        <w:t xml:space="preserve"> </w:t>
      </w:r>
      <w:r w:rsidRPr="00B74967">
        <w:rPr>
          <w:rStyle w:val="a4"/>
          <w:rtl/>
        </w:rPr>
        <w:t>האוכלוסייה</w:t>
      </w:r>
      <w:r>
        <w:rPr>
          <w:rStyle w:val="a4"/>
          <w:rtl/>
        </w:rPr>
        <w:t xml:space="preserve"> </w:t>
      </w:r>
      <w:r w:rsidRPr="00B74967">
        <w:rPr>
          <w:rStyle w:val="a4"/>
          <w:rtl/>
        </w:rPr>
        <w:t>החרדית</w:t>
      </w:r>
      <w:r>
        <w:rPr>
          <w:rStyle w:val="a4"/>
          <w:rtl/>
        </w:rPr>
        <w:t xml:space="preserve"> </w:t>
      </w:r>
      <w:r w:rsidRPr="00B74967">
        <w:rPr>
          <w:rStyle w:val="a4"/>
          <w:rtl/>
        </w:rPr>
        <w:t>בענף</w:t>
      </w:r>
      <w:r>
        <w:rPr>
          <w:rStyle w:val="a4"/>
          <w:rtl/>
        </w:rPr>
        <w:t xml:space="preserve"> </w:t>
      </w:r>
      <w:r w:rsidRPr="00B74967">
        <w:rPr>
          <w:rStyle w:val="a4"/>
          <w:rtl/>
        </w:rPr>
        <w:t>ההיי</w:t>
      </w:r>
      <w:r>
        <w:rPr>
          <w:rStyle w:val="a4"/>
          <w:rtl/>
        </w:rPr>
        <w:t>-</w:t>
      </w:r>
      <w:r w:rsidRPr="00B74967">
        <w:rPr>
          <w:rStyle w:val="a4"/>
          <w:rtl/>
        </w:rPr>
        <w:t>טק</w:t>
      </w:r>
      <w:r>
        <w:rPr>
          <w:rStyle w:val="a4"/>
          <w:vertAlign w:val="superscript"/>
          <w:rtl/>
        </w:rPr>
        <w:footnoteReference w:id="128"/>
      </w:r>
      <w:r>
        <w:rPr>
          <w:rStyle w:val="a4"/>
          <w:rtl/>
        </w:rPr>
        <w:t xml:space="preserve">, </w:t>
      </w:r>
      <w:r w:rsidRPr="00B74967">
        <w:rPr>
          <w:rStyle w:val="a4"/>
          <w:rtl/>
        </w:rPr>
        <w:t>עד</w:t>
      </w:r>
      <w:r>
        <w:rPr>
          <w:rStyle w:val="a4"/>
          <w:rtl/>
        </w:rPr>
        <w:t xml:space="preserve"> </w:t>
      </w:r>
      <w:r w:rsidRPr="00B74967">
        <w:rPr>
          <w:rStyle w:val="a4"/>
          <w:rtl/>
        </w:rPr>
        <w:t>מועד</w:t>
      </w:r>
      <w:r>
        <w:rPr>
          <w:rStyle w:val="a4"/>
          <w:rtl/>
        </w:rPr>
        <w:t xml:space="preserve"> </w:t>
      </w:r>
      <w:r w:rsidRPr="00B74967">
        <w:rPr>
          <w:rStyle w:val="a4"/>
          <w:rtl/>
        </w:rPr>
        <w:t>סיום</w:t>
      </w:r>
      <w:r>
        <w:rPr>
          <w:rStyle w:val="a4"/>
          <w:rtl/>
        </w:rPr>
        <w:t xml:space="preserve"> </w:t>
      </w:r>
      <w:r w:rsidRPr="00B74967">
        <w:rPr>
          <w:rStyle w:val="a4"/>
          <w:rtl/>
        </w:rPr>
        <w:t>הביקורת</w:t>
      </w:r>
      <w:r>
        <w:rPr>
          <w:rStyle w:val="a4"/>
          <w:rtl/>
        </w:rPr>
        <w:t xml:space="preserve"> </w:t>
      </w:r>
      <w:r w:rsidRPr="00B74967">
        <w:rPr>
          <w:rStyle w:val="a4"/>
          <w:rtl/>
        </w:rPr>
        <w:t>התקשר</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במיזם</w:t>
      </w:r>
      <w:r>
        <w:rPr>
          <w:rStyle w:val="a4"/>
          <w:rtl/>
        </w:rPr>
        <w:t xml:space="preserve"> </w:t>
      </w:r>
      <w:r w:rsidRPr="00B74967">
        <w:rPr>
          <w:rStyle w:val="a4"/>
          <w:rtl/>
        </w:rPr>
        <w:t>משותף</w:t>
      </w:r>
      <w:r>
        <w:rPr>
          <w:rStyle w:val="a4"/>
          <w:rtl/>
        </w:rPr>
        <w:t xml:space="preserve"> </w:t>
      </w:r>
      <w:r w:rsidRPr="00B74967">
        <w:rPr>
          <w:rStyle w:val="a4"/>
          <w:rtl/>
        </w:rPr>
        <w:t>יחיד</w:t>
      </w:r>
      <w:r>
        <w:rPr>
          <w:rStyle w:val="a4"/>
          <w:rtl/>
        </w:rPr>
        <w:t xml:space="preserve"> </w:t>
      </w:r>
      <w:r w:rsidRPr="00B74967">
        <w:rPr>
          <w:rStyle w:val="a4"/>
          <w:rtl/>
        </w:rPr>
        <w:t>עם</w:t>
      </w:r>
      <w:r>
        <w:rPr>
          <w:rStyle w:val="a4"/>
          <w:rtl/>
        </w:rPr>
        <w:t xml:space="preserve"> </w:t>
      </w:r>
      <w:r w:rsidRPr="00B74967">
        <w:rPr>
          <w:rStyle w:val="a4"/>
          <w:rtl/>
        </w:rPr>
        <w:t>המגזר</w:t>
      </w:r>
      <w:r>
        <w:rPr>
          <w:rStyle w:val="a4"/>
          <w:rtl/>
        </w:rPr>
        <w:t xml:space="preserve"> </w:t>
      </w:r>
      <w:r w:rsidRPr="00B74967">
        <w:rPr>
          <w:rStyle w:val="a4"/>
          <w:rtl/>
        </w:rPr>
        <w:t>השלישי</w:t>
      </w:r>
      <w:r>
        <w:rPr>
          <w:rStyle w:val="a4"/>
          <w:rtl/>
        </w:rPr>
        <w:t xml:space="preserve"> </w:t>
      </w:r>
      <w:r w:rsidRPr="00B74967">
        <w:rPr>
          <w:rStyle w:val="a4"/>
          <w:rtl/>
        </w:rPr>
        <w:t>לשילוב</w:t>
      </w:r>
      <w:r>
        <w:rPr>
          <w:rStyle w:val="a4"/>
          <w:rtl/>
        </w:rPr>
        <w:t xml:space="preserve"> </w:t>
      </w:r>
      <w:r w:rsidRPr="00B74967">
        <w:rPr>
          <w:rStyle w:val="a4"/>
          <w:rtl/>
        </w:rPr>
        <w:t>חרדים</w:t>
      </w:r>
      <w:r>
        <w:rPr>
          <w:rStyle w:val="a4"/>
          <w:rtl/>
        </w:rPr>
        <w:t xml:space="preserve"> </w:t>
      </w:r>
      <w:r w:rsidRPr="00B74967">
        <w:rPr>
          <w:rStyle w:val="a4"/>
          <w:rtl/>
        </w:rPr>
        <w:t>באקדמיה</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vertAlign w:val="superscript"/>
          <w:rtl/>
        </w:rPr>
        <w:footnoteReference w:id="129"/>
      </w:r>
      <w:r>
        <w:rPr>
          <w:rStyle w:val="a4"/>
          <w:rtl/>
        </w:rPr>
        <w:t xml:space="preserve">. </w:t>
      </w:r>
      <w:r w:rsidRPr="00B74967">
        <w:rPr>
          <w:rStyle w:val="a4"/>
          <w:rtl/>
        </w:rPr>
        <w:t>מלבד</w:t>
      </w:r>
      <w:r>
        <w:rPr>
          <w:rStyle w:val="a4"/>
          <w:rtl/>
        </w:rPr>
        <w:t xml:space="preserve"> </w:t>
      </w:r>
      <w:r w:rsidRPr="00B74967">
        <w:rPr>
          <w:rStyle w:val="a4"/>
          <w:rtl/>
        </w:rPr>
        <w:t>מיזם</w:t>
      </w:r>
      <w:r>
        <w:rPr>
          <w:rStyle w:val="a4"/>
          <w:rtl/>
        </w:rPr>
        <w:t xml:space="preserve"> </w:t>
      </w:r>
      <w:r w:rsidRPr="00B74967">
        <w:rPr>
          <w:rStyle w:val="a4"/>
          <w:rtl/>
        </w:rPr>
        <w:t>משותף</w:t>
      </w:r>
      <w:r>
        <w:rPr>
          <w:rStyle w:val="a4"/>
          <w:rtl/>
        </w:rPr>
        <w:t xml:space="preserve"> </w:t>
      </w:r>
      <w:r w:rsidRPr="00B74967">
        <w:rPr>
          <w:rStyle w:val="a4"/>
          <w:rtl/>
        </w:rPr>
        <w:t>זה</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לא</w:t>
      </w:r>
      <w:r>
        <w:rPr>
          <w:rStyle w:val="a4"/>
          <w:rtl/>
        </w:rPr>
        <w:t xml:space="preserve"> </w:t>
      </w:r>
      <w:r w:rsidRPr="00B74967">
        <w:rPr>
          <w:rStyle w:val="a4"/>
          <w:rtl/>
        </w:rPr>
        <w:t>גיבש</w:t>
      </w:r>
      <w:r>
        <w:rPr>
          <w:rStyle w:val="a4"/>
          <w:rtl/>
        </w:rPr>
        <w:t xml:space="preserve"> </w:t>
      </w:r>
      <w:r w:rsidRPr="00B74967">
        <w:rPr>
          <w:rStyle w:val="a4"/>
          <w:rtl/>
        </w:rPr>
        <w:t>עדיין</w:t>
      </w:r>
      <w:r>
        <w:rPr>
          <w:rStyle w:val="a4"/>
          <w:rtl/>
        </w:rPr>
        <w:t xml:space="preserve"> </w:t>
      </w:r>
      <w:r w:rsidRPr="00B74967">
        <w:rPr>
          <w:rStyle w:val="a4"/>
          <w:rtl/>
        </w:rPr>
        <w:t>תוכנית</w:t>
      </w:r>
      <w:r>
        <w:rPr>
          <w:rStyle w:val="a4"/>
          <w:rtl/>
        </w:rPr>
        <w:t xml:space="preserve"> </w:t>
      </w:r>
      <w:r w:rsidRPr="00B74967">
        <w:rPr>
          <w:rStyle w:val="a4"/>
          <w:rtl/>
        </w:rPr>
        <w:t>סדורה</w:t>
      </w:r>
      <w:r>
        <w:rPr>
          <w:rStyle w:val="a4"/>
          <w:rtl/>
        </w:rPr>
        <w:t xml:space="preserve"> </w:t>
      </w:r>
      <w:r w:rsidRPr="00B74967">
        <w:rPr>
          <w:rStyle w:val="a4"/>
          <w:rtl/>
        </w:rPr>
        <w:t>להגדלת</w:t>
      </w:r>
      <w:r>
        <w:rPr>
          <w:rStyle w:val="a4"/>
          <w:rtl/>
        </w:rPr>
        <w:t xml:space="preserve"> </w:t>
      </w:r>
      <w:r w:rsidRPr="00B74967">
        <w:rPr>
          <w:rStyle w:val="a4"/>
          <w:rtl/>
        </w:rPr>
        <w:t>מספר</w:t>
      </w:r>
      <w:r>
        <w:rPr>
          <w:rStyle w:val="a4"/>
          <w:rtl/>
        </w:rPr>
        <w:t xml:space="preserve"> </w:t>
      </w:r>
      <w:r w:rsidRPr="00B74967">
        <w:rPr>
          <w:rStyle w:val="a4"/>
          <w:rtl/>
        </w:rPr>
        <w:t>החרדים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vertAlign w:val="superscript"/>
          <w:rtl/>
        </w:rPr>
        <w:footnoteReference w:id="130"/>
      </w:r>
      <w:r>
        <w:rPr>
          <w:rStyle w:val="a4"/>
          <w:rtl/>
        </w:rPr>
        <w:t>.</w:t>
      </w:r>
    </w:p>
    <w:p w:rsidR="009F09B5" w:rsidRPr="005C087E" w:rsidP="005C087E" w14:paraId="7DEF28A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יצוין כי במסגרת פעילות הממונה על זרוע העבודה הוא פועל רבות ומשקיע משאבים כספיים וניהוליים רבים לשילוב חרדים בתעסוקה. בין היתר, הוא השתתף במימון הכשרות של מאות חרדים בענף המחשבים למקצועות כגון פיתוח אפליקציות, אבטחת מערכות תקשורת ומידע, בדיקות תוכנה, תחזוקת מחשבים ורשתות תקשורת, ועוד. מדובר בהכשרות בסיסיות, שבוגריהן מועסקים בתפקידים זוטרים יחסית, חלקם אף לא בתעשיית ההיי-טק. עוד יצוין כי אומנם קיימות מספר יוזמות מקומיות הפועלות לשילוב חרדים בהיי-טק, אך הן פועלות באופן עצמאי. </w:t>
      </w:r>
    </w:p>
    <w:p w:rsidR="009F09B5" w:rsidRPr="00B74967" w:rsidP="006B7E4D" w14:paraId="5AF811D8" w14:textId="77777777">
      <w:pPr>
        <w:pStyle w:val="RESHET"/>
        <w:rPr>
          <w:rStyle w:val="a4"/>
          <w:rtl/>
        </w:rPr>
      </w:pPr>
      <w:r w:rsidRPr="00B74967">
        <w:rPr>
          <w:rStyle w:val="a4"/>
          <w:rtl/>
        </w:rPr>
        <w:t>יוצא</w:t>
      </w:r>
      <w:r>
        <w:rPr>
          <w:rStyle w:val="a4"/>
          <w:rtl/>
        </w:rPr>
        <w:t xml:space="preserve"> </w:t>
      </w:r>
      <w:r w:rsidRPr="00B74967">
        <w:rPr>
          <w:rStyle w:val="a4"/>
          <w:rtl/>
        </w:rPr>
        <w:t>אפוא</w:t>
      </w:r>
      <w:r>
        <w:rPr>
          <w:rStyle w:val="a4"/>
          <w:rtl/>
        </w:rPr>
        <w:t xml:space="preserve"> </w:t>
      </w:r>
      <w:r w:rsidRPr="00B74967">
        <w:rPr>
          <w:rStyle w:val="a4"/>
          <w:rtl/>
        </w:rPr>
        <w:t>שמרבית</w:t>
      </w:r>
      <w:r>
        <w:rPr>
          <w:rStyle w:val="a4"/>
          <w:rtl/>
        </w:rPr>
        <w:t xml:space="preserve"> </w:t>
      </w:r>
      <w:r w:rsidRPr="00B74967">
        <w:rPr>
          <w:rStyle w:val="a4"/>
          <w:rtl/>
        </w:rPr>
        <w:t>הפעילות</w:t>
      </w:r>
      <w:r>
        <w:rPr>
          <w:rStyle w:val="a4"/>
          <w:rtl/>
        </w:rPr>
        <w:t xml:space="preserve"> </w:t>
      </w:r>
      <w:r w:rsidRPr="00B74967">
        <w:rPr>
          <w:rStyle w:val="a4"/>
          <w:rtl/>
        </w:rPr>
        <w:t>הממשלתית</w:t>
      </w:r>
      <w:r>
        <w:rPr>
          <w:rStyle w:val="a4"/>
          <w:rtl/>
        </w:rPr>
        <w:t xml:space="preserve"> </w:t>
      </w:r>
      <w:r w:rsidRPr="00B74967">
        <w:rPr>
          <w:rStyle w:val="a4"/>
          <w:rtl/>
        </w:rPr>
        <w:t>החוץ</w:t>
      </w:r>
      <w:r>
        <w:rPr>
          <w:rStyle w:val="a4"/>
          <w:rtl/>
        </w:rPr>
        <w:t>-</w:t>
      </w:r>
      <w:r w:rsidRPr="00B74967">
        <w:rPr>
          <w:rStyle w:val="a4"/>
          <w:rtl/>
        </w:rPr>
        <w:t>אקדמית</w:t>
      </w:r>
      <w:r>
        <w:rPr>
          <w:rStyle w:val="a4"/>
          <w:rtl/>
        </w:rPr>
        <w:t xml:space="preserve"> </w:t>
      </w:r>
      <w:r w:rsidRPr="00B74967">
        <w:rPr>
          <w:rStyle w:val="a4"/>
          <w:rtl/>
        </w:rPr>
        <w:t>הקיימת</w:t>
      </w:r>
      <w:r>
        <w:rPr>
          <w:rStyle w:val="a4"/>
          <w:rtl/>
        </w:rPr>
        <w:t xml:space="preserve"> </w:t>
      </w:r>
      <w:r w:rsidRPr="00B74967">
        <w:rPr>
          <w:rStyle w:val="a4"/>
          <w:rtl/>
        </w:rPr>
        <w:t>כיום</w:t>
      </w:r>
      <w:r>
        <w:rPr>
          <w:rStyle w:val="a4"/>
          <w:rtl/>
        </w:rPr>
        <w:t xml:space="preserve">, </w:t>
      </w:r>
      <w:r w:rsidRPr="00B74967">
        <w:rPr>
          <w:rStyle w:val="a4"/>
          <w:rtl/>
        </w:rPr>
        <w:t>שעניינה</w:t>
      </w:r>
      <w:r>
        <w:rPr>
          <w:rStyle w:val="a4"/>
          <w:rtl/>
        </w:rPr>
        <w:t xml:space="preserve"> </w:t>
      </w:r>
      <w:r w:rsidRPr="00B74967">
        <w:rPr>
          <w:rStyle w:val="a4"/>
          <w:rtl/>
        </w:rPr>
        <w:t>שילוב</w:t>
      </w:r>
      <w:r>
        <w:rPr>
          <w:rStyle w:val="a4"/>
          <w:rtl/>
        </w:rPr>
        <w:t xml:space="preserve"> </w:t>
      </w:r>
      <w:r w:rsidRPr="00B74967">
        <w:rPr>
          <w:rStyle w:val="a4"/>
          <w:rtl/>
        </w:rPr>
        <w:t>חרדים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אינה</w:t>
      </w:r>
      <w:r>
        <w:rPr>
          <w:rStyle w:val="a4"/>
          <w:rtl/>
        </w:rPr>
        <w:t xml:space="preserve"> </w:t>
      </w:r>
      <w:r w:rsidRPr="00B74967">
        <w:rPr>
          <w:rStyle w:val="a4"/>
          <w:rtl/>
        </w:rPr>
        <w:t>מתמקדת</w:t>
      </w:r>
      <w:r>
        <w:rPr>
          <w:rStyle w:val="a4"/>
          <w:rtl/>
        </w:rPr>
        <w:t xml:space="preserve"> </w:t>
      </w:r>
      <w:r w:rsidRPr="00B74967">
        <w:rPr>
          <w:rStyle w:val="a4"/>
          <w:rtl/>
        </w:rPr>
        <w:t>בתחומי</w:t>
      </w:r>
      <w:r>
        <w:rPr>
          <w:rStyle w:val="a4"/>
          <w:rtl/>
        </w:rPr>
        <w:t xml:space="preserve"> </w:t>
      </w:r>
      <w:r w:rsidRPr="00B74967">
        <w:rPr>
          <w:rStyle w:val="a4"/>
          <w:rtl/>
        </w:rPr>
        <w:t>הליבה</w:t>
      </w:r>
      <w:r>
        <w:rPr>
          <w:rStyle w:val="a4"/>
          <w:rtl/>
        </w:rPr>
        <w:t xml:space="preserve"> </w:t>
      </w:r>
      <w:r w:rsidRPr="00B74967">
        <w:rPr>
          <w:rStyle w:val="a4"/>
          <w:rtl/>
        </w:rPr>
        <w:t>של</w:t>
      </w:r>
      <w:r>
        <w:rPr>
          <w:rStyle w:val="a4"/>
          <w:rtl/>
        </w:rPr>
        <w:t xml:space="preserve"> </w:t>
      </w:r>
      <w:r w:rsidRPr="00B74967">
        <w:rPr>
          <w:rStyle w:val="a4"/>
          <w:rtl/>
        </w:rPr>
        <w:t>התעשייה</w:t>
      </w:r>
      <w:r>
        <w:rPr>
          <w:rStyle w:val="a4"/>
          <w:rtl/>
        </w:rPr>
        <w:t xml:space="preserve">, </w:t>
      </w:r>
      <w:r w:rsidRPr="00B74967">
        <w:rPr>
          <w:rStyle w:val="a4"/>
          <w:rtl/>
        </w:rPr>
        <w:t>כפי</w:t>
      </w:r>
      <w:r>
        <w:rPr>
          <w:rStyle w:val="a4"/>
          <w:rtl/>
        </w:rPr>
        <w:t xml:space="preserve"> </w:t>
      </w:r>
      <w:r w:rsidRPr="00B74967">
        <w:rPr>
          <w:rStyle w:val="a4"/>
          <w:rtl/>
        </w:rPr>
        <w:t>שכיוונה</w:t>
      </w:r>
      <w:r>
        <w:rPr>
          <w:rStyle w:val="a4"/>
          <w:rtl/>
        </w:rPr>
        <w:t xml:space="preserve"> </w:t>
      </w: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לעניין</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אלא</w:t>
      </w:r>
      <w:r>
        <w:rPr>
          <w:rStyle w:val="a4"/>
          <w:rtl/>
        </w:rPr>
        <w:t xml:space="preserve"> </w:t>
      </w:r>
      <w:r w:rsidRPr="00B74967">
        <w:rPr>
          <w:rStyle w:val="a4"/>
          <w:rtl/>
        </w:rPr>
        <w:t>בתפקידים</w:t>
      </w:r>
      <w:r>
        <w:rPr>
          <w:rStyle w:val="a4"/>
          <w:rtl/>
        </w:rPr>
        <w:t xml:space="preserve"> </w:t>
      </w:r>
      <w:r w:rsidRPr="00B74967">
        <w:rPr>
          <w:rStyle w:val="a4"/>
          <w:rtl/>
        </w:rPr>
        <w:t>טכנולוגיים</w:t>
      </w:r>
      <w:r>
        <w:rPr>
          <w:rStyle w:val="a4"/>
          <w:rtl/>
        </w:rPr>
        <w:t xml:space="preserve"> </w:t>
      </w:r>
      <w:r w:rsidRPr="00B74967">
        <w:rPr>
          <w:rStyle w:val="a4"/>
          <w:rtl/>
        </w:rPr>
        <w:t>זוטרים</w:t>
      </w:r>
      <w:r>
        <w:rPr>
          <w:rStyle w:val="a4"/>
          <w:rtl/>
        </w:rPr>
        <w:t xml:space="preserve"> </w:t>
      </w:r>
      <w:r w:rsidRPr="00B74967">
        <w:rPr>
          <w:rStyle w:val="a4"/>
          <w:rtl/>
        </w:rPr>
        <w:t>יותר</w:t>
      </w:r>
      <w:r>
        <w:rPr>
          <w:rStyle w:val="a4"/>
          <w:rtl/>
        </w:rPr>
        <w:t>.</w:t>
      </w:r>
    </w:p>
    <w:p w:rsidR="009F09B5" w:rsidRPr="005C087E" w:rsidP="005C087E" w14:paraId="79D170B2"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משרד העבודה מסר בתשובתו למבקר המדינה כי שילוב המגזר החרדי בהיי-טק הינו אתגר רב-תחומי משמעותי, שאינו מוטל כולו לפתחה של זרוע העבודה. זהו אתגר מערכתי רחב שצריך להיפתר במגוון זירות, לרבות משרד החינוך, צה”ל והשירות האזרחי, מל”ג, רשות החדשנות וענף ההיי-טק עצמו. עוד הובהר כי ה-</w:t>
      </w:r>
      <w:r w:rsidRPr="005C087E">
        <w:rPr>
          <w:rFonts w:ascii="Tahoma" w:hAnsi="Tahoma" w:cs="Tahoma"/>
          <w:sz w:val="20"/>
          <w:szCs w:val="20"/>
        </w:rPr>
        <w:t>RFI</w:t>
      </w:r>
      <w:r w:rsidRPr="005C087E">
        <w:rPr>
          <w:rFonts w:ascii="Tahoma" w:hAnsi="Tahoma" w:cs="Tahoma"/>
          <w:sz w:val="20"/>
          <w:szCs w:val="20"/>
          <w:rtl/>
        </w:rPr>
        <w:t xml:space="preserve"> שפורסם ב-2016 לא כוון ליצירת מסה נרחבת של מיזמים משותפים, אלא להבנת השוק וליצירת כיווני פעולה, כפי שנעשה על בסיסו, וההמלצות המרכזיות חופפות בקירוב לכלים המבוצעים גם היום. המשרד פועל במשך שנים רבות לשילוב חרדים בהיי-טק, בעיקר באמצעות הכשרות מקצועיות שונות המותאמות למאפייני המגזר החרדי ולחסמים שבו, וכן באמצעות מרכזי ההכוון התעסוקתי השונים, המעניקים סדנאות שונות בנושא השילוב בהיי-טק, וקשרי מעסיקים בתחום. פעולות אלו התבצעו בכלים </w:t>
      </w:r>
      <w:r w:rsidRPr="005C087E">
        <w:rPr>
          <w:rFonts w:ascii="Tahoma" w:hAnsi="Tahoma" w:cs="Tahoma"/>
          <w:sz w:val="20"/>
          <w:szCs w:val="20"/>
          <w:rtl/>
        </w:rPr>
        <w:t>ה”סטנדרטיים</w:t>
      </w:r>
      <w:r w:rsidRPr="005C087E">
        <w:rPr>
          <w:rFonts w:ascii="Tahoma" w:hAnsi="Tahoma" w:cs="Tahoma"/>
          <w:sz w:val="20"/>
          <w:szCs w:val="20"/>
          <w:rtl/>
        </w:rPr>
        <w:t xml:space="preserve">״ של המשרד, קרי הכשרות האגף להכשרה מקצועית, שוברים להכשרה מקצועית, תוכניות </w:t>
      </w:r>
      <w:r w:rsidRPr="005C087E">
        <w:rPr>
          <w:rFonts w:ascii="Tahoma" w:hAnsi="Tahoma" w:cs="Tahoma"/>
          <w:sz w:val="20"/>
          <w:szCs w:val="20"/>
          <w:rtl/>
        </w:rPr>
        <w:t>תב״ת</w:t>
      </w:r>
      <w:r w:rsidRPr="005C087E">
        <w:rPr>
          <w:rFonts w:ascii="Tahoma" w:hAnsi="Tahoma" w:cs="Tahoma"/>
          <w:sz w:val="20"/>
          <w:szCs w:val="20"/>
          <w:rtl/>
        </w:rPr>
        <w:t xml:space="preserve"> ומרכזי ההכוון. עם זאת, בתקופה האחרונה הגיע המשרד עם שותפיו בקואליציה לתעסוקת חרדים למסקנה כי בהקשר זה נדרש מאמץ נוסף. בעקבות מסקנה זו, המשרד מתכוון לצאת במיזם משותף חדש בתקופה הקרובה בהיקף של 12 מיליון ש״ח לשילובם בהיי-טק של חרדים שאינם אקדמאים או בעלי השכלה אקדמית בתחומים שאינם רלוונטיים. תוכנית זו אושרה, תוקצבה ונפתחה במערכת לפני חודשים אחדים, והמשרד נמצא כעת בשלבים מתקדמים של כתיבת ההסכם והעברתו לחתימות. עוד נמסר כי לאחרונה יצא המשרד ל-</w:t>
      </w:r>
      <w:r w:rsidRPr="005C087E">
        <w:rPr>
          <w:rFonts w:ascii="Tahoma" w:hAnsi="Tahoma" w:cs="Tahoma"/>
          <w:sz w:val="20"/>
          <w:szCs w:val="20"/>
        </w:rPr>
        <w:t>RFI</w:t>
      </w:r>
      <w:r w:rsidRPr="005C087E">
        <w:rPr>
          <w:rFonts w:ascii="Tahoma" w:hAnsi="Tahoma" w:cs="Tahoma"/>
          <w:sz w:val="20"/>
          <w:szCs w:val="20"/>
          <w:rtl/>
        </w:rPr>
        <w:t xml:space="preserve"> נוסף, שתכליתו ליצור מאגר כלים לשילוב אוכלוסיות בהיי-טק, בדגש על חרדים, על מנת שישמש בסיס לפעולות עתידיות במסגרת הסכם זה.</w:t>
      </w:r>
    </w:p>
    <w:p w:rsidR="009F09B5" w:rsidRPr="00B74967" w:rsidP="006B7E4D" w14:paraId="72DD45B6" w14:textId="77777777">
      <w:pPr>
        <w:pStyle w:val="RESHET"/>
        <w:rPr>
          <w:rStyle w:val="a4"/>
          <w:rtl/>
        </w:rPr>
      </w:pPr>
      <w:r w:rsidRPr="00B74967">
        <w:rPr>
          <w:rStyle w:val="a4"/>
          <w:rtl/>
        </w:rPr>
        <w:t>מומלץ</w:t>
      </w:r>
      <w:r>
        <w:rPr>
          <w:rStyle w:val="a4"/>
          <w:rtl/>
        </w:rPr>
        <w:t xml:space="preserve"> </w:t>
      </w:r>
      <w:r w:rsidRPr="00B74967">
        <w:rPr>
          <w:rStyle w:val="a4"/>
          <w:rtl/>
        </w:rPr>
        <w:t>שהממונה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יפעיל</w:t>
      </w:r>
      <w:r>
        <w:rPr>
          <w:rStyle w:val="a4"/>
          <w:rtl/>
        </w:rPr>
        <w:t xml:space="preserve"> </w:t>
      </w:r>
      <w:r w:rsidRPr="00B74967">
        <w:rPr>
          <w:rStyle w:val="a4"/>
          <w:rtl/>
        </w:rPr>
        <w:t>אפיקים</w:t>
      </w:r>
      <w:r>
        <w:rPr>
          <w:rStyle w:val="a4"/>
          <w:rtl/>
        </w:rPr>
        <w:t xml:space="preserve"> </w:t>
      </w:r>
      <w:r w:rsidRPr="00B74967">
        <w:rPr>
          <w:rStyle w:val="a4"/>
          <w:rtl/>
        </w:rPr>
        <w:t>נוספים</w:t>
      </w:r>
      <w:r>
        <w:rPr>
          <w:rStyle w:val="a4"/>
          <w:rtl/>
        </w:rPr>
        <w:t xml:space="preserve">, </w:t>
      </w:r>
      <w:r w:rsidRPr="00B74967">
        <w:rPr>
          <w:rStyle w:val="a4"/>
          <w:rtl/>
        </w:rPr>
        <w:t>מלבד</w:t>
      </w:r>
      <w:r>
        <w:rPr>
          <w:rStyle w:val="a4"/>
          <w:rtl/>
        </w:rPr>
        <w:t xml:space="preserve"> </w:t>
      </w:r>
      <w:r w:rsidRPr="00B74967">
        <w:rPr>
          <w:rStyle w:val="a4"/>
          <w:rtl/>
        </w:rPr>
        <w:t>השכלה</w:t>
      </w:r>
      <w:r>
        <w:rPr>
          <w:rStyle w:val="a4"/>
          <w:rtl/>
        </w:rPr>
        <w:t xml:space="preserve"> </w:t>
      </w:r>
      <w:r w:rsidRPr="00B74967">
        <w:rPr>
          <w:rStyle w:val="a4"/>
          <w:rtl/>
        </w:rPr>
        <w:t>אקדמית</w:t>
      </w:r>
      <w:r>
        <w:rPr>
          <w:rStyle w:val="a4"/>
          <w:rtl/>
        </w:rPr>
        <w:t xml:space="preserve"> </w:t>
      </w:r>
      <w:r w:rsidRPr="00B74967">
        <w:rPr>
          <w:rStyle w:val="a4"/>
          <w:rtl/>
        </w:rPr>
        <w:t>בתחום</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לשילוב</w:t>
      </w:r>
      <w:r>
        <w:rPr>
          <w:rStyle w:val="a4"/>
          <w:rtl/>
        </w:rPr>
        <w:t xml:space="preserve"> </w:t>
      </w:r>
      <w:r w:rsidRPr="00B74967">
        <w:rPr>
          <w:rStyle w:val="a4"/>
          <w:rtl/>
        </w:rPr>
        <w:t>חרדים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בין</w:t>
      </w:r>
      <w:r>
        <w:rPr>
          <w:rStyle w:val="a4"/>
          <w:rtl/>
        </w:rPr>
        <w:t xml:space="preserve"> </w:t>
      </w:r>
      <w:r w:rsidRPr="00B74967">
        <w:rPr>
          <w:rStyle w:val="a4"/>
          <w:rtl/>
        </w:rPr>
        <w:t>היתר</w:t>
      </w:r>
      <w:r>
        <w:rPr>
          <w:rStyle w:val="a4"/>
          <w:rtl/>
        </w:rPr>
        <w:t xml:space="preserve">, </w:t>
      </w:r>
      <w:r w:rsidRPr="00B74967">
        <w:rPr>
          <w:rStyle w:val="a4"/>
          <w:rtl/>
        </w:rPr>
        <w:t>ניתן</w:t>
      </w:r>
      <w:r>
        <w:rPr>
          <w:rStyle w:val="a4"/>
          <w:rtl/>
        </w:rPr>
        <w:t xml:space="preserve"> </w:t>
      </w:r>
      <w:r w:rsidRPr="00B74967">
        <w:rPr>
          <w:rStyle w:val="a4"/>
          <w:rtl/>
        </w:rPr>
        <w:t>לבחון</w:t>
      </w:r>
      <w:r>
        <w:rPr>
          <w:rStyle w:val="a4"/>
          <w:rtl/>
        </w:rPr>
        <w:t xml:space="preserve"> </w:t>
      </w:r>
      <w:r w:rsidRPr="00B74967">
        <w:rPr>
          <w:rStyle w:val="a4"/>
          <w:rtl/>
        </w:rPr>
        <w:t>הסבה</w:t>
      </w:r>
      <w:r>
        <w:rPr>
          <w:rStyle w:val="a4"/>
          <w:rtl/>
        </w:rPr>
        <w:t xml:space="preserve"> </w:t>
      </w:r>
      <w:r w:rsidRPr="00B74967">
        <w:rPr>
          <w:rStyle w:val="a4"/>
          <w:rtl/>
        </w:rPr>
        <w:t>של</w:t>
      </w:r>
      <w:r>
        <w:rPr>
          <w:rStyle w:val="a4"/>
          <w:rtl/>
        </w:rPr>
        <w:t xml:space="preserve"> </w:t>
      </w:r>
      <w:r w:rsidRPr="00B74967">
        <w:rPr>
          <w:rStyle w:val="a4"/>
          <w:rtl/>
        </w:rPr>
        <w:t>חרדים</w:t>
      </w:r>
      <w:r>
        <w:rPr>
          <w:rStyle w:val="a4"/>
          <w:rtl/>
        </w:rPr>
        <w:t xml:space="preserve"> </w:t>
      </w:r>
      <w:r w:rsidRPr="00B74967">
        <w:rPr>
          <w:rStyle w:val="a4"/>
          <w:rtl/>
        </w:rPr>
        <w:t>אקדמאים</w:t>
      </w:r>
      <w:r>
        <w:rPr>
          <w:rStyle w:val="a4"/>
          <w:rtl/>
        </w:rPr>
        <w:t xml:space="preserve"> </w:t>
      </w:r>
      <w:r w:rsidRPr="00B74967">
        <w:rPr>
          <w:rStyle w:val="a4"/>
          <w:rtl/>
        </w:rPr>
        <w:t>מתחומי</w:t>
      </w:r>
      <w:r>
        <w:rPr>
          <w:rStyle w:val="a4"/>
          <w:rtl/>
        </w:rPr>
        <w:t xml:space="preserve"> </w:t>
      </w:r>
      <w:r w:rsidRPr="00B74967">
        <w:rPr>
          <w:rStyle w:val="a4"/>
          <w:rtl/>
        </w:rPr>
        <w:t>לימוד</w:t>
      </w:r>
      <w:r>
        <w:rPr>
          <w:rStyle w:val="a4"/>
          <w:rtl/>
        </w:rPr>
        <w:t xml:space="preserve"> </w:t>
      </w:r>
      <w:r w:rsidRPr="00B74967">
        <w:rPr>
          <w:rStyle w:val="a4"/>
          <w:rtl/>
        </w:rPr>
        <w:t>אחרים</w:t>
      </w:r>
      <w:r>
        <w:rPr>
          <w:rStyle w:val="a4"/>
          <w:rtl/>
        </w:rPr>
        <w:t xml:space="preserve">. </w:t>
      </w:r>
      <w:r w:rsidRPr="00B74967">
        <w:rPr>
          <w:rStyle w:val="a4"/>
          <w:rtl/>
        </w:rPr>
        <w:t>נוכח</w:t>
      </w:r>
      <w:r>
        <w:rPr>
          <w:rStyle w:val="a4"/>
          <w:rtl/>
        </w:rPr>
        <w:t xml:space="preserve"> </w:t>
      </w:r>
      <w:r w:rsidRPr="00B74967">
        <w:rPr>
          <w:rStyle w:val="a4"/>
          <w:rtl/>
        </w:rPr>
        <w:t>המורכבות</w:t>
      </w:r>
      <w:r>
        <w:rPr>
          <w:rStyle w:val="a4"/>
          <w:rtl/>
        </w:rPr>
        <w:t xml:space="preserve">, </w:t>
      </w:r>
      <w:r w:rsidRPr="00B74967">
        <w:rPr>
          <w:rStyle w:val="a4"/>
          <w:rtl/>
        </w:rPr>
        <w:t>החסמים</w:t>
      </w:r>
      <w:r>
        <w:rPr>
          <w:rStyle w:val="a4"/>
          <w:rtl/>
        </w:rPr>
        <w:t xml:space="preserve"> </w:t>
      </w:r>
      <w:r w:rsidRPr="00B74967">
        <w:rPr>
          <w:rStyle w:val="a4"/>
          <w:rtl/>
        </w:rPr>
        <w:t>ותתי</w:t>
      </w:r>
      <w:r>
        <w:rPr>
          <w:rStyle w:val="a4"/>
          <w:rtl/>
        </w:rPr>
        <w:t>-</w:t>
      </w:r>
      <w:r w:rsidRPr="00B74967">
        <w:rPr>
          <w:rStyle w:val="a4"/>
          <w:rtl/>
        </w:rPr>
        <w:t>הקבוצות</w:t>
      </w:r>
      <w:r>
        <w:rPr>
          <w:rStyle w:val="a4"/>
          <w:rtl/>
        </w:rPr>
        <w:t xml:space="preserve"> </w:t>
      </w:r>
      <w:r w:rsidRPr="00B74967">
        <w:rPr>
          <w:rStyle w:val="a4"/>
          <w:rtl/>
        </w:rPr>
        <w:t>הקיימים</w:t>
      </w:r>
      <w:r>
        <w:rPr>
          <w:rStyle w:val="a4"/>
          <w:rtl/>
        </w:rPr>
        <w:t xml:space="preserve"> </w:t>
      </w:r>
      <w:r w:rsidRPr="00B74967">
        <w:rPr>
          <w:rStyle w:val="a4"/>
          <w:rtl/>
        </w:rPr>
        <w:t>במגזר</w:t>
      </w:r>
      <w:r>
        <w:rPr>
          <w:rStyle w:val="a4"/>
          <w:rtl/>
        </w:rPr>
        <w:t xml:space="preserve"> </w:t>
      </w:r>
      <w:r w:rsidRPr="00B74967">
        <w:rPr>
          <w:rStyle w:val="a4"/>
          <w:rtl/>
        </w:rPr>
        <w:t>החרדי</w:t>
      </w:r>
      <w:r>
        <w:rPr>
          <w:rStyle w:val="a4"/>
          <w:rtl/>
        </w:rPr>
        <w:t xml:space="preserve">, </w:t>
      </w:r>
      <w:r w:rsidRPr="00B74967">
        <w:rPr>
          <w:rStyle w:val="a4"/>
          <w:rtl/>
        </w:rPr>
        <w:t>מוצע</w:t>
      </w:r>
      <w:r>
        <w:rPr>
          <w:rStyle w:val="a4"/>
          <w:rtl/>
        </w:rPr>
        <w:t xml:space="preserve"> </w:t>
      </w:r>
      <w:r w:rsidRPr="00B74967">
        <w:rPr>
          <w:rStyle w:val="a4"/>
          <w:rtl/>
        </w:rPr>
        <w:t>כי</w:t>
      </w:r>
      <w:r>
        <w:rPr>
          <w:rStyle w:val="a4"/>
          <w:rtl/>
        </w:rPr>
        <w:t xml:space="preserve"> </w:t>
      </w:r>
      <w:r w:rsidRPr="00B74967">
        <w:rPr>
          <w:rStyle w:val="a4"/>
          <w:rtl/>
        </w:rPr>
        <w:t>גיבוש</w:t>
      </w:r>
      <w:r>
        <w:rPr>
          <w:rStyle w:val="a4"/>
          <w:rtl/>
        </w:rPr>
        <w:t xml:space="preserve"> </w:t>
      </w:r>
      <w:r w:rsidRPr="00B74967">
        <w:rPr>
          <w:rStyle w:val="a4"/>
          <w:rtl/>
        </w:rPr>
        <w:t>התוכניות</w:t>
      </w:r>
      <w:r>
        <w:rPr>
          <w:rStyle w:val="a4"/>
          <w:rtl/>
        </w:rPr>
        <w:t xml:space="preserve"> </w:t>
      </w:r>
      <w:r w:rsidRPr="00B74967">
        <w:rPr>
          <w:rStyle w:val="a4"/>
          <w:rtl/>
        </w:rPr>
        <w:t>ייבחן</w:t>
      </w:r>
      <w:r>
        <w:rPr>
          <w:rStyle w:val="a4"/>
          <w:rtl/>
        </w:rPr>
        <w:t xml:space="preserve"> </w:t>
      </w:r>
      <w:r w:rsidRPr="00B74967">
        <w:rPr>
          <w:rStyle w:val="a4"/>
          <w:rtl/>
        </w:rPr>
        <w:t>בשיתוף</w:t>
      </w:r>
      <w:r>
        <w:rPr>
          <w:rStyle w:val="a4"/>
          <w:rtl/>
        </w:rPr>
        <w:t xml:space="preserve"> </w:t>
      </w:r>
      <w:r w:rsidRPr="00B74967">
        <w:rPr>
          <w:rStyle w:val="a4"/>
          <w:rtl/>
        </w:rPr>
        <w:t>פעולה</w:t>
      </w:r>
      <w:r>
        <w:rPr>
          <w:rStyle w:val="a4"/>
          <w:rtl/>
        </w:rPr>
        <w:t xml:space="preserve"> </w:t>
      </w:r>
      <w:r w:rsidRPr="00B74967">
        <w:rPr>
          <w:rStyle w:val="a4"/>
          <w:rtl/>
        </w:rPr>
        <w:t>עם</w:t>
      </w:r>
      <w:r>
        <w:rPr>
          <w:rStyle w:val="a4"/>
          <w:rtl/>
        </w:rPr>
        <w:t xml:space="preserve"> </w:t>
      </w:r>
      <w:r w:rsidRPr="00B74967">
        <w:rPr>
          <w:rStyle w:val="a4"/>
          <w:rtl/>
        </w:rPr>
        <w:t>גורמים</w:t>
      </w:r>
      <w:r>
        <w:rPr>
          <w:rStyle w:val="a4"/>
          <w:rtl/>
        </w:rPr>
        <w:t xml:space="preserve"> </w:t>
      </w:r>
      <w:r w:rsidRPr="00B74967">
        <w:rPr>
          <w:rStyle w:val="a4"/>
          <w:rtl/>
        </w:rPr>
        <w:t>מהמגזר</w:t>
      </w:r>
      <w:r>
        <w:rPr>
          <w:rStyle w:val="a4"/>
          <w:rtl/>
        </w:rPr>
        <w:t xml:space="preserve"> </w:t>
      </w:r>
      <w:r w:rsidRPr="00B74967">
        <w:rPr>
          <w:rStyle w:val="a4"/>
          <w:rtl/>
        </w:rPr>
        <w:t>החרדי</w:t>
      </w:r>
      <w:r>
        <w:rPr>
          <w:rStyle w:val="a4"/>
          <w:rtl/>
        </w:rPr>
        <w:t xml:space="preserve"> </w:t>
      </w:r>
      <w:r w:rsidRPr="00B74967">
        <w:rPr>
          <w:rStyle w:val="a4"/>
          <w:rtl/>
        </w:rPr>
        <w:t>המעורים</w:t>
      </w:r>
      <w:r>
        <w:rPr>
          <w:rStyle w:val="a4"/>
          <w:rtl/>
        </w:rPr>
        <w:t xml:space="preserve"> </w:t>
      </w:r>
      <w:r w:rsidRPr="00B74967">
        <w:rPr>
          <w:rStyle w:val="a4"/>
          <w:rtl/>
        </w:rPr>
        <w:t>בנושא</w:t>
      </w:r>
      <w:r>
        <w:rPr>
          <w:rStyle w:val="a4"/>
          <w:rtl/>
        </w:rPr>
        <w:t xml:space="preserve"> </w:t>
      </w:r>
      <w:r w:rsidRPr="00B74967">
        <w:rPr>
          <w:rStyle w:val="a4"/>
          <w:rtl/>
        </w:rPr>
        <w:t>כמו</w:t>
      </w:r>
      <w:r>
        <w:rPr>
          <w:rStyle w:val="a4"/>
          <w:rtl/>
        </w:rPr>
        <w:t xml:space="preserve"> </w:t>
      </w:r>
      <w:r w:rsidRPr="00B74967">
        <w:rPr>
          <w:rStyle w:val="a4"/>
          <w:rtl/>
        </w:rPr>
        <w:t>גם</w:t>
      </w:r>
      <w:r>
        <w:rPr>
          <w:rStyle w:val="a4"/>
          <w:rtl/>
        </w:rPr>
        <w:t xml:space="preserve"> </w:t>
      </w:r>
      <w:r w:rsidRPr="00B74967">
        <w:rPr>
          <w:rStyle w:val="a4"/>
          <w:rtl/>
        </w:rPr>
        <w:t>עם</w:t>
      </w:r>
      <w:r>
        <w:rPr>
          <w:rStyle w:val="a4"/>
          <w:rtl/>
        </w:rPr>
        <w:t xml:space="preserve"> </w:t>
      </w:r>
      <w:r w:rsidRPr="00B74967">
        <w:rPr>
          <w:rStyle w:val="a4"/>
          <w:rtl/>
        </w:rPr>
        <w:t>גורמים</w:t>
      </w:r>
      <w:r>
        <w:rPr>
          <w:rStyle w:val="a4"/>
          <w:rtl/>
        </w:rPr>
        <w:t xml:space="preserve"> </w:t>
      </w:r>
      <w:r w:rsidRPr="00B74967">
        <w:rPr>
          <w:rStyle w:val="a4"/>
          <w:rtl/>
        </w:rPr>
        <w:t>רלוונטיים</w:t>
      </w:r>
      <w:r>
        <w:rPr>
          <w:rStyle w:val="a4"/>
          <w:rtl/>
        </w:rPr>
        <w:t xml:space="preserve"> </w:t>
      </w:r>
      <w:r w:rsidRPr="00B74967">
        <w:rPr>
          <w:rStyle w:val="a4"/>
          <w:rtl/>
        </w:rPr>
        <w:t>אחרים</w:t>
      </w:r>
      <w:r>
        <w:rPr>
          <w:rStyle w:val="a4"/>
          <w:rtl/>
        </w:rPr>
        <w:t xml:space="preserve">, </w:t>
      </w:r>
      <w:r w:rsidRPr="00B74967">
        <w:rPr>
          <w:rStyle w:val="a4"/>
          <w:rtl/>
        </w:rPr>
        <w:t>ובהם</w:t>
      </w:r>
      <w:r>
        <w:rPr>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צה</w:t>
      </w:r>
      <w:r>
        <w:rPr>
          <w:rStyle w:val="a4"/>
          <w:rtl/>
        </w:rPr>
        <w:t>”</w:t>
      </w:r>
      <w:r w:rsidRPr="00B74967">
        <w:rPr>
          <w:rStyle w:val="a4"/>
          <w:rtl/>
        </w:rPr>
        <w:t>ל</w:t>
      </w:r>
      <w:r>
        <w:rPr>
          <w:rStyle w:val="a4"/>
          <w:rtl/>
        </w:rPr>
        <w:t xml:space="preserve"> </w:t>
      </w:r>
      <w:r w:rsidRPr="00B74967">
        <w:rPr>
          <w:rStyle w:val="a4"/>
          <w:rtl/>
        </w:rPr>
        <w:t>והשירות</w:t>
      </w:r>
      <w:r>
        <w:rPr>
          <w:rStyle w:val="a4"/>
          <w:rtl/>
        </w:rPr>
        <w:t xml:space="preserve"> </w:t>
      </w:r>
      <w:r w:rsidRPr="00B74967">
        <w:rPr>
          <w:rStyle w:val="a4"/>
          <w:rtl/>
        </w:rPr>
        <w:t>האזרחי</w:t>
      </w:r>
      <w:r>
        <w:rPr>
          <w:rStyle w:val="a4"/>
          <w:rtl/>
        </w:rPr>
        <w:t xml:space="preserve">, </w:t>
      </w:r>
      <w:r w:rsidRPr="00B74967">
        <w:rPr>
          <w:rStyle w:val="a4"/>
          <w:rtl/>
        </w:rPr>
        <w:t>מל</w:t>
      </w:r>
      <w:r>
        <w:rPr>
          <w:rStyle w:val="a4"/>
          <w:rtl/>
        </w:rPr>
        <w:t>”</w:t>
      </w:r>
      <w:r w:rsidRPr="00B74967">
        <w:rPr>
          <w:rStyle w:val="a4"/>
          <w:rtl/>
        </w:rPr>
        <w:t>ג</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וגורמים</w:t>
      </w:r>
      <w:r>
        <w:rPr>
          <w:rStyle w:val="a4"/>
          <w:rtl/>
        </w:rPr>
        <w:t xml:space="preserve"> </w:t>
      </w:r>
      <w:r w:rsidRPr="00B74967">
        <w:rPr>
          <w:rStyle w:val="a4"/>
          <w:rtl/>
        </w:rPr>
        <w:t>מתעשיית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w:t>
      </w:r>
    </w:p>
    <w:p w:rsidR="009F09B5" w:rsidRPr="00B74967" w:rsidP="0088179A" w14:paraId="2DC84A6F" w14:textId="77777777">
      <w:pPr>
        <w:pStyle w:val="4"/>
        <w:rPr>
          <w:rtl/>
        </w:rPr>
      </w:pPr>
      <w:r w:rsidRPr="00B74967">
        <w:rPr>
          <w:rtl/>
        </w:rPr>
        <w:t>מיצוי</w:t>
      </w:r>
      <w:r>
        <w:rPr>
          <w:rtl/>
        </w:rPr>
        <w:t xml:space="preserve"> </w:t>
      </w:r>
      <w:r w:rsidRPr="00B74967">
        <w:rPr>
          <w:rtl/>
        </w:rPr>
        <w:t>הפוטנציאל</w:t>
      </w:r>
      <w:r>
        <w:rPr>
          <w:rtl/>
        </w:rPr>
        <w:t xml:space="preserve"> </w:t>
      </w:r>
      <w:r w:rsidRPr="00B74967">
        <w:rPr>
          <w:rtl/>
        </w:rPr>
        <w:t>הגלום</w:t>
      </w:r>
      <w:r>
        <w:rPr>
          <w:rtl/>
        </w:rPr>
        <w:t xml:space="preserve"> </w:t>
      </w:r>
      <w:r w:rsidRPr="00B74967">
        <w:rPr>
          <w:rtl/>
        </w:rPr>
        <w:t>בתלמידות</w:t>
      </w:r>
      <w:r>
        <w:rPr>
          <w:rtl/>
        </w:rPr>
        <w:t xml:space="preserve"> </w:t>
      </w:r>
      <w:r w:rsidRPr="00B74967">
        <w:rPr>
          <w:rtl/>
        </w:rPr>
        <w:t>הסמינרים</w:t>
      </w:r>
      <w:r>
        <w:rPr>
          <w:rtl/>
        </w:rPr>
        <w:t xml:space="preserve"> </w:t>
      </w:r>
      <w:r w:rsidRPr="00B74967">
        <w:rPr>
          <w:rtl/>
        </w:rPr>
        <w:t>החרדיים</w:t>
      </w:r>
    </w:p>
    <w:p w:rsidR="009F09B5" w:rsidRPr="005C087E" w:rsidP="005C087E" w14:paraId="77DC4CC7" w14:textId="77777777">
      <w:pPr>
        <w:pStyle w:val="a5"/>
        <w:spacing w:after="120" w:line="320" w:lineRule="atLeast"/>
        <w:rPr>
          <w:rFonts w:ascii="Tahoma" w:hAnsi="Tahoma" w:cs="Tahoma"/>
          <w:sz w:val="20"/>
          <w:szCs w:val="20"/>
          <w:rtl/>
        </w:rPr>
      </w:pPr>
      <w:r w:rsidRPr="005C087E">
        <w:rPr>
          <w:rFonts w:ascii="Tahoma" w:hAnsi="Tahoma" w:cs="Tahoma"/>
          <w:sz w:val="20"/>
          <w:szCs w:val="20"/>
          <w:rtl/>
        </w:rPr>
        <w:t>על פי דוח הסטודנטיות למקצועות ההיי-טק ממאי 2017, נשים חרדיות הן פלח הולך וגדל מצעירות ישראל, והשנתון בזמן התיכון עומד על כ-8,500 נערות חרדיות (כ-13% מכלל הנשים בשנתון). ככלל, לאחר סיום לימודי התיכון הבוגרות החרדיות אינן ממשיכות ללימודים אקדמיים, וכ-90% מהן ממשיכות ללימודי י”ג-י”ד במסגרת של סמינר. כ-25% מכל מחזור לומדות הנדסאות, ומהן כ-60% הנדסאות תוכנה. שיעור הסטודנטיות החרדיות להנדסאות תוכנה מכל מחזור נמצא במגמת עלייה בשנים האחרונות (ראו תרשים 38 להלן).</w:t>
      </w:r>
    </w:p>
    <w:p w:rsidR="009F09B5" w:rsidRPr="005C087E" w:rsidP="009066A1" w14:paraId="597A60EF" w14:textId="65865B55">
      <w:pPr>
        <w:pStyle w:val="a5"/>
        <w:spacing w:after="120"/>
        <w:rPr>
          <w:rFonts w:ascii="Tahoma" w:hAnsi="Tahoma" w:cs="Tahoma"/>
          <w:sz w:val="20"/>
          <w:szCs w:val="20"/>
          <w:rtl/>
        </w:rPr>
      </w:pPr>
      <w:r w:rsidRPr="002B0E83">
        <w:rPr>
          <w:rStyle w:val="50"/>
          <w:rFonts w:ascii="Tahoma" w:hAnsi="Tahoma" w:cs="Tahoma"/>
          <w:b/>
          <w:bCs/>
          <w:rtl/>
        </w:rPr>
        <w:t>לימודי מתמטיקה ומקצועות מדעיים-טכנולוגיים בקרב תלמידות חרדיות</w:t>
      </w:r>
      <w:r w:rsidRPr="002B0E83">
        <w:rPr>
          <w:rFonts w:ascii="Tahoma" w:hAnsi="Tahoma" w:cs="Tahoma"/>
          <w:b/>
          <w:bCs/>
          <w:sz w:val="20"/>
          <w:szCs w:val="20"/>
          <w:rtl/>
        </w:rPr>
        <w:t xml:space="preserve">: </w:t>
      </w:r>
      <w:r w:rsidRPr="005C087E">
        <w:rPr>
          <w:rFonts w:ascii="Tahoma" w:hAnsi="Tahoma" w:cs="Tahoma"/>
          <w:sz w:val="20"/>
          <w:szCs w:val="20"/>
          <w:rtl/>
        </w:rPr>
        <w:t xml:space="preserve">אחת הדרכים להגדיל את ההשתתפות בתעשיית ההיי-טק היא כאמור להרחיב את מספר התלמידים הנבחנים ב-5 </w:t>
      </w:r>
      <w:r w:rsidRPr="005C087E">
        <w:rPr>
          <w:rFonts w:ascii="Tahoma" w:hAnsi="Tahoma" w:cs="Tahoma"/>
          <w:sz w:val="20"/>
          <w:szCs w:val="20"/>
          <w:rtl/>
        </w:rPr>
        <w:t>יח”ל</w:t>
      </w:r>
      <w:r w:rsidRPr="005C087E">
        <w:rPr>
          <w:rFonts w:ascii="Tahoma" w:hAnsi="Tahoma" w:cs="Tahoma"/>
          <w:sz w:val="20"/>
          <w:szCs w:val="20"/>
          <w:rtl/>
        </w:rPr>
        <w:t xml:space="preserve"> במתמטיקה ובמקצועות מדעיים-טכנולוגיים. החלטת הממשלה מ-2015 הטילה על שר החינוך לגבש תוכנית להגדלת מספר הבוגרים בעלי תעודת בגרות </w:t>
      </w:r>
      <w:r w:rsidR="00977FB1">
        <w:rPr>
          <w:rFonts w:ascii="Tahoma" w:hAnsi="Tahoma" w:cs="Tahoma"/>
          <w:sz w:val="20"/>
          <w:szCs w:val="20"/>
          <w:rtl/>
        </w:rPr>
        <w:t>“</w:t>
      </w:r>
      <w:r w:rsidRPr="005C087E">
        <w:rPr>
          <w:rFonts w:ascii="Tahoma" w:hAnsi="Tahoma" w:cs="Tahoma"/>
          <w:sz w:val="20"/>
          <w:szCs w:val="20"/>
          <w:rtl/>
        </w:rPr>
        <w:t>איכותית”, המאפשרת השתלבות בחזית הצרכים של המשק הישראלי והעולמי. נקבע בה כי יש להתמקד גם בחרדים. כך נקבע גם בהחלטת הממשלה לעניין ההיי-טק, שהתייחסה גם לצורך להרחיב את לימודי המקצועות הטכנולוגיים בסמינרים לנשים חרדיות ולגוונם.</w:t>
      </w:r>
    </w:p>
    <w:p w:rsidR="009F09B5" w:rsidRPr="005C087E" w:rsidP="009066A1" w14:paraId="6E86F31E" w14:textId="77777777">
      <w:pPr>
        <w:pStyle w:val="a5"/>
        <w:spacing w:after="120"/>
        <w:rPr>
          <w:rFonts w:ascii="Tahoma" w:hAnsi="Tahoma" w:cs="Tahoma"/>
          <w:sz w:val="20"/>
          <w:szCs w:val="20"/>
          <w:rtl/>
        </w:rPr>
      </w:pPr>
      <w:r w:rsidRPr="005C087E">
        <w:rPr>
          <w:rFonts w:ascii="Tahoma" w:hAnsi="Tahoma" w:cs="Tahoma"/>
          <w:sz w:val="20"/>
          <w:szCs w:val="20"/>
          <w:rtl/>
        </w:rPr>
        <w:t>בפועל, רק כ-25% מהתלמידות החרדיות שבשנתון לומדות במסלול לבגרות</w:t>
      </w:r>
      <w:r>
        <w:rPr>
          <w:rFonts w:ascii="Tahoma" w:hAnsi="Tahoma" w:cs="Tahoma"/>
          <w:sz w:val="20"/>
          <w:szCs w:val="20"/>
          <w:vertAlign w:val="superscript"/>
          <w:rtl/>
        </w:rPr>
        <w:footnoteReference w:id="131"/>
      </w:r>
      <w:r w:rsidRPr="005C087E">
        <w:rPr>
          <w:rFonts w:ascii="Tahoma" w:hAnsi="Tahoma" w:cs="Tahoma"/>
          <w:sz w:val="20"/>
          <w:szCs w:val="20"/>
          <w:rtl/>
        </w:rPr>
        <w:t xml:space="preserve">. אחרות נבחנות חלקית בבחינות הבגרות, ונוסף על כך נבחנות בבחינות חליפיות - בחינות מכון סאלד, שמשרד החינוך מכיר בהן כחלופה לבחינות הבגרות. במסגרת בחינות סאלד מתקיים גם מבחן במתמטיקה, ואולם התלמידות נבחנות במקצוע זה ברמה נמוכה יחסית, המקנה זכאות לשתי </w:t>
      </w:r>
      <w:r w:rsidRPr="005C087E">
        <w:rPr>
          <w:rFonts w:ascii="Tahoma" w:hAnsi="Tahoma" w:cs="Tahoma"/>
          <w:sz w:val="20"/>
          <w:szCs w:val="20"/>
          <w:rtl/>
        </w:rPr>
        <w:t>יח”ל</w:t>
      </w:r>
      <w:r w:rsidRPr="005C087E">
        <w:rPr>
          <w:rFonts w:ascii="Tahoma" w:hAnsi="Tahoma" w:cs="Tahoma"/>
          <w:sz w:val="20"/>
          <w:szCs w:val="20"/>
          <w:rtl/>
        </w:rPr>
        <w:t xml:space="preserve"> בלבד. בחינות במקצועות מדעיים-טכנולוגיים אינן נכללות במסגרת מבחני סאלד. </w:t>
      </w:r>
    </w:p>
    <w:p w:rsidR="009F09B5" w:rsidRPr="005C087E" w:rsidP="009066A1" w14:paraId="4A29BB29" w14:textId="10412908">
      <w:pPr>
        <w:pStyle w:val="a5"/>
        <w:spacing w:after="120"/>
        <w:rPr>
          <w:rFonts w:ascii="Tahoma" w:hAnsi="Tahoma" w:cs="Tahoma"/>
          <w:sz w:val="20"/>
          <w:szCs w:val="20"/>
          <w:rtl/>
        </w:rPr>
      </w:pPr>
      <w:r w:rsidRPr="005C087E">
        <w:rPr>
          <w:rFonts w:ascii="Tahoma" w:hAnsi="Tahoma" w:cs="Tahoma"/>
          <w:sz w:val="20"/>
          <w:szCs w:val="20"/>
          <w:rtl/>
        </w:rPr>
        <w:t xml:space="preserve">משמעות הדבר היא שהנגישות של התלמידות החרדיות ללימודי המקצועות המדעיים-טכנולוגיים וללימודים מוגברים של מתמטיקה ברמת 5 </w:t>
      </w:r>
      <w:r w:rsidRPr="005C087E">
        <w:rPr>
          <w:rFonts w:ascii="Tahoma" w:hAnsi="Tahoma" w:cs="Tahoma"/>
          <w:sz w:val="20"/>
          <w:szCs w:val="20"/>
          <w:rtl/>
        </w:rPr>
        <w:t>יח”ל</w:t>
      </w:r>
      <w:r w:rsidRPr="005C087E">
        <w:rPr>
          <w:rFonts w:ascii="Tahoma" w:hAnsi="Tahoma" w:cs="Tahoma"/>
          <w:sz w:val="20"/>
          <w:szCs w:val="20"/>
          <w:rtl/>
        </w:rPr>
        <w:t xml:space="preserve"> (וגם 3 ו-4 </w:t>
      </w:r>
      <w:r w:rsidRPr="005C087E">
        <w:rPr>
          <w:rFonts w:ascii="Tahoma" w:hAnsi="Tahoma" w:cs="Tahoma"/>
          <w:sz w:val="20"/>
          <w:szCs w:val="20"/>
          <w:rtl/>
        </w:rPr>
        <w:t>יח”ל</w:t>
      </w:r>
      <w:r w:rsidRPr="005C087E">
        <w:rPr>
          <w:rFonts w:ascii="Tahoma" w:hAnsi="Tahoma" w:cs="Tahoma"/>
          <w:sz w:val="20"/>
          <w:szCs w:val="20"/>
          <w:rtl/>
        </w:rPr>
        <w:t xml:space="preserve">) היא נמוכה מאוד. כך למשל, בשנת 2018 למדו ל-5 </w:t>
      </w:r>
      <w:r w:rsidRPr="005C087E">
        <w:rPr>
          <w:rFonts w:ascii="Tahoma" w:hAnsi="Tahoma" w:cs="Tahoma"/>
          <w:sz w:val="20"/>
          <w:szCs w:val="20"/>
          <w:rtl/>
        </w:rPr>
        <w:t>יח”ל</w:t>
      </w:r>
      <w:r w:rsidRPr="005C087E">
        <w:rPr>
          <w:rFonts w:ascii="Tahoma" w:hAnsi="Tahoma" w:cs="Tahoma"/>
          <w:sz w:val="20"/>
          <w:szCs w:val="20"/>
          <w:rtl/>
        </w:rPr>
        <w:t xml:space="preserve"> במדעי המחשב רק 234 תלמידות חרדיות מתוך כ-9,300 לומדי מדעי המחשב בשנתון זה (כ-2.5%). גם תוכנית משרד החינוך </w:t>
      </w:r>
      <w:r w:rsidR="00977FB1">
        <w:rPr>
          <w:rFonts w:ascii="Tahoma" w:hAnsi="Tahoma" w:cs="Tahoma"/>
          <w:sz w:val="20"/>
          <w:szCs w:val="20"/>
          <w:rtl/>
        </w:rPr>
        <w:t>“</w:t>
      </w:r>
      <w:r w:rsidRPr="005C087E">
        <w:rPr>
          <w:rFonts w:ascii="Tahoma" w:hAnsi="Tahoma" w:cs="Tahoma"/>
          <w:sz w:val="20"/>
          <w:szCs w:val="20"/>
          <w:rtl/>
        </w:rPr>
        <w:t xml:space="preserve">חמש פי שניים”, שהצליחה להכפיל את מספר בוגרי 5 </w:t>
      </w:r>
      <w:r w:rsidRPr="005C087E">
        <w:rPr>
          <w:rFonts w:ascii="Tahoma" w:hAnsi="Tahoma" w:cs="Tahoma"/>
          <w:sz w:val="20"/>
          <w:szCs w:val="20"/>
          <w:rtl/>
        </w:rPr>
        <w:t>יח”ל</w:t>
      </w:r>
      <w:r w:rsidRPr="005C087E">
        <w:rPr>
          <w:rFonts w:ascii="Tahoma" w:hAnsi="Tahoma" w:cs="Tahoma"/>
          <w:sz w:val="20"/>
          <w:szCs w:val="20"/>
          <w:rtl/>
        </w:rPr>
        <w:t xml:space="preserve"> במתמטיקה בקרב תלמידי התיכון, פסחה על תלמידות המגזר החרדי. אומנם מספר התלמידות הנבחנות ב-5 </w:t>
      </w:r>
      <w:r w:rsidRPr="005C087E">
        <w:rPr>
          <w:rFonts w:ascii="Tahoma" w:hAnsi="Tahoma" w:cs="Tahoma"/>
          <w:sz w:val="20"/>
          <w:szCs w:val="20"/>
          <w:rtl/>
        </w:rPr>
        <w:t>יח”ל</w:t>
      </w:r>
      <w:r w:rsidRPr="005C087E">
        <w:rPr>
          <w:rFonts w:ascii="Tahoma" w:hAnsi="Tahoma" w:cs="Tahoma"/>
          <w:sz w:val="20"/>
          <w:szCs w:val="20"/>
          <w:rtl/>
        </w:rPr>
        <w:t xml:space="preserve"> במתמטיקה עלה משמעותית מ-33 בשנת 2014 ל-162 בשנת 2018, אולם עדיין מדובר במספרים זניחים ביחס לאוכלוסייה הכללית - ראו השוואה בתרשים 36 להלן:</w:t>
      </w:r>
    </w:p>
    <w:p w:rsidR="009F09B5" w:rsidRPr="00B74967" w:rsidP="006B7E4D" w14:paraId="3DFDF813" w14:textId="530FEE93">
      <w:pPr>
        <w:pStyle w:val="a1"/>
        <w:rPr>
          <w:rtl/>
        </w:rPr>
      </w:pPr>
      <w:r w:rsidRPr="00C57B9B">
        <w:rPr>
          <w:b w:val="0"/>
          <w:bCs w:val="0"/>
          <w:rtl/>
        </w:rPr>
        <w:t xml:space="preserve">תרשים 36: </w:t>
      </w:r>
      <w:r w:rsidRPr="00B74967">
        <w:rPr>
          <w:rtl/>
        </w:rPr>
        <w:t>שיעור</w:t>
      </w:r>
      <w:r>
        <w:rPr>
          <w:rtl/>
        </w:rPr>
        <w:t xml:space="preserve"> </w:t>
      </w:r>
      <w:r w:rsidRPr="00B74967">
        <w:rPr>
          <w:rtl/>
        </w:rPr>
        <w:t>הנבחנות</w:t>
      </w:r>
      <w:r>
        <w:rPr>
          <w:rtl/>
        </w:rPr>
        <w:t xml:space="preserve"> </w:t>
      </w:r>
      <w:r w:rsidRPr="00B74967">
        <w:rPr>
          <w:rtl/>
        </w:rPr>
        <w:t>החרדיות</w:t>
      </w:r>
      <w:r>
        <w:rPr>
          <w:rtl/>
        </w:rPr>
        <w:t xml:space="preserve"> </w:t>
      </w:r>
      <w:r w:rsidRPr="00B74967">
        <w:rPr>
          <w:rtl/>
        </w:rPr>
        <w:t>ב</w:t>
      </w:r>
      <w:r>
        <w:rPr>
          <w:rtl/>
        </w:rPr>
        <w:t>-</w:t>
      </w:r>
      <w:r w:rsidRPr="00B74967">
        <w:rPr>
          <w:rtl/>
        </w:rPr>
        <w:t>5</w:t>
      </w:r>
      <w:r>
        <w:rPr>
          <w:rtl/>
        </w:rPr>
        <w:t xml:space="preserve"> </w:t>
      </w:r>
      <w:r w:rsidRPr="00B74967">
        <w:rPr>
          <w:rtl/>
        </w:rPr>
        <w:t>יח</w:t>
      </w:r>
      <w:r>
        <w:rPr>
          <w:rtl/>
        </w:rPr>
        <w:t>”</w:t>
      </w:r>
      <w:r w:rsidRPr="00B74967">
        <w:rPr>
          <w:rtl/>
        </w:rPr>
        <w:t>ל</w:t>
      </w:r>
      <w:r>
        <w:rPr>
          <w:rtl/>
        </w:rPr>
        <w:t xml:space="preserve"> </w:t>
      </w:r>
      <w:r w:rsidRPr="00B74967">
        <w:rPr>
          <w:rtl/>
        </w:rPr>
        <w:t>במתמטיקה</w:t>
      </w:r>
      <w:r>
        <w:rPr>
          <w:rtl/>
        </w:rPr>
        <w:t xml:space="preserve"> </w:t>
      </w:r>
      <w:r w:rsidRPr="00B74967">
        <w:rPr>
          <w:rtl/>
        </w:rPr>
        <w:t>ביחס</w:t>
      </w:r>
      <w:r>
        <w:rPr>
          <w:rtl/>
        </w:rPr>
        <w:t xml:space="preserve"> </w:t>
      </w:r>
      <w:r w:rsidRPr="00B74967">
        <w:rPr>
          <w:rtl/>
        </w:rPr>
        <w:t>לכלל</w:t>
      </w:r>
      <w:r>
        <w:rPr>
          <w:rtl/>
        </w:rPr>
        <w:t xml:space="preserve"> </w:t>
      </w:r>
      <w:r w:rsidRPr="00B74967">
        <w:rPr>
          <w:rtl/>
        </w:rPr>
        <w:t>הנבחנים</w:t>
      </w:r>
      <w:r>
        <w:rPr>
          <w:rtl/>
        </w:rPr>
        <w:t xml:space="preserve">, </w:t>
      </w:r>
      <w:r w:rsidRPr="00B74967">
        <w:rPr>
          <w:rtl/>
        </w:rPr>
        <w:t>2014</w:t>
      </w:r>
      <w:r>
        <w:rPr>
          <w:rtl/>
        </w:rPr>
        <w:t xml:space="preserve"> - </w:t>
      </w:r>
      <w:r w:rsidRPr="00B74967">
        <w:rPr>
          <w:rtl/>
        </w:rPr>
        <w:t>2018</w:t>
      </w:r>
    </w:p>
    <w:p w:rsidR="00523254" w:rsidRPr="005C087E" w:rsidP="00523254" w14:paraId="0CA67BBC" w14:textId="2A158BE6">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4696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45204" name="Picture 656"/>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9F09B5" w:rsidRPr="00B74967" w:rsidP="00C57B9B" w14:paraId="77F11664"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משרד</w:t>
      </w:r>
      <w:r>
        <w:rPr>
          <w:rtl/>
        </w:rPr>
        <w:t xml:space="preserve"> </w:t>
      </w:r>
      <w:r w:rsidRPr="00B74967">
        <w:rPr>
          <w:rtl/>
        </w:rPr>
        <w:t>החינוך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2F7E2241" w14:textId="77777777">
      <w:pPr>
        <w:pStyle w:val="a5"/>
        <w:spacing w:after="120" w:line="320" w:lineRule="atLeast"/>
        <w:rPr>
          <w:rFonts w:ascii="Tahoma" w:hAnsi="Tahoma" w:cs="Tahoma"/>
          <w:sz w:val="20"/>
          <w:szCs w:val="20"/>
          <w:rtl/>
        </w:rPr>
      </w:pPr>
      <w:r w:rsidRPr="002B0E83">
        <w:rPr>
          <w:rStyle w:val="50"/>
          <w:rFonts w:ascii="Tahoma" w:hAnsi="Tahoma" w:cs="Tahoma"/>
          <w:b/>
          <w:bCs/>
          <w:rtl/>
        </w:rPr>
        <w:t>הישגי תלמידות חרדיות במבחני פיזה</w:t>
      </w:r>
      <w:r w:rsidRPr="002B0E83">
        <w:rPr>
          <w:rStyle w:val="a4"/>
          <w:rFonts w:ascii="Tahoma" w:hAnsi="Tahoma" w:cs="Tahoma"/>
          <w:b/>
          <w:bCs/>
          <w:sz w:val="20"/>
          <w:szCs w:val="20"/>
          <w:rtl/>
        </w:rPr>
        <w:t>:</w:t>
      </w:r>
      <w:r w:rsidRPr="005C087E">
        <w:rPr>
          <w:rFonts w:ascii="Tahoma" w:hAnsi="Tahoma" w:cs="Tahoma"/>
          <w:sz w:val="20"/>
          <w:szCs w:val="20"/>
          <w:rtl/>
        </w:rPr>
        <w:t xml:space="preserve"> על היכולות של התלמידות החרדיות להשתלבות בשוק העבודה ניתן ללמוד מדוח פיזה לשנת 2018. בהתאם לדוח, הישגי התלמידות החרדיות אינם שונים באופן מובהק מהישגי התלמידות בפיקוח הממלכתי ובפיקוח הממלכתי-דתי. תרשים 37 מציג את ציוני התלמידות החרדיות לעומת תלמידות החינוך הממלכתי והממלכתי-דתי וכן לעומת ממוצע ה-</w:t>
      </w:r>
      <w:r w:rsidRPr="005C087E">
        <w:rPr>
          <w:rFonts w:ascii="Tahoma" w:hAnsi="Tahoma" w:cs="Tahoma"/>
          <w:sz w:val="20"/>
          <w:szCs w:val="20"/>
        </w:rPr>
        <w:t>OECD</w:t>
      </w:r>
      <w:r w:rsidRPr="005C087E">
        <w:rPr>
          <w:rFonts w:ascii="Tahoma" w:hAnsi="Tahoma" w:cs="Tahoma"/>
          <w:sz w:val="20"/>
          <w:szCs w:val="20"/>
          <w:rtl/>
        </w:rPr>
        <w:t>:</w:t>
      </w:r>
    </w:p>
    <w:p w:rsidR="009F09B5" w:rsidRPr="00B74967" w:rsidP="006B7E4D" w14:paraId="14F4ECF6" w14:textId="1CAD16EE">
      <w:pPr>
        <w:pStyle w:val="a1"/>
        <w:rPr>
          <w:rtl/>
        </w:rPr>
      </w:pPr>
      <w:r w:rsidRPr="00C57B9B">
        <w:rPr>
          <w:b w:val="0"/>
          <w:bCs w:val="0"/>
          <w:spacing w:val="-2"/>
          <w:rtl/>
        </w:rPr>
        <w:t xml:space="preserve">תרשים 37: </w:t>
      </w:r>
      <w:r w:rsidRPr="00B74967">
        <w:rPr>
          <w:spacing w:val="-2"/>
          <w:rtl/>
        </w:rPr>
        <w:t>ממוצע</w:t>
      </w:r>
      <w:r>
        <w:rPr>
          <w:spacing w:val="-2"/>
          <w:rtl/>
        </w:rPr>
        <w:t xml:space="preserve"> </w:t>
      </w:r>
      <w:r w:rsidRPr="00B74967">
        <w:rPr>
          <w:spacing w:val="-2"/>
          <w:rtl/>
        </w:rPr>
        <w:t>ציוני</w:t>
      </w:r>
      <w:r>
        <w:rPr>
          <w:spacing w:val="-2"/>
          <w:rtl/>
        </w:rPr>
        <w:t xml:space="preserve"> </w:t>
      </w:r>
      <w:r w:rsidRPr="00B74967">
        <w:rPr>
          <w:spacing w:val="-2"/>
          <w:rtl/>
        </w:rPr>
        <w:t>פיזה</w:t>
      </w:r>
      <w:r>
        <w:rPr>
          <w:spacing w:val="-2"/>
          <w:rtl/>
        </w:rPr>
        <w:t xml:space="preserve"> </w:t>
      </w:r>
      <w:r w:rsidRPr="00B74967">
        <w:rPr>
          <w:spacing w:val="-2"/>
          <w:rtl/>
        </w:rPr>
        <w:t>בישראל</w:t>
      </w:r>
      <w:r>
        <w:rPr>
          <w:spacing w:val="-2"/>
          <w:rtl/>
        </w:rPr>
        <w:t xml:space="preserve"> </w:t>
      </w:r>
      <w:r w:rsidRPr="00B74967">
        <w:rPr>
          <w:spacing w:val="-2"/>
          <w:rtl/>
        </w:rPr>
        <w:t>וב</w:t>
      </w:r>
      <w:r>
        <w:rPr>
          <w:spacing w:val="-2"/>
          <w:rtl/>
        </w:rPr>
        <w:t>-</w:t>
      </w:r>
      <w:r w:rsidRPr="00B74967">
        <w:rPr>
          <w:b w:val="0"/>
          <w:bCs w:val="0"/>
          <w:spacing w:val="-2"/>
        </w:rPr>
        <w:t>OECD</w:t>
      </w:r>
      <w:r>
        <w:rPr>
          <w:spacing w:val="-2"/>
          <w:rtl/>
        </w:rPr>
        <w:t xml:space="preserve">, </w:t>
      </w:r>
      <w:r w:rsidRPr="00B74967">
        <w:rPr>
          <w:spacing w:val="-2"/>
          <w:rtl/>
        </w:rPr>
        <w:t>לפי</w:t>
      </w:r>
      <w:r>
        <w:rPr>
          <w:spacing w:val="-2"/>
          <w:rtl/>
        </w:rPr>
        <w:t xml:space="preserve"> </w:t>
      </w:r>
      <w:r w:rsidRPr="00B74967">
        <w:rPr>
          <w:spacing w:val="-2"/>
          <w:rtl/>
        </w:rPr>
        <w:t>זרמי</w:t>
      </w:r>
      <w:r>
        <w:rPr>
          <w:spacing w:val="-2"/>
          <w:rtl/>
        </w:rPr>
        <w:t xml:space="preserve"> </w:t>
      </w:r>
      <w:r w:rsidRPr="00B74967">
        <w:rPr>
          <w:spacing w:val="-2"/>
          <w:rtl/>
        </w:rPr>
        <w:t>חינוך</w:t>
      </w:r>
      <w:r>
        <w:rPr>
          <w:spacing w:val="-2"/>
          <w:rtl/>
        </w:rPr>
        <w:t xml:space="preserve">, </w:t>
      </w:r>
      <w:r w:rsidRPr="00B74967">
        <w:rPr>
          <w:spacing w:val="-2"/>
          <w:rtl/>
        </w:rPr>
        <w:t>2018</w:t>
      </w:r>
    </w:p>
    <w:p w:rsidR="00523254" w:rsidRPr="005C087E" w:rsidP="00523254" w14:paraId="1EF0C697" w14:textId="7DA05D0A">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5121" cy="2377445"/>
            <wp:effectExtent l="0" t="0" r="0" b="381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55494" name="Picture 657"/>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77445"/>
                    </a:xfrm>
                    <a:prstGeom prst="rect">
                      <a:avLst/>
                    </a:prstGeom>
                  </pic:spPr>
                </pic:pic>
              </a:graphicData>
            </a:graphic>
          </wp:inline>
        </w:drawing>
      </w:r>
    </w:p>
    <w:p w:rsidR="009F09B5" w:rsidRPr="00B74967" w:rsidP="00C57B9B" w14:paraId="3173F383"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הרשות</w:t>
      </w:r>
      <w:r>
        <w:rPr>
          <w:rtl/>
        </w:rPr>
        <w:t xml:space="preserve"> </w:t>
      </w:r>
      <w:r w:rsidRPr="00B74967">
        <w:rPr>
          <w:rtl/>
        </w:rPr>
        <w:t>הארצית</w:t>
      </w:r>
      <w:r>
        <w:rPr>
          <w:rtl/>
        </w:rPr>
        <w:t xml:space="preserve"> </w:t>
      </w:r>
      <w:r w:rsidRPr="00B74967">
        <w:rPr>
          <w:rtl/>
        </w:rPr>
        <w:t>למדידה</w:t>
      </w:r>
      <w:r>
        <w:rPr>
          <w:rtl/>
        </w:rPr>
        <w:t xml:space="preserve"> </w:t>
      </w:r>
      <w:r w:rsidRPr="00B74967">
        <w:rPr>
          <w:rtl/>
        </w:rPr>
        <w:t>והערכה</w:t>
      </w:r>
      <w:r>
        <w:rPr>
          <w:rtl/>
        </w:rPr>
        <w:t xml:space="preserve"> </w:t>
      </w:r>
      <w:r w:rsidRPr="00B74967">
        <w:rPr>
          <w:rtl/>
        </w:rPr>
        <w:t>בחינוך</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4851C6B3"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בתרשים ניתן לראות כי הישגי התלמידות החרדיות במתמטיקה ובמדעים נמוכים מהממוצע במדינות ה-</w:t>
      </w:r>
      <w:r w:rsidRPr="005C087E">
        <w:rPr>
          <w:rFonts w:ascii="Tahoma" w:hAnsi="Tahoma" w:cs="Tahoma"/>
          <w:sz w:val="20"/>
          <w:szCs w:val="20"/>
        </w:rPr>
        <w:t>OECD</w:t>
      </w:r>
      <w:r w:rsidRPr="005C087E">
        <w:rPr>
          <w:rFonts w:ascii="Tahoma" w:hAnsi="Tahoma" w:cs="Tahoma"/>
          <w:sz w:val="20"/>
          <w:szCs w:val="20"/>
          <w:rtl/>
        </w:rPr>
        <w:t>, לעומת הישגיהן בקריאה, העולים משמעותית על הממוצע במדינות ה-</w:t>
      </w:r>
      <w:r w:rsidRPr="005C087E">
        <w:rPr>
          <w:rFonts w:ascii="Tahoma" w:hAnsi="Tahoma" w:cs="Tahoma"/>
          <w:sz w:val="20"/>
          <w:szCs w:val="20"/>
        </w:rPr>
        <w:t>OECD</w:t>
      </w:r>
      <w:r w:rsidRPr="005C087E">
        <w:rPr>
          <w:rFonts w:ascii="Tahoma" w:hAnsi="Tahoma" w:cs="Tahoma"/>
          <w:sz w:val="20"/>
          <w:szCs w:val="20"/>
          <w:rtl/>
        </w:rPr>
        <w:t>, והם אף עולים על הישגי התלמידות בחינוך הממלכתי והממלכתי-דתי.</w:t>
      </w:r>
    </w:p>
    <w:p w:rsidR="009F09B5" w:rsidRPr="005C087E" w:rsidP="005C087E" w14:paraId="0440A044" w14:textId="77777777">
      <w:pPr>
        <w:pStyle w:val="a5"/>
        <w:spacing w:after="120" w:line="320" w:lineRule="atLeast"/>
        <w:rPr>
          <w:rFonts w:ascii="Tahoma" w:hAnsi="Tahoma" w:cs="Tahoma"/>
          <w:sz w:val="20"/>
          <w:szCs w:val="20"/>
          <w:rtl/>
        </w:rPr>
      </w:pPr>
      <w:r w:rsidRPr="002B0E83">
        <w:rPr>
          <w:rStyle w:val="50"/>
          <w:rFonts w:ascii="Tahoma" w:hAnsi="Tahoma" w:cs="Tahoma"/>
          <w:b/>
          <w:bCs/>
          <w:rtl/>
        </w:rPr>
        <w:t>לימודי הנדסאות תוכנה של נשים חרדיות</w:t>
      </w:r>
      <w:r w:rsidRPr="002B0E83">
        <w:rPr>
          <w:rStyle w:val="a4"/>
          <w:rFonts w:ascii="Tahoma" w:hAnsi="Tahoma" w:cs="Tahoma"/>
          <w:b/>
          <w:bCs/>
          <w:sz w:val="20"/>
          <w:szCs w:val="20"/>
          <w:rtl/>
        </w:rPr>
        <w:t>:</w:t>
      </w:r>
      <w:r w:rsidRPr="005C087E">
        <w:rPr>
          <w:rFonts w:ascii="Tahoma" w:hAnsi="Tahoma" w:cs="Tahoma"/>
          <w:sz w:val="20"/>
          <w:szCs w:val="20"/>
          <w:rtl/>
        </w:rPr>
        <w:t xml:space="preserve"> נתונים עדכניים שהתקבלו מהמכון הממשלתי להכשרה בטכנולוגיה ובמדע (להלן - </w:t>
      </w:r>
      <w:r w:rsidRPr="005C087E">
        <w:rPr>
          <w:rFonts w:ascii="Tahoma" w:hAnsi="Tahoma" w:cs="Tahoma"/>
          <w:sz w:val="20"/>
          <w:szCs w:val="20"/>
          <w:rtl/>
        </w:rPr>
        <w:t>מה”ט</w:t>
      </w:r>
      <w:r>
        <w:rPr>
          <w:rFonts w:ascii="Tahoma" w:hAnsi="Tahoma" w:cs="Tahoma"/>
          <w:sz w:val="20"/>
          <w:szCs w:val="20"/>
          <w:vertAlign w:val="superscript"/>
          <w:rtl/>
        </w:rPr>
        <w:footnoteReference w:id="132"/>
      </w:r>
      <w:r w:rsidRPr="005C087E">
        <w:rPr>
          <w:rFonts w:ascii="Tahoma" w:hAnsi="Tahoma" w:cs="Tahoma"/>
          <w:sz w:val="20"/>
          <w:szCs w:val="20"/>
          <w:rtl/>
        </w:rPr>
        <w:t>) מצביעים על גידול משמעותי במספר החרדיות שלומדות הנדסאות תוכנה (ראו בתרשים 38 להלן)</w:t>
      </w:r>
      <w:r>
        <w:rPr>
          <w:rFonts w:ascii="Tahoma" w:hAnsi="Tahoma" w:cs="Tahoma"/>
          <w:sz w:val="20"/>
          <w:szCs w:val="20"/>
          <w:vertAlign w:val="superscript"/>
          <w:rtl/>
        </w:rPr>
        <w:footnoteReference w:id="133"/>
      </w:r>
      <w:r w:rsidRPr="005C087E">
        <w:rPr>
          <w:rFonts w:ascii="Tahoma" w:hAnsi="Tahoma" w:cs="Tahoma"/>
          <w:sz w:val="20"/>
          <w:szCs w:val="20"/>
          <w:rtl/>
        </w:rPr>
        <w:t xml:space="preserve">. נשים חרדיות הן האוכלוסייה עם שיעורי הזכאות הגבוהים ביותר לתעודת בוגר מקרב בוגרי הנדסאות תוכנה של </w:t>
      </w:r>
      <w:r w:rsidRPr="005C087E">
        <w:rPr>
          <w:rFonts w:ascii="Tahoma" w:hAnsi="Tahoma" w:cs="Tahoma"/>
          <w:sz w:val="20"/>
          <w:szCs w:val="20"/>
          <w:rtl/>
        </w:rPr>
        <w:t>מה”ט</w:t>
      </w:r>
      <w:r w:rsidRPr="005C087E">
        <w:rPr>
          <w:rFonts w:ascii="Tahoma" w:hAnsi="Tahoma" w:cs="Tahoma"/>
          <w:sz w:val="20"/>
          <w:szCs w:val="20"/>
          <w:rtl/>
        </w:rPr>
        <w:t xml:space="preserve">: בהתאם לסקר בוגרים של </w:t>
      </w:r>
      <w:r w:rsidRPr="005C087E">
        <w:rPr>
          <w:rFonts w:ascii="Tahoma" w:hAnsi="Tahoma" w:cs="Tahoma"/>
          <w:sz w:val="20"/>
          <w:szCs w:val="20"/>
          <w:rtl/>
        </w:rPr>
        <w:t>מה”ט</w:t>
      </w:r>
      <w:r w:rsidRPr="005C087E">
        <w:rPr>
          <w:rFonts w:ascii="Tahoma" w:hAnsi="Tahoma" w:cs="Tahoma"/>
          <w:sz w:val="20"/>
          <w:szCs w:val="20"/>
          <w:rtl/>
        </w:rPr>
        <w:t xml:space="preserve"> לשנים 2013 - 2014, 86% מהנשים החרדיות שהתראיינו היו זכאיות לתעודת בוגר, לעומת 57% בקרב יתר הנשים</w:t>
      </w:r>
      <w:r>
        <w:rPr>
          <w:rFonts w:ascii="Tahoma" w:hAnsi="Tahoma" w:cs="Tahoma"/>
          <w:sz w:val="20"/>
          <w:szCs w:val="20"/>
          <w:vertAlign w:val="superscript"/>
          <w:rtl/>
        </w:rPr>
        <w:footnoteReference w:id="134"/>
      </w:r>
      <w:r w:rsidRPr="005C087E">
        <w:rPr>
          <w:rFonts w:ascii="Tahoma" w:hAnsi="Tahoma" w:cs="Tahoma"/>
          <w:sz w:val="20"/>
          <w:szCs w:val="20"/>
          <w:rtl/>
        </w:rPr>
        <w:t xml:space="preserve">. עם זאת, דוח הסטודנטיות למקצועות ההיי-טק מציין כי מיצוי שילובן של נשים מקרב החברה החרדית בתעשיית ההיי-טק רחוק ממימוש. נשים אלו </w:t>
      </w:r>
      <w:r w:rsidRPr="005C087E">
        <w:rPr>
          <w:rFonts w:ascii="Tahoma" w:hAnsi="Tahoma" w:cs="Tahoma"/>
          <w:sz w:val="20"/>
          <w:szCs w:val="20"/>
          <w:rtl/>
        </w:rPr>
        <w:t>משתלבות בדרך כלל בתפקידים זוטרים או פחות מרכזיים של תעשיית ההיי-טק, ובכלל זה אינן מועסקות בתפקידי מו”פ. לא פעם הן אינן מועסקות בהעסקה ישירה אלא באמצעות קבלן ובשכר נמוך, ואופק הקידום שלהן מוגבל.</w:t>
      </w:r>
    </w:p>
    <w:p w:rsidR="009F09B5" w:rsidRPr="00B74967" w:rsidP="006B7E4D" w14:paraId="3E50FF02" w14:textId="43B71922">
      <w:pPr>
        <w:pStyle w:val="a1"/>
        <w:rPr>
          <w:rtl/>
        </w:rPr>
      </w:pPr>
      <w:r w:rsidRPr="00C57B9B">
        <w:rPr>
          <w:b w:val="0"/>
          <w:bCs w:val="0"/>
          <w:rtl/>
        </w:rPr>
        <w:t xml:space="preserve">תרשים 38: </w:t>
      </w:r>
      <w:r w:rsidRPr="00B74967">
        <w:rPr>
          <w:rtl/>
        </w:rPr>
        <w:t>חרדיות</w:t>
      </w:r>
      <w:r>
        <w:rPr>
          <w:rtl/>
        </w:rPr>
        <w:t xml:space="preserve"> </w:t>
      </w:r>
      <w:r w:rsidRPr="00B74967">
        <w:rPr>
          <w:rtl/>
        </w:rPr>
        <w:t>שלומדות</w:t>
      </w:r>
      <w:r>
        <w:rPr>
          <w:rtl/>
        </w:rPr>
        <w:t xml:space="preserve"> </w:t>
      </w:r>
      <w:r w:rsidRPr="00B74967">
        <w:rPr>
          <w:rtl/>
        </w:rPr>
        <w:t>הנדסאות</w:t>
      </w:r>
      <w:r>
        <w:rPr>
          <w:rtl/>
        </w:rPr>
        <w:t xml:space="preserve"> </w:t>
      </w:r>
      <w:r w:rsidRPr="00B74967">
        <w:rPr>
          <w:rtl/>
        </w:rPr>
        <w:t>תוכנה</w:t>
      </w:r>
      <w:r>
        <w:rPr>
          <w:rtl/>
        </w:rPr>
        <w:t xml:space="preserve">, </w:t>
      </w:r>
      <w:r w:rsidRPr="00B74967">
        <w:rPr>
          <w:rtl/>
        </w:rPr>
        <w:t>2015</w:t>
      </w:r>
      <w:r>
        <w:rPr>
          <w:rtl/>
        </w:rPr>
        <w:t xml:space="preserve"> - </w:t>
      </w:r>
      <w:r w:rsidRPr="00B74967">
        <w:rPr>
          <w:rtl/>
        </w:rPr>
        <w:t>2019</w:t>
      </w:r>
    </w:p>
    <w:p w:rsidR="00523254" w:rsidRPr="005C087E" w:rsidP="00523254" w14:paraId="3AA3C071" w14:textId="0DC93E1C">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2395733"/>
            <wp:effectExtent l="0" t="0" r="2540" b="508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32434" name="Picture 65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95733"/>
                    </a:xfrm>
                    <a:prstGeom prst="rect">
                      <a:avLst/>
                    </a:prstGeom>
                  </pic:spPr>
                </pic:pic>
              </a:graphicData>
            </a:graphic>
          </wp:inline>
        </w:drawing>
      </w:r>
    </w:p>
    <w:p w:rsidR="009F09B5" w:rsidRPr="00B74967" w:rsidP="00C57B9B" w14:paraId="5EDE4089"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מה</w:t>
      </w:r>
      <w:r>
        <w:rPr>
          <w:rtl/>
        </w:rPr>
        <w:t>”</w:t>
      </w:r>
      <w:r w:rsidRPr="00B74967">
        <w:rPr>
          <w:rtl/>
        </w:rPr>
        <w:t>ט</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0F5EA283"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בתרשים 38 ניתן לראות כי שיעור החרדיות הלומדות הנדסאות תוכנה גדל משמעותית, והגיע בשנת </w:t>
      </w:r>
      <w:r w:rsidRPr="005C087E">
        <w:rPr>
          <w:rFonts w:ascii="Tahoma" w:hAnsi="Tahoma" w:cs="Tahoma"/>
          <w:sz w:val="20"/>
          <w:szCs w:val="20"/>
          <w:rtl/>
        </w:rPr>
        <w:t>התשע”ט</w:t>
      </w:r>
      <w:r w:rsidRPr="005C087E">
        <w:rPr>
          <w:rFonts w:ascii="Tahoma" w:hAnsi="Tahoma" w:cs="Tahoma"/>
          <w:sz w:val="20"/>
          <w:szCs w:val="20"/>
          <w:rtl/>
        </w:rPr>
        <w:t xml:space="preserve"> (2018 - 2019) ל-20%.</w:t>
      </w:r>
    </w:p>
    <w:p w:rsidR="009F09B5" w:rsidRPr="005C087E" w:rsidP="005C087E" w14:paraId="3C8D2DCB"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להלן ניתוח נתוני </w:t>
      </w:r>
      <w:r w:rsidRPr="005C087E">
        <w:rPr>
          <w:rFonts w:ascii="Tahoma" w:hAnsi="Tahoma" w:cs="Tahoma"/>
          <w:sz w:val="20"/>
          <w:szCs w:val="20"/>
          <w:rtl/>
        </w:rPr>
        <w:t>מה”ט</w:t>
      </w:r>
      <w:r w:rsidRPr="005C087E">
        <w:rPr>
          <w:rFonts w:ascii="Tahoma" w:hAnsi="Tahoma" w:cs="Tahoma"/>
          <w:sz w:val="20"/>
          <w:szCs w:val="20"/>
          <w:rtl/>
        </w:rPr>
        <w:t xml:space="preserve"> על הישגי תלמידות הסמינרים הלומדות הנדסאות תוכנה שנבחנו בבחינות החיצוניות של </w:t>
      </w:r>
      <w:r w:rsidRPr="005C087E">
        <w:rPr>
          <w:rFonts w:ascii="Tahoma" w:hAnsi="Tahoma" w:cs="Tahoma"/>
          <w:sz w:val="20"/>
          <w:szCs w:val="20"/>
          <w:rtl/>
        </w:rPr>
        <w:t>מה”ט</w:t>
      </w:r>
      <w:r w:rsidRPr="005C087E">
        <w:rPr>
          <w:rFonts w:ascii="Tahoma" w:hAnsi="Tahoma" w:cs="Tahoma"/>
          <w:sz w:val="20"/>
          <w:szCs w:val="20"/>
          <w:rtl/>
        </w:rPr>
        <w:t xml:space="preserve"> בשפת התכנות </w:t>
      </w:r>
      <w:r w:rsidRPr="005C087E">
        <w:rPr>
          <w:rFonts w:ascii="Tahoma" w:hAnsi="Tahoma" w:cs="Tahoma"/>
          <w:sz w:val="20"/>
          <w:szCs w:val="20"/>
        </w:rPr>
        <w:t>C</w:t>
      </w:r>
      <w:r w:rsidRPr="005C087E">
        <w:rPr>
          <w:rFonts w:ascii="Tahoma" w:hAnsi="Tahoma" w:cs="Tahoma"/>
          <w:sz w:val="20"/>
          <w:szCs w:val="20"/>
          <w:rtl/>
        </w:rPr>
        <w:t xml:space="preserve"> ובאלגברה ליניארית</w:t>
      </w:r>
      <w:r>
        <w:rPr>
          <w:rFonts w:ascii="Tahoma" w:hAnsi="Tahoma" w:cs="Tahoma"/>
          <w:sz w:val="20"/>
          <w:szCs w:val="20"/>
          <w:vertAlign w:val="superscript"/>
          <w:rtl/>
        </w:rPr>
        <w:footnoteReference w:id="135"/>
      </w:r>
      <w:r w:rsidRPr="005C087E">
        <w:rPr>
          <w:rFonts w:ascii="Tahoma" w:hAnsi="Tahoma" w:cs="Tahoma"/>
          <w:sz w:val="20"/>
          <w:szCs w:val="20"/>
          <w:rtl/>
        </w:rPr>
        <w:t>, בהשוואה להישגי התלמידים במוסדות אחרים.</w:t>
      </w:r>
    </w:p>
    <w:p w:rsidR="009F09B5" w:rsidRPr="00B74967" w:rsidP="006B7E4D" w14:paraId="3C700615" w14:textId="70B33953">
      <w:pPr>
        <w:pStyle w:val="a1"/>
        <w:rPr>
          <w:rtl/>
        </w:rPr>
      </w:pPr>
      <w:r w:rsidRPr="00C57B9B">
        <w:rPr>
          <w:b w:val="0"/>
          <w:bCs w:val="0"/>
          <w:rtl/>
        </w:rPr>
        <w:t xml:space="preserve">תרשים 39: </w:t>
      </w:r>
      <w:r w:rsidRPr="00B74967">
        <w:rPr>
          <w:rtl/>
        </w:rPr>
        <w:t>ציונים</w:t>
      </w:r>
      <w:r>
        <w:rPr>
          <w:rtl/>
        </w:rPr>
        <w:t xml:space="preserve"> </w:t>
      </w:r>
      <w:r w:rsidRPr="00B74967">
        <w:rPr>
          <w:rtl/>
        </w:rPr>
        <w:t>בבחינה</w:t>
      </w:r>
      <w:r>
        <w:rPr>
          <w:rtl/>
        </w:rPr>
        <w:t xml:space="preserve"> </w:t>
      </w:r>
      <w:r w:rsidRPr="00B74967">
        <w:rPr>
          <w:rtl/>
        </w:rPr>
        <w:t>בשפת</w:t>
      </w:r>
      <w:r>
        <w:rPr>
          <w:rtl/>
        </w:rPr>
        <w:t xml:space="preserve"> </w:t>
      </w:r>
      <w:r w:rsidRPr="00B74967">
        <w:t>C</w:t>
      </w:r>
      <w:r>
        <w:rPr>
          <w:rtl/>
        </w:rPr>
        <w:t xml:space="preserve"> - </w:t>
      </w:r>
      <w:r w:rsidRPr="00B74967">
        <w:rPr>
          <w:rtl/>
        </w:rPr>
        <w:t>תלמידות</w:t>
      </w:r>
      <w:r>
        <w:rPr>
          <w:rtl/>
        </w:rPr>
        <w:t xml:space="preserve"> </w:t>
      </w:r>
      <w:r w:rsidRPr="00B74967">
        <w:rPr>
          <w:rtl/>
        </w:rPr>
        <w:t>סמינרים</w:t>
      </w:r>
      <w:r>
        <w:rPr>
          <w:rtl/>
        </w:rPr>
        <w:t xml:space="preserve"> </w:t>
      </w:r>
      <w:r w:rsidRPr="00B74967">
        <w:rPr>
          <w:rtl/>
        </w:rPr>
        <w:t>לעומת</w:t>
      </w:r>
      <w:r>
        <w:rPr>
          <w:rtl/>
        </w:rPr>
        <w:t xml:space="preserve"> </w:t>
      </w:r>
      <w:r w:rsidRPr="00B74967">
        <w:rPr>
          <w:rtl/>
        </w:rPr>
        <w:t>תלמידי</w:t>
      </w:r>
      <w:r>
        <w:rPr>
          <w:rtl/>
        </w:rPr>
        <w:t xml:space="preserve"> </w:t>
      </w:r>
      <w:r w:rsidRPr="00B74967">
        <w:rPr>
          <w:rtl/>
        </w:rPr>
        <w:t>מוסדות</w:t>
      </w:r>
      <w:r>
        <w:rPr>
          <w:rtl/>
        </w:rPr>
        <w:t xml:space="preserve"> </w:t>
      </w:r>
      <w:r w:rsidRPr="00B74967">
        <w:rPr>
          <w:rtl/>
        </w:rPr>
        <w:t>אחרים</w:t>
      </w:r>
      <w:r>
        <w:rPr>
          <w:rtl/>
        </w:rPr>
        <w:t xml:space="preserve">, </w:t>
      </w:r>
      <w:r w:rsidRPr="00B74967">
        <w:rPr>
          <w:rtl/>
        </w:rPr>
        <w:t>2016</w:t>
      </w:r>
      <w:r>
        <w:rPr>
          <w:rtl/>
        </w:rPr>
        <w:t xml:space="preserve"> - </w:t>
      </w:r>
      <w:r w:rsidRPr="00B74967">
        <w:rPr>
          <w:rtl/>
        </w:rPr>
        <w:t>2019</w:t>
      </w:r>
    </w:p>
    <w:p w:rsidR="00043D9F" w:rsidRPr="005C087E" w:rsidP="00043D9F" w14:paraId="4535A8E5" w14:textId="7338F262">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74981"/>
            <wp:effectExtent l="0" t="0" r="0" b="190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50099" name="Picture 660"/>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74981"/>
                    </a:xfrm>
                    <a:prstGeom prst="rect">
                      <a:avLst/>
                    </a:prstGeom>
                  </pic:spPr>
                </pic:pic>
              </a:graphicData>
            </a:graphic>
          </wp:inline>
        </w:drawing>
      </w:r>
    </w:p>
    <w:p w:rsidR="009F09B5" w:rsidRPr="00B74967" w:rsidP="00C57B9B" w14:paraId="6F79454D"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מה</w:t>
      </w:r>
      <w:r>
        <w:rPr>
          <w:rtl/>
        </w:rPr>
        <w:t>”</w:t>
      </w:r>
      <w:r w:rsidRPr="00B74967">
        <w:rPr>
          <w:rtl/>
        </w:rPr>
        <w:t>ט</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1A649256" w14:textId="66354AD9">
      <w:pPr>
        <w:pStyle w:val="a1"/>
        <w:rPr>
          <w:rtl/>
        </w:rPr>
      </w:pPr>
      <w:r w:rsidRPr="00C57B9B">
        <w:rPr>
          <w:b w:val="0"/>
          <w:bCs w:val="0"/>
          <w:rtl/>
        </w:rPr>
        <w:t xml:space="preserve">תרשים 40: </w:t>
      </w:r>
      <w:r w:rsidRPr="00B74967">
        <w:rPr>
          <w:rtl/>
        </w:rPr>
        <w:t>ציונים</w:t>
      </w:r>
      <w:r>
        <w:rPr>
          <w:rtl/>
        </w:rPr>
        <w:t xml:space="preserve"> </w:t>
      </w:r>
      <w:r w:rsidRPr="00B74967">
        <w:rPr>
          <w:rtl/>
        </w:rPr>
        <w:t>בבחינה</w:t>
      </w:r>
      <w:r>
        <w:rPr>
          <w:rtl/>
        </w:rPr>
        <w:t xml:space="preserve"> </w:t>
      </w:r>
      <w:r w:rsidRPr="00B74967">
        <w:rPr>
          <w:rtl/>
        </w:rPr>
        <w:t>באלגברה</w:t>
      </w:r>
      <w:r>
        <w:rPr>
          <w:rtl/>
        </w:rPr>
        <w:t xml:space="preserve"> </w:t>
      </w:r>
      <w:r w:rsidRPr="00B74967">
        <w:rPr>
          <w:rtl/>
        </w:rPr>
        <w:t>ליניארית</w:t>
      </w:r>
      <w:r>
        <w:rPr>
          <w:rtl/>
        </w:rPr>
        <w:t xml:space="preserve"> - </w:t>
      </w:r>
      <w:r w:rsidRPr="00B74967">
        <w:rPr>
          <w:rtl/>
        </w:rPr>
        <w:t>תלמידות</w:t>
      </w:r>
      <w:r>
        <w:rPr>
          <w:rtl/>
        </w:rPr>
        <w:t xml:space="preserve"> </w:t>
      </w:r>
      <w:r w:rsidRPr="00B74967">
        <w:rPr>
          <w:rtl/>
        </w:rPr>
        <w:t>סמינרים</w:t>
      </w:r>
      <w:r>
        <w:rPr>
          <w:rtl/>
        </w:rPr>
        <w:t xml:space="preserve"> </w:t>
      </w:r>
      <w:r w:rsidRPr="00B74967">
        <w:rPr>
          <w:rtl/>
        </w:rPr>
        <w:t>לעומת</w:t>
      </w:r>
      <w:r>
        <w:rPr>
          <w:rtl/>
        </w:rPr>
        <w:t xml:space="preserve"> </w:t>
      </w:r>
      <w:r w:rsidRPr="00B74967">
        <w:rPr>
          <w:rtl/>
        </w:rPr>
        <w:t>תלמידי</w:t>
      </w:r>
      <w:r>
        <w:rPr>
          <w:rtl/>
        </w:rPr>
        <w:t xml:space="preserve"> </w:t>
      </w:r>
      <w:r w:rsidRPr="00B74967">
        <w:rPr>
          <w:rtl/>
        </w:rPr>
        <w:t>מוסדות</w:t>
      </w:r>
      <w:r>
        <w:rPr>
          <w:rtl/>
        </w:rPr>
        <w:t xml:space="preserve"> </w:t>
      </w:r>
      <w:r w:rsidRPr="00B74967">
        <w:rPr>
          <w:rtl/>
        </w:rPr>
        <w:t>אחרים</w:t>
      </w:r>
      <w:r>
        <w:rPr>
          <w:rtl/>
        </w:rPr>
        <w:t xml:space="preserve">, </w:t>
      </w:r>
      <w:r w:rsidRPr="00B74967">
        <w:rPr>
          <w:rtl/>
        </w:rPr>
        <w:t>2016</w:t>
      </w:r>
      <w:r>
        <w:rPr>
          <w:rtl/>
        </w:rPr>
        <w:t xml:space="preserve"> - </w:t>
      </w:r>
      <w:r w:rsidRPr="00B74967">
        <w:rPr>
          <w:rtl/>
        </w:rPr>
        <w:t>2019</w:t>
      </w:r>
    </w:p>
    <w:p w:rsidR="00043D9F" w:rsidRPr="005C087E" w:rsidP="00043D9F" w14:paraId="369D2EC3" w14:textId="39B32938">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8169" cy="249936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218" name="Picture 66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99365"/>
                    </a:xfrm>
                    <a:prstGeom prst="rect">
                      <a:avLst/>
                    </a:prstGeom>
                  </pic:spPr>
                </pic:pic>
              </a:graphicData>
            </a:graphic>
          </wp:inline>
        </w:drawing>
      </w:r>
    </w:p>
    <w:p w:rsidR="009F09B5" w:rsidRPr="00B74967" w:rsidP="00C57B9B" w14:paraId="2883ACFB" w14:textId="77777777">
      <w:pPr>
        <w:pStyle w:val="text-source"/>
        <w:ind w:right="0"/>
        <w:rPr>
          <w:rStyle w:val="a4"/>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B74967">
        <w:rPr>
          <w:rtl/>
        </w:rPr>
        <w:t>מה</w:t>
      </w:r>
      <w:r>
        <w:rPr>
          <w:rtl/>
        </w:rPr>
        <w:t>”</w:t>
      </w:r>
      <w:r w:rsidRPr="00B74967">
        <w:rPr>
          <w:rtl/>
        </w:rPr>
        <w:t>ט</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B74967" w:rsidP="006B7E4D" w14:paraId="5E8FDD71" w14:textId="77777777">
      <w:pPr>
        <w:pStyle w:val="RESHET"/>
        <w:rPr>
          <w:rStyle w:val="a4"/>
          <w:rtl/>
        </w:rPr>
      </w:pPr>
      <w:r w:rsidRPr="00B74967">
        <w:rPr>
          <w:rStyle w:val="a4"/>
          <w:rtl/>
        </w:rPr>
        <w:t>שני</w:t>
      </w:r>
      <w:r>
        <w:rPr>
          <w:rStyle w:val="a4"/>
          <w:rtl/>
        </w:rPr>
        <w:t xml:space="preserve"> </w:t>
      </w:r>
      <w:r w:rsidRPr="00B74967">
        <w:rPr>
          <w:rStyle w:val="a4"/>
          <w:rtl/>
        </w:rPr>
        <w:t>התרשימים</w:t>
      </w:r>
      <w:r>
        <w:rPr>
          <w:rStyle w:val="a4"/>
          <w:rtl/>
        </w:rPr>
        <w:t xml:space="preserve"> </w:t>
      </w:r>
      <w:r w:rsidRPr="00B74967">
        <w:rPr>
          <w:rStyle w:val="a4"/>
          <w:rtl/>
        </w:rPr>
        <w:t>מצביעים</w:t>
      </w:r>
      <w:r>
        <w:rPr>
          <w:rStyle w:val="a4"/>
          <w:rtl/>
        </w:rPr>
        <w:t xml:space="preserve"> </w:t>
      </w:r>
      <w:r w:rsidRPr="00B74967">
        <w:rPr>
          <w:rStyle w:val="a4"/>
          <w:rtl/>
        </w:rPr>
        <w:t>על</w:t>
      </w:r>
      <w:r>
        <w:rPr>
          <w:rStyle w:val="a4"/>
          <w:rtl/>
        </w:rPr>
        <w:t xml:space="preserve"> </w:t>
      </w:r>
      <w:r w:rsidRPr="00B74967">
        <w:rPr>
          <w:rStyle w:val="a4"/>
          <w:rtl/>
        </w:rPr>
        <w:t>הישגים</w:t>
      </w:r>
      <w:r>
        <w:rPr>
          <w:rStyle w:val="a4"/>
          <w:rtl/>
        </w:rPr>
        <w:t xml:space="preserve"> </w:t>
      </w:r>
      <w:r w:rsidRPr="00B74967">
        <w:rPr>
          <w:rStyle w:val="a4"/>
          <w:rtl/>
        </w:rPr>
        <w:t>איכותיים</w:t>
      </w:r>
      <w:r>
        <w:rPr>
          <w:rStyle w:val="a4"/>
          <w:rtl/>
        </w:rPr>
        <w:t xml:space="preserve"> </w:t>
      </w:r>
      <w:r w:rsidRPr="00B74967">
        <w:rPr>
          <w:rStyle w:val="a4"/>
          <w:rtl/>
        </w:rPr>
        <w:t>של</w:t>
      </w:r>
      <w:r>
        <w:rPr>
          <w:rStyle w:val="a4"/>
          <w:rtl/>
        </w:rPr>
        <w:t xml:space="preserve"> </w:t>
      </w:r>
      <w:r w:rsidRPr="00B74967">
        <w:rPr>
          <w:rStyle w:val="a4"/>
          <w:rtl/>
        </w:rPr>
        <w:t>בוגרות</w:t>
      </w:r>
      <w:r>
        <w:rPr>
          <w:rStyle w:val="a4"/>
          <w:rtl/>
        </w:rPr>
        <w:t xml:space="preserve"> </w:t>
      </w:r>
      <w:r w:rsidRPr="00B74967">
        <w:rPr>
          <w:rStyle w:val="a4"/>
          <w:rtl/>
        </w:rPr>
        <w:t>הסמינרים</w:t>
      </w:r>
      <w:r>
        <w:rPr>
          <w:rStyle w:val="a4"/>
          <w:rtl/>
        </w:rPr>
        <w:t xml:space="preserve"> </w:t>
      </w:r>
      <w:r w:rsidRPr="00B74967">
        <w:rPr>
          <w:rStyle w:val="a4"/>
          <w:rtl/>
        </w:rPr>
        <w:t>החרדיות</w:t>
      </w:r>
      <w:r>
        <w:rPr>
          <w:rStyle w:val="a4"/>
          <w:rtl/>
        </w:rPr>
        <w:t xml:space="preserve"> </w:t>
      </w:r>
      <w:r w:rsidRPr="00B74967">
        <w:rPr>
          <w:rStyle w:val="a4"/>
          <w:rtl/>
        </w:rPr>
        <w:t>הלומדות</w:t>
      </w:r>
      <w:r>
        <w:rPr>
          <w:rStyle w:val="a4"/>
          <w:rtl/>
        </w:rPr>
        <w:t xml:space="preserve"> </w:t>
      </w:r>
      <w:r w:rsidRPr="00B74967">
        <w:rPr>
          <w:rStyle w:val="a4"/>
          <w:rtl/>
        </w:rPr>
        <w:t>הנדסאות</w:t>
      </w:r>
      <w:r>
        <w:rPr>
          <w:rStyle w:val="a4"/>
          <w:rtl/>
        </w:rPr>
        <w:t xml:space="preserve"> </w:t>
      </w:r>
      <w:r w:rsidRPr="00B74967">
        <w:rPr>
          <w:rStyle w:val="a4"/>
          <w:rtl/>
        </w:rPr>
        <w:t>תוכנה</w:t>
      </w:r>
      <w:r>
        <w:rPr>
          <w:rStyle w:val="a4"/>
          <w:rtl/>
        </w:rPr>
        <w:t xml:space="preserve"> </w:t>
      </w:r>
      <w:r w:rsidRPr="00B74967">
        <w:rPr>
          <w:rStyle w:val="a4"/>
          <w:rtl/>
        </w:rPr>
        <w:t>במקצועות</w:t>
      </w:r>
      <w:r>
        <w:rPr>
          <w:rStyle w:val="a4"/>
          <w:rtl/>
        </w:rPr>
        <w:t xml:space="preserve"> </w:t>
      </w:r>
      <w:r w:rsidRPr="00B74967">
        <w:rPr>
          <w:rStyle w:val="a4"/>
          <w:rtl/>
        </w:rPr>
        <w:t>שפת</w:t>
      </w:r>
      <w:r>
        <w:rPr>
          <w:rStyle w:val="a4"/>
          <w:rtl/>
        </w:rPr>
        <w:t xml:space="preserve"> </w:t>
      </w:r>
      <w:r w:rsidRPr="00B74967">
        <w:rPr>
          <w:rStyle w:val="a4"/>
        </w:rPr>
        <w:t>C</w:t>
      </w:r>
      <w:r>
        <w:rPr>
          <w:rStyle w:val="a4"/>
          <w:rtl/>
        </w:rPr>
        <w:t xml:space="preserve"> </w:t>
      </w:r>
      <w:r w:rsidRPr="00B74967">
        <w:rPr>
          <w:rStyle w:val="a4"/>
          <w:rtl/>
        </w:rPr>
        <w:t>ואלגברה</w:t>
      </w:r>
      <w:r>
        <w:rPr>
          <w:rStyle w:val="a4"/>
          <w:rtl/>
        </w:rPr>
        <w:t xml:space="preserve"> </w:t>
      </w:r>
      <w:r w:rsidRPr="00B74967">
        <w:rPr>
          <w:rStyle w:val="a4"/>
          <w:rtl/>
        </w:rPr>
        <w:t>ליניארית</w:t>
      </w:r>
      <w:r>
        <w:rPr>
          <w:rStyle w:val="a4"/>
          <w:rtl/>
        </w:rPr>
        <w:t xml:space="preserve"> </w:t>
      </w:r>
      <w:r w:rsidRPr="00B74967">
        <w:rPr>
          <w:rStyle w:val="a4"/>
          <w:rtl/>
        </w:rPr>
        <w:t>ביחס</w:t>
      </w:r>
      <w:r>
        <w:rPr>
          <w:rStyle w:val="a4"/>
          <w:rtl/>
        </w:rPr>
        <w:t xml:space="preserve"> </w:t>
      </w:r>
      <w:r w:rsidRPr="00B74967">
        <w:rPr>
          <w:rStyle w:val="a4"/>
          <w:rtl/>
        </w:rPr>
        <w:t>ליתר</w:t>
      </w:r>
      <w:r>
        <w:rPr>
          <w:rStyle w:val="a4"/>
          <w:rtl/>
        </w:rPr>
        <w:t xml:space="preserve"> </w:t>
      </w:r>
      <w:r w:rsidRPr="00B74967">
        <w:rPr>
          <w:rStyle w:val="a4"/>
          <w:rtl/>
        </w:rPr>
        <w:t>האוכלוסייה</w:t>
      </w:r>
      <w:r>
        <w:rPr>
          <w:rStyle w:val="a4"/>
          <w:rtl/>
        </w:rPr>
        <w:t xml:space="preserve"> </w:t>
      </w:r>
      <w:r w:rsidRPr="00B74967">
        <w:rPr>
          <w:rStyle w:val="a4"/>
          <w:rtl/>
        </w:rPr>
        <w:t>שנבחנה</w:t>
      </w:r>
      <w:r>
        <w:rPr>
          <w:rStyle w:val="a4"/>
          <w:rtl/>
        </w:rPr>
        <w:t xml:space="preserve"> </w:t>
      </w:r>
      <w:r w:rsidRPr="00B74967">
        <w:rPr>
          <w:rStyle w:val="a4"/>
          <w:rtl/>
        </w:rPr>
        <w:t>במבחנים</w:t>
      </w:r>
      <w:r>
        <w:rPr>
          <w:rStyle w:val="a4"/>
          <w:rtl/>
        </w:rPr>
        <w:t xml:space="preserve"> </w:t>
      </w:r>
      <w:r w:rsidRPr="00B74967">
        <w:rPr>
          <w:rStyle w:val="a4"/>
          <w:rtl/>
        </w:rPr>
        <w:t>אלו</w:t>
      </w:r>
      <w:r>
        <w:rPr>
          <w:rStyle w:val="a4"/>
          <w:rtl/>
        </w:rPr>
        <w:t xml:space="preserve">. </w:t>
      </w:r>
      <w:r w:rsidRPr="00B74967">
        <w:rPr>
          <w:rStyle w:val="a4"/>
          <w:rtl/>
        </w:rPr>
        <w:t>הדבר</w:t>
      </w:r>
      <w:r>
        <w:rPr>
          <w:rStyle w:val="a4"/>
          <w:rtl/>
        </w:rPr>
        <w:t xml:space="preserve"> </w:t>
      </w:r>
      <w:r w:rsidRPr="00B74967">
        <w:rPr>
          <w:rStyle w:val="a4"/>
          <w:rtl/>
        </w:rPr>
        <w:t>מצביע</w:t>
      </w:r>
      <w:r>
        <w:rPr>
          <w:rStyle w:val="a4"/>
          <w:rtl/>
        </w:rPr>
        <w:t xml:space="preserve"> </w:t>
      </w:r>
      <w:r w:rsidRPr="00B74967">
        <w:rPr>
          <w:rStyle w:val="a4"/>
          <w:rtl/>
        </w:rPr>
        <w:t>על</w:t>
      </w:r>
      <w:r>
        <w:rPr>
          <w:rStyle w:val="a4"/>
          <w:rtl/>
        </w:rPr>
        <w:t xml:space="preserve"> </w:t>
      </w:r>
      <w:r w:rsidRPr="00B74967">
        <w:rPr>
          <w:rStyle w:val="a4"/>
          <w:rtl/>
        </w:rPr>
        <w:t>פוטנציאל</w:t>
      </w:r>
      <w:r>
        <w:rPr>
          <w:rStyle w:val="a4"/>
          <w:rtl/>
        </w:rPr>
        <w:t xml:space="preserve"> </w:t>
      </w:r>
      <w:r w:rsidRPr="00B74967">
        <w:rPr>
          <w:rStyle w:val="a4"/>
          <w:rtl/>
        </w:rPr>
        <w:t>חיובי</w:t>
      </w:r>
      <w:r>
        <w:rPr>
          <w:rStyle w:val="a4"/>
          <w:rtl/>
        </w:rPr>
        <w:t xml:space="preserve"> </w:t>
      </w:r>
      <w:r w:rsidRPr="00B74967">
        <w:rPr>
          <w:rStyle w:val="a4"/>
          <w:rtl/>
        </w:rPr>
        <w:t>לשילובן</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p w:rsidR="009F09B5" w:rsidRPr="005C087E" w:rsidP="005C087E" w14:paraId="502F2419"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מנהלת </w:t>
      </w:r>
      <w:r w:rsidRPr="005C087E">
        <w:rPr>
          <w:rFonts w:ascii="Tahoma" w:hAnsi="Tahoma" w:cs="Tahoma"/>
          <w:sz w:val="20"/>
          <w:szCs w:val="20"/>
          <w:rtl/>
        </w:rPr>
        <w:t>מה”ט</w:t>
      </w:r>
      <w:r w:rsidRPr="005C087E">
        <w:rPr>
          <w:rFonts w:ascii="Tahoma" w:hAnsi="Tahoma" w:cs="Tahoma"/>
          <w:sz w:val="20"/>
          <w:szCs w:val="20"/>
          <w:rtl/>
        </w:rPr>
        <w:t xml:space="preserve"> מסרה למשרד מבקר המדינה באוקטובר 2019 שהפרופיל של חלק מתלמידות הסמינר הלומדות הנדסאות תוכנה שונה מהפרופיל הממוצע של האוכלוסייה </w:t>
      </w:r>
      <w:r w:rsidRPr="005C087E">
        <w:rPr>
          <w:rFonts w:ascii="Tahoma" w:hAnsi="Tahoma" w:cs="Tahoma"/>
          <w:sz w:val="20"/>
          <w:szCs w:val="20"/>
          <w:rtl/>
        </w:rPr>
        <w:t>במה”ט</w:t>
      </w:r>
      <w:r w:rsidRPr="005C087E">
        <w:rPr>
          <w:rFonts w:ascii="Tahoma" w:hAnsi="Tahoma" w:cs="Tahoma"/>
          <w:sz w:val="20"/>
          <w:szCs w:val="20"/>
          <w:rtl/>
        </w:rPr>
        <w:t xml:space="preserve">: לחלק מהתלמידות פוטנציאל ללמוד לימודי תוכנה ברמה גבוהה הרבה יותר מסטודנט ממוצע </w:t>
      </w:r>
      <w:r w:rsidRPr="005C087E">
        <w:rPr>
          <w:rFonts w:ascii="Tahoma" w:hAnsi="Tahoma" w:cs="Tahoma"/>
          <w:sz w:val="20"/>
          <w:szCs w:val="20"/>
          <w:rtl/>
        </w:rPr>
        <w:t>במה”ט</w:t>
      </w:r>
      <w:r w:rsidRPr="005C087E">
        <w:rPr>
          <w:rFonts w:ascii="Tahoma" w:hAnsi="Tahoma" w:cs="Tahoma"/>
          <w:sz w:val="20"/>
          <w:szCs w:val="20"/>
          <w:rtl/>
        </w:rPr>
        <w:t xml:space="preserve"> ולהשתלב לאחר מכן בתפקידי פיתוח בהיי-טק.</w:t>
      </w:r>
    </w:p>
    <w:p w:rsidR="009F09B5" w:rsidRPr="00B74967" w:rsidP="006B7E4D" w14:paraId="3B88AA13" w14:textId="77777777">
      <w:pPr>
        <w:pStyle w:val="RESHET"/>
        <w:rPr>
          <w:rStyle w:val="a4"/>
          <w:rtl/>
        </w:rPr>
      </w:pPr>
      <w:r w:rsidRPr="00B74967">
        <w:rPr>
          <w:rStyle w:val="a4"/>
          <w:rtl/>
        </w:rPr>
        <w:t>בשנים</w:t>
      </w:r>
      <w:r>
        <w:rPr>
          <w:rStyle w:val="a4"/>
          <w:rtl/>
        </w:rPr>
        <w:t xml:space="preserve"> </w:t>
      </w:r>
      <w:r w:rsidRPr="00B74967">
        <w:rPr>
          <w:rStyle w:val="a4"/>
          <w:rtl/>
        </w:rPr>
        <w:t>2018</w:t>
      </w:r>
      <w:r>
        <w:rPr>
          <w:rStyle w:val="a4"/>
          <w:rtl/>
        </w:rPr>
        <w:t xml:space="preserve"> - </w:t>
      </w:r>
      <w:r w:rsidRPr="00B74967">
        <w:rPr>
          <w:rStyle w:val="a4"/>
          <w:rtl/>
        </w:rPr>
        <w:t>2019</w:t>
      </w:r>
      <w:r>
        <w:rPr>
          <w:rStyle w:val="a4"/>
          <w:rtl/>
        </w:rPr>
        <w:t xml:space="preserve"> </w:t>
      </w:r>
      <w:r w:rsidRPr="00B74967">
        <w:rPr>
          <w:rStyle w:val="a4"/>
          <w:rtl/>
        </w:rPr>
        <w:t>החל</w:t>
      </w:r>
      <w:r>
        <w:rPr>
          <w:rStyle w:val="a4"/>
          <w:rtl/>
        </w:rPr>
        <w:t xml:space="preserve"> </w:t>
      </w:r>
      <w:r w:rsidRPr="00B74967">
        <w:rPr>
          <w:rStyle w:val="a4"/>
          <w:rtl/>
        </w:rPr>
        <w:t>תהליך</w:t>
      </w:r>
      <w:r>
        <w:rPr>
          <w:rStyle w:val="a4"/>
          <w:rtl/>
        </w:rPr>
        <w:t xml:space="preserve"> </w:t>
      </w:r>
      <w:r w:rsidRPr="00B74967">
        <w:rPr>
          <w:rStyle w:val="a4"/>
          <w:rtl/>
        </w:rPr>
        <w:t>של</w:t>
      </w:r>
      <w:r>
        <w:rPr>
          <w:rStyle w:val="a4"/>
          <w:rtl/>
        </w:rPr>
        <w:t xml:space="preserve"> </w:t>
      </w:r>
      <w:r w:rsidRPr="00B74967">
        <w:rPr>
          <w:rStyle w:val="a4"/>
          <w:rtl/>
        </w:rPr>
        <w:t>רפורמה</w:t>
      </w:r>
      <w:r>
        <w:rPr>
          <w:rStyle w:val="a4"/>
          <w:rtl/>
        </w:rPr>
        <w:t xml:space="preserve"> </w:t>
      </w:r>
      <w:r w:rsidRPr="00B74967">
        <w:rPr>
          <w:rStyle w:val="a4"/>
          <w:rtl/>
        </w:rPr>
        <w:t>במה</w:t>
      </w:r>
      <w:r>
        <w:rPr>
          <w:rStyle w:val="a4"/>
          <w:rtl/>
        </w:rPr>
        <w:t>”</w:t>
      </w:r>
      <w:r w:rsidRPr="00B74967">
        <w:rPr>
          <w:rStyle w:val="a4"/>
          <w:rtl/>
        </w:rPr>
        <w:t>ט</w:t>
      </w:r>
      <w:r>
        <w:rPr>
          <w:rStyle w:val="a4"/>
          <w:rtl/>
        </w:rPr>
        <w:t xml:space="preserve">, </w:t>
      </w:r>
      <w:r w:rsidRPr="00B74967">
        <w:rPr>
          <w:rStyle w:val="a4"/>
          <w:rtl/>
        </w:rPr>
        <w:t>ובמסגרתו</w:t>
      </w:r>
      <w:r>
        <w:rPr>
          <w:rStyle w:val="a4"/>
          <w:rtl/>
        </w:rPr>
        <w:t xml:space="preserve"> </w:t>
      </w:r>
      <w:r w:rsidRPr="00B74967">
        <w:rPr>
          <w:rStyle w:val="a4"/>
          <w:rtl/>
        </w:rPr>
        <w:t>נקבע</w:t>
      </w:r>
      <w:r>
        <w:rPr>
          <w:rStyle w:val="a4"/>
          <w:rtl/>
        </w:rPr>
        <w:t xml:space="preserve"> </w:t>
      </w:r>
      <w:r w:rsidRPr="00B74967">
        <w:rPr>
          <w:rStyle w:val="a4"/>
          <w:rtl/>
        </w:rPr>
        <w:t>שיעודכנו</w:t>
      </w:r>
      <w:r>
        <w:rPr>
          <w:rStyle w:val="a4"/>
          <w:rtl/>
        </w:rPr>
        <w:t xml:space="preserve"> </w:t>
      </w:r>
      <w:r w:rsidRPr="00B74967">
        <w:rPr>
          <w:rStyle w:val="a4"/>
          <w:rtl/>
        </w:rPr>
        <w:t>תוכני</w:t>
      </w:r>
      <w:r>
        <w:rPr>
          <w:rStyle w:val="a4"/>
          <w:rtl/>
        </w:rPr>
        <w:t xml:space="preserve"> </w:t>
      </w:r>
      <w:r w:rsidRPr="00B74967">
        <w:rPr>
          <w:rStyle w:val="a4"/>
          <w:rtl/>
        </w:rPr>
        <w:t>הלימוד</w:t>
      </w:r>
      <w:r>
        <w:rPr>
          <w:rStyle w:val="a4"/>
          <w:rtl/>
        </w:rPr>
        <w:t xml:space="preserve"> </w:t>
      </w:r>
      <w:r w:rsidRPr="00B74967">
        <w:rPr>
          <w:rStyle w:val="a4"/>
          <w:rtl/>
        </w:rPr>
        <w:t>ויותאמו</w:t>
      </w:r>
      <w:r>
        <w:rPr>
          <w:rStyle w:val="a4"/>
          <w:rtl/>
        </w:rPr>
        <w:t xml:space="preserve"> </w:t>
      </w:r>
      <w:r w:rsidRPr="00B74967">
        <w:rPr>
          <w:rStyle w:val="a4"/>
          <w:rtl/>
        </w:rPr>
        <w:t>לצורכי</w:t>
      </w:r>
      <w:r>
        <w:rPr>
          <w:rStyle w:val="a4"/>
          <w:rtl/>
        </w:rPr>
        <w:t xml:space="preserve"> </w:t>
      </w:r>
      <w:r w:rsidRPr="00B74967">
        <w:rPr>
          <w:rStyle w:val="a4"/>
          <w:rtl/>
        </w:rPr>
        <w:t>המשק</w:t>
      </w:r>
      <w:r>
        <w:rPr>
          <w:rStyle w:val="a4"/>
          <w:vertAlign w:val="superscript"/>
          <w:rtl/>
        </w:rPr>
        <w:footnoteReference w:id="136"/>
      </w:r>
      <w:r>
        <w:rPr>
          <w:rStyle w:val="a4"/>
          <w:rtl/>
        </w:rPr>
        <w:t xml:space="preserve">. </w:t>
      </w:r>
      <w:r w:rsidRPr="00B74967">
        <w:rPr>
          <w:rStyle w:val="a4"/>
          <w:rtl/>
        </w:rPr>
        <w:t>אולם</w:t>
      </w:r>
      <w:r>
        <w:rPr>
          <w:rStyle w:val="a4"/>
          <w:rtl/>
        </w:rPr>
        <w:t xml:space="preserve"> </w:t>
      </w:r>
      <w:r w:rsidRPr="00B74967">
        <w:rPr>
          <w:rStyle w:val="a4"/>
          <w:rtl/>
        </w:rPr>
        <w:t>במסגרת</w:t>
      </w:r>
      <w:r>
        <w:rPr>
          <w:rStyle w:val="a4"/>
          <w:rtl/>
        </w:rPr>
        <w:t xml:space="preserve"> </w:t>
      </w:r>
      <w:r w:rsidRPr="00B74967">
        <w:rPr>
          <w:rStyle w:val="a4"/>
          <w:rtl/>
        </w:rPr>
        <w:t>עדכון</w:t>
      </w:r>
      <w:r>
        <w:rPr>
          <w:rStyle w:val="a4"/>
          <w:rtl/>
        </w:rPr>
        <w:t xml:space="preserve"> </w:t>
      </w:r>
      <w:r w:rsidRPr="00B74967">
        <w:rPr>
          <w:rStyle w:val="a4"/>
          <w:rtl/>
        </w:rPr>
        <w:t>תוכני</w:t>
      </w:r>
      <w:r>
        <w:rPr>
          <w:rStyle w:val="a4"/>
          <w:rtl/>
        </w:rPr>
        <w:t xml:space="preserve"> </w:t>
      </w:r>
      <w:r w:rsidRPr="00B74967">
        <w:rPr>
          <w:rStyle w:val="a4"/>
          <w:rtl/>
        </w:rPr>
        <w:t>הלימוד</w:t>
      </w:r>
      <w:r>
        <w:rPr>
          <w:rStyle w:val="a4"/>
          <w:rtl/>
        </w:rPr>
        <w:t xml:space="preserve"> </w:t>
      </w:r>
      <w:r w:rsidRPr="00B74967">
        <w:rPr>
          <w:rStyle w:val="a4"/>
          <w:rtl/>
        </w:rPr>
        <w:t>של</w:t>
      </w:r>
      <w:r>
        <w:rPr>
          <w:rStyle w:val="a4"/>
          <w:rtl/>
        </w:rPr>
        <w:t xml:space="preserve"> </w:t>
      </w:r>
      <w:r w:rsidRPr="00B74967">
        <w:rPr>
          <w:rStyle w:val="a4"/>
          <w:rtl/>
        </w:rPr>
        <w:t>הנדסאות</w:t>
      </w:r>
      <w:r>
        <w:rPr>
          <w:rStyle w:val="a4"/>
          <w:rtl/>
        </w:rPr>
        <w:t xml:space="preserve"> </w:t>
      </w:r>
      <w:r w:rsidRPr="00B74967">
        <w:rPr>
          <w:rStyle w:val="a4"/>
          <w:rtl/>
        </w:rPr>
        <w:t>תוכנה</w:t>
      </w:r>
      <w:r>
        <w:rPr>
          <w:rStyle w:val="a4"/>
          <w:rtl/>
        </w:rPr>
        <w:t xml:space="preserve"> </w:t>
      </w:r>
      <w:r w:rsidRPr="00B74967">
        <w:rPr>
          <w:rStyle w:val="a4"/>
          <w:rtl/>
        </w:rPr>
        <w:t>לא</w:t>
      </w:r>
      <w:r>
        <w:rPr>
          <w:rStyle w:val="a4"/>
          <w:rtl/>
        </w:rPr>
        <w:t xml:space="preserve"> </w:t>
      </w:r>
      <w:r w:rsidRPr="00B74967">
        <w:rPr>
          <w:rStyle w:val="a4"/>
          <w:rtl/>
        </w:rPr>
        <w:t>פותח</w:t>
      </w:r>
      <w:r>
        <w:rPr>
          <w:rStyle w:val="a4"/>
          <w:rtl/>
        </w:rPr>
        <w:t xml:space="preserve"> </w:t>
      </w:r>
      <w:r w:rsidRPr="00B74967">
        <w:rPr>
          <w:rStyle w:val="a4"/>
          <w:rtl/>
        </w:rPr>
        <w:t>מסלול</w:t>
      </w:r>
      <w:r>
        <w:rPr>
          <w:rStyle w:val="a4"/>
          <w:rtl/>
        </w:rPr>
        <w:t xml:space="preserve"> </w:t>
      </w:r>
      <w:r w:rsidRPr="00B74967">
        <w:rPr>
          <w:rStyle w:val="a4"/>
          <w:rtl/>
        </w:rPr>
        <w:t>מותאם</w:t>
      </w:r>
      <w:r>
        <w:rPr>
          <w:rStyle w:val="a4"/>
          <w:rtl/>
        </w:rPr>
        <w:t xml:space="preserve"> </w:t>
      </w:r>
      <w:r w:rsidRPr="00B74967">
        <w:rPr>
          <w:rStyle w:val="a4"/>
          <w:rtl/>
        </w:rPr>
        <w:t>לפוטנציאל</w:t>
      </w:r>
      <w:r>
        <w:rPr>
          <w:rStyle w:val="a4"/>
          <w:rtl/>
        </w:rPr>
        <w:t xml:space="preserve"> </w:t>
      </w:r>
      <w:r w:rsidRPr="00B74967">
        <w:rPr>
          <w:rStyle w:val="a4"/>
          <w:rtl/>
        </w:rPr>
        <w:t>הלא</w:t>
      </w:r>
      <w:r>
        <w:rPr>
          <w:rStyle w:val="a4"/>
          <w:rtl/>
        </w:rPr>
        <w:t>-</w:t>
      </w:r>
      <w:r w:rsidRPr="00B74967">
        <w:rPr>
          <w:rStyle w:val="a4"/>
          <w:rtl/>
        </w:rPr>
        <w:t>ממומש</w:t>
      </w:r>
      <w:r>
        <w:rPr>
          <w:rStyle w:val="a4"/>
          <w:rtl/>
        </w:rPr>
        <w:t xml:space="preserve"> </w:t>
      </w:r>
      <w:r w:rsidRPr="00B74967">
        <w:rPr>
          <w:rStyle w:val="a4"/>
          <w:rtl/>
        </w:rPr>
        <w:t>של</w:t>
      </w:r>
      <w:r>
        <w:rPr>
          <w:rStyle w:val="a4"/>
          <w:rtl/>
        </w:rPr>
        <w:t xml:space="preserve"> </w:t>
      </w:r>
      <w:r w:rsidRPr="00B74967">
        <w:rPr>
          <w:rStyle w:val="a4"/>
          <w:rtl/>
        </w:rPr>
        <w:t>תלמידות</w:t>
      </w:r>
      <w:r>
        <w:rPr>
          <w:rStyle w:val="a4"/>
          <w:rtl/>
        </w:rPr>
        <w:t xml:space="preserve"> </w:t>
      </w:r>
      <w:r w:rsidRPr="00B74967">
        <w:rPr>
          <w:rStyle w:val="a4"/>
          <w:rtl/>
        </w:rPr>
        <w:t>אלו</w:t>
      </w:r>
      <w:r>
        <w:rPr>
          <w:rStyle w:val="a4"/>
          <w:rtl/>
        </w:rPr>
        <w:t xml:space="preserve">, </w:t>
      </w:r>
      <w:r w:rsidRPr="00B74967">
        <w:rPr>
          <w:rStyle w:val="a4"/>
          <w:rtl/>
        </w:rPr>
        <w:t>והן</w:t>
      </w:r>
      <w:r>
        <w:rPr>
          <w:rStyle w:val="a4"/>
          <w:rtl/>
        </w:rPr>
        <w:t xml:space="preserve"> </w:t>
      </w:r>
      <w:r w:rsidRPr="00B74967">
        <w:rPr>
          <w:rStyle w:val="a4"/>
          <w:rtl/>
        </w:rPr>
        <w:t>לומדות</w:t>
      </w:r>
      <w:r>
        <w:rPr>
          <w:rStyle w:val="a4"/>
          <w:rtl/>
        </w:rPr>
        <w:t xml:space="preserve"> </w:t>
      </w:r>
      <w:r w:rsidRPr="00B74967">
        <w:rPr>
          <w:rStyle w:val="a4"/>
          <w:rtl/>
        </w:rPr>
        <w:t>אותם</w:t>
      </w:r>
      <w:r>
        <w:rPr>
          <w:rStyle w:val="a4"/>
          <w:rtl/>
        </w:rPr>
        <w:t xml:space="preserve"> </w:t>
      </w:r>
      <w:r w:rsidRPr="00B74967">
        <w:rPr>
          <w:rStyle w:val="a4"/>
          <w:rtl/>
        </w:rPr>
        <w:t>תכנים</w:t>
      </w:r>
      <w:r>
        <w:rPr>
          <w:rStyle w:val="a4"/>
          <w:rtl/>
        </w:rPr>
        <w:t xml:space="preserve"> </w:t>
      </w:r>
      <w:r w:rsidRPr="00B74967">
        <w:rPr>
          <w:rStyle w:val="a4"/>
          <w:rtl/>
        </w:rPr>
        <w:t>פדגוגיים</w:t>
      </w:r>
      <w:r>
        <w:rPr>
          <w:rStyle w:val="a4"/>
          <w:rtl/>
        </w:rPr>
        <w:t xml:space="preserve"> </w:t>
      </w:r>
      <w:r w:rsidRPr="00B74967">
        <w:rPr>
          <w:rStyle w:val="a4"/>
          <w:rtl/>
        </w:rPr>
        <w:t>המותאמים</w:t>
      </w:r>
      <w:r>
        <w:rPr>
          <w:rStyle w:val="a4"/>
          <w:rtl/>
        </w:rPr>
        <w:t xml:space="preserve"> </w:t>
      </w:r>
      <w:r w:rsidRPr="00B74967">
        <w:rPr>
          <w:rStyle w:val="a4"/>
          <w:rtl/>
        </w:rPr>
        <w:t>למכנה</w:t>
      </w:r>
      <w:r>
        <w:rPr>
          <w:rStyle w:val="a4"/>
          <w:rtl/>
        </w:rPr>
        <w:t xml:space="preserve"> </w:t>
      </w:r>
      <w:r w:rsidRPr="00B74967">
        <w:rPr>
          <w:rStyle w:val="a4"/>
          <w:rtl/>
        </w:rPr>
        <w:t>המשותף</w:t>
      </w:r>
      <w:r>
        <w:rPr>
          <w:rStyle w:val="a4"/>
          <w:rtl/>
        </w:rPr>
        <w:t xml:space="preserve"> </w:t>
      </w:r>
      <w:r w:rsidRPr="00B74967">
        <w:rPr>
          <w:rStyle w:val="a4"/>
          <w:rtl/>
        </w:rPr>
        <w:t>הנמוך</w:t>
      </w:r>
      <w:r>
        <w:rPr>
          <w:rStyle w:val="a4"/>
          <w:rtl/>
        </w:rPr>
        <w:t xml:space="preserve"> </w:t>
      </w:r>
      <w:r w:rsidRPr="00B74967">
        <w:rPr>
          <w:rStyle w:val="a4"/>
          <w:rtl/>
        </w:rPr>
        <w:t>יותר</w:t>
      </w:r>
      <w:r>
        <w:rPr>
          <w:rStyle w:val="a4"/>
          <w:rtl/>
        </w:rPr>
        <w:t xml:space="preserve"> </w:t>
      </w:r>
      <w:r w:rsidRPr="00B74967">
        <w:rPr>
          <w:rStyle w:val="a4"/>
          <w:rtl/>
        </w:rPr>
        <w:t>של</w:t>
      </w:r>
      <w:r>
        <w:rPr>
          <w:rStyle w:val="a4"/>
          <w:rtl/>
        </w:rPr>
        <w:t xml:space="preserve"> </w:t>
      </w:r>
      <w:r w:rsidRPr="00B74967">
        <w:rPr>
          <w:rStyle w:val="a4"/>
          <w:rtl/>
        </w:rPr>
        <w:t>יתר</w:t>
      </w:r>
      <w:r>
        <w:rPr>
          <w:rStyle w:val="a4"/>
          <w:rtl/>
        </w:rPr>
        <w:t xml:space="preserve"> </w:t>
      </w:r>
      <w:r w:rsidRPr="00B74967">
        <w:rPr>
          <w:rStyle w:val="a4"/>
          <w:rtl/>
        </w:rPr>
        <w:t>המשתתפים</w:t>
      </w:r>
      <w:r>
        <w:rPr>
          <w:rStyle w:val="a4"/>
          <w:rtl/>
        </w:rPr>
        <w:t>.</w:t>
      </w:r>
    </w:p>
    <w:p w:rsidR="009F09B5" w:rsidRPr="005C087E" w:rsidP="005C087E" w14:paraId="04F17053" w14:textId="77777777">
      <w:pPr>
        <w:pStyle w:val="a5"/>
        <w:spacing w:after="120" w:line="320" w:lineRule="atLeast"/>
        <w:rPr>
          <w:rFonts w:ascii="Tahoma" w:hAnsi="Tahoma" w:cs="Tahoma"/>
          <w:sz w:val="20"/>
          <w:szCs w:val="20"/>
          <w:rtl/>
        </w:rPr>
      </w:pPr>
      <w:r w:rsidRPr="005C087E">
        <w:rPr>
          <w:rFonts w:ascii="Tahoma" w:hAnsi="Tahoma" w:cs="Tahoma"/>
          <w:sz w:val="20"/>
          <w:szCs w:val="20"/>
          <w:rtl/>
        </w:rPr>
        <w:t>יצוין כי בשנים האחרונות החלו עמותות שונות לזהות את הפוטנציאל הגלום בתעסוקת נשים חרדיות, והן פועלות להעלאת רמת הלימודים בסמינרים על מנת לאפשר שילוב של הבוגרות בתעשיית ההיי-טק</w:t>
      </w:r>
      <w:r>
        <w:rPr>
          <w:rFonts w:ascii="Tahoma" w:hAnsi="Tahoma" w:cs="Tahoma"/>
          <w:sz w:val="20"/>
          <w:szCs w:val="20"/>
          <w:vertAlign w:val="superscript"/>
          <w:rtl/>
        </w:rPr>
        <w:footnoteReference w:id="137"/>
      </w:r>
      <w:r w:rsidRPr="005C087E">
        <w:rPr>
          <w:rFonts w:ascii="Tahoma" w:hAnsi="Tahoma" w:cs="Tahoma"/>
          <w:sz w:val="20"/>
          <w:szCs w:val="20"/>
          <w:rtl/>
        </w:rPr>
        <w:t>.</w:t>
      </w:r>
    </w:p>
    <w:p w:rsidR="009F09B5" w:rsidRPr="00B74967" w:rsidP="006B7E4D" w14:paraId="3D6ED653" w14:textId="77777777">
      <w:pPr>
        <w:pStyle w:val="RESHET"/>
        <w:rPr>
          <w:rStyle w:val="a4"/>
          <w:rtl/>
        </w:rPr>
      </w:pP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מה</w:t>
      </w:r>
      <w:r>
        <w:rPr>
          <w:rStyle w:val="a4"/>
          <w:rtl/>
        </w:rPr>
        <w:t>”</w:t>
      </w:r>
      <w:r w:rsidRPr="00B74967">
        <w:rPr>
          <w:rStyle w:val="a4"/>
          <w:rtl/>
        </w:rPr>
        <w:t>ט</w:t>
      </w:r>
      <w:r>
        <w:rPr>
          <w:rStyle w:val="a4"/>
          <w:rtl/>
        </w:rPr>
        <w:t xml:space="preserve"> </w:t>
      </w:r>
      <w:r w:rsidRPr="00B74967">
        <w:rPr>
          <w:rStyle w:val="a4"/>
          <w:rtl/>
        </w:rPr>
        <w:t>תבחן</w:t>
      </w:r>
      <w:r>
        <w:rPr>
          <w:rStyle w:val="a4"/>
          <w:rtl/>
        </w:rPr>
        <w:t xml:space="preserve"> </w:t>
      </w:r>
      <w:r w:rsidRPr="00B74967">
        <w:rPr>
          <w:rStyle w:val="a4"/>
          <w:rtl/>
        </w:rPr>
        <w:t>דרכים</w:t>
      </w:r>
      <w:r>
        <w:rPr>
          <w:rStyle w:val="a4"/>
          <w:rtl/>
        </w:rPr>
        <w:t xml:space="preserve"> </w:t>
      </w:r>
      <w:r w:rsidRPr="00B74967">
        <w:rPr>
          <w:rStyle w:val="a4"/>
          <w:rtl/>
        </w:rPr>
        <w:t>לשדרוג</w:t>
      </w:r>
      <w:r>
        <w:rPr>
          <w:rStyle w:val="a4"/>
          <w:rtl/>
        </w:rPr>
        <w:t xml:space="preserve"> </w:t>
      </w:r>
      <w:r w:rsidRPr="00B74967">
        <w:rPr>
          <w:rStyle w:val="a4"/>
          <w:rtl/>
        </w:rPr>
        <w:t>תוכנית</w:t>
      </w:r>
      <w:r>
        <w:rPr>
          <w:rStyle w:val="a4"/>
          <w:rtl/>
        </w:rPr>
        <w:t xml:space="preserve"> </w:t>
      </w:r>
      <w:r w:rsidRPr="00B74967">
        <w:rPr>
          <w:rStyle w:val="a4"/>
          <w:rtl/>
        </w:rPr>
        <w:t>הלימוד</w:t>
      </w:r>
      <w:r>
        <w:rPr>
          <w:rStyle w:val="a4"/>
          <w:rtl/>
        </w:rPr>
        <w:t xml:space="preserve"> </w:t>
      </w:r>
      <w:r w:rsidRPr="00B74967">
        <w:rPr>
          <w:rStyle w:val="a4"/>
          <w:rtl/>
        </w:rPr>
        <w:t>של</w:t>
      </w:r>
      <w:r>
        <w:rPr>
          <w:rStyle w:val="a4"/>
          <w:rtl/>
        </w:rPr>
        <w:t xml:space="preserve"> </w:t>
      </w:r>
      <w:r w:rsidRPr="00B74967">
        <w:rPr>
          <w:rStyle w:val="a4"/>
          <w:rtl/>
        </w:rPr>
        <w:t>נשים</w:t>
      </w:r>
      <w:r>
        <w:rPr>
          <w:rStyle w:val="a4"/>
          <w:rtl/>
        </w:rPr>
        <w:t xml:space="preserve"> </w:t>
      </w:r>
      <w:r w:rsidRPr="00B74967">
        <w:rPr>
          <w:rStyle w:val="a4"/>
          <w:rtl/>
        </w:rPr>
        <w:t>חרדיות</w:t>
      </w:r>
      <w:r>
        <w:rPr>
          <w:rStyle w:val="a4"/>
          <w:rtl/>
        </w:rPr>
        <w:t xml:space="preserve"> </w:t>
      </w:r>
      <w:r w:rsidRPr="00B74967">
        <w:rPr>
          <w:rStyle w:val="a4"/>
          <w:rtl/>
        </w:rPr>
        <w:t>במסגרת</w:t>
      </w:r>
      <w:r>
        <w:rPr>
          <w:rStyle w:val="a4"/>
          <w:rtl/>
        </w:rPr>
        <w:t xml:space="preserve"> </w:t>
      </w:r>
      <w:r w:rsidRPr="00B74967">
        <w:rPr>
          <w:rStyle w:val="a4"/>
          <w:rtl/>
        </w:rPr>
        <w:t>מסלול</w:t>
      </w:r>
      <w:r>
        <w:rPr>
          <w:rStyle w:val="a4"/>
          <w:rtl/>
        </w:rPr>
        <w:t xml:space="preserve"> </w:t>
      </w:r>
      <w:r w:rsidRPr="00B74967">
        <w:rPr>
          <w:rStyle w:val="a4"/>
          <w:rtl/>
        </w:rPr>
        <w:t>הנדסאות</w:t>
      </w:r>
      <w:r>
        <w:rPr>
          <w:rStyle w:val="a4"/>
          <w:rtl/>
        </w:rPr>
        <w:t xml:space="preserve"> </w:t>
      </w:r>
      <w:r w:rsidRPr="00B74967">
        <w:rPr>
          <w:rStyle w:val="a4"/>
          <w:rtl/>
        </w:rPr>
        <w:t>תוכנה</w:t>
      </w:r>
      <w:r>
        <w:rPr>
          <w:rStyle w:val="a4"/>
          <w:rtl/>
        </w:rPr>
        <w:t xml:space="preserve"> </w:t>
      </w:r>
      <w:r w:rsidRPr="00B74967">
        <w:rPr>
          <w:rStyle w:val="a4"/>
          <w:rtl/>
        </w:rPr>
        <w:t>או</w:t>
      </w:r>
      <w:r>
        <w:rPr>
          <w:rStyle w:val="a4"/>
          <w:rtl/>
        </w:rPr>
        <w:t xml:space="preserve"> </w:t>
      </w:r>
      <w:r w:rsidRPr="00B74967">
        <w:rPr>
          <w:rStyle w:val="a4"/>
          <w:rtl/>
        </w:rPr>
        <w:t>בדרך</w:t>
      </w:r>
      <w:r>
        <w:rPr>
          <w:rStyle w:val="a4"/>
          <w:rtl/>
        </w:rPr>
        <w:t xml:space="preserve"> </w:t>
      </w:r>
      <w:r w:rsidRPr="00B74967">
        <w:rPr>
          <w:rStyle w:val="a4"/>
          <w:rtl/>
        </w:rPr>
        <w:t>אחרת</w:t>
      </w:r>
      <w:r>
        <w:rPr>
          <w:rStyle w:val="a4"/>
          <w:rtl/>
        </w:rPr>
        <w:t xml:space="preserve"> </w:t>
      </w:r>
      <w:r w:rsidRPr="00B74967">
        <w:rPr>
          <w:rStyle w:val="a4"/>
          <w:rtl/>
        </w:rPr>
        <w:t>על</w:t>
      </w:r>
      <w:r>
        <w:rPr>
          <w:rStyle w:val="a4"/>
          <w:rtl/>
        </w:rPr>
        <w:t xml:space="preserve"> </w:t>
      </w:r>
      <w:r w:rsidRPr="00B74967">
        <w:rPr>
          <w:rStyle w:val="a4"/>
          <w:rtl/>
        </w:rPr>
        <w:t>מנת</w:t>
      </w:r>
      <w:r>
        <w:rPr>
          <w:rStyle w:val="a4"/>
          <w:rtl/>
        </w:rPr>
        <w:t xml:space="preserve"> </w:t>
      </w:r>
      <w:r w:rsidRPr="00B74967">
        <w:rPr>
          <w:rStyle w:val="a4"/>
          <w:rtl/>
        </w:rPr>
        <w:t>לממש</w:t>
      </w:r>
      <w:r>
        <w:rPr>
          <w:rStyle w:val="a4"/>
          <w:rtl/>
        </w:rPr>
        <w:t xml:space="preserve"> </w:t>
      </w:r>
      <w:r w:rsidRPr="00B74967">
        <w:rPr>
          <w:rStyle w:val="a4"/>
          <w:rtl/>
        </w:rPr>
        <w:t>את</w:t>
      </w:r>
      <w:r>
        <w:rPr>
          <w:rStyle w:val="a4"/>
          <w:rtl/>
        </w:rPr>
        <w:t xml:space="preserve"> </w:t>
      </w:r>
      <w:r w:rsidRPr="00B74967">
        <w:rPr>
          <w:rStyle w:val="a4"/>
          <w:rtl/>
        </w:rPr>
        <w:t>הפוטנציאל</w:t>
      </w:r>
      <w:r>
        <w:rPr>
          <w:rStyle w:val="a4"/>
          <w:rtl/>
        </w:rPr>
        <w:t xml:space="preserve"> </w:t>
      </w:r>
      <w:r w:rsidRPr="00B74967">
        <w:rPr>
          <w:rStyle w:val="a4"/>
          <w:rtl/>
        </w:rPr>
        <w:t>שלהן</w:t>
      </w:r>
      <w:r>
        <w:rPr>
          <w:rStyle w:val="a4"/>
          <w:rtl/>
        </w:rPr>
        <w:t xml:space="preserve"> </w:t>
      </w:r>
      <w:r w:rsidRPr="00B74967">
        <w:rPr>
          <w:rStyle w:val="a4"/>
          <w:rtl/>
        </w:rPr>
        <w:t>להשתלבות</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w:t>
      </w:r>
    </w:p>
    <w:p w:rsidR="009F09B5" w:rsidRPr="005C087E" w:rsidP="005C087E" w14:paraId="60211481"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העבודה מסר בתשובתו כי מעורבותו בנלמד בסמינרים הביאה לשיפור משמעותי במצבן התעסוקתי של הנשים החרדיות, וכי לימודי ההנדסאות מהווים מקפצה טובה לשילוב בהיי־טק. עם זאת, המשרד מודע לכך שקיים עוד פוטנציאל לאותן נשים, וכי שיפור תוכניות הלימודים יביא למיצוי טוב יותר של יכולותיהן, תוך מתן מענה גם למחסור בכוח אדם מיומן בתעשיית ההיי-טק. המשרד מקיים שיח מתמיד עם משרד החינוך, משרד האוצר וגופים נוספים לשם יצירת דרכים לשיפור תוכניות הלימודים. במסגרת הרפורמה </w:t>
      </w:r>
      <w:r w:rsidRPr="005C087E">
        <w:rPr>
          <w:rFonts w:ascii="Tahoma" w:hAnsi="Tahoma" w:cs="Tahoma"/>
          <w:sz w:val="20"/>
          <w:szCs w:val="20"/>
          <w:rtl/>
        </w:rPr>
        <w:t>במה”ט</w:t>
      </w:r>
      <w:r w:rsidRPr="005C087E">
        <w:rPr>
          <w:rFonts w:ascii="Tahoma" w:hAnsi="Tahoma" w:cs="Tahoma"/>
          <w:sz w:val="20"/>
          <w:szCs w:val="20"/>
          <w:rtl/>
        </w:rPr>
        <w:t xml:space="preserve">, הסמינרים החרדיים רשאים לעשות התאמות בתוכניות הלימודים בהתאם לפוטנציאל ולפרופיל של הסטודנטיות החרדיות. ואולם, הסמינרים לא ביצעו שינויים כלל, היות שאלו מחייבים כוח אדם מיומן ומותאם יותר, דבר הכרוך בעלויות גבוהות. </w:t>
      </w:r>
      <w:r w:rsidRPr="005C087E">
        <w:rPr>
          <w:rFonts w:ascii="Tahoma" w:hAnsi="Tahoma" w:cs="Tahoma"/>
          <w:sz w:val="20"/>
          <w:szCs w:val="20"/>
          <w:rtl/>
        </w:rPr>
        <w:t>מה״ט</w:t>
      </w:r>
      <w:r w:rsidRPr="005C087E">
        <w:rPr>
          <w:rFonts w:ascii="Tahoma" w:hAnsi="Tahoma" w:cs="Tahoma"/>
          <w:sz w:val="20"/>
          <w:szCs w:val="20"/>
          <w:rtl/>
        </w:rPr>
        <w:t xml:space="preserve"> וזרוע העבודה תומכים במגוון מהלכים הנוגעים להכשרת הנדסאיות חרדיות למשרות גבוהות יותר באמצעות מיזמים ייעודיים של ארגוני מגזר שלישי ושילובם במסגרת הגמישות בתוכניות הלימודים. המשרד, בשיתוף משרד האוצר ובכפוף לקיומו של תקציב ייעודי לנושא, מתכוון לפעול לעידוד ולתקצוב של תוכניות משלימות ללימודי הסמינר, לרבות שדרוג ושיפור לימודי הנדסאות התוכנה.</w:t>
      </w:r>
    </w:p>
    <w:p w:rsidR="009F09B5" w:rsidRPr="005C087E" w:rsidP="005C087E" w14:paraId="701C775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החינוך מסר בתשובתו כי הוא פועל בדרכים שונות לתת מענה ייחודי לבנות חרדיות. במסגרת התוכנית מתמטיקה 5 יחידות, המשרד מינה מדריכה ייחודית להובלת המהלכים בחברה החרדית; נוספו שעות בחט”ב </w:t>
      </w:r>
      <w:r w:rsidRPr="005C087E">
        <w:rPr>
          <w:rFonts w:ascii="Tahoma" w:hAnsi="Tahoma" w:cs="Tahoma"/>
          <w:sz w:val="20"/>
          <w:szCs w:val="20"/>
          <w:rtl/>
        </w:rPr>
        <w:t>ובחט”ע</w:t>
      </w:r>
      <w:r w:rsidRPr="005C087E">
        <w:rPr>
          <w:rFonts w:ascii="Tahoma" w:hAnsi="Tahoma" w:cs="Tahoma"/>
          <w:sz w:val="20"/>
          <w:szCs w:val="20"/>
          <w:rtl/>
        </w:rPr>
        <w:t xml:space="preserve">; הורחבה ההסמכה להגדלת מס' המורים ל-5 </w:t>
      </w:r>
      <w:r w:rsidRPr="005C087E">
        <w:rPr>
          <w:rFonts w:ascii="Tahoma" w:hAnsi="Tahoma" w:cs="Tahoma"/>
          <w:sz w:val="20"/>
          <w:szCs w:val="20"/>
          <w:rtl/>
        </w:rPr>
        <w:t>יח”ל</w:t>
      </w:r>
      <w:r w:rsidRPr="005C087E">
        <w:rPr>
          <w:rFonts w:ascii="Tahoma" w:hAnsi="Tahoma" w:cs="Tahoma"/>
          <w:sz w:val="20"/>
          <w:szCs w:val="20"/>
          <w:rtl/>
        </w:rPr>
        <w:t>.</w:t>
      </w:r>
    </w:p>
    <w:p w:rsidR="007B3499" w:rsidRPr="00D43E82" w:rsidP="007B3499" w14:paraId="2464EF93" w14:textId="77777777">
      <w:pPr>
        <w:spacing w:before="240" w:after="240" w:line="240" w:lineRule="atLeast"/>
        <w:jc w:val="center"/>
        <w:rPr>
          <w:sz w:val="32"/>
          <w:szCs w:val="32"/>
          <w:rtl/>
        </w:rPr>
      </w:pPr>
      <w:r w:rsidRPr="00D43E82">
        <w:rPr>
          <w:rFonts w:ascii="Wingdings 2" w:hAnsi="Wingdings 2"/>
          <w:sz w:val="32"/>
          <w:szCs w:val="32"/>
        </w:rPr>
        <w:sym w:font="Wingdings 2" w:char="F0F3"/>
      </w:r>
    </w:p>
    <w:p w:rsidR="009F09B5" w:rsidRPr="00B74967" w:rsidP="006B7E4D" w14:paraId="2A33256D" w14:textId="77777777">
      <w:pPr>
        <w:pStyle w:val="RESHET"/>
        <w:rPr>
          <w:rStyle w:val="a4"/>
          <w:rtl/>
        </w:rPr>
      </w:pPr>
      <w:r w:rsidRPr="00B74967">
        <w:rPr>
          <w:rStyle w:val="a4"/>
          <w:rtl/>
        </w:rPr>
        <w:t>סוגיית</w:t>
      </w:r>
      <w:r>
        <w:rPr>
          <w:rStyle w:val="a4"/>
          <w:rtl/>
        </w:rPr>
        <w:t xml:space="preserve"> </w:t>
      </w:r>
      <w:r w:rsidRPr="00B74967">
        <w:rPr>
          <w:rStyle w:val="a4"/>
          <w:rtl/>
        </w:rPr>
        <w:t>השילוב</w:t>
      </w:r>
      <w:r>
        <w:rPr>
          <w:rStyle w:val="a4"/>
          <w:rtl/>
        </w:rPr>
        <w:t xml:space="preserve"> </w:t>
      </w:r>
      <w:r w:rsidRPr="00B74967">
        <w:rPr>
          <w:rStyle w:val="a4"/>
          <w:rtl/>
        </w:rPr>
        <w:t>של</w:t>
      </w:r>
      <w:r>
        <w:rPr>
          <w:rStyle w:val="a4"/>
          <w:rtl/>
        </w:rPr>
        <w:t xml:space="preserve"> </w:t>
      </w:r>
      <w:r w:rsidRPr="00B74967">
        <w:rPr>
          <w:rStyle w:val="a4"/>
          <w:rtl/>
        </w:rPr>
        <w:t>נשים</w:t>
      </w:r>
      <w:r>
        <w:rPr>
          <w:rStyle w:val="a4"/>
          <w:rtl/>
        </w:rPr>
        <w:t xml:space="preserve"> </w:t>
      </w:r>
      <w:r w:rsidRPr="00B74967">
        <w:rPr>
          <w:rStyle w:val="a4"/>
          <w:rtl/>
        </w:rPr>
        <w:t>חרדיות</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היא</w:t>
      </w:r>
      <w:r>
        <w:rPr>
          <w:rStyle w:val="a4"/>
          <w:rtl/>
        </w:rPr>
        <w:t xml:space="preserve"> </w:t>
      </w:r>
      <w:r w:rsidRPr="00B74967">
        <w:rPr>
          <w:rStyle w:val="a4"/>
          <w:rtl/>
        </w:rPr>
        <w:t>סוגיה</w:t>
      </w:r>
      <w:r>
        <w:rPr>
          <w:rStyle w:val="a4"/>
          <w:rtl/>
        </w:rPr>
        <w:t xml:space="preserve"> </w:t>
      </w:r>
      <w:r w:rsidRPr="00B74967">
        <w:rPr>
          <w:rStyle w:val="a4"/>
          <w:rtl/>
        </w:rPr>
        <w:t>מורכבת</w:t>
      </w:r>
      <w:r>
        <w:rPr>
          <w:rStyle w:val="a4"/>
          <w:rtl/>
        </w:rPr>
        <w:t xml:space="preserve">, </w:t>
      </w:r>
      <w:r w:rsidRPr="00B74967">
        <w:rPr>
          <w:rStyle w:val="a4"/>
          <w:rtl/>
        </w:rPr>
        <w:t>שמשולבים</w:t>
      </w:r>
      <w:r>
        <w:rPr>
          <w:rStyle w:val="a4"/>
          <w:rtl/>
        </w:rPr>
        <w:t xml:space="preserve"> </w:t>
      </w:r>
      <w:r w:rsidRPr="00B74967">
        <w:rPr>
          <w:rStyle w:val="a4"/>
          <w:rtl/>
        </w:rPr>
        <w:t>בה</w:t>
      </w:r>
      <w:r>
        <w:rPr>
          <w:rStyle w:val="a4"/>
          <w:rtl/>
        </w:rPr>
        <w:t xml:space="preserve"> </w:t>
      </w:r>
      <w:r w:rsidRPr="00B74967">
        <w:rPr>
          <w:rStyle w:val="a4"/>
          <w:rtl/>
        </w:rPr>
        <w:t>חסמים</w:t>
      </w:r>
      <w:r>
        <w:rPr>
          <w:rStyle w:val="a4"/>
          <w:rtl/>
        </w:rPr>
        <w:t xml:space="preserve"> </w:t>
      </w:r>
      <w:r w:rsidRPr="00B74967">
        <w:rPr>
          <w:rStyle w:val="a4"/>
          <w:rtl/>
        </w:rPr>
        <w:t>הנוגעים</w:t>
      </w:r>
      <w:r>
        <w:rPr>
          <w:rStyle w:val="a4"/>
          <w:rtl/>
        </w:rPr>
        <w:t xml:space="preserve"> </w:t>
      </w:r>
      <w:r w:rsidRPr="00B74967">
        <w:rPr>
          <w:rStyle w:val="a4"/>
          <w:rtl/>
        </w:rPr>
        <w:t>לתפיסות</w:t>
      </w:r>
      <w:r>
        <w:rPr>
          <w:rStyle w:val="a4"/>
          <w:rtl/>
        </w:rPr>
        <w:t xml:space="preserve"> </w:t>
      </w:r>
      <w:r w:rsidRPr="00B74967">
        <w:rPr>
          <w:rStyle w:val="a4"/>
          <w:rtl/>
        </w:rPr>
        <w:t>תרבותיות</w:t>
      </w:r>
      <w:r>
        <w:rPr>
          <w:rStyle w:val="a4"/>
          <w:rtl/>
        </w:rPr>
        <w:t xml:space="preserve"> </w:t>
      </w:r>
      <w:r w:rsidRPr="00B74967">
        <w:rPr>
          <w:rStyle w:val="a4"/>
          <w:rtl/>
        </w:rPr>
        <w:t>ולאורח</w:t>
      </w:r>
      <w:r>
        <w:rPr>
          <w:rStyle w:val="a4"/>
          <w:rtl/>
        </w:rPr>
        <w:t xml:space="preserve"> </w:t>
      </w:r>
      <w:r w:rsidRPr="00B74967">
        <w:rPr>
          <w:rStyle w:val="a4"/>
          <w:rtl/>
        </w:rPr>
        <w:t>החיים</w:t>
      </w:r>
      <w:r>
        <w:rPr>
          <w:rStyle w:val="a4"/>
          <w:rtl/>
        </w:rPr>
        <w:t xml:space="preserve"> </w:t>
      </w:r>
      <w:r w:rsidRPr="00B74967">
        <w:rPr>
          <w:rStyle w:val="a4"/>
          <w:rtl/>
        </w:rPr>
        <w:t>בחברה</w:t>
      </w:r>
      <w:r>
        <w:rPr>
          <w:rStyle w:val="a4"/>
          <w:rtl/>
        </w:rPr>
        <w:t xml:space="preserve"> </w:t>
      </w:r>
      <w:r w:rsidRPr="00B74967">
        <w:rPr>
          <w:rStyle w:val="a4"/>
          <w:rtl/>
        </w:rPr>
        <w:t>החרדית</w:t>
      </w:r>
      <w:r>
        <w:rPr>
          <w:rStyle w:val="a4"/>
          <w:rtl/>
        </w:rPr>
        <w:t xml:space="preserve">. </w:t>
      </w:r>
      <w:r w:rsidRPr="00B74967">
        <w:rPr>
          <w:rStyle w:val="a4"/>
          <w:rtl/>
        </w:rPr>
        <w:t>לשם</w:t>
      </w:r>
      <w:r>
        <w:rPr>
          <w:rStyle w:val="a4"/>
          <w:rtl/>
        </w:rPr>
        <w:t xml:space="preserve"> </w:t>
      </w:r>
      <w:r w:rsidRPr="00B74967">
        <w:rPr>
          <w:rStyle w:val="a4"/>
          <w:rtl/>
        </w:rPr>
        <w:t>מימוש</w:t>
      </w:r>
      <w:r>
        <w:rPr>
          <w:rStyle w:val="a4"/>
          <w:rtl/>
        </w:rPr>
        <w:t xml:space="preserve"> </w:t>
      </w: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לעניין</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משנת</w:t>
      </w:r>
      <w:r>
        <w:rPr>
          <w:rStyle w:val="a4"/>
          <w:rtl/>
        </w:rPr>
        <w:t xml:space="preserve"> </w:t>
      </w:r>
      <w:r w:rsidRPr="00B74967">
        <w:rPr>
          <w:rStyle w:val="a4"/>
          <w:rtl/>
        </w:rPr>
        <w:t>2017</w:t>
      </w:r>
      <w:r>
        <w:rPr>
          <w:rStyle w:val="a4"/>
          <w:rtl/>
        </w:rPr>
        <w:t xml:space="preserve">, </w:t>
      </w:r>
      <w:r w:rsidRPr="00B74967">
        <w:rPr>
          <w:rStyle w:val="a4"/>
          <w:rtl/>
        </w:rPr>
        <w:t>מומלץ</w:t>
      </w:r>
      <w:r>
        <w:rPr>
          <w:rStyle w:val="a4"/>
          <w:rtl/>
        </w:rPr>
        <w:t xml:space="preserve"> </w:t>
      </w:r>
      <w:r w:rsidRPr="00B74967">
        <w:rPr>
          <w:rStyle w:val="a4"/>
          <w:rtl/>
        </w:rPr>
        <w:t>לקדם</w:t>
      </w:r>
      <w:r>
        <w:rPr>
          <w:rStyle w:val="a4"/>
          <w:rtl/>
        </w:rPr>
        <w:t xml:space="preserve"> </w:t>
      </w:r>
      <w:r w:rsidRPr="00B74967">
        <w:rPr>
          <w:rStyle w:val="a4"/>
          <w:rtl/>
        </w:rPr>
        <w:t>חשיבה</w:t>
      </w:r>
      <w:r>
        <w:rPr>
          <w:rStyle w:val="a4"/>
          <w:rtl/>
        </w:rPr>
        <w:t xml:space="preserve"> </w:t>
      </w:r>
      <w:r w:rsidRPr="00B74967">
        <w:rPr>
          <w:rStyle w:val="a4"/>
          <w:rtl/>
        </w:rPr>
        <w:t>משותפת</w:t>
      </w:r>
      <w:r>
        <w:rPr>
          <w:rStyle w:val="a4"/>
          <w:rtl/>
        </w:rPr>
        <w:t xml:space="preserve"> </w:t>
      </w:r>
      <w:r w:rsidRPr="00B74967">
        <w:rPr>
          <w:rStyle w:val="a4"/>
          <w:rtl/>
        </w:rPr>
        <w:t>של</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מה</w:t>
      </w:r>
      <w:r>
        <w:rPr>
          <w:rStyle w:val="a4"/>
          <w:rtl/>
        </w:rPr>
        <w:t>”</w:t>
      </w:r>
      <w:r w:rsidRPr="00B74967">
        <w:rPr>
          <w:rStyle w:val="a4"/>
          <w:rtl/>
        </w:rPr>
        <w:t>ט</w:t>
      </w:r>
      <w:r>
        <w:rPr>
          <w:rStyle w:val="a4"/>
          <w:rtl/>
        </w:rPr>
        <w:t xml:space="preserve"> </w:t>
      </w:r>
      <w:r w:rsidRPr="00B74967">
        <w:rPr>
          <w:rStyle w:val="a4"/>
          <w:rtl/>
        </w:rPr>
        <w:t>ומנהיגי</w:t>
      </w:r>
      <w:r>
        <w:rPr>
          <w:rStyle w:val="a4"/>
          <w:rtl/>
        </w:rPr>
        <w:t xml:space="preserve"> </w:t>
      </w:r>
      <w:r w:rsidRPr="00B74967">
        <w:rPr>
          <w:rStyle w:val="a4"/>
          <w:rtl/>
        </w:rPr>
        <w:t>הקהילה</w:t>
      </w:r>
      <w:r>
        <w:rPr>
          <w:rStyle w:val="a4"/>
          <w:rtl/>
        </w:rPr>
        <w:t xml:space="preserve"> </w:t>
      </w:r>
      <w:r w:rsidRPr="00B74967">
        <w:rPr>
          <w:rStyle w:val="a4"/>
          <w:rtl/>
        </w:rPr>
        <w:t>החרדית</w:t>
      </w:r>
      <w:r>
        <w:rPr>
          <w:rStyle w:val="a4"/>
          <w:rtl/>
        </w:rPr>
        <w:t xml:space="preserve"> </w:t>
      </w:r>
      <w:r w:rsidRPr="00B74967">
        <w:rPr>
          <w:rStyle w:val="a4"/>
          <w:rtl/>
        </w:rPr>
        <w:t>כדי</w:t>
      </w:r>
      <w:r>
        <w:rPr>
          <w:rStyle w:val="a4"/>
          <w:rtl/>
        </w:rPr>
        <w:t xml:space="preserve"> </w:t>
      </w:r>
      <w:r w:rsidRPr="00B74967">
        <w:rPr>
          <w:rStyle w:val="a4"/>
          <w:rtl/>
        </w:rPr>
        <w:t>למצות</w:t>
      </w:r>
      <w:r>
        <w:rPr>
          <w:rStyle w:val="a4"/>
          <w:rtl/>
        </w:rPr>
        <w:t xml:space="preserve"> </w:t>
      </w:r>
      <w:r w:rsidRPr="00B74967">
        <w:rPr>
          <w:rStyle w:val="a4"/>
          <w:rtl/>
        </w:rPr>
        <w:t>את</w:t>
      </w:r>
      <w:r>
        <w:rPr>
          <w:rStyle w:val="a4"/>
          <w:rtl/>
        </w:rPr>
        <w:t xml:space="preserve"> </w:t>
      </w:r>
      <w:r w:rsidRPr="00B74967">
        <w:rPr>
          <w:rStyle w:val="a4"/>
          <w:rtl/>
        </w:rPr>
        <w:t>פוטנציאל</w:t>
      </w:r>
      <w:r>
        <w:rPr>
          <w:rStyle w:val="a4"/>
          <w:rtl/>
        </w:rPr>
        <w:t xml:space="preserve"> </w:t>
      </w:r>
      <w:r w:rsidRPr="00B74967">
        <w:rPr>
          <w:rStyle w:val="a4"/>
          <w:rtl/>
        </w:rPr>
        <w:t>ההון</w:t>
      </w:r>
      <w:r>
        <w:rPr>
          <w:rStyle w:val="a4"/>
          <w:rtl/>
        </w:rPr>
        <w:t xml:space="preserve"> </w:t>
      </w:r>
      <w:r w:rsidRPr="00B74967">
        <w:rPr>
          <w:rStyle w:val="a4"/>
          <w:rtl/>
        </w:rPr>
        <w:t>האנושי</w:t>
      </w:r>
      <w:r>
        <w:rPr>
          <w:rStyle w:val="a4"/>
          <w:rtl/>
        </w:rPr>
        <w:t xml:space="preserve"> </w:t>
      </w:r>
      <w:r w:rsidRPr="00B74967">
        <w:rPr>
          <w:rStyle w:val="a4"/>
          <w:rtl/>
        </w:rPr>
        <w:t>הגלום</w:t>
      </w:r>
      <w:r>
        <w:rPr>
          <w:rStyle w:val="a4"/>
          <w:rtl/>
        </w:rPr>
        <w:t xml:space="preserve"> </w:t>
      </w:r>
      <w:r w:rsidRPr="00B74967">
        <w:rPr>
          <w:rStyle w:val="a4"/>
          <w:rtl/>
        </w:rPr>
        <w:t>באוכלוסיית</w:t>
      </w:r>
      <w:r>
        <w:rPr>
          <w:rStyle w:val="a4"/>
          <w:rtl/>
        </w:rPr>
        <w:t xml:space="preserve"> </w:t>
      </w:r>
      <w:r w:rsidRPr="00B74967">
        <w:rPr>
          <w:rStyle w:val="a4"/>
          <w:rtl/>
        </w:rPr>
        <w:t>הנשים</w:t>
      </w:r>
      <w:r>
        <w:rPr>
          <w:rStyle w:val="a4"/>
          <w:rtl/>
        </w:rPr>
        <w:t xml:space="preserve"> </w:t>
      </w:r>
      <w:r w:rsidRPr="00B74967">
        <w:rPr>
          <w:rStyle w:val="a4"/>
          <w:rtl/>
        </w:rPr>
        <w:t>החרדיות</w:t>
      </w:r>
      <w:r>
        <w:rPr>
          <w:rStyle w:val="a4"/>
          <w:rtl/>
        </w:rPr>
        <w:t xml:space="preserve">. </w:t>
      </w:r>
      <w:r w:rsidRPr="00B74967">
        <w:rPr>
          <w:rStyle w:val="a4"/>
          <w:rtl/>
        </w:rPr>
        <w:t>מיצוי</w:t>
      </w:r>
      <w:r>
        <w:rPr>
          <w:rStyle w:val="a4"/>
          <w:rtl/>
        </w:rPr>
        <w:t xml:space="preserve"> </w:t>
      </w:r>
      <w:r w:rsidRPr="00B74967">
        <w:rPr>
          <w:rStyle w:val="a4"/>
          <w:rtl/>
        </w:rPr>
        <w:t>נאות</w:t>
      </w:r>
      <w:r>
        <w:rPr>
          <w:rStyle w:val="a4"/>
          <w:rtl/>
        </w:rPr>
        <w:t xml:space="preserve"> </w:t>
      </w:r>
      <w:r w:rsidRPr="00B74967">
        <w:rPr>
          <w:rStyle w:val="a4"/>
          <w:rtl/>
        </w:rPr>
        <w:t>של</w:t>
      </w:r>
      <w:r>
        <w:rPr>
          <w:rStyle w:val="a4"/>
          <w:rtl/>
        </w:rPr>
        <w:t xml:space="preserve"> </w:t>
      </w:r>
      <w:r w:rsidRPr="00B74967">
        <w:rPr>
          <w:rStyle w:val="a4"/>
          <w:rtl/>
        </w:rPr>
        <w:t>פוטנציאל</w:t>
      </w:r>
      <w:r>
        <w:rPr>
          <w:rStyle w:val="a4"/>
          <w:rtl/>
        </w:rPr>
        <w:t xml:space="preserve"> </w:t>
      </w:r>
      <w:r w:rsidRPr="00B74967">
        <w:rPr>
          <w:rStyle w:val="a4"/>
          <w:rtl/>
        </w:rPr>
        <w:t>זה</w:t>
      </w:r>
      <w:r>
        <w:rPr>
          <w:rStyle w:val="a4"/>
          <w:rtl/>
        </w:rPr>
        <w:t xml:space="preserve"> </w:t>
      </w:r>
      <w:r w:rsidRPr="00B74967">
        <w:rPr>
          <w:rStyle w:val="a4"/>
          <w:rtl/>
        </w:rPr>
        <w:t>יביא</w:t>
      </w:r>
      <w:r>
        <w:rPr>
          <w:rStyle w:val="a4"/>
          <w:rtl/>
        </w:rPr>
        <w:t xml:space="preserve"> </w:t>
      </w:r>
      <w:r w:rsidRPr="00B74967">
        <w:rPr>
          <w:rStyle w:val="a4"/>
          <w:rtl/>
        </w:rPr>
        <w:t>לשגשוג</w:t>
      </w:r>
      <w:r>
        <w:rPr>
          <w:rStyle w:val="a4"/>
          <w:rtl/>
        </w:rPr>
        <w:t xml:space="preserve"> </w:t>
      </w:r>
      <w:r w:rsidRPr="00B74967">
        <w:rPr>
          <w:rStyle w:val="a4"/>
          <w:rtl/>
        </w:rPr>
        <w:t>של</w:t>
      </w:r>
      <w:r>
        <w:rPr>
          <w:rStyle w:val="a4"/>
          <w:rtl/>
        </w:rPr>
        <w:t xml:space="preserve"> </w:t>
      </w:r>
      <w:r w:rsidRPr="00B74967">
        <w:rPr>
          <w:rStyle w:val="a4"/>
          <w:rtl/>
        </w:rPr>
        <w:t>המשפחות</w:t>
      </w:r>
      <w:r>
        <w:rPr>
          <w:rStyle w:val="a4"/>
          <w:rtl/>
        </w:rPr>
        <w:t xml:space="preserve"> </w:t>
      </w:r>
      <w:r w:rsidRPr="00B74967">
        <w:rPr>
          <w:rStyle w:val="a4"/>
          <w:rtl/>
        </w:rPr>
        <w:t>החרדיות</w:t>
      </w:r>
      <w:r>
        <w:rPr>
          <w:rStyle w:val="a4"/>
          <w:rtl/>
        </w:rPr>
        <w:t xml:space="preserve"> </w:t>
      </w:r>
      <w:r w:rsidRPr="00B74967">
        <w:rPr>
          <w:rStyle w:val="a4"/>
          <w:rtl/>
        </w:rPr>
        <w:t>ולפיתוח</w:t>
      </w:r>
      <w:r>
        <w:rPr>
          <w:rStyle w:val="a4"/>
          <w:rtl/>
        </w:rPr>
        <w:t xml:space="preserve"> </w:t>
      </w:r>
      <w:r w:rsidRPr="00B74967">
        <w:rPr>
          <w:rStyle w:val="a4"/>
          <w:rtl/>
        </w:rPr>
        <w:t>איכותי</w:t>
      </w:r>
      <w:r>
        <w:rPr>
          <w:rStyle w:val="a4"/>
          <w:rtl/>
        </w:rPr>
        <w:t xml:space="preserve"> </w:t>
      </w:r>
      <w:r w:rsidRPr="00B74967">
        <w:rPr>
          <w:rStyle w:val="a4"/>
          <w:rtl/>
        </w:rPr>
        <w:t>יותר</w:t>
      </w:r>
      <w:r>
        <w:rPr>
          <w:rStyle w:val="a4"/>
          <w:rtl/>
        </w:rPr>
        <w:t xml:space="preserve"> </w:t>
      </w:r>
      <w:r w:rsidRPr="00B74967">
        <w:rPr>
          <w:rStyle w:val="a4"/>
          <w:rtl/>
        </w:rPr>
        <w:t>של</w:t>
      </w:r>
      <w:r>
        <w:rPr>
          <w:rStyle w:val="a4"/>
          <w:rtl/>
        </w:rPr>
        <w:t xml:space="preserve"> </w:t>
      </w: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בישראל</w:t>
      </w:r>
      <w:r>
        <w:rPr>
          <w:rStyle w:val="a4"/>
          <w:rtl/>
        </w:rPr>
        <w:t xml:space="preserve">. </w:t>
      </w:r>
      <w:r w:rsidRPr="00B74967">
        <w:rPr>
          <w:rStyle w:val="a4"/>
          <w:rtl/>
        </w:rPr>
        <w:t>ראוי</w:t>
      </w:r>
      <w:r>
        <w:rPr>
          <w:rStyle w:val="a4"/>
          <w:rtl/>
        </w:rPr>
        <w:t xml:space="preserve"> </w:t>
      </w:r>
      <w:r w:rsidRPr="00B74967">
        <w:rPr>
          <w:rStyle w:val="a4"/>
          <w:rtl/>
        </w:rPr>
        <w:t>שגורמים</w:t>
      </w:r>
      <w:r>
        <w:rPr>
          <w:rStyle w:val="a4"/>
          <w:rtl/>
        </w:rPr>
        <w:t xml:space="preserve"> </w:t>
      </w:r>
      <w:r w:rsidRPr="00B74967">
        <w:rPr>
          <w:rStyle w:val="a4"/>
          <w:rtl/>
        </w:rPr>
        <w:t>אלו</w:t>
      </w:r>
      <w:r>
        <w:rPr>
          <w:rStyle w:val="a4"/>
          <w:rtl/>
        </w:rPr>
        <w:t xml:space="preserve"> </w:t>
      </w:r>
      <w:r w:rsidRPr="00B74967">
        <w:rPr>
          <w:rStyle w:val="a4"/>
          <w:rtl/>
        </w:rPr>
        <w:t>יפעלו</w:t>
      </w:r>
      <w:r>
        <w:rPr>
          <w:rStyle w:val="a4"/>
          <w:rtl/>
        </w:rPr>
        <w:t xml:space="preserve"> </w:t>
      </w:r>
      <w:r w:rsidRPr="00B74967">
        <w:rPr>
          <w:rStyle w:val="a4"/>
          <w:rtl/>
        </w:rPr>
        <w:t>במשותף</w:t>
      </w:r>
      <w:r>
        <w:rPr>
          <w:rStyle w:val="a4"/>
          <w:rtl/>
        </w:rPr>
        <w:t xml:space="preserve"> </w:t>
      </w:r>
      <w:r w:rsidRPr="00B74967">
        <w:rPr>
          <w:rStyle w:val="a4"/>
          <w:rtl/>
        </w:rPr>
        <w:t>כדי</w:t>
      </w:r>
      <w:r>
        <w:rPr>
          <w:rStyle w:val="a4"/>
          <w:rtl/>
        </w:rPr>
        <w:t xml:space="preserve"> </w:t>
      </w:r>
      <w:r w:rsidRPr="00B74967">
        <w:rPr>
          <w:rStyle w:val="a4"/>
          <w:rtl/>
        </w:rPr>
        <w:t>לקדם</w:t>
      </w:r>
      <w:r>
        <w:rPr>
          <w:rStyle w:val="a4"/>
          <w:rtl/>
        </w:rPr>
        <w:t xml:space="preserve"> </w:t>
      </w:r>
      <w:r w:rsidRPr="00B74967">
        <w:rPr>
          <w:rStyle w:val="a4"/>
          <w:rtl/>
        </w:rPr>
        <w:t>מטרה</w:t>
      </w:r>
      <w:r>
        <w:rPr>
          <w:rStyle w:val="a4"/>
          <w:rtl/>
        </w:rPr>
        <w:t xml:space="preserve"> </w:t>
      </w:r>
      <w:r w:rsidRPr="00B74967">
        <w:rPr>
          <w:rStyle w:val="a4"/>
          <w:rtl/>
        </w:rPr>
        <w:t>זו</w:t>
      </w:r>
      <w:r>
        <w:rPr>
          <w:rStyle w:val="a4"/>
          <w:rtl/>
        </w:rPr>
        <w:t xml:space="preserve">. </w:t>
      </w:r>
      <w:r w:rsidRPr="00B74967">
        <w:rPr>
          <w:rStyle w:val="a4"/>
          <w:rtl/>
        </w:rPr>
        <w:t>לאור</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הנשים</w:t>
      </w:r>
      <w:r>
        <w:rPr>
          <w:rStyle w:val="a4"/>
          <w:rtl/>
        </w:rPr>
        <w:t xml:space="preserve"> </w:t>
      </w:r>
      <w:r w:rsidRPr="00B74967">
        <w:rPr>
          <w:rStyle w:val="a4"/>
          <w:rtl/>
        </w:rPr>
        <w:t>החרדיות</w:t>
      </w:r>
      <w:r>
        <w:rPr>
          <w:rStyle w:val="a4"/>
          <w:rtl/>
        </w:rPr>
        <w:t xml:space="preserve"> </w:t>
      </w:r>
      <w:r w:rsidRPr="00B74967">
        <w:rPr>
          <w:rStyle w:val="a4"/>
          <w:rtl/>
        </w:rPr>
        <w:t>להשתלב</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על</w:t>
      </w:r>
      <w:r>
        <w:rPr>
          <w:rStyle w:val="a4"/>
          <w:rtl/>
        </w:rPr>
        <w:t xml:space="preserve"> </w:t>
      </w:r>
      <w:r w:rsidRPr="00B74967">
        <w:rPr>
          <w:rStyle w:val="a4"/>
          <w:rtl/>
        </w:rPr>
        <w:t>מה</w:t>
      </w:r>
      <w:r>
        <w:rPr>
          <w:rStyle w:val="a4"/>
          <w:rtl/>
        </w:rPr>
        <w:t>”</w:t>
      </w:r>
      <w:r w:rsidRPr="00B74967">
        <w:rPr>
          <w:rStyle w:val="a4"/>
          <w:rtl/>
        </w:rPr>
        <w:t>ט</w:t>
      </w:r>
      <w:r>
        <w:rPr>
          <w:rStyle w:val="a4"/>
          <w:rtl/>
        </w:rPr>
        <w:t xml:space="preserve"> </w:t>
      </w:r>
      <w:r w:rsidRPr="00B74967">
        <w:rPr>
          <w:rStyle w:val="a4"/>
          <w:rtl/>
        </w:rPr>
        <w:t>ומשרד</w:t>
      </w:r>
      <w:r>
        <w:rPr>
          <w:rStyle w:val="a4"/>
          <w:rtl/>
        </w:rPr>
        <w:t xml:space="preserve"> </w:t>
      </w:r>
      <w:r w:rsidRPr="00B74967">
        <w:rPr>
          <w:rStyle w:val="a4"/>
          <w:rtl/>
        </w:rPr>
        <w:t>החינוך</w:t>
      </w:r>
      <w:r>
        <w:rPr>
          <w:rStyle w:val="a4"/>
          <w:rtl/>
        </w:rPr>
        <w:t xml:space="preserve"> </w:t>
      </w:r>
      <w:r w:rsidRPr="00B74967">
        <w:rPr>
          <w:rStyle w:val="a4"/>
          <w:rtl/>
        </w:rPr>
        <w:t>לבחון</w:t>
      </w:r>
      <w:r>
        <w:rPr>
          <w:rStyle w:val="a4"/>
          <w:rtl/>
        </w:rPr>
        <w:t xml:space="preserve"> </w:t>
      </w:r>
      <w:r w:rsidRPr="00B74967">
        <w:rPr>
          <w:rStyle w:val="a4"/>
          <w:rtl/>
        </w:rPr>
        <w:t>דרכים</w:t>
      </w:r>
      <w:r>
        <w:rPr>
          <w:rStyle w:val="a4"/>
          <w:rtl/>
        </w:rPr>
        <w:t xml:space="preserve"> </w:t>
      </w:r>
      <w:r w:rsidRPr="00B74967">
        <w:rPr>
          <w:rStyle w:val="a4"/>
          <w:rtl/>
        </w:rPr>
        <w:t>למיצוי</w:t>
      </w:r>
      <w:r>
        <w:rPr>
          <w:rStyle w:val="a4"/>
          <w:rtl/>
        </w:rPr>
        <w:t xml:space="preserve"> </w:t>
      </w:r>
      <w:r w:rsidRPr="00B74967">
        <w:rPr>
          <w:rStyle w:val="a4"/>
          <w:rtl/>
        </w:rPr>
        <w:t>פוטנציאל</w:t>
      </w:r>
      <w:r>
        <w:rPr>
          <w:rStyle w:val="a4"/>
          <w:rtl/>
        </w:rPr>
        <w:t xml:space="preserve"> </w:t>
      </w:r>
      <w:r w:rsidRPr="00B74967">
        <w:rPr>
          <w:rStyle w:val="a4"/>
          <w:rtl/>
        </w:rPr>
        <w:t>זה</w:t>
      </w:r>
      <w:r>
        <w:rPr>
          <w:rStyle w:val="a4"/>
          <w:rtl/>
        </w:rPr>
        <w:t xml:space="preserve">, </w:t>
      </w:r>
      <w:r w:rsidRPr="00B74967">
        <w:rPr>
          <w:rStyle w:val="a4"/>
          <w:rtl/>
        </w:rPr>
        <w:t>ובין</w:t>
      </w:r>
      <w:r>
        <w:rPr>
          <w:rStyle w:val="a4"/>
          <w:rtl/>
        </w:rPr>
        <w:t xml:space="preserve"> </w:t>
      </w:r>
      <w:r w:rsidRPr="00B74967">
        <w:rPr>
          <w:rStyle w:val="a4"/>
          <w:rtl/>
        </w:rPr>
        <w:t>היתר</w:t>
      </w:r>
      <w:r>
        <w:rPr>
          <w:rStyle w:val="a4"/>
          <w:rtl/>
        </w:rPr>
        <w:t xml:space="preserve"> </w:t>
      </w:r>
      <w:r w:rsidRPr="00B74967">
        <w:rPr>
          <w:rStyle w:val="a4"/>
          <w:rtl/>
        </w:rPr>
        <w:t>לבחון</w:t>
      </w:r>
      <w:r>
        <w:rPr>
          <w:rStyle w:val="a4"/>
          <w:rtl/>
        </w:rPr>
        <w:t xml:space="preserve"> </w:t>
      </w:r>
      <w:r w:rsidRPr="00B74967">
        <w:rPr>
          <w:rStyle w:val="a4"/>
          <w:rtl/>
        </w:rPr>
        <w:t>הרחבה</w:t>
      </w:r>
      <w:r>
        <w:rPr>
          <w:rStyle w:val="a4"/>
          <w:rtl/>
        </w:rPr>
        <w:t xml:space="preserve"> </w:t>
      </w:r>
      <w:r w:rsidRPr="00B74967">
        <w:rPr>
          <w:rStyle w:val="a4"/>
          <w:rtl/>
        </w:rPr>
        <w:t>ושדרוג</w:t>
      </w:r>
      <w:r>
        <w:rPr>
          <w:rStyle w:val="a4"/>
          <w:rtl/>
        </w:rPr>
        <w:t xml:space="preserve"> </w:t>
      </w:r>
      <w:r w:rsidRPr="00B74967">
        <w:rPr>
          <w:rStyle w:val="a4"/>
          <w:rtl/>
        </w:rPr>
        <w:t>של</w:t>
      </w:r>
      <w:r>
        <w:rPr>
          <w:rStyle w:val="a4"/>
          <w:rtl/>
        </w:rPr>
        <w:t xml:space="preserve"> </w:t>
      </w:r>
      <w:r w:rsidRPr="00B74967">
        <w:rPr>
          <w:rStyle w:val="a4"/>
          <w:rtl/>
        </w:rPr>
        <w:t>תוכניות</w:t>
      </w:r>
      <w:r>
        <w:rPr>
          <w:rStyle w:val="a4"/>
          <w:rtl/>
        </w:rPr>
        <w:t xml:space="preserve"> </w:t>
      </w:r>
      <w:r w:rsidRPr="00B74967">
        <w:rPr>
          <w:rStyle w:val="a4"/>
          <w:rtl/>
        </w:rPr>
        <w:t>הלימודים</w:t>
      </w:r>
      <w:r>
        <w:rPr>
          <w:rStyle w:val="a4"/>
          <w:rtl/>
        </w:rPr>
        <w:t xml:space="preserve"> </w:t>
      </w:r>
      <w:r w:rsidRPr="00B74967">
        <w:rPr>
          <w:rStyle w:val="a4"/>
          <w:rtl/>
        </w:rPr>
        <w:t>בתחומים</w:t>
      </w:r>
      <w:r>
        <w:rPr>
          <w:rStyle w:val="a4"/>
          <w:rtl/>
        </w:rPr>
        <w:t xml:space="preserve"> </w:t>
      </w:r>
      <w:r w:rsidRPr="00B74967">
        <w:rPr>
          <w:rStyle w:val="a4"/>
          <w:rtl/>
        </w:rPr>
        <w:t>הרלוונטיים</w:t>
      </w:r>
      <w:r>
        <w:rPr>
          <w:rStyle w:val="a4"/>
          <w:rtl/>
        </w:rPr>
        <w:t xml:space="preserve"> </w:t>
      </w:r>
      <w:r w:rsidRPr="00B74967">
        <w:rPr>
          <w:rStyle w:val="a4"/>
          <w:rtl/>
        </w:rPr>
        <w:t>למקצועות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בקרב</w:t>
      </w:r>
      <w:r>
        <w:rPr>
          <w:rStyle w:val="a4"/>
          <w:rtl/>
        </w:rPr>
        <w:t xml:space="preserve"> </w:t>
      </w:r>
      <w:r w:rsidRPr="00B74967">
        <w:rPr>
          <w:rStyle w:val="a4"/>
          <w:rtl/>
        </w:rPr>
        <w:t>בנות</w:t>
      </w:r>
      <w:r>
        <w:rPr>
          <w:rStyle w:val="a4"/>
          <w:rtl/>
        </w:rPr>
        <w:t xml:space="preserve"> </w:t>
      </w:r>
      <w:r w:rsidRPr="00B74967">
        <w:rPr>
          <w:rStyle w:val="a4"/>
          <w:rtl/>
        </w:rPr>
        <w:t>חרדיות</w:t>
      </w:r>
      <w:r>
        <w:rPr>
          <w:rStyle w:val="a4"/>
          <w:rtl/>
        </w:rPr>
        <w:t>.</w:t>
      </w:r>
    </w:p>
    <w:p w:rsidR="009F09B5" w:rsidRPr="00B74967" w:rsidP="00345E89" w14:paraId="072F85B1" w14:textId="77777777">
      <w:pPr>
        <w:pStyle w:val="3"/>
        <w:rPr>
          <w:rtl/>
        </w:rPr>
      </w:pPr>
      <w:r w:rsidRPr="00B74967">
        <w:rPr>
          <w:rtl/>
        </w:rPr>
        <w:t>שילוב</w:t>
      </w:r>
      <w:r>
        <w:rPr>
          <w:rtl/>
        </w:rPr>
        <w:t xml:space="preserve"> </w:t>
      </w:r>
      <w:r w:rsidRPr="00B74967">
        <w:rPr>
          <w:rtl/>
        </w:rPr>
        <w:t>בני</w:t>
      </w:r>
      <w:r>
        <w:rPr>
          <w:rtl/>
        </w:rPr>
        <w:t xml:space="preserve"> </w:t>
      </w:r>
      <w:r w:rsidRPr="00B74967">
        <w:rPr>
          <w:rtl/>
        </w:rPr>
        <w:t>מיעוטים</w:t>
      </w:r>
      <w:r>
        <w:rPr>
          <w:rtl/>
        </w:rPr>
        <w:t xml:space="preserve"> </w:t>
      </w:r>
      <w:r w:rsidRPr="00B74967">
        <w:rPr>
          <w:rtl/>
        </w:rPr>
        <w:t>בהיי</w:t>
      </w:r>
      <w:r>
        <w:rPr>
          <w:rtl/>
        </w:rPr>
        <w:t>-</w:t>
      </w:r>
      <w:r w:rsidRPr="00B74967">
        <w:rPr>
          <w:rtl/>
        </w:rPr>
        <w:t>טק</w:t>
      </w:r>
    </w:p>
    <w:p w:rsidR="009F09B5" w:rsidRPr="005C087E" w:rsidP="005C087E" w14:paraId="45288887" w14:textId="77777777">
      <w:pPr>
        <w:pStyle w:val="a5"/>
        <w:spacing w:after="120" w:line="320" w:lineRule="atLeast"/>
        <w:rPr>
          <w:rFonts w:ascii="Tahoma" w:hAnsi="Tahoma" w:cs="Tahoma"/>
          <w:sz w:val="20"/>
          <w:szCs w:val="20"/>
          <w:rtl/>
        </w:rPr>
      </w:pPr>
      <w:r w:rsidRPr="005C087E">
        <w:rPr>
          <w:rFonts w:ascii="Tahoma" w:hAnsi="Tahoma" w:cs="Tahoma"/>
          <w:sz w:val="20"/>
          <w:szCs w:val="20"/>
          <w:rtl/>
        </w:rPr>
        <w:t>בסוף שנת 2018 חלקה היחסי של האוכלוסייה הערבית בכלל האוכלוסייה היה 20.9%. שיעור המשתתפים בכוח העבודה בקרב ערבים בני 15 ומעלה עלה ל-45.9% בשנת 2018 (61.3% בקרב גברים ו-30.4% בקרב נשים)</w:t>
      </w:r>
      <w:r>
        <w:rPr>
          <w:rFonts w:ascii="Tahoma" w:hAnsi="Tahoma" w:cs="Tahoma"/>
          <w:sz w:val="20"/>
          <w:szCs w:val="20"/>
          <w:vertAlign w:val="superscript"/>
          <w:rtl/>
        </w:rPr>
        <w:footnoteReference w:id="138"/>
      </w:r>
      <w:r w:rsidRPr="005C087E">
        <w:rPr>
          <w:rFonts w:ascii="Tahoma" w:hAnsi="Tahoma" w:cs="Tahoma"/>
          <w:sz w:val="20"/>
          <w:szCs w:val="20"/>
          <w:rtl/>
        </w:rPr>
        <w:t xml:space="preserve">. בהתאם לדוח ההון האנושי לשנת 2019, ניכרת מגמת עלייה בקרב השכירים הערבים בענף ההיי-טק, ושיעורם בשנת 2018 היה 2.1%. עם זאת, שיעורם מתוך סך עובדי ההיי-טק עדיין נמוך מאוד ביחס לשיעורם באוכלוסייה ובשוק העבודה. </w:t>
      </w:r>
    </w:p>
    <w:p w:rsidR="009F09B5" w:rsidRPr="005C087E" w:rsidP="005C087E" w14:paraId="3F0A89D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דוח ועדת ההיגוי מ-2014 מציין כי החסמים העיקריים המונעים את השתלבות אוכלוסיית המיעוטים בהיי-טק הם בין היתר אלו: הריחוק הגיאוגרפי מחברות היי-טק, חוסר ידיעת השפה העברית וחוסר הניסיון הצבאי לעומת האוכלוסייה היהודית, המשרתת ביחידות הטכנולוגיות בצבא. הדוח המליץ על התמקדות בשני כיוונים עיקריים: שילוב בוגרי המקצועות הטכנולוגיים בתעשיית ההיי-טק והכוונה ללימודים טכנולוגיים. </w:t>
      </w:r>
    </w:p>
    <w:p w:rsidR="009F09B5" w:rsidRPr="00B74967" w:rsidP="0088179A" w14:paraId="12570567" w14:textId="77777777">
      <w:pPr>
        <w:pStyle w:val="4"/>
        <w:rPr>
          <w:rtl/>
        </w:rPr>
      </w:pPr>
      <w:r w:rsidRPr="00B74967">
        <w:rPr>
          <w:rtl/>
        </w:rPr>
        <w:t>התוכנית</w:t>
      </w:r>
      <w:r>
        <w:rPr>
          <w:rtl/>
        </w:rPr>
        <w:t xml:space="preserve"> </w:t>
      </w:r>
      <w:r w:rsidRPr="00B74967">
        <w:rPr>
          <w:rtl/>
        </w:rPr>
        <w:t>לשילוב</w:t>
      </w:r>
      <w:r>
        <w:rPr>
          <w:rtl/>
        </w:rPr>
        <w:t xml:space="preserve"> </w:t>
      </w:r>
      <w:r w:rsidRPr="00B74967">
        <w:rPr>
          <w:rtl/>
        </w:rPr>
        <w:t>ערבים</w:t>
      </w:r>
      <w:r>
        <w:rPr>
          <w:rtl/>
        </w:rPr>
        <w:t xml:space="preserve"> </w:t>
      </w:r>
      <w:r w:rsidRPr="00B74967">
        <w:rPr>
          <w:rtl/>
        </w:rPr>
        <w:t>בהיי</w:t>
      </w:r>
      <w:r>
        <w:rPr>
          <w:rtl/>
        </w:rPr>
        <w:t>-</w:t>
      </w:r>
      <w:r w:rsidRPr="00B74967">
        <w:rPr>
          <w:rtl/>
        </w:rPr>
        <w:t>טק</w:t>
      </w:r>
    </w:p>
    <w:p w:rsidR="009F09B5" w:rsidRPr="005C087E" w:rsidP="005C087E" w14:paraId="2F770368" w14:textId="77777777">
      <w:pPr>
        <w:pStyle w:val="a5"/>
        <w:spacing w:after="120" w:line="320" w:lineRule="atLeast"/>
        <w:rPr>
          <w:rFonts w:ascii="Tahoma" w:hAnsi="Tahoma" w:cs="Tahoma"/>
          <w:sz w:val="20"/>
          <w:szCs w:val="20"/>
          <w:rtl/>
        </w:rPr>
      </w:pPr>
      <w:r w:rsidRPr="003F64C2">
        <w:rPr>
          <w:rStyle w:val="50"/>
          <w:rFonts w:ascii="Tahoma" w:hAnsi="Tahoma" w:cs="Tahoma"/>
          <w:b/>
          <w:bCs/>
          <w:rtl/>
        </w:rPr>
        <w:t>מכרז משרד הכלכלה להשמת אוכלוסייה ערבית בתעשייה עתירת ידע:</w:t>
      </w:r>
      <w:r w:rsidRPr="005C087E">
        <w:rPr>
          <w:rFonts w:ascii="Tahoma" w:hAnsi="Tahoma" w:cs="Tahoma"/>
          <w:sz w:val="20"/>
          <w:szCs w:val="20"/>
          <w:rtl/>
        </w:rPr>
        <w:t xml:space="preserve"> בשנת 2014 פרסם משרד הכלכלה</w:t>
      </w:r>
      <w:r>
        <w:rPr>
          <w:rFonts w:ascii="Tahoma" w:hAnsi="Tahoma" w:cs="Tahoma"/>
          <w:sz w:val="20"/>
          <w:szCs w:val="20"/>
          <w:vertAlign w:val="superscript"/>
          <w:rtl/>
        </w:rPr>
        <w:footnoteReference w:id="139"/>
      </w:r>
      <w:r w:rsidRPr="005C087E">
        <w:rPr>
          <w:rFonts w:ascii="Tahoma" w:hAnsi="Tahoma" w:cs="Tahoma"/>
          <w:sz w:val="20"/>
          <w:szCs w:val="20"/>
          <w:rtl/>
        </w:rPr>
        <w:t xml:space="preserve"> מכרז ייעודי שעניינו השמת אוכלוסיית החברה הערבית בתעשייה עתירת הידע (להלן - המכרז הראשון). לפי המכרז הראשון, בישראל ישנם מאות אקדמאים מאוכלוסיית החברה הערבית שסיימו את לימודיהם באחד או יותר מהמקצועות הרלוונטיים לעבודה בתחום ההיי-טק, אך חרף ניסיונות חוזרים ונשנים אינם מצליחים להשתלב בעבודה במקצוע שאותו למדו. משכך, ולצורך השגת היעדים ברוח החלטת הממשלה, החליט משרד </w:t>
      </w:r>
      <w:r w:rsidRPr="005C087E">
        <w:rPr>
          <w:rFonts w:ascii="Tahoma" w:hAnsi="Tahoma" w:cs="Tahoma"/>
          <w:sz w:val="20"/>
          <w:szCs w:val="20"/>
          <w:rtl/>
        </w:rPr>
        <w:t xml:space="preserve">הכלכלה לגבש תוכנית כוללת לשילוב סטודנטים ואקדמאים מהחברה הערבית בתעשייה עתירת הידע (להלן - התוכנית לשילוב ערבים בהיי-טק). </w:t>
      </w:r>
    </w:p>
    <w:p w:rsidR="009F09B5" w:rsidRPr="005C087E" w:rsidP="005C087E" w14:paraId="03CA6F19"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במכרז זכו שני גופים, והם התקשרו בהסכם עם משרד הכלכלה, שבמסגרתו התחייבו לפעול לטיפוח ולטיפול בהון האנושי מקרב בני האוכלוסייה הערבית, ובין השאר על ידי איתור מועמדים, ליווי מקצועי, פיתוח כישורים, הכשרה טכנולוגית, השמה בתעשייה עתירת ידע וליווי בשנת העבודה הראשונה. יעד </w:t>
      </w:r>
      <w:r w:rsidRPr="005C087E">
        <w:rPr>
          <w:rFonts w:ascii="Tahoma" w:hAnsi="Tahoma" w:cs="Tahoma"/>
          <w:sz w:val="20"/>
          <w:szCs w:val="20"/>
          <w:rtl/>
        </w:rPr>
        <w:t>ההשמות</w:t>
      </w:r>
      <w:r w:rsidRPr="005C087E">
        <w:rPr>
          <w:rFonts w:ascii="Tahoma" w:hAnsi="Tahoma" w:cs="Tahoma"/>
          <w:sz w:val="20"/>
          <w:szCs w:val="20"/>
          <w:rtl/>
        </w:rPr>
        <w:t xml:space="preserve"> המצטבר לתקופת ההתקשרות לשני הגופים יחד היה כ-1,100 מושמים. לפי ההסכם, המועמדים לתוכנית עוברים סדרת מיונים ובדיקות התאמה לתוכנית הכוללים, בין היתר, מבחן מקצועי שמטרתו לספק מידע לגבי סיכויי הצלחת המועמד בתהליך ההכשרה, יכולות הלימוד העצמי שלו ומידת בקיאותו בשפות האנגלית והעברית. הקבלה לתוכנית מבוססת על קורות החיים של המועמדים, תעודות המעידות על השכלתם, הצלחתם במבחן המקצועי וריאיון קבלה, הבוחן אלמנטים של ידע מוקדם בתכנות, יכולות לימודיות, כישורים רכים, מוטיבציה ועוד.</w:t>
      </w:r>
    </w:p>
    <w:p w:rsidR="009F09B5" w:rsidRPr="005C087E" w:rsidP="005C087E" w14:paraId="0814BC0C" w14:textId="77777777">
      <w:pPr>
        <w:pStyle w:val="a5"/>
        <w:spacing w:after="120" w:line="320" w:lineRule="atLeast"/>
        <w:rPr>
          <w:rFonts w:ascii="Tahoma" w:hAnsi="Tahoma" w:cs="Tahoma"/>
          <w:sz w:val="20"/>
          <w:szCs w:val="20"/>
          <w:rtl/>
        </w:rPr>
      </w:pPr>
      <w:r w:rsidRPr="002B0E83">
        <w:rPr>
          <w:rStyle w:val="50"/>
          <w:rFonts w:ascii="Tahoma" w:hAnsi="Tahoma" w:cs="Tahoma"/>
          <w:b/>
          <w:bCs/>
          <w:rtl/>
        </w:rPr>
        <w:t>החלטת הממשלה לעניין ההיי-טק והמכרז השני להשמת אוכלוסייה ערבית בתעשיית ההיי-טק</w:t>
      </w:r>
      <w:r w:rsidRPr="002B0E83">
        <w:rPr>
          <w:rStyle w:val="a4"/>
          <w:rFonts w:ascii="Tahoma" w:hAnsi="Tahoma" w:cs="Tahoma"/>
          <w:b/>
          <w:bCs/>
          <w:sz w:val="20"/>
          <w:szCs w:val="20"/>
          <w:rtl/>
        </w:rPr>
        <w:t>:</w:t>
      </w:r>
      <w:r w:rsidRPr="005C087E">
        <w:rPr>
          <w:rFonts w:ascii="Tahoma" w:hAnsi="Tahoma" w:cs="Tahoma"/>
          <w:sz w:val="20"/>
          <w:szCs w:val="20"/>
          <w:rtl/>
        </w:rPr>
        <w:t xml:space="preserve"> החלטת הממשלה לעניין ההיי-טק</w:t>
      </w:r>
      <w:r w:rsidRPr="005C087E">
        <w:rPr>
          <w:rStyle w:val="a4"/>
          <w:rFonts w:ascii="Tahoma" w:hAnsi="Tahoma" w:cs="Tahoma"/>
          <w:sz w:val="20"/>
          <w:szCs w:val="20"/>
          <w:rtl/>
        </w:rPr>
        <w:t xml:space="preserve"> הטילה על הממונה על זרוע העבודה לגבש ולהפעיל תוכניות לשילוב אוכלוסיית המיעוטים בתעשיית ההיי-טק. </w:t>
      </w:r>
      <w:r w:rsidRPr="005C087E">
        <w:rPr>
          <w:rFonts w:ascii="Tahoma" w:hAnsi="Tahoma" w:cs="Tahoma"/>
          <w:sz w:val="20"/>
          <w:szCs w:val="20"/>
          <w:rtl/>
        </w:rPr>
        <w:t>בין היתר, הוטל על הממונה על זרוע העבודה להפעיל תוכנית המשך לתוכנית הקיימת לשנים 2018 - 2020, אשר תתוקצב ממקורות משרד העבודה, הרווחה והשירותים החברתיים. בהתאם לכך, בשנת 2017 פורסם מכרז נוסף להשמת האוכלוסייה הערבית בתעשיית ההיי-טק (להלן - המכרז השני). ההסכם שנחתם עם נותני השירותים שזכו במכרז השני, בעלות כוללת של כ-13 מיליון שקלים, קבע יעד מצטבר של 1,500 השמות לשלוש שנים לשני נותני השירותים, מתוכן לפחות 70% השמות ראשונות בתעשייה עתירת הידע ולפחות 25% השמות של נשים.</w:t>
      </w:r>
    </w:p>
    <w:p w:rsidR="009F09B5" w:rsidRPr="005C087E" w:rsidP="005C087E" w14:paraId="1E7EC10C" w14:textId="77777777">
      <w:pPr>
        <w:pStyle w:val="a5"/>
        <w:spacing w:after="120" w:line="320" w:lineRule="atLeast"/>
        <w:rPr>
          <w:rFonts w:ascii="Tahoma" w:hAnsi="Tahoma" w:cs="Tahoma"/>
          <w:sz w:val="20"/>
          <w:szCs w:val="20"/>
          <w:rtl/>
        </w:rPr>
      </w:pPr>
      <w:r w:rsidRPr="002B0E83">
        <w:rPr>
          <w:rStyle w:val="50"/>
          <w:rFonts w:ascii="Tahoma" w:hAnsi="Tahoma" w:cs="Tahoma"/>
          <w:b/>
          <w:bCs/>
          <w:rtl/>
        </w:rPr>
        <w:t>איכות ההשמה של המשתתפים בתוכנית</w:t>
      </w:r>
      <w:r w:rsidRPr="002B0E83">
        <w:rPr>
          <w:rStyle w:val="a4"/>
          <w:rFonts w:ascii="Tahoma" w:hAnsi="Tahoma" w:cs="Tahoma"/>
          <w:b/>
          <w:bCs/>
          <w:sz w:val="20"/>
          <w:szCs w:val="20"/>
          <w:rtl/>
        </w:rPr>
        <w:t>:</w:t>
      </w:r>
      <w:r w:rsidRPr="005C087E">
        <w:rPr>
          <w:rFonts w:ascii="Tahoma" w:hAnsi="Tahoma" w:cs="Tahoma"/>
          <w:sz w:val="20"/>
          <w:szCs w:val="20"/>
          <w:rtl/>
        </w:rPr>
        <w:t xml:space="preserve"> אחד הפרמטרים לאיכות ההשמה הוא רמת השכר</w:t>
      </w:r>
      <w:r>
        <w:rPr>
          <w:rFonts w:ascii="Tahoma" w:hAnsi="Tahoma" w:cs="Tahoma"/>
          <w:sz w:val="20"/>
          <w:szCs w:val="20"/>
          <w:vertAlign w:val="superscript"/>
          <w:rtl/>
        </w:rPr>
        <w:footnoteReference w:id="140"/>
      </w:r>
      <w:r w:rsidRPr="005C087E">
        <w:rPr>
          <w:rFonts w:ascii="Tahoma" w:hAnsi="Tahoma" w:cs="Tahoma"/>
          <w:sz w:val="20"/>
          <w:szCs w:val="20"/>
          <w:rtl/>
        </w:rPr>
        <w:t xml:space="preserve">. מצופה היה כי הממונה על זרוע העבודה יאסוף וינתח את נתוני השכר ביחס לסוג התפקיד של המשתתפים על מנת לבחון את איכות המשרה שאליה הושמו, להפיק לקחים ולמצוא דרכים לשפר את איכות </w:t>
      </w:r>
      <w:r w:rsidRPr="005C087E">
        <w:rPr>
          <w:rFonts w:ascii="Tahoma" w:hAnsi="Tahoma" w:cs="Tahoma"/>
          <w:sz w:val="20"/>
          <w:szCs w:val="20"/>
          <w:rtl/>
        </w:rPr>
        <w:t>ההשמות</w:t>
      </w:r>
      <w:r w:rsidRPr="005C087E">
        <w:rPr>
          <w:rFonts w:ascii="Tahoma" w:hAnsi="Tahoma" w:cs="Tahoma"/>
          <w:sz w:val="20"/>
          <w:szCs w:val="20"/>
          <w:rtl/>
        </w:rPr>
        <w:t>. זאת על מנת לפעול למיצוי הפוטנציאל של ההון האנושי בקרב אקדמאים ערבים ממקצועות ההיי-טק ולשילובם בתפקידי ליבה בתעשייה.</w:t>
      </w:r>
    </w:p>
    <w:p w:rsidR="009F09B5" w:rsidRPr="005C087E" w:rsidP="005C087E" w14:paraId="7FC0B509" w14:textId="77777777">
      <w:pPr>
        <w:pStyle w:val="a5"/>
        <w:spacing w:after="120" w:line="320" w:lineRule="atLeast"/>
        <w:rPr>
          <w:rFonts w:ascii="Tahoma" w:hAnsi="Tahoma" w:cs="Tahoma"/>
          <w:sz w:val="20"/>
          <w:szCs w:val="20"/>
          <w:rtl/>
        </w:rPr>
      </w:pPr>
      <w:r w:rsidRPr="005C087E">
        <w:rPr>
          <w:rFonts w:ascii="Tahoma" w:hAnsi="Tahoma" w:cs="Tahoma"/>
          <w:sz w:val="20"/>
          <w:szCs w:val="20"/>
          <w:rtl/>
        </w:rPr>
        <w:t>אחד הכלים החיוניים לצורך קבלת החלטות על יעדים ומטרות וכן לצורך בקרה ופיקוח על ביצוע תוכניות הוא מסד נתונים, שמאפשר לקבל תמונת מצב שוטפת</w:t>
      </w:r>
      <w:r>
        <w:rPr>
          <w:rFonts w:ascii="Tahoma" w:hAnsi="Tahoma" w:cs="Tahoma"/>
          <w:sz w:val="20"/>
          <w:szCs w:val="20"/>
          <w:vertAlign w:val="superscript"/>
          <w:rtl/>
        </w:rPr>
        <w:footnoteReference w:id="141"/>
      </w:r>
      <w:r w:rsidRPr="005C087E">
        <w:rPr>
          <w:rFonts w:ascii="Tahoma" w:hAnsi="Tahoma" w:cs="Tahoma"/>
          <w:sz w:val="20"/>
          <w:szCs w:val="20"/>
          <w:rtl/>
        </w:rPr>
        <w:t>. באמצעות מסד נתונים ניתן היה לבחון את האפקטיביות של התוכנית. בהתאם ראוי היה כי הפקת הלקחים ממסד הנתונים של המכרז הראשון תשמש תשתית לעיצוב המפרט של המכרז השני.</w:t>
      </w:r>
    </w:p>
    <w:p w:rsidR="009F09B5" w:rsidRPr="00B74967" w:rsidP="006B7E4D" w14:paraId="1EEE05A5" w14:textId="77777777">
      <w:pPr>
        <w:pStyle w:val="RESHET"/>
        <w:rPr>
          <w:rStyle w:val="a4"/>
          <w:rtl/>
        </w:rPr>
      </w:pP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שנתוני</w:t>
      </w:r>
      <w:r>
        <w:rPr>
          <w:rStyle w:val="a4"/>
          <w:rtl/>
        </w:rPr>
        <w:t xml:space="preserve"> </w:t>
      </w:r>
      <w:r w:rsidRPr="00B74967">
        <w:rPr>
          <w:rStyle w:val="a4"/>
          <w:rtl/>
        </w:rPr>
        <w:t>השכר</w:t>
      </w:r>
      <w:r>
        <w:rPr>
          <w:rStyle w:val="a4"/>
          <w:rtl/>
        </w:rPr>
        <w:t xml:space="preserve"> </w:t>
      </w:r>
      <w:r w:rsidRPr="00B74967">
        <w:rPr>
          <w:rStyle w:val="a4"/>
          <w:rtl/>
        </w:rPr>
        <w:t>במכרז</w:t>
      </w:r>
      <w:r>
        <w:rPr>
          <w:rStyle w:val="a4"/>
          <w:rtl/>
        </w:rPr>
        <w:t xml:space="preserve"> </w:t>
      </w:r>
      <w:r w:rsidRPr="00B74967">
        <w:rPr>
          <w:rStyle w:val="a4"/>
          <w:rtl/>
        </w:rPr>
        <w:t>הראשון</w:t>
      </w:r>
      <w:r>
        <w:rPr>
          <w:rStyle w:val="a4"/>
          <w:rtl/>
        </w:rPr>
        <w:t xml:space="preserve"> </w:t>
      </w:r>
      <w:r w:rsidRPr="00B74967">
        <w:rPr>
          <w:rStyle w:val="a4"/>
          <w:rtl/>
        </w:rPr>
        <w:t>נאספו</w:t>
      </w:r>
      <w:r>
        <w:rPr>
          <w:rStyle w:val="a4"/>
          <w:rtl/>
        </w:rPr>
        <w:t xml:space="preserve"> </w:t>
      </w:r>
      <w:r w:rsidRPr="00B74967">
        <w:rPr>
          <w:rStyle w:val="a4"/>
          <w:rtl/>
        </w:rPr>
        <w:t>באופן</w:t>
      </w:r>
      <w:r>
        <w:rPr>
          <w:rStyle w:val="a4"/>
          <w:rtl/>
        </w:rPr>
        <w:t xml:space="preserve"> </w:t>
      </w:r>
      <w:r w:rsidRPr="00B74967">
        <w:rPr>
          <w:rStyle w:val="a4"/>
          <w:rtl/>
        </w:rPr>
        <w:t>חלקי</w:t>
      </w:r>
      <w:r>
        <w:rPr>
          <w:rStyle w:val="a4"/>
          <w:rtl/>
        </w:rPr>
        <w:t xml:space="preserve"> </w:t>
      </w:r>
      <w:r w:rsidRPr="00B74967">
        <w:rPr>
          <w:rStyle w:val="a4"/>
          <w:rtl/>
        </w:rPr>
        <w:t>בלבד</w:t>
      </w:r>
      <w:r>
        <w:rPr>
          <w:rStyle w:val="a4"/>
          <w:rtl/>
        </w:rPr>
        <w:t xml:space="preserve">. </w:t>
      </w:r>
      <w:r w:rsidRPr="00B74967">
        <w:rPr>
          <w:rStyle w:val="a4"/>
          <w:rtl/>
        </w:rPr>
        <w:t>לפי</w:t>
      </w:r>
      <w:r>
        <w:rPr>
          <w:rStyle w:val="a4"/>
          <w:rtl/>
        </w:rPr>
        <w:t xml:space="preserve"> </w:t>
      </w:r>
      <w:r w:rsidRPr="00B74967">
        <w:rPr>
          <w:rStyle w:val="a4"/>
          <w:rtl/>
        </w:rPr>
        <w:t>נתונים</w:t>
      </w:r>
      <w:r>
        <w:rPr>
          <w:rStyle w:val="a4"/>
          <w:rtl/>
        </w:rPr>
        <w:t xml:space="preserve"> </w:t>
      </w:r>
      <w:r w:rsidRPr="00B74967">
        <w:rPr>
          <w:rStyle w:val="a4"/>
          <w:rtl/>
        </w:rPr>
        <w:t>שהעביר</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למשרד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היו</w:t>
      </w:r>
      <w:r>
        <w:rPr>
          <w:rStyle w:val="a4"/>
          <w:rtl/>
        </w:rPr>
        <w:t xml:space="preserve"> </w:t>
      </w:r>
      <w:r w:rsidRPr="00B74967">
        <w:rPr>
          <w:rStyle w:val="a4"/>
          <w:rtl/>
        </w:rPr>
        <w:t>בידיו</w:t>
      </w:r>
      <w:r>
        <w:rPr>
          <w:rStyle w:val="a4"/>
          <w:rtl/>
        </w:rPr>
        <w:t xml:space="preserve"> </w:t>
      </w:r>
      <w:r w:rsidRPr="00B74967">
        <w:rPr>
          <w:rStyle w:val="a4"/>
          <w:rtl/>
        </w:rPr>
        <w:t>נתוני</w:t>
      </w:r>
      <w:r>
        <w:rPr>
          <w:rStyle w:val="a4"/>
          <w:rtl/>
        </w:rPr>
        <w:t xml:space="preserve"> </w:t>
      </w:r>
      <w:r w:rsidRPr="00B74967">
        <w:rPr>
          <w:rStyle w:val="a4"/>
          <w:rtl/>
        </w:rPr>
        <w:t>שכר</w:t>
      </w:r>
      <w:r>
        <w:rPr>
          <w:rStyle w:val="a4"/>
          <w:rtl/>
        </w:rPr>
        <w:t xml:space="preserve"> </w:t>
      </w:r>
      <w:r w:rsidRPr="00B74967">
        <w:rPr>
          <w:rStyle w:val="a4"/>
          <w:rtl/>
        </w:rPr>
        <w:t>רק</w:t>
      </w:r>
      <w:r>
        <w:rPr>
          <w:rStyle w:val="a4"/>
          <w:rtl/>
        </w:rPr>
        <w:t xml:space="preserve"> </w:t>
      </w:r>
      <w:r w:rsidRPr="00B74967">
        <w:rPr>
          <w:rStyle w:val="a4"/>
          <w:rtl/>
        </w:rPr>
        <w:t>לגבי</w:t>
      </w:r>
      <w:r>
        <w:rPr>
          <w:rStyle w:val="a4"/>
          <w:rtl/>
        </w:rPr>
        <w:t xml:space="preserve"> </w:t>
      </w:r>
      <w:r w:rsidRPr="00B74967">
        <w:rPr>
          <w:rStyle w:val="a4"/>
          <w:rtl/>
        </w:rPr>
        <w:t>113</w:t>
      </w:r>
      <w:r>
        <w:rPr>
          <w:rStyle w:val="a4"/>
          <w:rtl/>
        </w:rPr>
        <w:t xml:space="preserve"> </w:t>
      </w:r>
      <w:r w:rsidRPr="00B74967">
        <w:rPr>
          <w:rStyle w:val="a4"/>
          <w:rtl/>
        </w:rPr>
        <w:t>מושמים</w:t>
      </w:r>
      <w:r>
        <w:rPr>
          <w:rStyle w:val="a4"/>
          <w:rtl/>
        </w:rPr>
        <w:t xml:space="preserve"> </w:t>
      </w:r>
      <w:r w:rsidRPr="00B74967">
        <w:rPr>
          <w:rStyle w:val="a4"/>
          <w:rtl/>
        </w:rPr>
        <w:t>מתוך</w:t>
      </w:r>
      <w:r>
        <w:rPr>
          <w:rStyle w:val="a4"/>
          <w:rtl/>
        </w:rPr>
        <w:t xml:space="preserve"> </w:t>
      </w:r>
      <w:r w:rsidRPr="00B74967">
        <w:rPr>
          <w:rStyle w:val="a4"/>
          <w:rtl/>
        </w:rPr>
        <w:t>למעלה</w:t>
      </w:r>
      <w:r>
        <w:rPr>
          <w:rStyle w:val="a4"/>
          <w:rtl/>
        </w:rPr>
        <w:t xml:space="preserve"> </w:t>
      </w:r>
      <w:r w:rsidRPr="00B74967">
        <w:rPr>
          <w:rStyle w:val="a4"/>
          <w:rtl/>
        </w:rPr>
        <w:t>מ</w:t>
      </w:r>
      <w:r>
        <w:rPr>
          <w:rStyle w:val="a4"/>
          <w:rtl/>
        </w:rPr>
        <w:t>-</w:t>
      </w:r>
      <w:r w:rsidRPr="00B74967">
        <w:rPr>
          <w:rStyle w:val="a4"/>
          <w:rtl/>
        </w:rPr>
        <w:t>1</w:t>
      </w:r>
      <w:r>
        <w:rPr>
          <w:rStyle w:val="a4"/>
          <w:rtl/>
        </w:rPr>
        <w:t>,</w:t>
      </w:r>
      <w:r w:rsidRPr="00B74967">
        <w:rPr>
          <w:rStyle w:val="a4"/>
          <w:rtl/>
        </w:rPr>
        <w:t>000</w:t>
      </w:r>
      <w:r>
        <w:rPr>
          <w:rStyle w:val="a4"/>
          <w:rtl/>
        </w:rPr>
        <w:t xml:space="preserve">. </w:t>
      </w:r>
      <w:r w:rsidRPr="00B74967">
        <w:rPr>
          <w:rStyle w:val="a4"/>
          <w:rtl/>
        </w:rPr>
        <w:t>כתוצאה</w:t>
      </w:r>
      <w:r>
        <w:rPr>
          <w:rStyle w:val="a4"/>
          <w:rtl/>
        </w:rPr>
        <w:t xml:space="preserve"> </w:t>
      </w:r>
      <w:r w:rsidRPr="00B74967">
        <w:rPr>
          <w:rStyle w:val="a4"/>
          <w:rtl/>
        </w:rPr>
        <w:t>מכך</w:t>
      </w:r>
      <w:r>
        <w:rPr>
          <w:rStyle w:val="a4"/>
          <w:rtl/>
        </w:rPr>
        <w:t xml:space="preserve">, </w:t>
      </w:r>
      <w:r w:rsidRPr="00B74967">
        <w:rPr>
          <w:rStyle w:val="a4"/>
          <w:rtl/>
        </w:rPr>
        <w:t>התאמת</w:t>
      </w:r>
      <w:r>
        <w:rPr>
          <w:rStyle w:val="a4"/>
          <w:rtl/>
        </w:rPr>
        <w:t xml:space="preserve"> </w:t>
      </w:r>
      <w:r w:rsidRPr="00B74967">
        <w:rPr>
          <w:rStyle w:val="a4"/>
          <w:rtl/>
        </w:rPr>
        <w:t>מפרט</w:t>
      </w:r>
      <w:r>
        <w:rPr>
          <w:rStyle w:val="a4"/>
          <w:rtl/>
        </w:rPr>
        <w:t xml:space="preserve"> </w:t>
      </w:r>
      <w:r w:rsidRPr="00B74967">
        <w:rPr>
          <w:rStyle w:val="a4"/>
          <w:rtl/>
        </w:rPr>
        <w:t>המכרז</w:t>
      </w:r>
      <w:r>
        <w:rPr>
          <w:rStyle w:val="a4"/>
          <w:rtl/>
        </w:rPr>
        <w:t xml:space="preserve"> </w:t>
      </w:r>
      <w:r w:rsidRPr="00B74967">
        <w:rPr>
          <w:rStyle w:val="a4"/>
          <w:rtl/>
        </w:rPr>
        <w:t>השני</w:t>
      </w:r>
      <w:r>
        <w:rPr>
          <w:rStyle w:val="a4"/>
          <w:rtl/>
        </w:rPr>
        <w:t xml:space="preserve"> </w:t>
      </w:r>
      <w:r w:rsidRPr="00B74967">
        <w:rPr>
          <w:rStyle w:val="a4"/>
          <w:rtl/>
        </w:rPr>
        <w:t>לצורכי</w:t>
      </w:r>
      <w:r>
        <w:rPr>
          <w:rStyle w:val="a4"/>
          <w:rtl/>
        </w:rPr>
        <w:t xml:space="preserve"> </w:t>
      </w: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על</w:t>
      </w:r>
      <w:r>
        <w:rPr>
          <w:rStyle w:val="a4"/>
          <w:rtl/>
        </w:rPr>
        <w:t xml:space="preserve"> </w:t>
      </w:r>
      <w:r w:rsidRPr="00B74967">
        <w:rPr>
          <w:rStyle w:val="a4"/>
          <w:rtl/>
        </w:rPr>
        <w:t>סמך</w:t>
      </w:r>
      <w:r>
        <w:rPr>
          <w:rStyle w:val="a4"/>
          <w:rtl/>
        </w:rPr>
        <w:t xml:space="preserve"> </w:t>
      </w:r>
      <w:r w:rsidRPr="00B74967">
        <w:rPr>
          <w:rStyle w:val="a4"/>
          <w:rtl/>
        </w:rPr>
        <w:t>מלוא</w:t>
      </w:r>
      <w:r>
        <w:rPr>
          <w:rStyle w:val="a4"/>
          <w:rtl/>
        </w:rPr>
        <w:t xml:space="preserve"> </w:t>
      </w:r>
      <w:r w:rsidRPr="00B74967">
        <w:rPr>
          <w:rStyle w:val="a4"/>
          <w:rtl/>
        </w:rPr>
        <w:t>הנתונים</w:t>
      </w:r>
      <w:r>
        <w:rPr>
          <w:rStyle w:val="a4"/>
          <w:rtl/>
        </w:rPr>
        <w:t xml:space="preserve"> </w:t>
      </w:r>
      <w:r w:rsidRPr="00B74967">
        <w:rPr>
          <w:rStyle w:val="a4"/>
          <w:rtl/>
        </w:rPr>
        <w:t>הרלוונטיים</w:t>
      </w:r>
      <w:r>
        <w:rPr>
          <w:rStyle w:val="a4"/>
          <w:rtl/>
        </w:rPr>
        <w:t xml:space="preserve"> </w:t>
      </w:r>
      <w:r w:rsidRPr="00B74967">
        <w:rPr>
          <w:rStyle w:val="a4"/>
          <w:rtl/>
        </w:rPr>
        <w:t>לא</w:t>
      </w:r>
      <w:r>
        <w:rPr>
          <w:rStyle w:val="a4"/>
          <w:rtl/>
        </w:rPr>
        <w:t xml:space="preserve"> </w:t>
      </w:r>
      <w:r w:rsidRPr="00B74967">
        <w:rPr>
          <w:rStyle w:val="a4"/>
          <w:rtl/>
        </w:rPr>
        <w:t>בוצעה</w:t>
      </w:r>
      <w:r>
        <w:rPr>
          <w:rStyle w:val="a4"/>
          <w:rtl/>
        </w:rPr>
        <w:t xml:space="preserve"> </w:t>
      </w:r>
      <w:r w:rsidRPr="00B74967">
        <w:rPr>
          <w:rStyle w:val="a4"/>
          <w:rtl/>
        </w:rPr>
        <w:t>בצורה</w:t>
      </w:r>
      <w:r>
        <w:rPr>
          <w:rStyle w:val="a4"/>
          <w:rtl/>
        </w:rPr>
        <w:t xml:space="preserve"> </w:t>
      </w:r>
      <w:r w:rsidRPr="00B74967">
        <w:rPr>
          <w:rStyle w:val="a4"/>
          <w:rtl/>
        </w:rPr>
        <w:t>מיטבית</w:t>
      </w:r>
      <w:r>
        <w:rPr>
          <w:rStyle w:val="a4"/>
          <w:vertAlign w:val="superscript"/>
          <w:rtl/>
        </w:rPr>
        <w:footnoteReference w:id="142"/>
      </w:r>
      <w:r>
        <w:rPr>
          <w:rStyle w:val="a4"/>
          <w:rtl/>
        </w:rPr>
        <w:t xml:space="preserve">. </w:t>
      </w:r>
    </w:p>
    <w:p w:rsidR="009F09B5" w:rsidRPr="005C087E" w:rsidP="005C087E" w14:paraId="2C5B49A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העבודה מסר למשרד מבקר המדינה כי המכרז הראשון גובש בתקופה שבה נתוני השילוב של החברה הערבית בכלל התפקידים היו נמוכים מאוד, ולכן הדגש בו היה על שילוב כמותי בתעשיית ההיי-טק. משכך, המפעילים במכרז הראשון נבחנו בעיקר על שילוב בתעשייה ופחות על שילוב בתפקידי ליבה בשכר גבוה, אם כי היו משתתפים שאכן הושמו בתפקידים כאמור. המשרד הוסיף כי המכרז השני הושתת על המסקנות שעלו מניתוח הבקרה על מסד הנתונים בשנות ההפעלה הראשונות, על ניתוח נתונים מדגמיים של כ-10% ממשתתפי הפרויקט לגבי השמה ועל פרמטרים נוספים. במכרז השני הושם דגש מרכזי יותר על שילוב בתפקידי הליבה בתעשיית ההיי-טק, והמפעילים נדרשו לאסוף נתוני שכר על אחוז גדול יותר </w:t>
      </w:r>
      <w:r w:rsidRPr="005C087E">
        <w:rPr>
          <w:rFonts w:ascii="Tahoma" w:hAnsi="Tahoma" w:cs="Tahoma"/>
          <w:sz w:val="20"/>
          <w:szCs w:val="20"/>
          <w:rtl/>
        </w:rPr>
        <w:t>מהמושמים</w:t>
      </w:r>
      <w:r w:rsidRPr="005C087E">
        <w:rPr>
          <w:rFonts w:ascii="Tahoma" w:hAnsi="Tahoma" w:cs="Tahoma"/>
          <w:sz w:val="20"/>
          <w:szCs w:val="20"/>
          <w:rtl/>
        </w:rPr>
        <w:t>.</w:t>
      </w:r>
    </w:p>
    <w:p w:rsidR="009F09B5" w:rsidRPr="00B74967" w:rsidP="006B7E4D" w14:paraId="45258D25" w14:textId="77777777">
      <w:pPr>
        <w:pStyle w:val="RESHET"/>
        <w:rPr>
          <w:rStyle w:val="a4"/>
          <w:rtl/>
        </w:rPr>
      </w:pP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משרד</w:t>
      </w:r>
      <w:r>
        <w:rPr>
          <w:rStyle w:val="a4"/>
          <w:rtl/>
        </w:rPr>
        <w:t xml:space="preserve"> </w:t>
      </w:r>
      <w:r w:rsidRPr="00B74967">
        <w:rPr>
          <w:rStyle w:val="a4"/>
          <w:rtl/>
        </w:rPr>
        <w:t>העבודה</w:t>
      </w:r>
      <w:r>
        <w:rPr>
          <w:rStyle w:val="a4"/>
          <w:rtl/>
        </w:rPr>
        <w:t xml:space="preserve"> </w:t>
      </w:r>
      <w:r w:rsidRPr="00B74967">
        <w:rPr>
          <w:rStyle w:val="a4"/>
          <w:rtl/>
        </w:rPr>
        <w:t>יאסוף</w:t>
      </w:r>
      <w:r>
        <w:rPr>
          <w:rStyle w:val="a4"/>
          <w:rtl/>
        </w:rPr>
        <w:t xml:space="preserve"> </w:t>
      </w:r>
      <w:r w:rsidRPr="00B74967">
        <w:rPr>
          <w:rStyle w:val="a4"/>
          <w:rtl/>
        </w:rPr>
        <w:t>וינתח</w:t>
      </w:r>
      <w:r>
        <w:rPr>
          <w:rStyle w:val="a4"/>
          <w:rtl/>
        </w:rPr>
        <w:t xml:space="preserve"> </w:t>
      </w:r>
      <w:r w:rsidRPr="00B74967">
        <w:rPr>
          <w:rStyle w:val="a4"/>
          <w:rtl/>
        </w:rPr>
        <w:t>את</w:t>
      </w:r>
      <w:r>
        <w:rPr>
          <w:rStyle w:val="a4"/>
          <w:rtl/>
        </w:rPr>
        <w:t xml:space="preserve"> </w:t>
      </w:r>
      <w:r w:rsidRPr="00B74967">
        <w:rPr>
          <w:rStyle w:val="a4"/>
          <w:rtl/>
        </w:rPr>
        <w:t>כלל</w:t>
      </w:r>
      <w:r>
        <w:rPr>
          <w:rStyle w:val="a4"/>
          <w:rtl/>
        </w:rPr>
        <w:t xml:space="preserve"> </w:t>
      </w:r>
      <w:r w:rsidRPr="00B74967">
        <w:rPr>
          <w:rStyle w:val="a4"/>
          <w:rtl/>
        </w:rPr>
        <w:t>נתוני</w:t>
      </w:r>
      <w:r>
        <w:rPr>
          <w:rStyle w:val="a4"/>
          <w:rtl/>
        </w:rPr>
        <w:t xml:space="preserve"> </w:t>
      </w:r>
      <w:r w:rsidRPr="00B74967">
        <w:rPr>
          <w:rStyle w:val="a4"/>
          <w:rtl/>
        </w:rPr>
        <w:t>ההשמה</w:t>
      </w:r>
      <w:r>
        <w:rPr>
          <w:rStyle w:val="a4"/>
          <w:rtl/>
        </w:rPr>
        <w:t xml:space="preserve"> </w:t>
      </w:r>
      <w:r w:rsidRPr="00B74967">
        <w:rPr>
          <w:rStyle w:val="a4"/>
          <w:rtl/>
        </w:rPr>
        <w:t>והשכר</w:t>
      </w:r>
      <w:r>
        <w:rPr>
          <w:rStyle w:val="a4"/>
          <w:rtl/>
        </w:rPr>
        <w:t xml:space="preserve"> </w:t>
      </w:r>
      <w:r w:rsidRPr="00B74967">
        <w:rPr>
          <w:rStyle w:val="a4"/>
          <w:rtl/>
        </w:rPr>
        <w:t>של</w:t>
      </w:r>
      <w:r>
        <w:rPr>
          <w:rStyle w:val="a4"/>
          <w:rtl/>
        </w:rPr>
        <w:t xml:space="preserve"> </w:t>
      </w:r>
      <w:r w:rsidRPr="00B74967">
        <w:rPr>
          <w:rStyle w:val="a4"/>
          <w:rtl/>
        </w:rPr>
        <w:t>המשתתפים</w:t>
      </w:r>
      <w:r>
        <w:rPr>
          <w:rStyle w:val="a4"/>
          <w:rtl/>
        </w:rPr>
        <w:t xml:space="preserve"> </w:t>
      </w:r>
      <w:r w:rsidRPr="00B74967">
        <w:rPr>
          <w:rStyle w:val="a4"/>
          <w:rtl/>
        </w:rPr>
        <w:t>בתוכנית</w:t>
      </w:r>
      <w:r>
        <w:rPr>
          <w:rStyle w:val="a4"/>
          <w:rtl/>
        </w:rPr>
        <w:t xml:space="preserve"> </w:t>
      </w:r>
      <w:r w:rsidRPr="00B74967">
        <w:rPr>
          <w:rStyle w:val="a4"/>
          <w:rtl/>
        </w:rPr>
        <w:t>לשילוב</w:t>
      </w:r>
      <w:r>
        <w:rPr>
          <w:rStyle w:val="a4"/>
          <w:rtl/>
        </w:rPr>
        <w:t xml:space="preserve"> </w:t>
      </w:r>
      <w:r w:rsidRPr="00B74967">
        <w:rPr>
          <w:rStyle w:val="a4"/>
          <w:rtl/>
        </w:rPr>
        <w:t>אוכלוסיית</w:t>
      </w:r>
      <w:r>
        <w:rPr>
          <w:rStyle w:val="a4"/>
          <w:rtl/>
        </w:rPr>
        <w:t xml:space="preserve"> </w:t>
      </w:r>
      <w:r w:rsidRPr="00B74967">
        <w:rPr>
          <w:rStyle w:val="a4"/>
          <w:rtl/>
        </w:rPr>
        <w:t>המיעוטים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לשם</w:t>
      </w:r>
      <w:r>
        <w:rPr>
          <w:rStyle w:val="a4"/>
          <w:rtl/>
        </w:rPr>
        <w:t xml:space="preserve"> </w:t>
      </w:r>
      <w:r w:rsidRPr="00B74967">
        <w:rPr>
          <w:rStyle w:val="a4"/>
          <w:rtl/>
        </w:rPr>
        <w:t>בחינת</w:t>
      </w:r>
      <w:r>
        <w:rPr>
          <w:rStyle w:val="a4"/>
          <w:rtl/>
        </w:rPr>
        <w:t xml:space="preserve"> </w:t>
      </w:r>
      <w:r w:rsidRPr="00B74967">
        <w:rPr>
          <w:rStyle w:val="a4"/>
          <w:rtl/>
        </w:rPr>
        <w:t>האפקטיביות</w:t>
      </w:r>
      <w:r>
        <w:rPr>
          <w:rStyle w:val="a4"/>
          <w:rtl/>
        </w:rPr>
        <w:t xml:space="preserve"> </w:t>
      </w:r>
      <w:r w:rsidRPr="00B74967">
        <w:rPr>
          <w:rStyle w:val="a4"/>
          <w:rtl/>
        </w:rPr>
        <w:t>של</w:t>
      </w:r>
      <w:r>
        <w:rPr>
          <w:rStyle w:val="a4"/>
          <w:rtl/>
        </w:rPr>
        <w:t xml:space="preserve"> </w:t>
      </w:r>
      <w:r w:rsidRPr="00B74967">
        <w:rPr>
          <w:rStyle w:val="a4"/>
          <w:rtl/>
        </w:rPr>
        <w:t>התוכנית</w:t>
      </w:r>
      <w:r>
        <w:rPr>
          <w:rStyle w:val="a4"/>
          <w:rtl/>
        </w:rPr>
        <w:t xml:space="preserve"> </w:t>
      </w:r>
      <w:r w:rsidRPr="00B74967">
        <w:rPr>
          <w:rStyle w:val="a4"/>
          <w:rtl/>
        </w:rPr>
        <w:t>והאפשרות</w:t>
      </w:r>
      <w:r>
        <w:rPr>
          <w:rStyle w:val="a4"/>
          <w:rtl/>
        </w:rPr>
        <w:t xml:space="preserve"> </w:t>
      </w:r>
      <w:r w:rsidRPr="00B74967">
        <w:rPr>
          <w:rStyle w:val="a4"/>
          <w:rtl/>
        </w:rPr>
        <w:t>למתן</w:t>
      </w:r>
      <w:r>
        <w:rPr>
          <w:rStyle w:val="a4"/>
          <w:rtl/>
        </w:rPr>
        <w:t xml:space="preserve"> </w:t>
      </w:r>
      <w:r w:rsidRPr="00B74967">
        <w:rPr>
          <w:rStyle w:val="a4"/>
          <w:rtl/>
        </w:rPr>
        <w:t>סיוע</w:t>
      </w:r>
      <w:r>
        <w:rPr>
          <w:rStyle w:val="a4"/>
          <w:rtl/>
        </w:rPr>
        <w:t xml:space="preserve"> </w:t>
      </w:r>
      <w:r w:rsidRPr="00B74967">
        <w:rPr>
          <w:rStyle w:val="a4"/>
          <w:rtl/>
        </w:rPr>
        <w:t>נוסף</w:t>
      </w:r>
      <w:r>
        <w:rPr>
          <w:rStyle w:val="a4"/>
          <w:rtl/>
        </w:rPr>
        <w:t xml:space="preserve"> - </w:t>
      </w:r>
      <w:r w:rsidRPr="00B74967">
        <w:rPr>
          <w:rStyle w:val="a4"/>
          <w:rtl/>
        </w:rPr>
        <w:t>פרטני</w:t>
      </w:r>
      <w:r>
        <w:rPr>
          <w:rStyle w:val="a4"/>
          <w:rtl/>
        </w:rPr>
        <w:t xml:space="preserve"> - </w:t>
      </w:r>
      <w:r w:rsidRPr="00B74967">
        <w:rPr>
          <w:rStyle w:val="a4"/>
          <w:rtl/>
        </w:rPr>
        <w:t>למושמים</w:t>
      </w:r>
      <w:r>
        <w:rPr>
          <w:rStyle w:val="a4"/>
          <w:rtl/>
        </w:rPr>
        <w:t xml:space="preserve"> </w:t>
      </w:r>
      <w:r w:rsidRPr="00B74967">
        <w:rPr>
          <w:rStyle w:val="a4"/>
          <w:rtl/>
        </w:rPr>
        <w:t>לאור</w:t>
      </w:r>
      <w:r>
        <w:rPr>
          <w:rStyle w:val="a4"/>
          <w:rtl/>
        </w:rPr>
        <w:t xml:space="preserve"> </w:t>
      </w:r>
      <w:r w:rsidRPr="00B74967">
        <w:rPr>
          <w:rStyle w:val="a4"/>
          <w:rtl/>
        </w:rPr>
        <w:t>הפוטנציאל</w:t>
      </w:r>
      <w:r>
        <w:rPr>
          <w:rStyle w:val="a4"/>
          <w:rtl/>
        </w:rPr>
        <w:t xml:space="preserve"> </w:t>
      </w:r>
      <w:r w:rsidRPr="00B74967">
        <w:rPr>
          <w:rStyle w:val="a4"/>
          <w:rtl/>
        </w:rPr>
        <w:t>הגבוה</w:t>
      </w:r>
      <w:r>
        <w:rPr>
          <w:rStyle w:val="a4"/>
          <w:rtl/>
        </w:rPr>
        <w:t xml:space="preserve"> </w:t>
      </w:r>
      <w:r w:rsidRPr="00B74967">
        <w:rPr>
          <w:rStyle w:val="a4"/>
          <w:rtl/>
        </w:rPr>
        <w:t>שלהם;</w:t>
      </w:r>
      <w:r>
        <w:rPr>
          <w:rStyle w:val="a4"/>
          <w:rtl/>
        </w:rPr>
        <w:t xml:space="preserve"> </w:t>
      </w:r>
      <w:r w:rsidRPr="00B74967">
        <w:rPr>
          <w:rStyle w:val="a4"/>
          <w:rtl/>
        </w:rPr>
        <w:t>רבים</w:t>
      </w:r>
      <w:r>
        <w:rPr>
          <w:rStyle w:val="a4"/>
          <w:rtl/>
        </w:rPr>
        <w:t xml:space="preserve"> </w:t>
      </w:r>
      <w:r w:rsidRPr="00B74967">
        <w:rPr>
          <w:rStyle w:val="a4"/>
          <w:rtl/>
        </w:rPr>
        <w:t>מהם</w:t>
      </w:r>
      <w:r>
        <w:rPr>
          <w:rStyle w:val="a4"/>
          <w:rtl/>
        </w:rPr>
        <w:t xml:space="preserve"> </w:t>
      </w:r>
      <w:r w:rsidRPr="00B74967">
        <w:rPr>
          <w:rStyle w:val="a4"/>
          <w:rtl/>
        </w:rPr>
        <w:t>בעלי</w:t>
      </w:r>
      <w:r>
        <w:rPr>
          <w:rStyle w:val="a4"/>
          <w:rtl/>
        </w:rPr>
        <w:t xml:space="preserve"> </w:t>
      </w:r>
      <w:r w:rsidRPr="00B74967">
        <w:rPr>
          <w:rStyle w:val="a4"/>
          <w:rtl/>
        </w:rPr>
        <w:t>תארים</w:t>
      </w:r>
      <w:r>
        <w:rPr>
          <w:rStyle w:val="a4"/>
          <w:rtl/>
        </w:rPr>
        <w:t xml:space="preserve"> </w:t>
      </w:r>
      <w:r w:rsidRPr="00B74967">
        <w:rPr>
          <w:rStyle w:val="a4"/>
          <w:rtl/>
        </w:rPr>
        <w:t>אקדמיים</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p w:rsidR="009F09B5" w:rsidRPr="005C087E" w:rsidP="005C087E" w14:paraId="4CA4997C" w14:textId="77777777">
      <w:pPr>
        <w:pStyle w:val="a5"/>
        <w:spacing w:after="120" w:line="320" w:lineRule="atLeast"/>
        <w:rPr>
          <w:rFonts w:ascii="Tahoma" w:hAnsi="Tahoma" w:cs="Tahoma"/>
          <w:sz w:val="20"/>
          <w:szCs w:val="20"/>
          <w:rtl/>
        </w:rPr>
      </w:pPr>
      <w:r w:rsidRPr="002B0E83">
        <w:rPr>
          <w:rStyle w:val="50"/>
          <w:rFonts w:ascii="Tahoma" w:hAnsi="Tahoma" w:cs="Tahoma"/>
          <w:b/>
          <w:bCs/>
          <w:rtl/>
        </w:rPr>
        <w:t>מחקר מלווה לתוכנית</w:t>
      </w:r>
      <w:r w:rsidRPr="002B0E83">
        <w:rPr>
          <w:rStyle w:val="a4"/>
          <w:rFonts w:ascii="Tahoma" w:hAnsi="Tahoma" w:cs="Tahoma"/>
          <w:b/>
          <w:bCs/>
          <w:sz w:val="20"/>
          <w:szCs w:val="20"/>
          <w:rtl/>
        </w:rPr>
        <w:t>:</w:t>
      </w:r>
      <w:r w:rsidRPr="005C087E">
        <w:rPr>
          <w:rFonts w:ascii="Tahoma" w:hAnsi="Tahoma" w:cs="Tahoma"/>
          <w:sz w:val="20"/>
          <w:szCs w:val="20"/>
          <w:rtl/>
        </w:rPr>
        <w:t xml:space="preserve"> בחינה של איכות ההשמה באמצעים כגון מחקר מלווה עשויה לתרום לטיוב קבלת ההחלטות</w:t>
      </w:r>
      <w:r>
        <w:rPr>
          <w:rFonts w:ascii="Tahoma" w:hAnsi="Tahoma" w:cs="Tahoma"/>
          <w:sz w:val="20"/>
          <w:szCs w:val="20"/>
          <w:vertAlign w:val="superscript"/>
          <w:rtl/>
        </w:rPr>
        <w:footnoteReference w:id="143"/>
      </w:r>
      <w:r w:rsidRPr="005C087E">
        <w:rPr>
          <w:rFonts w:ascii="Tahoma" w:hAnsi="Tahoma" w:cs="Tahoma"/>
          <w:sz w:val="20"/>
          <w:szCs w:val="20"/>
          <w:rtl/>
        </w:rPr>
        <w:t>. בחודש אפריל 2019 התקשר הממונה על זרוע העבודה בהסכם לביצוע מחקר מלווה לתוכנית לשילוב האוכלוסייה הערבית בתעשייה עתירת הידע. על מנת לבחון את האפקטיביות של התוכנית, מצופה היה כי הדבר יתבצע סמוך ככל שניתן לתחילתה. כך למשל, התוכנית לשילוב נשים, שהחלה בנובמבר 2017, נבחנה במחקר מלווה כבר בשנת 2019 וממצאים לגבי שלב א' כבר היו קיימים כאמור בדצמבר 2019 - כשנתיים מתחילת התוכנית.</w:t>
      </w:r>
    </w:p>
    <w:p w:rsidR="009F09B5" w:rsidRPr="00B74967" w:rsidP="006B7E4D" w14:paraId="61A10A1A" w14:textId="77777777">
      <w:pPr>
        <w:pStyle w:val="RESHET"/>
        <w:rPr>
          <w:rStyle w:val="a4"/>
          <w:rtl/>
        </w:rPr>
      </w:pPr>
      <w:r w:rsidRPr="00B74967">
        <w:rPr>
          <w:rStyle w:val="a4"/>
          <w:rtl/>
        </w:rPr>
        <w:t>עד</w:t>
      </w:r>
      <w:r>
        <w:rPr>
          <w:rStyle w:val="a4"/>
          <w:rtl/>
        </w:rPr>
        <w:t xml:space="preserve"> </w:t>
      </w:r>
      <w:r w:rsidRPr="00B74967">
        <w:rPr>
          <w:rStyle w:val="a4"/>
          <w:rtl/>
        </w:rPr>
        <w:t>כה</w:t>
      </w:r>
      <w:r>
        <w:rPr>
          <w:rStyle w:val="a4"/>
          <w:rtl/>
        </w:rPr>
        <w:t xml:space="preserve"> </w:t>
      </w:r>
      <w:r w:rsidRPr="00B74967">
        <w:rPr>
          <w:rStyle w:val="a4"/>
          <w:rtl/>
        </w:rPr>
        <w:t>בוצע</w:t>
      </w:r>
      <w:r>
        <w:rPr>
          <w:rStyle w:val="a4"/>
          <w:rtl/>
        </w:rPr>
        <w:t xml:space="preserve"> </w:t>
      </w:r>
      <w:r w:rsidRPr="00B74967">
        <w:rPr>
          <w:rStyle w:val="a4"/>
          <w:rtl/>
        </w:rPr>
        <w:t>השלב</w:t>
      </w:r>
      <w:r>
        <w:rPr>
          <w:rStyle w:val="a4"/>
          <w:rtl/>
        </w:rPr>
        <w:t xml:space="preserve"> </w:t>
      </w:r>
      <w:r w:rsidRPr="00B74967">
        <w:rPr>
          <w:rStyle w:val="a4"/>
          <w:rtl/>
        </w:rPr>
        <w:t>הראשון</w:t>
      </w:r>
      <w:r>
        <w:rPr>
          <w:rStyle w:val="a4"/>
          <w:rtl/>
        </w:rPr>
        <w:t xml:space="preserve"> </w:t>
      </w:r>
      <w:r w:rsidRPr="00B74967">
        <w:rPr>
          <w:rStyle w:val="a4"/>
          <w:rtl/>
        </w:rPr>
        <w:t>של</w:t>
      </w:r>
      <w:r>
        <w:rPr>
          <w:rStyle w:val="a4"/>
          <w:rtl/>
        </w:rPr>
        <w:t xml:space="preserve"> </w:t>
      </w:r>
      <w:r w:rsidRPr="00B74967">
        <w:rPr>
          <w:rStyle w:val="a4"/>
          <w:rtl/>
        </w:rPr>
        <w:t>המחקר</w:t>
      </w:r>
      <w:r>
        <w:rPr>
          <w:rStyle w:val="a4"/>
          <w:rtl/>
        </w:rPr>
        <w:t xml:space="preserve"> </w:t>
      </w:r>
      <w:r w:rsidRPr="00B74967">
        <w:rPr>
          <w:rStyle w:val="a4"/>
          <w:rtl/>
        </w:rPr>
        <w:t>המלווה</w:t>
      </w:r>
      <w:r>
        <w:rPr>
          <w:rStyle w:val="a4"/>
          <w:rtl/>
        </w:rPr>
        <w:t xml:space="preserve">, </w:t>
      </w:r>
      <w:r w:rsidRPr="00B74967">
        <w:rPr>
          <w:rStyle w:val="a4"/>
          <w:rtl/>
        </w:rPr>
        <w:t>שנשען</w:t>
      </w:r>
      <w:r>
        <w:rPr>
          <w:rStyle w:val="a4"/>
          <w:rtl/>
        </w:rPr>
        <w:t xml:space="preserve"> </w:t>
      </w:r>
      <w:r w:rsidRPr="00B74967">
        <w:rPr>
          <w:rStyle w:val="a4"/>
          <w:rtl/>
        </w:rPr>
        <w:t>על</w:t>
      </w:r>
      <w:r>
        <w:rPr>
          <w:rStyle w:val="a4"/>
          <w:rtl/>
        </w:rPr>
        <w:t xml:space="preserve"> </w:t>
      </w:r>
      <w:r w:rsidRPr="00B74967">
        <w:rPr>
          <w:rStyle w:val="a4"/>
          <w:rtl/>
        </w:rPr>
        <w:t>איסוף</w:t>
      </w:r>
      <w:r>
        <w:rPr>
          <w:rStyle w:val="a4"/>
          <w:rtl/>
        </w:rPr>
        <w:t xml:space="preserve"> </w:t>
      </w:r>
      <w:r w:rsidRPr="00B74967">
        <w:rPr>
          <w:rStyle w:val="a4"/>
          <w:rtl/>
        </w:rPr>
        <w:t>נתונים</w:t>
      </w:r>
      <w:r>
        <w:rPr>
          <w:rStyle w:val="a4"/>
          <w:rtl/>
        </w:rPr>
        <w:t xml:space="preserve"> </w:t>
      </w:r>
      <w:r w:rsidRPr="00B74967">
        <w:rPr>
          <w:rStyle w:val="a4"/>
          <w:rtl/>
        </w:rPr>
        <w:t>מהלמ</w:t>
      </w:r>
      <w:r>
        <w:rPr>
          <w:rStyle w:val="a4"/>
          <w:rtl/>
        </w:rPr>
        <w:t>”</w:t>
      </w:r>
      <w:r w:rsidRPr="00B74967">
        <w:rPr>
          <w:rStyle w:val="a4"/>
          <w:rtl/>
        </w:rPr>
        <w:t>ס</w:t>
      </w:r>
      <w:r>
        <w:rPr>
          <w:rStyle w:val="a4"/>
          <w:rtl/>
        </w:rPr>
        <w:t xml:space="preserve"> </w:t>
      </w:r>
      <w:r w:rsidRPr="00B74967">
        <w:rPr>
          <w:rStyle w:val="a4"/>
          <w:rtl/>
        </w:rPr>
        <w:t>בנוגע</w:t>
      </w:r>
      <w:r>
        <w:rPr>
          <w:rStyle w:val="a4"/>
          <w:rtl/>
        </w:rPr>
        <w:t xml:space="preserve"> </w:t>
      </w:r>
      <w:r w:rsidRPr="00B74967">
        <w:rPr>
          <w:rStyle w:val="a4"/>
          <w:rtl/>
        </w:rPr>
        <w:t>לשילוב</w:t>
      </w:r>
      <w:r>
        <w:rPr>
          <w:rStyle w:val="a4"/>
          <w:rtl/>
        </w:rPr>
        <w:t xml:space="preserve"> </w:t>
      </w:r>
      <w:r w:rsidRPr="00B74967">
        <w:rPr>
          <w:rStyle w:val="a4"/>
          <w:rtl/>
        </w:rPr>
        <w:t>ערבים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עם</w:t>
      </w:r>
      <w:r>
        <w:rPr>
          <w:rStyle w:val="a4"/>
          <w:rtl/>
        </w:rPr>
        <w:t xml:space="preserve"> </w:t>
      </w:r>
      <w:r w:rsidRPr="00B74967">
        <w:rPr>
          <w:rStyle w:val="a4"/>
          <w:rtl/>
        </w:rPr>
        <w:t>זאת</w:t>
      </w:r>
      <w:r>
        <w:rPr>
          <w:rStyle w:val="a4"/>
          <w:rtl/>
        </w:rPr>
        <w:t xml:space="preserve">, </w:t>
      </w:r>
      <w:r w:rsidRPr="00B74967">
        <w:rPr>
          <w:rStyle w:val="a4"/>
          <w:rtl/>
        </w:rPr>
        <w:t>במועד</w:t>
      </w:r>
      <w:r>
        <w:rPr>
          <w:rStyle w:val="a4"/>
          <w:rtl/>
        </w:rPr>
        <w:t xml:space="preserve"> </w:t>
      </w:r>
      <w:r w:rsidRPr="00B74967">
        <w:rPr>
          <w:rStyle w:val="a4"/>
          <w:rtl/>
        </w:rPr>
        <w:t>סיום</w:t>
      </w:r>
      <w:r>
        <w:rPr>
          <w:rStyle w:val="a4"/>
          <w:rtl/>
        </w:rPr>
        <w:t xml:space="preserve"> </w:t>
      </w:r>
      <w:r w:rsidRPr="00B74967">
        <w:rPr>
          <w:rStyle w:val="a4"/>
          <w:rtl/>
        </w:rPr>
        <w:t>הביקורת</w:t>
      </w:r>
      <w:r>
        <w:rPr>
          <w:rStyle w:val="a4"/>
          <w:rtl/>
        </w:rPr>
        <w:t xml:space="preserve"> </w:t>
      </w:r>
      <w:r w:rsidRPr="00B74967">
        <w:rPr>
          <w:rStyle w:val="a4"/>
          <w:rtl/>
        </w:rPr>
        <w:t>טרם</w:t>
      </w:r>
      <w:r>
        <w:rPr>
          <w:rStyle w:val="a4"/>
          <w:rtl/>
        </w:rPr>
        <w:t xml:space="preserve"> </w:t>
      </w:r>
      <w:r w:rsidRPr="00B74967">
        <w:rPr>
          <w:rStyle w:val="a4"/>
          <w:rtl/>
        </w:rPr>
        <w:t>גובשו</w:t>
      </w:r>
      <w:r>
        <w:rPr>
          <w:rStyle w:val="a4"/>
          <w:rtl/>
        </w:rPr>
        <w:t xml:space="preserve"> </w:t>
      </w:r>
      <w:r w:rsidRPr="00B74967">
        <w:rPr>
          <w:rStyle w:val="a4"/>
          <w:rtl/>
        </w:rPr>
        <w:t>תוצרי</w:t>
      </w:r>
      <w:r>
        <w:rPr>
          <w:rStyle w:val="a4"/>
          <w:rtl/>
        </w:rPr>
        <w:t xml:space="preserve"> </w:t>
      </w:r>
      <w:r w:rsidRPr="00B74967">
        <w:rPr>
          <w:rStyle w:val="a4"/>
          <w:rtl/>
        </w:rPr>
        <w:t>המחקר</w:t>
      </w:r>
      <w:r>
        <w:rPr>
          <w:rStyle w:val="a4"/>
          <w:rtl/>
        </w:rPr>
        <w:t xml:space="preserve">. </w:t>
      </w:r>
      <w:r w:rsidRPr="00B74967">
        <w:rPr>
          <w:rStyle w:val="a4"/>
          <w:rtl/>
        </w:rPr>
        <w:t>יוצא</w:t>
      </w:r>
      <w:r>
        <w:rPr>
          <w:rStyle w:val="a4"/>
          <w:rtl/>
        </w:rPr>
        <w:t xml:space="preserve"> </w:t>
      </w:r>
      <w:r w:rsidRPr="00B74967">
        <w:rPr>
          <w:rStyle w:val="a4"/>
          <w:rtl/>
        </w:rPr>
        <w:t>אפוא</w:t>
      </w:r>
      <w:r>
        <w:rPr>
          <w:rStyle w:val="a4"/>
          <w:rtl/>
        </w:rPr>
        <w:t xml:space="preserve"> </w:t>
      </w:r>
      <w:r w:rsidRPr="00B74967">
        <w:rPr>
          <w:rStyle w:val="a4"/>
          <w:rtl/>
        </w:rPr>
        <w:t>כי</w:t>
      </w:r>
      <w:r>
        <w:rPr>
          <w:rStyle w:val="a4"/>
          <w:rtl/>
        </w:rPr>
        <w:t xml:space="preserve"> </w:t>
      </w:r>
      <w:r w:rsidRPr="00B74967">
        <w:rPr>
          <w:rStyle w:val="a4"/>
          <w:rtl/>
        </w:rPr>
        <w:t>מלבד</w:t>
      </w:r>
      <w:r>
        <w:rPr>
          <w:rStyle w:val="a4"/>
          <w:rtl/>
        </w:rPr>
        <w:t xml:space="preserve"> </w:t>
      </w:r>
      <w:r w:rsidRPr="00B74967">
        <w:rPr>
          <w:rStyle w:val="a4"/>
          <w:rtl/>
        </w:rPr>
        <w:t>בקרה</w:t>
      </w:r>
      <w:r>
        <w:rPr>
          <w:rStyle w:val="a4"/>
          <w:rtl/>
        </w:rPr>
        <w:t xml:space="preserve"> </w:t>
      </w:r>
      <w:r w:rsidRPr="00B74967">
        <w:rPr>
          <w:rStyle w:val="a4"/>
          <w:rtl/>
        </w:rPr>
        <w:t>טכנית</w:t>
      </w:r>
      <w:r>
        <w:rPr>
          <w:rStyle w:val="a4"/>
          <w:rtl/>
        </w:rPr>
        <w:t xml:space="preserve"> </w:t>
      </w:r>
      <w:r w:rsidRPr="00B74967">
        <w:rPr>
          <w:rStyle w:val="a4"/>
          <w:rtl/>
        </w:rPr>
        <w:t>על</w:t>
      </w:r>
      <w:r>
        <w:rPr>
          <w:rStyle w:val="a4"/>
          <w:rtl/>
        </w:rPr>
        <w:t xml:space="preserve"> </w:t>
      </w:r>
      <w:r w:rsidRPr="00B74967">
        <w:rPr>
          <w:rStyle w:val="a4"/>
          <w:rtl/>
        </w:rPr>
        <w:t>אמיתות</w:t>
      </w:r>
      <w:r>
        <w:rPr>
          <w:rStyle w:val="a4"/>
          <w:rtl/>
        </w:rPr>
        <w:t xml:space="preserve"> </w:t>
      </w:r>
      <w:r w:rsidRPr="00B74967">
        <w:rPr>
          <w:rStyle w:val="a4"/>
          <w:rtl/>
        </w:rPr>
        <w:t>הנתונים</w:t>
      </w:r>
      <w:r>
        <w:rPr>
          <w:rStyle w:val="a4"/>
          <w:rtl/>
        </w:rPr>
        <w:t xml:space="preserve"> </w:t>
      </w:r>
      <w:r w:rsidRPr="00B74967">
        <w:rPr>
          <w:rStyle w:val="a4"/>
          <w:rtl/>
        </w:rPr>
        <w:t>המדווחים</w:t>
      </w:r>
      <w:r>
        <w:rPr>
          <w:rStyle w:val="a4"/>
          <w:rtl/>
        </w:rPr>
        <w:t xml:space="preserve"> </w:t>
      </w:r>
      <w:r w:rsidRPr="00B74967">
        <w:rPr>
          <w:rStyle w:val="a4"/>
          <w:rtl/>
        </w:rPr>
        <w:t>בחלוף</w:t>
      </w:r>
      <w:r>
        <w:rPr>
          <w:rStyle w:val="a4"/>
          <w:rtl/>
        </w:rPr>
        <w:t xml:space="preserve"> </w:t>
      </w:r>
      <w:r w:rsidRPr="00B74967">
        <w:rPr>
          <w:rStyle w:val="a4"/>
          <w:rtl/>
        </w:rPr>
        <w:t>חמש</w:t>
      </w:r>
      <w:r>
        <w:rPr>
          <w:rStyle w:val="a4"/>
          <w:rtl/>
        </w:rPr>
        <w:t xml:space="preserve"> </w:t>
      </w:r>
      <w:r w:rsidRPr="00B74967">
        <w:rPr>
          <w:rStyle w:val="a4"/>
          <w:rtl/>
        </w:rPr>
        <w:t>שנים</w:t>
      </w:r>
      <w:r>
        <w:rPr>
          <w:rStyle w:val="a4"/>
          <w:rtl/>
        </w:rPr>
        <w:t xml:space="preserve"> </w:t>
      </w:r>
      <w:r w:rsidRPr="00B74967">
        <w:rPr>
          <w:rStyle w:val="a4"/>
          <w:rtl/>
        </w:rPr>
        <w:t>מהפעלת</w:t>
      </w:r>
      <w:r>
        <w:rPr>
          <w:rStyle w:val="a4"/>
          <w:rtl/>
        </w:rPr>
        <w:t xml:space="preserve"> </w:t>
      </w:r>
      <w:r w:rsidRPr="00B74967">
        <w:rPr>
          <w:rStyle w:val="a4"/>
          <w:rtl/>
        </w:rPr>
        <w:t>התוכנית</w:t>
      </w:r>
      <w:r>
        <w:rPr>
          <w:rStyle w:val="a4"/>
          <w:rtl/>
        </w:rPr>
        <w:t xml:space="preserve">, </w:t>
      </w:r>
      <w:r w:rsidRPr="00B74967">
        <w:rPr>
          <w:rStyle w:val="a4"/>
          <w:rtl/>
        </w:rPr>
        <w:t>אין</w:t>
      </w:r>
      <w:r>
        <w:rPr>
          <w:rStyle w:val="a4"/>
          <w:rtl/>
        </w:rPr>
        <w:t xml:space="preserve"> </w:t>
      </w:r>
      <w:r w:rsidRPr="00B74967">
        <w:rPr>
          <w:rStyle w:val="a4"/>
          <w:rtl/>
        </w:rPr>
        <w:t>לממונה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נתונים</w:t>
      </w:r>
      <w:r>
        <w:rPr>
          <w:rStyle w:val="a4"/>
          <w:rtl/>
        </w:rPr>
        <w:t xml:space="preserve"> </w:t>
      </w:r>
      <w:r w:rsidRPr="00B74967">
        <w:rPr>
          <w:rStyle w:val="a4"/>
          <w:rtl/>
        </w:rPr>
        <w:t>כלשהם</w:t>
      </w:r>
      <w:r>
        <w:rPr>
          <w:rStyle w:val="a4"/>
          <w:rtl/>
        </w:rPr>
        <w:t xml:space="preserve"> </w:t>
      </w:r>
      <w:r w:rsidRPr="00B74967">
        <w:rPr>
          <w:rStyle w:val="a4"/>
          <w:rtl/>
        </w:rPr>
        <w:t>שיאפשרו</w:t>
      </w:r>
      <w:r>
        <w:rPr>
          <w:rStyle w:val="a4"/>
          <w:rtl/>
        </w:rPr>
        <w:t xml:space="preserve"> </w:t>
      </w:r>
      <w:r w:rsidRPr="00B74967">
        <w:rPr>
          <w:rStyle w:val="a4"/>
          <w:rtl/>
        </w:rPr>
        <w:t>לו</w:t>
      </w:r>
      <w:r>
        <w:rPr>
          <w:rStyle w:val="a4"/>
          <w:rtl/>
        </w:rPr>
        <w:t xml:space="preserve"> </w:t>
      </w:r>
      <w:r w:rsidRPr="00B74967">
        <w:rPr>
          <w:rStyle w:val="a4"/>
          <w:rtl/>
        </w:rPr>
        <w:t>להעריך</w:t>
      </w:r>
      <w:r>
        <w:rPr>
          <w:rStyle w:val="a4"/>
          <w:rtl/>
        </w:rPr>
        <w:t xml:space="preserve"> </w:t>
      </w:r>
      <w:r w:rsidRPr="00B74967">
        <w:rPr>
          <w:rStyle w:val="a4"/>
          <w:rtl/>
        </w:rPr>
        <w:t>את</w:t>
      </w:r>
      <w:r>
        <w:rPr>
          <w:rStyle w:val="a4"/>
          <w:rtl/>
        </w:rPr>
        <w:t xml:space="preserve"> </w:t>
      </w:r>
      <w:r w:rsidRPr="00B74967">
        <w:rPr>
          <w:rStyle w:val="a4"/>
          <w:rtl/>
        </w:rPr>
        <w:t>אפקטיביות</w:t>
      </w:r>
      <w:r>
        <w:rPr>
          <w:rStyle w:val="a4"/>
          <w:rtl/>
        </w:rPr>
        <w:t xml:space="preserve"> </w:t>
      </w:r>
      <w:r w:rsidRPr="00B74967">
        <w:rPr>
          <w:rStyle w:val="a4"/>
          <w:rtl/>
        </w:rPr>
        <w:t>ההכשרות</w:t>
      </w:r>
      <w:r>
        <w:rPr>
          <w:rStyle w:val="a4"/>
          <w:rtl/>
        </w:rPr>
        <w:t xml:space="preserve"> </w:t>
      </w:r>
      <w:r w:rsidRPr="00B74967">
        <w:rPr>
          <w:rStyle w:val="a4"/>
          <w:rtl/>
        </w:rPr>
        <w:t>שעברו</w:t>
      </w:r>
      <w:r>
        <w:rPr>
          <w:rStyle w:val="a4"/>
          <w:rtl/>
        </w:rPr>
        <w:t xml:space="preserve"> </w:t>
      </w:r>
      <w:r w:rsidRPr="00B74967">
        <w:rPr>
          <w:rStyle w:val="a4"/>
          <w:rtl/>
        </w:rPr>
        <w:t>מרבית</w:t>
      </w:r>
      <w:r>
        <w:rPr>
          <w:rStyle w:val="a4"/>
          <w:rtl/>
        </w:rPr>
        <w:t xml:space="preserve"> </w:t>
      </w:r>
      <w:r w:rsidRPr="00B74967">
        <w:rPr>
          <w:rStyle w:val="a4"/>
          <w:rtl/>
        </w:rPr>
        <w:t>המושמים</w:t>
      </w:r>
      <w:r>
        <w:rPr>
          <w:rStyle w:val="a4"/>
          <w:rtl/>
        </w:rPr>
        <w:t xml:space="preserve"> </w:t>
      </w:r>
      <w:r w:rsidRPr="00B74967">
        <w:rPr>
          <w:rStyle w:val="a4"/>
          <w:rtl/>
        </w:rPr>
        <w:t>במיזם</w:t>
      </w:r>
      <w:r>
        <w:rPr>
          <w:rStyle w:val="a4"/>
          <w:rtl/>
        </w:rPr>
        <w:t xml:space="preserve">. </w:t>
      </w:r>
    </w:p>
    <w:p w:rsidR="009F09B5" w:rsidRPr="005C087E" w:rsidP="005C087E" w14:paraId="7A0D8266"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משרד העבודה מסר בתשובתו כי במהלך הפעלת המכרז הראשון החל גיבוש ותכנון מחקר מלווה על ידי </w:t>
      </w:r>
      <w:r w:rsidRPr="005C087E">
        <w:rPr>
          <w:rFonts w:ascii="Tahoma" w:hAnsi="Tahoma" w:cs="Tahoma"/>
          <w:sz w:val="20"/>
          <w:szCs w:val="20"/>
          <w:rtl/>
        </w:rPr>
        <w:t>מינהל</w:t>
      </w:r>
      <w:r w:rsidRPr="005C087E">
        <w:rPr>
          <w:rFonts w:ascii="Tahoma" w:hAnsi="Tahoma" w:cs="Tahoma"/>
          <w:sz w:val="20"/>
          <w:szCs w:val="20"/>
          <w:rtl/>
        </w:rPr>
        <w:t xml:space="preserve"> מחקר וכלכלה במשרד הכלכלה דאז, אולם הפיצול של זרוע העבודה ממשרד הכלכלה גרם לשיתוק המנגנונים שיכולים היו לאפשר מחקרים מלווים. ברגע שהתאפשר הדבר, מייד בסיום מכרז חדש לגופי מחקר בסוף שנת 2018, שהוציא אגף אסטרטגיה ותכנון החדש שהוקם בזרוע העבודה, </w:t>
      </w:r>
      <w:r w:rsidRPr="005C087E">
        <w:rPr>
          <w:rFonts w:ascii="Tahoma" w:hAnsi="Tahoma" w:cs="Tahoma"/>
          <w:sz w:val="20"/>
          <w:szCs w:val="20"/>
          <w:rtl/>
        </w:rPr>
        <w:t>אוגם</w:t>
      </w:r>
      <w:r w:rsidRPr="005C087E">
        <w:rPr>
          <w:rFonts w:ascii="Tahoma" w:hAnsi="Tahoma" w:cs="Tahoma"/>
          <w:sz w:val="20"/>
          <w:szCs w:val="20"/>
          <w:rtl/>
        </w:rPr>
        <w:t xml:space="preserve"> תקציב והחל באופן </w:t>
      </w:r>
      <w:r w:rsidRPr="005C087E">
        <w:rPr>
          <w:rFonts w:ascii="Tahoma" w:hAnsi="Tahoma" w:cs="Tahoma"/>
          <w:sz w:val="20"/>
          <w:szCs w:val="20"/>
          <w:rtl/>
        </w:rPr>
        <w:t>מיידי</w:t>
      </w:r>
      <w:r w:rsidRPr="005C087E">
        <w:rPr>
          <w:rFonts w:ascii="Tahoma" w:hAnsi="Tahoma" w:cs="Tahoma"/>
          <w:sz w:val="20"/>
          <w:szCs w:val="20"/>
          <w:rtl/>
        </w:rPr>
        <w:t xml:space="preserve"> מחקר מלווה לבחינת האפקטיביות של התוכנית. המחקר המלווה נמצא בעיצומו, לרבות סקירת מגמות הנוגעות להשתלבות החברה הערבית, סקר רחב בקרב מעסיקים, סקר בקרב משתתפים ועוד - כל אלו בתוספות תקציביות הנוספות על הפעילות המוגדרת במכרז עצמו ובאופן בלתי-תלוי. הודגש כי המשרד פועל באופן שוטף לאיסוף הנתונים לגבי השמות המשתתפים בתוכנית ואף תולה את התגמול עבור הספקים בנתונים אלו.</w:t>
      </w:r>
    </w:p>
    <w:p w:rsidR="009F09B5" w:rsidRPr="00B74967" w:rsidP="006B7E4D" w14:paraId="73508607" w14:textId="77777777">
      <w:pPr>
        <w:pStyle w:val="RESHET"/>
        <w:rPr>
          <w:rStyle w:val="a4"/>
          <w:rtl/>
        </w:rPr>
      </w:pPr>
      <w:r w:rsidRPr="00B74967">
        <w:rPr>
          <w:rStyle w:val="a4"/>
          <w:rtl/>
        </w:rPr>
        <w:t>ללא</w:t>
      </w:r>
      <w:r>
        <w:rPr>
          <w:rStyle w:val="a4"/>
          <w:rtl/>
        </w:rPr>
        <w:t xml:space="preserve"> </w:t>
      </w:r>
      <w:r w:rsidRPr="00B74967">
        <w:rPr>
          <w:rStyle w:val="a4"/>
          <w:rtl/>
        </w:rPr>
        <w:t>בחינה</w:t>
      </w:r>
      <w:r>
        <w:rPr>
          <w:rStyle w:val="a4"/>
          <w:rtl/>
        </w:rPr>
        <w:t xml:space="preserve"> </w:t>
      </w:r>
      <w:r w:rsidRPr="00B74967">
        <w:rPr>
          <w:rStyle w:val="a4"/>
          <w:rtl/>
        </w:rPr>
        <w:t>מעמיקה</w:t>
      </w:r>
      <w:r>
        <w:rPr>
          <w:rStyle w:val="a4"/>
          <w:rtl/>
        </w:rPr>
        <w:t xml:space="preserve"> </w:t>
      </w:r>
      <w:r w:rsidRPr="00B74967">
        <w:rPr>
          <w:rStyle w:val="a4"/>
          <w:rtl/>
        </w:rPr>
        <w:t>של</w:t>
      </w:r>
      <w:r>
        <w:rPr>
          <w:rStyle w:val="a4"/>
          <w:rtl/>
        </w:rPr>
        <w:t xml:space="preserve"> </w:t>
      </w:r>
      <w:r w:rsidRPr="00B74967">
        <w:rPr>
          <w:rStyle w:val="a4"/>
          <w:rtl/>
        </w:rPr>
        <w:t>המיזם</w:t>
      </w:r>
      <w:r>
        <w:rPr>
          <w:rStyle w:val="a4"/>
          <w:rtl/>
        </w:rPr>
        <w:t xml:space="preserve"> </w:t>
      </w:r>
      <w:r w:rsidRPr="00B74967">
        <w:rPr>
          <w:rStyle w:val="a4"/>
          <w:rtl/>
        </w:rPr>
        <w:t>לשילוב</w:t>
      </w:r>
      <w:r>
        <w:rPr>
          <w:rStyle w:val="a4"/>
          <w:rtl/>
        </w:rPr>
        <w:t xml:space="preserve"> </w:t>
      </w:r>
      <w:r w:rsidRPr="00B74967">
        <w:rPr>
          <w:rStyle w:val="a4"/>
          <w:rtl/>
        </w:rPr>
        <w:t>ערבים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לא</w:t>
      </w:r>
      <w:r>
        <w:rPr>
          <w:rStyle w:val="a4"/>
          <w:rtl/>
        </w:rPr>
        <w:t xml:space="preserve"> </w:t>
      </w:r>
      <w:r w:rsidRPr="00B74967">
        <w:rPr>
          <w:rStyle w:val="a4"/>
          <w:rtl/>
        </w:rPr>
        <w:t>ניתן</w:t>
      </w:r>
      <w:r>
        <w:rPr>
          <w:rStyle w:val="a4"/>
          <w:rtl/>
        </w:rPr>
        <w:t xml:space="preserve"> </w:t>
      </w:r>
      <w:r w:rsidRPr="00B74967">
        <w:rPr>
          <w:rStyle w:val="a4"/>
          <w:rtl/>
        </w:rPr>
        <w:t>לבחון</w:t>
      </w:r>
      <w:r>
        <w:rPr>
          <w:rStyle w:val="a4"/>
          <w:rtl/>
        </w:rPr>
        <w:t xml:space="preserve"> </w:t>
      </w:r>
      <w:r w:rsidRPr="00B74967">
        <w:rPr>
          <w:rStyle w:val="a4"/>
          <w:rtl/>
        </w:rPr>
        <w:t>את</w:t>
      </w:r>
      <w:r>
        <w:rPr>
          <w:rStyle w:val="a4"/>
          <w:rtl/>
        </w:rPr>
        <w:t xml:space="preserve"> </w:t>
      </w:r>
      <w:r w:rsidRPr="00B74967">
        <w:rPr>
          <w:rStyle w:val="a4"/>
          <w:rtl/>
        </w:rPr>
        <w:t>מיצוי</w:t>
      </w:r>
      <w:r>
        <w:rPr>
          <w:rStyle w:val="a4"/>
          <w:rtl/>
        </w:rPr>
        <w:t xml:space="preserve"> </w:t>
      </w:r>
      <w:r w:rsidRPr="00B74967">
        <w:rPr>
          <w:rStyle w:val="a4"/>
          <w:rtl/>
        </w:rPr>
        <w:t>הפוטנציאל</w:t>
      </w:r>
      <w:r>
        <w:rPr>
          <w:rStyle w:val="a4"/>
          <w:rtl/>
        </w:rPr>
        <w:t xml:space="preserve"> </w:t>
      </w:r>
      <w:r w:rsidRPr="00B74967">
        <w:rPr>
          <w:rStyle w:val="a4"/>
          <w:rtl/>
        </w:rPr>
        <w:t>הקיים</w:t>
      </w:r>
      <w:r>
        <w:rPr>
          <w:rStyle w:val="a4"/>
          <w:rtl/>
        </w:rPr>
        <w:t xml:space="preserve"> </w:t>
      </w:r>
      <w:r w:rsidRPr="00B74967">
        <w:rPr>
          <w:rStyle w:val="a4"/>
          <w:rtl/>
        </w:rPr>
        <w:t>בקרב</w:t>
      </w:r>
      <w:r>
        <w:rPr>
          <w:rStyle w:val="a4"/>
          <w:rtl/>
        </w:rPr>
        <w:t xml:space="preserve"> </w:t>
      </w:r>
      <w:r w:rsidRPr="00B74967">
        <w:rPr>
          <w:rStyle w:val="a4"/>
          <w:rtl/>
        </w:rPr>
        <w:t>אקדמאים</w:t>
      </w:r>
      <w:r>
        <w:rPr>
          <w:rStyle w:val="a4"/>
          <w:rtl/>
        </w:rPr>
        <w:t xml:space="preserve"> </w:t>
      </w:r>
      <w:r w:rsidRPr="00B74967">
        <w:rPr>
          <w:rStyle w:val="a4"/>
          <w:rtl/>
        </w:rPr>
        <w:t>ערבים</w:t>
      </w:r>
      <w:r>
        <w:rPr>
          <w:rStyle w:val="a4"/>
          <w:rtl/>
        </w:rPr>
        <w:t xml:space="preserve"> </w:t>
      </w:r>
      <w:r w:rsidRPr="00B74967">
        <w:rPr>
          <w:rStyle w:val="a4"/>
          <w:rtl/>
        </w:rPr>
        <w:t>שסיימו</w:t>
      </w:r>
      <w:r>
        <w:rPr>
          <w:rStyle w:val="a4"/>
          <w:rtl/>
        </w:rPr>
        <w:t xml:space="preserve"> </w:t>
      </w:r>
      <w:r w:rsidRPr="00B74967">
        <w:rPr>
          <w:rStyle w:val="a4"/>
          <w:rtl/>
        </w:rPr>
        <w:t>את</w:t>
      </w:r>
      <w:r>
        <w:rPr>
          <w:rStyle w:val="a4"/>
          <w:rtl/>
        </w:rPr>
        <w:t xml:space="preserve"> </w:t>
      </w:r>
      <w:r w:rsidRPr="00B74967">
        <w:rPr>
          <w:rStyle w:val="a4"/>
          <w:rtl/>
        </w:rPr>
        <w:t>לימודיהם</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איסוף</w:t>
      </w:r>
      <w:r>
        <w:rPr>
          <w:rStyle w:val="a4"/>
          <w:rtl/>
        </w:rPr>
        <w:t xml:space="preserve"> </w:t>
      </w:r>
      <w:r w:rsidRPr="00B74967">
        <w:rPr>
          <w:rStyle w:val="a4"/>
          <w:rtl/>
        </w:rPr>
        <w:t>נתונים</w:t>
      </w:r>
      <w:r>
        <w:rPr>
          <w:rStyle w:val="a4"/>
          <w:rtl/>
        </w:rPr>
        <w:t xml:space="preserve"> </w:t>
      </w:r>
      <w:r w:rsidRPr="00B74967">
        <w:rPr>
          <w:rStyle w:val="a4"/>
          <w:rtl/>
        </w:rPr>
        <w:t>חלקי</w:t>
      </w:r>
      <w:r>
        <w:rPr>
          <w:rStyle w:val="a4"/>
          <w:rtl/>
        </w:rPr>
        <w:t xml:space="preserve"> </w:t>
      </w:r>
      <w:r w:rsidRPr="00B74967">
        <w:rPr>
          <w:rStyle w:val="a4"/>
          <w:rtl/>
        </w:rPr>
        <w:t>על</w:t>
      </w:r>
      <w:r>
        <w:rPr>
          <w:rStyle w:val="a4"/>
          <w:rtl/>
        </w:rPr>
        <w:t xml:space="preserve"> </w:t>
      </w:r>
      <w:r w:rsidRPr="00B74967">
        <w:rPr>
          <w:rStyle w:val="a4"/>
          <w:rtl/>
        </w:rPr>
        <w:t>ידי</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ומחקר</w:t>
      </w:r>
      <w:r>
        <w:rPr>
          <w:rStyle w:val="a4"/>
          <w:rtl/>
        </w:rPr>
        <w:t xml:space="preserve"> </w:t>
      </w:r>
      <w:r w:rsidRPr="00B74967">
        <w:rPr>
          <w:rStyle w:val="a4"/>
          <w:rtl/>
        </w:rPr>
        <w:t>מלווה</w:t>
      </w:r>
      <w:r>
        <w:rPr>
          <w:rStyle w:val="a4"/>
          <w:rtl/>
        </w:rPr>
        <w:t xml:space="preserve"> </w:t>
      </w:r>
      <w:r w:rsidRPr="00B74967">
        <w:rPr>
          <w:rStyle w:val="a4"/>
          <w:rtl/>
        </w:rPr>
        <w:t>שהתחיל</w:t>
      </w:r>
      <w:r>
        <w:rPr>
          <w:rStyle w:val="a4"/>
          <w:rtl/>
        </w:rPr>
        <w:t xml:space="preserve"> </w:t>
      </w:r>
      <w:r w:rsidRPr="00B74967">
        <w:rPr>
          <w:rStyle w:val="a4"/>
          <w:rtl/>
        </w:rPr>
        <w:t>בשלב</w:t>
      </w:r>
      <w:r>
        <w:rPr>
          <w:rStyle w:val="a4"/>
          <w:rtl/>
        </w:rPr>
        <w:t xml:space="preserve"> </w:t>
      </w:r>
      <w:r w:rsidRPr="00B74967">
        <w:rPr>
          <w:rStyle w:val="a4"/>
          <w:rtl/>
        </w:rPr>
        <w:t>מאוחר</w:t>
      </w:r>
      <w:r>
        <w:rPr>
          <w:rStyle w:val="a4"/>
          <w:rtl/>
        </w:rPr>
        <w:t xml:space="preserve">, </w:t>
      </w:r>
      <w:r w:rsidRPr="00B74967">
        <w:rPr>
          <w:rStyle w:val="a4"/>
          <w:rtl/>
        </w:rPr>
        <w:t>ועדיין</w:t>
      </w:r>
      <w:r>
        <w:rPr>
          <w:rStyle w:val="a4"/>
          <w:rtl/>
        </w:rPr>
        <w:t xml:space="preserve"> </w:t>
      </w:r>
      <w:r w:rsidRPr="00B74967">
        <w:rPr>
          <w:rStyle w:val="a4"/>
          <w:rtl/>
        </w:rPr>
        <w:t>אין</w:t>
      </w:r>
      <w:r>
        <w:rPr>
          <w:rStyle w:val="a4"/>
          <w:rtl/>
        </w:rPr>
        <w:t xml:space="preserve"> </w:t>
      </w:r>
      <w:r w:rsidRPr="00B74967">
        <w:rPr>
          <w:rStyle w:val="a4"/>
          <w:rtl/>
        </w:rPr>
        <w:t>לו</w:t>
      </w:r>
      <w:r>
        <w:rPr>
          <w:rStyle w:val="a4"/>
          <w:rtl/>
        </w:rPr>
        <w:t xml:space="preserve"> </w:t>
      </w:r>
      <w:r w:rsidRPr="00B74967">
        <w:rPr>
          <w:rStyle w:val="a4"/>
          <w:rtl/>
        </w:rPr>
        <w:t>תוצאות</w:t>
      </w:r>
      <w:r>
        <w:rPr>
          <w:rStyle w:val="a4"/>
          <w:rtl/>
        </w:rPr>
        <w:t xml:space="preserve">, </w:t>
      </w:r>
      <w:r w:rsidRPr="00B74967">
        <w:rPr>
          <w:rStyle w:val="a4"/>
          <w:rtl/>
        </w:rPr>
        <w:t>מקשים</w:t>
      </w:r>
      <w:r>
        <w:rPr>
          <w:rStyle w:val="a4"/>
          <w:rtl/>
        </w:rPr>
        <w:t xml:space="preserve"> </w:t>
      </w:r>
      <w:r w:rsidRPr="00B74967">
        <w:rPr>
          <w:rStyle w:val="a4"/>
          <w:rtl/>
        </w:rPr>
        <w:t>אף</w:t>
      </w:r>
      <w:r>
        <w:rPr>
          <w:rStyle w:val="a4"/>
          <w:rtl/>
        </w:rPr>
        <w:t xml:space="preserve"> </w:t>
      </w:r>
      <w:r w:rsidRPr="00B74967">
        <w:rPr>
          <w:rStyle w:val="a4"/>
          <w:rtl/>
        </w:rPr>
        <w:t>הם</w:t>
      </w:r>
      <w:r>
        <w:rPr>
          <w:rStyle w:val="a4"/>
          <w:rtl/>
        </w:rPr>
        <w:t xml:space="preserve"> </w:t>
      </w:r>
      <w:r w:rsidRPr="00B74967">
        <w:rPr>
          <w:rStyle w:val="a4"/>
          <w:rtl/>
        </w:rPr>
        <w:t>לבחון</w:t>
      </w:r>
      <w:r>
        <w:rPr>
          <w:rStyle w:val="a4"/>
          <w:rtl/>
        </w:rPr>
        <w:t xml:space="preserve"> </w:t>
      </w:r>
      <w:r w:rsidRPr="00B74967">
        <w:rPr>
          <w:rStyle w:val="a4"/>
          <w:rtl/>
        </w:rPr>
        <w:t>את</w:t>
      </w:r>
      <w:r>
        <w:rPr>
          <w:rStyle w:val="a4"/>
          <w:rtl/>
        </w:rPr>
        <w:t xml:space="preserve"> </w:t>
      </w:r>
      <w:r w:rsidRPr="00B74967">
        <w:rPr>
          <w:rStyle w:val="a4"/>
          <w:rtl/>
        </w:rPr>
        <w:t>מיצוי</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המשתתפים</w:t>
      </w:r>
      <w:r>
        <w:rPr>
          <w:rStyle w:val="a4"/>
          <w:rtl/>
        </w:rPr>
        <w:t xml:space="preserve">. </w:t>
      </w:r>
      <w:r w:rsidRPr="00B74967">
        <w:rPr>
          <w:rStyle w:val="a4"/>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ממליץ</w:t>
      </w:r>
      <w:r>
        <w:rPr>
          <w:rStyle w:val="a4"/>
          <w:rtl/>
        </w:rPr>
        <w:t xml:space="preserve"> </w:t>
      </w:r>
      <w:r w:rsidRPr="00B74967">
        <w:rPr>
          <w:rStyle w:val="a4"/>
          <w:rtl/>
        </w:rPr>
        <w:t>כי</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ישלים</w:t>
      </w:r>
      <w:r>
        <w:rPr>
          <w:rStyle w:val="a4"/>
          <w:rtl/>
        </w:rPr>
        <w:t xml:space="preserve"> </w:t>
      </w:r>
      <w:r w:rsidRPr="00B74967">
        <w:rPr>
          <w:rStyle w:val="a4"/>
          <w:rtl/>
        </w:rPr>
        <w:t>את</w:t>
      </w:r>
      <w:r>
        <w:rPr>
          <w:rStyle w:val="a4"/>
          <w:rtl/>
        </w:rPr>
        <w:t xml:space="preserve"> </w:t>
      </w:r>
      <w:r w:rsidRPr="00B74967">
        <w:rPr>
          <w:rStyle w:val="a4"/>
          <w:rtl/>
        </w:rPr>
        <w:t>איסוף</w:t>
      </w:r>
      <w:r>
        <w:rPr>
          <w:rStyle w:val="a4"/>
          <w:rtl/>
        </w:rPr>
        <w:t xml:space="preserve"> </w:t>
      </w:r>
      <w:r w:rsidRPr="00B74967">
        <w:rPr>
          <w:rStyle w:val="a4"/>
          <w:rtl/>
        </w:rPr>
        <w:t>הנתונים</w:t>
      </w:r>
      <w:r>
        <w:rPr>
          <w:rStyle w:val="a4"/>
          <w:rtl/>
        </w:rPr>
        <w:t xml:space="preserve"> </w:t>
      </w:r>
      <w:r w:rsidRPr="00B74967">
        <w:rPr>
          <w:rStyle w:val="a4"/>
          <w:rtl/>
        </w:rPr>
        <w:t>על</w:t>
      </w:r>
      <w:r>
        <w:rPr>
          <w:rStyle w:val="a4"/>
          <w:rtl/>
        </w:rPr>
        <w:t xml:space="preserve"> </w:t>
      </w:r>
      <w:r w:rsidRPr="00B74967">
        <w:rPr>
          <w:rStyle w:val="a4"/>
          <w:rtl/>
        </w:rPr>
        <w:t>אודות</w:t>
      </w:r>
      <w:r>
        <w:rPr>
          <w:rStyle w:val="a4"/>
          <w:rtl/>
        </w:rPr>
        <w:t xml:space="preserve"> </w:t>
      </w:r>
      <w:r w:rsidRPr="00B74967">
        <w:rPr>
          <w:rStyle w:val="a4"/>
          <w:rtl/>
        </w:rPr>
        <w:t>ההשמה</w:t>
      </w:r>
      <w:r>
        <w:rPr>
          <w:rStyle w:val="a4"/>
          <w:rtl/>
        </w:rPr>
        <w:t xml:space="preserve"> </w:t>
      </w:r>
      <w:r w:rsidRPr="00B74967">
        <w:rPr>
          <w:rStyle w:val="a4"/>
          <w:rtl/>
        </w:rPr>
        <w:t>שבוצעה</w:t>
      </w:r>
      <w:r>
        <w:rPr>
          <w:rStyle w:val="a4"/>
          <w:rtl/>
        </w:rPr>
        <w:t xml:space="preserve"> </w:t>
      </w:r>
      <w:r w:rsidRPr="00B74967">
        <w:rPr>
          <w:rStyle w:val="a4"/>
          <w:rtl/>
        </w:rPr>
        <w:t>למשתתפי</w:t>
      </w:r>
      <w:r>
        <w:rPr>
          <w:rStyle w:val="a4"/>
          <w:rtl/>
        </w:rPr>
        <w:t xml:space="preserve"> </w:t>
      </w:r>
      <w:r w:rsidRPr="00B74967">
        <w:rPr>
          <w:rStyle w:val="a4"/>
          <w:rtl/>
        </w:rPr>
        <w:t>התוכנית</w:t>
      </w:r>
      <w:r>
        <w:rPr>
          <w:rStyle w:val="a4"/>
          <w:rtl/>
        </w:rPr>
        <w:t xml:space="preserve"> </w:t>
      </w:r>
      <w:r w:rsidRPr="00B74967">
        <w:rPr>
          <w:rStyle w:val="a4"/>
          <w:rtl/>
        </w:rPr>
        <w:t>לשילוב</w:t>
      </w:r>
      <w:r>
        <w:rPr>
          <w:rStyle w:val="a4"/>
          <w:rtl/>
        </w:rPr>
        <w:t xml:space="preserve"> </w:t>
      </w:r>
      <w:r w:rsidRPr="00B74967">
        <w:rPr>
          <w:rStyle w:val="a4"/>
          <w:rtl/>
        </w:rPr>
        <w:t>ערבים</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 </w:t>
      </w:r>
      <w:r w:rsidRPr="00B74967">
        <w:rPr>
          <w:rStyle w:val="a4"/>
          <w:rtl/>
        </w:rPr>
        <w:t>לרבות</w:t>
      </w:r>
      <w:r>
        <w:rPr>
          <w:rStyle w:val="a4"/>
          <w:rtl/>
        </w:rPr>
        <w:t xml:space="preserve"> </w:t>
      </w:r>
      <w:r w:rsidRPr="00B74967">
        <w:rPr>
          <w:rStyle w:val="a4"/>
          <w:rtl/>
        </w:rPr>
        <w:t>מקום</w:t>
      </w:r>
      <w:r>
        <w:rPr>
          <w:rStyle w:val="a4"/>
          <w:rtl/>
        </w:rPr>
        <w:t xml:space="preserve"> </w:t>
      </w:r>
      <w:r w:rsidRPr="00B74967">
        <w:rPr>
          <w:rStyle w:val="a4"/>
          <w:rtl/>
        </w:rPr>
        <w:t>ההשמה</w:t>
      </w:r>
      <w:r>
        <w:rPr>
          <w:rStyle w:val="a4"/>
          <w:rtl/>
        </w:rPr>
        <w:t xml:space="preserve">, </w:t>
      </w:r>
      <w:r w:rsidRPr="00B74967">
        <w:rPr>
          <w:rStyle w:val="a4"/>
          <w:rtl/>
        </w:rPr>
        <w:t>התפקיד</w:t>
      </w:r>
      <w:r>
        <w:rPr>
          <w:rStyle w:val="a4"/>
          <w:rtl/>
        </w:rPr>
        <w:t xml:space="preserve"> </w:t>
      </w:r>
      <w:r w:rsidRPr="00B74967">
        <w:rPr>
          <w:rStyle w:val="a4"/>
          <w:rtl/>
        </w:rPr>
        <w:t>והשכר</w:t>
      </w:r>
      <w:r>
        <w:rPr>
          <w:rStyle w:val="a4"/>
          <w:rtl/>
        </w:rPr>
        <w:t xml:space="preserve"> </w:t>
      </w:r>
      <w:r w:rsidRPr="00B74967">
        <w:rPr>
          <w:rStyle w:val="a4"/>
          <w:rtl/>
        </w:rPr>
        <w:t>המשולם</w:t>
      </w:r>
      <w:r>
        <w:rPr>
          <w:rStyle w:val="a4"/>
          <w:rtl/>
        </w:rPr>
        <w:t xml:space="preserve"> - </w:t>
      </w:r>
      <w:r w:rsidRPr="00B74967">
        <w:rPr>
          <w:rStyle w:val="a4"/>
          <w:rtl/>
        </w:rPr>
        <w:t>ואת</w:t>
      </w:r>
      <w:r>
        <w:rPr>
          <w:rStyle w:val="a4"/>
          <w:rtl/>
        </w:rPr>
        <w:t xml:space="preserve"> </w:t>
      </w:r>
      <w:r w:rsidRPr="00B74967">
        <w:rPr>
          <w:rStyle w:val="a4"/>
          <w:rtl/>
        </w:rPr>
        <w:t>ביצוע</w:t>
      </w:r>
      <w:r>
        <w:rPr>
          <w:rStyle w:val="a4"/>
          <w:rtl/>
        </w:rPr>
        <w:t xml:space="preserve"> </w:t>
      </w:r>
      <w:r w:rsidRPr="00B74967">
        <w:rPr>
          <w:rStyle w:val="a4"/>
          <w:rtl/>
        </w:rPr>
        <w:t>המחקר</w:t>
      </w:r>
      <w:r>
        <w:rPr>
          <w:rStyle w:val="a4"/>
          <w:rtl/>
        </w:rPr>
        <w:t xml:space="preserve"> </w:t>
      </w:r>
      <w:r w:rsidRPr="00B74967">
        <w:rPr>
          <w:rStyle w:val="a4"/>
          <w:rtl/>
        </w:rPr>
        <w:t>המלווה</w:t>
      </w:r>
      <w:r>
        <w:rPr>
          <w:rStyle w:val="a4"/>
          <w:rtl/>
        </w:rPr>
        <w:t xml:space="preserve">. </w:t>
      </w:r>
      <w:r w:rsidRPr="00B74967">
        <w:rPr>
          <w:rStyle w:val="a4"/>
          <w:rtl/>
        </w:rPr>
        <w:t>באמצעות</w:t>
      </w:r>
      <w:r>
        <w:rPr>
          <w:rStyle w:val="a4"/>
          <w:rtl/>
        </w:rPr>
        <w:t xml:space="preserve"> </w:t>
      </w:r>
      <w:r w:rsidRPr="00B74967">
        <w:rPr>
          <w:rStyle w:val="a4"/>
          <w:rtl/>
        </w:rPr>
        <w:t>הנתונים</w:t>
      </w:r>
      <w:r>
        <w:rPr>
          <w:rStyle w:val="a4"/>
          <w:rtl/>
        </w:rPr>
        <w:t xml:space="preserve"> </w:t>
      </w:r>
      <w:r w:rsidRPr="00B74967">
        <w:rPr>
          <w:rStyle w:val="a4"/>
          <w:rtl/>
        </w:rPr>
        <w:t>שייאספו</w:t>
      </w:r>
      <w:r>
        <w:rPr>
          <w:rStyle w:val="a4"/>
          <w:rtl/>
        </w:rPr>
        <w:t xml:space="preserve"> </w:t>
      </w:r>
      <w:r w:rsidRPr="00B74967">
        <w:rPr>
          <w:rStyle w:val="a4"/>
          <w:rtl/>
        </w:rPr>
        <w:t>ולאחר</w:t>
      </w:r>
      <w:r>
        <w:rPr>
          <w:rStyle w:val="a4"/>
          <w:rtl/>
        </w:rPr>
        <w:t xml:space="preserve"> </w:t>
      </w:r>
      <w:r w:rsidRPr="00B74967">
        <w:rPr>
          <w:rStyle w:val="a4"/>
          <w:rtl/>
        </w:rPr>
        <w:t>השלמת</w:t>
      </w:r>
      <w:r>
        <w:rPr>
          <w:rStyle w:val="a4"/>
          <w:rtl/>
        </w:rPr>
        <w:t xml:space="preserve"> </w:t>
      </w:r>
      <w:r w:rsidRPr="00B74967">
        <w:rPr>
          <w:rStyle w:val="a4"/>
          <w:rtl/>
        </w:rPr>
        <w:t>המחקר</w:t>
      </w:r>
      <w:r>
        <w:rPr>
          <w:rStyle w:val="a4"/>
          <w:rtl/>
        </w:rPr>
        <w:t xml:space="preserve"> </w:t>
      </w:r>
      <w:r w:rsidRPr="00B74967">
        <w:rPr>
          <w:rStyle w:val="a4"/>
          <w:rtl/>
        </w:rPr>
        <w:t>המלווה</w:t>
      </w:r>
      <w:r>
        <w:rPr>
          <w:rStyle w:val="a4"/>
          <w:rtl/>
        </w:rPr>
        <w:t xml:space="preserve">, </w:t>
      </w: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r w:rsidRPr="00B74967">
        <w:rPr>
          <w:rStyle w:val="a4"/>
          <w:rtl/>
        </w:rPr>
        <w:t>ישלים</w:t>
      </w:r>
      <w:r>
        <w:rPr>
          <w:rStyle w:val="a4"/>
          <w:rtl/>
        </w:rPr>
        <w:t xml:space="preserve"> </w:t>
      </w:r>
      <w:r w:rsidRPr="00B74967">
        <w:rPr>
          <w:rStyle w:val="a4"/>
          <w:rtl/>
        </w:rPr>
        <w:t>בחינה</w:t>
      </w:r>
      <w:r>
        <w:rPr>
          <w:rStyle w:val="a4"/>
          <w:rtl/>
        </w:rPr>
        <w:t xml:space="preserve"> </w:t>
      </w:r>
      <w:r w:rsidRPr="00B74967">
        <w:rPr>
          <w:rStyle w:val="a4"/>
          <w:rtl/>
        </w:rPr>
        <w:t>של</w:t>
      </w:r>
      <w:r>
        <w:rPr>
          <w:rStyle w:val="a4"/>
          <w:rtl/>
        </w:rPr>
        <w:t xml:space="preserve"> </w:t>
      </w:r>
      <w:r w:rsidRPr="00B74967">
        <w:rPr>
          <w:rStyle w:val="a4"/>
          <w:rtl/>
        </w:rPr>
        <w:t>איכות</w:t>
      </w:r>
      <w:r>
        <w:rPr>
          <w:rStyle w:val="a4"/>
          <w:rtl/>
        </w:rPr>
        <w:t xml:space="preserve"> </w:t>
      </w:r>
      <w:r w:rsidRPr="00B74967">
        <w:rPr>
          <w:rStyle w:val="a4"/>
          <w:rtl/>
        </w:rPr>
        <w:t>ההשמה</w:t>
      </w:r>
      <w:r>
        <w:rPr>
          <w:rStyle w:val="a4"/>
          <w:rtl/>
        </w:rPr>
        <w:t xml:space="preserve"> </w:t>
      </w:r>
      <w:r w:rsidRPr="00B74967">
        <w:rPr>
          <w:rStyle w:val="a4"/>
          <w:rtl/>
        </w:rPr>
        <w:t>שבוצעה</w:t>
      </w:r>
      <w:r>
        <w:rPr>
          <w:rStyle w:val="a4"/>
          <w:rtl/>
        </w:rPr>
        <w:t xml:space="preserve"> </w:t>
      </w:r>
      <w:r w:rsidRPr="00B74967">
        <w:rPr>
          <w:rStyle w:val="a4"/>
          <w:rtl/>
        </w:rPr>
        <w:t>למשתתפי</w:t>
      </w:r>
      <w:r>
        <w:rPr>
          <w:rStyle w:val="a4"/>
          <w:rtl/>
        </w:rPr>
        <w:t xml:space="preserve"> </w:t>
      </w:r>
      <w:r w:rsidRPr="00B74967">
        <w:rPr>
          <w:rStyle w:val="a4"/>
          <w:rtl/>
        </w:rPr>
        <w:t>התוכנית</w:t>
      </w:r>
      <w:r>
        <w:rPr>
          <w:rStyle w:val="a4"/>
          <w:rtl/>
        </w:rPr>
        <w:t xml:space="preserve">, </w:t>
      </w:r>
      <w:r w:rsidRPr="00B74967">
        <w:rPr>
          <w:rStyle w:val="a4"/>
          <w:rtl/>
        </w:rPr>
        <w:t>של</w:t>
      </w:r>
      <w:r>
        <w:rPr>
          <w:rStyle w:val="a4"/>
          <w:rtl/>
        </w:rPr>
        <w:t xml:space="preserve"> </w:t>
      </w:r>
      <w:r w:rsidRPr="00B74967">
        <w:rPr>
          <w:rStyle w:val="a4"/>
          <w:rtl/>
        </w:rPr>
        <w:t>השתלבותם</w:t>
      </w:r>
      <w:r>
        <w:rPr>
          <w:rStyle w:val="a4"/>
          <w:rtl/>
        </w:rPr>
        <w:t xml:space="preserve"> </w:t>
      </w:r>
      <w:r w:rsidRPr="00B74967">
        <w:rPr>
          <w:rStyle w:val="a4"/>
          <w:rtl/>
        </w:rPr>
        <w:t>בתפקידי</w:t>
      </w:r>
      <w:r>
        <w:rPr>
          <w:rStyle w:val="a4"/>
          <w:rtl/>
        </w:rPr>
        <w:t xml:space="preserve"> </w:t>
      </w:r>
      <w:r w:rsidRPr="00B74967">
        <w:rPr>
          <w:rStyle w:val="a4"/>
          <w:rtl/>
        </w:rPr>
        <w:t>ליבה</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ושל</w:t>
      </w:r>
      <w:r>
        <w:rPr>
          <w:rStyle w:val="a4"/>
          <w:rtl/>
        </w:rPr>
        <w:t xml:space="preserve"> </w:t>
      </w:r>
      <w:r w:rsidRPr="00B74967">
        <w:rPr>
          <w:rStyle w:val="a4"/>
          <w:rtl/>
        </w:rPr>
        <w:t>אפקטיביות</w:t>
      </w:r>
      <w:r>
        <w:rPr>
          <w:rStyle w:val="a4"/>
          <w:rtl/>
        </w:rPr>
        <w:t xml:space="preserve"> </w:t>
      </w:r>
      <w:r w:rsidRPr="00B74967">
        <w:rPr>
          <w:rStyle w:val="a4"/>
          <w:rtl/>
        </w:rPr>
        <w:t>התוכנית</w:t>
      </w:r>
      <w:r>
        <w:rPr>
          <w:rStyle w:val="a4"/>
          <w:rtl/>
        </w:rPr>
        <w:t xml:space="preserve"> </w:t>
      </w:r>
      <w:r w:rsidRPr="00B74967">
        <w:rPr>
          <w:rStyle w:val="a4"/>
          <w:rtl/>
        </w:rPr>
        <w:t>לשילובם</w:t>
      </w:r>
      <w:r>
        <w:rPr>
          <w:rStyle w:val="a4"/>
          <w:rtl/>
        </w:rPr>
        <w:t xml:space="preserve"> </w:t>
      </w:r>
      <w:r w:rsidRPr="00B74967">
        <w:rPr>
          <w:rStyle w:val="a4"/>
          <w:rtl/>
        </w:rPr>
        <w:t>בתעשייה</w:t>
      </w:r>
      <w:r>
        <w:rPr>
          <w:rStyle w:val="a4"/>
          <w:rtl/>
        </w:rPr>
        <w:t xml:space="preserve"> </w:t>
      </w:r>
      <w:r w:rsidRPr="00B74967">
        <w:rPr>
          <w:rStyle w:val="a4"/>
          <w:rtl/>
        </w:rPr>
        <w:t>זו</w:t>
      </w:r>
      <w:r>
        <w:rPr>
          <w:rStyle w:val="a4"/>
          <w:rtl/>
        </w:rPr>
        <w:t>.</w:t>
      </w:r>
    </w:p>
    <w:p w:rsidR="009F09B5" w:rsidRPr="00B74967" w:rsidP="005C087E" w14:paraId="7332A7DC" w14:textId="77777777">
      <w:pPr>
        <w:pStyle w:val="2"/>
        <w:rPr>
          <w:rtl/>
        </w:rPr>
      </w:pPr>
      <w:r w:rsidRPr="00B74967">
        <w:rPr>
          <w:rFonts w:ascii="Tahoma" w:hAnsi="Tahoma"/>
          <w:rtl/>
        </w:rPr>
        <w:t>תהליכי</w:t>
      </w:r>
      <w:r>
        <w:rPr>
          <w:rFonts w:ascii="Tahoma" w:hAnsi="Tahoma"/>
          <w:rtl/>
        </w:rPr>
        <w:t xml:space="preserve"> </w:t>
      </w:r>
      <w:r w:rsidRPr="00B74967">
        <w:rPr>
          <w:rFonts w:ascii="Tahoma" w:hAnsi="Tahoma"/>
          <w:rtl/>
        </w:rPr>
        <w:t>התכנון</w:t>
      </w:r>
      <w:r>
        <w:rPr>
          <w:rFonts w:ascii="Tahoma" w:hAnsi="Tahoma"/>
          <w:rtl/>
        </w:rPr>
        <w:t xml:space="preserve"> </w:t>
      </w:r>
      <w:r w:rsidRPr="00B74967">
        <w:rPr>
          <w:rFonts w:ascii="Tahoma" w:hAnsi="Tahoma"/>
          <w:rtl/>
        </w:rPr>
        <w:t>הבין</w:t>
      </w:r>
      <w:r>
        <w:rPr>
          <w:rFonts w:ascii="Tahoma" w:hAnsi="Tahoma"/>
          <w:rtl/>
        </w:rPr>
        <w:t>-</w:t>
      </w:r>
      <w:r w:rsidRPr="00B74967">
        <w:rPr>
          <w:rFonts w:ascii="Tahoma" w:hAnsi="Tahoma"/>
          <w:rtl/>
        </w:rPr>
        <w:t>משרדיים</w:t>
      </w:r>
      <w:r>
        <w:rPr>
          <w:rFonts w:ascii="Tahoma" w:hAnsi="Tahoma"/>
          <w:rtl/>
        </w:rPr>
        <w:t xml:space="preserve"> </w:t>
      </w:r>
      <w:r w:rsidRPr="00B74967">
        <w:rPr>
          <w:rFonts w:ascii="Tahoma" w:hAnsi="Tahoma"/>
          <w:rtl/>
        </w:rPr>
        <w:t>להגדלת</w:t>
      </w:r>
      <w:r>
        <w:rPr>
          <w:rFonts w:ascii="Tahoma" w:hAnsi="Tahoma"/>
          <w:rtl/>
        </w:rPr>
        <w:t xml:space="preserve"> </w:t>
      </w:r>
      <w:r w:rsidRPr="00B74967">
        <w:rPr>
          <w:rFonts w:ascii="Tahoma" w:hAnsi="Tahoma"/>
          <w:rtl/>
        </w:rPr>
        <w:t>כוח</w:t>
      </w:r>
      <w:r>
        <w:rPr>
          <w:rFonts w:ascii="Tahoma" w:hAnsi="Tahoma"/>
          <w:rtl/>
        </w:rPr>
        <w:t xml:space="preserve"> </w:t>
      </w:r>
      <w:r w:rsidRPr="00B74967">
        <w:rPr>
          <w:rFonts w:ascii="Tahoma" w:hAnsi="Tahoma"/>
          <w:rtl/>
        </w:rPr>
        <w:t>האדם</w:t>
      </w:r>
      <w:r>
        <w:rPr>
          <w:rFonts w:ascii="Tahoma" w:hAnsi="Tahoma"/>
          <w:rtl/>
        </w:rPr>
        <w:t xml:space="preserve"> </w:t>
      </w:r>
      <w:r w:rsidRPr="00B74967">
        <w:rPr>
          <w:rFonts w:ascii="Tahoma" w:hAnsi="Tahoma"/>
          <w:rtl/>
        </w:rPr>
        <w:t>המיומן</w:t>
      </w:r>
      <w:r>
        <w:rPr>
          <w:rFonts w:ascii="Tahoma" w:hAnsi="Tahoma"/>
          <w:rtl/>
        </w:rPr>
        <w:t xml:space="preserve"> </w:t>
      </w:r>
      <w:r w:rsidRPr="00B74967">
        <w:rPr>
          <w:rFonts w:ascii="Tahoma" w:hAnsi="Tahoma"/>
          <w:rtl/>
        </w:rPr>
        <w:t>לתעשיית</w:t>
      </w:r>
      <w:r>
        <w:rPr>
          <w:rFonts w:ascii="Tahoma" w:hAnsi="Tahoma"/>
          <w:rtl/>
        </w:rPr>
        <w:t xml:space="preserve"> </w:t>
      </w:r>
      <w:r w:rsidRPr="00B74967">
        <w:rPr>
          <w:rFonts w:ascii="Tahoma" w:hAnsi="Tahoma"/>
          <w:rtl/>
        </w:rPr>
        <w:t>ההיי</w:t>
      </w:r>
      <w:r>
        <w:rPr>
          <w:rFonts w:ascii="Tahoma" w:hAnsi="Tahoma"/>
          <w:rtl/>
        </w:rPr>
        <w:t>-</w:t>
      </w:r>
      <w:r w:rsidRPr="00B74967">
        <w:rPr>
          <w:rFonts w:ascii="Tahoma" w:hAnsi="Tahoma"/>
          <w:rtl/>
        </w:rPr>
        <w:t>טק</w:t>
      </w:r>
    </w:p>
    <w:p w:rsidR="009F09B5" w:rsidRPr="00B74967" w:rsidP="00345E89" w14:paraId="795EA3B8" w14:textId="77777777">
      <w:pPr>
        <w:pStyle w:val="3"/>
        <w:rPr>
          <w:rtl/>
        </w:rPr>
      </w:pPr>
      <w:r w:rsidRPr="00B74967">
        <w:rPr>
          <w:rtl/>
        </w:rPr>
        <w:t>תכנון</w:t>
      </w:r>
      <w:r>
        <w:rPr>
          <w:rtl/>
        </w:rPr>
        <w:t xml:space="preserve"> </w:t>
      </w:r>
      <w:r w:rsidRPr="00B74967">
        <w:rPr>
          <w:rtl/>
        </w:rPr>
        <w:t>כוח</w:t>
      </w:r>
      <w:r>
        <w:rPr>
          <w:rtl/>
        </w:rPr>
        <w:t xml:space="preserve"> </w:t>
      </w:r>
      <w:r w:rsidRPr="00B74967">
        <w:rPr>
          <w:rtl/>
        </w:rPr>
        <w:t>האדם</w:t>
      </w:r>
      <w:r>
        <w:rPr>
          <w:rtl/>
        </w:rPr>
        <w:t xml:space="preserve"> </w:t>
      </w:r>
      <w:r w:rsidRPr="00B74967">
        <w:rPr>
          <w:rtl/>
        </w:rPr>
        <w:t>בהכשרה</w:t>
      </w:r>
      <w:r>
        <w:rPr>
          <w:rtl/>
        </w:rPr>
        <w:t xml:space="preserve"> </w:t>
      </w:r>
      <w:r w:rsidRPr="00B74967">
        <w:rPr>
          <w:rtl/>
        </w:rPr>
        <w:t>חוץ</w:t>
      </w:r>
      <w:r>
        <w:rPr>
          <w:rtl/>
        </w:rPr>
        <w:t>-</w:t>
      </w:r>
      <w:r w:rsidRPr="00B74967">
        <w:rPr>
          <w:rtl/>
        </w:rPr>
        <w:t>אקדמית</w:t>
      </w:r>
    </w:p>
    <w:p w:rsidR="009F09B5" w:rsidRPr="005C087E" w:rsidP="005C087E" w14:paraId="3EBBD356" w14:textId="77777777">
      <w:pPr>
        <w:pStyle w:val="a5"/>
        <w:spacing w:after="120" w:line="320" w:lineRule="atLeast"/>
        <w:rPr>
          <w:rFonts w:ascii="Tahoma" w:hAnsi="Tahoma" w:cs="Tahoma"/>
          <w:sz w:val="20"/>
          <w:szCs w:val="20"/>
          <w:rtl/>
        </w:rPr>
      </w:pPr>
      <w:r w:rsidRPr="005C087E">
        <w:rPr>
          <w:rFonts w:ascii="Tahoma" w:hAnsi="Tahoma" w:cs="Tahoma"/>
          <w:sz w:val="20"/>
          <w:szCs w:val="20"/>
          <w:rtl/>
        </w:rPr>
        <w:t>על פי דברי ההסבר להחלטת הממשלה לעניין ההיי-טק, על מנת להמשיך ולהוביל בהצלחה את התחרות העולמית על חדשנות ופיתוח ולספק את צורכי התעשייה ההולכים וגדלים, על כוח האדם המסופק לתעשיית ההיי-טק להיות באיכות גבוהה. עיקר המחסור כאמור הינו בבוגרי אוניברסיטאות מצטיינים בתחומי החומרה והתוכנה, בעלי ניסיון תעסוקתי</w:t>
      </w:r>
      <w:r>
        <w:rPr>
          <w:rFonts w:ascii="Tahoma" w:hAnsi="Tahoma" w:cs="Tahoma"/>
          <w:sz w:val="20"/>
          <w:szCs w:val="20"/>
          <w:vertAlign w:val="superscript"/>
          <w:rtl/>
        </w:rPr>
        <w:footnoteReference w:id="144"/>
      </w:r>
      <w:r w:rsidRPr="005C087E">
        <w:rPr>
          <w:rFonts w:ascii="Tahoma" w:hAnsi="Tahoma" w:cs="Tahoma"/>
          <w:sz w:val="20"/>
          <w:szCs w:val="20"/>
          <w:rtl/>
        </w:rPr>
        <w:t xml:space="preserve">. יצוין </w:t>
      </w:r>
      <w:r w:rsidRPr="005C087E">
        <w:rPr>
          <w:rFonts w:ascii="Tahoma" w:hAnsi="Tahoma" w:cs="Tahoma"/>
          <w:sz w:val="20"/>
          <w:szCs w:val="20"/>
          <w:rtl/>
        </w:rPr>
        <w:t>שחלק מהחברות בתעשיית ההיי-טק יעדיפו בוגרי יחידות טכנולוגיות בצה”ל, שרכשו ניסיון רב במסגרת שירותם הצבאי, על פני בוגרי אוניברסיטאות ללא ניסיון מקצועי</w:t>
      </w:r>
      <w:r>
        <w:rPr>
          <w:rFonts w:ascii="Tahoma" w:hAnsi="Tahoma" w:cs="Tahoma"/>
          <w:sz w:val="20"/>
          <w:szCs w:val="20"/>
          <w:vertAlign w:val="superscript"/>
          <w:rtl/>
        </w:rPr>
        <w:footnoteReference w:id="145"/>
      </w:r>
      <w:r w:rsidRPr="005C087E">
        <w:rPr>
          <w:rFonts w:ascii="Tahoma" w:hAnsi="Tahoma" w:cs="Tahoma"/>
          <w:sz w:val="20"/>
          <w:szCs w:val="20"/>
          <w:rtl/>
        </w:rPr>
        <w:t>.</w:t>
      </w:r>
    </w:p>
    <w:p w:rsidR="009F09B5" w:rsidRPr="005C087E" w:rsidP="005C087E" w14:paraId="46A77012" w14:textId="77777777">
      <w:pPr>
        <w:pStyle w:val="a5"/>
        <w:spacing w:after="120" w:line="320" w:lineRule="atLeast"/>
        <w:rPr>
          <w:rFonts w:ascii="Tahoma" w:hAnsi="Tahoma" w:cs="Tahoma"/>
          <w:sz w:val="20"/>
          <w:szCs w:val="20"/>
          <w:rtl/>
        </w:rPr>
      </w:pPr>
      <w:r w:rsidRPr="005C087E">
        <w:rPr>
          <w:rFonts w:ascii="Tahoma" w:hAnsi="Tahoma" w:cs="Tahoma"/>
          <w:sz w:val="20"/>
          <w:szCs w:val="20"/>
          <w:rtl/>
        </w:rPr>
        <w:t>לפי הדוח מקפצה להיי-טק, כ-75% מהעובדים בענף ההיי-טק הם אקדמאים, ומתוכם כ-70% הם בוגרי תארים מהאוניברסיטאות השונות וכ-30% בוגרי מכללות. להלן מאפייני ההשכלה של העובדים המועסקים בהיי-טק לפי הדוח האמור:</w:t>
      </w:r>
    </w:p>
    <w:p w:rsidR="009F09B5" w:rsidRPr="00B74967" w:rsidP="006B7E4D" w14:paraId="2083369C" w14:textId="645EC440">
      <w:pPr>
        <w:pStyle w:val="a1"/>
        <w:rPr>
          <w:rtl/>
        </w:rPr>
      </w:pPr>
      <w:r w:rsidRPr="00C57B9B">
        <w:rPr>
          <w:b w:val="0"/>
          <w:bCs w:val="0"/>
          <w:rtl/>
        </w:rPr>
        <w:t xml:space="preserve">תרשים 41: </w:t>
      </w:r>
      <w:r w:rsidRPr="00B74967">
        <w:rPr>
          <w:rtl/>
        </w:rPr>
        <w:t>התפלגות</w:t>
      </w:r>
      <w:r>
        <w:rPr>
          <w:rtl/>
        </w:rPr>
        <w:t xml:space="preserve"> </w:t>
      </w:r>
      <w:r w:rsidRPr="00B74967">
        <w:rPr>
          <w:rtl/>
        </w:rPr>
        <w:t>מצב</w:t>
      </w:r>
      <w:r>
        <w:rPr>
          <w:rtl/>
        </w:rPr>
        <w:t xml:space="preserve"> </w:t>
      </w:r>
      <w:r w:rsidRPr="00B74967">
        <w:rPr>
          <w:rtl/>
        </w:rPr>
        <w:t>ההשכלה</w:t>
      </w:r>
      <w:r>
        <w:rPr>
          <w:rtl/>
        </w:rPr>
        <w:t xml:space="preserve"> </w:t>
      </w:r>
      <w:r w:rsidRPr="00B74967">
        <w:rPr>
          <w:rtl/>
        </w:rPr>
        <w:t>ומקצועות</w:t>
      </w:r>
      <w:r>
        <w:rPr>
          <w:rtl/>
        </w:rPr>
        <w:t xml:space="preserve"> </w:t>
      </w:r>
      <w:r w:rsidRPr="00B74967">
        <w:rPr>
          <w:rtl/>
        </w:rPr>
        <w:t>הלימוד</w:t>
      </w:r>
      <w:r>
        <w:rPr>
          <w:rtl/>
        </w:rPr>
        <w:t xml:space="preserve"> </w:t>
      </w:r>
      <w:r w:rsidRPr="00B74967">
        <w:rPr>
          <w:rtl/>
        </w:rPr>
        <w:br/>
        <w:t>של</w:t>
      </w:r>
      <w:r>
        <w:rPr>
          <w:rtl/>
        </w:rPr>
        <w:t xml:space="preserve"> </w:t>
      </w:r>
      <w:r w:rsidRPr="00B74967">
        <w:rPr>
          <w:rtl/>
        </w:rPr>
        <w:t>עובדי</w:t>
      </w:r>
      <w:r>
        <w:rPr>
          <w:rtl/>
        </w:rPr>
        <w:t xml:space="preserve"> </w:t>
      </w:r>
      <w:r w:rsidRPr="00B74967">
        <w:rPr>
          <w:rtl/>
        </w:rPr>
        <w:t>תעשיית</w:t>
      </w:r>
      <w:r>
        <w:rPr>
          <w:rtl/>
        </w:rPr>
        <w:t xml:space="preserve"> </w:t>
      </w:r>
      <w:r w:rsidRPr="00B74967">
        <w:rPr>
          <w:rtl/>
        </w:rPr>
        <w:t>ההיי</w:t>
      </w:r>
      <w:r>
        <w:rPr>
          <w:rtl/>
        </w:rPr>
        <w:t>-</w:t>
      </w:r>
      <w:r w:rsidRPr="00B74967">
        <w:rPr>
          <w:rtl/>
        </w:rPr>
        <w:t>טק</w:t>
      </w:r>
    </w:p>
    <w:p w:rsidR="00043D9F" w:rsidRPr="005C087E" w:rsidP="00043D9F" w14:paraId="18056933" w14:textId="28A15CE6">
      <w:pPr>
        <w:pStyle w:val="a5"/>
        <w:spacing w:after="120" w:line="320" w:lineRule="atLeast"/>
        <w:jc w:val="center"/>
        <w:rPr>
          <w:rFonts w:ascii="Tahoma" w:hAnsi="Tahoma" w:cs="Tahoma"/>
          <w:sz w:val="20"/>
          <w:szCs w:val="20"/>
          <w:rtl/>
        </w:rPr>
      </w:pPr>
      <w:r>
        <w:rPr>
          <w:rFonts w:ascii="Tahoma" w:hAnsi="Tahoma" w:cs="Tahoma"/>
          <w:noProof/>
          <w:sz w:val="20"/>
          <w:szCs w:val="20"/>
          <w:rtl/>
          <w:lang w:val="he-IL"/>
        </w:rPr>
        <w:drawing>
          <wp:inline distT="0" distB="0" distL="0" distR="0">
            <wp:extent cx="4322073" cy="1859284"/>
            <wp:effectExtent l="0" t="0" r="2540" b="7620"/>
            <wp:docPr id="1911201641"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64859" name="Picture 662"/>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1859284"/>
                    </a:xfrm>
                    <a:prstGeom prst="rect">
                      <a:avLst/>
                    </a:prstGeom>
                  </pic:spPr>
                </pic:pic>
              </a:graphicData>
            </a:graphic>
          </wp:inline>
        </w:drawing>
      </w:r>
    </w:p>
    <w:p w:rsidR="009F09B5" w:rsidRPr="00B74967" w:rsidP="00C57B9B" w14:paraId="06A3B875" w14:textId="77777777">
      <w:pPr>
        <w:pStyle w:val="text-source"/>
        <w:ind w:right="0"/>
        <w:rPr>
          <w:rtl/>
        </w:rPr>
      </w:pPr>
      <w:r w:rsidRPr="00B74967">
        <w:rPr>
          <w:rtl/>
        </w:rPr>
        <w:t>על</w:t>
      </w:r>
      <w:r>
        <w:rPr>
          <w:rtl/>
        </w:rPr>
        <w:t xml:space="preserve"> </w:t>
      </w:r>
      <w:r w:rsidRPr="00B74967">
        <w:rPr>
          <w:rtl/>
        </w:rPr>
        <w:t>פי</w:t>
      </w:r>
      <w:r>
        <w:rPr>
          <w:rtl/>
        </w:rPr>
        <w:t xml:space="preserve"> </w:t>
      </w:r>
      <w:r w:rsidRPr="00B74967">
        <w:rPr>
          <w:rtl/>
        </w:rPr>
        <w:t>נתוני</w:t>
      </w:r>
      <w:r>
        <w:rPr>
          <w:rtl/>
        </w:rPr>
        <w:t xml:space="preserve"> </w:t>
      </w:r>
      <w:r w:rsidRPr="00A57796">
        <w:rPr>
          <w:rStyle w:val="a4"/>
          <w:b/>
          <w:bCs/>
          <w:rtl/>
        </w:rPr>
        <w:t>הדוח מקפצה להיי-טק</w:t>
      </w:r>
      <w:r>
        <w:rPr>
          <w:rtl/>
        </w:rPr>
        <w:t xml:space="preserve">, </w:t>
      </w:r>
      <w:r w:rsidRPr="00B74967">
        <w:rPr>
          <w:rtl/>
        </w:rPr>
        <w:t>בעיבוד</w:t>
      </w:r>
      <w:r>
        <w:rPr>
          <w:rtl/>
        </w:rPr>
        <w:t xml:space="preserve"> </w:t>
      </w:r>
      <w:r w:rsidRPr="00B74967">
        <w:rPr>
          <w:rtl/>
        </w:rPr>
        <w:t>משרד</w:t>
      </w:r>
      <w:r>
        <w:rPr>
          <w:rtl/>
        </w:rPr>
        <w:t xml:space="preserve"> </w:t>
      </w:r>
      <w:r w:rsidRPr="00B74967">
        <w:rPr>
          <w:rtl/>
        </w:rPr>
        <w:t>מבקר</w:t>
      </w:r>
      <w:r>
        <w:rPr>
          <w:rtl/>
        </w:rPr>
        <w:t xml:space="preserve"> </w:t>
      </w:r>
      <w:r w:rsidRPr="00B74967">
        <w:rPr>
          <w:rtl/>
        </w:rPr>
        <w:t>המדינה</w:t>
      </w:r>
      <w:r>
        <w:rPr>
          <w:rtl/>
        </w:rPr>
        <w:t>.</w:t>
      </w:r>
    </w:p>
    <w:p w:rsidR="009F09B5" w:rsidRPr="005C087E" w:rsidP="005C087E" w14:paraId="51E811E2"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מהתרשים עולה כי רק כ-58% מהמועסקים בהיי-טק הם בוגרי מקצועות ההיי-טק באקדמיה (מדעי המחשב והנדסת חשמל), ואילו יתר העובדים האקדמאים הם בוגרי תארים אחרים. יתרה מזו, כ-25% מהמועסקים בהיי-טק אינם בעלי תואר אקדמי. משמעות הדבר שקיים בתעשייה זו פוטנציאל גבוה להשתלבות של עובדים שאינם בוגרי מקצועות ההיי-טק, ואף של אלו שאינם בעלי תואר אקדמי כלל, למשל באמצעות תוכניות הסבה לאקדמאים ותוכניות הכשרה (להלן - הכשרה חוץ-אקדמית).</w:t>
      </w:r>
    </w:p>
    <w:p w:rsidR="009F09B5" w:rsidRPr="005C087E" w:rsidP="005C087E" w14:paraId="4F02D97A" w14:textId="77777777">
      <w:pPr>
        <w:pStyle w:val="a5"/>
        <w:spacing w:after="120" w:line="320" w:lineRule="atLeast"/>
        <w:rPr>
          <w:rStyle w:val="50"/>
          <w:rFonts w:ascii="Tahoma" w:hAnsi="Tahoma" w:cs="Tahoma"/>
          <w:rtl/>
        </w:rPr>
      </w:pPr>
      <w:r w:rsidRPr="005C087E">
        <w:rPr>
          <w:rFonts w:ascii="Tahoma" w:hAnsi="Tahoma" w:cs="Tahoma"/>
          <w:sz w:val="20"/>
          <w:szCs w:val="20"/>
          <w:rtl/>
        </w:rPr>
        <w:t>החלטת הממשלה לעניין ההיי-טק מתייחסת הן לערוץ ההכשרה האקדמי והן לערוץ ההכשרה החוץ-אקדמי של כוח אדם מיומן לתעשיית ההיי-טק. שני הגופים המרכזיים שעליהם הוטלה האחריות להכשרה חוץ-אקדמית הם רשות החדשנות והממונה על זרוע העבודה</w:t>
      </w:r>
      <w:r>
        <w:rPr>
          <w:rFonts w:ascii="Tahoma" w:hAnsi="Tahoma" w:cs="Tahoma"/>
          <w:sz w:val="20"/>
          <w:szCs w:val="20"/>
          <w:vertAlign w:val="superscript"/>
          <w:rtl/>
        </w:rPr>
        <w:footnoteReference w:id="146"/>
      </w:r>
      <w:r w:rsidRPr="005C087E">
        <w:rPr>
          <w:rFonts w:ascii="Tahoma" w:hAnsi="Tahoma" w:cs="Tahoma"/>
          <w:sz w:val="20"/>
          <w:szCs w:val="20"/>
          <w:rtl/>
        </w:rPr>
        <w:t xml:space="preserve">. התוכניות העיקריות המוצעות על ידי הגופים הללו הוזכרו לעיל, וכוללות בין היתר את סיירות התכנות של רשות החדשנות, המיזם לשילוב נשים בהיי-טק והתוכנית לשילוב ערבים בהיי-טק של </w:t>
      </w:r>
      <w:r w:rsidRPr="005C087E">
        <w:rPr>
          <w:rFonts w:ascii="Tahoma" w:hAnsi="Tahoma" w:cs="Tahoma"/>
          <w:sz w:val="20"/>
          <w:szCs w:val="20"/>
          <w:rtl/>
        </w:rPr>
        <w:t>הממונה על זרוע העבודה. תוכניות אלו תוקצבו משנת 2017 בכ-48 מיליון ש”ח</w:t>
      </w:r>
      <w:r>
        <w:rPr>
          <w:rFonts w:ascii="Tahoma" w:hAnsi="Tahoma" w:cs="Tahoma"/>
          <w:sz w:val="20"/>
          <w:szCs w:val="20"/>
          <w:vertAlign w:val="superscript"/>
          <w:rtl/>
        </w:rPr>
        <w:footnoteReference w:id="147"/>
      </w:r>
      <w:r w:rsidRPr="005C087E">
        <w:rPr>
          <w:rFonts w:ascii="Tahoma" w:hAnsi="Tahoma" w:cs="Tahoma"/>
          <w:sz w:val="20"/>
          <w:szCs w:val="20"/>
          <w:rtl/>
        </w:rPr>
        <w:t xml:space="preserve">. ראו פירוט בפרקים לעיל על אופן ניצול התקציב. </w:t>
      </w:r>
    </w:p>
    <w:p w:rsidR="009F09B5" w:rsidRPr="005C087E" w:rsidP="005C087E" w14:paraId="3B5DF703" w14:textId="77777777">
      <w:pPr>
        <w:pStyle w:val="a5"/>
        <w:spacing w:after="120" w:line="320" w:lineRule="atLeast"/>
        <w:rPr>
          <w:rFonts w:ascii="Tahoma" w:hAnsi="Tahoma" w:cs="Tahoma"/>
          <w:sz w:val="20"/>
          <w:szCs w:val="20"/>
          <w:rtl/>
        </w:rPr>
      </w:pPr>
      <w:r w:rsidRPr="00A57796">
        <w:rPr>
          <w:rStyle w:val="50"/>
          <w:rFonts w:ascii="Tahoma" w:hAnsi="Tahoma" w:cs="Tahoma"/>
          <w:b/>
          <w:bCs/>
          <w:rtl/>
        </w:rPr>
        <w:t>תיאום בהפעלת הכשרות חוץ-אקדמיות בין הממונה על זרוע העבודה לבין רשות החדשנות</w:t>
      </w:r>
      <w:r w:rsidRPr="00A57796">
        <w:rPr>
          <w:rStyle w:val="a4"/>
          <w:rFonts w:ascii="Tahoma" w:hAnsi="Tahoma" w:cs="Tahoma"/>
          <w:b/>
          <w:bCs/>
          <w:sz w:val="20"/>
          <w:szCs w:val="20"/>
          <w:rtl/>
        </w:rPr>
        <w:t>:</w:t>
      </w:r>
      <w:r w:rsidRPr="005C087E">
        <w:rPr>
          <w:rFonts w:ascii="Tahoma" w:hAnsi="Tahoma" w:cs="Tahoma"/>
          <w:sz w:val="20"/>
          <w:szCs w:val="20"/>
          <w:rtl/>
        </w:rPr>
        <w:t xml:space="preserve"> בהתאם להחלטת הממשלה לעניין ההיי-טק, הן הממונה על זרוע העבודה והן רשות החדשנות נדרשים להפעיל תוכניות הכשרה חוץ-אקדמיות, שמטרתן להגדיל את היצע כוח האדם המיומן בתעשיית ההיי-טק. כיוון שהממונה על זרוע העבודה עוסק בשילוב של אוכלוסיות בייצוג חסר בתעשיית ההיי-טק (מיעוטים, נשים וחרדים), נוצרה חפיפה בין פעולות שני הגופים לגבי אוכלוסיות אלו. נוכח החפיפה האמורה, וכדי למצות את המשאבים המוקצים להפעלת ההכשרות באופן יעיל, מצופה היה כי שני הגופים יסדירו ויתאמו את פעילויותיהם. כך למשל נחוץ היה שהם יגדירו את מאפייני המשתתפים והכישורים הנדרשים מהם בהתאם לכל תוכנית שהם מפעילים, שיגבשו את אופן הניתוב של המועמדים להכשרות בהתאם לתוכניות המתאימות להם, שימנעו כפילויות של תוכניות דומות ויוודאו שניתן מענה לצורכי השוק החסרים, וכן שייצרו מנגנון השמה המשותף לשני הגופים.</w:t>
      </w:r>
    </w:p>
    <w:p w:rsidR="009F09B5" w:rsidRPr="00B74967" w:rsidP="006B7E4D" w14:paraId="1ED9F1D4" w14:textId="77777777">
      <w:pPr>
        <w:pStyle w:val="RESHET"/>
        <w:rPr>
          <w:rStyle w:val="a4"/>
          <w:rtl/>
        </w:rPr>
      </w:pPr>
      <w:r w:rsidRPr="00B74967">
        <w:rPr>
          <w:rStyle w:val="a4"/>
          <w:rtl/>
        </w:rPr>
        <w:t>בביקורת</w:t>
      </w:r>
      <w:r>
        <w:rPr>
          <w:rStyle w:val="a4"/>
          <w:rtl/>
        </w:rPr>
        <w:t xml:space="preserve"> </w:t>
      </w:r>
      <w:r w:rsidRPr="00B74967">
        <w:rPr>
          <w:rStyle w:val="a4"/>
          <w:rtl/>
        </w:rPr>
        <w:t>עלה</w:t>
      </w:r>
      <w:r>
        <w:rPr>
          <w:rStyle w:val="a4"/>
          <w:rtl/>
        </w:rPr>
        <w:t xml:space="preserve"> </w:t>
      </w:r>
      <w:r w:rsidRPr="00B74967">
        <w:rPr>
          <w:rStyle w:val="a4"/>
          <w:rtl/>
        </w:rPr>
        <w:t>כי</w:t>
      </w:r>
      <w:r>
        <w:rPr>
          <w:rStyle w:val="a4"/>
          <w:rtl/>
        </w:rPr>
        <w:t xml:space="preserve"> </w:t>
      </w:r>
      <w:r w:rsidRPr="00B74967">
        <w:rPr>
          <w:rStyle w:val="a4"/>
          <w:rtl/>
        </w:rPr>
        <w:t>שני</w:t>
      </w:r>
      <w:r>
        <w:rPr>
          <w:rStyle w:val="a4"/>
          <w:rtl/>
        </w:rPr>
        <w:t xml:space="preserve"> </w:t>
      </w:r>
      <w:r w:rsidRPr="00B74967">
        <w:rPr>
          <w:rStyle w:val="a4"/>
          <w:rtl/>
        </w:rPr>
        <w:t>הגופים</w:t>
      </w:r>
      <w:r>
        <w:rPr>
          <w:rStyle w:val="a4"/>
          <w:rtl/>
        </w:rPr>
        <w:t xml:space="preserve"> </w:t>
      </w:r>
      <w:r w:rsidRPr="00B74967">
        <w:rPr>
          <w:rStyle w:val="a4"/>
          <w:rtl/>
        </w:rPr>
        <w:t>פועלים</w:t>
      </w:r>
      <w:r>
        <w:rPr>
          <w:rStyle w:val="a4"/>
          <w:rtl/>
        </w:rPr>
        <w:t xml:space="preserve"> </w:t>
      </w:r>
      <w:r w:rsidRPr="00B74967">
        <w:rPr>
          <w:rStyle w:val="a4"/>
          <w:rtl/>
        </w:rPr>
        <w:t>ללא</w:t>
      </w:r>
      <w:r>
        <w:rPr>
          <w:rStyle w:val="a4"/>
          <w:rtl/>
        </w:rPr>
        <w:t xml:space="preserve"> </w:t>
      </w:r>
      <w:r w:rsidRPr="00B74967">
        <w:rPr>
          <w:rStyle w:val="a4"/>
          <w:rtl/>
        </w:rPr>
        <w:t>מנגנון</w:t>
      </w:r>
      <w:r>
        <w:rPr>
          <w:rStyle w:val="a4"/>
          <w:rtl/>
        </w:rPr>
        <w:t xml:space="preserve"> </w:t>
      </w:r>
      <w:r w:rsidRPr="00B74967">
        <w:rPr>
          <w:rStyle w:val="a4"/>
          <w:rtl/>
        </w:rPr>
        <w:t>לתיאום</w:t>
      </w:r>
      <w:r>
        <w:rPr>
          <w:rStyle w:val="a4"/>
          <w:rtl/>
        </w:rPr>
        <w:t xml:space="preserve"> </w:t>
      </w:r>
      <w:r w:rsidRPr="00B74967">
        <w:rPr>
          <w:rStyle w:val="a4"/>
          <w:rtl/>
        </w:rPr>
        <w:t>עבודתם</w:t>
      </w:r>
      <w:r>
        <w:rPr>
          <w:rStyle w:val="a4"/>
          <w:rtl/>
        </w:rPr>
        <w:t xml:space="preserve">, </w:t>
      </w:r>
      <w:r w:rsidRPr="00B74967">
        <w:rPr>
          <w:rStyle w:val="a4"/>
          <w:rtl/>
        </w:rPr>
        <w:t>וכי</w:t>
      </w:r>
      <w:r>
        <w:rPr>
          <w:rStyle w:val="a4"/>
          <w:rtl/>
        </w:rPr>
        <w:t xml:space="preserve"> </w:t>
      </w:r>
      <w:r w:rsidRPr="00B74967">
        <w:rPr>
          <w:rStyle w:val="a4"/>
          <w:rtl/>
        </w:rPr>
        <w:t>לא</w:t>
      </w:r>
      <w:r>
        <w:rPr>
          <w:rStyle w:val="a4"/>
          <w:rtl/>
        </w:rPr>
        <w:t xml:space="preserve"> </w:t>
      </w:r>
      <w:r w:rsidRPr="00B74967">
        <w:rPr>
          <w:rStyle w:val="a4"/>
          <w:rtl/>
        </w:rPr>
        <w:t>הוגדרו</w:t>
      </w:r>
      <w:r>
        <w:rPr>
          <w:rStyle w:val="a4"/>
          <w:rtl/>
        </w:rPr>
        <w:t xml:space="preserve"> </w:t>
      </w:r>
      <w:r w:rsidRPr="00B74967">
        <w:rPr>
          <w:rStyle w:val="a4"/>
          <w:rtl/>
        </w:rPr>
        <w:t>גבולות</w:t>
      </w:r>
      <w:r>
        <w:rPr>
          <w:rStyle w:val="a4"/>
          <w:rtl/>
        </w:rPr>
        <w:t xml:space="preserve"> </w:t>
      </w:r>
      <w:r w:rsidRPr="00B74967">
        <w:rPr>
          <w:rStyle w:val="a4"/>
          <w:rtl/>
        </w:rPr>
        <w:t>האחריות</w:t>
      </w:r>
      <w:r>
        <w:rPr>
          <w:rStyle w:val="a4"/>
          <w:rtl/>
        </w:rPr>
        <w:t xml:space="preserve"> </w:t>
      </w:r>
      <w:r w:rsidRPr="00B74967">
        <w:rPr>
          <w:rStyle w:val="a4"/>
          <w:rtl/>
        </w:rPr>
        <w:t>והסמכויות</w:t>
      </w:r>
      <w:r>
        <w:rPr>
          <w:rStyle w:val="a4"/>
          <w:rtl/>
        </w:rPr>
        <w:t xml:space="preserve"> </w:t>
      </w:r>
      <w:r w:rsidRPr="00B74967">
        <w:rPr>
          <w:rStyle w:val="a4"/>
          <w:rtl/>
        </w:rPr>
        <w:t>של</w:t>
      </w:r>
      <w:r>
        <w:rPr>
          <w:rStyle w:val="a4"/>
          <w:rtl/>
        </w:rPr>
        <w:t xml:space="preserve"> </w:t>
      </w:r>
      <w:r w:rsidRPr="00B74967">
        <w:rPr>
          <w:rStyle w:val="a4"/>
          <w:rtl/>
        </w:rPr>
        <w:t>כל</w:t>
      </w:r>
      <w:r>
        <w:rPr>
          <w:rStyle w:val="a4"/>
          <w:rtl/>
        </w:rPr>
        <w:t xml:space="preserve"> </w:t>
      </w:r>
      <w:r w:rsidRPr="00B74967">
        <w:rPr>
          <w:rStyle w:val="a4"/>
          <w:rtl/>
        </w:rPr>
        <w:t>אחד</w:t>
      </w:r>
      <w:r>
        <w:rPr>
          <w:rStyle w:val="a4"/>
          <w:rtl/>
        </w:rPr>
        <w:t xml:space="preserve"> </w:t>
      </w:r>
      <w:r w:rsidRPr="00B74967">
        <w:rPr>
          <w:rStyle w:val="a4"/>
          <w:rtl/>
        </w:rPr>
        <w:t>מהם</w:t>
      </w:r>
      <w:r>
        <w:rPr>
          <w:rStyle w:val="a4"/>
          <w:rtl/>
        </w:rPr>
        <w:t xml:space="preserve">. </w:t>
      </w:r>
      <w:r w:rsidRPr="00B74967">
        <w:rPr>
          <w:rStyle w:val="a4"/>
          <w:rtl/>
        </w:rPr>
        <w:t>כתוצאה</w:t>
      </w:r>
      <w:r>
        <w:rPr>
          <w:rStyle w:val="a4"/>
          <w:rtl/>
        </w:rPr>
        <w:t xml:space="preserve"> </w:t>
      </w:r>
      <w:r w:rsidRPr="00B74967">
        <w:rPr>
          <w:rStyle w:val="a4"/>
          <w:rtl/>
        </w:rPr>
        <w:t>מכך</w:t>
      </w:r>
      <w:r>
        <w:rPr>
          <w:rStyle w:val="a4"/>
          <w:rtl/>
        </w:rPr>
        <w:t xml:space="preserve">, </w:t>
      </w:r>
      <w:r w:rsidRPr="00B74967">
        <w:rPr>
          <w:rStyle w:val="a4"/>
          <w:rtl/>
        </w:rPr>
        <w:t>אוכלוסיות</w:t>
      </w:r>
      <w:r>
        <w:rPr>
          <w:rStyle w:val="a4"/>
          <w:rtl/>
        </w:rPr>
        <w:t xml:space="preserve"> </w:t>
      </w:r>
      <w:r w:rsidRPr="00B74967">
        <w:rPr>
          <w:rStyle w:val="a4"/>
          <w:rtl/>
        </w:rPr>
        <w:t>בעלות</w:t>
      </w:r>
      <w:r>
        <w:rPr>
          <w:rStyle w:val="a4"/>
          <w:rtl/>
        </w:rPr>
        <w:t xml:space="preserve"> </w:t>
      </w:r>
      <w:r w:rsidRPr="00B74967">
        <w:rPr>
          <w:rStyle w:val="a4"/>
          <w:rtl/>
        </w:rPr>
        <w:t>מאפיינים</w:t>
      </w:r>
      <w:r>
        <w:rPr>
          <w:rStyle w:val="a4"/>
          <w:rtl/>
        </w:rPr>
        <w:t xml:space="preserve"> </w:t>
      </w:r>
      <w:r w:rsidRPr="00B74967">
        <w:rPr>
          <w:rStyle w:val="a4"/>
          <w:rtl/>
        </w:rPr>
        <w:t>דומים</w:t>
      </w:r>
      <w:r>
        <w:rPr>
          <w:rStyle w:val="a4"/>
          <w:rtl/>
        </w:rPr>
        <w:t xml:space="preserve"> </w:t>
      </w:r>
      <w:r w:rsidRPr="00B74967">
        <w:rPr>
          <w:rStyle w:val="a4"/>
          <w:rtl/>
        </w:rPr>
        <w:t>מטופלות</w:t>
      </w:r>
      <w:r>
        <w:rPr>
          <w:rStyle w:val="a4"/>
          <w:rtl/>
        </w:rPr>
        <w:t xml:space="preserve"> </w:t>
      </w:r>
      <w:r w:rsidRPr="00B74967">
        <w:rPr>
          <w:rStyle w:val="a4"/>
          <w:rtl/>
        </w:rPr>
        <w:t>בחלקן</w:t>
      </w:r>
      <w:r>
        <w:rPr>
          <w:rStyle w:val="a4"/>
          <w:rtl/>
        </w:rPr>
        <w:t xml:space="preserve"> </w:t>
      </w:r>
      <w:r w:rsidRPr="00B74967">
        <w:rPr>
          <w:rStyle w:val="a4"/>
          <w:rtl/>
        </w:rPr>
        <w:t>על</w:t>
      </w:r>
      <w:r>
        <w:rPr>
          <w:rStyle w:val="a4"/>
          <w:rtl/>
        </w:rPr>
        <w:t xml:space="preserve"> </w:t>
      </w:r>
      <w:r w:rsidRPr="00B74967">
        <w:rPr>
          <w:rStyle w:val="a4"/>
          <w:rtl/>
        </w:rPr>
        <w:t>ידי</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ובחלקן</w:t>
      </w:r>
      <w:r>
        <w:rPr>
          <w:rStyle w:val="a4"/>
          <w:rtl/>
        </w:rPr>
        <w:t xml:space="preserve"> </w:t>
      </w:r>
      <w:r w:rsidRPr="00B74967">
        <w:rPr>
          <w:rStyle w:val="a4"/>
          <w:rtl/>
        </w:rPr>
        <w:t>על</w:t>
      </w:r>
      <w:r>
        <w:rPr>
          <w:rStyle w:val="a4"/>
          <w:rtl/>
        </w:rPr>
        <w:t xml:space="preserve"> </w:t>
      </w:r>
      <w:r w:rsidRPr="00B74967">
        <w:rPr>
          <w:rStyle w:val="a4"/>
          <w:rtl/>
        </w:rPr>
        <w:t>ידי</w:t>
      </w:r>
      <w:r>
        <w:rPr>
          <w:rStyle w:val="a4"/>
          <w:rtl/>
        </w:rPr>
        <w:t xml:space="preserve"> </w:t>
      </w:r>
      <w:r w:rsidRPr="00B74967">
        <w:rPr>
          <w:rStyle w:val="a4"/>
          <w:rtl/>
        </w:rPr>
        <w:t>הממונה</w:t>
      </w:r>
      <w:r>
        <w:rPr>
          <w:rStyle w:val="a4"/>
          <w:rtl/>
        </w:rPr>
        <w:t xml:space="preserve"> </w:t>
      </w:r>
      <w:r w:rsidRPr="00B74967">
        <w:rPr>
          <w:rStyle w:val="a4"/>
          <w:rtl/>
        </w:rPr>
        <w:t>על</w:t>
      </w:r>
      <w:r>
        <w:rPr>
          <w:rStyle w:val="a4"/>
          <w:rtl/>
        </w:rPr>
        <w:t xml:space="preserve"> </w:t>
      </w:r>
      <w:r w:rsidRPr="00B74967">
        <w:rPr>
          <w:rStyle w:val="a4"/>
          <w:rtl/>
        </w:rPr>
        <w:t>זרוע</w:t>
      </w:r>
      <w:r>
        <w:rPr>
          <w:rStyle w:val="a4"/>
          <w:rtl/>
        </w:rPr>
        <w:t xml:space="preserve"> </w:t>
      </w:r>
      <w:r w:rsidRPr="00B74967">
        <w:rPr>
          <w:rStyle w:val="a4"/>
          <w:rtl/>
        </w:rPr>
        <w:t>העבודה</w:t>
      </w:r>
      <w:r>
        <w:rPr>
          <w:rStyle w:val="a4"/>
          <w:rtl/>
        </w:rPr>
        <w:t xml:space="preserve">. </w:t>
      </w:r>
    </w:p>
    <w:p w:rsidR="009F09B5" w:rsidRPr="005C087E" w:rsidP="005C087E" w14:paraId="2A1F0D49" w14:textId="77777777">
      <w:pPr>
        <w:pStyle w:val="a5"/>
        <w:spacing w:after="120" w:line="320" w:lineRule="atLeast"/>
        <w:rPr>
          <w:rFonts w:ascii="Tahoma" w:hAnsi="Tahoma" w:cs="Tahoma"/>
          <w:sz w:val="20"/>
          <w:szCs w:val="20"/>
          <w:rtl/>
        </w:rPr>
      </w:pPr>
      <w:r w:rsidRPr="005C087E">
        <w:rPr>
          <w:rFonts w:ascii="Tahoma" w:hAnsi="Tahoma" w:cs="Tahoma"/>
          <w:sz w:val="20"/>
          <w:szCs w:val="20"/>
          <w:rtl/>
        </w:rPr>
        <w:t>חוסר הבהירות בכל הקשור לגבולות הגזרה של שני הגופים בא לידי ביטוי בטיפול שלהם באוכלוסיות בייצוג חסר בהיי-טק. בסיכום התקציבי בין משרד האוצר ובין רשות החדשנות לשנת 2019 נקבע, כי לפחות אחת מהתוכניות לשילוב אוכלוסיות בענפי ההיי-טק במסגרת הזירה החברתית-ציבורית תקדם שילוב נשים בהיי-טק. סיכום זה אינו תואם להחלטת הממשלה לעניין ההיי-טק, שבה נקבע כי תחום זה יהיה באחריות הממונה על זרוע העבודה. מנגד, בסיכום התקציבי בין משרד האוצר לבין משרד העבודה לשנת 2019 נקבע כי יוקצו 15 מיליון ש”ח לניסיונות מקדימים (</w:t>
      </w:r>
      <w:r w:rsidRPr="005C087E">
        <w:rPr>
          <w:rFonts w:ascii="Tahoma" w:hAnsi="Tahoma" w:cs="Tahoma"/>
          <w:sz w:val="20"/>
          <w:szCs w:val="20"/>
          <w:rtl/>
        </w:rPr>
        <w:t>פיילוטים</w:t>
      </w:r>
      <w:r w:rsidRPr="005C087E">
        <w:rPr>
          <w:rFonts w:ascii="Tahoma" w:hAnsi="Tahoma" w:cs="Tahoma"/>
          <w:sz w:val="20"/>
          <w:szCs w:val="20"/>
          <w:rtl/>
        </w:rPr>
        <w:t xml:space="preserve">) בתחום ההון האנושי להיי-טק, שיופעלו בין השנים 2019 - 2021, אך הסיכום אינו מאזכר את העובדה שקיים סיכום תקציבי דומה מול רשות החדשנות. </w:t>
      </w:r>
    </w:p>
    <w:p w:rsidR="009F09B5" w:rsidRPr="005C087E" w:rsidP="005C087E" w14:paraId="044D7700" w14:textId="77777777">
      <w:pPr>
        <w:pStyle w:val="a5"/>
        <w:spacing w:after="120" w:line="320" w:lineRule="atLeast"/>
        <w:rPr>
          <w:rStyle w:val="a4"/>
          <w:rFonts w:ascii="Tahoma" w:hAnsi="Tahoma" w:cs="Tahoma"/>
          <w:sz w:val="20"/>
          <w:szCs w:val="20"/>
          <w:rtl/>
        </w:rPr>
      </w:pPr>
      <w:r w:rsidRPr="005C087E">
        <w:rPr>
          <w:rFonts w:ascii="Tahoma" w:hAnsi="Tahoma" w:cs="Tahoma"/>
          <w:sz w:val="20"/>
          <w:szCs w:val="20"/>
          <w:rtl/>
        </w:rPr>
        <w:t>רשות החדשנות מסרה למבקר המדינה כי זרוע העבודה ורשות החדשנות פועלים בתיאום שוטף, חברים בוועדות ההיגוי ובוועדות המחקר של התוכניות של כל צד (ועדות מחקר הן הפורומים שבהם מתקבלות החלטות תמיכה במסלולי רשות החדשנות), מפעילים פורום מעסיקים רבעוני משותף עם תעשיית ההיי-טק, ומקיימים פגישות ושיחות עבודה שוטפות, גם בדרגי העבודה וגם בדרגים הבכירים. הרשות מסרה כי תפעל להמשך שימור ושיתוף פעולה.</w:t>
      </w:r>
    </w:p>
    <w:p w:rsidR="009F09B5" w:rsidRPr="00B74967" w:rsidP="006B7E4D" w14:paraId="2ADAE76F" w14:textId="77777777">
      <w:pPr>
        <w:pStyle w:val="RESHET"/>
        <w:rPr>
          <w:rStyle w:val="a4"/>
          <w:spacing w:val="-2"/>
          <w:rtl/>
        </w:rPr>
      </w:pPr>
      <w:r w:rsidRPr="00B74967">
        <w:rPr>
          <w:rStyle w:val="a4"/>
          <w:spacing w:val="-2"/>
          <w:rtl/>
        </w:rPr>
        <w:t>משרד</w:t>
      </w:r>
      <w:r>
        <w:rPr>
          <w:rStyle w:val="a4"/>
          <w:spacing w:val="-2"/>
          <w:rtl/>
        </w:rPr>
        <w:t xml:space="preserve"> </w:t>
      </w:r>
      <w:r w:rsidRPr="00B74967">
        <w:rPr>
          <w:rStyle w:val="a4"/>
          <w:spacing w:val="-2"/>
          <w:rtl/>
        </w:rPr>
        <w:t>מבקר</w:t>
      </w:r>
      <w:r>
        <w:rPr>
          <w:rStyle w:val="a4"/>
          <w:spacing w:val="-2"/>
          <w:rtl/>
        </w:rPr>
        <w:t xml:space="preserve"> </w:t>
      </w:r>
      <w:r w:rsidRPr="00B74967">
        <w:rPr>
          <w:rStyle w:val="a4"/>
          <w:spacing w:val="-2"/>
          <w:rtl/>
        </w:rPr>
        <w:t>המדינה</w:t>
      </w:r>
      <w:r>
        <w:rPr>
          <w:rStyle w:val="a4"/>
          <w:spacing w:val="-2"/>
          <w:rtl/>
        </w:rPr>
        <w:t xml:space="preserve"> </w:t>
      </w:r>
      <w:r w:rsidRPr="00B74967">
        <w:rPr>
          <w:rStyle w:val="a4"/>
          <w:spacing w:val="-2"/>
          <w:rtl/>
        </w:rPr>
        <w:t>ממליץ</w:t>
      </w:r>
      <w:r>
        <w:rPr>
          <w:rStyle w:val="a4"/>
          <w:spacing w:val="-2"/>
          <w:rtl/>
        </w:rPr>
        <w:t xml:space="preserve"> </w:t>
      </w:r>
      <w:r w:rsidRPr="00B74967">
        <w:rPr>
          <w:rStyle w:val="a4"/>
          <w:spacing w:val="-2"/>
          <w:rtl/>
        </w:rPr>
        <w:t>לממונה</w:t>
      </w:r>
      <w:r>
        <w:rPr>
          <w:rStyle w:val="a4"/>
          <w:spacing w:val="-2"/>
          <w:rtl/>
        </w:rPr>
        <w:t xml:space="preserve"> </w:t>
      </w:r>
      <w:r w:rsidRPr="00B74967">
        <w:rPr>
          <w:rStyle w:val="a4"/>
          <w:spacing w:val="-2"/>
          <w:rtl/>
        </w:rPr>
        <w:t>על</w:t>
      </w:r>
      <w:r>
        <w:rPr>
          <w:rStyle w:val="a4"/>
          <w:spacing w:val="-2"/>
          <w:rtl/>
        </w:rPr>
        <w:t xml:space="preserve"> </w:t>
      </w:r>
      <w:r w:rsidRPr="00B74967">
        <w:rPr>
          <w:rStyle w:val="a4"/>
          <w:spacing w:val="-2"/>
          <w:rtl/>
        </w:rPr>
        <w:t>זרוע</w:t>
      </w:r>
      <w:r>
        <w:rPr>
          <w:rStyle w:val="a4"/>
          <w:spacing w:val="-2"/>
          <w:rtl/>
        </w:rPr>
        <w:t xml:space="preserve"> </w:t>
      </w:r>
      <w:r w:rsidRPr="00B74967">
        <w:rPr>
          <w:rStyle w:val="a4"/>
          <w:spacing w:val="-2"/>
          <w:rtl/>
        </w:rPr>
        <w:t>העבודה</w:t>
      </w:r>
      <w:r>
        <w:rPr>
          <w:rStyle w:val="a4"/>
          <w:spacing w:val="-2"/>
          <w:rtl/>
        </w:rPr>
        <w:t xml:space="preserve"> </w:t>
      </w:r>
      <w:r w:rsidRPr="00B74967">
        <w:rPr>
          <w:rStyle w:val="a4"/>
          <w:spacing w:val="-2"/>
          <w:rtl/>
        </w:rPr>
        <w:t>ולרשות</w:t>
      </w:r>
      <w:r>
        <w:rPr>
          <w:rStyle w:val="a4"/>
          <w:spacing w:val="-2"/>
          <w:rtl/>
        </w:rPr>
        <w:t xml:space="preserve"> </w:t>
      </w:r>
      <w:r w:rsidRPr="00B74967">
        <w:rPr>
          <w:rStyle w:val="a4"/>
          <w:spacing w:val="-2"/>
          <w:rtl/>
        </w:rPr>
        <w:t>החדשנות</w:t>
      </w:r>
      <w:r>
        <w:rPr>
          <w:rStyle w:val="a4"/>
          <w:spacing w:val="-2"/>
          <w:rtl/>
        </w:rPr>
        <w:t xml:space="preserve"> </w:t>
      </w:r>
      <w:r w:rsidRPr="00B74967">
        <w:rPr>
          <w:rStyle w:val="a4"/>
          <w:spacing w:val="-2"/>
          <w:rtl/>
        </w:rPr>
        <w:t>להעמיק</w:t>
      </w:r>
      <w:r>
        <w:rPr>
          <w:rStyle w:val="a4"/>
          <w:spacing w:val="-2"/>
          <w:rtl/>
        </w:rPr>
        <w:t xml:space="preserve"> </w:t>
      </w:r>
      <w:r w:rsidRPr="00B74967">
        <w:rPr>
          <w:rStyle w:val="a4"/>
          <w:spacing w:val="-2"/>
          <w:rtl/>
        </w:rPr>
        <w:t>את</w:t>
      </w:r>
      <w:r>
        <w:rPr>
          <w:rStyle w:val="a4"/>
          <w:spacing w:val="-2"/>
          <w:rtl/>
        </w:rPr>
        <w:t xml:space="preserve"> </w:t>
      </w:r>
      <w:r w:rsidRPr="00B74967">
        <w:rPr>
          <w:rStyle w:val="a4"/>
          <w:spacing w:val="-2"/>
          <w:rtl/>
        </w:rPr>
        <w:t>שיתוף</w:t>
      </w:r>
      <w:r>
        <w:rPr>
          <w:rStyle w:val="a4"/>
          <w:spacing w:val="-2"/>
          <w:rtl/>
        </w:rPr>
        <w:t xml:space="preserve"> </w:t>
      </w:r>
      <w:r w:rsidRPr="00B74967">
        <w:rPr>
          <w:rStyle w:val="a4"/>
          <w:spacing w:val="-2"/>
          <w:rtl/>
        </w:rPr>
        <w:t>הפעולה</w:t>
      </w:r>
      <w:r>
        <w:rPr>
          <w:rStyle w:val="a4"/>
          <w:spacing w:val="-2"/>
          <w:rtl/>
        </w:rPr>
        <w:t xml:space="preserve"> </w:t>
      </w:r>
      <w:r w:rsidRPr="00B74967">
        <w:rPr>
          <w:rStyle w:val="a4"/>
          <w:spacing w:val="-2"/>
          <w:rtl/>
        </w:rPr>
        <w:t>לעיל</w:t>
      </w:r>
      <w:r>
        <w:rPr>
          <w:rStyle w:val="a4"/>
          <w:spacing w:val="-2"/>
          <w:rtl/>
        </w:rPr>
        <w:t xml:space="preserve">, </w:t>
      </w:r>
      <w:r w:rsidRPr="00B74967">
        <w:rPr>
          <w:rStyle w:val="a4"/>
          <w:spacing w:val="-2"/>
          <w:rtl/>
        </w:rPr>
        <w:t>לקבוע</w:t>
      </w:r>
      <w:r>
        <w:rPr>
          <w:rStyle w:val="a4"/>
          <w:spacing w:val="-2"/>
          <w:rtl/>
        </w:rPr>
        <w:t xml:space="preserve"> - </w:t>
      </w:r>
      <w:r w:rsidRPr="00B74967">
        <w:rPr>
          <w:rStyle w:val="a4"/>
          <w:spacing w:val="-2"/>
          <w:rtl/>
        </w:rPr>
        <w:t>בשיתוף</w:t>
      </w:r>
      <w:r>
        <w:rPr>
          <w:rStyle w:val="a4"/>
          <w:spacing w:val="-2"/>
          <w:rtl/>
        </w:rPr>
        <w:t xml:space="preserve"> </w:t>
      </w:r>
      <w:r w:rsidRPr="00B74967">
        <w:rPr>
          <w:rStyle w:val="a4"/>
          <w:spacing w:val="-2"/>
          <w:rtl/>
        </w:rPr>
        <w:t>עם</w:t>
      </w:r>
      <w:r>
        <w:rPr>
          <w:rStyle w:val="a4"/>
          <w:spacing w:val="-2"/>
          <w:rtl/>
        </w:rPr>
        <w:t xml:space="preserve"> </w:t>
      </w:r>
      <w:r w:rsidRPr="00B74967">
        <w:rPr>
          <w:rStyle w:val="a4"/>
          <w:spacing w:val="-2"/>
          <w:rtl/>
        </w:rPr>
        <w:t>תעשיית</w:t>
      </w:r>
      <w:r>
        <w:rPr>
          <w:rStyle w:val="a4"/>
          <w:spacing w:val="-2"/>
          <w:rtl/>
        </w:rPr>
        <w:t xml:space="preserve"> </w:t>
      </w:r>
      <w:r w:rsidRPr="00B74967">
        <w:rPr>
          <w:rStyle w:val="a4"/>
          <w:spacing w:val="-2"/>
          <w:rtl/>
        </w:rPr>
        <w:t>ההיי</w:t>
      </w:r>
      <w:r>
        <w:rPr>
          <w:rStyle w:val="a4"/>
          <w:spacing w:val="-2"/>
          <w:rtl/>
        </w:rPr>
        <w:t>-</w:t>
      </w:r>
      <w:r w:rsidRPr="00B74967">
        <w:rPr>
          <w:rStyle w:val="a4"/>
          <w:spacing w:val="-2"/>
          <w:rtl/>
        </w:rPr>
        <w:t>טק</w:t>
      </w:r>
      <w:r>
        <w:rPr>
          <w:rStyle w:val="a4"/>
          <w:spacing w:val="-2"/>
          <w:rtl/>
        </w:rPr>
        <w:t xml:space="preserve"> - </w:t>
      </w:r>
      <w:r w:rsidRPr="00B74967">
        <w:rPr>
          <w:rStyle w:val="a4"/>
          <w:spacing w:val="-2"/>
          <w:rtl/>
        </w:rPr>
        <w:t>מנגנוני</w:t>
      </w:r>
      <w:r>
        <w:rPr>
          <w:rStyle w:val="a4"/>
          <w:spacing w:val="-2"/>
          <w:rtl/>
        </w:rPr>
        <w:t xml:space="preserve"> </w:t>
      </w:r>
      <w:r w:rsidRPr="00B74967">
        <w:rPr>
          <w:rStyle w:val="a4"/>
          <w:spacing w:val="-2"/>
          <w:rtl/>
        </w:rPr>
        <w:t>תיאום</w:t>
      </w:r>
      <w:r>
        <w:rPr>
          <w:rStyle w:val="a4"/>
          <w:spacing w:val="-2"/>
          <w:rtl/>
        </w:rPr>
        <w:t xml:space="preserve"> </w:t>
      </w:r>
      <w:r w:rsidRPr="00B74967">
        <w:rPr>
          <w:rStyle w:val="a4"/>
          <w:spacing w:val="-2"/>
          <w:rtl/>
        </w:rPr>
        <w:t>סדורים</w:t>
      </w:r>
      <w:r>
        <w:rPr>
          <w:rStyle w:val="a4"/>
          <w:spacing w:val="-2"/>
          <w:rtl/>
        </w:rPr>
        <w:t xml:space="preserve"> </w:t>
      </w:r>
      <w:r w:rsidRPr="00B74967">
        <w:rPr>
          <w:rStyle w:val="a4"/>
          <w:spacing w:val="-2"/>
          <w:rtl/>
        </w:rPr>
        <w:t>ביניהם</w:t>
      </w:r>
      <w:r>
        <w:rPr>
          <w:rStyle w:val="a4"/>
          <w:spacing w:val="-2"/>
          <w:rtl/>
        </w:rPr>
        <w:t xml:space="preserve"> </w:t>
      </w:r>
      <w:r w:rsidRPr="00B74967">
        <w:rPr>
          <w:rStyle w:val="a4"/>
          <w:spacing w:val="-2"/>
          <w:rtl/>
        </w:rPr>
        <w:t>ולהגדיר</w:t>
      </w:r>
      <w:r>
        <w:rPr>
          <w:rStyle w:val="a4"/>
          <w:spacing w:val="-2"/>
          <w:rtl/>
        </w:rPr>
        <w:t xml:space="preserve"> </w:t>
      </w:r>
      <w:r w:rsidRPr="00B74967">
        <w:rPr>
          <w:rStyle w:val="a4"/>
          <w:spacing w:val="-2"/>
          <w:rtl/>
        </w:rPr>
        <w:t>את</w:t>
      </w:r>
      <w:r>
        <w:rPr>
          <w:rStyle w:val="a4"/>
          <w:spacing w:val="-2"/>
          <w:rtl/>
        </w:rPr>
        <w:t xml:space="preserve"> </w:t>
      </w:r>
      <w:r w:rsidRPr="00B74967">
        <w:rPr>
          <w:rStyle w:val="a4"/>
          <w:spacing w:val="-2"/>
          <w:rtl/>
        </w:rPr>
        <w:t>תחומי</w:t>
      </w:r>
      <w:r>
        <w:rPr>
          <w:rStyle w:val="a4"/>
          <w:spacing w:val="-2"/>
          <w:rtl/>
        </w:rPr>
        <w:t xml:space="preserve"> </w:t>
      </w:r>
      <w:r w:rsidRPr="00B74967">
        <w:rPr>
          <w:rStyle w:val="a4"/>
          <w:spacing w:val="-2"/>
          <w:rtl/>
        </w:rPr>
        <w:t>אחריותם</w:t>
      </w:r>
      <w:r>
        <w:rPr>
          <w:rStyle w:val="a4"/>
          <w:spacing w:val="-2"/>
          <w:rtl/>
        </w:rPr>
        <w:t xml:space="preserve"> </w:t>
      </w:r>
      <w:r w:rsidRPr="00B74967">
        <w:rPr>
          <w:rStyle w:val="a4"/>
          <w:spacing w:val="-2"/>
          <w:rtl/>
        </w:rPr>
        <w:t>על</w:t>
      </w:r>
      <w:r>
        <w:rPr>
          <w:rStyle w:val="a4"/>
          <w:spacing w:val="-2"/>
          <w:rtl/>
        </w:rPr>
        <w:t xml:space="preserve"> </w:t>
      </w:r>
      <w:r w:rsidRPr="00B74967">
        <w:rPr>
          <w:rStyle w:val="a4"/>
          <w:spacing w:val="-2"/>
          <w:rtl/>
        </w:rPr>
        <w:t>מנת</w:t>
      </w:r>
      <w:r>
        <w:rPr>
          <w:rStyle w:val="a4"/>
          <w:spacing w:val="-2"/>
          <w:rtl/>
        </w:rPr>
        <w:t xml:space="preserve"> </w:t>
      </w:r>
      <w:r w:rsidRPr="00B74967">
        <w:rPr>
          <w:rStyle w:val="a4"/>
          <w:spacing w:val="-2"/>
          <w:rtl/>
        </w:rPr>
        <w:t>להביא</w:t>
      </w:r>
      <w:r>
        <w:rPr>
          <w:rStyle w:val="a4"/>
          <w:spacing w:val="-2"/>
          <w:rtl/>
        </w:rPr>
        <w:t xml:space="preserve"> </w:t>
      </w:r>
      <w:r w:rsidRPr="00B74967">
        <w:rPr>
          <w:rStyle w:val="a4"/>
          <w:spacing w:val="-2"/>
          <w:rtl/>
        </w:rPr>
        <w:t>למיצוי</w:t>
      </w:r>
      <w:r>
        <w:rPr>
          <w:rStyle w:val="a4"/>
          <w:spacing w:val="-2"/>
          <w:rtl/>
        </w:rPr>
        <w:t xml:space="preserve"> </w:t>
      </w:r>
      <w:r w:rsidRPr="00B74967">
        <w:rPr>
          <w:rStyle w:val="a4"/>
          <w:spacing w:val="-2"/>
          <w:rtl/>
        </w:rPr>
        <w:t>יעיל</w:t>
      </w:r>
      <w:r>
        <w:rPr>
          <w:rStyle w:val="a4"/>
          <w:spacing w:val="-2"/>
          <w:rtl/>
        </w:rPr>
        <w:t xml:space="preserve"> </w:t>
      </w:r>
      <w:r w:rsidRPr="00B74967">
        <w:rPr>
          <w:rStyle w:val="a4"/>
          <w:spacing w:val="-2"/>
          <w:rtl/>
        </w:rPr>
        <w:t>של</w:t>
      </w:r>
      <w:r>
        <w:rPr>
          <w:rStyle w:val="a4"/>
          <w:spacing w:val="-2"/>
          <w:rtl/>
        </w:rPr>
        <w:t xml:space="preserve"> </w:t>
      </w:r>
      <w:r w:rsidRPr="00B74967">
        <w:rPr>
          <w:rStyle w:val="a4"/>
          <w:spacing w:val="-2"/>
          <w:rtl/>
        </w:rPr>
        <w:t>המשאבים</w:t>
      </w:r>
      <w:r>
        <w:rPr>
          <w:rStyle w:val="a4"/>
          <w:spacing w:val="-2"/>
          <w:rtl/>
        </w:rPr>
        <w:t xml:space="preserve"> </w:t>
      </w:r>
      <w:r w:rsidRPr="00B74967">
        <w:rPr>
          <w:rStyle w:val="a4"/>
          <w:spacing w:val="-2"/>
          <w:rtl/>
        </w:rPr>
        <w:t>ולהשגת</w:t>
      </w:r>
      <w:r>
        <w:rPr>
          <w:rStyle w:val="a4"/>
          <w:spacing w:val="-2"/>
          <w:rtl/>
        </w:rPr>
        <w:t xml:space="preserve"> </w:t>
      </w:r>
      <w:r w:rsidRPr="00B74967">
        <w:rPr>
          <w:rStyle w:val="a4"/>
          <w:spacing w:val="-2"/>
          <w:rtl/>
        </w:rPr>
        <w:t>התפוקות</w:t>
      </w:r>
      <w:r>
        <w:rPr>
          <w:rStyle w:val="a4"/>
          <w:spacing w:val="-2"/>
          <w:rtl/>
        </w:rPr>
        <w:t xml:space="preserve"> </w:t>
      </w:r>
      <w:r w:rsidRPr="00B74967">
        <w:rPr>
          <w:rStyle w:val="a4"/>
          <w:spacing w:val="-2"/>
          <w:rtl/>
        </w:rPr>
        <w:t>המרביות</w:t>
      </w:r>
      <w:r>
        <w:rPr>
          <w:rStyle w:val="a4"/>
          <w:spacing w:val="-2"/>
          <w:rtl/>
        </w:rPr>
        <w:t xml:space="preserve">. </w:t>
      </w:r>
      <w:r w:rsidRPr="00B74967">
        <w:rPr>
          <w:rStyle w:val="a4"/>
          <w:spacing w:val="-2"/>
          <w:rtl/>
        </w:rPr>
        <w:t>בכלל</w:t>
      </w:r>
      <w:r>
        <w:rPr>
          <w:rStyle w:val="a4"/>
          <w:spacing w:val="-2"/>
          <w:rtl/>
        </w:rPr>
        <w:t xml:space="preserve"> </w:t>
      </w:r>
      <w:r w:rsidRPr="00B74967">
        <w:rPr>
          <w:rStyle w:val="a4"/>
          <w:spacing w:val="-2"/>
          <w:rtl/>
        </w:rPr>
        <w:t>זה</w:t>
      </w:r>
      <w:r>
        <w:rPr>
          <w:rStyle w:val="a4"/>
          <w:spacing w:val="-2"/>
          <w:rtl/>
        </w:rPr>
        <w:t xml:space="preserve">, </w:t>
      </w:r>
      <w:r w:rsidRPr="00B74967">
        <w:rPr>
          <w:rStyle w:val="a4"/>
          <w:spacing w:val="-2"/>
          <w:rtl/>
        </w:rPr>
        <w:t>נוכח</w:t>
      </w:r>
      <w:r>
        <w:rPr>
          <w:rStyle w:val="a4"/>
          <w:spacing w:val="-2"/>
          <w:rtl/>
        </w:rPr>
        <w:t xml:space="preserve"> </w:t>
      </w:r>
      <w:r w:rsidRPr="00B74967">
        <w:rPr>
          <w:rStyle w:val="a4"/>
          <w:spacing w:val="-2"/>
          <w:rtl/>
        </w:rPr>
        <w:t>הפוטנציאל</w:t>
      </w:r>
      <w:r>
        <w:rPr>
          <w:rStyle w:val="a4"/>
          <w:spacing w:val="-2"/>
          <w:rtl/>
        </w:rPr>
        <w:t xml:space="preserve"> </w:t>
      </w:r>
      <w:r w:rsidRPr="00B74967">
        <w:rPr>
          <w:rStyle w:val="a4"/>
          <w:spacing w:val="-2"/>
          <w:rtl/>
        </w:rPr>
        <w:t>רחב</w:t>
      </w:r>
      <w:r>
        <w:rPr>
          <w:rStyle w:val="a4"/>
          <w:spacing w:val="-2"/>
          <w:rtl/>
        </w:rPr>
        <w:t xml:space="preserve"> </w:t>
      </w:r>
      <w:r w:rsidRPr="00B74967">
        <w:rPr>
          <w:rStyle w:val="a4"/>
          <w:spacing w:val="-2"/>
          <w:rtl/>
        </w:rPr>
        <w:t>ההיקף</w:t>
      </w:r>
      <w:r>
        <w:rPr>
          <w:rStyle w:val="a4"/>
          <w:spacing w:val="-2"/>
          <w:rtl/>
        </w:rPr>
        <w:t xml:space="preserve"> </w:t>
      </w:r>
      <w:r w:rsidRPr="00B74967">
        <w:rPr>
          <w:rStyle w:val="a4"/>
          <w:spacing w:val="-2"/>
          <w:rtl/>
        </w:rPr>
        <w:t>שיש</w:t>
      </w:r>
      <w:r>
        <w:rPr>
          <w:rStyle w:val="a4"/>
          <w:spacing w:val="-2"/>
          <w:rtl/>
        </w:rPr>
        <w:t xml:space="preserve"> </w:t>
      </w:r>
      <w:r w:rsidRPr="00B74967">
        <w:rPr>
          <w:rStyle w:val="a4"/>
          <w:spacing w:val="-2"/>
          <w:rtl/>
        </w:rPr>
        <w:t>בשילוב</w:t>
      </w:r>
      <w:r>
        <w:rPr>
          <w:rStyle w:val="a4"/>
          <w:spacing w:val="-2"/>
          <w:rtl/>
        </w:rPr>
        <w:t xml:space="preserve"> </w:t>
      </w:r>
      <w:r w:rsidRPr="00B74967">
        <w:rPr>
          <w:rStyle w:val="a4"/>
          <w:spacing w:val="-2"/>
          <w:rtl/>
        </w:rPr>
        <w:t>נשים</w:t>
      </w:r>
      <w:r>
        <w:rPr>
          <w:rStyle w:val="a4"/>
          <w:spacing w:val="-2"/>
          <w:rtl/>
        </w:rPr>
        <w:t xml:space="preserve"> </w:t>
      </w:r>
      <w:r w:rsidRPr="00B74967">
        <w:rPr>
          <w:rStyle w:val="a4"/>
          <w:spacing w:val="-2"/>
          <w:rtl/>
        </w:rPr>
        <w:t>בתעשיית</w:t>
      </w:r>
      <w:r>
        <w:rPr>
          <w:rStyle w:val="a4"/>
          <w:spacing w:val="-2"/>
          <w:rtl/>
        </w:rPr>
        <w:t xml:space="preserve"> </w:t>
      </w:r>
      <w:r w:rsidRPr="00B74967">
        <w:rPr>
          <w:rStyle w:val="a4"/>
          <w:spacing w:val="-2"/>
          <w:rtl/>
        </w:rPr>
        <w:t>ההיי</w:t>
      </w:r>
      <w:r>
        <w:rPr>
          <w:rStyle w:val="a4"/>
          <w:spacing w:val="-2"/>
          <w:rtl/>
        </w:rPr>
        <w:t>-</w:t>
      </w:r>
      <w:r w:rsidRPr="00B74967">
        <w:rPr>
          <w:rStyle w:val="a4"/>
          <w:spacing w:val="-2"/>
          <w:rtl/>
        </w:rPr>
        <w:t>טק</w:t>
      </w:r>
      <w:r>
        <w:rPr>
          <w:rStyle w:val="a4"/>
          <w:spacing w:val="-2"/>
          <w:rtl/>
        </w:rPr>
        <w:t xml:space="preserve">, </w:t>
      </w:r>
      <w:r w:rsidRPr="00B74967">
        <w:rPr>
          <w:rStyle w:val="a4"/>
          <w:spacing w:val="-2"/>
          <w:rtl/>
        </w:rPr>
        <w:t>ראוי</w:t>
      </w:r>
      <w:r>
        <w:rPr>
          <w:rStyle w:val="a4"/>
          <w:spacing w:val="-2"/>
          <w:rtl/>
        </w:rPr>
        <w:t xml:space="preserve"> </w:t>
      </w:r>
      <w:r w:rsidRPr="00B74967">
        <w:rPr>
          <w:rStyle w:val="a4"/>
          <w:spacing w:val="-2"/>
          <w:rtl/>
        </w:rPr>
        <w:t>לשקול</w:t>
      </w:r>
      <w:r>
        <w:rPr>
          <w:rStyle w:val="a4"/>
          <w:spacing w:val="-2"/>
          <w:rtl/>
        </w:rPr>
        <w:t xml:space="preserve"> </w:t>
      </w:r>
      <w:r w:rsidRPr="00B74967">
        <w:rPr>
          <w:rStyle w:val="a4"/>
          <w:spacing w:val="-2"/>
          <w:rtl/>
        </w:rPr>
        <w:t>לקבוע</w:t>
      </w:r>
      <w:r>
        <w:rPr>
          <w:rStyle w:val="a4"/>
          <w:spacing w:val="-2"/>
          <w:rtl/>
        </w:rPr>
        <w:t xml:space="preserve"> </w:t>
      </w:r>
      <w:r w:rsidRPr="00B74967">
        <w:rPr>
          <w:rStyle w:val="a4"/>
          <w:spacing w:val="-2"/>
          <w:rtl/>
        </w:rPr>
        <w:t>גורם</w:t>
      </w:r>
      <w:r>
        <w:rPr>
          <w:rStyle w:val="a4"/>
          <w:spacing w:val="-2"/>
          <w:rtl/>
        </w:rPr>
        <w:t xml:space="preserve"> </w:t>
      </w:r>
      <w:r w:rsidRPr="00B74967">
        <w:rPr>
          <w:rStyle w:val="a4"/>
          <w:spacing w:val="-2"/>
          <w:rtl/>
        </w:rPr>
        <w:t>אחד</w:t>
      </w:r>
      <w:r>
        <w:rPr>
          <w:rStyle w:val="a4"/>
          <w:spacing w:val="-2"/>
          <w:rtl/>
        </w:rPr>
        <w:t xml:space="preserve"> </w:t>
      </w:r>
      <w:r w:rsidRPr="00B74967">
        <w:rPr>
          <w:rStyle w:val="a4"/>
          <w:spacing w:val="-2"/>
          <w:rtl/>
        </w:rPr>
        <w:t>שעליו</w:t>
      </w:r>
      <w:r>
        <w:rPr>
          <w:rStyle w:val="a4"/>
          <w:spacing w:val="-2"/>
          <w:rtl/>
        </w:rPr>
        <w:t xml:space="preserve"> </w:t>
      </w:r>
      <w:r w:rsidRPr="00B74967">
        <w:rPr>
          <w:rStyle w:val="a4"/>
          <w:spacing w:val="-2"/>
          <w:rtl/>
        </w:rPr>
        <w:t>תוטל</w:t>
      </w:r>
      <w:r>
        <w:rPr>
          <w:rStyle w:val="a4"/>
          <w:spacing w:val="-2"/>
          <w:rtl/>
        </w:rPr>
        <w:t xml:space="preserve"> </w:t>
      </w:r>
      <w:r w:rsidRPr="00B74967">
        <w:rPr>
          <w:rStyle w:val="a4"/>
          <w:spacing w:val="-2"/>
          <w:rtl/>
        </w:rPr>
        <w:t>המשימה</w:t>
      </w:r>
      <w:r>
        <w:rPr>
          <w:rStyle w:val="a4"/>
          <w:spacing w:val="-2"/>
          <w:rtl/>
        </w:rPr>
        <w:t xml:space="preserve">. </w:t>
      </w:r>
      <w:r w:rsidRPr="00B74967">
        <w:rPr>
          <w:rStyle w:val="a4"/>
          <w:spacing w:val="-2"/>
          <w:rtl/>
        </w:rPr>
        <w:t>כן</w:t>
      </w:r>
      <w:r>
        <w:rPr>
          <w:rStyle w:val="a4"/>
          <w:spacing w:val="-2"/>
          <w:rtl/>
        </w:rPr>
        <w:t xml:space="preserve"> </w:t>
      </w:r>
      <w:r w:rsidRPr="00B74967">
        <w:rPr>
          <w:rStyle w:val="a4"/>
          <w:spacing w:val="-2"/>
          <w:rtl/>
        </w:rPr>
        <w:t>ראוי</w:t>
      </w:r>
      <w:r>
        <w:rPr>
          <w:rStyle w:val="a4"/>
          <w:spacing w:val="-2"/>
          <w:rtl/>
        </w:rPr>
        <w:t xml:space="preserve"> </w:t>
      </w:r>
      <w:r w:rsidRPr="00B74967">
        <w:rPr>
          <w:rStyle w:val="a4"/>
          <w:spacing w:val="-2"/>
          <w:rtl/>
        </w:rPr>
        <w:t>לשקול</w:t>
      </w:r>
      <w:r>
        <w:rPr>
          <w:rStyle w:val="a4"/>
          <w:spacing w:val="-2"/>
          <w:rtl/>
        </w:rPr>
        <w:t xml:space="preserve"> </w:t>
      </w:r>
      <w:r w:rsidRPr="00B74967">
        <w:rPr>
          <w:rStyle w:val="a4"/>
          <w:spacing w:val="-2"/>
          <w:rtl/>
        </w:rPr>
        <w:t>למסד</w:t>
      </w:r>
      <w:r>
        <w:rPr>
          <w:rStyle w:val="a4"/>
          <w:spacing w:val="-2"/>
          <w:rtl/>
        </w:rPr>
        <w:t xml:space="preserve"> </w:t>
      </w:r>
      <w:r w:rsidRPr="00B74967">
        <w:rPr>
          <w:rStyle w:val="a4"/>
          <w:spacing w:val="-2"/>
          <w:rtl/>
        </w:rPr>
        <w:t>מנגנוני</w:t>
      </w:r>
      <w:r>
        <w:rPr>
          <w:rStyle w:val="a4"/>
          <w:spacing w:val="-2"/>
          <w:rtl/>
        </w:rPr>
        <w:t xml:space="preserve"> </w:t>
      </w:r>
      <w:r w:rsidRPr="00B74967">
        <w:rPr>
          <w:rStyle w:val="a4"/>
          <w:spacing w:val="-2"/>
          <w:rtl/>
        </w:rPr>
        <w:t>הכוונה</w:t>
      </w:r>
      <w:r>
        <w:rPr>
          <w:rStyle w:val="a4"/>
          <w:spacing w:val="-2"/>
          <w:rtl/>
        </w:rPr>
        <w:t xml:space="preserve">, </w:t>
      </w:r>
      <w:r w:rsidRPr="00B74967">
        <w:rPr>
          <w:rStyle w:val="a4"/>
          <w:spacing w:val="-2"/>
          <w:rtl/>
        </w:rPr>
        <w:t>אשר</w:t>
      </w:r>
      <w:r>
        <w:rPr>
          <w:rStyle w:val="a4"/>
          <w:spacing w:val="-2"/>
          <w:rtl/>
        </w:rPr>
        <w:t xml:space="preserve"> </w:t>
      </w:r>
      <w:r w:rsidRPr="00B74967">
        <w:rPr>
          <w:rStyle w:val="a4"/>
          <w:spacing w:val="-2"/>
          <w:rtl/>
        </w:rPr>
        <w:t>ינווטו</w:t>
      </w:r>
      <w:r>
        <w:rPr>
          <w:rStyle w:val="a4"/>
          <w:spacing w:val="-2"/>
          <w:rtl/>
        </w:rPr>
        <w:t xml:space="preserve"> </w:t>
      </w:r>
      <w:r w:rsidRPr="00B74967">
        <w:rPr>
          <w:rStyle w:val="a4"/>
          <w:spacing w:val="-2"/>
          <w:rtl/>
        </w:rPr>
        <w:t>את</w:t>
      </w:r>
      <w:r>
        <w:rPr>
          <w:rStyle w:val="a4"/>
          <w:spacing w:val="-2"/>
          <w:rtl/>
        </w:rPr>
        <w:t xml:space="preserve"> </w:t>
      </w:r>
      <w:r w:rsidRPr="00B74967">
        <w:rPr>
          <w:rStyle w:val="a4"/>
          <w:spacing w:val="-2"/>
          <w:rtl/>
        </w:rPr>
        <w:t>המועמדים</w:t>
      </w:r>
      <w:r>
        <w:rPr>
          <w:rStyle w:val="a4"/>
          <w:spacing w:val="-2"/>
          <w:rtl/>
        </w:rPr>
        <w:t xml:space="preserve"> </w:t>
      </w:r>
      <w:r w:rsidRPr="00B74967">
        <w:rPr>
          <w:spacing w:val="-2"/>
          <w:rtl/>
        </w:rPr>
        <w:t>על</w:t>
      </w:r>
      <w:r>
        <w:rPr>
          <w:spacing w:val="-2"/>
          <w:rtl/>
        </w:rPr>
        <w:t xml:space="preserve"> </w:t>
      </w:r>
      <w:r w:rsidRPr="00B74967">
        <w:rPr>
          <w:spacing w:val="-2"/>
          <w:rtl/>
        </w:rPr>
        <w:t>פי</w:t>
      </w:r>
      <w:r>
        <w:rPr>
          <w:rStyle w:val="a4"/>
          <w:spacing w:val="-2"/>
          <w:rtl/>
        </w:rPr>
        <w:t xml:space="preserve"> </w:t>
      </w:r>
      <w:r w:rsidRPr="00B74967">
        <w:rPr>
          <w:rStyle w:val="a4"/>
          <w:spacing w:val="-2"/>
          <w:rtl/>
        </w:rPr>
        <w:t>מאפייניהם</w:t>
      </w:r>
      <w:r>
        <w:rPr>
          <w:rStyle w:val="a4"/>
          <w:spacing w:val="-2"/>
          <w:rtl/>
        </w:rPr>
        <w:t xml:space="preserve"> </w:t>
      </w:r>
      <w:r w:rsidRPr="00B74967">
        <w:rPr>
          <w:rStyle w:val="a4"/>
          <w:spacing w:val="-2"/>
          <w:rtl/>
        </w:rPr>
        <w:t>האישיים</w:t>
      </w:r>
      <w:r>
        <w:rPr>
          <w:rStyle w:val="a4"/>
          <w:spacing w:val="-2"/>
          <w:rtl/>
        </w:rPr>
        <w:t xml:space="preserve"> </w:t>
      </w:r>
      <w:r w:rsidRPr="00B74967">
        <w:rPr>
          <w:rStyle w:val="a4"/>
          <w:spacing w:val="-2"/>
          <w:rtl/>
        </w:rPr>
        <w:t>אל</w:t>
      </w:r>
      <w:r>
        <w:rPr>
          <w:rStyle w:val="a4"/>
          <w:spacing w:val="-2"/>
          <w:rtl/>
        </w:rPr>
        <w:t xml:space="preserve"> </w:t>
      </w:r>
      <w:r w:rsidRPr="00B74967">
        <w:rPr>
          <w:rStyle w:val="a4"/>
          <w:spacing w:val="-2"/>
          <w:rtl/>
        </w:rPr>
        <w:t>התוכנית</w:t>
      </w:r>
      <w:r>
        <w:rPr>
          <w:rStyle w:val="a4"/>
          <w:spacing w:val="-2"/>
          <w:rtl/>
        </w:rPr>
        <w:t xml:space="preserve"> </w:t>
      </w:r>
      <w:r w:rsidRPr="00B74967">
        <w:rPr>
          <w:rStyle w:val="a4"/>
          <w:spacing w:val="-2"/>
          <w:rtl/>
        </w:rPr>
        <w:t>המתאימה</w:t>
      </w:r>
      <w:r>
        <w:rPr>
          <w:rStyle w:val="a4"/>
          <w:spacing w:val="-2"/>
          <w:rtl/>
        </w:rPr>
        <w:t xml:space="preserve"> </w:t>
      </w:r>
      <w:r w:rsidRPr="00B74967">
        <w:rPr>
          <w:rStyle w:val="a4"/>
          <w:spacing w:val="-2"/>
          <w:rtl/>
        </w:rPr>
        <w:t>להם</w:t>
      </w:r>
      <w:r>
        <w:rPr>
          <w:rStyle w:val="a4"/>
          <w:spacing w:val="-2"/>
          <w:rtl/>
        </w:rPr>
        <w:t xml:space="preserve"> </w:t>
      </w:r>
      <w:r w:rsidRPr="00B74967">
        <w:rPr>
          <w:rStyle w:val="a4"/>
          <w:spacing w:val="-2"/>
          <w:rtl/>
        </w:rPr>
        <w:t>ביותר</w:t>
      </w:r>
      <w:r>
        <w:rPr>
          <w:rStyle w:val="a4"/>
          <w:spacing w:val="-2"/>
          <w:rtl/>
        </w:rPr>
        <w:t xml:space="preserve">, </w:t>
      </w:r>
      <w:r w:rsidRPr="00B74967">
        <w:rPr>
          <w:rStyle w:val="a4"/>
          <w:spacing w:val="-2"/>
          <w:rtl/>
        </w:rPr>
        <w:t>ולגבש</w:t>
      </w:r>
      <w:r>
        <w:rPr>
          <w:rStyle w:val="a4"/>
          <w:spacing w:val="-2"/>
          <w:rtl/>
        </w:rPr>
        <w:t xml:space="preserve"> </w:t>
      </w:r>
      <w:r w:rsidRPr="00B74967">
        <w:rPr>
          <w:rStyle w:val="a4"/>
          <w:spacing w:val="-2"/>
          <w:rtl/>
        </w:rPr>
        <w:t>ולהפעיל</w:t>
      </w:r>
      <w:r>
        <w:rPr>
          <w:rStyle w:val="a4"/>
          <w:spacing w:val="-2"/>
          <w:rtl/>
        </w:rPr>
        <w:t xml:space="preserve"> </w:t>
      </w:r>
      <w:r w:rsidRPr="00B74967">
        <w:rPr>
          <w:rStyle w:val="a4"/>
          <w:spacing w:val="-2"/>
          <w:rtl/>
        </w:rPr>
        <w:t>מרכז</w:t>
      </w:r>
      <w:r>
        <w:rPr>
          <w:rStyle w:val="a4"/>
          <w:spacing w:val="-2"/>
          <w:rtl/>
        </w:rPr>
        <w:t xml:space="preserve"> </w:t>
      </w:r>
      <w:r w:rsidRPr="00B74967">
        <w:rPr>
          <w:rStyle w:val="a4"/>
          <w:spacing w:val="-2"/>
          <w:rtl/>
        </w:rPr>
        <w:t>אחד</w:t>
      </w:r>
      <w:r>
        <w:rPr>
          <w:rStyle w:val="a4"/>
          <w:spacing w:val="-2"/>
          <w:rtl/>
        </w:rPr>
        <w:t xml:space="preserve"> </w:t>
      </w:r>
      <w:r w:rsidRPr="00B74967">
        <w:rPr>
          <w:rStyle w:val="a4"/>
          <w:spacing w:val="-2"/>
          <w:rtl/>
        </w:rPr>
        <w:t>שיפעיל</w:t>
      </w:r>
      <w:r>
        <w:rPr>
          <w:rStyle w:val="a4"/>
          <w:spacing w:val="-2"/>
          <w:rtl/>
        </w:rPr>
        <w:t xml:space="preserve"> </w:t>
      </w:r>
      <w:r w:rsidRPr="00B74967">
        <w:rPr>
          <w:rStyle w:val="a4"/>
          <w:spacing w:val="-2"/>
          <w:rtl/>
        </w:rPr>
        <w:t>מנגנון</w:t>
      </w:r>
      <w:r>
        <w:rPr>
          <w:rStyle w:val="a4"/>
          <w:spacing w:val="-2"/>
          <w:rtl/>
        </w:rPr>
        <w:t xml:space="preserve"> </w:t>
      </w:r>
      <w:r w:rsidRPr="00B74967">
        <w:rPr>
          <w:rStyle w:val="a4"/>
          <w:spacing w:val="-2"/>
          <w:rtl/>
        </w:rPr>
        <w:t>השמה</w:t>
      </w:r>
      <w:r>
        <w:rPr>
          <w:rStyle w:val="a4"/>
          <w:spacing w:val="-2"/>
          <w:rtl/>
        </w:rPr>
        <w:t xml:space="preserve"> </w:t>
      </w:r>
      <w:r w:rsidRPr="00B74967">
        <w:rPr>
          <w:rStyle w:val="a4"/>
          <w:spacing w:val="-2"/>
          <w:rtl/>
        </w:rPr>
        <w:t>משותף</w:t>
      </w:r>
      <w:r>
        <w:rPr>
          <w:rStyle w:val="a4"/>
          <w:spacing w:val="-2"/>
          <w:rtl/>
        </w:rPr>
        <w:t xml:space="preserve"> </w:t>
      </w:r>
      <w:r w:rsidRPr="00B74967">
        <w:rPr>
          <w:rStyle w:val="a4"/>
          <w:spacing w:val="-2"/>
          <w:rtl/>
        </w:rPr>
        <w:t>לכל</w:t>
      </w:r>
      <w:r>
        <w:rPr>
          <w:rStyle w:val="a4"/>
          <w:spacing w:val="-2"/>
          <w:rtl/>
        </w:rPr>
        <w:t xml:space="preserve"> </w:t>
      </w:r>
      <w:r w:rsidRPr="00B74967">
        <w:rPr>
          <w:rStyle w:val="a4"/>
          <w:spacing w:val="-2"/>
          <w:rtl/>
        </w:rPr>
        <w:t>בוגרי</w:t>
      </w:r>
      <w:r>
        <w:rPr>
          <w:rStyle w:val="a4"/>
          <w:spacing w:val="-2"/>
          <w:rtl/>
        </w:rPr>
        <w:t xml:space="preserve"> </w:t>
      </w:r>
      <w:r w:rsidRPr="00B74967">
        <w:rPr>
          <w:rStyle w:val="a4"/>
          <w:spacing w:val="-2"/>
          <w:rtl/>
        </w:rPr>
        <w:t>התוכניות</w:t>
      </w:r>
      <w:r>
        <w:rPr>
          <w:rStyle w:val="a4"/>
          <w:spacing w:val="-2"/>
          <w:rtl/>
        </w:rPr>
        <w:t xml:space="preserve"> </w:t>
      </w:r>
      <w:r w:rsidRPr="00B74967">
        <w:rPr>
          <w:spacing w:val="-2"/>
          <w:rtl/>
        </w:rPr>
        <w:t>על</w:t>
      </w:r>
      <w:r>
        <w:rPr>
          <w:spacing w:val="-2"/>
          <w:rtl/>
        </w:rPr>
        <w:t xml:space="preserve"> </w:t>
      </w:r>
      <w:r w:rsidRPr="00B74967">
        <w:rPr>
          <w:spacing w:val="-2"/>
          <w:rtl/>
        </w:rPr>
        <w:t>פי</w:t>
      </w:r>
      <w:r>
        <w:rPr>
          <w:rStyle w:val="a4"/>
          <w:spacing w:val="-2"/>
          <w:rtl/>
        </w:rPr>
        <w:t xml:space="preserve"> </w:t>
      </w:r>
      <w:r w:rsidRPr="00B74967">
        <w:rPr>
          <w:rStyle w:val="a4"/>
          <w:spacing w:val="-2"/>
          <w:rtl/>
        </w:rPr>
        <w:t>הכשרותיהם</w:t>
      </w:r>
      <w:r>
        <w:rPr>
          <w:rStyle w:val="a4"/>
          <w:spacing w:val="-2"/>
          <w:rtl/>
        </w:rPr>
        <w:t xml:space="preserve">. </w:t>
      </w:r>
      <w:r w:rsidRPr="00B74967">
        <w:rPr>
          <w:rStyle w:val="a4"/>
          <w:spacing w:val="-2"/>
          <w:rtl/>
        </w:rPr>
        <w:t>מוצע</w:t>
      </w:r>
      <w:r>
        <w:rPr>
          <w:rStyle w:val="a4"/>
          <w:spacing w:val="-2"/>
          <w:rtl/>
        </w:rPr>
        <w:t xml:space="preserve"> </w:t>
      </w:r>
      <w:r w:rsidRPr="00B74967">
        <w:rPr>
          <w:rStyle w:val="a4"/>
          <w:spacing w:val="-2"/>
          <w:rtl/>
        </w:rPr>
        <w:t>עוד</w:t>
      </w:r>
      <w:r>
        <w:rPr>
          <w:rStyle w:val="a4"/>
          <w:spacing w:val="-2"/>
          <w:rtl/>
        </w:rPr>
        <w:t xml:space="preserve"> </w:t>
      </w:r>
      <w:r w:rsidRPr="00B74967">
        <w:rPr>
          <w:rStyle w:val="a4"/>
          <w:spacing w:val="-2"/>
          <w:rtl/>
        </w:rPr>
        <w:t>לשקול</w:t>
      </w:r>
      <w:r>
        <w:rPr>
          <w:rStyle w:val="a4"/>
          <w:spacing w:val="-2"/>
          <w:rtl/>
        </w:rPr>
        <w:t xml:space="preserve"> </w:t>
      </w:r>
      <w:r w:rsidRPr="00B74967">
        <w:rPr>
          <w:rStyle w:val="a4"/>
          <w:spacing w:val="-2"/>
          <w:rtl/>
        </w:rPr>
        <w:t>הקמת</w:t>
      </w:r>
      <w:r>
        <w:rPr>
          <w:rStyle w:val="a4"/>
          <w:spacing w:val="-2"/>
          <w:rtl/>
        </w:rPr>
        <w:t xml:space="preserve"> </w:t>
      </w:r>
      <w:r w:rsidRPr="00B74967">
        <w:rPr>
          <w:rStyle w:val="a4"/>
          <w:spacing w:val="-2"/>
          <w:rtl/>
        </w:rPr>
        <w:t>אתר</w:t>
      </w:r>
      <w:r>
        <w:rPr>
          <w:rStyle w:val="a4"/>
          <w:spacing w:val="-2"/>
          <w:rtl/>
        </w:rPr>
        <w:t xml:space="preserve"> </w:t>
      </w:r>
      <w:r w:rsidRPr="00B74967">
        <w:rPr>
          <w:rStyle w:val="a4"/>
          <w:spacing w:val="-2"/>
          <w:rtl/>
        </w:rPr>
        <w:t>אינטרנט</w:t>
      </w:r>
      <w:r>
        <w:rPr>
          <w:rStyle w:val="a4"/>
          <w:spacing w:val="-2"/>
          <w:rtl/>
        </w:rPr>
        <w:t xml:space="preserve"> </w:t>
      </w:r>
      <w:r w:rsidRPr="00B74967">
        <w:rPr>
          <w:rStyle w:val="a4"/>
          <w:spacing w:val="-2"/>
          <w:rtl/>
        </w:rPr>
        <w:t>ממשלתי</w:t>
      </w:r>
      <w:r>
        <w:rPr>
          <w:rStyle w:val="a4"/>
          <w:spacing w:val="-2"/>
          <w:rtl/>
        </w:rPr>
        <w:t xml:space="preserve"> </w:t>
      </w:r>
      <w:r w:rsidRPr="00B74967">
        <w:rPr>
          <w:rStyle w:val="a4"/>
          <w:spacing w:val="-2"/>
          <w:rtl/>
        </w:rPr>
        <w:t>אחוד</w:t>
      </w:r>
      <w:r>
        <w:rPr>
          <w:rStyle w:val="a4"/>
          <w:spacing w:val="-2"/>
          <w:rtl/>
        </w:rPr>
        <w:t xml:space="preserve">, </w:t>
      </w:r>
      <w:r w:rsidRPr="00B74967">
        <w:rPr>
          <w:rStyle w:val="a4"/>
          <w:spacing w:val="-2"/>
          <w:rtl/>
        </w:rPr>
        <w:t>אשר</w:t>
      </w:r>
      <w:r>
        <w:rPr>
          <w:rStyle w:val="a4"/>
          <w:spacing w:val="-2"/>
          <w:rtl/>
        </w:rPr>
        <w:t xml:space="preserve"> </w:t>
      </w:r>
      <w:r w:rsidRPr="00B74967">
        <w:rPr>
          <w:rStyle w:val="a4"/>
          <w:spacing w:val="-2"/>
          <w:rtl/>
        </w:rPr>
        <w:t>ירכז</w:t>
      </w:r>
      <w:r>
        <w:rPr>
          <w:rStyle w:val="a4"/>
          <w:spacing w:val="-2"/>
          <w:rtl/>
        </w:rPr>
        <w:t xml:space="preserve"> </w:t>
      </w:r>
      <w:r w:rsidRPr="00B74967">
        <w:rPr>
          <w:rStyle w:val="a4"/>
          <w:spacing w:val="-2"/>
          <w:rtl/>
        </w:rPr>
        <w:t>מידע</w:t>
      </w:r>
      <w:r>
        <w:rPr>
          <w:rStyle w:val="a4"/>
          <w:spacing w:val="-2"/>
          <w:rtl/>
        </w:rPr>
        <w:t xml:space="preserve"> </w:t>
      </w:r>
      <w:r w:rsidRPr="00B74967">
        <w:rPr>
          <w:rStyle w:val="a4"/>
          <w:spacing w:val="-2"/>
          <w:rtl/>
        </w:rPr>
        <w:t>אודות</w:t>
      </w:r>
      <w:r>
        <w:rPr>
          <w:rStyle w:val="a4"/>
          <w:spacing w:val="-2"/>
          <w:rtl/>
        </w:rPr>
        <w:t xml:space="preserve"> </w:t>
      </w:r>
      <w:r w:rsidRPr="00B74967">
        <w:rPr>
          <w:rStyle w:val="a4"/>
          <w:spacing w:val="-2"/>
          <w:rtl/>
        </w:rPr>
        <w:t>כלל</w:t>
      </w:r>
      <w:r>
        <w:rPr>
          <w:rStyle w:val="a4"/>
          <w:spacing w:val="-2"/>
          <w:rtl/>
        </w:rPr>
        <w:t xml:space="preserve"> </w:t>
      </w:r>
      <w:r w:rsidRPr="00B74967">
        <w:rPr>
          <w:rStyle w:val="a4"/>
          <w:spacing w:val="-2"/>
          <w:rtl/>
        </w:rPr>
        <w:t>תוכניות</w:t>
      </w:r>
      <w:r>
        <w:rPr>
          <w:rStyle w:val="a4"/>
          <w:spacing w:val="-2"/>
          <w:rtl/>
        </w:rPr>
        <w:t xml:space="preserve"> </w:t>
      </w:r>
      <w:r w:rsidRPr="00B74967">
        <w:rPr>
          <w:rStyle w:val="a4"/>
          <w:spacing w:val="-2"/>
          <w:rtl/>
        </w:rPr>
        <w:t>ההכשרה</w:t>
      </w:r>
      <w:r>
        <w:rPr>
          <w:rStyle w:val="a4"/>
          <w:spacing w:val="-2"/>
          <w:rtl/>
        </w:rPr>
        <w:t xml:space="preserve"> </w:t>
      </w:r>
      <w:r w:rsidRPr="00B74967">
        <w:rPr>
          <w:rStyle w:val="a4"/>
          <w:spacing w:val="-2"/>
          <w:rtl/>
        </w:rPr>
        <w:t>החוץ</w:t>
      </w:r>
      <w:r>
        <w:rPr>
          <w:rStyle w:val="a4"/>
          <w:spacing w:val="-2"/>
          <w:rtl/>
        </w:rPr>
        <w:t>-</w:t>
      </w:r>
      <w:r w:rsidRPr="00B74967">
        <w:rPr>
          <w:rStyle w:val="a4"/>
          <w:spacing w:val="-2"/>
          <w:rtl/>
        </w:rPr>
        <w:t>אקדמיות</w:t>
      </w:r>
      <w:r>
        <w:rPr>
          <w:rStyle w:val="a4"/>
          <w:spacing w:val="-2"/>
          <w:rtl/>
        </w:rPr>
        <w:t xml:space="preserve"> </w:t>
      </w:r>
      <w:r w:rsidRPr="00B74967">
        <w:rPr>
          <w:rStyle w:val="a4"/>
          <w:spacing w:val="-2"/>
          <w:rtl/>
        </w:rPr>
        <w:t>לאוכלוסיות</w:t>
      </w:r>
      <w:r>
        <w:rPr>
          <w:rStyle w:val="a4"/>
          <w:spacing w:val="-2"/>
          <w:rtl/>
        </w:rPr>
        <w:t xml:space="preserve"> </w:t>
      </w:r>
      <w:r w:rsidRPr="00B74967">
        <w:rPr>
          <w:rStyle w:val="a4"/>
          <w:spacing w:val="-2"/>
          <w:rtl/>
        </w:rPr>
        <w:t>שונות</w:t>
      </w:r>
      <w:r>
        <w:rPr>
          <w:rStyle w:val="a4"/>
          <w:spacing w:val="-2"/>
          <w:rtl/>
        </w:rPr>
        <w:t xml:space="preserve">, </w:t>
      </w:r>
      <w:r w:rsidRPr="00B74967">
        <w:rPr>
          <w:rStyle w:val="a4"/>
          <w:spacing w:val="-2"/>
          <w:rtl/>
        </w:rPr>
        <w:t>הגורמים</w:t>
      </w:r>
      <w:r>
        <w:rPr>
          <w:rStyle w:val="a4"/>
          <w:spacing w:val="-2"/>
          <w:rtl/>
        </w:rPr>
        <w:t xml:space="preserve"> </w:t>
      </w:r>
      <w:r w:rsidRPr="00B74967">
        <w:rPr>
          <w:rStyle w:val="a4"/>
          <w:spacing w:val="-2"/>
          <w:rtl/>
        </w:rPr>
        <w:t>המפעילים</w:t>
      </w:r>
      <w:r>
        <w:rPr>
          <w:rStyle w:val="a4"/>
          <w:spacing w:val="-2"/>
          <w:rtl/>
        </w:rPr>
        <w:t xml:space="preserve"> </w:t>
      </w:r>
      <w:r w:rsidRPr="00B74967">
        <w:rPr>
          <w:rStyle w:val="a4"/>
          <w:spacing w:val="-2"/>
          <w:rtl/>
        </w:rPr>
        <w:t>אותן</w:t>
      </w:r>
      <w:r>
        <w:rPr>
          <w:rStyle w:val="a4"/>
          <w:spacing w:val="-2"/>
          <w:rtl/>
        </w:rPr>
        <w:t xml:space="preserve">, </w:t>
      </w:r>
      <w:r w:rsidRPr="00B74967">
        <w:rPr>
          <w:rStyle w:val="a4"/>
          <w:spacing w:val="-2"/>
          <w:rtl/>
        </w:rPr>
        <w:t>עלותן</w:t>
      </w:r>
      <w:r>
        <w:rPr>
          <w:rStyle w:val="a4"/>
          <w:spacing w:val="-2"/>
          <w:rtl/>
        </w:rPr>
        <w:t xml:space="preserve"> </w:t>
      </w:r>
      <w:r w:rsidRPr="00B74967">
        <w:rPr>
          <w:rStyle w:val="a4"/>
          <w:spacing w:val="-2"/>
          <w:rtl/>
        </w:rPr>
        <w:t>וכדומה</w:t>
      </w:r>
      <w:r>
        <w:rPr>
          <w:rStyle w:val="a4"/>
          <w:spacing w:val="-2"/>
          <w:vertAlign w:val="superscript"/>
          <w:rtl/>
        </w:rPr>
        <w:footnoteReference w:id="148"/>
      </w:r>
      <w:r>
        <w:rPr>
          <w:rStyle w:val="a4"/>
          <w:spacing w:val="-2"/>
          <w:rtl/>
        </w:rPr>
        <w:t>.</w:t>
      </w:r>
    </w:p>
    <w:p w:rsidR="009F09B5" w:rsidRPr="005C087E" w:rsidP="005C087E" w14:paraId="2AED5C27" w14:textId="77777777">
      <w:pPr>
        <w:pStyle w:val="a5"/>
        <w:spacing w:after="120" w:line="320" w:lineRule="atLeast"/>
        <w:rPr>
          <w:rFonts w:ascii="Tahoma" w:hAnsi="Tahoma" w:cs="Tahoma"/>
          <w:sz w:val="20"/>
          <w:szCs w:val="20"/>
          <w:rtl/>
        </w:rPr>
      </w:pPr>
      <w:r w:rsidRPr="005C087E">
        <w:rPr>
          <w:rFonts w:ascii="Tahoma" w:hAnsi="Tahoma" w:cs="Tahoma"/>
          <w:sz w:val="20"/>
          <w:szCs w:val="20"/>
          <w:rtl/>
        </w:rPr>
        <w:t>רשות החדשנות מסרה למבקר המדינה שהיא מברכת על רעיון הקמת אתר האינטרנט האחוד ותבחן זאת בשיתוף עם הגורמים הרלוונטיים.</w:t>
      </w:r>
    </w:p>
    <w:p w:rsidR="009F09B5" w:rsidRPr="00B74967" w:rsidP="00345E89" w14:paraId="6EF4FAF0" w14:textId="5DC81656">
      <w:pPr>
        <w:pStyle w:val="3"/>
        <w:rPr>
          <w:w w:val="94"/>
          <w:rtl/>
        </w:rPr>
      </w:pPr>
      <w:r w:rsidRPr="00B74967">
        <w:rPr>
          <w:w w:val="94"/>
          <w:rtl/>
        </w:rPr>
        <w:t>תפקיד</w:t>
      </w:r>
      <w:r>
        <w:rPr>
          <w:w w:val="94"/>
          <w:rtl/>
        </w:rPr>
        <w:t xml:space="preserve"> </w:t>
      </w:r>
      <w:r w:rsidRPr="00B74967">
        <w:rPr>
          <w:w w:val="94"/>
          <w:rtl/>
        </w:rPr>
        <w:t>משרד</w:t>
      </w:r>
      <w:r>
        <w:rPr>
          <w:w w:val="94"/>
          <w:rtl/>
        </w:rPr>
        <w:t xml:space="preserve"> </w:t>
      </w:r>
      <w:r w:rsidRPr="00B74967">
        <w:rPr>
          <w:w w:val="94"/>
          <w:rtl/>
        </w:rPr>
        <w:t>החינוך</w:t>
      </w:r>
      <w:r>
        <w:rPr>
          <w:w w:val="94"/>
          <w:rtl/>
        </w:rPr>
        <w:t xml:space="preserve"> </w:t>
      </w:r>
      <w:r w:rsidRPr="00B74967">
        <w:rPr>
          <w:w w:val="94"/>
          <w:rtl/>
        </w:rPr>
        <w:t>בתכנון</w:t>
      </w:r>
      <w:r>
        <w:rPr>
          <w:w w:val="94"/>
          <w:rtl/>
        </w:rPr>
        <w:t xml:space="preserve"> </w:t>
      </w:r>
      <w:r w:rsidRPr="00B74967">
        <w:rPr>
          <w:w w:val="94"/>
          <w:rtl/>
        </w:rPr>
        <w:t>להגדלת</w:t>
      </w:r>
      <w:r>
        <w:rPr>
          <w:w w:val="94"/>
          <w:rtl/>
        </w:rPr>
        <w:t xml:space="preserve"> </w:t>
      </w:r>
      <w:r w:rsidRPr="00B74967">
        <w:rPr>
          <w:w w:val="94"/>
          <w:rtl/>
        </w:rPr>
        <w:t>כוח</w:t>
      </w:r>
      <w:r>
        <w:rPr>
          <w:w w:val="94"/>
          <w:rtl/>
        </w:rPr>
        <w:t xml:space="preserve"> </w:t>
      </w:r>
      <w:r w:rsidRPr="00B74967">
        <w:rPr>
          <w:w w:val="94"/>
          <w:rtl/>
        </w:rPr>
        <w:t>האדם</w:t>
      </w:r>
      <w:r>
        <w:rPr>
          <w:w w:val="94"/>
          <w:rtl/>
        </w:rPr>
        <w:t xml:space="preserve"> </w:t>
      </w:r>
      <w:r w:rsidRPr="00B74967">
        <w:rPr>
          <w:w w:val="94"/>
          <w:rtl/>
        </w:rPr>
        <w:t>המיומן</w:t>
      </w:r>
      <w:r>
        <w:rPr>
          <w:w w:val="94"/>
          <w:rtl/>
        </w:rPr>
        <w:t xml:space="preserve"> </w:t>
      </w:r>
      <w:r w:rsidR="009066A1">
        <w:rPr>
          <w:w w:val="94"/>
          <w:rtl/>
        </w:rPr>
        <w:br/>
      </w:r>
      <w:r w:rsidRPr="00B74967">
        <w:rPr>
          <w:w w:val="94"/>
          <w:rtl/>
        </w:rPr>
        <w:t>להיי</w:t>
      </w:r>
      <w:r>
        <w:rPr>
          <w:w w:val="94"/>
          <w:rtl/>
        </w:rPr>
        <w:t>-</w:t>
      </w:r>
      <w:r w:rsidRPr="00B74967">
        <w:rPr>
          <w:w w:val="94"/>
          <w:rtl/>
        </w:rPr>
        <w:t>טק</w:t>
      </w:r>
    </w:p>
    <w:p w:rsidR="009F09B5" w:rsidRPr="005C087E" w:rsidP="005C087E" w14:paraId="474BC0EC"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ממשלת ישראל היא גורם מרכזי בכל התחנות של פיתוח הון אנושי והכנתו לעולם העבודה המשתנה, החל באחריות למערכת החינוך, דרך האחריות לשירות בצה”ל או לשירות אזרחי, ובהמשך במוסדות להשכלה גבוהה ובמעורבות בהכוונה ובהשמה בשוק העבודה</w:t>
      </w:r>
      <w:r>
        <w:rPr>
          <w:rFonts w:ascii="Tahoma" w:hAnsi="Tahoma" w:cs="Tahoma"/>
          <w:sz w:val="20"/>
          <w:szCs w:val="20"/>
          <w:vertAlign w:val="superscript"/>
          <w:rtl/>
        </w:rPr>
        <w:footnoteReference w:id="149"/>
      </w:r>
      <w:r w:rsidRPr="005C087E">
        <w:rPr>
          <w:rFonts w:ascii="Tahoma" w:hAnsi="Tahoma" w:cs="Tahoma"/>
          <w:sz w:val="20"/>
          <w:szCs w:val="20"/>
          <w:rtl/>
        </w:rPr>
        <w:t>. על מנת לטפל בשורש הבעיה של המחסור בכוח אדם מיומן להיי-טק, נדרש לשלב את מערכת החינוך, על מנת שתפעל להרחבה קבועה של כמות הפונים לקריירה במקצועות מדעי המחשב וההנדסה, ובכלל זאת צעדים של משרד החינוך ומשרד המדע שיביאו להגדלה משמעותית של מספר בוגרי התיכון האוחזים בתעודת בגרות איכותית בתחומי המתמטיקה, המדע והטכנולוגיה</w:t>
      </w:r>
      <w:r>
        <w:rPr>
          <w:rFonts w:ascii="Tahoma" w:hAnsi="Tahoma" w:cs="Tahoma"/>
          <w:sz w:val="20"/>
          <w:szCs w:val="20"/>
          <w:vertAlign w:val="superscript"/>
          <w:rtl/>
        </w:rPr>
        <w:footnoteReference w:id="150"/>
      </w:r>
      <w:r w:rsidRPr="005C087E">
        <w:rPr>
          <w:rFonts w:ascii="Tahoma" w:hAnsi="Tahoma" w:cs="Tahoma"/>
          <w:sz w:val="20"/>
          <w:szCs w:val="20"/>
          <w:rtl/>
        </w:rPr>
        <w:t>. ואכן, בהמשך לדוח ועדת ההיגוי מ-2014, החלטת הממשלה מ-2015 הטילה על שר החינוך לגבש תוכנית להגדלת מספר הבוגרים בעלי תעודת בגרות איכותית, המאפשרת השתלבות בחזית הצרכים של המשק הישראלי והעולמי.</w:t>
      </w:r>
    </w:p>
    <w:p w:rsidR="009F09B5" w:rsidRPr="005C087E" w:rsidP="005C087E" w14:paraId="403501C4" w14:textId="74F3BDAF">
      <w:pPr>
        <w:pStyle w:val="a5"/>
        <w:spacing w:after="120" w:line="320" w:lineRule="atLeast"/>
        <w:rPr>
          <w:rFonts w:ascii="Tahoma" w:hAnsi="Tahoma" w:cs="Tahoma"/>
          <w:sz w:val="20"/>
          <w:szCs w:val="20"/>
          <w:rtl/>
        </w:rPr>
      </w:pPr>
      <w:r w:rsidRPr="005C087E">
        <w:rPr>
          <w:rFonts w:ascii="Tahoma" w:hAnsi="Tahoma" w:cs="Tahoma"/>
          <w:sz w:val="20"/>
          <w:szCs w:val="20"/>
          <w:rtl/>
        </w:rPr>
        <w:t xml:space="preserve">החשיבות של מערכת החינוך עלתה באופן מפורט ומקיף גם בהמלצות דוח ההיי-טק של ות”ת. ההמלצות מ-2018 נגעו גם לצעדים הנדרשים ממערכת החינוך. בין היתר, הוועדה המליצה </w:t>
      </w:r>
      <w:r w:rsidR="00977FB1">
        <w:rPr>
          <w:rFonts w:ascii="Tahoma" w:hAnsi="Tahoma" w:cs="Tahoma"/>
          <w:sz w:val="20"/>
          <w:szCs w:val="20"/>
          <w:rtl/>
        </w:rPr>
        <w:t>“</w:t>
      </w:r>
      <w:r w:rsidRPr="005C087E">
        <w:rPr>
          <w:rFonts w:ascii="Tahoma" w:hAnsi="Tahoma" w:cs="Tahoma"/>
          <w:sz w:val="20"/>
          <w:szCs w:val="20"/>
          <w:rtl/>
        </w:rPr>
        <w:t xml:space="preserve">לפעול להגדלת התיאום בין מערכת החינוך והמערכת האקדמית, הן ברמת המטה (ביחס להמלצות הנוגעות למדיניות בנושא ההיי-טק) והן ברמת השדה”. בדוח צוין כי ההמלצות </w:t>
      </w:r>
      <w:r w:rsidRPr="005C087E">
        <w:rPr>
          <w:rFonts w:ascii="Tahoma" w:hAnsi="Tahoma" w:cs="Tahoma"/>
          <w:sz w:val="20"/>
          <w:szCs w:val="20"/>
          <w:rtl/>
        </w:rPr>
        <w:t xml:space="preserve">מתבססות ברובן על מידע שהציגו גורמים במשרד החינוך, וכי משרד החינוך נושא באחריות לבחינת ההמלצות וליישומן. </w:t>
      </w:r>
    </w:p>
    <w:p w:rsidR="009F09B5" w:rsidRPr="00B74967" w:rsidP="006B7E4D" w14:paraId="4C91827C" w14:textId="12DD08A6">
      <w:pPr>
        <w:pStyle w:val="RESHET"/>
        <w:rPr>
          <w:rStyle w:val="a4"/>
          <w:spacing w:val="-2"/>
          <w:w w:val="95"/>
          <w:rtl/>
        </w:rPr>
      </w:pPr>
      <w:r w:rsidRPr="00B74967">
        <w:rPr>
          <w:rStyle w:val="a4"/>
          <w:spacing w:val="-2"/>
          <w:w w:val="95"/>
          <w:rtl/>
        </w:rPr>
        <w:t>על</w:t>
      </w:r>
      <w:r>
        <w:rPr>
          <w:rStyle w:val="a4"/>
          <w:spacing w:val="-2"/>
          <w:w w:val="95"/>
          <w:rtl/>
        </w:rPr>
        <w:t xml:space="preserve"> </w:t>
      </w:r>
      <w:r w:rsidRPr="00B74967">
        <w:rPr>
          <w:rStyle w:val="a4"/>
          <w:spacing w:val="-2"/>
          <w:w w:val="95"/>
          <w:rtl/>
        </w:rPr>
        <w:t>אף</w:t>
      </w:r>
      <w:r>
        <w:rPr>
          <w:rStyle w:val="a4"/>
          <w:spacing w:val="-2"/>
          <w:w w:val="95"/>
          <w:rtl/>
        </w:rPr>
        <w:t xml:space="preserve"> </w:t>
      </w:r>
      <w:r w:rsidRPr="00B74967">
        <w:rPr>
          <w:rStyle w:val="a4"/>
          <w:spacing w:val="-2"/>
          <w:w w:val="95"/>
          <w:rtl/>
        </w:rPr>
        <w:t>מעמדו</w:t>
      </w:r>
      <w:r>
        <w:rPr>
          <w:rStyle w:val="a4"/>
          <w:spacing w:val="-2"/>
          <w:w w:val="95"/>
          <w:rtl/>
        </w:rPr>
        <w:t xml:space="preserve"> </w:t>
      </w:r>
      <w:r w:rsidRPr="00B74967">
        <w:rPr>
          <w:rStyle w:val="a4"/>
          <w:spacing w:val="-2"/>
          <w:w w:val="95"/>
          <w:rtl/>
        </w:rPr>
        <w:t>המרכזי</w:t>
      </w:r>
      <w:r>
        <w:rPr>
          <w:rStyle w:val="a4"/>
          <w:spacing w:val="-2"/>
          <w:w w:val="95"/>
          <w:rtl/>
        </w:rPr>
        <w:t xml:space="preserve"> </w:t>
      </w:r>
      <w:r w:rsidRPr="00B74967">
        <w:rPr>
          <w:rStyle w:val="a4"/>
          <w:spacing w:val="-2"/>
          <w:w w:val="95"/>
          <w:rtl/>
        </w:rPr>
        <w:t>של</w:t>
      </w:r>
      <w:r>
        <w:rPr>
          <w:rStyle w:val="a4"/>
          <w:spacing w:val="-2"/>
          <w:w w:val="95"/>
          <w:rtl/>
        </w:rPr>
        <w:t xml:space="preserve"> </w:t>
      </w:r>
      <w:r w:rsidRPr="00B74967">
        <w:rPr>
          <w:rStyle w:val="a4"/>
          <w:spacing w:val="-2"/>
          <w:w w:val="95"/>
          <w:rtl/>
        </w:rPr>
        <w:t>משרד</w:t>
      </w:r>
      <w:r>
        <w:rPr>
          <w:rStyle w:val="a4"/>
          <w:spacing w:val="-2"/>
          <w:w w:val="95"/>
          <w:rtl/>
        </w:rPr>
        <w:t xml:space="preserve"> </w:t>
      </w:r>
      <w:r w:rsidRPr="00B74967">
        <w:rPr>
          <w:rStyle w:val="a4"/>
          <w:spacing w:val="-2"/>
          <w:w w:val="95"/>
          <w:rtl/>
        </w:rPr>
        <w:t>החינוך</w:t>
      </w:r>
      <w:r>
        <w:rPr>
          <w:rStyle w:val="a4"/>
          <w:spacing w:val="-2"/>
          <w:w w:val="95"/>
          <w:vertAlign w:val="superscript"/>
          <w:rtl/>
        </w:rPr>
        <w:footnoteReference w:id="151"/>
      </w:r>
      <w:r>
        <w:rPr>
          <w:rStyle w:val="a4"/>
          <w:spacing w:val="-2"/>
          <w:w w:val="95"/>
          <w:rtl/>
        </w:rPr>
        <w:t xml:space="preserve">, </w:t>
      </w:r>
      <w:r w:rsidRPr="00B74967">
        <w:rPr>
          <w:rStyle w:val="a4"/>
          <w:spacing w:val="-2"/>
          <w:w w:val="95"/>
          <w:rtl/>
        </w:rPr>
        <w:t>בהיותו</w:t>
      </w:r>
      <w:r>
        <w:rPr>
          <w:rStyle w:val="a4"/>
          <w:spacing w:val="-2"/>
          <w:w w:val="95"/>
          <w:rtl/>
        </w:rPr>
        <w:t xml:space="preserve"> </w:t>
      </w:r>
      <w:r w:rsidRPr="00B74967">
        <w:rPr>
          <w:rStyle w:val="a4"/>
          <w:spacing w:val="-2"/>
          <w:w w:val="95"/>
          <w:rtl/>
        </w:rPr>
        <w:t>הגורם</w:t>
      </w:r>
      <w:r>
        <w:rPr>
          <w:rStyle w:val="a4"/>
          <w:spacing w:val="-2"/>
          <w:w w:val="95"/>
          <w:rtl/>
        </w:rPr>
        <w:t xml:space="preserve"> </w:t>
      </w:r>
      <w:r w:rsidRPr="00B74967">
        <w:rPr>
          <w:rStyle w:val="a4"/>
          <w:spacing w:val="-2"/>
          <w:w w:val="95"/>
          <w:rtl/>
        </w:rPr>
        <w:t>המכשיר</w:t>
      </w:r>
      <w:r>
        <w:rPr>
          <w:rStyle w:val="a4"/>
          <w:spacing w:val="-2"/>
          <w:w w:val="95"/>
          <w:rtl/>
        </w:rPr>
        <w:t xml:space="preserve"> </w:t>
      </w:r>
      <w:r w:rsidRPr="00B74967">
        <w:rPr>
          <w:rStyle w:val="a4"/>
          <w:spacing w:val="-2"/>
          <w:w w:val="95"/>
          <w:rtl/>
        </w:rPr>
        <w:t>את</w:t>
      </w:r>
      <w:r>
        <w:rPr>
          <w:rStyle w:val="a4"/>
          <w:spacing w:val="-2"/>
          <w:w w:val="95"/>
          <w:rtl/>
        </w:rPr>
        <w:t xml:space="preserve"> </w:t>
      </w:r>
      <w:r w:rsidRPr="00B74967">
        <w:rPr>
          <w:rStyle w:val="a4"/>
          <w:spacing w:val="-2"/>
          <w:w w:val="95"/>
          <w:rtl/>
        </w:rPr>
        <w:t>תשתית</w:t>
      </w:r>
      <w:r>
        <w:rPr>
          <w:rStyle w:val="a4"/>
          <w:spacing w:val="-2"/>
          <w:w w:val="95"/>
          <w:rtl/>
        </w:rPr>
        <w:t xml:space="preserve"> </w:t>
      </w:r>
      <w:r w:rsidRPr="00B74967">
        <w:rPr>
          <w:rStyle w:val="a4"/>
          <w:spacing w:val="-2"/>
          <w:w w:val="95"/>
          <w:rtl/>
        </w:rPr>
        <w:t>כוח</w:t>
      </w:r>
      <w:r>
        <w:rPr>
          <w:rStyle w:val="a4"/>
          <w:spacing w:val="-2"/>
          <w:w w:val="95"/>
          <w:rtl/>
        </w:rPr>
        <w:t xml:space="preserve"> </w:t>
      </w:r>
      <w:r w:rsidRPr="00B74967">
        <w:rPr>
          <w:rStyle w:val="a4"/>
          <w:spacing w:val="-2"/>
          <w:w w:val="95"/>
          <w:rtl/>
        </w:rPr>
        <w:t>האדם</w:t>
      </w:r>
      <w:r>
        <w:rPr>
          <w:rStyle w:val="a4"/>
          <w:spacing w:val="-2"/>
          <w:w w:val="95"/>
          <w:rtl/>
        </w:rPr>
        <w:t xml:space="preserve"> </w:t>
      </w:r>
      <w:r w:rsidRPr="00B74967">
        <w:rPr>
          <w:rStyle w:val="a4"/>
          <w:spacing w:val="-2"/>
          <w:w w:val="95"/>
          <w:rtl/>
        </w:rPr>
        <w:t>העתידי</w:t>
      </w:r>
      <w:r>
        <w:rPr>
          <w:rStyle w:val="a4"/>
          <w:spacing w:val="-2"/>
          <w:w w:val="95"/>
          <w:rtl/>
        </w:rPr>
        <w:t xml:space="preserve"> </w:t>
      </w:r>
      <w:r w:rsidRPr="00B74967">
        <w:rPr>
          <w:rStyle w:val="a4"/>
          <w:spacing w:val="-2"/>
          <w:w w:val="95"/>
          <w:rtl/>
        </w:rPr>
        <w:t>לשילוב</w:t>
      </w:r>
      <w:r>
        <w:rPr>
          <w:rStyle w:val="a4"/>
          <w:spacing w:val="-2"/>
          <w:w w:val="95"/>
          <w:rtl/>
        </w:rPr>
        <w:t xml:space="preserve"> </w:t>
      </w:r>
      <w:r w:rsidRPr="00B74967">
        <w:rPr>
          <w:rStyle w:val="a4"/>
          <w:spacing w:val="-2"/>
          <w:w w:val="95"/>
          <w:rtl/>
        </w:rPr>
        <w:t>בתעשיית</w:t>
      </w:r>
      <w:r>
        <w:rPr>
          <w:rStyle w:val="a4"/>
          <w:spacing w:val="-2"/>
          <w:w w:val="95"/>
          <w:rtl/>
        </w:rPr>
        <w:t xml:space="preserve"> </w:t>
      </w:r>
      <w:r w:rsidRPr="00B74967">
        <w:rPr>
          <w:rStyle w:val="a4"/>
          <w:spacing w:val="-2"/>
          <w:w w:val="95"/>
          <w:rtl/>
        </w:rPr>
        <w:t>ההיי</w:t>
      </w:r>
      <w:r>
        <w:rPr>
          <w:rStyle w:val="a4"/>
          <w:spacing w:val="-2"/>
          <w:w w:val="95"/>
          <w:rtl/>
        </w:rPr>
        <w:t>-</w:t>
      </w:r>
      <w:r w:rsidRPr="00B74967">
        <w:rPr>
          <w:rStyle w:val="a4"/>
          <w:spacing w:val="-2"/>
          <w:w w:val="95"/>
          <w:rtl/>
        </w:rPr>
        <w:t>טק</w:t>
      </w:r>
      <w:r>
        <w:rPr>
          <w:rStyle w:val="a4"/>
          <w:spacing w:val="-2"/>
          <w:w w:val="95"/>
          <w:rtl/>
        </w:rPr>
        <w:t xml:space="preserve">, </w:t>
      </w:r>
      <w:r w:rsidRPr="00B74967">
        <w:rPr>
          <w:rStyle w:val="a4"/>
          <w:spacing w:val="-2"/>
          <w:w w:val="95"/>
          <w:rtl/>
        </w:rPr>
        <w:t>הרי</w:t>
      </w:r>
      <w:r>
        <w:rPr>
          <w:rStyle w:val="a4"/>
          <w:spacing w:val="-2"/>
          <w:w w:val="95"/>
          <w:rtl/>
        </w:rPr>
        <w:t xml:space="preserve"> </w:t>
      </w:r>
      <w:r w:rsidRPr="00B74967">
        <w:rPr>
          <w:rStyle w:val="a4"/>
          <w:spacing w:val="-2"/>
          <w:w w:val="95"/>
          <w:rtl/>
        </w:rPr>
        <w:t>בניגוד</w:t>
      </w:r>
      <w:r>
        <w:rPr>
          <w:rStyle w:val="a4"/>
          <w:spacing w:val="-2"/>
          <w:w w:val="95"/>
          <w:rtl/>
        </w:rPr>
        <w:t xml:space="preserve"> </w:t>
      </w:r>
      <w:r w:rsidRPr="00B74967">
        <w:rPr>
          <w:rStyle w:val="a4"/>
          <w:spacing w:val="-2"/>
          <w:w w:val="95"/>
          <w:rtl/>
        </w:rPr>
        <w:t>למשרדי</w:t>
      </w:r>
      <w:r>
        <w:rPr>
          <w:rStyle w:val="a4"/>
          <w:spacing w:val="-2"/>
          <w:w w:val="95"/>
          <w:rtl/>
        </w:rPr>
        <w:t xml:space="preserve"> </w:t>
      </w:r>
      <w:r w:rsidRPr="00B74967">
        <w:rPr>
          <w:rStyle w:val="a4"/>
          <w:spacing w:val="-2"/>
          <w:w w:val="95"/>
          <w:rtl/>
        </w:rPr>
        <w:t>ממשלה</w:t>
      </w:r>
      <w:r>
        <w:rPr>
          <w:rStyle w:val="a4"/>
          <w:spacing w:val="-2"/>
          <w:w w:val="95"/>
          <w:rtl/>
        </w:rPr>
        <w:t xml:space="preserve"> </w:t>
      </w:r>
      <w:r w:rsidRPr="00B74967">
        <w:rPr>
          <w:rStyle w:val="a4"/>
          <w:spacing w:val="-2"/>
          <w:w w:val="95"/>
          <w:rtl/>
        </w:rPr>
        <w:t>רלוונטיים</w:t>
      </w:r>
      <w:r>
        <w:rPr>
          <w:rStyle w:val="a4"/>
          <w:spacing w:val="-2"/>
          <w:w w:val="95"/>
          <w:rtl/>
        </w:rPr>
        <w:t xml:space="preserve"> </w:t>
      </w:r>
      <w:r w:rsidRPr="00B74967">
        <w:rPr>
          <w:rStyle w:val="a4"/>
          <w:spacing w:val="-2"/>
          <w:w w:val="95"/>
          <w:rtl/>
        </w:rPr>
        <w:t>אחרים</w:t>
      </w:r>
      <w:r>
        <w:rPr>
          <w:rStyle w:val="a4"/>
          <w:spacing w:val="-2"/>
          <w:w w:val="95"/>
          <w:rtl/>
        </w:rPr>
        <w:t xml:space="preserve">, </w:t>
      </w:r>
      <w:r w:rsidRPr="00B74967">
        <w:rPr>
          <w:rStyle w:val="a4"/>
          <w:spacing w:val="-2"/>
          <w:w w:val="95"/>
          <w:rtl/>
        </w:rPr>
        <w:t>נפקד</w:t>
      </w:r>
      <w:r>
        <w:rPr>
          <w:rStyle w:val="a4"/>
          <w:spacing w:val="-2"/>
          <w:w w:val="95"/>
          <w:rtl/>
        </w:rPr>
        <w:t xml:space="preserve"> </w:t>
      </w:r>
      <w:r w:rsidRPr="00B74967">
        <w:rPr>
          <w:rStyle w:val="a4"/>
          <w:spacing w:val="-2"/>
          <w:w w:val="95"/>
          <w:rtl/>
        </w:rPr>
        <w:t>מקומו</w:t>
      </w:r>
      <w:r>
        <w:rPr>
          <w:rStyle w:val="a4"/>
          <w:spacing w:val="-2"/>
          <w:w w:val="95"/>
          <w:rtl/>
        </w:rPr>
        <w:t xml:space="preserve"> </w:t>
      </w:r>
      <w:r w:rsidRPr="00B74967">
        <w:rPr>
          <w:rStyle w:val="a4"/>
          <w:spacing w:val="-2"/>
          <w:w w:val="95"/>
          <w:rtl/>
        </w:rPr>
        <w:t>ממסגרת</w:t>
      </w:r>
      <w:r>
        <w:rPr>
          <w:rStyle w:val="a4"/>
          <w:spacing w:val="-2"/>
          <w:w w:val="95"/>
          <w:rtl/>
        </w:rPr>
        <w:t xml:space="preserve"> </w:t>
      </w:r>
      <w:r w:rsidRPr="00B74967">
        <w:rPr>
          <w:rStyle w:val="a4"/>
          <w:spacing w:val="-2"/>
          <w:w w:val="95"/>
          <w:rtl/>
        </w:rPr>
        <w:t>החלטת</w:t>
      </w:r>
      <w:r>
        <w:rPr>
          <w:rStyle w:val="a4"/>
          <w:spacing w:val="-2"/>
          <w:w w:val="95"/>
          <w:rtl/>
        </w:rPr>
        <w:t xml:space="preserve"> </w:t>
      </w:r>
      <w:r w:rsidRPr="00B74967">
        <w:rPr>
          <w:rStyle w:val="a4"/>
          <w:spacing w:val="-2"/>
          <w:w w:val="95"/>
          <w:rtl/>
        </w:rPr>
        <w:t>הממשלה</w:t>
      </w:r>
      <w:r>
        <w:rPr>
          <w:rStyle w:val="a4"/>
          <w:spacing w:val="-2"/>
          <w:w w:val="95"/>
          <w:rtl/>
        </w:rPr>
        <w:t xml:space="preserve"> </w:t>
      </w:r>
      <w:r w:rsidRPr="00B74967">
        <w:rPr>
          <w:rStyle w:val="a4"/>
          <w:spacing w:val="-2"/>
          <w:w w:val="95"/>
          <w:rtl/>
        </w:rPr>
        <w:t>ולא</w:t>
      </w:r>
      <w:r>
        <w:rPr>
          <w:rStyle w:val="a4"/>
          <w:spacing w:val="-2"/>
          <w:w w:val="95"/>
          <w:rtl/>
        </w:rPr>
        <w:t xml:space="preserve"> </w:t>
      </w:r>
      <w:r w:rsidRPr="00B74967">
        <w:rPr>
          <w:rStyle w:val="a4"/>
          <w:spacing w:val="-2"/>
          <w:w w:val="95"/>
          <w:rtl/>
        </w:rPr>
        <w:t>הוטלו</w:t>
      </w:r>
      <w:r>
        <w:rPr>
          <w:rStyle w:val="a4"/>
          <w:spacing w:val="-2"/>
          <w:w w:val="95"/>
          <w:rtl/>
        </w:rPr>
        <w:t xml:space="preserve"> </w:t>
      </w:r>
      <w:r w:rsidRPr="00B74967">
        <w:rPr>
          <w:rStyle w:val="a4"/>
          <w:spacing w:val="-2"/>
          <w:w w:val="95"/>
          <w:rtl/>
        </w:rPr>
        <w:t>עליו</w:t>
      </w:r>
      <w:r>
        <w:rPr>
          <w:rStyle w:val="a4"/>
          <w:spacing w:val="-2"/>
          <w:w w:val="95"/>
          <w:rtl/>
        </w:rPr>
        <w:t xml:space="preserve"> </w:t>
      </w:r>
      <w:r w:rsidRPr="00B74967">
        <w:rPr>
          <w:rStyle w:val="a4"/>
          <w:spacing w:val="-2"/>
          <w:w w:val="95"/>
          <w:rtl/>
        </w:rPr>
        <w:t>משימות</w:t>
      </w:r>
      <w:r>
        <w:rPr>
          <w:rStyle w:val="a4"/>
          <w:spacing w:val="-2"/>
          <w:w w:val="95"/>
          <w:rtl/>
        </w:rPr>
        <w:t xml:space="preserve"> </w:t>
      </w:r>
      <w:r w:rsidRPr="00B74967">
        <w:rPr>
          <w:rStyle w:val="a4"/>
          <w:spacing w:val="-2"/>
          <w:w w:val="95"/>
          <w:rtl/>
        </w:rPr>
        <w:t>כלשהן</w:t>
      </w:r>
      <w:r>
        <w:rPr>
          <w:rStyle w:val="a4"/>
          <w:spacing w:val="-2"/>
          <w:w w:val="95"/>
          <w:vertAlign w:val="superscript"/>
          <w:rtl/>
        </w:rPr>
        <w:footnoteReference w:id="152"/>
      </w:r>
      <w:r>
        <w:rPr>
          <w:rStyle w:val="a4"/>
          <w:spacing w:val="-2"/>
          <w:w w:val="95"/>
          <w:rtl/>
        </w:rPr>
        <w:t xml:space="preserve">. </w:t>
      </w:r>
      <w:r w:rsidRPr="00B74967">
        <w:rPr>
          <w:rStyle w:val="a4"/>
          <w:spacing w:val="-2"/>
          <w:w w:val="95"/>
          <w:rtl/>
        </w:rPr>
        <w:t>ראש</w:t>
      </w:r>
      <w:r>
        <w:rPr>
          <w:rStyle w:val="a4"/>
          <w:spacing w:val="-2"/>
          <w:w w:val="95"/>
          <w:rtl/>
        </w:rPr>
        <w:t xml:space="preserve"> </w:t>
      </w:r>
      <w:r w:rsidRPr="00B74967">
        <w:rPr>
          <w:rStyle w:val="a4"/>
          <w:spacing w:val="-2"/>
          <w:w w:val="95"/>
          <w:rtl/>
        </w:rPr>
        <w:t>המועצה</w:t>
      </w:r>
      <w:r>
        <w:rPr>
          <w:rStyle w:val="a4"/>
          <w:spacing w:val="-2"/>
          <w:w w:val="95"/>
          <w:rtl/>
        </w:rPr>
        <w:t xml:space="preserve"> </w:t>
      </w:r>
      <w:r w:rsidRPr="00B74967">
        <w:rPr>
          <w:rStyle w:val="a4"/>
          <w:spacing w:val="-2"/>
          <w:w w:val="95"/>
          <w:rtl/>
        </w:rPr>
        <w:t>הלאומית</w:t>
      </w:r>
      <w:r>
        <w:rPr>
          <w:rStyle w:val="a4"/>
          <w:spacing w:val="-2"/>
          <w:w w:val="95"/>
          <w:rtl/>
        </w:rPr>
        <w:t xml:space="preserve"> </w:t>
      </w:r>
      <w:r w:rsidRPr="00B74967">
        <w:rPr>
          <w:rStyle w:val="a4"/>
          <w:spacing w:val="-2"/>
          <w:w w:val="95"/>
          <w:rtl/>
        </w:rPr>
        <w:t>לכלכלה</w:t>
      </w:r>
      <w:r>
        <w:rPr>
          <w:rStyle w:val="a4"/>
          <w:spacing w:val="-2"/>
          <w:w w:val="95"/>
          <w:rtl/>
        </w:rPr>
        <w:t xml:space="preserve"> </w:t>
      </w:r>
      <w:r w:rsidRPr="00B74967">
        <w:rPr>
          <w:rStyle w:val="a4"/>
          <w:spacing w:val="-2"/>
          <w:w w:val="95"/>
          <w:rtl/>
        </w:rPr>
        <w:t>מסר</w:t>
      </w:r>
      <w:r>
        <w:rPr>
          <w:rStyle w:val="a4"/>
          <w:spacing w:val="-2"/>
          <w:w w:val="95"/>
          <w:rtl/>
        </w:rPr>
        <w:t xml:space="preserve"> </w:t>
      </w:r>
      <w:r w:rsidRPr="00B74967">
        <w:rPr>
          <w:rStyle w:val="a4"/>
          <w:spacing w:val="-2"/>
          <w:w w:val="95"/>
          <w:rtl/>
        </w:rPr>
        <w:t>למשרד</w:t>
      </w:r>
      <w:r>
        <w:rPr>
          <w:rStyle w:val="a4"/>
          <w:spacing w:val="-2"/>
          <w:w w:val="95"/>
          <w:rtl/>
        </w:rPr>
        <w:t xml:space="preserve"> </w:t>
      </w:r>
      <w:r w:rsidRPr="00B74967">
        <w:rPr>
          <w:rStyle w:val="a4"/>
          <w:spacing w:val="-2"/>
          <w:w w:val="95"/>
          <w:rtl/>
        </w:rPr>
        <w:t>מבקר</w:t>
      </w:r>
      <w:r>
        <w:rPr>
          <w:rStyle w:val="a4"/>
          <w:spacing w:val="-2"/>
          <w:w w:val="95"/>
          <w:rtl/>
        </w:rPr>
        <w:t xml:space="preserve"> </w:t>
      </w:r>
      <w:r w:rsidRPr="00B74967">
        <w:rPr>
          <w:rStyle w:val="a4"/>
          <w:spacing w:val="-2"/>
          <w:w w:val="95"/>
          <w:rtl/>
        </w:rPr>
        <w:t>המדינה</w:t>
      </w:r>
      <w:r>
        <w:rPr>
          <w:rStyle w:val="a4"/>
          <w:spacing w:val="-2"/>
          <w:w w:val="95"/>
          <w:rtl/>
        </w:rPr>
        <w:t xml:space="preserve"> </w:t>
      </w:r>
      <w:r w:rsidRPr="00B74967">
        <w:rPr>
          <w:rStyle w:val="a4"/>
          <w:spacing w:val="-2"/>
          <w:w w:val="95"/>
          <w:rtl/>
        </w:rPr>
        <w:t>בספטמבר</w:t>
      </w:r>
      <w:r>
        <w:rPr>
          <w:rStyle w:val="a4"/>
          <w:spacing w:val="-2"/>
          <w:w w:val="95"/>
          <w:rtl/>
        </w:rPr>
        <w:t xml:space="preserve"> </w:t>
      </w:r>
      <w:r w:rsidRPr="00B74967">
        <w:rPr>
          <w:rStyle w:val="a4"/>
          <w:spacing w:val="-2"/>
          <w:w w:val="95"/>
          <w:rtl/>
        </w:rPr>
        <w:t>2019</w:t>
      </w:r>
      <w:r>
        <w:rPr>
          <w:rStyle w:val="a4"/>
          <w:spacing w:val="-2"/>
          <w:w w:val="95"/>
          <w:rtl/>
        </w:rPr>
        <w:t xml:space="preserve">, </w:t>
      </w:r>
      <w:r w:rsidRPr="00B74967">
        <w:rPr>
          <w:rStyle w:val="a4"/>
          <w:spacing w:val="-2"/>
          <w:w w:val="95"/>
          <w:rtl/>
        </w:rPr>
        <w:t>כי</w:t>
      </w:r>
      <w:r>
        <w:rPr>
          <w:rStyle w:val="a4"/>
          <w:spacing w:val="-2"/>
          <w:w w:val="95"/>
          <w:rtl/>
        </w:rPr>
        <w:t xml:space="preserve"> </w:t>
      </w:r>
      <w:r w:rsidRPr="00B74967">
        <w:rPr>
          <w:rStyle w:val="a4"/>
          <w:spacing w:val="-2"/>
          <w:w w:val="95"/>
          <w:rtl/>
        </w:rPr>
        <w:t>מעורבות</w:t>
      </w:r>
      <w:r>
        <w:rPr>
          <w:rStyle w:val="a4"/>
          <w:spacing w:val="-2"/>
          <w:w w:val="95"/>
          <w:rtl/>
        </w:rPr>
        <w:t xml:space="preserve"> </w:t>
      </w:r>
      <w:r w:rsidRPr="00B74967">
        <w:rPr>
          <w:rStyle w:val="a4"/>
          <w:spacing w:val="-2"/>
          <w:w w:val="95"/>
          <w:rtl/>
        </w:rPr>
        <w:t>משרד</w:t>
      </w:r>
      <w:r>
        <w:rPr>
          <w:rStyle w:val="a4"/>
          <w:spacing w:val="-2"/>
          <w:w w:val="95"/>
          <w:rtl/>
        </w:rPr>
        <w:t xml:space="preserve"> </w:t>
      </w:r>
      <w:r w:rsidRPr="00B74967">
        <w:rPr>
          <w:rStyle w:val="a4"/>
          <w:spacing w:val="-2"/>
          <w:w w:val="95"/>
          <w:rtl/>
        </w:rPr>
        <w:t>החינוך</w:t>
      </w:r>
      <w:r>
        <w:rPr>
          <w:rStyle w:val="a4"/>
          <w:spacing w:val="-2"/>
          <w:w w:val="95"/>
          <w:rtl/>
        </w:rPr>
        <w:t xml:space="preserve"> </w:t>
      </w:r>
      <w:r w:rsidRPr="00B74967">
        <w:rPr>
          <w:rStyle w:val="a4"/>
          <w:spacing w:val="-2"/>
          <w:w w:val="95"/>
          <w:rtl/>
        </w:rPr>
        <w:t>בסוגיית</w:t>
      </w:r>
      <w:r>
        <w:rPr>
          <w:rStyle w:val="a4"/>
          <w:spacing w:val="-2"/>
          <w:w w:val="95"/>
          <w:rtl/>
        </w:rPr>
        <w:t xml:space="preserve"> </w:t>
      </w:r>
      <w:r w:rsidRPr="00B74967">
        <w:rPr>
          <w:rStyle w:val="a4"/>
          <w:spacing w:val="-2"/>
          <w:w w:val="95"/>
          <w:rtl/>
        </w:rPr>
        <w:t>קידום</w:t>
      </w:r>
      <w:r>
        <w:rPr>
          <w:rStyle w:val="a4"/>
          <w:spacing w:val="-2"/>
          <w:w w:val="95"/>
          <w:rtl/>
        </w:rPr>
        <w:t xml:space="preserve"> </w:t>
      </w:r>
      <w:r w:rsidRPr="00B74967">
        <w:rPr>
          <w:rStyle w:val="a4"/>
          <w:spacing w:val="-2"/>
          <w:w w:val="95"/>
          <w:rtl/>
        </w:rPr>
        <w:t>ההון</w:t>
      </w:r>
      <w:r>
        <w:rPr>
          <w:rStyle w:val="a4"/>
          <w:spacing w:val="-2"/>
          <w:w w:val="95"/>
          <w:rtl/>
        </w:rPr>
        <w:t xml:space="preserve"> </w:t>
      </w:r>
      <w:r w:rsidRPr="00B74967">
        <w:rPr>
          <w:rStyle w:val="a4"/>
          <w:spacing w:val="-2"/>
          <w:w w:val="95"/>
          <w:rtl/>
        </w:rPr>
        <w:t>האנושי</w:t>
      </w:r>
      <w:r>
        <w:rPr>
          <w:rStyle w:val="a4"/>
          <w:spacing w:val="-2"/>
          <w:w w:val="95"/>
          <w:rtl/>
        </w:rPr>
        <w:t xml:space="preserve"> </w:t>
      </w:r>
      <w:r w:rsidRPr="00B74967">
        <w:rPr>
          <w:rStyle w:val="a4"/>
          <w:spacing w:val="-2"/>
          <w:w w:val="95"/>
          <w:rtl/>
        </w:rPr>
        <w:t>בתעשיית</w:t>
      </w:r>
      <w:r>
        <w:rPr>
          <w:rStyle w:val="a4"/>
          <w:spacing w:val="-2"/>
          <w:w w:val="95"/>
          <w:rtl/>
        </w:rPr>
        <w:t xml:space="preserve"> </w:t>
      </w:r>
      <w:r w:rsidRPr="00B74967">
        <w:rPr>
          <w:rStyle w:val="a4"/>
          <w:spacing w:val="-2"/>
          <w:w w:val="95"/>
          <w:rtl/>
        </w:rPr>
        <w:t>ההיי</w:t>
      </w:r>
      <w:r>
        <w:rPr>
          <w:rStyle w:val="a4"/>
          <w:spacing w:val="-2"/>
          <w:w w:val="95"/>
          <w:rtl/>
        </w:rPr>
        <w:t>-</w:t>
      </w:r>
      <w:r w:rsidRPr="00B74967">
        <w:rPr>
          <w:rStyle w:val="a4"/>
          <w:spacing w:val="-2"/>
          <w:w w:val="95"/>
          <w:rtl/>
        </w:rPr>
        <w:t>טק</w:t>
      </w:r>
      <w:r>
        <w:rPr>
          <w:rStyle w:val="a4"/>
          <w:spacing w:val="-2"/>
          <w:w w:val="95"/>
          <w:rtl/>
        </w:rPr>
        <w:t xml:space="preserve"> </w:t>
      </w:r>
      <w:r w:rsidRPr="00B74967">
        <w:rPr>
          <w:rStyle w:val="a4"/>
          <w:spacing w:val="-2"/>
          <w:w w:val="95"/>
          <w:rtl/>
        </w:rPr>
        <w:t>היא</w:t>
      </w:r>
      <w:r>
        <w:rPr>
          <w:rStyle w:val="a4"/>
          <w:spacing w:val="-2"/>
          <w:w w:val="95"/>
          <w:rtl/>
        </w:rPr>
        <w:t xml:space="preserve"> </w:t>
      </w:r>
      <w:r w:rsidRPr="00B74967">
        <w:rPr>
          <w:rStyle w:val="a4"/>
          <w:spacing w:val="-2"/>
          <w:w w:val="95"/>
          <w:rtl/>
        </w:rPr>
        <w:t>חשובה</w:t>
      </w:r>
      <w:r>
        <w:rPr>
          <w:rStyle w:val="a4"/>
          <w:spacing w:val="-2"/>
          <w:w w:val="95"/>
          <w:rtl/>
        </w:rPr>
        <w:t xml:space="preserve">, </w:t>
      </w:r>
      <w:r w:rsidRPr="00B74967">
        <w:rPr>
          <w:rStyle w:val="a4"/>
          <w:spacing w:val="-2"/>
          <w:w w:val="95"/>
          <w:rtl/>
        </w:rPr>
        <w:t>ולכן</w:t>
      </w:r>
      <w:r>
        <w:rPr>
          <w:rStyle w:val="a4"/>
          <w:spacing w:val="-2"/>
          <w:w w:val="95"/>
          <w:rtl/>
        </w:rPr>
        <w:t xml:space="preserve"> </w:t>
      </w:r>
      <w:r w:rsidRPr="00B74967">
        <w:rPr>
          <w:rStyle w:val="a4"/>
          <w:spacing w:val="-2"/>
          <w:w w:val="95"/>
          <w:rtl/>
        </w:rPr>
        <w:t>לדעתו</w:t>
      </w:r>
      <w:r>
        <w:rPr>
          <w:rStyle w:val="a4"/>
          <w:spacing w:val="-2"/>
          <w:w w:val="95"/>
          <w:rtl/>
        </w:rPr>
        <w:t xml:space="preserve"> </w:t>
      </w:r>
      <w:r w:rsidRPr="00B74967">
        <w:rPr>
          <w:rStyle w:val="a4"/>
          <w:spacing w:val="-2"/>
          <w:w w:val="95"/>
          <w:rtl/>
        </w:rPr>
        <w:t>היה</w:t>
      </w:r>
      <w:r>
        <w:rPr>
          <w:rStyle w:val="a4"/>
          <w:spacing w:val="-2"/>
          <w:w w:val="95"/>
          <w:rtl/>
        </w:rPr>
        <w:t xml:space="preserve"> </w:t>
      </w:r>
      <w:r w:rsidRPr="00B74967">
        <w:rPr>
          <w:rStyle w:val="a4"/>
          <w:spacing w:val="-2"/>
          <w:w w:val="95"/>
          <w:rtl/>
        </w:rPr>
        <w:t>חשוב</w:t>
      </w:r>
      <w:r>
        <w:rPr>
          <w:rStyle w:val="a4"/>
          <w:spacing w:val="-2"/>
          <w:w w:val="95"/>
          <w:rtl/>
        </w:rPr>
        <w:t xml:space="preserve"> </w:t>
      </w:r>
      <w:r w:rsidRPr="00B74967">
        <w:rPr>
          <w:rStyle w:val="a4"/>
          <w:spacing w:val="-2"/>
          <w:w w:val="95"/>
          <w:rtl/>
        </w:rPr>
        <w:t>שהמשרד</w:t>
      </w:r>
      <w:r>
        <w:rPr>
          <w:rStyle w:val="a4"/>
          <w:spacing w:val="-2"/>
          <w:w w:val="95"/>
          <w:rtl/>
        </w:rPr>
        <w:t xml:space="preserve"> </w:t>
      </w:r>
      <w:r w:rsidRPr="00B74967">
        <w:rPr>
          <w:rStyle w:val="a4"/>
          <w:spacing w:val="-2"/>
          <w:w w:val="95"/>
          <w:rtl/>
        </w:rPr>
        <w:t>ייכלל</w:t>
      </w:r>
      <w:r>
        <w:rPr>
          <w:rStyle w:val="a4"/>
          <w:spacing w:val="-2"/>
          <w:w w:val="95"/>
          <w:rtl/>
        </w:rPr>
        <w:t xml:space="preserve"> </w:t>
      </w:r>
      <w:r w:rsidRPr="00B74967">
        <w:rPr>
          <w:rStyle w:val="a4"/>
          <w:spacing w:val="-2"/>
          <w:w w:val="95"/>
          <w:rtl/>
        </w:rPr>
        <w:t>במסגרת</w:t>
      </w:r>
      <w:r>
        <w:rPr>
          <w:rStyle w:val="a4"/>
          <w:spacing w:val="-2"/>
          <w:w w:val="95"/>
          <w:rtl/>
        </w:rPr>
        <w:t xml:space="preserve"> </w:t>
      </w:r>
      <w:r w:rsidRPr="00B74967">
        <w:rPr>
          <w:rStyle w:val="a4"/>
          <w:spacing w:val="-2"/>
          <w:w w:val="95"/>
          <w:rtl/>
        </w:rPr>
        <w:t>המשימות</w:t>
      </w:r>
      <w:r>
        <w:rPr>
          <w:rStyle w:val="a4"/>
          <w:spacing w:val="-2"/>
          <w:w w:val="95"/>
          <w:rtl/>
        </w:rPr>
        <w:t xml:space="preserve"> </w:t>
      </w:r>
      <w:r w:rsidRPr="00B74967">
        <w:rPr>
          <w:rStyle w:val="a4"/>
          <w:spacing w:val="-2"/>
          <w:w w:val="95"/>
          <w:rtl/>
        </w:rPr>
        <w:t>שנקבעו</w:t>
      </w:r>
      <w:r>
        <w:rPr>
          <w:rStyle w:val="a4"/>
          <w:spacing w:val="-2"/>
          <w:w w:val="95"/>
          <w:rtl/>
        </w:rPr>
        <w:t xml:space="preserve"> </w:t>
      </w:r>
      <w:r w:rsidRPr="00B74967">
        <w:rPr>
          <w:rStyle w:val="a4"/>
          <w:spacing w:val="-2"/>
          <w:w w:val="95"/>
          <w:rtl/>
        </w:rPr>
        <w:t>בהחלטת</w:t>
      </w:r>
      <w:r>
        <w:rPr>
          <w:rStyle w:val="a4"/>
          <w:spacing w:val="-2"/>
          <w:w w:val="95"/>
          <w:rtl/>
        </w:rPr>
        <w:t xml:space="preserve"> </w:t>
      </w:r>
      <w:r w:rsidRPr="00B74967">
        <w:rPr>
          <w:rStyle w:val="a4"/>
          <w:spacing w:val="-2"/>
          <w:w w:val="95"/>
          <w:rtl/>
        </w:rPr>
        <w:t>הממשלה</w:t>
      </w:r>
      <w:r>
        <w:rPr>
          <w:rStyle w:val="a4"/>
          <w:spacing w:val="-2"/>
          <w:w w:val="95"/>
          <w:rtl/>
        </w:rPr>
        <w:t xml:space="preserve">, </w:t>
      </w:r>
      <w:r w:rsidRPr="00B74967">
        <w:rPr>
          <w:rStyle w:val="a4"/>
          <w:spacing w:val="-2"/>
          <w:w w:val="95"/>
          <w:rtl/>
        </w:rPr>
        <w:t>אך</w:t>
      </w:r>
      <w:r>
        <w:rPr>
          <w:rStyle w:val="a4"/>
          <w:spacing w:val="-2"/>
          <w:w w:val="95"/>
          <w:rtl/>
        </w:rPr>
        <w:t xml:space="preserve"> </w:t>
      </w:r>
      <w:r w:rsidRPr="00B74967">
        <w:rPr>
          <w:rStyle w:val="a4"/>
          <w:spacing w:val="-2"/>
          <w:w w:val="95"/>
          <w:rtl/>
        </w:rPr>
        <w:t>נוכח</w:t>
      </w:r>
      <w:r>
        <w:rPr>
          <w:rStyle w:val="a4"/>
          <w:spacing w:val="-2"/>
          <w:w w:val="95"/>
          <w:rtl/>
        </w:rPr>
        <w:t xml:space="preserve"> </w:t>
      </w:r>
      <w:r w:rsidRPr="00B74967">
        <w:rPr>
          <w:rStyle w:val="a4"/>
          <w:spacing w:val="-2"/>
          <w:w w:val="95"/>
          <w:rtl/>
        </w:rPr>
        <w:t>מחלוקות</w:t>
      </w:r>
      <w:r>
        <w:rPr>
          <w:rStyle w:val="a4"/>
          <w:spacing w:val="-2"/>
          <w:w w:val="95"/>
          <w:rtl/>
        </w:rPr>
        <w:t xml:space="preserve"> </w:t>
      </w:r>
      <w:r w:rsidRPr="00B74967">
        <w:rPr>
          <w:rStyle w:val="a4"/>
          <w:spacing w:val="-2"/>
          <w:w w:val="95"/>
          <w:rtl/>
        </w:rPr>
        <w:t>שהתגלעו</w:t>
      </w:r>
      <w:r>
        <w:rPr>
          <w:rStyle w:val="a4"/>
          <w:spacing w:val="-2"/>
          <w:w w:val="95"/>
          <w:rtl/>
        </w:rPr>
        <w:t xml:space="preserve"> </w:t>
      </w:r>
      <w:r w:rsidRPr="00B74967">
        <w:rPr>
          <w:rStyle w:val="a4"/>
          <w:spacing w:val="-2"/>
          <w:w w:val="95"/>
          <w:rtl/>
        </w:rPr>
        <w:t>בין</w:t>
      </w:r>
      <w:r>
        <w:rPr>
          <w:rStyle w:val="a4"/>
          <w:spacing w:val="-2"/>
          <w:w w:val="95"/>
          <w:rtl/>
        </w:rPr>
        <w:t xml:space="preserve"> </w:t>
      </w:r>
      <w:r w:rsidRPr="00B74967">
        <w:rPr>
          <w:rStyle w:val="a4"/>
          <w:spacing w:val="-2"/>
          <w:w w:val="95"/>
          <w:rtl/>
        </w:rPr>
        <w:t>משרד</w:t>
      </w:r>
      <w:r>
        <w:rPr>
          <w:rStyle w:val="a4"/>
          <w:spacing w:val="-2"/>
          <w:w w:val="95"/>
          <w:rtl/>
        </w:rPr>
        <w:t xml:space="preserve"> </w:t>
      </w:r>
      <w:r w:rsidRPr="00B74967">
        <w:rPr>
          <w:rStyle w:val="a4"/>
          <w:spacing w:val="-2"/>
          <w:w w:val="95"/>
          <w:rtl/>
        </w:rPr>
        <w:t>החינוך</w:t>
      </w:r>
      <w:r>
        <w:rPr>
          <w:rStyle w:val="a4"/>
          <w:spacing w:val="-2"/>
          <w:w w:val="95"/>
          <w:rtl/>
        </w:rPr>
        <w:t xml:space="preserve"> </w:t>
      </w:r>
      <w:r w:rsidRPr="00B74967">
        <w:rPr>
          <w:rStyle w:val="a4"/>
          <w:spacing w:val="-2"/>
          <w:w w:val="95"/>
          <w:rtl/>
        </w:rPr>
        <w:t>למשרד</w:t>
      </w:r>
      <w:r>
        <w:rPr>
          <w:rStyle w:val="a4"/>
          <w:spacing w:val="-2"/>
          <w:w w:val="95"/>
          <w:rtl/>
        </w:rPr>
        <w:t xml:space="preserve"> </w:t>
      </w:r>
      <w:r w:rsidRPr="00B74967">
        <w:rPr>
          <w:rStyle w:val="a4"/>
          <w:spacing w:val="-2"/>
          <w:w w:val="95"/>
          <w:rtl/>
        </w:rPr>
        <w:t>האוצר</w:t>
      </w:r>
      <w:r>
        <w:rPr>
          <w:rStyle w:val="a4"/>
          <w:spacing w:val="-2"/>
          <w:w w:val="95"/>
          <w:rtl/>
        </w:rPr>
        <w:t xml:space="preserve">, </w:t>
      </w:r>
      <w:r w:rsidR="00977FB1">
        <w:rPr>
          <w:rStyle w:val="a4"/>
          <w:spacing w:val="-2"/>
          <w:w w:val="95"/>
          <w:rtl/>
        </w:rPr>
        <w:t>“</w:t>
      </w:r>
      <w:r w:rsidRPr="00B74967">
        <w:rPr>
          <w:rStyle w:val="a4"/>
          <w:spacing w:val="-2"/>
          <w:w w:val="95"/>
          <w:rtl/>
        </w:rPr>
        <w:t>הוחלט</w:t>
      </w:r>
      <w:r>
        <w:rPr>
          <w:rStyle w:val="a4"/>
          <w:spacing w:val="-2"/>
          <w:w w:val="95"/>
          <w:rtl/>
        </w:rPr>
        <w:t xml:space="preserve"> </w:t>
      </w:r>
      <w:r w:rsidRPr="00B74967">
        <w:rPr>
          <w:rStyle w:val="a4"/>
          <w:spacing w:val="-2"/>
          <w:w w:val="95"/>
          <w:rtl/>
        </w:rPr>
        <w:t>להעביר</w:t>
      </w:r>
      <w:r>
        <w:rPr>
          <w:rStyle w:val="a4"/>
          <w:spacing w:val="-2"/>
          <w:w w:val="95"/>
          <w:rtl/>
        </w:rPr>
        <w:t xml:space="preserve"> </w:t>
      </w:r>
      <w:r w:rsidRPr="00B74967">
        <w:rPr>
          <w:rStyle w:val="a4"/>
          <w:spacing w:val="-2"/>
          <w:w w:val="95"/>
          <w:rtl/>
        </w:rPr>
        <w:t>את</w:t>
      </w:r>
      <w:r>
        <w:rPr>
          <w:rStyle w:val="a4"/>
          <w:spacing w:val="-2"/>
          <w:w w:val="95"/>
          <w:rtl/>
        </w:rPr>
        <w:t xml:space="preserve"> </w:t>
      </w:r>
      <w:r w:rsidRPr="00B74967">
        <w:rPr>
          <w:rStyle w:val="a4"/>
          <w:spacing w:val="-2"/>
          <w:w w:val="95"/>
          <w:rtl/>
        </w:rPr>
        <w:t>ההחלטה</w:t>
      </w:r>
      <w:r>
        <w:rPr>
          <w:rStyle w:val="a4"/>
          <w:spacing w:val="-2"/>
          <w:w w:val="95"/>
          <w:rtl/>
        </w:rPr>
        <w:t xml:space="preserve"> </w:t>
      </w:r>
      <w:r w:rsidRPr="00B74967">
        <w:rPr>
          <w:rStyle w:val="a4"/>
          <w:spacing w:val="-2"/>
          <w:w w:val="95"/>
          <w:rtl/>
        </w:rPr>
        <w:t>בלי</w:t>
      </w:r>
      <w:r>
        <w:rPr>
          <w:rStyle w:val="a4"/>
          <w:spacing w:val="-2"/>
          <w:w w:val="95"/>
          <w:rtl/>
        </w:rPr>
        <w:t xml:space="preserve"> </w:t>
      </w:r>
      <w:r w:rsidRPr="00B74967">
        <w:rPr>
          <w:rStyle w:val="a4"/>
          <w:spacing w:val="-2"/>
          <w:w w:val="95"/>
          <w:rtl/>
        </w:rPr>
        <w:t>לכלול</w:t>
      </w:r>
      <w:r>
        <w:rPr>
          <w:rStyle w:val="a4"/>
          <w:spacing w:val="-2"/>
          <w:w w:val="95"/>
          <w:rtl/>
        </w:rPr>
        <w:t xml:space="preserve"> </w:t>
      </w:r>
      <w:r w:rsidRPr="00B74967">
        <w:rPr>
          <w:rStyle w:val="a4"/>
          <w:spacing w:val="-2"/>
          <w:w w:val="95"/>
          <w:rtl/>
        </w:rPr>
        <w:t>בה</w:t>
      </w:r>
      <w:r>
        <w:rPr>
          <w:rStyle w:val="a4"/>
          <w:spacing w:val="-2"/>
          <w:w w:val="95"/>
          <w:rtl/>
        </w:rPr>
        <w:t xml:space="preserve"> </w:t>
      </w:r>
      <w:r w:rsidRPr="00B74967">
        <w:rPr>
          <w:rStyle w:val="a4"/>
          <w:spacing w:val="-2"/>
          <w:w w:val="95"/>
          <w:rtl/>
        </w:rPr>
        <w:t>את</w:t>
      </w:r>
      <w:r>
        <w:rPr>
          <w:rStyle w:val="a4"/>
          <w:spacing w:val="-2"/>
          <w:w w:val="95"/>
          <w:rtl/>
        </w:rPr>
        <w:t xml:space="preserve"> </w:t>
      </w:r>
      <w:r w:rsidRPr="00B74967">
        <w:rPr>
          <w:rStyle w:val="a4"/>
          <w:spacing w:val="-2"/>
          <w:w w:val="95"/>
          <w:rtl/>
        </w:rPr>
        <w:t>משרד</w:t>
      </w:r>
      <w:r>
        <w:rPr>
          <w:rStyle w:val="a4"/>
          <w:spacing w:val="-2"/>
          <w:w w:val="95"/>
          <w:rtl/>
        </w:rPr>
        <w:t xml:space="preserve"> </w:t>
      </w:r>
      <w:r w:rsidRPr="00B74967">
        <w:rPr>
          <w:rStyle w:val="a4"/>
          <w:spacing w:val="-2"/>
          <w:w w:val="95"/>
          <w:rtl/>
        </w:rPr>
        <w:t>החינוך</w:t>
      </w:r>
      <w:r>
        <w:rPr>
          <w:rStyle w:val="a4"/>
          <w:spacing w:val="-2"/>
          <w:w w:val="95"/>
          <w:rtl/>
        </w:rPr>
        <w:t xml:space="preserve">”. </w:t>
      </w:r>
    </w:p>
    <w:p w:rsidR="009F09B5" w:rsidRPr="005C087E" w:rsidP="005C087E" w14:paraId="0547B76D"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המועצה הלאומית לכלכלה הוסיפה בתשובתה למשרד מבקר המדינה כי על מערכת החינוך להיות שותפה מרכזית במאמצים הלאומיים לקידום הגדלת כוח האדם המיומן לתעשיית ההיי-טק, ובכלל זה לבחון לעומק רעיונות של הגדלת מספר הנבחנים בבגרות מוגברת בתחומי מדעי המחשב.</w:t>
      </w:r>
    </w:p>
    <w:p w:rsidR="009F09B5" w:rsidRPr="00B74967" w:rsidP="006B7E4D" w14:paraId="2B54850D" w14:textId="77777777">
      <w:pPr>
        <w:pStyle w:val="RESHET"/>
        <w:rPr>
          <w:rStyle w:val="a4"/>
          <w:rtl/>
        </w:rPr>
      </w:pPr>
      <w:r w:rsidRPr="00B74967">
        <w:rPr>
          <w:rStyle w:val="a4"/>
          <w:rtl/>
        </w:rPr>
        <w:t>בפברואר</w:t>
      </w:r>
      <w:r>
        <w:rPr>
          <w:rStyle w:val="a4"/>
          <w:rtl/>
        </w:rPr>
        <w:t xml:space="preserve"> </w:t>
      </w:r>
      <w:r w:rsidRPr="00B74967">
        <w:rPr>
          <w:rStyle w:val="a4"/>
          <w:rtl/>
        </w:rPr>
        <w:t>2018</w:t>
      </w:r>
      <w:r>
        <w:rPr>
          <w:rStyle w:val="a4"/>
          <w:rtl/>
        </w:rPr>
        <w:t xml:space="preserve">, </w:t>
      </w:r>
      <w:r w:rsidRPr="00B74967">
        <w:rPr>
          <w:rStyle w:val="a4"/>
          <w:rtl/>
        </w:rPr>
        <w:t>במהלך</w:t>
      </w:r>
      <w:r>
        <w:rPr>
          <w:rStyle w:val="a4"/>
          <w:rtl/>
        </w:rPr>
        <w:t xml:space="preserve"> </w:t>
      </w:r>
      <w:r w:rsidRPr="00B74967">
        <w:rPr>
          <w:rStyle w:val="a4"/>
          <w:rtl/>
        </w:rPr>
        <w:t>עבודת</w:t>
      </w:r>
      <w:r>
        <w:rPr>
          <w:rStyle w:val="a4"/>
          <w:rtl/>
        </w:rPr>
        <w:t xml:space="preserve"> </w:t>
      </w:r>
      <w:r w:rsidRPr="00B74967">
        <w:rPr>
          <w:rStyle w:val="a4"/>
          <w:rtl/>
        </w:rPr>
        <w:t>ועדת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של</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נערכה</w:t>
      </w:r>
      <w:r>
        <w:rPr>
          <w:rStyle w:val="a4"/>
          <w:rtl/>
        </w:rPr>
        <w:t xml:space="preserve"> </w:t>
      </w:r>
      <w:r w:rsidRPr="00B74967">
        <w:rPr>
          <w:rStyle w:val="a4"/>
          <w:rtl/>
        </w:rPr>
        <w:t>פנייה</w:t>
      </w:r>
      <w:r>
        <w:rPr>
          <w:rStyle w:val="a4"/>
          <w:rtl/>
        </w:rPr>
        <w:t xml:space="preserve"> </w:t>
      </w:r>
      <w:r w:rsidRPr="00B74967">
        <w:rPr>
          <w:rStyle w:val="a4"/>
          <w:rtl/>
        </w:rPr>
        <w:t>מוות</w:t>
      </w:r>
      <w:r>
        <w:rPr>
          <w:rStyle w:val="a4"/>
          <w:rtl/>
        </w:rPr>
        <w:t>”</w:t>
      </w:r>
      <w:r w:rsidRPr="00B74967">
        <w:rPr>
          <w:rStyle w:val="a4"/>
          <w:rtl/>
        </w:rPr>
        <w:t>ת</w:t>
      </w:r>
      <w:r>
        <w:rPr>
          <w:rStyle w:val="a4"/>
          <w:rtl/>
        </w:rPr>
        <w:t xml:space="preserve"> </w:t>
      </w:r>
      <w:r w:rsidRPr="00B74967">
        <w:rPr>
          <w:rStyle w:val="a4"/>
          <w:rtl/>
        </w:rPr>
        <w:t>למנכ</w:t>
      </w:r>
      <w:r>
        <w:rPr>
          <w:rStyle w:val="a4"/>
          <w:rtl/>
        </w:rPr>
        <w:t>”</w:t>
      </w:r>
      <w:r w:rsidRPr="00B74967">
        <w:rPr>
          <w:rStyle w:val="a4"/>
          <w:rtl/>
        </w:rPr>
        <w:t>ל</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דאז</w:t>
      </w:r>
      <w:r>
        <w:rPr>
          <w:rStyle w:val="a4"/>
          <w:rtl/>
        </w:rPr>
        <w:t xml:space="preserve"> </w:t>
      </w:r>
      <w:r w:rsidRPr="00B74967">
        <w:rPr>
          <w:rStyle w:val="a4"/>
          <w:rtl/>
        </w:rPr>
        <w:t>לקיים</w:t>
      </w:r>
      <w:r>
        <w:rPr>
          <w:rStyle w:val="a4"/>
          <w:rtl/>
        </w:rPr>
        <w:t xml:space="preserve"> </w:t>
      </w:r>
      <w:r w:rsidRPr="00B74967">
        <w:rPr>
          <w:rStyle w:val="a4"/>
          <w:rtl/>
        </w:rPr>
        <w:t>פורום</w:t>
      </w:r>
      <w:r>
        <w:rPr>
          <w:rStyle w:val="a4"/>
          <w:rtl/>
        </w:rPr>
        <w:t xml:space="preserve"> </w:t>
      </w:r>
      <w:r w:rsidRPr="00B74967">
        <w:rPr>
          <w:rStyle w:val="a4"/>
          <w:rtl/>
        </w:rPr>
        <w:t>משותף</w:t>
      </w:r>
      <w:r>
        <w:rPr>
          <w:rStyle w:val="a4"/>
          <w:rtl/>
        </w:rPr>
        <w:t xml:space="preserve"> </w:t>
      </w:r>
      <w:r w:rsidRPr="00B74967">
        <w:rPr>
          <w:rStyle w:val="a4"/>
          <w:rtl/>
        </w:rPr>
        <w:t>למעקב</w:t>
      </w:r>
      <w:r>
        <w:rPr>
          <w:rStyle w:val="a4"/>
          <w:rtl/>
        </w:rPr>
        <w:t xml:space="preserve"> </w:t>
      </w:r>
      <w:r w:rsidRPr="00B74967">
        <w:rPr>
          <w:rStyle w:val="a4"/>
          <w:rtl/>
        </w:rPr>
        <w:t>אחר</w:t>
      </w:r>
      <w:r>
        <w:rPr>
          <w:rStyle w:val="a4"/>
          <w:rtl/>
        </w:rPr>
        <w:t xml:space="preserve"> </w:t>
      </w:r>
      <w:r w:rsidRPr="00B74967">
        <w:rPr>
          <w:rStyle w:val="a4"/>
          <w:rtl/>
        </w:rPr>
        <w:t>יישום</w:t>
      </w:r>
      <w:r>
        <w:rPr>
          <w:rStyle w:val="a4"/>
          <w:rtl/>
        </w:rPr>
        <w:t xml:space="preserve"> </w:t>
      </w:r>
      <w:r w:rsidRPr="00B74967">
        <w:rPr>
          <w:rStyle w:val="a4"/>
          <w:rtl/>
        </w:rPr>
        <w:t>ההמלצות</w:t>
      </w:r>
      <w:r>
        <w:rPr>
          <w:rStyle w:val="a4"/>
          <w:rtl/>
        </w:rPr>
        <w:t xml:space="preserve"> </w:t>
      </w:r>
      <w:r w:rsidRPr="00B74967">
        <w:rPr>
          <w:rStyle w:val="a4"/>
          <w:rtl/>
        </w:rPr>
        <w:t>בדוח</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של</w:t>
      </w:r>
      <w:r>
        <w:rPr>
          <w:rStyle w:val="a4"/>
          <w:rtl/>
        </w:rPr>
        <w:t xml:space="preserve"> </w:t>
      </w:r>
      <w:r w:rsidRPr="00B74967">
        <w:rPr>
          <w:rStyle w:val="a4"/>
          <w:rtl/>
        </w:rPr>
        <w:t>ות</w:t>
      </w:r>
      <w:r>
        <w:rPr>
          <w:rStyle w:val="a4"/>
          <w:rtl/>
        </w:rPr>
        <w:t>”</w:t>
      </w:r>
      <w:r w:rsidRPr="00B74967">
        <w:rPr>
          <w:rStyle w:val="a4"/>
          <w:rtl/>
        </w:rPr>
        <w:t>ת</w:t>
      </w:r>
      <w:r>
        <w:rPr>
          <w:rStyle w:val="a4"/>
          <w:rtl/>
        </w:rPr>
        <w:t xml:space="preserve"> </w:t>
      </w:r>
      <w:r w:rsidRPr="00B74967">
        <w:rPr>
          <w:rStyle w:val="a4"/>
          <w:rtl/>
        </w:rPr>
        <w:t>ולקידומן</w:t>
      </w:r>
      <w:r>
        <w:rPr>
          <w:rStyle w:val="a4"/>
          <w:rtl/>
        </w:rPr>
        <w:t xml:space="preserve">. </w:t>
      </w:r>
      <w:r w:rsidRPr="00B74967">
        <w:rPr>
          <w:rStyle w:val="a4"/>
          <w:rtl/>
        </w:rPr>
        <w:t>אולם</w:t>
      </w:r>
      <w:r>
        <w:rPr>
          <w:rStyle w:val="a4"/>
          <w:rtl/>
        </w:rPr>
        <w:t xml:space="preserve"> </w:t>
      </w:r>
      <w:r w:rsidRPr="00B74967">
        <w:rPr>
          <w:rStyle w:val="a4"/>
          <w:rtl/>
        </w:rPr>
        <w:t>עלה</w:t>
      </w:r>
      <w:r>
        <w:rPr>
          <w:rStyle w:val="a4"/>
          <w:rtl/>
        </w:rPr>
        <w:t xml:space="preserve"> </w:t>
      </w:r>
      <w:r w:rsidRPr="00B74967">
        <w:rPr>
          <w:rStyle w:val="a4"/>
          <w:rtl/>
        </w:rPr>
        <w:t>שהפורום</w:t>
      </w:r>
      <w:r>
        <w:rPr>
          <w:rStyle w:val="a4"/>
          <w:rtl/>
        </w:rPr>
        <w:t xml:space="preserve"> </w:t>
      </w:r>
      <w:r w:rsidRPr="00B74967">
        <w:rPr>
          <w:rStyle w:val="a4"/>
          <w:rtl/>
        </w:rPr>
        <w:t>טרם</w:t>
      </w:r>
      <w:r>
        <w:rPr>
          <w:rStyle w:val="a4"/>
          <w:rtl/>
        </w:rPr>
        <w:t xml:space="preserve"> </w:t>
      </w:r>
      <w:r w:rsidRPr="00B74967">
        <w:rPr>
          <w:rStyle w:val="a4"/>
          <w:rtl/>
        </w:rPr>
        <w:t>הוקם</w:t>
      </w:r>
      <w:r>
        <w:rPr>
          <w:rStyle w:val="a4"/>
          <w:rtl/>
        </w:rPr>
        <w:t>.</w:t>
      </w:r>
    </w:p>
    <w:p w:rsidR="009F09B5" w:rsidRPr="00B74967" w:rsidP="006B7E4D" w14:paraId="6480FCE4" w14:textId="77777777">
      <w:pPr>
        <w:pStyle w:val="RESHET"/>
        <w:rPr>
          <w:rStyle w:val="a4"/>
          <w:rtl/>
        </w:rPr>
      </w:pPr>
      <w:r w:rsidRPr="00B74967">
        <w:rPr>
          <w:rStyle w:val="a4"/>
          <w:rtl/>
        </w:rPr>
        <w:t>לאור</w:t>
      </w:r>
      <w:r>
        <w:rPr>
          <w:rStyle w:val="a4"/>
          <w:rtl/>
        </w:rPr>
        <w:t xml:space="preserve"> </w:t>
      </w:r>
      <w:r w:rsidRPr="00B74967">
        <w:rPr>
          <w:rStyle w:val="a4"/>
          <w:rtl/>
        </w:rPr>
        <w:t>התפקיד</w:t>
      </w:r>
      <w:r>
        <w:rPr>
          <w:rStyle w:val="a4"/>
          <w:rtl/>
        </w:rPr>
        <w:t xml:space="preserve"> </w:t>
      </w:r>
      <w:r w:rsidRPr="00B74967">
        <w:rPr>
          <w:rStyle w:val="a4"/>
          <w:rtl/>
        </w:rPr>
        <w:t>המרכזי</w:t>
      </w:r>
      <w:r>
        <w:rPr>
          <w:rStyle w:val="a4"/>
          <w:rtl/>
        </w:rPr>
        <w:t xml:space="preserve"> </w:t>
      </w:r>
      <w:r w:rsidRPr="00B74967">
        <w:rPr>
          <w:rStyle w:val="a4"/>
          <w:rtl/>
        </w:rPr>
        <w:t>של</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בהגדלת</w:t>
      </w:r>
      <w:r>
        <w:rPr>
          <w:rStyle w:val="a4"/>
          <w:rtl/>
        </w:rPr>
        <w:t xml:space="preserve"> </w:t>
      </w:r>
      <w:r w:rsidRPr="00B74967">
        <w:rPr>
          <w:rStyle w:val="a4"/>
          <w:rtl/>
        </w:rPr>
        <w:t>מספר</w:t>
      </w:r>
      <w:r>
        <w:rPr>
          <w:rStyle w:val="a4"/>
          <w:rtl/>
        </w:rPr>
        <w:t xml:space="preserve"> </w:t>
      </w:r>
      <w:r w:rsidRPr="00B74967">
        <w:rPr>
          <w:rStyle w:val="a4"/>
          <w:rtl/>
        </w:rPr>
        <w:t>הבוגרים</w:t>
      </w:r>
      <w:r>
        <w:rPr>
          <w:rStyle w:val="a4"/>
          <w:rtl/>
        </w:rPr>
        <w:t xml:space="preserve"> </w:t>
      </w:r>
      <w:r w:rsidRPr="00B74967">
        <w:rPr>
          <w:rStyle w:val="a4"/>
          <w:rtl/>
        </w:rPr>
        <w:t>שימשיכו</w:t>
      </w:r>
      <w:r>
        <w:rPr>
          <w:rStyle w:val="a4"/>
          <w:rtl/>
        </w:rPr>
        <w:t xml:space="preserve"> </w:t>
      </w:r>
      <w:r w:rsidRPr="00B74967">
        <w:rPr>
          <w:rStyle w:val="a4"/>
          <w:rtl/>
        </w:rPr>
        <w:t>ללימודים</w:t>
      </w:r>
      <w:r>
        <w:rPr>
          <w:rStyle w:val="a4"/>
          <w:rtl/>
        </w:rPr>
        <w:t xml:space="preserve"> </w:t>
      </w:r>
      <w:r w:rsidRPr="00B74967">
        <w:rPr>
          <w:rStyle w:val="a4"/>
          <w:rtl/>
        </w:rPr>
        <w:t>אקדמיים</w:t>
      </w:r>
      <w:r>
        <w:rPr>
          <w:rStyle w:val="a4"/>
          <w:rtl/>
        </w:rPr>
        <w:t xml:space="preserve"> </w:t>
      </w:r>
      <w:r w:rsidRPr="00B74967">
        <w:rPr>
          <w:rStyle w:val="a4"/>
          <w:rtl/>
        </w:rPr>
        <w:t>במקצועות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על</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להיות</w:t>
      </w:r>
      <w:r>
        <w:rPr>
          <w:rStyle w:val="a4"/>
          <w:rtl/>
        </w:rPr>
        <w:t xml:space="preserve"> </w:t>
      </w:r>
      <w:r w:rsidRPr="00B74967">
        <w:rPr>
          <w:rStyle w:val="a4"/>
          <w:rtl/>
        </w:rPr>
        <w:t>שותפה</w:t>
      </w:r>
      <w:r>
        <w:rPr>
          <w:rStyle w:val="a4"/>
          <w:rtl/>
        </w:rPr>
        <w:t xml:space="preserve"> </w:t>
      </w:r>
      <w:r w:rsidRPr="00B74967">
        <w:rPr>
          <w:rStyle w:val="a4"/>
          <w:rtl/>
        </w:rPr>
        <w:t>מרכזית</w:t>
      </w:r>
      <w:r>
        <w:rPr>
          <w:rStyle w:val="a4"/>
          <w:rtl/>
        </w:rPr>
        <w:t xml:space="preserve"> </w:t>
      </w:r>
      <w:r w:rsidRPr="00B74967">
        <w:rPr>
          <w:rStyle w:val="a4"/>
          <w:rtl/>
        </w:rPr>
        <w:t>יותר</w:t>
      </w:r>
      <w:r>
        <w:rPr>
          <w:rStyle w:val="a4"/>
          <w:rtl/>
        </w:rPr>
        <w:t xml:space="preserve"> </w:t>
      </w:r>
      <w:r w:rsidRPr="00B74967">
        <w:rPr>
          <w:rStyle w:val="a4"/>
          <w:rtl/>
        </w:rPr>
        <w:t>ולהיות</w:t>
      </w:r>
      <w:r>
        <w:rPr>
          <w:rStyle w:val="a4"/>
          <w:rtl/>
        </w:rPr>
        <w:t xml:space="preserve"> </w:t>
      </w:r>
      <w:r w:rsidRPr="00B74967">
        <w:rPr>
          <w:rStyle w:val="a4"/>
          <w:rtl/>
        </w:rPr>
        <w:t>מתואמת</w:t>
      </w:r>
      <w:r>
        <w:rPr>
          <w:rStyle w:val="a4"/>
          <w:rtl/>
        </w:rPr>
        <w:t xml:space="preserve"> </w:t>
      </w:r>
      <w:r w:rsidRPr="00B74967">
        <w:rPr>
          <w:rStyle w:val="a4"/>
          <w:rtl/>
        </w:rPr>
        <w:t>בפעולותיה</w:t>
      </w:r>
      <w:r>
        <w:rPr>
          <w:rStyle w:val="a4"/>
          <w:rtl/>
        </w:rPr>
        <w:t xml:space="preserve"> </w:t>
      </w:r>
      <w:r w:rsidRPr="00B74967">
        <w:rPr>
          <w:rStyle w:val="a4"/>
          <w:rtl/>
        </w:rPr>
        <w:t>עם</w:t>
      </w:r>
      <w:r>
        <w:rPr>
          <w:rStyle w:val="a4"/>
          <w:rtl/>
        </w:rPr>
        <w:t xml:space="preserve"> </w:t>
      </w:r>
      <w:r w:rsidRPr="00B74967">
        <w:rPr>
          <w:rStyle w:val="a4"/>
          <w:rtl/>
        </w:rPr>
        <w:t>מערכת</w:t>
      </w:r>
      <w:r>
        <w:rPr>
          <w:rStyle w:val="a4"/>
          <w:rtl/>
        </w:rPr>
        <w:t xml:space="preserve"> </w:t>
      </w:r>
      <w:r w:rsidRPr="00B74967">
        <w:rPr>
          <w:rStyle w:val="a4"/>
          <w:rtl/>
        </w:rPr>
        <w:t>ההשכלה</w:t>
      </w:r>
      <w:r>
        <w:rPr>
          <w:rStyle w:val="a4"/>
          <w:rtl/>
        </w:rPr>
        <w:t xml:space="preserve"> </w:t>
      </w:r>
      <w:r w:rsidRPr="00B74967">
        <w:rPr>
          <w:rStyle w:val="a4"/>
          <w:rtl/>
        </w:rPr>
        <w:t>הגבוהה</w:t>
      </w:r>
      <w:r>
        <w:rPr>
          <w:rStyle w:val="a4"/>
          <w:rtl/>
        </w:rPr>
        <w:t xml:space="preserve"> </w:t>
      </w:r>
      <w:r w:rsidRPr="00B74967">
        <w:rPr>
          <w:rStyle w:val="a4"/>
          <w:rtl/>
        </w:rPr>
        <w:t>ועם</w:t>
      </w:r>
      <w:r>
        <w:rPr>
          <w:rStyle w:val="a4"/>
          <w:rtl/>
        </w:rPr>
        <w:t xml:space="preserve"> </w:t>
      </w:r>
      <w:r w:rsidRPr="00B74967">
        <w:rPr>
          <w:rStyle w:val="a4"/>
          <w:rtl/>
        </w:rPr>
        <w:t>משרדי</w:t>
      </w:r>
      <w:r>
        <w:rPr>
          <w:rStyle w:val="a4"/>
          <w:rtl/>
        </w:rPr>
        <w:t xml:space="preserve"> </w:t>
      </w:r>
      <w:r w:rsidRPr="00B74967">
        <w:rPr>
          <w:rStyle w:val="a4"/>
          <w:rtl/>
        </w:rPr>
        <w:t>הממשלה</w:t>
      </w:r>
      <w:r>
        <w:rPr>
          <w:rStyle w:val="a4"/>
          <w:rtl/>
        </w:rPr>
        <w:t xml:space="preserve"> </w:t>
      </w:r>
      <w:r w:rsidRPr="00B74967">
        <w:rPr>
          <w:rStyle w:val="a4"/>
          <w:rtl/>
        </w:rPr>
        <w:t>האחרים</w:t>
      </w:r>
      <w:r>
        <w:rPr>
          <w:rStyle w:val="a4"/>
          <w:rtl/>
        </w:rPr>
        <w:t xml:space="preserve"> </w:t>
      </w:r>
      <w:r w:rsidRPr="00B74967">
        <w:rPr>
          <w:rStyle w:val="a4"/>
          <w:rtl/>
        </w:rPr>
        <w:t>שפועלים</w:t>
      </w:r>
      <w:r>
        <w:rPr>
          <w:rStyle w:val="a4"/>
          <w:rtl/>
        </w:rPr>
        <w:t xml:space="preserve"> </w:t>
      </w:r>
      <w:r w:rsidRPr="00B74967">
        <w:rPr>
          <w:rStyle w:val="a4"/>
          <w:rtl/>
        </w:rPr>
        <w:t>בנושא</w:t>
      </w:r>
      <w:r>
        <w:rPr>
          <w:rStyle w:val="a4"/>
          <w:rtl/>
        </w:rPr>
        <w:t xml:space="preserve"> </w:t>
      </w:r>
      <w:r w:rsidRPr="00B74967">
        <w:rPr>
          <w:rStyle w:val="a4"/>
          <w:rtl/>
        </w:rPr>
        <w:t>מתוקף</w:t>
      </w:r>
      <w:r>
        <w:rPr>
          <w:rStyle w:val="a4"/>
          <w:rtl/>
        </w:rPr>
        <w:t xml:space="preserve"> </w:t>
      </w: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לעניין</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מהביקורת</w:t>
      </w:r>
      <w:r>
        <w:rPr>
          <w:rStyle w:val="a4"/>
          <w:rtl/>
        </w:rPr>
        <w:t xml:space="preserve"> </w:t>
      </w:r>
      <w:r w:rsidRPr="00B74967">
        <w:rPr>
          <w:rStyle w:val="a4"/>
          <w:rtl/>
        </w:rPr>
        <w:t>עולה</w:t>
      </w:r>
      <w:r>
        <w:rPr>
          <w:rStyle w:val="a4"/>
          <w:rtl/>
        </w:rPr>
        <w:t xml:space="preserve"> </w:t>
      </w:r>
      <w:r w:rsidRPr="00B74967">
        <w:rPr>
          <w:rStyle w:val="a4"/>
          <w:rtl/>
        </w:rPr>
        <w:t>כי</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אינה</w:t>
      </w:r>
      <w:r>
        <w:rPr>
          <w:rStyle w:val="a4"/>
          <w:rtl/>
        </w:rPr>
        <w:t xml:space="preserve"> </w:t>
      </w:r>
      <w:r w:rsidRPr="00B74967">
        <w:rPr>
          <w:rStyle w:val="a4"/>
          <w:rtl/>
        </w:rPr>
        <w:t>ממצה</w:t>
      </w:r>
      <w:r>
        <w:rPr>
          <w:rStyle w:val="a4"/>
          <w:rtl/>
        </w:rPr>
        <w:t xml:space="preserve"> </w:t>
      </w:r>
      <w:r w:rsidRPr="00B74967">
        <w:rPr>
          <w:rStyle w:val="a4"/>
          <w:rtl/>
        </w:rPr>
        <w:t>את</w:t>
      </w:r>
      <w:r>
        <w:rPr>
          <w:rStyle w:val="a4"/>
          <w:rtl/>
        </w:rPr>
        <w:t xml:space="preserve"> </w:t>
      </w:r>
      <w:r w:rsidRPr="00B74967">
        <w:rPr>
          <w:rStyle w:val="a4"/>
          <w:rtl/>
        </w:rPr>
        <w:t>הפוטנציאל</w:t>
      </w:r>
      <w:r>
        <w:rPr>
          <w:rStyle w:val="a4"/>
          <w:rtl/>
        </w:rPr>
        <w:t xml:space="preserve"> </w:t>
      </w:r>
      <w:r w:rsidRPr="00B74967">
        <w:rPr>
          <w:rStyle w:val="a4"/>
          <w:rtl/>
        </w:rPr>
        <w:t>בקרב</w:t>
      </w:r>
      <w:r>
        <w:rPr>
          <w:rStyle w:val="a4"/>
          <w:rtl/>
        </w:rPr>
        <w:t xml:space="preserve"> </w:t>
      </w:r>
      <w:r w:rsidRPr="00B74967">
        <w:rPr>
          <w:rStyle w:val="a4"/>
          <w:rtl/>
        </w:rPr>
        <w:t>כלל</w:t>
      </w:r>
      <w:r>
        <w:rPr>
          <w:rStyle w:val="a4"/>
          <w:rtl/>
        </w:rPr>
        <w:t xml:space="preserve"> </w:t>
      </w:r>
      <w:r w:rsidRPr="00B74967">
        <w:rPr>
          <w:rStyle w:val="a4"/>
          <w:rtl/>
        </w:rPr>
        <w:t>התלמידים</w:t>
      </w:r>
      <w:r>
        <w:rPr>
          <w:rStyle w:val="a4"/>
          <w:rtl/>
        </w:rPr>
        <w:t xml:space="preserve">, </w:t>
      </w:r>
      <w:r w:rsidRPr="00B74967">
        <w:rPr>
          <w:rStyle w:val="a4"/>
          <w:rtl/>
        </w:rPr>
        <w:t>ובעיקר</w:t>
      </w:r>
      <w:r>
        <w:rPr>
          <w:rStyle w:val="a4"/>
          <w:rtl/>
        </w:rPr>
        <w:t xml:space="preserve"> </w:t>
      </w:r>
      <w:r w:rsidRPr="00B74967">
        <w:rPr>
          <w:rStyle w:val="a4"/>
          <w:rtl/>
        </w:rPr>
        <w:t>בעלי</w:t>
      </w:r>
      <w:r>
        <w:rPr>
          <w:rStyle w:val="a4"/>
          <w:rtl/>
        </w:rPr>
        <w:t xml:space="preserve"> </w:t>
      </w:r>
      <w:r w:rsidRPr="00B74967">
        <w:rPr>
          <w:rStyle w:val="a4"/>
          <w:rtl/>
        </w:rPr>
        <w:t>הפוטנציאל</w:t>
      </w:r>
      <w:r>
        <w:rPr>
          <w:rStyle w:val="a4"/>
          <w:rtl/>
        </w:rPr>
        <w:t xml:space="preserve"> </w:t>
      </w:r>
      <w:r w:rsidRPr="00B74967">
        <w:rPr>
          <w:rStyle w:val="a4"/>
          <w:rtl/>
        </w:rPr>
        <w:t>הרב</w:t>
      </w:r>
      <w:r>
        <w:rPr>
          <w:rStyle w:val="a4"/>
          <w:rtl/>
        </w:rPr>
        <w:t xml:space="preserve"> </w:t>
      </w:r>
      <w:r w:rsidRPr="00B74967">
        <w:rPr>
          <w:rStyle w:val="a4"/>
          <w:rtl/>
        </w:rPr>
        <w:t>שנבחנו</w:t>
      </w:r>
      <w:r>
        <w:rPr>
          <w:rStyle w:val="a4"/>
          <w:rtl/>
        </w:rPr>
        <w:t xml:space="preserve"> </w:t>
      </w:r>
      <w:r w:rsidRPr="00B74967">
        <w:rPr>
          <w:rStyle w:val="a4"/>
          <w:rtl/>
        </w:rPr>
        <w:t>ב</w:t>
      </w:r>
      <w:r>
        <w:rPr>
          <w:rStyle w:val="a4"/>
          <w:rtl/>
        </w:rPr>
        <w:t>-</w:t>
      </w:r>
      <w:r w:rsidRPr="00B74967">
        <w:rPr>
          <w:rStyle w:val="a4"/>
          <w:rtl/>
        </w:rPr>
        <w:t>5</w:t>
      </w:r>
      <w:r>
        <w:rPr>
          <w:rStyle w:val="a4"/>
          <w:rtl/>
        </w:rPr>
        <w:t xml:space="preserve"> </w:t>
      </w:r>
      <w:r w:rsidRPr="00B74967">
        <w:rPr>
          <w:rStyle w:val="a4"/>
          <w:rtl/>
        </w:rPr>
        <w:t>יח</w:t>
      </w:r>
      <w:r>
        <w:rPr>
          <w:rStyle w:val="a4"/>
          <w:rtl/>
        </w:rPr>
        <w:t>”</w:t>
      </w:r>
      <w:r w:rsidRPr="00B74967">
        <w:rPr>
          <w:rStyle w:val="a4"/>
          <w:rtl/>
        </w:rPr>
        <w:t>ל</w:t>
      </w:r>
      <w:r>
        <w:rPr>
          <w:rStyle w:val="a4"/>
          <w:rtl/>
        </w:rPr>
        <w:t xml:space="preserve"> </w:t>
      </w:r>
      <w:r w:rsidRPr="00B74967">
        <w:rPr>
          <w:rStyle w:val="a4"/>
          <w:rtl/>
        </w:rPr>
        <w:t>בגרות</w:t>
      </w:r>
      <w:r>
        <w:rPr>
          <w:rStyle w:val="a4"/>
          <w:rtl/>
        </w:rPr>
        <w:t xml:space="preserve"> </w:t>
      </w:r>
      <w:r w:rsidRPr="00B74967">
        <w:rPr>
          <w:rStyle w:val="a4"/>
          <w:rtl/>
        </w:rPr>
        <w:t>במתמטיקה</w:t>
      </w:r>
      <w:r>
        <w:rPr>
          <w:rStyle w:val="a4"/>
          <w:rtl/>
        </w:rPr>
        <w:t xml:space="preserve"> </w:t>
      </w:r>
      <w:r w:rsidRPr="00B74967">
        <w:rPr>
          <w:rStyle w:val="a4"/>
          <w:rtl/>
        </w:rPr>
        <w:t>ואינם</w:t>
      </w:r>
      <w:r>
        <w:rPr>
          <w:rStyle w:val="a4"/>
          <w:rtl/>
        </w:rPr>
        <w:t xml:space="preserve"> </w:t>
      </w:r>
      <w:r w:rsidRPr="00B74967">
        <w:rPr>
          <w:rStyle w:val="a4"/>
          <w:rtl/>
        </w:rPr>
        <w:t>מקבלים</w:t>
      </w:r>
      <w:r>
        <w:rPr>
          <w:rStyle w:val="a4"/>
          <w:rtl/>
        </w:rPr>
        <w:t xml:space="preserve"> </w:t>
      </w:r>
      <w:r w:rsidRPr="00B74967">
        <w:rPr>
          <w:rStyle w:val="a4"/>
          <w:rtl/>
        </w:rPr>
        <w:t>את</w:t>
      </w:r>
      <w:r>
        <w:rPr>
          <w:rStyle w:val="a4"/>
          <w:rtl/>
        </w:rPr>
        <w:t xml:space="preserve"> </w:t>
      </w:r>
      <w:r w:rsidRPr="00B74967">
        <w:rPr>
          <w:rStyle w:val="a4"/>
          <w:rtl/>
        </w:rPr>
        <w:t>האפשרות</w:t>
      </w:r>
      <w:r>
        <w:rPr>
          <w:rStyle w:val="a4"/>
          <w:rtl/>
        </w:rPr>
        <w:t xml:space="preserve"> </w:t>
      </w:r>
      <w:r w:rsidRPr="00B74967">
        <w:rPr>
          <w:rStyle w:val="a4"/>
          <w:rtl/>
        </w:rPr>
        <w:t>ללמוד</w:t>
      </w:r>
      <w:r>
        <w:rPr>
          <w:rStyle w:val="a4"/>
          <w:rtl/>
        </w:rPr>
        <w:t xml:space="preserve"> </w:t>
      </w:r>
      <w:r w:rsidRPr="00B74967">
        <w:rPr>
          <w:rStyle w:val="a4"/>
          <w:rtl/>
        </w:rPr>
        <w:t>מדעי</w:t>
      </w:r>
      <w:r>
        <w:rPr>
          <w:rStyle w:val="a4"/>
          <w:rtl/>
        </w:rPr>
        <w:t xml:space="preserve"> </w:t>
      </w:r>
      <w:r w:rsidRPr="00B74967">
        <w:rPr>
          <w:rStyle w:val="a4"/>
          <w:rtl/>
        </w:rPr>
        <w:t>המחשב</w:t>
      </w:r>
      <w:r>
        <w:rPr>
          <w:rStyle w:val="a4"/>
          <w:rtl/>
        </w:rPr>
        <w:t xml:space="preserve">. </w:t>
      </w:r>
      <w:r w:rsidRPr="00B74967">
        <w:rPr>
          <w:rStyle w:val="a4"/>
          <w:rtl/>
        </w:rPr>
        <w:t>זאת</w:t>
      </w:r>
      <w:r>
        <w:rPr>
          <w:rStyle w:val="a4"/>
          <w:rtl/>
        </w:rPr>
        <w:t xml:space="preserve"> </w:t>
      </w:r>
      <w:r w:rsidRPr="00B74967">
        <w:rPr>
          <w:rStyle w:val="a4"/>
          <w:rtl/>
        </w:rPr>
        <w:t>ועוד</w:t>
      </w:r>
      <w:r>
        <w:rPr>
          <w:rStyle w:val="a4"/>
          <w:rtl/>
        </w:rPr>
        <w:t xml:space="preserve">, </w:t>
      </w:r>
      <w:r w:rsidRPr="00B74967">
        <w:rPr>
          <w:rStyle w:val="a4"/>
          <w:rtl/>
        </w:rPr>
        <w:t>על</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להירתם</w:t>
      </w:r>
      <w:r>
        <w:rPr>
          <w:rStyle w:val="a4"/>
          <w:rtl/>
        </w:rPr>
        <w:t xml:space="preserve"> </w:t>
      </w:r>
      <w:r w:rsidRPr="00B74967">
        <w:rPr>
          <w:rStyle w:val="a4"/>
          <w:rtl/>
        </w:rPr>
        <w:t>לטיפול</w:t>
      </w:r>
      <w:r>
        <w:rPr>
          <w:rStyle w:val="a4"/>
          <w:rtl/>
        </w:rPr>
        <w:t xml:space="preserve"> </w:t>
      </w:r>
      <w:r w:rsidRPr="00B74967">
        <w:rPr>
          <w:rStyle w:val="a4"/>
          <w:rtl/>
        </w:rPr>
        <w:t>מערכתי</w:t>
      </w:r>
      <w:r>
        <w:rPr>
          <w:rStyle w:val="a4"/>
          <w:rtl/>
        </w:rPr>
        <w:t xml:space="preserve">, </w:t>
      </w:r>
      <w:r w:rsidRPr="00B74967">
        <w:rPr>
          <w:rStyle w:val="a4"/>
          <w:rtl/>
        </w:rPr>
        <w:t>שיביא</w:t>
      </w:r>
      <w:r>
        <w:rPr>
          <w:rStyle w:val="a4"/>
          <w:rtl/>
        </w:rPr>
        <w:t xml:space="preserve"> </w:t>
      </w:r>
      <w:r w:rsidRPr="00B74967">
        <w:rPr>
          <w:rStyle w:val="a4"/>
          <w:rtl/>
        </w:rPr>
        <w:t>להגדלה</w:t>
      </w:r>
      <w:r>
        <w:rPr>
          <w:rStyle w:val="a4"/>
          <w:rtl/>
        </w:rPr>
        <w:t xml:space="preserve"> </w:t>
      </w:r>
      <w:r w:rsidRPr="00B74967">
        <w:rPr>
          <w:rStyle w:val="a4"/>
          <w:rtl/>
        </w:rPr>
        <w:t>משמעותית</w:t>
      </w:r>
      <w:r>
        <w:rPr>
          <w:rStyle w:val="a4"/>
          <w:rtl/>
        </w:rPr>
        <w:t xml:space="preserve"> </w:t>
      </w:r>
      <w:r w:rsidRPr="00B74967">
        <w:rPr>
          <w:rStyle w:val="a4"/>
          <w:rtl/>
        </w:rPr>
        <w:t>במספרם</w:t>
      </w:r>
      <w:r>
        <w:rPr>
          <w:rStyle w:val="a4"/>
          <w:rtl/>
        </w:rPr>
        <w:t xml:space="preserve"> </w:t>
      </w:r>
      <w:r w:rsidRPr="00B74967">
        <w:rPr>
          <w:rStyle w:val="a4"/>
          <w:rtl/>
        </w:rPr>
        <w:t>של</w:t>
      </w:r>
      <w:r>
        <w:rPr>
          <w:rStyle w:val="a4"/>
          <w:rtl/>
        </w:rPr>
        <w:t xml:space="preserve"> </w:t>
      </w:r>
      <w:r w:rsidRPr="00B74967">
        <w:rPr>
          <w:rStyle w:val="a4"/>
          <w:rtl/>
        </w:rPr>
        <w:t>בוגרים</w:t>
      </w:r>
      <w:r>
        <w:rPr>
          <w:rStyle w:val="a4"/>
          <w:rtl/>
        </w:rPr>
        <w:t xml:space="preserve"> </w:t>
      </w:r>
      <w:r w:rsidRPr="00B74967">
        <w:rPr>
          <w:rStyle w:val="a4"/>
          <w:rtl/>
        </w:rPr>
        <w:t>בעלי</w:t>
      </w:r>
      <w:r>
        <w:rPr>
          <w:rStyle w:val="a4"/>
          <w:rtl/>
        </w:rPr>
        <w:t xml:space="preserve"> </w:t>
      </w:r>
      <w:r w:rsidRPr="00B74967">
        <w:rPr>
          <w:rStyle w:val="a4"/>
          <w:rtl/>
        </w:rPr>
        <w:t>תעודת</w:t>
      </w:r>
      <w:r>
        <w:rPr>
          <w:rStyle w:val="a4"/>
          <w:rtl/>
        </w:rPr>
        <w:t xml:space="preserve"> </w:t>
      </w:r>
      <w:r w:rsidRPr="00B74967">
        <w:rPr>
          <w:rStyle w:val="a4"/>
          <w:rtl/>
        </w:rPr>
        <w:t>בגרות</w:t>
      </w:r>
      <w:r>
        <w:rPr>
          <w:rStyle w:val="a4"/>
          <w:rtl/>
        </w:rPr>
        <w:t xml:space="preserve"> </w:t>
      </w:r>
      <w:r w:rsidRPr="00B74967">
        <w:rPr>
          <w:rStyle w:val="a4"/>
          <w:rtl/>
        </w:rPr>
        <w:t>איכותית</w:t>
      </w:r>
      <w:r>
        <w:rPr>
          <w:rStyle w:val="a4"/>
          <w:rtl/>
        </w:rPr>
        <w:t xml:space="preserve"> </w:t>
      </w:r>
      <w:r w:rsidRPr="00B74967">
        <w:rPr>
          <w:rStyle w:val="a4"/>
          <w:rtl/>
        </w:rPr>
        <w:t>בקרב</w:t>
      </w:r>
      <w:r>
        <w:rPr>
          <w:rStyle w:val="a4"/>
          <w:rtl/>
        </w:rPr>
        <w:t xml:space="preserve"> </w:t>
      </w:r>
      <w:r w:rsidRPr="00B74967">
        <w:rPr>
          <w:rStyle w:val="a4"/>
          <w:rtl/>
        </w:rPr>
        <w:t>אוכלוסיות</w:t>
      </w:r>
      <w:r>
        <w:rPr>
          <w:rStyle w:val="a4"/>
          <w:rtl/>
        </w:rPr>
        <w:t xml:space="preserve"> </w:t>
      </w:r>
      <w:r w:rsidRPr="00B74967">
        <w:rPr>
          <w:rStyle w:val="a4"/>
          <w:rtl/>
        </w:rPr>
        <w:t>שנמצאות</w:t>
      </w:r>
      <w:r>
        <w:rPr>
          <w:rStyle w:val="a4"/>
          <w:rtl/>
        </w:rPr>
        <w:t xml:space="preserve"> </w:t>
      </w:r>
      <w:r w:rsidRPr="00B74967">
        <w:rPr>
          <w:rStyle w:val="a4"/>
          <w:rtl/>
        </w:rPr>
        <w:t>בייצוג</w:t>
      </w:r>
      <w:r>
        <w:rPr>
          <w:rStyle w:val="a4"/>
          <w:rtl/>
        </w:rPr>
        <w:t xml:space="preserve"> </w:t>
      </w:r>
      <w:r w:rsidRPr="00B74967">
        <w:rPr>
          <w:rStyle w:val="a4"/>
          <w:rtl/>
        </w:rPr>
        <w:t>חסר</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ללא</w:t>
      </w:r>
      <w:r>
        <w:rPr>
          <w:rStyle w:val="a4"/>
          <w:rtl/>
        </w:rPr>
        <w:t xml:space="preserve"> </w:t>
      </w:r>
      <w:r w:rsidRPr="00B74967">
        <w:rPr>
          <w:rStyle w:val="a4"/>
          <w:rtl/>
        </w:rPr>
        <w:t>טיפול</w:t>
      </w:r>
      <w:r>
        <w:rPr>
          <w:rStyle w:val="a4"/>
          <w:rtl/>
        </w:rPr>
        <w:t xml:space="preserve"> </w:t>
      </w:r>
      <w:r w:rsidRPr="00B74967">
        <w:rPr>
          <w:rStyle w:val="a4"/>
          <w:rtl/>
        </w:rPr>
        <w:t>כזה</w:t>
      </w:r>
      <w:r>
        <w:rPr>
          <w:rStyle w:val="a4"/>
          <w:rtl/>
        </w:rPr>
        <w:t xml:space="preserve">, </w:t>
      </w:r>
      <w:r w:rsidRPr="00B74967">
        <w:rPr>
          <w:rStyle w:val="a4"/>
          <w:rtl/>
        </w:rPr>
        <w:t>יתקשו</w:t>
      </w:r>
      <w:r>
        <w:rPr>
          <w:rStyle w:val="a4"/>
          <w:rtl/>
        </w:rPr>
        <w:t xml:space="preserve"> </w:t>
      </w:r>
      <w:r w:rsidRPr="00B74967">
        <w:rPr>
          <w:rStyle w:val="a4"/>
          <w:rtl/>
        </w:rPr>
        <w:t>אוכלוסיות</w:t>
      </w:r>
      <w:r>
        <w:rPr>
          <w:rStyle w:val="a4"/>
          <w:rtl/>
        </w:rPr>
        <w:t xml:space="preserve"> </w:t>
      </w:r>
      <w:r w:rsidRPr="00B74967">
        <w:rPr>
          <w:rStyle w:val="a4"/>
          <w:rtl/>
        </w:rPr>
        <w:t>אלו</w:t>
      </w:r>
      <w:r>
        <w:rPr>
          <w:rStyle w:val="a4"/>
          <w:rtl/>
        </w:rPr>
        <w:t xml:space="preserve"> </w:t>
      </w:r>
      <w:r w:rsidRPr="00B74967">
        <w:rPr>
          <w:rStyle w:val="a4"/>
          <w:rtl/>
        </w:rPr>
        <w:t>להשתלב</w:t>
      </w:r>
      <w:r>
        <w:rPr>
          <w:rStyle w:val="a4"/>
          <w:rtl/>
        </w:rPr>
        <w:t xml:space="preserve"> </w:t>
      </w:r>
      <w:r w:rsidRPr="00B74967">
        <w:rPr>
          <w:rStyle w:val="a4"/>
          <w:rtl/>
        </w:rPr>
        <w:t>בעתיד</w:t>
      </w:r>
      <w:r>
        <w:rPr>
          <w:rStyle w:val="a4"/>
          <w:rtl/>
        </w:rPr>
        <w:t xml:space="preserve"> </w:t>
      </w:r>
      <w:r w:rsidRPr="00B74967">
        <w:rPr>
          <w:rStyle w:val="a4"/>
          <w:rtl/>
        </w:rPr>
        <w:t>בתעשייה</w:t>
      </w:r>
      <w:r>
        <w:rPr>
          <w:rStyle w:val="a4"/>
          <w:rtl/>
        </w:rPr>
        <w:t xml:space="preserve"> </w:t>
      </w:r>
      <w:r w:rsidRPr="00B74967">
        <w:rPr>
          <w:rStyle w:val="a4"/>
          <w:rtl/>
        </w:rPr>
        <w:t>זו</w:t>
      </w:r>
      <w:r>
        <w:rPr>
          <w:rStyle w:val="a4"/>
          <w:rtl/>
        </w:rPr>
        <w:t xml:space="preserve">, </w:t>
      </w:r>
      <w:r w:rsidRPr="00B74967">
        <w:rPr>
          <w:rStyle w:val="a4"/>
          <w:rtl/>
        </w:rPr>
        <w:t>דבר</w:t>
      </w:r>
      <w:r>
        <w:rPr>
          <w:rStyle w:val="a4"/>
          <w:rtl/>
        </w:rPr>
        <w:t xml:space="preserve"> </w:t>
      </w:r>
      <w:r w:rsidRPr="00B74967">
        <w:rPr>
          <w:rStyle w:val="a4"/>
          <w:rtl/>
        </w:rPr>
        <w:t>שאף</w:t>
      </w:r>
      <w:r>
        <w:rPr>
          <w:rStyle w:val="a4"/>
          <w:rtl/>
        </w:rPr>
        <w:t xml:space="preserve"> </w:t>
      </w:r>
      <w:r w:rsidRPr="00B74967">
        <w:rPr>
          <w:rStyle w:val="a4"/>
          <w:rtl/>
        </w:rPr>
        <w:t>הוא</w:t>
      </w:r>
      <w:r>
        <w:rPr>
          <w:rStyle w:val="a4"/>
          <w:rtl/>
        </w:rPr>
        <w:t xml:space="preserve"> </w:t>
      </w:r>
      <w:r w:rsidRPr="00B74967">
        <w:rPr>
          <w:rStyle w:val="a4"/>
          <w:rtl/>
        </w:rPr>
        <w:t>יקשה</w:t>
      </w:r>
      <w:r>
        <w:rPr>
          <w:rStyle w:val="a4"/>
          <w:rtl/>
        </w:rPr>
        <w:t xml:space="preserve"> </w:t>
      </w:r>
      <w:r w:rsidRPr="00B74967">
        <w:rPr>
          <w:rStyle w:val="a4"/>
          <w:rtl/>
        </w:rPr>
        <w:t>על</w:t>
      </w:r>
      <w:r>
        <w:rPr>
          <w:rStyle w:val="a4"/>
          <w:rtl/>
        </w:rPr>
        <w:t xml:space="preserve"> </w:t>
      </w:r>
      <w:r w:rsidRPr="00B74967">
        <w:rPr>
          <w:rStyle w:val="a4"/>
          <w:rtl/>
        </w:rPr>
        <w:t>מיצוי</w:t>
      </w:r>
      <w:r>
        <w:rPr>
          <w:rStyle w:val="a4"/>
          <w:rtl/>
        </w:rPr>
        <w:t xml:space="preserve"> </w:t>
      </w:r>
      <w:r w:rsidRPr="00B74967">
        <w:rPr>
          <w:rStyle w:val="a4"/>
          <w:rtl/>
        </w:rPr>
        <w:t>ההון</w:t>
      </w:r>
      <w:r>
        <w:rPr>
          <w:rStyle w:val="a4"/>
          <w:rtl/>
        </w:rPr>
        <w:t xml:space="preserve"> </w:t>
      </w:r>
      <w:r w:rsidRPr="00B74967">
        <w:rPr>
          <w:rStyle w:val="a4"/>
          <w:rtl/>
        </w:rPr>
        <w:t>האנושי</w:t>
      </w:r>
      <w:r>
        <w:rPr>
          <w:rStyle w:val="a4"/>
          <w:rtl/>
        </w:rPr>
        <w:t xml:space="preserve"> </w:t>
      </w:r>
      <w:r w:rsidRPr="00B74967">
        <w:rPr>
          <w:rStyle w:val="a4"/>
          <w:rtl/>
        </w:rPr>
        <w:t>והגדלת</w:t>
      </w:r>
      <w:r>
        <w:rPr>
          <w:rStyle w:val="a4"/>
          <w:rtl/>
        </w:rPr>
        <w:t xml:space="preserve"> </w:t>
      </w:r>
      <w:r w:rsidRPr="00B74967">
        <w:rPr>
          <w:rStyle w:val="a4"/>
          <w:rtl/>
        </w:rPr>
        <w:t>כוח</w:t>
      </w:r>
      <w:r>
        <w:rPr>
          <w:rStyle w:val="a4"/>
          <w:rtl/>
        </w:rPr>
        <w:t xml:space="preserve"> </w:t>
      </w:r>
      <w:r w:rsidRPr="00B74967">
        <w:rPr>
          <w:rStyle w:val="a4"/>
          <w:rtl/>
        </w:rPr>
        <w:t>האדם</w:t>
      </w:r>
      <w:r>
        <w:rPr>
          <w:rStyle w:val="a4"/>
          <w:rtl/>
        </w:rPr>
        <w:t xml:space="preserve"> </w:t>
      </w:r>
      <w:r w:rsidRPr="00B74967">
        <w:rPr>
          <w:rStyle w:val="a4"/>
          <w:rtl/>
        </w:rPr>
        <w:t>המיומן</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p w:rsidR="009F09B5" w:rsidRPr="00B74967" w:rsidP="00345E89" w14:paraId="4372A75F" w14:textId="77777777">
      <w:pPr>
        <w:pStyle w:val="3"/>
        <w:rPr>
          <w:rtl/>
        </w:rPr>
      </w:pPr>
      <w:r w:rsidRPr="00B74967">
        <w:rPr>
          <w:rtl/>
        </w:rPr>
        <w:t>מעקב</w:t>
      </w:r>
      <w:r>
        <w:rPr>
          <w:rtl/>
        </w:rPr>
        <w:t xml:space="preserve"> </w:t>
      </w:r>
      <w:r w:rsidRPr="00B74967">
        <w:rPr>
          <w:rtl/>
        </w:rPr>
        <w:t>אחר</w:t>
      </w:r>
      <w:r>
        <w:rPr>
          <w:rtl/>
        </w:rPr>
        <w:t xml:space="preserve"> </w:t>
      </w:r>
      <w:r w:rsidRPr="00B74967">
        <w:rPr>
          <w:rtl/>
        </w:rPr>
        <w:t>יישום</w:t>
      </w:r>
      <w:r>
        <w:rPr>
          <w:rtl/>
        </w:rPr>
        <w:t xml:space="preserve"> </w:t>
      </w:r>
      <w:r w:rsidRPr="00B74967">
        <w:rPr>
          <w:rtl/>
        </w:rPr>
        <w:t>החלטת</w:t>
      </w:r>
      <w:r>
        <w:rPr>
          <w:rtl/>
        </w:rPr>
        <w:t xml:space="preserve"> </w:t>
      </w:r>
      <w:r w:rsidRPr="00B74967">
        <w:rPr>
          <w:rtl/>
        </w:rPr>
        <w:t>הממשלה</w:t>
      </w:r>
      <w:r>
        <w:rPr>
          <w:rtl/>
        </w:rPr>
        <w:t xml:space="preserve"> </w:t>
      </w:r>
      <w:r w:rsidRPr="00B74967">
        <w:rPr>
          <w:rtl/>
        </w:rPr>
        <w:t>לעניין</w:t>
      </w:r>
      <w:r>
        <w:rPr>
          <w:rtl/>
        </w:rPr>
        <w:t xml:space="preserve"> </w:t>
      </w:r>
      <w:r w:rsidRPr="00B74967">
        <w:rPr>
          <w:rtl/>
        </w:rPr>
        <w:t>ההיי</w:t>
      </w:r>
      <w:r>
        <w:rPr>
          <w:rtl/>
        </w:rPr>
        <w:t>-</w:t>
      </w:r>
      <w:r w:rsidRPr="00B74967">
        <w:rPr>
          <w:rtl/>
        </w:rPr>
        <w:t>טק</w:t>
      </w:r>
    </w:p>
    <w:p w:rsidR="009F09B5" w:rsidRPr="005C087E" w:rsidP="005C087E" w14:paraId="208BBA9C" w14:textId="77777777">
      <w:pPr>
        <w:pStyle w:val="a5"/>
        <w:spacing w:after="120" w:line="320" w:lineRule="atLeast"/>
        <w:rPr>
          <w:rFonts w:ascii="Tahoma" w:hAnsi="Tahoma" w:cs="Tahoma"/>
          <w:sz w:val="20"/>
          <w:szCs w:val="20"/>
          <w:rtl/>
        </w:rPr>
      </w:pPr>
      <w:r w:rsidRPr="005C087E">
        <w:rPr>
          <w:rFonts w:ascii="Tahoma" w:hAnsi="Tahoma" w:cs="Tahoma"/>
          <w:sz w:val="20"/>
          <w:szCs w:val="20"/>
          <w:rtl/>
        </w:rPr>
        <w:t>פיקוח על השגת יעדיהן של תוכניות ומעקב אחר מימושן הם מרכיבים מרכזיים בביצוען של תוכניות. הממשלה חייבת לעקוב אחר יישום החלטותיה, כדי שתהיה בידה תמונת מצב מהימנה על פעולותיה. על הממשלה לעמוד על כך שתקבל דיווח על אופן השגת היעדים שנקבעו בהחלטות ולהחליט אילו פעולות נוספות עליה להשלים</w:t>
      </w:r>
      <w:r>
        <w:rPr>
          <w:rFonts w:ascii="Tahoma" w:hAnsi="Tahoma" w:cs="Tahoma"/>
          <w:sz w:val="20"/>
          <w:szCs w:val="20"/>
          <w:vertAlign w:val="superscript"/>
          <w:rtl/>
        </w:rPr>
        <w:footnoteReference w:id="153"/>
      </w:r>
      <w:r w:rsidRPr="005C087E">
        <w:rPr>
          <w:rFonts w:ascii="Tahoma" w:hAnsi="Tahoma" w:cs="Tahoma"/>
          <w:sz w:val="20"/>
          <w:szCs w:val="20"/>
          <w:rtl/>
        </w:rPr>
        <w:t>. תקנון עבודת הממשלה קובע כי בהחלטות ממשלה שעל פי מהותן טעונות מעקב ייקבעו השר או השרים שיהיו אחראים למעקב אחר הביצוע, וכי מזכיר הממשלה רשאי לפנות לכל גורם ולקבל עדכון בנוגע לביצועה של החלטה.</w:t>
      </w:r>
    </w:p>
    <w:p w:rsidR="009F09B5" w:rsidRPr="005C087E" w:rsidP="005C087E" w14:paraId="2B82B702"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המעקב אחר יישום החלטת הממשלה לעניין ההיי-טק הוא סוגיה מורכבת, הדורשת טיפול משותף ותיאום בין גורמים רבים</w:t>
      </w:r>
      <w:r>
        <w:rPr>
          <w:rFonts w:ascii="Tahoma" w:hAnsi="Tahoma" w:cs="Tahoma"/>
          <w:sz w:val="20"/>
          <w:szCs w:val="20"/>
          <w:vertAlign w:val="superscript"/>
          <w:rtl/>
        </w:rPr>
        <w:footnoteReference w:id="154"/>
      </w:r>
      <w:r w:rsidRPr="005C087E">
        <w:rPr>
          <w:rFonts w:ascii="Tahoma" w:hAnsi="Tahoma" w:cs="Tahoma"/>
          <w:sz w:val="20"/>
          <w:szCs w:val="20"/>
          <w:rtl/>
        </w:rPr>
        <w:t xml:space="preserve"> (ראו תרשים 4 לעיל). זאת במיוחד על רקע העובדה שהגופים הרלוונטיים לפיתוח ההון האנושי מתנהלים באופן נפרד, וללא אפיון משותף של היכולות העתידיות הנדרשות</w:t>
      </w:r>
      <w:r>
        <w:rPr>
          <w:rFonts w:ascii="Tahoma" w:hAnsi="Tahoma" w:cs="Tahoma"/>
          <w:sz w:val="20"/>
          <w:szCs w:val="20"/>
          <w:vertAlign w:val="superscript"/>
          <w:rtl/>
        </w:rPr>
        <w:footnoteReference w:id="155"/>
      </w:r>
      <w:r w:rsidRPr="005C087E">
        <w:rPr>
          <w:rFonts w:ascii="Tahoma" w:hAnsi="Tahoma" w:cs="Tahoma"/>
          <w:sz w:val="20"/>
          <w:szCs w:val="20"/>
          <w:rtl/>
        </w:rPr>
        <w:t xml:space="preserve">. </w:t>
      </w:r>
    </w:p>
    <w:p w:rsidR="009F09B5" w:rsidRPr="005C087E" w:rsidP="005C087E" w14:paraId="50B39461" w14:textId="77777777">
      <w:pPr>
        <w:pStyle w:val="a5"/>
        <w:spacing w:after="120" w:line="320" w:lineRule="atLeast"/>
        <w:rPr>
          <w:rFonts w:ascii="Tahoma" w:hAnsi="Tahoma" w:cs="Tahoma"/>
          <w:sz w:val="20"/>
          <w:szCs w:val="20"/>
          <w:rtl/>
        </w:rPr>
      </w:pPr>
      <w:r w:rsidRPr="005C087E">
        <w:rPr>
          <w:rFonts w:ascii="Tahoma" w:hAnsi="Tahoma" w:cs="Tahoma"/>
          <w:sz w:val="20"/>
          <w:szCs w:val="20"/>
          <w:rtl/>
        </w:rPr>
        <w:t>על מנת להעניק את הקשב הראוי לתוכנית לאומית בעלת היקף תקציבי ומורכבות בין-משרדית מסוג זה</w:t>
      </w:r>
      <w:r>
        <w:rPr>
          <w:rFonts w:ascii="Tahoma" w:hAnsi="Tahoma" w:cs="Tahoma"/>
          <w:sz w:val="20"/>
          <w:szCs w:val="20"/>
          <w:vertAlign w:val="superscript"/>
          <w:rtl/>
        </w:rPr>
        <w:footnoteReference w:id="156"/>
      </w:r>
      <w:r w:rsidRPr="005C087E">
        <w:rPr>
          <w:rFonts w:ascii="Tahoma" w:hAnsi="Tahoma" w:cs="Tahoma"/>
          <w:sz w:val="20"/>
          <w:szCs w:val="20"/>
          <w:rtl/>
        </w:rPr>
        <w:t>, קבעה החלטת הממשלה לעניין ההיי-טק מ-2017 כי תוקם ועדת שרים לעניין כוח אדם מיומן בתעשיית ההיי-טק, שבראשה יעמוד ראש הממשלה ויהיו חברים בה השרים הרלוונטיים, לרבות שר העבודה הרווחה והשירותים החברתיים, שר האוצר ושר החינוך</w:t>
      </w:r>
      <w:r>
        <w:rPr>
          <w:rFonts w:ascii="Tahoma" w:hAnsi="Tahoma" w:cs="Tahoma"/>
          <w:sz w:val="20"/>
          <w:szCs w:val="20"/>
          <w:vertAlign w:val="superscript"/>
          <w:rtl/>
        </w:rPr>
        <w:footnoteReference w:id="157"/>
      </w:r>
      <w:r w:rsidRPr="005C087E">
        <w:rPr>
          <w:rFonts w:ascii="Tahoma" w:hAnsi="Tahoma" w:cs="Tahoma"/>
          <w:sz w:val="20"/>
          <w:szCs w:val="20"/>
          <w:rtl/>
        </w:rPr>
        <w:t xml:space="preserve">. תפקיד ועדת השרים, בהתאם להחלטה, הוא לדון ולהחליט בסוגיות הקשורות להגדלת כוח האדם המיומן בהיי-טק, לקדם תוכניות ממשלתיות בנושא ולעקוב אחר יישומן, תוך קבלת דיווחים עיתיים. נקבע שהמועצה הלאומית לכלכלה תשמש </w:t>
      </w:r>
      <w:r w:rsidRPr="005C087E">
        <w:rPr>
          <w:rFonts w:ascii="Tahoma" w:hAnsi="Tahoma" w:cs="Tahoma"/>
          <w:sz w:val="20"/>
          <w:szCs w:val="20"/>
          <w:rtl/>
        </w:rPr>
        <w:t>כ”גוף</w:t>
      </w:r>
      <w:r w:rsidRPr="005C087E">
        <w:rPr>
          <w:rFonts w:ascii="Tahoma" w:hAnsi="Tahoma" w:cs="Tahoma"/>
          <w:sz w:val="20"/>
          <w:szCs w:val="20"/>
          <w:rtl/>
        </w:rPr>
        <w:t xml:space="preserve"> ההיגוי המקצועי” לעניין זה, בתיאום עם מזכירות הממשלה. </w:t>
      </w:r>
    </w:p>
    <w:p w:rsidR="009F09B5" w:rsidRPr="005C087E" w:rsidP="005C087E" w14:paraId="1450201D" w14:textId="77777777">
      <w:pPr>
        <w:pStyle w:val="a5"/>
        <w:spacing w:after="120" w:line="320" w:lineRule="atLeast"/>
        <w:rPr>
          <w:rFonts w:ascii="Tahoma" w:hAnsi="Tahoma" w:cs="Tahoma"/>
          <w:sz w:val="20"/>
          <w:szCs w:val="20"/>
          <w:rtl/>
        </w:rPr>
      </w:pPr>
      <w:r w:rsidRPr="005C087E">
        <w:rPr>
          <w:rFonts w:ascii="Tahoma" w:hAnsi="Tahoma" w:cs="Tahoma"/>
          <w:sz w:val="20"/>
          <w:szCs w:val="20"/>
          <w:rtl/>
        </w:rPr>
        <w:t>עוד קבעה החלטת הממשלה לעניין ההיי-טק כי יוקם צוות מקצועי לעניין כוח אדם לתעשיית ההיי-טק בראשות ראש המועצה הלאומית לכלכלה, הממונה על זרוע העבודה והמדען הראשי במשרד הכלכלה והתעשייה (רשות החדשנות)</w:t>
      </w:r>
      <w:r>
        <w:rPr>
          <w:rFonts w:ascii="Tahoma" w:hAnsi="Tahoma" w:cs="Tahoma"/>
          <w:sz w:val="20"/>
          <w:szCs w:val="20"/>
          <w:vertAlign w:val="superscript"/>
          <w:rtl/>
        </w:rPr>
        <w:footnoteReference w:id="158"/>
      </w:r>
      <w:r w:rsidRPr="005C087E">
        <w:rPr>
          <w:rFonts w:ascii="Tahoma" w:hAnsi="Tahoma" w:cs="Tahoma"/>
          <w:sz w:val="20"/>
          <w:szCs w:val="20"/>
          <w:rtl/>
        </w:rPr>
        <w:t xml:space="preserve">. תפקידי הצוות ליזום צעדי מדיניות במטרה להגדיל את כוח האדם המיומן בהיי-טק; לקדם עבודת מטה ויישום תוכניות בין-משרדיות </w:t>
      </w:r>
      <w:r w:rsidRPr="005C087E">
        <w:rPr>
          <w:rFonts w:ascii="Tahoma" w:hAnsi="Tahoma" w:cs="Tahoma"/>
          <w:sz w:val="20"/>
          <w:szCs w:val="20"/>
          <w:rtl/>
        </w:rPr>
        <w:t xml:space="preserve">בעניין; ולעקוב אחר קידום תוכניות להגדלת כוח האדם המיומן. לשם כך על הצוות להתכנס מעת לעת. </w:t>
      </w:r>
    </w:p>
    <w:p w:rsidR="009F09B5" w:rsidRPr="00B74967" w:rsidP="006B7E4D" w14:paraId="60ECA7F7" w14:textId="77777777">
      <w:pPr>
        <w:pStyle w:val="RESHET"/>
        <w:rPr>
          <w:rtl/>
        </w:rPr>
      </w:pPr>
      <w:r w:rsidRPr="00B74967">
        <w:rPr>
          <w:rtl/>
        </w:rPr>
        <w:t>בביקורת</w:t>
      </w:r>
      <w:r>
        <w:rPr>
          <w:rtl/>
        </w:rPr>
        <w:t xml:space="preserve"> </w:t>
      </w:r>
      <w:r w:rsidRPr="00B74967">
        <w:rPr>
          <w:rtl/>
        </w:rPr>
        <w:t>עלה</w:t>
      </w:r>
      <w:r>
        <w:rPr>
          <w:rtl/>
        </w:rPr>
        <w:t xml:space="preserve"> </w:t>
      </w:r>
      <w:r w:rsidRPr="00B74967">
        <w:rPr>
          <w:rtl/>
        </w:rPr>
        <w:t>כי</w:t>
      </w:r>
      <w:r>
        <w:rPr>
          <w:rtl/>
        </w:rPr>
        <w:t xml:space="preserve"> </w:t>
      </w:r>
      <w:r w:rsidRPr="00B74967">
        <w:rPr>
          <w:rtl/>
        </w:rPr>
        <w:t>ועדת</w:t>
      </w:r>
      <w:r>
        <w:rPr>
          <w:rtl/>
        </w:rPr>
        <w:t xml:space="preserve"> </w:t>
      </w:r>
      <w:r w:rsidRPr="00B74967">
        <w:rPr>
          <w:rtl/>
        </w:rPr>
        <w:t>השרים</w:t>
      </w:r>
      <w:r>
        <w:rPr>
          <w:rtl/>
        </w:rPr>
        <w:t xml:space="preserve"> </w:t>
      </w:r>
      <w:r w:rsidRPr="00B74967">
        <w:rPr>
          <w:rtl/>
        </w:rPr>
        <w:t>לעניין</w:t>
      </w:r>
      <w:r>
        <w:rPr>
          <w:rtl/>
        </w:rPr>
        <w:t xml:space="preserve"> </w:t>
      </w:r>
      <w:r w:rsidRPr="00B74967">
        <w:rPr>
          <w:rtl/>
        </w:rPr>
        <w:t>כוח</w:t>
      </w:r>
      <w:r>
        <w:rPr>
          <w:rtl/>
        </w:rPr>
        <w:t xml:space="preserve"> </w:t>
      </w:r>
      <w:r w:rsidRPr="00B74967">
        <w:rPr>
          <w:rtl/>
        </w:rPr>
        <w:t>אדם</w:t>
      </w:r>
      <w:r>
        <w:rPr>
          <w:rtl/>
        </w:rPr>
        <w:t xml:space="preserve"> </w:t>
      </w:r>
      <w:r w:rsidRPr="00B74967">
        <w:rPr>
          <w:rtl/>
        </w:rPr>
        <w:t>מיומן</w:t>
      </w:r>
      <w:r>
        <w:rPr>
          <w:rtl/>
        </w:rPr>
        <w:t xml:space="preserve"> </w:t>
      </w:r>
      <w:r w:rsidRPr="00B74967">
        <w:rPr>
          <w:rtl/>
        </w:rPr>
        <w:t>בתעשיית</w:t>
      </w:r>
      <w:r>
        <w:rPr>
          <w:rtl/>
        </w:rPr>
        <w:t xml:space="preserve"> </w:t>
      </w:r>
      <w:r w:rsidRPr="00B74967">
        <w:rPr>
          <w:rtl/>
        </w:rPr>
        <w:t>ההיי</w:t>
      </w:r>
      <w:r>
        <w:rPr>
          <w:rtl/>
        </w:rPr>
        <w:t>-</w:t>
      </w:r>
      <w:r w:rsidRPr="00B74967">
        <w:rPr>
          <w:rtl/>
        </w:rPr>
        <w:t>טק</w:t>
      </w:r>
      <w:r>
        <w:rPr>
          <w:rtl/>
        </w:rPr>
        <w:t xml:space="preserve"> </w:t>
      </w:r>
      <w:r w:rsidRPr="00B74967">
        <w:rPr>
          <w:rtl/>
        </w:rPr>
        <w:t>לא</w:t>
      </w:r>
      <w:r>
        <w:rPr>
          <w:rtl/>
        </w:rPr>
        <w:t xml:space="preserve"> </w:t>
      </w:r>
      <w:r w:rsidRPr="00B74967">
        <w:rPr>
          <w:rtl/>
        </w:rPr>
        <w:t>התכנסה</w:t>
      </w:r>
      <w:r>
        <w:rPr>
          <w:rtl/>
        </w:rPr>
        <w:t xml:space="preserve">. </w:t>
      </w:r>
      <w:r w:rsidRPr="00B74967">
        <w:rPr>
          <w:rtl/>
        </w:rPr>
        <w:t>המשמעות</w:t>
      </w:r>
      <w:r>
        <w:rPr>
          <w:rtl/>
        </w:rPr>
        <w:t xml:space="preserve"> </w:t>
      </w:r>
      <w:r w:rsidRPr="00B74967">
        <w:rPr>
          <w:rtl/>
        </w:rPr>
        <w:t>היא</w:t>
      </w:r>
      <w:r>
        <w:rPr>
          <w:rtl/>
        </w:rPr>
        <w:t xml:space="preserve"> </w:t>
      </w:r>
      <w:r w:rsidRPr="00B74967">
        <w:rPr>
          <w:rtl/>
        </w:rPr>
        <w:t>שנציגי</w:t>
      </w:r>
      <w:r>
        <w:rPr>
          <w:rtl/>
        </w:rPr>
        <w:t xml:space="preserve"> </w:t>
      </w:r>
      <w:r w:rsidRPr="00B74967">
        <w:rPr>
          <w:rtl/>
        </w:rPr>
        <w:t>הממשלה</w:t>
      </w:r>
      <w:r>
        <w:rPr>
          <w:rtl/>
        </w:rPr>
        <w:t xml:space="preserve">, </w:t>
      </w:r>
      <w:r w:rsidRPr="00B74967">
        <w:rPr>
          <w:rtl/>
        </w:rPr>
        <w:t>שנקבעו</w:t>
      </w:r>
      <w:r>
        <w:rPr>
          <w:rtl/>
        </w:rPr>
        <w:t xml:space="preserve"> </w:t>
      </w:r>
      <w:r w:rsidRPr="00B74967">
        <w:rPr>
          <w:rtl/>
        </w:rPr>
        <w:t>בהחלטת</w:t>
      </w:r>
      <w:r>
        <w:rPr>
          <w:rtl/>
        </w:rPr>
        <w:t xml:space="preserve"> </w:t>
      </w:r>
      <w:r w:rsidRPr="00B74967">
        <w:rPr>
          <w:rtl/>
        </w:rPr>
        <w:t>הממשלה</w:t>
      </w:r>
      <w:r>
        <w:rPr>
          <w:rtl/>
        </w:rPr>
        <w:t xml:space="preserve"> </w:t>
      </w:r>
      <w:r w:rsidRPr="00B74967">
        <w:rPr>
          <w:rtl/>
        </w:rPr>
        <w:t>להוביל</w:t>
      </w:r>
      <w:r>
        <w:rPr>
          <w:rtl/>
        </w:rPr>
        <w:t xml:space="preserve"> </w:t>
      </w:r>
      <w:r w:rsidRPr="00B74967">
        <w:rPr>
          <w:rtl/>
        </w:rPr>
        <w:t>את</w:t>
      </w:r>
      <w:r>
        <w:rPr>
          <w:rtl/>
        </w:rPr>
        <w:t xml:space="preserve"> </w:t>
      </w:r>
      <w:r w:rsidRPr="00B74967">
        <w:rPr>
          <w:rtl/>
        </w:rPr>
        <w:t>הפעולות</w:t>
      </w:r>
      <w:r>
        <w:rPr>
          <w:rtl/>
        </w:rPr>
        <w:t xml:space="preserve"> </w:t>
      </w:r>
      <w:r w:rsidRPr="00B74967">
        <w:rPr>
          <w:rtl/>
        </w:rPr>
        <w:t>לגידול</w:t>
      </w:r>
      <w:r>
        <w:rPr>
          <w:rtl/>
        </w:rPr>
        <w:t xml:space="preserve"> </w:t>
      </w:r>
      <w:r w:rsidRPr="00B74967">
        <w:rPr>
          <w:rtl/>
        </w:rPr>
        <w:t>כוח</w:t>
      </w:r>
      <w:r>
        <w:rPr>
          <w:rtl/>
        </w:rPr>
        <w:t xml:space="preserve"> </w:t>
      </w:r>
      <w:r w:rsidRPr="00B74967">
        <w:rPr>
          <w:rtl/>
        </w:rPr>
        <w:t>אדם</w:t>
      </w:r>
      <w:r>
        <w:rPr>
          <w:rtl/>
        </w:rPr>
        <w:t xml:space="preserve"> </w:t>
      </w:r>
      <w:r w:rsidRPr="00B74967">
        <w:rPr>
          <w:rtl/>
        </w:rPr>
        <w:t>לתעשיית</w:t>
      </w:r>
      <w:r>
        <w:rPr>
          <w:rtl/>
        </w:rPr>
        <w:t xml:space="preserve"> </w:t>
      </w:r>
      <w:r w:rsidRPr="00B74967">
        <w:rPr>
          <w:rtl/>
        </w:rPr>
        <w:t>ההיי</w:t>
      </w:r>
      <w:r>
        <w:rPr>
          <w:rtl/>
        </w:rPr>
        <w:t>-</w:t>
      </w:r>
      <w:r w:rsidRPr="00B74967">
        <w:rPr>
          <w:rtl/>
        </w:rPr>
        <w:t>טק</w:t>
      </w:r>
      <w:r>
        <w:rPr>
          <w:rtl/>
        </w:rPr>
        <w:t xml:space="preserve"> </w:t>
      </w:r>
      <w:r w:rsidRPr="00B74967">
        <w:rPr>
          <w:rtl/>
        </w:rPr>
        <w:t>ולקידום</w:t>
      </w:r>
      <w:r>
        <w:rPr>
          <w:rtl/>
        </w:rPr>
        <w:t xml:space="preserve"> </w:t>
      </w:r>
      <w:r w:rsidRPr="00B74967">
        <w:rPr>
          <w:rtl/>
        </w:rPr>
        <w:t>תוכניות</w:t>
      </w:r>
      <w:r>
        <w:rPr>
          <w:rtl/>
        </w:rPr>
        <w:t xml:space="preserve"> </w:t>
      </w:r>
      <w:r w:rsidRPr="00B74967">
        <w:rPr>
          <w:rtl/>
        </w:rPr>
        <w:t>ממשלתיות</w:t>
      </w:r>
      <w:r>
        <w:rPr>
          <w:rtl/>
        </w:rPr>
        <w:t xml:space="preserve"> </w:t>
      </w:r>
      <w:r w:rsidRPr="00B74967">
        <w:rPr>
          <w:rtl/>
        </w:rPr>
        <w:t>בנושא</w:t>
      </w:r>
      <w:r>
        <w:rPr>
          <w:rtl/>
        </w:rPr>
        <w:t xml:space="preserve">, </w:t>
      </w:r>
      <w:r w:rsidRPr="00B74967">
        <w:rPr>
          <w:rtl/>
        </w:rPr>
        <w:t>לא</w:t>
      </w:r>
      <w:r>
        <w:rPr>
          <w:rtl/>
        </w:rPr>
        <w:t xml:space="preserve"> </w:t>
      </w:r>
      <w:r w:rsidRPr="00B74967">
        <w:rPr>
          <w:rtl/>
        </w:rPr>
        <w:t>דנו</w:t>
      </w:r>
      <w:r>
        <w:rPr>
          <w:rtl/>
        </w:rPr>
        <w:t xml:space="preserve"> </w:t>
      </w:r>
      <w:r w:rsidRPr="00B74967">
        <w:rPr>
          <w:rtl/>
        </w:rPr>
        <w:t>בנושא</w:t>
      </w:r>
      <w:r>
        <w:rPr>
          <w:rtl/>
        </w:rPr>
        <w:t xml:space="preserve"> </w:t>
      </w:r>
      <w:r w:rsidRPr="00B74967">
        <w:rPr>
          <w:rtl/>
        </w:rPr>
        <w:t>זה</w:t>
      </w:r>
      <w:r>
        <w:rPr>
          <w:rtl/>
        </w:rPr>
        <w:t xml:space="preserve"> </w:t>
      </w:r>
      <w:r w:rsidRPr="00B74967">
        <w:rPr>
          <w:rtl/>
        </w:rPr>
        <w:t>ברמה</w:t>
      </w:r>
      <w:r>
        <w:rPr>
          <w:rtl/>
        </w:rPr>
        <w:t xml:space="preserve"> </w:t>
      </w:r>
      <w:r w:rsidRPr="00B74967">
        <w:rPr>
          <w:rtl/>
        </w:rPr>
        <w:t>האסטרטגית</w:t>
      </w:r>
      <w:r>
        <w:rPr>
          <w:rtl/>
        </w:rPr>
        <w:t xml:space="preserve"> </w:t>
      </w:r>
      <w:r w:rsidRPr="00B74967">
        <w:rPr>
          <w:rtl/>
        </w:rPr>
        <w:t>וגם</w:t>
      </w:r>
      <w:r>
        <w:rPr>
          <w:rtl/>
        </w:rPr>
        <w:t xml:space="preserve"> </w:t>
      </w:r>
      <w:r w:rsidRPr="00B74967">
        <w:rPr>
          <w:rtl/>
        </w:rPr>
        <w:t>לא</w:t>
      </w:r>
      <w:r>
        <w:rPr>
          <w:rtl/>
        </w:rPr>
        <w:t xml:space="preserve"> </w:t>
      </w:r>
      <w:r w:rsidRPr="00B74967">
        <w:rPr>
          <w:rtl/>
        </w:rPr>
        <w:t>עקבו</w:t>
      </w:r>
      <w:r>
        <w:rPr>
          <w:rtl/>
        </w:rPr>
        <w:t xml:space="preserve"> </w:t>
      </w:r>
      <w:r w:rsidRPr="00B74967">
        <w:rPr>
          <w:rtl/>
        </w:rPr>
        <w:t>אחר</w:t>
      </w:r>
      <w:r>
        <w:rPr>
          <w:rtl/>
        </w:rPr>
        <w:t xml:space="preserve"> </w:t>
      </w:r>
      <w:r w:rsidRPr="00B74967">
        <w:rPr>
          <w:rtl/>
        </w:rPr>
        <w:t>קידום</w:t>
      </w:r>
      <w:r>
        <w:rPr>
          <w:rtl/>
        </w:rPr>
        <w:t xml:space="preserve"> </w:t>
      </w:r>
      <w:r w:rsidRPr="00B74967">
        <w:rPr>
          <w:rtl/>
        </w:rPr>
        <w:t>המשימות</w:t>
      </w:r>
      <w:r>
        <w:rPr>
          <w:rtl/>
        </w:rPr>
        <w:t xml:space="preserve"> </w:t>
      </w:r>
      <w:r w:rsidRPr="00B74967">
        <w:rPr>
          <w:rtl/>
        </w:rPr>
        <w:t>שנקבעו</w:t>
      </w:r>
      <w:r>
        <w:rPr>
          <w:rtl/>
        </w:rPr>
        <w:t xml:space="preserve"> </w:t>
      </w:r>
      <w:r w:rsidRPr="00B74967">
        <w:rPr>
          <w:rtl/>
        </w:rPr>
        <w:t>לעניין</w:t>
      </w:r>
      <w:r>
        <w:rPr>
          <w:rtl/>
        </w:rPr>
        <w:t xml:space="preserve"> </w:t>
      </w:r>
      <w:r w:rsidRPr="00B74967">
        <w:rPr>
          <w:rtl/>
        </w:rPr>
        <w:t>זה</w:t>
      </w:r>
      <w:r>
        <w:rPr>
          <w:rtl/>
        </w:rPr>
        <w:t xml:space="preserve">. </w:t>
      </w:r>
      <w:r w:rsidRPr="00B74967">
        <w:rPr>
          <w:rtl/>
        </w:rPr>
        <w:t>עוד</w:t>
      </w:r>
      <w:r>
        <w:rPr>
          <w:rtl/>
        </w:rPr>
        <w:t xml:space="preserve"> </w:t>
      </w:r>
      <w:r w:rsidRPr="00B74967">
        <w:rPr>
          <w:rtl/>
        </w:rPr>
        <w:t>עלה</w:t>
      </w:r>
      <w:r>
        <w:rPr>
          <w:rtl/>
        </w:rPr>
        <w:t xml:space="preserve"> </w:t>
      </w:r>
      <w:r w:rsidRPr="00B74967">
        <w:rPr>
          <w:rtl/>
        </w:rPr>
        <w:t>כי</w:t>
      </w:r>
      <w:r>
        <w:rPr>
          <w:rtl/>
        </w:rPr>
        <w:t xml:space="preserve"> </w:t>
      </w:r>
      <w:r w:rsidRPr="00B74967">
        <w:rPr>
          <w:rtl/>
        </w:rPr>
        <w:t>הצוות</w:t>
      </w:r>
      <w:r>
        <w:rPr>
          <w:rtl/>
        </w:rPr>
        <w:t xml:space="preserve"> </w:t>
      </w:r>
      <w:r w:rsidRPr="00B74967">
        <w:rPr>
          <w:rtl/>
        </w:rPr>
        <w:t>המקצועי</w:t>
      </w:r>
      <w:r>
        <w:rPr>
          <w:rtl/>
        </w:rPr>
        <w:t xml:space="preserve"> </w:t>
      </w:r>
      <w:r w:rsidRPr="00B74967">
        <w:rPr>
          <w:rtl/>
        </w:rPr>
        <w:t>שהוקם</w:t>
      </w:r>
      <w:r>
        <w:rPr>
          <w:rtl/>
        </w:rPr>
        <w:t xml:space="preserve"> </w:t>
      </w:r>
      <w:r w:rsidRPr="00B74967">
        <w:rPr>
          <w:rtl/>
        </w:rPr>
        <w:t>התכנס</w:t>
      </w:r>
      <w:r>
        <w:rPr>
          <w:rtl/>
        </w:rPr>
        <w:t xml:space="preserve"> </w:t>
      </w:r>
      <w:r w:rsidRPr="00B74967">
        <w:rPr>
          <w:rtl/>
        </w:rPr>
        <w:t>פעמיים</w:t>
      </w:r>
      <w:r>
        <w:rPr>
          <w:rtl/>
        </w:rPr>
        <w:t xml:space="preserve"> </w:t>
      </w:r>
      <w:r w:rsidRPr="00B74967">
        <w:rPr>
          <w:rtl/>
        </w:rPr>
        <w:t>בלבד</w:t>
      </w:r>
      <w:r>
        <w:rPr>
          <w:rtl/>
        </w:rPr>
        <w:t xml:space="preserve"> - </w:t>
      </w:r>
      <w:r w:rsidRPr="00B74967">
        <w:rPr>
          <w:rtl/>
        </w:rPr>
        <w:t>האחרונה</w:t>
      </w:r>
      <w:r>
        <w:rPr>
          <w:rtl/>
        </w:rPr>
        <w:t xml:space="preserve"> </w:t>
      </w:r>
      <w:r w:rsidRPr="00B74967">
        <w:rPr>
          <w:rtl/>
        </w:rPr>
        <w:t>שבהן</w:t>
      </w:r>
      <w:r>
        <w:rPr>
          <w:rtl/>
        </w:rPr>
        <w:t xml:space="preserve"> </w:t>
      </w:r>
      <w:r w:rsidRPr="00B74967">
        <w:rPr>
          <w:rtl/>
        </w:rPr>
        <w:t>בחודש</w:t>
      </w:r>
      <w:r>
        <w:rPr>
          <w:rtl/>
        </w:rPr>
        <w:t xml:space="preserve"> </w:t>
      </w:r>
      <w:r w:rsidRPr="00B74967">
        <w:rPr>
          <w:rtl/>
        </w:rPr>
        <w:t>אוקטובר</w:t>
      </w:r>
      <w:r>
        <w:rPr>
          <w:rtl/>
        </w:rPr>
        <w:t xml:space="preserve"> </w:t>
      </w:r>
      <w:r w:rsidRPr="00B74967">
        <w:rPr>
          <w:rtl/>
        </w:rPr>
        <w:t>2018</w:t>
      </w:r>
      <w:r>
        <w:rPr>
          <w:rtl/>
        </w:rPr>
        <w:t xml:space="preserve"> </w:t>
      </w:r>
      <w:r w:rsidRPr="00B74967">
        <w:rPr>
          <w:rtl/>
        </w:rPr>
        <w:t>בעניין</w:t>
      </w:r>
      <w:r>
        <w:rPr>
          <w:rtl/>
        </w:rPr>
        <w:t xml:space="preserve"> </w:t>
      </w:r>
      <w:r w:rsidRPr="00B74967">
        <w:rPr>
          <w:rtl/>
        </w:rPr>
        <w:t>מומחים</w:t>
      </w:r>
      <w:r>
        <w:rPr>
          <w:rtl/>
        </w:rPr>
        <w:t xml:space="preserve"> </w:t>
      </w:r>
      <w:r w:rsidRPr="00B74967">
        <w:rPr>
          <w:rtl/>
        </w:rPr>
        <w:t>זרים</w:t>
      </w:r>
      <w:r>
        <w:rPr>
          <w:rtl/>
        </w:rPr>
        <w:t xml:space="preserve"> </w:t>
      </w:r>
      <w:r w:rsidRPr="00B74967">
        <w:rPr>
          <w:rtl/>
        </w:rPr>
        <w:t>להיי</w:t>
      </w:r>
      <w:r>
        <w:rPr>
          <w:rtl/>
        </w:rPr>
        <w:t>-</w:t>
      </w:r>
      <w:r w:rsidRPr="00B74967">
        <w:rPr>
          <w:rtl/>
        </w:rPr>
        <w:t>טק</w:t>
      </w:r>
      <w:r>
        <w:rPr>
          <w:rtl/>
        </w:rPr>
        <w:t xml:space="preserve">. </w:t>
      </w:r>
      <w:r w:rsidRPr="00B74967">
        <w:rPr>
          <w:rtl/>
        </w:rPr>
        <w:t>יצוין</w:t>
      </w:r>
      <w:r>
        <w:rPr>
          <w:rtl/>
        </w:rPr>
        <w:t xml:space="preserve"> </w:t>
      </w:r>
      <w:r w:rsidRPr="00B74967">
        <w:rPr>
          <w:rtl/>
        </w:rPr>
        <w:t>כי</w:t>
      </w:r>
      <w:r>
        <w:rPr>
          <w:rtl/>
        </w:rPr>
        <w:t xml:space="preserve"> </w:t>
      </w:r>
      <w:r w:rsidRPr="00B74967">
        <w:rPr>
          <w:rtl/>
        </w:rPr>
        <w:t>בשנים</w:t>
      </w:r>
      <w:r>
        <w:rPr>
          <w:rtl/>
        </w:rPr>
        <w:t xml:space="preserve"> </w:t>
      </w:r>
      <w:r w:rsidRPr="00B74967">
        <w:rPr>
          <w:rtl/>
        </w:rPr>
        <w:t>2019</w:t>
      </w:r>
      <w:r>
        <w:rPr>
          <w:rtl/>
        </w:rPr>
        <w:t xml:space="preserve"> - </w:t>
      </w:r>
      <w:r w:rsidRPr="00B74967">
        <w:rPr>
          <w:rtl/>
        </w:rPr>
        <w:t>2020</w:t>
      </w:r>
      <w:r>
        <w:rPr>
          <w:rtl/>
        </w:rPr>
        <w:t xml:space="preserve"> </w:t>
      </w:r>
      <w:r w:rsidRPr="00B74967">
        <w:rPr>
          <w:rtl/>
        </w:rPr>
        <w:t>כיהנו</w:t>
      </w:r>
      <w:r>
        <w:rPr>
          <w:rtl/>
        </w:rPr>
        <w:t xml:space="preserve"> </w:t>
      </w:r>
      <w:r w:rsidRPr="00B74967">
        <w:rPr>
          <w:rtl/>
        </w:rPr>
        <w:t>הממשלות</w:t>
      </w:r>
      <w:r>
        <w:rPr>
          <w:rtl/>
        </w:rPr>
        <w:t xml:space="preserve"> </w:t>
      </w:r>
      <w:r w:rsidRPr="00B74967">
        <w:rPr>
          <w:rtl/>
        </w:rPr>
        <w:t>בתקופות</w:t>
      </w:r>
      <w:r>
        <w:rPr>
          <w:rtl/>
        </w:rPr>
        <w:t xml:space="preserve"> </w:t>
      </w:r>
      <w:r w:rsidRPr="00B74967">
        <w:rPr>
          <w:rtl/>
        </w:rPr>
        <w:t>של</w:t>
      </w:r>
      <w:r>
        <w:rPr>
          <w:rtl/>
        </w:rPr>
        <w:t xml:space="preserve"> </w:t>
      </w:r>
      <w:r w:rsidRPr="00B74967">
        <w:rPr>
          <w:rtl/>
        </w:rPr>
        <w:t>בחירות</w:t>
      </w:r>
      <w:r>
        <w:rPr>
          <w:rtl/>
        </w:rPr>
        <w:t>.</w:t>
      </w:r>
    </w:p>
    <w:p w:rsidR="009F09B5" w:rsidRPr="00B74967" w:rsidP="006B7E4D" w14:paraId="71F487BE" w14:textId="77777777">
      <w:pPr>
        <w:pStyle w:val="RESHET"/>
        <w:rPr>
          <w:rtl/>
        </w:rPr>
      </w:pPr>
      <w:r w:rsidRPr="00B74967">
        <w:rPr>
          <w:rtl/>
        </w:rPr>
        <w:t>לשם</w:t>
      </w:r>
      <w:r>
        <w:rPr>
          <w:rtl/>
        </w:rPr>
        <w:t xml:space="preserve"> </w:t>
      </w:r>
      <w:r w:rsidRPr="00B74967">
        <w:rPr>
          <w:rtl/>
        </w:rPr>
        <w:t>המחשת</w:t>
      </w:r>
      <w:r>
        <w:rPr>
          <w:rtl/>
        </w:rPr>
        <w:t xml:space="preserve"> </w:t>
      </w:r>
      <w:r w:rsidRPr="00B74967">
        <w:rPr>
          <w:rtl/>
        </w:rPr>
        <w:t>החשיבות</w:t>
      </w:r>
      <w:r>
        <w:rPr>
          <w:rtl/>
        </w:rPr>
        <w:t xml:space="preserve"> </w:t>
      </w:r>
      <w:r w:rsidRPr="00B74967">
        <w:rPr>
          <w:rtl/>
        </w:rPr>
        <w:t>של</w:t>
      </w:r>
      <w:r>
        <w:rPr>
          <w:rtl/>
        </w:rPr>
        <w:t xml:space="preserve"> </w:t>
      </w:r>
      <w:r w:rsidRPr="00B74967">
        <w:rPr>
          <w:rtl/>
        </w:rPr>
        <w:t>כינוס</w:t>
      </w:r>
      <w:r>
        <w:rPr>
          <w:rtl/>
        </w:rPr>
        <w:t xml:space="preserve"> </w:t>
      </w:r>
      <w:r w:rsidRPr="00B74967">
        <w:rPr>
          <w:rtl/>
        </w:rPr>
        <w:t>הצוות</w:t>
      </w:r>
      <w:r>
        <w:rPr>
          <w:rtl/>
        </w:rPr>
        <w:t xml:space="preserve"> </w:t>
      </w:r>
      <w:r w:rsidRPr="00B74967">
        <w:rPr>
          <w:rtl/>
        </w:rPr>
        <w:t>המקצועי</w:t>
      </w:r>
      <w:r>
        <w:rPr>
          <w:rtl/>
        </w:rPr>
        <w:t xml:space="preserve"> </w:t>
      </w:r>
      <w:r w:rsidRPr="00B74967">
        <w:rPr>
          <w:rtl/>
        </w:rPr>
        <w:t>וועדת</w:t>
      </w:r>
      <w:r>
        <w:rPr>
          <w:rtl/>
        </w:rPr>
        <w:t xml:space="preserve"> </w:t>
      </w:r>
      <w:r w:rsidRPr="00B74967">
        <w:rPr>
          <w:rtl/>
        </w:rPr>
        <w:t>השרים</w:t>
      </w:r>
      <w:r>
        <w:rPr>
          <w:rtl/>
        </w:rPr>
        <w:t xml:space="preserve"> </w:t>
      </w:r>
      <w:r w:rsidRPr="00B74967">
        <w:rPr>
          <w:rtl/>
        </w:rPr>
        <w:t>יצוין</w:t>
      </w:r>
      <w:r>
        <w:rPr>
          <w:rtl/>
        </w:rPr>
        <w:t xml:space="preserve">, </w:t>
      </w:r>
      <w:r w:rsidRPr="00B74967">
        <w:rPr>
          <w:rtl/>
        </w:rPr>
        <w:t>כי</w:t>
      </w:r>
      <w:r>
        <w:rPr>
          <w:rtl/>
        </w:rPr>
        <w:t xml:space="preserve"> </w:t>
      </w:r>
      <w:r w:rsidRPr="00B74967">
        <w:rPr>
          <w:rtl/>
        </w:rPr>
        <w:t>בעוד</w:t>
      </w:r>
      <w:r>
        <w:rPr>
          <w:rtl/>
        </w:rPr>
        <w:t xml:space="preserve"> </w:t>
      </w:r>
      <w:r w:rsidRPr="00B74967">
        <w:rPr>
          <w:rtl/>
        </w:rPr>
        <w:t>הביצוע</w:t>
      </w:r>
      <w:r>
        <w:rPr>
          <w:rtl/>
        </w:rPr>
        <w:t xml:space="preserve"> </w:t>
      </w:r>
      <w:r w:rsidRPr="00B74967">
        <w:rPr>
          <w:rtl/>
        </w:rPr>
        <w:t>של</w:t>
      </w:r>
      <w:r>
        <w:rPr>
          <w:rtl/>
        </w:rPr>
        <w:t xml:space="preserve"> </w:t>
      </w:r>
      <w:r w:rsidRPr="00B74967">
        <w:rPr>
          <w:rtl/>
        </w:rPr>
        <w:t>נושאים</w:t>
      </w:r>
      <w:r>
        <w:rPr>
          <w:rtl/>
        </w:rPr>
        <w:t xml:space="preserve"> </w:t>
      </w:r>
      <w:r w:rsidRPr="00B74967">
        <w:rPr>
          <w:rtl/>
        </w:rPr>
        <w:t>מסוימים</w:t>
      </w:r>
      <w:r>
        <w:rPr>
          <w:rtl/>
        </w:rPr>
        <w:t xml:space="preserve"> </w:t>
      </w:r>
      <w:r w:rsidRPr="00B74967">
        <w:rPr>
          <w:rtl/>
        </w:rPr>
        <w:t>בהחלטת</w:t>
      </w:r>
      <w:r>
        <w:rPr>
          <w:rtl/>
        </w:rPr>
        <w:t xml:space="preserve"> </w:t>
      </w:r>
      <w:r w:rsidRPr="00B74967">
        <w:rPr>
          <w:rtl/>
        </w:rPr>
        <w:t>הממשלה</w:t>
      </w:r>
      <w:r>
        <w:rPr>
          <w:rtl/>
        </w:rPr>
        <w:t xml:space="preserve"> </w:t>
      </w:r>
      <w:r w:rsidRPr="00B74967">
        <w:rPr>
          <w:rtl/>
        </w:rPr>
        <w:t>לעניין</w:t>
      </w:r>
      <w:r>
        <w:rPr>
          <w:rtl/>
        </w:rPr>
        <w:t xml:space="preserve"> </w:t>
      </w:r>
      <w:r w:rsidRPr="00B74967">
        <w:rPr>
          <w:rtl/>
        </w:rPr>
        <w:t>ההיי</w:t>
      </w:r>
      <w:r>
        <w:rPr>
          <w:rtl/>
        </w:rPr>
        <w:t>-</w:t>
      </w:r>
      <w:r w:rsidRPr="00B74967">
        <w:rPr>
          <w:rtl/>
        </w:rPr>
        <w:t>טק</w:t>
      </w:r>
      <w:r>
        <w:rPr>
          <w:rtl/>
        </w:rPr>
        <w:t xml:space="preserve"> </w:t>
      </w:r>
      <w:r w:rsidRPr="00B74967">
        <w:rPr>
          <w:rtl/>
        </w:rPr>
        <w:t>מתקדם</w:t>
      </w:r>
      <w:r>
        <w:rPr>
          <w:rtl/>
        </w:rPr>
        <w:t xml:space="preserve"> (</w:t>
      </w:r>
      <w:r w:rsidRPr="00B74967">
        <w:rPr>
          <w:rtl/>
        </w:rPr>
        <w:t>למשל</w:t>
      </w:r>
      <w:r>
        <w:rPr>
          <w:rtl/>
        </w:rPr>
        <w:t xml:space="preserve">, </w:t>
      </w:r>
      <w:r w:rsidRPr="00B74967">
        <w:rPr>
          <w:rtl/>
        </w:rPr>
        <w:t>הגידול</w:t>
      </w:r>
      <w:r>
        <w:rPr>
          <w:rtl/>
        </w:rPr>
        <w:t xml:space="preserve"> </w:t>
      </w:r>
      <w:r w:rsidRPr="00B74967">
        <w:rPr>
          <w:rtl/>
        </w:rPr>
        <w:t>במספר</w:t>
      </w:r>
      <w:r>
        <w:rPr>
          <w:rtl/>
        </w:rPr>
        <w:t xml:space="preserve"> </w:t>
      </w:r>
      <w:r w:rsidRPr="00B74967">
        <w:rPr>
          <w:rtl/>
        </w:rPr>
        <w:t>הסטודנטים</w:t>
      </w:r>
      <w:r>
        <w:rPr>
          <w:rtl/>
        </w:rPr>
        <w:t xml:space="preserve"> </w:t>
      </w:r>
      <w:r w:rsidRPr="00B74967">
        <w:rPr>
          <w:rtl/>
        </w:rPr>
        <w:t>באוניברסיטאות</w:t>
      </w:r>
      <w:r>
        <w:rPr>
          <w:rtl/>
        </w:rPr>
        <w:t xml:space="preserve"> </w:t>
      </w:r>
      <w:r w:rsidRPr="00B74967">
        <w:rPr>
          <w:rtl/>
        </w:rPr>
        <w:t>ופיתוח</w:t>
      </w:r>
      <w:r>
        <w:rPr>
          <w:rtl/>
        </w:rPr>
        <w:t xml:space="preserve"> </w:t>
      </w:r>
      <w:r w:rsidRPr="00B74967">
        <w:rPr>
          <w:rtl/>
        </w:rPr>
        <w:t>קורסים</w:t>
      </w:r>
      <w:r>
        <w:rPr>
          <w:rtl/>
        </w:rPr>
        <w:t xml:space="preserve"> </w:t>
      </w:r>
      <w:r w:rsidRPr="00B74967">
        <w:rPr>
          <w:rtl/>
        </w:rPr>
        <w:t>דיגיטליים</w:t>
      </w:r>
      <w:r>
        <w:rPr>
          <w:rtl/>
        </w:rPr>
        <w:t xml:space="preserve"> </w:t>
      </w:r>
      <w:r w:rsidRPr="00B74967">
        <w:rPr>
          <w:rtl/>
        </w:rPr>
        <w:t>במקצועות</w:t>
      </w:r>
      <w:r>
        <w:rPr>
          <w:rtl/>
        </w:rPr>
        <w:t xml:space="preserve"> </w:t>
      </w:r>
      <w:r w:rsidRPr="00B74967">
        <w:rPr>
          <w:rtl/>
        </w:rPr>
        <w:t>ההיי</w:t>
      </w:r>
      <w:r>
        <w:rPr>
          <w:rtl/>
        </w:rPr>
        <w:t>-</w:t>
      </w:r>
      <w:r w:rsidRPr="00B74967">
        <w:rPr>
          <w:rtl/>
        </w:rPr>
        <w:t>טק</w:t>
      </w:r>
      <w:r>
        <w:rPr>
          <w:rtl/>
        </w:rPr>
        <w:t xml:space="preserve">), </w:t>
      </w:r>
      <w:r w:rsidRPr="00B74967">
        <w:rPr>
          <w:rtl/>
        </w:rPr>
        <w:t>משימות</w:t>
      </w:r>
      <w:r>
        <w:rPr>
          <w:rtl/>
        </w:rPr>
        <w:t xml:space="preserve"> </w:t>
      </w:r>
      <w:r w:rsidRPr="00B74967">
        <w:rPr>
          <w:rtl/>
        </w:rPr>
        <w:t>אחרות</w:t>
      </w:r>
      <w:r>
        <w:rPr>
          <w:rtl/>
        </w:rPr>
        <w:t xml:space="preserve"> </w:t>
      </w:r>
      <w:r w:rsidRPr="00B74967">
        <w:rPr>
          <w:rtl/>
        </w:rPr>
        <w:t>שנכללו</w:t>
      </w:r>
      <w:r>
        <w:rPr>
          <w:rtl/>
        </w:rPr>
        <w:t xml:space="preserve"> </w:t>
      </w:r>
      <w:r w:rsidRPr="00B74967">
        <w:rPr>
          <w:rtl/>
        </w:rPr>
        <w:t>בהחלטת</w:t>
      </w:r>
      <w:r>
        <w:rPr>
          <w:rtl/>
        </w:rPr>
        <w:t xml:space="preserve"> </w:t>
      </w:r>
      <w:r w:rsidRPr="00B74967">
        <w:rPr>
          <w:rtl/>
        </w:rPr>
        <w:t>הממשלה</w:t>
      </w:r>
      <w:r>
        <w:rPr>
          <w:rtl/>
        </w:rPr>
        <w:t xml:space="preserve"> </w:t>
      </w:r>
      <w:r w:rsidRPr="00B74967">
        <w:rPr>
          <w:rtl/>
        </w:rPr>
        <w:t>לא</w:t>
      </w:r>
      <w:r>
        <w:rPr>
          <w:rtl/>
        </w:rPr>
        <w:t xml:space="preserve"> </w:t>
      </w:r>
      <w:r w:rsidRPr="00B74967">
        <w:rPr>
          <w:rtl/>
        </w:rPr>
        <w:t>קודמו</w:t>
      </w:r>
      <w:r>
        <w:rPr>
          <w:rtl/>
        </w:rPr>
        <w:t xml:space="preserve">. </w:t>
      </w:r>
      <w:r w:rsidRPr="00B74967">
        <w:rPr>
          <w:rtl/>
        </w:rPr>
        <w:t>למשל</w:t>
      </w:r>
      <w:r>
        <w:rPr>
          <w:rtl/>
        </w:rPr>
        <w:t xml:space="preserve">, </w:t>
      </w:r>
      <w:r w:rsidRPr="00B74967">
        <w:rPr>
          <w:rtl/>
        </w:rPr>
        <w:t>לא</w:t>
      </w:r>
      <w:r>
        <w:rPr>
          <w:rtl/>
        </w:rPr>
        <w:t xml:space="preserve"> </w:t>
      </w:r>
      <w:r w:rsidRPr="00B74967">
        <w:rPr>
          <w:rtl/>
        </w:rPr>
        <w:t>קודמה</w:t>
      </w:r>
      <w:r>
        <w:rPr>
          <w:rtl/>
        </w:rPr>
        <w:t xml:space="preserve"> </w:t>
      </w:r>
      <w:r w:rsidRPr="00B74967">
        <w:rPr>
          <w:rtl/>
        </w:rPr>
        <w:t>תוכנית</w:t>
      </w:r>
      <w:r>
        <w:rPr>
          <w:rtl/>
        </w:rPr>
        <w:t xml:space="preserve"> </w:t>
      </w:r>
      <w:r w:rsidRPr="00B74967">
        <w:rPr>
          <w:rtl/>
        </w:rPr>
        <w:t>למינוף</w:t>
      </w:r>
      <w:r>
        <w:rPr>
          <w:rtl/>
        </w:rPr>
        <w:t xml:space="preserve"> </w:t>
      </w:r>
      <w:r w:rsidRPr="00B74967">
        <w:rPr>
          <w:rtl/>
        </w:rPr>
        <w:t>השירות</w:t>
      </w:r>
      <w:r>
        <w:rPr>
          <w:rtl/>
        </w:rPr>
        <w:t xml:space="preserve"> </w:t>
      </w:r>
      <w:r w:rsidRPr="00B74967">
        <w:rPr>
          <w:rtl/>
        </w:rPr>
        <w:t>הצבאי</w:t>
      </w:r>
      <w:r>
        <w:rPr>
          <w:rtl/>
        </w:rPr>
        <w:t xml:space="preserve">. </w:t>
      </w:r>
      <w:r w:rsidRPr="00B74967">
        <w:rPr>
          <w:rtl/>
        </w:rPr>
        <w:t>ואולם</w:t>
      </w:r>
      <w:r>
        <w:rPr>
          <w:rtl/>
        </w:rPr>
        <w:t xml:space="preserve">, </w:t>
      </w:r>
      <w:r w:rsidRPr="00B74967">
        <w:rPr>
          <w:rtl/>
        </w:rPr>
        <w:t>התוכניות</w:t>
      </w:r>
      <w:r>
        <w:rPr>
          <w:rtl/>
        </w:rPr>
        <w:t xml:space="preserve"> </w:t>
      </w:r>
      <w:r w:rsidRPr="00B74967">
        <w:rPr>
          <w:rtl/>
        </w:rPr>
        <w:t>לשילוב</w:t>
      </w:r>
      <w:r>
        <w:rPr>
          <w:rtl/>
        </w:rPr>
        <w:t xml:space="preserve"> </w:t>
      </w:r>
      <w:r w:rsidRPr="00B74967">
        <w:rPr>
          <w:rtl/>
        </w:rPr>
        <w:t>אוכלוסיות</w:t>
      </w:r>
      <w:r>
        <w:rPr>
          <w:rtl/>
        </w:rPr>
        <w:t xml:space="preserve"> </w:t>
      </w:r>
      <w:r w:rsidRPr="00B74967">
        <w:rPr>
          <w:rtl/>
        </w:rPr>
        <w:t>בייצוג</w:t>
      </w:r>
      <w:r>
        <w:rPr>
          <w:rtl/>
        </w:rPr>
        <w:t xml:space="preserve"> </w:t>
      </w:r>
      <w:r w:rsidRPr="00B74967">
        <w:rPr>
          <w:rtl/>
        </w:rPr>
        <w:t>חסר</w:t>
      </w:r>
      <w:r>
        <w:rPr>
          <w:rtl/>
        </w:rPr>
        <w:t xml:space="preserve"> </w:t>
      </w:r>
      <w:r w:rsidRPr="00B74967">
        <w:rPr>
          <w:rtl/>
        </w:rPr>
        <w:t>בהיי</w:t>
      </w:r>
      <w:r>
        <w:rPr>
          <w:rtl/>
        </w:rPr>
        <w:t>-</w:t>
      </w:r>
      <w:r w:rsidRPr="00B74967">
        <w:rPr>
          <w:rtl/>
        </w:rPr>
        <w:t>טק</w:t>
      </w:r>
      <w:r>
        <w:rPr>
          <w:rtl/>
        </w:rPr>
        <w:t xml:space="preserve"> </w:t>
      </w:r>
      <w:r w:rsidRPr="00B74967">
        <w:rPr>
          <w:rtl/>
        </w:rPr>
        <w:t>מחייבות</w:t>
      </w:r>
      <w:r>
        <w:rPr>
          <w:rtl/>
        </w:rPr>
        <w:t xml:space="preserve"> </w:t>
      </w:r>
      <w:r w:rsidRPr="00B74967">
        <w:rPr>
          <w:rtl/>
        </w:rPr>
        <w:t>מענה</w:t>
      </w:r>
      <w:r>
        <w:rPr>
          <w:rtl/>
        </w:rPr>
        <w:t xml:space="preserve"> </w:t>
      </w:r>
      <w:r w:rsidRPr="00B74967">
        <w:rPr>
          <w:rtl/>
        </w:rPr>
        <w:t>מקיף</w:t>
      </w:r>
      <w:r>
        <w:rPr>
          <w:rtl/>
        </w:rPr>
        <w:t xml:space="preserve"> </w:t>
      </w:r>
      <w:r w:rsidRPr="00B74967">
        <w:rPr>
          <w:rtl/>
        </w:rPr>
        <w:t>יותר</w:t>
      </w:r>
      <w:r>
        <w:rPr>
          <w:rtl/>
        </w:rPr>
        <w:t xml:space="preserve">, </w:t>
      </w:r>
      <w:r w:rsidRPr="00B74967">
        <w:rPr>
          <w:rtl/>
        </w:rPr>
        <w:t>שיאפשר</w:t>
      </w:r>
      <w:r>
        <w:rPr>
          <w:rtl/>
        </w:rPr>
        <w:t xml:space="preserve"> </w:t>
      </w:r>
      <w:r w:rsidRPr="00B74967">
        <w:rPr>
          <w:rtl/>
        </w:rPr>
        <w:t>קליטה</w:t>
      </w:r>
      <w:r>
        <w:rPr>
          <w:rtl/>
        </w:rPr>
        <w:t xml:space="preserve"> </w:t>
      </w:r>
      <w:r w:rsidRPr="00B74967">
        <w:rPr>
          <w:rtl/>
        </w:rPr>
        <w:t>גדולה</w:t>
      </w:r>
      <w:r>
        <w:rPr>
          <w:rtl/>
        </w:rPr>
        <w:t xml:space="preserve"> </w:t>
      </w:r>
      <w:r w:rsidRPr="00B74967">
        <w:rPr>
          <w:rtl/>
        </w:rPr>
        <w:t>של</w:t>
      </w:r>
      <w:r>
        <w:rPr>
          <w:rtl/>
        </w:rPr>
        <w:t xml:space="preserve"> </w:t>
      </w:r>
      <w:r w:rsidRPr="00B74967">
        <w:rPr>
          <w:rtl/>
        </w:rPr>
        <w:t>אוכלוסיות</w:t>
      </w:r>
      <w:r>
        <w:rPr>
          <w:rtl/>
        </w:rPr>
        <w:t xml:space="preserve"> </w:t>
      </w:r>
      <w:r w:rsidRPr="00B74967">
        <w:rPr>
          <w:rtl/>
        </w:rPr>
        <w:t>אלו</w:t>
      </w:r>
      <w:r>
        <w:rPr>
          <w:rtl/>
        </w:rPr>
        <w:t xml:space="preserve">. </w:t>
      </w:r>
    </w:p>
    <w:p w:rsidR="009F09B5" w:rsidRPr="005C087E" w:rsidP="005C087E" w14:paraId="4D087C22" w14:textId="77777777">
      <w:pPr>
        <w:pStyle w:val="a5"/>
        <w:spacing w:after="120" w:line="320" w:lineRule="atLeast"/>
        <w:rPr>
          <w:rFonts w:ascii="Tahoma" w:hAnsi="Tahoma" w:cs="Tahoma"/>
          <w:spacing w:val="-2"/>
          <w:w w:val="99"/>
          <w:sz w:val="20"/>
          <w:szCs w:val="20"/>
          <w:rtl/>
        </w:rPr>
      </w:pPr>
      <w:r w:rsidRPr="005C087E">
        <w:rPr>
          <w:rFonts w:ascii="Tahoma" w:hAnsi="Tahoma" w:cs="Tahoma"/>
          <w:spacing w:val="-2"/>
          <w:w w:val="99"/>
          <w:sz w:val="20"/>
          <w:szCs w:val="20"/>
          <w:rtl/>
        </w:rPr>
        <w:t xml:space="preserve">לצוות המקצועי נקבע תפקיד חיוני בקידום הביצוע של החלטת הממשלה ומעקב אחר מימושה - עליו ליזום צעדי מדיניות במטרה להגדיל את כוח האדם המיומן בהיי-טק ולפעול לקידום עבודת מטה וליישום תוכניות בין-משרדיות בעניין. תפקיד זה חיוני במיוחד בשל הדינמיות של תעשיית ההיי-טק והתפתחותה המהירה, שדורשת התאמה שוטפת של התוכניות הממשלתיות לצורכי השוק. בחינה </w:t>
      </w:r>
      <w:r w:rsidRPr="005C087E">
        <w:rPr>
          <w:rFonts w:ascii="Tahoma" w:hAnsi="Tahoma" w:cs="Tahoma"/>
          <w:spacing w:val="-2"/>
          <w:w w:val="99"/>
          <w:sz w:val="20"/>
          <w:szCs w:val="20"/>
          <w:rtl/>
        </w:rPr>
        <w:t>מתכללת</w:t>
      </w:r>
      <w:r w:rsidRPr="005C087E">
        <w:rPr>
          <w:rFonts w:ascii="Tahoma" w:hAnsi="Tahoma" w:cs="Tahoma"/>
          <w:spacing w:val="-2"/>
          <w:w w:val="99"/>
          <w:sz w:val="20"/>
          <w:szCs w:val="20"/>
          <w:rtl/>
        </w:rPr>
        <w:t xml:space="preserve"> במסגרת הצוות המקצועי, שבה נציגים מגופי ממשלה רבים, יכולה הייתה לתרום לקידום תוכניות אלה, ואולם הדבר לא יצא לפועל כיוון שהצוות לא התכנס מאז אוקטובר 2018. </w:t>
      </w:r>
    </w:p>
    <w:p w:rsidR="009F09B5" w:rsidRPr="005C087E" w:rsidP="005C087E" w14:paraId="598F04C8"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ראש המועצה הלאומית לכלכלה מסר למשרד מבקר המדינה בספטמבר 2019 כי מנגנונים אלו מסורבלים ואינם יעילים לתכלול החלטת הממשלה לעניין ההיי-טק וליישוב מחלוקות, בעיקר מכיוון שהם כוללים הרבה מאוד גורמים. לדבריו, קידום החלטות והתייעצויות נעשה באופן שוטף עם רשות החדשנות, האוצר </w:t>
      </w:r>
      <w:r w:rsidRPr="005C087E">
        <w:rPr>
          <w:rFonts w:ascii="Tahoma" w:hAnsi="Tahoma" w:cs="Tahoma"/>
          <w:sz w:val="20"/>
          <w:szCs w:val="20"/>
          <w:rtl/>
        </w:rPr>
        <w:t>וות”ת</w:t>
      </w:r>
      <w:r w:rsidRPr="005C087E">
        <w:rPr>
          <w:rFonts w:ascii="Tahoma" w:hAnsi="Tahoma" w:cs="Tahoma"/>
          <w:sz w:val="20"/>
          <w:szCs w:val="20"/>
          <w:rtl/>
        </w:rPr>
        <w:t>. כמו כן מסר כי רצה לכנס את ועדת השרים בחלוף שנתיים מהחלטת הממשלה (בינואר 2019), אך הדבר לא הגיע לידי מימוש כיוון שהממשלה התפזרה. מנכ”ל רשות החדשנות מסר למשרד מבקר המדינה באוקטובר 2019 כי יש חשיבות לכינוס הצוות המקצועי לעיתים קרובות יותר כדי לקדם נושאים מערכתיים, כגון שילובה של מערכת החינוך בהגדלת כוח האדם המיומן להיי-טק.</w:t>
      </w:r>
    </w:p>
    <w:p w:rsidR="009F09B5" w:rsidRPr="005C087E" w:rsidP="005C087E" w14:paraId="5EB76417" w14:textId="77777777">
      <w:pPr>
        <w:pStyle w:val="a5"/>
        <w:spacing w:after="120" w:line="320" w:lineRule="atLeast"/>
        <w:rPr>
          <w:rFonts w:ascii="Tahoma" w:hAnsi="Tahoma" w:cs="Tahoma"/>
          <w:sz w:val="20"/>
          <w:szCs w:val="20"/>
          <w:rtl/>
        </w:rPr>
      </w:pPr>
      <w:r w:rsidRPr="005C087E">
        <w:rPr>
          <w:rFonts w:ascii="Tahoma" w:hAnsi="Tahoma" w:cs="Tahoma"/>
          <w:sz w:val="20"/>
          <w:szCs w:val="20"/>
          <w:rtl/>
        </w:rPr>
        <w:t>רשות החדשנות ציינה בתשובתה מיולי 2020 לעניין הצוות המקצועי שהוקם בשנת 2017 בהתאם להחלטת הממשלה, כי על הצוות להתכנס מעת לעת. הרשות תשמח להשתתף לכשיתכנס הצוות.</w:t>
      </w:r>
    </w:p>
    <w:p w:rsidR="009F09B5" w:rsidRPr="00B74967" w:rsidP="006B7E4D" w14:paraId="3C87B4BA" w14:textId="77777777">
      <w:pPr>
        <w:pStyle w:val="RESHET"/>
        <w:rPr>
          <w:rStyle w:val="a4"/>
          <w:rtl/>
        </w:rPr>
      </w:pPr>
      <w:r w:rsidRPr="00B74967">
        <w:rPr>
          <w:rStyle w:val="a4"/>
          <w:rtl/>
        </w:rPr>
        <w:t>ייזום</w:t>
      </w:r>
      <w:r>
        <w:rPr>
          <w:rStyle w:val="a4"/>
          <w:rtl/>
        </w:rPr>
        <w:t xml:space="preserve"> </w:t>
      </w:r>
      <w:r w:rsidRPr="00B74967">
        <w:rPr>
          <w:rStyle w:val="a4"/>
          <w:rtl/>
        </w:rPr>
        <w:t>תוכניות</w:t>
      </w:r>
      <w:r>
        <w:rPr>
          <w:rStyle w:val="a4"/>
          <w:rtl/>
        </w:rPr>
        <w:t xml:space="preserve"> </w:t>
      </w:r>
      <w:r w:rsidRPr="00B74967">
        <w:rPr>
          <w:rStyle w:val="a4"/>
          <w:rtl/>
        </w:rPr>
        <w:t>חדשות</w:t>
      </w:r>
      <w:r>
        <w:rPr>
          <w:rStyle w:val="a4"/>
          <w:rtl/>
        </w:rPr>
        <w:t xml:space="preserve"> </w:t>
      </w:r>
      <w:r w:rsidRPr="00B74967">
        <w:rPr>
          <w:rStyle w:val="a4"/>
          <w:rtl/>
        </w:rPr>
        <w:t>בסוגיה</w:t>
      </w:r>
      <w:r>
        <w:rPr>
          <w:rStyle w:val="a4"/>
          <w:rtl/>
        </w:rPr>
        <w:t xml:space="preserve"> </w:t>
      </w:r>
      <w:r w:rsidRPr="00B74967">
        <w:rPr>
          <w:rStyle w:val="a4"/>
          <w:rtl/>
        </w:rPr>
        <w:t>המורכבת</w:t>
      </w:r>
      <w:r>
        <w:rPr>
          <w:rStyle w:val="a4"/>
          <w:rtl/>
        </w:rPr>
        <w:t xml:space="preserve"> </w:t>
      </w:r>
      <w:r w:rsidRPr="00B74967">
        <w:rPr>
          <w:rStyle w:val="a4"/>
          <w:rtl/>
        </w:rPr>
        <w:t>של</w:t>
      </w:r>
      <w:r>
        <w:rPr>
          <w:rStyle w:val="a4"/>
          <w:rtl/>
        </w:rPr>
        <w:t xml:space="preserve"> </w:t>
      </w:r>
      <w:r w:rsidRPr="00B74967">
        <w:rPr>
          <w:rStyle w:val="a4"/>
          <w:rtl/>
        </w:rPr>
        <w:t>הגדלת</w:t>
      </w:r>
      <w:r>
        <w:rPr>
          <w:rStyle w:val="a4"/>
          <w:rtl/>
        </w:rPr>
        <w:t xml:space="preserve"> </w:t>
      </w:r>
      <w:r w:rsidRPr="00B74967">
        <w:rPr>
          <w:rStyle w:val="a4"/>
          <w:rtl/>
        </w:rPr>
        <w:t>כוח</w:t>
      </w:r>
      <w:r>
        <w:rPr>
          <w:rStyle w:val="a4"/>
          <w:rtl/>
        </w:rPr>
        <w:t xml:space="preserve"> </w:t>
      </w:r>
      <w:r w:rsidRPr="00B74967">
        <w:rPr>
          <w:rStyle w:val="a4"/>
          <w:rtl/>
        </w:rPr>
        <w:t>האדם</w:t>
      </w:r>
      <w:r>
        <w:rPr>
          <w:rStyle w:val="a4"/>
          <w:rtl/>
        </w:rPr>
        <w:t xml:space="preserve"> </w:t>
      </w:r>
      <w:r w:rsidRPr="00B74967">
        <w:rPr>
          <w:rStyle w:val="a4"/>
          <w:rtl/>
        </w:rPr>
        <w:t>המיומן</w:t>
      </w:r>
      <w:r>
        <w:rPr>
          <w:rStyle w:val="a4"/>
          <w:rtl/>
        </w:rPr>
        <w:t xml:space="preserve"> </w:t>
      </w:r>
      <w:r w:rsidRPr="00B74967">
        <w:rPr>
          <w:rStyle w:val="a4"/>
          <w:rtl/>
        </w:rPr>
        <w:t>לתעשיית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דורש</w:t>
      </w:r>
      <w:r>
        <w:rPr>
          <w:rStyle w:val="a4"/>
          <w:rtl/>
        </w:rPr>
        <w:t xml:space="preserve"> </w:t>
      </w:r>
      <w:r w:rsidRPr="00B74967">
        <w:rPr>
          <w:rStyle w:val="a4"/>
          <w:rtl/>
        </w:rPr>
        <w:t>הירתמות</w:t>
      </w:r>
      <w:r>
        <w:rPr>
          <w:rStyle w:val="a4"/>
          <w:rtl/>
        </w:rPr>
        <w:t xml:space="preserve"> </w:t>
      </w:r>
      <w:r w:rsidRPr="00B74967">
        <w:rPr>
          <w:rStyle w:val="a4"/>
          <w:rtl/>
        </w:rPr>
        <w:t>של</w:t>
      </w:r>
      <w:r>
        <w:rPr>
          <w:rStyle w:val="a4"/>
          <w:rtl/>
        </w:rPr>
        <w:t xml:space="preserve"> </w:t>
      </w:r>
      <w:r w:rsidRPr="00B74967">
        <w:rPr>
          <w:rStyle w:val="a4"/>
          <w:rtl/>
        </w:rPr>
        <w:t>משרדי</w:t>
      </w:r>
      <w:r>
        <w:rPr>
          <w:rStyle w:val="a4"/>
          <w:rtl/>
        </w:rPr>
        <w:t xml:space="preserve"> </w:t>
      </w:r>
      <w:r w:rsidRPr="00B74967">
        <w:rPr>
          <w:rStyle w:val="a4"/>
          <w:rtl/>
        </w:rPr>
        <w:t>ממשלה</w:t>
      </w:r>
      <w:r>
        <w:rPr>
          <w:rStyle w:val="a4"/>
          <w:rtl/>
        </w:rPr>
        <w:t xml:space="preserve"> </w:t>
      </w:r>
      <w:r w:rsidRPr="00B74967">
        <w:rPr>
          <w:rStyle w:val="a4"/>
          <w:rtl/>
        </w:rPr>
        <w:t>רבים</w:t>
      </w:r>
      <w:r>
        <w:rPr>
          <w:rStyle w:val="a4"/>
          <w:rtl/>
        </w:rPr>
        <w:t xml:space="preserve"> </w:t>
      </w:r>
      <w:r w:rsidRPr="00B74967">
        <w:rPr>
          <w:rStyle w:val="a4"/>
          <w:rtl/>
        </w:rPr>
        <w:t>הכלולים</w:t>
      </w:r>
      <w:r>
        <w:rPr>
          <w:rStyle w:val="a4"/>
          <w:rtl/>
        </w:rPr>
        <w:t xml:space="preserve"> </w:t>
      </w:r>
      <w:r w:rsidRPr="00B74967">
        <w:rPr>
          <w:rStyle w:val="a4"/>
          <w:rtl/>
        </w:rPr>
        <w:t>בצוות</w:t>
      </w:r>
      <w:r>
        <w:rPr>
          <w:rStyle w:val="a4"/>
          <w:rtl/>
        </w:rPr>
        <w:t xml:space="preserve"> </w:t>
      </w:r>
      <w:r w:rsidRPr="00B74967">
        <w:rPr>
          <w:rStyle w:val="a4"/>
          <w:rtl/>
        </w:rPr>
        <w:t>המקצועי</w:t>
      </w:r>
      <w:r>
        <w:rPr>
          <w:rStyle w:val="a4"/>
          <w:rtl/>
        </w:rPr>
        <w:t xml:space="preserve">, </w:t>
      </w:r>
      <w:r w:rsidRPr="00B74967">
        <w:rPr>
          <w:rStyle w:val="a4"/>
          <w:rtl/>
        </w:rPr>
        <w:t>ובד</w:t>
      </w:r>
      <w:r>
        <w:rPr>
          <w:rStyle w:val="a4"/>
          <w:rtl/>
        </w:rPr>
        <w:t xml:space="preserve"> </w:t>
      </w:r>
      <w:r w:rsidRPr="00B74967">
        <w:rPr>
          <w:rStyle w:val="a4"/>
          <w:rtl/>
        </w:rPr>
        <w:t>בבד</w:t>
      </w:r>
      <w:r>
        <w:rPr>
          <w:rStyle w:val="a4"/>
          <w:rtl/>
        </w:rPr>
        <w:t xml:space="preserve"> </w:t>
      </w:r>
      <w:r w:rsidRPr="00B74967">
        <w:rPr>
          <w:rStyle w:val="a4"/>
          <w:rtl/>
        </w:rPr>
        <w:t>הסכמות</w:t>
      </w:r>
      <w:r>
        <w:rPr>
          <w:rStyle w:val="a4"/>
          <w:rtl/>
        </w:rPr>
        <w:t xml:space="preserve"> </w:t>
      </w:r>
      <w:r w:rsidRPr="00B74967">
        <w:rPr>
          <w:rStyle w:val="a4"/>
          <w:rtl/>
        </w:rPr>
        <w:t>ביניהם</w:t>
      </w:r>
      <w:r>
        <w:rPr>
          <w:rStyle w:val="a4"/>
          <w:rtl/>
        </w:rPr>
        <w:t xml:space="preserve"> </w:t>
      </w:r>
      <w:r w:rsidRPr="00B74967">
        <w:rPr>
          <w:rStyle w:val="a4"/>
          <w:rtl/>
        </w:rPr>
        <w:t>וכן</w:t>
      </w:r>
      <w:r>
        <w:rPr>
          <w:rStyle w:val="a4"/>
          <w:rtl/>
        </w:rPr>
        <w:t xml:space="preserve"> </w:t>
      </w:r>
      <w:r w:rsidRPr="00B74967">
        <w:rPr>
          <w:rStyle w:val="a4"/>
          <w:rtl/>
        </w:rPr>
        <w:t>בין</w:t>
      </w:r>
      <w:r>
        <w:rPr>
          <w:rStyle w:val="a4"/>
          <w:rtl/>
        </w:rPr>
        <w:t xml:space="preserve"> </w:t>
      </w:r>
      <w:r w:rsidRPr="00B74967">
        <w:rPr>
          <w:rStyle w:val="a4"/>
          <w:rtl/>
        </w:rPr>
        <w:t>שריהם</w:t>
      </w:r>
      <w:r>
        <w:rPr>
          <w:rStyle w:val="a4"/>
          <w:rtl/>
        </w:rPr>
        <w:t xml:space="preserve"> </w:t>
      </w:r>
      <w:r w:rsidRPr="00B74967">
        <w:rPr>
          <w:rStyle w:val="a4"/>
          <w:rtl/>
        </w:rPr>
        <w:t>בוועדת</w:t>
      </w:r>
      <w:r>
        <w:rPr>
          <w:rStyle w:val="a4"/>
          <w:rtl/>
        </w:rPr>
        <w:t xml:space="preserve"> </w:t>
      </w:r>
      <w:r w:rsidRPr="00B74967">
        <w:rPr>
          <w:rStyle w:val="a4"/>
          <w:rtl/>
        </w:rPr>
        <w:t>השרים</w:t>
      </w:r>
      <w:r>
        <w:rPr>
          <w:rStyle w:val="a4"/>
          <w:rtl/>
        </w:rPr>
        <w:t xml:space="preserve"> </w:t>
      </w:r>
      <w:r w:rsidRPr="00B74967">
        <w:rPr>
          <w:rStyle w:val="a4"/>
          <w:rtl/>
        </w:rPr>
        <w:t>האמורה</w:t>
      </w:r>
      <w:r>
        <w:rPr>
          <w:rStyle w:val="a4"/>
          <w:rtl/>
        </w:rPr>
        <w:t xml:space="preserve">, </w:t>
      </w:r>
      <w:r w:rsidRPr="00B74967">
        <w:rPr>
          <w:rStyle w:val="a4"/>
          <w:rtl/>
        </w:rPr>
        <w:t>שלא</w:t>
      </w:r>
      <w:r>
        <w:rPr>
          <w:rStyle w:val="a4"/>
          <w:rtl/>
        </w:rPr>
        <w:t xml:space="preserve"> </w:t>
      </w:r>
      <w:r w:rsidRPr="00B74967">
        <w:rPr>
          <w:rStyle w:val="a4"/>
          <w:rtl/>
        </w:rPr>
        <w:t>התכנסה</w:t>
      </w:r>
      <w:r>
        <w:rPr>
          <w:rStyle w:val="a4"/>
          <w:rtl/>
        </w:rPr>
        <w:t xml:space="preserve">. </w:t>
      </w:r>
      <w:r w:rsidRPr="00B74967">
        <w:rPr>
          <w:rStyle w:val="a4"/>
          <w:rtl/>
        </w:rPr>
        <w:t>גם</w:t>
      </w:r>
      <w:r>
        <w:rPr>
          <w:rStyle w:val="a4"/>
          <w:rtl/>
        </w:rPr>
        <w:t xml:space="preserve"> </w:t>
      </w:r>
      <w:r w:rsidRPr="00B74967">
        <w:rPr>
          <w:rStyle w:val="a4"/>
          <w:rtl/>
        </w:rPr>
        <w:t>ועדות</w:t>
      </w:r>
      <w:r>
        <w:rPr>
          <w:rStyle w:val="a4"/>
          <w:rtl/>
        </w:rPr>
        <w:t xml:space="preserve"> </w:t>
      </w:r>
      <w:r w:rsidRPr="00B74967">
        <w:rPr>
          <w:rStyle w:val="a4"/>
          <w:rtl/>
        </w:rPr>
        <w:t>שונות</w:t>
      </w:r>
      <w:r>
        <w:rPr>
          <w:rStyle w:val="a4"/>
          <w:rtl/>
        </w:rPr>
        <w:t xml:space="preserve"> </w:t>
      </w:r>
      <w:r w:rsidRPr="00B74967">
        <w:rPr>
          <w:rStyle w:val="a4"/>
          <w:rtl/>
        </w:rPr>
        <w:t>שעסקו</w:t>
      </w:r>
      <w:r>
        <w:rPr>
          <w:rStyle w:val="a4"/>
          <w:rtl/>
        </w:rPr>
        <w:t xml:space="preserve"> </w:t>
      </w:r>
      <w:r w:rsidRPr="00B74967">
        <w:rPr>
          <w:rStyle w:val="a4"/>
          <w:rtl/>
        </w:rPr>
        <w:t>בנושא</w:t>
      </w:r>
      <w:r>
        <w:rPr>
          <w:rStyle w:val="a4"/>
          <w:rtl/>
        </w:rPr>
        <w:t xml:space="preserve"> </w:t>
      </w:r>
      <w:r w:rsidRPr="00B74967">
        <w:rPr>
          <w:rStyle w:val="a4"/>
          <w:rtl/>
        </w:rPr>
        <w:t>הצביעו</w:t>
      </w:r>
      <w:r>
        <w:rPr>
          <w:rStyle w:val="a4"/>
          <w:rtl/>
        </w:rPr>
        <w:t xml:space="preserve"> </w:t>
      </w:r>
      <w:r w:rsidRPr="00B74967">
        <w:rPr>
          <w:rStyle w:val="a4"/>
          <w:rtl/>
        </w:rPr>
        <w:t>על</w:t>
      </w:r>
      <w:r>
        <w:rPr>
          <w:rStyle w:val="a4"/>
          <w:rtl/>
        </w:rPr>
        <w:t xml:space="preserve"> </w:t>
      </w:r>
      <w:r w:rsidRPr="00B74967">
        <w:rPr>
          <w:rStyle w:val="a4"/>
          <w:rtl/>
        </w:rPr>
        <w:t>החשיבות</w:t>
      </w:r>
      <w:r>
        <w:rPr>
          <w:rStyle w:val="a4"/>
          <w:rtl/>
        </w:rPr>
        <w:t xml:space="preserve"> </w:t>
      </w:r>
      <w:r w:rsidRPr="00B74967">
        <w:rPr>
          <w:rStyle w:val="a4"/>
          <w:rtl/>
        </w:rPr>
        <w:t>של</w:t>
      </w:r>
      <w:r>
        <w:rPr>
          <w:rStyle w:val="a4"/>
          <w:rtl/>
        </w:rPr>
        <w:t xml:space="preserve"> </w:t>
      </w:r>
      <w:r w:rsidRPr="00B74967">
        <w:rPr>
          <w:rStyle w:val="a4"/>
          <w:rtl/>
        </w:rPr>
        <w:t>בניית</w:t>
      </w:r>
      <w:r>
        <w:rPr>
          <w:rStyle w:val="a4"/>
          <w:rtl/>
        </w:rPr>
        <w:t xml:space="preserve"> </w:t>
      </w:r>
      <w:r w:rsidRPr="00B74967">
        <w:rPr>
          <w:rStyle w:val="a4"/>
          <w:rtl/>
        </w:rPr>
        <w:t>רצף</w:t>
      </w:r>
      <w:r>
        <w:rPr>
          <w:rStyle w:val="a4"/>
          <w:rtl/>
        </w:rPr>
        <w:t xml:space="preserve"> </w:t>
      </w:r>
      <w:r w:rsidRPr="00B74967">
        <w:rPr>
          <w:rStyle w:val="a4"/>
          <w:rtl/>
        </w:rPr>
        <w:t>תוכניות</w:t>
      </w:r>
      <w:r>
        <w:rPr>
          <w:rStyle w:val="a4"/>
          <w:rtl/>
        </w:rPr>
        <w:t xml:space="preserve"> </w:t>
      </w:r>
      <w:r w:rsidRPr="00B74967">
        <w:rPr>
          <w:rStyle w:val="a4"/>
          <w:rtl/>
        </w:rPr>
        <w:t>לפי</w:t>
      </w:r>
      <w:r>
        <w:rPr>
          <w:rStyle w:val="a4"/>
          <w:rtl/>
        </w:rPr>
        <w:t xml:space="preserve"> </w:t>
      </w:r>
      <w:r w:rsidRPr="00B74967">
        <w:rPr>
          <w:rStyle w:val="a4"/>
          <w:rtl/>
        </w:rPr>
        <w:t>מאפייני</w:t>
      </w:r>
      <w:r>
        <w:rPr>
          <w:rStyle w:val="a4"/>
          <w:rtl/>
        </w:rPr>
        <w:t xml:space="preserve"> </w:t>
      </w:r>
      <w:r w:rsidRPr="00B74967">
        <w:rPr>
          <w:rStyle w:val="a4"/>
          <w:rtl/>
        </w:rPr>
        <w:t>האוכלוסיות</w:t>
      </w:r>
      <w:r>
        <w:rPr>
          <w:rStyle w:val="a4"/>
          <w:rtl/>
        </w:rPr>
        <w:t xml:space="preserve"> </w:t>
      </w:r>
      <w:r w:rsidRPr="00B74967">
        <w:rPr>
          <w:rStyle w:val="a4"/>
          <w:rtl/>
        </w:rPr>
        <w:t>השונות</w:t>
      </w:r>
      <w:r>
        <w:rPr>
          <w:rStyle w:val="a4"/>
          <w:rtl/>
        </w:rPr>
        <w:t xml:space="preserve">, </w:t>
      </w:r>
      <w:r w:rsidRPr="00B74967">
        <w:rPr>
          <w:rStyle w:val="a4"/>
          <w:rtl/>
        </w:rPr>
        <w:t>ואלו</w:t>
      </w:r>
      <w:r>
        <w:rPr>
          <w:rStyle w:val="a4"/>
          <w:rtl/>
        </w:rPr>
        <w:t xml:space="preserve"> </w:t>
      </w:r>
      <w:r w:rsidRPr="00B74967">
        <w:rPr>
          <w:rStyle w:val="a4"/>
          <w:rtl/>
        </w:rPr>
        <w:t>מטבען</w:t>
      </w:r>
      <w:r>
        <w:rPr>
          <w:rStyle w:val="a4"/>
          <w:rtl/>
        </w:rPr>
        <w:t xml:space="preserve"> </w:t>
      </w:r>
      <w:r w:rsidRPr="00B74967">
        <w:rPr>
          <w:rStyle w:val="a4"/>
          <w:rtl/>
        </w:rPr>
        <w:t>חוצות</w:t>
      </w:r>
      <w:r>
        <w:rPr>
          <w:rStyle w:val="a4"/>
          <w:rtl/>
        </w:rPr>
        <w:t xml:space="preserve"> </w:t>
      </w:r>
      <w:r w:rsidRPr="00B74967">
        <w:rPr>
          <w:rStyle w:val="a4"/>
          <w:rtl/>
        </w:rPr>
        <w:t>משרדים</w:t>
      </w:r>
      <w:r>
        <w:rPr>
          <w:rStyle w:val="a4"/>
          <w:rtl/>
        </w:rPr>
        <w:t xml:space="preserve"> </w:t>
      </w:r>
      <w:r w:rsidRPr="00B74967">
        <w:rPr>
          <w:rStyle w:val="a4"/>
          <w:rtl/>
        </w:rPr>
        <w:t>רבים</w:t>
      </w:r>
      <w:r>
        <w:rPr>
          <w:rStyle w:val="a4"/>
          <w:rtl/>
        </w:rPr>
        <w:t xml:space="preserve">. </w:t>
      </w:r>
      <w:r w:rsidRPr="00B74967">
        <w:rPr>
          <w:rStyle w:val="a4"/>
          <w:rtl/>
        </w:rPr>
        <w:t>אשר</w:t>
      </w:r>
      <w:r>
        <w:rPr>
          <w:rStyle w:val="a4"/>
          <w:rtl/>
        </w:rPr>
        <w:t xml:space="preserve"> </w:t>
      </w:r>
      <w:r w:rsidRPr="00B74967">
        <w:rPr>
          <w:rStyle w:val="a4"/>
          <w:rtl/>
        </w:rPr>
        <w:t>על</w:t>
      </w:r>
      <w:r>
        <w:rPr>
          <w:rStyle w:val="a4"/>
          <w:rtl/>
        </w:rPr>
        <w:t xml:space="preserve"> </w:t>
      </w:r>
      <w:r w:rsidRPr="00B74967">
        <w:rPr>
          <w:rStyle w:val="a4"/>
          <w:rtl/>
        </w:rPr>
        <w:t>כן</w:t>
      </w:r>
      <w:r>
        <w:rPr>
          <w:rStyle w:val="a4"/>
          <w:rtl/>
        </w:rPr>
        <w:t xml:space="preserve">, </w:t>
      </w:r>
      <w:r w:rsidRPr="00B74967">
        <w:rPr>
          <w:rStyle w:val="a4"/>
          <w:rtl/>
        </w:rPr>
        <w:t>משרד</w:t>
      </w:r>
      <w:r>
        <w:rPr>
          <w:rStyle w:val="a4"/>
          <w:rtl/>
        </w:rPr>
        <w:t xml:space="preserve"> </w:t>
      </w:r>
      <w:r w:rsidRPr="00B74967">
        <w:rPr>
          <w:rStyle w:val="a4"/>
          <w:rtl/>
        </w:rPr>
        <w:t>מבקר</w:t>
      </w:r>
      <w:r>
        <w:rPr>
          <w:rStyle w:val="a4"/>
          <w:rtl/>
        </w:rPr>
        <w:t xml:space="preserve"> </w:t>
      </w:r>
      <w:r w:rsidRPr="00B74967">
        <w:rPr>
          <w:rStyle w:val="a4"/>
          <w:rtl/>
        </w:rPr>
        <w:t>המדינה</w:t>
      </w:r>
      <w:r>
        <w:rPr>
          <w:rStyle w:val="a4"/>
          <w:rtl/>
        </w:rPr>
        <w:t xml:space="preserve"> </w:t>
      </w:r>
      <w:r w:rsidRPr="00B74967">
        <w:rPr>
          <w:rStyle w:val="a4"/>
          <w:rtl/>
        </w:rPr>
        <w:t>ממליץ</w:t>
      </w:r>
      <w:r>
        <w:rPr>
          <w:rStyle w:val="a4"/>
          <w:rtl/>
        </w:rPr>
        <w:t xml:space="preserve"> </w:t>
      </w:r>
      <w:r w:rsidRPr="00B74967">
        <w:rPr>
          <w:rStyle w:val="a4"/>
          <w:rtl/>
        </w:rPr>
        <w:t>לממשלה</w:t>
      </w:r>
      <w:r>
        <w:rPr>
          <w:rStyle w:val="a4"/>
          <w:rtl/>
        </w:rPr>
        <w:t xml:space="preserve"> </w:t>
      </w:r>
      <w:r w:rsidRPr="00B74967">
        <w:rPr>
          <w:rStyle w:val="a4"/>
          <w:rtl/>
        </w:rPr>
        <w:t>לפעול</w:t>
      </w:r>
      <w:r>
        <w:rPr>
          <w:rStyle w:val="a4"/>
          <w:rtl/>
        </w:rPr>
        <w:t xml:space="preserve"> </w:t>
      </w:r>
      <w:r w:rsidRPr="00B74967">
        <w:rPr>
          <w:rtl/>
        </w:rPr>
        <w:t>על</w:t>
      </w:r>
      <w:r>
        <w:rPr>
          <w:rtl/>
        </w:rPr>
        <w:t xml:space="preserve"> </w:t>
      </w:r>
      <w:r w:rsidRPr="00B74967">
        <w:rPr>
          <w:rtl/>
        </w:rPr>
        <w:t>פי</w:t>
      </w:r>
      <w:r>
        <w:rPr>
          <w:rStyle w:val="a4"/>
          <w:rtl/>
        </w:rPr>
        <w:t xml:space="preserve"> </w:t>
      </w:r>
      <w:r w:rsidRPr="00B74967">
        <w:rPr>
          <w:rStyle w:val="a4"/>
          <w:rtl/>
        </w:rPr>
        <w:t>החלטתה</w:t>
      </w:r>
      <w:r>
        <w:rPr>
          <w:rStyle w:val="a4"/>
          <w:rtl/>
        </w:rPr>
        <w:t xml:space="preserve"> - </w:t>
      </w:r>
      <w:r w:rsidRPr="00B74967">
        <w:rPr>
          <w:rStyle w:val="a4"/>
          <w:rtl/>
        </w:rPr>
        <w:t>לכנס</w:t>
      </w:r>
      <w:r>
        <w:rPr>
          <w:rStyle w:val="a4"/>
          <w:rtl/>
        </w:rPr>
        <w:t xml:space="preserve"> </w:t>
      </w:r>
      <w:r w:rsidRPr="00B74967">
        <w:rPr>
          <w:rStyle w:val="a4"/>
          <w:rtl/>
        </w:rPr>
        <w:t>את</w:t>
      </w:r>
      <w:r>
        <w:rPr>
          <w:rStyle w:val="a4"/>
          <w:rtl/>
        </w:rPr>
        <w:t xml:space="preserve"> </w:t>
      </w:r>
      <w:r w:rsidRPr="00B74967">
        <w:rPr>
          <w:rStyle w:val="a4"/>
          <w:rtl/>
        </w:rPr>
        <w:t>ועדת</w:t>
      </w:r>
      <w:r>
        <w:rPr>
          <w:rStyle w:val="a4"/>
          <w:rtl/>
        </w:rPr>
        <w:t xml:space="preserve"> </w:t>
      </w:r>
      <w:r w:rsidRPr="00B74967">
        <w:rPr>
          <w:rStyle w:val="a4"/>
          <w:rtl/>
        </w:rPr>
        <w:t>השרים</w:t>
      </w:r>
      <w:r>
        <w:rPr>
          <w:rStyle w:val="a4"/>
          <w:rtl/>
        </w:rPr>
        <w:t xml:space="preserve"> </w:t>
      </w:r>
      <w:r w:rsidRPr="00B74967">
        <w:rPr>
          <w:rStyle w:val="a4"/>
          <w:rtl/>
        </w:rPr>
        <w:t>והצוות</w:t>
      </w:r>
      <w:r>
        <w:rPr>
          <w:rStyle w:val="a4"/>
          <w:rtl/>
        </w:rPr>
        <w:t xml:space="preserve"> </w:t>
      </w:r>
      <w:r w:rsidRPr="00B74967">
        <w:rPr>
          <w:rStyle w:val="a4"/>
          <w:rtl/>
        </w:rPr>
        <w:t>המקצועי</w:t>
      </w:r>
      <w:r>
        <w:rPr>
          <w:rStyle w:val="a4"/>
          <w:rtl/>
        </w:rPr>
        <w:t xml:space="preserve"> </w:t>
      </w:r>
      <w:r w:rsidRPr="00B74967">
        <w:rPr>
          <w:rStyle w:val="a4"/>
          <w:rtl/>
        </w:rPr>
        <w:t>לשם</w:t>
      </w:r>
      <w:r>
        <w:rPr>
          <w:rStyle w:val="a4"/>
          <w:rtl/>
        </w:rPr>
        <w:t xml:space="preserve"> </w:t>
      </w:r>
      <w:r w:rsidRPr="00B74967">
        <w:rPr>
          <w:rStyle w:val="a4"/>
          <w:rtl/>
        </w:rPr>
        <w:t>מעקב</w:t>
      </w:r>
      <w:r>
        <w:rPr>
          <w:rStyle w:val="a4"/>
          <w:rtl/>
        </w:rPr>
        <w:t xml:space="preserve"> </w:t>
      </w:r>
      <w:r w:rsidRPr="00B74967">
        <w:rPr>
          <w:rStyle w:val="a4"/>
          <w:rtl/>
        </w:rPr>
        <w:t>אחר</w:t>
      </w:r>
      <w:r>
        <w:rPr>
          <w:rStyle w:val="a4"/>
          <w:rtl/>
        </w:rPr>
        <w:t xml:space="preserve"> </w:t>
      </w:r>
      <w:r w:rsidRPr="00B74967">
        <w:rPr>
          <w:rStyle w:val="a4"/>
          <w:rtl/>
        </w:rPr>
        <w:t>יישום</w:t>
      </w:r>
      <w:r>
        <w:rPr>
          <w:rStyle w:val="a4"/>
          <w:rtl/>
        </w:rPr>
        <w:t xml:space="preserve"> </w:t>
      </w:r>
      <w:r w:rsidRPr="00B74967">
        <w:rPr>
          <w:rStyle w:val="a4"/>
          <w:rtl/>
        </w:rPr>
        <w:t>ההחלטה</w:t>
      </w:r>
      <w:r>
        <w:rPr>
          <w:rStyle w:val="a4"/>
          <w:rtl/>
        </w:rPr>
        <w:t xml:space="preserve"> </w:t>
      </w:r>
      <w:r w:rsidRPr="00B74967">
        <w:rPr>
          <w:rStyle w:val="a4"/>
          <w:rtl/>
        </w:rPr>
        <w:t>וייזום</w:t>
      </w:r>
      <w:r>
        <w:rPr>
          <w:rStyle w:val="a4"/>
          <w:rtl/>
        </w:rPr>
        <w:t xml:space="preserve"> </w:t>
      </w:r>
      <w:r w:rsidRPr="00B74967">
        <w:rPr>
          <w:rStyle w:val="a4"/>
          <w:rtl/>
        </w:rPr>
        <w:t>תוכניות</w:t>
      </w:r>
      <w:r>
        <w:rPr>
          <w:rStyle w:val="a4"/>
          <w:rtl/>
        </w:rPr>
        <w:t xml:space="preserve"> </w:t>
      </w:r>
      <w:r w:rsidRPr="00B74967">
        <w:rPr>
          <w:rStyle w:val="a4"/>
          <w:rtl/>
        </w:rPr>
        <w:t>חדשות</w:t>
      </w:r>
      <w:r>
        <w:rPr>
          <w:rStyle w:val="a4"/>
          <w:rtl/>
        </w:rPr>
        <w:t xml:space="preserve"> </w:t>
      </w:r>
      <w:r w:rsidRPr="00B74967">
        <w:rPr>
          <w:rStyle w:val="a4"/>
          <w:rtl/>
        </w:rPr>
        <w:t>להגדלת</w:t>
      </w:r>
      <w:r>
        <w:rPr>
          <w:rStyle w:val="a4"/>
          <w:rtl/>
        </w:rPr>
        <w:t xml:space="preserve"> </w:t>
      </w:r>
      <w:r w:rsidRPr="00B74967">
        <w:rPr>
          <w:rStyle w:val="a4"/>
          <w:rtl/>
        </w:rPr>
        <w:t>כוח</w:t>
      </w:r>
      <w:r>
        <w:rPr>
          <w:rStyle w:val="a4"/>
          <w:rtl/>
        </w:rPr>
        <w:t xml:space="preserve"> </w:t>
      </w:r>
      <w:r w:rsidRPr="00B74967">
        <w:rPr>
          <w:rStyle w:val="a4"/>
          <w:rtl/>
        </w:rPr>
        <w:t>האדם</w:t>
      </w:r>
      <w:r>
        <w:rPr>
          <w:rStyle w:val="a4"/>
          <w:rtl/>
        </w:rPr>
        <w:t xml:space="preserve"> </w:t>
      </w:r>
      <w:r w:rsidRPr="00B74967">
        <w:rPr>
          <w:rStyle w:val="a4"/>
          <w:rtl/>
        </w:rPr>
        <w:t>המיומן</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באופן</w:t>
      </w:r>
      <w:r>
        <w:rPr>
          <w:rStyle w:val="a4"/>
          <w:rtl/>
        </w:rPr>
        <w:t xml:space="preserve"> </w:t>
      </w:r>
      <w:r w:rsidRPr="00B74967">
        <w:rPr>
          <w:rStyle w:val="a4"/>
          <w:rtl/>
        </w:rPr>
        <w:t>עיתי</w:t>
      </w:r>
      <w:r>
        <w:rPr>
          <w:rStyle w:val="a4"/>
          <w:rtl/>
        </w:rPr>
        <w:t xml:space="preserve">. </w:t>
      </w:r>
      <w:r w:rsidRPr="00B74967">
        <w:rPr>
          <w:rStyle w:val="a4"/>
          <w:rtl/>
        </w:rPr>
        <w:t>מומלץ</w:t>
      </w:r>
      <w:r>
        <w:rPr>
          <w:rStyle w:val="a4"/>
          <w:rtl/>
        </w:rPr>
        <w:t xml:space="preserve"> </w:t>
      </w:r>
      <w:r w:rsidRPr="00B74967">
        <w:rPr>
          <w:rStyle w:val="a4"/>
          <w:rtl/>
        </w:rPr>
        <w:t>כי</w:t>
      </w:r>
      <w:r>
        <w:rPr>
          <w:rStyle w:val="a4"/>
          <w:rtl/>
        </w:rPr>
        <w:t xml:space="preserve"> </w:t>
      </w:r>
      <w:r w:rsidRPr="00B74967">
        <w:rPr>
          <w:rStyle w:val="a4"/>
          <w:rtl/>
        </w:rPr>
        <w:t>ראש</w:t>
      </w:r>
      <w:r>
        <w:rPr>
          <w:rStyle w:val="a4"/>
          <w:rtl/>
        </w:rPr>
        <w:t xml:space="preserve"> </w:t>
      </w:r>
      <w:r w:rsidRPr="00B74967">
        <w:rPr>
          <w:rStyle w:val="a4"/>
          <w:rtl/>
        </w:rPr>
        <w:t>המועצה</w:t>
      </w:r>
      <w:r>
        <w:rPr>
          <w:rStyle w:val="a4"/>
          <w:rtl/>
        </w:rPr>
        <w:t xml:space="preserve"> </w:t>
      </w:r>
      <w:r w:rsidRPr="00B74967">
        <w:rPr>
          <w:rStyle w:val="a4"/>
          <w:rtl/>
        </w:rPr>
        <w:t>הלאומית</w:t>
      </w:r>
      <w:r>
        <w:rPr>
          <w:rStyle w:val="a4"/>
          <w:rtl/>
        </w:rPr>
        <w:t xml:space="preserve"> </w:t>
      </w:r>
      <w:r w:rsidRPr="00B74967">
        <w:rPr>
          <w:rStyle w:val="a4"/>
          <w:rtl/>
        </w:rPr>
        <w:t>לכלכלה</w:t>
      </w:r>
      <w:r>
        <w:rPr>
          <w:rStyle w:val="a4"/>
          <w:rtl/>
        </w:rPr>
        <w:t xml:space="preserve"> </w:t>
      </w:r>
      <w:r w:rsidRPr="00B74967">
        <w:rPr>
          <w:rStyle w:val="a4"/>
          <w:rtl/>
        </w:rPr>
        <w:t>יבחן</w:t>
      </w:r>
      <w:r>
        <w:rPr>
          <w:rStyle w:val="a4"/>
          <w:rtl/>
        </w:rPr>
        <w:t xml:space="preserve"> </w:t>
      </w:r>
      <w:r w:rsidRPr="00B74967">
        <w:rPr>
          <w:rStyle w:val="a4"/>
          <w:rtl/>
        </w:rPr>
        <w:t>עדכון</w:t>
      </w:r>
      <w:r>
        <w:rPr>
          <w:rStyle w:val="a4"/>
          <w:rtl/>
        </w:rPr>
        <w:t xml:space="preserve"> </w:t>
      </w:r>
      <w:r w:rsidRPr="00B74967">
        <w:rPr>
          <w:rStyle w:val="a4"/>
          <w:rtl/>
        </w:rPr>
        <w:t>ופישוט</w:t>
      </w:r>
      <w:r>
        <w:rPr>
          <w:rStyle w:val="a4"/>
          <w:rtl/>
        </w:rPr>
        <w:t xml:space="preserve"> </w:t>
      </w:r>
      <w:r w:rsidRPr="00B74967">
        <w:rPr>
          <w:rStyle w:val="a4"/>
          <w:rtl/>
        </w:rPr>
        <w:t>של</w:t>
      </w:r>
      <w:r>
        <w:rPr>
          <w:rStyle w:val="a4"/>
          <w:rtl/>
        </w:rPr>
        <w:t xml:space="preserve"> </w:t>
      </w:r>
      <w:r w:rsidRPr="00B74967">
        <w:rPr>
          <w:rStyle w:val="a4"/>
          <w:rtl/>
        </w:rPr>
        <w:t>המנגנונים</w:t>
      </w:r>
      <w:r>
        <w:rPr>
          <w:rStyle w:val="a4"/>
          <w:rtl/>
        </w:rPr>
        <w:t xml:space="preserve"> </w:t>
      </w:r>
      <w:r w:rsidRPr="00B74967">
        <w:rPr>
          <w:rStyle w:val="a4"/>
          <w:rtl/>
        </w:rPr>
        <w:t>שנקבעו</w:t>
      </w:r>
      <w:r>
        <w:rPr>
          <w:rStyle w:val="a4"/>
          <w:rtl/>
        </w:rPr>
        <w:t xml:space="preserve"> </w:t>
      </w:r>
      <w:r w:rsidRPr="00B74967">
        <w:rPr>
          <w:rStyle w:val="a4"/>
          <w:rtl/>
        </w:rPr>
        <w:t>בהחלטת</w:t>
      </w:r>
      <w:r>
        <w:rPr>
          <w:rStyle w:val="a4"/>
          <w:rtl/>
        </w:rPr>
        <w:t xml:space="preserve"> </w:t>
      </w:r>
      <w:r w:rsidRPr="00B74967">
        <w:rPr>
          <w:rStyle w:val="a4"/>
          <w:rtl/>
        </w:rPr>
        <w:t>הממשלה</w:t>
      </w:r>
      <w:r>
        <w:rPr>
          <w:rStyle w:val="a4"/>
          <w:rtl/>
        </w:rPr>
        <w:t xml:space="preserve"> </w:t>
      </w:r>
      <w:r w:rsidRPr="00B74967">
        <w:rPr>
          <w:rStyle w:val="a4"/>
          <w:rtl/>
        </w:rPr>
        <w:t>כדי</w:t>
      </w:r>
      <w:r>
        <w:rPr>
          <w:rStyle w:val="a4"/>
          <w:rtl/>
        </w:rPr>
        <w:t xml:space="preserve"> </w:t>
      </w:r>
      <w:r w:rsidRPr="00B74967">
        <w:rPr>
          <w:rStyle w:val="a4"/>
          <w:rtl/>
        </w:rPr>
        <w:t>לאפשר</w:t>
      </w:r>
      <w:r>
        <w:rPr>
          <w:rStyle w:val="a4"/>
          <w:rtl/>
        </w:rPr>
        <w:t xml:space="preserve"> </w:t>
      </w:r>
      <w:r w:rsidRPr="00B74967">
        <w:rPr>
          <w:rStyle w:val="a4"/>
          <w:rtl/>
        </w:rPr>
        <w:t>מעקב</w:t>
      </w:r>
      <w:r>
        <w:rPr>
          <w:rStyle w:val="a4"/>
          <w:rtl/>
        </w:rPr>
        <w:t xml:space="preserve"> </w:t>
      </w:r>
      <w:r w:rsidRPr="00B74967">
        <w:rPr>
          <w:rStyle w:val="a4"/>
          <w:rtl/>
        </w:rPr>
        <w:t>אחר</w:t>
      </w:r>
      <w:r>
        <w:rPr>
          <w:rStyle w:val="a4"/>
          <w:rtl/>
        </w:rPr>
        <w:t xml:space="preserve"> </w:t>
      </w:r>
      <w:r w:rsidRPr="00B74967">
        <w:rPr>
          <w:rStyle w:val="a4"/>
          <w:rtl/>
        </w:rPr>
        <w:t>יישום</w:t>
      </w:r>
      <w:r>
        <w:rPr>
          <w:rStyle w:val="a4"/>
          <w:rtl/>
        </w:rPr>
        <w:t xml:space="preserve"> </w:t>
      </w:r>
      <w:r w:rsidRPr="00B74967">
        <w:rPr>
          <w:rStyle w:val="a4"/>
          <w:rtl/>
        </w:rPr>
        <w:t>ההחלטה</w:t>
      </w:r>
      <w:r>
        <w:rPr>
          <w:rStyle w:val="a4"/>
          <w:rtl/>
        </w:rPr>
        <w:t xml:space="preserve">, </w:t>
      </w:r>
      <w:r w:rsidRPr="00B74967">
        <w:rPr>
          <w:rStyle w:val="a4"/>
          <w:rtl/>
        </w:rPr>
        <w:t>ובמידת</w:t>
      </w:r>
      <w:r>
        <w:rPr>
          <w:rStyle w:val="a4"/>
          <w:rtl/>
        </w:rPr>
        <w:t xml:space="preserve"> </w:t>
      </w:r>
      <w:r w:rsidRPr="00B74967">
        <w:rPr>
          <w:rStyle w:val="a4"/>
          <w:rtl/>
        </w:rPr>
        <w:t>הצורך</w:t>
      </w:r>
      <w:r>
        <w:rPr>
          <w:rStyle w:val="a4"/>
          <w:rtl/>
        </w:rPr>
        <w:t xml:space="preserve"> </w:t>
      </w:r>
      <w:r w:rsidRPr="00B74967">
        <w:rPr>
          <w:rStyle w:val="a4"/>
          <w:rtl/>
        </w:rPr>
        <w:t>יציג</w:t>
      </w:r>
      <w:r>
        <w:rPr>
          <w:rStyle w:val="a4"/>
          <w:rtl/>
        </w:rPr>
        <w:t xml:space="preserve"> </w:t>
      </w:r>
      <w:r w:rsidRPr="00B74967">
        <w:rPr>
          <w:rStyle w:val="a4"/>
          <w:rtl/>
        </w:rPr>
        <w:t>לממשלה</w:t>
      </w:r>
      <w:r>
        <w:rPr>
          <w:rStyle w:val="a4"/>
          <w:rtl/>
        </w:rPr>
        <w:t xml:space="preserve"> </w:t>
      </w:r>
      <w:r w:rsidRPr="00B74967">
        <w:rPr>
          <w:rStyle w:val="a4"/>
          <w:rtl/>
        </w:rPr>
        <w:t>עדכון</w:t>
      </w:r>
      <w:r>
        <w:rPr>
          <w:rStyle w:val="a4"/>
          <w:rtl/>
        </w:rPr>
        <w:t xml:space="preserve"> </w:t>
      </w:r>
      <w:r w:rsidRPr="00B74967">
        <w:rPr>
          <w:rStyle w:val="a4"/>
          <w:rtl/>
        </w:rPr>
        <w:t>להחלטתה</w:t>
      </w:r>
      <w:r>
        <w:rPr>
          <w:rStyle w:val="a4"/>
          <w:rtl/>
        </w:rPr>
        <w:t xml:space="preserve"> </w:t>
      </w:r>
      <w:r w:rsidRPr="00B74967">
        <w:rPr>
          <w:rStyle w:val="a4"/>
          <w:rtl/>
        </w:rPr>
        <w:t>בנושא</w:t>
      </w:r>
      <w:r>
        <w:rPr>
          <w:rStyle w:val="a4"/>
          <w:rtl/>
        </w:rPr>
        <w:t xml:space="preserve">. </w:t>
      </w:r>
    </w:p>
    <w:p w:rsidR="009F09B5" w:rsidRPr="00B74967" w:rsidP="00345E89" w14:paraId="3D2D0C67" w14:textId="77777777">
      <w:pPr>
        <w:pStyle w:val="3"/>
        <w:rPr>
          <w:rtl/>
        </w:rPr>
      </w:pPr>
      <w:r w:rsidRPr="00B74967">
        <w:rPr>
          <w:rtl/>
        </w:rPr>
        <w:t>בחינת</w:t>
      </w:r>
      <w:r>
        <w:rPr>
          <w:rtl/>
        </w:rPr>
        <w:t xml:space="preserve"> </w:t>
      </w:r>
      <w:r w:rsidRPr="00B74967">
        <w:rPr>
          <w:rtl/>
        </w:rPr>
        <w:t>הצורך</w:t>
      </w:r>
      <w:r>
        <w:rPr>
          <w:rtl/>
        </w:rPr>
        <w:t xml:space="preserve"> </w:t>
      </w:r>
      <w:r w:rsidRPr="00B74967">
        <w:rPr>
          <w:rtl/>
        </w:rPr>
        <w:t>בגוף</w:t>
      </w:r>
      <w:r>
        <w:rPr>
          <w:rtl/>
        </w:rPr>
        <w:t xml:space="preserve"> </w:t>
      </w:r>
      <w:r w:rsidRPr="00B74967">
        <w:rPr>
          <w:rtl/>
        </w:rPr>
        <w:t>מתכלל</w:t>
      </w:r>
    </w:p>
    <w:p w:rsidR="009F09B5" w:rsidRPr="005C087E" w:rsidP="005C087E" w14:paraId="0441942D" w14:textId="01F6DAC1">
      <w:pPr>
        <w:pStyle w:val="a5"/>
        <w:spacing w:after="120" w:line="320" w:lineRule="atLeast"/>
        <w:rPr>
          <w:rFonts w:ascii="Tahoma" w:hAnsi="Tahoma" w:cs="Tahoma"/>
          <w:sz w:val="20"/>
          <w:szCs w:val="20"/>
          <w:rtl/>
        </w:rPr>
      </w:pPr>
      <w:r w:rsidRPr="005C087E">
        <w:rPr>
          <w:rFonts w:ascii="Tahoma" w:hAnsi="Tahoma" w:cs="Tahoma"/>
          <w:sz w:val="20"/>
          <w:szCs w:val="20"/>
          <w:rtl/>
        </w:rPr>
        <w:t xml:space="preserve">דוח מבקר המדינה בעניין </w:t>
      </w:r>
      <w:r w:rsidR="00977FB1">
        <w:rPr>
          <w:rFonts w:ascii="Tahoma" w:hAnsi="Tahoma" w:cs="Tahoma"/>
          <w:sz w:val="20"/>
          <w:szCs w:val="20"/>
          <w:rtl/>
        </w:rPr>
        <w:t>“</w:t>
      </w:r>
      <w:r w:rsidRPr="005C087E">
        <w:rPr>
          <w:rFonts w:ascii="Tahoma" w:hAnsi="Tahoma" w:cs="Tahoma"/>
          <w:sz w:val="20"/>
          <w:szCs w:val="20"/>
          <w:rtl/>
        </w:rPr>
        <w:t>הבטחת היתרון והחדשנות הטכנולוגיים של המשק הישראלי”</w:t>
      </w:r>
      <w:r>
        <w:rPr>
          <w:rFonts w:ascii="Tahoma" w:hAnsi="Tahoma" w:cs="Tahoma"/>
          <w:sz w:val="20"/>
          <w:szCs w:val="20"/>
          <w:vertAlign w:val="superscript"/>
          <w:rtl/>
        </w:rPr>
        <w:footnoteReference w:id="159"/>
      </w:r>
      <w:r w:rsidRPr="005C087E">
        <w:rPr>
          <w:rFonts w:ascii="Tahoma" w:hAnsi="Tahoma" w:cs="Tahoma"/>
          <w:sz w:val="20"/>
          <w:szCs w:val="20"/>
          <w:rtl/>
        </w:rPr>
        <w:t xml:space="preserve"> עסק בחסמים השונים של תעשיית ההיי-טק, לרבות בצורך בכוח אדם איכותי להיי-טק. בדוח צוין כי על מנת להבטיח את היתרון והחדשנות הטכנולוגית של המשק הישראלי, ישנה חשיבות לקיומו של גוף ממשלתי בעל ראייה רחבה, יכולת תכלול וסמכויות לאיגום משאבים. גוף זה יבחן את השינויים העולמיים והשפעתם על הטכנולוגיה העילית הישראלית, יפעל לגבש אסטרטגיה ארוכת טווח ויציע כלים מתאימים כדי לשמר את היתרון הטכנולוגי של ישראל.</w:t>
      </w:r>
    </w:p>
    <w:p w:rsidR="009F09B5" w:rsidRPr="005C087E" w:rsidP="005C087E" w14:paraId="62DE4422" w14:textId="77777777">
      <w:pPr>
        <w:pStyle w:val="a5"/>
        <w:spacing w:after="120" w:line="320" w:lineRule="atLeast"/>
        <w:rPr>
          <w:rFonts w:ascii="Tahoma" w:hAnsi="Tahoma" w:cs="Tahoma"/>
          <w:sz w:val="20"/>
          <w:szCs w:val="20"/>
          <w:rtl/>
        </w:rPr>
      </w:pPr>
      <w:r w:rsidRPr="005C087E">
        <w:rPr>
          <w:rFonts w:ascii="Tahoma" w:hAnsi="Tahoma" w:cs="Tahoma"/>
          <w:sz w:val="20"/>
          <w:szCs w:val="20"/>
          <w:rtl/>
        </w:rPr>
        <w:t>הצורך בגוף כזה עולה גם מדוח ביקורת זה: המשך התפתחות תעשיית ההיי-טק בישראל תלוי רבות בכוח אדם איכותי ומיומן, שהוא למעשה גורם הייצור המרכזי שלה. לשם פתרון סוגיה זו והסרת חסמים, בפרט חסמים מורכבים הנוגעים לממשקים בין-משרדיים, נדרשים מנגנוני תכנון, בקרה וביצוע אפקטיביים. ואולם, עלה כי חלק מתהליכי התכנון, התיאום והמעקב בהחלטת הממשלה לעניין ההיי-טק לא התקיימו, ואחרים התקיימו רק חלקית. ההמלצה המוזכרת לעיל, לקיומו של גוף ממשלתי בעל ראייה רחבה, יכולת תכלול וסמכויות לאיגום משאבים, מקבלת משנה תוקף בכל הנוגע לסוגיה המורכבת של הגדלת כוח האדם המיומן עבור תעשיית ההיי-טק.</w:t>
      </w:r>
    </w:p>
    <w:p w:rsidR="009F09B5" w:rsidRPr="005C087E" w:rsidP="005C087E" w14:paraId="03E8B8A0"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רשות החדשנות מסרה בתשובתה מיולי 2020 שהיא פועלת לקידום צורכי תעשיית ההיי-טק מתוקף חוק המו”פ. באופן טבעי, בהיות הרשות הגוף </w:t>
      </w:r>
      <w:r w:rsidRPr="005C087E">
        <w:rPr>
          <w:rFonts w:ascii="Tahoma" w:hAnsi="Tahoma" w:cs="Tahoma"/>
          <w:sz w:val="20"/>
          <w:szCs w:val="20"/>
          <w:rtl/>
        </w:rPr>
        <w:t>המתכלל</w:t>
      </w:r>
      <w:r w:rsidRPr="005C087E">
        <w:rPr>
          <w:rFonts w:ascii="Tahoma" w:hAnsi="Tahoma" w:cs="Tahoma"/>
          <w:sz w:val="20"/>
          <w:szCs w:val="20"/>
          <w:rtl/>
        </w:rPr>
        <w:t xml:space="preserve"> את צורכי תעשיית ההיי-טק, היא </w:t>
      </w:r>
      <w:r w:rsidRPr="005C087E">
        <w:rPr>
          <w:rFonts w:ascii="Tahoma" w:hAnsi="Tahoma" w:cs="Tahoma"/>
          <w:sz w:val="20"/>
          <w:szCs w:val="20"/>
          <w:rtl/>
        </w:rPr>
        <w:t>מתכללת</w:t>
      </w:r>
      <w:r w:rsidRPr="005C087E">
        <w:rPr>
          <w:rFonts w:ascii="Tahoma" w:hAnsi="Tahoma" w:cs="Tahoma"/>
          <w:sz w:val="20"/>
          <w:szCs w:val="20"/>
          <w:rtl/>
        </w:rPr>
        <w:t xml:space="preserve"> בפועל גם את הטיפול בכשל השוק המרכזי של אותה התעשייה, והוא המחסור בהון אנושי מיומן. המנדט של הרשות הוא להתמקד במשרות המו”פ הטכנולוגי ובאנשים והכישורים הנדרשים למשרות בפריון גבוה ולביצוע מו”פ חדשני ומתקדם. היבטים אחרים של התעסוקה בענף זה - כמו משרות אחרות, יצירת אפיקי תעסוקה לקהלי יעד מסוימים עם רמות השכלה והכשרה או יכולות נמוכות או לא-טכנולוגיות, וכן היבטים מערכתיים אחרים שאינם </w:t>
      </w:r>
      <w:r w:rsidRPr="005C087E">
        <w:rPr>
          <w:rFonts w:ascii="Tahoma" w:hAnsi="Tahoma" w:cs="Tahoma"/>
          <w:sz w:val="20"/>
          <w:szCs w:val="20"/>
          <w:rtl/>
        </w:rPr>
        <w:t xml:space="preserve">קרובים לתעשייה, כגון מערכת החינוך - אינם באחריות רשות החדשנות, וצריכים להיות מובלים על ידי זרועות אחרות של הממשלה, בהתאם לתחומי אחריותן. </w:t>
      </w:r>
    </w:p>
    <w:p w:rsidR="009F09B5" w:rsidRPr="005C087E" w:rsidP="005C087E" w14:paraId="11FF97A9"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משרד העבודה מסר בתשובתו למשרד מבקר המדינה כי יש עודף של גופים העוסקים בנושא. הוא ממליץ ומסכים בדבר הצורך לשפר את מנגנוני התיאום, ובפרט את עבודת התכלול, הנעשית על-ידי הגופים האמונים על כך וצריכים לפעול בצורה מתואמת ומסונכרנת, והם כבר קיימים ופועלים בתחום.</w:t>
      </w:r>
    </w:p>
    <w:p w:rsidR="009F09B5" w:rsidRPr="005C087E" w:rsidP="005C087E" w14:paraId="1569F774" w14:textId="77777777">
      <w:pPr>
        <w:pStyle w:val="a5"/>
        <w:spacing w:after="120" w:line="320" w:lineRule="atLeast"/>
        <w:rPr>
          <w:rFonts w:ascii="Tahoma" w:hAnsi="Tahoma" w:cs="Tahoma"/>
          <w:sz w:val="20"/>
          <w:szCs w:val="20"/>
          <w:rtl/>
        </w:rPr>
      </w:pPr>
      <w:r w:rsidRPr="005C087E">
        <w:rPr>
          <w:rFonts w:ascii="Tahoma" w:hAnsi="Tahoma" w:cs="Tahoma"/>
          <w:sz w:val="20"/>
          <w:szCs w:val="20"/>
          <w:rtl/>
        </w:rPr>
        <w:t xml:space="preserve">אגף תקציבים במשרד האוצר השיב למבקר המדינה ביולי 2020 כי הפיכת המדען הראשי, שעסק בחלוקת מענקים, לרשות החדשנות, שהיא רשות סטטוטורית, בוצעה כדי לכונן רשות זו כגוף </w:t>
      </w:r>
      <w:r w:rsidRPr="005C087E">
        <w:rPr>
          <w:rFonts w:ascii="Tahoma" w:hAnsi="Tahoma" w:cs="Tahoma"/>
          <w:sz w:val="20"/>
          <w:szCs w:val="20"/>
          <w:rtl/>
        </w:rPr>
        <w:t>שיתכלל</w:t>
      </w:r>
      <w:r w:rsidRPr="005C087E">
        <w:rPr>
          <w:rFonts w:ascii="Tahoma" w:hAnsi="Tahoma" w:cs="Tahoma"/>
          <w:sz w:val="20"/>
          <w:szCs w:val="20"/>
          <w:rtl/>
        </w:rPr>
        <w:t xml:space="preserve"> את תחום החדשנות בממשלת ישראל. כדוגמה לתפיסה זו ניתן לראות כי מלבד תוכניות המענקים שהרשות לחדשנות מפעילה (ואשר כאמור פעלו גם תחת המדען הראשי במשרד הכלכלה והתעשייה), פעילות הרשות נפרסה לזירות שונות, העוסקות בתחומי פעולה נוספים לצורך טיפול בהיבטים אחרים של תעשיית ההיי-טק, ובראשם הזירה החברתית-ציבורית, העוסקת בהכשרת הון אנושי ובניתוח צורכי תעשיית ההיי-טק בהיבטי כוח-אדם וכן בקידום יוזמות חדשנות במגזר הציבורי.</w:t>
      </w:r>
    </w:p>
    <w:p w:rsidR="009F09B5" w:rsidRPr="005C087E" w:rsidP="005C087E" w14:paraId="1D46D471" w14:textId="77777777">
      <w:pPr>
        <w:pStyle w:val="a5"/>
        <w:spacing w:after="120" w:line="320" w:lineRule="atLeast"/>
        <w:rPr>
          <w:rFonts w:ascii="Tahoma" w:hAnsi="Tahoma" w:cs="Tahoma"/>
          <w:sz w:val="20"/>
          <w:szCs w:val="20"/>
          <w:rtl/>
        </w:rPr>
      </w:pPr>
      <w:r w:rsidRPr="005C087E">
        <w:rPr>
          <w:rFonts w:ascii="Tahoma" w:hAnsi="Tahoma" w:cs="Tahoma"/>
          <w:sz w:val="20"/>
          <w:szCs w:val="20"/>
          <w:rtl/>
        </w:rPr>
        <w:t>מל”ג מסרה בתשובתה למבקר המדינה כי בהתאם לחוק ולהחלטת הממשלה, ות”ת הוא גוף בלתי תלוי, שעומד בין הממשלה והמוסדות הלאומיים מצד אחד ובין המוסדות להשכלה גבוהה מצד שני בכל ענייני ההקצבות להשכלה גבוהה. מכאן שכל תקצוב של מוסד להשכלה גבוהה שהמדינה משתתפת בתקציבו בעניין נשוא הדוח צריך להיעשות באמצעות מל״ג-ות״ת ועל פי שיקול דעתן.</w:t>
      </w:r>
    </w:p>
    <w:p w:rsidR="009F09B5" w:rsidRPr="00B74967" w:rsidP="006B7E4D" w14:paraId="4150A87A" w14:textId="77777777">
      <w:pPr>
        <w:pStyle w:val="RESHET"/>
        <w:rPr>
          <w:w w:val="95"/>
          <w:rtl/>
        </w:rPr>
      </w:pPr>
      <w:r w:rsidRPr="00B74967">
        <w:rPr>
          <w:rStyle w:val="a4"/>
          <w:rtl/>
        </w:rPr>
        <w:t>התמונה</w:t>
      </w:r>
      <w:r>
        <w:rPr>
          <w:rStyle w:val="a4"/>
          <w:rtl/>
        </w:rPr>
        <w:t xml:space="preserve"> </w:t>
      </w:r>
      <w:r w:rsidRPr="00B74967">
        <w:rPr>
          <w:rStyle w:val="a4"/>
          <w:rtl/>
        </w:rPr>
        <w:t>המצטיירת</w:t>
      </w:r>
      <w:r>
        <w:rPr>
          <w:rStyle w:val="a4"/>
          <w:rtl/>
        </w:rPr>
        <w:t xml:space="preserve"> </w:t>
      </w:r>
      <w:r w:rsidRPr="00B74967">
        <w:rPr>
          <w:rStyle w:val="a4"/>
          <w:rtl/>
        </w:rPr>
        <w:t>מדוח</w:t>
      </w:r>
      <w:r>
        <w:rPr>
          <w:rStyle w:val="a4"/>
          <w:rtl/>
        </w:rPr>
        <w:t xml:space="preserve"> </w:t>
      </w:r>
      <w:r w:rsidRPr="00B74967">
        <w:rPr>
          <w:rStyle w:val="a4"/>
          <w:rtl/>
        </w:rPr>
        <w:t>זה</w:t>
      </w:r>
      <w:r>
        <w:rPr>
          <w:rStyle w:val="a4"/>
          <w:rtl/>
        </w:rPr>
        <w:t xml:space="preserve"> </w:t>
      </w:r>
      <w:r w:rsidRPr="00B74967">
        <w:rPr>
          <w:rStyle w:val="a4"/>
          <w:rtl/>
        </w:rPr>
        <w:t>ומתשובות</w:t>
      </w:r>
      <w:r>
        <w:rPr>
          <w:rStyle w:val="a4"/>
          <w:rtl/>
        </w:rPr>
        <w:t xml:space="preserve"> </w:t>
      </w:r>
      <w:r w:rsidRPr="00B74967">
        <w:rPr>
          <w:rStyle w:val="a4"/>
          <w:rtl/>
        </w:rPr>
        <w:t>הגופים</w:t>
      </w:r>
      <w:r>
        <w:rPr>
          <w:rStyle w:val="a4"/>
          <w:rtl/>
        </w:rPr>
        <w:t xml:space="preserve"> </w:t>
      </w:r>
      <w:r w:rsidRPr="00B74967">
        <w:rPr>
          <w:rStyle w:val="a4"/>
          <w:rtl/>
        </w:rPr>
        <w:t>המרכזיים</w:t>
      </w:r>
      <w:r>
        <w:rPr>
          <w:rStyle w:val="a4"/>
          <w:rtl/>
        </w:rPr>
        <w:t xml:space="preserve"> </w:t>
      </w:r>
      <w:r w:rsidRPr="00B74967">
        <w:rPr>
          <w:rStyle w:val="a4"/>
          <w:rtl/>
        </w:rPr>
        <w:t>העוסקים</w:t>
      </w:r>
      <w:r>
        <w:rPr>
          <w:rStyle w:val="a4"/>
          <w:rtl/>
        </w:rPr>
        <w:t xml:space="preserve"> </w:t>
      </w:r>
      <w:r w:rsidRPr="00B74967">
        <w:rPr>
          <w:rStyle w:val="a4"/>
          <w:rtl/>
        </w:rPr>
        <w:t>בנושא</w:t>
      </w:r>
      <w:r>
        <w:rPr>
          <w:rStyle w:val="a4"/>
          <w:rtl/>
        </w:rPr>
        <w:t xml:space="preserve"> </w:t>
      </w:r>
      <w:r w:rsidRPr="00B74967">
        <w:rPr>
          <w:rStyle w:val="a4"/>
          <w:rtl/>
        </w:rPr>
        <w:t>ההון</w:t>
      </w:r>
      <w:r>
        <w:rPr>
          <w:rStyle w:val="a4"/>
          <w:rtl/>
        </w:rPr>
        <w:t xml:space="preserve"> </w:t>
      </w:r>
      <w:r w:rsidRPr="00B74967">
        <w:rPr>
          <w:rStyle w:val="a4"/>
          <w:rtl/>
        </w:rPr>
        <w:t>האנושי</w:t>
      </w:r>
      <w:r>
        <w:rPr>
          <w:rStyle w:val="a4"/>
          <w:rtl/>
        </w:rPr>
        <w:t xml:space="preserve"> </w:t>
      </w:r>
      <w:r w:rsidRPr="00B74967">
        <w:rPr>
          <w:rStyle w:val="a4"/>
          <w:rtl/>
        </w:rPr>
        <w:t>להיי</w:t>
      </w:r>
      <w:r>
        <w:rPr>
          <w:rStyle w:val="a4"/>
          <w:rtl/>
        </w:rPr>
        <w:t>-</w:t>
      </w:r>
      <w:r w:rsidRPr="00B74967">
        <w:rPr>
          <w:rStyle w:val="a4"/>
          <w:rtl/>
        </w:rPr>
        <w:t>טק</w:t>
      </w:r>
      <w:r>
        <w:rPr>
          <w:rStyle w:val="a4"/>
          <w:rtl/>
        </w:rPr>
        <w:t xml:space="preserve"> </w:t>
      </w:r>
      <w:r w:rsidRPr="00B74967">
        <w:rPr>
          <w:rStyle w:val="a4"/>
          <w:rtl/>
        </w:rPr>
        <w:t>מצביעה</w:t>
      </w:r>
      <w:r>
        <w:rPr>
          <w:rStyle w:val="a4"/>
          <w:rtl/>
        </w:rPr>
        <w:t xml:space="preserve"> </w:t>
      </w:r>
      <w:r w:rsidRPr="00B74967">
        <w:rPr>
          <w:rStyle w:val="a4"/>
          <w:rtl/>
        </w:rPr>
        <w:t>על</w:t>
      </w:r>
      <w:r>
        <w:rPr>
          <w:rStyle w:val="a4"/>
          <w:rtl/>
        </w:rPr>
        <w:t xml:space="preserve"> </w:t>
      </w:r>
      <w:r w:rsidRPr="00B74967">
        <w:rPr>
          <w:rStyle w:val="a4"/>
          <w:rtl/>
        </w:rPr>
        <w:t>הפערים</w:t>
      </w:r>
      <w:r>
        <w:rPr>
          <w:rStyle w:val="a4"/>
          <w:rtl/>
        </w:rPr>
        <w:t xml:space="preserve"> </w:t>
      </w:r>
      <w:r w:rsidRPr="00B74967">
        <w:rPr>
          <w:rStyle w:val="a4"/>
          <w:rtl/>
        </w:rPr>
        <w:t>בין</w:t>
      </w:r>
      <w:r>
        <w:rPr>
          <w:rStyle w:val="a4"/>
          <w:rtl/>
        </w:rPr>
        <w:t xml:space="preserve"> </w:t>
      </w:r>
      <w:r w:rsidRPr="00B74967">
        <w:rPr>
          <w:rStyle w:val="a4"/>
          <w:rtl/>
        </w:rPr>
        <w:t>הצורך</w:t>
      </w:r>
      <w:r>
        <w:rPr>
          <w:rStyle w:val="a4"/>
          <w:rtl/>
        </w:rPr>
        <w:t xml:space="preserve"> </w:t>
      </w:r>
      <w:r w:rsidRPr="00B74967">
        <w:rPr>
          <w:rStyle w:val="a4"/>
          <w:rtl/>
        </w:rPr>
        <w:t>במנגנוני</w:t>
      </w:r>
      <w:r>
        <w:rPr>
          <w:rStyle w:val="a4"/>
          <w:rtl/>
        </w:rPr>
        <w:t xml:space="preserve"> </w:t>
      </w:r>
      <w:r w:rsidRPr="00B74967">
        <w:rPr>
          <w:rStyle w:val="a4"/>
          <w:rtl/>
        </w:rPr>
        <w:t>תיאום</w:t>
      </w:r>
      <w:r>
        <w:rPr>
          <w:rStyle w:val="a4"/>
          <w:rtl/>
        </w:rPr>
        <w:t xml:space="preserve"> </w:t>
      </w:r>
      <w:r w:rsidRPr="00B74967">
        <w:rPr>
          <w:rStyle w:val="a4"/>
          <w:rtl/>
        </w:rPr>
        <w:t>ותכלול</w:t>
      </w:r>
      <w:r>
        <w:rPr>
          <w:rStyle w:val="a4"/>
          <w:rtl/>
        </w:rPr>
        <w:t xml:space="preserve"> </w:t>
      </w:r>
      <w:r w:rsidRPr="00B74967">
        <w:rPr>
          <w:rStyle w:val="a4"/>
          <w:rtl/>
        </w:rPr>
        <w:t>לבין</w:t>
      </w:r>
      <w:r>
        <w:rPr>
          <w:rStyle w:val="a4"/>
          <w:rtl/>
        </w:rPr>
        <w:t xml:space="preserve"> </w:t>
      </w:r>
      <w:r w:rsidRPr="00B74967">
        <w:rPr>
          <w:rStyle w:val="a4"/>
          <w:rtl/>
        </w:rPr>
        <w:t>המצב</w:t>
      </w:r>
      <w:r>
        <w:rPr>
          <w:rStyle w:val="a4"/>
          <w:rtl/>
        </w:rPr>
        <w:t xml:space="preserve"> </w:t>
      </w:r>
      <w:r w:rsidRPr="00B74967">
        <w:rPr>
          <w:rStyle w:val="a4"/>
          <w:rtl/>
        </w:rPr>
        <w:t>בפועל</w:t>
      </w:r>
      <w:r>
        <w:rPr>
          <w:rStyle w:val="a4"/>
          <w:rtl/>
        </w:rPr>
        <w:t xml:space="preserve">. </w:t>
      </w:r>
      <w:r w:rsidRPr="00B74967">
        <w:rPr>
          <w:rStyle w:val="a4"/>
          <w:rtl/>
        </w:rPr>
        <w:t>המצב</w:t>
      </w:r>
      <w:r>
        <w:rPr>
          <w:rStyle w:val="a4"/>
          <w:rtl/>
        </w:rPr>
        <w:t xml:space="preserve"> </w:t>
      </w:r>
      <w:r w:rsidRPr="00B74967">
        <w:rPr>
          <w:rStyle w:val="a4"/>
          <w:rtl/>
        </w:rPr>
        <w:t>מחדד</w:t>
      </w:r>
      <w:r>
        <w:rPr>
          <w:rStyle w:val="a4"/>
          <w:rtl/>
        </w:rPr>
        <w:t xml:space="preserve"> </w:t>
      </w:r>
      <w:r w:rsidRPr="00B74967">
        <w:rPr>
          <w:rStyle w:val="a4"/>
          <w:rtl/>
        </w:rPr>
        <w:t>את</w:t>
      </w:r>
      <w:r>
        <w:rPr>
          <w:rStyle w:val="a4"/>
          <w:rtl/>
        </w:rPr>
        <w:t xml:space="preserve"> </w:t>
      </w:r>
      <w:r w:rsidRPr="00B74967">
        <w:rPr>
          <w:rStyle w:val="a4"/>
          <w:rtl/>
        </w:rPr>
        <w:t>חשיבות</w:t>
      </w:r>
      <w:r>
        <w:rPr>
          <w:rStyle w:val="a4"/>
          <w:rtl/>
        </w:rPr>
        <w:t xml:space="preserve"> </w:t>
      </w:r>
      <w:r w:rsidRPr="00B74967">
        <w:rPr>
          <w:rStyle w:val="a4"/>
          <w:rtl/>
        </w:rPr>
        <w:t>קיומו</w:t>
      </w:r>
      <w:r>
        <w:rPr>
          <w:rStyle w:val="a4"/>
          <w:rtl/>
        </w:rPr>
        <w:t xml:space="preserve"> </w:t>
      </w:r>
      <w:r w:rsidRPr="00B74967">
        <w:rPr>
          <w:rStyle w:val="a4"/>
          <w:rtl/>
        </w:rPr>
        <w:t>של</w:t>
      </w:r>
      <w:r>
        <w:rPr>
          <w:rStyle w:val="a4"/>
          <w:rtl/>
        </w:rPr>
        <w:t xml:space="preserve"> </w:t>
      </w:r>
      <w:r w:rsidRPr="00B74967">
        <w:rPr>
          <w:rStyle w:val="a4"/>
          <w:rtl/>
        </w:rPr>
        <w:t>גוף</w:t>
      </w:r>
      <w:r>
        <w:rPr>
          <w:rStyle w:val="a4"/>
          <w:rtl/>
        </w:rPr>
        <w:t xml:space="preserve"> </w:t>
      </w:r>
      <w:r w:rsidRPr="00B74967">
        <w:rPr>
          <w:rStyle w:val="a4"/>
          <w:rtl/>
        </w:rPr>
        <w:t>ממשלתי</w:t>
      </w:r>
      <w:r>
        <w:rPr>
          <w:rStyle w:val="a4"/>
          <w:rtl/>
        </w:rPr>
        <w:t xml:space="preserve"> </w:t>
      </w:r>
      <w:r w:rsidRPr="00B74967">
        <w:rPr>
          <w:rStyle w:val="a4"/>
          <w:rtl/>
        </w:rPr>
        <w:t>בעל</w:t>
      </w:r>
      <w:r>
        <w:rPr>
          <w:rStyle w:val="a4"/>
          <w:rtl/>
        </w:rPr>
        <w:t xml:space="preserve"> </w:t>
      </w:r>
      <w:r w:rsidRPr="00B74967">
        <w:rPr>
          <w:rStyle w:val="a4"/>
          <w:rtl/>
        </w:rPr>
        <w:t>ראייה</w:t>
      </w:r>
      <w:r>
        <w:rPr>
          <w:rStyle w:val="a4"/>
          <w:rtl/>
        </w:rPr>
        <w:t xml:space="preserve"> </w:t>
      </w:r>
      <w:r w:rsidRPr="00B74967">
        <w:rPr>
          <w:rStyle w:val="a4"/>
          <w:rtl/>
        </w:rPr>
        <w:t>רחבה</w:t>
      </w:r>
      <w:r>
        <w:rPr>
          <w:rStyle w:val="a4"/>
          <w:rtl/>
        </w:rPr>
        <w:t xml:space="preserve">, </w:t>
      </w:r>
      <w:r w:rsidRPr="00B74967">
        <w:rPr>
          <w:rStyle w:val="a4"/>
          <w:rtl/>
        </w:rPr>
        <w:t>יכולת</w:t>
      </w:r>
      <w:r>
        <w:rPr>
          <w:rStyle w:val="a4"/>
          <w:rtl/>
        </w:rPr>
        <w:t xml:space="preserve"> </w:t>
      </w:r>
      <w:r w:rsidRPr="00B74967">
        <w:rPr>
          <w:rStyle w:val="a4"/>
          <w:rtl/>
        </w:rPr>
        <w:t>תכלול</w:t>
      </w:r>
      <w:r>
        <w:rPr>
          <w:rStyle w:val="a4"/>
          <w:rtl/>
        </w:rPr>
        <w:t xml:space="preserve"> </w:t>
      </w:r>
      <w:r w:rsidRPr="00B74967">
        <w:rPr>
          <w:rStyle w:val="a4"/>
          <w:rtl/>
        </w:rPr>
        <w:t>וסמכויות</w:t>
      </w:r>
      <w:r>
        <w:rPr>
          <w:rStyle w:val="a4"/>
          <w:rtl/>
        </w:rPr>
        <w:t xml:space="preserve"> </w:t>
      </w:r>
      <w:r w:rsidRPr="00B74967">
        <w:rPr>
          <w:rStyle w:val="a4"/>
          <w:rtl/>
        </w:rPr>
        <w:t>לאיגום</w:t>
      </w:r>
      <w:r>
        <w:rPr>
          <w:rStyle w:val="a4"/>
          <w:rtl/>
        </w:rPr>
        <w:t xml:space="preserve"> </w:t>
      </w:r>
      <w:r w:rsidRPr="00B74967">
        <w:rPr>
          <w:rStyle w:val="a4"/>
          <w:rtl/>
        </w:rPr>
        <w:t>משאבים</w:t>
      </w:r>
      <w:r>
        <w:rPr>
          <w:rStyle w:val="a4"/>
          <w:rtl/>
        </w:rPr>
        <w:t xml:space="preserve"> </w:t>
      </w:r>
      <w:r w:rsidRPr="00B74967">
        <w:rPr>
          <w:rStyle w:val="a4"/>
          <w:rtl/>
        </w:rPr>
        <w:t>בכל</w:t>
      </w:r>
      <w:r>
        <w:rPr>
          <w:rStyle w:val="a4"/>
          <w:rtl/>
        </w:rPr>
        <w:t xml:space="preserve"> </w:t>
      </w:r>
      <w:r w:rsidRPr="00B74967">
        <w:rPr>
          <w:rStyle w:val="a4"/>
          <w:rtl/>
        </w:rPr>
        <w:t>הנוגע</w:t>
      </w:r>
      <w:r>
        <w:rPr>
          <w:rStyle w:val="a4"/>
          <w:rtl/>
        </w:rPr>
        <w:t xml:space="preserve"> </w:t>
      </w:r>
      <w:r w:rsidRPr="00B74967">
        <w:rPr>
          <w:rStyle w:val="a4"/>
          <w:rtl/>
        </w:rPr>
        <w:t>לסוגיה</w:t>
      </w:r>
      <w:r>
        <w:rPr>
          <w:rStyle w:val="a4"/>
          <w:rtl/>
        </w:rPr>
        <w:t xml:space="preserve"> </w:t>
      </w:r>
      <w:r w:rsidRPr="00B74967">
        <w:rPr>
          <w:rStyle w:val="a4"/>
          <w:rtl/>
        </w:rPr>
        <w:t>המורכבת</w:t>
      </w:r>
      <w:r>
        <w:rPr>
          <w:rStyle w:val="a4"/>
          <w:rtl/>
        </w:rPr>
        <w:t xml:space="preserve"> </w:t>
      </w:r>
      <w:r w:rsidRPr="00B74967">
        <w:rPr>
          <w:rStyle w:val="a4"/>
          <w:rtl/>
        </w:rPr>
        <w:t>של</w:t>
      </w:r>
      <w:r>
        <w:rPr>
          <w:rStyle w:val="a4"/>
          <w:rtl/>
        </w:rPr>
        <w:t xml:space="preserve"> </w:t>
      </w:r>
      <w:r w:rsidRPr="00B74967">
        <w:rPr>
          <w:rStyle w:val="a4"/>
          <w:rtl/>
        </w:rPr>
        <w:t>הגדלת</w:t>
      </w:r>
      <w:r>
        <w:rPr>
          <w:rStyle w:val="a4"/>
          <w:rtl/>
        </w:rPr>
        <w:t xml:space="preserve"> </w:t>
      </w:r>
      <w:r w:rsidRPr="00B74967">
        <w:rPr>
          <w:rStyle w:val="a4"/>
          <w:rtl/>
        </w:rPr>
        <w:t>כוח</w:t>
      </w:r>
      <w:r>
        <w:rPr>
          <w:rStyle w:val="a4"/>
          <w:rtl/>
        </w:rPr>
        <w:t xml:space="preserve"> </w:t>
      </w:r>
      <w:r w:rsidRPr="00B74967">
        <w:rPr>
          <w:rStyle w:val="a4"/>
          <w:rtl/>
        </w:rPr>
        <w:t>האדם</w:t>
      </w:r>
      <w:r>
        <w:rPr>
          <w:rStyle w:val="a4"/>
          <w:rtl/>
        </w:rPr>
        <w:t xml:space="preserve"> </w:t>
      </w:r>
      <w:r w:rsidRPr="00B74967">
        <w:rPr>
          <w:rStyle w:val="a4"/>
          <w:rtl/>
        </w:rPr>
        <w:t>המיומן</w:t>
      </w:r>
      <w:r>
        <w:rPr>
          <w:rStyle w:val="a4"/>
          <w:rtl/>
        </w:rPr>
        <w:t xml:space="preserve"> </w:t>
      </w:r>
      <w:r w:rsidRPr="00B74967">
        <w:rPr>
          <w:rStyle w:val="a4"/>
          <w:rtl/>
        </w:rPr>
        <w:t>עבור</w:t>
      </w:r>
      <w:r>
        <w:rPr>
          <w:rStyle w:val="a4"/>
          <w:rtl/>
        </w:rPr>
        <w:t xml:space="preserve"> </w:t>
      </w: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p w:rsidR="009066A1" w14:paraId="0EB42DEB" w14:textId="77777777">
      <w:pPr>
        <w:bidi w:val="0"/>
        <w:spacing w:after="200" w:line="276" w:lineRule="auto"/>
        <w:rPr>
          <w:rFonts w:ascii="Arial Bold" w:hAnsi="Arial Bold" w:eastAsiaTheme="majorEastAsia" w:cs="Tahoma"/>
          <w:color w:val="365F91" w:themeColor="accent1" w:themeShade="BF"/>
          <w:sz w:val="36"/>
          <w:szCs w:val="36"/>
          <w:rtl/>
        </w:rPr>
      </w:pPr>
      <w:r>
        <w:rPr>
          <w:rtl/>
        </w:rPr>
        <w:br w:type="page"/>
      </w:r>
    </w:p>
    <w:p w:rsidR="009F09B5" w:rsidRPr="00B74967" w:rsidP="007B3499" w14:paraId="4E5C175A" w14:textId="600DDBC0">
      <w:pPr>
        <w:pStyle w:val="2"/>
        <w:rPr>
          <w:rtl/>
        </w:rPr>
      </w:pPr>
      <w:r w:rsidRPr="00B74967">
        <w:rPr>
          <w:rtl/>
        </w:rPr>
        <w:t>סיכום</w:t>
      </w:r>
    </w:p>
    <w:p w:rsidR="009F09B5" w:rsidRPr="00B74967" w:rsidP="006B7E4D" w14:paraId="3DF8B907" w14:textId="77777777">
      <w:pPr>
        <w:pStyle w:val="RESHET"/>
        <w:rPr>
          <w:rStyle w:val="a4"/>
          <w:rtl/>
        </w:rPr>
      </w:pP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היא</w:t>
      </w:r>
      <w:r>
        <w:rPr>
          <w:rStyle w:val="a4"/>
          <w:rtl/>
        </w:rPr>
        <w:t xml:space="preserve"> </w:t>
      </w:r>
      <w:r w:rsidRPr="00B74967">
        <w:rPr>
          <w:rStyle w:val="a4"/>
          <w:rtl/>
        </w:rPr>
        <w:t>מנוע</w:t>
      </w:r>
      <w:r>
        <w:rPr>
          <w:rStyle w:val="a4"/>
          <w:rtl/>
        </w:rPr>
        <w:t xml:space="preserve"> </w:t>
      </w:r>
      <w:r w:rsidRPr="00B74967">
        <w:rPr>
          <w:rStyle w:val="a4"/>
          <w:rtl/>
        </w:rPr>
        <w:t>צמיחה</w:t>
      </w:r>
      <w:r>
        <w:rPr>
          <w:rStyle w:val="a4"/>
          <w:rtl/>
        </w:rPr>
        <w:t xml:space="preserve"> </w:t>
      </w:r>
      <w:r w:rsidRPr="00B74967">
        <w:rPr>
          <w:rStyle w:val="a4"/>
          <w:rtl/>
        </w:rPr>
        <w:t>מרכזי</w:t>
      </w:r>
      <w:r>
        <w:rPr>
          <w:rStyle w:val="a4"/>
          <w:rtl/>
        </w:rPr>
        <w:t xml:space="preserve"> </w:t>
      </w:r>
      <w:r w:rsidRPr="00B74967">
        <w:rPr>
          <w:rStyle w:val="a4"/>
          <w:rtl/>
        </w:rPr>
        <w:t>של</w:t>
      </w:r>
      <w:r>
        <w:rPr>
          <w:rStyle w:val="a4"/>
          <w:rtl/>
        </w:rPr>
        <w:t xml:space="preserve"> </w:t>
      </w:r>
      <w:r w:rsidRPr="00B74967">
        <w:rPr>
          <w:rStyle w:val="a4"/>
          <w:rtl/>
        </w:rPr>
        <w:t>הכלכלה</w:t>
      </w:r>
      <w:r>
        <w:rPr>
          <w:rStyle w:val="a4"/>
          <w:rtl/>
        </w:rPr>
        <w:t xml:space="preserve"> </w:t>
      </w:r>
      <w:r w:rsidRPr="00B74967">
        <w:rPr>
          <w:rStyle w:val="a4"/>
          <w:rtl/>
        </w:rPr>
        <w:t>הישראלית</w:t>
      </w:r>
      <w:r>
        <w:rPr>
          <w:rStyle w:val="a4"/>
          <w:rtl/>
        </w:rPr>
        <w:t xml:space="preserve"> </w:t>
      </w:r>
      <w:r w:rsidRPr="00B74967">
        <w:rPr>
          <w:rStyle w:val="a4"/>
          <w:rtl/>
        </w:rPr>
        <w:t>והיא</w:t>
      </w:r>
      <w:r>
        <w:rPr>
          <w:rStyle w:val="a4"/>
          <w:rtl/>
        </w:rPr>
        <w:t xml:space="preserve"> </w:t>
      </w:r>
      <w:r w:rsidRPr="00B74967">
        <w:rPr>
          <w:rStyle w:val="a4"/>
          <w:rtl/>
        </w:rPr>
        <w:t>מבססת</w:t>
      </w:r>
      <w:r>
        <w:rPr>
          <w:rStyle w:val="a4"/>
          <w:rtl/>
        </w:rPr>
        <w:t xml:space="preserve"> </w:t>
      </w:r>
      <w:r w:rsidRPr="00B74967">
        <w:rPr>
          <w:rStyle w:val="a4"/>
          <w:rtl/>
        </w:rPr>
        <w:t>את</w:t>
      </w:r>
      <w:r>
        <w:rPr>
          <w:rStyle w:val="a4"/>
          <w:rtl/>
        </w:rPr>
        <w:t xml:space="preserve"> </w:t>
      </w:r>
      <w:r w:rsidRPr="00B74967">
        <w:rPr>
          <w:rStyle w:val="a4"/>
          <w:rtl/>
        </w:rPr>
        <w:t>תדמיתה</w:t>
      </w:r>
      <w:r>
        <w:rPr>
          <w:rStyle w:val="a4"/>
          <w:rtl/>
        </w:rPr>
        <w:t xml:space="preserve"> </w:t>
      </w:r>
      <w:r w:rsidRPr="00B74967">
        <w:rPr>
          <w:rStyle w:val="a4"/>
          <w:rtl/>
        </w:rPr>
        <w:t>של</w:t>
      </w:r>
      <w:r>
        <w:rPr>
          <w:rStyle w:val="a4"/>
          <w:rtl/>
        </w:rPr>
        <w:t xml:space="preserve"> </w:t>
      </w:r>
      <w:r w:rsidRPr="00B74967">
        <w:rPr>
          <w:rStyle w:val="a4"/>
          <w:rtl/>
        </w:rPr>
        <w:t>מדינת</w:t>
      </w:r>
      <w:r>
        <w:rPr>
          <w:rStyle w:val="a4"/>
          <w:rtl/>
        </w:rPr>
        <w:t xml:space="preserve"> </w:t>
      </w:r>
      <w:r w:rsidRPr="00B74967">
        <w:rPr>
          <w:rStyle w:val="a4"/>
          <w:rtl/>
        </w:rPr>
        <w:t>ישראל</w:t>
      </w:r>
      <w:r>
        <w:rPr>
          <w:rStyle w:val="a4"/>
          <w:rtl/>
        </w:rPr>
        <w:t xml:space="preserve"> </w:t>
      </w:r>
      <w:r w:rsidRPr="00B74967">
        <w:rPr>
          <w:rStyle w:val="a4"/>
          <w:rtl/>
        </w:rPr>
        <w:t>כאומת</w:t>
      </w:r>
      <w:r>
        <w:rPr>
          <w:rStyle w:val="a4"/>
          <w:rtl/>
        </w:rPr>
        <w:t xml:space="preserve"> </w:t>
      </w:r>
      <w:r w:rsidRPr="00B74967">
        <w:rPr>
          <w:rStyle w:val="a4"/>
          <w:rtl/>
        </w:rPr>
        <w:t>סטארט</w:t>
      </w:r>
      <w:r>
        <w:rPr>
          <w:rStyle w:val="a4"/>
          <w:rtl/>
        </w:rPr>
        <w:t>-</w:t>
      </w:r>
      <w:r w:rsidRPr="00B74967">
        <w:rPr>
          <w:rStyle w:val="a4"/>
          <w:rtl/>
        </w:rPr>
        <w:t>אפ</w:t>
      </w:r>
      <w:r>
        <w:rPr>
          <w:rStyle w:val="a4"/>
          <w:rtl/>
        </w:rPr>
        <w:t xml:space="preserve">. </w:t>
      </w:r>
      <w:r w:rsidRPr="00B74967">
        <w:rPr>
          <w:rStyle w:val="a4"/>
          <w:rtl/>
        </w:rPr>
        <w:t>המשך</w:t>
      </w:r>
      <w:r>
        <w:rPr>
          <w:rStyle w:val="a4"/>
          <w:rtl/>
        </w:rPr>
        <w:t xml:space="preserve"> </w:t>
      </w:r>
      <w:r w:rsidRPr="00B74967">
        <w:rPr>
          <w:rStyle w:val="a4"/>
          <w:rtl/>
        </w:rPr>
        <w:t>התפתחות</w:t>
      </w:r>
      <w:r>
        <w:rPr>
          <w:rStyle w:val="a4"/>
          <w:rtl/>
        </w:rPr>
        <w:t xml:space="preserve"> </w:t>
      </w: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בישראל</w:t>
      </w:r>
      <w:r>
        <w:rPr>
          <w:rStyle w:val="a4"/>
          <w:rtl/>
        </w:rPr>
        <w:t xml:space="preserve"> </w:t>
      </w:r>
      <w:r w:rsidRPr="00B74967">
        <w:rPr>
          <w:rStyle w:val="a4"/>
          <w:rtl/>
        </w:rPr>
        <w:t>תלויה</w:t>
      </w:r>
      <w:r>
        <w:rPr>
          <w:rStyle w:val="a4"/>
          <w:rtl/>
        </w:rPr>
        <w:t xml:space="preserve"> </w:t>
      </w:r>
      <w:r w:rsidRPr="00B74967">
        <w:rPr>
          <w:rStyle w:val="a4"/>
          <w:rtl/>
        </w:rPr>
        <w:t>רבות</w:t>
      </w:r>
      <w:r>
        <w:rPr>
          <w:rStyle w:val="a4"/>
          <w:rtl/>
        </w:rPr>
        <w:t xml:space="preserve"> </w:t>
      </w:r>
      <w:r w:rsidRPr="00B74967">
        <w:rPr>
          <w:rStyle w:val="a4"/>
          <w:rtl/>
        </w:rPr>
        <w:t>בכוח</w:t>
      </w:r>
      <w:r>
        <w:rPr>
          <w:rStyle w:val="a4"/>
          <w:rtl/>
        </w:rPr>
        <w:t xml:space="preserve"> </w:t>
      </w:r>
      <w:r w:rsidRPr="00B74967">
        <w:rPr>
          <w:rStyle w:val="a4"/>
          <w:rtl/>
        </w:rPr>
        <w:t>אדם</w:t>
      </w:r>
      <w:r>
        <w:rPr>
          <w:rStyle w:val="a4"/>
          <w:rtl/>
        </w:rPr>
        <w:t xml:space="preserve"> </w:t>
      </w:r>
      <w:r w:rsidRPr="00B74967">
        <w:rPr>
          <w:rStyle w:val="a4"/>
          <w:rtl/>
        </w:rPr>
        <w:t>איכותי</w:t>
      </w:r>
      <w:r>
        <w:rPr>
          <w:rStyle w:val="a4"/>
          <w:rtl/>
        </w:rPr>
        <w:t xml:space="preserve"> </w:t>
      </w:r>
      <w:r w:rsidRPr="00B74967">
        <w:rPr>
          <w:rStyle w:val="a4"/>
          <w:rtl/>
        </w:rPr>
        <w:t>ומיומן</w:t>
      </w:r>
      <w:r>
        <w:rPr>
          <w:rStyle w:val="a4"/>
          <w:rtl/>
        </w:rPr>
        <w:t xml:space="preserve">, </w:t>
      </w:r>
      <w:r w:rsidRPr="00B74967">
        <w:rPr>
          <w:rStyle w:val="a4"/>
          <w:rtl/>
        </w:rPr>
        <w:t>שהוא</w:t>
      </w:r>
      <w:r>
        <w:rPr>
          <w:rStyle w:val="a4"/>
          <w:rtl/>
        </w:rPr>
        <w:t xml:space="preserve"> </w:t>
      </w:r>
      <w:r w:rsidRPr="00B74967">
        <w:rPr>
          <w:rStyle w:val="a4"/>
          <w:rtl/>
        </w:rPr>
        <w:t>גורם</w:t>
      </w:r>
      <w:r>
        <w:rPr>
          <w:rStyle w:val="a4"/>
          <w:rtl/>
        </w:rPr>
        <w:t xml:space="preserve"> </w:t>
      </w:r>
      <w:r w:rsidRPr="00B74967">
        <w:rPr>
          <w:rStyle w:val="a4"/>
          <w:rtl/>
        </w:rPr>
        <w:t>הייצור</w:t>
      </w:r>
      <w:r>
        <w:rPr>
          <w:rStyle w:val="a4"/>
          <w:rtl/>
        </w:rPr>
        <w:t xml:space="preserve"> </w:t>
      </w:r>
      <w:r w:rsidRPr="00B74967">
        <w:rPr>
          <w:rStyle w:val="a4"/>
          <w:rtl/>
        </w:rPr>
        <w:t>המרכזי</w:t>
      </w:r>
      <w:r>
        <w:rPr>
          <w:rStyle w:val="a4"/>
          <w:rtl/>
        </w:rPr>
        <w:t xml:space="preserve"> </w:t>
      </w:r>
      <w:r w:rsidRPr="00B74967">
        <w:rPr>
          <w:rStyle w:val="a4"/>
          <w:rtl/>
        </w:rPr>
        <w:t>שלה</w:t>
      </w:r>
      <w:r>
        <w:rPr>
          <w:rStyle w:val="a4"/>
          <w:rtl/>
        </w:rPr>
        <w:t xml:space="preserve">. </w:t>
      </w:r>
      <w:r w:rsidRPr="00B74967">
        <w:rPr>
          <w:rStyle w:val="a4"/>
          <w:rtl/>
        </w:rPr>
        <w:t>החלטת</w:t>
      </w:r>
      <w:r>
        <w:rPr>
          <w:rStyle w:val="a4"/>
          <w:rtl/>
        </w:rPr>
        <w:t xml:space="preserve"> </w:t>
      </w:r>
      <w:r w:rsidRPr="00B74967">
        <w:rPr>
          <w:rStyle w:val="a4"/>
          <w:rtl/>
        </w:rPr>
        <w:t>הממשלה</w:t>
      </w:r>
      <w:r>
        <w:rPr>
          <w:rStyle w:val="a4"/>
          <w:rtl/>
        </w:rPr>
        <w:t xml:space="preserve"> </w:t>
      </w:r>
      <w:r w:rsidRPr="00B74967">
        <w:rPr>
          <w:rStyle w:val="a4"/>
          <w:rtl/>
        </w:rPr>
        <w:t>מינואר</w:t>
      </w:r>
      <w:r>
        <w:rPr>
          <w:rStyle w:val="a4"/>
          <w:rtl/>
        </w:rPr>
        <w:t xml:space="preserve"> </w:t>
      </w:r>
      <w:r w:rsidRPr="00B74967">
        <w:rPr>
          <w:rStyle w:val="a4"/>
          <w:rtl/>
        </w:rPr>
        <w:t>2017</w:t>
      </w:r>
      <w:r>
        <w:rPr>
          <w:rStyle w:val="a4"/>
          <w:rtl/>
        </w:rPr>
        <w:t xml:space="preserve"> </w:t>
      </w:r>
      <w:r w:rsidRPr="00B74967">
        <w:rPr>
          <w:rStyle w:val="a4"/>
          <w:rtl/>
        </w:rPr>
        <w:t>לעניין</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הייתה</w:t>
      </w:r>
      <w:r>
        <w:rPr>
          <w:rStyle w:val="a4"/>
          <w:rtl/>
        </w:rPr>
        <w:t xml:space="preserve"> </w:t>
      </w:r>
      <w:r w:rsidRPr="00B74967">
        <w:rPr>
          <w:rStyle w:val="a4"/>
          <w:rtl/>
        </w:rPr>
        <w:t>צעד</w:t>
      </w:r>
      <w:r>
        <w:rPr>
          <w:rStyle w:val="a4"/>
          <w:rtl/>
        </w:rPr>
        <w:t xml:space="preserve"> </w:t>
      </w:r>
      <w:r w:rsidRPr="00B74967">
        <w:rPr>
          <w:rStyle w:val="a4"/>
          <w:rtl/>
        </w:rPr>
        <w:t>חשוב</w:t>
      </w:r>
      <w:r>
        <w:rPr>
          <w:rStyle w:val="a4"/>
          <w:rtl/>
        </w:rPr>
        <w:t xml:space="preserve"> </w:t>
      </w:r>
      <w:r w:rsidRPr="00B74967">
        <w:rPr>
          <w:rStyle w:val="a4"/>
          <w:rtl/>
        </w:rPr>
        <w:t>ומרכזי</w:t>
      </w:r>
      <w:r>
        <w:rPr>
          <w:rStyle w:val="a4"/>
          <w:rtl/>
        </w:rPr>
        <w:t xml:space="preserve"> </w:t>
      </w:r>
      <w:r w:rsidRPr="00B74967">
        <w:rPr>
          <w:rStyle w:val="a4"/>
          <w:rtl/>
        </w:rPr>
        <w:t>להגדלת</w:t>
      </w:r>
      <w:r>
        <w:rPr>
          <w:rStyle w:val="a4"/>
          <w:rtl/>
        </w:rPr>
        <w:t xml:space="preserve"> </w:t>
      </w:r>
      <w:r w:rsidRPr="00B74967">
        <w:rPr>
          <w:rStyle w:val="a4"/>
          <w:rtl/>
        </w:rPr>
        <w:t>כוח</w:t>
      </w:r>
      <w:r>
        <w:rPr>
          <w:rStyle w:val="a4"/>
          <w:rtl/>
        </w:rPr>
        <w:t xml:space="preserve"> </w:t>
      </w:r>
      <w:r w:rsidRPr="00B74967">
        <w:rPr>
          <w:rStyle w:val="a4"/>
          <w:rtl/>
        </w:rPr>
        <w:t>האדם</w:t>
      </w:r>
      <w:r>
        <w:rPr>
          <w:rStyle w:val="a4"/>
          <w:rtl/>
        </w:rPr>
        <w:t xml:space="preserve"> </w:t>
      </w:r>
      <w:r w:rsidRPr="00B74967">
        <w:rPr>
          <w:rStyle w:val="a4"/>
          <w:rtl/>
        </w:rPr>
        <w:t>המיומן</w:t>
      </w:r>
      <w:r>
        <w:rPr>
          <w:rStyle w:val="a4"/>
          <w:rtl/>
        </w:rPr>
        <w:t xml:space="preserve"> </w:t>
      </w:r>
      <w:r w:rsidRPr="00B74967">
        <w:rPr>
          <w:rStyle w:val="a4"/>
          <w:rtl/>
        </w:rPr>
        <w:t>לתעשיית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חשוב</w:t>
      </w:r>
      <w:r>
        <w:rPr>
          <w:rStyle w:val="a4"/>
          <w:rtl/>
        </w:rPr>
        <w:t xml:space="preserve"> </w:t>
      </w:r>
      <w:r w:rsidRPr="00B74967">
        <w:rPr>
          <w:rStyle w:val="a4"/>
          <w:rtl/>
        </w:rPr>
        <w:t>לציין</w:t>
      </w:r>
      <w:r>
        <w:rPr>
          <w:rStyle w:val="a4"/>
          <w:rtl/>
        </w:rPr>
        <w:t xml:space="preserve"> </w:t>
      </w:r>
      <w:r w:rsidRPr="00B74967">
        <w:rPr>
          <w:rStyle w:val="a4"/>
          <w:rtl/>
        </w:rPr>
        <w:t>כי</w:t>
      </w:r>
      <w:r>
        <w:rPr>
          <w:rStyle w:val="a4"/>
          <w:rtl/>
        </w:rPr>
        <w:t xml:space="preserve"> </w:t>
      </w:r>
      <w:r w:rsidRPr="00B74967">
        <w:rPr>
          <w:rStyle w:val="a4"/>
          <w:rtl/>
        </w:rPr>
        <w:t>עד</w:t>
      </w:r>
      <w:r>
        <w:rPr>
          <w:rStyle w:val="a4"/>
          <w:rtl/>
        </w:rPr>
        <w:t xml:space="preserve"> </w:t>
      </w:r>
      <w:r w:rsidRPr="00B74967">
        <w:rPr>
          <w:rStyle w:val="a4"/>
          <w:rtl/>
        </w:rPr>
        <w:t>יוני</w:t>
      </w:r>
      <w:r>
        <w:rPr>
          <w:rStyle w:val="a4"/>
          <w:rtl/>
        </w:rPr>
        <w:t xml:space="preserve"> </w:t>
      </w:r>
      <w:r w:rsidRPr="00B74967">
        <w:rPr>
          <w:rStyle w:val="a4"/>
          <w:rtl/>
        </w:rPr>
        <w:t>2020</w:t>
      </w:r>
      <w:r>
        <w:rPr>
          <w:rStyle w:val="a4"/>
          <w:rtl/>
        </w:rPr>
        <w:t xml:space="preserve"> </w:t>
      </w:r>
      <w:r w:rsidRPr="00B74967">
        <w:rPr>
          <w:rStyle w:val="a4"/>
          <w:rtl/>
        </w:rPr>
        <w:t>התממש</w:t>
      </w:r>
      <w:r>
        <w:rPr>
          <w:rStyle w:val="a4"/>
          <w:rtl/>
        </w:rPr>
        <w:t xml:space="preserve"> </w:t>
      </w:r>
      <w:r w:rsidRPr="00B74967">
        <w:rPr>
          <w:rStyle w:val="a4"/>
          <w:rtl/>
        </w:rPr>
        <w:t>חלק</w:t>
      </w:r>
      <w:r>
        <w:rPr>
          <w:rStyle w:val="a4"/>
          <w:rtl/>
        </w:rPr>
        <w:t xml:space="preserve"> </w:t>
      </w:r>
      <w:r w:rsidRPr="00B74967">
        <w:rPr>
          <w:rStyle w:val="a4"/>
          <w:rtl/>
        </w:rPr>
        <w:t>משמעותי</w:t>
      </w:r>
      <w:r>
        <w:rPr>
          <w:rStyle w:val="a4"/>
          <w:rtl/>
        </w:rPr>
        <w:t xml:space="preserve"> </w:t>
      </w:r>
      <w:r w:rsidRPr="00B74967">
        <w:rPr>
          <w:rStyle w:val="a4"/>
          <w:rtl/>
        </w:rPr>
        <w:t>של</w:t>
      </w:r>
      <w:r>
        <w:rPr>
          <w:rStyle w:val="a4"/>
          <w:rtl/>
        </w:rPr>
        <w:t xml:space="preserve"> </w:t>
      </w:r>
      <w:r w:rsidRPr="00B74967">
        <w:rPr>
          <w:rStyle w:val="a4"/>
          <w:rtl/>
        </w:rPr>
        <w:t>ההחלטה</w:t>
      </w:r>
      <w:r>
        <w:rPr>
          <w:rStyle w:val="a4"/>
          <w:rtl/>
        </w:rPr>
        <w:t xml:space="preserve">, </w:t>
      </w:r>
      <w:r w:rsidRPr="00B74967">
        <w:rPr>
          <w:rStyle w:val="a4"/>
          <w:rtl/>
        </w:rPr>
        <w:t>בהתאם</w:t>
      </w:r>
      <w:r>
        <w:rPr>
          <w:rStyle w:val="a4"/>
          <w:rtl/>
        </w:rPr>
        <w:t xml:space="preserve"> </w:t>
      </w:r>
      <w:r w:rsidRPr="00B74967">
        <w:rPr>
          <w:rStyle w:val="a4"/>
          <w:rtl/>
        </w:rPr>
        <w:t>ליעדים</w:t>
      </w:r>
      <w:r>
        <w:rPr>
          <w:rStyle w:val="a4"/>
          <w:rtl/>
        </w:rPr>
        <w:t xml:space="preserve"> </w:t>
      </w:r>
      <w:r w:rsidRPr="00B74967">
        <w:rPr>
          <w:rStyle w:val="a4"/>
          <w:rtl/>
        </w:rPr>
        <w:t>שנקבעו</w:t>
      </w:r>
      <w:r>
        <w:rPr>
          <w:rStyle w:val="a4"/>
          <w:rtl/>
        </w:rPr>
        <w:t xml:space="preserve"> </w:t>
      </w:r>
      <w:r w:rsidRPr="00B74967">
        <w:rPr>
          <w:rStyle w:val="a4"/>
          <w:rtl/>
        </w:rPr>
        <w:t>בתחום</w:t>
      </w:r>
      <w:r>
        <w:rPr>
          <w:rStyle w:val="a4"/>
          <w:rtl/>
        </w:rPr>
        <w:t xml:space="preserve"> </w:t>
      </w:r>
      <w:r w:rsidRPr="00B74967">
        <w:rPr>
          <w:rStyle w:val="a4"/>
          <w:rtl/>
        </w:rPr>
        <w:t>ההשכלה</w:t>
      </w:r>
      <w:r>
        <w:rPr>
          <w:rStyle w:val="a4"/>
          <w:rtl/>
        </w:rPr>
        <w:t xml:space="preserve"> </w:t>
      </w:r>
      <w:r w:rsidRPr="00B74967">
        <w:rPr>
          <w:rStyle w:val="a4"/>
          <w:rtl/>
        </w:rPr>
        <w:t>הגבוהה</w:t>
      </w:r>
      <w:r>
        <w:rPr>
          <w:rStyle w:val="a4"/>
          <w:rtl/>
        </w:rPr>
        <w:t>.</w:t>
      </w:r>
    </w:p>
    <w:p w:rsidR="009F09B5" w:rsidRPr="00B74967" w:rsidP="006B7E4D" w14:paraId="09DF1983" w14:textId="77777777">
      <w:pPr>
        <w:pStyle w:val="RESHET"/>
        <w:rPr>
          <w:rStyle w:val="a4"/>
          <w:rtl/>
        </w:rPr>
      </w:pPr>
      <w:r w:rsidRPr="00B74967">
        <w:rPr>
          <w:rStyle w:val="a4"/>
          <w:rtl/>
        </w:rPr>
        <w:t>לצד</w:t>
      </w:r>
      <w:r>
        <w:rPr>
          <w:rStyle w:val="a4"/>
          <w:rtl/>
        </w:rPr>
        <w:t xml:space="preserve"> </w:t>
      </w:r>
      <w:r w:rsidRPr="00B74967">
        <w:rPr>
          <w:rStyle w:val="a4"/>
          <w:rtl/>
        </w:rPr>
        <w:t>זאת</w:t>
      </w:r>
      <w:r>
        <w:rPr>
          <w:rStyle w:val="a4"/>
          <w:rtl/>
        </w:rPr>
        <w:t xml:space="preserve">, </w:t>
      </w:r>
      <w:r w:rsidRPr="00B74967">
        <w:rPr>
          <w:rStyle w:val="a4"/>
          <w:rtl/>
        </w:rPr>
        <w:t>מרכיבים</w:t>
      </w:r>
      <w:r>
        <w:rPr>
          <w:rStyle w:val="a4"/>
          <w:rtl/>
        </w:rPr>
        <w:t xml:space="preserve"> </w:t>
      </w:r>
      <w:r w:rsidRPr="00B74967">
        <w:rPr>
          <w:rStyle w:val="a4"/>
          <w:rtl/>
        </w:rPr>
        <w:t>מרכזיים</w:t>
      </w:r>
      <w:r>
        <w:rPr>
          <w:rStyle w:val="a4"/>
          <w:rtl/>
        </w:rPr>
        <w:t xml:space="preserve"> </w:t>
      </w:r>
      <w:r w:rsidRPr="00B74967">
        <w:rPr>
          <w:rStyle w:val="a4"/>
          <w:rtl/>
        </w:rPr>
        <w:t>בהחלטת</w:t>
      </w:r>
      <w:r>
        <w:rPr>
          <w:rStyle w:val="a4"/>
          <w:rtl/>
        </w:rPr>
        <w:t xml:space="preserve"> </w:t>
      </w:r>
      <w:r w:rsidRPr="00B74967">
        <w:rPr>
          <w:rStyle w:val="a4"/>
          <w:rtl/>
        </w:rPr>
        <w:t>הממשלה</w:t>
      </w:r>
      <w:r>
        <w:rPr>
          <w:rStyle w:val="a4"/>
          <w:rtl/>
        </w:rPr>
        <w:t xml:space="preserve"> </w:t>
      </w:r>
      <w:r w:rsidRPr="00B74967">
        <w:rPr>
          <w:rStyle w:val="a4"/>
          <w:rtl/>
        </w:rPr>
        <w:t>לעניין</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עדיין</w:t>
      </w:r>
      <w:r>
        <w:rPr>
          <w:rStyle w:val="a4"/>
          <w:rtl/>
        </w:rPr>
        <w:t xml:space="preserve"> </w:t>
      </w:r>
      <w:r w:rsidRPr="00B74967">
        <w:rPr>
          <w:rStyle w:val="a4"/>
          <w:rtl/>
        </w:rPr>
        <w:t>לא</w:t>
      </w:r>
      <w:r>
        <w:rPr>
          <w:rStyle w:val="a4"/>
          <w:rtl/>
        </w:rPr>
        <w:t xml:space="preserve"> </w:t>
      </w:r>
      <w:r w:rsidRPr="00B74967">
        <w:rPr>
          <w:rStyle w:val="a4"/>
          <w:rtl/>
        </w:rPr>
        <w:t>התקדמו</w:t>
      </w:r>
      <w:r>
        <w:rPr>
          <w:rStyle w:val="a4"/>
          <w:rtl/>
        </w:rPr>
        <w:t xml:space="preserve"> </w:t>
      </w:r>
      <w:r w:rsidRPr="00B74967">
        <w:rPr>
          <w:rStyle w:val="a4"/>
          <w:rtl/>
        </w:rPr>
        <w:t>בצורה</w:t>
      </w:r>
      <w:r>
        <w:rPr>
          <w:rStyle w:val="a4"/>
          <w:rtl/>
        </w:rPr>
        <w:t xml:space="preserve"> </w:t>
      </w:r>
      <w:r w:rsidRPr="00B74967">
        <w:rPr>
          <w:rStyle w:val="a4"/>
          <w:rtl/>
        </w:rPr>
        <w:t>מספקת</w:t>
      </w:r>
      <w:r>
        <w:rPr>
          <w:rStyle w:val="a4"/>
          <w:rtl/>
        </w:rPr>
        <w:t xml:space="preserve">, </w:t>
      </w:r>
      <w:r w:rsidRPr="00B74967">
        <w:rPr>
          <w:rStyle w:val="a4"/>
          <w:rtl/>
        </w:rPr>
        <w:t>חלקם</w:t>
      </w:r>
      <w:r>
        <w:rPr>
          <w:rStyle w:val="a4"/>
          <w:rtl/>
        </w:rPr>
        <w:t xml:space="preserve"> </w:t>
      </w:r>
      <w:r w:rsidRPr="00B74967">
        <w:rPr>
          <w:rStyle w:val="a4"/>
          <w:rtl/>
        </w:rPr>
        <w:t>בשל</w:t>
      </w:r>
      <w:r>
        <w:rPr>
          <w:rStyle w:val="a4"/>
          <w:rtl/>
        </w:rPr>
        <w:t xml:space="preserve"> </w:t>
      </w:r>
      <w:r w:rsidRPr="00B74967">
        <w:rPr>
          <w:rStyle w:val="a4"/>
          <w:rtl/>
        </w:rPr>
        <w:t>חסמים</w:t>
      </w:r>
      <w:r>
        <w:rPr>
          <w:rStyle w:val="a4"/>
          <w:rtl/>
        </w:rPr>
        <w:t xml:space="preserve"> </w:t>
      </w:r>
      <w:r w:rsidRPr="00B74967">
        <w:rPr>
          <w:rStyle w:val="a4"/>
          <w:rtl/>
        </w:rPr>
        <w:t>שהטיפול</w:t>
      </w:r>
      <w:r>
        <w:rPr>
          <w:rStyle w:val="a4"/>
          <w:rtl/>
        </w:rPr>
        <w:t xml:space="preserve"> </w:t>
      </w:r>
      <w:r w:rsidRPr="00B74967">
        <w:rPr>
          <w:rStyle w:val="a4"/>
          <w:rtl/>
        </w:rPr>
        <w:t>בהם</w:t>
      </w:r>
      <w:r>
        <w:rPr>
          <w:rStyle w:val="a4"/>
          <w:rtl/>
        </w:rPr>
        <w:t xml:space="preserve"> </w:t>
      </w:r>
      <w:r w:rsidRPr="00B74967">
        <w:rPr>
          <w:rStyle w:val="a4"/>
          <w:rtl/>
        </w:rPr>
        <w:t>מורכב</w:t>
      </w:r>
      <w:r>
        <w:rPr>
          <w:rStyle w:val="a4"/>
          <w:rtl/>
        </w:rPr>
        <w:t xml:space="preserve"> </w:t>
      </w:r>
      <w:r w:rsidRPr="00B74967">
        <w:rPr>
          <w:rStyle w:val="a4"/>
          <w:rtl/>
        </w:rPr>
        <w:t>וארוך</w:t>
      </w:r>
      <w:r>
        <w:rPr>
          <w:rStyle w:val="a4"/>
          <w:rtl/>
        </w:rPr>
        <w:t xml:space="preserve"> </w:t>
      </w:r>
      <w:r w:rsidRPr="00B74967">
        <w:rPr>
          <w:rStyle w:val="a4"/>
          <w:rtl/>
        </w:rPr>
        <w:t>טווח</w:t>
      </w:r>
      <w:r>
        <w:rPr>
          <w:rStyle w:val="a4"/>
          <w:rtl/>
        </w:rPr>
        <w:t xml:space="preserve">, </w:t>
      </w:r>
      <w:r w:rsidRPr="00B74967">
        <w:rPr>
          <w:rStyle w:val="a4"/>
          <w:rtl/>
        </w:rPr>
        <w:t>כגון</w:t>
      </w:r>
      <w:r>
        <w:rPr>
          <w:rStyle w:val="a4"/>
          <w:rtl/>
        </w:rPr>
        <w:t xml:space="preserve"> </w:t>
      </w:r>
      <w:r w:rsidRPr="00B74967">
        <w:rPr>
          <w:rStyle w:val="a4"/>
          <w:rtl/>
        </w:rPr>
        <w:t>השינויים</w:t>
      </w:r>
      <w:r>
        <w:rPr>
          <w:rStyle w:val="a4"/>
          <w:rtl/>
        </w:rPr>
        <w:t xml:space="preserve"> </w:t>
      </w:r>
      <w:r w:rsidRPr="00B74967">
        <w:rPr>
          <w:rStyle w:val="a4"/>
          <w:rtl/>
        </w:rPr>
        <w:t>הנדרשים</w:t>
      </w:r>
      <w:r>
        <w:rPr>
          <w:rStyle w:val="a4"/>
          <w:rtl/>
        </w:rPr>
        <w:t xml:space="preserve"> </w:t>
      </w:r>
      <w:r w:rsidRPr="00B74967">
        <w:rPr>
          <w:rStyle w:val="a4"/>
          <w:rtl/>
        </w:rPr>
        <w:t>במערכת</w:t>
      </w:r>
      <w:r>
        <w:rPr>
          <w:rStyle w:val="a4"/>
          <w:rtl/>
        </w:rPr>
        <w:t xml:space="preserve"> </w:t>
      </w:r>
      <w:r w:rsidRPr="00B74967">
        <w:rPr>
          <w:rStyle w:val="a4"/>
          <w:rtl/>
        </w:rPr>
        <w:t>החינוך</w:t>
      </w:r>
      <w:r>
        <w:rPr>
          <w:rStyle w:val="a4"/>
          <w:rtl/>
        </w:rPr>
        <w:t xml:space="preserve"> </w:t>
      </w:r>
      <w:r w:rsidRPr="00B74967">
        <w:rPr>
          <w:rStyle w:val="a4"/>
          <w:rtl/>
        </w:rPr>
        <w:t>והמחסור</w:t>
      </w:r>
      <w:r>
        <w:rPr>
          <w:rStyle w:val="a4"/>
          <w:rtl/>
        </w:rPr>
        <w:t xml:space="preserve"> </w:t>
      </w:r>
      <w:r w:rsidRPr="00B74967">
        <w:rPr>
          <w:rStyle w:val="a4"/>
          <w:rtl/>
        </w:rPr>
        <w:t>באנשי</w:t>
      </w:r>
      <w:r>
        <w:rPr>
          <w:rStyle w:val="a4"/>
          <w:rtl/>
        </w:rPr>
        <w:t xml:space="preserve"> </w:t>
      </w:r>
      <w:r w:rsidRPr="00B74967">
        <w:rPr>
          <w:rStyle w:val="a4"/>
          <w:rtl/>
        </w:rPr>
        <w:t>סגל</w:t>
      </w:r>
      <w:r>
        <w:rPr>
          <w:rStyle w:val="a4"/>
          <w:rtl/>
        </w:rPr>
        <w:t xml:space="preserve"> </w:t>
      </w:r>
      <w:r w:rsidRPr="00B74967">
        <w:rPr>
          <w:rStyle w:val="a4"/>
          <w:rtl/>
        </w:rPr>
        <w:t>באוניברסיטאות</w:t>
      </w:r>
      <w:r>
        <w:rPr>
          <w:rStyle w:val="a4"/>
          <w:rtl/>
        </w:rPr>
        <w:t xml:space="preserve">. </w:t>
      </w:r>
      <w:r w:rsidRPr="00B74967">
        <w:rPr>
          <w:rStyle w:val="a4"/>
          <w:rtl/>
        </w:rPr>
        <w:t>את</w:t>
      </w:r>
      <w:r>
        <w:rPr>
          <w:rStyle w:val="a4"/>
          <w:rtl/>
        </w:rPr>
        <w:t xml:space="preserve"> </w:t>
      </w:r>
      <w:r w:rsidRPr="00B74967">
        <w:rPr>
          <w:rStyle w:val="a4"/>
          <w:rtl/>
        </w:rPr>
        <w:t>הטיפול</w:t>
      </w:r>
      <w:r>
        <w:rPr>
          <w:rStyle w:val="a4"/>
          <w:rtl/>
        </w:rPr>
        <w:t xml:space="preserve"> </w:t>
      </w:r>
      <w:r w:rsidRPr="00B74967">
        <w:rPr>
          <w:rStyle w:val="a4"/>
          <w:rtl/>
        </w:rPr>
        <w:t>במרכיבים</w:t>
      </w:r>
      <w:r>
        <w:rPr>
          <w:rStyle w:val="a4"/>
          <w:rtl/>
        </w:rPr>
        <w:t xml:space="preserve"> </w:t>
      </w:r>
      <w:r w:rsidRPr="00B74967">
        <w:rPr>
          <w:rStyle w:val="a4"/>
          <w:rtl/>
        </w:rPr>
        <w:t>אחרים</w:t>
      </w:r>
      <w:r>
        <w:rPr>
          <w:rStyle w:val="a4"/>
          <w:rtl/>
        </w:rPr>
        <w:t xml:space="preserve"> </w:t>
      </w:r>
      <w:r w:rsidRPr="00B74967">
        <w:rPr>
          <w:rStyle w:val="a4"/>
          <w:rtl/>
        </w:rPr>
        <w:t>של</w:t>
      </w:r>
      <w:r>
        <w:rPr>
          <w:rStyle w:val="a4"/>
          <w:rtl/>
        </w:rPr>
        <w:t xml:space="preserve"> </w:t>
      </w:r>
      <w:r w:rsidRPr="00B74967">
        <w:rPr>
          <w:rStyle w:val="a4"/>
          <w:rtl/>
        </w:rPr>
        <w:t>ההחלטה</w:t>
      </w:r>
      <w:r>
        <w:rPr>
          <w:rStyle w:val="a4"/>
          <w:rtl/>
        </w:rPr>
        <w:t xml:space="preserve">, </w:t>
      </w:r>
      <w:r w:rsidRPr="00B74967">
        <w:rPr>
          <w:rStyle w:val="a4"/>
          <w:rtl/>
        </w:rPr>
        <w:t>במיוחד</w:t>
      </w:r>
      <w:r>
        <w:rPr>
          <w:rStyle w:val="a4"/>
          <w:rtl/>
        </w:rPr>
        <w:t xml:space="preserve"> </w:t>
      </w:r>
      <w:r w:rsidRPr="00B74967">
        <w:rPr>
          <w:rStyle w:val="a4"/>
          <w:rtl/>
        </w:rPr>
        <w:t>בכל</w:t>
      </w:r>
      <w:r>
        <w:rPr>
          <w:rStyle w:val="a4"/>
          <w:rtl/>
        </w:rPr>
        <w:t xml:space="preserve"> </w:t>
      </w:r>
      <w:r w:rsidRPr="00B74967">
        <w:rPr>
          <w:rStyle w:val="a4"/>
          <w:rtl/>
        </w:rPr>
        <w:t>הנוגע</w:t>
      </w:r>
      <w:r>
        <w:rPr>
          <w:rStyle w:val="a4"/>
          <w:rtl/>
        </w:rPr>
        <w:t xml:space="preserve"> </w:t>
      </w:r>
      <w:r w:rsidRPr="00B74967">
        <w:rPr>
          <w:rStyle w:val="a4"/>
          <w:rtl/>
        </w:rPr>
        <w:t>למינוף</w:t>
      </w:r>
      <w:r>
        <w:rPr>
          <w:rStyle w:val="a4"/>
          <w:rtl/>
        </w:rPr>
        <w:t xml:space="preserve"> </w:t>
      </w:r>
      <w:r w:rsidRPr="00B74967">
        <w:rPr>
          <w:rStyle w:val="a4"/>
          <w:rtl/>
        </w:rPr>
        <w:t>השירות</w:t>
      </w:r>
      <w:r>
        <w:rPr>
          <w:rStyle w:val="a4"/>
          <w:rtl/>
        </w:rPr>
        <w:t xml:space="preserve"> </w:t>
      </w:r>
      <w:r w:rsidRPr="00B74967">
        <w:rPr>
          <w:rStyle w:val="a4"/>
          <w:rtl/>
        </w:rPr>
        <w:t>הצבאי</w:t>
      </w:r>
      <w:r>
        <w:rPr>
          <w:rStyle w:val="a4"/>
          <w:rtl/>
        </w:rPr>
        <w:t xml:space="preserve"> </w:t>
      </w:r>
      <w:r w:rsidRPr="00B74967">
        <w:rPr>
          <w:rStyle w:val="a4"/>
          <w:rtl/>
        </w:rPr>
        <w:t>לטובת</w:t>
      </w:r>
      <w:r>
        <w:rPr>
          <w:rStyle w:val="a4"/>
          <w:rtl/>
        </w:rPr>
        <w:t xml:space="preserve"> </w:t>
      </w:r>
      <w:r w:rsidRPr="00B74967">
        <w:rPr>
          <w:rStyle w:val="a4"/>
          <w:rtl/>
        </w:rPr>
        <w:t>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וצמצום</w:t>
      </w:r>
      <w:r>
        <w:rPr>
          <w:rStyle w:val="a4"/>
          <w:rtl/>
        </w:rPr>
        <w:t xml:space="preserve"> </w:t>
      </w:r>
      <w:r w:rsidRPr="00B74967">
        <w:rPr>
          <w:rStyle w:val="a4"/>
          <w:rtl/>
        </w:rPr>
        <w:t>הנשירה</w:t>
      </w:r>
      <w:r>
        <w:rPr>
          <w:rStyle w:val="a4"/>
          <w:rtl/>
        </w:rPr>
        <w:t xml:space="preserve"> </w:t>
      </w:r>
      <w:r w:rsidRPr="00B74967">
        <w:rPr>
          <w:rStyle w:val="a4"/>
          <w:rtl/>
        </w:rPr>
        <w:t>מלימודי</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באוניברסיטאות</w:t>
      </w:r>
      <w:r>
        <w:rPr>
          <w:rStyle w:val="a4"/>
          <w:rtl/>
        </w:rPr>
        <w:t xml:space="preserve">, </w:t>
      </w:r>
      <w:r w:rsidRPr="00B74967">
        <w:rPr>
          <w:rStyle w:val="a4"/>
          <w:rtl/>
        </w:rPr>
        <w:t>ניתן</w:t>
      </w:r>
      <w:r>
        <w:rPr>
          <w:rStyle w:val="a4"/>
          <w:rtl/>
        </w:rPr>
        <w:t xml:space="preserve"> </w:t>
      </w:r>
      <w:r w:rsidRPr="00B74967">
        <w:rPr>
          <w:rStyle w:val="a4"/>
          <w:rtl/>
        </w:rPr>
        <w:t>היה</w:t>
      </w:r>
      <w:r>
        <w:rPr>
          <w:rStyle w:val="a4"/>
          <w:rtl/>
        </w:rPr>
        <w:t xml:space="preserve"> </w:t>
      </w:r>
      <w:r w:rsidRPr="00B74967">
        <w:rPr>
          <w:rStyle w:val="a4"/>
          <w:rtl/>
        </w:rPr>
        <w:t>לקדם</w:t>
      </w:r>
      <w:r>
        <w:rPr>
          <w:rStyle w:val="a4"/>
          <w:rtl/>
        </w:rPr>
        <w:t xml:space="preserve"> </w:t>
      </w:r>
      <w:r w:rsidRPr="00B74967">
        <w:rPr>
          <w:rStyle w:val="a4"/>
          <w:rtl/>
        </w:rPr>
        <w:t>בלוח</w:t>
      </w:r>
      <w:r>
        <w:rPr>
          <w:rStyle w:val="a4"/>
          <w:rtl/>
        </w:rPr>
        <w:t xml:space="preserve"> </w:t>
      </w:r>
      <w:r w:rsidRPr="00B74967">
        <w:rPr>
          <w:rStyle w:val="a4"/>
          <w:rtl/>
        </w:rPr>
        <w:t>זמנים</w:t>
      </w:r>
      <w:r>
        <w:rPr>
          <w:rStyle w:val="a4"/>
          <w:rtl/>
        </w:rPr>
        <w:t xml:space="preserve"> </w:t>
      </w:r>
      <w:r w:rsidRPr="00B74967">
        <w:rPr>
          <w:rStyle w:val="a4"/>
          <w:rtl/>
        </w:rPr>
        <w:t>קצר</w:t>
      </w:r>
      <w:r>
        <w:rPr>
          <w:rStyle w:val="a4"/>
          <w:rtl/>
        </w:rPr>
        <w:t xml:space="preserve"> </w:t>
      </w:r>
      <w:r w:rsidRPr="00B74967">
        <w:rPr>
          <w:rStyle w:val="a4"/>
          <w:rtl/>
        </w:rPr>
        <w:t>יחסית</w:t>
      </w:r>
      <w:r>
        <w:rPr>
          <w:rStyle w:val="a4"/>
          <w:rtl/>
        </w:rPr>
        <w:t xml:space="preserve">. </w:t>
      </w:r>
      <w:r w:rsidRPr="00B74967">
        <w:rPr>
          <w:rStyle w:val="a4"/>
          <w:rtl/>
        </w:rPr>
        <w:t>ואולם</w:t>
      </w:r>
      <w:r>
        <w:rPr>
          <w:rStyle w:val="a4"/>
          <w:rtl/>
        </w:rPr>
        <w:t xml:space="preserve"> </w:t>
      </w:r>
      <w:r w:rsidRPr="00B74967">
        <w:rPr>
          <w:rStyle w:val="a4"/>
          <w:rtl/>
        </w:rPr>
        <w:t>הדבר</w:t>
      </w:r>
      <w:r>
        <w:rPr>
          <w:rStyle w:val="a4"/>
          <w:rtl/>
        </w:rPr>
        <w:t xml:space="preserve"> </w:t>
      </w:r>
      <w:r w:rsidRPr="00B74967">
        <w:rPr>
          <w:rStyle w:val="a4"/>
          <w:rtl/>
        </w:rPr>
        <w:t>לא</w:t>
      </w:r>
      <w:r>
        <w:rPr>
          <w:rStyle w:val="a4"/>
          <w:rtl/>
        </w:rPr>
        <w:t xml:space="preserve"> </w:t>
      </w:r>
      <w:r w:rsidRPr="00B74967">
        <w:rPr>
          <w:rStyle w:val="a4"/>
          <w:rtl/>
        </w:rPr>
        <w:t>נעשה</w:t>
      </w:r>
      <w:r>
        <w:rPr>
          <w:rStyle w:val="a4"/>
          <w:rtl/>
        </w:rPr>
        <w:t xml:space="preserve">, </w:t>
      </w:r>
      <w:r w:rsidRPr="00B74967">
        <w:rPr>
          <w:rStyle w:val="a4"/>
          <w:rtl/>
        </w:rPr>
        <w:t>וזאת</w:t>
      </w:r>
      <w:r>
        <w:rPr>
          <w:rStyle w:val="a4"/>
          <w:rtl/>
        </w:rPr>
        <w:t xml:space="preserve"> </w:t>
      </w:r>
      <w:r w:rsidRPr="00B74967">
        <w:rPr>
          <w:rStyle w:val="a4"/>
          <w:rtl/>
        </w:rPr>
        <w:t>בין</w:t>
      </w:r>
      <w:r>
        <w:rPr>
          <w:rStyle w:val="a4"/>
          <w:rtl/>
        </w:rPr>
        <w:t xml:space="preserve"> </w:t>
      </w:r>
      <w:r w:rsidRPr="00B74967">
        <w:rPr>
          <w:rStyle w:val="a4"/>
          <w:rtl/>
        </w:rPr>
        <w:t>השאר</w:t>
      </w:r>
      <w:r>
        <w:rPr>
          <w:rStyle w:val="a4"/>
          <w:rtl/>
        </w:rPr>
        <w:t xml:space="preserve"> </w:t>
      </w:r>
      <w:r w:rsidRPr="00B74967">
        <w:rPr>
          <w:rStyle w:val="a4"/>
          <w:rtl/>
        </w:rPr>
        <w:t>עקב</w:t>
      </w:r>
      <w:r>
        <w:rPr>
          <w:rStyle w:val="a4"/>
          <w:rtl/>
        </w:rPr>
        <w:t xml:space="preserve"> </w:t>
      </w:r>
      <w:r w:rsidRPr="00B74967">
        <w:rPr>
          <w:rStyle w:val="a4"/>
          <w:rtl/>
        </w:rPr>
        <w:t>היעדר</w:t>
      </w:r>
      <w:r>
        <w:rPr>
          <w:rStyle w:val="a4"/>
          <w:rtl/>
        </w:rPr>
        <w:t xml:space="preserve"> </w:t>
      </w:r>
      <w:r w:rsidRPr="00B74967">
        <w:rPr>
          <w:rStyle w:val="a4"/>
          <w:rtl/>
        </w:rPr>
        <w:t>ראייה</w:t>
      </w:r>
      <w:r>
        <w:rPr>
          <w:rStyle w:val="a4"/>
          <w:rtl/>
        </w:rPr>
        <w:t xml:space="preserve"> </w:t>
      </w:r>
      <w:r w:rsidRPr="00B74967">
        <w:rPr>
          <w:rStyle w:val="a4"/>
          <w:rtl/>
        </w:rPr>
        <w:t>מתכללת</w:t>
      </w:r>
      <w:r>
        <w:rPr>
          <w:rStyle w:val="a4"/>
          <w:rtl/>
        </w:rPr>
        <w:t xml:space="preserve"> </w:t>
      </w:r>
      <w:r w:rsidRPr="00B74967">
        <w:rPr>
          <w:rStyle w:val="a4"/>
          <w:rtl/>
        </w:rPr>
        <w:t>בין</w:t>
      </w:r>
      <w:r>
        <w:rPr>
          <w:rStyle w:val="a4"/>
          <w:rtl/>
        </w:rPr>
        <w:t>-</w:t>
      </w:r>
      <w:r w:rsidRPr="00B74967">
        <w:rPr>
          <w:rStyle w:val="a4"/>
          <w:rtl/>
        </w:rPr>
        <w:t>משרדית</w:t>
      </w:r>
      <w:r>
        <w:rPr>
          <w:rStyle w:val="a4"/>
          <w:rtl/>
        </w:rPr>
        <w:t xml:space="preserve">. </w:t>
      </w:r>
      <w:r w:rsidRPr="00B74967">
        <w:rPr>
          <w:rStyle w:val="a4"/>
          <w:rtl/>
        </w:rPr>
        <w:t>הפעולות</w:t>
      </w:r>
      <w:r>
        <w:rPr>
          <w:rStyle w:val="a4"/>
          <w:rtl/>
        </w:rPr>
        <w:t xml:space="preserve"> </w:t>
      </w:r>
      <w:r w:rsidRPr="00B74967">
        <w:rPr>
          <w:rStyle w:val="a4"/>
          <w:rtl/>
        </w:rPr>
        <w:t>שננקטו</w:t>
      </w:r>
      <w:r>
        <w:rPr>
          <w:rStyle w:val="a4"/>
          <w:rtl/>
        </w:rPr>
        <w:t xml:space="preserve"> </w:t>
      </w:r>
      <w:r w:rsidRPr="00B74967">
        <w:rPr>
          <w:rStyle w:val="a4"/>
          <w:rtl/>
        </w:rPr>
        <w:t>לטובת</w:t>
      </w:r>
      <w:r>
        <w:rPr>
          <w:rStyle w:val="a4"/>
          <w:rtl/>
        </w:rPr>
        <w:t xml:space="preserve"> </w:t>
      </w:r>
      <w:r w:rsidRPr="00B74967">
        <w:rPr>
          <w:rStyle w:val="a4"/>
          <w:rtl/>
        </w:rPr>
        <w:t>אוכלוסיות</w:t>
      </w:r>
      <w:r>
        <w:rPr>
          <w:rStyle w:val="a4"/>
          <w:rtl/>
        </w:rPr>
        <w:t xml:space="preserve"> </w:t>
      </w:r>
      <w:r w:rsidRPr="00B74967">
        <w:rPr>
          <w:rStyle w:val="a4"/>
          <w:rtl/>
        </w:rPr>
        <w:t>בייצוג</w:t>
      </w:r>
      <w:r>
        <w:rPr>
          <w:rStyle w:val="a4"/>
          <w:rtl/>
        </w:rPr>
        <w:t xml:space="preserve"> </w:t>
      </w:r>
      <w:r w:rsidRPr="00B74967">
        <w:rPr>
          <w:rStyle w:val="a4"/>
          <w:rtl/>
        </w:rPr>
        <w:t>חסר</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עדיין</w:t>
      </w:r>
      <w:r>
        <w:rPr>
          <w:rStyle w:val="a4"/>
          <w:rtl/>
        </w:rPr>
        <w:t xml:space="preserve"> </w:t>
      </w:r>
      <w:r w:rsidRPr="00B74967">
        <w:rPr>
          <w:rStyle w:val="a4"/>
          <w:rtl/>
        </w:rPr>
        <w:t>אין</w:t>
      </w:r>
      <w:r>
        <w:rPr>
          <w:rStyle w:val="a4"/>
          <w:rtl/>
        </w:rPr>
        <w:t xml:space="preserve"> </w:t>
      </w:r>
      <w:r w:rsidRPr="00B74967">
        <w:rPr>
          <w:rStyle w:val="a4"/>
          <w:rtl/>
        </w:rPr>
        <w:t>בהן</w:t>
      </w:r>
      <w:r>
        <w:rPr>
          <w:rStyle w:val="a4"/>
          <w:rtl/>
        </w:rPr>
        <w:t xml:space="preserve"> </w:t>
      </w:r>
      <w:r w:rsidRPr="00B74967">
        <w:rPr>
          <w:rStyle w:val="a4"/>
          <w:rtl/>
        </w:rPr>
        <w:t>כדי</w:t>
      </w:r>
      <w:r>
        <w:rPr>
          <w:rStyle w:val="a4"/>
          <w:rtl/>
        </w:rPr>
        <w:t xml:space="preserve"> </w:t>
      </w:r>
      <w:r w:rsidRPr="00B74967">
        <w:rPr>
          <w:rStyle w:val="a4"/>
          <w:rtl/>
        </w:rPr>
        <w:t>להביא</w:t>
      </w:r>
      <w:r>
        <w:rPr>
          <w:rStyle w:val="a4"/>
          <w:rtl/>
        </w:rPr>
        <w:t xml:space="preserve"> </w:t>
      </w:r>
      <w:r w:rsidRPr="00B74967">
        <w:rPr>
          <w:rStyle w:val="a4"/>
          <w:rtl/>
        </w:rPr>
        <w:t>למיצוי</w:t>
      </w:r>
      <w:r>
        <w:rPr>
          <w:rStyle w:val="a4"/>
          <w:rtl/>
        </w:rPr>
        <w:t xml:space="preserve"> </w:t>
      </w:r>
      <w:r w:rsidRPr="00B74967">
        <w:rPr>
          <w:rStyle w:val="a4"/>
          <w:rtl/>
        </w:rPr>
        <w:t>הפוטנציאל</w:t>
      </w:r>
      <w:r>
        <w:rPr>
          <w:rStyle w:val="a4"/>
          <w:rtl/>
        </w:rPr>
        <w:t xml:space="preserve"> </w:t>
      </w:r>
      <w:r w:rsidRPr="00B74967">
        <w:rPr>
          <w:rStyle w:val="a4"/>
          <w:rtl/>
        </w:rPr>
        <w:t>של</w:t>
      </w:r>
      <w:r>
        <w:rPr>
          <w:rStyle w:val="a4"/>
          <w:rtl/>
        </w:rPr>
        <w:t xml:space="preserve"> </w:t>
      </w:r>
      <w:r w:rsidRPr="00B74967">
        <w:rPr>
          <w:rStyle w:val="a4"/>
          <w:rtl/>
        </w:rPr>
        <w:t>האוכלוסיות</w:t>
      </w:r>
      <w:r>
        <w:rPr>
          <w:rStyle w:val="a4"/>
          <w:rtl/>
        </w:rPr>
        <w:t xml:space="preserve"> </w:t>
      </w:r>
      <w:r w:rsidRPr="00B74967">
        <w:rPr>
          <w:rStyle w:val="a4"/>
          <w:rtl/>
        </w:rPr>
        <w:t>הללו</w:t>
      </w:r>
      <w:r>
        <w:rPr>
          <w:rStyle w:val="a4"/>
          <w:rtl/>
        </w:rPr>
        <w:t xml:space="preserve"> </w:t>
      </w:r>
      <w:r w:rsidRPr="00B74967">
        <w:rPr>
          <w:rStyle w:val="a4"/>
          <w:rtl/>
        </w:rPr>
        <w:t>ולשלבן</w:t>
      </w:r>
      <w:r>
        <w:rPr>
          <w:rStyle w:val="a4"/>
          <w:rtl/>
        </w:rPr>
        <w:t xml:space="preserve"> </w:t>
      </w:r>
      <w:r w:rsidRPr="00B74967">
        <w:rPr>
          <w:rStyle w:val="a4"/>
          <w:rtl/>
        </w:rPr>
        <w:t>בתפקידי</w:t>
      </w:r>
      <w:r>
        <w:rPr>
          <w:rStyle w:val="a4"/>
          <w:rtl/>
        </w:rPr>
        <w:t xml:space="preserve"> </w:t>
      </w:r>
      <w:r w:rsidRPr="00B74967">
        <w:rPr>
          <w:rStyle w:val="a4"/>
          <w:rtl/>
        </w:rPr>
        <w:t>ליבה</w:t>
      </w:r>
      <w:r>
        <w:rPr>
          <w:rStyle w:val="a4"/>
          <w:rtl/>
        </w:rPr>
        <w:t xml:space="preserve"> </w:t>
      </w:r>
      <w:r w:rsidRPr="00B74967">
        <w:rPr>
          <w:rStyle w:val="a4"/>
          <w:rtl/>
        </w:rPr>
        <w:t>ופיתוח</w:t>
      </w:r>
      <w:r>
        <w:rPr>
          <w:rStyle w:val="a4"/>
          <w:rtl/>
        </w:rPr>
        <w:t xml:space="preserve"> </w:t>
      </w:r>
      <w:r w:rsidRPr="00B74967">
        <w:rPr>
          <w:rStyle w:val="a4"/>
          <w:rtl/>
        </w:rPr>
        <w:t>בהיי</w:t>
      </w:r>
      <w:r>
        <w:rPr>
          <w:rStyle w:val="a4"/>
          <w:rtl/>
        </w:rPr>
        <w:t>-</w:t>
      </w:r>
      <w:r w:rsidRPr="00B74967">
        <w:rPr>
          <w:rStyle w:val="a4"/>
          <w:rtl/>
        </w:rPr>
        <w:t>טק</w:t>
      </w:r>
      <w:r>
        <w:rPr>
          <w:rStyle w:val="a4"/>
          <w:rtl/>
        </w:rPr>
        <w:t>.</w:t>
      </w:r>
    </w:p>
    <w:p w:rsidR="009F09B5" w:rsidRPr="00B74967" w:rsidP="006B7E4D" w14:paraId="4EE27382" w14:textId="77777777">
      <w:pPr>
        <w:pStyle w:val="RESHET"/>
      </w:pPr>
      <w:r w:rsidRPr="00B74967">
        <w:rPr>
          <w:rStyle w:val="a4"/>
          <w:rtl/>
        </w:rPr>
        <w:t>כדי</w:t>
      </w:r>
      <w:r>
        <w:rPr>
          <w:rStyle w:val="a4"/>
          <w:rtl/>
        </w:rPr>
        <w:t xml:space="preserve"> </w:t>
      </w:r>
      <w:r w:rsidRPr="00B74967">
        <w:rPr>
          <w:rStyle w:val="a4"/>
          <w:rtl/>
        </w:rPr>
        <w:t>להבטיח</w:t>
      </w:r>
      <w:r>
        <w:rPr>
          <w:rStyle w:val="a4"/>
          <w:rtl/>
        </w:rPr>
        <w:t xml:space="preserve"> </w:t>
      </w:r>
      <w:r w:rsidRPr="00B74967">
        <w:rPr>
          <w:rStyle w:val="a4"/>
          <w:rtl/>
        </w:rPr>
        <w:t>את</w:t>
      </w:r>
      <w:r>
        <w:rPr>
          <w:rStyle w:val="a4"/>
          <w:rtl/>
        </w:rPr>
        <w:t xml:space="preserve"> </w:t>
      </w:r>
      <w:r w:rsidRPr="00B74967">
        <w:rPr>
          <w:rStyle w:val="a4"/>
          <w:rtl/>
        </w:rPr>
        <w:t>המשך</w:t>
      </w:r>
      <w:r>
        <w:rPr>
          <w:rStyle w:val="a4"/>
          <w:rtl/>
        </w:rPr>
        <w:t xml:space="preserve"> </w:t>
      </w:r>
      <w:r w:rsidRPr="00B74967">
        <w:rPr>
          <w:rStyle w:val="a4"/>
          <w:rtl/>
        </w:rPr>
        <w:t>הגדרתה</w:t>
      </w:r>
      <w:r>
        <w:rPr>
          <w:rStyle w:val="a4"/>
          <w:rtl/>
        </w:rPr>
        <w:t xml:space="preserve"> </w:t>
      </w:r>
      <w:r w:rsidRPr="00B74967">
        <w:rPr>
          <w:rStyle w:val="a4"/>
          <w:rtl/>
        </w:rPr>
        <w:t>של</w:t>
      </w:r>
      <w:r>
        <w:rPr>
          <w:rStyle w:val="a4"/>
          <w:rtl/>
        </w:rPr>
        <w:t xml:space="preserve"> </w:t>
      </w:r>
      <w:r w:rsidRPr="00B74967">
        <w:rPr>
          <w:rStyle w:val="a4"/>
          <w:rtl/>
        </w:rPr>
        <w:t>מדינת</w:t>
      </w:r>
      <w:r>
        <w:rPr>
          <w:rStyle w:val="a4"/>
          <w:rtl/>
        </w:rPr>
        <w:t xml:space="preserve"> </w:t>
      </w:r>
      <w:r w:rsidRPr="00B74967">
        <w:rPr>
          <w:rStyle w:val="a4"/>
          <w:rtl/>
        </w:rPr>
        <w:t>ישראל</w:t>
      </w:r>
      <w:r>
        <w:rPr>
          <w:rStyle w:val="a4"/>
          <w:rtl/>
        </w:rPr>
        <w:t xml:space="preserve"> </w:t>
      </w:r>
      <w:r w:rsidRPr="00B74967">
        <w:rPr>
          <w:rStyle w:val="a4"/>
          <w:rtl/>
        </w:rPr>
        <w:t>כ</w:t>
      </w:r>
      <w:r>
        <w:rPr>
          <w:rStyle w:val="a4"/>
          <w:rtl/>
        </w:rPr>
        <w:t>”</w:t>
      </w:r>
      <w:r w:rsidRPr="00B74967">
        <w:rPr>
          <w:rStyle w:val="a4"/>
          <w:rtl/>
        </w:rPr>
        <w:t>אומת</w:t>
      </w:r>
      <w:r>
        <w:rPr>
          <w:rStyle w:val="a4"/>
          <w:rtl/>
        </w:rPr>
        <w:t xml:space="preserve"> </w:t>
      </w:r>
      <w:r w:rsidRPr="00B74967">
        <w:rPr>
          <w:rStyle w:val="a4"/>
          <w:rtl/>
        </w:rPr>
        <w:t>סטארט</w:t>
      </w:r>
      <w:r>
        <w:rPr>
          <w:rStyle w:val="a4"/>
          <w:rtl/>
        </w:rPr>
        <w:t>-</w:t>
      </w:r>
      <w:r w:rsidRPr="00B74967">
        <w:rPr>
          <w:rStyle w:val="a4"/>
          <w:rtl/>
        </w:rPr>
        <w:t>אפ</w:t>
      </w:r>
      <w:r>
        <w:rPr>
          <w:rStyle w:val="a4"/>
          <w:rtl/>
        </w:rPr>
        <w:t xml:space="preserve">”, </w:t>
      </w:r>
      <w:r w:rsidRPr="00B74967">
        <w:rPr>
          <w:rStyle w:val="a4"/>
          <w:rtl/>
        </w:rPr>
        <w:t>ראוי</w:t>
      </w:r>
      <w:r>
        <w:rPr>
          <w:rStyle w:val="a4"/>
          <w:rtl/>
        </w:rPr>
        <w:t xml:space="preserve"> </w:t>
      </w:r>
      <w:r w:rsidRPr="00B74967">
        <w:rPr>
          <w:rStyle w:val="a4"/>
          <w:rtl/>
        </w:rPr>
        <w:t>כי</w:t>
      </w:r>
      <w:r>
        <w:rPr>
          <w:rStyle w:val="a4"/>
          <w:rtl/>
        </w:rPr>
        <w:t xml:space="preserve"> </w:t>
      </w:r>
      <w:r w:rsidRPr="00B74967">
        <w:rPr>
          <w:rStyle w:val="a4"/>
          <w:rtl/>
        </w:rPr>
        <w:t>גופי</w:t>
      </w:r>
      <w:r>
        <w:rPr>
          <w:rStyle w:val="a4"/>
          <w:rtl/>
        </w:rPr>
        <w:t xml:space="preserve"> </w:t>
      </w:r>
      <w:r w:rsidRPr="00B74967">
        <w:rPr>
          <w:rStyle w:val="a4"/>
          <w:rtl/>
        </w:rPr>
        <w:t>הממשלה</w:t>
      </w:r>
      <w:r>
        <w:rPr>
          <w:rStyle w:val="a4"/>
          <w:rtl/>
        </w:rPr>
        <w:t xml:space="preserve"> </w:t>
      </w:r>
      <w:r w:rsidRPr="00B74967">
        <w:rPr>
          <w:rStyle w:val="a4"/>
          <w:rtl/>
        </w:rPr>
        <w:t>הרלוונטיים</w:t>
      </w:r>
      <w:r>
        <w:rPr>
          <w:rStyle w:val="a4"/>
          <w:rtl/>
        </w:rPr>
        <w:t xml:space="preserve"> (</w:t>
      </w:r>
      <w:r w:rsidRPr="00B74967">
        <w:rPr>
          <w:rStyle w:val="a4"/>
          <w:rtl/>
        </w:rPr>
        <w:t>מל</w:t>
      </w:r>
      <w:r>
        <w:rPr>
          <w:rStyle w:val="a4"/>
          <w:rtl/>
        </w:rPr>
        <w:t>”</w:t>
      </w:r>
      <w:r w:rsidRPr="00B74967">
        <w:rPr>
          <w:rStyle w:val="a4"/>
          <w:rtl/>
        </w:rPr>
        <w:t>ג;</w:t>
      </w:r>
      <w:r>
        <w:rPr>
          <w:rStyle w:val="a4"/>
          <w:rtl/>
        </w:rPr>
        <w:t xml:space="preserve"> </w:t>
      </w:r>
      <w:r w:rsidRPr="00B74967">
        <w:rPr>
          <w:rStyle w:val="a4"/>
          <w:rtl/>
        </w:rPr>
        <w:t>משרד</w:t>
      </w:r>
      <w:r>
        <w:rPr>
          <w:rStyle w:val="a4"/>
          <w:rtl/>
        </w:rPr>
        <w:t xml:space="preserve"> </w:t>
      </w:r>
      <w:r w:rsidRPr="00B74967">
        <w:rPr>
          <w:rStyle w:val="a4"/>
          <w:rtl/>
        </w:rPr>
        <w:t>האוצר;</w:t>
      </w:r>
      <w:r>
        <w:rPr>
          <w:rStyle w:val="a4"/>
          <w:rtl/>
        </w:rPr>
        <w:t xml:space="preserve"> </w:t>
      </w:r>
      <w:r w:rsidRPr="00B74967">
        <w:rPr>
          <w:rStyle w:val="a4"/>
          <w:rtl/>
        </w:rPr>
        <w:t>משרד</w:t>
      </w:r>
      <w:r>
        <w:rPr>
          <w:rStyle w:val="a4"/>
          <w:rtl/>
        </w:rPr>
        <w:t xml:space="preserve"> </w:t>
      </w:r>
      <w:r w:rsidRPr="00B74967">
        <w:rPr>
          <w:rStyle w:val="a4"/>
          <w:rtl/>
        </w:rPr>
        <w:t>החינוך;</w:t>
      </w:r>
      <w:r>
        <w:rPr>
          <w:rStyle w:val="a4"/>
          <w:rtl/>
        </w:rPr>
        <w:t xml:space="preserve"> </w:t>
      </w:r>
      <w:r w:rsidRPr="00B74967">
        <w:rPr>
          <w:rStyle w:val="a4"/>
          <w:rtl/>
        </w:rPr>
        <w:t>משרד</w:t>
      </w:r>
      <w:r>
        <w:rPr>
          <w:rStyle w:val="a4"/>
          <w:rtl/>
        </w:rPr>
        <w:t xml:space="preserve"> </w:t>
      </w:r>
      <w:r w:rsidRPr="00B74967">
        <w:rPr>
          <w:rStyle w:val="a4"/>
          <w:rtl/>
        </w:rPr>
        <w:t>העבודה</w:t>
      </w:r>
      <w:r>
        <w:rPr>
          <w:rStyle w:val="a4"/>
          <w:rtl/>
        </w:rPr>
        <w:t xml:space="preserve">, </w:t>
      </w:r>
      <w:r w:rsidRPr="00B74967">
        <w:rPr>
          <w:rStyle w:val="a4"/>
          <w:rtl/>
        </w:rPr>
        <w:t>הרווחה</w:t>
      </w:r>
      <w:r>
        <w:rPr>
          <w:rStyle w:val="a4"/>
          <w:rtl/>
        </w:rPr>
        <w:t xml:space="preserve"> </w:t>
      </w:r>
      <w:r w:rsidRPr="00B74967">
        <w:rPr>
          <w:rStyle w:val="a4"/>
          <w:rtl/>
        </w:rPr>
        <w:t>והשירותים</w:t>
      </w:r>
      <w:r>
        <w:rPr>
          <w:rStyle w:val="a4"/>
          <w:rtl/>
        </w:rPr>
        <w:t xml:space="preserve"> </w:t>
      </w:r>
      <w:r w:rsidRPr="00B74967">
        <w:rPr>
          <w:rStyle w:val="a4"/>
          <w:rtl/>
        </w:rPr>
        <w:t>החברתיים;</w:t>
      </w:r>
      <w:r>
        <w:rPr>
          <w:rStyle w:val="a4"/>
          <w:rtl/>
        </w:rPr>
        <w:t xml:space="preserve"> </w:t>
      </w:r>
      <w:r w:rsidRPr="00B74967">
        <w:rPr>
          <w:rStyle w:val="a4"/>
          <w:rtl/>
        </w:rPr>
        <w:t>רשות</w:t>
      </w:r>
      <w:r>
        <w:rPr>
          <w:rStyle w:val="a4"/>
          <w:rtl/>
        </w:rPr>
        <w:t xml:space="preserve"> </w:t>
      </w:r>
      <w:r w:rsidRPr="00B74967">
        <w:rPr>
          <w:rStyle w:val="a4"/>
          <w:rtl/>
        </w:rPr>
        <w:t>החדשנות;</w:t>
      </w:r>
      <w:r>
        <w:rPr>
          <w:rStyle w:val="a4"/>
          <w:rtl/>
        </w:rPr>
        <w:t xml:space="preserve"> </w:t>
      </w:r>
      <w:r w:rsidRPr="00B74967">
        <w:rPr>
          <w:rStyle w:val="a4"/>
          <w:rtl/>
        </w:rPr>
        <w:t>משרד</w:t>
      </w:r>
      <w:r>
        <w:rPr>
          <w:rStyle w:val="a4"/>
          <w:rtl/>
        </w:rPr>
        <w:t xml:space="preserve"> </w:t>
      </w:r>
      <w:r w:rsidRPr="00B74967">
        <w:rPr>
          <w:rStyle w:val="a4"/>
          <w:rtl/>
        </w:rPr>
        <w:t>הביטחון</w:t>
      </w:r>
      <w:r>
        <w:rPr>
          <w:rStyle w:val="a4"/>
          <w:rtl/>
        </w:rPr>
        <w:t xml:space="preserve">) </w:t>
      </w:r>
      <w:r w:rsidRPr="00B74967">
        <w:rPr>
          <w:rStyle w:val="a4"/>
          <w:rtl/>
        </w:rPr>
        <w:t>יטפלו</w:t>
      </w:r>
      <w:r>
        <w:rPr>
          <w:rStyle w:val="a4"/>
          <w:rtl/>
        </w:rPr>
        <w:t xml:space="preserve"> </w:t>
      </w:r>
      <w:r w:rsidRPr="00B74967">
        <w:rPr>
          <w:rStyle w:val="a4"/>
          <w:rtl/>
        </w:rPr>
        <w:t>בהסרת</w:t>
      </w:r>
      <w:r>
        <w:rPr>
          <w:rStyle w:val="a4"/>
          <w:rtl/>
        </w:rPr>
        <w:t xml:space="preserve"> </w:t>
      </w:r>
      <w:r w:rsidRPr="00B74967">
        <w:rPr>
          <w:rStyle w:val="a4"/>
          <w:rtl/>
        </w:rPr>
        <w:t>החסמים</w:t>
      </w:r>
      <w:r>
        <w:rPr>
          <w:rStyle w:val="a4"/>
          <w:rtl/>
        </w:rPr>
        <w:t xml:space="preserve"> </w:t>
      </w:r>
      <w:r w:rsidRPr="00B74967">
        <w:rPr>
          <w:rStyle w:val="a4"/>
          <w:rtl/>
        </w:rPr>
        <w:t>להשגת</w:t>
      </w:r>
      <w:r>
        <w:rPr>
          <w:rStyle w:val="a4"/>
          <w:rtl/>
        </w:rPr>
        <w:t xml:space="preserve"> </w:t>
      </w:r>
      <w:r w:rsidRPr="00B74967">
        <w:rPr>
          <w:rStyle w:val="a4"/>
          <w:rtl/>
        </w:rPr>
        <w:t>מטרה</w:t>
      </w:r>
      <w:r>
        <w:rPr>
          <w:rStyle w:val="a4"/>
          <w:rtl/>
        </w:rPr>
        <w:t xml:space="preserve"> </w:t>
      </w:r>
      <w:r w:rsidRPr="00B74967">
        <w:rPr>
          <w:rStyle w:val="a4"/>
          <w:rtl/>
        </w:rPr>
        <w:t>זו:</w:t>
      </w:r>
      <w:r>
        <w:rPr>
          <w:rStyle w:val="a4"/>
          <w:rtl/>
        </w:rPr>
        <w:t xml:space="preserve"> </w:t>
      </w:r>
      <w:r w:rsidRPr="00B74967">
        <w:rPr>
          <w:rStyle w:val="a4"/>
          <w:rtl/>
        </w:rPr>
        <w:t>נדרש</w:t>
      </w:r>
      <w:r>
        <w:rPr>
          <w:rStyle w:val="a4"/>
          <w:rtl/>
        </w:rPr>
        <w:t xml:space="preserve"> </w:t>
      </w:r>
      <w:r w:rsidRPr="00B74967">
        <w:rPr>
          <w:rStyle w:val="a4"/>
          <w:rtl/>
        </w:rPr>
        <w:t>לצמצם</w:t>
      </w:r>
      <w:r>
        <w:rPr>
          <w:rStyle w:val="a4"/>
          <w:rtl/>
        </w:rPr>
        <w:t xml:space="preserve"> </w:t>
      </w:r>
      <w:r w:rsidRPr="00B74967">
        <w:rPr>
          <w:rStyle w:val="a4"/>
          <w:rtl/>
        </w:rPr>
        <w:t>את</w:t>
      </w:r>
      <w:r>
        <w:rPr>
          <w:rStyle w:val="a4"/>
          <w:rtl/>
        </w:rPr>
        <w:t xml:space="preserve"> </w:t>
      </w:r>
      <w:r w:rsidRPr="00B74967">
        <w:rPr>
          <w:rStyle w:val="a4"/>
          <w:rtl/>
        </w:rPr>
        <w:t>המחסור</w:t>
      </w:r>
      <w:r>
        <w:rPr>
          <w:rStyle w:val="a4"/>
          <w:rtl/>
        </w:rPr>
        <w:t xml:space="preserve"> </w:t>
      </w:r>
      <w:r w:rsidRPr="00B74967">
        <w:rPr>
          <w:rStyle w:val="a4"/>
          <w:rtl/>
        </w:rPr>
        <w:t>הקיים</w:t>
      </w:r>
      <w:r>
        <w:rPr>
          <w:rStyle w:val="a4"/>
          <w:rtl/>
        </w:rPr>
        <w:t xml:space="preserve"> </w:t>
      </w:r>
      <w:r w:rsidRPr="00B74967">
        <w:rPr>
          <w:rStyle w:val="a4"/>
          <w:rtl/>
        </w:rPr>
        <w:t>בכוח</w:t>
      </w:r>
      <w:r>
        <w:rPr>
          <w:rStyle w:val="a4"/>
          <w:rtl/>
        </w:rPr>
        <w:t xml:space="preserve"> </w:t>
      </w:r>
      <w:r w:rsidRPr="00B74967">
        <w:rPr>
          <w:rStyle w:val="a4"/>
          <w:rtl/>
        </w:rPr>
        <w:t>אדם</w:t>
      </w:r>
      <w:r>
        <w:rPr>
          <w:rStyle w:val="a4"/>
          <w:rtl/>
        </w:rPr>
        <w:t xml:space="preserve"> </w:t>
      </w:r>
      <w:r w:rsidRPr="00B74967">
        <w:rPr>
          <w:rStyle w:val="a4"/>
          <w:rtl/>
        </w:rPr>
        <w:t>מיומן</w:t>
      </w:r>
      <w:r>
        <w:rPr>
          <w:rStyle w:val="a4"/>
          <w:rtl/>
        </w:rPr>
        <w:t xml:space="preserve"> </w:t>
      </w:r>
      <w:r w:rsidRPr="00B74967">
        <w:rPr>
          <w:rStyle w:val="a4"/>
          <w:rtl/>
        </w:rPr>
        <w:t>בתעשיית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ולהבטיח</w:t>
      </w:r>
      <w:r>
        <w:rPr>
          <w:rStyle w:val="a4"/>
          <w:rtl/>
        </w:rPr>
        <w:t xml:space="preserve"> </w:t>
      </w:r>
      <w:r w:rsidRPr="00B74967">
        <w:rPr>
          <w:rStyle w:val="a4"/>
          <w:rtl/>
        </w:rPr>
        <w:t>היצע</w:t>
      </w:r>
      <w:r>
        <w:rPr>
          <w:rStyle w:val="a4"/>
          <w:rtl/>
        </w:rPr>
        <w:t xml:space="preserve"> </w:t>
      </w:r>
      <w:r w:rsidRPr="00B74967">
        <w:rPr>
          <w:rStyle w:val="a4"/>
          <w:rtl/>
        </w:rPr>
        <w:t>כוח</w:t>
      </w:r>
      <w:r>
        <w:rPr>
          <w:rStyle w:val="a4"/>
          <w:rtl/>
        </w:rPr>
        <w:t xml:space="preserve"> </w:t>
      </w:r>
      <w:r w:rsidRPr="00B74967">
        <w:rPr>
          <w:rStyle w:val="a4"/>
          <w:rtl/>
        </w:rPr>
        <w:t>אדם</w:t>
      </w:r>
      <w:r>
        <w:rPr>
          <w:rStyle w:val="a4"/>
          <w:rtl/>
        </w:rPr>
        <w:t xml:space="preserve"> </w:t>
      </w:r>
      <w:r w:rsidRPr="00B74967">
        <w:rPr>
          <w:rStyle w:val="a4"/>
          <w:rtl/>
        </w:rPr>
        <w:t>מתאים</w:t>
      </w:r>
      <w:r>
        <w:rPr>
          <w:rStyle w:val="a4"/>
          <w:rtl/>
        </w:rPr>
        <w:t xml:space="preserve"> </w:t>
      </w:r>
      <w:r w:rsidRPr="00B74967">
        <w:rPr>
          <w:rStyle w:val="a4"/>
          <w:rtl/>
        </w:rPr>
        <w:t>בראייה</w:t>
      </w:r>
      <w:r>
        <w:rPr>
          <w:rStyle w:val="a4"/>
          <w:rtl/>
        </w:rPr>
        <w:t xml:space="preserve"> </w:t>
      </w:r>
      <w:r w:rsidRPr="00B74967">
        <w:rPr>
          <w:rStyle w:val="a4"/>
          <w:rtl/>
        </w:rPr>
        <w:t>ארוכת</w:t>
      </w:r>
      <w:r>
        <w:rPr>
          <w:rStyle w:val="a4"/>
          <w:rtl/>
        </w:rPr>
        <w:t xml:space="preserve"> </w:t>
      </w:r>
      <w:r w:rsidRPr="00B74967">
        <w:rPr>
          <w:rStyle w:val="a4"/>
          <w:rtl/>
        </w:rPr>
        <w:t>טווח;</w:t>
      </w:r>
      <w:r>
        <w:rPr>
          <w:rStyle w:val="a4"/>
          <w:rtl/>
        </w:rPr>
        <w:t xml:space="preserve"> </w:t>
      </w:r>
      <w:r w:rsidRPr="00B74967">
        <w:rPr>
          <w:rStyle w:val="a4"/>
          <w:rtl/>
        </w:rPr>
        <w:t>דגש</w:t>
      </w:r>
      <w:r>
        <w:rPr>
          <w:rStyle w:val="a4"/>
          <w:rtl/>
        </w:rPr>
        <w:t xml:space="preserve"> </w:t>
      </w:r>
      <w:r w:rsidRPr="00B74967">
        <w:rPr>
          <w:rStyle w:val="a4"/>
          <w:rtl/>
        </w:rPr>
        <w:t>מיוחד</w:t>
      </w:r>
      <w:r>
        <w:rPr>
          <w:rStyle w:val="a4"/>
          <w:rtl/>
        </w:rPr>
        <w:t xml:space="preserve"> </w:t>
      </w:r>
      <w:r w:rsidRPr="00B74967">
        <w:rPr>
          <w:rStyle w:val="a4"/>
          <w:rtl/>
        </w:rPr>
        <w:t>וחיוני</w:t>
      </w:r>
      <w:r>
        <w:rPr>
          <w:rStyle w:val="a4"/>
          <w:rtl/>
        </w:rPr>
        <w:t xml:space="preserve"> </w:t>
      </w:r>
      <w:r w:rsidRPr="00B74967">
        <w:rPr>
          <w:rStyle w:val="a4"/>
          <w:rtl/>
        </w:rPr>
        <w:t>יש</w:t>
      </w:r>
      <w:r>
        <w:rPr>
          <w:rStyle w:val="a4"/>
          <w:rtl/>
        </w:rPr>
        <w:t xml:space="preserve"> </w:t>
      </w:r>
      <w:r w:rsidRPr="00B74967">
        <w:rPr>
          <w:rStyle w:val="a4"/>
          <w:rtl/>
        </w:rPr>
        <w:t>לשים</w:t>
      </w:r>
      <w:r>
        <w:rPr>
          <w:rStyle w:val="a4"/>
          <w:rtl/>
        </w:rPr>
        <w:t xml:space="preserve"> </w:t>
      </w:r>
      <w:r w:rsidRPr="00B74967">
        <w:rPr>
          <w:rStyle w:val="a4"/>
          <w:rtl/>
        </w:rPr>
        <w:t>על</w:t>
      </w:r>
      <w:r>
        <w:rPr>
          <w:rStyle w:val="a4"/>
          <w:rtl/>
        </w:rPr>
        <w:t xml:space="preserve"> </w:t>
      </w:r>
      <w:r w:rsidRPr="00B74967">
        <w:rPr>
          <w:rStyle w:val="a4"/>
          <w:rtl/>
        </w:rPr>
        <w:t>שילוב</w:t>
      </w:r>
      <w:r>
        <w:rPr>
          <w:rStyle w:val="a4"/>
          <w:rtl/>
        </w:rPr>
        <w:t xml:space="preserve"> </w:t>
      </w:r>
      <w:r w:rsidRPr="00B74967">
        <w:rPr>
          <w:rStyle w:val="a4"/>
          <w:rtl/>
        </w:rPr>
        <w:t>איכותי</w:t>
      </w:r>
      <w:r>
        <w:rPr>
          <w:rStyle w:val="a4"/>
          <w:rtl/>
        </w:rPr>
        <w:t xml:space="preserve"> </w:t>
      </w:r>
      <w:r w:rsidRPr="00B74967">
        <w:rPr>
          <w:rStyle w:val="a4"/>
          <w:rtl/>
        </w:rPr>
        <w:t>של</w:t>
      </w:r>
      <w:r>
        <w:rPr>
          <w:rStyle w:val="a4"/>
          <w:rtl/>
        </w:rPr>
        <w:t xml:space="preserve"> </w:t>
      </w:r>
      <w:r w:rsidRPr="00B74967">
        <w:rPr>
          <w:rStyle w:val="a4"/>
          <w:rtl/>
        </w:rPr>
        <w:t>מערכת</w:t>
      </w:r>
      <w:r>
        <w:rPr>
          <w:rStyle w:val="a4"/>
          <w:rtl/>
        </w:rPr>
        <w:t xml:space="preserve"> </w:t>
      </w:r>
      <w:r w:rsidRPr="00B74967">
        <w:rPr>
          <w:rStyle w:val="a4"/>
          <w:rtl/>
        </w:rPr>
        <w:t>החינוך</w:t>
      </w:r>
      <w:r>
        <w:rPr>
          <w:rStyle w:val="a4"/>
          <w:rtl/>
        </w:rPr>
        <w:t xml:space="preserve"> </w:t>
      </w:r>
      <w:r w:rsidRPr="00B74967">
        <w:rPr>
          <w:rStyle w:val="a4"/>
          <w:rtl/>
        </w:rPr>
        <w:t>במשימה</w:t>
      </w:r>
      <w:r>
        <w:rPr>
          <w:rStyle w:val="a4"/>
          <w:rtl/>
        </w:rPr>
        <w:t xml:space="preserve"> </w:t>
      </w:r>
      <w:r w:rsidRPr="00B74967">
        <w:rPr>
          <w:rStyle w:val="a4"/>
          <w:rtl/>
        </w:rPr>
        <w:t>זו;</w:t>
      </w:r>
      <w:r>
        <w:rPr>
          <w:rStyle w:val="a4"/>
          <w:rtl/>
        </w:rPr>
        <w:t xml:space="preserve"> </w:t>
      </w:r>
      <w:r w:rsidRPr="00B74967">
        <w:rPr>
          <w:rStyle w:val="a4"/>
          <w:rtl/>
        </w:rPr>
        <w:t>מקור</w:t>
      </w:r>
      <w:r>
        <w:rPr>
          <w:rStyle w:val="a4"/>
          <w:rtl/>
        </w:rPr>
        <w:t xml:space="preserve"> </w:t>
      </w:r>
      <w:r w:rsidRPr="00B74967">
        <w:rPr>
          <w:rStyle w:val="a4"/>
          <w:rtl/>
        </w:rPr>
        <w:t>נוסף</w:t>
      </w:r>
      <w:r>
        <w:rPr>
          <w:rStyle w:val="a4"/>
          <w:rtl/>
        </w:rPr>
        <w:t xml:space="preserve"> </w:t>
      </w:r>
      <w:r w:rsidRPr="00B74967">
        <w:rPr>
          <w:rStyle w:val="a4"/>
          <w:rtl/>
        </w:rPr>
        <w:t>להרחבת</w:t>
      </w:r>
      <w:r>
        <w:rPr>
          <w:rStyle w:val="a4"/>
          <w:rtl/>
        </w:rPr>
        <w:t xml:space="preserve"> </w:t>
      </w:r>
      <w:r w:rsidRPr="00B74967">
        <w:rPr>
          <w:rStyle w:val="a4"/>
          <w:rtl/>
        </w:rPr>
        <w:t>פוטנציאל</w:t>
      </w:r>
      <w:r>
        <w:rPr>
          <w:rStyle w:val="a4"/>
          <w:rtl/>
        </w:rPr>
        <w:t xml:space="preserve"> </w:t>
      </w:r>
      <w:r w:rsidRPr="00B74967">
        <w:rPr>
          <w:rStyle w:val="a4"/>
          <w:rtl/>
        </w:rPr>
        <w:t>הפעילים</w:t>
      </w:r>
      <w:r>
        <w:rPr>
          <w:rStyle w:val="a4"/>
          <w:rtl/>
        </w:rPr>
        <w:t xml:space="preserve"> </w:t>
      </w:r>
      <w:r w:rsidRPr="00B74967">
        <w:rPr>
          <w:rStyle w:val="a4"/>
          <w:rtl/>
        </w:rPr>
        <w:t>בהיי</w:t>
      </w:r>
      <w:r>
        <w:rPr>
          <w:rStyle w:val="a4"/>
          <w:rtl/>
        </w:rPr>
        <w:t>-</w:t>
      </w:r>
      <w:r w:rsidRPr="00B74967">
        <w:rPr>
          <w:rStyle w:val="a4"/>
          <w:rtl/>
        </w:rPr>
        <w:t>טק</w:t>
      </w:r>
      <w:r>
        <w:rPr>
          <w:rStyle w:val="a4"/>
          <w:rtl/>
        </w:rPr>
        <w:t xml:space="preserve"> </w:t>
      </w:r>
      <w:r w:rsidRPr="00B74967">
        <w:rPr>
          <w:rStyle w:val="a4"/>
          <w:rtl/>
        </w:rPr>
        <w:t>הוא</w:t>
      </w:r>
      <w:r>
        <w:rPr>
          <w:rStyle w:val="a4"/>
          <w:rtl/>
        </w:rPr>
        <w:t xml:space="preserve"> </w:t>
      </w:r>
      <w:r w:rsidRPr="00B74967">
        <w:rPr>
          <w:rStyle w:val="a4"/>
          <w:rtl/>
        </w:rPr>
        <w:t>שילוב</w:t>
      </w:r>
      <w:r>
        <w:rPr>
          <w:rStyle w:val="a4"/>
          <w:rtl/>
        </w:rPr>
        <w:t xml:space="preserve"> </w:t>
      </w:r>
      <w:r w:rsidRPr="00B74967">
        <w:rPr>
          <w:rStyle w:val="a4"/>
          <w:rtl/>
        </w:rPr>
        <w:t>אוכלוסיות</w:t>
      </w:r>
      <w:r>
        <w:rPr>
          <w:rStyle w:val="a4"/>
          <w:rtl/>
        </w:rPr>
        <w:t xml:space="preserve"> </w:t>
      </w:r>
      <w:r w:rsidRPr="00B74967">
        <w:rPr>
          <w:rStyle w:val="a4"/>
          <w:rtl/>
        </w:rPr>
        <w:t>שכעת</w:t>
      </w:r>
      <w:r>
        <w:rPr>
          <w:rStyle w:val="a4"/>
          <w:rtl/>
        </w:rPr>
        <w:t xml:space="preserve"> </w:t>
      </w:r>
      <w:r w:rsidRPr="00B74967">
        <w:rPr>
          <w:rStyle w:val="a4"/>
          <w:rtl/>
        </w:rPr>
        <w:t>מיוצגות</w:t>
      </w:r>
      <w:r>
        <w:rPr>
          <w:rStyle w:val="a4"/>
          <w:rtl/>
        </w:rPr>
        <w:t xml:space="preserve"> </w:t>
      </w:r>
      <w:r w:rsidRPr="00B74967">
        <w:rPr>
          <w:rStyle w:val="a4"/>
          <w:rtl/>
        </w:rPr>
        <w:t>בה</w:t>
      </w:r>
      <w:r>
        <w:rPr>
          <w:rStyle w:val="a4"/>
          <w:rtl/>
        </w:rPr>
        <w:t xml:space="preserve"> </w:t>
      </w:r>
      <w:r w:rsidRPr="00B74967">
        <w:rPr>
          <w:rStyle w:val="a4"/>
          <w:rtl/>
        </w:rPr>
        <w:t>במידה</w:t>
      </w:r>
      <w:r>
        <w:rPr>
          <w:rStyle w:val="a4"/>
          <w:rtl/>
        </w:rPr>
        <w:t xml:space="preserve"> </w:t>
      </w:r>
      <w:r w:rsidRPr="00B74967">
        <w:rPr>
          <w:rStyle w:val="a4"/>
          <w:rtl/>
        </w:rPr>
        <w:t>מועטה</w:t>
      </w:r>
      <w:r>
        <w:rPr>
          <w:rStyle w:val="a4"/>
          <w:rtl/>
        </w:rPr>
        <w:t xml:space="preserve">, </w:t>
      </w:r>
      <w:r w:rsidRPr="00B74967">
        <w:rPr>
          <w:rStyle w:val="a4"/>
          <w:rtl/>
        </w:rPr>
        <w:t>וככלל</w:t>
      </w:r>
      <w:r>
        <w:rPr>
          <w:rStyle w:val="a4"/>
          <w:rtl/>
        </w:rPr>
        <w:t xml:space="preserve"> </w:t>
      </w:r>
      <w:r w:rsidRPr="00B74967">
        <w:rPr>
          <w:rStyle w:val="a4"/>
          <w:rtl/>
        </w:rPr>
        <w:t>ניתן</w:t>
      </w:r>
      <w:r>
        <w:rPr>
          <w:rStyle w:val="a4"/>
          <w:rtl/>
        </w:rPr>
        <w:t xml:space="preserve"> </w:t>
      </w:r>
      <w:r w:rsidRPr="00B74967">
        <w:rPr>
          <w:rStyle w:val="a4"/>
          <w:rtl/>
        </w:rPr>
        <w:t>לומר</w:t>
      </w:r>
      <w:r>
        <w:rPr>
          <w:rStyle w:val="a4"/>
          <w:rtl/>
        </w:rPr>
        <w:t xml:space="preserve"> </w:t>
      </w:r>
      <w:r w:rsidRPr="00B74967">
        <w:rPr>
          <w:rStyle w:val="a4"/>
          <w:rtl/>
        </w:rPr>
        <w:t>שהן</w:t>
      </w:r>
      <w:r>
        <w:rPr>
          <w:rStyle w:val="a4"/>
          <w:rtl/>
        </w:rPr>
        <w:t xml:space="preserve"> </w:t>
      </w:r>
      <w:r w:rsidRPr="00B74967">
        <w:rPr>
          <w:rStyle w:val="a4"/>
          <w:rtl/>
        </w:rPr>
        <w:t>מודרות</w:t>
      </w:r>
      <w:r>
        <w:rPr>
          <w:rStyle w:val="a4"/>
          <w:rtl/>
        </w:rPr>
        <w:t xml:space="preserve"> </w:t>
      </w:r>
      <w:r w:rsidRPr="00B74967">
        <w:rPr>
          <w:rStyle w:val="a4"/>
          <w:rtl/>
        </w:rPr>
        <w:t>ממנה</w:t>
      </w:r>
      <w:r>
        <w:rPr>
          <w:rStyle w:val="a4"/>
          <w:rtl/>
        </w:rPr>
        <w:t xml:space="preserve"> - </w:t>
      </w:r>
      <w:r w:rsidRPr="00B74967">
        <w:rPr>
          <w:rStyle w:val="a4"/>
          <w:rtl/>
        </w:rPr>
        <w:t>בראש</w:t>
      </w:r>
      <w:r>
        <w:rPr>
          <w:rStyle w:val="a4"/>
          <w:rtl/>
        </w:rPr>
        <w:t xml:space="preserve"> </w:t>
      </w:r>
      <w:r w:rsidRPr="00B74967">
        <w:rPr>
          <w:rStyle w:val="a4"/>
          <w:rtl/>
        </w:rPr>
        <w:t>ובראשונה</w:t>
      </w:r>
      <w:r>
        <w:rPr>
          <w:rStyle w:val="a4"/>
          <w:rtl/>
        </w:rPr>
        <w:t xml:space="preserve"> </w:t>
      </w:r>
      <w:r w:rsidRPr="00B74967">
        <w:rPr>
          <w:rStyle w:val="a4"/>
          <w:rtl/>
        </w:rPr>
        <w:t>מדובר</w:t>
      </w:r>
      <w:r>
        <w:rPr>
          <w:rStyle w:val="a4"/>
          <w:rtl/>
        </w:rPr>
        <w:t xml:space="preserve"> </w:t>
      </w:r>
      <w:r w:rsidRPr="00B74967">
        <w:rPr>
          <w:rStyle w:val="a4"/>
          <w:rtl/>
        </w:rPr>
        <w:t>בייצוג</w:t>
      </w:r>
      <w:r>
        <w:rPr>
          <w:rStyle w:val="a4"/>
          <w:rtl/>
        </w:rPr>
        <w:t xml:space="preserve"> </w:t>
      </w:r>
      <w:r w:rsidRPr="00B74967">
        <w:rPr>
          <w:rStyle w:val="a4"/>
          <w:rtl/>
        </w:rPr>
        <w:t>חסר</w:t>
      </w:r>
      <w:r>
        <w:rPr>
          <w:rStyle w:val="a4"/>
          <w:rtl/>
        </w:rPr>
        <w:t xml:space="preserve"> </w:t>
      </w:r>
      <w:r w:rsidRPr="00B74967">
        <w:rPr>
          <w:rStyle w:val="a4"/>
          <w:rtl/>
        </w:rPr>
        <w:t>של</w:t>
      </w:r>
      <w:r>
        <w:rPr>
          <w:rStyle w:val="a4"/>
          <w:rtl/>
        </w:rPr>
        <w:t xml:space="preserve"> </w:t>
      </w:r>
      <w:r w:rsidRPr="00B74967">
        <w:rPr>
          <w:rStyle w:val="a4"/>
          <w:rtl/>
        </w:rPr>
        <w:t>נשים</w:t>
      </w:r>
      <w:r>
        <w:rPr>
          <w:rStyle w:val="a4"/>
          <w:rtl/>
        </w:rPr>
        <w:t xml:space="preserve">, </w:t>
      </w:r>
      <w:r w:rsidRPr="00B74967">
        <w:rPr>
          <w:rStyle w:val="a4"/>
          <w:rtl/>
        </w:rPr>
        <w:t>אך</w:t>
      </w:r>
      <w:r>
        <w:rPr>
          <w:rStyle w:val="a4"/>
          <w:rtl/>
        </w:rPr>
        <w:t xml:space="preserve"> </w:t>
      </w:r>
      <w:r w:rsidRPr="00B74967">
        <w:rPr>
          <w:rStyle w:val="a4"/>
          <w:rtl/>
        </w:rPr>
        <w:t>גם</w:t>
      </w:r>
      <w:r>
        <w:rPr>
          <w:rStyle w:val="a4"/>
          <w:rtl/>
        </w:rPr>
        <w:t xml:space="preserve"> </w:t>
      </w:r>
      <w:r w:rsidRPr="00B74967">
        <w:rPr>
          <w:rStyle w:val="a4"/>
          <w:rtl/>
        </w:rPr>
        <w:t>של</w:t>
      </w:r>
      <w:r>
        <w:rPr>
          <w:rStyle w:val="a4"/>
          <w:rtl/>
        </w:rPr>
        <w:t xml:space="preserve"> </w:t>
      </w:r>
      <w:r w:rsidRPr="00B74967">
        <w:rPr>
          <w:rStyle w:val="a4"/>
          <w:rtl/>
        </w:rPr>
        <w:t>האוכלוסייה</w:t>
      </w:r>
      <w:r>
        <w:rPr>
          <w:rStyle w:val="a4"/>
          <w:rtl/>
        </w:rPr>
        <w:t xml:space="preserve"> </w:t>
      </w:r>
      <w:r w:rsidRPr="00B74967">
        <w:rPr>
          <w:rStyle w:val="a4"/>
          <w:rtl/>
        </w:rPr>
        <w:t>הערבית</w:t>
      </w:r>
      <w:r>
        <w:rPr>
          <w:rStyle w:val="a4"/>
          <w:rtl/>
        </w:rPr>
        <w:t xml:space="preserve"> </w:t>
      </w:r>
      <w:r w:rsidRPr="00B74967">
        <w:rPr>
          <w:rStyle w:val="a4"/>
          <w:rtl/>
        </w:rPr>
        <w:t>והיהודית</w:t>
      </w:r>
      <w:r>
        <w:rPr>
          <w:rStyle w:val="a4"/>
          <w:rtl/>
        </w:rPr>
        <w:t>-</w:t>
      </w:r>
      <w:r w:rsidRPr="00B74967">
        <w:rPr>
          <w:rStyle w:val="a4"/>
          <w:rtl/>
        </w:rPr>
        <w:t>חרדית</w:t>
      </w:r>
      <w:r>
        <w:rPr>
          <w:rStyle w:val="a4"/>
          <w:rtl/>
        </w:rPr>
        <w:t xml:space="preserve">. </w:t>
      </w:r>
      <w:r w:rsidRPr="00B74967">
        <w:rPr>
          <w:rStyle w:val="a4"/>
          <w:rtl/>
        </w:rPr>
        <w:t>צורך</w:t>
      </w:r>
      <w:r>
        <w:rPr>
          <w:rStyle w:val="a4"/>
          <w:rtl/>
        </w:rPr>
        <w:t xml:space="preserve"> </w:t>
      </w:r>
      <w:r w:rsidRPr="00B74967">
        <w:rPr>
          <w:rStyle w:val="a4"/>
          <w:rtl/>
        </w:rPr>
        <w:t>נוסף</w:t>
      </w:r>
      <w:r>
        <w:rPr>
          <w:rStyle w:val="a4"/>
          <w:rtl/>
        </w:rPr>
        <w:t xml:space="preserve"> </w:t>
      </w:r>
      <w:r w:rsidRPr="00B74967">
        <w:rPr>
          <w:rStyle w:val="a4"/>
          <w:rtl/>
        </w:rPr>
        <w:t>שעלה</w:t>
      </w:r>
      <w:r>
        <w:rPr>
          <w:rStyle w:val="a4"/>
          <w:rtl/>
        </w:rPr>
        <w:t xml:space="preserve"> </w:t>
      </w:r>
      <w:r w:rsidRPr="00B74967">
        <w:rPr>
          <w:rStyle w:val="a4"/>
          <w:rtl/>
        </w:rPr>
        <w:t>בביקורת</w:t>
      </w:r>
      <w:r>
        <w:rPr>
          <w:rStyle w:val="a4"/>
          <w:rtl/>
        </w:rPr>
        <w:t xml:space="preserve"> </w:t>
      </w:r>
      <w:r w:rsidRPr="00B74967">
        <w:rPr>
          <w:rStyle w:val="a4"/>
          <w:rtl/>
        </w:rPr>
        <w:t>זו</w:t>
      </w:r>
      <w:r>
        <w:rPr>
          <w:rStyle w:val="a4"/>
          <w:rtl/>
        </w:rPr>
        <w:t xml:space="preserve">, </w:t>
      </w:r>
      <w:r w:rsidRPr="00B74967">
        <w:rPr>
          <w:rStyle w:val="a4"/>
          <w:rtl/>
        </w:rPr>
        <w:t>וחיוני</w:t>
      </w:r>
      <w:r>
        <w:rPr>
          <w:rStyle w:val="a4"/>
          <w:rtl/>
        </w:rPr>
        <w:t xml:space="preserve"> </w:t>
      </w:r>
      <w:r w:rsidRPr="00B74967">
        <w:rPr>
          <w:rStyle w:val="a4"/>
          <w:rtl/>
        </w:rPr>
        <w:t>ביותר</w:t>
      </w:r>
      <w:r>
        <w:rPr>
          <w:rStyle w:val="a4"/>
          <w:rtl/>
        </w:rPr>
        <w:t xml:space="preserve"> </w:t>
      </w:r>
      <w:r w:rsidRPr="00B74967">
        <w:rPr>
          <w:rStyle w:val="a4"/>
          <w:rtl/>
        </w:rPr>
        <w:t>לתת</w:t>
      </w:r>
      <w:r>
        <w:rPr>
          <w:rStyle w:val="a4"/>
          <w:rtl/>
        </w:rPr>
        <w:t xml:space="preserve"> </w:t>
      </w:r>
      <w:r w:rsidRPr="00B74967">
        <w:rPr>
          <w:rStyle w:val="a4"/>
          <w:rtl/>
        </w:rPr>
        <w:t>לו</w:t>
      </w:r>
      <w:r>
        <w:rPr>
          <w:rStyle w:val="a4"/>
          <w:rtl/>
        </w:rPr>
        <w:t xml:space="preserve"> </w:t>
      </w:r>
      <w:r w:rsidRPr="00B74967">
        <w:rPr>
          <w:rStyle w:val="a4"/>
          <w:rtl/>
        </w:rPr>
        <w:t>מענה</w:t>
      </w:r>
      <w:r>
        <w:rPr>
          <w:rStyle w:val="a4"/>
          <w:rtl/>
        </w:rPr>
        <w:t xml:space="preserve"> </w:t>
      </w:r>
      <w:r w:rsidRPr="00B74967">
        <w:rPr>
          <w:rStyle w:val="a4"/>
          <w:rtl/>
        </w:rPr>
        <w:t>כדי</w:t>
      </w:r>
      <w:r>
        <w:rPr>
          <w:rStyle w:val="a4"/>
          <w:rtl/>
        </w:rPr>
        <w:t xml:space="preserve"> </w:t>
      </w:r>
      <w:r w:rsidRPr="00B74967">
        <w:rPr>
          <w:rStyle w:val="a4"/>
          <w:rtl/>
        </w:rPr>
        <w:t>להבטיח</w:t>
      </w:r>
      <w:r>
        <w:rPr>
          <w:rStyle w:val="a4"/>
          <w:rtl/>
        </w:rPr>
        <w:t xml:space="preserve"> </w:t>
      </w:r>
      <w:r w:rsidRPr="00B74967">
        <w:rPr>
          <w:rStyle w:val="a4"/>
          <w:rtl/>
        </w:rPr>
        <w:t>את</w:t>
      </w:r>
      <w:r>
        <w:rPr>
          <w:rStyle w:val="a4"/>
          <w:rtl/>
        </w:rPr>
        <w:t xml:space="preserve"> </w:t>
      </w:r>
      <w:r w:rsidRPr="00B74967">
        <w:rPr>
          <w:rStyle w:val="a4"/>
          <w:rtl/>
        </w:rPr>
        <w:t>דור</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r w:rsidRPr="00B74967">
        <w:rPr>
          <w:rStyle w:val="a4"/>
          <w:rtl/>
        </w:rPr>
        <w:t>העתידי</w:t>
      </w:r>
      <w:r>
        <w:rPr>
          <w:rStyle w:val="a4"/>
          <w:rtl/>
        </w:rPr>
        <w:t xml:space="preserve">, </w:t>
      </w:r>
      <w:r w:rsidRPr="00B74967">
        <w:rPr>
          <w:rStyle w:val="a4"/>
          <w:rtl/>
        </w:rPr>
        <w:t>הוא</w:t>
      </w:r>
      <w:r>
        <w:rPr>
          <w:rStyle w:val="a4"/>
          <w:rtl/>
        </w:rPr>
        <w:t xml:space="preserve"> </w:t>
      </w:r>
      <w:r w:rsidRPr="00B74967">
        <w:rPr>
          <w:rStyle w:val="a4"/>
          <w:rtl/>
        </w:rPr>
        <w:t>השלמת</w:t>
      </w:r>
      <w:r>
        <w:rPr>
          <w:rStyle w:val="a4"/>
          <w:rtl/>
        </w:rPr>
        <w:t xml:space="preserve"> </w:t>
      </w:r>
      <w:r w:rsidRPr="00B74967">
        <w:rPr>
          <w:rStyle w:val="a4"/>
          <w:rtl/>
        </w:rPr>
        <w:t>המחסור</w:t>
      </w:r>
      <w:r>
        <w:rPr>
          <w:rStyle w:val="a4"/>
          <w:rtl/>
        </w:rPr>
        <w:t xml:space="preserve"> </w:t>
      </w:r>
      <w:r w:rsidRPr="00B74967">
        <w:rPr>
          <w:rStyle w:val="a4"/>
          <w:rtl/>
        </w:rPr>
        <w:t>באנשי</w:t>
      </w:r>
      <w:r>
        <w:rPr>
          <w:rStyle w:val="a4"/>
          <w:rtl/>
        </w:rPr>
        <w:t xml:space="preserve"> </w:t>
      </w:r>
      <w:r w:rsidRPr="00B74967">
        <w:rPr>
          <w:rStyle w:val="a4"/>
          <w:rtl/>
        </w:rPr>
        <w:t>סגל</w:t>
      </w:r>
      <w:r>
        <w:rPr>
          <w:rStyle w:val="a4"/>
          <w:rtl/>
        </w:rPr>
        <w:t xml:space="preserve"> </w:t>
      </w:r>
      <w:r w:rsidRPr="00B74967">
        <w:rPr>
          <w:rStyle w:val="a4"/>
          <w:rtl/>
        </w:rPr>
        <w:t>באקדמיה</w:t>
      </w:r>
      <w:r>
        <w:rPr>
          <w:rStyle w:val="a4"/>
          <w:rtl/>
        </w:rPr>
        <w:t xml:space="preserve"> </w:t>
      </w:r>
      <w:r w:rsidRPr="00B74967">
        <w:rPr>
          <w:rStyle w:val="a4"/>
          <w:rtl/>
        </w:rPr>
        <w:t>וצמצום</w:t>
      </w:r>
      <w:r>
        <w:rPr>
          <w:rStyle w:val="a4"/>
          <w:rtl/>
        </w:rPr>
        <w:t xml:space="preserve"> </w:t>
      </w:r>
      <w:r w:rsidRPr="00B74967">
        <w:rPr>
          <w:rStyle w:val="a4"/>
          <w:rtl/>
        </w:rPr>
        <w:t>נשירתם</w:t>
      </w:r>
      <w:r>
        <w:rPr>
          <w:rStyle w:val="a4"/>
          <w:rtl/>
        </w:rPr>
        <w:t xml:space="preserve"> </w:t>
      </w:r>
      <w:r w:rsidRPr="00B74967">
        <w:rPr>
          <w:rStyle w:val="a4"/>
          <w:rtl/>
        </w:rPr>
        <w:t>של</w:t>
      </w:r>
      <w:r>
        <w:rPr>
          <w:rStyle w:val="a4"/>
          <w:rtl/>
        </w:rPr>
        <w:t xml:space="preserve"> </w:t>
      </w:r>
      <w:r w:rsidRPr="00B74967">
        <w:rPr>
          <w:rStyle w:val="a4"/>
          <w:rtl/>
        </w:rPr>
        <w:t>סטודנטים</w:t>
      </w:r>
      <w:r>
        <w:rPr>
          <w:rStyle w:val="a4"/>
          <w:rtl/>
        </w:rPr>
        <w:t xml:space="preserve"> </w:t>
      </w:r>
      <w:r w:rsidRPr="00B74967">
        <w:rPr>
          <w:rStyle w:val="a4"/>
          <w:rtl/>
        </w:rPr>
        <w:t>הלומדים</w:t>
      </w:r>
      <w:r>
        <w:rPr>
          <w:rStyle w:val="a4"/>
          <w:rtl/>
        </w:rPr>
        <w:t xml:space="preserve"> </w:t>
      </w:r>
      <w:r w:rsidRPr="00B74967">
        <w:rPr>
          <w:rStyle w:val="a4"/>
          <w:rtl/>
        </w:rPr>
        <w:t>את</w:t>
      </w:r>
      <w:r>
        <w:rPr>
          <w:rStyle w:val="a4"/>
          <w:rtl/>
        </w:rPr>
        <w:t xml:space="preserve"> </w:t>
      </w:r>
      <w:r w:rsidRPr="00B74967">
        <w:rPr>
          <w:rStyle w:val="a4"/>
          <w:rtl/>
        </w:rPr>
        <w:t>מקצועות</w:t>
      </w:r>
      <w:r>
        <w:rPr>
          <w:rStyle w:val="a4"/>
          <w:rtl/>
        </w:rPr>
        <w:t xml:space="preserve"> </w:t>
      </w:r>
      <w:r w:rsidRPr="00B74967">
        <w:rPr>
          <w:rStyle w:val="a4"/>
          <w:rtl/>
        </w:rPr>
        <w:t>ההיי</w:t>
      </w:r>
      <w:r>
        <w:rPr>
          <w:rStyle w:val="a4"/>
          <w:rtl/>
        </w:rPr>
        <w:t>-</w:t>
      </w:r>
      <w:r w:rsidRPr="00B74967">
        <w:rPr>
          <w:rStyle w:val="a4"/>
          <w:rtl/>
        </w:rPr>
        <w:t>טק</w:t>
      </w:r>
      <w:r>
        <w:rPr>
          <w:rStyle w:val="a4"/>
          <w:rtl/>
        </w:rPr>
        <w:t xml:space="preserve">. </w:t>
      </w:r>
    </w:p>
    <w:sectPr w:rsidSect="006A2D1D">
      <w:footnotePr>
        <w:numRestart w:val="eachSect"/>
      </w:footnotePr>
      <w:pgSz w:w="11906" w:h="16838"/>
      <w:pgMar w:top="2268" w:right="1985" w:bottom="2155" w:left="170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dobe Hebrew">
    <w:altName w:val="Cambria"/>
    <w:panose1 w:val="00000000000000000000"/>
    <w:charset w:val="00"/>
    <w:family w:val="roman"/>
    <w:notTrueType/>
    <w:pitch w:val="variable"/>
    <w:sig w:usb0="8000086F" w:usb1="4000204A" w:usb2="00000000" w:usb3="00000000" w:csb0="00000021" w:csb1="00000000"/>
  </w:font>
  <w:font w:name="Fb Formalist Black">
    <w:altName w:val="Tahoma"/>
    <w:panose1 w:val="00000000000000000000"/>
    <w:charset w:val="B1"/>
    <w:family w:val="modern"/>
    <w:notTrueType/>
    <w:pitch w:val="variable"/>
    <w:sig w:usb0="00000801" w:usb1="40000000" w:usb2="00000000" w:usb3="00000000" w:csb0="00000020" w:csb1="00000000"/>
  </w:font>
  <w:font w:name="Fb Formalist Bold">
    <w:altName w:val="Tahoma"/>
    <w:panose1 w:val="00000000000000000000"/>
    <w:charset w:val="B1"/>
    <w:family w:val="modern"/>
    <w:notTrueType/>
    <w:pitch w:val="variable"/>
    <w:sig w:usb0="00000801" w:usb1="40000000" w:usb2="00000000" w:usb3="00000000" w:csb0="00000020" w:csb1="00000000"/>
  </w:font>
  <w:font w:name="Fb Formalist Light">
    <w:altName w:val="Tahoma"/>
    <w:panose1 w:val="00000000000000000000"/>
    <w:charset w:val="B1"/>
    <w:family w:val="modern"/>
    <w:notTrueType/>
    <w:pitch w:val="variable"/>
    <w:sig w:usb0="00000801" w:usb1="40000000" w:usb2="00000000" w:usb3="00000000" w:csb0="00000020" w:csb1="00000000"/>
  </w:font>
  <w:font w:name="Fb Formalist Medium">
    <w:altName w:val="Tahoma"/>
    <w:panose1 w:val="00000000000000000000"/>
    <w:charset w:val="B1"/>
    <w:family w:val="modern"/>
    <w:notTrueType/>
    <w:pitch w:val="variable"/>
    <w:sig w:usb0="00000801" w:usb1="40000000" w:usb2="00000000" w:usb3="00000000" w:csb0="00000020" w:csb1="00000000"/>
  </w:font>
  <w:font w:name="Fb Formalist">
    <w:altName w:val="Tahoma"/>
    <w:panose1 w:val="00000000000000000000"/>
    <w:charset w:val="B1"/>
    <w:family w:val="modern"/>
    <w:notTrueType/>
    <w:pitch w:val="variable"/>
    <w:sig w:usb0="00000801" w:usb1="40000000" w:usb2="00000000" w:usb3="00000000" w:csb0="00000020" w:csb1="00000000"/>
  </w:font>
  <w:font w:name="Open Sans Hebrew Light">
    <w:altName w:val="Segoe UI"/>
    <w:charset w:val="00"/>
    <w:family w:val="auto"/>
    <w:pitch w:val="variable"/>
    <w:sig w:usb0="00000803" w:usb1="40000000" w:usb2="00000000" w:usb3="00000000" w:csb0="00000021" w:csb1="00000000"/>
  </w:font>
  <w:font w:name="Atlas DL 3.1 AAA">
    <w:altName w:val="Tahoma"/>
    <w:panose1 w:val="00000000000000000000"/>
    <w:charset w:val="00"/>
    <w:family w:val="modern"/>
    <w:notTrueType/>
    <w:pitch w:val="variable"/>
    <w:sig w:usb0="00000807" w:usb1="42000000" w:usb2="00000000" w:usb3="00000000" w:csb0="000000B3" w:csb1="00000000"/>
  </w:font>
  <w:font w:name="Almoni Tzar DL 4.0 AAA Medium">
    <w:altName w:val="Tahoma"/>
    <w:panose1 w:val="00000000000000000000"/>
    <w:charset w:val="00"/>
    <w:family w:val="modern"/>
    <w:notTrueType/>
    <w:pitch w:val="variable"/>
    <w:sig w:usb0="00000807" w:usb1="40000000" w:usb2="00000000" w:usb3="00000000" w:csb0="000000B3" w:csb1="00000000"/>
  </w:font>
  <w:font w:name="FbFormalist-Bold">
    <w:altName w:val="Arial"/>
    <w:panose1 w:val="00000000000000000000"/>
    <w:charset w:val="B1"/>
    <w:family w:val="swiss"/>
    <w:notTrueType/>
    <w:pitch w:val="default"/>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RPr="00DE6C5F" w:rsidP="00600B92" w14:paraId="45FE0804" w14:textId="77777777">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7</w:t>
    </w:r>
    <w:r>
      <w:rPr>
        <w:rtl/>
      </w:rPr>
      <w:fldChar w:fldCharType="end"/>
    </w:r>
    <w:r>
      <w:t xml:space="preserve"> </w:t>
    </w:r>
    <w:r>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RPr="00DE6C5F" w:rsidP="00A30705" w14:paraId="3CB17AB7" w14:textId="7D207043">
    <w:pPr>
      <w:pStyle w:val="Footer"/>
      <w:spacing w:after="120" w:line="312" w:lineRule="auto"/>
      <w:jc w:val="center"/>
      <w:rPr>
        <w:rFonts w:ascii="Tahoma" w:hAnsi="Tahoma" w:cs="Tahoma"/>
        <w:color w:val="002060"/>
        <w:sz w:val="18"/>
        <w:szCs w:val="18"/>
      </w:rPr>
    </w:pP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21</w:t>
    </w:r>
    <w:r>
      <w:rPr>
        <w:rtl/>
      </w:rPr>
      <w:fldChar w:fldCharType="end"/>
    </w:r>
    <w:r>
      <w:t xml:space="preserve"> </w:t>
    </w:r>
    <w:r>
      <w:rPr>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RPr="00D15500" w:rsidP="00D15500" w14:paraId="44A66967"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5110B" w:rsidP="00C23CC9" w14:paraId="11D5775C" w14:textId="77777777">
      <w:pPr>
        <w:spacing w:line="240" w:lineRule="auto"/>
      </w:pPr>
      <w:r>
        <w:separator/>
      </w:r>
    </w:p>
  </w:footnote>
  <w:footnote w:type="continuationSeparator" w:id="1">
    <w:p w:rsidR="0015110B" w:rsidP="00C23CC9" w14:paraId="448C25A6" w14:textId="77777777">
      <w:pPr>
        <w:spacing w:line="240" w:lineRule="auto"/>
      </w:pPr>
      <w:r>
        <w:continuationSeparator/>
      </w:r>
    </w:p>
  </w:footnote>
  <w:footnote w:id="2">
    <w:p w:rsidR="00977FB1" w:rsidRPr="005C087E" w:rsidP="005C087E" w14:paraId="40021121" w14:textId="4C91F550">
      <w:pPr>
        <w:pStyle w:val="a7"/>
        <w:spacing w:after="60" w:line="312" w:lineRule="auto"/>
        <w:ind w:left="397" w:hanging="397"/>
        <w:rPr>
          <w:rFonts w:ascii="Tahoma" w:hAnsi="Tahoma" w:cs="Tahoma"/>
          <w:sz w:val="16"/>
          <w:szCs w:val="16"/>
        </w:rPr>
      </w:pPr>
      <w:r w:rsidRPr="005C087E">
        <w:rPr>
          <w:rFonts w:ascii="Tahoma" w:hAnsi="Tahoma" w:cs="Tahoma"/>
          <w:sz w:val="16"/>
          <w:szCs w:val="16"/>
        </w:rPr>
        <w:footnoteRef/>
      </w:r>
      <w:r w:rsidRPr="005C087E">
        <w:rPr>
          <w:rFonts w:ascii="Tahoma" w:hAnsi="Tahoma" w:cs="Tahoma"/>
          <w:sz w:val="16"/>
          <w:szCs w:val="16"/>
          <w:rtl/>
        </w:rPr>
        <w:t xml:space="preserve"> </w:t>
      </w:r>
      <w:r w:rsidRPr="005C087E">
        <w:rPr>
          <w:rFonts w:ascii="Tahoma" w:hAnsi="Tahoma" w:cs="Tahoma"/>
          <w:sz w:val="16"/>
          <w:szCs w:val="16"/>
          <w:rtl/>
        </w:rPr>
        <w:tab/>
      </w:r>
      <w:r w:rsidRPr="005C087E">
        <w:rPr>
          <w:rFonts w:ascii="Tahoma" w:hAnsi="Tahoma" w:cs="Tahoma" w:hint="eastAsia"/>
          <w:sz w:val="16"/>
          <w:szCs w:val="16"/>
          <w:rtl/>
        </w:rPr>
        <w:t>משרד</w:t>
      </w:r>
      <w:r w:rsidRPr="005C087E">
        <w:rPr>
          <w:rFonts w:ascii="Tahoma" w:hAnsi="Tahoma" w:cs="Tahoma"/>
          <w:sz w:val="16"/>
          <w:szCs w:val="16"/>
          <w:rtl/>
        </w:rPr>
        <w:t xml:space="preserve"> </w:t>
      </w:r>
      <w:r w:rsidRPr="005C087E">
        <w:rPr>
          <w:rFonts w:ascii="Tahoma" w:hAnsi="Tahoma" w:cs="Tahoma" w:hint="eastAsia"/>
          <w:sz w:val="16"/>
          <w:szCs w:val="16"/>
          <w:rtl/>
        </w:rPr>
        <w:t>החינוך</w:t>
      </w:r>
      <w:r w:rsidRPr="005C087E">
        <w:rPr>
          <w:rFonts w:ascii="Tahoma" w:hAnsi="Tahoma" w:cs="Tahoma"/>
          <w:sz w:val="16"/>
          <w:szCs w:val="16"/>
          <w:rtl/>
        </w:rPr>
        <w:t xml:space="preserve"> </w:t>
      </w:r>
      <w:r w:rsidRPr="005C087E">
        <w:rPr>
          <w:rFonts w:ascii="Tahoma" w:hAnsi="Tahoma" w:cs="Tahoma" w:hint="eastAsia"/>
          <w:sz w:val="16"/>
          <w:szCs w:val="16"/>
          <w:rtl/>
        </w:rPr>
        <w:t>קובע</w:t>
      </w:r>
      <w:r w:rsidRPr="005C087E">
        <w:rPr>
          <w:rFonts w:ascii="Tahoma" w:hAnsi="Tahoma" w:cs="Tahoma"/>
          <w:sz w:val="16"/>
          <w:szCs w:val="16"/>
          <w:rtl/>
        </w:rPr>
        <w:t xml:space="preserve"> </w:t>
      </w:r>
      <w:r w:rsidRPr="005C087E">
        <w:rPr>
          <w:rFonts w:ascii="Tahoma" w:hAnsi="Tahoma" w:cs="Tahoma" w:hint="eastAsia"/>
          <w:sz w:val="16"/>
          <w:szCs w:val="16"/>
          <w:rtl/>
        </w:rPr>
        <w:t>לכל</w:t>
      </w:r>
      <w:r w:rsidRPr="005C087E">
        <w:rPr>
          <w:rFonts w:ascii="Tahoma" w:hAnsi="Tahoma" w:cs="Tahoma"/>
          <w:sz w:val="16"/>
          <w:szCs w:val="16"/>
          <w:rtl/>
        </w:rPr>
        <w:t xml:space="preserve"> </w:t>
      </w:r>
      <w:r w:rsidRPr="005C087E">
        <w:rPr>
          <w:rFonts w:ascii="Tahoma" w:hAnsi="Tahoma" w:cs="Tahoma" w:hint="eastAsia"/>
          <w:sz w:val="16"/>
          <w:szCs w:val="16"/>
          <w:rtl/>
        </w:rPr>
        <w:t>בית</w:t>
      </w:r>
      <w:r w:rsidRPr="005C087E">
        <w:rPr>
          <w:rFonts w:ascii="Tahoma" w:hAnsi="Tahoma" w:cs="Tahoma"/>
          <w:sz w:val="16"/>
          <w:szCs w:val="16"/>
          <w:rtl/>
        </w:rPr>
        <w:t xml:space="preserve"> </w:t>
      </w:r>
      <w:r w:rsidRPr="005C087E">
        <w:rPr>
          <w:rFonts w:ascii="Tahoma" w:hAnsi="Tahoma" w:cs="Tahoma" w:hint="eastAsia"/>
          <w:sz w:val="16"/>
          <w:szCs w:val="16"/>
          <w:rtl/>
        </w:rPr>
        <w:t>ספר</w:t>
      </w:r>
      <w:r w:rsidRPr="005C087E">
        <w:rPr>
          <w:rFonts w:ascii="Tahoma" w:hAnsi="Tahoma" w:cs="Tahoma"/>
          <w:sz w:val="16"/>
          <w:szCs w:val="16"/>
          <w:rtl/>
        </w:rPr>
        <w:t xml:space="preserve"> (</w:t>
      </w:r>
      <w:r w:rsidRPr="005C087E">
        <w:rPr>
          <w:rFonts w:ascii="Tahoma" w:hAnsi="Tahoma" w:cs="Tahoma" w:hint="eastAsia"/>
          <w:sz w:val="16"/>
          <w:szCs w:val="16"/>
          <w:rtl/>
        </w:rPr>
        <w:t>עבור</w:t>
      </w:r>
      <w:r w:rsidRPr="005C087E">
        <w:rPr>
          <w:rFonts w:ascii="Tahoma" w:hAnsi="Tahoma" w:cs="Tahoma"/>
          <w:sz w:val="16"/>
          <w:szCs w:val="16"/>
          <w:rtl/>
        </w:rPr>
        <w:t xml:space="preserve"> </w:t>
      </w:r>
      <w:r w:rsidRPr="005C087E">
        <w:rPr>
          <w:rFonts w:ascii="Tahoma" w:hAnsi="Tahoma" w:cs="Tahoma" w:hint="eastAsia"/>
          <w:sz w:val="16"/>
          <w:szCs w:val="16"/>
          <w:rtl/>
        </w:rPr>
        <w:t>כל</w:t>
      </w:r>
      <w:r w:rsidRPr="005C087E">
        <w:rPr>
          <w:rFonts w:ascii="Tahoma" w:hAnsi="Tahoma" w:cs="Tahoma"/>
          <w:sz w:val="16"/>
          <w:szCs w:val="16"/>
          <w:rtl/>
        </w:rPr>
        <w:t xml:space="preserve"> </w:t>
      </w:r>
      <w:r w:rsidRPr="005C087E">
        <w:rPr>
          <w:rFonts w:ascii="Tahoma" w:hAnsi="Tahoma" w:cs="Tahoma" w:hint="eastAsia"/>
          <w:sz w:val="16"/>
          <w:szCs w:val="16"/>
          <w:rtl/>
        </w:rPr>
        <w:t>שלב</w:t>
      </w:r>
      <w:r w:rsidRPr="005C087E">
        <w:rPr>
          <w:rFonts w:ascii="Tahoma" w:hAnsi="Tahoma" w:cs="Tahoma"/>
          <w:sz w:val="16"/>
          <w:szCs w:val="16"/>
          <w:rtl/>
        </w:rPr>
        <w:t xml:space="preserve"> </w:t>
      </w:r>
      <w:r w:rsidRPr="005C087E">
        <w:rPr>
          <w:rFonts w:ascii="Tahoma" w:hAnsi="Tahoma" w:cs="Tahoma" w:hint="eastAsia"/>
          <w:sz w:val="16"/>
          <w:szCs w:val="16"/>
          <w:rtl/>
        </w:rPr>
        <w:t>חינוך</w:t>
      </w:r>
      <w:r w:rsidRPr="005C087E">
        <w:rPr>
          <w:rFonts w:ascii="Tahoma" w:hAnsi="Tahoma" w:cs="Tahoma"/>
          <w:sz w:val="16"/>
          <w:szCs w:val="16"/>
          <w:rtl/>
        </w:rPr>
        <w:t xml:space="preserve"> - </w:t>
      </w:r>
      <w:r w:rsidRPr="005C087E">
        <w:rPr>
          <w:rFonts w:ascii="Tahoma" w:hAnsi="Tahoma" w:cs="Tahoma" w:hint="eastAsia"/>
          <w:sz w:val="16"/>
          <w:szCs w:val="16"/>
          <w:rtl/>
        </w:rPr>
        <w:t>יסודי</w:t>
      </w:r>
      <w:r w:rsidRPr="005C087E">
        <w:rPr>
          <w:rFonts w:ascii="Tahoma" w:hAnsi="Tahoma" w:cs="Tahoma"/>
          <w:sz w:val="16"/>
          <w:szCs w:val="16"/>
          <w:rtl/>
        </w:rPr>
        <w:t xml:space="preserve">, </w:t>
      </w:r>
      <w:r w:rsidRPr="005C087E">
        <w:rPr>
          <w:rFonts w:ascii="Tahoma" w:hAnsi="Tahoma" w:cs="Tahoma" w:hint="eastAsia"/>
          <w:sz w:val="16"/>
          <w:szCs w:val="16"/>
          <w:rtl/>
        </w:rPr>
        <w:t>חטיבת</w:t>
      </w:r>
      <w:r w:rsidRPr="005C087E">
        <w:rPr>
          <w:rFonts w:ascii="Tahoma" w:hAnsi="Tahoma" w:cs="Tahoma"/>
          <w:sz w:val="16"/>
          <w:szCs w:val="16"/>
          <w:rtl/>
        </w:rPr>
        <w:t xml:space="preserve"> </w:t>
      </w:r>
      <w:r w:rsidRPr="005C087E">
        <w:rPr>
          <w:rFonts w:ascii="Tahoma" w:hAnsi="Tahoma" w:cs="Tahoma" w:hint="eastAsia"/>
          <w:sz w:val="16"/>
          <w:szCs w:val="16"/>
          <w:rtl/>
        </w:rPr>
        <w:t>ביניים</w:t>
      </w:r>
      <w:r w:rsidRPr="005C087E">
        <w:rPr>
          <w:rFonts w:ascii="Tahoma" w:hAnsi="Tahoma" w:cs="Tahoma"/>
          <w:sz w:val="16"/>
          <w:szCs w:val="16"/>
          <w:rtl/>
        </w:rPr>
        <w:t xml:space="preserve">, </w:t>
      </w:r>
      <w:r w:rsidRPr="005C087E">
        <w:rPr>
          <w:rFonts w:ascii="Tahoma" w:hAnsi="Tahoma" w:cs="Tahoma" w:hint="eastAsia"/>
          <w:sz w:val="16"/>
          <w:szCs w:val="16"/>
          <w:rtl/>
        </w:rPr>
        <w:t>חטיבה</w:t>
      </w:r>
      <w:r w:rsidRPr="005C087E">
        <w:rPr>
          <w:rFonts w:ascii="Tahoma" w:hAnsi="Tahoma" w:cs="Tahoma"/>
          <w:sz w:val="16"/>
          <w:szCs w:val="16"/>
          <w:rtl/>
        </w:rPr>
        <w:t xml:space="preserve"> </w:t>
      </w:r>
      <w:r w:rsidRPr="005C087E">
        <w:rPr>
          <w:rFonts w:ascii="Tahoma" w:hAnsi="Tahoma" w:cs="Tahoma" w:hint="eastAsia"/>
          <w:sz w:val="16"/>
          <w:szCs w:val="16"/>
          <w:rtl/>
        </w:rPr>
        <w:t>עליונה</w:t>
      </w:r>
      <w:r w:rsidRPr="005C087E">
        <w:rPr>
          <w:rFonts w:ascii="Tahoma" w:hAnsi="Tahoma" w:cs="Tahoma"/>
          <w:sz w:val="16"/>
          <w:szCs w:val="16"/>
          <w:rtl/>
        </w:rPr>
        <w:t xml:space="preserve">) </w:t>
      </w:r>
      <w:r w:rsidRPr="005C087E">
        <w:rPr>
          <w:rFonts w:ascii="Tahoma" w:hAnsi="Tahoma" w:cs="Tahoma" w:hint="eastAsia"/>
          <w:sz w:val="16"/>
          <w:szCs w:val="16"/>
          <w:rtl/>
        </w:rPr>
        <w:t>מדד</w:t>
      </w:r>
      <w:r w:rsidRPr="005C087E">
        <w:rPr>
          <w:rFonts w:ascii="Tahoma" w:hAnsi="Tahoma" w:cs="Tahoma"/>
          <w:sz w:val="16"/>
          <w:szCs w:val="16"/>
          <w:rtl/>
        </w:rPr>
        <w:t xml:space="preserve"> </w:t>
      </w:r>
      <w:r w:rsidRPr="005C087E">
        <w:rPr>
          <w:rFonts w:ascii="Tahoma" w:hAnsi="Tahoma" w:cs="Tahoma" w:hint="eastAsia"/>
          <w:sz w:val="16"/>
          <w:szCs w:val="16"/>
          <w:rtl/>
        </w:rPr>
        <w:t>טיפוח</w:t>
      </w:r>
      <w:r w:rsidRPr="005C087E">
        <w:rPr>
          <w:rFonts w:ascii="Tahoma" w:hAnsi="Tahoma" w:cs="Tahoma"/>
          <w:sz w:val="16"/>
          <w:szCs w:val="16"/>
          <w:rtl/>
        </w:rPr>
        <w:t xml:space="preserve">, </w:t>
      </w:r>
      <w:r w:rsidRPr="005C087E">
        <w:rPr>
          <w:rFonts w:ascii="Tahoma" w:hAnsi="Tahoma" w:cs="Tahoma" w:hint="eastAsia"/>
          <w:sz w:val="16"/>
          <w:szCs w:val="16"/>
          <w:rtl/>
        </w:rPr>
        <w:t>המתבסס</w:t>
      </w:r>
      <w:r w:rsidRPr="005C087E">
        <w:rPr>
          <w:rFonts w:ascii="Tahoma" w:hAnsi="Tahoma" w:cs="Tahoma"/>
          <w:sz w:val="16"/>
          <w:szCs w:val="16"/>
          <w:rtl/>
        </w:rPr>
        <w:t xml:space="preserve"> </w:t>
      </w:r>
      <w:r w:rsidRPr="005C087E">
        <w:rPr>
          <w:rFonts w:ascii="Tahoma" w:hAnsi="Tahoma" w:cs="Tahoma" w:hint="eastAsia"/>
          <w:sz w:val="16"/>
          <w:szCs w:val="16"/>
          <w:rtl/>
        </w:rPr>
        <w:t>על</w:t>
      </w:r>
      <w:r w:rsidRPr="005C087E">
        <w:rPr>
          <w:rFonts w:ascii="Tahoma" w:hAnsi="Tahoma" w:cs="Tahoma"/>
          <w:sz w:val="16"/>
          <w:szCs w:val="16"/>
          <w:rtl/>
        </w:rPr>
        <w:t xml:space="preserve"> </w:t>
      </w:r>
      <w:r w:rsidRPr="005C087E">
        <w:rPr>
          <w:rFonts w:ascii="Tahoma" w:hAnsi="Tahoma" w:cs="Tahoma" w:hint="eastAsia"/>
          <w:sz w:val="16"/>
          <w:szCs w:val="16"/>
          <w:rtl/>
        </w:rPr>
        <w:t>הנתונים</w:t>
      </w:r>
      <w:r w:rsidRPr="005C087E">
        <w:rPr>
          <w:rFonts w:ascii="Tahoma" w:hAnsi="Tahoma" w:cs="Tahoma"/>
          <w:sz w:val="16"/>
          <w:szCs w:val="16"/>
          <w:rtl/>
        </w:rPr>
        <w:t xml:space="preserve"> </w:t>
      </w:r>
      <w:r w:rsidRPr="005C087E">
        <w:rPr>
          <w:rFonts w:ascii="Tahoma" w:hAnsi="Tahoma" w:cs="Tahoma" w:hint="eastAsia"/>
          <w:sz w:val="16"/>
          <w:szCs w:val="16"/>
          <w:rtl/>
        </w:rPr>
        <w:t>הדמוגרפיים</w:t>
      </w:r>
      <w:r w:rsidRPr="005C087E">
        <w:rPr>
          <w:rFonts w:ascii="Tahoma" w:hAnsi="Tahoma" w:cs="Tahoma"/>
          <w:sz w:val="16"/>
          <w:szCs w:val="16"/>
          <w:rtl/>
        </w:rPr>
        <w:t xml:space="preserve"> </w:t>
      </w:r>
      <w:r w:rsidRPr="005C087E">
        <w:rPr>
          <w:rFonts w:ascii="Tahoma" w:hAnsi="Tahoma" w:cs="Tahoma" w:hint="eastAsia"/>
          <w:sz w:val="16"/>
          <w:szCs w:val="16"/>
          <w:rtl/>
        </w:rPr>
        <w:t>והסוציו</w:t>
      </w:r>
      <w:r w:rsidRPr="005C087E">
        <w:rPr>
          <w:rFonts w:ascii="Tahoma" w:hAnsi="Tahoma" w:cs="Tahoma"/>
          <w:sz w:val="16"/>
          <w:szCs w:val="16"/>
          <w:rtl/>
        </w:rPr>
        <w:t>-</w:t>
      </w:r>
      <w:r w:rsidRPr="005C087E">
        <w:rPr>
          <w:rFonts w:ascii="Tahoma" w:hAnsi="Tahoma" w:cs="Tahoma" w:hint="eastAsia"/>
          <w:sz w:val="16"/>
          <w:szCs w:val="16"/>
          <w:rtl/>
        </w:rPr>
        <w:t>אקונומיים</w:t>
      </w:r>
      <w:r w:rsidRPr="005C087E">
        <w:rPr>
          <w:rFonts w:ascii="Tahoma" w:hAnsi="Tahoma" w:cs="Tahoma"/>
          <w:sz w:val="16"/>
          <w:szCs w:val="16"/>
          <w:rtl/>
        </w:rPr>
        <w:t xml:space="preserve"> </w:t>
      </w:r>
      <w:r w:rsidRPr="005C087E">
        <w:rPr>
          <w:rFonts w:ascii="Tahoma" w:hAnsi="Tahoma" w:cs="Tahoma" w:hint="eastAsia"/>
          <w:sz w:val="16"/>
          <w:szCs w:val="16"/>
          <w:rtl/>
        </w:rPr>
        <w:t>של</w:t>
      </w:r>
      <w:r w:rsidRPr="005C087E">
        <w:rPr>
          <w:rFonts w:ascii="Tahoma" w:hAnsi="Tahoma" w:cs="Tahoma"/>
          <w:sz w:val="16"/>
          <w:szCs w:val="16"/>
          <w:rtl/>
        </w:rPr>
        <w:t xml:space="preserve"> </w:t>
      </w:r>
      <w:r w:rsidRPr="005C087E">
        <w:rPr>
          <w:rFonts w:ascii="Tahoma" w:hAnsi="Tahoma" w:cs="Tahoma" w:hint="eastAsia"/>
          <w:sz w:val="16"/>
          <w:szCs w:val="16"/>
          <w:rtl/>
        </w:rPr>
        <w:t>התלמידים</w:t>
      </w:r>
      <w:r w:rsidRPr="005C087E">
        <w:rPr>
          <w:rFonts w:ascii="Tahoma" w:hAnsi="Tahoma" w:cs="Tahoma"/>
          <w:sz w:val="16"/>
          <w:szCs w:val="16"/>
          <w:rtl/>
        </w:rPr>
        <w:t xml:space="preserve"> </w:t>
      </w:r>
      <w:r w:rsidRPr="005C087E">
        <w:rPr>
          <w:rFonts w:ascii="Tahoma" w:hAnsi="Tahoma" w:cs="Tahoma" w:hint="eastAsia"/>
          <w:sz w:val="16"/>
          <w:szCs w:val="16"/>
          <w:rtl/>
        </w:rPr>
        <w:t>בבית</w:t>
      </w:r>
      <w:r w:rsidRPr="005C087E">
        <w:rPr>
          <w:rFonts w:ascii="Tahoma" w:hAnsi="Tahoma" w:cs="Tahoma"/>
          <w:sz w:val="16"/>
          <w:szCs w:val="16"/>
          <w:rtl/>
        </w:rPr>
        <w:t xml:space="preserve"> </w:t>
      </w:r>
      <w:r w:rsidRPr="005C087E">
        <w:rPr>
          <w:rFonts w:ascii="Tahoma" w:hAnsi="Tahoma" w:cs="Tahoma" w:hint="eastAsia"/>
          <w:sz w:val="16"/>
          <w:szCs w:val="16"/>
          <w:rtl/>
        </w:rPr>
        <w:t>הספר</w:t>
      </w:r>
      <w:r w:rsidRPr="005C087E">
        <w:rPr>
          <w:rFonts w:ascii="Tahoma" w:hAnsi="Tahoma" w:cs="Tahoma"/>
          <w:sz w:val="16"/>
          <w:szCs w:val="16"/>
          <w:rtl/>
        </w:rPr>
        <w:t xml:space="preserve">. </w:t>
      </w:r>
      <w:r w:rsidRPr="005C087E">
        <w:rPr>
          <w:rFonts w:ascii="Tahoma" w:hAnsi="Tahoma" w:cs="Tahoma" w:hint="eastAsia"/>
          <w:sz w:val="16"/>
          <w:szCs w:val="16"/>
          <w:rtl/>
        </w:rPr>
        <w:t>המדד</w:t>
      </w:r>
      <w:r w:rsidRPr="005C087E">
        <w:rPr>
          <w:rFonts w:ascii="Tahoma" w:hAnsi="Tahoma" w:cs="Tahoma"/>
          <w:sz w:val="16"/>
          <w:szCs w:val="16"/>
          <w:rtl/>
        </w:rPr>
        <w:t xml:space="preserve"> </w:t>
      </w:r>
      <w:r w:rsidRPr="005C087E">
        <w:rPr>
          <w:rFonts w:ascii="Tahoma" w:hAnsi="Tahoma" w:cs="Tahoma" w:hint="eastAsia"/>
          <w:sz w:val="16"/>
          <w:szCs w:val="16"/>
          <w:rtl/>
        </w:rPr>
        <w:t>כולל</w:t>
      </w:r>
      <w:r w:rsidRPr="005C087E">
        <w:rPr>
          <w:rFonts w:ascii="Tahoma" w:hAnsi="Tahoma" w:cs="Tahoma"/>
          <w:sz w:val="16"/>
          <w:szCs w:val="16"/>
          <w:rtl/>
        </w:rPr>
        <w:t xml:space="preserve"> </w:t>
      </w:r>
      <w:r w:rsidRPr="005C087E">
        <w:rPr>
          <w:rFonts w:ascii="Tahoma" w:hAnsi="Tahoma" w:cs="Tahoma" w:hint="eastAsia"/>
          <w:sz w:val="16"/>
          <w:szCs w:val="16"/>
          <w:rtl/>
        </w:rPr>
        <w:t>את</w:t>
      </w:r>
      <w:r w:rsidRPr="005C087E">
        <w:rPr>
          <w:rFonts w:ascii="Tahoma" w:hAnsi="Tahoma" w:cs="Tahoma"/>
          <w:sz w:val="16"/>
          <w:szCs w:val="16"/>
          <w:rtl/>
        </w:rPr>
        <w:t xml:space="preserve"> </w:t>
      </w:r>
      <w:r w:rsidRPr="005C087E">
        <w:rPr>
          <w:rFonts w:ascii="Tahoma" w:hAnsi="Tahoma" w:cs="Tahoma" w:hint="eastAsia"/>
          <w:sz w:val="16"/>
          <w:szCs w:val="16"/>
          <w:rtl/>
        </w:rPr>
        <w:t>הרכיבים</w:t>
      </w:r>
      <w:r w:rsidRPr="005C087E">
        <w:rPr>
          <w:rFonts w:ascii="Tahoma" w:hAnsi="Tahoma" w:cs="Tahoma"/>
          <w:sz w:val="16"/>
          <w:szCs w:val="16"/>
          <w:rtl/>
        </w:rPr>
        <w:t xml:space="preserve"> </w:t>
      </w:r>
      <w:r w:rsidRPr="005C087E">
        <w:rPr>
          <w:rFonts w:ascii="Tahoma" w:hAnsi="Tahoma" w:cs="Tahoma" w:hint="eastAsia"/>
          <w:sz w:val="16"/>
          <w:szCs w:val="16"/>
          <w:rtl/>
        </w:rPr>
        <w:t>הבאים</w:t>
      </w:r>
      <w:r w:rsidRPr="005C087E">
        <w:rPr>
          <w:rFonts w:ascii="Tahoma" w:hAnsi="Tahoma" w:cs="Tahoma"/>
          <w:sz w:val="16"/>
          <w:szCs w:val="16"/>
          <w:rtl/>
        </w:rPr>
        <w:t xml:space="preserve">: </w:t>
      </w:r>
      <w:r w:rsidRPr="005C087E">
        <w:rPr>
          <w:rFonts w:ascii="Tahoma" w:hAnsi="Tahoma" w:cs="Tahoma" w:hint="eastAsia"/>
          <w:sz w:val="16"/>
          <w:szCs w:val="16"/>
          <w:rtl/>
        </w:rPr>
        <w:t>השכלת</w:t>
      </w:r>
      <w:r w:rsidRPr="005C087E">
        <w:rPr>
          <w:rFonts w:ascii="Tahoma" w:hAnsi="Tahoma" w:cs="Tahoma"/>
          <w:sz w:val="16"/>
          <w:szCs w:val="16"/>
          <w:rtl/>
        </w:rPr>
        <w:t xml:space="preserve"> </w:t>
      </w:r>
      <w:r w:rsidRPr="005C087E">
        <w:rPr>
          <w:rFonts w:ascii="Tahoma" w:hAnsi="Tahoma" w:cs="Tahoma" w:hint="eastAsia"/>
          <w:sz w:val="16"/>
          <w:szCs w:val="16"/>
          <w:rtl/>
        </w:rPr>
        <w:t>ההורה</w:t>
      </w:r>
      <w:r w:rsidRPr="005C087E">
        <w:rPr>
          <w:rFonts w:ascii="Tahoma" w:hAnsi="Tahoma" w:cs="Tahoma"/>
          <w:sz w:val="16"/>
          <w:szCs w:val="16"/>
          <w:rtl/>
        </w:rPr>
        <w:t xml:space="preserve"> </w:t>
      </w:r>
      <w:r w:rsidRPr="005C087E">
        <w:rPr>
          <w:rFonts w:ascii="Tahoma" w:hAnsi="Tahoma" w:cs="Tahoma" w:hint="eastAsia"/>
          <w:sz w:val="16"/>
          <w:szCs w:val="16"/>
          <w:rtl/>
        </w:rPr>
        <w:t>המשכיל</w:t>
      </w:r>
      <w:r w:rsidRPr="005C087E">
        <w:rPr>
          <w:rFonts w:ascii="Tahoma" w:hAnsi="Tahoma" w:cs="Tahoma"/>
          <w:sz w:val="16"/>
          <w:szCs w:val="16"/>
          <w:rtl/>
        </w:rPr>
        <w:t xml:space="preserve"> </w:t>
      </w:r>
      <w:r w:rsidRPr="005C087E">
        <w:rPr>
          <w:rFonts w:ascii="Tahoma" w:hAnsi="Tahoma" w:cs="Tahoma" w:hint="eastAsia"/>
          <w:sz w:val="16"/>
          <w:szCs w:val="16"/>
          <w:rtl/>
        </w:rPr>
        <w:t>ביותר</w:t>
      </w:r>
      <w:r w:rsidRPr="005C087E">
        <w:rPr>
          <w:rFonts w:ascii="Tahoma" w:hAnsi="Tahoma" w:cs="Tahoma"/>
          <w:sz w:val="16"/>
          <w:szCs w:val="16"/>
          <w:rtl/>
        </w:rPr>
        <w:t xml:space="preserve"> </w:t>
      </w:r>
      <w:r w:rsidRPr="005C087E">
        <w:rPr>
          <w:rFonts w:ascii="Tahoma" w:hAnsi="Tahoma" w:cs="Tahoma" w:hint="eastAsia"/>
          <w:sz w:val="16"/>
          <w:szCs w:val="16"/>
          <w:rtl/>
        </w:rPr>
        <w:t>במשפחה</w:t>
      </w:r>
      <w:r w:rsidRPr="005C087E">
        <w:rPr>
          <w:rFonts w:ascii="Tahoma" w:hAnsi="Tahoma" w:cs="Tahoma"/>
          <w:sz w:val="16"/>
          <w:szCs w:val="16"/>
          <w:rtl/>
        </w:rPr>
        <w:t xml:space="preserve"> (40%); </w:t>
      </w:r>
      <w:r w:rsidRPr="005C087E">
        <w:rPr>
          <w:rFonts w:ascii="Tahoma" w:hAnsi="Tahoma" w:cs="Tahoma" w:hint="eastAsia"/>
          <w:sz w:val="16"/>
          <w:szCs w:val="16"/>
          <w:rtl/>
        </w:rPr>
        <w:t>רמת</w:t>
      </w:r>
      <w:r w:rsidRPr="005C087E">
        <w:rPr>
          <w:rFonts w:ascii="Tahoma" w:hAnsi="Tahoma" w:cs="Tahoma"/>
          <w:sz w:val="16"/>
          <w:szCs w:val="16"/>
          <w:rtl/>
        </w:rPr>
        <w:t xml:space="preserve"> </w:t>
      </w:r>
      <w:r w:rsidRPr="005C087E">
        <w:rPr>
          <w:rFonts w:ascii="Tahoma" w:hAnsi="Tahoma" w:cs="Tahoma" w:hint="eastAsia"/>
          <w:sz w:val="16"/>
          <w:szCs w:val="16"/>
          <w:rtl/>
        </w:rPr>
        <w:t>ההכנסה</w:t>
      </w:r>
      <w:r w:rsidRPr="005C087E">
        <w:rPr>
          <w:rFonts w:ascii="Tahoma" w:hAnsi="Tahoma" w:cs="Tahoma"/>
          <w:sz w:val="16"/>
          <w:szCs w:val="16"/>
          <w:rtl/>
        </w:rPr>
        <w:t xml:space="preserve"> </w:t>
      </w:r>
      <w:r w:rsidRPr="005C087E">
        <w:rPr>
          <w:rFonts w:ascii="Tahoma" w:hAnsi="Tahoma" w:cs="Tahoma" w:hint="eastAsia"/>
          <w:sz w:val="16"/>
          <w:szCs w:val="16"/>
          <w:rtl/>
        </w:rPr>
        <w:t>לנפש</w:t>
      </w:r>
      <w:r w:rsidRPr="005C087E">
        <w:rPr>
          <w:rFonts w:ascii="Tahoma" w:hAnsi="Tahoma" w:cs="Tahoma"/>
          <w:sz w:val="16"/>
          <w:szCs w:val="16"/>
          <w:rtl/>
        </w:rPr>
        <w:t xml:space="preserve"> </w:t>
      </w:r>
      <w:r w:rsidRPr="005C087E">
        <w:rPr>
          <w:rFonts w:ascii="Tahoma" w:hAnsi="Tahoma" w:cs="Tahoma" w:hint="eastAsia"/>
          <w:sz w:val="16"/>
          <w:szCs w:val="16"/>
          <w:rtl/>
        </w:rPr>
        <w:t>במשפחה</w:t>
      </w:r>
      <w:r w:rsidRPr="005C087E">
        <w:rPr>
          <w:rFonts w:ascii="Tahoma" w:hAnsi="Tahoma" w:cs="Tahoma"/>
          <w:sz w:val="16"/>
          <w:szCs w:val="16"/>
          <w:rtl/>
        </w:rPr>
        <w:t xml:space="preserve"> (20%); </w:t>
      </w:r>
      <w:r w:rsidRPr="005C087E">
        <w:rPr>
          <w:rFonts w:ascii="Tahoma" w:hAnsi="Tahoma" w:cs="Tahoma" w:hint="eastAsia"/>
          <w:sz w:val="16"/>
          <w:szCs w:val="16"/>
          <w:rtl/>
        </w:rPr>
        <w:t>פריפריאליות</w:t>
      </w:r>
      <w:r w:rsidRPr="005C087E">
        <w:rPr>
          <w:rFonts w:ascii="Tahoma" w:hAnsi="Tahoma" w:cs="Tahoma"/>
          <w:sz w:val="16"/>
          <w:szCs w:val="16"/>
          <w:rtl/>
        </w:rPr>
        <w:t xml:space="preserve"> </w:t>
      </w:r>
      <w:r w:rsidRPr="005C087E">
        <w:rPr>
          <w:rFonts w:ascii="Tahoma" w:hAnsi="Tahoma" w:cs="Tahoma" w:hint="eastAsia"/>
          <w:sz w:val="16"/>
          <w:szCs w:val="16"/>
          <w:rtl/>
        </w:rPr>
        <w:t>בית</w:t>
      </w:r>
      <w:r w:rsidRPr="005C087E">
        <w:rPr>
          <w:rFonts w:ascii="Tahoma" w:hAnsi="Tahoma" w:cs="Tahoma"/>
          <w:sz w:val="16"/>
          <w:szCs w:val="16"/>
          <w:rtl/>
        </w:rPr>
        <w:t xml:space="preserve"> </w:t>
      </w:r>
      <w:r w:rsidRPr="005C087E">
        <w:rPr>
          <w:rFonts w:ascii="Tahoma" w:hAnsi="Tahoma" w:cs="Tahoma" w:hint="eastAsia"/>
          <w:sz w:val="16"/>
          <w:szCs w:val="16"/>
          <w:rtl/>
        </w:rPr>
        <w:t>הספר</w:t>
      </w:r>
      <w:r w:rsidRPr="005C087E">
        <w:rPr>
          <w:rFonts w:ascii="Tahoma" w:hAnsi="Tahoma" w:cs="Tahoma"/>
          <w:sz w:val="16"/>
          <w:szCs w:val="16"/>
          <w:rtl/>
        </w:rPr>
        <w:t xml:space="preserve"> (20%); </w:t>
      </w:r>
      <w:r w:rsidRPr="005C087E">
        <w:rPr>
          <w:rFonts w:ascii="Tahoma" w:hAnsi="Tahoma" w:cs="Tahoma" w:hint="eastAsia"/>
          <w:sz w:val="16"/>
          <w:szCs w:val="16"/>
          <w:rtl/>
        </w:rPr>
        <w:t>שילוב</w:t>
      </w:r>
      <w:r w:rsidRPr="005C087E">
        <w:rPr>
          <w:rFonts w:ascii="Tahoma" w:hAnsi="Tahoma" w:cs="Tahoma"/>
          <w:sz w:val="16"/>
          <w:szCs w:val="16"/>
          <w:rtl/>
        </w:rPr>
        <w:t xml:space="preserve"> </w:t>
      </w:r>
      <w:r w:rsidRPr="005C087E">
        <w:rPr>
          <w:rFonts w:ascii="Tahoma" w:hAnsi="Tahoma" w:cs="Tahoma" w:hint="eastAsia"/>
          <w:sz w:val="16"/>
          <w:szCs w:val="16"/>
          <w:rtl/>
        </w:rPr>
        <w:t>של</w:t>
      </w:r>
      <w:r w:rsidRPr="005C087E">
        <w:rPr>
          <w:rFonts w:ascii="Tahoma" w:hAnsi="Tahoma" w:cs="Tahoma"/>
          <w:sz w:val="16"/>
          <w:szCs w:val="16"/>
          <w:rtl/>
        </w:rPr>
        <w:t xml:space="preserve"> </w:t>
      </w:r>
      <w:r w:rsidRPr="005C087E">
        <w:rPr>
          <w:rFonts w:ascii="Tahoma" w:hAnsi="Tahoma" w:cs="Tahoma" w:hint="eastAsia"/>
          <w:sz w:val="16"/>
          <w:szCs w:val="16"/>
          <w:rtl/>
        </w:rPr>
        <w:t>הגירה</w:t>
      </w:r>
      <w:r w:rsidRPr="005C087E">
        <w:rPr>
          <w:rFonts w:ascii="Tahoma" w:hAnsi="Tahoma" w:cs="Tahoma"/>
          <w:sz w:val="16"/>
          <w:szCs w:val="16"/>
          <w:rtl/>
        </w:rPr>
        <w:t xml:space="preserve"> </w:t>
      </w:r>
      <w:r w:rsidRPr="005C087E">
        <w:rPr>
          <w:rFonts w:ascii="Tahoma" w:hAnsi="Tahoma" w:cs="Tahoma" w:hint="eastAsia"/>
          <w:sz w:val="16"/>
          <w:szCs w:val="16"/>
          <w:rtl/>
        </w:rPr>
        <w:t>וארץ</w:t>
      </w:r>
      <w:r w:rsidRPr="005C087E">
        <w:rPr>
          <w:rFonts w:ascii="Tahoma" w:hAnsi="Tahoma" w:cs="Tahoma"/>
          <w:sz w:val="16"/>
          <w:szCs w:val="16"/>
          <w:rtl/>
        </w:rPr>
        <w:t xml:space="preserve"> </w:t>
      </w:r>
      <w:r w:rsidRPr="005C087E">
        <w:rPr>
          <w:rFonts w:ascii="Tahoma" w:hAnsi="Tahoma" w:cs="Tahoma" w:hint="eastAsia"/>
          <w:sz w:val="16"/>
          <w:szCs w:val="16"/>
          <w:rtl/>
        </w:rPr>
        <w:t>מצוקה</w:t>
      </w:r>
      <w:r w:rsidRPr="005C087E">
        <w:rPr>
          <w:rFonts w:ascii="Tahoma" w:hAnsi="Tahoma" w:cs="Tahoma"/>
          <w:sz w:val="16"/>
          <w:szCs w:val="16"/>
          <w:rtl/>
        </w:rPr>
        <w:t xml:space="preserve"> (20%). </w:t>
      </w:r>
      <w:r w:rsidRPr="005C087E">
        <w:rPr>
          <w:rFonts w:ascii="Tahoma" w:hAnsi="Tahoma" w:cs="Tahoma" w:hint="eastAsia"/>
          <w:sz w:val="16"/>
          <w:szCs w:val="16"/>
          <w:rtl/>
        </w:rPr>
        <w:t>מדד</w:t>
      </w:r>
      <w:r w:rsidRPr="005C087E">
        <w:rPr>
          <w:rFonts w:ascii="Tahoma" w:hAnsi="Tahoma" w:cs="Tahoma"/>
          <w:sz w:val="16"/>
          <w:szCs w:val="16"/>
          <w:rtl/>
        </w:rPr>
        <w:t xml:space="preserve"> </w:t>
      </w:r>
      <w:r w:rsidRPr="005C087E">
        <w:rPr>
          <w:rFonts w:ascii="Tahoma" w:hAnsi="Tahoma" w:cs="Tahoma" w:hint="eastAsia"/>
          <w:sz w:val="16"/>
          <w:szCs w:val="16"/>
          <w:rtl/>
        </w:rPr>
        <w:t>הטיפוח</w:t>
      </w:r>
      <w:r w:rsidRPr="005C087E">
        <w:rPr>
          <w:rFonts w:ascii="Tahoma" w:hAnsi="Tahoma" w:cs="Tahoma"/>
          <w:sz w:val="16"/>
          <w:szCs w:val="16"/>
          <w:rtl/>
        </w:rPr>
        <w:t xml:space="preserve"> </w:t>
      </w:r>
      <w:r w:rsidRPr="005C087E">
        <w:rPr>
          <w:rFonts w:ascii="Tahoma" w:hAnsi="Tahoma" w:cs="Tahoma" w:hint="eastAsia"/>
          <w:sz w:val="16"/>
          <w:szCs w:val="16"/>
          <w:rtl/>
        </w:rPr>
        <w:t>שנקבע</w:t>
      </w:r>
      <w:r w:rsidRPr="005C087E">
        <w:rPr>
          <w:rFonts w:ascii="Tahoma" w:hAnsi="Tahoma" w:cs="Tahoma"/>
          <w:sz w:val="16"/>
          <w:szCs w:val="16"/>
          <w:rtl/>
        </w:rPr>
        <w:t xml:space="preserve"> </w:t>
      </w:r>
      <w:r w:rsidRPr="005C087E">
        <w:rPr>
          <w:rFonts w:ascii="Tahoma" w:hAnsi="Tahoma" w:cs="Tahoma" w:hint="eastAsia"/>
          <w:sz w:val="16"/>
          <w:szCs w:val="16"/>
          <w:rtl/>
        </w:rPr>
        <w:t>לכל</w:t>
      </w:r>
      <w:r w:rsidRPr="005C087E">
        <w:rPr>
          <w:rFonts w:ascii="Tahoma" w:hAnsi="Tahoma" w:cs="Tahoma"/>
          <w:sz w:val="16"/>
          <w:szCs w:val="16"/>
          <w:rtl/>
        </w:rPr>
        <w:t xml:space="preserve"> </w:t>
      </w:r>
      <w:r w:rsidRPr="005C087E">
        <w:rPr>
          <w:rFonts w:ascii="Tahoma" w:hAnsi="Tahoma" w:cs="Tahoma" w:hint="eastAsia"/>
          <w:sz w:val="16"/>
          <w:szCs w:val="16"/>
          <w:rtl/>
        </w:rPr>
        <w:t>בית</w:t>
      </w:r>
      <w:r w:rsidRPr="005C087E">
        <w:rPr>
          <w:rFonts w:ascii="Tahoma" w:hAnsi="Tahoma" w:cs="Tahoma"/>
          <w:sz w:val="16"/>
          <w:szCs w:val="16"/>
          <w:rtl/>
        </w:rPr>
        <w:t xml:space="preserve"> </w:t>
      </w:r>
      <w:r w:rsidRPr="005C087E">
        <w:rPr>
          <w:rFonts w:ascii="Tahoma" w:hAnsi="Tahoma" w:cs="Tahoma" w:hint="eastAsia"/>
          <w:sz w:val="16"/>
          <w:szCs w:val="16"/>
          <w:rtl/>
        </w:rPr>
        <w:t>ספר</w:t>
      </w:r>
      <w:r w:rsidRPr="005C087E">
        <w:rPr>
          <w:rFonts w:ascii="Tahoma" w:hAnsi="Tahoma" w:cs="Tahoma"/>
          <w:sz w:val="16"/>
          <w:szCs w:val="16"/>
          <w:rtl/>
        </w:rPr>
        <w:t xml:space="preserve"> </w:t>
      </w:r>
      <w:r w:rsidRPr="005C087E">
        <w:rPr>
          <w:rFonts w:ascii="Tahoma" w:hAnsi="Tahoma" w:cs="Tahoma" w:hint="eastAsia"/>
          <w:sz w:val="16"/>
          <w:szCs w:val="16"/>
          <w:rtl/>
        </w:rPr>
        <w:t>משמש</w:t>
      </w:r>
      <w:r w:rsidRPr="005C087E">
        <w:rPr>
          <w:rFonts w:ascii="Tahoma" w:hAnsi="Tahoma" w:cs="Tahoma"/>
          <w:sz w:val="16"/>
          <w:szCs w:val="16"/>
          <w:rtl/>
        </w:rPr>
        <w:t xml:space="preserve"> </w:t>
      </w:r>
      <w:r w:rsidRPr="005C087E">
        <w:rPr>
          <w:rFonts w:ascii="Tahoma" w:hAnsi="Tahoma" w:cs="Tahoma" w:hint="eastAsia"/>
          <w:sz w:val="16"/>
          <w:szCs w:val="16"/>
          <w:rtl/>
        </w:rPr>
        <w:t>לקביעה</w:t>
      </w:r>
      <w:r w:rsidRPr="005C087E">
        <w:rPr>
          <w:rFonts w:ascii="Tahoma" w:hAnsi="Tahoma" w:cs="Tahoma"/>
          <w:sz w:val="16"/>
          <w:szCs w:val="16"/>
          <w:rtl/>
        </w:rPr>
        <w:t xml:space="preserve"> </w:t>
      </w:r>
      <w:r w:rsidRPr="005C087E">
        <w:rPr>
          <w:rFonts w:ascii="Tahoma" w:hAnsi="Tahoma" w:cs="Tahoma" w:hint="eastAsia"/>
          <w:sz w:val="16"/>
          <w:szCs w:val="16"/>
          <w:rtl/>
        </w:rPr>
        <w:t>של</w:t>
      </w:r>
      <w:r w:rsidRPr="005C087E">
        <w:rPr>
          <w:rFonts w:ascii="Tahoma" w:hAnsi="Tahoma" w:cs="Tahoma"/>
          <w:sz w:val="16"/>
          <w:szCs w:val="16"/>
          <w:rtl/>
        </w:rPr>
        <w:t xml:space="preserve"> </w:t>
      </w:r>
      <w:r w:rsidRPr="005C087E">
        <w:rPr>
          <w:rFonts w:ascii="Tahoma" w:hAnsi="Tahoma" w:cs="Tahoma" w:hint="eastAsia"/>
          <w:sz w:val="16"/>
          <w:szCs w:val="16"/>
          <w:rtl/>
        </w:rPr>
        <w:t>הקצאה</w:t>
      </w:r>
      <w:r w:rsidRPr="005C087E">
        <w:rPr>
          <w:rFonts w:ascii="Tahoma" w:hAnsi="Tahoma" w:cs="Tahoma"/>
          <w:sz w:val="16"/>
          <w:szCs w:val="16"/>
          <w:rtl/>
        </w:rPr>
        <w:t xml:space="preserve"> </w:t>
      </w:r>
      <w:r w:rsidRPr="005C087E">
        <w:rPr>
          <w:rFonts w:ascii="Tahoma" w:hAnsi="Tahoma" w:cs="Tahoma" w:hint="eastAsia"/>
          <w:sz w:val="16"/>
          <w:szCs w:val="16"/>
          <w:rtl/>
        </w:rPr>
        <w:t>דיפרנציאלית</w:t>
      </w:r>
      <w:r w:rsidRPr="005C087E">
        <w:rPr>
          <w:rFonts w:ascii="Tahoma" w:hAnsi="Tahoma" w:cs="Tahoma"/>
          <w:sz w:val="16"/>
          <w:szCs w:val="16"/>
          <w:rtl/>
        </w:rPr>
        <w:t xml:space="preserve"> </w:t>
      </w:r>
      <w:r w:rsidRPr="005C087E">
        <w:rPr>
          <w:rFonts w:ascii="Tahoma" w:hAnsi="Tahoma" w:cs="Tahoma" w:hint="eastAsia"/>
          <w:sz w:val="16"/>
          <w:szCs w:val="16"/>
          <w:rtl/>
        </w:rPr>
        <w:t>של</w:t>
      </w:r>
      <w:r w:rsidRPr="005C087E">
        <w:rPr>
          <w:rFonts w:ascii="Tahoma" w:hAnsi="Tahoma" w:cs="Tahoma"/>
          <w:sz w:val="16"/>
          <w:szCs w:val="16"/>
          <w:rtl/>
        </w:rPr>
        <w:t xml:space="preserve"> </w:t>
      </w:r>
      <w:r w:rsidRPr="005C087E">
        <w:rPr>
          <w:rFonts w:ascii="Tahoma" w:hAnsi="Tahoma" w:cs="Tahoma" w:hint="eastAsia"/>
          <w:sz w:val="16"/>
          <w:szCs w:val="16"/>
          <w:rtl/>
        </w:rPr>
        <w:t>משאבים</w:t>
      </w:r>
      <w:r w:rsidRPr="005C087E">
        <w:rPr>
          <w:rFonts w:ascii="Tahoma" w:hAnsi="Tahoma" w:cs="Tahoma"/>
          <w:sz w:val="16"/>
          <w:szCs w:val="16"/>
          <w:rtl/>
        </w:rPr>
        <w:t xml:space="preserve"> </w:t>
      </w:r>
      <w:r w:rsidRPr="005C087E">
        <w:rPr>
          <w:rFonts w:ascii="Tahoma" w:hAnsi="Tahoma" w:cs="Tahoma" w:hint="eastAsia"/>
          <w:sz w:val="16"/>
          <w:szCs w:val="16"/>
          <w:rtl/>
        </w:rPr>
        <w:t>לטובת</w:t>
      </w:r>
      <w:r w:rsidRPr="005C087E">
        <w:rPr>
          <w:rFonts w:ascii="Tahoma" w:hAnsi="Tahoma" w:cs="Tahoma"/>
          <w:sz w:val="16"/>
          <w:szCs w:val="16"/>
          <w:rtl/>
        </w:rPr>
        <w:t xml:space="preserve"> </w:t>
      </w:r>
      <w:r w:rsidRPr="005C087E">
        <w:rPr>
          <w:rFonts w:ascii="Tahoma" w:hAnsi="Tahoma" w:cs="Tahoma" w:hint="eastAsia"/>
          <w:sz w:val="16"/>
          <w:szCs w:val="16"/>
          <w:rtl/>
        </w:rPr>
        <w:t>בית</w:t>
      </w:r>
      <w:r w:rsidRPr="005C087E">
        <w:rPr>
          <w:rFonts w:ascii="Tahoma" w:hAnsi="Tahoma" w:cs="Tahoma"/>
          <w:sz w:val="16"/>
          <w:szCs w:val="16"/>
          <w:rtl/>
        </w:rPr>
        <w:t xml:space="preserve"> </w:t>
      </w:r>
      <w:r w:rsidRPr="005C087E">
        <w:rPr>
          <w:rFonts w:ascii="Tahoma" w:hAnsi="Tahoma" w:cs="Tahoma" w:hint="eastAsia"/>
          <w:sz w:val="16"/>
          <w:szCs w:val="16"/>
          <w:rtl/>
        </w:rPr>
        <w:t>הספר</w:t>
      </w:r>
      <w:r w:rsidRPr="005C087E">
        <w:rPr>
          <w:rFonts w:ascii="Tahoma" w:hAnsi="Tahoma" w:cs="Tahoma"/>
          <w:sz w:val="16"/>
          <w:szCs w:val="16"/>
          <w:rtl/>
        </w:rPr>
        <w:t xml:space="preserve">, </w:t>
      </w:r>
      <w:r w:rsidRPr="005C087E">
        <w:rPr>
          <w:rFonts w:ascii="Tahoma" w:hAnsi="Tahoma" w:cs="Tahoma" w:hint="eastAsia"/>
          <w:sz w:val="16"/>
          <w:szCs w:val="16"/>
          <w:rtl/>
        </w:rPr>
        <w:t>וזאת</w:t>
      </w:r>
      <w:r w:rsidRPr="005C087E">
        <w:rPr>
          <w:rFonts w:ascii="Tahoma" w:hAnsi="Tahoma" w:cs="Tahoma"/>
          <w:sz w:val="16"/>
          <w:szCs w:val="16"/>
          <w:rtl/>
        </w:rPr>
        <w:t xml:space="preserve"> </w:t>
      </w:r>
      <w:r w:rsidRPr="005C087E">
        <w:rPr>
          <w:rFonts w:ascii="Tahoma" w:hAnsi="Tahoma" w:cs="Tahoma" w:hint="eastAsia"/>
          <w:sz w:val="16"/>
          <w:szCs w:val="16"/>
          <w:rtl/>
        </w:rPr>
        <w:t>מתוך</w:t>
      </w:r>
      <w:r w:rsidRPr="005C087E">
        <w:rPr>
          <w:rFonts w:ascii="Tahoma" w:hAnsi="Tahoma" w:cs="Tahoma"/>
          <w:sz w:val="16"/>
          <w:szCs w:val="16"/>
          <w:rtl/>
        </w:rPr>
        <w:t xml:space="preserve"> </w:t>
      </w:r>
      <w:r w:rsidRPr="005C087E">
        <w:rPr>
          <w:rFonts w:ascii="Tahoma" w:hAnsi="Tahoma" w:cs="Tahoma" w:hint="eastAsia"/>
          <w:sz w:val="16"/>
          <w:szCs w:val="16"/>
          <w:rtl/>
        </w:rPr>
        <w:t>מטרה</w:t>
      </w:r>
      <w:r w:rsidRPr="005C087E">
        <w:rPr>
          <w:rFonts w:ascii="Tahoma" w:hAnsi="Tahoma" w:cs="Tahoma"/>
          <w:sz w:val="16"/>
          <w:szCs w:val="16"/>
          <w:rtl/>
        </w:rPr>
        <w:t xml:space="preserve"> </w:t>
      </w:r>
      <w:r w:rsidRPr="005C087E">
        <w:rPr>
          <w:rFonts w:ascii="Tahoma" w:hAnsi="Tahoma" w:cs="Tahoma" w:hint="eastAsia"/>
          <w:sz w:val="16"/>
          <w:szCs w:val="16"/>
          <w:rtl/>
        </w:rPr>
        <w:t>לקדם</w:t>
      </w:r>
      <w:r w:rsidRPr="005C087E">
        <w:rPr>
          <w:rFonts w:ascii="Tahoma" w:hAnsi="Tahoma" w:cs="Tahoma"/>
          <w:sz w:val="16"/>
          <w:szCs w:val="16"/>
          <w:rtl/>
        </w:rPr>
        <w:t xml:space="preserve"> </w:t>
      </w:r>
      <w:r w:rsidRPr="005C087E">
        <w:rPr>
          <w:rFonts w:ascii="Tahoma" w:hAnsi="Tahoma" w:cs="Tahoma" w:hint="eastAsia"/>
          <w:sz w:val="16"/>
          <w:szCs w:val="16"/>
          <w:rtl/>
        </w:rPr>
        <w:t>את</w:t>
      </w:r>
      <w:r w:rsidRPr="005C087E">
        <w:rPr>
          <w:rFonts w:ascii="Tahoma" w:hAnsi="Tahoma" w:cs="Tahoma"/>
          <w:sz w:val="16"/>
          <w:szCs w:val="16"/>
          <w:rtl/>
        </w:rPr>
        <w:t xml:space="preserve"> </w:t>
      </w:r>
      <w:r w:rsidRPr="005C087E">
        <w:rPr>
          <w:rFonts w:ascii="Tahoma" w:hAnsi="Tahoma" w:cs="Tahoma" w:hint="eastAsia"/>
          <w:sz w:val="16"/>
          <w:szCs w:val="16"/>
          <w:rtl/>
        </w:rPr>
        <w:t>התמיכה</w:t>
      </w:r>
      <w:r w:rsidRPr="005C087E">
        <w:rPr>
          <w:rFonts w:ascii="Tahoma" w:hAnsi="Tahoma" w:cs="Tahoma"/>
          <w:sz w:val="16"/>
          <w:szCs w:val="16"/>
          <w:rtl/>
        </w:rPr>
        <w:t xml:space="preserve"> </w:t>
      </w:r>
      <w:r w:rsidRPr="005C087E">
        <w:rPr>
          <w:rFonts w:ascii="Tahoma" w:hAnsi="Tahoma" w:cs="Tahoma" w:hint="eastAsia"/>
          <w:sz w:val="16"/>
          <w:szCs w:val="16"/>
          <w:rtl/>
        </w:rPr>
        <w:t>הכלכלית</w:t>
      </w:r>
      <w:r w:rsidRPr="005C087E">
        <w:rPr>
          <w:rFonts w:ascii="Tahoma" w:hAnsi="Tahoma" w:cs="Tahoma"/>
          <w:sz w:val="16"/>
          <w:szCs w:val="16"/>
          <w:rtl/>
        </w:rPr>
        <w:t xml:space="preserve"> </w:t>
      </w:r>
      <w:r w:rsidRPr="005C087E">
        <w:rPr>
          <w:rFonts w:ascii="Tahoma" w:hAnsi="Tahoma" w:cs="Tahoma" w:hint="eastAsia"/>
          <w:sz w:val="16"/>
          <w:szCs w:val="16"/>
          <w:rtl/>
        </w:rPr>
        <w:t>בבתי</w:t>
      </w:r>
      <w:r w:rsidRPr="005C087E">
        <w:rPr>
          <w:rFonts w:ascii="Tahoma" w:hAnsi="Tahoma" w:cs="Tahoma"/>
          <w:sz w:val="16"/>
          <w:szCs w:val="16"/>
          <w:rtl/>
        </w:rPr>
        <w:t xml:space="preserve"> </w:t>
      </w:r>
      <w:r w:rsidRPr="005C087E">
        <w:rPr>
          <w:rFonts w:ascii="Tahoma" w:hAnsi="Tahoma" w:cs="Tahoma" w:hint="eastAsia"/>
          <w:sz w:val="16"/>
          <w:szCs w:val="16"/>
          <w:rtl/>
        </w:rPr>
        <w:t>ספר</w:t>
      </w:r>
      <w:r w:rsidRPr="005C087E">
        <w:rPr>
          <w:rFonts w:ascii="Tahoma" w:hAnsi="Tahoma" w:cs="Tahoma"/>
          <w:sz w:val="16"/>
          <w:szCs w:val="16"/>
          <w:rtl/>
        </w:rPr>
        <w:t xml:space="preserve"> </w:t>
      </w:r>
      <w:r w:rsidRPr="005C087E">
        <w:rPr>
          <w:rFonts w:ascii="Tahoma" w:hAnsi="Tahoma" w:cs="Tahoma" w:hint="eastAsia"/>
          <w:sz w:val="16"/>
          <w:szCs w:val="16"/>
          <w:rtl/>
        </w:rPr>
        <w:t>הדורשים</w:t>
      </w:r>
      <w:r w:rsidRPr="005C087E">
        <w:rPr>
          <w:rFonts w:ascii="Tahoma" w:hAnsi="Tahoma" w:cs="Tahoma"/>
          <w:sz w:val="16"/>
          <w:szCs w:val="16"/>
          <w:rtl/>
        </w:rPr>
        <w:t xml:space="preserve"> </w:t>
      </w:r>
      <w:r w:rsidRPr="005C087E">
        <w:rPr>
          <w:rFonts w:ascii="Tahoma" w:hAnsi="Tahoma" w:cs="Tahoma" w:hint="eastAsia"/>
          <w:sz w:val="16"/>
          <w:szCs w:val="16"/>
          <w:rtl/>
        </w:rPr>
        <w:t>טיפוח</w:t>
      </w:r>
      <w:r w:rsidRPr="005C087E">
        <w:rPr>
          <w:rFonts w:ascii="Tahoma" w:hAnsi="Tahoma" w:cs="Tahoma"/>
          <w:sz w:val="16"/>
          <w:szCs w:val="16"/>
          <w:rtl/>
        </w:rPr>
        <w:t xml:space="preserve"> </w:t>
      </w:r>
      <w:r w:rsidRPr="005C087E">
        <w:rPr>
          <w:rFonts w:ascii="Tahoma" w:hAnsi="Tahoma" w:cs="Tahoma" w:hint="eastAsia"/>
          <w:sz w:val="16"/>
          <w:szCs w:val="16"/>
          <w:rtl/>
        </w:rPr>
        <w:t>רב</w:t>
      </w:r>
      <w:r w:rsidRPr="005C087E">
        <w:rPr>
          <w:rFonts w:ascii="Tahoma" w:hAnsi="Tahoma" w:cs="Tahoma"/>
          <w:sz w:val="16"/>
          <w:szCs w:val="16"/>
          <w:rtl/>
        </w:rPr>
        <w:t xml:space="preserve"> </w:t>
      </w:r>
      <w:r w:rsidRPr="005C087E">
        <w:rPr>
          <w:rFonts w:ascii="Tahoma" w:hAnsi="Tahoma" w:cs="Tahoma" w:hint="eastAsia"/>
          <w:sz w:val="16"/>
          <w:szCs w:val="16"/>
          <w:rtl/>
        </w:rPr>
        <w:t>יותר</w:t>
      </w:r>
      <w:r w:rsidRPr="005C087E">
        <w:rPr>
          <w:rFonts w:ascii="Tahoma" w:hAnsi="Tahoma" w:cs="Tahoma"/>
          <w:sz w:val="16"/>
          <w:szCs w:val="16"/>
          <w:rtl/>
        </w:rPr>
        <w:t xml:space="preserve"> </w:t>
      </w:r>
      <w:r w:rsidRPr="005C087E">
        <w:rPr>
          <w:rFonts w:ascii="Tahoma" w:hAnsi="Tahoma" w:cs="Tahoma" w:hint="eastAsia"/>
          <w:sz w:val="16"/>
          <w:szCs w:val="16"/>
          <w:rtl/>
        </w:rPr>
        <w:t>לעומת</w:t>
      </w:r>
      <w:r w:rsidRPr="005C087E">
        <w:rPr>
          <w:rFonts w:ascii="Tahoma" w:hAnsi="Tahoma" w:cs="Tahoma"/>
          <w:sz w:val="16"/>
          <w:szCs w:val="16"/>
          <w:rtl/>
        </w:rPr>
        <w:t xml:space="preserve"> </w:t>
      </w:r>
      <w:r w:rsidRPr="005C087E">
        <w:rPr>
          <w:rFonts w:ascii="Tahoma" w:hAnsi="Tahoma" w:cs="Tahoma" w:hint="eastAsia"/>
          <w:sz w:val="16"/>
          <w:szCs w:val="16"/>
          <w:rtl/>
        </w:rPr>
        <w:t>בתי</w:t>
      </w:r>
      <w:r w:rsidRPr="005C087E">
        <w:rPr>
          <w:rFonts w:ascii="Tahoma" w:hAnsi="Tahoma" w:cs="Tahoma"/>
          <w:sz w:val="16"/>
          <w:szCs w:val="16"/>
          <w:rtl/>
        </w:rPr>
        <w:t xml:space="preserve"> </w:t>
      </w:r>
      <w:r w:rsidRPr="005C087E">
        <w:rPr>
          <w:rFonts w:ascii="Tahoma" w:hAnsi="Tahoma" w:cs="Tahoma" w:hint="eastAsia"/>
          <w:sz w:val="16"/>
          <w:szCs w:val="16"/>
          <w:rtl/>
        </w:rPr>
        <w:t>ספר</w:t>
      </w:r>
      <w:r w:rsidRPr="005C087E">
        <w:rPr>
          <w:rFonts w:ascii="Tahoma" w:hAnsi="Tahoma" w:cs="Tahoma"/>
          <w:sz w:val="16"/>
          <w:szCs w:val="16"/>
          <w:rtl/>
        </w:rPr>
        <w:t xml:space="preserve"> </w:t>
      </w:r>
      <w:r w:rsidRPr="005C087E">
        <w:rPr>
          <w:rFonts w:ascii="Tahoma" w:hAnsi="Tahoma" w:cs="Tahoma" w:hint="eastAsia"/>
          <w:sz w:val="16"/>
          <w:szCs w:val="16"/>
          <w:rtl/>
        </w:rPr>
        <w:t>אחרים</w:t>
      </w:r>
      <w:r w:rsidRPr="005C087E">
        <w:rPr>
          <w:rFonts w:ascii="Tahoma" w:hAnsi="Tahoma" w:cs="Tahoma"/>
          <w:sz w:val="16"/>
          <w:szCs w:val="16"/>
          <w:rtl/>
        </w:rPr>
        <w:t>.</w:t>
      </w:r>
    </w:p>
  </w:footnote>
  <w:footnote w:id="3">
    <w:p w:rsidR="00977FB1" w:rsidRPr="00E874BE" w:rsidP="00E874BE" w14:paraId="0BE3F7F5" w14:textId="70A989A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לפי הגדרת תחום ההיי-טק, המבוססת על סיווג ענפי הכלכלה של הלשכה המרכזית לסטטיסטיקה (להלן - </w:t>
      </w:r>
      <w:r w:rsidRPr="00E874BE">
        <w:rPr>
          <w:rFonts w:ascii="Tahoma" w:hAnsi="Tahoma" w:cs="Tahoma"/>
          <w:sz w:val="16"/>
          <w:szCs w:val="16"/>
          <w:rtl/>
        </w:rPr>
        <w:t>הלמ"ס</w:t>
      </w:r>
      <w:r w:rsidRPr="00E874BE">
        <w:rPr>
          <w:rFonts w:ascii="Tahoma" w:hAnsi="Tahoma" w:cs="Tahoma"/>
          <w:sz w:val="16"/>
          <w:szCs w:val="16"/>
          <w:rtl/>
        </w:rPr>
        <w:t xml:space="preserve">), נחלק התחום לענפי תעשייה ולענפי שירותים. ענפי התעשייה כוללים את אלו: ייצור תרופות, ובהן תרופות הומאופתיות; ייצור מחשבים, מכשור אלקטרוני ואופטי; ייצור כלי טיס, חלליות וציוד נלווה. ענפי השירותים כוללים את אלו: שירותי תקשורת; תכנות מחשבים, ייעוץ בתחום המחשבים ושירותים נלווים אחרים; עיבוד נתונים, אחסון ושירותים נלווים; אתרי שער לאינטרנט; מרכזי מחקר ופיתוח; מחקר ופיתוח בהנדסה ובמדעי הטבע. ראו: </w:t>
      </w:r>
      <w:r w:rsidRPr="00E874BE">
        <w:rPr>
          <w:rFonts w:ascii="Tahoma" w:hAnsi="Tahoma" w:cs="Tahoma"/>
          <w:sz w:val="16"/>
          <w:szCs w:val="16"/>
          <w:rtl/>
        </w:rPr>
        <w:t>הלמ"ס</w:t>
      </w:r>
      <w:r w:rsidRPr="00E874BE">
        <w:rPr>
          <w:rFonts w:ascii="Tahoma" w:hAnsi="Tahoma" w:cs="Tahoma"/>
          <w:sz w:val="16"/>
          <w:szCs w:val="16"/>
          <w:rtl/>
        </w:rPr>
        <w:t xml:space="preserve">, </w:t>
      </w:r>
      <w:r w:rsidRPr="00847420">
        <w:rPr>
          <w:rStyle w:val="a4"/>
          <w:rFonts w:ascii="Tahoma" w:hAnsi="Tahoma" w:cs="Tahoma"/>
          <w:b/>
          <w:bCs/>
          <w:sz w:val="16"/>
          <w:szCs w:val="16"/>
          <w:rtl/>
        </w:rPr>
        <w:t>הודעה לתקשורת</w:t>
      </w:r>
      <w:r w:rsidRPr="00E874BE">
        <w:rPr>
          <w:rFonts w:ascii="Tahoma" w:hAnsi="Tahoma" w:cs="Tahoma"/>
          <w:sz w:val="16"/>
          <w:szCs w:val="16"/>
          <w:rtl/>
        </w:rPr>
        <w:t xml:space="preserve"> (30.1.20).</w:t>
      </w:r>
    </w:p>
  </w:footnote>
  <w:footnote w:id="4">
    <w:p w:rsidR="00977FB1" w:rsidRPr="00E874BE" w:rsidP="00E874BE" w14:paraId="43AC1F7C" w14:textId="5A0E4989">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דברי ההסבר להחלטת הממשלה 2292 (15.1.17).</w:t>
      </w:r>
    </w:p>
  </w:footnote>
  <w:footnote w:id="5">
    <w:p w:rsidR="00977FB1" w:rsidRPr="00E874BE" w:rsidP="00E874BE" w14:paraId="3D40BBB4" w14:textId="1BF30C7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847420">
        <w:rPr>
          <w:rStyle w:val="a4"/>
          <w:rFonts w:ascii="Tahoma" w:hAnsi="Tahoma" w:cs="Tahoma"/>
          <w:b/>
          <w:bCs/>
          <w:sz w:val="16"/>
          <w:szCs w:val="16"/>
          <w:rtl/>
        </w:rPr>
        <w:t>סקירה כלכלית שבועית</w:t>
      </w:r>
      <w:r w:rsidRPr="00E874BE">
        <w:rPr>
          <w:rFonts w:ascii="Tahoma" w:hAnsi="Tahoma" w:cs="Tahoma"/>
          <w:sz w:val="16"/>
          <w:szCs w:val="16"/>
          <w:rtl/>
        </w:rPr>
        <w:t xml:space="preserve">, אגף הכלכלן הראשי, משרד האוצר (14.2.16). </w:t>
      </w:r>
    </w:p>
  </w:footnote>
  <w:footnote w:id="6">
    <w:p w:rsidR="00977FB1" w:rsidRPr="00E874BE" w:rsidP="00E874BE" w14:paraId="776DB231" w14:textId="1B26EC35">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מבקר המדינה, </w:t>
      </w:r>
      <w:r w:rsidRPr="00847420">
        <w:rPr>
          <w:rStyle w:val="a4"/>
          <w:rFonts w:ascii="Tahoma" w:hAnsi="Tahoma" w:cs="Tahoma"/>
          <w:b/>
          <w:bCs/>
          <w:sz w:val="16"/>
          <w:szCs w:val="16"/>
          <w:rtl/>
        </w:rPr>
        <w:t>דוח 70א</w:t>
      </w:r>
      <w:r w:rsidRPr="00E874BE">
        <w:rPr>
          <w:rFonts w:ascii="Tahoma" w:hAnsi="Tahoma" w:cs="Tahoma"/>
          <w:sz w:val="16"/>
          <w:szCs w:val="16"/>
          <w:rtl/>
        </w:rPr>
        <w:t>, בנושא "הבטחת היתרון והחדשנות הטכנולוגיים של המשק הישראלי", עמ' 391.</w:t>
      </w:r>
    </w:p>
  </w:footnote>
  <w:footnote w:id="7">
    <w:p w:rsidR="00977FB1" w:rsidRPr="00E874BE" w:rsidP="00E874BE" w14:paraId="4659FEC8" w14:textId="1DED42A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847420">
        <w:rPr>
          <w:rStyle w:val="a4"/>
          <w:rFonts w:ascii="Tahoma" w:hAnsi="Tahoma" w:cs="Tahoma"/>
          <w:b/>
          <w:bCs/>
          <w:sz w:val="16"/>
          <w:szCs w:val="16"/>
          <w:rtl/>
        </w:rPr>
        <w:t>שנתון סטטיסטי לישראל 2019</w:t>
      </w:r>
      <w:r w:rsidRPr="00E874BE">
        <w:rPr>
          <w:rFonts w:ascii="Tahoma" w:hAnsi="Tahoma" w:cs="Tahoma"/>
          <w:sz w:val="16"/>
          <w:szCs w:val="16"/>
          <w:rtl/>
        </w:rPr>
        <w:t>.</w:t>
      </w:r>
    </w:p>
  </w:footnote>
  <w:footnote w:id="8">
    <w:p w:rsidR="00977FB1" w:rsidRPr="00E874BE" w:rsidP="00E874BE" w14:paraId="0590179A" w14:textId="77AC5F5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בנק ישראל, </w:t>
      </w:r>
      <w:r w:rsidRPr="00847420">
        <w:rPr>
          <w:rStyle w:val="a4"/>
          <w:rFonts w:ascii="Tahoma" w:hAnsi="Tahoma" w:cs="Tahoma"/>
          <w:b/>
          <w:bCs/>
          <w:sz w:val="16"/>
          <w:szCs w:val="16"/>
          <w:rtl/>
        </w:rPr>
        <w:t>דוח מיוחד של חטיבת המחקר: העלאת רמת החיים בישראל באמצעות הגדלת פריון העבודה</w:t>
      </w:r>
      <w:r w:rsidRPr="00847420">
        <w:rPr>
          <w:rFonts w:ascii="Tahoma" w:hAnsi="Tahoma" w:cs="Tahoma"/>
          <w:b/>
          <w:bCs/>
          <w:sz w:val="16"/>
          <w:szCs w:val="16"/>
          <w:rtl/>
        </w:rPr>
        <w:t xml:space="preserve"> </w:t>
      </w:r>
      <w:r w:rsidRPr="00E874BE">
        <w:rPr>
          <w:rFonts w:ascii="Tahoma" w:hAnsi="Tahoma" w:cs="Tahoma"/>
          <w:sz w:val="16"/>
          <w:szCs w:val="16"/>
          <w:rtl/>
        </w:rPr>
        <w:t>(אוגוסט 2019).</w:t>
      </w:r>
    </w:p>
  </w:footnote>
  <w:footnote w:id="9">
    <w:p w:rsidR="00977FB1" w:rsidRPr="00E874BE" w:rsidP="00E874BE" w14:paraId="03E6135D" w14:textId="2D56246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מבקר המדינה, </w:t>
      </w:r>
      <w:r w:rsidRPr="00847420">
        <w:rPr>
          <w:rStyle w:val="a4"/>
          <w:rFonts w:ascii="Tahoma" w:hAnsi="Tahoma" w:cs="Tahoma"/>
          <w:b/>
          <w:bCs/>
          <w:sz w:val="16"/>
          <w:szCs w:val="16"/>
          <w:rtl/>
        </w:rPr>
        <w:t>דוח 70א</w:t>
      </w:r>
      <w:r w:rsidRPr="00E874BE">
        <w:rPr>
          <w:rFonts w:ascii="Tahoma" w:hAnsi="Tahoma" w:cs="Tahoma"/>
          <w:sz w:val="16"/>
          <w:szCs w:val="16"/>
          <w:rtl/>
        </w:rPr>
        <w:t>, בנושא "הבטחת היתרון והחדשנות הטכנולוגיים של המשק הישראלי", עמודים 364 - 365.</w:t>
      </w:r>
    </w:p>
  </w:footnote>
  <w:footnote w:id="10">
    <w:p w:rsidR="00977FB1" w:rsidRPr="00E874BE" w:rsidP="00E874BE" w14:paraId="2C8194E7" w14:textId="4C87A77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היחידה הכלכלית, מכון היצוא הישראלי, </w:t>
      </w:r>
      <w:r w:rsidRPr="00847420">
        <w:rPr>
          <w:rStyle w:val="a4"/>
          <w:rFonts w:ascii="Tahoma" w:hAnsi="Tahoma" w:cs="Tahoma"/>
          <w:b/>
          <w:bCs/>
          <w:sz w:val="16"/>
          <w:szCs w:val="16"/>
          <w:rtl/>
        </w:rPr>
        <w:t>התפתחויות ומגמות ביצוא הישראלי - סיכום מוקדם לשנת 2019</w:t>
      </w:r>
      <w:r w:rsidRPr="00E874BE">
        <w:rPr>
          <w:rFonts w:ascii="Tahoma" w:hAnsi="Tahoma" w:cs="Tahoma"/>
          <w:sz w:val="16"/>
          <w:szCs w:val="16"/>
          <w:rtl/>
        </w:rPr>
        <w:t xml:space="preserve"> (ינואר 2020).</w:t>
      </w:r>
    </w:p>
  </w:footnote>
  <w:footnote w:id="11">
    <w:p w:rsidR="00977FB1" w:rsidRPr="00E874BE" w:rsidP="00E874BE" w14:paraId="023A2BA7" w14:textId="778E4AE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F65C7E">
        <w:rPr>
          <w:rFonts w:ascii="Tahoma" w:hAnsi="Tahoma" w:cs="Tahoma"/>
          <w:sz w:val="16"/>
          <w:szCs w:val="16"/>
        </w:rPr>
        <w:t xml:space="preserve">McKinsey &amp; Company, </w:t>
      </w:r>
      <w:r w:rsidRPr="00F65C7E">
        <w:rPr>
          <w:rFonts w:ascii="Tahoma" w:hAnsi="Tahoma" w:cs="Tahoma"/>
          <w:b/>
          <w:bCs/>
          <w:sz w:val="16"/>
          <w:szCs w:val="16"/>
        </w:rPr>
        <w:t>Jobs Lost, Jobs Gained: Workforce Transitions in a Time of Automation</w:t>
      </w:r>
      <w:r w:rsidRPr="00E874BE">
        <w:rPr>
          <w:rFonts w:ascii="Tahoma" w:hAnsi="Tahoma" w:cs="Tahoma"/>
          <w:sz w:val="16"/>
          <w:szCs w:val="16"/>
          <w:rtl/>
        </w:rPr>
        <w:t xml:space="preserve"> (דצמבר 2017).</w:t>
      </w:r>
    </w:p>
  </w:footnote>
  <w:footnote w:id="12">
    <w:p w:rsidR="00977FB1" w:rsidRPr="00E874BE" w:rsidP="00E874BE" w14:paraId="0CA94EF5" w14:textId="445177F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הניתוח בוצע על ידי </w:t>
      </w:r>
      <w:r w:rsidRPr="00E874BE">
        <w:rPr>
          <w:rFonts w:ascii="Tahoma" w:hAnsi="Tahoma" w:cs="Tahoma"/>
          <w:sz w:val="16"/>
          <w:szCs w:val="16"/>
        </w:rPr>
        <w:t>CEDEFOP</w:t>
      </w:r>
      <w:r w:rsidRPr="00E874BE">
        <w:rPr>
          <w:rFonts w:ascii="Tahoma" w:hAnsi="Tahoma" w:cs="Tahoma"/>
          <w:sz w:val="16"/>
          <w:szCs w:val="16"/>
          <w:rtl/>
        </w:rPr>
        <w:t xml:space="preserve">, סוכנות של האיחוד האירופי לפיתוח הכשרה מקצועית. </w:t>
      </w:r>
    </w:p>
  </w:footnote>
  <w:footnote w:id="13">
    <w:p w:rsidR="00977FB1" w:rsidRPr="00E874BE" w:rsidP="00E874BE" w14:paraId="5646C3B4" w14:textId="50C5670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דברי ההסבר להחלטת הממשלה 2292 (15.1.17).</w:t>
      </w:r>
    </w:p>
  </w:footnote>
  <w:footnote w:id="14">
    <w:p w:rsidR="00977FB1" w:rsidRPr="00E874BE" w:rsidP="00E874BE" w14:paraId="73CEB1C9" w14:textId="7A24E44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847420">
        <w:rPr>
          <w:rStyle w:val="a4"/>
          <w:rFonts w:ascii="Tahoma" w:hAnsi="Tahoma" w:cs="Tahoma"/>
          <w:b/>
          <w:bCs/>
          <w:sz w:val="16"/>
          <w:szCs w:val="16"/>
          <w:rtl/>
        </w:rPr>
        <w:t>דוח הון אנושי בתעשיית ההיי-טק</w:t>
      </w:r>
      <w:r w:rsidRPr="00E874BE">
        <w:rPr>
          <w:rFonts w:ascii="Tahoma" w:hAnsi="Tahoma" w:cs="Tahoma"/>
          <w:sz w:val="16"/>
          <w:szCs w:val="16"/>
          <w:rtl/>
        </w:rPr>
        <w:t>, רשות החדשנות ו-</w:t>
      </w:r>
      <w:r w:rsidRPr="00E874BE">
        <w:rPr>
          <w:rFonts w:ascii="Tahoma" w:hAnsi="Tahoma" w:cs="Tahoma"/>
          <w:sz w:val="16"/>
          <w:szCs w:val="16"/>
        </w:rPr>
        <w:t>Start-Up Nation Central</w:t>
      </w:r>
      <w:r w:rsidRPr="00E874BE">
        <w:rPr>
          <w:rStyle w:val="a4"/>
          <w:rFonts w:ascii="Tahoma" w:hAnsi="Tahoma" w:cs="Tahoma"/>
          <w:sz w:val="16"/>
          <w:szCs w:val="16"/>
          <w:rtl/>
        </w:rPr>
        <w:t xml:space="preserve"> </w:t>
      </w:r>
      <w:r w:rsidRPr="00E874BE">
        <w:rPr>
          <w:rFonts w:ascii="Tahoma" w:hAnsi="Tahoma" w:cs="Tahoma"/>
          <w:sz w:val="16"/>
          <w:szCs w:val="16"/>
          <w:rtl/>
        </w:rPr>
        <w:t xml:space="preserve">(להלן - </w:t>
      </w:r>
      <w:r w:rsidRPr="00E874BE">
        <w:rPr>
          <w:rFonts w:ascii="Tahoma" w:hAnsi="Tahoma" w:cs="Tahoma"/>
          <w:sz w:val="16"/>
          <w:szCs w:val="16"/>
        </w:rPr>
        <w:t>SNC</w:t>
      </w:r>
      <w:r w:rsidRPr="00E874BE">
        <w:rPr>
          <w:rFonts w:ascii="Tahoma" w:hAnsi="Tahoma" w:cs="Tahoma"/>
          <w:sz w:val="16"/>
          <w:szCs w:val="16"/>
          <w:rtl/>
        </w:rPr>
        <w:t>) (2019).</w:t>
      </w:r>
    </w:p>
  </w:footnote>
  <w:footnote w:id="15">
    <w:p w:rsidR="00977FB1" w:rsidRPr="00E874BE" w:rsidP="00E874BE" w14:paraId="5B876208" w14:textId="273D191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קיימות גם הערכות נמוכות יותר למספר זה. כך לדוגמה, על פי </w:t>
      </w:r>
      <w:r w:rsidRPr="00E874BE">
        <w:rPr>
          <w:rFonts w:ascii="Tahoma" w:hAnsi="Tahoma" w:cs="Tahoma"/>
          <w:sz w:val="16"/>
          <w:szCs w:val="16"/>
          <w:rtl/>
        </w:rPr>
        <w:t>הלמ"ס</w:t>
      </w:r>
      <w:r w:rsidRPr="00E874BE">
        <w:rPr>
          <w:rFonts w:ascii="Tahoma" w:hAnsi="Tahoma" w:cs="Tahoma"/>
          <w:sz w:val="16"/>
          <w:szCs w:val="16"/>
          <w:rtl/>
        </w:rPr>
        <w:t xml:space="preserve">, </w:t>
      </w:r>
      <w:r w:rsidRPr="00847420">
        <w:rPr>
          <w:rStyle w:val="a4"/>
          <w:rFonts w:ascii="Tahoma" w:hAnsi="Tahoma" w:cs="Tahoma"/>
          <w:b/>
          <w:bCs/>
          <w:sz w:val="16"/>
          <w:szCs w:val="16"/>
          <w:rtl/>
        </w:rPr>
        <w:t>מספר המשרות הפנויות אפריל-יוני 2019 - הודעה לתקשורת</w:t>
      </w:r>
      <w:r w:rsidRPr="00E874BE">
        <w:rPr>
          <w:rFonts w:ascii="Tahoma" w:hAnsi="Tahoma" w:cs="Tahoma"/>
          <w:sz w:val="16"/>
          <w:szCs w:val="16"/>
          <w:rtl/>
        </w:rPr>
        <w:t xml:space="preserve"> (15.7.19), מספר המשרות הפנויות של מהנדסים עומד על 9,333, ומתוכן 6,365 משרות פנויות של מפתחי תוכנה. </w:t>
      </w:r>
    </w:p>
  </w:footnote>
  <w:footnote w:id="16">
    <w:p w:rsidR="00977FB1" w:rsidRPr="00E874BE" w:rsidP="00E874BE" w14:paraId="73C8AA0A" w14:textId="7277B20E">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847420">
        <w:rPr>
          <w:rStyle w:val="a4"/>
          <w:rFonts w:ascii="Tahoma" w:hAnsi="Tahoma" w:cs="Tahoma"/>
          <w:b/>
          <w:bCs/>
          <w:sz w:val="16"/>
          <w:szCs w:val="16"/>
          <w:rtl/>
        </w:rPr>
        <w:t>דוח הצוות הבין-משרדי</w:t>
      </w:r>
      <w:r w:rsidRPr="00E874BE">
        <w:rPr>
          <w:rFonts w:ascii="Tahoma" w:hAnsi="Tahoma" w:cs="Tahoma"/>
          <w:sz w:val="16"/>
          <w:szCs w:val="16"/>
          <w:rtl/>
        </w:rPr>
        <w:t xml:space="preserve"> (2012).</w:t>
      </w:r>
    </w:p>
  </w:footnote>
  <w:footnote w:id="17">
    <w:p w:rsidR="00977FB1" w:rsidRPr="00E874BE" w:rsidP="00E874BE" w14:paraId="7430395E" w14:textId="4E5D4E5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יעל מזוז הרפז וזאב </w:t>
      </w:r>
      <w:r w:rsidRPr="00E874BE">
        <w:rPr>
          <w:rFonts w:ascii="Tahoma" w:hAnsi="Tahoma" w:cs="Tahoma"/>
          <w:sz w:val="16"/>
          <w:szCs w:val="16"/>
          <w:rtl/>
        </w:rPr>
        <w:t>קריל</w:t>
      </w:r>
      <w:r w:rsidRPr="00E874BE">
        <w:rPr>
          <w:rFonts w:ascii="Tahoma" w:hAnsi="Tahoma" w:cs="Tahoma"/>
          <w:sz w:val="16"/>
          <w:szCs w:val="16"/>
          <w:rtl/>
        </w:rPr>
        <w:t xml:space="preserve">, </w:t>
      </w:r>
      <w:r w:rsidRPr="00847420">
        <w:rPr>
          <w:rStyle w:val="a4"/>
          <w:rFonts w:ascii="Tahoma" w:hAnsi="Tahoma" w:cs="Tahoma"/>
          <w:b/>
          <w:bCs/>
          <w:sz w:val="16"/>
          <w:szCs w:val="16"/>
          <w:rtl/>
        </w:rPr>
        <w:t>מקפצה להיי-טק</w:t>
      </w:r>
      <w:r w:rsidRPr="00E874BE">
        <w:rPr>
          <w:rStyle w:val="a4"/>
          <w:rFonts w:ascii="Tahoma" w:hAnsi="Tahoma" w:cs="Tahoma"/>
          <w:sz w:val="16"/>
          <w:szCs w:val="16"/>
          <w:rtl/>
        </w:rPr>
        <w:t>,</w:t>
      </w:r>
      <w:r w:rsidRPr="00E874BE">
        <w:rPr>
          <w:rFonts w:ascii="Tahoma" w:hAnsi="Tahoma" w:cs="Tahoma"/>
          <w:sz w:val="16"/>
          <w:szCs w:val="16"/>
          <w:rtl/>
        </w:rPr>
        <w:t xml:space="preserve"> משרד העבודה, הרווחה והשירותים החברתיים ומשרד האוצר (2017). דוח זה חושף את פרופיל העובדים בתעשיית ההיי-טק ואת המיומנויות והכישורים הרלוונטיים להשתלבות בתעשייה.</w:t>
      </w:r>
    </w:p>
  </w:footnote>
  <w:footnote w:id="18">
    <w:p w:rsidR="00977FB1" w:rsidRPr="00E874BE" w:rsidP="00E874BE" w14:paraId="7915AF2D" w14:textId="2B852A0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3% נוספים עודם סטודנטים.</w:t>
      </w:r>
    </w:p>
  </w:footnote>
  <w:footnote w:id="19">
    <w:p w:rsidR="00977FB1" w:rsidRPr="00E874BE" w:rsidP="00E874BE" w14:paraId="4FEE3E11" w14:textId="29186DBE">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847420">
        <w:rPr>
          <w:rStyle w:val="a4"/>
          <w:rFonts w:ascii="Tahoma" w:hAnsi="Tahoma" w:cs="Tahoma"/>
          <w:b/>
          <w:bCs/>
          <w:sz w:val="16"/>
          <w:szCs w:val="16"/>
          <w:rtl/>
        </w:rPr>
        <w:t>המחסור בכוח אדם מיומן בטכנולוגיה עילית - המלצות הצוות הבין-משרדי</w:t>
      </w:r>
      <w:r w:rsidRPr="00E874BE">
        <w:rPr>
          <w:rStyle w:val="a4"/>
          <w:rFonts w:ascii="Tahoma" w:hAnsi="Tahoma" w:cs="Tahoma"/>
          <w:sz w:val="16"/>
          <w:szCs w:val="16"/>
          <w:rtl/>
        </w:rPr>
        <w:t xml:space="preserve"> </w:t>
      </w:r>
      <w:r w:rsidRPr="00E874BE">
        <w:rPr>
          <w:rFonts w:ascii="Tahoma" w:hAnsi="Tahoma" w:cs="Tahoma"/>
          <w:sz w:val="16"/>
          <w:szCs w:val="16"/>
          <w:rtl/>
        </w:rPr>
        <w:t>(יולי 2012).</w:t>
      </w:r>
    </w:p>
  </w:footnote>
  <w:footnote w:id="20">
    <w:p w:rsidR="00977FB1" w:rsidRPr="00E874BE" w:rsidP="00E874BE" w14:paraId="01D00199" w14:textId="2B8F455A">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בעקבות שינויים מבניים במשרדי הממשלה שונה התפקיד לממונה על זרוע העבודה.</w:t>
      </w:r>
    </w:p>
  </w:footnote>
  <w:footnote w:id="21">
    <w:p w:rsidR="00977FB1" w:rsidRPr="00E874BE" w:rsidP="00E874BE" w14:paraId="23DA01E2" w14:textId="662D404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נציגי הגופים הממשלתיים המשתתפים בפורום: רשות החדשנות, הממונה על זרוע העבודה, המועצה הלאומית לכלכלה, אגף תקציבים במשרד האוצר, ובמקרים רלוונטיים גם נציגי מל"ג-ות"ת.</w:t>
      </w:r>
    </w:p>
  </w:footnote>
  <w:footnote w:id="22">
    <w:p w:rsidR="00977FB1" w:rsidRPr="00E874BE" w:rsidP="00E874BE" w14:paraId="7D86F086" w14:textId="496E033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וכן באמצעות הבאת עובדים זרים מיומנים, נושא שלא עסקנו בו בדוח זה.</w:t>
      </w:r>
    </w:p>
  </w:footnote>
  <w:footnote w:id="23">
    <w:p w:rsidR="00977FB1" w:rsidRPr="00E874BE" w:rsidP="00E874BE" w14:paraId="3CC64914" w14:textId="6848FD4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847420">
        <w:rPr>
          <w:rStyle w:val="a4"/>
          <w:rFonts w:ascii="Tahoma" w:hAnsi="Tahoma" w:cs="Tahoma"/>
          <w:b/>
          <w:bCs/>
          <w:sz w:val="16"/>
          <w:szCs w:val="16"/>
          <w:rtl/>
        </w:rPr>
        <w:t>דוח הון אנושי בהיי-טק</w:t>
      </w:r>
      <w:r w:rsidRPr="00E874BE">
        <w:rPr>
          <w:rFonts w:ascii="Tahoma" w:hAnsi="Tahoma" w:cs="Tahoma"/>
          <w:sz w:val="16"/>
          <w:szCs w:val="16"/>
          <w:rtl/>
        </w:rPr>
        <w:t xml:space="preserve"> (2018; 2019); </w:t>
      </w:r>
      <w:r w:rsidRPr="00847420">
        <w:rPr>
          <w:rStyle w:val="a4"/>
          <w:rFonts w:ascii="Tahoma" w:hAnsi="Tahoma" w:cs="Tahoma"/>
          <w:b/>
          <w:bCs/>
          <w:sz w:val="16"/>
          <w:szCs w:val="16"/>
          <w:rtl/>
        </w:rPr>
        <w:t>מקפצה להיי-טק</w:t>
      </w:r>
      <w:r w:rsidRPr="00E874BE">
        <w:rPr>
          <w:rFonts w:ascii="Tahoma" w:hAnsi="Tahoma" w:cs="Tahoma"/>
          <w:sz w:val="16"/>
          <w:szCs w:val="16"/>
          <w:rtl/>
        </w:rPr>
        <w:t xml:space="preserve">. ראו גם מבקר המדינה, </w:t>
      </w:r>
      <w:r w:rsidRPr="00847420">
        <w:rPr>
          <w:rStyle w:val="a4"/>
          <w:rFonts w:ascii="Tahoma" w:hAnsi="Tahoma" w:cs="Tahoma"/>
          <w:b/>
          <w:bCs/>
          <w:sz w:val="16"/>
          <w:szCs w:val="16"/>
          <w:rtl/>
        </w:rPr>
        <w:t>דוח 70א</w:t>
      </w:r>
      <w:r w:rsidRPr="00E874BE">
        <w:rPr>
          <w:rFonts w:ascii="Tahoma" w:hAnsi="Tahoma" w:cs="Tahoma"/>
          <w:sz w:val="16"/>
          <w:szCs w:val="16"/>
          <w:rtl/>
        </w:rPr>
        <w:t>, בנושא "הבטחת היתרון והחדשנות הטכנולוגיים של המשק הישראלי", עמ' 417 - 486.</w:t>
      </w:r>
    </w:p>
  </w:footnote>
  <w:footnote w:id="24">
    <w:p w:rsidR="00977FB1" w:rsidRPr="00E874BE" w:rsidP="00E874BE" w14:paraId="1DEE5C9C" w14:textId="28E750E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הנדסת חשמל, הנדסת אלקטרוניקה, הנדסת מחשבים, הנדסת מערכות מידע ומדעי המחשב.</w:t>
      </w:r>
    </w:p>
  </w:footnote>
  <w:footnote w:id="25">
    <w:p w:rsidR="00977FB1" w:rsidRPr="00E874BE" w:rsidP="00E874BE" w14:paraId="5C638611" w14:textId="4F4CF745">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בצבע אדום אלו השחקנים המרכזיים.</w:t>
      </w:r>
    </w:p>
  </w:footnote>
  <w:footnote w:id="26">
    <w:p w:rsidR="00977FB1" w:rsidRPr="00E874BE" w:rsidP="00E874BE" w14:paraId="711B1942" w14:textId="11787C6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בחלק מהפקולטות של מקצועות ההיי-טק, תעודת בגרות הכוללת מקצועות ריאליים היא תנאי סף לקבלה.</w:t>
      </w:r>
    </w:p>
  </w:footnote>
  <w:footnote w:id="27">
    <w:p w:rsidR="00977FB1" w:rsidRPr="00E874BE" w:rsidP="00E874BE" w14:paraId="37A4E613" w14:textId="7B7F528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איתן רגב וגבריאל גורדון, </w:t>
      </w:r>
      <w:r w:rsidRPr="00847420">
        <w:rPr>
          <w:rStyle w:val="a4"/>
          <w:rFonts w:ascii="Tahoma" w:hAnsi="Tahoma" w:cs="Tahoma"/>
          <w:b/>
          <w:bCs/>
          <w:sz w:val="16"/>
          <w:szCs w:val="16"/>
          <w:rtl/>
        </w:rPr>
        <w:t xml:space="preserve">האם מערכת ההשכלה הגבוהה ערוכה לגידול במספרם של בוגרי 5 </w:t>
      </w:r>
      <w:r w:rsidRPr="00847420">
        <w:rPr>
          <w:rStyle w:val="a4"/>
          <w:rFonts w:ascii="Tahoma" w:hAnsi="Tahoma" w:cs="Tahoma"/>
          <w:b/>
          <w:bCs/>
          <w:sz w:val="16"/>
          <w:szCs w:val="16"/>
          <w:rtl/>
        </w:rPr>
        <w:t>יח"ל</w:t>
      </w:r>
      <w:r w:rsidRPr="00847420">
        <w:rPr>
          <w:rStyle w:val="a4"/>
          <w:rFonts w:ascii="Tahoma" w:hAnsi="Tahoma" w:cs="Tahoma"/>
          <w:b/>
          <w:bCs/>
          <w:sz w:val="16"/>
          <w:szCs w:val="16"/>
          <w:rtl/>
        </w:rPr>
        <w:t xml:space="preserve"> במתמטיקה?</w:t>
      </w:r>
      <w:r w:rsidRPr="00E874BE">
        <w:rPr>
          <w:rFonts w:ascii="Tahoma" w:hAnsi="Tahoma" w:cs="Tahoma"/>
          <w:sz w:val="16"/>
          <w:szCs w:val="16"/>
          <w:rtl/>
        </w:rPr>
        <w:t xml:space="preserve">, המכון הישראלי לדמוקרטיה (2019). </w:t>
      </w:r>
    </w:p>
  </w:footnote>
  <w:footnote w:id="28">
    <w:p w:rsidR="00977FB1" w:rsidRPr="00E874BE" w:rsidP="00E874BE" w14:paraId="4C1B2C5C" w14:textId="46AC61F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איל קמחי ואריק הורוביץ, </w:t>
      </w:r>
      <w:r w:rsidRPr="00847420">
        <w:rPr>
          <w:rStyle w:val="a4"/>
          <w:rFonts w:ascii="Tahoma" w:hAnsi="Tahoma" w:cs="Tahoma"/>
          <w:b/>
          <w:bCs/>
          <w:sz w:val="16"/>
          <w:szCs w:val="16"/>
          <w:rtl/>
        </w:rPr>
        <w:t>החשיבות של היקף לימודי המתמטיקה בתיכון ללימודים אקדמיים ולקריירה העתידית של התלמידים בישראל</w:t>
      </w:r>
      <w:r w:rsidRPr="00E874BE">
        <w:rPr>
          <w:rFonts w:ascii="Tahoma" w:hAnsi="Tahoma" w:cs="Tahoma"/>
          <w:sz w:val="16"/>
          <w:szCs w:val="16"/>
          <w:rtl/>
        </w:rPr>
        <w:t xml:space="preserve">, מרכז </w:t>
      </w:r>
      <w:r w:rsidRPr="00E874BE">
        <w:rPr>
          <w:rFonts w:ascii="Tahoma" w:hAnsi="Tahoma" w:cs="Tahoma"/>
          <w:sz w:val="16"/>
          <w:szCs w:val="16"/>
          <w:rtl/>
        </w:rPr>
        <w:t>טאוב</w:t>
      </w:r>
      <w:r w:rsidRPr="00E874BE">
        <w:rPr>
          <w:rFonts w:ascii="Tahoma" w:hAnsi="Tahoma" w:cs="Tahoma"/>
          <w:sz w:val="16"/>
          <w:szCs w:val="16"/>
          <w:rtl/>
        </w:rPr>
        <w:t xml:space="preserve"> לחקר המדיניות החברתית בישראל (יוני 2015). </w:t>
      </w:r>
    </w:p>
  </w:footnote>
  <w:footnote w:id="29">
    <w:p w:rsidR="00977FB1" w:rsidRPr="00E874BE" w:rsidP="00E874BE" w14:paraId="4981ADDF" w14:textId="4469AEA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שיעור גבוה מאלה שלמדו בהיקף של 3 ו-4 </w:t>
      </w:r>
      <w:r w:rsidRPr="00E874BE">
        <w:rPr>
          <w:rFonts w:ascii="Tahoma" w:hAnsi="Tahoma" w:cs="Tahoma"/>
          <w:sz w:val="16"/>
          <w:szCs w:val="16"/>
          <w:rtl/>
        </w:rPr>
        <w:t>יח"ל</w:t>
      </w:r>
      <w:r w:rsidRPr="00E874BE">
        <w:rPr>
          <w:rFonts w:ascii="Tahoma" w:hAnsi="Tahoma" w:cs="Tahoma"/>
          <w:sz w:val="16"/>
          <w:szCs w:val="16"/>
          <w:rtl/>
        </w:rPr>
        <w:t xml:space="preserve"> במתמטיקה הם בעלי תארים במדעי הרוח, באומנויות ובמדעי החברה.</w:t>
      </w:r>
    </w:p>
  </w:footnote>
  <w:footnote w:id="30">
    <w:p w:rsidR="00977FB1" w:rsidRPr="00E874BE" w:rsidP="00E874BE" w14:paraId="0EF825CC" w14:textId="22DAEB5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בעלי תעודת בגרות של 5 </w:t>
      </w:r>
      <w:r w:rsidRPr="00E874BE">
        <w:rPr>
          <w:rFonts w:ascii="Tahoma" w:hAnsi="Tahoma" w:cs="Tahoma"/>
          <w:sz w:val="16"/>
          <w:szCs w:val="16"/>
          <w:rtl/>
        </w:rPr>
        <w:t>יח"ל</w:t>
      </w:r>
      <w:r w:rsidRPr="00E874BE">
        <w:rPr>
          <w:rFonts w:ascii="Tahoma" w:hAnsi="Tahoma" w:cs="Tahoma"/>
          <w:sz w:val="16"/>
          <w:szCs w:val="16"/>
          <w:rtl/>
        </w:rPr>
        <w:t xml:space="preserve"> במדעי המחשב מאותרים על ידי צה"ל לשירות ביחידות הטכנולוגיות.</w:t>
      </w:r>
    </w:p>
  </w:footnote>
  <w:footnote w:id="31">
    <w:p w:rsidR="00977FB1" w:rsidRPr="00E874BE" w:rsidP="00E874BE" w14:paraId="60CEB828" w14:textId="00BED98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תעודת בגרות איכותית על פי משרד החינוך היא כזו שבה התלמידים סיימו לימודי 4 - 5 </w:t>
      </w:r>
      <w:r w:rsidRPr="00E874BE">
        <w:rPr>
          <w:rFonts w:ascii="Tahoma" w:hAnsi="Tahoma" w:cs="Tahoma"/>
          <w:sz w:val="16"/>
          <w:szCs w:val="16"/>
          <w:rtl/>
        </w:rPr>
        <w:t>יח"ל</w:t>
      </w:r>
      <w:r w:rsidRPr="00E874BE">
        <w:rPr>
          <w:rFonts w:ascii="Tahoma" w:hAnsi="Tahoma" w:cs="Tahoma"/>
          <w:sz w:val="16"/>
          <w:szCs w:val="16"/>
          <w:rtl/>
        </w:rPr>
        <w:t xml:space="preserve"> באנגלית, 4 - 5 </w:t>
      </w:r>
      <w:r w:rsidRPr="00E874BE">
        <w:rPr>
          <w:rFonts w:ascii="Tahoma" w:hAnsi="Tahoma" w:cs="Tahoma"/>
          <w:sz w:val="16"/>
          <w:szCs w:val="16"/>
          <w:rtl/>
        </w:rPr>
        <w:t>יח"ל</w:t>
      </w:r>
      <w:r w:rsidRPr="00E874BE">
        <w:rPr>
          <w:rFonts w:ascii="Tahoma" w:hAnsi="Tahoma" w:cs="Tahoma"/>
          <w:sz w:val="16"/>
          <w:szCs w:val="16"/>
          <w:rtl/>
        </w:rPr>
        <w:t xml:space="preserve"> במתמטיקה ושני מקצועות הגברה מדעיים או הומניים ברמה גבוהה בשילובים שונים: משרד החינוך, </w:t>
      </w:r>
      <w:r w:rsidRPr="00E874BE">
        <w:rPr>
          <w:rFonts w:ascii="Tahoma" w:hAnsi="Tahoma" w:cs="Tahoma"/>
          <w:sz w:val="16"/>
          <w:szCs w:val="16"/>
          <w:rtl/>
        </w:rPr>
        <w:t>המינהל</w:t>
      </w:r>
      <w:r w:rsidRPr="00E874BE">
        <w:rPr>
          <w:rFonts w:ascii="Tahoma" w:hAnsi="Tahoma" w:cs="Tahoma"/>
          <w:sz w:val="16"/>
          <w:szCs w:val="16"/>
          <w:rtl/>
        </w:rPr>
        <w:t xml:space="preserve"> הפדגוגי, אגף א' חינוך על יסודי.</w:t>
      </w:r>
      <w:r w:rsidRPr="00E874BE">
        <w:rPr>
          <w:rFonts w:ascii="Tahoma" w:hAnsi="Tahoma" w:cs="Tahoma"/>
          <w:sz w:val="16"/>
          <w:szCs w:val="16"/>
          <w:rtl/>
        </w:rPr>
        <w:tab/>
      </w:r>
    </w:p>
  </w:footnote>
  <w:footnote w:id="32">
    <w:p w:rsidR="00977FB1" w:rsidRPr="00E874BE" w:rsidP="00E874BE" w14:paraId="757BC772" w14:textId="0B9C42E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יש לציין כי ניתן ללמוד מדעי המחשב בתיכון גם כשנבחנים בארבע </w:t>
      </w:r>
      <w:r w:rsidRPr="00E874BE">
        <w:rPr>
          <w:rFonts w:ascii="Tahoma" w:hAnsi="Tahoma" w:cs="Tahoma"/>
          <w:sz w:val="16"/>
          <w:szCs w:val="16"/>
          <w:rtl/>
        </w:rPr>
        <w:t>יח"ל</w:t>
      </w:r>
      <w:r w:rsidRPr="00E874BE">
        <w:rPr>
          <w:rFonts w:ascii="Tahoma" w:hAnsi="Tahoma" w:cs="Tahoma"/>
          <w:sz w:val="16"/>
          <w:szCs w:val="16"/>
          <w:rtl/>
        </w:rPr>
        <w:t xml:space="preserve"> במתמטיקה, אך בדוח זה התמקדנו בנבחנים ב-5 </w:t>
      </w:r>
      <w:r w:rsidRPr="00E874BE">
        <w:rPr>
          <w:rFonts w:ascii="Tahoma" w:hAnsi="Tahoma" w:cs="Tahoma"/>
          <w:sz w:val="16"/>
          <w:szCs w:val="16"/>
          <w:rtl/>
        </w:rPr>
        <w:t>יח"ל</w:t>
      </w:r>
      <w:r w:rsidRPr="00E874BE">
        <w:rPr>
          <w:rFonts w:ascii="Tahoma" w:hAnsi="Tahoma" w:cs="Tahoma"/>
          <w:sz w:val="16"/>
          <w:szCs w:val="16"/>
          <w:rtl/>
        </w:rPr>
        <w:t xml:space="preserve"> במתמטיקה בשל הקשר בין לימודים אלה ובין הבחירה במסלולים הריאליים או המדעיים באקדמיה (המובילים להיי-טק).</w:t>
      </w:r>
    </w:p>
  </w:footnote>
  <w:footnote w:id="33">
    <w:p w:rsidR="00977FB1" w:rsidRPr="00E874BE" w:rsidP="00E874BE" w14:paraId="289F565A" w14:textId="014B3925">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איתן רגב וגבריאל גורדון, </w:t>
      </w:r>
      <w:r w:rsidRPr="00847420">
        <w:rPr>
          <w:rStyle w:val="a4"/>
          <w:rFonts w:ascii="Tahoma" w:hAnsi="Tahoma" w:cs="Tahoma"/>
          <w:b/>
          <w:bCs/>
          <w:sz w:val="16"/>
          <w:szCs w:val="16"/>
          <w:rtl/>
        </w:rPr>
        <w:t xml:space="preserve">האם מערכת ההשכלה הגבוהה ערוכה לגידול במספרם של בוגרי 5 </w:t>
      </w:r>
      <w:r w:rsidRPr="00847420">
        <w:rPr>
          <w:rStyle w:val="a4"/>
          <w:rFonts w:ascii="Tahoma" w:hAnsi="Tahoma" w:cs="Tahoma"/>
          <w:b/>
          <w:bCs/>
          <w:sz w:val="16"/>
          <w:szCs w:val="16"/>
          <w:rtl/>
        </w:rPr>
        <w:t>יח"ל</w:t>
      </w:r>
      <w:r w:rsidRPr="00847420">
        <w:rPr>
          <w:rStyle w:val="a4"/>
          <w:rFonts w:ascii="Tahoma" w:hAnsi="Tahoma" w:cs="Tahoma"/>
          <w:b/>
          <w:bCs/>
          <w:sz w:val="16"/>
          <w:szCs w:val="16"/>
          <w:rtl/>
        </w:rPr>
        <w:t xml:space="preserve"> במתמטיקה?</w:t>
      </w:r>
      <w:r w:rsidRPr="00E874BE">
        <w:rPr>
          <w:rFonts w:ascii="Tahoma" w:hAnsi="Tahoma" w:cs="Tahoma"/>
          <w:sz w:val="16"/>
          <w:szCs w:val="16"/>
          <w:rtl/>
        </w:rPr>
        <w:t xml:space="preserve">, המכון הישראלי לדמוקרטיה (2019). </w:t>
      </w:r>
    </w:p>
  </w:footnote>
  <w:footnote w:id="34">
    <w:p w:rsidR="00977FB1" w:rsidRPr="00E874BE" w:rsidP="00E874BE" w14:paraId="03C090F1" w14:textId="5176416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מדיניות של העדפה מתקנת בתקצוב החינוך, שמטרתה בין היתר להבטיח שוויון הזדמנויות בחינוך לכל התלמידים.</w:t>
      </w:r>
    </w:p>
  </w:footnote>
  <w:footnote w:id="35">
    <w:p w:rsidR="00977FB1" w:rsidRPr="00E874BE" w:rsidP="00E874BE" w14:paraId="0D8523A7" w14:textId="3C41F02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ענת להט ורונה רפאלי-הירש, </w:t>
      </w:r>
      <w:r w:rsidRPr="00847420">
        <w:rPr>
          <w:rStyle w:val="a4"/>
          <w:rFonts w:ascii="Tahoma" w:hAnsi="Tahoma" w:cs="Tahoma"/>
          <w:b/>
          <w:bCs/>
          <w:sz w:val="16"/>
          <w:szCs w:val="16"/>
          <w:rtl/>
        </w:rPr>
        <w:t>מאפייני למידה והוראה התומכים במצוינות לימודית בפריפריה חברתית וגאוגרפית - ממצאי הערכה</w:t>
      </w:r>
      <w:r w:rsidRPr="00E874BE">
        <w:rPr>
          <w:rFonts w:ascii="Tahoma" w:hAnsi="Tahoma" w:cs="Tahoma"/>
          <w:sz w:val="16"/>
          <w:szCs w:val="16"/>
          <w:rtl/>
        </w:rPr>
        <w:t>, המכון לחינוך דמוקרטי, תחום מחקר והערכה (אפריל 2018).</w:t>
      </w:r>
    </w:p>
  </w:footnote>
  <w:footnote w:id="36">
    <w:p w:rsidR="00977FB1" w:rsidRPr="00E874BE" w:rsidP="00E874BE" w14:paraId="47B576B0" w14:textId="0D3C5CE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משרד החינוך, </w:t>
      </w:r>
      <w:r w:rsidRPr="00E874BE">
        <w:rPr>
          <w:rFonts w:ascii="Tahoma" w:hAnsi="Tahoma" w:cs="Tahoma"/>
          <w:sz w:val="16"/>
          <w:szCs w:val="16"/>
          <w:rtl/>
        </w:rPr>
        <w:t>מינהל</w:t>
      </w:r>
      <w:r w:rsidRPr="00E874BE">
        <w:rPr>
          <w:rFonts w:ascii="Tahoma" w:hAnsi="Tahoma" w:cs="Tahoma"/>
          <w:sz w:val="16"/>
          <w:szCs w:val="16"/>
          <w:rtl/>
        </w:rPr>
        <w:t xml:space="preserve"> מדע וטכנולוגיה, מגמת הנדסת תוכנה, רקע כללי לתוכנית הלימודים. </w:t>
      </w:r>
    </w:p>
  </w:footnote>
  <w:footnote w:id="37">
    <w:p w:rsidR="00977FB1" w:rsidRPr="00E874BE" w:rsidP="00E874BE" w14:paraId="1797208C" w14:textId="30C3ED85">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שבעה בתי"ס חורגים מכך ובהם מלמדים תכנון ותכנות מערכות ולא מדעי המחשב.</w:t>
      </w:r>
    </w:p>
  </w:footnote>
  <w:footnote w:id="38">
    <w:p w:rsidR="00977FB1" w:rsidRPr="00E874BE" w:rsidP="00E874BE" w14:paraId="1BC84FD6" w14:textId="3D2AFC1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יש לציין שקיימים 25 בתי"ס שבהם קיימת מגמת מדעי המחשב אך לא נבחנים בהם ב-5 </w:t>
      </w:r>
      <w:r w:rsidRPr="00E874BE">
        <w:rPr>
          <w:rFonts w:ascii="Tahoma" w:hAnsi="Tahoma" w:cs="Tahoma"/>
          <w:sz w:val="16"/>
          <w:szCs w:val="16"/>
          <w:rtl/>
        </w:rPr>
        <w:t>יח"ל</w:t>
      </w:r>
      <w:r w:rsidRPr="00E874BE">
        <w:rPr>
          <w:rFonts w:ascii="Tahoma" w:hAnsi="Tahoma" w:cs="Tahoma"/>
          <w:sz w:val="16"/>
          <w:szCs w:val="16"/>
          <w:rtl/>
        </w:rPr>
        <w:t xml:space="preserve"> במתמטיקה. ככלל, ניתן ללמוד מדעי המחשב גם אם נבחנים לבגרות במתמטיקה של ארבע </w:t>
      </w:r>
      <w:r w:rsidRPr="00E874BE">
        <w:rPr>
          <w:rFonts w:ascii="Tahoma" w:hAnsi="Tahoma" w:cs="Tahoma"/>
          <w:sz w:val="16"/>
          <w:szCs w:val="16"/>
          <w:rtl/>
        </w:rPr>
        <w:t>יח"ל</w:t>
      </w:r>
      <w:r w:rsidRPr="00E874BE">
        <w:rPr>
          <w:rFonts w:ascii="Tahoma" w:hAnsi="Tahoma" w:cs="Tahoma"/>
          <w:sz w:val="16"/>
          <w:szCs w:val="16"/>
          <w:rtl/>
        </w:rPr>
        <w:t xml:space="preserve">. </w:t>
      </w:r>
    </w:p>
  </w:footnote>
  <w:footnote w:id="39">
    <w:p w:rsidR="00977FB1" w:rsidRPr="00E874BE" w:rsidP="00E874BE" w14:paraId="6EAB8853" w14:textId="442710C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מתוך ה-92 לא שויכו שני יישובים לאשכול חברתי-כלכלי.</w:t>
      </w:r>
    </w:p>
  </w:footnote>
  <w:footnote w:id="40">
    <w:p w:rsidR="00977FB1" w:rsidRPr="00E874BE" w:rsidP="00E874BE" w14:paraId="4599D236" w14:textId="4EF53BD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באופן הניתוח של </w:t>
      </w:r>
      <w:r w:rsidRPr="00E874BE">
        <w:rPr>
          <w:rFonts w:ascii="Tahoma" w:hAnsi="Tahoma" w:cs="Tahoma"/>
          <w:sz w:val="16"/>
          <w:szCs w:val="16"/>
          <w:rtl/>
        </w:rPr>
        <w:t>הלמ"ס</w:t>
      </w:r>
      <w:r w:rsidRPr="00E874BE">
        <w:rPr>
          <w:rFonts w:ascii="Tahoma" w:hAnsi="Tahoma" w:cs="Tahoma"/>
          <w:sz w:val="16"/>
          <w:szCs w:val="16"/>
          <w:rtl/>
        </w:rPr>
        <w:t>, אשכול 1 מציין את הרמה החברתית-כלכלית של האוכלוסייה הנמוכה ביותר, ואשכול 10 מציין את הרמה הגבוהה ביותר.</w:t>
      </w:r>
    </w:p>
  </w:footnote>
  <w:footnote w:id="41">
    <w:p w:rsidR="00977FB1" w:rsidRPr="00E874BE" w:rsidP="00E874BE" w14:paraId="39223769" w14:textId="1B5C71D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נוסף על שני מקצועות אלו, ניתן ללמוד גם אזרחות. </w:t>
      </w:r>
    </w:p>
  </w:footnote>
  <w:footnote w:id="42">
    <w:p w:rsidR="00977FB1" w:rsidRPr="00E874BE" w:rsidP="00E874BE" w14:paraId="70B49028" w14:textId="193B8A8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המרכז נוסד על ידי קרן רש"י - קרן פרטית לקידום אוכלוסיות מוחלשות, ובמיוחד ילדים, בני נוער וצעירים.</w:t>
      </w:r>
    </w:p>
  </w:footnote>
  <w:footnote w:id="43">
    <w:p w:rsidR="00977FB1" w:rsidRPr="00E874BE" w:rsidP="00E874BE" w14:paraId="5A0B46A4" w14:textId="1033B7D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משרד החינוך אף הוא שותף לתוכנית.</w:t>
      </w:r>
    </w:p>
  </w:footnote>
  <w:footnote w:id="44">
    <w:p w:rsidR="00977FB1" w:rsidRPr="00E874BE" w:rsidP="00E874BE" w14:paraId="7DA1E202" w14:textId="6878D33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חמד"ע</w:t>
      </w:r>
      <w:r w:rsidRPr="00E874BE">
        <w:rPr>
          <w:rFonts w:ascii="Tahoma" w:hAnsi="Tahoma" w:cs="Tahoma"/>
          <w:sz w:val="16"/>
          <w:szCs w:val="16"/>
          <w:rtl/>
        </w:rPr>
        <w:t xml:space="preserve"> הוא מרכז לחינוך מדעי, המאפשר לבתי הספר התיכוניים לשלוח אליו את תלמידיהם מכיתות ט' עד י"ב כדי לקבל את השכלתם המדעית.</w:t>
      </w:r>
    </w:p>
  </w:footnote>
  <w:footnote w:id="45">
    <w:p w:rsidR="00977FB1" w:rsidRPr="00E874BE" w:rsidP="00E874BE" w14:paraId="46685E2A" w14:textId="17F8E49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F65C7E">
        <w:rPr>
          <w:rFonts w:ascii="Tahoma" w:hAnsi="Tahoma" w:cs="Tahoma"/>
          <w:sz w:val="16"/>
          <w:szCs w:val="16"/>
        </w:rPr>
        <w:t xml:space="preserve">The Pursuit </w:t>
      </w:r>
      <w:r w:rsidRPr="00F65C7E">
        <w:rPr>
          <w:rFonts w:ascii="Tahoma" w:hAnsi="Tahoma" w:cs="Tahoma"/>
          <w:sz w:val="16"/>
          <w:szCs w:val="16"/>
        </w:rPr>
        <w:t>Of</w:t>
      </w:r>
      <w:r w:rsidRPr="00F65C7E">
        <w:rPr>
          <w:rFonts w:ascii="Tahoma" w:hAnsi="Tahoma" w:cs="Tahoma"/>
          <w:sz w:val="16"/>
          <w:szCs w:val="16"/>
        </w:rPr>
        <w:t xml:space="preserve"> Gender Equality - An Uphill Battle</w:t>
      </w:r>
      <w:r w:rsidRPr="00F65C7E">
        <w:rPr>
          <w:rFonts w:ascii="Tahoma" w:hAnsi="Tahoma" w:cs="Tahoma"/>
          <w:color w:val="333333"/>
          <w:sz w:val="16"/>
          <w:szCs w:val="16"/>
        </w:rPr>
        <w:t xml:space="preserve"> </w:t>
      </w:r>
      <w:r w:rsidRPr="00F65C7E">
        <w:rPr>
          <w:rFonts w:ascii="Tahoma" w:hAnsi="Tahoma" w:cs="Tahoma"/>
          <w:sz w:val="16"/>
          <w:szCs w:val="16"/>
        </w:rPr>
        <w:t>(4.10.17)</w:t>
      </w:r>
      <w:r>
        <w:rPr>
          <w:rFonts w:ascii="Tahoma" w:hAnsi="Tahoma" w:cs="Tahoma" w:hint="cs"/>
          <w:sz w:val="16"/>
          <w:szCs w:val="16"/>
          <w:rtl/>
        </w:rPr>
        <w:t>.</w:t>
      </w:r>
    </w:p>
  </w:footnote>
  <w:footnote w:id="46">
    <w:p w:rsidR="00977FB1" w:rsidRPr="00E874BE" w:rsidP="00E874BE" w14:paraId="2CF1396A" w14:textId="2B5598A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נילי בן טובים ונעם </w:t>
      </w:r>
      <w:r w:rsidRPr="00E874BE">
        <w:rPr>
          <w:rFonts w:ascii="Tahoma" w:hAnsi="Tahoma" w:cs="Tahoma"/>
          <w:sz w:val="16"/>
          <w:szCs w:val="16"/>
          <w:rtl/>
        </w:rPr>
        <w:t>קוסט</w:t>
      </w:r>
      <w:r w:rsidRPr="00E874BE">
        <w:rPr>
          <w:rFonts w:ascii="Tahoma" w:hAnsi="Tahoma" w:cs="Tahoma"/>
          <w:sz w:val="16"/>
          <w:szCs w:val="16"/>
          <w:rtl/>
        </w:rPr>
        <w:t xml:space="preserve">, </w:t>
      </w:r>
      <w:r w:rsidRPr="00544D4A">
        <w:rPr>
          <w:rStyle w:val="a4"/>
          <w:rFonts w:ascii="Tahoma" w:hAnsi="Tahoma" w:cs="Tahoma"/>
          <w:b/>
          <w:bCs/>
          <w:sz w:val="16"/>
          <w:szCs w:val="16"/>
          <w:rtl/>
        </w:rPr>
        <w:t>סטודנטיות למקצועות ההיי-טק - יעד לאומי והמלצות מעשיות</w:t>
      </w:r>
      <w:r w:rsidRPr="00E874BE">
        <w:rPr>
          <w:rFonts w:ascii="Tahoma" w:hAnsi="Tahoma" w:cs="Tahoma"/>
          <w:sz w:val="16"/>
          <w:szCs w:val="16"/>
          <w:rtl/>
        </w:rPr>
        <w:t>, המועצה הלאומית לכלכלה (מאי 2017).</w:t>
      </w:r>
    </w:p>
  </w:footnote>
  <w:footnote w:id="47">
    <w:p w:rsidR="00977FB1" w:rsidRPr="00E874BE" w:rsidP="00E874BE" w14:paraId="3D346E46" w14:textId="025F03B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544D4A">
        <w:rPr>
          <w:rStyle w:val="a4"/>
          <w:rFonts w:ascii="Tahoma" w:hAnsi="Tahoma" w:cs="Tahoma"/>
          <w:b/>
          <w:bCs/>
          <w:sz w:val="16"/>
          <w:szCs w:val="16"/>
          <w:rtl/>
        </w:rPr>
        <w:t>דוח הון אנושי בהיי-טק</w:t>
      </w:r>
      <w:r w:rsidRPr="00E874BE">
        <w:rPr>
          <w:rFonts w:ascii="Tahoma" w:hAnsi="Tahoma" w:cs="Tahoma"/>
          <w:sz w:val="16"/>
          <w:szCs w:val="16"/>
          <w:rtl/>
        </w:rPr>
        <w:t xml:space="preserve"> (2019).</w:t>
      </w:r>
    </w:p>
  </w:footnote>
  <w:footnote w:id="48">
    <w:p w:rsidR="00977FB1" w:rsidRPr="00E874BE" w:rsidP="00E874BE" w14:paraId="1F775A4F" w14:textId="78AF0959">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שנת הלימודים מתחילה בספטמבר ומסתיימת באוגוסט.</w:t>
      </w:r>
    </w:p>
  </w:footnote>
  <w:footnote w:id="49">
    <w:p w:rsidR="00977FB1" w:rsidRPr="00E874BE" w:rsidP="00E874BE" w14:paraId="40D04B3C" w14:textId="62E27CE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מבקר המדינה, </w:t>
      </w:r>
      <w:r w:rsidRPr="00544D4A">
        <w:rPr>
          <w:rStyle w:val="a4"/>
          <w:rFonts w:ascii="Tahoma" w:hAnsi="Tahoma" w:cs="Tahoma"/>
          <w:b/>
          <w:bCs/>
          <w:sz w:val="16"/>
          <w:szCs w:val="16"/>
          <w:rtl/>
        </w:rPr>
        <w:t>דוח שנתי 70ב</w:t>
      </w:r>
      <w:r w:rsidRPr="00E874BE">
        <w:rPr>
          <w:rFonts w:ascii="Tahoma" w:hAnsi="Tahoma" w:cs="Tahoma"/>
          <w:sz w:val="16"/>
          <w:szCs w:val="16"/>
          <w:rtl/>
        </w:rPr>
        <w:t xml:space="preserve"> (2020), בפרק "החינוך החרדי והפיקוח עליו", עמ' 8; </w:t>
      </w:r>
      <w:r w:rsidRPr="00E874BE">
        <w:rPr>
          <w:rFonts w:ascii="Tahoma" w:hAnsi="Tahoma" w:cs="Tahoma"/>
          <w:sz w:val="16"/>
          <w:szCs w:val="16"/>
          <w:rtl/>
        </w:rPr>
        <w:t>הלמ"ס</w:t>
      </w:r>
      <w:r w:rsidRPr="00E874BE">
        <w:rPr>
          <w:rFonts w:ascii="Tahoma" w:hAnsi="Tahoma" w:cs="Tahoma"/>
          <w:sz w:val="16"/>
          <w:szCs w:val="16"/>
          <w:rtl/>
        </w:rPr>
        <w:t xml:space="preserve">, </w:t>
      </w:r>
      <w:r w:rsidRPr="00544D4A">
        <w:rPr>
          <w:rStyle w:val="a4"/>
          <w:rFonts w:ascii="Tahoma" w:hAnsi="Tahoma" w:cs="Tahoma"/>
          <w:b/>
          <w:bCs/>
          <w:sz w:val="16"/>
          <w:szCs w:val="16"/>
          <w:rtl/>
        </w:rPr>
        <w:t>שנתון סטטיסטי לישראל 2018</w:t>
      </w:r>
      <w:r w:rsidRPr="00E874BE">
        <w:rPr>
          <w:rStyle w:val="a4"/>
          <w:rFonts w:ascii="Tahoma" w:hAnsi="Tahoma" w:cs="Tahoma"/>
          <w:sz w:val="16"/>
          <w:szCs w:val="16"/>
          <w:rtl/>
        </w:rPr>
        <w:t xml:space="preserve"> </w:t>
      </w:r>
      <w:r w:rsidRPr="00E874BE">
        <w:rPr>
          <w:rFonts w:ascii="Tahoma" w:hAnsi="Tahoma" w:cs="Tahoma"/>
          <w:sz w:val="16"/>
          <w:szCs w:val="16"/>
          <w:rtl/>
        </w:rPr>
        <w:t>(4.9.18), לוח 8.11: תחזית תלמידים בחינוך היסודי(1); לוח 8.17: תחזית תלמידים בחינוך העל יסודי(1).</w:t>
      </w:r>
    </w:p>
  </w:footnote>
  <w:footnote w:id="50">
    <w:p w:rsidR="00977FB1" w:rsidRPr="00E874BE" w:rsidP="00E874BE" w14:paraId="11E32207" w14:textId="2B26D45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יש לציין שרק כ-25% מהתלמידות החרדיות בשנתון לומדות במסלול לבגרות. האחרות נבחנות בבחינות במכון סאלד, שהן מסלול חלופי חלקי לבגרות. ראו להלן בפרק בנושא "שילוב חרדים בהיי-טק".</w:t>
      </w:r>
    </w:p>
  </w:footnote>
  <w:footnote w:id="51">
    <w:p w:rsidR="00977FB1" w:rsidRPr="00E874BE" w:rsidP="00E874BE" w14:paraId="519D293A" w14:textId="0ED6E55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מספר בתי הספר בכל מגזר שבהם לומדים ל-5 </w:t>
      </w:r>
      <w:r w:rsidRPr="00E874BE">
        <w:rPr>
          <w:rFonts w:ascii="Tahoma" w:hAnsi="Tahoma" w:cs="Tahoma"/>
          <w:sz w:val="16"/>
          <w:szCs w:val="16"/>
          <w:rtl/>
        </w:rPr>
        <w:t>יח"ל</w:t>
      </w:r>
      <w:r w:rsidRPr="00E874BE">
        <w:rPr>
          <w:rFonts w:ascii="Tahoma" w:hAnsi="Tahoma" w:cs="Tahoma"/>
          <w:sz w:val="16"/>
          <w:szCs w:val="16"/>
          <w:rtl/>
        </w:rPr>
        <w:t xml:space="preserve"> במתמטיקה: יהודי ממלכתי - 304 בתי"ס, יהודי ממלכתי דתי (ממ"ד) - 232, ערבי (לרבות בדואי ודרוזי) - 169, יהודי חרדי - 37. </w:t>
      </w:r>
    </w:p>
  </w:footnote>
  <w:footnote w:id="52">
    <w:p w:rsidR="00977FB1" w:rsidRPr="00E874BE" w:rsidP="00E874BE" w14:paraId="1543893D" w14:textId="43635469">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בסוף שנת 2018 חלקה היחסי של האוכלוסייה הערבית בכלל האוכלוסייה היה 20.9%; </w:t>
      </w:r>
      <w:r w:rsidRPr="00544D4A">
        <w:rPr>
          <w:rStyle w:val="a4"/>
          <w:rFonts w:ascii="Tahoma" w:hAnsi="Tahoma" w:cs="Tahoma"/>
          <w:b/>
          <w:bCs/>
          <w:sz w:val="16"/>
          <w:szCs w:val="16"/>
          <w:rtl/>
        </w:rPr>
        <w:t>השנתון הסטטיסטי לישראל</w:t>
      </w:r>
      <w:r w:rsidRPr="00E874BE">
        <w:rPr>
          <w:rStyle w:val="a4"/>
          <w:rFonts w:ascii="Tahoma" w:hAnsi="Tahoma" w:cs="Tahoma"/>
          <w:sz w:val="16"/>
          <w:szCs w:val="16"/>
          <w:rtl/>
        </w:rPr>
        <w:t xml:space="preserve"> 2019</w:t>
      </w:r>
      <w:r w:rsidRPr="00E874BE">
        <w:rPr>
          <w:rFonts w:ascii="Tahoma" w:hAnsi="Tahoma" w:cs="Tahoma"/>
          <w:sz w:val="16"/>
          <w:szCs w:val="16"/>
          <w:rtl/>
        </w:rPr>
        <w:t>.</w:t>
      </w:r>
    </w:p>
  </w:footnote>
  <w:footnote w:id="53">
    <w:p w:rsidR="00977FB1" w:rsidRPr="00E874BE" w:rsidP="00E874BE" w14:paraId="5AF4A39A" w14:textId="2459ADB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ות"ת,</w:t>
      </w:r>
      <w:r w:rsidRPr="00E874BE">
        <w:rPr>
          <w:rStyle w:val="a4"/>
          <w:rFonts w:ascii="Tahoma" w:hAnsi="Tahoma" w:cs="Tahoma"/>
          <w:sz w:val="16"/>
          <w:szCs w:val="16"/>
          <w:rtl/>
        </w:rPr>
        <w:t xml:space="preserve"> </w:t>
      </w:r>
      <w:r w:rsidRPr="00544D4A">
        <w:rPr>
          <w:rStyle w:val="a4"/>
          <w:rFonts w:ascii="Tahoma" w:hAnsi="Tahoma" w:cs="Tahoma"/>
          <w:b/>
          <w:bCs/>
          <w:sz w:val="16"/>
          <w:szCs w:val="16"/>
          <w:rtl/>
        </w:rPr>
        <w:t>דוח הוועדה להגדלת מספר הסטודנטים במקצועות ההיי-טק האקדמיים</w:t>
      </w:r>
      <w:r w:rsidRPr="00E874BE">
        <w:rPr>
          <w:rFonts w:ascii="Tahoma" w:hAnsi="Tahoma" w:cs="Tahoma"/>
          <w:sz w:val="16"/>
          <w:szCs w:val="16"/>
          <w:rtl/>
        </w:rPr>
        <w:t xml:space="preserve"> (אוגוסט 2018).</w:t>
      </w:r>
    </w:p>
  </w:footnote>
  <w:footnote w:id="54">
    <w:p w:rsidR="00977FB1" w:rsidRPr="00E874BE" w:rsidP="00E874BE" w14:paraId="76353EDB" w14:textId="18CF1D0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ראו אתר האינטרנט של מל"ג.</w:t>
      </w:r>
    </w:p>
  </w:footnote>
  <w:footnote w:id="55">
    <w:p w:rsidR="00977FB1" w:rsidRPr="00E874BE" w:rsidP="00E874BE" w14:paraId="73B957AF" w14:textId="42C119BA">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החלטת הממשלה 666 (6.6.77).</w:t>
      </w:r>
    </w:p>
  </w:footnote>
  <w:footnote w:id="56">
    <w:p w:rsidR="00977FB1" w:rsidRPr="00E874BE" w:rsidP="00E874BE" w14:paraId="2865C5CB" w14:textId="6CAA56F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מבקר המדינה, </w:t>
      </w:r>
      <w:r w:rsidRPr="00544D4A">
        <w:rPr>
          <w:rStyle w:val="a4"/>
          <w:rFonts w:ascii="Tahoma" w:hAnsi="Tahoma" w:cs="Tahoma"/>
          <w:b/>
          <w:bCs/>
          <w:sz w:val="16"/>
          <w:szCs w:val="16"/>
          <w:rtl/>
        </w:rPr>
        <w:t>דוח שנתי 65ג</w:t>
      </w:r>
      <w:r w:rsidRPr="00E874BE">
        <w:rPr>
          <w:rFonts w:ascii="Tahoma" w:hAnsi="Tahoma" w:cs="Tahoma"/>
          <w:sz w:val="16"/>
          <w:szCs w:val="16"/>
          <w:rtl/>
        </w:rPr>
        <w:t xml:space="preserve"> (2015), בפרק בנושא "המועצה להשכלה גבוהה - תכנון ופיקוח אקדמי של מל"ג/ות"ת על המוסדות להשכלה גבוהה", עמ' 1333.</w:t>
      </w:r>
    </w:p>
  </w:footnote>
  <w:footnote w:id="57">
    <w:p w:rsidR="00977FB1" w:rsidRPr="00E874BE" w:rsidP="00E874BE" w14:paraId="6361C1E7" w14:textId="5127A72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"עניינים אקדמיים </w:t>
      </w:r>
      <w:r w:rsidRPr="00E874BE">
        <w:rPr>
          <w:rFonts w:ascii="Tahoma" w:hAnsi="Tahoma" w:cs="Tahoma"/>
          <w:sz w:val="16"/>
          <w:szCs w:val="16"/>
          <w:rtl/>
        </w:rPr>
        <w:t>ומינהליים</w:t>
      </w:r>
      <w:r w:rsidRPr="00E874BE">
        <w:rPr>
          <w:rFonts w:ascii="Tahoma" w:hAnsi="Tahoma" w:cs="Tahoma"/>
          <w:sz w:val="16"/>
          <w:szCs w:val="16"/>
          <w:rtl/>
        </w:rPr>
        <w:t>", לרבות קביעת תוכנית מחקר והוראה, מינוי רשויות המוסד, מינוי מורים והעלאתם בדרגה, קביעת שיטת הוראה ולימוד וכל פעולה מדעית, חינוכית או משקית אחרת.</w:t>
      </w:r>
    </w:p>
  </w:footnote>
  <w:footnote w:id="58">
    <w:p w:rsidR="00977FB1" w:rsidRPr="00E874BE" w:rsidP="00E874BE" w14:paraId="3858ADDC" w14:textId="3388F70A">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סרגיי </w:t>
      </w:r>
      <w:r w:rsidRPr="00E874BE">
        <w:rPr>
          <w:rFonts w:ascii="Tahoma" w:hAnsi="Tahoma" w:cs="Tahoma"/>
          <w:sz w:val="16"/>
          <w:szCs w:val="16"/>
          <w:rtl/>
        </w:rPr>
        <w:t>סומקין</w:t>
      </w:r>
      <w:r w:rsidRPr="00E874BE">
        <w:rPr>
          <w:rFonts w:ascii="Tahoma" w:hAnsi="Tahoma" w:cs="Tahoma"/>
          <w:sz w:val="16"/>
          <w:szCs w:val="16"/>
          <w:rtl/>
        </w:rPr>
        <w:t xml:space="preserve">, </w:t>
      </w:r>
      <w:r w:rsidRPr="00544D4A">
        <w:rPr>
          <w:rStyle w:val="a4"/>
          <w:rFonts w:ascii="Tahoma" w:hAnsi="Tahoma" w:cs="Tahoma"/>
          <w:b/>
          <w:bCs/>
          <w:sz w:val="16"/>
          <w:szCs w:val="16"/>
          <w:rtl/>
        </w:rPr>
        <w:t>האם ההיי-טק יכול לצמוח ל-12% מהמועסקים במשק?</w:t>
      </w:r>
      <w:r w:rsidRPr="00E874BE">
        <w:rPr>
          <w:rFonts w:ascii="Tahoma" w:hAnsi="Tahoma" w:cs="Tahoma"/>
          <w:sz w:val="16"/>
          <w:szCs w:val="16"/>
          <w:rtl/>
        </w:rPr>
        <w:t xml:space="preserve">, </w:t>
      </w:r>
      <w:r w:rsidRPr="00E874BE">
        <w:rPr>
          <w:rFonts w:ascii="Tahoma" w:hAnsi="Tahoma" w:cs="Tahoma"/>
          <w:sz w:val="16"/>
          <w:szCs w:val="16"/>
        </w:rPr>
        <w:t>SNC</w:t>
      </w:r>
      <w:r w:rsidRPr="00E874BE">
        <w:rPr>
          <w:rFonts w:ascii="Tahoma" w:hAnsi="Tahoma" w:cs="Tahoma"/>
          <w:sz w:val="16"/>
          <w:szCs w:val="16"/>
          <w:rtl/>
        </w:rPr>
        <w:t xml:space="preserve">, הבינתחומי הרצליה ומכון אהרן למדיניות כלכלית, נייר מדיניות 2020.03 (אפריל 2020). </w:t>
      </w:r>
    </w:p>
  </w:footnote>
  <w:footnote w:id="59">
    <w:p w:rsidR="00977FB1" w:rsidRPr="00E874BE" w:rsidP="00E874BE" w14:paraId="3D129CD3" w14:textId="1724C3C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מדינות הסמן המצוינות בתרשים הן אוסטריה, דנמרק, פינלנד, אירלנד, הולנד, שווייץ ושוודיה. </w:t>
      </w:r>
    </w:p>
  </w:footnote>
  <w:footnote w:id="60">
    <w:p w:rsidR="00977FB1" w:rsidRPr="00E874BE" w:rsidP="00E874BE" w14:paraId="0E172492" w14:textId="02957AF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544D4A">
        <w:rPr>
          <w:rStyle w:val="a4"/>
          <w:rFonts w:ascii="Tahoma" w:hAnsi="Tahoma" w:cs="Tahoma"/>
          <w:b/>
          <w:bCs/>
          <w:sz w:val="16"/>
          <w:szCs w:val="16"/>
          <w:rtl/>
        </w:rPr>
        <w:t>דוח הצוות הבין-משרדי</w:t>
      </w:r>
      <w:r w:rsidRPr="00E874BE">
        <w:rPr>
          <w:rFonts w:ascii="Tahoma" w:hAnsi="Tahoma" w:cs="Tahoma"/>
          <w:sz w:val="16"/>
          <w:szCs w:val="16"/>
          <w:rtl/>
        </w:rPr>
        <w:t xml:space="preserve"> (2012).</w:t>
      </w:r>
    </w:p>
  </w:footnote>
  <w:footnote w:id="61">
    <w:p w:rsidR="00977FB1" w:rsidRPr="00E874BE" w:rsidP="00E874BE" w14:paraId="28E2A751" w14:textId="397B445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544D4A">
        <w:rPr>
          <w:rStyle w:val="a4"/>
          <w:rFonts w:ascii="Tahoma" w:hAnsi="Tahoma" w:cs="Tahoma"/>
          <w:b/>
          <w:bCs/>
          <w:sz w:val="16"/>
          <w:szCs w:val="16"/>
          <w:rtl/>
        </w:rPr>
        <w:t>דוח הון אנושי בהיי-טק</w:t>
      </w:r>
      <w:r w:rsidRPr="00E874BE">
        <w:rPr>
          <w:rFonts w:ascii="Tahoma" w:hAnsi="Tahoma" w:cs="Tahoma"/>
          <w:sz w:val="16"/>
          <w:szCs w:val="16"/>
          <w:rtl/>
        </w:rPr>
        <w:t xml:space="preserve"> (2018).</w:t>
      </w:r>
    </w:p>
  </w:footnote>
  <w:footnote w:id="62">
    <w:p w:rsidR="00977FB1" w:rsidRPr="00E874BE" w:rsidP="00E874BE" w14:paraId="1A39A3B2" w14:textId="405784B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רובם גברים יהודים.</w:t>
      </w:r>
    </w:p>
  </w:footnote>
  <w:footnote w:id="63">
    <w:p w:rsidR="00977FB1" w:rsidRPr="00E874BE" w:rsidP="00E874BE" w14:paraId="3049B244" w14:textId="40722AC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101 חברות ענו על סקר בנושא זה. חברות אלו העסיקו 570 </w:t>
      </w:r>
      <w:r w:rsidRPr="00E874BE">
        <w:rPr>
          <w:rFonts w:ascii="Tahoma" w:hAnsi="Tahoma" w:cs="Tahoma"/>
          <w:sz w:val="16"/>
          <w:szCs w:val="16"/>
          <w:rtl/>
        </w:rPr>
        <w:t>ג'וניורים</w:t>
      </w:r>
      <w:r w:rsidRPr="00E874BE">
        <w:rPr>
          <w:rFonts w:ascii="Tahoma" w:hAnsi="Tahoma" w:cs="Tahoma"/>
          <w:sz w:val="16"/>
          <w:szCs w:val="16"/>
          <w:rtl/>
        </w:rPr>
        <w:t xml:space="preserve"> במחצית הראשונה של 2018.</w:t>
      </w:r>
    </w:p>
  </w:footnote>
  <w:footnote w:id="64">
    <w:p w:rsidR="00977FB1" w:rsidRPr="00E874BE" w:rsidP="00E874BE" w14:paraId="1648A2F0" w14:textId="4CF1EF0E">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לפי הדוח </w:t>
      </w:r>
      <w:r w:rsidRPr="00544D4A">
        <w:rPr>
          <w:rStyle w:val="a4"/>
          <w:rFonts w:ascii="Tahoma" w:hAnsi="Tahoma" w:cs="Tahoma"/>
          <w:b/>
          <w:bCs/>
          <w:sz w:val="16"/>
          <w:szCs w:val="16"/>
          <w:rtl/>
        </w:rPr>
        <w:t>מקפצה להיי-טק</w:t>
      </w:r>
      <w:r w:rsidRPr="00E874BE">
        <w:rPr>
          <w:rFonts w:ascii="Tahoma" w:hAnsi="Tahoma" w:cs="Tahoma"/>
          <w:sz w:val="16"/>
          <w:szCs w:val="16"/>
          <w:rtl/>
        </w:rPr>
        <w:t>, קיים קשר בין לימודי פיזיקה ומדעי המחשב בתיכון ובין הסיכוי ללמוד מדעי המחשב באקדמיה.</w:t>
      </w:r>
    </w:p>
  </w:footnote>
  <w:footnote w:id="65">
    <w:p w:rsidR="00977FB1" w:rsidRPr="00E874BE" w:rsidP="00E874BE" w14:paraId="7B9F888E" w14:textId="611B7F6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שנת הלימודים האקדמית מתחילה באוקטובר ומסתיימת בספטמבר.</w:t>
      </w:r>
    </w:p>
  </w:footnote>
  <w:footnote w:id="66">
    <w:p w:rsidR="00977FB1" w:rsidRPr="00E874BE" w:rsidP="00E874BE" w14:paraId="3246B8B5" w14:textId="17191EF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קול קורא לאוניברסיטאות להגדלת מספרי הסטודנטים הלומדים לתואר ראשון בתחומי הנדסת חשמל, אלקטרוניקה, מחשבים ומערכות מידע</w:t>
      </w:r>
      <w:r w:rsidRPr="00E874BE">
        <w:rPr>
          <w:rFonts w:ascii="Tahoma" w:hAnsi="Tahoma" w:cs="Tahoma"/>
          <w:sz w:val="16"/>
          <w:szCs w:val="16"/>
          <w:rtl/>
        </w:rPr>
        <w:t xml:space="preserve"> (20.6.13).</w:t>
      </w:r>
    </w:p>
  </w:footnote>
  <w:footnote w:id="67">
    <w:p w:rsidR="00977FB1" w:rsidRPr="00E874BE" w:rsidP="00E874BE" w14:paraId="5E28BAD0" w14:textId="3C99A44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קול קורא לאוניברסיטאות</w:t>
      </w:r>
      <w:r w:rsidRPr="000A3541">
        <w:rPr>
          <w:rFonts w:ascii="Tahoma" w:hAnsi="Tahoma" w:cs="Tahoma"/>
          <w:b/>
          <w:bCs/>
          <w:sz w:val="16"/>
          <w:szCs w:val="16"/>
          <w:rtl/>
        </w:rPr>
        <w:t xml:space="preserve"> </w:t>
      </w:r>
      <w:r w:rsidRPr="000A3541">
        <w:rPr>
          <w:rStyle w:val="a4"/>
          <w:rFonts w:ascii="Tahoma" w:hAnsi="Tahoma" w:cs="Tahoma"/>
          <w:b/>
          <w:bCs/>
          <w:sz w:val="16"/>
          <w:szCs w:val="16"/>
          <w:rtl/>
        </w:rPr>
        <w:t>- תוכנית ות"ת להגדלת מספרי הסטודנטים באוניברסיטאות בתחומי ההיי-טק בישראל לשנים תשע"ט-תשפ"ב</w:t>
      </w:r>
      <w:r w:rsidRPr="00E874BE">
        <w:rPr>
          <w:rFonts w:ascii="Tahoma" w:hAnsi="Tahoma" w:cs="Tahoma"/>
          <w:sz w:val="16"/>
          <w:szCs w:val="16"/>
          <w:rtl/>
        </w:rPr>
        <w:t xml:space="preserve"> (29.4.18).</w:t>
      </w:r>
    </w:p>
  </w:footnote>
  <w:footnote w:id="68">
    <w:p w:rsidR="00977FB1" w:rsidRPr="00E874BE" w:rsidP="00E874BE" w14:paraId="5B93AD34" w14:textId="11127AB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תואר ראשון בלימודי היי-טק בהיקף של 60 נקודות זכות, שניתן יהיה לשלבו עם לימודים מדיסציפלינה אחרת (במסגרת תואר דו-חוגי) או כמסלול נפרד, הנלמד לצד תואר שונה או לאחר סיומו.</w:t>
      </w:r>
    </w:p>
  </w:footnote>
  <w:footnote w:id="69">
    <w:p w:rsidR="00977FB1" w:rsidRPr="00E874BE" w:rsidP="00E874BE" w14:paraId="4B689675" w14:textId="1080CB1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בראשות הוועדה עמדה יו"ר ות"ת והשתתפו בה בין היתר מנכ"ל מל"ג/ות"ת, נציג ות"ת, נציג מל"ג, נציג האוצר, נציגים ממשרדי ממשלה נוספים ונציגים מהמוסדות האקדמיים.</w:t>
      </w:r>
    </w:p>
  </w:footnote>
  <w:footnote w:id="70">
    <w:p w:rsidR="00977FB1" w:rsidRPr="00E874BE" w:rsidP="00E874BE" w14:paraId="0660D5EF" w14:textId="5DFD403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ראו הערה 51, נספח א': מתוך החלטות ישיבת הוועדה לתכנון ולתקצוב מס' 16 (1049), החלטה 116: הכשרת ההון האנושי והתאמתו לשוק התעסוקה (28.9.16).</w:t>
      </w:r>
    </w:p>
  </w:footnote>
  <w:footnote w:id="71">
    <w:p w:rsidR="00977FB1" w:rsidRPr="00E874BE" w:rsidP="00E874BE" w14:paraId="4BFBD39E" w14:textId="2377452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ראו הערה 51.</w:t>
      </w:r>
    </w:p>
  </w:footnote>
  <w:footnote w:id="72">
    <w:p w:rsidR="00977FB1" w:rsidRPr="00E874BE" w:rsidP="00E874BE" w14:paraId="16F22B2B" w14:textId="02B3049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בהתאם להחלטת הממשלה לעניין ההיי-טק, ות"ת פעלה עם מטה ישראל דיגיטלית (שבמשרד לשוויון חברתי), ופרסמה ארבעה קולות קוראים להעלאת קורסים מקוונים דיגיטליים לאינטרנט.</w:t>
      </w:r>
    </w:p>
  </w:footnote>
  <w:footnote w:id="73">
    <w:p w:rsidR="00977FB1" w:rsidRPr="00E874BE" w:rsidP="00E874BE" w14:paraId="636ED122" w14:textId="52B0F2E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בקול הקורא לשנים </w:t>
      </w:r>
      <w:r w:rsidRPr="00E874BE">
        <w:rPr>
          <w:rFonts w:ascii="Tahoma" w:hAnsi="Tahoma" w:cs="Tahoma"/>
          <w:sz w:val="16"/>
          <w:szCs w:val="16"/>
          <w:rtl/>
        </w:rPr>
        <w:t>התשע"ט-התשפ"ב</w:t>
      </w:r>
      <w:r w:rsidRPr="00E874BE">
        <w:rPr>
          <w:rFonts w:ascii="Tahoma" w:hAnsi="Tahoma" w:cs="Tahoma"/>
          <w:sz w:val="16"/>
          <w:szCs w:val="16"/>
          <w:rtl/>
        </w:rPr>
        <w:t xml:space="preserve"> כללה ות"ת גם תמריצים כספיים עבור פתיחת מסלול ייעודי במדעי המחשב (ראו לעיל).</w:t>
      </w:r>
    </w:p>
  </w:footnote>
  <w:footnote w:id="74">
    <w:p w:rsidR="00977FB1" w:rsidRPr="00E874BE" w:rsidP="00E874BE" w14:paraId="2D59EE41" w14:textId="0C65639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יצוין כי נכון לספטמבר 2020, התקציב לשנת 2020 טרם הוגש.</w:t>
      </w:r>
    </w:p>
  </w:footnote>
  <w:footnote w:id="75">
    <w:p w:rsidR="00977FB1" w:rsidRPr="00E874BE" w:rsidP="00E874BE" w14:paraId="6E15F27A" w14:textId="5038E62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כפי שעולה מדוח ההיי-טק של ות"ת.</w:t>
      </w:r>
    </w:p>
  </w:footnote>
  <w:footnote w:id="76">
    <w:p w:rsidR="00977FB1" w:rsidRPr="00E874BE" w:rsidP="00E874BE" w14:paraId="5B041B5E" w14:textId="355E5F0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מוסד שמואל נאמן למחקר מדיניות לאומית, </w:t>
      </w:r>
      <w:r w:rsidRPr="000A3541">
        <w:rPr>
          <w:rStyle w:val="a4"/>
          <w:rFonts w:ascii="Tahoma" w:hAnsi="Tahoma" w:cs="Tahoma"/>
          <w:b/>
          <w:bCs/>
          <w:sz w:val="16"/>
          <w:szCs w:val="16"/>
          <w:rtl/>
        </w:rPr>
        <w:t>מדע טכנולוגיה - בינה מלאכותית, מדעי הנתונים ורובוטיקה חכמה - דו"ח ראשון</w:t>
      </w:r>
      <w:r w:rsidRPr="00E874BE">
        <w:rPr>
          <w:rFonts w:ascii="Tahoma" w:hAnsi="Tahoma" w:cs="Tahoma"/>
          <w:sz w:val="16"/>
          <w:szCs w:val="16"/>
          <w:rtl/>
        </w:rPr>
        <w:t xml:space="preserve"> (אוגוסט 2018), עמ' 44 - 45.</w:t>
      </w:r>
    </w:p>
  </w:footnote>
  <w:footnote w:id="77">
    <w:p w:rsidR="00977FB1" w:rsidRPr="00E874BE" w:rsidP="00E874BE" w14:paraId="479AD877" w14:textId="2847BAF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שכר אנשי הסגל הבכיר באקדמיה, המיוצגים על ידי ארגוני הסגל האקדמי הבכיר במוסדות להשכלה גבוהה בישראל, נקבע בהסכם קיבוצי מיוחד (שנחתם בין המוסדות להשכלה גבוהה בישראל ובין ארגונים אלה), המציע תנאי שכר קבועים וזהים לכל אנשי הסגל.</w:t>
      </w:r>
    </w:p>
  </w:footnote>
  <w:footnote w:id="78">
    <w:p w:rsidR="00977FB1" w:rsidRPr="00E874BE" w:rsidP="00E874BE" w14:paraId="1A6F159D" w14:textId="3F3A4F3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או חברי סגל אקדמי מצטיינים בתחומים מבוקשים, אשר ישנה תחרות על העסקתם אל מול מוסדות בחו"ל.</w:t>
      </w:r>
    </w:p>
  </w:footnote>
  <w:footnote w:id="79">
    <w:p w:rsidR="00977FB1" w:rsidRPr="00E874BE" w:rsidP="00E874BE" w14:paraId="329CED58" w14:textId="5E2056C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הנדסת חשמל, הנדסת אלקטרוניקה, הנדסת מחשבים, הנדסת מערכות מידע ומדעי המחשב.</w:t>
      </w:r>
    </w:p>
  </w:footnote>
  <w:footnote w:id="80">
    <w:p w:rsidR="00977FB1" w:rsidRPr="00E874BE" w:rsidP="00E874BE" w14:paraId="494A237B" w14:textId="5D473CB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ראו </w:t>
      </w:r>
      <w:r w:rsidRPr="000A3541">
        <w:rPr>
          <w:rStyle w:val="a4"/>
          <w:rFonts w:ascii="Tahoma" w:hAnsi="Tahoma" w:cs="Tahoma"/>
          <w:b/>
          <w:bCs/>
          <w:sz w:val="16"/>
          <w:szCs w:val="16"/>
          <w:rtl/>
        </w:rPr>
        <w:t>מדריך התכנון הממשלתי</w:t>
      </w:r>
      <w:r w:rsidRPr="00E874BE">
        <w:rPr>
          <w:rFonts w:ascii="Tahoma" w:hAnsi="Tahoma" w:cs="Tahoma"/>
          <w:sz w:val="16"/>
          <w:szCs w:val="16"/>
          <w:rtl/>
        </w:rPr>
        <w:t xml:space="preserve"> שמתאר, בין היתר, שלבים מרכזיים בתהליך הכנתה של תוכנית ייעודית: הגדרת הצורך, לעיתים באמצעות שיתוף החברה האזרחית, זיהוי חלופות לפתרון והגדרתן, הגדרת יעדים וקביעת מדדים, מעקב ובקרה על יישום התוכנית.</w:t>
      </w:r>
    </w:p>
  </w:footnote>
  <w:footnote w:id="81">
    <w:p w:rsidR="00977FB1" w:rsidRPr="00E874BE" w:rsidP="00E874BE" w14:paraId="3C400FB5" w14:textId="462DED3A">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לפי דוח ההיי-טק של ות"ת, קיים צורך של התעשייה בבעלי תואר שלישי למחקר ופיתוח בתחומי ההיי-טק.</w:t>
      </w:r>
    </w:p>
  </w:footnote>
  <w:footnote w:id="82">
    <w:p w:rsidR="00977FB1" w:rsidRPr="00E874BE" w:rsidP="00E874BE" w14:paraId="00A76D6C" w14:textId="77F62DD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מועמדים ללימודי תואר ראשון באוניברסיטאות ובמכללות בשנת הלימודים תשע"ז (2016/17) - הודעה לתקשורת</w:t>
      </w:r>
      <w:r w:rsidRPr="000A3541">
        <w:rPr>
          <w:rFonts w:ascii="Tahoma" w:hAnsi="Tahoma" w:cs="Tahoma"/>
          <w:b/>
          <w:bCs/>
          <w:sz w:val="16"/>
          <w:szCs w:val="16"/>
          <w:rtl/>
        </w:rPr>
        <w:t xml:space="preserve"> </w:t>
      </w:r>
      <w:r w:rsidRPr="00E874BE">
        <w:rPr>
          <w:rFonts w:ascii="Tahoma" w:hAnsi="Tahoma" w:cs="Tahoma"/>
          <w:sz w:val="16"/>
          <w:szCs w:val="16"/>
          <w:rtl/>
        </w:rPr>
        <w:t>(28.3.18).</w:t>
      </w:r>
    </w:p>
  </w:footnote>
  <w:footnote w:id="83">
    <w:p w:rsidR="00977FB1" w:rsidRPr="00E874BE" w:rsidP="00E874BE" w14:paraId="321D7378" w14:textId="15A5A51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מקצוע סלקטיבי הוא מקצוע שכדי להתקבל אליו נדרש ציון פסיכומטרי גבוה במיוחד. סך כל המקצועות בנתוני </w:t>
      </w:r>
      <w:r w:rsidRPr="00E874BE">
        <w:rPr>
          <w:rFonts w:ascii="Tahoma" w:hAnsi="Tahoma" w:cs="Tahoma"/>
          <w:sz w:val="16"/>
          <w:szCs w:val="16"/>
          <w:rtl/>
        </w:rPr>
        <w:t>הלמ"ס</w:t>
      </w:r>
      <w:r w:rsidRPr="00E874BE">
        <w:rPr>
          <w:rFonts w:ascii="Tahoma" w:hAnsi="Tahoma" w:cs="Tahoma"/>
          <w:sz w:val="16"/>
          <w:szCs w:val="16"/>
          <w:rtl/>
        </w:rPr>
        <w:t xml:space="preserve"> הוא כ-300.</w:t>
      </w:r>
    </w:p>
  </w:footnote>
  <w:footnote w:id="84">
    <w:p w:rsidR="00977FB1" w:rsidRPr="00E874BE" w:rsidP="00E874BE" w14:paraId="2EE39504" w14:textId="234EAD1A">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0A3541">
        <w:rPr>
          <w:rStyle w:val="a4"/>
          <w:rFonts w:ascii="Tahoma" w:hAnsi="Tahoma" w:cs="Tahoma"/>
          <w:b/>
          <w:bCs/>
          <w:sz w:val="16"/>
          <w:szCs w:val="16"/>
          <w:rtl/>
        </w:rPr>
        <w:t xml:space="preserve">התמדה ומשך לימודים בקרב סטודנטים לתואר ראשון שהחלו ללמוד במוסדות להשכלה גבוהה </w:t>
      </w:r>
      <w:r w:rsidRPr="000A3541">
        <w:rPr>
          <w:rStyle w:val="a4"/>
          <w:rFonts w:ascii="Tahoma" w:hAnsi="Tahoma" w:cs="Tahoma"/>
          <w:b/>
          <w:bCs/>
          <w:sz w:val="16"/>
          <w:szCs w:val="16"/>
          <w:rtl/>
        </w:rPr>
        <w:t>בתש״ס</w:t>
      </w:r>
      <w:r w:rsidRPr="000A3541">
        <w:rPr>
          <w:rStyle w:val="a4"/>
          <w:rFonts w:ascii="Tahoma" w:hAnsi="Tahoma" w:cs="Tahoma"/>
          <w:b/>
          <w:bCs/>
          <w:sz w:val="16"/>
          <w:szCs w:val="16"/>
          <w:rtl/>
        </w:rPr>
        <w:t xml:space="preserve"> (1999/2000) </w:t>
      </w:r>
      <w:r w:rsidRPr="000A3541">
        <w:rPr>
          <w:rStyle w:val="a4"/>
          <w:rFonts w:ascii="Tahoma" w:hAnsi="Tahoma" w:cs="Tahoma"/>
          <w:b/>
          <w:bCs/>
          <w:sz w:val="16"/>
          <w:szCs w:val="16"/>
          <w:rtl/>
        </w:rPr>
        <w:t>ובתש"ע</w:t>
      </w:r>
      <w:r w:rsidRPr="000A3541">
        <w:rPr>
          <w:rStyle w:val="a4"/>
          <w:rFonts w:ascii="Tahoma" w:hAnsi="Tahoma" w:cs="Tahoma"/>
          <w:b/>
          <w:bCs/>
          <w:sz w:val="16"/>
          <w:szCs w:val="16"/>
          <w:rtl/>
        </w:rPr>
        <w:t xml:space="preserve"> (2009/10) - הודעה לתקשורת</w:t>
      </w:r>
      <w:r w:rsidRPr="00E874BE">
        <w:rPr>
          <w:rFonts w:ascii="Tahoma" w:hAnsi="Tahoma" w:cs="Tahoma"/>
          <w:sz w:val="16"/>
          <w:szCs w:val="16"/>
          <w:rtl/>
        </w:rPr>
        <w:t xml:space="preserve"> (25.2.19) (להלן - </w:t>
      </w:r>
      <w:r w:rsidRPr="00E874BE">
        <w:rPr>
          <w:rFonts w:ascii="Tahoma" w:hAnsi="Tahoma" w:cs="Tahoma"/>
          <w:sz w:val="16"/>
          <w:szCs w:val="16"/>
          <w:rtl/>
        </w:rPr>
        <w:t>הלמ"ס</w:t>
      </w:r>
      <w:r w:rsidRPr="00E874BE">
        <w:rPr>
          <w:rFonts w:ascii="Tahoma" w:hAnsi="Tahoma" w:cs="Tahoma"/>
          <w:sz w:val="16"/>
          <w:szCs w:val="16"/>
          <w:rtl/>
        </w:rPr>
        <w:t xml:space="preserve">, </w:t>
      </w:r>
      <w:r w:rsidRPr="00E874BE">
        <w:rPr>
          <w:rStyle w:val="a4"/>
          <w:rFonts w:ascii="Tahoma" w:hAnsi="Tahoma" w:cs="Tahoma"/>
          <w:sz w:val="16"/>
          <w:szCs w:val="16"/>
          <w:rtl/>
        </w:rPr>
        <w:t>התמדה ומשך לימודים</w:t>
      </w:r>
      <w:r w:rsidRPr="00E874BE">
        <w:rPr>
          <w:rFonts w:ascii="Tahoma" w:hAnsi="Tahoma" w:cs="Tahoma"/>
          <w:sz w:val="16"/>
          <w:szCs w:val="16"/>
          <w:rtl/>
        </w:rPr>
        <w:t>).</w:t>
      </w:r>
    </w:p>
  </w:footnote>
  <w:footnote w:id="85">
    <w:p w:rsidR="00977FB1" w:rsidRPr="00E874BE" w:rsidP="00E874BE" w14:paraId="6BD8984C" w14:textId="3EC1672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הזמן התקני לפי הגדרת </w:t>
      </w:r>
      <w:r w:rsidRPr="00E874BE">
        <w:rPr>
          <w:rFonts w:ascii="Tahoma" w:hAnsi="Tahoma" w:cs="Tahoma"/>
          <w:sz w:val="16"/>
          <w:szCs w:val="16"/>
          <w:rtl/>
        </w:rPr>
        <w:t>הלמ"ס</w:t>
      </w:r>
      <w:r w:rsidRPr="00E874BE">
        <w:rPr>
          <w:rFonts w:ascii="Tahoma" w:hAnsi="Tahoma" w:cs="Tahoma"/>
          <w:sz w:val="16"/>
          <w:szCs w:val="16"/>
          <w:rtl/>
        </w:rPr>
        <w:t xml:space="preserve"> - לרוב שלוש או ארבע שנים, תלוי בתוכנית הלימודים. </w:t>
      </w:r>
    </w:p>
  </w:footnote>
  <w:footnote w:id="86">
    <w:p w:rsidR="00977FB1" w:rsidRPr="00E874BE" w:rsidP="00E874BE" w14:paraId="6F579BFF" w14:textId="23AD3EC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נבחרו חוגים שהשונות בין המקצועות הנלמדים בהם קטנה יחסית.</w:t>
      </w:r>
    </w:p>
  </w:footnote>
  <w:footnote w:id="87">
    <w:p w:rsidR="00977FB1" w:rsidRPr="00E874BE" w:rsidP="00E874BE" w14:paraId="0F087BF4" w14:textId="64423A2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0A3541">
        <w:rPr>
          <w:rStyle w:val="a4"/>
          <w:rFonts w:ascii="Tahoma" w:hAnsi="Tahoma" w:cs="Tahoma"/>
          <w:b/>
          <w:bCs/>
          <w:sz w:val="16"/>
          <w:szCs w:val="16"/>
          <w:rtl/>
        </w:rPr>
        <w:t>התמדה ומשך לימודים</w:t>
      </w:r>
      <w:r w:rsidRPr="00E874BE">
        <w:rPr>
          <w:rFonts w:ascii="Tahoma" w:hAnsi="Tahoma" w:cs="Tahoma"/>
          <w:sz w:val="16"/>
          <w:szCs w:val="16"/>
          <w:rtl/>
        </w:rPr>
        <w:t>.</w:t>
      </w:r>
    </w:p>
  </w:footnote>
  <w:footnote w:id="88">
    <w:p w:rsidR="00977FB1" w:rsidRPr="00E874BE" w:rsidP="00E874BE" w14:paraId="5387EBEC" w14:textId="11381EE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מכון </w:t>
      </w:r>
      <w:r w:rsidRPr="00E874BE">
        <w:rPr>
          <w:rFonts w:ascii="Tahoma" w:hAnsi="Tahoma" w:cs="Tahoma"/>
          <w:sz w:val="16"/>
          <w:szCs w:val="16"/>
          <w:rtl/>
        </w:rPr>
        <w:t>טאוב</w:t>
      </w:r>
      <w:r w:rsidRPr="00E874BE">
        <w:rPr>
          <w:rFonts w:ascii="Tahoma" w:hAnsi="Tahoma" w:cs="Tahoma"/>
          <w:sz w:val="16"/>
          <w:szCs w:val="16"/>
          <w:rtl/>
        </w:rPr>
        <w:t xml:space="preserve"> לחקר המדיניות החברתית בישראל, </w:t>
      </w:r>
      <w:r w:rsidRPr="000A3541">
        <w:rPr>
          <w:rStyle w:val="a4"/>
          <w:rFonts w:ascii="Tahoma" w:hAnsi="Tahoma" w:cs="Tahoma"/>
          <w:b/>
          <w:bCs/>
          <w:sz w:val="16"/>
          <w:szCs w:val="16"/>
          <w:rtl/>
        </w:rPr>
        <w:t>אי שוויון בחינוך - ממחקר למדיניות</w:t>
      </w:r>
      <w:r w:rsidRPr="00E874BE">
        <w:rPr>
          <w:rFonts w:ascii="Tahoma" w:hAnsi="Tahoma" w:cs="Tahoma"/>
          <w:sz w:val="16"/>
          <w:szCs w:val="16"/>
          <w:rtl/>
        </w:rPr>
        <w:t xml:space="preserve"> (נובמבר 2019).</w:t>
      </w:r>
    </w:p>
  </w:footnote>
  <w:footnote w:id="89">
    <w:p w:rsidR="00977FB1" w:rsidRPr="00E874BE" w:rsidP="00E874BE" w14:paraId="2072A3FD" w14:textId="67EEFC8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מבקר המדינה, </w:t>
      </w:r>
      <w:r w:rsidRPr="000A3541">
        <w:rPr>
          <w:rStyle w:val="a4"/>
          <w:rFonts w:ascii="Tahoma" w:hAnsi="Tahoma" w:cs="Tahoma"/>
          <w:b/>
          <w:bCs/>
          <w:sz w:val="16"/>
          <w:szCs w:val="16"/>
          <w:rtl/>
        </w:rPr>
        <w:t>דוח שנתי 69ב</w:t>
      </w:r>
      <w:r w:rsidRPr="00E874BE">
        <w:rPr>
          <w:rFonts w:ascii="Tahoma" w:hAnsi="Tahoma" w:cs="Tahoma"/>
          <w:sz w:val="16"/>
          <w:szCs w:val="16"/>
          <w:rtl/>
        </w:rPr>
        <w:t xml:space="preserve"> (2019), בפרק "הוועדה לתכנון ולתקצוב - ות"ת, הנגשת ההשכלה הגבוהה למגזר החרדי", עמ' 2013.</w:t>
      </w:r>
    </w:p>
  </w:footnote>
  <w:footnote w:id="90">
    <w:p w:rsidR="00977FB1" w:rsidRPr="00E874BE" w:rsidP="00E874BE" w14:paraId="6909DFEC" w14:textId="670120B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שם.</w:t>
      </w:r>
    </w:p>
  </w:footnote>
  <w:footnote w:id="91">
    <w:p w:rsidR="00977FB1" w:rsidRPr="00E874BE" w:rsidP="00E874BE" w14:paraId="3AE057B9" w14:textId="0DF4536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משרד ראש הממשלה, </w:t>
      </w:r>
      <w:r w:rsidRPr="000A3541">
        <w:rPr>
          <w:rStyle w:val="a4"/>
          <w:rFonts w:ascii="Tahoma" w:hAnsi="Tahoma" w:cs="Tahoma"/>
          <w:b/>
          <w:bCs/>
          <w:sz w:val="16"/>
          <w:szCs w:val="16"/>
          <w:rtl/>
        </w:rPr>
        <w:t>מדריך שיתוף ציבור בעבודת הממשלה</w:t>
      </w:r>
      <w:r w:rsidRPr="00E874BE">
        <w:rPr>
          <w:rFonts w:ascii="Tahoma" w:hAnsi="Tahoma" w:cs="Tahoma"/>
          <w:sz w:val="16"/>
          <w:szCs w:val="16"/>
          <w:rtl/>
        </w:rPr>
        <w:t>, ירושלים (דצמבר 2017).</w:t>
      </w:r>
    </w:p>
  </w:footnote>
  <w:footnote w:id="92">
    <w:p w:rsidR="00977FB1" w:rsidRPr="00E874BE" w:rsidP="00E874BE" w14:paraId="4B9218C4" w14:textId="47EE792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יצוין שגם בקולות קוראים נדרשו נתונים על נשירה ובהם הסיבות לנשירה.</w:t>
      </w:r>
    </w:p>
  </w:footnote>
  <w:footnote w:id="93">
    <w:p w:rsidR="00977FB1" w:rsidRPr="00E874BE" w:rsidP="00E874BE" w14:paraId="3ECCF8C3" w14:textId="3642A10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זאת ב-108 חברות מתוך 131 שענו על הסקר, שדיווחו גם על מוסד ההכשרה שממנו הגיעו </w:t>
      </w:r>
      <w:r w:rsidRPr="00E874BE">
        <w:rPr>
          <w:rFonts w:ascii="Tahoma" w:hAnsi="Tahoma" w:cs="Tahoma"/>
          <w:sz w:val="16"/>
          <w:szCs w:val="16"/>
          <w:rtl/>
        </w:rPr>
        <w:t>הג'וניורים</w:t>
      </w:r>
      <w:r w:rsidRPr="00E874BE">
        <w:rPr>
          <w:rFonts w:ascii="Tahoma" w:hAnsi="Tahoma" w:cs="Tahoma"/>
          <w:sz w:val="16"/>
          <w:szCs w:val="16"/>
          <w:rtl/>
        </w:rPr>
        <w:t xml:space="preserve"> שאותם העסיקו במחצית הראשונה של 2019.</w:t>
      </w:r>
    </w:p>
  </w:footnote>
  <w:footnote w:id="94">
    <w:p w:rsidR="00977FB1" w:rsidRPr="00E874BE" w:rsidP="00E874BE" w14:paraId="58701759" w14:textId="0F4F19B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תוכנית לאומית להגדלת כוח אדם מיומן לתעשיית ההיי-טק</w:t>
      </w:r>
      <w:r w:rsidRPr="00E874BE">
        <w:rPr>
          <w:rFonts w:ascii="Tahoma" w:hAnsi="Tahoma" w:cs="Tahoma"/>
          <w:sz w:val="16"/>
          <w:szCs w:val="16"/>
          <w:rtl/>
        </w:rPr>
        <w:t>, הצעה להחלטה, דברי הסבר, נספח 397, נוסח מתוקן שני (ינואר 2017).</w:t>
      </w:r>
    </w:p>
  </w:footnote>
  <w:footnote w:id="95">
    <w:p w:rsidR="00977FB1" w:rsidRPr="00E874BE" w:rsidP="00E874BE" w14:paraId="5F3C883F" w14:textId="4423926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על בסיס דוח ראיונות עומק בתעשייה ובאקדמיה שביצעה חברה לייעוץ ניהולי ועסקי, עבור התוכנית הלאומית להשבת אקדמאים (14.4.16).</w:t>
      </w:r>
    </w:p>
  </w:footnote>
  <w:footnote w:id="96">
    <w:p w:rsidR="00977FB1" w:rsidRPr="00E874BE" w:rsidP="00E874BE" w14:paraId="3043CDB4" w14:textId="13DF0E05">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דוח ועדת ההיגוי, </w:t>
      </w:r>
      <w:r w:rsidRPr="000A3541">
        <w:rPr>
          <w:rStyle w:val="a4"/>
          <w:rFonts w:ascii="Tahoma" w:hAnsi="Tahoma" w:cs="Tahoma"/>
          <w:b/>
          <w:bCs/>
          <w:sz w:val="16"/>
          <w:szCs w:val="16"/>
          <w:rtl/>
        </w:rPr>
        <w:t>הגדלת היצע כוח אדם מיומן הנדרש לתעשייה עתירת הידע</w:t>
      </w:r>
      <w:r w:rsidRPr="00E874BE">
        <w:rPr>
          <w:rFonts w:ascii="Tahoma" w:hAnsi="Tahoma" w:cs="Tahoma"/>
          <w:sz w:val="16"/>
          <w:szCs w:val="16"/>
          <w:rtl/>
        </w:rPr>
        <w:t>, המשנה למנכ"ל והממונה על התעסוקה, משרד הכלכלה (אוגוסט 2014).</w:t>
      </w:r>
    </w:p>
  </w:footnote>
  <w:footnote w:id="97">
    <w:p w:rsidR="00977FB1" w:rsidRPr="00E874BE" w:rsidP="00E874BE" w14:paraId="34372CB0" w14:textId="681E86E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מפא"ת</w:t>
      </w:r>
      <w:r w:rsidRPr="00E874BE">
        <w:rPr>
          <w:rFonts w:ascii="Tahoma" w:hAnsi="Tahoma" w:cs="Tahoma"/>
          <w:sz w:val="16"/>
          <w:szCs w:val="16"/>
          <w:rtl/>
        </w:rPr>
        <w:t xml:space="preserve"> (</w:t>
      </w:r>
      <w:r w:rsidRPr="00E874BE">
        <w:rPr>
          <w:rFonts w:ascii="Tahoma" w:hAnsi="Tahoma" w:cs="Tahoma"/>
          <w:sz w:val="16"/>
          <w:szCs w:val="16"/>
          <w:rtl/>
        </w:rPr>
        <w:t>המינהל</w:t>
      </w:r>
      <w:r w:rsidRPr="00E874BE">
        <w:rPr>
          <w:rFonts w:ascii="Tahoma" w:hAnsi="Tahoma" w:cs="Tahoma"/>
          <w:sz w:val="16"/>
          <w:szCs w:val="16"/>
          <w:rtl/>
        </w:rPr>
        <w:t xml:space="preserve"> למחקר, פיתוח אמצעי לחימה ותשתית טכנולוגית), המועצה להשכלה גבוהה, הרשות הלאומית לחדשנות טכנולוגית, משרד העבודה, הרווחה והשירותים החברתיים, משרד המדע, הטכנולוגיה והחלל ורשות התקשוב הממשלתית.</w:t>
      </w:r>
    </w:p>
  </w:footnote>
  <w:footnote w:id="98">
    <w:p w:rsidR="00977FB1" w:rsidRPr="00E874BE" w:rsidP="00E874BE" w14:paraId="43BA1B8D" w14:textId="2EA0720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הקרן לקליטת חיילים משוחררים הוקמה בשנת 1994 על פי חוק קליטת חיילים משוחררים, </w:t>
      </w:r>
      <w:r w:rsidRPr="00E874BE">
        <w:rPr>
          <w:rFonts w:ascii="Tahoma" w:hAnsi="Tahoma" w:cs="Tahoma"/>
          <w:sz w:val="16"/>
          <w:szCs w:val="16"/>
          <w:rtl/>
        </w:rPr>
        <w:t>התשנ"ד</w:t>
      </w:r>
      <w:r w:rsidRPr="00E874BE">
        <w:rPr>
          <w:rFonts w:ascii="Tahoma" w:hAnsi="Tahoma" w:cs="Tahoma"/>
          <w:sz w:val="16"/>
          <w:szCs w:val="16"/>
          <w:rtl/>
        </w:rPr>
        <w:t>- 1994, וייעודה לפעול למען חיילים משוחררים ומסיימי שירות לאומי ואזרחי לשילובם בהשכלה, בהכשרה מקצועית ובתעסוקה בחיים האזרחיים.</w:t>
      </w:r>
    </w:p>
  </w:footnote>
  <w:footnote w:id="99">
    <w:p w:rsidR="00977FB1" w:rsidRPr="000A3541" w:rsidP="00E874BE" w14:paraId="55BFD23A" w14:textId="3546A843">
      <w:pPr>
        <w:pStyle w:val="a7"/>
        <w:spacing w:after="60" w:line="312" w:lineRule="auto"/>
        <w:ind w:left="397" w:hanging="397"/>
        <w:rPr>
          <w:rFonts w:ascii="Tahoma" w:hAnsi="Tahoma" w:cs="Tahoma"/>
          <w:color w:val="auto"/>
          <w:sz w:val="16"/>
          <w:szCs w:val="16"/>
          <w:rtl/>
        </w:rPr>
      </w:pPr>
      <w:r w:rsidRPr="000A3541">
        <w:rPr>
          <w:rFonts w:ascii="Tahoma" w:hAnsi="Tahoma" w:cs="Tahoma"/>
          <w:color w:val="auto"/>
          <w:sz w:val="16"/>
          <w:szCs w:val="16"/>
          <w:rtl/>
        </w:rPr>
        <w:footnoteRef/>
      </w:r>
      <w:r w:rsidRPr="000A3541">
        <w:rPr>
          <w:rFonts w:ascii="Tahoma" w:hAnsi="Tahoma" w:cs="Tahoma"/>
          <w:color w:val="auto"/>
          <w:sz w:val="16"/>
          <w:szCs w:val="16"/>
          <w:rtl/>
        </w:rPr>
        <w:tab/>
      </w:r>
      <w:r w:rsidRPr="000A3541">
        <w:rPr>
          <w:rFonts w:ascii="Tahoma" w:hAnsi="Tahoma" w:cs="Tahoma"/>
          <w:color w:val="auto"/>
          <w:sz w:val="16"/>
          <w:szCs w:val="16"/>
          <w:rtl/>
        </w:rPr>
        <w:t xml:space="preserve">אתר רשות החדשנות: </w:t>
      </w:r>
      <w:hyperlink r:id="rId1" w:history="1">
        <w:r w:rsidRPr="000A3541">
          <w:rPr>
            <w:rStyle w:val="Hyperlink"/>
            <w:rFonts w:ascii="Tahoma" w:hAnsi="Tahoma" w:cs="Tahoma"/>
            <w:color w:val="auto"/>
            <w:sz w:val="16"/>
            <w:szCs w:val="16"/>
            <w:u w:val="none"/>
          </w:rPr>
          <w:t>https://innovationisrael.org.il/about-us</w:t>
        </w:r>
      </w:hyperlink>
    </w:p>
  </w:footnote>
  <w:footnote w:id="100">
    <w:p w:rsidR="00977FB1" w:rsidRPr="00E874BE" w:rsidP="00E874BE" w14:paraId="3AF0EB63" w14:textId="28D6C17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המיזם "התמחות להיי-טק - התמחות לעובדים בעבודה ראשונה (פיילוט)" התחיל לפעול בסוף שנת 2019 כמסלול ניסויי לשנים 2019 - 2021. בתום תקופה זו יוחלט על ידי רשות החדשנות האם ובאיזה אופן להמשיך בהפעלתו.</w:t>
      </w:r>
    </w:p>
  </w:footnote>
  <w:footnote w:id="101">
    <w:p w:rsidR="00977FB1" w:rsidRPr="00E874BE" w:rsidP="00E874BE" w14:paraId="47831985" w14:textId="3353BBE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המסלול קובע שיעור מינימלי של זכאים להכשרה, בעלי תואר אקדמי במדעים מדויקים, במדעי החיים או במדעי הטבע, ושיעור מרבי של בעלי תואר בהנדסת חשמל ואלקטרוניקה, הנדסת תוכנה, הנדסת מערכות מידע, הנדסת מחשבים או מדעי המחשב.</w:t>
      </w:r>
    </w:p>
  </w:footnote>
  <w:footnote w:id="102">
    <w:p w:rsidR="00977FB1" w:rsidRPr="000A3541" w:rsidP="00E874BE" w14:paraId="0B76D405" w14:textId="2689B881">
      <w:pPr>
        <w:pStyle w:val="a7"/>
        <w:spacing w:after="60" w:line="312" w:lineRule="auto"/>
        <w:ind w:left="397" w:hanging="397"/>
        <w:rPr>
          <w:rFonts w:ascii="Tahoma" w:hAnsi="Tahoma" w:cs="Tahoma"/>
          <w:color w:val="auto"/>
          <w:sz w:val="16"/>
          <w:szCs w:val="16"/>
          <w:rtl/>
        </w:rPr>
      </w:pPr>
      <w:r w:rsidRPr="000A3541">
        <w:rPr>
          <w:rFonts w:ascii="Tahoma" w:hAnsi="Tahoma" w:cs="Tahoma"/>
          <w:color w:val="auto"/>
          <w:sz w:val="16"/>
          <w:szCs w:val="16"/>
          <w:rtl/>
        </w:rPr>
        <w:footnoteRef/>
      </w:r>
      <w:r w:rsidRPr="000A3541">
        <w:rPr>
          <w:rFonts w:ascii="Tahoma" w:hAnsi="Tahoma" w:cs="Tahoma"/>
          <w:color w:val="auto"/>
          <w:sz w:val="16"/>
          <w:szCs w:val="16"/>
          <w:rtl/>
        </w:rPr>
        <w:tab/>
      </w:r>
      <w:hyperlink r:id="rId2" w:history="1">
        <w:r w:rsidRPr="000A3541">
          <w:rPr>
            <w:rStyle w:val="Hyperlink"/>
            <w:rFonts w:ascii="Tahoma" w:hAnsi="Tahoma" w:cs="Tahoma"/>
            <w:color w:val="auto"/>
            <w:sz w:val="16"/>
            <w:szCs w:val="16"/>
            <w:u w:val="none"/>
          </w:rPr>
          <w:t>https://www.coursereport.com/reports/coding-bootcamp-market-size-research-2019</w:t>
        </w:r>
      </w:hyperlink>
      <w:r w:rsidRPr="000A3541">
        <w:rPr>
          <w:rFonts w:ascii="Tahoma" w:hAnsi="Tahoma" w:cs="Tahoma"/>
          <w:color w:val="auto"/>
          <w:sz w:val="16"/>
          <w:szCs w:val="16"/>
          <w:rtl/>
        </w:rPr>
        <w:t xml:space="preserve"> </w:t>
      </w:r>
    </w:p>
  </w:footnote>
  <w:footnote w:id="103">
    <w:p w:rsidR="00977FB1" w:rsidRPr="00E874BE" w:rsidP="00E874BE" w14:paraId="68B068FB" w14:textId="1319615E">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לעניין זה ענו רק 108 חברות מתוך החברות שגייסו </w:t>
      </w:r>
      <w:r w:rsidRPr="00E874BE">
        <w:rPr>
          <w:rFonts w:ascii="Tahoma" w:hAnsi="Tahoma" w:cs="Tahoma"/>
          <w:sz w:val="16"/>
          <w:szCs w:val="16"/>
          <w:rtl/>
        </w:rPr>
        <w:t>ג'וניורים</w:t>
      </w:r>
      <w:r w:rsidRPr="00E874BE">
        <w:rPr>
          <w:rFonts w:ascii="Tahoma" w:hAnsi="Tahoma" w:cs="Tahoma"/>
          <w:sz w:val="16"/>
          <w:szCs w:val="16"/>
          <w:rtl/>
        </w:rPr>
        <w:t xml:space="preserve"> באותה תקופה.</w:t>
      </w:r>
    </w:p>
  </w:footnote>
  <w:footnote w:id="104">
    <w:p w:rsidR="00977FB1" w:rsidRPr="00E874BE" w:rsidP="00E874BE" w14:paraId="52B8429E" w14:textId="3B6068F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דוח הון אנושי בהיי-טק</w:t>
      </w:r>
      <w:r w:rsidRPr="00E874BE">
        <w:rPr>
          <w:rFonts w:ascii="Tahoma" w:hAnsi="Tahoma" w:cs="Tahoma"/>
          <w:sz w:val="16"/>
          <w:szCs w:val="16"/>
          <w:rtl/>
        </w:rPr>
        <w:t xml:space="preserve"> (2019).</w:t>
      </w:r>
    </w:p>
  </w:footnote>
  <w:footnote w:id="105">
    <w:p w:rsidR="00977FB1" w:rsidRPr="00E874BE" w:rsidP="00E874BE" w14:paraId="01E094A6" w14:textId="025B969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0A3541">
        <w:rPr>
          <w:rStyle w:val="a4"/>
          <w:rFonts w:ascii="Tahoma" w:hAnsi="Tahoma" w:cs="Tahoma"/>
          <w:b/>
          <w:bCs/>
          <w:sz w:val="16"/>
          <w:szCs w:val="16"/>
          <w:rtl/>
        </w:rPr>
        <w:t>לקט נתונים לרגל יום האישה הבין-לאומי 2020</w:t>
      </w:r>
      <w:r w:rsidRPr="000A3541">
        <w:rPr>
          <w:rFonts w:ascii="Tahoma" w:hAnsi="Tahoma" w:cs="Tahoma"/>
          <w:b/>
          <w:bCs/>
          <w:sz w:val="16"/>
          <w:szCs w:val="16"/>
          <w:rtl/>
        </w:rPr>
        <w:t xml:space="preserve"> </w:t>
      </w:r>
      <w:r w:rsidRPr="000A3541">
        <w:rPr>
          <w:rStyle w:val="a4"/>
          <w:rFonts w:ascii="Tahoma" w:hAnsi="Tahoma" w:cs="Tahoma"/>
          <w:b/>
          <w:bCs/>
          <w:sz w:val="16"/>
          <w:szCs w:val="16"/>
          <w:rtl/>
        </w:rPr>
        <w:t>- הודעה לתקשורת</w:t>
      </w:r>
      <w:r w:rsidRPr="00E874BE">
        <w:rPr>
          <w:rFonts w:ascii="Tahoma" w:hAnsi="Tahoma" w:cs="Tahoma"/>
          <w:sz w:val="16"/>
          <w:szCs w:val="16"/>
          <w:rtl/>
        </w:rPr>
        <w:t xml:space="preserve"> (5.3.20).</w:t>
      </w:r>
    </w:p>
  </w:footnote>
  <w:footnote w:id="106">
    <w:p w:rsidR="00977FB1" w:rsidRPr="00E874BE" w:rsidP="00E874BE" w14:paraId="1FB35157" w14:textId="1472FB1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על פי </w:t>
      </w:r>
      <w:r w:rsidRPr="000A3541">
        <w:rPr>
          <w:rStyle w:val="a4"/>
          <w:rFonts w:ascii="Tahoma" w:hAnsi="Tahoma" w:cs="Tahoma"/>
          <w:b/>
          <w:bCs/>
          <w:sz w:val="16"/>
          <w:szCs w:val="16"/>
          <w:rtl/>
        </w:rPr>
        <w:t>השנתון הסטטיסטי לישראל 2019</w:t>
      </w:r>
      <w:r w:rsidRPr="00E874BE">
        <w:rPr>
          <w:rFonts w:ascii="Tahoma" w:hAnsi="Tahoma" w:cs="Tahoma"/>
          <w:sz w:val="16"/>
          <w:szCs w:val="16"/>
          <w:rtl/>
        </w:rPr>
        <w:t>, עמ' 20, אוכלוסיית ישראל בסוף שנת 2018 עמדה על 8,967,600 נפש.</w:t>
      </w:r>
    </w:p>
  </w:footnote>
  <w:footnote w:id="107">
    <w:p w:rsidR="00977FB1" w:rsidRPr="00E874BE" w:rsidP="00E874BE" w14:paraId="3D443074" w14:textId="5109C9E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שם, עמ' 166.</w:t>
      </w:r>
    </w:p>
  </w:footnote>
  <w:footnote w:id="108">
    <w:p w:rsidR="00977FB1" w:rsidRPr="00E874BE" w:rsidP="00E874BE" w14:paraId="7C03A54F" w14:textId="00120DD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נילי בן טובים ונעם </w:t>
      </w:r>
      <w:r w:rsidRPr="00E874BE">
        <w:rPr>
          <w:rFonts w:ascii="Tahoma" w:hAnsi="Tahoma" w:cs="Tahoma"/>
          <w:sz w:val="16"/>
          <w:szCs w:val="16"/>
          <w:rtl/>
        </w:rPr>
        <w:t>קוסט</w:t>
      </w:r>
      <w:r w:rsidRPr="00E874BE">
        <w:rPr>
          <w:rFonts w:ascii="Tahoma" w:hAnsi="Tahoma" w:cs="Tahoma"/>
          <w:sz w:val="16"/>
          <w:szCs w:val="16"/>
          <w:rtl/>
        </w:rPr>
        <w:t xml:space="preserve">, </w:t>
      </w:r>
      <w:r w:rsidRPr="000A3541">
        <w:rPr>
          <w:rStyle w:val="a4"/>
          <w:rFonts w:ascii="Tahoma" w:hAnsi="Tahoma" w:cs="Tahoma"/>
          <w:b/>
          <w:bCs/>
          <w:sz w:val="16"/>
          <w:szCs w:val="16"/>
          <w:rtl/>
        </w:rPr>
        <w:t>סטודנטיות למקצועות ההיי-טק - יעד לאומי והמלצות מעשיות</w:t>
      </w:r>
      <w:r w:rsidRPr="00E874BE">
        <w:rPr>
          <w:rFonts w:ascii="Tahoma" w:hAnsi="Tahoma" w:cs="Tahoma"/>
          <w:sz w:val="16"/>
          <w:szCs w:val="16"/>
          <w:rtl/>
        </w:rPr>
        <w:t>, המועצה הלאומית לכלכלה (מאי 2017).</w:t>
      </w:r>
    </w:p>
  </w:footnote>
  <w:footnote w:id="109">
    <w:p w:rsidR="00977FB1" w:rsidRPr="00E874BE" w:rsidP="00E874BE" w14:paraId="32E9B95E" w14:textId="76C3493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שם.</w:t>
      </w:r>
    </w:p>
  </w:footnote>
  <w:footnote w:id="110">
    <w:p w:rsidR="00977FB1" w:rsidRPr="00E874BE" w:rsidP="00E874BE" w14:paraId="4B7913C1" w14:textId="67F4711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ראו על כך בהרחבה בדוח זה בפרק "מעקב אחר יישום החלטת הממשלה לעניין ההיי-טק".</w:t>
      </w:r>
    </w:p>
  </w:footnote>
  <w:footnote w:id="111">
    <w:p w:rsidR="00977FB1" w:rsidRPr="00E874BE" w:rsidP="00E874BE" w14:paraId="7EF7AD53" w14:textId="2A56B16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דברי ההסבר להחלטת הממשלה לעניין ההיי-טק.</w:t>
      </w:r>
    </w:p>
  </w:footnote>
  <w:footnote w:id="112">
    <w:p w:rsidR="00977FB1" w:rsidRPr="00E874BE" w:rsidP="00E874BE" w14:paraId="7EC13DAA" w14:textId="1360683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במאי 2016 קיבל הממונה על זרוע העבודה כ-20 הצעות שונות במענה ל-</w:t>
      </w:r>
      <w:r w:rsidRPr="00E874BE">
        <w:rPr>
          <w:rFonts w:ascii="Tahoma" w:hAnsi="Tahoma" w:cs="Tahoma"/>
          <w:sz w:val="16"/>
          <w:szCs w:val="16"/>
        </w:rPr>
        <w:t>RFI</w:t>
      </w:r>
      <w:r w:rsidRPr="00E874BE">
        <w:rPr>
          <w:rFonts w:ascii="Tahoma" w:hAnsi="Tahoma" w:cs="Tahoma"/>
          <w:sz w:val="16"/>
          <w:szCs w:val="16"/>
          <w:rtl/>
        </w:rPr>
        <w:t>.</w:t>
      </w:r>
    </w:p>
  </w:footnote>
  <w:footnote w:id="113">
    <w:p w:rsidR="00977FB1" w:rsidRPr="00E874BE" w:rsidP="00E874BE" w14:paraId="56678DFB" w14:textId="27ABF7D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שותפות בין המדינה לבין ארגוני חברה אזרחית לטובת מתן שירותים חברתיים.</w:t>
      </w:r>
    </w:p>
  </w:footnote>
  <w:footnote w:id="114">
    <w:p w:rsidR="00977FB1" w:rsidRPr="00E874BE" w:rsidP="00E874BE" w14:paraId="5DBEAD53" w14:textId="4CFAA51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המחקר המלווה כולל שלושה שלבים: בדיקת היישום של המיזם, הערכת תוצאות המיזם והערכת השפעת המיזם.</w:t>
      </w:r>
    </w:p>
  </w:footnote>
  <w:footnote w:id="115">
    <w:p w:rsidR="00977FB1" w:rsidRPr="00E874BE" w:rsidP="00E874BE" w14:paraId="770C2C81" w14:textId="452DD509">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בשנה השנייה לפעילות המיזם המשותף נוספו מספר קורסים מתקדמים לבעלות רקע קודם ובעלי היקף שעות רחב יותר.</w:t>
      </w:r>
    </w:p>
  </w:footnote>
  <w:footnote w:id="116">
    <w:p w:rsidR="00977FB1" w:rsidRPr="00E874BE" w:rsidP="00E874BE" w14:paraId="29144B86" w14:textId="77A19FC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מאיירס</w:t>
      </w:r>
      <w:r w:rsidRPr="000A3541">
        <w:rPr>
          <w:rStyle w:val="a4"/>
          <w:rFonts w:ascii="Tahoma" w:hAnsi="Tahoma" w:cs="Tahoma"/>
          <w:b/>
          <w:bCs/>
          <w:sz w:val="16"/>
          <w:szCs w:val="16"/>
          <w:rtl/>
        </w:rPr>
        <w:t>-ג'וינט-</w:t>
      </w:r>
      <w:r w:rsidRPr="000A3541">
        <w:rPr>
          <w:rStyle w:val="a4"/>
          <w:rFonts w:ascii="Tahoma" w:hAnsi="Tahoma" w:cs="Tahoma"/>
          <w:b/>
          <w:bCs/>
          <w:sz w:val="16"/>
          <w:szCs w:val="16"/>
          <w:rtl/>
        </w:rPr>
        <w:t>ברוקדייל</w:t>
      </w:r>
      <w:r w:rsidRPr="000A3541">
        <w:rPr>
          <w:rStyle w:val="a4"/>
          <w:rFonts w:ascii="Tahoma" w:hAnsi="Tahoma" w:cs="Tahoma"/>
          <w:b/>
          <w:bCs/>
          <w:sz w:val="16"/>
          <w:szCs w:val="16"/>
          <w:rtl/>
        </w:rPr>
        <w:t>: הגברת שילובן של נשים בתעשיית ההיי-טק - ממצאי בדיקת יישום</w:t>
      </w:r>
      <w:r w:rsidRPr="00E874BE">
        <w:rPr>
          <w:rFonts w:ascii="Tahoma" w:hAnsi="Tahoma" w:cs="Tahoma"/>
          <w:sz w:val="16"/>
          <w:szCs w:val="16"/>
          <w:rtl/>
        </w:rPr>
        <w:t xml:space="preserve"> (דצמבר 2019).</w:t>
      </w:r>
    </w:p>
  </w:footnote>
  <w:footnote w:id="117">
    <w:p w:rsidR="00977FB1" w:rsidRPr="00E874BE" w:rsidP="00E874BE" w14:paraId="0AA2147F" w14:textId="7C5B8869">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ראו החלטת הממשלה 2594, "קביעת מדדים ויעדים בתוכניות תעסוקה" (6.4.17) ודוח מסכם לעבודת הצוות לקביעת מדדים ויעדים לתוכניות תעסוקה, שהוקם בהמשך להחלטה.</w:t>
      </w:r>
    </w:p>
  </w:footnote>
  <w:footnote w:id="118">
    <w:p w:rsidR="00977FB1" w:rsidRPr="00E874BE" w:rsidP="00E874BE" w14:paraId="06F90430" w14:textId="4E2C7544">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דוח הון אנושי בתעשייה עתירת הידע - 2017</w:t>
      </w:r>
      <w:r w:rsidRPr="00E874BE">
        <w:rPr>
          <w:rFonts w:ascii="Tahoma" w:hAnsi="Tahoma" w:cs="Tahoma"/>
          <w:sz w:val="16"/>
          <w:szCs w:val="16"/>
          <w:rtl/>
        </w:rPr>
        <w:t>, האיגוד הישראלי לתעשיות מתקדמות ו-</w:t>
      </w:r>
      <w:r w:rsidRPr="00E874BE">
        <w:rPr>
          <w:rFonts w:ascii="Tahoma" w:hAnsi="Tahoma" w:cs="Tahoma"/>
          <w:sz w:val="16"/>
          <w:szCs w:val="16"/>
        </w:rPr>
        <w:t>SNC</w:t>
      </w:r>
      <w:r w:rsidRPr="00E874BE">
        <w:rPr>
          <w:rFonts w:ascii="Tahoma" w:hAnsi="Tahoma" w:cs="Tahoma"/>
          <w:sz w:val="16"/>
          <w:szCs w:val="16"/>
          <w:rtl/>
        </w:rPr>
        <w:t>.</w:t>
      </w:r>
    </w:p>
  </w:footnote>
  <w:footnote w:id="119">
    <w:p w:rsidR="00977FB1" w:rsidRPr="00E874BE" w:rsidP="00E874BE" w14:paraId="1A2253D2" w14:textId="1378108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0A3541">
        <w:rPr>
          <w:rStyle w:val="a4"/>
          <w:rFonts w:ascii="Tahoma" w:hAnsi="Tahoma" w:cs="Tahoma"/>
          <w:b/>
          <w:bCs/>
          <w:sz w:val="16"/>
          <w:szCs w:val="16"/>
          <w:rtl/>
        </w:rPr>
        <w:t>הודעה לתקשורת</w:t>
      </w:r>
      <w:r w:rsidRPr="00E874BE">
        <w:rPr>
          <w:rFonts w:ascii="Tahoma" w:hAnsi="Tahoma" w:cs="Tahoma"/>
          <w:sz w:val="16"/>
          <w:szCs w:val="16"/>
          <w:rtl/>
        </w:rPr>
        <w:t xml:space="preserve"> (7.2.18).</w:t>
      </w:r>
    </w:p>
  </w:footnote>
  <w:footnote w:id="120">
    <w:p w:rsidR="00977FB1" w:rsidRPr="00E874BE" w:rsidP="00E874BE" w14:paraId="31F6637A" w14:textId="6E90A81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0A3541">
        <w:rPr>
          <w:rStyle w:val="a4"/>
          <w:rFonts w:ascii="Tahoma" w:hAnsi="Tahoma" w:cs="Tahoma"/>
          <w:b/>
          <w:bCs/>
          <w:sz w:val="16"/>
          <w:szCs w:val="16"/>
          <w:rtl/>
        </w:rPr>
        <w:t>דוח הון אנושי בהיי-טק</w:t>
      </w:r>
      <w:r w:rsidRPr="00E874BE">
        <w:rPr>
          <w:rFonts w:ascii="Tahoma" w:hAnsi="Tahoma" w:cs="Tahoma"/>
          <w:sz w:val="16"/>
          <w:szCs w:val="16"/>
          <w:rtl/>
        </w:rPr>
        <w:t xml:space="preserve"> (2019).</w:t>
      </w:r>
    </w:p>
  </w:footnote>
  <w:footnote w:id="121">
    <w:p w:rsidR="00977FB1" w:rsidRPr="00E874BE" w:rsidP="00E874BE" w14:paraId="5452FE09" w14:textId="773FF52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גלעד מלאך ולי </w:t>
      </w:r>
      <w:r w:rsidRPr="00E874BE">
        <w:rPr>
          <w:rFonts w:ascii="Tahoma" w:hAnsi="Tahoma" w:cs="Tahoma"/>
          <w:sz w:val="16"/>
          <w:szCs w:val="16"/>
          <w:rtl/>
        </w:rPr>
        <w:t>כהנר</w:t>
      </w:r>
      <w:r w:rsidRPr="00E874BE">
        <w:rPr>
          <w:rFonts w:ascii="Tahoma" w:hAnsi="Tahoma" w:cs="Tahoma"/>
          <w:sz w:val="16"/>
          <w:szCs w:val="16"/>
          <w:rtl/>
        </w:rPr>
        <w:t xml:space="preserve">, </w:t>
      </w:r>
      <w:r w:rsidRPr="000A3541">
        <w:rPr>
          <w:rStyle w:val="a4"/>
          <w:rFonts w:ascii="Tahoma" w:hAnsi="Tahoma" w:cs="Tahoma"/>
          <w:b/>
          <w:bCs/>
          <w:sz w:val="16"/>
          <w:szCs w:val="16"/>
          <w:rtl/>
        </w:rPr>
        <w:t>שנתון החברה החרדית בישראל 2018</w:t>
      </w:r>
      <w:r w:rsidRPr="00E874BE">
        <w:rPr>
          <w:rFonts w:ascii="Tahoma" w:hAnsi="Tahoma" w:cs="Tahoma"/>
          <w:sz w:val="16"/>
          <w:szCs w:val="16"/>
          <w:rtl/>
        </w:rPr>
        <w:t>, המכון הישראלי לדמוקרטיה.</w:t>
      </w:r>
    </w:p>
  </w:footnote>
  <w:footnote w:id="122">
    <w:p w:rsidR="00977FB1" w:rsidRPr="00E874BE" w:rsidP="00E874BE" w14:paraId="0EE87A63" w14:textId="48D038A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0A3541">
        <w:rPr>
          <w:rStyle w:val="a4"/>
          <w:rFonts w:ascii="Tahoma" w:hAnsi="Tahoma" w:cs="Tahoma"/>
          <w:b/>
          <w:bCs/>
          <w:sz w:val="16"/>
          <w:szCs w:val="16"/>
          <w:rtl/>
        </w:rPr>
        <w:t>תחזית אוכלוסיית ישראל עד שנת 2065 - הודעה לתקשורת</w:t>
      </w:r>
      <w:r w:rsidRPr="00E874BE">
        <w:rPr>
          <w:rFonts w:ascii="Tahoma" w:hAnsi="Tahoma" w:cs="Tahoma"/>
          <w:sz w:val="16"/>
          <w:szCs w:val="16"/>
          <w:rtl/>
        </w:rPr>
        <w:t xml:space="preserve"> (21.5.17).</w:t>
      </w:r>
    </w:p>
  </w:footnote>
  <w:footnote w:id="123">
    <w:p w:rsidR="00977FB1" w:rsidRPr="00E874BE" w:rsidP="00E874BE" w14:paraId="07ABD6A6" w14:textId="7B6E6BD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גלעד מלאך ולי </w:t>
      </w:r>
      <w:r w:rsidRPr="00E874BE">
        <w:rPr>
          <w:rFonts w:ascii="Tahoma" w:hAnsi="Tahoma" w:cs="Tahoma"/>
          <w:sz w:val="16"/>
          <w:szCs w:val="16"/>
          <w:rtl/>
        </w:rPr>
        <w:t>כהנר</w:t>
      </w:r>
      <w:r w:rsidRPr="00E874BE">
        <w:rPr>
          <w:rFonts w:ascii="Tahoma" w:hAnsi="Tahoma" w:cs="Tahoma"/>
          <w:sz w:val="16"/>
          <w:szCs w:val="16"/>
          <w:rtl/>
        </w:rPr>
        <w:t xml:space="preserve">, </w:t>
      </w:r>
      <w:r w:rsidRPr="00FC052C">
        <w:rPr>
          <w:rStyle w:val="a4"/>
          <w:rFonts w:ascii="Tahoma" w:hAnsi="Tahoma" w:cs="Tahoma"/>
          <w:b/>
          <w:bCs/>
          <w:sz w:val="16"/>
          <w:szCs w:val="16"/>
          <w:rtl/>
        </w:rPr>
        <w:t>שנתון החברה החרדית בישראל 2018</w:t>
      </w:r>
      <w:r w:rsidRPr="00E874BE">
        <w:rPr>
          <w:rFonts w:ascii="Tahoma" w:hAnsi="Tahoma" w:cs="Tahoma"/>
          <w:sz w:val="16"/>
          <w:szCs w:val="16"/>
          <w:rtl/>
        </w:rPr>
        <w:t>, המכון הישראלי לדמוקרטיה.</w:t>
      </w:r>
    </w:p>
  </w:footnote>
  <w:footnote w:id="124">
    <w:p w:rsidR="00977FB1" w:rsidRPr="00E874BE" w:rsidP="00E874BE" w14:paraId="665657FF" w14:textId="4330573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מקצועות ליבה הם מקצועות היסוד והחובה שגיבש משרד החינוך, שכל תלמיד חייב ללמוד ולהיבחן בהם כתנאי לקבלת תעודת בגרות: אזרחות, אנגלית, היסטוריה, מתמטיקה, ספרות, עברית, תנ"ך. ראו בעניין זה מבקר המדינה, "השכלה גבוהה למגזר החרדי</w:t>
      </w:r>
      <w:r w:rsidRPr="00E874BE">
        <w:rPr>
          <w:rStyle w:val="a4"/>
          <w:rFonts w:ascii="Tahoma" w:hAnsi="Tahoma" w:cs="Tahoma"/>
          <w:sz w:val="16"/>
          <w:szCs w:val="16"/>
          <w:rtl/>
        </w:rPr>
        <w:t>"</w:t>
      </w:r>
      <w:r w:rsidRPr="00E874BE">
        <w:rPr>
          <w:rFonts w:ascii="Tahoma" w:hAnsi="Tahoma" w:cs="Tahoma"/>
          <w:sz w:val="16"/>
          <w:szCs w:val="16"/>
          <w:rtl/>
        </w:rPr>
        <w:t>, עמ' 2021.</w:t>
      </w:r>
    </w:p>
  </w:footnote>
  <w:footnote w:id="125">
    <w:p w:rsidR="00977FB1" w:rsidRPr="00E874BE" w:rsidP="00E874BE" w14:paraId="197ACC99" w14:textId="35C1045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שם.</w:t>
      </w:r>
    </w:p>
  </w:footnote>
  <w:footnote w:id="126">
    <w:p w:rsidR="00977FB1" w:rsidRPr="00E874BE" w:rsidP="00E874BE" w14:paraId="1707BFD5" w14:textId="76BFA37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FC052C">
        <w:rPr>
          <w:rStyle w:val="a4"/>
          <w:rFonts w:ascii="Tahoma" w:hAnsi="Tahoma" w:cs="Tahoma"/>
          <w:b/>
          <w:bCs/>
          <w:sz w:val="16"/>
          <w:szCs w:val="16"/>
          <w:rtl/>
        </w:rPr>
        <w:t>דוח ההייטק החרדי 2020</w:t>
      </w:r>
      <w:r w:rsidRPr="00E874BE">
        <w:rPr>
          <w:rFonts w:ascii="Tahoma" w:hAnsi="Tahoma" w:cs="Tahoma"/>
          <w:sz w:val="16"/>
          <w:szCs w:val="16"/>
          <w:rtl/>
        </w:rPr>
        <w:t xml:space="preserve">, האיגוד הישראלי לתעשיות מתקדמות </w:t>
      </w:r>
      <w:r w:rsidRPr="00E874BE">
        <w:rPr>
          <w:rFonts w:ascii="Tahoma" w:hAnsi="Tahoma" w:cs="Tahoma"/>
          <w:sz w:val="16"/>
          <w:szCs w:val="16"/>
        </w:rPr>
        <w:t>IATI</w:t>
      </w:r>
      <w:r w:rsidRPr="00E874BE">
        <w:rPr>
          <w:rFonts w:ascii="Tahoma" w:hAnsi="Tahoma" w:cs="Tahoma"/>
          <w:sz w:val="16"/>
          <w:szCs w:val="16"/>
          <w:rtl/>
        </w:rPr>
        <w:t xml:space="preserve"> וקמא-טק.</w:t>
      </w:r>
    </w:p>
  </w:footnote>
  <w:footnote w:id="127">
    <w:p w:rsidR="00977FB1" w:rsidRPr="00E874BE" w:rsidP="00E874BE" w14:paraId="1F571557" w14:textId="17E28C2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דברי ההסבר להחלטת הממשלה לעניין ההיי-טק.</w:t>
      </w:r>
    </w:p>
  </w:footnote>
  <w:footnote w:id="128">
    <w:p w:rsidR="00977FB1" w:rsidRPr="00E874BE" w:rsidP="00E874BE" w14:paraId="6ADA5E9A" w14:textId="4ECAA70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מטרת הבקשה היא לקדם תעסוקה בקרב החברה החרדית ולתת מענה לסוגיית המחסור בכוח אדם מיומן בתעשיית ההיי-טק. בעקבות הפרסום פנו מספר רב של גופים בהצעות למיזמים משותפים בנושא זה.</w:t>
      </w:r>
    </w:p>
  </w:footnote>
  <w:footnote w:id="129">
    <w:p w:rsidR="00977FB1" w:rsidRPr="00E874BE" w:rsidP="00E874BE" w14:paraId="566C3C65" w14:textId="6F55DE6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המיזם נחתם בחודש פברואר 2019, ותוקפו עד תום שנת 2024. הוא מיועד לשילוב כמה עשרות חרדים באקדמיה. מטרת העל של המיזם המשותף מוגדרת כיצירת קבוצה ראשונה של חרדים בוגרי מקצועות היי-טק באוניברסיטאות שישתלבו בחברות המובילות בתעשיית ההיי-טק ובתארים מתקדמים, וכן העלאת המודעות בקרב מעסיקים בענף ההיי-טק לאפשרויות הגלומות בתעסוקת חרדים. התוכנית כוללת מעטפת ליווי אקדמית, מעטפת ליווי תעסוקתית ומערך השמה. מל"ג-ות"ת שותפות בוועדת ההיגוי של מיזם זה.</w:t>
      </w:r>
    </w:p>
  </w:footnote>
  <w:footnote w:id="130">
    <w:p w:rsidR="00977FB1" w:rsidRPr="00E874BE" w:rsidP="00E874BE" w14:paraId="1155D1AD" w14:textId="4CDE340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בסוף שנת 2019 קיבל הממונה על זרוע העבודה אישור מהחשב הכללי להתקשר עם ג'וינט ישראל לתקופה של שנתיים במיזם משותף נוסף לשילוב חרדים בתעשיית ההיי-טק. </w:t>
      </w:r>
    </w:p>
  </w:footnote>
  <w:footnote w:id="131">
    <w:p w:rsidR="00977FB1" w:rsidRPr="00E874BE" w:rsidP="00E874BE" w14:paraId="24598B4D" w14:textId="5934E8F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FC052C">
        <w:rPr>
          <w:rStyle w:val="a4"/>
          <w:rFonts w:ascii="Tahoma" w:hAnsi="Tahoma" w:cs="Tahoma"/>
          <w:b/>
          <w:bCs/>
          <w:sz w:val="16"/>
          <w:szCs w:val="16"/>
          <w:rtl/>
        </w:rPr>
        <w:t>דוח הסטודנטיות למקצועות ההיי-טק</w:t>
      </w:r>
      <w:r w:rsidRPr="00E874BE">
        <w:rPr>
          <w:rFonts w:ascii="Tahoma" w:hAnsi="Tahoma" w:cs="Tahoma"/>
          <w:sz w:val="16"/>
          <w:szCs w:val="16"/>
          <w:rtl/>
        </w:rPr>
        <w:t xml:space="preserve">; ראו גם מבקר המדינה, </w:t>
      </w:r>
      <w:r w:rsidRPr="00FC052C">
        <w:rPr>
          <w:rStyle w:val="a4"/>
          <w:rFonts w:ascii="Tahoma" w:hAnsi="Tahoma" w:cs="Tahoma"/>
          <w:b/>
          <w:bCs/>
          <w:sz w:val="16"/>
          <w:szCs w:val="16"/>
          <w:rtl/>
        </w:rPr>
        <w:t>דוח שנתי 70ב</w:t>
      </w:r>
      <w:r w:rsidRPr="00E874BE">
        <w:rPr>
          <w:rFonts w:ascii="Tahoma" w:hAnsi="Tahoma" w:cs="Tahoma"/>
          <w:sz w:val="16"/>
          <w:szCs w:val="16"/>
          <w:rtl/>
        </w:rPr>
        <w:t xml:space="preserve"> (2020), "החינוך החרדי והפיקוח עליו", עמ' 1067 - 1137.</w:t>
      </w:r>
    </w:p>
  </w:footnote>
  <w:footnote w:id="132">
    <w:p w:rsidR="00977FB1" w:rsidRPr="00E874BE" w:rsidP="00E874BE" w14:paraId="1A41DE52" w14:textId="0468693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המכון הממשלתי להכשרה בטכנולוגיה ובמדע הוא גוף ממשלתי המופקד על הסדרת אופן הכשרתם של הנדסאים וטכנאים מוסמכים בתחומי הטכנולוגיה ובהתמחויות ייחודיות ועדכניות. המכון שייך לזרוע העבודה שבמשרד העבודה, הרווחה והשירותים החברתיים.</w:t>
      </w:r>
    </w:p>
  </w:footnote>
  <w:footnote w:id="133">
    <w:p w:rsidR="00977FB1" w:rsidRPr="00E874BE" w:rsidP="00E874BE" w14:paraId="6BFA9EFE" w14:textId="32EA41A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מספר מצומצם של תלמידות לומדות הנדסת תוכנה במסגרת כיתות י"ג-י"ד של משרד החינוך (ולא דרך </w:t>
      </w:r>
      <w:r w:rsidRPr="00E874BE">
        <w:rPr>
          <w:rFonts w:ascii="Tahoma" w:hAnsi="Tahoma" w:cs="Tahoma"/>
          <w:sz w:val="16"/>
          <w:szCs w:val="16"/>
          <w:rtl/>
        </w:rPr>
        <w:t>מה"ט</w:t>
      </w:r>
      <w:r w:rsidRPr="00E874BE">
        <w:rPr>
          <w:rFonts w:ascii="Tahoma" w:hAnsi="Tahoma" w:cs="Tahoma"/>
          <w:sz w:val="16"/>
          <w:szCs w:val="16"/>
          <w:rtl/>
        </w:rPr>
        <w:t xml:space="preserve">). כך לדוגמה, בשנת 2018 למדו 125 תלמידות בכיתה י"ג ו-94 תלמידות בכיתה י"ד במקצועות הנדסת תוכנה, הנדסת ביוטכנולוגיה והנדסת אלקטרוניקה ומחשבים. </w:t>
      </w:r>
    </w:p>
  </w:footnote>
  <w:footnote w:id="134">
    <w:p w:rsidR="00977FB1" w:rsidRPr="00E874BE" w:rsidP="00E874BE" w14:paraId="08B260C0" w14:textId="5263B148">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117EAB">
        <w:rPr>
          <w:rStyle w:val="a4"/>
          <w:rFonts w:ascii="Tahoma" w:hAnsi="Tahoma" w:cs="Tahoma"/>
          <w:b/>
          <w:bCs/>
          <w:sz w:val="16"/>
          <w:szCs w:val="16"/>
          <w:rtl/>
        </w:rPr>
        <w:t>תעסוקה ושביעות רצון מלימודים במגמת הנדסת תוכנה</w:t>
      </w:r>
      <w:r w:rsidRPr="00E874BE">
        <w:rPr>
          <w:rFonts w:ascii="Tahoma" w:hAnsi="Tahoma" w:cs="Tahoma"/>
          <w:sz w:val="16"/>
          <w:szCs w:val="16"/>
          <w:rtl/>
        </w:rPr>
        <w:t xml:space="preserve">, מסלול הנדסאים של </w:t>
      </w:r>
      <w:r w:rsidRPr="00E874BE">
        <w:rPr>
          <w:rFonts w:ascii="Tahoma" w:hAnsi="Tahoma" w:cs="Tahoma"/>
          <w:sz w:val="16"/>
          <w:szCs w:val="16"/>
          <w:rtl/>
        </w:rPr>
        <w:t>מה"ט</w:t>
      </w:r>
      <w:r w:rsidRPr="00E874BE">
        <w:rPr>
          <w:rFonts w:ascii="Tahoma" w:hAnsi="Tahoma" w:cs="Tahoma"/>
          <w:sz w:val="16"/>
          <w:szCs w:val="16"/>
          <w:rtl/>
        </w:rPr>
        <w:t xml:space="preserve"> (דצמבר 2018).</w:t>
      </w:r>
    </w:p>
  </w:footnote>
  <w:footnote w:id="135">
    <w:p w:rsidR="00977FB1" w:rsidRPr="00E874BE" w:rsidP="00E874BE" w14:paraId="3E365D92" w14:textId="0994799E">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לפי </w:t>
      </w:r>
      <w:r w:rsidRPr="00E874BE">
        <w:rPr>
          <w:rFonts w:ascii="Tahoma" w:hAnsi="Tahoma" w:cs="Tahoma"/>
          <w:sz w:val="16"/>
          <w:szCs w:val="16"/>
          <w:rtl/>
        </w:rPr>
        <w:t>מה"ט</w:t>
      </w:r>
      <w:r w:rsidRPr="00E874BE">
        <w:rPr>
          <w:rFonts w:ascii="Tahoma" w:hAnsi="Tahoma" w:cs="Tahoma"/>
          <w:sz w:val="16"/>
          <w:szCs w:val="16"/>
          <w:rtl/>
        </w:rPr>
        <w:t>, אלו הם שני המקצועות שכל סטודנט מחויב להיבחן בהם על מנת לקבל תעודת הנדסאי תוכנה, ולכן הציונים בהם יכולים לשמש להשוואה מול הממוצע הארצי.</w:t>
      </w:r>
    </w:p>
  </w:footnote>
  <w:footnote w:id="136">
    <w:p w:rsidR="00977FB1" w:rsidRPr="00E874BE" w:rsidP="00E874BE" w14:paraId="46B0903E" w14:textId="4D2B60D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ראו החלטת הממשלה 3419, "רפורמה במערכת ההשכלה הגבוהה בישראל" (11.1.18).</w:t>
      </w:r>
    </w:p>
  </w:footnote>
  <w:footnote w:id="137">
    <w:p w:rsidR="00977FB1" w:rsidRPr="00E874BE" w:rsidP="00E874BE" w14:paraId="7E9A6B11" w14:textId="40D653D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כך לדוגמה, יש תוכניות בסמינרים החרדיים שנועדו להכשיר מפתחות תוכנה מקרב התלמידות.</w:t>
      </w:r>
    </w:p>
  </w:footnote>
  <w:footnote w:id="138">
    <w:p w:rsidR="00977FB1" w:rsidRPr="00E874BE" w:rsidP="00E874BE" w14:paraId="050A757F" w14:textId="3321E7C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הלמ"ס</w:t>
      </w:r>
      <w:r w:rsidRPr="00E874BE">
        <w:rPr>
          <w:rFonts w:ascii="Tahoma" w:hAnsi="Tahoma" w:cs="Tahoma"/>
          <w:sz w:val="16"/>
          <w:szCs w:val="16"/>
          <w:rtl/>
        </w:rPr>
        <w:t xml:space="preserve">, </w:t>
      </w:r>
      <w:r w:rsidRPr="00117EAB">
        <w:rPr>
          <w:rStyle w:val="a4"/>
          <w:rFonts w:ascii="Tahoma" w:hAnsi="Tahoma" w:cs="Tahoma"/>
          <w:b/>
          <w:bCs/>
          <w:sz w:val="16"/>
          <w:szCs w:val="16"/>
          <w:rtl/>
        </w:rPr>
        <w:t>שנתון סטטיסטי לישראל</w:t>
      </w:r>
      <w:r w:rsidRPr="00117EAB">
        <w:rPr>
          <w:rFonts w:ascii="Tahoma" w:hAnsi="Tahoma" w:cs="Tahoma"/>
          <w:b/>
          <w:bCs/>
          <w:sz w:val="16"/>
          <w:szCs w:val="16"/>
          <w:rtl/>
        </w:rPr>
        <w:t xml:space="preserve"> </w:t>
      </w:r>
      <w:r w:rsidRPr="00117EAB">
        <w:rPr>
          <w:rStyle w:val="a4"/>
          <w:rFonts w:ascii="Tahoma" w:hAnsi="Tahoma" w:cs="Tahoma"/>
          <w:b/>
          <w:bCs/>
          <w:sz w:val="16"/>
          <w:szCs w:val="16"/>
          <w:rtl/>
        </w:rPr>
        <w:t>2019</w:t>
      </w:r>
      <w:r w:rsidRPr="00E874BE">
        <w:rPr>
          <w:rFonts w:ascii="Tahoma" w:hAnsi="Tahoma" w:cs="Tahoma"/>
          <w:sz w:val="16"/>
          <w:szCs w:val="16"/>
          <w:rtl/>
        </w:rPr>
        <w:t>.</w:t>
      </w:r>
    </w:p>
  </w:footnote>
  <w:footnote w:id="139">
    <w:p w:rsidR="00977FB1" w:rsidRPr="00E874BE" w:rsidP="00E874BE" w14:paraId="7D4A4899" w14:textId="27FE8349">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בעת פרסום המכרז, זרוע העבודה </w:t>
      </w:r>
      <w:r w:rsidRPr="00E874BE">
        <w:rPr>
          <w:rFonts w:ascii="Tahoma" w:hAnsi="Tahoma" w:cs="Tahoma"/>
          <w:sz w:val="16"/>
          <w:szCs w:val="16"/>
          <w:rtl/>
        </w:rPr>
        <w:t>היתה</w:t>
      </w:r>
      <w:r w:rsidRPr="00E874BE">
        <w:rPr>
          <w:rFonts w:ascii="Tahoma" w:hAnsi="Tahoma" w:cs="Tahoma"/>
          <w:sz w:val="16"/>
          <w:szCs w:val="16"/>
          <w:rtl/>
        </w:rPr>
        <w:t xml:space="preserve"> שייכת למשרד הכלכלה.</w:t>
      </w:r>
    </w:p>
  </w:footnote>
  <w:footnote w:id="140">
    <w:p w:rsidR="00977FB1" w:rsidRPr="00E874BE" w:rsidP="00E874BE" w14:paraId="25D01004" w14:textId="5E55D9CE">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ראו החלטת הממשלה 2594, "קביעת מדדים ויעדים בתוכניות תעסוקה" (6.4.17); </w:t>
      </w:r>
      <w:r w:rsidRPr="00117EAB">
        <w:rPr>
          <w:rStyle w:val="a4"/>
          <w:rFonts w:ascii="Tahoma" w:hAnsi="Tahoma" w:cs="Tahoma"/>
          <w:b/>
          <w:bCs/>
          <w:sz w:val="16"/>
          <w:szCs w:val="16"/>
          <w:rtl/>
        </w:rPr>
        <w:t xml:space="preserve">דוח מסכם לעבודת הצוות לקביעת מדדים ויעדים </w:t>
      </w:r>
      <w:r w:rsidRPr="00117EAB">
        <w:rPr>
          <w:rStyle w:val="a4"/>
          <w:rFonts w:ascii="Tahoma" w:hAnsi="Tahoma" w:cs="Tahoma"/>
          <w:b/>
          <w:bCs/>
          <w:sz w:val="16"/>
          <w:szCs w:val="16"/>
          <w:rtl/>
        </w:rPr>
        <w:t>לתכניות</w:t>
      </w:r>
      <w:r w:rsidRPr="00117EAB">
        <w:rPr>
          <w:rStyle w:val="a4"/>
          <w:rFonts w:ascii="Tahoma" w:hAnsi="Tahoma" w:cs="Tahoma"/>
          <w:b/>
          <w:bCs/>
          <w:sz w:val="16"/>
          <w:szCs w:val="16"/>
          <w:rtl/>
        </w:rPr>
        <w:t xml:space="preserve"> תעסוקה</w:t>
      </w:r>
      <w:r w:rsidRPr="00E874BE">
        <w:rPr>
          <w:rFonts w:ascii="Tahoma" w:hAnsi="Tahoma" w:cs="Tahoma"/>
          <w:sz w:val="16"/>
          <w:szCs w:val="16"/>
          <w:rtl/>
        </w:rPr>
        <w:t xml:space="preserve"> (צוות שהוקם בהמשך להחלטה).</w:t>
      </w:r>
    </w:p>
  </w:footnote>
  <w:footnote w:id="141">
    <w:p w:rsidR="00977FB1" w:rsidRPr="00E874BE" w:rsidP="00E874BE" w14:paraId="3A033BCD" w14:textId="459EAA8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מבקר המדינה, </w:t>
      </w:r>
      <w:r w:rsidRPr="00E874BE">
        <w:rPr>
          <w:rStyle w:val="a4"/>
          <w:rFonts w:ascii="Tahoma" w:hAnsi="Tahoma" w:cs="Tahoma"/>
          <w:sz w:val="16"/>
          <w:szCs w:val="16"/>
          <w:rtl/>
        </w:rPr>
        <w:t>"</w:t>
      </w:r>
      <w:r w:rsidRPr="00E874BE">
        <w:rPr>
          <w:rFonts w:ascii="Tahoma" w:hAnsi="Tahoma" w:cs="Tahoma"/>
          <w:sz w:val="16"/>
          <w:szCs w:val="16"/>
          <w:rtl/>
        </w:rPr>
        <w:t>השכלה גבוהה למגזר החרדי", עמ' 2029.</w:t>
      </w:r>
    </w:p>
  </w:footnote>
  <w:footnote w:id="142">
    <w:p w:rsidR="00977FB1" w:rsidRPr="00E874BE" w:rsidP="00E874BE" w14:paraId="2919F2DA" w14:textId="2807FB2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במסגרת המכרז השני, טופס הוכחת ההשמה כולל מידע על טווח השכר של המושמים, ומאפשר כהוכחה צירוף תלוש משכורת או מכתב חתום מהמעסיק או הצהרה חתומה על ידי המשתתף.</w:t>
      </w:r>
    </w:p>
  </w:footnote>
  <w:footnote w:id="143">
    <w:p w:rsidR="00977FB1" w:rsidRPr="00E874BE" w:rsidP="00E874BE" w14:paraId="638664B1" w14:textId="7C1F9F6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ראו למשל מחקר מלווה שנעשה בתוכנית מעגלי תעסוקה של שירות התעסוקה: </w:t>
      </w:r>
    </w:p>
    <w:p w:rsidR="00977FB1" w:rsidRPr="00117EAB" w:rsidP="00E874BE" w14:paraId="35D1CFCA" w14:textId="2D94DD6E">
      <w:pPr>
        <w:pStyle w:val="a7"/>
        <w:spacing w:after="60" w:line="312" w:lineRule="auto"/>
        <w:ind w:left="397" w:hanging="397"/>
        <w:rPr>
          <w:rFonts w:ascii="Tahoma" w:hAnsi="Tahoma" w:cs="Tahoma"/>
          <w:color w:val="auto"/>
          <w:sz w:val="16"/>
          <w:szCs w:val="16"/>
          <w:rtl/>
        </w:rPr>
      </w:pPr>
      <w:r w:rsidRPr="00117EAB">
        <w:rPr>
          <w:rFonts w:ascii="Tahoma" w:hAnsi="Tahoma" w:cs="Tahoma"/>
          <w:color w:val="auto"/>
          <w:sz w:val="16"/>
          <w:szCs w:val="16"/>
          <w:rtl/>
        </w:rPr>
        <w:tab/>
      </w:r>
      <w:hyperlink r:id="rId3" w:history="1">
        <w:r w:rsidRPr="00117EAB">
          <w:rPr>
            <w:rStyle w:val="Hyperlink"/>
            <w:rFonts w:ascii="Tahoma" w:hAnsi="Tahoma" w:cs="Tahoma"/>
            <w:color w:val="auto"/>
            <w:sz w:val="16"/>
            <w:szCs w:val="16"/>
            <w:u w:val="none"/>
          </w:rPr>
          <w:t>https://www.taasuka.gov.il/he/InfoAndPublications/ReasearchAndReviews/pages/maagley0716.aspx</w:t>
        </w:r>
      </w:hyperlink>
      <w:r w:rsidRPr="00117EAB">
        <w:fldChar w:fldCharType="begin"/>
      </w:r>
      <w:r w:rsidRPr="00117EAB">
        <w:rPr>
          <w:rFonts w:ascii="Tahoma" w:hAnsi="Tahoma" w:cs="Tahoma"/>
          <w:color w:val="auto"/>
          <w:sz w:val="16"/>
          <w:szCs w:val="16"/>
        </w:rPr>
        <w:instrText xml:space="preserve"> "https://www.taasuka.gov.il/he/InfoAndPublications/ReasearchAndReviews/pages/maagley0716.aspx" </w:instrText>
      </w:r>
      <w:r w:rsidRPr="00117EAB">
        <w:fldChar w:fldCharType="separate"/>
      </w:r>
      <w:r w:rsidRPr="00117EAB">
        <w:rPr>
          <w:rStyle w:val="Hyperlink"/>
          <w:rFonts w:ascii="Tahoma" w:hAnsi="Tahoma" w:cs="Tahoma"/>
          <w:color w:val="auto"/>
          <w:sz w:val="16"/>
          <w:szCs w:val="16"/>
          <w:u w:val="none"/>
        </w:rPr>
        <w:t>https://www.taasuka.gov.il/he/InfoAndPublications/ReasearchAndReviews/pages/maagley0716.aspx</w:t>
      </w:r>
      <w:r w:rsidRPr="00117EAB">
        <w:rPr>
          <w:rStyle w:val="Hyperlink"/>
          <w:rFonts w:ascii="Tahoma" w:hAnsi="Tahoma" w:cs="Tahoma"/>
          <w:color w:val="auto"/>
          <w:sz w:val="16"/>
          <w:szCs w:val="16"/>
          <w:u w:val="none"/>
        </w:rPr>
        <w:fldChar w:fldCharType="end"/>
      </w:r>
    </w:p>
  </w:footnote>
  <w:footnote w:id="144">
    <w:p w:rsidR="00977FB1" w:rsidRPr="00E874BE" w:rsidP="00E874BE" w14:paraId="4D1D4B07" w14:textId="31E2D6D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117EAB">
        <w:rPr>
          <w:rStyle w:val="a4"/>
          <w:rFonts w:ascii="Tahoma" w:hAnsi="Tahoma" w:cs="Tahoma"/>
          <w:b/>
          <w:bCs/>
          <w:sz w:val="16"/>
          <w:szCs w:val="16"/>
          <w:rtl/>
        </w:rPr>
        <w:t>דוח הצוות הבין-משרדי</w:t>
      </w:r>
      <w:r w:rsidRPr="00E874BE">
        <w:rPr>
          <w:rFonts w:ascii="Tahoma" w:hAnsi="Tahoma" w:cs="Tahoma"/>
          <w:sz w:val="16"/>
          <w:szCs w:val="16"/>
          <w:rtl/>
        </w:rPr>
        <w:t xml:space="preserve"> (2012).</w:t>
      </w:r>
    </w:p>
  </w:footnote>
  <w:footnote w:id="145">
    <w:p w:rsidR="00977FB1" w:rsidRPr="00E874BE" w:rsidP="00E874BE" w14:paraId="77D432CB" w14:textId="506E5B41">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דוח ראיונות עומק בתעשייה ובאקדמיה שביצעה חברה לייעוץ ניהולי ועסקי עבור התוכנית הלאומית להשבת אקדמאים (14.4.16).</w:t>
      </w:r>
    </w:p>
  </w:footnote>
  <w:footnote w:id="146">
    <w:p w:rsidR="00977FB1" w:rsidRPr="00E874BE" w:rsidP="00E874BE" w14:paraId="22AD7B20" w14:textId="1A52DA3A">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ראו סעיפים 5 ו-6 להחלטה.</w:t>
      </w:r>
    </w:p>
  </w:footnote>
  <w:footnote w:id="147">
    <w:p w:rsidR="00977FB1" w:rsidRPr="00E874BE" w:rsidP="00E874BE" w14:paraId="74594B52" w14:textId="2C65BC7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סכום זה מורכב מתקצוב סיירות התכנות ב-10 מיליון ש"ח לכל אחת מהשנים 2017 - 2018, השתתפות המדינה בסכום של 10 מיליון ש"ח במסגרת המיזם לשילוב נשים בהיי-טק לשנים 2017 - 2020 וסכום של 18 מיליון ש"ח במסגרת התוכנית לשילוב ערבים בהיי-טק (בשנת 2017 כ-5 מיליון ש"ח ובשנים 2018 - 2021 כ-13 מיליון ש"ח).</w:t>
      </w:r>
    </w:p>
  </w:footnote>
  <w:footnote w:id="148">
    <w:p w:rsidR="00977FB1" w:rsidRPr="00E874BE" w:rsidP="00E874BE" w14:paraId="20AB7AAF" w14:textId="59931E6B">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ראו המלצה דומה: מבקר המדינה, </w:t>
      </w:r>
      <w:r w:rsidRPr="00117EAB">
        <w:rPr>
          <w:rStyle w:val="a4"/>
          <w:rFonts w:ascii="Tahoma" w:hAnsi="Tahoma" w:cs="Tahoma"/>
          <w:b/>
          <w:bCs/>
          <w:sz w:val="16"/>
          <w:szCs w:val="16"/>
          <w:rtl/>
        </w:rPr>
        <w:t>דוח 65ג</w:t>
      </w:r>
      <w:r w:rsidRPr="00E874BE">
        <w:rPr>
          <w:rFonts w:ascii="Tahoma" w:hAnsi="Tahoma" w:cs="Tahoma"/>
          <w:sz w:val="16"/>
          <w:szCs w:val="16"/>
          <w:rtl/>
        </w:rPr>
        <w:t xml:space="preserve"> (2015), "אי-מיצוי של זכויות חברתיות", על הקמת אתר אינטרנט אחוד, שיאגד את המידע על כלל הזכויות והשירותים הניתנים לאזרחים.</w:t>
      </w:r>
    </w:p>
  </w:footnote>
  <w:footnote w:id="149">
    <w:p w:rsidR="00977FB1" w:rsidRPr="00E874BE" w:rsidP="00E874BE" w14:paraId="6D8E42A5" w14:textId="7DD6F7A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דברי ההסבר להחלטת הממשלה מ-2015.</w:t>
      </w:r>
    </w:p>
  </w:footnote>
  <w:footnote w:id="150">
    <w:p w:rsidR="00977FB1" w:rsidRPr="00E874BE" w:rsidP="00E874BE" w14:paraId="059FA131" w14:textId="0EDA05C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דברי ההסבר להחלטת הממשלה לעניין ההיי-טק.</w:t>
      </w:r>
    </w:p>
  </w:footnote>
  <w:footnote w:id="151">
    <w:p w:rsidR="00977FB1" w:rsidRPr="00E874BE" w:rsidP="00E874BE" w14:paraId="57F781FB" w14:textId="5D173AB3">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ראו גם במקבץ דוחות זה, הדוח "היערכות משרד החינוך לשוק העבודה המשתנה", בפרק "גיבוש מדיניות משרדית מוסכמת להטמעת מיומנויות המאה ה-21 במערכת החינוך".</w:t>
      </w:r>
    </w:p>
  </w:footnote>
  <w:footnote w:id="152">
    <w:p w:rsidR="00977FB1" w:rsidRPr="00E874BE" w:rsidP="00E874BE" w14:paraId="4D426854" w14:textId="214B49A5">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למעט הנחיה שנציג משרד החינוך ישתתף בצוות המקצועי (הצוות עצמו התכנס רק פעמיים, כמפורט להלן, אך נציג המשרד לא השתתף בפגישות). </w:t>
      </w:r>
    </w:p>
  </w:footnote>
  <w:footnote w:id="153">
    <w:p w:rsidR="00977FB1" w:rsidRPr="00E874BE" w:rsidP="00E874BE" w14:paraId="07A938CF" w14:textId="62B29702">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 xml:space="preserve">מבקר המדינה, </w:t>
      </w:r>
      <w:r w:rsidRPr="007F495D">
        <w:rPr>
          <w:rStyle w:val="a4"/>
          <w:rFonts w:ascii="Tahoma" w:hAnsi="Tahoma" w:cs="Tahoma"/>
          <w:b/>
          <w:bCs/>
          <w:sz w:val="16"/>
          <w:szCs w:val="16"/>
          <w:rtl/>
        </w:rPr>
        <w:t>דוח ביקורת מיוחד</w:t>
      </w:r>
      <w:r w:rsidRPr="00E874BE">
        <w:rPr>
          <w:rFonts w:ascii="Tahoma" w:hAnsi="Tahoma" w:cs="Tahoma"/>
          <w:sz w:val="16"/>
          <w:szCs w:val="16"/>
          <w:rtl/>
        </w:rPr>
        <w:t xml:space="preserve"> (2015), "משבר הדיור", עמודים 82 - 83. </w:t>
      </w:r>
    </w:p>
  </w:footnote>
  <w:footnote w:id="154">
    <w:p w:rsidR="00977FB1" w:rsidRPr="00E874BE" w:rsidP="00E874BE" w14:paraId="01F50BF5" w14:textId="0844A337">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גורמים אלו כוללים את משרד החינוך, מל"ג-ות"ת, הממונה על זרוע העבודה, רשות החדשנות, משרד האוצר, צה"ל, משרד הביטחון, משרד הקליטה ומשרד המדע.</w:t>
      </w:r>
    </w:p>
  </w:footnote>
  <w:footnote w:id="155">
    <w:p w:rsidR="00977FB1" w:rsidRPr="00E874BE" w:rsidP="00E874BE" w14:paraId="30D876AB" w14:textId="1AEDA836">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ראו דברי ההסבר להחלטת הממשלה מ-2015.</w:t>
      </w:r>
    </w:p>
  </w:footnote>
  <w:footnote w:id="156">
    <w:p w:rsidR="00977FB1" w:rsidRPr="00E874BE" w:rsidP="00E874BE" w14:paraId="7B4D4E98" w14:textId="12A6B03C">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ראו דברי ההסבר להחלטת הממשלה לעניין ההיי-טק.</w:t>
      </w:r>
    </w:p>
  </w:footnote>
  <w:footnote w:id="157">
    <w:p w:rsidR="00977FB1" w:rsidRPr="00E874BE" w:rsidP="00E874BE" w14:paraId="5FCD1135" w14:textId="4386FDBF">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הרכב הוועדה: ראש הממשלה, שר העבודה הרווחה והשירותים החברתיים, שר האוצר, שר החינוך, שר הכלכלה והתעשייה, שר הביטחון, שרת העלייה והקליטה, שר הפנים, שר המדע, הטכנולוגיה והחלל והשרה לשוויון חברתי.</w:t>
      </w:r>
    </w:p>
  </w:footnote>
  <w:footnote w:id="158">
    <w:p w:rsidR="00977FB1" w:rsidRPr="00E874BE" w:rsidP="00E874BE" w14:paraId="5919FEFC" w14:textId="58248C9D">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r>
      <w:r w:rsidRPr="00E874BE">
        <w:rPr>
          <w:rFonts w:ascii="Tahoma" w:hAnsi="Tahoma" w:cs="Tahoma"/>
          <w:sz w:val="16"/>
          <w:szCs w:val="16"/>
          <w:rtl/>
        </w:rPr>
        <w:t>בצוות המקצועי חברים נציגי הגופים האלה: משרד האוצר, משרד החינוך, הוועדה לתכנון ולתקצוב של המועצה להשכלה גבוהה, צה"ל, רשות האוכלוסין וההגירה, משרד הכלכלה והתעשייה, משרד העלייה והקליטה, משרד המדע, הטכנולוגיה והחלל, מטה הסייבר הלאומי, רשות התקשוב הממשלתית והמשרד לשוויון חברתי.</w:t>
      </w:r>
    </w:p>
  </w:footnote>
  <w:footnote w:id="159">
    <w:p w:rsidR="00977FB1" w:rsidRPr="00E874BE" w:rsidP="00E874BE" w14:paraId="5557F67E" w14:textId="1AE3B8F0">
      <w:pPr>
        <w:pStyle w:val="a7"/>
        <w:spacing w:after="60" w:line="312" w:lineRule="auto"/>
        <w:ind w:left="397" w:hanging="397"/>
        <w:rPr>
          <w:rFonts w:ascii="Tahoma" w:hAnsi="Tahoma" w:cs="Tahoma"/>
          <w:sz w:val="16"/>
          <w:szCs w:val="16"/>
          <w:rtl/>
        </w:rPr>
      </w:pPr>
      <w:r w:rsidRPr="00E874BE">
        <w:rPr>
          <w:rFonts w:ascii="Tahoma" w:hAnsi="Tahoma" w:cs="Tahoma"/>
          <w:sz w:val="16"/>
          <w:szCs w:val="16"/>
          <w:rtl/>
        </w:rPr>
        <w:footnoteRef/>
      </w:r>
      <w:r w:rsidRPr="00E874BE">
        <w:rPr>
          <w:rFonts w:ascii="Tahoma" w:hAnsi="Tahoma" w:cs="Tahoma"/>
          <w:sz w:val="16"/>
          <w:szCs w:val="16"/>
          <w:rtl/>
        </w:rPr>
        <w:tab/>
        <w:t xml:space="preserve"> </w:t>
      </w:r>
      <w:r w:rsidRPr="00E874BE">
        <w:rPr>
          <w:rFonts w:ascii="Tahoma" w:hAnsi="Tahoma" w:cs="Tahoma"/>
          <w:sz w:val="16"/>
          <w:szCs w:val="16"/>
          <w:rtl/>
        </w:rPr>
        <w:t xml:space="preserve">מבקר המדינה, </w:t>
      </w:r>
      <w:r w:rsidRPr="007F495D">
        <w:rPr>
          <w:rStyle w:val="a4"/>
          <w:rFonts w:ascii="Tahoma" w:hAnsi="Tahoma" w:cs="Tahoma"/>
          <w:b/>
          <w:bCs/>
          <w:sz w:val="16"/>
          <w:szCs w:val="16"/>
          <w:rtl/>
        </w:rPr>
        <w:t>דוח 70א</w:t>
      </w:r>
      <w:r w:rsidRPr="00E874BE">
        <w:rPr>
          <w:rFonts w:ascii="Tahoma" w:hAnsi="Tahoma" w:cs="Tahoma"/>
          <w:sz w:val="16"/>
          <w:szCs w:val="16"/>
          <w:rtl/>
        </w:rPr>
        <w:t xml:space="preserve">, בנושא "הבטחת היתרון והחדשנות הטכנולוגיים של המשק הישראלי", עמ' 417 - 486.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P="00FA6941" w14:paraId="09547B3E" w14:textId="19980753">
    <w:pPr>
      <w:pStyle w:val="Header"/>
      <w:tabs>
        <w:tab w:val="clear" w:pos="4153"/>
        <w:tab w:val="right" w:pos="7478"/>
        <w:tab w:val="right" w:pos="8222"/>
        <w:tab w:val="clear" w:pos="8306"/>
      </w:tabs>
      <w:spacing w:before="120" w:line="240" w:lineRule="atLeast"/>
      <w:jc w:val="left"/>
    </w:pPr>
    <w:r>
      <w:rPr>
        <w:noProof/>
      </w:rPr>
      <w:drawing>
        <wp:anchor distT="0" distB="0" distL="114300" distR="114300" simplePos="0" relativeHeight="251658240" behindDoc="1" locked="0" layoutInCell="1" allowOverlap="1">
          <wp:simplePos x="0" y="0"/>
          <wp:positionH relativeFrom="column">
            <wp:posOffset>8057</wp:posOffset>
          </wp:positionH>
          <wp:positionV relativeFrom="paragraph">
            <wp:posOffset>13431</wp:posOffset>
          </wp:positionV>
          <wp:extent cx="414000" cy="273600"/>
          <wp:effectExtent l="0" t="0" r="571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414000" cy="2736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color w:val="002060"/>
        <w:sz w:val="18"/>
        <w:szCs w:val="18"/>
        <w:rtl/>
      </w:rPr>
      <w:tab/>
    </w:r>
    <w:r w:rsidRPr="007B4033">
      <w:rPr>
        <w:rFonts w:ascii="Tahoma" w:hAnsi="Tahoma" w:cs="Tahoma"/>
        <w:color w:val="002060"/>
        <w:sz w:val="18"/>
        <w:szCs w:val="18"/>
        <w:rtl/>
      </w:rPr>
      <w:t>פעולות המדינה להגדלת מספר העובדים בתעשיית ההיי-טק</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P="00FA242E" w14:paraId="72856949" w14:textId="77777777">
    <w:pPr>
      <w:pStyle w:val="Header"/>
      <w:tabs>
        <w:tab w:val="center" w:pos="4111"/>
        <w:tab w:val="clear" w:pos="4153"/>
        <w:tab w:val="right" w:pos="8222"/>
        <w:tab w:val="clear" w:pos="8306"/>
      </w:tabs>
      <w:jc w:val="left"/>
    </w:pPr>
    <w:r w:rsidRPr="008D2388">
      <w:rPr>
        <w:rFonts w:ascii="Tahoma" w:hAnsi="Tahoma" w:cs="Tahoma"/>
        <w:noProof/>
        <w:position w:val="-20"/>
        <w:szCs w:val="18"/>
      </w:rPr>
      <w:drawing>
        <wp:inline distT="0" distB="0" distL="0" distR="0">
          <wp:extent cx="252000" cy="3132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 cy="313200"/>
                  </a:xfrm>
                  <a:prstGeom prst="rect">
                    <a:avLst/>
                  </a:prstGeom>
                </pic:spPr>
              </pic:pic>
            </a:graphicData>
          </a:graphic>
        </wp:inline>
      </w:drawing>
    </w:r>
    <w:r>
      <w:rPr>
        <w:rFonts w:hint="cs"/>
        <w:rtl/>
      </w:rPr>
      <w:t xml:space="preserve"> </w:t>
    </w:r>
    <w:r>
      <w:t xml:space="preserve"> </w:t>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r>
      <w:rPr>
        <w:rFonts w:ascii="Tahoma" w:hAnsi="Tahoma" w:cs="Tahoma" w:hint="cs"/>
        <w:color w:val="002060"/>
        <w:sz w:val="18"/>
        <w:szCs w:val="18"/>
        <w:rtl/>
      </w:rPr>
      <w:t xml:space="preserve"> </w:t>
    </w:r>
    <w:r w:rsidRPr="008D2388">
      <w:rPr>
        <w:rFonts w:ascii="Tahoma" w:hAnsi="Tahoma" w:cs="Tahoma"/>
        <w:noProof/>
        <w:position w:val="-12"/>
        <w:sz w:val="24"/>
      </w:rPr>
      <w:drawing>
        <wp:inline distT="0" distB="0" distL="0" distR="0">
          <wp:extent cx="412115" cy="271145"/>
          <wp:effectExtent l="0" t="0" r="6985"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9449" name="mevaker-semel.new-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2115" cy="2711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P="00E85898" w14:paraId="6DFC39BA" w14:textId="03FF058F">
    <w:pPr>
      <w:pStyle w:val="Header"/>
      <w:tabs>
        <w:tab w:val="left" w:pos="493"/>
        <w:tab w:val="center" w:pos="4111"/>
        <w:tab w:val="clear" w:pos="4153"/>
        <w:tab w:val="right" w:pos="7478"/>
        <w:tab w:val="right" w:pos="8222"/>
        <w:tab w:val="clear" w:pos="8306"/>
      </w:tabs>
      <w:spacing w:before="120" w:line="240" w:lineRule="atLeast"/>
      <w:jc w:val="left"/>
    </w:pPr>
    <w:r>
      <w:rPr>
        <w:noProof/>
      </w:rPr>
      <w:drawing>
        <wp:anchor distT="0" distB="0" distL="114300" distR="114300" simplePos="0" relativeHeight="251659264" behindDoc="1" locked="0" layoutInCell="1" allowOverlap="1">
          <wp:simplePos x="0" y="0"/>
          <wp:positionH relativeFrom="column">
            <wp:posOffset>4961248</wp:posOffset>
          </wp:positionH>
          <wp:positionV relativeFrom="paragraph">
            <wp:posOffset>-943</wp:posOffset>
          </wp:positionV>
          <wp:extent cx="255600" cy="313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5739" name="Picture 65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600" cy="313200"/>
                  </a:xfrm>
                  <a:prstGeom prst="rect">
                    <a:avLst/>
                  </a:prstGeom>
                </pic:spPr>
              </pic:pic>
            </a:graphicData>
          </a:graphic>
          <wp14:sizeRelH relativeFrom="margin">
            <wp14:pctWidth>0</wp14:pctWidth>
          </wp14:sizeRelH>
          <wp14:sizeRelV relativeFrom="margin">
            <wp14:pctHeight>0</wp14:pctHeight>
          </wp14:sizeRelV>
        </wp:anchor>
      </w:drawing>
    </w:r>
    <w:r>
      <w:tab/>
    </w:r>
    <w:r w:rsidRPr="00D15500">
      <w:rPr>
        <w:rFonts w:ascii="Tahoma" w:hAnsi="Tahoma" w:cs="Tahoma" w:hint="cs"/>
        <w:color w:val="002060"/>
        <w:sz w:val="18"/>
        <w:szCs w:val="18"/>
        <w:rtl/>
      </w:rPr>
      <w:t xml:space="preserve">מבקר המדינה </w:t>
    </w:r>
    <w:r>
      <w:rPr>
        <w:rFonts w:ascii="Tahoma" w:hAnsi="Tahoma" w:cs="Tahoma" w:hint="cs"/>
        <w:color w:val="002060"/>
        <w:sz w:val="18"/>
        <w:szCs w:val="18"/>
        <w:rtl/>
      </w:rPr>
      <w:t xml:space="preserve">|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Pr>
        <w:rFonts w:ascii="Tahoma" w:hAnsi="Tahoma" w:cs="Tahoma"/>
        <w:color w:val="002060"/>
        <w:sz w:val="18"/>
        <w:szCs w:val="18"/>
        <w:rtl/>
      </w:rPr>
      <w:t>71ב</w:t>
    </w:r>
    <w:r>
      <w:rPr>
        <w:rFonts w:ascii="Tahoma" w:hAnsi="Tahoma" w:cs="Tahoma" w:hint="cs"/>
        <w:color w:val="002060"/>
        <w:sz w:val="18"/>
        <w:szCs w:val="18"/>
        <w:rtl/>
      </w:rPr>
      <w:t xml:space="preserve"> | התשפ"א-2021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FB1" w:rsidRPr="00D15500" w:rsidP="005B4811" w14:paraId="6907E801"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977FB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977FB1" w:rsidRPr="005B4811" w:rsidP="005B4811" w14:paraId="1993302E"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570355"/>
              <wp:effectExtent l="0" t="0" r="0" b="6350"/>
              <wp:wrapSquare wrapText="bothSides"/>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rsidR="00977FB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0"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977FB1" w:rsidRPr="005B4811" w:rsidP="005B4811" w14:paraId="3EAC09FC"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A105A2"/>
    <w:multiLevelType w:val="hybridMultilevel"/>
    <w:tmpl w:val="B49430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BA3D56"/>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9DE3C09"/>
    <w:multiLevelType w:val="hybridMultilevel"/>
    <w:tmpl w:val="2796F0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9F77AE5"/>
    <w:multiLevelType w:val="hybridMultilevel"/>
    <w:tmpl w:val="E23A7F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925F1E"/>
    <w:multiLevelType w:val="multilevel"/>
    <w:tmpl w:val="738C57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7636125"/>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6">
    <w:nsid w:val="1B5258AD"/>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F733C02"/>
    <w:multiLevelType w:val="multilevel"/>
    <w:tmpl w:val="F6AE030A"/>
    <w:lvl w:ilvl="0">
      <w:start w:val="3"/>
      <w:numFmt w:val="decimal"/>
      <w:lvlText w:val="%1."/>
      <w:lvlJc w:val="left"/>
      <w:pPr>
        <w:ind w:left="340" w:hanging="340"/>
      </w:pPr>
      <w:rPr>
        <w:rFonts w:hint="default"/>
        <w:b w:val="0"/>
        <w:bCs w:val="0"/>
        <w:color w:val="244061" w:themeColor="accent1" w:themeShade="80"/>
        <w:u w:val="none"/>
      </w:rPr>
    </w:lvl>
    <w:lvl w:ilvl="1">
      <w:start w:val="1"/>
      <w:numFmt w:val="hebrew1"/>
      <w:lvlText w:val="%2."/>
      <w:lvlJc w:val="left"/>
      <w:pPr>
        <w:ind w:left="765" w:hanging="340"/>
      </w:pPr>
      <w:rPr>
        <w:rFonts w:hint="default"/>
        <w:color w:val="244061" w:themeColor="accent1" w:themeShade="8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45B6E2A"/>
    <w:multiLevelType w:val="hybridMultilevel"/>
    <w:tmpl w:val="D25A74E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7E42A5"/>
    <w:multiLevelType w:val="hybridMultilevel"/>
    <w:tmpl w:val="5F804F5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C4C0E53"/>
    <w:multiLevelType w:val="hybridMultilevel"/>
    <w:tmpl w:val="84DC7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525D8D"/>
    <w:multiLevelType w:val="multilevel"/>
    <w:tmpl w:val="079C3D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F6D2E30"/>
    <w:multiLevelType w:val="multilevel"/>
    <w:tmpl w:val="5EB82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4990D82"/>
    <w:multiLevelType w:val="hybridMultilevel"/>
    <w:tmpl w:val="DB783B5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7CE1CD9"/>
    <w:multiLevelType w:val="hybridMultilevel"/>
    <w:tmpl w:val="0FA465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8A01783"/>
    <w:multiLevelType w:val="multilevel"/>
    <w:tmpl w:val="78DE58B8"/>
    <w:lvl w:ilvl="0">
      <w:start w:val="1"/>
      <w:numFmt w:val="decimal"/>
      <w:lvlText w:val="%1."/>
      <w:lvlJc w:val="left"/>
      <w:pPr>
        <w:ind w:left="340" w:hanging="340"/>
      </w:pPr>
      <w:rPr>
        <w:b w:val="0"/>
        <w:bCs w:val="0"/>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68531F0"/>
    <w:multiLevelType w:val="hybridMultilevel"/>
    <w:tmpl w:val="C404811C"/>
    <w:lvl w:ilvl="0">
      <w:start w:val="1"/>
      <w:numFmt w:val="decimal"/>
      <w:lvlText w:val="%1."/>
      <w:lvlJc w:val="left"/>
      <w:pPr>
        <w:ind w:left="587" w:hanging="360"/>
      </w:pPr>
      <w:rPr>
        <w:rFonts w:hint="default"/>
      </w:rPr>
    </w:lvl>
    <w:lvl w:ilvl="1" w:tentative="1">
      <w:start w:val="1"/>
      <w:numFmt w:val="lowerLetter"/>
      <w:lvlText w:val="%2."/>
      <w:lvlJc w:val="left"/>
      <w:pPr>
        <w:ind w:left="1307" w:hanging="360"/>
      </w:pPr>
    </w:lvl>
    <w:lvl w:ilvl="2" w:tentative="1">
      <w:start w:val="1"/>
      <w:numFmt w:val="lowerRoman"/>
      <w:lvlText w:val="%3."/>
      <w:lvlJc w:val="right"/>
      <w:pPr>
        <w:ind w:left="2027" w:hanging="180"/>
      </w:pPr>
    </w:lvl>
    <w:lvl w:ilvl="3" w:tentative="1">
      <w:start w:val="1"/>
      <w:numFmt w:val="decimal"/>
      <w:lvlText w:val="%4."/>
      <w:lvlJc w:val="left"/>
      <w:pPr>
        <w:ind w:left="2747" w:hanging="360"/>
      </w:pPr>
    </w:lvl>
    <w:lvl w:ilvl="4" w:tentative="1">
      <w:start w:val="1"/>
      <w:numFmt w:val="lowerLetter"/>
      <w:lvlText w:val="%5."/>
      <w:lvlJc w:val="left"/>
      <w:pPr>
        <w:ind w:left="3467" w:hanging="360"/>
      </w:pPr>
    </w:lvl>
    <w:lvl w:ilvl="5" w:tentative="1">
      <w:start w:val="1"/>
      <w:numFmt w:val="lowerRoman"/>
      <w:lvlText w:val="%6."/>
      <w:lvlJc w:val="right"/>
      <w:pPr>
        <w:ind w:left="4187" w:hanging="180"/>
      </w:pPr>
    </w:lvl>
    <w:lvl w:ilvl="6" w:tentative="1">
      <w:start w:val="1"/>
      <w:numFmt w:val="decimal"/>
      <w:lvlText w:val="%7."/>
      <w:lvlJc w:val="left"/>
      <w:pPr>
        <w:ind w:left="4907" w:hanging="360"/>
      </w:pPr>
    </w:lvl>
    <w:lvl w:ilvl="7" w:tentative="1">
      <w:start w:val="1"/>
      <w:numFmt w:val="lowerLetter"/>
      <w:lvlText w:val="%8."/>
      <w:lvlJc w:val="left"/>
      <w:pPr>
        <w:ind w:left="5627" w:hanging="360"/>
      </w:pPr>
    </w:lvl>
    <w:lvl w:ilvl="8" w:tentative="1">
      <w:start w:val="1"/>
      <w:numFmt w:val="lowerRoman"/>
      <w:lvlText w:val="%9."/>
      <w:lvlJc w:val="right"/>
      <w:pPr>
        <w:ind w:left="6347" w:hanging="180"/>
      </w:pPr>
    </w:lvl>
  </w:abstractNum>
  <w:abstractNum w:abstractNumId="17">
    <w:nsid w:val="474E3FE7"/>
    <w:multiLevelType w:val="hybridMultilevel"/>
    <w:tmpl w:val="92DEED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91073E"/>
    <w:multiLevelType w:val="hybridMultilevel"/>
    <w:tmpl w:val="B6F41DD4"/>
    <w:lvl w:ilvl="0">
      <w:start w:val="1"/>
      <w:numFmt w:val="decimal"/>
      <w:lvlText w:val="%1."/>
      <w:lvlJc w:val="left"/>
      <w:pPr>
        <w:ind w:left="672" w:hanging="360"/>
      </w:pPr>
      <w:rPr>
        <w:rFonts w:hint="default"/>
        <w:b/>
        <w:bCs w:val="0"/>
        <w:color w:val="auto"/>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56635FD0"/>
    <w:multiLevelType w:val="hybridMultilevel"/>
    <w:tmpl w:val="B792CC2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959626C"/>
    <w:multiLevelType w:val="hybridMultilevel"/>
    <w:tmpl w:val="3AE4980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A10D0C"/>
    <w:multiLevelType w:val="hybridMultilevel"/>
    <w:tmpl w:val="3E385B2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16A7A1C"/>
    <w:multiLevelType w:val="multilevel"/>
    <w:tmpl w:val="53EE31E0"/>
    <w:lvl w:ilvl="0">
      <w:start w:val="1"/>
      <w:numFmt w:val="decimal"/>
      <w:lvlText w:val="%1."/>
      <w:lvlJc w:val="left"/>
      <w:pPr>
        <w:ind w:left="340" w:hanging="340"/>
      </w:pPr>
      <w:rPr>
        <w:rFonts w:ascii="Tahoma" w:hAnsi="Tahoma" w:eastAsiaTheme="majorEastAsia" w:cs="Tahoma"/>
        <w:b w:val="0"/>
        <w:bCs w:val="0"/>
        <w:color w:val="244061" w:themeColor="accent1" w:themeShade="80"/>
      </w:rPr>
    </w:lvl>
    <w:lvl w:ilvl="1">
      <w:start w:val="1"/>
      <w:numFmt w:val="hebrew1"/>
      <w:lvlText w:val="%2."/>
      <w:lvlJc w:val="left"/>
      <w:pPr>
        <w:ind w:left="680" w:hanging="340"/>
      </w:pPr>
      <w:rPr>
        <w:rFonts w:ascii="Tahoma" w:hAnsi="Tahoma" w:eastAsiaTheme="majorEastAsia" w:cs="Tahoma"/>
        <w:color w:val="244061" w:themeColor="accent1" w:themeShade="8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16B2388"/>
    <w:multiLevelType w:val="multilevel"/>
    <w:tmpl w:val="42AC0EDE"/>
    <w:lvl w:ilvl="0">
      <w:start w:val="1"/>
      <w:numFmt w:val="decimal"/>
      <w:lvlText w:val="%1."/>
      <w:lvlJc w:val="left"/>
      <w:pPr>
        <w:ind w:left="340" w:hanging="340"/>
      </w:pPr>
      <w:rPr>
        <w:rFonts w:ascii="Tahoma" w:hAnsi="Tahoma" w:eastAsiaTheme="majorEastAsia" w:cs="Tahoma"/>
        <w:color w:val="244061" w:themeColor="accent1" w:themeShade="8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61C51176"/>
    <w:multiLevelType w:val="hybridMultilevel"/>
    <w:tmpl w:val="B35EBBC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2B046C7"/>
    <w:multiLevelType w:val="hybridMultilevel"/>
    <w:tmpl w:val="2E12C20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3113D87"/>
    <w:multiLevelType w:val="hybridMultilevel"/>
    <w:tmpl w:val="F620D9CA"/>
    <w:lvl w:ilvl="0">
      <w:start w:val="1"/>
      <w:numFmt w:val="hebrew1"/>
      <w:lvlText w:val="%1."/>
      <w:lvlJc w:val="left"/>
      <w:pPr>
        <w:ind w:left="672" w:hanging="360"/>
      </w:pPr>
      <w:rPr>
        <w:rFonts w:hint="default"/>
        <w:b/>
        <w:bCs w:val="0"/>
        <w:color w:val="244061" w:themeColor="accent1" w:themeShade="80"/>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7">
    <w:nsid w:val="63FF7159"/>
    <w:multiLevelType w:val="hybridMultilevel"/>
    <w:tmpl w:val="38043AEE"/>
    <w:lvl w:ilvl="0">
      <w:start w:val="1"/>
      <w:numFmt w:val="decimal"/>
      <w:lvlText w:val="%1."/>
      <w:lvlJc w:val="left"/>
      <w:pPr>
        <w:ind w:left="672" w:hanging="360"/>
      </w:pPr>
      <w:rPr>
        <w:rFonts w:eastAsiaTheme="majorEastAsia" w:hint="default"/>
        <w:b/>
        <w:bCs w:val="0"/>
        <w:color w:val="004E6C"/>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71E23E40"/>
    <w:multiLevelType w:val="multilevel"/>
    <w:tmpl w:val="D4541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573084C"/>
    <w:multiLevelType w:val="hybridMultilevel"/>
    <w:tmpl w:val="1D38543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8204688"/>
    <w:multiLevelType w:val="hybridMultilevel"/>
    <w:tmpl w:val="95E639A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F0E0131"/>
    <w:multiLevelType w:val="hybridMultilevel"/>
    <w:tmpl w:val="F71EDB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12"/>
  </w:num>
  <w:num w:numId="3">
    <w:abstractNumId w:val="26"/>
  </w:num>
  <w:num w:numId="4">
    <w:abstractNumId w:val="7"/>
  </w:num>
  <w:num w:numId="5">
    <w:abstractNumId w:val="15"/>
  </w:num>
  <w:num w:numId="6">
    <w:abstractNumId w:val="23"/>
  </w:num>
  <w:num w:numId="7">
    <w:abstractNumId w:val="8"/>
  </w:num>
  <w:num w:numId="8">
    <w:abstractNumId w:val="24"/>
  </w:num>
  <w:num w:numId="9">
    <w:abstractNumId w:val="20"/>
  </w:num>
  <w:num w:numId="10">
    <w:abstractNumId w:val="2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14"/>
  </w:num>
  <w:num w:numId="19">
    <w:abstractNumId w:val="21"/>
  </w:num>
  <w:num w:numId="20">
    <w:abstractNumId w:val="31"/>
  </w:num>
  <w:num w:numId="21">
    <w:abstractNumId w:val="1"/>
  </w:num>
  <w:num w:numId="22">
    <w:abstractNumId w:val="3"/>
  </w:num>
  <w:num w:numId="23">
    <w:abstractNumId w:val="2"/>
  </w:num>
  <w:num w:numId="24">
    <w:abstractNumId w:val="10"/>
  </w:num>
  <w:num w:numId="25">
    <w:abstractNumId w:val="0"/>
  </w:num>
  <w:num w:numId="26">
    <w:abstractNumId w:val="30"/>
  </w:num>
  <w:num w:numId="27">
    <w:abstractNumId w:val="25"/>
  </w:num>
  <w:num w:numId="28">
    <w:abstractNumId w:val="11"/>
  </w:num>
  <w:num w:numId="29">
    <w:abstractNumId w:val="17"/>
  </w:num>
  <w:num w:numId="30">
    <w:abstractNumId w:val="19"/>
  </w:num>
  <w:num w:numId="31">
    <w:abstractNumId w:val="32"/>
  </w:num>
  <w:num w:numId="32">
    <w:abstractNumId w:val="13"/>
  </w:num>
  <w:num w:numId="33">
    <w:abstractNumId w:val="27"/>
  </w:num>
  <w:num w:numId="34">
    <w:abstractNumId w:val="16"/>
  </w:num>
  <w:num w:numId="35">
    <w:abstractNumId w:val="5"/>
  </w:num>
  <w:num w:numId="36">
    <w:abstractNumId w:val="18"/>
  </w:num>
  <w:num w:numId="37">
    <w:abstractNumId w:val="6"/>
  </w:num>
  <w:num w:numId="38">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9D05CC"/>
    <w:rsid w:val="00001D5A"/>
    <w:rsid w:val="00002EF7"/>
    <w:rsid w:val="00003B77"/>
    <w:rsid w:val="00003F96"/>
    <w:rsid w:val="0000520D"/>
    <w:rsid w:val="000054B7"/>
    <w:rsid w:val="00005EE0"/>
    <w:rsid w:val="00006B59"/>
    <w:rsid w:val="0001014C"/>
    <w:rsid w:val="00011BFC"/>
    <w:rsid w:val="00012657"/>
    <w:rsid w:val="00013BC3"/>
    <w:rsid w:val="000155F0"/>
    <w:rsid w:val="000157CF"/>
    <w:rsid w:val="00015A22"/>
    <w:rsid w:val="0001735B"/>
    <w:rsid w:val="000206F1"/>
    <w:rsid w:val="00021FFB"/>
    <w:rsid w:val="0002582E"/>
    <w:rsid w:val="00026367"/>
    <w:rsid w:val="000264D7"/>
    <w:rsid w:val="000303C9"/>
    <w:rsid w:val="00031C68"/>
    <w:rsid w:val="00031CEB"/>
    <w:rsid w:val="00032932"/>
    <w:rsid w:val="0003494D"/>
    <w:rsid w:val="00035B80"/>
    <w:rsid w:val="00036B0F"/>
    <w:rsid w:val="00040918"/>
    <w:rsid w:val="00040C4D"/>
    <w:rsid w:val="000413AB"/>
    <w:rsid w:val="000419ED"/>
    <w:rsid w:val="00042688"/>
    <w:rsid w:val="00042837"/>
    <w:rsid w:val="00043204"/>
    <w:rsid w:val="00043931"/>
    <w:rsid w:val="00043D9F"/>
    <w:rsid w:val="000448BE"/>
    <w:rsid w:val="00046670"/>
    <w:rsid w:val="00047A92"/>
    <w:rsid w:val="000501A4"/>
    <w:rsid w:val="00050BDE"/>
    <w:rsid w:val="00052281"/>
    <w:rsid w:val="00052AE4"/>
    <w:rsid w:val="000532AA"/>
    <w:rsid w:val="00053AA7"/>
    <w:rsid w:val="00053D09"/>
    <w:rsid w:val="0005582D"/>
    <w:rsid w:val="00055CB5"/>
    <w:rsid w:val="00055E07"/>
    <w:rsid w:val="00055E4C"/>
    <w:rsid w:val="00055EC9"/>
    <w:rsid w:val="00056B3E"/>
    <w:rsid w:val="000571B9"/>
    <w:rsid w:val="0005725C"/>
    <w:rsid w:val="00060045"/>
    <w:rsid w:val="00060178"/>
    <w:rsid w:val="00061760"/>
    <w:rsid w:val="000618D0"/>
    <w:rsid w:val="00063297"/>
    <w:rsid w:val="00064637"/>
    <w:rsid w:val="000675B0"/>
    <w:rsid w:val="00067F12"/>
    <w:rsid w:val="000710A8"/>
    <w:rsid w:val="000719B4"/>
    <w:rsid w:val="00072B83"/>
    <w:rsid w:val="00072FE8"/>
    <w:rsid w:val="000736B3"/>
    <w:rsid w:val="0007429C"/>
    <w:rsid w:val="0007508C"/>
    <w:rsid w:val="00076758"/>
    <w:rsid w:val="0007717F"/>
    <w:rsid w:val="0007762A"/>
    <w:rsid w:val="00080072"/>
    <w:rsid w:val="00081D0E"/>
    <w:rsid w:val="0008345D"/>
    <w:rsid w:val="00084E3A"/>
    <w:rsid w:val="00086BCD"/>
    <w:rsid w:val="00091A72"/>
    <w:rsid w:val="00092852"/>
    <w:rsid w:val="00093E30"/>
    <w:rsid w:val="0009432F"/>
    <w:rsid w:val="00094F15"/>
    <w:rsid w:val="00096CF4"/>
    <w:rsid w:val="00097CDE"/>
    <w:rsid w:val="000A00AE"/>
    <w:rsid w:val="000A01F2"/>
    <w:rsid w:val="000A0884"/>
    <w:rsid w:val="000A0915"/>
    <w:rsid w:val="000A1610"/>
    <w:rsid w:val="000A26F1"/>
    <w:rsid w:val="000A2BD8"/>
    <w:rsid w:val="000A3541"/>
    <w:rsid w:val="000A4686"/>
    <w:rsid w:val="000A567C"/>
    <w:rsid w:val="000A5B75"/>
    <w:rsid w:val="000A65A9"/>
    <w:rsid w:val="000A69A7"/>
    <w:rsid w:val="000B1102"/>
    <w:rsid w:val="000B1345"/>
    <w:rsid w:val="000B2074"/>
    <w:rsid w:val="000B2C5B"/>
    <w:rsid w:val="000B2DBE"/>
    <w:rsid w:val="000B3056"/>
    <w:rsid w:val="000B55BB"/>
    <w:rsid w:val="000B7912"/>
    <w:rsid w:val="000B7B95"/>
    <w:rsid w:val="000C05CB"/>
    <w:rsid w:val="000C0F17"/>
    <w:rsid w:val="000C16F6"/>
    <w:rsid w:val="000C2AB9"/>
    <w:rsid w:val="000C404B"/>
    <w:rsid w:val="000C50A1"/>
    <w:rsid w:val="000C6AAF"/>
    <w:rsid w:val="000C7459"/>
    <w:rsid w:val="000D11EB"/>
    <w:rsid w:val="000D2056"/>
    <w:rsid w:val="000D22F0"/>
    <w:rsid w:val="000D2F93"/>
    <w:rsid w:val="000D5B81"/>
    <w:rsid w:val="000D5C0B"/>
    <w:rsid w:val="000E013E"/>
    <w:rsid w:val="000E1FBD"/>
    <w:rsid w:val="000E23EA"/>
    <w:rsid w:val="000E2715"/>
    <w:rsid w:val="000E2B2C"/>
    <w:rsid w:val="000E2FB4"/>
    <w:rsid w:val="000E3022"/>
    <w:rsid w:val="000E3BB6"/>
    <w:rsid w:val="000E3D52"/>
    <w:rsid w:val="000E44FD"/>
    <w:rsid w:val="000E5149"/>
    <w:rsid w:val="000E5834"/>
    <w:rsid w:val="000F158C"/>
    <w:rsid w:val="000F1DEA"/>
    <w:rsid w:val="000F2408"/>
    <w:rsid w:val="000F3700"/>
    <w:rsid w:val="000F76A8"/>
    <w:rsid w:val="000F7725"/>
    <w:rsid w:val="00101681"/>
    <w:rsid w:val="00101BB0"/>
    <w:rsid w:val="00101D0F"/>
    <w:rsid w:val="00105970"/>
    <w:rsid w:val="00107175"/>
    <w:rsid w:val="00107A35"/>
    <w:rsid w:val="00111F32"/>
    <w:rsid w:val="00111F8A"/>
    <w:rsid w:val="00112E28"/>
    <w:rsid w:val="00113C2F"/>
    <w:rsid w:val="00113E28"/>
    <w:rsid w:val="00114325"/>
    <w:rsid w:val="00115432"/>
    <w:rsid w:val="001157CE"/>
    <w:rsid w:val="00115E66"/>
    <w:rsid w:val="001172DF"/>
    <w:rsid w:val="00117EAB"/>
    <w:rsid w:val="0012279D"/>
    <w:rsid w:val="001239A8"/>
    <w:rsid w:val="00124DC1"/>
    <w:rsid w:val="00134F83"/>
    <w:rsid w:val="001354CB"/>
    <w:rsid w:val="00135695"/>
    <w:rsid w:val="00135742"/>
    <w:rsid w:val="00135A23"/>
    <w:rsid w:val="00136496"/>
    <w:rsid w:val="0013664A"/>
    <w:rsid w:val="00136A10"/>
    <w:rsid w:val="00137337"/>
    <w:rsid w:val="00137FF0"/>
    <w:rsid w:val="00140CC4"/>
    <w:rsid w:val="00140F99"/>
    <w:rsid w:val="00141BD6"/>
    <w:rsid w:val="00142206"/>
    <w:rsid w:val="00143176"/>
    <w:rsid w:val="001451A4"/>
    <w:rsid w:val="0014715B"/>
    <w:rsid w:val="00150A48"/>
    <w:rsid w:val="00150BE4"/>
    <w:rsid w:val="00150BEB"/>
    <w:rsid w:val="00150CC9"/>
    <w:rsid w:val="00150F89"/>
    <w:rsid w:val="0015110B"/>
    <w:rsid w:val="00152C2F"/>
    <w:rsid w:val="00153149"/>
    <w:rsid w:val="00153A60"/>
    <w:rsid w:val="00154682"/>
    <w:rsid w:val="00154827"/>
    <w:rsid w:val="00155501"/>
    <w:rsid w:val="00156CAA"/>
    <w:rsid w:val="0015702B"/>
    <w:rsid w:val="00160155"/>
    <w:rsid w:val="0016031C"/>
    <w:rsid w:val="00161124"/>
    <w:rsid w:val="001637C1"/>
    <w:rsid w:val="001643E4"/>
    <w:rsid w:val="00164534"/>
    <w:rsid w:val="00164B64"/>
    <w:rsid w:val="00166477"/>
    <w:rsid w:val="00166D27"/>
    <w:rsid w:val="00170230"/>
    <w:rsid w:val="00170320"/>
    <w:rsid w:val="00170625"/>
    <w:rsid w:val="00171B4A"/>
    <w:rsid w:val="0017200D"/>
    <w:rsid w:val="001730B0"/>
    <w:rsid w:val="00173FDD"/>
    <w:rsid w:val="001747CF"/>
    <w:rsid w:val="00174A21"/>
    <w:rsid w:val="00175FE2"/>
    <w:rsid w:val="00176411"/>
    <w:rsid w:val="00176B96"/>
    <w:rsid w:val="00177D09"/>
    <w:rsid w:val="00177D2F"/>
    <w:rsid w:val="00180392"/>
    <w:rsid w:val="001821A3"/>
    <w:rsid w:val="00182DC0"/>
    <w:rsid w:val="00183DDC"/>
    <w:rsid w:val="0018586A"/>
    <w:rsid w:val="00185B85"/>
    <w:rsid w:val="0018758B"/>
    <w:rsid w:val="0019015A"/>
    <w:rsid w:val="00190F93"/>
    <w:rsid w:val="00191FF6"/>
    <w:rsid w:val="00192769"/>
    <w:rsid w:val="00192F16"/>
    <w:rsid w:val="00193071"/>
    <w:rsid w:val="001933EC"/>
    <w:rsid w:val="00195BC7"/>
    <w:rsid w:val="00195EBA"/>
    <w:rsid w:val="001960B4"/>
    <w:rsid w:val="00197B8A"/>
    <w:rsid w:val="001A0CA6"/>
    <w:rsid w:val="001A2081"/>
    <w:rsid w:val="001A2F88"/>
    <w:rsid w:val="001A325B"/>
    <w:rsid w:val="001A38A7"/>
    <w:rsid w:val="001A3974"/>
    <w:rsid w:val="001A5B08"/>
    <w:rsid w:val="001A5D04"/>
    <w:rsid w:val="001A613C"/>
    <w:rsid w:val="001A6276"/>
    <w:rsid w:val="001A72F6"/>
    <w:rsid w:val="001A7D06"/>
    <w:rsid w:val="001B17FB"/>
    <w:rsid w:val="001B2821"/>
    <w:rsid w:val="001B2ACB"/>
    <w:rsid w:val="001B2DBB"/>
    <w:rsid w:val="001B3BE6"/>
    <w:rsid w:val="001B3EFA"/>
    <w:rsid w:val="001B4EA7"/>
    <w:rsid w:val="001B5656"/>
    <w:rsid w:val="001B5DFF"/>
    <w:rsid w:val="001B65B8"/>
    <w:rsid w:val="001B70CA"/>
    <w:rsid w:val="001B75F0"/>
    <w:rsid w:val="001C00D8"/>
    <w:rsid w:val="001C057E"/>
    <w:rsid w:val="001C308D"/>
    <w:rsid w:val="001C3232"/>
    <w:rsid w:val="001C34D5"/>
    <w:rsid w:val="001C3ED9"/>
    <w:rsid w:val="001C45D9"/>
    <w:rsid w:val="001C49B8"/>
    <w:rsid w:val="001D1192"/>
    <w:rsid w:val="001D223A"/>
    <w:rsid w:val="001D2793"/>
    <w:rsid w:val="001D2F2A"/>
    <w:rsid w:val="001D3679"/>
    <w:rsid w:val="001D3A6C"/>
    <w:rsid w:val="001D3CC2"/>
    <w:rsid w:val="001D461F"/>
    <w:rsid w:val="001D7603"/>
    <w:rsid w:val="001D77E6"/>
    <w:rsid w:val="001E0D0D"/>
    <w:rsid w:val="001E1C40"/>
    <w:rsid w:val="001E1EC3"/>
    <w:rsid w:val="001E1FB9"/>
    <w:rsid w:val="001E1FD1"/>
    <w:rsid w:val="001E23E2"/>
    <w:rsid w:val="001E3778"/>
    <w:rsid w:val="001E3F7F"/>
    <w:rsid w:val="001E475C"/>
    <w:rsid w:val="001E773D"/>
    <w:rsid w:val="001F068F"/>
    <w:rsid w:val="001F407D"/>
    <w:rsid w:val="00200434"/>
    <w:rsid w:val="00200E5B"/>
    <w:rsid w:val="00202F8B"/>
    <w:rsid w:val="00203277"/>
    <w:rsid w:val="00203604"/>
    <w:rsid w:val="002064F7"/>
    <w:rsid w:val="00206BDB"/>
    <w:rsid w:val="002127FD"/>
    <w:rsid w:val="00212B04"/>
    <w:rsid w:val="00212EEA"/>
    <w:rsid w:val="002130B4"/>
    <w:rsid w:val="00214BC0"/>
    <w:rsid w:val="00214CAA"/>
    <w:rsid w:val="00215BEE"/>
    <w:rsid w:val="0021654E"/>
    <w:rsid w:val="0022072A"/>
    <w:rsid w:val="0022100A"/>
    <w:rsid w:val="00221160"/>
    <w:rsid w:val="002213EE"/>
    <w:rsid w:val="00221922"/>
    <w:rsid w:val="002248C1"/>
    <w:rsid w:val="00224C04"/>
    <w:rsid w:val="00225718"/>
    <w:rsid w:val="00225CAE"/>
    <w:rsid w:val="00227E88"/>
    <w:rsid w:val="00231C3C"/>
    <w:rsid w:val="00231DC5"/>
    <w:rsid w:val="00232836"/>
    <w:rsid w:val="002338F8"/>
    <w:rsid w:val="00234167"/>
    <w:rsid w:val="00234F9B"/>
    <w:rsid w:val="0023589B"/>
    <w:rsid w:val="00235AEE"/>
    <w:rsid w:val="00235D75"/>
    <w:rsid w:val="002366CE"/>
    <w:rsid w:val="0024001A"/>
    <w:rsid w:val="00240887"/>
    <w:rsid w:val="002419F2"/>
    <w:rsid w:val="00243E20"/>
    <w:rsid w:val="00244096"/>
    <w:rsid w:val="00244C55"/>
    <w:rsid w:val="00245470"/>
    <w:rsid w:val="00246CD7"/>
    <w:rsid w:val="00247C83"/>
    <w:rsid w:val="0025068A"/>
    <w:rsid w:val="00250751"/>
    <w:rsid w:val="00260D04"/>
    <w:rsid w:val="00261C84"/>
    <w:rsid w:val="00263521"/>
    <w:rsid w:val="00265F74"/>
    <w:rsid w:val="002674A0"/>
    <w:rsid w:val="0027121E"/>
    <w:rsid w:val="0027188F"/>
    <w:rsid w:val="00273409"/>
    <w:rsid w:val="002739B2"/>
    <w:rsid w:val="00275A79"/>
    <w:rsid w:val="002813A0"/>
    <w:rsid w:val="002841CB"/>
    <w:rsid w:val="00284ABA"/>
    <w:rsid w:val="0028686C"/>
    <w:rsid w:val="0028694C"/>
    <w:rsid w:val="00292A58"/>
    <w:rsid w:val="00293FC3"/>
    <w:rsid w:val="00294784"/>
    <w:rsid w:val="00294AF0"/>
    <w:rsid w:val="00296A9F"/>
    <w:rsid w:val="00297B77"/>
    <w:rsid w:val="002A1117"/>
    <w:rsid w:val="002A18D6"/>
    <w:rsid w:val="002A2132"/>
    <w:rsid w:val="002A2C5A"/>
    <w:rsid w:val="002A4153"/>
    <w:rsid w:val="002A4707"/>
    <w:rsid w:val="002A57EB"/>
    <w:rsid w:val="002A598C"/>
    <w:rsid w:val="002A6418"/>
    <w:rsid w:val="002A64F8"/>
    <w:rsid w:val="002A68DE"/>
    <w:rsid w:val="002A6A8F"/>
    <w:rsid w:val="002A6B3B"/>
    <w:rsid w:val="002A7D21"/>
    <w:rsid w:val="002B0E83"/>
    <w:rsid w:val="002B10E8"/>
    <w:rsid w:val="002B637F"/>
    <w:rsid w:val="002B65DC"/>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3201"/>
    <w:rsid w:val="002D3AC8"/>
    <w:rsid w:val="002D572F"/>
    <w:rsid w:val="002D5930"/>
    <w:rsid w:val="002D65CF"/>
    <w:rsid w:val="002D6964"/>
    <w:rsid w:val="002D6DBD"/>
    <w:rsid w:val="002E01CC"/>
    <w:rsid w:val="002E188D"/>
    <w:rsid w:val="002E1E1F"/>
    <w:rsid w:val="002E2DB0"/>
    <w:rsid w:val="002E3AA6"/>
    <w:rsid w:val="002E424B"/>
    <w:rsid w:val="002E4818"/>
    <w:rsid w:val="002E5757"/>
    <w:rsid w:val="002E6B3E"/>
    <w:rsid w:val="002E707E"/>
    <w:rsid w:val="002E70B8"/>
    <w:rsid w:val="002F11D2"/>
    <w:rsid w:val="002F1610"/>
    <w:rsid w:val="002F2019"/>
    <w:rsid w:val="002F24F0"/>
    <w:rsid w:val="002F29CA"/>
    <w:rsid w:val="002F42B0"/>
    <w:rsid w:val="002F5163"/>
    <w:rsid w:val="002F5A80"/>
    <w:rsid w:val="002F5B51"/>
    <w:rsid w:val="002F6FA5"/>
    <w:rsid w:val="002F724D"/>
    <w:rsid w:val="0030043A"/>
    <w:rsid w:val="00301153"/>
    <w:rsid w:val="003020D6"/>
    <w:rsid w:val="00302DC7"/>
    <w:rsid w:val="0030338B"/>
    <w:rsid w:val="00304E57"/>
    <w:rsid w:val="003050D0"/>
    <w:rsid w:val="003067B1"/>
    <w:rsid w:val="003074E5"/>
    <w:rsid w:val="00307A51"/>
    <w:rsid w:val="003108E3"/>
    <w:rsid w:val="00311190"/>
    <w:rsid w:val="00313D58"/>
    <w:rsid w:val="00313EEC"/>
    <w:rsid w:val="00315624"/>
    <w:rsid w:val="00315BD6"/>
    <w:rsid w:val="00315FF2"/>
    <w:rsid w:val="00316C57"/>
    <w:rsid w:val="003177E2"/>
    <w:rsid w:val="00317A4C"/>
    <w:rsid w:val="0032289E"/>
    <w:rsid w:val="00322A81"/>
    <w:rsid w:val="00323027"/>
    <w:rsid w:val="0032331E"/>
    <w:rsid w:val="00324236"/>
    <w:rsid w:val="00324BC1"/>
    <w:rsid w:val="00324C2A"/>
    <w:rsid w:val="00324F0D"/>
    <w:rsid w:val="003257C6"/>
    <w:rsid w:val="00325F44"/>
    <w:rsid w:val="00326ABF"/>
    <w:rsid w:val="00326C7C"/>
    <w:rsid w:val="00327593"/>
    <w:rsid w:val="00332F33"/>
    <w:rsid w:val="00332F40"/>
    <w:rsid w:val="00334A65"/>
    <w:rsid w:val="00334D20"/>
    <w:rsid w:val="0033564C"/>
    <w:rsid w:val="003356A2"/>
    <w:rsid w:val="00337048"/>
    <w:rsid w:val="00337846"/>
    <w:rsid w:val="0034038A"/>
    <w:rsid w:val="003405E7"/>
    <w:rsid w:val="00340C7C"/>
    <w:rsid w:val="0034149F"/>
    <w:rsid w:val="00345E89"/>
    <w:rsid w:val="00346930"/>
    <w:rsid w:val="00347612"/>
    <w:rsid w:val="003513C7"/>
    <w:rsid w:val="0035145F"/>
    <w:rsid w:val="00351F4E"/>
    <w:rsid w:val="00355453"/>
    <w:rsid w:val="003559A1"/>
    <w:rsid w:val="00355B59"/>
    <w:rsid w:val="00356540"/>
    <w:rsid w:val="00356926"/>
    <w:rsid w:val="00356C79"/>
    <w:rsid w:val="003606C0"/>
    <w:rsid w:val="00360D83"/>
    <w:rsid w:val="00363344"/>
    <w:rsid w:val="003633E1"/>
    <w:rsid w:val="00363FE3"/>
    <w:rsid w:val="00365C9E"/>
    <w:rsid w:val="00365DC9"/>
    <w:rsid w:val="00365DE2"/>
    <w:rsid w:val="0036639F"/>
    <w:rsid w:val="003675CC"/>
    <w:rsid w:val="00371181"/>
    <w:rsid w:val="0037128C"/>
    <w:rsid w:val="0037259B"/>
    <w:rsid w:val="0037289B"/>
    <w:rsid w:val="003729F9"/>
    <w:rsid w:val="0037370B"/>
    <w:rsid w:val="00375AE4"/>
    <w:rsid w:val="00375C87"/>
    <w:rsid w:val="00376061"/>
    <w:rsid w:val="00376625"/>
    <w:rsid w:val="0037752E"/>
    <w:rsid w:val="0037753E"/>
    <w:rsid w:val="00377B33"/>
    <w:rsid w:val="00380052"/>
    <w:rsid w:val="003806AE"/>
    <w:rsid w:val="00382741"/>
    <w:rsid w:val="00382981"/>
    <w:rsid w:val="003839AA"/>
    <w:rsid w:val="003843E4"/>
    <w:rsid w:val="00385CBB"/>
    <w:rsid w:val="003907CF"/>
    <w:rsid w:val="00391943"/>
    <w:rsid w:val="003926A8"/>
    <w:rsid w:val="00392CEC"/>
    <w:rsid w:val="00392E92"/>
    <w:rsid w:val="003941E1"/>
    <w:rsid w:val="0039563E"/>
    <w:rsid w:val="0039592D"/>
    <w:rsid w:val="00396082"/>
    <w:rsid w:val="00396D3F"/>
    <w:rsid w:val="00396EB2"/>
    <w:rsid w:val="003971AD"/>
    <w:rsid w:val="00397234"/>
    <w:rsid w:val="00397C56"/>
    <w:rsid w:val="003A042B"/>
    <w:rsid w:val="003A08AE"/>
    <w:rsid w:val="003A613A"/>
    <w:rsid w:val="003A66EF"/>
    <w:rsid w:val="003A769E"/>
    <w:rsid w:val="003B166B"/>
    <w:rsid w:val="003B4CBF"/>
    <w:rsid w:val="003B505F"/>
    <w:rsid w:val="003B5A1E"/>
    <w:rsid w:val="003B71E3"/>
    <w:rsid w:val="003C1622"/>
    <w:rsid w:val="003C26AC"/>
    <w:rsid w:val="003C2EC6"/>
    <w:rsid w:val="003C3358"/>
    <w:rsid w:val="003C4F30"/>
    <w:rsid w:val="003C5BB1"/>
    <w:rsid w:val="003C6C20"/>
    <w:rsid w:val="003C7AD3"/>
    <w:rsid w:val="003C7B2D"/>
    <w:rsid w:val="003D0F91"/>
    <w:rsid w:val="003D16F2"/>
    <w:rsid w:val="003D1D5C"/>
    <w:rsid w:val="003D2AE6"/>
    <w:rsid w:val="003D4194"/>
    <w:rsid w:val="003D43B8"/>
    <w:rsid w:val="003D4A18"/>
    <w:rsid w:val="003D5CAC"/>
    <w:rsid w:val="003D6CAC"/>
    <w:rsid w:val="003D6FE1"/>
    <w:rsid w:val="003D7383"/>
    <w:rsid w:val="003D7489"/>
    <w:rsid w:val="003E0ABC"/>
    <w:rsid w:val="003E364E"/>
    <w:rsid w:val="003E4D5A"/>
    <w:rsid w:val="003E58C2"/>
    <w:rsid w:val="003E5FCA"/>
    <w:rsid w:val="003E77E9"/>
    <w:rsid w:val="003E798E"/>
    <w:rsid w:val="003F06E0"/>
    <w:rsid w:val="003F0C61"/>
    <w:rsid w:val="003F0D90"/>
    <w:rsid w:val="003F0E51"/>
    <w:rsid w:val="003F2708"/>
    <w:rsid w:val="003F316F"/>
    <w:rsid w:val="003F46E7"/>
    <w:rsid w:val="003F5B6A"/>
    <w:rsid w:val="003F64C2"/>
    <w:rsid w:val="003F6CB2"/>
    <w:rsid w:val="003F6D65"/>
    <w:rsid w:val="003F7B2B"/>
    <w:rsid w:val="00403EED"/>
    <w:rsid w:val="0040494A"/>
    <w:rsid w:val="00405277"/>
    <w:rsid w:val="004064E0"/>
    <w:rsid w:val="00406F61"/>
    <w:rsid w:val="004078B5"/>
    <w:rsid w:val="0041045D"/>
    <w:rsid w:val="00410935"/>
    <w:rsid w:val="00410D75"/>
    <w:rsid w:val="0041180B"/>
    <w:rsid w:val="0041212D"/>
    <w:rsid w:val="0041284E"/>
    <w:rsid w:val="00413464"/>
    <w:rsid w:val="00416D06"/>
    <w:rsid w:val="00420371"/>
    <w:rsid w:val="004204DC"/>
    <w:rsid w:val="004206BA"/>
    <w:rsid w:val="0042090E"/>
    <w:rsid w:val="00420DB1"/>
    <w:rsid w:val="0042545B"/>
    <w:rsid w:val="00425E72"/>
    <w:rsid w:val="00425E85"/>
    <w:rsid w:val="004276E0"/>
    <w:rsid w:val="00427A72"/>
    <w:rsid w:val="00430277"/>
    <w:rsid w:val="00432A56"/>
    <w:rsid w:val="00434C19"/>
    <w:rsid w:val="00436048"/>
    <w:rsid w:val="00436B23"/>
    <w:rsid w:val="0043791D"/>
    <w:rsid w:val="00437D9B"/>
    <w:rsid w:val="004413C7"/>
    <w:rsid w:val="004414E6"/>
    <w:rsid w:val="00442E2D"/>
    <w:rsid w:val="00443D1B"/>
    <w:rsid w:val="004470C5"/>
    <w:rsid w:val="00451A68"/>
    <w:rsid w:val="00451AA2"/>
    <w:rsid w:val="00451E5C"/>
    <w:rsid w:val="0045209D"/>
    <w:rsid w:val="00452950"/>
    <w:rsid w:val="004547C8"/>
    <w:rsid w:val="00456AD9"/>
    <w:rsid w:val="00460179"/>
    <w:rsid w:val="00462348"/>
    <w:rsid w:val="00463683"/>
    <w:rsid w:val="00464D56"/>
    <w:rsid w:val="00465DDF"/>
    <w:rsid w:val="004661DB"/>
    <w:rsid w:val="00466B28"/>
    <w:rsid w:val="00467D5E"/>
    <w:rsid w:val="004705A4"/>
    <w:rsid w:val="00471164"/>
    <w:rsid w:val="00471E18"/>
    <w:rsid w:val="004736FF"/>
    <w:rsid w:val="004743DF"/>
    <w:rsid w:val="00474EFE"/>
    <w:rsid w:val="0047620F"/>
    <w:rsid w:val="004767BA"/>
    <w:rsid w:val="004779AA"/>
    <w:rsid w:val="00480107"/>
    <w:rsid w:val="004809CB"/>
    <w:rsid w:val="00482259"/>
    <w:rsid w:val="00482559"/>
    <w:rsid w:val="0048280E"/>
    <w:rsid w:val="00482C33"/>
    <w:rsid w:val="004833CE"/>
    <w:rsid w:val="004836A0"/>
    <w:rsid w:val="004845B2"/>
    <w:rsid w:val="00485787"/>
    <w:rsid w:val="00486172"/>
    <w:rsid w:val="004875EB"/>
    <w:rsid w:val="0049015A"/>
    <w:rsid w:val="00491199"/>
    <w:rsid w:val="004919A3"/>
    <w:rsid w:val="00492D47"/>
    <w:rsid w:val="004930AA"/>
    <w:rsid w:val="004939B6"/>
    <w:rsid w:val="00493CBE"/>
    <w:rsid w:val="004965B9"/>
    <w:rsid w:val="004A0385"/>
    <w:rsid w:val="004A07F3"/>
    <w:rsid w:val="004A0E02"/>
    <w:rsid w:val="004A0E75"/>
    <w:rsid w:val="004A144B"/>
    <w:rsid w:val="004A3415"/>
    <w:rsid w:val="004A3A1C"/>
    <w:rsid w:val="004A5AE0"/>
    <w:rsid w:val="004A5FCA"/>
    <w:rsid w:val="004A6C9C"/>
    <w:rsid w:val="004A77C4"/>
    <w:rsid w:val="004A7ABE"/>
    <w:rsid w:val="004B09A3"/>
    <w:rsid w:val="004B117A"/>
    <w:rsid w:val="004B18AE"/>
    <w:rsid w:val="004B21B0"/>
    <w:rsid w:val="004B3850"/>
    <w:rsid w:val="004B6164"/>
    <w:rsid w:val="004B7C1A"/>
    <w:rsid w:val="004C1BDC"/>
    <w:rsid w:val="004C2149"/>
    <w:rsid w:val="004C2531"/>
    <w:rsid w:val="004C2B02"/>
    <w:rsid w:val="004C3342"/>
    <w:rsid w:val="004C4396"/>
    <w:rsid w:val="004C4F65"/>
    <w:rsid w:val="004C7D9F"/>
    <w:rsid w:val="004D16BE"/>
    <w:rsid w:val="004D1983"/>
    <w:rsid w:val="004D1D1F"/>
    <w:rsid w:val="004D2D0A"/>
    <w:rsid w:val="004D3387"/>
    <w:rsid w:val="004D38B0"/>
    <w:rsid w:val="004D3AAD"/>
    <w:rsid w:val="004D5AD1"/>
    <w:rsid w:val="004E0BE3"/>
    <w:rsid w:val="004E0F37"/>
    <w:rsid w:val="004E13FA"/>
    <w:rsid w:val="004E1D0E"/>
    <w:rsid w:val="004E1DB7"/>
    <w:rsid w:val="004E229B"/>
    <w:rsid w:val="004E3112"/>
    <w:rsid w:val="004E5265"/>
    <w:rsid w:val="004E6717"/>
    <w:rsid w:val="004E6D72"/>
    <w:rsid w:val="004E7219"/>
    <w:rsid w:val="004E7332"/>
    <w:rsid w:val="004F01B0"/>
    <w:rsid w:val="004F19E2"/>
    <w:rsid w:val="004F1D1F"/>
    <w:rsid w:val="004F24FD"/>
    <w:rsid w:val="004F30E8"/>
    <w:rsid w:val="004F43AB"/>
    <w:rsid w:val="004F4F1F"/>
    <w:rsid w:val="004F4F85"/>
    <w:rsid w:val="004F539A"/>
    <w:rsid w:val="004F5B56"/>
    <w:rsid w:val="0050010C"/>
    <w:rsid w:val="005001D8"/>
    <w:rsid w:val="005006C5"/>
    <w:rsid w:val="005011A2"/>
    <w:rsid w:val="00501D89"/>
    <w:rsid w:val="0050204B"/>
    <w:rsid w:val="00502507"/>
    <w:rsid w:val="00502A0F"/>
    <w:rsid w:val="00502C9A"/>
    <w:rsid w:val="00503072"/>
    <w:rsid w:val="005031BB"/>
    <w:rsid w:val="00503380"/>
    <w:rsid w:val="00503B67"/>
    <w:rsid w:val="00503E67"/>
    <w:rsid w:val="00503F81"/>
    <w:rsid w:val="005048E9"/>
    <w:rsid w:val="00504A34"/>
    <w:rsid w:val="00505366"/>
    <w:rsid w:val="00510184"/>
    <w:rsid w:val="00510973"/>
    <w:rsid w:val="00510D89"/>
    <w:rsid w:val="00511F6D"/>
    <w:rsid w:val="0051326F"/>
    <w:rsid w:val="005147FC"/>
    <w:rsid w:val="005158BE"/>
    <w:rsid w:val="00516835"/>
    <w:rsid w:val="00517613"/>
    <w:rsid w:val="00520C3B"/>
    <w:rsid w:val="00520C4B"/>
    <w:rsid w:val="0052156D"/>
    <w:rsid w:val="00521A4E"/>
    <w:rsid w:val="00522475"/>
    <w:rsid w:val="005227A0"/>
    <w:rsid w:val="0052289F"/>
    <w:rsid w:val="00523254"/>
    <w:rsid w:val="005254F8"/>
    <w:rsid w:val="005259CE"/>
    <w:rsid w:val="00526053"/>
    <w:rsid w:val="005265D4"/>
    <w:rsid w:val="00526812"/>
    <w:rsid w:val="0052721A"/>
    <w:rsid w:val="00530147"/>
    <w:rsid w:val="0053022D"/>
    <w:rsid w:val="005315AB"/>
    <w:rsid w:val="005325F3"/>
    <w:rsid w:val="005326D9"/>
    <w:rsid w:val="00533572"/>
    <w:rsid w:val="00534623"/>
    <w:rsid w:val="00536D35"/>
    <w:rsid w:val="005373BF"/>
    <w:rsid w:val="00537EE4"/>
    <w:rsid w:val="005402FF"/>
    <w:rsid w:val="005408D0"/>
    <w:rsid w:val="00540A49"/>
    <w:rsid w:val="00540FF0"/>
    <w:rsid w:val="005413A3"/>
    <w:rsid w:val="00542C8D"/>
    <w:rsid w:val="00542EA3"/>
    <w:rsid w:val="00543699"/>
    <w:rsid w:val="00543A22"/>
    <w:rsid w:val="00544D4A"/>
    <w:rsid w:val="0054509A"/>
    <w:rsid w:val="00545927"/>
    <w:rsid w:val="005474F6"/>
    <w:rsid w:val="00550BA0"/>
    <w:rsid w:val="00550E94"/>
    <w:rsid w:val="00551B42"/>
    <w:rsid w:val="00551DB7"/>
    <w:rsid w:val="00554AAD"/>
    <w:rsid w:val="005554C5"/>
    <w:rsid w:val="005559D1"/>
    <w:rsid w:val="00555D63"/>
    <w:rsid w:val="005565B2"/>
    <w:rsid w:val="00556F6F"/>
    <w:rsid w:val="00557296"/>
    <w:rsid w:val="005608B2"/>
    <w:rsid w:val="00560A43"/>
    <w:rsid w:val="00561000"/>
    <w:rsid w:val="00563749"/>
    <w:rsid w:val="00563C85"/>
    <w:rsid w:val="00563DDB"/>
    <w:rsid w:val="00564813"/>
    <w:rsid w:val="0056546C"/>
    <w:rsid w:val="0056563A"/>
    <w:rsid w:val="00565966"/>
    <w:rsid w:val="00567686"/>
    <w:rsid w:val="005676DC"/>
    <w:rsid w:val="005715C9"/>
    <w:rsid w:val="00571D67"/>
    <w:rsid w:val="00572E40"/>
    <w:rsid w:val="00573801"/>
    <w:rsid w:val="00574579"/>
    <w:rsid w:val="0057527E"/>
    <w:rsid w:val="00575A1D"/>
    <w:rsid w:val="00575A7F"/>
    <w:rsid w:val="005764A9"/>
    <w:rsid w:val="00576867"/>
    <w:rsid w:val="00576D2C"/>
    <w:rsid w:val="00576EFD"/>
    <w:rsid w:val="00580508"/>
    <w:rsid w:val="00580C5C"/>
    <w:rsid w:val="00580DA8"/>
    <w:rsid w:val="00580F79"/>
    <w:rsid w:val="0058597D"/>
    <w:rsid w:val="00585F34"/>
    <w:rsid w:val="00587DC2"/>
    <w:rsid w:val="005906E5"/>
    <w:rsid w:val="00590EBE"/>
    <w:rsid w:val="0059185F"/>
    <w:rsid w:val="00592EBE"/>
    <w:rsid w:val="0059595B"/>
    <w:rsid w:val="00595A3D"/>
    <w:rsid w:val="00595AFB"/>
    <w:rsid w:val="00595D44"/>
    <w:rsid w:val="0059614A"/>
    <w:rsid w:val="005961ED"/>
    <w:rsid w:val="005963B4"/>
    <w:rsid w:val="005A021D"/>
    <w:rsid w:val="005A0CEA"/>
    <w:rsid w:val="005A190A"/>
    <w:rsid w:val="005A1A1B"/>
    <w:rsid w:val="005A2216"/>
    <w:rsid w:val="005A24B5"/>
    <w:rsid w:val="005A2CFC"/>
    <w:rsid w:val="005A40BA"/>
    <w:rsid w:val="005A5A70"/>
    <w:rsid w:val="005A7389"/>
    <w:rsid w:val="005A7CA2"/>
    <w:rsid w:val="005B02F2"/>
    <w:rsid w:val="005B1071"/>
    <w:rsid w:val="005B1790"/>
    <w:rsid w:val="005B1F44"/>
    <w:rsid w:val="005B20D0"/>
    <w:rsid w:val="005B3945"/>
    <w:rsid w:val="005B4811"/>
    <w:rsid w:val="005B4C75"/>
    <w:rsid w:val="005B53E0"/>
    <w:rsid w:val="005B78A1"/>
    <w:rsid w:val="005C05FF"/>
    <w:rsid w:val="005C087E"/>
    <w:rsid w:val="005C0998"/>
    <w:rsid w:val="005C14A0"/>
    <w:rsid w:val="005C198B"/>
    <w:rsid w:val="005C438E"/>
    <w:rsid w:val="005C43F3"/>
    <w:rsid w:val="005C62D9"/>
    <w:rsid w:val="005D00DB"/>
    <w:rsid w:val="005D07D2"/>
    <w:rsid w:val="005D293C"/>
    <w:rsid w:val="005D30B8"/>
    <w:rsid w:val="005D48FE"/>
    <w:rsid w:val="005D5EAC"/>
    <w:rsid w:val="005D66B0"/>
    <w:rsid w:val="005D6C63"/>
    <w:rsid w:val="005D7598"/>
    <w:rsid w:val="005E1528"/>
    <w:rsid w:val="005E2189"/>
    <w:rsid w:val="005E2A5A"/>
    <w:rsid w:val="005E2C15"/>
    <w:rsid w:val="005E46DC"/>
    <w:rsid w:val="005E4C95"/>
    <w:rsid w:val="005F00DC"/>
    <w:rsid w:val="005F0B3C"/>
    <w:rsid w:val="005F0E3E"/>
    <w:rsid w:val="005F27EF"/>
    <w:rsid w:val="005F3AEF"/>
    <w:rsid w:val="005F492A"/>
    <w:rsid w:val="005F49D2"/>
    <w:rsid w:val="005F4CED"/>
    <w:rsid w:val="005F5352"/>
    <w:rsid w:val="005F5527"/>
    <w:rsid w:val="005F6F91"/>
    <w:rsid w:val="00600B92"/>
    <w:rsid w:val="00600F74"/>
    <w:rsid w:val="00603ABE"/>
    <w:rsid w:val="00603F19"/>
    <w:rsid w:val="006052E4"/>
    <w:rsid w:val="00605442"/>
    <w:rsid w:val="00607532"/>
    <w:rsid w:val="00610930"/>
    <w:rsid w:val="00610B37"/>
    <w:rsid w:val="00613D28"/>
    <w:rsid w:val="0061404F"/>
    <w:rsid w:val="0061424C"/>
    <w:rsid w:val="00614C2C"/>
    <w:rsid w:val="00614E96"/>
    <w:rsid w:val="00614EA9"/>
    <w:rsid w:val="00615EA0"/>
    <w:rsid w:val="00616E27"/>
    <w:rsid w:val="00617088"/>
    <w:rsid w:val="00617831"/>
    <w:rsid w:val="0062007E"/>
    <w:rsid w:val="00620205"/>
    <w:rsid w:val="006202CC"/>
    <w:rsid w:val="00620470"/>
    <w:rsid w:val="00620736"/>
    <w:rsid w:val="00621EF4"/>
    <w:rsid w:val="00622128"/>
    <w:rsid w:val="006241BE"/>
    <w:rsid w:val="00625009"/>
    <w:rsid w:val="006278CC"/>
    <w:rsid w:val="0063189C"/>
    <w:rsid w:val="00632878"/>
    <w:rsid w:val="00633595"/>
    <w:rsid w:val="00634521"/>
    <w:rsid w:val="0063468C"/>
    <w:rsid w:val="00634DAD"/>
    <w:rsid w:val="006358A5"/>
    <w:rsid w:val="006359D0"/>
    <w:rsid w:val="00636EAC"/>
    <w:rsid w:val="0063728E"/>
    <w:rsid w:val="006372F2"/>
    <w:rsid w:val="00637810"/>
    <w:rsid w:val="00637918"/>
    <w:rsid w:val="00637E30"/>
    <w:rsid w:val="00640391"/>
    <w:rsid w:val="0064090C"/>
    <w:rsid w:val="00640A83"/>
    <w:rsid w:val="00642D42"/>
    <w:rsid w:val="00642E0E"/>
    <w:rsid w:val="00643044"/>
    <w:rsid w:val="00643B35"/>
    <w:rsid w:val="006457EB"/>
    <w:rsid w:val="00650191"/>
    <w:rsid w:val="00650351"/>
    <w:rsid w:val="00650BE0"/>
    <w:rsid w:val="006531CB"/>
    <w:rsid w:val="00653453"/>
    <w:rsid w:val="00654C6A"/>
    <w:rsid w:val="00655B41"/>
    <w:rsid w:val="00656821"/>
    <w:rsid w:val="006569B1"/>
    <w:rsid w:val="006572F6"/>
    <w:rsid w:val="006600F5"/>
    <w:rsid w:val="00660609"/>
    <w:rsid w:val="0066318C"/>
    <w:rsid w:val="00664533"/>
    <w:rsid w:val="0066498E"/>
    <w:rsid w:val="00665B84"/>
    <w:rsid w:val="006662AD"/>
    <w:rsid w:val="00667ABB"/>
    <w:rsid w:val="00670B88"/>
    <w:rsid w:val="00670E84"/>
    <w:rsid w:val="0067240D"/>
    <w:rsid w:val="006726E0"/>
    <w:rsid w:val="00675A81"/>
    <w:rsid w:val="0067643D"/>
    <w:rsid w:val="0067675D"/>
    <w:rsid w:val="00677C73"/>
    <w:rsid w:val="00677F7C"/>
    <w:rsid w:val="00683356"/>
    <w:rsid w:val="006834E5"/>
    <w:rsid w:val="00683A28"/>
    <w:rsid w:val="00684DEA"/>
    <w:rsid w:val="006854F2"/>
    <w:rsid w:val="006862BE"/>
    <w:rsid w:val="00686E12"/>
    <w:rsid w:val="00690E56"/>
    <w:rsid w:val="0069249C"/>
    <w:rsid w:val="00692613"/>
    <w:rsid w:val="00697E8B"/>
    <w:rsid w:val="006A21AF"/>
    <w:rsid w:val="006A2D1D"/>
    <w:rsid w:val="006A49AE"/>
    <w:rsid w:val="006A5A4C"/>
    <w:rsid w:val="006A6846"/>
    <w:rsid w:val="006A75AC"/>
    <w:rsid w:val="006A7F23"/>
    <w:rsid w:val="006B056A"/>
    <w:rsid w:val="006B0FA2"/>
    <w:rsid w:val="006B1475"/>
    <w:rsid w:val="006B1A63"/>
    <w:rsid w:val="006B2A03"/>
    <w:rsid w:val="006B2ABD"/>
    <w:rsid w:val="006B35FE"/>
    <w:rsid w:val="006B3858"/>
    <w:rsid w:val="006B5363"/>
    <w:rsid w:val="006B56D9"/>
    <w:rsid w:val="006B709C"/>
    <w:rsid w:val="006B7E4D"/>
    <w:rsid w:val="006C01B3"/>
    <w:rsid w:val="006C0671"/>
    <w:rsid w:val="006C1ABF"/>
    <w:rsid w:val="006C1BD3"/>
    <w:rsid w:val="006C1C44"/>
    <w:rsid w:val="006C1C92"/>
    <w:rsid w:val="006C34ED"/>
    <w:rsid w:val="006C3B12"/>
    <w:rsid w:val="006C3D2D"/>
    <w:rsid w:val="006C4033"/>
    <w:rsid w:val="006C4D54"/>
    <w:rsid w:val="006C7199"/>
    <w:rsid w:val="006D04D2"/>
    <w:rsid w:val="006D280F"/>
    <w:rsid w:val="006D383A"/>
    <w:rsid w:val="006D4161"/>
    <w:rsid w:val="006D6131"/>
    <w:rsid w:val="006D66B2"/>
    <w:rsid w:val="006D6CC0"/>
    <w:rsid w:val="006D6DC4"/>
    <w:rsid w:val="006D76F3"/>
    <w:rsid w:val="006D786C"/>
    <w:rsid w:val="006D79E4"/>
    <w:rsid w:val="006E07AA"/>
    <w:rsid w:val="006E123A"/>
    <w:rsid w:val="006E3C03"/>
    <w:rsid w:val="006E52CE"/>
    <w:rsid w:val="006E57B4"/>
    <w:rsid w:val="006E585B"/>
    <w:rsid w:val="006E5FB1"/>
    <w:rsid w:val="006E6297"/>
    <w:rsid w:val="006E6560"/>
    <w:rsid w:val="006E787E"/>
    <w:rsid w:val="006F10E1"/>
    <w:rsid w:val="006F11DD"/>
    <w:rsid w:val="006F19AA"/>
    <w:rsid w:val="006F281D"/>
    <w:rsid w:val="006F285F"/>
    <w:rsid w:val="006F347B"/>
    <w:rsid w:val="006F3A6E"/>
    <w:rsid w:val="006F4A1E"/>
    <w:rsid w:val="006F713A"/>
    <w:rsid w:val="007021CD"/>
    <w:rsid w:val="0070320C"/>
    <w:rsid w:val="007033B5"/>
    <w:rsid w:val="00704670"/>
    <w:rsid w:val="00710AF8"/>
    <w:rsid w:val="00710BF9"/>
    <w:rsid w:val="00710F65"/>
    <w:rsid w:val="0071327A"/>
    <w:rsid w:val="00713714"/>
    <w:rsid w:val="0071397B"/>
    <w:rsid w:val="007139D1"/>
    <w:rsid w:val="00715002"/>
    <w:rsid w:val="007202FA"/>
    <w:rsid w:val="00720648"/>
    <w:rsid w:val="00720C94"/>
    <w:rsid w:val="0072219B"/>
    <w:rsid w:val="00722424"/>
    <w:rsid w:val="00722DED"/>
    <w:rsid w:val="007244C8"/>
    <w:rsid w:val="00724A11"/>
    <w:rsid w:val="00725154"/>
    <w:rsid w:val="007264A6"/>
    <w:rsid w:val="00726C56"/>
    <w:rsid w:val="00727068"/>
    <w:rsid w:val="00727786"/>
    <w:rsid w:val="00727AE5"/>
    <w:rsid w:val="00727E46"/>
    <w:rsid w:val="0073024E"/>
    <w:rsid w:val="00730D60"/>
    <w:rsid w:val="00731EC4"/>
    <w:rsid w:val="00731FA8"/>
    <w:rsid w:val="0073212E"/>
    <w:rsid w:val="0073326F"/>
    <w:rsid w:val="007343B1"/>
    <w:rsid w:val="00734516"/>
    <w:rsid w:val="00735043"/>
    <w:rsid w:val="00736983"/>
    <w:rsid w:val="00740C3E"/>
    <w:rsid w:val="0074450C"/>
    <w:rsid w:val="00744632"/>
    <w:rsid w:val="007452B3"/>
    <w:rsid w:val="00746215"/>
    <w:rsid w:val="0074683C"/>
    <w:rsid w:val="007474F0"/>
    <w:rsid w:val="00747AC3"/>
    <w:rsid w:val="007524DB"/>
    <w:rsid w:val="007526C7"/>
    <w:rsid w:val="00753941"/>
    <w:rsid w:val="00753A65"/>
    <w:rsid w:val="00753ADE"/>
    <w:rsid w:val="00756E3A"/>
    <w:rsid w:val="0075719C"/>
    <w:rsid w:val="00757B56"/>
    <w:rsid w:val="00760B67"/>
    <w:rsid w:val="00761CE2"/>
    <w:rsid w:val="00761E43"/>
    <w:rsid w:val="00763E35"/>
    <w:rsid w:val="00763F58"/>
    <w:rsid w:val="00766829"/>
    <w:rsid w:val="00766AEC"/>
    <w:rsid w:val="00771F85"/>
    <w:rsid w:val="00772487"/>
    <w:rsid w:val="00772730"/>
    <w:rsid w:val="00773308"/>
    <w:rsid w:val="0077389E"/>
    <w:rsid w:val="00773F61"/>
    <w:rsid w:val="0077505C"/>
    <w:rsid w:val="0077594D"/>
    <w:rsid w:val="007761EE"/>
    <w:rsid w:val="00777DAD"/>
    <w:rsid w:val="00780D40"/>
    <w:rsid w:val="00780FCB"/>
    <w:rsid w:val="00781493"/>
    <w:rsid w:val="00784F53"/>
    <w:rsid w:val="00786364"/>
    <w:rsid w:val="00787591"/>
    <w:rsid w:val="00787AC0"/>
    <w:rsid w:val="00791581"/>
    <w:rsid w:val="00792B80"/>
    <w:rsid w:val="007938BB"/>
    <w:rsid w:val="00795121"/>
    <w:rsid w:val="00795C02"/>
    <w:rsid w:val="00795E68"/>
    <w:rsid w:val="00795F23"/>
    <w:rsid w:val="00796843"/>
    <w:rsid w:val="007A0926"/>
    <w:rsid w:val="007A3DF5"/>
    <w:rsid w:val="007A3F08"/>
    <w:rsid w:val="007A4DFA"/>
    <w:rsid w:val="007A4EBD"/>
    <w:rsid w:val="007A54C1"/>
    <w:rsid w:val="007A711B"/>
    <w:rsid w:val="007A75A0"/>
    <w:rsid w:val="007A7E74"/>
    <w:rsid w:val="007A7F2A"/>
    <w:rsid w:val="007B0184"/>
    <w:rsid w:val="007B06A5"/>
    <w:rsid w:val="007B0C46"/>
    <w:rsid w:val="007B112B"/>
    <w:rsid w:val="007B3499"/>
    <w:rsid w:val="007B4033"/>
    <w:rsid w:val="007B5B26"/>
    <w:rsid w:val="007B687A"/>
    <w:rsid w:val="007B691A"/>
    <w:rsid w:val="007B6D25"/>
    <w:rsid w:val="007C0832"/>
    <w:rsid w:val="007C1372"/>
    <w:rsid w:val="007C17FC"/>
    <w:rsid w:val="007C1C85"/>
    <w:rsid w:val="007C1FF6"/>
    <w:rsid w:val="007C2E02"/>
    <w:rsid w:val="007C2F86"/>
    <w:rsid w:val="007C45FB"/>
    <w:rsid w:val="007C4A9A"/>
    <w:rsid w:val="007C553D"/>
    <w:rsid w:val="007C56CB"/>
    <w:rsid w:val="007C5CAC"/>
    <w:rsid w:val="007C7734"/>
    <w:rsid w:val="007D01B9"/>
    <w:rsid w:val="007D0E2D"/>
    <w:rsid w:val="007D15AE"/>
    <w:rsid w:val="007D16B5"/>
    <w:rsid w:val="007D1D12"/>
    <w:rsid w:val="007D56D2"/>
    <w:rsid w:val="007D61B8"/>
    <w:rsid w:val="007D6945"/>
    <w:rsid w:val="007D70B5"/>
    <w:rsid w:val="007D760B"/>
    <w:rsid w:val="007D77AF"/>
    <w:rsid w:val="007D7EB3"/>
    <w:rsid w:val="007E01DB"/>
    <w:rsid w:val="007E10DE"/>
    <w:rsid w:val="007E36FC"/>
    <w:rsid w:val="007E3828"/>
    <w:rsid w:val="007E3B77"/>
    <w:rsid w:val="007E3C92"/>
    <w:rsid w:val="007E5629"/>
    <w:rsid w:val="007E69A8"/>
    <w:rsid w:val="007E6E5C"/>
    <w:rsid w:val="007E7D7C"/>
    <w:rsid w:val="007F1621"/>
    <w:rsid w:val="007F1D4F"/>
    <w:rsid w:val="007F34EB"/>
    <w:rsid w:val="007F3B2C"/>
    <w:rsid w:val="007F42D5"/>
    <w:rsid w:val="007F495D"/>
    <w:rsid w:val="007F4A1B"/>
    <w:rsid w:val="007F4AD9"/>
    <w:rsid w:val="007F6056"/>
    <w:rsid w:val="007F7FF2"/>
    <w:rsid w:val="00800A64"/>
    <w:rsid w:val="00802129"/>
    <w:rsid w:val="008024D4"/>
    <w:rsid w:val="00802E55"/>
    <w:rsid w:val="008059B4"/>
    <w:rsid w:val="00805B42"/>
    <w:rsid w:val="00805E4B"/>
    <w:rsid w:val="00806D63"/>
    <w:rsid w:val="00807409"/>
    <w:rsid w:val="008102AD"/>
    <w:rsid w:val="0081297F"/>
    <w:rsid w:val="00815809"/>
    <w:rsid w:val="008168F8"/>
    <w:rsid w:val="00820393"/>
    <w:rsid w:val="0082350D"/>
    <w:rsid w:val="00824AA0"/>
    <w:rsid w:val="00825A1B"/>
    <w:rsid w:val="00825AAA"/>
    <w:rsid w:val="00831AF4"/>
    <w:rsid w:val="00831C86"/>
    <w:rsid w:val="008327D7"/>
    <w:rsid w:val="00833E19"/>
    <w:rsid w:val="00834E18"/>
    <w:rsid w:val="00834E9C"/>
    <w:rsid w:val="0083622F"/>
    <w:rsid w:val="00836462"/>
    <w:rsid w:val="008368AA"/>
    <w:rsid w:val="00837276"/>
    <w:rsid w:val="008372A9"/>
    <w:rsid w:val="008375AA"/>
    <w:rsid w:val="00837997"/>
    <w:rsid w:val="00841FC5"/>
    <w:rsid w:val="00842138"/>
    <w:rsid w:val="00842F70"/>
    <w:rsid w:val="00844F8B"/>
    <w:rsid w:val="00845894"/>
    <w:rsid w:val="00845E9A"/>
    <w:rsid w:val="00847420"/>
    <w:rsid w:val="00847B0A"/>
    <w:rsid w:val="00847C79"/>
    <w:rsid w:val="00847D4E"/>
    <w:rsid w:val="00850599"/>
    <w:rsid w:val="00850910"/>
    <w:rsid w:val="00851CD4"/>
    <w:rsid w:val="00851FD3"/>
    <w:rsid w:val="00852213"/>
    <w:rsid w:val="0085238A"/>
    <w:rsid w:val="008524EB"/>
    <w:rsid w:val="00852890"/>
    <w:rsid w:val="0085318D"/>
    <w:rsid w:val="008565BC"/>
    <w:rsid w:val="00856648"/>
    <w:rsid w:val="00856A67"/>
    <w:rsid w:val="00857D59"/>
    <w:rsid w:val="008603E7"/>
    <w:rsid w:val="00861731"/>
    <w:rsid w:val="0086190F"/>
    <w:rsid w:val="00864147"/>
    <w:rsid w:val="0086437F"/>
    <w:rsid w:val="00867FC5"/>
    <w:rsid w:val="008711F1"/>
    <w:rsid w:val="00871B57"/>
    <w:rsid w:val="00871E21"/>
    <w:rsid w:val="008747C9"/>
    <w:rsid w:val="00875402"/>
    <w:rsid w:val="00875858"/>
    <w:rsid w:val="00877E88"/>
    <w:rsid w:val="0088002F"/>
    <w:rsid w:val="008802A2"/>
    <w:rsid w:val="00881072"/>
    <w:rsid w:val="008816A3"/>
    <w:rsid w:val="0088179A"/>
    <w:rsid w:val="008829F7"/>
    <w:rsid w:val="00882E18"/>
    <w:rsid w:val="00884B09"/>
    <w:rsid w:val="00885345"/>
    <w:rsid w:val="00885469"/>
    <w:rsid w:val="0088634F"/>
    <w:rsid w:val="008864D1"/>
    <w:rsid w:val="008865D6"/>
    <w:rsid w:val="008866DF"/>
    <w:rsid w:val="00886AEF"/>
    <w:rsid w:val="00887178"/>
    <w:rsid w:val="0088747B"/>
    <w:rsid w:val="008879D3"/>
    <w:rsid w:val="00890D9C"/>
    <w:rsid w:val="00892F80"/>
    <w:rsid w:val="00893A03"/>
    <w:rsid w:val="00894E27"/>
    <w:rsid w:val="00895566"/>
    <w:rsid w:val="00895CB8"/>
    <w:rsid w:val="0089661E"/>
    <w:rsid w:val="0089739C"/>
    <w:rsid w:val="00897D19"/>
    <w:rsid w:val="00897F55"/>
    <w:rsid w:val="008A0D84"/>
    <w:rsid w:val="008A14DB"/>
    <w:rsid w:val="008A1A62"/>
    <w:rsid w:val="008A1D01"/>
    <w:rsid w:val="008A1FFE"/>
    <w:rsid w:val="008A2C51"/>
    <w:rsid w:val="008A328B"/>
    <w:rsid w:val="008A342D"/>
    <w:rsid w:val="008A5963"/>
    <w:rsid w:val="008A5ABF"/>
    <w:rsid w:val="008B0887"/>
    <w:rsid w:val="008B17A0"/>
    <w:rsid w:val="008B22B0"/>
    <w:rsid w:val="008B2C01"/>
    <w:rsid w:val="008B31F7"/>
    <w:rsid w:val="008B33C0"/>
    <w:rsid w:val="008B3869"/>
    <w:rsid w:val="008B4A36"/>
    <w:rsid w:val="008B4F41"/>
    <w:rsid w:val="008B5F0A"/>
    <w:rsid w:val="008C0E17"/>
    <w:rsid w:val="008C2AB9"/>
    <w:rsid w:val="008C3DBB"/>
    <w:rsid w:val="008C4092"/>
    <w:rsid w:val="008C5036"/>
    <w:rsid w:val="008C61AE"/>
    <w:rsid w:val="008C6F75"/>
    <w:rsid w:val="008C7200"/>
    <w:rsid w:val="008C7627"/>
    <w:rsid w:val="008D111E"/>
    <w:rsid w:val="008D1B62"/>
    <w:rsid w:val="008D1B9E"/>
    <w:rsid w:val="008D1F9A"/>
    <w:rsid w:val="008D2082"/>
    <w:rsid w:val="008D2388"/>
    <w:rsid w:val="008D4146"/>
    <w:rsid w:val="008D5013"/>
    <w:rsid w:val="008D59E9"/>
    <w:rsid w:val="008D7367"/>
    <w:rsid w:val="008E0F0B"/>
    <w:rsid w:val="008E1159"/>
    <w:rsid w:val="008E1580"/>
    <w:rsid w:val="008E1A9C"/>
    <w:rsid w:val="008E20F1"/>
    <w:rsid w:val="008E32CE"/>
    <w:rsid w:val="008E3CC4"/>
    <w:rsid w:val="008E40C9"/>
    <w:rsid w:val="008E4F24"/>
    <w:rsid w:val="008E5294"/>
    <w:rsid w:val="008F1056"/>
    <w:rsid w:val="008F1589"/>
    <w:rsid w:val="008F1873"/>
    <w:rsid w:val="008F18E5"/>
    <w:rsid w:val="008F2E02"/>
    <w:rsid w:val="008F3327"/>
    <w:rsid w:val="008F3549"/>
    <w:rsid w:val="008F49E7"/>
    <w:rsid w:val="008F4BA0"/>
    <w:rsid w:val="008F4D58"/>
    <w:rsid w:val="008F5110"/>
    <w:rsid w:val="008F5B13"/>
    <w:rsid w:val="008F6006"/>
    <w:rsid w:val="008F62CE"/>
    <w:rsid w:val="008F71B1"/>
    <w:rsid w:val="008F7246"/>
    <w:rsid w:val="008F7DE6"/>
    <w:rsid w:val="009015B2"/>
    <w:rsid w:val="009022AF"/>
    <w:rsid w:val="009040D4"/>
    <w:rsid w:val="00904723"/>
    <w:rsid w:val="00905ACD"/>
    <w:rsid w:val="00906209"/>
    <w:rsid w:val="0090659B"/>
    <w:rsid w:val="0090660F"/>
    <w:rsid w:val="009066A1"/>
    <w:rsid w:val="00906D38"/>
    <w:rsid w:val="00906E90"/>
    <w:rsid w:val="0091051D"/>
    <w:rsid w:val="00910533"/>
    <w:rsid w:val="00910C50"/>
    <w:rsid w:val="00912CB8"/>
    <w:rsid w:val="00916484"/>
    <w:rsid w:val="00916B7D"/>
    <w:rsid w:val="00917575"/>
    <w:rsid w:val="009176BF"/>
    <w:rsid w:val="00917ABD"/>
    <w:rsid w:val="00920136"/>
    <w:rsid w:val="009209E3"/>
    <w:rsid w:val="00921847"/>
    <w:rsid w:val="00923A33"/>
    <w:rsid w:val="009261BF"/>
    <w:rsid w:val="009266A4"/>
    <w:rsid w:val="009272C6"/>
    <w:rsid w:val="009313EE"/>
    <w:rsid w:val="00933A3E"/>
    <w:rsid w:val="00934D39"/>
    <w:rsid w:val="00934DEB"/>
    <w:rsid w:val="0093548A"/>
    <w:rsid w:val="00936381"/>
    <w:rsid w:val="00936F5C"/>
    <w:rsid w:val="00936F84"/>
    <w:rsid w:val="00937A6E"/>
    <w:rsid w:val="00940851"/>
    <w:rsid w:val="00941194"/>
    <w:rsid w:val="009422BC"/>
    <w:rsid w:val="0094287F"/>
    <w:rsid w:val="00942B51"/>
    <w:rsid w:val="009430E5"/>
    <w:rsid w:val="0094315F"/>
    <w:rsid w:val="009432CB"/>
    <w:rsid w:val="00943DE3"/>
    <w:rsid w:val="00944192"/>
    <w:rsid w:val="0094678B"/>
    <w:rsid w:val="009513BE"/>
    <w:rsid w:val="00951717"/>
    <w:rsid w:val="0095242E"/>
    <w:rsid w:val="00953B97"/>
    <w:rsid w:val="00954408"/>
    <w:rsid w:val="00954FE1"/>
    <w:rsid w:val="0095542B"/>
    <w:rsid w:val="009556AE"/>
    <w:rsid w:val="00955DD9"/>
    <w:rsid w:val="009565BD"/>
    <w:rsid w:val="00956939"/>
    <w:rsid w:val="00956AB0"/>
    <w:rsid w:val="00961EF6"/>
    <w:rsid w:val="00962780"/>
    <w:rsid w:val="00962B87"/>
    <w:rsid w:val="00962FF1"/>
    <w:rsid w:val="009630CE"/>
    <w:rsid w:val="009641AD"/>
    <w:rsid w:val="00965842"/>
    <w:rsid w:val="009679D9"/>
    <w:rsid w:val="009703F8"/>
    <w:rsid w:val="0097067B"/>
    <w:rsid w:val="009712AE"/>
    <w:rsid w:val="00971BE0"/>
    <w:rsid w:val="00971EFA"/>
    <w:rsid w:val="009725A2"/>
    <w:rsid w:val="00973381"/>
    <w:rsid w:val="00974915"/>
    <w:rsid w:val="009752C7"/>
    <w:rsid w:val="009759F2"/>
    <w:rsid w:val="00976469"/>
    <w:rsid w:val="00976532"/>
    <w:rsid w:val="0097654B"/>
    <w:rsid w:val="009770B8"/>
    <w:rsid w:val="00977C6D"/>
    <w:rsid w:val="00977F17"/>
    <w:rsid w:val="00977FB1"/>
    <w:rsid w:val="00981AF3"/>
    <w:rsid w:val="00982497"/>
    <w:rsid w:val="00982CD1"/>
    <w:rsid w:val="0098342A"/>
    <w:rsid w:val="00983AE1"/>
    <w:rsid w:val="00985D36"/>
    <w:rsid w:val="009865D6"/>
    <w:rsid w:val="00990506"/>
    <w:rsid w:val="009910DC"/>
    <w:rsid w:val="00991B19"/>
    <w:rsid w:val="00993599"/>
    <w:rsid w:val="009974A8"/>
    <w:rsid w:val="009A0A09"/>
    <w:rsid w:val="009A245B"/>
    <w:rsid w:val="009A2516"/>
    <w:rsid w:val="009A2FAA"/>
    <w:rsid w:val="009A57E0"/>
    <w:rsid w:val="009B18D7"/>
    <w:rsid w:val="009B23EE"/>
    <w:rsid w:val="009B3610"/>
    <w:rsid w:val="009B37D3"/>
    <w:rsid w:val="009B4C61"/>
    <w:rsid w:val="009B4CE0"/>
    <w:rsid w:val="009B54CF"/>
    <w:rsid w:val="009B5A8C"/>
    <w:rsid w:val="009B5C74"/>
    <w:rsid w:val="009B6B5C"/>
    <w:rsid w:val="009C01B9"/>
    <w:rsid w:val="009C0342"/>
    <w:rsid w:val="009C0408"/>
    <w:rsid w:val="009C161A"/>
    <w:rsid w:val="009C4088"/>
    <w:rsid w:val="009C5DF6"/>
    <w:rsid w:val="009C7BBD"/>
    <w:rsid w:val="009C7FE0"/>
    <w:rsid w:val="009D05CC"/>
    <w:rsid w:val="009D09AE"/>
    <w:rsid w:val="009D2A1F"/>
    <w:rsid w:val="009D2BAC"/>
    <w:rsid w:val="009D55EE"/>
    <w:rsid w:val="009D5970"/>
    <w:rsid w:val="009D5C32"/>
    <w:rsid w:val="009D6401"/>
    <w:rsid w:val="009D73F5"/>
    <w:rsid w:val="009D740A"/>
    <w:rsid w:val="009D7D93"/>
    <w:rsid w:val="009E1607"/>
    <w:rsid w:val="009E1A3F"/>
    <w:rsid w:val="009E21B7"/>
    <w:rsid w:val="009E2CF2"/>
    <w:rsid w:val="009E312B"/>
    <w:rsid w:val="009E4844"/>
    <w:rsid w:val="009E564F"/>
    <w:rsid w:val="009E6184"/>
    <w:rsid w:val="009E655C"/>
    <w:rsid w:val="009E6F2E"/>
    <w:rsid w:val="009F09B5"/>
    <w:rsid w:val="009F0BD3"/>
    <w:rsid w:val="009F3218"/>
    <w:rsid w:val="009F7F2B"/>
    <w:rsid w:val="00A0001D"/>
    <w:rsid w:val="00A0119C"/>
    <w:rsid w:val="00A03332"/>
    <w:rsid w:val="00A0541B"/>
    <w:rsid w:val="00A06208"/>
    <w:rsid w:val="00A0628B"/>
    <w:rsid w:val="00A1016F"/>
    <w:rsid w:val="00A10996"/>
    <w:rsid w:val="00A10EC9"/>
    <w:rsid w:val="00A11F7F"/>
    <w:rsid w:val="00A12648"/>
    <w:rsid w:val="00A13855"/>
    <w:rsid w:val="00A140A3"/>
    <w:rsid w:val="00A15B34"/>
    <w:rsid w:val="00A1647B"/>
    <w:rsid w:val="00A177A3"/>
    <w:rsid w:val="00A20EFE"/>
    <w:rsid w:val="00A21556"/>
    <w:rsid w:val="00A21903"/>
    <w:rsid w:val="00A22AF7"/>
    <w:rsid w:val="00A25C16"/>
    <w:rsid w:val="00A30028"/>
    <w:rsid w:val="00A301EF"/>
    <w:rsid w:val="00A3040F"/>
    <w:rsid w:val="00A30705"/>
    <w:rsid w:val="00A3168A"/>
    <w:rsid w:val="00A31CD2"/>
    <w:rsid w:val="00A32EFA"/>
    <w:rsid w:val="00A35D28"/>
    <w:rsid w:val="00A35E53"/>
    <w:rsid w:val="00A3635F"/>
    <w:rsid w:val="00A36941"/>
    <w:rsid w:val="00A37995"/>
    <w:rsid w:val="00A41A4E"/>
    <w:rsid w:val="00A42621"/>
    <w:rsid w:val="00A436D2"/>
    <w:rsid w:val="00A43752"/>
    <w:rsid w:val="00A443B8"/>
    <w:rsid w:val="00A452B2"/>
    <w:rsid w:val="00A454E3"/>
    <w:rsid w:val="00A463F3"/>
    <w:rsid w:val="00A50258"/>
    <w:rsid w:val="00A50622"/>
    <w:rsid w:val="00A51149"/>
    <w:rsid w:val="00A5498C"/>
    <w:rsid w:val="00A5541A"/>
    <w:rsid w:val="00A567CB"/>
    <w:rsid w:val="00A57796"/>
    <w:rsid w:val="00A57DEC"/>
    <w:rsid w:val="00A60C13"/>
    <w:rsid w:val="00A61AD5"/>
    <w:rsid w:val="00A62DEF"/>
    <w:rsid w:val="00A637C6"/>
    <w:rsid w:val="00A63824"/>
    <w:rsid w:val="00A63A5F"/>
    <w:rsid w:val="00A63D9A"/>
    <w:rsid w:val="00A63FAB"/>
    <w:rsid w:val="00A6458B"/>
    <w:rsid w:val="00A64C0E"/>
    <w:rsid w:val="00A653AC"/>
    <w:rsid w:val="00A65BF7"/>
    <w:rsid w:val="00A65DCD"/>
    <w:rsid w:val="00A66E2A"/>
    <w:rsid w:val="00A67E6C"/>
    <w:rsid w:val="00A7067D"/>
    <w:rsid w:val="00A7189A"/>
    <w:rsid w:val="00A71C9E"/>
    <w:rsid w:val="00A71DDE"/>
    <w:rsid w:val="00A7228B"/>
    <w:rsid w:val="00A72A7B"/>
    <w:rsid w:val="00A72B75"/>
    <w:rsid w:val="00A73038"/>
    <w:rsid w:val="00A749FD"/>
    <w:rsid w:val="00A74B8A"/>
    <w:rsid w:val="00A74C77"/>
    <w:rsid w:val="00A75387"/>
    <w:rsid w:val="00A75C2A"/>
    <w:rsid w:val="00A76C99"/>
    <w:rsid w:val="00A76F14"/>
    <w:rsid w:val="00A800C8"/>
    <w:rsid w:val="00A811CB"/>
    <w:rsid w:val="00A81D2F"/>
    <w:rsid w:val="00A81E59"/>
    <w:rsid w:val="00A81EBE"/>
    <w:rsid w:val="00A826F1"/>
    <w:rsid w:val="00A84CD0"/>
    <w:rsid w:val="00A915F4"/>
    <w:rsid w:val="00A917A9"/>
    <w:rsid w:val="00A91C36"/>
    <w:rsid w:val="00A91D41"/>
    <w:rsid w:val="00A9684D"/>
    <w:rsid w:val="00A97402"/>
    <w:rsid w:val="00A97873"/>
    <w:rsid w:val="00AA3C4B"/>
    <w:rsid w:val="00AA4CFF"/>
    <w:rsid w:val="00AA5CDC"/>
    <w:rsid w:val="00AA6669"/>
    <w:rsid w:val="00AA690A"/>
    <w:rsid w:val="00AA6AB3"/>
    <w:rsid w:val="00AA6D26"/>
    <w:rsid w:val="00AB0541"/>
    <w:rsid w:val="00AB09EE"/>
    <w:rsid w:val="00AB2400"/>
    <w:rsid w:val="00AB359A"/>
    <w:rsid w:val="00AB5377"/>
    <w:rsid w:val="00AB5B77"/>
    <w:rsid w:val="00AB5BB8"/>
    <w:rsid w:val="00AB7D08"/>
    <w:rsid w:val="00AC0B81"/>
    <w:rsid w:val="00AC3506"/>
    <w:rsid w:val="00AC387E"/>
    <w:rsid w:val="00AC4DD2"/>
    <w:rsid w:val="00AC5BDF"/>
    <w:rsid w:val="00AC6903"/>
    <w:rsid w:val="00AC6B95"/>
    <w:rsid w:val="00AD0AF6"/>
    <w:rsid w:val="00AD343E"/>
    <w:rsid w:val="00AD476A"/>
    <w:rsid w:val="00AD47AA"/>
    <w:rsid w:val="00AD4ABF"/>
    <w:rsid w:val="00AD52D1"/>
    <w:rsid w:val="00AD54E1"/>
    <w:rsid w:val="00AD5632"/>
    <w:rsid w:val="00AD6306"/>
    <w:rsid w:val="00AE1BD1"/>
    <w:rsid w:val="00AE1DBE"/>
    <w:rsid w:val="00AE276C"/>
    <w:rsid w:val="00AE3DF4"/>
    <w:rsid w:val="00AE4788"/>
    <w:rsid w:val="00AE50A3"/>
    <w:rsid w:val="00AE54FF"/>
    <w:rsid w:val="00AE563F"/>
    <w:rsid w:val="00AE71A8"/>
    <w:rsid w:val="00AE74B3"/>
    <w:rsid w:val="00AE7678"/>
    <w:rsid w:val="00AF0329"/>
    <w:rsid w:val="00AF0774"/>
    <w:rsid w:val="00AF2612"/>
    <w:rsid w:val="00AF39DC"/>
    <w:rsid w:val="00AF3FE3"/>
    <w:rsid w:val="00AF4A53"/>
    <w:rsid w:val="00AF52DC"/>
    <w:rsid w:val="00AF6305"/>
    <w:rsid w:val="00AF6A68"/>
    <w:rsid w:val="00B008DF"/>
    <w:rsid w:val="00B00E5C"/>
    <w:rsid w:val="00B0131B"/>
    <w:rsid w:val="00B01819"/>
    <w:rsid w:val="00B022D8"/>
    <w:rsid w:val="00B02540"/>
    <w:rsid w:val="00B04DC3"/>
    <w:rsid w:val="00B0529B"/>
    <w:rsid w:val="00B1077D"/>
    <w:rsid w:val="00B11176"/>
    <w:rsid w:val="00B13CB1"/>
    <w:rsid w:val="00B167CE"/>
    <w:rsid w:val="00B16B62"/>
    <w:rsid w:val="00B17A2E"/>
    <w:rsid w:val="00B20292"/>
    <w:rsid w:val="00B206B1"/>
    <w:rsid w:val="00B22004"/>
    <w:rsid w:val="00B22C0A"/>
    <w:rsid w:val="00B22FF9"/>
    <w:rsid w:val="00B25B42"/>
    <w:rsid w:val="00B267F1"/>
    <w:rsid w:val="00B2725F"/>
    <w:rsid w:val="00B27998"/>
    <w:rsid w:val="00B308E1"/>
    <w:rsid w:val="00B331DC"/>
    <w:rsid w:val="00B33BCF"/>
    <w:rsid w:val="00B35546"/>
    <w:rsid w:val="00B35594"/>
    <w:rsid w:val="00B36B6D"/>
    <w:rsid w:val="00B3756E"/>
    <w:rsid w:val="00B401AE"/>
    <w:rsid w:val="00B414AF"/>
    <w:rsid w:val="00B41708"/>
    <w:rsid w:val="00B4301A"/>
    <w:rsid w:val="00B43FF7"/>
    <w:rsid w:val="00B4438B"/>
    <w:rsid w:val="00B46241"/>
    <w:rsid w:val="00B46422"/>
    <w:rsid w:val="00B47C72"/>
    <w:rsid w:val="00B50D0F"/>
    <w:rsid w:val="00B524C0"/>
    <w:rsid w:val="00B52CF9"/>
    <w:rsid w:val="00B52D9E"/>
    <w:rsid w:val="00B53C31"/>
    <w:rsid w:val="00B555A9"/>
    <w:rsid w:val="00B563E9"/>
    <w:rsid w:val="00B60ED0"/>
    <w:rsid w:val="00B627E7"/>
    <w:rsid w:val="00B6283F"/>
    <w:rsid w:val="00B62F33"/>
    <w:rsid w:val="00B6668D"/>
    <w:rsid w:val="00B666B9"/>
    <w:rsid w:val="00B66A94"/>
    <w:rsid w:val="00B66F81"/>
    <w:rsid w:val="00B677F1"/>
    <w:rsid w:val="00B707AF"/>
    <w:rsid w:val="00B70882"/>
    <w:rsid w:val="00B709B8"/>
    <w:rsid w:val="00B72D75"/>
    <w:rsid w:val="00B72F97"/>
    <w:rsid w:val="00B741EF"/>
    <w:rsid w:val="00B74967"/>
    <w:rsid w:val="00B75F72"/>
    <w:rsid w:val="00B76DC1"/>
    <w:rsid w:val="00B805C4"/>
    <w:rsid w:val="00B80E60"/>
    <w:rsid w:val="00B81548"/>
    <w:rsid w:val="00B81633"/>
    <w:rsid w:val="00B82FF5"/>
    <w:rsid w:val="00B83A38"/>
    <w:rsid w:val="00B84D75"/>
    <w:rsid w:val="00B850CE"/>
    <w:rsid w:val="00B862C0"/>
    <w:rsid w:val="00B863D9"/>
    <w:rsid w:val="00B86E98"/>
    <w:rsid w:val="00B90192"/>
    <w:rsid w:val="00B90B9B"/>
    <w:rsid w:val="00B91455"/>
    <w:rsid w:val="00B919E1"/>
    <w:rsid w:val="00B945A2"/>
    <w:rsid w:val="00B962AB"/>
    <w:rsid w:val="00B96C66"/>
    <w:rsid w:val="00B97B6F"/>
    <w:rsid w:val="00BA0622"/>
    <w:rsid w:val="00BA13D0"/>
    <w:rsid w:val="00BA1C0C"/>
    <w:rsid w:val="00BA1C65"/>
    <w:rsid w:val="00BA1F66"/>
    <w:rsid w:val="00BA2A52"/>
    <w:rsid w:val="00BA35C3"/>
    <w:rsid w:val="00BA3F2E"/>
    <w:rsid w:val="00BA4760"/>
    <w:rsid w:val="00BA4FF0"/>
    <w:rsid w:val="00BA5FB5"/>
    <w:rsid w:val="00BA7003"/>
    <w:rsid w:val="00BB065D"/>
    <w:rsid w:val="00BB14CF"/>
    <w:rsid w:val="00BB1CF9"/>
    <w:rsid w:val="00BB26DC"/>
    <w:rsid w:val="00BB315F"/>
    <w:rsid w:val="00BB5036"/>
    <w:rsid w:val="00BB6888"/>
    <w:rsid w:val="00BB6EFD"/>
    <w:rsid w:val="00BC3D44"/>
    <w:rsid w:val="00BC4213"/>
    <w:rsid w:val="00BC5C80"/>
    <w:rsid w:val="00BC5D5B"/>
    <w:rsid w:val="00BC5F08"/>
    <w:rsid w:val="00BC65B2"/>
    <w:rsid w:val="00BD09B1"/>
    <w:rsid w:val="00BD1B72"/>
    <w:rsid w:val="00BD3BB5"/>
    <w:rsid w:val="00BD41C0"/>
    <w:rsid w:val="00BD4AA0"/>
    <w:rsid w:val="00BD6053"/>
    <w:rsid w:val="00BD6593"/>
    <w:rsid w:val="00BD66B2"/>
    <w:rsid w:val="00BD71AD"/>
    <w:rsid w:val="00BD7725"/>
    <w:rsid w:val="00BD78AD"/>
    <w:rsid w:val="00BE0F6C"/>
    <w:rsid w:val="00BE1F09"/>
    <w:rsid w:val="00BE2DD8"/>
    <w:rsid w:val="00BE301A"/>
    <w:rsid w:val="00BE400A"/>
    <w:rsid w:val="00BE458A"/>
    <w:rsid w:val="00BE4E51"/>
    <w:rsid w:val="00BE7A1E"/>
    <w:rsid w:val="00BF0159"/>
    <w:rsid w:val="00BF0D84"/>
    <w:rsid w:val="00BF18FE"/>
    <w:rsid w:val="00BF1C55"/>
    <w:rsid w:val="00BF224A"/>
    <w:rsid w:val="00BF3AAA"/>
    <w:rsid w:val="00BF497A"/>
    <w:rsid w:val="00BF4AC8"/>
    <w:rsid w:val="00BF70D4"/>
    <w:rsid w:val="00BF71E4"/>
    <w:rsid w:val="00BF7B13"/>
    <w:rsid w:val="00C0163D"/>
    <w:rsid w:val="00C017CA"/>
    <w:rsid w:val="00C03CE8"/>
    <w:rsid w:val="00C0494D"/>
    <w:rsid w:val="00C05806"/>
    <w:rsid w:val="00C06A1F"/>
    <w:rsid w:val="00C108A9"/>
    <w:rsid w:val="00C12466"/>
    <w:rsid w:val="00C143BD"/>
    <w:rsid w:val="00C1441B"/>
    <w:rsid w:val="00C14FB5"/>
    <w:rsid w:val="00C151EC"/>
    <w:rsid w:val="00C15A04"/>
    <w:rsid w:val="00C1656A"/>
    <w:rsid w:val="00C16815"/>
    <w:rsid w:val="00C17D4D"/>
    <w:rsid w:val="00C2100C"/>
    <w:rsid w:val="00C226C2"/>
    <w:rsid w:val="00C2305A"/>
    <w:rsid w:val="00C23CC9"/>
    <w:rsid w:val="00C24114"/>
    <w:rsid w:val="00C2492B"/>
    <w:rsid w:val="00C30B3D"/>
    <w:rsid w:val="00C30BEF"/>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4475"/>
    <w:rsid w:val="00C45757"/>
    <w:rsid w:val="00C46807"/>
    <w:rsid w:val="00C50B1E"/>
    <w:rsid w:val="00C51C72"/>
    <w:rsid w:val="00C544CC"/>
    <w:rsid w:val="00C55114"/>
    <w:rsid w:val="00C57198"/>
    <w:rsid w:val="00C578CE"/>
    <w:rsid w:val="00C57B9B"/>
    <w:rsid w:val="00C617BF"/>
    <w:rsid w:val="00C62791"/>
    <w:rsid w:val="00C62FA1"/>
    <w:rsid w:val="00C653BA"/>
    <w:rsid w:val="00C677AA"/>
    <w:rsid w:val="00C71914"/>
    <w:rsid w:val="00C7263B"/>
    <w:rsid w:val="00C727EF"/>
    <w:rsid w:val="00C73290"/>
    <w:rsid w:val="00C74636"/>
    <w:rsid w:val="00C74914"/>
    <w:rsid w:val="00C7613A"/>
    <w:rsid w:val="00C77AEB"/>
    <w:rsid w:val="00C805DA"/>
    <w:rsid w:val="00C8096C"/>
    <w:rsid w:val="00C80A78"/>
    <w:rsid w:val="00C80F33"/>
    <w:rsid w:val="00C80FD0"/>
    <w:rsid w:val="00C8100B"/>
    <w:rsid w:val="00C816BC"/>
    <w:rsid w:val="00C825DD"/>
    <w:rsid w:val="00C852AC"/>
    <w:rsid w:val="00C86543"/>
    <w:rsid w:val="00C8683F"/>
    <w:rsid w:val="00C87D19"/>
    <w:rsid w:val="00C90FA2"/>
    <w:rsid w:val="00C92267"/>
    <w:rsid w:val="00C95BC5"/>
    <w:rsid w:val="00C974ED"/>
    <w:rsid w:val="00C97A8D"/>
    <w:rsid w:val="00CA04C0"/>
    <w:rsid w:val="00CA329C"/>
    <w:rsid w:val="00CA4064"/>
    <w:rsid w:val="00CA41D2"/>
    <w:rsid w:val="00CA4F20"/>
    <w:rsid w:val="00CA5908"/>
    <w:rsid w:val="00CA5D21"/>
    <w:rsid w:val="00CA6512"/>
    <w:rsid w:val="00CA7A61"/>
    <w:rsid w:val="00CB0C16"/>
    <w:rsid w:val="00CB1327"/>
    <w:rsid w:val="00CB149F"/>
    <w:rsid w:val="00CB1EAE"/>
    <w:rsid w:val="00CB1F5B"/>
    <w:rsid w:val="00CB2147"/>
    <w:rsid w:val="00CB315D"/>
    <w:rsid w:val="00CB3EC6"/>
    <w:rsid w:val="00CB4F56"/>
    <w:rsid w:val="00CB68CC"/>
    <w:rsid w:val="00CB6BB5"/>
    <w:rsid w:val="00CB6D6A"/>
    <w:rsid w:val="00CB7873"/>
    <w:rsid w:val="00CC07DB"/>
    <w:rsid w:val="00CC0A26"/>
    <w:rsid w:val="00CC3F55"/>
    <w:rsid w:val="00CC54B1"/>
    <w:rsid w:val="00CC79A2"/>
    <w:rsid w:val="00CD0A75"/>
    <w:rsid w:val="00CD11DE"/>
    <w:rsid w:val="00CD143E"/>
    <w:rsid w:val="00CD19CA"/>
    <w:rsid w:val="00CD34FD"/>
    <w:rsid w:val="00CD6C4D"/>
    <w:rsid w:val="00CE0440"/>
    <w:rsid w:val="00CE05E1"/>
    <w:rsid w:val="00CE16F2"/>
    <w:rsid w:val="00CE1CC5"/>
    <w:rsid w:val="00CE253C"/>
    <w:rsid w:val="00CE2EE4"/>
    <w:rsid w:val="00CE3346"/>
    <w:rsid w:val="00CE3797"/>
    <w:rsid w:val="00CE41CB"/>
    <w:rsid w:val="00CE5FE1"/>
    <w:rsid w:val="00CF0777"/>
    <w:rsid w:val="00CF0FF4"/>
    <w:rsid w:val="00CF1622"/>
    <w:rsid w:val="00CF4635"/>
    <w:rsid w:val="00CF46ED"/>
    <w:rsid w:val="00CF5173"/>
    <w:rsid w:val="00CF51E8"/>
    <w:rsid w:val="00CF5BA3"/>
    <w:rsid w:val="00CF637A"/>
    <w:rsid w:val="00CF7C31"/>
    <w:rsid w:val="00D02242"/>
    <w:rsid w:val="00D025CC"/>
    <w:rsid w:val="00D028B3"/>
    <w:rsid w:val="00D06218"/>
    <w:rsid w:val="00D10566"/>
    <w:rsid w:val="00D10E7C"/>
    <w:rsid w:val="00D138B4"/>
    <w:rsid w:val="00D13D12"/>
    <w:rsid w:val="00D15500"/>
    <w:rsid w:val="00D15C15"/>
    <w:rsid w:val="00D16725"/>
    <w:rsid w:val="00D16D23"/>
    <w:rsid w:val="00D17643"/>
    <w:rsid w:val="00D20188"/>
    <w:rsid w:val="00D201E3"/>
    <w:rsid w:val="00D2027A"/>
    <w:rsid w:val="00D218EF"/>
    <w:rsid w:val="00D22433"/>
    <w:rsid w:val="00D22748"/>
    <w:rsid w:val="00D22E55"/>
    <w:rsid w:val="00D22F0E"/>
    <w:rsid w:val="00D232AE"/>
    <w:rsid w:val="00D23626"/>
    <w:rsid w:val="00D26918"/>
    <w:rsid w:val="00D27734"/>
    <w:rsid w:val="00D27BED"/>
    <w:rsid w:val="00D3182A"/>
    <w:rsid w:val="00D3227D"/>
    <w:rsid w:val="00D33567"/>
    <w:rsid w:val="00D341A7"/>
    <w:rsid w:val="00D35236"/>
    <w:rsid w:val="00D3579C"/>
    <w:rsid w:val="00D37121"/>
    <w:rsid w:val="00D376AA"/>
    <w:rsid w:val="00D40043"/>
    <w:rsid w:val="00D40A47"/>
    <w:rsid w:val="00D41051"/>
    <w:rsid w:val="00D417AE"/>
    <w:rsid w:val="00D41B6F"/>
    <w:rsid w:val="00D43E82"/>
    <w:rsid w:val="00D457ED"/>
    <w:rsid w:val="00D462B8"/>
    <w:rsid w:val="00D46D32"/>
    <w:rsid w:val="00D51C50"/>
    <w:rsid w:val="00D5266D"/>
    <w:rsid w:val="00D52BBA"/>
    <w:rsid w:val="00D53E35"/>
    <w:rsid w:val="00D54AEA"/>
    <w:rsid w:val="00D55A96"/>
    <w:rsid w:val="00D56796"/>
    <w:rsid w:val="00D56D85"/>
    <w:rsid w:val="00D60B6B"/>
    <w:rsid w:val="00D60D72"/>
    <w:rsid w:val="00D61918"/>
    <w:rsid w:val="00D63019"/>
    <w:rsid w:val="00D631BD"/>
    <w:rsid w:val="00D64812"/>
    <w:rsid w:val="00D64E31"/>
    <w:rsid w:val="00D65604"/>
    <w:rsid w:val="00D656B6"/>
    <w:rsid w:val="00D65F9D"/>
    <w:rsid w:val="00D666E7"/>
    <w:rsid w:val="00D67C66"/>
    <w:rsid w:val="00D67E37"/>
    <w:rsid w:val="00D705C5"/>
    <w:rsid w:val="00D706C6"/>
    <w:rsid w:val="00D726CE"/>
    <w:rsid w:val="00D73943"/>
    <w:rsid w:val="00D74912"/>
    <w:rsid w:val="00D75805"/>
    <w:rsid w:val="00D779F7"/>
    <w:rsid w:val="00D82F54"/>
    <w:rsid w:val="00D83026"/>
    <w:rsid w:val="00D83045"/>
    <w:rsid w:val="00D8411C"/>
    <w:rsid w:val="00D844D3"/>
    <w:rsid w:val="00D857E6"/>
    <w:rsid w:val="00D85885"/>
    <w:rsid w:val="00D8653A"/>
    <w:rsid w:val="00D871CE"/>
    <w:rsid w:val="00D87542"/>
    <w:rsid w:val="00D87D77"/>
    <w:rsid w:val="00D9375F"/>
    <w:rsid w:val="00D937F8"/>
    <w:rsid w:val="00D93883"/>
    <w:rsid w:val="00D93A88"/>
    <w:rsid w:val="00D93B43"/>
    <w:rsid w:val="00D93D76"/>
    <w:rsid w:val="00D93D78"/>
    <w:rsid w:val="00D93FAF"/>
    <w:rsid w:val="00D94DB5"/>
    <w:rsid w:val="00D95202"/>
    <w:rsid w:val="00D95B44"/>
    <w:rsid w:val="00D95C20"/>
    <w:rsid w:val="00D96BFE"/>
    <w:rsid w:val="00D97B59"/>
    <w:rsid w:val="00D97C16"/>
    <w:rsid w:val="00D97D49"/>
    <w:rsid w:val="00DA025F"/>
    <w:rsid w:val="00DA0755"/>
    <w:rsid w:val="00DA075D"/>
    <w:rsid w:val="00DA08A5"/>
    <w:rsid w:val="00DA23AB"/>
    <w:rsid w:val="00DA2B4B"/>
    <w:rsid w:val="00DA4D03"/>
    <w:rsid w:val="00DA5A16"/>
    <w:rsid w:val="00DA7D0B"/>
    <w:rsid w:val="00DB07CA"/>
    <w:rsid w:val="00DB0823"/>
    <w:rsid w:val="00DB0E2A"/>
    <w:rsid w:val="00DB111E"/>
    <w:rsid w:val="00DB2718"/>
    <w:rsid w:val="00DB2A06"/>
    <w:rsid w:val="00DB383F"/>
    <w:rsid w:val="00DB53D6"/>
    <w:rsid w:val="00DB5FF0"/>
    <w:rsid w:val="00DB63F1"/>
    <w:rsid w:val="00DB65D7"/>
    <w:rsid w:val="00DB6791"/>
    <w:rsid w:val="00DB6C38"/>
    <w:rsid w:val="00DB7445"/>
    <w:rsid w:val="00DB7D53"/>
    <w:rsid w:val="00DC0464"/>
    <w:rsid w:val="00DC0787"/>
    <w:rsid w:val="00DC0F18"/>
    <w:rsid w:val="00DC1303"/>
    <w:rsid w:val="00DC223D"/>
    <w:rsid w:val="00DC42A4"/>
    <w:rsid w:val="00DC42EA"/>
    <w:rsid w:val="00DC693E"/>
    <w:rsid w:val="00DD0C3F"/>
    <w:rsid w:val="00DD1F41"/>
    <w:rsid w:val="00DD26CC"/>
    <w:rsid w:val="00DD3766"/>
    <w:rsid w:val="00DD6DE7"/>
    <w:rsid w:val="00DD71D6"/>
    <w:rsid w:val="00DD73A8"/>
    <w:rsid w:val="00DD7687"/>
    <w:rsid w:val="00DE08C3"/>
    <w:rsid w:val="00DE094A"/>
    <w:rsid w:val="00DE1DAB"/>
    <w:rsid w:val="00DE20A2"/>
    <w:rsid w:val="00DE261E"/>
    <w:rsid w:val="00DE269D"/>
    <w:rsid w:val="00DE52B7"/>
    <w:rsid w:val="00DE6636"/>
    <w:rsid w:val="00DE6C5F"/>
    <w:rsid w:val="00DF0B89"/>
    <w:rsid w:val="00DF131B"/>
    <w:rsid w:val="00DF164A"/>
    <w:rsid w:val="00DF353C"/>
    <w:rsid w:val="00DF3DF8"/>
    <w:rsid w:val="00DF46B7"/>
    <w:rsid w:val="00DF73B6"/>
    <w:rsid w:val="00DF781C"/>
    <w:rsid w:val="00E00C6B"/>
    <w:rsid w:val="00E02A3C"/>
    <w:rsid w:val="00E03F4C"/>
    <w:rsid w:val="00E03F4E"/>
    <w:rsid w:val="00E056B0"/>
    <w:rsid w:val="00E05C27"/>
    <w:rsid w:val="00E063DE"/>
    <w:rsid w:val="00E0671B"/>
    <w:rsid w:val="00E118AB"/>
    <w:rsid w:val="00E11E0F"/>
    <w:rsid w:val="00E11E5E"/>
    <w:rsid w:val="00E12077"/>
    <w:rsid w:val="00E12F2F"/>
    <w:rsid w:val="00E1319F"/>
    <w:rsid w:val="00E13A48"/>
    <w:rsid w:val="00E13FB6"/>
    <w:rsid w:val="00E14ACF"/>
    <w:rsid w:val="00E14BAD"/>
    <w:rsid w:val="00E14D14"/>
    <w:rsid w:val="00E173EF"/>
    <w:rsid w:val="00E20B5E"/>
    <w:rsid w:val="00E20DAF"/>
    <w:rsid w:val="00E20F69"/>
    <w:rsid w:val="00E22732"/>
    <w:rsid w:val="00E22B39"/>
    <w:rsid w:val="00E2459F"/>
    <w:rsid w:val="00E2693C"/>
    <w:rsid w:val="00E30AF9"/>
    <w:rsid w:val="00E32488"/>
    <w:rsid w:val="00E327E4"/>
    <w:rsid w:val="00E34C86"/>
    <w:rsid w:val="00E34DB8"/>
    <w:rsid w:val="00E35369"/>
    <w:rsid w:val="00E35682"/>
    <w:rsid w:val="00E3649B"/>
    <w:rsid w:val="00E41042"/>
    <w:rsid w:val="00E4127C"/>
    <w:rsid w:val="00E41B14"/>
    <w:rsid w:val="00E41DD4"/>
    <w:rsid w:val="00E43B12"/>
    <w:rsid w:val="00E443AB"/>
    <w:rsid w:val="00E444BC"/>
    <w:rsid w:val="00E4510E"/>
    <w:rsid w:val="00E46906"/>
    <w:rsid w:val="00E46EA3"/>
    <w:rsid w:val="00E50223"/>
    <w:rsid w:val="00E50F61"/>
    <w:rsid w:val="00E51C1B"/>
    <w:rsid w:val="00E53353"/>
    <w:rsid w:val="00E53C45"/>
    <w:rsid w:val="00E53CE0"/>
    <w:rsid w:val="00E53DA7"/>
    <w:rsid w:val="00E55DB0"/>
    <w:rsid w:val="00E567E7"/>
    <w:rsid w:val="00E577EC"/>
    <w:rsid w:val="00E57C4D"/>
    <w:rsid w:val="00E602BD"/>
    <w:rsid w:val="00E62337"/>
    <w:rsid w:val="00E62809"/>
    <w:rsid w:val="00E631A3"/>
    <w:rsid w:val="00E63321"/>
    <w:rsid w:val="00E634AD"/>
    <w:rsid w:val="00E635BD"/>
    <w:rsid w:val="00E63FAC"/>
    <w:rsid w:val="00E64C9D"/>
    <w:rsid w:val="00E6537A"/>
    <w:rsid w:val="00E65B3E"/>
    <w:rsid w:val="00E65FF3"/>
    <w:rsid w:val="00E6618A"/>
    <w:rsid w:val="00E67470"/>
    <w:rsid w:val="00E67A24"/>
    <w:rsid w:val="00E70552"/>
    <w:rsid w:val="00E712F8"/>
    <w:rsid w:val="00E72B05"/>
    <w:rsid w:val="00E72E0E"/>
    <w:rsid w:val="00E74A39"/>
    <w:rsid w:val="00E75609"/>
    <w:rsid w:val="00E75BCD"/>
    <w:rsid w:val="00E76031"/>
    <w:rsid w:val="00E8021E"/>
    <w:rsid w:val="00E82CAF"/>
    <w:rsid w:val="00E82CEF"/>
    <w:rsid w:val="00E83A79"/>
    <w:rsid w:val="00E83DCE"/>
    <w:rsid w:val="00E842A8"/>
    <w:rsid w:val="00E84360"/>
    <w:rsid w:val="00E84E89"/>
    <w:rsid w:val="00E85898"/>
    <w:rsid w:val="00E870BF"/>
    <w:rsid w:val="00E871BC"/>
    <w:rsid w:val="00E874BE"/>
    <w:rsid w:val="00E90229"/>
    <w:rsid w:val="00E91899"/>
    <w:rsid w:val="00E92268"/>
    <w:rsid w:val="00E92604"/>
    <w:rsid w:val="00E942AE"/>
    <w:rsid w:val="00E96274"/>
    <w:rsid w:val="00E96D36"/>
    <w:rsid w:val="00E974B7"/>
    <w:rsid w:val="00E97DD3"/>
    <w:rsid w:val="00EA00A6"/>
    <w:rsid w:val="00EA1489"/>
    <w:rsid w:val="00EA1A6D"/>
    <w:rsid w:val="00EA335A"/>
    <w:rsid w:val="00EA3D63"/>
    <w:rsid w:val="00EA55C1"/>
    <w:rsid w:val="00EA6854"/>
    <w:rsid w:val="00EB0AA6"/>
    <w:rsid w:val="00EB1273"/>
    <w:rsid w:val="00EB22C0"/>
    <w:rsid w:val="00EB396F"/>
    <w:rsid w:val="00EB400B"/>
    <w:rsid w:val="00EB5C40"/>
    <w:rsid w:val="00EB6A2C"/>
    <w:rsid w:val="00EB6B83"/>
    <w:rsid w:val="00EC08AD"/>
    <w:rsid w:val="00EC1B2E"/>
    <w:rsid w:val="00EC2AB4"/>
    <w:rsid w:val="00EC2B87"/>
    <w:rsid w:val="00EC3089"/>
    <w:rsid w:val="00EC4214"/>
    <w:rsid w:val="00EC6B44"/>
    <w:rsid w:val="00EC7CED"/>
    <w:rsid w:val="00ED0D39"/>
    <w:rsid w:val="00ED0EA7"/>
    <w:rsid w:val="00ED172E"/>
    <w:rsid w:val="00ED1F4F"/>
    <w:rsid w:val="00ED353C"/>
    <w:rsid w:val="00ED41B5"/>
    <w:rsid w:val="00ED5433"/>
    <w:rsid w:val="00ED7DE0"/>
    <w:rsid w:val="00EE123E"/>
    <w:rsid w:val="00EE298D"/>
    <w:rsid w:val="00EE2BB3"/>
    <w:rsid w:val="00EE37A3"/>
    <w:rsid w:val="00EE4F91"/>
    <w:rsid w:val="00EE6737"/>
    <w:rsid w:val="00EE7093"/>
    <w:rsid w:val="00EE7375"/>
    <w:rsid w:val="00EE7465"/>
    <w:rsid w:val="00EE75B5"/>
    <w:rsid w:val="00EE7E8F"/>
    <w:rsid w:val="00EF2215"/>
    <w:rsid w:val="00EF3B49"/>
    <w:rsid w:val="00EF45CF"/>
    <w:rsid w:val="00EF4B52"/>
    <w:rsid w:val="00EF5CDA"/>
    <w:rsid w:val="00EF70BA"/>
    <w:rsid w:val="00F013CB"/>
    <w:rsid w:val="00F0267C"/>
    <w:rsid w:val="00F03379"/>
    <w:rsid w:val="00F0345E"/>
    <w:rsid w:val="00F03FC4"/>
    <w:rsid w:val="00F05790"/>
    <w:rsid w:val="00F06960"/>
    <w:rsid w:val="00F106E4"/>
    <w:rsid w:val="00F1171C"/>
    <w:rsid w:val="00F119FB"/>
    <w:rsid w:val="00F145D4"/>
    <w:rsid w:val="00F14AEC"/>
    <w:rsid w:val="00F16210"/>
    <w:rsid w:val="00F164D5"/>
    <w:rsid w:val="00F17632"/>
    <w:rsid w:val="00F1792F"/>
    <w:rsid w:val="00F17A56"/>
    <w:rsid w:val="00F20474"/>
    <w:rsid w:val="00F21AB6"/>
    <w:rsid w:val="00F223D5"/>
    <w:rsid w:val="00F2283A"/>
    <w:rsid w:val="00F22A84"/>
    <w:rsid w:val="00F22A8F"/>
    <w:rsid w:val="00F22ED6"/>
    <w:rsid w:val="00F23EB4"/>
    <w:rsid w:val="00F2529A"/>
    <w:rsid w:val="00F25F5E"/>
    <w:rsid w:val="00F260CB"/>
    <w:rsid w:val="00F26C19"/>
    <w:rsid w:val="00F32553"/>
    <w:rsid w:val="00F327CE"/>
    <w:rsid w:val="00F332ED"/>
    <w:rsid w:val="00F33552"/>
    <w:rsid w:val="00F33C8D"/>
    <w:rsid w:val="00F35955"/>
    <w:rsid w:val="00F378C1"/>
    <w:rsid w:val="00F40CC5"/>
    <w:rsid w:val="00F41AF4"/>
    <w:rsid w:val="00F41DE0"/>
    <w:rsid w:val="00F42FBC"/>
    <w:rsid w:val="00F4385E"/>
    <w:rsid w:val="00F43BFB"/>
    <w:rsid w:val="00F43F5D"/>
    <w:rsid w:val="00F44398"/>
    <w:rsid w:val="00F448C3"/>
    <w:rsid w:val="00F45085"/>
    <w:rsid w:val="00F450F4"/>
    <w:rsid w:val="00F463F1"/>
    <w:rsid w:val="00F46892"/>
    <w:rsid w:val="00F469B2"/>
    <w:rsid w:val="00F47200"/>
    <w:rsid w:val="00F47953"/>
    <w:rsid w:val="00F50572"/>
    <w:rsid w:val="00F50E5A"/>
    <w:rsid w:val="00F511FB"/>
    <w:rsid w:val="00F51333"/>
    <w:rsid w:val="00F52456"/>
    <w:rsid w:val="00F5281E"/>
    <w:rsid w:val="00F531AA"/>
    <w:rsid w:val="00F536B7"/>
    <w:rsid w:val="00F53FEE"/>
    <w:rsid w:val="00F54DAB"/>
    <w:rsid w:val="00F56161"/>
    <w:rsid w:val="00F56862"/>
    <w:rsid w:val="00F575AF"/>
    <w:rsid w:val="00F604F4"/>
    <w:rsid w:val="00F60AFA"/>
    <w:rsid w:val="00F6252C"/>
    <w:rsid w:val="00F62588"/>
    <w:rsid w:val="00F627EB"/>
    <w:rsid w:val="00F629BF"/>
    <w:rsid w:val="00F633D8"/>
    <w:rsid w:val="00F6431B"/>
    <w:rsid w:val="00F64B3B"/>
    <w:rsid w:val="00F64C76"/>
    <w:rsid w:val="00F64CCC"/>
    <w:rsid w:val="00F64ED6"/>
    <w:rsid w:val="00F65747"/>
    <w:rsid w:val="00F65AD5"/>
    <w:rsid w:val="00F65C7E"/>
    <w:rsid w:val="00F660F7"/>
    <w:rsid w:val="00F6638A"/>
    <w:rsid w:val="00F6692A"/>
    <w:rsid w:val="00F66E97"/>
    <w:rsid w:val="00F675B0"/>
    <w:rsid w:val="00F707C9"/>
    <w:rsid w:val="00F710FE"/>
    <w:rsid w:val="00F71BEA"/>
    <w:rsid w:val="00F744F4"/>
    <w:rsid w:val="00F74A01"/>
    <w:rsid w:val="00F75A10"/>
    <w:rsid w:val="00F75D9F"/>
    <w:rsid w:val="00F76063"/>
    <w:rsid w:val="00F77276"/>
    <w:rsid w:val="00F77A8D"/>
    <w:rsid w:val="00F77D27"/>
    <w:rsid w:val="00F80013"/>
    <w:rsid w:val="00F8095A"/>
    <w:rsid w:val="00F81476"/>
    <w:rsid w:val="00F81681"/>
    <w:rsid w:val="00F81E11"/>
    <w:rsid w:val="00F834A7"/>
    <w:rsid w:val="00F864FC"/>
    <w:rsid w:val="00F86808"/>
    <w:rsid w:val="00F9142D"/>
    <w:rsid w:val="00F92104"/>
    <w:rsid w:val="00F92F35"/>
    <w:rsid w:val="00F93A3D"/>
    <w:rsid w:val="00F94C16"/>
    <w:rsid w:val="00F94D3F"/>
    <w:rsid w:val="00F9689E"/>
    <w:rsid w:val="00FA066D"/>
    <w:rsid w:val="00FA1126"/>
    <w:rsid w:val="00FA242E"/>
    <w:rsid w:val="00FA24F3"/>
    <w:rsid w:val="00FA42BC"/>
    <w:rsid w:val="00FA4635"/>
    <w:rsid w:val="00FA509C"/>
    <w:rsid w:val="00FA5FCE"/>
    <w:rsid w:val="00FA6941"/>
    <w:rsid w:val="00FA761A"/>
    <w:rsid w:val="00FA786A"/>
    <w:rsid w:val="00FB0515"/>
    <w:rsid w:val="00FB0EE9"/>
    <w:rsid w:val="00FB0EFB"/>
    <w:rsid w:val="00FB0F8A"/>
    <w:rsid w:val="00FB252E"/>
    <w:rsid w:val="00FB2EB5"/>
    <w:rsid w:val="00FB30F6"/>
    <w:rsid w:val="00FB34E4"/>
    <w:rsid w:val="00FB3DE3"/>
    <w:rsid w:val="00FB3F26"/>
    <w:rsid w:val="00FB45A8"/>
    <w:rsid w:val="00FB4C8E"/>
    <w:rsid w:val="00FB4D15"/>
    <w:rsid w:val="00FB4E84"/>
    <w:rsid w:val="00FB68DD"/>
    <w:rsid w:val="00FC02F4"/>
    <w:rsid w:val="00FC052C"/>
    <w:rsid w:val="00FC2683"/>
    <w:rsid w:val="00FC2810"/>
    <w:rsid w:val="00FC3213"/>
    <w:rsid w:val="00FC3C6C"/>
    <w:rsid w:val="00FC48C6"/>
    <w:rsid w:val="00FC4A91"/>
    <w:rsid w:val="00FC4E0B"/>
    <w:rsid w:val="00FC6141"/>
    <w:rsid w:val="00FC646D"/>
    <w:rsid w:val="00FC6E1D"/>
    <w:rsid w:val="00FD1AA4"/>
    <w:rsid w:val="00FD1BD4"/>
    <w:rsid w:val="00FD2FA7"/>
    <w:rsid w:val="00FD4B79"/>
    <w:rsid w:val="00FD58EF"/>
    <w:rsid w:val="00FD5BC9"/>
    <w:rsid w:val="00FD667B"/>
    <w:rsid w:val="00FD7165"/>
    <w:rsid w:val="00FE1303"/>
    <w:rsid w:val="00FE291B"/>
    <w:rsid w:val="00FE40C1"/>
    <w:rsid w:val="00FE410C"/>
    <w:rsid w:val="00FE546C"/>
    <w:rsid w:val="00FE54AE"/>
    <w:rsid w:val="00FE5671"/>
    <w:rsid w:val="00FE6AE8"/>
    <w:rsid w:val="00FE70D5"/>
    <w:rsid w:val="00FF041F"/>
    <w:rsid w:val="00FF0C67"/>
    <w:rsid w:val="00FF0E6A"/>
    <w:rsid w:val="00FF0F69"/>
    <w:rsid w:val="00FF1623"/>
    <w:rsid w:val="00FF21EF"/>
    <w:rsid w:val="00FF2A34"/>
    <w:rsid w:val="00FF5813"/>
    <w:rsid w:val="00FF5E54"/>
    <w:rsid w:val="00FF6313"/>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AA09E33-1E7D-4E61-A5FC-652F32EBE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1F1"/>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character" w:styleId="FootnoteReference0">
    <w:name w:val="footnote reference"/>
    <w:aliases w:val="Footnote text"/>
    <w:basedOn w:val="DefaultParagraphFont"/>
    <w:uiPriority w:val="99"/>
    <w:unhideWhenUsed/>
    <w:rsid w:val="000501A4"/>
    <w:rPr>
      <w:vertAlign w:val="superscript"/>
    </w:rPr>
  </w:style>
  <w:style w:type="table" w:styleId="TableGrid">
    <w:name w:val="Table Grid"/>
    <w:aliases w:val="ללא"/>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05CC"/>
    <w:rPr>
      <w:rFonts w:cs="Times New Roman"/>
      <w:sz w:val="24"/>
    </w:rPr>
  </w:style>
  <w:style w:type="paragraph" w:styleId="BalloonText">
    <w:name w:val="Balloon Text"/>
    <w:basedOn w:val="Normal"/>
    <w:link w:val="BalloonTextChar"/>
    <w:uiPriority w:val="99"/>
    <w:semiHidden/>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F6305"/>
    <w:rPr>
      <w:rFonts w:ascii="Tahoma" w:hAnsi="Tahoma" w:cs="Tahoma"/>
      <w:sz w:val="18"/>
      <w:szCs w:val="18"/>
    </w:rPr>
  </w:style>
  <w:style w:type="character" w:styleId="CommentReference">
    <w:name w:val="annotation reference"/>
    <w:basedOn w:val="DefaultParagraphFont"/>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semiHidden/>
    <w:unhideWhenUsed/>
    <w:rsid w:val="005F492A"/>
    <w:rPr>
      <w:b/>
      <w:bCs/>
    </w:rPr>
  </w:style>
  <w:style w:type="character" w:customStyle="1" w:styleId="CommentSubjectChar">
    <w:name w:val="Comment Subject Char"/>
    <w:basedOn w:val="CommentTextChar"/>
    <w:link w:val="CommentSubject"/>
    <w:uiPriority w:val="99"/>
    <w:semiHidden/>
    <w:rsid w:val="005F492A"/>
    <w:rPr>
      <w:b/>
      <w:bCs/>
      <w:szCs w:val="20"/>
    </w:rPr>
  </w:style>
  <w:style w:type="paragraph" w:styleId="ListParagraph">
    <w:name w:val="List Paragraph"/>
    <w:basedOn w:val="Normal"/>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6B7E4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284" w:right="227"/>
    </w:pPr>
    <w:rPr>
      <w:rFonts w:ascii="Tahoma" w:eastAsia="Times New Roman" w:hAnsi="Tahoma" w:cs="Tahoma"/>
      <w:sz w:val="16"/>
      <w:szCs w:val="20"/>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5">
    <w:name w:val="כותרת 5"/>
    <w:basedOn w:val="Heading5"/>
    <w:qFormat/>
    <w:rsid w:val="008711F1"/>
    <w:pPr>
      <w:keepLines w:val="0"/>
      <w:spacing w:before="240" w:after="120" w:line="269" w:lineRule="auto"/>
    </w:pPr>
    <w:rPr>
      <w:rFonts w:ascii="Tahoma" w:hAnsi="Tahoma" w:eastAsiaTheme="minorHAnsi" w:cs="Tahoma"/>
      <w:b/>
      <w:bCs w:val="0"/>
      <w:color w:val="387026"/>
      <w:spacing w:val="0"/>
      <w:sz w:val="23"/>
      <w:szCs w:val="23"/>
    </w:rPr>
  </w:style>
  <w:style w:type="paragraph" w:customStyle="1" w:styleId="6">
    <w:name w:val="כותרת 6"/>
    <w:basedOn w:val="Heading6"/>
    <w:qFormat/>
    <w:rsid w:val="008711F1"/>
    <w:pPr>
      <w:keepNext w:val="0"/>
      <w:keepLines w:val="0"/>
      <w:spacing w:before="120" w:after="120" w:line="269" w:lineRule="auto"/>
    </w:pPr>
    <w:rPr>
      <w:rFonts w:ascii="Tahoma" w:hAnsi="Tahoma" w:eastAsiaTheme="minorHAnsi" w:cs="Tahoma"/>
      <w:color w:val="387026"/>
      <w:spacing w:val="0"/>
      <w:sz w:val="21"/>
      <w:szCs w:val="21"/>
    </w:rPr>
  </w:style>
  <w:style w:type="paragraph" w:customStyle="1" w:styleId="10">
    <w:name w:val="כותרת 1"/>
    <w:basedOn w:val="NAME"/>
    <w:qFormat/>
    <w:rsid w:val="008711F1"/>
    <w:pPr>
      <w:spacing w:before="1440" w:after="0"/>
    </w:pPr>
  </w:style>
  <w:style w:type="paragraph" w:customStyle="1" w:styleId="3">
    <w:name w:val="כותרת 3"/>
    <w:basedOn w:val="Heading3"/>
    <w:link w:val="3Char"/>
    <w:qFormat/>
    <w:rsid w:val="008711F1"/>
    <w:pPr>
      <w:keepLines w:val="0"/>
      <w:spacing w:before="600" w:after="120"/>
      <w:jc w:val="left"/>
    </w:pPr>
    <w:rPr>
      <w:rFonts w:ascii="Tahoma" w:eastAsia="Times New Roman" w:hAnsi="Tahoma" w:cs="Tahoma"/>
      <w:bCs w:val="0"/>
      <w:color w:val="009692"/>
      <w:sz w:val="32"/>
      <w:szCs w:val="32"/>
      <w:u w:val="none"/>
    </w:rPr>
  </w:style>
  <w:style w:type="character" w:customStyle="1" w:styleId="3Char">
    <w:name w:val="כותרת 3 Char"/>
    <w:basedOn w:val="Heading3Char"/>
    <w:link w:val="3"/>
    <w:rsid w:val="008711F1"/>
    <w:rPr>
      <w:rFonts w:ascii="Tahoma" w:eastAsia="Times New Roman" w:hAnsi="Tahoma" w:cs="Tahoma"/>
      <w:bCs w:val="0"/>
      <w:color w:val="009692"/>
      <w:sz w:val="32"/>
      <w:szCs w:val="32"/>
      <w:u w:val="single"/>
    </w:rPr>
  </w:style>
  <w:style w:type="paragraph" w:customStyle="1" w:styleId="2">
    <w:name w:val="כותרת 2"/>
    <w:basedOn w:val="Heading2"/>
    <w:link w:val="2Char"/>
    <w:qFormat/>
    <w:rsid w:val="008711F1"/>
    <w:pPr>
      <w:keepLines w:val="0"/>
      <w:spacing w:before="600" w:after="120"/>
      <w:jc w:val="left"/>
    </w:pPr>
    <w:rPr>
      <w:rFonts w:ascii="Arial Bold" w:hAnsi="Arial Bold" w:cs="Tahoma"/>
      <w:bCs w:val="0"/>
      <w:color w:val="365F91" w:themeColor="accent1" w:themeShade="BF"/>
      <w:sz w:val="36"/>
      <w:szCs w:val="36"/>
    </w:rPr>
  </w:style>
  <w:style w:type="character" w:customStyle="1" w:styleId="2Char">
    <w:name w:val="כותרת 2 Char"/>
    <w:basedOn w:val="Heading2Char"/>
    <w:link w:val="2"/>
    <w:rsid w:val="008711F1"/>
    <w:rPr>
      <w:rFonts w:ascii="Arial Bold" w:hAnsi="Arial Bold" w:eastAsiaTheme="majorEastAsia" w:cs="Tahoma"/>
      <w:bCs w:val="0"/>
      <w:color w:val="365F91" w:themeColor="accent1" w:themeShade="BF"/>
      <w:sz w:val="36"/>
      <w:szCs w:val="36"/>
    </w:rPr>
  </w:style>
  <w:style w:type="paragraph" w:customStyle="1" w:styleId="4">
    <w:name w:val="כותרת 4"/>
    <w:basedOn w:val="Heading4"/>
    <w:link w:val="4Char"/>
    <w:qFormat/>
    <w:rsid w:val="008711F1"/>
    <w:pPr>
      <w:keepLines w:val="0"/>
      <w:spacing w:before="360" w:after="120" w:line="269" w:lineRule="auto"/>
      <w:jc w:val="left"/>
    </w:pPr>
    <w:rPr>
      <w:rFonts w:ascii="Tahoma" w:hAnsi="Tahoma" w:cs="Tahoma"/>
      <w:bCs w:val="0"/>
      <w:color w:val="387026"/>
      <w:sz w:val="28"/>
      <w:szCs w:val="28"/>
    </w:rPr>
  </w:style>
  <w:style w:type="character" w:customStyle="1" w:styleId="4Char">
    <w:name w:val="כותרת 4 Char"/>
    <w:basedOn w:val="Heading4Char"/>
    <w:link w:val="4"/>
    <w:rsid w:val="008711F1"/>
    <w:rPr>
      <w:rFonts w:ascii="Tahoma" w:hAnsi="Tahoma" w:eastAsiaTheme="majorEastAsia" w:cs="Tahoma"/>
      <w:bCs w:val="0"/>
      <w:color w:val="387026"/>
      <w:sz w:val="28"/>
      <w:szCs w:val="28"/>
    </w:rPr>
  </w:style>
  <w:style w:type="paragraph" w:customStyle="1" w:styleId="a1">
    <w:name w:val="כותרת לוח"/>
    <w:basedOn w:val="Normal"/>
    <w:qFormat/>
    <w:rsid w:val="00D53E35"/>
    <w:pPr>
      <w:keepNext/>
      <w:keepLines/>
      <w:spacing w:before="240" w:after="200"/>
      <w:jc w:val="center"/>
    </w:pPr>
    <w:rPr>
      <w:rFonts w:ascii="Tahoma" w:hAnsi="Tahoma" w:eastAsiaTheme="minorEastAsia" w:cs="Tahoma"/>
      <w:b/>
      <w:bCs/>
      <w:color w:val="365F91" w:themeColor="accent1" w:themeShade="BF"/>
      <w:szCs w:val="20"/>
    </w:rPr>
  </w:style>
  <w:style w:type="paragraph" w:customStyle="1" w:styleId="a2">
    <w:name w:val="ביננים ראשון"/>
    <w:basedOn w:val="Normal"/>
    <w:autoRedefine/>
    <w:qFormat/>
    <w:rsid w:val="008603E7"/>
    <w:pPr>
      <w:spacing w:after="120" w:line="240" w:lineRule="auto"/>
      <w:jc w:val="left"/>
    </w:pPr>
    <w:rPr>
      <w:rFonts w:asciiTheme="minorHAnsi" w:hAnsiTheme="minorHAnsi" w:cstheme="minorBidi"/>
      <w:bCs/>
      <w:sz w:val="22"/>
      <w:szCs w:val="32"/>
    </w:rPr>
  </w:style>
  <w:style w:type="paragraph" w:customStyle="1" w:styleId="a3">
    <w:name w:val="טקסט בסיסי"/>
    <w:basedOn w:val="Normal"/>
    <w:qFormat/>
    <w:rsid w:val="008603E7"/>
    <w:pPr>
      <w:spacing w:after="240" w:line="360" w:lineRule="auto"/>
    </w:pPr>
    <w:rPr>
      <w:rFonts w:asciiTheme="minorBidi" w:hAnsiTheme="minorBidi" w:cstheme="minorBidi"/>
      <w:color w:val="333333"/>
      <w:sz w:val="24"/>
    </w:rPr>
  </w:style>
  <w:style w:type="paragraph" w:customStyle="1" w:styleId="NoParagraphStyle">
    <w:name w:val="[No Paragraph Style]"/>
    <w:rsid w:val="008603E7"/>
    <w:pPr>
      <w:autoSpaceDE w:val="0"/>
      <w:autoSpaceDN w:val="0"/>
      <w:bidi/>
      <w:adjustRightInd w:val="0"/>
      <w:spacing w:after="0" w:line="288" w:lineRule="auto"/>
      <w:jc w:val="left"/>
      <w:textAlignment w:val="center"/>
    </w:pPr>
    <w:rPr>
      <w:rFonts w:ascii="Adobe Hebrew" w:hAnsi="Adobe Hebrew" w:cs="Adobe Hebrew"/>
      <w:color w:val="000000"/>
      <w:sz w:val="24"/>
    </w:rPr>
  </w:style>
  <w:style w:type="character" w:customStyle="1" w:styleId="a4">
    <w:name w:val="טקסט רץ שמן"/>
    <w:uiPriority w:val="99"/>
    <w:rsid w:val="008603E7"/>
  </w:style>
  <w:style w:type="paragraph" w:customStyle="1" w:styleId="-1">
    <w:name w:val="כותרת - רמה 1"/>
    <w:basedOn w:val="NoParagraphStyle"/>
    <w:uiPriority w:val="99"/>
    <w:rsid w:val="008603E7"/>
    <w:pPr>
      <w:suppressAutoHyphens/>
      <w:spacing w:before="340" w:after="113" w:line="420" w:lineRule="atLeast"/>
    </w:pPr>
    <w:rPr>
      <w:rFonts w:ascii="Fb Formalist Black" w:hAnsiTheme="minorHAnsi" w:cs="Fb Formalist Black"/>
      <w:color w:val="002F5E"/>
      <w:spacing w:val="-4"/>
      <w:w w:val="95"/>
      <w:sz w:val="40"/>
      <w:szCs w:val="40"/>
    </w:rPr>
  </w:style>
  <w:style w:type="paragraph" w:customStyle="1" w:styleId="-2">
    <w:name w:val="כותרת - רמה 2"/>
    <w:basedOn w:val="NoParagraphStyle"/>
    <w:uiPriority w:val="99"/>
    <w:rsid w:val="008603E7"/>
    <w:pPr>
      <w:suppressAutoHyphens/>
      <w:spacing w:before="227" w:after="113" w:line="320" w:lineRule="atLeast"/>
    </w:pPr>
    <w:rPr>
      <w:rFonts w:ascii="Fb Formalist Bold" w:hAnsiTheme="minorHAnsi" w:cs="Fb Formalist Bold"/>
      <w:b/>
      <w:bCs/>
      <w:color w:val="002F5E"/>
      <w:spacing w:val="-3"/>
      <w:w w:val="95"/>
      <w:sz w:val="30"/>
      <w:szCs w:val="30"/>
    </w:rPr>
  </w:style>
  <w:style w:type="paragraph" w:customStyle="1" w:styleId="a5">
    <w:name w:val="טקסט רץ"/>
    <w:basedOn w:val="NoParagraphStyle"/>
    <w:uiPriority w:val="99"/>
    <w:rsid w:val="008603E7"/>
    <w:pPr>
      <w:tabs>
        <w:tab w:val="left" w:pos="340"/>
      </w:tabs>
      <w:suppressAutoHyphens/>
      <w:spacing w:after="170" w:line="300" w:lineRule="atLeast"/>
      <w:jc w:val="both"/>
    </w:pPr>
    <w:rPr>
      <w:rFonts w:ascii="Fb Formalist Light" w:hAnsiTheme="minorHAnsi" w:cs="Fb Formalist Light"/>
      <w:sz w:val="19"/>
      <w:szCs w:val="19"/>
    </w:rPr>
  </w:style>
  <w:style w:type="paragraph" w:customStyle="1" w:styleId="-">
    <w:name w:val="לוח-תרשים"/>
    <w:basedOn w:val="NoParagraphStyle"/>
    <w:uiPriority w:val="99"/>
    <w:rsid w:val="008603E7"/>
    <w:pPr>
      <w:tabs>
        <w:tab w:val="left" w:pos="340"/>
      </w:tabs>
      <w:suppressAutoHyphens/>
      <w:spacing w:before="170" w:after="170" w:line="260" w:lineRule="atLeast"/>
      <w:jc w:val="center"/>
    </w:pPr>
    <w:rPr>
      <w:rFonts w:ascii="Fb Formalist Medium" w:hAnsiTheme="minorHAnsi" w:cs="Fb Formalist Medium"/>
      <w:sz w:val="22"/>
      <w:szCs w:val="22"/>
    </w:rPr>
  </w:style>
  <w:style w:type="paragraph" w:customStyle="1" w:styleId="-0">
    <w:name w:val="המקור-על פי"/>
    <w:basedOn w:val="NoParagraphStyle"/>
    <w:uiPriority w:val="99"/>
    <w:rsid w:val="008603E7"/>
    <w:pPr>
      <w:tabs>
        <w:tab w:val="left" w:pos="340"/>
      </w:tabs>
      <w:suppressAutoHyphens/>
      <w:spacing w:before="57" w:after="170" w:line="220" w:lineRule="atLeast"/>
      <w:jc w:val="both"/>
    </w:pPr>
    <w:rPr>
      <w:rFonts w:ascii="Fb Formalist Light" w:hAnsiTheme="minorHAnsi" w:cs="Fb Formalist Light"/>
      <w:sz w:val="17"/>
      <w:szCs w:val="17"/>
    </w:rPr>
  </w:style>
  <w:style w:type="paragraph" w:customStyle="1" w:styleId="a6">
    <w:name w:val="בוקסה מרוסטרט"/>
    <w:basedOn w:val="NoParagraphStyle"/>
    <w:uiPriority w:val="99"/>
    <w:rsid w:val="008603E7"/>
    <w:pPr>
      <w:shd w:val="clear" w:color="auto" w:fill="1485C7"/>
      <w:tabs>
        <w:tab w:val="left" w:pos="340"/>
      </w:tabs>
      <w:suppressAutoHyphens/>
      <w:spacing w:before="170" w:after="340" w:line="300" w:lineRule="atLeast"/>
      <w:ind w:left="283" w:right="283"/>
      <w:jc w:val="both"/>
    </w:pPr>
    <w:rPr>
      <w:rFonts w:ascii="Fb Formalist" w:hAnsiTheme="minorHAnsi" w:cs="Fb Formalist"/>
      <w:sz w:val="19"/>
      <w:szCs w:val="19"/>
    </w:rPr>
  </w:style>
  <w:style w:type="paragraph" w:customStyle="1" w:styleId="a7">
    <w:name w:val="הערת שוליים"/>
    <w:basedOn w:val="NoParagraphStyle"/>
    <w:uiPriority w:val="99"/>
    <w:rsid w:val="008603E7"/>
    <w:pPr>
      <w:tabs>
        <w:tab w:val="left" w:pos="340"/>
      </w:tabs>
      <w:suppressAutoHyphens/>
      <w:spacing w:after="170" w:line="200" w:lineRule="atLeast"/>
      <w:jc w:val="both"/>
    </w:pPr>
    <w:rPr>
      <w:rFonts w:ascii="Fb Formalist Light" w:hAnsiTheme="minorHAnsi" w:cs="Fb Formalist Light"/>
      <w:spacing w:val="-1"/>
      <w:sz w:val="14"/>
      <w:szCs w:val="14"/>
    </w:rPr>
  </w:style>
  <w:style w:type="character" w:customStyle="1" w:styleId="a8">
    <w:name w:val="טקסט רץ אנגלית"/>
    <w:uiPriority w:val="99"/>
    <w:rsid w:val="008603E7"/>
    <w:rPr>
      <w:rFonts w:ascii="Open Sans Hebrew Light" w:hAnsi="Open Sans Hebrew Light" w:cs="Open Sans Hebrew Light"/>
      <w:lang w:bidi="he-IL"/>
    </w:rPr>
  </w:style>
  <w:style w:type="character" w:customStyle="1" w:styleId="a9">
    <w:name w:val="מספר הערה"/>
    <w:uiPriority w:val="99"/>
    <w:rsid w:val="008603E7"/>
    <w:rPr>
      <w:vertAlign w:val="superscript"/>
    </w:rPr>
  </w:style>
  <w:style w:type="paragraph" w:customStyle="1" w:styleId="-3">
    <w:name w:val="כותרת - רמה 3"/>
    <w:basedOn w:val="NoParagraphStyle"/>
    <w:uiPriority w:val="99"/>
    <w:rsid w:val="009F09B5"/>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3"/>
      <w:w w:val="95"/>
      <w:sz w:val="26"/>
      <w:szCs w:val="26"/>
    </w:rPr>
  </w:style>
  <w:style w:type="paragraph" w:customStyle="1" w:styleId="40">
    <w:name w:val="כותרת רמה 4"/>
    <w:basedOn w:val="NoParagraphStyle"/>
    <w:uiPriority w:val="99"/>
    <w:rsid w:val="009F09B5"/>
    <w:pPr>
      <w:widowControl w:val="0"/>
      <w:tabs>
        <w:tab w:val="left" w:pos="340"/>
      </w:tabs>
      <w:suppressAutoHyphens/>
      <w:spacing w:before="227" w:after="113" w:line="280" w:lineRule="atLeast"/>
    </w:pPr>
    <w:rPr>
      <w:rFonts w:ascii="Fb Formalist Medium" w:eastAsiaTheme="minorEastAsia" w:hAnsiTheme="minorHAnsi" w:cs="Fb Formalist Medium"/>
      <w:color w:val="002F5E"/>
      <w:spacing w:val="-2"/>
      <w:w w:val="95"/>
    </w:rPr>
  </w:style>
  <w:style w:type="paragraph" w:customStyle="1" w:styleId="a10">
    <w:name w:val="כוכב"/>
    <w:basedOn w:val="NoParagraphStyle"/>
    <w:uiPriority w:val="99"/>
    <w:rsid w:val="009F09B5"/>
    <w:pPr>
      <w:widowControl w:val="0"/>
      <w:tabs>
        <w:tab w:val="left" w:pos="340"/>
      </w:tabs>
      <w:suppressAutoHyphens/>
      <w:spacing w:after="170" w:line="300" w:lineRule="atLeast"/>
      <w:jc w:val="center"/>
    </w:pPr>
    <w:rPr>
      <w:rFonts w:ascii="Fb Formalist" w:eastAsiaTheme="minorEastAsia" w:hAnsiTheme="minorHAnsi" w:cs="Fb Formalist"/>
      <w:sz w:val="19"/>
      <w:szCs w:val="19"/>
    </w:rPr>
  </w:style>
  <w:style w:type="paragraph" w:customStyle="1" w:styleId="a11">
    <w:name w:val="סיכום"/>
    <w:basedOn w:val="NoParagraphStyle"/>
    <w:uiPriority w:val="99"/>
    <w:rsid w:val="009F09B5"/>
    <w:pPr>
      <w:widowControl w:val="0"/>
      <w:shd w:val="clear" w:color="auto" w:fill="1485C7"/>
      <w:tabs>
        <w:tab w:val="left" w:pos="340"/>
      </w:tabs>
      <w:suppressAutoHyphens/>
      <w:spacing w:line="300" w:lineRule="atLeast"/>
      <w:ind w:left="283" w:right="283"/>
      <w:jc w:val="both"/>
    </w:pPr>
    <w:rPr>
      <w:rFonts w:ascii="Fb Formalist Bold" w:eastAsiaTheme="minorEastAsia" w:hAnsiTheme="minorHAnsi" w:cs="Fb Formalist Bold"/>
      <w:b/>
      <w:bCs/>
      <w:color w:val="FFFFFF"/>
      <w:position w:val="-2"/>
      <w:sz w:val="40"/>
      <w:szCs w:val="40"/>
    </w:rPr>
  </w:style>
  <w:style w:type="paragraph" w:customStyle="1" w:styleId="a12">
    <w:name w:val="טקסט רץ לראש טבלה"/>
    <w:basedOn w:val="NoParagraphStyle"/>
    <w:uiPriority w:val="99"/>
    <w:rsid w:val="009F09B5"/>
    <w:pPr>
      <w:widowControl w:val="0"/>
      <w:tabs>
        <w:tab w:val="left" w:pos="340"/>
      </w:tabs>
      <w:suppressAutoHyphens/>
      <w:spacing w:after="170" w:line="180" w:lineRule="atLeast"/>
      <w:jc w:val="center"/>
    </w:pPr>
    <w:rPr>
      <w:rFonts w:ascii="Fb Formalist" w:eastAsiaTheme="minorEastAsia" w:hAnsiTheme="minorHAnsi" w:cs="Fb Formalist"/>
      <w:sz w:val="17"/>
      <w:szCs w:val="17"/>
    </w:rPr>
  </w:style>
  <w:style w:type="paragraph" w:customStyle="1" w:styleId="a13">
    <w:name w:val="טקסט רץ טבלה"/>
    <w:basedOn w:val="NoParagraphStyle"/>
    <w:uiPriority w:val="99"/>
    <w:rsid w:val="009F09B5"/>
    <w:pPr>
      <w:widowControl w:val="0"/>
      <w:tabs>
        <w:tab w:val="left" w:pos="340"/>
      </w:tabs>
      <w:suppressAutoHyphens/>
      <w:spacing w:after="170" w:line="180" w:lineRule="atLeast"/>
    </w:pPr>
    <w:rPr>
      <w:rFonts w:ascii="Fb Formalist Light" w:eastAsiaTheme="minorEastAsia" w:hAnsiTheme="minorHAnsi" w:cs="Fb Formalist Light"/>
      <w:sz w:val="17"/>
      <w:szCs w:val="17"/>
    </w:rPr>
  </w:style>
  <w:style w:type="character" w:customStyle="1" w:styleId="50">
    <w:name w:val="כותרת תו 5"/>
    <w:uiPriority w:val="99"/>
    <w:rsid w:val="009F09B5"/>
    <w:rPr>
      <w:sz w:val="20"/>
      <w:szCs w:val="20"/>
    </w:rPr>
  </w:style>
  <w:style w:type="character" w:customStyle="1" w:styleId="60">
    <w:name w:val="כותרת תו 6"/>
    <w:uiPriority w:val="99"/>
    <w:rsid w:val="009F09B5"/>
    <w:rPr>
      <w:spacing w:val="2"/>
      <w:sz w:val="19"/>
      <w:szCs w:val="19"/>
    </w:rPr>
  </w:style>
  <w:style w:type="paragraph" w:customStyle="1" w:styleId="a14">
    <w:name w:val="כותרת ראשית תקציר (סטיילים לתקציר)"/>
    <w:basedOn w:val="NoParagraphStyle"/>
    <w:uiPriority w:val="99"/>
    <w:rsid w:val="009F09B5"/>
    <w:pPr>
      <w:suppressAutoHyphens/>
      <w:spacing w:before="340" w:line="420" w:lineRule="atLeast"/>
    </w:pPr>
    <w:rPr>
      <w:rFonts w:ascii="Fb Formalist Black" w:hAnsi="Arial" w:eastAsiaTheme="minorEastAsia" w:cs="Fb Formalist Black"/>
      <w:color w:val="002F5E"/>
      <w:spacing w:val="-4"/>
      <w:w w:val="95"/>
      <w:sz w:val="40"/>
      <w:szCs w:val="40"/>
    </w:rPr>
  </w:style>
  <w:style w:type="paragraph" w:customStyle="1" w:styleId="a15">
    <w:name w:val="ביניים (סטיילים לתקציר)"/>
    <w:basedOn w:val="NoParagraphStyle"/>
    <w:uiPriority w:val="99"/>
    <w:rsid w:val="009F09B5"/>
    <w:pPr>
      <w:suppressAutoHyphens/>
      <w:spacing w:before="794" w:after="227" w:line="320" w:lineRule="atLeast"/>
    </w:pPr>
    <w:rPr>
      <w:rFonts w:ascii="Fb Formalist Bold" w:hAnsi="Arial" w:eastAsiaTheme="minorEastAsia" w:cs="Fb Formalist Bold"/>
      <w:b/>
      <w:bCs/>
      <w:color w:val="FFFFFF"/>
      <w:spacing w:val="-2"/>
      <w:w w:val="95"/>
      <w:position w:val="10"/>
    </w:rPr>
  </w:style>
  <w:style w:type="paragraph" w:customStyle="1" w:styleId="a16">
    <w:name w:val="רץ תקציר (סטיילים לתקציר)"/>
    <w:basedOn w:val="NoParagraphStyle"/>
    <w:uiPriority w:val="99"/>
    <w:rsid w:val="009F09B5"/>
    <w:pPr>
      <w:tabs>
        <w:tab w:val="left" w:pos="454"/>
      </w:tabs>
      <w:suppressAutoHyphens/>
      <w:spacing w:before="170" w:line="266" w:lineRule="atLeast"/>
      <w:jc w:val="both"/>
    </w:pPr>
    <w:rPr>
      <w:rFonts w:ascii="Atlas DL 3.1 AAA" w:hAnsi="Atlas DL 3.1 AAA" w:eastAsiaTheme="minorEastAsia" w:cs="Atlas DL 3.1 AAA"/>
      <w:sz w:val="18"/>
      <w:szCs w:val="18"/>
      <w:lang w:val="en-GB"/>
    </w:rPr>
  </w:style>
  <w:style w:type="paragraph" w:customStyle="1" w:styleId="-4">
    <w:name w:val="פעולות הביקורת-סיכום (סטיילים לתקציר)"/>
    <w:basedOn w:val="NoParagraphStyle"/>
    <w:uiPriority w:val="99"/>
    <w:rsid w:val="009F09B5"/>
    <w:pPr>
      <w:pBdr>
        <w:top w:val="double" w:sz="24" w:space="19" w:color="000000"/>
      </w:pBdr>
      <w:suppressAutoHyphens/>
      <w:spacing w:before="454" w:line="420" w:lineRule="atLeast"/>
    </w:pPr>
    <w:rPr>
      <w:rFonts w:ascii="Fb Formalist Medium" w:hAnsi="Arial" w:eastAsiaTheme="minorEastAsia" w:cs="Fb Formalist Medium"/>
      <w:color w:val="003364"/>
      <w:spacing w:val="-4"/>
      <w:w w:val="95"/>
      <w:sz w:val="36"/>
      <w:szCs w:val="36"/>
    </w:rPr>
  </w:style>
  <w:style w:type="paragraph" w:customStyle="1" w:styleId="a17">
    <w:name w:val="תמות מצב עיקרי ההמלצות (סטיילים לתקציר)"/>
    <w:basedOn w:val="NoParagraphStyle"/>
    <w:uiPriority w:val="99"/>
    <w:rsid w:val="009F09B5"/>
    <w:pPr>
      <w:pBdr>
        <w:top w:val="single" w:sz="24" w:space="19" w:color="000000"/>
      </w:pBdr>
      <w:suppressAutoHyphens/>
      <w:spacing w:before="454" w:line="420" w:lineRule="atLeast"/>
    </w:pPr>
    <w:rPr>
      <w:rFonts w:ascii="Fb Formalist Medium" w:hAnsi="Arial" w:eastAsiaTheme="minorEastAsia" w:cs="Fb Formalist Medium"/>
      <w:color w:val="003364"/>
      <w:spacing w:val="-4"/>
      <w:w w:val="95"/>
      <w:sz w:val="36"/>
      <w:szCs w:val="36"/>
    </w:rPr>
  </w:style>
  <w:style w:type="paragraph" w:customStyle="1" w:styleId="a18">
    <w:name w:val="כותרת נתוני מפתח (סטיילים לתקציר)"/>
    <w:basedOn w:val="NoParagraphStyle"/>
    <w:uiPriority w:val="99"/>
    <w:rsid w:val="009F09B5"/>
    <w:pPr>
      <w:pBdr>
        <w:bottom w:val="single" w:sz="4" w:space="2" w:color="auto"/>
      </w:pBdr>
      <w:spacing w:before="170" w:after="113" w:line="280" w:lineRule="atLeast"/>
    </w:pPr>
    <w:rPr>
      <w:rFonts w:ascii="Almoni Tzar DL 4.0 AAA Medium" w:hAnsi="Almoni Tzar DL 4.0 AAA Medium" w:eastAsiaTheme="minorEastAsia" w:cs="Almoni Tzar DL 4.0 AAA Medium"/>
      <w:sz w:val="32"/>
      <w:szCs w:val="32"/>
      <w:lang w:val="en-GB"/>
    </w:rPr>
  </w:style>
  <w:style w:type="paragraph" w:customStyle="1" w:styleId="a19">
    <w:name w:val="טקסט נתוני מפתח (סטיילים לתקציר)"/>
    <w:basedOn w:val="NoParagraphStyle"/>
    <w:uiPriority w:val="99"/>
    <w:rsid w:val="009F09B5"/>
    <w:pPr>
      <w:suppressAutoHyphens/>
      <w:spacing w:line="220" w:lineRule="atLeast"/>
    </w:pPr>
    <w:rPr>
      <w:rFonts w:ascii="Atlas DL 3.1 AAA" w:hAnsi="Atlas DL 3.1 AAA" w:eastAsiaTheme="minorEastAsia" w:cs="Atlas DL 3.1 AAA"/>
      <w:sz w:val="18"/>
      <w:szCs w:val="18"/>
      <w:lang w:val="en-GB"/>
    </w:rPr>
  </w:style>
  <w:style w:type="character" w:customStyle="1" w:styleId="a20">
    <w:name w:val="טקסט תקציר שמן"/>
    <w:uiPriority w:val="99"/>
    <w:rsid w:val="009F09B5"/>
    <w:rPr>
      <w:b/>
      <w:bCs/>
    </w:rPr>
  </w:style>
  <w:style w:type="character" w:customStyle="1" w:styleId="a21">
    <w:name w:val="מספר נתוני מפתח"/>
    <w:uiPriority w:val="99"/>
    <w:rsid w:val="009F09B5"/>
    <w:rPr>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customXml" Target="../customXml/item2.xml"/><Relationship Id="rId7" Type="http://schemas.openxmlformats.org/officeDocument/2006/relationships/image" Target="media/image2.jpeg"/><Relationship Id="rId16" Type="http://schemas.openxmlformats.org/officeDocument/2006/relationships/image" Target="media/image10.jpeg"/><Relationship Id="rId2" Type="http://schemas.openxmlformats.org/officeDocument/2006/relationships/settings" Target="settings.xml"/><Relationship Id="rId29" Type="http://schemas.openxmlformats.org/officeDocument/2006/relationships/image" Target="media/image23.jpeg"/><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customXml" Target="../customXml/item1.xml"/><Relationship Id="rId61" Type="http://schemas.openxmlformats.org/officeDocument/2006/relationships/numbering" Target="numbering.xml"/><Relationship Id="rId19" Type="http://schemas.openxmlformats.org/officeDocument/2006/relationships/footer" Target="footer3.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customXml" Target="../customXml/item3.xml"/><Relationship Id="rId51" Type="http://schemas.openxmlformats.org/officeDocument/2006/relationships/image" Target="media/image45.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styles" Target="styles.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65" Type="http://schemas.openxmlformats.org/officeDocument/2006/relationships/customXml" Target="../customXml/item4.xml"/><Relationship Id="rId4" Type="http://schemas.openxmlformats.org/officeDocument/2006/relationships/fontTable" Target="fontTable.xml"/><Relationship Id="rId9"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header" Target="header4.xml"/><Relationship Id="rId39" Type="http://schemas.openxmlformats.org/officeDocument/2006/relationships/image" Target="media/image33.jpeg"/></Relationships>
</file>

<file path=word/_rels/footnotes.xml.rels>&#65279;<?xml version="1.0" encoding="utf-8" standalone="yes"?><Relationships xmlns="http://schemas.openxmlformats.org/package/2006/relationships"><Relationship Id="rId1" Type="http://schemas.openxmlformats.org/officeDocument/2006/relationships/hyperlink" Target="https://innovationisrael.org.il/about-us" TargetMode="External" /><Relationship Id="rId2" Type="http://schemas.openxmlformats.org/officeDocument/2006/relationships/hyperlink" Target="https://www.coursereport.com/reports/coding-bootcamp-market-size-research-2019" TargetMode="External" /><Relationship Id="rId3" Type="http://schemas.openxmlformats.org/officeDocument/2006/relationships/hyperlink" Target="https://www.taasuka.gov.il/he/InfoAndPublications/ReasearchAndReviews/pages/maagley0716.aspx"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 Id="rId2"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12.jpeg" /><Relationship Id="rId2" Type="http://schemas.openxmlformats.org/officeDocument/2006/relationships/image" Target="media/image13.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9500CDB-B6EF-4B02-A685-E33CCF2B15A2}">
  <ds:schemaRefs>
    <ds:schemaRef ds:uri="http://schemas.openxmlformats.org/officeDocument/2006/bibliography"/>
  </ds:schemaRefs>
</ds:datastoreItem>
</file>

<file path=customXml/itemProps2.xml><?xml version="1.0" encoding="utf-8"?>
<ds:datastoreItem xmlns:ds="http://schemas.openxmlformats.org/officeDocument/2006/customXml" ds:itemID="{DDF67C7C-25D8-4AC6-87B5-71F07573BD35}"/>
</file>

<file path=customXml/itemProps3.xml><?xml version="1.0" encoding="utf-8"?>
<ds:datastoreItem xmlns:ds="http://schemas.openxmlformats.org/officeDocument/2006/customXml" ds:itemID="{64F74059-25C6-4FF4-8BBE-E09BF189C39E}"/>
</file>

<file path=customXml/itemProps4.xml><?xml version="1.0" encoding="utf-8"?>
<ds:datastoreItem xmlns:ds="http://schemas.openxmlformats.org/officeDocument/2006/customXml" ds:itemID="{04214BFF-E44D-4940-9C03-8085D37F5C1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