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72734E8E">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EC88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B5CA413" w:rsidR="003C32FE" w:rsidRDefault="00CF7E2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78A164A7">
                <wp:simplePos x="0" y="0"/>
                <wp:positionH relativeFrom="column">
                  <wp:posOffset>3065145</wp:posOffset>
                </wp:positionH>
                <wp:positionV relativeFrom="paragraph">
                  <wp:posOffset>362585</wp:posOffset>
                </wp:positionV>
                <wp:extent cx="0" cy="26765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6765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4B84A6" id="Straight Connector 5" o:spid="_x0000_s102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54770FC2">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4613" w:rsidRDefault="00CB4613" w:rsidP="0052031E">
                            <w:pPr>
                              <w:ind w:left="2268"/>
                              <w:rPr>
                                <w:rFonts w:ascii="Tahoma" w:hAnsi="Tahoma" w:cs="Tahoma"/>
                                <w:sz w:val="18"/>
                                <w:szCs w:val="18"/>
                                <w:rtl/>
                              </w:rPr>
                            </w:pPr>
                          </w:p>
                          <w:p w14:paraId="01373895" w14:textId="77777777" w:rsidR="00CB4613" w:rsidRDefault="00CB4613" w:rsidP="0052031E">
                            <w:pPr>
                              <w:ind w:left="2268"/>
                              <w:rPr>
                                <w:rFonts w:ascii="Tahoma" w:hAnsi="Tahoma" w:cs="Tahoma"/>
                                <w:sz w:val="18"/>
                                <w:szCs w:val="18"/>
                                <w:rtl/>
                              </w:rPr>
                            </w:pPr>
                          </w:p>
                          <w:p w14:paraId="36732496" w14:textId="53305B9B" w:rsidR="00CB4613" w:rsidRPr="0052031E" w:rsidRDefault="00CB4613"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4613" w:rsidRDefault="00CB4613" w:rsidP="0052031E">
                            <w:pPr>
                              <w:ind w:left="2268"/>
                              <w:rPr>
                                <w:rtl/>
                              </w:rPr>
                            </w:pPr>
                          </w:p>
                          <w:p w14:paraId="537675A5" w14:textId="77777777" w:rsidR="00CB4613" w:rsidRDefault="00CB4613" w:rsidP="0052031E">
                            <w:pPr>
                              <w:ind w:left="2268"/>
                              <w:rPr>
                                <w:rtl/>
                              </w:rPr>
                            </w:pPr>
                          </w:p>
                          <w:p w14:paraId="028C1DED" w14:textId="1939A5C9" w:rsidR="00CB4613" w:rsidRPr="00876ED9" w:rsidRDefault="00CB461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הבריאות</w:t>
                            </w:r>
                          </w:p>
                          <w:p w14:paraId="5464BE8D" w14:textId="6A31EF0C" w:rsidR="00CB4613" w:rsidRPr="00344BBF" w:rsidRDefault="00CB4613" w:rsidP="00166E3F">
                            <w:pPr>
                              <w:spacing w:before="240" w:line="600" w:lineRule="exact"/>
                              <w:ind w:left="2268"/>
                              <w:jc w:val="left"/>
                              <w:rPr>
                                <w:rFonts w:ascii="Tahoma" w:hAnsi="Tahoma" w:cs="Tahoma"/>
                                <w:b/>
                                <w:bCs/>
                                <w:color w:val="FFFFFF" w:themeColor="background1"/>
                                <w:sz w:val="44"/>
                                <w:szCs w:val="44"/>
                                <w:rtl/>
                              </w:rPr>
                            </w:pPr>
                            <w:r w:rsidRPr="00D000EC">
                              <w:rPr>
                                <w:rFonts w:ascii="Tahoma" w:hAnsi="Tahoma" w:cs="Tahoma"/>
                                <w:b/>
                                <w:bCs/>
                                <w:color w:val="FFFFFF" w:themeColor="background1"/>
                                <w:sz w:val="44"/>
                                <w:szCs w:val="44"/>
                                <w:rtl/>
                              </w:rPr>
                              <w:t>מכבי שירותי בריאות והתאגידים הקשורים</w:t>
                            </w:r>
                            <w:r w:rsidR="00924495">
                              <w:rPr>
                                <w:rFonts w:ascii="Tahoma" w:hAnsi="Tahoma" w:cs="Tahoma"/>
                                <w:b/>
                                <w:bCs/>
                                <w:color w:val="FFFFFF" w:themeColor="background1"/>
                                <w:sz w:val="44"/>
                                <w:szCs w:val="44"/>
                                <w:rtl/>
                              </w:rPr>
                              <w:br/>
                            </w:r>
                            <w:r w:rsidRPr="00D000EC">
                              <w:rPr>
                                <w:rFonts w:ascii="Tahoma" w:hAnsi="Tahoma" w:cs="Tahoma"/>
                                <w:b/>
                                <w:bCs/>
                                <w:color w:val="FFFFFF" w:themeColor="background1"/>
                                <w:sz w:val="44"/>
                                <w:szCs w:val="44"/>
                                <w:rtl/>
                              </w:rPr>
                              <w:t>אליה</w:t>
                            </w:r>
                            <w:r w:rsidR="00A757BD">
                              <w:rPr>
                                <w:rFonts w:ascii="Tahoma" w:hAnsi="Tahoma" w:cs="Tahoma" w:hint="cs"/>
                                <w:b/>
                                <w:bCs/>
                                <w:color w:val="FFFFFF" w:themeColor="background1"/>
                                <w:sz w:val="44"/>
                                <w:szCs w:val="44"/>
                                <w:rtl/>
                              </w:rPr>
                              <w:t xml:space="preserve"> - </w:t>
                            </w:r>
                            <w:r w:rsidRPr="00D000EC">
                              <w:rPr>
                                <w:rFonts w:ascii="Tahoma" w:hAnsi="Tahoma" w:cs="Tahoma"/>
                                <w:b/>
                                <w:bCs/>
                                <w:color w:val="FFFFFF" w:themeColor="background1"/>
                                <w:sz w:val="44"/>
                                <w:szCs w:val="44"/>
                                <w:rtl/>
                              </w:rPr>
                              <w:t>היבטים פיננסיים</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B4613" w:rsidRDefault="00CB4613" w:rsidP="0052031E">
                      <w:pPr>
                        <w:ind w:left="2268"/>
                        <w:rPr>
                          <w:rFonts w:ascii="Tahoma" w:hAnsi="Tahoma" w:cs="Tahoma"/>
                          <w:sz w:val="18"/>
                          <w:szCs w:val="18"/>
                          <w:rtl/>
                        </w:rPr>
                      </w:pPr>
                    </w:p>
                    <w:p w14:paraId="01373895" w14:textId="77777777" w:rsidR="00CB4613" w:rsidRDefault="00CB4613" w:rsidP="0052031E">
                      <w:pPr>
                        <w:ind w:left="2268"/>
                        <w:rPr>
                          <w:rFonts w:ascii="Tahoma" w:hAnsi="Tahoma" w:cs="Tahoma"/>
                          <w:sz w:val="18"/>
                          <w:szCs w:val="18"/>
                          <w:rtl/>
                        </w:rPr>
                      </w:pPr>
                    </w:p>
                    <w:p w14:paraId="36732496" w14:textId="53305B9B" w:rsidR="00CB4613" w:rsidRPr="0052031E" w:rsidRDefault="00CB4613"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4613" w:rsidRDefault="00CB4613" w:rsidP="0052031E">
                      <w:pPr>
                        <w:ind w:left="2268"/>
                        <w:rPr>
                          <w:rtl/>
                        </w:rPr>
                      </w:pPr>
                    </w:p>
                    <w:p w14:paraId="537675A5" w14:textId="77777777" w:rsidR="00CB4613" w:rsidRDefault="00CB4613" w:rsidP="0052031E">
                      <w:pPr>
                        <w:ind w:left="2268"/>
                        <w:rPr>
                          <w:rtl/>
                        </w:rPr>
                      </w:pPr>
                    </w:p>
                    <w:p w14:paraId="028C1DED" w14:textId="1939A5C9" w:rsidR="00CB4613" w:rsidRPr="00876ED9" w:rsidRDefault="00CB461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הבריאות</w:t>
                      </w:r>
                    </w:p>
                    <w:p w14:paraId="5464BE8D" w14:textId="6A31EF0C" w:rsidR="00CB4613" w:rsidRPr="00344BBF" w:rsidRDefault="00CB4613" w:rsidP="00166E3F">
                      <w:pPr>
                        <w:spacing w:before="240" w:line="600" w:lineRule="exact"/>
                        <w:ind w:left="2268"/>
                        <w:jc w:val="left"/>
                        <w:rPr>
                          <w:rFonts w:ascii="Tahoma" w:hAnsi="Tahoma" w:cs="Tahoma"/>
                          <w:b/>
                          <w:bCs/>
                          <w:color w:val="FFFFFF" w:themeColor="background1"/>
                          <w:sz w:val="44"/>
                          <w:szCs w:val="44"/>
                          <w:rtl/>
                        </w:rPr>
                      </w:pPr>
                      <w:r w:rsidRPr="00D000EC">
                        <w:rPr>
                          <w:rFonts w:ascii="Tahoma" w:hAnsi="Tahoma" w:cs="Tahoma"/>
                          <w:b/>
                          <w:bCs/>
                          <w:color w:val="FFFFFF" w:themeColor="background1"/>
                          <w:sz w:val="44"/>
                          <w:szCs w:val="44"/>
                          <w:rtl/>
                        </w:rPr>
                        <w:t>מכבי שירותי בריאות והתאגידים הקשורים</w:t>
                      </w:r>
                      <w:r w:rsidR="00924495">
                        <w:rPr>
                          <w:rFonts w:ascii="Tahoma" w:hAnsi="Tahoma" w:cs="Tahoma"/>
                          <w:b/>
                          <w:bCs/>
                          <w:color w:val="FFFFFF" w:themeColor="background1"/>
                          <w:sz w:val="44"/>
                          <w:szCs w:val="44"/>
                          <w:rtl/>
                        </w:rPr>
                        <w:br/>
                      </w:r>
                      <w:r w:rsidRPr="00D000EC">
                        <w:rPr>
                          <w:rFonts w:ascii="Tahoma" w:hAnsi="Tahoma" w:cs="Tahoma"/>
                          <w:b/>
                          <w:bCs/>
                          <w:color w:val="FFFFFF" w:themeColor="background1"/>
                          <w:sz w:val="44"/>
                          <w:szCs w:val="44"/>
                          <w:rtl/>
                        </w:rPr>
                        <w:t>אליה</w:t>
                      </w:r>
                      <w:r w:rsidR="00A757BD">
                        <w:rPr>
                          <w:rFonts w:ascii="Tahoma" w:hAnsi="Tahoma" w:cs="Tahoma" w:hint="cs"/>
                          <w:b/>
                          <w:bCs/>
                          <w:color w:val="FFFFFF" w:themeColor="background1"/>
                          <w:sz w:val="44"/>
                          <w:szCs w:val="44"/>
                          <w:rtl/>
                        </w:rPr>
                        <w:t xml:space="preserve"> - </w:t>
                      </w:r>
                      <w:r w:rsidRPr="00D000EC">
                        <w:rPr>
                          <w:rFonts w:ascii="Tahoma" w:hAnsi="Tahoma" w:cs="Tahoma"/>
                          <w:b/>
                          <w:bCs/>
                          <w:color w:val="FFFFFF" w:themeColor="background1"/>
                          <w:sz w:val="44"/>
                          <w:szCs w:val="44"/>
                          <w:rtl/>
                        </w:rPr>
                        <w:t>היבטים פיננסיים</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2DB98673" w:rsidR="003F4A41" w:rsidRDefault="00D000EC" w:rsidP="003F4A41">
      <w:pPr>
        <w:pStyle w:val="7120"/>
        <w:rPr>
          <w:szCs w:val="40"/>
          <w:rtl/>
        </w:rPr>
      </w:pPr>
      <w:r w:rsidRPr="00D000EC">
        <w:rPr>
          <w:rtl/>
        </w:rPr>
        <w:lastRenderedPageBreak/>
        <w:t xml:space="preserve">מכבי שירותי בריאות והתאגידים הקשורים אליה </w:t>
      </w:r>
      <w:r w:rsidR="00AC4B81">
        <w:rPr>
          <w:rFonts w:hint="cs"/>
          <w:rtl/>
        </w:rPr>
        <w:t xml:space="preserve">- </w:t>
      </w:r>
      <w:r w:rsidRPr="00D000EC">
        <w:rPr>
          <w:rtl/>
        </w:rPr>
        <w:t>היבטים פיננסיים</w:t>
      </w:r>
      <w:r w:rsidR="003F4A41" w:rsidRPr="00600337">
        <w:rPr>
          <w:rtl/>
        </w:rPr>
        <w:t xml:space="preserve"> </w:t>
      </w:r>
    </w:p>
    <w:p w14:paraId="0165F9FB" w14:textId="12876E04" w:rsidR="0027424D" w:rsidRPr="000D2FE7" w:rsidRDefault="00B70767" w:rsidP="00C51CB1">
      <w:pPr>
        <w:pStyle w:val="af3"/>
        <w:rPr>
          <w:rtl/>
        </w:rPr>
      </w:pPr>
      <w:r>
        <w:rPr>
          <w:rtl/>
        </w:rPr>
        <w:drawing>
          <wp:anchor distT="0" distB="0" distL="114300" distR="114300" simplePos="0" relativeHeight="251680256" behindDoc="0" locked="0" layoutInCell="1" allowOverlap="1" wp14:anchorId="510ACD8F" wp14:editId="627ADFA1">
            <wp:simplePos x="0" y="0"/>
            <wp:positionH relativeFrom="margin">
              <wp:align>right</wp:align>
            </wp:positionH>
            <wp:positionV relativeFrom="paragraph">
              <wp:posOffset>82550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77D7670F" w:rsidR="00BD22B5" w:rsidRDefault="00E358F2" w:rsidP="00E358F2">
      <w:pPr>
        <w:pStyle w:val="7190"/>
        <w:rPr>
          <w:rtl/>
        </w:rPr>
      </w:pPr>
      <w:r w:rsidRPr="00C424D7">
        <w:rPr>
          <w:rtl/>
        </w:rPr>
        <w:t>מכבי שירותי בריאות (</w:t>
      </w:r>
      <w:r w:rsidRPr="00C424D7">
        <w:rPr>
          <w:rFonts w:hint="cs"/>
          <w:rtl/>
        </w:rPr>
        <w:t>קופ"ח מכבי או הקופה</w:t>
      </w:r>
      <w:r w:rsidRPr="00C424D7">
        <w:rPr>
          <w:rtl/>
        </w:rPr>
        <w:t>) מחזיקה בין היתר</w:t>
      </w:r>
      <w:r w:rsidRPr="00C424D7">
        <w:rPr>
          <w:rFonts w:hint="cs"/>
          <w:rtl/>
        </w:rPr>
        <w:t xml:space="preserve"> ב</w:t>
      </w:r>
      <w:r w:rsidRPr="00C424D7">
        <w:rPr>
          <w:rtl/>
        </w:rPr>
        <w:t>אסותא מרכזים רפואיים בע"מ</w:t>
      </w:r>
      <w:r w:rsidRPr="00C424D7">
        <w:rPr>
          <w:rFonts w:hint="cs"/>
          <w:rtl/>
        </w:rPr>
        <w:t xml:space="preserve"> (אסותא)</w:t>
      </w:r>
      <w:r w:rsidRPr="00C424D7">
        <w:rPr>
          <w:rtl/>
        </w:rPr>
        <w:t xml:space="preserve"> ו</w:t>
      </w:r>
      <w:r w:rsidRPr="00C424D7">
        <w:rPr>
          <w:rFonts w:hint="cs"/>
          <w:rtl/>
        </w:rPr>
        <w:t>ב</w:t>
      </w:r>
      <w:r w:rsidRPr="00C424D7">
        <w:rPr>
          <w:rtl/>
        </w:rPr>
        <w:t>אסותא אשדוד בע"מ</w:t>
      </w:r>
      <w:r w:rsidRPr="00C424D7">
        <w:rPr>
          <w:rFonts w:hint="cs"/>
          <w:rtl/>
        </w:rPr>
        <w:t xml:space="preserve"> (כולם יחד - מכבי).</w:t>
      </w:r>
      <w:r w:rsidRPr="00C424D7">
        <w:rPr>
          <w:rtl/>
        </w:rPr>
        <w:t xml:space="preserve"> </w:t>
      </w:r>
      <w:r w:rsidRPr="00C424D7">
        <w:rPr>
          <w:rFonts w:hint="cs"/>
          <w:rtl/>
        </w:rPr>
        <w:t>לצד הקופה פועלת</w:t>
      </w:r>
      <w:r w:rsidRPr="00C424D7">
        <w:rPr>
          <w:rtl/>
        </w:rPr>
        <w:t xml:space="preserve"> עמותת קרן מכבי (הקרן) </w:t>
      </w:r>
      <w:r w:rsidRPr="00C424D7">
        <w:rPr>
          <w:rFonts w:hint="cs"/>
          <w:rtl/>
        </w:rPr>
        <w:t>ש</w:t>
      </w:r>
      <w:r w:rsidRPr="00C424D7">
        <w:rPr>
          <w:rtl/>
        </w:rPr>
        <w:t xml:space="preserve">לה </w:t>
      </w:r>
      <w:r w:rsidRPr="00C424D7">
        <w:rPr>
          <w:rFonts w:hint="cs"/>
          <w:rtl/>
        </w:rPr>
        <w:t>כמה</w:t>
      </w:r>
      <w:r w:rsidRPr="00C424D7">
        <w:rPr>
          <w:rtl/>
        </w:rPr>
        <w:t xml:space="preserve"> חברות בנות המספקות שירותים </w:t>
      </w:r>
      <w:r w:rsidRPr="00C424D7">
        <w:rPr>
          <w:rFonts w:hint="eastAsia"/>
          <w:rtl/>
        </w:rPr>
        <w:t>בעיקר</w:t>
      </w:r>
      <w:r w:rsidRPr="00C424D7">
        <w:rPr>
          <w:rtl/>
        </w:rPr>
        <w:t xml:space="preserve"> לחברי </w:t>
      </w:r>
      <w:r w:rsidRPr="00C424D7">
        <w:rPr>
          <w:rFonts w:hint="cs"/>
          <w:rtl/>
        </w:rPr>
        <w:t xml:space="preserve">קופ"ח </w:t>
      </w:r>
      <w:r w:rsidRPr="00C424D7">
        <w:rPr>
          <w:rtl/>
        </w:rPr>
        <w:t>מכבי</w:t>
      </w:r>
      <w:r w:rsidRPr="00C424D7">
        <w:rPr>
          <w:rFonts w:hint="cs"/>
          <w:rtl/>
        </w:rPr>
        <w:t xml:space="preserve"> ולקופה, בין היתר בתחומים האלה: רפואת שיניים, רפואה משלימה, אשפוז סיעודי וניהול בתי רופאים. כולם יחד, מכבי והקרן, הם קבוצת מכבי</w:t>
      </w:r>
      <w:r w:rsidR="00BD22B5">
        <w:rPr>
          <w:rtl/>
        </w:rPr>
        <w:t xml:space="preserve">. </w:t>
      </w:r>
    </w:p>
    <w:p w14:paraId="1D99A961" w14:textId="77777777" w:rsidR="00825636" w:rsidRDefault="00825636" w:rsidP="00E358F2">
      <w:pPr>
        <w:pStyle w:val="7190"/>
        <w:rPr>
          <w:rtl/>
        </w:rPr>
      </w:pPr>
    </w:p>
    <w:p w14:paraId="47017810" w14:textId="53714EAF" w:rsidR="00BD22B5" w:rsidRPr="00CF7E25" w:rsidRDefault="00E358F2" w:rsidP="00B70767">
      <w:pPr>
        <w:pStyle w:val="7190"/>
        <w:rPr>
          <w:rtl/>
        </w:rPr>
      </w:pPr>
      <w:r>
        <w:rPr>
          <w:b/>
          <w:bCs/>
          <w:noProof/>
          <w:color w:val="00305F"/>
          <w:sz w:val="22"/>
          <w:szCs w:val="22"/>
          <w:rtl/>
          <w:lang w:val="he-IL"/>
        </w:rPr>
        <w:drawing>
          <wp:anchor distT="0" distB="0" distL="114300" distR="114300" simplePos="0" relativeHeight="251880960" behindDoc="0" locked="0" layoutInCell="1" allowOverlap="1" wp14:anchorId="33F3269E" wp14:editId="6F19FFA5">
            <wp:simplePos x="0" y="0"/>
            <wp:positionH relativeFrom="column">
              <wp:posOffset>3312795</wp:posOffset>
            </wp:positionH>
            <wp:positionV relativeFrom="paragraph">
              <wp:posOffset>46990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465" w:type="dxa"/>
        <w:tblInd w:w="1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866"/>
        <w:gridCol w:w="1866"/>
        <w:gridCol w:w="1867"/>
      </w:tblGrid>
      <w:tr w:rsidR="008D4F4F" w:rsidRPr="00DB27E9" w14:paraId="0A9DA678" w14:textId="77777777" w:rsidTr="00847A40">
        <w:tc>
          <w:tcPr>
            <w:tcW w:w="1866" w:type="dxa"/>
            <w:vAlign w:val="center"/>
          </w:tcPr>
          <w:p w14:paraId="4338E547" w14:textId="77777777" w:rsidR="008D4F4F" w:rsidRDefault="008D4F4F" w:rsidP="008D4F4F">
            <w:pPr>
              <w:pStyle w:val="2021"/>
              <w:spacing w:before="0"/>
              <w:rPr>
                <w:spacing w:val="-20"/>
                <w:sz w:val="22"/>
                <w:szCs w:val="22"/>
                <w:rtl/>
              </w:rPr>
            </w:pPr>
            <w:r w:rsidRPr="00C424D7">
              <w:rPr>
                <w:rFonts w:hint="cs"/>
                <w:spacing w:val="-10"/>
                <w:rtl/>
              </w:rPr>
              <w:t xml:space="preserve">18.1 </w:t>
            </w:r>
          </w:p>
          <w:p w14:paraId="1983EEF4" w14:textId="5958EAE9" w:rsidR="008D4F4F" w:rsidRPr="00BC003A" w:rsidRDefault="008D4F4F" w:rsidP="008D4F4F">
            <w:pPr>
              <w:pStyle w:val="2021"/>
              <w:spacing w:before="0"/>
              <w:rPr>
                <w:sz w:val="34"/>
                <w:szCs w:val="34"/>
                <w:rtl/>
              </w:rPr>
            </w:pPr>
            <w:r w:rsidRPr="008D4F4F">
              <w:rPr>
                <w:rFonts w:hint="cs"/>
                <w:spacing w:val="-20"/>
                <w:sz w:val="22"/>
                <w:szCs w:val="22"/>
                <w:rtl/>
              </w:rPr>
              <w:t>מיליארד ש"ח</w:t>
            </w:r>
          </w:p>
        </w:tc>
        <w:tc>
          <w:tcPr>
            <w:tcW w:w="1866" w:type="dxa"/>
          </w:tcPr>
          <w:p w14:paraId="5A06D569" w14:textId="11833EFF" w:rsidR="008D4F4F" w:rsidRPr="00DB27E9" w:rsidRDefault="008D4F4F" w:rsidP="008D4F4F">
            <w:pPr>
              <w:pStyle w:val="2021"/>
              <w:spacing w:before="0"/>
              <w:rPr>
                <w:rtl/>
              </w:rPr>
            </w:pPr>
            <w:r w:rsidRPr="00C424D7">
              <w:rPr>
                <w:rFonts w:hint="cs"/>
                <w:spacing w:val="-10"/>
                <w:rtl/>
              </w:rPr>
              <w:t>כ-26%</w:t>
            </w:r>
            <w:r w:rsidRPr="008867F1">
              <w:rPr>
                <w:rFonts w:hint="cs"/>
                <w:rtl/>
              </w:rPr>
              <w:t xml:space="preserve"> </w:t>
            </w:r>
          </w:p>
        </w:tc>
        <w:tc>
          <w:tcPr>
            <w:tcW w:w="1866" w:type="dxa"/>
          </w:tcPr>
          <w:p w14:paraId="533605BE" w14:textId="7F5C26CC" w:rsidR="008D4F4F" w:rsidRPr="00DB27E9" w:rsidRDefault="008D4F4F" w:rsidP="008D4F4F">
            <w:pPr>
              <w:pStyle w:val="2021"/>
              <w:spacing w:before="0"/>
              <w:rPr>
                <w:rtl/>
              </w:rPr>
            </w:pPr>
            <w:r>
              <w:rPr>
                <w:rFonts w:hint="cs"/>
                <w:sz w:val="34"/>
                <w:szCs w:val="34"/>
                <w:rtl/>
              </w:rPr>
              <w:t>48%</w:t>
            </w:r>
            <w:r w:rsidRPr="008867F1">
              <w:rPr>
                <w:rtl/>
              </w:rPr>
              <w:t xml:space="preserve"> </w:t>
            </w:r>
          </w:p>
        </w:tc>
        <w:tc>
          <w:tcPr>
            <w:tcW w:w="1867" w:type="dxa"/>
          </w:tcPr>
          <w:p w14:paraId="1581F14C" w14:textId="77777777" w:rsidR="008D4F4F" w:rsidRDefault="008D4F4F" w:rsidP="008D4F4F">
            <w:pPr>
              <w:pStyle w:val="2021"/>
              <w:spacing w:before="0"/>
              <w:rPr>
                <w:rtl/>
              </w:rPr>
            </w:pPr>
            <w:r>
              <w:rPr>
                <w:rFonts w:hint="cs"/>
                <w:sz w:val="34"/>
                <w:szCs w:val="34"/>
                <w:rtl/>
              </w:rPr>
              <w:t>1.2</w:t>
            </w:r>
            <w:r w:rsidRPr="008867F1">
              <w:rPr>
                <w:rFonts w:hint="cs"/>
                <w:rtl/>
              </w:rPr>
              <w:t xml:space="preserve"> </w:t>
            </w:r>
          </w:p>
          <w:p w14:paraId="5A8739BD" w14:textId="78C0BF90" w:rsidR="008D4F4F" w:rsidRDefault="008D4F4F" w:rsidP="008D4F4F">
            <w:pPr>
              <w:pStyle w:val="2021"/>
              <w:spacing w:before="0"/>
              <w:rPr>
                <w:spacing w:val="-10"/>
                <w:rtl/>
              </w:rPr>
            </w:pPr>
            <w:r w:rsidRPr="00BC003A">
              <w:rPr>
                <w:spacing w:val="-20"/>
                <w:sz w:val="22"/>
                <w:szCs w:val="22"/>
                <w:rtl/>
              </w:rPr>
              <w:t>מיליארד ש"ח</w:t>
            </w:r>
          </w:p>
        </w:tc>
      </w:tr>
      <w:tr w:rsidR="00BC010D" w:rsidRPr="00EB600D" w14:paraId="0CEA635E" w14:textId="77777777" w:rsidTr="00847A40">
        <w:tc>
          <w:tcPr>
            <w:tcW w:w="1866" w:type="dxa"/>
          </w:tcPr>
          <w:p w14:paraId="3FA5039F" w14:textId="4D575EC3" w:rsidR="00BC010D" w:rsidRPr="008D4F4F"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29088" behindDoc="0" locked="0" layoutInCell="1" allowOverlap="1" wp14:anchorId="2BDB4D23" wp14:editId="1CA4A926">
                      <wp:simplePos x="0" y="0"/>
                      <wp:positionH relativeFrom="column">
                        <wp:posOffset>186055</wp:posOffset>
                      </wp:positionH>
                      <wp:positionV relativeFrom="paragraph">
                        <wp:posOffset>67310</wp:posOffset>
                      </wp:positionV>
                      <wp:extent cx="86868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8686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B2E62" id="Straight Connector 14" o:spid="_x0000_s1026" style="position:absolute;left:0;text-align:left;flip:x;z-index:251929088;visibility:visible;mso-wrap-style:square;mso-wrap-distance-left:9pt;mso-wrap-distance-top:0;mso-wrap-distance-right:9pt;mso-wrap-distance-bottom:0;mso-position-horizontal:absolute;mso-position-horizontal-relative:text;mso-position-vertical:absolute;mso-position-vertical-relative:text" from="14.65pt,5.3pt" to="83.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" strokecolor="#0d0d0d [3069]" strokeweight="1pt"/>
                  </w:pict>
                </mc:Fallback>
              </mc:AlternateContent>
            </w:r>
          </w:p>
        </w:tc>
        <w:tc>
          <w:tcPr>
            <w:tcW w:w="1866" w:type="dxa"/>
          </w:tcPr>
          <w:p w14:paraId="3888B325" w14:textId="39BB7980" w:rsidR="00BC010D" w:rsidRPr="00C424D7"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30112" behindDoc="0" locked="0" layoutInCell="1" allowOverlap="1" wp14:anchorId="68310940" wp14:editId="1D00B0FB">
                      <wp:simplePos x="0" y="0"/>
                      <wp:positionH relativeFrom="column">
                        <wp:posOffset>37465</wp:posOffset>
                      </wp:positionH>
                      <wp:positionV relativeFrom="paragraph">
                        <wp:posOffset>66040</wp:posOffset>
                      </wp:positionV>
                      <wp:extent cx="1026795"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1026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74A71" id="Straight Connector 23" o:spid="_x0000_s1026" style="position:absolute;left:0;text-align:left;flip:x;z-index:251930112;visibility:visible;mso-wrap-style:square;mso-wrap-distance-left:9pt;mso-wrap-distance-top:0;mso-wrap-distance-right:9pt;mso-wrap-distance-bottom:0;mso-position-horizontal:absolute;mso-position-horizontal-relative:text;mso-position-vertical:absolute;mso-position-vertical-relative:text" from="2.95pt,5.2pt" to="8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" strokecolor="#0d0d0d [3069]" strokeweight="1pt"/>
                  </w:pict>
                </mc:Fallback>
              </mc:AlternateContent>
            </w:r>
          </w:p>
        </w:tc>
        <w:tc>
          <w:tcPr>
            <w:tcW w:w="1866" w:type="dxa"/>
          </w:tcPr>
          <w:p w14:paraId="6F4D57BF" w14:textId="4800E1A9" w:rsidR="00BC010D" w:rsidRPr="00C424D7"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31136" behindDoc="0" locked="0" layoutInCell="1" allowOverlap="1" wp14:anchorId="64DDED3B" wp14:editId="309FBEF1">
                      <wp:simplePos x="0" y="0"/>
                      <wp:positionH relativeFrom="column">
                        <wp:posOffset>15875</wp:posOffset>
                      </wp:positionH>
                      <wp:positionV relativeFrom="paragraph">
                        <wp:posOffset>66040</wp:posOffset>
                      </wp:positionV>
                      <wp:extent cx="1016000"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17F06" id="Straight Connector 39" o:spid="_x0000_s1026" style="position:absolute;left:0;text-align:left;flip:x;z-index:251931136;visibility:visible;mso-wrap-style:square;mso-wrap-distance-left:9pt;mso-wrap-distance-top:0;mso-wrap-distance-right:9pt;mso-wrap-distance-bottom:0;mso-position-horizontal:absolute;mso-position-horizontal-relative:text;mso-position-vertical:absolute;mso-position-vertical-relative:text" from="1.25pt,5.2pt" to="8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" strokecolor="#0d0d0d [3069]" strokeweight="1pt"/>
                  </w:pict>
                </mc:Fallback>
              </mc:AlternateContent>
            </w:r>
          </w:p>
        </w:tc>
        <w:tc>
          <w:tcPr>
            <w:tcW w:w="1867" w:type="dxa"/>
          </w:tcPr>
          <w:p w14:paraId="052C3B44" w14:textId="24CF7895" w:rsidR="00BC010D" w:rsidRPr="00C424D7" w:rsidRDefault="00D04611" w:rsidP="00BC010D">
            <w:pPr>
              <w:pStyle w:val="20211"/>
              <w:spacing w:after="0" w:line="200" w:lineRule="exact"/>
              <w:rPr>
                <w:rtl/>
              </w:rPr>
            </w:pPr>
            <w:r>
              <w:rPr>
                <w:rFonts w:hint="cs"/>
                <w:noProof/>
                <w:w w:val="100"/>
                <w:rtl/>
                <w:lang w:val="he-IL"/>
              </w:rPr>
              <mc:AlternateContent>
                <mc:Choice Requires="wps">
                  <w:drawing>
                    <wp:anchor distT="0" distB="0" distL="114300" distR="114300" simplePos="0" relativeHeight="251932160" behindDoc="0" locked="0" layoutInCell="1" allowOverlap="1" wp14:anchorId="4651AFCA" wp14:editId="77EB9F9B">
                      <wp:simplePos x="0" y="0"/>
                      <wp:positionH relativeFrom="column">
                        <wp:posOffset>58420</wp:posOffset>
                      </wp:positionH>
                      <wp:positionV relativeFrom="paragraph">
                        <wp:posOffset>66040</wp:posOffset>
                      </wp:positionV>
                      <wp:extent cx="1016000" cy="0"/>
                      <wp:effectExtent l="0" t="0" r="0" b="0"/>
                      <wp:wrapNone/>
                      <wp:docPr id="47" name="Straight Connector 47"/>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72BBC" id="Straight Connector 47" o:spid="_x0000_s1026" style="position:absolute;left:0;text-align:left;flip:x;z-index:251932160;visibility:visible;mso-wrap-style:square;mso-wrap-distance-left:9pt;mso-wrap-distance-top:0;mso-wrap-distance-right:9pt;mso-wrap-distance-bottom:0;mso-position-horizontal:absolute;mso-position-horizontal-relative:text;mso-position-vertical:absolute;mso-position-vertical-relative:text" from="4.6pt,5.2pt" to="84.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" strokecolor="#0d0d0d [3069]" strokeweight="1pt"/>
                  </w:pict>
                </mc:Fallback>
              </mc:AlternateContent>
            </w:r>
          </w:p>
        </w:tc>
      </w:tr>
      <w:tr w:rsidR="008D4F4F" w:rsidRPr="00EB600D" w14:paraId="6C788F27" w14:textId="77777777" w:rsidTr="00847A40">
        <w:tc>
          <w:tcPr>
            <w:tcW w:w="1866" w:type="dxa"/>
          </w:tcPr>
          <w:p w14:paraId="503501B9" w14:textId="28D55604" w:rsidR="008D4F4F" w:rsidRDefault="008D4F4F" w:rsidP="008D4F4F">
            <w:pPr>
              <w:pStyle w:val="712021"/>
              <w:rPr>
                <w:rtl/>
              </w:rPr>
            </w:pPr>
            <w:r w:rsidRPr="008D4F4F">
              <w:rPr>
                <w:rFonts w:hint="cs"/>
                <w:rtl/>
              </w:rPr>
              <w:t>מחזור</w:t>
            </w:r>
            <w:r w:rsidRPr="00C424D7">
              <w:rPr>
                <w:rFonts w:hint="cs"/>
                <w:rtl/>
              </w:rPr>
              <w:t xml:space="preserve"> הפעילות המאוחד של מכבי בשנת 2019</w:t>
            </w:r>
          </w:p>
        </w:tc>
        <w:tc>
          <w:tcPr>
            <w:tcW w:w="1866" w:type="dxa"/>
          </w:tcPr>
          <w:p w14:paraId="5D08121F" w14:textId="67DBDA52" w:rsidR="008D4F4F" w:rsidRPr="008D24C9" w:rsidRDefault="008D4F4F" w:rsidP="008D4F4F">
            <w:pPr>
              <w:pStyle w:val="712021"/>
              <w:rPr>
                <w:rtl/>
              </w:rPr>
            </w:pPr>
            <w:r w:rsidRPr="00C424D7">
              <w:rPr>
                <w:rFonts w:hint="cs"/>
                <w:rtl/>
              </w:rPr>
              <w:t>מתושבי מדינת ישראל חברים בקופ"ח מכבי</w:t>
            </w:r>
          </w:p>
        </w:tc>
        <w:tc>
          <w:tcPr>
            <w:tcW w:w="1866" w:type="dxa"/>
          </w:tcPr>
          <w:p w14:paraId="19AC28DF" w14:textId="421BC14B" w:rsidR="008D4F4F" w:rsidRPr="008D4F4F" w:rsidRDefault="008D4F4F" w:rsidP="008D4F4F">
            <w:pPr>
              <w:pStyle w:val="712021"/>
              <w:rPr>
                <w:rtl/>
              </w:rPr>
            </w:pPr>
            <w:r w:rsidRPr="00C424D7">
              <w:rPr>
                <w:rFonts w:hint="cs"/>
                <w:rtl/>
              </w:rPr>
              <w:t>מהכנסות אסותא (ללא אסותא אשדוד) בשנת 2019 התקבלו מקופ"ח מכבי</w:t>
            </w:r>
          </w:p>
        </w:tc>
        <w:tc>
          <w:tcPr>
            <w:tcW w:w="1867" w:type="dxa"/>
          </w:tcPr>
          <w:p w14:paraId="7CA8C548" w14:textId="396E87FF" w:rsidR="008D4F4F" w:rsidRPr="008D4F4F" w:rsidRDefault="008D4F4F" w:rsidP="008D4F4F">
            <w:pPr>
              <w:pStyle w:val="20211"/>
              <w:rPr>
                <w:rtl/>
              </w:rPr>
            </w:pPr>
            <w:r w:rsidRPr="00C424D7">
              <w:rPr>
                <w:rFonts w:hint="cs"/>
                <w:rtl/>
              </w:rPr>
              <w:t>מחזור הפעילות של הקרן בשנת 2019 ונובע ברובו מפעילות המתבצעת מול הקופה</w:t>
            </w:r>
          </w:p>
        </w:tc>
      </w:tr>
      <w:tr w:rsidR="008D4F4F" w:rsidRPr="0075625B" w14:paraId="37247289" w14:textId="77777777" w:rsidTr="00847A40">
        <w:tc>
          <w:tcPr>
            <w:tcW w:w="1866" w:type="dxa"/>
          </w:tcPr>
          <w:p w14:paraId="5743E1B0" w14:textId="2E857EF3" w:rsidR="008D4F4F" w:rsidRPr="00BC003A" w:rsidRDefault="008D4F4F" w:rsidP="008D4F4F">
            <w:pPr>
              <w:pStyle w:val="2021"/>
              <w:rPr>
                <w:sz w:val="34"/>
                <w:szCs w:val="34"/>
                <w:rtl/>
              </w:rPr>
            </w:pPr>
            <w:r>
              <w:rPr>
                <w:rFonts w:hint="cs"/>
                <w:sz w:val="34"/>
                <w:szCs w:val="34"/>
                <w:rtl/>
              </w:rPr>
              <w:t>פי 3.65</w:t>
            </w:r>
          </w:p>
        </w:tc>
        <w:tc>
          <w:tcPr>
            <w:tcW w:w="1866" w:type="dxa"/>
          </w:tcPr>
          <w:p w14:paraId="6818C752" w14:textId="254EAC5E" w:rsidR="008D4F4F" w:rsidRPr="0075625B" w:rsidRDefault="008D4F4F" w:rsidP="008D4F4F">
            <w:pPr>
              <w:pStyle w:val="2021"/>
              <w:rPr>
                <w:rtl/>
              </w:rPr>
            </w:pPr>
            <w:r>
              <w:rPr>
                <w:rFonts w:hint="cs"/>
                <w:sz w:val="34"/>
                <w:szCs w:val="34"/>
                <w:rtl/>
              </w:rPr>
              <w:t>15.6</w:t>
            </w:r>
            <w:r w:rsidRPr="00BC003A">
              <w:rPr>
                <w:rFonts w:hint="cs"/>
                <w:sz w:val="34"/>
                <w:szCs w:val="34"/>
                <w:rtl/>
              </w:rPr>
              <w:t xml:space="preserve"> </w:t>
            </w:r>
            <w:r w:rsidRPr="005A0710">
              <w:rPr>
                <w:rFonts w:hint="cs"/>
                <w:rtl/>
              </w:rPr>
              <w:t xml:space="preserve"> </w:t>
            </w:r>
            <w:r w:rsidRPr="00BC003A">
              <w:rPr>
                <w:sz w:val="22"/>
                <w:szCs w:val="22"/>
                <w:rtl/>
              </w:rPr>
              <w:t>מיליארד ש"ח</w:t>
            </w:r>
          </w:p>
        </w:tc>
        <w:tc>
          <w:tcPr>
            <w:tcW w:w="1866" w:type="dxa"/>
          </w:tcPr>
          <w:p w14:paraId="7CF6D581" w14:textId="77777777" w:rsidR="008D4F4F" w:rsidRDefault="008D4F4F" w:rsidP="008D4F4F">
            <w:pPr>
              <w:pStyle w:val="2021"/>
              <w:rPr>
                <w:sz w:val="22"/>
                <w:szCs w:val="22"/>
                <w:rtl/>
              </w:rPr>
            </w:pPr>
            <w:r>
              <w:rPr>
                <w:rFonts w:hint="cs"/>
                <w:sz w:val="34"/>
                <w:szCs w:val="34"/>
                <w:rtl/>
              </w:rPr>
              <w:t xml:space="preserve">22 </w:t>
            </w:r>
          </w:p>
          <w:p w14:paraId="19A3943F" w14:textId="09A43E4D" w:rsidR="008D4F4F" w:rsidRPr="00BC003A" w:rsidRDefault="008D4F4F" w:rsidP="008D4F4F">
            <w:pPr>
              <w:pStyle w:val="2021"/>
              <w:spacing w:before="0"/>
              <w:rPr>
                <w:sz w:val="34"/>
                <w:szCs w:val="34"/>
                <w:rtl/>
              </w:rPr>
            </w:pPr>
            <w:r w:rsidRPr="008D4F4F">
              <w:rPr>
                <w:rFonts w:hint="cs"/>
                <w:sz w:val="22"/>
                <w:szCs w:val="22"/>
                <w:rtl/>
              </w:rPr>
              <w:t>מיליון ש"ח</w:t>
            </w:r>
          </w:p>
        </w:tc>
        <w:tc>
          <w:tcPr>
            <w:tcW w:w="1867" w:type="dxa"/>
          </w:tcPr>
          <w:p w14:paraId="337AE73D" w14:textId="6810B103" w:rsidR="008D4F4F" w:rsidRPr="00C55B5B" w:rsidRDefault="008D4F4F" w:rsidP="008D4F4F">
            <w:pPr>
              <w:pStyle w:val="2021"/>
              <w:rPr>
                <w:spacing w:val="-10"/>
                <w:rtl/>
              </w:rPr>
            </w:pPr>
            <w:r>
              <w:rPr>
                <w:rFonts w:hint="cs"/>
                <w:sz w:val="34"/>
                <w:szCs w:val="34"/>
                <w:rtl/>
              </w:rPr>
              <w:t xml:space="preserve">57 </w:t>
            </w:r>
            <w:r>
              <w:rPr>
                <w:rFonts w:hint="cs"/>
                <w:sz w:val="22"/>
                <w:szCs w:val="22"/>
                <w:rtl/>
              </w:rPr>
              <w:t xml:space="preserve">            </w:t>
            </w:r>
            <w:r w:rsidRPr="008D4F4F">
              <w:rPr>
                <w:rFonts w:hint="cs"/>
                <w:sz w:val="22"/>
                <w:szCs w:val="22"/>
                <w:rtl/>
              </w:rPr>
              <w:t>מיליון ש"ח</w:t>
            </w:r>
          </w:p>
        </w:tc>
      </w:tr>
      <w:tr w:rsidR="00BC010D" w:rsidRPr="00B81EDF" w14:paraId="2ABD6247" w14:textId="77777777" w:rsidTr="00847A40">
        <w:tc>
          <w:tcPr>
            <w:tcW w:w="1866" w:type="dxa"/>
          </w:tcPr>
          <w:p w14:paraId="2F8C9B69" w14:textId="1220DBAC" w:rsidR="00BC010D" w:rsidRPr="00C424D7"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33184" behindDoc="0" locked="0" layoutInCell="1" allowOverlap="1" wp14:anchorId="11981D45" wp14:editId="66C17769">
                      <wp:simplePos x="0" y="0"/>
                      <wp:positionH relativeFrom="column">
                        <wp:posOffset>186055</wp:posOffset>
                      </wp:positionH>
                      <wp:positionV relativeFrom="paragraph">
                        <wp:posOffset>26035</wp:posOffset>
                      </wp:positionV>
                      <wp:extent cx="868680" cy="0"/>
                      <wp:effectExtent l="0" t="0" r="0" b="0"/>
                      <wp:wrapNone/>
                      <wp:docPr id="180668544" name="Straight Connector 180668544"/>
                      <wp:cNvGraphicFramePr/>
                      <a:graphic xmlns:a="http://schemas.openxmlformats.org/drawingml/2006/main">
                        <a:graphicData uri="http://schemas.microsoft.com/office/word/2010/wordprocessingShape">
                          <wps:wsp>
                            <wps:cNvCnPr/>
                            <wps:spPr>
                              <a:xfrm flipH="1">
                                <a:off x="0" y="0"/>
                                <a:ext cx="8686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F6E9D" id="Straight Connector 180668544" o:spid="_x0000_s1026" style="position:absolute;left:0;text-align:left;flip:x;z-index:251933184;visibility:visible;mso-wrap-style:square;mso-wrap-distance-left:9pt;mso-wrap-distance-top:0;mso-wrap-distance-right:9pt;mso-wrap-distance-bottom:0;mso-position-horizontal:absolute;mso-position-horizontal-relative:text;mso-position-vertical:absolute;mso-position-vertical-relative:text" from="14.65pt,2.05pt" to="8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" strokecolor="#0d0d0d [3069]" strokeweight="1pt"/>
                  </w:pict>
                </mc:Fallback>
              </mc:AlternateContent>
            </w:r>
          </w:p>
        </w:tc>
        <w:tc>
          <w:tcPr>
            <w:tcW w:w="1866" w:type="dxa"/>
          </w:tcPr>
          <w:p w14:paraId="4032C690" w14:textId="60C28E7E" w:rsidR="00BC010D" w:rsidRPr="00C424D7"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34208" behindDoc="0" locked="0" layoutInCell="1" allowOverlap="1" wp14:anchorId="22E17462" wp14:editId="1679348C">
                      <wp:simplePos x="0" y="0"/>
                      <wp:positionH relativeFrom="column">
                        <wp:posOffset>37465</wp:posOffset>
                      </wp:positionH>
                      <wp:positionV relativeFrom="paragraph">
                        <wp:posOffset>24765</wp:posOffset>
                      </wp:positionV>
                      <wp:extent cx="1026795" cy="0"/>
                      <wp:effectExtent l="0" t="0" r="0" b="0"/>
                      <wp:wrapNone/>
                      <wp:docPr id="180668545" name="Straight Connector 180668545"/>
                      <wp:cNvGraphicFramePr/>
                      <a:graphic xmlns:a="http://schemas.openxmlformats.org/drawingml/2006/main">
                        <a:graphicData uri="http://schemas.microsoft.com/office/word/2010/wordprocessingShape">
                          <wps:wsp>
                            <wps:cNvCnPr/>
                            <wps:spPr>
                              <a:xfrm flipH="1">
                                <a:off x="0" y="0"/>
                                <a:ext cx="1026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AF050" id="Straight Connector 180668545" o:spid="_x0000_s1026" style="position:absolute;left:0;text-align:left;flip:x;z-index:251934208;visibility:visible;mso-wrap-style:square;mso-wrap-distance-left:9pt;mso-wrap-distance-top:0;mso-wrap-distance-right:9pt;mso-wrap-distance-bottom:0;mso-position-horizontal:absolute;mso-position-horizontal-relative:text;mso-position-vertical:absolute;mso-position-vertical-relative:text" from="2.95pt,1.95pt" to="8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" strokecolor="#0d0d0d [3069]" strokeweight="1pt"/>
                  </w:pict>
                </mc:Fallback>
              </mc:AlternateContent>
            </w:r>
          </w:p>
        </w:tc>
        <w:tc>
          <w:tcPr>
            <w:tcW w:w="1866" w:type="dxa"/>
          </w:tcPr>
          <w:p w14:paraId="76F85DB9" w14:textId="0C7020BF" w:rsidR="00BC010D" w:rsidRPr="00C424D7" w:rsidRDefault="00D04611" w:rsidP="00BC010D">
            <w:pPr>
              <w:pStyle w:val="712021"/>
              <w:spacing w:after="0" w:line="200" w:lineRule="exact"/>
              <w:rPr>
                <w:rtl/>
              </w:rPr>
            </w:pPr>
            <w:r>
              <w:rPr>
                <w:noProof/>
                <w:w w:val="100"/>
                <w:rtl/>
                <w:lang w:val="he-IL"/>
              </w:rPr>
              <mc:AlternateContent>
                <mc:Choice Requires="wps">
                  <w:drawing>
                    <wp:anchor distT="0" distB="0" distL="114300" distR="114300" simplePos="0" relativeHeight="251935232" behindDoc="0" locked="0" layoutInCell="1" allowOverlap="1" wp14:anchorId="44A4EB38" wp14:editId="7337274C">
                      <wp:simplePos x="0" y="0"/>
                      <wp:positionH relativeFrom="column">
                        <wp:posOffset>18415</wp:posOffset>
                      </wp:positionH>
                      <wp:positionV relativeFrom="paragraph">
                        <wp:posOffset>24765</wp:posOffset>
                      </wp:positionV>
                      <wp:extent cx="1016000" cy="0"/>
                      <wp:effectExtent l="0" t="0" r="0" b="0"/>
                      <wp:wrapNone/>
                      <wp:docPr id="180668546" name="Straight Connector 180668546"/>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107A7" id="Straight Connector 180668546" o:spid="_x0000_s1026" style="position:absolute;left:0;text-align:left;flip:x;z-index:251935232;visibility:visible;mso-wrap-style:square;mso-wrap-distance-left:9pt;mso-wrap-distance-top:0;mso-wrap-distance-right:9pt;mso-wrap-distance-bottom:0;mso-position-horizontal:absolute;mso-position-horizontal-relative:text;mso-position-vertical:absolute;mso-position-vertical-relative:text" from="1.45pt,1.95pt" to="8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" strokecolor="#0d0d0d [3069]" strokeweight="1pt"/>
                  </w:pict>
                </mc:Fallback>
              </mc:AlternateContent>
            </w:r>
          </w:p>
        </w:tc>
        <w:tc>
          <w:tcPr>
            <w:tcW w:w="1867" w:type="dxa"/>
          </w:tcPr>
          <w:p w14:paraId="31307320" w14:textId="787E3433" w:rsidR="00BC010D" w:rsidRPr="00C424D7" w:rsidRDefault="00D04611" w:rsidP="00BC010D">
            <w:pPr>
              <w:pStyle w:val="712021"/>
              <w:spacing w:after="0" w:line="200" w:lineRule="exact"/>
              <w:rPr>
                <w:rtl/>
              </w:rPr>
            </w:pPr>
            <w:r>
              <w:rPr>
                <w:rFonts w:hint="cs"/>
                <w:noProof/>
                <w:w w:val="100"/>
                <w:rtl/>
                <w:lang w:val="he-IL"/>
              </w:rPr>
              <mc:AlternateContent>
                <mc:Choice Requires="wps">
                  <w:drawing>
                    <wp:anchor distT="0" distB="0" distL="114300" distR="114300" simplePos="0" relativeHeight="251936256" behindDoc="0" locked="0" layoutInCell="1" allowOverlap="1" wp14:anchorId="1CA58C41" wp14:editId="09D99FC2">
                      <wp:simplePos x="0" y="0"/>
                      <wp:positionH relativeFrom="column">
                        <wp:posOffset>121920</wp:posOffset>
                      </wp:positionH>
                      <wp:positionV relativeFrom="paragraph">
                        <wp:posOffset>24765</wp:posOffset>
                      </wp:positionV>
                      <wp:extent cx="955040" cy="0"/>
                      <wp:effectExtent l="0" t="0" r="0" b="0"/>
                      <wp:wrapNone/>
                      <wp:docPr id="180668547" name="Straight Connector 180668547"/>
                      <wp:cNvGraphicFramePr/>
                      <a:graphic xmlns:a="http://schemas.openxmlformats.org/drawingml/2006/main">
                        <a:graphicData uri="http://schemas.microsoft.com/office/word/2010/wordprocessingShape">
                          <wps:wsp>
                            <wps:cNvCnPr/>
                            <wps:spPr>
                              <a:xfrm flipH="1">
                                <a:off x="0" y="0"/>
                                <a:ext cx="9550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0085CA" id="Straight Connector 180668547" o:spid="_x0000_s1026" style="position:absolute;left:0;text-align:left;flip:x;z-index:25193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95pt" to="8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" strokecolor="#0d0d0d [3069]" strokeweight="1pt"/>
                  </w:pict>
                </mc:Fallback>
              </mc:AlternateContent>
            </w:r>
          </w:p>
        </w:tc>
      </w:tr>
      <w:tr w:rsidR="008D4F4F" w:rsidRPr="00B81EDF" w14:paraId="2E4ECE31" w14:textId="77777777" w:rsidTr="00847A40">
        <w:tc>
          <w:tcPr>
            <w:tcW w:w="1866" w:type="dxa"/>
          </w:tcPr>
          <w:p w14:paraId="4D1AAD03" w14:textId="123770EA" w:rsidR="008D4F4F" w:rsidRDefault="008D4F4F" w:rsidP="00825636">
            <w:pPr>
              <w:pStyle w:val="712021"/>
              <w:rPr>
                <w:rtl/>
              </w:rPr>
            </w:pPr>
            <w:r w:rsidRPr="00C424D7">
              <w:rPr>
                <w:rFonts w:hint="cs"/>
                <w:rtl/>
              </w:rPr>
              <w:t>הגידול במחזור הפעילות של הקרן בשנים 2004 - 2019</w:t>
            </w:r>
          </w:p>
        </w:tc>
        <w:tc>
          <w:tcPr>
            <w:tcW w:w="1866" w:type="dxa"/>
          </w:tcPr>
          <w:p w14:paraId="0C4ABA61" w14:textId="27F71693" w:rsidR="008D4F4F" w:rsidRPr="00EB600D" w:rsidRDefault="008D4F4F" w:rsidP="00825636">
            <w:pPr>
              <w:pStyle w:val="712021"/>
              <w:rPr>
                <w:rtl/>
              </w:rPr>
            </w:pPr>
            <w:r w:rsidRPr="00C424D7">
              <w:rPr>
                <w:rFonts w:hint="cs"/>
                <w:rtl/>
              </w:rPr>
              <w:t xml:space="preserve">הגירעון </w:t>
            </w:r>
            <w:r w:rsidRPr="00C424D7">
              <w:rPr>
                <w:rFonts w:hint="eastAsia"/>
                <w:rtl/>
              </w:rPr>
              <w:t>המצטבר</w:t>
            </w:r>
            <w:r w:rsidRPr="00C424D7">
              <w:rPr>
                <w:rtl/>
              </w:rPr>
              <w:t xml:space="preserve"> </w:t>
            </w:r>
            <w:r w:rsidRPr="00C424D7">
              <w:rPr>
                <w:rFonts w:hint="eastAsia"/>
                <w:rtl/>
              </w:rPr>
              <w:t>הכולל</w:t>
            </w:r>
            <w:r w:rsidRPr="00C424D7">
              <w:rPr>
                <w:rtl/>
              </w:rPr>
              <w:t xml:space="preserve"> </w:t>
            </w:r>
            <w:r w:rsidRPr="00C424D7">
              <w:rPr>
                <w:rFonts w:hint="eastAsia"/>
                <w:rtl/>
              </w:rPr>
              <w:t>בנכסים</w:t>
            </w:r>
            <w:r w:rsidRPr="00C424D7">
              <w:rPr>
                <w:rtl/>
              </w:rPr>
              <w:t xml:space="preserve"> </w:t>
            </w:r>
            <w:r w:rsidRPr="00C424D7">
              <w:rPr>
                <w:rFonts w:hint="eastAsia"/>
                <w:rtl/>
              </w:rPr>
              <w:t>נטו</w:t>
            </w:r>
            <w:r w:rsidRPr="00C424D7">
              <w:rPr>
                <w:rtl/>
              </w:rPr>
              <w:t xml:space="preserve"> </w:t>
            </w:r>
            <w:r w:rsidRPr="00C424D7">
              <w:rPr>
                <w:rFonts w:hint="eastAsia"/>
                <w:rtl/>
              </w:rPr>
              <w:t>לשימוש</w:t>
            </w:r>
            <w:r w:rsidRPr="00C424D7">
              <w:rPr>
                <w:rtl/>
              </w:rPr>
              <w:t xml:space="preserve"> </w:t>
            </w:r>
            <w:r w:rsidRPr="00C424D7">
              <w:rPr>
                <w:rFonts w:hint="eastAsia"/>
                <w:rtl/>
              </w:rPr>
              <w:t>לפעילות</w:t>
            </w:r>
            <w:r w:rsidRPr="00C424D7">
              <w:rPr>
                <w:rtl/>
              </w:rPr>
              <w:t xml:space="preserve"> </w:t>
            </w:r>
            <w:r w:rsidRPr="00C424D7">
              <w:rPr>
                <w:rFonts w:hint="cs"/>
                <w:rtl/>
              </w:rPr>
              <w:t>ש</w:t>
            </w:r>
            <w:r w:rsidRPr="00C424D7">
              <w:rPr>
                <w:rFonts w:hint="eastAsia"/>
                <w:rtl/>
              </w:rPr>
              <w:t>בו</w:t>
            </w:r>
            <w:r w:rsidRPr="00C424D7">
              <w:rPr>
                <w:rtl/>
              </w:rPr>
              <w:t xml:space="preserve"> </w:t>
            </w:r>
            <w:r w:rsidRPr="00C424D7">
              <w:rPr>
                <w:rFonts w:hint="cs"/>
                <w:rtl/>
              </w:rPr>
              <w:t xml:space="preserve">היו </w:t>
            </w:r>
            <w:r w:rsidRPr="00C424D7">
              <w:rPr>
                <w:rtl/>
              </w:rPr>
              <w:t xml:space="preserve">מצויות </w:t>
            </w:r>
            <w:r w:rsidRPr="00C424D7">
              <w:rPr>
                <w:rFonts w:hint="eastAsia"/>
                <w:rtl/>
              </w:rPr>
              <w:t>ארבע</w:t>
            </w:r>
            <w:r w:rsidRPr="00C424D7">
              <w:rPr>
                <w:rtl/>
              </w:rPr>
              <w:t xml:space="preserve"> </w:t>
            </w:r>
            <w:r w:rsidRPr="00C424D7">
              <w:rPr>
                <w:rFonts w:hint="eastAsia"/>
                <w:rtl/>
              </w:rPr>
              <w:t>קופות</w:t>
            </w:r>
            <w:r w:rsidRPr="00C424D7">
              <w:rPr>
                <w:rtl/>
              </w:rPr>
              <w:t xml:space="preserve"> החולים</w:t>
            </w:r>
            <w:r w:rsidRPr="00C424D7">
              <w:rPr>
                <w:rFonts w:hint="cs"/>
                <w:rtl/>
              </w:rPr>
              <w:t xml:space="preserve"> ב-31.12.19. מתוכו 2.8 מיליארד ש"ח בגין פעילותה הכספית של מכבי</w:t>
            </w:r>
          </w:p>
        </w:tc>
        <w:tc>
          <w:tcPr>
            <w:tcW w:w="1866" w:type="dxa"/>
          </w:tcPr>
          <w:p w14:paraId="29DCCF17" w14:textId="409428E9" w:rsidR="008D4F4F" w:rsidRPr="00B81EDF" w:rsidRDefault="00825636" w:rsidP="00825636">
            <w:pPr>
              <w:pStyle w:val="712021"/>
              <w:rPr>
                <w:rtl/>
              </w:rPr>
            </w:pPr>
            <w:r w:rsidRPr="00C424D7">
              <w:rPr>
                <w:rtl/>
              </w:rPr>
              <w:t xml:space="preserve">הנחה </w:t>
            </w:r>
            <w:r w:rsidRPr="00C424D7">
              <w:rPr>
                <w:rFonts w:hint="cs"/>
                <w:rtl/>
              </w:rPr>
              <w:t xml:space="preserve">שקיבלה קופ"ח מכבי </w:t>
            </w:r>
            <w:r w:rsidRPr="00C424D7">
              <w:rPr>
                <w:rtl/>
              </w:rPr>
              <w:t xml:space="preserve">מחברות בנות של הקרן </w:t>
            </w:r>
            <w:r w:rsidRPr="00C424D7">
              <w:rPr>
                <w:rFonts w:hint="cs"/>
                <w:rtl/>
              </w:rPr>
              <w:t xml:space="preserve">בשנת 2016 ואיפשרה </w:t>
            </w:r>
            <w:r w:rsidRPr="00C424D7">
              <w:rPr>
                <w:rtl/>
              </w:rPr>
              <w:t xml:space="preserve">לה להציג בדוחותיה הכספיים מצב כספי משופר </w:t>
            </w:r>
            <w:r w:rsidRPr="00C424D7">
              <w:rPr>
                <w:rFonts w:hint="cs"/>
                <w:rtl/>
              </w:rPr>
              <w:t>ו</w:t>
            </w:r>
            <w:r w:rsidRPr="00C424D7">
              <w:rPr>
                <w:rtl/>
              </w:rPr>
              <w:t>לקבל את כספי התמיכה מהמדינה</w:t>
            </w:r>
          </w:p>
        </w:tc>
        <w:tc>
          <w:tcPr>
            <w:tcW w:w="1867" w:type="dxa"/>
          </w:tcPr>
          <w:p w14:paraId="17017382" w14:textId="57018E68" w:rsidR="008D4F4F" w:rsidRPr="00B81EDF" w:rsidRDefault="00825636" w:rsidP="00825636">
            <w:pPr>
              <w:pStyle w:val="712021"/>
              <w:rPr>
                <w:rtl/>
              </w:rPr>
            </w:pPr>
            <w:r w:rsidRPr="00C424D7">
              <w:rPr>
                <w:rFonts w:hint="cs"/>
                <w:rtl/>
              </w:rPr>
              <w:t>הוצאות השיווק והפרסום של קבוצת מכבי בשנת 2019</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D30E9E">
          <w:footerReference w:type="even" r:id="rId16"/>
          <w:footerReference w:type="default" r:id="rId17"/>
          <w:headerReference w:type="first" r:id="rId18"/>
          <w:footerReference w:type="first" r:id="rId19"/>
          <w:pgSz w:w="11906" w:h="16838" w:code="9"/>
          <w:pgMar w:top="3062" w:right="2268" w:bottom="2552" w:left="2268" w:header="1134" w:footer="1361" w:gutter="0"/>
          <w:pgNumType w:start="77"/>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1FC7EAAB" w:rsidR="00206509" w:rsidRDefault="00BF7831" w:rsidP="00825636">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636" w:rsidRPr="00C424D7">
        <w:rPr>
          <w:rFonts w:hint="cs"/>
          <w:rtl/>
        </w:rPr>
        <w:t>מ</w:t>
      </w:r>
      <w:r w:rsidR="00825636" w:rsidRPr="00C424D7">
        <w:rPr>
          <w:rtl/>
        </w:rPr>
        <w:t xml:space="preserve">ינואר עד </w:t>
      </w:r>
      <w:r w:rsidR="00825636" w:rsidRPr="00C424D7">
        <w:rPr>
          <w:rFonts w:hint="cs"/>
          <w:rtl/>
        </w:rPr>
        <w:t>ספטמבר</w:t>
      </w:r>
      <w:r w:rsidR="00825636" w:rsidRPr="00C424D7">
        <w:rPr>
          <w:rtl/>
        </w:rPr>
        <w:t xml:space="preserve"> 2020</w:t>
      </w:r>
      <w:r w:rsidR="00825636" w:rsidRPr="00C424D7">
        <w:rPr>
          <w:rFonts w:hint="cs"/>
          <w:rtl/>
        </w:rPr>
        <w:t>, לסירוגין,</w:t>
      </w:r>
      <w:r w:rsidR="00825636" w:rsidRPr="00C424D7">
        <w:rPr>
          <w:rtl/>
        </w:rPr>
        <w:t xml:space="preserve"> ערך מבקר המדינה ביקורת בנושאים פיננס</w:t>
      </w:r>
      <w:r w:rsidR="00825636" w:rsidRPr="00C424D7">
        <w:rPr>
          <w:rFonts w:hint="cs"/>
          <w:rtl/>
        </w:rPr>
        <w:t>י</w:t>
      </w:r>
      <w:r w:rsidR="00825636" w:rsidRPr="00C424D7">
        <w:rPr>
          <w:rtl/>
        </w:rPr>
        <w:t>ים ואחרים הקשורים ל</w:t>
      </w:r>
      <w:r w:rsidR="00825636" w:rsidRPr="00C424D7">
        <w:rPr>
          <w:rFonts w:hint="cs"/>
          <w:rtl/>
        </w:rPr>
        <w:t xml:space="preserve">קופ"ח </w:t>
      </w:r>
      <w:r w:rsidR="00825636" w:rsidRPr="00C424D7">
        <w:rPr>
          <w:rtl/>
        </w:rPr>
        <w:t xml:space="preserve">מכבי. במסגרת זו נבדקו סוגיות הקשורות לדוחות הכספיים של הקופה, </w:t>
      </w:r>
      <w:r w:rsidR="00825636" w:rsidRPr="00C424D7">
        <w:rPr>
          <w:rFonts w:hint="cs"/>
          <w:rtl/>
        </w:rPr>
        <w:t>הממשקים הכספיים</w:t>
      </w:r>
      <w:r w:rsidR="00825636" w:rsidRPr="00C424D7">
        <w:rPr>
          <w:rtl/>
        </w:rPr>
        <w:t xml:space="preserve"> שלה עם חברות קבוצת מכבי וההשלכות </w:t>
      </w:r>
      <w:r w:rsidR="00825636" w:rsidRPr="00C424D7">
        <w:rPr>
          <w:rFonts w:hint="cs"/>
          <w:rtl/>
        </w:rPr>
        <w:t xml:space="preserve">הנובעות מייחודיות </w:t>
      </w:r>
      <w:r w:rsidR="00825636" w:rsidRPr="00C424D7">
        <w:rPr>
          <w:rtl/>
        </w:rPr>
        <w:t>מבנה הקבוצה. הבדיקות נעשו במשרד הבריאות באגף לפיקוח על קופות החולים ושירותי בריאות נוספים (האגף לפיקוח</w:t>
      </w:r>
      <w:r w:rsidR="00825636" w:rsidRPr="00C424D7">
        <w:rPr>
          <w:rFonts w:hint="cs"/>
          <w:rtl/>
        </w:rPr>
        <w:t xml:space="preserve"> על הקופות</w:t>
      </w:r>
      <w:r w:rsidR="00825636" w:rsidRPr="00C424D7">
        <w:rPr>
          <w:rtl/>
        </w:rPr>
        <w:t>)</w:t>
      </w:r>
      <w:r w:rsidR="00825636" w:rsidRPr="00C424D7">
        <w:rPr>
          <w:rFonts w:hint="cs"/>
          <w:rtl/>
        </w:rPr>
        <w:t>,</w:t>
      </w:r>
      <w:r w:rsidR="00825636" w:rsidRPr="00C424D7">
        <w:rPr>
          <w:rtl/>
        </w:rPr>
        <w:t xml:space="preserve"> </w:t>
      </w:r>
      <w:r w:rsidR="00825636" w:rsidRPr="00C424D7">
        <w:rPr>
          <w:rFonts w:hint="cs"/>
          <w:rtl/>
        </w:rPr>
        <w:t xml:space="preserve">בקופ"ח </w:t>
      </w:r>
      <w:r w:rsidR="00825636" w:rsidRPr="00C424D7">
        <w:rPr>
          <w:rtl/>
        </w:rPr>
        <w:t>מכבי</w:t>
      </w:r>
      <w:r w:rsidR="00825636" w:rsidRPr="00C424D7">
        <w:rPr>
          <w:rFonts w:hint="cs"/>
          <w:rtl/>
        </w:rPr>
        <w:t>, ברשם העמותות</w:t>
      </w:r>
      <w:r w:rsidR="00825636" w:rsidRPr="00C424D7">
        <w:rPr>
          <w:rtl/>
        </w:rPr>
        <w:t xml:space="preserve"> ובמשרד האוצר</w:t>
      </w:r>
      <w:r w:rsidR="00B81EDF" w:rsidRPr="00B81EDF">
        <w:rPr>
          <w:rtl/>
        </w:rPr>
        <w:t>.</w:t>
      </w:r>
    </w:p>
    <w:p w14:paraId="53826C86" w14:textId="77777777" w:rsidR="004637FD" w:rsidRPr="00B81EDF" w:rsidRDefault="004637FD" w:rsidP="00825636">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4613" w:rsidRPr="00A25467" w:rsidRDefault="00CB4613"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4613" w:rsidRDefault="00CB4613"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4613" w:rsidRPr="00A25467" w:rsidRDefault="00CB4613"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4613" w:rsidRDefault="00CB4613"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34881C30" w:rsidR="00807FA7" w:rsidRPr="00716B1B" w:rsidRDefault="00807FA7" w:rsidP="004404F3">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5636" w:rsidRPr="00C424D7">
        <w:rPr>
          <w:rFonts w:hint="eastAsia"/>
          <w:b/>
          <w:bCs/>
          <w:rtl/>
        </w:rPr>
        <w:t>הג</w:t>
      </w:r>
      <w:r w:rsidR="00825636" w:rsidRPr="00C424D7">
        <w:rPr>
          <w:rFonts w:hint="cs"/>
          <w:b/>
          <w:bCs/>
          <w:rtl/>
        </w:rPr>
        <w:t>י</w:t>
      </w:r>
      <w:r w:rsidR="00825636" w:rsidRPr="00C424D7">
        <w:rPr>
          <w:rFonts w:hint="eastAsia"/>
          <w:b/>
          <w:bCs/>
          <w:rtl/>
        </w:rPr>
        <w:t>רעון</w:t>
      </w:r>
      <w:r w:rsidR="00825636" w:rsidRPr="00C424D7">
        <w:rPr>
          <w:b/>
          <w:bCs/>
          <w:rtl/>
        </w:rPr>
        <w:t xml:space="preserve"> המצטבר </w:t>
      </w:r>
      <w:r w:rsidR="00825636" w:rsidRPr="00C424D7">
        <w:rPr>
          <w:rFonts w:hint="cs"/>
          <w:b/>
          <w:bCs/>
          <w:rtl/>
        </w:rPr>
        <w:t>בנכסים נטו לשימוש לפעילות -</w:t>
      </w:r>
      <w:r w:rsidR="00825636" w:rsidRPr="00C424D7">
        <w:rPr>
          <w:rFonts w:hint="cs"/>
          <w:rtl/>
        </w:rPr>
        <w:t xml:space="preserve"> ב-</w:t>
      </w:r>
      <w:r w:rsidR="00825636" w:rsidRPr="00C424D7">
        <w:rPr>
          <w:rtl/>
        </w:rPr>
        <w:t xml:space="preserve">31.12.19 </w:t>
      </w:r>
      <w:r w:rsidR="00825636" w:rsidRPr="00C424D7">
        <w:rPr>
          <w:rFonts w:hint="cs"/>
          <w:rtl/>
        </w:rPr>
        <w:t xml:space="preserve">הסתכם </w:t>
      </w:r>
      <w:r w:rsidR="00825636" w:rsidRPr="00C424D7">
        <w:rPr>
          <w:rtl/>
        </w:rPr>
        <w:t>הג</w:t>
      </w:r>
      <w:r w:rsidR="00825636" w:rsidRPr="00C424D7">
        <w:rPr>
          <w:rFonts w:hint="cs"/>
          <w:rtl/>
        </w:rPr>
        <w:t>י</w:t>
      </w:r>
      <w:r w:rsidR="00825636" w:rsidRPr="00C424D7">
        <w:rPr>
          <w:rtl/>
        </w:rPr>
        <w:t>רעון של מכבי בנכסים נטו לשימוש לפעילות בכ-2.8 מיליארד ש"ח.</w:t>
      </w:r>
      <w:r w:rsidR="00825636" w:rsidRPr="00C424D7">
        <w:rPr>
          <w:rFonts w:hint="cs"/>
          <w:rtl/>
        </w:rPr>
        <w:t xml:space="preserve"> </w:t>
      </w:r>
      <w:r w:rsidR="00825636" w:rsidRPr="00C424D7">
        <w:rPr>
          <w:rFonts w:hint="eastAsia"/>
          <w:rtl/>
        </w:rPr>
        <w:t>ג</w:t>
      </w:r>
      <w:r w:rsidR="00825636" w:rsidRPr="00C424D7">
        <w:rPr>
          <w:rFonts w:hint="cs"/>
          <w:rtl/>
        </w:rPr>
        <w:t>י</w:t>
      </w:r>
      <w:r w:rsidR="00825636" w:rsidRPr="00C424D7">
        <w:rPr>
          <w:rFonts w:hint="eastAsia"/>
          <w:rtl/>
        </w:rPr>
        <w:t>רעון</w:t>
      </w:r>
      <w:r w:rsidR="00825636" w:rsidRPr="00C424D7">
        <w:rPr>
          <w:rtl/>
        </w:rPr>
        <w:t xml:space="preserve"> </w:t>
      </w:r>
      <w:r w:rsidR="00825636" w:rsidRPr="00C424D7">
        <w:rPr>
          <w:rFonts w:hint="cs"/>
          <w:rtl/>
        </w:rPr>
        <w:t xml:space="preserve">זה הוא חלק מהגירעון </w:t>
      </w:r>
      <w:r w:rsidR="00825636" w:rsidRPr="00C424D7">
        <w:rPr>
          <w:rFonts w:hint="eastAsia"/>
          <w:rtl/>
        </w:rPr>
        <w:t>המצטבר</w:t>
      </w:r>
      <w:r w:rsidR="00825636" w:rsidRPr="00C424D7">
        <w:rPr>
          <w:rtl/>
        </w:rPr>
        <w:t xml:space="preserve"> </w:t>
      </w:r>
      <w:r w:rsidR="00825636" w:rsidRPr="00C424D7">
        <w:rPr>
          <w:rFonts w:hint="cs"/>
          <w:rtl/>
        </w:rPr>
        <w:t>ש</w:t>
      </w:r>
      <w:r w:rsidR="00825636" w:rsidRPr="00C424D7">
        <w:rPr>
          <w:rFonts w:hint="eastAsia"/>
          <w:rtl/>
        </w:rPr>
        <w:t>בו</w:t>
      </w:r>
      <w:r w:rsidR="00825636" w:rsidRPr="00C424D7">
        <w:rPr>
          <w:rtl/>
        </w:rPr>
        <w:t xml:space="preserve"> מצויות </w:t>
      </w:r>
      <w:r w:rsidR="00825636" w:rsidRPr="00C424D7">
        <w:rPr>
          <w:rFonts w:hint="eastAsia"/>
          <w:rtl/>
        </w:rPr>
        <w:t>ארבע</w:t>
      </w:r>
      <w:r w:rsidR="00825636" w:rsidRPr="00C424D7">
        <w:rPr>
          <w:rtl/>
        </w:rPr>
        <w:t xml:space="preserve"> </w:t>
      </w:r>
      <w:r w:rsidR="00825636" w:rsidRPr="00C424D7">
        <w:rPr>
          <w:rFonts w:hint="eastAsia"/>
          <w:rtl/>
        </w:rPr>
        <w:t>קופות</w:t>
      </w:r>
      <w:r w:rsidR="00825636" w:rsidRPr="00C424D7">
        <w:rPr>
          <w:rtl/>
        </w:rPr>
        <w:t xml:space="preserve"> החולים </w:t>
      </w:r>
      <w:r w:rsidR="00825636" w:rsidRPr="00C424D7">
        <w:rPr>
          <w:rFonts w:hint="cs"/>
          <w:rtl/>
        </w:rPr>
        <w:t>ושסכומו ה</w:t>
      </w:r>
      <w:r w:rsidR="00825636" w:rsidRPr="00C424D7">
        <w:rPr>
          <w:rFonts w:hint="eastAsia"/>
          <w:rtl/>
        </w:rPr>
        <w:t>כ</w:t>
      </w:r>
      <w:r w:rsidR="00825636" w:rsidRPr="00C424D7">
        <w:rPr>
          <w:rFonts w:hint="cs"/>
          <w:rtl/>
        </w:rPr>
        <w:t>ולל, ב-31.12.19 היה כ</w:t>
      </w:r>
      <w:r w:rsidR="00825636" w:rsidRPr="00C424D7">
        <w:rPr>
          <w:rtl/>
        </w:rPr>
        <w:t xml:space="preserve">-15.6 </w:t>
      </w:r>
      <w:r w:rsidR="00825636" w:rsidRPr="00C424D7">
        <w:rPr>
          <w:rFonts w:hint="eastAsia"/>
          <w:rtl/>
        </w:rPr>
        <w:t>מיליארד</w:t>
      </w:r>
      <w:r w:rsidR="00825636" w:rsidRPr="00C424D7">
        <w:rPr>
          <w:rtl/>
        </w:rPr>
        <w:t xml:space="preserve"> </w:t>
      </w:r>
      <w:r w:rsidR="00825636" w:rsidRPr="00C424D7">
        <w:rPr>
          <w:rFonts w:hint="eastAsia"/>
          <w:rtl/>
        </w:rPr>
        <w:t>ש</w:t>
      </w:r>
      <w:r w:rsidR="00825636" w:rsidRPr="00C424D7">
        <w:rPr>
          <w:rtl/>
        </w:rPr>
        <w:t>"ח.</w:t>
      </w:r>
      <w:r w:rsidR="00825636" w:rsidRPr="00C424D7">
        <w:rPr>
          <w:rFonts w:hint="cs"/>
          <w:rtl/>
        </w:rPr>
        <w:t xml:space="preserve"> גירעון זה מובלע באמצעות האופן שבו מוצגים סעיפי המאזן. </w:t>
      </w:r>
      <w:r w:rsidR="00825636" w:rsidRPr="00C424D7">
        <w:rPr>
          <w:rFonts w:hint="eastAsia"/>
          <w:rtl/>
        </w:rPr>
        <w:t>החלופה</w:t>
      </w:r>
      <w:r w:rsidR="00825636" w:rsidRPr="00C424D7">
        <w:rPr>
          <w:rtl/>
        </w:rPr>
        <w:t xml:space="preserve"> </w:t>
      </w:r>
      <w:r w:rsidR="00825636" w:rsidRPr="00C424D7">
        <w:rPr>
          <w:rFonts w:hint="eastAsia"/>
          <w:rtl/>
        </w:rPr>
        <w:t>החשבונאית</w:t>
      </w:r>
      <w:r w:rsidR="00825636" w:rsidRPr="00C424D7">
        <w:rPr>
          <w:rtl/>
        </w:rPr>
        <w:t xml:space="preserve"> </w:t>
      </w:r>
      <w:r w:rsidR="00825636" w:rsidRPr="00C424D7">
        <w:rPr>
          <w:rFonts w:hint="eastAsia"/>
          <w:rtl/>
        </w:rPr>
        <w:t>מאפשרת</w:t>
      </w:r>
      <w:r w:rsidR="00825636" w:rsidRPr="00C424D7">
        <w:rPr>
          <w:rtl/>
        </w:rPr>
        <w:t xml:space="preserve"> דרך הצגה זו, אך מהותית הבחירה בדרך זו יוצרת מצב בו היקף הגרעון </w:t>
      </w:r>
      <w:r w:rsidR="00825636" w:rsidRPr="00C424D7">
        <w:rPr>
          <w:rFonts w:hint="cs"/>
          <w:rtl/>
        </w:rPr>
        <w:t>אינו</w:t>
      </w:r>
      <w:r w:rsidR="00825636" w:rsidRPr="00C424D7">
        <w:rPr>
          <w:rtl/>
        </w:rPr>
        <w:t xml:space="preserve"> בולט</w:t>
      </w:r>
      <w:r w:rsidR="00825636" w:rsidRPr="00C424D7">
        <w:rPr>
          <w:rFonts w:hint="cs"/>
          <w:rtl/>
        </w:rPr>
        <w:t>, דבר העלול לפגוע בהחלטות שמקבלת הקופה וגם בהחלטות משרדי הבריאות ו</w:t>
      </w:r>
      <w:r w:rsidR="00825636" w:rsidRPr="00C424D7">
        <w:rPr>
          <w:rFonts w:hint="eastAsia"/>
          <w:rtl/>
        </w:rPr>
        <w:t>האוצר</w:t>
      </w:r>
      <w:r w:rsidR="00825636" w:rsidRPr="00C424D7">
        <w:rPr>
          <w:rFonts w:hint="cs"/>
          <w:rtl/>
        </w:rPr>
        <w:t>, המאסדרים של הקופה</w:t>
      </w:r>
      <w:r w:rsidRPr="00716B1B">
        <w:rPr>
          <w:rtl/>
        </w:rPr>
        <w:t>.</w:t>
      </w:r>
    </w:p>
    <w:p w14:paraId="52035F9D" w14:textId="702990AD" w:rsidR="00807FA7" w:rsidRPr="00716B1B" w:rsidRDefault="00807FA7" w:rsidP="004404F3">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C424D7">
        <w:rPr>
          <w:rFonts w:hint="eastAsia"/>
          <w:b/>
          <w:bCs/>
          <w:rtl/>
        </w:rPr>
        <w:t>עמידה</w:t>
      </w:r>
      <w:r w:rsidR="004404F3" w:rsidRPr="00C424D7">
        <w:rPr>
          <w:b/>
          <w:bCs/>
          <w:rtl/>
        </w:rPr>
        <w:t xml:space="preserve"> </w:t>
      </w:r>
      <w:r w:rsidR="004404F3" w:rsidRPr="00C424D7">
        <w:rPr>
          <w:rFonts w:hint="eastAsia"/>
          <w:b/>
          <w:bCs/>
          <w:rtl/>
        </w:rPr>
        <w:t>בהנחיית</w:t>
      </w:r>
      <w:r w:rsidR="004404F3" w:rsidRPr="00C424D7">
        <w:rPr>
          <w:b/>
          <w:bCs/>
          <w:rtl/>
        </w:rPr>
        <w:t xml:space="preserve"> </w:t>
      </w:r>
      <w:r w:rsidR="004404F3" w:rsidRPr="00C424D7">
        <w:rPr>
          <w:rFonts w:hint="eastAsia"/>
          <w:b/>
          <w:bCs/>
          <w:rtl/>
        </w:rPr>
        <w:t>משרד</w:t>
      </w:r>
      <w:r w:rsidR="004404F3" w:rsidRPr="00C424D7">
        <w:rPr>
          <w:b/>
          <w:bCs/>
          <w:rtl/>
        </w:rPr>
        <w:t xml:space="preserve"> </w:t>
      </w:r>
      <w:r w:rsidR="004404F3" w:rsidRPr="00C424D7">
        <w:rPr>
          <w:rFonts w:hint="eastAsia"/>
          <w:b/>
          <w:bCs/>
          <w:rtl/>
        </w:rPr>
        <w:t>הבריאות</w:t>
      </w:r>
      <w:r w:rsidR="004404F3" w:rsidRPr="00C424D7">
        <w:rPr>
          <w:b/>
          <w:bCs/>
          <w:rtl/>
        </w:rPr>
        <w:t xml:space="preserve"> </w:t>
      </w:r>
      <w:r w:rsidR="004404F3" w:rsidRPr="00C424D7">
        <w:rPr>
          <w:rFonts w:hint="eastAsia"/>
          <w:b/>
          <w:bCs/>
          <w:rtl/>
        </w:rPr>
        <w:t>למגבלת</w:t>
      </w:r>
      <w:r w:rsidR="004404F3" w:rsidRPr="00C424D7">
        <w:rPr>
          <w:b/>
          <w:bCs/>
          <w:rtl/>
        </w:rPr>
        <w:t xml:space="preserve"> </w:t>
      </w:r>
      <w:r w:rsidR="004404F3" w:rsidRPr="00C424D7">
        <w:rPr>
          <w:rFonts w:hint="eastAsia"/>
          <w:b/>
          <w:bCs/>
          <w:rtl/>
        </w:rPr>
        <w:t>הוצאות</w:t>
      </w:r>
      <w:r w:rsidR="004404F3" w:rsidRPr="00C424D7">
        <w:rPr>
          <w:b/>
          <w:bCs/>
          <w:rtl/>
        </w:rPr>
        <w:t xml:space="preserve"> </w:t>
      </w:r>
      <w:r w:rsidR="004404F3" w:rsidRPr="00C424D7">
        <w:rPr>
          <w:rFonts w:hint="cs"/>
          <w:b/>
          <w:bCs/>
          <w:rtl/>
        </w:rPr>
        <w:t>השיווק וה</w:t>
      </w:r>
      <w:r w:rsidR="004404F3" w:rsidRPr="00C424D7">
        <w:rPr>
          <w:rFonts w:hint="eastAsia"/>
          <w:b/>
          <w:bCs/>
          <w:rtl/>
        </w:rPr>
        <w:t>פרסום</w:t>
      </w:r>
      <w:r w:rsidR="004404F3" w:rsidRPr="00C424D7">
        <w:rPr>
          <w:b/>
          <w:bCs/>
          <w:rtl/>
        </w:rPr>
        <w:t xml:space="preserve"> </w:t>
      </w:r>
      <w:r w:rsidR="004404F3" w:rsidRPr="00C424D7">
        <w:rPr>
          <w:rFonts w:hint="cs"/>
          <w:b/>
          <w:bCs/>
          <w:rtl/>
        </w:rPr>
        <w:t>-</w:t>
      </w:r>
      <w:r w:rsidR="004404F3" w:rsidRPr="00C424D7">
        <w:rPr>
          <w:rFonts w:hint="cs"/>
          <w:rtl/>
        </w:rPr>
        <w:t xml:space="preserve"> </w:t>
      </w:r>
      <w:r w:rsidR="004404F3" w:rsidRPr="00C424D7">
        <w:rPr>
          <w:rFonts w:hint="eastAsia"/>
          <w:rtl/>
        </w:rPr>
        <w:t>לאחר</w:t>
      </w:r>
      <w:r w:rsidR="004404F3" w:rsidRPr="00C424D7">
        <w:rPr>
          <w:rtl/>
        </w:rPr>
        <w:t xml:space="preserve"> </w:t>
      </w:r>
      <w:r w:rsidR="004404F3" w:rsidRPr="00C424D7">
        <w:rPr>
          <w:rFonts w:hint="eastAsia"/>
          <w:rtl/>
        </w:rPr>
        <w:t>יישום</w:t>
      </w:r>
      <w:r w:rsidR="004404F3" w:rsidRPr="00C424D7">
        <w:rPr>
          <w:rtl/>
        </w:rPr>
        <w:t xml:space="preserve"> </w:t>
      </w:r>
      <w:r w:rsidR="004404F3" w:rsidRPr="00C424D7">
        <w:rPr>
          <w:rFonts w:hint="eastAsia"/>
          <w:rtl/>
        </w:rPr>
        <w:t>ההנחיה</w:t>
      </w:r>
      <w:r w:rsidR="004404F3" w:rsidRPr="00C424D7">
        <w:rPr>
          <w:rtl/>
        </w:rPr>
        <w:t xml:space="preserve"> </w:t>
      </w:r>
      <w:r w:rsidR="004404F3" w:rsidRPr="00C424D7">
        <w:rPr>
          <w:rFonts w:hint="eastAsia"/>
          <w:rtl/>
        </w:rPr>
        <w:t>בדבר</w:t>
      </w:r>
      <w:r w:rsidR="004404F3" w:rsidRPr="00C424D7">
        <w:rPr>
          <w:rtl/>
        </w:rPr>
        <w:t xml:space="preserve"> </w:t>
      </w:r>
      <w:r w:rsidR="004404F3" w:rsidRPr="004404F3">
        <w:rPr>
          <w:rFonts w:hint="eastAsia"/>
          <w:rtl/>
        </w:rPr>
        <w:t>ההצגה</w:t>
      </w:r>
      <w:r w:rsidR="004404F3" w:rsidRPr="00C424D7">
        <w:rPr>
          <w:rtl/>
        </w:rPr>
        <w:t xml:space="preserve"> </w:t>
      </w:r>
      <w:r w:rsidR="004404F3" w:rsidRPr="00C424D7">
        <w:rPr>
          <w:rFonts w:hint="eastAsia"/>
          <w:rtl/>
        </w:rPr>
        <w:t>מחדש</w:t>
      </w:r>
      <w:r w:rsidR="004404F3" w:rsidRPr="00C424D7">
        <w:rPr>
          <w:rtl/>
        </w:rPr>
        <w:t xml:space="preserve"> </w:t>
      </w:r>
      <w:r w:rsidR="004404F3" w:rsidRPr="00C424D7">
        <w:rPr>
          <w:rFonts w:hint="eastAsia"/>
          <w:rtl/>
        </w:rPr>
        <w:t>של</w:t>
      </w:r>
      <w:r w:rsidR="004404F3" w:rsidRPr="00C424D7">
        <w:rPr>
          <w:rtl/>
        </w:rPr>
        <w:t xml:space="preserve"> </w:t>
      </w:r>
      <w:r w:rsidR="004404F3" w:rsidRPr="00C424D7">
        <w:rPr>
          <w:rFonts w:hint="eastAsia"/>
          <w:rtl/>
        </w:rPr>
        <w:t>הוצאות</w:t>
      </w:r>
      <w:r w:rsidR="004404F3" w:rsidRPr="00C424D7">
        <w:rPr>
          <w:rtl/>
        </w:rPr>
        <w:t xml:space="preserve"> </w:t>
      </w:r>
      <w:r w:rsidR="004404F3" w:rsidRPr="00C424D7">
        <w:rPr>
          <w:rFonts w:hint="cs"/>
          <w:rtl/>
        </w:rPr>
        <w:t>השיווק ו</w:t>
      </w:r>
      <w:r w:rsidR="004404F3" w:rsidRPr="00C424D7">
        <w:rPr>
          <w:rFonts w:hint="eastAsia"/>
          <w:rtl/>
        </w:rPr>
        <w:t>הפרסום</w:t>
      </w:r>
      <w:r w:rsidR="004404F3" w:rsidRPr="00C424D7">
        <w:rPr>
          <w:rtl/>
        </w:rPr>
        <w:t xml:space="preserve"> והכללת ההוצאות בגין יצירת קשר עם חברים שאינם חברי הקופה במסגרת הוצאות אלו</w:t>
      </w:r>
      <w:r w:rsidR="004404F3" w:rsidRPr="00C424D7">
        <w:rPr>
          <w:rFonts w:hint="cs"/>
          <w:rtl/>
        </w:rPr>
        <w:t>,</w:t>
      </w:r>
      <w:r w:rsidR="004404F3" w:rsidRPr="00C424D7">
        <w:rPr>
          <w:rFonts w:hint="eastAsia"/>
          <w:rtl/>
        </w:rPr>
        <w:t xml:space="preserve"> </w:t>
      </w:r>
      <w:r w:rsidR="004404F3" w:rsidRPr="00C424D7">
        <w:rPr>
          <w:rFonts w:hint="cs"/>
          <w:rtl/>
        </w:rPr>
        <w:t xml:space="preserve">מוצגת בשנת 2019 חריגה של </w:t>
      </w:r>
      <w:r w:rsidR="004404F3" w:rsidRPr="00C424D7">
        <w:rPr>
          <w:rFonts w:hint="eastAsia"/>
          <w:rtl/>
        </w:rPr>
        <w:t>כל</w:t>
      </w:r>
      <w:r w:rsidR="004404F3" w:rsidRPr="00C424D7">
        <w:rPr>
          <w:rtl/>
        </w:rPr>
        <w:t xml:space="preserve"> </w:t>
      </w:r>
      <w:r w:rsidR="004404F3" w:rsidRPr="00C424D7">
        <w:rPr>
          <w:rFonts w:hint="eastAsia"/>
          <w:rtl/>
        </w:rPr>
        <w:t>קופות</w:t>
      </w:r>
      <w:r w:rsidR="004404F3" w:rsidRPr="00C424D7">
        <w:rPr>
          <w:rtl/>
        </w:rPr>
        <w:t xml:space="preserve"> </w:t>
      </w:r>
      <w:r w:rsidR="004404F3" w:rsidRPr="00C424D7">
        <w:rPr>
          <w:rFonts w:hint="eastAsia"/>
          <w:rtl/>
        </w:rPr>
        <w:t>החולים</w:t>
      </w:r>
      <w:r w:rsidR="004404F3" w:rsidRPr="00C424D7">
        <w:rPr>
          <w:rtl/>
        </w:rPr>
        <w:t xml:space="preserve"> </w:t>
      </w:r>
      <w:r w:rsidR="004404F3" w:rsidRPr="00C424D7">
        <w:rPr>
          <w:rFonts w:hint="eastAsia"/>
          <w:rtl/>
        </w:rPr>
        <w:t>מההוצאה</w:t>
      </w:r>
      <w:r w:rsidR="004404F3" w:rsidRPr="00C424D7">
        <w:rPr>
          <w:rtl/>
        </w:rPr>
        <w:t xml:space="preserve"> </w:t>
      </w:r>
      <w:r w:rsidR="004404F3" w:rsidRPr="00C424D7">
        <w:rPr>
          <w:rFonts w:hint="eastAsia"/>
          <w:rtl/>
        </w:rPr>
        <w:t>המותרת</w:t>
      </w:r>
      <w:r w:rsidR="004404F3" w:rsidRPr="00C424D7">
        <w:rPr>
          <w:rtl/>
        </w:rPr>
        <w:t xml:space="preserve"> </w:t>
      </w:r>
      <w:r w:rsidR="004404F3" w:rsidRPr="00C424D7">
        <w:rPr>
          <w:rFonts w:hint="eastAsia"/>
          <w:rtl/>
        </w:rPr>
        <w:t>בתקנות</w:t>
      </w:r>
      <w:r w:rsidR="004404F3" w:rsidRPr="00C424D7">
        <w:rPr>
          <w:rFonts w:hint="cs"/>
          <w:rtl/>
        </w:rPr>
        <w:t>, בסכום כולל של כ-100 מיליון ש"ח. קופ"ח מכבי חרגה ב-35 מיליון ש"ח. ההוצאה המותרת באותה שנה לכלל הקופות יחד הייתה 18 מיליון ש"ח, וחלקה של קופ"ח מכבי היה</w:t>
      </w:r>
      <w:r w:rsidR="004404F3" w:rsidRPr="00C424D7">
        <w:rPr>
          <w:rtl/>
        </w:rPr>
        <w:t xml:space="preserve"> 3.4 </w:t>
      </w:r>
      <w:r w:rsidR="004404F3" w:rsidRPr="00C424D7">
        <w:rPr>
          <w:rFonts w:hint="eastAsia"/>
          <w:rtl/>
        </w:rPr>
        <w:t>מיליון</w:t>
      </w:r>
      <w:r w:rsidR="004404F3" w:rsidRPr="00C424D7">
        <w:rPr>
          <w:rtl/>
        </w:rPr>
        <w:t xml:space="preserve"> </w:t>
      </w:r>
      <w:r w:rsidR="004404F3" w:rsidRPr="00C424D7">
        <w:rPr>
          <w:rFonts w:hint="eastAsia"/>
          <w:rtl/>
        </w:rPr>
        <w:t>ש</w:t>
      </w:r>
      <w:r w:rsidR="004404F3" w:rsidRPr="00C424D7">
        <w:rPr>
          <w:rtl/>
        </w:rPr>
        <w:t>"ח</w:t>
      </w:r>
      <w:r>
        <w:rPr>
          <w:rFonts w:hint="cs"/>
          <w:rtl/>
        </w:rPr>
        <w:t>.</w:t>
      </w:r>
    </w:p>
    <w:p w14:paraId="6677F661" w14:textId="27C04C4C" w:rsidR="00807FA7" w:rsidRPr="00903496" w:rsidRDefault="00807FA7" w:rsidP="004404F3">
      <w:pPr>
        <w:pStyle w:val="71f3"/>
      </w:pPr>
      <w:r w:rsidRPr="006D32A1">
        <w:rPr>
          <w:rStyle w:val="7195Char"/>
          <w:rFonts w:hint="cs"/>
          <w:rtl/>
        </w:rPr>
        <w:drawing>
          <wp:anchor distT="0" distB="3600450" distL="114300" distR="114300" simplePos="0" relativeHeight="251885056" behindDoc="0" locked="0" layoutInCell="1" allowOverlap="1" wp14:anchorId="66CBD98E" wp14:editId="433E14C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C424D7">
        <w:rPr>
          <w:rFonts w:hint="eastAsia"/>
          <w:b/>
          <w:bCs/>
          <w:rtl/>
        </w:rPr>
        <w:t>הון</w:t>
      </w:r>
      <w:r w:rsidR="004404F3" w:rsidRPr="00C424D7">
        <w:rPr>
          <w:b/>
          <w:bCs/>
          <w:rtl/>
        </w:rPr>
        <w:t xml:space="preserve"> </w:t>
      </w:r>
      <w:r w:rsidR="004404F3" w:rsidRPr="00C424D7">
        <w:rPr>
          <w:rFonts w:hint="eastAsia"/>
          <w:b/>
          <w:bCs/>
          <w:rtl/>
        </w:rPr>
        <w:t>חוזר</w:t>
      </w:r>
      <w:r w:rsidR="004404F3" w:rsidRPr="00C424D7">
        <w:rPr>
          <w:b/>
          <w:bCs/>
          <w:rtl/>
        </w:rPr>
        <w:t xml:space="preserve"> </w:t>
      </w:r>
      <w:r w:rsidR="004404F3" w:rsidRPr="00C424D7">
        <w:rPr>
          <w:rFonts w:hint="cs"/>
          <w:b/>
          <w:bCs/>
          <w:rtl/>
        </w:rPr>
        <w:t xml:space="preserve">- </w:t>
      </w:r>
      <w:r w:rsidR="004404F3" w:rsidRPr="00C424D7">
        <w:rPr>
          <w:rFonts w:hint="cs"/>
          <w:rtl/>
        </w:rPr>
        <w:t>כל</w:t>
      </w:r>
      <w:r w:rsidR="004404F3" w:rsidRPr="00C424D7">
        <w:rPr>
          <w:rtl/>
        </w:rPr>
        <w:t xml:space="preserve"> קופות החולים נמצאות בג</w:t>
      </w:r>
      <w:r w:rsidR="004404F3" w:rsidRPr="00C424D7">
        <w:rPr>
          <w:rFonts w:hint="cs"/>
          <w:rtl/>
        </w:rPr>
        <w:t>י</w:t>
      </w:r>
      <w:r w:rsidR="004404F3" w:rsidRPr="00C424D7">
        <w:rPr>
          <w:rtl/>
        </w:rPr>
        <w:t>רעון בהון החוזר</w:t>
      </w:r>
      <w:r w:rsidR="004404F3" w:rsidRPr="00C424D7">
        <w:rPr>
          <w:rFonts w:hint="cs"/>
          <w:rtl/>
        </w:rPr>
        <w:t>.</w:t>
      </w:r>
      <w:r w:rsidR="004404F3" w:rsidRPr="00C424D7">
        <w:rPr>
          <w:rtl/>
        </w:rPr>
        <w:t xml:space="preserve"> סכום הגירעון נע בין 1,052 מיליון ש"ח בלאומית</w:t>
      </w:r>
      <w:r w:rsidR="004404F3" w:rsidRPr="00C424D7">
        <w:rPr>
          <w:rFonts w:hint="cs"/>
          <w:rtl/>
        </w:rPr>
        <w:t xml:space="preserve"> שירותי בריאות ל</w:t>
      </w:r>
      <w:r w:rsidR="004404F3" w:rsidRPr="00C424D7">
        <w:rPr>
          <w:rtl/>
        </w:rPr>
        <w:t>-5,371 מיליון ש"ח ב</w:t>
      </w:r>
      <w:r w:rsidR="004404F3" w:rsidRPr="00C424D7">
        <w:rPr>
          <w:rFonts w:hint="cs"/>
          <w:rtl/>
        </w:rPr>
        <w:t xml:space="preserve">שירותי בריאות </w:t>
      </w:r>
      <w:r w:rsidR="004404F3" w:rsidRPr="00C424D7">
        <w:rPr>
          <w:rtl/>
        </w:rPr>
        <w:t xml:space="preserve">כללית </w:t>
      </w:r>
      <w:r w:rsidR="004404F3" w:rsidRPr="00C424D7">
        <w:rPr>
          <w:rFonts w:hint="cs"/>
          <w:rtl/>
        </w:rPr>
        <w:t xml:space="preserve">(כללית) </w:t>
      </w:r>
      <w:r w:rsidR="004404F3" w:rsidRPr="00C424D7">
        <w:rPr>
          <w:rtl/>
        </w:rPr>
        <w:t>לשנת 2019</w:t>
      </w:r>
      <w:r w:rsidR="004404F3" w:rsidRPr="00C424D7">
        <w:rPr>
          <w:rFonts w:hint="cs"/>
          <w:rtl/>
        </w:rPr>
        <w:t>.</w:t>
      </w:r>
      <w:r w:rsidR="004404F3" w:rsidRPr="00C424D7">
        <w:rPr>
          <w:rFonts w:hint="cs"/>
          <w:b/>
          <w:bCs/>
          <w:rtl/>
        </w:rPr>
        <w:t xml:space="preserve"> </w:t>
      </w:r>
      <w:r w:rsidR="004404F3" w:rsidRPr="00C424D7">
        <w:rPr>
          <w:rFonts w:hint="eastAsia"/>
          <w:rtl/>
        </w:rPr>
        <w:t>הג</w:t>
      </w:r>
      <w:r w:rsidR="004404F3" w:rsidRPr="00C424D7">
        <w:rPr>
          <w:rFonts w:hint="cs"/>
          <w:rtl/>
        </w:rPr>
        <w:t>י</w:t>
      </w:r>
      <w:r w:rsidR="004404F3" w:rsidRPr="00C424D7">
        <w:rPr>
          <w:rFonts w:hint="eastAsia"/>
          <w:rtl/>
        </w:rPr>
        <w:t>רעון</w:t>
      </w:r>
      <w:r w:rsidR="004404F3" w:rsidRPr="00C424D7">
        <w:rPr>
          <w:rtl/>
        </w:rPr>
        <w:t xml:space="preserve"> בהון החוזר של מכבי ב-31 בדצמבר בשנים 201</w:t>
      </w:r>
      <w:r w:rsidR="004404F3" w:rsidRPr="00C424D7">
        <w:rPr>
          <w:rFonts w:hint="cs"/>
          <w:rtl/>
        </w:rPr>
        <w:t>7</w:t>
      </w:r>
      <w:r w:rsidR="004404F3" w:rsidRPr="00C424D7">
        <w:rPr>
          <w:rtl/>
        </w:rPr>
        <w:t>, 2018 ו-201</w:t>
      </w:r>
      <w:r w:rsidR="004404F3" w:rsidRPr="00C424D7">
        <w:rPr>
          <w:rFonts w:hint="cs"/>
          <w:rtl/>
        </w:rPr>
        <w:t>9</w:t>
      </w:r>
      <w:r w:rsidR="004404F3" w:rsidRPr="00C424D7">
        <w:rPr>
          <w:rtl/>
        </w:rPr>
        <w:t xml:space="preserve"> היה (1,</w:t>
      </w:r>
      <w:r w:rsidR="004404F3" w:rsidRPr="00C424D7">
        <w:rPr>
          <w:rFonts w:hint="cs"/>
          <w:rtl/>
        </w:rPr>
        <w:t>765</w:t>
      </w:r>
      <w:r w:rsidR="004404F3" w:rsidRPr="00C424D7">
        <w:rPr>
          <w:rtl/>
        </w:rPr>
        <w:t>), (1,434) ו-(1,</w:t>
      </w:r>
      <w:r w:rsidR="004404F3" w:rsidRPr="00C424D7">
        <w:rPr>
          <w:rFonts w:hint="cs"/>
          <w:rtl/>
        </w:rPr>
        <w:t>506</w:t>
      </w:r>
      <w:r w:rsidR="004404F3" w:rsidRPr="00C424D7">
        <w:rPr>
          <w:rtl/>
        </w:rPr>
        <w:t>) מיליוני ש"ח, בהתאמה. במסגרת הסכמי הייצוב</w:t>
      </w:r>
      <w:r w:rsidR="004404F3" w:rsidRPr="00C424D7">
        <w:rPr>
          <w:rFonts w:hint="cs"/>
          <w:rtl/>
        </w:rPr>
        <w:t xml:space="preserve"> </w:t>
      </w:r>
      <w:r w:rsidR="004404F3" w:rsidRPr="00C424D7">
        <w:rPr>
          <w:rFonts w:hint="eastAsia"/>
          <w:rtl/>
        </w:rPr>
        <w:t>הממשלה</w:t>
      </w:r>
      <w:r w:rsidR="004404F3" w:rsidRPr="00C424D7">
        <w:t xml:space="preserve"> </w:t>
      </w:r>
      <w:r w:rsidR="004404F3" w:rsidRPr="00C424D7">
        <w:rPr>
          <w:rFonts w:hint="eastAsia"/>
          <w:rtl/>
        </w:rPr>
        <w:t>מגיעה</w:t>
      </w:r>
      <w:r w:rsidR="004404F3" w:rsidRPr="00C424D7">
        <w:t xml:space="preserve"> </w:t>
      </w:r>
      <w:r w:rsidR="004404F3" w:rsidRPr="00C424D7">
        <w:rPr>
          <w:rFonts w:hint="eastAsia"/>
          <w:rtl/>
        </w:rPr>
        <w:t>להסדרים</w:t>
      </w:r>
      <w:r w:rsidR="004404F3" w:rsidRPr="00C424D7">
        <w:t xml:space="preserve"> </w:t>
      </w:r>
      <w:r w:rsidR="004404F3" w:rsidRPr="00C424D7">
        <w:rPr>
          <w:rFonts w:hint="eastAsia"/>
          <w:rtl/>
        </w:rPr>
        <w:t>כספיים</w:t>
      </w:r>
      <w:r w:rsidR="004404F3" w:rsidRPr="00C424D7">
        <w:rPr>
          <w:rtl/>
        </w:rPr>
        <w:t xml:space="preserve"> עם </w:t>
      </w:r>
      <w:r w:rsidR="004404F3" w:rsidRPr="00C424D7">
        <w:rPr>
          <w:rFonts w:hint="cs"/>
          <w:rtl/>
        </w:rPr>
        <w:t>קופות החולים</w:t>
      </w:r>
      <w:r w:rsidR="004404F3" w:rsidRPr="00C424D7">
        <w:rPr>
          <w:rtl/>
        </w:rPr>
        <w:t xml:space="preserve"> </w:t>
      </w:r>
      <w:r w:rsidR="004404F3" w:rsidRPr="00C424D7">
        <w:rPr>
          <w:rFonts w:hint="cs"/>
          <w:rtl/>
        </w:rPr>
        <w:t>ה</w:t>
      </w:r>
      <w:r w:rsidR="004404F3" w:rsidRPr="00C424D7">
        <w:rPr>
          <w:rFonts w:hint="eastAsia"/>
          <w:rtl/>
        </w:rPr>
        <w:t>מאפשרים</w:t>
      </w:r>
      <w:r w:rsidR="004404F3" w:rsidRPr="00C424D7">
        <w:t xml:space="preserve"> </w:t>
      </w:r>
      <w:r w:rsidR="004404F3" w:rsidRPr="00C424D7">
        <w:rPr>
          <w:rFonts w:hint="eastAsia"/>
          <w:rtl/>
        </w:rPr>
        <w:t>את</w:t>
      </w:r>
      <w:r w:rsidR="004404F3" w:rsidRPr="00C424D7">
        <w:t xml:space="preserve"> </w:t>
      </w:r>
      <w:r w:rsidR="004404F3" w:rsidRPr="00C424D7">
        <w:rPr>
          <w:rFonts w:hint="eastAsia"/>
          <w:rtl/>
        </w:rPr>
        <w:t>המשך</w:t>
      </w:r>
      <w:r w:rsidR="004404F3" w:rsidRPr="00C424D7">
        <w:t xml:space="preserve"> </w:t>
      </w:r>
      <w:r w:rsidR="004404F3" w:rsidRPr="00C424D7">
        <w:rPr>
          <w:rFonts w:hint="eastAsia"/>
          <w:rtl/>
        </w:rPr>
        <w:t>פעילות</w:t>
      </w:r>
      <w:r w:rsidR="004404F3" w:rsidRPr="00C424D7">
        <w:rPr>
          <w:rFonts w:hint="cs"/>
          <w:rtl/>
        </w:rPr>
        <w:t>ן</w:t>
      </w:r>
      <w:r w:rsidR="004404F3" w:rsidRPr="00C424D7">
        <w:rPr>
          <w:rtl/>
        </w:rPr>
        <w:t xml:space="preserve"> </w:t>
      </w:r>
      <w:r w:rsidR="004404F3" w:rsidRPr="00C424D7">
        <w:rPr>
          <w:rFonts w:hint="eastAsia"/>
          <w:rtl/>
        </w:rPr>
        <w:t>השוטפת</w:t>
      </w:r>
      <w:r w:rsidR="004404F3" w:rsidRPr="00C424D7">
        <w:rPr>
          <w:rtl/>
        </w:rPr>
        <w:t xml:space="preserve"> והסדירה</w:t>
      </w:r>
      <w:r>
        <w:rPr>
          <w:rtl/>
        </w:rPr>
        <w:t>.</w:t>
      </w:r>
    </w:p>
    <w:p w14:paraId="2333DA1B" w14:textId="665D3BB0" w:rsidR="00807FA7" w:rsidRPr="00903496" w:rsidRDefault="00807FA7" w:rsidP="004404F3">
      <w:pPr>
        <w:pStyle w:val="71f3"/>
      </w:pPr>
      <w:r w:rsidRPr="00FA3679">
        <w:rPr>
          <w:rStyle w:val="71Char5"/>
          <w:rFonts w:hint="cs"/>
          <w:b/>
          <w:bCs/>
          <w:noProof/>
          <w:rtl/>
        </w:rPr>
        <w:drawing>
          <wp:anchor distT="0" distB="3600450" distL="114300" distR="114300" simplePos="0" relativeHeight="251886080" behindDoc="0" locked="0" layoutInCell="1" allowOverlap="1" wp14:anchorId="24E7B70C" wp14:editId="3FAF147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C424D7">
        <w:rPr>
          <w:rFonts w:hint="eastAsia"/>
          <w:b/>
          <w:bCs/>
          <w:rtl/>
        </w:rPr>
        <w:t>בקרה</w:t>
      </w:r>
      <w:r w:rsidR="004404F3" w:rsidRPr="00C424D7">
        <w:rPr>
          <w:b/>
          <w:bCs/>
          <w:rtl/>
        </w:rPr>
        <w:t xml:space="preserve"> </w:t>
      </w:r>
      <w:r w:rsidR="004404F3" w:rsidRPr="00C424D7">
        <w:rPr>
          <w:rFonts w:hint="eastAsia"/>
          <w:b/>
          <w:bCs/>
          <w:rtl/>
        </w:rPr>
        <w:t>פנימית</w:t>
      </w:r>
      <w:r w:rsidR="004404F3" w:rsidRPr="00C424D7">
        <w:rPr>
          <w:b/>
          <w:bCs/>
          <w:rtl/>
        </w:rPr>
        <w:t xml:space="preserve"> </w:t>
      </w:r>
      <w:r w:rsidR="004404F3" w:rsidRPr="00C424D7">
        <w:rPr>
          <w:rFonts w:hint="eastAsia"/>
          <w:b/>
          <w:bCs/>
          <w:rtl/>
        </w:rPr>
        <w:t>על</w:t>
      </w:r>
      <w:r w:rsidR="004404F3" w:rsidRPr="00C424D7">
        <w:rPr>
          <w:b/>
          <w:bCs/>
          <w:rtl/>
        </w:rPr>
        <w:t xml:space="preserve"> </w:t>
      </w:r>
      <w:r w:rsidR="004404F3" w:rsidRPr="00C424D7">
        <w:rPr>
          <w:rFonts w:hint="eastAsia"/>
          <w:b/>
          <w:bCs/>
          <w:rtl/>
        </w:rPr>
        <w:t>הדיווח</w:t>
      </w:r>
      <w:r w:rsidR="004404F3" w:rsidRPr="00C424D7">
        <w:rPr>
          <w:b/>
          <w:bCs/>
          <w:rtl/>
        </w:rPr>
        <w:t xml:space="preserve"> </w:t>
      </w:r>
      <w:r w:rsidR="004404F3" w:rsidRPr="00C424D7">
        <w:rPr>
          <w:rFonts w:hint="eastAsia"/>
          <w:b/>
          <w:bCs/>
          <w:rtl/>
        </w:rPr>
        <w:t>הכספי</w:t>
      </w:r>
      <w:r w:rsidR="004404F3" w:rsidRPr="00C424D7">
        <w:rPr>
          <w:b/>
          <w:bCs/>
          <w:rtl/>
        </w:rPr>
        <w:t xml:space="preserve"> -</w:t>
      </w:r>
      <w:r w:rsidR="004404F3" w:rsidRPr="00C424D7">
        <w:rPr>
          <w:rFonts w:hint="cs"/>
          <w:rtl/>
        </w:rPr>
        <w:t xml:space="preserve"> </w:t>
      </w:r>
      <w:r w:rsidR="004404F3" w:rsidRPr="00C424D7">
        <w:rPr>
          <w:rtl/>
        </w:rPr>
        <w:t xml:space="preserve">מכבי מיישמת את הוראות החוזר בדבר </w:t>
      </w:r>
      <w:r w:rsidR="004404F3" w:rsidRPr="00C424D7">
        <w:rPr>
          <w:rFonts w:hint="cs"/>
          <w:rtl/>
        </w:rPr>
        <w:t xml:space="preserve">התקיימותה של </w:t>
      </w:r>
      <w:r w:rsidR="004404F3" w:rsidRPr="00C424D7">
        <w:rPr>
          <w:rtl/>
        </w:rPr>
        <w:t>בקרה פנימית נאותה על הדוח הכספי של הקופה בלבד ולא על הדוחות הכספיים המאוחדים</w:t>
      </w:r>
      <w:r w:rsidR="004404F3" w:rsidRPr="00C424D7">
        <w:rPr>
          <w:rFonts w:hint="cs"/>
          <w:rtl/>
        </w:rPr>
        <w:t>,</w:t>
      </w:r>
      <w:r w:rsidR="004404F3" w:rsidRPr="00C424D7">
        <w:rPr>
          <w:rtl/>
        </w:rPr>
        <w:t xml:space="preserve"> הכוללים גם את אסותא </w:t>
      </w:r>
      <w:r w:rsidR="004404F3" w:rsidRPr="00C424D7">
        <w:rPr>
          <w:rFonts w:hint="cs"/>
          <w:rtl/>
        </w:rPr>
        <w:t xml:space="preserve">מרכזים רפואיים </w:t>
      </w:r>
      <w:r w:rsidR="004404F3" w:rsidRPr="00C424D7">
        <w:rPr>
          <w:rtl/>
        </w:rPr>
        <w:t>וחברות הב</w:t>
      </w:r>
      <w:r w:rsidR="004404F3" w:rsidRPr="00C424D7">
        <w:rPr>
          <w:rFonts w:hint="cs"/>
          <w:rtl/>
        </w:rPr>
        <w:t>נות</w:t>
      </w:r>
      <w:r w:rsidR="004404F3" w:rsidRPr="00C424D7">
        <w:rPr>
          <w:rtl/>
        </w:rPr>
        <w:t xml:space="preserve"> של</w:t>
      </w:r>
      <w:r w:rsidR="004404F3" w:rsidRPr="00C424D7">
        <w:rPr>
          <w:rFonts w:hint="cs"/>
          <w:rtl/>
        </w:rPr>
        <w:t>ה</w:t>
      </w:r>
      <w:r w:rsidR="004404F3" w:rsidRPr="00C424D7">
        <w:rPr>
          <w:rtl/>
        </w:rPr>
        <w:t>.</w:t>
      </w:r>
      <w:r w:rsidR="004404F3" w:rsidRPr="00C424D7">
        <w:rPr>
          <w:rFonts w:hint="cs"/>
          <w:rtl/>
        </w:rPr>
        <w:t xml:space="preserve"> אומנם </w:t>
      </w:r>
      <w:r w:rsidR="004404F3" w:rsidRPr="00C424D7">
        <w:rPr>
          <w:rFonts w:hint="eastAsia"/>
          <w:rtl/>
        </w:rPr>
        <w:t>הוראות</w:t>
      </w:r>
      <w:r w:rsidR="004404F3" w:rsidRPr="00C424D7">
        <w:rPr>
          <w:rtl/>
        </w:rPr>
        <w:t xml:space="preserve"> </w:t>
      </w:r>
      <w:r w:rsidR="004404F3" w:rsidRPr="00C424D7">
        <w:rPr>
          <w:rFonts w:hint="eastAsia"/>
          <w:rtl/>
        </w:rPr>
        <w:t>החוזר</w:t>
      </w:r>
      <w:r w:rsidR="004404F3" w:rsidRPr="00C424D7">
        <w:rPr>
          <w:rtl/>
        </w:rPr>
        <w:t xml:space="preserve"> </w:t>
      </w:r>
      <w:r w:rsidR="004404F3" w:rsidRPr="00C424D7">
        <w:rPr>
          <w:rFonts w:hint="eastAsia"/>
          <w:rtl/>
        </w:rPr>
        <w:t>חלות</w:t>
      </w:r>
      <w:r w:rsidR="004404F3" w:rsidRPr="00C424D7">
        <w:rPr>
          <w:rtl/>
        </w:rPr>
        <w:t xml:space="preserve"> </w:t>
      </w:r>
      <w:r w:rsidR="004404F3" w:rsidRPr="00C424D7">
        <w:rPr>
          <w:rFonts w:hint="eastAsia"/>
          <w:rtl/>
        </w:rPr>
        <w:t>על</w:t>
      </w:r>
      <w:r w:rsidR="004404F3" w:rsidRPr="00C424D7">
        <w:rPr>
          <w:rtl/>
        </w:rPr>
        <w:t xml:space="preserve"> </w:t>
      </w:r>
      <w:r w:rsidR="004404F3" w:rsidRPr="00C424D7">
        <w:rPr>
          <w:rFonts w:hint="eastAsia"/>
          <w:rtl/>
        </w:rPr>
        <w:t>קופות</w:t>
      </w:r>
      <w:r w:rsidR="004404F3" w:rsidRPr="00C424D7">
        <w:rPr>
          <w:rFonts w:hint="cs"/>
          <w:rtl/>
        </w:rPr>
        <w:t xml:space="preserve"> החולים</w:t>
      </w:r>
      <w:r w:rsidR="004404F3" w:rsidRPr="00C424D7">
        <w:rPr>
          <w:rtl/>
        </w:rPr>
        <w:t xml:space="preserve"> </w:t>
      </w:r>
      <w:r w:rsidR="004404F3" w:rsidRPr="00C424D7">
        <w:rPr>
          <w:rFonts w:hint="eastAsia"/>
          <w:rtl/>
        </w:rPr>
        <w:t>בלבד</w:t>
      </w:r>
      <w:r w:rsidR="004404F3" w:rsidRPr="00C424D7">
        <w:rPr>
          <w:rtl/>
        </w:rPr>
        <w:t xml:space="preserve"> </w:t>
      </w:r>
      <w:r w:rsidR="004404F3" w:rsidRPr="00C424D7">
        <w:rPr>
          <w:rFonts w:hint="eastAsia"/>
          <w:rtl/>
        </w:rPr>
        <w:t>ולא</w:t>
      </w:r>
      <w:r w:rsidR="004404F3" w:rsidRPr="00C424D7">
        <w:rPr>
          <w:rtl/>
        </w:rPr>
        <w:t xml:space="preserve"> </w:t>
      </w:r>
      <w:r w:rsidR="004404F3" w:rsidRPr="00C424D7">
        <w:rPr>
          <w:rFonts w:hint="eastAsia"/>
          <w:rtl/>
        </w:rPr>
        <w:t>על</w:t>
      </w:r>
      <w:r w:rsidR="004404F3" w:rsidRPr="00C424D7">
        <w:rPr>
          <w:rtl/>
        </w:rPr>
        <w:t xml:space="preserve"> </w:t>
      </w:r>
      <w:r w:rsidR="004404F3" w:rsidRPr="00C424D7">
        <w:rPr>
          <w:rFonts w:hint="eastAsia"/>
          <w:rtl/>
        </w:rPr>
        <w:t>חברות</w:t>
      </w:r>
      <w:r w:rsidR="004404F3" w:rsidRPr="00C424D7">
        <w:rPr>
          <w:rtl/>
        </w:rPr>
        <w:t xml:space="preserve"> </w:t>
      </w:r>
      <w:r w:rsidR="004404F3" w:rsidRPr="00C424D7">
        <w:rPr>
          <w:rFonts w:hint="eastAsia"/>
          <w:rtl/>
        </w:rPr>
        <w:t>ב</w:t>
      </w:r>
      <w:r w:rsidR="004404F3" w:rsidRPr="00C424D7">
        <w:rPr>
          <w:rFonts w:hint="cs"/>
          <w:rtl/>
        </w:rPr>
        <w:t>נו</w:t>
      </w:r>
      <w:r w:rsidR="004404F3" w:rsidRPr="00C424D7">
        <w:rPr>
          <w:rFonts w:hint="eastAsia"/>
          <w:rtl/>
        </w:rPr>
        <w:t>ת</w:t>
      </w:r>
      <w:r w:rsidR="004404F3" w:rsidRPr="00C424D7">
        <w:rPr>
          <w:rFonts w:hint="cs"/>
          <w:rtl/>
        </w:rPr>
        <w:t>,</w:t>
      </w:r>
      <w:r w:rsidR="004404F3" w:rsidRPr="00C424D7">
        <w:rPr>
          <w:rtl/>
        </w:rPr>
        <w:t xml:space="preserve"> אך העובדה שיתר </w:t>
      </w:r>
      <w:r w:rsidR="004404F3" w:rsidRPr="00C424D7">
        <w:rPr>
          <w:rFonts w:hint="cs"/>
          <w:rtl/>
        </w:rPr>
        <w:t>ה</w:t>
      </w:r>
      <w:r w:rsidR="004404F3" w:rsidRPr="00C424D7">
        <w:rPr>
          <w:rtl/>
        </w:rPr>
        <w:t>קופות</w:t>
      </w:r>
      <w:r w:rsidR="004404F3" w:rsidRPr="00C424D7">
        <w:rPr>
          <w:rFonts w:hint="cs"/>
          <w:rtl/>
        </w:rPr>
        <w:t xml:space="preserve"> </w:t>
      </w:r>
      <w:r w:rsidR="004404F3" w:rsidRPr="004404F3">
        <w:rPr>
          <w:rtl/>
        </w:rPr>
        <w:lastRenderedPageBreak/>
        <w:t>מעדיפות</w:t>
      </w:r>
      <w:r w:rsidR="004404F3" w:rsidRPr="00C424D7">
        <w:rPr>
          <w:rtl/>
        </w:rPr>
        <w:t xml:space="preserve"> לפעול על פי ההוראות גם בנוגע לחברות ב</w:t>
      </w:r>
      <w:r w:rsidR="004404F3" w:rsidRPr="00C424D7">
        <w:rPr>
          <w:rFonts w:hint="cs"/>
          <w:rtl/>
        </w:rPr>
        <w:t>נו</w:t>
      </w:r>
      <w:r w:rsidR="004404F3" w:rsidRPr="00C424D7">
        <w:rPr>
          <w:rtl/>
        </w:rPr>
        <w:t>ת מעיד</w:t>
      </w:r>
      <w:r w:rsidR="004404F3" w:rsidRPr="00C424D7">
        <w:rPr>
          <w:rFonts w:hint="cs"/>
          <w:rtl/>
        </w:rPr>
        <w:t>ה</w:t>
      </w:r>
      <w:r w:rsidR="004404F3" w:rsidRPr="00C424D7">
        <w:rPr>
          <w:rtl/>
        </w:rPr>
        <w:t xml:space="preserve"> על החשיבות ו</w:t>
      </w:r>
      <w:r w:rsidR="004404F3" w:rsidRPr="00C424D7">
        <w:rPr>
          <w:rFonts w:hint="cs"/>
          <w:rtl/>
        </w:rPr>
        <w:t xml:space="preserve">על </w:t>
      </w:r>
      <w:r w:rsidR="004404F3" w:rsidRPr="00C424D7">
        <w:rPr>
          <w:rtl/>
        </w:rPr>
        <w:t>התועלת שהן רואות בבקרה זו</w:t>
      </w:r>
      <w:r w:rsidRPr="00903496">
        <w:rPr>
          <w:rtl/>
        </w:rPr>
        <w:t>.</w:t>
      </w:r>
    </w:p>
    <w:p w14:paraId="174302BF" w14:textId="0BD9D540" w:rsidR="00807FA7" w:rsidRPr="00C80B25" w:rsidRDefault="00807FA7" w:rsidP="004404F3">
      <w:pPr>
        <w:pStyle w:val="71f3"/>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4404F3">
        <w:rPr>
          <w:rFonts w:hint="eastAsia"/>
          <w:b/>
          <w:bCs/>
          <w:rtl/>
        </w:rPr>
        <w:t xml:space="preserve"> </w:t>
      </w:r>
      <w:r w:rsidR="004404F3" w:rsidRPr="00C424D7">
        <w:rPr>
          <w:rFonts w:hint="eastAsia"/>
          <w:b/>
          <w:bCs/>
          <w:rtl/>
        </w:rPr>
        <w:t>הסדרת</w:t>
      </w:r>
      <w:r w:rsidR="004404F3" w:rsidRPr="00C424D7">
        <w:rPr>
          <w:b/>
          <w:bCs/>
          <w:rtl/>
        </w:rPr>
        <w:t xml:space="preserve"> המעמד של קרן מכב</w:t>
      </w:r>
      <w:r w:rsidR="004404F3" w:rsidRPr="00C424D7">
        <w:rPr>
          <w:rFonts w:hint="cs"/>
          <w:b/>
          <w:bCs/>
          <w:rtl/>
        </w:rPr>
        <w:t xml:space="preserve">י - </w:t>
      </w:r>
      <w:r w:rsidR="004404F3" w:rsidRPr="00C424D7">
        <w:rPr>
          <w:rFonts w:hint="eastAsia"/>
          <w:rtl/>
        </w:rPr>
        <w:t>נושא</w:t>
      </w:r>
      <w:r w:rsidR="004404F3" w:rsidRPr="00C424D7">
        <w:rPr>
          <w:rtl/>
        </w:rPr>
        <w:t xml:space="preserve"> </w:t>
      </w:r>
      <w:r w:rsidR="004404F3" w:rsidRPr="00C424D7">
        <w:rPr>
          <w:rFonts w:hint="eastAsia"/>
          <w:rtl/>
        </w:rPr>
        <w:t>יחסי</w:t>
      </w:r>
      <w:r w:rsidR="004404F3" w:rsidRPr="00C424D7">
        <w:rPr>
          <w:rtl/>
        </w:rPr>
        <w:t xml:space="preserve"> </w:t>
      </w:r>
      <w:r w:rsidR="004404F3" w:rsidRPr="00C424D7">
        <w:rPr>
          <w:rFonts w:hint="eastAsia"/>
          <w:rtl/>
        </w:rPr>
        <w:t>הגומלין</w:t>
      </w:r>
      <w:r w:rsidR="004404F3" w:rsidRPr="00C424D7">
        <w:rPr>
          <w:rtl/>
        </w:rPr>
        <w:t xml:space="preserve"> </w:t>
      </w:r>
      <w:r w:rsidR="004404F3" w:rsidRPr="00C424D7">
        <w:rPr>
          <w:rFonts w:hint="eastAsia"/>
          <w:rtl/>
        </w:rPr>
        <w:t>בין</w:t>
      </w:r>
      <w:r w:rsidR="004404F3" w:rsidRPr="00C424D7">
        <w:rPr>
          <w:rtl/>
        </w:rPr>
        <w:t xml:space="preserve"> </w:t>
      </w:r>
      <w:r w:rsidR="004404F3" w:rsidRPr="00C424D7">
        <w:rPr>
          <w:rFonts w:hint="eastAsia"/>
          <w:rtl/>
        </w:rPr>
        <w:t>קופ</w:t>
      </w:r>
      <w:r w:rsidR="004404F3" w:rsidRPr="00C424D7">
        <w:rPr>
          <w:rtl/>
        </w:rPr>
        <w:t xml:space="preserve">"ח </w:t>
      </w:r>
      <w:r w:rsidR="004404F3" w:rsidRPr="00C424D7">
        <w:rPr>
          <w:rFonts w:hint="eastAsia"/>
          <w:rtl/>
        </w:rPr>
        <w:t>מכבי</w:t>
      </w:r>
      <w:r w:rsidR="004404F3" w:rsidRPr="00C424D7">
        <w:rPr>
          <w:rtl/>
        </w:rPr>
        <w:t xml:space="preserve"> </w:t>
      </w:r>
      <w:r w:rsidR="004404F3" w:rsidRPr="00C424D7">
        <w:rPr>
          <w:rFonts w:hint="eastAsia"/>
          <w:rtl/>
        </w:rPr>
        <w:t>לקרן</w:t>
      </w:r>
      <w:r w:rsidR="004404F3" w:rsidRPr="00C424D7">
        <w:rPr>
          <w:rtl/>
        </w:rPr>
        <w:t xml:space="preserve"> </w:t>
      </w:r>
      <w:r w:rsidR="004404F3" w:rsidRPr="00C424D7">
        <w:rPr>
          <w:rFonts w:hint="eastAsia"/>
          <w:rtl/>
        </w:rPr>
        <w:t>מכבי</w:t>
      </w:r>
      <w:r w:rsidR="004404F3" w:rsidRPr="00C424D7">
        <w:rPr>
          <w:rtl/>
        </w:rPr>
        <w:t xml:space="preserve"> </w:t>
      </w:r>
      <w:r w:rsidR="004404F3" w:rsidRPr="00C424D7">
        <w:rPr>
          <w:rFonts w:hint="eastAsia"/>
          <w:rtl/>
        </w:rPr>
        <w:t>נמצא</w:t>
      </w:r>
      <w:r w:rsidR="004404F3" w:rsidRPr="00C424D7">
        <w:rPr>
          <w:rtl/>
        </w:rPr>
        <w:t xml:space="preserve"> זה </w:t>
      </w:r>
      <w:r w:rsidR="004404F3" w:rsidRPr="00C424D7">
        <w:rPr>
          <w:rFonts w:hint="cs"/>
          <w:rtl/>
        </w:rPr>
        <w:t>כ-</w:t>
      </w:r>
      <w:r w:rsidR="004404F3" w:rsidRPr="00C424D7">
        <w:rPr>
          <w:rtl/>
        </w:rPr>
        <w:t xml:space="preserve">15 שנה </w:t>
      </w:r>
      <w:r w:rsidR="004404F3" w:rsidRPr="00C424D7">
        <w:rPr>
          <w:rFonts w:hint="cs"/>
          <w:rtl/>
        </w:rPr>
        <w:t>ב</w:t>
      </w:r>
      <w:r w:rsidR="004404F3" w:rsidRPr="00C424D7">
        <w:rPr>
          <w:rtl/>
        </w:rPr>
        <w:t xml:space="preserve">מחלוקת </w:t>
      </w:r>
      <w:r w:rsidR="004404F3" w:rsidRPr="00C424D7">
        <w:rPr>
          <w:rFonts w:hint="eastAsia"/>
          <w:rtl/>
        </w:rPr>
        <w:t>מתמשכת</w:t>
      </w:r>
      <w:r w:rsidR="004404F3" w:rsidRPr="00C424D7">
        <w:rPr>
          <w:rtl/>
        </w:rPr>
        <w:t xml:space="preserve"> בין קופ"ח מכבי לגורמים המקצועיים במשרד הבריאות (האגף לפיקוח על </w:t>
      </w:r>
      <w:r w:rsidR="004404F3" w:rsidRPr="00C424D7">
        <w:rPr>
          <w:rFonts w:hint="eastAsia"/>
          <w:rtl/>
        </w:rPr>
        <w:t>הקופות</w:t>
      </w:r>
      <w:r w:rsidR="004404F3" w:rsidRPr="00C424D7">
        <w:rPr>
          <w:rtl/>
        </w:rPr>
        <w:t xml:space="preserve">, הייעוץ המשפטי שלו </w:t>
      </w:r>
      <w:r w:rsidR="004404F3" w:rsidRPr="00C424D7">
        <w:rPr>
          <w:rFonts w:hint="cs"/>
          <w:rtl/>
        </w:rPr>
        <w:t>ו</w:t>
      </w:r>
      <w:r w:rsidR="004404F3" w:rsidRPr="00C424D7">
        <w:rPr>
          <w:rtl/>
        </w:rPr>
        <w:t>רו</w:t>
      </w:r>
      <w:r w:rsidR="004404F3" w:rsidRPr="00C424D7">
        <w:rPr>
          <w:rFonts w:hint="eastAsia"/>
          <w:rtl/>
        </w:rPr>
        <w:t>אה</w:t>
      </w:r>
      <w:r w:rsidR="004404F3" w:rsidRPr="00C424D7">
        <w:rPr>
          <w:rtl/>
        </w:rPr>
        <w:t xml:space="preserve"> </w:t>
      </w:r>
      <w:r w:rsidR="004404F3" w:rsidRPr="00C424D7">
        <w:rPr>
          <w:rFonts w:hint="eastAsia"/>
          <w:rtl/>
        </w:rPr>
        <w:t>ה</w:t>
      </w:r>
      <w:r w:rsidR="004404F3" w:rsidRPr="00C424D7">
        <w:rPr>
          <w:rtl/>
        </w:rPr>
        <w:t>ח</w:t>
      </w:r>
      <w:r w:rsidR="004404F3" w:rsidRPr="00C424D7">
        <w:rPr>
          <w:rFonts w:hint="eastAsia"/>
          <w:rtl/>
        </w:rPr>
        <w:t>שבון</w:t>
      </w:r>
      <w:r w:rsidR="004404F3" w:rsidRPr="00C424D7">
        <w:rPr>
          <w:rtl/>
        </w:rPr>
        <w:t xml:space="preserve"> שהוא מינה</w:t>
      </w:r>
      <w:r w:rsidR="004404F3" w:rsidRPr="00C424D7">
        <w:rPr>
          <w:rFonts w:hint="cs"/>
          <w:rtl/>
        </w:rPr>
        <w:t xml:space="preserve">). </w:t>
      </w:r>
      <w:r w:rsidR="004404F3" w:rsidRPr="00C424D7">
        <w:rPr>
          <w:rFonts w:hint="eastAsia"/>
          <w:rtl/>
        </w:rPr>
        <w:t>במצב</w:t>
      </w:r>
      <w:r w:rsidR="004404F3" w:rsidRPr="00C424D7">
        <w:rPr>
          <w:rtl/>
        </w:rPr>
        <w:t xml:space="preserve"> הדברים הקיים</w:t>
      </w:r>
      <w:r w:rsidR="004404F3" w:rsidRPr="00C424D7">
        <w:rPr>
          <w:rFonts w:hint="cs"/>
          <w:rtl/>
        </w:rPr>
        <w:t>,</w:t>
      </w:r>
      <w:r w:rsidR="004404F3" w:rsidRPr="00C424D7">
        <w:rPr>
          <w:rtl/>
        </w:rPr>
        <w:t xml:space="preserve"> </w:t>
      </w:r>
      <w:r w:rsidR="004404F3" w:rsidRPr="00C424D7">
        <w:rPr>
          <w:rFonts w:hint="eastAsia"/>
          <w:rtl/>
        </w:rPr>
        <w:t>קופ</w:t>
      </w:r>
      <w:r w:rsidR="004404F3" w:rsidRPr="00C424D7">
        <w:rPr>
          <w:rtl/>
        </w:rPr>
        <w:t xml:space="preserve">"ח </w:t>
      </w:r>
      <w:r w:rsidR="004404F3" w:rsidRPr="00C424D7">
        <w:rPr>
          <w:rFonts w:hint="eastAsia"/>
          <w:rtl/>
        </w:rPr>
        <w:t>מכבי</w:t>
      </w:r>
      <w:r w:rsidR="004404F3" w:rsidRPr="00C424D7">
        <w:rPr>
          <w:rtl/>
        </w:rPr>
        <w:t xml:space="preserve"> </w:t>
      </w:r>
      <w:r w:rsidR="004404F3" w:rsidRPr="00C424D7">
        <w:rPr>
          <w:rFonts w:hint="eastAsia"/>
          <w:rtl/>
        </w:rPr>
        <w:t>הי</w:t>
      </w:r>
      <w:r w:rsidR="004404F3" w:rsidRPr="00C424D7">
        <w:rPr>
          <w:rFonts w:hint="cs"/>
          <w:rtl/>
        </w:rPr>
        <w:t>א</w:t>
      </w:r>
      <w:r w:rsidR="004404F3" w:rsidRPr="00C424D7">
        <w:rPr>
          <w:rtl/>
        </w:rPr>
        <w:t xml:space="preserve"> </w:t>
      </w:r>
      <w:r w:rsidR="004404F3" w:rsidRPr="00C424D7">
        <w:rPr>
          <w:rFonts w:hint="eastAsia"/>
          <w:rtl/>
        </w:rPr>
        <w:t>הקופה</w:t>
      </w:r>
      <w:r w:rsidR="004404F3" w:rsidRPr="00C424D7">
        <w:rPr>
          <w:rtl/>
        </w:rPr>
        <w:t xml:space="preserve"> </w:t>
      </w:r>
      <w:r w:rsidR="004404F3" w:rsidRPr="00C424D7">
        <w:rPr>
          <w:rFonts w:hint="eastAsia"/>
          <w:rtl/>
        </w:rPr>
        <w:t>היחידה</w:t>
      </w:r>
      <w:r w:rsidR="004404F3" w:rsidRPr="00C424D7">
        <w:rPr>
          <w:rtl/>
        </w:rPr>
        <w:t xml:space="preserve"> </w:t>
      </w:r>
      <w:r w:rsidR="004404F3" w:rsidRPr="00C424D7">
        <w:rPr>
          <w:rFonts w:hint="eastAsia"/>
          <w:rtl/>
        </w:rPr>
        <w:t>אשר</w:t>
      </w:r>
      <w:r w:rsidR="004404F3" w:rsidRPr="00C424D7">
        <w:rPr>
          <w:rtl/>
        </w:rPr>
        <w:t xml:space="preserve"> </w:t>
      </w:r>
      <w:r w:rsidR="004404F3" w:rsidRPr="00C424D7">
        <w:rPr>
          <w:rFonts w:hint="eastAsia"/>
          <w:rtl/>
        </w:rPr>
        <w:t>לצידה</w:t>
      </w:r>
      <w:r w:rsidR="004404F3" w:rsidRPr="00C424D7">
        <w:rPr>
          <w:rtl/>
        </w:rPr>
        <w:t xml:space="preserve"> </w:t>
      </w:r>
      <w:r w:rsidR="004404F3" w:rsidRPr="00C424D7">
        <w:rPr>
          <w:rFonts w:hint="eastAsia"/>
          <w:rtl/>
        </w:rPr>
        <w:t>פועל</w:t>
      </w:r>
      <w:r w:rsidR="004404F3" w:rsidRPr="00C424D7">
        <w:rPr>
          <w:rtl/>
        </w:rPr>
        <w:t xml:space="preserve"> </w:t>
      </w:r>
      <w:r w:rsidR="004404F3" w:rsidRPr="004404F3">
        <w:rPr>
          <w:rFonts w:hint="eastAsia"/>
          <w:rtl/>
        </w:rPr>
        <w:t>תאגיד</w:t>
      </w:r>
      <w:r w:rsidR="004404F3" w:rsidRPr="00C424D7">
        <w:rPr>
          <w:rtl/>
        </w:rPr>
        <w:t xml:space="preserve"> </w:t>
      </w:r>
      <w:r w:rsidR="004404F3" w:rsidRPr="00C424D7">
        <w:rPr>
          <w:rFonts w:hint="eastAsia"/>
          <w:rtl/>
        </w:rPr>
        <w:t>כקרן</w:t>
      </w:r>
      <w:r w:rsidR="004404F3" w:rsidRPr="00C424D7">
        <w:rPr>
          <w:rtl/>
        </w:rPr>
        <w:t xml:space="preserve"> מכבי והחברות </w:t>
      </w:r>
      <w:r w:rsidR="004404F3" w:rsidRPr="00C424D7">
        <w:rPr>
          <w:rFonts w:hint="cs"/>
          <w:rtl/>
        </w:rPr>
        <w:t>ה</w:t>
      </w:r>
      <w:r w:rsidR="004404F3" w:rsidRPr="00C424D7">
        <w:rPr>
          <w:rtl/>
        </w:rPr>
        <w:t>בנות שלה</w:t>
      </w:r>
      <w:r w:rsidR="004404F3" w:rsidRPr="00C424D7">
        <w:rPr>
          <w:rFonts w:hint="cs"/>
          <w:rtl/>
        </w:rPr>
        <w:t>,</w:t>
      </w:r>
      <w:r w:rsidR="004404F3" w:rsidRPr="00C424D7">
        <w:rPr>
          <w:rtl/>
        </w:rPr>
        <w:t xml:space="preserve"> </w:t>
      </w:r>
      <w:r w:rsidR="004404F3" w:rsidRPr="00C424D7">
        <w:rPr>
          <w:rFonts w:hint="cs"/>
          <w:rtl/>
        </w:rPr>
        <w:t>שהיקף פעילותו כ-1.2 מיליארד ש"ח בשנה וש</w:t>
      </w:r>
      <w:r w:rsidR="004404F3" w:rsidRPr="00C424D7">
        <w:rPr>
          <w:rFonts w:hint="eastAsia"/>
          <w:rtl/>
        </w:rPr>
        <w:t>אינו</w:t>
      </w:r>
      <w:r w:rsidR="004404F3" w:rsidRPr="00C424D7">
        <w:rPr>
          <w:rtl/>
        </w:rPr>
        <w:t xml:space="preserve"> מפוקח </w:t>
      </w:r>
      <w:r w:rsidR="004404F3" w:rsidRPr="00C424D7">
        <w:rPr>
          <w:rFonts w:hint="cs"/>
          <w:rtl/>
        </w:rPr>
        <w:t xml:space="preserve">באופן מלא </w:t>
      </w:r>
      <w:r w:rsidR="004404F3" w:rsidRPr="00C424D7">
        <w:rPr>
          <w:rFonts w:hint="eastAsia"/>
          <w:rtl/>
        </w:rPr>
        <w:t>על</w:t>
      </w:r>
      <w:r w:rsidR="004404F3" w:rsidRPr="00C424D7">
        <w:rPr>
          <w:rtl/>
        </w:rPr>
        <w:t xml:space="preserve"> </w:t>
      </w:r>
      <w:r w:rsidR="004404F3" w:rsidRPr="00C424D7">
        <w:rPr>
          <w:rFonts w:hint="eastAsia"/>
          <w:rtl/>
        </w:rPr>
        <w:t>ידי</w:t>
      </w:r>
      <w:r w:rsidR="004404F3" w:rsidRPr="00C424D7">
        <w:rPr>
          <w:rtl/>
        </w:rPr>
        <w:t xml:space="preserve"> </w:t>
      </w:r>
      <w:r w:rsidR="004404F3" w:rsidRPr="00C424D7">
        <w:rPr>
          <w:rFonts w:hint="eastAsia"/>
          <w:rtl/>
        </w:rPr>
        <w:t>משרד</w:t>
      </w:r>
      <w:r w:rsidR="004404F3" w:rsidRPr="00C424D7">
        <w:rPr>
          <w:rtl/>
        </w:rPr>
        <w:t xml:space="preserve"> </w:t>
      </w:r>
      <w:r w:rsidR="004404F3" w:rsidRPr="00C424D7">
        <w:rPr>
          <w:rFonts w:hint="eastAsia"/>
          <w:rtl/>
        </w:rPr>
        <w:t>הבריאות</w:t>
      </w:r>
      <w:r w:rsidR="004404F3" w:rsidRPr="00C424D7">
        <w:rPr>
          <w:rtl/>
        </w:rPr>
        <w:t>.</w:t>
      </w:r>
    </w:p>
    <w:p w14:paraId="00CD1110" w14:textId="3E60BD6C" w:rsidR="00807FA7" w:rsidRPr="0069093D" w:rsidRDefault="00807FA7" w:rsidP="004404F3">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C424D7">
        <w:rPr>
          <w:rFonts w:hint="cs"/>
          <w:b/>
          <w:bCs/>
          <w:rtl/>
        </w:rPr>
        <w:t>הסטת פעילות ניתוחים לאסותא במסגרת התוכנית לקיצור תורים</w:t>
      </w:r>
      <w:r w:rsidR="004404F3" w:rsidRPr="00C424D7">
        <w:rPr>
          <w:rFonts w:hint="eastAsia"/>
          <w:b/>
          <w:bCs/>
          <w:rtl/>
        </w:rPr>
        <w:t xml:space="preserve"> </w:t>
      </w:r>
      <w:r w:rsidR="004404F3" w:rsidRPr="00C424D7">
        <w:rPr>
          <w:rFonts w:hint="cs"/>
          <w:b/>
          <w:bCs/>
          <w:rtl/>
        </w:rPr>
        <w:t>-</w:t>
      </w:r>
      <w:r w:rsidR="004404F3" w:rsidRPr="00C424D7">
        <w:rPr>
          <w:b/>
          <w:bCs/>
          <w:rtl/>
        </w:rPr>
        <w:t xml:space="preserve"> </w:t>
      </w:r>
      <w:r w:rsidR="004404F3" w:rsidRPr="00C424D7">
        <w:rPr>
          <w:rtl/>
        </w:rPr>
        <w:t>מהדוחות הכספיים של קופ"ח מכבי ע</w:t>
      </w:r>
      <w:r w:rsidR="004404F3" w:rsidRPr="00C424D7">
        <w:rPr>
          <w:rFonts w:hint="cs"/>
          <w:rtl/>
        </w:rPr>
        <w:t>ו</w:t>
      </w:r>
      <w:r w:rsidR="004404F3" w:rsidRPr="00C424D7">
        <w:rPr>
          <w:rtl/>
        </w:rPr>
        <w:t xml:space="preserve">לה כי </w:t>
      </w:r>
      <w:r w:rsidR="004404F3" w:rsidRPr="00C424D7">
        <w:rPr>
          <w:rFonts w:hint="cs"/>
          <w:rtl/>
        </w:rPr>
        <w:t>העודפים מפעילות שירותי הבריאות הנוספים (</w:t>
      </w:r>
      <w:r w:rsidR="004404F3" w:rsidRPr="00C424D7">
        <w:rPr>
          <w:rtl/>
        </w:rPr>
        <w:t>שב"ן</w:t>
      </w:r>
      <w:r w:rsidR="004404F3" w:rsidRPr="00C424D7">
        <w:rPr>
          <w:rFonts w:hint="cs"/>
          <w:rtl/>
        </w:rPr>
        <w:t>)</w:t>
      </w:r>
      <w:r w:rsidR="004404F3" w:rsidRPr="00C424D7">
        <w:rPr>
          <w:rtl/>
        </w:rPr>
        <w:t xml:space="preserve"> בשנים 2018 ו-2019 הסתכמו בסך של כ-86 וכ-256 מיליוני ש"ח, בהתאמה. מהדוח המסכם של האגף לפיקוח </w:t>
      </w:r>
      <w:r w:rsidR="004404F3" w:rsidRPr="00C424D7">
        <w:rPr>
          <w:rFonts w:hint="eastAsia"/>
          <w:rtl/>
        </w:rPr>
        <w:t>על</w:t>
      </w:r>
      <w:r w:rsidR="004404F3" w:rsidRPr="00C424D7">
        <w:rPr>
          <w:rtl/>
        </w:rPr>
        <w:t xml:space="preserve"> </w:t>
      </w:r>
      <w:r w:rsidR="004404F3" w:rsidRPr="00C424D7">
        <w:rPr>
          <w:rFonts w:hint="cs"/>
          <w:rtl/>
        </w:rPr>
        <w:t>הקופות</w:t>
      </w:r>
      <w:r w:rsidR="004404F3" w:rsidRPr="00C424D7">
        <w:rPr>
          <w:rtl/>
        </w:rPr>
        <w:t xml:space="preserve"> עולה כי </w:t>
      </w:r>
      <w:r w:rsidR="004404F3" w:rsidRPr="00C424D7">
        <w:rPr>
          <w:rFonts w:hint="cs"/>
          <w:rtl/>
        </w:rPr>
        <w:t>עודפים</w:t>
      </w:r>
      <w:r w:rsidR="004404F3" w:rsidRPr="00C424D7">
        <w:rPr>
          <w:rtl/>
        </w:rPr>
        <w:t xml:space="preserve"> אלו נובעים בעיקר מהתוכנית להסטת פעילות רפואית ממימון פרטי למימון ציבורי ומהתוכנית לקיצור תורים</w:t>
      </w:r>
      <w:r w:rsidR="004404F3" w:rsidRPr="00C424D7">
        <w:rPr>
          <w:rFonts w:hint="cs"/>
          <w:rtl/>
        </w:rPr>
        <w:t xml:space="preserve">. נמצא כי </w:t>
      </w:r>
      <w:r w:rsidR="004404F3" w:rsidRPr="00C424D7">
        <w:rPr>
          <w:rFonts w:hint="eastAsia"/>
          <w:rtl/>
        </w:rPr>
        <w:t>אף</w:t>
      </w:r>
      <w:r w:rsidR="004404F3" w:rsidRPr="00C424D7">
        <w:rPr>
          <w:rtl/>
        </w:rPr>
        <w:t xml:space="preserve"> </w:t>
      </w:r>
      <w:r w:rsidR="004404F3" w:rsidRPr="00C424D7">
        <w:rPr>
          <w:rFonts w:hint="eastAsia"/>
          <w:rtl/>
        </w:rPr>
        <w:t>שמטרות</w:t>
      </w:r>
      <w:r w:rsidR="004404F3" w:rsidRPr="00C424D7">
        <w:rPr>
          <w:rtl/>
        </w:rPr>
        <w:t xml:space="preserve"> </w:t>
      </w:r>
      <w:r w:rsidR="004404F3" w:rsidRPr="00C424D7">
        <w:rPr>
          <w:rFonts w:hint="eastAsia"/>
          <w:rtl/>
        </w:rPr>
        <w:t>התוכנית</w:t>
      </w:r>
      <w:r w:rsidR="004404F3" w:rsidRPr="00C424D7">
        <w:rPr>
          <w:rtl/>
        </w:rPr>
        <w:t xml:space="preserve"> </w:t>
      </w:r>
      <w:r w:rsidR="004404F3" w:rsidRPr="00C424D7">
        <w:rPr>
          <w:rFonts w:hint="eastAsia"/>
          <w:rtl/>
        </w:rPr>
        <w:t>היו</w:t>
      </w:r>
      <w:r w:rsidR="004404F3" w:rsidRPr="00C424D7">
        <w:rPr>
          <w:rtl/>
        </w:rPr>
        <w:t xml:space="preserve">, </w:t>
      </w:r>
      <w:r w:rsidR="004404F3" w:rsidRPr="00C424D7">
        <w:rPr>
          <w:rFonts w:hint="eastAsia"/>
          <w:rtl/>
        </w:rPr>
        <w:t>בין</w:t>
      </w:r>
      <w:r w:rsidR="004404F3" w:rsidRPr="00C424D7">
        <w:rPr>
          <w:rtl/>
        </w:rPr>
        <w:t xml:space="preserve"> </w:t>
      </w:r>
      <w:r w:rsidR="004404F3" w:rsidRPr="00C424D7">
        <w:rPr>
          <w:rFonts w:hint="eastAsia"/>
          <w:rtl/>
        </w:rPr>
        <w:t>היתר</w:t>
      </w:r>
      <w:r w:rsidR="004404F3" w:rsidRPr="00C424D7">
        <w:rPr>
          <w:rtl/>
        </w:rPr>
        <w:t xml:space="preserve">, </w:t>
      </w:r>
      <w:r w:rsidR="004404F3" w:rsidRPr="00C424D7">
        <w:rPr>
          <w:rFonts w:hint="eastAsia"/>
          <w:rtl/>
        </w:rPr>
        <w:t>הסטת</w:t>
      </w:r>
      <w:r w:rsidR="004404F3" w:rsidRPr="00C424D7">
        <w:rPr>
          <w:rtl/>
        </w:rPr>
        <w:t xml:space="preserve"> </w:t>
      </w:r>
      <w:r w:rsidR="004404F3" w:rsidRPr="00C424D7">
        <w:rPr>
          <w:rFonts w:hint="eastAsia"/>
          <w:rtl/>
        </w:rPr>
        <w:t>פעילות</w:t>
      </w:r>
      <w:r w:rsidR="004404F3" w:rsidRPr="00C424D7">
        <w:rPr>
          <w:rtl/>
        </w:rPr>
        <w:t xml:space="preserve"> </w:t>
      </w:r>
      <w:r w:rsidR="004404F3" w:rsidRPr="00C424D7">
        <w:rPr>
          <w:rFonts w:hint="eastAsia"/>
          <w:rtl/>
        </w:rPr>
        <w:t>ממימון</w:t>
      </w:r>
      <w:r w:rsidR="004404F3" w:rsidRPr="00C424D7">
        <w:rPr>
          <w:rtl/>
        </w:rPr>
        <w:t xml:space="preserve"> </w:t>
      </w:r>
      <w:r w:rsidR="004404F3" w:rsidRPr="00C424D7">
        <w:rPr>
          <w:rFonts w:hint="eastAsia"/>
          <w:rtl/>
        </w:rPr>
        <w:t>פרטי</w:t>
      </w:r>
      <w:r w:rsidR="004404F3" w:rsidRPr="00C424D7">
        <w:rPr>
          <w:rtl/>
        </w:rPr>
        <w:t xml:space="preserve"> </w:t>
      </w:r>
      <w:r w:rsidR="004404F3" w:rsidRPr="00C424D7">
        <w:rPr>
          <w:rFonts w:hint="eastAsia"/>
          <w:rtl/>
        </w:rPr>
        <w:t>ל</w:t>
      </w:r>
      <w:r w:rsidR="004404F3" w:rsidRPr="00C424D7">
        <w:rPr>
          <w:rFonts w:hint="cs"/>
          <w:rtl/>
        </w:rPr>
        <w:t xml:space="preserve">מימון </w:t>
      </w:r>
      <w:r w:rsidR="004404F3" w:rsidRPr="00C424D7">
        <w:rPr>
          <w:rFonts w:hint="eastAsia"/>
          <w:rtl/>
        </w:rPr>
        <w:t>ציבורי</w:t>
      </w:r>
      <w:r w:rsidR="004404F3" w:rsidRPr="00C424D7">
        <w:rPr>
          <w:rtl/>
        </w:rPr>
        <w:t xml:space="preserve"> </w:t>
      </w:r>
      <w:r w:rsidR="004404F3" w:rsidRPr="00C424D7">
        <w:rPr>
          <w:rFonts w:hint="eastAsia"/>
          <w:rtl/>
        </w:rPr>
        <w:t>וחיזוק</w:t>
      </w:r>
      <w:r w:rsidR="004404F3" w:rsidRPr="00C424D7">
        <w:rPr>
          <w:rtl/>
        </w:rPr>
        <w:t xml:space="preserve"> </w:t>
      </w:r>
      <w:r w:rsidR="004404F3" w:rsidRPr="00C424D7">
        <w:rPr>
          <w:rFonts w:hint="eastAsia"/>
          <w:rtl/>
        </w:rPr>
        <w:t>הרפואה</w:t>
      </w:r>
      <w:r w:rsidR="004404F3" w:rsidRPr="00C424D7">
        <w:rPr>
          <w:rtl/>
        </w:rPr>
        <w:t xml:space="preserve"> </w:t>
      </w:r>
      <w:r w:rsidR="004404F3" w:rsidRPr="00C424D7">
        <w:rPr>
          <w:rFonts w:hint="eastAsia"/>
          <w:rtl/>
        </w:rPr>
        <w:t>הציבורית</w:t>
      </w:r>
      <w:r w:rsidR="004404F3" w:rsidRPr="00C424D7">
        <w:rPr>
          <w:rFonts w:hint="cs"/>
          <w:rtl/>
        </w:rPr>
        <w:t>,</w:t>
      </w:r>
      <w:r w:rsidR="004404F3" w:rsidRPr="00C424D7">
        <w:rPr>
          <w:rtl/>
        </w:rPr>
        <w:t xml:space="preserve"> </w:t>
      </w:r>
      <w:r w:rsidR="004404F3" w:rsidRPr="00C424D7">
        <w:rPr>
          <w:rFonts w:hint="eastAsia"/>
          <w:rtl/>
        </w:rPr>
        <w:t>כולל</w:t>
      </w:r>
      <w:r w:rsidR="004404F3" w:rsidRPr="00C424D7">
        <w:rPr>
          <w:rtl/>
        </w:rPr>
        <w:t xml:space="preserve"> </w:t>
      </w:r>
      <w:r w:rsidR="004404F3" w:rsidRPr="00C424D7">
        <w:rPr>
          <w:rFonts w:hint="eastAsia"/>
          <w:rtl/>
        </w:rPr>
        <w:t>בבתי</w:t>
      </w:r>
      <w:r w:rsidR="004404F3" w:rsidRPr="00C424D7">
        <w:rPr>
          <w:rtl/>
        </w:rPr>
        <w:t xml:space="preserve"> </w:t>
      </w:r>
      <w:r w:rsidR="004404F3" w:rsidRPr="00C424D7">
        <w:rPr>
          <w:rFonts w:hint="eastAsia"/>
          <w:rtl/>
        </w:rPr>
        <w:t>חולים</w:t>
      </w:r>
      <w:r w:rsidR="004404F3" w:rsidRPr="00C424D7">
        <w:rPr>
          <w:rtl/>
        </w:rPr>
        <w:t xml:space="preserve"> </w:t>
      </w:r>
      <w:r w:rsidR="004404F3" w:rsidRPr="00C424D7">
        <w:rPr>
          <w:rFonts w:hint="eastAsia"/>
          <w:rtl/>
        </w:rPr>
        <w:t>ציבוריים</w:t>
      </w:r>
      <w:r w:rsidR="004404F3" w:rsidRPr="00C424D7">
        <w:rPr>
          <w:rtl/>
        </w:rPr>
        <w:t xml:space="preserve"> (כמו </w:t>
      </w:r>
      <w:r w:rsidR="004404F3" w:rsidRPr="00C424D7">
        <w:rPr>
          <w:rFonts w:hint="eastAsia"/>
          <w:rtl/>
        </w:rPr>
        <w:t>הדסה</w:t>
      </w:r>
      <w:r w:rsidR="004404F3" w:rsidRPr="00C424D7">
        <w:rPr>
          <w:rtl/>
        </w:rPr>
        <w:t xml:space="preserve">), </w:t>
      </w:r>
      <w:r w:rsidR="004404F3" w:rsidRPr="00C424D7">
        <w:rPr>
          <w:rFonts w:hint="cs"/>
          <w:rtl/>
        </w:rPr>
        <w:t xml:space="preserve">בתי חולים </w:t>
      </w:r>
      <w:r w:rsidR="004404F3" w:rsidRPr="00C424D7">
        <w:rPr>
          <w:rFonts w:hint="eastAsia"/>
          <w:rtl/>
        </w:rPr>
        <w:t>ממשלתיים</w:t>
      </w:r>
      <w:r w:rsidR="004404F3" w:rsidRPr="00C424D7">
        <w:rPr>
          <w:rtl/>
        </w:rPr>
        <w:t xml:space="preserve"> </w:t>
      </w:r>
      <w:r w:rsidR="004404F3" w:rsidRPr="00C424D7">
        <w:rPr>
          <w:rFonts w:hint="eastAsia"/>
          <w:rtl/>
        </w:rPr>
        <w:t>ו</w:t>
      </w:r>
      <w:r w:rsidR="004404F3" w:rsidRPr="00C424D7">
        <w:rPr>
          <w:rFonts w:hint="cs"/>
          <w:rtl/>
        </w:rPr>
        <w:t xml:space="preserve">בתי חולים </w:t>
      </w:r>
      <w:r w:rsidR="004404F3" w:rsidRPr="00C424D7">
        <w:rPr>
          <w:rFonts w:hint="eastAsia"/>
          <w:rtl/>
        </w:rPr>
        <w:t>של</w:t>
      </w:r>
      <w:r w:rsidR="004404F3" w:rsidRPr="00C424D7">
        <w:rPr>
          <w:rtl/>
        </w:rPr>
        <w:t xml:space="preserve"> </w:t>
      </w:r>
      <w:r w:rsidR="004404F3" w:rsidRPr="00C424D7">
        <w:rPr>
          <w:rFonts w:hint="eastAsia"/>
          <w:rtl/>
        </w:rPr>
        <w:t>כללית</w:t>
      </w:r>
      <w:r w:rsidR="004404F3" w:rsidRPr="00C424D7">
        <w:rPr>
          <w:rtl/>
        </w:rPr>
        <w:t xml:space="preserve">, </w:t>
      </w:r>
      <w:r w:rsidR="004404F3" w:rsidRPr="00C424D7">
        <w:rPr>
          <w:rFonts w:hint="eastAsia"/>
          <w:rtl/>
        </w:rPr>
        <w:t>בשנת</w:t>
      </w:r>
      <w:r w:rsidR="004404F3" w:rsidRPr="00C424D7">
        <w:rPr>
          <w:rtl/>
        </w:rPr>
        <w:t xml:space="preserve"> 2019 </w:t>
      </w:r>
      <w:r w:rsidR="004404F3" w:rsidRPr="00C424D7">
        <w:rPr>
          <w:rFonts w:hint="eastAsia"/>
          <w:rtl/>
        </w:rPr>
        <w:t>כ</w:t>
      </w:r>
      <w:r w:rsidR="004404F3" w:rsidRPr="00C424D7">
        <w:rPr>
          <w:rtl/>
        </w:rPr>
        <w:t xml:space="preserve">-50% </w:t>
      </w:r>
      <w:r w:rsidR="004404F3" w:rsidRPr="00C424D7">
        <w:rPr>
          <w:rFonts w:hint="eastAsia"/>
          <w:rtl/>
        </w:rPr>
        <w:t>מהניתוחים</w:t>
      </w:r>
      <w:r w:rsidR="004404F3" w:rsidRPr="00C424D7">
        <w:rPr>
          <w:rtl/>
        </w:rPr>
        <w:t xml:space="preserve"> </w:t>
      </w:r>
      <w:r w:rsidR="004404F3" w:rsidRPr="00C424D7">
        <w:rPr>
          <w:rFonts w:hint="eastAsia"/>
          <w:rtl/>
        </w:rPr>
        <w:t>שביצעה</w:t>
      </w:r>
      <w:r w:rsidR="004404F3" w:rsidRPr="00C424D7">
        <w:rPr>
          <w:rtl/>
        </w:rPr>
        <w:t xml:space="preserve"> </w:t>
      </w:r>
      <w:r w:rsidR="004404F3" w:rsidRPr="00C424D7">
        <w:rPr>
          <w:rFonts w:hint="eastAsia"/>
          <w:rtl/>
        </w:rPr>
        <w:t>קופ</w:t>
      </w:r>
      <w:r w:rsidR="004404F3" w:rsidRPr="00C424D7">
        <w:rPr>
          <w:rtl/>
        </w:rPr>
        <w:t xml:space="preserve">"ח </w:t>
      </w:r>
      <w:r w:rsidR="004404F3" w:rsidRPr="00C424D7">
        <w:rPr>
          <w:rFonts w:hint="eastAsia"/>
          <w:rtl/>
        </w:rPr>
        <w:t>מכבי</w:t>
      </w:r>
      <w:r w:rsidR="004404F3" w:rsidRPr="00C424D7">
        <w:rPr>
          <w:rtl/>
        </w:rPr>
        <w:t xml:space="preserve"> </w:t>
      </w:r>
      <w:r w:rsidR="004404F3" w:rsidRPr="00C424D7">
        <w:rPr>
          <w:rFonts w:hint="eastAsia"/>
          <w:rtl/>
        </w:rPr>
        <w:t>במסגרת</w:t>
      </w:r>
      <w:r w:rsidR="004404F3" w:rsidRPr="00C424D7">
        <w:rPr>
          <w:rtl/>
        </w:rPr>
        <w:t xml:space="preserve"> </w:t>
      </w:r>
      <w:r w:rsidR="004404F3" w:rsidRPr="00C424D7">
        <w:rPr>
          <w:rFonts w:hint="eastAsia"/>
          <w:rtl/>
        </w:rPr>
        <w:t>התוכנית</w:t>
      </w:r>
      <w:r w:rsidR="004404F3" w:rsidRPr="00C424D7">
        <w:rPr>
          <w:rtl/>
        </w:rPr>
        <w:t xml:space="preserve"> </w:t>
      </w:r>
      <w:r w:rsidR="004404F3" w:rsidRPr="00C424D7">
        <w:rPr>
          <w:rFonts w:hint="eastAsia"/>
          <w:rtl/>
        </w:rPr>
        <w:t>בוצעו</w:t>
      </w:r>
      <w:r w:rsidR="004404F3" w:rsidRPr="00C424D7">
        <w:rPr>
          <w:rtl/>
        </w:rPr>
        <w:t xml:space="preserve"> </w:t>
      </w:r>
      <w:r w:rsidR="004404F3" w:rsidRPr="00C424D7">
        <w:rPr>
          <w:rFonts w:hint="eastAsia"/>
          <w:rtl/>
        </w:rPr>
        <w:t>באסותא</w:t>
      </w:r>
      <w:r w:rsidR="004404F3" w:rsidRPr="00C424D7">
        <w:rPr>
          <w:rtl/>
        </w:rPr>
        <w:t xml:space="preserve"> </w:t>
      </w:r>
      <w:r w:rsidR="004404F3" w:rsidRPr="00C424D7">
        <w:rPr>
          <w:rFonts w:hint="eastAsia"/>
          <w:rtl/>
        </w:rPr>
        <w:t>שה</w:t>
      </w:r>
      <w:r w:rsidR="004404F3" w:rsidRPr="00C424D7">
        <w:rPr>
          <w:rFonts w:hint="cs"/>
          <w:rtl/>
        </w:rPr>
        <w:t>וא</w:t>
      </w:r>
      <w:r w:rsidR="004404F3" w:rsidRPr="00C424D7">
        <w:rPr>
          <w:rtl/>
        </w:rPr>
        <w:t xml:space="preserve"> </w:t>
      </w:r>
      <w:r w:rsidR="004404F3" w:rsidRPr="00C424D7">
        <w:rPr>
          <w:rFonts w:hint="eastAsia"/>
          <w:rtl/>
        </w:rPr>
        <w:t>בית</w:t>
      </w:r>
      <w:r w:rsidR="004404F3" w:rsidRPr="00C424D7">
        <w:rPr>
          <w:rtl/>
        </w:rPr>
        <w:t xml:space="preserve"> </w:t>
      </w:r>
      <w:r w:rsidR="004404F3" w:rsidRPr="00C424D7">
        <w:rPr>
          <w:rFonts w:hint="eastAsia"/>
          <w:rtl/>
        </w:rPr>
        <w:t>חולים</w:t>
      </w:r>
      <w:r w:rsidR="004404F3" w:rsidRPr="00C424D7">
        <w:rPr>
          <w:rtl/>
        </w:rPr>
        <w:t xml:space="preserve"> </w:t>
      </w:r>
      <w:r w:rsidR="004404F3" w:rsidRPr="00C424D7">
        <w:rPr>
          <w:rFonts w:hint="eastAsia"/>
          <w:rtl/>
        </w:rPr>
        <w:t>פרטי</w:t>
      </w:r>
      <w:r w:rsidR="004404F3" w:rsidRPr="00C424D7">
        <w:rPr>
          <w:rtl/>
        </w:rPr>
        <w:t xml:space="preserve"> </w:t>
      </w:r>
      <w:r w:rsidR="004404F3" w:rsidRPr="00C424D7">
        <w:rPr>
          <w:rFonts w:hint="eastAsia"/>
          <w:rtl/>
        </w:rPr>
        <w:t>בבעלות</w:t>
      </w:r>
      <w:r w:rsidR="004404F3" w:rsidRPr="00C424D7">
        <w:rPr>
          <w:rFonts w:hint="cs"/>
          <w:rtl/>
        </w:rPr>
        <w:t xml:space="preserve"> הקופה</w:t>
      </w:r>
      <w:r>
        <w:rPr>
          <w:rtl/>
        </w:rPr>
        <w:t>.</w:t>
      </w:r>
    </w:p>
    <w:p w14:paraId="561444B7" w14:textId="021644B7" w:rsidR="00807FA7" w:rsidRPr="0069093D" w:rsidRDefault="00807FA7" w:rsidP="004404F3">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C424D7">
        <w:rPr>
          <w:rFonts w:hint="eastAsia"/>
          <w:b/>
          <w:bCs/>
          <w:rtl/>
        </w:rPr>
        <w:t>שיעור</w:t>
      </w:r>
      <w:r w:rsidR="004404F3" w:rsidRPr="00C424D7">
        <w:rPr>
          <w:b/>
          <w:bCs/>
          <w:rtl/>
        </w:rPr>
        <w:t xml:space="preserve"> </w:t>
      </w:r>
      <w:r w:rsidR="004404F3" w:rsidRPr="00C424D7">
        <w:rPr>
          <w:rFonts w:hint="eastAsia"/>
          <w:b/>
          <w:bCs/>
          <w:rtl/>
        </w:rPr>
        <w:t>ההש</w:t>
      </w:r>
      <w:r w:rsidR="004404F3" w:rsidRPr="00C424D7">
        <w:rPr>
          <w:rFonts w:hint="cs"/>
          <w:b/>
          <w:bCs/>
          <w:rtl/>
        </w:rPr>
        <w:t>ת</w:t>
      </w:r>
      <w:r w:rsidR="004404F3" w:rsidRPr="00C424D7">
        <w:rPr>
          <w:rFonts w:hint="eastAsia"/>
          <w:b/>
          <w:bCs/>
          <w:rtl/>
        </w:rPr>
        <w:t>תפות</w:t>
      </w:r>
      <w:r w:rsidR="004404F3" w:rsidRPr="00C424D7">
        <w:rPr>
          <w:b/>
          <w:bCs/>
          <w:rtl/>
        </w:rPr>
        <w:t xml:space="preserve"> </w:t>
      </w:r>
      <w:r w:rsidR="004404F3" w:rsidRPr="00C424D7">
        <w:rPr>
          <w:rFonts w:hint="eastAsia"/>
          <w:b/>
          <w:bCs/>
          <w:rtl/>
        </w:rPr>
        <w:t>בשב</w:t>
      </w:r>
      <w:r w:rsidR="004404F3" w:rsidRPr="00C424D7">
        <w:rPr>
          <w:b/>
          <w:bCs/>
          <w:rtl/>
        </w:rPr>
        <w:t xml:space="preserve">"ן </w:t>
      </w:r>
      <w:r w:rsidR="004404F3" w:rsidRPr="00C424D7">
        <w:rPr>
          <w:rFonts w:hint="eastAsia"/>
          <w:b/>
          <w:bCs/>
          <w:rtl/>
        </w:rPr>
        <w:t>בקופ</w:t>
      </w:r>
      <w:r w:rsidR="004404F3" w:rsidRPr="00C424D7">
        <w:rPr>
          <w:b/>
          <w:bCs/>
          <w:rtl/>
        </w:rPr>
        <w:t xml:space="preserve">"ח </w:t>
      </w:r>
      <w:r w:rsidR="004404F3" w:rsidRPr="00C424D7">
        <w:rPr>
          <w:rFonts w:hint="eastAsia"/>
          <w:b/>
          <w:bCs/>
          <w:rtl/>
        </w:rPr>
        <w:t>מכבי</w:t>
      </w:r>
      <w:r w:rsidR="004404F3" w:rsidRPr="00C424D7">
        <w:rPr>
          <w:b/>
          <w:bCs/>
          <w:rtl/>
        </w:rPr>
        <w:t xml:space="preserve"> </w:t>
      </w:r>
      <w:r w:rsidR="004404F3" w:rsidRPr="00C424D7">
        <w:rPr>
          <w:rFonts w:hint="eastAsia"/>
          <w:b/>
          <w:bCs/>
          <w:rtl/>
        </w:rPr>
        <w:t>בפריפריה</w:t>
      </w:r>
      <w:r w:rsidR="004404F3" w:rsidRPr="00C424D7">
        <w:rPr>
          <w:rFonts w:hint="cs"/>
          <w:rtl/>
        </w:rPr>
        <w:t xml:space="preserve"> </w:t>
      </w:r>
      <w:r w:rsidR="004404F3" w:rsidRPr="00C424D7">
        <w:rPr>
          <w:rFonts w:hint="eastAsia"/>
          <w:rtl/>
        </w:rPr>
        <w:t>-</w:t>
      </w:r>
      <w:r w:rsidR="004404F3" w:rsidRPr="00C424D7">
        <w:rPr>
          <w:rFonts w:hint="cs"/>
          <w:rtl/>
        </w:rPr>
        <w:t xml:space="preserve"> ב</w:t>
      </w:r>
      <w:r w:rsidR="004404F3" w:rsidRPr="00C424D7">
        <w:rPr>
          <w:rtl/>
        </w:rPr>
        <w:t xml:space="preserve">שנת </w:t>
      </w:r>
      <w:r w:rsidR="004404F3" w:rsidRPr="00C424D7">
        <w:rPr>
          <w:rFonts w:hint="cs"/>
          <w:rtl/>
        </w:rPr>
        <w:t>2019</w:t>
      </w:r>
      <w:r w:rsidR="004404F3" w:rsidRPr="00C424D7">
        <w:rPr>
          <w:rtl/>
        </w:rPr>
        <w:t xml:space="preserve"> </w:t>
      </w:r>
      <w:r w:rsidR="004404F3" w:rsidRPr="00C424D7">
        <w:rPr>
          <w:rFonts w:hint="eastAsia"/>
          <w:rtl/>
        </w:rPr>
        <w:t>שיעור</w:t>
      </w:r>
      <w:r w:rsidR="004404F3" w:rsidRPr="00C424D7">
        <w:rPr>
          <w:rtl/>
        </w:rPr>
        <w:t xml:space="preserve"> </w:t>
      </w:r>
      <w:r w:rsidR="004404F3" w:rsidRPr="00C424D7">
        <w:rPr>
          <w:rFonts w:hint="eastAsia"/>
          <w:rtl/>
        </w:rPr>
        <w:t>ההשתתפות</w:t>
      </w:r>
      <w:r w:rsidR="004404F3" w:rsidRPr="00C424D7">
        <w:rPr>
          <w:rtl/>
        </w:rPr>
        <w:t xml:space="preserve"> </w:t>
      </w:r>
      <w:r w:rsidR="004404F3" w:rsidRPr="00C424D7">
        <w:rPr>
          <w:rFonts w:hint="eastAsia"/>
          <w:rtl/>
        </w:rPr>
        <w:t>בתוכניות</w:t>
      </w:r>
      <w:r w:rsidR="004404F3" w:rsidRPr="00C424D7">
        <w:rPr>
          <w:rtl/>
        </w:rPr>
        <w:t xml:space="preserve"> </w:t>
      </w:r>
      <w:r w:rsidR="004404F3" w:rsidRPr="00C424D7">
        <w:rPr>
          <w:rFonts w:hint="eastAsia"/>
          <w:rtl/>
        </w:rPr>
        <w:t>שב</w:t>
      </w:r>
      <w:r w:rsidR="004404F3" w:rsidRPr="00C424D7">
        <w:rPr>
          <w:rtl/>
        </w:rPr>
        <w:t xml:space="preserve">"ן </w:t>
      </w:r>
      <w:r w:rsidR="004404F3" w:rsidRPr="00C424D7">
        <w:rPr>
          <w:rFonts w:hint="eastAsia"/>
          <w:rtl/>
        </w:rPr>
        <w:t>בפריפריה</w:t>
      </w:r>
      <w:r w:rsidR="004404F3" w:rsidRPr="00C424D7">
        <w:rPr>
          <w:rtl/>
        </w:rPr>
        <w:t xml:space="preserve"> (</w:t>
      </w:r>
      <w:r w:rsidR="004404F3" w:rsidRPr="00C424D7">
        <w:rPr>
          <w:rFonts w:hint="cs"/>
          <w:rtl/>
        </w:rPr>
        <w:t>78</w:t>
      </w:r>
      <w:r w:rsidR="004404F3" w:rsidRPr="00C424D7">
        <w:rPr>
          <w:rtl/>
        </w:rPr>
        <w:t>% בקופ"ח מכבי ו-</w:t>
      </w:r>
      <w:r w:rsidR="004404F3" w:rsidRPr="00C424D7">
        <w:rPr>
          <w:rFonts w:hint="cs"/>
          <w:rtl/>
        </w:rPr>
        <w:t>65</w:t>
      </w:r>
      <w:r w:rsidR="004404F3" w:rsidRPr="00C424D7">
        <w:rPr>
          <w:rtl/>
        </w:rPr>
        <w:t>% בכלל קופות</w:t>
      </w:r>
      <w:r w:rsidR="004404F3" w:rsidRPr="00C424D7">
        <w:rPr>
          <w:rFonts w:hint="cs"/>
          <w:rtl/>
        </w:rPr>
        <w:t xml:space="preserve"> החולים</w:t>
      </w:r>
      <w:r w:rsidR="004404F3" w:rsidRPr="00C424D7">
        <w:rPr>
          <w:rtl/>
        </w:rPr>
        <w:t xml:space="preserve">) </w:t>
      </w:r>
      <w:r w:rsidR="004404F3" w:rsidRPr="00C424D7">
        <w:rPr>
          <w:rFonts w:hint="cs"/>
          <w:rtl/>
        </w:rPr>
        <w:t xml:space="preserve">היה </w:t>
      </w:r>
      <w:r w:rsidR="004404F3" w:rsidRPr="00C424D7">
        <w:rPr>
          <w:rFonts w:hint="eastAsia"/>
          <w:rtl/>
        </w:rPr>
        <w:t>נמוך</w:t>
      </w:r>
      <w:r w:rsidR="004404F3" w:rsidRPr="00C424D7">
        <w:rPr>
          <w:rtl/>
        </w:rPr>
        <w:t xml:space="preserve"> </w:t>
      </w:r>
      <w:r w:rsidR="004404F3" w:rsidRPr="00C424D7">
        <w:rPr>
          <w:rFonts w:hint="eastAsia"/>
          <w:rtl/>
        </w:rPr>
        <w:t>מזה</w:t>
      </w:r>
      <w:r w:rsidR="004404F3" w:rsidRPr="00C424D7">
        <w:rPr>
          <w:rtl/>
        </w:rPr>
        <w:t xml:space="preserve"> </w:t>
      </w:r>
      <w:r w:rsidR="004404F3" w:rsidRPr="00C424D7">
        <w:rPr>
          <w:rFonts w:hint="eastAsia"/>
          <w:rtl/>
        </w:rPr>
        <w:t>שבשאר</w:t>
      </w:r>
      <w:r w:rsidR="004404F3" w:rsidRPr="00C424D7">
        <w:rPr>
          <w:rtl/>
        </w:rPr>
        <w:t xml:space="preserve"> </w:t>
      </w:r>
      <w:r w:rsidR="004404F3" w:rsidRPr="00C424D7">
        <w:rPr>
          <w:rFonts w:hint="eastAsia"/>
          <w:rtl/>
        </w:rPr>
        <w:t>הארץ</w:t>
      </w:r>
      <w:r w:rsidR="004404F3" w:rsidRPr="00C424D7">
        <w:rPr>
          <w:rtl/>
        </w:rPr>
        <w:t xml:space="preserve"> (87% בקופ"ח מכבי ו-</w:t>
      </w:r>
      <w:r w:rsidR="004404F3" w:rsidRPr="00C424D7">
        <w:rPr>
          <w:rFonts w:hint="cs"/>
          <w:rtl/>
        </w:rPr>
        <w:t>79</w:t>
      </w:r>
      <w:r w:rsidR="004404F3" w:rsidRPr="00C424D7">
        <w:rPr>
          <w:rtl/>
        </w:rPr>
        <w:t xml:space="preserve">% בכלל </w:t>
      </w:r>
      <w:r w:rsidR="004404F3" w:rsidRPr="00C424D7">
        <w:rPr>
          <w:rFonts w:hint="cs"/>
          <w:rtl/>
        </w:rPr>
        <w:t>ה</w:t>
      </w:r>
      <w:r w:rsidR="004404F3" w:rsidRPr="00C424D7">
        <w:rPr>
          <w:rtl/>
        </w:rPr>
        <w:t>קופות)</w:t>
      </w:r>
      <w:r w:rsidR="004404F3" w:rsidRPr="00C424D7">
        <w:rPr>
          <w:rFonts w:hint="cs"/>
          <w:rtl/>
        </w:rPr>
        <w:t>,</w:t>
      </w:r>
      <w:r w:rsidR="004404F3" w:rsidRPr="00C424D7">
        <w:rPr>
          <w:rtl/>
        </w:rPr>
        <w:t xml:space="preserve"> </w:t>
      </w:r>
      <w:r w:rsidR="004404F3" w:rsidRPr="00C424D7">
        <w:rPr>
          <w:rFonts w:hint="eastAsia"/>
          <w:rtl/>
        </w:rPr>
        <w:t>ובמגזר</w:t>
      </w:r>
      <w:r w:rsidR="004404F3" w:rsidRPr="00C424D7">
        <w:rPr>
          <w:rtl/>
        </w:rPr>
        <w:t xml:space="preserve"> </w:t>
      </w:r>
      <w:r w:rsidR="004404F3" w:rsidRPr="00C424D7">
        <w:rPr>
          <w:rFonts w:hint="eastAsia"/>
          <w:rtl/>
        </w:rPr>
        <w:t>הלא</w:t>
      </w:r>
      <w:r w:rsidR="004404F3" w:rsidRPr="00C424D7">
        <w:rPr>
          <w:rFonts w:hint="cs"/>
          <w:rtl/>
        </w:rPr>
        <w:t>-</w:t>
      </w:r>
      <w:r w:rsidR="004404F3" w:rsidRPr="00C424D7">
        <w:rPr>
          <w:rFonts w:hint="eastAsia"/>
          <w:rtl/>
        </w:rPr>
        <w:t>יהודי</w:t>
      </w:r>
      <w:r w:rsidR="004404F3" w:rsidRPr="00C424D7">
        <w:rPr>
          <w:rtl/>
        </w:rPr>
        <w:t xml:space="preserve"> </w:t>
      </w:r>
      <w:r w:rsidR="004404F3" w:rsidRPr="00C424D7">
        <w:rPr>
          <w:rFonts w:hint="eastAsia"/>
          <w:rtl/>
        </w:rPr>
        <w:t>שיעור</w:t>
      </w:r>
      <w:r w:rsidR="004404F3" w:rsidRPr="00C424D7">
        <w:rPr>
          <w:rtl/>
        </w:rPr>
        <w:t xml:space="preserve"> </w:t>
      </w:r>
      <w:r w:rsidR="004404F3" w:rsidRPr="00C424D7">
        <w:rPr>
          <w:rFonts w:hint="eastAsia"/>
          <w:rtl/>
        </w:rPr>
        <w:t>ההשתתפות</w:t>
      </w:r>
      <w:r w:rsidR="004404F3" w:rsidRPr="00C424D7">
        <w:rPr>
          <w:rFonts w:hint="cs"/>
          <w:rtl/>
        </w:rPr>
        <w:t xml:space="preserve"> בתוכניות שב"ן</w:t>
      </w:r>
      <w:r w:rsidR="004404F3" w:rsidRPr="00C424D7">
        <w:rPr>
          <w:rtl/>
        </w:rPr>
        <w:t xml:space="preserve"> (</w:t>
      </w:r>
      <w:r w:rsidR="004404F3" w:rsidRPr="00C424D7">
        <w:rPr>
          <w:rFonts w:hint="cs"/>
          <w:rtl/>
        </w:rPr>
        <w:t>49</w:t>
      </w:r>
      <w:r w:rsidR="004404F3" w:rsidRPr="00C424D7">
        <w:rPr>
          <w:rtl/>
        </w:rPr>
        <w:t>% בקופ"ח מכבי ו-4</w:t>
      </w:r>
      <w:r w:rsidR="004404F3" w:rsidRPr="00C424D7">
        <w:rPr>
          <w:rFonts w:hint="cs"/>
          <w:rtl/>
        </w:rPr>
        <w:t>4</w:t>
      </w:r>
      <w:r w:rsidR="004404F3" w:rsidRPr="00C424D7">
        <w:rPr>
          <w:rtl/>
        </w:rPr>
        <w:t xml:space="preserve">% בכלל </w:t>
      </w:r>
      <w:r w:rsidR="004404F3" w:rsidRPr="00C424D7">
        <w:rPr>
          <w:rFonts w:hint="cs"/>
          <w:rtl/>
        </w:rPr>
        <w:t>ה</w:t>
      </w:r>
      <w:r w:rsidR="004404F3" w:rsidRPr="00C424D7">
        <w:rPr>
          <w:rtl/>
        </w:rPr>
        <w:t xml:space="preserve">קופות) </w:t>
      </w:r>
      <w:r w:rsidR="004404F3" w:rsidRPr="00C424D7">
        <w:rPr>
          <w:rFonts w:hint="cs"/>
          <w:rtl/>
        </w:rPr>
        <w:t xml:space="preserve">היה </w:t>
      </w:r>
      <w:r w:rsidR="004404F3" w:rsidRPr="00C424D7">
        <w:rPr>
          <w:rFonts w:hint="eastAsia"/>
          <w:rtl/>
        </w:rPr>
        <w:t>נמוך</w:t>
      </w:r>
      <w:r w:rsidR="004404F3" w:rsidRPr="00C424D7">
        <w:rPr>
          <w:rtl/>
        </w:rPr>
        <w:t xml:space="preserve"> </w:t>
      </w:r>
      <w:r w:rsidR="004404F3" w:rsidRPr="00C424D7">
        <w:rPr>
          <w:rFonts w:hint="cs"/>
          <w:rtl/>
        </w:rPr>
        <w:t>במידה ניכרת משיעור</w:t>
      </w:r>
      <w:r w:rsidR="004404F3" w:rsidRPr="00C424D7">
        <w:rPr>
          <w:rtl/>
        </w:rPr>
        <w:t xml:space="preserve"> </w:t>
      </w:r>
      <w:r w:rsidR="004404F3" w:rsidRPr="00C424D7">
        <w:rPr>
          <w:rFonts w:hint="cs"/>
          <w:rtl/>
        </w:rPr>
        <w:t xml:space="preserve">ההשתתפות של </w:t>
      </w:r>
      <w:r w:rsidR="004404F3" w:rsidRPr="00C424D7">
        <w:rPr>
          <w:rFonts w:hint="eastAsia"/>
          <w:rtl/>
        </w:rPr>
        <w:t>כלל</w:t>
      </w:r>
      <w:r w:rsidR="004404F3" w:rsidRPr="00C424D7">
        <w:rPr>
          <w:rtl/>
        </w:rPr>
        <w:t xml:space="preserve"> </w:t>
      </w:r>
      <w:r w:rsidR="004404F3" w:rsidRPr="00C424D7">
        <w:rPr>
          <w:rFonts w:hint="eastAsia"/>
          <w:rtl/>
        </w:rPr>
        <w:t>המבוטחים</w:t>
      </w:r>
      <w:r w:rsidR="004404F3" w:rsidRPr="00C424D7">
        <w:rPr>
          <w:rtl/>
        </w:rPr>
        <w:t xml:space="preserve"> (</w:t>
      </w:r>
      <w:r w:rsidR="004404F3" w:rsidRPr="00C424D7">
        <w:rPr>
          <w:rFonts w:hint="cs"/>
          <w:rtl/>
        </w:rPr>
        <w:t>87</w:t>
      </w:r>
      <w:r w:rsidR="004404F3" w:rsidRPr="00C424D7">
        <w:rPr>
          <w:rtl/>
        </w:rPr>
        <w:t>% בקופ"ח מכבי ו-</w:t>
      </w:r>
      <w:r w:rsidR="004404F3" w:rsidRPr="00C424D7">
        <w:rPr>
          <w:rFonts w:hint="cs"/>
          <w:rtl/>
        </w:rPr>
        <w:t>77</w:t>
      </w:r>
      <w:r w:rsidR="004404F3" w:rsidRPr="00C424D7">
        <w:rPr>
          <w:rtl/>
        </w:rPr>
        <w:t xml:space="preserve">% בכלל </w:t>
      </w:r>
      <w:r w:rsidR="004404F3" w:rsidRPr="00C424D7">
        <w:rPr>
          <w:rFonts w:hint="cs"/>
          <w:rtl/>
        </w:rPr>
        <w:t>ה</w:t>
      </w:r>
      <w:r w:rsidR="004404F3" w:rsidRPr="00C424D7">
        <w:rPr>
          <w:rtl/>
        </w:rPr>
        <w:t>קופות)</w:t>
      </w:r>
      <w:r>
        <w:rPr>
          <w:rtl/>
        </w:rPr>
        <w:t>.</w:t>
      </w:r>
    </w:p>
    <w:p w14:paraId="7F9ED73E" w14:textId="006FF328" w:rsidR="004404F3" w:rsidRPr="004404F3" w:rsidRDefault="00807FA7" w:rsidP="004404F3">
      <w:pPr>
        <w:pStyle w:val="71f3"/>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404F3" w:rsidRPr="004404F3">
        <w:rPr>
          <w:rFonts w:hint="eastAsia"/>
          <w:b/>
          <w:bCs/>
          <w:rtl/>
        </w:rPr>
        <w:t>ממשקים</w:t>
      </w:r>
      <w:r w:rsidR="004404F3" w:rsidRPr="004404F3">
        <w:rPr>
          <w:b/>
          <w:bCs/>
          <w:rtl/>
        </w:rPr>
        <w:t xml:space="preserve"> </w:t>
      </w:r>
      <w:r w:rsidR="004404F3" w:rsidRPr="004404F3">
        <w:rPr>
          <w:rFonts w:hint="eastAsia"/>
          <w:b/>
          <w:bCs/>
          <w:rtl/>
        </w:rPr>
        <w:t>כספיים</w:t>
      </w:r>
      <w:r w:rsidR="004404F3" w:rsidRPr="004404F3">
        <w:rPr>
          <w:b/>
          <w:bCs/>
          <w:rtl/>
        </w:rPr>
        <w:t xml:space="preserve"> </w:t>
      </w:r>
      <w:r w:rsidR="004404F3" w:rsidRPr="004404F3">
        <w:rPr>
          <w:rFonts w:hint="eastAsia"/>
          <w:b/>
          <w:bCs/>
          <w:rtl/>
        </w:rPr>
        <w:t>בין</w:t>
      </w:r>
      <w:r w:rsidR="004404F3" w:rsidRPr="004404F3">
        <w:rPr>
          <w:b/>
          <w:bCs/>
          <w:rtl/>
        </w:rPr>
        <w:t xml:space="preserve"> קופ</w:t>
      </w:r>
      <w:r w:rsidR="004404F3" w:rsidRPr="004404F3">
        <w:rPr>
          <w:rFonts w:hint="cs"/>
          <w:b/>
          <w:bCs/>
          <w:rtl/>
        </w:rPr>
        <w:t>ת חולים</w:t>
      </w:r>
      <w:r w:rsidR="004404F3" w:rsidRPr="004404F3">
        <w:rPr>
          <w:b/>
          <w:bCs/>
          <w:rtl/>
        </w:rPr>
        <w:t xml:space="preserve"> מכבי לקרן</w:t>
      </w:r>
      <w:r w:rsidR="004404F3" w:rsidRPr="004404F3">
        <w:rPr>
          <w:rFonts w:hint="cs"/>
          <w:b/>
          <w:bCs/>
          <w:rtl/>
        </w:rPr>
        <w:t xml:space="preserve"> מכבי</w:t>
      </w:r>
      <w:r w:rsidR="004404F3" w:rsidRPr="004404F3">
        <w:rPr>
          <w:b/>
          <w:bCs/>
          <w:rtl/>
        </w:rPr>
        <w:t xml:space="preserve"> </w:t>
      </w:r>
      <w:r w:rsidR="004404F3" w:rsidRPr="004404F3">
        <w:rPr>
          <w:rFonts w:hint="cs"/>
          <w:b/>
          <w:bCs/>
          <w:rtl/>
        </w:rPr>
        <w:t>-</w:t>
      </w:r>
      <w:r w:rsidR="004404F3" w:rsidRPr="004404F3">
        <w:rPr>
          <w:rFonts w:hint="cs"/>
          <w:rtl/>
        </w:rPr>
        <w:t xml:space="preserve"> ב</w:t>
      </w:r>
      <w:r w:rsidR="004404F3" w:rsidRPr="004404F3">
        <w:rPr>
          <w:rFonts w:hint="eastAsia"/>
          <w:rtl/>
        </w:rPr>
        <w:t>ביקורת</w:t>
      </w:r>
      <w:r w:rsidR="004404F3" w:rsidRPr="004404F3">
        <w:rPr>
          <w:rtl/>
        </w:rPr>
        <w:t xml:space="preserve"> </w:t>
      </w:r>
      <w:r w:rsidR="004404F3" w:rsidRPr="004404F3">
        <w:rPr>
          <w:rFonts w:hint="cs"/>
          <w:rtl/>
        </w:rPr>
        <w:t xml:space="preserve">זוהו </w:t>
      </w:r>
      <w:r w:rsidR="004404F3" w:rsidRPr="004404F3">
        <w:rPr>
          <w:rFonts w:hint="eastAsia"/>
          <w:rtl/>
        </w:rPr>
        <w:t>מקרים</w:t>
      </w:r>
      <w:r w:rsidR="004404F3" w:rsidRPr="004404F3">
        <w:rPr>
          <w:rtl/>
        </w:rPr>
        <w:t xml:space="preserve"> </w:t>
      </w:r>
      <w:r w:rsidR="004404F3" w:rsidRPr="004404F3">
        <w:rPr>
          <w:rFonts w:hint="cs"/>
          <w:rtl/>
        </w:rPr>
        <w:t>ש</w:t>
      </w:r>
      <w:r w:rsidR="004404F3" w:rsidRPr="004404F3">
        <w:rPr>
          <w:rFonts w:hint="eastAsia"/>
          <w:rtl/>
        </w:rPr>
        <w:t>בהם</w:t>
      </w:r>
      <w:r w:rsidR="004404F3" w:rsidRPr="004404F3">
        <w:rPr>
          <w:rtl/>
        </w:rPr>
        <w:t xml:space="preserve"> </w:t>
      </w:r>
      <w:r w:rsidR="004404F3" w:rsidRPr="004404F3">
        <w:rPr>
          <w:rFonts w:hint="cs"/>
          <w:rtl/>
        </w:rPr>
        <w:t>הועברו</w:t>
      </w:r>
      <w:r w:rsidR="004404F3" w:rsidRPr="004404F3">
        <w:rPr>
          <w:rtl/>
        </w:rPr>
        <w:t xml:space="preserve"> </w:t>
      </w:r>
      <w:r w:rsidR="004404F3" w:rsidRPr="004404F3">
        <w:rPr>
          <w:rFonts w:hint="eastAsia"/>
          <w:rtl/>
        </w:rPr>
        <w:t>העברות</w:t>
      </w:r>
      <w:r w:rsidR="004404F3" w:rsidRPr="004404F3">
        <w:rPr>
          <w:rtl/>
        </w:rPr>
        <w:t xml:space="preserve"> (פעילויות) </w:t>
      </w:r>
      <w:r w:rsidR="004404F3" w:rsidRPr="004404F3">
        <w:rPr>
          <w:rFonts w:hint="eastAsia"/>
          <w:rtl/>
        </w:rPr>
        <w:t>כספיות</w:t>
      </w:r>
      <w:r w:rsidR="004404F3" w:rsidRPr="004404F3">
        <w:rPr>
          <w:rtl/>
        </w:rPr>
        <w:t xml:space="preserve"> </w:t>
      </w:r>
      <w:r w:rsidR="004404F3" w:rsidRPr="004404F3">
        <w:rPr>
          <w:rFonts w:hint="eastAsia"/>
          <w:rtl/>
        </w:rPr>
        <w:t>בין</w:t>
      </w:r>
      <w:r w:rsidR="004404F3" w:rsidRPr="004404F3">
        <w:rPr>
          <w:rtl/>
        </w:rPr>
        <w:t xml:space="preserve"> </w:t>
      </w:r>
      <w:r w:rsidR="004404F3" w:rsidRPr="004404F3">
        <w:rPr>
          <w:rFonts w:hint="eastAsia"/>
          <w:rtl/>
        </w:rPr>
        <w:t>הקופה</w:t>
      </w:r>
      <w:r w:rsidR="004404F3" w:rsidRPr="004404F3">
        <w:rPr>
          <w:rtl/>
        </w:rPr>
        <w:t xml:space="preserve"> </w:t>
      </w:r>
      <w:r w:rsidR="004404F3" w:rsidRPr="004404F3">
        <w:rPr>
          <w:rFonts w:hint="eastAsia"/>
          <w:rtl/>
        </w:rPr>
        <w:t>לקרן</w:t>
      </w:r>
      <w:r w:rsidR="004404F3" w:rsidRPr="004404F3">
        <w:rPr>
          <w:rtl/>
        </w:rPr>
        <w:t xml:space="preserve"> </w:t>
      </w:r>
      <w:r w:rsidR="004404F3" w:rsidRPr="004404F3">
        <w:rPr>
          <w:rFonts w:hint="cs"/>
          <w:rtl/>
        </w:rPr>
        <w:t xml:space="preserve">והחברות הבנות שלה </w:t>
      </w:r>
      <w:r w:rsidR="004404F3" w:rsidRPr="004404F3">
        <w:rPr>
          <w:rtl/>
        </w:rPr>
        <w:t xml:space="preserve">בשנים </w:t>
      </w:r>
      <w:r w:rsidR="004404F3" w:rsidRPr="004404F3">
        <w:rPr>
          <w:rFonts w:hint="cs"/>
          <w:rtl/>
        </w:rPr>
        <w:t xml:space="preserve">2016 </w:t>
      </w:r>
      <w:r w:rsidR="004404F3" w:rsidRPr="004404F3">
        <w:rPr>
          <w:rtl/>
        </w:rPr>
        <w:t>-</w:t>
      </w:r>
      <w:r w:rsidR="004404F3" w:rsidRPr="004404F3">
        <w:rPr>
          <w:rFonts w:hint="cs"/>
          <w:rtl/>
        </w:rPr>
        <w:t xml:space="preserve"> 2020. סכומי ההעברות </w:t>
      </w:r>
      <w:r w:rsidR="004404F3" w:rsidRPr="004404F3">
        <w:rPr>
          <w:rtl/>
        </w:rPr>
        <w:t xml:space="preserve">מסתכמים </w:t>
      </w:r>
      <w:r w:rsidR="004404F3" w:rsidRPr="004404F3">
        <w:rPr>
          <w:rFonts w:hint="cs"/>
          <w:rtl/>
        </w:rPr>
        <w:t>ב</w:t>
      </w:r>
      <w:r w:rsidR="004404F3" w:rsidRPr="004404F3">
        <w:rPr>
          <w:rtl/>
        </w:rPr>
        <w:t>כ-75 מיליון ש"ח</w:t>
      </w:r>
      <w:r w:rsidR="004404F3" w:rsidRPr="004404F3">
        <w:rPr>
          <w:rFonts w:hint="cs"/>
          <w:rtl/>
        </w:rPr>
        <w:t>.</w:t>
      </w:r>
      <w:r w:rsidR="004404F3" w:rsidRPr="004404F3">
        <w:rPr>
          <w:rtl/>
        </w:rPr>
        <w:t xml:space="preserve"> </w:t>
      </w:r>
      <w:r w:rsidR="004404F3" w:rsidRPr="004404F3">
        <w:rPr>
          <w:rFonts w:hint="cs"/>
          <w:rtl/>
        </w:rPr>
        <w:t xml:space="preserve">כמו כן נעשו </w:t>
      </w:r>
      <w:r w:rsidR="004404F3" w:rsidRPr="004404F3">
        <w:rPr>
          <w:rtl/>
        </w:rPr>
        <w:t xml:space="preserve">פעולות הדדיות נוספות </w:t>
      </w:r>
      <w:r w:rsidR="004404F3" w:rsidRPr="004404F3">
        <w:rPr>
          <w:rFonts w:hint="eastAsia"/>
          <w:rtl/>
        </w:rPr>
        <w:t>שיש</w:t>
      </w:r>
      <w:r w:rsidR="004404F3" w:rsidRPr="004404F3">
        <w:rPr>
          <w:rtl/>
        </w:rPr>
        <w:t xml:space="preserve"> </w:t>
      </w:r>
      <w:r w:rsidR="004404F3" w:rsidRPr="004404F3">
        <w:rPr>
          <w:rFonts w:hint="eastAsia"/>
          <w:rtl/>
        </w:rPr>
        <w:t>לה</w:t>
      </w:r>
      <w:r w:rsidR="004404F3" w:rsidRPr="004404F3">
        <w:rPr>
          <w:rFonts w:hint="cs"/>
          <w:rtl/>
        </w:rPr>
        <w:t>ן</w:t>
      </w:r>
      <w:r w:rsidR="004404F3" w:rsidRPr="004404F3">
        <w:rPr>
          <w:rtl/>
        </w:rPr>
        <w:t xml:space="preserve"> </w:t>
      </w:r>
      <w:r w:rsidR="004404F3" w:rsidRPr="004404F3">
        <w:rPr>
          <w:rFonts w:hint="eastAsia"/>
          <w:rtl/>
        </w:rPr>
        <w:t>השפעה</w:t>
      </w:r>
      <w:r w:rsidR="004404F3" w:rsidRPr="004404F3">
        <w:rPr>
          <w:rtl/>
        </w:rPr>
        <w:t xml:space="preserve"> </w:t>
      </w:r>
      <w:r w:rsidR="004404F3" w:rsidRPr="004404F3">
        <w:rPr>
          <w:rFonts w:hint="eastAsia"/>
          <w:rtl/>
        </w:rPr>
        <w:t>על</w:t>
      </w:r>
      <w:r w:rsidR="004404F3" w:rsidRPr="004404F3">
        <w:rPr>
          <w:rtl/>
        </w:rPr>
        <w:t xml:space="preserve"> </w:t>
      </w:r>
      <w:r w:rsidR="004404F3" w:rsidRPr="004404F3">
        <w:rPr>
          <w:rFonts w:hint="eastAsia"/>
          <w:rtl/>
        </w:rPr>
        <w:t>הדוחות</w:t>
      </w:r>
      <w:r w:rsidR="004404F3" w:rsidRPr="004404F3">
        <w:rPr>
          <w:rtl/>
        </w:rPr>
        <w:t xml:space="preserve"> </w:t>
      </w:r>
      <w:r w:rsidR="004404F3" w:rsidRPr="004404F3">
        <w:rPr>
          <w:rFonts w:hint="eastAsia"/>
          <w:rtl/>
        </w:rPr>
        <w:t>הכספיים</w:t>
      </w:r>
      <w:r w:rsidR="004404F3" w:rsidRPr="004404F3">
        <w:rPr>
          <w:rtl/>
        </w:rPr>
        <w:t xml:space="preserve"> </w:t>
      </w:r>
      <w:r w:rsidR="004404F3" w:rsidRPr="004404F3">
        <w:rPr>
          <w:rFonts w:hint="eastAsia"/>
          <w:rtl/>
        </w:rPr>
        <w:t>של</w:t>
      </w:r>
      <w:r w:rsidR="004404F3" w:rsidRPr="004404F3">
        <w:rPr>
          <w:rtl/>
        </w:rPr>
        <w:t xml:space="preserve"> </w:t>
      </w:r>
      <w:r w:rsidR="004404F3" w:rsidRPr="004404F3">
        <w:rPr>
          <w:rFonts w:hint="eastAsia"/>
          <w:rtl/>
        </w:rPr>
        <w:t>הקופה</w:t>
      </w:r>
      <w:r w:rsidR="004404F3" w:rsidRPr="004404F3">
        <w:rPr>
          <w:rtl/>
        </w:rPr>
        <w:t xml:space="preserve"> </w:t>
      </w:r>
      <w:r w:rsidR="004404F3" w:rsidRPr="004404F3">
        <w:rPr>
          <w:rFonts w:hint="eastAsia"/>
          <w:rtl/>
        </w:rPr>
        <w:t>ועל</w:t>
      </w:r>
      <w:r w:rsidR="004404F3" w:rsidRPr="004404F3">
        <w:rPr>
          <w:rtl/>
        </w:rPr>
        <w:t xml:space="preserve"> </w:t>
      </w:r>
      <w:r w:rsidR="004404F3" w:rsidRPr="004404F3">
        <w:rPr>
          <w:rFonts w:hint="eastAsia"/>
          <w:rtl/>
        </w:rPr>
        <w:t>הצגת</w:t>
      </w:r>
      <w:r w:rsidR="004404F3" w:rsidRPr="004404F3">
        <w:rPr>
          <w:rtl/>
        </w:rPr>
        <w:t xml:space="preserve"> </w:t>
      </w:r>
      <w:r w:rsidR="004404F3" w:rsidRPr="004404F3">
        <w:rPr>
          <w:rFonts w:hint="eastAsia"/>
          <w:rtl/>
        </w:rPr>
        <w:t>המצב</w:t>
      </w:r>
      <w:r w:rsidR="004404F3" w:rsidRPr="004404F3">
        <w:rPr>
          <w:rtl/>
        </w:rPr>
        <w:t xml:space="preserve"> </w:t>
      </w:r>
      <w:r w:rsidR="004404F3" w:rsidRPr="004404F3">
        <w:rPr>
          <w:rFonts w:hint="eastAsia"/>
          <w:rtl/>
        </w:rPr>
        <w:t>הכספי</w:t>
      </w:r>
      <w:r w:rsidR="004404F3" w:rsidRPr="004404F3">
        <w:rPr>
          <w:rtl/>
        </w:rPr>
        <w:t xml:space="preserve"> </w:t>
      </w:r>
      <w:r w:rsidR="004404F3" w:rsidRPr="004404F3">
        <w:rPr>
          <w:rFonts w:hint="eastAsia"/>
          <w:rtl/>
        </w:rPr>
        <w:t>שלה</w:t>
      </w:r>
      <w:r w:rsidR="004404F3" w:rsidRPr="004404F3">
        <w:rPr>
          <w:rtl/>
        </w:rPr>
        <w:t xml:space="preserve"> </w:t>
      </w:r>
      <w:r w:rsidR="004404F3" w:rsidRPr="004404F3">
        <w:rPr>
          <w:rFonts w:hint="eastAsia"/>
          <w:rtl/>
        </w:rPr>
        <w:t>בעת</w:t>
      </w:r>
      <w:r w:rsidR="004404F3" w:rsidRPr="004404F3">
        <w:rPr>
          <w:rtl/>
        </w:rPr>
        <w:t xml:space="preserve"> </w:t>
      </w:r>
      <w:r w:rsidR="004404F3" w:rsidRPr="004404F3">
        <w:rPr>
          <w:rFonts w:hint="eastAsia"/>
          <w:rtl/>
        </w:rPr>
        <w:t>קבלת</w:t>
      </w:r>
      <w:r w:rsidR="004404F3" w:rsidRPr="004404F3">
        <w:rPr>
          <w:rtl/>
        </w:rPr>
        <w:t xml:space="preserve"> </w:t>
      </w:r>
      <w:r w:rsidR="004404F3" w:rsidRPr="004404F3">
        <w:rPr>
          <w:rFonts w:hint="eastAsia"/>
          <w:rtl/>
        </w:rPr>
        <w:t>כספים</w:t>
      </w:r>
      <w:r w:rsidR="004404F3" w:rsidRPr="004404F3">
        <w:rPr>
          <w:rtl/>
        </w:rPr>
        <w:t xml:space="preserve"> </w:t>
      </w:r>
      <w:r w:rsidR="004404F3" w:rsidRPr="004404F3">
        <w:rPr>
          <w:rFonts w:hint="eastAsia"/>
          <w:rtl/>
        </w:rPr>
        <w:t>מהמדינה</w:t>
      </w:r>
      <w:r w:rsidR="004404F3" w:rsidRPr="004404F3">
        <w:rPr>
          <w:rtl/>
        </w:rPr>
        <w:t xml:space="preserve"> </w:t>
      </w:r>
      <w:r w:rsidR="004404F3" w:rsidRPr="004404F3">
        <w:rPr>
          <w:rFonts w:hint="cs"/>
          <w:rtl/>
        </w:rPr>
        <w:t>(</w:t>
      </w:r>
      <w:r w:rsidR="004404F3" w:rsidRPr="004404F3">
        <w:rPr>
          <w:rFonts w:hint="eastAsia"/>
          <w:rtl/>
        </w:rPr>
        <w:t>כספי</w:t>
      </w:r>
      <w:r w:rsidR="004404F3" w:rsidRPr="004404F3">
        <w:rPr>
          <w:rtl/>
        </w:rPr>
        <w:t xml:space="preserve"> </w:t>
      </w:r>
      <w:r w:rsidR="004404F3" w:rsidRPr="004404F3">
        <w:rPr>
          <w:rFonts w:hint="eastAsia"/>
          <w:rtl/>
        </w:rPr>
        <w:t>סל</w:t>
      </w:r>
      <w:r w:rsidR="004404F3" w:rsidRPr="004404F3">
        <w:rPr>
          <w:rtl/>
        </w:rPr>
        <w:t xml:space="preserve"> </w:t>
      </w:r>
      <w:r w:rsidR="004404F3" w:rsidRPr="004404F3">
        <w:rPr>
          <w:rFonts w:hint="eastAsia"/>
          <w:rtl/>
        </w:rPr>
        <w:t>הבריאות</w:t>
      </w:r>
      <w:r w:rsidR="004404F3" w:rsidRPr="004404F3">
        <w:rPr>
          <w:rtl/>
        </w:rPr>
        <w:t xml:space="preserve"> </w:t>
      </w:r>
      <w:r w:rsidR="004404F3" w:rsidRPr="004404F3">
        <w:rPr>
          <w:rFonts w:hint="eastAsia"/>
          <w:rtl/>
        </w:rPr>
        <w:t>וכספי</w:t>
      </w:r>
      <w:r w:rsidR="004404F3" w:rsidRPr="004404F3">
        <w:rPr>
          <w:rtl/>
        </w:rPr>
        <w:t xml:space="preserve"> </w:t>
      </w:r>
      <w:r w:rsidR="004404F3" w:rsidRPr="004404F3">
        <w:rPr>
          <w:rFonts w:hint="eastAsia"/>
          <w:rtl/>
        </w:rPr>
        <w:t>הסכמי</w:t>
      </w:r>
      <w:r w:rsidR="004404F3" w:rsidRPr="004404F3">
        <w:rPr>
          <w:rtl/>
        </w:rPr>
        <w:t xml:space="preserve"> </w:t>
      </w:r>
      <w:r w:rsidR="004404F3" w:rsidRPr="004404F3">
        <w:rPr>
          <w:rFonts w:hint="eastAsia"/>
          <w:rtl/>
        </w:rPr>
        <w:t>הייצוב</w:t>
      </w:r>
      <w:r w:rsidR="004404F3" w:rsidRPr="004404F3">
        <w:rPr>
          <w:rFonts w:hint="cs"/>
          <w:rtl/>
        </w:rPr>
        <w:t>).</w:t>
      </w:r>
    </w:p>
    <w:p w14:paraId="0BB46727" w14:textId="77777777" w:rsidR="004404F3" w:rsidRPr="00C424D7" w:rsidRDefault="004404F3" w:rsidP="004404F3">
      <w:pPr>
        <w:pStyle w:val="71f3"/>
        <w:numPr>
          <w:ilvl w:val="0"/>
          <w:numId w:val="29"/>
        </w:numPr>
        <w:ind w:left="811" w:hanging="357"/>
        <w:rPr>
          <w:rtl/>
        </w:rPr>
      </w:pPr>
      <w:r w:rsidRPr="00C424D7">
        <w:rPr>
          <w:rFonts w:hint="cs"/>
          <w:rtl/>
        </w:rPr>
        <w:t xml:space="preserve">בשנת 2016 קיבלה הקופה מהקרן </w:t>
      </w:r>
      <w:r w:rsidRPr="00C424D7">
        <w:rPr>
          <w:rFonts w:hint="eastAsia"/>
          <w:rtl/>
        </w:rPr>
        <w:t>הנחה</w:t>
      </w:r>
      <w:r w:rsidRPr="00C424D7">
        <w:rPr>
          <w:rtl/>
        </w:rPr>
        <w:t xml:space="preserve"> </w:t>
      </w:r>
      <w:r w:rsidRPr="00C424D7">
        <w:rPr>
          <w:rFonts w:hint="eastAsia"/>
          <w:rtl/>
        </w:rPr>
        <w:t>נוספת</w:t>
      </w:r>
      <w:r w:rsidRPr="00C424D7">
        <w:rPr>
          <w:rtl/>
        </w:rPr>
        <w:t xml:space="preserve"> </w:t>
      </w:r>
      <w:r w:rsidRPr="00C424D7">
        <w:rPr>
          <w:rFonts w:hint="eastAsia"/>
          <w:rtl/>
        </w:rPr>
        <w:t>בסך</w:t>
      </w:r>
      <w:r w:rsidRPr="00C424D7">
        <w:rPr>
          <w:rtl/>
        </w:rPr>
        <w:t xml:space="preserve"> 22 </w:t>
      </w:r>
      <w:r w:rsidRPr="00C424D7">
        <w:rPr>
          <w:rFonts w:hint="eastAsia"/>
          <w:rtl/>
        </w:rPr>
        <w:t>מיליון</w:t>
      </w:r>
      <w:r w:rsidRPr="00C424D7">
        <w:rPr>
          <w:rtl/>
        </w:rPr>
        <w:t xml:space="preserve"> </w:t>
      </w:r>
      <w:r w:rsidRPr="00C424D7">
        <w:rPr>
          <w:rFonts w:hint="eastAsia"/>
          <w:rtl/>
        </w:rPr>
        <w:t>ש</w:t>
      </w:r>
      <w:r w:rsidRPr="00C424D7">
        <w:rPr>
          <w:rtl/>
        </w:rPr>
        <w:t xml:space="preserve">"ח </w:t>
      </w:r>
      <w:r w:rsidRPr="00C424D7">
        <w:rPr>
          <w:rFonts w:hint="eastAsia"/>
          <w:rtl/>
        </w:rPr>
        <w:t>אשר</w:t>
      </w:r>
      <w:r w:rsidRPr="00C424D7">
        <w:rPr>
          <w:rtl/>
        </w:rPr>
        <w:t xml:space="preserve"> </w:t>
      </w:r>
      <w:r w:rsidRPr="00C424D7">
        <w:rPr>
          <w:rFonts w:hint="eastAsia"/>
          <w:rtl/>
        </w:rPr>
        <w:t>א</w:t>
      </w:r>
      <w:r w:rsidRPr="00C424D7">
        <w:rPr>
          <w:rFonts w:hint="cs"/>
          <w:rtl/>
        </w:rPr>
        <w:t>י</w:t>
      </w:r>
      <w:r w:rsidRPr="00C424D7">
        <w:rPr>
          <w:rFonts w:hint="eastAsia"/>
          <w:rtl/>
        </w:rPr>
        <w:t>פשרה</w:t>
      </w:r>
      <w:r w:rsidRPr="00C424D7">
        <w:rPr>
          <w:rtl/>
        </w:rPr>
        <w:t xml:space="preserve"> </w:t>
      </w:r>
      <w:r w:rsidRPr="00C424D7">
        <w:rPr>
          <w:rFonts w:hint="eastAsia"/>
          <w:rtl/>
        </w:rPr>
        <w:t>לה</w:t>
      </w:r>
      <w:r w:rsidRPr="00C424D7">
        <w:rPr>
          <w:rtl/>
        </w:rPr>
        <w:t xml:space="preserve"> </w:t>
      </w:r>
      <w:r w:rsidRPr="00C424D7">
        <w:rPr>
          <w:rFonts w:hint="eastAsia"/>
          <w:rtl/>
        </w:rPr>
        <w:t>להציג</w:t>
      </w:r>
      <w:r w:rsidRPr="00C424D7">
        <w:rPr>
          <w:rtl/>
        </w:rPr>
        <w:t xml:space="preserve"> </w:t>
      </w:r>
      <w:r w:rsidRPr="00C424D7">
        <w:rPr>
          <w:rFonts w:hint="eastAsia"/>
          <w:rtl/>
        </w:rPr>
        <w:t>בדוחותיה</w:t>
      </w:r>
      <w:r w:rsidRPr="00C424D7">
        <w:rPr>
          <w:rtl/>
        </w:rPr>
        <w:t xml:space="preserve"> </w:t>
      </w:r>
      <w:r w:rsidRPr="00C424D7">
        <w:rPr>
          <w:rFonts w:hint="eastAsia"/>
          <w:rtl/>
        </w:rPr>
        <w:t>הכספיים</w:t>
      </w:r>
      <w:r w:rsidRPr="00C424D7">
        <w:rPr>
          <w:rtl/>
        </w:rPr>
        <w:t xml:space="preserve"> </w:t>
      </w:r>
      <w:r w:rsidRPr="00C424D7">
        <w:rPr>
          <w:rFonts w:hint="eastAsia"/>
          <w:rtl/>
        </w:rPr>
        <w:t>מצב</w:t>
      </w:r>
      <w:r w:rsidRPr="00C424D7">
        <w:rPr>
          <w:rtl/>
        </w:rPr>
        <w:t xml:space="preserve"> </w:t>
      </w:r>
      <w:r w:rsidRPr="00C424D7">
        <w:rPr>
          <w:rFonts w:hint="eastAsia"/>
          <w:rtl/>
        </w:rPr>
        <w:t>כספי</w:t>
      </w:r>
      <w:r w:rsidRPr="00C424D7">
        <w:rPr>
          <w:rtl/>
        </w:rPr>
        <w:t xml:space="preserve"> </w:t>
      </w:r>
      <w:r w:rsidRPr="00C424D7">
        <w:rPr>
          <w:rFonts w:hint="eastAsia"/>
          <w:rtl/>
        </w:rPr>
        <w:t>משופר</w:t>
      </w:r>
      <w:r w:rsidRPr="00C424D7">
        <w:rPr>
          <w:rtl/>
        </w:rPr>
        <w:t xml:space="preserve"> </w:t>
      </w:r>
      <w:r w:rsidRPr="00C424D7">
        <w:rPr>
          <w:rFonts w:hint="cs"/>
          <w:rtl/>
        </w:rPr>
        <w:t>וכן</w:t>
      </w:r>
      <w:r w:rsidRPr="00C424D7">
        <w:rPr>
          <w:rtl/>
        </w:rPr>
        <w:t xml:space="preserve"> </w:t>
      </w:r>
      <w:r w:rsidRPr="00C424D7">
        <w:rPr>
          <w:rFonts w:hint="eastAsia"/>
          <w:rtl/>
        </w:rPr>
        <w:t>לקבל</w:t>
      </w:r>
      <w:r w:rsidRPr="00C424D7">
        <w:rPr>
          <w:rtl/>
        </w:rPr>
        <w:t xml:space="preserve"> </w:t>
      </w:r>
      <w:r w:rsidRPr="00C424D7">
        <w:rPr>
          <w:rFonts w:hint="eastAsia"/>
          <w:rtl/>
        </w:rPr>
        <w:t>את</w:t>
      </w:r>
      <w:r w:rsidRPr="00C424D7">
        <w:rPr>
          <w:rtl/>
        </w:rPr>
        <w:t xml:space="preserve"> </w:t>
      </w:r>
      <w:r w:rsidRPr="00C424D7">
        <w:rPr>
          <w:rFonts w:hint="eastAsia"/>
          <w:rtl/>
        </w:rPr>
        <w:t>כספי</w:t>
      </w:r>
      <w:r w:rsidRPr="00C424D7">
        <w:rPr>
          <w:rtl/>
        </w:rPr>
        <w:t xml:space="preserve"> </w:t>
      </w:r>
      <w:r w:rsidRPr="00C424D7">
        <w:rPr>
          <w:rFonts w:hint="cs"/>
          <w:rtl/>
        </w:rPr>
        <w:t xml:space="preserve">הייצוב </w:t>
      </w:r>
      <w:r w:rsidRPr="00C424D7">
        <w:rPr>
          <w:rFonts w:hint="eastAsia"/>
          <w:rtl/>
        </w:rPr>
        <w:t>מהמדינה</w:t>
      </w:r>
      <w:r w:rsidRPr="00C424D7">
        <w:rPr>
          <w:rFonts w:hint="cs"/>
          <w:rtl/>
        </w:rPr>
        <w:t xml:space="preserve"> המותנים בעמידה ביעד הגירעון.</w:t>
      </w:r>
    </w:p>
    <w:p w14:paraId="22E5FFF0" w14:textId="77777777" w:rsidR="004404F3" w:rsidRPr="00C424D7" w:rsidRDefault="004404F3" w:rsidP="004404F3">
      <w:pPr>
        <w:pStyle w:val="71f3"/>
        <w:numPr>
          <w:ilvl w:val="0"/>
          <w:numId w:val="29"/>
        </w:numPr>
        <w:ind w:left="811" w:hanging="357"/>
      </w:pPr>
      <w:r w:rsidRPr="00C424D7">
        <w:rPr>
          <w:rtl/>
        </w:rPr>
        <w:t xml:space="preserve">המחיר </w:t>
      </w:r>
      <w:r w:rsidRPr="00C424D7">
        <w:rPr>
          <w:rFonts w:hint="cs"/>
          <w:rtl/>
        </w:rPr>
        <w:t xml:space="preserve">ששילמה קופ"ח מכבי לחברה א', שהיא חברה בת של הקרן, עבור אשפוז סיעודי מורכב היה גבוה מהמחיר </w:t>
      </w:r>
      <w:r w:rsidRPr="00C424D7">
        <w:rPr>
          <w:rtl/>
        </w:rPr>
        <w:t xml:space="preserve">הממוצע ששילמה </w:t>
      </w:r>
      <w:r w:rsidRPr="00C424D7">
        <w:rPr>
          <w:rFonts w:hint="eastAsia"/>
          <w:rtl/>
        </w:rPr>
        <w:t>הקופה</w:t>
      </w:r>
      <w:r w:rsidRPr="00C424D7">
        <w:rPr>
          <w:rtl/>
        </w:rPr>
        <w:t xml:space="preserve"> בשנת 2019 ל</w:t>
      </w:r>
      <w:r w:rsidRPr="00C424D7">
        <w:rPr>
          <w:rFonts w:hint="eastAsia"/>
          <w:rtl/>
        </w:rPr>
        <w:t>ספקים</w:t>
      </w:r>
      <w:r w:rsidRPr="00C424D7">
        <w:rPr>
          <w:rtl/>
        </w:rPr>
        <w:t xml:space="preserve"> </w:t>
      </w:r>
      <w:r w:rsidRPr="00C424D7">
        <w:rPr>
          <w:rFonts w:hint="eastAsia"/>
          <w:rtl/>
        </w:rPr>
        <w:t>של</w:t>
      </w:r>
      <w:r w:rsidRPr="00C424D7">
        <w:rPr>
          <w:rtl/>
        </w:rPr>
        <w:t xml:space="preserve"> </w:t>
      </w:r>
      <w:r w:rsidRPr="00C424D7">
        <w:rPr>
          <w:rFonts w:hint="eastAsia"/>
          <w:rtl/>
        </w:rPr>
        <w:t>שירות</w:t>
      </w:r>
      <w:r w:rsidRPr="00C424D7">
        <w:rPr>
          <w:rtl/>
        </w:rPr>
        <w:t xml:space="preserve"> </w:t>
      </w:r>
      <w:r w:rsidRPr="00C424D7">
        <w:rPr>
          <w:rFonts w:hint="eastAsia"/>
          <w:rtl/>
        </w:rPr>
        <w:t>זה</w:t>
      </w:r>
      <w:r w:rsidRPr="00C424D7">
        <w:rPr>
          <w:rtl/>
        </w:rPr>
        <w:t>, ואף גבוה מהמחיר ששילמו לחברה א' קופות החולים האחרות.</w:t>
      </w:r>
    </w:p>
    <w:p w14:paraId="6C985993" w14:textId="77777777" w:rsidR="004404F3" w:rsidRPr="00C424D7" w:rsidRDefault="004404F3" w:rsidP="004404F3">
      <w:pPr>
        <w:pStyle w:val="71f3"/>
        <w:numPr>
          <w:ilvl w:val="0"/>
          <w:numId w:val="29"/>
        </w:numPr>
        <w:ind w:left="811" w:hanging="357"/>
        <w:rPr>
          <w:rtl/>
        </w:rPr>
      </w:pPr>
      <w:r w:rsidRPr="00C424D7">
        <w:rPr>
          <w:rFonts w:hint="cs"/>
          <w:rtl/>
        </w:rPr>
        <w:t>קופ"ח מכבי</w:t>
      </w:r>
      <w:r w:rsidRPr="00C424D7">
        <w:rPr>
          <w:rtl/>
        </w:rPr>
        <w:t xml:space="preserve"> חתמה עם שלוש חברות על הסכמים </w:t>
      </w:r>
      <w:r w:rsidRPr="00C424D7">
        <w:rPr>
          <w:rFonts w:hint="cs"/>
          <w:rtl/>
        </w:rPr>
        <w:t>ש</w:t>
      </w:r>
      <w:r w:rsidRPr="00C424D7">
        <w:rPr>
          <w:rtl/>
        </w:rPr>
        <w:t xml:space="preserve">מכוחם היא מקבלת בכל שנה </w:t>
      </w:r>
      <w:r w:rsidRPr="00C424D7">
        <w:rPr>
          <w:rFonts w:hint="eastAsia"/>
          <w:rtl/>
        </w:rPr>
        <w:t>תמלוגים</w:t>
      </w:r>
      <w:r w:rsidRPr="00C424D7">
        <w:rPr>
          <w:rFonts w:hint="cs"/>
          <w:rtl/>
        </w:rPr>
        <w:t>.</w:t>
      </w:r>
      <w:r w:rsidRPr="00C424D7">
        <w:rPr>
          <w:rFonts w:hint="eastAsia"/>
          <w:rtl/>
        </w:rPr>
        <w:t xml:space="preserve"> בשנת</w:t>
      </w:r>
      <w:r w:rsidRPr="00C424D7">
        <w:rPr>
          <w:rtl/>
        </w:rPr>
        <w:t xml:space="preserve"> 2019</w:t>
      </w:r>
      <w:r w:rsidRPr="00C424D7">
        <w:rPr>
          <w:rFonts w:hint="cs"/>
          <w:rtl/>
        </w:rPr>
        <w:t xml:space="preserve"> הסתכמו </w:t>
      </w:r>
      <w:r w:rsidRPr="00C424D7">
        <w:rPr>
          <w:rFonts w:hint="eastAsia"/>
          <w:rtl/>
        </w:rPr>
        <w:t>תמלוגים</w:t>
      </w:r>
      <w:r w:rsidRPr="00C424D7">
        <w:rPr>
          <w:rtl/>
        </w:rPr>
        <w:t xml:space="preserve"> </w:t>
      </w:r>
      <w:r w:rsidRPr="00C424D7">
        <w:rPr>
          <w:rFonts w:hint="eastAsia"/>
          <w:rtl/>
        </w:rPr>
        <w:t>אלו</w:t>
      </w:r>
      <w:r w:rsidRPr="00C424D7">
        <w:rPr>
          <w:rtl/>
        </w:rPr>
        <w:t xml:space="preserve"> </w:t>
      </w:r>
      <w:r w:rsidRPr="00C424D7">
        <w:rPr>
          <w:rFonts w:hint="eastAsia"/>
          <w:rtl/>
        </w:rPr>
        <w:t>בכ</w:t>
      </w:r>
      <w:r w:rsidRPr="00C424D7">
        <w:rPr>
          <w:rtl/>
        </w:rPr>
        <w:t xml:space="preserve">-16.5 </w:t>
      </w:r>
      <w:r w:rsidRPr="00C424D7">
        <w:rPr>
          <w:rFonts w:hint="eastAsia"/>
          <w:rtl/>
        </w:rPr>
        <w:t>מיליון</w:t>
      </w:r>
      <w:r w:rsidRPr="00C424D7">
        <w:rPr>
          <w:rtl/>
        </w:rPr>
        <w:t xml:space="preserve"> </w:t>
      </w:r>
      <w:r w:rsidRPr="00C424D7">
        <w:rPr>
          <w:rFonts w:hint="eastAsia"/>
          <w:rtl/>
        </w:rPr>
        <w:t>ש</w:t>
      </w:r>
      <w:r w:rsidRPr="00C424D7">
        <w:rPr>
          <w:rtl/>
        </w:rPr>
        <w:t xml:space="preserve">"ח. </w:t>
      </w:r>
      <w:r w:rsidRPr="00C424D7">
        <w:rPr>
          <w:rFonts w:hint="cs"/>
          <w:rtl/>
        </w:rPr>
        <w:t xml:space="preserve">עם </w:t>
      </w:r>
      <w:r w:rsidRPr="00C424D7">
        <w:rPr>
          <w:rFonts w:hint="eastAsia"/>
          <w:rtl/>
        </w:rPr>
        <w:t>קרן</w:t>
      </w:r>
      <w:r w:rsidRPr="00C424D7">
        <w:rPr>
          <w:rFonts w:hint="cs"/>
          <w:rtl/>
        </w:rPr>
        <w:t xml:space="preserve"> מכבי,</w:t>
      </w:r>
      <w:r w:rsidRPr="00C424D7">
        <w:rPr>
          <w:rtl/>
        </w:rPr>
        <w:t xml:space="preserve"> </w:t>
      </w:r>
      <w:r w:rsidRPr="00C424D7">
        <w:rPr>
          <w:rFonts w:hint="eastAsia"/>
          <w:rtl/>
        </w:rPr>
        <w:t>המפעילה</w:t>
      </w:r>
      <w:r w:rsidRPr="00C424D7">
        <w:rPr>
          <w:rtl/>
        </w:rPr>
        <w:t xml:space="preserve"> </w:t>
      </w:r>
      <w:r w:rsidRPr="00C424D7">
        <w:rPr>
          <w:rFonts w:hint="eastAsia"/>
          <w:rtl/>
        </w:rPr>
        <w:t>את</w:t>
      </w:r>
      <w:r w:rsidRPr="00C424D7">
        <w:rPr>
          <w:rtl/>
        </w:rPr>
        <w:t xml:space="preserve"> </w:t>
      </w:r>
      <w:r w:rsidRPr="00C424D7">
        <w:rPr>
          <w:rFonts w:hint="eastAsia"/>
          <w:rtl/>
        </w:rPr>
        <w:t>שירותי</w:t>
      </w:r>
      <w:r w:rsidRPr="00C424D7">
        <w:rPr>
          <w:rtl/>
        </w:rPr>
        <w:t xml:space="preserve"> </w:t>
      </w:r>
      <w:r w:rsidRPr="00C424D7">
        <w:rPr>
          <w:rFonts w:hint="eastAsia"/>
          <w:rtl/>
        </w:rPr>
        <w:t>הרפואה</w:t>
      </w:r>
      <w:r w:rsidRPr="00C424D7">
        <w:rPr>
          <w:rtl/>
        </w:rPr>
        <w:t xml:space="preserve"> </w:t>
      </w:r>
      <w:r w:rsidRPr="00C424D7">
        <w:rPr>
          <w:rFonts w:hint="eastAsia"/>
          <w:rtl/>
        </w:rPr>
        <w:t>המשלימה</w:t>
      </w:r>
      <w:r w:rsidRPr="00C424D7">
        <w:rPr>
          <w:rtl/>
        </w:rPr>
        <w:t xml:space="preserve"> </w:t>
      </w:r>
      <w:r w:rsidRPr="00C424D7">
        <w:rPr>
          <w:rFonts w:hint="eastAsia"/>
          <w:rtl/>
        </w:rPr>
        <w:t>עבור</w:t>
      </w:r>
      <w:r w:rsidRPr="00C424D7">
        <w:rPr>
          <w:rtl/>
        </w:rPr>
        <w:t xml:space="preserve"> </w:t>
      </w:r>
      <w:r w:rsidRPr="00C424D7">
        <w:rPr>
          <w:rFonts w:hint="eastAsia"/>
          <w:rtl/>
        </w:rPr>
        <w:t>הקופה</w:t>
      </w:r>
      <w:r w:rsidRPr="00C424D7">
        <w:rPr>
          <w:rtl/>
        </w:rPr>
        <w:t xml:space="preserve"> </w:t>
      </w:r>
      <w:r w:rsidRPr="00C424D7">
        <w:rPr>
          <w:rFonts w:hint="eastAsia"/>
          <w:rtl/>
        </w:rPr>
        <w:t>תוך</w:t>
      </w:r>
      <w:r w:rsidRPr="00C424D7">
        <w:rPr>
          <w:rtl/>
        </w:rPr>
        <w:t xml:space="preserve"> </w:t>
      </w:r>
      <w:r w:rsidRPr="00C424D7">
        <w:rPr>
          <w:rFonts w:hint="eastAsia"/>
          <w:rtl/>
        </w:rPr>
        <w:t>שימוש</w:t>
      </w:r>
      <w:r w:rsidRPr="00C424D7">
        <w:rPr>
          <w:rtl/>
        </w:rPr>
        <w:t xml:space="preserve"> </w:t>
      </w:r>
      <w:r w:rsidRPr="00C424D7">
        <w:rPr>
          <w:rFonts w:hint="eastAsia"/>
          <w:rtl/>
        </w:rPr>
        <w:t>בסימן</w:t>
      </w:r>
      <w:r w:rsidRPr="00C424D7">
        <w:rPr>
          <w:rtl/>
        </w:rPr>
        <w:t xml:space="preserve"> </w:t>
      </w:r>
      <w:r w:rsidRPr="00C424D7">
        <w:rPr>
          <w:rFonts w:hint="eastAsia"/>
          <w:rtl/>
        </w:rPr>
        <w:t>המסחר</w:t>
      </w:r>
      <w:r w:rsidRPr="00C424D7">
        <w:rPr>
          <w:rtl/>
        </w:rPr>
        <w:t xml:space="preserve"> "מכבי </w:t>
      </w:r>
      <w:r w:rsidRPr="00C424D7">
        <w:rPr>
          <w:rFonts w:hint="eastAsia"/>
          <w:rtl/>
        </w:rPr>
        <w:t>טבעי</w:t>
      </w:r>
      <w:r w:rsidRPr="00C424D7">
        <w:rPr>
          <w:rtl/>
        </w:rPr>
        <w:t>"</w:t>
      </w:r>
      <w:r w:rsidRPr="00C424D7">
        <w:rPr>
          <w:rFonts w:hint="cs"/>
          <w:rtl/>
        </w:rPr>
        <w:t>,</w:t>
      </w:r>
      <w:r w:rsidRPr="00C424D7">
        <w:rPr>
          <w:rtl/>
        </w:rPr>
        <w:t xml:space="preserve"> </w:t>
      </w:r>
      <w:r w:rsidRPr="00C424D7">
        <w:rPr>
          <w:rFonts w:hint="eastAsia"/>
          <w:rtl/>
        </w:rPr>
        <w:t>לא</w:t>
      </w:r>
      <w:r w:rsidRPr="00C424D7">
        <w:rPr>
          <w:rtl/>
        </w:rPr>
        <w:t xml:space="preserve"> </w:t>
      </w:r>
      <w:r w:rsidRPr="00C424D7">
        <w:rPr>
          <w:rFonts w:hint="eastAsia"/>
          <w:rtl/>
        </w:rPr>
        <w:t>נחתם</w:t>
      </w:r>
      <w:r w:rsidRPr="00C424D7">
        <w:rPr>
          <w:rtl/>
        </w:rPr>
        <w:t xml:space="preserve"> </w:t>
      </w:r>
      <w:r w:rsidRPr="00C424D7">
        <w:rPr>
          <w:rFonts w:hint="eastAsia"/>
          <w:rtl/>
        </w:rPr>
        <w:t>הסכם</w:t>
      </w:r>
      <w:r w:rsidRPr="00C424D7">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lastRenderedPageBreak/>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CAB7B34" w14:textId="77777777" w:rsidR="00DD33AF" w:rsidRPr="00C424D7" w:rsidRDefault="00DD33AF" w:rsidP="00DD33AF">
      <w:pPr>
        <w:pStyle w:val="71f3"/>
        <w:rPr>
          <w:rtl/>
        </w:rPr>
      </w:pPr>
      <w:r w:rsidRPr="00C424D7">
        <w:rPr>
          <w:rFonts w:hint="eastAsia"/>
          <w:b/>
          <w:bCs/>
          <w:rtl/>
        </w:rPr>
        <w:t>מצבה</w:t>
      </w:r>
      <w:r w:rsidRPr="00C424D7">
        <w:rPr>
          <w:b/>
          <w:bCs/>
          <w:rtl/>
        </w:rPr>
        <w:t xml:space="preserve"> </w:t>
      </w:r>
      <w:r w:rsidRPr="00C424D7">
        <w:rPr>
          <w:rFonts w:hint="eastAsia"/>
          <w:b/>
          <w:bCs/>
          <w:rtl/>
        </w:rPr>
        <w:t>הכספי</w:t>
      </w:r>
      <w:r w:rsidRPr="00C424D7">
        <w:rPr>
          <w:b/>
          <w:bCs/>
          <w:rtl/>
        </w:rPr>
        <w:t xml:space="preserve"> </w:t>
      </w:r>
      <w:r w:rsidRPr="00C424D7">
        <w:rPr>
          <w:rFonts w:hint="eastAsia"/>
          <w:b/>
          <w:bCs/>
          <w:rtl/>
        </w:rPr>
        <w:t>של</w:t>
      </w:r>
      <w:r w:rsidRPr="00C424D7">
        <w:rPr>
          <w:b/>
          <w:bCs/>
          <w:rtl/>
        </w:rPr>
        <w:t xml:space="preserve"> </w:t>
      </w:r>
      <w:r w:rsidRPr="00C424D7">
        <w:rPr>
          <w:rFonts w:hint="eastAsia"/>
          <w:b/>
          <w:bCs/>
          <w:rtl/>
        </w:rPr>
        <w:t>קופ</w:t>
      </w:r>
      <w:r w:rsidRPr="00C424D7">
        <w:rPr>
          <w:b/>
          <w:bCs/>
          <w:rtl/>
        </w:rPr>
        <w:t>"ח</w:t>
      </w:r>
      <w:r w:rsidRPr="00C424D7">
        <w:rPr>
          <w:rFonts w:hint="cs"/>
          <w:b/>
          <w:bCs/>
          <w:rtl/>
        </w:rPr>
        <w:t xml:space="preserve"> מכבי</w:t>
      </w:r>
      <w:r w:rsidRPr="00C424D7">
        <w:rPr>
          <w:b/>
          <w:bCs/>
          <w:rtl/>
        </w:rPr>
        <w:t xml:space="preserve"> בהשוואה לקופות אחרות </w:t>
      </w:r>
      <w:r w:rsidRPr="00C424D7">
        <w:rPr>
          <w:rFonts w:hint="cs"/>
          <w:b/>
          <w:bCs/>
          <w:rtl/>
        </w:rPr>
        <w:t>-</w:t>
      </w:r>
      <w:r w:rsidRPr="00C424D7">
        <w:rPr>
          <w:b/>
          <w:bCs/>
          <w:rtl/>
        </w:rPr>
        <w:t xml:space="preserve"> </w:t>
      </w:r>
      <w:r w:rsidRPr="00C424D7">
        <w:rPr>
          <w:rtl/>
        </w:rPr>
        <w:t>מניתוח היחסים הפיננסיים</w:t>
      </w:r>
      <w:r w:rsidRPr="00C424D7">
        <w:rPr>
          <w:rFonts w:hint="cs"/>
          <w:rtl/>
        </w:rPr>
        <w:t xml:space="preserve"> (שווי מזומנים ביחס לעלות הפעילות, הון חוזר, יחס שוטף ומהיר, ימי אשראי ספקים והוצאות הנהלה וכלליות לנפש)</w:t>
      </w:r>
      <w:r w:rsidRPr="00C424D7">
        <w:rPr>
          <w:rtl/>
        </w:rPr>
        <w:t xml:space="preserve"> עולה כי מצבה הכספי של הקופה טוב בהשוואה לקופות </w:t>
      </w:r>
      <w:r w:rsidRPr="00C424D7">
        <w:rPr>
          <w:rFonts w:hint="eastAsia"/>
          <w:rtl/>
        </w:rPr>
        <w:t>החולים</w:t>
      </w:r>
      <w:r w:rsidRPr="00C424D7">
        <w:rPr>
          <w:rtl/>
        </w:rPr>
        <w:t xml:space="preserve"> האחרות. יצוין כי יש תלות </w:t>
      </w:r>
      <w:r w:rsidRPr="00C424D7">
        <w:rPr>
          <w:rFonts w:hint="eastAsia"/>
          <w:rtl/>
        </w:rPr>
        <w:t>גדולה</w:t>
      </w:r>
      <w:r w:rsidRPr="00C424D7">
        <w:rPr>
          <w:rtl/>
        </w:rPr>
        <w:t xml:space="preserve"> של קופ"ח מכבי (ככל הקופות) בהסדרי תזרים </w:t>
      </w:r>
      <w:r w:rsidRPr="00C424D7">
        <w:rPr>
          <w:rFonts w:hint="eastAsia"/>
          <w:rtl/>
        </w:rPr>
        <w:t>ה</w:t>
      </w:r>
      <w:r w:rsidRPr="00C424D7">
        <w:rPr>
          <w:rtl/>
        </w:rPr>
        <w:t>כספ</w:t>
      </w:r>
      <w:r w:rsidRPr="00C424D7">
        <w:rPr>
          <w:rFonts w:hint="eastAsia"/>
          <w:rtl/>
        </w:rPr>
        <w:t>י</w:t>
      </w:r>
      <w:r w:rsidRPr="00C424D7">
        <w:rPr>
          <w:rtl/>
        </w:rPr>
        <w:t>ם מול המדינה המבטיחים את המשך פעילותה.</w:t>
      </w:r>
    </w:p>
    <w:p w14:paraId="79A22BF1" w14:textId="77777777" w:rsidR="00DD33AF" w:rsidRPr="00C424D7" w:rsidRDefault="00DD33AF" w:rsidP="00DD33AF">
      <w:pPr>
        <w:pStyle w:val="71f3"/>
        <w:rPr>
          <w:rtl/>
        </w:rPr>
      </w:pPr>
      <w:r w:rsidRPr="00C424D7">
        <w:rPr>
          <w:b/>
          <w:bCs/>
          <w:rtl/>
        </w:rPr>
        <w:t>השקעה בחברות הזנק</w:t>
      </w:r>
      <w:r w:rsidRPr="00C424D7">
        <w:rPr>
          <w:rFonts w:hint="cs"/>
          <w:rtl/>
        </w:rPr>
        <w:t xml:space="preserve"> </w:t>
      </w:r>
      <w:r w:rsidRPr="00C424D7">
        <w:rPr>
          <w:rFonts w:hint="eastAsia"/>
          <w:rtl/>
        </w:rPr>
        <w:t>-</w:t>
      </w:r>
      <w:r w:rsidRPr="00C424D7">
        <w:rPr>
          <w:rFonts w:hint="cs"/>
          <w:rtl/>
        </w:rPr>
        <w:t xml:space="preserve"> קבוצת מכבי פועלת למימוש הידע שנצבר לטובת פיתוחים טכנולוגיים ולכן משקיעה בחברות הזנק רלוונטיות באמצעות חממה טכנולוגית או באמצעות קרנות הון סיכון.</w:t>
      </w:r>
    </w:p>
    <w:p w14:paraId="41D02BF4" w14:textId="001CD732" w:rsidR="008A4C8C" w:rsidRDefault="008A4C8C" w:rsidP="00021ED5">
      <w:pPr>
        <w:pStyle w:val="71f3"/>
        <w:rPr>
          <w:rtl/>
        </w:rPr>
      </w:pPr>
    </w:p>
    <w:p w14:paraId="5B460EE4" w14:textId="5C74CFD7" w:rsidR="003A3978" w:rsidRPr="003A3978" w:rsidRDefault="00C248DB" w:rsidP="007B5753">
      <w:pPr>
        <w:pStyle w:val="71f3"/>
      </w:pPr>
      <w:r w:rsidRPr="00C76C95">
        <w:rPr>
          <w:noProof/>
        </w:rPr>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4613" w:rsidRPr="00A25467" w:rsidRDefault="00CB4613" w:rsidP="007B571D">
                            <w:pPr>
                              <w:pStyle w:val="215"/>
                              <w:rPr>
                                <w:rtl/>
                              </w:rPr>
                            </w:pPr>
                            <w:r>
                              <w:rPr>
                                <w:rFonts w:hint="cs"/>
                                <w:rtl/>
                              </w:rPr>
                              <w:t>עיקרי המלצות הביקורת</w:t>
                            </w:r>
                          </w:p>
                          <w:p w14:paraId="19399FDD" w14:textId="77777777" w:rsidR="00CB4613" w:rsidRDefault="00CB4613"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4613" w:rsidRPr="00A25467" w:rsidRDefault="00CB4613" w:rsidP="007B571D">
                      <w:pPr>
                        <w:pStyle w:val="215"/>
                        <w:rPr>
                          <w:rtl/>
                        </w:rPr>
                      </w:pPr>
                      <w:r>
                        <w:rPr>
                          <w:rFonts w:hint="cs"/>
                          <w:rtl/>
                        </w:rPr>
                        <w:t>עיקרי המלצות הביקורת</w:t>
                      </w:r>
                    </w:p>
                    <w:p w14:paraId="19399FDD" w14:textId="77777777" w:rsidR="00CB4613" w:rsidRDefault="00CB4613" w:rsidP="007B571D"/>
                  </w:txbxContent>
                </v:textbox>
                <w10:wrap type="square"/>
              </v:shape>
            </w:pict>
          </mc:Fallback>
        </mc:AlternateContent>
      </w:r>
      <w:r w:rsidR="007B5753" w:rsidRPr="00C424D7">
        <w:rPr>
          <w:rtl/>
        </w:rPr>
        <w:t>משרד מבקר המדינה מסב את תשומת לב משרדי הבריאות והאוצר לגירעון המצטבר הכולל בנכסים נטו לשימוש לפעילות שבו מצויות ארבע קופות החולים</w:t>
      </w:r>
      <w:r w:rsidR="007B5753" w:rsidRPr="00C424D7">
        <w:rPr>
          <w:rFonts w:hint="cs"/>
          <w:rtl/>
        </w:rPr>
        <w:t>,</w:t>
      </w:r>
      <w:r w:rsidR="007B5753" w:rsidRPr="00C424D7">
        <w:rPr>
          <w:rtl/>
        </w:rPr>
        <w:t xml:space="preserve"> </w:t>
      </w:r>
      <w:r w:rsidR="007B5753" w:rsidRPr="00C424D7">
        <w:rPr>
          <w:rFonts w:hint="eastAsia"/>
          <w:rtl/>
        </w:rPr>
        <w:t>ובכלל</w:t>
      </w:r>
      <w:r w:rsidR="007B5753" w:rsidRPr="00C424D7">
        <w:rPr>
          <w:rtl/>
        </w:rPr>
        <w:t xml:space="preserve"> </w:t>
      </w:r>
      <w:r w:rsidR="007B5753" w:rsidRPr="00C424D7">
        <w:rPr>
          <w:rFonts w:hint="eastAsia"/>
          <w:rtl/>
        </w:rPr>
        <w:t>זה</w:t>
      </w:r>
      <w:r w:rsidR="007B5753" w:rsidRPr="00C424D7">
        <w:rPr>
          <w:rFonts w:hint="cs"/>
          <w:rtl/>
        </w:rPr>
        <w:t xml:space="preserve"> </w:t>
      </w:r>
      <w:r w:rsidR="007B5753" w:rsidRPr="00C424D7">
        <w:rPr>
          <w:rtl/>
        </w:rPr>
        <w:t xml:space="preserve">לגירעון המצטבר </w:t>
      </w:r>
      <w:r w:rsidR="007B5753" w:rsidRPr="00C424D7">
        <w:rPr>
          <w:rFonts w:hint="cs"/>
          <w:rtl/>
        </w:rPr>
        <w:t xml:space="preserve">בנכסים נטו </w:t>
      </w:r>
      <w:r w:rsidR="007B5753" w:rsidRPr="00C424D7">
        <w:rPr>
          <w:rtl/>
        </w:rPr>
        <w:t xml:space="preserve">של </w:t>
      </w:r>
      <w:r w:rsidR="007B5753" w:rsidRPr="00C424D7">
        <w:rPr>
          <w:rFonts w:hint="cs"/>
          <w:rtl/>
        </w:rPr>
        <w:t xml:space="preserve">קופ"ח </w:t>
      </w:r>
      <w:r w:rsidR="007B5753" w:rsidRPr="00C424D7">
        <w:rPr>
          <w:rtl/>
        </w:rPr>
        <w:t>מכבי</w:t>
      </w:r>
      <w:r w:rsidR="007B5753" w:rsidRPr="00C424D7">
        <w:rPr>
          <w:rFonts w:hint="cs"/>
          <w:rtl/>
        </w:rPr>
        <w:t>,</w:t>
      </w:r>
      <w:r w:rsidR="007B5753" w:rsidRPr="00C424D7">
        <w:rPr>
          <w:rtl/>
        </w:rPr>
        <w:t xml:space="preserve"> ולצורך לגבש עבורן ואיתן תוכנית סדורה רב-שנתית שתביא לכיסוי הגירעון</w:t>
      </w:r>
      <w:r w:rsidR="003A3978" w:rsidRPr="003A3978">
        <w:rPr>
          <w:rtl/>
        </w:rPr>
        <w:t>.</w:t>
      </w:r>
    </w:p>
    <w:p w14:paraId="524E991B" w14:textId="3B3AD3C4" w:rsidR="0083723D" w:rsidRPr="003A3978" w:rsidRDefault="00C248DB" w:rsidP="007B5753">
      <w:pPr>
        <w:pStyle w:val="71f3"/>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753" w:rsidRPr="00C424D7">
        <w:rPr>
          <w:rtl/>
        </w:rPr>
        <w:t xml:space="preserve">מומלץ כי משרד הבריאות </w:t>
      </w:r>
      <w:r w:rsidR="007B5753" w:rsidRPr="00C424D7">
        <w:rPr>
          <w:rFonts w:hint="cs"/>
          <w:rtl/>
        </w:rPr>
        <w:t xml:space="preserve">יפעל להשלים את השיח עם קופ"ח מכבי לקידום </w:t>
      </w:r>
      <w:r w:rsidR="007B5753" w:rsidRPr="00C424D7">
        <w:rPr>
          <w:rtl/>
        </w:rPr>
        <w:t>מעמדה החוקי של קרן</w:t>
      </w:r>
      <w:r w:rsidR="007B5753" w:rsidRPr="00C424D7">
        <w:rPr>
          <w:rFonts w:hint="cs"/>
          <w:rtl/>
        </w:rPr>
        <w:t xml:space="preserve"> מכבי הן</w:t>
      </w:r>
      <w:r w:rsidR="007B5753" w:rsidRPr="00C424D7">
        <w:rPr>
          <w:rtl/>
        </w:rPr>
        <w:t xml:space="preserve"> ביחס לקופה </w:t>
      </w:r>
      <w:r w:rsidR="007B5753" w:rsidRPr="00C424D7">
        <w:rPr>
          <w:rFonts w:hint="cs"/>
          <w:rtl/>
        </w:rPr>
        <w:t>והן ביחס ל</w:t>
      </w:r>
      <w:r w:rsidR="007B5753" w:rsidRPr="00C424D7">
        <w:rPr>
          <w:rtl/>
        </w:rPr>
        <w:t xml:space="preserve">מנגנוני הפיקוח על פעילות </w:t>
      </w:r>
      <w:r w:rsidR="007B5753" w:rsidRPr="00C424D7">
        <w:rPr>
          <w:rFonts w:hint="cs"/>
          <w:rtl/>
        </w:rPr>
        <w:t>ה</w:t>
      </w:r>
      <w:r w:rsidR="007B5753" w:rsidRPr="00C424D7">
        <w:rPr>
          <w:rtl/>
        </w:rPr>
        <w:t>קרן</w:t>
      </w:r>
      <w:r w:rsidR="007B5753" w:rsidRPr="00C424D7">
        <w:rPr>
          <w:rFonts w:hint="cs"/>
          <w:rtl/>
        </w:rPr>
        <w:t xml:space="preserve"> והחברות הבנות שלה</w:t>
      </w:r>
      <w:r w:rsidR="003A3978" w:rsidRPr="003A3978">
        <w:rPr>
          <w:rtl/>
        </w:rPr>
        <w:t>.</w:t>
      </w:r>
      <w:r w:rsidR="0083723D" w:rsidRPr="003A3978">
        <w:rPr>
          <w:rFonts w:hint="cs"/>
          <w:rtl/>
        </w:rPr>
        <w:t xml:space="preserve"> </w:t>
      </w:r>
    </w:p>
    <w:p w14:paraId="13AF705A" w14:textId="3046BF3C" w:rsidR="00351AD0" w:rsidRPr="00003EBB" w:rsidRDefault="00351AD0" w:rsidP="0023613E">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753" w:rsidRPr="00C424D7">
        <w:rPr>
          <w:rFonts w:hint="cs"/>
          <w:rtl/>
        </w:rPr>
        <w:t>מומלץ כי משרד הבריאות יבחן כיצד ניתן להפעיל מנגנון בקרה ופיקוח על כספים העוברים מקופ"ח מכבי לספקיה מקבוצת מכבי, אם במסגרת רכישת שירותים ואם בכל מסגרת אחרת. כמו כן, מומלץ כי קופ"ח מכבי ו</w:t>
      </w:r>
      <w:r w:rsidR="007B5753" w:rsidRPr="00C424D7">
        <w:rPr>
          <w:rtl/>
        </w:rPr>
        <w:t>ועדת הביקורת של</w:t>
      </w:r>
      <w:r w:rsidR="007B5753" w:rsidRPr="00C424D7">
        <w:rPr>
          <w:rFonts w:hint="cs"/>
          <w:rtl/>
        </w:rPr>
        <w:t>ה</w:t>
      </w:r>
      <w:r w:rsidR="007B5753" w:rsidRPr="00C424D7">
        <w:rPr>
          <w:rtl/>
        </w:rPr>
        <w:t xml:space="preserve"> </w:t>
      </w:r>
      <w:r w:rsidR="007B5753" w:rsidRPr="00C424D7">
        <w:rPr>
          <w:rFonts w:hint="cs"/>
          <w:rtl/>
        </w:rPr>
        <w:t>יעדכנו את</w:t>
      </w:r>
      <w:r w:rsidR="007B5753" w:rsidRPr="00C424D7">
        <w:rPr>
          <w:rtl/>
        </w:rPr>
        <w:t xml:space="preserve"> נוהל</w:t>
      </w:r>
      <w:r w:rsidR="007B5753" w:rsidRPr="00C424D7">
        <w:rPr>
          <w:rFonts w:hint="cs"/>
          <w:rtl/>
        </w:rPr>
        <w:t xml:space="preserve"> ניגוד עניינים של הקופה,</w:t>
      </w:r>
      <w:r w:rsidR="007B5753" w:rsidRPr="00C424D7">
        <w:rPr>
          <w:rtl/>
        </w:rPr>
        <w:t xml:space="preserve"> </w:t>
      </w:r>
      <w:r w:rsidR="007B5753" w:rsidRPr="00C424D7">
        <w:rPr>
          <w:rFonts w:hint="cs"/>
          <w:rtl/>
        </w:rPr>
        <w:t>כדי שי</w:t>
      </w:r>
      <w:r w:rsidR="007B5753" w:rsidRPr="00C424D7">
        <w:rPr>
          <w:rtl/>
        </w:rPr>
        <w:t xml:space="preserve">סדיר את התהליך לאישור הסכמים מהותיים בין הקופה לחברות </w:t>
      </w:r>
      <w:r w:rsidR="007B5753" w:rsidRPr="00C424D7">
        <w:rPr>
          <w:rFonts w:hint="cs"/>
          <w:rtl/>
        </w:rPr>
        <w:t>ה</w:t>
      </w:r>
      <w:r w:rsidR="007B5753" w:rsidRPr="00C424D7">
        <w:rPr>
          <w:rtl/>
        </w:rPr>
        <w:t>ב</w:t>
      </w:r>
      <w:r w:rsidR="007B5753" w:rsidRPr="00C424D7">
        <w:rPr>
          <w:rFonts w:hint="cs"/>
          <w:rtl/>
        </w:rPr>
        <w:t>נו</w:t>
      </w:r>
      <w:r w:rsidR="007B5753" w:rsidRPr="00C424D7">
        <w:rPr>
          <w:rtl/>
        </w:rPr>
        <w:t xml:space="preserve">ת של </w:t>
      </w:r>
      <w:r w:rsidR="007B5753" w:rsidRPr="00C424D7">
        <w:rPr>
          <w:rFonts w:hint="eastAsia"/>
          <w:rtl/>
        </w:rPr>
        <w:t>ה</w:t>
      </w:r>
      <w:r w:rsidR="007B5753" w:rsidRPr="00C424D7">
        <w:rPr>
          <w:rtl/>
        </w:rPr>
        <w:t xml:space="preserve">קרן </w:t>
      </w:r>
      <w:r w:rsidR="007B5753" w:rsidRPr="00C424D7">
        <w:rPr>
          <w:rFonts w:hint="eastAsia"/>
          <w:rtl/>
        </w:rPr>
        <w:t>ו</w:t>
      </w:r>
      <w:r w:rsidR="007B5753" w:rsidRPr="00C424D7">
        <w:rPr>
          <w:rFonts w:hint="cs"/>
          <w:rtl/>
        </w:rPr>
        <w:t>יבטיח</w:t>
      </w:r>
      <w:r w:rsidR="007B5753" w:rsidRPr="00C424D7">
        <w:rPr>
          <w:rtl/>
        </w:rPr>
        <w:t xml:space="preserve"> שהם יובאו לאישור הקופה מראש ובאופן שוטף</w:t>
      </w:r>
      <w:r w:rsidR="00003EBB" w:rsidRPr="00003EBB">
        <w:rPr>
          <w:rtl/>
        </w:rPr>
        <w:t>.</w:t>
      </w:r>
    </w:p>
    <w:p w14:paraId="1F9FE37C" w14:textId="58C0AF2F" w:rsidR="00003EBB" w:rsidRDefault="00351AD0" w:rsidP="007B5753">
      <w:pPr>
        <w:pStyle w:val="71f3"/>
        <w:rPr>
          <w:rtl/>
        </w:rPr>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753" w:rsidRPr="00C424D7">
        <w:rPr>
          <w:rFonts w:hint="eastAsia"/>
          <w:rtl/>
        </w:rPr>
        <w:t>מומלץ</w:t>
      </w:r>
      <w:r w:rsidR="007B5753" w:rsidRPr="00C424D7">
        <w:rPr>
          <w:rtl/>
        </w:rPr>
        <w:t xml:space="preserve"> </w:t>
      </w:r>
      <w:r w:rsidR="007B5753" w:rsidRPr="00C424D7">
        <w:rPr>
          <w:rFonts w:hint="eastAsia"/>
          <w:rtl/>
        </w:rPr>
        <w:t>כי</w:t>
      </w:r>
      <w:r w:rsidR="007B5753" w:rsidRPr="00C424D7">
        <w:rPr>
          <w:rtl/>
        </w:rPr>
        <w:t xml:space="preserve"> </w:t>
      </w:r>
      <w:r w:rsidR="007B5753" w:rsidRPr="00C424D7">
        <w:rPr>
          <w:rFonts w:hint="eastAsia"/>
          <w:rtl/>
        </w:rPr>
        <w:t>קופ</w:t>
      </w:r>
      <w:r w:rsidR="007B5753" w:rsidRPr="00C424D7">
        <w:rPr>
          <w:rtl/>
        </w:rPr>
        <w:t xml:space="preserve">"ח </w:t>
      </w:r>
      <w:r w:rsidR="007B5753" w:rsidRPr="00C424D7">
        <w:rPr>
          <w:rFonts w:hint="eastAsia"/>
          <w:rtl/>
        </w:rPr>
        <w:t>מכבי</w:t>
      </w:r>
      <w:r w:rsidR="007B5753" w:rsidRPr="00C424D7">
        <w:rPr>
          <w:rtl/>
        </w:rPr>
        <w:t xml:space="preserve"> </w:t>
      </w:r>
      <w:r w:rsidR="007B5753" w:rsidRPr="00C424D7">
        <w:rPr>
          <w:rFonts w:hint="cs"/>
          <w:rtl/>
        </w:rPr>
        <w:t>ת</w:t>
      </w:r>
      <w:r w:rsidR="007B5753" w:rsidRPr="00C424D7">
        <w:rPr>
          <w:rFonts w:hint="eastAsia"/>
          <w:rtl/>
        </w:rPr>
        <w:t>יישם</w:t>
      </w:r>
      <w:r w:rsidR="007B5753" w:rsidRPr="00C424D7">
        <w:rPr>
          <w:rtl/>
        </w:rPr>
        <w:t xml:space="preserve"> </w:t>
      </w:r>
      <w:r w:rsidR="007B5753" w:rsidRPr="00C424D7">
        <w:rPr>
          <w:rFonts w:hint="cs"/>
          <w:rtl/>
        </w:rPr>
        <w:t xml:space="preserve">את </w:t>
      </w:r>
      <w:r w:rsidR="007B5753" w:rsidRPr="00C424D7">
        <w:rPr>
          <w:rFonts w:hint="eastAsia"/>
          <w:rtl/>
        </w:rPr>
        <w:t>הוראות</w:t>
      </w:r>
      <w:r w:rsidR="007B5753" w:rsidRPr="00C424D7">
        <w:rPr>
          <w:rtl/>
        </w:rPr>
        <w:t xml:space="preserve"> </w:t>
      </w:r>
      <w:r w:rsidR="007B5753" w:rsidRPr="00C424D7">
        <w:rPr>
          <w:rFonts w:hint="eastAsia"/>
          <w:rtl/>
        </w:rPr>
        <w:t>חוזר</w:t>
      </w:r>
      <w:r w:rsidR="007B5753" w:rsidRPr="00C424D7">
        <w:rPr>
          <w:rtl/>
        </w:rPr>
        <w:t xml:space="preserve"> </w:t>
      </w:r>
      <w:r w:rsidR="007B5753" w:rsidRPr="00C424D7">
        <w:rPr>
          <w:rFonts w:hint="eastAsia"/>
          <w:rtl/>
        </w:rPr>
        <w:t>משרד</w:t>
      </w:r>
      <w:r w:rsidR="007B5753" w:rsidRPr="00C424D7">
        <w:rPr>
          <w:rtl/>
        </w:rPr>
        <w:t xml:space="preserve"> </w:t>
      </w:r>
      <w:r w:rsidR="007B5753" w:rsidRPr="00C424D7">
        <w:rPr>
          <w:rFonts w:hint="eastAsia"/>
          <w:rtl/>
        </w:rPr>
        <w:t>הבריאות</w:t>
      </w:r>
      <w:r w:rsidR="007B5753" w:rsidRPr="00C424D7">
        <w:rPr>
          <w:rtl/>
        </w:rPr>
        <w:t xml:space="preserve"> </w:t>
      </w:r>
      <w:r w:rsidR="007B5753" w:rsidRPr="00C424D7">
        <w:rPr>
          <w:rFonts w:hint="eastAsia"/>
          <w:rtl/>
        </w:rPr>
        <w:t>בעניין</w:t>
      </w:r>
      <w:r w:rsidR="007B5753" w:rsidRPr="00C424D7">
        <w:rPr>
          <w:rtl/>
        </w:rPr>
        <w:t xml:space="preserve"> </w:t>
      </w:r>
      <w:r w:rsidR="007B5753" w:rsidRPr="00C424D7">
        <w:rPr>
          <w:rFonts w:hint="eastAsia"/>
          <w:rtl/>
        </w:rPr>
        <w:t>בקרה</w:t>
      </w:r>
      <w:r w:rsidR="007B5753" w:rsidRPr="00C424D7">
        <w:rPr>
          <w:rtl/>
        </w:rPr>
        <w:t xml:space="preserve"> </w:t>
      </w:r>
      <w:r w:rsidR="007B5753" w:rsidRPr="00C424D7">
        <w:rPr>
          <w:rFonts w:hint="eastAsia"/>
          <w:rtl/>
        </w:rPr>
        <w:t>פנימית</w:t>
      </w:r>
      <w:r w:rsidR="007B5753" w:rsidRPr="00C424D7">
        <w:rPr>
          <w:rtl/>
        </w:rPr>
        <w:t xml:space="preserve"> </w:t>
      </w:r>
      <w:r w:rsidR="007B5753" w:rsidRPr="00C424D7">
        <w:rPr>
          <w:rFonts w:hint="eastAsia"/>
          <w:rtl/>
        </w:rPr>
        <w:t>נאותה</w:t>
      </w:r>
      <w:r w:rsidR="007B5753" w:rsidRPr="00C424D7">
        <w:rPr>
          <w:rtl/>
        </w:rPr>
        <w:t xml:space="preserve"> </w:t>
      </w:r>
      <w:r w:rsidR="007B5753" w:rsidRPr="00C424D7">
        <w:rPr>
          <w:rFonts w:hint="eastAsia"/>
          <w:rtl/>
        </w:rPr>
        <w:t>גם</w:t>
      </w:r>
      <w:r w:rsidR="007B5753" w:rsidRPr="00C424D7">
        <w:rPr>
          <w:rtl/>
        </w:rPr>
        <w:t xml:space="preserve"> </w:t>
      </w:r>
      <w:r w:rsidR="007B5753" w:rsidRPr="00C424D7">
        <w:rPr>
          <w:rFonts w:hint="eastAsia"/>
          <w:rtl/>
        </w:rPr>
        <w:t>על</w:t>
      </w:r>
      <w:r w:rsidR="007B5753" w:rsidRPr="00C424D7">
        <w:rPr>
          <w:rtl/>
        </w:rPr>
        <w:t xml:space="preserve"> </w:t>
      </w:r>
      <w:r w:rsidR="007B5753" w:rsidRPr="00C424D7">
        <w:rPr>
          <w:rFonts w:hint="eastAsia"/>
          <w:rtl/>
        </w:rPr>
        <w:t>החברות</w:t>
      </w:r>
      <w:r w:rsidR="007B5753" w:rsidRPr="00C424D7">
        <w:rPr>
          <w:rtl/>
        </w:rPr>
        <w:t xml:space="preserve"> </w:t>
      </w:r>
      <w:r w:rsidR="007B5753" w:rsidRPr="00C424D7">
        <w:rPr>
          <w:rFonts w:hint="eastAsia"/>
          <w:rtl/>
        </w:rPr>
        <w:t>המאוחדות</w:t>
      </w:r>
      <w:r w:rsidR="007B5753" w:rsidRPr="00C424D7">
        <w:rPr>
          <w:rtl/>
        </w:rPr>
        <w:t xml:space="preserve">, </w:t>
      </w:r>
      <w:r w:rsidR="007B5753" w:rsidRPr="00C424D7">
        <w:rPr>
          <w:rFonts w:hint="eastAsia"/>
          <w:rtl/>
        </w:rPr>
        <w:t>אסותא</w:t>
      </w:r>
      <w:r w:rsidR="007B5753" w:rsidRPr="00C424D7">
        <w:rPr>
          <w:rtl/>
        </w:rPr>
        <w:t xml:space="preserve"> </w:t>
      </w:r>
      <w:r w:rsidR="007B5753" w:rsidRPr="00C424D7">
        <w:rPr>
          <w:rFonts w:hint="eastAsia"/>
          <w:rtl/>
        </w:rPr>
        <w:t>מרכזים</w:t>
      </w:r>
      <w:r w:rsidR="007B5753" w:rsidRPr="00C424D7">
        <w:rPr>
          <w:rtl/>
        </w:rPr>
        <w:t xml:space="preserve"> </w:t>
      </w:r>
      <w:r w:rsidR="007B5753" w:rsidRPr="00C424D7">
        <w:rPr>
          <w:rFonts w:hint="eastAsia"/>
          <w:rtl/>
        </w:rPr>
        <w:t>רפואיים</w:t>
      </w:r>
      <w:r w:rsidR="007B5753" w:rsidRPr="00C424D7">
        <w:rPr>
          <w:rtl/>
        </w:rPr>
        <w:t xml:space="preserve"> </w:t>
      </w:r>
      <w:r w:rsidR="007B5753" w:rsidRPr="00C424D7">
        <w:rPr>
          <w:rFonts w:hint="eastAsia"/>
          <w:rtl/>
        </w:rPr>
        <w:t>ו</w:t>
      </w:r>
      <w:r w:rsidR="007B5753" w:rsidRPr="00C424D7">
        <w:rPr>
          <w:rFonts w:hint="cs"/>
          <w:rtl/>
        </w:rPr>
        <w:t>ה</w:t>
      </w:r>
      <w:r w:rsidR="007B5753" w:rsidRPr="00C424D7">
        <w:rPr>
          <w:rFonts w:hint="eastAsia"/>
          <w:rtl/>
        </w:rPr>
        <w:t>חברות</w:t>
      </w:r>
      <w:r w:rsidR="007B5753" w:rsidRPr="00C424D7">
        <w:rPr>
          <w:rtl/>
        </w:rPr>
        <w:t xml:space="preserve"> </w:t>
      </w:r>
      <w:r w:rsidR="007B5753" w:rsidRPr="00C424D7">
        <w:rPr>
          <w:rFonts w:hint="eastAsia"/>
          <w:rtl/>
        </w:rPr>
        <w:t>הב</w:t>
      </w:r>
      <w:r w:rsidR="007B5753" w:rsidRPr="00C424D7">
        <w:rPr>
          <w:rFonts w:hint="cs"/>
          <w:rtl/>
        </w:rPr>
        <w:t>נו</w:t>
      </w:r>
      <w:r w:rsidR="007B5753" w:rsidRPr="00C424D7">
        <w:rPr>
          <w:rFonts w:hint="eastAsia"/>
          <w:rtl/>
        </w:rPr>
        <w:t>ת</w:t>
      </w:r>
      <w:r w:rsidR="007B5753" w:rsidRPr="00C424D7">
        <w:rPr>
          <w:rtl/>
        </w:rPr>
        <w:t xml:space="preserve"> </w:t>
      </w:r>
      <w:r w:rsidR="007B5753" w:rsidRPr="00C424D7">
        <w:rPr>
          <w:rFonts w:hint="eastAsia"/>
          <w:rtl/>
        </w:rPr>
        <w:t>של</w:t>
      </w:r>
      <w:r w:rsidR="007B5753" w:rsidRPr="00C424D7">
        <w:rPr>
          <w:rFonts w:hint="cs"/>
          <w:rtl/>
        </w:rPr>
        <w:t>ה</w:t>
      </w:r>
      <w:r w:rsidR="007B5753" w:rsidRPr="00C424D7">
        <w:rPr>
          <w:rtl/>
        </w:rPr>
        <w:t xml:space="preserve">, </w:t>
      </w:r>
      <w:r w:rsidR="007B5753" w:rsidRPr="00C424D7">
        <w:rPr>
          <w:rFonts w:hint="eastAsia"/>
          <w:rtl/>
        </w:rPr>
        <w:t>כפי</w:t>
      </w:r>
      <w:r w:rsidR="007B5753" w:rsidRPr="00C424D7">
        <w:rPr>
          <w:rtl/>
        </w:rPr>
        <w:t xml:space="preserve"> </w:t>
      </w:r>
      <w:r w:rsidR="007B5753" w:rsidRPr="00C424D7">
        <w:rPr>
          <w:rFonts w:hint="eastAsia"/>
          <w:rtl/>
        </w:rPr>
        <w:t>שעושות</w:t>
      </w:r>
      <w:r w:rsidR="007B5753" w:rsidRPr="00C424D7">
        <w:rPr>
          <w:rtl/>
        </w:rPr>
        <w:t xml:space="preserve"> </w:t>
      </w:r>
      <w:r w:rsidR="007B5753" w:rsidRPr="00C424D7">
        <w:rPr>
          <w:rFonts w:hint="eastAsia"/>
          <w:rtl/>
        </w:rPr>
        <w:t>שאר</w:t>
      </w:r>
      <w:r w:rsidR="007B5753" w:rsidRPr="00C424D7">
        <w:rPr>
          <w:rtl/>
        </w:rPr>
        <w:t xml:space="preserve"> </w:t>
      </w:r>
      <w:r w:rsidR="007B5753" w:rsidRPr="00C424D7">
        <w:rPr>
          <w:rFonts w:hint="eastAsia"/>
          <w:rtl/>
        </w:rPr>
        <w:t>קופות</w:t>
      </w:r>
      <w:r w:rsidR="007B5753" w:rsidRPr="00C424D7">
        <w:rPr>
          <w:rtl/>
        </w:rPr>
        <w:t xml:space="preserve"> </w:t>
      </w:r>
      <w:r w:rsidR="007B5753" w:rsidRPr="00C424D7">
        <w:rPr>
          <w:rFonts w:hint="eastAsia"/>
          <w:rtl/>
        </w:rPr>
        <w:t>החולים</w:t>
      </w:r>
      <w:r w:rsidR="007B5753" w:rsidRPr="00C424D7">
        <w:rPr>
          <w:rtl/>
        </w:rPr>
        <w:t xml:space="preserve">. </w:t>
      </w:r>
      <w:r w:rsidR="007B5753" w:rsidRPr="00C424D7">
        <w:rPr>
          <w:rFonts w:hint="eastAsia"/>
          <w:rtl/>
        </w:rPr>
        <w:t>עוד</w:t>
      </w:r>
      <w:r w:rsidR="007B5753" w:rsidRPr="00C424D7">
        <w:rPr>
          <w:rtl/>
        </w:rPr>
        <w:t xml:space="preserve"> </w:t>
      </w:r>
      <w:r w:rsidR="007B5753" w:rsidRPr="00C424D7">
        <w:rPr>
          <w:rFonts w:hint="eastAsia"/>
          <w:rtl/>
        </w:rPr>
        <w:t>מומלץ</w:t>
      </w:r>
      <w:r w:rsidR="007B5753" w:rsidRPr="00C424D7">
        <w:rPr>
          <w:rtl/>
        </w:rPr>
        <w:t xml:space="preserve"> </w:t>
      </w:r>
      <w:r w:rsidR="007B5753" w:rsidRPr="00C424D7">
        <w:rPr>
          <w:rFonts w:hint="eastAsia"/>
          <w:rtl/>
        </w:rPr>
        <w:t>שמשרד</w:t>
      </w:r>
      <w:r w:rsidR="007B5753" w:rsidRPr="00C424D7">
        <w:rPr>
          <w:rtl/>
        </w:rPr>
        <w:t xml:space="preserve"> </w:t>
      </w:r>
      <w:r w:rsidR="007B5753" w:rsidRPr="00C424D7">
        <w:rPr>
          <w:rFonts w:hint="eastAsia"/>
          <w:rtl/>
        </w:rPr>
        <w:t>הבריאות</w:t>
      </w:r>
      <w:r w:rsidR="007B5753" w:rsidRPr="00C424D7">
        <w:rPr>
          <w:rtl/>
        </w:rPr>
        <w:t xml:space="preserve"> </w:t>
      </w:r>
      <w:r w:rsidR="007B5753" w:rsidRPr="00C424D7">
        <w:rPr>
          <w:rFonts w:hint="eastAsia"/>
          <w:rtl/>
        </w:rPr>
        <w:t>יבחן</w:t>
      </w:r>
      <w:r w:rsidR="007B5753" w:rsidRPr="00C424D7">
        <w:rPr>
          <w:rtl/>
        </w:rPr>
        <w:t xml:space="preserve"> </w:t>
      </w:r>
      <w:r w:rsidR="007B5753" w:rsidRPr="00C424D7">
        <w:rPr>
          <w:rFonts w:hint="eastAsia"/>
          <w:rtl/>
        </w:rPr>
        <w:t>הסדרת</w:t>
      </w:r>
      <w:r w:rsidR="007B5753" w:rsidRPr="00C424D7">
        <w:rPr>
          <w:rtl/>
        </w:rPr>
        <w:t xml:space="preserve"> </w:t>
      </w:r>
      <w:r w:rsidR="007B5753" w:rsidRPr="00C424D7">
        <w:rPr>
          <w:rFonts w:hint="eastAsia"/>
          <w:rtl/>
        </w:rPr>
        <w:t>הוראות</w:t>
      </w:r>
      <w:r w:rsidR="007B5753" w:rsidRPr="00C424D7">
        <w:rPr>
          <w:rtl/>
        </w:rPr>
        <w:t xml:space="preserve"> </w:t>
      </w:r>
      <w:r w:rsidR="007B5753" w:rsidRPr="00C424D7">
        <w:rPr>
          <w:rFonts w:hint="eastAsia"/>
          <w:rtl/>
        </w:rPr>
        <w:t>מתאימות</w:t>
      </w:r>
      <w:r w:rsidR="007B5753" w:rsidRPr="00C424D7">
        <w:rPr>
          <w:rtl/>
        </w:rPr>
        <w:t xml:space="preserve"> </w:t>
      </w:r>
      <w:r w:rsidR="007B5753" w:rsidRPr="00C424D7">
        <w:rPr>
          <w:rFonts w:hint="eastAsia"/>
          <w:rtl/>
        </w:rPr>
        <w:t>ברוח</w:t>
      </w:r>
      <w:r w:rsidR="007B5753" w:rsidRPr="00C424D7">
        <w:rPr>
          <w:rtl/>
        </w:rPr>
        <w:t xml:space="preserve"> </w:t>
      </w:r>
      <w:r w:rsidR="007B5753" w:rsidRPr="00C424D7">
        <w:rPr>
          <w:rFonts w:hint="eastAsia"/>
          <w:rtl/>
        </w:rPr>
        <w:t>החוזר</w:t>
      </w:r>
      <w:r w:rsidR="007B5753" w:rsidRPr="00C424D7">
        <w:rPr>
          <w:rtl/>
        </w:rPr>
        <w:t xml:space="preserve"> </w:t>
      </w:r>
      <w:r w:rsidR="007B5753" w:rsidRPr="00C424D7">
        <w:rPr>
          <w:rFonts w:hint="eastAsia"/>
          <w:rtl/>
        </w:rPr>
        <w:t>האמור</w:t>
      </w:r>
      <w:r w:rsidR="007B5753" w:rsidRPr="00C424D7">
        <w:rPr>
          <w:rtl/>
        </w:rPr>
        <w:t xml:space="preserve"> </w:t>
      </w:r>
      <w:r w:rsidR="007B5753" w:rsidRPr="00C424D7">
        <w:rPr>
          <w:rFonts w:hint="eastAsia"/>
          <w:rtl/>
        </w:rPr>
        <w:t>גם</w:t>
      </w:r>
      <w:r w:rsidR="007B5753" w:rsidRPr="00C424D7">
        <w:rPr>
          <w:rtl/>
        </w:rPr>
        <w:t xml:space="preserve"> </w:t>
      </w:r>
      <w:r w:rsidR="007B5753" w:rsidRPr="00C424D7">
        <w:rPr>
          <w:rFonts w:hint="eastAsia"/>
          <w:rtl/>
        </w:rPr>
        <w:t>על</w:t>
      </w:r>
      <w:r w:rsidR="007B5753" w:rsidRPr="00C424D7">
        <w:rPr>
          <w:rtl/>
        </w:rPr>
        <w:t xml:space="preserve"> </w:t>
      </w:r>
      <w:r w:rsidR="007B5753" w:rsidRPr="00C424D7">
        <w:rPr>
          <w:rFonts w:hint="eastAsia"/>
          <w:rtl/>
        </w:rPr>
        <w:t>החברות</w:t>
      </w:r>
      <w:r w:rsidR="007B5753" w:rsidRPr="00C424D7">
        <w:rPr>
          <w:rtl/>
        </w:rPr>
        <w:t xml:space="preserve"> </w:t>
      </w:r>
      <w:r w:rsidR="007B5753" w:rsidRPr="00C424D7">
        <w:rPr>
          <w:rFonts w:hint="eastAsia"/>
          <w:rtl/>
        </w:rPr>
        <w:t>המאוחדות</w:t>
      </w:r>
      <w:r w:rsidR="007B5753" w:rsidRPr="00C424D7">
        <w:rPr>
          <w:rtl/>
        </w:rPr>
        <w:t xml:space="preserve"> </w:t>
      </w:r>
      <w:r w:rsidR="007B5753" w:rsidRPr="00C424D7">
        <w:rPr>
          <w:rFonts w:hint="eastAsia"/>
          <w:rtl/>
        </w:rPr>
        <w:t>ו</w:t>
      </w:r>
      <w:r w:rsidR="007B5753" w:rsidRPr="00C424D7">
        <w:rPr>
          <w:rFonts w:hint="cs"/>
          <w:rtl/>
        </w:rPr>
        <w:t>ה</w:t>
      </w:r>
      <w:r w:rsidR="007B5753" w:rsidRPr="00C424D7">
        <w:rPr>
          <w:rFonts w:hint="eastAsia"/>
          <w:rtl/>
        </w:rPr>
        <w:t>חברות</w:t>
      </w:r>
      <w:r w:rsidR="007B5753" w:rsidRPr="00C424D7">
        <w:rPr>
          <w:rtl/>
        </w:rPr>
        <w:t xml:space="preserve"> </w:t>
      </w:r>
      <w:r w:rsidR="007B5753" w:rsidRPr="00C424D7">
        <w:rPr>
          <w:rFonts w:hint="cs"/>
          <w:rtl/>
        </w:rPr>
        <w:t>ה</w:t>
      </w:r>
      <w:r w:rsidR="007B5753" w:rsidRPr="00C424D7">
        <w:rPr>
          <w:rFonts w:hint="eastAsia"/>
          <w:rtl/>
        </w:rPr>
        <w:t>ב</w:t>
      </w:r>
      <w:r w:rsidR="007B5753" w:rsidRPr="00C424D7">
        <w:rPr>
          <w:rFonts w:hint="cs"/>
          <w:rtl/>
        </w:rPr>
        <w:t>נו</w:t>
      </w:r>
      <w:r w:rsidR="007B5753" w:rsidRPr="00C424D7">
        <w:rPr>
          <w:rFonts w:hint="eastAsia"/>
          <w:rtl/>
        </w:rPr>
        <w:t>ת</w:t>
      </w:r>
      <w:r w:rsidR="007B5753" w:rsidRPr="00C424D7">
        <w:rPr>
          <w:rtl/>
        </w:rPr>
        <w:t xml:space="preserve"> </w:t>
      </w:r>
      <w:r w:rsidR="007B5753" w:rsidRPr="00C424D7">
        <w:rPr>
          <w:rFonts w:hint="eastAsia"/>
          <w:rtl/>
        </w:rPr>
        <w:t>של</w:t>
      </w:r>
      <w:r w:rsidR="007B5753" w:rsidRPr="00C424D7">
        <w:rPr>
          <w:rtl/>
        </w:rPr>
        <w:t xml:space="preserve"> </w:t>
      </w:r>
      <w:r w:rsidR="007B5753" w:rsidRPr="00C424D7">
        <w:rPr>
          <w:rFonts w:hint="cs"/>
          <w:rtl/>
        </w:rPr>
        <w:t>ה</w:t>
      </w:r>
      <w:r w:rsidR="007B5753" w:rsidRPr="00C424D7">
        <w:rPr>
          <w:rFonts w:hint="eastAsia"/>
          <w:rtl/>
        </w:rPr>
        <w:t>קופות</w:t>
      </w:r>
      <w:r w:rsidR="00577C64">
        <w:rPr>
          <w:rFonts w:hint="cs"/>
          <w:rtl/>
        </w:rPr>
        <w:t>.</w:t>
      </w:r>
    </w:p>
    <w:p w14:paraId="6A81125A" w14:textId="79CC419B" w:rsidR="0023613E" w:rsidRPr="00577C64" w:rsidRDefault="0023613E" w:rsidP="0023613E">
      <w:pPr>
        <w:pStyle w:val="71f3"/>
      </w:pPr>
      <w:r w:rsidRPr="00003EBB">
        <w:rPr>
          <w:noProof/>
        </w:rPr>
        <w:drawing>
          <wp:anchor distT="0" distB="3600450" distL="114300" distR="114300" simplePos="0" relativeHeight="251910656" behindDoc="0" locked="0" layoutInCell="1" allowOverlap="1" wp14:anchorId="74AA070B" wp14:editId="39DD36F8">
            <wp:simplePos x="0" y="0"/>
            <wp:positionH relativeFrom="column">
              <wp:posOffset>4539615</wp:posOffset>
            </wp:positionH>
            <wp:positionV relativeFrom="paragraph">
              <wp:posOffset>28575</wp:posOffset>
            </wp:positionV>
            <wp:extent cx="140335" cy="161925"/>
            <wp:effectExtent l="0" t="0" r="0" b="9525"/>
            <wp:wrapSquare wrapText="bothSides"/>
            <wp:docPr id="2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24D7">
        <w:rPr>
          <w:rtl/>
        </w:rPr>
        <w:t xml:space="preserve">על משרדי הבריאות והאוצר </w:t>
      </w:r>
      <w:r w:rsidRPr="00C424D7">
        <w:rPr>
          <w:rFonts w:hint="cs"/>
          <w:rtl/>
        </w:rPr>
        <w:t xml:space="preserve">ועל </w:t>
      </w:r>
      <w:r w:rsidRPr="00C424D7">
        <w:rPr>
          <w:rtl/>
        </w:rPr>
        <w:t xml:space="preserve">קופות החולים לבחון את </w:t>
      </w:r>
      <w:r w:rsidRPr="00C424D7">
        <w:rPr>
          <w:rFonts w:hint="cs"/>
          <w:rtl/>
        </w:rPr>
        <w:t xml:space="preserve">הסיבות למיעוט הפעלת תוכניות שב"ן על ידי תושבי הצפון </w:t>
      </w:r>
      <w:r w:rsidRPr="00C424D7">
        <w:rPr>
          <w:rtl/>
        </w:rPr>
        <w:t xml:space="preserve">ולשקול </w:t>
      </w:r>
      <w:r w:rsidRPr="00C424D7">
        <w:rPr>
          <w:rFonts w:hint="cs"/>
          <w:rtl/>
        </w:rPr>
        <w:t>הסדרה מתאימה בתחום זה שתבטיח</w:t>
      </w:r>
      <w:r w:rsidRPr="00C424D7">
        <w:rPr>
          <w:rtl/>
        </w:rPr>
        <w:t xml:space="preserve"> כי </w:t>
      </w:r>
      <w:r w:rsidRPr="0023613E">
        <w:rPr>
          <w:rtl/>
        </w:rPr>
        <w:t>תוכניות</w:t>
      </w:r>
      <w:r w:rsidRPr="00C424D7">
        <w:rPr>
          <w:rtl/>
        </w:rPr>
        <w:t xml:space="preserve"> שב"ן לא יביאו את הקופות לידי הקצאה נמוכה של משאבים לפריפריה ובכך </w:t>
      </w:r>
      <w:r w:rsidRPr="00C424D7">
        <w:rPr>
          <w:rFonts w:hint="cs"/>
          <w:rtl/>
        </w:rPr>
        <w:t>למנוע</w:t>
      </w:r>
      <w:r w:rsidRPr="00C424D7">
        <w:rPr>
          <w:rtl/>
        </w:rPr>
        <w:t xml:space="preserve"> "כשל שוק". </w:t>
      </w:r>
      <w:r w:rsidRPr="00C424D7">
        <w:rPr>
          <w:rFonts w:hint="cs"/>
          <w:rtl/>
        </w:rPr>
        <w:t>מוצע גם שהקופות</w:t>
      </w:r>
      <w:r w:rsidRPr="00C424D7">
        <w:rPr>
          <w:rtl/>
        </w:rPr>
        <w:t xml:space="preserve"> </w:t>
      </w:r>
      <w:r w:rsidRPr="00C424D7">
        <w:rPr>
          <w:rFonts w:hint="cs"/>
          <w:rtl/>
        </w:rPr>
        <w:t xml:space="preserve">יפעלו באופן יזום כדי להנגיש את המידע על </w:t>
      </w:r>
      <w:r w:rsidRPr="00C424D7">
        <w:rPr>
          <w:rFonts w:hint="eastAsia"/>
          <w:rtl/>
        </w:rPr>
        <w:t>זכויות</w:t>
      </w:r>
      <w:r w:rsidRPr="00C424D7">
        <w:rPr>
          <w:rtl/>
        </w:rPr>
        <w:t xml:space="preserve"> </w:t>
      </w:r>
      <w:r w:rsidRPr="00C424D7">
        <w:rPr>
          <w:rFonts w:hint="cs"/>
          <w:rtl/>
        </w:rPr>
        <w:t>מבוטחים</w:t>
      </w:r>
      <w:r w:rsidRPr="00C424D7">
        <w:rPr>
          <w:rtl/>
        </w:rPr>
        <w:t xml:space="preserve"> </w:t>
      </w:r>
      <w:r w:rsidRPr="00C424D7">
        <w:rPr>
          <w:rFonts w:hint="eastAsia"/>
          <w:rtl/>
        </w:rPr>
        <w:t>במסגרת</w:t>
      </w:r>
      <w:r w:rsidRPr="00C424D7">
        <w:rPr>
          <w:rtl/>
        </w:rPr>
        <w:t xml:space="preserve"> </w:t>
      </w:r>
      <w:r w:rsidRPr="00C424D7">
        <w:rPr>
          <w:rFonts w:hint="eastAsia"/>
          <w:rtl/>
        </w:rPr>
        <w:t>שב</w:t>
      </w:r>
      <w:r w:rsidRPr="00C424D7">
        <w:rPr>
          <w:rtl/>
        </w:rPr>
        <w:t>"ן</w:t>
      </w:r>
      <w:r w:rsidRPr="00C424D7">
        <w:rPr>
          <w:rFonts w:hint="cs"/>
          <w:rtl/>
        </w:rPr>
        <w:t>, בפרט לאוכלוסיות שמיצוי הזכויות אצלן נמוך</w:t>
      </w:r>
      <w:r>
        <w:rPr>
          <w:rFonts w:hint="cs"/>
          <w:rtl/>
        </w:rPr>
        <w:t>.</w:t>
      </w:r>
    </w:p>
    <w:p w14:paraId="7692993D" w14:textId="7512B201" w:rsidR="0023613E" w:rsidRDefault="0023613E" w:rsidP="0023613E">
      <w:pPr>
        <w:pStyle w:val="71f3"/>
        <w:rPr>
          <w:rtl/>
        </w:rPr>
      </w:pPr>
      <w:r w:rsidRPr="0023613E">
        <w:rPr>
          <w:noProof/>
        </w:rPr>
        <w:lastRenderedPageBreak/>
        <w:drawing>
          <wp:anchor distT="0" distB="3600450" distL="114300" distR="114300" simplePos="0" relativeHeight="251912704" behindDoc="0" locked="0" layoutInCell="1" allowOverlap="1" wp14:anchorId="710DAE7F" wp14:editId="2B7AA179">
            <wp:simplePos x="0" y="0"/>
            <wp:positionH relativeFrom="column">
              <wp:posOffset>4539615</wp:posOffset>
            </wp:positionH>
            <wp:positionV relativeFrom="paragraph">
              <wp:posOffset>28575</wp:posOffset>
            </wp:positionV>
            <wp:extent cx="140335" cy="161925"/>
            <wp:effectExtent l="0" t="0" r="0" b="9525"/>
            <wp:wrapSquare wrapText="bothSides"/>
            <wp:docPr id="3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613E">
        <w:rPr>
          <w:rFonts w:hint="eastAsia"/>
          <w:rtl/>
        </w:rPr>
        <w:t>מומלץ</w:t>
      </w:r>
      <w:r w:rsidRPr="00C424D7">
        <w:rPr>
          <w:rtl/>
        </w:rPr>
        <w:t xml:space="preserve"> כי משרד הבריאות יבחן את האיזונים הנדרשים לטיוב מבח</w:t>
      </w:r>
      <w:r w:rsidRPr="00C424D7">
        <w:rPr>
          <w:rFonts w:hint="cs"/>
          <w:rtl/>
        </w:rPr>
        <w:t>ן</w:t>
      </w:r>
      <w:r w:rsidRPr="00C424D7">
        <w:rPr>
          <w:rtl/>
        </w:rPr>
        <w:t xml:space="preserve"> התמיכה </w:t>
      </w:r>
      <w:r w:rsidRPr="00C424D7">
        <w:rPr>
          <w:rFonts w:hint="cs"/>
          <w:rtl/>
        </w:rPr>
        <w:t>הקשור ל</w:t>
      </w:r>
      <w:r w:rsidRPr="00C424D7">
        <w:rPr>
          <w:rtl/>
        </w:rPr>
        <w:t>ת</w:t>
      </w:r>
      <w:r w:rsidRPr="00C424D7">
        <w:rPr>
          <w:rFonts w:hint="cs"/>
          <w:rtl/>
        </w:rPr>
        <w:t>ו</w:t>
      </w:r>
      <w:r w:rsidRPr="00C424D7">
        <w:rPr>
          <w:rtl/>
        </w:rPr>
        <w:t xml:space="preserve">כנית לקיצור תורים </w:t>
      </w:r>
      <w:r w:rsidRPr="00C424D7">
        <w:rPr>
          <w:rFonts w:hint="eastAsia"/>
          <w:rtl/>
        </w:rPr>
        <w:t>בשנים</w:t>
      </w:r>
      <w:r w:rsidRPr="00C424D7">
        <w:rPr>
          <w:rtl/>
        </w:rPr>
        <w:t xml:space="preserve"> </w:t>
      </w:r>
      <w:r w:rsidRPr="00C424D7">
        <w:rPr>
          <w:rFonts w:hint="eastAsia"/>
          <w:rtl/>
        </w:rPr>
        <w:t>הבאות</w:t>
      </w:r>
      <w:r w:rsidRPr="00C424D7">
        <w:rPr>
          <w:rtl/>
        </w:rPr>
        <w:t xml:space="preserve"> וכן את הפחתת דמי החבר בשב"ן </w:t>
      </w:r>
      <w:r w:rsidRPr="00C424D7">
        <w:rPr>
          <w:rFonts w:hint="cs"/>
          <w:rtl/>
        </w:rPr>
        <w:t>לעומת</w:t>
      </w:r>
      <w:r w:rsidRPr="00C424D7">
        <w:rPr>
          <w:rtl/>
        </w:rPr>
        <w:t xml:space="preserve"> מטרות התוכנית</w:t>
      </w:r>
      <w:r w:rsidRPr="00C424D7">
        <w:rPr>
          <w:rFonts w:hint="cs"/>
          <w:rtl/>
        </w:rPr>
        <w:t>,</w:t>
      </w:r>
      <w:r w:rsidRPr="00C424D7">
        <w:rPr>
          <w:rtl/>
        </w:rPr>
        <w:t xml:space="preserve"> ובהן חיזוק הרפואה הציבורית</w:t>
      </w:r>
      <w:r w:rsidRPr="00C424D7">
        <w:rPr>
          <w:rFonts w:hint="cs"/>
          <w:rtl/>
        </w:rPr>
        <w:t>.</w:t>
      </w:r>
    </w:p>
    <w:p w14:paraId="6943BBE2" w14:textId="77777777" w:rsidR="007E7134" w:rsidRDefault="007E7134" w:rsidP="0023613E">
      <w:pPr>
        <w:pStyle w:val="71f3"/>
        <w:rPr>
          <w:rtl/>
        </w:rPr>
      </w:pPr>
    </w:p>
    <w:p w14:paraId="3642AFBA" w14:textId="0FA00338" w:rsidR="003C569E" w:rsidRDefault="007E7134" w:rsidP="0023613E">
      <w:pPr>
        <w:pStyle w:val="71f3"/>
        <w:rPr>
          <w:rtl/>
        </w:rPr>
      </w:pPr>
      <w:r w:rsidRPr="007E7134">
        <w:rPr>
          <w:noProof/>
          <w:rtl/>
        </w:rPr>
        <mc:AlternateContent>
          <mc:Choice Requires="wps">
            <w:drawing>
              <wp:anchor distT="0" distB="0" distL="114300" distR="114300" simplePos="0" relativeHeight="251916800" behindDoc="0" locked="0" layoutInCell="1" allowOverlap="1" wp14:anchorId="25AE094F" wp14:editId="6C4B749C">
                <wp:simplePos x="0" y="0"/>
                <wp:positionH relativeFrom="column">
                  <wp:posOffset>247650</wp:posOffset>
                </wp:positionH>
                <wp:positionV relativeFrom="paragraph">
                  <wp:posOffset>57150</wp:posOffset>
                </wp:positionV>
                <wp:extent cx="4428490" cy="352425"/>
                <wp:effectExtent l="0" t="0" r="0"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6F1EE9F4" w14:textId="48DBC998" w:rsidR="00CB4613" w:rsidRPr="00A47335" w:rsidRDefault="00CB4613" w:rsidP="007E7134">
                            <w:pPr>
                              <w:pStyle w:val="71fb"/>
                              <w:rPr>
                                <w:b w:val="0"/>
                                <w:bCs/>
                                <w:rtl/>
                              </w:rPr>
                            </w:pPr>
                            <w:r>
                              <w:rPr>
                                <w:rFonts w:hint="cs"/>
                                <w:b w:val="0"/>
                                <w:bCs/>
                                <w:rtl/>
                              </w:rPr>
                              <w:t>מבנה קבוצת מכבי</w:t>
                            </w:r>
                          </w:p>
                        </w:txbxContent>
                      </wps:txbx>
                      <wps:bodyPr rot="0" vert="horz" wrap="square" lIns="91440" tIns="45720" rIns="91440" bIns="45720" anchor="ctr" anchorCtr="0">
                        <a:noAutofit/>
                      </wps:bodyPr>
                    </wps:wsp>
                  </a:graphicData>
                </a:graphic>
              </wp:anchor>
            </w:drawing>
          </mc:Choice>
          <mc:Fallback>
            <w:pict>
              <v:shape w14:anchorId="25AE094F" id="_x0000_s1029" type="#_x0000_t202" style="position:absolute;left:0;text-align:left;margin-left:19.5pt;margin-top:4.5pt;width:348.7pt;height:27.75pt;z-index:25191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" fillcolor="#f05260" stroked="f">
                <v:textbox>
                  <w:txbxContent>
                    <w:p w14:paraId="6F1EE9F4" w14:textId="48DBC998" w:rsidR="00CB4613" w:rsidRPr="00A47335" w:rsidRDefault="00CB4613" w:rsidP="007E7134">
                      <w:pPr>
                        <w:pStyle w:val="71fb"/>
                        <w:rPr>
                          <w:b w:val="0"/>
                          <w:bCs/>
                          <w:rtl/>
                        </w:rPr>
                      </w:pPr>
                      <w:r>
                        <w:rPr>
                          <w:rFonts w:hint="cs"/>
                          <w:b w:val="0"/>
                          <w:bCs/>
                          <w:rtl/>
                        </w:rPr>
                        <w:t>מבנה קבוצת מכבי</w:t>
                      </w:r>
                    </w:p>
                  </w:txbxContent>
                </v:textbox>
              </v:shape>
            </w:pict>
          </mc:Fallback>
        </mc:AlternateContent>
      </w:r>
      <w:r w:rsidRPr="007E7134">
        <w:rPr>
          <w:noProof/>
          <w:rtl/>
        </w:rPr>
        <w:drawing>
          <wp:anchor distT="0" distB="0" distL="114300" distR="114300" simplePos="0" relativeHeight="251915776" behindDoc="0" locked="0" layoutInCell="1" allowOverlap="1" wp14:anchorId="3BC7E008" wp14:editId="08A82C47">
            <wp:simplePos x="0" y="0"/>
            <wp:positionH relativeFrom="column">
              <wp:posOffset>0</wp:posOffset>
            </wp:positionH>
            <wp:positionV relativeFrom="paragraph">
              <wp:posOffset>0</wp:posOffset>
            </wp:positionV>
            <wp:extent cx="4752975" cy="7162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69D8363B" w14:textId="5ABB17DC" w:rsidR="003C569E" w:rsidRDefault="003C569E" w:rsidP="0023613E">
      <w:pPr>
        <w:pStyle w:val="71f3"/>
        <w:rPr>
          <w:rtl/>
        </w:rPr>
      </w:pPr>
    </w:p>
    <w:p w14:paraId="57AA1E40" w14:textId="50C6648C" w:rsidR="009643C0" w:rsidRDefault="009643C0" w:rsidP="007E7134">
      <w:pPr>
        <w:pStyle w:val="71f3"/>
        <w:rPr>
          <w:noProof/>
          <w:rtl/>
          <w:lang w:val="he-IL"/>
        </w:rPr>
      </w:pPr>
      <w:r>
        <w:rPr>
          <w:noProof/>
          <w:rtl/>
          <w:lang w:val="he-IL"/>
        </w:rPr>
        <w:drawing>
          <wp:anchor distT="0" distB="0" distL="114300" distR="114300" simplePos="0" relativeHeight="251913728" behindDoc="0" locked="0" layoutInCell="1" allowOverlap="1" wp14:anchorId="02BF719F" wp14:editId="73856CF1">
            <wp:simplePos x="0" y="0"/>
            <wp:positionH relativeFrom="column">
              <wp:posOffset>169545</wp:posOffset>
            </wp:positionH>
            <wp:positionV relativeFrom="paragraph">
              <wp:posOffset>236855</wp:posOffset>
            </wp:positionV>
            <wp:extent cx="4320000" cy="3972976"/>
            <wp:effectExtent l="0" t="0" r="4445" b="889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26" cstate="print">
                      <a:extLst>
                        <a:ext uri="{28A0092B-C50C-407E-A947-70E740481C1C}">
                          <a14:useLocalDpi xmlns:a14="http://schemas.microsoft.com/office/drawing/2010/main" val="0"/>
                        </a:ext>
                      </a:extLst>
                    </a:blip>
                    <a:srcRect l="1202" r="2414"/>
                    <a:stretch/>
                  </pic:blipFill>
                  <pic:spPr bwMode="auto">
                    <a:xfrm>
                      <a:off x="0" y="0"/>
                      <a:ext cx="4320000" cy="39729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AD3DB" w14:textId="77777777" w:rsidR="00D9651F" w:rsidRDefault="00D9651F" w:rsidP="00D9651F">
      <w:pPr>
        <w:pStyle w:val="7120"/>
        <w:spacing w:before="0"/>
        <w:rPr>
          <w:rtl/>
        </w:rPr>
      </w:pPr>
      <w:r>
        <w:rPr>
          <w:rtl/>
        </w:rPr>
        <w:br w:type="page"/>
      </w:r>
      <w:r>
        <w:rPr>
          <w:b w:val="0"/>
          <w:bCs w:val="0"/>
          <w:noProof/>
          <w:sz w:val="32"/>
          <w:szCs w:val="32"/>
          <w:rtl/>
          <w:lang w:val="he-IL"/>
        </w:rPr>
        <w:lastRenderedPageBreak/>
        <mc:AlternateContent>
          <mc:Choice Requires="wpg">
            <w:drawing>
              <wp:anchor distT="0" distB="0" distL="114300" distR="114300" simplePos="0" relativeHeight="251938304" behindDoc="0" locked="0" layoutInCell="1" allowOverlap="1" wp14:anchorId="5DC65F72" wp14:editId="1E4887E9">
                <wp:simplePos x="0" y="0"/>
                <wp:positionH relativeFrom="margin">
                  <wp:posOffset>-11430</wp:posOffset>
                </wp:positionH>
                <wp:positionV relativeFrom="paragraph">
                  <wp:posOffset>153035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F5904F" id="Group 55" o:spid="_x0000_s1026" style="position:absolute;left:0;text-align:left;margin-left:-.9pt;margin-top:12.05pt;width:368.5pt;height:2.95pt;z-index:25193830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Pr="00EF3061">
        <w:rPr>
          <w:rFonts w:hint="cs"/>
          <w:rtl/>
        </w:rPr>
        <w:t>סיכום</w:t>
      </w:r>
    </w:p>
    <w:p w14:paraId="339E59D1" w14:textId="77777777" w:rsidR="00D9651F" w:rsidRDefault="00D9651F" w:rsidP="00D9651F">
      <w:pPr>
        <w:pStyle w:val="7190"/>
        <w:rPr>
          <w:rtl/>
        </w:rPr>
      </w:pPr>
      <w:r w:rsidRPr="0023613E">
        <w:rPr>
          <w:rFonts w:hint="cs"/>
          <w:rtl/>
        </w:rPr>
        <w:t xml:space="preserve">קופ"ח </w:t>
      </w:r>
      <w:r w:rsidRPr="0023613E">
        <w:rPr>
          <w:rFonts w:hint="eastAsia"/>
          <w:rtl/>
        </w:rPr>
        <w:t>מכבי</w:t>
      </w:r>
      <w:r w:rsidRPr="0023613E">
        <w:rPr>
          <w:rtl/>
        </w:rPr>
        <w:t xml:space="preserve"> היא קופת החולים השנייה בגודלה</w:t>
      </w:r>
      <w:r w:rsidRPr="0023613E">
        <w:rPr>
          <w:rFonts w:hint="cs"/>
          <w:rtl/>
        </w:rPr>
        <w:t>,</w:t>
      </w:r>
      <w:r w:rsidRPr="0023613E">
        <w:rPr>
          <w:rtl/>
        </w:rPr>
        <w:t xml:space="preserve"> </w:t>
      </w:r>
      <w:r w:rsidRPr="0023613E">
        <w:rPr>
          <w:rFonts w:hint="cs"/>
          <w:rtl/>
        </w:rPr>
        <w:t>ו</w:t>
      </w:r>
      <w:r w:rsidRPr="0023613E">
        <w:rPr>
          <w:rtl/>
        </w:rPr>
        <w:t xml:space="preserve">בה </w:t>
      </w:r>
      <w:r w:rsidRPr="0023613E">
        <w:rPr>
          <w:rFonts w:hint="cs"/>
          <w:rtl/>
        </w:rPr>
        <w:t xml:space="preserve">היו </w:t>
      </w:r>
      <w:r w:rsidRPr="0023613E">
        <w:rPr>
          <w:rtl/>
        </w:rPr>
        <w:t xml:space="preserve">חברים </w:t>
      </w:r>
      <w:r w:rsidRPr="0023613E">
        <w:rPr>
          <w:rFonts w:hint="cs"/>
          <w:rtl/>
        </w:rPr>
        <w:t>ב</w:t>
      </w:r>
      <w:r w:rsidRPr="0023613E">
        <w:rPr>
          <w:rtl/>
        </w:rPr>
        <w:t>סוף 2019 כ-26% מתושבי ישראל</w:t>
      </w:r>
      <w:r w:rsidRPr="0023613E">
        <w:rPr>
          <w:rFonts w:hint="cs"/>
          <w:rtl/>
        </w:rPr>
        <w:t>.</w:t>
      </w:r>
      <w:r w:rsidRPr="0023613E">
        <w:rPr>
          <w:rtl/>
        </w:rPr>
        <w:t xml:space="preserve"> </w:t>
      </w:r>
      <w:r w:rsidRPr="0023613E">
        <w:rPr>
          <w:rFonts w:hint="eastAsia"/>
          <w:rtl/>
        </w:rPr>
        <w:t>בהיותה</w:t>
      </w:r>
      <w:r w:rsidRPr="0023613E">
        <w:rPr>
          <w:rtl/>
        </w:rPr>
        <w:t xml:space="preserve"> </w:t>
      </w:r>
      <w:r w:rsidRPr="0023613E">
        <w:rPr>
          <w:rFonts w:hint="eastAsia"/>
          <w:rtl/>
        </w:rPr>
        <w:t>גוף</w:t>
      </w:r>
      <w:r w:rsidRPr="0023613E">
        <w:rPr>
          <w:rtl/>
        </w:rPr>
        <w:t xml:space="preserve"> </w:t>
      </w:r>
      <w:r w:rsidRPr="0023613E">
        <w:rPr>
          <w:rFonts w:hint="eastAsia"/>
          <w:rtl/>
        </w:rPr>
        <w:t>הפועל</w:t>
      </w:r>
      <w:r w:rsidRPr="0023613E">
        <w:rPr>
          <w:rtl/>
        </w:rPr>
        <w:t xml:space="preserve"> </w:t>
      </w:r>
      <w:r w:rsidRPr="0023613E">
        <w:rPr>
          <w:rFonts w:hint="eastAsia"/>
          <w:rtl/>
        </w:rPr>
        <w:t>מתוקף</w:t>
      </w:r>
      <w:r w:rsidRPr="0023613E">
        <w:rPr>
          <w:rtl/>
        </w:rPr>
        <w:t xml:space="preserve"> </w:t>
      </w:r>
      <w:r w:rsidRPr="0023613E">
        <w:rPr>
          <w:rFonts w:hint="eastAsia"/>
          <w:rtl/>
        </w:rPr>
        <w:t>חוק</w:t>
      </w:r>
      <w:r w:rsidRPr="0023613E">
        <w:rPr>
          <w:rtl/>
        </w:rPr>
        <w:t xml:space="preserve"> </w:t>
      </w:r>
      <w:r w:rsidRPr="0023613E">
        <w:rPr>
          <w:rFonts w:hint="eastAsia"/>
          <w:rtl/>
        </w:rPr>
        <w:t>בריאות</w:t>
      </w:r>
      <w:r w:rsidRPr="0023613E">
        <w:rPr>
          <w:rtl/>
        </w:rPr>
        <w:t xml:space="preserve"> </w:t>
      </w:r>
      <w:r w:rsidRPr="0023613E">
        <w:rPr>
          <w:rFonts w:hint="eastAsia"/>
          <w:rtl/>
        </w:rPr>
        <w:t>ממלכתי</w:t>
      </w:r>
      <w:r w:rsidRPr="0023613E">
        <w:rPr>
          <w:rtl/>
        </w:rPr>
        <w:t xml:space="preserve"> </w:t>
      </w:r>
      <w:r w:rsidRPr="0023613E">
        <w:rPr>
          <w:rFonts w:hint="eastAsia"/>
          <w:rtl/>
        </w:rPr>
        <w:t>והפועל</w:t>
      </w:r>
      <w:r w:rsidRPr="0023613E">
        <w:rPr>
          <w:rtl/>
        </w:rPr>
        <w:t xml:space="preserve"> </w:t>
      </w:r>
      <w:r w:rsidRPr="0023613E">
        <w:rPr>
          <w:rFonts w:hint="eastAsia"/>
          <w:rtl/>
        </w:rPr>
        <w:t>למען</w:t>
      </w:r>
      <w:r w:rsidRPr="0023613E">
        <w:rPr>
          <w:rtl/>
        </w:rPr>
        <w:t xml:space="preserve"> </w:t>
      </w:r>
      <w:r w:rsidRPr="0023613E">
        <w:rPr>
          <w:rFonts w:hint="eastAsia"/>
          <w:rtl/>
        </w:rPr>
        <w:t>הציבור</w:t>
      </w:r>
      <w:r w:rsidRPr="0023613E">
        <w:rPr>
          <w:rtl/>
        </w:rPr>
        <w:t xml:space="preserve"> יש חשיבות </w:t>
      </w:r>
      <w:r w:rsidRPr="0023613E">
        <w:rPr>
          <w:rFonts w:hint="eastAsia"/>
          <w:rtl/>
        </w:rPr>
        <w:t>לשמירה</w:t>
      </w:r>
      <w:r w:rsidRPr="0023613E">
        <w:rPr>
          <w:rtl/>
        </w:rPr>
        <w:t xml:space="preserve"> </w:t>
      </w:r>
      <w:r w:rsidRPr="0023613E">
        <w:rPr>
          <w:rFonts w:hint="eastAsia"/>
          <w:rtl/>
        </w:rPr>
        <w:t>על</w:t>
      </w:r>
      <w:r w:rsidRPr="0023613E">
        <w:rPr>
          <w:rtl/>
        </w:rPr>
        <w:t xml:space="preserve"> </w:t>
      </w:r>
      <w:r w:rsidRPr="0023613E">
        <w:rPr>
          <w:rFonts w:hint="eastAsia"/>
          <w:rtl/>
        </w:rPr>
        <w:t>איתנותה</w:t>
      </w:r>
      <w:r w:rsidRPr="0023613E">
        <w:rPr>
          <w:rtl/>
        </w:rPr>
        <w:t xml:space="preserve"> </w:t>
      </w:r>
      <w:r w:rsidRPr="0023613E">
        <w:rPr>
          <w:rFonts w:hint="eastAsia"/>
          <w:rtl/>
        </w:rPr>
        <w:t>הפיננסית</w:t>
      </w:r>
      <w:r w:rsidRPr="0023613E">
        <w:rPr>
          <w:rtl/>
        </w:rPr>
        <w:t xml:space="preserve"> </w:t>
      </w:r>
      <w:r w:rsidRPr="0023613E">
        <w:rPr>
          <w:rFonts w:hint="eastAsia"/>
          <w:rtl/>
        </w:rPr>
        <w:t>ו</w:t>
      </w:r>
      <w:r w:rsidRPr="0023613E">
        <w:rPr>
          <w:rFonts w:hint="cs"/>
          <w:rtl/>
        </w:rPr>
        <w:t xml:space="preserve">על </w:t>
      </w:r>
      <w:r w:rsidRPr="0023613E">
        <w:rPr>
          <w:rFonts w:hint="eastAsia"/>
          <w:rtl/>
        </w:rPr>
        <w:t>התנהלותה</w:t>
      </w:r>
      <w:r w:rsidRPr="0023613E">
        <w:rPr>
          <w:rtl/>
        </w:rPr>
        <w:t xml:space="preserve"> </w:t>
      </w:r>
      <w:r w:rsidRPr="0023613E">
        <w:rPr>
          <w:rFonts w:hint="eastAsia"/>
          <w:rtl/>
        </w:rPr>
        <w:t>התקינה</w:t>
      </w:r>
      <w:r w:rsidRPr="0023613E">
        <w:rPr>
          <w:rtl/>
        </w:rPr>
        <w:t xml:space="preserve"> </w:t>
      </w:r>
      <w:r w:rsidRPr="0023613E">
        <w:rPr>
          <w:rFonts w:hint="eastAsia"/>
          <w:rtl/>
        </w:rPr>
        <w:t>והמיטבית</w:t>
      </w:r>
      <w:r w:rsidRPr="0023613E">
        <w:rPr>
          <w:rtl/>
        </w:rPr>
        <w:t xml:space="preserve"> </w:t>
      </w:r>
      <w:r w:rsidRPr="0023613E">
        <w:rPr>
          <w:rFonts w:hint="eastAsia"/>
          <w:rtl/>
        </w:rPr>
        <w:t>לטובת</w:t>
      </w:r>
      <w:r w:rsidRPr="0023613E">
        <w:rPr>
          <w:rtl/>
        </w:rPr>
        <w:t xml:space="preserve"> </w:t>
      </w:r>
      <w:r w:rsidRPr="0023613E">
        <w:rPr>
          <w:rFonts w:hint="cs"/>
          <w:rtl/>
        </w:rPr>
        <w:t>חבריה</w:t>
      </w:r>
      <w:r w:rsidRPr="0023613E">
        <w:rPr>
          <w:rtl/>
        </w:rPr>
        <w:t>.</w:t>
      </w:r>
      <w:r w:rsidRPr="0023613E">
        <w:rPr>
          <w:rFonts w:hint="cs"/>
          <w:rtl/>
        </w:rPr>
        <w:t xml:space="preserve"> בשל כך, מומלץ כי משרד הבריאות וקופ"ח מכבי יפעלו לתיקון הליקויים ולבחינת יישום ההמלצות המפורטות בדוח זה. </w:t>
      </w:r>
    </w:p>
    <w:p w14:paraId="5CE87812" w14:textId="77777777" w:rsidR="00D9651F" w:rsidRDefault="00D9651F" w:rsidP="00D9651F">
      <w:pPr>
        <w:pStyle w:val="7190"/>
        <w:rPr>
          <w:rtl/>
        </w:rPr>
      </w:pPr>
    </w:p>
    <w:p w14:paraId="5A530127" w14:textId="5D533FE0" w:rsidR="00D9651F" w:rsidRDefault="00D9651F">
      <w:pPr>
        <w:bidi w:val="0"/>
        <w:spacing w:after="200" w:line="276" w:lineRule="auto"/>
        <w:rPr>
          <w:rFonts w:ascii="Tahoma" w:hAnsi="Tahoma" w:cs="Tahoma"/>
          <w:color w:val="0D0D0D" w:themeColor="text1" w:themeTint="F2"/>
          <w:sz w:val="18"/>
          <w:szCs w:val="18"/>
        </w:rPr>
      </w:pPr>
    </w:p>
    <w:sectPr w:rsidR="00D9651F" w:rsidSect="00D9651F">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4613" w:rsidRDefault="00CB4613">
      <w:pPr>
        <w:spacing w:line="240" w:lineRule="auto"/>
      </w:pPr>
      <w:r>
        <w:separator/>
      </w:r>
    </w:p>
    <w:p w14:paraId="782C3C33" w14:textId="77777777" w:rsidR="00CB4613" w:rsidRDefault="00CB4613"/>
  </w:endnote>
  <w:endnote w:type="continuationSeparator" w:id="0">
    <w:p w14:paraId="49804240" w14:textId="77777777" w:rsidR="00CB4613" w:rsidRDefault="00CB4613">
      <w:pPr>
        <w:spacing w:line="240" w:lineRule="auto"/>
      </w:pPr>
      <w:r>
        <w:continuationSeparator/>
      </w:r>
    </w:p>
    <w:p w14:paraId="587A5DFA" w14:textId="77777777" w:rsidR="00CB4613" w:rsidRDefault="00CB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4613" w:rsidRDefault="00CB4613"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4613" w:rsidRPr="006668CA" w:rsidRDefault="00CB4613"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4613" w:rsidRDefault="00CB4613" w:rsidP="00337C4E">
    <w:pPr>
      <w:pStyle w:val="Footer"/>
      <w:spacing w:after="120" w:line="312" w:lineRule="auto"/>
      <w:ind w:left="-510"/>
      <w:jc w:val="left"/>
      <w:rPr>
        <w:rFonts w:ascii="Tahoma" w:hAnsi="Tahoma" w:cs="Tahoma"/>
        <w:sz w:val="18"/>
        <w:szCs w:val="18"/>
        <w:rtl/>
      </w:rPr>
    </w:pPr>
  </w:p>
  <w:p w14:paraId="55F954A2" w14:textId="1CB36C9C" w:rsidR="00CB4613" w:rsidRDefault="00CB4613" w:rsidP="00D30E9E">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4613" w:rsidRPr="00F94EB4" w:rsidRDefault="00CB4613"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D6DD1C7" w:rsidR="00CB4613" w:rsidRDefault="00CB4613" w:rsidP="00D1328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4613" w:rsidRDefault="00CB4613"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4613" w:rsidRPr="00D15500" w:rsidRDefault="00CB4613"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4613" w:rsidRDefault="00CB4613" w:rsidP="00C23CC9">
      <w:pPr>
        <w:spacing w:line="240" w:lineRule="auto"/>
      </w:pPr>
      <w:r>
        <w:separator/>
      </w:r>
    </w:p>
  </w:footnote>
  <w:footnote w:type="continuationSeparator" w:id="0">
    <w:p w14:paraId="6F4A91C3" w14:textId="77777777" w:rsidR="00CB4613" w:rsidRDefault="00CB4613" w:rsidP="00C23CC9">
      <w:pPr>
        <w:spacing w:line="240" w:lineRule="auto"/>
      </w:pPr>
      <w:r>
        <w:continuationSeparator/>
      </w:r>
    </w:p>
    <w:p w14:paraId="1AC6CDD8" w14:textId="77777777" w:rsidR="00CB4613" w:rsidRDefault="00CB4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4613" w:rsidRDefault="00CB461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4613" w:rsidRDefault="00CB4613"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4613" w:rsidRDefault="00CB461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4613" w:rsidRDefault="00CB4613"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4613" w:rsidRDefault="00CB4613"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4613" w:rsidRDefault="00CB461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4613" w:rsidRDefault="00CB461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4613" w:rsidRDefault="00CB461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458C25A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4613" w:rsidRPr="00DE3ECA" w:rsidRDefault="00CB4613"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4613" w:rsidRPr="00DE3ECA" w:rsidRDefault="00CB4613"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4613" w:rsidRPr="009B7D1B" w:rsidRDefault="00CB4613"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4613" w:rsidRPr="009B7D1B" w:rsidRDefault="00CB4613"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4613" w:rsidRDefault="00CB4613"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4613" w:rsidRPr="001526AC" w:rsidRDefault="00CB461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4600711F" w:rsidR="00CB4613" w:rsidRPr="00A4133B" w:rsidRDefault="00CB461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4600711F" w:rsidR="00CB4613" w:rsidRPr="00A4133B" w:rsidRDefault="00CB461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1BACCCD5">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A8878"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4613" w:rsidRDefault="00CB4613">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4EB678B">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4613" w:rsidRPr="00DE3ECA" w:rsidRDefault="00CB4613"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CB4613" w:rsidRPr="00DE3ECA" w:rsidRDefault="00CB4613"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4613" w:rsidRDefault="00CB4613">
    <w:pPr>
      <w:pStyle w:val="Header"/>
      <w:rPr>
        <w:rtl/>
      </w:rPr>
    </w:pPr>
  </w:p>
  <w:p w14:paraId="09A29170" w14:textId="7ABB1ABE" w:rsidR="00CB4613" w:rsidRDefault="00CB4613">
    <w:pPr>
      <w:pStyle w:val="Header"/>
      <w:rPr>
        <w:rtl/>
      </w:rPr>
    </w:pPr>
  </w:p>
  <w:p w14:paraId="1CB0A19A" w14:textId="180241A0" w:rsidR="00CB4613" w:rsidRDefault="00CB4613">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4D1456C" w:rsidR="00CB4613" w:rsidRPr="004D562B" w:rsidRDefault="00CB4613" w:rsidP="00502FAD">
                          <w:pPr>
                            <w:jc w:val="left"/>
                            <w:rPr>
                              <w:color w:val="0D0D0D"/>
                              <w:sz w:val="16"/>
                              <w:szCs w:val="16"/>
                            </w:rPr>
                          </w:pPr>
                          <w:r w:rsidRPr="004D562B">
                            <w:rPr>
                              <w:rFonts w:ascii="Tahoma" w:hAnsi="Tahoma" w:cs="Tahoma" w:hint="cs"/>
                              <w:color w:val="0D0D0D"/>
                              <w:sz w:val="18"/>
                              <w:szCs w:val="18"/>
                              <w:rtl/>
                            </w:rPr>
                            <w:t xml:space="preserve"> </w:t>
                          </w:r>
                          <w:r w:rsidRPr="00D000EC">
                            <w:rPr>
                              <w:rFonts w:ascii="Tahoma" w:hAnsi="Tahoma" w:cs="Tahoma"/>
                              <w:color w:val="0D0D0D" w:themeColor="text1" w:themeTint="F2"/>
                              <w:sz w:val="16"/>
                              <w:szCs w:val="16"/>
                              <w:rtl/>
                            </w:rPr>
                            <w:t xml:space="preserve">מכבי שירותי בריאות והתאגידים הקשורים אליה </w:t>
                          </w:r>
                          <w:r>
                            <w:rPr>
                              <w:rFonts w:ascii="Tahoma" w:hAnsi="Tahoma" w:cs="Tahoma" w:hint="cs"/>
                              <w:color w:val="0D0D0D" w:themeColor="text1" w:themeTint="F2"/>
                              <w:sz w:val="16"/>
                              <w:szCs w:val="16"/>
                              <w:rtl/>
                            </w:rPr>
                            <w:t xml:space="preserve">- </w:t>
                          </w:r>
                          <w:r w:rsidRPr="00D000EC">
                            <w:rPr>
                              <w:rFonts w:ascii="Tahoma" w:hAnsi="Tahoma" w:cs="Tahoma"/>
                              <w:color w:val="0D0D0D" w:themeColor="text1" w:themeTint="F2"/>
                              <w:sz w:val="16"/>
                              <w:szCs w:val="16"/>
                              <w:rtl/>
                            </w:rPr>
                            <w:t>היבטים פיננסיים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54D1456C" w:rsidR="00CB4613" w:rsidRPr="004D562B" w:rsidRDefault="00CB4613" w:rsidP="00502FAD">
                    <w:pPr>
                      <w:jc w:val="left"/>
                      <w:rPr>
                        <w:color w:val="0D0D0D"/>
                        <w:sz w:val="16"/>
                        <w:szCs w:val="16"/>
                      </w:rPr>
                    </w:pPr>
                    <w:r w:rsidRPr="004D562B">
                      <w:rPr>
                        <w:rFonts w:ascii="Tahoma" w:hAnsi="Tahoma" w:cs="Tahoma" w:hint="cs"/>
                        <w:color w:val="0D0D0D"/>
                        <w:sz w:val="18"/>
                        <w:szCs w:val="18"/>
                        <w:rtl/>
                      </w:rPr>
                      <w:t xml:space="preserve"> </w:t>
                    </w:r>
                    <w:r w:rsidRPr="00D000EC">
                      <w:rPr>
                        <w:rFonts w:ascii="Tahoma" w:hAnsi="Tahoma" w:cs="Tahoma"/>
                        <w:color w:val="0D0D0D" w:themeColor="text1" w:themeTint="F2"/>
                        <w:sz w:val="16"/>
                        <w:szCs w:val="16"/>
                        <w:rtl/>
                      </w:rPr>
                      <w:t xml:space="preserve">מכבי שירותי בריאות והתאגידים הקשורים אליה </w:t>
                    </w:r>
                    <w:r>
                      <w:rPr>
                        <w:rFonts w:ascii="Tahoma" w:hAnsi="Tahoma" w:cs="Tahoma" w:hint="cs"/>
                        <w:color w:val="0D0D0D" w:themeColor="text1" w:themeTint="F2"/>
                        <w:sz w:val="16"/>
                        <w:szCs w:val="16"/>
                        <w:rtl/>
                      </w:rPr>
                      <w:t xml:space="preserve">- </w:t>
                    </w:r>
                    <w:r w:rsidRPr="00D000EC">
                      <w:rPr>
                        <w:rFonts w:ascii="Tahoma" w:hAnsi="Tahoma" w:cs="Tahoma"/>
                        <w:color w:val="0D0D0D" w:themeColor="text1" w:themeTint="F2"/>
                        <w:sz w:val="16"/>
                        <w:szCs w:val="16"/>
                        <w:rtl/>
                      </w:rPr>
                      <w:t>היבטים פיננסיים</w:t>
                    </w:r>
                  </w:p>
                </w:txbxContent>
              </v:textbox>
              <w10:wrap type="square"/>
            </v:shape>
          </w:pict>
        </mc:Fallback>
      </mc:AlternateContent>
    </w:r>
  </w:p>
  <w:p w14:paraId="53F52C1C" w14:textId="13767217" w:rsidR="00CB4613" w:rsidRDefault="00CB4613"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2C8C72F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390A1539">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BA761"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4613" w:rsidRPr="00D15500" w:rsidRDefault="00CB4613"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4613" w:rsidRPr="005B4811" w:rsidRDefault="00CB4613"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4613" w:rsidRPr="005B4811" w:rsidRDefault="00CB4613"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4613" w:rsidRPr="005B4811" w:rsidRDefault="00CB4613"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4613" w:rsidRPr="005B4811" w:rsidRDefault="00CB4613"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733D2"/>
    <w:multiLevelType w:val="hybridMultilevel"/>
    <w:tmpl w:val="7876D1A0"/>
    <w:lvl w:ilvl="0" w:tplc="150E2C00">
      <w:start w:val="1"/>
      <w:numFmt w:val="bullet"/>
      <w:lvlText w:val=""/>
      <w:lvlJc w:val="left"/>
      <w:pPr>
        <w:ind w:left="1168" w:hanging="360"/>
      </w:pPr>
      <w:rPr>
        <w:rFonts w:ascii="Symbol" w:hAnsi="Symbol" w:hint="default"/>
      </w:rPr>
    </w:lvl>
    <w:lvl w:ilvl="1" w:tplc="4E22CBBC" w:tentative="1">
      <w:start w:val="1"/>
      <w:numFmt w:val="bullet"/>
      <w:lvlText w:val="o"/>
      <w:lvlJc w:val="left"/>
      <w:pPr>
        <w:ind w:left="1888" w:hanging="360"/>
      </w:pPr>
      <w:rPr>
        <w:rFonts w:ascii="Courier New" w:hAnsi="Courier New" w:cs="Courier New" w:hint="default"/>
      </w:rPr>
    </w:lvl>
    <w:lvl w:ilvl="2" w:tplc="7FFC50DC" w:tentative="1">
      <w:start w:val="1"/>
      <w:numFmt w:val="bullet"/>
      <w:lvlText w:val=""/>
      <w:lvlJc w:val="left"/>
      <w:pPr>
        <w:ind w:left="2608" w:hanging="360"/>
      </w:pPr>
      <w:rPr>
        <w:rFonts w:ascii="Wingdings" w:hAnsi="Wingdings" w:hint="default"/>
      </w:rPr>
    </w:lvl>
    <w:lvl w:ilvl="3" w:tplc="85FA6AAA" w:tentative="1">
      <w:start w:val="1"/>
      <w:numFmt w:val="bullet"/>
      <w:lvlText w:val=""/>
      <w:lvlJc w:val="left"/>
      <w:pPr>
        <w:ind w:left="3328" w:hanging="360"/>
      </w:pPr>
      <w:rPr>
        <w:rFonts w:ascii="Symbol" w:hAnsi="Symbol" w:hint="default"/>
      </w:rPr>
    </w:lvl>
    <w:lvl w:ilvl="4" w:tplc="61CAD79C" w:tentative="1">
      <w:start w:val="1"/>
      <w:numFmt w:val="bullet"/>
      <w:lvlText w:val="o"/>
      <w:lvlJc w:val="left"/>
      <w:pPr>
        <w:ind w:left="4048" w:hanging="360"/>
      </w:pPr>
      <w:rPr>
        <w:rFonts w:ascii="Courier New" w:hAnsi="Courier New" w:cs="Courier New" w:hint="default"/>
      </w:rPr>
    </w:lvl>
    <w:lvl w:ilvl="5" w:tplc="292CCAFC" w:tentative="1">
      <w:start w:val="1"/>
      <w:numFmt w:val="bullet"/>
      <w:lvlText w:val=""/>
      <w:lvlJc w:val="left"/>
      <w:pPr>
        <w:ind w:left="4768" w:hanging="360"/>
      </w:pPr>
      <w:rPr>
        <w:rFonts w:ascii="Wingdings" w:hAnsi="Wingdings" w:hint="default"/>
      </w:rPr>
    </w:lvl>
    <w:lvl w:ilvl="6" w:tplc="AD40162A" w:tentative="1">
      <w:start w:val="1"/>
      <w:numFmt w:val="bullet"/>
      <w:lvlText w:val=""/>
      <w:lvlJc w:val="left"/>
      <w:pPr>
        <w:ind w:left="5488" w:hanging="360"/>
      </w:pPr>
      <w:rPr>
        <w:rFonts w:ascii="Symbol" w:hAnsi="Symbol" w:hint="default"/>
      </w:rPr>
    </w:lvl>
    <w:lvl w:ilvl="7" w:tplc="8ED049C4" w:tentative="1">
      <w:start w:val="1"/>
      <w:numFmt w:val="bullet"/>
      <w:lvlText w:val="o"/>
      <w:lvlJc w:val="left"/>
      <w:pPr>
        <w:ind w:left="6208" w:hanging="360"/>
      </w:pPr>
      <w:rPr>
        <w:rFonts w:ascii="Courier New" w:hAnsi="Courier New" w:cs="Courier New" w:hint="default"/>
      </w:rPr>
    </w:lvl>
    <w:lvl w:ilvl="8" w:tplc="4A089BE4" w:tentative="1">
      <w:start w:val="1"/>
      <w:numFmt w:val="bullet"/>
      <w:lvlText w:val=""/>
      <w:lvlJc w:val="left"/>
      <w:pPr>
        <w:ind w:left="6928" w:hanging="360"/>
      </w:pPr>
      <w:rPr>
        <w:rFonts w:ascii="Wingdings" w:hAnsi="Wingdings" w:hint="default"/>
      </w:r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4D72BF1"/>
    <w:multiLevelType w:val="hybridMultilevel"/>
    <w:tmpl w:val="B868EC2C"/>
    <w:lvl w:ilvl="0" w:tplc="AF4EEF6E">
      <w:start w:val="1"/>
      <w:numFmt w:val="decimal"/>
      <w:lvlText w:val="%1."/>
      <w:lvlJc w:val="left"/>
      <w:pPr>
        <w:ind w:left="720" w:hanging="360"/>
      </w:pPr>
      <w:rPr>
        <w:rFonts w:eastAsiaTheme="majorEastAsia" w:hint="default"/>
      </w:rPr>
    </w:lvl>
    <w:lvl w:ilvl="1" w:tplc="07C0AA92" w:tentative="1">
      <w:start w:val="1"/>
      <w:numFmt w:val="lowerLetter"/>
      <w:lvlText w:val="%2."/>
      <w:lvlJc w:val="left"/>
      <w:pPr>
        <w:ind w:left="1440" w:hanging="360"/>
      </w:pPr>
    </w:lvl>
    <w:lvl w:ilvl="2" w:tplc="4B14B1AC" w:tentative="1">
      <w:start w:val="1"/>
      <w:numFmt w:val="lowerRoman"/>
      <w:lvlText w:val="%3."/>
      <w:lvlJc w:val="right"/>
      <w:pPr>
        <w:ind w:left="2160" w:hanging="180"/>
      </w:pPr>
    </w:lvl>
    <w:lvl w:ilvl="3" w:tplc="91EECEC6" w:tentative="1">
      <w:start w:val="1"/>
      <w:numFmt w:val="decimal"/>
      <w:lvlText w:val="%4."/>
      <w:lvlJc w:val="left"/>
      <w:pPr>
        <w:ind w:left="2880" w:hanging="360"/>
      </w:pPr>
    </w:lvl>
    <w:lvl w:ilvl="4" w:tplc="42704E6E" w:tentative="1">
      <w:start w:val="1"/>
      <w:numFmt w:val="lowerLetter"/>
      <w:lvlText w:val="%5."/>
      <w:lvlJc w:val="left"/>
      <w:pPr>
        <w:ind w:left="3600" w:hanging="360"/>
      </w:pPr>
    </w:lvl>
    <w:lvl w:ilvl="5" w:tplc="5AC811F6" w:tentative="1">
      <w:start w:val="1"/>
      <w:numFmt w:val="lowerRoman"/>
      <w:lvlText w:val="%6."/>
      <w:lvlJc w:val="right"/>
      <w:pPr>
        <w:ind w:left="4320" w:hanging="180"/>
      </w:pPr>
    </w:lvl>
    <w:lvl w:ilvl="6" w:tplc="6A166C48" w:tentative="1">
      <w:start w:val="1"/>
      <w:numFmt w:val="decimal"/>
      <w:lvlText w:val="%7."/>
      <w:lvlJc w:val="left"/>
      <w:pPr>
        <w:ind w:left="5040" w:hanging="360"/>
      </w:pPr>
    </w:lvl>
    <w:lvl w:ilvl="7" w:tplc="63ECB8A2" w:tentative="1">
      <w:start w:val="1"/>
      <w:numFmt w:val="lowerLetter"/>
      <w:lvlText w:val="%8."/>
      <w:lvlJc w:val="left"/>
      <w:pPr>
        <w:ind w:left="5760" w:hanging="360"/>
      </w:pPr>
    </w:lvl>
    <w:lvl w:ilvl="8" w:tplc="A7C0174C"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9" w15:restartNumberingAfterBreak="0">
    <w:nsid w:val="26B05CD7"/>
    <w:multiLevelType w:val="hybridMultilevel"/>
    <w:tmpl w:val="48C04186"/>
    <w:lvl w:ilvl="0" w:tplc="600E68AE">
      <w:start w:val="1"/>
      <w:numFmt w:val="decimal"/>
      <w:lvlText w:val="%1."/>
      <w:lvlJc w:val="left"/>
      <w:pPr>
        <w:ind w:left="720" w:hanging="360"/>
      </w:pPr>
      <w:rPr>
        <w:rFonts w:hint="default"/>
      </w:rPr>
    </w:lvl>
    <w:lvl w:ilvl="1" w:tplc="36F6E496" w:tentative="1">
      <w:start w:val="1"/>
      <w:numFmt w:val="lowerLetter"/>
      <w:lvlText w:val="%2."/>
      <w:lvlJc w:val="left"/>
      <w:pPr>
        <w:ind w:left="1440" w:hanging="360"/>
      </w:pPr>
    </w:lvl>
    <w:lvl w:ilvl="2" w:tplc="D292A7D2" w:tentative="1">
      <w:start w:val="1"/>
      <w:numFmt w:val="lowerRoman"/>
      <w:lvlText w:val="%3."/>
      <w:lvlJc w:val="right"/>
      <w:pPr>
        <w:ind w:left="2160" w:hanging="180"/>
      </w:pPr>
    </w:lvl>
    <w:lvl w:ilvl="3" w:tplc="920C6D04" w:tentative="1">
      <w:start w:val="1"/>
      <w:numFmt w:val="decimal"/>
      <w:lvlText w:val="%4."/>
      <w:lvlJc w:val="left"/>
      <w:pPr>
        <w:ind w:left="2880" w:hanging="360"/>
      </w:pPr>
    </w:lvl>
    <w:lvl w:ilvl="4" w:tplc="C09A47E2" w:tentative="1">
      <w:start w:val="1"/>
      <w:numFmt w:val="lowerLetter"/>
      <w:lvlText w:val="%5."/>
      <w:lvlJc w:val="left"/>
      <w:pPr>
        <w:ind w:left="3600" w:hanging="360"/>
      </w:pPr>
    </w:lvl>
    <w:lvl w:ilvl="5" w:tplc="0F8012F0" w:tentative="1">
      <w:start w:val="1"/>
      <w:numFmt w:val="lowerRoman"/>
      <w:lvlText w:val="%6."/>
      <w:lvlJc w:val="right"/>
      <w:pPr>
        <w:ind w:left="4320" w:hanging="180"/>
      </w:pPr>
    </w:lvl>
    <w:lvl w:ilvl="6" w:tplc="CE4CDBF0" w:tentative="1">
      <w:start w:val="1"/>
      <w:numFmt w:val="decimal"/>
      <w:lvlText w:val="%7."/>
      <w:lvlJc w:val="left"/>
      <w:pPr>
        <w:ind w:left="5040" w:hanging="360"/>
      </w:pPr>
    </w:lvl>
    <w:lvl w:ilvl="7" w:tplc="08C6FE20" w:tentative="1">
      <w:start w:val="1"/>
      <w:numFmt w:val="lowerLetter"/>
      <w:lvlText w:val="%8."/>
      <w:lvlJc w:val="left"/>
      <w:pPr>
        <w:ind w:left="5760" w:hanging="360"/>
      </w:pPr>
    </w:lvl>
    <w:lvl w:ilvl="8" w:tplc="C0589646" w:tentative="1">
      <w:start w:val="1"/>
      <w:numFmt w:val="lowerRoman"/>
      <w:lvlText w:val="%9."/>
      <w:lvlJc w:val="right"/>
      <w:pPr>
        <w:ind w:left="6480" w:hanging="180"/>
      </w:p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75319"/>
    <w:multiLevelType w:val="hybridMultilevel"/>
    <w:tmpl w:val="D24A0C14"/>
    <w:lvl w:ilvl="0" w:tplc="7B5883A6">
      <w:start w:val="1"/>
      <w:numFmt w:val="decimal"/>
      <w:lvlText w:val="%1."/>
      <w:lvlJc w:val="left"/>
      <w:pPr>
        <w:ind w:left="720" w:hanging="360"/>
      </w:pPr>
      <w:rPr>
        <w:rFonts w:eastAsiaTheme="majorEastAsia" w:hint="default"/>
      </w:rPr>
    </w:lvl>
    <w:lvl w:ilvl="1" w:tplc="F9607A9C" w:tentative="1">
      <w:start w:val="1"/>
      <w:numFmt w:val="lowerLetter"/>
      <w:lvlText w:val="%2."/>
      <w:lvlJc w:val="left"/>
      <w:pPr>
        <w:ind w:left="1440" w:hanging="360"/>
      </w:pPr>
    </w:lvl>
    <w:lvl w:ilvl="2" w:tplc="5934ABD6" w:tentative="1">
      <w:start w:val="1"/>
      <w:numFmt w:val="lowerRoman"/>
      <w:lvlText w:val="%3."/>
      <w:lvlJc w:val="right"/>
      <w:pPr>
        <w:ind w:left="2160" w:hanging="180"/>
      </w:pPr>
    </w:lvl>
    <w:lvl w:ilvl="3" w:tplc="D0F25F82" w:tentative="1">
      <w:start w:val="1"/>
      <w:numFmt w:val="decimal"/>
      <w:lvlText w:val="%4."/>
      <w:lvlJc w:val="left"/>
      <w:pPr>
        <w:ind w:left="2880" w:hanging="360"/>
      </w:pPr>
    </w:lvl>
    <w:lvl w:ilvl="4" w:tplc="902C5FAC" w:tentative="1">
      <w:start w:val="1"/>
      <w:numFmt w:val="lowerLetter"/>
      <w:lvlText w:val="%5."/>
      <w:lvlJc w:val="left"/>
      <w:pPr>
        <w:ind w:left="3600" w:hanging="360"/>
      </w:pPr>
    </w:lvl>
    <w:lvl w:ilvl="5" w:tplc="E61C5264" w:tentative="1">
      <w:start w:val="1"/>
      <w:numFmt w:val="lowerRoman"/>
      <w:lvlText w:val="%6."/>
      <w:lvlJc w:val="right"/>
      <w:pPr>
        <w:ind w:left="4320" w:hanging="180"/>
      </w:pPr>
    </w:lvl>
    <w:lvl w:ilvl="6" w:tplc="4D4A8F7A" w:tentative="1">
      <w:start w:val="1"/>
      <w:numFmt w:val="decimal"/>
      <w:lvlText w:val="%7."/>
      <w:lvlJc w:val="left"/>
      <w:pPr>
        <w:ind w:left="5040" w:hanging="360"/>
      </w:pPr>
    </w:lvl>
    <w:lvl w:ilvl="7" w:tplc="DD708A88" w:tentative="1">
      <w:start w:val="1"/>
      <w:numFmt w:val="lowerLetter"/>
      <w:lvlText w:val="%8."/>
      <w:lvlJc w:val="left"/>
      <w:pPr>
        <w:ind w:left="5760" w:hanging="360"/>
      </w:pPr>
    </w:lvl>
    <w:lvl w:ilvl="8" w:tplc="F30EE412" w:tentative="1">
      <w:start w:val="1"/>
      <w:numFmt w:val="lowerRoman"/>
      <w:lvlText w:val="%9."/>
      <w:lvlJc w:val="right"/>
      <w:pPr>
        <w:ind w:left="6480"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06AC5FEC"/>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6699458C"/>
    <w:multiLevelType w:val="hybridMultilevel"/>
    <w:tmpl w:val="0944D998"/>
    <w:lvl w:ilvl="0" w:tplc="98E07100">
      <w:start w:val="1"/>
      <w:numFmt w:val="bullet"/>
      <w:lvlText w:val=""/>
      <w:lvlJc w:val="left"/>
      <w:pPr>
        <w:ind w:left="718" w:hanging="360"/>
      </w:pPr>
      <w:rPr>
        <w:rFonts w:ascii="Wingdings" w:hAnsi="Wingdings" w:cs="Wingdings" w:hint="default"/>
        <w:b/>
        <w:i w:val="0"/>
        <w:caps w:val="0"/>
        <w:strike w:val="0"/>
        <w:dstrike w:val="0"/>
        <w:vanish w:val="0"/>
        <w:color w:val="FF0000"/>
        <w:sz w:val="40"/>
        <w:szCs w:val="25"/>
        <w:vertAlign w:val="baseline"/>
      </w:rPr>
    </w:lvl>
    <w:lvl w:ilvl="1" w:tplc="AA8E80B6" w:tentative="1">
      <w:start w:val="1"/>
      <w:numFmt w:val="bullet"/>
      <w:lvlText w:val="o"/>
      <w:lvlJc w:val="left"/>
      <w:pPr>
        <w:ind w:left="1173" w:hanging="360"/>
      </w:pPr>
      <w:rPr>
        <w:rFonts w:ascii="Courier New" w:hAnsi="Courier New" w:cs="Courier New" w:hint="default"/>
      </w:rPr>
    </w:lvl>
    <w:lvl w:ilvl="2" w:tplc="54106714" w:tentative="1">
      <w:start w:val="1"/>
      <w:numFmt w:val="bullet"/>
      <w:lvlText w:val=""/>
      <w:lvlJc w:val="left"/>
      <w:pPr>
        <w:ind w:left="1893" w:hanging="360"/>
      </w:pPr>
      <w:rPr>
        <w:rFonts w:ascii="Wingdings" w:hAnsi="Wingdings" w:hint="default"/>
      </w:rPr>
    </w:lvl>
    <w:lvl w:ilvl="3" w:tplc="03C29BD8" w:tentative="1">
      <w:start w:val="1"/>
      <w:numFmt w:val="bullet"/>
      <w:lvlText w:val=""/>
      <w:lvlJc w:val="left"/>
      <w:pPr>
        <w:ind w:left="2613" w:hanging="360"/>
      </w:pPr>
      <w:rPr>
        <w:rFonts w:ascii="Symbol" w:hAnsi="Symbol" w:hint="default"/>
      </w:rPr>
    </w:lvl>
    <w:lvl w:ilvl="4" w:tplc="44FA7B4A" w:tentative="1">
      <w:start w:val="1"/>
      <w:numFmt w:val="bullet"/>
      <w:lvlText w:val="o"/>
      <w:lvlJc w:val="left"/>
      <w:pPr>
        <w:ind w:left="3333" w:hanging="360"/>
      </w:pPr>
      <w:rPr>
        <w:rFonts w:ascii="Courier New" w:hAnsi="Courier New" w:cs="Courier New" w:hint="default"/>
      </w:rPr>
    </w:lvl>
    <w:lvl w:ilvl="5" w:tplc="5DCA821E" w:tentative="1">
      <w:start w:val="1"/>
      <w:numFmt w:val="bullet"/>
      <w:lvlText w:val=""/>
      <w:lvlJc w:val="left"/>
      <w:pPr>
        <w:ind w:left="4053" w:hanging="360"/>
      </w:pPr>
      <w:rPr>
        <w:rFonts w:ascii="Wingdings" w:hAnsi="Wingdings" w:hint="default"/>
      </w:rPr>
    </w:lvl>
    <w:lvl w:ilvl="6" w:tplc="4E347AFA" w:tentative="1">
      <w:start w:val="1"/>
      <w:numFmt w:val="bullet"/>
      <w:lvlText w:val=""/>
      <w:lvlJc w:val="left"/>
      <w:pPr>
        <w:ind w:left="4773" w:hanging="360"/>
      </w:pPr>
      <w:rPr>
        <w:rFonts w:ascii="Symbol" w:hAnsi="Symbol" w:hint="default"/>
      </w:rPr>
    </w:lvl>
    <w:lvl w:ilvl="7" w:tplc="6486C680" w:tentative="1">
      <w:start w:val="1"/>
      <w:numFmt w:val="bullet"/>
      <w:lvlText w:val="o"/>
      <w:lvlJc w:val="left"/>
      <w:pPr>
        <w:ind w:left="5493" w:hanging="360"/>
      </w:pPr>
      <w:rPr>
        <w:rFonts w:ascii="Courier New" w:hAnsi="Courier New" w:cs="Courier New" w:hint="default"/>
      </w:rPr>
    </w:lvl>
    <w:lvl w:ilvl="8" w:tplc="BE042ACE" w:tentative="1">
      <w:start w:val="1"/>
      <w:numFmt w:val="bullet"/>
      <w:lvlText w:val=""/>
      <w:lvlJc w:val="left"/>
      <w:pPr>
        <w:ind w:left="6213" w:hanging="360"/>
      </w:pPr>
      <w:rPr>
        <w:rFonts w:ascii="Wingdings" w:hAnsi="Wingdings"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4" w15:restartNumberingAfterBreak="0">
    <w:nsid w:val="7C470ED6"/>
    <w:multiLevelType w:val="hybridMultilevel"/>
    <w:tmpl w:val="A2FAC29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5"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4"/>
  </w:num>
  <w:num w:numId="3">
    <w:abstractNumId w:val="22"/>
  </w:num>
  <w:num w:numId="4">
    <w:abstractNumId w:val="17"/>
  </w:num>
  <w:num w:numId="5">
    <w:abstractNumId w:val="10"/>
  </w:num>
  <w:num w:numId="6">
    <w:abstractNumId w:val="13"/>
  </w:num>
  <w:num w:numId="7">
    <w:abstractNumId w:val="25"/>
  </w:num>
  <w:num w:numId="8">
    <w:abstractNumId w:val="0"/>
  </w:num>
  <w:num w:numId="9">
    <w:abstractNumId w:val="15"/>
  </w:num>
  <w:num w:numId="10">
    <w:abstractNumId w:val="4"/>
  </w:num>
  <w:num w:numId="11">
    <w:abstractNumId w:val="19"/>
  </w:num>
  <w:num w:numId="12">
    <w:abstractNumId w:val="3"/>
  </w:num>
  <w:num w:numId="13">
    <w:abstractNumId w:val="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8"/>
  </w:num>
  <w:num w:numId="19">
    <w:abstractNumId w:val="21"/>
  </w:num>
  <w:num w:numId="20">
    <w:abstractNumId w:val="11"/>
  </w:num>
  <w:num w:numId="21">
    <w:abstractNumId w:val="5"/>
  </w:num>
  <w:num w:numId="22">
    <w:abstractNumId w:val="9"/>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2"/>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65F"/>
    <w:rsid w:val="00003B77"/>
    <w:rsid w:val="00003D51"/>
    <w:rsid w:val="00003EBB"/>
    <w:rsid w:val="00003F96"/>
    <w:rsid w:val="0000520D"/>
    <w:rsid w:val="000054B7"/>
    <w:rsid w:val="00005B23"/>
    <w:rsid w:val="00005EE0"/>
    <w:rsid w:val="00006B59"/>
    <w:rsid w:val="00007E94"/>
    <w:rsid w:val="000100D8"/>
    <w:rsid w:val="0001014C"/>
    <w:rsid w:val="000107D8"/>
    <w:rsid w:val="0001099A"/>
    <w:rsid w:val="00011BFC"/>
    <w:rsid w:val="00011DF7"/>
    <w:rsid w:val="00012657"/>
    <w:rsid w:val="00013BC3"/>
    <w:rsid w:val="0001431C"/>
    <w:rsid w:val="0001482C"/>
    <w:rsid w:val="00015162"/>
    <w:rsid w:val="000155F0"/>
    <w:rsid w:val="00015680"/>
    <w:rsid w:val="000157CF"/>
    <w:rsid w:val="00015A22"/>
    <w:rsid w:val="000168DE"/>
    <w:rsid w:val="0001735B"/>
    <w:rsid w:val="000206F1"/>
    <w:rsid w:val="00021298"/>
    <w:rsid w:val="00021791"/>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4CEC"/>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3D8"/>
    <w:rsid w:val="00056B3E"/>
    <w:rsid w:val="00056E0E"/>
    <w:rsid w:val="000571B9"/>
    <w:rsid w:val="0005725C"/>
    <w:rsid w:val="00057574"/>
    <w:rsid w:val="00057B7D"/>
    <w:rsid w:val="00060045"/>
    <w:rsid w:val="00060178"/>
    <w:rsid w:val="000611FF"/>
    <w:rsid w:val="00061760"/>
    <w:rsid w:val="0006189A"/>
    <w:rsid w:val="000618D0"/>
    <w:rsid w:val="00061A4F"/>
    <w:rsid w:val="00061D7A"/>
    <w:rsid w:val="00062475"/>
    <w:rsid w:val="00063297"/>
    <w:rsid w:val="00063A11"/>
    <w:rsid w:val="0006411D"/>
    <w:rsid w:val="0006456C"/>
    <w:rsid w:val="00064637"/>
    <w:rsid w:val="00066AF6"/>
    <w:rsid w:val="0006704B"/>
    <w:rsid w:val="0006721D"/>
    <w:rsid w:val="0006723D"/>
    <w:rsid w:val="000672AB"/>
    <w:rsid w:val="000675B0"/>
    <w:rsid w:val="00067A76"/>
    <w:rsid w:val="00067E32"/>
    <w:rsid w:val="00067F12"/>
    <w:rsid w:val="000706BF"/>
    <w:rsid w:val="000707EE"/>
    <w:rsid w:val="00070E3F"/>
    <w:rsid w:val="000710A8"/>
    <w:rsid w:val="000711D0"/>
    <w:rsid w:val="00071F2E"/>
    <w:rsid w:val="00072349"/>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6F73"/>
    <w:rsid w:val="00087355"/>
    <w:rsid w:val="00087686"/>
    <w:rsid w:val="00090633"/>
    <w:rsid w:val="000907D0"/>
    <w:rsid w:val="00090DF7"/>
    <w:rsid w:val="00091397"/>
    <w:rsid w:val="00091811"/>
    <w:rsid w:val="00091A72"/>
    <w:rsid w:val="000924AA"/>
    <w:rsid w:val="0009349C"/>
    <w:rsid w:val="00093E30"/>
    <w:rsid w:val="0009432F"/>
    <w:rsid w:val="00094B2A"/>
    <w:rsid w:val="00094D5D"/>
    <w:rsid w:val="00094F15"/>
    <w:rsid w:val="0009524E"/>
    <w:rsid w:val="0009559D"/>
    <w:rsid w:val="0009560F"/>
    <w:rsid w:val="0009591C"/>
    <w:rsid w:val="000963C8"/>
    <w:rsid w:val="00096CF4"/>
    <w:rsid w:val="0009703F"/>
    <w:rsid w:val="00097CDE"/>
    <w:rsid w:val="000A00AE"/>
    <w:rsid w:val="000A01F2"/>
    <w:rsid w:val="000A0884"/>
    <w:rsid w:val="000A0915"/>
    <w:rsid w:val="000A134E"/>
    <w:rsid w:val="000A15B1"/>
    <w:rsid w:val="000A1610"/>
    <w:rsid w:val="000A26F1"/>
    <w:rsid w:val="000A2B10"/>
    <w:rsid w:val="000A2BD8"/>
    <w:rsid w:val="000A3690"/>
    <w:rsid w:val="000A3E74"/>
    <w:rsid w:val="000A4686"/>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87E"/>
    <w:rsid w:val="000B4F23"/>
    <w:rsid w:val="000B5580"/>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6B31"/>
    <w:rsid w:val="00107175"/>
    <w:rsid w:val="0010747A"/>
    <w:rsid w:val="00107A35"/>
    <w:rsid w:val="00107D4A"/>
    <w:rsid w:val="00107F8F"/>
    <w:rsid w:val="0011146E"/>
    <w:rsid w:val="00111AD4"/>
    <w:rsid w:val="00111C2F"/>
    <w:rsid w:val="00111EFB"/>
    <w:rsid w:val="00111F8A"/>
    <w:rsid w:val="00112134"/>
    <w:rsid w:val="001122C0"/>
    <w:rsid w:val="00112D92"/>
    <w:rsid w:val="00112E28"/>
    <w:rsid w:val="00113C2F"/>
    <w:rsid w:val="00113E28"/>
    <w:rsid w:val="00114290"/>
    <w:rsid w:val="00114325"/>
    <w:rsid w:val="0011483D"/>
    <w:rsid w:val="00114C7A"/>
    <w:rsid w:val="00114E4E"/>
    <w:rsid w:val="0011525F"/>
    <w:rsid w:val="00115432"/>
    <w:rsid w:val="001157CE"/>
    <w:rsid w:val="00115E66"/>
    <w:rsid w:val="00116E1B"/>
    <w:rsid w:val="001172DF"/>
    <w:rsid w:val="00117408"/>
    <w:rsid w:val="00117C0E"/>
    <w:rsid w:val="0012150C"/>
    <w:rsid w:val="00121682"/>
    <w:rsid w:val="00121EA1"/>
    <w:rsid w:val="001224DD"/>
    <w:rsid w:val="0012279D"/>
    <w:rsid w:val="001239A8"/>
    <w:rsid w:val="001239E1"/>
    <w:rsid w:val="001243A4"/>
    <w:rsid w:val="001247BA"/>
    <w:rsid w:val="00124DC1"/>
    <w:rsid w:val="00125628"/>
    <w:rsid w:val="00125881"/>
    <w:rsid w:val="00126066"/>
    <w:rsid w:val="001305E5"/>
    <w:rsid w:val="00131349"/>
    <w:rsid w:val="0013138F"/>
    <w:rsid w:val="00131CCD"/>
    <w:rsid w:val="00132126"/>
    <w:rsid w:val="001321A1"/>
    <w:rsid w:val="00132671"/>
    <w:rsid w:val="0013302E"/>
    <w:rsid w:val="0013406B"/>
    <w:rsid w:val="00134560"/>
    <w:rsid w:val="00134F83"/>
    <w:rsid w:val="001354CB"/>
    <w:rsid w:val="00135695"/>
    <w:rsid w:val="00135742"/>
    <w:rsid w:val="00135A23"/>
    <w:rsid w:val="00136479"/>
    <w:rsid w:val="00136496"/>
    <w:rsid w:val="0013664A"/>
    <w:rsid w:val="0013667B"/>
    <w:rsid w:val="0013696C"/>
    <w:rsid w:val="00136A10"/>
    <w:rsid w:val="00136B12"/>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2B"/>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D27"/>
    <w:rsid w:val="00166E3F"/>
    <w:rsid w:val="0016788B"/>
    <w:rsid w:val="00167D07"/>
    <w:rsid w:val="00170230"/>
    <w:rsid w:val="00170320"/>
    <w:rsid w:val="00170625"/>
    <w:rsid w:val="0017091D"/>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84A"/>
    <w:rsid w:val="00182B04"/>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E51"/>
    <w:rsid w:val="00192F16"/>
    <w:rsid w:val="00193071"/>
    <w:rsid w:val="00193638"/>
    <w:rsid w:val="0019399F"/>
    <w:rsid w:val="00193F98"/>
    <w:rsid w:val="00194286"/>
    <w:rsid w:val="00195BC7"/>
    <w:rsid w:val="00195EBA"/>
    <w:rsid w:val="001960B4"/>
    <w:rsid w:val="00196FD4"/>
    <w:rsid w:val="0019758B"/>
    <w:rsid w:val="00197869"/>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663"/>
    <w:rsid w:val="001B5DFF"/>
    <w:rsid w:val="001B65B8"/>
    <w:rsid w:val="001B6BC5"/>
    <w:rsid w:val="001B6F86"/>
    <w:rsid w:val="001B70CA"/>
    <w:rsid w:val="001B7166"/>
    <w:rsid w:val="001B75F0"/>
    <w:rsid w:val="001C00D8"/>
    <w:rsid w:val="001C057E"/>
    <w:rsid w:val="001C2BC8"/>
    <w:rsid w:val="001C2CAD"/>
    <w:rsid w:val="001C308D"/>
    <w:rsid w:val="001C3187"/>
    <w:rsid w:val="001C3232"/>
    <w:rsid w:val="001C3327"/>
    <w:rsid w:val="001C34D5"/>
    <w:rsid w:val="001C3BB8"/>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074"/>
    <w:rsid w:val="001D3679"/>
    <w:rsid w:val="001D3CC2"/>
    <w:rsid w:val="001D461F"/>
    <w:rsid w:val="001D46D3"/>
    <w:rsid w:val="001D6714"/>
    <w:rsid w:val="001D69D0"/>
    <w:rsid w:val="001D713E"/>
    <w:rsid w:val="001D77E6"/>
    <w:rsid w:val="001E0A7D"/>
    <w:rsid w:val="001E0D0D"/>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A79"/>
    <w:rsid w:val="001F35DC"/>
    <w:rsid w:val="001F3815"/>
    <w:rsid w:val="001F4057"/>
    <w:rsid w:val="001F407D"/>
    <w:rsid w:val="001F4183"/>
    <w:rsid w:val="001F4CBE"/>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45A"/>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8E1"/>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13E"/>
    <w:rsid w:val="002366CE"/>
    <w:rsid w:val="002369D4"/>
    <w:rsid w:val="002375D3"/>
    <w:rsid w:val="0024001A"/>
    <w:rsid w:val="00240887"/>
    <w:rsid w:val="00241142"/>
    <w:rsid w:val="002419F2"/>
    <w:rsid w:val="00242F1E"/>
    <w:rsid w:val="00243E20"/>
    <w:rsid w:val="00243F02"/>
    <w:rsid w:val="00244096"/>
    <w:rsid w:val="0024417D"/>
    <w:rsid w:val="00244754"/>
    <w:rsid w:val="00244C55"/>
    <w:rsid w:val="00245470"/>
    <w:rsid w:val="00246BF5"/>
    <w:rsid w:val="00246CD7"/>
    <w:rsid w:val="00247C83"/>
    <w:rsid w:val="00250370"/>
    <w:rsid w:val="0025068A"/>
    <w:rsid w:val="00250751"/>
    <w:rsid w:val="00250A7F"/>
    <w:rsid w:val="002516DF"/>
    <w:rsid w:val="00251B50"/>
    <w:rsid w:val="00253D03"/>
    <w:rsid w:val="00254CF4"/>
    <w:rsid w:val="00254EF4"/>
    <w:rsid w:val="002550E9"/>
    <w:rsid w:val="00255877"/>
    <w:rsid w:val="0025701A"/>
    <w:rsid w:val="002575ED"/>
    <w:rsid w:val="002576EB"/>
    <w:rsid w:val="00260BF5"/>
    <w:rsid w:val="00260D04"/>
    <w:rsid w:val="0026130F"/>
    <w:rsid w:val="00261C84"/>
    <w:rsid w:val="002622D4"/>
    <w:rsid w:val="00262A9E"/>
    <w:rsid w:val="00263521"/>
    <w:rsid w:val="00263A1E"/>
    <w:rsid w:val="00263DB7"/>
    <w:rsid w:val="0026404C"/>
    <w:rsid w:val="00264127"/>
    <w:rsid w:val="002643D4"/>
    <w:rsid w:val="00264CFB"/>
    <w:rsid w:val="00265428"/>
    <w:rsid w:val="002654D1"/>
    <w:rsid w:val="0027101D"/>
    <w:rsid w:val="0027121E"/>
    <w:rsid w:val="0027188F"/>
    <w:rsid w:val="002739B2"/>
    <w:rsid w:val="002739CF"/>
    <w:rsid w:val="00273D43"/>
    <w:rsid w:val="0027424D"/>
    <w:rsid w:val="00275A79"/>
    <w:rsid w:val="002763F9"/>
    <w:rsid w:val="00276D55"/>
    <w:rsid w:val="00277114"/>
    <w:rsid w:val="0028138F"/>
    <w:rsid w:val="002813A0"/>
    <w:rsid w:val="00281F46"/>
    <w:rsid w:val="002821D2"/>
    <w:rsid w:val="00282C5A"/>
    <w:rsid w:val="00283E18"/>
    <w:rsid w:val="00283FFC"/>
    <w:rsid w:val="002841CB"/>
    <w:rsid w:val="00284ABA"/>
    <w:rsid w:val="00284B06"/>
    <w:rsid w:val="00285362"/>
    <w:rsid w:val="00285BD0"/>
    <w:rsid w:val="00285EC0"/>
    <w:rsid w:val="0028686C"/>
    <w:rsid w:val="0028694C"/>
    <w:rsid w:val="002869E1"/>
    <w:rsid w:val="00286A23"/>
    <w:rsid w:val="00286C34"/>
    <w:rsid w:val="00287385"/>
    <w:rsid w:val="00287BEF"/>
    <w:rsid w:val="00290C01"/>
    <w:rsid w:val="00290D96"/>
    <w:rsid w:val="00291775"/>
    <w:rsid w:val="002920D3"/>
    <w:rsid w:val="00292A58"/>
    <w:rsid w:val="00293FC3"/>
    <w:rsid w:val="00294150"/>
    <w:rsid w:val="002941CD"/>
    <w:rsid w:val="00294251"/>
    <w:rsid w:val="00294784"/>
    <w:rsid w:val="00294AF0"/>
    <w:rsid w:val="00296A9F"/>
    <w:rsid w:val="00296AB6"/>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5F6E"/>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C06EB"/>
    <w:rsid w:val="002C0B9D"/>
    <w:rsid w:val="002C1BB5"/>
    <w:rsid w:val="002C1D86"/>
    <w:rsid w:val="002C1EE0"/>
    <w:rsid w:val="002C28D3"/>
    <w:rsid w:val="002C2B0E"/>
    <w:rsid w:val="002C316A"/>
    <w:rsid w:val="002C3B87"/>
    <w:rsid w:val="002C3D55"/>
    <w:rsid w:val="002C4139"/>
    <w:rsid w:val="002C4302"/>
    <w:rsid w:val="002C4B51"/>
    <w:rsid w:val="002C4F9F"/>
    <w:rsid w:val="002C54FF"/>
    <w:rsid w:val="002C58AD"/>
    <w:rsid w:val="002C65B3"/>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A58"/>
    <w:rsid w:val="002E6B3E"/>
    <w:rsid w:val="002E6B41"/>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C5D"/>
    <w:rsid w:val="00300F74"/>
    <w:rsid w:val="0030114C"/>
    <w:rsid w:val="00301153"/>
    <w:rsid w:val="00301A9A"/>
    <w:rsid w:val="003020D6"/>
    <w:rsid w:val="00302134"/>
    <w:rsid w:val="00302658"/>
    <w:rsid w:val="00302C17"/>
    <w:rsid w:val="00302DC7"/>
    <w:rsid w:val="0030338B"/>
    <w:rsid w:val="003038A7"/>
    <w:rsid w:val="00303EC4"/>
    <w:rsid w:val="0030415A"/>
    <w:rsid w:val="00304D83"/>
    <w:rsid w:val="00304E57"/>
    <w:rsid w:val="00304EA0"/>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1D2"/>
    <w:rsid w:val="00344346"/>
    <w:rsid w:val="00344842"/>
    <w:rsid w:val="00344BBF"/>
    <w:rsid w:val="00344CCD"/>
    <w:rsid w:val="00345868"/>
    <w:rsid w:val="0034637E"/>
    <w:rsid w:val="003466B0"/>
    <w:rsid w:val="00346745"/>
    <w:rsid w:val="00346930"/>
    <w:rsid w:val="00347612"/>
    <w:rsid w:val="00347800"/>
    <w:rsid w:val="00347942"/>
    <w:rsid w:val="00347A15"/>
    <w:rsid w:val="003509DF"/>
    <w:rsid w:val="003513C7"/>
    <w:rsid w:val="0035145F"/>
    <w:rsid w:val="00351AD0"/>
    <w:rsid w:val="00351F4A"/>
    <w:rsid w:val="00351F4E"/>
    <w:rsid w:val="003525D4"/>
    <w:rsid w:val="0035281B"/>
    <w:rsid w:val="0035448A"/>
    <w:rsid w:val="00354767"/>
    <w:rsid w:val="00355453"/>
    <w:rsid w:val="003559A1"/>
    <w:rsid w:val="00355B59"/>
    <w:rsid w:val="00356540"/>
    <w:rsid w:val="00356926"/>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945"/>
    <w:rsid w:val="00365C9E"/>
    <w:rsid w:val="00365D63"/>
    <w:rsid w:val="00365DC9"/>
    <w:rsid w:val="00365DE2"/>
    <w:rsid w:val="0036639F"/>
    <w:rsid w:val="003668A5"/>
    <w:rsid w:val="00366C3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4481"/>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0DF"/>
    <w:rsid w:val="003839AA"/>
    <w:rsid w:val="003843E4"/>
    <w:rsid w:val="00384988"/>
    <w:rsid w:val="00384EDD"/>
    <w:rsid w:val="00385426"/>
    <w:rsid w:val="0038575C"/>
    <w:rsid w:val="00385CBB"/>
    <w:rsid w:val="00385FBB"/>
    <w:rsid w:val="00387987"/>
    <w:rsid w:val="00387E5E"/>
    <w:rsid w:val="003907CF"/>
    <w:rsid w:val="00391776"/>
    <w:rsid w:val="00391943"/>
    <w:rsid w:val="00391D2E"/>
    <w:rsid w:val="00391D47"/>
    <w:rsid w:val="00392446"/>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42B"/>
    <w:rsid w:val="003A07CF"/>
    <w:rsid w:val="003A0852"/>
    <w:rsid w:val="003A08AE"/>
    <w:rsid w:val="003A0DED"/>
    <w:rsid w:val="003A26D2"/>
    <w:rsid w:val="003A3978"/>
    <w:rsid w:val="003A3D05"/>
    <w:rsid w:val="003A47A9"/>
    <w:rsid w:val="003A613A"/>
    <w:rsid w:val="003A66EF"/>
    <w:rsid w:val="003A689D"/>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D05"/>
    <w:rsid w:val="003B71E3"/>
    <w:rsid w:val="003B7A94"/>
    <w:rsid w:val="003B7F4E"/>
    <w:rsid w:val="003C0A02"/>
    <w:rsid w:val="003C1623"/>
    <w:rsid w:val="003C2534"/>
    <w:rsid w:val="003C26AC"/>
    <w:rsid w:val="003C2A0B"/>
    <w:rsid w:val="003C2EC6"/>
    <w:rsid w:val="003C3154"/>
    <w:rsid w:val="003C32FE"/>
    <w:rsid w:val="003C3358"/>
    <w:rsid w:val="003C4F30"/>
    <w:rsid w:val="003C5044"/>
    <w:rsid w:val="003C5153"/>
    <w:rsid w:val="003C569E"/>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668"/>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A36"/>
    <w:rsid w:val="003F6CB2"/>
    <w:rsid w:val="003F6D65"/>
    <w:rsid w:val="003F782E"/>
    <w:rsid w:val="003F7B2B"/>
    <w:rsid w:val="004002DD"/>
    <w:rsid w:val="0040036C"/>
    <w:rsid w:val="004003DF"/>
    <w:rsid w:val="0040072A"/>
    <w:rsid w:val="00400A98"/>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7F0"/>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D69"/>
    <w:rsid w:val="00433DC5"/>
    <w:rsid w:val="00434C19"/>
    <w:rsid w:val="0043539D"/>
    <w:rsid w:val="0043581E"/>
    <w:rsid w:val="00435E93"/>
    <w:rsid w:val="0043603B"/>
    <w:rsid w:val="00436048"/>
    <w:rsid w:val="00436479"/>
    <w:rsid w:val="0043662F"/>
    <w:rsid w:val="00436B23"/>
    <w:rsid w:val="00436B37"/>
    <w:rsid w:val="0043791D"/>
    <w:rsid w:val="004379C8"/>
    <w:rsid w:val="00437CB8"/>
    <w:rsid w:val="00437D9B"/>
    <w:rsid w:val="00437E2D"/>
    <w:rsid w:val="004404F3"/>
    <w:rsid w:val="00440C19"/>
    <w:rsid w:val="004413C7"/>
    <w:rsid w:val="004414E6"/>
    <w:rsid w:val="00441674"/>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2F79"/>
    <w:rsid w:val="00463683"/>
    <w:rsid w:val="004637FD"/>
    <w:rsid w:val="00464D56"/>
    <w:rsid w:val="00464DF0"/>
    <w:rsid w:val="00465562"/>
    <w:rsid w:val="00465DDF"/>
    <w:rsid w:val="004661DB"/>
    <w:rsid w:val="004663C7"/>
    <w:rsid w:val="00466B28"/>
    <w:rsid w:val="00467D5E"/>
    <w:rsid w:val="0047012B"/>
    <w:rsid w:val="004701EC"/>
    <w:rsid w:val="004705A4"/>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2D46"/>
    <w:rsid w:val="004A30DB"/>
    <w:rsid w:val="004A3415"/>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53"/>
    <w:rsid w:val="004C1BDC"/>
    <w:rsid w:val="004C1C13"/>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5AB"/>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509"/>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2F3A"/>
    <w:rsid w:val="00583B95"/>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810"/>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F02"/>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B02F2"/>
    <w:rsid w:val="005B0531"/>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084"/>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528"/>
    <w:rsid w:val="005E2189"/>
    <w:rsid w:val="005E2594"/>
    <w:rsid w:val="005E25F7"/>
    <w:rsid w:val="005E2A5A"/>
    <w:rsid w:val="005E2C15"/>
    <w:rsid w:val="005E2CBB"/>
    <w:rsid w:val="005E3B69"/>
    <w:rsid w:val="005E3DDA"/>
    <w:rsid w:val="005E4642"/>
    <w:rsid w:val="005E46DC"/>
    <w:rsid w:val="005E4A51"/>
    <w:rsid w:val="005E4C95"/>
    <w:rsid w:val="005E4D93"/>
    <w:rsid w:val="005E58A5"/>
    <w:rsid w:val="005E5E61"/>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33E"/>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61"/>
    <w:rsid w:val="00612FC6"/>
    <w:rsid w:val="006139F2"/>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F8C"/>
    <w:rsid w:val="00625009"/>
    <w:rsid w:val="00625759"/>
    <w:rsid w:val="006259EF"/>
    <w:rsid w:val="00625B32"/>
    <w:rsid w:val="00625B8F"/>
    <w:rsid w:val="006278CC"/>
    <w:rsid w:val="00630332"/>
    <w:rsid w:val="00630F2B"/>
    <w:rsid w:val="006315AC"/>
    <w:rsid w:val="0063189C"/>
    <w:rsid w:val="00632878"/>
    <w:rsid w:val="006328D1"/>
    <w:rsid w:val="00632C05"/>
    <w:rsid w:val="00633595"/>
    <w:rsid w:val="006336CC"/>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65E"/>
    <w:rsid w:val="00642D42"/>
    <w:rsid w:val="00642E0E"/>
    <w:rsid w:val="00643044"/>
    <w:rsid w:val="006430ED"/>
    <w:rsid w:val="006432EA"/>
    <w:rsid w:val="006434BE"/>
    <w:rsid w:val="00643B35"/>
    <w:rsid w:val="00644879"/>
    <w:rsid w:val="00644C6D"/>
    <w:rsid w:val="00644F86"/>
    <w:rsid w:val="0064527F"/>
    <w:rsid w:val="006454AC"/>
    <w:rsid w:val="00645542"/>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0E05"/>
    <w:rsid w:val="00661D76"/>
    <w:rsid w:val="00661E8F"/>
    <w:rsid w:val="006623BF"/>
    <w:rsid w:val="006624F0"/>
    <w:rsid w:val="0066294A"/>
    <w:rsid w:val="0066318C"/>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42C5"/>
    <w:rsid w:val="00674A96"/>
    <w:rsid w:val="00674D18"/>
    <w:rsid w:val="006750F1"/>
    <w:rsid w:val="00675A81"/>
    <w:rsid w:val="0067643D"/>
    <w:rsid w:val="0067675D"/>
    <w:rsid w:val="00677A1C"/>
    <w:rsid w:val="00677C73"/>
    <w:rsid w:val="00677F7C"/>
    <w:rsid w:val="0068074C"/>
    <w:rsid w:val="00682AE2"/>
    <w:rsid w:val="0068340A"/>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27F0"/>
    <w:rsid w:val="00692D60"/>
    <w:rsid w:val="0069335D"/>
    <w:rsid w:val="00694C3C"/>
    <w:rsid w:val="0069547B"/>
    <w:rsid w:val="00696ADE"/>
    <w:rsid w:val="00697E8B"/>
    <w:rsid w:val="006A040F"/>
    <w:rsid w:val="006A1039"/>
    <w:rsid w:val="006A21AF"/>
    <w:rsid w:val="006A2D1D"/>
    <w:rsid w:val="006A4389"/>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0BF"/>
    <w:rsid w:val="006B1475"/>
    <w:rsid w:val="006B1754"/>
    <w:rsid w:val="006B1A63"/>
    <w:rsid w:val="006B2A03"/>
    <w:rsid w:val="006B2ABD"/>
    <w:rsid w:val="006B2E94"/>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0FFB"/>
    <w:rsid w:val="006C150F"/>
    <w:rsid w:val="006C1ABF"/>
    <w:rsid w:val="006C1BD3"/>
    <w:rsid w:val="006C1C44"/>
    <w:rsid w:val="006C1C92"/>
    <w:rsid w:val="006C1D80"/>
    <w:rsid w:val="006C2017"/>
    <w:rsid w:val="006C2BFA"/>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5CCE"/>
    <w:rsid w:val="006D60EF"/>
    <w:rsid w:val="006D6131"/>
    <w:rsid w:val="006D66B2"/>
    <w:rsid w:val="006D6796"/>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CDF"/>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F32"/>
    <w:rsid w:val="007021CD"/>
    <w:rsid w:val="00702584"/>
    <w:rsid w:val="00702A1E"/>
    <w:rsid w:val="00702A70"/>
    <w:rsid w:val="00702E9B"/>
    <w:rsid w:val="0070320C"/>
    <w:rsid w:val="007033B5"/>
    <w:rsid w:val="00703549"/>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3"/>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D6C"/>
    <w:rsid w:val="007551D8"/>
    <w:rsid w:val="0075625B"/>
    <w:rsid w:val="00756E3A"/>
    <w:rsid w:val="0075719C"/>
    <w:rsid w:val="007578C1"/>
    <w:rsid w:val="00757B56"/>
    <w:rsid w:val="00760B67"/>
    <w:rsid w:val="00760F3C"/>
    <w:rsid w:val="0076115B"/>
    <w:rsid w:val="00761CE2"/>
    <w:rsid w:val="00761E1F"/>
    <w:rsid w:val="00761E43"/>
    <w:rsid w:val="00763CCF"/>
    <w:rsid w:val="00763E35"/>
    <w:rsid w:val="00764C13"/>
    <w:rsid w:val="007657FC"/>
    <w:rsid w:val="0076677C"/>
    <w:rsid w:val="00766829"/>
    <w:rsid w:val="00766AEC"/>
    <w:rsid w:val="0076737F"/>
    <w:rsid w:val="0076769E"/>
    <w:rsid w:val="00767B25"/>
    <w:rsid w:val="007702E5"/>
    <w:rsid w:val="0077170D"/>
    <w:rsid w:val="0077176D"/>
    <w:rsid w:val="00771BEC"/>
    <w:rsid w:val="00771F85"/>
    <w:rsid w:val="00772487"/>
    <w:rsid w:val="00772549"/>
    <w:rsid w:val="00772570"/>
    <w:rsid w:val="00772730"/>
    <w:rsid w:val="0077300F"/>
    <w:rsid w:val="00773308"/>
    <w:rsid w:val="0077389E"/>
    <w:rsid w:val="00773F61"/>
    <w:rsid w:val="00773FEB"/>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21F2"/>
    <w:rsid w:val="007B2C82"/>
    <w:rsid w:val="007B3264"/>
    <w:rsid w:val="007B328D"/>
    <w:rsid w:val="007B34D1"/>
    <w:rsid w:val="007B3FAA"/>
    <w:rsid w:val="007B4427"/>
    <w:rsid w:val="007B566B"/>
    <w:rsid w:val="007B56BC"/>
    <w:rsid w:val="007B571D"/>
    <w:rsid w:val="007B5753"/>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7F6"/>
    <w:rsid w:val="007C0832"/>
    <w:rsid w:val="007C096F"/>
    <w:rsid w:val="007C1372"/>
    <w:rsid w:val="007C17FC"/>
    <w:rsid w:val="007C1C85"/>
    <w:rsid w:val="007C1FF6"/>
    <w:rsid w:val="007C2E02"/>
    <w:rsid w:val="007C2F86"/>
    <w:rsid w:val="007C4108"/>
    <w:rsid w:val="007C45FB"/>
    <w:rsid w:val="007C48E2"/>
    <w:rsid w:val="007C4A9A"/>
    <w:rsid w:val="007C553D"/>
    <w:rsid w:val="007C56CB"/>
    <w:rsid w:val="007C5CAC"/>
    <w:rsid w:val="007C6785"/>
    <w:rsid w:val="007C76F8"/>
    <w:rsid w:val="007C7734"/>
    <w:rsid w:val="007D01B9"/>
    <w:rsid w:val="007D0632"/>
    <w:rsid w:val="007D0E2D"/>
    <w:rsid w:val="007D0E68"/>
    <w:rsid w:val="007D15AE"/>
    <w:rsid w:val="007D16B5"/>
    <w:rsid w:val="007D189C"/>
    <w:rsid w:val="007D1D12"/>
    <w:rsid w:val="007D1D95"/>
    <w:rsid w:val="007D233B"/>
    <w:rsid w:val="007D29F6"/>
    <w:rsid w:val="007D2A91"/>
    <w:rsid w:val="007D337B"/>
    <w:rsid w:val="007D42D0"/>
    <w:rsid w:val="007D4382"/>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1FC5"/>
    <w:rsid w:val="007E3217"/>
    <w:rsid w:val="007E36FC"/>
    <w:rsid w:val="007E3828"/>
    <w:rsid w:val="007E3B77"/>
    <w:rsid w:val="007E3C92"/>
    <w:rsid w:val="007E405F"/>
    <w:rsid w:val="007E4217"/>
    <w:rsid w:val="007E5629"/>
    <w:rsid w:val="007E5AD7"/>
    <w:rsid w:val="007E68C3"/>
    <w:rsid w:val="007E69A8"/>
    <w:rsid w:val="007E6E5C"/>
    <w:rsid w:val="007E7134"/>
    <w:rsid w:val="007E750F"/>
    <w:rsid w:val="007E7CB0"/>
    <w:rsid w:val="007E7D7C"/>
    <w:rsid w:val="007F02E3"/>
    <w:rsid w:val="007F0CD0"/>
    <w:rsid w:val="007F1517"/>
    <w:rsid w:val="007F1621"/>
    <w:rsid w:val="007F16B7"/>
    <w:rsid w:val="007F1D4F"/>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117A"/>
    <w:rsid w:val="00822B5B"/>
    <w:rsid w:val="0082350D"/>
    <w:rsid w:val="00823E80"/>
    <w:rsid w:val="00824505"/>
    <w:rsid w:val="008246BA"/>
    <w:rsid w:val="00824AA0"/>
    <w:rsid w:val="00824B1A"/>
    <w:rsid w:val="00825636"/>
    <w:rsid w:val="00825A14"/>
    <w:rsid w:val="00825A1B"/>
    <w:rsid w:val="00825AAA"/>
    <w:rsid w:val="00826222"/>
    <w:rsid w:val="00830B48"/>
    <w:rsid w:val="0083121F"/>
    <w:rsid w:val="00831AF4"/>
    <w:rsid w:val="00831BC5"/>
    <w:rsid w:val="00831C86"/>
    <w:rsid w:val="00831FC6"/>
    <w:rsid w:val="008327D7"/>
    <w:rsid w:val="00832A1F"/>
    <w:rsid w:val="008332F5"/>
    <w:rsid w:val="00833E19"/>
    <w:rsid w:val="00834535"/>
    <w:rsid w:val="00834E18"/>
    <w:rsid w:val="00834E9C"/>
    <w:rsid w:val="00835707"/>
    <w:rsid w:val="00835BF5"/>
    <w:rsid w:val="00835D3E"/>
    <w:rsid w:val="0083622F"/>
    <w:rsid w:val="00836462"/>
    <w:rsid w:val="008368AA"/>
    <w:rsid w:val="00836A5E"/>
    <w:rsid w:val="0083723D"/>
    <w:rsid w:val="00837276"/>
    <w:rsid w:val="008372A9"/>
    <w:rsid w:val="008375AA"/>
    <w:rsid w:val="00837997"/>
    <w:rsid w:val="00840057"/>
    <w:rsid w:val="00842138"/>
    <w:rsid w:val="00842561"/>
    <w:rsid w:val="00842BBF"/>
    <w:rsid w:val="00842F70"/>
    <w:rsid w:val="00843C79"/>
    <w:rsid w:val="00843FE7"/>
    <w:rsid w:val="00844CA1"/>
    <w:rsid w:val="00844E79"/>
    <w:rsid w:val="00845656"/>
    <w:rsid w:val="00845894"/>
    <w:rsid w:val="008459A9"/>
    <w:rsid w:val="00845E79"/>
    <w:rsid w:val="00845E9A"/>
    <w:rsid w:val="0084668B"/>
    <w:rsid w:val="0084680C"/>
    <w:rsid w:val="008474A5"/>
    <w:rsid w:val="008477E8"/>
    <w:rsid w:val="008478AA"/>
    <w:rsid w:val="00847A40"/>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5B4"/>
    <w:rsid w:val="00871B57"/>
    <w:rsid w:val="00871BB6"/>
    <w:rsid w:val="00871E21"/>
    <w:rsid w:val="0087223D"/>
    <w:rsid w:val="0087267C"/>
    <w:rsid w:val="0087360A"/>
    <w:rsid w:val="008736E6"/>
    <w:rsid w:val="008747C9"/>
    <w:rsid w:val="00875402"/>
    <w:rsid w:val="00875449"/>
    <w:rsid w:val="00875858"/>
    <w:rsid w:val="00876359"/>
    <w:rsid w:val="00876705"/>
    <w:rsid w:val="00877544"/>
    <w:rsid w:val="00877E88"/>
    <w:rsid w:val="00880025"/>
    <w:rsid w:val="0088002F"/>
    <w:rsid w:val="008802A2"/>
    <w:rsid w:val="008804D7"/>
    <w:rsid w:val="008806EF"/>
    <w:rsid w:val="00880A80"/>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951"/>
    <w:rsid w:val="00890A6C"/>
    <w:rsid w:val="00890BDA"/>
    <w:rsid w:val="00890D9C"/>
    <w:rsid w:val="00891255"/>
    <w:rsid w:val="00891AC5"/>
    <w:rsid w:val="00892310"/>
    <w:rsid w:val="00892BA2"/>
    <w:rsid w:val="00892F80"/>
    <w:rsid w:val="00893560"/>
    <w:rsid w:val="00893A03"/>
    <w:rsid w:val="00894610"/>
    <w:rsid w:val="008947E7"/>
    <w:rsid w:val="00894E27"/>
    <w:rsid w:val="00895566"/>
    <w:rsid w:val="00895572"/>
    <w:rsid w:val="00895AFB"/>
    <w:rsid w:val="00895BAB"/>
    <w:rsid w:val="00895CB8"/>
    <w:rsid w:val="00895E96"/>
    <w:rsid w:val="00896315"/>
    <w:rsid w:val="0089661E"/>
    <w:rsid w:val="00896C38"/>
    <w:rsid w:val="00896D64"/>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4B"/>
    <w:rsid w:val="008B5F0A"/>
    <w:rsid w:val="008B6972"/>
    <w:rsid w:val="008C05F1"/>
    <w:rsid w:val="008C07C7"/>
    <w:rsid w:val="008C097F"/>
    <w:rsid w:val="008C09EB"/>
    <w:rsid w:val="008C0B8B"/>
    <w:rsid w:val="008C0E17"/>
    <w:rsid w:val="008C1006"/>
    <w:rsid w:val="008C262A"/>
    <w:rsid w:val="008C2AB9"/>
    <w:rsid w:val="008C329B"/>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BC8"/>
    <w:rsid w:val="008D1F9A"/>
    <w:rsid w:val="008D2082"/>
    <w:rsid w:val="008D2388"/>
    <w:rsid w:val="008D24C9"/>
    <w:rsid w:val="008D2AEF"/>
    <w:rsid w:val="008D4146"/>
    <w:rsid w:val="008D42F6"/>
    <w:rsid w:val="008D4F4F"/>
    <w:rsid w:val="008D5013"/>
    <w:rsid w:val="008D59E9"/>
    <w:rsid w:val="008D6E4C"/>
    <w:rsid w:val="008D7367"/>
    <w:rsid w:val="008D73B9"/>
    <w:rsid w:val="008D7D2D"/>
    <w:rsid w:val="008E0F0B"/>
    <w:rsid w:val="008E1159"/>
    <w:rsid w:val="008E1580"/>
    <w:rsid w:val="008E1A9C"/>
    <w:rsid w:val="008E1B16"/>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6EF"/>
    <w:rsid w:val="00921847"/>
    <w:rsid w:val="00921EDE"/>
    <w:rsid w:val="0092228B"/>
    <w:rsid w:val="00923216"/>
    <w:rsid w:val="009234D0"/>
    <w:rsid w:val="00923A33"/>
    <w:rsid w:val="00923DB7"/>
    <w:rsid w:val="00924495"/>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851"/>
    <w:rsid w:val="00941194"/>
    <w:rsid w:val="0094125B"/>
    <w:rsid w:val="00941352"/>
    <w:rsid w:val="0094160F"/>
    <w:rsid w:val="009422BC"/>
    <w:rsid w:val="0094287F"/>
    <w:rsid w:val="00942B51"/>
    <w:rsid w:val="00942C7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538"/>
    <w:rsid w:val="00954D0E"/>
    <w:rsid w:val="00954EEC"/>
    <w:rsid w:val="00954FE1"/>
    <w:rsid w:val="0095542B"/>
    <w:rsid w:val="009556AE"/>
    <w:rsid w:val="00955993"/>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3C0"/>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A4D"/>
    <w:rsid w:val="00972CE5"/>
    <w:rsid w:val="00973313"/>
    <w:rsid w:val="00973381"/>
    <w:rsid w:val="00973E62"/>
    <w:rsid w:val="00974915"/>
    <w:rsid w:val="009752C7"/>
    <w:rsid w:val="0097535E"/>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1ED"/>
    <w:rsid w:val="009854B6"/>
    <w:rsid w:val="00985829"/>
    <w:rsid w:val="00985D36"/>
    <w:rsid w:val="00985DBA"/>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169"/>
    <w:rsid w:val="009B4C61"/>
    <w:rsid w:val="009B4C66"/>
    <w:rsid w:val="009B4CB0"/>
    <w:rsid w:val="009B4CE0"/>
    <w:rsid w:val="009B54CF"/>
    <w:rsid w:val="009B5A8C"/>
    <w:rsid w:val="009B5C74"/>
    <w:rsid w:val="009B661E"/>
    <w:rsid w:val="009B68A4"/>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2E19"/>
    <w:rsid w:val="009D41AC"/>
    <w:rsid w:val="009D5139"/>
    <w:rsid w:val="009D55EE"/>
    <w:rsid w:val="009D564D"/>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4C38"/>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5500"/>
    <w:rsid w:val="00A155A6"/>
    <w:rsid w:val="00A15B34"/>
    <w:rsid w:val="00A1634E"/>
    <w:rsid w:val="00A16421"/>
    <w:rsid w:val="00A1647B"/>
    <w:rsid w:val="00A164C6"/>
    <w:rsid w:val="00A177A3"/>
    <w:rsid w:val="00A17907"/>
    <w:rsid w:val="00A2072F"/>
    <w:rsid w:val="00A20EFE"/>
    <w:rsid w:val="00A20FF5"/>
    <w:rsid w:val="00A21556"/>
    <w:rsid w:val="00A21903"/>
    <w:rsid w:val="00A22AF7"/>
    <w:rsid w:val="00A23211"/>
    <w:rsid w:val="00A23428"/>
    <w:rsid w:val="00A23835"/>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558"/>
    <w:rsid w:val="00A37995"/>
    <w:rsid w:val="00A379C2"/>
    <w:rsid w:val="00A408EB"/>
    <w:rsid w:val="00A4109A"/>
    <w:rsid w:val="00A4133B"/>
    <w:rsid w:val="00A4189A"/>
    <w:rsid w:val="00A41A4E"/>
    <w:rsid w:val="00A42565"/>
    <w:rsid w:val="00A42621"/>
    <w:rsid w:val="00A43543"/>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289A"/>
    <w:rsid w:val="00A53632"/>
    <w:rsid w:val="00A53AB4"/>
    <w:rsid w:val="00A53DBB"/>
    <w:rsid w:val="00A53FB6"/>
    <w:rsid w:val="00A5498C"/>
    <w:rsid w:val="00A54FE4"/>
    <w:rsid w:val="00A5541A"/>
    <w:rsid w:val="00A55996"/>
    <w:rsid w:val="00A56092"/>
    <w:rsid w:val="00A567CB"/>
    <w:rsid w:val="00A57263"/>
    <w:rsid w:val="00A57DEC"/>
    <w:rsid w:val="00A60040"/>
    <w:rsid w:val="00A6060D"/>
    <w:rsid w:val="00A6094E"/>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387"/>
    <w:rsid w:val="00A757BD"/>
    <w:rsid w:val="00A758BE"/>
    <w:rsid w:val="00A75C2A"/>
    <w:rsid w:val="00A76014"/>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D97"/>
    <w:rsid w:val="00AA1E6C"/>
    <w:rsid w:val="00AA29DC"/>
    <w:rsid w:val="00AA2B4F"/>
    <w:rsid w:val="00AA321D"/>
    <w:rsid w:val="00AA3259"/>
    <w:rsid w:val="00AA383C"/>
    <w:rsid w:val="00AA3BBB"/>
    <w:rsid w:val="00AA3C4B"/>
    <w:rsid w:val="00AA4B32"/>
    <w:rsid w:val="00AA4CFF"/>
    <w:rsid w:val="00AA4D52"/>
    <w:rsid w:val="00AA4F04"/>
    <w:rsid w:val="00AA5773"/>
    <w:rsid w:val="00AA5E23"/>
    <w:rsid w:val="00AA6669"/>
    <w:rsid w:val="00AA690A"/>
    <w:rsid w:val="00AA6AB3"/>
    <w:rsid w:val="00AA6D26"/>
    <w:rsid w:val="00AA74C0"/>
    <w:rsid w:val="00AB0541"/>
    <w:rsid w:val="00AB09EE"/>
    <w:rsid w:val="00AB19B4"/>
    <w:rsid w:val="00AB2400"/>
    <w:rsid w:val="00AB25DF"/>
    <w:rsid w:val="00AB5377"/>
    <w:rsid w:val="00AB5B77"/>
    <w:rsid w:val="00AB5C1D"/>
    <w:rsid w:val="00AB7D08"/>
    <w:rsid w:val="00AB7F4B"/>
    <w:rsid w:val="00AB7F83"/>
    <w:rsid w:val="00AC0B81"/>
    <w:rsid w:val="00AC2300"/>
    <w:rsid w:val="00AC3451"/>
    <w:rsid w:val="00AC3506"/>
    <w:rsid w:val="00AC387E"/>
    <w:rsid w:val="00AC49E6"/>
    <w:rsid w:val="00AC4B81"/>
    <w:rsid w:val="00AC4DD2"/>
    <w:rsid w:val="00AC5210"/>
    <w:rsid w:val="00AC5BDF"/>
    <w:rsid w:val="00AC5DA2"/>
    <w:rsid w:val="00AC662A"/>
    <w:rsid w:val="00AC6903"/>
    <w:rsid w:val="00AC6B95"/>
    <w:rsid w:val="00AC722F"/>
    <w:rsid w:val="00AC7669"/>
    <w:rsid w:val="00AC79C9"/>
    <w:rsid w:val="00AD02E0"/>
    <w:rsid w:val="00AD0AF6"/>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96"/>
    <w:rsid w:val="00AF0329"/>
    <w:rsid w:val="00AF0774"/>
    <w:rsid w:val="00AF0B7B"/>
    <w:rsid w:val="00AF11B5"/>
    <w:rsid w:val="00AF1F4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39AB"/>
    <w:rsid w:val="00B039E9"/>
    <w:rsid w:val="00B03B7D"/>
    <w:rsid w:val="00B04DC3"/>
    <w:rsid w:val="00B04EED"/>
    <w:rsid w:val="00B0529B"/>
    <w:rsid w:val="00B054D8"/>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0710"/>
    <w:rsid w:val="00B414AF"/>
    <w:rsid w:val="00B41708"/>
    <w:rsid w:val="00B42998"/>
    <w:rsid w:val="00B42DF1"/>
    <w:rsid w:val="00B4301A"/>
    <w:rsid w:val="00B43B6A"/>
    <w:rsid w:val="00B43FF7"/>
    <w:rsid w:val="00B4438B"/>
    <w:rsid w:val="00B453BE"/>
    <w:rsid w:val="00B46241"/>
    <w:rsid w:val="00B46422"/>
    <w:rsid w:val="00B46735"/>
    <w:rsid w:val="00B468A0"/>
    <w:rsid w:val="00B469DF"/>
    <w:rsid w:val="00B47896"/>
    <w:rsid w:val="00B47C72"/>
    <w:rsid w:val="00B47D36"/>
    <w:rsid w:val="00B507E9"/>
    <w:rsid w:val="00B50878"/>
    <w:rsid w:val="00B50C2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3966"/>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3E3"/>
    <w:rsid w:val="00B93791"/>
    <w:rsid w:val="00B93921"/>
    <w:rsid w:val="00B945A2"/>
    <w:rsid w:val="00B946C4"/>
    <w:rsid w:val="00B94702"/>
    <w:rsid w:val="00B947BF"/>
    <w:rsid w:val="00B94912"/>
    <w:rsid w:val="00B94EE8"/>
    <w:rsid w:val="00B95427"/>
    <w:rsid w:val="00B962AB"/>
    <w:rsid w:val="00B966B6"/>
    <w:rsid w:val="00B96717"/>
    <w:rsid w:val="00B96C66"/>
    <w:rsid w:val="00B97B6F"/>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BEF"/>
    <w:rsid w:val="00BB5F46"/>
    <w:rsid w:val="00BB6888"/>
    <w:rsid w:val="00BB6EFD"/>
    <w:rsid w:val="00BB75F8"/>
    <w:rsid w:val="00BB7709"/>
    <w:rsid w:val="00BB779D"/>
    <w:rsid w:val="00BB7A4D"/>
    <w:rsid w:val="00BB7B6E"/>
    <w:rsid w:val="00BC003A"/>
    <w:rsid w:val="00BC010D"/>
    <w:rsid w:val="00BC068E"/>
    <w:rsid w:val="00BC0DBB"/>
    <w:rsid w:val="00BC107E"/>
    <w:rsid w:val="00BC17CA"/>
    <w:rsid w:val="00BC1C7C"/>
    <w:rsid w:val="00BC205F"/>
    <w:rsid w:val="00BC227B"/>
    <w:rsid w:val="00BC31E2"/>
    <w:rsid w:val="00BC3D44"/>
    <w:rsid w:val="00BC4213"/>
    <w:rsid w:val="00BC4C16"/>
    <w:rsid w:val="00BC4C7F"/>
    <w:rsid w:val="00BC5C80"/>
    <w:rsid w:val="00BC5D5B"/>
    <w:rsid w:val="00BC5F08"/>
    <w:rsid w:val="00BC6033"/>
    <w:rsid w:val="00BC6161"/>
    <w:rsid w:val="00BC65A4"/>
    <w:rsid w:val="00BC65B2"/>
    <w:rsid w:val="00BC717C"/>
    <w:rsid w:val="00BC75B3"/>
    <w:rsid w:val="00BC7B04"/>
    <w:rsid w:val="00BC7E15"/>
    <w:rsid w:val="00BC7E36"/>
    <w:rsid w:val="00BD020B"/>
    <w:rsid w:val="00BD09B1"/>
    <w:rsid w:val="00BD09F6"/>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3246"/>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0DE2"/>
    <w:rsid w:val="00C11564"/>
    <w:rsid w:val="00C123A3"/>
    <w:rsid w:val="00C12466"/>
    <w:rsid w:val="00C12724"/>
    <w:rsid w:val="00C1367A"/>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9B3"/>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6C49"/>
    <w:rsid w:val="00C47D44"/>
    <w:rsid w:val="00C506AC"/>
    <w:rsid w:val="00C50B1E"/>
    <w:rsid w:val="00C51C72"/>
    <w:rsid w:val="00C51CB1"/>
    <w:rsid w:val="00C521B4"/>
    <w:rsid w:val="00C52914"/>
    <w:rsid w:val="00C544CC"/>
    <w:rsid w:val="00C546E7"/>
    <w:rsid w:val="00C55114"/>
    <w:rsid w:val="00C55963"/>
    <w:rsid w:val="00C55FDB"/>
    <w:rsid w:val="00C56262"/>
    <w:rsid w:val="00C57198"/>
    <w:rsid w:val="00C578CE"/>
    <w:rsid w:val="00C61597"/>
    <w:rsid w:val="00C617BF"/>
    <w:rsid w:val="00C62692"/>
    <w:rsid w:val="00C62791"/>
    <w:rsid w:val="00C627AD"/>
    <w:rsid w:val="00C62FA1"/>
    <w:rsid w:val="00C632D6"/>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6CB9"/>
    <w:rsid w:val="00C76EC6"/>
    <w:rsid w:val="00C77315"/>
    <w:rsid w:val="00C77AEB"/>
    <w:rsid w:val="00C77C98"/>
    <w:rsid w:val="00C80069"/>
    <w:rsid w:val="00C805DA"/>
    <w:rsid w:val="00C8096C"/>
    <w:rsid w:val="00C80A78"/>
    <w:rsid w:val="00C80B25"/>
    <w:rsid w:val="00C80F33"/>
    <w:rsid w:val="00C80F9B"/>
    <w:rsid w:val="00C80FD0"/>
    <w:rsid w:val="00C8100B"/>
    <w:rsid w:val="00C81168"/>
    <w:rsid w:val="00C816BC"/>
    <w:rsid w:val="00C81C19"/>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8EA"/>
    <w:rsid w:val="00CB30F5"/>
    <w:rsid w:val="00CB315D"/>
    <w:rsid w:val="00CB38FE"/>
    <w:rsid w:val="00CB3B4E"/>
    <w:rsid w:val="00CB3EC6"/>
    <w:rsid w:val="00CB4613"/>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51CB"/>
    <w:rsid w:val="00CC54B1"/>
    <w:rsid w:val="00CC55AE"/>
    <w:rsid w:val="00CC5932"/>
    <w:rsid w:val="00CC7253"/>
    <w:rsid w:val="00CC79A2"/>
    <w:rsid w:val="00CC7D66"/>
    <w:rsid w:val="00CD0153"/>
    <w:rsid w:val="00CD02C6"/>
    <w:rsid w:val="00CD092E"/>
    <w:rsid w:val="00CD0A75"/>
    <w:rsid w:val="00CD0B24"/>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5D42"/>
    <w:rsid w:val="00CE5FE1"/>
    <w:rsid w:val="00CE664C"/>
    <w:rsid w:val="00CE6803"/>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A48"/>
    <w:rsid w:val="00CF7C31"/>
    <w:rsid w:val="00CF7E25"/>
    <w:rsid w:val="00D000EC"/>
    <w:rsid w:val="00D003F0"/>
    <w:rsid w:val="00D00450"/>
    <w:rsid w:val="00D00CF6"/>
    <w:rsid w:val="00D012B9"/>
    <w:rsid w:val="00D013E2"/>
    <w:rsid w:val="00D0152F"/>
    <w:rsid w:val="00D01F80"/>
    <w:rsid w:val="00D0208A"/>
    <w:rsid w:val="00D025CC"/>
    <w:rsid w:val="00D028B3"/>
    <w:rsid w:val="00D0293C"/>
    <w:rsid w:val="00D02DA7"/>
    <w:rsid w:val="00D0304E"/>
    <w:rsid w:val="00D03F68"/>
    <w:rsid w:val="00D04611"/>
    <w:rsid w:val="00D04EC9"/>
    <w:rsid w:val="00D053C2"/>
    <w:rsid w:val="00D05E0E"/>
    <w:rsid w:val="00D06218"/>
    <w:rsid w:val="00D07CAE"/>
    <w:rsid w:val="00D104AC"/>
    <w:rsid w:val="00D10566"/>
    <w:rsid w:val="00D11C6E"/>
    <w:rsid w:val="00D11D11"/>
    <w:rsid w:val="00D12AD5"/>
    <w:rsid w:val="00D13281"/>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734"/>
    <w:rsid w:val="00D27BED"/>
    <w:rsid w:val="00D30E9E"/>
    <w:rsid w:val="00D3182A"/>
    <w:rsid w:val="00D31868"/>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37A32"/>
    <w:rsid w:val="00D40043"/>
    <w:rsid w:val="00D40666"/>
    <w:rsid w:val="00D40A47"/>
    <w:rsid w:val="00D40BB1"/>
    <w:rsid w:val="00D40BFE"/>
    <w:rsid w:val="00D40C19"/>
    <w:rsid w:val="00D41051"/>
    <w:rsid w:val="00D410F8"/>
    <w:rsid w:val="00D417AE"/>
    <w:rsid w:val="00D41B6F"/>
    <w:rsid w:val="00D446AE"/>
    <w:rsid w:val="00D44D5A"/>
    <w:rsid w:val="00D455CC"/>
    <w:rsid w:val="00D457ED"/>
    <w:rsid w:val="00D468B0"/>
    <w:rsid w:val="00D46AEF"/>
    <w:rsid w:val="00D46D32"/>
    <w:rsid w:val="00D46EB7"/>
    <w:rsid w:val="00D46F56"/>
    <w:rsid w:val="00D47130"/>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D0E"/>
    <w:rsid w:val="00D65F9D"/>
    <w:rsid w:val="00D666E7"/>
    <w:rsid w:val="00D66C52"/>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CD9"/>
    <w:rsid w:val="00D81F77"/>
    <w:rsid w:val="00D8230C"/>
    <w:rsid w:val="00D823AA"/>
    <w:rsid w:val="00D82459"/>
    <w:rsid w:val="00D82F54"/>
    <w:rsid w:val="00D83026"/>
    <w:rsid w:val="00D83045"/>
    <w:rsid w:val="00D8314F"/>
    <w:rsid w:val="00D83354"/>
    <w:rsid w:val="00D844D3"/>
    <w:rsid w:val="00D857E6"/>
    <w:rsid w:val="00D85885"/>
    <w:rsid w:val="00D86075"/>
    <w:rsid w:val="00D8653A"/>
    <w:rsid w:val="00D871CE"/>
    <w:rsid w:val="00D87542"/>
    <w:rsid w:val="00D87D77"/>
    <w:rsid w:val="00D90174"/>
    <w:rsid w:val="00D9063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51F"/>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A16"/>
    <w:rsid w:val="00DA6949"/>
    <w:rsid w:val="00DA7D0B"/>
    <w:rsid w:val="00DB0639"/>
    <w:rsid w:val="00DB07CA"/>
    <w:rsid w:val="00DB0823"/>
    <w:rsid w:val="00DB0E2A"/>
    <w:rsid w:val="00DB111E"/>
    <w:rsid w:val="00DB1455"/>
    <w:rsid w:val="00DB19F5"/>
    <w:rsid w:val="00DB2629"/>
    <w:rsid w:val="00DB2718"/>
    <w:rsid w:val="00DB2773"/>
    <w:rsid w:val="00DB27E9"/>
    <w:rsid w:val="00DB2A06"/>
    <w:rsid w:val="00DB35B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7C31"/>
    <w:rsid w:val="00DD0C3F"/>
    <w:rsid w:val="00DD1958"/>
    <w:rsid w:val="00DD1F41"/>
    <w:rsid w:val="00DD26CC"/>
    <w:rsid w:val="00DD33AF"/>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B89"/>
    <w:rsid w:val="00DF0CFA"/>
    <w:rsid w:val="00DF0D80"/>
    <w:rsid w:val="00DF131B"/>
    <w:rsid w:val="00DF1325"/>
    <w:rsid w:val="00DF152E"/>
    <w:rsid w:val="00DF164A"/>
    <w:rsid w:val="00DF2527"/>
    <w:rsid w:val="00DF2808"/>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E93"/>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8F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1D63"/>
    <w:rsid w:val="00E52FD1"/>
    <w:rsid w:val="00E52FDB"/>
    <w:rsid w:val="00E5332C"/>
    <w:rsid w:val="00E53353"/>
    <w:rsid w:val="00E535A6"/>
    <w:rsid w:val="00E53C45"/>
    <w:rsid w:val="00E53CE0"/>
    <w:rsid w:val="00E53DA7"/>
    <w:rsid w:val="00E540FC"/>
    <w:rsid w:val="00E54C11"/>
    <w:rsid w:val="00E55DB0"/>
    <w:rsid w:val="00E5703B"/>
    <w:rsid w:val="00E577EC"/>
    <w:rsid w:val="00E57C4D"/>
    <w:rsid w:val="00E602BD"/>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E16"/>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741"/>
    <w:rsid w:val="00EA5AC0"/>
    <w:rsid w:val="00EA61F0"/>
    <w:rsid w:val="00EA6854"/>
    <w:rsid w:val="00EA7391"/>
    <w:rsid w:val="00EB0265"/>
    <w:rsid w:val="00EB09C3"/>
    <w:rsid w:val="00EB0AA6"/>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5C02"/>
    <w:rsid w:val="00EC6229"/>
    <w:rsid w:val="00EC6B44"/>
    <w:rsid w:val="00EC73C2"/>
    <w:rsid w:val="00EC749B"/>
    <w:rsid w:val="00EC760C"/>
    <w:rsid w:val="00EC7CED"/>
    <w:rsid w:val="00ED0541"/>
    <w:rsid w:val="00ED0A14"/>
    <w:rsid w:val="00ED0D39"/>
    <w:rsid w:val="00ED0EA7"/>
    <w:rsid w:val="00ED172E"/>
    <w:rsid w:val="00ED19D4"/>
    <w:rsid w:val="00ED1F4F"/>
    <w:rsid w:val="00ED23A5"/>
    <w:rsid w:val="00ED353C"/>
    <w:rsid w:val="00ED37B7"/>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1B97"/>
    <w:rsid w:val="00EF2215"/>
    <w:rsid w:val="00EF24CF"/>
    <w:rsid w:val="00EF302F"/>
    <w:rsid w:val="00EF3061"/>
    <w:rsid w:val="00EF3179"/>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2FEB"/>
    <w:rsid w:val="00F0320D"/>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2C87"/>
    <w:rsid w:val="00F531AA"/>
    <w:rsid w:val="00F536B7"/>
    <w:rsid w:val="00F537AD"/>
    <w:rsid w:val="00F53BDD"/>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6EA"/>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F89"/>
    <w:rsid w:val="00F75A10"/>
    <w:rsid w:val="00F75D9F"/>
    <w:rsid w:val="00F76063"/>
    <w:rsid w:val="00F76D11"/>
    <w:rsid w:val="00F77276"/>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4AEA"/>
    <w:rsid w:val="00F85ABF"/>
    <w:rsid w:val="00F85D19"/>
    <w:rsid w:val="00F860A3"/>
    <w:rsid w:val="00F864FC"/>
    <w:rsid w:val="00F86808"/>
    <w:rsid w:val="00F87176"/>
    <w:rsid w:val="00F8760E"/>
    <w:rsid w:val="00F8773E"/>
    <w:rsid w:val="00F87797"/>
    <w:rsid w:val="00F9082B"/>
    <w:rsid w:val="00F90F62"/>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B82"/>
    <w:rsid w:val="00F97F91"/>
    <w:rsid w:val="00FA03A6"/>
    <w:rsid w:val="00FA03D6"/>
    <w:rsid w:val="00FA066D"/>
    <w:rsid w:val="00FA0956"/>
    <w:rsid w:val="00FA09EB"/>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38A"/>
    <w:rsid w:val="00FB252E"/>
    <w:rsid w:val="00FB2585"/>
    <w:rsid w:val="00FB2EB5"/>
    <w:rsid w:val="00FB2ED0"/>
    <w:rsid w:val="00FB30F6"/>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1AA4"/>
    <w:rsid w:val="00FD1BD4"/>
    <w:rsid w:val="00FD1EA8"/>
    <w:rsid w:val="00FD2DBC"/>
    <w:rsid w:val="00FD2FA7"/>
    <w:rsid w:val="00FD3133"/>
    <w:rsid w:val="00FD3B87"/>
    <w:rsid w:val="00FD4B79"/>
    <w:rsid w:val="00FD5401"/>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79E"/>
    <w:rsid w:val="00FE6AE8"/>
    <w:rsid w:val="00FE70D5"/>
    <w:rsid w:val="00FE7127"/>
    <w:rsid w:val="00FE77EC"/>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38"/>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126066"/>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CD0B24"/>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D37B7"/>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qFormat/>
    <w:rsid w:val="001C3BB8"/>
    <w:pPr>
      <w:spacing w:after="120"/>
      <w:jc w:val="right"/>
    </w:pPr>
    <w:rPr>
      <w:rFonts w:ascii="Tahoma" w:eastAsiaTheme="majorEastAsia" w:hAnsi="Tahoma" w:cs="Tahoma"/>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126066"/>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A368B5"/>
    <w:pPr>
      <w:bidi w:val="0"/>
      <w:jc w:val="righ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C76CB9"/>
    <w:pPr>
      <w:spacing w:after="180"/>
      <w:ind w:left="397" w:hanging="397"/>
    </w:pPr>
  </w:style>
  <w:style w:type="paragraph" w:styleId="Title">
    <w:name w:val="Title"/>
    <w:basedOn w:val="Normal"/>
    <w:link w:val="TitleChar"/>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CD0B2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D37B7"/>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styleId="ListTable2-Accent5">
    <w:name w:val="List Table 2 Accent 5"/>
    <w:basedOn w:val="TableNormal"/>
    <w:uiPriority w:val="47"/>
    <w:rsid w:val="00166E3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1">
    <w:name w:val="List Table 2 Accent 1"/>
    <w:basedOn w:val="TableNormal"/>
    <w:uiPriority w:val="47"/>
    <w:rsid w:val="00166E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166E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166E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166E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E8ABBC7-315E-4B3B-BB50-44AA7E593F46}"/>
</file>

<file path=customXml/itemProps3.xml><?xml version="1.0" encoding="utf-8"?>
<ds:datastoreItem xmlns:ds="http://schemas.openxmlformats.org/officeDocument/2006/customXml" ds:itemID="{D5D8853B-F0EC-4366-9AF1-774703BE2CF6}"/>
</file>

<file path=customXml/itemProps4.xml><?xml version="1.0" encoding="utf-8"?>
<ds:datastoreItem xmlns:ds="http://schemas.openxmlformats.org/officeDocument/2006/customXml" ds:itemID="{AB1507AB-6859-4A0A-B335-C940153DAAF7}"/>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16</TotalTime>
  <Pages>8</Pages>
  <Words>1343</Words>
  <Characters>6720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2021-04-25T09:03:00Z</cp:lastPrinted>
  <dcterms:created xsi:type="dcterms:W3CDTF">2021-04-22T14:12:00Z</dcterms:created>
  <dcterms:modified xsi:type="dcterms:W3CDTF">2021-04-25T09:04:00Z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