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C0C8" w14:textId="459AF887" w:rsidR="008B2E28" w:rsidRDefault="00637D46" w:rsidP="008D2388">
      <w:pPr>
        <w:spacing w:line="240" w:lineRule="atLeast"/>
        <w:jc w:val="center"/>
        <w:rPr>
          <w:rFonts w:ascii="Tahoma" w:hAnsi="Tahoma" w:cs="Tahoma"/>
          <w:sz w:val="22"/>
          <w:szCs w:val="22"/>
          <w:rtl/>
        </w:rPr>
      </w:pPr>
      <w:r>
        <w:rPr>
          <w:rFonts w:ascii="Tahoma" w:hAnsi="Tahoma" w:cs="Tahoma"/>
          <w:noProof/>
          <w:szCs w:val="18"/>
        </w:rPr>
        <mc:AlternateContent>
          <mc:Choice Requires="wps">
            <w:drawing>
              <wp:anchor distT="0" distB="0" distL="114300" distR="114300" simplePos="0" relativeHeight="251661824" behindDoc="0" locked="0" layoutInCell="1" allowOverlap="1" wp14:anchorId="677A2A3F" wp14:editId="5E8ED5BB">
                <wp:simplePos x="0" y="0"/>
                <wp:positionH relativeFrom="column">
                  <wp:posOffset>-14716125</wp:posOffset>
                </wp:positionH>
                <wp:positionV relativeFrom="paragraph">
                  <wp:posOffset>-5690235</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0FE1C" id="Rectangle 11" o:spid="_x0000_s1026" style="position:absolute;left:0;text-align:left;margin-left:-1158.75pt;margin-top:-448.05pt;width:1596pt;height:121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" fillcolor="#00305f" strokecolor="#243f60 [1604]" strokeweight="2pt"/>
            </w:pict>
          </mc:Fallback>
        </mc:AlternateContent>
      </w:r>
      <w:r w:rsidR="009D10F3">
        <w:rPr>
          <w:noProof/>
        </w:rPr>
        <mc:AlternateContent>
          <mc:Choice Requires="wps">
            <w:drawing>
              <wp:anchor distT="0" distB="0" distL="114300" distR="114300" simplePos="0" relativeHeight="251775488" behindDoc="1" locked="0" layoutInCell="1" allowOverlap="1" wp14:anchorId="4AB4C1EF" wp14:editId="58623607">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0201A4" id="Straight Connector 618" o:spid="_x0000_s1026" style="position:absolute;left:0;text-align:left;flip:x;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bookmarkStart w:id="0" w:name="_Hlk63775048"/>
      <w:bookmarkEnd w:id="0"/>
      <w:r w:rsidR="003C32FE">
        <w:rPr>
          <w:rFonts w:hint="cs"/>
          <w:noProof/>
          <w:rtl/>
          <w:lang w:val="he-IL"/>
        </w:rPr>
        <w:drawing>
          <wp:anchor distT="0" distB="0" distL="114300" distR="114300" simplePos="0" relativeHeight="251665920" behindDoc="0" locked="0" layoutInCell="1" allowOverlap="1" wp14:anchorId="48268CB6" wp14:editId="083D42AA">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9776" behindDoc="0" locked="0" layoutInCell="1" allowOverlap="1" wp14:anchorId="2B74F5FF" wp14:editId="31331900">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10494C" id="Straight Connector 16"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576E862D" w:rsidR="003C32FE" w:rsidRDefault="00637D46"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8208" behindDoc="0" locked="0" layoutInCell="1" allowOverlap="1" wp14:anchorId="7734C2EE" wp14:editId="3A8F0040">
                <wp:simplePos x="0" y="0"/>
                <wp:positionH relativeFrom="column">
                  <wp:posOffset>3065145</wp:posOffset>
                </wp:positionH>
                <wp:positionV relativeFrom="paragraph">
                  <wp:posOffset>362585</wp:posOffset>
                </wp:positionV>
                <wp:extent cx="0" cy="2428875"/>
                <wp:effectExtent l="19050" t="0" r="38100" b="47625"/>
                <wp:wrapNone/>
                <wp:docPr id="5" name="Straight Connector 5"/>
                <wp:cNvGraphicFramePr/>
                <a:graphic xmlns:a="http://schemas.openxmlformats.org/drawingml/2006/main">
                  <a:graphicData uri="http://schemas.microsoft.com/office/word/2010/wordprocessingShape">
                    <wps:wsp>
                      <wps:cNvCnPr/>
                      <wps:spPr>
                        <a:xfrm>
                          <a:off x="0" y="0"/>
                          <a:ext cx="0" cy="242887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3C7590" id="Straight Connector 5" o:spid="_x0000_s1026" style="position:absolute;left:0;text-align:lef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35pt,28.55pt" to="241.35pt,2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" strokecolor="white [3212]" strokeweight="4pt"/>
            </w:pict>
          </mc:Fallback>
        </mc:AlternateContent>
      </w:r>
      <w:r w:rsidR="006E08BF" w:rsidRPr="0030415A">
        <w:rPr>
          <w:rFonts w:ascii="Tahoma" w:hAnsi="Tahoma" w:cs="Tahoma"/>
          <w:noProof/>
          <w:sz w:val="22"/>
          <w:szCs w:val="22"/>
          <w:rtl/>
        </w:rPr>
        <mc:AlternateContent>
          <mc:Choice Requires="wps">
            <w:drawing>
              <wp:anchor distT="45720" distB="45720" distL="114300" distR="114300" simplePos="0" relativeHeight="251662848" behindDoc="0" locked="0" layoutInCell="1" allowOverlap="1" wp14:anchorId="0862BFB6" wp14:editId="461E62F6">
                <wp:simplePos x="0" y="0"/>
                <wp:positionH relativeFrom="column">
                  <wp:posOffset>-842645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53305B9B"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78E26F5F" w:rsidR="00CB22A1" w:rsidRPr="00876ED9" w:rsidRDefault="001E17EB" w:rsidP="0052031E">
                            <w:pPr>
                              <w:ind w:left="2268"/>
                              <w:rPr>
                                <w:rFonts w:ascii="Tahoma" w:eastAsiaTheme="minorEastAsia" w:hAnsi="Tahoma" w:cs="Tahoma"/>
                                <w:color w:val="FFFFFF" w:themeColor="background1"/>
                                <w:sz w:val="28"/>
                                <w:szCs w:val="28"/>
                                <w:rtl/>
                              </w:rPr>
                            </w:pPr>
                            <w:r w:rsidRPr="001E17EB">
                              <w:rPr>
                                <w:rFonts w:ascii="Tahoma" w:eastAsiaTheme="minorEastAsia" w:hAnsi="Tahoma" w:cs="Tahoma"/>
                                <w:color w:val="FFFFFF" w:themeColor="background1"/>
                                <w:sz w:val="28"/>
                                <w:szCs w:val="28"/>
                                <w:rtl/>
                              </w:rPr>
                              <w:t>המשרד לשירותי דת</w:t>
                            </w:r>
                          </w:p>
                          <w:p w14:paraId="5464BE8D" w14:textId="06E9F538" w:rsidR="00CB22A1" w:rsidRPr="00344BBF" w:rsidRDefault="000B08BD" w:rsidP="00CD092E">
                            <w:pPr>
                              <w:spacing w:before="360" w:line="600" w:lineRule="exact"/>
                              <w:ind w:left="2268"/>
                              <w:jc w:val="left"/>
                              <w:rPr>
                                <w:rFonts w:ascii="Tahoma" w:hAnsi="Tahoma" w:cs="Tahoma"/>
                                <w:b/>
                                <w:bCs/>
                                <w:color w:val="FFFFFF" w:themeColor="background1"/>
                                <w:sz w:val="44"/>
                                <w:szCs w:val="44"/>
                                <w:rtl/>
                              </w:rPr>
                            </w:pPr>
                            <w:r w:rsidRPr="000B08BD">
                              <w:rPr>
                                <w:rFonts w:ascii="Tahoma" w:hAnsi="Tahoma" w:cs="Tahoma"/>
                                <w:b/>
                                <w:bCs/>
                                <w:color w:val="FFFFFF" w:themeColor="background1"/>
                                <w:sz w:val="44"/>
                                <w:szCs w:val="44"/>
                                <w:rtl/>
                              </w:rPr>
                              <w:t xml:space="preserve">השירות לציבור בבתי הדין </w:t>
                            </w:r>
                            <w:r w:rsidR="00EF0DF3" w:rsidRPr="00EF0DF3">
                              <w:rPr>
                                <w:rFonts w:ascii="Tahoma" w:hAnsi="Tahoma" w:cs="Tahoma"/>
                                <w:b/>
                                <w:bCs/>
                                <w:color w:val="FFFFFF" w:themeColor="background1"/>
                                <w:sz w:val="44"/>
                                <w:szCs w:val="44"/>
                                <w:rtl/>
                              </w:rPr>
                              <w:t>הרבניים</w:t>
                            </w:r>
                            <w:r w:rsidR="00CB22A1" w:rsidRPr="00344BBF">
                              <w:rPr>
                                <w:rFonts w:ascii="Tahoma" w:hAnsi="Tahoma" w:cs="Tahoma"/>
                                <w:b/>
                                <w:bCs/>
                                <w:color w:val="FFFFFF" w:themeColor="background1"/>
                                <w:sz w:val="44"/>
                                <w:szCs w:val="4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66.35pt;margin-top:20.55pt;width:413.75pt;height:336.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" fillcolor="#00305f" stroked="f">
                <v:textbo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53305B9B"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78E26F5F" w:rsidR="00CB22A1" w:rsidRPr="00876ED9" w:rsidRDefault="001E17EB" w:rsidP="0052031E">
                      <w:pPr>
                        <w:ind w:left="2268"/>
                        <w:rPr>
                          <w:rFonts w:ascii="Tahoma" w:eastAsiaTheme="minorEastAsia" w:hAnsi="Tahoma" w:cs="Tahoma"/>
                          <w:color w:val="FFFFFF" w:themeColor="background1"/>
                          <w:sz w:val="28"/>
                          <w:szCs w:val="28"/>
                          <w:rtl/>
                        </w:rPr>
                      </w:pPr>
                      <w:r w:rsidRPr="001E17EB">
                        <w:rPr>
                          <w:rFonts w:ascii="Tahoma" w:eastAsiaTheme="minorEastAsia" w:hAnsi="Tahoma" w:cs="Tahoma"/>
                          <w:color w:val="FFFFFF" w:themeColor="background1"/>
                          <w:sz w:val="28"/>
                          <w:szCs w:val="28"/>
                          <w:rtl/>
                        </w:rPr>
                        <w:t>המשרד לשירותי דת</w:t>
                      </w:r>
                    </w:p>
                    <w:p w14:paraId="5464BE8D" w14:textId="06E9F538" w:rsidR="00CB22A1" w:rsidRPr="00344BBF" w:rsidRDefault="000B08BD" w:rsidP="00CD092E">
                      <w:pPr>
                        <w:spacing w:before="360" w:line="600" w:lineRule="exact"/>
                        <w:ind w:left="2268"/>
                        <w:jc w:val="left"/>
                        <w:rPr>
                          <w:rFonts w:ascii="Tahoma" w:hAnsi="Tahoma" w:cs="Tahoma"/>
                          <w:b/>
                          <w:bCs/>
                          <w:color w:val="FFFFFF" w:themeColor="background1"/>
                          <w:sz w:val="44"/>
                          <w:szCs w:val="44"/>
                          <w:rtl/>
                        </w:rPr>
                      </w:pPr>
                      <w:r w:rsidRPr="000B08BD">
                        <w:rPr>
                          <w:rFonts w:ascii="Tahoma" w:hAnsi="Tahoma" w:cs="Tahoma"/>
                          <w:b/>
                          <w:bCs/>
                          <w:color w:val="FFFFFF" w:themeColor="background1"/>
                          <w:sz w:val="44"/>
                          <w:szCs w:val="44"/>
                          <w:rtl/>
                        </w:rPr>
                        <w:t xml:space="preserve">השירות לציבור בבתי הדין </w:t>
                      </w:r>
                      <w:r w:rsidR="00EF0DF3" w:rsidRPr="00EF0DF3">
                        <w:rPr>
                          <w:rFonts w:ascii="Tahoma" w:hAnsi="Tahoma" w:cs="Tahoma"/>
                          <w:b/>
                          <w:bCs/>
                          <w:color w:val="FFFFFF" w:themeColor="background1"/>
                          <w:sz w:val="44"/>
                          <w:szCs w:val="44"/>
                          <w:rtl/>
                        </w:rPr>
                        <w:t>הרבניים</w:t>
                      </w:r>
                      <w:r w:rsidR="00CB22A1" w:rsidRPr="00344BBF">
                        <w:rPr>
                          <w:rFonts w:ascii="Tahoma" w:hAnsi="Tahoma" w:cs="Tahoma"/>
                          <w:b/>
                          <w:bCs/>
                          <w:color w:val="FFFFFF" w:themeColor="background1"/>
                          <w:sz w:val="44"/>
                          <w:szCs w:val="44"/>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7184" behindDoc="0" locked="0" layoutInCell="1" allowOverlap="1" wp14:anchorId="0642EECC" wp14:editId="76A4593E">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6E08BF">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53584DBA" wp14:editId="1A00A293">
                <wp:simplePos x="0" y="0"/>
                <wp:positionH relativeFrom="column">
                  <wp:posOffset>-735330</wp:posOffset>
                </wp:positionH>
                <wp:positionV relativeFrom="paragraph">
                  <wp:posOffset>1648460</wp:posOffset>
                </wp:positionV>
                <wp:extent cx="359346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59346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B58497" id="Straight Connector 8" o:spid="_x0000_s1026" style="position:absolute;left:0;text-align:left;flip:x;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9pt,129.8pt" to="225.0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" strokecolor="white [3212]" strokeweight="1.5pt"/>
            </w:pict>
          </mc:Fallback>
        </mc:AlternateContent>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F619AB">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2480" behindDoc="0" locked="0" layoutInCell="1" allowOverlap="1" wp14:anchorId="62E8C69A" wp14:editId="2569AF68">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AE33E" id="Rectangle 24" o:spid="_x0000_s1026" style="position:absolute;left:0;text-align:left;margin-left:-115.65pt;margin-top:-93.1pt;width:598.55pt;height:121.5pt;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F619AB">
          <w:headerReference w:type="even" r:id="rId13"/>
          <w:pgSz w:w="11906" w:h="16838" w:code="9"/>
          <w:pgMar w:top="3062" w:right="2268" w:bottom="2552" w:left="2268" w:header="709" w:footer="709" w:gutter="0"/>
          <w:pgNumType w:start="0"/>
          <w:cols w:space="720"/>
          <w:bidi/>
          <w:rtlGutter/>
          <w:docGrid w:linePitch="272"/>
        </w:sectPr>
      </w:pPr>
    </w:p>
    <w:p w14:paraId="21AF30D1" w14:textId="778F4EEA" w:rsidR="003F4A41" w:rsidRDefault="000B08BD" w:rsidP="002C6C7D">
      <w:pPr>
        <w:pStyle w:val="7120"/>
        <w:rPr>
          <w:szCs w:val="40"/>
          <w:rtl/>
        </w:rPr>
      </w:pPr>
      <w:r w:rsidRPr="000B08BD">
        <w:rPr>
          <w:rtl/>
        </w:rPr>
        <w:lastRenderedPageBreak/>
        <w:t xml:space="preserve">השירות לציבור בבתי הדין </w:t>
      </w:r>
      <w:r w:rsidR="001E17EB" w:rsidRPr="001E17EB">
        <w:rPr>
          <w:rtl/>
        </w:rPr>
        <w:t>הרבניים</w:t>
      </w:r>
      <w:r w:rsidR="003F4A41" w:rsidRPr="00600337">
        <w:rPr>
          <w:rtl/>
        </w:rPr>
        <w:t xml:space="preserve"> </w:t>
      </w:r>
    </w:p>
    <w:p w14:paraId="0165F9FB" w14:textId="399FA469" w:rsidR="0027424D" w:rsidRPr="000D2FE7" w:rsidRDefault="00EB223C" w:rsidP="00C51CB1">
      <w:pPr>
        <w:pStyle w:val="af3"/>
        <w:rPr>
          <w:rtl/>
        </w:rPr>
      </w:pPr>
      <w:r>
        <w:rPr>
          <w:rtl/>
        </w:rPr>
        <w:drawing>
          <wp:anchor distT="0" distB="0" distL="114300" distR="114300" simplePos="0" relativeHeight="251680256" behindDoc="0" locked="0" layoutInCell="1" allowOverlap="1" wp14:anchorId="510ACD8F" wp14:editId="25FB6D5F">
            <wp:simplePos x="0" y="0"/>
            <wp:positionH relativeFrom="margin">
              <wp:posOffset>3289300</wp:posOffset>
            </wp:positionH>
            <wp:positionV relativeFrom="paragraph">
              <wp:posOffset>82550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5F3673B3" w14:textId="34396164" w:rsidR="00BD22B5" w:rsidRDefault="000E7BE6" w:rsidP="000E7BE6">
      <w:pPr>
        <w:pStyle w:val="7190"/>
        <w:rPr>
          <w:rtl/>
        </w:rPr>
      </w:pPr>
      <w:r>
        <w:rPr>
          <w:rFonts w:hint="cs"/>
          <w:rtl/>
        </w:rPr>
        <w:t>ל</w:t>
      </w:r>
      <w:r w:rsidRPr="00823B59">
        <w:rPr>
          <w:rtl/>
        </w:rPr>
        <w:t xml:space="preserve">בתי הדין הרבניים </w:t>
      </w:r>
      <w:r>
        <w:rPr>
          <w:rFonts w:hint="cs"/>
          <w:rtl/>
        </w:rPr>
        <w:t>סמכות שפיטה</w:t>
      </w:r>
      <w:r w:rsidRPr="00823B59">
        <w:rPr>
          <w:rtl/>
        </w:rPr>
        <w:t xml:space="preserve">. על פי חוק שיפוט בתי דין רבניים (נישואין וגירושין), </w:t>
      </w:r>
      <w:r>
        <w:rPr>
          <w:rFonts w:hint="cs"/>
          <w:rtl/>
        </w:rPr>
        <w:t>ה</w:t>
      </w:r>
      <w:r w:rsidRPr="00823B59">
        <w:rPr>
          <w:rtl/>
        </w:rPr>
        <w:t xml:space="preserve">תשי"ג-1953, </w:t>
      </w:r>
      <w:r w:rsidRPr="000E7BE6">
        <w:rPr>
          <w:rtl/>
        </w:rPr>
        <w:t>ענייני</w:t>
      </w:r>
      <w:r w:rsidRPr="00823B59">
        <w:rPr>
          <w:rtl/>
        </w:rPr>
        <w:t xml:space="preserve"> נישואין וגירושין של יהודים בישראל אזרחי המדינה או תושביה הם בשיפוטם הבלעדי והייחודי של בתי הדין הרבניים. בנוסף, לבתי הדין יש סמכות מקבילה לבתי המשפט בנושאי משמורת ילדים, מזונות וחלוקת רכוש בין בני זוג.</w:t>
      </w:r>
      <w:r w:rsidRPr="00823B59">
        <w:rPr>
          <w:rFonts w:hint="cs"/>
          <w:sz w:val="24"/>
          <w:rtl/>
        </w:rPr>
        <w:t xml:space="preserve"> </w:t>
      </w:r>
      <w:r w:rsidRPr="00823B59">
        <w:rPr>
          <w:rFonts w:hint="cs"/>
          <w:rtl/>
        </w:rPr>
        <w:t xml:space="preserve">הנהלת בתי הדין </w:t>
      </w:r>
      <w:r>
        <w:rPr>
          <w:rFonts w:hint="cs"/>
          <w:rtl/>
        </w:rPr>
        <w:t xml:space="preserve">הרבניים </w:t>
      </w:r>
      <w:r w:rsidRPr="00823B59">
        <w:rPr>
          <w:rFonts w:hint="cs"/>
          <w:rtl/>
        </w:rPr>
        <w:t>היא יחידת סמך במשרד לשירותי דת</w:t>
      </w:r>
      <w:r>
        <w:rPr>
          <w:rFonts w:hint="cs"/>
          <w:rtl/>
        </w:rPr>
        <w:t xml:space="preserve"> האחראית בין היתר על השירות לציבור</w:t>
      </w:r>
      <w:r w:rsidRPr="00823B59">
        <w:rPr>
          <w:rFonts w:hint="cs"/>
          <w:rtl/>
        </w:rPr>
        <w:t xml:space="preserve">. </w:t>
      </w:r>
      <w:r w:rsidR="00BD22B5">
        <w:rPr>
          <w:rtl/>
        </w:rPr>
        <w:t xml:space="preserve"> </w:t>
      </w:r>
    </w:p>
    <w:p w14:paraId="07D539B7" w14:textId="148D4F28" w:rsidR="000E7BE6" w:rsidRDefault="000E7BE6" w:rsidP="000E7BE6">
      <w:pPr>
        <w:pStyle w:val="7190"/>
        <w:rPr>
          <w:rtl/>
        </w:rPr>
      </w:pPr>
    </w:p>
    <w:p w14:paraId="57E974C3" w14:textId="596BB13E" w:rsidR="00EB223C" w:rsidRDefault="00EB223C" w:rsidP="00100372">
      <w:pPr>
        <w:pStyle w:val="7190"/>
        <w:rPr>
          <w:rtl/>
        </w:rPr>
      </w:pPr>
      <w:r>
        <w:rPr>
          <w:b/>
          <w:bCs/>
          <w:noProof/>
          <w:color w:val="00305F"/>
          <w:sz w:val="22"/>
          <w:szCs w:val="22"/>
          <w:rtl/>
          <w:lang w:val="he-IL"/>
        </w:rPr>
        <w:drawing>
          <wp:anchor distT="0" distB="0" distL="114300" distR="114300" simplePos="0" relativeHeight="251880960" behindDoc="0" locked="0" layoutInCell="1" allowOverlap="1" wp14:anchorId="33F3269E" wp14:editId="53B1675E">
            <wp:simplePos x="0" y="0"/>
            <wp:positionH relativeFrom="column">
              <wp:posOffset>3312795</wp:posOffset>
            </wp:positionH>
            <wp:positionV relativeFrom="paragraph">
              <wp:posOffset>207645</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7506" w:type="dxa"/>
        <w:tblInd w:w="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9"/>
        <w:gridCol w:w="1878"/>
        <w:gridCol w:w="1879"/>
      </w:tblGrid>
      <w:tr w:rsidR="000E7BE6" w:rsidRPr="00DB27E9" w14:paraId="3889DA8A" w14:textId="77777777" w:rsidTr="00EB223C">
        <w:tc>
          <w:tcPr>
            <w:tcW w:w="1870" w:type="dxa"/>
          </w:tcPr>
          <w:p w14:paraId="37895D66" w14:textId="5A86A8F0" w:rsidR="000E7BE6" w:rsidRPr="009A73F6" w:rsidRDefault="000E7BE6" w:rsidP="003B5053">
            <w:pPr>
              <w:pStyle w:val="2021"/>
              <w:rPr>
                <w:spacing w:val="-20"/>
                <w:rtl/>
              </w:rPr>
            </w:pPr>
            <w:r w:rsidRPr="000E7BE6">
              <w:rPr>
                <w:rFonts w:hint="cs"/>
                <w:spacing w:val="-10"/>
                <w:rtl/>
              </w:rPr>
              <w:t>11</w:t>
            </w:r>
          </w:p>
        </w:tc>
        <w:tc>
          <w:tcPr>
            <w:tcW w:w="1879" w:type="dxa"/>
          </w:tcPr>
          <w:p w14:paraId="2BD0D292" w14:textId="31C8D42C" w:rsidR="000E7BE6" w:rsidRPr="00DB27E9" w:rsidRDefault="000E7BE6" w:rsidP="003B5053">
            <w:pPr>
              <w:pStyle w:val="2021"/>
              <w:rPr>
                <w:rtl/>
              </w:rPr>
            </w:pPr>
            <w:r>
              <w:rPr>
                <w:rFonts w:hint="cs"/>
                <w:spacing w:val="-10"/>
                <w:rtl/>
              </w:rPr>
              <w:t>7</w:t>
            </w:r>
          </w:p>
        </w:tc>
        <w:tc>
          <w:tcPr>
            <w:tcW w:w="1878" w:type="dxa"/>
          </w:tcPr>
          <w:p w14:paraId="052AED94" w14:textId="6D1687B9" w:rsidR="000E7BE6" w:rsidRDefault="000E7BE6" w:rsidP="003B5053">
            <w:pPr>
              <w:pStyle w:val="2021"/>
              <w:rPr>
                <w:spacing w:val="-10"/>
                <w:rtl/>
              </w:rPr>
            </w:pPr>
            <w:r>
              <w:rPr>
                <w:rFonts w:hint="cs"/>
                <w:spacing w:val="-10"/>
                <w:rtl/>
              </w:rPr>
              <w:t>400</w:t>
            </w:r>
          </w:p>
        </w:tc>
        <w:tc>
          <w:tcPr>
            <w:tcW w:w="1879" w:type="dxa"/>
          </w:tcPr>
          <w:p w14:paraId="5AE905A1" w14:textId="598CECAD" w:rsidR="000E7BE6" w:rsidRPr="000E7BE6" w:rsidRDefault="000E7BE6" w:rsidP="003B5053">
            <w:pPr>
              <w:pStyle w:val="2021"/>
              <w:rPr>
                <w:spacing w:val="-26"/>
                <w:rtl/>
              </w:rPr>
            </w:pPr>
            <w:r w:rsidRPr="000E7BE6">
              <w:rPr>
                <w:rFonts w:hint="cs"/>
                <w:spacing w:val="-26"/>
                <w:sz w:val="28"/>
                <w:szCs w:val="28"/>
                <w:rtl/>
              </w:rPr>
              <w:t>כ-</w:t>
            </w:r>
            <w:r w:rsidRPr="000E7BE6">
              <w:rPr>
                <w:rFonts w:hint="cs"/>
                <w:spacing w:val="-26"/>
                <w:rtl/>
              </w:rPr>
              <w:t>100,000</w:t>
            </w:r>
          </w:p>
        </w:tc>
      </w:tr>
      <w:tr w:rsidR="008633B9" w:rsidRPr="009A73F6" w14:paraId="18FCEDFC" w14:textId="77777777" w:rsidTr="00EB223C">
        <w:tc>
          <w:tcPr>
            <w:tcW w:w="1870" w:type="dxa"/>
          </w:tcPr>
          <w:p w14:paraId="08F5B84E" w14:textId="24FF9B61" w:rsidR="008633B9" w:rsidRDefault="008633B9" w:rsidP="008633B9">
            <w:pPr>
              <w:pStyle w:val="20211"/>
              <w:spacing w:after="0" w:line="160" w:lineRule="exact"/>
              <w:rPr>
                <w:rtl/>
              </w:rPr>
            </w:pPr>
            <w:r>
              <w:rPr>
                <w:rFonts w:hint="cs"/>
                <w:noProof/>
                <w:w w:val="100"/>
                <w:rtl/>
                <w:lang w:val="he-IL"/>
              </w:rPr>
              <mc:AlternateContent>
                <mc:Choice Requires="wps">
                  <w:drawing>
                    <wp:anchor distT="0" distB="0" distL="114300" distR="114300" simplePos="0" relativeHeight="251933184" behindDoc="0" locked="0" layoutInCell="1" allowOverlap="1" wp14:anchorId="7CF8905B" wp14:editId="384F14DF">
                      <wp:simplePos x="0" y="0"/>
                      <wp:positionH relativeFrom="column">
                        <wp:posOffset>2540</wp:posOffset>
                      </wp:positionH>
                      <wp:positionV relativeFrom="paragraph">
                        <wp:posOffset>63500</wp:posOffset>
                      </wp:positionV>
                      <wp:extent cx="1028700" cy="0"/>
                      <wp:effectExtent l="0" t="0" r="0" b="0"/>
                      <wp:wrapNone/>
                      <wp:docPr id="6" name="Straight Connector 6"/>
                      <wp:cNvGraphicFramePr/>
                      <a:graphic xmlns:a="http://schemas.openxmlformats.org/drawingml/2006/main">
                        <a:graphicData uri="http://schemas.microsoft.com/office/word/2010/wordprocessingShape">
                          <wps:wsp>
                            <wps:cNvCnPr/>
                            <wps:spPr>
                              <a:xfrm flipH="1">
                                <a:off x="0" y="0"/>
                                <a:ext cx="10287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102007" id="Straight Connector 6" o:spid="_x0000_s1026" style="position:absolute;left:0;text-align:left;flip:x;z-index:251933184;visibility:visible;mso-wrap-style:square;mso-wrap-distance-left:9pt;mso-wrap-distance-top:0;mso-wrap-distance-right:9pt;mso-wrap-distance-bottom:0;mso-position-horizontal:absolute;mso-position-horizontal-relative:text;mso-position-vertical:absolute;mso-position-vertical-relative:text" from=".2pt,5pt" to="81.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" strokecolor="#0d0d0d [3069]" strokeweight="1pt"/>
                  </w:pict>
                </mc:Fallback>
              </mc:AlternateContent>
            </w:r>
          </w:p>
        </w:tc>
        <w:tc>
          <w:tcPr>
            <w:tcW w:w="1879" w:type="dxa"/>
          </w:tcPr>
          <w:p w14:paraId="55AC446D" w14:textId="17BED471" w:rsidR="008633B9" w:rsidRPr="00FC5DDE" w:rsidRDefault="008633B9" w:rsidP="008633B9">
            <w:pPr>
              <w:pStyle w:val="20211"/>
              <w:spacing w:after="0" w:line="160" w:lineRule="exact"/>
              <w:rPr>
                <w:rtl/>
              </w:rPr>
            </w:pPr>
            <w:r>
              <w:rPr>
                <w:rFonts w:hint="cs"/>
                <w:noProof/>
                <w:w w:val="100"/>
                <w:rtl/>
                <w:lang w:val="he-IL"/>
              </w:rPr>
              <mc:AlternateContent>
                <mc:Choice Requires="wps">
                  <w:drawing>
                    <wp:anchor distT="0" distB="0" distL="114300" distR="114300" simplePos="0" relativeHeight="251934208" behindDoc="0" locked="0" layoutInCell="1" allowOverlap="1" wp14:anchorId="0EE8C2A1" wp14:editId="2302B319">
                      <wp:simplePos x="0" y="0"/>
                      <wp:positionH relativeFrom="column">
                        <wp:posOffset>22225</wp:posOffset>
                      </wp:positionH>
                      <wp:positionV relativeFrom="paragraph">
                        <wp:posOffset>63500</wp:posOffset>
                      </wp:positionV>
                      <wp:extent cx="1026795" cy="0"/>
                      <wp:effectExtent l="0" t="0" r="0" b="0"/>
                      <wp:wrapNone/>
                      <wp:docPr id="21" name="Straight Connector 21"/>
                      <wp:cNvGraphicFramePr/>
                      <a:graphic xmlns:a="http://schemas.openxmlformats.org/drawingml/2006/main">
                        <a:graphicData uri="http://schemas.microsoft.com/office/word/2010/wordprocessingShape">
                          <wps:wsp>
                            <wps:cNvCnPr/>
                            <wps:spPr>
                              <a:xfrm flipH="1">
                                <a:off x="0" y="0"/>
                                <a:ext cx="102679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EB430E" id="Straight Connector 21" o:spid="_x0000_s1026" style="position:absolute;left:0;text-align:left;flip:x;z-index:251934208;visibility:visible;mso-wrap-style:square;mso-wrap-distance-left:9pt;mso-wrap-distance-top:0;mso-wrap-distance-right:9pt;mso-wrap-distance-bottom:0;mso-position-horizontal:absolute;mso-position-horizontal-relative:text;mso-position-vertical:absolute;mso-position-vertical-relative:text" from="1.75pt,5pt" to="82.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" strokecolor="#0d0d0d [3069]" strokeweight="1pt"/>
                  </w:pict>
                </mc:Fallback>
              </mc:AlternateContent>
            </w:r>
          </w:p>
        </w:tc>
        <w:tc>
          <w:tcPr>
            <w:tcW w:w="1878" w:type="dxa"/>
          </w:tcPr>
          <w:p w14:paraId="4CC9FD5D" w14:textId="64014CA7" w:rsidR="008633B9" w:rsidRDefault="008633B9" w:rsidP="008633B9">
            <w:pPr>
              <w:pStyle w:val="20211"/>
              <w:spacing w:after="0" w:line="160" w:lineRule="exact"/>
              <w:rPr>
                <w:rtl/>
              </w:rPr>
            </w:pPr>
            <w:r>
              <w:rPr>
                <w:rFonts w:hint="cs"/>
                <w:noProof/>
                <w:w w:val="100"/>
                <w:rtl/>
                <w:lang w:val="he-IL"/>
              </w:rPr>
              <mc:AlternateContent>
                <mc:Choice Requires="wps">
                  <w:drawing>
                    <wp:anchor distT="0" distB="0" distL="114300" distR="114300" simplePos="0" relativeHeight="251935232" behindDoc="0" locked="0" layoutInCell="1" allowOverlap="1" wp14:anchorId="20E67E3C" wp14:editId="010CA51D">
                      <wp:simplePos x="0" y="0"/>
                      <wp:positionH relativeFrom="column">
                        <wp:posOffset>86995</wp:posOffset>
                      </wp:positionH>
                      <wp:positionV relativeFrom="paragraph">
                        <wp:posOffset>63500</wp:posOffset>
                      </wp:positionV>
                      <wp:extent cx="967740" cy="0"/>
                      <wp:effectExtent l="0" t="0" r="0" b="0"/>
                      <wp:wrapNone/>
                      <wp:docPr id="33" name="Straight Connector 33"/>
                      <wp:cNvGraphicFramePr/>
                      <a:graphic xmlns:a="http://schemas.openxmlformats.org/drawingml/2006/main">
                        <a:graphicData uri="http://schemas.microsoft.com/office/word/2010/wordprocessingShape">
                          <wps:wsp>
                            <wps:cNvCnPr/>
                            <wps:spPr>
                              <a:xfrm flipH="1">
                                <a:off x="0" y="0"/>
                                <a:ext cx="96774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7A123E" id="Straight Connector 33" o:spid="_x0000_s1026" style="position:absolute;left:0;text-align:left;flip:x;z-index:251935232;visibility:visible;mso-wrap-style:square;mso-wrap-distance-left:9pt;mso-wrap-distance-top:0;mso-wrap-distance-right:9pt;mso-wrap-distance-bottom:0;mso-position-horizontal:absolute;mso-position-horizontal-relative:text;mso-position-vertical:absolute;mso-position-vertical-relative:text" from="6.85pt,5pt" to="83.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" strokecolor="#0d0d0d [3069]" strokeweight="1pt"/>
                  </w:pict>
                </mc:Fallback>
              </mc:AlternateContent>
            </w:r>
          </w:p>
        </w:tc>
        <w:tc>
          <w:tcPr>
            <w:tcW w:w="1879" w:type="dxa"/>
          </w:tcPr>
          <w:p w14:paraId="7C09A49C" w14:textId="7CFB0BCA" w:rsidR="008633B9" w:rsidRDefault="008633B9" w:rsidP="008633B9">
            <w:pPr>
              <w:pStyle w:val="20211"/>
              <w:spacing w:after="0" w:line="160" w:lineRule="exact"/>
              <w:rPr>
                <w:rtl/>
              </w:rPr>
            </w:pPr>
            <w:r>
              <w:rPr>
                <w:rFonts w:hint="cs"/>
                <w:noProof/>
                <w:w w:val="100"/>
                <w:rtl/>
                <w:lang w:val="he-IL"/>
              </w:rPr>
              <mc:AlternateContent>
                <mc:Choice Requires="wps">
                  <w:drawing>
                    <wp:anchor distT="0" distB="0" distL="114300" distR="114300" simplePos="0" relativeHeight="251936256" behindDoc="0" locked="0" layoutInCell="1" allowOverlap="1" wp14:anchorId="46004170" wp14:editId="044BADE1">
                      <wp:simplePos x="0" y="0"/>
                      <wp:positionH relativeFrom="column">
                        <wp:posOffset>60960</wp:posOffset>
                      </wp:positionH>
                      <wp:positionV relativeFrom="paragraph">
                        <wp:posOffset>63500</wp:posOffset>
                      </wp:positionV>
                      <wp:extent cx="990600" cy="0"/>
                      <wp:effectExtent l="0" t="0" r="0" b="0"/>
                      <wp:wrapNone/>
                      <wp:docPr id="38" name="Straight Connector 38"/>
                      <wp:cNvGraphicFramePr/>
                      <a:graphic xmlns:a="http://schemas.openxmlformats.org/drawingml/2006/main">
                        <a:graphicData uri="http://schemas.microsoft.com/office/word/2010/wordprocessingShape">
                          <wps:wsp>
                            <wps:cNvCnPr/>
                            <wps:spPr>
                              <a:xfrm flipH="1">
                                <a:off x="0" y="0"/>
                                <a:ext cx="9906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89E8F1" id="Straight Connector 38" o:spid="_x0000_s1026" style="position:absolute;left:0;text-align:left;flip:x;z-index:251936256;visibility:visible;mso-wrap-style:square;mso-wrap-distance-left:9pt;mso-wrap-distance-top:0;mso-wrap-distance-right:9pt;mso-wrap-distance-bottom:0;mso-position-horizontal:absolute;mso-position-horizontal-relative:text;mso-position-vertical:absolute;mso-position-vertical-relative:text" from="4.8pt,5pt" to="82.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" strokecolor="#0d0d0d [3069]" strokeweight="1pt"/>
                  </w:pict>
                </mc:Fallback>
              </mc:AlternateContent>
            </w:r>
          </w:p>
        </w:tc>
      </w:tr>
      <w:tr w:rsidR="000E7BE6" w:rsidRPr="009A73F6" w14:paraId="566DEFC7" w14:textId="77777777" w:rsidTr="00EB223C">
        <w:tc>
          <w:tcPr>
            <w:tcW w:w="1870" w:type="dxa"/>
          </w:tcPr>
          <w:p w14:paraId="1B91ACF0" w14:textId="60CBA4C2" w:rsidR="000E7BE6" w:rsidRPr="009A73F6" w:rsidRDefault="00EB223C" w:rsidP="00EB223C">
            <w:pPr>
              <w:pStyle w:val="20211"/>
              <w:rPr>
                <w:rtl/>
              </w:rPr>
            </w:pPr>
            <w:r>
              <w:rPr>
                <w:rFonts w:hint="cs"/>
                <w:rtl/>
              </w:rPr>
              <w:t>בתי דין רבניים אזוריים המעניקים שירות לציבור ב-13 אתרים הפזורים ברחבי הארץ.</w:t>
            </w:r>
          </w:p>
        </w:tc>
        <w:tc>
          <w:tcPr>
            <w:tcW w:w="1879" w:type="dxa"/>
          </w:tcPr>
          <w:p w14:paraId="3EA42DA2" w14:textId="72125C05" w:rsidR="000E7BE6" w:rsidRPr="00EB223C" w:rsidRDefault="00EB223C" w:rsidP="00EB223C">
            <w:pPr>
              <w:pStyle w:val="20211"/>
              <w:rPr>
                <w:rtl/>
              </w:rPr>
            </w:pPr>
            <w:r w:rsidRPr="00FC5DDE">
              <w:rPr>
                <w:rFonts w:hint="cs"/>
                <w:rtl/>
              </w:rPr>
              <w:t>תהליכי שירות מרכזיים שנקבעו להם רמות שירות</w:t>
            </w:r>
            <w:r>
              <w:rPr>
                <w:rFonts w:hint="cs"/>
                <w:rtl/>
              </w:rPr>
              <w:t xml:space="preserve"> </w:t>
            </w:r>
            <w:r w:rsidRPr="00FC5DDE">
              <w:rPr>
                <w:rFonts w:hint="cs"/>
                <w:rtl/>
              </w:rPr>
              <w:t>באמנ</w:t>
            </w:r>
            <w:r>
              <w:rPr>
                <w:rFonts w:hint="cs"/>
                <w:rtl/>
              </w:rPr>
              <w:t>ת השירות של בתי הדין הרבניים</w:t>
            </w:r>
            <w:r w:rsidRPr="00FC5DDE">
              <w:rPr>
                <w:rFonts w:hint="cs"/>
                <w:rtl/>
              </w:rPr>
              <w:t xml:space="preserve"> ופרקי זמן קצובים שבהם בתי הדין מתחייבים לעמוד</w:t>
            </w:r>
            <w:r>
              <w:rPr>
                <w:rFonts w:hint="cs"/>
                <w:rtl/>
              </w:rPr>
              <w:t>.</w:t>
            </w:r>
          </w:p>
        </w:tc>
        <w:tc>
          <w:tcPr>
            <w:tcW w:w="1878" w:type="dxa"/>
          </w:tcPr>
          <w:p w14:paraId="3B776D67" w14:textId="18A5BEE0" w:rsidR="000E7BE6" w:rsidRPr="00EB223C" w:rsidRDefault="00EB223C" w:rsidP="00EB223C">
            <w:pPr>
              <w:pStyle w:val="20211"/>
              <w:rPr>
                <w:rtl/>
              </w:rPr>
            </w:pPr>
            <w:r>
              <w:rPr>
                <w:rFonts w:hint="cs"/>
                <w:rtl/>
              </w:rPr>
              <w:t>מספר העובדים בבתי הדין הרבניים (כולל דיינים).</w:t>
            </w:r>
          </w:p>
        </w:tc>
        <w:tc>
          <w:tcPr>
            <w:tcW w:w="1879" w:type="dxa"/>
          </w:tcPr>
          <w:p w14:paraId="6FACE22E" w14:textId="1251076E" w:rsidR="000E7BE6" w:rsidRPr="009A73F6" w:rsidRDefault="00EB223C" w:rsidP="00EB223C">
            <w:pPr>
              <w:pStyle w:val="20211"/>
              <w:rPr>
                <w:rtl/>
              </w:rPr>
            </w:pPr>
            <w:r>
              <w:rPr>
                <w:rFonts w:hint="cs"/>
                <w:rtl/>
              </w:rPr>
              <w:t xml:space="preserve">תיקים נפתחו בשנת </w:t>
            </w:r>
            <w:r w:rsidRPr="00EB223C">
              <w:rPr>
                <w:rFonts w:hint="cs"/>
                <w:rtl/>
              </w:rPr>
              <w:t>2019</w:t>
            </w:r>
            <w:r>
              <w:rPr>
                <w:rFonts w:hint="cs"/>
                <w:rtl/>
              </w:rPr>
              <w:t xml:space="preserve"> בבתי הדין הרבניים.</w:t>
            </w:r>
          </w:p>
        </w:tc>
      </w:tr>
      <w:tr w:rsidR="000E7BE6" w:rsidRPr="0075625B" w14:paraId="3B60D7E8" w14:textId="77777777" w:rsidTr="00EB223C">
        <w:tc>
          <w:tcPr>
            <w:tcW w:w="1870" w:type="dxa"/>
          </w:tcPr>
          <w:p w14:paraId="529482E1" w14:textId="066B83BA" w:rsidR="000E7BE6" w:rsidRPr="0075625B" w:rsidRDefault="00A9255C" w:rsidP="003B5053">
            <w:pPr>
              <w:pStyle w:val="2021"/>
              <w:rPr>
                <w:rtl/>
              </w:rPr>
            </w:pPr>
            <w:r>
              <w:rPr>
                <w:rFonts w:hint="cs"/>
                <w:rtl/>
              </w:rPr>
              <w:t xml:space="preserve">47 </w:t>
            </w:r>
            <w:r w:rsidR="00EB223C">
              <w:rPr>
                <w:rFonts w:hint="cs"/>
                <w:rtl/>
              </w:rPr>
              <w:t>-</w:t>
            </w:r>
            <w:r>
              <w:rPr>
                <w:rFonts w:hint="cs"/>
                <w:rtl/>
              </w:rPr>
              <w:t xml:space="preserve"> 135</w:t>
            </w:r>
          </w:p>
        </w:tc>
        <w:tc>
          <w:tcPr>
            <w:tcW w:w="1879" w:type="dxa"/>
          </w:tcPr>
          <w:p w14:paraId="266DC68F" w14:textId="27A4AA2D" w:rsidR="000E7BE6" w:rsidRPr="0075625B" w:rsidRDefault="00A9255C" w:rsidP="003B5053">
            <w:pPr>
              <w:pStyle w:val="2021"/>
              <w:rPr>
                <w:rtl/>
              </w:rPr>
            </w:pPr>
            <w:r>
              <w:rPr>
                <w:rFonts w:hint="cs"/>
                <w:spacing w:val="-10"/>
                <w:rtl/>
              </w:rPr>
              <w:t xml:space="preserve">50 </w:t>
            </w:r>
            <w:r w:rsidR="00EB223C">
              <w:rPr>
                <w:rFonts w:hint="cs"/>
                <w:spacing w:val="-10"/>
                <w:rtl/>
              </w:rPr>
              <w:t>-</w:t>
            </w:r>
            <w:r>
              <w:rPr>
                <w:rFonts w:hint="cs"/>
                <w:spacing w:val="-10"/>
                <w:rtl/>
              </w:rPr>
              <w:t xml:space="preserve"> 123</w:t>
            </w:r>
          </w:p>
        </w:tc>
        <w:tc>
          <w:tcPr>
            <w:tcW w:w="1878" w:type="dxa"/>
          </w:tcPr>
          <w:p w14:paraId="5C67271A" w14:textId="228EBBFE" w:rsidR="000E7BE6" w:rsidRPr="00C55B5B" w:rsidRDefault="00A9255C" w:rsidP="003B5053">
            <w:pPr>
              <w:pStyle w:val="2021"/>
              <w:rPr>
                <w:spacing w:val="-10"/>
                <w:rtl/>
              </w:rPr>
            </w:pPr>
            <w:r>
              <w:rPr>
                <w:rFonts w:hint="cs"/>
                <w:spacing w:val="-10"/>
                <w:rtl/>
              </w:rPr>
              <w:t>3</w:t>
            </w:r>
          </w:p>
        </w:tc>
        <w:tc>
          <w:tcPr>
            <w:tcW w:w="1879" w:type="dxa"/>
          </w:tcPr>
          <w:p w14:paraId="7C53F166" w14:textId="1FFB3CA2" w:rsidR="000E7BE6" w:rsidRPr="0075625B" w:rsidRDefault="00A9255C" w:rsidP="003B5053">
            <w:pPr>
              <w:pStyle w:val="2021"/>
              <w:rPr>
                <w:rtl/>
              </w:rPr>
            </w:pPr>
            <w:r>
              <w:rPr>
                <w:rFonts w:hint="cs"/>
                <w:spacing w:val="-10"/>
                <w:rtl/>
              </w:rPr>
              <w:t>אין</w:t>
            </w:r>
          </w:p>
        </w:tc>
      </w:tr>
      <w:tr w:rsidR="008633B9" w:rsidRPr="009A73F6" w14:paraId="18D1AFFA" w14:textId="77777777" w:rsidTr="00EB223C">
        <w:tc>
          <w:tcPr>
            <w:tcW w:w="1870" w:type="dxa"/>
          </w:tcPr>
          <w:p w14:paraId="4CE5E41F" w14:textId="6F55E709" w:rsidR="008633B9" w:rsidRDefault="008633B9" w:rsidP="008633B9">
            <w:pPr>
              <w:pStyle w:val="20211"/>
              <w:spacing w:after="0" w:line="160" w:lineRule="exact"/>
              <w:rPr>
                <w:rtl/>
              </w:rPr>
            </w:pPr>
            <w:r>
              <w:rPr>
                <w:rFonts w:hint="cs"/>
                <w:noProof/>
                <w:w w:val="100"/>
                <w:rtl/>
                <w:lang w:val="he-IL"/>
              </w:rPr>
              <mc:AlternateContent>
                <mc:Choice Requires="wps">
                  <w:drawing>
                    <wp:anchor distT="0" distB="0" distL="114300" distR="114300" simplePos="0" relativeHeight="251937280" behindDoc="0" locked="0" layoutInCell="1" allowOverlap="1" wp14:anchorId="4D8D31E4" wp14:editId="7B8B3414">
                      <wp:simplePos x="0" y="0"/>
                      <wp:positionH relativeFrom="column">
                        <wp:posOffset>71120</wp:posOffset>
                      </wp:positionH>
                      <wp:positionV relativeFrom="paragraph">
                        <wp:posOffset>46355</wp:posOffset>
                      </wp:positionV>
                      <wp:extent cx="960120" cy="0"/>
                      <wp:effectExtent l="0" t="0" r="0" b="0"/>
                      <wp:wrapNone/>
                      <wp:docPr id="42" name="Straight Connector 42"/>
                      <wp:cNvGraphicFramePr/>
                      <a:graphic xmlns:a="http://schemas.openxmlformats.org/drawingml/2006/main">
                        <a:graphicData uri="http://schemas.microsoft.com/office/word/2010/wordprocessingShape">
                          <wps:wsp>
                            <wps:cNvCnPr/>
                            <wps:spPr>
                              <a:xfrm flipH="1">
                                <a:off x="0" y="0"/>
                                <a:ext cx="96012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B1F478" id="Straight Connector 42" o:spid="_x0000_s1026" style="position:absolute;left:0;text-align:left;flip:x;z-index:251937280;visibility:visible;mso-wrap-style:square;mso-wrap-distance-left:9pt;mso-wrap-distance-top:0;mso-wrap-distance-right:9pt;mso-wrap-distance-bottom:0;mso-position-horizontal:absolute;mso-position-horizontal-relative:text;mso-position-vertical:absolute;mso-position-vertical-relative:text" from="5.6pt,3.65pt" to="81.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" strokecolor="#0d0d0d [3069]" strokeweight="1pt"/>
                  </w:pict>
                </mc:Fallback>
              </mc:AlternateContent>
            </w:r>
          </w:p>
        </w:tc>
        <w:tc>
          <w:tcPr>
            <w:tcW w:w="1879" w:type="dxa"/>
          </w:tcPr>
          <w:p w14:paraId="2A6D54E7" w14:textId="1F5FCAEB" w:rsidR="008633B9" w:rsidRPr="00EB223C" w:rsidRDefault="008633B9" w:rsidP="008633B9">
            <w:pPr>
              <w:pStyle w:val="20211"/>
              <w:spacing w:after="0" w:line="160" w:lineRule="exact"/>
              <w:rPr>
                <w:rtl/>
              </w:rPr>
            </w:pPr>
            <w:r>
              <w:rPr>
                <w:rFonts w:hint="cs"/>
                <w:noProof/>
                <w:w w:val="100"/>
                <w:rtl/>
                <w:lang w:val="he-IL"/>
              </w:rPr>
              <mc:AlternateContent>
                <mc:Choice Requires="wps">
                  <w:drawing>
                    <wp:anchor distT="0" distB="0" distL="114300" distR="114300" simplePos="0" relativeHeight="251938304" behindDoc="0" locked="0" layoutInCell="1" allowOverlap="1" wp14:anchorId="38F86B1E" wp14:editId="1F92D738">
                      <wp:simplePos x="0" y="0"/>
                      <wp:positionH relativeFrom="column">
                        <wp:posOffset>22225</wp:posOffset>
                      </wp:positionH>
                      <wp:positionV relativeFrom="paragraph">
                        <wp:posOffset>46355</wp:posOffset>
                      </wp:positionV>
                      <wp:extent cx="1026795" cy="0"/>
                      <wp:effectExtent l="0" t="0" r="0" b="0"/>
                      <wp:wrapNone/>
                      <wp:docPr id="52" name="Straight Connector 52"/>
                      <wp:cNvGraphicFramePr/>
                      <a:graphic xmlns:a="http://schemas.openxmlformats.org/drawingml/2006/main">
                        <a:graphicData uri="http://schemas.microsoft.com/office/word/2010/wordprocessingShape">
                          <wps:wsp>
                            <wps:cNvCnPr/>
                            <wps:spPr>
                              <a:xfrm flipH="1">
                                <a:off x="0" y="0"/>
                                <a:ext cx="102679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0D0E52" id="Straight Connector 52" o:spid="_x0000_s1026" style="position:absolute;left:0;text-align:left;flip:x;z-index:251938304;visibility:visible;mso-wrap-style:square;mso-wrap-distance-left:9pt;mso-wrap-distance-top:0;mso-wrap-distance-right:9pt;mso-wrap-distance-bottom:0;mso-position-horizontal:absolute;mso-position-horizontal-relative:text;mso-position-vertical:absolute;mso-position-vertical-relative:text" from="1.75pt,3.65pt" to="82.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" strokecolor="#0d0d0d [3069]" strokeweight="1pt"/>
                  </w:pict>
                </mc:Fallback>
              </mc:AlternateContent>
            </w:r>
          </w:p>
        </w:tc>
        <w:tc>
          <w:tcPr>
            <w:tcW w:w="1878" w:type="dxa"/>
          </w:tcPr>
          <w:p w14:paraId="3F5EDB04" w14:textId="77E2D339" w:rsidR="008633B9" w:rsidRDefault="008633B9" w:rsidP="008633B9">
            <w:pPr>
              <w:pStyle w:val="20211"/>
              <w:spacing w:after="0" w:line="160" w:lineRule="exact"/>
              <w:rPr>
                <w:rtl/>
              </w:rPr>
            </w:pPr>
            <w:r>
              <w:rPr>
                <w:rFonts w:hint="cs"/>
                <w:noProof/>
                <w:w w:val="100"/>
                <w:rtl/>
                <w:lang w:val="he-IL"/>
              </w:rPr>
              <mc:AlternateContent>
                <mc:Choice Requires="wps">
                  <w:drawing>
                    <wp:anchor distT="0" distB="0" distL="114300" distR="114300" simplePos="0" relativeHeight="251939328" behindDoc="0" locked="0" layoutInCell="1" allowOverlap="1" wp14:anchorId="53CE30DC" wp14:editId="32B5B6D8">
                      <wp:simplePos x="0" y="0"/>
                      <wp:positionH relativeFrom="column">
                        <wp:posOffset>48895</wp:posOffset>
                      </wp:positionH>
                      <wp:positionV relativeFrom="paragraph">
                        <wp:posOffset>46355</wp:posOffset>
                      </wp:positionV>
                      <wp:extent cx="1005840" cy="0"/>
                      <wp:effectExtent l="0" t="0" r="0" b="0"/>
                      <wp:wrapNone/>
                      <wp:docPr id="54" name="Straight Connector 54"/>
                      <wp:cNvGraphicFramePr/>
                      <a:graphic xmlns:a="http://schemas.openxmlformats.org/drawingml/2006/main">
                        <a:graphicData uri="http://schemas.microsoft.com/office/word/2010/wordprocessingShape">
                          <wps:wsp>
                            <wps:cNvCnPr/>
                            <wps:spPr>
                              <a:xfrm flipH="1">
                                <a:off x="0" y="0"/>
                                <a:ext cx="100584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FCDF72" id="Straight Connector 54" o:spid="_x0000_s1026" style="position:absolute;left:0;text-align:left;flip:x;z-index:251939328;visibility:visible;mso-wrap-style:square;mso-wrap-distance-left:9pt;mso-wrap-distance-top:0;mso-wrap-distance-right:9pt;mso-wrap-distance-bottom:0;mso-position-horizontal:absolute;mso-position-horizontal-relative:text;mso-position-vertical:absolute;mso-position-vertical-relative:text" from="3.85pt,3.65pt" to="83.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" strokecolor="#0d0d0d [3069]" strokeweight="1pt"/>
                  </w:pict>
                </mc:Fallback>
              </mc:AlternateContent>
            </w:r>
          </w:p>
        </w:tc>
        <w:tc>
          <w:tcPr>
            <w:tcW w:w="1879" w:type="dxa"/>
          </w:tcPr>
          <w:p w14:paraId="3504EBAA" w14:textId="6285759C" w:rsidR="008633B9" w:rsidRDefault="008633B9" w:rsidP="008633B9">
            <w:pPr>
              <w:pStyle w:val="20211"/>
              <w:spacing w:after="0" w:line="160" w:lineRule="exact"/>
              <w:rPr>
                <w:rtl/>
              </w:rPr>
            </w:pPr>
            <w:r>
              <w:rPr>
                <w:rFonts w:hint="cs"/>
                <w:noProof/>
                <w:w w:val="100"/>
                <w:rtl/>
                <w:lang w:val="he-IL"/>
              </w:rPr>
              <mc:AlternateContent>
                <mc:Choice Requires="wps">
                  <w:drawing>
                    <wp:anchor distT="0" distB="0" distL="114300" distR="114300" simplePos="0" relativeHeight="251940352" behindDoc="0" locked="0" layoutInCell="1" allowOverlap="1" wp14:anchorId="51DC504D" wp14:editId="34FDD836">
                      <wp:simplePos x="0" y="0"/>
                      <wp:positionH relativeFrom="column">
                        <wp:posOffset>60960</wp:posOffset>
                      </wp:positionH>
                      <wp:positionV relativeFrom="paragraph">
                        <wp:posOffset>46355</wp:posOffset>
                      </wp:positionV>
                      <wp:extent cx="990600" cy="0"/>
                      <wp:effectExtent l="0" t="0" r="0" b="0"/>
                      <wp:wrapNone/>
                      <wp:docPr id="58" name="Straight Connector 58"/>
                      <wp:cNvGraphicFramePr/>
                      <a:graphic xmlns:a="http://schemas.openxmlformats.org/drawingml/2006/main">
                        <a:graphicData uri="http://schemas.microsoft.com/office/word/2010/wordprocessingShape">
                          <wps:wsp>
                            <wps:cNvCnPr/>
                            <wps:spPr>
                              <a:xfrm flipH="1">
                                <a:off x="0" y="0"/>
                                <a:ext cx="9906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AA93D4" id="Straight Connector 58" o:spid="_x0000_s1026" style="position:absolute;left:0;text-align:left;flip:x;z-index:251940352;visibility:visible;mso-wrap-style:square;mso-wrap-distance-left:9pt;mso-wrap-distance-top:0;mso-wrap-distance-right:9pt;mso-wrap-distance-bottom:0;mso-position-horizontal:absolute;mso-position-horizontal-relative:text;mso-position-vertical:absolute;mso-position-vertical-relative:text" from="4.8pt,3.65pt" to="82.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" strokecolor="#0d0d0d [3069]" strokeweight="1pt"/>
                  </w:pict>
                </mc:Fallback>
              </mc:AlternateContent>
            </w:r>
          </w:p>
        </w:tc>
      </w:tr>
      <w:tr w:rsidR="00EB223C" w:rsidRPr="009A73F6" w14:paraId="15A15F6B" w14:textId="77777777" w:rsidTr="00EB223C">
        <w:tc>
          <w:tcPr>
            <w:tcW w:w="1870" w:type="dxa"/>
          </w:tcPr>
          <w:p w14:paraId="0D47B0E2" w14:textId="2185BD2D" w:rsidR="00EB223C" w:rsidRPr="009A73F6" w:rsidRDefault="00EB223C" w:rsidP="00EB223C">
            <w:pPr>
              <w:pStyle w:val="20211"/>
              <w:rPr>
                <w:rtl/>
              </w:rPr>
            </w:pPr>
            <w:r>
              <w:rPr>
                <w:rFonts w:hint="cs"/>
                <w:rtl/>
              </w:rPr>
              <w:t>מספר ימי ההמתנה הממוצע לדיון ראשון בתיק מזונות ילדים בשנת 2019.</w:t>
            </w:r>
          </w:p>
        </w:tc>
        <w:tc>
          <w:tcPr>
            <w:tcW w:w="1879" w:type="dxa"/>
          </w:tcPr>
          <w:p w14:paraId="12597A2A" w14:textId="00B0695E" w:rsidR="00EB223C" w:rsidRPr="00EB223C" w:rsidRDefault="00EB223C" w:rsidP="00EB223C">
            <w:pPr>
              <w:pStyle w:val="20211"/>
              <w:rPr>
                <w:rtl/>
              </w:rPr>
            </w:pPr>
            <w:r w:rsidRPr="00EB223C">
              <w:rPr>
                <w:rFonts w:hint="cs"/>
                <w:rtl/>
              </w:rPr>
              <w:t xml:space="preserve">מספר ימי ההמתנה הממוצעים לדיון ראשון בהליך גירושין בשנת 2019. </w:t>
            </w:r>
          </w:p>
        </w:tc>
        <w:tc>
          <w:tcPr>
            <w:tcW w:w="1878" w:type="dxa"/>
          </w:tcPr>
          <w:p w14:paraId="0DB0493E" w14:textId="57DDC13F" w:rsidR="00EB223C" w:rsidRPr="009A73F6" w:rsidRDefault="00EB223C" w:rsidP="00EB223C">
            <w:pPr>
              <w:pStyle w:val="20211"/>
              <w:rPr>
                <w:rtl/>
              </w:rPr>
            </w:pPr>
            <w:r>
              <w:rPr>
                <w:rFonts w:hint="cs"/>
                <w:rtl/>
              </w:rPr>
              <w:t>טפסים מקוונים שניתן למלא ולשלוח באתר האינטרנט. בנוסף,</w:t>
            </w:r>
            <w:r w:rsidRPr="00F84945">
              <w:rPr>
                <w:rtl/>
              </w:rPr>
              <w:t xml:space="preserve"> 38 </w:t>
            </w:r>
            <w:r w:rsidRPr="00EB223C">
              <w:rPr>
                <w:rFonts w:hint="eastAsia"/>
                <w:rtl/>
              </w:rPr>
              <w:t>טפסים</w:t>
            </w:r>
            <w:r w:rsidRPr="005256F9">
              <w:rPr>
                <w:rtl/>
              </w:rPr>
              <w:t xml:space="preserve"> </w:t>
            </w:r>
            <w:r w:rsidRPr="005256F9">
              <w:rPr>
                <w:rFonts w:hint="eastAsia"/>
                <w:rtl/>
              </w:rPr>
              <w:t>ניתן</w:t>
            </w:r>
            <w:r w:rsidRPr="005256F9">
              <w:rPr>
                <w:rtl/>
              </w:rPr>
              <w:t xml:space="preserve"> </w:t>
            </w:r>
            <w:r w:rsidRPr="005256F9">
              <w:rPr>
                <w:rFonts w:hint="eastAsia"/>
                <w:rtl/>
              </w:rPr>
              <w:t>להדפיס</w:t>
            </w:r>
            <w:r w:rsidRPr="005256F9">
              <w:rPr>
                <w:rtl/>
              </w:rPr>
              <w:t xml:space="preserve"> </w:t>
            </w:r>
            <w:r w:rsidRPr="005256F9">
              <w:rPr>
                <w:rFonts w:hint="eastAsia"/>
                <w:rtl/>
              </w:rPr>
              <w:t>ולמלא</w:t>
            </w:r>
            <w:r w:rsidRPr="005256F9">
              <w:rPr>
                <w:rtl/>
              </w:rPr>
              <w:t xml:space="preserve"> </w:t>
            </w:r>
            <w:r w:rsidRPr="005256F9">
              <w:rPr>
                <w:rFonts w:hint="eastAsia"/>
                <w:rtl/>
              </w:rPr>
              <w:t>ידנית</w:t>
            </w:r>
            <w:r>
              <w:rPr>
                <w:rFonts w:hint="cs"/>
                <w:rtl/>
              </w:rPr>
              <w:t>.</w:t>
            </w:r>
          </w:p>
        </w:tc>
        <w:tc>
          <w:tcPr>
            <w:tcW w:w="1879" w:type="dxa"/>
          </w:tcPr>
          <w:p w14:paraId="05148816" w14:textId="6F8A5418" w:rsidR="00EB223C" w:rsidRDefault="00EB223C" w:rsidP="00EB223C">
            <w:pPr>
              <w:pStyle w:val="20211"/>
              <w:rPr>
                <w:rtl/>
              </w:rPr>
            </w:pPr>
            <w:r>
              <w:rPr>
                <w:rFonts w:hint="cs"/>
                <w:rtl/>
              </w:rPr>
              <w:t xml:space="preserve">עמדות לשירות עצמי </w:t>
            </w:r>
            <w:r w:rsidRPr="00EB223C">
              <w:rPr>
                <w:rFonts w:hint="cs"/>
                <w:rtl/>
              </w:rPr>
              <w:t>שפועלות</w:t>
            </w:r>
            <w:r>
              <w:rPr>
                <w:rFonts w:hint="cs"/>
                <w:rtl/>
              </w:rPr>
              <w:t xml:space="preserve"> בבתי הדין.  </w:t>
            </w:r>
            <w:r w:rsidRPr="001A7FED">
              <w:rPr>
                <w:rtl/>
              </w:rPr>
              <w:t xml:space="preserve">2 </w:t>
            </w:r>
            <w:r w:rsidRPr="001A7FED">
              <w:rPr>
                <w:rFonts w:hint="eastAsia"/>
                <w:rtl/>
              </w:rPr>
              <w:t>העמדות</w:t>
            </w:r>
            <w:r w:rsidRPr="001A7FED">
              <w:rPr>
                <w:rtl/>
              </w:rPr>
              <w:t xml:space="preserve"> </w:t>
            </w:r>
            <w:r w:rsidRPr="001A7FED">
              <w:rPr>
                <w:rFonts w:hint="eastAsia"/>
                <w:rtl/>
              </w:rPr>
              <w:t>שהוצבו</w:t>
            </w:r>
            <w:r>
              <w:rPr>
                <w:rFonts w:hint="cs"/>
                <w:rtl/>
              </w:rPr>
              <w:t xml:space="preserve"> כפיילוט </w:t>
            </w:r>
            <w:r w:rsidRPr="001A7FED">
              <w:rPr>
                <w:rFonts w:hint="eastAsia"/>
                <w:rtl/>
              </w:rPr>
              <w:t>בבתי</w:t>
            </w:r>
            <w:r w:rsidRPr="001A7FED">
              <w:rPr>
                <w:rtl/>
              </w:rPr>
              <w:t xml:space="preserve"> </w:t>
            </w:r>
            <w:r w:rsidRPr="001A7FED">
              <w:rPr>
                <w:rFonts w:hint="eastAsia"/>
                <w:rtl/>
              </w:rPr>
              <w:t>הדין</w:t>
            </w:r>
            <w:r>
              <w:rPr>
                <w:rFonts w:hint="cs"/>
                <w:rtl/>
              </w:rPr>
              <w:t xml:space="preserve">   בי-ם ובפ"ת</w:t>
            </w:r>
            <w:r w:rsidRPr="001A7FED">
              <w:rPr>
                <w:rtl/>
              </w:rPr>
              <w:t xml:space="preserve"> </w:t>
            </w:r>
            <w:r>
              <w:rPr>
                <w:rFonts w:hint="cs"/>
                <w:rtl/>
              </w:rPr>
              <w:t>מושבתות.</w:t>
            </w:r>
          </w:p>
          <w:p w14:paraId="3EF69AE7" w14:textId="0CC304A6" w:rsidR="00EB223C" w:rsidRPr="009A73F6" w:rsidRDefault="00EB223C" w:rsidP="00EB223C">
            <w:pPr>
              <w:pStyle w:val="20211"/>
              <w:rPr>
                <w:rtl/>
              </w:rPr>
            </w:pPr>
          </w:p>
        </w:tc>
      </w:tr>
    </w:tbl>
    <w:p w14:paraId="47017810" w14:textId="3E154B91" w:rsidR="00BD22B5" w:rsidRPr="00CF7E25" w:rsidRDefault="00BD22B5" w:rsidP="00B70767">
      <w:pPr>
        <w:pStyle w:val="7190"/>
        <w:rPr>
          <w:rtl/>
        </w:rPr>
      </w:pPr>
    </w:p>
    <w:p w14:paraId="3CC61AEA" w14:textId="3E590D0D" w:rsidR="00825A14" w:rsidRDefault="00825A14" w:rsidP="00F9227B">
      <w:pPr>
        <w:pStyle w:val="100"/>
        <w:tabs>
          <w:tab w:val="center" w:pos="3685"/>
        </w:tabs>
        <w:spacing w:after="0" w:line="240" w:lineRule="exact"/>
        <w:rPr>
          <w:b/>
          <w:bCs/>
          <w:color w:val="00305F"/>
          <w:sz w:val="32"/>
          <w:szCs w:val="32"/>
          <w:rtl/>
        </w:rPr>
        <w:sectPr w:rsidR="00825A14" w:rsidSect="005320A5">
          <w:footerReference w:type="even" r:id="rId16"/>
          <w:footerReference w:type="default" r:id="rId17"/>
          <w:headerReference w:type="first" r:id="rId18"/>
          <w:footerReference w:type="first" r:id="rId19"/>
          <w:pgSz w:w="11906" w:h="16838" w:code="9"/>
          <w:pgMar w:top="3062" w:right="2268" w:bottom="2552" w:left="2268" w:header="1134" w:footer="1361" w:gutter="0"/>
          <w:pgNumType w:start="143"/>
          <w:cols w:space="708"/>
          <w:bidi/>
          <w:rtlGutter/>
          <w:docGrid w:linePitch="360"/>
        </w:sectPr>
      </w:pPr>
    </w:p>
    <w:p w14:paraId="41E762A5" w14:textId="707A94C2"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w:lastRenderedPageBreak/>
        <mc:AlternateContent>
          <mc:Choice Requires="wpg">
            <w:drawing>
              <wp:anchor distT="0" distB="0" distL="114300" distR="114300" simplePos="0" relativeHeight="251688448" behindDoc="0" locked="0" layoutInCell="1" allowOverlap="1" wp14:anchorId="7839D982" wp14:editId="75773203">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BED08F7" id="Group 45" o:spid="_x0000_s1026" style="position:absolute;left:0;text-align:left;margin-left:-2.4pt;margin-top:3.75pt;width:372pt;height:3pt;z-index:251688448;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AA2B4F">
      <w:pPr>
        <w:pStyle w:val="215"/>
        <w:rPr>
          <w:rtl/>
        </w:rPr>
      </w:pPr>
      <w:r w:rsidRPr="00C62692">
        <w:rPr>
          <w:rFonts w:hint="cs"/>
          <w:rtl/>
        </w:rPr>
        <w:t>פעולות הביקורת</w:t>
      </w:r>
    </w:p>
    <w:p w14:paraId="17E38674" w14:textId="38DCD33B" w:rsidR="00206509" w:rsidRDefault="00BF7831" w:rsidP="00531C27">
      <w:pPr>
        <w:pStyle w:val="71f3"/>
        <w:rPr>
          <w:rtl/>
        </w:rPr>
      </w:pPr>
      <w:r w:rsidRPr="00666E99">
        <w:rPr>
          <w:noProof/>
        </w:rPr>
        <w:drawing>
          <wp:anchor distT="0" distB="0" distL="114300" distR="114300" simplePos="0" relativeHeight="251705856" behindDoc="0" locked="0" layoutInCell="1" allowOverlap="1" wp14:anchorId="0EA9C558" wp14:editId="78C68A2F">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1C27" w:rsidRPr="0004622E">
        <w:rPr>
          <w:rtl/>
        </w:rPr>
        <w:t>בחודשים פברואר-אוגוסט 2020</w:t>
      </w:r>
      <w:r w:rsidR="00531C27">
        <w:rPr>
          <w:rStyle w:val="FootnoteReference"/>
          <w:sz w:val="19"/>
          <w:szCs w:val="19"/>
          <w:rtl/>
        </w:rPr>
        <w:footnoteReference w:id="1"/>
      </w:r>
      <w:r w:rsidR="00531C27" w:rsidRPr="0004622E">
        <w:rPr>
          <w:rtl/>
        </w:rPr>
        <w:t xml:space="preserve"> בדק משרד מבקר המדינה את השירות לציבור בבתי הדין הרבניים (להלן גם </w:t>
      </w:r>
      <w:r w:rsidR="00531C27">
        <w:rPr>
          <w:rFonts w:hint="cs"/>
          <w:rtl/>
        </w:rPr>
        <w:t xml:space="preserve">- </w:t>
      </w:r>
      <w:r w:rsidR="00531C27" w:rsidRPr="0004622E">
        <w:rPr>
          <w:rtl/>
        </w:rPr>
        <w:t xml:space="preserve">בתי הדין) בדגש על השירותים שניתנים מרחוק, שהצורך בהם התחזק בשל מגפת הקורונה שעליה הכריז ארגון הבריאות העולמי במרץ 2020 כמגפה עולמית. הביקורת נמנעה מעיסוק בנושאים שיפוטיים והתמקדה בפעילות הנהלת בתי הדין הרבניים (להלן גם </w:t>
      </w:r>
      <w:r w:rsidR="00531C27">
        <w:rPr>
          <w:rFonts w:hint="cs"/>
          <w:rtl/>
        </w:rPr>
        <w:t xml:space="preserve">- </w:t>
      </w:r>
      <w:r w:rsidR="00531C27" w:rsidRPr="0004622E">
        <w:rPr>
          <w:rtl/>
        </w:rPr>
        <w:t xml:space="preserve">הנהלת בתי הדין) למתן השירות לציבור. הביקורת בהנהלת בתי הדין נעשתה ביחידות המטה ובמזכירויות ובמסגרתה נבחנו אפיקי השירות השונים. </w:t>
      </w:r>
      <w:r w:rsidR="00531C27" w:rsidRPr="00531C27">
        <w:rPr>
          <w:rtl/>
        </w:rPr>
        <w:t>נאספו</w:t>
      </w:r>
      <w:r w:rsidR="00531C27" w:rsidRPr="0004622E">
        <w:rPr>
          <w:rtl/>
        </w:rPr>
        <w:t xml:space="preserve"> ונותחו נתונים ממערכות המידע של הנהלת בתי הדין. השלמות בוצעו ביחידה לשיפור השירות הממשלתי לציבור שברשות התקשוב, הנהלת בתי המשפט וגופים המייצגים מקבלי שירותים בבתי הדין הרבניים.</w:t>
      </w:r>
    </w:p>
    <w:p w14:paraId="0AA062D7" w14:textId="77777777" w:rsidR="00CB16B4" w:rsidRPr="00B81EDF" w:rsidRDefault="00CB16B4" w:rsidP="00531C27">
      <w:pPr>
        <w:pStyle w:val="71f3"/>
        <w:rPr>
          <w:rtl/>
        </w:rPr>
      </w:pPr>
    </w:p>
    <w:p w14:paraId="3037171D" w14:textId="35507133" w:rsidR="0060683C" w:rsidRDefault="00666E99" w:rsidP="00666E99">
      <w:pPr>
        <w:pStyle w:val="7190"/>
        <w:rPr>
          <w:rtl/>
        </w:rPr>
      </w:pPr>
      <w:r w:rsidRPr="00362C00">
        <w:rPr>
          <w:noProof/>
          <w:rtl/>
        </w:rPr>
        <w:drawing>
          <wp:anchor distT="0" distB="0" distL="114300" distR="114300" simplePos="0" relativeHeight="251722240" behindDoc="0" locked="0" layoutInCell="1" allowOverlap="1" wp14:anchorId="596EA90B" wp14:editId="73B018E5">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30432" behindDoc="0" locked="0" layoutInCell="1" allowOverlap="1" wp14:anchorId="0D187C07" wp14:editId="45B7F1B7">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3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31456" behindDoc="0" locked="0" layoutInCell="1" allowOverlap="1" wp14:anchorId="59406E43" wp14:editId="3CC0E24E">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A15ADD" id="Straight Connector 3" o:spid="_x0000_s1026" style="position:absolute;left:0;text-align:left;z-index:251731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16C300D3" w14:textId="2D682211" w:rsidR="00807FA7" w:rsidRPr="00716B1B" w:rsidRDefault="00807FA7" w:rsidP="00531C27">
      <w:pPr>
        <w:pStyle w:val="71f3"/>
      </w:pPr>
      <w:r w:rsidRPr="00864795">
        <w:rPr>
          <w:rStyle w:val="7195Char"/>
          <w:rFonts w:hint="cs"/>
          <w:rtl/>
        </w:rPr>
        <w:drawing>
          <wp:anchor distT="0" distB="3600450" distL="114300" distR="114300" simplePos="0" relativeHeight="251883008" behindDoc="0" locked="0" layoutInCell="1" allowOverlap="1" wp14:anchorId="3B13BABC" wp14:editId="4EB6A898">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31C27" w:rsidRPr="00471707">
        <w:rPr>
          <w:rFonts w:hint="eastAsia"/>
          <w:b/>
          <w:bCs/>
          <w:rtl/>
        </w:rPr>
        <w:t>תוכנית</w:t>
      </w:r>
      <w:r w:rsidR="00531C27" w:rsidRPr="00471707">
        <w:rPr>
          <w:b/>
          <w:bCs/>
          <w:rtl/>
        </w:rPr>
        <w:t xml:space="preserve"> אסטרטגית </w:t>
      </w:r>
      <w:r w:rsidR="00531C27" w:rsidRPr="00471707">
        <w:rPr>
          <w:rFonts w:hint="eastAsia"/>
          <w:b/>
          <w:bCs/>
          <w:rtl/>
        </w:rPr>
        <w:t>למתן</w:t>
      </w:r>
      <w:r w:rsidR="00531C27" w:rsidRPr="00471707">
        <w:rPr>
          <w:b/>
          <w:bCs/>
          <w:rtl/>
        </w:rPr>
        <w:t xml:space="preserve"> </w:t>
      </w:r>
      <w:r w:rsidR="00531C27" w:rsidRPr="00471707">
        <w:rPr>
          <w:rFonts w:hint="eastAsia"/>
          <w:b/>
          <w:bCs/>
          <w:rtl/>
        </w:rPr>
        <w:t>שירות</w:t>
      </w:r>
      <w:r w:rsidR="00531C27">
        <w:rPr>
          <w:rFonts w:hint="cs"/>
          <w:rtl/>
        </w:rPr>
        <w:t xml:space="preserve"> </w:t>
      </w:r>
      <w:r w:rsidR="00531C27" w:rsidRPr="00BC5F1F">
        <w:rPr>
          <w:rFonts w:hint="cs"/>
          <w:rtl/>
        </w:rPr>
        <w:t xml:space="preserve">- הנהלת בתי הדין </w:t>
      </w:r>
      <w:r w:rsidR="00531C27">
        <w:rPr>
          <w:rFonts w:hint="cs"/>
          <w:rtl/>
        </w:rPr>
        <w:t xml:space="preserve">הרבניים </w:t>
      </w:r>
      <w:r w:rsidR="00531C27" w:rsidRPr="00BC5F1F">
        <w:rPr>
          <w:rFonts w:hint="cs"/>
          <w:rtl/>
        </w:rPr>
        <w:t xml:space="preserve">טרם גיבשה תוכנית </w:t>
      </w:r>
      <w:r w:rsidR="00531C27" w:rsidRPr="00531C27">
        <w:rPr>
          <w:rFonts w:hint="cs"/>
          <w:rtl/>
        </w:rPr>
        <w:t>אסטרטגיית</w:t>
      </w:r>
      <w:r w:rsidR="00531C27">
        <w:rPr>
          <w:rFonts w:hint="cs"/>
          <w:rtl/>
        </w:rPr>
        <w:t xml:space="preserve"> </w:t>
      </w:r>
      <w:r w:rsidR="00531C27" w:rsidRPr="00BC5F1F">
        <w:rPr>
          <w:rFonts w:hint="cs"/>
          <w:rtl/>
        </w:rPr>
        <w:t>כלל ארגונית אשר מסנכרנת את כלל הפעילויות ליישום סטנדרטים של שירות.</w:t>
      </w:r>
    </w:p>
    <w:p w14:paraId="52035F9D" w14:textId="481126C1" w:rsidR="00807FA7" w:rsidRPr="00716B1B" w:rsidRDefault="00807FA7" w:rsidP="00531C27">
      <w:pPr>
        <w:pStyle w:val="71f3"/>
        <w:rPr>
          <w:rtl/>
        </w:rPr>
      </w:pPr>
      <w:r w:rsidRPr="00864795">
        <w:rPr>
          <w:rStyle w:val="7195Char"/>
          <w:rFonts w:hint="cs"/>
          <w:rtl/>
        </w:rPr>
        <w:drawing>
          <wp:anchor distT="0" distB="3600450" distL="114300" distR="114300" simplePos="0" relativeHeight="251884032" behindDoc="0" locked="0" layoutInCell="1" allowOverlap="1" wp14:anchorId="4A4D15A2" wp14:editId="506EBC63">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31C27">
        <w:rPr>
          <w:rFonts w:hint="cs"/>
          <w:b/>
          <w:bCs/>
          <w:rtl/>
        </w:rPr>
        <w:t xml:space="preserve">הוועדה להשוואת תנאים לבתי המשפט </w:t>
      </w:r>
      <w:r w:rsidR="00531C27" w:rsidRPr="00C1359E">
        <w:rPr>
          <w:rtl/>
        </w:rPr>
        <w:t>-</w:t>
      </w:r>
      <w:r w:rsidR="00531C27">
        <w:rPr>
          <w:rFonts w:hint="cs"/>
          <w:rtl/>
        </w:rPr>
        <w:t xml:space="preserve"> ראש הממשלה מינה ועדה מקצועית זו, והיא הגישה דוח הכולל המלצותיה במרץ 2019. דוח זה לא נידון בממשלה בשל כך שלדברי משרד ראש הממשלה, לא כל חברי הוועדה אישרו את הדוח בחתימתם. הוועדה מצאה כי קיים פער בנוגע למשאבים העומדים לרשותם של בתי הדין, לעומת </w:t>
      </w:r>
      <w:r w:rsidR="00531C27" w:rsidRPr="00531C27">
        <w:rPr>
          <w:rFonts w:hint="cs"/>
          <w:rtl/>
        </w:rPr>
        <w:t>ה</w:t>
      </w:r>
      <w:r w:rsidR="00531C27" w:rsidRPr="00531C27">
        <w:rPr>
          <w:rtl/>
        </w:rPr>
        <w:t>משאבים</w:t>
      </w:r>
      <w:r w:rsidR="00531C27" w:rsidRPr="006A6AC9">
        <w:rPr>
          <w:rtl/>
        </w:rPr>
        <w:t xml:space="preserve"> העומדים לרשותם </w:t>
      </w:r>
      <w:r w:rsidR="00531C27">
        <w:rPr>
          <w:rFonts w:hint="cs"/>
          <w:rtl/>
        </w:rPr>
        <w:t>של בתי המשפט, והמליצה בין היתר על שיפור בתחום המחשוב והבינוי. בפועל טרם ניתן מענה לפערים שעלו.</w:t>
      </w:r>
    </w:p>
    <w:p w14:paraId="3C29828E" w14:textId="3528BEB5" w:rsidR="00531C27" w:rsidRPr="00531C27" w:rsidRDefault="00807FA7" w:rsidP="00531C27">
      <w:pPr>
        <w:pStyle w:val="71f3"/>
      </w:pPr>
      <w:r w:rsidRPr="006D32A1">
        <w:rPr>
          <w:rStyle w:val="7195Char"/>
          <w:rFonts w:hint="cs"/>
          <w:rtl/>
        </w:rPr>
        <w:drawing>
          <wp:anchor distT="0" distB="3600450" distL="114300" distR="114300" simplePos="0" relativeHeight="251885056" behindDoc="0" locked="0" layoutInCell="1" allowOverlap="1" wp14:anchorId="66CBD98E" wp14:editId="768CADCF">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31C27" w:rsidRPr="00531C27">
        <w:rPr>
          <w:rFonts w:hint="eastAsia"/>
          <w:b/>
          <w:bCs/>
          <w:rtl/>
        </w:rPr>
        <w:t>עמידה</w:t>
      </w:r>
      <w:r w:rsidR="00531C27" w:rsidRPr="00531C27">
        <w:rPr>
          <w:b/>
          <w:bCs/>
          <w:rtl/>
        </w:rPr>
        <w:t xml:space="preserve"> </w:t>
      </w:r>
      <w:r w:rsidR="00531C27" w:rsidRPr="00531C27">
        <w:rPr>
          <w:rFonts w:hint="eastAsia"/>
          <w:b/>
          <w:bCs/>
          <w:rtl/>
        </w:rPr>
        <w:t>ברמות</w:t>
      </w:r>
      <w:r w:rsidR="00531C27" w:rsidRPr="00531C27">
        <w:rPr>
          <w:b/>
          <w:bCs/>
          <w:rtl/>
        </w:rPr>
        <w:t xml:space="preserve"> </w:t>
      </w:r>
      <w:r w:rsidR="00531C27" w:rsidRPr="00531C27">
        <w:rPr>
          <w:rFonts w:hint="eastAsia"/>
          <w:b/>
          <w:bCs/>
          <w:rtl/>
        </w:rPr>
        <w:t>שירות</w:t>
      </w:r>
      <w:r w:rsidR="00531C27" w:rsidRPr="00531C27">
        <w:rPr>
          <w:b/>
          <w:bCs/>
          <w:rtl/>
        </w:rPr>
        <w:t xml:space="preserve"> </w:t>
      </w:r>
      <w:r w:rsidR="00531C27" w:rsidRPr="00531C27">
        <w:rPr>
          <w:rFonts w:hint="eastAsia"/>
          <w:b/>
          <w:bCs/>
          <w:rtl/>
        </w:rPr>
        <w:t>שנקבעו</w:t>
      </w:r>
      <w:r w:rsidR="00531C27" w:rsidRPr="00531C27">
        <w:rPr>
          <w:b/>
          <w:bCs/>
          <w:rtl/>
        </w:rPr>
        <w:t xml:space="preserve"> </w:t>
      </w:r>
      <w:r w:rsidR="00531C27" w:rsidRPr="00531C27">
        <w:rPr>
          <w:rFonts w:hint="eastAsia"/>
          <w:b/>
          <w:bCs/>
          <w:rtl/>
        </w:rPr>
        <w:t>באמנ</w:t>
      </w:r>
      <w:r w:rsidR="00531C27" w:rsidRPr="00531C27">
        <w:rPr>
          <w:rFonts w:hint="cs"/>
          <w:b/>
          <w:bCs/>
          <w:rtl/>
        </w:rPr>
        <w:t xml:space="preserve">ת השירות </w:t>
      </w:r>
      <w:r w:rsidR="00531C27" w:rsidRPr="00531C27">
        <w:rPr>
          <w:rFonts w:hint="cs"/>
          <w:rtl/>
        </w:rPr>
        <w:t xml:space="preserve">- </w:t>
      </w:r>
      <w:r w:rsidR="00531C27" w:rsidRPr="00531C27">
        <w:rPr>
          <w:rtl/>
        </w:rPr>
        <w:t xml:space="preserve">הנהלת בתי הדין </w:t>
      </w:r>
      <w:r w:rsidR="00531C27" w:rsidRPr="00531C27">
        <w:rPr>
          <w:rFonts w:hint="cs"/>
          <w:rtl/>
        </w:rPr>
        <w:t xml:space="preserve">חורגת בשלושה משבעת המדדים שנקבעו באמנת השירות. לגבי שני מדדים - ההנהלה אינה מודדת את מידת השגתם, לגבי מדד אחד - ההנהלה לא הגדירה פרק זמן מרבי לביצוע ולגבי מדד אחד נוסף - עלתה חריגה לעומת יעד הזמנים שנקבע, אולם לפי דברי הנהלת בתי הדין קיימת עמידה ביעד הזמנים אף אם הסגירה במערכת הממוחשבת מתבצעת מאוחר יותר. </w:t>
      </w:r>
    </w:p>
    <w:p w14:paraId="7A12F6B5" w14:textId="7728E2AB" w:rsidR="00531C27" w:rsidRPr="0025204C" w:rsidRDefault="0025204C" w:rsidP="00531C27">
      <w:pPr>
        <w:spacing w:after="120" w:line="269" w:lineRule="auto"/>
        <w:ind w:left="-737" w:right="-567"/>
        <w:rPr>
          <w:rFonts w:ascii="Tahoma" w:hAnsi="Tahoma" w:cs="Tahoma"/>
          <w:sz w:val="19"/>
          <w:szCs w:val="19"/>
          <w:rtl/>
        </w:rPr>
      </w:pPr>
      <w:r w:rsidRPr="006D32A1">
        <w:rPr>
          <w:rStyle w:val="7195Char"/>
          <w:rFonts w:hint="cs"/>
          <w:rtl/>
        </w:rPr>
        <w:drawing>
          <wp:anchor distT="0" distB="3600450" distL="114300" distR="114300" simplePos="0" relativeHeight="251930112" behindDoc="0" locked="0" layoutInCell="1" allowOverlap="1" wp14:anchorId="07761AD8" wp14:editId="1E2CD8FF">
            <wp:simplePos x="0" y="0"/>
            <wp:positionH relativeFrom="column">
              <wp:posOffset>4509135</wp:posOffset>
            </wp:positionH>
            <wp:positionV relativeFrom="paragraph">
              <wp:posOffset>28575</wp:posOffset>
            </wp:positionV>
            <wp:extent cx="161925" cy="161925"/>
            <wp:effectExtent l="0" t="0" r="9525" b="9525"/>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531C27" w:rsidRPr="0025204C">
        <w:rPr>
          <w:rFonts w:ascii="Tahoma" w:hAnsi="Tahoma" w:cs="Tahoma" w:hint="eastAsia"/>
          <w:b/>
          <w:bCs/>
          <w:sz w:val="19"/>
          <w:szCs w:val="19"/>
          <w:rtl/>
        </w:rPr>
        <w:t>משכי</w:t>
      </w:r>
      <w:r w:rsidR="00531C27" w:rsidRPr="0025204C">
        <w:rPr>
          <w:rFonts w:ascii="Tahoma" w:hAnsi="Tahoma" w:cs="Tahoma"/>
          <w:b/>
          <w:bCs/>
          <w:sz w:val="19"/>
          <w:szCs w:val="19"/>
          <w:rtl/>
        </w:rPr>
        <w:t xml:space="preserve"> </w:t>
      </w:r>
      <w:r w:rsidR="00531C27" w:rsidRPr="0025204C">
        <w:rPr>
          <w:rFonts w:ascii="Tahoma" w:hAnsi="Tahoma" w:cs="Tahoma" w:hint="eastAsia"/>
          <w:b/>
          <w:bCs/>
          <w:sz w:val="19"/>
          <w:szCs w:val="19"/>
          <w:rtl/>
        </w:rPr>
        <w:t>זמן</w:t>
      </w:r>
      <w:r w:rsidR="00531C27" w:rsidRPr="0025204C">
        <w:rPr>
          <w:rFonts w:ascii="Tahoma" w:hAnsi="Tahoma" w:cs="Tahoma"/>
          <w:b/>
          <w:bCs/>
          <w:sz w:val="19"/>
          <w:szCs w:val="19"/>
          <w:rtl/>
        </w:rPr>
        <w:t xml:space="preserve"> </w:t>
      </w:r>
      <w:r w:rsidR="00531C27" w:rsidRPr="0025204C">
        <w:rPr>
          <w:rFonts w:ascii="Tahoma" w:hAnsi="Tahoma" w:cs="Tahoma" w:hint="eastAsia"/>
          <w:b/>
          <w:bCs/>
          <w:sz w:val="19"/>
          <w:szCs w:val="19"/>
          <w:rtl/>
        </w:rPr>
        <w:t>המתנה</w:t>
      </w:r>
      <w:r w:rsidR="00531C27" w:rsidRPr="0025204C">
        <w:rPr>
          <w:rFonts w:ascii="Tahoma" w:hAnsi="Tahoma" w:cs="Tahoma"/>
          <w:b/>
          <w:bCs/>
          <w:sz w:val="19"/>
          <w:szCs w:val="19"/>
          <w:rtl/>
        </w:rPr>
        <w:t xml:space="preserve"> </w:t>
      </w:r>
      <w:r w:rsidR="00531C27" w:rsidRPr="0025204C">
        <w:rPr>
          <w:rFonts w:ascii="Tahoma" w:hAnsi="Tahoma" w:cs="Tahoma" w:hint="eastAsia"/>
          <w:b/>
          <w:bCs/>
          <w:sz w:val="19"/>
          <w:szCs w:val="19"/>
          <w:rtl/>
        </w:rPr>
        <w:t>ממוצעים</w:t>
      </w:r>
      <w:r w:rsidR="00531C27" w:rsidRPr="0025204C">
        <w:rPr>
          <w:rFonts w:ascii="Tahoma" w:hAnsi="Tahoma" w:cs="Tahoma"/>
          <w:b/>
          <w:bCs/>
          <w:sz w:val="19"/>
          <w:szCs w:val="19"/>
          <w:rtl/>
        </w:rPr>
        <w:t xml:space="preserve"> </w:t>
      </w:r>
      <w:r w:rsidR="00531C27" w:rsidRPr="0025204C">
        <w:rPr>
          <w:rFonts w:ascii="Tahoma" w:hAnsi="Tahoma" w:cs="Tahoma" w:hint="eastAsia"/>
          <w:b/>
          <w:bCs/>
          <w:sz w:val="19"/>
          <w:szCs w:val="19"/>
          <w:rtl/>
        </w:rPr>
        <w:t>למועדי</w:t>
      </w:r>
      <w:r w:rsidR="00531C27" w:rsidRPr="0025204C">
        <w:rPr>
          <w:rFonts w:ascii="Tahoma" w:hAnsi="Tahoma" w:cs="Tahoma"/>
          <w:b/>
          <w:bCs/>
          <w:sz w:val="19"/>
          <w:szCs w:val="19"/>
          <w:rtl/>
        </w:rPr>
        <w:t xml:space="preserve"> </w:t>
      </w:r>
      <w:r w:rsidR="00531C27" w:rsidRPr="0025204C">
        <w:rPr>
          <w:rFonts w:ascii="Tahoma" w:hAnsi="Tahoma" w:cs="Tahoma" w:hint="eastAsia"/>
          <w:b/>
          <w:bCs/>
          <w:sz w:val="19"/>
          <w:szCs w:val="19"/>
          <w:rtl/>
        </w:rPr>
        <w:t>דיונים</w:t>
      </w:r>
      <w:r w:rsidR="00531C27" w:rsidRPr="0025204C">
        <w:rPr>
          <w:rStyle w:val="FootnoteReference"/>
          <w:rFonts w:ascii="Tahoma" w:hAnsi="Tahoma" w:cs="Tahoma"/>
          <w:b/>
          <w:bCs/>
          <w:sz w:val="19"/>
          <w:szCs w:val="19"/>
          <w:rtl/>
        </w:rPr>
        <w:footnoteReference w:id="2"/>
      </w:r>
      <w:r w:rsidR="00531C27" w:rsidRPr="0025204C">
        <w:rPr>
          <w:rFonts w:ascii="Tahoma" w:hAnsi="Tahoma" w:cs="Tahoma"/>
          <w:b/>
          <w:bCs/>
          <w:sz w:val="19"/>
          <w:szCs w:val="19"/>
          <w:rtl/>
        </w:rPr>
        <w:t xml:space="preserve"> </w:t>
      </w:r>
    </w:p>
    <w:p w14:paraId="448F67C7" w14:textId="77777777" w:rsidR="00531C27" w:rsidRDefault="00531C27" w:rsidP="0025204C">
      <w:pPr>
        <w:pStyle w:val="71f3"/>
        <w:numPr>
          <w:ilvl w:val="0"/>
          <w:numId w:val="47"/>
        </w:numPr>
        <w:ind w:left="754" w:hanging="357"/>
      </w:pPr>
      <w:r w:rsidRPr="00C1610F">
        <w:rPr>
          <w:rFonts w:hint="cs"/>
          <w:b/>
          <w:bCs/>
          <w:rtl/>
        </w:rPr>
        <w:t>דיון ראשון בתיק</w:t>
      </w:r>
      <w:r>
        <w:rPr>
          <w:rFonts w:hint="cs"/>
          <w:b/>
          <w:bCs/>
          <w:rtl/>
        </w:rPr>
        <w:t>י</w:t>
      </w:r>
      <w:r w:rsidRPr="00C1610F">
        <w:rPr>
          <w:rFonts w:hint="cs"/>
          <w:b/>
          <w:bCs/>
          <w:rtl/>
        </w:rPr>
        <w:t xml:space="preserve"> גירושין</w:t>
      </w:r>
      <w:r w:rsidRPr="00C1610F">
        <w:rPr>
          <w:rtl/>
        </w:rPr>
        <w:t xml:space="preserve"> </w:t>
      </w:r>
      <w:r w:rsidRPr="00C1610F">
        <w:rPr>
          <w:rFonts w:hint="cs"/>
          <w:rtl/>
        </w:rPr>
        <w:t xml:space="preserve">- בשני </w:t>
      </w:r>
      <w:r w:rsidRPr="00C1610F">
        <w:rPr>
          <w:rtl/>
        </w:rPr>
        <w:t>בת</w:t>
      </w:r>
      <w:r w:rsidRPr="00C1610F">
        <w:rPr>
          <w:rFonts w:hint="eastAsia"/>
          <w:rtl/>
        </w:rPr>
        <w:t>י</w:t>
      </w:r>
      <w:r w:rsidRPr="00C1610F">
        <w:rPr>
          <w:rtl/>
        </w:rPr>
        <w:t xml:space="preserve"> דין </w:t>
      </w:r>
      <w:r w:rsidRPr="00C1610F">
        <w:rPr>
          <w:rFonts w:hint="eastAsia"/>
          <w:rtl/>
        </w:rPr>
        <w:t>זמן</w:t>
      </w:r>
      <w:r w:rsidRPr="00C1610F">
        <w:rPr>
          <w:rtl/>
        </w:rPr>
        <w:t xml:space="preserve"> ההמתנה הממוצע לדיון ראשון </w:t>
      </w:r>
      <w:r w:rsidRPr="00C1610F">
        <w:rPr>
          <w:rFonts w:hint="eastAsia"/>
          <w:rtl/>
        </w:rPr>
        <w:t>בתיקי</w:t>
      </w:r>
      <w:r w:rsidRPr="00C1610F">
        <w:rPr>
          <w:rtl/>
        </w:rPr>
        <w:t xml:space="preserve"> </w:t>
      </w:r>
      <w:r w:rsidRPr="00C1610F">
        <w:rPr>
          <w:rFonts w:hint="eastAsia"/>
          <w:rtl/>
        </w:rPr>
        <w:t>גירושין</w:t>
      </w:r>
      <w:r w:rsidRPr="00C1610F">
        <w:rPr>
          <w:rtl/>
        </w:rPr>
        <w:t xml:space="preserve"> עומד ביעד </w:t>
      </w:r>
      <w:r w:rsidRPr="00C1610F">
        <w:rPr>
          <w:rFonts w:hint="eastAsia"/>
          <w:rtl/>
        </w:rPr>
        <w:t>שנקבע</w:t>
      </w:r>
      <w:r w:rsidRPr="00C1610F">
        <w:rPr>
          <w:rtl/>
        </w:rPr>
        <w:t xml:space="preserve"> </w:t>
      </w:r>
      <w:r w:rsidRPr="00C1610F">
        <w:rPr>
          <w:rFonts w:hint="eastAsia"/>
          <w:rtl/>
        </w:rPr>
        <w:t>ב</w:t>
      </w:r>
      <w:r w:rsidRPr="00C1610F">
        <w:rPr>
          <w:rtl/>
        </w:rPr>
        <w:t>תכנית העבודה -</w:t>
      </w:r>
      <w:r w:rsidRPr="00C1610F">
        <w:rPr>
          <w:rFonts w:hint="cs"/>
          <w:rtl/>
        </w:rPr>
        <w:t xml:space="preserve"> </w:t>
      </w:r>
      <w:r w:rsidRPr="00C1610F">
        <w:rPr>
          <w:rtl/>
        </w:rPr>
        <w:t>75 יום</w:t>
      </w:r>
      <w:r w:rsidRPr="00C1610F">
        <w:rPr>
          <w:rFonts w:hint="cs"/>
          <w:rtl/>
        </w:rPr>
        <w:t xml:space="preserve">, </w:t>
      </w:r>
      <w:r w:rsidRPr="00114FA6">
        <w:rPr>
          <w:rtl/>
        </w:rPr>
        <w:t xml:space="preserve">בשלושה בתי דין החריגה היא </w:t>
      </w:r>
      <w:r w:rsidRPr="00114FA6">
        <w:rPr>
          <w:rtl/>
        </w:rPr>
        <w:lastRenderedPageBreak/>
        <w:t xml:space="preserve">בשיעור של עד </w:t>
      </w:r>
      <w:r>
        <w:rPr>
          <w:rFonts w:hint="cs"/>
          <w:rtl/>
        </w:rPr>
        <w:t>חמישה</w:t>
      </w:r>
      <w:r w:rsidRPr="00114FA6">
        <w:rPr>
          <w:rtl/>
        </w:rPr>
        <w:t xml:space="preserve"> ימים מהיעד ואילו בשבעת בתי הדין האחרים זמן ההמתנה הממוצע לדיון ראשון הוא שלושה חודשים ויותר.</w:t>
      </w:r>
      <w:r w:rsidRPr="00114FA6">
        <w:rPr>
          <w:rFonts w:hint="cs"/>
          <w:rtl/>
        </w:rPr>
        <w:t xml:space="preserve"> </w:t>
      </w:r>
    </w:p>
    <w:p w14:paraId="4C8D1808" w14:textId="77777777" w:rsidR="00531C27" w:rsidRDefault="00531C27" w:rsidP="0025204C">
      <w:pPr>
        <w:pStyle w:val="71f3"/>
        <w:numPr>
          <w:ilvl w:val="0"/>
          <w:numId w:val="47"/>
        </w:numPr>
        <w:ind w:left="754" w:hanging="357"/>
      </w:pPr>
      <w:r w:rsidRPr="00461A30">
        <w:rPr>
          <w:rFonts w:hint="cs"/>
          <w:b/>
          <w:bCs/>
          <w:rtl/>
        </w:rPr>
        <w:t>דיון ראשון בתיקי החזקת ילדים</w:t>
      </w:r>
      <w:r>
        <w:rPr>
          <w:rFonts w:hint="cs"/>
          <w:rtl/>
        </w:rPr>
        <w:t xml:space="preserve"> - </w:t>
      </w:r>
      <w:r w:rsidRPr="00447048">
        <w:rPr>
          <w:rFonts w:hint="cs"/>
          <w:rtl/>
        </w:rPr>
        <w:t xml:space="preserve">קיימים פערים בין בתי הדין באשר לממוצע זמן ההמתנה לקביעת דיון ראשון להסדרת החזקת ילדים. משך ההמתנה הממוצע הקצר ביותר </w:t>
      </w:r>
      <w:r>
        <w:rPr>
          <w:rFonts w:hint="cs"/>
          <w:rtl/>
        </w:rPr>
        <w:t>ל</w:t>
      </w:r>
      <w:r w:rsidRPr="00447048">
        <w:rPr>
          <w:rFonts w:hint="cs"/>
          <w:rtl/>
        </w:rPr>
        <w:t xml:space="preserve">דיון ראשון להסדרת החזקת ילדים הוא בפתח תקווה - למעלה מחודשיים והארוך ביותר בצפת - למעלה מחמישה חודשים. </w:t>
      </w:r>
    </w:p>
    <w:p w14:paraId="5BDFC378" w14:textId="77777777" w:rsidR="00531C27" w:rsidRPr="0007019B" w:rsidRDefault="00531C27" w:rsidP="0025204C">
      <w:pPr>
        <w:pStyle w:val="71f3"/>
        <w:numPr>
          <w:ilvl w:val="0"/>
          <w:numId w:val="47"/>
        </w:numPr>
        <w:ind w:left="754" w:hanging="357"/>
        <w:rPr>
          <w:rtl/>
        </w:rPr>
      </w:pPr>
      <w:r w:rsidRPr="00461A30">
        <w:rPr>
          <w:rFonts w:hint="cs"/>
          <w:b/>
          <w:bCs/>
          <w:rtl/>
        </w:rPr>
        <w:t>דיון ראשון</w:t>
      </w:r>
      <w:r w:rsidRPr="00461A30">
        <w:rPr>
          <w:b/>
          <w:bCs/>
          <w:rtl/>
        </w:rPr>
        <w:t xml:space="preserve"> </w:t>
      </w:r>
      <w:r w:rsidRPr="00461A30">
        <w:rPr>
          <w:rFonts w:hint="cs"/>
          <w:b/>
          <w:bCs/>
          <w:rtl/>
        </w:rPr>
        <w:t>בת</w:t>
      </w:r>
      <w:r w:rsidRPr="00461A30">
        <w:rPr>
          <w:b/>
          <w:bCs/>
          <w:rtl/>
        </w:rPr>
        <w:t xml:space="preserve">יקי </w:t>
      </w:r>
      <w:r w:rsidRPr="0025204C">
        <w:rPr>
          <w:b/>
          <w:bCs/>
          <w:rtl/>
        </w:rPr>
        <w:t>מזונות</w:t>
      </w:r>
      <w:r w:rsidRPr="0025204C">
        <w:rPr>
          <w:rFonts w:hint="cs"/>
          <w:b/>
          <w:bCs/>
          <w:rtl/>
        </w:rPr>
        <w:t xml:space="preserve"> ילדים</w:t>
      </w:r>
      <w:r w:rsidRPr="00461A30">
        <w:rPr>
          <w:rtl/>
        </w:rPr>
        <w:t xml:space="preserve"> - </w:t>
      </w:r>
      <w:r w:rsidRPr="006D20FC">
        <w:rPr>
          <w:rFonts w:hint="cs"/>
          <w:rtl/>
        </w:rPr>
        <w:t>כל</w:t>
      </w:r>
      <w:r w:rsidRPr="006D20FC">
        <w:rPr>
          <w:rtl/>
        </w:rPr>
        <w:t xml:space="preserve"> בתי הדין אינם עומדים בהתחייבות המפורטת באמנה לקביעת דיון ראשון תוך 21 יום בממוצע, ואף לא ביעד שנקבע בתוכנית העבודה לקביעת דיון בתוך 30 יום בממוצע. זמן ההמתנה הממוצע הקצר ביותר לדיון</w:t>
      </w:r>
      <w:r>
        <w:rPr>
          <w:rFonts w:hint="cs"/>
          <w:rtl/>
        </w:rPr>
        <w:t xml:space="preserve"> </w:t>
      </w:r>
      <w:r w:rsidRPr="006D20FC">
        <w:rPr>
          <w:rtl/>
        </w:rPr>
        <w:t xml:space="preserve">ראשון במזונות ילדים בכל בתי הדין (למעט שלוחת אריאל) הוא למעלה מחודשיים </w:t>
      </w:r>
      <w:r w:rsidRPr="006D20FC">
        <w:rPr>
          <w:rFonts w:hint="cs"/>
          <w:rtl/>
        </w:rPr>
        <w:t>וחורג</w:t>
      </w:r>
      <w:r w:rsidRPr="006D20FC">
        <w:rPr>
          <w:rtl/>
        </w:rPr>
        <w:t xml:space="preserve"> </w:t>
      </w:r>
      <w:r w:rsidRPr="006D20FC">
        <w:rPr>
          <w:rFonts w:hint="cs"/>
          <w:rtl/>
        </w:rPr>
        <w:t>מהיעד</w:t>
      </w:r>
      <w:r w:rsidRPr="006D20FC">
        <w:rPr>
          <w:rtl/>
        </w:rPr>
        <w:t xml:space="preserve"> </w:t>
      </w:r>
      <w:r w:rsidRPr="006D20FC">
        <w:rPr>
          <w:rFonts w:hint="cs"/>
          <w:rtl/>
        </w:rPr>
        <w:t>שנקבע</w:t>
      </w:r>
      <w:r w:rsidRPr="006D20FC">
        <w:rPr>
          <w:rtl/>
        </w:rPr>
        <w:t xml:space="preserve"> </w:t>
      </w:r>
      <w:r w:rsidRPr="006D20FC">
        <w:rPr>
          <w:rFonts w:hint="cs"/>
          <w:rtl/>
        </w:rPr>
        <w:t>הן</w:t>
      </w:r>
      <w:r w:rsidRPr="006D20FC">
        <w:rPr>
          <w:rtl/>
        </w:rPr>
        <w:t xml:space="preserve"> </w:t>
      </w:r>
      <w:r w:rsidRPr="006D20FC">
        <w:rPr>
          <w:rFonts w:hint="cs"/>
          <w:rtl/>
        </w:rPr>
        <w:t>מהקבוע</w:t>
      </w:r>
      <w:r w:rsidRPr="006D20FC">
        <w:rPr>
          <w:rtl/>
        </w:rPr>
        <w:t xml:space="preserve"> </w:t>
      </w:r>
      <w:r w:rsidRPr="006D20FC">
        <w:rPr>
          <w:rFonts w:hint="cs"/>
          <w:rtl/>
        </w:rPr>
        <w:t>באמנה</w:t>
      </w:r>
      <w:r w:rsidRPr="006D20FC">
        <w:rPr>
          <w:rtl/>
        </w:rPr>
        <w:t xml:space="preserve"> </w:t>
      </w:r>
      <w:r w:rsidRPr="006D20FC">
        <w:rPr>
          <w:rFonts w:hint="cs"/>
          <w:rtl/>
        </w:rPr>
        <w:t>והן</w:t>
      </w:r>
      <w:r w:rsidRPr="006D20FC">
        <w:rPr>
          <w:rtl/>
        </w:rPr>
        <w:t xml:space="preserve"> </w:t>
      </w:r>
      <w:r w:rsidRPr="006D20FC">
        <w:rPr>
          <w:rFonts w:hint="cs"/>
          <w:rtl/>
        </w:rPr>
        <w:t>מהקבוע</w:t>
      </w:r>
      <w:r w:rsidRPr="006D20FC">
        <w:rPr>
          <w:rtl/>
        </w:rPr>
        <w:t xml:space="preserve"> </w:t>
      </w:r>
      <w:r w:rsidRPr="006D20FC">
        <w:rPr>
          <w:rFonts w:hint="cs"/>
          <w:rtl/>
        </w:rPr>
        <w:t>בתוכנית</w:t>
      </w:r>
      <w:r w:rsidRPr="006D20FC">
        <w:rPr>
          <w:rtl/>
        </w:rPr>
        <w:t xml:space="preserve"> </w:t>
      </w:r>
      <w:r w:rsidRPr="006D20FC">
        <w:rPr>
          <w:rFonts w:hint="cs"/>
          <w:rtl/>
        </w:rPr>
        <w:t>העבודה</w:t>
      </w:r>
      <w:r w:rsidRPr="006D20FC">
        <w:rPr>
          <w:rtl/>
        </w:rPr>
        <w:t xml:space="preserve"> </w:t>
      </w:r>
      <w:r w:rsidRPr="006D20FC">
        <w:rPr>
          <w:rFonts w:hint="cs"/>
          <w:rtl/>
        </w:rPr>
        <w:t>של</w:t>
      </w:r>
      <w:r w:rsidRPr="006D20FC">
        <w:rPr>
          <w:rtl/>
        </w:rPr>
        <w:t xml:space="preserve"> </w:t>
      </w:r>
      <w:r w:rsidRPr="006D20FC">
        <w:rPr>
          <w:rFonts w:hint="cs"/>
          <w:rtl/>
        </w:rPr>
        <w:t>הנהלת</w:t>
      </w:r>
      <w:r w:rsidRPr="006D20FC">
        <w:rPr>
          <w:rtl/>
        </w:rPr>
        <w:t xml:space="preserve"> </w:t>
      </w:r>
      <w:r w:rsidRPr="006D20FC">
        <w:rPr>
          <w:rFonts w:hint="cs"/>
          <w:rtl/>
        </w:rPr>
        <w:t>בתי</w:t>
      </w:r>
      <w:r w:rsidRPr="006D20FC">
        <w:rPr>
          <w:rtl/>
        </w:rPr>
        <w:t xml:space="preserve"> </w:t>
      </w:r>
      <w:r w:rsidRPr="006D20FC">
        <w:rPr>
          <w:rFonts w:hint="cs"/>
          <w:rtl/>
        </w:rPr>
        <w:t>הדין</w:t>
      </w:r>
      <w:r w:rsidRPr="006D20FC">
        <w:rPr>
          <w:rtl/>
        </w:rPr>
        <w:t xml:space="preserve"> - </w:t>
      </w:r>
      <w:r w:rsidRPr="006D20FC">
        <w:rPr>
          <w:rFonts w:hint="cs"/>
          <w:rtl/>
        </w:rPr>
        <w:t>החריגה</w:t>
      </w:r>
      <w:r w:rsidRPr="006D20FC">
        <w:rPr>
          <w:rtl/>
        </w:rPr>
        <w:t xml:space="preserve"> </w:t>
      </w:r>
      <w:r w:rsidRPr="006D20FC">
        <w:rPr>
          <w:rFonts w:hint="cs"/>
          <w:rtl/>
        </w:rPr>
        <w:t>הקטנה</w:t>
      </w:r>
      <w:r w:rsidRPr="006D20FC">
        <w:rPr>
          <w:rtl/>
        </w:rPr>
        <w:t xml:space="preserve"> </w:t>
      </w:r>
      <w:r w:rsidRPr="006D20FC">
        <w:rPr>
          <w:rFonts w:hint="cs"/>
          <w:rtl/>
        </w:rPr>
        <w:t>ביותר</w:t>
      </w:r>
      <w:r w:rsidRPr="006D20FC">
        <w:rPr>
          <w:rtl/>
        </w:rPr>
        <w:t xml:space="preserve"> </w:t>
      </w:r>
      <w:r w:rsidRPr="006D20FC">
        <w:rPr>
          <w:rFonts w:hint="cs"/>
          <w:rtl/>
        </w:rPr>
        <w:t>ביחס</w:t>
      </w:r>
      <w:r w:rsidRPr="006D20FC">
        <w:rPr>
          <w:rtl/>
        </w:rPr>
        <w:t xml:space="preserve"> </w:t>
      </w:r>
      <w:r w:rsidRPr="006D20FC">
        <w:rPr>
          <w:rFonts w:hint="cs"/>
          <w:rtl/>
        </w:rPr>
        <w:t>ליעד</w:t>
      </w:r>
      <w:r w:rsidRPr="006D20FC">
        <w:rPr>
          <w:rtl/>
        </w:rPr>
        <w:t xml:space="preserve"> של 30 יום </w:t>
      </w:r>
      <w:r w:rsidRPr="006D20FC">
        <w:rPr>
          <w:rFonts w:hint="cs"/>
          <w:rtl/>
        </w:rPr>
        <w:t>שנקבע</w:t>
      </w:r>
      <w:r w:rsidRPr="006D20FC">
        <w:rPr>
          <w:rtl/>
        </w:rPr>
        <w:t xml:space="preserve"> </w:t>
      </w:r>
      <w:r w:rsidRPr="006D20FC">
        <w:rPr>
          <w:rFonts w:hint="cs"/>
          <w:rtl/>
        </w:rPr>
        <w:t>בתוכנית</w:t>
      </w:r>
      <w:r w:rsidRPr="006D20FC">
        <w:rPr>
          <w:rtl/>
        </w:rPr>
        <w:t xml:space="preserve"> </w:t>
      </w:r>
      <w:r w:rsidRPr="006D20FC">
        <w:rPr>
          <w:rFonts w:hint="cs"/>
          <w:rtl/>
        </w:rPr>
        <w:t>בעבודה</w:t>
      </w:r>
      <w:r w:rsidRPr="006D20FC">
        <w:rPr>
          <w:rtl/>
        </w:rPr>
        <w:t xml:space="preserve"> </w:t>
      </w:r>
      <w:r w:rsidRPr="006D20FC">
        <w:rPr>
          <w:rFonts w:hint="cs"/>
          <w:rtl/>
        </w:rPr>
        <w:t>ה</w:t>
      </w:r>
      <w:r>
        <w:rPr>
          <w:rFonts w:hint="cs"/>
          <w:rtl/>
        </w:rPr>
        <w:t>י</w:t>
      </w:r>
      <w:r w:rsidRPr="006D20FC">
        <w:rPr>
          <w:rFonts w:hint="cs"/>
          <w:rtl/>
        </w:rPr>
        <w:t>א</w:t>
      </w:r>
      <w:r w:rsidRPr="006D20FC">
        <w:rPr>
          <w:rtl/>
        </w:rPr>
        <w:t xml:space="preserve"> </w:t>
      </w:r>
      <w:r w:rsidRPr="006D20FC">
        <w:rPr>
          <w:rFonts w:hint="cs"/>
          <w:rtl/>
        </w:rPr>
        <w:t>בבית</w:t>
      </w:r>
      <w:r w:rsidRPr="006D20FC">
        <w:rPr>
          <w:rtl/>
        </w:rPr>
        <w:t xml:space="preserve"> </w:t>
      </w:r>
      <w:r w:rsidRPr="006D20FC">
        <w:rPr>
          <w:rFonts w:hint="cs"/>
          <w:rtl/>
        </w:rPr>
        <w:t>הדין</w:t>
      </w:r>
      <w:r w:rsidRPr="006D20FC">
        <w:rPr>
          <w:rtl/>
        </w:rPr>
        <w:t xml:space="preserve"> </w:t>
      </w:r>
      <w:r w:rsidRPr="006D20FC">
        <w:rPr>
          <w:rFonts w:hint="cs"/>
          <w:rtl/>
        </w:rPr>
        <w:t>באריאל</w:t>
      </w:r>
      <w:r w:rsidRPr="006D20FC">
        <w:rPr>
          <w:rtl/>
        </w:rPr>
        <w:t xml:space="preserve"> </w:t>
      </w:r>
      <w:r w:rsidRPr="006D20FC">
        <w:rPr>
          <w:rFonts w:hint="cs"/>
          <w:rtl/>
        </w:rPr>
        <w:t>חריגה</w:t>
      </w:r>
      <w:r w:rsidRPr="006D20FC">
        <w:rPr>
          <w:rtl/>
        </w:rPr>
        <w:t xml:space="preserve"> </w:t>
      </w:r>
      <w:r w:rsidRPr="006D20FC">
        <w:rPr>
          <w:rFonts w:hint="cs"/>
          <w:rtl/>
        </w:rPr>
        <w:t>של</w:t>
      </w:r>
      <w:r w:rsidRPr="006D20FC">
        <w:rPr>
          <w:rtl/>
        </w:rPr>
        <w:t xml:space="preserve"> 17 </w:t>
      </w:r>
      <w:r w:rsidRPr="006D20FC">
        <w:rPr>
          <w:rFonts w:hint="cs"/>
          <w:rtl/>
        </w:rPr>
        <w:t>יום</w:t>
      </w:r>
      <w:r w:rsidRPr="006D20FC">
        <w:rPr>
          <w:rtl/>
        </w:rPr>
        <w:t xml:space="preserve"> </w:t>
      </w:r>
      <w:r w:rsidRPr="006D20FC">
        <w:rPr>
          <w:rFonts w:hint="cs"/>
          <w:rtl/>
        </w:rPr>
        <w:t>ואילו</w:t>
      </w:r>
      <w:r w:rsidRPr="006D20FC">
        <w:rPr>
          <w:rtl/>
        </w:rPr>
        <w:t xml:space="preserve"> </w:t>
      </w:r>
      <w:r w:rsidRPr="006D20FC">
        <w:rPr>
          <w:rFonts w:hint="cs"/>
          <w:rtl/>
        </w:rPr>
        <w:t>החריגה</w:t>
      </w:r>
      <w:r w:rsidRPr="006D20FC">
        <w:rPr>
          <w:rtl/>
        </w:rPr>
        <w:t xml:space="preserve"> </w:t>
      </w:r>
      <w:r w:rsidRPr="006D20FC">
        <w:rPr>
          <w:rFonts w:hint="cs"/>
          <w:rtl/>
        </w:rPr>
        <w:t>הגדולה</w:t>
      </w:r>
      <w:r w:rsidRPr="006D20FC">
        <w:rPr>
          <w:rtl/>
        </w:rPr>
        <w:t xml:space="preserve"> </w:t>
      </w:r>
      <w:r w:rsidRPr="006D20FC">
        <w:rPr>
          <w:rFonts w:hint="cs"/>
          <w:rtl/>
        </w:rPr>
        <w:t>ביותר</w:t>
      </w:r>
      <w:r w:rsidRPr="006D20FC">
        <w:rPr>
          <w:rtl/>
        </w:rPr>
        <w:t xml:space="preserve"> </w:t>
      </w:r>
      <w:r w:rsidRPr="006D20FC">
        <w:rPr>
          <w:rFonts w:hint="cs"/>
          <w:rtl/>
        </w:rPr>
        <w:t>היא</w:t>
      </w:r>
      <w:r w:rsidRPr="006D20FC">
        <w:rPr>
          <w:rtl/>
        </w:rPr>
        <w:t xml:space="preserve"> </w:t>
      </w:r>
      <w:r w:rsidRPr="006D20FC">
        <w:rPr>
          <w:rFonts w:hint="cs"/>
          <w:rtl/>
        </w:rPr>
        <w:t>בבית</w:t>
      </w:r>
      <w:r w:rsidRPr="006D20FC">
        <w:rPr>
          <w:rtl/>
        </w:rPr>
        <w:t xml:space="preserve"> </w:t>
      </w:r>
      <w:r w:rsidRPr="006D20FC">
        <w:rPr>
          <w:rFonts w:hint="cs"/>
          <w:rtl/>
        </w:rPr>
        <w:t>הדין</w:t>
      </w:r>
      <w:r w:rsidRPr="006D20FC">
        <w:rPr>
          <w:rtl/>
        </w:rPr>
        <w:t xml:space="preserve"> </w:t>
      </w:r>
      <w:r w:rsidRPr="006D20FC">
        <w:rPr>
          <w:rFonts w:hint="cs"/>
          <w:rtl/>
        </w:rPr>
        <w:t>בצפת</w:t>
      </w:r>
      <w:r w:rsidRPr="006D20FC">
        <w:rPr>
          <w:rtl/>
        </w:rPr>
        <w:t xml:space="preserve"> -</w:t>
      </w:r>
      <w:r>
        <w:rPr>
          <w:rFonts w:hint="cs"/>
          <w:rtl/>
        </w:rPr>
        <w:t xml:space="preserve"> </w:t>
      </w:r>
      <w:r w:rsidRPr="006D20FC">
        <w:rPr>
          <w:rtl/>
        </w:rPr>
        <w:t>105</w:t>
      </w:r>
      <w:r>
        <w:rPr>
          <w:rFonts w:hint="cs"/>
          <w:rtl/>
        </w:rPr>
        <w:t xml:space="preserve"> </w:t>
      </w:r>
      <w:r w:rsidRPr="006D20FC">
        <w:rPr>
          <w:rFonts w:hint="cs"/>
          <w:rtl/>
        </w:rPr>
        <w:t>ימים</w:t>
      </w:r>
      <w:r w:rsidRPr="006D20FC">
        <w:rPr>
          <w:rtl/>
        </w:rPr>
        <w:t>.</w:t>
      </w:r>
      <w:r w:rsidRPr="008F7704">
        <w:rPr>
          <w:rtl/>
        </w:rPr>
        <w:t xml:space="preserve"> </w:t>
      </w:r>
      <w:r w:rsidRPr="0007019B">
        <w:rPr>
          <w:rtl/>
        </w:rPr>
        <w:t xml:space="preserve">אף כי יש לתת עדיפות לדיון בנושאי מזונות ילדים עלה כי </w:t>
      </w:r>
      <w:r w:rsidRPr="0007019B">
        <w:rPr>
          <w:rFonts w:hint="cs"/>
          <w:rtl/>
        </w:rPr>
        <w:t>ב</w:t>
      </w:r>
      <w:r w:rsidRPr="0007019B">
        <w:rPr>
          <w:rFonts w:hint="eastAsia"/>
          <w:rtl/>
        </w:rPr>
        <w:t>שישה</w:t>
      </w:r>
      <w:r w:rsidRPr="0007019B">
        <w:rPr>
          <w:rtl/>
        </w:rPr>
        <w:t xml:space="preserve"> בתי דין משך ההמתנה</w:t>
      </w:r>
      <w:r>
        <w:rPr>
          <w:rFonts w:hint="cs"/>
          <w:rtl/>
        </w:rPr>
        <w:t xml:space="preserve"> לדיון ראשון</w:t>
      </w:r>
      <w:r w:rsidRPr="0007019B">
        <w:rPr>
          <w:rtl/>
        </w:rPr>
        <w:t xml:space="preserve"> בתיקי מזונות ארוך </w:t>
      </w:r>
      <w:r w:rsidRPr="0007019B">
        <w:rPr>
          <w:rFonts w:hint="eastAsia"/>
          <w:rtl/>
        </w:rPr>
        <w:t>מזמן</w:t>
      </w:r>
      <w:r w:rsidRPr="0007019B">
        <w:rPr>
          <w:rtl/>
        </w:rPr>
        <w:t xml:space="preserve"> ההמתנה לדיון ראשון בתיקי גירושין</w:t>
      </w:r>
      <w:r>
        <w:rPr>
          <w:rFonts w:hint="cs"/>
          <w:rtl/>
        </w:rPr>
        <w:t xml:space="preserve"> </w:t>
      </w:r>
      <w:r w:rsidRPr="0007019B">
        <w:rPr>
          <w:rtl/>
        </w:rPr>
        <w:t xml:space="preserve">או בנושא </w:t>
      </w:r>
      <w:r w:rsidRPr="0007019B">
        <w:rPr>
          <w:rFonts w:hint="eastAsia"/>
          <w:rtl/>
        </w:rPr>
        <w:t>החזקת</w:t>
      </w:r>
      <w:r w:rsidRPr="0007019B">
        <w:rPr>
          <w:rtl/>
        </w:rPr>
        <w:t xml:space="preserve"> ילדים </w:t>
      </w:r>
      <w:r w:rsidRPr="0007019B">
        <w:rPr>
          <w:rFonts w:hint="eastAsia"/>
          <w:rtl/>
        </w:rPr>
        <w:t>או</w:t>
      </w:r>
      <w:r w:rsidRPr="0007019B">
        <w:rPr>
          <w:rtl/>
        </w:rPr>
        <w:t xml:space="preserve"> </w:t>
      </w:r>
      <w:r w:rsidRPr="0007019B">
        <w:rPr>
          <w:rFonts w:hint="eastAsia"/>
          <w:rtl/>
        </w:rPr>
        <w:t>בשניהם</w:t>
      </w:r>
      <w:r w:rsidRPr="0007019B">
        <w:rPr>
          <w:rtl/>
        </w:rPr>
        <w:t xml:space="preserve"> </w:t>
      </w:r>
      <w:r w:rsidRPr="0007019B">
        <w:rPr>
          <w:rFonts w:hint="eastAsia"/>
          <w:rtl/>
        </w:rPr>
        <w:t>גם</w:t>
      </w:r>
      <w:r w:rsidRPr="0007019B">
        <w:rPr>
          <w:rtl/>
        </w:rPr>
        <w:t xml:space="preserve"> </w:t>
      </w:r>
      <w:r w:rsidRPr="0007019B">
        <w:rPr>
          <w:rFonts w:hint="eastAsia"/>
          <w:rtl/>
        </w:rPr>
        <w:t>יחד</w:t>
      </w:r>
      <w:r w:rsidRPr="0007019B">
        <w:rPr>
          <w:rtl/>
        </w:rPr>
        <w:t>.</w:t>
      </w:r>
      <w:r w:rsidRPr="0007019B">
        <w:rPr>
          <w:rFonts w:hint="cs"/>
          <w:rtl/>
        </w:rPr>
        <w:t xml:space="preserve"> </w:t>
      </w:r>
    </w:p>
    <w:p w14:paraId="53DDBB75" w14:textId="5AA1B8C0" w:rsidR="0025204C" w:rsidRPr="0025204C" w:rsidRDefault="00807FA7" w:rsidP="0025204C">
      <w:pPr>
        <w:pStyle w:val="71f3"/>
        <w:rPr>
          <w:rtl/>
        </w:rPr>
      </w:pPr>
      <w:r w:rsidRPr="005E3B69">
        <w:rPr>
          <w:rStyle w:val="7195Char"/>
          <w:rFonts w:hint="cs"/>
          <w:rtl/>
        </w:rPr>
        <w:drawing>
          <wp:anchor distT="0" distB="3600450" distL="114300" distR="114300" simplePos="0" relativeHeight="251887104" behindDoc="0" locked="0" layoutInCell="1" allowOverlap="1" wp14:anchorId="2C51AA09" wp14:editId="3AB01535">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25204C" w:rsidRPr="0025204C">
        <w:rPr>
          <w:rFonts w:hint="eastAsia"/>
          <w:b/>
          <w:bCs/>
          <w:rtl/>
        </w:rPr>
        <w:t>השירות</w:t>
      </w:r>
      <w:r w:rsidR="0025204C" w:rsidRPr="0025204C">
        <w:rPr>
          <w:b/>
          <w:bCs/>
          <w:rtl/>
        </w:rPr>
        <w:t xml:space="preserve"> </w:t>
      </w:r>
      <w:r w:rsidR="0025204C" w:rsidRPr="0025204C">
        <w:rPr>
          <w:rFonts w:hint="eastAsia"/>
          <w:b/>
          <w:bCs/>
          <w:rtl/>
        </w:rPr>
        <w:t>ה</w:t>
      </w:r>
      <w:r w:rsidR="0025204C" w:rsidRPr="0025204C">
        <w:rPr>
          <w:rFonts w:hint="cs"/>
          <w:b/>
          <w:bCs/>
          <w:rtl/>
        </w:rPr>
        <w:t xml:space="preserve">מקוון </w:t>
      </w:r>
      <w:r w:rsidR="0025204C" w:rsidRPr="0025204C">
        <w:rPr>
          <w:rFonts w:hint="cs"/>
          <w:rtl/>
        </w:rPr>
        <w:t xml:space="preserve">- מגוון הפעולות שניתן לבצע מרחוק באמצעות אתר האינטרנט של בתי הדין הרבניים הוא מצומצם. למשל, להנהלת בתי הדין יישומון אחד המאפשר לציבור זימון תורים לקבלת קהל במזכירויות. </w:t>
      </w:r>
    </w:p>
    <w:p w14:paraId="00CD1110" w14:textId="72607397" w:rsidR="00807FA7" w:rsidRPr="0069093D" w:rsidRDefault="00807FA7" w:rsidP="0025204C">
      <w:pPr>
        <w:pStyle w:val="71f3"/>
        <w:rPr>
          <w:rtl/>
        </w:rPr>
      </w:pPr>
      <w:r w:rsidRPr="0069093D">
        <w:rPr>
          <w:rFonts w:hint="cs"/>
          <w:b/>
          <w:bCs/>
          <w:noProof/>
          <w:rtl/>
        </w:rPr>
        <w:drawing>
          <wp:anchor distT="0" distB="3600450" distL="114300" distR="114300" simplePos="0" relativeHeight="251888128" behindDoc="0" locked="0" layoutInCell="1" allowOverlap="1" wp14:anchorId="74BFE39F" wp14:editId="102A6A26">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25204C" w:rsidRPr="005256F9">
        <w:rPr>
          <w:rFonts w:hint="eastAsia"/>
          <w:b/>
          <w:bCs/>
          <w:rtl/>
        </w:rPr>
        <w:t>שימוש</w:t>
      </w:r>
      <w:r w:rsidR="0025204C" w:rsidRPr="005256F9">
        <w:rPr>
          <w:b/>
          <w:bCs/>
          <w:rtl/>
        </w:rPr>
        <w:t xml:space="preserve"> </w:t>
      </w:r>
      <w:r w:rsidR="0025204C" w:rsidRPr="00D47A0E">
        <w:rPr>
          <w:rFonts w:hint="eastAsia"/>
          <w:b/>
          <w:bCs/>
          <w:rtl/>
        </w:rPr>
        <w:t>בטפסים</w:t>
      </w:r>
      <w:r w:rsidR="0025204C" w:rsidRPr="00D47A0E">
        <w:rPr>
          <w:b/>
          <w:bCs/>
          <w:rtl/>
        </w:rPr>
        <w:t xml:space="preserve"> </w:t>
      </w:r>
      <w:r w:rsidR="0025204C" w:rsidRPr="00D47A0E">
        <w:rPr>
          <w:rFonts w:hint="eastAsia"/>
          <w:b/>
          <w:bCs/>
          <w:rtl/>
        </w:rPr>
        <w:t>מקוונים</w:t>
      </w:r>
      <w:r w:rsidR="0025204C" w:rsidRPr="00D47A0E">
        <w:rPr>
          <w:rFonts w:hint="cs"/>
          <w:rtl/>
        </w:rPr>
        <w:t xml:space="preserve"> - </w:t>
      </w:r>
      <w:r w:rsidR="0025204C" w:rsidRPr="001C0BB1">
        <w:rPr>
          <w:rFonts w:hint="eastAsia"/>
          <w:rtl/>
        </w:rPr>
        <w:t>באתר</w:t>
      </w:r>
      <w:r w:rsidR="0025204C" w:rsidRPr="001C0BB1">
        <w:rPr>
          <w:rtl/>
        </w:rPr>
        <w:t xml:space="preserve"> </w:t>
      </w:r>
      <w:r w:rsidR="0025204C" w:rsidRPr="001C0BB1">
        <w:rPr>
          <w:rFonts w:hint="eastAsia"/>
          <w:rtl/>
        </w:rPr>
        <w:t>האינטרנט</w:t>
      </w:r>
      <w:r w:rsidR="0025204C" w:rsidRPr="00F84945">
        <w:rPr>
          <w:rtl/>
        </w:rPr>
        <w:t xml:space="preserve"> של בתי הדין </w:t>
      </w:r>
      <w:r w:rsidR="0025204C">
        <w:rPr>
          <w:rFonts w:hint="cs"/>
          <w:rtl/>
        </w:rPr>
        <w:t>יש</w:t>
      </w:r>
      <w:r w:rsidR="0025204C" w:rsidRPr="00F84945">
        <w:rPr>
          <w:rtl/>
        </w:rPr>
        <w:t xml:space="preserve"> 38 </w:t>
      </w:r>
      <w:r w:rsidR="0025204C" w:rsidRPr="00F84945">
        <w:rPr>
          <w:rFonts w:hint="eastAsia"/>
          <w:rtl/>
        </w:rPr>
        <w:t>טפסים</w:t>
      </w:r>
      <w:r w:rsidR="0025204C" w:rsidRPr="005256F9">
        <w:rPr>
          <w:rtl/>
        </w:rPr>
        <w:t xml:space="preserve"> </w:t>
      </w:r>
      <w:r w:rsidR="0025204C">
        <w:rPr>
          <w:rFonts w:hint="cs"/>
          <w:rtl/>
        </w:rPr>
        <w:t>ש</w:t>
      </w:r>
      <w:r w:rsidR="0025204C" w:rsidRPr="005256F9">
        <w:rPr>
          <w:rFonts w:hint="eastAsia"/>
          <w:rtl/>
        </w:rPr>
        <w:t>ניתן</w:t>
      </w:r>
      <w:r w:rsidR="0025204C" w:rsidRPr="005256F9">
        <w:rPr>
          <w:rtl/>
        </w:rPr>
        <w:t xml:space="preserve"> </w:t>
      </w:r>
      <w:r w:rsidR="0025204C" w:rsidRPr="005256F9">
        <w:rPr>
          <w:rFonts w:hint="eastAsia"/>
          <w:rtl/>
        </w:rPr>
        <w:t>להדפיס</w:t>
      </w:r>
      <w:r w:rsidR="0025204C" w:rsidRPr="005256F9">
        <w:rPr>
          <w:rtl/>
        </w:rPr>
        <w:t xml:space="preserve"> </w:t>
      </w:r>
      <w:r w:rsidR="0025204C" w:rsidRPr="005256F9">
        <w:rPr>
          <w:rFonts w:hint="eastAsia"/>
          <w:rtl/>
        </w:rPr>
        <w:t>ולמלא</w:t>
      </w:r>
      <w:r w:rsidR="0025204C" w:rsidRPr="005256F9">
        <w:rPr>
          <w:rtl/>
        </w:rPr>
        <w:t xml:space="preserve"> </w:t>
      </w:r>
      <w:r w:rsidR="0025204C" w:rsidRPr="005256F9">
        <w:rPr>
          <w:rFonts w:hint="eastAsia"/>
          <w:rtl/>
        </w:rPr>
        <w:t>ידנית</w:t>
      </w:r>
      <w:r w:rsidR="0025204C">
        <w:rPr>
          <w:rFonts w:hint="cs"/>
          <w:rtl/>
        </w:rPr>
        <w:t>.</w:t>
      </w:r>
      <w:r w:rsidR="0025204C" w:rsidRPr="005256F9">
        <w:rPr>
          <w:rtl/>
        </w:rPr>
        <w:t xml:space="preserve"> </w:t>
      </w:r>
      <w:r w:rsidR="0025204C" w:rsidRPr="005256F9">
        <w:rPr>
          <w:rFonts w:hint="eastAsia"/>
          <w:rtl/>
        </w:rPr>
        <w:t>שלושה</w:t>
      </w:r>
      <w:r w:rsidR="0025204C" w:rsidRPr="005256F9">
        <w:rPr>
          <w:rtl/>
        </w:rPr>
        <w:t xml:space="preserve"> טפסים </w:t>
      </w:r>
      <w:r w:rsidR="0025204C">
        <w:rPr>
          <w:rFonts w:hint="cs"/>
          <w:rtl/>
        </w:rPr>
        <w:t>אחרים</w:t>
      </w:r>
      <w:r w:rsidR="0025204C" w:rsidRPr="005256F9">
        <w:rPr>
          <w:rtl/>
        </w:rPr>
        <w:t xml:space="preserve"> הם מקוונים</w:t>
      </w:r>
      <w:r w:rsidR="0025204C">
        <w:rPr>
          <w:rFonts w:hint="cs"/>
          <w:rtl/>
        </w:rPr>
        <w:t>,</w:t>
      </w:r>
      <w:r w:rsidR="0025204C" w:rsidRPr="005256F9">
        <w:rPr>
          <w:rtl/>
        </w:rPr>
        <w:t xml:space="preserve"> </w:t>
      </w:r>
      <w:r w:rsidR="0025204C">
        <w:rPr>
          <w:rFonts w:hint="cs"/>
          <w:rtl/>
        </w:rPr>
        <w:t>ו</w:t>
      </w:r>
      <w:r w:rsidR="0025204C" w:rsidRPr="005256F9">
        <w:rPr>
          <w:rFonts w:hint="eastAsia"/>
          <w:rtl/>
        </w:rPr>
        <w:t>ניתן</w:t>
      </w:r>
      <w:r w:rsidR="0025204C" w:rsidRPr="005256F9">
        <w:rPr>
          <w:rtl/>
        </w:rPr>
        <w:t xml:space="preserve"> </w:t>
      </w:r>
      <w:r w:rsidR="0025204C" w:rsidRPr="005256F9">
        <w:rPr>
          <w:rFonts w:hint="eastAsia"/>
          <w:rtl/>
        </w:rPr>
        <w:t>לשלוח</w:t>
      </w:r>
      <w:r w:rsidR="0025204C" w:rsidRPr="005256F9">
        <w:rPr>
          <w:rtl/>
        </w:rPr>
        <w:t xml:space="preserve"> </w:t>
      </w:r>
      <w:r w:rsidR="0025204C">
        <w:rPr>
          <w:rFonts w:hint="cs"/>
          <w:rtl/>
        </w:rPr>
        <w:t xml:space="preserve">אותם </w:t>
      </w:r>
      <w:r w:rsidR="0025204C" w:rsidRPr="005256F9">
        <w:rPr>
          <w:rFonts w:hint="eastAsia"/>
          <w:rtl/>
        </w:rPr>
        <w:t>באתר</w:t>
      </w:r>
      <w:r w:rsidR="0025204C" w:rsidRPr="005256F9">
        <w:rPr>
          <w:rtl/>
        </w:rPr>
        <w:t xml:space="preserve"> </w:t>
      </w:r>
      <w:r w:rsidR="0025204C" w:rsidRPr="005256F9">
        <w:rPr>
          <w:rFonts w:hint="eastAsia"/>
          <w:rtl/>
        </w:rPr>
        <w:t>האינטרנט</w:t>
      </w:r>
      <w:r w:rsidR="0025204C" w:rsidRPr="005256F9">
        <w:rPr>
          <w:rtl/>
        </w:rPr>
        <w:t xml:space="preserve">; </w:t>
      </w:r>
      <w:r w:rsidR="0025204C" w:rsidRPr="005256F9">
        <w:rPr>
          <w:rFonts w:hint="eastAsia"/>
          <w:rtl/>
        </w:rPr>
        <w:t>טופס</w:t>
      </w:r>
      <w:r w:rsidR="0025204C" w:rsidRPr="005256F9">
        <w:rPr>
          <w:rtl/>
        </w:rPr>
        <w:t xml:space="preserve"> </w:t>
      </w:r>
      <w:r w:rsidR="0025204C" w:rsidRPr="005256F9">
        <w:rPr>
          <w:rFonts w:hint="eastAsia"/>
          <w:rtl/>
        </w:rPr>
        <w:t>אחד</w:t>
      </w:r>
      <w:r w:rsidR="0025204C" w:rsidRPr="005256F9">
        <w:rPr>
          <w:rtl/>
        </w:rPr>
        <w:t xml:space="preserve"> </w:t>
      </w:r>
      <w:r w:rsidR="0025204C">
        <w:rPr>
          <w:rFonts w:hint="cs"/>
          <w:rtl/>
        </w:rPr>
        <w:t>מהם</w:t>
      </w:r>
      <w:r w:rsidR="0025204C" w:rsidRPr="005256F9">
        <w:rPr>
          <w:rtl/>
        </w:rPr>
        <w:t xml:space="preserve"> - "בקשה </w:t>
      </w:r>
      <w:r w:rsidR="0025204C" w:rsidRPr="005256F9">
        <w:rPr>
          <w:rFonts w:hint="eastAsia"/>
          <w:rtl/>
        </w:rPr>
        <w:t>כללית</w:t>
      </w:r>
      <w:r w:rsidR="0025204C" w:rsidRPr="005256F9">
        <w:rPr>
          <w:rtl/>
        </w:rPr>
        <w:t>"</w:t>
      </w:r>
      <w:r w:rsidR="0025204C">
        <w:rPr>
          <w:rFonts w:hint="cs"/>
          <w:rtl/>
        </w:rPr>
        <w:t xml:space="preserve"> -</w:t>
      </w:r>
      <w:r w:rsidR="0025204C" w:rsidRPr="005256F9">
        <w:rPr>
          <w:rtl/>
        </w:rPr>
        <w:t xml:space="preserve"> </w:t>
      </w:r>
      <w:r w:rsidR="0025204C">
        <w:rPr>
          <w:rFonts w:hint="cs"/>
          <w:rtl/>
        </w:rPr>
        <w:t>מאפשר הגשת</w:t>
      </w:r>
      <w:r w:rsidR="0025204C" w:rsidRPr="005256F9">
        <w:rPr>
          <w:rtl/>
        </w:rPr>
        <w:t xml:space="preserve"> 65 סוגי </w:t>
      </w:r>
      <w:r w:rsidR="0025204C">
        <w:rPr>
          <w:rFonts w:hint="cs"/>
          <w:rtl/>
        </w:rPr>
        <w:t>בקשות שונים. לגבי טופס זה</w:t>
      </w:r>
      <w:r w:rsidR="0025204C" w:rsidRPr="005256F9">
        <w:rPr>
          <w:rtl/>
        </w:rPr>
        <w:t xml:space="preserve"> - </w:t>
      </w:r>
      <w:r w:rsidR="0025204C" w:rsidRPr="005256F9">
        <w:rPr>
          <w:rFonts w:hint="eastAsia"/>
          <w:rtl/>
        </w:rPr>
        <w:t>הגשת</w:t>
      </w:r>
      <w:r w:rsidR="0025204C" w:rsidRPr="005256F9">
        <w:rPr>
          <w:rtl/>
        </w:rPr>
        <w:t xml:space="preserve"> </w:t>
      </w:r>
      <w:r w:rsidR="0025204C" w:rsidRPr="005256F9">
        <w:rPr>
          <w:rFonts w:hint="eastAsia"/>
          <w:rtl/>
        </w:rPr>
        <w:t>הבקשה</w:t>
      </w:r>
      <w:r w:rsidR="0025204C" w:rsidRPr="005256F9">
        <w:rPr>
          <w:rtl/>
        </w:rPr>
        <w:t xml:space="preserve"> </w:t>
      </w:r>
      <w:r w:rsidR="0025204C" w:rsidRPr="005256F9">
        <w:rPr>
          <w:rFonts w:hint="eastAsia"/>
          <w:rtl/>
        </w:rPr>
        <w:t>א</w:t>
      </w:r>
      <w:r w:rsidR="0025204C">
        <w:rPr>
          <w:rFonts w:hint="cs"/>
          <w:rtl/>
        </w:rPr>
        <w:t>ו</w:t>
      </w:r>
      <w:r w:rsidR="0025204C" w:rsidRPr="005256F9">
        <w:rPr>
          <w:rFonts w:hint="eastAsia"/>
          <w:rtl/>
        </w:rPr>
        <w:t>מנם</w:t>
      </w:r>
      <w:r w:rsidR="0025204C" w:rsidRPr="005256F9">
        <w:rPr>
          <w:rtl/>
        </w:rPr>
        <w:t xml:space="preserve"> </w:t>
      </w:r>
      <w:r w:rsidR="0025204C" w:rsidRPr="005256F9">
        <w:rPr>
          <w:rFonts w:hint="eastAsia"/>
          <w:rtl/>
        </w:rPr>
        <w:t>נעשית</w:t>
      </w:r>
      <w:r w:rsidR="0025204C" w:rsidRPr="005256F9">
        <w:rPr>
          <w:rtl/>
        </w:rPr>
        <w:t xml:space="preserve"> </w:t>
      </w:r>
      <w:r w:rsidR="0025204C" w:rsidRPr="005256F9">
        <w:rPr>
          <w:rFonts w:hint="eastAsia"/>
          <w:rtl/>
        </w:rPr>
        <w:t>באופן</w:t>
      </w:r>
      <w:r w:rsidR="0025204C" w:rsidRPr="005256F9">
        <w:rPr>
          <w:rtl/>
        </w:rPr>
        <w:t xml:space="preserve"> </w:t>
      </w:r>
      <w:r w:rsidR="0025204C" w:rsidRPr="005256F9">
        <w:rPr>
          <w:rFonts w:hint="eastAsia"/>
          <w:rtl/>
        </w:rPr>
        <w:t>מקוון</w:t>
      </w:r>
      <w:r w:rsidR="0025204C">
        <w:rPr>
          <w:rFonts w:hint="cs"/>
          <w:rtl/>
        </w:rPr>
        <w:t>,</w:t>
      </w:r>
      <w:r w:rsidR="0025204C" w:rsidRPr="005256F9">
        <w:rPr>
          <w:rtl/>
        </w:rPr>
        <w:t xml:space="preserve"> </w:t>
      </w:r>
      <w:r w:rsidR="0025204C" w:rsidRPr="005256F9">
        <w:rPr>
          <w:rFonts w:hint="eastAsia"/>
          <w:rtl/>
        </w:rPr>
        <w:t>ואולם</w:t>
      </w:r>
      <w:r w:rsidR="0025204C" w:rsidRPr="005256F9">
        <w:rPr>
          <w:rtl/>
        </w:rPr>
        <w:t xml:space="preserve"> </w:t>
      </w:r>
      <w:r w:rsidR="0025204C" w:rsidRPr="005256F9">
        <w:rPr>
          <w:rFonts w:hint="eastAsia"/>
          <w:rtl/>
        </w:rPr>
        <w:t>היא</w:t>
      </w:r>
      <w:r w:rsidR="0025204C" w:rsidRPr="005256F9">
        <w:rPr>
          <w:rtl/>
        </w:rPr>
        <w:t xml:space="preserve"> </w:t>
      </w:r>
      <w:r w:rsidR="0025204C">
        <w:rPr>
          <w:rFonts w:hint="cs"/>
          <w:rtl/>
        </w:rPr>
        <w:t>אינה</w:t>
      </w:r>
      <w:r w:rsidR="0025204C" w:rsidRPr="005256F9">
        <w:rPr>
          <w:rtl/>
        </w:rPr>
        <w:t xml:space="preserve"> </w:t>
      </w:r>
      <w:r w:rsidR="0025204C" w:rsidRPr="005256F9">
        <w:rPr>
          <w:rFonts w:hint="eastAsia"/>
          <w:rtl/>
        </w:rPr>
        <w:t>משויכת</w:t>
      </w:r>
      <w:r w:rsidR="0025204C" w:rsidRPr="005256F9">
        <w:rPr>
          <w:rtl/>
        </w:rPr>
        <w:t xml:space="preserve"> </w:t>
      </w:r>
      <w:r w:rsidR="0025204C" w:rsidRPr="005256F9">
        <w:rPr>
          <w:rFonts w:hint="eastAsia"/>
          <w:rtl/>
        </w:rPr>
        <w:t>לתיק</w:t>
      </w:r>
      <w:r w:rsidR="0025204C" w:rsidRPr="005256F9">
        <w:rPr>
          <w:rtl/>
        </w:rPr>
        <w:t xml:space="preserve"> </w:t>
      </w:r>
      <w:r w:rsidR="0025204C" w:rsidRPr="005256F9">
        <w:rPr>
          <w:rFonts w:hint="eastAsia"/>
          <w:rtl/>
        </w:rPr>
        <w:t>הרלוונטי</w:t>
      </w:r>
      <w:r w:rsidR="0025204C">
        <w:rPr>
          <w:rFonts w:hint="cs"/>
          <w:rtl/>
        </w:rPr>
        <w:t>,</w:t>
      </w:r>
      <w:r w:rsidR="0025204C" w:rsidRPr="005256F9">
        <w:rPr>
          <w:rtl/>
        </w:rPr>
        <w:t xml:space="preserve"> </w:t>
      </w:r>
      <w:r w:rsidR="0025204C">
        <w:rPr>
          <w:rFonts w:hint="cs"/>
          <w:rtl/>
        </w:rPr>
        <w:t>ו</w:t>
      </w:r>
      <w:r w:rsidR="0025204C" w:rsidRPr="005256F9">
        <w:rPr>
          <w:rFonts w:hint="eastAsia"/>
          <w:rtl/>
        </w:rPr>
        <w:t>עובדי</w:t>
      </w:r>
      <w:r w:rsidR="0025204C" w:rsidRPr="005256F9">
        <w:rPr>
          <w:rtl/>
        </w:rPr>
        <w:t xml:space="preserve"> </w:t>
      </w:r>
      <w:r w:rsidR="0025204C" w:rsidRPr="005256F9">
        <w:rPr>
          <w:rFonts w:hint="eastAsia"/>
          <w:rtl/>
        </w:rPr>
        <w:t>המזכירויות</w:t>
      </w:r>
      <w:r w:rsidR="0025204C" w:rsidRPr="005256F9">
        <w:rPr>
          <w:rtl/>
        </w:rPr>
        <w:t xml:space="preserve"> </w:t>
      </w:r>
      <w:r w:rsidR="0025204C" w:rsidRPr="005256F9">
        <w:rPr>
          <w:rFonts w:hint="eastAsia"/>
          <w:rtl/>
        </w:rPr>
        <w:t>נדרשים</w:t>
      </w:r>
      <w:r w:rsidR="0025204C" w:rsidRPr="005256F9">
        <w:rPr>
          <w:rtl/>
        </w:rPr>
        <w:t xml:space="preserve"> </w:t>
      </w:r>
      <w:r w:rsidR="0025204C" w:rsidRPr="005256F9">
        <w:rPr>
          <w:rFonts w:hint="eastAsia"/>
          <w:rtl/>
        </w:rPr>
        <w:t>לעשות</w:t>
      </w:r>
      <w:r w:rsidR="0025204C" w:rsidRPr="005256F9">
        <w:rPr>
          <w:rtl/>
        </w:rPr>
        <w:t xml:space="preserve"> </w:t>
      </w:r>
      <w:r w:rsidR="0025204C" w:rsidRPr="005256F9">
        <w:rPr>
          <w:rFonts w:hint="eastAsia"/>
          <w:rtl/>
        </w:rPr>
        <w:t>פעולה</w:t>
      </w:r>
      <w:r w:rsidR="0025204C" w:rsidRPr="005256F9">
        <w:rPr>
          <w:rtl/>
        </w:rPr>
        <w:t xml:space="preserve"> </w:t>
      </w:r>
      <w:r w:rsidR="0025204C" w:rsidRPr="005256F9">
        <w:rPr>
          <w:rFonts w:hint="eastAsia"/>
          <w:rtl/>
        </w:rPr>
        <w:t>זו</w:t>
      </w:r>
      <w:r w:rsidR="0025204C" w:rsidRPr="005256F9">
        <w:rPr>
          <w:rtl/>
        </w:rPr>
        <w:t>.</w:t>
      </w:r>
    </w:p>
    <w:p w14:paraId="561444B7" w14:textId="741D1DAB" w:rsidR="00807FA7" w:rsidRPr="0025204C" w:rsidRDefault="00807FA7" w:rsidP="0025204C">
      <w:pPr>
        <w:pStyle w:val="71f3"/>
      </w:pPr>
      <w:r w:rsidRPr="009E6333">
        <w:rPr>
          <w:rStyle w:val="7195Char"/>
          <w:rFonts w:hint="cs"/>
          <w:rtl/>
        </w:rPr>
        <w:drawing>
          <wp:anchor distT="0" distB="3600450" distL="114300" distR="114300" simplePos="0" relativeHeight="251889152" behindDoc="0" locked="0" layoutInCell="1" allowOverlap="1" wp14:anchorId="1E9554F7" wp14:editId="4636E9C1">
            <wp:simplePos x="0" y="0"/>
            <wp:positionH relativeFrom="column">
              <wp:posOffset>4498975</wp:posOffset>
            </wp:positionH>
            <wp:positionV relativeFrom="paragraph">
              <wp:posOffset>43180</wp:posOffset>
            </wp:positionV>
            <wp:extent cx="161925" cy="161925"/>
            <wp:effectExtent l="0" t="0" r="9525" b="952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25204C" w:rsidRPr="00471707">
        <w:rPr>
          <w:rFonts w:hint="eastAsia"/>
          <w:b/>
          <w:bCs/>
          <w:rtl/>
        </w:rPr>
        <w:t>שדרוג</w:t>
      </w:r>
      <w:r w:rsidR="0025204C" w:rsidRPr="00471707">
        <w:rPr>
          <w:b/>
          <w:bCs/>
          <w:rtl/>
        </w:rPr>
        <w:t xml:space="preserve"> </w:t>
      </w:r>
      <w:r w:rsidR="0025204C" w:rsidRPr="00471707">
        <w:rPr>
          <w:rFonts w:hint="eastAsia"/>
          <w:b/>
          <w:bCs/>
          <w:rtl/>
        </w:rPr>
        <w:t>המערכת</w:t>
      </w:r>
      <w:r w:rsidR="0025204C" w:rsidRPr="00471707">
        <w:rPr>
          <w:b/>
          <w:bCs/>
          <w:rtl/>
        </w:rPr>
        <w:t xml:space="preserve"> </w:t>
      </w:r>
      <w:r w:rsidR="0025204C" w:rsidRPr="00471707">
        <w:rPr>
          <w:rFonts w:hint="eastAsia"/>
          <w:b/>
          <w:bCs/>
          <w:rtl/>
        </w:rPr>
        <w:t>הממוחשבת</w:t>
      </w:r>
      <w:r w:rsidR="0025204C" w:rsidRPr="00471707">
        <w:rPr>
          <w:b/>
          <w:bCs/>
          <w:rtl/>
        </w:rPr>
        <w:t xml:space="preserve"> </w:t>
      </w:r>
      <w:r w:rsidR="0025204C" w:rsidRPr="00471707">
        <w:rPr>
          <w:rFonts w:hint="eastAsia"/>
          <w:b/>
          <w:bCs/>
          <w:rtl/>
        </w:rPr>
        <w:t>לניהול</w:t>
      </w:r>
      <w:r w:rsidR="0025204C" w:rsidRPr="00471707">
        <w:rPr>
          <w:b/>
          <w:bCs/>
          <w:rtl/>
        </w:rPr>
        <w:t xml:space="preserve"> </w:t>
      </w:r>
      <w:r w:rsidR="0025204C" w:rsidRPr="00471707">
        <w:rPr>
          <w:rFonts w:hint="eastAsia"/>
          <w:b/>
          <w:bCs/>
          <w:rtl/>
        </w:rPr>
        <w:t>התיקים</w:t>
      </w:r>
      <w:r w:rsidR="0025204C" w:rsidRPr="00471707">
        <w:rPr>
          <w:b/>
          <w:bCs/>
          <w:rtl/>
        </w:rPr>
        <w:t xml:space="preserve"> (שיר"ה)</w:t>
      </w:r>
      <w:r w:rsidR="0025204C">
        <w:rPr>
          <w:rFonts w:hint="cs"/>
          <w:rtl/>
        </w:rPr>
        <w:t xml:space="preserve"> - </w:t>
      </w:r>
      <w:r w:rsidR="0025204C" w:rsidRPr="00BC5F1F">
        <w:rPr>
          <w:rFonts w:hint="cs"/>
          <w:rtl/>
        </w:rPr>
        <w:t xml:space="preserve">אף </w:t>
      </w:r>
      <w:r w:rsidR="0025204C" w:rsidRPr="00BC5F1F">
        <w:rPr>
          <w:rFonts w:hint="eastAsia"/>
          <w:rtl/>
        </w:rPr>
        <w:t>ש</w:t>
      </w:r>
      <w:r w:rsidR="0025204C" w:rsidRPr="00BC5F1F">
        <w:rPr>
          <w:rFonts w:hint="cs"/>
          <w:rtl/>
        </w:rPr>
        <w:t xml:space="preserve">הצורך בשדרוג מערכת המחשוב עלה </w:t>
      </w:r>
      <w:r w:rsidR="0025204C" w:rsidRPr="00BC5F1F">
        <w:rPr>
          <w:rtl/>
        </w:rPr>
        <w:t xml:space="preserve">לפני ארבע שנים, </w:t>
      </w:r>
      <w:r w:rsidR="0025204C" w:rsidRPr="00BC5F1F">
        <w:rPr>
          <w:rFonts w:hint="cs"/>
          <w:rtl/>
        </w:rPr>
        <w:t xml:space="preserve">עדיין לא הושלם המהלך </w:t>
      </w:r>
      <w:r w:rsidR="0025204C">
        <w:rPr>
          <w:rFonts w:hint="cs"/>
          <w:rtl/>
        </w:rPr>
        <w:t>ל</w:t>
      </w:r>
      <w:r w:rsidR="0025204C" w:rsidRPr="00BC5F1F">
        <w:rPr>
          <w:rtl/>
        </w:rPr>
        <w:t>החלפתה</w:t>
      </w:r>
      <w:r w:rsidR="0025204C">
        <w:rPr>
          <w:rFonts w:hint="cs"/>
          <w:rtl/>
        </w:rPr>
        <w:t>. באוקטובר 2020 חלה תקלה חמורה ב</w:t>
      </w:r>
      <w:r w:rsidR="0025204C" w:rsidRPr="00BC5F1F">
        <w:rPr>
          <w:rFonts w:hint="cs"/>
          <w:rtl/>
        </w:rPr>
        <w:t>מערכת</w:t>
      </w:r>
      <w:r w:rsidR="0025204C">
        <w:rPr>
          <w:rFonts w:hint="cs"/>
          <w:rtl/>
        </w:rPr>
        <w:t xml:space="preserve"> הממוחשבת לניהול תיקים של בתי הדין</w:t>
      </w:r>
      <w:r w:rsidR="0025204C" w:rsidRPr="00BC5F1F">
        <w:rPr>
          <w:rFonts w:hint="cs"/>
          <w:rtl/>
        </w:rPr>
        <w:t>.</w:t>
      </w:r>
    </w:p>
    <w:p w14:paraId="629CF945" w14:textId="7598A5C6" w:rsidR="00807FA7" w:rsidRDefault="00807FA7" w:rsidP="0025204C">
      <w:pPr>
        <w:pStyle w:val="71f3"/>
        <w:rPr>
          <w:rtl/>
        </w:rPr>
      </w:pPr>
      <w:r w:rsidRPr="0069093D">
        <w:rPr>
          <w:rFonts w:hint="cs"/>
          <w:b/>
          <w:bCs/>
          <w:noProof/>
          <w:rtl/>
        </w:rPr>
        <w:drawing>
          <wp:anchor distT="0" distB="3600450" distL="114300" distR="114300" simplePos="0" relativeHeight="251890176" behindDoc="0" locked="0" layoutInCell="1" allowOverlap="1" wp14:anchorId="4F5FB196" wp14:editId="43B2628F">
            <wp:simplePos x="0" y="0"/>
            <wp:positionH relativeFrom="column">
              <wp:posOffset>4518025</wp:posOffset>
            </wp:positionH>
            <wp:positionV relativeFrom="paragraph">
              <wp:posOffset>46990</wp:posOffset>
            </wp:positionV>
            <wp:extent cx="161925" cy="161925"/>
            <wp:effectExtent l="0" t="0" r="9525" b="952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25204C" w:rsidRPr="00471707">
        <w:rPr>
          <w:rFonts w:hint="eastAsia"/>
          <w:b/>
          <w:bCs/>
          <w:rtl/>
        </w:rPr>
        <w:t>תשלומים</w:t>
      </w:r>
      <w:r w:rsidR="0025204C" w:rsidRPr="00471707">
        <w:rPr>
          <w:b/>
          <w:bCs/>
          <w:rtl/>
        </w:rPr>
        <w:t xml:space="preserve"> </w:t>
      </w:r>
      <w:r w:rsidR="0025204C" w:rsidRPr="00471707">
        <w:rPr>
          <w:rFonts w:hint="eastAsia"/>
          <w:b/>
          <w:bCs/>
          <w:rtl/>
        </w:rPr>
        <w:t>מקוונים</w:t>
      </w:r>
      <w:r w:rsidR="0025204C">
        <w:rPr>
          <w:rFonts w:hint="cs"/>
          <w:rtl/>
        </w:rPr>
        <w:t xml:space="preserve"> - </w:t>
      </w:r>
      <w:r w:rsidR="0025204C" w:rsidRPr="00BC5F1F">
        <w:rPr>
          <w:rtl/>
        </w:rPr>
        <w:t xml:space="preserve">במערכת התשלומים של בתי הדין אגרת התשלום מקושרת לזהות </w:t>
      </w:r>
      <w:r w:rsidR="0025204C" w:rsidRPr="00BC5F1F">
        <w:rPr>
          <w:rFonts w:hint="eastAsia"/>
          <w:rtl/>
        </w:rPr>
        <w:t>הגורם</w:t>
      </w:r>
      <w:r w:rsidR="0025204C" w:rsidRPr="00BC5F1F">
        <w:rPr>
          <w:rtl/>
        </w:rPr>
        <w:t xml:space="preserve"> </w:t>
      </w:r>
      <w:r w:rsidR="0025204C" w:rsidRPr="00BC5F1F">
        <w:rPr>
          <w:rFonts w:hint="eastAsia"/>
          <w:rtl/>
        </w:rPr>
        <w:t>המשלם</w:t>
      </w:r>
      <w:r w:rsidR="0025204C" w:rsidRPr="00BC5F1F">
        <w:rPr>
          <w:rtl/>
        </w:rPr>
        <w:t xml:space="preserve"> </w:t>
      </w:r>
      <w:r w:rsidR="0025204C" w:rsidRPr="00BC5F1F">
        <w:rPr>
          <w:rFonts w:hint="eastAsia"/>
          <w:rtl/>
        </w:rPr>
        <w:t>בעדה</w:t>
      </w:r>
      <w:r w:rsidR="0025204C" w:rsidRPr="00BC5F1F">
        <w:rPr>
          <w:rtl/>
        </w:rPr>
        <w:t xml:space="preserve"> </w:t>
      </w:r>
      <w:r w:rsidR="0025204C" w:rsidRPr="00BC5F1F">
        <w:rPr>
          <w:rFonts w:hint="eastAsia"/>
          <w:rtl/>
        </w:rPr>
        <w:t>ולא</w:t>
      </w:r>
      <w:r w:rsidR="0025204C" w:rsidRPr="00BC5F1F">
        <w:rPr>
          <w:rtl/>
        </w:rPr>
        <w:t xml:space="preserve"> </w:t>
      </w:r>
      <w:r w:rsidR="0025204C" w:rsidRPr="00BC5F1F">
        <w:rPr>
          <w:rFonts w:hint="eastAsia"/>
          <w:rtl/>
        </w:rPr>
        <w:t>לתיק</w:t>
      </w:r>
      <w:r w:rsidR="0025204C" w:rsidRPr="00BC5F1F">
        <w:rPr>
          <w:rtl/>
        </w:rPr>
        <w:t xml:space="preserve"> </w:t>
      </w:r>
      <w:r w:rsidR="0025204C" w:rsidRPr="00BC5F1F">
        <w:rPr>
          <w:rFonts w:hint="eastAsia"/>
          <w:rtl/>
        </w:rPr>
        <w:t>הספציפי</w:t>
      </w:r>
      <w:r w:rsidR="0025204C">
        <w:rPr>
          <w:rFonts w:hint="cs"/>
          <w:rtl/>
        </w:rPr>
        <w:t>, כך</w:t>
      </w:r>
      <w:r w:rsidR="0025204C" w:rsidRPr="00BC5F1F">
        <w:rPr>
          <w:rFonts w:hint="cs"/>
          <w:rtl/>
        </w:rPr>
        <w:t xml:space="preserve"> שהמנגנון המקוון לתשלומי האגרה בבתי הדין הרבניים אינו יכול להבטיח חד-חד-ערכיות בין תשלום האגרה לבין התיק </w:t>
      </w:r>
      <w:r w:rsidR="0025204C">
        <w:rPr>
          <w:rFonts w:hint="cs"/>
          <w:rtl/>
        </w:rPr>
        <w:t>ש</w:t>
      </w:r>
      <w:r w:rsidR="0025204C" w:rsidRPr="00BC5F1F">
        <w:rPr>
          <w:rFonts w:hint="cs"/>
          <w:rtl/>
        </w:rPr>
        <w:t>בגינ</w:t>
      </w:r>
      <w:r w:rsidR="0025204C">
        <w:rPr>
          <w:rFonts w:hint="cs"/>
          <w:rtl/>
        </w:rPr>
        <w:t>ו</w:t>
      </w:r>
      <w:r w:rsidR="0025204C" w:rsidRPr="00BC5F1F">
        <w:rPr>
          <w:rFonts w:hint="cs"/>
          <w:rtl/>
        </w:rPr>
        <w:t xml:space="preserve"> האגרה משולמת</w:t>
      </w:r>
      <w:r w:rsidR="0025204C">
        <w:rPr>
          <w:rFonts w:hint="cs"/>
          <w:rtl/>
        </w:rPr>
        <w:t>; ועל כן נדרש ש</w:t>
      </w:r>
      <w:r w:rsidR="0025204C" w:rsidRPr="001E7C97">
        <w:rPr>
          <w:rFonts w:hint="cs"/>
          <w:rtl/>
        </w:rPr>
        <w:t xml:space="preserve">המזכירויות </w:t>
      </w:r>
      <w:r w:rsidR="0025204C">
        <w:rPr>
          <w:rFonts w:hint="cs"/>
          <w:rtl/>
        </w:rPr>
        <w:t>ישייכו</w:t>
      </w:r>
      <w:r w:rsidR="0025204C" w:rsidRPr="001E7C97">
        <w:rPr>
          <w:rtl/>
        </w:rPr>
        <w:t xml:space="preserve"> ידנית </w:t>
      </w:r>
      <w:r w:rsidR="0025204C">
        <w:rPr>
          <w:rFonts w:hint="cs"/>
          <w:rtl/>
        </w:rPr>
        <w:t>את</w:t>
      </w:r>
      <w:r w:rsidR="0025204C">
        <w:rPr>
          <w:rtl/>
        </w:rPr>
        <w:t xml:space="preserve"> התשלום ל</w:t>
      </w:r>
      <w:r w:rsidR="0025204C" w:rsidRPr="001E7C97">
        <w:rPr>
          <w:rtl/>
        </w:rPr>
        <w:t xml:space="preserve">תיק </w:t>
      </w:r>
      <w:r w:rsidR="0025204C" w:rsidRPr="0025204C">
        <w:rPr>
          <w:rFonts w:hint="cs"/>
          <w:rtl/>
        </w:rPr>
        <w:t>ש</w:t>
      </w:r>
      <w:r w:rsidR="0025204C" w:rsidRPr="0025204C">
        <w:rPr>
          <w:rtl/>
        </w:rPr>
        <w:t>בגינו</w:t>
      </w:r>
      <w:r w:rsidR="0025204C" w:rsidRPr="001E7C97">
        <w:rPr>
          <w:rtl/>
        </w:rPr>
        <w:t xml:space="preserve"> הוא שולם</w:t>
      </w:r>
      <w:r w:rsidRPr="0069093D">
        <w:rPr>
          <w:rFonts w:hint="cs"/>
          <w:rtl/>
        </w:rPr>
        <w:t>.</w:t>
      </w:r>
    </w:p>
    <w:p w14:paraId="09615A35" w14:textId="4417B86C" w:rsidR="0025204C" w:rsidRDefault="0069093D" w:rsidP="0025204C">
      <w:pPr>
        <w:pStyle w:val="71f3"/>
      </w:pPr>
      <w:r w:rsidRPr="009E6333">
        <w:rPr>
          <w:rStyle w:val="7195Char"/>
          <w:rFonts w:hint="cs"/>
          <w:rtl/>
        </w:rPr>
        <w:drawing>
          <wp:anchor distT="0" distB="3600450" distL="114300" distR="114300" simplePos="0" relativeHeight="251862528" behindDoc="0" locked="0" layoutInCell="1" allowOverlap="1" wp14:anchorId="31A00C0C" wp14:editId="2D7BF2CC">
            <wp:simplePos x="0" y="0"/>
            <wp:positionH relativeFrom="column">
              <wp:posOffset>4498975</wp:posOffset>
            </wp:positionH>
            <wp:positionV relativeFrom="paragraph">
              <wp:posOffset>43180</wp:posOffset>
            </wp:positionV>
            <wp:extent cx="161925" cy="161925"/>
            <wp:effectExtent l="0" t="0" r="9525" b="9525"/>
            <wp:wrapSquare wrapText="bothSides"/>
            <wp:docPr id="2052770947" name="Picture 2052770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25204C" w:rsidRPr="00471707">
        <w:rPr>
          <w:rFonts w:hint="eastAsia"/>
          <w:b/>
          <w:bCs/>
          <w:rtl/>
        </w:rPr>
        <w:t>התאמת</w:t>
      </w:r>
      <w:r w:rsidR="0025204C" w:rsidRPr="00471707">
        <w:rPr>
          <w:b/>
          <w:bCs/>
          <w:rtl/>
        </w:rPr>
        <w:t xml:space="preserve"> </w:t>
      </w:r>
      <w:r w:rsidR="0025204C" w:rsidRPr="00471707">
        <w:rPr>
          <w:rFonts w:hint="eastAsia"/>
          <w:b/>
          <w:bCs/>
          <w:rtl/>
        </w:rPr>
        <w:t>נגישות</w:t>
      </w:r>
      <w:r w:rsidR="0025204C" w:rsidRPr="00471707">
        <w:rPr>
          <w:b/>
          <w:bCs/>
          <w:rtl/>
        </w:rPr>
        <w:t xml:space="preserve"> לאנשים עם מוגבלות</w:t>
      </w:r>
      <w:r w:rsidR="0025204C">
        <w:rPr>
          <w:rFonts w:hint="cs"/>
          <w:rtl/>
        </w:rPr>
        <w:t xml:space="preserve"> - </w:t>
      </w:r>
      <w:r w:rsidR="0025204C" w:rsidRPr="00BC5F1F">
        <w:rPr>
          <w:rFonts w:hint="eastAsia"/>
          <w:rtl/>
        </w:rPr>
        <w:t>ב</w:t>
      </w:r>
      <w:r w:rsidR="0025204C" w:rsidRPr="00BC5F1F">
        <w:rPr>
          <w:rFonts w:hint="cs"/>
          <w:rtl/>
        </w:rPr>
        <w:t xml:space="preserve">אתר </w:t>
      </w:r>
      <w:r w:rsidR="0025204C">
        <w:rPr>
          <w:rFonts w:hint="cs"/>
          <w:rtl/>
        </w:rPr>
        <w:t xml:space="preserve">האינטרנט של </w:t>
      </w:r>
      <w:r w:rsidR="0025204C" w:rsidRPr="00BC5F1F">
        <w:rPr>
          <w:rFonts w:hint="eastAsia"/>
          <w:rtl/>
        </w:rPr>
        <w:t>בתי</w:t>
      </w:r>
      <w:r w:rsidR="0025204C" w:rsidRPr="00BC5F1F">
        <w:rPr>
          <w:rtl/>
        </w:rPr>
        <w:t xml:space="preserve"> הדין הרבניים </w:t>
      </w:r>
      <w:r w:rsidR="0025204C" w:rsidRPr="00BC5F1F">
        <w:rPr>
          <w:rFonts w:hint="cs"/>
          <w:rtl/>
        </w:rPr>
        <w:t xml:space="preserve">אין </w:t>
      </w:r>
      <w:r w:rsidR="0025204C" w:rsidRPr="00BC5F1F">
        <w:rPr>
          <w:rFonts w:hint="eastAsia"/>
          <w:rtl/>
        </w:rPr>
        <w:t>אפשרות</w:t>
      </w:r>
      <w:r w:rsidR="0025204C" w:rsidRPr="00BC5F1F">
        <w:rPr>
          <w:rtl/>
        </w:rPr>
        <w:t xml:space="preserve"> </w:t>
      </w:r>
      <w:r w:rsidR="0025204C" w:rsidRPr="00BC5F1F">
        <w:rPr>
          <w:rFonts w:hint="cs"/>
          <w:rtl/>
        </w:rPr>
        <w:t>לבקש</w:t>
      </w:r>
      <w:r w:rsidR="0025204C">
        <w:rPr>
          <w:rFonts w:hint="cs"/>
          <w:rtl/>
        </w:rPr>
        <w:t xml:space="preserve"> </w:t>
      </w:r>
      <w:r w:rsidR="0025204C" w:rsidRPr="00BC5F1F">
        <w:rPr>
          <w:rtl/>
        </w:rPr>
        <w:t>התאמ</w:t>
      </w:r>
      <w:r w:rsidR="0025204C" w:rsidRPr="00BC5F1F">
        <w:rPr>
          <w:rFonts w:hint="cs"/>
          <w:rtl/>
        </w:rPr>
        <w:t>ת נגישות.</w:t>
      </w:r>
      <w:r w:rsidRPr="0069093D">
        <w:rPr>
          <w:rFonts w:hint="cs"/>
          <w:rtl/>
        </w:rPr>
        <w:t xml:space="preserve"> </w:t>
      </w:r>
    </w:p>
    <w:p w14:paraId="5D0AF1B5" w14:textId="77777777" w:rsidR="0025204C" w:rsidRDefault="0025204C">
      <w:pPr>
        <w:bidi w:val="0"/>
        <w:spacing w:after="200" w:line="276" w:lineRule="auto"/>
        <w:rPr>
          <w:rFonts w:ascii="Tahoma" w:hAnsi="Tahoma" w:cs="Tahoma"/>
          <w:color w:val="0D0D0D" w:themeColor="text1" w:themeTint="F2"/>
          <w:sz w:val="18"/>
          <w:szCs w:val="18"/>
        </w:rPr>
      </w:pPr>
      <w:r>
        <w:br w:type="page"/>
      </w:r>
    </w:p>
    <w:p w14:paraId="5D1E623C" w14:textId="19603692" w:rsidR="000D7EB1" w:rsidRPr="00C74181" w:rsidRDefault="00EB5DB5" w:rsidP="004B5F7A">
      <w:pPr>
        <w:pStyle w:val="216"/>
        <w:ind w:left="0"/>
        <w:rPr>
          <w:rtl/>
        </w:rPr>
      </w:pPr>
      <w:r w:rsidRPr="00362C00">
        <w:rPr>
          <w:rFonts w:hint="cs"/>
          <w:noProof/>
          <w:sz w:val="19"/>
          <w:szCs w:val="19"/>
          <w:rtl/>
        </w:rPr>
        <w:lastRenderedPageBreak/>
        <w:drawing>
          <wp:anchor distT="0" distB="0" distL="114300" distR="114300" simplePos="0" relativeHeight="251724288" behindDoc="0" locked="0" layoutInCell="1" allowOverlap="1" wp14:anchorId="25B1C011" wp14:editId="071E56B4">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3B66F666" w14:textId="77777777" w:rsidR="0025204C" w:rsidRPr="000555D2" w:rsidRDefault="0025204C" w:rsidP="000932F0">
      <w:pPr>
        <w:pStyle w:val="71f3"/>
        <w:rPr>
          <w:rtl/>
        </w:rPr>
      </w:pPr>
      <w:r w:rsidRPr="001230E3">
        <w:rPr>
          <w:rFonts w:hint="cs"/>
          <w:b/>
          <w:bCs/>
          <w:rtl/>
        </w:rPr>
        <w:t xml:space="preserve">פעולות לשיפור השירות לציבור </w:t>
      </w:r>
      <w:r w:rsidRPr="008467CA">
        <w:rPr>
          <w:rFonts w:hint="cs"/>
          <w:rtl/>
        </w:rPr>
        <w:t>-</w:t>
      </w:r>
      <w:r>
        <w:rPr>
          <w:rFonts w:hint="cs"/>
          <w:rtl/>
        </w:rPr>
        <w:t xml:space="preserve"> </w:t>
      </w:r>
      <w:r w:rsidRPr="006A5686">
        <w:rPr>
          <w:rFonts w:hint="cs"/>
          <w:rtl/>
        </w:rPr>
        <w:t xml:space="preserve">הנהלת בתי הדין ביצעה פעולות לשיפור השירות לציבור ובהם: קביעת אמנת שירות ב-2015 </w:t>
      </w:r>
      <w:r w:rsidRPr="000555D2">
        <w:rPr>
          <w:rFonts w:hint="cs"/>
          <w:rtl/>
        </w:rPr>
        <w:t>והקמת מערכי מדידה ובקרה: מאגר נתונים לביצוע שאילתות תומכות קבלת החלטות ב-2014; הקמת מוקד טלפוני חדש ב-2019; השתתפות יזומה בסקר של היחידה לשיפור השירות ב-2019 ומינוי מנהלת תחום השירות לציבור ב-2019</w:t>
      </w:r>
      <w:r w:rsidRPr="000555D2">
        <w:rPr>
          <w:rtl/>
        </w:rPr>
        <w:t>.</w:t>
      </w:r>
    </w:p>
    <w:p w14:paraId="41D02BF4" w14:textId="4C638B77" w:rsidR="008A4C8C" w:rsidRDefault="0025204C" w:rsidP="000932F0">
      <w:pPr>
        <w:pStyle w:val="71f3"/>
        <w:rPr>
          <w:rtl/>
        </w:rPr>
      </w:pPr>
      <w:r w:rsidRPr="009604A1">
        <w:rPr>
          <w:rFonts w:hint="eastAsia"/>
          <w:b/>
          <w:bCs/>
          <w:rtl/>
        </w:rPr>
        <w:t>הקמת</w:t>
      </w:r>
      <w:r w:rsidRPr="009604A1">
        <w:rPr>
          <w:b/>
          <w:bCs/>
          <w:rtl/>
        </w:rPr>
        <w:t xml:space="preserve"> </w:t>
      </w:r>
      <w:r w:rsidRPr="009604A1">
        <w:rPr>
          <w:rFonts w:hint="eastAsia"/>
          <w:b/>
          <w:bCs/>
          <w:rtl/>
        </w:rPr>
        <w:t>מערך</w:t>
      </w:r>
      <w:r w:rsidRPr="009604A1">
        <w:rPr>
          <w:b/>
          <w:bCs/>
          <w:rtl/>
        </w:rPr>
        <w:t xml:space="preserve"> </w:t>
      </w:r>
      <w:r w:rsidRPr="009604A1">
        <w:rPr>
          <w:rFonts w:hint="eastAsia"/>
          <w:b/>
          <w:bCs/>
          <w:rtl/>
        </w:rPr>
        <w:t>דוחות</w:t>
      </w:r>
      <w:r w:rsidRPr="009604A1">
        <w:rPr>
          <w:b/>
          <w:bCs/>
          <w:rtl/>
        </w:rPr>
        <w:t xml:space="preserve"> </w:t>
      </w:r>
      <w:r w:rsidRPr="009604A1">
        <w:rPr>
          <w:rFonts w:hint="eastAsia"/>
          <w:b/>
          <w:bCs/>
          <w:rtl/>
        </w:rPr>
        <w:t>ממוחשבים</w:t>
      </w:r>
      <w:r w:rsidRPr="009604A1">
        <w:rPr>
          <w:rtl/>
        </w:rPr>
        <w:t xml:space="preserve"> - </w:t>
      </w:r>
      <w:r w:rsidRPr="009604A1">
        <w:rPr>
          <w:rFonts w:hint="eastAsia"/>
          <w:rtl/>
        </w:rPr>
        <w:t>הנהלת</w:t>
      </w:r>
      <w:r w:rsidRPr="009604A1">
        <w:rPr>
          <w:rtl/>
        </w:rPr>
        <w:t xml:space="preserve"> </w:t>
      </w:r>
      <w:r w:rsidRPr="009604A1">
        <w:rPr>
          <w:rFonts w:hint="eastAsia"/>
          <w:rtl/>
        </w:rPr>
        <w:t>בתי</w:t>
      </w:r>
      <w:r w:rsidRPr="009604A1">
        <w:rPr>
          <w:rtl/>
        </w:rPr>
        <w:t xml:space="preserve"> </w:t>
      </w:r>
      <w:r w:rsidRPr="009604A1">
        <w:rPr>
          <w:rFonts w:hint="eastAsia"/>
          <w:rtl/>
        </w:rPr>
        <w:t>הדין</w:t>
      </w:r>
      <w:r w:rsidRPr="009604A1">
        <w:rPr>
          <w:rtl/>
        </w:rPr>
        <w:t xml:space="preserve"> </w:t>
      </w:r>
      <w:r w:rsidRPr="009604A1">
        <w:rPr>
          <w:rFonts w:hint="eastAsia"/>
          <w:rtl/>
        </w:rPr>
        <w:t>הקימה</w:t>
      </w:r>
      <w:r w:rsidRPr="009604A1">
        <w:rPr>
          <w:rtl/>
        </w:rPr>
        <w:t xml:space="preserve"> מערך דוחות </w:t>
      </w:r>
      <w:r w:rsidRPr="009604A1">
        <w:rPr>
          <w:rFonts w:hint="cs"/>
          <w:rtl/>
        </w:rPr>
        <w:t>בינה עסקית</w:t>
      </w:r>
      <w:r w:rsidRPr="009604A1">
        <w:rPr>
          <w:rtl/>
        </w:rPr>
        <w:t xml:space="preserve"> (</w:t>
      </w:r>
      <w:r w:rsidRPr="009604A1">
        <w:t>BI</w:t>
      </w:r>
      <w:r w:rsidRPr="009604A1">
        <w:rPr>
          <w:rtl/>
        </w:rPr>
        <w:t xml:space="preserve">) </w:t>
      </w:r>
      <w:r w:rsidRPr="009604A1">
        <w:rPr>
          <w:rFonts w:hint="eastAsia"/>
          <w:rtl/>
        </w:rPr>
        <w:t>המשמשים</w:t>
      </w:r>
      <w:r w:rsidRPr="009604A1">
        <w:rPr>
          <w:rtl/>
        </w:rPr>
        <w:t xml:space="preserve"> </w:t>
      </w:r>
      <w:r w:rsidRPr="009604A1">
        <w:rPr>
          <w:rFonts w:hint="eastAsia"/>
          <w:rtl/>
        </w:rPr>
        <w:t>אותה</w:t>
      </w:r>
      <w:r w:rsidRPr="009604A1">
        <w:rPr>
          <w:rtl/>
        </w:rPr>
        <w:t xml:space="preserve"> </w:t>
      </w:r>
      <w:r w:rsidRPr="009604A1">
        <w:rPr>
          <w:rFonts w:hint="eastAsia"/>
          <w:rtl/>
        </w:rPr>
        <w:t>לניתוח</w:t>
      </w:r>
      <w:r w:rsidRPr="009604A1">
        <w:rPr>
          <w:rtl/>
        </w:rPr>
        <w:t xml:space="preserve"> </w:t>
      </w:r>
      <w:r w:rsidRPr="009604A1">
        <w:rPr>
          <w:rFonts w:hint="eastAsia"/>
          <w:rtl/>
        </w:rPr>
        <w:t>מידע</w:t>
      </w:r>
      <w:r w:rsidRPr="009604A1">
        <w:rPr>
          <w:rtl/>
        </w:rPr>
        <w:t xml:space="preserve"> </w:t>
      </w:r>
      <w:r w:rsidRPr="009604A1">
        <w:rPr>
          <w:rFonts w:hint="eastAsia"/>
          <w:rtl/>
        </w:rPr>
        <w:t>וקבלת</w:t>
      </w:r>
      <w:r w:rsidRPr="009604A1">
        <w:rPr>
          <w:rtl/>
        </w:rPr>
        <w:t xml:space="preserve"> </w:t>
      </w:r>
      <w:r w:rsidRPr="009604A1">
        <w:rPr>
          <w:rFonts w:hint="eastAsia"/>
          <w:rtl/>
        </w:rPr>
        <w:t>החלטות</w:t>
      </w:r>
      <w:r>
        <w:rPr>
          <w:rFonts w:hint="cs"/>
          <w:rtl/>
        </w:rPr>
        <w:t>.</w:t>
      </w:r>
      <w:r w:rsidRPr="009604A1">
        <w:rPr>
          <w:rtl/>
        </w:rPr>
        <w:t xml:space="preserve"> </w:t>
      </w:r>
      <w:r w:rsidRPr="009604A1">
        <w:rPr>
          <w:rFonts w:hint="eastAsia"/>
          <w:rtl/>
        </w:rPr>
        <w:t>עם</w:t>
      </w:r>
      <w:r w:rsidRPr="009604A1">
        <w:rPr>
          <w:rtl/>
        </w:rPr>
        <w:t xml:space="preserve"> זאת, יצוין </w:t>
      </w:r>
      <w:r w:rsidRPr="009604A1">
        <w:rPr>
          <w:rFonts w:hint="eastAsia"/>
          <w:rtl/>
        </w:rPr>
        <w:t>כי</w:t>
      </w:r>
      <w:r w:rsidRPr="009604A1">
        <w:rPr>
          <w:rFonts w:hint="cs"/>
          <w:rtl/>
        </w:rPr>
        <w:t xml:space="preserve"> </w:t>
      </w:r>
      <w:r w:rsidRPr="009604A1">
        <w:rPr>
          <w:rtl/>
        </w:rPr>
        <w:t xml:space="preserve">המערכת </w:t>
      </w:r>
      <w:r w:rsidRPr="009604A1">
        <w:rPr>
          <w:rFonts w:hint="eastAsia"/>
          <w:rtl/>
        </w:rPr>
        <w:t>נמצאת</w:t>
      </w:r>
      <w:r w:rsidRPr="009604A1">
        <w:rPr>
          <w:rtl/>
        </w:rPr>
        <w:t xml:space="preserve"> </w:t>
      </w:r>
      <w:r w:rsidRPr="009604A1">
        <w:rPr>
          <w:rFonts w:hint="eastAsia"/>
          <w:rtl/>
        </w:rPr>
        <w:t>בשלבי</w:t>
      </w:r>
      <w:r w:rsidRPr="009604A1">
        <w:rPr>
          <w:rtl/>
        </w:rPr>
        <w:t xml:space="preserve"> </w:t>
      </w:r>
      <w:r w:rsidRPr="009604A1">
        <w:rPr>
          <w:rFonts w:hint="eastAsia"/>
          <w:rtl/>
        </w:rPr>
        <w:t>פיתוח</w:t>
      </w:r>
      <w:r w:rsidRPr="009604A1">
        <w:rPr>
          <w:rtl/>
        </w:rPr>
        <w:t xml:space="preserve"> </w:t>
      </w:r>
      <w:r w:rsidRPr="009604A1">
        <w:rPr>
          <w:rFonts w:hint="eastAsia"/>
          <w:rtl/>
        </w:rPr>
        <w:t>נוספים</w:t>
      </w:r>
      <w:r w:rsidRPr="009604A1">
        <w:rPr>
          <w:rtl/>
        </w:rPr>
        <w:t xml:space="preserve"> </w:t>
      </w:r>
      <w:r w:rsidRPr="009604A1">
        <w:rPr>
          <w:rFonts w:hint="eastAsia"/>
          <w:rtl/>
        </w:rPr>
        <w:t>במטרה</w:t>
      </w:r>
      <w:r w:rsidRPr="009604A1">
        <w:rPr>
          <w:rtl/>
        </w:rPr>
        <w:t xml:space="preserve"> </w:t>
      </w:r>
      <w:r w:rsidRPr="009604A1">
        <w:rPr>
          <w:rFonts w:hint="eastAsia"/>
          <w:rtl/>
        </w:rPr>
        <w:t>לשפר</w:t>
      </w:r>
      <w:r w:rsidRPr="009604A1">
        <w:rPr>
          <w:rtl/>
        </w:rPr>
        <w:t xml:space="preserve"> </w:t>
      </w:r>
      <w:r w:rsidRPr="009604A1">
        <w:rPr>
          <w:rFonts w:hint="eastAsia"/>
          <w:rtl/>
        </w:rPr>
        <w:t>את</w:t>
      </w:r>
      <w:r w:rsidRPr="009604A1">
        <w:rPr>
          <w:rtl/>
        </w:rPr>
        <w:t xml:space="preserve"> </w:t>
      </w:r>
      <w:r w:rsidRPr="009604A1">
        <w:rPr>
          <w:rFonts w:hint="eastAsia"/>
          <w:rtl/>
        </w:rPr>
        <w:t>יכולת</w:t>
      </w:r>
      <w:r w:rsidRPr="009604A1">
        <w:rPr>
          <w:rtl/>
        </w:rPr>
        <w:t xml:space="preserve"> </w:t>
      </w:r>
      <w:r w:rsidRPr="009604A1">
        <w:rPr>
          <w:rFonts w:hint="eastAsia"/>
          <w:rtl/>
        </w:rPr>
        <w:t>הניתוח</w:t>
      </w:r>
      <w:r w:rsidRPr="009604A1">
        <w:rPr>
          <w:rtl/>
        </w:rPr>
        <w:t xml:space="preserve"> </w:t>
      </w:r>
      <w:r w:rsidRPr="009604A1">
        <w:rPr>
          <w:rFonts w:hint="eastAsia"/>
          <w:rtl/>
        </w:rPr>
        <w:t>של</w:t>
      </w:r>
      <w:r w:rsidRPr="009604A1">
        <w:rPr>
          <w:rtl/>
        </w:rPr>
        <w:t xml:space="preserve"> </w:t>
      </w:r>
      <w:r w:rsidRPr="009604A1">
        <w:rPr>
          <w:rFonts w:hint="eastAsia"/>
          <w:rtl/>
        </w:rPr>
        <w:t>הנתונים</w:t>
      </w:r>
      <w:r w:rsidRPr="009604A1">
        <w:rPr>
          <w:rtl/>
        </w:rPr>
        <w:t>.</w:t>
      </w:r>
    </w:p>
    <w:p w14:paraId="4AF96F2F" w14:textId="77777777" w:rsidR="00056824" w:rsidRDefault="00056824" w:rsidP="000932F0">
      <w:pPr>
        <w:pStyle w:val="71f3"/>
        <w:rPr>
          <w:rtl/>
        </w:rPr>
      </w:pPr>
    </w:p>
    <w:p w14:paraId="0896809D" w14:textId="31CF6DED" w:rsidR="000932F0" w:rsidRDefault="00C248DB" w:rsidP="000932F0">
      <w:pPr>
        <w:pStyle w:val="71f3"/>
        <w:rPr>
          <w:rtl/>
        </w:rPr>
      </w:pPr>
      <w:r w:rsidRPr="00C76C95">
        <w:rPr>
          <w:noProof/>
        </w:rPr>
        <w:drawing>
          <wp:anchor distT="0" distB="3600450" distL="114300" distR="114300" simplePos="0" relativeHeight="251758080" behindDoc="0" locked="0" layoutInCell="1" allowOverlap="1" wp14:anchorId="4F0667FA" wp14:editId="31F0DBA8">
            <wp:simplePos x="0" y="0"/>
            <wp:positionH relativeFrom="column">
              <wp:posOffset>4539615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7B571D">
        <w:rPr>
          <w:rStyle w:val="21Char1"/>
          <w:noProof/>
          <w:rtl/>
        </w:rPr>
        <mc:AlternateContent>
          <mc:Choice Requires="wps">
            <w:drawing>
              <wp:anchor distT="0" distB="0" distL="114300" distR="114300" simplePos="0" relativeHeight="251753984" behindDoc="0" locked="0" layoutInCell="1" allowOverlap="1" wp14:anchorId="4AF189CA" wp14:editId="00279294">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70ED3A" id="Straight Connector 585" o:spid="_x0000_s1026" style="position:absolute;left:0;text-align:left;z-index:251753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7B571D">
        <w:rPr>
          <w:rStyle w:val="21Char1"/>
          <w:noProof/>
          <w:rtl/>
        </w:rPr>
        <mc:AlternateContent>
          <mc:Choice Requires="wps">
            <w:drawing>
              <wp:anchor distT="45720" distB="45720" distL="114300" distR="114300" simplePos="0" relativeHeight="251752960" behindDoc="0" locked="0" layoutInCell="1" allowOverlap="1" wp14:anchorId="23E63B4F" wp14:editId="092EE361">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52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v:textbox>
                <w10:wrap type="square"/>
              </v:shape>
            </w:pict>
          </mc:Fallback>
        </mc:AlternateContent>
      </w:r>
      <w:r w:rsidR="000932F0" w:rsidRPr="000932F0">
        <w:rPr>
          <w:rFonts w:hint="cs"/>
          <w:rtl/>
        </w:rPr>
        <w:t xml:space="preserve"> מומלץ כי הנהלת בתי הדין תפעל להשלים גיבוש תכנית אסטרטגית כלל-ארגונית לטיוב השירות לציבור. </w:t>
      </w:r>
    </w:p>
    <w:p w14:paraId="524E991B" w14:textId="30869DAB" w:rsidR="0083723D" w:rsidRPr="003A3978" w:rsidRDefault="00C248DB" w:rsidP="000932F0">
      <w:pPr>
        <w:pStyle w:val="71f3"/>
      </w:pPr>
      <w:r w:rsidRPr="00C76C95">
        <w:rPr>
          <w:noProof/>
        </w:rPr>
        <w:drawing>
          <wp:anchor distT="0" distB="3600450" distL="114300" distR="114300" simplePos="0" relativeHeight="251756032" behindDoc="0" locked="0" layoutInCell="1" allowOverlap="1" wp14:anchorId="50BE8128" wp14:editId="66D5A8C6">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32F0" w:rsidRPr="001A7FED">
        <w:rPr>
          <w:rtl/>
        </w:rPr>
        <w:t>על משרד ראש הממשלה לפעול להשלמת גיבוש דוח הו</w:t>
      </w:r>
      <w:r w:rsidR="000932F0">
        <w:rPr>
          <w:rFonts w:hint="cs"/>
          <w:rtl/>
        </w:rPr>
        <w:t>ו</w:t>
      </w:r>
      <w:r w:rsidR="000932F0" w:rsidRPr="001A7FED">
        <w:rPr>
          <w:rtl/>
        </w:rPr>
        <w:t xml:space="preserve">עדה להשוואת תנאים בין בתי </w:t>
      </w:r>
      <w:r w:rsidR="000932F0" w:rsidRPr="000932F0">
        <w:rPr>
          <w:rtl/>
        </w:rPr>
        <w:t>הדין</w:t>
      </w:r>
      <w:r w:rsidR="000932F0" w:rsidRPr="001A7FED">
        <w:rPr>
          <w:rtl/>
        </w:rPr>
        <w:t xml:space="preserve"> לבתי המשפט, </w:t>
      </w:r>
      <w:r w:rsidR="000932F0">
        <w:rPr>
          <w:rFonts w:hint="cs"/>
          <w:rtl/>
        </w:rPr>
        <w:t xml:space="preserve">ואם </w:t>
      </w:r>
      <w:r w:rsidR="000932F0" w:rsidRPr="001A7FED">
        <w:rPr>
          <w:rtl/>
        </w:rPr>
        <w:t xml:space="preserve">מי מחבריה </w:t>
      </w:r>
      <w:r w:rsidR="000932F0">
        <w:rPr>
          <w:rFonts w:hint="cs"/>
          <w:rtl/>
        </w:rPr>
        <w:t xml:space="preserve">אינו </w:t>
      </w:r>
      <w:r w:rsidR="000932F0" w:rsidRPr="001A7FED">
        <w:rPr>
          <w:rtl/>
        </w:rPr>
        <w:t>חתום על הדוח, ינחה את חבר הועדה הרלוונטי</w:t>
      </w:r>
      <w:r w:rsidR="000932F0">
        <w:rPr>
          <w:rFonts w:hint="cs"/>
          <w:rtl/>
        </w:rPr>
        <w:t>,</w:t>
      </w:r>
      <w:r w:rsidR="000932F0" w:rsidRPr="001A7FED">
        <w:rPr>
          <w:rtl/>
        </w:rPr>
        <w:t xml:space="preserve"> או בה</w:t>
      </w:r>
      <w:r w:rsidR="000932F0">
        <w:rPr>
          <w:rFonts w:hint="cs"/>
          <w:rtl/>
        </w:rPr>
        <w:t>י</w:t>
      </w:r>
      <w:r w:rsidR="000932F0" w:rsidRPr="001A7FED">
        <w:rPr>
          <w:rtl/>
        </w:rPr>
        <w:t>עדרו את נציג המשרד</w:t>
      </w:r>
      <w:r w:rsidR="000932F0">
        <w:rPr>
          <w:rFonts w:hint="cs"/>
          <w:rtl/>
        </w:rPr>
        <w:t>,</w:t>
      </w:r>
      <w:r w:rsidR="000932F0" w:rsidRPr="001A7FED">
        <w:rPr>
          <w:rtl/>
        </w:rPr>
        <w:t xml:space="preserve"> להוסיף </w:t>
      </w:r>
      <w:r w:rsidR="000932F0">
        <w:rPr>
          <w:rFonts w:hint="cs"/>
          <w:rtl/>
        </w:rPr>
        <w:t xml:space="preserve">את </w:t>
      </w:r>
      <w:r w:rsidR="000932F0" w:rsidRPr="001A7FED">
        <w:rPr>
          <w:rtl/>
        </w:rPr>
        <w:t xml:space="preserve">עמדתו (לרבות הסתייגויות, </w:t>
      </w:r>
      <w:r w:rsidR="000932F0">
        <w:rPr>
          <w:rFonts w:hint="cs"/>
          <w:rtl/>
        </w:rPr>
        <w:t xml:space="preserve">אם </w:t>
      </w:r>
      <w:r w:rsidR="000932F0" w:rsidRPr="001A7FED">
        <w:rPr>
          <w:rtl/>
        </w:rPr>
        <w:t>יש לו, מהמלצות שנכללו בדוח) ויקצה לכך פר</w:t>
      </w:r>
      <w:r w:rsidR="000932F0">
        <w:rPr>
          <w:rtl/>
        </w:rPr>
        <w:t>ק זמן קצוב. בתום פרק הזמן הקצוב</w:t>
      </w:r>
      <w:r w:rsidR="000932F0">
        <w:rPr>
          <w:rFonts w:hint="cs"/>
          <w:rtl/>
        </w:rPr>
        <w:t>,</w:t>
      </w:r>
      <w:r w:rsidR="000932F0" w:rsidRPr="001A7FED">
        <w:rPr>
          <w:rtl/>
        </w:rPr>
        <w:t xml:space="preserve"> עם קבלת הדוח, מומלץ כי משרד ראש הממשלה יביא הדוח לדיון בממשלה (לרבות הסתייגויות </w:t>
      </w:r>
      <w:r w:rsidR="000932F0">
        <w:rPr>
          <w:rFonts w:hint="cs"/>
          <w:rtl/>
        </w:rPr>
        <w:t>אם יוגשו</w:t>
      </w:r>
      <w:r w:rsidR="000932F0" w:rsidRPr="001A7FED">
        <w:rPr>
          <w:rtl/>
        </w:rPr>
        <w:t xml:space="preserve"> כאמור) לשם קבלת החלטה בעניין אימוץ המלצות הדוח</w:t>
      </w:r>
      <w:r w:rsidR="003A3978" w:rsidRPr="003A3978">
        <w:rPr>
          <w:rtl/>
        </w:rPr>
        <w:t>.</w:t>
      </w:r>
      <w:r w:rsidR="0083723D" w:rsidRPr="003A3978">
        <w:rPr>
          <w:rFonts w:hint="cs"/>
          <w:rtl/>
        </w:rPr>
        <w:t xml:space="preserve"> </w:t>
      </w:r>
    </w:p>
    <w:p w14:paraId="13AF705A" w14:textId="7875F85B" w:rsidR="00351AD0" w:rsidRPr="00003EBB" w:rsidRDefault="00351AD0" w:rsidP="000932F0">
      <w:pPr>
        <w:pStyle w:val="71f3"/>
        <w:rPr>
          <w:rtl/>
        </w:rPr>
      </w:pPr>
      <w:r w:rsidRPr="00577C64">
        <w:rPr>
          <w:noProof/>
        </w:rPr>
        <w:drawing>
          <wp:anchor distT="0" distB="3600450" distL="114300" distR="114300" simplePos="0" relativeHeight="251760128" behindDoc="0" locked="0" layoutInCell="1" allowOverlap="1" wp14:anchorId="6CC03CA8" wp14:editId="2DB8A66A">
            <wp:simplePos x="0" y="0"/>
            <wp:positionH relativeFrom="column">
              <wp:posOffset>4539615</wp:posOffset>
            </wp:positionH>
            <wp:positionV relativeFrom="paragraph">
              <wp:posOffset>9525</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32F0" w:rsidRPr="00BC5F1F">
        <w:rPr>
          <w:rtl/>
        </w:rPr>
        <w:t xml:space="preserve">מומלץ שהנהלת בתי הדין </w:t>
      </w:r>
      <w:r w:rsidR="000932F0" w:rsidRPr="00BC5F1F">
        <w:rPr>
          <w:rFonts w:hint="cs"/>
          <w:rtl/>
        </w:rPr>
        <w:t xml:space="preserve">תעדכן את אמנת השירות, </w:t>
      </w:r>
      <w:r w:rsidR="000932F0" w:rsidRPr="00BC5F1F">
        <w:rPr>
          <w:rtl/>
        </w:rPr>
        <w:t xml:space="preserve">תבחן את החסמים שמונעים עמידה </w:t>
      </w:r>
      <w:r w:rsidR="000932F0" w:rsidRPr="000932F0">
        <w:rPr>
          <w:rtl/>
        </w:rPr>
        <w:t>ביעדי</w:t>
      </w:r>
      <w:r w:rsidR="000932F0" w:rsidRPr="00BC5F1F">
        <w:rPr>
          <w:rtl/>
        </w:rPr>
        <w:t xml:space="preserve"> רמות השירות </w:t>
      </w:r>
      <w:r w:rsidR="000932F0" w:rsidRPr="00BC5F1F">
        <w:rPr>
          <w:rFonts w:hint="cs"/>
          <w:rtl/>
        </w:rPr>
        <w:t>הקיימים</w:t>
      </w:r>
      <w:r w:rsidR="000932F0" w:rsidRPr="00BC5F1F">
        <w:rPr>
          <w:rtl/>
        </w:rPr>
        <w:t xml:space="preserve">, תקבע </w:t>
      </w:r>
      <w:r w:rsidR="000932F0">
        <w:rPr>
          <w:rFonts w:hint="cs"/>
          <w:rtl/>
        </w:rPr>
        <w:t>מפעם לפעם</w:t>
      </w:r>
      <w:r w:rsidR="000932F0" w:rsidRPr="00BC5F1F">
        <w:rPr>
          <w:rFonts w:hint="cs"/>
          <w:rtl/>
        </w:rPr>
        <w:t xml:space="preserve"> </w:t>
      </w:r>
      <w:r w:rsidR="000932F0" w:rsidRPr="00BC5F1F">
        <w:rPr>
          <w:rtl/>
        </w:rPr>
        <w:t>יעדי</w:t>
      </w:r>
      <w:r w:rsidR="000932F0" w:rsidRPr="00BC5F1F">
        <w:rPr>
          <w:rFonts w:hint="cs"/>
          <w:rtl/>
        </w:rPr>
        <w:t>ם</w:t>
      </w:r>
      <w:r w:rsidR="000932F0" w:rsidRPr="00BC5F1F">
        <w:rPr>
          <w:rtl/>
        </w:rPr>
        <w:t xml:space="preserve"> </w:t>
      </w:r>
      <w:r w:rsidR="000932F0" w:rsidRPr="00BC5F1F">
        <w:rPr>
          <w:rFonts w:hint="cs"/>
          <w:rtl/>
        </w:rPr>
        <w:t>עדכניים בהתאם לצ</w:t>
      </w:r>
      <w:r w:rsidR="000932F0">
        <w:rPr>
          <w:rFonts w:hint="cs"/>
          <w:rtl/>
        </w:rPr>
        <w:t>ו</w:t>
      </w:r>
      <w:r w:rsidR="000932F0" w:rsidRPr="00BC5F1F">
        <w:rPr>
          <w:rFonts w:hint="cs"/>
          <w:rtl/>
        </w:rPr>
        <w:t xml:space="preserve">רכי הציבור </w:t>
      </w:r>
      <w:r w:rsidR="000932F0" w:rsidRPr="00BC5F1F">
        <w:rPr>
          <w:rtl/>
        </w:rPr>
        <w:t xml:space="preserve">ותפעל לעמידה </w:t>
      </w:r>
      <w:r w:rsidR="000932F0" w:rsidRPr="00BC5F1F">
        <w:rPr>
          <w:rFonts w:hint="cs"/>
          <w:rtl/>
        </w:rPr>
        <w:t>בהם</w:t>
      </w:r>
      <w:r w:rsidR="000932F0">
        <w:rPr>
          <w:rFonts w:hint="cs"/>
          <w:rtl/>
        </w:rPr>
        <w:t>.</w:t>
      </w:r>
    </w:p>
    <w:p w14:paraId="34366829" w14:textId="7B02D649" w:rsidR="000932F0" w:rsidRPr="000932F0" w:rsidRDefault="00351AD0" w:rsidP="000932F0">
      <w:pPr>
        <w:pStyle w:val="71f3"/>
      </w:pPr>
      <w:r w:rsidRPr="00003EBB">
        <w:rPr>
          <w:noProof/>
        </w:rPr>
        <w:drawing>
          <wp:anchor distT="0" distB="3600450" distL="114300" distR="114300" simplePos="0" relativeHeight="251762176" behindDoc="0" locked="0" layoutInCell="1" allowOverlap="1" wp14:anchorId="2D6437BC" wp14:editId="1FD4E9AE">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32F0" w:rsidRPr="000932F0">
        <w:rPr>
          <w:rFonts w:hint="cs"/>
          <w:rtl/>
        </w:rPr>
        <w:t>מומלץ לבחון את הפערים בין בתי הדין השונים לקביעת מועד לדיונים ראשונים ואת החסמים ולפעול להסרתם, כדי לקדם ולייעל את השירות לציבור.</w:t>
      </w:r>
    </w:p>
    <w:p w14:paraId="3F10CC9C" w14:textId="48303349" w:rsidR="00003EBB" w:rsidRPr="00003EBB" w:rsidRDefault="00351AD0" w:rsidP="000932F0">
      <w:pPr>
        <w:pStyle w:val="71f3"/>
      </w:pPr>
      <w:r w:rsidRPr="00003EBB">
        <w:rPr>
          <w:noProof/>
        </w:rPr>
        <w:drawing>
          <wp:anchor distT="0" distB="3600450" distL="114300" distR="114300" simplePos="0" relativeHeight="251764224" behindDoc="0" locked="0" layoutInCell="1" allowOverlap="1" wp14:anchorId="074940A4" wp14:editId="46158264">
            <wp:simplePos x="0" y="0"/>
            <wp:positionH relativeFrom="column">
              <wp:posOffset>4539615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32F0" w:rsidRPr="00BC5F1F">
        <w:rPr>
          <w:rFonts w:hint="cs"/>
          <w:rtl/>
        </w:rPr>
        <w:t>מומל</w:t>
      </w:r>
      <w:r w:rsidR="000932F0" w:rsidRPr="00BC5F1F">
        <w:rPr>
          <w:rFonts w:hint="eastAsia"/>
          <w:rtl/>
        </w:rPr>
        <w:t>ץ</w:t>
      </w:r>
      <w:r w:rsidR="000932F0" w:rsidRPr="00BC5F1F">
        <w:rPr>
          <w:rFonts w:hint="cs"/>
          <w:rtl/>
        </w:rPr>
        <w:t xml:space="preserve"> כי הנהלת בתי הדין תשדרג את ערוצי הקשר הדיגיטלי עם הציבור</w:t>
      </w:r>
      <w:r w:rsidR="000932F0">
        <w:rPr>
          <w:rFonts w:hint="cs"/>
          <w:rtl/>
        </w:rPr>
        <w:t>;</w:t>
      </w:r>
      <w:r w:rsidR="000932F0" w:rsidRPr="00BC5F1F">
        <w:rPr>
          <w:rFonts w:hint="cs"/>
          <w:rtl/>
        </w:rPr>
        <w:t xml:space="preserve"> תרחיב את </w:t>
      </w:r>
      <w:r w:rsidR="000932F0" w:rsidRPr="000932F0">
        <w:rPr>
          <w:rFonts w:hint="cs"/>
          <w:rtl/>
        </w:rPr>
        <w:t>הפעולות</w:t>
      </w:r>
      <w:r w:rsidR="000932F0" w:rsidRPr="00BC5F1F">
        <w:rPr>
          <w:rFonts w:hint="cs"/>
          <w:rtl/>
        </w:rPr>
        <w:t xml:space="preserve"> העצמאיות שניתן לבצע באתר האינטרנט</w:t>
      </w:r>
      <w:r w:rsidR="000932F0">
        <w:rPr>
          <w:rFonts w:hint="cs"/>
          <w:rtl/>
        </w:rPr>
        <w:t>,</w:t>
      </w:r>
      <w:r w:rsidR="000932F0" w:rsidRPr="00BC5F1F">
        <w:rPr>
          <w:rFonts w:hint="cs"/>
          <w:rtl/>
        </w:rPr>
        <w:t xml:space="preserve"> לרבות </w:t>
      </w:r>
      <w:r w:rsidR="000932F0">
        <w:rPr>
          <w:rFonts w:hint="cs"/>
          <w:rtl/>
        </w:rPr>
        <w:t>מתן</w:t>
      </w:r>
      <w:r w:rsidR="000932F0" w:rsidRPr="00BC5F1F">
        <w:rPr>
          <w:rFonts w:hint="cs"/>
          <w:rtl/>
        </w:rPr>
        <w:t xml:space="preserve"> </w:t>
      </w:r>
      <w:r w:rsidR="000932F0" w:rsidRPr="00107E3C">
        <w:rPr>
          <w:rFonts w:hint="cs"/>
          <w:rtl/>
        </w:rPr>
        <w:t>אפשרות</w:t>
      </w:r>
      <w:r w:rsidR="000932F0">
        <w:rPr>
          <w:rFonts w:hint="cs"/>
          <w:rtl/>
        </w:rPr>
        <w:t xml:space="preserve"> </w:t>
      </w:r>
      <w:r w:rsidR="000932F0" w:rsidRPr="00107E3C">
        <w:rPr>
          <w:rFonts w:hint="cs"/>
          <w:rtl/>
        </w:rPr>
        <w:t>להזנת מסמכים ובקשות באופן מקוון</w:t>
      </w:r>
      <w:r w:rsidR="000932F0" w:rsidRPr="00BC5F1F">
        <w:rPr>
          <w:rFonts w:hint="cs"/>
          <w:rtl/>
        </w:rPr>
        <w:t>; תפתח ותשדרג את המערכת הממוחשבת לניהול התיקים; ותשפר את המערך המקוון לתשלומי אגרות</w:t>
      </w:r>
      <w:r w:rsidR="00003EBB" w:rsidRPr="00003EBB">
        <w:rPr>
          <w:rtl/>
        </w:rPr>
        <w:t>.</w:t>
      </w:r>
    </w:p>
    <w:p w14:paraId="408E8A6A" w14:textId="4490DE82" w:rsidR="00577C64" w:rsidRDefault="00351AD0" w:rsidP="000932F0">
      <w:pPr>
        <w:pStyle w:val="71f3"/>
        <w:rPr>
          <w:rtl/>
        </w:rPr>
      </w:pPr>
      <w:r w:rsidRPr="00003EBB">
        <w:rPr>
          <w:noProof/>
        </w:rPr>
        <w:drawing>
          <wp:anchor distT="0" distB="3600450" distL="114300" distR="114300" simplePos="0" relativeHeight="251766272" behindDoc="0" locked="0" layoutInCell="1" allowOverlap="1" wp14:anchorId="1CD9980E" wp14:editId="4238096C">
            <wp:simplePos x="0" y="0"/>
            <wp:positionH relativeFrom="column">
              <wp:posOffset>4539615</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32F0" w:rsidRPr="00BC5F1F">
        <w:rPr>
          <w:rtl/>
        </w:rPr>
        <w:t xml:space="preserve">מומלץ כי הנהלת בתי הדין תשלים גיבוש מערך הדרכה ותקיים הליכי הכשרה סדורים והשתלמויות </w:t>
      </w:r>
      <w:r w:rsidR="000932F0" w:rsidRPr="000932F0">
        <w:rPr>
          <w:rtl/>
        </w:rPr>
        <w:t>מקצועיות</w:t>
      </w:r>
      <w:r w:rsidR="000932F0" w:rsidRPr="00BC5F1F">
        <w:rPr>
          <w:rtl/>
        </w:rPr>
        <w:t xml:space="preserve"> אחרות בתחום הש</w:t>
      </w:r>
      <w:r w:rsidR="000932F0">
        <w:rPr>
          <w:rFonts w:hint="cs"/>
          <w:rtl/>
        </w:rPr>
        <w:t>י</w:t>
      </w:r>
      <w:r w:rsidR="000932F0" w:rsidRPr="00BC5F1F">
        <w:rPr>
          <w:rtl/>
        </w:rPr>
        <w:t>רות לציבור לכלל עובדי בתי הדין</w:t>
      </w:r>
      <w:r w:rsidR="000932F0">
        <w:rPr>
          <w:rFonts w:hint="cs"/>
          <w:rtl/>
        </w:rPr>
        <w:t>,</w:t>
      </w:r>
      <w:r w:rsidR="000932F0" w:rsidRPr="00BC5F1F">
        <w:rPr>
          <w:rtl/>
        </w:rPr>
        <w:t xml:space="preserve"> ובפרט לעובדי המזכירויות.</w:t>
      </w:r>
    </w:p>
    <w:p w14:paraId="3276A94B" w14:textId="77777777" w:rsidR="00D9512D" w:rsidRDefault="00D9512D" w:rsidP="00644F86">
      <w:pPr>
        <w:spacing w:line="360" w:lineRule="auto"/>
        <w:rPr>
          <w:szCs w:val="20"/>
          <w:rtl/>
        </w:rPr>
      </w:pPr>
    </w:p>
    <w:p w14:paraId="52983E4D" w14:textId="77777777" w:rsidR="00D9512D" w:rsidRDefault="00D9512D" w:rsidP="00644F86">
      <w:pPr>
        <w:spacing w:line="360" w:lineRule="auto"/>
        <w:rPr>
          <w:szCs w:val="20"/>
          <w:rtl/>
        </w:rPr>
      </w:pPr>
    </w:p>
    <w:p w14:paraId="115C5582" w14:textId="77777777" w:rsidR="00D9512D" w:rsidRDefault="00D9512D" w:rsidP="00644F86">
      <w:pPr>
        <w:spacing w:line="360" w:lineRule="auto"/>
        <w:rPr>
          <w:szCs w:val="20"/>
          <w:rtl/>
        </w:rPr>
      </w:pPr>
    </w:p>
    <w:p w14:paraId="43472CF6" w14:textId="09D392DD" w:rsidR="00644F86" w:rsidRDefault="00D9512D" w:rsidP="00644F86">
      <w:pPr>
        <w:spacing w:line="360" w:lineRule="auto"/>
        <w:rPr>
          <w:szCs w:val="20"/>
          <w:rtl/>
        </w:rPr>
      </w:pPr>
      <w:r>
        <w:rPr>
          <w:noProof/>
          <w:rtl/>
          <w:lang w:val="he-IL"/>
        </w:rPr>
        <w:lastRenderedPageBreak/>
        <w:drawing>
          <wp:anchor distT="0" distB="0" distL="114300" distR="114300" simplePos="0" relativeHeight="251931136" behindDoc="0" locked="0" layoutInCell="1" allowOverlap="1" wp14:anchorId="1A376A49" wp14:editId="1E0A8D0B">
            <wp:simplePos x="0" y="0"/>
            <wp:positionH relativeFrom="column">
              <wp:posOffset>186055</wp:posOffset>
            </wp:positionH>
            <wp:positionV relativeFrom="paragraph">
              <wp:posOffset>1076325</wp:posOffset>
            </wp:positionV>
            <wp:extent cx="4320000" cy="5402285"/>
            <wp:effectExtent l="0" t="0" r="4445" b="8255"/>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97" name="Picture 2052770997"/>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320000" cy="5402285"/>
                    </a:xfrm>
                    <a:prstGeom prst="rect">
                      <a:avLst/>
                    </a:prstGeom>
                  </pic:spPr>
                </pic:pic>
              </a:graphicData>
            </a:graphic>
            <wp14:sizeRelH relativeFrom="margin">
              <wp14:pctWidth>0</wp14:pctWidth>
            </wp14:sizeRelH>
            <wp14:sizeRelV relativeFrom="margin">
              <wp14:pctHeight>0</wp14:pctHeight>
            </wp14:sizeRelV>
          </wp:anchor>
        </w:drawing>
      </w:r>
      <w:r w:rsidR="00644F86">
        <w:rPr>
          <w:noProof/>
          <w:rtl/>
          <w:lang w:val="he-IL"/>
        </w:rPr>
        <mc:AlternateContent>
          <mc:Choice Requires="wpg">
            <w:drawing>
              <wp:anchor distT="0" distB="0" distL="114300" distR="114300" simplePos="0" relativeHeight="251896320" behindDoc="0" locked="0" layoutInCell="1" allowOverlap="1" wp14:anchorId="377C9AF8" wp14:editId="663B6BB2">
                <wp:simplePos x="0" y="0"/>
                <wp:positionH relativeFrom="margin">
                  <wp:posOffset>47625</wp:posOffset>
                </wp:positionH>
                <wp:positionV relativeFrom="paragraph">
                  <wp:posOffset>147955</wp:posOffset>
                </wp:positionV>
                <wp:extent cx="4787900" cy="923925"/>
                <wp:effectExtent l="0" t="0" r="0" b="0"/>
                <wp:wrapSquare wrapText="bothSides"/>
                <wp:docPr id="2052770959" name="Group 2052770959"/>
                <wp:cNvGraphicFramePr/>
                <a:graphic xmlns:a="http://schemas.openxmlformats.org/drawingml/2006/main">
                  <a:graphicData uri="http://schemas.microsoft.com/office/word/2010/wordprocessingGroup">
                    <wpg:wgp>
                      <wpg:cNvGrpSpPr/>
                      <wpg:grpSpPr>
                        <a:xfrm>
                          <a:off x="0" y="0"/>
                          <a:ext cx="4787900" cy="923925"/>
                          <a:chOff x="0" y="0"/>
                          <a:chExt cx="4787900" cy="923925"/>
                        </a:xfrm>
                      </wpg:grpSpPr>
                      <pic:pic xmlns:pic="http://schemas.openxmlformats.org/drawingml/2006/picture">
                        <pic:nvPicPr>
                          <pic:cNvPr id="23" name="Picture 23"/>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787900" cy="923925"/>
                          </a:xfrm>
                          <a:prstGeom prst="rect">
                            <a:avLst/>
                          </a:prstGeom>
                        </pic:spPr>
                      </pic:pic>
                      <wps:wsp>
                        <wps:cNvPr id="36" name="Text Box 2"/>
                        <wps:cNvSpPr txBox="1">
                          <a:spLocks noChangeArrowheads="1"/>
                        </wps:cNvSpPr>
                        <wps:spPr bwMode="auto">
                          <a:xfrm>
                            <a:off x="276225" y="104775"/>
                            <a:ext cx="4428490" cy="573405"/>
                          </a:xfrm>
                          <a:prstGeom prst="rect">
                            <a:avLst/>
                          </a:prstGeom>
                          <a:solidFill>
                            <a:srgbClr val="F05260"/>
                          </a:solidFill>
                          <a:ln w="9525">
                            <a:noFill/>
                            <a:miter lim="800000"/>
                            <a:headEnd/>
                            <a:tailEnd/>
                          </a:ln>
                        </wps:spPr>
                        <wps:txbx>
                          <w:txbxContent>
                            <w:p w14:paraId="7C0CF9BB" w14:textId="54C2D6C6" w:rsidR="00CB22A1" w:rsidRPr="00A47335" w:rsidRDefault="00B95B10" w:rsidP="00361AA2">
                              <w:pPr>
                                <w:pStyle w:val="71fb"/>
                                <w:spacing w:before="0"/>
                                <w:rPr>
                                  <w:b w:val="0"/>
                                  <w:bCs/>
                                </w:rPr>
                              </w:pPr>
                              <w:r>
                                <w:rPr>
                                  <w:rFonts w:hint="cs"/>
                                  <w:b w:val="0"/>
                                  <w:bCs/>
                                  <w:rtl/>
                                </w:rPr>
                                <w:t>מספר הזוגות שהתגרשו ומספר ההרכבים בבתי הדין</w:t>
                              </w:r>
                              <w:r w:rsidR="00CB56CD">
                                <w:rPr>
                                  <w:rFonts w:hint="cs"/>
                                  <w:b w:val="0"/>
                                  <w:bCs/>
                                  <w:rtl/>
                                </w:rPr>
                                <w:t xml:space="preserve">    </w:t>
                              </w:r>
                              <w:r>
                                <w:rPr>
                                  <w:rFonts w:hint="cs"/>
                                  <w:b w:val="0"/>
                                  <w:bCs/>
                                  <w:rtl/>
                                </w:rPr>
                                <w:t xml:space="preserve"> בשנת 2019</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377C9AF8" id="Group 2052770959" o:spid="_x0000_s1029" style="position:absolute;left:0;text-align:left;margin-left:3.75pt;margin-top:11.65pt;width:377pt;height:72.75pt;z-index:251896320;mso-position-horizontal-relative:margin;mso-height-relative:margin" coordsize="47879,9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">
                <v:shape id="Picture 23" o:spid="_x0000_s1030" type="#_x0000_t75" style="position:absolute;width:4787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">
                  <v:imagedata r:id="rId27" o:title=""/>
                </v:shape>
                <v:shape id="_x0000_s1031" type="#_x0000_t202" style="position:absolute;left:2762;top:1047;width:44285;height:5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" fillcolor="#f05260" stroked="f">
                  <v:textbox>
                    <w:txbxContent>
                      <w:p w14:paraId="7C0CF9BB" w14:textId="54C2D6C6" w:rsidR="00CB22A1" w:rsidRPr="00A47335" w:rsidRDefault="00B95B10" w:rsidP="00361AA2">
                        <w:pPr>
                          <w:pStyle w:val="71fb"/>
                          <w:spacing w:before="0"/>
                          <w:rPr>
                            <w:b w:val="0"/>
                            <w:bCs/>
                          </w:rPr>
                        </w:pPr>
                        <w:r>
                          <w:rPr>
                            <w:rFonts w:hint="cs"/>
                            <w:b w:val="0"/>
                            <w:bCs/>
                            <w:rtl/>
                          </w:rPr>
                          <w:t>מספר הזוגות שהתגרשו ומספר ההרכבים בבתי הדין</w:t>
                        </w:r>
                        <w:r w:rsidR="00CB56CD">
                          <w:rPr>
                            <w:rFonts w:hint="cs"/>
                            <w:b w:val="0"/>
                            <w:bCs/>
                            <w:rtl/>
                          </w:rPr>
                          <w:t xml:space="preserve">    </w:t>
                        </w:r>
                        <w:r>
                          <w:rPr>
                            <w:rFonts w:hint="cs"/>
                            <w:b w:val="0"/>
                            <w:bCs/>
                            <w:rtl/>
                          </w:rPr>
                          <w:t xml:space="preserve"> בשנת 2019</w:t>
                        </w:r>
                      </w:p>
                    </w:txbxContent>
                  </v:textbox>
                </v:shape>
                <w10:wrap type="square" anchorx="margin"/>
              </v:group>
            </w:pict>
          </mc:Fallback>
        </mc:AlternateContent>
      </w:r>
    </w:p>
    <w:p w14:paraId="7E428787" w14:textId="606EBA02" w:rsidR="00D9512D" w:rsidRPr="0004622E" w:rsidRDefault="00D9512D" w:rsidP="00D9512D">
      <w:pPr>
        <w:pStyle w:val="71c"/>
        <w:spacing w:after="0"/>
        <w:rPr>
          <w:rtl/>
        </w:rPr>
      </w:pPr>
      <w:r>
        <w:rPr>
          <w:rtl/>
        </w:rPr>
        <w:t>על</w:t>
      </w:r>
      <w:r>
        <w:rPr>
          <w:rFonts w:hint="cs"/>
          <w:rtl/>
        </w:rPr>
        <w:t xml:space="preserve"> </w:t>
      </w:r>
      <w:r w:rsidRPr="0004622E">
        <w:rPr>
          <w:rtl/>
        </w:rPr>
        <w:t>פי נתוני הנהלת בתי הדין, בעיבוד משרד מבקר המדינה.</w:t>
      </w:r>
    </w:p>
    <w:p w14:paraId="595639A8" w14:textId="70880C2E" w:rsidR="00D9512D" w:rsidRDefault="00D9512D" w:rsidP="00A713E5">
      <w:pPr>
        <w:pStyle w:val="71c"/>
        <w:spacing w:before="0" w:after="0"/>
        <w:ind w:left="397" w:hanging="397"/>
        <w:rPr>
          <w:rtl/>
        </w:rPr>
      </w:pPr>
      <w:r w:rsidRPr="0004622E">
        <w:rPr>
          <w:rtl/>
        </w:rPr>
        <w:t>*</w:t>
      </w:r>
      <w:r w:rsidR="00A713E5">
        <w:rPr>
          <w:rtl/>
        </w:rPr>
        <w:tab/>
      </w:r>
      <w:r w:rsidRPr="0004622E">
        <w:rPr>
          <w:rtl/>
        </w:rPr>
        <w:t>הרכב נוסף לשבעה הקבועים בת"א.</w:t>
      </w:r>
    </w:p>
    <w:p w14:paraId="5E9C70D4" w14:textId="51C326CF" w:rsidR="00F27A70" w:rsidRDefault="00644F86" w:rsidP="00276385">
      <w:pPr>
        <w:pStyle w:val="7120"/>
        <w:spacing w:before="120"/>
        <w:rPr>
          <w:rtl/>
        </w:rPr>
      </w:pPr>
      <w:r>
        <w:rPr>
          <w:b w:val="0"/>
          <w:bCs w:val="0"/>
          <w:noProof/>
          <w:sz w:val="32"/>
          <w:szCs w:val="32"/>
          <w:rtl/>
          <w:lang w:val="he-IL"/>
        </w:rPr>
        <w:lastRenderedPageBreak/>
        <mc:AlternateContent>
          <mc:Choice Requires="wpg">
            <w:drawing>
              <wp:anchor distT="0" distB="0" distL="114300" distR="114300" simplePos="0" relativeHeight="251898368" behindDoc="0" locked="0" layoutInCell="1" allowOverlap="1" wp14:anchorId="7CDD7FA0" wp14:editId="1D8FDC99">
                <wp:simplePos x="0" y="0"/>
                <wp:positionH relativeFrom="margin">
                  <wp:posOffset>-25400</wp:posOffset>
                </wp:positionH>
                <wp:positionV relativeFrom="paragraph">
                  <wp:posOffset>55245</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CD45DD3" id="Group 55" o:spid="_x0000_s1026" style="position:absolute;left:0;text-align:left;margin-left:-2pt;margin-top:4.35pt;width:368.5pt;height:2.95pt;z-index:251898368;mso-position-horizontal-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anchorx="margin"/>
              </v:group>
            </w:pict>
          </mc:Fallback>
        </mc:AlternateContent>
      </w:r>
      <w:r w:rsidR="00EC6229" w:rsidRPr="00EF3061">
        <w:rPr>
          <w:rFonts w:hint="cs"/>
          <w:rtl/>
        </w:rPr>
        <w:t>סיכום</w:t>
      </w:r>
    </w:p>
    <w:p w14:paraId="1952A173" w14:textId="475D479E" w:rsidR="009F1A47" w:rsidRPr="0004622E" w:rsidRDefault="009F1A47" w:rsidP="009F1A47">
      <w:pPr>
        <w:pStyle w:val="7190"/>
        <w:rPr>
          <w:rtl/>
        </w:rPr>
      </w:pPr>
      <w:r w:rsidRPr="0004622E">
        <w:rPr>
          <w:rtl/>
        </w:rPr>
        <w:t xml:space="preserve">שירות ממשלתי מיטבי ואיכותי תורם להגברת שביעות הרצון, להפחתת הנטל הבירוקרטי, לייעול העבודה ולחיסכון במשאבי זמן וכסף. </w:t>
      </w:r>
      <w:r>
        <w:rPr>
          <w:rtl/>
        </w:rPr>
        <w:t>בביקורת עלה</w:t>
      </w:r>
      <w:r w:rsidRPr="0004622E">
        <w:rPr>
          <w:rtl/>
        </w:rPr>
        <w:t xml:space="preserve"> כי חלה התקדמות בפעולות של בתי הדין לשיפור השירות; אולם עלו פערים בגיבוש תוכנית אסטרטגיית שירות כלל-ארגונית, אשר מסנכרנת את כלל הפעילויות ליישום סטנדרטים של שירות; עדכון, פרסום ויישום של אמנת השירות של בתי הדין הרבניים, תוך עמידה ברמות השירות שנקבעו בה; וכן בעניין פעילות להנגשת המידע בערוצים הדיגיטליים והטלפוניים ובקידום טכנולוגיה מתקדמת לשיפור השירות מרחוק. </w:t>
      </w:r>
    </w:p>
    <w:p w14:paraId="73BFF308" w14:textId="6006178B" w:rsidR="00BD22B5" w:rsidRDefault="009F1A47" w:rsidP="009F1A47">
      <w:pPr>
        <w:pStyle w:val="7190"/>
        <w:rPr>
          <w:rtl/>
        </w:rPr>
      </w:pPr>
      <w:r w:rsidRPr="0004622E">
        <w:rPr>
          <w:rtl/>
        </w:rPr>
        <w:t>מומלץ כי הנהלת בתי הדין תמשיך לפעול לשיפור השירות לציבור באמצעות תכנון השירות בראייה כלל-ארגונית, תפעל לשדרוג ערוצי הקשר הדיגיטלי עם הציבור ותרחיב את הפעולות העצמאיות שניתן לבצע מרחוק תעדכן, תתקף ותפרסם את אמנת השירות לציבור; ותוודא כי בתי הדין ישיגו את יעדיה, כדי להבטיח שירות איכותי ומיטבי לציבור הבא בשעריה</w:t>
      </w:r>
      <w:r w:rsidR="00BD7633" w:rsidRPr="00BD7633">
        <w:rPr>
          <w:rtl/>
        </w:rPr>
        <w:t>.</w:t>
      </w:r>
    </w:p>
    <w:p w14:paraId="23A79F05" w14:textId="2A48EFCD" w:rsidR="00583E34" w:rsidRPr="00583E34" w:rsidRDefault="00583E34" w:rsidP="00DB49DE">
      <w:pPr>
        <w:bidi w:val="0"/>
        <w:spacing w:after="200" w:line="276" w:lineRule="auto"/>
        <w:rPr>
          <w:rtl/>
        </w:rPr>
      </w:pPr>
    </w:p>
    <w:sectPr w:rsidR="00583E34" w:rsidRPr="00583E34" w:rsidSect="00442EF9">
      <w:headerReference w:type="default" r:id="rId28"/>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CB22A1" w:rsidRDefault="00CB22A1">
      <w:pPr>
        <w:spacing w:line="240" w:lineRule="auto"/>
      </w:pPr>
      <w:r>
        <w:separator/>
      </w:r>
    </w:p>
    <w:p w14:paraId="782C3C33" w14:textId="77777777" w:rsidR="00CB22A1" w:rsidRDefault="00CB22A1"/>
  </w:endnote>
  <w:endnote w:type="continuationSeparator" w:id="0">
    <w:p w14:paraId="49804240" w14:textId="77777777" w:rsidR="00CB22A1" w:rsidRDefault="00CB22A1">
      <w:pPr>
        <w:spacing w:line="240" w:lineRule="auto"/>
      </w:pPr>
      <w:r>
        <w:continuationSeparator/>
      </w:r>
    </w:p>
    <w:p w14:paraId="587A5DFA" w14:textId="77777777" w:rsidR="00CB22A1" w:rsidRDefault="00CB2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ypoUpright BT">
    <w:panose1 w:val="03020702030807050705"/>
    <w:charset w:val="00"/>
    <w:family w:val="script"/>
    <w:pitch w:val="variable"/>
    <w:sig w:usb0="800000AF" w:usb1="1000204A" w:usb2="00000000" w:usb3="00000000" w:csb0="0000001B" w:csb1="00000000"/>
  </w:font>
  <w:font w:name="Cambria">
    <w:panose1 w:val="02040503050406030204"/>
    <w:charset w:val="00"/>
    <w:family w:val="roman"/>
    <w:pitch w:val="variable"/>
    <w:sig w:usb0="A00002EF" w:usb1="4000004B" w:usb2="00000000" w:usb3="00000000" w:csb0="0000019F" w:csb1="00000000"/>
  </w:font>
  <w:font w:name="FrankRueh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CB22A1" w:rsidRDefault="00CB22A1"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CB22A1" w:rsidRPr="006668CA" w:rsidRDefault="00CB22A1"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46026356" w:rsidR="00CB22A1" w:rsidRDefault="00CB22A1" w:rsidP="00337C4E">
    <w:pPr>
      <w:pStyle w:val="Footer"/>
      <w:spacing w:after="120" w:line="312" w:lineRule="auto"/>
      <w:ind w:left="-510"/>
      <w:jc w:val="left"/>
      <w:rPr>
        <w:rFonts w:ascii="Tahoma" w:hAnsi="Tahoma" w:cs="Tahoma"/>
        <w:sz w:val="18"/>
        <w:szCs w:val="18"/>
        <w:rtl/>
      </w:rPr>
    </w:pPr>
  </w:p>
  <w:p w14:paraId="55F954A2" w14:textId="082B42FB" w:rsidR="00CB22A1" w:rsidRDefault="00CB22A1" w:rsidP="005320A5">
    <w:pPr>
      <w:pStyle w:val="Footer"/>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CB22A1" w:rsidRPr="00F94EB4" w:rsidRDefault="00CB22A1"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397FB82B" w:rsidR="00CB22A1" w:rsidRDefault="00CB22A1" w:rsidP="00166302">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600A123" w:rsidR="00CB22A1" w:rsidRDefault="00CB22A1"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CB22A1" w:rsidRPr="00D15500" w:rsidRDefault="00CB22A1"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CB22A1" w:rsidRDefault="00CB22A1" w:rsidP="00C23CC9">
      <w:pPr>
        <w:spacing w:line="240" w:lineRule="auto"/>
      </w:pPr>
      <w:r>
        <w:separator/>
      </w:r>
    </w:p>
  </w:footnote>
  <w:footnote w:type="continuationSeparator" w:id="0">
    <w:p w14:paraId="6F4A91C3" w14:textId="77777777" w:rsidR="00CB22A1" w:rsidRDefault="00CB22A1" w:rsidP="00C23CC9">
      <w:pPr>
        <w:spacing w:line="240" w:lineRule="auto"/>
      </w:pPr>
      <w:r>
        <w:continuationSeparator/>
      </w:r>
    </w:p>
    <w:p w14:paraId="1AC6CDD8" w14:textId="77777777" w:rsidR="00CB22A1" w:rsidRDefault="00CB22A1"/>
  </w:footnote>
  <w:footnote w:id="1">
    <w:p w14:paraId="79F4B4EA" w14:textId="77777777" w:rsidR="00531C27" w:rsidRPr="00531C27" w:rsidRDefault="00531C27" w:rsidP="00531C27">
      <w:pPr>
        <w:pStyle w:val="719"/>
        <w:rPr>
          <w:rtl/>
        </w:rPr>
      </w:pPr>
      <w:r w:rsidRPr="00531C27">
        <w:rPr>
          <w:rStyle w:val="FootnoteReference"/>
          <w:vertAlign w:val="baseline"/>
        </w:rPr>
        <w:footnoteRef/>
      </w:r>
      <w:r w:rsidRPr="00531C27">
        <w:rPr>
          <w:rtl/>
        </w:rPr>
        <w:t xml:space="preserve"> </w:t>
      </w:r>
      <w:r w:rsidRPr="00531C27">
        <w:rPr>
          <w:rtl/>
        </w:rPr>
        <w:tab/>
        <w:t>באמצע חודש מרץ 2020 החלו בתי הדין לעבוד במתכונת חירום בשל מגפת הקורונה, ולפיכך הוגבלו משמעותית פעולות הביקורת עד סוף חודש אפריל 2020.</w:t>
      </w:r>
    </w:p>
  </w:footnote>
  <w:footnote w:id="2">
    <w:p w14:paraId="325AC742" w14:textId="77777777" w:rsidR="00531C27" w:rsidRPr="0025204C" w:rsidRDefault="00531C27" w:rsidP="0025204C">
      <w:pPr>
        <w:pStyle w:val="719"/>
        <w:rPr>
          <w:rtl/>
        </w:rPr>
      </w:pPr>
      <w:r w:rsidRPr="0025204C">
        <w:rPr>
          <w:rStyle w:val="FootnoteReference"/>
          <w:vertAlign w:val="baseline"/>
        </w:rPr>
        <w:footnoteRef/>
      </w:r>
      <w:r w:rsidRPr="0025204C">
        <w:rPr>
          <w:rtl/>
        </w:rPr>
        <w:t xml:space="preserve"> </w:t>
      </w:r>
      <w:r w:rsidRPr="0025204C">
        <w:rPr>
          <w:rtl/>
        </w:rPr>
        <w:tab/>
        <w:t>למעט שלוחת בית הדין באר שבע באילת המופעלת לצורך מתן סידורי גט.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CB22A1" w:rsidRDefault="00CB22A1"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CB22A1" w:rsidRDefault="00CB22A1"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0982" name="Picture 205277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2"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CB22A1" w:rsidRDefault="00CB22A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2DF034C0">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3"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4"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CB22A1" w:rsidRDefault="00CB22A1" w:rsidP="001526AC">
    <w:pPr>
      <w:pStyle w:val="Header"/>
      <w:tabs>
        <w:tab w:val="clear" w:pos="4153"/>
        <w:tab w:val="clear" w:pos="8306"/>
        <w:tab w:val="left" w:pos="493"/>
        <w:tab w:val="center" w:pos="4111"/>
        <w:tab w:val="right" w:pos="7478"/>
        <w:tab w:val="right" w:pos="8222"/>
      </w:tabs>
      <w:jc w:val="left"/>
      <w:rPr>
        <w:rtl/>
      </w:rPr>
    </w:pPr>
  </w:p>
  <w:p w14:paraId="1172F310" w14:textId="5FF71C21" w:rsidR="00CB22A1" w:rsidRPr="001526AC" w:rsidRDefault="00CB22A1"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1CF8FFA5"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5"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1CF8FFA5"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71ג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B315594">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1C7828"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CB22A1" w:rsidRDefault="00CB22A1">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5B31E1F6">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75000"/>
                          </a:schemeClr>
                        </a:solidFill>
                        <a:prstDash val="lgDash"/>
                      </a:ln>
                    </wps:spPr>
                    <wps:txb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6"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sU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O3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" filled="f" strokecolor="#bfbfbf [2412]" strokeweight=".25pt">
              <v:stroke dashstyle="longDash"/>
              <v:textbo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CB22A1" w:rsidRDefault="00CB22A1">
    <w:pPr>
      <w:pStyle w:val="Header"/>
      <w:rPr>
        <w:rtl/>
      </w:rPr>
    </w:pPr>
  </w:p>
  <w:p w14:paraId="09A29170" w14:textId="7ABB1ABE" w:rsidR="00CB22A1" w:rsidRDefault="00CB22A1">
    <w:pPr>
      <w:pStyle w:val="Header"/>
      <w:rPr>
        <w:rtl/>
      </w:rPr>
    </w:pPr>
  </w:p>
  <w:p w14:paraId="1CB0A19A" w14:textId="180241A0" w:rsidR="00CB22A1" w:rsidRDefault="00CB22A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2CE69777" w:rsidR="00CB22A1" w:rsidRPr="004D562B" w:rsidRDefault="00CB16B4" w:rsidP="00502FAD">
                          <w:pPr>
                            <w:jc w:val="left"/>
                            <w:rPr>
                              <w:color w:val="0D0D0D"/>
                              <w:sz w:val="16"/>
                              <w:szCs w:val="16"/>
                            </w:rPr>
                          </w:pPr>
                          <w:r w:rsidRPr="00CB16B4">
                            <w:rPr>
                              <w:rFonts w:ascii="Tahoma" w:hAnsi="Tahoma" w:cs="Tahoma"/>
                              <w:color w:val="0D0D0D" w:themeColor="text1" w:themeTint="F2"/>
                              <w:sz w:val="16"/>
                              <w:szCs w:val="16"/>
                              <w:rtl/>
                            </w:rPr>
                            <w:t>השירות לציבור בבתי הדין הרבניים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7"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2CE69777" w:rsidR="00CB22A1" w:rsidRPr="004D562B" w:rsidRDefault="00CB16B4" w:rsidP="00502FAD">
                    <w:pPr>
                      <w:jc w:val="left"/>
                      <w:rPr>
                        <w:color w:val="0D0D0D"/>
                        <w:sz w:val="16"/>
                        <w:szCs w:val="16"/>
                      </w:rPr>
                    </w:pPr>
                    <w:r w:rsidRPr="00CB16B4">
                      <w:rPr>
                        <w:rFonts w:ascii="Tahoma" w:hAnsi="Tahoma" w:cs="Tahoma"/>
                        <w:color w:val="0D0D0D" w:themeColor="text1" w:themeTint="F2"/>
                        <w:sz w:val="16"/>
                        <w:szCs w:val="16"/>
                        <w:rtl/>
                      </w:rPr>
                      <w:t>השירות לציבור בבתי הדין הרבניים</w:t>
                    </w:r>
                  </w:p>
                </w:txbxContent>
              </v:textbox>
              <w10:wrap type="square"/>
            </v:shape>
          </w:pict>
        </mc:Fallback>
      </mc:AlternateContent>
    </w:r>
  </w:p>
  <w:p w14:paraId="53F52C1C" w14:textId="13767217" w:rsidR="00CB22A1" w:rsidRDefault="00CB22A1" w:rsidP="009620E7">
    <w:pPr>
      <w:pStyle w:val="Header"/>
      <w:rPr>
        <w:rtl/>
      </w:rPr>
    </w:pPr>
    <w:r>
      <w:rPr>
        <w:rFonts w:ascii="Tahoma" w:hAnsi="Tahoma" w:cs="Tahoma"/>
        <w:noProof/>
        <w:color w:val="002060"/>
        <w:sz w:val="18"/>
        <w:szCs w:val="18"/>
      </w:rPr>
      <w:drawing>
        <wp:anchor distT="0" distB="0" distL="114300" distR="114300" simplePos="0" relativeHeight="251718656" behindDoc="0" locked="0" layoutInCell="1" allowOverlap="1" wp14:anchorId="7B6185F4" wp14:editId="73246910">
          <wp:simplePos x="0" y="0"/>
          <wp:positionH relativeFrom="column">
            <wp:posOffset>4423410</wp:posOffset>
          </wp:positionH>
          <wp:positionV relativeFrom="paragraph">
            <wp:posOffset>19518</wp:posOffset>
          </wp:positionV>
          <wp:extent cx="248285" cy="298450"/>
          <wp:effectExtent l="0" t="0" r="0" b="635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0A08B5C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8267F0"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CB22A1" w:rsidRPr="00D15500" w:rsidRDefault="00CB22A1"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05277098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8"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9"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052770986" name="Picture 2052770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2118" w14:textId="77777777" w:rsidR="00442EF9" w:rsidRDefault="00442EF9"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7632" behindDoc="1" locked="0" layoutInCell="1" allowOverlap="1" wp14:anchorId="5A6C6BF0" wp14:editId="0E0BAD5B">
              <wp:simplePos x="0" y="0"/>
              <wp:positionH relativeFrom="margin">
                <wp:posOffset>-954405</wp:posOffset>
              </wp:positionH>
              <wp:positionV relativeFrom="margin">
                <wp:posOffset>-1051560</wp:posOffset>
              </wp:positionV>
              <wp:extent cx="6480000" cy="9000000"/>
              <wp:effectExtent l="0" t="0" r="16510" b="10795"/>
              <wp:wrapNone/>
              <wp:docPr id="37" name="Text Box 3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F5AF144" w14:textId="77777777" w:rsidR="00442EF9" w:rsidRPr="00DE3ECA" w:rsidRDefault="00442EF9"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C6BF0" id="_x0000_t202" coordsize="21600,21600" o:spt="202" path="m,l,21600r21600,l21600,xe">
              <v:stroke joinstyle="miter"/>
              <v:path gradientshapeok="t" o:connecttype="rect"/>
            </v:shapetype>
            <v:shape id="Text Box 37" o:spid="_x0000_s1040" type="#_x0000_t202" style="position:absolute;left:0;text-align:left;margin-left:-75.15pt;margin-top:-82.8pt;width:510.25pt;height:708.65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" filled="f" strokecolor="#a5a5a5 [2092]" strokeweight=".25pt">
              <v:stroke dashstyle="longDash"/>
              <v:textbox>
                <w:txbxContent>
                  <w:p w14:paraId="2F5AF144" w14:textId="77777777" w:rsidR="00442EF9" w:rsidRPr="00DE3ECA" w:rsidRDefault="00442EF9"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14560" behindDoc="0" locked="0" layoutInCell="1" allowOverlap="1" wp14:anchorId="191FD787" wp14:editId="759C253D">
              <wp:simplePos x="0" y="0"/>
              <wp:positionH relativeFrom="column">
                <wp:posOffset>-697230</wp:posOffset>
              </wp:positionH>
              <wp:positionV relativeFrom="paragraph">
                <wp:posOffset>-596265</wp:posOffset>
              </wp:positionV>
              <wp:extent cx="292100" cy="7929880"/>
              <wp:effectExtent l="0" t="0" r="12700" b="23495"/>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4EE6839C" w14:textId="50A4B8BC" w:rsidR="00442EF9" w:rsidRPr="009B7D1B" w:rsidRDefault="00442EF9" w:rsidP="00F76490">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85793E" w:rsidRPr="0085793E">
                            <w:rPr>
                              <w:rFonts w:ascii="Tahoma" w:hAnsi="Tahoma" w:cs="Tahoma"/>
                              <w:b/>
                              <w:bCs/>
                              <w:rtl/>
                            </w:rPr>
                            <w:t>השירות לציבור בבתי הדין הרבניים</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191FD787" id="Text Box 39" o:spid="_x0000_s1041" type="#_x0000_t202" style="position:absolute;left:0;text-align:left;margin-left:-54.9pt;margin-top:-46.95pt;width:23pt;height:624.4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" fillcolor="#00305f" strokecolor="#00305f">
              <v:textbox style="layout-flow:vertical;mso-layout-flow-alt:bottom-to-top" inset="0,0,0,0">
                <w:txbxContent>
                  <w:p w14:paraId="4EE6839C" w14:textId="50A4B8BC" w:rsidR="00442EF9" w:rsidRPr="009B7D1B" w:rsidRDefault="00442EF9" w:rsidP="00F76490">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85793E" w:rsidRPr="0085793E">
                      <w:rPr>
                        <w:rFonts w:ascii="Tahoma" w:hAnsi="Tahoma" w:cs="Tahoma"/>
                        <w:b/>
                        <w:bCs/>
                        <w:rtl/>
                      </w:rPr>
                      <w:t>השירות לציבור בבתי הדין הרבניים</w:t>
                    </w:r>
                  </w:p>
                </w:txbxContent>
              </v:textbox>
              <w10:wrap type="square"/>
            </v:shape>
          </w:pict>
        </mc:Fallback>
      </mc:AlternateContent>
    </w:r>
  </w:p>
  <w:p w14:paraId="05587375" w14:textId="77777777" w:rsidR="00442EF9" w:rsidRDefault="00442EF9" w:rsidP="001C5C9D">
    <w:pPr>
      <w:pStyle w:val="Header"/>
      <w:tabs>
        <w:tab w:val="clear" w:pos="4153"/>
        <w:tab w:val="clear" w:pos="8306"/>
        <w:tab w:val="left" w:pos="4530"/>
      </w:tabs>
      <w:jc w:val="left"/>
      <w:rPr>
        <w:rtl/>
      </w:rPr>
    </w:pPr>
    <w:r>
      <w:rPr>
        <w:rtl/>
      </w:rPr>
      <w:tab/>
    </w:r>
  </w:p>
  <w:p w14:paraId="2D520BE6" w14:textId="61F8EC83" w:rsidR="00442EF9" w:rsidRDefault="00442EF9"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715584" behindDoc="0" locked="0" layoutInCell="1" allowOverlap="1" wp14:anchorId="024D9524" wp14:editId="755F42D8">
              <wp:simplePos x="0" y="0"/>
              <wp:positionH relativeFrom="column">
                <wp:posOffset>323850</wp:posOffset>
              </wp:positionH>
              <wp:positionV relativeFrom="paragraph">
                <wp:posOffset>360045</wp:posOffset>
              </wp:positionV>
              <wp:extent cx="3228975" cy="259080"/>
              <wp:effectExtent l="0" t="0" r="28575" b="26670"/>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7C53E391" w14:textId="40D0C67B" w:rsidR="00442EF9" w:rsidRPr="004D562B" w:rsidRDefault="00442EF9"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D9524" id="_x0000_s1042" type="#_x0000_t202" style="position:absolute;left:0;text-align:left;margin-left:25.5pt;margin-top:28.35pt;width:254.25pt;height:20.4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" strokecolor="white [3212]">
              <v:textbox>
                <w:txbxContent>
                  <w:p w14:paraId="7C53E391" w14:textId="40D0C67B" w:rsidR="00442EF9" w:rsidRPr="004D562B" w:rsidRDefault="00442EF9"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716608" behindDoc="0" locked="0" layoutInCell="1" allowOverlap="1" wp14:anchorId="62943E39" wp14:editId="6C23F4E2">
          <wp:simplePos x="0" y="0"/>
          <wp:positionH relativeFrom="column">
            <wp:posOffset>-17780</wp:posOffset>
          </wp:positionH>
          <wp:positionV relativeFrom="paragraph">
            <wp:posOffset>380365</wp:posOffset>
          </wp:positionV>
          <wp:extent cx="343535" cy="240030"/>
          <wp:effectExtent l="0" t="0" r="0" b="762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3536" behindDoc="0" locked="0" layoutInCell="1" allowOverlap="1" wp14:anchorId="3A767CAF" wp14:editId="01B6EEEF">
              <wp:simplePos x="0" y="0"/>
              <wp:positionH relativeFrom="column">
                <wp:posOffset>-55880</wp:posOffset>
              </wp:positionH>
              <wp:positionV relativeFrom="paragraph">
                <wp:posOffset>640080</wp:posOffset>
              </wp:positionV>
              <wp:extent cx="6721475" cy="0"/>
              <wp:effectExtent l="0" t="0" r="0" b="0"/>
              <wp:wrapNone/>
              <wp:docPr id="48" name="Straight Connector 4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F218C" id="Straight Connector 48" o:spid="_x0000_s1026" style="position:absolute;left:0;text-align:lef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" strokecolor="#0d0d0d [3069]" strokeweight=".25pt"/>
          </w:pict>
        </mc:Fallback>
      </mc:AlternateContent>
    </w:r>
  </w:p>
  <w:p w14:paraId="25964572" w14:textId="77777777" w:rsidR="00C053C2" w:rsidRDefault="00C053C2" w:rsidP="001C5C9D">
    <w:pPr>
      <w:pStyle w:val="Header"/>
      <w:tabs>
        <w:tab w:val="clear" w:pos="4153"/>
        <w:tab w:val="clear" w:pos="8306"/>
        <w:tab w:val="center" w:pos="3685"/>
      </w:tabs>
      <w:jc w:val="left"/>
      <w:rPr>
        <w:rtl/>
      </w:rPr>
    </w:pPr>
  </w:p>
  <w:p w14:paraId="3F9F3977" w14:textId="77777777" w:rsidR="00442EF9" w:rsidRPr="001526AC" w:rsidRDefault="00442EF9" w:rsidP="001C5C9D">
    <w:pPr>
      <w:pStyle w:val="Header"/>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AB4C1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141.7pt;height:141.7pt" o:bullet="t">
        <v:imagedata r:id="rId1" o:title="זכוכית מגדלת5"/>
      </v:shape>
    </w:pict>
  </w:numPicBullet>
  <w:abstractNum w:abstractNumId="0" w15:restartNumberingAfterBreak="0">
    <w:nsid w:val="00000001"/>
    <w:multiLevelType w:val="hybridMultilevel"/>
    <w:tmpl w:val="00000001"/>
    <w:lvl w:ilvl="0" w:tplc="FFFFFFFF">
      <w:start w:val="1"/>
      <w:numFmt w:val="decimal"/>
      <w:lvlText w:val="%1."/>
      <w:lvlJc w:val="left"/>
      <w:pPr>
        <w:ind w:left="1080" w:hanging="360"/>
      </w:pPr>
      <w:rPr>
        <w:rFonts w:ascii="Calibri" w:eastAsia="Calibri" w:hAnsi="Calibri" w:cs="Arial" w:hint="default"/>
        <w:sz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0000002"/>
    <w:multiLevelType w:val="hybridMultilevel"/>
    <w:tmpl w:val="000000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000003"/>
    <w:multiLevelType w:val="hybridMultilevel"/>
    <w:tmpl w:val="00000003"/>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0000004"/>
    <w:multiLevelType w:val="hybridMultilevel"/>
    <w:tmpl w:val="000000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0000005"/>
    <w:multiLevelType w:val="hybridMultilevel"/>
    <w:tmpl w:val="00000005"/>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0000006"/>
    <w:multiLevelType w:val="hybridMultilevel"/>
    <w:tmpl w:val="00000006"/>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0000007"/>
    <w:multiLevelType w:val="hybridMultilevel"/>
    <w:tmpl w:val="00000007"/>
    <w:lvl w:ilvl="0" w:tplc="FFFFFFFF">
      <w:numFmt w:val="bullet"/>
      <w:lvlText w:val=""/>
      <w:lvlJc w:val="left"/>
      <w:pPr>
        <w:ind w:left="1080" w:hanging="360"/>
      </w:pPr>
      <w:rPr>
        <w:rFonts w:ascii="Symbol" w:eastAsia="Calibri" w:hAnsi="Symbol" w:cs="David"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0000008"/>
    <w:multiLevelType w:val="hybridMultilevel"/>
    <w:tmpl w:val="00000008"/>
    <w:lvl w:ilvl="0" w:tplc="FFFFFFFF">
      <w:numFmt w:val="bullet"/>
      <w:lvlText w:val=""/>
      <w:lvlJc w:val="left"/>
      <w:pPr>
        <w:ind w:left="720" w:hanging="360"/>
      </w:pPr>
      <w:rPr>
        <w:rFonts w:ascii="Symbol" w:eastAsia="Calibri" w:hAnsi="Symbol" w:cs="David"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00000009"/>
    <w:lvl w:ilvl="0" w:tplc="FFFFFFFF">
      <w:start w:val="1"/>
      <w:numFmt w:val="bullet"/>
      <w:lvlText w:val=""/>
      <w:lvlJc w:val="left"/>
      <w:pPr>
        <w:ind w:left="436" w:hanging="360"/>
      </w:pPr>
      <w:rPr>
        <w:rFonts w:ascii="Symbol" w:hAnsi="Symbol"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9" w15:restartNumberingAfterBreak="0">
    <w:nsid w:val="0000000A"/>
    <w:multiLevelType w:val="hybridMultilevel"/>
    <w:tmpl w:val="000000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000000B"/>
    <w:multiLevelType w:val="hybridMultilevel"/>
    <w:tmpl w:val="0000000B"/>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0000000C"/>
    <w:lvl w:ilvl="0" w:tplc="FFFFFFFF">
      <w:start w:val="1"/>
      <w:numFmt w:val="decimal"/>
      <w:lvlText w:val="%1)"/>
      <w:lvlJc w:val="left"/>
      <w:pPr>
        <w:ind w:left="720" w:hanging="360"/>
      </w:pPr>
      <w:rPr>
        <w:rFonts w:hint="default"/>
      </w:rPr>
    </w:lvl>
    <w:lvl w:ilvl="1" w:tplc="FFFFFFFF">
      <w:start w:val="1"/>
      <w:numFmt w:val="hebrew1"/>
      <w:lvlText w:val="%2."/>
      <w:lvlJc w:val="center"/>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000000D"/>
    <w:multiLevelType w:val="hybridMultilevel"/>
    <w:tmpl w:val="0000000D"/>
    <w:lvl w:ilvl="0" w:tplc="FFFFFFFF">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000000E"/>
    <w:multiLevelType w:val="hybridMultilevel"/>
    <w:tmpl w:val="0000000E"/>
    <w:lvl w:ilvl="0" w:tplc="FFFFFFFF">
      <w:start w:val="1"/>
      <w:numFmt w:val="decimal"/>
      <w:lvlText w:val="%1."/>
      <w:lvlJc w:val="left"/>
      <w:pPr>
        <w:ind w:left="360" w:hanging="360"/>
      </w:pPr>
      <w:rPr>
        <w:rFonts w:ascii="Times New Roman" w:eastAsia="Calibri" w:hAnsi="Times New Roman" w:cs="David"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000000F"/>
    <w:multiLevelType w:val="hybridMultilevel"/>
    <w:tmpl w:val="0000000F"/>
    <w:lvl w:ilvl="0" w:tplc="FFFFFFFF">
      <w:start w:val="1"/>
      <w:numFmt w:val="bullet"/>
      <w:lvlText w:val=""/>
      <w:lvlJc w:val="left"/>
      <w:pPr>
        <w:ind w:left="360" w:hanging="360"/>
      </w:pPr>
      <w:rPr>
        <w:rFonts w:ascii="Wingdings" w:hAnsi="Wingdings" w:cs="Wingdings" w:hint="default"/>
        <w:b/>
        <w:i w:val="0"/>
        <w:caps w:val="0"/>
        <w:vanish w:val="0"/>
        <w:color w:val="FF0000"/>
        <w:sz w:val="40"/>
        <w:szCs w:val="25"/>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0000010"/>
    <w:multiLevelType w:val="multilevel"/>
    <w:tmpl w:val="00000010"/>
    <w:lvl w:ilvl="0">
      <w:start w:val="1"/>
      <w:numFmt w:val="decimal"/>
      <w:lvlText w:val="%1."/>
      <w:lvlJc w:val="left"/>
      <w:rPr>
        <w:rFonts w:ascii="Times New Roman" w:eastAsia="Times New Roman" w:hAnsi="Times New Roman" w:cs="Times New Roman" w:hint="default"/>
        <w:b w:val="0"/>
        <w:bCs w:val="0"/>
        <w:i w:val="0"/>
        <w:iCs w:val="0"/>
        <w:smallCaps w:val="0"/>
        <w:color w:val="000000"/>
        <w:spacing w:val="0"/>
        <w:w w:val="100"/>
        <w:position w:val="0"/>
        <w:sz w:val="24"/>
        <w:szCs w:val="24"/>
        <w:u w:val="none"/>
        <w:lang w:val="en-US" w:eastAsia="en-US" w:bidi="en-US"/>
      </w:rPr>
    </w:lvl>
    <w:lvl w:ilvl="1">
      <w:numFmt w:val="decimal"/>
      <w:lvlText w:val="%2."/>
      <w:lvlJc w:val="left"/>
    </w:lvl>
    <w:lvl w:ilvl="2">
      <w:numFmt w:val="decimal"/>
      <w:lvlText w:val="%3."/>
      <w:lvlJc w:val="left"/>
    </w:lvl>
    <w:lvl w:ilvl="3">
      <w:numFmt w:val="decimal"/>
      <w:lvlText w:val="%4."/>
      <w:lvlJc w:val="left"/>
    </w:lvl>
    <w:lvl w:ilvl="4">
      <w:numFmt w:val="decimal"/>
      <w:lvlText w:val="%5."/>
      <w:lvlJc w:val="left"/>
    </w:lvl>
    <w:lvl w:ilvl="5">
      <w:numFmt w:val="decimal"/>
      <w:lvlText w:val="%6."/>
      <w:lvlJc w:val="left"/>
    </w:lvl>
    <w:lvl w:ilvl="6">
      <w:numFmt w:val="decimal"/>
      <w:lvlText w:val="%7."/>
      <w:lvlJc w:val="left"/>
    </w:lvl>
    <w:lvl w:ilvl="7">
      <w:numFmt w:val="decimal"/>
      <w:lvlText w:val="%8."/>
      <w:lvlJc w:val="left"/>
    </w:lvl>
    <w:lvl w:ilvl="8">
      <w:numFmt w:val="decimal"/>
      <w:lvlText w:val="%9."/>
      <w:lvlJc w:val="left"/>
    </w:lvl>
  </w:abstractNum>
  <w:abstractNum w:abstractNumId="16" w15:restartNumberingAfterBreak="0">
    <w:nsid w:val="00000011"/>
    <w:multiLevelType w:val="hybridMultilevel"/>
    <w:tmpl w:val="00000011"/>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15:restartNumberingAfterBreak="0">
    <w:nsid w:val="0CF13CD4"/>
    <w:multiLevelType w:val="hybridMultilevel"/>
    <w:tmpl w:val="F732F02C"/>
    <w:lvl w:ilvl="0" w:tplc="7D8ABC5A">
      <w:start w:val="1"/>
      <w:numFmt w:val="hebrew2"/>
      <w:pStyle w:val="7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20"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21" w15:restartNumberingAfterBreak="0">
    <w:nsid w:val="112F69CA"/>
    <w:multiLevelType w:val="hybridMultilevel"/>
    <w:tmpl w:val="2A1E3278"/>
    <w:lvl w:ilvl="0" w:tplc="D3A86B90">
      <w:start w:val="1"/>
      <w:numFmt w:val="decimal"/>
      <w:lvlText w:val="%1."/>
      <w:lvlJc w:val="left"/>
      <w:pPr>
        <w:ind w:left="720" w:hanging="360"/>
      </w:pPr>
      <w:rPr>
        <w:rFonts w:ascii="Times New Roman" w:eastAsiaTheme="minorHAnsi" w:hAnsi="Times New Roman" w:cs="David"/>
      </w:rPr>
    </w:lvl>
    <w:lvl w:ilvl="1" w:tplc="FB1E5802" w:tentative="1">
      <w:start w:val="1"/>
      <w:numFmt w:val="lowerLetter"/>
      <w:lvlText w:val="%2."/>
      <w:lvlJc w:val="left"/>
      <w:pPr>
        <w:ind w:left="1440" w:hanging="360"/>
      </w:pPr>
    </w:lvl>
    <w:lvl w:ilvl="2" w:tplc="DE1A30CC" w:tentative="1">
      <w:start w:val="1"/>
      <w:numFmt w:val="lowerRoman"/>
      <w:lvlText w:val="%3."/>
      <w:lvlJc w:val="right"/>
      <w:pPr>
        <w:ind w:left="2160" w:hanging="180"/>
      </w:pPr>
    </w:lvl>
    <w:lvl w:ilvl="3" w:tplc="55F4EC7A" w:tentative="1">
      <w:start w:val="1"/>
      <w:numFmt w:val="decimal"/>
      <w:lvlText w:val="%4."/>
      <w:lvlJc w:val="left"/>
      <w:pPr>
        <w:ind w:left="2880" w:hanging="360"/>
      </w:pPr>
    </w:lvl>
    <w:lvl w:ilvl="4" w:tplc="96AA6F86" w:tentative="1">
      <w:start w:val="1"/>
      <w:numFmt w:val="lowerLetter"/>
      <w:lvlText w:val="%5."/>
      <w:lvlJc w:val="left"/>
      <w:pPr>
        <w:ind w:left="3600" w:hanging="360"/>
      </w:pPr>
    </w:lvl>
    <w:lvl w:ilvl="5" w:tplc="EF0AD8D6" w:tentative="1">
      <w:start w:val="1"/>
      <w:numFmt w:val="lowerRoman"/>
      <w:lvlText w:val="%6."/>
      <w:lvlJc w:val="right"/>
      <w:pPr>
        <w:ind w:left="4320" w:hanging="180"/>
      </w:pPr>
    </w:lvl>
    <w:lvl w:ilvl="6" w:tplc="3B3E4C3C" w:tentative="1">
      <w:start w:val="1"/>
      <w:numFmt w:val="decimal"/>
      <w:lvlText w:val="%7."/>
      <w:lvlJc w:val="left"/>
      <w:pPr>
        <w:ind w:left="5040" w:hanging="360"/>
      </w:pPr>
    </w:lvl>
    <w:lvl w:ilvl="7" w:tplc="17884348" w:tentative="1">
      <w:start w:val="1"/>
      <w:numFmt w:val="lowerLetter"/>
      <w:lvlText w:val="%8."/>
      <w:lvlJc w:val="left"/>
      <w:pPr>
        <w:ind w:left="5760" w:hanging="360"/>
      </w:pPr>
    </w:lvl>
    <w:lvl w:ilvl="8" w:tplc="924E3AC6" w:tentative="1">
      <w:start w:val="1"/>
      <w:numFmt w:val="lowerRoman"/>
      <w:lvlText w:val="%9."/>
      <w:lvlJc w:val="right"/>
      <w:pPr>
        <w:ind w:left="6480" w:hanging="180"/>
      </w:pPr>
    </w:lvl>
  </w:abstractNum>
  <w:abstractNum w:abstractNumId="22" w15:restartNumberingAfterBreak="0">
    <w:nsid w:val="14081858"/>
    <w:multiLevelType w:val="hybridMultilevel"/>
    <w:tmpl w:val="3CDAC142"/>
    <w:lvl w:ilvl="0" w:tplc="7ADCD2B6">
      <w:start w:val="1"/>
      <w:numFmt w:val="decimal"/>
      <w:lvlText w:val="%1."/>
      <w:lvlJc w:val="left"/>
      <w:pPr>
        <w:ind w:left="720" w:hanging="360"/>
      </w:pPr>
      <w:rPr>
        <w:rFonts w:hint="default"/>
      </w:rPr>
    </w:lvl>
    <w:lvl w:ilvl="1" w:tplc="3912DE70" w:tentative="1">
      <w:start w:val="1"/>
      <w:numFmt w:val="lowerLetter"/>
      <w:lvlText w:val="%2."/>
      <w:lvlJc w:val="left"/>
      <w:pPr>
        <w:ind w:left="1440" w:hanging="360"/>
      </w:pPr>
    </w:lvl>
    <w:lvl w:ilvl="2" w:tplc="2522FE64" w:tentative="1">
      <w:start w:val="1"/>
      <w:numFmt w:val="lowerRoman"/>
      <w:lvlText w:val="%3."/>
      <w:lvlJc w:val="right"/>
      <w:pPr>
        <w:ind w:left="2160" w:hanging="180"/>
      </w:pPr>
    </w:lvl>
    <w:lvl w:ilvl="3" w:tplc="F8A8D048" w:tentative="1">
      <w:start w:val="1"/>
      <w:numFmt w:val="decimal"/>
      <w:lvlText w:val="%4."/>
      <w:lvlJc w:val="left"/>
      <w:pPr>
        <w:ind w:left="2880" w:hanging="360"/>
      </w:pPr>
    </w:lvl>
    <w:lvl w:ilvl="4" w:tplc="08120DA0" w:tentative="1">
      <w:start w:val="1"/>
      <w:numFmt w:val="lowerLetter"/>
      <w:lvlText w:val="%5."/>
      <w:lvlJc w:val="left"/>
      <w:pPr>
        <w:ind w:left="3600" w:hanging="360"/>
      </w:pPr>
    </w:lvl>
    <w:lvl w:ilvl="5" w:tplc="0622A05C" w:tentative="1">
      <w:start w:val="1"/>
      <w:numFmt w:val="lowerRoman"/>
      <w:lvlText w:val="%6."/>
      <w:lvlJc w:val="right"/>
      <w:pPr>
        <w:ind w:left="4320" w:hanging="180"/>
      </w:pPr>
    </w:lvl>
    <w:lvl w:ilvl="6" w:tplc="88CEC56E" w:tentative="1">
      <w:start w:val="1"/>
      <w:numFmt w:val="decimal"/>
      <w:lvlText w:val="%7."/>
      <w:lvlJc w:val="left"/>
      <w:pPr>
        <w:ind w:left="5040" w:hanging="360"/>
      </w:pPr>
    </w:lvl>
    <w:lvl w:ilvl="7" w:tplc="944EF90A" w:tentative="1">
      <w:start w:val="1"/>
      <w:numFmt w:val="lowerLetter"/>
      <w:lvlText w:val="%8."/>
      <w:lvlJc w:val="left"/>
      <w:pPr>
        <w:ind w:left="5760" w:hanging="360"/>
      </w:pPr>
    </w:lvl>
    <w:lvl w:ilvl="8" w:tplc="A50AFCDA" w:tentative="1">
      <w:start w:val="1"/>
      <w:numFmt w:val="lowerRoman"/>
      <w:lvlText w:val="%9."/>
      <w:lvlJc w:val="right"/>
      <w:pPr>
        <w:ind w:left="6480" w:hanging="180"/>
      </w:pPr>
    </w:lvl>
  </w:abstractNum>
  <w:abstractNum w:abstractNumId="23"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24"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15:restartNumberingAfterBreak="0">
    <w:nsid w:val="21C95D1A"/>
    <w:multiLevelType w:val="hybridMultilevel"/>
    <w:tmpl w:val="F67CA910"/>
    <w:lvl w:ilvl="0" w:tplc="C1241684">
      <w:start w:val="1"/>
      <w:numFmt w:val="bullet"/>
      <w:lvlText w:val=""/>
      <w:lvlJc w:val="left"/>
      <w:pPr>
        <w:ind w:left="720" w:hanging="360"/>
      </w:pPr>
      <w:rPr>
        <w:rFonts w:ascii="Symbol" w:eastAsiaTheme="minorHAnsi" w:hAnsi="Symbol" w:cs="David" w:hint="default"/>
      </w:rPr>
    </w:lvl>
    <w:lvl w:ilvl="1" w:tplc="0E123382" w:tentative="1">
      <w:start w:val="1"/>
      <w:numFmt w:val="bullet"/>
      <w:lvlText w:val="o"/>
      <w:lvlJc w:val="left"/>
      <w:pPr>
        <w:ind w:left="1440" w:hanging="360"/>
      </w:pPr>
      <w:rPr>
        <w:rFonts w:ascii="Courier New" w:hAnsi="Courier New" w:cs="Courier New" w:hint="default"/>
      </w:rPr>
    </w:lvl>
    <w:lvl w:ilvl="2" w:tplc="4DAE8AFA" w:tentative="1">
      <w:start w:val="1"/>
      <w:numFmt w:val="bullet"/>
      <w:lvlText w:val=""/>
      <w:lvlJc w:val="left"/>
      <w:pPr>
        <w:ind w:left="2160" w:hanging="360"/>
      </w:pPr>
      <w:rPr>
        <w:rFonts w:ascii="Wingdings" w:hAnsi="Wingdings" w:hint="default"/>
      </w:rPr>
    </w:lvl>
    <w:lvl w:ilvl="3" w:tplc="FBA46BB4" w:tentative="1">
      <w:start w:val="1"/>
      <w:numFmt w:val="bullet"/>
      <w:lvlText w:val=""/>
      <w:lvlJc w:val="left"/>
      <w:pPr>
        <w:ind w:left="2880" w:hanging="360"/>
      </w:pPr>
      <w:rPr>
        <w:rFonts w:ascii="Symbol" w:hAnsi="Symbol" w:hint="default"/>
      </w:rPr>
    </w:lvl>
    <w:lvl w:ilvl="4" w:tplc="55B0DB5C" w:tentative="1">
      <w:start w:val="1"/>
      <w:numFmt w:val="bullet"/>
      <w:lvlText w:val="o"/>
      <w:lvlJc w:val="left"/>
      <w:pPr>
        <w:ind w:left="3600" w:hanging="360"/>
      </w:pPr>
      <w:rPr>
        <w:rFonts w:ascii="Courier New" w:hAnsi="Courier New" w:cs="Courier New" w:hint="default"/>
      </w:rPr>
    </w:lvl>
    <w:lvl w:ilvl="5" w:tplc="F6E8C28A" w:tentative="1">
      <w:start w:val="1"/>
      <w:numFmt w:val="bullet"/>
      <w:lvlText w:val=""/>
      <w:lvlJc w:val="left"/>
      <w:pPr>
        <w:ind w:left="4320" w:hanging="360"/>
      </w:pPr>
      <w:rPr>
        <w:rFonts w:ascii="Wingdings" w:hAnsi="Wingdings" w:hint="default"/>
      </w:rPr>
    </w:lvl>
    <w:lvl w:ilvl="6" w:tplc="A73C4A08" w:tentative="1">
      <w:start w:val="1"/>
      <w:numFmt w:val="bullet"/>
      <w:lvlText w:val=""/>
      <w:lvlJc w:val="left"/>
      <w:pPr>
        <w:ind w:left="5040" w:hanging="360"/>
      </w:pPr>
      <w:rPr>
        <w:rFonts w:ascii="Symbol" w:hAnsi="Symbol" w:hint="default"/>
      </w:rPr>
    </w:lvl>
    <w:lvl w:ilvl="7" w:tplc="AB184DE8" w:tentative="1">
      <w:start w:val="1"/>
      <w:numFmt w:val="bullet"/>
      <w:lvlText w:val="o"/>
      <w:lvlJc w:val="left"/>
      <w:pPr>
        <w:ind w:left="5760" w:hanging="360"/>
      </w:pPr>
      <w:rPr>
        <w:rFonts w:ascii="Courier New" w:hAnsi="Courier New" w:cs="Courier New" w:hint="default"/>
      </w:rPr>
    </w:lvl>
    <w:lvl w:ilvl="8" w:tplc="3B1ADF8C" w:tentative="1">
      <w:start w:val="1"/>
      <w:numFmt w:val="bullet"/>
      <w:lvlText w:val=""/>
      <w:lvlJc w:val="left"/>
      <w:pPr>
        <w:ind w:left="6480" w:hanging="360"/>
      </w:pPr>
      <w:rPr>
        <w:rFonts w:ascii="Wingdings" w:hAnsi="Wingdings" w:hint="default"/>
      </w:rPr>
    </w:lvl>
  </w:abstractNum>
  <w:abstractNum w:abstractNumId="26" w15:restartNumberingAfterBreak="0">
    <w:nsid w:val="2290171E"/>
    <w:multiLevelType w:val="hybridMultilevel"/>
    <w:tmpl w:val="667AC104"/>
    <w:lvl w:ilvl="0" w:tplc="332ED1A6">
      <w:start w:val="1"/>
      <w:numFmt w:val="decimal"/>
      <w:pStyle w:val="711"/>
      <w:lvlText w:val="(%1)"/>
      <w:lvlJc w:val="left"/>
      <w:pPr>
        <w:ind w:left="1069" w:hanging="360"/>
      </w:pPr>
      <w:rPr>
        <w:rFonts w:hint="default"/>
      </w:rPr>
    </w:lvl>
    <w:lvl w:ilvl="1" w:tplc="26D2884C" w:tentative="1">
      <w:start w:val="1"/>
      <w:numFmt w:val="lowerLetter"/>
      <w:lvlText w:val="%2."/>
      <w:lvlJc w:val="left"/>
      <w:pPr>
        <w:ind w:left="1789" w:hanging="360"/>
      </w:pPr>
    </w:lvl>
    <w:lvl w:ilvl="2" w:tplc="5C0A849E" w:tentative="1">
      <w:start w:val="1"/>
      <w:numFmt w:val="lowerRoman"/>
      <w:lvlText w:val="%3."/>
      <w:lvlJc w:val="right"/>
      <w:pPr>
        <w:ind w:left="2509" w:hanging="180"/>
      </w:pPr>
    </w:lvl>
    <w:lvl w:ilvl="3" w:tplc="0BB6992E" w:tentative="1">
      <w:start w:val="1"/>
      <w:numFmt w:val="decimal"/>
      <w:lvlText w:val="%4."/>
      <w:lvlJc w:val="left"/>
      <w:pPr>
        <w:ind w:left="3229" w:hanging="360"/>
      </w:pPr>
    </w:lvl>
    <w:lvl w:ilvl="4" w:tplc="05222928" w:tentative="1">
      <w:start w:val="1"/>
      <w:numFmt w:val="lowerLetter"/>
      <w:lvlText w:val="%5."/>
      <w:lvlJc w:val="left"/>
      <w:pPr>
        <w:ind w:left="3949" w:hanging="360"/>
      </w:pPr>
    </w:lvl>
    <w:lvl w:ilvl="5" w:tplc="43CE8704" w:tentative="1">
      <w:start w:val="1"/>
      <w:numFmt w:val="lowerRoman"/>
      <w:lvlText w:val="%6."/>
      <w:lvlJc w:val="right"/>
      <w:pPr>
        <w:ind w:left="4669" w:hanging="180"/>
      </w:pPr>
    </w:lvl>
    <w:lvl w:ilvl="6" w:tplc="0E042B04" w:tentative="1">
      <w:start w:val="1"/>
      <w:numFmt w:val="decimal"/>
      <w:lvlText w:val="%7."/>
      <w:lvlJc w:val="left"/>
      <w:pPr>
        <w:ind w:left="5389" w:hanging="360"/>
      </w:pPr>
    </w:lvl>
    <w:lvl w:ilvl="7" w:tplc="851E41E8" w:tentative="1">
      <w:start w:val="1"/>
      <w:numFmt w:val="lowerLetter"/>
      <w:lvlText w:val="%8."/>
      <w:lvlJc w:val="left"/>
      <w:pPr>
        <w:ind w:left="6109" w:hanging="360"/>
      </w:pPr>
    </w:lvl>
    <w:lvl w:ilvl="8" w:tplc="CE485858" w:tentative="1">
      <w:start w:val="1"/>
      <w:numFmt w:val="lowerRoman"/>
      <w:lvlText w:val="%9."/>
      <w:lvlJc w:val="right"/>
      <w:pPr>
        <w:ind w:left="6829" w:hanging="180"/>
      </w:pPr>
    </w:lvl>
  </w:abstractNum>
  <w:abstractNum w:abstractNumId="27" w15:restartNumberingAfterBreak="0">
    <w:nsid w:val="24D66F4D"/>
    <w:multiLevelType w:val="hybridMultilevel"/>
    <w:tmpl w:val="AABC9D40"/>
    <w:lvl w:ilvl="0" w:tplc="AABEBE52">
      <w:start w:val="1"/>
      <w:numFmt w:val="bullet"/>
      <w:lvlText w:val=""/>
      <w:lvlJc w:val="left"/>
      <w:pPr>
        <w:ind w:left="436" w:hanging="360"/>
      </w:pPr>
      <w:rPr>
        <w:rFonts w:ascii="Symbol" w:hAnsi="Symbol" w:hint="default"/>
      </w:rPr>
    </w:lvl>
    <w:lvl w:ilvl="1" w:tplc="C0D8C32C" w:tentative="1">
      <w:start w:val="1"/>
      <w:numFmt w:val="bullet"/>
      <w:lvlText w:val="o"/>
      <w:lvlJc w:val="left"/>
      <w:pPr>
        <w:ind w:left="1156" w:hanging="360"/>
      </w:pPr>
      <w:rPr>
        <w:rFonts w:ascii="Courier New" w:hAnsi="Courier New" w:cs="Courier New" w:hint="default"/>
      </w:rPr>
    </w:lvl>
    <w:lvl w:ilvl="2" w:tplc="FC781C2A" w:tentative="1">
      <w:start w:val="1"/>
      <w:numFmt w:val="bullet"/>
      <w:lvlText w:val=""/>
      <w:lvlJc w:val="left"/>
      <w:pPr>
        <w:ind w:left="1876" w:hanging="360"/>
      </w:pPr>
      <w:rPr>
        <w:rFonts w:ascii="Wingdings" w:hAnsi="Wingdings" w:hint="default"/>
      </w:rPr>
    </w:lvl>
    <w:lvl w:ilvl="3" w:tplc="C898198C" w:tentative="1">
      <w:start w:val="1"/>
      <w:numFmt w:val="bullet"/>
      <w:lvlText w:val=""/>
      <w:lvlJc w:val="left"/>
      <w:pPr>
        <w:ind w:left="2596" w:hanging="360"/>
      </w:pPr>
      <w:rPr>
        <w:rFonts w:ascii="Symbol" w:hAnsi="Symbol" w:hint="default"/>
      </w:rPr>
    </w:lvl>
    <w:lvl w:ilvl="4" w:tplc="8D32270A" w:tentative="1">
      <w:start w:val="1"/>
      <w:numFmt w:val="bullet"/>
      <w:lvlText w:val="o"/>
      <w:lvlJc w:val="left"/>
      <w:pPr>
        <w:ind w:left="3316" w:hanging="360"/>
      </w:pPr>
      <w:rPr>
        <w:rFonts w:ascii="Courier New" w:hAnsi="Courier New" w:cs="Courier New" w:hint="default"/>
      </w:rPr>
    </w:lvl>
    <w:lvl w:ilvl="5" w:tplc="EF24EEEE" w:tentative="1">
      <w:start w:val="1"/>
      <w:numFmt w:val="bullet"/>
      <w:lvlText w:val=""/>
      <w:lvlJc w:val="left"/>
      <w:pPr>
        <w:ind w:left="4036" w:hanging="360"/>
      </w:pPr>
      <w:rPr>
        <w:rFonts w:ascii="Wingdings" w:hAnsi="Wingdings" w:hint="default"/>
      </w:rPr>
    </w:lvl>
    <w:lvl w:ilvl="6" w:tplc="B5028D80" w:tentative="1">
      <w:start w:val="1"/>
      <w:numFmt w:val="bullet"/>
      <w:lvlText w:val=""/>
      <w:lvlJc w:val="left"/>
      <w:pPr>
        <w:ind w:left="4756" w:hanging="360"/>
      </w:pPr>
      <w:rPr>
        <w:rFonts w:ascii="Symbol" w:hAnsi="Symbol" w:hint="default"/>
      </w:rPr>
    </w:lvl>
    <w:lvl w:ilvl="7" w:tplc="08E22772" w:tentative="1">
      <w:start w:val="1"/>
      <w:numFmt w:val="bullet"/>
      <w:lvlText w:val="o"/>
      <w:lvlJc w:val="left"/>
      <w:pPr>
        <w:ind w:left="5476" w:hanging="360"/>
      </w:pPr>
      <w:rPr>
        <w:rFonts w:ascii="Courier New" w:hAnsi="Courier New" w:cs="Courier New" w:hint="default"/>
      </w:rPr>
    </w:lvl>
    <w:lvl w:ilvl="8" w:tplc="950093EE" w:tentative="1">
      <w:start w:val="1"/>
      <w:numFmt w:val="bullet"/>
      <w:lvlText w:val=""/>
      <w:lvlJc w:val="left"/>
      <w:pPr>
        <w:ind w:left="6196" w:hanging="360"/>
      </w:pPr>
      <w:rPr>
        <w:rFonts w:ascii="Wingdings" w:hAnsi="Wingdings" w:hint="default"/>
      </w:rPr>
    </w:lvl>
  </w:abstractNum>
  <w:abstractNum w:abstractNumId="28"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9" w15:restartNumberingAfterBreak="0">
    <w:nsid w:val="31055C67"/>
    <w:multiLevelType w:val="hybridMultilevel"/>
    <w:tmpl w:val="D5A01BC0"/>
    <w:lvl w:ilvl="0" w:tplc="D696C30C">
      <w:start w:val="1"/>
      <w:numFmt w:val="bullet"/>
      <w:pStyle w:val="71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3260D1"/>
    <w:multiLevelType w:val="hybridMultilevel"/>
    <w:tmpl w:val="000000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3BC1088C"/>
    <w:multiLevelType w:val="multilevel"/>
    <w:tmpl w:val="34249088"/>
    <w:lvl w:ilvl="0">
      <w:start w:val="1"/>
      <w:numFmt w:val="decimal"/>
      <w:pStyle w:val="714"/>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3" w15:restartNumberingAfterBreak="0">
    <w:nsid w:val="459C2999"/>
    <w:multiLevelType w:val="multilevel"/>
    <w:tmpl w:val="2F9A6D2E"/>
    <w:lvl w:ilvl="0">
      <w:start w:val="1"/>
      <w:numFmt w:val="hebrew1"/>
      <w:lvlRestart w:val="0"/>
      <w:pStyle w:val="71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4" w15:restartNumberingAfterBreak="0">
    <w:nsid w:val="4BAF2F2B"/>
    <w:multiLevelType w:val="multilevel"/>
    <w:tmpl w:val="F5F68C2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5" w15:restartNumberingAfterBreak="0">
    <w:nsid w:val="5A8E39B4"/>
    <w:multiLevelType w:val="hybridMultilevel"/>
    <w:tmpl w:val="747A09C6"/>
    <w:lvl w:ilvl="0" w:tplc="54C43760">
      <w:start w:val="1"/>
      <w:numFmt w:val="decimal"/>
      <w:pStyle w:val="715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7" w15:restartNumberingAfterBreak="0">
    <w:nsid w:val="5E192F0D"/>
    <w:multiLevelType w:val="hybridMultilevel"/>
    <w:tmpl w:val="F0BAB20A"/>
    <w:lvl w:ilvl="0" w:tplc="19B0D146">
      <w:start w:val="1"/>
      <w:numFmt w:val="hebrew1"/>
      <w:pStyle w:val="7151"/>
      <w:lvlText w:val="%1."/>
      <w:lvlJc w:val="center"/>
      <w:pPr>
        <w:ind w:left="757" w:hanging="360"/>
      </w:pPr>
      <w:rPr>
        <w:rFonts w:hint="default"/>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38"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9" w15:restartNumberingAfterBreak="0">
    <w:nsid w:val="6079445E"/>
    <w:multiLevelType w:val="hybridMultilevel"/>
    <w:tmpl w:val="01E0535A"/>
    <w:lvl w:ilvl="0" w:tplc="E9841F96">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plc="40BCB688" w:tentative="1">
      <w:start w:val="1"/>
      <w:numFmt w:val="bullet"/>
      <w:lvlText w:val="o"/>
      <w:lvlJc w:val="left"/>
      <w:pPr>
        <w:ind w:left="1080" w:hanging="360"/>
      </w:pPr>
      <w:rPr>
        <w:rFonts w:ascii="Courier New" w:hAnsi="Courier New" w:cs="Courier New" w:hint="default"/>
      </w:rPr>
    </w:lvl>
    <w:lvl w:ilvl="2" w:tplc="FD040472" w:tentative="1">
      <w:start w:val="1"/>
      <w:numFmt w:val="bullet"/>
      <w:lvlText w:val=""/>
      <w:lvlJc w:val="left"/>
      <w:pPr>
        <w:ind w:left="1800" w:hanging="360"/>
      </w:pPr>
      <w:rPr>
        <w:rFonts w:ascii="Wingdings" w:hAnsi="Wingdings" w:hint="default"/>
      </w:rPr>
    </w:lvl>
    <w:lvl w:ilvl="3" w:tplc="024C73C0" w:tentative="1">
      <w:start w:val="1"/>
      <w:numFmt w:val="bullet"/>
      <w:lvlText w:val=""/>
      <w:lvlJc w:val="left"/>
      <w:pPr>
        <w:ind w:left="2520" w:hanging="360"/>
      </w:pPr>
      <w:rPr>
        <w:rFonts w:ascii="Symbol" w:hAnsi="Symbol" w:hint="default"/>
      </w:rPr>
    </w:lvl>
    <w:lvl w:ilvl="4" w:tplc="EFA8AA32" w:tentative="1">
      <w:start w:val="1"/>
      <w:numFmt w:val="bullet"/>
      <w:lvlText w:val="o"/>
      <w:lvlJc w:val="left"/>
      <w:pPr>
        <w:ind w:left="3240" w:hanging="360"/>
      </w:pPr>
      <w:rPr>
        <w:rFonts w:ascii="Courier New" w:hAnsi="Courier New" w:cs="Courier New" w:hint="default"/>
      </w:rPr>
    </w:lvl>
    <w:lvl w:ilvl="5" w:tplc="C84A555A" w:tentative="1">
      <w:start w:val="1"/>
      <w:numFmt w:val="bullet"/>
      <w:lvlText w:val=""/>
      <w:lvlJc w:val="left"/>
      <w:pPr>
        <w:ind w:left="3960" w:hanging="360"/>
      </w:pPr>
      <w:rPr>
        <w:rFonts w:ascii="Wingdings" w:hAnsi="Wingdings" w:hint="default"/>
      </w:rPr>
    </w:lvl>
    <w:lvl w:ilvl="6" w:tplc="F1665756" w:tentative="1">
      <w:start w:val="1"/>
      <w:numFmt w:val="bullet"/>
      <w:lvlText w:val=""/>
      <w:lvlJc w:val="left"/>
      <w:pPr>
        <w:ind w:left="4680" w:hanging="360"/>
      </w:pPr>
      <w:rPr>
        <w:rFonts w:ascii="Symbol" w:hAnsi="Symbol" w:hint="default"/>
      </w:rPr>
    </w:lvl>
    <w:lvl w:ilvl="7" w:tplc="DC5C7844" w:tentative="1">
      <w:start w:val="1"/>
      <w:numFmt w:val="bullet"/>
      <w:lvlText w:val="o"/>
      <w:lvlJc w:val="left"/>
      <w:pPr>
        <w:ind w:left="5400" w:hanging="360"/>
      </w:pPr>
      <w:rPr>
        <w:rFonts w:ascii="Courier New" w:hAnsi="Courier New" w:cs="Courier New" w:hint="default"/>
      </w:rPr>
    </w:lvl>
    <w:lvl w:ilvl="8" w:tplc="6A1C1216" w:tentative="1">
      <w:start w:val="1"/>
      <w:numFmt w:val="bullet"/>
      <w:lvlText w:val=""/>
      <w:lvlJc w:val="left"/>
      <w:pPr>
        <w:ind w:left="6120" w:hanging="360"/>
      </w:pPr>
      <w:rPr>
        <w:rFonts w:ascii="Wingdings" w:hAnsi="Wingdings" w:hint="default"/>
      </w:rPr>
    </w:lvl>
  </w:abstractNum>
  <w:abstractNum w:abstractNumId="40" w15:restartNumberingAfterBreak="0">
    <w:nsid w:val="6699458C"/>
    <w:multiLevelType w:val="hybridMultilevel"/>
    <w:tmpl w:val="945CFF2C"/>
    <w:lvl w:ilvl="0" w:tplc="04090001">
      <w:start w:val="1"/>
      <w:numFmt w:val="bullet"/>
      <w:lvlText w:val=""/>
      <w:lvlJc w:val="left"/>
      <w:pPr>
        <w:ind w:left="360" w:hanging="360"/>
      </w:pPr>
      <w:rPr>
        <w:rFonts w:ascii="Symbol" w:hAnsi="Symbol" w:hint="default"/>
        <w:b/>
        <w:i w:val="0"/>
        <w:caps w:val="0"/>
        <w:strike w:val="0"/>
        <w:dstrike w:val="0"/>
        <w:vanish w:val="0"/>
        <w:color w:val="FF0000"/>
        <w:sz w:val="40"/>
        <w:szCs w:val="25"/>
        <w:vertAlign w:val="baseline"/>
      </w:rPr>
    </w:lvl>
    <w:lvl w:ilvl="1" w:tplc="61820C6C" w:tentative="1">
      <w:start w:val="1"/>
      <w:numFmt w:val="bullet"/>
      <w:lvlText w:val="o"/>
      <w:lvlJc w:val="left"/>
      <w:pPr>
        <w:ind w:left="1080" w:hanging="360"/>
      </w:pPr>
      <w:rPr>
        <w:rFonts w:ascii="Courier New" w:hAnsi="Courier New" w:cs="Courier New" w:hint="default"/>
      </w:rPr>
    </w:lvl>
    <w:lvl w:ilvl="2" w:tplc="0A468A50" w:tentative="1">
      <w:start w:val="1"/>
      <w:numFmt w:val="bullet"/>
      <w:lvlText w:val=""/>
      <w:lvlJc w:val="left"/>
      <w:pPr>
        <w:ind w:left="1800" w:hanging="360"/>
      </w:pPr>
      <w:rPr>
        <w:rFonts w:ascii="Wingdings" w:hAnsi="Wingdings" w:hint="default"/>
      </w:rPr>
    </w:lvl>
    <w:lvl w:ilvl="3" w:tplc="C130ECBE" w:tentative="1">
      <w:start w:val="1"/>
      <w:numFmt w:val="bullet"/>
      <w:lvlText w:val=""/>
      <w:lvlJc w:val="left"/>
      <w:pPr>
        <w:ind w:left="2520" w:hanging="360"/>
      </w:pPr>
      <w:rPr>
        <w:rFonts w:ascii="Symbol" w:hAnsi="Symbol" w:hint="default"/>
      </w:rPr>
    </w:lvl>
    <w:lvl w:ilvl="4" w:tplc="E286CC72" w:tentative="1">
      <w:start w:val="1"/>
      <w:numFmt w:val="bullet"/>
      <w:lvlText w:val="o"/>
      <w:lvlJc w:val="left"/>
      <w:pPr>
        <w:ind w:left="3240" w:hanging="360"/>
      </w:pPr>
      <w:rPr>
        <w:rFonts w:ascii="Courier New" w:hAnsi="Courier New" w:cs="Courier New" w:hint="default"/>
      </w:rPr>
    </w:lvl>
    <w:lvl w:ilvl="5" w:tplc="C8E48AA2" w:tentative="1">
      <w:start w:val="1"/>
      <w:numFmt w:val="bullet"/>
      <w:lvlText w:val=""/>
      <w:lvlJc w:val="left"/>
      <w:pPr>
        <w:ind w:left="3960" w:hanging="360"/>
      </w:pPr>
      <w:rPr>
        <w:rFonts w:ascii="Wingdings" w:hAnsi="Wingdings" w:hint="default"/>
      </w:rPr>
    </w:lvl>
    <w:lvl w:ilvl="6" w:tplc="E32E1670" w:tentative="1">
      <w:start w:val="1"/>
      <w:numFmt w:val="bullet"/>
      <w:lvlText w:val=""/>
      <w:lvlJc w:val="left"/>
      <w:pPr>
        <w:ind w:left="4680" w:hanging="360"/>
      </w:pPr>
      <w:rPr>
        <w:rFonts w:ascii="Symbol" w:hAnsi="Symbol" w:hint="default"/>
      </w:rPr>
    </w:lvl>
    <w:lvl w:ilvl="7" w:tplc="10E81A12" w:tentative="1">
      <w:start w:val="1"/>
      <w:numFmt w:val="bullet"/>
      <w:lvlText w:val="o"/>
      <w:lvlJc w:val="left"/>
      <w:pPr>
        <w:ind w:left="5400" w:hanging="360"/>
      </w:pPr>
      <w:rPr>
        <w:rFonts w:ascii="Courier New" w:hAnsi="Courier New" w:cs="Courier New" w:hint="default"/>
      </w:rPr>
    </w:lvl>
    <w:lvl w:ilvl="8" w:tplc="9E523772" w:tentative="1">
      <w:start w:val="1"/>
      <w:numFmt w:val="bullet"/>
      <w:lvlText w:val=""/>
      <w:lvlJc w:val="left"/>
      <w:pPr>
        <w:ind w:left="6120" w:hanging="360"/>
      </w:pPr>
      <w:rPr>
        <w:rFonts w:ascii="Wingdings" w:hAnsi="Wingdings" w:hint="default"/>
      </w:rPr>
    </w:lvl>
  </w:abstractNum>
  <w:abstractNum w:abstractNumId="41" w15:restartNumberingAfterBreak="0">
    <w:nsid w:val="67F3186C"/>
    <w:multiLevelType w:val="hybridMultilevel"/>
    <w:tmpl w:val="1B66733C"/>
    <w:lvl w:ilvl="0" w:tplc="4170CD18">
      <w:start w:val="1"/>
      <w:numFmt w:val="hebrew1"/>
      <w:pStyle w:val="7112"/>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6"/>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3" w15:restartNumberingAfterBreak="0">
    <w:nsid w:val="73D74BBA"/>
    <w:multiLevelType w:val="hybridMultilevel"/>
    <w:tmpl w:val="ECB09EC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44" w15:restartNumberingAfterBreak="0">
    <w:nsid w:val="7BE83B62"/>
    <w:multiLevelType w:val="hybridMultilevel"/>
    <w:tmpl w:val="E35488C0"/>
    <w:lvl w:ilvl="0" w:tplc="BF9C3432">
      <w:start w:val="1"/>
      <w:numFmt w:val="hebrew1"/>
      <w:pStyle w:val="Style6"/>
      <w:lvlText w:val="%1."/>
      <w:lvlJc w:val="left"/>
      <w:pPr>
        <w:ind w:left="672" w:hanging="360"/>
      </w:pPr>
      <w:rPr>
        <w:rFonts w:hint="default"/>
        <w:sz w:val="24"/>
      </w:rPr>
    </w:lvl>
    <w:lvl w:ilvl="1" w:tplc="1256D7A6" w:tentative="1">
      <w:start w:val="1"/>
      <w:numFmt w:val="lowerLetter"/>
      <w:lvlText w:val="%2."/>
      <w:lvlJc w:val="left"/>
      <w:pPr>
        <w:ind w:left="1392" w:hanging="360"/>
      </w:pPr>
    </w:lvl>
    <w:lvl w:ilvl="2" w:tplc="B5F874FA" w:tentative="1">
      <w:start w:val="1"/>
      <w:numFmt w:val="lowerRoman"/>
      <w:lvlText w:val="%3."/>
      <w:lvlJc w:val="right"/>
      <w:pPr>
        <w:ind w:left="2112" w:hanging="180"/>
      </w:pPr>
    </w:lvl>
    <w:lvl w:ilvl="3" w:tplc="03F4FBBC" w:tentative="1">
      <w:start w:val="1"/>
      <w:numFmt w:val="decimal"/>
      <w:lvlText w:val="%4."/>
      <w:lvlJc w:val="left"/>
      <w:pPr>
        <w:ind w:left="2832" w:hanging="360"/>
      </w:pPr>
    </w:lvl>
    <w:lvl w:ilvl="4" w:tplc="203864F2" w:tentative="1">
      <w:start w:val="1"/>
      <w:numFmt w:val="lowerLetter"/>
      <w:lvlText w:val="%5."/>
      <w:lvlJc w:val="left"/>
      <w:pPr>
        <w:ind w:left="3552" w:hanging="360"/>
      </w:pPr>
    </w:lvl>
    <w:lvl w:ilvl="5" w:tplc="03D6843E" w:tentative="1">
      <w:start w:val="1"/>
      <w:numFmt w:val="lowerRoman"/>
      <w:lvlText w:val="%6."/>
      <w:lvlJc w:val="right"/>
      <w:pPr>
        <w:ind w:left="4272" w:hanging="180"/>
      </w:pPr>
    </w:lvl>
    <w:lvl w:ilvl="6" w:tplc="E8D288DE" w:tentative="1">
      <w:start w:val="1"/>
      <w:numFmt w:val="decimal"/>
      <w:lvlText w:val="%7."/>
      <w:lvlJc w:val="left"/>
      <w:pPr>
        <w:ind w:left="4992" w:hanging="360"/>
      </w:pPr>
    </w:lvl>
    <w:lvl w:ilvl="7" w:tplc="0D469A38" w:tentative="1">
      <w:start w:val="1"/>
      <w:numFmt w:val="lowerLetter"/>
      <w:lvlText w:val="%8."/>
      <w:lvlJc w:val="left"/>
      <w:pPr>
        <w:ind w:left="5712" w:hanging="360"/>
      </w:pPr>
    </w:lvl>
    <w:lvl w:ilvl="8" w:tplc="FEF0E98C" w:tentative="1">
      <w:start w:val="1"/>
      <w:numFmt w:val="lowerRoman"/>
      <w:lvlText w:val="%9."/>
      <w:lvlJc w:val="right"/>
      <w:pPr>
        <w:ind w:left="6432" w:hanging="180"/>
      </w:pPr>
    </w:lvl>
  </w:abstractNum>
  <w:abstractNum w:abstractNumId="45" w15:restartNumberingAfterBreak="0">
    <w:nsid w:val="7D365B29"/>
    <w:multiLevelType w:val="multilevel"/>
    <w:tmpl w:val="7BDAE77C"/>
    <w:lvl w:ilvl="0">
      <w:start w:val="1"/>
      <w:numFmt w:val="hebrew1"/>
      <w:pStyle w:val="717"/>
      <w:lvlText w:val="%1."/>
      <w:lvlJc w:val="left"/>
      <w:pPr>
        <w:ind w:left="737" w:hanging="340"/>
      </w:pPr>
      <w:rPr>
        <w:rFonts w:ascii="Tahoma" w:eastAsiaTheme="minorHAnsi" w:hAnsi="Tahoma" w:cs="Tahoma" w:hint="default"/>
        <w:b w:val="0"/>
        <w:bCs w:val="0"/>
      </w:rPr>
    </w:lvl>
    <w:lvl w:ilvl="1">
      <w:start w:val="1"/>
      <w:numFmt w:val="hebrew1"/>
      <w:lvlText w:val="%2."/>
      <w:lvlJc w:val="left"/>
      <w:pPr>
        <w:ind w:left="1077" w:hanging="340"/>
      </w:pPr>
    </w:lvl>
    <w:lvl w:ilvl="2">
      <w:start w:val="1"/>
      <w:numFmt w:val="decimal"/>
      <w:pStyle w:val="718"/>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24"/>
  </w:num>
  <w:num w:numId="2">
    <w:abstractNumId w:val="32"/>
  </w:num>
  <w:num w:numId="3">
    <w:abstractNumId w:val="42"/>
  </w:num>
  <w:num w:numId="4">
    <w:abstractNumId w:val="36"/>
  </w:num>
  <w:num w:numId="5">
    <w:abstractNumId w:val="28"/>
  </w:num>
  <w:num w:numId="6">
    <w:abstractNumId w:val="31"/>
  </w:num>
  <w:num w:numId="7">
    <w:abstractNumId w:val="45"/>
  </w:num>
  <w:num w:numId="8">
    <w:abstractNumId w:val="17"/>
  </w:num>
  <w:num w:numId="9">
    <w:abstractNumId w:val="33"/>
  </w:num>
  <w:num w:numId="10">
    <w:abstractNumId w:val="20"/>
  </w:num>
  <w:num w:numId="11">
    <w:abstractNumId w:val="38"/>
  </w:num>
  <w:num w:numId="12">
    <w:abstractNumId w:val="19"/>
  </w:num>
  <w:num w:numId="13">
    <w:abstractNumId w:val="23"/>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5"/>
  </w:num>
  <w:num w:numId="18">
    <w:abstractNumId w:val="37"/>
  </w:num>
  <w:num w:numId="19">
    <w:abstractNumId w:val="41"/>
  </w:num>
  <w:num w:numId="20">
    <w:abstractNumId w:val="29"/>
  </w:num>
  <w:num w:numId="21">
    <w:abstractNumId w:val="25"/>
  </w:num>
  <w:num w:numId="22">
    <w:abstractNumId w:val="22"/>
  </w:num>
  <w:num w:numId="23">
    <w:abstractNumId w:val="21"/>
  </w:num>
  <w:num w:numId="24">
    <w:abstractNumId w:val="3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2"/>
  </w:num>
  <w:num w:numId="29">
    <w:abstractNumId w:val="13"/>
  </w:num>
  <w:num w:numId="30">
    <w:abstractNumId w:val="5"/>
  </w:num>
  <w:num w:numId="31">
    <w:abstractNumId w:val="11"/>
  </w:num>
  <w:num w:numId="32">
    <w:abstractNumId w:val="15"/>
  </w:num>
  <w:num w:numId="33">
    <w:abstractNumId w:val="7"/>
  </w:num>
  <w:num w:numId="34">
    <w:abstractNumId w:val="10"/>
  </w:num>
  <w:num w:numId="35">
    <w:abstractNumId w:val="6"/>
  </w:num>
  <w:num w:numId="36">
    <w:abstractNumId w:val="9"/>
  </w:num>
  <w:num w:numId="37">
    <w:abstractNumId w:val="16"/>
  </w:num>
  <w:num w:numId="38">
    <w:abstractNumId w:val="0"/>
  </w:num>
  <w:num w:numId="39">
    <w:abstractNumId w:val="30"/>
  </w:num>
  <w:num w:numId="40">
    <w:abstractNumId w:val="1"/>
  </w:num>
  <w:num w:numId="41">
    <w:abstractNumId w:val="3"/>
  </w:num>
  <w:num w:numId="42">
    <w:abstractNumId w:val="2"/>
  </w:num>
  <w:num w:numId="43">
    <w:abstractNumId w:val="4"/>
  </w:num>
  <w:num w:numId="44">
    <w:abstractNumId w:val="8"/>
  </w:num>
  <w:num w:numId="45">
    <w:abstractNumId w:val="40"/>
  </w:num>
  <w:num w:numId="46">
    <w:abstractNumId w:val="27"/>
  </w:num>
  <w:num w:numId="47">
    <w:abstractNumId w:val="43"/>
  </w:num>
  <w:num w:numId="48">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8EF"/>
    <w:rsid w:val="00001C6B"/>
    <w:rsid w:val="00001D5A"/>
    <w:rsid w:val="00002EF7"/>
    <w:rsid w:val="0000361F"/>
    <w:rsid w:val="00003B77"/>
    <w:rsid w:val="00003D51"/>
    <w:rsid w:val="00003EBB"/>
    <w:rsid w:val="00003F96"/>
    <w:rsid w:val="0000520D"/>
    <w:rsid w:val="000054B7"/>
    <w:rsid w:val="00005B23"/>
    <w:rsid w:val="00005EE0"/>
    <w:rsid w:val="00006B59"/>
    <w:rsid w:val="000100D8"/>
    <w:rsid w:val="0001014C"/>
    <w:rsid w:val="000107D8"/>
    <w:rsid w:val="0001099A"/>
    <w:rsid w:val="00011BFC"/>
    <w:rsid w:val="00011DF7"/>
    <w:rsid w:val="00012657"/>
    <w:rsid w:val="00013BC3"/>
    <w:rsid w:val="0001431C"/>
    <w:rsid w:val="0001482C"/>
    <w:rsid w:val="00015162"/>
    <w:rsid w:val="000155F0"/>
    <w:rsid w:val="00015680"/>
    <w:rsid w:val="000157CF"/>
    <w:rsid w:val="00015A22"/>
    <w:rsid w:val="000168DE"/>
    <w:rsid w:val="0001735B"/>
    <w:rsid w:val="000206F1"/>
    <w:rsid w:val="00021298"/>
    <w:rsid w:val="00021ED5"/>
    <w:rsid w:val="00021FFB"/>
    <w:rsid w:val="000224FF"/>
    <w:rsid w:val="00023E81"/>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1C68"/>
    <w:rsid w:val="00031C69"/>
    <w:rsid w:val="00031CEB"/>
    <w:rsid w:val="00032932"/>
    <w:rsid w:val="0003410F"/>
    <w:rsid w:val="0003494D"/>
    <w:rsid w:val="00035688"/>
    <w:rsid w:val="00035B80"/>
    <w:rsid w:val="00035C03"/>
    <w:rsid w:val="000360F7"/>
    <w:rsid w:val="00036B0F"/>
    <w:rsid w:val="00036EB8"/>
    <w:rsid w:val="00040918"/>
    <w:rsid w:val="00040C4D"/>
    <w:rsid w:val="000413AB"/>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AE4"/>
    <w:rsid w:val="000532AA"/>
    <w:rsid w:val="00053AA7"/>
    <w:rsid w:val="00053D09"/>
    <w:rsid w:val="00054329"/>
    <w:rsid w:val="00054B57"/>
    <w:rsid w:val="000557B4"/>
    <w:rsid w:val="0005582D"/>
    <w:rsid w:val="0005596D"/>
    <w:rsid w:val="00055CB5"/>
    <w:rsid w:val="00055E07"/>
    <w:rsid w:val="00055E4C"/>
    <w:rsid w:val="00055EC9"/>
    <w:rsid w:val="00056824"/>
    <w:rsid w:val="00056B3E"/>
    <w:rsid w:val="00056E0E"/>
    <w:rsid w:val="000571B9"/>
    <w:rsid w:val="0005725C"/>
    <w:rsid w:val="00057574"/>
    <w:rsid w:val="00057B7D"/>
    <w:rsid w:val="00060045"/>
    <w:rsid w:val="00060178"/>
    <w:rsid w:val="000601A8"/>
    <w:rsid w:val="000611FF"/>
    <w:rsid w:val="00061760"/>
    <w:rsid w:val="0006189A"/>
    <w:rsid w:val="000618D0"/>
    <w:rsid w:val="00061D7A"/>
    <w:rsid w:val="00062475"/>
    <w:rsid w:val="00063297"/>
    <w:rsid w:val="00063A11"/>
    <w:rsid w:val="0006411D"/>
    <w:rsid w:val="0006421B"/>
    <w:rsid w:val="0006456C"/>
    <w:rsid w:val="00064637"/>
    <w:rsid w:val="00066AF6"/>
    <w:rsid w:val="0006704B"/>
    <w:rsid w:val="0006721D"/>
    <w:rsid w:val="0006723D"/>
    <w:rsid w:val="000672AB"/>
    <w:rsid w:val="000675B0"/>
    <w:rsid w:val="00067A76"/>
    <w:rsid w:val="00067E32"/>
    <w:rsid w:val="00067F12"/>
    <w:rsid w:val="000706BF"/>
    <w:rsid w:val="000707EE"/>
    <w:rsid w:val="00070E3F"/>
    <w:rsid w:val="000710A8"/>
    <w:rsid w:val="00071F2E"/>
    <w:rsid w:val="00072B83"/>
    <w:rsid w:val="00072FE8"/>
    <w:rsid w:val="000736B3"/>
    <w:rsid w:val="000738F6"/>
    <w:rsid w:val="00073B6B"/>
    <w:rsid w:val="00073D9F"/>
    <w:rsid w:val="0007429C"/>
    <w:rsid w:val="00074533"/>
    <w:rsid w:val="00074F31"/>
    <w:rsid w:val="00076758"/>
    <w:rsid w:val="00076ED7"/>
    <w:rsid w:val="0007717F"/>
    <w:rsid w:val="0007762A"/>
    <w:rsid w:val="00077B79"/>
    <w:rsid w:val="00080072"/>
    <w:rsid w:val="000803F2"/>
    <w:rsid w:val="00081D0E"/>
    <w:rsid w:val="000824F8"/>
    <w:rsid w:val="0008345D"/>
    <w:rsid w:val="00083692"/>
    <w:rsid w:val="000837F2"/>
    <w:rsid w:val="00083FD0"/>
    <w:rsid w:val="00084E3A"/>
    <w:rsid w:val="00085086"/>
    <w:rsid w:val="00085A22"/>
    <w:rsid w:val="00085B99"/>
    <w:rsid w:val="00086738"/>
    <w:rsid w:val="00086BCD"/>
    <w:rsid w:val="00087355"/>
    <w:rsid w:val="00087686"/>
    <w:rsid w:val="00090633"/>
    <w:rsid w:val="000907D0"/>
    <w:rsid w:val="00090DF7"/>
    <w:rsid w:val="00091397"/>
    <w:rsid w:val="00091811"/>
    <w:rsid w:val="00091A72"/>
    <w:rsid w:val="000932F0"/>
    <w:rsid w:val="0009349C"/>
    <w:rsid w:val="00093E30"/>
    <w:rsid w:val="0009432F"/>
    <w:rsid w:val="00094B2A"/>
    <w:rsid w:val="00094D5D"/>
    <w:rsid w:val="00094F15"/>
    <w:rsid w:val="0009524E"/>
    <w:rsid w:val="0009559D"/>
    <w:rsid w:val="0009560F"/>
    <w:rsid w:val="000963C8"/>
    <w:rsid w:val="00096CF4"/>
    <w:rsid w:val="00096E24"/>
    <w:rsid w:val="0009703F"/>
    <w:rsid w:val="00097CDE"/>
    <w:rsid w:val="000A00AE"/>
    <w:rsid w:val="000A01F2"/>
    <w:rsid w:val="000A0884"/>
    <w:rsid w:val="000A0915"/>
    <w:rsid w:val="000A134E"/>
    <w:rsid w:val="000A15B1"/>
    <w:rsid w:val="000A1610"/>
    <w:rsid w:val="000A26F1"/>
    <w:rsid w:val="000A2BD8"/>
    <w:rsid w:val="000A3690"/>
    <w:rsid w:val="000A3E74"/>
    <w:rsid w:val="000A4686"/>
    <w:rsid w:val="000A5140"/>
    <w:rsid w:val="000A529B"/>
    <w:rsid w:val="000A567C"/>
    <w:rsid w:val="000A5B75"/>
    <w:rsid w:val="000A65A9"/>
    <w:rsid w:val="000A69A7"/>
    <w:rsid w:val="000B08BD"/>
    <w:rsid w:val="000B0929"/>
    <w:rsid w:val="000B1102"/>
    <w:rsid w:val="000B1376"/>
    <w:rsid w:val="000B153C"/>
    <w:rsid w:val="000B1C94"/>
    <w:rsid w:val="000B2074"/>
    <w:rsid w:val="000B2C5B"/>
    <w:rsid w:val="000B2DBE"/>
    <w:rsid w:val="000B3056"/>
    <w:rsid w:val="000B3A23"/>
    <w:rsid w:val="000B4419"/>
    <w:rsid w:val="000B4F23"/>
    <w:rsid w:val="000B55BB"/>
    <w:rsid w:val="000B597C"/>
    <w:rsid w:val="000B6604"/>
    <w:rsid w:val="000B7912"/>
    <w:rsid w:val="000B7B95"/>
    <w:rsid w:val="000B7D4C"/>
    <w:rsid w:val="000C05CB"/>
    <w:rsid w:val="000C089C"/>
    <w:rsid w:val="000C0B98"/>
    <w:rsid w:val="000C0F17"/>
    <w:rsid w:val="000C15A4"/>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D04B8"/>
    <w:rsid w:val="000D0837"/>
    <w:rsid w:val="000D09F1"/>
    <w:rsid w:val="000D11EB"/>
    <w:rsid w:val="000D1714"/>
    <w:rsid w:val="000D2056"/>
    <w:rsid w:val="000D215D"/>
    <w:rsid w:val="000D22F0"/>
    <w:rsid w:val="000D2A57"/>
    <w:rsid w:val="000D2CDA"/>
    <w:rsid w:val="000D2F93"/>
    <w:rsid w:val="000D2FE7"/>
    <w:rsid w:val="000D3D09"/>
    <w:rsid w:val="000D4B88"/>
    <w:rsid w:val="000D53BB"/>
    <w:rsid w:val="000D543D"/>
    <w:rsid w:val="000D5B81"/>
    <w:rsid w:val="000D5C0B"/>
    <w:rsid w:val="000D63C9"/>
    <w:rsid w:val="000D69F0"/>
    <w:rsid w:val="000D7666"/>
    <w:rsid w:val="000D7D9F"/>
    <w:rsid w:val="000D7EB1"/>
    <w:rsid w:val="000E013E"/>
    <w:rsid w:val="000E0809"/>
    <w:rsid w:val="000E1FBD"/>
    <w:rsid w:val="000E2359"/>
    <w:rsid w:val="000E23EA"/>
    <w:rsid w:val="000E2715"/>
    <w:rsid w:val="000E2B2C"/>
    <w:rsid w:val="000E2E81"/>
    <w:rsid w:val="000E3022"/>
    <w:rsid w:val="000E3B68"/>
    <w:rsid w:val="000E3D52"/>
    <w:rsid w:val="000E3DFA"/>
    <w:rsid w:val="000E3F0C"/>
    <w:rsid w:val="000E44FD"/>
    <w:rsid w:val="000E4D6A"/>
    <w:rsid w:val="000E4DF7"/>
    <w:rsid w:val="000E50E1"/>
    <w:rsid w:val="000E5149"/>
    <w:rsid w:val="000E54D2"/>
    <w:rsid w:val="000E5834"/>
    <w:rsid w:val="000E6198"/>
    <w:rsid w:val="000E64A1"/>
    <w:rsid w:val="000E6AAF"/>
    <w:rsid w:val="000E6F44"/>
    <w:rsid w:val="000E73AF"/>
    <w:rsid w:val="000E7622"/>
    <w:rsid w:val="000E7BE6"/>
    <w:rsid w:val="000F158C"/>
    <w:rsid w:val="000F1DEA"/>
    <w:rsid w:val="000F2408"/>
    <w:rsid w:val="000F2E36"/>
    <w:rsid w:val="000F3700"/>
    <w:rsid w:val="000F4578"/>
    <w:rsid w:val="000F4B6E"/>
    <w:rsid w:val="000F4C79"/>
    <w:rsid w:val="000F53C2"/>
    <w:rsid w:val="000F5EDB"/>
    <w:rsid w:val="000F60AB"/>
    <w:rsid w:val="000F62A9"/>
    <w:rsid w:val="000F6A6C"/>
    <w:rsid w:val="000F6F38"/>
    <w:rsid w:val="000F76A8"/>
    <w:rsid w:val="000F7725"/>
    <w:rsid w:val="000F78AE"/>
    <w:rsid w:val="00100372"/>
    <w:rsid w:val="00101157"/>
    <w:rsid w:val="00101681"/>
    <w:rsid w:val="00101BB0"/>
    <w:rsid w:val="00101D0F"/>
    <w:rsid w:val="0010231B"/>
    <w:rsid w:val="0010237C"/>
    <w:rsid w:val="0010413A"/>
    <w:rsid w:val="00104FBC"/>
    <w:rsid w:val="00105970"/>
    <w:rsid w:val="00105B99"/>
    <w:rsid w:val="00106A59"/>
    <w:rsid w:val="00106B31"/>
    <w:rsid w:val="00107175"/>
    <w:rsid w:val="0010747A"/>
    <w:rsid w:val="00107A35"/>
    <w:rsid w:val="00107D4A"/>
    <w:rsid w:val="0011146E"/>
    <w:rsid w:val="00111AD4"/>
    <w:rsid w:val="00111EFB"/>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3A4"/>
    <w:rsid w:val="001247BA"/>
    <w:rsid w:val="00124DC1"/>
    <w:rsid w:val="00125628"/>
    <w:rsid w:val="00125881"/>
    <w:rsid w:val="001305E5"/>
    <w:rsid w:val="00131349"/>
    <w:rsid w:val="0013138F"/>
    <w:rsid w:val="00131CCD"/>
    <w:rsid w:val="0013210D"/>
    <w:rsid w:val="00132126"/>
    <w:rsid w:val="001321A1"/>
    <w:rsid w:val="00132671"/>
    <w:rsid w:val="0013302E"/>
    <w:rsid w:val="0013406B"/>
    <w:rsid w:val="001340B5"/>
    <w:rsid w:val="00134560"/>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2C69"/>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278"/>
    <w:rsid w:val="00161717"/>
    <w:rsid w:val="00161DA5"/>
    <w:rsid w:val="00162009"/>
    <w:rsid w:val="00162EAF"/>
    <w:rsid w:val="001630E8"/>
    <w:rsid w:val="001637C1"/>
    <w:rsid w:val="001639FB"/>
    <w:rsid w:val="00163D00"/>
    <w:rsid w:val="001641A1"/>
    <w:rsid w:val="001643E4"/>
    <w:rsid w:val="00164534"/>
    <w:rsid w:val="00164A94"/>
    <w:rsid w:val="00164B64"/>
    <w:rsid w:val="00164C99"/>
    <w:rsid w:val="00165294"/>
    <w:rsid w:val="00166302"/>
    <w:rsid w:val="00166364"/>
    <w:rsid w:val="00166477"/>
    <w:rsid w:val="00166D27"/>
    <w:rsid w:val="0016788B"/>
    <w:rsid w:val="00167D07"/>
    <w:rsid w:val="00170230"/>
    <w:rsid w:val="00170320"/>
    <w:rsid w:val="00170625"/>
    <w:rsid w:val="0017091D"/>
    <w:rsid w:val="00170E23"/>
    <w:rsid w:val="0017146B"/>
    <w:rsid w:val="00171B4A"/>
    <w:rsid w:val="0017200D"/>
    <w:rsid w:val="0017251C"/>
    <w:rsid w:val="0017265F"/>
    <w:rsid w:val="001730B0"/>
    <w:rsid w:val="001739FC"/>
    <w:rsid w:val="00173FDD"/>
    <w:rsid w:val="001747CF"/>
    <w:rsid w:val="00174A21"/>
    <w:rsid w:val="00175053"/>
    <w:rsid w:val="0017513A"/>
    <w:rsid w:val="00175FE2"/>
    <w:rsid w:val="00176411"/>
    <w:rsid w:val="00176B96"/>
    <w:rsid w:val="00177620"/>
    <w:rsid w:val="00177D09"/>
    <w:rsid w:val="00177D2F"/>
    <w:rsid w:val="00180392"/>
    <w:rsid w:val="00181A6A"/>
    <w:rsid w:val="001821A3"/>
    <w:rsid w:val="00182B04"/>
    <w:rsid w:val="00182DC0"/>
    <w:rsid w:val="00183085"/>
    <w:rsid w:val="001839FA"/>
    <w:rsid w:val="00183DDC"/>
    <w:rsid w:val="00184867"/>
    <w:rsid w:val="0018505D"/>
    <w:rsid w:val="001850C6"/>
    <w:rsid w:val="0018586A"/>
    <w:rsid w:val="001858E5"/>
    <w:rsid w:val="00185B85"/>
    <w:rsid w:val="00186BD2"/>
    <w:rsid w:val="0018721A"/>
    <w:rsid w:val="0018758B"/>
    <w:rsid w:val="001900F7"/>
    <w:rsid w:val="0019015A"/>
    <w:rsid w:val="00190396"/>
    <w:rsid w:val="00190704"/>
    <w:rsid w:val="00190F93"/>
    <w:rsid w:val="00191D43"/>
    <w:rsid w:val="00191FF6"/>
    <w:rsid w:val="00192E51"/>
    <w:rsid w:val="00192F16"/>
    <w:rsid w:val="00193071"/>
    <w:rsid w:val="0019399F"/>
    <w:rsid w:val="00194286"/>
    <w:rsid w:val="00195BC7"/>
    <w:rsid w:val="00195EBA"/>
    <w:rsid w:val="001960B4"/>
    <w:rsid w:val="00196FD4"/>
    <w:rsid w:val="0019758B"/>
    <w:rsid w:val="00197B6F"/>
    <w:rsid w:val="00197B8A"/>
    <w:rsid w:val="00197CC1"/>
    <w:rsid w:val="001A0135"/>
    <w:rsid w:val="001A0CA6"/>
    <w:rsid w:val="001A0E9D"/>
    <w:rsid w:val="001A166A"/>
    <w:rsid w:val="001A2081"/>
    <w:rsid w:val="001A2A50"/>
    <w:rsid w:val="001A2F88"/>
    <w:rsid w:val="001A30F6"/>
    <w:rsid w:val="001A325B"/>
    <w:rsid w:val="001A38A7"/>
    <w:rsid w:val="001A3974"/>
    <w:rsid w:val="001A3E92"/>
    <w:rsid w:val="001A40B6"/>
    <w:rsid w:val="001A4B1D"/>
    <w:rsid w:val="001A4C5A"/>
    <w:rsid w:val="001A5D04"/>
    <w:rsid w:val="001A613C"/>
    <w:rsid w:val="001A6276"/>
    <w:rsid w:val="001A72F6"/>
    <w:rsid w:val="001A7D06"/>
    <w:rsid w:val="001B1655"/>
    <w:rsid w:val="001B17FB"/>
    <w:rsid w:val="001B2170"/>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C00D8"/>
    <w:rsid w:val="001C0249"/>
    <w:rsid w:val="001C057E"/>
    <w:rsid w:val="001C2CAD"/>
    <w:rsid w:val="001C308D"/>
    <w:rsid w:val="001C3187"/>
    <w:rsid w:val="001C3232"/>
    <w:rsid w:val="001C3327"/>
    <w:rsid w:val="001C34D5"/>
    <w:rsid w:val="001C3ED9"/>
    <w:rsid w:val="001C450A"/>
    <w:rsid w:val="001C45D9"/>
    <w:rsid w:val="001C49B8"/>
    <w:rsid w:val="001C5A02"/>
    <w:rsid w:val="001C5BF5"/>
    <w:rsid w:val="001C5C9D"/>
    <w:rsid w:val="001C663B"/>
    <w:rsid w:val="001C6FC8"/>
    <w:rsid w:val="001C72B2"/>
    <w:rsid w:val="001C75D0"/>
    <w:rsid w:val="001D0073"/>
    <w:rsid w:val="001D1192"/>
    <w:rsid w:val="001D1437"/>
    <w:rsid w:val="001D223A"/>
    <w:rsid w:val="001D2243"/>
    <w:rsid w:val="001D2793"/>
    <w:rsid w:val="001D2F2A"/>
    <w:rsid w:val="001D3679"/>
    <w:rsid w:val="001D3CC2"/>
    <w:rsid w:val="001D461F"/>
    <w:rsid w:val="001D46D3"/>
    <w:rsid w:val="001D5FD1"/>
    <w:rsid w:val="001D6714"/>
    <w:rsid w:val="001D69D0"/>
    <w:rsid w:val="001D713E"/>
    <w:rsid w:val="001D77E6"/>
    <w:rsid w:val="001E0A7D"/>
    <w:rsid w:val="001E0D0D"/>
    <w:rsid w:val="001E17EB"/>
    <w:rsid w:val="001E1C40"/>
    <w:rsid w:val="001E1EC3"/>
    <w:rsid w:val="001E1FB9"/>
    <w:rsid w:val="001E1FD1"/>
    <w:rsid w:val="001E23E2"/>
    <w:rsid w:val="001E3778"/>
    <w:rsid w:val="001E3F7F"/>
    <w:rsid w:val="001E475C"/>
    <w:rsid w:val="001E59BD"/>
    <w:rsid w:val="001E5A5F"/>
    <w:rsid w:val="001E5C3E"/>
    <w:rsid w:val="001E641F"/>
    <w:rsid w:val="001E66A7"/>
    <w:rsid w:val="001E773D"/>
    <w:rsid w:val="001F068F"/>
    <w:rsid w:val="001F0BBB"/>
    <w:rsid w:val="001F0DE8"/>
    <w:rsid w:val="001F30B4"/>
    <w:rsid w:val="001F35DC"/>
    <w:rsid w:val="001F3815"/>
    <w:rsid w:val="001F4057"/>
    <w:rsid w:val="001F407D"/>
    <w:rsid w:val="001F4183"/>
    <w:rsid w:val="001F5566"/>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604"/>
    <w:rsid w:val="00205317"/>
    <w:rsid w:val="00205724"/>
    <w:rsid w:val="00205C5F"/>
    <w:rsid w:val="002064F7"/>
    <w:rsid w:val="00206509"/>
    <w:rsid w:val="00206BDB"/>
    <w:rsid w:val="0021058F"/>
    <w:rsid w:val="0021135F"/>
    <w:rsid w:val="0021150C"/>
    <w:rsid w:val="00211938"/>
    <w:rsid w:val="002127FD"/>
    <w:rsid w:val="00212B04"/>
    <w:rsid w:val="00212EEA"/>
    <w:rsid w:val="002130B4"/>
    <w:rsid w:val="0021348C"/>
    <w:rsid w:val="00214BC0"/>
    <w:rsid w:val="00214CAA"/>
    <w:rsid w:val="002154D1"/>
    <w:rsid w:val="00215BEE"/>
    <w:rsid w:val="0021654E"/>
    <w:rsid w:val="0022072A"/>
    <w:rsid w:val="00220B3D"/>
    <w:rsid w:val="0022100A"/>
    <w:rsid w:val="00221160"/>
    <w:rsid w:val="002213EE"/>
    <w:rsid w:val="00221922"/>
    <w:rsid w:val="00221B94"/>
    <w:rsid w:val="00221BC1"/>
    <w:rsid w:val="00222AAD"/>
    <w:rsid w:val="00222FD7"/>
    <w:rsid w:val="00224723"/>
    <w:rsid w:val="002248C1"/>
    <w:rsid w:val="00224C04"/>
    <w:rsid w:val="00224DC7"/>
    <w:rsid w:val="002251A4"/>
    <w:rsid w:val="00225489"/>
    <w:rsid w:val="00225718"/>
    <w:rsid w:val="00225CAE"/>
    <w:rsid w:val="0022685E"/>
    <w:rsid w:val="0022705A"/>
    <w:rsid w:val="00227E88"/>
    <w:rsid w:val="0023004B"/>
    <w:rsid w:val="002301B6"/>
    <w:rsid w:val="00230B94"/>
    <w:rsid w:val="00231C3C"/>
    <w:rsid w:val="00231DC5"/>
    <w:rsid w:val="00232836"/>
    <w:rsid w:val="002338F8"/>
    <w:rsid w:val="00234167"/>
    <w:rsid w:val="00234A15"/>
    <w:rsid w:val="00234AB5"/>
    <w:rsid w:val="00234F9B"/>
    <w:rsid w:val="00235392"/>
    <w:rsid w:val="0023589B"/>
    <w:rsid w:val="00235AEE"/>
    <w:rsid w:val="00235D75"/>
    <w:rsid w:val="002366CE"/>
    <w:rsid w:val="002369D4"/>
    <w:rsid w:val="002375D3"/>
    <w:rsid w:val="0024001A"/>
    <w:rsid w:val="00240887"/>
    <w:rsid w:val="00241142"/>
    <w:rsid w:val="002419F2"/>
    <w:rsid w:val="00242F1E"/>
    <w:rsid w:val="00243E20"/>
    <w:rsid w:val="00243F02"/>
    <w:rsid w:val="00244096"/>
    <w:rsid w:val="0024417D"/>
    <w:rsid w:val="00244754"/>
    <w:rsid w:val="00244C55"/>
    <w:rsid w:val="00245470"/>
    <w:rsid w:val="00246CD7"/>
    <w:rsid w:val="00247C83"/>
    <w:rsid w:val="00250370"/>
    <w:rsid w:val="0025068A"/>
    <w:rsid w:val="00250751"/>
    <w:rsid w:val="00250A7F"/>
    <w:rsid w:val="002516DF"/>
    <w:rsid w:val="00251B50"/>
    <w:rsid w:val="0025204C"/>
    <w:rsid w:val="00253D03"/>
    <w:rsid w:val="00254CF4"/>
    <w:rsid w:val="00254EF4"/>
    <w:rsid w:val="00255877"/>
    <w:rsid w:val="0025701A"/>
    <w:rsid w:val="002575ED"/>
    <w:rsid w:val="002576EB"/>
    <w:rsid w:val="00260BF5"/>
    <w:rsid w:val="00260D04"/>
    <w:rsid w:val="0026130F"/>
    <w:rsid w:val="00261C84"/>
    <w:rsid w:val="002622D4"/>
    <w:rsid w:val="00262818"/>
    <w:rsid w:val="00262A9E"/>
    <w:rsid w:val="00263521"/>
    <w:rsid w:val="00263A1E"/>
    <w:rsid w:val="00263DB7"/>
    <w:rsid w:val="00264127"/>
    <w:rsid w:val="002643D4"/>
    <w:rsid w:val="00264CFB"/>
    <w:rsid w:val="00265428"/>
    <w:rsid w:val="002654D1"/>
    <w:rsid w:val="0027101D"/>
    <w:rsid w:val="0027121E"/>
    <w:rsid w:val="0027188F"/>
    <w:rsid w:val="002739B2"/>
    <w:rsid w:val="002739CF"/>
    <w:rsid w:val="00273D43"/>
    <w:rsid w:val="0027424D"/>
    <w:rsid w:val="00275A79"/>
    <w:rsid w:val="00276385"/>
    <w:rsid w:val="002763F9"/>
    <w:rsid w:val="00276D55"/>
    <w:rsid w:val="00277114"/>
    <w:rsid w:val="0028138F"/>
    <w:rsid w:val="002813A0"/>
    <w:rsid w:val="00281F46"/>
    <w:rsid w:val="00282C5A"/>
    <w:rsid w:val="00283E18"/>
    <w:rsid w:val="00283FFC"/>
    <w:rsid w:val="002841CB"/>
    <w:rsid w:val="00284ABA"/>
    <w:rsid w:val="00284B06"/>
    <w:rsid w:val="00285362"/>
    <w:rsid w:val="00285EC0"/>
    <w:rsid w:val="0028686C"/>
    <w:rsid w:val="0028694C"/>
    <w:rsid w:val="002869E1"/>
    <w:rsid w:val="00286A23"/>
    <w:rsid w:val="00286C34"/>
    <w:rsid w:val="00287385"/>
    <w:rsid w:val="00287BEF"/>
    <w:rsid w:val="00290C01"/>
    <w:rsid w:val="00290D96"/>
    <w:rsid w:val="00291775"/>
    <w:rsid w:val="002920D3"/>
    <w:rsid w:val="002927EE"/>
    <w:rsid w:val="00292A58"/>
    <w:rsid w:val="00293789"/>
    <w:rsid w:val="00293FC3"/>
    <w:rsid w:val="00294150"/>
    <w:rsid w:val="002941CD"/>
    <w:rsid w:val="00294251"/>
    <w:rsid w:val="00294784"/>
    <w:rsid w:val="00294AF0"/>
    <w:rsid w:val="00296A9F"/>
    <w:rsid w:val="002970CC"/>
    <w:rsid w:val="00297B77"/>
    <w:rsid w:val="00297FD7"/>
    <w:rsid w:val="002A04CC"/>
    <w:rsid w:val="002A1117"/>
    <w:rsid w:val="002A18D6"/>
    <w:rsid w:val="002A1B36"/>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30DB"/>
    <w:rsid w:val="002B3A8C"/>
    <w:rsid w:val="002B55FA"/>
    <w:rsid w:val="002B5A1F"/>
    <w:rsid w:val="002B5C10"/>
    <w:rsid w:val="002B5D65"/>
    <w:rsid w:val="002B637F"/>
    <w:rsid w:val="002B65DC"/>
    <w:rsid w:val="002B6FB4"/>
    <w:rsid w:val="002B7B64"/>
    <w:rsid w:val="002B7E82"/>
    <w:rsid w:val="002C06EB"/>
    <w:rsid w:val="002C0B9D"/>
    <w:rsid w:val="002C1BB5"/>
    <w:rsid w:val="002C1D86"/>
    <w:rsid w:val="002C1EE0"/>
    <w:rsid w:val="002C28D3"/>
    <w:rsid w:val="002C2B0E"/>
    <w:rsid w:val="002C316A"/>
    <w:rsid w:val="002C3B87"/>
    <w:rsid w:val="002C3D55"/>
    <w:rsid w:val="002C4139"/>
    <w:rsid w:val="002C4302"/>
    <w:rsid w:val="002C4B51"/>
    <w:rsid w:val="002C4F9F"/>
    <w:rsid w:val="002C521E"/>
    <w:rsid w:val="002C54FF"/>
    <w:rsid w:val="002C58AD"/>
    <w:rsid w:val="002C65B3"/>
    <w:rsid w:val="002C6C7D"/>
    <w:rsid w:val="002C6D22"/>
    <w:rsid w:val="002C70A2"/>
    <w:rsid w:val="002C7D35"/>
    <w:rsid w:val="002D1688"/>
    <w:rsid w:val="002D2963"/>
    <w:rsid w:val="002D2BFB"/>
    <w:rsid w:val="002D3201"/>
    <w:rsid w:val="002D32B9"/>
    <w:rsid w:val="002D38CB"/>
    <w:rsid w:val="002D3AC8"/>
    <w:rsid w:val="002D4617"/>
    <w:rsid w:val="002D4E81"/>
    <w:rsid w:val="002D555F"/>
    <w:rsid w:val="002D572F"/>
    <w:rsid w:val="002D5930"/>
    <w:rsid w:val="002D613F"/>
    <w:rsid w:val="002D65CF"/>
    <w:rsid w:val="002D6964"/>
    <w:rsid w:val="002D69A4"/>
    <w:rsid w:val="002D6DBD"/>
    <w:rsid w:val="002D6EF5"/>
    <w:rsid w:val="002D79C7"/>
    <w:rsid w:val="002E0151"/>
    <w:rsid w:val="002E01CC"/>
    <w:rsid w:val="002E0A57"/>
    <w:rsid w:val="002E188D"/>
    <w:rsid w:val="002E1E1F"/>
    <w:rsid w:val="002E228E"/>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47F1"/>
    <w:rsid w:val="002F5163"/>
    <w:rsid w:val="002F5628"/>
    <w:rsid w:val="002F5A80"/>
    <w:rsid w:val="002F5B51"/>
    <w:rsid w:val="002F5CEC"/>
    <w:rsid w:val="002F6FA5"/>
    <w:rsid w:val="002F724D"/>
    <w:rsid w:val="002F78B6"/>
    <w:rsid w:val="002F7C75"/>
    <w:rsid w:val="002F7D09"/>
    <w:rsid w:val="0030043A"/>
    <w:rsid w:val="00300F74"/>
    <w:rsid w:val="0030114C"/>
    <w:rsid w:val="00301153"/>
    <w:rsid w:val="00301A9A"/>
    <w:rsid w:val="003020D6"/>
    <w:rsid w:val="00302134"/>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8E3"/>
    <w:rsid w:val="00310AC6"/>
    <w:rsid w:val="00311190"/>
    <w:rsid w:val="0031135A"/>
    <w:rsid w:val="0031327E"/>
    <w:rsid w:val="00313D58"/>
    <w:rsid w:val="00313EEC"/>
    <w:rsid w:val="00314BB0"/>
    <w:rsid w:val="003150C0"/>
    <w:rsid w:val="00315624"/>
    <w:rsid w:val="00315BD6"/>
    <w:rsid w:val="00315D7F"/>
    <w:rsid w:val="00315FF2"/>
    <w:rsid w:val="00316385"/>
    <w:rsid w:val="00316A77"/>
    <w:rsid w:val="00316C57"/>
    <w:rsid w:val="00316F0F"/>
    <w:rsid w:val="003177E2"/>
    <w:rsid w:val="0032022E"/>
    <w:rsid w:val="0032289E"/>
    <w:rsid w:val="00322998"/>
    <w:rsid w:val="00322A81"/>
    <w:rsid w:val="00323027"/>
    <w:rsid w:val="0032331E"/>
    <w:rsid w:val="00324236"/>
    <w:rsid w:val="0032448C"/>
    <w:rsid w:val="00324BC1"/>
    <w:rsid w:val="00324C2A"/>
    <w:rsid w:val="00324F0D"/>
    <w:rsid w:val="003257C6"/>
    <w:rsid w:val="00325CD8"/>
    <w:rsid w:val="00325F44"/>
    <w:rsid w:val="00326ABF"/>
    <w:rsid w:val="00326C7C"/>
    <w:rsid w:val="00326EF0"/>
    <w:rsid w:val="00326F6A"/>
    <w:rsid w:val="003271AB"/>
    <w:rsid w:val="00327593"/>
    <w:rsid w:val="0032765C"/>
    <w:rsid w:val="00327706"/>
    <w:rsid w:val="00327D99"/>
    <w:rsid w:val="003303FB"/>
    <w:rsid w:val="003318C2"/>
    <w:rsid w:val="00331924"/>
    <w:rsid w:val="00332663"/>
    <w:rsid w:val="00332F33"/>
    <w:rsid w:val="00333BC5"/>
    <w:rsid w:val="00334583"/>
    <w:rsid w:val="00334A65"/>
    <w:rsid w:val="00334D20"/>
    <w:rsid w:val="00335267"/>
    <w:rsid w:val="0033564C"/>
    <w:rsid w:val="003356A2"/>
    <w:rsid w:val="00335A0A"/>
    <w:rsid w:val="0033672B"/>
    <w:rsid w:val="00337048"/>
    <w:rsid w:val="003370BA"/>
    <w:rsid w:val="00337846"/>
    <w:rsid w:val="0033799E"/>
    <w:rsid w:val="00337BB0"/>
    <w:rsid w:val="00337C4E"/>
    <w:rsid w:val="0034038A"/>
    <w:rsid w:val="003405D2"/>
    <w:rsid w:val="003405E7"/>
    <w:rsid w:val="0034070F"/>
    <w:rsid w:val="00340C7C"/>
    <w:rsid w:val="00340D4D"/>
    <w:rsid w:val="0034149F"/>
    <w:rsid w:val="003417BA"/>
    <w:rsid w:val="003419FB"/>
    <w:rsid w:val="00341C37"/>
    <w:rsid w:val="00343850"/>
    <w:rsid w:val="00343B0B"/>
    <w:rsid w:val="00343D49"/>
    <w:rsid w:val="003441D2"/>
    <w:rsid w:val="00344346"/>
    <w:rsid w:val="00344842"/>
    <w:rsid w:val="00344BBF"/>
    <w:rsid w:val="00344CCD"/>
    <w:rsid w:val="00345868"/>
    <w:rsid w:val="0034637E"/>
    <w:rsid w:val="003466B0"/>
    <w:rsid w:val="00346745"/>
    <w:rsid w:val="00346930"/>
    <w:rsid w:val="003470A8"/>
    <w:rsid w:val="00347612"/>
    <w:rsid w:val="00347800"/>
    <w:rsid w:val="00347942"/>
    <w:rsid w:val="00347A15"/>
    <w:rsid w:val="003509DF"/>
    <w:rsid w:val="003513C7"/>
    <w:rsid w:val="0035145F"/>
    <w:rsid w:val="00351AD0"/>
    <w:rsid w:val="00351F4E"/>
    <w:rsid w:val="003525D4"/>
    <w:rsid w:val="0035281B"/>
    <w:rsid w:val="0035448A"/>
    <w:rsid w:val="00354767"/>
    <w:rsid w:val="00355453"/>
    <w:rsid w:val="003559A1"/>
    <w:rsid w:val="00355B59"/>
    <w:rsid w:val="00356540"/>
    <w:rsid w:val="00356926"/>
    <w:rsid w:val="00356BD5"/>
    <w:rsid w:val="00356C79"/>
    <w:rsid w:val="00356CD5"/>
    <w:rsid w:val="00357420"/>
    <w:rsid w:val="00357544"/>
    <w:rsid w:val="00360129"/>
    <w:rsid w:val="00360285"/>
    <w:rsid w:val="00360322"/>
    <w:rsid w:val="003606C0"/>
    <w:rsid w:val="00360FD1"/>
    <w:rsid w:val="00361812"/>
    <w:rsid w:val="00361AA2"/>
    <w:rsid w:val="00363344"/>
    <w:rsid w:val="003633E1"/>
    <w:rsid w:val="00363FE3"/>
    <w:rsid w:val="003640C2"/>
    <w:rsid w:val="003641B1"/>
    <w:rsid w:val="00364581"/>
    <w:rsid w:val="003651FF"/>
    <w:rsid w:val="0036568B"/>
    <w:rsid w:val="00365C9E"/>
    <w:rsid w:val="00365D63"/>
    <w:rsid w:val="00365DC9"/>
    <w:rsid w:val="00365DE2"/>
    <w:rsid w:val="0036639F"/>
    <w:rsid w:val="003668A5"/>
    <w:rsid w:val="003675CC"/>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551"/>
    <w:rsid w:val="00376625"/>
    <w:rsid w:val="0037752E"/>
    <w:rsid w:val="0037753E"/>
    <w:rsid w:val="00377B33"/>
    <w:rsid w:val="00380052"/>
    <w:rsid w:val="003801D8"/>
    <w:rsid w:val="003806AE"/>
    <w:rsid w:val="003818F7"/>
    <w:rsid w:val="00381983"/>
    <w:rsid w:val="00382741"/>
    <w:rsid w:val="00382981"/>
    <w:rsid w:val="003839AA"/>
    <w:rsid w:val="003843E4"/>
    <w:rsid w:val="00384988"/>
    <w:rsid w:val="00384EDD"/>
    <w:rsid w:val="00385426"/>
    <w:rsid w:val="0038575C"/>
    <w:rsid w:val="00385A72"/>
    <w:rsid w:val="00385CBB"/>
    <w:rsid w:val="00385FBB"/>
    <w:rsid w:val="00387987"/>
    <w:rsid w:val="00387E5E"/>
    <w:rsid w:val="003907CF"/>
    <w:rsid w:val="00391776"/>
    <w:rsid w:val="00391943"/>
    <w:rsid w:val="00391D47"/>
    <w:rsid w:val="00392578"/>
    <w:rsid w:val="003926A8"/>
    <w:rsid w:val="00392806"/>
    <w:rsid w:val="00392899"/>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41"/>
    <w:rsid w:val="00397C56"/>
    <w:rsid w:val="003A0054"/>
    <w:rsid w:val="003A042B"/>
    <w:rsid w:val="003A07CF"/>
    <w:rsid w:val="003A0852"/>
    <w:rsid w:val="003A08AE"/>
    <w:rsid w:val="003A26D2"/>
    <w:rsid w:val="003A3978"/>
    <w:rsid w:val="003A3D05"/>
    <w:rsid w:val="003A47A9"/>
    <w:rsid w:val="003A613A"/>
    <w:rsid w:val="003A66EF"/>
    <w:rsid w:val="003A689D"/>
    <w:rsid w:val="003A74D0"/>
    <w:rsid w:val="003A769E"/>
    <w:rsid w:val="003A780A"/>
    <w:rsid w:val="003B0B84"/>
    <w:rsid w:val="003B1053"/>
    <w:rsid w:val="003B12C7"/>
    <w:rsid w:val="003B166B"/>
    <w:rsid w:val="003B1F61"/>
    <w:rsid w:val="003B2836"/>
    <w:rsid w:val="003B30AD"/>
    <w:rsid w:val="003B396C"/>
    <w:rsid w:val="003B4CBF"/>
    <w:rsid w:val="003B505F"/>
    <w:rsid w:val="003B57EC"/>
    <w:rsid w:val="003B5853"/>
    <w:rsid w:val="003B5A1E"/>
    <w:rsid w:val="003B5E39"/>
    <w:rsid w:val="003B5FB5"/>
    <w:rsid w:val="003B639B"/>
    <w:rsid w:val="003B6576"/>
    <w:rsid w:val="003B6C5A"/>
    <w:rsid w:val="003B6D05"/>
    <w:rsid w:val="003B71E3"/>
    <w:rsid w:val="003B7A94"/>
    <w:rsid w:val="003B7F4E"/>
    <w:rsid w:val="003C0A02"/>
    <w:rsid w:val="003C2534"/>
    <w:rsid w:val="003C26AC"/>
    <w:rsid w:val="003C2A0B"/>
    <w:rsid w:val="003C2EC6"/>
    <w:rsid w:val="003C3154"/>
    <w:rsid w:val="003C32FE"/>
    <w:rsid w:val="003C3358"/>
    <w:rsid w:val="003C4C10"/>
    <w:rsid w:val="003C4F30"/>
    <w:rsid w:val="003C5044"/>
    <w:rsid w:val="003C5153"/>
    <w:rsid w:val="003C5BB1"/>
    <w:rsid w:val="003C5BC7"/>
    <w:rsid w:val="003C5ED9"/>
    <w:rsid w:val="003C6588"/>
    <w:rsid w:val="003C6C20"/>
    <w:rsid w:val="003C73F8"/>
    <w:rsid w:val="003C76CA"/>
    <w:rsid w:val="003C7AD3"/>
    <w:rsid w:val="003C7B2D"/>
    <w:rsid w:val="003D0F91"/>
    <w:rsid w:val="003D1118"/>
    <w:rsid w:val="003D16F2"/>
    <w:rsid w:val="003D1801"/>
    <w:rsid w:val="003D1D5C"/>
    <w:rsid w:val="003D2796"/>
    <w:rsid w:val="003D2AE6"/>
    <w:rsid w:val="003D314F"/>
    <w:rsid w:val="003D3533"/>
    <w:rsid w:val="003D415E"/>
    <w:rsid w:val="003D4194"/>
    <w:rsid w:val="003D43B8"/>
    <w:rsid w:val="003D5549"/>
    <w:rsid w:val="003D5B8A"/>
    <w:rsid w:val="003D5CAC"/>
    <w:rsid w:val="003D6310"/>
    <w:rsid w:val="003D657A"/>
    <w:rsid w:val="003D6CAC"/>
    <w:rsid w:val="003D6FE1"/>
    <w:rsid w:val="003D7383"/>
    <w:rsid w:val="003D7489"/>
    <w:rsid w:val="003D7A6A"/>
    <w:rsid w:val="003E000E"/>
    <w:rsid w:val="003E009E"/>
    <w:rsid w:val="003E0ABC"/>
    <w:rsid w:val="003E159B"/>
    <w:rsid w:val="003E20EB"/>
    <w:rsid w:val="003E2333"/>
    <w:rsid w:val="003E248F"/>
    <w:rsid w:val="003E26E6"/>
    <w:rsid w:val="003E2F13"/>
    <w:rsid w:val="003E2F94"/>
    <w:rsid w:val="003E31EE"/>
    <w:rsid w:val="003E364E"/>
    <w:rsid w:val="003E4D21"/>
    <w:rsid w:val="003E4D5A"/>
    <w:rsid w:val="003E58C2"/>
    <w:rsid w:val="003E5FCA"/>
    <w:rsid w:val="003E66A4"/>
    <w:rsid w:val="003E672B"/>
    <w:rsid w:val="003E6F99"/>
    <w:rsid w:val="003E77E9"/>
    <w:rsid w:val="003E798E"/>
    <w:rsid w:val="003F06E0"/>
    <w:rsid w:val="003F0C61"/>
    <w:rsid w:val="003F0D90"/>
    <w:rsid w:val="003F0E51"/>
    <w:rsid w:val="003F2708"/>
    <w:rsid w:val="003F2DBB"/>
    <w:rsid w:val="003F2EF4"/>
    <w:rsid w:val="003F2F7C"/>
    <w:rsid w:val="003F316F"/>
    <w:rsid w:val="003F48CD"/>
    <w:rsid w:val="003F4A41"/>
    <w:rsid w:val="003F5B6A"/>
    <w:rsid w:val="003F6A36"/>
    <w:rsid w:val="003F6CB2"/>
    <w:rsid w:val="003F6D65"/>
    <w:rsid w:val="003F782E"/>
    <w:rsid w:val="003F7B2B"/>
    <w:rsid w:val="004002DD"/>
    <w:rsid w:val="0040036C"/>
    <w:rsid w:val="0040072A"/>
    <w:rsid w:val="00400D5E"/>
    <w:rsid w:val="00401ED1"/>
    <w:rsid w:val="00402817"/>
    <w:rsid w:val="004029F9"/>
    <w:rsid w:val="00403CB0"/>
    <w:rsid w:val="00403EED"/>
    <w:rsid w:val="0040422D"/>
    <w:rsid w:val="004045D8"/>
    <w:rsid w:val="0040494A"/>
    <w:rsid w:val="00405277"/>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50C9"/>
    <w:rsid w:val="0042545B"/>
    <w:rsid w:val="00425E72"/>
    <w:rsid w:val="00425E85"/>
    <w:rsid w:val="0042649D"/>
    <w:rsid w:val="00426862"/>
    <w:rsid w:val="00426CE7"/>
    <w:rsid w:val="00426D50"/>
    <w:rsid w:val="004276E0"/>
    <w:rsid w:val="00427A72"/>
    <w:rsid w:val="00427D9F"/>
    <w:rsid w:val="00430277"/>
    <w:rsid w:val="00431AA5"/>
    <w:rsid w:val="00431C39"/>
    <w:rsid w:val="00431CDD"/>
    <w:rsid w:val="00432A56"/>
    <w:rsid w:val="00433922"/>
    <w:rsid w:val="00433D69"/>
    <w:rsid w:val="00433DC5"/>
    <w:rsid w:val="00434C19"/>
    <w:rsid w:val="0043539D"/>
    <w:rsid w:val="0043581E"/>
    <w:rsid w:val="00435D22"/>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E6"/>
    <w:rsid w:val="004417D2"/>
    <w:rsid w:val="004424B2"/>
    <w:rsid w:val="004428A8"/>
    <w:rsid w:val="00442E2D"/>
    <w:rsid w:val="00442EF9"/>
    <w:rsid w:val="0044305F"/>
    <w:rsid w:val="00443D1B"/>
    <w:rsid w:val="0044419E"/>
    <w:rsid w:val="00444597"/>
    <w:rsid w:val="004453BB"/>
    <w:rsid w:val="00445522"/>
    <w:rsid w:val="00445626"/>
    <w:rsid w:val="0044619B"/>
    <w:rsid w:val="004465C9"/>
    <w:rsid w:val="00446802"/>
    <w:rsid w:val="004470C5"/>
    <w:rsid w:val="004474BB"/>
    <w:rsid w:val="004475E5"/>
    <w:rsid w:val="004503E1"/>
    <w:rsid w:val="00451A68"/>
    <w:rsid w:val="00451AA2"/>
    <w:rsid w:val="00451E5C"/>
    <w:rsid w:val="0045209D"/>
    <w:rsid w:val="00452950"/>
    <w:rsid w:val="00452A13"/>
    <w:rsid w:val="00452FA4"/>
    <w:rsid w:val="00453265"/>
    <w:rsid w:val="00453750"/>
    <w:rsid w:val="004537EC"/>
    <w:rsid w:val="00453CEB"/>
    <w:rsid w:val="004547C8"/>
    <w:rsid w:val="0045495E"/>
    <w:rsid w:val="00455BC0"/>
    <w:rsid w:val="00455C7E"/>
    <w:rsid w:val="0045637F"/>
    <w:rsid w:val="00456696"/>
    <w:rsid w:val="00456A60"/>
    <w:rsid w:val="00456AD9"/>
    <w:rsid w:val="00456F88"/>
    <w:rsid w:val="004575EF"/>
    <w:rsid w:val="0045768C"/>
    <w:rsid w:val="00457CF6"/>
    <w:rsid w:val="00460179"/>
    <w:rsid w:val="00460B1C"/>
    <w:rsid w:val="004617CF"/>
    <w:rsid w:val="004622BB"/>
    <w:rsid w:val="00462348"/>
    <w:rsid w:val="00463683"/>
    <w:rsid w:val="00464358"/>
    <w:rsid w:val="00464D56"/>
    <w:rsid w:val="00464DF0"/>
    <w:rsid w:val="00465562"/>
    <w:rsid w:val="00465DDF"/>
    <w:rsid w:val="004661DB"/>
    <w:rsid w:val="004663C7"/>
    <w:rsid w:val="00466B28"/>
    <w:rsid w:val="00467D5E"/>
    <w:rsid w:val="0047012B"/>
    <w:rsid w:val="004701EC"/>
    <w:rsid w:val="004705A4"/>
    <w:rsid w:val="00470787"/>
    <w:rsid w:val="00471164"/>
    <w:rsid w:val="00471238"/>
    <w:rsid w:val="0047126F"/>
    <w:rsid w:val="00471AA2"/>
    <w:rsid w:val="00471E18"/>
    <w:rsid w:val="00471F92"/>
    <w:rsid w:val="00471FC6"/>
    <w:rsid w:val="0047228C"/>
    <w:rsid w:val="00472A3C"/>
    <w:rsid w:val="004736FF"/>
    <w:rsid w:val="004743DF"/>
    <w:rsid w:val="00474EE3"/>
    <w:rsid w:val="00474EFE"/>
    <w:rsid w:val="00475A1C"/>
    <w:rsid w:val="0047620F"/>
    <w:rsid w:val="00476508"/>
    <w:rsid w:val="004767BA"/>
    <w:rsid w:val="004779AA"/>
    <w:rsid w:val="00477F44"/>
    <w:rsid w:val="00480011"/>
    <w:rsid w:val="00480107"/>
    <w:rsid w:val="004809CB"/>
    <w:rsid w:val="00481A59"/>
    <w:rsid w:val="00481A8A"/>
    <w:rsid w:val="00482259"/>
    <w:rsid w:val="00482559"/>
    <w:rsid w:val="0048280E"/>
    <w:rsid w:val="00482C33"/>
    <w:rsid w:val="004830BE"/>
    <w:rsid w:val="004832D9"/>
    <w:rsid w:val="004833CE"/>
    <w:rsid w:val="004836A0"/>
    <w:rsid w:val="00483D0D"/>
    <w:rsid w:val="004845B2"/>
    <w:rsid w:val="00485309"/>
    <w:rsid w:val="00485787"/>
    <w:rsid w:val="00486172"/>
    <w:rsid w:val="004865D8"/>
    <w:rsid w:val="00487169"/>
    <w:rsid w:val="004873D9"/>
    <w:rsid w:val="004875EB"/>
    <w:rsid w:val="00487BF2"/>
    <w:rsid w:val="0049015A"/>
    <w:rsid w:val="004902C9"/>
    <w:rsid w:val="0049094B"/>
    <w:rsid w:val="00490E40"/>
    <w:rsid w:val="00491199"/>
    <w:rsid w:val="004919A3"/>
    <w:rsid w:val="00491D1E"/>
    <w:rsid w:val="00492A59"/>
    <w:rsid w:val="00492D47"/>
    <w:rsid w:val="004930AA"/>
    <w:rsid w:val="004939B6"/>
    <w:rsid w:val="00493AE1"/>
    <w:rsid w:val="00493CBE"/>
    <w:rsid w:val="004945A4"/>
    <w:rsid w:val="00494B5A"/>
    <w:rsid w:val="00494B6B"/>
    <w:rsid w:val="00494C49"/>
    <w:rsid w:val="00495214"/>
    <w:rsid w:val="004955D7"/>
    <w:rsid w:val="0049574B"/>
    <w:rsid w:val="004964BE"/>
    <w:rsid w:val="004965B9"/>
    <w:rsid w:val="00497103"/>
    <w:rsid w:val="00497117"/>
    <w:rsid w:val="004975F0"/>
    <w:rsid w:val="004976B0"/>
    <w:rsid w:val="00497953"/>
    <w:rsid w:val="00497FC7"/>
    <w:rsid w:val="00497FC9"/>
    <w:rsid w:val="004A0385"/>
    <w:rsid w:val="004A07F3"/>
    <w:rsid w:val="004A0E02"/>
    <w:rsid w:val="004A0E75"/>
    <w:rsid w:val="004A144B"/>
    <w:rsid w:val="004A1FF4"/>
    <w:rsid w:val="004A30DB"/>
    <w:rsid w:val="004A3415"/>
    <w:rsid w:val="004A3987"/>
    <w:rsid w:val="004A3A1C"/>
    <w:rsid w:val="004A5AE0"/>
    <w:rsid w:val="004A5D89"/>
    <w:rsid w:val="004A5FCA"/>
    <w:rsid w:val="004A68B3"/>
    <w:rsid w:val="004A6B9E"/>
    <w:rsid w:val="004A6C9C"/>
    <w:rsid w:val="004A6CC0"/>
    <w:rsid w:val="004A6FE6"/>
    <w:rsid w:val="004A7203"/>
    <w:rsid w:val="004A77C4"/>
    <w:rsid w:val="004A7ABE"/>
    <w:rsid w:val="004B09A3"/>
    <w:rsid w:val="004B117A"/>
    <w:rsid w:val="004B18AE"/>
    <w:rsid w:val="004B21B0"/>
    <w:rsid w:val="004B2564"/>
    <w:rsid w:val="004B2751"/>
    <w:rsid w:val="004B2D77"/>
    <w:rsid w:val="004B2F85"/>
    <w:rsid w:val="004B3850"/>
    <w:rsid w:val="004B42DF"/>
    <w:rsid w:val="004B4756"/>
    <w:rsid w:val="004B5F7A"/>
    <w:rsid w:val="004B6164"/>
    <w:rsid w:val="004B63AE"/>
    <w:rsid w:val="004B7C1A"/>
    <w:rsid w:val="004C056A"/>
    <w:rsid w:val="004C0FFF"/>
    <w:rsid w:val="004C1639"/>
    <w:rsid w:val="004C1653"/>
    <w:rsid w:val="004C1BDC"/>
    <w:rsid w:val="004C209B"/>
    <w:rsid w:val="004C2149"/>
    <w:rsid w:val="004C2531"/>
    <w:rsid w:val="004C2B02"/>
    <w:rsid w:val="004C3342"/>
    <w:rsid w:val="004C4396"/>
    <w:rsid w:val="004C4F65"/>
    <w:rsid w:val="004C58B1"/>
    <w:rsid w:val="004C6628"/>
    <w:rsid w:val="004C7A8F"/>
    <w:rsid w:val="004C7D9F"/>
    <w:rsid w:val="004D102C"/>
    <w:rsid w:val="004D16BE"/>
    <w:rsid w:val="004D1983"/>
    <w:rsid w:val="004D1BC8"/>
    <w:rsid w:val="004D1D1F"/>
    <w:rsid w:val="004D2576"/>
    <w:rsid w:val="004D2869"/>
    <w:rsid w:val="004D2D0A"/>
    <w:rsid w:val="004D3387"/>
    <w:rsid w:val="004D38B0"/>
    <w:rsid w:val="004D3AAD"/>
    <w:rsid w:val="004D4C8A"/>
    <w:rsid w:val="004D55AB"/>
    <w:rsid w:val="004D562B"/>
    <w:rsid w:val="004D581B"/>
    <w:rsid w:val="004D5AD1"/>
    <w:rsid w:val="004D629E"/>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3112"/>
    <w:rsid w:val="004E3B2D"/>
    <w:rsid w:val="004E3F72"/>
    <w:rsid w:val="004E46AF"/>
    <w:rsid w:val="004E51B2"/>
    <w:rsid w:val="004E5265"/>
    <w:rsid w:val="004E52EE"/>
    <w:rsid w:val="004E6717"/>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416A"/>
    <w:rsid w:val="004F431D"/>
    <w:rsid w:val="004F43AB"/>
    <w:rsid w:val="004F4C67"/>
    <w:rsid w:val="004F4F1F"/>
    <w:rsid w:val="004F4F7A"/>
    <w:rsid w:val="004F4F85"/>
    <w:rsid w:val="004F539A"/>
    <w:rsid w:val="004F5524"/>
    <w:rsid w:val="004F5B56"/>
    <w:rsid w:val="004F679D"/>
    <w:rsid w:val="004F717A"/>
    <w:rsid w:val="004F7AE0"/>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5366"/>
    <w:rsid w:val="0050537A"/>
    <w:rsid w:val="0051015F"/>
    <w:rsid w:val="00510184"/>
    <w:rsid w:val="0051084F"/>
    <w:rsid w:val="00510973"/>
    <w:rsid w:val="00510A6C"/>
    <w:rsid w:val="00510D89"/>
    <w:rsid w:val="00511F6D"/>
    <w:rsid w:val="0051221A"/>
    <w:rsid w:val="005130A4"/>
    <w:rsid w:val="0051326F"/>
    <w:rsid w:val="00513BCD"/>
    <w:rsid w:val="00513CBD"/>
    <w:rsid w:val="00513F33"/>
    <w:rsid w:val="005147FC"/>
    <w:rsid w:val="00514DD2"/>
    <w:rsid w:val="0051501C"/>
    <w:rsid w:val="00515606"/>
    <w:rsid w:val="005158BE"/>
    <w:rsid w:val="00515C82"/>
    <w:rsid w:val="00516835"/>
    <w:rsid w:val="00516FB8"/>
    <w:rsid w:val="00517613"/>
    <w:rsid w:val="00517AA9"/>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1C27"/>
    <w:rsid w:val="005320A5"/>
    <w:rsid w:val="00532196"/>
    <w:rsid w:val="005324E4"/>
    <w:rsid w:val="005325F3"/>
    <w:rsid w:val="005326D9"/>
    <w:rsid w:val="00533572"/>
    <w:rsid w:val="00534021"/>
    <w:rsid w:val="005342AA"/>
    <w:rsid w:val="00534623"/>
    <w:rsid w:val="005346A1"/>
    <w:rsid w:val="00534EB1"/>
    <w:rsid w:val="005352B7"/>
    <w:rsid w:val="00535691"/>
    <w:rsid w:val="00535CC6"/>
    <w:rsid w:val="00535D72"/>
    <w:rsid w:val="00536216"/>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C8D"/>
    <w:rsid w:val="00542CDA"/>
    <w:rsid w:val="00542EA3"/>
    <w:rsid w:val="0054365A"/>
    <w:rsid w:val="00543699"/>
    <w:rsid w:val="00543A22"/>
    <w:rsid w:val="00543F8A"/>
    <w:rsid w:val="00544CE7"/>
    <w:rsid w:val="0054509A"/>
    <w:rsid w:val="00545927"/>
    <w:rsid w:val="00546559"/>
    <w:rsid w:val="005474F6"/>
    <w:rsid w:val="00547C0F"/>
    <w:rsid w:val="005500D2"/>
    <w:rsid w:val="00550BA0"/>
    <w:rsid w:val="00550E94"/>
    <w:rsid w:val="00551B42"/>
    <w:rsid w:val="00551DB7"/>
    <w:rsid w:val="005529ED"/>
    <w:rsid w:val="00553469"/>
    <w:rsid w:val="00554AAD"/>
    <w:rsid w:val="0055522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B56"/>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4579"/>
    <w:rsid w:val="00574593"/>
    <w:rsid w:val="00574757"/>
    <w:rsid w:val="0057527E"/>
    <w:rsid w:val="00575403"/>
    <w:rsid w:val="00575554"/>
    <w:rsid w:val="00575A1D"/>
    <w:rsid w:val="00575A7F"/>
    <w:rsid w:val="005764A9"/>
    <w:rsid w:val="00576529"/>
    <w:rsid w:val="00576867"/>
    <w:rsid w:val="00576CCF"/>
    <w:rsid w:val="00576D2C"/>
    <w:rsid w:val="00576EFD"/>
    <w:rsid w:val="00577BC4"/>
    <w:rsid w:val="00577C64"/>
    <w:rsid w:val="00580508"/>
    <w:rsid w:val="005806F9"/>
    <w:rsid w:val="00580C5C"/>
    <w:rsid w:val="00580DA8"/>
    <w:rsid w:val="00580F79"/>
    <w:rsid w:val="0058142E"/>
    <w:rsid w:val="00581795"/>
    <w:rsid w:val="00583B95"/>
    <w:rsid w:val="00583E34"/>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85F"/>
    <w:rsid w:val="00591F15"/>
    <w:rsid w:val="00592ABD"/>
    <w:rsid w:val="00592EAA"/>
    <w:rsid w:val="00592EBE"/>
    <w:rsid w:val="00593050"/>
    <w:rsid w:val="00593685"/>
    <w:rsid w:val="0059372F"/>
    <w:rsid w:val="0059393A"/>
    <w:rsid w:val="0059466A"/>
    <w:rsid w:val="00594734"/>
    <w:rsid w:val="005947CE"/>
    <w:rsid w:val="005950C8"/>
    <w:rsid w:val="0059531A"/>
    <w:rsid w:val="0059595B"/>
    <w:rsid w:val="00595A3D"/>
    <w:rsid w:val="00595D44"/>
    <w:rsid w:val="0059614A"/>
    <w:rsid w:val="005963B4"/>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40BA"/>
    <w:rsid w:val="005A504A"/>
    <w:rsid w:val="005A57D6"/>
    <w:rsid w:val="005A5A70"/>
    <w:rsid w:val="005A7389"/>
    <w:rsid w:val="005A78EE"/>
    <w:rsid w:val="005A7CA2"/>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E6C"/>
    <w:rsid w:val="005B63E4"/>
    <w:rsid w:val="005B6AB5"/>
    <w:rsid w:val="005B6CCC"/>
    <w:rsid w:val="005B71CE"/>
    <w:rsid w:val="005B74FB"/>
    <w:rsid w:val="005B757C"/>
    <w:rsid w:val="005B78A1"/>
    <w:rsid w:val="005C02D4"/>
    <w:rsid w:val="005C05FF"/>
    <w:rsid w:val="005C14A0"/>
    <w:rsid w:val="005C198B"/>
    <w:rsid w:val="005C1CBD"/>
    <w:rsid w:val="005C23D7"/>
    <w:rsid w:val="005C26CE"/>
    <w:rsid w:val="005C2859"/>
    <w:rsid w:val="005C287F"/>
    <w:rsid w:val="005C2947"/>
    <w:rsid w:val="005C2D2D"/>
    <w:rsid w:val="005C438E"/>
    <w:rsid w:val="005C43F3"/>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BB8"/>
    <w:rsid w:val="005D1FBA"/>
    <w:rsid w:val="005D24A9"/>
    <w:rsid w:val="005D25B7"/>
    <w:rsid w:val="005D293C"/>
    <w:rsid w:val="005D30B8"/>
    <w:rsid w:val="005D3986"/>
    <w:rsid w:val="005D3ED4"/>
    <w:rsid w:val="005D48FE"/>
    <w:rsid w:val="005D4DA2"/>
    <w:rsid w:val="005D5686"/>
    <w:rsid w:val="005D5880"/>
    <w:rsid w:val="005D5DA2"/>
    <w:rsid w:val="005D5EAC"/>
    <w:rsid w:val="005D601C"/>
    <w:rsid w:val="005D66B0"/>
    <w:rsid w:val="005D6BA1"/>
    <w:rsid w:val="005D6C63"/>
    <w:rsid w:val="005D6E99"/>
    <w:rsid w:val="005D7598"/>
    <w:rsid w:val="005E009F"/>
    <w:rsid w:val="005E0C21"/>
    <w:rsid w:val="005E143B"/>
    <w:rsid w:val="005E1528"/>
    <w:rsid w:val="005E2189"/>
    <w:rsid w:val="005E25F7"/>
    <w:rsid w:val="005E2A5A"/>
    <w:rsid w:val="005E2C15"/>
    <w:rsid w:val="005E2CBB"/>
    <w:rsid w:val="005E3B69"/>
    <w:rsid w:val="005E3DDA"/>
    <w:rsid w:val="005E4642"/>
    <w:rsid w:val="005E46DC"/>
    <w:rsid w:val="005E4A51"/>
    <w:rsid w:val="005E4C95"/>
    <w:rsid w:val="005E58A5"/>
    <w:rsid w:val="005E5E61"/>
    <w:rsid w:val="005E7491"/>
    <w:rsid w:val="005E78E7"/>
    <w:rsid w:val="005E7D9E"/>
    <w:rsid w:val="005F00DC"/>
    <w:rsid w:val="005F01BE"/>
    <w:rsid w:val="005F0224"/>
    <w:rsid w:val="005F038B"/>
    <w:rsid w:val="005F0908"/>
    <w:rsid w:val="005F0B3C"/>
    <w:rsid w:val="005F0E3E"/>
    <w:rsid w:val="005F14B1"/>
    <w:rsid w:val="005F16C0"/>
    <w:rsid w:val="005F1D95"/>
    <w:rsid w:val="005F1FA4"/>
    <w:rsid w:val="005F2122"/>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F74"/>
    <w:rsid w:val="00601269"/>
    <w:rsid w:val="00601462"/>
    <w:rsid w:val="00601C2F"/>
    <w:rsid w:val="00602BBC"/>
    <w:rsid w:val="00603ABE"/>
    <w:rsid w:val="00603F19"/>
    <w:rsid w:val="00604D69"/>
    <w:rsid w:val="006052E4"/>
    <w:rsid w:val="00605442"/>
    <w:rsid w:val="0060683C"/>
    <w:rsid w:val="00607532"/>
    <w:rsid w:val="00607C9B"/>
    <w:rsid w:val="00610319"/>
    <w:rsid w:val="006104FE"/>
    <w:rsid w:val="006105C2"/>
    <w:rsid w:val="00610930"/>
    <w:rsid w:val="00610B37"/>
    <w:rsid w:val="006111D5"/>
    <w:rsid w:val="00611216"/>
    <w:rsid w:val="006125B0"/>
    <w:rsid w:val="00612C20"/>
    <w:rsid w:val="00612E61"/>
    <w:rsid w:val="00612FC6"/>
    <w:rsid w:val="006139F2"/>
    <w:rsid w:val="00613D01"/>
    <w:rsid w:val="00613D28"/>
    <w:rsid w:val="0061404F"/>
    <w:rsid w:val="0061424C"/>
    <w:rsid w:val="00614C2C"/>
    <w:rsid w:val="00614E96"/>
    <w:rsid w:val="00614EA9"/>
    <w:rsid w:val="00615072"/>
    <w:rsid w:val="00615EA0"/>
    <w:rsid w:val="00615F30"/>
    <w:rsid w:val="00616E27"/>
    <w:rsid w:val="00617088"/>
    <w:rsid w:val="00617831"/>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F8C"/>
    <w:rsid w:val="00625009"/>
    <w:rsid w:val="00625759"/>
    <w:rsid w:val="006259EF"/>
    <w:rsid w:val="00625B32"/>
    <w:rsid w:val="00625B8F"/>
    <w:rsid w:val="006261EC"/>
    <w:rsid w:val="006278CC"/>
    <w:rsid w:val="00630332"/>
    <w:rsid w:val="00630F2B"/>
    <w:rsid w:val="006315AC"/>
    <w:rsid w:val="0063189C"/>
    <w:rsid w:val="00632878"/>
    <w:rsid w:val="006328D1"/>
    <w:rsid w:val="00632C05"/>
    <w:rsid w:val="00633595"/>
    <w:rsid w:val="00634521"/>
    <w:rsid w:val="0063468C"/>
    <w:rsid w:val="00634DAD"/>
    <w:rsid w:val="006356A3"/>
    <w:rsid w:val="006356C7"/>
    <w:rsid w:val="006358A5"/>
    <w:rsid w:val="006359D0"/>
    <w:rsid w:val="00635B2E"/>
    <w:rsid w:val="006364F7"/>
    <w:rsid w:val="00636E7A"/>
    <w:rsid w:val="00636EAC"/>
    <w:rsid w:val="0063728E"/>
    <w:rsid w:val="006372F2"/>
    <w:rsid w:val="0063730B"/>
    <w:rsid w:val="006373B0"/>
    <w:rsid w:val="00637630"/>
    <w:rsid w:val="00637810"/>
    <w:rsid w:val="00637918"/>
    <w:rsid w:val="0063799F"/>
    <w:rsid w:val="006379EE"/>
    <w:rsid w:val="00637D46"/>
    <w:rsid w:val="00637E30"/>
    <w:rsid w:val="00637E67"/>
    <w:rsid w:val="0064036F"/>
    <w:rsid w:val="00640391"/>
    <w:rsid w:val="0064090C"/>
    <w:rsid w:val="00640A83"/>
    <w:rsid w:val="00640D00"/>
    <w:rsid w:val="00642D42"/>
    <w:rsid w:val="00642E0E"/>
    <w:rsid w:val="00643044"/>
    <w:rsid w:val="006430ED"/>
    <w:rsid w:val="006432EA"/>
    <w:rsid w:val="006434BE"/>
    <w:rsid w:val="00643B35"/>
    <w:rsid w:val="00644879"/>
    <w:rsid w:val="00644C6D"/>
    <w:rsid w:val="00644F86"/>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71"/>
    <w:rsid w:val="006541A6"/>
    <w:rsid w:val="00654347"/>
    <w:rsid w:val="006546E0"/>
    <w:rsid w:val="00654926"/>
    <w:rsid w:val="00654C6A"/>
    <w:rsid w:val="00655356"/>
    <w:rsid w:val="00655B41"/>
    <w:rsid w:val="00656821"/>
    <w:rsid w:val="006569B1"/>
    <w:rsid w:val="006572F6"/>
    <w:rsid w:val="00657379"/>
    <w:rsid w:val="006576D8"/>
    <w:rsid w:val="00657A85"/>
    <w:rsid w:val="00657BBC"/>
    <w:rsid w:val="006600F5"/>
    <w:rsid w:val="0066027D"/>
    <w:rsid w:val="00660609"/>
    <w:rsid w:val="006609B1"/>
    <w:rsid w:val="00661109"/>
    <w:rsid w:val="00661D76"/>
    <w:rsid w:val="00661E8F"/>
    <w:rsid w:val="006623BF"/>
    <w:rsid w:val="006624F0"/>
    <w:rsid w:val="0066294A"/>
    <w:rsid w:val="0066318C"/>
    <w:rsid w:val="006637B9"/>
    <w:rsid w:val="00663AAC"/>
    <w:rsid w:val="00664533"/>
    <w:rsid w:val="0066498E"/>
    <w:rsid w:val="006659DD"/>
    <w:rsid w:val="00665B84"/>
    <w:rsid w:val="006661AD"/>
    <w:rsid w:val="006662AD"/>
    <w:rsid w:val="006668CA"/>
    <w:rsid w:val="00666E99"/>
    <w:rsid w:val="0066760C"/>
    <w:rsid w:val="00667ABB"/>
    <w:rsid w:val="006702ED"/>
    <w:rsid w:val="006708C9"/>
    <w:rsid w:val="00670B88"/>
    <w:rsid w:val="00670E84"/>
    <w:rsid w:val="00671A22"/>
    <w:rsid w:val="0067240D"/>
    <w:rsid w:val="006726E0"/>
    <w:rsid w:val="006726E2"/>
    <w:rsid w:val="006742C5"/>
    <w:rsid w:val="00674A96"/>
    <w:rsid w:val="00674D18"/>
    <w:rsid w:val="006750F1"/>
    <w:rsid w:val="00675A81"/>
    <w:rsid w:val="00676022"/>
    <w:rsid w:val="0067643D"/>
    <w:rsid w:val="0067675D"/>
    <w:rsid w:val="00677A1C"/>
    <w:rsid w:val="00677C73"/>
    <w:rsid w:val="00677F7C"/>
    <w:rsid w:val="0068074C"/>
    <w:rsid w:val="006813F0"/>
    <w:rsid w:val="006819D0"/>
    <w:rsid w:val="00682AE2"/>
    <w:rsid w:val="006834E5"/>
    <w:rsid w:val="00683564"/>
    <w:rsid w:val="006836FF"/>
    <w:rsid w:val="00683815"/>
    <w:rsid w:val="00683A28"/>
    <w:rsid w:val="00683FA5"/>
    <w:rsid w:val="00684959"/>
    <w:rsid w:val="00684DEA"/>
    <w:rsid w:val="006854F2"/>
    <w:rsid w:val="0068565C"/>
    <w:rsid w:val="00685CE0"/>
    <w:rsid w:val="0068620A"/>
    <w:rsid w:val="006862BE"/>
    <w:rsid w:val="00686E12"/>
    <w:rsid w:val="0069093D"/>
    <w:rsid w:val="00690E56"/>
    <w:rsid w:val="00690F46"/>
    <w:rsid w:val="00691B4D"/>
    <w:rsid w:val="0069225F"/>
    <w:rsid w:val="0069249C"/>
    <w:rsid w:val="00692613"/>
    <w:rsid w:val="006927F0"/>
    <w:rsid w:val="00692D60"/>
    <w:rsid w:val="00692E52"/>
    <w:rsid w:val="0069335D"/>
    <w:rsid w:val="00693370"/>
    <w:rsid w:val="00694C3C"/>
    <w:rsid w:val="0069547B"/>
    <w:rsid w:val="00696ADE"/>
    <w:rsid w:val="00697E8B"/>
    <w:rsid w:val="006A040F"/>
    <w:rsid w:val="006A1039"/>
    <w:rsid w:val="006A21AF"/>
    <w:rsid w:val="006A2D1D"/>
    <w:rsid w:val="006A49AE"/>
    <w:rsid w:val="006A4C49"/>
    <w:rsid w:val="006A52FF"/>
    <w:rsid w:val="006A5A4C"/>
    <w:rsid w:val="006A6846"/>
    <w:rsid w:val="006A7121"/>
    <w:rsid w:val="006A75AC"/>
    <w:rsid w:val="006A7632"/>
    <w:rsid w:val="006A7897"/>
    <w:rsid w:val="006A7F23"/>
    <w:rsid w:val="006B0178"/>
    <w:rsid w:val="006B056A"/>
    <w:rsid w:val="006B0630"/>
    <w:rsid w:val="006B074C"/>
    <w:rsid w:val="006B0FA2"/>
    <w:rsid w:val="006B1475"/>
    <w:rsid w:val="006B1754"/>
    <w:rsid w:val="006B1A63"/>
    <w:rsid w:val="006B2A03"/>
    <w:rsid w:val="006B2ABD"/>
    <w:rsid w:val="006B2E94"/>
    <w:rsid w:val="006B3858"/>
    <w:rsid w:val="006B424E"/>
    <w:rsid w:val="006B5363"/>
    <w:rsid w:val="006B56D9"/>
    <w:rsid w:val="006B5FBD"/>
    <w:rsid w:val="006B657B"/>
    <w:rsid w:val="006B6AFA"/>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4023"/>
    <w:rsid w:val="006C4287"/>
    <w:rsid w:val="006C431D"/>
    <w:rsid w:val="006C4D54"/>
    <w:rsid w:val="006C51B3"/>
    <w:rsid w:val="006C58DF"/>
    <w:rsid w:val="006C6452"/>
    <w:rsid w:val="006C6CE3"/>
    <w:rsid w:val="006C7199"/>
    <w:rsid w:val="006C7422"/>
    <w:rsid w:val="006D0087"/>
    <w:rsid w:val="006D04D2"/>
    <w:rsid w:val="006D06CC"/>
    <w:rsid w:val="006D167F"/>
    <w:rsid w:val="006D176D"/>
    <w:rsid w:val="006D280F"/>
    <w:rsid w:val="006D32A1"/>
    <w:rsid w:val="006D383A"/>
    <w:rsid w:val="006D4161"/>
    <w:rsid w:val="006D5CCE"/>
    <w:rsid w:val="006D60EF"/>
    <w:rsid w:val="006D6131"/>
    <w:rsid w:val="006D66B2"/>
    <w:rsid w:val="006D6CC0"/>
    <w:rsid w:val="006D6DC4"/>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87E"/>
    <w:rsid w:val="006F0215"/>
    <w:rsid w:val="006F10E1"/>
    <w:rsid w:val="006F11DD"/>
    <w:rsid w:val="006F1422"/>
    <w:rsid w:val="006F161B"/>
    <w:rsid w:val="006F19AA"/>
    <w:rsid w:val="006F19AB"/>
    <w:rsid w:val="006F26FB"/>
    <w:rsid w:val="006F281D"/>
    <w:rsid w:val="006F285F"/>
    <w:rsid w:val="006F3142"/>
    <w:rsid w:val="006F347B"/>
    <w:rsid w:val="006F3536"/>
    <w:rsid w:val="006F3A6E"/>
    <w:rsid w:val="006F4275"/>
    <w:rsid w:val="006F4A1E"/>
    <w:rsid w:val="006F713A"/>
    <w:rsid w:val="006F78A5"/>
    <w:rsid w:val="00700615"/>
    <w:rsid w:val="00701259"/>
    <w:rsid w:val="00701441"/>
    <w:rsid w:val="00701DC8"/>
    <w:rsid w:val="00701EDB"/>
    <w:rsid w:val="00701F32"/>
    <w:rsid w:val="007021CD"/>
    <w:rsid w:val="00702A1E"/>
    <w:rsid w:val="00702A70"/>
    <w:rsid w:val="00702E9B"/>
    <w:rsid w:val="0070320C"/>
    <w:rsid w:val="007033B5"/>
    <w:rsid w:val="00703549"/>
    <w:rsid w:val="00704670"/>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81E"/>
    <w:rsid w:val="007149F9"/>
    <w:rsid w:val="00715002"/>
    <w:rsid w:val="007158E1"/>
    <w:rsid w:val="007163C0"/>
    <w:rsid w:val="00716B1B"/>
    <w:rsid w:val="00717FEE"/>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5AF"/>
    <w:rsid w:val="007264A6"/>
    <w:rsid w:val="00726680"/>
    <w:rsid w:val="00726C56"/>
    <w:rsid w:val="00727068"/>
    <w:rsid w:val="007270D6"/>
    <w:rsid w:val="007273AA"/>
    <w:rsid w:val="00727786"/>
    <w:rsid w:val="007278B3"/>
    <w:rsid w:val="00727AE5"/>
    <w:rsid w:val="00727E46"/>
    <w:rsid w:val="00730041"/>
    <w:rsid w:val="0073024E"/>
    <w:rsid w:val="00730D60"/>
    <w:rsid w:val="00731EC4"/>
    <w:rsid w:val="00731FA8"/>
    <w:rsid w:val="0073212E"/>
    <w:rsid w:val="00732E66"/>
    <w:rsid w:val="0073326F"/>
    <w:rsid w:val="0073378E"/>
    <w:rsid w:val="00733F2B"/>
    <w:rsid w:val="007343B1"/>
    <w:rsid w:val="00734516"/>
    <w:rsid w:val="00734D2F"/>
    <w:rsid w:val="00735043"/>
    <w:rsid w:val="007356CC"/>
    <w:rsid w:val="00736983"/>
    <w:rsid w:val="00737520"/>
    <w:rsid w:val="0074067F"/>
    <w:rsid w:val="007406F6"/>
    <w:rsid w:val="00740C3E"/>
    <w:rsid w:val="00740E0F"/>
    <w:rsid w:val="00742601"/>
    <w:rsid w:val="00743384"/>
    <w:rsid w:val="00743463"/>
    <w:rsid w:val="0074450C"/>
    <w:rsid w:val="00744632"/>
    <w:rsid w:val="00744A32"/>
    <w:rsid w:val="00744A94"/>
    <w:rsid w:val="007452B3"/>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24DB"/>
    <w:rsid w:val="007526C7"/>
    <w:rsid w:val="00752C80"/>
    <w:rsid w:val="00753115"/>
    <w:rsid w:val="007536B9"/>
    <w:rsid w:val="00753941"/>
    <w:rsid w:val="00753A65"/>
    <w:rsid w:val="00753ADE"/>
    <w:rsid w:val="00754D6C"/>
    <w:rsid w:val="007551D8"/>
    <w:rsid w:val="0075625B"/>
    <w:rsid w:val="00756A96"/>
    <w:rsid w:val="00756E3A"/>
    <w:rsid w:val="0075719C"/>
    <w:rsid w:val="007578C1"/>
    <w:rsid w:val="00757B56"/>
    <w:rsid w:val="007609B5"/>
    <w:rsid w:val="00760B67"/>
    <w:rsid w:val="00760F3C"/>
    <w:rsid w:val="0076115B"/>
    <w:rsid w:val="00761CE2"/>
    <w:rsid w:val="00761E1F"/>
    <w:rsid w:val="00761E43"/>
    <w:rsid w:val="00763CCF"/>
    <w:rsid w:val="00763E35"/>
    <w:rsid w:val="00764C13"/>
    <w:rsid w:val="007657FC"/>
    <w:rsid w:val="00765D28"/>
    <w:rsid w:val="0076677C"/>
    <w:rsid w:val="00766829"/>
    <w:rsid w:val="00766AEC"/>
    <w:rsid w:val="0076737F"/>
    <w:rsid w:val="00767B25"/>
    <w:rsid w:val="007702E5"/>
    <w:rsid w:val="0077170D"/>
    <w:rsid w:val="0077176D"/>
    <w:rsid w:val="00771BEC"/>
    <w:rsid w:val="00771F85"/>
    <w:rsid w:val="00772487"/>
    <w:rsid w:val="00772549"/>
    <w:rsid w:val="00772570"/>
    <w:rsid w:val="00772730"/>
    <w:rsid w:val="0077300F"/>
    <w:rsid w:val="00773308"/>
    <w:rsid w:val="007735FB"/>
    <w:rsid w:val="0077389E"/>
    <w:rsid w:val="00773F61"/>
    <w:rsid w:val="00774E68"/>
    <w:rsid w:val="00774E93"/>
    <w:rsid w:val="0077505C"/>
    <w:rsid w:val="00775113"/>
    <w:rsid w:val="0077594D"/>
    <w:rsid w:val="007761EE"/>
    <w:rsid w:val="0077697F"/>
    <w:rsid w:val="0077727E"/>
    <w:rsid w:val="007772C8"/>
    <w:rsid w:val="00777388"/>
    <w:rsid w:val="00777BAD"/>
    <w:rsid w:val="00777D52"/>
    <w:rsid w:val="00777DAD"/>
    <w:rsid w:val="00780097"/>
    <w:rsid w:val="007809A9"/>
    <w:rsid w:val="00780D40"/>
    <w:rsid w:val="00781125"/>
    <w:rsid w:val="00781F3B"/>
    <w:rsid w:val="007824AB"/>
    <w:rsid w:val="00783850"/>
    <w:rsid w:val="00784D2F"/>
    <w:rsid w:val="00784F53"/>
    <w:rsid w:val="00785D0A"/>
    <w:rsid w:val="00786364"/>
    <w:rsid w:val="00787591"/>
    <w:rsid w:val="007877E8"/>
    <w:rsid w:val="0078781C"/>
    <w:rsid w:val="00787AC0"/>
    <w:rsid w:val="00787BF8"/>
    <w:rsid w:val="00787EAD"/>
    <w:rsid w:val="0079068D"/>
    <w:rsid w:val="00790BF1"/>
    <w:rsid w:val="0079128A"/>
    <w:rsid w:val="00791581"/>
    <w:rsid w:val="00792831"/>
    <w:rsid w:val="00792B80"/>
    <w:rsid w:val="007938BB"/>
    <w:rsid w:val="0079415F"/>
    <w:rsid w:val="00795121"/>
    <w:rsid w:val="00795C02"/>
    <w:rsid w:val="00795E68"/>
    <w:rsid w:val="00795F23"/>
    <w:rsid w:val="00796843"/>
    <w:rsid w:val="0079764A"/>
    <w:rsid w:val="007A0926"/>
    <w:rsid w:val="007A156F"/>
    <w:rsid w:val="007A1E36"/>
    <w:rsid w:val="007A2FCF"/>
    <w:rsid w:val="007A3DF5"/>
    <w:rsid w:val="007A3F08"/>
    <w:rsid w:val="007A4B4D"/>
    <w:rsid w:val="007A4DFA"/>
    <w:rsid w:val="007A4EBD"/>
    <w:rsid w:val="007A521B"/>
    <w:rsid w:val="007A54C1"/>
    <w:rsid w:val="007A54D9"/>
    <w:rsid w:val="007A582C"/>
    <w:rsid w:val="007A696C"/>
    <w:rsid w:val="007A70F6"/>
    <w:rsid w:val="007A711B"/>
    <w:rsid w:val="007A75A0"/>
    <w:rsid w:val="007A7E74"/>
    <w:rsid w:val="007A7F2A"/>
    <w:rsid w:val="007B0184"/>
    <w:rsid w:val="007B06A5"/>
    <w:rsid w:val="007B0A01"/>
    <w:rsid w:val="007B0C46"/>
    <w:rsid w:val="007B112B"/>
    <w:rsid w:val="007B147A"/>
    <w:rsid w:val="007B21F2"/>
    <w:rsid w:val="007B328D"/>
    <w:rsid w:val="007B34D1"/>
    <w:rsid w:val="007B3FAA"/>
    <w:rsid w:val="007B4427"/>
    <w:rsid w:val="007B566B"/>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2D5"/>
    <w:rsid w:val="007C07F6"/>
    <w:rsid w:val="007C0832"/>
    <w:rsid w:val="007C096F"/>
    <w:rsid w:val="007C1372"/>
    <w:rsid w:val="007C17FC"/>
    <w:rsid w:val="007C1C85"/>
    <w:rsid w:val="007C1FF6"/>
    <w:rsid w:val="007C2E02"/>
    <w:rsid w:val="007C2F86"/>
    <w:rsid w:val="007C4108"/>
    <w:rsid w:val="007C45FB"/>
    <w:rsid w:val="007C4A9A"/>
    <w:rsid w:val="007C553D"/>
    <w:rsid w:val="007C56CB"/>
    <w:rsid w:val="007C5CAC"/>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10DE"/>
    <w:rsid w:val="007E128A"/>
    <w:rsid w:val="007E19A6"/>
    <w:rsid w:val="007E2C09"/>
    <w:rsid w:val="007E3217"/>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0CD0"/>
    <w:rsid w:val="007F1517"/>
    <w:rsid w:val="007F1621"/>
    <w:rsid w:val="007F16B7"/>
    <w:rsid w:val="007F1D4F"/>
    <w:rsid w:val="007F272A"/>
    <w:rsid w:val="007F2A7E"/>
    <w:rsid w:val="007F34DE"/>
    <w:rsid w:val="007F34EB"/>
    <w:rsid w:val="007F3B2C"/>
    <w:rsid w:val="007F3C16"/>
    <w:rsid w:val="007F42D5"/>
    <w:rsid w:val="007F4A1B"/>
    <w:rsid w:val="007F4AD9"/>
    <w:rsid w:val="007F4C7A"/>
    <w:rsid w:val="007F53B3"/>
    <w:rsid w:val="007F572D"/>
    <w:rsid w:val="007F5D02"/>
    <w:rsid w:val="007F6056"/>
    <w:rsid w:val="007F7FF2"/>
    <w:rsid w:val="00800889"/>
    <w:rsid w:val="00800A64"/>
    <w:rsid w:val="00800C46"/>
    <w:rsid w:val="0080175F"/>
    <w:rsid w:val="00801F46"/>
    <w:rsid w:val="00802129"/>
    <w:rsid w:val="008024D4"/>
    <w:rsid w:val="00802E55"/>
    <w:rsid w:val="00803382"/>
    <w:rsid w:val="00803CE5"/>
    <w:rsid w:val="00804642"/>
    <w:rsid w:val="008050AB"/>
    <w:rsid w:val="008059B4"/>
    <w:rsid w:val="00805B42"/>
    <w:rsid w:val="00805E4B"/>
    <w:rsid w:val="00805F58"/>
    <w:rsid w:val="00805F9E"/>
    <w:rsid w:val="00806C3B"/>
    <w:rsid w:val="00806D63"/>
    <w:rsid w:val="0080727D"/>
    <w:rsid w:val="00807409"/>
    <w:rsid w:val="0080798A"/>
    <w:rsid w:val="00807C14"/>
    <w:rsid w:val="00807FA7"/>
    <w:rsid w:val="008102AD"/>
    <w:rsid w:val="0081167C"/>
    <w:rsid w:val="00811E96"/>
    <w:rsid w:val="00811EF6"/>
    <w:rsid w:val="0081268F"/>
    <w:rsid w:val="0081297F"/>
    <w:rsid w:val="008141D0"/>
    <w:rsid w:val="00814318"/>
    <w:rsid w:val="008148B4"/>
    <w:rsid w:val="0081495F"/>
    <w:rsid w:val="00814B82"/>
    <w:rsid w:val="008153A7"/>
    <w:rsid w:val="00815EB6"/>
    <w:rsid w:val="0081653B"/>
    <w:rsid w:val="008166A5"/>
    <w:rsid w:val="008168F8"/>
    <w:rsid w:val="00820133"/>
    <w:rsid w:val="00820393"/>
    <w:rsid w:val="008203CF"/>
    <w:rsid w:val="00820603"/>
    <w:rsid w:val="00820F52"/>
    <w:rsid w:val="00821122"/>
    <w:rsid w:val="0082350D"/>
    <w:rsid w:val="00823E80"/>
    <w:rsid w:val="00824505"/>
    <w:rsid w:val="008246BA"/>
    <w:rsid w:val="00824AA0"/>
    <w:rsid w:val="00824B1A"/>
    <w:rsid w:val="00825A14"/>
    <w:rsid w:val="00825A1B"/>
    <w:rsid w:val="00825AAA"/>
    <w:rsid w:val="00826222"/>
    <w:rsid w:val="00830B48"/>
    <w:rsid w:val="0083121F"/>
    <w:rsid w:val="00831AF4"/>
    <w:rsid w:val="00831BC5"/>
    <w:rsid w:val="00831C86"/>
    <w:rsid w:val="00831FC6"/>
    <w:rsid w:val="008327D7"/>
    <w:rsid w:val="00832A1F"/>
    <w:rsid w:val="008332F5"/>
    <w:rsid w:val="00833AB7"/>
    <w:rsid w:val="00833E19"/>
    <w:rsid w:val="00834535"/>
    <w:rsid w:val="00834E18"/>
    <w:rsid w:val="00834E9C"/>
    <w:rsid w:val="00835707"/>
    <w:rsid w:val="00835B73"/>
    <w:rsid w:val="00835BF5"/>
    <w:rsid w:val="0083622F"/>
    <w:rsid w:val="00836462"/>
    <w:rsid w:val="008368AA"/>
    <w:rsid w:val="00836A5E"/>
    <w:rsid w:val="00836E6E"/>
    <w:rsid w:val="0083723D"/>
    <w:rsid w:val="00837276"/>
    <w:rsid w:val="008372A9"/>
    <w:rsid w:val="008375AA"/>
    <w:rsid w:val="00837997"/>
    <w:rsid w:val="00840057"/>
    <w:rsid w:val="00842138"/>
    <w:rsid w:val="00842561"/>
    <w:rsid w:val="00842BBF"/>
    <w:rsid w:val="00842F70"/>
    <w:rsid w:val="00843348"/>
    <w:rsid w:val="00843C79"/>
    <w:rsid w:val="00843FE7"/>
    <w:rsid w:val="00844CA1"/>
    <w:rsid w:val="00844E79"/>
    <w:rsid w:val="00845656"/>
    <w:rsid w:val="00845894"/>
    <w:rsid w:val="008459A9"/>
    <w:rsid w:val="00845E79"/>
    <w:rsid w:val="00845E9A"/>
    <w:rsid w:val="0084668B"/>
    <w:rsid w:val="008474A5"/>
    <w:rsid w:val="008477E8"/>
    <w:rsid w:val="008478AA"/>
    <w:rsid w:val="00847B0A"/>
    <w:rsid w:val="00847B8A"/>
    <w:rsid w:val="00847C79"/>
    <w:rsid w:val="00847D4E"/>
    <w:rsid w:val="00850080"/>
    <w:rsid w:val="00850206"/>
    <w:rsid w:val="00850599"/>
    <w:rsid w:val="00850910"/>
    <w:rsid w:val="00851076"/>
    <w:rsid w:val="008511EC"/>
    <w:rsid w:val="00851C99"/>
    <w:rsid w:val="00851CD4"/>
    <w:rsid w:val="00851F62"/>
    <w:rsid w:val="00851FD3"/>
    <w:rsid w:val="00852213"/>
    <w:rsid w:val="0085238A"/>
    <w:rsid w:val="008524EB"/>
    <w:rsid w:val="00852890"/>
    <w:rsid w:val="0085318D"/>
    <w:rsid w:val="008547B9"/>
    <w:rsid w:val="008565BC"/>
    <w:rsid w:val="00856648"/>
    <w:rsid w:val="0085672F"/>
    <w:rsid w:val="00856A67"/>
    <w:rsid w:val="00856B26"/>
    <w:rsid w:val="00856B71"/>
    <w:rsid w:val="00856C93"/>
    <w:rsid w:val="008573F9"/>
    <w:rsid w:val="0085793E"/>
    <w:rsid w:val="00857D59"/>
    <w:rsid w:val="00857E85"/>
    <w:rsid w:val="00861731"/>
    <w:rsid w:val="0086190F"/>
    <w:rsid w:val="0086219D"/>
    <w:rsid w:val="00862862"/>
    <w:rsid w:val="00862BAF"/>
    <w:rsid w:val="00862D12"/>
    <w:rsid w:val="008633B9"/>
    <w:rsid w:val="00863B4F"/>
    <w:rsid w:val="00864147"/>
    <w:rsid w:val="008642D0"/>
    <w:rsid w:val="00864369"/>
    <w:rsid w:val="0086437F"/>
    <w:rsid w:val="00864795"/>
    <w:rsid w:val="00864DDA"/>
    <w:rsid w:val="0086524B"/>
    <w:rsid w:val="00865539"/>
    <w:rsid w:val="0086613E"/>
    <w:rsid w:val="00866F90"/>
    <w:rsid w:val="008674FE"/>
    <w:rsid w:val="008676E6"/>
    <w:rsid w:val="00867ECB"/>
    <w:rsid w:val="00867FC5"/>
    <w:rsid w:val="008714DB"/>
    <w:rsid w:val="00871578"/>
    <w:rsid w:val="00871B57"/>
    <w:rsid w:val="00871BB6"/>
    <w:rsid w:val="00871E21"/>
    <w:rsid w:val="0087223D"/>
    <w:rsid w:val="0087267C"/>
    <w:rsid w:val="008736E6"/>
    <w:rsid w:val="00873E3E"/>
    <w:rsid w:val="008747C9"/>
    <w:rsid w:val="00875402"/>
    <w:rsid w:val="00875449"/>
    <w:rsid w:val="00875858"/>
    <w:rsid w:val="00876359"/>
    <w:rsid w:val="00876705"/>
    <w:rsid w:val="00877544"/>
    <w:rsid w:val="00877E88"/>
    <w:rsid w:val="0088002F"/>
    <w:rsid w:val="008802A2"/>
    <w:rsid w:val="008804D7"/>
    <w:rsid w:val="008806EF"/>
    <w:rsid w:val="00880A80"/>
    <w:rsid w:val="00881072"/>
    <w:rsid w:val="008816A3"/>
    <w:rsid w:val="00881DF7"/>
    <w:rsid w:val="008829F7"/>
    <w:rsid w:val="00882E18"/>
    <w:rsid w:val="00882EB6"/>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2"/>
    <w:rsid w:val="00892F80"/>
    <w:rsid w:val="00893560"/>
    <w:rsid w:val="00893A03"/>
    <w:rsid w:val="00894610"/>
    <w:rsid w:val="008947E7"/>
    <w:rsid w:val="00894E27"/>
    <w:rsid w:val="00894ECF"/>
    <w:rsid w:val="00895566"/>
    <w:rsid w:val="00895572"/>
    <w:rsid w:val="00895AFB"/>
    <w:rsid w:val="00895BAB"/>
    <w:rsid w:val="00895CB8"/>
    <w:rsid w:val="00895E96"/>
    <w:rsid w:val="00896315"/>
    <w:rsid w:val="0089661E"/>
    <w:rsid w:val="00896C38"/>
    <w:rsid w:val="0089704F"/>
    <w:rsid w:val="00897D19"/>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944"/>
    <w:rsid w:val="008A2C51"/>
    <w:rsid w:val="008A342D"/>
    <w:rsid w:val="008A35F8"/>
    <w:rsid w:val="008A374A"/>
    <w:rsid w:val="008A45D1"/>
    <w:rsid w:val="008A4609"/>
    <w:rsid w:val="008A4780"/>
    <w:rsid w:val="008A4896"/>
    <w:rsid w:val="008A4C8C"/>
    <w:rsid w:val="008A5963"/>
    <w:rsid w:val="008A5ABF"/>
    <w:rsid w:val="008A5F82"/>
    <w:rsid w:val="008A5FD4"/>
    <w:rsid w:val="008A6337"/>
    <w:rsid w:val="008A6E78"/>
    <w:rsid w:val="008A747D"/>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B7D7C"/>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151"/>
    <w:rsid w:val="008C7200"/>
    <w:rsid w:val="008C7627"/>
    <w:rsid w:val="008D043E"/>
    <w:rsid w:val="008D0443"/>
    <w:rsid w:val="008D0D42"/>
    <w:rsid w:val="008D0E0F"/>
    <w:rsid w:val="008D111E"/>
    <w:rsid w:val="008D12BF"/>
    <w:rsid w:val="008D1B62"/>
    <w:rsid w:val="008D1B9E"/>
    <w:rsid w:val="008D1F9A"/>
    <w:rsid w:val="008D2082"/>
    <w:rsid w:val="008D2388"/>
    <w:rsid w:val="008D24C9"/>
    <w:rsid w:val="008D2AEF"/>
    <w:rsid w:val="008D4146"/>
    <w:rsid w:val="008D42F6"/>
    <w:rsid w:val="008D5013"/>
    <w:rsid w:val="008D59E9"/>
    <w:rsid w:val="008D6E4C"/>
    <w:rsid w:val="008D7367"/>
    <w:rsid w:val="008D73B9"/>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06F"/>
    <w:rsid w:val="008E63A4"/>
    <w:rsid w:val="008E65C3"/>
    <w:rsid w:val="008E6EF3"/>
    <w:rsid w:val="008E75D6"/>
    <w:rsid w:val="008E76F8"/>
    <w:rsid w:val="008F080D"/>
    <w:rsid w:val="008F08C3"/>
    <w:rsid w:val="008F1056"/>
    <w:rsid w:val="008F1589"/>
    <w:rsid w:val="008F1873"/>
    <w:rsid w:val="008F18E5"/>
    <w:rsid w:val="008F2E02"/>
    <w:rsid w:val="008F3327"/>
    <w:rsid w:val="008F3549"/>
    <w:rsid w:val="008F39A8"/>
    <w:rsid w:val="008F49E7"/>
    <w:rsid w:val="008F4A43"/>
    <w:rsid w:val="008F4BA0"/>
    <w:rsid w:val="008F4C3B"/>
    <w:rsid w:val="008F4D58"/>
    <w:rsid w:val="008F4EBB"/>
    <w:rsid w:val="008F509D"/>
    <w:rsid w:val="008F5110"/>
    <w:rsid w:val="008F51BE"/>
    <w:rsid w:val="008F51FC"/>
    <w:rsid w:val="008F5B13"/>
    <w:rsid w:val="008F6006"/>
    <w:rsid w:val="008F62CE"/>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ACD"/>
    <w:rsid w:val="00906209"/>
    <w:rsid w:val="0090659B"/>
    <w:rsid w:val="0090660F"/>
    <w:rsid w:val="00906736"/>
    <w:rsid w:val="00906D38"/>
    <w:rsid w:val="00906E90"/>
    <w:rsid w:val="00906F53"/>
    <w:rsid w:val="00907652"/>
    <w:rsid w:val="00907C3D"/>
    <w:rsid w:val="0091051D"/>
    <w:rsid w:val="00910533"/>
    <w:rsid w:val="00910C50"/>
    <w:rsid w:val="009117BF"/>
    <w:rsid w:val="00911F9B"/>
    <w:rsid w:val="009120C5"/>
    <w:rsid w:val="00912796"/>
    <w:rsid w:val="0091293D"/>
    <w:rsid w:val="00912CB8"/>
    <w:rsid w:val="00913863"/>
    <w:rsid w:val="00913B73"/>
    <w:rsid w:val="00913C62"/>
    <w:rsid w:val="009143C1"/>
    <w:rsid w:val="009147BA"/>
    <w:rsid w:val="00914E96"/>
    <w:rsid w:val="009155E5"/>
    <w:rsid w:val="0091566D"/>
    <w:rsid w:val="009160AC"/>
    <w:rsid w:val="00916484"/>
    <w:rsid w:val="00916920"/>
    <w:rsid w:val="00916B7D"/>
    <w:rsid w:val="00916F2F"/>
    <w:rsid w:val="00917575"/>
    <w:rsid w:val="009176BF"/>
    <w:rsid w:val="00917ABD"/>
    <w:rsid w:val="00920136"/>
    <w:rsid w:val="00920652"/>
    <w:rsid w:val="009209E3"/>
    <w:rsid w:val="009216EF"/>
    <w:rsid w:val="009216F3"/>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2766"/>
    <w:rsid w:val="00932F82"/>
    <w:rsid w:val="009336A3"/>
    <w:rsid w:val="00933910"/>
    <w:rsid w:val="00933A3E"/>
    <w:rsid w:val="00934D39"/>
    <w:rsid w:val="00934DEB"/>
    <w:rsid w:val="0093548A"/>
    <w:rsid w:val="00935F94"/>
    <w:rsid w:val="00936381"/>
    <w:rsid w:val="00936F5C"/>
    <w:rsid w:val="00936F84"/>
    <w:rsid w:val="009376D7"/>
    <w:rsid w:val="00937A6E"/>
    <w:rsid w:val="00937FC1"/>
    <w:rsid w:val="0094006D"/>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50145"/>
    <w:rsid w:val="009505BB"/>
    <w:rsid w:val="009510AD"/>
    <w:rsid w:val="009513BE"/>
    <w:rsid w:val="00951973"/>
    <w:rsid w:val="00951DAD"/>
    <w:rsid w:val="00951DBF"/>
    <w:rsid w:val="00951E28"/>
    <w:rsid w:val="00951EFA"/>
    <w:rsid w:val="00952259"/>
    <w:rsid w:val="0095242E"/>
    <w:rsid w:val="00953B97"/>
    <w:rsid w:val="00954408"/>
    <w:rsid w:val="00954D0E"/>
    <w:rsid w:val="00954EEC"/>
    <w:rsid w:val="00954FE1"/>
    <w:rsid w:val="0095542B"/>
    <w:rsid w:val="009556AE"/>
    <w:rsid w:val="00955DD9"/>
    <w:rsid w:val="009565BD"/>
    <w:rsid w:val="00956939"/>
    <w:rsid w:val="00956AAC"/>
    <w:rsid w:val="00956AB0"/>
    <w:rsid w:val="00956BC0"/>
    <w:rsid w:val="00956CA0"/>
    <w:rsid w:val="00957B14"/>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5F0"/>
    <w:rsid w:val="00980BF6"/>
    <w:rsid w:val="00981469"/>
    <w:rsid w:val="00981AF3"/>
    <w:rsid w:val="00982497"/>
    <w:rsid w:val="00982885"/>
    <w:rsid w:val="00982C61"/>
    <w:rsid w:val="00982CD1"/>
    <w:rsid w:val="0098342A"/>
    <w:rsid w:val="00983AE1"/>
    <w:rsid w:val="00983E85"/>
    <w:rsid w:val="009854B6"/>
    <w:rsid w:val="00985829"/>
    <w:rsid w:val="00985D36"/>
    <w:rsid w:val="00985DBA"/>
    <w:rsid w:val="00985F0E"/>
    <w:rsid w:val="009865D6"/>
    <w:rsid w:val="00986975"/>
    <w:rsid w:val="00986C5B"/>
    <w:rsid w:val="0098757B"/>
    <w:rsid w:val="00990506"/>
    <w:rsid w:val="00990E8D"/>
    <w:rsid w:val="00990F79"/>
    <w:rsid w:val="009910DC"/>
    <w:rsid w:val="00991584"/>
    <w:rsid w:val="0099172C"/>
    <w:rsid w:val="00991B19"/>
    <w:rsid w:val="00991F23"/>
    <w:rsid w:val="00992605"/>
    <w:rsid w:val="00992CD6"/>
    <w:rsid w:val="00993599"/>
    <w:rsid w:val="00994CCA"/>
    <w:rsid w:val="00996FFF"/>
    <w:rsid w:val="009974A8"/>
    <w:rsid w:val="009975C9"/>
    <w:rsid w:val="009A0A09"/>
    <w:rsid w:val="009A1489"/>
    <w:rsid w:val="009A245B"/>
    <w:rsid w:val="009A2516"/>
    <w:rsid w:val="009A2FAA"/>
    <w:rsid w:val="009A349F"/>
    <w:rsid w:val="009A3852"/>
    <w:rsid w:val="009A4788"/>
    <w:rsid w:val="009A4A6E"/>
    <w:rsid w:val="009A5FDB"/>
    <w:rsid w:val="009A7D33"/>
    <w:rsid w:val="009B0A9C"/>
    <w:rsid w:val="009B10AE"/>
    <w:rsid w:val="009B1240"/>
    <w:rsid w:val="009B1690"/>
    <w:rsid w:val="009B18D7"/>
    <w:rsid w:val="009B23EE"/>
    <w:rsid w:val="009B3610"/>
    <w:rsid w:val="009B37D3"/>
    <w:rsid w:val="009B4C61"/>
    <w:rsid w:val="009B4C66"/>
    <w:rsid w:val="009B4CB0"/>
    <w:rsid w:val="009B4CE0"/>
    <w:rsid w:val="009B54CF"/>
    <w:rsid w:val="009B5A8C"/>
    <w:rsid w:val="009B5C74"/>
    <w:rsid w:val="009B62A9"/>
    <w:rsid w:val="009B661E"/>
    <w:rsid w:val="009B68A4"/>
    <w:rsid w:val="009B6CF3"/>
    <w:rsid w:val="009B75F0"/>
    <w:rsid w:val="009B7D1B"/>
    <w:rsid w:val="009C01B9"/>
    <w:rsid w:val="009C0342"/>
    <w:rsid w:val="009C0408"/>
    <w:rsid w:val="009C0B5E"/>
    <w:rsid w:val="009C12CC"/>
    <w:rsid w:val="009C161A"/>
    <w:rsid w:val="009C1E60"/>
    <w:rsid w:val="009C270A"/>
    <w:rsid w:val="009C3C12"/>
    <w:rsid w:val="009C4088"/>
    <w:rsid w:val="009C5471"/>
    <w:rsid w:val="009C5659"/>
    <w:rsid w:val="009C5D49"/>
    <w:rsid w:val="009C6BE2"/>
    <w:rsid w:val="009C718C"/>
    <w:rsid w:val="009C7345"/>
    <w:rsid w:val="009C745D"/>
    <w:rsid w:val="009C7B24"/>
    <w:rsid w:val="009C7BBD"/>
    <w:rsid w:val="009C7FE0"/>
    <w:rsid w:val="009D05CC"/>
    <w:rsid w:val="009D09AE"/>
    <w:rsid w:val="009D0EE8"/>
    <w:rsid w:val="009D10F3"/>
    <w:rsid w:val="009D11AB"/>
    <w:rsid w:val="009D1575"/>
    <w:rsid w:val="009D1B21"/>
    <w:rsid w:val="009D1EB0"/>
    <w:rsid w:val="009D2A1F"/>
    <w:rsid w:val="009D2BAC"/>
    <w:rsid w:val="009D41AC"/>
    <w:rsid w:val="009D5139"/>
    <w:rsid w:val="009D55EE"/>
    <w:rsid w:val="009D564D"/>
    <w:rsid w:val="009D5843"/>
    <w:rsid w:val="009D5970"/>
    <w:rsid w:val="009D5C32"/>
    <w:rsid w:val="009D73F5"/>
    <w:rsid w:val="009D740A"/>
    <w:rsid w:val="009D7D93"/>
    <w:rsid w:val="009E040E"/>
    <w:rsid w:val="009E15ED"/>
    <w:rsid w:val="009E1607"/>
    <w:rsid w:val="009E1A3F"/>
    <w:rsid w:val="009E21B7"/>
    <w:rsid w:val="009E2CF2"/>
    <w:rsid w:val="009E2EA7"/>
    <w:rsid w:val="009E312B"/>
    <w:rsid w:val="009E327E"/>
    <w:rsid w:val="009E3966"/>
    <w:rsid w:val="009E397E"/>
    <w:rsid w:val="009E41D0"/>
    <w:rsid w:val="009E4844"/>
    <w:rsid w:val="009E4CC2"/>
    <w:rsid w:val="009E564F"/>
    <w:rsid w:val="009E6184"/>
    <w:rsid w:val="009E6333"/>
    <w:rsid w:val="009E655C"/>
    <w:rsid w:val="009E6F2E"/>
    <w:rsid w:val="009E7475"/>
    <w:rsid w:val="009E752B"/>
    <w:rsid w:val="009F0A3A"/>
    <w:rsid w:val="009F0BD3"/>
    <w:rsid w:val="009F1A47"/>
    <w:rsid w:val="009F1F49"/>
    <w:rsid w:val="009F2467"/>
    <w:rsid w:val="009F3218"/>
    <w:rsid w:val="009F394C"/>
    <w:rsid w:val="009F3A44"/>
    <w:rsid w:val="009F4F93"/>
    <w:rsid w:val="009F556C"/>
    <w:rsid w:val="009F5DB9"/>
    <w:rsid w:val="009F63EE"/>
    <w:rsid w:val="009F711E"/>
    <w:rsid w:val="009F7D1F"/>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30A"/>
    <w:rsid w:val="00A11E8D"/>
    <w:rsid w:val="00A11F7F"/>
    <w:rsid w:val="00A12648"/>
    <w:rsid w:val="00A127BA"/>
    <w:rsid w:val="00A136A9"/>
    <w:rsid w:val="00A13855"/>
    <w:rsid w:val="00A139EC"/>
    <w:rsid w:val="00A140A3"/>
    <w:rsid w:val="00A14AAC"/>
    <w:rsid w:val="00A15500"/>
    <w:rsid w:val="00A155A6"/>
    <w:rsid w:val="00A15B34"/>
    <w:rsid w:val="00A1634E"/>
    <w:rsid w:val="00A16421"/>
    <w:rsid w:val="00A1647B"/>
    <w:rsid w:val="00A164C6"/>
    <w:rsid w:val="00A1708C"/>
    <w:rsid w:val="00A177A3"/>
    <w:rsid w:val="00A17907"/>
    <w:rsid w:val="00A2072F"/>
    <w:rsid w:val="00A20EFE"/>
    <w:rsid w:val="00A21556"/>
    <w:rsid w:val="00A21903"/>
    <w:rsid w:val="00A22AF7"/>
    <w:rsid w:val="00A23211"/>
    <w:rsid w:val="00A23428"/>
    <w:rsid w:val="00A2405B"/>
    <w:rsid w:val="00A25467"/>
    <w:rsid w:val="00A2551C"/>
    <w:rsid w:val="00A25C16"/>
    <w:rsid w:val="00A2617B"/>
    <w:rsid w:val="00A27672"/>
    <w:rsid w:val="00A27DBB"/>
    <w:rsid w:val="00A30028"/>
    <w:rsid w:val="00A301EF"/>
    <w:rsid w:val="00A3040F"/>
    <w:rsid w:val="00A3123A"/>
    <w:rsid w:val="00A3168A"/>
    <w:rsid w:val="00A31CD2"/>
    <w:rsid w:val="00A32EFA"/>
    <w:rsid w:val="00A335F7"/>
    <w:rsid w:val="00A33696"/>
    <w:rsid w:val="00A339B5"/>
    <w:rsid w:val="00A339FB"/>
    <w:rsid w:val="00A348FE"/>
    <w:rsid w:val="00A34ED9"/>
    <w:rsid w:val="00A35AAA"/>
    <w:rsid w:val="00A35D28"/>
    <w:rsid w:val="00A35E53"/>
    <w:rsid w:val="00A36254"/>
    <w:rsid w:val="00A3635F"/>
    <w:rsid w:val="00A368B5"/>
    <w:rsid w:val="00A36905"/>
    <w:rsid w:val="00A36916"/>
    <w:rsid w:val="00A36941"/>
    <w:rsid w:val="00A36BA5"/>
    <w:rsid w:val="00A3747B"/>
    <w:rsid w:val="00A37995"/>
    <w:rsid w:val="00A408EB"/>
    <w:rsid w:val="00A4109A"/>
    <w:rsid w:val="00A4133B"/>
    <w:rsid w:val="00A4189A"/>
    <w:rsid w:val="00A41A4E"/>
    <w:rsid w:val="00A42565"/>
    <w:rsid w:val="00A42621"/>
    <w:rsid w:val="00A436D2"/>
    <w:rsid w:val="00A43752"/>
    <w:rsid w:val="00A4391C"/>
    <w:rsid w:val="00A443B8"/>
    <w:rsid w:val="00A452B2"/>
    <w:rsid w:val="00A454E3"/>
    <w:rsid w:val="00A457AB"/>
    <w:rsid w:val="00A463F3"/>
    <w:rsid w:val="00A468B1"/>
    <w:rsid w:val="00A47100"/>
    <w:rsid w:val="00A472D1"/>
    <w:rsid w:val="00A47335"/>
    <w:rsid w:val="00A47902"/>
    <w:rsid w:val="00A47B8B"/>
    <w:rsid w:val="00A5018E"/>
    <w:rsid w:val="00A50258"/>
    <w:rsid w:val="00A50806"/>
    <w:rsid w:val="00A5085F"/>
    <w:rsid w:val="00A51149"/>
    <w:rsid w:val="00A5289A"/>
    <w:rsid w:val="00A53632"/>
    <w:rsid w:val="00A53AB4"/>
    <w:rsid w:val="00A53DBB"/>
    <w:rsid w:val="00A53FB6"/>
    <w:rsid w:val="00A5498C"/>
    <w:rsid w:val="00A54D45"/>
    <w:rsid w:val="00A54FE4"/>
    <w:rsid w:val="00A5541A"/>
    <w:rsid w:val="00A56092"/>
    <w:rsid w:val="00A567CB"/>
    <w:rsid w:val="00A57263"/>
    <w:rsid w:val="00A57DEC"/>
    <w:rsid w:val="00A60040"/>
    <w:rsid w:val="00A6060D"/>
    <w:rsid w:val="00A60C13"/>
    <w:rsid w:val="00A615A6"/>
    <w:rsid w:val="00A61AD5"/>
    <w:rsid w:val="00A61C95"/>
    <w:rsid w:val="00A62ADC"/>
    <w:rsid w:val="00A62DEF"/>
    <w:rsid w:val="00A6316A"/>
    <w:rsid w:val="00A63572"/>
    <w:rsid w:val="00A637C6"/>
    <w:rsid w:val="00A63824"/>
    <w:rsid w:val="00A63A5F"/>
    <w:rsid w:val="00A63D9A"/>
    <w:rsid w:val="00A63DBC"/>
    <w:rsid w:val="00A63FAB"/>
    <w:rsid w:val="00A6458B"/>
    <w:rsid w:val="00A64688"/>
    <w:rsid w:val="00A649B7"/>
    <w:rsid w:val="00A64C0E"/>
    <w:rsid w:val="00A6506D"/>
    <w:rsid w:val="00A65327"/>
    <w:rsid w:val="00A6533E"/>
    <w:rsid w:val="00A653AC"/>
    <w:rsid w:val="00A655B7"/>
    <w:rsid w:val="00A65632"/>
    <w:rsid w:val="00A65BF7"/>
    <w:rsid w:val="00A65C20"/>
    <w:rsid w:val="00A65DCD"/>
    <w:rsid w:val="00A66506"/>
    <w:rsid w:val="00A66E2A"/>
    <w:rsid w:val="00A6764D"/>
    <w:rsid w:val="00A6769C"/>
    <w:rsid w:val="00A67E6C"/>
    <w:rsid w:val="00A67FE1"/>
    <w:rsid w:val="00A70081"/>
    <w:rsid w:val="00A703C1"/>
    <w:rsid w:val="00A70642"/>
    <w:rsid w:val="00A7067D"/>
    <w:rsid w:val="00A712E0"/>
    <w:rsid w:val="00A713E5"/>
    <w:rsid w:val="00A7189A"/>
    <w:rsid w:val="00A71C9E"/>
    <w:rsid w:val="00A71DDE"/>
    <w:rsid w:val="00A7228B"/>
    <w:rsid w:val="00A72A7B"/>
    <w:rsid w:val="00A72B75"/>
    <w:rsid w:val="00A73038"/>
    <w:rsid w:val="00A7328F"/>
    <w:rsid w:val="00A73772"/>
    <w:rsid w:val="00A737C5"/>
    <w:rsid w:val="00A73F8D"/>
    <w:rsid w:val="00A749FD"/>
    <w:rsid w:val="00A74B8A"/>
    <w:rsid w:val="00A74C77"/>
    <w:rsid w:val="00A74D94"/>
    <w:rsid w:val="00A75387"/>
    <w:rsid w:val="00A758BE"/>
    <w:rsid w:val="00A75C2A"/>
    <w:rsid w:val="00A7668A"/>
    <w:rsid w:val="00A76BC8"/>
    <w:rsid w:val="00A76C99"/>
    <w:rsid w:val="00A76F14"/>
    <w:rsid w:val="00A775D5"/>
    <w:rsid w:val="00A800C8"/>
    <w:rsid w:val="00A801F8"/>
    <w:rsid w:val="00A80BAD"/>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473"/>
    <w:rsid w:val="00A86ED1"/>
    <w:rsid w:val="00A86F9B"/>
    <w:rsid w:val="00A915F4"/>
    <w:rsid w:val="00A917A9"/>
    <w:rsid w:val="00A91C36"/>
    <w:rsid w:val="00A91D41"/>
    <w:rsid w:val="00A9255C"/>
    <w:rsid w:val="00A926F4"/>
    <w:rsid w:val="00A929F5"/>
    <w:rsid w:val="00A9331F"/>
    <w:rsid w:val="00A93F51"/>
    <w:rsid w:val="00A96010"/>
    <w:rsid w:val="00A9684D"/>
    <w:rsid w:val="00A97402"/>
    <w:rsid w:val="00A974C9"/>
    <w:rsid w:val="00A97873"/>
    <w:rsid w:val="00AA0B30"/>
    <w:rsid w:val="00AA0EFF"/>
    <w:rsid w:val="00AA0F61"/>
    <w:rsid w:val="00AA1265"/>
    <w:rsid w:val="00AA1D97"/>
    <w:rsid w:val="00AA1E6C"/>
    <w:rsid w:val="00AA29DC"/>
    <w:rsid w:val="00AA2B4F"/>
    <w:rsid w:val="00AA321D"/>
    <w:rsid w:val="00AA3259"/>
    <w:rsid w:val="00AA383C"/>
    <w:rsid w:val="00AA3BBB"/>
    <w:rsid w:val="00AA3C4B"/>
    <w:rsid w:val="00AA3F4F"/>
    <w:rsid w:val="00AA4B32"/>
    <w:rsid w:val="00AA4CFF"/>
    <w:rsid w:val="00AA4D52"/>
    <w:rsid w:val="00AA4F04"/>
    <w:rsid w:val="00AA5773"/>
    <w:rsid w:val="00AA6669"/>
    <w:rsid w:val="00AA690A"/>
    <w:rsid w:val="00AA6AB3"/>
    <w:rsid w:val="00AA6D26"/>
    <w:rsid w:val="00AA74C0"/>
    <w:rsid w:val="00AB0541"/>
    <w:rsid w:val="00AB09EE"/>
    <w:rsid w:val="00AB19B4"/>
    <w:rsid w:val="00AB2400"/>
    <w:rsid w:val="00AB25DF"/>
    <w:rsid w:val="00AB382F"/>
    <w:rsid w:val="00AB5377"/>
    <w:rsid w:val="00AB5B77"/>
    <w:rsid w:val="00AB5C1D"/>
    <w:rsid w:val="00AB7D08"/>
    <w:rsid w:val="00AB7F4B"/>
    <w:rsid w:val="00AB7F83"/>
    <w:rsid w:val="00AC0B81"/>
    <w:rsid w:val="00AC2300"/>
    <w:rsid w:val="00AC3451"/>
    <w:rsid w:val="00AC3506"/>
    <w:rsid w:val="00AC387E"/>
    <w:rsid w:val="00AC49E6"/>
    <w:rsid w:val="00AC4DD2"/>
    <w:rsid w:val="00AC5210"/>
    <w:rsid w:val="00AC5710"/>
    <w:rsid w:val="00AC5BDF"/>
    <w:rsid w:val="00AC5DA2"/>
    <w:rsid w:val="00AC662A"/>
    <w:rsid w:val="00AC6903"/>
    <w:rsid w:val="00AC6B95"/>
    <w:rsid w:val="00AC722F"/>
    <w:rsid w:val="00AC7669"/>
    <w:rsid w:val="00AC79C9"/>
    <w:rsid w:val="00AD043B"/>
    <w:rsid w:val="00AD0AF6"/>
    <w:rsid w:val="00AD1A93"/>
    <w:rsid w:val="00AD277E"/>
    <w:rsid w:val="00AD343E"/>
    <w:rsid w:val="00AD4267"/>
    <w:rsid w:val="00AD476A"/>
    <w:rsid w:val="00AD47AA"/>
    <w:rsid w:val="00AD4ABF"/>
    <w:rsid w:val="00AD4C67"/>
    <w:rsid w:val="00AD52D1"/>
    <w:rsid w:val="00AD54E1"/>
    <w:rsid w:val="00AD5632"/>
    <w:rsid w:val="00AD6222"/>
    <w:rsid w:val="00AD6306"/>
    <w:rsid w:val="00AD67DE"/>
    <w:rsid w:val="00AD7076"/>
    <w:rsid w:val="00AD739C"/>
    <w:rsid w:val="00AE0764"/>
    <w:rsid w:val="00AE16D1"/>
    <w:rsid w:val="00AE1BC1"/>
    <w:rsid w:val="00AE1BD1"/>
    <w:rsid w:val="00AE1DBE"/>
    <w:rsid w:val="00AE276C"/>
    <w:rsid w:val="00AE340A"/>
    <w:rsid w:val="00AE3DF4"/>
    <w:rsid w:val="00AE41D4"/>
    <w:rsid w:val="00AE44B9"/>
    <w:rsid w:val="00AE4788"/>
    <w:rsid w:val="00AE4BEA"/>
    <w:rsid w:val="00AE4C6D"/>
    <w:rsid w:val="00AE4E42"/>
    <w:rsid w:val="00AE50A3"/>
    <w:rsid w:val="00AE54FF"/>
    <w:rsid w:val="00AE563F"/>
    <w:rsid w:val="00AE6595"/>
    <w:rsid w:val="00AE68CD"/>
    <w:rsid w:val="00AE6B0B"/>
    <w:rsid w:val="00AE71A8"/>
    <w:rsid w:val="00AE74AF"/>
    <w:rsid w:val="00AE74B3"/>
    <w:rsid w:val="00AE7530"/>
    <w:rsid w:val="00AE7678"/>
    <w:rsid w:val="00AF0329"/>
    <w:rsid w:val="00AF0774"/>
    <w:rsid w:val="00AF0B7B"/>
    <w:rsid w:val="00AF11B5"/>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4AD"/>
    <w:rsid w:val="00B01819"/>
    <w:rsid w:val="00B0182F"/>
    <w:rsid w:val="00B018F4"/>
    <w:rsid w:val="00B022D8"/>
    <w:rsid w:val="00B02540"/>
    <w:rsid w:val="00B02836"/>
    <w:rsid w:val="00B039AB"/>
    <w:rsid w:val="00B039E9"/>
    <w:rsid w:val="00B03B7D"/>
    <w:rsid w:val="00B04DC3"/>
    <w:rsid w:val="00B04EED"/>
    <w:rsid w:val="00B0529B"/>
    <w:rsid w:val="00B059FB"/>
    <w:rsid w:val="00B05E03"/>
    <w:rsid w:val="00B0644E"/>
    <w:rsid w:val="00B1077D"/>
    <w:rsid w:val="00B10841"/>
    <w:rsid w:val="00B10B1F"/>
    <w:rsid w:val="00B11176"/>
    <w:rsid w:val="00B11B4E"/>
    <w:rsid w:val="00B123B7"/>
    <w:rsid w:val="00B13CB1"/>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4B0"/>
    <w:rsid w:val="00B24980"/>
    <w:rsid w:val="00B24BDA"/>
    <w:rsid w:val="00B250B5"/>
    <w:rsid w:val="00B25B42"/>
    <w:rsid w:val="00B2635D"/>
    <w:rsid w:val="00B26451"/>
    <w:rsid w:val="00B267F1"/>
    <w:rsid w:val="00B269E7"/>
    <w:rsid w:val="00B2725F"/>
    <w:rsid w:val="00B2779E"/>
    <w:rsid w:val="00B27998"/>
    <w:rsid w:val="00B308E1"/>
    <w:rsid w:val="00B30FEF"/>
    <w:rsid w:val="00B316BA"/>
    <w:rsid w:val="00B31D3D"/>
    <w:rsid w:val="00B32623"/>
    <w:rsid w:val="00B331DC"/>
    <w:rsid w:val="00B33BCF"/>
    <w:rsid w:val="00B3444E"/>
    <w:rsid w:val="00B35546"/>
    <w:rsid w:val="00B3556A"/>
    <w:rsid w:val="00B35594"/>
    <w:rsid w:val="00B3580D"/>
    <w:rsid w:val="00B35E2D"/>
    <w:rsid w:val="00B36B6D"/>
    <w:rsid w:val="00B3756E"/>
    <w:rsid w:val="00B401AE"/>
    <w:rsid w:val="00B402BB"/>
    <w:rsid w:val="00B414AF"/>
    <w:rsid w:val="00B41708"/>
    <w:rsid w:val="00B42626"/>
    <w:rsid w:val="00B42998"/>
    <w:rsid w:val="00B42DF1"/>
    <w:rsid w:val="00B4301A"/>
    <w:rsid w:val="00B43B6A"/>
    <w:rsid w:val="00B43FF7"/>
    <w:rsid w:val="00B4438B"/>
    <w:rsid w:val="00B453BE"/>
    <w:rsid w:val="00B46241"/>
    <w:rsid w:val="00B46422"/>
    <w:rsid w:val="00B46735"/>
    <w:rsid w:val="00B468A0"/>
    <w:rsid w:val="00B47896"/>
    <w:rsid w:val="00B47C72"/>
    <w:rsid w:val="00B47D36"/>
    <w:rsid w:val="00B507E9"/>
    <w:rsid w:val="00B50878"/>
    <w:rsid w:val="00B50D0F"/>
    <w:rsid w:val="00B50F95"/>
    <w:rsid w:val="00B51496"/>
    <w:rsid w:val="00B51EF7"/>
    <w:rsid w:val="00B5205A"/>
    <w:rsid w:val="00B522D0"/>
    <w:rsid w:val="00B52363"/>
    <w:rsid w:val="00B524C0"/>
    <w:rsid w:val="00B52693"/>
    <w:rsid w:val="00B52AB7"/>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2189"/>
    <w:rsid w:val="00B627E7"/>
    <w:rsid w:val="00B6283F"/>
    <w:rsid w:val="00B62F33"/>
    <w:rsid w:val="00B630AC"/>
    <w:rsid w:val="00B63611"/>
    <w:rsid w:val="00B644F9"/>
    <w:rsid w:val="00B65066"/>
    <w:rsid w:val="00B6668D"/>
    <w:rsid w:val="00B666B9"/>
    <w:rsid w:val="00B66A94"/>
    <w:rsid w:val="00B66F81"/>
    <w:rsid w:val="00B67145"/>
    <w:rsid w:val="00B677F1"/>
    <w:rsid w:val="00B67914"/>
    <w:rsid w:val="00B70767"/>
    <w:rsid w:val="00B707AF"/>
    <w:rsid w:val="00B70882"/>
    <w:rsid w:val="00B709B8"/>
    <w:rsid w:val="00B717DC"/>
    <w:rsid w:val="00B72D75"/>
    <w:rsid w:val="00B72F97"/>
    <w:rsid w:val="00B73165"/>
    <w:rsid w:val="00B741EF"/>
    <w:rsid w:val="00B742B8"/>
    <w:rsid w:val="00B747A2"/>
    <w:rsid w:val="00B75001"/>
    <w:rsid w:val="00B75086"/>
    <w:rsid w:val="00B7532D"/>
    <w:rsid w:val="00B7568D"/>
    <w:rsid w:val="00B75D6E"/>
    <w:rsid w:val="00B75F72"/>
    <w:rsid w:val="00B76DC1"/>
    <w:rsid w:val="00B77C89"/>
    <w:rsid w:val="00B77CFD"/>
    <w:rsid w:val="00B800B7"/>
    <w:rsid w:val="00B80425"/>
    <w:rsid w:val="00B805C4"/>
    <w:rsid w:val="00B80D1E"/>
    <w:rsid w:val="00B80EF7"/>
    <w:rsid w:val="00B81548"/>
    <w:rsid w:val="00B81633"/>
    <w:rsid w:val="00B81EDF"/>
    <w:rsid w:val="00B81F81"/>
    <w:rsid w:val="00B82A85"/>
    <w:rsid w:val="00B82FF5"/>
    <w:rsid w:val="00B8385E"/>
    <w:rsid w:val="00B83A38"/>
    <w:rsid w:val="00B83D46"/>
    <w:rsid w:val="00B84193"/>
    <w:rsid w:val="00B850CE"/>
    <w:rsid w:val="00B862C0"/>
    <w:rsid w:val="00B863D9"/>
    <w:rsid w:val="00B864BA"/>
    <w:rsid w:val="00B86C03"/>
    <w:rsid w:val="00B86E98"/>
    <w:rsid w:val="00B90192"/>
    <w:rsid w:val="00B90A49"/>
    <w:rsid w:val="00B90B9B"/>
    <w:rsid w:val="00B90C7D"/>
    <w:rsid w:val="00B91455"/>
    <w:rsid w:val="00B9197F"/>
    <w:rsid w:val="00B919E1"/>
    <w:rsid w:val="00B92313"/>
    <w:rsid w:val="00B933BC"/>
    <w:rsid w:val="00B933E3"/>
    <w:rsid w:val="00B93791"/>
    <w:rsid w:val="00B93921"/>
    <w:rsid w:val="00B945A2"/>
    <w:rsid w:val="00B946C4"/>
    <w:rsid w:val="00B94702"/>
    <w:rsid w:val="00B947BF"/>
    <w:rsid w:val="00B94912"/>
    <w:rsid w:val="00B94EE8"/>
    <w:rsid w:val="00B95427"/>
    <w:rsid w:val="00B95B10"/>
    <w:rsid w:val="00B962AB"/>
    <w:rsid w:val="00B966B6"/>
    <w:rsid w:val="00B96717"/>
    <w:rsid w:val="00B96C66"/>
    <w:rsid w:val="00B97B6F"/>
    <w:rsid w:val="00BA05AF"/>
    <w:rsid w:val="00BA0622"/>
    <w:rsid w:val="00BA096B"/>
    <w:rsid w:val="00BA1387"/>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FF0"/>
    <w:rsid w:val="00BA58D9"/>
    <w:rsid w:val="00BA5FB5"/>
    <w:rsid w:val="00BA62FB"/>
    <w:rsid w:val="00BA6E60"/>
    <w:rsid w:val="00BA7003"/>
    <w:rsid w:val="00BA71ED"/>
    <w:rsid w:val="00BA7CCE"/>
    <w:rsid w:val="00BB065D"/>
    <w:rsid w:val="00BB14CF"/>
    <w:rsid w:val="00BB17C8"/>
    <w:rsid w:val="00BB1CF9"/>
    <w:rsid w:val="00BB2101"/>
    <w:rsid w:val="00BB2133"/>
    <w:rsid w:val="00BB26DC"/>
    <w:rsid w:val="00BB271E"/>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A4D"/>
    <w:rsid w:val="00BB7B6E"/>
    <w:rsid w:val="00BC003A"/>
    <w:rsid w:val="00BC068E"/>
    <w:rsid w:val="00BC0DBB"/>
    <w:rsid w:val="00BC107E"/>
    <w:rsid w:val="00BC17CA"/>
    <w:rsid w:val="00BC1C7C"/>
    <w:rsid w:val="00BC205F"/>
    <w:rsid w:val="00BC227B"/>
    <w:rsid w:val="00BC31E2"/>
    <w:rsid w:val="00BC3D44"/>
    <w:rsid w:val="00BC4213"/>
    <w:rsid w:val="00BC4C7F"/>
    <w:rsid w:val="00BC59BE"/>
    <w:rsid w:val="00BC5C80"/>
    <w:rsid w:val="00BC5D5B"/>
    <w:rsid w:val="00BC5F08"/>
    <w:rsid w:val="00BC6161"/>
    <w:rsid w:val="00BC65A4"/>
    <w:rsid w:val="00BC65B2"/>
    <w:rsid w:val="00BC717C"/>
    <w:rsid w:val="00BC75B3"/>
    <w:rsid w:val="00BC7B04"/>
    <w:rsid w:val="00BC7E15"/>
    <w:rsid w:val="00BC7E36"/>
    <w:rsid w:val="00BD020B"/>
    <w:rsid w:val="00BD09B1"/>
    <w:rsid w:val="00BD0FE8"/>
    <w:rsid w:val="00BD16D6"/>
    <w:rsid w:val="00BD1816"/>
    <w:rsid w:val="00BD1B72"/>
    <w:rsid w:val="00BD22B5"/>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722"/>
    <w:rsid w:val="00BE0F6C"/>
    <w:rsid w:val="00BE1821"/>
    <w:rsid w:val="00BE1D73"/>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94F"/>
    <w:rsid w:val="00BF1C55"/>
    <w:rsid w:val="00BF224A"/>
    <w:rsid w:val="00BF28A4"/>
    <w:rsid w:val="00BF293F"/>
    <w:rsid w:val="00BF37C5"/>
    <w:rsid w:val="00BF3AAA"/>
    <w:rsid w:val="00BF42FD"/>
    <w:rsid w:val="00BF497A"/>
    <w:rsid w:val="00BF4AC8"/>
    <w:rsid w:val="00BF5BF6"/>
    <w:rsid w:val="00BF5C69"/>
    <w:rsid w:val="00BF5E37"/>
    <w:rsid w:val="00BF5FE4"/>
    <w:rsid w:val="00BF6983"/>
    <w:rsid w:val="00BF70D4"/>
    <w:rsid w:val="00BF71E4"/>
    <w:rsid w:val="00BF7831"/>
    <w:rsid w:val="00BF7B13"/>
    <w:rsid w:val="00C010A6"/>
    <w:rsid w:val="00C0163D"/>
    <w:rsid w:val="00C017CA"/>
    <w:rsid w:val="00C02152"/>
    <w:rsid w:val="00C0264E"/>
    <w:rsid w:val="00C03CE8"/>
    <w:rsid w:val="00C0494D"/>
    <w:rsid w:val="00C0531C"/>
    <w:rsid w:val="00C053C2"/>
    <w:rsid w:val="00C05806"/>
    <w:rsid w:val="00C05FA3"/>
    <w:rsid w:val="00C06A1F"/>
    <w:rsid w:val="00C0709F"/>
    <w:rsid w:val="00C07158"/>
    <w:rsid w:val="00C108A9"/>
    <w:rsid w:val="00C10D63"/>
    <w:rsid w:val="00C10DE2"/>
    <w:rsid w:val="00C123A3"/>
    <w:rsid w:val="00C12466"/>
    <w:rsid w:val="00C12724"/>
    <w:rsid w:val="00C1367A"/>
    <w:rsid w:val="00C141FB"/>
    <w:rsid w:val="00C143BD"/>
    <w:rsid w:val="00C1441B"/>
    <w:rsid w:val="00C14FB5"/>
    <w:rsid w:val="00C1512F"/>
    <w:rsid w:val="00C151EC"/>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305A"/>
    <w:rsid w:val="00C23CC9"/>
    <w:rsid w:val="00C24114"/>
    <w:rsid w:val="00C248DB"/>
    <w:rsid w:val="00C248DD"/>
    <w:rsid w:val="00C2492B"/>
    <w:rsid w:val="00C2557A"/>
    <w:rsid w:val="00C255F6"/>
    <w:rsid w:val="00C256E7"/>
    <w:rsid w:val="00C25831"/>
    <w:rsid w:val="00C2605E"/>
    <w:rsid w:val="00C26EDD"/>
    <w:rsid w:val="00C27400"/>
    <w:rsid w:val="00C27BF6"/>
    <w:rsid w:val="00C27C80"/>
    <w:rsid w:val="00C30577"/>
    <w:rsid w:val="00C30B3D"/>
    <w:rsid w:val="00C30BEF"/>
    <w:rsid w:val="00C30DC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33C4"/>
    <w:rsid w:val="00C43FBA"/>
    <w:rsid w:val="00C441CC"/>
    <w:rsid w:val="00C44475"/>
    <w:rsid w:val="00C44E8D"/>
    <w:rsid w:val="00C44F87"/>
    <w:rsid w:val="00C451F2"/>
    <w:rsid w:val="00C45757"/>
    <w:rsid w:val="00C4609E"/>
    <w:rsid w:val="00C46807"/>
    <w:rsid w:val="00C47D44"/>
    <w:rsid w:val="00C506AC"/>
    <w:rsid w:val="00C50B1E"/>
    <w:rsid w:val="00C51C72"/>
    <w:rsid w:val="00C51CB1"/>
    <w:rsid w:val="00C521B4"/>
    <w:rsid w:val="00C52914"/>
    <w:rsid w:val="00C544CC"/>
    <w:rsid w:val="00C546E7"/>
    <w:rsid w:val="00C55114"/>
    <w:rsid w:val="00C55963"/>
    <w:rsid w:val="00C56262"/>
    <w:rsid w:val="00C57198"/>
    <w:rsid w:val="00C578CE"/>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EA3"/>
    <w:rsid w:val="00C70669"/>
    <w:rsid w:val="00C70A37"/>
    <w:rsid w:val="00C70F72"/>
    <w:rsid w:val="00C71914"/>
    <w:rsid w:val="00C7263B"/>
    <w:rsid w:val="00C727EF"/>
    <w:rsid w:val="00C72D01"/>
    <w:rsid w:val="00C72F2F"/>
    <w:rsid w:val="00C73290"/>
    <w:rsid w:val="00C736A7"/>
    <w:rsid w:val="00C74181"/>
    <w:rsid w:val="00C742F7"/>
    <w:rsid w:val="00C74636"/>
    <w:rsid w:val="00C74AF1"/>
    <w:rsid w:val="00C74E4A"/>
    <w:rsid w:val="00C752C9"/>
    <w:rsid w:val="00C759F1"/>
    <w:rsid w:val="00C7613A"/>
    <w:rsid w:val="00C761B9"/>
    <w:rsid w:val="00C77315"/>
    <w:rsid w:val="00C77AEB"/>
    <w:rsid w:val="00C77C98"/>
    <w:rsid w:val="00C80069"/>
    <w:rsid w:val="00C805DA"/>
    <w:rsid w:val="00C8096C"/>
    <w:rsid w:val="00C80A78"/>
    <w:rsid w:val="00C80B25"/>
    <w:rsid w:val="00C80F33"/>
    <w:rsid w:val="00C80FD0"/>
    <w:rsid w:val="00C8100B"/>
    <w:rsid w:val="00C81168"/>
    <w:rsid w:val="00C816BC"/>
    <w:rsid w:val="00C825DD"/>
    <w:rsid w:val="00C82DDB"/>
    <w:rsid w:val="00C8458B"/>
    <w:rsid w:val="00C852AC"/>
    <w:rsid w:val="00C857F9"/>
    <w:rsid w:val="00C860BC"/>
    <w:rsid w:val="00C8614D"/>
    <w:rsid w:val="00C86543"/>
    <w:rsid w:val="00C8683F"/>
    <w:rsid w:val="00C86967"/>
    <w:rsid w:val="00C87CC8"/>
    <w:rsid w:val="00C87D19"/>
    <w:rsid w:val="00C9091D"/>
    <w:rsid w:val="00C90FA2"/>
    <w:rsid w:val="00C91207"/>
    <w:rsid w:val="00C91CA5"/>
    <w:rsid w:val="00C91D26"/>
    <w:rsid w:val="00C92267"/>
    <w:rsid w:val="00C94857"/>
    <w:rsid w:val="00C94F83"/>
    <w:rsid w:val="00C959C2"/>
    <w:rsid w:val="00C95BC5"/>
    <w:rsid w:val="00C95DEA"/>
    <w:rsid w:val="00C95FCA"/>
    <w:rsid w:val="00C9633F"/>
    <w:rsid w:val="00C974ED"/>
    <w:rsid w:val="00C976AC"/>
    <w:rsid w:val="00C97A8D"/>
    <w:rsid w:val="00CA0083"/>
    <w:rsid w:val="00CA04C0"/>
    <w:rsid w:val="00CA0837"/>
    <w:rsid w:val="00CA0BD9"/>
    <w:rsid w:val="00CA12B2"/>
    <w:rsid w:val="00CA14DD"/>
    <w:rsid w:val="00CA3543"/>
    <w:rsid w:val="00CA4064"/>
    <w:rsid w:val="00CA41D2"/>
    <w:rsid w:val="00CA4753"/>
    <w:rsid w:val="00CA4D91"/>
    <w:rsid w:val="00CA4F20"/>
    <w:rsid w:val="00CA5908"/>
    <w:rsid w:val="00CA5D21"/>
    <w:rsid w:val="00CA6512"/>
    <w:rsid w:val="00CA7A61"/>
    <w:rsid w:val="00CA7F72"/>
    <w:rsid w:val="00CB0C16"/>
    <w:rsid w:val="00CB1327"/>
    <w:rsid w:val="00CB149F"/>
    <w:rsid w:val="00CB16B4"/>
    <w:rsid w:val="00CB1EAE"/>
    <w:rsid w:val="00CB1F5B"/>
    <w:rsid w:val="00CB2147"/>
    <w:rsid w:val="00CB22A1"/>
    <w:rsid w:val="00CB28EA"/>
    <w:rsid w:val="00CB30F5"/>
    <w:rsid w:val="00CB315D"/>
    <w:rsid w:val="00CB38FE"/>
    <w:rsid w:val="00CB3B4E"/>
    <w:rsid w:val="00CB3EC6"/>
    <w:rsid w:val="00CB4AEE"/>
    <w:rsid w:val="00CB4BEE"/>
    <w:rsid w:val="00CB4F56"/>
    <w:rsid w:val="00CB56CD"/>
    <w:rsid w:val="00CB598E"/>
    <w:rsid w:val="00CB68CC"/>
    <w:rsid w:val="00CB6BB5"/>
    <w:rsid w:val="00CB6D6A"/>
    <w:rsid w:val="00CB7873"/>
    <w:rsid w:val="00CC0309"/>
    <w:rsid w:val="00CC07DB"/>
    <w:rsid w:val="00CC0A26"/>
    <w:rsid w:val="00CC0AB1"/>
    <w:rsid w:val="00CC129B"/>
    <w:rsid w:val="00CC1838"/>
    <w:rsid w:val="00CC341C"/>
    <w:rsid w:val="00CC3645"/>
    <w:rsid w:val="00CC379D"/>
    <w:rsid w:val="00CC37FC"/>
    <w:rsid w:val="00CC3B15"/>
    <w:rsid w:val="00CC3F55"/>
    <w:rsid w:val="00CC4116"/>
    <w:rsid w:val="00CC54B1"/>
    <w:rsid w:val="00CC55AE"/>
    <w:rsid w:val="00CC5932"/>
    <w:rsid w:val="00CC7253"/>
    <w:rsid w:val="00CC79A2"/>
    <w:rsid w:val="00CC7D66"/>
    <w:rsid w:val="00CD0153"/>
    <w:rsid w:val="00CD02C6"/>
    <w:rsid w:val="00CD092E"/>
    <w:rsid w:val="00CD0A75"/>
    <w:rsid w:val="00CD11DE"/>
    <w:rsid w:val="00CD143E"/>
    <w:rsid w:val="00CD1963"/>
    <w:rsid w:val="00CD19CA"/>
    <w:rsid w:val="00CD1AC2"/>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9"/>
    <w:rsid w:val="00CE0440"/>
    <w:rsid w:val="00CE0448"/>
    <w:rsid w:val="00CE05E1"/>
    <w:rsid w:val="00CE0620"/>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D3"/>
    <w:rsid w:val="00CE498F"/>
    <w:rsid w:val="00CE4A8C"/>
    <w:rsid w:val="00CE5B42"/>
    <w:rsid w:val="00CE5D42"/>
    <w:rsid w:val="00CE5FE1"/>
    <w:rsid w:val="00CE6803"/>
    <w:rsid w:val="00CE6809"/>
    <w:rsid w:val="00CE6D99"/>
    <w:rsid w:val="00CE7351"/>
    <w:rsid w:val="00CF0777"/>
    <w:rsid w:val="00CF0FF4"/>
    <w:rsid w:val="00CF1622"/>
    <w:rsid w:val="00CF1EB5"/>
    <w:rsid w:val="00CF26D0"/>
    <w:rsid w:val="00CF291D"/>
    <w:rsid w:val="00CF34DB"/>
    <w:rsid w:val="00CF3CAD"/>
    <w:rsid w:val="00CF3DED"/>
    <w:rsid w:val="00CF3E28"/>
    <w:rsid w:val="00CF425F"/>
    <w:rsid w:val="00CF4635"/>
    <w:rsid w:val="00CF46ED"/>
    <w:rsid w:val="00CF5173"/>
    <w:rsid w:val="00CF51E8"/>
    <w:rsid w:val="00CF5BA3"/>
    <w:rsid w:val="00CF637A"/>
    <w:rsid w:val="00CF6719"/>
    <w:rsid w:val="00CF6A48"/>
    <w:rsid w:val="00CF7C31"/>
    <w:rsid w:val="00CF7E25"/>
    <w:rsid w:val="00D00450"/>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7CAE"/>
    <w:rsid w:val="00D104AC"/>
    <w:rsid w:val="00D10566"/>
    <w:rsid w:val="00D11C6E"/>
    <w:rsid w:val="00D11D11"/>
    <w:rsid w:val="00D12AD5"/>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18EF"/>
    <w:rsid w:val="00D22433"/>
    <w:rsid w:val="00D22748"/>
    <w:rsid w:val="00D22E55"/>
    <w:rsid w:val="00D232AE"/>
    <w:rsid w:val="00D233E0"/>
    <w:rsid w:val="00D2347F"/>
    <w:rsid w:val="00D23626"/>
    <w:rsid w:val="00D242C0"/>
    <w:rsid w:val="00D242E5"/>
    <w:rsid w:val="00D24B4F"/>
    <w:rsid w:val="00D25371"/>
    <w:rsid w:val="00D25F9E"/>
    <w:rsid w:val="00D26918"/>
    <w:rsid w:val="00D27015"/>
    <w:rsid w:val="00D273F9"/>
    <w:rsid w:val="00D27734"/>
    <w:rsid w:val="00D27BED"/>
    <w:rsid w:val="00D3182A"/>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7121"/>
    <w:rsid w:val="00D376AA"/>
    <w:rsid w:val="00D40043"/>
    <w:rsid w:val="00D40A47"/>
    <w:rsid w:val="00D40BB1"/>
    <w:rsid w:val="00D40C19"/>
    <w:rsid w:val="00D41051"/>
    <w:rsid w:val="00D410F8"/>
    <w:rsid w:val="00D417AE"/>
    <w:rsid w:val="00D41B6F"/>
    <w:rsid w:val="00D446AE"/>
    <w:rsid w:val="00D4514A"/>
    <w:rsid w:val="00D455CC"/>
    <w:rsid w:val="00D457ED"/>
    <w:rsid w:val="00D468B0"/>
    <w:rsid w:val="00D46AEF"/>
    <w:rsid w:val="00D46D32"/>
    <w:rsid w:val="00D46EB7"/>
    <w:rsid w:val="00D46F56"/>
    <w:rsid w:val="00D476EB"/>
    <w:rsid w:val="00D478AA"/>
    <w:rsid w:val="00D47F55"/>
    <w:rsid w:val="00D50A23"/>
    <w:rsid w:val="00D50FBA"/>
    <w:rsid w:val="00D5134A"/>
    <w:rsid w:val="00D51372"/>
    <w:rsid w:val="00D5162F"/>
    <w:rsid w:val="00D51AD6"/>
    <w:rsid w:val="00D51C50"/>
    <w:rsid w:val="00D523B2"/>
    <w:rsid w:val="00D5266D"/>
    <w:rsid w:val="00D52BBA"/>
    <w:rsid w:val="00D52C1C"/>
    <w:rsid w:val="00D53BD6"/>
    <w:rsid w:val="00D543EE"/>
    <w:rsid w:val="00D546D9"/>
    <w:rsid w:val="00D54AEA"/>
    <w:rsid w:val="00D54E4B"/>
    <w:rsid w:val="00D55A96"/>
    <w:rsid w:val="00D56796"/>
    <w:rsid w:val="00D56D40"/>
    <w:rsid w:val="00D56D85"/>
    <w:rsid w:val="00D57A84"/>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F9D"/>
    <w:rsid w:val="00D666E7"/>
    <w:rsid w:val="00D66C52"/>
    <w:rsid w:val="00D675FB"/>
    <w:rsid w:val="00D678F8"/>
    <w:rsid w:val="00D67C66"/>
    <w:rsid w:val="00D67E37"/>
    <w:rsid w:val="00D705C5"/>
    <w:rsid w:val="00D706C6"/>
    <w:rsid w:val="00D712E7"/>
    <w:rsid w:val="00D721EC"/>
    <w:rsid w:val="00D726CE"/>
    <w:rsid w:val="00D73677"/>
    <w:rsid w:val="00D73943"/>
    <w:rsid w:val="00D74912"/>
    <w:rsid w:val="00D74A6E"/>
    <w:rsid w:val="00D75805"/>
    <w:rsid w:val="00D75B50"/>
    <w:rsid w:val="00D75BE2"/>
    <w:rsid w:val="00D76480"/>
    <w:rsid w:val="00D779F7"/>
    <w:rsid w:val="00D80754"/>
    <w:rsid w:val="00D80CD9"/>
    <w:rsid w:val="00D81F77"/>
    <w:rsid w:val="00D823AA"/>
    <w:rsid w:val="00D82459"/>
    <w:rsid w:val="00D82F54"/>
    <w:rsid w:val="00D83026"/>
    <w:rsid w:val="00D83045"/>
    <w:rsid w:val="00D8314F"/>
    <w:rsid w:val="00D83354"/>
    <w:rsid w:val="00D844D3"/>
    <w:rsid w:val="00D857E6"/>
    <w:rsid w:val="00D85885"/>
    <w:rsid w:val="00D8653A"/>
    <w:rsid w:val="00D871CE"/>
    <w:rsid w:val="00D87542"/>
    <w:rsid w:val="00D87D77"/>
    <w:rsid w:val="00D90174"/>
    <w:rsid w:val="00D906F0"/>
    <w:rsid w:val="00D916CC"/>
    <w:rsid w:val="00D91AF5"/>
    <w:rsid w:val="00D920CA"/>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DB5"/>
    <w:rsid w:val="00D9512D"/>
    <w:rsid w:val="00D95202"/>
    <w:rsid w:val="00D95458"/>
    <w:rsid w:val="00D95B44"/>
    <w:rsid w:val="00D95C20"/>
    <w:rsid w:val="00D961B5"/>
    <w:rsid w:val="00D961C7"/>
    <w:rsid w:val="00D96BFE"/>
    <w:rsid w:val="00D96F7E"/>
    <w:rsid w:val="00D9778A"/>
    <w:rsid w:val="00D979D0"/>
    <w:rsid w:val="00D97B59"/>
    <w:rsid w:val="00D97C16"/>
    <w:rsid w:val="00D97D49"/>
    <w:rsid w:val="00DA025F"/>
    <w:rsid w:val="00DA0755"/>
    <w:rsid w:val="00DA08A5"/>
    <w:rsid w:val="00DA19B5"/>
    <w:rsid w:val="00DA1C74"/>
    <w:rsid w:val="00DA2219"/>
    <w:rsid w:val="00DA23AB"/>
    <w:rsid w:val="00DA2B4B"/>
    <w:rsid w:val="00DA4512"/>
    <w:rsid w:val="00DA4D03"/>
    <w:rsid w:val="00DA4EAF"/>
    <w:rsid w:val="00DA5929"/>
    <w:rsid w:val="00DA5A16"/>
    <w:rsid w:val="00DA6949"/>
    <w:rsid w:val="00DA7D0B"/>
    <w:rsid w:val="00DB0639"/>
    <w:rsid w:val="00DB07CA"/>
    <w:rsid w:val="00DB0823"/>
    <w:rsid w:val="00DB0E2A"/>
    <w:rsid w:val="00DB111E"/>
    <w:rsid w:val="00DB19F5"/>
    <w:rsid w:val="00DB2629"/>
    <w:rsid w:val="00DB2718"/>
    <w:rsid w:val="00DB2773"/>
    <w:rsid w:val="00DB27E9"/>
    <w:rsid w:val="00DB2A06"/>
    <w:rsid w:val="00DB383F"/>
    <w:rsid w:val="00DB3A50"/>
    <w:rsid w:val="00DB49DE"/>
    <w:rsid w:val="00DB532F"/>
    <w:rsid w:val="00DB53D6"/>
    <w:rsid w:val="00DB5CC0"/>
    <w:rsid w:val="00DB5FF0"/>
    <w:rsid w:val="00DB63F1"/>
    <w:rsid w:val="00DB65D7"/>
    <w:rsid w:val="00DB6791"/>
    <w:rsid w:val="00DB6B4A"/>
    <w:rsid w:val="00DB6C38"/>
    <w:rsid w:val="00DB6E76"/>
    <w:rsid w:val="00DB736F"/>
    <w:rsid w:val="00DB7445"/>
    <w:rsid w:val="00DB7D53"/>
    <w:rsid w:val="00DC0464"/>
    <w:rsid w:val="00DC0632"/>
    <w:rsid w:val="00DC0787"/>
    <w:rsid w:val="00DC0F18"/>
    <w:rsid w:val="00DC1303"/>
    <w:rsid w:val="00DC1403"/>
    <w:rsid w:val="00DC20FE"/>
    <w:rsid w:val="00DC389B"/>
    <w:rsid w:val="00DC3904"/>
    <w:rsid w:val="00DC394C"/>
    <w:rsid w:val="00DC42A4"/>
    <w:rsid w:val="00DC42EA"/>
    <w:rsid w:val="00DC4933"/>
    <w:rsid w:val="00DC558C"/>
    <w:rsid w:val="00DC5ED6"/>
    <w:rsid w:val="00DC6513"/>
    <w:rsid w:val="00DC693E"/>
    <w:rsid w:val="00DC7C31"/>
    <w:rsid w:val="00DD0C3F"/>
    <w:rsid w:val="00DD1F41"/>
    <w:rsid w:val="00DD26CC"/>
    <w:rsid w:val="00DD3543"/>
    <w:rsid w:val="00DD3766"/>
    <w:rsid w:val="00DD380F"/>
    <w:rsid w:val="00DD503F"/>
    <w:rsid w:val="00DD514C"/>
    <w:rsid w:val="00DD5BE3"/>
    <w:rsid w:val="00DD60E2"/>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B"/>
    <w:rsid w:val="00DE269D"/>
    <w:rsid w:val="00DE3288"/>
    <w:rsid w:val="00DE43A8"/>
    <w:rsid w:val="00DE52B7"/>
    <w:rsid w:val="00DE59EE"/>
    <w:rsid w:val="00DE6636"/>
    <w:rsid w:val="00DE6C5F"/>
    <w:rsid w:val="00DE70EA"/>
    <w:rsid w:val="00DF0175"/>
    <w:rsid w:val="00DF029B"/>
    <w:rsid w:val="00DF0B89"/>
    <w:rsid w:val="00DF0CFA"/>
    <w:rsid w:val="00DF131B"/>
    <w:rsid w:val="00DF1325"/>
    <w:rsid w:val="00DF152E"/>
    <w:rsid w:val="00DF164A"/>
    <w:rsid w:val="00DF2527"/>
    <w:rsid w:val="00DF2808"/>
    <w:rsid w:val="00DF299E"/>
    <w:rsid w:val="00DF2BC6"/>
    <w:rsid w:val="00DF3044"/>
    <w:rsid w:val="00DF353C"/>
    <w:rsid w:val="00DF3DF8"/>
    <w:rsid w:val="00DF4216"/>
    <w:rsid w:val="00DF46B7"/>
    <w:rsid w:val="00DF46C8"/>
    <w:rsid w:val="00DF476B"/>
    <w:rsid w:val="00DF4978"/>
    <w:rsid w:val="00DF55D6"/>
    <w:rsid w:val="00DF58F4"/>
    <w:rsid w:val="00DF5AAF"/>
    <w:rsid w:val="00DF5AB2"/>
    <w:rsid w:val="00DF6074"/>
    <w:rsid w:val="00DF6BF4"/>
    <w:rsid w:val="00DF73B6"/>
    <w:rsid w:val="00DF781C"/>
    <w:rsid w:val="00E00270"/>
    <w:rsid w:val="00E008D8"/>
    <w:rsid w:val="00E00C6B"/>
    <w:rsid w:val="00E00D29"/>
    <w:rsid w:val="00E02A3C"/>
    <w:rsid w:val="00E02F70"/>
    <w:rsid w:val="00E032F6"/>
    <w:rsid w:val="00E03E5D"/>
    <w:rsid w:val="00E03F4C"/>
    <w:rsid w:val="00E03F4E"/>
    <w:rsid w:val="00E0439C"/>
    <w:rsid w:val="00E049A5"/>
    <w:rsid w:val="00E051FB"/>
    <w:rsid w:val="00E056B0"/>
    <w:rsid w:val="00E05984"/>
    <w:rsid w:val="00E05C27"/>
    <w:rsid w:val="00E061D8"/>
    <w:rsid w:val="00E063DE"/>
    <w:rsid w:val="00E0671B"/>
    <w:rsid w:val="00E06E82"/>
    <w:rsid w:val="00E07453"/>
    <w:rsid w:val="00E07E7B"/>
    <w:rsid w:val="00E07F6A"/>
    <w:rsid w:val="00E118AB"/>
    <w:rsid w:val="00E11C81"/>
    <w:rsid w:val="00E11E0F"/>
    <w:rsid w:val="00E11E5E"/>
    <w:rsid w:val="00E12077"/>
    <w:rsid w:val="00E121E9"/>
    <w:rsid w:val="00E127B2"/>
    <w:rsid w:val="00E129D1"/>
    <w:rsid w:val="00E12F2F"/>
    <w:rsid w:val="00E12FBA"/>
    <w:rsid w:val="00E1319F"/>
    <w:rsid w:val="00E13A48"/>
    <w:rsid w:val="00E13CED"/>
    <w:rsid w:val="00E13FB6"/>
    <w:rsid w:val="00E14ACF"/>
    <w:rsid w:val="00E14BAD"/>
    <w:rsid w:val="00E14D14"/>
    <w:rsid w:val="00E159EC"/>
    <w:rsid w:val="00E15C68"/>
    <w:rsid w:val="00E16E4C"/>
    <w:rsid w:val="00E173EF"/>
    <w:rsid w:val="00E20A78"/>
    <w:rsid w:val="00E20AFC"/>
    <w:rsid w:val="00E20B50"/>
    <w:rsid w:val="00E20B5E"/>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781"/>
    <w:rsid w:val="00E31FB7"/>
    <w:rsid w:val="00E32363"/>
    <w:rsid w:val="00E32488"/>
    <w:rsid w:val="00E327E4"/>
    <w:rsid w:val="00E328FF"/>
    <w:rsid w:val="00E32E77"/>
    <w:rsid w:val="00E33575"/>
    <w:rsid w:val="00E34C86"/>
    <w:rsid w:val="00E34DB8"/>
    <w:rsid w:val="00E35369"/>
    <w:rsid w:val="00E35682"/>
    <w:rsid w:val="00E35DF9"/>
    <w:rsid w:val="00E361F1"/>
    <w:rsid w:val="00E3649B"/>
    <w:rsid w:val="00E3697A"/>
    <w:rsid w:val="00E3745E"/>
    <w:rsid w:val="00E37A35"/>
    <w:rsid w:val="00E37B12"/>
    <w:rsid w:val="00E37BEF"/>
    <w:rsid w:val="00E37D65"/>
    <w:rsid w:val="00E41042"/>
    <w:rsid w:val="00E41074"/>
    <w:rsid w:val="00E4127C"/>
    <w:rsid w:val="00E41B14"/>
    <w:rsid w:val="00E41DD4"/>
    <w:rsid w:val="00E4219A"/>
    <w:rsid w:val="00E424A0"/>
    <w:rsid w:val="00E425C4"/>
    <w:rsid w:val="00E42698"/>
    <w:rsid w:val="00E4274A"/>
    <w:rsid w:val="00E433FB"/>
    <w:rsid w:val="00E43B12"/>
    <w:rsid w:val="00E43E66"/>
    <w:rsid w:val="00E443AB"/>
    <w:rsid w:val="00E444BC"/>
    <w:rsid w:val="00E4510E"/>
    <w:rsid w:val="00E45294"/>
    <w:rsid w:val="00E45D97"/>
    <w:rsid w:val="00E46906"/>
    <w:rsid w:val="00E46EA3"/>
    <w:rsid w:val="00E47D3D"/>
    <w:rsid w:val="00E50223"/>
    <w:rsid w:val="00E5059B"/>
    <w:rsid w:val="00E509F8"/>
    <w:rsid w:val="00E50F61"/>
    <w:rsid w:val="00E51502"/>
    <w:rsid w:val="00E51C1B"/>
    <w:rsid w:val="00E52FD1"/>
    <w:rsid w:val="00E52FDB"/>
    <w:rsid w:val="00E5332C"/>
    <w:rsid w:val="00E53353"/>
    <w:rsid w:val="00E535A6"/>
    <w:rsid w:val="00E53C45"/>
    <w:rsid w:val="00E53CE0"/>
    <w:rsid w:val="00E53DA7"/>
    <w:rsid w:val="00E540FC"/>
    <w:rsid w:val="00E54C11"/>
    <w:rsid w:val="00E55DB0"/>
    <w:rsid w:val="00E56E3F"/>
    <w:rsid w:val="00E5703B"/>
    <w:rsid w:val="00E577EC"/>
    <w:rsid w:val="00E57C4D"/>
    <w:rsid w:val="00E602BD"/>
    <w:rsid w:val="00E60783"/>
    <w:rsid w:val="00E61A8C"/>
    <w:rsid w:val="00E61A8D"/>
    <w:rsid w:val="00E62337"/>
    <w:rsid w:val="00E62809"/>
    <w:rsid w:val="00E63321"/>
    <w:rsid w:val="00E634AD"/>
    <w:rsid w:val="00E635BD"/>
    <w:rsid w:val="00E63675"/>
    <w:rsid w:val="00E638A7"/>
    <w:rsid w:val="00E63FAC"/>
    <w:rsid w:val="00E64141"/>
    <w:rsid w:val="00E645E9"/>
    <w:rsid w:val="00E646D8"/>
    <w:rsid w:val="00E64716"/>
    <w:rsid w:val="00E64C9D"/>
    <w:rsid w:val="00E65367"/>
    <w:rsid w:val="00E6537A"/>
    <w:rsid w:val="00E65567"/>
    <w:rsid w:val="00E65B31"/>
    <w:rsid w:val="00E65B3E"/>
    <w:rsid w:val="00E65F2E"/>
    <w:rsid w:val="00E65FF3"/>
    <w:rsid w:val="00E660EC"/>
    <w:rsid w:val="00E6618A"/>
    <w:rsid w:val="00E66819"/>
    <w:rsid w:val="00E67038"/>
    <w:rsid w:val="00E67470"/>
    <w:rsid w:val="00E67A24"/>
    <w:rsid w:val="00E67C62"/>
    <w:rsid w:val="00E67D62"/>
    <w:rsid w:val="00E7025B"/>
    <w:rsid w:val="00E70552"/>
    <w:rsid w:val="00E712A0"/>
    <w:rsid w:val="00E712F8"/>
    <w:rsid w:val="00E71416"/>
    <w:rsid w:val="00E7174D"/>
    <w:rsid w:val="00E72B05"/>
    <w:rsid w:val="00E72E0E"/>
    <w:rsid w:val="00E72FE7"/>
    <w:rsid w:val="00E73D0E"/>
    <w:rsid w:val="00E74A39"/>
    <w:rsid w:val="00E75609"/>
    <w:rsid w:val="00E75790"/>
    <w:rsid w:val="00E75BCD"/>
    <w:rsid w:val="00E76031"/>
    <w:rsid w:val="00E76714"/>
    <w:rsid w:val="00E7709D"/>
    <w:rsid w:val="00E80437"/>
    <w:rsid w:val="00E80EE6"/>
    <w:rsid w:val="00E81031"/>
    <w:rsid w:val="00E81525"/>
    <w:rsid w:val="00E8184C"/>
    <w:rsid w:val="00E81B55"/>
    <w:rsid w:val="00E82CEF"/>
    <w:rsid w:val="00E83A79"/>
    <w:rsid w:val="00E83B1E"/>
    <w:rsid w:val="00E83D05"/>
    <w:rsid w:val="00E83DC4"/>
    <w:rsid w:val="00E83DCE"/>
    <w:rsid w:val="00E842A8"/>
    <w:rsid w:val="00E84360"/>
    <w:rsid w:val="00E847B3"/>
    <w:rsid w:val="00E84E89"/>
    <w:rsid w:val="00E86804"/>
    <w:rsid w:val="00E86871"/>
    <w:rsid w:val="00E8691F"/>
    <w:rsid w:val="00E870BF"/>
    <w:rsid w:val="00E871BC"/>
    <w:rsid w:val="00E87A23"/>
    <w:rsid w:val="00E90229"/>
    <w:rsid w:val="00E90ABA"/>
    <w:rsid w:val="00E91899"/>
    <w:rsid w:val="00E91A6F"/>
    <w:rsid w:val="00E92268"/>
    <w:rsid w:val="00E9246B"/>
    <w:rsid w:val="00E92604"/>
    <w:rsid w:val="00E927A2"/>
    <w:rsid w:val="00E936C2"/>
    <w:rsid w:val="00E93B8A"/>
    <w:rsid w:val="00E942AE"/>
    <w:rsid w:val="00E94469"/>
    <w:rsid w:val="00E949C6"/>
    <w:rsid w:val="00E96274"/>
    <w:rsid w:val="00E96D36"/>
    <w:rsid w:val="00E974B7"/>
    <w:rsid w:val="00E97DD3"/>
    <w:rsid w:val="00EA00A6"/>
    <w:rsid w:val="00EA1134"/>
    <w:rsid w:val="00EA1192"/>
    <w:rsid w:val="00EA1489"/>
    <w:rsid w:val="00EA148E"/>
    <w:rsid w:val="00EA151C"/>
    <w:rsid w:val="00EA1A6D"/>
    <w:rsid w:val="00EA21DA"/>
    <w:rsid w:val="00EA28D1"/>
    <w:rsid w:val="00EA335A"/>
    <w:rsid w:val="00EA3D63"/>
    <w:rsid w:val="00EA3E05"/>
    <w:rsid w:val="00EA3EB1"/>
    <w:rsid w:val="00EA4DBA"/>
    <w:rsid w:val="00EA4F3D"/>
    <w:rsid w:val="00EA55C1"/>
    <w:rsid w:val="00EA5AC0"/>
    <w:rsid w:val="00EA61F0"/>
    <w:rsid w:val="00EA6854"/>
    <w:rsid w:val="00EA7391"/>
    <w:rsid w:val="00EA7C1F"/>
    <w:rsid w:val="00EB0265"/>
    <w:rsid w:val="00EB09C3"/>
    <w:rsid w:val="00EB0AA6"/>
    <w:rsid w:val="00EB0DC5"/>
    <w:rsid w:val="00EB1273"/>
    <w:rsid w:val="00EB1C22"/>
    <w:rsid w:val="00EB1ED2"/>
    <w:rsid w:val="00EB223C"/>
    <w:rsid w:val="00EB22C0"/>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3CB"/>
    <w:rsid w:val="00EC1828"/>
    <w:rsid w:val="00EC1B2E"/>
    <w:rsid w:val="00EC2514"/>
    <w:rsid w:val="00EC287C"/>
    <w:rsid w:val="00EC2AB4"/>
    <w:rsid w:val="00EC2B87"/>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B06"/>
    <w:rsid w:val="00ED3C66"/>
    <w:rsid w:val="00ED3E4C"/>
    <w:rsid w:val="00ED41B5"/>
    <w:rsid w:val="00ED41CA"/>
    <w:rsid w:val="00ED41DC"/>
    <w:rsid w:val="00ED42A0"/>
    <w:rsid w:val="00ED5433"/>
    <w:rsid w:val="00ED6D2B"/>
    <w:rsid w:val="00ED78DB"/>
    <w:rsid w:val="00ED7DE0"/>
    <w:rsid w:val="00EE0BC0"/>
    <w:rsid w:val="00EE11C7"/>
    <w:rsid w:val="00EE123E"/>
    <w:rsid w:val="00EE298D"/>
    <w:rsid w:val="00EE2B5D"/>
    <w:rsid w:val="00EE2BB3"/>
    <w:rsid w:val="00EE37A3"/>
    <w:rsid w:val="00EE3A7F"/>
    <w:rsid w:val="00EE40BF"/>
    <w:rsid w:val="00EE47BA"/>
    <w:rsid w:val="00EE4E61"/>
    <w:rsid w:val="00EE4F91"/>
    <w:rsid w:val="00EE6737"/>
    <w:rsid w:val="00EE6D5C"/>
    <w:rsid w:val="00EE7093"/>
    <w:rsid w:val="00EE70C3"/>
    <w:rsid w:val="00EE7375"/>
    <w:rsid w:val="00EE7465"/>
    <w:rsid w:val="00EE75B5"/>
    <w:rsid w:val="00EE76ED"/>
    <w:rsid w:val="00EE7D83"/>
    <w:rsid w:val="00EE7E8F"/>
    <w:rsid w:val="00EF0DF3"/>
    <w:rsid w:val="00EF21B7"/>
    <w:rsid w:val="00EF2215"/>
    <w:rsid w:val="00EF24CF"/>
    <w:rsid w:val="00EF302F"/>
    <w:rsid w:val="00EF3061"/>
    <w:rsid w:val="00EF3179"/>
    <w:rsid w:val="00EF3B49"/>
    <w:rsid w:val="00EF45CF"/>
    <w:rsid w:val="00EF4B52"/>
    <w:rsid w:val="00EF5517"/>
    <w:rsid w:val="00EF5CDA"/>
    <w:rsid w:val="00EF6CDF"/>
    <w:rsid w:val="00EF6DC4"/>
    <w:rsid w:val="00EF70BA"/>
    <w:rsid w:val="00F0000A"/>
    <w:rsid w:val="00F002A4"/>
    <w:rsid w:val="00F0031B"/>
    <w:rsid w:val="00F005E5"/>
    <w:rsid w:val="00F0071E"/>
    <w:rsid w:val="00F00B5D"/>
    <w:rsid w:val="00F00CF5"/>
    <w:rsid w:val="00F01071"/>
    <w:rsid w:val="00F013CB"/>
    <w:rsid w:val="00F018BF"/>
    <w:rsid w:val="00F01B1E"/>
    <w:rsid w:val="00F01FA5"/>
    <w:rsid w:val="00F02214"/>
    <w:rsid w:val="00F02230"/>
    <w:rsid w:val="00F0267C"/>
    <w:rsid w:val="00F03360"/>
    <w:rsid w:val="00F03379"/>
    <w:rsid w:val="00F03425"/>
    <w:rsid w:val="00F0345E"/>
    <w:rsid w:val="00F03FC4"/>
    <w:rsid w:val="00F04065"/>
    <w:rsid w:val="00F04BF2"/>
    <w:rsid w:val="00F05790"/>
    <w:rsid w:val="00F05CF9"/>
    <w:rsid w:val="00F06960"/>
    <w:rsid w:val="00F06967"/>
    <w:rsid w:val="00F0755E"/>
    <w:rsid w:val="00F07E52"/>
    <w:rsid w:val="00F106E4"/>
    <w:rsid w:val="00F10ECA"/>
    <w:rsid w:val="00F11011"/>
    <w:rsid w:val="00F115D6"/>
    <w:rsid w:val="00F1171C"/>
    <w:rsid w:val="00F119FB"/>
    <w:rsid w:val="00F11F70"/>
    <w:rsid w:val="00F12333"/>
    <w:rsid w:val="00F1255D"/>
    <w:rsid w:val="00F12F5F"/>
    <w:rsid w:val="00F145D4"/>
    <w:rsid w:val="00F14AEC"/>
    <w:rsid w:val="00F14ED0"/>
    <w:rsid w:val="00F15F5B"/>
    <w:rsid w:val="00F15FE6"/>
    <w:rsid w:val="00F16210"/>
    <w:rsid w:val="00F164D5"/>
    <w:rsid w:val="00F16C06"/>
    <w:rsid w:val="00F1792F"/>
    <w:rsid w:val="00F17A56"/>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65F"/>
    <w:rsid w:val="00F25A72"/>
    <w:rsid w:val="00F25BCF"/>
    <w:rsid w:val="00F25F5E"/>
    <w:rsid w:val="00F260CB"/>
    <w:rsid w:val="00F26C19"/>
    <w:rsid w:val="00F27A70"/>
    <w:rsid w:val="00F27B0A"/>
    <w:rsid w:val="00F3192A"/>
    <w:rsid w:val="00F31E2D"/>
    <w:rsid w:val="00F322C3"/>
    <w:rsid w:val="00F32553"/>
    <w:rsid w:val="00F32690"/>
    <w:rsid w:val="00F327CE"/>
    <w:rsid w:val="00F332ED"/>
    <w:rsid w:val="00F33552"/>
    <w:rsid w:val="00F335AB"/>
    <w:rsid w:val="00F33C8D"/>
    <w:rsid w:val="00F34371"/>
    <w:rsid w:val="00F348D1"/>
    <w:rsid w:val="00F35955"/>
    <w:rsid w:val="00F35EA4"/>
    <w:rsid w:val="00F3669D"/>
    <w:rsid w:val="00F36C33"/>
    <w:rsid w:val="00F37660"/>
    <w:rsid w:val="00F378C1"/>
    <w:rsid w:val="00F40730"/>
    <w:rsid w:val="00F40CC5"/>
    <w:rsid w:val="00F40E48"/>
    <w:rsid w:val="00F410B5"/>
    <w:rsid w:val="00F41836"/>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2456"/>
    <w:rsid w:val="00F5281E"/>
    <w:rsid w:val="00F531AA"/>
    <w:rsid w:val="00F536B7"/>
    <w:rsid w:val="00F537AD"/>
    <w:rsid w:val="00F53BDD"/>
    <w:rsid w:val="00F53FEE"/>
    <w:rsid w:val="00F549B3"/>
    <w:rsid w:val="00F54DAB"/>
    <w:rsid w:val="00F553B5"/>
    <w:rsid w:val="00F55CC6"/>
    <w:rsid w:val="00F55CDC"/>
    <w:rsid w:val="00F56161"/>
    <w:rsid w:val="00F561CC"/>
    <w:rsid w:val="00F563CD"/>
    <w:rsid w:val="00F56862"/>
    <w:rsid w:val="00F56FE5"/>
    <w:rsid w:val="00F575AF"/>
    <w:rsid w:val="00F57925"/>
    <w:rsid w:val="00F57A83"/>
    <w:rsid w:val="00F604F4"/>
    <w:rsid w:val="00F60AFA"/>
    <w:rsid w:val="00F61098"/>
    <w:rsid w:val="00F619AB"/>
    <w:rsid w:val="00F62588"/>
    <w:rsid w:val="00F62794"/>
    <w:rsid w:val="00F627EB"/>
    <w:rsid w:val="00F629BF"/>
    <w:rsid w:val="00F633D8"/>
    <w:rsid w:val="00F6431B"/>
    <w:rsid w:val="00F64B3B"/>
    <w:rsid w:val="00F64BF7"/>
    <w:rsid w:val="00F64C76"/>
    <w:rsid w:val="00F64CCC"/>
    <w:rsid w:val="00F64ED6"/>
    <w:rsid w:val="00F650D5"/>
    <w:rsid w:val="00F65747"/>
    <w:rsid w:val="00F659C1"/>
    <w:rsid w:val="00F65AD5"/>
    <w:rsid w:val="00F65F15"/>
    <w:rsid w:val="00F66072"/>
    <w:rsid w:val="00F660F7"/>
    <w:rsid w:val="00F6638A"/>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F4"/>
    <w:rsid w:val="00F74887"/>
    <w:rsid w:val="00F74A01"/>
    <w:rsid w:val="00F74AA8"/>
    <w:rsid w:val="00F74B25"/>
    <w:rsid w:val="00F74F89"/>
    <w:rsid w:val="00F75A10"/>
    <w:rsid w:val="00F75D9F"/>
    <w:rsid w:val="00F76063"/>
    <w:rsid w:val="00F76490"/>
    <w:rsid w:val="00F76D11"/>
    <w:rsid w:val="00F77276"/>
    <w:rsid w:val="00F77A8D"/>
    <w:rsid w:val="00F77D27"/>
    <w:rsid w:val="00F77E98"/>
    <w:rsid w:val="00F80013"/>
    <w:rsid w:val="00F8095A"/>
    <w:rsid w:val="00F80E7E"/>
    <w:rsid w:val="00F81308"/>
    <w:rsid w:val="00F8143C"/>
    <w:rsid w:val="00F81441"/>
    <w:rsid w:val="00F81476"/>
    <w:rsid w:val="00F81681"/>
    <w:rsid w:val="00F81E11"/>
    <w:rsid w:val="00F8260F"/>
    <w:rsid w:val="00F8279D"/>
    <w:rsid w:val="00F83228"/>
    <w:rsid w:val="00F834A7"/>
    <w:rsid w:val="00F847A0"/>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C16"/>
    <w:rsid w:val="00F94D3F"/>
    <w:rsid w:val="00F94EB4"/>
    <w:rsid w:val="00F9591A"/>
    <w:rsid w:val="00F9689E"/>
    <w:rsid w:val="00F96F26"/>
    <w:rsid w:val="00F970A3"/>
    <w:rsid w:val="00F97356"/>
    <w:rsid w:val="00F97F91"/>
    <w:rsid w:val="00FA03A6"/>
    <w:rsid w:val="00FA03D6"/>
    <w:rsid w:val="00FA066D"/>
    <w:rsid w:val="00FA0956"/>
    <w:rsid w:val="00FA0FB3"/>
    <w:rsid w:val="00FA1126"/>
    <w:rsid w:val="00FA1816"/>
    <w:rsid w:val="00FA1B03"/>
    <w:rsid w:val="00FA214C"/>
    <w:rsid w:val="00FA24F3"/>
    <w:rsid w:val="00FA263E"/>
    <w:rsid w:val="00FA2798"/>
    <w:rsid w:val="00FA3051"/>
    <w:rsid w:val="00FA3679"/>
    <w:rsid w:val="00FA3A4D"/>
    <w:rsid w:val="00FA41F1"/>
    <w:rsid w:val="00FA42BC"/>
    <w:rsid w:val="00FA45C2"/>
    <w:rsid w:val="00FA4635"/>
    <w:rsid w:val="00FA4E06"/>
    <w:rsid w:val="00FA509C"/>
    <w:rsid w:val="00FA5180"/>
    <w:rsid w:val="00FA55B2"/>
    <w:rsid w:val="00FA5C21"/>
    <w:rsid w:val="00FA5FCE"/>
    <w:rsid w:val="00FA6B30"/>
    <w:rsid w:val="00FA6C13"/>
    <w:rsid w:val="00FA761A"/>
    <w:rsid w:val="00FA786A"/>
    <w:rsid w:val="00FA7DA0"/>
    <w:rsid w:val="00FB0515"/>
    <w:rsid w:val="00FB0EE9"/>
    <w:rsid w:val="00FB0EFB"/>
    <w:rsid w:val="00FB0F8A"/>
    <w:rsid w:val="00FB1300"/>
    <w:rsid w:val="00FB19BF"/>
    <w:rsid w:val="00FB20F3"/>
    <w:rsid w:val="00FB238A"/>
    <w:rsid w:val="00FB252E"/>
    <w:rsid w:val="00FB2585"/>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F99"/>
    <w:rsid w:val="00FC02F4"/>
    <w:rsid w:val="00FC2683"/>
    <w:rsid w:val="00FC2810"/>
    <w:rsid w:val="00FC299F"/>
    <w:rsid w:val="00FC3213"/>
    <w:rsid w:val="00FC3C6C"/>
    <w:rsid w:val="00FC4072"/>
    <w:rsid w:val="00FC48C6"/>
    <w:rsid w:val="00FC4A91"/>
    <w:rsid w:val="00FC4E0B"/>
    <w:rsid w:val="00FC6141"/>
    <w:rsid w:val="00FC623A"/>
    <w:rsid w:val="00FC646D"/>
    <w:rsid w:val="00FC64C9"/>
    <w:rsid w:val="00FC65E5"/>
    <w:rsid w:val="00FC6C78"/>
    <w:rsid w:val="00FC6CEF"/>
    <w:rsid w:val="00FC6E1D"/>
    <w:rsid w:val="00FC740E"/>
    <w:rsid w:val="00FD01D3"/>
    <w:rsid w:val="00FD1AA4"/>
    <w:rsid w:val="00FD1BD4"/>
    <w:rsid w:val="00FD1EA8"/>
    <w:rsid w:val="00FD2DBC"/>
    <w:rsid w:val="00FD2FA7"/>
    <w:rsid w:val="00FD3133"/>
    <w:rsid w:val="00FD3B87"/>
    <w:rsid w:val="00FD4B79"/>
    <w:rsid w:val="00FD5465"/>
    <w:rsid w:val="00FD58EF"/>
    <w:rsid w:val="00FD5BC9"/>
    <w:rsid w:val="00FD6110"/>
    <w:rsid w:val="00FD620D"/>
    <w:rsid w:val="00FD64B8"/>
    <w:rsid w:val="00FD667B"/>
    <w:rsid w:val="00FD7165"/>
    <w:rsid w:val="00FE00CF"/>
    <w:rsid w:val="00FE013B"/>
    <w:rsid w:val="00FE0207"/>
    <w:rsid w:val="00FE1303"/>
    <w:rsid w:val="00FE1ABB"/>
    <w:rsid w:val="00FE1E6E"/>
    <w:rsid w:val="00FE2173"/>
    <w:rsid w:val="00FE291B"/>
    <w:rsid w:val="00FE30A6"/>
    <w:rsid w:val="00FE330C"/>
    <w:rsid w:val="00FE3B4E"/>
    <w:rsid w:val="00FE40C1"/>
    <w:rsid w:val="00FE410C"/>
    <w:rsid w:val="00FE546C"/>
    <w:rsid w:val="00FE54AE"/>
    <w:rsid w:val="00FE5671"/>
    <w:rsid w:val="00FE59BB"/>
    <w:rsid w:val="00FE5D99"/>
    <w:rsid w:val="00FE5E25"/>
    <w:rsid w:val="00FE66AE"/>
    <w:rsid w:val="00FE6AE8"/>
    <w:rsid w:val="00FE70D5"/>
    <w:rsid w:val="00FE7127"/>
    <w:rsid w:val="00FF041F"/>
    <w:rsid w:val="00FF0C67"/>
    <w:rsid w:val="00FF0E6A"/>
    <w:rsid w:val="00FF0F69"/>
    <w:rsid w:val="00FF1623"/>
    <w:rsid w:val="00FF16F4"/>
    <w:rsid w:val="00FF21EF"/>
    <w:rsid w:val="00FF2A34"/>
    <w:rsid w:val="00FF364B"/>
    <w:rsid w:val="00FF4A4D"/>
    <w:rsid w:val="00FF5813"/>
    <w:rsid w:val="00FF5E54"/>
    <w:rsid w:val="00FF5E85"/>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DE0"/>
    <w:rPr>
      <w:rFonts w:eastAsiaTheme="majorEastAsia"/>
      <w:bCs/>
      <w:szCs w:val="36"/>
      <w:u w:val="single"/>
    </w:rPr>
  </w:style>
  <w:style w:type="character" w:customStyle="1" w:styleId="Heading2Char">
    <w:name w:val="Heading 2 Char"/>
    <w:basedOn w:val="DefaultParagraphFont"/>
    <w:link w:val="Heading2"/>
    <w:uiPriority w:val="9"/>
    <w:rsid w:val="00F41DE0"/>
    <w:rPr>
      <w:rFonts w:eastAsiaTheme="majorEastAsia"/>
      <w:bCs/>
      <w:szCs w:val="32"/>
    </w:rPr>
  </w:style>
  <w:style w:type="character" w:customStyle="1" w:styleId="Heading3Char">
    <w:name w:val="Heading 3 Char"/>
    <w:basedOn w:val="DefaultParagraphFont"/>
    <w:link w:val="Heading3"/>
    <w:uiPriority w:val="9"/>
    <w:rsid w:val="00F41DE0"/>
    <w:rPr>
      <w:rFonts w:eastAsiaTheme="majorEastAsia"/>
      <w:bCs/>
      <w:szCs w:val="28"/>
      <w:u w:val="single"/>
    </w:rPr>
  </w:style>
  <w:style w:type="character" w:customStyle="1" w:styleId="Heading4Char">
    <w:name w:val="Heading 4 Char"/>
    <w:basedOn w:val="DefaultParagraphFont"/>
    <w:link w:val="Heading4"/>
    <w:uiPriority w:val="9"/>
    <w:rsid w:val="00F41DE0"/>
    <w:rPr>
      <w:rFonts w:eastAsiaTheme="majorEastAsia"/>
      <w:bCs/>
      <w:szCs w:val="26"/>
    </w:rPr>
  </w:style>
  <w:style w:type="character" w:customStyle="1" w:styleId="Heading5Char">
    <w:name w:val="Heading 5 Char"/>
    <w:basedOn w:val="DefaultParagraphFont"/>
    <w:link w:val="Heading5"/>
    <w:uiPriority w:val="9"/>
    <w:rsid w:val="00F41DE0"/>
    <w:rPr>
      <w:rFonts w:eastAsiaTheme="majorEastAsia"/>
      <w:bCs/>
      <w:spacing w:val="40"/>
    </w:rPr>
  </w:style>
  <w:style w:type="character" w:customStyle="1" w:styleId="Heading6Char">
    <w:name w:val="Heading 6 Char"/>
    <w:basedOn w:val="DefaultParagraphFont"/>
    <w:link w:val="Heading6"/>
    <w:uiPriority w:val="9"/>
    <w:rsid w:val="00F41DE0"/>
    <w:rPr>
      <w:rFonts w:eastAsiaTheme="majorEastAsia"/>
      <w:spacing w:val="40"/>
    </w:rPr>
  </w:style>
  <w:style w:type="character" w:customStyle="1" w:styleId="Heading7Char">
    <w:name w:val="Heading 7 Char"/>
    <w:basedOn w:val="DefaultParagraphFont"/>
    <w:link w:val="Heading7"/>
    <w:uiPriority w:val="9"/>
    <w:rsid w:val="00F41DE0"/>
    <w:rPr>
      <w:rFonts w:eastAsiaTheme="majorEastAsia"/>
      <w:bCs/>
      <w:spacing w:val="40"/>
    </w:rPr>
  </w:style>
  <w:style w:type="character" w:customStyle="1" w:styleId="Heading8Char">
    <w:name w:val="Heading 8 Char"/>
    <w:basedOn w:val="DefaultParagraphFont"/>
    <w:link w:val="Heading8"/>
    <w:uiPriority w:val="9"/>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9">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a">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4">
    <w:name w:val="71ג הזחה ראשונה מספר"/>
    <w:basedOn w:val="ListParagraph"/>
    <w:link w:val="71Char0"/>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b">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c">
    <w:name w:val="71ג מקרא+הערות לתרשים/לוח/תמונה"/>
    <w:basedOn w:val="719"/>
    <w:link w:val="71Char2"/>
    <w:qFormat/>
    <w:rsid w:val="00916920"/>
    <w:pPr>
      <w:spacing w:before="120" w:after="240" w:line="260" w:lineRule="exact"/>
      <w:ind w:left="0" w:firstLine="0"/>
    </w:pPr>
    <w:rPr>
      <w:sz w:val="16"/>
      <w:szCs w:val="16"/>
    </w:rPr>
  </w:style>
  <w:style w:type="paragraph" w:customStyle="1" w:styleId="71d">
    <w:name w:val="71ג קוביה כחולה הזחה שנייה"/>
    <w:basedOn w:val="RESHET"/>
    <w:link w:val="71Char3"/>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e">
    <w:name w:val="71ג קוביה כחולה בתוך הזחה ראשונה"/>
    <w:basedOn w:val="71d"/>
    <w:link w:val="71Char4"/>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f">
    <w:name w:val="71ג הזחה שנייה ללא מספר"/>
    <w:basedOn w:val="71b"/>
    <w:link w:val="71Char5"/>
    <w:qFormat/>
    <w:rsid w:val="00543F8A"/>
  </w:style>
  <w:style w:type="character" w:customStyle="1" w:styleId="71Char1">
    <w:name w:val="71ג הזחה שנייה ריק Char"/>
    <w:basedOn w:val="BodyTextIndentChar"/>
    <w:link w:val="71b"/>
    <w:rsid w:val="0074714A"/>
    <w:rPr>
      <w:rFonts w:ascii="Tahoma" w:hAnsi="Tahoma" w:cs="Tahoma"/>
      <w:color w:val="0D0D0D" w:themeColor="text1" w:themeTint="F2"/>
      <w:sz w:val="18"/>
      <w:szCs w:val="18"/>
    </w:rPr>
  </w:style>
  <w:style w:type="character" w:customStyle="1" w:styleId="71Char5">
    <w:name w:val="71ג הזחה שנייה ללא מספר Char"/>
    <w:basedOn w:val="71Char1"/>
    <w:link w:val="71f"/>
    <w:rsid w:val="00543F8A"/>
    <w:rPr>
      <w:rFonts w:ascii="Tahoma" w:hAnsi="Tahoma" w:cs="Tahoma"/>
      <w:color w:val="0D0D0D" w:themeColor="text1" w:themeTint="F2"/>
      <w:sz w:val="18"/>
      <w:szCs w:val="18"/>
    </w:rPr>
  </w:style>
  <w:style w:type="paragraph" w:customStyle="1" w:styleId="71f0">
    <w:name w:val="71ג מספור הערות שוליים"/>
    <w:basedOn w:val="719"/>
    <w:qFormat/>
    <w:rsid w:val="003B639B"/>
  </w:style>
  <w:style w:type="paragraph" w:customStyle="1" w:styleId="71R">
    <w:name w:val="71ג טבלה טקסט R"/>
    <w:basedOn w:val="Normal"/>
    <w:qFormat/>
    <w:rsid w:val="00F16C06"/>
    <w:pPr>
      <w:spacing w:before="120" w:after="120" w:line="240" w:lineRule="exact"/>
      <w:jc w:val="left"/>
    </w:pPr>
    <w:rPr>
      <w:rFonts w:ascii="Tahoma" w:eastAsiaTheme="minorEastAsia" w:hAnsi="Tahoma" w:cs="Tahoma"/>
      <w:color w:val="000000" w:themeColor="text1"/>
      <w:sz w:val="16"/>
      <w:szCs w:val="16"/>
    </w:rPr>
  </w:style>
  <w:style w:type="paragraph" w:customStyle="1" w:styleId="71B0">
    <w:name w:val="71ג טבלה טקסט B"/>
    <w:basedOn w:val="Normal"/>
    <w:qFormat/>
    <w:rsid w:val="00890BDA"/>
    <w:pPr>
      <w:spacing w:before="120" w:after="120" w:line="240" w:lineRule="exact"/>
      <w:jc w:val="left"/>
    </w:pPr>
    <w:rPr>
      <w:rFonts w:ascii="Tahoma" w:eastAsiaTheme="minorEastAsia" w:hAnsi="Tahom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f1">
    <w:name w:val="71ג הזחה שלישית"/>
    <w:basedOn w:val="71f"/>
    <w:qFormat/>
    <w:rsid w:val="00DF2527"/>
    <w:pPr>
      <w:ind w:left="1021"/>
    </w:pPr>
  </w:style>
  <w:style w:type="paragraph" w:customStyle="1" w:styleId="71f2">
    <w:name w:val="71ג קוביה כחולה הזחה שלישית"/>
    <w:basedOn w:val="71d"/>
    <w:qFormat/>
    <w:rsid w:val="00976B93"/>
    <w:pPr>
      <w:ind w:left="1474"/>
    </w:pPr>
  </w:style>
  <w:style w:type="paragraph" w:customStyle="1" w:styleId="11">
    <w:name w:val="קוביה הזחה 1"/>
    <w:basedOn w:val="71d"/>
    <w:qFormat/>
    <w:rsid w:val="005C2859"/>
    <w:pPr>
      <w:ind w:left="680"/>
    </w:pPr>
  </w:style>
  <w:style w:type="paragraph" w:customStyle="1" w:styleId="71f3">
    <w:name w:val="71ג הזחה ראשונה ללא מספר"/>
    <w:basedOn w:val="71f"/>
    <w:qFormat/>
    <w:rsid w:val="00A6316A"/>
    <w:pPr>
      <w:ind w:left="397"/>
    </w:pPr>
  </w:style>
  <w:style w:type="paragraph" w:customStyle="1" w:styleId="71f4">
    <w:name w:val="71ג קוביה רצה"/>
    <w:basedOn w:val="71e"/>
    <w:link w:val="71Char6"/>
    <w:qFormat/>
    <w:rsid w:val="003B2836"/>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6">
    <w:name w:val="71ג הזחה בתוך קוביה"/>
    <w:basedOn w:val="71f4"/>
    <w:qFormat/>
    <w:rsid w:val="009D0EE8"/>
    <w:pPr>
      <w:numPr>
        <w:ilvl w:val="1"/>
        <w:numId w:val="3"/>
      </w:numPr>
      <w:ind w:left="624" w:hanging="284"/>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f5">
    <w:name w:val="71ג מספרים בתוך קוביה"/>
    <w:basedOn w:val="716"/>
    <w:rsid w:val="00E12FBA"/>
  </w:style>
  <w:style w:type="paragraph" w:customStyle="1" w:styleId="7110">
    <w:name w:val="71ג אותיות בתוך קוביה 1"/>
    <w:basedOn w:val="71f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6">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6"/>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d">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uiPriority w:val="99"/>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7">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8">
    <w:name w:val="71ג כוכבית בתוך קוביה"/>
    <w:basedOn w:val="71f4"/>
    <w:qFormat/>
    <w:rsid w:val="001F0DE8"/>
    <w:pPr>
      <w:jc w:val="center"/>
    </w:pPr>
    <w:rPr>
      <w:rFonts w:ascii="Segoe UI Symbol" w:hAnsi="Segoe UI Symbol" w:cs="Segoe UI Symbol"/>
    </w:rPr>
  </w:style>
  <w:style w:type="paragraph" w:customStyle="1" w:styleId="717">
    <w:name w:val="71ג הזחה אותיות"/>
    <w:basedOn w:val="ListParagraph"/>
    <w:qFormat/>
    <w:rsid w:val="00A1634E"/>
    <w:pPr>
      <w:numPr>
        <w:numId w:val="7"/>
      </w:numPr>
      <w:spacing w:after="180" w:line="260" w:lineRule="exact"/>
      <w:contextualSpacing w:val="0"/>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link w:val="1f3"/>
    <w:rsid w:val="00114E4E"/>
    <w:pPr>
      <w:widowControl w:val="0"/>
      <w:ind w:left="-567"/>
    </w:pPr>
    <w:rPr>
      <w:rFonts w:eastAsia="Times New Roman"/>
      <w:sz w:val="24"/>
      <w:szCs w:val="20"/>
      <w:lang w:eastAsia="he-IL"/>
    </w:rPr>
  </w:style>
  <w:style w:type="paragraph" w:styleId="BodyText">
    <w:name w:val="Body Text"/>
    <w:basedOn w:val="Normal"/>
    <w:link w:val="BodyTextChar"/>
    <w:unhideWhenUsed/>
    <w:rsid w:val="00114E4E"/>
    <w:pPr>
      <w:spacing w:after="120"/>
    </w:pPr>
  </w:style>
  <w:style w:type="character" w:customStyle="1" w:styleId="BodyTextChar">
    <w:name w:val="Body Text Char"/>
    <w:basedOn w:val="DefaultParagraphFont"/>
    <w:link w:val="BodyText"/>
    <w:rsid w:val="00114E4E"/>
  </w:style>
  <w:style w:type="character" w:customStyle="1" w:styleId="Bodytext5">
    <w:name w:val="Body text (5)_"/>
    <w:basedOn w:val="DefaultParagraphFont"/>
    <w:link w:val="Bodytext50"/>
    <w:uiPriority w:val="99"/>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uiPriority w:val="11"/>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9"/>
    <w:qFormat/>
    <w:rsid w:val="00771BEC"/>
    <w:pPr>
      <w:spacing w:before="120"/>
    </w:pPr>
  </w:style>
  <w:style w:type="paragraph" w:customStyle="1" w:styleId="715">
    <w:name w:val="71ג אותיות רשימה א"/>
    <w:aliases w:val="ב כניסה 1"/>
    <w:basedOn w:val="ListParagraph"/>
    <w:qFormat/>
    <w:rsid w:val="00310AC6"/>
    <w:pPr>
      <w:widowControl w:val="0"/>
      <w:numPr>
        <w:numId w:val="9"/>
      </w:numPr>
      <w:spacing w:after="180" w:line="260" w:lineRule="exact"/>
      <w:contextualSpacing w:val="0"/>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4">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9">
    <w:name w:val="71ג כותרת סיכום"/>
    <w:basedOn w:val="100"/>
    <w:qFormat/>
    <w:rsid w:val="00131349"/>
    <w:pPr>
      <w:spacing w:after="180" w:line="260" w:lineRule="exact"/>
    </w:pPr>
    <w:rPr>
      <w:b/>
      <w:bCs/>
      <w:color w:val="00305F"/>
      <w:sz w:val="32"/>
      <w:szCs w:val="32"/>
    </w:rPr>
  </w:style>
  <w:style w:type="paragraph" w:customStyle="1" w:styleId="71fa">
    <w:name w:val="71ג תמונת המצב העולה מן הביקורת"/>
    <w:basedOn w:val="215"/>
    <w:link w:val="71Char7"/>
    <w:qFormat/>
    <w:rsid w:val="00E4219A"/>
  </w:style>
  <w:style w:type="paragraph" w:customStyle="1" w:styleId="Style4">
    <w:name w:val="Style4"/>
    <w:basedOn w:val="215"/>
    <w:link w:val="Style4Char"/>
    <w:qFormat/>
    <w:rsid w:val="00AA2B4F"/>
  </w:style>
  <w:style w:type="character" w:customStyle="1" w:styleId="71Char7">
    <w:name w:val="71ג תמונת המצב העולה מן הביקורת Char"/>
    <w:basedOn w:val="21Char2"/>
    <w:link w:val="71fa"/>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9"/>
    <w:link w:val="Style5Char"/>
    <w:qFormat/>
    <w:rsid w:val="00565F1B"/>
  </w:style>
  <w:style w:type="character" w:customStyle="1" w:styleId="71Char">
    <w:name w:val="71ג הערות שוליים Char"/>
    <w:basedOn w:val="FootnoteTextChar"/>
    <w:link w:val="719"/>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c"/>
    <w:link w:val="710Char"/>
    <w:qFormat/>
    <w:rsid w:val="00050995"/>
    <w:pPr>
      <w:spacing w:after="0"/>
    </w:pPr>
  </w:style>
  <w:style w:type="character" w:customStyle="1" w:styleId="71Char2">
    <w:name w:val="71ג מקרא+הערות לתרשים/לוח/תמונה Char"/>
    <w:basedOn w:val="71Char"/>
    <w:link w:val="71c"/>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b">
    <w:name w:val="71ג כותרת באותיות לבנות באדום בתקציר"/>
    <w:basedOn w:val="Normal"/>
    <w:link w:val="71Char8"/>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8">
    <w:name w:val="71ג כותרת באותיות לבנות באדום בתקציר Char"/>
    <w:basedOn w:val="DefaultParagraphFont"/>
    <w:link w:val="71fb"/>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c">
    <w:name w:val="71ג כותרת לבנה בתוך תבנית אדומה בתקציר"/>
    <w:basedOn w:val="af5"/>
    <w:link w:val="71Char9"/>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9">
    <w:name w:val="71ג כותרת לבנה בתוך תבנית אדומה בתקציר Char"/>
    <w:basedOn w:val="Char2"/>
    <w:link w:val="71fc"/>
    <w:rsid w:val="009D41AC"/>
    <w:rPr>
      <w:rFonts w:ascii="Tahoma" w:hAnsi="Tahoma" w:cs="Tahoma"/>
      <w:b/>
      <w:bCs/>
      <w:color w:val="FFFFFF" w:themeColor="background1"/>
      <w:sz w:val="22"/>
      <w:szCs w:val="22"/>
    </w:rPr>
  </w:style>
  <w:style w:type="paragraph" w:customStyle="1" w:styleId="7113">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d">
    <w:name w:val="71ג היפרלינק"/>
    <w:basedOn w:val="719"/>
    <w:link w:val="71Chara"/>
    <w:qFormat/>
    <w:rsid w:val="00973E62"/>
    <w:pPr>
      <w:bidi w:val="0"/>
    </w:pPr>
    <w:rPr>
      <w:color w:val="0000FF"/>
      <w:u w:val="single"/>
    </w:rPr>
  </w:style>
  <w:style w:type="character" w:customStyle="1" w:styleId="71Chara">
    <w:name w:val="71ג היפרלינק Char"/>
    <w:basedOn w:val="71Char"/>
    <w:link w:val="71fd"/>
    <w:rsid w:val="00973E62"/>
    <w:rPr>
      <w:rFonts w:ascii="Tahoma" w:hAnsi="Tahoma" w:cs="Tahoma"/>
      <w:color w:val="0000FF"/>
      <w:sz w:val="14"/>
      <w:szCs w:val="14"/>
      <w:u w:val="single"/>
    </w:rPr>
  </w:style>
  <w:style w:type="paragraph" w:customStyle="1" w:styleId="71fe">
    <w:name w:val="71ג קוביה כחולה עם מספר מוזח"/>
    <w:basedOn w:val="714"/>
    <w:link w:val="71Charb"/>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4"/>
    <w:rsid w:val="00882EB6"/>
    <w:rPr>
      <w:rFonts w:ascii="Tahoma" w:hAnsi="Tahoma" w:cs="Tahoma"/>
      <w:color w:val="0D0D0D" w:themeColor="text1" w:themeTint="F2"/>
      <w:sz w:val="18"/>
      <w:szCs w:val="18"/>
    </w:rPr>
  </w:style>
  <w:style w:type="character" w:customStyle="1" w:styleId="71Charb">
    <w:name w:val="71ג קוביה כחולה עם מספר מוזח Char"/>
    <w:basedOn w:val="71Char0"/>
    <w:link w:val="71fe"/>
    <w:rsid w:val="00BE57E3"/>
    <w:rPr>
      <w:rFonts w:ascii="Tahoma" w:hAnsi="Tahoma" w:cs="Tahoma"/>
      <w:color w:val="0D0D0D" w:themeColor="text1" w:themeTint="F2"/>
      <w:sz w:val="18"/>
      <w:szCs w:val="18"/>
      <w:shd w:val="clear" w:color="auto" w:fill="EDF1FA"/>
    </w:rPr>
  </w:style>
  <w:style w:type="paragraph" w:customStyle="1" w:styleId="71ff">
    <w:name w:val="71ג כותרת טקסט רץ מודגשת"/>
    <w:basedOn w:val="7190"/>
    <w:link w:val="71Charc"/>
    <w:qFormat/>
    <w:rsid w:val="00CA12B2"/>
    <w:rPr>
      <w:b/>
      <w:bCs/>
    </w:rPr>
  </w:style>
  <w:style w:type="paragraph" w:customStyle="1" w:styleId="7170">
    <w:name w:val="71ג כותרת 7 טקסט מודגש"/>
    <w:basedOn w:val="71ff"/>
    <w:link w:val="717Char"/>
    <w:qFormat/>
    <w:rsid w:val="008F39A8"/>
    <w:pPr>
      <w:bidi w:val="0"/>
      <w:jc w:val="left"/>
    </w:pPr>
  </w:style>
  <w:style w:type="character" w:customStyle="1" w:styleId="71Charc">
    <w:name w:val="71ג כותרת טקסט רץ מודגשת Char"/>
    <w:basedOn w:val="719Char"/>
    <w:link w:val="71ff"/>
    <w:rsid w:val="00CA12B2"/>
    <w:rPr>
      <w:rFonts w:ascii="Tahoma" w:hAnsi="Tahoma" w:cs="Tahoma"/>
      <w:b/>
      <w:bCs/>
      <w:color w:val="0D0D0D" w:themeColor="text1" w:themeTint="F2"/>
      <w:sz w:val="18"/>
      <w:szCs w:val="18"/>
    </w:rPr>
  </w:style>
  <w:style w:type="paragraph" w:customStyle="1" w:styleId="7171">
    <w:name w:val="71ג כותרת 7 בתוך טקסט"/>
    <w:basedOn w:val="714"/>
    <w:link w:val="717Char0"/>
    <w:qFormat/>
    <w:rsid w:val="00A368B5"/>
    <w:rPr>
      <w:bCs/>
    </w:rPr>
  </w:style>
  <w:style w:type="character" w:customStyle="1" w:styleId="717Char">
    <w:name w:val="71ג כותרת 7 טקסט מודגש Char"/>
    <w:basedOn w:val="71Charc"/>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f7">
    <w:name w:val="נבנצאל"/>
    <w:basedOn w:val="Normal"/>
    <w:next w:val="Normal"/>
    <w:link w:val="af8"/>
    <w:uiPriority w:val="99"/>
    <w:rsid w:val="00A6060D"/>
    <w:pPr>
      <w:ind w:left="-567"/>
    </w:pPr>
    <w:rPr>
      <w:szCs w:val="20"/>
    </w:rPr>
  </w:style>
  <w:style w:type="character" w:customStyle="1" w:styleId="af8">
    <w:name w:val="נבנצאל תו"/>
    <w:basedOn w:val="DefaultParagraphFont"/>
    <w:link w:val="af7"/>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f3">
    <w:name w:val="נבנצלים תו1"/>
    <w:link w:val="ac"/>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1">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ff0">
    <w:name w:val="71ג מקרא+הערות לתרשים/לוח/תמונה כוכבית"/>
    <w:basedOn w:val="71c"/>
    <w:qFormat/>
    <w:rsid w:val="00882EB6"/>
    <w:pPr>
      <w:spacing w:after="180"/>
    </w:pPr>
  </w:style>
  <w:style w:type="paragraph" w:styleId="Title">
    <w:name w:val="Title"/>
    <w:basedOn w:val="Normal"/>
    <w:link w:val="TitleChar"/>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0">
    <w:name w:val="msonormal"/>
    <w:basedOn w:val="Normal"/>
    <w:uiPriority w:val="99"/>
    <w:rsid w:val="00C91207"/>
    <w:rPr>
      <w:rFonts w:cs="Times New Roman"/>
      <w:sz w:val="24"/>
    </w:rPr>
  </w:style>
  <w:style w:type="paragraph" w:customStyle="1" w:styleId="7121">
    <w:name w:val="71ג אותיות רשימה כניסה 2"/>
    <w:basedOn w:val="715"/>
    <w:qFormat/>
    <w:rsid w:val="005947CE"/>
    <w:pPr>
      <w:ind w:left="1191" w:hanging="397"/>
    </w:pPr>
  </w:style>
  <w:style w:type="paragraph" w:customStyle="1" w:styleId="Style6">
    <w:name w:val="Style6"/>
    <w:qFormat/>
    <w:rsid w:val="00222FD7"/>
    <w:pPr>
      <w:numPr>
        <w:numId w:val="14"/>
      </w:numPr>
      <w:shd w:val="solid" w:color="EDF1FA" w:fill="auto"/>
      <w:spacing w:after="180" w:line="260" w:lineRule="exact"/>
      <w:ind w:left="1191" w:hanging="397"/>
    </w:pPr>
    <w:rPr>
      <w:rFonts w:ascii="Tahoma" w:eastAsiaTheme="majorEastAsia" w:hAnsi="Tahoma" w:cs="Tahoma"/>
      <w:bCs/>
      <w:color w:val="0D0D0D" w:themeColor="text1" w:themeTint="F2"/>
      <w:sz w:val="18"/>
      <w:szCs w:val="18"/>
    </w:rPr>
  </w:style>
  <w:style w:type="paragraph" w:customStyle="1" w:styleId="712">
    <w:name w:val="71ג הזחה אותיות כניסה 2"/>
    <w:qFormat/>
    <w:rsid w:val="00535CC6"/>
    <w:pPr>
      <w:numPr>
        <w:numId w:val="16"/>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eastAsiaTheme="majorEastAsia" w:hAnsi="Tahoma" w:cs="Tahoma"/>
      <w:color w:val="0D0D0D" w:themeColor="text1" w:themeTint="F2"/>
      <w:sz w:val="18"/>
      <w:szCs w:val="18"/>
    </w:rPr>
  </w:style>
  <w:style w:type="paragraph" w:customStyle="1" w:styleId="711">
    <w:name w:val="71ג הזחה מספר בסוגריים"/>
    <w:basedOn w:val="ListParagraph"/>
    <w:qFormat/>
    <w:rsid w:val="00DF2527"/>
    <w:pPr>
      <w:numPr>
        <w:numId w:val="15"/>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eastAsiaTheme="minorEastAsia" w:hAnsi="Tahoma" w:cs="Tahoma"/>
      <w:color w:val="0D0D0D" w:themeColor="text1" w:themeTint="F2"/>
      <w:w w:val="90"/>
      <w:sz w:val="18"/>
      <w:szCs w:val="18"/>
    </w:rPr>
  </w:style>
  <w:style w:type="paragraph" w:customStyle="1" w:styleId="7150">
    <w:name w:val="71ג כותרת 5 עם מספר"/>
    <w:basedOn w:val="71512"/>
    <w:qFormat/>
    <w:rsid w:val="00B63611"/>
    <w:pPr>
      <w:numPr>
        <w:numId w:val="17"/>
      </w:numPr>
      <w:ind w:left="397" w:hanging="397"/>
    </w:pPr>
  </w:style>
  <w:style w:type="paragraph" w:customStyle="1" w:styleId="7151">
    <w:name w:val="71ג כותרת 5 עם אותיות כניסה שנייה"/>
    <w:basedOn w:val="7150"/>
    <w:qFormat/>
    <w:rsid w:val="00A139EC"/>
    <w:pPr>
      <w:numPr>
        <w:numId w:val="18"/>
      </w:numPr>
      <w:ind w:left="850" w:hanging="340"/>
      <w:jc w:val="both"/>
    </w:pPr>
  </w:style>
  <w:style w:type="paragraph" w:customStyle="1" w:styleId="718">
    <w:name w:val="71ג מספר בתוך סוגריים מוזח"/>
    <w:basedOn w:val="714"/>
    <w:qFormat/>
    <w:rsid w:val="00EC13CB"/>
    <w:pPr>
      <w:numPr>
        <w:ilvl w:val="2"/>
        <w:numId w:val="7"/>
      </w:numPr>
      <w:ind w:left="397"/>
    </w:pPr>
  </w:style>
  <w:style w:type="paragraph" w:customStyle="1" w:styleId="7160">
    <w:name w:val="71ג כותרת 6 עם אותיות"/>
    <w:basedOn w:val="717"/>
    <w:qFormat/>
    <w:rsid w:val="00750D7D"/>
    <w:pPr>
      <w:ind w:left="794" w:hanging="397"/>
    </w:pPr>
    <w:rPr>
      <w:color w:val="00305F"/>
      <w:szCs w:val="24"/>
    </w:rPr>
  </w:style>
  <w:style w:type="paragraph" w:customStyle="1" w:styleId="71ff1">
    <w:name w:val="71ג כותרת אחרי אות צבע לא מודגש"/>
    <w:basedOn w:val="717"/>
    <w:qFormat/>
    <w:rsid w:val="008E65C3"/>
    <w:pPr>
      <w:ind w:left="794" w:hanging="397"/>
    </w:pPr>
    <w:rPr>
      <w:color w:val="00305F"/>
    </w:rPr>
  </w:style>
  <w:style w:type="paragraph" w:customStyle="1" w:styleId="71ff2">
    <w:name w:val="71ג קוביה כחולה  לאחר מספר בסוגריים"/>
    <w:basedOn w:val="71f2"/>
    <w:qFormat/>
    <w:rsid w:val="006432EA"/>
    <w:pPr>
      <w:ind w:left="1361"/>
    </w:pPr>
  </w:style>
  <w:style w:type="paragraph" w:customStyle="1" w:styleId="71ff3">
    <w:name w:val="71ג כותרת סעיף כחול לא מודגש"/>
    <w:basedOn w:val="717"/>
    <w:qFormat/>
    <w:rsid w:val="00B73165"/>
    <w:pPr>
      <w:ind w:left="794" w:hanging="397"/>
    </w:pPr>
    <w:rPr>
      <w:color w:val="00305F"/>
    </w:rPr>
  </w:style>
  <w:style w:type="paragraph" w:customStyle="1" w:styleId="71ff4">
    <w:name w:val="71ג כותרת סעיף כחול לא מודגש ב"/>
    <w:basedOn w:val="71ff3"/>
    <w:qFormat/>
    <w:rsid w:val="00B73165"/>
  </w:style>
  <w:style w:type="paragraph" w:customStyle="1" w:styleId="7112">
    <w:name w:val="71ג כותרת 12 כחולה בולד עם אות"/>
    <w:basedOn w:val="71512"/>
    <w:link w:val="7112Char"/>
    <w:qFormat/>
    <w:rsid w:val="003818F7"/>
    <w:pPr>
      <w:numPr>
        <w:numId w:val="19"/>
      </w:numPr>
      <w:ind w:left="397" w:hanging="397"/>
    </w:pPr>
  </w:style>
  <w:style w:type="paragraph" w:customStyle="1" w:styleId="7114">
    <w:name w:val="71ג קוביה חדשה הזחה 1"/>
    <w:basedOn w:val="71e"/>
    <w:link w:val="711Char0"/>
    <w:qFormat/>
    <w:rsid w:val="003818F7"/>
    <w:pPr>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
    <w:rsid w:val="003818F7"/>
    <w:rPr>
      <w:rFonts w:ascii="Tahoma" w:hAnsi="Tahoma" w:cs="Tahoma"/>
      <w:b/>
      <w:bCs/>
      <w:color w:val="00305F"/>
      <w:sz w:val="24"/>
      <w:szCs w:val="20"/>
    </w:rPr>
  </w:style>
  <w:style w:type="paragraph" w:customStyle="1" w:styleId="71ff5">
    <w:name w:val="71ג החצי השני של קוביה כחולה"/>
    <w:basedOn w:val="71f4"/>
    <w:link w:val="71Chard"/>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3">
    <w:name w:val="71ג קוביה כחולה הזחה שנייה Char"/>
    <w:basedOn w:val="RESHETChar"/>
    <w:link w:val="71d"/>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4">
    <w:name w:val="71ג קוביה כחולה בתוך הזחה ראשונה Char"/>
    <w:basedOn w:val="71Char3"/>
    <w:link w:val="71e"/>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4"/>
    <w:link w:val="7114"/>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ff6">
    <w:name w:val="71ג קוביה לאחר מספר בסוגריים"/>
    <w:basedOn w:val="71f4"/>
    <w:link w:val="71Chare"/>
    <w:qFormat/>
    <w:rsid w:val="000557B4"/>
    <w:pPr>
      <w:ind w:left="680"/>
    </w:pPr>
  </w:style>
  <w:style w:type="character" w:customStyle="1" w:styleId="71Char6">
    <w:name w:val="71ג קוביה רצה Char"/>
    <w:basedOn w:val="71Char4"/>
    <w:link w:val="71f4"/>
    <w:rsid w:val="003B2836"/>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d">
    <w:name w:val="71ג החצי השני של קוביה כחולה Char"/>
    <w:basedOn w:val="71Char6"/>
    <w:link w:val="71ff5"/>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e">
    <w:name w:val="71ג קוביה לאחר מספר בסוגריים Char"/>
    <w:basedOn w:val="71Char6"/>
    <w:link w:val="71ff6"/>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QuoteChar"/>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QuoteChar">
    <w:name w:val="Quote Char"/>
    <w:basedOn w:val="DefaultParagraphFont"/>
    <w:link w:val="Quote"/>
    <w:uiPriority w:val="29"/>
    <w:rsid w:val="00746FD3"/>
    <w:rPr>
      <w:rFonts w:eastAsia="Times New Roman"/>
      <w:i/>
      <w:iCs/>
      <w:color w:val="404040" w:themeColor="text1" w:themeTint="BF"/>
      <w:sz w:val="24"/>
    </w:rPr>
  </w:style>
  <w:style w:type="paragraph" w:customStyle="1" w:styleId="713">
    <w:name w:val="71ג טבלה בולטים"/>
    <w:basedOn w:val="71R"/>
    <w:qFormat/>
    <w:rsid w:val="0043581E"/>
    <w:pPr>
      <w:numPr>
        <w:numId w:val="20"/>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IntenseQuoteChar"/>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14.jpeg"/><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jpeg"/><Relationship Id="rId28"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theme" Target="theme/theme1.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A189BF96-2631-4283-A9C9-00A0E0A9E259}"/>
</file>

<file path=customXml/itemProps3.xml><?xml version="1.0" encoding="utf-8"?>
<ds:datastoreItem xmlns:ds="http://schemas.openxmlformats.org/officeDocument/2006/customXml" ds:itemID="{BC3EAEBE-BFB5-43F1-80D3-0C6B5AAEF914}"/>
</file>

<file path=customXml/itemProps4.xml><?xml version="1.0" encoding="utf-8"?>
<ds:datastoreItem xmlns:ds="http://schemas.openxmlformats.org/officeDocument/2006/customXml" ds:itemID="{6415EE72-1339-4CCA-AEB4-6CED74581823}"/>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11</TotalTime>
  <Pages>8</Pages>
  <Words>1284</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5</cp:revision>
  <cp:lastPrinted>2021-04-25T09:37:00Z</cp:lastPrinted>
  <dcterms:created xsi:type="dcterms:W3CDTF">2021-04-23T04:58:00Z</dcterms:created>
  <dcterms:modified xsi:type="dcterms:W3CDTF">2021-04-25T09:38:00Z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