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80608" behindDoc="1" locked="0" layoutInCell="1" allowOverlap="1" wp14:anchorId="4AB4C1EF" wp14:editId="554F4004">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2A146" id="Straight Connector 618" o:spid="_x0000_s1026" style="position:absolute;left:0;text-align:left;flip:x;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0800" behindDoc="0" locked="0" layoutInCell="1" allowOverlap="1" wp14:anchorId="677A2A3F" wp14:editId="2E053C0E">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AD200" id="Rectangle 11" o:spid="_x0000_s1026" style="position:absolute;left:0;text-align:left;margin-left:-1194pt;margin-top:-466.05pt;width:1596pt;height:12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4896" behindDoc="0" locked="0" layoutInCell="1" allowOverlap="1" wp14:anchorId="48268CB6" wp14:editId="19DDA90C">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752" behindDoc="0" locked="0" layoutInCell="1" allowOverlap="1" wp14:anchorId="2B74F5FF" wp14:editId="67AB0188">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C3E56" id="Straight Connector 1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50471FBB" w:rsidR="003C32FE" w:rsidRDefault="00A46E50"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7184" behindDoc="0" locked="0" layoutInCell="1" allowOverlap="1" wp14:anchorId="7734C2EE" wp14:editId="1A79E3C1">
                <wp:simplePos x="0" y="0"/>
                <wp:positionH relativeFrom="column">
                  <wp:posOffset>3027045</wp:posOffset>
                </wp:positionH>
                <wp:positionV relativeFrom="paragraph">
                  <wp:posOffset>362585</wp:posOffset>
                </wp:positionV>
                <wp:extent cx="0" cy="230505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305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5CB9A0" id="Straight Connector 5" o:spid="_x0000_s1026" style="position:absolute;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35pt,28.55pt" to="238.35pt,2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" strokecolor="white [3212]" strokeweight="4pt"/>
            </w:pict>
          </mc:Fallback>
        </mc:AlternateContent>
      </w:r>
      <w:r w:rsidR="002578A9">
        <w:rPr>
          <w:rFonts w:ascii="Tahoma" w:hAnsi="Tahoma" w:cs="Tahoma"/>
          <w:noProof/>
          <w:sz w:val="22"/>
          <w:szCs w:val="22"/>
          <w:rtl/>
          <w:lang w:val="he-IL"/>
        </w:rPr>
        <w:drawing>
          <wp:anchor distT="0" distB="0" distL="114300" distR="114300" simplePos="0" relativeHeight="251676160" behindDoc="0" locked="0" layoutInCell="1" allowOverlap="1" wp14:anchorId="0642EECC" wp14:editId="4AF6A305">
            <wp:simplePos x="0" y="0"/>
            <wp:positionH relativeFrom="column">
              <wp:posOffset>3209925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2578A9" w:rsidRPr="0030415A">
        <w:rPr>
          <w:rFonts w:ascii="Tahoma" w:hAnsi="Tahoma" w:cs="Tahoma"/>
          <w:noProof/>
          <w:sz w:val="22"/>
          <w:szCs w:val="22"/>
          <w:rtl/>
        </w:rPr>
        <mc:AlternateContent>
          <mc:Choice Requires="wps">
            <w:drawing>
              <wp:anchor distT="45720" distB="45720" distL="114300" distR="114300" simplePos="0" relativeHeight="251661824" behindDoc="0" locked="0" layoutInCell="1" allowOverlap="1" wp14:anchorId="0862BFB6" wp14:editId="72D8E170">
                <wp:simplePos x="0" y="0"/>
                <wp:positionH relativeFrom="column">
                  <wp:posOffset>-890270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D13883" w:rsidRDefault="00D13883" w:rsidP="0052031E">
                            <w:pPr>
                              <w:ind w:left="2268"/>
                              <w:rPr>
                                <w:rFonts w:ascii="Tahoma" w:hAnsi="Tahoma" w:cs="Tahoma"/>
                                <w:sz w:val="18"/>
                                <w:szCs w:val="18"/>
                                <w:rtl/>
                              </w:rPr>
                            </w:pPr>
                          </w:p>
                          <w:p w14:paraId="01373895" w14:textId="77777777" w:rsidR="00D13883" w:rsidRDefault="00D13883" w:rsidP="0052031E">
                            <w:pPr>
                              <w:ind w:left="2268"/>
                              <w:rPr>
                                <w:rFonts w:ascii="Tahoma" w:hAnsi="Tahoma" w:cs="Tahoma"/>
                                <w:sz w:val="18"/>
                                <w:szCs w:val="18"/>
                                <w:rtl/>
                              </w:rPr>
                            </w:pPr>
                          </w:p>
                          <w:p w14:paraId="36732496" w14:textId="53305B9B" w:rsidR="00D13883" w:rsidRPr="0052031E" w:rsidRDefault="00D13883"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D13883" w:rsidRDefault="00D13883" w:rsidP="0052031E">
                            <w:pPr>
                              <w:ind w:left="2268"/>
                              <w:rPr>
                                <w:rtl/>
                              </w:rPr>
                            </w:pPr>
                          </w:p>
                          <w:p w14:paraId="537675A5" w14:textId="77777777" w:rsidR="00D13883" w:rsidRDefault="00D13883" w:rsidP="0052031E">
                            <w:pPr>
                              <w:ind w:left="2268"/>
                              <w:rPr>
                                <w:rtl/>
                              </w:rPr>
                            </w:pPr>
                          </w:p>
                          <w:p w14:paraId="028C1DED" w14:textId="2575F8FF" w:rsidR="00D13883" w:rsidRPr="00876ED9" w:rsidRDefault="00D13883"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מוסדות להשכלה גבוהה</w:t>
                            </w:r>
                          </w:p>
                          <w:p w14:paraId="5464BE8D" w14:textId="6556ED0A" w:rsidR="00D13883" w:rsidRPr="00344BBF" w:rsidRDefault="00D13883"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ניהול השקעות במוסדות להשכלה גבוהה</w:t>
                            </w:r>
                            <w:r w:rsidRPr="00344BBF">
                              <w:rPr>
                                <w:rFonts w:ascii="Tahoma" w:hAnsi="Tahoma" w:cs="Tahoma"/>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70.1pt;margin-top:20.55pt;width:413.75pt;height:33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" fillcolor="#00305f" stroked="f">
                <v:textbox>
                  <w:txbxContent>
                    <w:p w14:paraId="3B790B1A" w14:textId="77777777" w:rsidR="00D13883" w:rsidRDefault="00D13883" w:rsidP="0052031E">
                      <w:pPr>
                        <w:ind w:left="2268"/>
                        <w:rPr>
                          <w:rFonts w:ascii="Tahoma" w:hAnsi="Tahoma" w:cs="Tahoma"/>
                          <w:sz w:val="18"/>
                          <w:szCs w:val="18"/>
                          <w:rtl/>
                        </w:rPr>
                      </w:pPr>
                    </w:p>
                    <w:p w14:paraId="01373895" w14:textId="77777777" w:rsidR="00D13883" w:rsidRDefault="00D13883" w:rsidP="0052031E">
                      <w:pPr>
                        <w:ind w:left="2268"/>
                        <w:rPr>
                          <w:rFonts w:ascii="Tahoma" w:hAnsi="Tahoma" w:cs="Tahoma"/>
                          <w:sz w:val="18"/>
                          <w:szCs w:val="18"/>
                          <w:rtl/>
                        </w:rPr>
                      </w:pPr>
                    </w:p>
                    <w:p w14:paraId="36732496" w14:textId="53305B9B" w:rsidR="00D13883" w:rsidRPr="0052031E" w:rsidRDefault="00D13883"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D13883" w:rsidRDefault="00D13883" w:rsidP="0052031E">
                      <w:pPr>
                        <w:ind w:left="2268"/>
                        <w:rPr>
                          <w:rtl/>
                        </w:rPr>
                      </w:pPr>
                    </w:p>
                    <w:p w14:paraId="537675A5" w14:textId="77777777" w:rsidR="00D13883" w:rsidRDefault="00D13883" w:rsidP="0052031E">
                      <w:pPr>
                        <w:ind w:left="2268"/>
                        <w:rPr>
                          <w:rtl/>
                        </w:rPr>
                      </w:pPr>
                    </w:p>
                    <w:p w14:paraId="028C1DED" w14:textId="2575F8FF" w:rsidR="00D13883" w:rsidRPr="00876ED9" w:rsidRDefault="00D13883"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מוסדות להשכלה גבוהה</w:t>
                      </w:r>
                    </w:p>
                    <w:p w14:paraId="5464BE8D" w14:textId="6556ED0A" w:rsidR="00D13883" w:rsidRPr="00344BBF" w:rsidRDefault="00D13883"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ניהול השקעות במוסדות להשכלה גבוהה</w:t>
                      </w:r>
                      <w:r w:rsidRPr="00344BBF">
                        <w:rPr>
                          <w:rFonts w:ascii="Tahoma" w:hAnsi="Tahoma" w:cs="Tahoma"/>
                          <w:b/>
                          <w:bCs/>
                          <w:color w:val="FFFFFF" w:themeColor="background1"/>
                          <w:sz w:val="44"/>
                          <w:szCs w:val="44"/>
                          <w:rtl/>
                        </w:rPr>
                        <w:t xml:space="preserve"> </w:t>
                      </w:r>
                    </w:p>
                  </w:txbxContent>
                </v:textbox>
                <w10:wrap type="square"/>
              </v:shape>
            </w:pict>
          </mc:Fallback>
        </mc:AlternateContent>
      </w:r>
      <w:r w:rsidR="002578A9">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53584DBA" wp14:editId="054D71BD">
                <wp:simplePos x="0" y="0"/>
                <wp:positionH relativeFrom="column">
                  <wp:posOffset>-305435</wp:posOffset>
                </wp:positionH>
                <wp:positionV relativeFrom="paragraph">
                  <wp:posOffset>1649095</wp:posOffset>
                </wp:positionV>
                <wp:extent cx="311721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11721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A21DB" id="Straight Connector 8" o:spid="_x0000_s1026" style="position:absolute;left:0;text-align:left;flip:x;z-index:251678208;visibility:visible;mso-wrap-style:square;mso-wrap-distance-left:9pt;mso-wrap-distance-top:0;mso-wrap-distance-right:9pt;mso-wrap-distance-bottom:0;mso-position-horizontal:absolute;mso-position-horizontal-relative:text;mso-position-vertical:absolute;mso-position-vertical-relative:text" from="-24.05pt,129.85pt" to="221.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" strokecolor="white [3212]" strokeweight="1.5pt"/>
            </w:pict>
          </mc:Fallback>
        </mc:AlternateContent>
      </w:r>
    </w:p>
    <w:p w14:paraId="3F6AF12E" w14:textId="1D865E2E" w:rsidR="003C32FE" w:rsidRDefault="003C32FE" w:rsidP="003C32FE">
      <w:pPr>
        <w:spacing w:line="240" w:lineRule="atLeast"/>
        <w:jc w:val="center"/>
        <w:rPr>
          <w:rFonts w:ascii="Tahoma" w:hAnsi="Tahoma" w:cs="Tahoma"/>
          <w:sz w:val="22"/>
          <w:szCs w:val="22"/>
          <w:rtl/>
        </w:rPr>
      </w:pPr>
    </w:p>
    <w:p w14:paraId="5F398D7B" w14:textId="548BF37C" w:rsidR="00E35DF9" w:rsidRPr="00406E80" w:rsidRDefault="00E35DF9" w:rsidP="008D2388">
      <w:pPr>
        <w:spacing w:line="240" w:lineRule="atLeast"/>
        <w:jc w:val="center"/>
        <w:rPr>
          <w:rFonts w:ascii="Tahoma" w:hAnsi="Tahoma" w:cs="Tahoma"/>
          <w:color w:val="C6D9F1"/>
          <w:sz w:val="22"/>
          <w:szCs w:val="22"/>
          <w:rtl/>
        </w:rPr>
      </w:pPr>
    </w:p>
    <w:p w14:paraId="1D311F15" w14:textId="3F143224" w:rsidR="008C0B8B" w:rsidRDefault="008C0B8B" w:rsidP="008D2388">
      <w:pPr>
        <w:spacing w:line="240" w:lineRule="atLeast"/>
        <w:jc w:val="center"/>
        <w:rPr>
          <w:rFonts w:ascii="Tahoma" w:hAnsi="Tahoma" w:cs="Tahoma"/>
          <w:sz w:val="22"/>
          <w:szCs w:val="22"/>
          <w:rtl/>
        </w:rPr>
      </w:pPr>
    </w:p>
    <w:p w14:paraId="1AC7C61F" w14:textId="19AA4330" w:rsidR="008C0B8B" w:rsidRDefault="008C0B8B" w:rsidP="008D2388">
      <w:pPr>
        <w:spacing w:line="240" w:lineRule="atLeast"/>
        <w:jc w:val="center"/>
        <w:rPr>
          <w:rFonts w:ascii="Tahoma" w:hAnsi="Tahoma" w:cs="Tahoma"/>
          <w:sz w:val="22"/>
          <w:szCs w:val="22"/>
          <w:rtl/>
        </w:rPr>
      </w:pPr>
    </w:p>
    <w:p w14:paraId="1081EBD1" w14:textId="366B6A15"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1BF8CCA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1456" behindDoc="0" locked="0" layoutInCell="1" allowOverlap="1" wp14:anchorId="62E8C69A" wp14:editId="0711107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5073F" id="Rectangle 24" o:spid="_x0000_s1026" style="position:absolute;left:0;text-align:left;margin-left:-115.65pt;margin-top:-93.1pt;width:598.55pt;height:121.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6F4146BD"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0F862239" w14:textId="6E441E08" w:rsidR="00E2527D" w:rsidRDefault="00206F66" w:rsidP="00900779">
      <w:pPr>
        <w:pStyle w:val="7120"/>
        <w:spacing w:after="480"/>
        <w:rPr>
          <w:rtl/>
        </w:rPr>
      </w:pPr>
      <w:r>
        <w:rPr>
          <w:rFonts w:hint="cs"/>
          <w:rtl/>
        </w:rPr>
        <w:lastRenderedPageBreak/>
        <w:t>ניהול השקעות במוסדות להשכלה גבוהה</w:t>
      </w:r>
    </w:p>
    <w:p w14:paraId="216971A0" w14:textId="3455AE25" w:rsidR="00565F1B" w:rsidRPr="00C55B5B" w:rsidRDefault="00900779" w:rsidP="00866C88">
      <w:pPr>
        <w:pStyle w:val="7120"/>
        <w:spacing w:after="0"/>
        <w:rPr>
          <w:rtl/>
        </w:rPr>
      </w:pPr>
      <w:r>
        <w:rPr>
          <w:noProof/>
          <w:rtl/>
        </w:rPr>
        <w:drawing>
          <wp:anchor distT="0" distB="0" distL="114300" distR="114300" simplePos="0" relativeHeight="251792896" behindDoc="0" locked="0" layoutInCell="1" allowOverlap="1" wp14:anchorId="451F38AF" wp14:editId="34B07C0B">
            <wp:simplePos x="0" y="0"/>
            <wp:positionH relativeFrom="column">
              <wp:posOffset>3321685</wp:posOffset>
            </wp:positionH>
            <wp:positionV relativeFrom="paragraph">
              <wp:posOffset>95250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8D4084">
        <w:rPr>
          <w:noProof/>
          <w:rtl/>
        </w:rPr>
        <w:t xml:space="preserve"> </w:t>
      </w:r>
    </w:p>
    <w:p w14:paraId="0BB8E414" w14:textId="77777777" w:rsidR="00866C88" w:rsidRDefault="00866C88" w:rsidP="00535E3D">
      <w:pPr>
        <w:pStyle w:val="7190"/>
        <w:rPr>
          <w:rtl/>
        </w:rPr>
      </w:pPr>
    </w:p>
    <w:p w14:paraId="6CF9FBC2" w14:textId="63605268" w:rsidR="00535E3D" w:rsidRPr="007D090C" w:rsidRDefault="00900779" w:rsidP="00206F66">
      <w:pPr>
        <w:pStyle w:val="7190"/>
        <w:rPr>
          <w:rtl/>
        </w:rPr>
      </w:pPr>
      <w:r>
        <w:rPr>
          <w:b/>
          <w:bCs/>
          <w:noProof/>
          <w:color w:val="00305F"/>
          <w:sz w:val="22"/>
          <w:szCs w:val="22"/>
          <w:rtl/>
          <w:lang w:val="he-IL"/>
        </w:rPr>
        <w:drawing>
          <wp:anchor distT="0" distB="0" distL="114300" distR="114300" simplePos="0" relativeHeight="251859456" behindDoc="0" locked="0" layoutInCell="1" allowOverlap="1" wp14:anchorId="711C3B25" wp14:editId="7193864A">
            <wp:simplePos x="0" y="0"/>
            <wp:positionH relativeFrom="column">
              <wp:posOffset>3325495</wp:posOffset>
            </wp:positionH>
            <wp:positionV relativeFrom="paragraph">
              <wp:posOffset>1171575</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r w:rsidR="00206F66">
        <w:rPr>
          <w:rFonts w:hint="cs"/>
          <w:rtl/>
        </w:rPr>
        <w:t>ה</w:t>
      </w:r>
      <w:r w:rsidR="00206F66" w:rsidRPr="00804008">
        <w:rPr>
          <w:rtl/>
        </w:rPr>
        <w:t xml:space="preserve">מוסדות להשכלה גבוהה בישראל מחזיקים </w:t>
      </w:r>
      <w:r w:rsidR="00206F66" w:rsidRPr="00804008">
        <w:rPr>
          <w:rFonts w:hint="cs"/>
          <w:rtl/>
        </w:rPr>
        <w:t>בתיקי</w:t>
      </w:r>
      <w:r w:rsidR="00206F66" w:rsidRPr="00804008">
        <w:rPr>
          <w:rtl/>
        </w:rPr>
        <w:t xml:space="preserve"> השקע</w:t>
      </w:r>
      <w:r w:rsidR="00206F66" w:rsidRPr="00804008">
        <w:rPr>
          <w:rFonts w:hint="cs"/>
          <w:rtl/>
        </w:rPr>
        <w:t>ות</w:t>
      </w:r>
      <w:r w:rsidR="00206F66" w:rsidRPr="00804008">
        <w:rPr>
          <w:rtl/>
        </w:rPr>
        <w:t xml:space="preserve"> </w:t>
      </w:r>
      <w:r w:rsidR="00206F66">
        <w:rPr>
          <w:rFonts w:hint="cs"/>
          <w:rtl/>
        </w:rPr>
        <w:t xml:space="preserve">שבהם יש </w:t>
      </w:r>
      <w:r w:rsidR="00206F66" w:rsidRPr="00804008">
        <w:rPr>
          <w:rtl/>
        </w:rPr>
        <w:t xml:space="preserve">סכומי כסף </w:t>
      </w:r>
      <w:r w:rsidR="00206F66">
        <w:rPr>
          <w:rFonts w:hint="cs"/>
          <w:rtl/>
        </w:rPr>
        <w:t>גדולים מאוד.</w:t>
      </w:r>
      <w:r w:rsidR="00206F66" w:rsidRPr="00804008">
        <w:rPr>
          <w:rFonts w:hint="cs"/>
          <w:rtl/>
        </w:rPr>
        <w:t xml:space="preserve"> </w:t>
      </w:r>
      <w:r w:rsidR="00206F66">
        <w:rPr>
          <w:rFonts w:hint="cs"/>
          <w:rtl/>
        </w:rPr>
        <w:t xml:space="preserve">סכומי כסף אלה </w:t>
      </w:r>
      <w:r w:rsidR="00206F66" w:rsidRPr="00804008">
        <w:rPr>
          <w:rFonts w:hint="cs"/>
          <w:rtl/>
        </w:rPr>
        <w:t>מממנים פעילויות שונות ומ</w:t>
      </w:r>
      <w:r w:rsidR="00206F66">
        <w:rPr>
          <w:rFonts w:hint="cs"/>
          <w:rtl/>
        </w:rPr>
        <w:t>שמשים</w:t>
      </w:r>
      <w:r w:rsidR="00206F66" w:rsidRPr="00804008">
        <w:rPr>
          <w:rFonts w:hint="cs"/>
          <w:rtl/>
        </w:rPr>
        <w:t xml:space="preserve"> נכס </w:t>
      </w:r>
      <w:r w:rsidR="00206F66" w:rsidRPr="00804008">
        <w:rPr>
          <w:rtl/>
        </w:rPr>
        <w:t xml:space="preserve">אסטרטגי </w:t>
      </w:r>
      <w:r w:rsidR="00206F66">
        <w:rPr>
          <w:rFonts w:hint="cs"/>
          <w:rtl/>
        </w:rPr>
        <w:t xml:space="preserve">המסייע </w:t>
      </w:r>
      <w:r w:rsidR="00206F66" w:rsidRPr="00804008">
        <w:rPr>
          <w:rtl/>
        </w:rPr>
        <w:t>ל</w:t>
      </w:r>
      <w:r w:rsidR="00206F66">
        <w:rPr>
          <w:rFonts w:hint="cs"/>
          <w:rtl/>
        </w:rPr>
        <w:t>שמירה על ה</w:t>
      </w:r>
      <w:r w:rsidR="00206F66" w:rsidRPr="00804008">
        <w:rPr>
          <w:rtl/>
        </w:rPr>
        <w:t>יציבות הפיננסית של</w:t>
      </w:r>
      <w:r w:rsidR="00206F66" w:rsidRPr="00804008">
        <w:rPr>
          <w:rFonts w:hint="cs"/>
          <w:rtl/>
        </w:rPr>
        <w:t xml:space="preserve"> המוסדות</w:t>
      </w:r>
      <w:r w:rsidR="00206F66" w:rsidRPr="00804008">
        <w:rPr>
          <w:rtl/>
        </w:rPr>
        <w:t xml:space="preserve"> לטווח </w:t>
      </w:r>
      <w:r w:rsidR="00206F66" w:rsidRPr="00804008">
        <w:rPr>
          <w:rFonts w:hint="cs"/>
          <w:rtl/>
        </w:rPr>
        <w:t xml:space="preserve">הארוך. </w:t>
      </w:r>
      <w:r w:rsidR="00206F66">
        <w:rPr>
          <w:rFonts w:hint="cs"/>
          <w:rtl/>
        </w:rPr>
        <w:t>ב</w:t>
      </w:r>
      <w:r w:rsidR="00206F66" w:rsidRPr="00804008">
        <w:rPr>
          <w:rtl/>
        </w:rPr>
        <w:t>ביקורת ז</w:t>
      </w:r>
      <w:r w:rsidR="00206F66">
        <w:rPr>
          <w:rFonts w:hint="cs"/>
          <w:rtl/>
        </w:rPr>
        <w:t>ו</w:t>
      </w:r>
      <w:r w:rsidR="00206F66" w:rsidRPr="00804008">
        <w:rPr>
          <w:rtl/>
        </w:rPr>
        <w:t xml:space="preserve"> </w:t>
      </w:r>
      <w:r w:rsidR="00206F66">
        <w:rPr>
          <w:rFonts w:hint="cs"/>
          <w:rtl/>
        </w:rPr>
        <w:t>נ</w:t>
      </w:r>
      <w:r w:rsidR="00206F66" w:rsidRPr="00804008">
        <w:rPr>
          <w:rFonts w:hint="cs"/>
          <w:rtl/>
        </w:rPr>
        <w:t>בדק</w:t>
      </w:r>
      <w:r w:rsidR="00206F66">
        <w:rPr>
          <w:rFonts w:hint="cs"/>
          <w:rtl/>
        </w:rPr>
        <w:t>ה</w:t>
      </w:r>
      <w:r w:rsidR="00206F66" w:rsidRPr="00804008">
        <w:rPr>
          <w:rtl/>
        </w:rPr>
        <w:t xml:space="preserve"> עמידת</w:t>
      </w:r>
      <w:r w:rsidR="00206F66">
        <w:rPr>
          <w:rFonts w:hint="cs"/>
          <w:rtl/>
        </w:rPr>
        <w:t>ן</w:t>
      </w:r>
      <w:r w:rsidR="00206F66" w:rsidRPr="00804008">
        <w:rPr>
          <w:rtl/>
        </w:rPr>
        <w:t xml:space="preserve"> של </w:t>
      </w:r>
      <w:r w:rsidR="00206F66" w:rsidRPr="00804008">
        <w:rPr>
          <w:rFonts w:hint="cs"/>
          <w:rtl/>
        </w:rPr>
        <w:t>אוניברסיטאות ומכללות</w:t>
      </w:r>
      <w:r w:rsidR="00206F66" w:rsidRPr="00804008">
        <w:rPr>
          <w:rtl/>
        </w:rPr>
        <w:t xml:space="preserve"> </w:t>
      </w:r>
      <w:r w:rsidR="00206F66" w:rsidRPr="00206F66">
        <w:rPr>
          <w:rtl/>
        </w:rPr>
        <w:t>בחוקים</w:t>
      </w:r>
      <w:r w:rsidR="00206F66" w:rsidRPr="00804008">
        <w:rPr>
          <w:rtl/>
        </w:rPr>
        <w:t xml:space="preserve"> ובנהלים השונים בתחום ניהול השקעות, זאת </w:t>
      </w:r>
      <w:r w:rsidR="00206F66">
        <w:rPr>
          <w:rFonts w:hint="cs"/>
          <w:rtl/>
        </w:rPr>
        <w:t>כדי</w:t>
      </w:r>
      <w:r w:rsidR="00206F66" w:rsidRPr="00804008">
        <w:rPr>
          <w:rtl/>
        </w:rPr>
        <w:t xml:space="preserve"> להבטיח התנהלות תקינה</w:t>
      </w:r>
      <w:r w:rsidR="00206F66">
        <w:rPr>
          <w:rFonts w:hint="cs"/>
          <w:rtl/>
        </w:rPr>
        <w:t xml:space="preserve"> של המוסדות,</w:t>
      </w:r>
      <w:r w:rsidR="00206F66" w:rsidRPr="00804008">
        <w:rPr>
          <w:rtl/>
        </w:rPr>
        <w:t xml:space="preserve"> ובכלל</w:t>
      </w:r>
      <w:r w:rsidR="00206F66">
        <w:rPr>
          <w:rFonts w:hint="cs"/>
          <w:rtl/>
        </w:rPr>
        <w:t xml:space="preserve"> זה</w:t>
      </w:r>
      <w:r w:rsidR="00206F66" w:rsidRPr="00804008">
        <w:rPr>
          <w:rtl/>
        </w:rPr>
        <w:t xml:space="preserve"> קיומם של מנגנוני בקרה ראויים ופעילות מנהלית מקצועית </w:t>
      </w:r>
      <w:r w:rsidR="00206F66">
        <w:rPr>
          <w:rFonts w:hint="cs"/>
          <w:rtl/>
        </w:rPr>
        <w:t>של</w:t>
      </w:r>
      <w:r w:rsidR="00206F66" w:rsidRPr="00804008">
        <w:rPr>
          <w:rtl/>
        </w:rPr>
        <w:t xml:space="preserve"> צוות ההשקעות המלווה את ועדת ההשקעות</w:t>
      </w:r>
      <w:r w:rsidR="00535E3D" w:rsidRPr="007D090C">
        <w:rPr>
          <w:rFonts w:hint="cs"/>
          <w:rtl/>
        </w:rPr>
        <w:t>.</w:t>
      </w:r>
    </w:p>
    <w:tbl>
      <w:tblPr>
        <w:tblStyle w:val="TableGrid"/>
        <w:bidiVisual/>
        <w:tblW w:w="7507"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845"/>
        <w:gridCol w:w="1844"/>
        <w:gridCol w:w="1985"/>
      </w:tblGrid>
      <w:tr w:rsidR="0004094D" w:rsidRPr="00DB27E9" w14:paraId="1192C6A5" w14:textId="77777777" w:rsidTr="008D4084">
        <w:tc>
          <w:tcPr>
            <w:tcW w:w="1833" w:type="dxa"/>
          </w:tcPr>
          <w:p w14:paraId="29003B51" w14:textId="4146F182" w:rsidR="0004094D" w:rsidRPr="00DB27E9" w:rsidRDefault="0064321D" w:rsidP="0004094D">
            <w:pPr>
              <w:pStyle w:val="2021"/>
              <w:rPr>
                <w:rtl/>
              </w:rPr>
            </w:pPr>
            <w:r>
              <w:rPr>
                <w:rFonts w:hint="cs"/>
                <w:noProof/>
                <w:spacing w:val="-10"/>
                <w:sz w:val="32"/>
                <w:szCs w:val="32"/>
                <w:rtl/>
                <w:lang w:val="he-IL"/>
              </w:rPr>
              <mc:AlternateContent>
                <mc:Choice Requires="wps">
                  <w:drawing>
                    <wp:anchor distT="0" distB="0" distL="114300" distR="114300" simplePos="0" relativeHeight="251939328" behindDoc="0" locked="0" layoutInCell="1" allowOverlap="1" wp14:anchorId="59ABDC12" wp14:editId="3BC9F95F">
                      <wp:simplePos x="0" y="0"/>
                      <wp:positionH relativeFrom="column">
                        <wp:posOffset>22225</wp:posOffset>
                      </wp:positionH>
                      <wp:positionV relativeFrom="paragraph">
                        <wp:posOffset>767080</wp:posOffset>
                      </wp:positionV>
                      <wp:extent cx="1015365" cy="0"/>
                      <wp:effectExtent l="0" t="0" r="0" b="0"/>
                      <wp:wrapNone/>
                      <wp:docPr id="42" name="Straight Connector 42"/>
                      <wp:cNvGraphicFramePr/>
                      <a:graphic xmlns:a="http://schemas.openxmlformats.org/drawingml/2006/main">
                        <a:graphicData uri="http://schemas.microsoft.com/office/word/2010/wordprocessingShape">
                          <wps:wsp>
                            <wps:cNvCnPr/>
                            <wps:spPr>
                              <a:xfrm flipH="1">
                                <a:off x="0" y="0"/>
                                <a:ext cx="101536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82101" id="Straight Connector 42" o:spid="_x0000_s1026" style="position:absolute;left:0;text-align:left;flip:x;z-index:251939328;visibility:visible;mso-wrap-style:square;mso-wrap-distance-left:9pt;mso-wrap-distance-top:0;mso-wrap-distance-right:9pt;mso-wrap-distance-bottom:0;mso-position-horizontal:absolute;mso-position-horizontal-relative:text;mso-position-vertical:absolute;mso-position-vertical-relative:text" from="1.75pt,60.4pt" to="81.7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" strokecolor="#0d0d0d [3069]" strokeweight="1pt"/>
                  </w:pict>
                </mc:Fallback>
              </mc:AlternateContent>
            </w:r>
            <w:r w:rsidR="0004094D" w:rsidRPr="001E09FA">
              <w:rPr>
                <w:rFonts w:hint="cs"/>
                <w:spacing w:val="-10"/>
                <w:sz w:val="32"/>
                <w:szCs w:val="32"/>
                <w:rtl/>
              </w:rPr>
              <w:t xml:space="preserve">מעל 17 </w:t>
            </w:r>
            <w:r w:rsidR="0004094D" w:rsidRPr="001E09FA">
              <w:rPr>
                <w:rFonts w:hint="cs"/>
                <w:spacing w:val="-10"/>
                <w:sz w:val="22"/>
                <w:szCs w:val="22"/>
                <w:rtl/>
              </w:rPr>
              <w:t>מיליארד ש"ח</w:t>
            </w:r>
          </w:p>
        </w:tc>
        <w:tc>
          <w:tcPr>
            <w:tcW w:w="1845" w:type="dxa"/>
          </w:tcPr>
          <w:p w14:paraId="08F059B0" w14:textId="7AAD57FD" w:rsidR="0004094D" w:rsidRPr="00DB27E9" w:rsidRDefault="0064321D" w:rsidP="0004094D">
            <w:pPr>
              <w:pStyle w:val="2021"/>
              <w:rPr>
                <w:rtl/>
              </w:rPr>
            </w:pPr>
            <w:r>
              <w:rPr>
                <w:rFonts w:hint="cs"/>
                <w:noProof/>
                <w:spacing w:val="-10"/>
                <w:sz w:val="32"/>
                <w:szCs w:val="32"/>
                <w:rtl/>
                <w:lang w:val="he-IL"/>
              </w:rPr>
              <mc:AlternateContent>
                <mc:Choice Requires="wps">
                  <w:drawing>
                    <wp:anchor distT="0" distB="0" distL="114300" distR="114300" simplePos="0" relativeHeight="251940352" behindDoc="0" locked="0" layoutInCell="1" allowOverlap="1" wp14:anchorId="6715893B" wp14:editId="21D15D3D">
                      <wp:simplePos x="0" y="0"/>
                      <wp:positionH relativeFrom="column">
                        <wp:posOffset>60325</wp:posOffset>
                      </wp:positionH>
                      <wp:positionV relativeFrom="paragraph">
                        <wp:posOffset>767080</wp:posOffset>
                      </wp:positionV>
                      <wp:extent cx="942975" cy="0"/>
                      <wp:effectExtent l="0" t="0" r="0" b="0"/>
                      <wp:wrapNone/>
                      <wp:docPr id="47" name="Straight Connector 47"/>
                      <wp:cNvGraphicFramePr/>
                      <a:graphic xmlns:a="http://schemas.openxmlformats.org/drawingml/2006/main">
                        <a:graphicData uri="http://schemas.microsoft.com/office/word/2010/wordprocessingShape">
                          <wps:wsp>
                            <wps:cNvCnPr/>
                            <wps:spPr>
                              <a:xfrm flipH="1">
                                <a:off x="0" y="0"/>
                                <a:ext cx="94297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3E4945" id="Straight Connector 47" o:spid="_x0000_s1026" style="position:absolute;left:0;text-align:left;flip:x;z-index:251940352;visibility:visible;mso-wrap-style:square;mso-wrap-distance-left:9pt;mso-wrap-distance-top:0;mso-wrap-distance-right:9pt;mso-wrap-distance-bottom:0;mso-position-horizontal:absolute;mso-position-horizontal-relative:text;mso-position-vertical:absolute;mso-position-vertical-relative:text" from="4.75pt,60.4pt" to="79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" strokecolor="#0d0d0d [3069]" strokeweight="1pt"/>
                  </w:pict>
                </mc:Fallback>
              </mc:AlternateContent>
            </w:r>
            <w:r w:rsidR="0004094D" w:rsidRPr="001E09FA">
              <w:rPr>
                <w:rFonts w:hint="cs"/>
                <w:spacing w:val="-10"/>
                <w:sz w:val="32"/>
                <w:szCs w:val="32"/>
                <w:rtl/>
              </w:rPr>
              <w:t>1.749</w:t>
            </w:r>
            <w:r w:rsidR="0004094D">
              <w:rPr>
                <w:rFonts w:hint="cs"/>
                <w:spacing w:val="-10"/>
                <w:rtl/>
              </w:rPr>
              <w:t xml:space="preserve"> </w:t>
            </w:r>
            <w:r w:rsidR="0004094D" w:rsidRPr="001E09FA">
              <w:rPr>
                <w:rFonts w:hint="cs"/>
                <w:spacing w:val="-10"/>
                <w:sz w:val="22"/>
                <w:szCs w:val="22"/>
                <w:rtl/>
              </w:rPr>
              <w:t>מיליארד ש"ח</w:t>
            </w:r>
          </w:p>
        </w:tc>
        <w:tc>
          <w:tcPr>
            <w:tcW w:w="1844" w:type="dxa"/>
          </w:tcPr>
          <w:p w14:paraId="07AD5E74" w14:textId="6AF26A12" w:rsidR="0004094D" w:rsidRDefault="00E170D5" w:rsidP="0004094D">
            <w:pPr>
              <w:pStyle w:val="2021"/>
              <w:rPr>
                <w:spacing w:val="-10"/>
                <w:rtl/>
              </w:rPr>
            </w:pPr>
            <w:r>
              <w:rPr>
                <w:rFonts w:hint="cs"/>
                <w:noProof/>
                <w:spacing w:val="-10"/>
                <w:sz w:val="32"/>
                <w:szCs w:val="32"/>
                <w:rtl/>
                <w:lang w:val="he-IL"/>
              </w:rPr>
              <mc:AlternateContent>
                <mc:Choice Requires="wps">
                  <w:drawing>
                    <wp:anchor distT="0" distB="0" distL="114300" distR="114300" simplePos="0" relativeHeight="251941376" behindDoc="0" locked="0" layoutInCell="1" allowOverlap="1" wp14:anchorId="70DC1DF6" wp14:editId="1F9CD5EE">
                      <wp:simplePos x="0" y="0"/>
                      <wp:positionH relativeFrom="column">
                        <wp:posOffset>69215</wp:posOffset>
                      </wp:positionH>
                      <wp:positionV relativeFrom="paragraph">
                        <wp:posOffset>767080</wp:posOffset>
                      </wp:positionV>
                      <wp:extent cx="962025" cy="0"/>
                      <wp:effectExtent l="0" t="0" r="0" b="0"/>
                      <wp:wrapNone/>
                      <wp:docPr id="1658462018" name="Straight Connector 1658462018"/>
                      <wp:cNvGraphicFramePr/>
                      <a:graphic xmlns:a="http://schemas.openxmlformats.org/drawingml/2006/main">
                        <a:graphicData uri="http://schemas.microsoft.com/office/word/2010/wordprocessingShape">
                          <wps:wsp>
                            <wps:cNvCnPr/>
                            <wps:spPr>
                              <a:xfrm flipH="1">
                                <a:off x="0" y="0"/>
                                <a:ext cx="9620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376EB" id="Straight Connector 1658462018" o:spid="_x0000_s1026" style="position:absolute;left:0;text-align:left;flip:x;z-index:251941376;visibility:visible;mso-wrap-style:square;mso-wrap-distance-left:9pt;mso-wrap-distance-top:0;mso-wrap-distance-right:9pt;mso-wrap-distance-bottom:0;mso-position-horizontal:absolute;mso-position-horizontal-relative:text;mso-position-vertical:absolute;mso-position-vertical-relative:text" from="5.45pt,60.4pt" to="81.2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" strokecolor="#0d0d0d [3069]" strokeweight="1pt"/>
                  </w:pict>
                </mc:Fallback>
              </mc:AlternateContent>
            </w:r>
            <w:r w:rsidR="0004094D" w:rsidRPr="001E09FA">
              <w:rPr>
                <w:rFonts w:hint="cs"/>
                <w:spacing w:val="-10"/>
                <w:sz w:val="32"/>
                <w:szCs w:val="32"/>
                <w:rtl/>
              </w:rPr>
              <w:t>207</w:t>
            </w:r>
            <w:r w:rsidR="00CC2A51">
              <w:rPr>
                <w:rFonts w:hint="cs"/>
                <w:b w:val="0"/>
                <w:bCs w:val="0"/>
                <w:spacing w:val="-10"/>
                <w:sz w:val="22"/>
                <w:szCs w:val="22"/>
                <w:rtl/>
              </w:rPr>
              <w:t xml:space="preserve">          </w:t>
            </w:r>
            <w:r w:rsidR="001E09FA">
              <w:rPr>
                <w:rFonts w:hint="cs"/>
                <w:b w:val="0"/>
                <w:bCs w:val="0"/>
                <w:spacing w:val="-10"/>
                <w:sz w:val="22"/>
                <w:szCs w:val="22"/>
                <w:rtl/>
              </w:rPr>
              <w:t xml:space="preserve">   </w:t>
            </w:r>
            <w:r w:rsidR="0004094D" w:rsidRPr="001E09FA">
              <w:rPr>
                <w:rFonts w:hint="cs"/>
                <w:spacing w:val="-10"/>
                <w:sz w:val="22"/>
                <w:szCs w:val="22"/>
                <w:rtl/>
              </w:rPr>
              <w:t>מיליון ש"ח</w:t>
            </w:r>
          </w:p>
        </w:tc>
        <w:tc>
          <w:tcPr>
            <w:tcW w:w="1985" w:type="dxa"/>
            <w:vAlign w:val="center"/>
          </w:tcPr>
          <w:p w14:paraId="210D2D62" w14:textId="68361AA8" w:rsidR="0004094D" w:rsidRPr="00DB27E9" w:rsidRDefault="00E170D5" w:rsidP="0064321D">
            <w:pPr>
              <w:pStyle w:val="2021"/>
              <w:spacing w:after="160"/>
              <w:rPr>
                <w:rtl/>
              </w:rPr>
            </w:pPr>
            <w:r>
              <w:rPr>
                <w:noProof/>
                <w:spacing w:val="-10"/>
                <w:sz w:val="32"/>
                <w:szCs w:val="32"/>
                <w:rtl/>
                <w:lang w:val="he-IL"/>
              </w:rPr>
              <mc:AlternateContent>
                <mc:Choice Requires="wps">
                  <w:drawing>
                    <wp:anchor distT="0" distB="0" distL="114300" distR="114300" simplePos="0" relativeHeight="251942400" behindDoc="0" locked="0" layoutInCell="1" allowOverlap="1" wp14:anchorId="7EA97F29" wp14:editId="2C80C1BD">
                      <wp:simplePos x="0" y="0"/>
                      <wp:positionH relativeFrom="column">
                        <wp:posOffset>15240</wp:posOffset>
                      </wp:positionH>
                      <wp:positionV relativeFrom="paragraph">
                        <wp:posOffset>767080</wp:posOffset>
                      </wp:positionV>
                      <wp:extent cx="1095375" cy="0"/>
                      <wp:effectExtent l="0" t="0" r="0" b="0"/>
                      <wp:wrapNone/>
                      <wp:docPr id="1658462021" name="Straight Connector 1658462021"/>
                      <wp:cNvGraphicFramePr/>
                      <a:graphic xmlns:a="http://schemas.openxmlformats.org/drawingml/2006/main">
                        <a:graphicData uri="http://schemas.microsoft.com/office/word/2010/wordprocessingShape">
                          <wps:wsp>
                            <wps:cNvCnPr/>
                            <wps:spPr>
                              <a:xfrm flipH="1">
                                <a:off x="0" y="0"/>
                                <a:ext cx="109537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00592" id="Straight Connector 1658462021" o:spid="_x0000_s1026" style="position:absolute;left:0;text-align:left;flip:x;z-index:251942400;visibility:visible;mso-wrap-style:square;mso-wrap-distance-left:9pt;mso-wrap-distance-top:0;mso-wrap-distance-right:9pt;mso-wrap-distance-bottom:0;mso-position-horizontal:absolute;mso-position-horizontal-relative:text;mso-position-vertical:absolute;mso-position-vertical-relative:text" from="1.2pt,60.4pt" to="87.4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" strokecolor="#0d0d0d [3069]" strokeweight="1pt"/>
                  </w:pict>
                </mc:Fallback>
              </mc:AlternateContent>
            </w:r>
            <w:r w:rsidR="0004094D" w:rsidRPr="001E09FA">
              <w:rPr>
                <w:spacing w:val="-10"/>
                <w:sz w:val="32"/>
                <w:szCs w:val="32"/>
                <w:rtl/>
              </w:rPr>
              <w:t>5.</w:t>
            </w:r>
            <w:r w:rsidR="0004094D" w:rsidRPr="001E09FA">
              <w:rPr>
                <w:rFonts w:hint="cs"/>
                <w:spacing w:val="-10"/>
                <w:sz w:val="32"/>
                <w:szCs w:val="32"/>
                <w:rtl/>
              </w:rPr>
              <w:t>16</w:t>
            </w:r>
            <w:r w:rsidR="0004094D" w:rsidRPr="001E09FA">
              <w:rPr>
                <w:spacing w:val="-10"/>
                <w:sz w:val="32"/>
                <w:szCs w:val="32"/>
                <w:rtl/>
              </w:rPr>
              <w:t>% / 3.68%</w:t>
            </w:r>
            <w:r w:rsidR="0004094D" w:rsidRPr="00CC2A51">
              <w:rPr>
                <w:spacing w:val="-10"/>
                <w:sz w:val="34"/>
                <w:szCs w:val="34"/>
                <w:rtl/>
              </w:rPr>
              <w:t xml:space="preserve"> </w:t>
            </w:r>
            <w:r w:rsidR="0004094D" w:rsidRPr="00BE7953">
              <w:rPr>
                <w:spacing w:val="-10"/>
                <w:sz w:val="22"/>
                <w:szCs w:val="22"/>
                <w:rtl/>
              </w:rPr>
              <w:t>תשואה</w:t>
            </w:r>
          </w:p>
        </w:tc>
      </w:tr>
      <w:tr w:rsidR="008D4084" w:rsidRPr="00BC5B96" w14:paraId="2E3D9D54" w14:textId="77777777" w:rsidTr="008D4084">
        <w:tc>
          <w:tcPr>
            <w:tcW w:w="1833" w:type="dxa"/>
          </w:tcPr>
          <w:p w14:paraId="46DB6AB4" w14:textId="19FE6DF6" w:rsidR="008D4084" w:rsidRPr="008D4084" w:rsidRDefault="008D4084" w:rsidP="008D4084">
            <w:pPr>
              <w:pStyle w:val="20211"/>
              <w:rPr>
                <w:rtl/>
              </w:rPr>
            </w:pPr>
            <w:r w:rsidRPr="008D4084">
              <w:rPr>
                <w:rtl/>
              </w:rPr>
              <w:t>סך כספי ההשקעות של האוניברסיטאות ו</w:t>
            </w:r>
            <w:r w:rsidRPr="008D4084">
              <w:rPr>
                <w:rFonts w:hint="cs"/>
                <w:rtl/>
              </w:rPr>
              <w:t xml:space="preserve">של </w:t>
            </w:r>
            <w:r w:rsidRPr="008D4084">
              <w:rPr>
                <w:rtl/>
              </w:rPr>
              <w:t xml:space="preserve">המכללות המתוקצבות בישראל </w:t>
            </w:r>
            <w:r w:rsidRPr="008D4084">
              <w:rPr>
                <w:rFonts w:hint="cs"/>
                <w:rtl/>
              </w:rPr>
              <w:t xml:space="preserve">(בנתוני </w:t>
            </w:r>
            <w:r w:rsidRPr="008D4084">
              <w:rPr>
                <w:rtl/>
              </w:rPr>
              <w:t>2018</w:t>
            </w:r>
            <w:r w:rsidRPr="008D4084">
              <w:rPr>
                <w:rFonts w:hint="cs"/>
                <w:rtl/>
              </w:rPr>
              <w:t>)</w:t>
            </w:r>
          </w:p>
        </w:tc>
        <w:tc>
          <w:tcPr>
            <w:tcW w:w="1845" w:type="dxa"/>
          </w:tcPr>
          <w:p w14:paraId="6A994F28" w14:textId="15F1B321" w:rsidR="008D4084" w:rsidRPr="008D4084" w:rsidRDefault="008D4084" w:rsidP="008D4084">
            <w:pPr>
              <w:pStyle w:val="20211"/>
              <w:rPr>
                <w:rtl/>
              </w:rPr>
            </w:pPr>
            <w:r w:rsidRPr="008D4084">
              <w:rPr>
                <w:rFonts w:hint="cs"/>
                <w:rtl/>
              </w:rPr>
              <w:t>הערך הממוצע של תיקי ההשקעות של האוניברסיטאות שנבדקו בביקורת (בנתוני אפריל 2020)</w:t>
            </w:r>
          </w:p>
        </w:tc>
        <w:tc>
          <w:tcPr>
            <w:tcW w:w="1844" w:type="dxa"/>
          </w:tcPr>
          <w:p w14:paraId="167EB495" w14:textId="1A4D1CD0" w:rsidR="008D4084" w:rsidRPr="008D4084" w:rsidRDefault="008D4084" w:rsidP="008D4084">
            <w:pPr>
              <w:pStyle w:val="20211"/>
              <w:rPr>
                <w:rtl/>
              </w:rPr>
            </w:pPr>
            <w:r w:rsidRPr="008D4084">
              <w:rPr>
                <w:rFonts w:hint="cs"/>
                <w:rtl/>
              </w:rPr>
              <w:t>הערך הממוצע של תיקי ההשקעות של המכללות שנבדקו בביקורת (בנתוני מאי 2020)</w:t>
            </w:r>
          </w:p>
        </w:tc>
        <w:tc>
          <w:tcPr>
            <w:tcW w:w="1985" w:type="dxa"/>
          </w:tcPr>
          <w:p w14:paraId="15E2860F" w14:textId="7EE2CF60" w:rsidR="008D4084" w:rsidRPr="00BC5B96" w:rsidRDefault="008D4084" w:rsidP="0064321D">
            <w:pPr>
              <w:pStyle w:val="20211"/>
              <w:spacing w:after="120"/>
              <w:rPr>
                <w:rtl/>
              </w:rPr>
            </w:pPr>
            <w:r>
              <w:rPr>
                <w:rFonts w:hint="cs"/>
                <w:rtl/>
              </w:rPr>
              <w:t xml:space="preserve">שיעור </w:t>
            </w:r>
            <w:r w:rsidRPr="00063699">
              <w:rPr>
                <w:rtl/>
              </w:rPr>
              <w:t xml:space="preserve">התשואה </w:t>
            </w:r>
            <w:r>
              <w:rPr>
                <w:rFonts w:hint="cs"/>
                <w:rtl/>
              </w:rPr>
              <w:t xml:space="preserve">הממוצע </w:t>
            </w:r>
            <w:r w:rsidRPr="00063699">
              <w:rPr>
                <w:rtl/>
              </w:rPr>
              <w:t xml:space="preserve">שהניבו תיקי </w:t>
            </w:r>
            <w:r w:rsidRPr="008D4084">
              <w:rPr>
                <w:rtl/>
              </w:rPr>
              <w:t>ההשקעות</w:t>
            </w:r>
            <w:r w:rsidRPr="00063699">
              <w:rPr>
                <w:rtl/>
              </w:rPr>
              <w:t xml:space="preserve"> של האוניברסיטאות</w:t>
            </w:r>
            <w:r>
              <w:rPr>
                <w:rtl/>
              </w:rPr>
              <w:t xml:space="preserve"> </w:t>
            </w:r>
            <w:r>
              <w:rPr>
                <w:rFonts w:hint="cs"/>
                <w:rtl/>
              </w:rPr>
              <w:t>שנבדקו</w:t>
            </w:r>
            <w:r w:rsidRPr="00063699">
              <w:rPr>
                <w:rtl/>
              </w:rPr>
              <w:t xml:space="preserve"> בשנים</w:t>
            </w:r>
            <w:r>
              <w:rPr>
                <w:rFonts w:hint="cs"/>
                <w:rtl/>
              </w:rPr>
              <w:t xml:space="preserve"> 2017 - 2019</w:t>
            </w:r>
            <w:r w:rsidRPr="00063699">
              <w:rPr>
                <w:rtl/>
              </w:rPr>
              <w:t xml:space="preserve"> </w:t>
            </w:r>
            <w:r>
              <w:rPr>
                <w:rFonts w:hint="cs"/>
                <w:rtl/>
              </w:rPr>
              <w:t>(</w:t>
            </w:r>
            <w:r w:rsidRPr="008F1301">
              <w:rPr>
                <w:rtl/>
              </w:rPr>
              <w:t>5.16%</w:t>
            </w:r>
            <w:r>
              <w:rPr>
                <w:rFonts w:hint="cs"/>
                <w:rtl/>
              </w:rPr>
              <w:t>) לעומת</w:t>
            </w:r>
            <w:r w:rsidRPr="00063699">
              <w:rPr>
                <w:rtl/>
              </w:rPr>
              <w:t xml:space="preserve"> </w:t>
            </w:r>
            <w:r>
              <w:rPr>
                <w:rFonts w:hint="cs"/>
                <w:rtl/>
              </w:rPr>
              <w:t>שיעור ה</w:t>
            </w:r>
            <w:r w:rsidRPr="00063699">
              <w:rPr>
                <w:rtl/>
              </w:rPr>
              <w:t>תשואה שהניבו תיקי ההשקעות של המכללות</w:t>
            </w:r>
            <w:r>
              <w:rPr>
                <w:rFonts w:hint="cs"/>
                <w:rtl/>
              </w:rPr>
              <w:t xml:space="preserve"> (</w:t>
            </w:r>
            <w:r w:rsidRPr="008F1301">
              <w:rPr>
                <w:rtl/>
              </w:rPr>
              <w:t>3.68%</w:t>
            </w:r>
            <w:r>
              <w:rPr>
                <w:rFonts w:hint="cs"/>
                <w:rtl/>
              </w:rPr>
              <w:t>)</w:t>
            </w:r>
            <w:r w:rsidRPr="008F1301">
              <w:rPr>
                <w:rtl/>
              </w:rPr>
              <w:t xml:space="preserve"> </w:t>
            </w:r>
            <w:r>
              <w:rPr>
                <w:rFonts w:hint="cs"/>
                <w:rtl/>
              </w:rPr>
              <w:t xml:space="preserve">שנבדקו </w:t>
            </w:r>
            <w:r w:rsidRPr="00063699">
              <w:rPr>
                <w:rtl/>
              </w:rPr>
              <w:t>באותה תקופה</w:t>
            </w:r>
          </w:p>
        </w:tc>
      </w:tr>
      <w:tr w:rsidR="00CC2A51" w:rsidRPr="0075625B" w14:paraId="698170E7" w14:textId="77777777" w:rsidTr="008D4084">
        <w:tc>
          <w:tcPr>
            <w:tcW w:w="1833" w:type="dxa"/>
          </w:tcPr>
          <w:p w14:paraId="0CC97BFB" w14:textId="0FC7D800" w:rsidR="00CC2A51" w:rsidRPr="00CC2A51" w:rsidRDefault="00E170D5" w:rsidP="0064321D">
            <w:pPr>
              <w:pStyle w:val="2021"/>
              <w:spacing w:after="160"/>
              <w:rPr>
                <w:spacing w:val="-46"/>
                <w:sz w:val="34"/>
                <w:szCs w:val="34"/>
                <w:rtl/>
              </w:rPr>
            </w:pPr>
            <w:r>
              <w:rPr>
                <w:rFonts w:hint="cs"/>
                <w:noProof/>
                <w:spacing w:val="-46"/>
                <w:sz w:val="34"/>
                <w:szCs w:val="34"/>
                <w:rtl/>
                <w:lang w:val="he-IL"/>
              </w:rPr>
              <mc:AlternateContent>
                <mc:Choice Requires="wps">
                  <w:drawing>
                    <wp:anchor distT="0" distB="0" distL="114300" distR="114300" simplePos="0" relativeHeight="251943424" behindDoc="0" locked="0" layoutInCell="1" allowOverlap="1" wp14:anchorId="00B63359" wp14:editId="02F39945">
                      <wp:simplePos x="0" y="0"/>
                      <wp:positionH relativeFrom="column">
                        <wp:posOffset>-34925</wp:posOffset>
                      </wp:positionH>
                      <wp:positionV relativeFrom="paragraph">
                        <wp:posOffset>565150</wp:posOffset>
                      </wp:positionV>
                      <wp:extent cx="1072515" cy="0"/>
                      <wp:effectExtent l="0" t="0" r="0" b="0"/>
                      <wp:wrapNone/>
                      <wp:docPr id="1658462031" name="Straight Connector 1658462031"/>
                      <wp:cNvGraphicFramePr/>
                      <a:graphic xmlns:a="http://schemas.openxmlformats.org/drawingml/2006/main">
                        <a:graphicData uri="http://schemas.microsoft.com/office/word/2010/wordprocessingShape">
                          <wps:wsp>
                            <wps:cNvCnPr/>
                            <wps:spPr>
                              <a:xfrm flipH="1">
                                <a:off x="0" y="0"/>
                                <a:ext cx="107251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0037DF" id="Straight Connector 1658462031" o:spid="_x0000_s1026" style="position:absolute;left:0;text-align:left;flip:x;z-index:251943424;visibility:visible;mso-wrap-style:square;mso-wrap-distance-left:9pt;mso-wrap-distance-top:0;mso-wrap-distance-right:9pt;mso-wrap-distance-bottom:0;mso-position-horizontal:absolute;mso-position-horizontal-relative:text;mso-position-vertical:absolute;mso-position-vertical-relative:text" from="-2.75pt,44.5pt" to="81.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" strokecolor="#0d0d0d [3069]" strokeweight="1pt"/>
                  </w:pict>
                </mc:Fallback>
              </mc:AlternateContent>
            </w:r>
            <w:r w:rsidR="00CC2A51" w:rsidRPr="00CC2A51">
              <w:rPr>
                <w:rFonts w:hint="cs"/>
                <w:spacing w:val="-46"/>
                <w:sz w:val="34"/>
                <w:szCs w:val="34"/>
                <w:rtl/>
              </w:rPr>
              <w:t>5</w:t>
            </w:r>
            <w:r w:rsidR="00CC2A51" w:rsidRPr="001E09FA">
              <w:rPr>
                <w:spacing w:val="-24"/>
                <w:sz w:val="32"/>
                <w:szCs w:val="32"/>
                <w:rtl/>
              </w:rPr>
              <w:t>% -</w:t>
            </w:r>
            <w:r w:rsidR="00CC2A51" w:rsidRPr="001E09FA">
              <w:rPr>
                <w:rFonts w:hint="cs"/>
                <w:spacing w:val="-24"/>
                <w:sz w:val="32"/>
                <w:szCs w:val="32"/>
                <w:rtl/>
              </w:rPr>
              <w:t xml:space="preserve"> </w:t>
            </w:r>
            <w:r w:rsidR="00CC2A51" w:rsidRPr="001E09FA">
              <w:rPr>
                <w:spacing w:val="-24"/>
                <w:sz w:val="32"/>
                <w:szCs w:val="32"/>
                <w:rtl/>
              </w:rPr>
              <w:t xml:space="preserve"> </w:t>
            </w:r>
            <w:r w:rsidR="00CC2A51" w:rsidRPr="001E09FA">
              <w:rPr>
                <w:rFonts w:hint="cs"/>
                <w:spacing w:val="-24"/>
                <w:sz w:val="32"/>
                <w:szCs w:val="32"/>
                <w:rtl/>
              </w:rPr>
              <w:t>20</w:t>
            </w:r>
            <w:r w:rsidR="00CC2A51" w:rsidRPr="001E09FA">
              <w:rPr>
                <w:spacing w:val="-24"/>
                <w:sz w:val="32"/>
                <w:szCs w:val="32"/>
                <w:rtl/>
              </w:rPr>
              <w:t>%</w:t>
            </w:r>
            <w:r w:rsidR="00CC2A51" w:rsidRPr="001E09FA">
              <w:rPr>
                <w:spacing w:val="-10"/>
                <w:sz w:val="32"/>
                <w:szCs w:val="32"/>
                <w:rtl/>
              </w:rPr>
              <w:t xml:space="preserve"> </w:t>
            </w:r>
            <w:r w:rsidR="00CC2A51" w:rsidRPr="00BE7953">
              <w:rPr>
                <w:spacing w:val="-14"/>
                <w:sz w:val="22"/>
                <w:szCs w:val="22"/>
                <w:rtl/>
              </w:rPr>
              <w:t>מתיק ההשקעות</w:t>
            </w:r>
          </w:p>
        </w:tc>
        <w:tc>
          <w:tcPr>
            <w:tcW w:w="1845" w:type="dxa"/>
          </w:tcPr>
          <w:p w14:paraId="28A60535" w14:textId="2D73A947" w:rsidR="00CC2A51" w:rsidRPr="00136DF8" w:rsidRDefault="00E170D5" w:rsidP="0064321D">
            <w:pPr>
              <w:pStyle w:val="2021"/>
              <w:spacing w:after="160"/>
              <w:rPr>
                <w:spacing w:val="-28"/>
                <w:rtl/>
              </w:rPr>
            </w:pPr>
            <w:r>
              <w:rPr>
                <w:rFonts w:hint="cs"/>
                <w:noProof/>
                <w:spacing w:val="-10"/>
                <w:sz w:val="32"/>
                <w:szCs w:val="32"/>
                <w:rtl/>
                <w:lang w:val="he-IL"/>
              </w:rPr>
              <mc:AlternateContent>
                <mc:Choice Requires="wps">
                  <w:drawing>
                    <wp:anchor distT="0" distB="0" distL="114300" distR="114300" simplePos="0" relativeHeight="251944448" behindDoc="0" locked="0" layoutInCell="1" allowOverlap="1" wp14:anchorId="4931D837" wp14:editId="65D76CF9">
                      <wp:simplePos x="0" y="0"/>
                      <wp:positionH relativeFrom="column">
                        <wp:posOffset>-73025</wp:posOffset>
                      </wp:positionH>
                      <wp:positionV relativeFrom="paragraph">
                        <wp:posOffset>565150</wp:posOffset>
                      </wp:positionV>
                      <wp:extent cx="1076325" cy="0"/>
                      <wp:effectExtent l="0" t="0" r="0" b="0"/>
                      <wp:wrapNone/>
                      <wp:docPr id="1658462032" name="Straight Connector 1658462032"/>
                      <wp:cNvGraphicFramePr/>
                      <a:graphic xmlns:a="http://schemas.openxmlformats.org/drawingml/2006/main">
                        <a:graphicData uri="http://schemas.microsoft.com/office/word/2010/wordprocessingShape">
                          <wps:wsp>
                            <wps:cNvCnPr/>
                            <wps:spPr>
                              <a:xfrm flipH="1">
                                <a:off x="0" y="0"/>
                                <a:ext cx="10763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6963C" id="Straight Connector 1658462032" o:spid="_x0000_s1026" style="position:absolute;left:0;text-align:left;flip:x;z-index:251944448;visibility:visible;mso-wrap-style:square;mso-wrap-distance-left:9pt;mso-wrap-distance-top:0;mso-wrap-distance-right:9pt;mso-wrap-distance-bottom:0;mso-position-horizontal:absolute;mso-position-horizontal-relative:text;mso-position-vertical:absolute;mso-position-vertical-relative:text" from="-5.75pt,44.5pt" to="7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" strokecolor="#0d0d0d [3069]" strokeweight="1pt"/>
                  </w:pict>
                </mc:Fallback>
              </mc:AlternateContent>
            </w:r>
            <w:r w:rsidR="001E09FA" w:rsidRPr="001E09FA">
              <w:rPr>
                <w:rFonts w:hint="cs"/>
                <w:spacing w:val="-10"/>
                <w:sz w:val="32"/>
                <w:szCs w:val="32"/>
                <w:rtl/>
              </w:rPr>
              <w:t xml:space="preserve">3% </w:t>
            </w:r>
            <w:r w:rsidR="001E09FA">
              <w:rPr>
                <w:rFonts w:hint="cs"/>
                <w:spacing w:val="-10"/>
                <w:sz w:val="32"/>
                <w:szCs w:val="32"/>
                <w:rtl/>
              </w:rPr>
              <w:t xml:space="preserve">    </w:t>
            </w:r>
            <w:r w:rsidR="001E09FA">
              <w:rPr>
                <w:rFonts w:hint="cs"/>
                <w:b w:val="0"/>
                <w:bCs w:val="0"/>
                <w:spacing w:val="-10"/>
                <w:sz w:val="22"/>
                <w:szCs w:val="22"/>
                <w:rtl/>
              </w:rPr>
              <w:t xml:space="preserve">    </w:t>
            </w:r>
            <w:r w:rsidR="001E09FA" w:rsidRPr="00BE7953">
              <w:rPr>
                <w:rFonts w:hint="cs"/>
                <w:spacing w:val="-14"/>
                <w:sz w:val="22"/>
                <w:szCs w:val="22"/>
                <w:rtl/>
              </w:rPr>
              <w:t>מתיק ההשקעות</w:t>
            </w:r>
          </w:p>
        </w:tc>
        <w:tc>
          <w:tcPr>
            <w:tcW w:w="1844" w:type="dxa"/>
          </w:tcPr>
          <w:p w14:paraId="04227E80" w14:textId="300864A9" w:rsidR="00CC2A51" w:rsidRPr="00C55B5B" w:rsidRDefault="00E170D5" w:rsidP="0064321D">
            <w:pPr>
              <w:pStyle w:val="2021"/>
              <w:spacing w:after="160"/>
              <w:rPr>
                <w:spacing w:val="-10"/>
                <w:rtl/>
              </w:rPr>
            </w:pPr>
            <w:r>
              <w:rPr>
                <w:rFonts w:hint="cs"/>
                <w:noProof/>
                <w:spacing w:val="-10"/>
                <w:sz w:val="32"/>
                <w:szCs w:val="32"/>
                <w:rtl/>
                <w:lang w:val="he-IL"/>
              </w:rPr>
              <mc:AlternateContent>
                <mc:Choice Requires="wps">
                  <w:drawing>
                    <wp:anchor distT="0" distB="0" distL="114300" distR="114300" simplePos="0" relativeHeight="251945472" behindDoc="0" locked="0" layoutInCell="1" allowOverlap="1" wp14:anchorId="4D0A6E0D" wp14:editId="27A9E3CE">
                      <wp:simplePos x="0" y="0"/>
                      <wp:positionH relativeFrom="column">
                        <wp:posOffset>-16510</wp:posOffset>
                      </wp:positionH>
                      <wp:positionV relativeFrom="paragraph">
                        <wp:posOffset>565150</wp:posOffset>
                      </wp:positionV>
                      <wp:extent cx="1047750" cy="0"/>
                      <wp:effectExtent l="0" t="0" r="0" b="0"/>
                      <wp:wrapNone/>
                      <wp:docPr id="1658462033" name="Straight Connector 1658462033"/>
                      <wp:cNvGraphicFramePr/>
                      <a:graphic xmlns:a="http://schemas.openxmlformats.org/drawingml/2006/main">
                        <a:graphicData uri="http://schemas.microsoft.com/office/word/2010/wordprocessingShape">
                          <wps:wsp>
                            <wps:cNvCnPr/>
                            <wps:spPr>
                              <a:xfrm flipH="1">
                                <a:off x="0" y="0"/>
                                <a:ext cx="104775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43E1F" id="Straight Connector 1658462033" o:spid="_x0000_s1026" style="position:absolute;left:0;text-align:left;flip:x;z-index:251945472;visibility:visible;mso-wrap-style:square;mso-wrap-distance-left:9pt;mso-wrap-distance-top:0;mso-wrap-distance-right:9pt;mso-wrap-distance-bottom:0;mso-position-horizontal:absolute;mso-position-horizontal-relative:text;mso-position-vertical:absolute;mso-position-vertical-relative:text" from="-1.3pt,44.5pt" to="81.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" strokecolor="#0d0d0d [3069]" strokeweight="1pt"/>
                  </w:pict>
                </mc:Fallback>
              </mc:AlternateContent>
            </w:r>
            <w:r w:rsidR="001E09FA" w:rsidRPr="001E09FA">
              <w:rPr>
                <w:rFonts w:hint="cs"/>
                <w:spacing w:val="-10"/>
                <w:sz w:val="32"/>
                <w:szCs w:val="32"/>
                <w:rtl/>
              </w:rPr>
              <w:t>6.72%-</w:t>
            </w:r>
            <w:r w:rsidR="001E09FA" w:rsidRPr="00BE7953">
              <w:rPr>
                <w:rFonts w:hint="cs"/>
                <w:spacing w:val="-14"/>
                <w:sz w:val="22"/>
                <w:szCs w:val="22"/>
                <w:rtl/>
              </w:rPr>
              <w:t>מתיק ההשקעות</w:t>
            </w:r>
          </w:p>
        </w:tc>
        <w:tc>
          <w:tcPr>
            <w:tcW w:w="1985" w:type="dxa"/>
          </w:tcPr>
          <w:p w14:paraId="3A5BA97A" w14:textId="13A6DEEB" w:rsidR="00CC2A51" w:rsidRPr="0075625B" w:rsidRDefault="00E170D5" w:rsidP="0064321D">
            <w:pPr>
              <w:pStyle w:val="2021"/>
              <w:spacing w:after="160"/>
              <w:rPr>
                <w:rtl/>
              </w:rPr>
            </w:pPr>
            <w:r>
              <w:rPr>
                <w:rFonts w:hint="cs"/>
                <w:noProof/>
                <w:spacing w:val="-10"/>
                <w:sz w:val="32"/>
                <w:szCs w:val="32"/>
                <w:rtl/>
                <w:lang w:val="he-IL"/>
              </w:rPr>
              <mc:AlternateContent>
                <mc:Choice Requires="wps">
                  <w:drawing>
                    <wp:anchor distT="0" distB="0" distL="114300" distR="114300" simplePos="0" relativeHeight="251946496" behindDoc="0" locked="0" layoutInCell="1" allowOverlap="1" wp14:anchorId="03C29546" wp14:editId="2A08C68D">
                      <wp:simplePos x="0" y="0"/>
                      <wp:positionH relativeFrom="column">
                        <wp:posOffset>15240</wp:posOffset>
                      </wp:positionH>
                      <wp:positionV relativeFrom="paragraph">
                        <wp:posOffset>565150</wp:posOffset>
                      </wp:positionV>
                      <wp:extent cx="1095375" cy="0"/>
                      <wp:effectExtent l="0" t="0" r="0" b="0"/>
                      <wp:wrapNone/>
                      <wp:docPr id="1658462035" name="Straight Connector 1658462035"/>
                      <wp:cNvGraphicFramePr/>
                      <a:graphic xmlns:a="http://schemas.openxmlformats.org/drawingml/2006/main">
                        <a:graphicData uri="http://schemas.microsoft.com/office/word/2010/wordprocessingShape">
                          <wps:wsp>
                            <wps:cNvCnPr/>
                            <wps:spPr>
                              <a:xfrm flipH="1">
                                <a:off x="0" y="0"/>
                                <a:ext cx="109537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340FBE" id="Straight Connector 1658462035" o:spid="_x0000_s1026" style="position:absolute;left:0;text-align:left;flip:x;z-index:251946496;visibility:visible;mso-wrap-style:square;mso-wrap-distance-left:9pt;mso-wrap-distance-top:0;mso-wrap-distance-right:9pt;mso-wrap-distance-bottom:0;mso-position-horizontal:absolute;mso-position-horizontal-relative:text;mso-position-vertical:absolute;mso-position-vertical-relative:text" from="1.2pt,44.5pt" to="8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" strokecolor="#0d0d0d [3069]" strokeweight="1pt"/>
                  </w:pict>
                </mc:Fallback>
              </mc:AlternateContent>
            </w:r>
            <w:r w:rsidR="004C0986">
              <w:rPr>
                <w:rFonts w:hint="cs"/>
                <w:spacing w:val="-10"/>
                <w:sz w:val="32"/>
                <w:szCs w:val="32"/>
                <w:rtl/>
              </w:rPr>
              <w:t>1</w:t>
            </w:r>
            <w:r w:rsidR="001E09FA" w:rsidRPr="00BE7953">
              <w:rPr>
                <w:rFonts w:hint="cs"/>
                <w:spacing w:val="-10"/>
                <w:sz w:val="32"/>
                <w:szCs w:val="32"/>
                <w:rtl/>
              </w:rPr>
              <w:t xml:space="preserve">% - </w:t>
            </w:r>
            <w:r w:rsidR="004C0986">
              <w:rPr>
                <w:rFonts w:hint="cs"/>
                <w:spacing w:val="-10"/>
                <w:sz w:val="32"/>
                <w:szCs w:val="32"/>
                <w:rtl/>
              </w:rPr>
              <w:t>23</w:t>
            </w:r>
            <w:r w:rsidR="001E09FA" w:rsidRPr="00BE7953">
              <w:rPr>
                <w:rFonts w:hint="cs"/>
                <w:spacing w:val="-10"/>
                <w:sz w:val="32"/>
                <w:szCs w:val="32"/>
                <w:rtl/>
              </w:rPr>
              <w:t>%</w:t>
            </w:r>
            <w:r w:rsidR="001E09FA">
              <w:rPr>
                <w:rFonts w:hint="cs"/>
                <w:spacing w:val="-10"/>
                <w:rtl/>
              </w:rPr>
              <w:t xml:space="preserve"> </w:t>
            </w:r>
            <w:r w:rsidR="001E09FA" w:rsidRPr="00BE7953">
              <w:rPr>
                <w:rFonts w:hint="cs"/>
                <w:spacing w:val="-14"/>
                <w:sz w:val="22"/>
                <w:szCs w:val="22"/>
                <w:rtl/>
              </w:rPr>
              <w:t>מתיק ההשקעות</w:t>
            </w:r>
          </w:p>
        </w:tc>
      </w:tr>
      <w:tr w:rsidR="008D4084" w:rsidRPr="009C2BED" w14:paraId="71C2A9C0" w14:textId="77777777" w:rsidTr="008D4084">
        <w:tc>
          <w:tcPr>
            <w:tcW w:w="1833" w:type="dxa"/>
          </w:tcPr>
          <w:p w14:paraId="25D547FA" w14:textId="75575241" w:rsidR="008D4084" w:rsidRPr="009C2BED" w:rsidRDefault="008D4084" w:rsidP="008D4084">
            <w:pPr>
              <w:pStyle w:val="20211"/>
              <w:rPr>
                <w:rtl/>
              </w:rPr>
            </w:pPr>
            <w:r w:rsidRPr="00063699">
              <w:rPr>
                <w:rFonts w:hint="cs"/>
                <w:rtl/>
              </w:rPr>
              <w:t>טווח ההשקעות בפועל באפיק</w:t>
            </w:r>
            <w:r>
              <w:rPr>
                <w:rFonts w:hint="cs"/>
                <w:rtl/>
              </w:rPr>
              <w:t>ים</w:t>
            </w:r>
            <w:r w:rsidRPr="00063699">
              <w:rPr>
                <w:rFonts w:hint="cs"/>
                <w:rtl/>
              </w:rPr>
              <w:t xml:space="preserve"> האלטרנטיבי</w:t>
            </w:r>
            <w:r>
              <w:rPr>
                <w:rFonts w:hint="cs"/>
                <w:rtl/>
              </w:rPr>
              <w:t>ים</w:t>
            </w:r>
            <w:r w:rsidRPr="00063699">
              <w:rPr>
                <w:rFonts w:hint="cs"/>
                <w:rtl/>
              </w:rPr>
              <w:t xml:space="preserve"> באוניברסיטאות</w:t>
            </w:r>
            <w:r>
              <w:rPr>
                <w:rFonts w:hint="cs"/>
                <w:rtl/>
              </w:rPr>
              <w:t xml:space="preserve"> שנבדקו (בנתוני </w:t>
            </w:r>
            <w:r w:rsidRPr="00063699">
              <w:rPr>
                <w:rFonts w:hint="cs"/>
                <w:rtl/>
              </w:rPr>
              <w:t>אפריל 2020</w:t>
            </w:r>
            <w:r>
              <w:rPr>
                <w:rFonts w:hint="cs"/>
                <w:rtl/>
              </w:rPr>
              <w:t>)</w:t>
            </w:r>
          </w:p>
        </w:tc>
        <w:tc>
          <w:tcPr>
            <w:tcW w:w="1845" w:type="dxa"/>
          </w:tcPr>
          <w:p w14:paraId="0237178B" w14:textId="2103FA10" w:rsidR="008D4084" w:rsidRPr="009C2BED" w:rsidRDefault="008D4084" w:rsidP="008D4084">
            <w:pPr>
              <w:pStyle w:val="20211"/>
              <w:rPr>
                <w:rtl/>
              </w:rPr>
            </w:pPr>
            <w:r>
              <w:rPr>
                <w:rFonts w:hint="cs"/>
                <w:rtl/>
              </w:rPr>
              <w:t xml:space="preserve">שיעור </w:t>
            </w:r>
            <w:r w:rsidRPr="00063699">
              <w:rPr>
                <w:rtl/>
              </w:rPr>
              <w:t>הפירות</w:t>
            </w:r>
            <w:r>
              <w:rPr>
                <w:rFonts w:hint="cs"/>
                <w:rtl/>
              </w:rPr>
              <w:t xml:space="preserve"> הממוצע</w:t>
            </w:r>
            <w:r w:rsidRPr="00063699">
              <w:rPr>
                <w:rtl/>
              </w:rPr>
              <w:t xml:space="preserve"> מתיק ההשקעות </w:t>
            </w:r>
            <w:r>
              <w:rPr>
                <w:rFonts w:hint="cs"/>
                <w:rtl/>
              </w:rPr>
              <w:t xml:space="preserve">של </w:t>
            </w:r>
            <w:r w:rsidRPr="008D4084">
              <w:rPr>
                <w:rFonts w:hint="cs"/>
                <w:rtl/>
              </w:rPr>
              <w:t>האוניברסיטאו</w:t>
            </w:r>
            <w:r w:rsidRPr="008D4084">
              <w:rPr>
                <w:rFonts w:hint="eastAsia"/>
                <w:rtl/>
              </w:rPr>
              <w:t>ת</w:t>
            </w:r>
            <w:r>
              <w:rPr>
                <w:rFonts w:hint="cs"/>
                <w:rtl/>
              </w:rPr>
              <w:t xml:space="preserve"> שנבדקו </w:t>
            </w:r>
            <w:r w:rsidRPr="00063699">
              <w:rPr>
                <w:rtl/>
              </w:rPr>
              <w:t>ש</w:t>
            </w:r>
            <w:r>
              <w:rPr>
                <w:rFonts w:hint="cs"/>
                <w:rtl/>
              </w:rPr>
              <w:t>הוקצה</w:t>
            </w:r>
            <w:r>
              <w:rPr>
                <w:rtl/>
              </w:rPr>
              <w:t xml:space="preserve"> </w:t>
            </w:r>
            <w:r>
              <w:rPr>
                <w:rFonts w:hint="cs"/>
                <w:rtl/>
              </w:rPr>
              <w:t xml:space="preserve">לפעילות </w:t>
            </w:r>
            <w:r w:rsidRPr="00063699">
              <w:rPr>
                <w:rtl/>
              </w:rPr>
              <w:t>בשנת הלימודים</w:t>
            </w:r>
            <w:r>
              <w:rPr>
                <w:rFonts w:hint="cs"/>
                <w:rtl/>
              </w:rPr>
              <w:t xml:space="preserve"> 2019 </w:t>
            </w:r>
            <w:r>
              <w:rPr>
                <w:rtl/>
              </w:rPr>
              <w:t>–</w:t>
            </w:r>
            <w:r>
              <w:rPr>
                <w:rFonts w:hint="cs"/>
                <w:rtl/>
              </w:rPr>
              <w:t xml:space="preserve"> 2020</w:t>
            </w:r>
          </w:p>
        </w:tc>
        <w:tc>
          <w:tcPr>
            <w:tcW w:w="1844" w:type="dxa"/>
          </w:tcPr>
          <w:p w14:paraId="168EDB2F" w14:textId="4627E4D2" w:rsidR="008D4084" w:rsidRPr="008D4084" w:rsidRDefault="008D4084" w:rsidP="00900779">
            <w:pPr>
              <w:pStyle w:val="20211"/>
              <w:rPr>
                <w:rtl/>
              </w:rPr>
            </w:pPr>
            <w:r>
              <w:rPr>
                <w:rFonts w:hint="cs"/>
                <w:rtl/>
              </w:rPr>
              <w:t>שיעור ה</w:t>
            </w:r>
            <w:r w:rsidRPr="00063699">
              <w:rPr>
                <w:rFonts w:hint="cs"/>
                <w:rtl/>
              </w:rPr>
              <w:t xml:space="preserve">הפסד </w:t>
            </w:r>
            <w:r>
              <w:rPr>
                <w:rFonts w:hint="cs"/>
                <w:rtl/>
              </w:rPr>
              <w:t>ה</w:t>
            </w:r>
            <w:r w:rsidRPr="00063699">
              <w:rPr>
                <w:rFonts w:hint="cs"/>
                <w:rtl/>
              </w:rPr>
              <w:t xml:space="preserve">ממוצע </w:t>
            </w:r>
            <w:r w:rsidRPr="00900779">
              <w:rPr>
                <w:rFonts w:hint="cs"/>
                <w:rtl/>
              </w:rPr>
              <w:t>של</w:t>
            </w:r>
            <w:r w:rsidRPr="00063699">
              <w:rPr>
                <w:rFonts w:hint="cs"/>
                <w:rtl/>
              </w:rPr>
              <w:t xml:space="preserve"> תיקי ההשקעות של האוניברסיטאות</w:t>
            </w:r>
            <w:r>
              <w:rPr>
                <w:rFonts w:hint="cs"/>
                <w:rtl/>
              </w:rPr>
              <w:t xml:space="preserve"> שנבדקו </w:t>
            </w:r>
            <w:r w:rsidRPr="00063699">
              <w:rPr>
                <w:rFonts w:hint="cs"/>
                <w:rtl/>
              </w:rPr>
              <w:t>במהלך חודש מרץ 2020, עם התפרצות</w:t>
            </w:r>
            <w:r w:rsidRPr="00063699">
              <w:rPr>
                <w:rFonts w:hint="eastAsia"/>
                <w:rtl/>
              </w:rPr>
              <w:t>ו</w:t>
            </w:r>
            <w:r w:rsidRPr="00063699">
              <w:rPr>
                <w:rFonts w:hint="cs"/>
                <w:rtl/>
              </w:rPr>
              <w:t xml:space="preserve"> של נגיף הקורונה</w:t>
            </w:r>
            <w:r>
              <w:rPr>
                <w:rFonts w:hint="cs"/>
                <w:rtl/>
              </w:rPr>
              <w:t xml:space="preserve"> ברחבי העולם</w:t>
            </w:r>
          </w:p>
        </w:tc>
        <w:tc>
          <w:tcPr>
            <w:tcW w:w="1985" w:type="dxa"/>
          </w:tcPr>
          <w:p w14:paraId="017B4996" w14:textId="0061BD6C" w:rsidR="008D4084" w:rsidRPr="008D4084" w:rsidRDefault="008D4084" w:rsidP="008D4084">
            <w:pPr>
              <w:pStyle w:val="20211"/>
              <w:rPr>
                <w:rtl/>
              </w:rPr>
            </w:pPr>
            <w:r w:rsidRPr="008E3EA8">
              <w:rPr>
                <w:rtl/>
              </w:rPr>
              <w:t>טווח ההקדשות בהרכב תיקי ההשקעות</w:t>
            </w:r>
            <w:r w:rsidRPr="00063699">
              <w:rPr>
                <w:rtl/>
              </w:rPr>
              <w:t xml:space="preserve"> של האוניברסיטאות</w:t>
            </w:r>
            <w:r>
              <w:rPr>
                <w:rFonts w:hint="cs"/>
                <w:rtl/>
              </w:rPr>
              <w:t xml:space="preserve"> שנבדקו</w:t>
            </w:r>
          </w:p>
        </w:tc>
      </w:tr>
    </w:tbl>
    <w:p w14:paraId="745CD910" w14:textId="77777777" w:rsidR="00866C88" w:rsidRPr="00C55B5B" w:rsidRDefault="00866C88" w:rsidP="00535E3D">
      <w:pPr>
        <w:pStyle w:val="7190"/>
        <w:rPr>
          <w:rtl/>
        </w:rPr>
      </w:pPr>
    </w:p>
    <w:p w14:paraId="3CC61AEA" w14:textId="77777777" w:rsidR="00F96F26" w:rsidRDefault="00F96F26" w:rsidP="00F9227B">
      <w:pPr>
        <w:pStyle w:val="100"/>
        <w:tabs>
          <w:tab w:val="center" w:pos="3685"/>
        </w:tabs>
        <w:spacing w:after="0" w:line="240" w:lineRule="exact"/>
        <w:rPr>
          <w:b/>
          <w:bCs/>
          <w:color w:val="00305F"/>
          <w:sz w:val="32"/>
          <w:szCs w:val="32"/>
          <w:rtl/>
        </w:rPr>
        <w:sectPr w:rsidR="00F96F26" w:rsidSect="00276788">
          <w:footerReference w:type="even" r:id="rId16"/>
          <w:footerReference w:type="default" r:id="rId17"/>
          <w:headerReference w:type="first" r:id="rId18"/>
          <w:footerReference w:type="first" r:id="rId19"/>
          <w:pgSz w:w="11906" w:h="16838" w:code="9"/>
          <w:pgMar w:top="3062" w:right="2268" w:bottom="2552" w:left="2268" w:header="1134" w:footer="1361" w:gutter="0"/>
          <w:pgNumType w:start="183"/>
          <w:cols w:space="708"/>
          <w:bidi/>
          <w:rtlGutter/>
          <w:docGrid w:linePitch="360"/>
        </w:sectPr>
      </w:pPr>
    </w:p>
    <w:p w14:paraId="41E762A5" w14:textId="4E7B7C66"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7424" behindDoc="0" locked="0" layoutInCell="1" allowOverlap="1" wp14:anchorId="7839D982" wp14:editId="4393ABFC">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D48EA0" id="Group 45" o:spid="_x0000_s1026" style="position:absolute;left:0;text-align:left;margin-left:-2.4pt;margin-top:3.75pt;width:372pt;height:3pt;z-index:251687424;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792C00BB" w:rsidR="00331924" w:rsidRPr="00C62692" w:rsidRDefault="00EA5AC0" w:rsidP="00AA2B4F">
      <w:pPr>
        <w:pStyle w:val="215"/>
        <w:rPr>
          <w:rtl/>
        </w:rPr>
      </w:pPr>
      <w:r w:rsidRPr="00C62692">
        <w:rPr>
          <w:rFonts w:hint="cs"/>
          <w:rtl/>
        </w:rPr>
        <w:t>פעולות הביקורת</w:t>
      </w:r>
    </w:p>
    <w:p w14:paraId="17E38674" w14:textId="537E6E46" w:rsidR="00206509" w:rsidRPr="00866C88" w:rsidRDefault="00BF7831" w:rsidP="00A83E65">
      <w:pPr>
        <w:pStyle w:val="71f"/>
        <w:rPr>
          <w:rtl/>
        </w:rPr>
      </w:pPr>
      <w:r w:rsidRPr="00866C88">
        <w:rPr>
          <w:noProof/>
        </w:rPr>
        <w:drawing>
          <wp:anchor distT="0" distB="0" distL="114300" distR="114300" simplePos="0" relativeHeight="251704832" behindDoc="0" locked="0" layoutInCell="1" allowOverlap="1" wp14:anchorId="0EA9C558" wp14:editId="1339B9FE">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E65" w:rsidRPr="004E6165">
        <w:rPr>
          <w:rtl/>
        </w:rPr>
        <w:t xml:space="preserve">בחודשים </w:t>
      </w:r>
      <w:r w:rsidR="00A83E65">
        <w:rPr>
          <w:rtl/>
        </w:rPr>
        <w:t>אפריל</w:t>
      </w:r>
      <w:r w:rsidR="00A83E65" w:rsidRPr="00A21297">
        <w:rPr>
          <w:rtl/>
        </w:rPr>
        <w:t>-נובמבר 2020 בדק</w:t>
      </w:r>
      <w:r w:rsidR="00A83E65" w:rsidRPr="004E6165">
        <w:rPr>
          <w:rtl/>
        </w:rPr>
        <w:t xml:space="preserve"> משרד מבקר המדינה את ניהול ההשקעות הפיננסיות של תשעה מוסדות להשכלה גבוהה</w:t>
      </w:r>
      <w:r w:rsidR="00A83E65">
        <w:rPr>
          <w:rFonts w:hint="cs"/>
          <w:rtl/>
        </w:rPr>
        <w:t xml:space="preserve"> -</w:t>
      </w:r>
      <w:r w:rsidR="00A83E65" w:rsidRPr="004E6165">
        <w:rPr>
          <w:rtl/>
        </w:rPr>
        <w:t xml:space="preserve"> חמש אוניברסיטאות וארבע מכללות</w:t>
      </w:r>
      <w:r w:rsidR="00A83E65">
        <w:rPr>
          <w:rFonts w:hint="cs"/>
          <w:rtl/>
        </w:rPr>
        <w:t xml:space="preserve"> </w:t>
      </w:r>
      <w:r w:rsidR="00A83E65" w:rsidRPr="003E4B75">
        <w:rPr>
          <w:rFonts w:hint="cs"/>
          <w:rtl/>
        </w:rPr>
        <w:t>ב</w:t>
      </w:r>
      <w:r w:rsidR="00A83E65">
        <w:rPr>
          <w:rFonts w:hint="cs"/>
          <w:rtl/>
        </w:rPr>
        <w:t>ין השנים 2017 -</w:t>
      </w:r>
      <w:r w:rsidR="00A83E65" w:rsidRPr="003E4B75">
        <w:rPr>
          <w:rFonts w:hint="cs"/>
          <w:rtl/>
        </w:rPr>
        <w:t xml:space="preserve"> 2020</w:t>
      </w:r>
      <w:r w:rsidR="00A83E65" w:rsidRPr="004E6165">
        <w:rPr>
          <w:rtl/>
        </w:rPr>
        <w:t xml:space="preserve">: אוניברסיטת </w:t>
      </w:r>
      <w:r w:rsidR="00A83E65">
        <w:rPr>
          <w:rtl/>
        </w:rPr>
        <w:t>תל אביב</w:t>
      </w:r>
      <w:r w:rsidR="00A83E65" w:rsidRPr="004E6165">
        <w:rPr>
          <w:rtl/>
        </w:rPr>
        <w:t>, אוניברסיטת בן</w:t>
      </w:r>
      <w:r w:rsidR="00A83E65">
        <w:rPr>
          <w:rFonts w:hint="cs"/>
          <w:rtl/>
        </w:rPr>
        <w:t>-</w:t>
      </w:r>
      <w:r w:rsidR="00A83E65" w:rsidRPr="004E6165">
        <w:rPr>
          <w:rtl/>
        </w:rPr>
        <w:t>גוריון בנגב, האוניברסיטה העברית בירושלים, מכון ויצמן למדע</w:t>
      </w:r>
      <w:r w:rsidR="00A83E65">
        <w:rPr>
          <w:rFonts w:hint="cs"/>
          <w:rtl/>
        </w:rPr>
        <w:t>,</w:t>
      </w:r>
      <w:r w:rsidR="00A83E65" w:rsidRPr="004E6165">
        <w:rPr>
          <w:rFonts w:hint="cs"/>
          <w:rtl/>
        </w:rPr>
        <w:t xml:space="preserve"> </w:t>
      </w:r>
      <w:r w:rsidR="00A83E65" w:rsidRPr="004E6165">
        <w:rPr>
          <w:rtl/>
        </w:rPr>
        <w:t>אוניברסיטת בר-אילן</w:t>
      </w:r>
      <w:r w:rsidR="00A83E65">
        <w:rPr>
          <w:rFonts w:hint="cs"/>
          <w:rtl/>
        </w:rPr>
        <w:t>,</w:t>
      </w:r>
      <w:r w:rsidR="00A83E65" w:rsidRPr="004E6165">
        <w:rPr>
          <w:rtl/>
        </w:rPr>
        <w:t xml:space="preserve"> המכללה האקדמית אשקלון, המכללה האקדמית להנדסה ע"ש סמי שמעון, המכללה האקדמית בית</w:t>
      </w:r>
      <w:r w:rsidR="00A83E65">
        <w:rPr>
          <w:rFonts w:hint="cs"/>
          <w:rtl/>
        </w:rPr>
        <w:t xml:space="preserve"> </w:t>
      </w:r>
      <w:r w:rsidR="00A83E65" w:rsidRPr="004E6165">
        <w:rPr>
          <w:rtl/>
        </w:rPr>
        <w:t>ברל</w:t>
      </w:r>
      <w:r w:rsidR="00A83E65" w:rsidRPr="004E6165">
        <w:rPr>
          <w:rFonts w:hint="cs"/>
          <w:rtl/>
        </w:rPr>
        <w:t xml:space="preserve"> </w:t>
      </w:r>
      <w:r w:rsidR="00A83E65" w:rsidRPr="004E6165">
        <w:rPr>
          <w:rtl/>
        </w:rPr>
        <w:t xml:space="preserve">והמכללה האקדמית </w:t>
      </w:r>
      <w:r w:rsidR="00A83E65">
        <w:rPr>
          <w:rtl/>
        </w:rPr>
        <w:t>תל אביב-יפו</w:t>
      </w:r>
      <w:r w:rsidR="00A83E65" w:rsidRPr="004E6165">
        <w:rPr>
          <w:rtl/>
        </w:rPr>
        <w:t>. הביקורת נערכה במוסדות להשכלה גבוהה האמורים</w:t>
      </w:r>
      <w:r w:rsidR="00A83E65">
        <w:rPr>
          <w:rFonts w:hint="cs"/>
          <w:rtl/>
        </w:rPr>
        <w:t>,</w:t>
      </w:r>
      <w:r w:rsidR="00A83E65" w:rsidRPr="004E6165">
        <w:rPr>
          <w:rtl/>
        </w:rPr>
        <w:t xml:space="preserve"> במל"ג-</w:t>
      </w:r>
      <w:r w:rsidR="00A83E65">
        <w:rPr>
          <w:rFonts w:hint="cs"/>
          <w:rtl/>
        </w:rPr>
        <w:t>וו</w:t>
      </w:r>
      <w:r w:rsidR="00A83E65" w:rsidRPr="004E6165">
        <w:rPr>
          <w:rtl/>
        </w:rPr>
        <w:t>ת"ת ו</w:t>
      </w:r>
      <w:r w:rsidR="00A83E65">
        <w:rPr>
          <w:rFonts w:hint="cs"/>
          <w:rtl/>
        </w:rPr>
        <w:t xml:space="preserve">כן </w:t>
      </w:r>
      <w:r w:rsidR="00A83E65" w:rsidRPr="004E6165">
        <w:rPr>
          <w:rtl/>
        </w:rPr>
        <w:t>אצל רשם ההקדשות ברשות התאגידים שבמשרד המשפטים וברשות המ</w:t>
      </w:r>
      <w:r w:rsidR="00A83E65">
        <w:rPr>
          <w:rFonts w:hint="cs"/>
          <w:rtl/>
        </w:rPr>
        <w:t>י</w:t>
      </w:r>
      <w:r w:rsidR="00A83E65" w:rsidRPr="004E6165">
        <w:rPr>
          <w:rtl/>
        </w:rPr>
        <w:t>סים</w:t>
      </w:r>
      <w:r w:rsidR="00866C88" w:rsidRPr="00866C88">
        <w:rPr>
          <w:rtl/>
        </w:rPr>
        <w:t>.</w:t>
      </w:r>
    </w:p>
    <w:p w14:paraId="7AEEFF74" w14:textId="3BCE6F00" w:rsidR="0060683C" w:rsidRDefault="000D7EB1" w:rsidP="00A712E0">
      <w:pPr>
        <w:pStyle w:val="7190"/>
        <w:rPr>
          <w:rtl/>
        </w:rPr>
      </w:pPr>
      <w:r w:rsidRPr="00362C00">
        <w:rPr>
          <w:noProof/>
          <w:rtl/>
        </w:rPr>
        <w:drawing>
          <wp:anchor distT="0" distB="0" distL="114300" distR="114300" simplePos="0" relativeHeight="251721216" behindDoc="0" locked="0" layoutInCell="1" allowOverlap="1" wp14:anchorId="596EA90B" wp14:editId="28A0F7C7">
            <wp:simplePos x="0" y="0"/>
            <wp:positionH relativeFrom="column">
              <wp:posOffset>2399665</wp:posOffset>
            </wp:positionH>
            <wp:positionV relativeFrom="paragraph">
              <wp:posOffset>763905</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9408" behindDoc="0" locked="0" layoutInCell="1" allowOverlap="1" wp14:anchorId="0D187C07" wp14:editId="424E511A">
                <wp:simplePos x="0" y="0"/>
                <wp:positionH relativeFrom="column">
                  <wp:posOffset>102870</wp:posOffset>
                </wp:positionH>
                <wp:positionV relativeFrom="paragraph">
                  <wp:posOffset>329565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D13883" w:rsidRPr="00A25467" w:rsidRDefault="00D13883"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D13883" w:rsidRDefault="00D13883"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8.1pt;margin-top:25.95pt;width:367.5pt;height:30.75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" strokecolor="white [3212]">
                <v:textbox>
                  <w:txbxContent>
                    <w:p w14:paraId="4C7E868E" w14:textId="0F491AD2" w:rsidR="00D13883" w:rsidRPr="00A25467" w:rsidRDefault="00D13883"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D13883" w:rsidRDefault="00D13883" w:rsidP="0060683C"/>
                  </w:txbxContent>
                </v:textbox>
                <w10:wrap type="square"/>
              </v:shape>
            </w:pict>
          </mc:Fallback>
        </mc:AlternateContent>
      </w:r>
    </w:p>
    <w:p w14:paraId="3037171D" w14:textId="23DA4772" w:rsidR="0060683C" w:rsidRDefault="0060683C" w:rsidP="00A712E0">
      <w:pPr>
        <w:pStyle w:val="7190"/>
        <w:rPr>
          <w:rtl/>
        </w:rPr>
      </w:pPr>
      <w:r>
        <w:rPr>
          <w:noProof/>
          <w:sz w:val="22"/>
          <w:szCs w:val="22"/>
        </w:rPr>
        <mc:AlternateContent>
          <mc:Choice Requires="wps">
            <w:drawing>
              <wp:anchor distT="0" distB="0" distL="114300" distR="114300" simplePos="0" relativeHeight="251730432" behindDoc="0" locked="0" layoutInCell="1" allowOverlap="1" wp14:anchorId="59406E43" wp14:editId="518A3B0B">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312BA" id="Straight Connector 3" o:spid="_x0000_s1026" style="position:absolute;left:0;text-align:lef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31112195" w14:textId="5804A26B" w:rsidR="00C74181" w:rsidRPr="00C74181" w:rsidRDefault="000D7EB1" w:rsidP="006514B5">
      <w:pPr>
        <w:pStyle w:val="71f"/>
      </w:pPr>
      <w:r w:rsidRPr="00C74181">
        <w:rPr>
          <w:rStyle w:val="7195Char"/>
          <w:rFonts w:hint="cs"/>
          <w:rtl/>
        </w:rPr>
        <w:drawing>
          <wp:anchor distT="0" distB="3600450" distL="114300" distR="114300" simplePos="0" relativeHeight="251712000" behindDoc="0" locked="0" layoutInCell="1" allowOverlap="1" wp14:anchorId="4931060F" wp14:editId="3F0804B7">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83E65" w:rsidRPr="00AA0897">
        <w:rPr>
          <w:rFonts w:hint="cs"/>
          <w:b/>
          <w:bCs/>
          <w:rtl/>
        </w:rPr>
        <w:t xml:space="preserve">הגשת </w:t>
      </w:r>
      <w:r w:rsidR="00A83E65" w:rsidRPr="00AA0897">
        <w:rPr>
          <w:b/>
          <w:bCs/>
          <w:rtl/>
        </w:rPr>
        <w:t>דיווח שנתי על ניהול השקעות ל</w:t>
      </w:r>
      <w:r w:rsidR="00A83E65" w:rsidRPr="00AA0897">
        <w:rPr>
          <w:rFonts w:hint="cs"/>
          <w:b/>
          <w:bCs/>
          <w:rtl/>
        </w:rPr>
        <w:t>ו</w:t>
      </w:r>
      <w:r w:rsidR="00A83E65" w:rsidRPr="00AA0897">
        <w:rPr>
          <w:b/>
          <w:bCs/>
          <w:rtl/>
        </w:rPr>
        <w:t>ות"ת</w:t>
      </w:r>
      <w:r w:rsidR="00A83E65" w:rsidRPr="00AA0897">
        <w:rPr>
          <w:rFonts w:hint="cs"/>
          <w:b/>
          <w:bCs/>
          <w:rtl/>
        </w:rPr>
        <w:t>:</w:t>
      </w:r>
      <w:r w:rsidR="00A83E65" w:rsidRPr="00AA0897">
        <w:rPr>
          <w:rFonts w:hint="cs"/>
          <w:rtl/>
        </w:rPr>
        <w:t xml:space="preserve"> </w:t>
      </w:r>
      <w:r w:rsidR="00A83E65" w:rsidRPr="00EF2968">
        <w:rPr>
          <w:rFonts w:hint="eastAsia"/>
          <w:rtl/>
        </w:rPr>
        <w:t>מהנתונים</w:t>
      </w:r>
      <w:r w:rsidR="00A83E65" w:rsidRPr="00EF2968">
        <w:rPr>
          <w:rtl/>
        </w:rPr>
        <w:t xml:space="preserve"> </w:t>
      </w:r>
      <w:r w:rsidR="00A83E65" w:rsidRPr="00EF2968">
        <w:rPr>
          <w:rFonts w:hint="eastAsia"/>
          <w:rtl/>
        </w:rPr>
        <w:t>שהעבירה</w:t>
      </w:r>
      <w:r w:rsidR="00A83E65" w:rsidRPr="00EF2968">
        <w:rPr>
          <w:rtl/>
        </w:rPr>
        <w:t xml:space="preserve"> </w:t>
      </w:r>
      <w:r w:rsidR="00A83E65" w:rsidRPr="00EF2968">
        <w:rPr>
          <w:rFonts w:hint="eastAsia"/>
          <w:rtl/>
        </w:rPr>
        <w:t>הוות</w:t>
      </w:r>
      <w:r w:rsidR="00A83E65" w:rsidRPr="00EF2968">
        <w:rPr>
          <w:rtl/>
        </w:rPr>
        <w:t xml:space="preserve">"ת </w:t>
      </w:r>
      <w:r w:rsidR="00A83E65" w:rsidRPr="00EF2968">
        <w:rPr>
          <w:rFonts w:hint="eastAsia"/>
          <w:rtl/>
        </w:rPr>
        <w:t>למשרד</w:t>
      </w:r>
      <w:r w:rsidR="00A83E65" w:rsidRPr="00EF2968">
        <w:rPr>
          <w:rtl/>
        </w:rPr>
        <w:t xml:space="preserve"> </w:t>
      </w:r>
      <w:r w:rsidR="00A83E65" w:rsidRPr="00EF2968">
        <w:rPr>
          <w:rFonts w:hint="eastAsia"/>
          <w:rtl/>
        </w:rPr>
        <w:t>מבקר</w:t>
      </w:r>
      <w:r w:rsidR="00A83E65" w:rsidRPr="00EF2968">
        <w:rPr>
          <w:rtl/>
        </w:rPr>
        <w:t xml:space="preserve"> </w:t>
      </w:r>
      <w:r w:rsidR="00A83E65" w:rsidRPr="00EF2968">
        <w:rPr>
          <w:rFonts w:hint="eastAsia"/>
          <w:rtl/>
        </w:rPr>
        <w:t>המדינה</w:t>
      </w:r>
      <w:r w:rsidR="00A83E65">
        <w:rPr>
          <w:rFonts w:hint="cs"/>
          <w:rtl/>
        </w:rPr>
        <w:t xml:space="preserve"> עולה, כי </w:t>
      </w:r>
      <w:r w:rsidR="00A83E65" w:rsidRPr="00AA0897">
        <w:rPr>
          <w:rFonts w:hint="cs"/>
          <w:rtl/>
        </w:rPr>
        <w:t xml:space="preserve">בשנים </w:t>
      </w:r>
      <w:r w:rsidR="00A83E65" w:rsidRPr="00A83E65">
        <w:rPr>
          <w:rFonts w:hint="cs"/>
          <w:rtl/>
        </w:rPr>
        <w:t>2011</w:t>
      </w:r>
      <w:r w:rsidR="00A83E65" w:rsidRPr="00AA0897">
        <w:rPr>
          <w:rFonts w:hint="cs"/>
          <w:rtl/>
        </w:rPr>
        <w:t xml:space="preserve"> - 2018 הגישו לוות"ת מוסדות להשכלה גבוהה</w:t>
      </w:r>
      <w:r w:rsidR="00A83E65">
        <w:t xml:space="preserve"> </w:t>
      </w:r>
      <w:r w:rsidR="00A83E65">
        <w:rPr>
          <w:rFonts w:hint="cs"/>
          <w:rtl/>
        </w:rPr>
        <w:t>בודדים</w:t>
      </w:r>
      <w:r w:rsidR="00A83E65" w:rsidRPr="00AA0897">
        <w:rPr>
          <w:rFonts w:hint="cs"/>
          <w:rtl/>
        </w:rPr>
        <w:t xml:space="preserve"> (מתוך כ-30 מוסדות) דיווחים על פעילותם בתחום ההשקעות</w:t>
      </w:r>
      <w:r w:rsidR="005E0022">
        <w:rPr>
          <w:rFonts w:hint="cs"/>
          <w:rtl/>
        </w:rPr>
        <w:t>.</w:t>
      </w:r>
      <w:r w:rsidR="00A83E65">
        <w:rPr>
          <w:rFonts w:hint="cs"/>
          <w:rtl/>
        </w:rPr>
        <w:t xml:space="preserve"> </w:t>
      </w:r>
      <w:r w:rsidR="00A83E65" w:rsidRPr="00AA0897">
        <w:rPr>
          <w:rFonts w:hint="cs"/>
          <w:rtl/>
        </w:rPr>
        <w:t>שלא בהתאם לנוהל שלה עצמה, לא קבעה הוות"ת מתכונת סדורה לקבלת הדיווחים, לא עקבה אחר הדיווחים שהוגשו לה, ולא עיינה וניתחה את המידע בדיווחים אלה. על כן, בשנים 2011 - 2018 לא היה בידי הוות"ת מידע מקיף על האופן שבו המוסדות מנהלים את השקעותיהם הפיננסיות. משנת 2019 החלה הוות"ת להעביר למוסדות להשכלה גבוהה שאלון ובו התבקשו למסור מידע בנושאים כספיים ובהם השקעות פיננסיות</w:t>
      </w:r>
      <w:r w:rsidR="00C74181" w:rsidRPr="00C74181">
        <w:rPr>
          <w:rtl/>
        </w:rPr>
        <w:t xml:space="preserve">. </w:t>
      </w:r>
    </w:p>
    <w:p w14:paraId="79420D38" w14:textId="14153BC8" w:rsidR="00C74181" w:rsidRPr="00C74181" w:rsidRDefault="00167D07" w:rsidP="00A83E65">
      <w:pPr>
        <w:pStyle w:val="71f"/>
      </w:pPr>
      <w:r w:rsidRPr="00C74181">
        <w:rPr>
          <w:rStyle w:val="7195Char"/>
          <w:rFonts w:hint="cs"/>
          <w:rtl/>
        </w:rPr>
        <w:drawing>
          <wp:anchor distT="0" distB="3600450" distL="114300" distR="114300" simplePos="0" relativeHeight="251737600" behindDoc="0" locked="0" layoutInCell="1" allowOverlap="1" wp14:anchorId="6E2493F9" wp14:editId="31A9B3A7">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83E65" w:rsidRPr="005F71D5">
        <w:rPr>
          <w:b/>
          <w:bCs/>
          <w:rtl/>
        </w:rPr>
        <w:t>התנהלות המוסדות להשכלה גבוהה בתחום ההשקעות</w:t>
      </w:r>
      <w:r w:rsidR="00A83E65" w:rsidRPr="005F71D5">
        <w:rPr>
          <w:rFonts w:hint="cs"/>
          <w:b/>
          <w:bCs/>
          <w:rtl/>
        </w:rPr>
        <w:t>:</w:t>
      </w:r>
      <w:r w:rsidR="00A83E65" w:rsidRPr="005F71D5">
        <w:rPr>
          <w:rFonts w:hint="cs"/>
          <w:rtl/>
        </w:rPr>
        <w:t xml:space="preserve"> </w:t>
      </w:r>
      <w:r w:rsidR="00A83E65" w:rsidRPr="005F71D5">
        <w:rPr>
          <w:rtl/>
        </w:rPr>
        <w:t>ב</w:t>
      </w:r>
      <w:r w:rsidR="00A83E65">
        <w:rPr>
          <w:rFonts w:hint="cs"/>
          <w:rtl/>
        </w:rPr>
        <w:t>ביקורת שנערכה ב</w:t>
      </w:r>
      <w:r w:rsidR="00A83E65" w:rsidRPr="005F71D5">
        <w:rPr>
          <w:rtl/>
        </w:rPr>
        <w:t>אוניברסיטאות</w:t>
      </w:r>
      <w:r w:rsidR="00A83E65" w:rsidRPr="005F71D5">
        <w:rPr>
          <w:rFonts w:hint="cs"/>
          <w:rtl/>
        </w:rPr>
        <w:t xml:space="preserve"> ו</w:t>
      </w:r>
      <w:r w:rsidR="00A83E65">
        <w:rPr>
          <w:rFonts w:hint="cs"/>
          <w:rtl/>
        </w:rPr>
        <w:t>ב</w:t>
      </w:r>
      <w:r w:rsidR="00A83E65" w:rsidRPr="005F71D5">
        <w:rPr>
          <w:rFonts w:hint="cs"/>
          <w:rtl/>
        </w:rPr>
        <w:t>מכללות</w:t>
      </w:r>
      <w:r w:rsidR="00A83E65" w:rsidRPr="005F71D5">
        <w:rPr>
          <w:rtl/>
        </w:rPr>
        <w:t xml:space="preserve"> עלו ליקויים בסדרי עבודתה של</w:t>
      </w:r>
      <w:r w:rsidR="00A83E65">
        <w:rPr>
          <w:rFonts w:hint="cs"/>
          <w:rtl/>
        </w:rPr>
        <w:t xml:space="preserve"> חלק</w:t>
      </w:r>
      <w:r w:rsidR="00A83E65" w:rsidRPr="005F71D5">
        <w:rPr>
          <w:rtl/>
        </w:rPr>
        <w:t xml:space="preserve"> </w:t>
      </w:r>
      <w:r w:rsidR="00A83E65">
        <w:rPr>
          <w:rFonts w:hint="cs"/>
          <w:rtl/>
        </w:rPr>
        <w:t>מו</w:t>
      </w:r>
      <w:r w:rsidR="00A83E65" w:rsidRPr="005F71D5">
        <w:rPr>
          <w:rtl/>
        </w:rPr>
        <w:t>ועד</w:t>
      </w:r>
      <w:r w:rsidR="00A83E65">
        <w:rPr>
          <w:rFonts w:hint="cs"/>
          <w:rtl/>
        </w:rPr>
        <w:t>ו</w:t>
      </w:r>
      <w:r w:rsidR="00A83E65" w:rsidRPr="005F71D5">
        <w:rPr>
          <w:rtl/>
        </w:rPr>
        <w:t>ת ההשקעות ובכלל זה התכנסות שלא ב</w:t>
      </w:r>
      <w:r w:rsidR="00A83E65" w:rsidRPr="005F71D5">
        <w:rPr>
          <w:rFonts w:hint="cs"/>
          <w:rtl/>
        </w:rPr>
        <w:t>תדירות</w:t>
      </w:r>
      <w:r w:rsidR="00A83E65" w:rsidRPr="005F71D5">
        <w:rPr>
          <w:rtl/>
        </w:rPr>
        <w:t xml:space="preserve"> הנדרש</w:t>
      </w:r>
      <w:r w:rsidR="00A83E65" w:rsidRPr="005F71D5">
        <w:rPr>
          <w:rFonts w:hint="cs"/>
          <w:rtl/>
        </w:rPr>
        <w:t>ת</w:t>
      </w:r>
      <w:r w:rsidR="00A83E65" w:rsidRPr="005F71D5">
        <w:rPr>
          <w:rtl/>
        </w:rPr>
        <w:t xml:space="preserve">, היעדרותם של בכירים בהנהלת המוסדות </w:t>
      </w:r>
      <w:r w:rsidR="00A83E65" w:rsidRPr="00A83E65">
        <w:rPr>
          <w:rtl/>
        </w:rPr>
        <w:t>החברים</w:t>
      </w:r>
      <w:r w:rsidR="00A83E65" w:rsidRPr="005F71D5">
        <w:rPr>
          <w:rtl/>
        </w:rPr>
        <w:t xml:space="preserve"> בוועדת ההשקעות מהישיבות, ישיבות ללא קוורום, </w:t>
      </w:r>
      <w:r w:rsidR="00A83E65">
        <w:rPr>
          <w:rFonts w:hint="cs"/>
          <w:rtl/>
        </w:rPr>
        <w:t xml:space="preserve">היעדר </w:t>
      </w:r>
      <w:r w:rsidR="00A83E65" w:rsidRPr="005F71D5">
        <w:rPr>
          <w:rtl/>
        </w:rPr>
        <w:t xml:space="preserve">מעקב סדור אחר החלטות </w:t>
      </w:r>
      <w:r w:rsidR="00A83E65" w:rsidRPr="005F71D5">
        <w:rPr>
          <w:rFonts w:hint="cs"/>
          <w:rtl/>
        </w:rPr>
        <w:t>הוועדה</w:t>
      </w:r>
      <w:r w:rsidR="00A83E65" w:rsidRPr="005F71D5">
        <w:rPr>
          <w:rtl/>
        </w:rPr>
        <w:t xml:space="preserve"> ופרוטוקולים אשר א</w:t>
      </w:r>
      <w:r w:rsidR="00A83E65">
        <w:rPr>
          <w:rFonts w:hint="cs"/>
          <w:rtl/>
        </w:rPr>
        <w:t>ינם</w:t>
      </w:r>
      <w:r w:rsidR="00A83E65" w:rsidRPr="005F71D5">
        <w:rPr>
          <w:rtl/>
        </w:rPr>
        <w:t xml:space="preserve"> משקפים את </w:t>
      </w:r>
      <w:r w:rsidR="00A83E65" w:rsidRPr="005F71D5">
        <w:rPr>
          <w:rFonts w:hint="cs"/>
          <w:rtl/>
        </w:rPr>
        <w:t xml:space="preserve">מהלך </w:t>
      </w:r>
      <w:r w:rsidR="00A83E65" w:rsidRPr="005F71D5">
        <w:rPr>
          <w:rtl/>
        </w:rPr>
        <w:t>הדיונים</w:t>
      </w:r>
      <w:r w:rsidR="00A83E65">
        <w:rPr>
          <w:rFonts w:hint="cs"/>
          <w:rtl/>
        </w:rPr>
        <w:t xml:space="preserve"> במלואו</w:t>
      </w:r>
      <w:r w:rsidR="00C74181" w:rsidRPr="00C74181">
        <w:rPr>
          <w:rtl/>
        </w:rPr>
        <w:t>.</w:t>
      </w:r>
    </w:p>
    <w:p w14:paraId="7602111B" w14:textId="4A178074" w:rsidR="00C74181" w:rsidRPr="00C74181" w:rsidRDefault="00384EDD" w:rsidP="006514B5">
      <w:pPr>
        <w:pStyle w:val="71f"/>
        <w:rPr>
          <w:rStyle w:val="Heading5Char"/>
        </w:rPr>
      </w:pPr>
      <w:r w:rsidRPr="00C74181">
        <w:rPr>
          <w:rStyle w:val="7195Char"/>
          <w:rFonts w:hint="cs"/>
          <w:rtl/>
        </w:rPr>
        <w:drawing>
          <wp:anchor distT="0" distB="3600450" distL="114300" distR="114300" simplePos="0" relativeHeight="251739648" behindDoc="0" locked="0" layoutInCell="1" allowOverlap="1" wp14:anchorId="680116D6" wp14:editId="565DD8F8">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14B5" w:rsidRPr="005F71D5">
        <w:rPr>
          <w:rFonts w:hint="cs"/>
          <w:b/>
          <w:bCs/>
          <w:rtl/>
        </w:rPr>
        <w:t xml:space="preserve">השקעות </w:t>
      </w:r>
      <w:r w:rsidR="006514B5">
        <w:rPr>
          <w:rFonts w:hint="cs"/>
          <w:b/>
          <w:bCs/>
          <w:rtl/>
        </w:rPr>
        <w:t xml:space="preserve">באפיקים </w:t>
      </w:r>
      <w:r w:rsidR="006514B5" w:rsidRPr="005F71D5">
        <w:rPr>
          <w:rFonts w:hint="cs"/>
          <w:b/>
          <w:bCs/>
          <w:rtl/>
        </w:rPr>
        <w:t>אלטרנטיב</w:t>
      </w:r>
      <w:r w:rsidR="006514B5" w:rsidRPr="00C73702">
        <w:rPr>
          <w:rFonts w:hint="cs"/>
          <w:b/>
          <w:bCs/>
          <w:rtl/>
        </w:rPr>
        <w:t>י</w:t>
      </w:r>
      <w:r w:rsidR="006514B5" w:rsidRPr="00D95FA8">
        <w:rPr>
          <w:rFonts w:hint="eastAsia"/>
          <w:b/>
          <w:bCs/>
          <w:rtl/>
        </w:rPr>
        <w:t>ים</w:t>
      </w:r>
      <w:r w:rsidR="006514B5" w:rsidRPr="005F71D5">
        <w:rPr>
          <w:rFonts w:hint="cs"/>
          <w:rtl/>
        </w:rPr>
        <w:t>: האוניברסיטאות הג</w:t>
      </w:r>
      <w:r w:rsidR="006514B5">
        <w:rPr>
          <w:rFonts w:hint="cs"/>
          <w:rtl/>
        </w:rPr>
        <w:t>דיל</w:t>
      </w:r>
      <w:r w:rsidR="006514B5" w:rsidRPr="005F71D5">
        <w:rPr>
          <w:rFonts w:hint="cs"/>
          <w:rtl/>
        </w:rPr>
        <w:t>ו את ההשקעות באפיק</w:t>
      </w:r>
      <w:r w:rsidR="006514B5">
        <w:rPr>
          <w:rFonts w:hint="cs"/>
          <w:rtl/>
        </w:rPr>
        <w:t>ים</w:t>
      </w:r>
      <w:r w:rsidR="006514B5" w:rsidRPr="005F71D5">
        <w:rPr>
          <w:rFonts w:hint="cs"/>
          <w:rtl/>
        </w:rPr>
        <w:t xml:space="preserve"> האלטרנטיבי</w:t>
      </w:r>
      <w:r w:rsidR="006514B5">
        <w:rPr>
          <w:rFonts w:hint="cs"/>
          <w:rtl/>
        </w:rPr>
        <w:t>ים</w:t>
      </w:r>
      <w:r w:rsidR="006514B5" w:rsidRPr="005F71D5">
        <w:rPr>
          <w:rFonts w:hint="cs"/>
          <w:rtl/>
        </w:rPr>
        <w:t xml:space="preserve"> וב</w:t>
      </w:r>
      <w:r w:rsidR="006514B5">
        <w:rPr>
          <w:rFonts w:hint="cs"/>
          <w:rtl/>
        </w:rPr>
        <w:t>ייחוד</w:t>
      </w:r>
      <w:r w:rsidR="006514B5" w:rsidRPr="005F71D5">
        <w:rPr>
          <w:rFonts w:hint="cs"/>
          <w:rtl/>
        </w:rPr>
        <w:t xml:space="preserve"> בקרנות השקעה פרטיות (</w:t>
      </w:r>
      <w:r w:rsidR="006514B5" w:rsidRPr="005F71D5">
        <w:t>Private Equity</w:t>
      </w:r>
      <w:r w:rsidR="006514B5" w:rsidRPr="005F71D5">
        <w:rPr>
          <w:rFonts w:hint="cs"/>
          <w:rtl/>
        </w:rPr>
        <w:t xml:space="preserve">), אולם </w:t>
      </w:r>
      <w:r w:rsidR="006514B5" w:rsidRPr="006514B5">
        <w:rPr>
          <w:rFonts w:hint="cs"/>
          <w:rtl/>
        </w:rPr>
        <w:t>באוניברסיטה</w:t>
      </w:r>
      <w:r w:rsidR="006514B5" w:rsidRPr="005F71D5">
        <w:rPr>
          <w:rFonts w:hint="cs"/>
          <w:rtl/>
        </w:rPr>
        <w:t xml:space="preserve"> העברית ובמכון ויצמן לא הוסדרה אסטרטגי</w:t>
      </w:r>
      <w:r w:rsidR="006514B5">
        <w:rPr>
          <w:rFonts w:hint="cs"/>
          <w:rtl/>
        </w:rPr>
        <w:t>ה</w:t>
      </w:r>
      <w:r w:rsidR="006514B5" w:rsidRPr="005F71D5">
        <w:rPr>
          <w:rFonts w:hint="cs"/>
          <w:rtl/>
        </w:rPr>
        <w:t xml:space="preserve"> </w:t>
      </w:r>
      <w:r w:rsidR="006514B5">
        <w:rPr>
          <w:rFonts w:hint="cs"/>
          <w:rtl/>
        </w:rPr>
        <w:t>ל</w:t>
      </w:r>
      <w:r w:rsidR="006514B5" w:rsidRPr="005F71D5">
        <w:rPr>
          <w:rFonts w:hint="cs"/>
          <w:rtl/>
        </w:rPr>
        <w:t xml:space="preserve">השקעה </w:t>
      </w:r>
      <w:r w:rsidR="006514B5" w:rsidRPr="00AA0897">
        <w:rPr>
          <w:rFonts w:hint="cs"/>
          <w:rtl/>
        </w:rPr>
        <w:t>באפיק זה</w:t>
      </w:r>
      <w:r w:rsidR="006514B5" w:rsidRPr="005F71D5">
        <w:rPr>
          <w:rFonts w:hint="cs"/>
          <w:rtl/>
        </w:rPr>
        <w:t xml:space="preserve"> בנוהל פנימי או באמצעות קריטריונים מנחים</w:t>
      </w:r>
      <w:r w:rsidR="00C74181" w:rsidRPr="00C74181">
        <w:rPr>
          <w:rStyle w:val="Heading5Char"/>
          <w:b/>
          <w:bCs w:val="0"/>
          <w:rtl/>
        </w:rPr>
        <w:t>.</w:t>
      </w:r>
    </w:p>
    <w:p w14:paraId="48572B13" w14:textId="5C878442" w:rsidR="00C74181" w:rsidRPr="00C74181" w:rsidRDefault="00384EDD" w:rsidP="0021239B">
      <w:pPr>
        <w:pStyle w:val="71f"/>
        <w:rPr>
          <w:rtl/>
        </w:rPr>
      </w:pPr>
      <w:r w:rsidRPr="00C74181">
        <w:rPr>
          <w:rStyle w:val="7195Char"/>
          <w:rFonts w:hint="cs"/>
          <w:rtl/>
        </w:rPr>
        <w:drawing>
          <wp:anchor distT="0" distB="3600450" distL="114300" distR="114300" simplePos="0" relativeHeight="251741696" behindDoc="0" locked="0" layoutInCell="1" allowOverlap="1" wp14:anchorId="46EF4DD6" wp14:editId="695990FC">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14B5" w:rsidRPr="005F71D5">
        <w:rPr>
          <w:rFonts w:hint="cs"/>
          <w:b/>
          <w:bCs/>
          <w:sz w:val="19"/>
          <w:szCs w:val="19"/>
          <w:rtl/>
        </w:rPr>
        <w:t>ניתוח סיכונים שנתי:</w:t>
      </w:r>
      <w:r w:rsidR="006514B5" w:rsidRPr="005F71D5">
        <w:rPr>
          <w:rFonts w:hint="cs"/>
          <w:sz w:val="19"/>
          <w:szCs w:val="19"/>
          <w:rtl/>
        </w:rPr>
        <w:t xml:space="preserve"> </w:t>
      </w:r>
      <w:r w:rsidR="006514B5" w:rsidRPr="00727BB1">
        <w:rPr>
          <w:rFonts w:hint="cs"/>
          <w:rtl/>
        </w:rPr>
        <w:t>שלוש מתוך חמש האוניברסיטאות שנבדקו בביקורת וכל המכללות שנבדקו לא ביצעו ניתוח סיכונים סדור ולא קיימו על כך דיון שנתי, כנדרש על פי נוהל הוות"ת.</w:t>
      </w:r>
    </w:p>
    <w:p w14:paraId="531C51E4" w14:textId="7EFC5381" w:rsidR="00C74181" w:rsidRPr="00C74181" w:rsidRDefault="00384EDD" w:rsidP="006514B5">
      <w:pPr>
        <w:pStyle w:val="71f"/>
        <w:rPr>
          <w:rtl/>
        </w:rPr>
      </w:pPr>
      <w:r w:rsidRPr="0021239B">
        <w:rPr>
          <w:rFonts w:hint="cs"/>
          <w:b/>
          <w:bCs/>
          <w:noProof/>
          <w:rtl/>
        </w:rPr>
        <w:drawing>
          <wp:anchor distT="0" distB="3600450" distL="114300" distR="114300" simplePos="0" relativeHeight="251743744" behindDoc="0" locked="0" layoutInCell="1" allowOverlap="1" wp14:anchorId="1F98AA70" wp14:editId="2C1C0D28">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14B5" w:rsidRPr="005F71D5">
        <w:rPr>
          <w:rFonts w:hint="cs"/>
          <w:b/>
          <w:bCs/>
          <w:sz w:val="19"/>
          <w:szCs w:val="19"/>
          <w:rtl/>
        </w:rPr>
        <w:t xml:space="preserve">השקעות של כספי הקדשות ציבוריים: </w:t>
      </w:r>
      <w:r w:rsidR="006514B5" w:rsidRPr="00727BB1">
        <w:rPr>
          <w:rFonts w:hint="cs"/>
          <w:rtl/>
        </w:rPr>
        <w:t>שלוש מתוך חמש האוניברסיטאות שנבדקו בביקורת</w:t>
      </w:r>
      <w:r w:rsidR="006514B5" w:rsidRPr="00727BB1">
        <w:rPr>
          <w:rtl/>
        </w:rPr>
        <w:t xml:space="preserve"> </w:t>
      </w:r>
      <w:r w:rsidR="006514B5" w:rsidRPr="00727BB1">
        <w:rPr>
          <w:rFonts w:hint="cs"/>
          <w:rtl/>
        </w:rPr>
        <w:t>אינן</w:t>
      </w:r>
      <w:r w:rsidR="006514B5" w:rsidRPr="00727BB1">
        <w:rPr>
          <w:rtl/>
        </w:rPr>
        <w:t xml:space="preserve"> מנהלות</w:t>
      </w:r>
      <w:r w:rsidR="006514B5" w:rsidRPr="00727BB1">
        <w:rPr>
          <w:rFonts w:hint="cs"/>
          <w:rtl/>
        </w:rPr>
        <w:t xml:space="preserve"> ומשקיעות את כספי ההקדשות שבנאמנותן על פי תקנות הנאמנות. </w:t>
      </w:r>
      <w:r w:rsidR="006514B5" w:rsidRPr="00727BB1">
        <w:rPr>
          <w:rtl/>
        </w:rPr>
        <w:t xml:space="preserve">במקרים </w:t>
      </w:r>
      <w:r w:rsidR="006514B5" w:rsidRPr="00727BB1">
        <w:rPr>
          <w:rFonts w:hint="cs"/>
          <w:rtl/>
        </w:rPr>
        <w:t>ש</w:t>
      </w:r>
      <w:r w:rsidR="006514B5" w:rsidRPr="00727BB1">
        <w:rPr>
          <w:rtl/>
        </w:rPr>
        <w:t xml:space="preserve">בהם </w:t>
      </w:r>
      <w:r w:rsidR="006514B5" w:rsidRPr="00727BB1">
        <w:rPr>
          <w:rFonts w:hint="cs"/>
          <w:rtl/>
        </w:rPr>
        <w:t>ה</w:t>
      </w:r>
      <w:r w:rsidR="006514B5" w:rsidRPr="00727BB1">
        <w:rPr>
          <w:rtl/>
        </w:rPr>
        <w:t>כספים מושקעים כנדרש על פי תקנות הנאמנות</w:t>
      </w:r>
      <w:r w:rsidR="006514B5" w:rsidRPr="00727BB1">
        <w:rPr>
          <w:rFonts w:hint="cs"/>
          <w:rtl/>
        </w:rPr>
        <w:t>,</w:t>
      </w:r>
      <w:r w:rsidR="006514B5" w:rsidRPr="00727BB1">
        <w:rPr>
          <w:rtl/>
        </w:rPr>
        <w:t xml:space="preserve"> ה</w:t>
      </w:r>
      <w:r w:rsidR="006514B5" w:rsidRPr="00727BB1">
        <w:rPr>
          <w:rFonts w:hint="cs"/>
          <w:rtl/>
        </w:rPr>
        <w:t xml:space="preserve">תשואה מצומצמת </w:t>
      </w:r>
      <w:r w:rsidR="006514B5" w:rsidRPr="00727BB1">
        <w:rPr>
          <w:rFonts w:hint="cs"/>
          <w:rtl/>
        </w:rPr>
        <w:lastRenderedPageBreak/>
        <w:t>יותר (2.15% פחות בממוצע מצטבר בשנים 2017 - 2019)</w:t>
      </w:r>
      <w:r w:rsidR="006514B5" w:rsidRPr="00727BB1">
        <w:rPr>
          <w:rtl/>
        </w:rPr>
        <w:t xml:space="preserve"> בהשוואה ל</w:t>
      </w:r>
      <w:r w:rsidR="006514B5" w:rsidRPr="00727BB1">
        <w:rPr>
          <w:rFonts w:hint="cs"/>
          <w:rtl/>
        </w:rPr>
        <w:t xml:space="preserve">תשואה של </w:t>
      </w:r>
      <w:r w:rsidR="006514B5" w:rsidRPr="00727BB1">
        <w:rPr>
          <w:rtl/>
        </w:rPr>
        <w:t>תיק</w:t>
      </w:r>
      <w:r w:rsidR="006514B5" w:rsidRPr="00727BB1">
        <w:rPr>
          <w:rFonts w:hint="cs"/>
          <w:rtl/>
        </w:rPr>
        <w:t xml:space="preserve"> ההשקעות הכללי של</w:t>
      </w:r>
      <w:r w:rsidR="006514B5" w:rsidRPr="00727BB1">
        <w:rPr>
          <w:rtl/>
        </w:rPr>
        <w:t xml:space="preserve"> האוניברסיטה המנוהל על פי מדיניות ההשקעות של הוועד המנהל</w:t>
      </w:r>
      <w:r w:rsidR="00C74181" w:rsidRPr="00C74181">
        <w:rPr>
          <w:rtl/>
        </w:rPr>
        <w:t>.</w:t>
      </w:r>
    </w:p>
    <w:p w14:paraId="007E7771" w14:textId="155A556A" w:rsidR="00C74181" w:rsidRPr="00C74181" w:rsidRDefault="00384EDD" w:rsidP="006514B5">
      <w:pPr>
        <w:pStyle w:val="71f"/>
      </w:pPr>
      <w:r w:rsidRPr="00C74181">
        <w:rPr>
          <w:rStyle w:val="7195Char"/>
          <w:rFonts w:hint="cs"/>
          <w:rtl/>
        </w:rPr>
        <w:drawing>
          <wp:anchor distT="0" distB="3600450" distL="114300" distR="114300" simplePos="0" relativeHeight="251745792" behindDoc="0" locked="0" layoutInCell="1" allowOverlap="1" wp14:anchorId="740A00ED" wp14:editId="4B3189CD">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14B5" w:rsidRPr="005F71D5">
        <w:rPr>
          <w:rFonts w:hint="cs"/>
          <w:b/>
          <w:bCs/>
          <w:rtl/>
        </w:rPr>
        <w:t>מגבלות רשות המ</w:t>
      </w:r>
      <w:r w:rsidR="006514B5">
        <w:rPr>
          <w:rFonts w:hint="cs"/>
          <w:b/>
          <w:bCs/>
          <w:rtl/>
        </w:rPr>
        <w:t>י</w:t>
      </w:r>
      <w:r w:rsidR="006514B5" w:rsidRPr="005F71D5">
        <w:rPr>
          <w:rFonts w:hint="cs"/>
          <w:b/>
          <w:bCs/>
          <w:rtl/>
        </w:rPr>
        <w:t xml:space="preserve">סים </w:t>
      </w:r>
      <w:r w:rsidR="006514B5">
        <w:rPr>
          <w:rFonts w:hint="cs"/>
          <w:b/>
          <w:bCs/>
          <w:rtl/>
        </w:rPr>
        <w:t>החלות ע</w:t>
      </w:r>
      <w:r w:rsidR="006514B5" w:rsidRPr="005F71D5">
        <w:rPr>
          <w:rFonts w:hint="cs"/>
          <w:b/>
          <w:bCs/>
          <w:rtl/>
        </w:rPr>
        <w:t>ל תיק ההשקעות של המכללות:</w:t>
      </w:r>
      <w:r w:rsidR="006514B5" w:rsidRPr="003E0160">
        <w:rPr>
          <w:rFonts w:hint="cs"/>
          <w:rtl/>
        </w:rPr>
        <w:t xml:space="preserve"> מכללות </w:t>
      </w:r>
      <w:r w:rsidR="006514B5" w:rsidRPr="006514B5">
        <w:rPr>
          <w:rFonts w:hint="cs"/>
          <w:rtl/>
        </w:rPr>
        <w:t>אקדמיות</w:t>
      </w:r>
      <w:r w:rsidR="006514B5" w:rsidRPr="003E0160">
        <w:rPr>
          <w:rFonts w:hint="cs"/>
          <w:rtl/>
        </w:rPr>
        <w:t xml:space="preserve"> מנהלות את תיק </w:t>
      </w:r>
      <w:r w:rsidR="006514B5" w:rsidRPr="00FE1554">
        <w:rPr>
          <w:rFonts w:hint="cs"/>
          <w:rtl/>
        </w:rPr>
        <w:t>ההשקעות שלהן בהתאם למגבלות תקנות הנאמנות, מתוך הבנה שחוזר רשות המיסים משנת 2015 חל עליהן, בעוד</w:t>
      </w:r>
      <w:r w:rsidR="006514B5">
        <w:rPr>
          <w:rFonts w:hint="cs"/>
          <w:rtl/>
        </w:rPr>
        <w:t xml:space="preserve"> </w:t>
      </w:r>
      <w:r w:rsidR="006514B5" w:rsidRPr="003E0160">
        <w:rPr>
          <w:rFonts w:hint="cs"/>
          <w:rtl/>
        </w:rPr>
        <w:t>פרשנות</w:t>
      </w:r>
      <w:r w:rsidR="006514B5">
        <w:rPr>
          <w:rFonts w:hint="cs"/>
          <w:rtl/>
        </w:rPr>
        <w:t>ה של</w:t>
      </w:r>
      <w:r w:rsidR="006514B5" w:rsidRPr="003E0160">
        <w:rPr>
          <w:rFonts w:hint="cs"/>
          <w:rtl/>
        </w:rPr>
        <w:t xml:space="preserve"> רשות המ</w:t>
      </w:r>
      <w:r w:rsidR="006514B5">
        <w:rPr>
          <w:rFonts w:hint="cs"/>
          <w:rtl/>
        </w:rPr>
        <w:t>י</w:t>
      </w:r>
      <w:r w:rsidR="006514B5" w:rsidRPr="003E0160">
        <w:rPr>
          <w:rFonts w:hint="cs"/>
          <w:rtl/>
        </w:rPr>
        <w:t>סים היא שהחוזר א</w:t>
      </w:r>
      <w:r w:rsidR="006514B5">
        <w:rPr>
          <w:rFonts w:hint="cs"/>
          <w:rtl/>
        </w:rPr>
        <w:t>ינו</w:t>
      </w:r>
      <w:r w:rsidR="006514B5" w:rsidRPr="003E0160">
        <w:rPr>
          <w:rFonts w:hint="cs"/>
          <w:rtl/>
        </w:rPr>
        <w:t xml:space="preserve"> חל עליהן שכן </w:t>
      </w:r>
      <w:r w:rsidR="006514B5">
        <w:rPr>
          <w:rFonts w:hint="cs"/>
          <w:rtl/>
        </w:rPr>
        <w:t xml:space="preserve">הן כפופות </w:t>
      </w:r>
      <w:r w:rsidR="006514B5" w:rsidRPr="00733F26">
        <w:rPr>
          <w:rFonts w:hint="cs"/>
          <w:rtl/>
        </w:rPr>
        <w:t>לאסדרה של הוות"ת</w:t>
      </w:r>
      <w:r w:rsidR="00C74181" w:rsidRPr="00C74181">
        <w:rPr>
          <w:rtl/>
        </w:rPr>
        <w:t>.</w:t>
      </w:r>
    </w:p>
    <w:p w14:paraId="1AFE71AC" w14:textId="6A462306" w:rsidR="0021239B" w:rsidRDefault="00384EDD" w:rsidP="006514B5">
      <w:pPr>
        <w:pStyle w:val="71f"/>
        <w:rPr>
          <w:rtl/>
        </w:rPr>
      </w:pPr>
      <w:r w:rsidRPr="00C74181">
        <w:rPr>
          <w:rStyle w:val="7195Char"/>
          <w:rFonts w:hint="cs"/>
          <w:rtl/>
        </w:rPr>
        <w:drawing>
          <wp:anchor distT="0" distB="3600450" distL="114300" distR="114300" simplePos="0" relativeHeight="251747840" behindDoc="0" locked="0" layoutInCell="1" allowOverlap="1" wp14:anchorId="0CCC873E" wp14:editId="4680683F">
            <wp:simplePos x="0" y="0"/>
            <wp:positionH relativeFrom="column">
              <wp:posOffset>4518025</wp:posOffset>
            </wp:positionH>
            <wp:positionV relativeFrom="paragraph">
              <wp:posOffset>46990</wp:posOffset>
            </wp:positionV>
            <wp:extent cx="161925" cy="161925"/>
            <wp:effectExtent l="0" t="0" r="9525" b="9525"/>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14B5" w:rsidRPr="005F71D5">
        <w:rPr>
          <w:rFonts w:hint="cs"/>
          <w:b/>
          <w:bCs/>
          <w:rtl/>
        </w:rPr>
        <w:t>הסדרת הפיקוח והבקרה</w:t>
      </w:r>
      <w:r w:rsidR="006514B5">
        <w:rPr>
          <w:rFonts w:hint="cs"/>
          <w:b/>
          <w:bCs/>
          <w:rtl/>
        </w:rPr>
        <w:t xml:space="preserve"> של הוות"ת</w:t>
      </w:r>
      <w:r w:rsidR="006514B5" w:rsidRPr="005F71D5">
        <w:rPr>
          <w:rFonts w:hint="cs"/>
          <w:b/>
          <w:bCs/>
          <w:rtl/>
        </w:rPr>
        <w:t xml:space="preserve"> על ה-</w:t>
      </w:r>
      <w:r w:rsidR="006514B5" w:rsidRPr="00733F26">
        <w:rPr>
          <w:rFonts w:hint="cs"/>
          <w:b/>
          <w:bCs/>
        </w:rPr>
        <w:t>WGEM</w:t>
      </w:r>
      <w:r w:rsidR="006514B5" w:rsidRPr="00733F26">
        <w:rPr>
          <w:rFonts w:hint="cs"/>
          <w:b/>
          <w:bCs/>
          <w:rtl/>
        </w:rPr>
        <w:t xml:space="preserve">: </w:t>
      </w:r>
      <w:r w:rsidR="006514B5" w:rsidRPr="00733F26">
        <w:rPr>
          <w:rFonts w:hint="cs"/>
          <w:rtl/>
        </w:rPr>
        <w:t>הוות"ת לא בחנה את תכולת נהליה בכל הנוגע</w:t>
      </w:r>
      <w:r w:rsidR="006514B5" w:rsidRPr="003E0160">
        <w:rPr>
          <w:rFonts w:hint="cs"/>
          <w:rtl/>
        </w:rPr>
        <w:t xml:space="preserve"> לתיק ההשקעות של מכון ויצמן בארה"ב (ה-</w:t>
      </w:r>
      <w:r w:rsidR="006514B5" w:rsidRPr="003E0160">
        <w:rPr>
          <w:rFonts w:hint="cs"/>
        </w:rPr>
        <w:t>WGEM</w:t>
      </w:r>
      <w:r w:rsidR="006514B5" w:rsidRPr="003E0160">
        <w:rPr>
          <w:rFonts w:hint="cs"/>
          <w:rtl/>
        </w:rPr>
        <w:t>) המחזיק ב</w:t>
      </w:r>
      <w:r w:rsidR="006514B5">
        <w:rPr>
          <w:rFonts w:hint="cs"/>
          <w:rtl/>
        </w:rPr>
        <w:t>כ</w:t>
      </w:r>
      <w:r w:rsidR="006514B5" w:rsidRPr="003E0160">
        <w:rPr>
          <w:rFonts w:hint="cs"/>
          <w:rtl/>
        </w:rPr>
        <w:t xml:space="preserve">-11 </w:t>
      </w:r>
      <w:r w:rsidR="006514B5" w:rsidRPr="006514B5">
        <w:rPr>
          <w:rFonts w:hint="cs"/>
          <w:rtl/>
        </w:rPr>
        <w:t>מיליארד</w:t>
      </w:r>
      <w:r w:rsidR="006514B5" w:rsidRPr="003E0160">
        <w:rPr>
          <w:rFonts w:hint="cs"/>
          <w:rtl/>
        </w:rPr>
        <w:t xml:space="preserve"> ש"ח</w:t>
      </w:r>
      <w:r w:rsidR="006514B5">
        <w:rPr>
          <w:rFonts w:hint="cs"/>
          <w:rtl/>
        </w:rPr>
        <w:t xml:space="preserve"> (בנתוני </w:t>
      </w:r>
      <w:r w:rsidR="006514B5" w:rsidRPr="003E0160">
        <w:rPr>
          <w:rFonts w:hint="cs"/>
          <w:rtl/>
        </w:rPr>
        <w:t>ספטמבר 2019</w:t>
      </w:r>
      <w:r w:rsidR="006514B5">
        <w:rPr>
          <w:rFonts w:hint="cs"/>
          <w:rtl/>
        </w:rPr>
        <w:t>)</w:t>
      </w:r>
      <w:r w:rsidR="0021239B" w:rsidRPr="00DB7B98">
        <w:rPr>
          <w:rFonts w:hint="cs"/>
          <w:rtl/>
        </w:rPr>
        <w:t xml:space="preserve">. </w:t>
      </w:r>
    </w:p>
    <w:p w14:paraId="48627B9F" w14:textId="7866C89D" w:rsidR="0021239B" w:rsidRDefault="0021239B" w:rsidP="006514B5">
      <w:pPr>
        <w:pStyle w:val="71f"/>
        <w:rPr>
          <w:rtl/>
        </w:rPr>
      </w:pPr>
      <w:r w:rsidRPr="00C74181">
        <w:rPr>
          <w:rStyle w:val="7195Char"/>
          <w:rFonts w:hint="cs"/>
          <w:rtl/>
        </w:rPr>
        <w:drawing>
          <wp:anchor distT="0" distB="3600450" distL="114300" distR="114300" simplePos="0" relativeHeight="251794944" behindDoc="0" locked="0" layoutInCell="1" allowOverlap="1" wp14:anchorId="37ABA353" wp14:editId="472C0C82">
            <wp:simplePos x="0" y="0"/>
            <wp:positionH relativeFrom="column">
              <wp:posOffset>4518025</wp:posOffset>
            </wp:positionH>
            <wp:positionV relativeFrom="paragraph">
              <wp:posOffset>50800</wp:posOffset>
            </wp:positionV>
            <wp:extent cx="161925" cy="161925"/>
            <wp:effectExtent l="0" t="0" r="952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14B5" w:rsidRPr="005F71D5">
        <w:rPr>
          <w:rFonts w:hint="cs"/>
          <w:b/>
          <w:bCs/>
          <w:rtl/>
        </w:rPr>
        <w:t>ערך תיק ההשקעות של אוניברסיטת בר</w:t>
      </w:r>
      <w:r w:rsidR="006514B5">
        <w:rPr>
          <w:rFonts w:hint="cs"/>
          <w:b/>
          <w:bCs/>
          <w:rtl/>
        </w:rPr>
        <w:t>-</w:t>
      </w:r>
      <w:r w:rsidR="006514B5" w:rsidRPr="005F71D5">
        <w:rPr>
          <w:rFonts w:hint="cs"/>
          <w:b/>
          <w:bCs/>
          <w:rtl/>
        </w:rPr>
        <w:t>אילן:</w:t>
      </w:r>
      <w:r w:rsidR="006514B5" w:rsidRPr="003E0160">
        <w:rPr>
          <w:rFonts w:hint="cs"/>
          <w:b/>
          <w:bCs/>
          <w:rtl/>
        </w:rPr>
        <w:t xml:space="preserve"> </w:t>
      </w:r>
      <w:r w:rsidR="006514B5" w:rsidRPr="003E0160">
        <w:rPr>
          <w:rFonts w:hint="cs"/>
          <w:rtl/>
        </w:rPr>
        <w:t>ערך תיק ההשקעות של אוניברסיטת בר</w:t>
      </w:r>
      <w:r w:rsidR="006514B5">
        <w:rPr>
          <w:rFonts w:hint="cs"/>
          <w:rtl/>
        </w:rPr>
        <w:t>-</w:t>
      </w:r>
      <w:r w:rsidR="006514B5" w:rsidRPr="003E0160">
        <w:rPr>
          <w:rFonts w:hint="cs"/>
          <w:rtl/>
        </w:rPr>
        <w:t xml:space="preserve">אילן נשחק ב-15 שנים האחרונות בשל </w:t>
      </w:r>
      <w:r w:rsidR="006514B5" w:rsidRPr="001D7051">
        <w:rPr>
          <w:rFonts w:hint="cs"/>
          <w:rtl/>
        </w:rPr>
        <w:t>משיכות כספים</w:t>
      </w:r>
      <w:r w:rsidR="006514B5" w:rsidRPr="003E0160">
        <w:rPr>
          <w:rFonts w:hint="cs"/>
          <w:rtl/>
        </w:rPr>
        <w:t xml:space="preserve"> </w:t>
      </w:r>
      <w:r w:rsidR="006514B5">
        <w:rPr>
          <w:rFonts w:hint="cs"/>
          <w:rtl/>
        </w:rPr>
        <w:t xml:space="preserve">שנועדו </w:t>
      </w:r>
      <w:r w:rsidR="006514B5" w:rsidRPr="003E0160">
        <w:rPr>
          <w:rFonts w:hint="cs"/>
          <w:rtl/>
        </w:rPr>
        <w:t xml:space="preserve">לכיסוי גירעונות. </w:t>
      </w:r>
      <w:r w:rsidR="006514B5">
        <w:rPr>
          <w:rFonts w:hint="cs"/>
          <w:rtl/>
        </w:rPr>
        <w:t xml:space="preserve">בנתוני </w:t>
      </w:r>
      <w:r w:rsidR="006514B5" w:rsidRPr="003E0160">
        <w:rPr>
          <w:rFonts w:hint="cs"/>
          <w:rtl/>
        </w:rPr>
        <w:t>שנת 2020</w:t>
      </w:r>
      <w:r w:rsidR="006514B5">
        <w:rPr>
          <w:rFonts w:hint="cs"/>
          <w:rtl/>
        </w:rPr>
        <w:t>,</w:t>
      </w:r>
      <w:r w:rsidR="006514B5" w:rsidRPr="003E0160">
        <w:rPr>
          <w:rFonts w:hint="cs"/>
          <w:rtl/>
        </w:rPr>
        <w:t xml:space="preserve"> </w:t>
      </w:r>
      <w:r w:rsidR="006514B5">
        <w:rPr>
          <w:rFonts w:hint="cs"/>
          <w:rtl/>
        </w:rPr>
        <w:t xml:space="preserve">ערך </w:t>
      </w:r>
      <w:r w:rsidR="006514B5" w:rsidRPr="003E0160">
        <w:rPr>
          <w:rFonts w:hint="cs"/>
          <w:rtl/>
        </w:rPr>
        <w:t xml:space="preserve">התיק קטן ב-160 מיליון ש"ח בהשוואה לערכו לפני 15 שנה, </w:t>
      </w:r>
      <w:r w:rsidR="006514B5" w:rsidRPr="006514B5">
        <w:rPr>
          <w:rFonts w:hint="cs"/>
          <w:rtl/>
        </w:rPr>
        <w:t>ואילו</w:t>
      </w:r>
      <w:r w:rsidR="006514B5">
        <w:rPr>
          <w:rFonts w:hint="cs"/>
          <w:rtl/>
        </w:rPr>
        <w:t xml:space="preserve"> ערכם של ה</w:t>
      </w:r>
      <w:r w:rsidR="006514B5" w:rsidRPr="003E0160">
        <w:rPr>
          <w:rFonts w:hint="cs"/>
          <w:rtl/>
        </w:rPr>
        <w:t>תיקים</w:t>
      </w:r>
      <w:r w:rsidR="006514B5">
        <w:rPr>
          <w:rFonts w:hint="cs"/>
          <w:rtl/>
        </w:rPr>
        <w:t xml:space="preserve"> ב</w:t>
      </w:r>
      <w:r w:rsidR="006514B5" w:rsidRPr="003E0160">
        <w:rPr>
          <w:rFonts w:hint="cs"/>
          <w:rtl/>
        </w:rPr>
        <w:t>אוניברסיטאות אחרות צמח בתקופה זו</w:t>
      </w:r>
      <w:r w:rsidRPr="007D090C">
        <w:rPr>
          <w:rFonts w:hint="cs"/>
          <w:rtl/>
        </w:rPr>
        <w:t xml:space="preserve">. </w:t>
      </w:r>
    </w:p>
    <w:p w14:paraId="5DDC32AB" w14:textId="7614EBD2" w:rsidR="0021239B" w:rsidRDefault="0021239B" w:rsidP="006514B5">
      <w:pPr>
        <w:pStyle w:val="71f"/>
        <w:rPr>
          <w:rtl/>
        </w:rPr>
      </w:pPr>
      <w:r w:rsidRPr="00C74181">
        <w:rPr>
          <w:rStyle w:val="7195Char"/>
          <w:rFonts w:hint="cs"/>
          <w:rtl/>
        </w:rPr>
        <w:drawing>
          <wp:anchor distT="0" distB="3600450" distL="114300" distR="114300" simplePos="0" relativeHeight="251796992" behindDoc="0" locked="0" layoutInCell="1" allowOverlap="1" wp14:anchorId="24DC5D4F" wp14:editId="7FE8A5F9">
            <wp:simplePos x="0" y="0"/>
            <wp:positionH relativeFrom="column">
              <wp:posOffset>4518025</wp:posOffset>
            </wp:positionH>
            <wp:positionV relativeFrom="paragraph">
              <wp:posOffset>47625</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14B5">
        <w:rPr>
          <w:rFonts w:hint="cs"/>
          <w:b/>
          <w:bCs/>
          <w:rtl/>
        </w:rPr>
        <w:t>ה</w:t>
      </w:r>
      <w:r w:rsidR="006514B5" w:rsidRPr="00D9480C">
        <w:rPr>
          <w:b/>
          <w:bCs/>
          <w:rtl/>
        </w:rPr>
        <w:t xml:space="preserve">קרנות הצמיתות של האוניברסיטה העברית: </w:t>
      </w:r>
      <w:r w:rsidR="006514B5" w:rsidRPr="00D9480C">
        <w:rPr>
          <w:rtl/>
        </w:rPr>
        <w:t xml:space="preserve">משנת 2005 יש גירעון בקרנות הצמיתות של האוניברסיטה, והוא הגיע לשיאו בשנת 2011 </w:t>
      </w:r>
      <w:r w:rsidR="006514B5" w:rsidRPr="00D9480C">
        <w:rPr>
          <w:rFonts w:hint="cs"/>
          <w:rtl/>
        </w:rPr>
        <w:t xml:space="preserve">- </w:t>
      </w:r>
      <w:r w:rsidR="006514B5" w:rsidRPr="00D9480C">
        <w:rPr>
          <w:rtl/>
        </w:rPr>
        <w:t>לסכום של כ-240 מיליון ש"ח. האוניברסיטה</w:t>
      </w:r>
      <w:r w:rsidR="006514B5" w:rsidRPr="00D9480C">
        <w:rPr>
          <w:rFonts w:hint="cs"/>
          <w:rtl/>
        </w:rPr>
        <w:t xml:space="preserve"> פועלת</w:t>
      </w:r>
      <w:r w:rsidR="006514B5" w:rsidRPr="00D9480C">
        <w:rPr>
          <w:rtl/>
        </w:rPr>
        <w:t xml:space="preserve"> לצמצם את הגירעון</w:t>
      </w:r>
      <w:r w:rsidR="006514B5" w:rsidRPr="00D9480C">
        <w:rPr>
          <w:rFonts w:hint="cs"/>
          <w:rtl/>
        </w:rPr>
        <w:t>,</w:t>
      </w:r>
      <w:r w:rsidR="006514B5" w:rsidRPr="00D9480C">
        <w:rPr>
          <w:rtl/>
        </w:rPr>
        <w:t xml:space="preserve"> ונכון לשנת 2019 הוא </w:t>
      </w:r>
      <w:r w:rsidR="006514B5" w:rsidRPr="00D9480C">
        <w:rPr>
          <w:rFonts w:hint="cs"/>
          <w:rtl/>
        </w:rPr>
        <w:t>מסתכם</w:t>
      </w:r>
      <w:r w:rsidR="006514B5" w:rsidRPr="00D9480C">
        <w:rPr>
          <w:rtl/>
        </w:rPr>
        <w:t xml:space="preserve"> </w:t>
      </w:r>
      <w:r w:rsidR="006514B5" w:rsidRPr="00D9480C">
        <w:rPr>
          <w:rFonts w:hint="cs"/>
          <w:rtl/>
        </w:rPr>
        <w:t>ב</w:t>
      </w:r>
      <w:r w:rsidR="006514B5" w:rsidRPr="00D9480C">
        <w:rPr>
          <w:rtl/>
        </w:rPr>
        <w:t xml:space="preserve">כ-62 מיליון </w:t>
      </w:r>
      <w:r w:rsidR="006514B5" w:rsidRPr="00D9480C">
        <w:rPr>
          <w:rFonts w:hint="cs"/>
          <w:rtl/>
        </w:rPr>
        <w:t>ש"ח</w:t>
      </w:r>
      <w:r w:rsidR="006514B5">
        <w:rPr>
          <w:rFonts w:hint="cs"/>
          <w:rtl/>
        </w:rPr>
        <w:t>.</w:t>
      </w:r>
    </w:p>
    <w:p w14:paraId="0FF1BABC" w14:textId="1996D6E6" w:rsidR="006514B5" w:rsidRPr="007D090C" w:rsidRDefault="006514B5" w:rsidP="006514B5">
      <w:pPr>
        <w:pStyle w:val="71f"/>
      </w:pPr>
      <w:r w:rsidRPr="00C74181">
        <w:rPr>
          <w:rStyle w:val="7195Char"/>
          <w:rFonts w:hint="cs"/>
          <w:rtl/>
        </w:rPr>
        <w:drawing>
          <wp:anchor distT="0" distB="3600450" distL="114300" distR="114300" simplePos="0" relativeHeight="251861504" behindDoc="0" locked="0" layoutInCell="1" allowOverlap="1" wp14:anchorId="47957931" wp14:editId="1B343DFE">
            <wp:simplePos x="0" y="0"/>
            <wp:positionH relativeFrom="column">
              <wp:posOffset>4518025</wp:posOffset>
            </wp:positionH>
            <wp:positionV relativeFrom="paragraph">
              <wp:posOffset>47625</wp:posOffset>
            </wp:positionV>
            <wp:extent cx="161925" cy="161925"/>
            <wp:effectExtent l="0" t="0" r="9525" b="9525"/>
            <wp:wrapSquare wrapText="bothSides"/>
            <wp:docPr id="1658462027" name="Picture 165846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F1565">
        <w:rPr>
          <w:rFonts w:hint="cs"/>
          <w:b/>
          <w:bCs/>
          <w:rtl/>
        </w:rPr>
        <w:t xml:space="preserve">ניהול תיק </w:t>
      </w:r>
      <w:r>
        <w:rPr>
          <w:rFonts w:hint="cs"/>
          <w:b/>
          <w:bCs/>
          <w:rtl/>
        </w:rPr>
        <w:t>השקעות נפרד באוניברסיטת תל אביב:</w:t>
      </w:r>
      <w:r w:rsidRPr="00AF1565">
        <w:rPr>
          <w:rFonts w:hint="cs"/>
          <w:b/>
          <w:bCs/>
          <w:rtl/>
        </w:rPr>
        <w:t xml:space="preserve"> </w:t>
      </w:r>
      <w:r w:rsidRPr="00E66F14">
        <w:rPr>
          <w:rtl/>
        </w:rPr>
        <w:t xml:space="preserve">אוניברסיטת תל אביב מנהלת תיק השקעות על סך 305 מיליון ש"ח בנפרד מתיק ההשקעות הכללי של המוסד האקדמי והוא </w:t>
      </w:r>
      <w:r w:rsidRPr="006514B5">
        <w:rPr>
          <w:rtl/>
        </w:rPr>
        <w:t>מנוהל</w:t>
      </w:r>
      <w:r w:rsidRPr="00E66F14">
        <w:rPr>
          <w:rtl/>
        </w:rPr>
        <w:t xml:space="preserve"> בידי ועדת השקעות נפרדת - וזאת לפי דרישת התורם. אף שמדובר בתיק השקעות, ניהול התיק אינו עומד בחלק מכללי נוהל הוות"ת החלים על תיקי ההשקעות של מוסדות להשכלה גבוהה</w:t>
      </w:r>
      <w:r>
        <w:rPr>
          <w:rFonts w:hint="cs"/>
          <w:rtl/>
        </w:rPr>
        <w:t>.</w:t>
      </w:r>
    </w:p>
    <w:p w14:paraId="5D1E623C" w14:textId="6C633465"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3264" behindDoc="0" locked="0" layoutInCell="1" allowOverlap="1" wp14:anchorId="25B1C011" wp14:editId="3E3AE88E">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41E6F187" w14:textId="4BF271F9" w:rsidR="00EF3040" w:rsidRDefault="00D4734E" w:rsidP="00D4734E">
      <w:pPr>
        <w:pStyle w:val="71f"/>
        <w:rPr>
          <w:rtl/>
        </w:rPr>
      </w:pPr>
      <w:r w:rsidRPr="00D4734E">
        <w:rPr>
          <w:rFonts w:hint="cs"/>
          <w:rtl/>
        </w:rPr>
        <w:t>לאורך השנים הצליחו האוניברסיטאות הגדולות בישראל לבנות תיקי השקעות בעלי ערך כספי רב, המדרג אותן במקום מכובד בהשוואה למוסדות אקדמיים בצפון אמריקה. ההישג בולט במיוחד לנוכח גילן הצעיר יחסית של האוניברסיטאות בישראל בהשוואה לזה של מוסדות בארה"ב ובקנדה</w:t>
      </w:r>
      <w:r w:rsidR="008B1A12" w:rsidRPr="00D4734E">
        <w:rPr>
          <w:rFonts w:hint="cs"/>
          <w:rtl/>
        </w:rPr>
        <w:t>.</w:t>
      </w:r>
    </w:p>
    <w:p w14:paraId="52F18A0E" w14:textId="7D6E6C63" w:rsidR="00D4734E" w:rsidRPr="00A65BE1" w:rsidRDefault="00D4734E" w:rsidP="00D4734E">
      <w:pPr>
        <w:pStyle w:val="71f"/>
        <w:rPr>
          <w:rtl/>
        </w:rPr>
      </w:pPr>
      <w:r w:rsidRPr="00A65BE1">
        <w:rPr>
          <w:rFonts w:hint="cs"/>
          <w:rtl/>
        </w:rPr>
        <w:t xml:space="preserve">אוניברסיטת בר-אילן ואוניברסיטת בן-גוריון הסדירו את ההשקעות בקרנות השקעה פרטיות באמצעות נוהל מפורט הכולל קריטריונים מנחים להשקעה. </w:t>
      </w:r>
    </w:p>
    <w:p w14:paraId="1040FEB0" w14:textId="28776EFF" w:rsidR="00D4734E" w:rsidRPr="00D4734E" w:rsidRDefault="00D4734E" w:rsidP="00D4734E">
      <w:pPr>
        <w:pStyle w:val="71f"/>
        <w:rPr>
          <w:rtl/>
        </w:rPr>
      </w:pPr>
      <w:r w:rsidRPr="00D4734E">
        <w:rPr>
          <w:rFonts w:hint="cs"/>
          <w:rtl/>
        </w:rPr>
        <w:t>האוניברסיטה העברית היא היחידה מבין המוסדות שנבדקו שיזמה ניתוח סיכונים פיננסי חיצוני בידי צד שלישי בחמש שנים האחרונות</w:t>
      </w:r>
    </w:p>
    <w:p w14:paraId="2F0B46CF" w14:textId="77777777" w:rsidR="00D4734E" w:rsidRPr="00D4734E" w:rsidRDefault="00D4734E" w:rsidP="00D4734E">
      <w:pPr>
        <w:pStyle w:val="71f"/>
        <w:rPr>
          <w:rtl/>
        </w:rPr>
      </w:pPr>
    </w:p>
    <w:p w14:paraId="41D02BF4" w14:textId="627661DE" w:rsidR="008A4C8C" w:rsidRDefault="008A4C8C" w:rsidP="008A4C8C">
      <w:pPr>
        <w:pStyle w:val="7190"/>
        <w:ind w:left="397"/>
        <w:rPr>
          <w:rtl/>
        </w:rPr>
      </w:pPr>
    </w:p>
    <w:p w14:paraId="2A7EB822" w14:textId="77777777" w:rsidR="008A4C8C" w:rsidRDefault="008A4C8C" w:rsidP="008A4C8C">
      <w:pPr>
        <w:bidi w:val="0"/>
        <w:spacing w:after="200" w:line="276" w:lineRule="auto"/>
        <w:jc w:val="right"/>
        <w:sectPr w:rsidR="008A4C8C" w:rsidSect="009E444B">
          <w:headerReference w:type="default" r:id="rId24"/>
          <w:pgSz w:w="11906" w:h="16838" w:code="9"/>
          <w:pgMar w:top="3062" w:right="2268" w:bottom="2552" w:left="2268" w:header="1134" w:footer="1361" w:gutter="0"/>
          <w:cols w:space="708"/>
          <w:bidi/>
          <w:rtlGutter/>
          <w:docGrid w:linePitch="360"/>
        </w:sectPr>
      </w:pPr>
    </w:p>
    <w:p w14:paraId="5D11AEC7" w14:textId="3F891AED" w:rsidR="006659DD" w:rsidRDefault="00C248DB" w:rsidP="00F650FF">
      <w:pPr>
        <w:pStyle w:val="71f"/>
        <w:rPr>
          <w:rtl/>
        </w:rPr>
      </w:pPr>
      <w:r w:rsidRPr="00C76C95">
        <w:rPr>
          <w:noProof/>
        </w:rPr>
        <w:lastRenderedPageBreak/>
        <w:drawing>
          <wp:anchor distT="0" distB="3600450" distL="114300" distR="114300" simplePos="0" relativeHeight="251757056" behindDoc="0" locked="0" layoutInCell="1" allowOverlap="1" wp14:anchorId="4F0667FA" wp14:editId="74F85AA9">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2960" behindDoc="0" locked="0" layoutInCell="1" allowOverlap="1" wp14:anchorId="4AF189CA" wp14:editId="76BB05BE">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75FE6D" id="Straight Connector 585" o:spid="_x0000_s1026" style="position:absolute;left:0;text-align:left;z-index:25175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1936" behindDoc="0" locked="0" layoutInCell="1" allowOverlap="1" wp14:anchorId="23E63B4F" wp14:editId="7FD8501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D13883" w:rsidRPr="00A25467" w:rsidRDefault="00D13883" w:rsidP="007B571D">
                            <w:pPr>
                              <w:pStyle w:val="215"/>
                              <w:rPr>
                                <w:rtl/>
                              </w:rPr>
                            </w:pPr>
                            <w:r>
                              <w:rPr>
                                <w:rFonts w:hint="cs"/>
                                <w:rtl/>
                              </w:rPr>
                              <w:t>עיקרי המלצות הביקורת</w:t>
                            </w:r>
                          </w:p>
                          <w:p w14:paraId="19399FDD" w14:textId="77777777" w:rsidR="00D13883" w:rsidRDefault="00D13883"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D13883" w:rsidRPr="00A25467" w:rsidRDefault="00D13883" w:rsidP="007B571D">
                      <w:pPr>
                        <w:pStyle w:val="215"/>
                        <w:rPr>
                          <w:rtl/>
                        </w:rPr>
                      </w:pPr>
                      <w:r>
                        <w:rPr>
                          <w:rFonts w:hint="cs"/>
                          <w:rtl/>
                        </w:rPr>
                        <w:t>עיקרי המלצות הביקורת</w:t>
                      </w:r>
                    </w:p>
                    <w:p w14:paraId="19399FDD" w14:textId="77777777" w:rsidR="00D13883" w:rsidRDefault="00D13883" w:rsidP="007B571D"/>
                  </w:txbxContent>
                </v:textbox>
                <w10:wrap type="square"/>
              </v:shape>
            </w:pict>
          </mc:Fallback>
        </mc:AlternateContent>
      </w:r>
      <w:r w:rsidR="00F650FF" w:rsidRPr="009241C8">
        <w:rPr>
          <w:rFonts w:hint="cs"/>
          <w:rtl/>
        </w:rPr>
        <w:t xml:space="preserve">מומלץ כי הפיקוח והבקרה </w:t>
      </w:r>
      <w:r w:rsidR="00F650FF" w:rsidRPr="001D7051">
        <w:rPr>
          <w:rFonts w:hint="cs"/>
          <w:rtl/>
        </w:rPr>
        <w:t>של הוות"ת</w:t>
      </w:r>
      <w:r w:rsidR="00F650FF" w:rsidRPr="009241C8">
        <w:rPr>
          <w:rFonts w:hint="cs"/>
          <w:rtl/>
        </w:rPr>
        <w:t xml:space="preserve"> בתחום </w:t>
      </w:r>
      <w:r w:rsidR="00F650FF">
        <w:rPr>
          <w:rFonts w:hint="cs"/>
          <w:rtl/>
        </w:rPr>
        <w:t>ה</w:t>
      </w:r>
      <w:r w:rsidR="00F650FF" w:rsidRPr="009241C8">
        <w:rPr>
          <w:rFonts w:hint="cs"/>
          <w:rtl/>
        </w:rPr>
        <w:t xml:space="preserve">השקעות יכלול </w:t>
      </w:r>
      <w:r w:rsidR="00F650FF">
        <w:rPr>
          <w:rFonts w:hint="cs"/>
          <w:rtl/>
        </w:rPr>
        <w:t xml:space="preserve">המשך </w:t>
      </w:r>
      <w:r w:rsidR="00F650FF" w:rsidRPr="009241C8">
        <w:rPr>
          <w:rFonts w:hint="cs"/>
          <w:rtl/>
        </w:rPr>
        <w:t>איסוף עק</w:t>
      </w:r>
      <w:r w:rsidR="00F650FF">
        <w:rPr>
          <w:rFonts w:hint="cs"/>
          <w:rtl/>
        </w:rPr>
        <w:t>י</w:t>
      </w:r>
      <w:r w:rsidR="00F650FF" w:rsidRPr="009241C8">
        <w:rPr>
          <w:rFonts w:hint="cs"/>
          <w:rtl/>
        </w:rPr>
        <w:t>ב ושיטתי של דיווחים שנתיים מכל המוסדות</w:t>
      </w:r>
      <w:r w:rsidR="00F650FF">
        <w:rPr>
          <w:rFonts w:hint="cs"/>
          <w:rtl/>
        </w:rPr>
        <w:t xml:space="preserve"> להשכלה גבוהה</w:t>
      </w:r>
      <w:r w:rsidR="00F650FF" w:rsidRPr="009241C8">
        <w:rPr>
          <w:rFonts w:hint="cs"/>
          <w:rtl/>
        </w:rPr>
        <w:t xml:space="preserve"> </w:t>
      </w:r>
      <w:r w:rsidR="00F650FF">
        <w:rPr>
          <w:rFonts w:hint="cs"/>
          <w:rtl/>
        </w:rPr>
        <w:t>כדי</w:t>
      </w:r>
      <w:r w:rsidR="00F650FF" w:rsidRPr="009241C8">
        <w:rPr>
          <w:rFonts w:hint="cs"/>
          <w:rtl/>
        </w:rPr>
        <w:t xml:space="preserve"> לקבל תמונה ראויה </w:t>
      </w:r>
      <w:r w:rsidR="00F650FF">
        <w:rPr>
          <w:rFonts w:hint="cs"/>
          <w:rtl/>
        </w:rPr>
        <w:t xml:space="preserve">על </w:t>
      </w:r>
      <w:r w:rsidR="00F650FF" w:rsidRPr="009241C8">
        <w:rPr>
          <w:rFonts w:hint="cs"/>
          <w:rtl/>
        </w:rPr>
        <w:t>ניהול ההשקעות ב</w:t>
      </w:r>
      <w:r w:rsidR="00F650FF">
        <w:rPr>
          <w:rFonts w:hint="cs"/>
          <w:rtl/>
        </w:rPr>
        <w:t xml:space="preserve">הם, </w:t>
      </w:r>
      <w:r w:rsidR="00F650FF" w:rsidRPr="009241C8">
        <w:rPr>
          <w:rFonts w:hint="cs"/>
          <w:rtl/>
        </w:rPr>
        <w:t xml:space="preserve">בחינה אם נוהל </w:t>
      </w:r>
      <w:r w:rsidR="00F650FF">
        <w:rPr>
          <w:rFonts w:hint="cs"/>
          <w:rtl/>
        </w:rPr>
        <w:t>הו</w:t>
      </w:r>
      <w:r w:rsidR="00F650FF" w:rsidRPr="009241C8">
        <w:rPr>
          <w:rFonts w:hint="cs"/>
          <w:rtl/>
        </w:rPr>
        <w:t xml:space="preserve">ות"ת </w:t>
      </w:r>
      <w:r w:rsidR="00F650FF" w:rsidRPr="00F650FF">
        <w:rPr>
          <w:rFonts w:hint="cs"/>
          <w:rtl/>
        </w:rPr>
        <w:t>מיושם</w:t>
      </w:r>
      <w:r w:rsidR="00F650FF" w:rsidRPr="009241C8">
        <w:rPr>
          <w:rFonts w:hint="cs"/>
          <w:rtl/>
        </w:rPr>
        <w:t xml:space="preserve"> </w:t>
      </w:r>
      <w:r w:rsidR="00F650FF">
        <w:rPr>
          <w:rFonts w:hint="cs"/>
          <w:rtl/>
        </w:rPr>
        <w:t xml:space="preserve">הלכה למעשה </w:t>
      </w:r>
      <w:r w:rsidR="00F650FF" w:rsidRPr="009241C8">
        <w:rPr>
          <w:rFonts w:hint="cs"/>
          <w:rtl/>
        </w:rPr>
        <w:t>ואם יש צורך לעדכנו</w:t>
      </w:r>
      <w:r w:rsidR="00F650FF">
        <w:rPr>
          <w:rFonts w:hint="cs"/>
          <w:rtl/>
        </w:rPr>
        <w:t>,</w:t>
      </w:r>
      <w:r w:rsidR="00F650FF" w:rsidRPr="009241C8">
        <w:rPr>
          <w:rFonts w:hint="cs"/>
          <w:rtl/>
        </w:rPr>
        <w:t xml:space="preserve"> ואם </w:t>
      </w:r>
      <w:r w:rsidR="00F650FF">
        <w:rPr>
          <w:rFonts w:hint="cs"/>
          <w:rtl/>
        </w:rPr>
        <w:t xml:space="preserve">יש סימנים העשויים להעיד על </w:t>
      </w:r>
      <w:r w:rsidR="00F650FF" w:rsidRPr="009241C8">
        <w:rPr>
          <w:rFonts w:hint="cs"/>
          <w:rtl/>
        </w:rPr>
        <w:t>פעילות בעייתית בשטח ה</w:t>
      </w:r>
      <w:r w:rsidR="00F650FF">
        <w:rPr>
          <w:rFonts w:hint="cs"/>
          <w:rtl/>
        </w:rPr>
        <w:t xml:space="preserve">מצריכים </w:t>
      </w:r>
      <w:r w:rsidR="00F650FF" w:rsidRPr="009241C8">
        <w:rPr>
          <w:rFonts w:hint="cs"/>
          <w:rtl/>
        </w:rPr>
        <w:t xml:space="preserve">בדיקה יזומה ומעמיקה. </w:t>
      </w:r>
      <w:r w:rsidR="00F650FF" w:rsidRPr="00955B84">
        <w:rPr>
          <w:rFonts w:hint="cs"/>
          <w:rtl/>
        </w:rPr>
        <w:t xml:space="preserve">כמו כן על </w:t>
      </w:r>
      <w:r w:rsidR="00F650FF">
        <w:rPr>
          <w:rFonts w:hint="cs"/>
          <w:rtl/>
        </w:rPr>
        <w:t>הו</w:t>
      </w:r>
      <w:r w:rsidR="00F650FF" w:rsidRPr="00955B84">
        <w:rPr>
          <w:rFonts w:hint="cs"/>
          <w:rtl/>
        </w:rPr>
        <w:t>ות"ת למנות צוות משנה שיבחן את מודל ה-</w:t>
      </w:r>
      <w:r w:rsidR="00F650FF" w:rsidRPr="00955B84">
        <w:rPr>
          <w:rFonts w:hint="cs"/>
        </w:rPr>
        <w:t>WGEM</w:t>
      </w:r>
      <w:r w:rsidR="00F650FF" w:rsidRPr="00955B84">
        <w:rPr>
          <w:rFonts w:hint="cs"/>
          <w:rtl/>
        </w:rPr>
        <w:t xml:space="preserve"> ויחליט אילו כללים מהנוהל יחולו על</w:t>
      </w:r>
      <w:r w:rsidR="00F650FF">
        <w:rPr>
          <w:rFonts w:hint="cs"/>
          <w:rtl/>
        </w:rPr>
        <w:t>יו.</w:t>
      </w:r>
      <w:r w:rsidR="00F650FF" w:rsidRPr="00955B84">
        <w:rPr>
          <w:rFonts w:hint="cs"/>
          <w:rtl/>
        </w:rPr>
        <w:t xml:space="preserve"> עוד מומלץ כי </w:t>
      </w:r>
      <w:r w:rsidR="00F650FF">
        <w:rPr>
          <w:rFonts w:hint="cs"/>
          <w:rtl/>
        </w:rPr>
        <w:t>הו</w:t>
      </w:r>
      <w:r w:rsidR="00F650FF" w:rsidRPr="00955B84">
        <w:rPr>
          <w:rFonts w:hint="cs"/>
          <w:rtl/>
        </w:rPr>
        <w:t xml:space="preserve">ות"ת תבחן קבלת דיווחים מיוחדים </w:t>
      </w:r>
      <w:r w:rsidR="00F650FF">
        <w:rPr>
          <w:rFonts w:hint="cs"/>
          <w:rtl/>
        </w:rPr>
        <w:t>על</w:t>
      </w:r>
      <w:r w:rsidR="00F650FF" w:rsidRPr="00955B84">
        <w:rPr>
          <w:rFonts w:hint="cs"/>
          <w:rtl/>
        </w:rPr>
        <w:t xml:space="preserve"> השפעת נגיף הקורונה על שוק ההון לשם מעקב אחר השפעותיו הכלכליות של המשבר על מצבם הכספי של כל המוסדות</w:t>
      </w:r>
      <w:r w:rsidR="00F650FF">
        <w:rPr>
          <w:rFonts w:hint="cs"/>
          <w:rtl/>
        </w:rPr>
        <w:t>.</w:t>
      </w:r>
    </w:p>
    <w:p w14:paraId="21C7364D" w14:textId="6594D9AA" w:rsidR="00F650FF" w:rsidRPr="00F650FF" w:rsidRDefault="00C248DB" w:rsidP="00F650FF">
      <w:pPr>
        <w:pStyle w:val="71f"/>
      </w:pPr>
      <w:r w:rsidRPr="00F650FF">
        <w:rPr>
          <w:noProof/>
        </w:rPr>
        <w:drawing>
          <wp:anchor distT="0" distB="3600450" distL="114300" distR="114300" simplePos="0" relativeHeight="251755008" behindDoc="0" locked="0" layoutInCell="1" allowOverlap="1" wp14:anchorId="50BE8128" wp14:editId="28849ABB">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50FF" w:rsidRPr="00F650FF">
        <w:rPr>
          <w:rFonts w:hint="cs"/>
          <w:rtl/>
        </w:rPr>
        <w:t>על המוסדות להשכלה גבוהה לפעול לתיקון הליקויים אשר עלו בדוח זה בהתנהלותם בתחום ההשקעות, ובכלל זה: סוגיות מ</w:t>
      </w:r>
      <w:r w:rsidR="00F650FF" w:rsidRPr="00F650FF">
        <w:rPr>
          <w:rFonts w:hint="eastAsia"/>
          <w:rtl/>
        </w:rPr>
        <w:t>ִ</w:t>
      </w:r>
      <w:r w:rsidR="00F650FF" w:rsidRPr="00F650FF">
        <w:rPr>
          <w:rFonts w:hint="cs"/>
          <w:rtl/>
        </w:rPr>
        <w:t>נהליות הנוגעות לסדרי עבודתה של ועדת ההשקעות, בקרה ראויה על מנהלי התיקים, מיסוד דרכי ההשקעה באפיקים האלטרנטיביים והבטחת קיומם של מנגנוני בקרה איתנים (ניתוח סיכונים שנתי, ביקורת פנים, נוהלי עבודה של צוות ההשקעות ועוד).</w:t>
      </w:r>
    </w:p>
    <w:p w14:paraId="13AF705A" w14:textId="606661C9" w:rsidR="00351AD0" w:rsidRDefault="00351AD0" w:rsidP="00F650FF">
      <w:pPr>
        <w:pStyle w:val="71f"/>
        <w:rPr>
          <w:rtl/>
        </w:rPr>
      </w:pPr>
      <w:r w:rsidRPr="00C76C95">
        <w:rPr>
          <w:noProof/>
        </w:rPr>
        <w:drawing>
          <wp:anchor distT="0" distB="3600450" distL="114300" distR="114300" simplePos="0" relativeHeight="251759104" behindDoc="0" locked="0" layoutInCell="1" allowOverlap="1" wp14:anchorId="6CC03CA8" wp14:editId="0230C9D6">
            <wp:simplePos x="0" y="0"/>
            <wp:positionH relativeFrom="column">
              <wp:posOffset>4539615</wp:posOffset>
            </wp:positionH>
            <wp:positionV relativeFrom="paragraph">
              <wp:posOffset>0</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50FF" w:rsidRPr="00983232">
        <w:rPr>
          <w:rFonts w:hint="cs"/>
          <w:rtl/>
        </w:rPr>
        <w:t xml:space="preserve">מומלץ כי המכללות </w:t>
      </w:r>
      <w:r w:rsidR="00F650FF">
        <w:rPr>
          <w:rFonts w:hint="cs"/>
          <w:rtl/>
        </w:rPr>
        <w:t>י</w:t>
      </w:r>
      <w:r w:rsidR="00F650FF" w:rsidRPr="00983232">
        <w:rPr>
          <w:rFonts w:hint="cs"/>
          <w:rtl/>
        </w:rPr>
        <w:t>בחנ</w:t>
      </w:r>
      <w:r w:rsidR="00F650FF">
        <w:rPr>
          <w:rFonts w:hint="cs"/>
          <w:rtl/>
        </w:rPr>
        <w:t>ו</w:t>
      </w:r>
      <w:r w:rsidR="00F650FF" w:rsidRPr="00983232">
        <w:rPr>
          <w:rFonts w:hint="cs"/>
          <w:rtl/>
        </w:rPr>
        <w:t xml:space="preserve"> את מדיניות ההשקעה שלהן מעת לעת לרבות בהשוואה לאוניברסיטאות</w:t>
      </w:r>
      <w:r w:rsidR="00F650FF">
        <w:rPr>
          <w:rFonts w:hint="cs"/>
          <w:rtl/>
        </w:rPr>
        <w:t>.</w:t>
      </w:r>
      <w:r w:rsidR="00F650FF" w:rsidRPr="00983232">
        <w:rPr>
          <w:rFonts w:hint="cs"/>
          <w:rtl/>
        </w:rPr>
        <w:t xml:space="preserve"> כמו כן מוצע כי האוניברסיטאות </w:t>
      </w:r>
      <w:r w:rsidR="00F650FF">
        <w:rPr>
          <w:rFonts w:hint="cs"/>
          <w:rtl/>
        </w:rPr>
        <w:t>י</w:t>
      </w:r>
      <w:r w:rsidR="00F650FF" w:rsidRPr="00983232">
        <w:rPr>
          <w:rFonts w:hint="eastAsia"/>
          <w:rtl/>
        </w:rPr>
        <w:t>בחנ</w:t>
      </w:r>
      <w:r w:rsidR="00F650FF">
        <w:rPr>
          <w:rFonts w:hint="cs"/>
          <w:rtl/>
        </w:rPr>
        <w:t>ו</w:t>
      </w:r>
      <w:r w:rsidR="00F650FF" w:rsidRPr="00983232">
        <w:rPr>
          <w:rtl/>
        </w:rPr>
        <w:t xml:space="preserve"> בצורה </w:t>
      </w:r>
      <w:r w:rsidR="00F650FF" w:rsidRPr="00983232">
        <w:rPr>
          <w:rFonts w:hint="eastAsia"/>
          <w:rtl/>
        </w:rPr>
        <w:t>עיתית</w:t>
      </w:r>
      <w:r w:rsidR="00F650FF" w:rsidRPr="00983232">
        <w:rPr>
          <w:rtl/>
        </w:rPr>
        <w:t xml:space="preserve"> את </w:t>
      </w:r>
      <w:r w:rsidR="00F650FF" w:rsidRPr="00983232">
        <w:rPr>
          <w:rFonts w:hint="eastAsia"/>
          <w:rtl/>
        </w:rPr>
        <w:t>מדיניות</w:t>
      </w:r>
      <w:r w:rsidR="00F650FF" w:rsidRPr="00983232">
        <w:rPr>
          <w:rFonts w:hint="cs"/>
          <w:rtl/>
        </w:rPr>
        <w:t>ן</w:t>
      </w:r>
      <w:r w:rsidR="00F650FF" w:rsidRPr="00983232">
        <w:rPr>
          <w:rtl/>
        </w:rPr>
        <w:t xml:space="preserve">, </w:t>
      </w:r>
      <w:r w:rsidR="00F650FF">
        <w:rPr>
          <w:rFonts w:hint="cs"/>
          <w:rtl/>
        </w:rPr>
        <w:t xml:space="preserve">את </w:t>
      </w:r>
      <w:r w:rsidR="00F650FF" w:rsidRPr="00983232">
        <w:rPr>
          <w:rFonts w:hint="eastAsia"/>
          <w:rtl/>
        </w:rPr>
        <w:t>הרכבי</w:t>
      </w:r>
      <w:r w:rsidR="00F650FF" w:rsidRPr="0092366D">
        <w:rPr>
          <w:rtl/>
        </w:rPr>
        <w:t xml:space="preserve"> </w:t>
      </w:r>
      <w:r w:rsidR="00F650FF" w:rsidRPr="0092366D">
        <w:rPr>
          <w:rFonts w:hint="eastAsia"/>
          <w:rtl/>
        </w:rPr>
        <w:t>התיקים</w:t>
      </w:r>
      <w:r w:rsidR="00F650FF" w:rsidRPr="0092366D">
        <w:rPr>
          <w:rtl/>
        </w:rPr>
        <w:t xml:space="preserve"> </w:t>
      </w:r>
      <w:r w:rsidR="00F650FF" w:rsidRPr="0092366D">
        <w:rPr>
          <w:rFonts w:hint="eastAsia"/>
          <w:rtl/>
        </w:rPr>
        <w:t>שלה</w:t>
      </w:r>
      <w:r w:rsidR="00F650FF" w:rsidRPr="0092366D">
        <w:rPr>
          <w:rFonts w:hint="cs"/>
          <w:rtl/>
        </w:rPr>
        <w:t>ן</w:t>
      </w:r>
      <w:r w:rsidR="00F650FF" w:rsidRPr="0092366D">
        <w:rPr>
          <w:rtl/>
        </w:rPr>
        <w:t xml:space="preserve">, </w:t>
      </w:r>
      <w:r w:rsidR="00F650FF">
        <w:rPr>
          <w:rFonts w:hint="cs"/>
          <w:rtl/>
        </w:rPr>
        <w:t xml:space="preserve">את </w:t>
      </w:r>
      <w:r w:rsidR="00F650FF" w:rsidRPr="0092366D">
        <w:rPr>
          <w:rFonts w:hint="eastAsia"/>
          <w:rtl/>
        </w:rPr>
        <w:t>ביצועי</w:t>
      </w:r>
      <w:r w:rsidR="00F650FF">
        <w:rPr>
          <w:rFonts w:hint="cs"/>
          <w:rtl/>
        </w:rPr>
        <w:t xml:space="preserve"> השקעותיהן</w:t>
      </w:r>
      <w:r w:rsidR="00F650FF" w:rsidRPr="0092366D">
        <w:rPr>
          <w:rtl/>
        </w:rPr>
        <w:t xml:space="preserve"> </w:t>
      </w:r>
      <w:r w:rsidR="00F650FF" w:rsidRPr="0092366D">
        <w:rPr>
          <w:rFonts w:hint="eastAsia"/>
          <w:rtl/>
        </w:rPr>
        <w:t>ו</w:t>
      </w:r>
      <w:r w:rsidR="00F650FF">
        <w:rPr>
          <w:rFonts w:hint="cs"/>
          <w:rtl/>
        </w:rPr>
        <w:t>את ה</w:t>
      </w:r>
      <w:r w:rsidR="00F650FF" w:rsidRPr="0092366D">
        <w:rPr>
          <w:rFonts w:hint="eastAsia"/>
          <w:rtl/>
        </w:rPr>
        <w:t>הקצא</w:t>
      </w:r>
      <w:r w:rsidR="00F650FF">
        <w:rPr>
          <w:rFonts w:hint="cs"/>
          <w:rtl/>
        </w:rPr>
        <w:t>ה השנתית של</w:t>
      </w:r>
      <w:r w:rsidR="00F650FF" w:rsidRPr="0092366D">
        <w:rPr>
          <w:rtl/>
        </w:rPr>
        <w:t xml:space="preserve"> </w:t>
      </w:r>
      <w:r w:rsidR="00F650FF" w:rsidRPr="0092366D">
        <w:rPr>
          <w:rFonts w:hint="eastAsia"/>
          <w:rtl/>
        </w:rPr>
        <w:t>פירות</w:t>
      </w:r>
      <w:r w:rsidR="00F650FF" w:rsidRPr="0092366D">
        <w:rPr>
          <w:rtl/>
        </w:rPr>
        <w:t xml:space="preserve"> </w:t>
      </w:r>
      <w:r w:rsidR="00F650FF" w:rsidRPr="00DC3E08">
        <w:rPr>
          <w:rFonts w:hint="eastAsia"/>
          <w:rtl/>
        </w:rPr>
        <w:t>קרנות</w:t>
      </w:r>
      <w:r w:rsidR="00F650FF">
        <w:rPr>
          <w:rFonts w:hint="cs"/>
          <w:rtl/>
        </w:rPr>
        <w:t>יהן</w:t>
      </w:r>
      <w:r w:rsidR="00F650FF" w:rsidRPr="00DC3E08">
        <w:rPr>
          <w:rtl/>
        </w:rPr>
        <w:t xml:space="preserve"> למול הנתונים </w:t>
      </w:r>
      <w:r w:rsidR="00F650FF" w:rsidRPr="00DC3E08">
        <w:rPr>
          <w:rFonts w:hint="cs"/>
          <w:rtl/>
        </w:rPr>
        <w:t xml:space="preserve">הרלוונטיים </w:t>
      </w:r>
      <w:r w:rsidR="00F650FF" w:rsidRPr="00DC3E08">
        <w:rPr>
          <w:rFonts w:hint="eastAsia"/>
          <w:rtl/>
        </w:rPr>
        <w:t>באוניברסיטאות</w:t>
      </w:r>
      <w:r w:rsidR="00F650FF" w:rsidRPr="00DC3E08">
        <w:rPr>
          <w:rtl/>
        </w:rPr>
        <w:t xml:space="preserve"> </w:t>
      </w:r>
      <w:r w:rsidR="00F650FF" w:rsidRPr="00DC3E08">
        <w:rPr>
          <w:rFonts w:hint="eastAsia"/>
          <w:rtl/>
        </w:rPr>
        <w:t>מארה</w:t>
      </w:r>
      <w:r w:rsidR="00F650FF" w:rsidRPr="00DC3E08">
        <w:rPr>
          <w:rtl/>
        </w:rPr>
        <w:t>"ב</w:t>
      </w:r>
      <w:r w:rsidR="00F650FF" w:rsidRPr="00DC3E08">
        <w:rPr>
          <w:rFonts w:hint="cs"/>
          <w:rtl/>
        </w:rPr>
        <w:t xml:space="preserve"> ו</w:t>
      </w:r>
      <w:r w:rsidR="00F650FF">
        <w:rPr>
          <w:rFonts w:hint="cs"/>
          <w:rtl/>
        </w:rPr>
        <w:t>ב</w:t>
      </w:r>
      <w:r w:rsidR="00F650FF" w:rsidRPr="00DC3E08">
        <w:rPr>
          <w:rFonts w:hint="cs"/>
          <w:rtl/>
        </w:rPr>
        <w:t>השווא</w:t>
      </w:r>
      <w:r w:rsidR="00F650FF">
        <w:rPr>
          <w:rFonts w:hint="cs"/>
          <w:rtl/>
        </w:rPr>
        <w:t>ה</w:t>
      </w:r>
      <w:r w:rsidR="00F650FF" w:rsidRPr="00DC3E08">
        <w:rPr>
          <w:rFonts w:hint="cs"/>
          <w:rtl/>
        </w:rPr>
        <w:t xml:space="preserve"> למשקיעים אחרים בשוק הישראלי</w:t>
      </w:r>
      <w:r w:rsidR="00F650FF">
        <w:rPr>
          <w:rFonts w:hint="cs"/>
          <w:rtl/>
        </w:rPr>
        <w:t>.</w:t>
      </w:r>
      <w:r w:rsidR="00F650FF" w:rsidRPr="00EE6EFF">
        <w:rPr>
          <w:rFonts w:hint="cs"/>
          <w:rtl/>
        </w:rPr>
        <w:t xml:space="preserve"> כן מוצע שהאוניברסיטאות יפעלו לקדם שיח בנושא השקעות </w:t>
      </w:r>
      <w:r w:rsidR="00F650FF">
        <w:rPr>
          <w:rFonts w:hint="cs"/>
          <w:rtl/>
        </w:rPr>
        <w:t>עם</w:t>
      </w:r>
      <w:r w:rsidR="00F650FF" w:rsidRPr="00EE6EFF">
        <w:rPr>
          <w:rFonts w:hint="cs"/>
          <w:rtl/>
        </w:rPr>
        <w:t xml:space="preserve"> אגודות הידידים שלהן המנהלות תיקי השקעות בחו"ל כבסיס לשיתוף ידע פיננסי ו</w:t>
      </w:r>
      <w:r w:rsidR="00F650FF">
        <w:rPr>
          <w:rFonts w:hint="cs"/>
          <w:rtl/>
        </w:rPr>
        <w:t>ל</w:t>
      </w:r>
      <w:r w:rsidR="00F650FF" w:rsidRPr="00EE6EFF">
        <w:rPr>
          <w:rFonts w:hint="cs"/>
          <w:rtl/>
        </w:rPr>
        <w:t>חיזוק הקשר בין הצדדים</w:t>
      </w:r>
      <w:r w:rsidRPr="00351AD0">
        <w:rPr>
          <w:rtl/>
        </w:rPr>
        <w:t>.</w:t>
      </w:r>
    </w:p>
    <w:p w14:paraId="33080B05" w14:textId="66847DCA" w:rsidR="00F7510C" w:rsidRPr="00044558" w:rsidRDefault="00351AD0" w:rsidP="00F7510C">
      <w:pPr>
        <w:pStyle w:val="71f"/>
      </w:pPr>
      <w:r w:rsidRPr="00044558">
        <w:rPr>
          <w:noProof/>
        </w:rPr>
        <w:drawing>
          <wp:anchor distT="0" distB="3600450" distL="114300" distR="114300" simplePos="0" relativeHeight="251761152" behindDoc="0" locked="0" layoutInCell="1" allowOverlap="1" wp14:anchorId="2D6437BC" wp14:editId="24BBB850">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10C" w:rsidRPr="00044558">
        <w:rPr>
          <w:rFonts w:hint="cs"/>
          <w:rtl/>
        </w:rPr>
        <w:t xml:space="preserve">משרד מבקר </w:t>
      </w:r>
      <w:r w:rsidR="00F7510C" w:rsidRPr="00044558">
        <w:rPr>
          <w:rFonts w:hint="eastAsia"/>
          <w:rtl/>
        </w:rPr>
        <w:t>המדינה</w:t>
      </w:r>
      <w:r w:rsidR="00F7510C" w:rsidRPr="00044558">
        <w:rPr>
          <w:rtl/>
        </w:rPr>
        <w:t xml:space="preserve"> </w:t>
      </w:r>
      <w:r w:rsidR="00F7510C" w:rsidRPr="00044558">
        <w:rPr>
          <w:rFonts w:hint="eastAsia"/>
          <w:rtl/>
        </w:rPr>
        <w:t>ממליץ</w:t>
      </w:r>
      <w:r w:rsidR="00F7510C" w:rsidRPr="00044558">
        <w:rPr>
          <w:rtl/>
        </w:rPr>
        <w:t xml:space="preserve"> לאוניברסיטאות</w:t>
      </w:r>
      <w:r w:rsidR="00F7510C" w:rsidRPr="00044558">
        <w:rPr>
          <w:rFonts w:hint="cs"/>
          <w:rtl/>
        </w:rPr>
        <w:t xml:space="preserve"> לשקף את המידע הנוגע לתיק ההשקעות שלהן ולפרסמו, ובכלל זה שיקוף מידע הנוגע להקצאתן של תשואות התיק. </w:t>
      </w:r>
    </w:p>
    <w:p w14:paraId="47EC5F00" w14:textId="50AFBD20" w:rsidR="00351AD0" w:rsidRPr="00351AD0" w:rsidRDefault="00351AD0" w:rsidP="00F7510C">
      <w:pPr>
        <w:pStyle w:val="71f"/>
        <w:rPr>
          <w:rtl/>
        </w:rPr>
      </w:pPr>
      <w:r w:rsidRPr="00C76C95">
        <w:rPr>
          <w:noProof/>
        </w:rPr>
        <w:drawing>
          <wp:anchor distT="0" distB="3600450" distL="114300" distR="114300" simplePos="0" relativeHeight="251763200" behindDoc="0" locked="0" layoutInCell="1" allowOverlap="1" wp14:anchorId="074940A4" wp14:editId="509A96ED">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10C" w:rsidRPr="0018254B">
        <w:rPr>
          <w:rtl/>
        </w:rPr>
        <w:t>מומלץ כי משרד המשפטים יבחן אם יש מקום לעדכן את אפיקי ההשקעה המותרים</w:t>
      </w:r>
      <w:r w:rsidR="00F7510C">
        <w:rPr>
          <w:rFonts w:hint="cs"/>
          <w:rtl/>
        </w:rPr>
        <w:t xml:space="preserve"> לכספי הקדשות המנוהלים על ידי מוסדות לשכלה גבוהה</w:t>
      </w:r>
      <w:r w:rsidR="00F7510C" w:rsidRPr="0018254B">
        <w:rPr>
          <w:rtl/>
        </w:rPr>
        <w:t>.</w:t>
      </w:r>
      <w:r w:rsidR="00F7510C">
        <w:rPr>
          <w:rtl/>
        </w:rPr>
        <w:t xml:space="preserve"> </w:t>
      </w:r>
      <w:r w:rsidR="00F7510C" w:rsidRPr="009B4FA6">
        <w:rPr>
          <w:rtl/>
        </w:rPr>
        <w:t>לאחר השלמת</w:t>
      </w:r>
      <w:r w:rsidR="00F7510C">
        <w:rPr>
          <w:rFonts w:hint="cs"/>
          <w:rtl/>
        </w:rPr>
        <w:t xml:space="preserve"> </w:t>
      </w:r>
      <w:r w:rsidR="00F7510C" w:rsidRPr="009B4FA6">
        <w:rPr>
          <w:rtl/>
        </w:rPr>
        <w:t xml:space="preserve">בחינת העמדה של ור"ה ובחינת הדרכים להפחתת נטל האסדרה, על משרד המשפטים לגבש הנחיות ברורות בדבר הקביעה </w:t>
      </w:r>
      <w:r w:rsidR="00F7510C" w:rsidRPr="00F7510C">
        <w:rPr>
          <w:rtl/>
        </w:rPr>
        <w:t>אילו</w:t>
      </w:r>
      <w:r w:rsidR="00F7510C" w:rsidRPr="009B4FA6">
        <w:rPr>
          <w:rtl/>
        </w:rPr>
        <w:t xml:space="preserve"> </w:t>
      </w:r>
      <w:r w:rsidR="00F7510C" w:rsidRPr="00F7510C">
        <w:rPr>
          <w:rtl/>
        </w:rPr>
        <w:t>תרומות</w:t>
      </w:r>
      <w:r w:rsidR="00F7510C" w:rsidRPr="009B4FA6">
        <w:rPr>
          <w:rtl/>
        </w:rPr>
        <w:t xml:space="preserve"> יש לרשום כהקדש וכיצד על המוסדות לנהל הקדשות אלה ולדווח עליהם.</w:t>
      </w:r>
      <w:r w:rsidR="00F7510C" w:rsidRPr="0018254B">
        <w:rPr>
          <w:rFonts w:hint="cs"/>
          <w:rtl/>
        </w:rPr>
        <w:t xml:space="preserve"> כמו כן </w:t>
      </w:r>
      <w:r w:rsidR="00F7510C">
        <w:rPr>
          <w:rFonts w:hint="cs"/>
          <w:rtl/>
        </w:rPr>
        <w:t xml:space="preserve">ממליץ </w:t>
      </w:r>
      <w:r w:rsidR="00F7510C" w:rsidRPr="0018254B">
        <w:rPr>
          <w:rFonts w:hint="cs"/>
          <w:rtl/>
        </w:rPr>
        <w:t xml:space="preserve">משרד מבקר המדינה כי משרד המשפטים - ברוח החלטת הממשלה להפחית את הנטל הרגולטורי </w:t>
      </w:r>
      <w:r w:rsidR="00F7510C">
        <w:rPr>
          <w:rFonts w:hint="cs"/>
          <w:rtl/>
        </w:rPr>
        <w:t>של</w:t>
      </w:r>
      <w:r w:rsidR="00F7510C" w:rsidRPr="0018254B">
        <w:rPr>
          <w:rFonts w:hint="cs"/>
          <w:rtl/>
        </w:rPr>
        <w:t xml:space="preserve"> משרד</w:t>
      </w:r>
      <w:r w:rsidR="00F7510C">
        <w:rPr>
          <w:rFonts w:hint="cs"/>
          <w:rtl/>
        </w:rPr>
        <w:t xml:space="preserve">י </w:t>
      </w:r>
      <w:r w:rsidR="00F7510C" w:rsidRPr="0018254B">
        <w:rPr>
          <w:rFonts w:hint="cs"/>
          <w:rtl/>
        </w:rPr>
        <w:t>הממשלה - יפעל להקל</w:t>
      </w:r>
      <w:r w:rsidR="00F7510C">
        <w:rPr>
          <w:rFonts w:hint="cs"/>
          <w:rtl/>
        </w:rPr>
        <w:t>ת</w:t>
      </w:r>
      <w:r w:rsidR="00F7510C" w:rsidRPr="0018254B">
        <w:rPr>
          <w:rFonts w:hint="cs"/>
          <w:rtl/>
        </w:rPr>
        <w:t xml:space="preserve"> הנטל הבירוקרטי ה</w:t>
      </w:r>
      <w:r w:rsidR="00F7510C">
        <w:rPr>
          <w:rFonts w:hint="cs"/>
          <w:rtl/>
        </w:rPr>
        <w:t>מוטל</w:t>
      </w:r>
      <w:r w:rsidR="00F7510C" w:rsidRPr="0018254B">
        <w:rPr>
          <w:rFonts w:hint="cs"/>
          <w:rtl/>
        </w:rPr>
        <w:t xml:space="preserve"> על המוסדות להשכלה גבוהה בנושא ההקדשות, ובכלל זה הליכי רישום, ניהול ודיווח</w:t>
      </w:r>
      <w:r w:rsidRPr="00351AD0">
        <w:rPr>
          <w:rtl/>
        </w:rPr>
        <w:t>.</w:t>
      </w:r>
    </w:p>
    <w:p w14:paraId="19728AE1" w14:textId="3DF3A778" w:rsidR="00351AD0" w:rsidRPr="00351AD0" w:rsidRDefault="00351AD0" w:rsidP="00F7510C">
      <w:pPr>
        <w:pStyle w:val="71f"/>
      </w:pPr>
      <w:r w:rsidRPr="00C76C95">
        <w:rPr>
          <w:noProof/>
        </w:rPr>
        <w:drawing>
          <wp:anchor distT="0" distB="3600450" distL="114300" distR="114300" simplePos="0" relativeHeight="251765248" behindDoc="0" locked="0" layoutInCell="1" allowOverlap="1" wp14:anchorId="1CD9980E" wp14:editId="559CE5FA">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10C" w:rsidRPr="00683C09">
        <w:rPr>
          <w:rtl/>
        </w:rPr>
        <w:t xml:space="preserve">מומלץ כי רשות המיסים תפעל בשיתוף הוות"ת לחדד בפני כל המוסדות להשכלה גבוהה כי חוזר </w:t>
      </w:r>
      <w:r w:rsidR="00F7510C" w:rsidRPr="00F7510C">
        <w:rPr>
          <w:rtl/>
        </w:rPr>
        <w:t>הקווים</w:t>
      </w:r>
      <w:r w:rsidR="00F7510C" w:rsidRPr="00683C09">
        <w:rPr>
          <w:rtl/>
        </w:rPr>
        <w:t xml:space="preserve"> המנחים להחלת סעיף 46 לפקודת מס הכנסה בכל הנוגע לכללי השקעה אינו חל עליהם</w:t>
      </w:r>
      <w:r w:rsidRPr="00C55B5B">
        <w:rPr>
          <w:rtl/>
        </w:rPr>
        <w:t>.</w:t>
      </w:r>
    </w:p>
    <w:p w14:paraId="44C28137" w14:textId="77777777" w:rsidR="00351AD0" w:rsidRPr="00351AD0" w:rsidRDefault="00351AD0" w:rsidP="006659DD">
      <w:pPr>
        <w:pStyle w:val="71f"/>
      </w:pPr>
    </w:p>
    <w:p w14:paraId="2BF62663" w14:textId="77777777" w:rsidR="006659DD" w:rsidRPr="006659DD" w:rsidRDefault="006659DD" w:rsidP="006659DD">
      <w:pPr>
        <w:pStyle w:val="71f"/>
        <w:rPr>
          <w:rtl/>
        </w:rPr>
      </w:pPr>
    </w:p>
    <w:p w14:paraId="76EB47D6" w14:textId="77777777" w:rsidR="000D6BEA" w:rsidRDefault="000D6BEA" w:rsidP="002042BE">
      <w:pPr>
        <w:pStyle w:val="71f7"/>
        <w:spacing w:before="0"/>
        <w:rPr>
          <w:b w:val="0"/>
          <w:bCs/>
          <w:rtl/>
        </w:rPr>
        <w:sectPr w:rsidR="000D6BEA" w:rsidSect="00A8428C">
          <w:headerReference w:type="default" r:id="rId26"/>
          <w:footnotePr>
            <w:numRestart w:val="eachSect"/>
          </w:footnotePr>
          <w:type w:val="continuous"/>
          <w:pgSz w:w="11906" w:h="16838" w:code="9"/>
          <w:pgMar w:top="3062" w:right="2268" w:bottom="2552" w:left="2268" w:header="1134" w:footer="1361" w:gutter="0"/>
          <w:cols w:space="708"/>
          <w:bidi/>
          <w:rtlGutter/>
          <w:docGrid w:linePitch="360"/>
        </w:sectPr>
      </w:pPr>
    </w:p>
    <w:p w14:paraId="07796704" w14:textId="2F69F299" w:rsidR="00D70E65" w:rsidRDefault="00EB2EDB" w:rsidP="002042BE">
      <w:pPr>
        <w:pStyle w:val="71f7"/>
        <w:spacing w:before="0"/>
        <w:rPr>
          <w:b w:val="0"/>
          <w:bCs/>
          <w:rtl/>
        </w:rPr>
      </w:pPr>
      <w:r>
        <w:rPr>
          <w:b w:val="0"/>
          <w:bCs/>
          <w:noProof/>
          <w:rtl/>
          <w:lang w:val="he-IL"/>
        </w:rPr>
        <w:lastRenderedPageBreak/>
        <w:drawing>
          <wp:anchor distT="0" distB="0" distL="114300" distR="114300" simplePos="0" relativeHeight="251921920" behindDoc="0" locked="0" layoutInCell="1" allowOverlap="1" wp14:anchorId="43A735E7" wp14:editId="18568382">
            <wp:simplePos x="0" y="0"/>
            <wp:positionH relativeFrom="margin">
              <wp:posOffset>-177800</wp:posOffset>
            </wp:positionH>
            <wp:positionV relativeFrom="paragraph">
              <wp:posOffset>1189355</wp:posOffset>
            </wp:positionV>
            <wp:extent cx="4928870" cy="2400300"/>
            <wp:effectExtent l="0" t="0" r="5080" b="0"/>
            <wp:wrapSquare wrapText="bothSides"/>
            <wp:docPr id="1658462054" name="Picture 165846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62054" name="Picture 1658462054"/>
                    <pic:cNvPicPr/>
                  </pic:nvPicPr>
                  <pic:blipFill rotWithShape="1">
                    <a:blip r:embed="rId27" cstate="print">
                      <a:extLst>
                        <a:ext uri="{28A0092B-C50C-407E-A947-70E740481C1C}">
                          <a14:useLocalDpi xmlns:a14="http://schemas.microsoft.com/office/drawing/2010/main" val="0"/>
                        </a:ext>
                      </a:extLst>
                    </a:blip>
                    <a:srcRect t="10444" b="1810"/>
                    <a:stretch/>
                  </pic:blipFill>
                  <pic:spPr bwMode="auto">
                    <a:xfrm>
                      <a:off x="0" y="0"/>
                      <a:ext cx="4928870" cy="2400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val="0"/>
          <w:bCs/>
          <w:noProof/>
          <w:rtl/>
          <w:lang w:val="he-IL"/>
        </w:rPr>
        <mc:AlternateContent>
          <mc:Choice Requires="wps">
            <w:drawing>
              <wp:anchor distT="0" distB="0" distL="114300" distR="114300" simplePos="0" relativeHeight="251774464" behindDoc="0" locked="0" layoutInCell="1" allowOverlap="1" wp14:anchorId="261BE08F" wp14:editId="32A36067">
                <wp:simplePos x="0" y="0"/>
                <wp:positionH relativeFrom="column">
                  <wp:posOffset>223520</wp:posOffset>
                </wp:positionH>
                <wp:positionV relativeFrom="paragraph">
                  <wp:posOffset>252730</wp:posOffset>
                </wp:positionV>
                <wp:extent cx="4428490" cy="50165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01650"/>
                        </a:xfrm>
                        <a:prstGeom prst="rect">
                          <a:avLst/>
                        </a:prstGeom>
                        <a:solidFill>
                          <a:srgbClr val="F05260"/>
                        </a:solidFill>
                        <a:ln w="9525">
                          <a:noFill/>
                          <a:miter lim="800000"/>
                          <a:headEnd/>
                          <a:tailEnd/>
                        </a:ln>
                      </wps:spPr>
                      <wps:txbx>
                        <w:txbxContent>
                          <w:p w14:paraId="0C2D56BF" w14:textId="21672E79" w:rsidR="00D13883" w:rsidRPr="00A47335" w:rsidRDefault="00D13883" w:rsidP="00A47335">
                            <w:pPr>
                              <w:pStyle w:val="71f7"/>
                              <w:rPr>
                                <w:b w:val="0"/>
                                <w:bCs/>
                                <w:rtl/>
                              </w:rPr>
                            </w:pPr>
                            <w:r>
                              <w:rPr>
                                <w:rFonts w:hint="cs"/>
                                <w:b w:val="0"/>
                                <w:bCs/>
                                <w:rtl/>
                              </w:rPr>
                              <w:t>גודל תיקי ההשקעות של המוסדות להשכלה גבוהה שנבדקו בביקורת, במיליוני ש"ח</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261BE08F" id="_x0000_s1029" type="#_x0000_t202" style="position:absolute;left:0;text-align:left;margin-left:17.6pt;margin-top:19.9pt;width:348.7pt;height:39.5pt;z-index:25177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" fillcolor="#f05260" stroked="f">
                <v:textbox>
                  <w:txbxContent>
                    <w:p w14:paraId="0C2D56BF" w14:textId="21672E79" w:rsidR="00D13883" w:rsidRPr="00A47335" w:rsidRDefault="00D13883" w:rsidP="00A47335">
                      <w:pPr>
                        <w:pStyle w:val="71f7"/>
                        <w:rPr>
                          <w:b w:val="0"/>
                          <w:bCs/>
                          <w:rtl/>
                        </w:rPr>
                      </w:pPr>
                      <w:r>
                        <w:rPr>
                          <w:rFonts w:hint="cs"/>
                          <w:b w:val="0"/>
                          <w:bCs/>
                          <w:rtl/>
                        </w:rPr>
                        <w:t>גודל תיקי ההשקעות של המוסדות להשכלה גבוהה שנבדקו בביקורת, במיליוני ש"ח</w:t>
                      </w:r>
                    </w:p>
                  </w:txbxContent>
                </v:textbox>
                <w10:wrap type="square"/>
              </v:shape>
            </w:pict>
          </mc:Fallback>
        </mc:AlternateContent>
      </w:r>
      <w:r>
        <w:rPr>
          <w:b w:val="0"/>
          <w:bCs/>
          <w:noProof/>
          <w:rtl/>
          <w:lang w:val="he-IL"/>
        </w:rPr>
        <w:drawing>
          <wp:anchor distT="0" distB="0" distL="114300" distR="114300" simplePos="0" relativeHeight="251773440" behindDoc="0" locked="0" layoutInCell="1" allowOverlap="1" wp14:anchorId="052EBE9F" wp14:editId="4FB15C53">
            <wp:simplePos x="0" y="0"/>
            <wp:positionH relativeFrom="column">
              <wp:posOffset>1270</wp:posOffset>
            </wp:positionH>
            <wp:positionV relativeFrom="paragraph">
              <wp:posOffset>151130</wp:posOffset>
            </wp:positionV>
            <wp:extent cx="4752975" cy="95250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52975" cy="952500"/>
                    </a:xfrm>
                    <a:prstGeom prst="rect">
                      <a:avLst/>
                    </a:prstGeom>
                  </pic:spPr>
                </pic:pic>
              </a:graphicData>
            </a:graphic>
          </wp:anchor>
        </w:drawing>
      </w:r>
    </w:p>
    <w:p w14:paraId="42CDFC82" w14:textId="754404D8" w:rsidR="00D70E65" w:rsidRDefault="00206723" w:rsidP="002042BE">
      <w:pPr>
        <w:pStyle w:val="71f7"/>
        <w:spacing w:before="0"/>
        <w:rPr>
          <w:b w:val="0"/>
          <w:bCs/>
          <w:rtl/>
        </w:rPr>
      </w:pPr>
      <w:r>
        <w:rPr>
          <w:b w:val="0"/>
          <w:bCs/>
          <w:noProof/>
          <w:color w:val="00305F"/>
          <w:sz w:val="32"/>
          <w:szCs w:val="32"/>
          <w:rtl/>
          <w:lang w:val="he-IL"/>
        </w:rPr>
        <mc:AlternateContent>
          <mc:Choice Requires="wpg">
            <w:drawing>
              <wp:anchor distT="0" distB="0" distL="114300" distR="114300" simplePos="0" relativeHeight="251800064" behindDoc="0" locked="0" layoutInCell="1" allowOverlap="1" wp14:anchorId="58D3135E" wp14:editId="4A715867">
                <wp:simplePos x="0" y="0"/>
                <wp:positionH relativeFrom="column">
                  <wp:posOffset>-59055</wp:posOffset>
                </wp:positionH>
                <wp:positionV relativeFrom="paragraph">
                  <wp:posOffset>387985</wp:posOffset>
                </wp:positionV>
                <wp:extent cx="4724400" cy="38100"/>
                <wp:effectExtent l="0" t="0" r="19050" b="19050"/>
                <wp:wrapSquare wrapText="bothSides"/>
                <wp:docPr id="578" name="Group 578"/>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579" name="Straight Connector 579"/>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80" name="Straight Connector 580"/>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D7696C" id="Group 578" o:spid="_x0000_s1026" style="position:absolute;left:0;text-align:left;margin-left:-4.65pt;margin-top:30.55pt;width:372pt;height:3pt;z-index:251800064"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">
                <v:line id="Straight Connector 579"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" strokecolor="#0d0d0d [3069]" strokeweight="1.5pt"/>
                <v:line id="Straight Connector 580"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" strokecolor="#0d0d0d [3069]" strokeweight="1.5pt"/>
                <w10:wrap type="square"/>
              </v:group>
            </w:pict>
          </mc:Fallback>
        </mc:AlternateContent>
      </w:r>
    </w:p>
    <w:p w14:paraId="41084DF1" w14:textId="6E02D45D" w:rsidR="002042BE" w:rsidRDefault="002042BE" w:rsidP="002042BE">
      <w:pPr>
        <w:pStyle w:val="213"/>
        <w:rPr>
          <w:rtl/>
        </w:rPr>
      </w:pPr>
      <w:r w:rsidRPr="00EF3061">
        <w:rPr>
          <w:rFonts w:hint="cs"/>
          <w:szCs w:val="34"/>
          <w:rtl/>
        </w:rPr>
        <w:t>סיכום</w:t>
      </w:r>
    </w:p>
    <w:p w14:paraId="0C40DE24" w14:textId="4D280291" w:rsidR="002042BE" w:rsidRPr="002042BE" w:rsidRDefault="00D70E65" w:rsidP="00D70E65">
      <w:pPr>
        <w:pStyle w:val="7190"/>
        <w:rPr>
          <w:rtl/>
        </w:rPr>
      </w:pPr>
      <w:r>
        <w:rPr>
          <w:rFonts w:hint="cs"/>
          <w:rtl/>
        </w:rPr>
        <w:t>ה</w:t>
      </w:r>
      <w:r w:rsidRPr="007C7267">
        <w:rPr>
          <w:rtl/>
        </w:rPr>
        <w:t xml:space="preserve">מוסדות להשכלה גבוהה בישראל </w:t>
      </w:r>
      <w:r w:rsidRPr="00FF37D1">
        <w:rPr>
          <w:rFonts w:hint="cs"/>
          <w:rtl/>
        </w:rPr>
        <w:t xml:space="preserve">מנהלים תיקי השקעות </w:t>
      </w:r>
      <w:r w:rsidRPr="008D47DC">
        <w:rPr>
          <w:rFonts w:hint="cs"/>
          <w:rtl/>
        </w:rPr>
        <w:t>ב</w:t>
      </w:r>
      <w:r>
        <w:rPr>
          <w:rFonts w:hint="cs"/>
          <w:rtl/>
        </w:rPr>
        <w:t xml:space="preserve">סכום </w:t>
      </w:r>
      <w:r w:rsidRPr="008D47DC">
        <w:rPr>
          <w:rFonts w:hint="cs"/>
          <w:rtl/>
        </w:rPr>
        <w:t xml:space="preserve">כולל של מעל 17 מיליארד ש"ח </w:t>
      </w:r>
      <w:r>
        <w:rPr>
          <w:rFonts w:hint="cs"/>
          <w:rtl/>
        </w:rPr>
        <w:t xml:space="preserve">(בנתוני </w:t>
      </w:r>
      <w:r w:rsidRPr="008D47DC">
        <w:rPr>
          <w:rFonts w:hint="cs"/>
          <w:rtl/>
        </w:rPr>
        <w:t>2018</w:t>
      </w:r>
      <w:r>
        <w:rPr>
          <w:rFonts w:hint="cs"/>
          <w:rtl/>
        </w:rPr>
        <w:t>)</w:t>
      </w:r>
      <w:r w:rsidRPr="008D47DC">
        <w:rPr>
          <w:rFonts w:hint="cs"/>
          <w:rtl/>
        </w:rPr>
        <w:t>.</w:t>
      </w:r>
      <w:r w:rsidRPr="00FF37D1">
        <w:rPr>
          <w:rtl/>
        </w:rPr>
        <w:t xml:space="preserve"> חלק מהאוניברסיטאות מנהלות תיקים </w:t>
      </w:r>
      <w:r>
        <w:rPr>
          <w:rFonts w:hint="cs"/>
          <w:rtl/>
        </w:rPr>
        <w:t>שבהם</w:t>
      </w:r>
      <w:r w:rsidRPr="00FF37D1">
        <w:rPr>
          <w:rtl/>
        </w:rPr>
        <w:t xml:space="preserve"> הון של מעל מיליארד ש"ח. תיקים אלה והתשואות השנתיות שהם מניבים תומכים בפעילות האקדמית והמ</w:t>
      </w:r>
      <w:r>
        <w:rPr>
          <w:rtl/>
        </w:rPr>
        <w:t>ִ</w:t>
      </w:r>
      <w:r w:rsidRPr="00FF37D1">
        <w:rPr>
          <w:rtl/>
        </w:rPr>
        <w:t xml:space="preserve">נהלית של המוסדות, </w:t>
      </w:r>
      <w:r w:rsidRPr="00D70E65">
        <w:rPr>
          <w:rtl/>
        </w:rPr>
        <w:t>והם</w:t>
      </w:r>
      <w:r w:rsidRPr="00FF37D1">
        <w:rPr>
          <w:rtl/>
        </w:rPr>
        <w:t xml:space="preserve"> מ</w:t>
      </w:r>
      <w:r>
        <w:rPr>
          <w:rFonts w:hint="cs"/>
          <w:rtl/>
        </w:rPr>
        <w:t>שמשים</w:t>
      </w:r>
      <w:r w:rsidRPr="00FF37D1">
        <w:rPr>
          <w:rtl/>
        </w:rPr>
        <w:t xml:space="preserve"> מקור הכנסה חשוב וארוך</w:t>
      </w:r>
      <w:r>
        <w:rPr>
          <w:rFonts w:hint="cs"/>
          <w:rtl/>
        </w:rPr>
        <w:t>-</w:t>
      </w:r>
      <w:r w:rsidRPr="00FF37D1">
        <w:rPr>
          <w:rtl/>
        </w:rPr>
        <w:t xml:space="preserve">טווח. העיסוק בהשקעות </w:t>
      </w:r>
      <w:r>
        <w:rPr>
          <w:rFonts w:hint="cs"/>
          <w:rtl/>
        </w:rPr>
        <w:t>מצריך</w:t>
      </w:r>
      <w:r w:rsidRPr="00FF37D1">
        <w:rPr>
          <w:rtl/>
        </w:rPr>
        <w:t xml:space="preserve"> הבנה מקצועית</w:t>
      </w:r>
      <w:r w:rsidRPr="007C7267">
        <w:rPr>
          <w:rtl/>
        </w:rPr>
        <w:t>, עבודה סדורה ומובנית המתבססת על בקרות ראויות, ניתוח סיכונים ושקיפות בין הגורמים השונים המעורבים בניהול תיק ההשקעות של המוסד האקדמי. דוח זה הצביע על חולשות ו</w:t>
      </w:r>
      <w:r>
        <w:rPr>
          <w:rFonts w:hint="cs"/>
          <w:rtl/>
        </w:rPr>
        <w:t xml:space="preserve">על </w:t>
      </w:r>
      <w:r w:rsidRPr="007C7267">
        <w:rPr>
          <w:rtl/>
        </w:rPr>
        <w:t>ליקויים בפעילות ההשקעות של המוסדות להשכלה גבוהה לצד נקודות חוזק. על המוסדות להשכלה גבוהה</w:t>
      </w:r>
      <w:r>
        <w:rPr>
          <w:rFonts w:hint="cs"/>
          <w:rtl/>
        </w:rPr>
        <w:t xml:space="preserve"> </w:t>
      </w:r>
      <w:r w:rsidRPr="007C7267">
        <w:rPr>
          <w:rtl/>
        </w:rPr>
        <w:t xml:space="preserve">- הן אוניברסיטאות הן מכללות - לתקן את הליקויים שעלו בדוח זה </w:t>
      </w:r>
      <w:r>
        <w:rPr>
          <w:rFonts w:hint="cs"/>
          <w:rtl/>
        </w:rPr>
        <w:t>כדי</w:t>
      </w:r>
      <w:r w:rsidRPr="007C7267">
        <w:rPr>
          <w:rtl/>
        </w:rPr>
        <w:t xml:space="preserve"> לה</w:t>
      </w:r>
      <w:r>
        <w:rPr>
          <w:rFonts w:hint="cs"/>
          <w:rtl/>
        </w:rPr>
        <w:t xml:space="preserve">ציב </w:t>
      </w:r>
      <w:r w:rsidRPr="007C7267">
        <w:rPr>
          <w:rtl/>
        </w:rPr>
        <w:t>רף מקצועי גבוה בפעילות</w:t>
      </w:r>
      <w:r>
        <w:rPr>
          <w:rFonts w:hint="cs"/>
          <w:rtl/>
        </w:rPr>
        <w:t>ם</w:t>
      </w:r>
      <w:r w:rsidRPr="007C7267">
        <w:rPr>
          <w:rtl/>
        </w:rPr>
        <w:t xml:space="preserve"> בתחום ההשקעות</w:t>
      </w:r>
      <w:r w:rsidR="002042BE">
        <w:rPr>
          <w:rFonts w:hint="cs"/>
          <w:rtl/>
        </w:rPr>
        <w:t>.</w:t>
      </w:r>
    </w:p>
    <w:p w14:paraId="49553A0E" w14:textId="77777777" w:rsidR="00D20923" w:rsidRDefault="00D20923" w:rsidP="0081268F">
      <w:pPr>
        <w:pStyle w:val="7190"/>
        <w:rPr>
          <w:rtl/>
        </w:rPr>
        <w:sectPr w:rsidR="00D20923" w:rsidSect="000D6BEA">
          <w:footnotePr>
            <w:numRestart w:val="eachSect"/>
          </w:footnotePr>
          <w:pgSz w:w="11906" w:h="16838" w:code="9"/>
          <w:pgMar w:top="3062" w:right="2268" w:bottom="2552" w:left="2268" w:header="1134" w:footer="1361" w:gutter="0"/>
          <w:cols w:space="708"/>
          <w:bidi/>
          <w:rtlGutter/>
          <w:docGrid w:linePitch="360"/>
        </w:sectPr>
      </w:pPr>
    </w:p>
    <w:p w14:paraId="12D81410" w14:textId="4797018A" w:rsidR="00D70E65" w:rsidRDefault="005E2E0A" w:rsidP="005E2E0A">
      <w:pPr>
        <w:bidi w:val="0"/>
        <w:spacing w:after="200" w:line="276" w:lineRule="auto"/>
        <w:rPr>
          <w:rFonts w:ascii="Tahoma" w:eastAsia="Times New Roman" w:hAnsi="Tahoma" w:cs="Tahoma"/>
          <w:b/>
          <w:bCs/>
          <w:color w:val="00305F"/>
          <w:sz w:val="32"/>
          <w:szCs w:val="32"/>
        </w:rPr>
      </w:pPr>
      <w:r>
        <w:rPr>
          <w:rFonts w:ascii="Tahoma" w:eastAsia="Times New Roman" w:hAnsi="Tahoma" w:cs="Tahoma"/>
          <w:b/>
          <w:bCs/>
          <w:noProof/>
          <w:color w:val="00305F"/>
          <w:sz w:val="32"/>
          <w:szCs w:val="32"/>
        </w:rPr>
        <w:lastRenderedPageBreak/>
        <mc:AlternateContent>
          <mc:Choice Requires="wps">
            <w:drawing>
              <wp:anchor distT="0" distB="0" distL="114300" distR="114300" simplePos="0" relativeHeight="251949568" behindDoc="0" locked="0" layoutInCell="1" allowOverlap="1" wp14:anchorId="0722EB1F" wp14:editId="5091D342">
                <wp:simplePos x="0" y="0"/>
                <wp:positionH relativeFrom="column">
                  <wp:posOffset>2236469</wp:posOffset>
                </wp:positionH>
                <wp:positionV relativeFrom="paragraph">
                  <wp:posOffset>6971030</wp:posOffset>
                </wp:positionV>
                <wp:extent cx="3171825" cy="857250"/>
                <wp:effectExtent l="0" t="0" r="9525" b="0"/>
                <wp:wrapNone/>
                <wp:docPr id="14" name="Rectangle 14"/>
                <wp:cNvGraphicFramePr/>
                <a:graphic xmlns:a="http://schemas.openxmlformats.org/drawingml/2006/main">
                  <a:graphicData uri="http://schemas.microsoft.com/office/word/2010/wordprocessingShape">
                    <wps:wsp>
                      <wps:cNvSpPr/>
                      <wps:spPr>
                        <a:xfrm>
                          <a:off x="0" y="0"/>
                          <a:ext cx="3171825"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2A299" id="Rectangle 14" o:spid="_x0000_s1026" style="position:absolute;left:0;text-align:left;margin-left:176.1pt;margin-top:548.9pt;width:249.75pt;height:67.5pt;z-index:25194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" fillcolor="white [3212]" stroked="f" strokeweight="2pt"/>
            </w:pict>
          </mc:Fallback>
        </mc:AlternateContent>
      </w:r>
      <w:r>
        <w:rPr>
          <w:rFonts w:ascii="Tahoma" w:eastAsia="Times New Roman" w:hAnsi="Tahoma" w:cs="Tahoma"/>
          <w:b/>
          <w:bCs/>
          <w:noProof/>
          <w:color w:val="00305F"/>
          <w:sz w:val="32"/>
          <w:szCs w:val="32"/>
        </w:rPr>
        <mc:AlternateContent>
          <mc:Choice Requires="wps">
            <w:drawing>
              <wp:anchor distT="0" distB="0" distL="114300" distR="114300" simplePos="0" relativeHeight="251947520" behindDoc="0" locked="0" layoutInCell="1" allowOverlap="1" wp14:anchorId="33D8CB68" wp14:editId="0E1B479D">
                <wp:simplePos x="0" y="0"/>
                <wp:positionH relativeFrom="column">
                  <wp:posOffset>-1392555</wp:posOffset>
                </wp:positionH>
                <wp:positionV relativeFrom="paragraph">
                  <wp:posOffset>-668020</wp:posOffset>
                </wp:positionV>
                <wp:extent cx="6800850" cy="857250"/>
                <wp:effectExtent l="0" t="0" r="0" b="0"/>
                <wp:wrapNone/>
                <wp:docPr id="9" name="Rectangle 9"/>
                <wp:cNvGraphicFramePr/>
                <a:graphic xmlns:a="http://schemas.openxmlformats.org/drawingml/2006/main">
                  <a:graphicData uri="http://schemas.microsoft.com/office/word/2010/wordprocessingShape">
                    <wps:wsp>
                      <wps:cNvSpPr/>
                      <wps:spPr>
                        <a:xfrm>
                          <a:off x="0" y="0"/>
                          <a:ext cx="6800850"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75D1E3" id="Rectangle 9" o:spid="_x0000_s1026" style="position:absolute;left:0;text-align:left;margin-left:-109.65pt;margin-top:-52.6pt;width:535.5pt;height:67.5pt;z-index:25194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" fillcolor="white [3212]" stroked="f" strokeweight="2pt"/>
            </w:pict>
          </mc:Fallback>
        </mc:AlternateContent>
      </w:r>
    </w:p>
    <w:sectPr w:rsidR="00D70E65" w:rsidSect="00D20923">
      <w:headerReference w:type="default" r:id="rId29"/>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D13883" w:rsidRDefault="00D13883">
      <w:pPr>
        <w:spacing w:line="240" w:lineRule="auto"/>
      </w:pPr>
      <w:r>
        <w:separator/>
      </w:r>
    </w:p>
    <w:p w14:paraId="782C3C33" w14:textId="77777777" w:rsidR="00D13883" w:rsidRDefault="00D13883"/>
  </w:endnote>
  <w:endnote w:type="continuationSeparator" w:id="0">
    <w:p w14:paraId="49804240" w14:textId="77777777" w:rsidR="00D13883" w:rsidRDefault="00D13883">
      <w:pPr>
        <w:spacing w:line="240" w:lineRule="auto"/>
      </w:pPr>
      <w:r>
        <w:continuationSeparator/>
      </w:r>
    </w:p>
    <w:p w14:paraId="587A5DFA" w14:textId="77777777" w:rsidR="00D13883" w:rsidRDefault="00D13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D13883" w:rsidRDefault="00D13883"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D13883" w:rsidRPr="006668CA" w:rsidRDefault="00D13883"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3C9C8999" w:rsidR="00D13883" w:rsidRDefault="00D13883" w:rsidP="00337C4E">
    <w:pPr>
      <w:pStyle w:val="Footer"/>
      <w:spacing w:after="120" w:line="312" w:lineRule="auto"/>
      <w:ind w:left="-510"/>
      <w:jc w:val="left"/>
      <w:rPr>
        <w:rFonts w:ascii="Tahoma" w:hAnsi="Tahoma" w:cs="Tahoma"/>
        <w:sz w:val="18"/>
        <w:szCs w:val="18"/>
        <w:rtl/>
      </w:rPr>
    </w:pPr>
  </w:p>
  <w:p w14:paraId="55F954A2" w14:textId="649FB931" w:rsidR="00D13883" w:rsidRDefault="00D13883" w:rsidP="00276788">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68690DAD" w:rsidR="00D13883" w:rsidRPr="00F94EB4" w:rsidRDefault="00D13883"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1D5E3739" w:rsidR="00D13883" w:rsidRDefault="00D13883" w:rsidP="00AB795F">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w:t>
    </w:r>
    <w:r w:rsidRPr="005B086D">
      <w:rPr>
        <w:noProof/>
      </w:rPr>
      <w:t xml:space="preserve"> </w:t>
    </w: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Pr>
        <w:rFonts w:ascii="Tahoma" w:hAnsi="Tahoma" w:cs="Tahoma" w:hint="cs"/>
        <w:sz w:val="18"/>
        <w:szCs w:val="18"/>
        <w:rtl/>
      </w:rPr>
      <w:t xml:space="preserve">  |</w:t>
    </w:r>
  </w:p>
  <w:p w14:paraId="12CBD4D4" w14:textId="1710D4EF" w:rsidR="00D13883" w:rsidRDefault="00D13883" w:rsidP="0075115E">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D13883" w:rsidRPr="00D15500" w:rsidRDefault="00D13883"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D13883" w:rsidRDefault="00D13883" w:rsidP="00C23CC9">
      <w:pPr>
        <w:spacing w:line="240" w:lineRule="auto"/>
      </w:pPr>
      <w:r>
        <w:separator/>
      </w:r>
    </w:p>
  </w:footnote>
  <w:footnote w:type="continuationSeparator" w:id="0">
    <w:p w14:paraId="6F4A91C3" w14:textId="77777777" w:rsidR="00D13883" w:rsidRDefault="00D13883" w:rsidP="00C23CC9">
      <w:pPr>
        <w:spacing w:line="240" w:lineRule="auto"/>
      </w:pPr>
      <w:r>
        <w:continuationSeparator/>
      </w:r>
    </w:p>
    <w:p w14:paraId="1AC6CDD8" w14:textId="77777777" w:rsidR="00D13883" w:rsidRDefault="00D13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D13883" w:rsidRDefault="00D13883"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D13883" w:rsidRDefault="00D13883"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D13883" w:rsidRDefault="00D13883"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D13883" w:rsidRDefault="00D13883"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D13883" w:rsidRDefault="00D13883"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D13883" w:rsidRDefault="00D13883"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D13883" w:rsidRDefault="00D13883"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35106"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D13883" w:rsidRDefault="00D1388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6CEB4E67">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D13883" w:rsidRPr="00DE3ECA" w:rsidRDefault="00D13883"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D13883" w:rsidRPr="00DE3ECA" w:rsidRDefault="00D13883"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3AD19210" w:rsidR="00D13883" w:rsidRPr="009B7D1B" w:rsidRDefault="00D13883"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3AD19210" w:rsidR="00D13883" w:rsidRPr="009B7D1B" w:rsidRDefault="00D13883"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D13883" w:rsidRDefault="00D13883" w:rsidP="001526AC">
    <w:pPr>
      <w:pStyle w:val="Header"/>
      <w:tabs>
        <w:tab w:val="clear" w:pos="4153"/>
        <w:tab w:val="clear" w:pos="8306"/>
        <w:tab w:val="left" w:pos="493"/>
        <w:tab w:val="center" w:pos="4111"/>
        <w:tab w:val="right" w:pos="7478"/>
        <w:tab w:val="right" w:pos="8222"/>
      </w:tabs>
      <w:jc w:val="left"/>
      <w:rPr>
        <w:rtl/>
      </w:rPr>
    </w:pPr>
  </w:p>
  <w:p w14:paraId="1172F310" w14:textId="5FF71C21" w:rsidR="00D13883" w:rsidRPr="001526AC" w:rsidRDefault="00D1388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49EF2C09" w:rsidR="00D13883" w:rsidRPr="00A4133B" w:rsidRDefault="00D1388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002D1918">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49EF2C09" w:rsidR="00D13883" w:rsidRPr="00A4133B" w:rsidRDefault="00D1388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002D1918">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2D2B78B3">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1C7B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D13883" w:rsidRDefault="00D13883">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0072A8A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D13883" w:rsidRPr="00DE3ECA" w:rsidRDefault="00D13883"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D13883" w:rsidRPr="00DE3ECA" w:rsidRDefault="00D13883"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D13883" w:rsidRDefault="00D13883">
    <w:pPr>
      <w:pStyle w:val="Header"/>
      <w:rPr>
        <w:rtl/>
      </w:rPr>
    </w:pPr>
  </w:p>
  <w:p w14:paraId="09A29170" w14:textId="7ABB1ABE" w:rsidR="00D13883" w:rsidRDefault="00D13883">
    <w:pPr>
      <w:pStyle w:val="Header"/>
      <w:rPr>
        <w:rtl/>
      </w:rPr>
    </w:pPr>
  </w:p>
  <w:p w14:paraId="1CB0A19A" w14:textId="0393D5C0" w:rsidR="00D13883" w:rsidRDefault="00D13883">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6BB10A68">
              <wp:simplePos x="0" y="0"/>
              <wp:positionH relativeFrom="column">
                <wp:posOffset>-106680</wp:posOffset>
              </wp:positionH>
              <wp:positionV relativeFrom="paragraph">
                <wp:posOffset>205105</wp:posOffset>
              </wp:positionV>
              <wp:extent cx="4536440" cy="280670"/>
              <wp:effectExtent l="0" t="0" r="0"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F411385" w:rsidR="00D13883" w:rsidRPr="004D562B" w:rsidRDefault="00D13883" w:rsidP="00502FAD">
                          <w:pPr>
                            <w:jc w:val="left"/>
                            <w:rPr>
                              <w:color w:val="0D0D0D"/>
                              <w:sz w:val="16"/>
                              <w:szCs w:val="16"/>
                            </w:rPr>
                          </w:pPr>
                          <w:r w:rsidRPr="004D562B">
                            <w:rPr>
                              <w:rFonts w:ascii="Tahoma" w:hAnsi="Tahoma" w:cs="Tahoma" w:hint="cs"/>
                              <w:color w:val="0D0D0D"/>
                              <w:sz w:val="18"/>
                              <w:szCs w:val="18"/>
                              <w:rtl/>
                            </w:rPr>
                            <w:t xml:space="preserve"> </w:t>
                          </w:r>
                          <w:r>
                            <w:rPr>
                              <w:rFonts w:ascii="Tahoma" w:hAnsi="Tahoma" w:cs="Tahoma" w:hint="cs"/>
                              <w:color w:val="0D0D0D" w:themeColor="text1" w:themeTint="F2"/>
                              <w:sz w:val="16"/>
                              <w:szCs w:val="16"/>
                              <w:rtl/>
                            </w:rPr>
                            <w:t>ניהול השקעות במוסדות להשכלה גבוהה</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0F411385" w:rsidR="00D13883" w:rsidRPr="004D562B" w:rsidRDefault="00D13883" w:rsidP="00502FAD">
                    <w:pPr>
                      <w:jc w:val="left"/>
                      <w:rPr>
                        <w:color w:val="0D0D0D"/>
                        <w:sz w:val="16"/>
                        <w:szCs w:val="16"/>
                      </w:rPr>
                    </w:pPr>
                    <w:r w:rsidRPr="004D562B">
                      <w:rPr>
                        <w:rFonts w:ascii="Tahoma" w:hAnsi="Tahoma" w:cs="Tahoma" w:hint="cs"/>
                        <w:color w:val="0D0D0D"/>
                        <w:sz w:val="18"/>
                        <w:szCs w:val="18"/>
                        <w:rtl/>
                      </w:rPr>
                      <w:t xml:space="preserve"> </w:t>
                    </w:r>
                    <w:r>
                      <w:rPr>
                        <w:rFonts w:ascii="Tahoma" w:hAnsi="Tahoma" w:cs="Tahoma" w:hint="cs"/>
                        <w:color w:val="0D0D0D" w:themeColor="text1" w:themeTint="F2"/>
                        <w:sz w:val="16"/>
                        <w:szCs w:val="16"/>
                        <w:rtl/>
                      </w:rPr>
                      <w:t>ניהול השקעות במוסדות להשכלה גבוהה</w:t>
                    </w:r>
                    <w:r w:rsidRPr="00A4133B">
                      <w:rPr>
                        <w:rFonts w:hint="cs"/>
                        <w:color w:val="0D0D0D" w:themeColor="text1" w:themeTint="F2"/>
                        <w:sz w:val="16"/>
                        <w:szCs w:val="16"/>
                        <w:rtl/>
                      </w:rPr>
                      <w:t xml:space="preserve">         </w:t>
                    </w:r>
                  </w:p>
                </w:txbxContent>
              </v:textbox>
              <w10:wrap type="square"/>
            </v:shape>
          </w:pict>
        </mc:Fallback>
      </mc:AlternateContent>
    </w:r>
  </w:p>
  <w:p w14:paraId="53F52C1C" w14:textId="6BBE2FDC" w:rsidR="00D13883" w:rsidRDefault="00D13883"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1A2BAA46">
          <wp:simplePos x="0" y="0"/>
          <wp:positionH relativeFrom="column">
            <wp:posOffset>4423410</wp:posOffset>
          </wp:positionH>
          <wp:positionV relativeFrom="paragraph">
            <wp:posOffset>19518</wp:posOffset>
          </wp:positionV>
          <wp:extent cx="248285" cy="298450"/>
          <wp:effectExtent l="0" t="0" r="0" b="6350"/>
          <wp:wrapNone/>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258EF32">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EF44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p w14:paraId="7A3F0A86" w14:textId="77777777" w:rsidR="00D13883" w:rsidRDefault="00D13883" w:rsidP="009620E7">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D13883" w:rsidRPr="00D15500" w:rsidRDefault="00D13883"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5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D13883" w:rsidRPr="005B4811" w:rsidRDefault="00D13883"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D13883" w:rsidRPr="005B4811" w:rsidRDefault="00D13883"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D13883" w:rsidRPr="005B4811" w:rsidRDefault="00D13883"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D13883" w:rsidRPr="005B4811" w:rsidRDefault="00D13883"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3C19" w14:textId="1C5162B9" w:rsidR="00D13883" w:rsidRDefault="00D1388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14:anchorId="3D543F95" wp14:editId="3E7C1236">
              <wp:simplePos x="0" y="0"/>
              <wp:positionH relativeFrom="margin">
                <wp:posOffset>-954405</wp:posOffset>
              </wp:positionH>
              <wp:positionV relativeFrom="margin">
                <wp:posOffset>-1051560</wp:posOffset>
              </wp:positionV>
              <wp:extent cx="6480000" cy="9000000"/>
              <wp:effectExtent l="0" t="0" r="16510" b="10795"/>
              <wp:wrapNone/>
              <wp:docPr id="36" name="Text Box 3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643B646" w14:textId="41D5C78F" w:rsidR="00D13883" w:rsidRPr="00DE3ECA" w:rsidRDefault="00D13883"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43F95" id="_x0000_t202" coordsize="21600,21600" o:spt="202" path="m,l,21600r21600,l21600,xe">
              <v:stroke joinstyle="miter"/>
              <v:path gradientshapeok="t" o:connecttype="rect"/>
            </v:shapetype>
            <v:shape id="Text Box 36" o:spid="_x0000_s1038" type="#_x0000_t202" style="position:absolute;left:0;text-align:left;margin-left:-75.15pt;margin-top:-82.8pt;width:510.25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NB+RHZcAgAAwQQAAA4AAAAAAAAAAAAAAAAALgIAAGRycy9lMm9E&#10;b2MueG1sUEsBAi0AFAAGAAgAAAAhABKpd6DiAAAADgEAAA8AAAAAAAAAAAAAAAAAtgQAAGRycy9k&#10;b3ducmV2LnhtbFBLBQYAAAAABAAEAPMAAADFBQAAAAA=&#10;" filled="f" strokecolor="#a5a5a5 [2092]" strokeweight=".25pt">
              <v:stroke dashstyle="longDash"/>
              <v:textbox>
                <w:txbxContent>
                  <w:p w14:paraId="6643B646" w14:textId="41D5C78F" w:rsidR="00D13883" w:rsidRPr="00DE3ECA" w:rsidRDefault="00D13883"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3056" behindDoc="0" locked="0" layoutInCell="1" allowOverlap="1" wp14:anchorId="5781E056" wp14:editId="318905AD">
              <wp:simplePos x="0" y="0"/>
              <wp:positionH relativeFrom="column">
                <wp:posOffset>-706755</wp:posOffset>
              </wp:positionH>
              <wp:positionV relativeFrom="paragraph">
                <wp:posOffset>-574040</wp:posOffset>
              </wp:positionV>
              <wp:extent cx="292100" cy="7787005"/>
              <wp:effectExtent l="0" t="0" r="12700" b="23495"/>
              <wp:wrapSquare wrapText="bothSides"/>
              <wp:docPr id="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8A9CD39" w14:textId="77777777" w:rsidR="00D13883" w:rsidRPr="009B7D1B" w:rsidRDefault="00D13883" w:rsidP="00D95CDF">
                          <w:pPr>
                            <w:pStyle w:val="Bodytext70"/>
                            <w:shd w:val="clear" w:color="auto" w:fill="003060"/>
                            <w:rPr>
                              <w:rFonts w:ascii="Tahoma" w:hAnsi="Tahoma" w:cs="Tahoma"/>
                              <w:sz w:val="24"/>
                              <w:szCs w:val="24"/>
                              <w:rtl/>
                            </w:rPr>
                          </w:pPr>
                          <w:r>
                            <w:rPr>
                              <w:rStyle w:val="Bodytext7NotBoldExact"/>
                              <w:rFonts w:hint="cs"/>
                              <w:rtl/>
                            </w:rPr>
                            <w:t>....ה</w:t>
                          </w:r>
                          <w:r>
                            <w:rPr>
                              <w:rFonts w:hint="cs"/>
                              <w:rtl/>
                            </w:rPr>
                            <w:t xml:space="preserve">                                         </w:t>
                          </w:r>
                          <w:r w:rsidRPr="006B7850">
                            <w:rPr>
                              <w:rFonts w:ascii="Tahoma" w:hAnsi="Tahoma" w:cs="Tahoma" w:hint="cs"/>
                              <w:sz w:val="24"/>
                              <w:szCs w:val="24"/>
                              <w:rtl/>
                            </w:rPr>
                            <w:t xml:space="preserve">תקציר </w:t>
                          </w:r>
                          <w:r>
                            <w:rPr>
                              <w:rFonts w:ascii="Tahoma" w:hAnsi="Tahoma" w:cs="Tahoma" w:hint="cs"/>
                              <w:b/>
                              <w:bCs/>
                              <w:rtl/>
                            </w:rPr>
                            <w:t xml:space="preserve"> |</w:t>
                          </w:r>
                          <w:r w:rsidRPr="001D149A">
                            <w:rPr>
                              <w:rFonts w:ascii="Tahoma" w:hAnsi="Tahoma" w:cs="Tahoma" w:hint="cs"/>
                              <w:b/>
                              <w:bCs/>
                              <w:rtl/>
                            </w:rPr>
                            <w:t xml:space="preserve"> </w:t>
                          </w:r>
                          <w:r>
                            <w:rPr>
                              <w:rFonts w:ascii="Tahoma" w:hAnsi="Tahoma" w:cs="Tahoma" w:hint="cs"/>
                              <w:b/>
                              <w:bCs/>
                              <w:rtl/>
                            </w:rPr>
                            <w:t>ניהול השקעות פיננסיות במוסדות להשכלה גבוהה</w:t>
                          </w:r>
                        </w:p>
                        <w:p w14:paraId="5A6AC6D1" w14:textId="6532DB72" w:rsidR="00D13883" w:rsidRPr="009B7D1B" w:rsidRDefault="00D13883" w:rsidP="00D95CDF">
                          <w:pPr>
                            <w:pStyle w:val="Bodytext70"/>
                            <w:shd w:val="clear" w:color="auto" w:fill="003060"/>
                            <w:rPr>
                              <w:rFonts w:ascii="Tahoma" w:hAnsi="Tahoma" w:cs="Tahoma"/>
                              <w:b/>
                              <w:bCs/>
                              <w:rtl/>
                            </w:rPr>
                          </w:pPr>
                          <w:r>
                            <w:rPr>
                              <w:rFonts w:ascii="Tahoma" w:hAnsi="Tahoma" w:cs="Tahoma" w:hint="cs"/>
                              <w:b/>
                              <w:bCs/>
                              <w:rtl/>
                            </w:rPr>
                            <w:t xml:space="preserve">ה </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5781E056" id="_x0000_s1039" type="#_x0000_t202" style="position:absolute;left:0;text-align:left;margin-left:-55.65pt;margin-top:-45.2pt;width:23pt;height:613.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" fillcolor="#00305f" strokecolor="#00305f">
              <v:textbox style="layout-flow:vertical;mso-layout-flow-alt:bottom-to-top" inset="0,0,0,0">
                <w:txbxContent>
                  <w:p w14:paraId="38A9CD39" w14:textId="77777777" w:rsidR="00D13883" w:rsidRPr="009B7D1B" w:rsidRDefault="00D13883" w:rsidP="00D95CDF">
                    <w:pPr>
                      <w:pStyle w:val="Bodytext70"/>
                      <w:shd w:val="clear" w:color="auto" w:fill="003060"/>
                      <w:rPr>
                        <w:rFonts w:ascii="Tahoma" w:hAnsi="Tahoma" w:cs="Tahoma"/>
                        <w:sz w:val="24"/>
                        <w:szCs w:val="24"/>
                        <w:rtl/>
                      </w:rPr>
                    </w:pPr>
                    <w:r>
                      <w:rPr>
                        <w:rStyle w:val="Bodytext7NotBoldExact"/>
                        <w:rFonts w:hint="cs"/>
                        <w:rtl/>
                      </w:rPr>
                      <w:t>....ה</w:t>
                    </w:r>
                    <w:r>
                      <w:rPr>
                        <w:rFonts w:hint="cs"/>
                        <w:rtl/>
                      </w:rPr>
                      <w:t xml:space="preserve">                                         </w:t>
                    </w:r>
                    <w:r w:rsidRPr="006B7850">
                      <w:rPr>
                        <w:rFonts w:ascii="Tahoma" w:hAnsi="Tahoma" w:cs="Tahoma" w:hint="cs"/>
                        <w:sz w:val="24"/>
                        <w:szCs w:val="24"/>
                        <w:rtl/>
                      </w:rPr>
                      <w:t xml:space="preserve">תקציר </w:t>
                    </w:r>
                    <w:r>
                      <w:rPr>
                        <w:rFonts w:ascii="Tahoma" w:hAnsi="Tahoma" w:cs="Tahoma" w:hint="cs"/>
                        <w:b/>
                        <w:bCs/>
                        <w:rtl/>
                      </w:rPr>
                      <w:t xml:space="preserve"> |</w:t>
                    </w:r>
                    <w:r w:rsidRPr="001D149A">
                      <w:rPr>
                        <w:rFonts w:ascii="Tahoma" w:hAnsi="Tahoma" w:cs="Tahoma" w:hint="cs"/>
                        <w:b/>
                        <w:bCs/>
                        <w:rtl/>
                      </w:rPr>
                      <w:t xml:space="preserve"> </w:t>
                    </w:r>
                    <w:r>
                      <w:rPr>
                        <w:rFonts w:ascii="Tahoma" w:hAnsi="Tahoma" w:cs="Tahoma" w:hint="cs"/>
                        <w:b/>
                        <w:bCs/>
                        <w:rtl/>
                      </w:rPr>
                      <w:t>ניהול השקעות פיננסיות במוסדות להשכלה גבוהה</w:t>
                    </w:r>
                  </w:p>
                  <w:p w14:paraId="5A6AC6D1" w14:textId="6532DB72" w:rsidR="00D13883" w:rsidRPr="009B7D1B" w:rsidRDefault="00D13883" w:rsidP="00D95CDF">
                    <w:pPr>
                      <w:pStyle w:val="Bodytext70"/>
                      <w:shd w:val="clear" w:color="auto" w:fill="003060"/>
                      <w:rPr>
                        <w:rFonts w:ascii="Tahoma" w:hAnsi="Tahoma" w:cs="Tahoma"/>
                        <w:b/>
                        <w:bCs/>
                        <w:rtl/>
                      </w:rPr>
                    </w:pPr>
                    <w:r>
                      <w:rPr>
                        <w:rFonts w:ascii="Tahoma" w:hAnsi="Tahoma" w:cs="Tahoma" w:hint="cs"/>
                        <w:b/>
                        <w:bCs/>
                        <w:rtl/>
                      </w:rPr>
                      <w:t xml:space="preserve">ה </w:t>
                    </w:r>
                  </w:p>
                </w:txbxContent>
              </v:textbox>
              <w10:wrap type="square"/>
            </v:shape>
          </w:pict>
        </mc:Fallback>
      </mc:AlternateContent>
    </w:r>
  </w:p>
  <w:p w14:paraId="23095D95" w14:textId="4CCE2AEB" w:rsidR="00D13883" w:rsidRDefault="00D13883" w:rsidP="001526AC">
    <w:pPr>
      <w:pStyle w:val="Header"/>
      <w:tabs>
        <w:tab w:val="clear" w:pos="4153"/>
        <w:tab w:val="clear" w:pos="8306"/>
        <w:tab w:val="left" w:pos="493"/>
        <w:tab w:val="center" w:pos="4111"/>
        <w:tab w:val="right" w:pos="7478"/>
        <w:tab w:val="right" w:pos="8222"/>
      </w:tabs>
      <w:jc w:val="left"/>
      <w:rPr>
        <w:rtl/>
      </w:rPr>
    </w:pPr>
  </w:p>
  <w:p w14:paraId="3957D015" w14:textId="78AA35A5" w:rsidR="00D13883" w:rsidRPr="001526AC" w:rsidRDefault="00D1388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14:anchorId="0073D667" wp14:editId="76F4E7EF">
              <wp:simplePos x="0" y="0"/>
              <wp:positionH relativeFrom="column">
                <wp:posOffset>273050</wp:posOffset>
              </wp:positionH>
              <wp:positionV relativeFrom="paragraph">
                <wp:posOffset>354965</wp:posOffset>
              </wp:positionV>
              <wp:extent cx="3228975" cy="259080"/>
              <wp:effectExtent l="0" t="0" r="28575" b="2667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821DD45" w14:textId="6576C915" w:rsidR="00D13883" w:rsidRPr="00A4133B" w:rsidRDefault="00D1388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3D667" id="_x0000_s1040" type="#_x0000_t202" style="position:absolute;left:0;text-align:left;margin-left:21.5pt;margin-top:27.95pt;width:254.25pt;height:20.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PO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BxtM84tAgAATAQAAA4AAAAAAAAAAAAAAAAALgIAAGRy&#10;cy9lMm9Eb2MueG1sUEsBAi0AFAAGAAgAAAAhAEQrYFLeAAAACAEAAA8AAAAAAAAAAAAAAAAAhwQA&#10;AGRycy9kb3ducmV2LnhtbFBLBQYAAAAABAAEAPMAAACSBQAAAAA=&#10;" strokecolor="white [3212]">
              <v:textbox>
                <w:txbxContent>
                  <w:p w14:paraId="1821DD45" w14:textId="6576C915" w:rsidR="00D13883" w:rsidRPr="00A4133B" w:rsidRDefault="00D1388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95104" behindDoc="0" locked="0" layoutInCell="1" allowOverlap="1" wp14:anchorId="2C72B6B6" wp14:editId="47D81EF0">
          <wp:simplePos x="0" y="0"/>
          <wp:positionH relativeFrom="column">
            <wp:posOffset>-59055</wp:posOffset>
          </wp:positionH>
          <wp:positionV relativeFrom="paragraph">
            <wp:posOffset>345440</wp:posOffset>
          </wp:positionV>
          <wp:extent cx="343535" cy="240030"/>
          <wp:effectExtent l="0" t="0" r="0" b="762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4927A737" wp14:editId="3E25EDCB">
              <wp:simplePos x="0" y="0"/>
              <wp:positionH relativeFrom="column">
                <wp:posOffset>-55880</wp:posOffset>
              </wp:positionH>
              <wp:positionV relativeFrom="paragraph">
                <wp:posOffset>640080</wp:posOffset>
              </wp:positionV>
              <wp:extent cx="6721475"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AC0CB" id="Straight Connector 50"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GJ4WzD9AQAAUgQAAA4AAAAAAAAAAAAA&#10;AAAALgIAAGRycy9lMm9Eb2MueG1sUEsBAi0AFAAGAAgAAAAhAPlhnpreAAAACwEAAA8AAAAAAAAA&#10;AAAAAAAAVwQAAGRycy9kb3ducmV2LnhtbFBLBQYAAAAABAAEAPMAAABi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D13883" w:rsidRDefault="00D1388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27A18265">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19050">
                        <a:solidFill>
                          <a:schemeClr val="bg1">
                            <a:lumMod val="65000"/>
                          </a:schemeClr>
                        </a:solidFill>
                        <a:prstDash val="lgDash"/>
                      </a:ln>
                    </wps:spPr>
                    <wps:txbx>
                      <w:txbxContent>
                        <w:p w14:paraId="41E6941D" w14:textId="7889A2CF" w:rsidR="00D13883" w:rsidRPr="00DE3ECA" w:rsidRDefault="00D13883"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1" type="#_x0000_t202" style="position:absolute;left:0;text-align:left;margin-left:-71.5pt;margin-top:-81.15pt;width:510.2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" filled="f" strokecolor="#a5a5a5 [2092]" strokeweight="1.5pt">
              <v:stroke dashstyle="longDash"/>
              <v:textbox>
                <w:txbxContent>
                  <w:p w14:paraId="41E6941D" w14:textId="7889A2CF" w:rsidR="00D13883" w:rsidRPr="00DE3ECA" w:rsidRDefault="00D13883"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6425F73C" w14:textId="77777777" w:rsidR="00D13883" w:rsidRPr="009B7D1B" w:rsidRDefault="00D13883" w:rsidP="00D95CDF">
                          <w:pPr>
                            <w:pStyle w:val="Bodytext70"/>
                            <w:shd w:val="clear" w:color="auto" w:fill="003060"/>
                            <w:rPr>
                              <w:rFonts w:ascii="Tahoma" w:hAnsi="Tahoma" w:cs="Tahoma"/>
                              <w:sz w:val="24"/>
                              <w:szCs w:val="24"/>
                              <w:rtl/>
                            </w:rPr>
                          </w:pPr>
                          <w:r>
                            <w:rPr>
                              <w:rStyle w:val="Bodytext7NotBoldExact"/>
                              <w:rFonts w:hint="cs"/>
                              <w:rtl/>
                            </w:rPr>
                            <w:t>....</w:t>
                          </w:r>
                          <w:r w:rsidRPr="00D15F7A">
                            <w:rPr>
                              <w:rFonts w:hint="cs"/>
                              <w:rtl/>
                            </w:rPr>
                            <w:t>ה</w:t>
                          </w:r>
                          <w:r w:rsidRPr="00D15F7A">
                            <w:rPr>
                              <w:rFonts w:ascii="Tahoma" w:hAnsi="Tahoma" w:cs="Tahoma" w:hint="cs"/>
                              <w:b/>
                              <w:bCs/>
                              <w:rtl/>
                            </w:rPr>
                            <w:t xml:space="preserve">                                     </w:t>
                          </w:r>
                          <w:r w:rsidRPr="00D15F7A">
                            <w:rPr>
                              <w:rFonts w:ascii="Tahoma" w:hAnsi="Tahoma" w:cs="Tahoma" w:hint="cs"/>
                              <w:rtl/>
                            </w:rPr>
                            <w:t xml:space="preserve">תקציר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ניהול השקעות פיננסיות במוסדות להשכלה גבוהה</w:t>
                          </w:r>
                        </w:p>
                        <w:p w14:paraId="1C12FDA0" w14:textId="1F8AA3B9" w:rsidR="00D13883" w:rsidRPr="009B7D1B" w:rsidRDefault="00D13883" w:rsidP="00FB6302">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2"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6425F73C" w14:textId="77777777" w:rsidR="00D13883" w:rsidRPr="009B7D1B" w:rsidRDefault="00D13883" w:rsidP="00D95CDF">
                    <w:pPr>
                      <w:pStyle w:val="Bodytext70"/>
                      <w:shd w:val="clear" w:color="auto" w:fill="003060"/>
                      <w:rPr>
                        <w:rFonts w:ascii="Tahoma" w:hAnsi="Tahoma" w:cs="Tahoma"/>
                        <w:sz w:val="24"/>
                        <w:szCs w:val="24"/>
                        <w:rtl/>
                      </w:rPr>
                    </w:pPr>
                    <w:r>
                      <w:rPr>
                        <w:rStyle w:val="Bodytext7NotBoldExact"/>
                        <w:rFonts w:hint="cs"/>
                        <w:rtl/>
                      </w:rPr>
                      <w:t>....</w:t>
                    </w:r>
                    <w:r w:rsidRPr="00D15F7A">
                      <w:rPr>
                        <w:rFonts w:hint="cs"/>
                        <w:rtl/>
                      </w:rPr>
                      <w:t>ה</w:t>
                    </w:r>
                    <w:r w:rsidRPr="00D15F7A">
                      <w:rPr>
                        <w:rFonts w:ascii="Tahoma" w:hAnsi="Tahoma" w:cs="Tahoma" w:hint="cs"/>
                        <w:b/>
                        <w:bCs/>
                        <w:rtl/>
                      </w:rPr>
                      <w:t xml:space="preserve">                                     </w:t>
                    </w:r>
                    <w:r w:rsidRPr="00D15F7A">
                      <w:rPr>
                        <w:rFonts w:ascii="Tahoma" w:hAnsi="Tahoma" w:cs="Tahoma" w:hint="cs"/>
                        <w:rtl/>
                      </w:rPr>
                      <w:t xml:space="preserve">תקציר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ניהול השקעות פיננסיות במוסדות להשכלה גבוהה</w:t>
                    </w:r>
                  </w:p>
                  <w:p w14:paraId="1C12FDA0" w14:textId="1F8AA3B9" w:rsidR="00D13883" w:rsidRPr="009B7D1B" w:rsidRDefault="00D13883" w:rsidP="00FB6302">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D13883" w:rsidRDefault="00D13883" w:rsidP="001C5C9D">
    <w:pPr>
      <w:pStyle w:val="Header"/>
      <w:tabs>
        <w:tab w:val="clear" w:pos="4153"/>
        <w:tab w:val="clear" w:pos="8306"/>
        <w:tab w:val="left" w:pos="4530"/>
      </w:tabs>
      <w:jc w:val="left"/>
      <w:rPr>
        <w:rtl/>
      </w:rPr>
    </w:pPr>
    <w:r>
      <w:rPr>
        <w:rtl/>
      </w:rPr>
      <w:tab/>
    </w:r>
  </w:p>
  <w:p w14:paraId="133C0DA0" w14:textId="189D1121" w:rsidR="00D13883" w:rsidRPr="001526AC" w:rsidRDefault="00D13883"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1C2AC090" w:rsidR="00D13883" w:rsidRPr="004D562B" w:rsidRDefault="00D13883"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3"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gIAAEw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f7/pkC4CAABMBAAADgAAAAAAAAAAAAAAAAAuAgAA&#10;ZHJzL2Uyb0RvYy54bWxQSwECLQAUAAYACAAAACEA40qJTt8AAAAIAQAADwAAAAAAAAAAAAAAAACI&#10;BAAAZHJzL2Rvd25yZXYueG1sUEsFBgAAAAAEAAQA8wAAAJQFAAAAAA==&#10;" strokecolor="white [3212]">
              <v:textbox>
                <w:txbxContent>
                  <w:p w14:paraId="5B61FBF3" w14:textId="1C2AC090" w:rsidR="00D13883" w:rsidRPr="004D562B" w:rsidRDefault="00D13883"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4A09C787">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AFC23"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8E8F" w14:textId="77777777" w:rsidR="00D13883" w:rsidRDefault="00D1388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385A4977" wp14:editId="44A23F0B">
              <wp:simplePos x="0" y="0"/>
              <wp:positionH relativeFrom="margin">
                <wp:posOffset>-954405</wp:posOffset>
              </wp:positionH>
              <wp:positionV relativeFrom="margin">
                <wp:posOffset>-1051560</wp:posOffset>
              </wp:positionV>
              <wp:extent cx="6480000" cy="9000000"/>
              <wp:effectExtent l="0" t="0" r="16510" b="10795"/>
              <wp:wrapNone/>
              <wp:docPr id="1658462057" name="Text Box 165846205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AA7F4BB" w14:textId="77777777" w:rsidR="00D13883" w:rsidRPr="00DE3ECA" w:rsidRDefault="00D13883"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A4977" id="_x0000_t202" coordsize="21600,21600" o:spt="202" path="m,l,21600r21600,l21600,xe">
              <v:stroke joinstyle="miter"/>
              <v:path gradientshapeok="t" o:connecttype="rect"/>
            </v:shapetype>
            <v:shape id="Text Box 1658462057" o:spid="_x0000_s1044"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" filled="f" strokecolor="#a5a5a5 [2092]" strokeweight=".25pt">
              <v:stroke dashstyle="longDash"/>
              <v:textbox>
                <w:txbxContent>
                  <w:p w14:paraId="0AA7F4BB" w14:textId="77777777" w:rsidR="00D13883" w:rsidRPr="00DE3ECA" w:rsidRDefault="00D13883"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5F7BF948" wp14:editId="32171F97">
              <wp:simplePos x="0" y="0"/>
              <wp:positionH relativeFrom="column">
                <wp:posOffset>-697230</wp:posOffset>
              </wp:positionH>
              <wp:positionV relativeFrom="paragraph">
                <wp:posOffset>-596265</wp:posOffset>
              </wp:positionV>
              <wp:extent cx="292100" cy="7929880"/>
              <wp:effectExtent l="0" t="0" r="12700" b="23495"/>
              <wp:wrapSquare wrapText="bothSides"/>
              <wp:docPr id="1658462058" name="Text Box 1658462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686459D0" w14:textId="5F60C836" w:rsidR="00D13883" w:rsidRPr="009B7D1B" w:rsidRDefault="00D13883" w:rsidP="00FB630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ניהול השקעות פיננסיות במוסדות להשכלה גבוהה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5F7BF948" id="Text Box 1658462058" o:spid="_x0000_s1045" type="#_x0000_t202" style="position:absolute;left:0;text-align:left;margin-left:-54.9pt;margin-top:-46.95pt;width:23pt;height:624.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" fillcolor="#00305f" strokecolor="#00305f">
              <v:textbox style="layout-flow:vertical;mso-layout-flow-alt:bottom-to-top" inset="0,0,0,0">
                <w:txbxContent>
                  <w:p w14:paraId="686459D0" w14:textId="5F60C836" w:rsidR="00D13883" w:rsidRPr="009B7D1B" w:rsidRDefault="00D13883" w:rsidP="00FB630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ניהול השקעות פיננסיות במוסדות להשכלה גבוהה</w:t>
                    </w:r>
                  </w:p>
                </w:txbxContent>
              </v:textbox>
              <w10:wrap type="square"/>
            </v:shape>
          </w:pict>
        </mc:Fallback>
      </mc:AlternateContent>
    </w:r>
  </w:p>
  <w:p w14:paraId="14590CFF" w14:textId="77777777" w:rsidR="00D13883" w:rsidRDefault="00D13883" w:rsidP="001C5C9D">
    <w:pPr>
      <w:pStyle w:val="Header"/>
      <w:tabs>
        <w:tab w:val="clear" w:pos="4153"/>
        <w:tab w:val="clear" w:pos="8306"/>
        <w:tab w:val="left" w:pos="4530"/>
      </w:tabs>
      <w:jc w:val="left"/>
      <w:rPr>
        <w:rtl/>
      </w:rPr>
    </w:pPr>
    <w:r>
      <w:rPr>
        <w:rtl/>
      </w:rPr>
      <w:tab/>
    </w:r>
  </w:p>
  <w:p w14:paraId="37544EA8" w14:textId="77777777" w:rsidR="00D13883" w:rsidRPr="001526AC" w:rsidRDefault="00D13883"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0464" behindDoc="0" locked="0" layoutInCell="1" allowOverlap="1" wp14:anchorId="3C23B4EE" wp14:editId="40E0D678">
              <wp:simplePos x="0" y="0"/>
              <wp:positionH relativeFrom="column">
                <wp:posOffset>323850</wp:posOffset>
              </wp:positionH>
              <wp:positionV relativeFrom="paragraph">
                <wp:posOffset>360045</wp:posOffset>
              </wp:positionV>
              <wp:extent cx="3228975" cy="259080"/>
              <wp:effectExtent l="0" t="0" r="28575" b="26670"/>
              <wp:wrapNone/>
              <wp:docPr id="1658462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6CD65D06" w14:textId="0EA61160" w:rsidR="00D13883" w:rsidRPr="004D562B" w:rsidRDefault="00D13883"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3B4EE" id="_x0000_s1046" type="#_x0000_t202" style="position:absolute;left:0;text-align:left;margin-left:25.5pt;margin-top:28.35pt;width:254.25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" strokecolor="white [3212]">
              <v:textbox>
                <w:txbxContent>
                  <w:p w14:paraId="6CD65D06" w14:textId="0EA61160" w:rsidR="00D13883" w:rsidRPr="004D562B" w:rsidRDefault="00D13883"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1488" behindDoc="0" locked="0" layoutInCell="1" allowOverlap="1" wp14:anchorId="0C90826D" wp14:editId="1EE8585B">
          <wp:simplePos x="0" y="0"/>
          <wp:positionH relativeFrom="column">
            <wp:posOffset>-17780</wp:posOffset>
          </wp:positionH>
          <wp:positionV relativeFrom="paragraph">
            <wp:posOffset>380365</wp:posOffset>
          </wp:positionV>
          <wp:extent cx="343535" cy="240030"/>
          <wp:effectExtent l="0" t="0" r="0" b="7620"/>
          <wp:wrapSquare wrapText="bothSides"/>
          <wp:docPr id="1658462061" name="Picture 165846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52925CD8" wp14:editId="24F12A57">
              <wp:simplePos x="0" y="0"/>
              <wp:positionH relativeFrom="column">
                <wp:posOffset>-55880</wp:posOffset>
              </wp:positionH>
              <wp:positionV relativeFrom="paragraph">
                <wp:posOffset>640080</wp:posOffset>
              </wp:positionV>
              <wp:extent cx="6721475" cy="0"/>
              <wp:effectExtent l="0" t="0" r="0" b="0"/>
              <wp:wrapNone/>
              <wp:docPr id="1658462060" name="Straight Connector 165846206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C47FF" id="Straight Connector 1658462060"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" strokecolor="#0d0d0d [3069]" strokeweight=".25pt"/>
          </w:pict>
        </mc:Fallback>
      </mc:AlternateContent>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pt;height:141.7pt" o:bullet="t">
        <v:imagedata r:id="rId1" o:title="זכוכית מגדלת5"/>
      </v:shape>
    </w:pict>
  </w:numPicBullet>
  <w:abstractNum w:abstractNumId="0" w15:restartNumberingAfterBreak="0">
    <w:nsid w:val="012B70B1"/>
    <w:multiLevelType w:val="hybridMultilevel"/>
    <w:tmpl w:val="0736115C"/>
    <w:lvl w:ilvl="0" w:tplc="81F40142">
      <w:start w:val="1"/>
      <w:numFmt w:val="hebrew1"/>
      <w:lvlText w:val="%1."/>
      <w:lvlJc w:val="center"/>
      <w:pPr>
        <w:ind w:left="9650" w:hanging="360"/>
      </w:pPr>
    </w:lvl>
    <w:lvl w:ilvl="1" w:tplc="9FA4C900" w:tentative="1">
      <w:start w:val="1"/>
      <w:numFmt w:val="lowerLetter"/>
      <w:lvlText w:val="%2."/>
      <w:lvlJc w:val="left"/>
      <w:pPr>
        <w:ind w:left="10370" w:hanging="360"/>
      </w:pPr>
    </w:lvl>
    <w:lvl w:ilvl="2" w:tplc="C25CD5F8" w:tentative="1">
      <w:start w:val="1"/>
      <w:numFmt w:val="lowerRoman"/>
      <w:lvlText w:val="%3."/>
      <w:lvlJc w:val="right"/>
      <w:pPr>
        <w:ind w:left="11090" w:hanging="180"/>
      </w:pPr>
    </w:lvl>
    <w:lvl w:ilvl="3" w:tplc="046C0174" w:tentative="1">
      <w:start w:val="1"/>
      <w:numFmt w:val="decimal"/>
      <w:lvlText w:val="%4."/>
      <w:lvlJc w:val="left"/>
      <w:pPr>
        <w:ind w:left="11810" w:hanging="360"/>
      </w:pPr>
    </w:lvl>
    <w:lvl w:ilvl="4" w:tplc="3062A5FA" w:tentative="1">
      <w:start w:val="1"/>
      <w:numFmt w:val="lowerLetter"/>
      <w:lvlText w:val="%5."/>
      <w:lvlJc w:val="left"/>
      <w:pPr>
        <w:ind w:left="12530" w:hanging="360"/>
      </w:pPr>
    </w:lvl>
    <w:lvl w:ilvl="5" w:tplc="100606B8" w:tentative="1">
      <w:start w:val="1"/>
      <w:numFmt w:val="lowerRoman"/>
      <w:lvlText w:val="%6."/>
      <w:lvlJc w:val="right"/>
      <w:pPr>
        <w:ind w:left="13250" w:hanging="180"/>
      </w:pPr>
    </w:lvl>
    <w:lvl w:ilvl="6" w:tplc="0B1C8EDC" w:tentative="1">
      <w:start w:val="1"/>
      <w:numFmt w:val="decimal"/>
      <w:lvlText w:val="%7."/>
      <w:lvlJc w:val="left"/>
      <w:pPr>
        <w:ind w:left="13970" w:hanging="360"/>
      </w:pPr>
    </w:lvl>
    <w:lvl w:ilvl="7" w:tplc="1E6C8B78" w:tentative="1">
      <w:start w:val="1"/>
      <w:numFmt w:val="lowerLetter"/>
      <w:lvlText w:val="%8."/>
      <w:lvlJc w:val="left"/>
      <w:pPr>
        <w:ind w:left="14690" w:hanging="360"/>
      </w:pPr>
    </w:lvl>
    <w:lvl w:ilvl="8" w:tplc="E4BA52E8" w:tentative="1">
      <w:start w:val="1"/>
      <w:numFmt w:val="lowerRoman"/>
      <w:lvlText w:val="%9."/>
      <w:lvlJc w:val="right"/>
      <w:pPr>
        <w:ind w:left="15410" w:hanging="180"/>
      </w:pPr>
    </w:lvl>
  </w:abstractNum>
  <w:abstractNum w:abstractNumId="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1E915C2D"/>
    <w:multiLevelType w:val="hybridMultilevel"/>
    <w:tmpl w:val="15C4738C"/>
    <w:lvl w:ilvl="0" w:tplc="5BCE4B24">
      <w:start w:val="1"/>
      <w:numFmt w:val="hebrew1"/>
      <w:lvlText w:val="%1."/>
      <w:lvlJc w:val="left"/>
      <w:pPr>
        <w:ind w:left="720" w:hanging="360"/>
      </w:pPr>
      <w:rPr>
        <w:rFonts w:hint="default"/>
      </w:rPr>
    </w:lvl>
    <w:lvl w:ilvl="1" w:tplc="3B302DB2" w:tentative="1">
      <w:start w:val="1"/>
      <w:numFmt w:val="lowerLetter"/>
      <w:lvlText w:val="%2."/>
      <w:lvlJc w:val="left"/>
      <w:pPr>
        <w:ind w:left="1440" w:hanging="360"/>
      </w:pPr>
    </w:lvl>
    <w:lvl w:ilvl="2" w:tplc="561ABE8C" w:tentative="1">
      <w:start w:val="1"/>
      <w:numFmt w:val="lowerRoman"/>
      <w:lvlText w:val="%3."/>
      <w:lvlJc w:val="right"/>
      <w:pPr>
        <w:ind w:left="2160" w:hanging="180"/>
      </w:pPr>
    </w:lvl>
    <w:lvl w:ilvl="3" w:tplc="8E12DD70" w:tentative="1">
      <w:start w:val="1"/>
      <w:numFmt w:val="decimal"/>
      <w:lvlText w:val="%4."/>
      <w:lvlJc w:val="left"/>
      <w:pPr>
        <w:ind w:left="2880" w:hanging="360"/>
      </w:pPr>
    </w:lvl>
    <w:lvl w:ilvl="4" w:tplc="BB7029F0" w:tentative="1">
      <w:start w:val="1"/>
      <w:numFmt w:val="lowerLetter"/>
      <w:lvlText w:val="%5."/>
      <w:lvlJc w:val="left"/>
      <w:pPr>
        <w:ind w:left="3600" w:hanging="360"/>
      </w:pPr>
    </w:lvl>
    <w:lvl w:ilvl="5" w:tplc="5D3662A0" w:tentative="1">
      <w:start w:val="1"/>
      <w:numFmt w:val="lowerRoman"/>
      <w:lvlText w:val="%6."/>
      <w:lvlJc w:val="right"/>
      <w:pPr>
        <w:ind w:left="4320" w:hanging="180"/>
      </w:pPr>
    </w:lvl>
    <w:lvl w:ilvl="6" w:tplc="02A02968" w:tentative="1">
      <w:start w:val="1"/>
      <w:numFmt w:val="decimal"/>
      <w:lvlText w:val="%7."/>
      <w:lvlJc w:val="left"/>
      <w:pPr>
        <w:ind w:left="5040" w:hanging="360"/>
      </w:pPr>
    </w:lvl>
    <w:lvl w:ilvl="7" w:tplc="05C24606" w:tentative="1">
      <w:start w:val="1"/>
      <w:numFmt w:val="lowerLetter"/>
      <w:lvlText w:val="%8."/>
      <w:lvlJc w:val="left"/>
      <w:pPr>
        <w:ind w:left="5760" w:hanging="360"/>
      </w:pPr>
    </w:lvl>
    <w:lvl w:ilvl="8" w:tplc="DC58D006" w:tentative="1">
      <w:start w:val="1"/>
      <w:numFmt w:val="lowerRoman"/>
      <w:lvlText w:val="%9."/>
      <w:lvlJc w:val="right"/>
      <w:pPr>
        <w:ind w:left="6480" w:hanging="180"/>
      </w:pPr>
    </w:lvl>
  </w:abstractNum>
  <w:abstractNum w:abstractNumId="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BC1088C"/>
    <w:multiLevelType w:val="multilevel"/>
    <w:tmpl w:val="E87C5BA8"/>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4E223E05"/>
    <w:multiLevelType w:val="hybridMultilevel"/>
    <w:tmpl w:val="17C2DDFA"/>
    <w:lvl w:ilvl="0" w:tplc="A48C40CA">
      <w:start w:val="15"/>
      <w:numFmt w:val="bullet"/>
      <w:lvlText w:val="*"/>
      <w:lvlJc w:val="left"/>
      <w:pPr>
        <w:ind w:left="405" w:hanging="360"/>
      </w:pPr>
      <w:rPr>
        <w:rFonts w:ascii="Tahoma" w:eastAsiaTheme="minorHAnsi"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4"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719C4235"/>
    <w:multiLevelType w:val="hybridMultilevel"/>
    <w:tmpl w:val="A6BA9DE4"/>
    <w:lvl w:ilvl="0" w:tplc="30626604">
      <w:start w:val="1"/>
      <w:numFmt w:val="hebrew1"/>
      <w:lvlText w:val="%1."/>
      <w:lvlJc w:val="left"/>
      <w:pPr>
        <w:ind w:left="720" w:hanging="360"/>
      </w:pPr>
      <w:rPr>
        <w:rFonts w:hint="default"/>
      </w:rPr>
    </w:lvl>
    <w:lvl w:ilvl="1" w:tplc="314C819E" w:tentative="1">
      <w:start w:val="1"/>
      <w:numFmt w:val="lowerLetter"/>
      <w:lvlText w:val="%2."/>
      <w:lvlJc w:val="left"/>
      <w:pPr>
        <w:ind w:left="1440" w:hanging="360"/>
      </w:pPr>
    </w:lvl>
    <w:lvl w:ilvl="2" w:tplc="1BB2D6DA" w:tentative="1">
      <w:start w:val="1"/>
      <w:numFmt w:val="lowerRoman"/>
      <w:lvlText w:val="%3."/>
      <w:lvlJc w:val="right"/>
      <w:pPr>
        <w:ind w:left="2160" w:hanging="180"/>
      </w:pPr>
    </w:lvl>
    <w:lvl w:ilvl="3" w:tplc="F476F426" w:tentative="1">
      <w:start w:val="1"/>
      <w:numFmt w:val="decimal"/>
      <w:lvlText w:val="%4."/>
      <w:lvlJc w:val="left"/>
      <w:pPr>
        <w:ind w:left="2880" w:hanging="360"/>
      </w:pPr>
    </w:lvl>
    <w:lvl w:ilvl="4" w:tplc="1258FC46" w:tentative="1">
      <w:start w:val="1"/>
      <w:numFmt w:val="lowerLetter"/>
      <w:lvlText w:val="%5."/>
      <w:lvlJc w:val="left"/>
      <w:pPr>
        <w:ind w:left="3600" w:hanging="360"/>
      </w:pPr>
    </w:lvl>
    <w:lvl w:ilvl="5" w:tplc="ABCACE18" w:tentative="1">
      <w:start w:val="1"/>
      <w:numFmt w:val="lowerRoman"/>
      <w:lvlText w:val="%6."/>
      <w:lvlJc w:val="right"/>
      <w:pPr>
        <w:ind w:left="4320" w:hanging="180"/>
      </w:pPr>
    </w:lvl>
    <w:lvl w:ilvl="6" w:tplc="14DA3226" w:tentative="1">
      <w:start w:val="1"/>
      <w:numFmt w:val="decimal"/>
      <w:lvlText w:val="%7."/>
      <w:lvlJc w:val="left"/>
      <w:pPr>
        <w:ind w:left="5040" w:hanging="360"/>
      </w:pPr>
    </w:lvl>
    <w:lvl w:ilvl="7" w:tplc="6C1CF674" w:tentative="1">
      <w:start w:val="1"/>
      <w:numFmt w:val="lowerLetter"/>
      <w:lvlText w:val="%8."/>
      <w:lvlJc w:val="left"/>
      <w:pPr>
        <w:ind w:left="5760" w:hanging="360"/>
      </w:pPr>
    </w:lvl>
    <w:lvl w:ilvl="8" w:tplc="801C4972" w:tentative="1">
      <w:start w:val="1"/>
      <w:numFmt w:val="lowerRoman"/>
      <w:lvlText w:val="%9."/>
      <w:lvlJc w:val="right"/>
      <w:pPr>
        <w:ind w:left="6480" w:hanging="180"/>
      </w:pPr>
    </w:lvl>
  </w:abstractNum>
  <w:abstractNum w:abstractNumId="16"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7" w15:restartNumberingAfterBreak="0">
    <w:nsid w:val="7E6E1027"/>
    <w:multiLevelType w:val="hybridMultilevel"/>
    <w:tmpl w:val="6F8829C0"/>
    <w:lvl w:ilvl="0" w:tplc="4CD036CA">
      <w:start w:val="15"/>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2"/>
  </w:num>
  <w:num w:numId="5">
    <w:abstractNumId w:val="7"/>
  </w:num>
  <w:num w:numId="6">
    <w:abstractNumId w:val="8"/>
  </w:num>
  <w:num w:numId="7">
    <w:abstractNumId w:val="16"/>
  </w:num>
  <w:num w:numId="8">
    <w:abstractNumId w:val="1"/>
  </w:num>
  <w:num w:numId="9">
    <w:abstractNumId w:val="10"/>
  </w:num>
  <w:num w:numId="10">
    <w:abstractNumId w:val="3"/>
  </w:num>
  <w:num w:numId="11">
    <w:abstractNumId w:val="13"/>
  </w:num>
  <w:num w:numId="12">
    <w:abstractNumId w:val="2"/>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613"/>
    <w:rsid w:val="00002EF7"/>
    <w:rsid w:val="000035B7"/>
    <w:rsid w:val="00003B00"/>
    <w:rsid w:val="00003B77"/>
    <w:rsid w:val="00003D51"/>
    <w:rsid w:val="00003F96"/>
    <w:rsid w:val="0000520D"/>
    <w:rsid w:val="000054B7"/>
    <w:rsid w:val="00005B23"/>
    <w:rsid w:val="00005EE0"/>
    <w:rsid w:val="00006656"/>
    <w:rsid w:val="00006B59"/>
    <w:rsid w:val="000100D8"/>
    <w:rsid w:val="0001014C"/>
    <w:rsid w:val="000107D8"/>
    <w:rsid w:val="00010A68"/>
    <w:rsid w:val="00011BFC"/>
    <w:rsid w:val="00011DF7"/>
    <w:rsid w:val="00012657"/>
    <w:rsid w:val="00013BC3"/>
    <w:rsid w:val="0001431C"/>
    <w:rsid w:val="00014967"/>
    <w:rsid w:val="00014FE3"/>
    <w:rsid w:val="000155F0"/>
    <w:rsid w:val="000157CF"/>
    <w:rsid w:val="00015A22"/>
    <w:rsid w:val="000168DE"/>
    <w:rsid w:val="0001700B"/>
    <w:rsid w:val="0001735B"/>
    <w:rsid w:val="00020492"/>
    <w:rsid w:val="000206F1"/>
    <w:rsid w:val="00021298"/>
    <w:rsid w:val="00021FFB"/>
    <w:rsid w:val="00023C0B"/>
    <w:rsid w:val="00023E81"/>
    <w:rsid w:val="000246D2"/>
    <w:rsid w:val="00024E0C"/>
    <w:rsid w:val="000251E2"/>
    <w:rsid w:val="0002582E"/>
    <w:rsid w:val="000259C7"/>
    <w:rsid w:val="00025EEE"/>
    <w:rsid w:val="00026245"/>
    <w:rsid w:val="00026367"/>
    <w:rsid w:val="000264D7"/>
    <w:rsid w:val="00026ACC"/>
    <w:rsid w:val="0002705C"/>
    <w:rsid w:val="0003001D"/>
    <w:rsid w:val="000303C9"/>
    <w:rsid w:val="00030514"/>
    <w:rsid w:val="00031C68"/>
    <w:rsid w:val="00031C69"/>
    <w:rsid w:val="00031CEB"/>
    <w:rsid w:val="00032932"/>
    <w:rsid w:val="00032B23"/>
    <w:rsid w:val="0003410F"/>
    <w:rsid w:val="0003494D"/>
    <w:rsid w:val="00035688"/>
    <w:rsid w:val="00035B80"/>
    <w:rsid w:val="00035C03"/>
    <w:rsid w:val="00036B0F"/>
    <w:rsid w:val="00036EB8"/>
    <w:rsid w:val="00040282"/>
    <w:rsid w:val="00040918"/>
    <w:rsid w:val="0004094D"/>
    <w:rsid w:val="00040C4D"/>
    <w:rsid w:val="000413AB"/>
    <w:rsid w:val="000413D6"/>
    <w:rsid w:val="000419ED"/>
    <w:rsid w:val="00042688"/>
    <w:rsid w:val="00042837"/>
    <w:rsid w:val="0004293F"/>
    <w:rsid w:val="00042BB1"/>
    <w:rsid w:val="00043204"/>
    <w:rsid w:val="000436EC"/>
    <w:rsid w:val="00043931"/>
    <w:rsid w:val="00043F29"/>
    <w:rsid w:val="00044558"/>
    <w:rsid w:val="000448BE"/>
    <w:rsid w:val="00045038"/>
    <w:rsid w:val="000456D3"/>
    <w:rsid w:val="00046670"/>
    <w:rsid w:val="000470AE"/>
    <w:rsid w:val="00047976"/>
    <w:rsid w:val="00047A92"/>
    <w:rsid w:val="00047CF6"/>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12FB"/>
    <w:rsid w:val="00061760"/>
    <w:rsid w:val="0006189A"/>
    <w:rsid w:val="000618D0"/>
    <w:rsid w:val="00061D7A"/>
    <w:rsid w:val="00063297"/>
    <w:rsid w:val="00063A11"/>
    <w:rsid w:val="0006411D"/>
    <w:rsid w:val="0006456C"/>
    <w:rsid w:val="00064637"/>
    <w:rsid w:val="00066023"/>
    <w:rsid w:val="00066AF6"/>
    <w:rsid w:val="00066E3F"/>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D9F"/>
    <w:rsid w:val="0007429C"/>
    <w:rsid w:val="00074533"/>
    <w:rsid w:val="00074F31"/>
    <w:rsid w:val="000765F3"/>
    <w:rsid w:val="00076758"/>
    <w:rsid w:val="00076ED7"/>
    <w:rsid w:val="0007717F"/>
    <w:rsid w:val="0007762A"/>
    <w:rsid w:val="00077B79"/>
    <w:rsid w:val="00080072"/>
    <w:rsid w:val="000815BB"/>
    <w:rsid w:val="00081D0E"/>
    <w:rsid w:val="000824F8"/>
    <w:rsid w:val="0008345D"/>
    <w:rsid w:val="00083692"/>
    <w:rsid w:val="00083E39"/>
    <w:rsid w:val="00083FD0"/>
    <w:rsid w:val="00084E3A"/>
    <w:rsid w:val="00085086"/>
    <w:rsid w:val="00085A22"/>
    <w:rsid w:val="00085B99"/>
    <w:rsid w:val="00086738"/>
    <w:rsid w:val="00086BCD"/>
    <w:rsid w:val="00090633"/>
    <w:rsid w:val="000907D0"/>
    <w:rsid w:val="00091811"/>
    <w:rsid w:val="00091A72"/>
    <w:rsid w:val="00093E30"/>
    <w:rsid w:val="0009432F"/>
    <w:rsid w:val="00094D5D"/>
    <w:rsid w:val="00094F15"/>
    <w:rsid w:val="0009524E"/>
    <w:rsid w:val="0009559D"/>
    <w:rsid w:val="00096CF4"/>
    <w:rsid w:val="00097CDE"/>
    <w:rsid w:val="000A00AE"/>
    <w:rsid w:val="000A01F2"/>
    <w:rsid w:val="000A0884"/>
    <w:rsid w:val="000A0915"/>
    <w:rsid w:val="000A134E"/>
    <w:rsid w:val="000A15B1"/>
    <w:rsid w:val="000A1610"/>
    <w:rsid w:val="000A26F1"/>
    <w:rsid w:val="000A2BD8"/>
    <w:rsid w:val="000A3690"/>
    <w:rsid w:val="000A3CCD"/>
    <w:rsid w:val="000A4686"/>
    <w:rsid w:val="000A5140"/>
    <w:rsid w:val="000A567C"/>
    <w:rsid w:val="000A5B75"/>
    <w:rsid w:val="000A65A9"/>
    <w:rsid w:val="000A69A7"/>
    <w:rsid w:val="000B1102"/>
    <w:rsid w:val="000B153C"/>
    <w:rsid w:val="000B1C94"/>
    <w:rsid w:val="000B2074"/>
    <w:rsid w:val="000B2C5B"/>
    <w:rsid w:val="000B2D43"/>
    <w:rsid w:val="000B2DBE"/>
    <w:rsid w:val="000B3056"/>
    <w:rsid w:val="000B3A23"/>
    <w:rsid w:val="000B4125"/>
    <w:rsid w:val="000B4419"/>
    <w:rsid w:val="000B47F1"/>
    <w:rsid w:val="000B4B55"/>
    <w:rsid w:val="000B55BB"/>
    <w:rsid w:val="000B597C"/>
    <w:rsid w:val="000B6604"/>
    <w:rsid w:val="000B7912"/>
    <w:rsid w:val="000B7B95"/>
    <w:rsid w:val="000C05CB"/>
    <w:rsid w:val="000C089C"/>
    <w:rsid w:val="000C0B98"/>
    <w:rsid w:val="000C0F17"/>
    <w:rsid w:val="000C164B"/>
    <w:rsid w:val="000C16F6"/>
    <w:rsid w:val="000C1D0D"/>
    <w:rsid w:val="000C27DC"/>
    <w:rsid w:val="000C2AB9"/>
    <w:rsid w:val="000C3ECA"/>
    <w:rsid w:val="000C404B"/>
    <w:rsid w:val="000C43E0"/>
    <w:rsid w:val="000C492E"/>
    <w:rsid w:val="000C50A1"/>
    <w:rsid w:val="000C5E23"/>
    <w:rsid w:val="000C5F85"/>
    <w:rsid w:val="000C6AAF"/>
    <w:rsid w:val="000C7459"/>
    <w:rsid w:val="000D04B8"/>
    <w:rsid w:val="000D11EB"/>
    <w:rsid w:val="000D1714"/>
    <w:rsid w:val="000D2056"/>
    <w:rsid w:val="000D22F0"/>
    <w:rsid w:val="000D2A57"/>
    <w:rsid w:val="000D2F93"/>
    <w:rsid w:val="000D2FE7"/>
    <w:rsid w:val="000D3118"/>
    <w:rsid w:val="000D4186"/>
    <w:rsid w:val="000D4B88"/>
    <w:rsid w:val="000D53BB"/>
    <w:rsid w:val="000D5B81"/>
    <w:rsid w:val="000D5C0B"/>
    <w:rsid w:val="000D6BEA"/>
    <w:rsid w:val="000D7666"/>
    <w:rsid w:val="000D7EB1"/>
    <w:rsid w:val="000E013E"/>
    <w:rsid w:val="000E049A"/>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158C"/>
    <w:rsid w:val="000F1DEA"/>
    <w:rsid w:val="000F2408"/>
    <w:rsid w:val="000F2977"/>
    <w:rsid w:val="000F2E36"/>
    <w:rsid w:val="000F3700"/>
    <w:rsid w:val="000F4578"/>
    <w:rsid w:val="000F4B6E"/>
    <w:rsid w:val="000F4C79"/>
    <w:rsid w:val="000F4FCE"/>
    <w:rsid w:val="000F5EDB"/>
    <w:rsid w:val="000F60AB"/>
    <w:rsid w:val="000F62A9"/>
    <w:rsid w:val="000F6F38"/>
    <w:rsid w:val="000F76A8"/>
    <w:rsid w:val="000F7725"/>
    <w:rsid w:val="000F78AE"/>
    <w:rsid w:val="00101157"/>
    <w:rsid w:val="00101681"/>
    <w:rsid w:val="00101BB0"/>
    <w:rsid w:val="00101D0F"/>
    <w:rsid w:val="0010231B"/>
    <w:rsid w:val="0010413A"/>
    <w:rsid w:val="00105641"/>
    <w:rsid w:val="00105970"/>
    <w:rsid w:val="00105B39"/>
    <w:rsid w:val="00106A59"/>
    <w:rsid w:val="00107175"/>
    <w:rsid w:val="001071D9"/>
    <w:rsid w:val="0010747A"/>
    <w:rsid w:val="00107A35"/>
    <w:rsid w:val="00107D4A"/>
    <w:rsid w:val="001103B7"/>
    <w:rsid w:val="0011146E"/>
    <w:rsid w:val="00111AD4"/>
    <w:rsid w:val="00111F8A"/>
    <w:rsid w:val="00112134"/>
    <w:rsid w:val="00112E28"/>
    <w:rsid w:val="001133A9"/>
    <w:rsid w:val="00113C2F"/>
    <w:rsid w:val="00113E28"/>
    <w:rsid w:val="00114290"/>
    <w:rsid w:val="00114325"/>
    <w:rsid w:val="00114C7A"/>
    <w:rsid w:val="00114E4E"/>
    <w:rsid w:val="00115432"/>
    <w:rsid w:val="001157CE"/>
    <w:rsid w:val="00115D25"/>
    <w:rsid w:val="00115E66"/>
    <w:rsid w:val="001172DF"/>
    <w:rsid w:val="00117408"/>
    <w:rsid w:val="00117C0E"/>
    <w:rsid w:val="0012150C"/>
    <w:rsid w:val="00121EA1"/>
    <w:rsid w:val="00122676"/>
    <w:rsid w:val="0012279D"/>
    <w:rsid w:val="00123100"/>
    <w:rsid w:val="001239A8"/>
    <w:rsid w:val="001239E1"/>
    <w:rsid w:val="001243A4"/>
    <w:rsid w:val="001247BA"/>
    <w:rsid w:val="00124DC1"/>
    <w:rsid w:val="00125628"/>
    <w:rsid w:val="00125881"/>
    <w:rsid w:val="001305E5"/>
    <w:rsid w:val="00131349"/>
    <w:rsid w:val="00131480"/>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DF1"/>
    <w:rsid w:val="00137FF0"/>
    <w:rsid w:val="00140CC4"/>
    <w:rsid w:val="00141BD6"/>
    <w:rsid w:val="00141E09"/>
    <w:rsid w:val="00142206"/>
    <w:rsid w:val="00143176"/>
    <w:rsid w:val="001431D6"/>
    <w:rsid w:val="00143B4D"/>
    <w:rsid w:val="00143FFA"/>
    <w:rsid w:val="0014435E"/>
    <w:rsid w:val="00144908"/>
    <w:rsid w:val="00144BB3"/>
    <w:rsid w:val="00144C4B"/>
    <w:rsid w:val="001451A4"/>
    <w:rsid w:val="001460BB"/>
    <w:rsid w:val="00146365"/>
    <w:rsid w:val="001466D7"/>
    <w:rsid w:val="0014715B"/>
    <w:rsid w:val="00150611"/>
    <w:rsid w:val="00150A48"/>
    <w:rsid w:val="00150BE4"/>
    <w:rsid w:val="00150BE7"/>
    <w:rsid w:val="00150BEB"/>
    <w:rsid w:val="00150CC9"/>
    <w:rsid w:val="00150F89"/>
    <w:rsid w:val="001515AE"/>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CCD"/>
    <w:rsid w:val="00162EAF"/>
    <w:rsid w:val="001630E8"/>
    <w:rsid w:val="001637C1"/>
    <w:rsid w:val="001639FB"/>
    <w:rsid w:val="00163D00"/>
    <w:rsid w:val="001643E4"/>
    <w:rsid w:val="00164534"/>
    <w:rsid w:val="00164B64"/>
    <w:rsid w:val="00164C99"/>
    <w:rsid w:val="00165294"/>
    <w:rsid w:val="00166477"/>
    <w:rsid w:val="00166D27"/>
    <w:rsid w:val="00167D07"/>
    <w:rsid w:val="00170230"/>
    <w:rsid w:val="00170320"/>
    <w:rsid w:val="00170625"/>
    <w:rsid w:val="0017091D"/>
    <w:rsid w:val="0017146B"/>
    <w:rsid w:val="00171AAD"/>
    <w:rsid w:val="00171B4A"/>
    <w:rsid w:val="0017200D"/>
    <w:rsid w:val="0017265F"/>
    <w:rsid w:val="001730B0"/>
    <w:rsid w:val="00173207"/>
    <w:rsid w:val="00173F74"/>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50C6"/>
    <w:rsid w:val="0018586A"/>
    <w:rsid w:val="001858E5"/>
    <w:rsid w:val="00185B85"/>
    <w:rsid w:val="0018758B"/>
    <w:rsid w:val="001900F7"/>
    <w:rsid w:val="0019015A"/>
    <w:rsid w:val="00190396"/>
    <w:rsid w:val="00190F93"/>
    <w:rsid w:val="00191FF6"/>
    <w:rsid w:val="00192E51"/>
    <w:rsid w:val="00192F16"/>
    <w:rsid w:val="00193071"/>
    <w:rsid w:val="00193907"/>
    <w:rsid w:val="0019399F"/>
    <w:rsid w:val="00194286"/>
    <w:rsid w:val="00195BC7"/>
    <w:rsid w:val="00195EBA"/>
    <w:rsid w:val="001960B4"/>
    <w:rsid w:val="0019758B"/>
    <w:rsid w:val="00197B6F"/>
    <w:rsid w:val="00197B8A"/>
    <w:rsid w:val="001A0CA6"/>
    <w:rsid w:val="001A166A"/>
    <w:rsid w:val="001A1D29"/>
    <w:rsid w:val="001A2081"/>
    <w:rsid w:val="001A2A50"/>
    <w:rsid w:val="001A2F88"/>
    <w:rsid w:val="001A325B"/>
    <w:rsid w:val="001A38A7"/>
    <w:rsid w:val="001A3974"/>
    <w:rsid w:val="001A40B6"/>
    <w:rsid w:val="001A5D04"/>
    <w:rsid w:val="001A613C"/>
    <w:rsid w:val="001A6276"/>
    <w:rsid w:val="001A72F6"/>
    <w:rsid w:val="001A7454"/>
    <w:rsid w:val="001A7D06"/>
    <w:rsid w:val="001B1331"/>
    <w:rsid w:val="001B1655"/>
    <w:rsid w:val="001B17FB"/>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72B2"/>
    <w:rsid w:val="001D1192"/>
    <w:rsid w:val="001D149A"/>
    <w:rsid w:val="001D223A"/>
    <w:rsid w:val="001D2243"/>
    <w:rsid w:val="001D2793"/>
    <w:rsid w:val="001D2F2A"/>
    <w:rsid w:val="001D3679"/>
    <w:rsid w:val="001D3CC2"/>
    <w:rsid w:val="001D461F"/>
    <w:rsid w:val="001D46D3"/>
    <w:rsid w:val="001D554F"/>
    <w:rsid w:val="001D6714"/>
    <w:rsid w:val="001D713E"/>
    <w:rsid w:val="001D77E6"/>
    <w:rsid w:val="001E09FA"/>
    <w:rsid w:val="001E0D0D"/>
    <w:rsid w:val="001E1C40"/>
    <w:rsid w:val="001E1EC3"/>
    <w:rsid w:val="001E1FB9"/>
    <w:rsid w:val="001E1FD1"/>
    <w:rsid w:val="001E23E2"/>
    <w:rsid w:val="001E2B87"/>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1F79AC"/>
    <w:rsid w:val="00200434"/>
    <w:rsid w:val="00200E5B"/>
    <w:rsid w:val="00200FE9"/>
    <w:rsid w:val="002014C8"/>
    <w:rsid w:val="00202068"/>
    <w:rsid w:val="00202878"/>
    <w:rsid w:val="00202F8B"/>
    <w:rsid w:val="00203277"/>
    <w:rsid w:val="00203306"/>
    <w:rsid w:val="00203604"/>
    <w:rsid w:val="002042BE"/>
    <w:rsid w:val="002042C3"/>
    <w:rsid w:val="00205724"/>
    <w:rsid w:val="002064F7"/>
    <w:rsid w:val="00206509"/>
    <w:rsid w:val="00206723"/>
    <w:rsid w:val="00206ACB"/>
    <w:rsid w:val="00206BDB"/>
    <w:rsid w:val="00206F66"/>
    <w:rsid w:val="0021058F"/>
    <w:rsid w:val="0021135F"/>
    <w:rsid w:val="0021150C"/>
    <w:rsid w:val="0021239B"/>
    <w:rsid w:val="002127FD"/>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658"/>
    <w:rsid w:val="0022266A"/>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11F4"/>
    <w:rsid w:val="0024138A"/>
    <w:rsid w:val="002419F2"/>
    <w:rsid w:val="00242749"/>
    <w:rsid w:val="00242EDF"/>
    <w:rsid w:val="00243E20"/>
    <w:rsid w:val="00244096"/>
    <w:rsid w:val="0024417D"/>
    <w:rsid w:val="00244C55"/>
    <w:rsid w:val="00245470"/>
    <w:rsid w:val="00246CD7"/>
    <w:rsid w:val="00247C83"/>
    <w:rsid w:val="00250370"/>
    <w:rsid w:val="0025068A"/>
    <w:rsid w:val="00250751"/>
    <w:rsid w:val="002516DF"/>
    <w:rsid w:val="00251B50"/>
    <w:rsid w:val="00254204"/>
    <w:rsid w:val="00254B66"/>
    <w:rsid w:val="00254CF4"/>
    <w:rsid w:val="002557D5"/>
    <w:rsid w:val="00255877"/>
    <w:rsid w:val="00255993"/>
    <w:rsid w:val="0025701A"/>
    <w:rsid w:val="002575ED"/>
    <w:rsid w:val="002576EB"/>
    <w:rsid w:val="002578A9"/>
    <w:rsid w:val="0026056C"/>
    <w:rsid w:val="00260BF5"/>
    <w:rsid w:val="00260D04"/>
    <w:rsid w:val="0026130F"/>
    <w:rsid w:val="00261C84"/>
    <w:rsid w:val="00262A9E"/>
    <w:rsid w:val="00263521"/>
    <w:rsid w:val="00263A1E"/>
    <w:rsid w:val="00263DB7"/>
    <w:rsid w:val="00265428"/>
    <w:rsid w:val="002654D1"/>
    <w:rsid w:val="0027101D"/>
    <w:rsid w:val="0027121E"/>
    <w:rsid w:val="0027188F"/>
    <w:rsid w:val="002739B2"/>
    <w:rsid w:val="0027424D"/>
    <w:rsid w:val="00275A79"/>
    <w:rsid w:val="00276788"/>
    <w:rsid w:val="00276D55"/>
    <w:rsid w:val="00277114"/>
    <w:rsid w:val="002813A0"/>
    <w:rsid w:val="00281F46"/>
    <w:rsid w:val="00282C5A"/>
    <w:rsid w:val="002835B5"/>
    <w:rsid w:val="00283FFC"/>
    <w:rsid w:val="002841CB"/>
    <w:rsid w:val="00284ABA"/>
    <w:rsid w:val="00284B06"/>
    <w:rsid w:val="00285362"/>
    <w:rsid w:val="00285B39"/>
    <w:rsid w:val="00285EC0"/>
    <w:rsid w:val="0028686C"/>
    <w:rsid w:val="0028694C"/>
    <w:rsid w:val="002869E1"/>
    <w:rsid w:val="00286A23"/>
    <w:rsid w:val="00286B60"/>
    <w:rsid w:val="00286C34"/>
    <w:rsid w:val="00290106"/>
    <w:rsid w:val="00290C01"/>
    <w:rsid w:val="00291775"/>
    <w:rsid w:val="002920D3"/>
    <w:rsid w:val="00292A58"/>
    <w:rsid w:val="00293FC3"/>
    <w:rsid w:val="00294707"/>
    <w:rsid w:val="00294784"/>
    <w:rsid w:val="00294AF0"/>
    <w:rsid w:val="00296A9F"/>
    <w:rsid w:val="00296FFA"/>
    <w:rsid w:val="002970CC"/>
    <w:rsid w:val="00297B77"/>
    <w:rsid w:val="00297FD7"/>
    <w:rsid w:val="002A04CC"/>
    <w:rsid w:val="002A1117"/>
    <w:rsid w:val="002A1595"/>
    <w:rsid w:val="002A166B"/>
    <w:rsid w:val="002A18D6"/>
    <w:rsid w:val="002A2132"/>
    <w:rsid w:val="002A2C5A"/>
    <w:rsid w:val="002A3450"/>
    <w:rsid w:val="002A392C"/>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2DBE"/>
    <w:rsid w:val="002B30DB"/>
    <w:rsid w:val="002B3A8C"/>
    <w:rsid w:val="002B5474"/>
    <w:rsid w:val="002B55FA"/>
    <w:rsid w:val="002B5C10"/>
    <w:rsid w:val="002B5D65"/>
    <w:rsid w:val="002B637F"/>
    <w:rsid w:val="002B65DC"/>
    <w:rsid w:val="002B6FB4"/>
    <w:rsid w:val="002C06EB"/>
    <w:rsid w:val="002C0A04"/>
    <w:rsid w:val="002C1D86"/>
    <w:rsid w:val="002C1EE0"/>
    <w:rsid w:val="002C2378"/>
    <w:rsid w:val="002C28D3"/>
    <w:rsid w:val="002C2B0E"/>
    <w:rsid w:val="002C316A"/>
    <w:rsid w:val="002C3B87"/>
    <w:rsid w:val="002C4139"/>
    <w:rsid w:val="002C4302"/>
    <w:rsid w:val="002C4F9F"/>
    <w:rsid w:val="002C54FF"/>
    <w:rsid w:val="002C58AD"/>
    <w:rsid w:val="002C65B3"/>
    <w:rsid w:val="002C6D22"/>
    <w:rsid w:val="002C70A2"/>
    <w:rsid w:val="002C76D7"/>
    <w:rsid w:val="002C7D35"/>
    <w:rsid w:val="002D1688"/>
    <w:rsid w:val="002D1918"/>
    <w:rsid w:val="002D23AD"/>
    <w:rsid w:val="002D2963"/>
    <w:rsid w:val="002D3201"/>
    <w:rsid w:val="002D3AC8"/>
    <w:rsid w:val="002D4617"/>
    <w:rsid w:val="002D46AD"/>
    <w:rsid w:val="002D4E81"/>
    <w:rsid w:val="002D555F"/>
    <w:rsid w:val="002D572F"/>
    <w:rsid w:val="002D5930"/>
    <w:rsid w:val="002D65CF"/>
    <w:rsid w:val="002D6964"/>
    <w:rsid w:val="002D69A4"/>
    <w:rsid w:val="002D6DBD"/>
    <w:rsid w:val="002D79C4"/>
    <w:rsid w:val="002D79C7"/>
    <w:rsid w:val="002E0151"/>
    <w:rsid w:val="002E01CC"/>
    <w:rsid w:val="002E0A57"/>
    <w:rsid w:val="002E188D"/>
    <w:rsid w:val="002E1E1F"/>
    <w:rsid w:val="002E24BB"/>
    <w:rsid w:val="002E2DB0"/>
    <w:rsid w:val="002E36B9"/>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D13"/>
    <w:rsid w:val="002F414A"/>
    <w:rsid w:val="002F42B0"/>
    <w:rsid w:val="002F4761"/>
    <w:rsid w:val="002F5163"/>
    <w:rsid w:val="002F5628"/>
    <w:rsid w:val="002F5A80"/>
    <w:rsid w:val="002F5B51"/>
    <w:rsid w:val="002F5CEC"/>
    <w:rsid w:val="002F6FA5"/>
    <w:rsid w:val="002F724D"/>
    <w:rsid w:val="002F7C75"/>
    <w:rsid w:val="002F7C81"/>
    <w:rsid w:val="0030043A"/>
    <w:rsid w:val="00300F74"/>
    <w:rsid w:val="0030114C"/>
    <w:rsid w:val="00301153"/>
    <w:rsid w:val="0030202E"/>
    <w:rsid w:val="003020D6"/>
    <w:rsid w:val="00302134"/>
    <w:rsid w:val="00302C17"/>
    <w:rsid w:val="00302DC7"/>
    <w:rsid w:val="0030338B"/>
    <w:rsid w:val="003038A7"/>
    <w:rsid w:val="0030415A"/>
    <w:rsid w:val="00304D83"/>
    <w:rsid w:val="00304E57"/>
    <w:rsid w:val="003050D0"/>
    <w:rsid w:val="0030516B"/>
    <w:rsid w:val="00305A00"/>
    <w:rsid w:val="00305E58"/>
    <w:rsid w:val="003067B1"/>
    <w:rsid w:val="003071E1"/>
    <w:rsid w:val="00307A51"/>
    <w:rsid w:val="00307C7A"/>
    <w:rsid w:val="00307DA8"/>
    <w:rsid w:val="003108E3"/>
    <w:rsid w:val="00311190"/>
    <w:rsid w:val="0031135A"/>
    <w:rsid w:val="003120E9"/>
    <w:rsid w:val="0031224D"/>
    <w:rsid w:val="00313D58"/>
    <w:rsid w:val="00313EEC"/>
    <w:rsid w:val="00315624"/>
    <w:rsid w:val="00315BD6"/>
    <w:rsid w:val="00315D7F"/>
    <w:rsid w:val="00315FF2"/>
    <w:rsid w:val="00316385"/>
    <w:rsid w:val="00316C57"/>
    <w:rsid w:val="00316F0F"/>
    <w:rsid w:val="003177E2"/>
    <w:rsid w:val="00320DFF"/>
    <w:rsid w:val="0032289E"/>
    <w:rsid w:val="00322998"/>
    <w:rsid w:val="00322A81"/>
    <w:rsid w:val="00323027"/>
    <w:rsid w:val="0032331E"/>
    <w:rsid w:val="00324236"/>
    <w:rsid w:val="00324973"/>
    <w:rsid w:val="00324BC1"/>
    <w:rsid w:val="00324C2A"/>
    <w:rsid w:val="00324F0D"/>
    <w:rsid w:val="003257C6"/>
    <w:rsid w:val="00325F44"/>
    <w:rsid w:val="00326ABF"/>
    <w:rsid w:val="00326C7C"/>
    <w:rsid w:val="00326EF0"/>
    <w:rsid w:val="00326F6A"/>
    <w:rsid w:val="003271AB"/>
    <w:rsid w:val="00327593"/>
    <w:rsid w:val="0032765C"/>
    <w:rsid w:val="00327D99"/>
    <w:rsid w:val="00330711"/>
    <w:rsid w:val="00331815"/>
    <w:rsid w:val="003318C2"/>
    <w:rsid w:val="00331924"/>
    <w:rsid w:val="00331A33"/>
    <w:rsid w:val="00332663"/>
    <w:rsid w:val="00332F33"/>
    <w:rsid w:val="00333BC5"/>
    <w:rsid w:val="00334A65"/>
    <w:rsid w:val="00334D20"/>
    <w:rsid w:val="00335267"/>
    <w:rsid w:val="0033564C"/>
    <w:rsid w:val="003356A2"/>
    <w:rsid w:val="00335A0A"/>
    <w:rsid w:val="003367E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2B3"/>
    <w:rsid w:val="00343B0B"/>
    <w:rsid w:val="00343D49"/>
    <w:rsid w:val="00344346"/>
    <w:rsid w:val="00344842"/>
    <w:rsid w:val="00344BBF"/>
    <w:rsid w:val="0034581E"/>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35E7"/>
    <w:rsid w:val="0035448A"/>
    <w:rsid w:val="00355453"/>
    <w:rsid w:val="003559A1"/>
    <w:rsid w:val="00355B59"/>
    <w:rsid w:val="00356540"/>
    <w:rsid w:val="00356926"/>
    <w:rsid w:val="00356C79"/>
    <w:rsid w:val="00356CD5"/>
    <w:rsid w:val="00357420"/>
    <w:rsid w:val="00357544"/>
    <w:rsid w:val="003579E9"/>
    <w:rsid w:val="00360285"/>
    <w:rsid w:val="003606C0"/>
    <w:rsid w:val="00361812"/>
    <w:rsid w:val="00363344"/>
    <w:rsid w:val="003633E1"/>
    <w:rsid w:val="00363FE3"/>
    <w:rsid w:val="003640C2"/>
    <w:rsid w:val="00364581"/>
    <w:rsid w:val="00364692"/>
    <w:rsid w:val="003651FF"/>
    <w:rsid w:val="0036568B"/>
    <w:rsid w:val="00365C9E"/>
    <w:rsid w:val="00365D63"/>
    <w:rsid w:val="00365DC9"/>
    <w:rsid w:val="00365DE2"/>
    <w:rsid w:val="0036639F"/>
    <w:rsid w:val="003668A5"/>
    <w:rsid w:val="003675CC"/>
    <w:rsid w:val="00371181"/>
    <w:rsid w:val="0037128C"/>
    <w:rsid w:val="00371316"/>
    <w:rsid w:val="00371B1D"/>
    <w:rsid w:val="0037230B"/>
    <w:rsid w:val="00372476"/>
    <w:rsid w:val="0037259B"/>
    <w:rsid w:val="0037289B"/>
    <w:rsid w:val="003729F9"/>
    <w:rsid w:val="003734FE"/>
    <w:rsid w:val="0037370B"/>
    <w:rsid w:val="003738C7"/>
    <w:rsid w:val="00373CE2"/>
    <w:rsid w:val="003757DE"/>
    <w:rsid w:val="00375AE4"/>
    <w:rsid w:val="00375C87"/>
    <w:rsid w:val="00375F4A"/>
    <w:rsid w:val="00376061"/>
    <w:rsid w:val="00376625"/>
    <w:rsid w:val="0037752E"/>
    <w:rsid w:val="0037753E"/>
    <w:rsid w:val="00377563"/>
    <w:rsid w:val="00377B33"/>
    <w:rsid w:val="00380052"/>
    <w:rsid w:val="003801D8"/>
    <w:rsid w:val="003806AE"/>
    <w:rsid w:val="00381983"/>
    <w:rsid w:val="00382741"/>
    <w:rsid w:val="00382981"/>
    <w:rsid w:val="003839AA"/>
    <w:rsid w:val="003843E4"/>
    <w:rsid w:val="00384EDD"/>
    <w:rsid w:val="00385426"/>
    <w:rsid w:val="0038575C"/>
    <w:rsid w:val="00385CBB"/>
    <w:rsid w:val="00385E0B"/>
    <w:rsid w:val="00386C79"/>
    <w:rsid w:val="00387987"/>
    <w:rsid w:val="003907CF"/>
    <w:rsid w:val="00391776"/>
    <w:rsid w:val="00391943"/>
    <w:rsid w:val="00391D47"/>
    <w:rsid w:val="00392578"/>
    <w:rsid w:val="003926A8"/>
    <w:rsid w:val="003929A4"/>
    <w:rsid w:val="00392CEC"/>
    <w:rsid w:val="00392E92"/>
    <w:rsid w:val="00392F5B"/>
    <w:rsid w:val="003941E1"/>
    <w:rsid w:val="0039563E"/>
    <w:rsid w:val="0039592D"/>
    <w:rsid w:val="00396082"/>
    <w:rsid w:val="00396AAF"/>
    <w:rsid w:val="00396AD4"/>
    <w:rsid w:val="00396D3F"/>
    <w:rsid w:val="00396EB2"/>
    <w:rsid w:val="003971AD"/>
    <w:rsid w:val="00397234"/>
    <w:rsid w:val="00397B41"/>
    <w:rsid w:val="00397C56"/>
    <w:rsid w:val="003A042B"/>
    <w:rsid w:val="003A08AE"/>
    <w:rsid w:val="003A3684"/>
    <w:rsid w:val="003A3AB2"/>
    <w:rsid w:val="003A3D05"/>
    <w:rsid w:val="003A47A9"/>
    <w:rsid w:val="003A613A"/>
    <w:rsid w:val="003A66EF"/>
    <w:rsid w:val="003A6C74"/>
    <w:rsid w:val="003A769E"/>
    <w:rsid w:val="003A780A"/>
    <w:rsid w:val="003B0B84"/>
    <w:rsid w:val="003B1053"/>
    <w:rsid w:val="003B166B"/>
    <w:rsid w:val="003B1F61"/>
    <w:rsid w:val="003B2B05"/>
    <w:rsid w:val="003B30AD"/>
    <w:rsid w:val="003B3457"/>
    <w:rsid w:val="003B4CBF"/>
    <w:rsid w:val="003B505F"/>
    <w:rsid w:val="003B57EC"/>
    <w:rsid w:val="003B5853"/>
    <w:rsid w:val="003B5A1E"/>
    <w:rsid w:val="003B5E39"/>
    <w:rsid w:val="003B639B"/>
    <w:rsid w:val="003B6576"/>
    <w:rsid w:val="003B6D05"/>
    <w:rsid w:val="003B71E3"/>
    <w:rsid w:val="003B7745"/>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90D"/>
    <w:rsid w:val="003E20EB"/>
    <w:rsid w:val="003E2333"/>
    <w:rsid w:val="003E248F"/>
    <w:rsid w:val="003E26E6"/>
    <w:rsid w:val="003E2F13"/>
    <w:rsid w:val="003E31EE"/>
    <w:rsid w:val="003E364E"/>
    <w:rsid w:val="003E4B8F"/>
    <w:rsid w:val="003E4D21"/>
    <w:rsid w:val="003E4D5A"/>
    <w:rsid w:val="003E4FDC"/>
    <w:rsid w:val="003E58C2"/>
    <w:rsid w:val="003E58F5"/>
    <w:rsid w:val="003E5BA8"/>
    <w:rsid w:val="003E5BE1"/>
    <w:rsid w:val="003E5FCA"/>
    <w:rsid w:val="003E66A4"/>
    <w:rsid w:val="003E672B"/>
    <w:rsid w:val="003E6F99"/>
    <w:rsid w:val="003E77E9"/>
    <w:rsid w:val="003E798E"/>
    <w:rsid w:val="003F06E0"/>
    <w:rsid w:val="003F0C61"/>
    <w:rsid w:val="003F0D90"/>
    <w:rsid w:val="003F0E51"/>
    <w:rsid w:val="003F264D"/>
    <w:rsid w:val="003F2708"/>
    <w:rsid w:val="003F2DBB"/>
    <w:rsid w:val="003F2F7C"/>
    <w:rsid w:val="003F316F"/>
    <w:rsid w:val="003F48CD"/>
    <w:rsid w:val="003F5B6A"/>
    <w:rsid w:val="003F6A36"/>
    <w:rsid w:val="003F6CB2"/>
    <w:rsid w:val="003F6D65"/>
    <w:rsid w:val="003F782E"/>
    <w:rsid w:val="003F7B2B"/>
    <w:rsid w:val="004002DD"/>
    <w:rsid w:val="00400451"/>
    <w:rsid w:val="00400D5E"/>
    <w:rsid w:val="00401EB8"/>
    <w:rsid w:val="00401ED1"/>
    <w:rsid w:val="004029F9"/>
    <w:rsid w:val="00403EED"/>
    <w:rsid w:val="00403F32"/>
    <w:rsid w:val="0040422D"/>
    <w:rsid w:val="004045D8"/>
    <w:rsid w:val="00404655"/>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589B"/>
    <w:rsid w:val="00416A6F"/>
    <w:rsid w:val="00416D06"/>
    <w:rsid w:val="00417266"/>
    <w:rsid w:val="004175BE"/>
    <w:rsid w:val="00417D4C"/>
    <w:rsid w:val="00420371"/>
    <w:rsid w:val="004204DC"/>
    <w:rsid w:val="004206BA"/>
    <w:rsid w:val="0042090E"/>
    <w:rsid w:val="0042091E"/>
    <w:rsid w:val="00420DB1"/>
    <w:rsid w:val="00421003"/>
    <w:rsid w:val="0042151A"/>
    <w:rsid w:val="00421D2C"/>
    <w:rsid w:val="0042232C"/>
    <w:rsid w:val="0042545B"/>
    <w:rsid w:val="00425E72"/>
    <w:rsid w:val="00425E85"/>
    <w:rsid w:val="0042649D"/>
    <w:rsid w:val="00426862"/>
    <w:rsid w:val="00426986"/>
    <w:rsid w:val="00426CE7"/>
    <w:rsid w:val="00426D50"/>
    <w:rsid w:val="004276E0"/>
    <w:rsid w:val="00427A72"/>
    <w:rsid w:val="00427D9F"/>
    <w:rsid w:val="00430277"/>
    <w:rsid w:val="00431AA5"/>
    <w:rsid w:val="00431C39"/>
    <w:rsid w:val="00432A56"/>
    <w:rsid w:val="00432C7A"/>
    <w:rsid w:val="00433DC5"/>
    <w:rsid w:val="00434C19"/>
    <w:rsid w:val="0043603B"/>
    <w:rsid w:val="00436048"/>
    <w:rsid w:val="00436479"/>
    <w:rsid w:val="0043662F"/>
    <w:rsid w:val="00436B23"/>
    <w:rsid w:val="00436B37"/>
    <w:rsid w:val="0043791D"/>
    <w:rsid w:val="00437CB8"/>
    <w:rsid w:val="00437D9B"/>
    <w:rsid w:val="00440C19"/>
    <w:rsid w:val="00440F0E"/>
    <w:rsid w:val="004413C7"/>
    <w:rsid w:val="004414E6"/>
    <w:rsid w:val="004417D2"/>
    <w:rsid w:val="004424B2"/>
    <w:rsid w:val="004428A8"/>
    <w:rsid w:val="00442E2D"/>
    <w:rsid w:val="0044305F"/>
    <w:rsid w:val="00443D1B"/>
    <w:rsid w:val="0044419E"/>
    <w:rsid w:val="00444597"/>
    <w:rsid w:val="0044459F"/>
    <w:rsid w:val="00444AEC"/>
    <w:rsid w:val="004453BB"/>
    <w:rsid w:val="0044546E"/>
    <w:rsid w:val="00445522"/>
    <w:rsid w:val="0044619B"/>
    <w:rsid w:val="00446802"/>
    <w:rsid w:val="004470C5"/>
    <w:rsid w:val="004474BB"/>
    <w:rsid w:val="004475E5"/>
    <w:rsid w:val="004503E1"/>
    <w:rsid w:val="00450AF3"/>
    <w:rsid w:val="00451A68"/>
    <w:rsid w:val="00451AA2"/>
    <w:rsid w:val="00451E5C"/>
    <w:rsid w:val="0045209D"/>
    <w:rsid w:val="00452950"/>
    <w:rsid w:val="00452FA4"/>
    <w:rsid w:val="00453265"/>
    <w:rsid w:val="00453750"/>
    <w:rsid w:val="004537EC"/>
    <w:rsid w:val="00453CEB"/>
    <w:rsid w:val="00454321"/>
    <w:rsid w:val="004547C8"/>
    <w:rsid w:val="0045495E"/>
    <w:rsid w:val="00455BC0"/>
    <w:rsid w:val="00455C7E"/>
    <w:rsid w:val="0045637F"/>
    <w:rsid w:val="00456A60"/>
    <w:rsid w:val="00456AD9"/>
    <w:rsid w:val="00456F88"/>
    <w:rsid w:val="00460179"/>
    <w:rsid w:val="00460B1C"/>
    <w:rsid w:val="00460F75"/>
    <w:rsid w:val="004612B5"/>
    <w:rsid w:val="004617CF"/>
    <w:rsid w:val="004622BB"/>
    <w:rsid w:val="00462348"/>
    <w:rsid w:val="00463683"/>
    <w:rsid w:val="004645D4"/>
    <w:rsid w:val="00464D56"/>
    <w:rsid w:val="00464DF0"/>
    <w:rsid w:val="00465562"/>
    <w:rsid w:val="00465DDF"/>
    <w:rsid w:val="00465EE6"/>
    <w:rsid w:val="004661DB"/>
    <w:rsid w:val="00466B28"/>
    <w:rsid w:val="00467D38"/>
    <w:rsid w:val="00467D5E"/>
    <w:rsid w:val="0047012B"/>
    <w:rsid w:val="004705A4"/>
    <w:rsid w:val="00471164"/>
    <w:rsid w:val="0047126F"/>
    <w:rsid w:val="004718B5"/>
    <w:rsid w:val="00471AA2"/>
    <w:rsid w:val="00471E18"/>
    <w:rsid w:val="00471FC6"/>
    <w:rsid w:val="0047228C"/>
    <w:rsid w:val="004736FF"/>
    <w:rsid w:val="004743DF"/>
    <w:rsid w:val="00474EE3"/>
    <w:rsid w:val="00474EFE"/>
    <w:rsid w:val="00475BD2"/>
    <w:rsid w:val="00475E19"/>
    <w:rsid w:val="0047620F"/>
    <w:rsid w:val="00476508"/>
    <w:rsid w:val="004767BA"/>
    <w:rsid w:val="0047774D"/>
    <w:rsid w:val="004779AA"/>
    <w:rsid w:val="00477F44"/>
    <w:rsid w:val="00480011"/>
    <w:rsid w:val="00480107"/>
    <w:rsid w:val="004809CB"/>
    <w:rsid w:val="00481FF4"/>
    <w:rsid w:val="00482259"/>
    <w:rsid w:val="00482559"/>
    <w:rsid w:val="0048280E"/>
    <w:rsid w:val="00482B0A"/>
    <w:rsid w:val="00482C33"/>
    <w:rsid w:val="004830BE"/>
    <w:rsid w:val="004833CE"/>
    <w:rsid w:val="004836A0"/>
    <w:rsid w:val="00483D0D"/>
    <w:rsid w:val="0048450B"/>
    <w:rsid w:val="004845B2"/>
    <w:rsid w:val="00485309"/>
    <w:rsid w:val="00485787"/>
    <w:rsid w:val="00486172"/>
    <w:rsid w:val="004865D8"/>
    <w:rsid w:val="00487169"/>
    <w:rsid w:val="004875EB"/>
    <w:rsid w:val="0049015A"/>
    <w:rsid w:val="004902C9"/>
    <w:rsid w:val="00490E40"/>
    <w:rsid w:val="00491199"/>
    <w:rsid w:val="004915CE"/>
    <w:rsid w:val="004919A3"/>
    <w:rsid w:val="00491D1E"/>
    <w:rsid w:val="00492D47"/>
    <w:rsid w:val="004930AA"/>
    <w:rsid w:val="004939B6"/>
    <w:rsid w:val="00493AE1"/>
    <w:rsid w:val="00493CBE"/>
    <w:rsid w:val="004945A4"/>
    <w:rsid w:val="00494C49"/>
    <w:rsid w:val="00495214"/>
    <w:rsid w:val="004955D7"/>
    <w:rsid w:val="0049574B"/>
    <w:rsid w:val="004965B9"/>
    <w:rsid w:val="00497103"/>
    <w:rsid w:val="004976B0"/>
    <w:rsid w:val="00497953"/>
    <w:rsid w:val="00497FC7"/>
    <w:rsid w:val="00497FC9"/>
    <w:rsid w:val="004A0385"/>
    <w:rsid w:val="004A07F3"/>
    <w:rsid w:val="004A0E02"/>
    <w:rsid w:val="004A0E75"/>
    <w:rsid w:val="004A1003"/>
    <w:rsid w:val="004A144B"/>
    <w:rsid w:val="004A1529"/>
    <w:rsid w:val="004A1FF4"/>
    <w:rsid w:val="004A30DB"/>
    <w:rsid w:val="004A3415"/>
    <w:rsid w:val="004A3A1C"/>
    <w:rsid w:val="004A3DFD"/>
    <w:rsid w:val="004A56AB"/>
    <w:rsid w:val="004A5AE0"/>
    <w:rsid w:val="004A5FCA"/>
    <w:rsid w:val="004A6B9E"/>
    <w:rsid w:val="004A6C9C"/>
    <w:rsid w:val="004A6CC0"/>
    <w:rsid w:val="004A6FE6"/>
    <w:rsid w:val="004A77C4"/>
    <w:rsid w:val="004A78B0"/>
    <w:rsid w:val="004A7ABE"/>
    <w:rsid w:val="004B09A3"/>
    <w:rsid w:val="004B0C8E"/>
    <w:rsid w:val="004B117A"/>
    <w:rsid w:val="004B18AE"/>
    <w:rsid w:val="004B21B0"/>
    <w:rsid w:val="004B2564"/>
    <w:rsid w:val="004B2D77"/>
    <w:rsid w:val="004B2F85"/>
    <w:rsid w:val="004B3850"/>
    <w:rsid w:val="004B43E9"/>
    <w:rsid w:val="004B4756"/>
    <w:rsid w:val="004B5F7A"/>
    <w:rsid w:val="004B6164"/>
    <w:rsid w:val="004B63AE"/>
    <w:rsid w:val="004B7C1A"/>
    <w:rsid w:val="004C056A"/>
    <w:rsid w:val="004C0986"/>
    <w:rsid w:val="004C0FFF"/>
    <w:rsid w:val="004C1653"/>
    <w:rsid w:val="004C1BDC"/>
    <w:rsid w:val="004C2149"/>
    <w:rsid w:val="004C22CE"/>
    <w:rsid w:val="004C2531"/>
    <w:rsid w:val="004C2A58"/>
    <w:rsid w:val="004C2B02"/>
    <w:rsid w:val="004C3342"/>
    <w:rsid w:val="004C4396"/>
    <w:rsid w:val="004C4F65"/>
    <w:rsid w:val="004C6628"/>
    <w:rsid w:val="004C6B24"/>
    <w:rsid w:val="004C7A8F"/>
    <w:rsid w:val="004C7D9F"/>
    <w:rsid w:val="004D16BE"/>
    <w:rsid w:val="004D1983"/>
    <w:rsid w:val="004D1BC8"/>
    <w:rsid w:val="004D1D1F"/>
    <w:rsid w:val="004D2576"/>
    <w:rsid w:val="004D26F5"/>
    <w:rsid w:val="004D2869"/>
    <w:rsid w:val="004D2D0A"/>
    <w:rsid w:val="004D314C"/>
    <w:rsid w:val="004D3387"/>
    <w:rsid w:val="004D38B0"/>
    <w:rsid w:val="004D3AAD"/>
    <w:rsid w:val="004D4C8A"/>
    <w:rsid w:val="004D562B"/>
    <w:rsid w:val="004D581B"/>
    <w:rsid w:val="004D5AD1"/>
    <w:rsid w:val="004D708B"/>
    <w:rsid w:val="004D7A94"/>
    <w:rsid w:val="004D7A95"/>
    <w:rsid w:val="004E0BE3"/>
    <w:rsid w:val="004E0E03"/>
    <w:rsid w:val="004E0F37"/>
    <w:rsid w:val="004E13FA"/>
    <w:rsid w:val="004E1450"/>
    <w:rsid w:val="004E1AA9"/>
    <w:rsid w:val="004E1D0E"/>
    <w:rsid w:val="004E1DB7"/>
    <w:rsid w:val="004E1FE7"/>
    <w:rsid w:val="004E221D"/>
    <w:rsid w:val="004E229B"/>
    <w:rsid w:val="004E3112"/>
    <w:rsid w:val="004E4F28"/>
    <w:rsid w:val="004E5265"/>
    <w:rsid w:val="004E6717"/>
    <w:rsid w:val="004E6D72"/>
    <w:rsid w:val="004E7219"/>
    <w:rsid w:val="004E7332"/>
    <w:rsid w:val="004E776C"/>
    <w:rsid w:val="004F01B0"/>
    <w:rsid w:val="004F19E2"/>
    <w:rsid w:val="004F1AFE"/>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7D"/>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150"/>
    <w:rsid w:val="00505366"/>
    <w:rsid w:val="00506FEC"/>
    <w:rsid w:val="00510184"/>
    <w:rsid w:val="00510973"/>
    <w:rsid w:val="00510A6C"/>
    <w:rsid w:val="00510D89"/>
    <w:rsid w:val="00511A47"/>
    <w:rsid w:val="00511F6D"/>
    <w:rsid w:val="005130A4"/>
    <w:rsid w:val="0051326F"/>
    <w:rsid w:val="00513817"/>
    <w:rsid w:val="00513BCD"/>
    <w:rsid w:val="00513F33"/>
    <w:rsid w:val="0051468B"/>
    <w:rsid w:val="005147FC"/>
    <w:rsid w:val="00514DD2"/>
    <w:rsid w:val="005153CB"/>
    <w:rsid w:val="005157C3"/>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FC1"/>
    <w:rsid w:val="005232B5"/>
    <w:rsid w:val="005239EA"/>
    <w:rsid w:val="00523C70"/>
    <w:rsid w:val="00524289"/>
    <w:rsid w:val="005250BC"/>
    <w:rsid w:val="00525319"/>
    <w:rsid w:val="005254F8"/>
    <w:rsid w:val="005259CE"/>
    <w:rsid w:val="00526053"/>
    <w:rsid w:val="005265D4"/>
    <w:rsid w:val="00526812"/>
    <w:rsid w:val="0052721A"/>
    <w:rsid w:val="00527B92"/>
    <w:rsid w:val="00527F31"/>
    <w:rsid w:val="00530147"/>
    <w:rsid w:val="0053022D"/>
    <w:rsid w:val="005305A6"/>
    <w:rsid w:val="00530F33"/>
    <w:rsid w:val="005315AB"/>
    <w:rsid w:val="005324E4"/>
    <w:rsid w:val="005325F3"/>
    <w:rsid w:val="005326D9"/>
    <w:rsid w:val="00533572"/>
    <w:rsid w:val="00534021"/>
    <w:rsid w:val="005342AA"/>
    <w:rsid w:val="00534623"/>
    <w:rsid w:val="005346A1"/>
    <w:rsid w:val="005352B7"/>
    <w:rsid w:val="00535491"/>
    <w:rsid w:val="00535691"/>
    <w:rsid w:val="00535D72"/>
    <w:rsid w:val="00535E3D"/>
    <w:rsid w:val="00536216"/>
    <w:rsid w:val="005369F8"/>
    <w:rsid w:val="00536D35"/>
    <w:rsid w:val="005373BF"/>
    <w:rsid w:val="005377BB"/>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509A"/>
    <w:rsid w:val="005458ED"/>
    <w:rsid w:val="00545927"/>
    <w:rsid w:val="00546559"/>
    <w:rsid w:val="00546805"/>
    <w:rsid w:val="005474F6"/>
    <w:rsid w:val="00547C0F"/>
    <w:rsid w:val="005500D2"/>
    <w:rsid w:val="00550BA0"/>
    <w:rsid w:val="00550E94"/>
    <w:rsid w:val="00551B42"/>
    <w:rsid w:val="00551DB7"/>
    <w:rsid w:val="00553469"/>
    <w:rsid w:val="00554AAD"/>
    <w:rsid w:val="00555192"/>
    <w:rsid w:val="005554C5"/>
    <w:rsid w:val="005556CA"/>
    <w:rsid w:val="005559D1"/>
    <w:rsid w:val="00555CE4"/>
    <w:rsid w:val="00555D63"/>
    <w:rsid w:val="00556192"/>
    <w:rsid w:val="005565B2"/>
    <w:rsid w:val="00556E6F"/>
    <w:rsid w:val="00556F58"/>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233"/>
    <w:rsid w:val="00567686"/>
    <w:rsid w:val="005676DC"/>
    <w:rsid w:val="005702C5"/>
    <w:rsid w:val="005715C9"/>
    <w:rsid w:val="00571D67"/>
    <w:rsid w:val="00572E2F"/>
    <w:rsid w:val="00572E40"/>
    <w:rsid w:val="005731D2"/>
    <w:rsid w:val="00573801"/>
    <w:rsid w:val="00573AB6"/>
    <w:rsid w:val="00574579"/>
    <w:rsid w:val="00574593"/>
    <w:rsid w:val="00574757"/>
    <w:rsid w:val="0057527E"/>
    <w:rsid w:val="00575A1D"/>
    <w:rsid w:val="00575A7F"/>
    <w:rsid w:val="00575A90"/>
    <w:rsid w:val="005764A9"/>
    <w:rsid w:val="00576529"/>
    <w:rsid w:val="00576867"/>
    <w:rsid w:val="00576D2C"/>
    <w:rsid w:val="00576EFD"/>
    <w:rsid w:val="00577BC4"/>
    <w:rsid w:val="00580508"/>
    <w:rsid w:val="005806F9"/>
    <w:rsid w:val="00580C5C"/>
    <w:rsid w:val="00580DA8"/>
    <w:rsid w:val="00580F79"/>
    <w:rsid w:val="0058142E"/>
    <w:rsid w:val="00581795"/>
    <w:rsid w:val="005830A5"/>
    <w:rsid w:val="00583B95"/>
    <w:rsid w:val="00584BFC"/>
    <w:rsid w:val="005850FD"/>
    <w:rsid w:val="0058597D"/>
    <w:rsid w:val="00585BB5"/>
    <w:rsid w:val="00585F34"/>
    <w:rsid w:val="00587DC2"/>
    <w:rsid w:val="00587F75"/>
    <w:rsid w:val="005906E5"/>
    <w:rsid w:val="00590AE1"/>
    <w:rsid w:val="00590EBE"/>
    <w:rsid w:val="0059185F"/>
    <w:rsid w:val="00591D4B"/>
    <w:rsid w:val="00591F15"/>
    <w:rsid w:val="00592EBE"/>
    <w:rsid w:val="00592F8E"/>
    <w:rsid w:val="00593050"/>
    <w:rsid w:val="0059393A"/>
    <w:rsid w:val="0059466A"/>
    <w:rsid w:val="005950C8"/>
    <w:rsid w:val="0059531A"/>
    <w:rsid w:val="0059595B"/>
    <w:rsid w:val="00595A3D"/>
    <w:rsid w:val="00595D44"/>
    <w:rsid w:val="00595E81"/>
    <w:rsid w:val="0059614A"/>
    <w:rsid w:val="005963B4"/>
    <w:rsid w:val="005977BF"/>
    <w:rsid w:val="0059796B"/>
    <w:rsid w:val="005A021D"/>
    <w:rsid w:val="005A0CEA"/>
    <w:rsid w:val="005A1279"/>
    <w:rsid w:val="005A1450"/>
    <w:rsid w:val="005A1852"/>
    <w:rsid w:val="005A190A"/>
    <w:rsid w:val="005A1A1B"/>
    <w:rsid w:val="005A20C9"/>
    <w:rsid w:val="005A2216"/>
    <w:rsid w:val="005A24B5"/>
    <w:rsid w:val="005A2884"/>
    <w:rsid w:val="005A2CFC"/>
    <w:rsid w:val="005A40BA"/>
    <w:rsid w:val="005A4F37"/>
    <w:rsid w:val="005A504A"/>
    <w:rsid w:val="005A57D6"/>
    <w:rsid w:val="005A595D"/>
    <w:rsid w:val="005A5A70"/>
    <w:rsid w:val="005A7389"/>
    <w:rsid w:val="005A78EE"/>
    <w:rsid w:val="005A7CA2"/>
    <w:rsid w:val="005A7F85"/>
    <w:rsid w:val="005B02F2"/>
    <w:rsid w:val="005B03F4"/>
    <w:rsid w:val="005B086D"/>
    <w:rsid w:val="005B095F"/>
    <w:rsid w:val="005B1071"/>
    <w:rsid w:val="005B11F5"/>
    <w:rsid w:val="005B14C1"/>
    <w:rsid w:val="005B1790"/>
    <w:rsid w:val="005B1F44"/>
    <w:rsid w:val="005B20D0"/>
    <w:rsid w:val="005B2AC2"/>
    <w:rsid w:val="005B3945"/>
    <w:rsid w:val="005B4811"/>
    <w:rsid w:val="005B4C75"/>
    <w:rsid w:val="005B529D"/>
    <w:rsid w:val="005B53E0"/>
    <w:rsid w:val="005B5853"/>
    <w:rsid w:val="005B5E6C"/>
    <w:rsid w:val="005B63E4"/>
    <w:rsid w:val="005B6AB5"/>
    <w:rsid w:val="005B6CCC"/>
    <w:rsid w:val="005B71CE"/>
    <w:rsid w:val="005B757C"/>
    <w:rsid w:val="005B78A1"/>
    <w:rsid w:val="005C05FF"/>
    <w:rsid w:val="005C082D"/>
    <w:rsid w:val="005C0E00"/>
    <w:rsid w:val="005C13C0"/>
    <w:rsid w:val="005C14A0"/>
    <w:rsid w:val="005C198B"/>
    <w:rsid w:val="005C23D7"/>
    <w:rsid w:val="005C26CE"/>
    <w:rsid w:val="005C2859"/>
    <w:rsid w:val="005C287F"/>
    <w:rsid w:val="005C2D2D"/>
    <w:rsid w:val="005C438E"/>
    <w:rsid w:val="005C43F3"/>
    <w:rsid w:val="005C552D"/>
    <w:rsid w:val="005C55B2"/>
    <w:rsid w:val="005C5648"/>
    <w:rsid w:val="005C58A2"/>
    <w:rsid w:val="005C608E"/>
    <w:rsid w:val="005C62D9"/>
    <w:rsid w:val="005C7994"/>
    <w:rsid w:val="005D00DB"/>
    <w:rsid w:val="005D07D2"/>
    <w:rsid w:val="005D0864"/>
    <w:rsid w:val="005D0F46"/>
    <w:rsid w:val="005D14F8"/>
    <w:rsid w:val="005D1BB8"/>
    <w:rsid w:val="005D25B7"/>
    <w:rsid w:val="005D293C"/>
    <w:rsid w:val="005D30B8"/>
    <w:rsid w:val="005D48FE"/>
    <w:rsid w:val="005D4DA2"/>
    <w:rsid w:val="005D5690"/>
    <w:rsid w:val="005D5DA2"/>
    <w:rsid w:val="005D5EAC"/>
    <w:rsid w:val="005D66B0"/>
    <w:rsid w:val="005D6BA1"/>
    <w:rsid w:val="005D6C63"/>
    <w:rsid w:val="005D6E99"/>
    <w:rsid w:val="005D7598"/>
    <w:rsid w:val="005E0022"/>
    <w:rsid w:val="005E009F"/>
    <w:rsid w:val="005E1528"/>
    <w:rsid w:val="005E20ED"/>
    <w:rsid w:val="005E2189"/>
    <w:rsid w:val="005E25F7"/>
    <w:rsid w:val="005E2A5A"/>
    <w:rsid w:val="005E2C15"/>
    <w:rsid w:val="005E2E0A"/>
    <w:rsid w:val="005E3DDA"/>
    <w:rsid w:val="005E4642"/>
    <w:rsid w:val="005E46DC"/>
    <w:rsid w:val="005E4A51"/>
    <w:rsid w:val="005E4C95"/>
    <w:rsid w:val="005E58A5"/>
    <w:rsid w:val="005E5E61"/>
    <w:rsid w:val="005F00DC"/>
    <w:rsid w:val="005F038B"/>
    <w:rsid w:val="005F0606"/>
    <w:rsid w:val="005F0908"/>
    <w:rsid w:val="005F0B3C"/>
    <w:rsid w:val="005F0E3E"/>
    <w:rsid w:val="005F14B1"/>
    <w:rsid w:val="005F16C0"/>
    <w:rsid w:val="005F1C34"/>
    <w:rsid w:val="005F1D95"/>
    <w:rsid w:val="005F1FA4"/>
    <w:rsid w:val="005F2129"/>
    <w:rsid w:val="005F22F1"/>
    <w:rsid w:val="005F27EF"/>
    <w:rsid w:val="005F30B1"/>
    <w:rsid w:val="005F3278"/>
    <w:rsid w:val="005F3434"/>
    <w:rsid w:val="005F3AEF"/>
    <w:rsid w:val="005F3C03"/>
    <w:rsid w:val="005F4418"/>
    <w:rsid w:val="005F492A"/>
    <w:rsid w:val="005F49D2"/>
    <w:rsid w:val="005F4CED"/>
    <w:rsid w:val="005F5352"/>
    <w:rsid w:val="005F5527"/>
    <w:rsid w:val="005F6B5C"/>
    <w:rsid w:val="005F6F91"/>
    <w:rsid w:val="005F7321"/>
    <w:rsid w:val="00600D70"/>
    <w:rsid w:val="00600F74"/>
    <w:rsid w:val="00601269"/>
    <w:rsid w:val="00601C2F"/>
    <w:rsid w:val="00602ABB"/>
    <w:rsid w:val="00603ABE"/>
    <w:rsid w:val="00603F19"/>
    <w:rsid w:val="00604D69"/>
    <w:rsid w:val="006052E4"/>
    <w:rsid w:val="00605442"/>
    <w:rsid w:val="0060683C"/>
    <w:rsid w:val="00607532"/>
    <w:rsid w:val="00607C9B"/>
    <w:rsid w:val="006104FE"/>
    <w:rsid w:val="00610930"/>
    <w:rsid w:val="00610B37"/>
    <w:rsid w:val="00611216"/>
    <w:rsid w:val="006121D2"/>
    <w:rsid w:val="006125B0"/>
    <w:rsid w:val="00612FC6"/>
    <w:rsid w:val="00613D28"/>
    <w:rsid w:val="00613E45"/>
    <w:rsid w:val="0061404F"/>
    <w:rsid w:val="0061424C"/>
    <w:rsid w:val="00614C2C"/>
    <w:rsid w:val="00614E96"/>
    <w:rsid w:val="00614EA9"/>
    <w:rsid w:val="00615D7F"/>
    <w:rsid w:val="00615EA0"/>
    <w:rsid w:val="00615F30"/>
    <w:rsid w:val="00616E27"/>
    <w:rsid w:val="00617088"/>
    <w:rsid w:val="00617831"/>
    <w:rsid w:val="0062007E"/>
    <w:rsid w:val="00620205"/>
    <w:rsid w:val="006202CC"/>
    <w:rsid w:val="00620470"/>
    <w:rsid w:val="00620736"/>
    <w:rsid w:val="006212E4"/>
    <w:rsid w:val="00621EBD"/>
    <w:rsid w:val="00621EF4"/>
    <w:rsid w:val="00622128"/>
    <w:rsid w:val="006241BE"/>
    <w:rsid w:val="00625009"/>
    <w:rsid w:val="00625759"/>
    <w:rsid w:val="00625B32"/>
    <w:rsid w:val="00625B8F"/>
    <w:rsid w:val="006278CC"/>
    <w:rsid w:val="00630244"/>
    <w:rsid w:val="00630332"/>
    <w:rsid w:val="00630664"/>
    <w:rsid w:val="0063189C"/>
    <w:rsid w:val="00632878"/>
    <w:rsid w:val="00632C05"/>
    <w:rsid w:val="00633595"/>
    <w:rsid w:val="00634521"/>
    <w:rsid w:val="0063468C"/>
    <w:rsid w:val="00634DAD"/>
    <w:rsid w:val="006358A5"/>
    <w:rsid w:val="006359D0"/>
    <w:rsid w:val="00635B2E"/>
    <w:rsid w:val="00635D23"/>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21D"/>
    <w:rsid w:val="006434BE"/>
    <w:rsid w:val="00643B35"/>
    <w:rsid w:val="0064468A"/>
    <w:rsid w:val="00644879"/>
    <w:rsid w:val="0064527F"/>
    <w:rsid w:val="006454AC"/>
    <w:rsid w:val="006457EB"/>
    <w:rsid w:val="0064586E"/>
    <w:rsid w:val="00645A81"/>
    <w:rsid w:val="00646222"/>
    <w:rsid w:val="0064663D"/>
    <w:rsid w:val="00650191"/>
    <w:rsid w:val="00650351"/>
    <w:rsid w:val="006505DC"/>
    <w:rsid w:val="006509BB"/>
    <w:rsid w:val="00650BE0"/>
    <w:rsid w:val="00651032"/>
    <w:rsid w:val="006514B5"/>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6DC0"/>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8C9"/>
    <w:rsid w:val="00670B88"/>
    <w:rsid w:val="00670E84"/>
    <w:rsid w:val="0067240D"/>
    <w:rsid w:val="006726E0"/>
    <w:rsid w:val="00674A96"/>
    <w:rsid w:val="006750F1"/>
    <w:rsid w:val="00675A81"/>
    <w:rsid w:val="0067643D"/>
    <w:rsid w:val="00676554"/>
    <w:rsid w:val="0067675D"/>
    <w:rsid w:val="00677A1C"/>
    <w:rsid w:val="00677C73"/>
    <w:rsid w:val="00677F7C"/>
    <w:rsid w:val="00677FA8"/>
    <w:rsid w:val="0068074C"/>
    <w:rsid w:val="006834E5"/>
    <w:rsid w:val="00683815"/>
    <w:rsid w:val="00683A28"/>
    <w:rsid w:val="00684959"/>
    <w:rsid w:val="00684DEA"/>
    <w:rsid w:val="006854F2"/>
    <w:rsid w:val="0068565C"/>
    <w:rsid w:val="0068620A"/>
    <w:rsid w:val="006862BE"/>
    <w:rsid w:val="00686E12"/>
    <w:rsid w:val="00690E56"/>
    <w:rsid w:val="00691B4D"/>
    <w:rsid w:val="0069249C"/>
    <w:rsid w:val="00692613"/>
    <w:rsid w:val="0069335D"/>
    <w:rsid w:val="006934A7"/>
    <w:rsid w:val="006948CA"/>
    <w:rsid w:val="00694C3C"/>
    <w:rsid w:val="00697E8B"/>
    <w:rsid w:val="006A040F"/>
    <w:rsid w:val="006A0D13"/>
    <w:rsid w:val="006A1039"/>
    <w:rsid w:val="006A21AF"/>
    <w:rsid w:val="006A2D1D"/>
    <w:rsid w:val="006A3ABD"/>
    <w:rsid w:val="006A49AE"/>
    <w:rsid w:val="006A4C49"/>
    <w:rsid w:val="006A5A4C"/>
    <w:rsid w:val="006A60E5"/>
    <w:rsid w:val="006A6846"/>
    <w:rsid w:val="006A7121"/>
    <w:rsid w:val="006A75AC"/>
    <w:rsid w:val="006A7632"/>
    <w:rsid w:val="006A7897"/>
    <w:rsid w:val="006A7F23"/>
    <w:rsid w:val="006B056A"/>
    <w:rsid w:val="006B0630"/>
    <w:rsid w:val="006B0FA2"/>
    <w:rsid w:val="006B1475"/>
    <w:rsid w:val="006B1754"/>
    <w:rsid w:val="006B1A63"/>
    <w:rsid w:val="006B2A03"/>
    <w:rsid w:val="006B2ABD"/>
    <w:rsid w:val="006B2E94"/>
    <w:rsid w:val="006B3858"/>
    <w:rsid w:val="006B5363"/>
    <w:rsid w:val="006B56D9"/>
    <w:rsid w:val="006B657B"/>
    <w:rsid w:val="006B709C"/>
    <w:rsid w:val="006B7850"/>
    <w:rsid w:val="006C01B3"/>
    <w:rsid w:val="006C0671"/>
    <w:rsid w:val="006C129B"/>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59F4"/>
    <w:rsid w:val="006C6452"/>
    <w:rsid w:val="006C7199"/>
    <w:rsid w:val="006C7422"/>
    <w:rsid w:val="006C773B"/>
    <w:rsid w:val="006D0087"/>
    <w:rsid w:val="006D04D2"/>
    <w:rsid w:val="006D167F"/>
    <w:rsid w:val="006D176D"/>
    <w:rsid w:val="006D1A92"/>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C03"/>
    <w:rsid w:val="006E3EF0"/>
    <w:rsid w:val="006E42E4"/>
    <w:rsid w:val="006E4684"/>
    <w:rsid w:val="006E4ABF"/>
    <w:rsid w:val="006E52CE"/>
    <w:rsid w:val="006E57B4"/>
    <w:rsid w:val="006E585B"/>
    <w:rsid w:val="006E5A58"/>
    <w:rsid w:val="006E5FB1"/>
    <w:rsid w:val="006E6297"/>
    <w:rsid w:val="006E632D"/>
    <w:rsid w:val="006E6560"/>
    <w:rsid w:val="006E663F"/>
    <w:rsid w:val="006E67D8"/>
    <w:rsid w:val="006E6CC2"/>
    <w:rsid w:val="006E6E66"/>
    <w:rsid w:val="006E6F9E"/>
    <w:rsid w:val="006E787E"/>
    <w:rsid w:val="006F0215"/>
    <w:rsid w:val="006F10E1"/>
    <w:rsid w:val="006F11DD"/>
    <w:rsid w:val="006F161B"/>
    <w:rsid w:val="006F178A"/>
    <w:rsid w:val="006F19AA"/>
    <w:rsid w:val="006F19AB"/>
    <w:rsid w:val="006F25C9"/>
    <w:rsid w:val="006F26FB"/>
    <w:rsid w:val="006F281D"/>
    <w:rsid w:val="006F285F"/>
    <w:rsid w:val="006F3142"/>
    <w:rsid w:val="006F347B"/>
    <w:rsid w:val="006F3536"/>
    <w:rsid w:val="006F3A6E"/>
    <w:rsid w:val="006F4A1E"/>
    <w:rsid w:val="006F64B7"/>
    <w:rsid w:val="006F713A"/>
    <w:rsid w:val="006F78A5"/>
    <w:rsid w:val="00700615"/>
    <w:rsid w:val="00701441"/>
    <w:rsid w:val="00701F32"/>
    <w:rsid w:val="007021CD"/>
    <w:rsid w:val="00702377"/>
    <w:rsid w:val="00702A1E"/>
    <w:rsid w:val="00702A70"/>
    <w:rsid w:val="00702E9B"/>
    <w:rsid w:val="0070320C"/>
    <w:rsid w:val="007033B5"/>
    <w:rsid w:val="00704670"/>
    <w:rsid w:val="007049DE"/>
    <w:rsid w:val="00704D04"/>
    <w:rsid w:val="00704E3E"/>
    <w:rsid w:val="00705DA7"/>
    <w:rsid w:val="00706400"/>
    <w:rsid w:val="00706474"/>
    <w:rsid w:val="0070704B"/>
    <w:rsid w:val="00710AF8"/>
    <w:rsid w:val="00710BF9"/>
    <w:rsid w:val="00710F65"/>
    <w:rsid w:val="00711EEC"/>
    <w:rsid w:val="007122C9"/>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4EC7"/>
    <w:rsid w:val="00725154"/>
    <w:rsid w:val="007255AF"/>
    <w:rsid w:val="007255D6"/>
    <w:rsid w:val="007264A6"/>
    <w:rsid w:val="00726680"/>
    <w:rsid w:val="00726C56"/>
    <w:rsid w:val="00727068"/>
    <w:rsid w:val="007270D6"/>
    <w:rsid w:val="007276CB"/>
    <w:rsid w:val="00727786"/>
    <w:rsid w:val="007278B3"/>
    <w:rsid w:val="00727AE5"/>
    <w:rsid w:val="00727BB1"/>
    <w:rsid w:val="00727E46"/>
    <w:rsid w:val="00730041"/>
    <w:rsid w:val="0073024E"/>
    <w:rsid w:val="00730423"/>
    <w:rsid w:val="00730D60"/>
    <w:rsid w:val="00731EC4"/>
    <w:rsid w:val="00731FA8"/>
    <w:rsid w:val="0073212E"/>
    <w:rsid w:val="0073326F"/>
    <w:rsid w:val="0073378E"/>
    <w:rsid w:val="00733D7B"/>
    <w:rsid w:val="007343B1"/>
    <w:rsid w:val="00734516"/>
    <w:rsid w:val="00734D2F"/>
    <w:rsid w:val="00735043"/>
    <w:rsid w:val="007356CC"/>
    <w:rsid w:val="00736983"/>
    <w:rsid w:val="007371F4"/>
    <w:rsid w:val="00737520"/>
    <w:rsid w:val="00737B8B"/>
    <w:rsid w:val="007406F6"/>
    <w:rsid w:val="00740B22"/>
    <w:rsid w:val="00740C3E"/>
    <w:rsid w:val="00740E0F"/>
    <w:rsid w:val="00742601"/>
    <w:rsid w:val="00742AC9"/>
    <w:rsid w:val="0074450C"/>
    <w:rsid w:val="00744632"/>
    <w:rsid w:val="00744A32"/>
    <w:rsid w:val="00744A94"/>
    <w:rsid w:val="007452B3"/>
    <w:rsid w:val="0074683C"/>
    <w:rsid w:val="00746F99"/>
    <w:rsid w:val="0074714A"/>
    <w:rsid w:val="007474F0"/>
    <w:rsid w:val="00747AC3"/>
    <w:rsid w:val="00747B67"/>
    <w:rsid w:val="00750F58"/>
    <w:rsid w:val="0075115E"/>
    <w:rsid w:val="007524DB"/>
    <w:rsid w:val="007526C7"/>
    <w:rsid w:val="00753115"/>
    <w:rsid w:val="007536B9"/>
    <w:rsid w:val="00753941"/>
    <w:rsid w:val="00753A65"/>
    <w:rsid w:val="00753ADE"/>
    <w:rsid w:val="00754B43"/>
    <w:rsid w:val="007551D8"/>
    <w:rsid w:val="00755752"/>
    <w:rsid w:val="0075625B"/>
    <w:rsid w:val="00756E3A"/>
    <w:rsid w:val="00756FE3"/>
    <w:rsid w:val="0075719C"/>
    <w:rsid w:val="0075792C"/>
    <w:rsid w:val="00757B56"/>
    <w:rsid w:val="00760B67"/>
    <w:rsid w:val="00760F3C"/>
    <w:rsid w:val="0076182E"/>
    <w:rsid w:val="00761CE2"/>
    <w:rsid w:val="00761E1F"/>
    <w:rsid w:val="00761E43"/>
    <w:rsid w:val="00763CCF"/>
    <w:rsid w:val="00763E35"/>
    <w:rsid w:val="00764C13"/>
    <w:rsid w:val="0076530E"/>
    <w:rsid w:val="007657FC"/>
    <w:rsid w:val="00766829"/>
    <w:rsid w:val="00766AEC"/>
    <w:rsid w:val="0076737F"/>
    <w:rsid w:val="0077170D"/>
    <w:rsid w:val="00771BEC"/>
    <w:rsid w:val="00771F85"/>
    <w:rsid w:val="00772487"/>
    <w:rsid w:val="00772730"/>
    <w:rsid w:val="007728E4"/>
    <w:rsid w:val="00772917"/>
    <w:rsid w:val="0077300F"/>
    <w:rsid w:val="00773308"/>
    <w:rsid w:val="0077389E"/>
    <w:rsid w:val="00773F61"/>
    <w:rsid w:val="00774AE7"/>
    <w:rsid w:val="00774E68"/>
    <w:rsid w:val="0077505C"/>
    <w:rsid w:val="0077594D"/>
    <w:rsid w:val="007761EE"/>
    <w:rsid w:val="007768BC"/>
    <w:rsid w:val="0077697F"/>
    <w:rsid w:val="0077727E"/>
    <w:rsid w:val="00777388"/>
    <w:rsid w:val="00777DAD"/>
    <w:rsid w:val="00780097"/>
    <w:rsid w:val="007809A9"/>
    <w:rsid w:val="00780D40"/>
    <w:rsid w:val="00781125"/>
    <w:rsid w:val="00781F3B"/>
    <w:rsid w:val="007824AB"/>
    <w:rsid w:val="0078371D"/>
    <w:rsid w:val="00783850"/>
    <w:rsid w:val="00784D2F"/>
    <w:rsid w:val="00784F19"/>
    <w:rsid w:val="00784F53"/>
    <w:rsid w:val="00785660"/>
    <w:rsid w:val="00786364"/>
    <w:rsid w:val="00787591"/>
    <w:rsid w:val="007877E8"/>
    <w:rsid w:val="00787AC0"/>
    <w:rsid w:val="00787EAD"/>
    <w:rsid w:val="0079068D"/>
    <w:rsid w:val="00790A8B"/>
    <w:rsid w:val="00790BF1"/>
    <w:rsid w:val="00791581"/>
    <w:rsid w:val="00792B80"/>
    <w:rsid w:val="007938BB"/>
    <w:rsid w:val="00795121"/>
    <w:rsid w:val="00795C02"/>
    <w:rsid w:val="00795E68"/>
    <w:rsid w:val="00795F23"/>
    <w:rsid w:val="00796843"/>
    <w:rsid w:val="0079764A"/>
    <w:rsid w:val="007A0926"/>
    <w:rsid w:val="007A1E36"/>
    <w:rsid w:val="007A2FCF"/>
    <w:rsid w:val="007A3DF5"/>
    <w:rsid w:val="007A3F08"/>
    <w:rsid w:val="007A4DFA"/>
    <w:rsid w:val="007A4EBD"/>
    <w:rsid w:val="007A521B"/>
    <w:rsid w:val="007A54C1"/>
    <w:rsid w:val="007A582C"/>
    <w:rsid w:val="007A70F6"/>
    <w:rsid w:val="007A70FB"/>
    <w:rsid w:val="007A711B"/>
    <w:rsid w:val="007A75A0"/>
    <w:rsid w:val="007A7E74"/>
    <w:rsid w:val="007A7F2A"/>
    <w:rsid w:val="007B0184"/>
    <w:rsid w:val="007B06A5"/>
    <w:rsid w:val="007B08BC"/>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2BC"/>
    <w:rsid w:val="007C76F8"/>
    <w:rsid w:val="007C7734"/>
    <w:rsid w:val="007D01B9"/>
    <w:rsid w:val="007D0632"/>
    <w:rsid w:val="007D0E2D"/>
    <w:rsid w:val="007D15AE"/>
    <w:rsid w:val="007D16B5"/>
    <w:rsid w:val="007D1D12"/>
    <w:rsid w:val="007D1D95"/>
    <w:rsid w:val="007D337B"/>
    <w:rsid w:val="007D4382"/>
    <w:rsid w:val="007D56D2"/>
    <w:rsid w:val="007D5C93"/>
    <w:rsid w:val="007D605D"/>
    <w:rsid w:val="007D61B8"/>
    <w:rsid w:val="007D6945"/>
    <w:rsid w:val="007D6C89"/>
    <w:rsid w:val="007D6DE7"/>
    <w:rsid w:val="007D70B5"/>
    <w:rsid w:val="007D7181"/>
    <w:rsid w:val="007D72D2"/>
    <w:rsid w:val="007D760B"/>
    <w:rsid w:val="007D77AF"/>
    <w:rsid w:val="007D7E03"/>
    <w:rsid w:val="007D7EB3"/>
    <w:rsid w:val="007E01DB"/>
    <w:rsid w:val="007E10DE"/>
    <w:rsid w:val="007E1737"/>
    <w:rsid w:val="007E19A6"/>
    <w:rsid w:val="007E2F64"/>
    <w:rsid w:val="007E36FC"/>
    <w:rsid w:val="007E3828"/>
    <w:rsid w:val="007E3B77"/>
    <w:rsid w:val="007E3C92"/>
    <w:rsid w:val="007E405F"/>
    <w:rsid w:val="007E4217"/>
    <w:rsid w:val="007E5629"/>
    <w:rsid w:val="007E5AD7"/>
    <w:rsid w:val="007E68C3"/>
    <w:rsid w:val="007E69A8"/>
    <w:rsid w:val="007E6E5C"/>
    <w:rsid w:val="007E750F"/>
    <w:rsid w:val="007E7D7C"/>
    <w:rsid w:val="007F0035"/>
    <w:rsid w:val="007F01F3"/>
    <w:rsid w:val="007F02E3"/>
    <w:rsid w:val="007F03E2"/>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9B4"/>
    <w:rsid w:val="00805B42"/>
    <w:rsid w:val="00805E4B"/>
    <w:rsid w:val="00805E8D"/>
    <w:rsid w:val="00806D63"/>
    <w:rsid w:val="00807409"/>
    <w:rsid w:val="0080798A"/>
    <w:rsid w:val="00807A5B"/>
    <w:rsid w:val="008102AD"/>
    <w:rsid w:val="0081167C"/>
    <w:rsid w:val="00811E96"/>
    <w:rsid w:val="00811EAF"/>
    <w:rsid w:val="00811EF6"/>
    <w:rsid w:val="0081268F"/>
    <w:rsid w:val="0081297F"/>
    <w:rsid w:val="0081371B"/>
    <w:rsid w:val="008148B4"/>
    <w:rsid w:val="0081495F"/>
    <w:rsid w:val="00815C54"/>
    <w:rsid w:val="00815EB6"/>
    <w:rsid w:val="0081653B"/>
    <w:rsid w:val="008166A5"/>
    <w:rsid w:val="008168F8"/>
    <w:rsid w:val="00820393"/>
    <w:rsid w:val="008203CF"/>
    <w:rsid w:val="00820603"/>
    <w:rsid w:val="008211BF"/>
    <w:rsid w:val="0082350D"/>
    <w:rsid w:val="00823E80"/>
    <w:rsid w:val="00824AA0"/>
    <w:rsid w:val="00825A1B"/>
    <w:rsid w:val="00825AAA"/>
    <w:rsid w:val="00826C1C"/>
    <w:rsid w:val="00831AF4"/>
    <w:rsid w:val="00831C86"/>
    <w:rsid w:val="00831FC6"/>
    <w:rsid w:val="00832312"/>
    <w:rsid w:val="008324E5"/>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B"/>
    <w:rsid w:val="008474A5"/>
    <w:rsid w:val="008477E8"/>
    <w:rsid w:val="008478AA"/>
    <w:rsid w:val="00847B0A"/>
    <w:rsid w:val="00847B8A"/>
    <w:rsid w:val="00847C79"/>
    <w:rsid w:val="00847D4E"/>
    <w:rsid w:val="00850080"/>
    <w:rsid w:val="00850551"/>
    <w:rsid w:val="00850599"/>
    <w:rsid w:val="00850910"/>
    <w:rsid w:val="00851076"/>
    <w:rsid w:val="00851115"/>
    <w:rsid w:val="008511EC"/>
    <w:rsid w:val="00851C99"/>
    <w:rsid w:val="00851CD4"/>
    <w:rsid w:val="00851F62"/>
    <w:rsid w:val="00851FD3"/>
    <w:rsid w:val="00852213"/>
    <w:rsid w:val="0085238A"/>
    <w:rsid w:val="008524EB"/>
    <w:rsid w:val="00852890"/>
    <w:rsid w:val="0085318D"/>
    <w:rsid w:val="0085634B"/>
    <w:rsid w:val="008565BC"/>
    <w:rsid w:val="00856648"/>
    <w:rsid w:val="00856A67"/>
    <w:rsid w:val="00856B26"/>
    <w:rsid w:val="00856B71"/>
    <w:rsid w:val="00856C93"/>
    <w:rsid w:val="008573F9"/>
    <w:rsid w:val="0085786B"/>
    <w:rsid w:val="00857D59"/>
    <w:rsid w:val="008601E9"/>
    <w:rsid w:val="00861731"/>
    <w:rsid w:val="0086190F"/>
    <w:rsid w:val="00861E71"/>
    <w:rsid w:val="0086219D"/>
    <w:rsid w:val="00862862"/>
    <w:rsid w:val="00862BAF"/>
    <w:rsid w:val="00863581"/>
    <w:rsid w:val="00863B4F"/>
    <w:rsid w:val="00864147"/>
    <w:rsid w:val="008642D0"/>
    <w:rsid w:val="0086437F"/>
    <w:rsid w:val="008656B7"/>
    <w:rsid w:val="0086613E"/>
    <w:rsid w:val="00866C88"/>
    <w:rsid w:val="008676E6"/>
    <w:rsid w:val="00867ECB"/>
    <w:rsid w:val="00867FC5"/>
    <w:rsid w:val="008707D6"/>
    <w:rsid w:val="008714DB"/>
    <w:rsid w:val="00871578"/>
    <w:rsid w:val="0087162A"/>
    <w:rsid w:val="00871B57"/>
    <w:rsid w:val="00871BB6"/>
    <w:rsid w:val="00871E21"/>
    <w:rsid w:val="0087267C"/>
    <w:rsid w:val="008736E6"/>
    <w:rsid w:val="008747C9"/>
    <w:rsid w:val="00875402"/>
    <w:rsid w:val="00875449"/>
    <w:rsid w:val="00875858"/>
    <w:rsid w:val="00876359"/>
    <w:rsid w:val="00876705"/>
    <w:rsid w:val="00877544"/>
    <w:rsid w:val="00877E88"/>
    <w:rsid w:val="0088002F"/>
    <w:rsid w:val="008802A2"/>
    <w:rsid w:val="008804E5"/>
    <w:rsid w:val="00880A80"/>
    <w:rsid w:val="00881072"/>
    <w:rsid w:val="0088132B"/>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8EB"/>
    <w:rsid w:val="00894E27"/>
    <w:rsid w:val="00895566"/>
    <w:rsid w:val="00895572"/>
    <w:rsid w:val="00895BAB"/>
    <w:rsid w:val="00895CB8"/>
    <w:rsid w:val="00895E96"/>
    <w:rsid w:val="0089661E"/>
    <w:rsid w:val="00896C38"/>
    <w:rsid w:val="008972B1"/>
    <w:rsid w:val="00897D19"/>
    <w:rsid w:val="00897F55"/>
    <w:rsid w:val="008A056C"/>
    <w:rsid w:val="008A0C03"/>
    <w:rsid w:val="008A0D84"/>
    <w:rsid w:val="008A12D8"/>
    <w:rsid w:val="008A14BE"/>
    <w:rsid w:val="008A14DB"/>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193E"/>
    <w:rsid w:val="008B1A12"/>
    <w:rsid w:val="008B22B0"/>
    <w:rsid w:val="008B2C01"/>
    <w:rsid w:val="008B2E28"/>
    <w:rsid w:val="008B31F7"/>
    <w:rsid w:val="008B33C0"/>
    <w:rsid w:val="008B3522"/>
    <w:rsid w:val="008B3869"/>
    <w:rsid w:val="008B3D4A"/>
    <w:rsid w:val="008B4256"/>
    <w:rsid w:val="008B468D"/>
    <w:rsid w:val="008B4F41"/>
    <w:rsid w:val="008B5F0A"/>
    <w:rsid w:val="008B6972"/>
    <w:rsid w:val="008B7B42"/>
    <w:rsid w:val="008C0250"/>
    <w:rsid w:val="008C05F1"/>
    <w:rsid w:val="008C07C7"/>
    <w:rsid w:val="008C097F"/>
    <w:rsid w:val="008C09EB"/>
    <w:rsid w:val="008C0B8B"/>
    <w:rsid w:val="008C0D26"/>
    <w:rsid w:val="008C0E17"/>
    <w:rsid w:val="008C1006"/>
    <w:rsid w:val="008C2AB9"/>
    <w:rsid w:val="008C329B"/>
    <w:rsid w:val="008C3DBB"/>
    <w:rsid w:val="008C4092"/>
    <w:rsid w:val="008C5036"/>
    <w:rsid w:val="008C5D99"/>
    <w:rsid w:val="008C61AE"/>
    <w:rsid w:val="008C6A52"/>
    <w:rsid w:val="008C6F75"/>
    <w:rsid w:val="008C7200"/>
    <w:rsid w:val="008C7627"/>
    <w:rsid w:val="008D043E"/>
    <w:rsid w:val="008D0443"/>
    <w:rsid w:val="008D0D42"/>
    <w:rsid w:val="008D111E"/>
    <w:rsid w:val="008D12BF"/>
    <w:rsid w:val="008D1B62"/>
    <w:rsid w:val="008D1B9E"/>
    <w:rsid w:val="008D1F9A"/>
    <w:rsid w:val="008D2082"/>
    <w:rsid w:val="008D2388"/>
    <w:rsid w:val="008D4084"/>
    <w:rsid w:val="008D4146"/>
    <w:rsid w:val="008D42F6"/>
    <w:rsid w:val="008D5013"/>
    <w:rsid w:val="008D59E9"/>
    <w:rsid w:val="008D6355"/>
    <w:rsid w:val="008D7367"/>
    <w:rsid w:val="008D7D2D"/>
    <w:rsid w:val="008E0F0B"/>
    <w:rsid w:val="008E1159"/>
    <w:rsid w:val="008E1580"/>
    <w:rsid w:val="008E1A9C"/>
    <w:rsid w:val="008E1F64"/>
    <w:rsid w:val="008E20F1"/>
    <w:rsid w:val="008E2F17"/>
    <w:rsid w:val="008E3175"/>
    <w:rsid w:val="008E32CE"/>
    <w:rsid w:val="008E3CC4"/>
    <w:rsid w:val="008E3DDC"/>
    <w:rsid w:val="008E417F"/>
    <w:rsid w:val="008E4970"/>
    <w:rsid w:val="008E4A44"/>
    <w:rsid w:val="008E4F24"/>
    <w:rsid w:val="008E5512"/>
    <w:rsid w:val="008E59C0"/>
    <w:rsid w:val="008E5F4E"/>
    <w:rsid w:val="008E6EF3"/>
    <w:rsid w:val="008E76F8"/>
    <w:rsid w:val="008F0483"/>
    <w:rsid w:val="008F080D"/>
    <w:rsid w:val="008F08C3"/>
    <w:rsid w:val="008F1056"/>
    <w:rsid w:val="008F1214"/>
    <w:rsid w:val="008F1589"/>
    <w:rsid w:val="008F1873"/>
    <w:rsid w:val="008F18E5"/>
    <w:rsid w:val="008F2E02"/>
    <w:rsid w:val="008F3327"/>
    <w:rsid w:val="008F3549"/>
    <w:rsid w:val="008F3A2A"/>
    <w:rsid w:val="008F49E7"/>
    <w:rsid w:val="008F4A43"/>
    <w:rsid w:val="008F4BA0"/>
    <w:rsid w:val="008F4D58"/>
    <w:rsid w:val="008F5110"/>
    <w:rsid w:val="008F51BE"/>
    <w:rsid w:val="008F51FC"/>
    <w:rsid w:val="008F5B13"/>
    <w:rsid w:val="008F6006"/>
    <w:rsid w:val="008F620C"/>
    <w:rsid w:val="008F62CE"/>
    <w:rsid w:val="008F71B1"/>
    <w:rsid w:val="008F71BC"/>
    <w:rsid w:val="008F7246"/>
    <w:rsid w:val="008F7DE6"/>
    <w:rsid w:val="00900779"/>
    <w:rsid w:val="009015B2"/>
    <w:rsid w:val="00901881"/>
    <w:rsid w:val="009022AF"/>
    <w:rsid w:val="0090355D"/>
    <w:rsid w:val="009037F5"/>
    <w:rsid w:val="009040D4"/>
    <w:rsid w:val="00904723"/>
    <w:rsid w:val="00905ACD"/>
    <w:rsid w:val="00906209"/>
    <w:rsid w:val="0090659B"/>
    <w:rsid w:val="0090660F"/>
    <w:rsid w:val="00906D38"/>
    <w:rsid w:val="00906E90"/>
    <w:rsid w:val="00906F53"/>
    <w:rsid w:val="00907652"/>
    <w:rsid w:val="009079F1"/>
    <w:rsid w:val="00907B5C"/>
    <w:rsid w:val="0091051D"/>
    <w:rsid w:val="00910533"/>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816"/>
    <w:rsid w:val="00917ABD"/>
    <w:rsid w:val="00920136"/>
    <w:rsid w:val="00920652"/>
    <w:rsid w:val="009209E3"/>
    <w:rsid w:val="00921847"/>
    <w:rsid w:val="00921EDE"/>
    <w:rsid w:val="0092228B"/>
    <w:rsid w:val="00923216"/>
    <w:rsid w:val="009234D0"/>
    <w:rsid w:val="00923A33"/>
    <w:rsid w:val="00923DB7"/>
    <w:rsid w:val="009261BF"/>
    <w:rsid w:val="009266A4"/>
    <w:rsid w:val="00926AD5"/>
    <w:rsid w:val="00926EC9"/>
    <w:rsid w:val="009272C6"/>
    <w:rsid w:val="00930E04"/>
    <w:rsid w:val="0093107E"/>
    <w:rsid w:val="009313EE"/>
    <w:rsid w:val="00931A9D"/>
    <w:rsid w:val="00931D3A"/>
    <w:rsid w:val="00931E55"/>
    <w:rsid w:val="009336A3"/>
    <w:rsid w:val="00933910"/>
    <w:rsid w:val="00933A3E"/>
    <w:rsid w:val="00934D39"/>
    <w:rsid w:val="00934DEB"/>
    <w:rsid w:val="0093548A"/>
    <w:rsid w:val="00935F94"/>
    <w:rsid w:val="00936381"/>
    <w:rsid w:val="00936F5C"/>
    <w:rsid w:val="00936F84"/>
    <w:rsid w:val="00937160"/>
    <w:rsid w:val="009376D7"/>
    <w:rsid w:val="00937A6E"/>
    <w:rsid w:val="00940851"/>
    <w:rsid w:val="00941194"/>
    <w:rsid w:val="0094125B"/>
    <w:rsid w:val="00941352"/>
    <w:rsid w:val="0094160F"/>
    <w:rsid w:val="0094178F"/>
    <w:rsid w:val="009422BC"/>
    <w:rsid w:val="0094287F"/>
    <w:rsid w:val="00942B51"/>
    <w:rsid w:val="009430E5"/>
    <w:rsid w:val="0094315F"/>
    <w:rsid w:val="009431A3"/>
    <w:rsid w:val="009432CB"/>
    <w:rsid w:val="009436D4"/>
    <w:rsid w:val="00943AFE"/>
    <w:rsid w:val="00943DE3"/>
    <w:rsid w:val="00944192"/>
    <w:rsid w:val="0094678B"/>
    <w:rsid w:val="00946AB7"/>
    <w:rsid w:val="00946B07"/>
    <w:rsid w:val="009505BB"/>
    <w:rsid w:val="0095089E"/>
    <w:rsid w:val="009510AD"/>
    <w:rsid w:val="009513BE"/>
    <w:rsid w:val="00951DAD"/>
    <w:rsid w:val="00951DBF"/>
    <w:rsid w:val="00951EFA"/>
    <w:rsid w:val="00952259"/>
    <w:rsid w:val="0095242E"/>
    <w:rsid w:val="00953B97"/>
    <w:rsid w:val="00953FA4"/>
    <w:rsid w:val="00954408"/>
    <w:rsid w:val="00954D0E"/>
    <w:rsid w:val="00954FE1"/>
    <w:rsid w:val="0095542B"/>
    <w:rsid w:val="009556AE"/>
    <w:rsid w:val="00955DD9"/>
    <w:rsid w:val="009565BD"/>
    <w:rsid w:val="0095665E"/>
    <w:rsid w:val="00956939"/>
    <w:rsid w:val="00956AAC"/>
    <w:rsid w:val="00956AB0"/>
    <w:rsid w:val="00956BC0"/>
    <w:rsid w:val="00961878"/>
    <w:rsid w:val="00961EF6"/>
    <w:rsid w:val="009620E7"/>
    <w:rsid w:val="00962780"/>
    <w:rsid w:val="00962B87"/>
    <w:rsid w:val="00962D0E"/>
    <w:rsid w:val="00962E13"/>
    <w:rsid w:val="00962FF1"/>
    <w:rsid w:val="009630CE"/>
    <w:rsid w:val="00963A5C"/>
    <w:rsid w:val="009641AD"/>
    <w:rsid w:val="009642EC"/>
    <w:rsid w:val="009647A2"/>
    <w:rsid w:val="00965427"/>
    <w:rsid w:val="00965842"/>
    <w:rsid w:val="0096653F"/>
    <w:rsid w:val="009679D9"/>
    <w:rsid w:val="00967DF3"/>
    <w:rsid w:val="009703F8"/>
    <w:rsid w:val="0097067B"/>
    <w:rsid w:val="00970DE8"/>
    <w:rsid w:val="009712AE"/>
    <w:rsid w:val="0097174E"/>
    <w:rsid w:val="00971BE0"/>
    <w:rsid w:val="00971EFA"/>
    <w:rsid w:val="0097253D"/>
    <w:rsid w:val="009725A2"/>
    <w:rsid w:val="00972CE5"/>
    <w:rsid w:val="00973313"/>
    <w:rsid w:val="00973381"/>
    <w:rsid w:val="00974418"/>
    <w:rsid w:val="00974915"/>
    <w:rsid w:val="009752C7"/>
    <w:rsid w:val="009759F2"/>
    <w:rsid w:val="00975D35"/>
    <w:rsid w:val="00976190"/>
    <w:rsid w:val="00976469"/>
    <w:rsid w:val="00976532"/>
    <w:rsid w:val="0097654B"/>
    <w:rsid w:val="00976A43"/>
    <w:rsid w:val="00976B93"/>
    <w:rsid w:val="009770B8"/>
    <w:rsid w:val="00977265"/>
    <w:rsid w:val="00977C6D"/>
    <w:rsid w:val="00977F17"/>
    <w:rsid w:val="00980499"/>
    <w:rsid w:val="00981237"/>
    <w:rsid w:val="00981469"/>
    <w:rsid w:val="00981516"/>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1FD5"/>
    <w:rsid w:val="00992605"/>
    <w:rsid w:val="00993599"/>
    <w:rsid w:val="00994CCA"/>
    <w:rsid w:val="009974A8"/>
    <w:rsid w:val="009975C9"/>
    <w:rsid w:val="00997600"/>
    <w:rsid w:val="009A0A09"/>
    <w:rsid w:val="009A1489"/>
    <w:rsid w:val="009A1566"/>
    <w:rsid w:val="009A245B"/>
    <w:rsid w:val="009A2516"/>
    <w:rsid w:val="009A2FAA"/>
    <w:rsid w:val="009A349F"/>
    <w:rsid w:val="009A3852"/>
    <w:rsid w:val="009A4788"/>
    <w:rsid w:val="009A4A6E"/>
    <w:rsid w:val="009A7DEB"/>
    <w:rsid w:val="009B0A9C"/>
    <w:rsid w:val="009B10AE"/>
    <w:rsid w:val="009B1240"/>
    <w:rsid w:val="009B1690"/>
    <w:rsid w:val="009B17AF"/>
    <w:rsid w:val="009B18D7"/>
    <w:rsid w:val="009B23EE"/>
    <w:rsid w:val="009B3610"/>
    <w:rsid w:val="009B37D3"/>
    <w:rsid w:val="009B4482"/>
    <w:rsid w:val="009B4C61"/>
    <w:rsid w:val="009B4CB0"/>
    <w:rsid w:val="009B4CE0"/>
    <w:rsid w:val="009B54CF"/>
    <w:rsid w:val="009B5A8C"/>
    <w:rsid w:val="009B5C74"/>
    <w:rsid w:val="009B661E"/>
    <w:rsid w:val="009B67F1"/>
    <w:rsid w:val="009B68A4"/>
    <w:rsid w:val="009B75F0"/>
    <w:rsid w:val="009B7D1B"/>
    <w:rsid w:val="009B7F42"/>
    <w:rsid w:val="009C01B9"/>
    <w:rsid w:val="009C0342"/>
    <w:rsid w:val="009C0408"/>
    <w:rsid w:val="009C07C1"/>
    <w:rsid w:val="009C12CC"/>
    <w:rsid w:val="009C161A"/>
    <w:rsid w:val="009C1E60"/>
    <w:rsid w:val="009C3C12"/>
    <w:rsid w:val="009C4088"/>
    <w:rsid w:val="009C5651"/>
    <w:rsid w:val="009C5D49"/>
    <w:rsid w:val="009C718C"/>
    <w:rsid w:val="009C7345"/>
    <w:rsid w:val="009C7506"/>
    <w:rsid w:val="009C7BBD"/>
    <w:rsid w:val="009C7C63"/>
    <w:rsid w:val="009C7FE0"/>
    <w:rsid w:val="009D05CC"/>
    <w:rsid w:val="009D09AE"/>
    <w:rsid w:val="009D0EE8"/>
    <w:rsid w:val="009D10F3"/>
    <w:rsid w:val="009D11AB"/>
    <w:rsid w:val="009D1B21"/>
    <w:rsid w:val="009D2A1F"/>
    <w:rsid w:val="009D2BAC"/>
    <w:rsid w:val="009D55EE"/>
    <w:rsid w:val="009D5970"/>
    <w:rsid w:val="009D5C32"/>
    <w:rsid w:val="009D6CEA"/>
    <w:rsid w:val="009D7333"/>
    <w:rsid w:val="009D73F5"/>
    <w:rsid w:val="009D740A"/>
    <w:rsid w:val="009D7D93"/>
    <w:rsid w:val="009E040E"/>
    <w:rsid w:val="009E1607"/>
    <w:rsid w:val="009E1A3F"/>
    <w:rsid w:val="009E21B7"/>
    <w:rsid w:val="009E2CF2"/>
    <w:rsid w:val="009E2EA7"/>
    <w:rsid w:val="009E312B"/>
    <w:rsid w:val="009E35AF"/>
    <w:rsid w:val="009E3966"/>
    <w:rsid w:val="009E41D0"/>
    <w:rsid w:val="009E444B"/>
    <w:rsid w:val="009E4844"/>
    <w:rsid w:val="009E4CC2"/>
    <w:rsid w:val="009E564F"/>
    <w:rsid w:val="009E6184"/>
    <w:rsid w:val="009E655C"/>
    <w:rsid w:val="009E6F2E"/>
    <w:rsid w:val="009E752B"/>
    <w:rsid w:val="009F0231"/>
    <w:rsid w:val="009F0A3A"/>
    <w:rsid w:val="009F0BD3"/>
    <w:rsid w:val="009F1F49"/>
    <w:rsid w:val="009F3218"/>
    <w:rsid w:val="009F394C"/>
    <w:rsid w:val="009F3A44"/>
    <w:rsid w:val="009F4F93"/>
    <w:rsid w:val="009F556C"/>
    <w:rsid w:val="009F711E"/>
    <w:rsid w:val="009F7F2B"/>
    <w:rsid w:val="00A0001D"/>
    <w:rsid w:val="00A00565"/>
    <w:rsid w:val="00A01037"/>
    <w:rsid w:val="00A0119C"/>
    <w:rsid w:val="00A017D4"/>
    <w:rsid w:val="00A01C9C"/>
    <w:rsid w:val="00A01F05"/>
    <w:rsid w:val="00A0287D"/>
    <w:rsid w:val="00A02E06"/>
    <w:rsid w:val="00A03204"/>
    <w:rsid w:val="00A03332"/>
    <w:rsid w:val="00A03514"/>
    <w:rsid w:val="00A0369C"/>
    <w:rsid w:val="00A03771"/>
    <w:rsid w:val="00A04024"/>
    <w:rsid w:val="00A04595"/>
    <w:rsid w:val="00A0541B"/>
    <w:rsid w:val="00A06208"/>
    <w:rsid w:val="00A0628B"/>
    <w:rsid w:val="00A068D9"/>
    <w:rsid w:val="00A06EB9"/>
    <w:rsid w:val="00A1016F"/>
    <w:rsid w:val="00A10452"/>
    <w:rsid w:val="00A10996"/>
    <w:rsid w:val="00A10B74"/>
    <w:rsid w:val="00A10C18"/>
    <w:rsid w:val="00A10EC9"/>
    <w:rsid w:val="00A11F7F"/>
    <w:rsid w:val="00A12648"/>
    <w:rsid w:val="00A126D7"/>
    <w:rsid w:val="00A132D5"/>
    <w:rsid w:val="00A136A9"/>
    <w:rsid w:val="00A13855"/>
    <w:rsid w:val="00A140A3"/>
    <w:rsid w:val="00A15500"/>
    <w:rsid w:val="00A155A6"/>
    <w:rsid w:val="00A15B34"/>
    <w:rsid w:val="00A16421"/>
    <w:rsid w:val="00A1647B"/>
    <w:rsid w:val="00A177A3"/>
    <w:rsid w:val="00A17907"/>
    <w:rsid w:val="00A2042F"/>
    <w:rsid w:val="00A20EFE"/>
    <w:rsid w:val="00A21556"/>
    <w:rsid w:val="00A21903"/>
    <w:rsid w:val="00A22AF7"/>
    <w:rsid w:val="00A23211"/>
    <w:rsid w:val="00A2405B"/>
    <w:rsid w:val="00A25467"/>
    <w:rsid w:val="00A2551C"/>
    <w:rsid w:val="00A25C16"/>
    <w:rsid w:val="00A2617B"/>
    <w:rsid w:val="00A27672"/>
    <w:rsid w:val="00A30028"/>
    <w:rsid w:val="00A301EF"/>
    <w:rsid w:val="00A3040F"/>
    <w:rsid w:val="00A3123A"/>
    <w:rsid w:val="00A3168A"/>
    <w:rsid w:val="00A31CD2"/>
    <w:rsid w:val="00A32500"/>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0DD6"/>
    <w:rsid w:val="00A4133B"/>
    <w:rsid w:val="00A41599"/>
    <w:rsid w:val="00A4189A"/>
    <w:rsid w:val="00A41A4E"/>
    <w:rsid w:val="00A42565"/>
    <w:rsid w:val="00A42621"/>
    <w:rsid w:val="00A436D2"/>
    <w:rsid w:val="00A43752"/>
    <w:rsid w:val="00A4391C"/>
    <w:rsid w:val="00A443B8"/>
    <w:rsid w:val="00A452B2"/>
    <w:rsid w:val="00A454E3"/>
    <w:rsid w:val="00A463F3"/>
    <w:rsid w:val="00A46E50"/>
    <w:rsid w:val="00A47100"/>
    <w:rsid w:val="00A472D1"/>
    <w:rsid w:val="00A47335"/>
    <w:rsid w:val="00A477CB"/>
    <w:rsid w:val="00A47902"/>
    <w:rsid w:val="00A47B8B"/>
    <w:rsid w:val="00A50258"/>
    <w:rsid w:val="00A5085F"/>
    <w:rsid w:val="00A51149"/>
    <w:rsid w:val="00A51A45"/>
    <w:rsid w:val="00A53AB4"/>
    <w:rsid w:val="00A53DBB"/>
    <w:rsid w:val="00A53FB6"/>
    <w:rsid w:val="00A5498C"/>
    <w:rsid w:val="00A54FE4"/>
    <w:rsid w:val="00A5523F"/>
    <w:rsid w:val="00A5541A"/>
    <w:rsid w:val="00A558BD"/>
    <w:rsid w:val="00A56092"/>
    <w:rsid w:val="00A56547"/>
    <w:rsid w:val="00A567CB"/>
    <w:rsid w:val="00A57DBD"/>
    <w:rsid w:val="00A57DEC"/>
    <w:rsid w:val="00A60C13"/>
    <w:rsid w:val="00A615A6"/>
    <w:rsid w:val="00A61AD5"/>
    <w:rsid w:val="00A61C95"/>
    <w:rsid w:val="00A62827"/>
    <w:rsid w:val="00A62ADC"/>
    <w:rsid w:val="00A62DEF"/>
    <w:rsid w:val="00A637C6"/>
    <w:rsid w:val="00A63824"/>
    <w:rsid w:val="00A63A5F"/>
    <w:rsid w:val="00A63D9A"/>
    <w:rsid w:val="00A63FAB"/>
    <w:rsid w:val="00A6458B"/>
    <w:rsid w:val="00A64688"/>
    <w:rsid w:val="00A64C0E"/>
    <w:rsid w:val="00A65327"/>
    <w:rsid w:val="00A653AC"/>
    <w:rsid w:val="00A65632"/>
    <w:rsid w:val="00A65BE1"/>
    <w:rsid w:val="00A65BF7"/>
    <w:rsid w:val="00A65DCD"/>
    <w:rsid w:val="00A66506"/>
    <w:rsid w:val="00A66E2A"/>
    <w:rsid w:val="00A67291"/>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00"/>
    <w:rsid w:val="00A73F8D"/>
    <w:rsid w:val="00A749FD"/>
    <w:rsid w:val="00A74B8A"/>
    <w:rsid w:val="00A74C77"/>
    <w:rsid w:val="00A74D94"/>
    <w:rsid w:val="00A75387"/>
    <w:rsid w:val="00A758BE"/>
    <w:rsid w:val="00A75C2A"/>
    <w:rsid w:val="00A75F8D"/>
    <w:rsid w:val="00A7668A"/>
    <w:rsid w:val="00A76BBB"/>
    <w:rsid w:val="00A76C99"/>
    <w:rsid w:val="00A76F14"/>
    <w:rsid w:val="00A775D5"/>
    <w:rsid w:val="00A77DEA"/>
    <w:rsid w:val="00A800C8"/>
    <w:rsid w:val="00A801F8"/>
    <w:rsid w:val="00A811CB"/>
    <w:rsid w:val="00A81437"/>
    <w:rsid w:val="00A81D00"/>
    <w:rsid w:val="00A81D2F"/>
    <w:rsid w:val="00A81E59"/>
    <w:rsid w:val="00A81EBE"/>
    <w:rsid w:val="00A826F1"/>
    <w:rsid w:val="00A82712"/>
    <w:rsid w:val="00A82D02"/>
    <w:rsid w:val="00A83E65"/>
    <w:rsid w:val="00A8428C"/>
    <w:rsid w:val="00A84364"/>
    <w:rsid w:val="00A8484B"/>
    <w:rsid w:val="00A8499C"/>
    <w:rsid w:val="00A84CD0"/>
    <w:rsid w:val="00A858E9"/>
    <w:rsid w:val="00A85E5B"/>
    <w:rsid w:val="00A85E73"/>
    <w:rsid w:val="00A86ED1"/>
    <w:rsid w:val="00A86F9B"/>
    <w:rsid w:val="00A87189"/>
    <w:rsid w:val="00A915F4"/>
    <w:rsid w:val="00A917A9"/>
    <w:rsid w:val="00A91C36"/>
    <w:rsid w:val="00A91D41"/>
    <w:rsid w:val="00A92BDE"/>
    <w:rsid w:val="00A92F49"/>
    <w:rsid w:val="00A93F51"/>
    <w:rsid w:val="00A96010"/>
    <w:rsid w:val="00A9684D"/>
    <w:rsid w:val="00A97402"/>
    <w:rsid w:val="00A97873"/>
    <w:rsid w:val="00AA02E8"/>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37ED"/>
    <w:rsid w:val="00AB5377"/>
    <w:rsid w:val="00AB5B77"/>
    <w:rsid w:val="00AB795F"/>
    <w:rsid w:val="00AB7D08"/>
    <w:rsid w:val="00AB7F83"/>
    <w:rsid w:val="00AC0248"/>
    <w:rsid w:val="00AC0B81"/>
    <w:rsid w:val="00AC2300"/>
    <w:rsid w:val="00AC3451"/>
    <w:rsid w:val="00AC3506"/>
    <w:rsid w:val="00AC387E"/>
    <w:rsid w:val="00AC3A25"/>
    <w:rsid w:val="00AC4211"/>
    <w:rsid w:val="00AC4DD2"/>
    <w:rsid w:val="00AC5210"/>
    <w:rsid w:val="00AC52E6"/>
    <w:rsid w:val="00AC5BDF"/>
    <w:rsid w:val="00AC662A"/>
    <w:rsid w:val="00AC66D6"/>
    <w:rsid w:val="00AC6903"/>
    <w:rsid w:val="00AC6B95"/>
    <w:rsid w:val="00AC722F"/>
    <w:rsid w:val="00AC7669"/>
    <w:rsid w:val="00AC79C9"/>
    <w:rsid w:val="00AD0AF6"/>
    <w:rsid w:val="00AD1D3B"/>
    <w:rsid w:val="00AD277E"/>
    <w:rsid w:val="00AD2DEC"/>
    <w:rsid w:val="00AD343E"/>
    <w:rsid w:val="00AD4267"/>
    <w:rsid w:val="00AD476A"/>
    <w:rsid w:val="00AD47AA"/>
    <w:rsid w:val="00AD4ABF"/>
    <w:rsid w:val="00AD4C67"/>
    <w:rsid w:val="00AD52D1"/>
    <w:rsid w:val="00AD54E1"/>
    <w:rsid w:val="00AD5632"/>
    <w:rsid w:val="00AD6306"/>
    <w:rsid w:val="00AD67DE"/>
    <w:rsid w:val="00AD6B94"/>
    <w:rsid w:val="00AD7076"/>
    <w:rsid w:val="00AD739C"/>
    <w:rsid w:val="00AE0764"/>
    <w:rsid w:val="00AE0B69"/>
    <w:rsid w:val="00AE16D1"/>
    <w:rsid w:val="00AE1BC1"/>
    <w:rsid w:val="00AE1BD1"/>
    <w:rsid w:val="00AE1DBE"/>
    <w:rsid w:val="00AE276C"/>
    <w:rsid w:val="00AE3DF4"/>
    <w:rsid w:val="00AE41D4"/>
    <w:rsid w:val="00AE422F"/>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091"/>
    <w:rsid w:val="00AF4A53"/>
    <w:rsid w:val="00AF4F33"/>
    <w:rsid w:val="00AF52DC"/>
    <w:rsid w:val="00AF5ECD"/>
    <w:rsid w:val="00AF6305"/>
    <w:rsid w:val="00AF6A68"/>
    <w:rsid w:val="00AF72F9"/>
    <w:rsid w:val="00AF79EB"/>
    <w:rsid w:val="00B000E2"/>
    <w:rsid w:val="00B001C6"/>
    <w:rsid w:val="00B008DF"/>
    <w:rsid w:val="00B00BB3"/>
    <w:rsid w:val="00B00E5C"/>
    <w:rsid w:val="00B011D8"/>
    <w:rsid w:val="00B0131B"/>
    <w:rsid w:val="00B014AD"/>
    <w:rsid w:val="00B01819"/>
    <w:rsid w:val="00B022D8"/>
    <w:rsid w:val="00B02540"/>
    <w:rsid w:val="00B039AB"/>
    <w:rsid w:val="00B039E9"/>
    <w:rsid w:val="00B03B7D"/>
    <w:rsid w:val="00B04DC3"/>
    <w:rsid w:val="00B04EED"/>
    <w:rsid w:val="00B0529B"/>
    <w:rsid w:val="00B052A3"/>
    <w:rsid w:val="00B05E03"/>
    <w:rsid w:val="00B05EE6"/>
    <w:rsid w:val="00B0644E"/>
    <w:rsid w:val="00B1077D"/>
    <w:rsid w:val="00B10841"/>
    <w:rsid w:val="00B10B1F"/>
    <w:rsid w:val="00B11176"/>
    <w:rsid w:val="00B123B7"/>
    <w:rsid w:val="00B13CB1"/>
    <w:rsid w:val="00B14BEA"/>
    <w:rsid w:val="00B167CE"/>
    <w:rsid w:val="00B16B62"/>
    <w:rsid w:val="00B1758A"/>
    <w:rsid w:val="00B17902"/>
    <w:rsid w:val="00B17A2E"/>
    <w:rsid w:val="00B17C66"/>
    <w:rsid w:val="00B20292"/>
    <w:rsid w:val="00B206B1"/>
    <w:rsid w:val="00B22004"/>
    <w:rsid w:val="00B22C0A"/>
    <w:rsid w:val="00B22FF9"/>
    <w:rsid w:val="00B23F87"/>
    <w:rsid w:val="00B24213"/>
    <w:rsid w:val="00B242E1"/>
    <w:rsid w:val="00B244B0"/>
    <w:rsid w:val="00B24980"/>
    <w:rsid w:val="00B250B5"/>
    <w:rsid w:val="00B25B42"/>
    <w:rsid w:val="00B25C29"/>
    <w:rsid w:val="00B2635D"/>
    <w:rsid w:val="00B267F1"/>
    <w:rsid w:val="00B2725F"/>
    <w:rsid w:val="00B27998"/>
    <w:rsid w:val="00B308E1"/>
    <w:rsid w:val="00B30FEF"/>
    <w:rsid w:val="00B31D3D"/>
    <w:rsid w:val="00B32623"/>
    <w:rsid w:val="00B331DC"/>
    <w:rsid w:val="00B33BCF"/>
    <w:rsid w:val="00B34955"/>
    <w:rsid w:val="00B35546"/>
    <w:rsid w:val="00B3556A"/>
    <w:rsid w:val="00B35594"/>
    <w:rsid w:val="00B3580D"/>
    <w:rsid w:val="00B361C1"/>
    <w:rsid w:val="00B36B6D"/>
    <w:rsid w:val="00B3756E"/>
    <w:rsid w:val="00B37F89"/>
    <w:rsid w:val="00B401AE"/>
    <w:rsid w:val="00B402BB"/>
    <w:rsid w:val="00B414AF"/>
    <w:rsid w:val="00B41708"/>
    <w:rsid w:val="00B42998"/>
    <w:rsid w:val="00B4301A"/>
    <w:rsid w:val="00B43B6A"/>
    <w:rsid w:val="00B43FF7"/>
    <w:rsid w:val="00B44114"/>
    <w:rsid w:val="00B4438B"/>
    <w:rsid w:val="00B453BE"/>
    <w:rsid w:val="00B46241"/>
    <w:rsid w:val="00B46422"/>
    <w:rsid w:val="00B46735"/>
    <w:rsid w:val="00B468A0"/>
    <w:rsid w:val="00B47896"/>
    <w:rsid w:val="00B47C72"/>
    <w:rsid w:val="00B47FCD"/>
    <w:rsid w:val="00B507E9"/>
    <w:rsid w:val="00B50878"/>
    <w:rsid w:val="00B50D0F"/>
    <w:rsid w:val="00B51EF7"/>
    <w:rsid w:val="00B5205A"/>
    <w:rsid w:val="00B52172"/>
    <w:rsid w:val="00B52363"/>
    <w:rsid w:val="00B524C0"/>
    <w:rsid w:val="00B52693"/>
    <w:rsid w:val="00B52CF9"/>
    <w:rsid w:val="00B52D9E"/>
    <w:rsid w:val="00B530F8"/>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34BC"/>
    <w:rsid w:val="00B643B6"/>
    <w:rsid w:val="00B646B0"/>
    <w:rsid w:val="00B65066"/>
    <w:rsid w:val="00B6668D"/>
    <w:rsid w:val="00B666B9"/>
    <w:rsid w:val="00B66A94"/>
    <w:rsid w:val="00B66F81"/>
    <w:rsid w:val="00B67145"/>
    <w:rsid w:val="00B677F1"/>
    <w:rsid w:val="00B67914"/>
    <w:rsid w:val="00B707AF"/>
    <w:rsid w:val="00B70882"/>
    <w:rsid w:val="00B709B8"/>
    <w:rsid w:val="00B71BC7"/>
    <w:rsid w:val="00B72D75"/>
    <w:rsid w:val="00B72F97"/>
    <w:rsid w:val="00B7387D"/>
    <w:rsid w:val="00B741EF"/>
    <w:rsid w:val="00B747A2"/>
    <w:rsid w:val="00B75001"/>
    <w:rsid w:val="00B75D6E"/>
    <w:rsid w:val="00B75F72"/>
    <w:rsid w:val="00B76DC1"/>
    <w:rsid w:val="00B77CFD"/>
    <w:rsid w:val="00B77FF9"/>
    <w:rsid w:val="00B800B7"/>
    <w:rsid w:val="00B80425"/>
    <w:rsid w:val="00B8054D"/>
    <w:rsid w:val="00B805C4"/>
    <w:rsid w:val="00B81548"/>
    <w:rsid w:val="00B81633"/>
    <w:rsid w:val="00B81F81"/>
    <w:rsid w:val="00B82FF5"/>
    <w:rsid w:val="00B83A38"/>
    <w:rsid w:val="00B83D46"/>
    <w:rsid w:val="00B850CE"/>
    <w:rsid w:val="00B85A75"/>
    <w:rsid w:val="00B862C0"/>
    <w:rsid w:val="00B863D9"/>
    <w:rsid w:val="00B864BA"/>
    <w:rsid w:val="00B868F4"/>
    <w:rsid w:val="00B86C03"/>
    <w:rsid w:val="00B86E98"/>
    <w:rsid w:val="00B90192"/>
    <w:rsid w:val="00B90A49"/>
    <w:rsid w:val="00B90B9B"/>
    <w:rsid w:val="00B90C7D"/>
    <w:rsid w:val="00B91455"/>
    <w:rsid w:val="00B919E1"/>
    <w:rsid w:val="00B92313"/>
    <w:rsid w:val="00B92757"/>
    <w:rsid w:val="00B933BC"/>
    <w:rsid w:val="00B9365F"/>
    <w:rsid w:val="00B93791"/>
    <w:rsid w:val="00B93918"/>
    <w:rsid w:val="00B93921"/>
    <w:rsid w:val="00B945A2"/>
    <w:rsid w:val="00B94702"/>
    <w:rsid w:val="00B962AB"/>
    <w:rsid w:val="00B966B6"/>
    <w:rsid w:val="00B96C66"/>
    <w:rsid w:val="00B97B6F"/>
    <w:rsid w:val="00BA05AF"/>
    <w:rsid w:val="00BA0622"/>
    <w:rsid w:val="00BA096B"/>
    <w:rsid w:val="00BA13D0"/>
    <w:rsid w:val="00BA1C0C"/>
    <w:rsid w:val="00BA1C65"/>
    <w:rsid w:val="00BA1F66"/>
    <w:rsid w:val="00BA23AE"/>
    <w:rsid w:val="00BA2A52"/>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245"/>
    <w:rsid w:val="00BB26DC"/>
    <w:rsid w:val="00BB2706"/>
    <w:rsid w:val="00BB30F3"/>
    <w:rsid w:val="00BB315F"/>
    <w:rsid w:val="00BB325E"/>
    <w:rsid w:val="00BB3D90"/>
    <w:rsid w:val="00BB48F1"/>
    <w:rsid w:val="00BB5036"/>
    <w:rsid w:val="00BB5BAF"/>
    <w:rsid w:val="00BB6888"/>
    <w:rsid w:val="00BB6B88"/>
    <w:rsid w:val="00BB6EFD"/>
    <w:rsid w:val="00BB779D"/>
    <w:rsid w:val="00BB7A4D"/>
    <w:rsid w:val="00BC068E"/>
    <w:rsid w:val="00BC107E"/>
    <w:rsid w:val="00BC1C7C"/>
    <w:rsid w:val="00BC205F"/>
    <w:rsid w:val="00BC3D44"/>
    <w:rsid w:val="00BC4213"/>
    <w:rsid w:val="00BC4C7F"/>
    <w:rsid w:val="00BC5B51"/>
    <w:rsid w:val="00BC5C80"/>
    <w:rsid w:val="00BC5D5B"/>
    <w:rsid w:val="00BC5F08"/>
    <w:rsid w:val="00BC6161"/>
    <w:rsid w:val="00BC65A4"/>
    <w:rsid w:val="00BC65B2"/>
    <w:rsid w:val="00BC6806"/>
    <w:rsid w:val="00BC75B3"/>
    <w:rsid w:val="00BC7E15"/>
    <w:rsid w:val="00BC7E36"/>
    <w:rsid w:val="00BD020B"/>
    <w:rsid w:val="00BD09B1"/>
    <w:rsid w:val="00BD0B1A"/>
    <w:rsid w:val="00BD0FE8"/>
    <w:rsid w:val="00BD16D6"/>
    <w:rsid w:val="00BD1B72"/>
    <w:rsid w:val="00BD31B3"/>
    <w:rsid w:val="00BD3BB5"/>
    <w:rsid w:val="00BD41C0"/>
    <w:rsid w:val="00BD485C"/>
    <w:rsid w:val="00BD4AA0"/>
    <w:rsid w:val="00BD4DA9"/>
    <w:rsid w:val="00BD521B"/>
    <w:rsid w:val="00BD6053"/>
    <w:rsid w:val="00BD6593"/>
    <w:rsid w:val="00BD66B2"/>
    <w:rsid w:val="00BD71AD"/>
    <w:rsid w:val="00BD76B1"/>
    <w:rsid w:val="00BD7725"/>
    <w:rsid w:val="00BD786C"/>
    <w:rsid w:val="00BD78AD"/>
    <w:rsid w:val="00BD78F4"/>
    <w:rsid w:val="00BE0F6C"/>
    <w:rsid w:val="00BE1D73"/>
    <w:rsid w:val="00BE1EC9"/>
    <w:rsid w:val="00BE1F09"/>
    <w:rsid w:val="00BE26F9"/>
    <w:rsid w:val="00BE294B"/>
    <w:rsid w:val="00BE2DD8"/>
    <w:rsid w:val="00BE301A"/>
    <w:rsid w:val="00BE400A"/>
    <w:rsid w:val="00BE458A"/>
    <w:rsid w:val="00BE4BE8"/>
    <w:rsid w:val="00BE4E51"/>
    <w:rsid w:val="00BE5017"/>
    <w:rsid w:val="00BE5D07"/>
    <w:rsid w:val="00BE61FC"/>
    <w:rsid w:val="00BE7953"/>
    <w:rsid w:val="00BE7A1E"/>
    <w:rsid w:val="00BF00B3"/>
    <w:rsid w:val="00BF0159"/>
    <w:rsid w:val="00BF0D49"/>
    <w:rsid w:val="00BF0D84"/>
    <w:rsid w:val="00BF1423"/>
    <w:rsid w:val="00BF18FE"/>
    <w:rsid w:val="00BF1C55"/>
    <w:rsid w:val="00BF1C5E"/>
    <w:rsid w:val="00BF224A"/>
    <w:rsid w:val="00BF2447"/>
    <w:rsid w:val="00BF26D2"/>
    <w:rsid w:val="00BF28A4"/>
    <w:rsid w:val="00BF37C5"/>
    <w:rsid w:val="00BF3AAA"/>
    <w:rsid w:val="00BF42FD"/>
    <w:rsid w:val="00BF497A"/>
    <w:rsid w:val="00BF4AC8"/>
    <w:rsid w:val="00BF5BF6"/>
    <w:rsid w:val="00BF5E37"/>
    <w:rsid w:val="00BF6983"/>
    <w:rsid w:val="00BF70D4"/>
    <w:rsid w:val="00BF70E3"/>
    <w:rsid w:val="00BF71E4"/>
    <w:rsid w:val="00BF7831"/>
    <w:rsid w:val="00BF7B13"/>
    <w:rsid w:val="00C00311"/>
    <w:rsid w:val="00C0163D"/>
    <w:rsid w:val="00C017CA"/>
    <w:rsid w:val="00C02152"/>
    <w:rsid w:val="00C0264E"/>
    <w:rsid w:val="00C03CE8"/>
    <w:rsid w:val="00C0494D"/>
    <w:rsid w:val="00C05806"/>
    <w:rsid w:val="00C05CB4"/>
    <w:rsid w:val="00C05F24"/>
    <w:rsid w:val="00C05FA3"/>
    <w:rsid w:val="00C06A1F"/>
    <w:rsid w:val="00C07158"/>
    <w:rsid w:val="00C0762D"/>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17DE2"/>
    <w:rsid w:val="00C205F8"/>
    <w:rsid w:val="00C20714"/>
    <w:rsid w:val="00C2100C"/>
    <w:rsid w:val="00C2106B"/>
    <w:rsid w:val="00C21175"/>
    <w:rsid w:val="00C21FA3"/>
    <w:rsid w:val="00C226C2"/>
    <w:rsid w:val="00C2297F"/>
    <w:rsid w:val="00C22CC3"/>
    <w:rsid w:val="00C2305A"/>
    <w:rsid w:val="00C2312F"/>
    <w:rsid w:val="00C23CC9"/>
    <w:rsid w:val="00C24114"/>
    <w:rsid w:val="00C248DB"/>
    <w:rsid w:val="00C248DD"/>
    <w:rsid w:val="00C2492B"/>
    <w:rsid w:val="00C2557A"/>
    <w:rsid w:val="00C255F6"/>
    <w:rsid w:val="00C256E7"/>
    <w:rsid w:val="00C25831"/>
    <w:rsid w:val="00C25F4B"/>
    <w:rsid w:val="00C2605E"/>
    <w:rsid w:val="00C264A1"/>
    <w:rsid w:val="00C26EDD"/>
    <w:rsid w:val="00C27BF6"/>
    <w:rsid w:val="00C27C80"/>
    <w:rsid w:val="00C30577"/>
    <w:rsid w:val="00C30B3D"/>
    <w:rsid w:val="00C30BEF"/>
    <w:rsid w:val="00C30DC6"/>
    <w:rsid w:val="00C31631"/>
    <w:rsid w:val="00C316BC"/>
    <w:rsid w:val="00C31E72"/>
    <w:rsid w:val="00C32004"/>
    <w:rsid w:val="00C323BD"/>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14D9"/>
    <w:rsid w:val="00C433C4"/>
    <w:rsid w:val="00C43FBA"/>
    <w:rsid w:val="00C441CC"/>
    <w:rsid w:val="00C44475"/>
    <w:rsid w:val="00C44F87"/>
    <w:rsid w:val="00C45757"/>
    <w:rsid w:val="00C458A3"/>
    <w:rsid w:val="00C4609E"/>
    <w:rsid w:val="00C46807"/>
    <w:rsid w:val="00C47B84"/>
    <w:rsid w:val="00C47D44"/>
    <w:rsid w:val="00C50B1E"/>
    <w:rsid w:val="00C51B75"/>
    <w:rsid w:val="00C51C72"/>
    <w:rsid w:val="00C51CB1"/>
    <w:rsid w:val="00C521B4"/>
    <w:rsid w:val="00C52914"/>
    <w:rsid w:val="00C535C6"/>
    <w:rsid w:val="00C544CC"/>
    <w:rsid w:val="00C546E7"/>
    <w:rsid w:val="00C55114"/>
    <w:rsid w:val="00C56262"/>
    <w:rsid w:val="00C57198"/>
    <w:rsid w:val="00C578CE"/>
    <w:rsid w:val="00C617BF"/>
    <w:rsid w:val="00C62692"/>
    <w:rsid w:val="00C62791"/>
    <w:rsid w:val="00C62FA1"/>
    <w:rsid w:val="00C632C3"/>
    <w:rsid w:val="00C63F98"/>
    <w:rsid w:val="00C64069"/>
    <w:rsid w:val="00C6427F"/>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5DD"/>
    <w:rsid w:val="00C82DDB"/>
    <w:rsid w:val="00C852AC"/>
    <w:rsid w:val="00C857F9"/>
    <w:rsid w:val="00C85A87"/>
    <w:rsid w:val="00C86543"/>
    <w:rsid w:val="00C8683F"/>
    <w:rsid w:val="00C86967"/>
    <w:rsid w:val="00C87D19"/>
    <w:rsid w:val="00C9091D"/>
    <w:rsid w:val="00C90FA2"/>
    <w:rsid w:val="00C91022"/>
    <w:rsid w:val="00C91CA5"/>
    <w:rsid w:val="00C91D26"/>
    <w:rsid w:val="00C92267"/>
    <w:rsid w:val="00C94857"/>
    <w:rsid w:val="00C959C2"/>
    <w:rsid w:val="00C95BC5"/>
    <w:rsid w:val="00C95DEA"/>
    <w:rsid w:val="00C95FCA"/>
    <w:rsid w:val="00C972EA"/>
    <w:rsid w:val="00C974ED"/>
    <w:rsid w:val="00C976AC"/>
    <w:rsid w:val="00C97A8D"/>
    <w:rsid w:val="00CA0083"/>
    <w:rsid w:val="00CA04C0"/>
    <w:rsid w:val="00CA0837"/>
    <w:rsid w:val="00CA0BD9"/>
    <w:rsid w:val="00CA3F1C"/>
    <w:rsid w:val="00CA4064"/>
    <w:rsid w:val="00CA41D2"/>
    <w:rsid w:val="00CA4753"/>
    <w:rsid w:val="00CA4D91"/>
    <w:rsid w:val="00CA4F20"/>
    <w:rsid w:val="00CA5908"/>
    <w:rsid w:val="00CA5D21"/>
    <w:rsid w:val="00CA6512"/>
    <w:rsid w:val="00CA6688"/>
    <w:rsid w:val="00CA7A61"/>
    <w:rsid w:val="00CB0C16"/>
    <w:rsid w:val="00CB1327"/>
    <w:rsid w:val="00CB149F"/>
    <w:rsid w:val="00CB1EAE"/>
    <w:rsid w:val="00CB1F5B"/>
    <w:rsid w:val="00CB2147"/>
    <w:rsid w:val="00CB30F5"/>
    <w:rsid w:val="00CB315D"/>
    <w:rsid w:val="00CB3B4E"/>
    <w:rsid w:val="00CB3EC6"/>
    <w:rsid w:val="00CB4BEE"/>
    <w:rsid w:val="00CB4F56"/>
    <w:rsid w:val="00CB598E"/>
    <w:rsid w:val="00CB68CC"/>
    <w:rsid w:val="00CB6BB5"/>
    <w:rsid w:val="00CB6D6A"/>
    <w:rsid w:val="00CB7873"/>
    <w:rsid w:val="00CC0309"/>
    <w:rsid w:val="00CC07DB"/>
    <w:rsid w:val="00CC0A26"/>
    <w:rsid w:val="00CC0AB1"/>
    <w:rsid w:val="00CC1838"/>
    <w:rsid w:val="00CC2A51"/>
    <w:rsid w:val="00CC341C"/>
    <w:rsid w:val="00CC3645"/>
    <w:rsid w:val="00CC3B52"/>
    <w:rsid w:val="00CC3F55"/>
    <w:rsid w:val="00CC4116"/>
    <w:rsid w:val="00CC4551"/>
    <w:rsid w:val="00CC54B1"/>
    <w:rsid w:val="00CC55AE"/>
    <w:rsid w:val="00CC79A2"/>
    <w:rsid w:val="00CC7D66"/>
    <w:rsid w:val="00CD0153"/>
    <w:rsid w:val="00CD02C6"/>
    <w:rsid w:val="00CD092E"/>
    <w:rsid w:val="00CD0A75"/>
    <w:rsid w:val="00CD11DE"/>
    <w:rsid w:val="00CD143E"/>
    <w:rsid w:val="00CD1963"/>
    <w:rsid w:val="00CD19CA"/>
    <w:rsid w:val="00CD1AC2"/>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0CCA"/>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25"/>
    <w:rsid w:val="00D04EC9"/>
    <w:rsid w:val="00D053C2"/>
    <w:rsid w:val="00D05B3C"/>
    <w:rsid w:val="00D05E0E"/>
    <w:rsid w:val="00D06218"/>
    <w:rsid w:val="00D104AC"/>
    <w:rsid w:val="00D10566"/>
    <w:rsid w:val="00D11C6E"/>
    <w:rsid w:val="00D12AD5"/>
    <w:rsid w:val="00D13883"/>
    <w:rsid w:val="00D138B4"/>
    <w:rsid w:val="00D13D12"/>
    <w:rsid w:val="00D140C2"/>
    <w:rsid w:val="00D149DF"/>
    <w:rsid w:val="00D152AA"/>
    <w:rsid w:val="00D15500"/>
    <w:rsid w:val="00D15C15"/>
    <w:rsid w:val="00D15E24"/>
    <w:rsid w:val="00D15F7A"/>
    <w:rsid w:val="00D16725"/>
    <w:rsid w:val="00D16D23"/>
    <w:rsid w:val="00D17643"/>
    <w:rsid w:val="00D17911"/>
    <w:rsid w:val="00D17FB4"/>
    <w:rsid w:val="00D20188"/>
    <w:rsid w:val="00D201E3"/>
    <w:rsid w:val="00D2027A"/>
    <w:rsid w:val="00D20923"/>
    <w:rsid w:val="00D20B23"/>
    <w:rsid w:val="00D20C94"/>
    <w:rsid w:val="00D218EF"/>
    <w:rsid w:val="00D22433"/>
    <w:rsid w:val="00D22748"/>
    <w:rsid w:val="00D22E55"/>
    <w:rsid w:val="00D232AE"/>
    <w:rsid w:val="00D233E0"/>
    <w:rsid w:val="00D2347F"/>
    <w:rsid w:val="00D23626"/>
    <w:rsid w:val="00D24A37"/>
    <w:rsid w:val="00D24D0C"/>
    <w:rsid w:val="00D25371"/>
    <w:rsid w:val="00D26918"/>
    <w:rsid w:val="00D27734"/>
    <w:rsid w:val="00D27BED"/>
    <w:rsid w:val="00D3182A"/>
    <w:rsid w:val="00D32136"/>
    <w:rsid w:val="00D3222B"/>
    <w:rsid w:val="00D3227D"/>
    <w:rsid w:val="00D330D8"/>
    <w:rsid w:val="00D33197"/>
    <w:rsid w:val="00D33567"/>
    <w:rsid w:val="00D33EEE"/>
    <w:rsid w:val="00D341A7"/>
    <w:rsid w:val="00D34B4B"/>
    <w:rsid w:val="00D35236"/>
    <w:rsid w:val="00D35305"/>
    <w:rsid w:val="00D3579C"/>
    <w:rsid w:val="00D37121"/>
    <w:rsid w:val="00D371C7"/>
    <w:rsid w:val="00D376AA"/>
    <w:rsid w:val="00D3771D"/>
    <w:rsid w:val="00D40043"/>
    <w:rsid w:val="00D40A47"/>
    <w:rsid w:val="00D41051"/>
    <w:rsid w:val="00D410F8"/>
    <w:rsid w:val="00D417AE"/>
    <w:rsid w:val="00D41B6F"/>
    <w:rsid w:val="00D4297E"/>
    <w:rsid w:val="00D446AE"/>
    <w:rsid w:val="00D45299"/>
    <w:rsid w:val="00D457ED"/>
    <w:rsid w:val="00D46387"/>
    <w:rsid w:val="00D468B0"/>
    <w:rsid w:val="00D46AEF"/>
    <w:rsid w:val="00D46D32"/>
    <w:rsid w:val="00D46EB7"/>
    <w:rsid w:val="00D4734E"/>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3F3"/>
    <w:rsid w:val="00D5577E"/>
    <w:rsid w:val="00D55A96"/>
    <w:rsid w:val="00D56796"/>
    <w:rsid w:val="00D56D40"/>
    <w:rsid w:val="00D56D85"/>
    <w:rsid w:val="00D60345"/>
    <w:rsid w:val="00D60B6B"/>
    <w:rsid w:val="00D60D72"/>
    <w:rsid w:val="00D60D80"/>
    <w:rsid w:val="00D61918"/>
    <w:rsid w:val="00D61F53"/>
    <w:rsid w:val="00D62B91"/>
    <w:rsid w:val="00D62F54"/>
    <w:rsid w:val="00D63019"/>
    <w:rsid w:val="00D631BD"/>
    <w:rsid w:val="00D633D6"/>
    <w:rsid w:val="00D64502"/>
    <w:rsid w:val="00D64812"/>
    <w:rsid w:val="00D64E31"/>
    <w:rsid w:val="00D65604"/>
    <w:rsid w:val="00D656B6"/>
    <w:rsid w:val="00D65B88"/>
    <w:rsid w:val="00D65F9D"/>
    <w:rsid w:val="00D666E7"/>
    <w:rsid w:val="00D66C52"/>
    <w:rsid w:val="00D678F8"/>
    <w:rsid w:val="00D67C66"/>
    <w:rsid w:val="00D67E37"/>
    <w:rsid w:val="00D705C5"/>
    <w:rsid w:val="00D706C6"/>
    <w:rsid w:val="00D70E65"/>
    <w:rsid w:val="00D721EC"/>
    <w:rsid w:val="00D726CE"/>
    <w:rsid w:val="00D73677"/>
    <w:rsid w:val="00D73943"/>
    <w:rsid w:val="00D742BD"/>
    <w:rsid w:val="00D74912"/>
    <w:rsid w:val="00D7494E"/>
    <w:rsid w:val="00D74A6E"/>
    <w:rsid w:val="00D75805"/>
    <w:rsid w:val="00D75B50"/>
    <w:rsid w:val="00D75BE2"/>
    <w:rsid w:val="00D76480"/>
    <w:rsid w:val="00D779F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0D54"/>
    <w:rsid w:val="00D91AF5"/>
    <w:rsid w:val="00D920CA"/>
    <w:rsid w:val="00D92343"/>
    <w:rsid w:val="00D92786"/>
    <w:rsid w:val="00D92BFA"/>
    <w:rsid w:val="00D92C8D"/>
    <w:rsid w:val="00D935D1"/>
    <w:rsid w:val="00D9375F"/>
    <w:rsid w:val="00D937F8"/>
    <w:rsid w:val="00D93883"/>
    <w:rsid w:val="00D93A88"/>
    <w:rsid w:val="00D93B43"/>
    <w:rsid w:val="00D93D76"/>
    <w:rsid w:val="00D93D78"/>
    <w:rsid w:val="00D93FAF"/>
    <w:rsid w:val="00D940D3"/>
    <w:rsid w:val="00D94DB5"/>
    <w:rsid w:val="00D95202"/>
    <w:rsid w:val="00D95B02"/>
    <w:rsid w:val="00D95B44"/>
    <w:rsid w:val="00D95C20"/>
    <w:rsid w:val="00D95CDF"/>
    <w:rsid w:val="00D95D5E"/>
    <w:rsid w:val="00D961B5"/>
    <w:rsid w:val="00D961C7"/>
    <w:rsid w:val="00D96569"/>
    <w:rsid w:val="00D9692C"/>
    <w:rsid w:val="00D96BFE"/>
    <w:rsid w:val="00D96F7E"/>
    <w:rsid w:val="00D9778A"/>
    <w:rsid w:val="00D97B59"/>
    <w:rsid w:val="00D97C16"/>
    <w:rsid w:val="00D97D49"/>
    <w:rsid w:val="00DA025F"/>
    <w:rsid w:val="00DA0755"/>
    <w:rsid w:val="00DA08A5"/>
    <w:rsid w:val="00DA23AB"/>
    <w:rsid w:val="00DA2B4B"/>
    <w:rsid w:val="00DA4512"/>
    <w:rsid w:val="00DA4941"/>
    <w:rsid w:val="00DA4D03"/>
    <w:rsid w:val="00DA4EAF"/>
    <w:rsid w:val="00DA4FF4"/>
    <w:rsid w:val="00DA5A16"/>
    <w:rsid w:val="00DA67A5"/>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464"/>
    <w:rsid w:val="00DC0787"/>
    <w:rsid w:val="00DC0F18"/>
    <w:rsid w:val="00DC1303"/>
    <w:rsid w:val="00DC1403"/>
    <w:rsid w:val="00DC2E4D"/>
    <w:rsid w:val="00DC389B"/>
    <w:rsid w:val="00DC394C"/>
    <w:rsid w:val="00DC42A4"/>
    <w:rsid w:val="00DC42EA"/>
    <w:rsid w:val="00DC4933"/>
    <w:rsid w:val="00DC558C"/>
    <w:rsid w:val="00DC5ED6"/>
    <w:rsid w:val="00DC6513"/>
    <w:rsid w:val="00DC693E"/>
    <w:rsid w:val="00DC6E94"/>
    <w:rsid w:val="00DC7C31"/>
    <w:rsid w:val="00DD0AAF"/>
    <w:rsid w:val="00DD0C3F"/>
    <w:rsid w:val="00DD1F41"/>
    <w:rsid w:val="00DD26CC"/>
    <w:rsid w:val="00DD3543"/>
    <w:rsid w:val="00DD3766"/>
    <w:rsid w:val="00DD380F"/>
    <w:rsid w:val="00DD503F"/>
    <w:rsid w:val="00DD514C"/>
    <w:rsid w:val="00DD58E0"/>
    <w:rsid w:val="00DD6DE7"/>
    <w:rsid w:val="00DD71D6"/>
    <w:rsid w:val="00DD73A8"/>
    <w:rsid w:val="00DD7687"/>
    <w:rsid w:val="00DD7B55"/>
    <w:rsid w:val="00DE0797"/>
    <w:rsid w:val="00DE08C3"/>
    <w:rsid w:val="00DE094A"/>
    <w:rsid w:val="00DE17FA"/>
    <w:rsid w:val="00DE18D8"/>
    <w:rsid w:val="00DE1ACD"/>
    <w:rsid w:val="00DE1DAB"/>
    <w:rsid w:val="00DE20A2"/>
    <w:rsid w:val="00DE261B"/>
    <w:rsid w:val="00DE261E"/>
    <w:rsid w:val="00DE269D"/>
    <w:rsid w:val="00DE3288"/>
    <w:rsid w:val="00DE37AF"/>
    <w:rsid w:val="00DE4F5A"/>
    <w:rsid w:val="00DE52B7"/>
    <w:rsid w:val="00DE6636"/>
    <w:rsid w:val="00DE6C5F"/>
    <w:rsid w:val="00DE70EA"/>
    <w:rsid w:val="00DF0175"/>
    <w:rsid w:val="00DF0B89"/>
    <w:rsid w:val="00DF131B"/>
    <w:rsid w:val="00DF164A"/>
    <w:rsid w:val="00DF299E"/>
    <w:rsid w:val="00DF2BC6"/>
    <w:rsid w:val="00DF2C1D"/>
    <w:rsid w:val="00DF3044"/>
    <w:rsid w:val="00DF353C"/>
    <w:rsid w:val="00DF3DF8"/>
    <w:rsid w:val="00DF4216"/>
    <w:rsid w:val="00DF46B7"/>
    <w:rsid w:val="00DF46C8"/>
    <w:rsid w:val="00DF476B"/>
    <w:rsid w:val="00DF4978"/>
    <w:rsid w:val="00DF4E63"/>
    <w:rsid w:val="00DF55D6"/>
    <w:rsid w:val="00DF58F4"/>
    <w:rsid w:val="00DF5AAF"/>
    <w:rsid w:val="00DF6074"/>
    <w:rsid w:val="00DF73B6"/>
    <w:rsid w:val="00DF7489"/>
    <w:rsid w:val="00DF781C"/>
    <w:rsid w:val="00E00270"/>
    <w:rsid w:val="00E008D8"/>
    <w:rsid w:val="00E00C6B"/>
    <w:rsid w:val="00E00EF1"/>
    <w:rsid w:val="00E02A3C"/>
    <w:rsid w:val="00E02F70"/>
    <w:rsid w:val="00E032F6"/>
    <w:rsid w:val="00E03F4C"/>
    <w:rsid w:val="00E03F4E"/>
    <w:rsid w:val="00E049A5"/>
    <w:rsid w:val="00E051FB"/>
    <w:rsid w:val="00E056B0"/>
    <w:rsid w:val="00E05984"/>
    <w:rsid w:val="00E05C27"/>
    <w:rsid w:val="00E063DE"/>
    <w:rsid w:val="00E0671B"/>
    <w:rsid w:val="00E06F00"/>
    <w:rsid w:val="00E07453"/>
    <w:rsid w:val="00E07F6A"/>
    <w:rsid w:val="00E107FF"/>
    <w:rsid w:val="00E118AB"/>
    <w:rsid w:val="00E11C81"/>
    <w:rsid w:val="00E11E0F"/>
    <w:rsid w:val="00E11E5E"/>
    <w:rsid w:val="00E12077"/>
    <w:rsid w:val="00E121E9"/>
    <w:rsid w:val="00E129D1"/>
    <w:rsid w:val="00E12F2F"/>
    <w:rsid w:val="00E12FBA"/>
    <w:rsid w:val="00E1319F"/>
    <w:rsid w:val="00E13766"/>
    <w:rsid w:val="00E13A48"/>
    <w:rsid w:val="00E13FB6"/>
    <w:rsid w:val="00E14ACF"/>
    <w:rsid w:val="00E14BAD"/>
    <w:rsid w:val="00E14D14"/>
    <w:rsid w:val="00E155EB"/>
    <w:rsid w:val="00E159EC"/>
    <w:rsid w:val="00E15C68"/>
    <w:rsid w:val="00E16E4C"/>
    <w:rsid w:val="00E170D5"/>
    <w:rsid w:val="00E172A4"/>
    <w:rsid w:val="00E172B5"/>
    <w:rsid w:val="00E173EF"/>
    <w:rsid w:val="00E17576"/>
    <w:rsid w:val="00E20A78"/>
    <w:rsid w:val="00E20B50"/>
    <w:rsid w:val="00E20B5E"/>
    <w:rsid w:val="00E20F69"/>
    <w:rsid w:val="00E21906"/>
    <w:rsid w:val="00E221AF"/>
    <w:rsid w:val="00E224BF"/>
    <w:rsid w:val="00E22732"/>
    <w:rsid w:val="00E22B39"/>
    <w:rsid w:val="00E23000"/>
    <w:rsid w:val="00E2398E"/>
    <w:rsid w:val="00E23A5C"/>
    <w:rsid w:val="00E24570"/>
    <w:rsid w:val="00E2459F"/>
    <w:rsid w:val="00E24B98"/>
    <w:rsid w:val="00E2527D"/>
    <w:rsid w:val="00E25B71"/>
    <w:rsid w:val="00E262A9"/>
    <w:rsid w:val="00E2688C"/>
    <w:rsid w:val="00E2693C"/>
    <w:rsid w:val="00E2710F"/>
    <w:rsid w:val="00E3047D"/>
    <w:rsid w:val="00E3066D"/>
    <w:rsid w:val="00E30AF9"/>
    <w:rsid w:val="00E31FB7"/>
    <w:rsid w:val="00E32363"/>
    <w:rsid w:val="00E32488"/>
    <w:rsid w:val="00E327E4"/>
    <w:rsid w:val="00E32E77"/>
    <w:rsid w:val="00E34C86"/>
    <w:rsid w:val="00E34DB8"/>
    <w:rsid w:val="00E35369"/>
    <w:rsid w:val="00E35682"/>
    <w:rsid w:val="00E35DF9"/>
    <w:rsid w:val="00E3649B"/>
    <w:rsid w:val="00E3745E"/>
    <w:rsid w:val="00E37A35"/>
    <w:rsid w:val="00E37B12"/>
    <w:rsid w:val="00E37BEF"/>
    <w:rsid w:val="00E37D65"/>
    <w:rsid w:val="00E41042"/>
    <w:rsid w:val="00E4127C"/>
    <w:rsid w:val="00E41B14"/>
    <w:rsid w:val="00E41DD4"/>
    <w:rsid w:val="00E41EBC"/>
    <w:rsid w:val="00E4219A"/>
    <w:rsid w:val="00E424A0"/>
    <w:rsid w:val="00E42698"/>
    <w:rsid w:val="00E4274A"/>
    <w:rsid w:val="00E43B12"/>
    <w:rsid w:val="00E43E66"/>
    <w:rsid w:val="00E443AB"/>
    <w:rsid w:val="00E444BC"/>
    <w:rsid w:val="00E4510E"/>
    <w:rsid w:val="00E46906"/>
    <w:rsid w:val="00E46EA3"/>
    <w:rsid w:val="00E47D3D"/>
    <w:rsid w:val="00E50223"/>
    <w:rsid w:val="00E5059B"/>
    <w:rsid w:val="00E50F61"/>
    <w:rsid w:val="00E51502"/>
    <w:rsid w:val="00E51C1B"/>
    <w:rsid w:val="00E5332C"/>
    <w:rsid w:val="00E53353"/>
    <w:rsid w:val="00E535A6"/>
    <w:rsid w:val="00E53877"/>
    <w:rsid w:val="00E53C45"/>
    <w:rsid w:val="00E53CE0"/>
    <w:rsid w:val="00E53DA7"/>
    <w:rsid w:val="00E54C11"/>
    <w:rsid w:val="00E556DE"/>
    <w:rsid w:val="00E55DB0"/>
    <w:rsid w:val="00E568AB"/>
    <w:rsid w:val="00E5703B"/>
    <w:rsid w:val="00E577EC"/>
    <w:rsid w:val="00E57C4D"/>
    <w:rsid w:val="00E602BD"/>
    <w:rsid w:val="00E60F76"/>
    <w:rsid w:val="00E62337"/>
    <w:rsid w:val="00E62809"/>
    <w:rsid w:val="00E63321"/>
    <w:rsid w:val="00E634AD"/>
    <w:rsid w:val="00E635BD"/>
    <w:rsid w:val="00E63675"/>
    <w:rsid w:val="00E638A7"/>
    <w:rsid w:val="00E63FAC"/>
    <w:rsid w:val="00E64141"/>
    <w:rsid w:val="00E645E9"/>
    <w:rsid w:val="00E64C9D"/>
    <w:rsid w:val="00E6537A"/>
    <w:rsid w:val="00E65567"/>
    <w:rsid w:val="00E6593D"/>
    <w:rsid w:val="00E65B31"/>
    <w:rsid w:val="00E65B3E"/>
    <w:rsid w:val="00E65F2E"/>
    <w:rsid w:val="00E65FF3"/>
    <w:rsid w:val="00E660EC"/>
    <w:rsid w:val="00E6618A"/>
    <w:rsid w:val="00E67470"/>
    <w:rsid w:val="00E67A24"/>
    <w:rsid w:val="00E67D62"/>
    <w:rsid w:val="00E7025B"/>
    <w:rsid w:val="00E70552"/>
    <w:rsid w:val="00E712F8"/>
    <w:rsid w:val="00E713C4"/>
    <w:rsid w:val="00E71416"/>
    <w:rsid w:val="00E72B05"/>
    <w:rsid w:val="00E72E0E"/>
    <w:rsid w:val="00E72FE7"/>
    <w:rsid w:val="00E73D0E"/>
    <w:rsid w:val="00E74A39"/>
    <w:rsid w:val="00E75609"/>
    <w:rsid w:val="00E75790"/>
    <w:rsid w:val="00E75BCD"/>
    <w:rsid w:val="00E76031"/>
    <w:rsid w:val="00E76714"/>
    <w:rsid w:val="00E77904"/>
    <w:rsid w:val="00E80437"/>
    <w:rsid w:val="00E81031"/>
    <w:rsid w:val="00E81525"/>
    <w:rsid w:val="00E8184C"/>
    <w:rsid w:val="00E81B55"/>
    <w:rsid w:val="00E820B8"/>
    <w:rsid w:val="00E82CEF"/>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5DE"/>
    <w:rsid w:val="00E92604"/>
    <w:rsid w:val="00E927A2"/>
    <w:rsid w:val="00E936C2"/>
    <w:rsid w:val="00E93B8A"/>
    <w:rsid w:val="00E942AE"/>
    <w:rsid w:val="00E94B9E"/>
    <w:rsid w:val="00E96274"/>
    <w:rsid w:val="00E96D36"/>
    <w:rsid w:val="00E970CB"/>
    <w:rsid w:val="00E974B7"/>
    <w:rsid w:val="00E97DD3"/>
    <w:rsid w:val="00EA00A6"/>
    <w:rsid w:val="00EA0F29"/>
    <w:rsid w:val="00EA1134"/>
    <w:rsid w:val="00EA1489"/>
    <w:rsid w:val="00EA148E"/>
    <w:rsid w:val="00EA1A6D"/>
    <w:rsid w:val="00EA21DA"/>
    <w:rsid w:val="00EA2414"/>
    <w:rsid w:val="00EA28D1"/>
    <w:rsid w:val="00EA335A"/>
    <w:rsid w:val="00EA3D63"/>
    <w:rsid w:val="00EA4F3D"/>
    <w:rsid w:val="00EA55C1"/>
    <w:rsid w:val="00EA5AC0"/>
    <w:rsid w:val="00EA61F0"/>
    <w:rsid w:val="00EA6854"/>
    <w:rsid w:val="00EA7391"/>
    <w:rsid w:val="00EA7619"/>
    <w:rsid w:val="00EB0AA6"/>
    <w:rsid w:val="00EB1273"/>
    <w:rsid w:val="00EB1C22"/>
    <w:rsid w:val="00EB22C0"/>
    <w:rsid w:val="00EB2EDB"/>
    <w:rsid w:val="00EB350C"/>
    <w:rsid w:val="00EB396F"/>
    <w:rsid w:val="00EB400B"/>
    <w:rsid w:val="00EB4B77"/>
    <w:rsid w:val="00EB4F3B"/>
    <w:rsid w:val="00EB50F0"/>
    <w:rsid w:val="00EB5C40"/>
    <w:rsid w:val="00EB5DB5"/>
    <w:rsid w:val="00EB6A2C"/>
    <w:rsid w:val="00EB6B83"/>
    <w:rsid w:val="00EB6DA9"/>
    <w:rsid w:val="00EB7804"/>
    <w:rsid w:val="00EB7867"/>
    <w:rsid w:val="00EC08AD"/>
    <w:rsid w:val="00EC1828"/>
    <w:rsid w:val="00EC1B2E"/>
    <w:rsid w:val="00EC1F56"/>
    <w:rsid w:val="00EC2514"/>
    <w:rsid w:val="00EC287C"/>
    <w:rsid w:val="00EC2AB4"/>
    <w:rsid w:val="00EC2B87"/>
    <w:rsid w:val="00EC3089"/>
    <w:rsid w:val="00EC4214"/>
    <w:rsid w:val="00EC4338"/>
    <w:rsid w:val="00EC4966"/>
    <w:rsid w:val="00EC4ABA"/>
    <w:rsid w:val="00EC4FF0"/>
    <w:rsid w:val="00EC6229"/>
    <w:rsid w:val="00EC6B44"/>
    <w:rsid w:val="00EC7048"/>
    <w:rsid w:val="00EC73C2"/>
    <w:rsid w:val="00EC749B"/>
    <w:rsid w:val="00EC760C"/>
    <w:rsid w:val="00EC7CED"/>
    <w:rsid w:val="00ED0541"/>
    <w:rsid w:val="00ED0A14"/>
    <w:rsid w:val="00ED0D39"/>
    <w:rsid w:val="00ED0EA7"/>
    <w:rsid w:val="00ED172E"/>
    <w:rsid w:val="00ED19D4"/>
    <w:rsid w:val="00ED1F4F"/>
    <w:rsid w:val="00ED353C"/>
    <w:rsid w:val="00ED41B5"/>
    <w:rsid w:val="00ED41DC"/>
    <w:rsid w:val="00ED42A0"/>
    <w:rsid w:val="00ED5433"/>
    <w:rsid w:val="00ED6D2B"/>
    <w:rsid w:val="00ED78DB"/>
    <w:rsid w:val="00ED7DE0"/>
    <w:rsid w:val="00EE0BC0"/>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BA"/>
    <w:rsid w:val="00EF7C4D"/>
    <w:rsid w:val="00F002A4"/>
    <w:rsid w:val="00F0031B"/>
    <w:rsid w:val="00F005E5"/>
    <w:rsid w:val="00F00B5D"/>
    <w:rsid w:val="00F00CF5"/>
    <w:rsid w:val="00F013CB"/>
    <w:rsid w:val="00F018BF"/>
    <w:rsid w:val="00F01B1E"/>
    <w:rsid w:val="00F02214"/>
    <w:rsid w:val="00F02230"/>
    <w:rsid w:val="00F0267C"/>
    <w:rsid w:val="00F03379"/>
    <w:rsid w:val="00F0345E"/>
    <w:rsid w:val="00F03FC4"/>
    <w:rsid w:val="00F04291"/>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F5F"/>
    <w:rsid w:val="00F145D4"/>
    <w:rsid w:val="00F14AEC"/>
    <w:rsid w:val="00F14ED0"/>
    <w:rsid w:val="00F15AD6"/>
    <w:rsid w:val="00F15F5B"/>
    <w:rsid w:val="00F16210"/>
    <w:rsid w:val="00F164D5"/>
    <w:rsid w:val="00F1792F"/>
    <w:rsid w:val="00F17A56"/>
    <w:rsid w:val="00F17FA3"/>
    <w:rsid w:val="00F20474"/>
    <w:rsid w:val="00F209A2"/>
    <w:rsid w:val="00F21AB6"/>
    <w:rsid w:val="00F223D5"/>
    <w:rsid w:val="00F2283A"/>
    <w:rsid w:val="00F22A84"/>
    <w:rsid w:val="00F22A8F"/>
    <w:rsid w:val="00F22CD5"/>
    <w:rsid w:val="00F22ED6"/>
    <w:rsid w:val="00F23EB4"/>
    <w:rsid w:val="00F24BD2"/>
    <w:rsid w:val="00F2529A"/>
    <w:rsid w:val="00F25333"/>
    <w:rsid w:val="00F2565F"/>
    <w:rsid w:val="00F25A72"/>
    <w:rsid w:val="00F25BCF"/>
    <w:rsid w:val="00F25F5E"/>
    <w:rsid w:val="00F260CB"/>
    <w:rsid w:val="00F26C19"/>
    <w:rsid w:val="00F27103"/>
    <w:rsid w:val="00F27A70"/>
    <w:rsid w:val="00F3192A"/>
    <w:rsid w:val="00F322C3"/>
    <w:rsid w:val="00F32553"/>
    <w:rsid w:val="00F32690"/>
    <w:rsid w:val="00F327CE"/>
    <w:rsid w:val="00F332ED"/>
    <w:rsid w:val="00F33552"/>
    <w:rsid w:val="00F335AB"/>
    <w:rsid w:val="00F33C8D"/>
    <w:rsid w:val="00F348D1"/>
    <w:rsid w:val="00F35955"/>
    <w:rsid w:val="00F3626D"/>
    <w:rsid w:val="00F3669D"/>
    <w:rsid w:val="00F378C1"/>
    <w:rsid w:val="00F40CC5"/>
    <w:rsid w:val="00F40E48"/>
    <w:rsid w:val="00F410B5"/>
    <w:rsid w:val="00F41836"/>
    <w:rsid w:val="00F41AF4"/>
    <w:rsid w:val="00F41DE0"/>
    <w:rsid w:val="00F42FBC"/>
    <w:rsid w:val="00F4385E"/>
    <w:rsid w:val="00F43BFB"/>
    <w:rsid w:val="00F43F5D"/>
    <w:rsid w:val="00F4401D"/>
    <w:rsid w:val="00F44398"/>
    <w:rsid w:val="00F448C3"/>
    <w:rsid w:val="00F44C53"/>
    <w:rsid w:val="00F45085"/>
    <w:rsid w:val="00F450F4"/>
    <w:rsid w:val="00F452DD"/>
    <w:rsid w:val="00F45564"/>
    <w:rsid w:val="00F4632F"/>
    <w:rsid w:val="00F463F1"/>
    <w:rsid w:val="00F4678E"/>
    <w:rsid w:val="00F46892"/>
    <w:rsid w:val="00F468A4"/>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DAB"/>
    <w:rsid w:val="00F54ED9"/>
    <w:rsid w:val="00F552EB"/>
    <w:rsid w:val="00F56161"/>
    <w:rsid w:val="00F561CC"/>
    <w:rsid w:val="00F563CD"/>
    <w:rsid w:val="00F56862"/>
    <w:rsid w:val="00F56FE5"/>
    <w:rsid w:val="00F575AF"/>
    <w:rsid w:val="00F57925"/>
    <w:rsid w:val="00F57A83"/>
    <w:rsid w:val="00F604F4"/>
    <w:rsid w:val="00F60AFA"/>
    <w:rsid w:val="00F62588"/>
    <w:rsid w:val="00F627EB"/>
    <w:rsid w:val="00F629BF"/>
    <w:rsid w:val="00F633D8"/>
    <w:rsid w:val="00F63C2F"/>
    <w:rsid w:val="00F64160"/>
    <w:rsid w:val="00F6431B"/>
    <w:rsid w:val="00F64B3B"/>
    <w:rsid w:val="00F64BF7"/>
    <w:rsid w:val="00F64C76"/>
    <w:rsid w:val="00F64CCC"/>
    <w:rsid w:val="00F64ED6"/>
    <w:rsid w:val="00F650FF"/>
    <w:rsid w:val="00F65747"/>
    <w:rsid w:val="00F65AD5"/>
    <w:rsid w:val="00F65F15"/>
    <w:rsid w:val="00F660F7"/>
    <w:rsid w:val="00F6638A"/>
    <w:rsid w:val="00F66673"/>
    <w:rsid w:val="00F6692A"/>
    <w:rsid w:val="00F66E97"/>
    <w:rsid w:val="00F6754F"/>
    <w:rsid w:val="00F6755D"/>
    <w:rsid w:val="00F675B0"/>
    <w:rsid w:val="00F677B3"/>
    <w:rsid w:val="00F7076A"/>
    <w:rsid w:val="00F707C9"/>
    <w:rsid w:val="00F70DE9"/>
    <w:rsid w:val="00F70E58"/>
    <w:rsid w:val="00F710FE"/>
    <w:rsid w:val="00F71BEA"/>
    <w:rsid w:val="00F73DA6"/>
    <w:rsid w:val="00F73E69"/>
    <w:rsid w:val="00F744F4"/>
    <w:rsid w:val="00F74A01"/>
    <w:rsid w:val="00F74AA8"/>
    <w:rsid w:val="00F74F89"/>
    <w:rsid w:val="00F7510C"/>
    <w:rsid w:val="00F75A10"/>
    <w:rsid w:val="00F75D9F"/>
    <w:rsid w:val="00F76063"/>
    <w:rsid w:val="00F76D11"/>
    <w:rsid w:val="00F77276"/>
    <w:rsid w:val="00F77353"/>
    <w:rsid w:val="00F77A8D"/>
    <w:rsid w:val="00F77D27"/>
    <w:rsid w:val="00F77E98"/>
    <w:rsid w:val="00F80013"/>
    <w:rsid w:val="00F8095A"/>
    <w:rsid w:val="00F8143C"/>
    <w:rsid w:val="00F81441"/>
    <w:rsid w:val="00F81476"/>
    <w:rsid w:val="00F81681"/>
    <w:rsid w:val="00F81E11"/>
    <w:rsid w:val="00F82046"/>
    <w:rsid w:val="00F8260F"/>
    <w:rsid w:val="00F83228"/>
    <w:rsid w:val="00F834A7"/>
    <w:rsid w:val="00F847A0"/>
    <w:rsid w:val="00F85D19"/>
    <w:rsid w:val="00F860A3"/>
    <w:rsid w:val="00F864FC"/>
    <w:rsid w:val="00F86808"/>
    <w:rsid w:val="00F8760E"/>
    <w:rsid w:val="00F8773E"/>
    <w:rsid w:val="00F9082B"/>
    <w:rsid w:val="00F9142D"/>
    <w:rsid w:val="00F915A4"/>
    <w:rsid w:val="00F91EDA"/>
    <w:rsid w:val="00F91EF0"/>
    <w:rsid w:val="00F92104"/>
    <w:rsid w:val="00F9227B"/>
    <w:rsid w:val="00F93676"/>
    <w:rsid w:val="00F93A3D"/>
    <w:rsid w:val="00F93C99"/>
    <w:rsid w:val="00F93DCD"/>
    <w:rsid w:val="00F94009"/>
    <w:rsid w:val="00F9412A"/>
    <w:rsid w:val="00F94C16"/>
    <w:rsid w:val="00F94D3F"/>
    <w:rsid w:val="00F94EB4"/>
    <w:rsid w:val="00F95795"/>
    <w:rsid w:val="00F9591A"/>
    <w:rsid w:val="00F9689E"/>
    <w:rsid w:val="00F96F26"/>
    <w:rsid w:val="00F970A3"/>
    <w:rsid w:val="00F97719"/>
    <w:rsid w:val="00F97EFD"/>
    <w:rsid w:val="00FA03A6"/>
    <w:rsid w:val="00FA066D"/>
    <w:rsid w:val="00FA0956"/>
    <w:rsid w:val="00FA0FB3"/>
    <w:rsid w:val="00FA1126"/>
    <w:rsid w:val="00FA1B03"/>
    <w:rsid w:val="00FA24F3"/>
    <w:rsid w:val="00FA263E"/>
    <w:rsid w:val="00FA2798"/>
    <w:rsid w:val="00FA3A4D"/>
    <w:rsid w:val="00FA42BC"/>
    <w:rsid w:val="00FA4635"/>
    <w:rsid w:val="00FA509C"/>
    <w:rsid w:val="00FA5C21"/>
    <w:rsid w:val="00FA5F0E"/>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6302"/>
    <w:rsid w:val="00FB68DD"/>
    <w:rsid w:val="00FB6A2A"/>
    <w:rsid w:val="00FB7718"/>
    <w:rsid w:val="00FB7F99"/>
    <w:rsid w:val="00FC02F4"/>
    <w:rsid w:val="00FC2683"/>
    <w:rsid w:val="00FC2810"/>
    <w:rsid w:val="00FC3213"/>
    <w:rsid w:val="00FC3C6C"/>
    <w:rsid w:val="00FC407B"/>
    <w:rsid w:val="00FC48C6"/>
    <w:rsid w:val="00FC4A91"/>
    <w:rsid w:val="00FC4E0B"/>
    <w:rsid w:val="00FC5F7C"/>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CE"/>
    <w:rsid w:val="00FD58EF"/>
    <w:rsid w:val="00FD5BC9"/>
    <w:rsid w:val="00FD620D"/>
    <w:rsid w:val="00FD64B8"/>
    <w:rsid w:val="00FD667B"/>
    <w:rsid w:val="00FD7165"/>
    <w:rsid w:val="00FE013B"/>
    <w:rsid w:val="00FE0207"/>
    <w:rsid w:val="00FE1303"/>
    <w:rsid w:val="00FE1ABB"/>
    <w:rsid w:val="00FE291B"/>
    <w:rsid w:val="00FE2C9C"/>
    <w:rsid w:val="00FE330C"/>
    <w:rsid w:val="00FE3B4E"/>
    <w:rsid w:val="00FE40C1"/>
    <w:rsid w:val="00FE410C"/>
    <w:rsid w:val="00FE546C"/>
    <w:rsid w:val="00FE54AE"/>
    <w:rsid w:val="00FE5671"/>
    <w:rsid w:val="00FE5746"/>
    <w:rsid w:val="00FE59BB"/>
    <w:rsid w:val="00FE5E25"/>
    <w:rsid w:val="00FE6AE8"/>
    <w:rsid w:val="00FE70D5"/>
    <w:rsid w:val="00FE7127"/>
    <w:rsid w:val="00FE7711"/>
    <w:rsid w:val="00FF041F"/>
    <w:rsid w:val="00FF0C67"/>
    <w:rsid w:val="00FF0E6A"/>
    <w:rsid w:val="00FF0F69"/>
    <w:rsid w:val="00FF1623"/>
    <w:rsid w:val="00FF21EF"/>
    <w:rsid w:val="00FF2A34"/>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BC5B51"/>
    <w:pPr>
      <w:keepNext/>
      <w:keepLines/>
      <w:outlineLvl w:val="4"/>
    </w:pPr>
    <w:rPr>
      <w:rFonts w:eastAsiaTheme="majorEastAsia"/>
      <w:bCs/>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BC5B51"/>
    <w:rPr>
      <w:rFonts w:eastAsiaTheme="majorEastAsia"/>
      <w:bCs/>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1"/>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2"/>
    <w:qFormat/>
    <w:rsid w:val="00543F8A"/>
  </w:style>
  <w:style w:type="character" w:customStyle="1" w:styleId="71Char0">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450AF3"/>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450AF3"/>
    <w:pPr>
      <w:spacing w:before="120" w:after="120" w:line="240" w:lineRule="exact"/>
      <w:jc w:val="left"/>
    </w:pPr>
    <w:rPr>
      <w:rFonts w:ascii="Tahoma" w:eastAsiaTheme="minorEastAsia" w:hAnsi="Tahoma" w:cs="Tahoma"/>
      <w:b/>
      <w:color w:val="0D0D0D" w:themeColor="text1" w:themeTint="F2"/>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BE294B"/>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30202E"/>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0018EF"/>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0018EF"/>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3"/>
    <w:qFormat/>
    <w:rsid w:val="00E4219A"/>
  </w:style>
  <w:style w:type="paragraph" w:customStyle="1" w:styleId="Style4">
    <w:name w:val="Style4"/>
    <w:basedOn w:val="215"/>
    <w:link w:val="Style4Char"/>
    <w:qFormat/>
    <w:rsid w:val="00AA2B4F"/>
  </w:style>
  <w:style w:type="character" w:customStyle="1" w:styleId="71Char3">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65F1B"/>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1">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נבנצאל"/>
    <w:basedOn w:val="Normal"/>
    <w:next w:val="Normal"/>
    <w:link w:val="af6"/>
    <w:uiPriority w:val="99"/>
    <w:rsid w:val="002D79C4"/>
    <w:pPr>
      <w:ind w:left="-567"/>
    </w:pPr>
    <w:rPr>
      <w:szCs w:val="20"/>
    </w:rPr>
  </w:style>
  <w:style w:type="character" w:customStyle="1" w:styleId="af6">
    <w:name w:val="נבנצאל תו"/>
    <w:basedOn w:val="DefaultParagraphFont"/>
    <w:link w:val="af5"/>
    <w:uiPriority w:val="99"/>
    <w:rsid w:val="002D79C4"/>
    <w:rPr>
      <w:szCs w:val="20"/>
    </w:rPr>
  </w:style>
  <w:style w:type="paragraph" w:customStyle="1" w:styleId="71level3">
    <w:name w:val="71ג טקסט רץ level 3"/>
    <w:basedOn w:val="7190"/>
    <w:qFormat/>
    <w:rsid w:val="00255993"/>
    <w:pPr>
      <w:outlineLvl w:val="2"/>
    </w:pPr>
  </w:style>
  <w:style w:type="paragraph" w:customStyle="1" w:styleId="71f8">
    <w:name w:val="71ג קוביה כחולה עם מספרים מוזחים"/>
    <w:basedOn w:val="711"/>
    <w:qFormat/>
    <w:rsid w:val="000D4186"/>
    <w:pPr>
      <w:pBdr>
        <w:top w:val="single" w:sz="4" w:space="4" w:color="EDF1FA"/>
        <w:left w:val="single" w:sz="4" w:space="11" w:color="EDF1FA"/>
        <w:bottom w:val="single" w:sz="4" w:space="6" w:color="EDF1FA"/>
        <w:right w:val="single" w:sz="4" w:space="11" w:color="EDF1FA"/>
      </w:pBdr>
      <w:shd w:val="clear" w:color="auto" w:fill="EDF1FA"/>
      <w:ind w:left="681" w:right="227"/>
    </w:pPr>
  </w:style>
  <w:style w:type="paragraph" w:customStyle="1" w:styleId="7170">
    <w:name w:val="71ג כותרת 7 טקסט מודגש בטקסט רץ"/>
    <w:basedOn w:val="7190"/>
    <w:qFormat/>
    <w:rsid w:val="007E1737"/>
    <w:rPr>
      <w:b/>
      <w:bCs/>
    </w:rPr>
  </w:style>
  <w:style w:type="table" w:styleId="ListTable4-Accent1">
    <w:name w:val="List Table 4 Accent 1"/>
    <w:basedOn w:val="TableNormal"/>
    <w:uiPriority w:val="49"/>
    <w:rsid w:val="00D5577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8E4A4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D04E25"/>
    <w:rPr>
      <w:color w:val="605E5C"/>
      <w:shd w:val="clear" w:color="auto" w:fill="E1DFDD"/>
    </w:rPr>
  </w:style>
  <w:style w:type="table" w:styleId="GridTable5Dark-Accent1">
    <w:name w:val="Grid Table 5 Dark Accent 1"/>
    <w:basedOn w:val="TableNormal"/>
    <w:uiPriority w:val="50"/>
    <w:rsid w:val="00B349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5">
    <w:name w:val="Grid Table 5 Dark Accent 5"/>
    <w:basedOn w:val="TableNormal"/>
    <w:uiPriority w:val="50"/>
    <w:rsid w:val="005C13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3.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fontTable" Target="fontTable.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5487F657-61E4-4CA7-8394-C214BE399B96}"/>
</file>

<file path=customXml/itemProps3.xml><?xml version="1.0" encoding="utf-8"?>
<ds:datastoreItem xmlns:ds="http://schemas.openxmlformats.org/officeDocument/2006/customXml" ds:itemID="{B20F0EF3-052E-4A36-A9D0-150B22680A89}"/>
</file>

<file path=customXml/itemProps4.xml><?xml version="1.0" encoding="utf-8"?>
<ds:datastoreItem xmlns:ds="http://schemas.openxmlformats.org/officeDocument/2006/customXml" ds:itemID="{4A2AC7BE-C6C2-4DA6-A33D-516806AD197E}"/>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18</TotalTime>
  <Pages>8</Pages>
  <Words>1364</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6</cp:revision>
  <cp:lastPrinted>2021-04-25T09:49:00Z</cp:lastPrinted>
  <dcterms:created xsi:type="dcterms:W3CDTF">2021-04-23T05:04:00Z</dcterms:created>
  <dcterms:modified xsi:type="dcterms:W3CDTF">2021-04-25T09:55:00Z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